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4C57D4" w:rsidRPr="00D24FB3" w14:paraId="2990B088" w14:textId="77777777" w:rsidTr="009F0195">
        <w:tc>
          <w:tcPr>
            <w:tcW w:w="4785" w:type="dxa"/>
          </w:tcPr>
          <w:p w14:paraId="2990B083" w14:textId="531D7986" w:rsidR="004C57D4" w:rsidRPr="003A5CCE" w:rsidRDefault="002A0279" w:rsidP="009F0195">
            <w:pPr>
              <w:autoSpaceDE w:val="0"/>
              <w:autoSpaceDN w:val="0"/>
              <w:adjustRightInd w:val="0"/>
              <w:rPr>
                <w:rFonts w:ascii="Times New Roman" w:hAnsi="Times New Roman"/>
                <w:bCs/>
                <w:sz w:val="24"/>
                <w:szCs w:val="24"/>
                <w:lang w:val="en-GB"/>
              </w:rPr>
            </w:pPr>
            <w:r w:rsidRPr="003A5CCE">
              <w:rPr>
                <w:rFonts w:ascii="Times New Roman" w:hAnsi="Times New Roman"/>
                <w:bCs/>
                <w:sz w:val="24"/>
                <w:szCs w:val="24"/>
                <w:lang w:val="en-GB"/>
              </w:rPr>
              <w:t>Submitted</w:t>
            </w:r>
            <w:r w:rsidR="004C57D4" w:rsidRPr="003A5CCE">
              <w:rPr>
                <w:rFonts w:ascii="Times New Roman" w:hAnsi="Times New Roman"/>
                <w:bCs/>
                <w:sz w:val="24"/>
                <w:szCs w:val="24"/>
                <w:lang w:val="en-GB"/>
              </w:rPr>
              <w:t xml:space="preserve"> by the </w:t>
            </w:r>
            <w:r w:rsidR="004C57D4" w:rsidRPr="003A5CCE">
              <w:rPr>
                <w:rFonts w:ascii="Times New Roman" w:hAnsi="Times New Roman"/>
                <w:bCs/>
                <w:sz w:val="24"/>
                <w:szCs w:val="24"/>
                <w:lang w:val="en-GB"/>
              </w:rPr>
              <w:br/>
              <w:t xml:space="preserve">Co-Chairs of the Informal Working </w:t>
            </w:r>
          </w:p>
          <w:p w14:paraId="2990B084" w14:textId="77777777" w:rsidR="004C57D4" w:rsidRPr="003A5CCE" w:rsidRDefault="004C57D4" w:rsidP="009F0195">
            <w:pPr>
              <w:autoSpaceDE w:val="0"/>
              <w:autoSpaceDN w:val="0"/>
              <w:adjustRightInd w:val="0"/>
              <w:rPr>
                <w:rFonts w:ascii="Times New Roman" w:hAnsi="Times New Roman"/>
                <w:bCs/>
                <w:sz w:val="24"/>
                <w:szCs w:val="24"/>
                <w:lang w:val="en-GB"/>
              </w:rPr>
            </w:pPr>
            <w:r w:rsidRPr="003A5CCE">
              <w:rPr>
                <w:rFonts w:ascii="Times New Roman" w:hAnsi="Times New Roman"/>
                <w:bCs/>
                <w:sz w:val="24"/>
                <w:szCs w:val="24"/>
                <w:lang w:val="en-GB"/>
              </w:rPr>
              <w:t xml:space="preserve">Group on Periodical Technical Inspections  </w:t>
            </w:r>
          </w:p>
        </w:tc>
        <w:tc>
          <w:tcPr>
            <w:tcW w:w="4786" w:type="dxa"/>
          </w:tcPr>
          <w:p w14:paraId="2990B085" w14:textId="54898ABC" w:rsidR="004C57D4" w:rsidRPr="00D24FB3" w:rsidRDefault="004C57D4" w:rsidP="009F0195">
            <w:pPr>
              <w:autoSpaceDE w:val="0"/>
              <w:autoSpaceDN w:val="0"/>
              <w:adjustRightInd w:val="0"/>
              <w:jc w:val="right"/>
              <w:rPr>
                <w:rFonts w:ascii="Times New Roman" w:hAnsi="Times New Roman"/>
                <w:b/>
                <w:bCs/>
                <w:sz w:val="24"/>
                <w:szCs w:val="24"/>
                <w:lang w:val="en-US"/>
              </w:rPr>
            </w:pPr>
            <w:r w:rsidRPr="003A5CCE">
              <w:rPr>
                <w:rFonts w:ascii="Times New Roman" w:hAnsi="Times New Roman"/>
                <w:bCs/>
                <w:sz w:val="24"/>
                <w:szCs w:val="24"/>
                <w:u w:val="single"/>
                <w:lang w:val="en-GB"/>
              </w:rPr>
              <w:t>Informal document</w:t>
            </w:r>
            <w:r w:rsidRPr="003A5CCE">
              <w:rPr>
                <w:rFonts w:ascii="Times New Roman" w:hAnsi="Times New Roman"/>
                <w:bCs/>
                <w:sz w:val="24"/>
                <w:szCs w:val="24"/>
                <w:lang w:val="en-GB"/>
              </w:rPr>
              <w:t xml:space="preserve"> </w:t>
            </w:r>
            <w:r w:rsidRPr="003A5CCE">
              <w:rPr>
                <w:rFonts w:ascii="Times New Roman" w:hAnsi="Times New Roman"/>
                <w:b/>
                <w:bCs/>
                <w:sz w:val="24"/>
                <w:szCs w:val="24"/>
                <w:lang w:val="en-GB"/>
              </w:rPr>
              <w:t>WP.29-18</w:t>
            </w:r>
            <w:r w:rsidR="00D24FB3" w:rsidRPr="00D24FB3">
              <w:rPr>
                <w:rFonts w:ascii="Times New Roman" w:hAnsi="Times New Roman"/>
                <w:b/>
                <w:bCs/>
                <w:sz w:val="24"/>
                <w:szCs w:val="24"/>
                <w:lang w:val="en-US"/>
              </w:rPr>
              <w:t>8</w:t>
            </w:r>
            <w:r w:rsidRPr="003A5CCE">
              <w:rPr>
                <w:rFonts w:ascii="Times New Roman" w:hAnsi="Times New Roman"/>
                <w:b/>
                <w:bCs/>
                <w:sz w:val="24"/>
                <w:szCs w:val="24"/>
                <w:lang w:val="en-GB"/>
              </w:rPr>
              <w:t>-</w:t>
            </w:r>
            <w:r w:rsidR="00024C36">
              <w:rPr>
                <w:rFonts w:ascii="Times New Roman" w:hAnsi="Times New Roman"/>
                <w:b/>
                <w:bCs/>
                <w:sz w:val="24"/>
                <w:szCs w:val="24"/>
                <w:lang w:val="en-US"/>
              </w:rPr>
              <w:t>17</w:t>
            </w:r>
          </w:p>
          <w:p w14:paraId="2990B086" w14:textId="03730F5A" w:rsidR="004C57D4" w:rsidRPr="003A5CCE" w:rsidRDefault="004C57D4" w:rsidP="009F0195">
            <w:pPr>
              <w:autoSpaceDE w:val="0"/>
              <w:autoSpaceDN w:val="0"/>
              <w:adjustRightInd w:val="0"/>
              <w:jc w:val="right"/>
              <w:rPr>
                <w:rFonts w:ascii="Times New Roman" w:hAnsi="Times New Roman"/>
                <w:bCs/>
                <w:sz w:val="24"/>
                <w:szCs w:val="24"/>
                <w:lang w:val="en-GB"/>
              </w:rPr>
            </w:pPr>
            <w:r w:rsidRPr="003A5CCE">
              <w:rPr>
                <w:rFonts w:ascii="Times New Roman" w:hAnsi="Times New Roman"/>
                <w:bCs/>
                <w:sz w:val="24"/>
                <w:szCs w:val="24"/>
                <w:lang w:val="en-GB"/>
              </w:rPr>
              <w:t>18</w:t>
            </w:r>
            <w:r w:rsidR="00D24FB3">
              <w:rPr>
                <w:rFonts w:ascii="Times New Roman" w:hAnsi="Times New Roman"/>
                <w:bCs/>
                <w:sz w:val="24"/>
                <w:szCs w:val="24"/>
                <w:lang w:val="en-GB"/>
              </w:rPr>
              <w:t>8</w:t>
            </w:r>
            <w:r w:rsidRPr="003A5CCE">
              <w:rPr>
                <w:rFonts w:ascii="Times New Roman" w:hAnsi="Times New Roman"/>
                <w:bCs/>
                <w:sz w:val="24"/>
                <w:szCs w:val="24"/>
                <w:vertAlign w:val="superscript"/>
                <w:lang w:val="en-GB"/>
              </w:rPr>
              <w:t>th</w:t>
            </w:r>
            <w:r w:rsidRPr="003A5CCE">
              <w:rPr>
                <w:rFonts w:ascii="Times New Roman" w:hAnsi="Times New Roman"/>
                <w:bCs/>
                <w:sz w:val="24"/>
                <w:szCs w:val="24"/>
                <w:lang w:val="en-GB"/>
              </w:rPr>
              <w:t xml:space="preserve"> WP.29, </w:t>
            </w:r>
            <w:r w:rsidR="00D24FB3">
              <w:rPr>
                <w:rFonts w:ascii="Times New Roman" w:hAnsi="Times New Roman"/>
                <w:bCs/>
                <w:sz w:val="24"/>
                <w:szCs w:val="24"/>
                <w:lang w:val="en-GB"/>
              </w:rPr>
              <w:t>14</w:t>
            </w:r>
            <w:r w:rsidRPr="003A5CCE">
              <w:rPr>
                <w:rFonts w:ascii="Times New Roman" w:hAnsi="Times New Roman"/>
                <w:bCs/>
                <w:sz w:val="24"/>
                <w:szCs w:val="24"/>
                <w:lang w:val="en-GB"/>
              </w:rPr>
              <w:t>-</w:t>
            </w:r>
            <w:r w:rsidR="00D24FB3">
              <w:rPr>
                <w:rFonts w:ascii="Times New Roman" w:hAnsi="Times New Roman"/>
                <w:bCs/>
                <w:sz w:val="24"/>
                <w:szCs w:val="24"/>
                <w:lang w:val="en-GB"/>
              </w:rPr>
              <w:t>16</w:t>
            </w:r>
            <w:r w:rsidRPr="003A5CCE">
              <w:rPr>
                <w:rFonts w:ascii="Times New Roman" w:hAnsi="Times New Roman"/>
                <w:bCs/>
                <w:sz w:val="24"/>
                <w:szCs w:val="24"/>
                <w:lang w:val="en-GB"/>
              </w:rPr>
              <w:t xml:space="preserve"> </w:t>
            </w:r>
            <w:r w:rsidR="00D24FB3">
              <w:rPr>
                <w:rFonts w:ascii="Times New Roman" w:hAnsi="Times New Roman"/>
                <w:bCs/>
                <w:sz w:val="24"/>
                <w:szCs w:val="24"/>
                <w:lang w:val="en-GB"/>
              </w:rPr>
              <w:t>November</w:t>
            </w:r>
            <w:r w:rsidRPr="003A5CCE">
              <w:rPr>
                <w:rFonts w:ascii="Times New Roman" w:hAnsi="Times New Roman"/>
                <w:bCs/>
                <w:sz w:val="24"/>
                <w:szCs w:val="24"/>
                <w:lang w:val="en-GB"/>
              </w:rPr>
              <w:t xml:space="preserve"> 20</w:t>
            </w:r>
            <w:r w:rsidR="00CE64F7" w:rsidRPr="003A5CCE">
              <w:rPr>
                <w:rFonts w:ascii="Times New Roman" w:hAnsi="Times New Roman"/>
                <w:bCs/>
                <w:sz w:val="24"/>
                <w:szCs w:val="24"/>
                <w:lang w:val="en-GB"/>
              </w:rPr>
              <w:t>2</w:t>
            </w:r>
            <w:r w:rsidR="007936CE" w:rsidRPr="003A5CCE">
              <w:rPr>
                <w:rFonts w:ascii="Times New Roman" w:hAnsi="Times New Roman"/>
                <w:bCs/>
                <w:sz w:val="24"/>
                <w:szCs w:val="24"/>
                <w:lang w:val="en-GB"/>
              </w:rPr>
              <w:t>2</w:t>
            </w:r>
          </w:p>
          <w:p w14:paraId="2990B087" w14:textId="34ABAB2C" w:rsidR="004C57D4" w:rsidRPr="003A5CCE" w:rsidRDefault="003A5CCE" w:rsidP="009F0195">
            <w:pPr>
              <w:autoSpaceDE w:val="0"/>
              <w:autoSpaceDN w:val="0"/>
              <w:adjustRightInd w:val="0"/>
              <w:jc w:val="right"/>
              <w:rPr>
                <w:rFonts w:ascii="Times New Roman" w:hAnsi="Times New Roman"/>
                <w:b/>
                <w:bCs/>
                <w:sz w:val="24"/>
                <w:szCs w:val="24"/>
                <w:lang w:val="en-GB"/>
              </w:rPr>
            </w:pPr>
            <w:r w:rsidRPr="003A5CCE">
              <w:rPr>
                <w:rFonts w:ascii="Times New Roman" w:hAnsi="Times New Roman"/>
                <w:bCs/>
                <w:sz w:val="24"/>
                <w:szCs w:val="24"/>
                <w:lang w:val="en-GB"/>
              </w:rPr>
              <w:t>Provisional a</w:t>
            </w:r>
            <w:r w:rsidR="004C57D4" w:rsidRPr="003A5CCE">
              <w:rPr>
                <w:rFonts w:ascii="Times New Roman" w:hAnsi="Times New Roman"/>
                <w:bCs/>
                <w:sz w:val="24"/>
                <w:szCs w:val="24"/>
                <w:lang w:val="en-GB"/>
              </w:rPr>
              <w:t>genda item 7</w:t>
            </w:r>
          </w:p>
        </w:tc>
      </w:tr>
    </w:tbl>
    <w:p w14:paraId="2990B089" w14:textId="77777777" w:rsidR="004C57D4" w:rsidRPr="003A5CCE" w:rsidRDefault="004C57D4" w:rsidP="004C57D4">
      <w:pPr>
        <w:pStyle w:val="HChG"/>
      </w:pPr>
    </w:p>
    <w:p w14:paraId="2990B08A" w14:textId="1F979F23" w:rsidR="004C57D4" w:rsidRPr="003A5CCE" w:rsidRDefault="004C57D4" w:rsidP="004C57D4">
      <w:pPr>
        <w:pStyle w:val="HChG"/>
        <w:jc w:val="center"/>
        <w:rPr>
          <w:sz w:val="24"/>
          <w:szCs w:val="24"/>
        </w:rPr>
      </w:pPr>
      <w:r w:rsidRPr="003A5CCE">
        <w:rPr>
          <w:sz w:val="24"/>
          <w:szCs w:val="24"/>
        </w:rPr>
        <w:t xml:space="preserve">Report to WP.29 about </w:t>
      </w:r>
      <w:r w:rsidR="00617106">
        <w:rPr>
          <w:sz w:val="24"/>
          <w:szCs w:val="24"/>
        </w:rPr>
        <w:t>activit</w:t>
      </w:r>
      <w:r w:rsidR="00024C36">
        <w:rPr>
          <w:sz w:val="24"/>
          <w:szCs w:val="24"/>
        </w:rPr>
        <w:t>ies</w:t>
      </w:r>
      <w:r w:rsidR="00617106">
        <w:rPr>
          <w:sz w:val="24"/>
          <w:szCs w:val="24"/>
        </w:rPr>
        <w:t xml:space="preserve"> of </w:t>
      </w:r>
      <w:r w:rsidRPr="003A5CCE">
        <w:rPr>
          <w:sz w:val="24"/>
          <w:szCs w:val="24"/>
        </w:rPr>
        <w:t>the Informal Working Group on Periodical Technical Inspections</w:t>
      </w:r>
    </w:p>
    <w:p w14:paraId="559F394C" w14:textId="77777777" w:rsidR="000E035F" w:rsidRPr="003A5CCE" w:rsidRDefault="000E035F" w:rsidP="000E035F">
      <w:pPr>
        <w:pStyle w:val="SingleTxtG"/>
        <w:tabs>
          <w:tab w:val="left" w:pos="9072"/>
        </w:tabs>
        <w:spacing w:after="0" w:line="240" w:lineRule="auto"/>
        <w:ind w:left="0" w:right="283" w:firstLine="675"/>
        <w:rPr>
          <w:sz w:val="24"/>
          <w:szCs w:val="24"/>
          <w:lang w:val="en-GB"/>
        </w:rPr>
      </w:pPr>
    </w:p>
    <w:p w14:paraId="2990B092" w14:textId="69E32997" w:rsidR="007B64B3" w:rsidRPr="003A5CCE" w:rsidRDefault="00AE783A" w:rsidP="00D308DE">
      <w:pPr>
        <w:pStyle w:val="SingleTxtG"/>
        <w:tabs>
          <w:tab w:val="left" w:pos="9072"/>
        </w:tabs>
        <w:spacing w:before="0" w:after="0" w:line="240" w:lineRule="auto"/>
        <w:ind w:left="0" w:right="0" w:firstLine="567"/>
        <w:jc w:val="both"/>
        <w:rPr>
          <w:rFonts w:eastAsia="Calibri"/>
          <w:b/>
          <w:color w:val="000000"/>
          <w:sz w:val="24"/>
          <w:szCs w:val="24"/>
          <w:lang w:val="en-GB" w:eastAsia="en-GB"/>
        </w:rPr>
      </w:pPr>
      <w:r w:rsidRPr="003A5CCE">
        <w:rPr>
          <w:rFonts w:eastAsia="Calibri"/>
          <w:b/>
          <w:color w:val="000000"/>
          <w:sz w:val="24"/>
          <w:szCs w:val="24"/>
          <w:lang w:val="en-GB" w:eastAsia="en-GB"/>
        </w:rPr>
        <w:t>I</w:t>
      </w:r>
      <w:r w:rsidR="007B64B3" w:rsidRPr="003A5CCE">
        <w:rPr>
          <w:rFonts w:eastAsia="Calibri"/>
          <w:b/>
          <w:color w:val="000000"/>
          <w:sz w:val="24"/>
          <w:szCs w:val="24"/>
          <w:lang w:val="en-GB" w:eastAsia="en-GB"/>
        </w:rPr>
        <w:t xml:space="preserve">. In-service compliance assessment </w:t>
      </w:r>
    </w:p>
    <w:p w14:paraId="24E88E2F" w14:textId="0D80AAD6" w:rsidR="00617106" w:rsidRPr="00617106" w:rsidRDefault="00D24FB3" w:rsidP="00D308DE">
      <w:pPr>
        <w:pStyle w:val="SingleTxtG"/>
        <w:tabs>
          <w:tab w:val="left" w:pos="9072"/>
        </w:tabs>
        <w:spacing w:after="0" w:line="240" w:lineRule="auto"/>
        <w:ind w:left="0" w:right="283" w:firstLine="675"/>
        <w:jc w:val="both"/>
        <w:rPr>
          <w:sz w:val="24"/>
          <w:szCs w:val="24"/>
          <w:lang w:val="en-GB"/>
        </w:rPr>
      </w:pPr>
      <w:r w:rsidRPr="00617106">
        <w:rPr>
          <w:sz w:val="24"/>
          <w:szCs w:val="24"/>
          <w:lang w:val="en-GB"/>
        </w:rPr>
        <w:t>T</w:t>
      </w:r>
      <w:r w:rsidRPr="00617106">
        <w:rPr>
          <w:sz w:val="24"/>
          <w:szCs w:val="24"/>
          <w:lang w:val="en-US"/>
        </w:rPr>
        <w:t xml:space="preserve">he secretariat of WP.29 distributed </w:t>
      </w:r>
      <w:r w:rsidR="00617106" w:rsidRPr="00617106">
        <w:rPr>
          <w:sz w:val="24"/>
          <w:szCs w:val="24"/>
        </w:rPr>
        <w:t>Framework Document on Vehicle Whole-Life Compliance</w:t>
      </w:r>
      <w:r w:rsidRPr="00617106">
        <w:rPr>
          <w:sz w:val="24"/>
          <w:szCs w:val="24"/>
          <w:lang w:val="en-GB"/>
        </w:rPr>
        <w:t xml:space="preserve"> </w:t>
      </w:r>
      <w:r w:rsidR="00617106">
        <w:rPr>
          <w:sz w:val="24"/>
          <w:szCs w:val="24"/>
          <w:lang w:val="en-GB"/>
        </w:rPr>
        <w:t>(</w:t>
      </w:r>
      <w:r w:rsidRPr="00617106">
        <w:rPr>
          <w:sz w:val="24"/>
          <w:szCs w:val="24"/>
          <w:lang w:val="en-GB"/>
        </w:rPr>
        <w:t>ECE/TRANS/WP.29/2022/145</w:t>
      </w:r>
      <w:r w:rsidR="00617106">
        <w:rPr>
          <w:sz w:val="24"/>
          <w:szCs w:val="24"/>
          <w:lang w:val="en-GB"/>
        </w:rPr>
        <w:t>)</w:t>
      </w:r>
      <w:r w:rsidR="00617106" w:rsidRPr="00617106">
        <w:rPr>
          <w:sz w:val="24"/>
          <w:szCs w:val="24"/>
          <w:lang w:val="en-GB"/>
        </w:rPr>
        <w:t xml:space="preserve"> </w:t>
      </w:r>
      <w:r w:rsidR="00617106" w:rsidRPr="00617106">
        <w:rPr>
          <w:sz w:val="24"/>
          <w:szCs w:val="24"/>
          <w:lang w:val="en-US"/>
        </w:rPr>
        <w:t xml:space="preserve">for formal adoption. The document </w:t>
      </w:r>
      <w:r w:rsidR="00617106" w:rsidRPr="00617106">
        <w:rPr>
          <w:sz w:val="24"/>
          <w:szCs w:val="24"/>
          <w:lang w:val="en-GB"/>
        </w:rPr>
        <w:t>incorporates</w:t>
      </w:r>
      <w:r w:rsidR="00617106" w:rsidRPr="00617106">
        <w:rPr>
          <w:bCs/>
          <w:sz w:val="24"/>
          <w:szCs w:val="24"/>
          <w:lang w:val="en-GB"/>
        </w:rPr>
        <w:t xml:space="preserve"> the amendments to </w:t>
      </w:r>
      <w:r w:rsidR="00617106" w:rsidRPr="00617106">
        <w:rPr>
          <w:sz w:val="24"/>
          <w:szCs w:val="24"/>
          <w:lang w:val="en-GB"/>
        </w:rPr>
        <w:t xml:space="preserve">document ECE/TRANS/WP.29/2021/148, prepared by the IWG on PTI and based </w:t>
      </w:r>
      <w:proofErr w:type="gramStart"/>
      <w:r w:rsidR="00617106" w:rsidRPr="00617106">
        <w:rPr>
          <w:sz w:val="24"/>
          <w:szCs w:val="24"/>
          <w:lang w:val="en-GB"/>
        </w:rPr>
        <w:t>on  the</w:t>
      </w:r>
      <w:proofErr w:type="gramEnd"/>
      <w:r w:rsidR="00617106" w:rsidRPr="00617106">
        <w:rPr>
          <w:sz w:val="24"/>
          <w:szCs w:val="24"/>
          <w:lang w:val="en-GB"/>
        </w:rPr>
        <w:t xml:space="preserve"> all comments and contributions submitted by all GRs. </w:t>
      </w:r>
    </w:p>
    <w:p w14:paraId="2990B09A" w14:textId="50FB6D80" w:rsidR="00452396" w:rsidRDefault="00194D39" w:rsidP="00655AED">
      <w:pPr>
        <w:pStyle w:val="Heading1"/>
        <w:tabs>
          <w:tab w:val="left" w:pos="9072"/>
        </w:tabs>
        <w:ind w:firstLine="708"/>
        <w:rPr>
          <w:b/>
          <w:lang w:val="en-GB"/>
        </w:rPr>
      </w:pPr>
      <w:r w:rsidRPr="003A5CCE">
        <w:rPr>
          <w:b/>
          <w:lang w:val="en-GB"/>
        </w:rPr>
        <w:t>I</w:t>
      </w:r>
      <w:r w:rsidR="00AE783A" w:rsidRPr="003A5CCE">
        <w:rPr>
          <w:rFonts w:eastAsia="Calibri"/>
          <w:b/>
          <w:color w:val="000000"/>
          <w:lang w:val="en-GB" w:eastAsia="en-GB"/>
        </w:rPr>
        <w:t>I</w:t>
      </w:r>
      <w:r w:rsidRPr="003A5CCE">
        <w:rPr>
          <w:b/>
          <w:lang w:val="en-GB"/>
        </w:rPr>
        <w:t>.</w:t>
      </w:r>
      <w:r w:rsidRPr="003A5CCE">
        <w:rPr>
          <w:lang w:val="en-GB"/>
        </w:rPr>
        <w:t xml:space="preserve"> </w:t>
      </w:r>
      <w:r w:rsidRPr="003A5CCE">
        <w:rPr>
          <w:b/>
          <w:lang w:val="en-GB"/>
        </w:rPr>
        <w:t>Measures to detect tampering</w:t>
      </w:r>
    </w:p>
    <w:p w14:paraId="155F37F9" w14:textId="5D5B27B2" w:rsidR="00CD51B3" w:rsidRDefault="00CD51B3" w:rsidP="00CD51B3">
      <w:pPr>
        <w:pStyle w:val="SingleTxtG"/>
        <w:tabs>
          <w:tab w:val="left" w:pos="709"/>
        </w:tabs>
        <w:spacing w:after="0"/>
        <w:ind w:left="0" w:right="283"/>
        <w:jc w:val="both"/>
        <w:rPr>
          <w:sz w:val="24"/>
          <w:szCs w:val="24"/>
          <w:lang w:val="en-GB"/>
        </w:rPr>
      </w:pPr>
      <w:r>
        <w:rPr>
          <w:sz w:val="24"/>
          <w:szCs w:val="24"/>
          <w:lang w:val="en-GB"/>
        </w:rPr>
        <w:tab/>
        <w:t xml:space="preserve">The group </w:t>
      </w:r>
      <w:r w:rsidRPr="003A5CCE">
        <w:rPr>
          <w:sz w:val="24"/>
          <w:szCs w:val="24"/>
          <w:lang w:val="en-GB"/>
        </w:rPr>
        <w:t xml:space="preserve">submitted </w:t>
      </w:r>
      <w:r>
        <w:rPr>
          <w:sz w:val="24"/>
          <w:szCs w:val="24"/>
          <w:lang w:val="en-GB"/>
        </w:rPr>
        <w:t xml:space="preserve">the </w:t>
      </w:r>
      <w:r w:rsidRPr="003A5CCE">
        <w:rPr>
          <w:sz w:val="24"/>
          <w:szCs w:val="24"/>
          <w:lang w:val="en-GB"/>
        </w:rPr>
        <w:t xml:space="preserve">revised draft </w:t>
      </w:r>
      <w:r>
        <w:rPr>
          <w:sz w:val="24"/>
          <w:szCs w:val="24"/>
          <w:lang w:val="en-GB"/>
        </w:rPr>
        <w:t>amendment to R.E.6 on the m</w:t>
      </w:r>
      <w:r w:rsidRPr="00D92A4F">
        <w:rPr>
          <w:sz w:val="24"/>
          <w:szCs w:val="24"/>
          <w:lang w:val="en-GB"/>
        </w:rPr>
        <w:t>inimum requirements for checking the presence and proper working of diesel particulate filters</w:t>
      </w:r>
      <w:r>
        <w:rPr>
          <w:sz w:val="24"/>
          <w:szCs w:val="24"/>
          <w:lang w:val="en-GB"/>
        </w:rPr>
        <w:t xml:space="preserve"> to GRPE. The proposal is to be discussed at 87</w:t>
      </w:r>
      <w:r w:rsidRPr="00CD51B3">
        <w:rPr>
          <w:sz w:val="24"/>
          <w:szCs w:val="24"/>
          <w:vertAlign w:val="superscript"/>
          <w:lang w:val="en-GB"/>
        </w:rPr>
        <w:t>th</w:t>
      </w:r>
      <w:r>
        <w:rPr>
          <w:sz w:val="24"/>
          <w:szCs w:val="24"/>
          <w:lang w:val="en-GB"/>
        </w:rPr>
        <w:t xml:space="preserve"> session of </w:t>
      </w:r>
      <w:r w:rsidRPr="00904733">
        <w:rPr>
          <w:sz w:val="24"/>
          <w:szCs w:val="24"/>
          <w:lang w:val="en-GB"/>
        </w:rPr>
        <w:t>GRPE</w:t>
      </w:r>
      <w:r>
        <w:rPr>
          <w:sz w:val="24"/>
          <w:szCs w:val="24"/>
          <w:lang w:val="en-GB"/>
        </w:rPr>
        <w:t>.</w:t>
      </w:r>
    </w:p>
    <w:p w14:paraId="6B6A9657" w14:textId="77777777" w:rsidR="006371E2" w:rsidRPr="003A5CCE" w:rsidRDefault="006371E2" w:rsidP="000E035F">
      <w:pPr>
        <w:pStyle w:val="SingleTxtG"/>
        <w:tabs>
          <w:tab w:val="left" w:pos="9072"/>
        </w:tabs>
        <w:spacing w:before="0" w:after="0" w:line="240" w:lineRule="auto"/>
        <w:ind w:left="0" w:right="283"/>
        <w:jc w:val="both"/>
        <w:rPr>
          <w:sz w:val="24"/>
          <w:szCs w:val="24"/>
          <w:lang w:val="en-GB"/>
        </w:rPr>
      </w:pPr>
    </w:p>
    <w:p w14:paraId="3AA7F0C7" w14:textId="08B6884A" w:rsidR="00D308DE" w:rsidRPr="003A5CCE" w:rsidRDefault="00D308DE" w:rsidP="006371E2">
      <w:pPr>
        <w:pStyle w:val="SingleTxtG"/>
        <w:tabs>
          <w:tab w:val="left" w:pos="709"/>
        </w:tabs>
        <w:spacing w:before="0" w:after="0" w:line="240" w:lineRule="auto"/>
        <w:ind w:left="720"/>
        <w:jc w:val="both"/>
        <w:rPr>
          <w:b/>
          <w:sz w:val="24"/>
          <w:szCs w:val="24"/>
          <w:lang w:val="en-GB"/>
        </w:rPr>
      </w:pPr>
      <w:r w:rsidRPr="003A5CCE">
        <w:rPr>
          <w:rFonts w:eastAsia="Calibri"/>
          <w:b/>
          <w:sz w:val="24"/>
          <w:szCs w:val="24"/>
          <w:lang w:val="en-GB" w:eastAsia="en-GB"/>
        </w:rPr>
        <w:t>I</w:t>
      </w:r>
      <w:r w:rsidR="00CD51B3">
        <w:rPr>
          <w:rFonts w:eastAsia="Calibri"/>
          <w:b/>
          <w:sz w:val="24"/>
          <w:szCs w:val="24"/>
          <w:lang w:val="en-GB" w:eastAsia="en-GB"/>
        </w:rPr>
        <w:t>II</w:t>
      </w:r>
      <w:r w:rsidRPr="003A5CCE">
        <w:rPr>
          <w:b/>
          <w:sz w:val="24"/>
          <w:szCs w:val="24"/>
          <w:lang w:val="en-GB"/>
        </w:rPr>
        <w:t xml:space="preserve">. Draft Rule on </w:t>
      </w:r>
      <w:r w:rsidR="00FC14E7" w:rsidRPr="003A5CCE">
        <w:rPr>
          <w:b/>
          <w:sz w:val="24"/>
          <w:szCs w:val="24"/>
          <w:lang w:val="en-GB"/>
        </w:rPr>
        <w:t>Accident Emergency Call S</w:t>
      </w:r>
      <w:r w:rsidRPr="003A5CCE">
        <w:rPr>
          <w:b/>
          <w:sz w:val="24"/>
          <w:szCs w:val="24"/>
          <w:lang w:val="en-GB"/>
        </w:rPr>
        <w:t>ystems</w:t>
      </w:r>
      <w:r w:rsidR="00FC14E7" w:rsidRPr="003A5CCE">
        <w:rPr>
          <w:b/>
          <w:sz w:val="24"/>
          <w:szCs w:val="24"/>
          <w:lang w:val="en-GB"/>
        </w:rPr>
        <w:t xml:space="preserve"> (</w:t>
      </w:r>
      <w:r w:rsidRPr="003A5CCE">
        <w:rPr>
          <w:b/>
          <w:sz w:val="24"/>
          <w:szCs w:val="24"/>
          <w:lang w:val="en-GB"/>
        </w:rPr>
        <w:t>AECS</w:t>
      </w:r>
      <w:r w:rsidR="00FC14E7" w:rsidRPr="003A5CCE">
        <w:rPr>
          <w:b/>
          <w:sz w:val="24"/>
          <w:szCs w:val="24"/>
          <w:lang w:val="en-GB"/>
        </w:rPr>
        <w:t>)</w:t>
      </w:r>
    </w:p>
    <w:p w14:paraId="0F499D12" w14:textId="71FBAA07" w:rsidR="006D4BAF" w:rsidRPr="004A3F1C" w:rsidRDefault="00167871" w:rsidP="006D4BAF">
      <w:pPr>
        <w:pStyle w:val="SingleTxtG"/>
        <w:tabs>
          <w:tab w:val="left" w:pos="709"/>
          <w:tab w:val="left" w:pos="8789"/>
        </w:tabs>
        <w:spacing w:after="0"/>
        <w:ind w:left="0" w:right="141"/>
        <w:jc w:val="both"/>
        <w:rPr>
          <w:sz w:val="24"/>
          <w:szCs w:val="24"/>
          <w:lang w:val="en-GB"/>
        </w:rPr>
      </w:pPr>
      <w:r w:rsidRPr="003A5CCE">
        <w:rPr>
          <w:sz w:val="24"/>
          <w:szCs w:val="24"/>
          <w:lang w:val="en-GB"/>
        </w:rPr>
        <w:tab/>
      </w:r>
      <w:r w:rsidR="004A3F1C">
        <w:rPr>
          <w:sz w:val="24"/>
          <w:szCs w:val="24"/>
          <w:lang w:val="en-GB"/>
        </w:rPr>
        <w:t>At the 124</w:t>
      </w:r>
      <w:r w:rsidR="004A3F1C" w:rsidRPr="004A3F1C">
        <w:rPr>
          <w:sz w:val="24"/>
          <w:szCs w:val="24"/>
          <w:vertAlign w:val="superscript"/>
          <w:lang w:val="en-GB"/>
        </w:rPr>
        <w:t>th</w:t>
      </w:r>
      <w:r w:rsidR="004A3F1C">
        <w:rPr>
          <w:sz w:val="24"/>
          <w:szCs w:val="24"/>
          <w:lang w:val="en-GB"/>
        </w:rPr>
        <w:t xml:space="preserve"> session of </w:t>
      </w:r>
      <w:r w:rsidR="004A3F1C" w:rsidRPr="003A5CCE">
        <w:rPr>
          <w:sz w:val="24"/>
          <w:szCs w:val="24"/>
          <w:lang w:val="en-GB"/>
        </w:rPr>
        <w:t>GRS</w:t>
      </w:r>
      <w:r w:rsidR="004A3F1C">
        <w:rPr>
          <w:sz w:val="24"/>
          <w:szCs w:val="24"/>
          <w:lang w:val="en-GB"/>
        </w:rPr>
        <w:t>G</w:t>
      </w:r>
      <w:r w:rsidR="00024C36">
        <w:rPr>
          <w:sz w:val="24"/>
          <w:szCs w:val="24"/>
          <w:lang w:val="en-GB"/>
        </w:rPr>
        <w:t>,</w:t>
      </w:r>
      <w:r w:rsidR="004A3F1C">
        <w:rPr>
          <w:sz w:val="24"/>
          <w:szCs w:val="24"/>
          <w:lang w:val="en-GB"/>
        </w:rPr>
        <w:t xml:space="preserve"> </w:t>
      </w:r>
      <w:r w:rsidR="006D4BAF" w:rsidRPr="003A5CCE">
        <w:rPr>
          <w:sz w:val="24"/>
          <w:szCs w:val="24"/>
          <w:lang w:val="en-GB"/>
        </w:rPr>
        <w:t xml:space="preserve">the </w:t>
      </w:r>
      <w:r w:rsidR="001E0CCC" w:rsidRPr="003A5CCE">
        <w:rPr>
          <w:sz w:val="24"/>
          <w:szCs w:val="24"/>
          <w:lang w:val="en-GB"/>
        </w:rPr>
        <w:t>IWG on PTI</w:t>
      </w:r>
      <w:r w:rsidR="006D4BAF" w:rsidRPr="003A5CCE">
        <w:rPr>
          <w:sz w:val="24"/>
          <w:szCs w:val="24"/>
          <w:lang w:val="en-GB"/>
        </w:rPr>
        <w:t xml:space="preserve"> submitted </w:t>
      </w:r>
      <w:r w:rsidR="004A3F1C" w:rsidRPr="003A5CCE">
        <w:rPr>
          <w:sz w:val="24"/>
          <w:szCs w:val="24"/>
          <w:lang w:val="en-GB"/>
        </w:rPr>
        <w:t>revised draft Rule introducing periodical technical inspections of Automatic Emergency Call Systems (AECS)</w:t>
      </w:r>
      <w:r w:rsidR="004A3F1C">
        <w:rPr>
          <w:sz w:val="24"/>
          <w:szCs w:val="24"/>
          <w:lang w:val="en-GB"/>
        </w:rPr>
        <w:t xml:space="preserve"> </w:t>
      </w:r>
      <w:r w:rsidR="004A3F1C" w:rsidRPr="003A5CCE">
        <w:rPr>
          <w:sz w:val="24"/>
          <w:szCs w:val="24"/>
          <w:lang w:val="en-GB"/>
        </w:rPr>
        <w:t xml:space="preserve">with the comments from </w:t>
      </w:r>
      <w:r w:rsidR="004A3F1C" w:rsidRPr="004A3F1C">
        <w:rPr>
          <w:sz w:val="24"/>
          <w:szCs w:val="24"/>
          <w:lang w:val="en-GB"/>
        </w:rPr>
        <w:t>experts (</w:t>
      </w:r>
      <w:r w:rsidR="004A3F1C" w:rsidRPr="004A3F1C">
        <w:rPr>
          <w:sz w:val="24"/>
          <w:szCs w:val="24"/>
        </w:rPr>
        <w:t>GRSG-124-11</w:t>
      </w:r>
      <w:r w:rsidR="004A3F1C" w:rsidRPr="004A3F1C">
        <w:rPr>
          <w:sz w:val="24"/>
          <w:szCs w:val="24"/>
          <w:lang w:val="en-US"/>
        </w:rPr>
        <w:t>)</w:t>
      </w:r>
      <w:r w:rsidR="004A3F1C" w:rsidRPr="004A3F1C">
        <w:rPr>
          <w:sz w:val="24"/>
          <w:szCs w:val="24"/>
          <w:lang w:val="en-GB"/>
        </w:rPr>
        <w:t xml:space="preserve">. </w:t>
      </w:r>
      <w:r w:rsidR="004A3F1C" w:rsidRPr="004A3F1C">
        <w:rPr>
          <w:sz w:val="24"/>
          <w:szCs w:val="24"/>
        </w:rPr>
        <w:t xml:space="preserve">GRSG requested the secretariat to distribute </w:t>
      </w:r>
      <w:r w:rsidR="004A3F1C">
        <w:rPr>
          <w:sz w:val="24"/>
          <w:szCs w:val="24"/>
          <w:lang w:val="en-US"/>
        </w:rPr>
        <w:t>the document</w:t>
      </w:r>
      <w:r w:rsidR="004A3F1C" w:rsidRPr="004A3F1C">
        <w:rPr>
          <w:sz w:val="24"/>
          <w:szCs w:val="24"/>
        </w:rPr>
        <w:t xml:space="preserve"> with an official symbol for the March 2023 session of GRSG.</w:t>
      </w:r>
    </w:p>
    <w:p w14:paraId="455CC0DA" w14:textId="5D9724A5" w:rsidR="00FC14E7" w:rsidRPr="003A5CCE" w:rsidRDefault="00CD51B3" w:rsidP="006371E2">
      <w:pPr>
        <w:pStyle w:val="Heading1"/>
        <w:ind w:firstLine="708"/>
        <w:rPr>
          <w:b/>
          <w:lang w:val="en-GB"/>
        </w:rPr>
      </w:pPr>
      <w:r>
        <w:rPr>
          <w:b/>
          <w:lang w:val="en-GB"/>
        </w:rPr>
        <w:t>I</w:t>
      </w:r>
      <w:r w:rsidR="00452396" w:rsidRPr="003A5CCE">
        <w:rPr>
          <w:b/>
          <w:lang w:val="en-GB"/>
        </w:rPr>
        <w:t>V.</w:t>
      </w:r>
      <w:r w:rsidR="00452396" w:rsidRPr="003A5CCE">
        <w:rPr>
          <w:lang w:val="en-GB"/>
        </w:rPr>
        <w:t xml:space="preserve"> </w:t>
      </w:r>
      <w:r w:rsidR="00452396" w:rsidRPr="003A5CCE">
        <w:rPr>
          <w:b/>
          <w:lang w:val="en-GB"/>
        </w:rPr>
        <w:t>Access to vehicles data</w:t>
      </w:r>
    </w:p>
    <w:p w14:paraId="29042B15" w14:textId="7C07511D" w:rsidR="00AD7F23" w:rsidRPr="005523A6" w:rsidRDefault="00452396" w:rsidP="005523A6">
      <w:pPr>
        <w:shd w:val="clear" w:color="auto" w:fill="FFFFFF"/>
        <w:spacing w:after="0" w:line="240" w:lineRule="auto"/>
        <w:jc w:val="both"/>
        <w:rPr>
          <w:rFonts w:ascii="Times New Roman" w:eastAsia="Times New Roman" w:hAnsi="Times New Roman" w:cs="Times New Roman"/>
          <w:sz w:val="24"/>
          <w:szCs w:val="24"/>
          <w:lang w:val="nl-NL" w:eastAsia="ru-RU"/>
        </w:rPr>
      </w:pPr>
      <w:r w:rsidRPr="003A5CCE">
        <w:rPr>
          <w:sz w:val="24"/>
          <w:szCs w:val="24"/>
          <w:lang w:val="en-GB"/>
        </w:rPr>
        <w:tab/>
      </w:r>
      <w:r w:rsidR="005523A6" w:rsidRPr="005523A6">
        <w:rPr>
          <w:rFonts w:ascii="Times New Roman" w:hAnsi="Times New Roman" w:cs="Times New Roman"/>
          <w:sz w:val="24"/>
          <w:szCs w:val="24"/>
          <w:lang w:val="en-US"/>
        </w:rPr>
        <w:t>At the 28th meeting of the IWG on PTI t</w:t>
      </w:r>
      <w:r w:rsidR="004B77E0" w:rsidRPr="005523A6">
        <w:rPr>
          <w:rFonts w:ascii="Times New Roman" w:hAnsi="Times New Roman" w:cs="Times New Roman"/>
          <w:sz w:val="24"/>
          <w:szCs w:val="24"/>
          <w:lang w:val="en-GB"/>
        </w:rPr>
        <w:t>he</w:t>
      </w:r>
      <w:r w:rsidR="006D4BAF" w:rsidRPr="005523A6">
        <w:rPr>
          <w:rFonts w:ascii="Times New Roman" w:hAnsi="Times New Roman" w:cs="Times New Roman"/>
          <w:sz w:val="24"/>
          <w:szCs w:val="24"/>
          <w:lang w:val="en-GB"/>
        </w:rPr>
        <w:t xml:space="preserve"> representative of the IWG </w:t>
      </w:r>
      <w:r w:rsidR="005523A6" w:rsidRPr="005523A6">
        <w:rPr>
          <w:rFonts w:ascii="Times New Roman" w:hAnsi="Times New Roman" w:cs="Times New Roman"/>
          <w:sz w:val="24"/>
          <w:szCs w:val="24"/>
          <w:lang w:val="en-GB"/>
        </w:rPr>
        <w:t xml:space="preserve">on DETA presented the state </w:t>
      </w:r>
      <w:r w:rsidR="005523A6" w:rsidRPr="005523A6">
        <w:rPr>
          <w:rFonts w:ascii="Times New Roman" w:hAnsi="Times New Roman" w:cs="Times New Roman"/>
          <w:sz w:val="24"/>
          <w:szCs w:val="24"/>
          <w:lang w:val="en-US"/>
        </w:rPr>
        <w:t>of play with DETA and issues related to the Unique Identifier marking.</w:t>
      </w:r>
      <w:r w:rsidR="006D4BAF" w:rsidRPr="005523A6">
        <w:rPr>
          <w:rFonts w:ascii="Times New Roman" w:hAnsi="Times New Roman" w:cs="Times New Roman"/>
          <w:sz w:val="24"/>
          <w:szCs w:val="24"/>
          <w:lang w:val="en-GB"/>
        </w:rPr>
        <w:t xml:space="preserve"> started to participate in the meetings of the IWG DETA. The group </w:t>
      </w:r>
      <w:r w:rsidR="005523A6" w:rsidRPr="005523A6">
        <w:rPr>
          <w:rFonts w:ascii="Times New Roman" w:hAnsi="Times New Roman" w:cs="Times New Roman"/>
          <w:sz w:val="24"/>
          <w:szCs w:val="24"/>
          <w:lang w:val="en-GB"/>
        </w:rPr>
        <w:t>confirmed i</w:t>
      </w:r>
      <w:r w:rsidR="005523A6" w:rsidRPr="00AD7F23">
        <w:rPr>
          <w:rFonts w:ascii="Times New Roman" w:eastAsia="Times New Roman" w:hAnsi="Times New Roman" w:cs="Times New Roman"/>
          <w:sz w:val="24"/>
          <w:szCs w:val="24"/>
          <w:lang w:val="en-US"/>
        </w:rPr>
        <w:t xml:space="preserve">t is essential that PTI stakeholders provide input to the IWG on DETA on exactly what kind of information in DETA would be necessary in the course of PTI activities and to provide detailed justifications for it. </w:t>
      </w:r>
      <w:r w:rsidR="005523A6" w:rsidRPr="005523A6">
        <w:rPr>
          <w:rFonts w:ascii="Times New Roman" w:eastAsia="Times New Roman" w:hAnsi="Times New Roman" w:cs="Times New Roman"/>
          <w:sz w:val="24"/>
          <w:szCs w:val="24"/>
          <w:lang w:val="en-US"/>
        </w:rPr>
        <w:t>T</w:t>
      </w:r>
      <w:r w:rsidR="005523A6" w:rsidRPr="00AD7F23">
        <w:rPr>
          <w:rFonts w:ascii="Times New Roman" w:eastAsia="Times New Roman" w:hAnsi="Times New Roman" w:cs="Times New Roman"/>
          <w:sz w:val="24"/>
          <w:szCs w:val="24"/>
          <w:lang w:val="en-US"/>
        </w:rPr>
        <w:t xml:space="preserve">he confidentiality concerns </w:t>
      </w:r>
      <w:r w:rsidR="005523A6" w:rsidRPr="005523A6">
        <w:rPr>
          <w:rFonts w:ascii="Times New Roman" w:eastAsia="Times New Roman" w:hAnsi="Times New Roman" w:cs="Times New Roman"/>
          <w:sz w:val="24"/>
          <w:szCs w:val="24"/>
          <w:lang w:val="en-US"/>
        </w:rPr>
        <w:t xml:space="preserve">shall be taken </w:t>
      </w:r>
      <w:r w:rsidR="005523A6" w:rsidRPr="00AD7F23">
        <w:rPr>
          <w:rFonts w:ascii="Times New Roman" w:eastAsia="Times New Roman" w:hAnsi="Times New Roman" w:cs="Times New Roman"/>
          <w:sz w:val="24"/>
          <w:szCs w:val="24"/>
          <w:lang w:val="en-US"/>
        </w:rPr>
        <w:t>into account with the deliberations.</w:t>
      </w:r>
      <w:r w:rsidR="005523A6" w:rsidRPr="005523A6">
        <w:rPr>
          <w:rFonts w:ascii="Times New Roman" w:eastAsia="Times New Roman" w:hAnsi="Times New Roman" w:cs="Times New Roman"/>
          <w:sz w:val="24"/>
          <w:szCs w:val="24"/>
          <w:lang w:val="en-US"/>
        </w:rPr>
        <w:t xml:space="preserve"> </w:t>
      </w:r>
      <w:r w:rsidR="005523A6" w:rsidRPr="005523A6">
        <w:rPr>
          <w:rFonts w:ascii="Times New Roman" w:eastAsia="Times New Roman" w:hAnsi="Times New Roman" w:cs="Times New Roman"/>
          <w:sz w:val="24"/>
          <w:szCs w:val="24"/>
          <w:lang w:val="nl-NL" w:eastAsia="ru-RU"/>
        </w:rPr>
        <w:t>The work on preparation of proposals concerning information for PTI and access to it was initiated. It will be in agenda of the next meeting of IWG on PTI.</w:t>
      </w:r>
    </w:p>
    <w:p w14:paraId="214DD2FD" w14:textId="4BC7A668" w:rsidR="006371E2" w:rsidRPr="003A5CCE" w:rsidRDefault="006371E2" w:rsidP="006371E2">
      <w:pPr>
        <w:shd w:val="clear" w:color="auto" w:fill="FFFFFF"/>
        <w:spacing w:after="0" w:line="240" w:lineRule="auto"/>
        <w:rPr>
          <w:rFonts w:ascii="YS Text" w:eastAsia="Times New Roman" w:hAnsi="YS Text" w:cs="Times New Roman"/>
          <w:color w:val="000000"/>
          <w:sz w:val="23"/>
          <w:szCs w:val="23"/>
          <w:lang w:val="en-GB" w:eastAsia="ru-RU"/>
        </w:rPr>
      </w:pPr>
    </w:p>
    <w:p w14:paraId="4483745B" w14:textId="4075E720" w:rsidR="001854B4" w:rsidRPr="00CD51B3" w:rsidRDefault="00CD51B3" w:rsidP="000E035F">
      <w:pPr>
        <w:pStyle w:val="SingleTxtG"/>
        <w:spacing w:after="0"/>
        <w:ind w:left="0" w:firstLine="708"/>
        <w:rPr>
          <w:b/>
          <w:lang w:val="en-GB"/>
        </w:rPr>
      </w:pPr>
      <w:r>
        <w:rPr>
          <w:b/>
          <w:sz w:val="24"/>
          <w:szCs w:val="24"/>
          <w:lang w:val="en-GB"/>
        </w:rPr>
        <w:t>V</w:t>
      </w:r>
      <w:r w:rsidR="001854B4" w:rsidRPr="003A5CCE">
        <w:rPr>
          <w:b/>
          <w:sz w:val="24"/>
          <w:szCs w:val="24"/>
          <w:lang w:val="en-GB"/>
        </w:rPr>
        <w:t xml:space="preserve">. </w:t>
      </w:r>
      <w:r w:rsidRPr="00CD51B3">
        <w:rPr>
          <w:b/>
          <w:sz w:val="24"/>
          <w:szCs w:val="24"/>
          <w:lang w:val="nl-NL" w:eastAsia="ru-RU"/>
        </w:rPr>
        <w:t>N</w:t>
      </w:r>
      <w:r w:rsidRPr="005523A6">
        <w:rPr>
          <w:b/>
          <w:sz w:val="24"/>
          <w:szCs w:val="24"/>
          <w:lang w:val="nl-NL" w:eastAsia="ru-RU"/>
        </w:rPr>
        <w:t>ext meeting of IWG on PTI</w:t>
      </w:r>
    </w:p>
    <w:p w14:paraId="584A41B6" w14:textId="2B3F5007" w:rsidR="00E4205D" w:rsidRPr="00E4205D" w:rsidRDefault="00BA5734" w:rsidP="00E4205D">
      <w:pPr>
        <w:pStyle w:val="SingleTxtG"/>
        <w:tabs>
          <w:tab w:val="left" w:pos="709"/>
        </w:tabs>
        <w:spacing w:after="0"/>
        <w:ind w:left="0" w:right="283"/>
        <w:jc w:val="both"/>
        <w:rPr>
          <w:sz w:val="24"/>
          <w:szCs w:val="24"/>
          <w:lang w:val="en-US"/>
        </w:rPr>
      </w:pPr>
      <w:r w:rsidRPr="003A5CCE">
        <w:rPr>
          <w:sz w:val="24"/>
          <w:szCs w:val="24"/>
          <w:lang w:val="en-GB"/>
        </w:rPr>
        <w:tab/>
      </w:r>
      <w:r w:rsidR="00CD51B3" w:rsidRPr="00E4205D">
        <w:rPr>
          <w:sz w:val="24"/>
          <w:szCs w:val="24"/>
          <w:lang w:val="en-GB" w:eastAsia="ru-RU"/>
        </w:rPr>
        <w:t>T</w:t>
      </w:r>
      <w:r w:rsidR="00CD51B3" w:rsidRPr="005523A6">
        <w:rPr>
          <w:sz w:val="24"/>
          <w:szCs w:val="24"/>
          <w:lang w:val="nl-NL" w:eastAsia="ru-RU"/>
        </w:rPr>
        <w:t>he next meeting of IWG on PTI</w:t>
      </w:r>
      <w:r w:rsidR="00CD51B3" w:rsidRPr="00E4205D">
        <w:rPr>
          <w:sz w:val="24"/>
          <w:szCs w:val="24"/>
        </w:rPr>
        <w:t xml:space="preserve"> </w:t>
      </w:r>
      <w:r w:rsidR="00CD51B3" w:rsidRPr="00E4205D">
        <w:rPr>
          <w:sz w:val="24"/>
          <w:szCs w:val="24"/>
          <w:lang w:val="en-US"/>
        </w:rPr>
        <w:t xml:space="preserve">is scheduled </w:t>
      </w:r>
      <w:r w:rsidR="00E4205D" w:rsidRPr="005523A6">
        <w:rPr>
          <w:sz w:val="24"/>
          <w:szCs w:val="24"/>
          <w:lang w:val="nl-NL" w:eastAsia="ru-RU"/>
        </w:rPr>
        <w:t>in November/December</w:t>
      </w:r>
      <w:r w:rsidR="00E4205D" w:rsidRPr="00E4205D">
        <w:rPr>
          <w:sz w:val="24"/>
          <w:szCs w:val="24"/>
          <w:lang w:val="nl-NL" w:eastAsia="ru-RU"/>
        </w:rPr>
        <w:t xml:space="preserve"> this year. </w:t>
      </w:r>
      <w:r w:rsidR="00E4205D">
        <w:rPr>
          <w:sz w:val="24"/>
          <w:szCs w:val="24"/>
          <w:lang w:val="nl-NL" w:eastAsia="ru-RU"/>
        </w:rPr>
        <w:t>I</w:t>
      </w:r>
      <w:r w:rsidR="00E4205D" w:rsidRPr="005523A6">
        <w:rPr>
          <w:sz w:val="24"/>
          <w:szCs w:val="24"/>
          <w:lang w:val="nl-NL" w:eastAsia="ru-RU"/>
        </w:rPr>
        <w:t>n agenda</w:t>
      </w:r>
      <w:r w:rsidR="00E4205D" w:rsidRPr="00E4205D">
        <w:rPr>
          <w:sz w:val="24"/>
          <w:szCs w:val="24"/>
          <w:lang w:val="nl-NL" w:eastAsia="ru-RU"/>
        </w:rPr>
        <w:t xml:space="preserve"> </w:t>
      </w:r>
      <w:r w:rsidR="00E4205D">
        <w:rPr>
          <w:sz w:val="24"/>
          <w:szCs w:val="24"/>
          <w:lang w:val="nl-NL" w:eastAsia="ru-RU"/>
        </w:rPr>
        <w:t>of the meeting there is an e</w:t>
      </w:r>
      <w:r w:rsidR="00E4205D">
        <w:rPr>
          <w:sz w:val="24"/>
          <w:szCs w:val="24"/>
        </w:rPr>
        <w:t xml:space="preserve">xchange of </w:t>
      </w:r>
      <w:r w:rsidR="00E4205D">
        <w:rPr>
          <w:sz w:val="24"/>
          <w:szCs w:val="24"/>
          <w:lang w:val="en-US"/>
        </w:rPr>
        <w:t>v</w:t>
      </w:r>
      <w:r w:rsidR="00E4205D">
        <w:rPr>
          <w:sz w:val="24"/>
          <w:szCs w:val="24"/>
        </w:rPr>
        <w:t xml:space="preserve">iews on the </w:t>
      </w:r>
      <w:r w:rsidR="00E4205D">
        <w:rPr>
          <w:sz w:val="24"/>
          <w:szCs w:val="24"/>
          <w:lang w:val="en-US"/>
        </w:rPr>
        <w:t>f</w:t>
      </w:r>
      <w:r w:rsidR="00E4205D">
        <w:rPr>
          <w:sz w:val="24"/>
          <w:szCs w:val="24"/>
        </w:rPr>
        <w:t xml:space="preserve">uture </w:t>
      </w:r>
      <w:r w:rsidR="00E4205D">
        <w:rPr>
          <w:sz w:val="24"/>
          <w:szCs w:val="24"/>
          <w:lang w:val="en-US"/>
        </w:rPr>
        <w:t>w</w:t>
      </w:r>
      <w:r w:rsidR="00E4205D" w:rsidRPr="00E4205D">
        <w:rPr>
          <w:sz w:val="24"/>
          <w:szCs w:val="24"/>
        </w:rPr>
        <w:t>ork</w:t>
      </w:r>
      <w:r w:rsidR="00E4205D">
        <w:rPr>
          <w:sz w:val="24"/>
          <w:szCs w:val="24"/>
          <w:lang w:val="en-US"/>
        </w:rPr>
        <w:t xml:space="preserve"> and </w:t>
      </w:r>
      <w:r w:rsidR="00E4205D" w:rsidRPr="00AD7F23">
        <w:rPr>
          <w:sz w:val="24"/>
          <w:szCs w:val="24"/>
          <w:lang w:val="en-US"/>
        </w:rPr>
        <w:t>input to the IWG on DETA</w:t>
      </w:r>
      <w:r w:rsidR="00E4205D">
        <w:rPr>
          <w:sz w:val="24"/>
          <w:szCs w:val="24"/>
          <w:lang w:val="en-US"/>
        </w:rPr>
        <w:t>.</w:t>
      </w:r>
    </w:p>
    <w:p w14:paraId="2990B09D" w14:textId="3653EADE" w:rsidR="00F7207C" w:rsidRPr="003A5CCE" w:rsidRDefault="00F7207C" w:rsidP="00F227A5">
      <w:pPr>
        <w:shd w:val="clear" w:color="auto" w:fill="FFFFFF"/>
        <w:spacing w:after="0" w:line="240" w:lineRule="auto"/>
        <w:rPr>
          <w:rFonts w:ascii="Times New Roman" w:eastAsia="Times New Roman" w:hAnsi="Times New Roman" w:cs="Times New Roman"/>
          <w:color w:val="000000"/>
          <w:sz w:val="24"/>
          <w:szCs w:val="24"/>
          <w:lang w:val="en-GB" w:eastAsia="ru-RU"/>
        </w:rPr>
      </w:pPr>
    </w:p>
    <w:p w14:paraId="2990B09E" w14:textId="0B38C0E1" w:rsidR="00452396" w:rsidRPr="003A5CCE" w:rsidRDefault="00B821DA" w:rsidP="00452396">
      <w:pPr>
        <w:pStyle w:val="SingleTxtG"/>
        <w:tabs>
          <w:tab w:val="left" w:pos="709"/>
        </w:tabs>
        <w:spacing w:after="0"/>
        <w:ind w:left="2880" w:right="4"/>
        <w:rPr>
          <w:sz w:val="24"/>
          <w:szCs w:val="24"/>
          <w:lang w:val="en-GB"/>
        </w:rPr>
      </w:pPr>
      <w:r w:rsidRPr="003A5CCE">
        <w:rPr>
          <w:sz w:val="24"/>
          <w:szCs w:val="24"/>
          <w:lang w:val="en-GB"/>
        </w:rPr>
        <w:t>____________________</w:t>
      </w:r>
    </w:p>
    <w:p w14:paraId="2990B09F" w14:textId="77777777" w:rsidR="00194D39" w:rsidRPr="003A5CCE" w:rsidRDefault="00194D39" w:rsidP="00194D39">
      <w:pPr>
        <w:pStyle w:val="SingleTxtG"/>
        <w:tabs>
          <w:tab w:val="left" w:pos="709"/>
        </w:tabs>
        <w:spacing w:after="0"/>
        <w:ind w:left="0"/>
        <w:rPr>
          <w:sz w:val="24"/>
          <w:szCs w:val="24"/>
          <w:lang w:val="en-GB"/>
        </w:rPr>
      </w:pPr>
    </w:p>
    <w:p w14:paraId="2990B0A0" w14:textId="77777777" w:rsidR="00D83549" w:rsidRPr="003A5CCE" w:rsidRDefault="00D83549" w:rsidP="00194D39">
      <w:pPr>
        <w:pStyle w:val="SingleTxtG"/>
        <w:spacing w:before="0" w:after="0" w:line="240" w:lineRule="auto"/>
        <w:ind w:left="0" w:right="0"/>
        <w:jc w:val="both"/>
        <w:rPr>
          <w:sz w:val="24"/>
          <w:szCs w:val="24"/>
          <w:lang w:val="en-GB"/>
        </w:rPr>
      </w:pPr>
    </w:p>
    <w:sectPr w:rsidR="00D83549" w:rsidRPr="003A5C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6877" w14:textId="77777777" w:rsidR="00C37E3D" w:rsidRDefault="00C37E3D" w:rsidP="00194D39">
      <w:pPr>
        <w:spacing w:after="0" w:line="240" w:lineRule="auto"/>
      </w:pPr>
      <w:r>
        <w:separator/>
      </w:r>
    </w:p>
  </w:endnote>
  <w:endnote w:type="continuationSeparator" w:id="0">
    <w:p w14:paraId="020AC887" w14:textId="77777777" w:rsidR="00C37E3D" w:rsidRDefault="00C37E3D" w:rsidP="0019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2DEF" w14:textId="77777777" w:rsidR="00C37E3D" w:rsidRDefault="00C37E3D" w:rsidP="00194D39">
      <w:pPr>
        <w:spacing w:after="0" w:line="240" w:lineRule="auto"/>
      </w:pPr>
      <w:r>
        <w:separator/>
      </w:r>
    </w:p>
  </w:footnote>
  <w:footnote w:type="continuationSeparator" w:id="0">
    <w:p w14:paraId="6A87DBB4" w14:textId="77777777" w:rsidR="00C37E3D" w:rsidRDefault="00C37E3D" w:rsidP="00194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AF0586"/>
    <w:multiLevelType w:val="hybridMultilevel"/>
    <w:tmpl w:val="1795AC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E74C0"/>
    <w:multiLevelType w:val="hybridMultilevel"/>
    <w:tmpl w:val="1820CC70"/>
    <w:lvl w:ilvl="0" w:tplc="BFC6A302">
      <w:start w:val="3"/>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 w15:restartNumberingAfterBreak="0">
    <w:nsid w:val="2C353538"/>
    <w:multiLevelType w:val="hybridMultilevel"/>
    <w:tmpl w:val="92C403D6"/>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 w15:restartNumberingAfterBreak="0">
    <w:nsid w:val="4CD303B1"/>
    <w:multiLevelType w:val="hybridMultilevel"/>
    <w:tmpl w:val="9D1C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714383"/>
    <w:multiLevelType w:val="hybridMultilevel"/>
    <w:tmpl w:val="BEE6022A"/>
    <w:lvl w:ilvl="0" w:tplc="FBD482A6">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A00B45"/>
    <w:multiLevelType w:val="hybridMultilevel"/>
    <w:tmpl w:val="E5E2C16E"/>
    <w:lvl w:ilvl="0" w:tplc="85B63A8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7DEC24C3"/>
    <w:multiLevelType w:val="hybridMultilevel"/>
    <w:tmpl w:val="FF5648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49"/>
    <w:rsid w:val="00024C36"/>
    <w:rsid w:val="00091ABC"/>
    <w:rsid w:val="000930E5"/>
    <w:rsid w:val="000E035F"/>
    <w:rsid w:val="000F3241"/>
    <w:rsid w:val="001057FD"/>
    <w:rsid w:val="00167871"/>
    <w:rsid w:val="001854B4"/>
    <w:rsid w:val="00194D39"/>
    <w:rsid w:val="001B004C"/>
    <w:rsid w:val="001D166F"/>
    <w:rsid w:val="001E0CCC"/>
    <w:rsid w:val="00257A19"/>
    <w:rsid w:val="00263BA1"/>
    <w:rsid w:val="00267CDF"/>
    <w:rsid w:val="00295838"/>
    <w:rsid w:val="002A0279"/>
    <w:rsid w:val="002C3870"/>
    <w:rsid w:val="0030424E"/>
    <w:rsid w:val="003A5CCE"/>
    <w:rsid w:val="003F0713"/>
    <w:rsid w:val="003F5244"/>
    <w:rsid w:val="00445829"/>
    <w:rsid w:val="00452396"/>
    <w:rsid w:val="004A3F1C"/>
    <w:rsid w:val="004B77E0"/>
    <w:rsid w:val="004C57D4"/>
    <w:rsid w:val="0050776A"/>
    <w:rsid w:val="00516760"/>
    <w:rsid w:val="005523A6"/>
    <w:rsid w:val="0055652A"/>
    <w:rsid w:val="005C4FAF"/>
    <w:rsid w:val="00617106"/>
    <w:rsid w:val="006371E2"/>
    <w:rsid w:val="00655AED"/>
    <w:rsid w:val="006A194E"/>
    <w:rsid w:val="006D4BAF"/>
    <w:rsid w:val="00791AF4"/>
    <w:rsid w:val="007936CE"/>
    <w:rsid w:val="007A515B"/>
    <w:rsid w:val="007B64B3"/>
    <w:rsid w:val="007C1681"/>
    <w:rsid w:val="008467D4"/>
    <w:rsid w:val="0085576E"/>
    <w:rsid w:val="008759B2"/>
    <w:rsid w:val="008B6948"/>
    <w:rsid w:val="009257D8"/>
    <w:rsid w:val="00940985"/>
    <w:rsid w:val="009F33BE"/>
    <w:rsid w:val="00A139CF"/>
    <w:rsid w:val="00A457F1"/>
    <w:rsid w:val="00A76CE4"/>
    <w:rsid w:val="00A92DED"/>
    <w:rsid w:val="00AC6815"/>
    <w:rsid w:val="00AD7F23"/>
    <w:rsid w:val="00AE783A"/>
    <w:rsid w:val="00AF0389"/>
    <w:rsid w:val="00B10BE8"/>
    <w:rsid w:val="00B821DA"/>
    <w:rsid w:val="00B934E1"/>
    <w:rsid w:val="00BA5734"/>
    <w:rsid w:val="00BB1E43"/>
    <w:rsid w:val="00BD1523"/>
    <w:rsid w:val="00BD6CA3"/>
    <w:rsid w:val="00C24882"/>
    <w:rsid w:val="00C35EF7"/>
    <w:rsid w:val="00C37E3D"/>
    <w:rsid w:val="00C47636"/>
    <w:rsid w:val="00C81743"/>
    <w:rsid w:val="00CA599C"/>
    <w:rsid w:val="00CD1350"/>
    <w:rsid w:val="00CD51B3"/>
    <w:rsid w:val="00CE0953"/>
    <w:rsid w:val="00CE64F7"/>
    <w:rsid w:val="00D24FB3"/>
    <w:rsid w:val="00D308DE"/>
    <w:rsid w:val="00D44516"/>
    <w:rsid w:val="00D711FF"/>
    <w:rsid w:val="00D83549"/>
    <w:rsid w:val="00D92A4F"/>
    <w:rsid w:val="00DD2D26"/>
    <w:rsid w:val="00DD667C"/>
    <w:rsid w:val="00E4205D"/>
    <w:rsid w:val="00E71A09"/>
    <w:rsid w:val="00EC49D3"/>
    <w:rsid w:val="00ED16D2"/>
    <w:rsid w:val="00F227A5"/>
    <w:rsid w:val="00F35C7E"/>
    <w:rsid w:val="00F7207C"/>
    <w:rsid w:val="00F83817"/>
    <w:rsid w:val="00FB4C3C"/>
    <w:rsid w:val="00FB537F"/>
    <w:rsid w:val="00FC14E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0B083"/>
  <w15:docId w15:val="{6C1574DC-9992-4812-A3C1-3FC2822F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C24882"/>
    <w:pPr>
      <w:keepNext/>
      <w:keepLines/>
      <w:suppressAutoHyphens/>
      <w:spacing w:before="240" w:after="0" w:line="240" w:lineRule="auto"/>
      <w:ind w:right="6" w:firstLine="360"/>
      <w:jc w:val="both"/>
      <w:outlineLvl w:val="0"/>
    </w:pPr>
    <w:rPr>
      <w:rFonts w:ascii="Times New Roman" w:eastAsia="MS Mincho" w:hAnsi="Times New Roman" w:cs="Times New Roman"/>
      <w:sz w:val="24"/>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882"/>
    <w:rPr>
      <w:rFonts w:ascii="Times New Roman" w:eastAsia="MS Mincho" w:hAnsi="Times New Roman" w:cs="Times New Roman"/>
      <w:sz w:val="24"/>
      <w:szCs w:val="24"/>
      <w:lang w:val="fr-FR" w:eastAsia="x-none"/>
    </w:rPr>
  </w:style>
  <w:style w:type="character" w:styleId="SubtleReference">
    <w:name w:val="Subtle Reference"/>
    <w:uiPriority w:val="31"/>
    <w:qFormat/>
    <w:rsid w:val="00D83549"/>
    <w:rPr>
      <w:sz w:val="24"/>
      <w:szCs w:val="24"/>
      <w:lang w:val="en-GB"/>
    </w:rPr>
  </w:style>
  <w:style w:type="paragraph" w:customStyle="1" w:styleId="SingleTxtG">
    <w:name w:val="_ Single Txt_G"/>
    <w:basedOn w:val="Normal"/>
    <w:link w:val="SingleTxtGChar"/>
    <w:qFormat/>
    <w:rsid w:val="00D83549"/>
    <w:pPr>
      <w:suppressAutoHyphens/>
      <w:spacing w:before="240" w:after="240" w:line="240" w:lineRule="atLeast"/>
      <w:ind w:left="1134" w:right="1134"/>
    </w:pPr>
    <w:rPr>
      <w:rFonts w:ascii="Times New Roman" w:eastAsia="Times New Roman" w:hAnsi="Times New Roman" w:cs="Times New Roman"/>
      <w:sz w:val="20"/>
      <w:szCs w:val="20"/>
      <w:lang w:val="x-none" w:eastAsia="x-none"/>
    </w:rPr>
  </w:style>
  <w:style w:type="character" w:customStyle="1" w:styleId="SingleTxtGChar">
    <w:name w:val="_ Single Txt_G Char"/>
    <w:link w:val="SingleTxtG"/>
    <w:rsid w:val="00D83549"/>
    <w:rPr>
      <w:rFonts w:ascii="Times New Roman" w:eastAsia="Times New Roman" w:hAnsi="Times New Roman" w:cs="Times New Roman"/>
      <w:sz w:val="20"/>
      <w:szCs w:val="20"/>
      <w:lang w:val="x-none" w:eastAsia="x-none"/>
    </w:rPr>
  </w:style>
  <w:style w:type="paragraph" w:customStyle="1" w:styleId="HChG">
    <w:name w:val="_ H _Ch_G"/>
    <w:basedOn w:val="Normal"/>
    <w:next w:val="Normal"/>
    <w:link w:val="HChGChar"/>
    <w:qFormat/>
    <w:rsid w:val="004C57D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4C57D4"/>
    <w:rPr>
      <w:rFonts w:ascii="Times New Roman" w:eastAsia="Times New Roman" w:hAnsi="Times New Roman" w:cs="Times New Roman"/>
      <w:b/>
      <w:sz w:val="28"/>
      <w:szCs w:val="20"/>
      <w:lang w:val="en-GB"/>
    </w:rPr>
  </w:style>
  <w:style w:type="table" w:styleId="TableGrid">
    <w:name w:val="Table Grid"/>
    <w:basedOn w:val="TableNormal"/>
    <w:uiPriority w:val="59"/>
    <w:rsid w:val="004C5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40985"/>
    <w:rPr>
      <w:color w:val="auto"/>
      <w:u w:val="none"/>
    </w:rPr>
  </w:style>
  <w:style w:type="paragraph" w:styleId="ListParagraph">
    <w:name w:val="List Paragraph"/>
    <w:basedOn w:val="Normal"/>
    <w:uiPriority w:val="34"/>
    <w:qFormat/>
    <w:rsid w:val="00940985"/>
    <w:pPr>
      <w:suppressAutoHyphens/>
      <w:spacing w:before="240" w:after="240" w:line="240" w:lineRule="atLeast"/>
      <w:ind w:left="720" w:right="4"/>
      <w:contextualSpacing/>
    </w:pPr>
    <w:rPr>
      <w:rFonts w:ascii="Times New Roman" w:eastAsia="Times New Roman" w:hAnsi="Times New Roman" w:cs="Times New Roman"/>
      <w:sz w:val="24"/>
      <w:szCs w:val="20"/>
      <w:lang w:val="en-GB" w:eastAsia="ru-RU"/>
    </w:rPr>
  </w:style>
  <w:style w:type="paragraph" w:styleId="FootnoteText">
    <w:name w:val="footnote text"/>
    <w:basedOn w:val="Normal"/>
    <w:link w:val="FootnoteTextChar"/>
    <w:uiPriority w:val="99"/>
    <w:semiHidden/>
    <w:unhideWhenUsed/>
    <w:rsid w:val="00194D39"/>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194D39"/>
    <w:rPr>
      <w:rFonts w:ascii="Calibri" w:eastAsia="Calibri" w:hAnsi="Calibri" w:cs="Times New Roman"/>
      <w:sz w:val="20"/>
      <w:szCs w:val="20"/>
      <w:lang w:val="en-US"/>
    </w:rPr>
  </w:style>
  <w:style w:type="character" w:styleId="FootnoteReference">
    <w:name w:val="footnote reference"/>
    <w:uiPriority w:val="99"/>
    <w:semiHidden/>
    <w:unhideWhenUsed/>
    <w:rsid w:val="00194D39"/>
    <w:rPr>
      <w:vertAlign w:val="superscript"/>
    </w:rPr>
  </w:style>
  <w:style w:type="paragraph" w:styleId="Header">
    <w:name w:val="header"/>
    <w:basedOn w:val="Normal"/>
    <w:link w:val="HeaderChar"/>
    <w:uiPriority w:val="99"/>
    <w:unhideWhenUsed/>
    <w:rsid w:val="00F83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817"/>
  </w:style>
  <w:style w:type="paragraph" w:styleId="Footer">
    <w:name w:val="footer"/>
    <w:basedOn w:val="Normal"/>
    <w:link w:val="FooterChar"/>
    <w:uiPriority w:val="99"/>
    <w:unhideWhenUsed/>
    <w:rsid w:val="00F83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440">
      <w:bodyDiv w:val="1"/>
      <w:marLeft w:val="0"/>
      <w:marRight w:val="0"/>
      <w:marTop w:val="0"/>
      <w:marBottom w:val="0"/>
      <w:divBdr>
        <w:top w:val="none" w:sz="0" w:space="0" w:color="auto"/>
        <w:left w:val="none" w:sz="0" w:space="0" w:color="auto"/>
        <w:bottom w:val="none" w:sz="0" w:space="0" w:color="auto"/>
        <w:right w:val="none" w:sz="0" w:space="0" w:color="auto"/>
      </w:divBdr>
      <w:divsChild>
        <w:div w:id="1423377975">
          <w:marLeft w:val="0"/>
          <w:marRight w:val="0"/>
          <w:marTop w:val="0"/>
          <w:marBottom w:val="0"/>
          <w:divBdr>
            <w:top w:val="none" w:sz="0" w:space="0" w:color="auto"/>
            <w:left w:val="none" w:sz="0" w:space="0" w:color="auto"/>
            <w:bottom w:val="none" w:sz="0" w:space="0" w:color="auto"/>
            <w:right w:val="none" w:sz="0" w:space="0" w:color="auto"/>
          </w:divBdr>
        </w:div>
      </w:divsChild>
    </w:div>
    <w:div w:id="107358711">
      <w:bodyDiv w:val="1"/>
      <w:marLeft w:val="0"/>
      <w:marRight w:val="0"/>
      <w:marTop w:val="0"/>
      <w:marBottom w:val="0"/>
      <w:divBdr>
        <w:top w:val="none" w:sz="0" w:space="0" w:color="auto"/>
        <w:left w:val="none" w:sz="0" w:space="0" w:color="auto"/>
        <w:bottom w:val="none" w:sz="0" w:space="0" w:color="auto"/>
        <w:right w:val="none" w:sz="0" w:space="0" w:color="auto"/>
      </w:divBdr>
      <w:divsChild>
        <w:div w:id="328869384">
          <w:marLeft w:val="0"/>
          <w:marRight w:val="0"/>
          <w:marTop w:val="0"/>
          <w:marBottom w:val="0"/>
          <w:divBdr>
            <w:top w:val="none" w:sz="0" w:space="0" w:color="auto"/>
            <w:left w:val="none" w:sz="0" w:space="0" w:color="auto"/>
            <w:bottom w:val="none" w:sz="0" w:space="0" w:color="auto"/>
            <w:right w:val="none" w:sz="0" w:space="0" w:color="auto"/>
          </w:divBdr>
          <w:divsChild>
            <w:div w:id="1704669638">
              <w:marLeft w:val="0"/>
              <w:marRight w:val="0"/>
              <w:marTop w:val="0"/>
              <w:marBottom w:val="0"/>
              <w:divBdr>
                <w:top w:val="none" w:sz="0" w:space="0" w:color="auto"/>
                <w:left w:val="none" w:sz="0" w:space="0" w:color="auto"/>
                <w:bottom w:val="none" w:sz="0" w:space="0" w:color="auto"/>
                <w:right w:val="none" w:sz="0" w:space="0" w:color="auto"/>
              </w:divBdr>
              <w:divsChild>
                <w:div w:id="1809006130">
                  <w:marLeft w:val="0"/>
                  <w:marRight w:val="0"/>
                  <w:marTop w:val="0"/>
                  <w:marBottom w:val="0"/>
                  <w:divBdr>
                    <w:top w:val="none" w:sz="0" w:space="0" w:color="auto"/>
                    <w:left w:val="none" w:sz="0" w:space="0" w:color="auto"/>
                    <w:bottom w:val="none" w:sz="0" w:space="0" w:color="auto"/>
                    <w:right w:val="none" w:sz="0" w:space="0" w:color="auto"/>
                  </w:divBdr>
                </w:div>
                <w:div w:id="429393445">
                  <w:marLeft w:val="0"/>
                  <w:marRight w:val="0"/>
                  <w:marTop w:val="0"/>
                  <w:marBottom w:val="0"/>
                  <w:divBdr>
                    <w:top w:val="none" w:sz="0" w:space="0" w:color="auto"/>
                    <w:left w:val="none" w:sz="0" w:space="0" w:color="auto"/>
                    <w:bottom w:val="none" w:sz="0" w:space="0" w:color="auto"/>
                    <w:right w:val="none" w:sz="0" w:space="0" w:color="auto"/>
                  </w:divBdr>
                </w:div>
                <w:div w:id="1031960114">
                  <w:marLeft w:val="0"/>
                  <w:marRight w:val="0"/>
                  <w:marTop w:val="0"/>
                  <w:marBottom w:val="0"/>
                  <w:divBdr>
                    <w:top w:val="none" w:sz="0" w:space="0" w:color="auto"/>
                    <w:left w:val="none" w:sz="0" w:space="0" w:color="auto"/>
                    <w:bottom w:val="none" w:sz="0" w:space="0" w:color="auto"/>
                    <w:right w:val="none" w:sz="0" w:space="0" w:color="auto"/>
                  </w:divBdr>
                </w:div>
                <w:div w:id="109052511">
                  <w:marLeft w:val="0"/>
                  <w:marRight w:val="0"/>
                  <w:marTop w:val="0"/>
                  <w:marBottom w:val="0"/>
                  <w:divBdr>
                    <w:top w:val="none" w:sz="0" w:space="0" w:color="auto"/>
                    <w:left w:val="none" w:sz="0" w:space="0" w:color="auto"/>
                    <w:bottom w:val="none" w:sz="0" w:space="0" w:color="auto"/>
                    <w:right w:val="none" w:sz="0" w:space="0" w:color="auto"/>
                  </w:divBdr>
                </w:div>
                <w:div w:id="9375139">
                  <w:marLeft w:val="0"/>
                  <w:marRight w:val="0"/>
                  <w:marTop w:val="0"/>
                  <w:marBottom w:val="0"/>
                  <w:divBdr>
                    <w:top w:val="none" w:sz="0" w:space="0" w:color="auto"/>
                    <w:left w:val="none" w:sz="0" w:space="0" w:color="auto"/>
                    <w:bottom w:val="none" w:sz="0" w:space="0" w:color="auto"/>
                    <w:right w:val="none" w:sz="0" w:space="0" w:color="auto"/>
                  </w:divBdr>
                </w:div>
                <w:div w:id="1118648049">
                  <w:marLeft w:val="0"/>
                  <w:marRight w:val="0"/>
                  <w:marTop w:val="0"/>
                  <w:marBottom w:val="0"/>
                  <w:divBdr>
                    <w:top w:val="none" w:sz="0" w:space="0" w:color="auto"/>
                    <w:left w:val="none" w:sz="0" w:space="0" w:color="auto"/>
                    <w:bottom w:val="none" w:sz="0" w:space="0" w:color="auto"/>
                    <w:right w:val="none" w:sz="0" w:space="0" w:color="auto"/>
                  </w:divBdr>
                </w:div>
                <w:div w:id="1238906185">
                  <w:marLeft w:val="0"/>
                  <w:marRight w:val="0"/>
                  <w:marTop w:val="0"/>
                  <w:marBottom w:val="0"/>
                  <w:divBdr>
                    <w:top w:val="none" w:sz="0" w:space="0" w:color="auto"/>
                    <w:left w:val="none" w:sz="0" w:space="0" w:color="auto"/>
                    <w:bottom w:val="none" w:sz="0" w:space="0" w:color="auto"/>
                    <w:right w:val="none" w:sz="0" w:space="0" w:color="auto"/>
                  </w:divBdr>
                </w:div>
                <w:div w:id="1284313889">
                  <w:marLeft w:val="0"/>
                  <w:marRight w:val="0"/>
                  <w:marTop w:val="0"/>
                  <w:marBottom w:val="0"/>
                  <w:divBdr>
                    <w:top w:val="none" w:sz="0" w:space="0" w:color="auto"/>
                    <w:left w:val="none" w:sz="0" w:space="0" w:color="auto"/>
                    <w:bottom w:val="none" w:sz="0" w:space="0" w:color="auto"/>
                    <w:right w:val="none" w:sz="0" w:space="0" w:color="auto"/>
                  </w:divBdr>
                </w:div>
                <w:div w:id="2007853405">
                  <w:marLeft w:val="0"/>
                  <w:marRight w:val="0"/>
                  <w:marTop w:val="0"/>
                  <w:marBottom w:val="0"/>
                  <w:divBdr>
                    <w:top w:val="none" w:sz="0" w:space="0" w:color="auto"/>
                    <w:left w:val="none" w:sz="0" w:space="0" w:color="auto"/>
                    <w:bottom w:val="none" w:sz="0" w:space="0" w:color="auto"/>
                    <w:right w:val="none" w:sz="0" w:space="0" w:color="auto"/>
                  </w:divBdr>
                </w:div>
                <w:div w:id="950940885">
                  <w:marLeft w:val="0"/>
                  <w:marRight w:val="0"/>
                  <w:marTop w:val="0"/>
                  <w:marBottom w:val="0"/>
                  <w:divBdr>
                    <w:top w:val="none" w:sz="0" w:space="0" w:color="auto"/>
                    <w:left w:val="none" w:sz="0" w:space="0" w:color="auto"/>
                    <w:bottom w:val="none" w:sz="0" w:space="0" w:color="auto"/>
                    <w:right w:val="none" w:sz="0" w:space="0" w:color="auto"/>
                  </w:divBdr>
                </w:div>
                <w:div w:id="1698192574">
                  <w:marLeft w:val="0"/>
                  <w:marRight w:val="0"/>
                  <w:marTop w:val="0"/>
                  <w:marBottom w:val="0"/>
                  <w:divBdr>
                    <w:top w:val="none" w:sz="0" w:space="0" w:color="auto"/>
                    <w:left w:val="none" w:sz="0" w:space="0" w:color="auto"/>
                    <w:bottom w:val="none" w:sz="0" w:space="0" w:color="auto"/>
                    <w:right w:val="none" w:sz="0" w:space="0" w:color="auto"/>
                  </w:divBdr>
                </w:div>
                <w:div w:id="2049210787">
                  <w:marLeft w:val="0"/>
                  <w:marRight w:val="0"/>
                  <w:marTop w:val="0"/>
                  <w:marBottom w:val="0"/>
                  <w:divBdr>
                    <w:top w:val="none" w:sz="0" w:space="0" w:color="auto"/>
                    <w:left w:val="none" w:sz="0" w:space="0" w:color="auto"/>
                    <w:bottom w:val="none" w:sz="0" w:space="0" w:color="auto"/>
                    <w:right w:val="none" w:sz="0" w:space="0" w:color="auto"/>
                  </w:divBdr>
                </w:div>
                <w:div w:id="32778182">
                  <w:marLeft w:val="0"/>
                  <w:marRight w:val="0"/>
                  <w:marTop w:val="0"/>
                  <w:marBottom w:val="0"/>
                  <w:divBdr>
                    <w:top w:val="none" w:sz="0" w:space="0" w:color="auto"/>
                    <w:left w:val="none" w:sz="0" w:space="0" w:color="auto"/>
                    <w:bottom w:val="none" w:sz="0" w:space="0" w:color="auto"/>
                    <w:right w:val="none" w:sz="0" w:space="0" w:color="auto"/>
                  </w:divBdr>
                </w:div>
                <w:div w:id="2086218127">
                  <w:marLeft w:val="0"/>
                  <w:marRight w:val="0"/>
                  <w:marTop w:val="0"/>
                  <w:marBottom w:val="0"/>
                  <w:divBdr>
                    <w:top w:val="none" w:sz="0" w:space="0" w:color="auto"/>
                    <w:left w:val="none" w:sz="0" w:space="0" w:color="auto"/>
                    <w:bottom w:val="none" w:sz="0" w:space="0" w:color="auto"/>
                    <w:right w:val="none" w:sz="0" w:space="0" w:color="auto"/>
                  </w:divBdr>
                </w:div>
                <w:div w:id="2037585487">
                  <w:marLeft w:val="0"/>
                  <w:marRight w:val="0"/>
                  <w:marTop w:val="0"/>
                  <w:marBottom w:val="0"/>
                  <w:divBdr>
                    <w:top w:val="none" w:sz="0" w:space="0" w:color="auto"/>
                    <w:left w:val="none" w:sz="0" w:space="0" w:color="auto"/>
                    <w:bottom w:val="none" w:sz="0" w:space="0" w:color="auto"/>
                    <w:right w:val="none" w:sz="0" w:space="0" w:color="auto"/>
                  </w:divBdr>
                </w:div>
                <w:div w:id="1630016420">
                  <w:marLeft w:val="0"/>
                  <w:marRight w:val="0"/>
                  <w:marTop w:val="0"/>
                  <w:marBottom w:val="0"/>
                  <w:divBdr>
                    <w:top w:val="none" w:sz="0" w:space="0" w:color="auto"/>
                    <w:left w:val="none" w:sz="0" w:space="0" w:color="auto"/>
                    <w:bottom w:val="none" w:sz="0" w:space="0" w:color="auto"/>
                    <w:right w:val="none" w:sz="0" w:space="0" w:color="auto"/>
                  </w:divBdr>
                </w:div>
                <w:div w:id="1985354282">
                  <w:marLeft w:val="0"/>
                  <w:marRight w:val="0"/>
                  <w:marTop w:val="0"/>
                  <w:marBottom w:val="0"/>
                  <w:divBdr>
                    <w:top w:val="none" w:sz="0" w:space="0" w:color="auto"/>
                    <w:left w:val="none" w:sz="0" w:space="0" w:color="auto"/>
                    <w:bottom w:val="none" w:sz="0" w:space="0" w:color="auto"/>
                    <w:right w:val="none" w:sz="0" w:space="0" w:color="auto"/>
                  </w:divBdr>
                </w:div>
                <w:div w:id="1177648671">
                  <w:marLeft w:val="0"/>
                  <w:marRight w:val="0"/>
                  <w:marTop w:val="0"/>
                  <w:marBottom w:val="0"/>
                  <w:divBdr>
                    <w:top w:val="none" w:sz="0" w:space="0" w:color="auto"/>
                    <w:left w:val="none" w:sz="0" w:space="0" w:color="auto"/>
                    <w:bottom w:val="none" w:sz="0" w:space="0" w:color="auto"/>
                    <w:right w:val="none" w:sz="0" w:space="0" w:color="auto"/>
                  </w:divBdr>
                </w:div>
                <w:div w:id="7251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2380">
      <w:bodyDiv w:val="1"/>
      <w:marLeft w:val="0"/>
      <w:marRight w:val="0"/>
      <w:marTop w:val="0"/>
      <w:marBottom w:val="0"/>
      <w:divBdr>
        <w:top w:val="none" w:sz="0" w:space="0" w:color="auto"/>
        <w:left w:val="none" w:sz="0" w:space="0" w:color="auto"/>
        <w:bottom w:val="none" w:sz="0" w:space="0" w:color="auto"/>
        <w:right w:val="none" w:sz="0" w:space="0" w:color="auto"/>
      </w:divBdr>
    </w:div>
    <w:div w:id="960305201">
      <w:bodyDiv w:val="1"/>
      <w:marLeft w:val="0"/>
      <w:marRight w:val="0"/>
      <w:marTop w:val="0"/>
      <w:marBottom w:val="0"/>
      <w:divBdr>
        <w:top w:val="none" w:sz="0" w:space="0" w:color="auto"/>
        <w:left w:val="none" w:sz="0" w:space="0" w:color="auto"/>
        <w:bottom w:val="none" w:sz="0" w:space="0" w:color="auto"/>
        <w:right w:val="none" w:sz="0" w:space="0" w:color="auto"/>
      </w:divBdr>
    </w:div>
    <w:div w:id="1162895699">
      <w:bodyDiv w:val="1"/>
      <w:marLeft w:val="0"/>
      <w:marRight w:val="0"/>
      <w:marTop w:val="0"/>
      <w:marBottom w:val="0"/>
      <w:divBdr>
        <w:top w:val="none" w:sz="0" w:space="0" w:color="auto"/>
        <w:left w:val="none" w:sz="0" w:space="0" w:color="auto"/>
        <w:bottom w:val="none" w:sz="0" w:space="0" w:color="auto"/>
        <w:right w:val="none" w:sz="0" w:space="0" w:color="auto"/>
      </w:divBdr>
    </w:div>
    <w:div w:id="1176916515">
      <w:bodyDiv w:val="1"/>
      <w:marLeft w:val="0"/>
      <w:marRight w:val="0"/>
      <w:marTop w:val="0"/>
      <w:marBottom w:val="0"/>
      <w:divBdr>
        <w:top w:val="none" w:sz="0" w:space="0" w:color="auto"/>
        <w:left w:val="none" w:sz="0" w:space="0" w:color="auto"/>
        <w:bottom w:val="none" w:sz="0" w:space="0" w:color="auto"/>
        <w:right w:val="none" w:sz="0" w:space="0" w:color="auto"/>
      </w:divBdr>
    </w:div>
    <w:div w:id="1857307013">
      <w:bodyDiv w:val="1"/>
      <w:marLeft w:val="0"/>
      <w:marRight w:val="0"/>
      <w:marTop w:val="0"/>
      <w:marBottom w:val="0"/>
      <w:divBdr>
        <w:top w:val="none" w:sz="0" w:space="0" w:color="auto"/>
        <w:left w:val="none" w:sz="0" w:space="0" w:color="auto"/>
        <w:bottom w:val="none" w:sz="0" w:space="0" w:color="auto"/>
        <w:right w:val="none" w:sz="0" w:space="0" w:color="auto"/>
      </w:divBdr>
    </w:div>
    <w:div w:id="20925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3D86A-5500-482D-9DE1-391AEC6A7713}">
  <ds:schemaRefs>
    <ds:schemaRef ds:uri="http://schemas.microsoft.com/sharepoint/v3/contenttype/forms"/>
  </ds:schemaRefs>
</ds:datastoreItem>
</file>

<file path=customXml/itemProps2.xml><?xml version="1.0" encoding="utf-8"?>
<ds:datastoreItem xmlns:ds="http://schemas.openxmlformats.org/officeDocument/2006/customXml" ds:itemID="{314D3917-CEAB-4ACD-AF72-1FA10BE1283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4E008AFB-33CA-426A-BA7C-64B253AADE78}"/>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WN</cp:lastModifiedBy>
  <cp:revision>3</cp:revision>
  <dcterms:created xsi:type="dcterms:W3CDTF">2022-11-11T15:25:00Z</dcterms:created>
  <dcterms:modified xsi:type="dcterms:W3CDTF">2022-11-11T15:25:00Z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