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BC0574" w14:paraId="2CBE176E" w14:textId="77777777" w:rsidTr="00BC0574">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7B7FCDE3" w:rsidR="00FC215C" w:rsidRPr="00BC0574" w:rsidRDefault="00FC215C" w:rsidP="00FC215C">
            <w:pPr>
              <w:jc w:val="right"/>
              <w:rPr>
                <w:b/>
                <w:sz w:val="40"/>
                <w:szCs w:val="40"/>
                <w:lang w:val="fr-CH"/>
              </w:rPr>
            </w:pPr>
            <w:r w:rsidRPr="00BC0574">
              <w:rPr>
                <w:b/>
                <w:sz w:val="40"/>
                <w:szCs w:val="40"/>
                <w:lang w:val="fr-CH"/>
              </w:rPr>
              <w:t>UN/SCETDG/</w:t>
            </w:r>
            <w:r w:rsidR="00DF2019" w:rsidRPr="00BC0574">
              <w:rPr>
                <w:b/>
                <w:sz w:val="40"/>
                <w:szCs w:val="40"/>
                <w:lang w:val="fr-CH"/>
              </w:rPr>
              <w:t>6</w:t>
            </w:r>
            <w:r w:rsidR="009D0D97">
              <w:rPr>
                <w:b/>
                <w:sz w:val="40"/>
                <w:szCs w:val="40"/>
                <w:lang w:val="fr-CH"/>
              </w:rPr>
              <w:t>1</w:t>
            </w:r>
            <w:r w:rsidRPr="00BC0574">
              <w:rPr>
                <w:b/>
                <w:sz w:val="40"/>
                <w:szCs w:val="40"/>
                <w:lang w:val="fr-CH"/>
              </w:rPr>
              <w:t>/INF</w:t>
            </w:r>
            <w:r w:rsidR="00DF2019" w:rsidRPr="00BC0574">
              <w:rPr>
                <w:b/>
                <w:sz w:val="40"/>
                <w:szCs w:val="40"/>
                <w:lang w:val="fr-CH"/>
              </w:rPr>
              <w:t>.</w:t>
            </w:r>
            <w:r w:rsidR="006F404F">
              <w:rPr>
                <w:b/>
                <w:sz w:val="40"/>
                <w:szCs w:val="40"/>
                <w:lang w:val="fr-CH"/>
              </w:rPr>
              <w:t>4</w:t>
            </w:r>
            <w:r w:rsidR="00BE3AB6">
              <w:rPr>
                <w:b/>
                <w:sz w:val="40"/>
                <w:szCs w:val="40"/>
                <w:lang w:val="fr-CH"/>
              </w:rPr>
              <w:t>4</w:t>
            </w:r>
          </w:p>
          <w:p w14:paraId="2CBE176C" w14:textId="4C84E198" w:rsidR="00FC215C" w:rsidRPr="00BC0574" w:rsidRDefault="00FC215C" w:rsidP="00FC215C">
            <w:pPr>
              <w:jc w:val="right"/>
              <w:rPr>
                <w:b/>
                <w:sz w:val="40"/>
                <w:szCs w:val="40"/>
                <w:lang w:val="fr-CH"/>
              </w:rPr>
            </w:pPr>
            <w:r w:rsidRPr="00BC0574">
              <w:rPr>
                <w:b/>
                <w:sz w:val="40"/>
                <w:szCs w:val="40"/>
                <w:lang w:val="fr-CH"/>
              </w:rPr>
              <w:t>UN/SCEGHS/</w:t>
            </w:r>
            <w:r w:rsidR="00DF2019" w:rsidRPr="00BC0574">
              <w:rPr>
                <w:b/>
                <w:sz w:val="40"/>
                <w:szCs w:val="40"/>
                <w:lang w:val="fr-CH"/>
              </w:rPr>
              <w:t>4</w:t>
            </w:r>
            <w:r w:rsidR="009D0D97">
              <w:rPr>
                <w:b/>
                <w:sz w:val="40"/>
                <w:szCs w:val="40"/>
                <w:lang w:val="fr-CH"/>
              </w:rPr>
              <w:t>3</w:t>
            </w:r>
            <w:r w:rsidRPr="00BC0574">
              <w:rPr>
                <w:b/>
                <w:sz w:val="40"/>
                <w:szCs w:val="40"/>
                <w:lang w:val="fr-CH"/>
              </w:rPr>
              <w:t>/INF.</w:t>
            </w:r>
            <w:r w:rsidR="006F404F">
              <w:rPr>
                <w:b/>
                <w:sz w:val="40"/>
                <w:szCs w:val="40"/>
                <w:lang w:val="fr-CH"/>
              </w:rPr>
              <w:t>22</w:t>
            </w:r>
          </w:p>
          <w:p w14:paraId="2CBE176D" w14:textId="77777777" w:rsidR="000216CC" w:rsidRPr="00BC057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E1707A" w:rsidRPr="00BE3AB6" w14:paraId="2CBE1771" w14:textId="77777777" w:rsidTr="00165735">
        <w:tc>
          <w:tcPr>
            <w:tcW w:w="9645" w:type="dxa"/>
            <w:gridSpan w:val="2"/>
            <w:tcMar>
              <w:top w:w="142" w:type="dxa"/>
              <w:left w:w="108" w:type="dxa"/>
              <w:bottom w:w="142" w:type="dxa"/>
              <w:right w:w="108" w:type="dxa"/>
            </w:tcMar>
          </w:tcPr>
          <w:p w14:paraId="2CBE1770" w14:textId="104260BD" w:rsidR="00645A0B" w:rsidRPr="00BE3AB6" w:rsidRDefault="00645A0B" w:rsidP="00F64C95">
            <w:pPr>
              <w:tabs>
                <w:tab w:val="right" w:pos="9214"/>
              </w:tabs>
            </w:pPr>
            <w:r w:rsidRPr="00BE3AB6">
              <w:rPr>
                <w:b/>
                <w:sz w:val="24"/>
                <w:szCs w:val="24"/>
              </w:rPr>
              <w:t>Committee of Experts on the Transport of Dangerous Goods</w:t>
            </w:r>
            <w:r w:rsidRPr="00BE3AB6">
              <w:rPr>
                <w:b/>
                <w:sz w:val="24"/>
                <w:szCs w:val="24"/>
              </w:rPr>
              <w:br/>
              <w:t>and on the Globally Harmonized System of Classification</w:t>
            </w:r>
            <w:r w:rsidRPr="00BE3AB6">
              <w:rPr>
                <w:b/>
                <w:sz w:val="24"/>
                <w:szCs w:val="24"/>
              </w:rPr>
              <w:br/>
              <w:t>and Labelling of Chemicals</w:t>
            </w:r>
            <w:r w:rsidRPr="00BE3AB6">
              <w:rPr>
                <w:b/>
              </w:rPr>
              <w:tab/>
            </w:r>
            <w:r w:rsidR="006F404F" w:rsidRPr="00BE3AB6">
              <w:rPr>
                <w:b/>
              </w:rPr>
              <w:t>28 November</w:t>
            </w:r>
            <w:r w:rsidR="00602A51" w:rsidRPr="00BE3AB6">
              <w:rPr>
                <w:b/>
              </w:rPr>
              <w:t xml:space="preserve"> </w:t>
            </w:r>
            <w:r w:rsidR="00DF2019" w:rsidRPr="00BE3AB6">
              <w:rPr>
                <w:b/>
              </w:rPr>
              <w:t>2022</w:t>
            </w:r>
          </w:p>
        </w:tc>
      </w:tr>
      <w:tr w:rsidR="00645A0B" w:rsidRPr="00BE3AB6" w14:paraId="2CBE1774" w14:textId="77777777" w:rsidTr="00165735">
        <w:tc>
          <w:tcPr>
            <w:tcW w:w="4652" w:type="dxa"/>
            <w:tcMar>
              <w:top w:w="57" w:type="dxa"/>
              <w:left w:w="108" w:type="dxa"/>
              <w:bottom w:w="0" w:type="dxa"/>
              <w:right w:w="108" w:type="dxa"/>
            </w:tcMar>
            <w:vAlign w:val="center"/>
          </w:tcPr>
          <w:p w14:paraId="2CBE1772" w14:textId="77777777" w:rsidR="00645A0B" w:rsidRPr="00BE3AB6" w:rsidRDefault="00645A0B" w:rsidP="00165735">
            <w:pPr>
              <w:spacing w:before="120"/>
              <w:rPr>
                <w:b/>
              </w:rPr>
            </w:pPr>
            <w:r w:rsidRPr="00BE3AB6">
              <w:rPr>
                <w:b/>
              </w:rPr>
              <w:t xml:space="preserve">Sub-Committee of Experts on the </w:t>
            </w:r>
            <w:r w:rsidRPr="00BE3AB6">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BE3AB6" w:rsidRDefault="00645A0B" w:rsidP="00165735">
            <w:pPr>
              <w:spacing w:before="120"/>
              <w:rPr>
                <w:b/>
              </w:rPr>
            </w:pPr>
            <w:r w:rsidRPr="00BE3AB6">
              <w:rPr>
                <w:b/>
              </w:rPr>
              <w:t>Sub-Committee of Experts on the Globally Harmonized System of Classification and Labelling of Chemicals</w:t>
            </w:r>
          </w:p>
        </w:tc>
      </w:tr>
      <w:tr w:rsidR="00645A0B" w:rsidRPr="00BE3AB6" w14:paraId="2CBE1777" w14:textId="77777777" w:rsidTr="00165735">
        <w:tc>
          <w:tcPr>
            <w:tcW w:w="4652" w:type="dxa"/>
            <w:tcMar>
              <w:top w:w="57" w:type="dxa"/>
              <w:left w:w="108" w:type="dxa"/>
              <w:bottom w:w="0" w:type="dxa"/>
              <w:right w:w="108" w:type="dxa"/>
            </w:tcMar>
          </w:tcPr>
          <w:p w14:paraId="2CBE1775" w14:textId="18355921" w:rsidR="00645A0B" w:rsidRPr="00BE3AB6" w:rsidRDefault="003F750C" w:rsidP="00F64C95">
            <w:pPr>
              <w:spacing w:before="120"/>
              <w:ind w:left="34" w:hanging="34"/>
              <w:rPr>
                <w:b/>
              </w:rPr>
            </w:pPr>
            <w:r w:rsidRPr="00BE3AB6">
              <w:rPr>
                <w:b/>
                <w:bCs/>
              </w:rPr>
              <w:t>Sixty-first session</w:t>
            </w:r>
          </w:p>
        </w:tc>
        <w:tc>
          <w:tcPr>
            <w:tcW w:w="4993" w:type="dxa"/>
            <w:tcMar>
              <w:top w:w="57" w:type="dxa"/>
              <w:left w:w="108" w:type="dxa"/>
              <w:bottom w:w="0" w:type="dxa"/>
              <w:right w:w="108" w:type="dxa"/>
            </w:tcMar>
          </w:tcPr>
          <w:p w14:paraId="2CBE1776" w14:textId="52BFE733" w:rsidR="00645A0B" w:rsidRPr="00BE3AB6" w:rsidRDefault="00362334" w:rsidP="00E63DE8">
            <w:pPr>
              <w:spacing w:before="120"/>
              <w:ind w:left="34" w:hanging="34"/>
              <w:rPr>
                <w:b/>
              </w:rPr>
            </w:pPr>
            <w:r w:rsidRPr="00BE3AB6">
              <w:rPr>
                <w:b/>
              </w:rPr>
              <w:t>Forty-</w:t>
            </w:r>
            <w:r w:rsidR="008A1598" w:rsidRPr="00BE3AB6">
              <w:rPr>
                <w:b/>
              </w:rPr>
              <w:t xml:space="preserve">third </w:t>
            </w:r>
            <w:r w:rsidRPr="00BE3AB6">
              <w:rPr>
                <w:b/>
              </w:rPr>
              <w:t>session</w:t>
            </w:r>
          </w:p>
        </w:tc>
      </w:tr>
      <w:tr w:rsidR="00645A0B" w:rsidRPr="00BE3AB6" w14:paraId="2CBE177F" w14:textId="77777777" w:rsidTr="00165735">
        <w:tc>
          <w:tcPr>
            <w:tcW w:w="4652" w:type="dxa"/>
            <w:tcMar>
              <w:top w:w="28" w:type="dxa"/>
              <w:left w:w="108" w:type="dxa"/>
              <w:bottom w:w="0" w:type="dxa"/>
              <w:right w:w="108" w:type="dxa"/>
            </w:tcMar>
          </w:tcPr>
          <w:p w14:paraId="0A9A3D26" w14:textId="4448DE07" w:rsidR="006A4C67" w:rsidRPr="00BE3AB6" w:rsidRDefault="00282D44" w:rsidP="006A4C67">
            <w:r w:rsidRPr="00BE3AB6">
              <w:t>Geneva, 2</w:t>
            </w:r>
            <w:r w:rsidR="00922DEF" w:rsidRPr="00BE3AB6">
              <w:t>8</w:t>
            </w:r>
            <w:r w:rsidRPr="00BE3AB6">
              <w:t xml:space="preserve"> </w:t>
            </w:r>
            <w:r w:rsidR="00922DEF" w:rsidRPr="00BE3AB6">
              <w:t>November</w:t>
            </w:r>
            <w:r w:rsidRPr="00BE3AB6">
              <w:t xml:space="preserve">-6 </w:t>
            </w:r>
            <w:r w:rsidR="00922DEF" w:rsidRPr="00BE3AB6">
              <w:t xml:space="preserve">December </w:t>
            </w:r>
            <w:r w:rsidRPr="00BE3AB6">
              <w:t>2022</w:t>
            </w:r>
            <w:r w:rsidR="006A4C67" w:rsidRPr="00BE3AB6">
              <w:br/>
              <w:t xml:space="preserve">Item </w:t>
            </w:r>
            <w:r w:rsidR="0084737B" w:rsidRPr="00BE3AB6">
              <w:t>10</w:t>
            </w:r>
            <w:r w:rsidR="003B656D" w:rsidRPr="00BE3AB6">
              <w:t xml:space="preserve"> (c)</w:t>
            </w:r>
            <w:r w:rsidR="006A4C67" w:rsidRPr="00BE3AB6">
              <w:t xml:space="preserve"> of the provisional agenda</w:t>
            </w:r>
          </w:p>
          <w:p w14:paraId="2CBE177A" w14:textId="57359470" w:rsidR="00645A0B" w:rsidRPr="00BE3AB6" w:rsidRDefault="0084737B" w:rsidP="0042348E">
            <w:pPr>
              <w:spacing w:before="40"/>
              <w:ind w:left="-18" w:firstLine="18"/>
              <w:rPr>
                <w:b/>
                <w:bCs/>
              </w:rPr>
            </w:pPr>
            <w:r w:rsidRPr="00BE3AB6">
              <w:rPr>
                <w:b/>
                <w:bCs/>
              </w:rPr>
              <w:t>Issues relating to the Globally Harmonized System:</w:t>
            </w:r>
            <w:r w:rsidRPr="00BE3AB6">
              <w:rPr>
                <w:b/>
                <w:bCs/>
              </w:rPr>
              <w:br/>
              <w:t xml:space="preserve">miscellaneous </w:t>
            </w:r>
          </w:p>
        </w:tc>
        <w:tc>
          <w:tcPr>
            <w:tcW w:w="4993" w:type="dxa"/>
            <w:tcMar>
              <w:top w:w="28" w:type="dxa"/>
              <w:left w:w="108" w:type="dxa"/>
              <w:bottom w:w="0" w:type="dxa"/>
              <w:right w:w="108" w:type="dxa"/>
            </w:tcMar>
          </w:tcPr>
          <w:p w14:paraId="76D7D06D" w14:textId="4FF49F3D" w:rsidR="007C4B64" w:rsidRPr="00BE3AB6" w:rsidRDefault="00440CA9" w:rsidP="007C4B64">
            <w:r w:rsidRPr="00BE3AB6">
              <w:t xml:space="preserve">Geneva, </w:t>
            </w:r>
            <w:r w:rsidR="008A1598" w:rsidRPr="00BE3AB6">
              <w:t>7</w:t>
            </w:r>
            <w:r w:rsidRPr="00BE3AB6">
              <w:t>-</w:t>
            </w:r>
            <w:r w:rsidR="008A1598" w:rsidRPr="00BE3AB6">
              <w:t>9</w:t>
            </w:r>
            <w:r w:rsidRPr="00BE3AB6">
              <w:t xml:space="preserve"> </w:t>
            </w:r>
            <w:r w:rsidR="008A1598" w:rsidRPr="00BE3AB6">
              <w:t xml:space="preserve">December </w:t>
            </w:r>
            <w:r w:rsidRPr="00BE3AB6">
              <w:t>2022</w:t>
            </w:r>
            <w:r w:rsidR="007C4B64" w:rsidRPr="00BE3AB6">
              <w:br/>
              <w:t xml:space="preserve">Item </w:t>
            </w:r>
            <w:r w:rsidR="008A1598" w:rsidRPr="00BE3AB6">
              <w:t>3</w:t>
            </w:r>
            <w:r w:rsidR="003B656D" w:rsidRPr="00BE3AB6">
              <w:t xml:space="preserve"> (</w:t>
            </w:r>
            <w:r w:rsidR="009226A3" w:rsidRPr="00BE3AB6">
              <w:t>a</w:t>
            </w:r>
            <w:r w:rsidR="003B656D" w:rsidRPr="00BE3AB6">
              <w:t>)</w:t>
            </w:r>
            <w:r w:rsidR="007C4B64" w:rsidRPr="00BE3AB6">
              <w:t xml:space="preserve"> of the provisional agenda</w:t>
            </w:r>
          </w:p>
          <w:p w14:paraId="2CBE177E" w14:textId="4982A1BC" w:rsidR="00645A0B" w:rsidRPr="00BE3AB6" w:rsidRDefault="00217BB8" w:rsidP="006D51B8">
            <w:pPr>
              <w:rPr>
                <w:b/>
                <w:bCs/>
              </w:rPr>
            </w:pPr>
            <w:r w:rsidRPr="00BE3AB6">
              <w:rPr>
                <w:b/>
              </w:rPr>
              <w:t xml:space="preserve">Work on the Globally Harmonized System of Classification and Labelling of Chemicals: </w:t>
            </w:r>
            <w:r w:rsidR="004F6900" w:rsidRPr="00BE3AB6">
              <w:rPr>
                <w:b/>
                <w:bCs/>
              </w:rPr>
              <w:t>work of the Sub-Committee of Experts on the Transport of Dangerous Goods on matters of interest to the Sub-Committee</w:t>
            </w:r>
          </w:p>
        </w:tc>
      </w:tr>
    </w:tbl>
    <w:p w14:paraId="779DACCE" w14:textId="5CB373BE" w:rsidR="00423A19" w:rsidRPr="00BE3AB6" w:rsidRDefault="004F6900" w:rsidP="004F6900">
      <w:pPr>
        <w:pStyle w:val="HChG"/>
        <w:rPr>
          <w:lang w:val="en-GB"/>
        </w:rPr>
      </w:pPr>
      <w:r w:rsidRPr="00BE3AB6">
        <w:rPr>
          <w:lang w:val="en-GB"/>
        </w:rPr>
        <w:tab/>
      </w:r>
      <w:r w:rsidRPr="00BE3AB6">
        <w:rPr>
          <w:lang w:val="en-GB"/>
        </w:rPr>
        <w:tab/>
      </w:r>
      <w:r w:rsidR="00423A19" w:rsidRPr="00BE3AB6">
        <w:rPr>
          <w:lang w:val="en-GB"/>
        </w:rPr>
        <w:t>Alternative proposal to ST/SG/AC.10/C.3/2022/66 – ST/SG/AC.10/C.4/2022/17: Metal powders and powders of metals or metal alloys in Test N.1</w:t>
      </w:r>
    </w:p>
    <w:p w14:paraId="76FB5BEF" w14:textId="2DA1BF87" w:rsidR="00423A19" w:rsidRPr="00BE3AB6" w:rsidRDefault="004F6900" w:rsidP="004F6900">
      <w:pPr>
        <w:pStyle w:val="H1G"/>
        <w:rPr>
          <w:rFonts w:eastAsia="Calibri"/>
        </w:rPr>
      </w:pPr>
      <w:r w:rsidRPr="00BE3AB6">
        <w:rPr>
          <w:rFonts w:eastAsia="Calibri"/>
        </w:rPr>
        <w:tab/>
      </w:r>
      <w:r w:rsidRPr="00BE3AB6">
        <w:rPr>
          <w:rFonts w:eastAsia="Calibri"/>
        </w:rPr>
        <w:tab/>
      </w:r>
      <w:r w:rsidR="00423A19" w:rsidRPr="00BE3AB6">
        <w:rPr>
          <w:rFonts w:eastAsia="Calibri"/>
        </w:rPr>
        <w:t xml:space="preserve">Transmitted by the </w:t>
      </w:r>
      <w:r w:rsidR="00423A19" w:rsidRPr="00BE3AB6">
        <w:rPr>
          <w:rFonts w:eastAsia="Calibri"/>
          <w:bCs/>
        </w:rPr>
        <w:t xml:space="preserve">expert from the </w:t>
      </w:r>
      <w:r w:rsidR="00423A19" w:rsidRPr="00BE3AB6">
        <w:rPr>
          <w:rFonts w:eastAsia="Calibri"/>
        </w:rPr>
        <w:t>United Kingdom</w:t>
      </w:r>
    </w:p>
    <w:p w14:paraId="2402DED4" w14:textId="1B2A8D6F" w:rsidR="00423A19" w:rsidRPr="00BE3AB6" w:rsidRDefault="004F6900" w:rsidP="004F6900">
      <w:pPr>
        <w:pStyle w:val="HChG"/>
        <w:rPr>
          <w:rFonts w:ascii="Calibri" w:hAnsi="Calibri"/>
          <w:lang w:val="en-GB"/>
        </w:rPr>
      </w:pPr>
      <w:r w:rsidRPr="00BE3AB6">
        <w:rPr>
          <w:lang w:val="en-GB"/>
        </w:rPr>
        <w:tab/>
      </w:r>
      <w:r w:rsidRPr="00BE3AB6">
        <w:rPr>
          <w:lang w:val="en-GB"/>
        </w:rPr>
        <w:tab/>
      </w:r>
      <w:r w:rsidR="00423A19" w:rsidRPr="00BE3AB6">
        <w:rPr>
          <w:lang w:val="en-GB"/>
        </w:rPr>
        <w:t>Introduction</w:t>
      </w:r>
    </w:p>
    <w:p w14:paraId="1D2B405D" w14:textId="59182545" w:rsidR="00423A19" w:rsidRPr="00BE3AB6" w:rsidRDefault="004F6900" w:rsidP="004F6900">
      <w:pPr>
        <w:pStyle w:val="SingleTxtG"/>
        <w:rPr>
          <w:lang w:val="en-GB"/>
        </w:rPr>
      </w:pPr>
      <w:r w:rsidRPr="00BE3AB6">
        <w:rPr>
          <w:lang w:val="en-GB"/>
        </w:rPr>
        <w:tab/>
        <w:t>1.</w:t>
      </w:r>
      <w:r w:rsidRPr="00BE3AB6">
        <w:rPr>
          <w:lang w:val="en-GB"/>
        </w:rPr>
        <w:tab/>
      </w:r>
      <w:r w:rsidR="00423A19" w:rsidRPr="00BE3AB6">
        <w:rPr>
          <w:lang w:val="en-GB"/>
        </w:rPr>
        <w:t xml:space="preserve">The United Kingdom expert supports the intent behind the proposal in ST/SG/AC.10/C.3/2022/66–ST/SG/AC.10/C.4/2022/17. However, the United Kingdom believes there is an alternative way to achieve harmonisation throughout the texts which would require fewer changes. </w:t>
      </w:r>
    </w:p>
    <w:p w14:paraId="1F50DEFE" w14:textId="106BFE9F" w:rsidR="00423A19" w:rsidRPr="00BE3AB6" w:rsidRDefault="004F6900" w:rsidP="004F6900">
      <w:pPr>
        <w:pStyle w:val="SingleTxtG"/>
        <w:rPr>
          <w:lang w:val="en-GB"/>
        </w:rPr>
      </w:pPr>
      <w:r w:rsidRPr="00BE3AB6">
        <w:rPr>
          <w:lang w:val="en-GB"/>
        </w:rPr>
        <w:tab/>
        <w:t>2.</w:t>
      </w:r>
      <w:r w:rsidRPr="00BE3AB6">
        <w:rPr>
          <w:lang w:val="en-GB"/>
        </w:rPr>
        <w:tab/>
      </w:r>
      <w:r w:rsidR="00423A19" w:rsidRPr="00BE3AB6">
        <w:rPr>
          <w:lang w:val="en-GB"/>
        </w:rPr>
        <w:t xml:space="preserve">The United Kingdom expert has interpreted that the term “metal powders” covers powders of metals or metal alloys. The term “metal powders” is also used more frequently throughout the texts than “powders of metals or metal alloys”. </w:t>
      </w:r>
    </w:p>
    <w:p w14:paraId="7C877A61" w14:textId="04F4ABFE" w:rsidR="00423A19" w:rsidRPr="00BE3AB6" w:rsidRDefault="004F6900" w:rsidP="004F6900">
      <w:pPr>
        <w:pStyle w:val="HChG"/>
        <w:rPr>
          <w:rFonts w:ascii="Calibri" w:hAnsi="Calibri"/>
          <w:lang w:val="en-GB"/>
        </w:rPr>
      </w:pPr>
      <w:r w:rsidRPr="00BE3AB6">
        <w:rPr>
          <w:lang w:val="en-GB"/>
        </w:rPr>
        <w:tab/>
      </w:r>
      <w:r w:rsidRPr="00BE3AB6">
        <w:rPr>
          <w:lang w:val="en-GB"/>
        </w:rPr>
        <w:tab/>
      </w:r>
      <w:r w:rsidR="00423A19" w:rsidRPr="00BE3AB6">
        <w:rPr>
          <w:lang w:val="en-GB"/>
        </w:rPr>
        <w:t>Alternative proposal</w:t>
      </w:r>
    </w:p>
    <w:p w14:paraId="746EDFB5" w14:textId="1EBDCA41" w:rsidR="00423A19" w:rsidRPr="00BE3AB6" w:rsidRDefault="004F6900" w:rsidP="004F6900">
      <w:pPr>
        <w:pStyle w:val="H23G"/>
      </w:pPr>
      <w:r w:rsidRPr="00BE3AB6">
        <w:tab/>
      </w:r>
      <w:r w:rsidRPr="00BE3AB6">
        <w:tab/>
      </w:r>
      <w:r w:rsidR="00423A19" w:rsidRPr="00BE3AB6">
        <w:t>Amendments to the Manual of Tests and Criteria</w:t>
      </w:r>
    </w:p>
    <w:p w14:paraId="5C89285A" w14:textId="2FB1557D" w:rsidR="00423A19" w:rsidRPr="00BE3AB6" w:rsidRDefault="00423A19" w:rsidP="00761DD4">
      <w:pPr>
        <w:pStyle w:val="SingleTxtG"/>
        <w:numPr>
          <w:ilvl w:val="0"/>
          <w:numId w:val="46"/>
        </w:numPr>
        <w:ind w:left="1134" w:firstLine="0"/>
        <w:rPr>
          <w:lang w:val="en-GB"/>
        </w:rPr>
      </w:pPr>
      <w:r w:rsidRPr="00BE3AB6">
        <w:rPr>
          <w:lang w:val="en-GB"/>
        </w:rPr>
        <w:t xml:space="preserve">Under the heading “33.2 Flammable solids” add the following Note </w:t>
      </w:r>
      <w:r w:rsidRPr="00BE3AB6">
        <w:rPr>
          <w:spacing w:val="4"/>
          <w:w w:val="103"/>
          <w:lang w:val="en-GB"/>
        </w:rPr>
        <w:t>(</w:t>
      </w:r>
      <w:r w:rsidRPr="00BE3AB6">
        <w:rPr>
          <w:i/>
          <w:iCs/>
          <w:spacing w:val="4"/>
          <w:w w:val="103"/>
          <w:lang w:val="en-GB"/>
        </w:rPr>
        <w:t xml:space="preserve">new text in </w:t>
      </w:r>
      <w:r w:rsidRPr="00BE3AB6">
        <w:rPr>
          <w:b/>
          <w:bCs/>
          <w:i/>
          <w:iCs/>
          <w:spacing w:val="4"/>
          <w:w w:val="103"/>
          <w:lang w:val="en-GB"/>
        </w:rPr>
        <w:t>bold underlined</w:t>
      </w:r>
      <w:r w:rsidRPr="00BE3AB6">
        <w:rPr>
          <w:i/>
          <w:iCs/>
          <w:spacing w:val="4"/>
          <w:w w:val="103"/>
          <w:lang w:val="en-GB"/>
        </w:rPr>
        <w:t xml:space="preserve">, deleted text </w:t>
      </w:r>
      <w:r w:rsidRPr="00BE3AB6">
        <w:rPr>
          <w:i/>
          <w:iCs/>
          <w:strike/>
          <w:spacing w:val="4"/>
          <w:w w:val="103"/>
          <w:lang w:val="en-GB"/>
        </w:rPr>
        <w:t>struck through)</w:t>
      </w:r>
      <w:r w:rsidRPr="00BE3AB6">
        <w:rPr>
          <w:lang w:val="en-GB"/>
        </w:rPr>
        <w:t>:</w:t>
      </w:r>
    </w:p>
    <w:p w14:paraId="14DDD971" w14:textId="77777777" w:rsidR="00423A19" w:rsidRPr="00BE3AB6" w:rsidRDefault="00423A19" w:rsidP="00423A19">
      <w:pPr>
        <w:pStyle w:val="Style2"/>
        <w:numPr>
          <w:ilvl w:val="0"/>
          <w:numId w:val="0"/>
        </w:numPr>
        <w:ind w:left="1701"/>
      </w:pPr>
      <w:r w:rsidRPr="00BE3AB6">
        <w:rPr>
          <w:i/>
          <w:iCs/>
        </w:rPr>
        <w:t>“</w:t>
      </w:r>
      <w:r w:rsidRPr="00BE3AB6">
        <w:rPr>
          <w:b/>
          <w:bCs/>
          <w:i/>
          <w:iCs/>
          <w:u w:val="single"/>
        </w:rPr>
        <w:t>NOTE: The term “metal powders” covers powders of metals or metal alloys.</w:t>
      </w:r>
      <w:r w:rsidRPr="00BE3AB6">
        <w:rPr>
          <w:i/>
          <w:iCs/>
        </w:rPr>
        <w:t>”</w:t>
      </w:r>
    </w:p>
    <w:p w14:paraId="1DEB883D" w14:textId="561088EA" w:rsidR="00423A19" w:rsidRPr="00BE3AB6" w:rsidRDefault="00761DD4" w:rsidP="00761DD4">
      <w:pPr>
        <w:pStyle w:val="SingleTxtG"/>
        <w:rPr>
          <w:lang w:val="en-GB"/>
        </w:rPr>
      </w:pPr>
      <w:r w:rsidRPr="00BE3AB6">
        <w:rPr>
          <w:lang w:val="en-GB"/>
        </w:rPr>
        <w:tab/>
        <w:t>4.</w:t>
      </w:r>
      <w:r w:rsidRPr="00BE3AB6">
        <w:rPr>
          <w:lang w:val="en-GB"/>
        </w:rPr>
        <w:tab/>
      </w:r>
      <w:r w:rsidR="00423A19" w:rsidRPr="00BE3AB6">
        <w:rPr>
          <w:lang w:val="en-GB"/>
        </w:rPr>
        <w:t>Amend the second sentence of 33.2.4.3.1 of the Manual as follows</w:t>
      </w:r>
      <w:r w:rsidR="00423A19" w:rsidRPr="00BE3AB6">
        <w:rPr>
          <w:i/>
          <w:iCs/>
          <w:lang w:val="en-GB"/>
        </w:rPr>
        <w:t>:</w:t>
      </w:r>
      <w:r w:rsidR="00423A19" w:rsidRPr="00BE3AB6">
        <w:rPr>
          <w:lang w:val="en-GB"/>
        </w:rPr>
        <w:t xml:space="preserve"> </w:t>
      </w:r>
    </w:p>
    <w:p w14:paraId="6FD64ADF" w14:textId="77777777" w:rsidR="00423A19" w:rsidRPr="00BE3AB6" w:rsidRDefault="00423A19" w:rsidP="00761DD4">
      <w:pPr>
        <w:pStyle w:val="SingleTxtG"/>
        <w:ind w:left="1701"/>
        <w:rPr>
          <w:lang w:val="en-GB"/>
        </w:rPr>
      </w:pPr>
      <w:r w:rsidRPr="00BE3AB6">
        <w:rPr>
          <w:lang w:val="en-GB"/>
        </w:rPr>
        <w:t xml:space="preserve">“A hot flame (minimum temperature 1 000 °C) from a gas burner (minimum diameter 5 mm) should be applied to one end of the powder train until the powder ignites or for a maximum of 2 minutes (5 minutes for </w:t>
      </w:r>
      <w:r w:rsidRPr="00BE3AB6">
        <w:rPr>
          <w:strike/>
          <w:lang w:val="en-GB"/>
        </w:rPr>
        <w:t xml:space="preserve">powders of metals or metal-alloys </w:t>
      </w:r>
      <w:r w:rsidRPr="00BE3AB6">
        <w:rPr>
          <w:b/>
          <w:bCs/>
          <w:u w:val="single"/>
          <w:lang w:val="en-GB"/>
        </w:rPr>
        <w:t>metal powders</w:t>
      </w:r>
      <w:r w:rsidRPr="00BE3AB6">
        <w:rPr>
          <w:lang w:val="en-GB"/>
        </w:rPr>
        <w:t>).”</w:t>
      </w:r>
    </w:p>
    <w:p w14:paraId="0B034E7E" w14:textId="6F50313F" w:rsidR="00423A19" w:rsidRPr="00BE3AB6" w:rsidRDefault="00761DD4" w:rsidP="00761DD4">
      <w:pPr>
        <w:pStyle w:val="SingleTxtG"/>
        <w:rPr>
          <w:lang w:val="en-GB"/>
        </w:rPr>
      </w:pPr>
      <w:r w:rsidRPr="00BE3AB6">
        <w:rPr>
          <w:lang w:val="en-GB"/>
        </w:rPr>
        <w:tab/>
        <w:t>5.</w:t>
      </w:r>
      <w:r w:rsidRPr="00BE3AB6">
        <w:rPr>
          <w:lang w:val="en-GB"/>
        </w:rPr>
        <w:tab/>
      </w:r>
      <w:r w:rsidR="00423A19" w:rsidRPr="00BE3AB6">
        <w:rPr>
          <w:lang w:val="en-GB"/>
        </w:rPr>
        <w:t>Amend the second sentence of 33.2.4.4.1 of the Manual as follows:</w:t>
      </w:r>
    </w:p>
    <w:p w14:paraId="18E6E675" w14:textId="77777777" w:rsidR="00423A19" w:rsidRPr="00BE3AB6" w:rsidRDefault="00423A19" w:rsidP="00761DD4">
      <w:pPr>
        <w:pStyle w:val="SingleTxtG"/>
        <w:ind w:left="1701"/>
        <w:rPr>
          <w:lang w:val="en-GB"/>
        </w:rPr>
      </w:pPr>
      <w:r w:rsidRPr="00BE3AB6">
        <w:rPr>
          <w:lang w:val="en-GB"/>
        </w:rPr>
        <w:t>“</w:t>
      </w:r>
      <w:r w:rsidRPr="00BE3AB6">
        <w:rPr>
          <w:strike/>
          <w:lang w:val="en-GB"/>
        </w:rPr>
        <w:t xml:space="preserve">Powders of metals or metal alloys </w:t>
      </w:r>
      <w:r w:rsidRPr="00BE3AB6">
        <w:rPr>
          <w:b/>
          <w:bCs/>
          <w:u w:val="single"/>
          <w:lang w:val="en-GB"/>
        </w:rPr>
        <w:t>Metal powders</w:t>
      </w:r>
      <w:r w:rsidRPr="00BE3AB6">
        <w:rPr>
          <w:lang w:val="en-GB"/>
        </w:rPr>
        <w:t xml:space="preserve"> should be classified when they can be ignited and the reaction spreads over the whole length (100 mm) of the sample in 10 minutes or less”</w:t>
      </w:r>
    </w:p>
    <w:p w14:paraId="5C7C4ADC" w14:textId="77777777" w:rsidR="006A208F" w:rsidRPr="00BE3AB6" w:rsidRDefault="00761DD4" w:rsidP="00761DD4">
      <w:pPr>
        <w:pStyle w:val="SingleTxtG"/>
        <w:rPr>
          <w:lang w:val="en-GB"/>
        </w:rPr>
      </w:pPr>
      <w:r w:rsidRPr="00BE3AB6">
        <w:rPr>
          <w:lang w:val="en-GB"/>
        </w:rPr>
        <w:tab/>
      </w:r>
    </w:p>
    <w:p w14:paraId="6D23D032" w14:textId="1F537C8C" w:rsidR="00423A19" w:rsidRPr="00BE3AB6" w:rsidRDefault="00761DD4" w:rsidP="00761DD4">
      <w:pPr>
        <w:pStyle w:val="SingleTxtG"/>
        <w:rPr>
          <w:lang w:val="en-GB"/>
        </w:rPr>
      </w:pPr>
      <w:r w:rsidRPr="00BE3AB6">
        <w:rPr>
          <w:lang w:val="en-GB"/>
        </w:rPr>
        <w:lastRenderedPageBreak/>
        <w:t>6.</w:t>
      </w:r>
      <w:r w:rsidRPr="00BE3AB6">
        <w:rPr>
          <w:lang w:val="en-GB"/>
        </w:rPr>
        <w:tab/>
      </w:r>
      <w:r w:rsidR="00423A19" w:rsidRPr="00BE3AB6">
        <w:rPr>
          <w:lang w:val="en-GB"/>
        </w:rPr>
        <w:t>Amend the second sentence of 33.2.4.4.2 of the Manual as follows:</w:t>
      </w:r>
    </w:p>
    <w:p w14:paraId="11F70920" w14:textId="77777777" w:rsidR="00423A19" w:rsidRPr="00BE3AB6" w:rsidRDefault="00423A19" w:rsidP="00423A19">
      <w:pPr>
        <w:pStyle w:val="Style2"/>
        <w:numPr>
          <w:ilvl w:val="0"/>
          <w:numId w:val="0"/>
        </w:numPr>
        <w:ind w:left="1701"/>
      </w:pPr>
      <w:r w:rsidRPr="00BE3AB6">
        <w:t xml:space="preserve">“Packing group II/Category 1 should be assigned to </w:t>
      </w:r>
      <w:r w:rsidRPr="00BE3AB6">
        <w:rPr>
          <w:strike/>
        </w:rPr>
        <w:t xml:space="preserve">powders of metals or metal alloys </w:t>
      </w:r>
      <w:r w:rsidRPr="00BE3AB6">
        <w:rPr>
          <w:b/>
          <w:bCs/>
          <w:u w:val="single"/>
        </w:rPr>
        <w:t>metal powders</w:t>
      </w:r>
      <w:r w:rsidRPr="00BE3AB6">
        <w:t xml:space="preserve"> if the zone of reaction spreads over the whole length (100 mm) of the sample in five minutes or less.”</w:t>
      </w:r>
    </w:p>
    <w:p w14:paraId="4D25C6F3" w14:textId="49651DFC" w:rsidR="00423A19" w:rsidRPr="00BE3AB6" w:rsidRDefault="006A208F" w:rsidP="006A208F">
      <w:pPr>
        <w:pStyle w:val="H23G"/>
      </w:pPr>
      <w:r w:rsidRPr="00BE3AB6">
        <w:tab/>
      </w:r>
      <w:r w:rsidRPr="00BE3AB6">
        <w:tab/>
      </w:r>
      <w:r w:rsidR="00423A19" w:rsidRPr="00BE3AB6">
        <w:t>Amendments to the Model Regulations</w:t>
      </w:r>
    </w:p>
    <w:p w14:paraId="3D4E2634" w14:textId="4E77A07E" w:rsidR="00423A19" w:rsidRPr="00BE3AB6" w:rsidRDefault="006A208F" w:rsidP="006A208F">
      <w:pPr>
        <w:pStyle w:val="SingleTxtG"/>
        <w:rPr>
          <w:lang w:val="en-GB"/>
        </w:rPr>
      </w:pPr>
      <w:r w:rsidRPr="00BE3AB6">
        <w:rPr>
          <w:lang w:val="en-GB"/>
        </w:rPr>
        <w:tab/>
        <w:t>7.</w:t>
      </w:r>
      <w:r w:rsidRPr="00BE3AB6">
        <w:rPr>
          <w:lang w:val="en-GB"/>
        </w:rPr>
        <w:tab/>
      </w:r>
      <w:r w:rsidR="00423A19" w:rsidRPr="00BE3AB6">
        <w:rPr>
          <w:lang w:val="en-GB"/>
        </w:rPr>
        <w:t xml:space="preserve">Under 2.4.2.2.1.2 add the following definition: </w:t>
      </w:r>
    </w:p>
    <w:p w14:paraId="7A1C6F21" w14:textId="77777777" w:rsidR="00423A19" w:rsidRPr="00BE3AB6" w:rsidRDefault="00423A19" w:rsidP="00423A19">
      <w:pPr>
        <w:tabs>
          <w:tab w:val="left" w:pos="1742"/>
          <w:tab w:val="left" w:pos="2218"/>
          <w:tab w:val="left" w:pos="2693"/>
          <w:tab w:val="left" w:pos="3182"/>
          <w:tab w:val="left" w:pos="3658"/>
          <w:tab w:val="left" w:pos="4133"/>
          <w:tab w:val="left" w:pos="4622"/>
          <w:tab w:val="left" w:pos="5098"/>
          <w:tab w:val="left" w:pos="5573"/>
          <w:tab w:val="left" w:pos="6048"/>
        </w:tabs>
        <w:spacing w:after="120"/>
        <w:ind w:left="1134" w:right="1267"/>
        <w:jc w:val="both"/>
      </w:pPr>
      <w:r w:rsidRPr="00BE3AB6">
        <w:tab/>
        <w:t>“</w:t>
      </w:r>
      <w:r w:rsidRPr="00BE3AB6">
        <w:rPr>
          <w:b/>
          <w:i/>
          <w:u w:val="single"/>
        </w:rPr>
        <w:t>Metal powders</w:t>
      </w:r>
      <w:r w:rsidRPr="00BE3AB6">
        <w:rPr>
          <w:b/>
          <w:u w:val="single"/>
        </w:rPr>
        <w:t xml:space="preserve"> are powders of metals or metal alloys</w:t>
      </w:r>
      <w:r w:rsidRPr="00BE3AB6">
        <w:rPr>
          <w:u w:val="single"/>
        </w:rPr>
        <w:t>.</w:t>
      </w:r>
      <w:r w:rsidRPr="00BE3AB6">
        <w:t>”</w:t>
      </w:r>
    </w:p>
    <w:p w14:paraId="2FE047D0" w14:textId="684CBED4" w:rsidR="00423A19" w:rsidRPr="00BE3AB6" w:rsidRDefault="006A208F" w:rsidP="006A208F">
      <w:pPr>
        <w:pStyle w:val="SingleTxtG"/>
        <w:rPr>
          <w:lang w:val="en-GB"/>
        </w:rPr>
      </w:pPr>
      <w:r w:rsidRPr="00BE3AB6">
        <w:rPr>
          <w:lang w:val="en-GB"/>
        </w:rPr>
        <w:tab/>
        <w:t>8.</w:t>
      </w:r>
      <w:r w:rsidRPr="00BE3AB6">
        <w:rPr>
          <w:lang w:val="en-GB"/>
        </w:rPr>
        <w:tab/>
      </w:r>
      <w:r w:rsidR="00423A19" w:rsidRPr="00BE3AB6">
        <w:rPr>
          <w:lang w:val="en-GB"/>
        </w:rPr>
        <w:t>Amend the second sentence of 2.4.2.2.2.1 as follows:</w:t>
      </w:r>
    </w:p>
    <w:p w14:paraId="4A2FD619" w14:textId="77777777" w:rsidR="00423A19" w:rsidRPr="00BE3AB6" w:rsidRDefault="00423A19" w:rsidP="00423A19">
      <w:pPr>
        <w:pStyle w:val="Style2"/>
        <w:numPr>
          <w:ilvl w:val="0"/>
          <w:numId w:val="0"/>
        </w:numPr>
        <w:ind w:left="1701"/>
      </w:pPr>
      <w:r w:rsidRPr="00BE3AB6">
        <w:t>“</w:t>
      </w:r>
      <w:r w:rsidRPr="00BE3AB6">
        <w:rPr>
          <w:strike/>
        </w:rPr>
        <w:t xml:space="preserve">Powders of metals or metal alloys </w:t>
      </w:r>
      <w:r w:rsidRPr="00BE3AB6">
        <w:rPr>
          <w:b/>
          <w:bCs/>
          <w:u w:val="single"/>
        </w:rPr>
        <w:t>Metal powders</w:t>
      </w:r>
      <w:r w:rsidRPr="00BE3AB6">
        <w:t xml:space="preserve"> shall be classified in Division 4.1 when they can be ignited and the reaction spreads over the whole length of the sample in 10 minutes or less.”</w:t>
      </w:r>
    </w:p>
    <w:p w14:paraId="28354743" w14:textId="3EBBB3A3" w:rsidR="00423A19" w:rsidRPr="00BE3AB6" w:rsidRDefault="006A208F" w:rsidP="006A208F">
      <w:pPr>
        <w:pStyle w:val="SingleTxtG"/>
        <w:rPr>
          <w:lang w:val="en-GB"/>
        </w:rPr>
      </w:pPr>
      <w:r w:rsidRPr="00BE3AB6">
        <w:rPr>
          <w:lang w:val="en-GB"/>
        </w:rPr>
        <w:tab/>
        <w:t>9.</w:t>
      </w:r>
      <w:r w:rsidRPr="00BE3AB6">
        <w:rPr>
          <w:lang w:val="en-GB"/>
        </w:rPr>
        <w:tab/>
      </w:r>
      <w:r w:rsidR="00423A19" w:rsidRPr="00BE3AB6">
        <w:rPr>
          <w:lang w:val="en-GB"/>
        </w:rPr>
        <w:t>Amend the third sentence of 2.4.2.2.3.1 as follows:</w:t>
      </w:r>
    </w:p>
    <w:p w14:paraId="1EFBA870" w14:textId="77777777" w:rsidR="00423A19" w:rsidRPr="00BE3AB6" w:rsidRDefault="00423A19" w:rsidP="00423A19">
      <w:pPr>
        <w:pStyle w:val="Style2"/>
        <w:numPr>
          <w:ilvl w:val="0"/>
          <w:numId w:val="0"/>
        </w:numPr>
        <w:ind w:left="1701"/>
      </w:pPr>
      <w:r w:rsidRPr="00BE3AB6">
        <w:t xml:space="preserve">“Packing group II shall be assigned to </w:t>
      </w:r>
      <w:r w:rsidRPr="00BE3AB6">
        <w:rPr>
          <w:strike/>
        </w:rPr>
        <w:t xml:space="preserve">powders of metal or metal alloys </w:t>
      </w:r>
      <w:r w:rsidRPr="00BE3AB6">
        <w:rPr>
          <w:b/>
          <w:bCs/>
          <w:u w:val="single"/>
        </w:rPr>
        <w:t>metal powders</w:t>
      </w:r>
      <w:r w:rsidRPr="00BE3AB6">
        <w:t xml:space="preserve"> if the zone of reaction spreads over the whole length of the sample in five minutes or less.”</w:t>
      </w:r>
    </w:p>
    <w:p w14:paraId="37799506" w14:textId="63E926E4" w:rsidR="00423A19" w:rsidRPr="00BE3AB6" w:rsidRDefault="006A208F" w:rsidP="006A208F">
      <w:pPr>
        <w:pStyle w:val="H23G"/>
      </w:pPr>
      <w:r w:rsidRPr="00BE3AB6">
        <w:tab/>
      </w:r>
      <w:r w:rsidRPr="00BE3AB6">
        <w:tab/>
      </w:r>
      <w:r w:rsidR="00423A19" w:rsidRPr="00BE3AB6">
        <w:t>Amendments to the Globally Harmonized System of Classification and Labelling of Chemicals</w:t>
      </w:r>
    </w:p>
    <w:p w14:paraId="4E56D3D5" w14:textId="14808D34" w:rsidR="00423A19" w:rsidRPr="00BE3AB6" w:rsidRDefault="006A208F" w:rsidP="006A208F">
      <w:pPr>
        <w:pStyle w:val="SingleTxtG"/>
        <w:rPr>
          <w:lang w:val="en-GB"/>
        </w:rPr>
      </w:pPr>
      <w:r w:rsidRPr="00BE3AB6">
        <w:rPr>
          <w:lang w:val="en-GB"/>
        </w:rPr>
        <w:tab/>
        <w:t>10.</w:t>
      </w:r>
      <w:r w:rsidRPr="00BE3AB6">
        <w:rPr>
          <w:lang w:val="en-GB"/>
        </w:rPr>
        <w:tab/>
      </w:r>
      <w:r w:rsidR="00423A19" w:rsidRPr="00BE3AB6">
        <w:rPr>
          <w:lang w:val="en-GB"/>
        </w:rPr>
        <w:t>Under the definition of “Readily combustible solids” in 2.7.1 add the following definition:</w:t>
      </w:r>
    </w:p>
    <w:p w14:paraId="7409653F" w14:textId="77777777" w:rsidR="00423A19" w:rsidRPr="00BE3AB6" w:rsidRDefault="00423A19" w:rsidP="00423A19">
      <w:pPr>
        <w:tabs>
          <w:tab w:val="left" w:pos="1742"/>
          <w:tab w:val="left" w:pos="2218"/>
          <w:tab w:val="left" w:pos="2693"/>
          <w:tab w:val="left" w:pos="3182"/>
          <w:tab w:val="left" w:pos="3658"/>
          <w:tab w:val="left" w:pos="4133"/>
          <w:tab w:val="left" w:pos="4622"/>
          <w:tab w:val="left" w:pos="5098"/>
          <w:tab w:val="left" w:pos="5573"/>
          <w:tab w:val="left" w:pos="6048"/>
        </w:tabs>
        <w:spacing w:after="120"/>
        <w:ind w:left="1134" w:right="1267"/>
        <w:jc w:val="both"/>
      </w:pPr>
      <w:r w:rsidRPr="00BE3AB6">
        <w:tab/>
        <w:t>“</w:t>
      </w:r>
      <w:r w:rsidRPr="00BE3AB6">
        <w:rPr>
          <w:b/>
          <w:i/>
          <w:u w:val="single"/>
        </w:rPr>
        <w:t>Metal powders</w:t>
      </w:r>
      <w:r w:rsidRPr="00BE3AB6">
        <w:rPr>
          <w:b/>
          <w:u w:val="single"/>
        </w:rPr>
        <w:t xml:space="preserve"> are powders of metals or metal alloys.</w:t>
      </w:r>
      <w:r w:rsidRPr="00BE3AB6">
        <w:t>”</w:t>
      </w:r>
    </w:p>
    <w:p w14:paraId="277E1E0B" w14:textId="3FD78C73" w:rsidR="00423A19" w:rsidRPr="00BE3AB6" w:rsidRDefault="006A208F" w:rsidP="006A208F">
      <w:pPr>
        <w:pStyle w:val="SingleTxtG"/>
        <w:rPr>
          <w:lang w:val="en-GB"/>
        </w:rPr>
      </w:pPr>
      <w:r w:rsidRPr="00BE3AB6">
        <w:rPr>
          <w:lang w:val="en-GB"/>
        </w:rPr>
        <w:tab/>
        <w:t>11.</w:t>
      </w:r>
      <w:r w:rsidRPr="00BE3AB6">
        <w:rPr>
          <w:lang w:val="en-GB"/>
        </w:rPr>
        <w:tab/>
      </w:r>
      <w:r w:rsidR="00423A19" w:rsidRPr="00BE3AB6">
        <w:rPr>
          <w:lang w:val="en-GB"/>
        </w:rPr>
        <w:t>Amend 2.7.2.2 as follows:</w:t>
      </w:r>
    </w:p>
    <w:p w14:paraId="2C536516" w14:textId="77777777" w:rsidR="00423A19" w:rsidRPr="00BE3AB6" w:rsidRDefault="00423A19" w:rsidP="00423A19">
      <w:pPr>
        <w:pStyle w:val="Style2"/>
        <w:numPr>
          <w:ilvl w:val="0"/>
          <w:numId w:val="0"/>
        </w:numPr>
        <w:ind w:left="1701"/>
      </w:pPr>
      <w:r w:rsidRPr="00BE3AB6">
        <w:t>“</w:t>
      </w:r>
      <w:r w:rsidRPr="00BE3AB6">
        <w:rPr>
          <w:strike/>
        </w:rPr>
        <w:t xml:space="preserve">Powders of </w:t>
      </w:r>
      <w:r w:rsidRPr="00BE3AB6">
        <w:t>metals</w:t>
      </w:r>
      <w:r w:rsidRPr="00BE3AB6">
        <w:rPr>
          <w:strike/>
        </w:rPr>
        <w:t xml:space="preserve"> or metal alloys </w:t>
      </w:r>
      <w:r w:rsidRPr="00BE3AB6">
        <w:rPr>
          <w:b/>
          <w:bCs/>
          <w:u w:val="single"/>
        </w:rPr>
        <w:t>Metal powders</w:t>
      </w:r>
      <w:r w:rsidRPr="00BE3AB6">
        <w:t xml:space="preserve"> shall be classified as flammable solids when they can be ignited and the reaction spreads over the whole length of the sample (100 mm) in 10 min or less.”</w:t>
      </w:r>
    </w:p>
    <w:p w14:paraId="1659D5B6" w14:textId="77777777" w:rsidR="00423A19" w:rsidRPr="000B7916" w:rsidRDefault="00423A19" w:rsidP="00423A19">
      <w:pPr>
        <w:spacing w:before="240"/>
        <w:jc w:val="center"/>
      </w:pPr>
      <w:r w:rsidRPr="000B7916">
        <w:rPr>
          <w:u w:val="single"/>
        </w:rPr>
        <w:tab/>
      </w:r>
      <w:r w:rsidRPr="000B7916">
        <w:rPr>
          <w:u w:val="single"/>
        </w:rPr>
        <w:tab/>
      </w:r>
      <w:r w:rsidRPr="000B7916">
        <w:rPr>
          <w:u w:val="single"/>
        </w:rPr>
        <w:tab/>
      </w:r>
    </w:p>
    <w:sectPr w:rsidR="00423A19" w:rsidRPr="000B7916" w:rsidSect="00423A1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560" w:right="1134" w:bottom="1418" w:left="1134" w:header="85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F797" w14:textId="77777777" w:rsidR="00C6038A" w:rsidRDefault="00C6038A"/>
  </w:endnote>
  <w:endnote w:type="continuationSeparator" w:id="0">
    <w:p w14:paraId="56066E77" w14:textId="77777777" w:rsidR="00C6038A" w:rsidRDefault="00C6038A"/>
  </w:endnote>
  <w:endnote w:type="continuationNotice" w:id="1">
    <w:p w14:paraId="62A4B05A" w14:textId="77777777" w:rsidR="00C6038A" w:rsidRDefault="00C6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E268BA">
      <w:rPr>
        <w:b/>
        <w:sz w:val="20"/>
        <w:szCs w:val="22"/>
      </w:rPr>
      <w:fldChar w:fldCharType="begin"/>
    </w:r>
    <w:r w:rsidRPr="00E268BA">
      <w:rPr>
        <w:b/>
        <w:sz w:val="20"/>
        <w:szCs w:val="22"/>
      </w:rPr>
      <w:instrText xml:space="preserve"> PAGE  \* MERGEFORMAT </w:instrText>
    </w:r>
    <w:r w:rsidRPr="00E268BA">
      <w:rPr>
        <w:b/>
        <w:sz w:val="20"/>
        <w:szCs w:val="22"/>
      </w:rPr>
      <w:fldChar w:fldCharType="separate"/>
    </w:r>
    <w:r w:rsidR="005D1BB4" w:rsidRPr="00E268BA">
      <w:rPr>
        <w:b/>
        <w:noProof/>
        <w:sz w:val="20"/>
        <w:szCs w:val="22"/>
      </w:rPr>
      <w:t>2</w:t>
    </w:r>
    <w:r w:rsidRPr="00E268BA">
      <w:rPr>
        <w:b/>
        <w:sz w:val="20"/>
        <w:szCs w:val="22"/>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60"/>
      <w:docPartObj>
        <w:docPartGallery w:val="Page Numbers (Bottom of Page)"/>
        <w:docPartUnique/>
      </w:docPartObj>
    </w:sdtPr>
    <w:sdtEndPr>
      <w:rPr>
        <w:b/>
        <w:bCs/>
        <w:noProof/>
        <w:sz w:val="20"/>
      </w:rPr>
    </w:sdtEndPr>
    <w:sdtContent>
      <w:p w14:paraId="38D41199" w14:textId="25F6966C" w:rsidR="00DB272A" w:rsidRPr="00DB272A" w:rsidRDefault="00DB272A" w:rsidP="00E268BA">
        <w:pPr>
          <w:pStyle w:val="Footer"/>
          <w:jc w:val="right"/>
          <w:rPr>
            <w:b/>
            <w:bCs/>
            <w:sz w:val="20"/>
          </w:rPr>
        </w:pPr>
        <w:r w:rsidRPr="00DB272A">
          <w:rPr>
            <w:b/>
            <w:bCs/>
            <w:sz w:val="20"/>
          </w:rPr>
          <w:fldChar w:fldCharType="begin"/>
        </w:r>
        <w:r w:rsidRPr="00DB272A">
          <w:rPr>
            <w:b/>
            <w:bCs/>
            <w:sz w:val="20"/>
          </w:rPr>
          <w:instrText xml:space="preserve"> PAGE   \* MERGEFORMAT </w:instrText>
        </w:r>
        <w:r w:rsidRPr="00DB272A">
          <w:rPr>
            <w:b/>
            <w:bCs/>
            <w:sz w:val="20"/>
          </w:rPr>
          <w:fldChar w:fldCharType="separate"/>
        </w:r>
        <w:r w:rsidRPr="00DB272A">
          <w:rPr>
            <w:b/>
            <w:bCs/>
            <w:noProof/>
            <w:sz w:val="20"/>
          </w:rPr>
          <w:t>2</w:t>
        </w:r>
        <w:r w:rsidRPr="00DB272A">
          <w:rPr>
            <w:b/>
            <w:b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6C7F" w14:textId="77777777" w:rsidR="00C6038A" w:rsidRPr="000B175B" w:rsidRDefault="00C6038A" w:rsidP="000B175B">
      <w:pPr>
        <w:tabs>
          <w:tab w:val="right" w:pos="2155"/>
        </w:tabs>
        <w:spacing w:after="80"/>
        <w:ind w:left="680"/>
        <w:rPr>
          <w:u w:val="single"/>
        </w:rPr>
      </w:pPr>
      <w:r>
        <w:rPr>
          <w:u w:val="single"/>
        </w:rPr>
        <w:tab/>
      </w:r>
    </w:p>
  </w:footnote>
  <w:footnote w:type="continuationSeparator" w:id="0">
    <w:p w14:paraId="0555E86D" w14:textId="77777777" w:rsidR="00C6038A" w:rsidRPr="00FC68B7" w:rsidRDefault="00C6038A" w:rsidP="00FC68B7">
      <w:pPr>
        <w:tabs>
          <w:tab w:val="left" w:pos="2155"/>
        </w:tabs>
        <w:spacing w:after="80"/>
        <w:ind w:left="680"/>
        <w:rPr>
          <w:u w:val="single"/>
        </w:rPr>
      </w:pPr>
      <w:r>
        <w:rPr>
          <w:u w:val="single"/>
        </w:rPr>
        <w:tab/>
      </w:r>
    </w:p>
  </w:footnote>
  <w:footnote w:type="continuationNotice" w:id="1">
    <w:p w14:paraId="7A5F240B" w14:textId="77777777" w:rsidR="00C6038A" w:rsidRDefault="00C60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38D4AE44" w:rsidR="00567DFB" w:rsidRPr="009C1F06" w:rsidRDefault="00DE236F">
    <w:pPr>
      <w:pStyle w:val="Header"/>
      <w:rPr>
        <w:sz w:val="20"/>
        <w:lang w:val="nl-NL"/>
      </w:rPr>
    </w:pPr>
    <w:r w:rsidRPr="009C1F06">
      <w:rPr>
        <w:sz w:val="20"/>
        <w:lang w:val="nl-NL"/>
      </w:rPr>
      <w:t>UN/SCETDG/</w:t>
    </w:r>
    <w:r w:rsidR="002E5936" w:rsidRPr="009C1F06">
      <w:rPr>
        <w:sz w:val="20"/>
        <w:lang w:val="nl-NL"/>
      </w:rPr>
      <w:t>6</w:t>
    </w:r>
    <w:r w:rsidR="009D0D97">
      <w:rPr>
        <w:sz w:val="20"/>
        <w:lang w:val="nl-NL"/>
      </w:rPr>
      <w:t>1</w:t>
    </w:r>
    <w:r w:rsidRPr="009C1F06">
      <w:rPr>
        <w:sz w:val="20"/>
        <w:lang w:val="nl-NL"/>
      </w:rPr>
      <w:t>/INF.</w:t>
    </w:r>
    <w:r w:rsidR="009D0D97">
      <w:rPr>
        <w:sz w:val="20"/>
        <w:lang w:val="nl-NL"/>
      </w:rPr>
      <w:t>4</w:t>
    </w:r>
    <w:r w:rsidR="00BE3AB6">
      <w:rPr>
        <w:sz w:val="20"/>
        <w:lang w:val="nl-NL"/>
      </w:rPr>
      <w:t>4</w:t>
    </w:r>
  </w:p>
  <w:p w14:paraId="2CBE178D" w14:textId="46175FC3" w:rsidR="00DE236F" w:rsidRPr="009C1F06" w:rsidRDefault="00DE236F">
    <w:pPr>
      <w:pStyle w:val="Header"/>
      <w:rPr>
        <w:sz w:val="20"/>
        <w:lang w:val="nl-NL"/>
      </w:rPr>
    </w:pPr>
    <w:r w:rsidRPr="009C1F06">
      <w:rPr>
        <w:sz w:val="20"/>
        <w:lang w:val="nl-NL"/>
      </w:rPr>
      <w:t>UN/SCEGHS/</w:t>
    </w:r>
    <w:r w:rsidR="00E1707A" w:rsidRPr="009C1F06">
      <w:rPr>
        <w:sz w:val="20"/>
        <w:lang w:val="nl-NL"/>
      </w:rPr>
      <w:t>4</w:t>
    </w:r>
    <w:r w:rsidR="009D0D97">
      <w:rPr>
        <w:sz w:val="20"/>
        <w:lang w:val="nl-NL"/>
      </w:rPr>
      <w:t>3</w:t>
    </w:r>
    <w:r w:rsidRPr="009C1F06">
      <w:rPr>
        <w:sz w:val="20"/>
        <w:lang w:val="nl-NL"/>
      </w:rPr>
      <w:t>/INF.</w:t>
    </w:r>
    <w:r w:rsidR="004E6D2A">
      <w:rPr>
        <w:sz w:val="20"/>
        <w:lang w:val="nl-NL"/>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13B42EAA" w:rsidR="008B2FD9" w:rsidRPr="00E1707A" w:rsidRDefault="008B2FD9" w:rsidP="008B2FD9">
    <w:pPr>
      <w:pStyle w:val="Header"/>
      <w:jc w:val="right"/>
      <w:rPr>
        <w:lang w:val="nl-NL"/>
      </w:rPr>
    </w:pPr>
    <w:r w:rsidRPr="00E1707A">
      <w:rPr>
        <w:lang w:val="nl-NL"/>
      </w:rPr>
      <w:t>UN/SCETDG/</w:t>
    </w:r>
    <w:r w:rsidR="00E56BAA">
      <w:rPr>
        <w:lang w:val="nl-NL"/>
      </w:rPr>
      <w:t>61</w:t>
    </w:r>
    <w:r w:rsidRPr="00E1707A">
      <w:rPr>
        <w:lang w:val="nl-NL"/>
      </w:rPr>
      <w:t>/INF.</w:t>
    </w:r>
    <w:r w:rsidR="00E56BAA">
      <w:rPr>
        <w:lang w:val="nl-NL"/>
      </w:rPr>
      <w:t>4</w:t>
    </w:r>
  </w:p>
  <w:p w14:paraId="2CBE178E" w14:textId="624B8324" w:rsidR="00DE236F" w:rsidRPr="00E638E2" w:rsidRDefault="008B2FD9" w:rsidP="008B2FD9">
    <w:pPr>
      <w:pStyle w:val="Header"/>
      <w:jc w:val="right"/>
      <w:rPr>
        <w:lang w:val="fr-CH"/>
      </w:rPr>
    </w:pPr>
    <w:r w:rsidRPr="00E1707A">
      <w:rPr>
        <w:lang w:val="nl-NL"/>
      </w:rPr>
      <w:t>UN/SCEGHS/4</w:t>
    </w:r>
    <w:r w:rsidR="00E56BAA">
      <w:rPr>
        <w:lang w:val="nl-NL"/>
      </w:rPr>
      <w:t>3</w:t>
    </w:r>
    <w:r w:rsidRPr="00E1707A">
      <w:rPr>
        <w:lang w:val="nl-NL"/>
      </w:rPr>
      <w:t>/INF.</w:t>
    </w:r>
    <w:r w:rsidR="00BC0574">
      <w:rPr>
        <w:lang w:val="nl-N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2" w14:textId="77777777" w:rsidR="00DE236F" w:rsidRDefault="00DE236F" w:rsidP="0067010C">
    <w:pPr>
      <w:pStyle w:val="Header"/>
      <w:pBdr>
        <w:bottom w:val="none" w:sz="0" w:space="0" w:color="auto"/>
      </w:pBdr>
    </w:pPr>
  </w:p>
  <w:p w14:paraId="515608D1" w14:textId="77777777" w:rsidR="0067010C" w:rsidRDefault="0067010C" w:rsidP="0067010C">
    <w:pPr>
      <w:pStyle w:val="Header"/>
      <w:pBdr>
        <w:bottom w:val="none" w:sz="0" w:space="0" w:color="auto"/>
      </w:pBdr>
    </w:pPr>
  </w:p>
  <w:p w14:paraId="60B5DBC1" w14:textId="77777777" w:rsidR="0067010C" w:rsidRPr="00423A19" w:rsidRDefault="0067010C" w:rsidP="0067010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1286A25"/>
    <w:multiLevelType w:val="hybridMultilevel"/>
    <w:tmpl w:val="B4A0FFEC"/>
    <w:lvl w:ilvl="0" w:tplc="B2DE91B0">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3" w15:restartNumberingAfterBreak="0">
    <w:nsid w:val="705776F4"/>
    <w:multiLevelType w:val="hybridMultilevel"/>
    <w:tmpl w:val="C59C7F7E"/>
    <w:lvl w:ilvl="0" w:tplc="977ABD7A">
      <w:start w:val="1"/>
      <w:numFmt w:val="decimal"/>
      <w:pStyle w:val="Style2"/>
      <w:lvlText w:val="%1."/>
      <w:lvlJc w:val="left"/>
      <w:pPr>
        <w:ind w:left="1854" w:hanging="360"/>
      </w:pPr>
      <w:rPr>
        <w:rFonts w:ascii="Times New Roman" w:hAnsi="Times New Roman"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2"/>
  </w:num>
  <w:num w:numId="14">
    <w:abstractNumId w:val="39"/>
  </w:num>
  <w:num w:numId="15">
    <w:abstractNumId w:val="44"/>
  </w:num>
  <w:num w:numId="16">
    <w:abstractNumId w:val="28"/>
  </w:num>
  <w:num w:numId="17">
    <w:abstractNumId w:val="33"/>
  </w:num>
  <w:num w:numId="18">
    <w:abstractNumId w:val="41"/>
  </w:num>
  <w:num w:numId="19">
    <w:abstractNumId w:val="27"/>
  </w:num>
  <w:num w:numId="20">
    <w:abstractNumId w:val="40"/>
  </w:num>
  <w:num w:numId="21">
    <w:abstractNumId w:val="24"/>
  </w:num>
  <w:num w:numId="22">
    <w:abstractNumId w:val="31"/>
  </w:num>
  <w:num w:numId="23">
    <w:abstractNumId w:val="45"/>
  </w:num>
  <w:num w:numId="24">
    <w:abstractNumId w:val="20"/>
  </w:num>
  <w:num w:numId="25">
    <w:abstractNumId w:val="30"/>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2"/>
  </w:num>
  <w:num w:numId="35">
    <w:abstractNumId w:val="38"/>
  </w:num>
  <w:num w:numId="36">
    <w:abstractNumId w:val="35"/>
  </w:num>
  <w:num w:numId="37">
    <w:abstractNumId w:val="10"/>
  </w:num>
  <w:num w:numId="38">
    <w:abstractNumId w:val="15"/>
  </w:num>
  <w:num w:numId="39">
    <w:abstractNumId w:val="37"/>
  </w:num>
  <w:num w:numId="40">
    <w:abstractNumId w:val="14"/>
  </w:num>
  <w:num w:numId="41">
    <w:abstractNumId w:val="34"/>
  </w:num>
  <w:num w:numId="42">
    <w:abstractNumId w:val="26"/>
  </w:num>
  <w:num w:numId="43">
    <w:abstractNumId w:val="32"/>
  </w:num>
  <w:num w:numId="44">
    <w:abstractNumId w:val="13"/>
  </w:num>
  <w:num w:numId="45">
    <w:abstractNumId w:val="43"/>
  </w:num>
  <w:num w:numId="4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EE4"/>
    <w:rsid w:val="0000630C"/>
    <w:rsid w:val="00006FAE"/>
    <w:rsid w:val="000133C5"/>
    <w:rsid w:val="00013F48"/>
    <w:rsid w:val="000144C7"/>
    <w:rsid w:val="000168D8"/>
    <w:rsid w:val="0001748E"/>
    <w:rsid w:val="00017D24"/>
    <w:rsid w:val="0002125F"/>
    <w:rsid w:val="000216C2"/>
    <w:rsid w:val="000216CC"/>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8E8"/>
    <w:rsid w:val="00082CE1"/>
    <w:rsid w:val="00083598"/>
    <w:rsid w:val="00084632"/>
    <w:rsid w:val="0008612B"/>
    <w:rsid w:val="000867EA"/>
    <w:rsid w:val="00087CFD"/>
    <w:rsid w:val="00091046"/>
    <w:rsid w:val="000911D9"/>
    <w:rsid w:val="00091419"/>
    <w:rsid w:val="00091740"/>
    <w:rsid w:val="00091CB3"/>
    <w:rsid w:val="000931C0"/>
    <w:rsid w:val="00094D14"/>
    <w:rsid w:val="000A2236"/>
    <w:rsid w:val="000A25BA"/>
    <w:rsid w:val="000A35F2"/>
    <w:rsid w:val="000A3747"/>
    <w:rsid w:val="000A3A48"/>
    <w:rsid w:val="000A4C38"/>
    <w:rsid w:val="000B175B"/>
    <w:rsid w:val="000B3A0F"/>
    <w:rsid w:val="000B4919"/>
    <w:rsid w:val="000B49DC"/>
    <w:rsid w:val="000B7AF2"/>
    <w:rsid w:val="000B7D55"/>
    <w:rsid w:val="000C1ED8"/>
    <w:rsid w:val="000C5D4B"/>
    <w:rsid w:val="000C61D8"/>
    <w:rsid w:val="000C623B"/>
    <w:rsid w:val="000C717F"/>
    <w:rsid w:val="000D0B8F"/>
    <w:rsid w:val="000D481F"/>
    <w:rsid w:val="000D6D97"/>
    <w:rsid w:val="000D759E"/>
    <w:rsid w:val="000D7830"/>
    <w:rsid w:val="000E0415"/>
    <w:rsid w:val="000F404F"/>
    <w:rsid w:val="000F52D6"/>
    <w:rsid w:val="000F6A20"/>
    <w:rsid w:val="00100142"/>
    <w:rsid w:val="0010461A"/>
    <w:rsid w:val="00107652"/>
    <w:rsid w:val="00110EC5"/>
    <w:rsid w:val="00115303"/>
    <w:rsid w:val="00117787"/>
    <w:rsid w:val="00117D0D"/>
    <w:rsid w:val="00121EB7"/>
    <w:rsid w:val="00131B10"/>
    <w:rsid w:val="00131D42"/>
    <w:rsid w:val="00133637"/>
    <w:rsid w:val="00133C50"/>
    <w:rsid w:val="001406F4"/>
    <w:rsid w:val="00141FDE"/>
    <w:rsid w:val="0014691C"/>
    <w:rsid w:val="00161E15"/>
    <w:rsid w:val="00162E8B"/>
    <w:rsid w:val="001633FB"/>
    <w:rsid w:val="00163A1B"/>
    <w:rsid w:val="00165735"/>
    <w:rsid w:val="00167786"/>
    <w:rsid w:val="001760F4"/>
    <w:rsid w:val="00180A6A"/>
    <w:rsid w:val="00181019"/>
    <w:rsid w:val="001835BF"/>
    <w:rsid w:val="00184B86"/>
    <w:rsid w:val="00184FC8"/>
    <w:rsid w:val="001855B8"/>
    <w:rsid w:val="001A02A4"/>
    <w:rsid w:val="001A3A37"/>
    <w:rsid w:val="001A7D61"/>
    <w:rsid w:val="001B35EE"/>
    <w:rsid w:val="001B4277"/>
    <w:rsid w:val="001B4B04"/>
    <w:rsid w:val="001B6B72"/>
    <w:rsid w:val="001C3B32"/>
    <w:rsid w:val="001C429D"/>
    <w:rsid w:val="001C6663"/>
    <w:rsid w:val="001C7895"/>
    <w:rsid w:val="001D26DF"/>
    <w:rsid w:val="001D2FDC"/>
    <w:rsid w:val="001D3123"/>
    <w:rsid w:val="001D3A88"/>
    <w:rsid w:val="001D4B2D"/>
    <w:rsid w:val="001D4E70"/>
    <w:rsid w:val="001E797C"/>
    <w:rsid w:val="001F3EF5"/>
    <w:rsid w:val="001F7E3C"/>
    <w:rsid w:val="00210EB3"/>
    <w:rsid w:val="00211B12"/>
    <w:rsid w:val="00211E0B"/>
    <w:rsid w:val="0021481D"/>
    <w:rsid w:val="002153F8"/>
    <w:rsid w:val="00217BB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4DD9"/>
    <w:rsid w:val="00276AD2"/>
    <w:rsid w:val="00277896"/>
    <w:rsid w:val="00280EB7"/>
    <w:rsid w:val="00282C5A"/>
    <w:rsid w:val="00282D44"/>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E35BB"/>
    <w:rsid w:val="002E5936"/>
    <w:rsid w:val="002F0A0F"/>
    <w:rsid w:val="002F4395"/>
    <w:rsid w:val="002F68FD"/>
    <w:rsid w:val="00304656"/>
    <w:rsid w:val="003107FA"/>
    <w:rsid w:val="00315D73"/>
    <w:rsid w:val="00316FF9"/>
    <w:rsid w:val="0032121A"/>
    <w:rsid w:val="00321716"/>
    <w:rsid w:val="003229D8"/>
    <w:rsid w:val="00322A8D"/>
    <w:rsid w:val="00327D0A"/>
    <w:rsid w:val="003312A7"/>
    <w:rsid w:val="003415E7"/>
    <w:rsid w:val="003517C3"/>
    <w:rsid w:val="00355502"/>
    <w:rsid w:val="00356BC7"/>
    <w:rsid w:val="00357A20"/>
    <w:rsid w:val="00362334"/>
    <w:rsid w:val="0036641E"/>
    <w:rsid w:val="00372F06"/>
    <w:rsid w:val="003753C8"/>
    <w:rsid w:val="00376AD2"/>
    <w:rsid w:val="00380C4F"/>
    <w:rsid w:val="0038277A"/>
    <w:rsid w:val="00383045"/>
    <w:rsid w:val="00391647"/>
    <w:rsid w:val="0039277A"/>
    <w:rsid w:val="00396A06"/>
    <w:rsid w:val="00396F6A"/>
    <w:rsid w:val="003972E0"/>
    <w:rsid w:val="003A1EC2"/>
    <w:rsid w:val="003A27EB"/>
    <w:rsid w:val="003A28DC"/>
    <w:rsid w:val="003A52D7"/>
    <w:rsid w:val="003A5669"/>
    <w:rsid w:val="003A5A16"/>
    <w:rsid w:val="003B5C07"/>
    <w:rsid w:val="003B656D"/>
    <w:rsid w:val="003C0657"/>
    <w:rsid w:val="003C0FEC"/>
    <w:rsid w:val="003C18C9"/>
    <w:rsid w:val="003C2CC4"/>
    <w:rsid w:val="003C388D"/>
    <w:rsid w:val="003C655D"/>
    <w:rsid w:val="003C664B"/>
    <w:rsid w:val="003D4B23"/>
    <w:rsid w:val="003D7399"/>
    <w:rsid w:val="003E1E45"/>
    <w:rsid w:val="003E497C"/>
    <w:rsid w:val="003E59F3"/>
    <w:rsid w:val="003F23A4"/>
    <w:rsid w:val="003F5B52"/>
    <w:rsid w:val="003F750C"/>
    <w:rsid w:val="00403EC6"/>
    <w:rsid w:val="00406CD4"/>
    <w:rsid w:val="00412406"/>
    <w:rsid w:val="00414400"/>
    <w:rsid w:val="00416028"/>
    <w:rsid w:val="0041F112"/>
    <w:rsid w:val="0042348E"/>
    <w:rsid w:val="00423A19"/>
    <w:rsid w:val="00425A64"/>
    <w:rsid w:val="00426195"/>
    <w:rsid w:val="0042717A"/>
    <w:rsid w:val="00430051"/>
    <w:rsid w:val="00430086"/>
    <w:rsid w:val="00430918"/>
    <w:rsid w:val="004325CB"/>
    <w:rsid w:val="00437F3F"/>
    <w:rsid w:val="00440CA9"/>
    <w:rsid w:val="00443E39"/>
    <w:rsid w:val="00446DE4"/>
    <w:rsid w:val="00452D10"/>
    <w:rsid w:val="00454036"/>
    <w:rsid w:val="004553E9"/>
    <w:rsid w:val="004562AA"/>
    <w:rsid w:val="0046443A"/>
    <w:rsid w:val="004653B3"/>
    <w:rsid w:val="004654C4"/>
    <w:rsid w:val="0046668F"/>
    <w:rsid w:val="0046773D"/>
    <w:rsid w:val="0046788D"/>
    <w:rsid w:val="0048304D"/>
    <w:rsid w:val="004835C0"/>
    <w:rsid w:val="00484A9B"/>
    <w:rsid w:val="00492AF9"/>
    <w:rsid w:val="00494C77"/>
    <w:rsid w:val="00497711"/>
    <w:rsid w:val="004977CE"/>
    <w:rsid w:val="004A6330"/>
    <w:rsid w:val="004B1E47"/>
    <w:rsid w:val="004B2C9D"/>
    <w:rsid w:val="004B5939"/>
    <w:rsid w:val="004B73D6"/>
    <w:rsid w:val="004C39D0"/>
    <w:rsid w:val="004C4F1A"/>
    <w:rsid w:val="004C571E"/>
    <w:rsid w:val="004C6D6D"/>
    <w:rsid w:val="004D56A5"/>
    <w:rsid w:val="004E0C5D"/>
    <w:rsid w:val="004E6D2A"/>
    <w:rsid w:val="004F1E93"/>
    <w:rsid w:val="004F2F21"/>
    <w:rsid w:val="004F3AC0"/>
    <w:rsid w:val="004F4240"/>
    <w:rsid w:val="004F6900"/>
    <w:rsid w:val="004F77CD"/>
    <w:rsid w:val="00507CF1"/>
    <w:rsid w:val="00514EDD"/>
    <w:rsid w:val="00522177"/>
    <w:rsid w:val="00527910"/>
    <w:rsid w:val="00530C66"/>
    <w:rsid w:val="005420F2"/>
    <w:rsid w:val="00542505"/>
    <w:rsid w:val="005475D4"/>
    <w:rsid w:val="00547C8B"/>
    <w:rsid w:val="00555CDB"/>
    <w:rsid w:val="00561B6D"/>
    <w:rsid w:val="00562D45"/>
    <w:rsid w:val="0056615B"/>
    <w:rsid w:val="00567DFB"/>
    <w:rsid w:val="00571721"/>
    <w:rsid w:val="00571DAA"/>
    <w:rsid w:val="0058129D"/>
    <w:rsid w:val="00584BB9"/>
    <w:rsid w:val="005869A6"/>
    <w:rsid w:val="00587369"/>
    <w:rsid w:val="00590144"/>
    <w:rsid w:val="0059682C"/>
    <w:rsid w:val="005A3DE1"/>
    <w:rsid w:val="005A5ECE"/>
    <w:rsid w:val="005A64DD"/>
    <w:rsid w:val="005A7236"/>
    <w:rsid w:val="005B09F0"/>
    <w:rsid w:val="005B0CED"/>
    <w:rsid w:val="005B3DB3"/>
    <w:rsid w:val="005B528A"/>
    <w:rsid w:val="005B7CDD"/>
    <w:rsid w:val="005C4CB5"/>
    <w:rsid w:val="005D0C6C"/>
    <w:rsid w:val="005D0F42"/>
    <w:rsid w:val="005D1BB4"/>
    <w:rsid w:val="005D277F"/>
    <w:rsid w:val="005D602E"/>
    <w:rsid w:val="005E1CCD"/>
    <w:rsid w:val="005E5946"/>
    <w:rsid w:val="005F3597"/>
    <w:rsid w:val="005F3A39"/>
    <w:rsid w:val="005F5C2F"/>
    <w:rsid w:val="005F7BB1"/>
    <w:rsid w:val="00602490"/>
    <w:rsid w:val="00602A51"/>
    <w:rsid w:val="00603E3C"/>
    <w:rsid w:val="0060505C"/>
    <w:rsid w:val="00610576"/>
    <w:rsid w:val="00611167"/>
    <w:rsid w:val="00611FC4"/>
    <w:rsid w:val="00612812"/>
    <w:rsid w:val="006176FB"/>
    <w:rsid w:val="006179CB"/>
    <w:rsid w:val="00626B06"/>
    <w:rsid w:val="006279AC"/>
    <w:rsid w:val="00630D9D"/>
    <w:rsid w:val="0063419C"/>
    <w:rsid w:val="00635381"/>
    <w:rsid w:val="00636677"/>
    <w:rsid w:val="00636986"/>
    <w:rsid w:val="00636F1E"/>
    <w:rsid w:val="00637542"/>
    <w:rsid w:val="00640B26"/>
    <w:rsid w:val="00641194"/>
    <w:rsid w:val="00645A0B"/>
    <w:rsid w:val="006500BA"/>
    <w:rsid w:val="006506DB"/>
    <w:rsid w:val="00662121"/>
    <w:rsid w:val="00662E09"/>
    <w:rsid w:val="006648AD"/>
    <w:rsid w:val="0066648F"/>
    <w:rsid w:val="006700D0"/>
    <w:rsid w:val="0067010C"/>
    <w:rsid w:val="00670CF0"/>
    <w:rsid w:val="00675F87"/>
    <w:rsid w:val="00687476"/>
    <w:rsid w:val="00690CD6"/>
    <w:rsid w:val="006950DB"/>
    <w:rsid w:val="00696D43"/>
    <w:rsid w:val="006A208F"/>
    <w:rsid w:val="006A3932"/>
    <w:rsid w:val="006A42B2"/>
    <w:rsid w:val="006A4C67"/>
    <w:rsid w:val="006A63E3"/>
    <w:rsid w:val="006A7392"/>
    <w:rsid w:val="006B1C55"/>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564B"/>
    <w:rsid w:val="006F404F"/>
    <w:rsid w:val="007025C0"/>
    <w:rsid w:val="00707F04"/>
    <w:rsid w:val="00710842"/>
    <w:rsid w:val="00711637"/>
    <w:rsid w:val="007149A0"/>
    <w:rsid w:val="00714F4F"/>
    <w:rsid w:val="00716B23"/>
    <w:rsid w:val="007226FA"/>
    <w:rsid w:val="0072632A"/>
    <w:rsid w:val="0073435C"/>
    <w:rsid w:val="00736E6A"/>
    <w:rsid w:val="00741F59"/>
    <w:rsid w:val="0074697D"/>
    <w:rsid w:val="00752E9E"/>
    <w:rsid w:val="00755EBE"/>
    <w:rsid w:val="0075710E"/>
    <w:rsid w:val="00761619"/>
    <w:rsid w:val="0076177C"/>
    <w:rsid w:val="00761DD4"/>
    <w:rsid w:val="007626C8"/>
    <w:rsid w:val="00763C33"/>
    <w:rsid w:val="00766322"/>
    <w:rsid w:val="00767E6C"/>
    <w:rsid w:val="00770BCD"/>
    <w:rsid w:val="00771904"/>
    <w:rsid w:val="00773353"/>
    <w:rsid w:val="00774129"/>
    <w:rsid w:val="00774E8F"/>
    <w:rsid w:val="00774EAA"/>
    <w:rsid w:val="0078123B"/>
    <w:rsid w:val="007855F6"/>
    <w:rsid w:val="00786434"/>
    <w:rsid w:val="00786A9D"/>
    <w:rsid w:val="00790791"/>
    <w:rsid w:val="00796F36"/>
    <w:rsid w:val="00797966"/>
    <w:rsid w:val="00797FDD"/>
    <w:rsid w:val="007A2C46"/>
    <w:rsid w:val="007A2CDB"/>
    <w:rsid w:val="007A62EC"/>
    <w:rsid w:val="007B14CA"/>
    <w:rsid w:val="007B1A7E"/>
    <w:rsid w:val="007B2BA8"/>
    <w:rsid w:val="007B4FC4"/>
    <w:rsid w:val="007B6BA5"/>
    <w:rsid w:val="007C2C0D"/>
    <w:rsid w:val="007C3162"/>
    <w:rsid w:val="007C3390"/>
    <w:rsid w:val="007C3D2F"/>
    <w:rsid w:val="007C4B64"/>
    <w:rsid w:val="007C4F4B"/>
    <w:rsid w:val="007C644D"/>
    <w:rsid w:val="007D4ED7"/>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4737B"/>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0B55"/>
    <w:rsid w:val="008916A5"/>
    <w:rsid w:val="008979B1"/>
    <w:rsid w:val="008A0B75"/>
    <w:rsid w:val="008A1542"/>
    <w:rsid w:val="008A1598"/>
    <w:rsid w:val="008A6B25"/>
    <w:rsid w:val="008A6C4F"/>
    <w:rsid w:val="008A7679"/>
    <w:rsid w:val="008A7AB3"/>
    <w:rsid w:val="008B2FD9"/>
    <w:rsid w:val="008B309F"/>
    <w:rsid w:val="008B3EC4"/>
    <w:rsid w:val="008B65FB"/>
    <w:rsid w:val="008C3B3C"/>
    <w:rsid w:val="008C4283"/>
    <w:rsid w:val="008C5EA7"/>
    <w:rsid w:val="008C6F95"/>
    <w:rsid w:val="008C7192"/>
    <w:rsid w:val="008C74C3"/>
    <w:rsid w:val="008C7BF7"/>
    <w:rsid w:val="008D134F"/>
    <w:rsid w:val="008D3C75"/>
    <w:rsid w:val="008D6942"/>
    <w:rsid w:val="008E0E46"/>
    <w:rsid w:val="008E1DAE"/>
    <w:rsid w:val="008E295A"/>
    <w:rsid w:val="008F2D9A"/>
    <w:rsid w:val="008F44B8"/>
    <w:rsid w:val="008F483C"/>
    <w:rsid w:val="008F504A"/>
    <w:rsid w:val="00904EBC"/>
    <w:rsid w:val="009170B2"/>
    <w:rsid w:val="00917870"/>
    <w:rsid w:val="00920410"/>
    <w:rsid w:val="009226A3"/>
    <w:rsid w:val="00922DEF"/>
    <w:rsid w:val="00923019"/>
    <w:rsid w:val="00923160"/>
    <w:rsid w:val="00924B63"/>
    <w:rsid w:val="009363B6"/>
    <w:rsid w:val="00940F46"/>
    <w:rsid w:val="00941ECC"/>
    <w:rsid w:val="00945A5D"/>
    <w:rsid w:val="00946A0D"/>
    <w:rsid w:val="00955109"/>
    <w:rsid w:val="00955ECC"/>
    <w:rsid w:val="00963B67"/>
    <w:rsid w:val="00963CBA"/>
    <w:rsid w:val="0096556A"/>
    <w:rsid w:val="009701ED"/>
    <w:rsid w:val="00970463"/>
    <w:rsid w:val="00974FA4"/>
    <w:rsid w:val="009768AA"/>
    <w:rsid w:val="00976DEF"/>
    <w:rsid w:val="00983103"/>
    <w:rsid w:val="00983354"/>
    <w:rsid w:val="00984471"/>
    <w:rsid w:val="00985F37"/>
    <w:rsid w:val="009879EA"/>
    <w:rsid w:val="009908A5"/>
    <w:rsid w:val="0099124E"/>
    <w:rsid w:val="00991261"/>
    <w:rsid w:val="009953D5"/>
    <w:rsid w:val="009A1D29"/>
    <w:rsid w:val="009B31F4"/>
    <w:rsid w:val="009C1F06"/>
    <w:rsid w:val="009C4856"/>
    <w:rsid w:val="009C6394"/>
    <w:rsid w:val="009D0D97"/>
    <w:rsid w:val="009D0E2A"/>
    <w:rsid w:val="009D0F0E"/>
    <w:rsid w:val="009D1AAE"/>
    <w:rsid w:val="009D5536"/>
    <w:rsid w:val="009D634E"/>
    <w:rsid w:val="009D6B51"/>
    <w:rsid w:val="009E1560"/>
    <w:rsid w:val="009E380E"/>
    <w:rsid w:val="009E3C0B"/>
    <w:rsid w:val="009E7BEE"/>
    <w:rsid w:val="009F0F06"/>
    <w:rsid w:val="009F1735"/>
    <w:rsid w:val="009F4FC5"/>
    <w:rsid w:val="00A0219F"/>
    <w:rsid w:val="00A04238"/>
    <w:rsid w:val="00A1427D"/>
    <w:rsid w:val="00A1699F"/>
    <w:rsid w:val="00A235F1"/>
    <w:rsid w:val="00A24B4B"/>
    <w:rsid w:val="00A349AE"/>
    <w:rsid w:val="00A34B00"/>
    <w:rsid w:val="00A36529"/>
    <w:rsid w:val="00A3777A"/>
    <w:rsid w:val="00A44CB5"/>
    <w:rsid w:val="00A50077"/>
    <w:rsid w:val="00A54CA8"/>
    <w:rsid w:val="00A60196"/>
    <w:rsid w:val="00A6199C"/>
    <w:rsid w:val="00A622AF"/>
    <w:rsid w:val="00A62445"/>
    <w:rsid w:val="00A649E3"/>
    <w:rsid w:val="00A65F4A"/>
    <w:rsid w:val="00A66636"/>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F0878"/>
    <w:rsid w:val="00AF2F9D"/>
    <w:rsid w:val="00AF6710"/>
    <w:rsid w:val="00B013E6"/>
    <w:rsid w:val="00B01E71"/>
    <w:rsid w:val="00B04D66"/>
    <w:rsid w:val="00B06D4D"/>
    <w:rsid w:val="00B10C19"/>
    <w:rsid w:val="00B1157C"/>
    <w:rsid w:val="00B1292B"/>
    <w:rsid w:val="00B1501F"/>
    <w:rsid w:val="00B22B5C"/>
    <w:rsid w:val="00B26710"/>
    <w:rsid w:val="00B26B3C"/>
    <w:rsid w:val="00B27ED7"/>
    <w:rsid w:val="00B28366"/>
    <w:rsid w:val="00B30179"/>
    <w:rsid w:val="00B3317B"/>
    <w:rsid w:val="00B3578D"/>
    <w:rsid w:val="00B41384"/>
    <w:rsid w:val="00B4398E"/>
    <w:rsid w:val="00B47F37"/>
    <w:rsid w:val="00B50E39"/>
    <w:rsid w:val="00B5392B"/>
    <w:rsid w:val="00B71E2B"/>
    <w:rsid w:val="00B73DA8"/>
    <w:rsid w:val="00B74F7C"/>
    <w:rsid w:val="00B758FC"/>
    <w:rsid w:val="00B75E05"/>
    <w:rsid w:val="00B8050A"/>
    <w:rsid w:val="00B81E12"/>
    <w:rsid w:val="00B84AAC"/>
    <w:rsid w:val="00B90F54"/>
    <w:rsid w:val="00B91CC3"/>
    <w:rsid w:val="00B92A0C"/>
    <w:rsid w:val="00B93068"/>
    <w:rsid w:val="00B931A6"/>
    <w:rsid w:val="00BA5059"/>
    <w:rsid w:val="00BA62F0"/>
    <w:rsid w:val="00BB176D"/>
    <w:rsid w:val="00BB26DB"/>
    <w:rsid w:val="00BB28DD"/>
    <w:rsid w:val="00BB3B28"/>
    <w:rsid w:val="00BC0574"/>
    <w:rsid w:val="00BC74E9"/>
    <w:rsid w:val="00BD6FBB"/>
    <w:rsid w:val="00BE1FF8"/>
    <w:rsid w:val="00BE289D"/>
    <w:rsid w:val="00BE3AB6"/>
    <w:rsid w:val="00BE50CA"/>
    <w:rsid w:val="00BE618E"/>
    <w:rsid w:val="00BF57C3"/>
    <w:rsid w:val="00C0263F"/>
    <w:rsid w:val="00C03B44"/>
    <w:rsid w:val="00C10E79"/>
    <w:rsid w:val="00C11170"/>
    <w:rsid w:val="00C13A85"/>
    <w:rsid w:val="00C218A4"/>
    <w:rsid w:val="00C2756F"/>
    <w:rsid w:val="00C323C9"/>
    <w:rsid w:val="00C36D37"/>
    <w:rsid w:val="00C37FC8"/>
    <w:rsid w:val="00C45BF0"/>
    <w:rsid w:val="00C463DD"/>
    <w:rsid w:val="00C46D5B"/>
    <w:rsid w:val="00C5156B"/>
    <w:rsid w:val="00C5189A"/>
    <w:rsid w:val="00C537D5"/>
    <w:rsid w:val="00C6038A"/>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255D"/>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2650"/>
    <w:rsid w:val="00D658FA"/>
    <w:rsid w:val="00D730E3"/>
    <w:rsid w:val="00D753D8"/>
    <w:rsid w:val="00D76A70"/>
    <w:rsid w:val="00D77A1B"/>
    <w:rsid w:val="00D9274F"/>
    <w:rsid w:val="00D96248"/>
    <w:rsid w:val="00D96CC5"/>
    <w:rsid w:val="00D978C6"/>
    <w:rsid w:val="00D97B77"/>
    <w:rsid w:val="00DA62E3"/>
    <w:rsid w:val="00DA6620"/>
    <w:rsid w:val="00DA67AD"/>
    <w:rsid w:val="00DB272A"/>
    <w:rsid w:val="00DC2F1C"/>
    <w:rsid w:val="00DD0B71"/>
    <w:rsid w:val="00DD0E29"/>
    <w:rsid w:val="00DD42A0"/>
    <w:rsid w:val="00DE236F"/>
    <w:rsid w:val="00DE3ECB"/>
    <w:rsid w:val="00DE4785"/>
    <w:rsid w:val="00DE7267"/>
    <w:rsid w:val="00DF0A4D"/>
    <w:rsid w:val="00DF2019"/>
    <w:rsid w:val="00DF3039"/>
    <w:rsid w:val="00DF3A04"/>
    <w:rsid w:val="00DF4518"/>
    <w:rsid w:val="00E130AB"/>
    <w:rsid w:val="00E141A9"/>
    <w:rsid w:val="00E1495C"/>
    <w:rsid w:val="00E1679E"/>
    <w:rsid w:val="00E1707A"/>
    <w:rsid w:val="00E239A0"/>
    <w:rsid w:val="00E268BA"/>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56BAA"/>
    <w:rsid w:val="00E607DC"/>
    <w:rsid w:val="00E631BA"/>
    <w:rsid w:val="00E638E2"/>
    <w:rsid w:val="00E63DE8"/>
    <w:rsid w:val="00E6613A"/>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502"/>
    <w:rsid w:val="00ED7A2A"/>
    <w:rsid w:val="00EE22B5"/>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3ED7"/>
    <w:rsid w:val="00F34267"/>
    <w:rsid w:val="00F3574D"/>
    <w:rsid w:val="00F363DE"/>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3F05"/>
    <w:rsid w:val="00F75E96"/>
    <w:rsid w:val="00F76A73"/>
    <w:rsid w:val="00F928DC"/>
    <w:rsid w:val="00F93C5A"/>
    <w:rsid w:val="00FA00A0"/>
    <w:rsid w:val="00FA0155"/>
    <w:rsid w:val="00FA3D6B"/>
    <w:rsid w:val="00FA3FB7"/>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link w:val="Style1Char"/>
    <w:qFormat/>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 w:type="paragraph" w:customStyle="1" w:styleId="GHSHeading3">
    <w:name w:val="GHSHeading3"/>
    <w:basedOn w:val="Heading3"/>
    <w:rsid w:val="00443E39"/>
    <w:pPr>
      <w:keepNext/>
      <w:tabs>
        <w:tab w:val="left" w:pos="1418"/>
      </w:tabs>
      <w:suppressAutoHyphens w:val="0"/>
      <w:autoSpaceDE w:val="0"/>
      <w:autoSpaceDN w:val="0"/>
      <w:adjustRightInd w:val="0"/>
    </w:pPr>
    <w:rPr>
      <w:b/>
      <w:bCs/>
      <w:color w:val="000000"/>
      <w:sz w:val="22"/>
      <w:szCs w:val="22"/>
      <w:lang w:eastAsia="fr-FR"/>
    </w:rPr>
  </w:style>
  <w:style w:type="paragraph" w:customStyle="1" w:styleId="GHS1stline">
    <w:name w:val="GHS_1st line"/>
    <w:basedOn w:val="Normal"/>
    <w:qFormat/>
    <w:rsid w:val="00443E39"/>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Style1Char">
    <w:name w:val="Style1 Char"/>
    <w:basedOn w:val="DefaultParagraphFont"/>
    <w:link w:val="Style1"/>
    <w:rsid w:val="00423A19"/>
    <w:rPr>
      <w:sz w:val="22"/>
      <w:szCs w:val="24"/>
      <w:lang w:eastAsia="en-US"/>
    </w:rPr>
  </w:style>
  <w:style w:type="paragraph" w:customStyle="1" w:styleId="Style2">
    <w:name w:val="Style2"/>
    <w:basedOn w:val="Normal"/>
    <w:link w:val="Style2Char"/>
    <w:qFormat/>
    <w:rsid w:val="00423A19"/>
    <w:pPr>
      <w:numPr>
        <w:numId w:val="45"/>
      </w:numPr>
      <w:tabs>
        <w:tab w:val="left" w:pos="1701"/>
        <w:tab w:val="left" w:pos="2218"/>
        <w:tab w:val="left" w:pos="2693"/>
        <w:tab w:val="left" w:pos="3182"/>
        <w:tab w:val="left" w:pos="3658"/>
        <w:tab w:val="left" w:pos="4133"/>
        <w:tab w:val="left" w:pos="4622"/>
        <w:tab w:val="left" w:pos="5098"/>
        <w:tab w:val="left" w:pos="5573"/>
        <w:tab w:val="left" w:pos="6048"/>
      </w:tabs>
      <w:spacing w:after="120"/>
      <w:ind w:left="1134" w:right="1267" w:firstLine="0"/>
      <w:jc w:val="both"/>
    </w:pPr>
    <w:rPr>
      <w:rFonts w:eastAsia="Calibri"/>
      <w:kern w:val="14"/>
    </w:rPr>
  </w:style>
  <w:style w:type="paragraph" w:customStyle="1" w:styleId="Style3">
    <w:name w:val="Style3"/>
    <w:basedOn w:val="Normal"/>
    <w:link w:val="Style3Char"/>
    <w:qFormat/>
    <w:rsid w:val="00423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pPr>
    <w:rPr>
      <w:b/>
    </w:rPr>
  </w:style>
  <w:style w:type="character" w:customStyle="1" w:styleId="Style2Char">
    <w:name w:val="Style2 Char"/>
    <w:basedOn w:val="DefaultParagraphFont"/>
    <w:link w:val="Style2"/>
    <w:rsid w:val="00423A19"/>
    <w:rPr>
      <w:rFonts w:eastAsia="Calibri"/>
      <w:kern w:val="14"/>
      <w:lang w:eastAsia="en-US"/>
    </w:rPr>
  </w:style>
  <w:style w:type="character" w:customStyle="1" w:styleId="Style3Char">
    <w:name w:val="Style3 Char"/>
    <w:basedOn w:val="DefaultParagraphFont"/>
    <w:link w:val="Style3"/>
    <w:rsid w:val="00423A19"/>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CE91-1033-42AC-9AAB-CB75131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17</cp:revision>
  <cp:lastPrinted>2022-05-18T09:10:00Z</cp:lastPrinted>
  <dcterms:created xsi:type="dcterms:W3CDTF">2022-11-27T12:38:00Z</dcterms:created>
  <dcterms:modified xsi:type="dcterms:W3CDTF">2022-11-28T09:05:00Z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y fmtid="{D5CDD505-2E9C-101B-9397-08002B2CF9AE}" pid="8" name="ContentTypeId">
    <vt:lpwstr>0x0101003B8422D08C252547BB1CFA7F78E2CB83</vt:lpwstr>
  </property>
  <property fmtid="{D5CDD505-2E9C-101B-9397-08002B2CF9AE}" pid="9" name="Order">
    <vt:r8>3459000</vt:r8>
  </property>
  <property fmtid="{D5CDD505-2E9C-101B-9397-08002B2CF9AE}" pid="10" name="gba66df640194346a5267c50f24d4797">
    <vt:lpwstr/>
  </property>
  <property fmtid="{D5CDD505-2E9C-101B-9397-08002B2CF9AE}" pid="11" name="Office_x0020_of_x0020_Origin">
    <vt:lpwstr/>
  </property>
  <property fmtid="{D5CDD505-2E9C-101B-9397-08002B2CF9AE}" pid="12" name="MediaServiceImageTags">
    <vt:lpwstr/>
  </property>
  <property fmtid="{D5CDD505-2E9C-101B-9397-08002B2CF9AE}" pid="13" name="Office of Origin">
    <vt:lpwstr/>
  </property>
</Properties>
</file>