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BD08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100C8F" w14:textId="77777777" w:rsidR="002D5AAC" w:rsidRDefault="002D5AAC" w:rsidP="00067D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EBE767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D33C4C" w14:textId="4B036302" w:rsidR="002D5AAC" w:rsidRDefault="00067DC1" w:rsidP="00067DC1">
            <w:pPr>
              <w:jc w:val="right"/>
            </w:pPr>
            <w:r w:rsidRPr="00067DC1">
              <w:rPr>
                <w:sz w:val="40"/>
              </w:rPr>
              <w:t>ECE</w:t>
            </w:r>
            <w:r>
              <w:t>/TRANS/WP.15/AC.2/2023/6</w:t>
            </w:r>
          </w:p>
        </w:tc>
      </w:tr>
      <w:tr w:rsidR="002D5AAC" w:rsidRPr="00067DC1" w14:paraId="04DF81D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00B3D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1248F8" wp14:editId="02861A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0152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EDB16C" w14:textId="77777777" w:rsidR="002D5AAC" w:rsidRDefault="00067DC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C96795" w14:textId="61D854D8" w:rsidR="00067DC1" w:rsidRDefault="00067DC1" w:rsidP="00067D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67DC1">
              <w:rPr>
                <w:lang w:val="en-US"/>
              </w:rPr>
              <w:t>1</w:t>
            </w:r>
            <w:r>
              <w:rPr>
                <w:lang w:val="en-US"/>
              </w:rPr>
              <w:t xml:space="preserve"> November 2022</w:t>
            </w:r>
          </w:p>
          <w:p w14:paraId="519CB67C" w14:textId="77777777" w:rsidR="00067DC1" w:rsidRDefault="00067DC1" w:rsidP="00067D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C1E79F" w14:textId="3081D033" w:rsidR="00067DC1" w:rsidRPr="008D53B6" w:rsidRDefault="00067DC1" w:rsidP="00067D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8444F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DC98C3" w14:textId="77777777" w:rsidR="00067DC1" w:rsidRPr="00067DC1" w:rsidRDefault="00067DC1" w:rsidP="00067DC1">
      <w:pPr>
        <w:spacing w:before="120"/>
        <w:rPr>
          <w:sz w:val="28"/>
          <w:szCs w:val="28"/>
        </w:rPr>
      </w:pPr>
      <w:r w:rsidRPr="00067DC1">
        <w:rPr>
          <w:sz w:val="28"/>
          <w:szCs w:val="28"/>
        </w:rPr>
        <w:t>Комитет по внутреннему транспорту</w:t>
      </w:r>
    </w:p>
    <w:p w14:paraId="52DD5265" w14:textId="77777777" w:rsidR="00067DC1" w:rsidRPr="00067DC1" w:rsidRDefault="00067DC1" w:rsidP="00067DC1">
      <w:pPr>
        <w:spacing w:before="120"/>
        <w:rPr>
          <w:b/>
          <w:sz w:val="24"/>
          <w:szCs w:val="24"/>
        </w:rPr>
      </w:pPr>
      <w:r w:rsidRPr="00067DC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FAED991" w14:textId="503925DA" w:rsidR="00067DC1" w:rsidRPr="00067DC1" w:rsidRDefault="00067DC1" w:rsidP="00067DC1">
      <w:pPr>
        <w:spacing w:before="120"/>
        <w:rPr>
          <w:b/>
        </w:rPr>
      </w:pPr>
      <w:r w:rsidRPr="00067DC1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067DC1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067DC1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067DC1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067DC1">
        <w:rPr>
          <w:b/>
          <w:bCs/>
        </w:rPr>
        <w:t>(Комитет по вопросам безопасности ВОПОГ)</w:t>
      </w:r>
    </w:p>
    <w:p w14:paraId="41DD403B" w14:textId="77777777" w:rsidR="00067DC1" w:rsidRPr="00067DC1" w:rsidRDefault="00067DC1" w:rsidP="00067DC1">
      <w:pPr>
        <w:spacing w:before="120"/>
        <w:rPr>
          <w:b/>
        </w:rPr>
      </w:pPr>
      <w:r w:rsidRPr="00067DC1">
        <w:rPr>
          <w:b/>
          <w:bCs/>
        </w:rPr>
        <w:t>Сорок первая сессия</w:t>
      </w:r>
    </w:p>
    <w:p w14:paraId="5FF5E5E2" w14:textId="77777777" w:rsidR="00067DC1" w:rsidRPr="00067DC1" w:rsidRDefault="00067DC1" w:rsidP="00067DC1">
      <w:r w:rsidRPr="00067DC1">
        <w:t>Женева, 23–27 января 2023 года</w:t>
      </w:r>
    </w:p>
    <w:p w14:paraId="7780EFC2" w14:textId="77777777" w:rsidR="00067DC1" w:rsidRPr="00067DC1" w:rsidRDefault="00067DC1" w:rsidP="00067DC1">
      <w:r w:rsidRPr="00067DC1">
        <w:t>Пункт 5 b) предварительной повестки дня</w:t>
      </w:r>
    </w:p>
    <w:p w14:paraId="287ACB75" w14:textId="1C69ACB6" w:rsidR="00067DC1" w:rsidRPr="00067DC1" w:rsidRDefault="00067DC1" w:rsidP="00067DC1">
      <w:pPr>
        <w:rPr>
          <w:b/>
          <w:bCs/>
        </w:rPr>
      </w:pPr>
      <w:r w:rsidRPr="00067DC1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067DC1">
        <w:rPr>
          <w:b/>
          <w:bCs/>
        </w:rPr>
        <w:t>прилагаемые к ВОПОГ:</w:t>
      </w:r>
    </w:p>
    <w:p w14:paraId="09DC033A" w14:textId="77777777" w:rsidR="00067DC1" w:rsidRPr="00067DC1" w:rsidRDefault="00067DC1" w:rsidP="00067DC1">
      <w:pPr>
        <w:rPr>
          <w:b/>
          <w:bCs/>
        </w:rPr>
      </w:pPr>
      <w:r w:rsidRPr="00067DC1">
        <w:rPr>
          <w:b/>
          <w:bCs/>
        </w:rPr>
        <w:t>другие предложения</w:t>
      </w:r>
    </w:p>
    <w:p w14:paraId="7C46F379" w14:textId="77777777" w:rsidR="00067DC1" w:rsidRPr="00067DC1" w:rsidRDefault="00067DC1" w:rsidP="00067DC1">
      <w:pPr>
        <w:pStyle w:val="HChG"/>
      </w:pPr>
      <w:r w:rsidRPr="00067DC1">
        <w:tab/>
      </w:r>
      <w:r w:rsidRPr="00067DC1">
        <w:tab/>
        <w:t>Перевозка диоксида углерода (CO</w:t>
      </w:r>
      <w:r w:rsidRPr="00067DC1">
        <w:rPr>
          <w:vertAlign w:val="subscript"/>
        </w:rPr>
        <w:t>2</w:t>
      </w:r>
      <w:r w:rsidRPr="00067DC1">
        <w:t>) охлажденного жидкого</w:t>
      </w:r>
      <w:bookmarkStart w:id="0" w:name="_Hlk91066441"/>
      <w:bookmarkEnd w:id="0"/>
    </w:p>
    <w:p w14:paraId="7D674CD1" w14:textId="22C38C24" w:rsidR="00E12C5F" w:rsidRDefault="00067DC1" w:rsidP="00067DC1">
      <w:pPr>
        <w:pStyle w:val="H1G"/>
      </w:pPr>
      <w:r w:rsidRPr="00067DC1">
        <w:tab/>
      </w:r>
      <w:r w:rsidRPr="00067DC1">
        <w:tab/>
        <w:t>Передано Европейским союзом речного судоходства (ЕСРС) и</w:t>
      </w:r>
      <w:r>
        <w:t> </w:t>
      </w:r>
      <w:r w:rsidRPr="00067DC1">
        <w:t>Европейской организацией судоводителей (ЕОС)</w:t>
      </w:r>
      <w:r w:rsidRPr="00067DC1">
        <w:rPr>
          <w:b w:val="0"/>
          <w:bCs/>
          <w:sz w:val="20"/>
          <w:szCs w:val="16"/>
        </w:rPr>
        <w:footnoteReference w:customMarkFollows="1" w:id="1"/>
        <w:t>*</w:t>
      </w:r>
      <w:r w:rsidRPr="00067DC1">
        <w:rPr>
          <w:b w:val="0"/>
          <w:bCs/>
          <w:sz w:val="20"/>
          <w:szCs w:val="16"/>
        </w:rPr>
        <w:t xml:space="preserve"> </w:t>
      </w:r>
      <w:r w:rsidRPr="00067DC1">
        <w:rPr>
          <w:b w:val="0"/>
          <w:bCs/>
          <w:sz w:val="20"/>
          <w:szCs w:val="16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67DC1" w:rsidRPr="00067DC1" w14:paraId="087051E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AFC9F19" w14:textId="77777777" w:rsidR="00067DC1" w:rsidRPr="00067DC1" w:rsidRDefault="00067DC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67DC1">
              <w:rPr>
                <w:rFonts w:cs="Times New Roman"/>
              </w:rPr>
              <w:tab/>
            </w:r>
            <w:r w:rsidRPr="00067DC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67DC1" w:rsidRPr="00067DC1" w14:paraId="622287D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D396BD0" w14:textId="2F174E08" w:rsidR="00067DC1" w:rsidRPr="00067DC1" w:rsidRDefault="00067DC1" w:rsidP="00067DC1">
            <w:pPr>
              <w:pStyle w:val="SingleTxtG"/>
              <w:tabs>
                <w:tab w:val="clear" w:pos="2835"/>
                <w:tab w:val="left" w:pos="2551"/>
                <w:tab w:val="left" w:pos="3111"/>
              </w:tabs>
              <w:ind w:left="3111" w:hanging="2835"/>
            </w:pPr>
            <w:r w:rsidRPr="00067DC1">
              <w:rPr>
                <w:b/>
                <w:bCs/>
              </w:rPr>
              <w:t>Справочные документы:</w:t>
            </w:r>
            <w:r w:rsidRPr="00067DC1">
              <w:tab/>
              <w:t xml:space="preserve">неофициальный документ INF.12 сороковой сессии </w:t>
            </w:r>
            <w:r>
              <w:t>—</w:t>
            </w:r>
            <w:r w:rsidRPr="00067DC1">
              <w:t xml:space="preserve"> Доклад неофициальной рабочей группы по веществам, раздел P, пункты 64–66;</w:t>
            </w:r>
          </w:p>
          <w:p w14:paraId="5EE9CFF2" w14:textId="77777777" w:rsidR="00067DC1" w:rsidRPr="00067DC1" w:rsidRDefault="00067DC1" w:rsidP="00067DC1">
            <w:pPr>
              <w:pStyle w:val="SingleTxtG"/>
              <w:tabs>
                <w:tab w:val="clear" w:pos="2835"/>
                <w:tab w:val="left" w:pos="2551"/>
                <w:tab w:val="left" w:pos="3111"/>
              </w:tabs>
              <w:ind w:left="3111"/>
            </w:pPr>
            <w:r w:rsidRPr="00067DC1">
              <w:t>рабочий документ ECE/TRANS/WP.15/AC.2/2022/15 тридцать девятой сессии, январь 2022 года;</w:t>
            </w:r>
          </w:p>
          <w:p w14:paraId="4ADB5865" w14:textId="33FAF46C" w:rsidR="00067DC1" w:rsidRPr="00067DC1" w:rsidRDefault="00067DC1" w:rsidP="00067DC1">
            <w:pPr>
              <w:pStyle w:val="SingleTxtG"/>
              <w:tabs>
                <w:tab w:val="clear" w:pos="2835"/>
                <w:tab w:val="left" w:pos="2551"/>
                <w:tab w:val="left" w:pos="3111"/>
              </w:tabs>
              <w:ind w:left="3111"/>
            </w:pPr>
            <w:r w:rsidRPr="00067DC1">
              <w:t xml:space="preserve">неофициальный документ INF.6 тридцать девятой сессии (включая таблицу </w:t>
            </w:r>
            <w:r>
              <w:t>«</w:t>
            </w:r>
            <w:r w:rsidRPr="00067DC1">
              <w:t>тройной точки</w:t>
            </w:r>
            <w:r>
              <w:t>»</w:t>
            </w:r>
            <w:r w:rsidRPr="00067DC1">
              <w:t xml:space="preserve"> диоксида углерода), январь 2022 года;</w:t>
            </w:r>
          </w:p>
          <w:p w14:paraId="58020FBC" w14:textId="5BDB0098" w:rsidR="00067DC1" w:rsidRPr="00067DC1" w:rsidRDefault="00067DC1" w:rsidP="00067DC1">
            <w:pPr>
              <w:pStyle w:val="SingleTxtG"/>
              <w:tabs>
                <w:tab w:val="clear" w:pos="2835"/>
                <w:tab w:val="left" w:pos="2551"/>
                <w:tab w:val="left" w:pos="3111"/>
              </w:tabs>
              <w:ind w:left="3111"/>
            </w:pPr>
            <w:r w:rsidRPr="00067DC1">
              <w:t>неофициальный документ INF.18 сороковой сессии, август 2022 года.</w:t>
            </w:r>
          </w:p>
        </w:tc>
      </w:tr>
      <w:tr w:rsidR="00067DC1" w:rsidRPr="00067DC1" w14:paraId="545A92EC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1C16C09" w14:textId="77777777" w:rsidR="00067DC1" w:rsidRPr="00067DC1" w:rsidRDefault="00067DC1" w:rsidP="00850215">
            <w:pPr>
              <w:rPr>
                <w:rFonts w:cs="Times New Roman"/>
              </w:rPr>
            </w:pPr>
          </w:p>
        </w:tc>
      </w:tr>
    </w:tbl>
    <w:p w14:paraId="0C59D9D3" w14:textId="77777777" w:rsidR="00067DC1" w:rsidRDefault="00067DC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15E325B" w14:textId="1CD5C85A" w:rsidR="00067DC1" w:rsidRPr="006731B1" w:rsidRDefault="00067DC1" w:rsidP="00067DC1">
      <w:pPr>
        <w:pStyle w:val="SingleTxtG"/>
        <w:keepNext/>
        <w:keepLines/>
      </w:pPr>
      <w:r>
        <w:lastRenderedPageBreak/>
        <w:tab/>
        <w:t xml:space="preserve">Ссылаясь на вышеупомянутые документы и обсуждения, которые были проведены в ходе сороковой сессии Комитета по безопасности ВОПОГ, ЕСРС/ЕОС хотели бы предложить следующие две поправки к ВОПОГ; поправки выделены </w:t>
      </w:r>
      <w:r>
        <w:rPr>
          <w:b/>
          <w:bCs/>
          <w:i/>
          <w:iCs/>
          <w:u w:val="single"/>
        </w:rPr>
        <w:t>жирным шрифтом и подчеркнуты</w:t>
      </w:r>
      <w:r>
        <w:t>:</w:t>
      </w:r>
    </w:p>
    <w:p w14:paraId="25BEBFA0" w14:textId="77777777" w:rsidR="00067DC1" w:rsidRPr="006731B1" w:rsidRDefault="00067DC1" w:rsidP="00067DC1">
      <w:pPr>
        <w:pStyle w:val="SingleTxtG"/>
        <w:keepNext/>
        <w:keepLines/>
      </w:pPr>
      <w:r>
        <w:t>i)</w:t>
      </w:r>
      <w:r>
        <w:tab/>
        <w:t>В таблице С пункта 3.2.3.2 добавить замечание 42 в позиции для № ООН 2187, колонка 20:</w:t>
      </w:r>
    </w:p>
    <w:tbl>
      <w:tblPr>
        <w:tblW w:w="7930" w:type="dxa"/>
        <w:tblInd w:w="7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680"/>
        <w:gridCol w:w="238"/>
        <w:gridCol w:w="336"/>
        <w:gridCol w:w="126"/>
        <w:gridCol w:w="350"/>
        <w:gridCol w:w="294"/>
        <w:gridCol w:w="168"/>
        <w:gridCol w:w="182"/>
        <w:gridCol w:w="182"/>
        <w:gridCol w:w="196"/>
        <w:gridCol w:w="364"/>
        <w:gridCol w:w="252"/>
        <w:gridCol w:w="335"/>
        <w:gridCol w:w="364"/>
        <w:gridCol w:w="252"/>
        <w:gridCol w:w="140"/>
        <w:gridCol w:w="371"/>
        <w:gridCol w:w="371"/>
        <w:gridCol w:w="280"/>
        <w:gridCol w:w="907"/>
      </w:tblGrid>
      <w:tr w:rsidR="00067DC1" w:rsidRPr="00731557" w14:paraId="2DD8437A" w14:textId="77777777" w:rsidTr="00770E8C">
        <w:trPr>
          <w:cantSplit/>
          <w:trHeight w:val="1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2C8D" w14:textId="77777777" w:rsidR="00067DC1" w:rsidRPr="00996DCC" w:rsidRDefault="00067DC1" w:rsidP="00FD5E7D">
            <w:pPr>
              <w:rPr>
                <w:bCs/>
              </w:rPr>
            </w:pPr>
            <w:r>
              <w:t>2187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E560" w14:textId="77777777" w:rsidR="00067DC1" w:rsidRPr="00996DCC" w:rsidRDefault="00067DC1" w:rsidP="00FD5E7D">
            <w:pPr>
              <w:rPr>
                <w:bCs/>
              </w:rPr>
            </w:pPr>
            <w:r>
              <w:t>УГЛЕРОДА ДИОКСИД ОХЛАЖДЕННЫЙ ЖИДКИЙ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9102" w14:textId="77777777" w:rsidR="00067DC1" w:rsidRPr="00996DCC" w:rsidRDefault="00067DC1" w:rsidP="00FD5E7D">
            <w:pPr>
              <w:rPr>
                <w:bCs/>
              </w:rPr>
            </w:pPr>
            <w: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BA3E" w14:textId="77777777" w:rsidR="00067DC1" w:rsidRPr="00996DCC" w:rsidRDefault="00067DC1" w:rsidP="00FD5E7D">
            <w:pPr>
              <w:rPr>
                <w:bCs/>
              </w:rPr>
            </w:pPr>
            <w:r>
              <w:t>3A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F0E" w14:textId="77777777" w:rsidR="00067DC1" w:rsidRPr="00996DCC" w:rsidRDefault="00067DC1" w:rsidP="00FD5E7D">
            <w:pPr>
              <w:rPr>
                <w:bCs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949E7AD" w14:textId="77777777" w:rsidR="00067DC1" w:rsidRPr="00996DCC" w:rsidRDefault="00067DC1" w:rsidP="00FD5E7D">
            <w:pPr>
              <w:rPr>
                <w:bCs/>
              </w:rPr>
            </w:pPr>
            <w:r>
              <w:t>2.2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C0F9" w14:textId="77777777" w:rsidR="00067DC1" w:rsidRPr="00996DCC" w:rsidRDefault="00067DC1" w:rsidP="00FD5E7D">
            <w:pPr>
              <w:rPr>
                <w:bCs/>
              </w:rPr>
            </w:pPr>
            <w:r>
              <w:t>G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E43A" w14:textId="77777777" w:rsidR="00067DC1" w:rsidRPr="00996DCC" w:rsidRDefault="00067DC1" w:rsidP="00FD5E7D">
            <w:pPr>
              <w:rPr>
                <w:bCs/>
              </w:rPr>
            </w:pPr>
            <w:r>
              <w:t>1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1C3" w14:textId="77777777" w:rsidR="00067DC1" w:rsidRPr="00996DCC" w:rsidRDefault="00067DC1" w:rsidP="00FD5E7D">
            <w:pPr>
              <w:rPr>
                <w:bCs/>
              </w:rPr>
            </w:pPr>
            <w:r>
              <w:t>1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1D67" w14:textId="77777777" w:rsidR="00067DC1" w:rsidRPr="00996DCC" w:rsidRDefault="00067DC1" w:rsidP="00FD5E7D">
            <w:pPr>
              <w:rPr>
                <w:bCs/>
              </w:rPr>
            </w:pPr>
            <w:r>
              <w:t>1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CEAA" w14:textId="77777777" w:rsidR="00067DC1" w:rsidRPr="00996DCC" w:rsidRDefault="00067DC1" w:rsidP="00FD5E7D">
            <w:pPr>
              <w:rPr>
                <w:bCs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05DB" w14:textId="77777777" w:rsidR="00067DC1" w:rsidRPr="00996DCC" w:rsidRDefault="00067DC1" w:rsidP="00FD5E7D">
            <w:pPr>
              <w:rPr>
                <w:bCs/>
              </w:rPr>
            </w:pPr>
            <w:r>
              <w:t>95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81F1" w14:textId="77777777" w:rsidR="00067DC1" w:rsidRPr="00996DCC" w:rsidRDefault="00067DC1" w:rsidP="00FD5E7D">
            <w:pPr>
              <w:rPr>
                <w:bCs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DD28" w14:textId="77777777" w:rsidR="00067DC1" w:rsidRPr="00996DCC" w:rsidRDefault="00067DC1" w:rsidP="00FD5E7D">
            <w:pPr>
              <w:rPr>
                <w:bCs/>
              </w:rPr>
            </w:pPr>
            <w:r>
              <w:t>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22DE" w14:textId="77777777" w:rsidR="00067DC1" w:rsidRPr="00996DCC" w:rsidRDefault="00067DC1" w:rsidP="00FD5E7D">
            <w:pPr>
              <w:rPr>
                <w:bCs/>
              </w:rPr>
            </w:pPr>
            <w:r>
              <w:t>да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8899" w14:textId="77777777" w:rsidR="00067DC1" w:rsidRPr="00996DCC" w:rsidRDefault="00067DC1" w:rsidP="00FD5E7D">
            <w:pPr>
              <w:rPr>
                <w:bCs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296E" w14:textId="77777777" w:rsidR="00067DC1" w:rsidRPr="00996DCC" w:rsidRDefault="00067DC1" w:rsidP="00FD5E7D">
            <w:pPr>
              <w:rPr>
                <w:bCs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1E41" w14:textId="77777777" w:rsidR="00067DC1" w:rsidRPr="00996DCC" w:rsidRDefault="00067DC1" w:rsidP="00FD5E7D">
            <w:pPr>
              <w:rPr>
                <w:bCs/>
              </w:rPr>
            </w:pPr>
            <w:r>
              <w:t>нет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6D6C" w14:textId="77777777" w:rsidR="00067DC1" w:rsidRPr="00996DCC" w:rsidRDefault="00067DC1" w:rsidP="00FD5E7D">
            <w:pPr>
              <w:rPr>
                <w:bCs/>
              </w:rPr>
            </w:pPr>
            <w:r>
              <w:t>PP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787D" w14:textId="77777777" w:rsidR="00067DC1" w:rsidRPr="00996DCC" w:rsidRDefault="00067DC1" w:rsidP="00FD5E7D">
            <w:pPr>
              <w:rPr>
                <w:bCs/>
              </w:rPr>
            </w:pPr>
            <w: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2C59" w14:textId="1BD06F1A" w:rsidR="00067DC1" w:rsidRPr="00996DCC" w:rsidRDefault="00067DC1" w:rsidP="00FD5E7D">
            <w:pPr>
              <w:rPr>
                <w:bCs/>
              </w:rPr>
            </w:pPr>
            <w:r>
              <w:t>31,</w:t>
            </w:r>
            <w:r w:rsidR="00770E8C">
              <w:t xml:space="preserve"> </w:t>
            </w:r>
            <w:r>
              <w:t xml:space="preserve">39, </w:t>
            </w:r>
            <w:r>
              <w:rPr>
                <w:b/>
                <w:bCs/>
                <w:i/>
                <w:iCs/>
                <w:u w:val="single"/>
              </w:rPr>
              <w:t>42</w:t>
            </w:r>
          </w:p>
        </w:tc>
      </w:tr>
    </w:tbl>
    <w:p w14:paraId="35901B29" w14:textId="43090D9F" w:rsidR="00067DC1" w:rsidRPr="006731B1" w:rsidRDefault="00067DC1" w:rsidP="00067DC1">
      <w:pPr>
        <w:pStyle w:val="SingleTxtG"/>
        <w:spacing w:before="120"/>
      </w:pPr>
      <w:proofErr w:type="spellStart"/>
      <w:r>
        <w:t>ii</w:t>
      </w:r>
      <w:proofErr w:type="spellEnd"/>
      <w:r>
        <w:t>)</w:t>
      </w:r>
      <w:r>
        <w:tab/>
        <w:t>В пункте 3.2.3.1 добавить два дополнительных предложения в конце замечания</w:t>
      </w:r>
      <w:r>
        <w:t> </w:t>
      </w:r>
      <w:r>
        <w:t>42 таблицы С, колонка 20:</w:t>
      </w:r>
    </w:p>
    <w:p w14:paraId="746EBB4C" w14:textId="4BFFE31A" w:rsidR="00067DC1" w:rsidRPr="006731B1" w:rsidRDefault="00067DC1" w:rsidP="00067DC1">
      <w:pPr>
        <w:pStyle w:val="SingleTxtG"/>
        <w:rPr>
          <w:b/>
          <w:i/>
          <w:iCs/>
          <w:u w:val="single"/>
        </w:rPr>
      </w:pPr>
      <w:r w:rsidRPr="00067DC1">
        <w:t>«</w:t>
      </w:r>
      <w:r>
        <w:rPr>
          <w:b/>
          <w:bCs/>
          <w:i/>
          <w:iCs/>
          <w:u w:val="single"/>
        </w:rPr>
        <w:t xml:space="preserve">В случае № ООН 2187 </w:t>
      </w:r>
      <w:r>
        <w:rPr>
          <w:b/>
          <w:bCs/>
          <w:i/>
          <w:iCs/>
          <w:u w:val="single"/>
        </w:rPr>
        <w:t>“</w:t>
      </w:r>
      <w:r>
        <w:rPr>
          <w:b/>
          <w:bCs/>
          <w:i/>
          <w:iCs/>
          <w:u w:val="single"/>
        </w:rPr>
        <w:t>УГЛЕРОДА ДИОКСИД ОХЛАЖДЕННЫЙ ЖИДКИЙ</w:t>
      </w:r>
      <w:r>
        <w:rPr>
          <w:b/>
          <w:bCs/>
          <w:i/>
          <w:iCs/>
          <w:u w:val="single"/>
        </w:rPr>
        <w:t>”</w:t>
      </w:r>
      <w:r>
        <w:rPr>
          <w:b/>
          <w:bCs/>
          <w:i/>
          <w:iCs/>
          <w:u w:val="single"/>
        </w:rPr>
        <w:t xml:space="preserve"> данное положение применяется, если возможность затвердевания исключается.</w:t>
      </w:r>
      <w:r>
        <w:t xml:space="preserve"> </w:t>
      </w:r>
      <w:r>
        <w:rPr>
          <w:b/>
          <w:bCs/>
          <w:i/>
          <w:iCs/>
          <w:u w:val="single"/>
        </w:rPr>
        <w:t>Таким образом, температура транспортировки не должна достигать тройной точки CO</w:t>
      </w:r>
      <w:r>
        <w:rPr>
          <w:b/>
          <w:bCs/>
          <w:i/>
          <w:iCs/>
          <w:u w:val="single"/>
          <w:vertAlign w:val="subscript"/>
        </w:rPr>
        <w:t xml:space="preserve">2 </w:t>
      </w:r>
      <w:r>
        <w:rPr>
          <w:b/>
          <w:bCs/>
          <w:i/>
          <w:iCs/>
          <w:u w:val="single"/>
        </w:rPr>
        <w:t xml:space="preserve"> путем поддержания температуры при перевозке выше </w:t>
      </w:r>
      <w:r>
        <w:rPr>
          <w:b/>
          <w:bCs/>
          <w:i/>
          <w:iCs/>
          <w:u w:val="single"/>
        </w:rPr>
        <w:t>–</w:t>
      </w:r>
      <w:r>
        <w:rPr>
          <w:b/>
          <w:bCs/>
          <w:i/>
          <w:iCs/>
          <w:u w:val="single"/>
        </w:rPr>
        <w:t>41</w:t>
      </w:r>
      <w:r>
        <w:rPr>
          <w:b/>
          <w:bCs/>
          <w:i/>
          <w:iCs/>
          <w:u w:val="single"/>
        </w:rPr>
        <w:t> </w:t>
      </w:r>
      <w:r>
        <w:rPr>
          <w:b/>
          <w:bCs/>
          <w:i/>
          <w:iCs/>
          <w:u w:val="single"/>
        </w:rPr>
        <w:t>°C. Транспортный документ должен содержать уведомление о недопущении затвердевания продукта</w:t>
      </w:r>
      <w:r w:rsidRPr="00067DC1">
        <w:t>»</w:t>
      </w:r>
      <w:r w:rsidRPr="00067DC1">
        <w:t>.</w:t>
      </w:r>
    </w:p>
    <w:p w14:paraId="18CAF9C4" w14:textId="63B10E64" w:rsidR="00067DC1" w:rsidRPr="00067DC1" w:rsidRDefault="00067DC1" w:rsidP="00067DC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7DC1" w:rsidRPr="00067DC1" w:rsidSect="00067D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73C8" w14:textId="77777777" w:rsidR="00AE6D16" w:rsidRPr="00A312BC" w:rsidRDefault="00AE6D16" w:rsidP="00A312BC"/>
  </w:endnote>
  <w:endnote w:type="continuationSeparator" w:id="0">
    <w:p w14:paraId="7572454F" w14:textId="77777777" w:rsidR="00AE6D16" w:rsidRPr="00A312BC" w:rsidRDefault="00AE6D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6761" w14:textId="51B8C931" w:rsidR="00067DC1" w:rsidRPr="00067DC1" w:rsidRDefault="00067DC1">
    <w:pPr>
      <w:pStyle w:val="a8"/>
    </w:pPr>
    <w:r w:rsidRPr="00067DC1">
      <w:rPr>
        <w:b/>
        <w:sz w:val="18"/>
      </w:rPr>
      <w:fldChar w:fldCharType="begin"/>
    </w:r>
    <w:r w:rsidRPr="00067DC1">
      <w:rPr>
        <w:b/>
        <w:sz w:val="18"/>
      </w:rPr>
      <w:instrText xml:space="preserve"> PAGE  \* MERGEFORMAT </w:instrText>
    </w:r>
    <w:r w:rsidRPr="00067DC1">
      <w:rPr>
        <w:b/>
        <w:sz w:val="18"/>
      </w:rPr>
      <w:fldChar w:fldCharType="separate"/>
    </w:r>
    <w:r w:rsidRPr="00067DC1">
      <w:rPr>
        <w:b/>
        <w:noProof/>
        <w:sz w:val="18"/>
      </w:rPr>
      <w:t>2</w:t>
    </w:r>
    <w:r w:rsidRPr="00067DC1">
      <w:rPr>
        <w:b/>
        <w:sz w:val="18"/>
      </w:rPr>
      <w:fldChar w:fldCharType="end"/>
    </w:r>
    <w:r>
      <w:rPr>
        <w:b/>
        <w:sz w:val="18"/>
      </w:rPr>
      <w:tab/>
    </w:r>
    <w:r>
      <w:t>GE.22-25488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D3B7" w14:textId="16E3F667" w:rsidR="00067DC1" w:rsidRPr="00067DC1" w:rsidRDefault="00067DC1" w:rsidP="00067DC1">
    <w:pPr>
      <w:pStyle w:val="a8"/>
      <w:tabs>
        <w:tab w:val="clear" w:pos="9639"/>
        <w:tab w:val="right" w:pos="9638"/>
      </w:tabs>
      <w:rPr>
        <w:b/>
        <w:sz w:val="18"/>
      </w:rPr>
    </w:pPr>
    <w:r>
      <w:t>GE.22-25488</w:t>
    </w:r>
    <w:r>
      <w:tab/>
    </w:r>
    <w:r w:rsidRPr="00067DC1">
      <w:rPr>
        <w:b/>
        <w:sz w:val="18"/>
      </w:rPr>
      <w:fldChar w:fldCharType="begin"/>
    </w:r>
    <w:r w:rsidRPr="00067DC1">
      <w:rPr>
        <w:b/>
        <w:sz w:val="18"/>
      </w:rPr>
      <w:instrText xml:space="preserve"> PAGE  \* MERGEFORMAT </w:instrText>
    </w:r>
    <w:r w:rsidRPr="00067DC1">
      <w:rPr>
        <w:b/>
        <w:sz w:val="18"/>
      </w:rPr>
      <w:fldChar w:fldCharType="separate"/>
    </w:r>
    <w:r w:rsidRPr="00067DC1">
      <w:rPr>
        <w:b/>
        <w:noProof/>
        <w:sz w:val="18"/>
      </w:rPr>
      <w:t>3</w:t>
    </w:r>
    <w:r w:rsidRPr="00067D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EFE0" w14:textId="780CC45B" w:rsidR="00042B72" w:rsidRPr="00067DC1" w:rsidRDefault="00067DC1" w:rsidP="00067DC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2AEAFB" wp14:editId="4F3F22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22-25488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0496EB" wp14:editId="43EB20A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181122  181122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E004" w14:textId="77777777" w:rsidR="00AE6D16" w:rsidRPr="001075E9" w:rsidRDefault="00AE6D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C1F66C" w14:textId="77777777" w:rsidR="00AE6D16" w:rsidRDefault="00AE6D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E8CBDD" w14:textId="77777777" w:rsidR="00067DC1" w:rsidRPr="006731B1" w:rsidRDefault="00067DC1" w:rsidP="00067DC1">
      <w:pPr>
        <w:pStyle w:val="ad"/>
      </w:pPr>
      <w:r>
        <w:tab/>
      </w:r>
      <w:r w:rsidRPr="00067DC1">
        <w:rPr>
          <w:sz w:val="20"/>
          <w:szCs w:val="22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CCNR-ZKR/ADN/WP.15/AC.2/2023/6.</w:t>
      </w:r>
    </w:p>
  </w:footnote>
  <w:footnote w:id="2">
    <w:p w14:paraId="18E1B999" w14:textId="77777777" w:rsidR="00067DC1" w:rsidRPr="00404A27" w:rsidRDefault="00067DC1" w:rsidP="00067DC1">
      <w:pPr>
        <w:pStyle w:val="ad"/>
      </w:pPr>
      <w:r>
        <w:tab/>
      </w:r>
      <w:r w:rsidRPr="00067DC1">
        <w:rPr>
          <w:sz w:val="20"/>
          <w:szCs w:val="22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17F4" w14:textId="30C712A7" w:rsidR="00067DC1" w:rsidRPr="00067DC1" w:rsidRDefault="00067DC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E649B">
      <w:t>ECE</w:t>
    </w:r>
    <w:proofErr w:type="spellEnd"/>
    <w:r w:rsidR="00CE649B">
      <w:t>/TRANS/WP.15/AC.2/2023/6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3DDF" w14:textId="49C26E83" w:rsidR="00067DC1" w:rsidRPr="00067DC1" w:rsidRDefault="00067DC1" w:rsidP="00067DC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E649B">
      <w:t>ECE</w:t>
    </w:r>
    <w:proofErr w:type="spellEnd"/>
    <w:r w:rsidR="00CE649B">
      <w:t>/TRANS/WP.15/AC.2/2023/6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16"/>
    <w:rsid w:val="00033EE1"/>
    <w:rsid w:val="00042B72"/>
    <w:rsid w:val="000558BD"/>
    <w:rsid w:val="00067DC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E8C"/>
    <w:rsid w:val="00792497"/>
    <w:rsid w:val="00806737"/>
    <w:rsid w:val="00812A50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6D1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649B"/>
    <w:rsid w:val="00CF55F6"/>
    <w:rsid w:val="00D16432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A751F"/>
  <w15:docId w15:val="{86FA0FBD-06D4-4706-B1CD-1098F0D9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67DC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B7FFE-B3CC-4124-BBC2-D90F1E52C34B}"/>
</file>

<file path=customXml/itemProps2.xml><?xml version="1.0" encoding="utf-8"?>
<ds:datastoreItem xmlns:ds="http://schemas.openxmlformats.org/officeDocument/2006/customXml" ds:itemID="{A9A842E5-8E8E-4FBF-B087-4618C513735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277</Words>
  <Characters>1868</Characters>
  <Application>Microsoft Office Word</Application>
  <DocSecurity>0</DocSecurity>
  <Lines>169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ECE/TRANS/WP.15/AC.2/2023/6</dc:title>
  <dc:subject/>
  <dc:creator>Anna PETELINA</dc:creator>
  <cp:keywords/>
  <cp:lastModifiedBy>Anna Petelina</cp:lastModifiedBy>
  <cp:revision>3</cp:revision>
  <cp:lastPrinted>2022-11-18T13:46:00Z</cp:lastPrinted>
  <dcterms:created xsi:type="dcterms:W3CDTF">2022-11-18T13:46:00Z</dcterms:created>
  <dcterms:modified xsi:type="dcterms:W3CDTF">2022-11-18T13:46:00Z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