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23A4094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87096" w14:textId="77777777" w:rsidR="00A368D9" w:rsidRPr="00DB58B5" w:rsidRDefault="00A368D9" w:rsidP="00A368D9">
            <w:pPr>
              <w:jc w:val="right"/>
            </w:pPr>
            <w:r w:rsidRPr="00A368D9">
              <w:rPr>
                <w:sz w:val="40"/>
              </w:rPr>
              <w:t>E</w:t>
            </w:r>
            <w:r>
              <w:t>/ECE/324/Rev.1/Add.13/Rev.5/Amend.7−</w:t>
            </w:r>
            <w:r w:rsidRPr="00A368D9">
              <w:rPr>
                <w:sz w:val="40"/>
              </w:rPr>
              <w:t>E</w:t>
            </w:r>
            <w:r>
              <w:t>/ECE/TRANS/505/Rev.1/Add.13/Rev.5/Amend.7</w:t>
            </w:r>
          </w:p>
        </w:tc>
      </w:tr>
      <w:tr w:rsidR="00421A10" w:rsidRPr="00DB58B5" w14:paraId="01C5D08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04BA17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63E144" w14:textId="77777777" w:rsidR="00421A10" w:rsidRPr="00DB58B5" w:rsidRDefault="00A368D9" w:rsidP="00A27C92">
            <w:pPr>
              <w:spacing w:before="480" w:line="240" w:lineRule="exact"/>
            </w:pPr>
            <w:r>
              <w:t>27 juillet 2022</w:t>
            </w:r>
          </w:p>
        </w:tc>
      </w:tr>
    </w:tbl>
    <w:p w14:paraId="1CDDE1A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7267AE5" w14:textId="2CC666CB" w:rsidR="00421A10" w:rsidRPr="00583D68" w:rsidRDefault="0029791D" w:rsidP="0029791D">
      <w:pPr>
        <w:pStyle w:val="H1G"/>
      </w:pPr>
      <w:r>
        <w:tab/>
      </w:r>
      <w:r>
        <w:tab/>
      </w:r>
      <w:r w:rsidR="00A368D9" w:rsidRPr="003639A4"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A368D9" w:rsidRPr="00A368D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A4568A6" w14:textId="77BADFE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A368D9" w:rsidRPr="00A368D9">
        <w:t>Révision 3, comprenant les amendements entrés en vigueur le 14 septembre 2017)</w:t>
      </w:r>
    </w:p>
    <w:p w14:paraId="03CC90C2" w14:textId="77777777" w:rsidR="00421A10" w:rsidRPr="006549FF" w:rsidRDefault="0029791D" w:rsidP="0029791D">
      <w:pPr>
        <w:jc w:val="center"/>
      </w:pPr>
      <w:r>
        <w:t>_______________</w:t>
      </w:r>
    </w:p>
    <w:p w14:paraId="59DA1DE5" w14:textId="32170BE9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368D9" w:rsidRPr="003639A4">
        <w:t xml:space="preserve">13 </w:t>
      </w:r>
      <w:r w:rsidR="00442797">
        <w:t>−</w:t>
      </w:r>
      <w:r w:rsidR="00A368D9" w:rsidRPr="003639A4">
        <w:t xml:space="preserve"> Règlement ONU n</w:t>
      </w:r>
      <w:r w:rsidR="00A368D9" w:rsidRPr="003639A4">
        <w:rPr>
          <w:vertAlign w:val="superscript"/>
        </w:rPr>
        <w:t>o</w:t>
      </w:r>
      <w:r w:rsidR="00A368D9" w:rsidRPr="003639A4">
        <w:t xml:space="preserve"> 14</w:t>
      </w:r>
    </w:p>
    <w:p w14:paraId="1FB9B59B" w14:textId="039FA3E1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368D9" w:rsidRPr="003639A4">
        <w:t xml:space="preserve">5 </w:t>
      </w:r>
      <w:r w:rsidR="00442797">
        <w:t>−</w:t>
      </w:r>
      <w:r w:rsidR="00A368D9" w:rsidRPr="003639A4">
        <w:t xml:space="preserve"> Amendement 7</w:t>
      </w:r>
    </w:p>
    <w:p w14:paraId="3278C5DD" w14:textId="3BBD1641" w:rsidR="00421A10" w:rsidRPr="004A7E44" w:rsidRDefault="00A368D9" w:rsidP="0029791D">
      <w:pPr>
        <w:pStyle w:val="SingleTxtG"/>
        <w:spacing w:after="0"/>
      </w:pPr>
      <w:r w:rsidRPr="003639A4">
        <w:rPr>
          <w:spacing w:val="-2"/>
        </w:rPr>
        <w:t xml:space="preserve">Complément 9 à la série 07 d’amendements </w:t>
      </w:r>
      <w:r w:rsidR="00442797">
        <w:rPr>
          <w:spacing w:val="-2"/>
        </w:rPr>
        <w:t>−</w:t>
      </w:r>
      <w:r w:rsidRPr="003639A4">
        <w:rPr>
          <w:spacing w:val="-2"/>
        </w:rPr>
        <w:t xml:space="preserve"> Date d’entrée en vigueur</w:t>
      </w:r>
      <w:r w:rsidR="0042520F">
        <w:rPr>
          <w:spacing w:val="-2"/>
        </w:rPr>
        <w:t> :</w:t>
      </w:r>
      <w:r w:rsidRPr="003639A4">
        <w:rPr>
          <w:spacing w:val="-2"/>
        </w:rPr>
        <w:t xml:space="preserve"> </w:t>
      </w:r>
      <w:r w:rsidRPr="003639A4">
        <w:t>22 juin 2022</w:t>
      </w:r>
    </w:p>
    <w:p w14:paraId="114E9405" w14:textId="12F260D2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</w:t>
      </w:r>
      <w:r w:rsidR="00A368D9" w:rsidRPr="00A368D9">
        <w:t>relatives à l’homologation des véhicules en ce qui concerne les ancrages de ceintures de sécurité</w:t>
      </w:r>
    </w:p>
    <w:p w14:paraId="0E912BFB" w14:textId="76805479" w:rsidR="00A368D9" w:rsidRPr="00442797" w:rsidRDefault="00A368D9" w:rsidP="00442797">
      <w:pPr>
        <w:pStyle w:val="SingleTxtG"/>
        <w:ind w:firstLine="567"/>
        <w:rPr>
          <w:spacing w:val="-1"/>
        </w:rPr>
      </w:pPr>
      <w:r w:rsidRPr="00442797">
        <w:rPr>
          <w:spacing w:val="-1"/>
          <w:lang w:eastAsia="en-GB"/>
        </w:rPr>
        <w:t>Le présent document est communiqué uniquement à titre d’information. Le texte authentique, juridiquement contraignant, est celui du document ECE/TRANS/WP.29/</w:t>
      </w:r>
      <w:r w:rsidR="00442797">
        <w:rPr>
          <w:spacing w:val="-1"/>
          <w:lang w:eastAsia="en-GB"/>
        </w:rPr>
        <w:t xml:space="preserve"> </w:t>
      </w:r>
      <w:r w:rsidRPr="00442797">
        <w:rPr>
          <w:spacing w:val="-1"/>
          <w:lang w:eastAsia="en-GB"/>
        </w:rPr>
        <w:t>2021/108.</w:t>
      </w:r>
      <w:r w:rsidR="00442E31" w:rsidRPr="00442797">
        <w:rPr>
          <w:noProof/>
          <w:spacing w:val="-1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7E046" wp14:editId="3703999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9A6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F8081F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FC55E76" wp14:editId="11C5A43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684A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7E04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7B859A6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F8081F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FC55E76" wp14:editId="11C5A43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684A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50FD72" w14:textId="3930A7E9" w:rsidR="00442797" w:rsidRDefault="00442797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7B2D339B" w14:textId="33D69E54" w:rsidR="00442797" w:rsidRPr="003639A4" w:rsidRDefault="00442797" w:rsidP="00442797">
      <w:pPr>
        <w:pStyle w:val="SingleTxtG"/>
      </w:pPr>
      <w:r w:rsidRPr="003639A4">
        <w:rPr>
          <w:i/>
          <w:iCs/>
        </w:rPr>
        <w:lastRenderedPageBreak/>
        <w:t>Annexe 6, légende des symboles 2</w:t>
      </w:r>
      <w:r w:rsidRPr="003639A4">
        <w:t>, lire</w:t>
      </w:r>
      <w:r w:rsidR="0042520F">
        <w:t> :</w:t>
      </w:r>
    </w:p>
    <w:p w14:paraId="1021C82F" w14:textId="77777777" w:rsidR="00442797" w:rsidRPr="003639A4" w:rsidRDefault="00442797" w:rsidP="00442797">
      <w:pPr>
        <w:pStyle w:val="HChG"/>
      </w:pPr>
      <w:r w:rsidRPr="0042520F">
        <w:rPr>
          <w:b w:val="0"/>
          <w:bCs/>
          <w:sz w:val="20"/>
        </w:rPr>
        <w:t>« </w:t>
      </w:r>
      <w:r w:rsidRPr="003639A4">
        <w:t>Annexe 6</w:t>
      </w:r>
    </w:p>
    <w:p w14:paraId="7B0964C0" w14:textId="77777777" w:rsidR="00442797" w:rsidRPr="003639A4" w:rsidRDefault="00442797" w:rsidP="00442797">
      <w:pPr>
        <w:pStyle w:val="SingleTxtG"/>
      </w:pPr>
      <w:r w:rsidRPr="003639A4">
        <w:tab/>
        <w:t>« …</w:t>
      </w:r>
    </w:p>
    <w:p w14:paraId="326B0400" w14:textId="264F1362" w:rsidR="00442797" w:rsidRPr="003639A4" w:rsidRDefault="00442797" w:rsidP="00442797">
      <w:pPr>
        <w:pStyle w:val="SingleTxtG"/>
        <w:ind w:left="2268" w:hanging="1134"/>
      </w:pPr>
      <w:r w:rsidRPr="003639A4">
        <w:t>2</w:t>
      </w:r>
      <w:r w:rsidR="0042520F">
        <w:t> :</w:t>
      </w:r>
      <w:r w:rsidRPr="003639A4">
        <w:tab/>
        <w:t>Deux ancrages inférieurs qui permettent l’installation d’une ceinture de sécurité de type B ou de ceintures de sécurité des types Br, Br3, Br4m ou Br4Nm, conformément à l’annexe 16 du Règlement ONU n</w:t>
      </w:r>
      <w:r w:rsidRPr="003639A4">
        <w:rPr>
          <w:vertAlign w:val="superscript"/>
        </w:rPr>
        <w:t>o</w:t>
      </w:r>
      <w:r w:rsidRPr="003639A4">
        <w:t> 16.</w:t>
      </w:r>
    </w:p>
    <w:p w14:paraId="4E853D5B" w14:textId="77777777" w:rsidR="00442797" w:rsidRPr="003639A4" w:rsidRDefault="00442797" w:rsidP="00442797">
      <w:pPr>
        <w:pStyle w:val="SingleTxtG"/>
      </w:pPr>
      <w:r w:rsidRPr="003639A4">
        <w:t>… ».</w:t>
      </w:r>
    </w:p>
    <w:p w14:paraId="688F9F3A" w14:textId="28A91DBB" w:rsidR="00442797" w:rsidRPr="003639A4" w:rsidRDefault="00442797" w:rsidP="00442797">
      <w:pPr>
        <w:pStyle w:val="SingleTxtG"/>
      </w:pPr>
      <w:r w:rsidRPr="003639A4">
        <w:rPr>
          <w:i/>
          <w:iCs/>
        </w:rPr>
        <w:t>Annexe 6, appendice 1</w:t>
      </w:r>
      <w:r w:rsidRPr="003639A4">
        <w:t>, lire</w:t>
      </w:r>
      <w:r w:rsidR="0042520F">
        <w:t> :</w:t>
      </w:r>
    </w:p>
    <w:p w14:paraId="68DC65BC" w14:textId="36CDBB35" w:rsidR="00442797" w:rsidRPr="003639A4" w:rsidRDefault="00442797" w:rsidP="00442797">
      <w:pPr>
        <w:pStyle w:val="HChG"/>
      </w:pPr>
      <w:r w:rsidRPr="0042520F">
        <w:rPr>
          <w:b w:val="0"/>
          <w:bCs/>
          <w:sz w:val="20"/>
        </w:rPr>
        <w:t>« </w:t>
      </w:r>
      <w:r w:rsidRPr="003639A4">
        <w:t>Annexe</w:t>
      </w:r>
      <w:r w:rsidR="0042520F">
        <w:t xml:space="preserve"> </w:t>
      </w:r>
      <w:r w:rsidRPr="003639A4">
        <w:t xml:space="preserve">6 </w:t>
      </w:r>
      <w:r w:rsidR="0042520F">
        <w:t>–</w:t>
      </w:r>
      <w:r w:rsidRPr="003639A4">
        <w:t xml:space="preserve"> Appendice</w:t>
      </w:r>
      <w:r w:rsidR="0042520F">
        <w:t xml:space="preserve"> </w:t>
      </w:r>
      <w:r w:rsidRPr="003639A4">
        <w:t>1</w:t>
      </w:r>
    </w:p>
    <w:p w14:paraId="6A37CC30" w14:textId="26F172F3" w:rsidR="00442797" w:rsidRPr="003639A4" w:rsidRDefault="00442797" w:rsidP="00442797">
      <w:pPr>
        <w:pStyle w:val="HChG"/>
      </w:pPr>
      <w:r w:rsidRPr="003639A4">
        <w:tab/>
      </w:r>
      <w:r w:rsidRPr="003639A4">
        <w:tab/>
        <w:t>Emplacement des ancrages inférieurs −</w:t>
      </w:r>
      <w:r w:rsidR="0042520F">
        <w:t xml:space="preserve"> </w:t>
      </w:r>
      <w:r w:rsidRPr="003639A4">
        <w:t>prescriptions concernant seulement les angles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442797" w:rsidRPr="003639A4" w14:paraId="46F20DB3" w14:textId="77777777" w:rsidTr="00403BA1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A1470B" w14:textId="77777777" w:rsidR="00442797" w:rsidRPr="003639A4" w:rsidRDefault="00442797" w:rsidP="00403BA1">
            <w:pPr>
              <w:spacing w:before="80" w:after="80" w:line="220" w:lineRule="exact"/>
              <w:rPr>
                <w:i/>
                <w:sz w:val="16"/>
                <w:szCs w:val="16"/>
              </w:rPr>
            </w:pPr>
            <w:r w:rsidRPr="003639A4">
              <w:rPr>
                <w:i/>
                <w:iCs/>
                <w:sz w:val="16"/>
                <w:szCs w:val="16"/>
              </w:rPr>
              <w:t>Siège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B2F69A2" w14:textId="77777777" w:rsidR="00442797" w:rsidRPr="003639A4" w:rsidRDefault="00442797" w:rsidP="00403BA1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3639A4">
              <w:rPr>
                <w:i/>
                <w:iCs/>
                <w:sz w:val="16"/>
                <w:szCs w:val="16"/>
              </w:rPr>
              <w:t>M</w:t>
            </w:r>
            <w:r w:rsidRPr="003639A4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F4306A" w14:textId="77777777" w:rsidR="00442797" w:rsidRPr="003639A4" w:rsidRDefault="00442797" w:rsidP="00403BA1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3639A4">
              <w:rPr>
                <w:i/>
                <w:iCs/>
                <w:sz w:val="16"/>
                <w:szCs w:val="16"/>
              </w:rPr>
              <w:t>Autres que M</w:t>
            </w:r>
            <w:r w:rsidRPr="003639A4">
              <w:rPr>
                <w:i/>
                <w:iCs/>
                <w:sz w:val="16"/>
                <w:szCs w:val="16"/>
                <w:vertAlign w:val="subscript"/>
              </w:rPr>
              <w:t>1</w:t>
            </w:r>
          </w:p>
        </w:tc>
      </w:tr>
      <w:tr w:rsidR="00442797" w:rsidRPr="003639A4" w14:paraId="76405A88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0478E6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À l’avant*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799EE678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côté boucle (α</w:t>
            </w:r>
            <w:r w:rsidRPr="003639A4">
              <w:rPr>
                <w:sz w:val="18"/>
                <w:szCs w:val="18"/>
                <w:vertAlign w:val="subscript"/>
              </w:rPr>
              <w:t>2</w:t>
            </w:r>
            <w:r w:rsidRPr="003639A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FFC7E68" w14:textId="73FB830E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45°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48A3C83" w14:textId="2B18F198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30°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</w:tr>
      <w:tr w:rsidR="00442797" w:rsidRPr="003639A4" w14:paraId="348741AB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1DDE17CF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C44122D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autre que côté boucle (α</w:t>
            </w:r>
            <w:r w:rsidRPr="003639A4">
              <w:rPr>
                <w:sz w:val="18"/>
                <w:szCs w:val="18"/>
                <w:vertAlign w:val="subscript"/>
              </w:rPr>
              <w:t>1</w:t>
            </w:r>
            <w:r w:rsidRPr="003639A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A7A281C" w14:textId="4D358BFA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30°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0B61730C" w14:textId="53716FF9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30°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</w:tr>
      <w:tr w:rsidR="00442797" w:rsidRPr="003639A4" w14:paraId="4E81A894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43EEFA56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2069E71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constante d’angle</w:t>
            </w:r>
          </w:p>
        </w:tc>
        <w:tc>
          <w:tcPr>
            <w:tcW w:w="1843" w:type="dxa"/>
            <w:shd w:val="clear" w:color="auto" w:fill="auto"/>
          </w:tcPr>
          <w:p w14:paraId="12F92FCB" w14:textId="068470C3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50°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7CAB30F2" w14:textId="280A5576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50°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70°</w:t>
            </w:r>
          </w:p>
        </w:tc>
      </w:tr>
      <w:tr w:rsidR="00442797" w:rsidRPr="003639A4" w14:paraId="4F36548F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5F2D088F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DAE4B23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banquette − côté boucle (α</w:t>
            </w:r>
            <w:r w:rsidRPr="003639A4">
              <w:rPr>
                <w:sz w:val="18"/>
                <w:szCs w:val="18"/>
                <w:vertAlign w:val="subscript"/>
              </w:rPr>
              <w:t>2</w:t>
            </w:r>
            <w:r w:rsidRPr="003639A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2855ADB" w14:textId="7564C36E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45°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0FB2E91" w14:textId="5EA7ADA5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20°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</w:tr>
      <w:tr w:rsidR="00442797" w:rsidRPr="003639A4" w14:paraId="700600BB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7256C14C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0542682A" w14:textId="02228DEA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banquette − autre que côté boucle (α</w:t>
            </w:r>
            <w:r w:rsidRPr="003639A4">
              <w:rPr>
                <w:sz w:val="18"/>
                <w:szCs w:val="18"/>
                <w:vertAlign w:val="subscript"/>
              </w:rPr>
              <w:t>1</w:t>
            </w:r>
            <w:r w:rsidRPr="003639A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FA2C7EE" w14:textId="3F613405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30°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02DCE9E7" w14:textId="47AA7A62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20°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</w:tr>
      <w:tr w:rsidR="00442797" w:rsidRPr="003639A4" w14:paraId="2252AEDC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31570085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71BBBF29" w14:textId="02AAF52C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 xml:space="preserve">siège réglable avec angle </w:t>
            </w:r>
            <w:r w:rsidRPr="003639A4">
              <w:rPr>
                <w:sz w:val="18"/>
                <w:szCs w:val="18"/>
              </w:rPr>
              <w:br/>
              <w:t xml:space="preserve">du dossier &lt;20° </w:t>
            </w:r>
          </w:p>
        </w:tc>
        <w:tc>
          <w:tcPr>
            <w:tcW w:w="1843" w:type="dxa"/>
            <w:shd w:val="clear" w:color="auto" w:fill="auto"/>
          </w:tcPr>
          <w:p w14:paraId="31E0998D" w14:textId="093286CA" w:rsidR="00442797" w:rsidRPr="003639A4" w:rsidRDefault="00442797" w:rsidP="0042520F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45°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 (α</w:t>
            </w:r>
            <w:r w:rsidRPr="003639A4">
              <w:rPr>
                <w:sz w:val="18"/>
                <w:szCs w:val="18"/>
                <w:vertAlign w:val="subscript"/>
              </w:rPr>
              <w:t>2</w:t>
            </w:r>
            <w:r w:rsidRPr="003639A4">
              <w:rPr>
                <w:sz w:val="18"/>
                <w:szCs w:val="18"/>
              </w:rPr>
              <w:t>)*</w:t>
            </w:r>
            <w:r w:rsidR="0042520F">
              <w:rPr>
                <w:sz w:val="18"/>
                <w:szCs w:val="18"/>
              </w:rPr>
              <w:br/>
            </w:r>
            <w:r w:rsidRPr="003639A4">
              <w:rPr>
                <w:sz w:val="18"/>
                <w:szCs w:val="18"/>
              </w:rPr>
              <w:t>20°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 (α</w:t>
            </w:r>
            <w:r w:rsidRPr="003639A4">
              <w:rPr>
                <w:sz w:val="18"/>
                <w:szCs w:val="18"/>
                <w:vertAlign w:val="subscript"/>
              </w:rPr>
              <w:t>1</w:t>
            </w:r>
            <w:r w:rsidRPr="003639A4">
              <w:rPr>
                <w:sz w:val="18"/>
                <w:szCs w:val="18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06F8BCB" w14:textId="2B153779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20°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</w:tr>
      <w:tr w:rsidR="00442797" w:rsidRPr="003639A4" w14:paraId="1C765115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90AE5AB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À l’arrière</w:t>
            </w:r>
            <w:r w:rsidRPr="003639A4">
              <w:rPr>
                <w:position w:val="-6"/>
                <w:sz w:val="24"/>
                <w:szCs w:val="24"/>
                <w:vertAlign w:val="superscript"/>
              </w:rPr>
              <w:t>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1219B05C" w14:textId="77777777" w:rsidR="00442797" w:rsidRPr="003639A4" w:rsidRDefault="00442797" w:rsidP="00403BA1">
            <w:pPr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8F67B9" w14:textId="1045F796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30°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B2E26" w14:textId="6514193B" w:rsidR="00442797" w:rsidRPr="003639A4" w:rsidRDefault="00442797" w:rsidP="00403BA1">
            <w:pPr>
              <w:spacing w:before="40" w:after="40" w:line="200" w:lineRule="exact"/>
              <w:jc w:val="right"/>
              <w:rPr>
                <w:sz w:val="18"/>
                <w:szCs w:val="18"/>
              </w:rPr>
            </w:pPr>
            <w:r w:rsidRPr="003639A4">
              <w:rPr>
                <w:sz w:val="18"/>
                <w:szCs w:val="18"/>
              </w:rPr>
              <w:t>20°</w:t>
            </w:r>
            <w:r w:rsidR="0042520F">
              <w:rPr>
                <w:sz w:val="18"/>
                <w:szCs w:val="18"/>
              </w:rPr>
              <w:t>-</w:t>
            </w:r>
            <w:r w:rsidRPr="003639A4">
              <w:rPr>
                <w:sz w:val="18"/>
                <w:szCs w:val="18"/>
              </w:rPr>
              <w:t>80°</w:t>
            </w:r>
            <w:r w:rsidRPr="003639A4">
              <w:rPr>
                <w:sz w:val="18"/>
                <w:szCs w:val="18"/>
                <w:vertAlign w:val="superscript"/>
              </w:rPr>
              <w:t>Ψ</w:t>
            </w:r>
          </w:p>
        </w:tc>
      </w:tr>
    </w:tbl>
    <w:p w14:paraId="63F25633" w14:textId="77777777" w:rsidR="0042520F" w:rsidRPr="0042520F" w:rsidRDefault="0042520F" w:rsidP="0042520F">
      <w:pPr>
        <w:spacing w:before="120" w:line="220" w:lineRule="atLeast"/>
        <w:ind w:left="1134" w:right="1134"/>
        <w:rPr>
          <w:sz w:val="18"/>
          <w:szCs w:val="18"/>
        </w:rPr>
      </w:pPr>
      <w:r w:rsidRPr="0042520F">
        <w:rPr>
          <w:i/>
          <w:iCs/>
          <w:sz w:val="18"/>
          <w:szCs w:val="18"/>
        </w:rPr>
        <w:t>Notes </w:t>
      </w:r>
      <w:r w:rsidRPr="000175B7">
        <w:rPr>
          <w:sz w:val="18"/>
          <w:szCs w:val="18"/>
        </w:rPr>
        <w:t>:</w:t>
      </w:r>
    </w:p>
    <w:p w14:paraId="62E1BBEA" w14:textId="77777777" w:rsidR="0042520F" w:rsidRPr="0042520F" w:rsidRDefault="0042520F" w:rsidP="0042520F">
      <w:pPr>
        <w:spacing w:line="220" w:lineRule="atLeast"/>
        <w:ind w:left="1134" w:right="1134"/>
        <w:rPr>
          <w:sz w:val="18"/>
          <w:szCs w:val="18"/>
        </w:rPr>
      </w:pPr>
      <w:r w:rsidRPr="0042520F">
        <w:rPr>
          <w:sz w:val="18"/>
          <w:szCs w:val="18"/>
        </w:rPr>
        <w:t>≠</w:t>
      </w:r>
      <w:r w:rsidRPr="0042520F">
        <w:rPr>
          <w:sz w:val="18"/>
          <w:szCs w:val="18"/>
        </w:rPr>
        <w:tab/>
        <w:t>Emplacements latéraux et centraux.</w:t>
      </w:r>
    </w:p>
    <w:p w14:paraId="08F2F49A" w14:textId="77777777" w:rsidR="0042520F" w:rsidRPr="0042520F" w:rsidRDefault="0042520F" w:rsidP="0042520F">
      <w:pPr>
        <w:spacing w:line="220" w:lineRule="atLeast"/>
        <w:ind w:left="1134" w:right="1134"/>
        <w:rPr>
          <w:sz w:val="18"/>
          <w:szCs w:val="18"/>
        </w:rPr>
      </w:pPr>
      <w:r w:rsidRPr="0042520F">
        <w:rPr>
          <w:sz w:val="18"/>
          <w:szCs w:val="18"/>
        </w:rPr>
        <w:t>*</w:t>
      </w:r>
      <w:r w:rsidRPr="0042520F">
        <w:rPr>
          <w:sz w:val="18"/>
          <w:szCs w:val="18"/>
        </w:rPr>
        <w:tab/>
        <w:t>Si l’angle n’est pas constant, voir le paragraphe 5.4.2.1.</w:t>
      </w:r>
    </w:p>
    <w:p w14:paraId="5C878963" w14:textId="6B9E5D55" w:rsidR="0042520F" w:rsidRPr="0042520F" w:rsidRDefault="0042520F" w:rsidP="0042520F">
      <w:pPr>
        <w:pStyle w:val="SingleTxtG"/>
        <w:spacing w:line="220" w:lineRule="atLeast"/>
        <w:jc w:val="left"/>
        <w:rPr>
          <w:sz w:val="18"/>
          <w:szCs w:val="18"/>
        </w:rPr>
      </w:pPr>
      <w:r w:rsidRPr="0042520F">
        <w:rPr>
          <w:sz w:val="18"/>
          <w:szCs w:val="18"/>
        </w:rPr>
        <w:t>Ψ</w:t>
      </w:r>
      <w:r w:rsidRPr="0042520F">
        <w:rPr>
          <w:sz w:val="18"/>
          <w:szCs w:val="18"/>
        </w:rPr>
        <w:tab/>
        <w:t>45°-90° dans le cas des sièges installés sur les véhicules des catégories M</w:t>
      </w:r>
      <w:r w:rsidRPr="0042520F">
        <w:rPr>
          <w:sz w:val="18"/>
          <w:szCs w:val="18"/>
          <w:vertAlign w:val="subscript"/>
        </w:rPr>
        <w:t>2</w:t>
      </w:r>
      <w:r w:rsidRPr="0042520F">
        <w:rPr>
          <w:sz w:val="18"/>
          <w:szCs w:val="18"/>
        </w:rPr>
        <w:t xml:space="preserve"> et M</w:t>
      </w:r>
      <w:r w:rsidRPr="0042520F">
        <w:rPr>
          <w:sz w:val="18"/>
          <w:szCs w:val="18"/>
          <w:vertAlign w:val="subscript"/>
        </w:rPr>
        <w:t>3</w:t>
      </w:r>
      <w:r w:rsidRPr="0042520F">
        <w:rPr>
          <w:sz w:val="18"/>
          <w:szCs w:val="18"/>
        </w:rPr>
        <w:t>.</w:t>
      </w:r>
      <w:r w:rsidRPr="0042520F">
        <w:t> ».</w:t>
      </w:r>
    </w:p>
    <w:p w14:paraId="1AA66D50" w14:textId="083E63CE" w:rsidR="005F0207" w:rsidRPr="00442797" w:rsidRDefault="00442797" w:rsidP="00442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2520F">
        <w:rPr>
          <w:u w:val="single"/>
        </w:rPr>
        <w:tab/>
      </w:r>
    </w:p>
    <w:sectPr w:rsidR="005F0207" w:rsidRPr="00442797" w:rsidSect="00A368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C799" w14:textId="77777777" w:rsidR="005E232A" w:rsidRDefault="005E232A"/>
  </w:endnote>
  <w:endnote w:type="continuationSeparator" w:id="0">
    <w:p w14:paraId="37979D88" w14:textId="77777777" w:rsidR="005E232A" w:rsidRDefault="005E232A">
      <w:pPr>
        <w:pStyle w:val="Pieddepage"/>
      </w:pPr>
    </w:p>
  </w:endnote>
  <w:endnote w:type="continuationNotice" w:id="1">
    <w:p w14:paraId="19BEDA84" w14:textId="77777777" w:rsidR="005E232A" w:rsidRPr="00C451B9" w:rsidRDefault="005E232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6EF5" w14:textId="77777777" w:rsidR="00A368D9" w:rsidRPr="00A368D9" w:rsidRDefault="00A368D9" w:rsidP="00A368D9">
    <w:pPr>
      <w:pStyle w:val="Pieddepage"/>
      <w:tabs>
        <w:tab w:val="right" w:pos="9638"/>
      </w:tabs>
    </w:pPr>
    <w:r w:rsidRPr="00A368D9">
      <w:rPr>
        <w:b/>
        <w:sz w:val="18"/>
      </w:rPr>
      <w:fldChar w:fldCharType="begin"/>
    </w:r>
    <w:r w:rsidRPr="00A368D9">
      <w:rPr>
        <w:b/>
        <w:sz w:val="18"/>
      </w:rPr>
      <w:instrText xml:space="preserve"> PAGE  \* MERGEFORMAT </w:instrText>
    </w:r>
    <w:r w:rsidRPr="00A368D9">
      <w:rPr>
        <w:b/>
        <w:sz w:val="18"/>
      </w:rPr>
      <w:fldChar w:fldCharType="separate"/>
    </w:r>
    <w:r w:rsidRPr="00A368D9">
      <w:rPr>
        <w:b/>
        <w:noProof/>
        <w:sz w:val="18"/>
      </w:rPr>
      <w:t>2</w:t>
    </w:r>
    <w:r w:rsidRPr="00A368D9">
      <w:rPr>
        <w:b/>
        <w:sz w:val="18"/>
      </w:rPr>
      <w:fldChar w:fldCharType="end"/>
    </w:r>
    <w:r>
      <w:rPr>
        <w:b/>
        <w:sz w:val="18"/>
      </w:rPr>
      <w:tab/>
    </w:r>
    <w:r>
      <w:t>GE.22-11792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C305" w14:textId="77777777" w:rsidR="00A368D9" w:rsidRPr="00A368D9" w:rsidRDefault="00A368D9" w:rsidP="00A368D9">
    <w:pPr>
      <w:pStyle w:val="Pieddepage"/>
      <w:tabs>
        <w:tab w:val="right" w:pos="9638"/>
      </w:tabs>
      <w:rPr>
        <w:b/>
        <w:sz w:val="18"/>
      </w:rPr>
    </w:pPr>
    <w:r>
      <w:t>GE.22-11792</w:t>
    </w:r>
    <w:r>
      <w:tab/>
    </w:r>
    <w:r w:rsidRPr="00A368D9">
      <w:rPr>
        <w:b/>
        <w:sz w:val="18"/>
      </w:rPr>
      <w:fldChar w:fldCharType="begin"/>
    </w:r>
    <w:r w:rsidRPr="00A368D9">
      <w:rPr>
        <w:b/>
        <w:sz w:val="18"/>
      </w:rPr>
      <w:instrText xml:space="preserve"> PAGE  \* MERGEFORMAT </w:instrText>
    </w:r>
    <w:r w:rsidRPr="00A368D9">
      <w:rPr>
        <w:b/>
        <w:sz w:val="18"/>
      </w:rPr>
      <w:fldChar w:fldCharType="separate"/>
    </w:r>
    <w:r w:rsidRPr="00A368D9">
      <w:rPr>
        <w:b/>
        <w:noProof/>
        <w:sz w:val="18"/>
      </w:rPr>
      <w:t>3</w:t>
    </w:r>
    <w:r w:rsidRPr="00A368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6D5" w14:textId="58EBFF92" w:rsidR="00467F2C" w:rsidRPr="00A368D9" w:rsidRDefault="00A368D9" w:rsidP="00A368D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A8A4A07" wp14:editId="4646B61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22-11792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D4DC9E" wp14:editId="102092D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22">
      <w:rPr>
        <w:sz w:val="20"/>
      </w:rPr>
      <w:t xml:space="preserve">    230822    230822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94D6" w14:textId="77777777" w:rsidR="005E232A" w:rsidRPr="00D27D5E" w:rsidRDefault="005E232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6F2090" w14:textId="77777777" w:rsidR="005E232A" w:rsidRPr="00D171D4" w:rsidRDefault="005E232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6A36186" w14:textId="77777777" w:rsidR="005E232A" w:rsidRPr="00C451B9" w:rsidRDefault="005E232A" w:rsidP="00C451B9">
      <w:pPr>
        <w:spacing w:line="240" w:lineRule="auto"/>
        <w:rPr>
          <w:sz w:val="2"/>
          <w:szCs w:val="2"/>
        </w:rPr>
      </w:pPr>
    </w:p>
  </w:footnote>
  <w:footnote w:id="2">
    <w:p w14:paraId="52625203" w14:textId="3F1535C7" w:rsidR="00A368D9" w:rsidRPr="00442797" w:rsidRDefault="00A368D9" w:rsidP="00A368D9">
      <w:pPr>
        <w:pStyle w:val="Notedebasdepage"/>
      </w:pPr>
      <w:r w:rsidRPr="003639A4">
        <w:tab/>
      </w:r>
      <w:r w:rsidRPr="00442797">
        <w:rPr>
          <w:rStyle w:val="Appelnotedebasdep"/>
          <w:sz w:val="20"/>
          <w:vertAlign w:val="baseline"/>
        </w:rPr>
        <w:t>*</w:t>
      </w:r>
      <w:r w:rsidRPr="003639A4">
        <w:rPr>
          <w:sz w:val="20"/>
        </w:rPr>
        <w:tab/>
      </w:r>
      <w:r w:rsidRPr="00442797">
        <w:t>Anciens titres de l’Accord</w:t>
      </w:r>
      <w:r w:rsidR="0042520F">
        <w:t> :</w:t>
      </w:r>
    </w:p>
    <w:p w14:paraId="20F115E2" w14:textId="0A749C6E" w:rsidR="00A368D9" w:rsidRPr="00442797" w:rsidRDefault="00A368D9" w:rsidP="00A368D9">
      <w:pPr>
        <w:pStyle w:val="Notedebasdepage"/>
        <w:rPr>
          <w:sz w:val="20"/>
        </w:rPr>
      </w:pPr>
      <w:r w:rsidRPr="00442797">
        <w:tab/>
      </w:r>
      <w:r w:rsidRPr="00442797">
        <w:tab/>
        <w:t>Accord concernant l’adoption de conditions uniformes d’homologation et la reconnaissance réciproque de l’homologation des équipements et pièces de véhicules à moteur, en date, à Genève, du</w:t>
      </w:r>
      <w:r w:rsidR="00442797">
        <w:t> </w:t>
      </w:r>
      <w:r w:rsidRPr="00442797">
        <w:t>20 mars 1958 (version originale)</w:t>
      </w:r>
      <w:r w:rsidR="0042520F">
        <w:t> ;</w:t>
      </w:r>
    </w:p>
    <w:p w14:paraId="5BE13BF1" w14:textId="77777777" w:rsidR="00A368D9" w:rsidRPr="003639A4" w:rsidRDefault="00A368D9" w:rsidP="00A368D9">
      <w:pPr>
        <w:pStyle w:val="Notedebasdepage"/>
      </w:pPr>
      <w:r w:rsidRPr="00442797">
        <w:tab/>
      </w:r>
      <w:r w:rsidRPr="00442797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B077" w14:textId="77777777" w:rsidR="00A368D9" w:rsidRPr="00A368D9" w:rsidRDefault="0085352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A368D9">
      <w:t>E/ECE/324/Rev.1/Add.13/Rev.5/Amend.7</w:t>
    </w:r>
    <w:r>
      <w:fldChar w:fldCharType="end"/>
    </w:r>
    <w:r w:rsidR="00A368D9">
      <w:br/>
    </w:r>
    <w:r>
      <w:fldChar w:fldCharType="begin"/>
    </w:r>
    <w:r>
      <w:instrText xml:space="preserve"> KEYWORDS  \* MERGEFORMAT </w:instrText>
    </w:r>
    <w:r>
      <w:fldChar w:fldCharType="separate"/>
    </w:r>
    <w:r w:rsidR="00A368D9">
      <w:t>E/ECE/TRANS/505/Rev.1/Add.13/Rev.5/Amend.7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F57" w14:textId="77777777" w:rsidR="00A368D9" w:rsidRPr="00A368D9" w:rsidRDefault="00853522" w:rsidP="00A368D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368D9">
      <w:t>E/ECE/324/Rev.1/Add.13/Rev.5/Amend.7</w:t>
    </w:r>
    <w:r>
      <w:fldChar w:fldCharType="end"/>
    </w:r>
    <w:r w:rsidR="00A368D9">
      <w:br/>
    </w:r>
    <w:r>
      <w:fldChar w:fldCharType="begin"/>
    </w:r>
    <w:r>
      <w:instrText xml:space="preserve"> KEYWORDS  \* MERGEFORMAT </w:instrText>
    </w:r>
    <w:r>
      <w:fldChar w:fldCharType="separate"/>
    </w:r>
    <w:r w:rsidR="00A368D9">
      <w:t>E/ECE/TRANS/505/Rev.1/Add.13/Rev.5/Amend.7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63359691">
    <w:abstractNumId w:val="2"/>
  </w:num>
  <w:num w:numId="2" w16cid:durableId="497616164">
    <w:abstractNumId w:val="1"/>
  </w:num>
  <w:num w:numId="3" w16cid:durableId="828330143">
    <w:abstractNumId w:val="0"/>
  </w:num>
  <w:num w:numId="4" w16cid:durableId="1963001212">
    <w:abstractNumId w:val="2"/>
  </w:num>
  <w:num w:numId="5" w16cid:durableId="146434918">
    <w:abstractNumId w:val="1"/>
  </w:num>
  <w:num w:numId="6" w16cid:durableId="115429350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2A"/>
    <w:rsid w:val="0001470D"/>
    <w:rsid w:val="00016165"/>
    <w:rsid w:val="00016AC5"/>
    <w:rsid w:val="000175B7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2520F"/>
    <w:rsid w:val="00430EFC"/>
    <w:rsid w:val="004342E2"/>
    <w:rsid w:val="00434354"/>
    <w:rsid w:val="00440BC8"/>
    <w:rsid w:val="00442797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232A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2173"/>
    <w:rsid w:val="00853522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368D9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37B6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2093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C4C8D5"/>
  <w15:docId w15:val="{AD6CDA47-02F9-44FF-BFA9-B6A475A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locked/>
    <w:rsid w:val="00442797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257</Words>
  <Characters>1671</Characters>
  <Application>Microsoft Office Word</Application>
  <DocSecurity>0</DocSecurity>
  <Lines>167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E/ECE/324/Rev.1/Add.13/Rev.5/Amend.7</vt:lpstr>
    </vt:vector>
  </TitlesOfParts>
  <Company>CSD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E/ECE/324/Rev.1/Add.13/Rev.5/Amend.7</dc:title>
  <dc:creator>Nicolas MORIN</dc:creator>
  <cp:keywords>E/ECE/TRANS/505/Rev.1/Add.13/Rev.5/Amend.7</cp:keywords>
  <cp:lastModifiedBy>Nicolas Morin</cp:lastModifiedBy>
  <cp:revision>2</cp:revision>
  <cp:lastPrinted>2008-11-04T15:54:00Z</cp:lastPrinted>
  <dcterms:created xsi:type="dcterms:W3CDTF">2022-08-23T08:05:00Z</dcterms:created>
  <dcterms:modified xsi:type="dcterms:W3CDTF">2022-08-23T08:05:00Z</dcterms:modified>
</cp:coreProperties>
</file>