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wmf" ContentType="image/x-wmf"/>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14:paraId="7452C2F5" w14:textId="77777777" w:rsidTr="00387CD4">
        <w:trPr>
          <w:trHeight w:hRule="exact" w:val="851"/>
        </w:trPr>
        <w:tc>
          <w:tcPr>
            <w:tcW w:w="142" w:type="dxa"/>
            <w:tcBorders>
              <w:bottom w:val="single" w:sz="4" w:space="0" w:color="auto"/>
            </w:tcBorders>
          </w:tcPr>
          <w:p w14:paraId="79890221" w14:textId="77777777" w:rsidR="002D5AAC" w:rsidRDefault="002D5AAC" w:rsidP="00F64CBB">
            <w:pPr>
              <w:kinsoku w:val="0"/>
              <w:overflowPunct w:val="0"/>
              <w:autoSpaceDE w:val="0"/>
              <w:autoSpaceDN w:val="0"/>
              <w:adjustRightInd w:val="0"/>
              <w:snapToGrid w:val="0"/>
            </w:pPr>
          </w:p>
        </w:tc>
        <w:tc>
          <w:tcPr>
            <w:tcW w:w="4536" w:type="dxa"/>
            <w:gridSpan w:val="2"/>
            <w:tcBorders>
              <w:bottom w:val="single" w:sz="4" w:space="0" w:color="auto"/>
            </w:tcBorders>
            <w:vAlign w:val="bottom"/>
          </w:tcPr>
          <w:p w14:paraId="18239C9C" w14:textId="77777777"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14:paraId="293BC073" w14:textId="54AB0097" w:rsidR="002D5AAC" w:rsidRDefault="00F64CBB" w:rsidP="00F64CBB">
            <w:pPr>
              <w:jc w:val="right"/>
            </w:pPr>
            <w:r w:rsidRPr="00F64CBB">
              <w:rPr>
                <w:sz w:val="40"/>
              </w:rPr>
              <w:t>ECE</w:t>
            </w:r>
            <w:r>
              <w:t>/TRANS/WP.29/2022/94</w:t>
            </w:r>
          </w:p>
        </w:tc>
      </w:tr>
      <w:tr w:rsidR="002D5AAC" w:rsidRPr="006377D5" w14:paraId="3A7C35B4" w14:textId="77777777" w:rsidTr="00387CD4">
        <w:trPr>
          <w:trHeight w:hRule="exact" w:val="2835"/>
        </w:trPr>
        <w:tc>
          <w:tcPr>
            <w:tcW w:w="1280" w:type="dxa"/>
            <w:gridSpan w:val="2"/>
            <w:tcBorders>
              <w:top w:val="single" w:sz="4" w:space="0" w:color="auto"/>
              <w:bottom w:val="single" w:sz="12" w:space="0" w:color="auto"/>
            </w:tcBorders>
          </w:tcPr>
          <w:p w14:paraId="260E2046" w14:textId="77777777" w:rsidR="002D5AAC" w:rsidRDefault="002E5067" w:rsidP="00387CD4">
            <w:pPr>
              <w:spacing w:before="120"/>
              <w:jc w:val="center"/>
            </w:pPr>
            <w:r>
              <w:rPr>
                <w:noProof/>
                <w:lang w:val="fr-CH" w:eastAsia="fr-CH"/>
              </w:rPr>
              <w:drawing>
                <wp:inline distT="0" distB="0" distL="0" distR="0" wp14:anchorId="57CE866B" wp14:editId="2907A94A">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14:paraId="06F8ED3B" w14:textId="77777777" w:rsidR="002D5AAC" w:rsidRPr="00033EE1" w:rsidRDefault="008A37C8" w:rsidP="00387CD4">
            <w:pPr>
              <w:spacing w:before="120" w:line="460" w:lineRule="exact"/>
              <w:rPr>
                <w:b/>
                <w:sz w:val="34"/>
                <w:szCs w:val="34"/>
              </w:rPr>
            </w:pPr>
            <w:r w:rsidRPr="008A37C8">
              <w:rPr>
                <w:rFonts w:eastAsia="Times New Roman" w:cs="Times New Roman"/>
                <w:b/>
                <w:spacing w:val="-4"/>
                <w:sz w:val="40"/>
                <w:szCs w:val="40"/>
              </w:rPr>
              <w:t xml:space="preserve">Экономический </w:t>
            </w:r>
            <w:r w:rsidRPr="008A37C8">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14:paraId="69ECE83A" w14:textId="77777777" w:rsidR="002D5AAC" w:rsidRDefault="00F64CBB" w:rsidP="00387CD4">
            <w:pPr>
              <w:spacing w:before="240"/>
              <w:rPr>
                <w:lang w:val="en-US"/>
              </w:rPr>
            </w:pPr>
            <w:r>
              <w:rPr>
                <w:lang w:val="en-US"/>
              </w:rPr>
              <w:t>Distr.: General</w:t>
            </w:r>
          </w:p>
          <w:p w14:paraId="4F36ED09" w14:textId="77777777" w:rsidR="00F64CBB" w:rsidRDefault="00F64CBB" w:rsidP="00F64CBB">
            <w:pPr>
              <w:spacing w:line="240" w:lineRule="exact"/>
              <w:rPr>
                <w:lang w:val="en-US"/>
              </w:rPr>
            </w:pPr>
            <w:r>
              <w:rPr>
                <w:lang w:val="en-US"/>
              </w:rPr>
              <w:t>11 April 2022</w:t>
            </w:r>
          </w:p>
          <w:p w14:paraId="48E188D3" w14:textId="77777777" w:rsidR="00F64CBB" w:rsidRDefault="00F64CBB" w:rsidP="00F64CBB">
            <w:pPr>
              <w:spacing w:line="240" w:lineRule="exact"/>
              <w:rPr>
                <w:lang w:val="en-US"/>
              </w:rPr>
            </w:pPr>
            <w:r>
              <w:rPr>
                <w:lang w:val="en-US"/>
              </w:rPr>
              <w:t>Russian</w:t>
            </w:r>
          </w:p>
          <w:p w14:paraId="16B1B512" w14:textId="499290EA" w:rsidR="00F64CBB" w:rsidRPr="008D53B6" w:rsidRDefault="00F64CBB" w:rsidP="00F64CBB">
            <w:pPr>
              <w:spacing w:line="240" w:lineRule="exact"/>
              <w:rPr>
                <w:lang w:val="en-US"/>
              </w:rPr>
            </w:pPr>
            <w:r>
              <w:rPr>
                <w:lang w:val="en-US"/>
              </w:rPr>
              <w:t>Original: English</w:t>
            </w:r>
          </w:p>
        </w:tc>
      </w:tr>
    </w:tbl>
    <w:p w14:paraId="4A24FCC7" w14:textId="77777777" w:rsidR="008A37C8" w:rsidRDefault="008A37C8" w:rsidP="00255343">
      <w:pPr>
        <w:spacing w:before="120"/>
        <w:rPr>
          <w:b/>
          <w:sz w:val="28"/>
          <w:szCs w:val="28"/>
        </w:rPr>
      </w:pPr>
      <w:r w:rsidRPr="00245892">
        <w:rPr>
          <w:b/>
          <w:sz w:val="28"/>
          <w:szCs w:val="28"/>
        </w:rPr>
        <w:t>Европейская экономическая комиссия</w:t>
      </w:r>
    </w:p>
    <w:p w14:paraId="6E0F7727" w14:textId="77777777" w:rsidR="00EF0930" w:rsidRPr="00FA71A6" w:rsidRDefault="00EF0930" w:rsidP="00EF0930">
      <w:pPr>
        <w:spacing w:before="120" w:after="120"/>
        <w:rPr>
          <w:sz w:val="28"/>
          <w:szCs w:val="28"/>
        </w:rPr>
      </w:pPr>
      <w:r w:rsidRPr="00FA71A6">
        <w:rPr>
          <w:sz w:val="28"/>
          <w:szCs w:val="28"/>
        </w:rPr>
        <w:t>Комитет по внутреннему транспорту</w:t>
      </w:r>
    </w:p>
    <w:p w14:paraId="625AF89E" w14:textId="77777777" w:rsidR="00EF0930" w:rsidRPr="00FA71A6" w:rsidRDefault="00EF0930" w:rsidP="00EF0930">
      <w:pPr>
        <w:spacing w:before="120" w:after="120"/>
        <w:rPr>
          <w:b/>
          <w:sz w:val="24"/>
          <w:szCs w:val="24"/>
        </w:rPr>
      </w:pPr>
      <w:r w:rsidRPr="00FA71A6">
        <w:rPr>
          <w:b/>
          <w:bCs/>
          <w:sz w:val="24"/>
          <w:szCs w:val="24"/>
        </w:rPr>
        <w:t xml:space="preserve">Всемирный форум для согласования правил </w:t>
      </w:r>
      <w:r>
        <w:rPr>
          <w:b/>
          <w:bCs/>
          <w:sz w:val="24"/>
          <w:szCs w:val="24"/>
        </w:rPr>
        <w:br/>
      </w:r>
      <w:r w:rsidRPr="00FA71A6">
        <w:rPr>
          <w:b/>
          <w:bCs/>
          <w:sz w:val="24"/>
          <w:szCs w:val="24"/>
        </w:rPr>
        <w:t>в области транспортных средств</w:t>
      </w:r>
    </w:p>
    <w:p w14:paraId="5700C380" w14:textId="77777777" w:rsidR="00EF0930" w:rsidRPr="00FA71A6" w:rsidRDefault="00EF0930" w:rsidP="00EF0930">
      <w:pPr>
        <w:rPr>
          <w:b/>
        </w:rPr>
      </w:pPr>
      <w:r>
        <w:rPr>
          <w:b/>
          <w:bCs/>
        </w:rPr>
        <w:t>187-я</w:t>
      </w:r>
      <w:r w:rsidRPr="00FA71A6">
        <w:rPr>
          <w:b/>
          <w:bCs/>
        </w:rPr>
        <w:t xml:space="preserve"> сессия</w:t>
      </w:r>
    </w:p>
    <w:p w14:paraId="5358FA3D" w14:textId="77777777" w:rsidR="00EF0930" w:rsidRPr="00FA71A6" w:rsidRDefault="00EF0930" w:rsidP="00EF0930">
      <w:pPr>
        <w:rPr>
          <w:bCs/>
        </w:rPr>
      </w:pPr>
      <w:r w:rsidRPr="00FA71A6">
        <w:t>Женева</w:t>
      </w:r>
      <w:r w:rsidRPr="00FA71A6">
        <w:rPr>
          <w:bCs/>
        </w:rPr>
        <w:t>, 2</w:t>
      </w:r>
      <w:r>
        <w:rPr>
          <w:bCs/>
        </w:rPr>
        <w:t>1–</w:t>
      </w:r>
      <w:r w:rsidRPr="00FA71A6">
        <w:rPr>
          <w:bCs/>
        </w:rPr>
        <w:t>2</w:t>
      </w:r>
      <w:r>
        <w:rPr>
          <w:bCs/>
        </w:rPr>
        <w:t>4 июня</w:t>
      </w:r>
      <w:r w:rsidRPr="00FA71A6">
        <w:rPr>
          <w:bCs/>
        </w:rPr>
        <w:t xml:space="preserve"> 202</w:t>
      </w:r>
      <w:r>
        <w:rPr>
          <w:bCs/>
        </w:rPr>
        <w:t>2</w:t>
      </w:r>
      <w:r w:rsidRPr="00FA71A6">
        <w:rPr>
          <w:bCs/>
        </w:rPr>
        <w:t xml:space="preserve"> года</w:t>
      </w:r>
    </w:p>
    <w:p w14:paraId="1784CFDA" w14:textId="77777777" w:rsidR="00EF0930" w:rsidRPr="00FA71A6" w:rsidRDefault="00EF0930" w:rsidP="00EF0930">
      <w:pPr>
        <w:rPr>
          <w:bCs/>
        </w:rPr>
      </w:pPr>
      <w:r w:rsidRPr="00FA71A6">
        <w:rPr>
          <w:bCs/>
        </w:rPr>
        <w:t>Пункт 4</w:t>
      </w:r>
      <w:r>
        <w:rPr>
          <w:bCs/>
        </w:rPr>
        <w:t>.14.6</w:t>
      </w:r>
      <w:r w:rsidRPr="00FA71A6">
        <w:rPr>
          <w:bCs/>
        </w:rPr>
        <w:t xml:space="preserve"> предварительной повестки дня</w:t>
      </w:r>
    </w:p>
    <w:p w14:paraId="36306FF6" w14:textId="6AB6E1F5" w:rsidR="00EF0930" w:rsidRPr="00FA71A6" w:rsidRDefault="00EF0930" w:rsidP="00AD319C">
      <w:pPr>
        <w:spacing w:line="240" w:lineRule="auto"/>
        <w:rPr>
          <w:b/>
          <w:bCs/>
        </w:rPr>
      </w:pPr>
      <w:r>
        <w:rPr>
          <w:b/>
          <w:bCs/>
        </w:rPr>
        <w:t>Соглашение 1958 года:</w:t>
      </w:r>
      <w:r w:rsidR="00AD319C" w:rsidRPr="00AD319C">
        <w:rPr>
          <w:b/>
          <w:bCs/>
        </w:rPr>
        <w:t xml:space="preserve"> </w:t>
      </w:r>
      <w:r>
        <w:rPr>
          <w:b/>
          <w:bCs/>
        </w:rPr>
        <w:t xml:space="preserve">Рассмотрение проектов </w:t>
      </w:r>
      <w:r w:rsidR="00AD319C">
        <w:rPr>
          <w:b/>
          <w:bCs/>
        </w:rPr>
        <w:br/>
      </w:r>
      <w:r>
        <w:rPr>
          <w:b/>
          <w:bCs/>
        </w:rPr>
        <w:t>поправок к</w:t>
      </w:r>
      <w:r w:rsidR="00AD319C" w:rsidRPr="00AD319C">
        <w:rPr>
          <w:b/>
          <w:bCs/>
        </w:rPr>
        <w:t xml:space="preserve"> </w:t>
      </w:r>
      <w:r>
        <w:rPr>
          <w:b/>
          <w:bCs/>
        </w:rPr>
        <w:t>существующим правилам ООН,</w:t>
      </w:r>
      <w:r w:rsidR="00AD319C" w:rsidRPr="00AD319C">
        <w:rPr>
          <w:b/>
          <w:bCs/>
        </w:rPr>
        <w:t xml:space="preserve"> </w:t>
      </w:r>
      <w:r w:rsidR="00AD319C">
        <w:rPr>
          <w:b/>
          <w:bCs/>
        </w:rPr>
        <w:br/>
      </w:r>
      <w:r>
        <w:rPr>
          <w:b/>
          <w:bCs/>
        </w:rPr>
        <w:t>представленных</w:t>
      </w:r>
      <w:r w:rsidRPr="00FA71A6">
        <w:rPr>
          <w:b/>
          <w:bCs/>
        </w:rPr>
        <w:t xml:space="preserve"> </w:t>
      </w:r>
      <w:r>
        <w:rPr>
          <w:b/>
        </w:rPr>
        <w:t>GRE и GRSG</w:t>
      </w:r>
    </w:p>
    <w:p w14:paraId="7B43FF43" w14:textId="77777777" w:rsidR="00EF0930" w:rsidRPr="00FA71A6" w:rsidRDefault="00EF0930" w:rsidP="00EF0930">
      <w:pPr>
        <w:pStyle w:val="HChG"/>
      </w:pPr>
      <w:r w:rsidRPr="00FA71A6">
        <w:tab/>
      </w:r>
      <w:r w:rsidRPr="00FA71A6">
        <w:tab/>
        <w:t xml:space="preserve">Предложение по поправкам серии 01 к Правилам </w:t>
      </w:r>
      <w:r>
        <w:t>№ </w:t>
      </w:r>
      <w:r w:rsidRPr="00FA71A6">
        <w:t xml:space="preserve">150 ООН </w:t>
      </w:r>
      <w:bookmarkStart w:id="0" w:name="_Hlk78276159"/>
      <w:bookmarkEnd w:id="0"/>
      <w:r>
        <w:t>(светоотражающие устройства)</w:t>
      </w:r>
    </w:p>
    <w:p w14:paraId="7AA4B7CE" w14:textId="04AE8D8A" w:rsidR="00EF0930" w:rsidRPr="001E2F3F" w:rsidRDefault="00EF0930" w:rsidP="00EF0930">
      <w:pPr>
        <w:pStyle w:val="H1G"/>
      </w:pPr>
      <w:r>
        <w:tab/>
      </w:r>
      <w:r>
        <w:tab/>
      </w:r>
      <w:r w:rsidRPr="00420018">
        <w:t>Представлено Рабочей группой по</w:t>
      </w:r>
      <w:r w:rsidRPr="00FA71A6">
        <w:t xml:space="preserve"> </w:t>
      </w:r>
      <w:r w:rsidRPr="001E2F3F">
        <w:t>вопросам освещения</w:t>
      </w:r>
      <w:r>
        <w:t xml:space="preserve"> </w:t>
      </w:r>
      <w:r w:rsidRPr="001E2F3F">
        <w:t xml:space="preserve">и световой </w:t>
      </w:r>
      <w:r>
        <w:tab/>
      </w:r>
      <w:r w:rsidRPr="001E2F3F">
        <w:t>сигнализации</w:t>
      </w:r>
      <w:r w:rsidRPr="00EF0930">
        <w:rPr>
          <w:b w:val="0"/>
          <w:bCs/>
          <w:sz w:val="20"/>
        </w:rPr>
        <w:footnoteReference w:customMarkFollows="1" w:id="1"/>
        <w:t>*</w:t>
      </w:r>
    </w:p>
    <w:p w14:paraId="1C2C4D74" w14:textId="77777777" w:rsidR="00EF0930" w:rsidRPr="00FA71A6" w:rsidRDefault="00EF0930" w:rsidP="00EF0930">
      <w:pPr>
        <w:pStyle w:val="SingleTxtG"/>
      </w:pPr>
      <w:r>
        <w:tab/>
      </w:r>
      <w:r w:rsidRPr="008C188A">
        <w:t xml:space="preserve">Воспроизведенный ниже текст был </w:t>
      </w:r>
      <w:r>
        <w:t>принят Рабочей группой по</w:t>
      </w:r>
      <w:r w:rsidRPr="008C188A">
        <w:t xml:space="preserve"> </w:t>
      </w:r>
      <w:r w:rsidRPr="00CB1472">
        <w:t>вопросам освещения и световой сигнализации</w:t>
      </w:r>
      <w:r>
        <w:t xml:space="preserve"> </w:t>
      </w:r>
      <w:r w:rsidRPr="00974834">
        <w:t>(</w:t>
      </w:r>
      <w:r>
        <w:rPr>
          <w:rFonts w:asciiTheme="majorBidi" w:hAnsiTheme="majorBidi" w:cstheme="majorBidi"/>
        </w:rPr>
        <w:t>GRE</w:t>
      </w:r>
      <w:r w:rsidRPr="00974834">
        <w:t xml:space="preserve">) </w:t>
      </w:r>
      <w:r>
        <w:t>на ее восемьдесят третьей сессии</w:t>
      </w:r>
      <w:r w:rsidRPr="00974834">
        <w:t xml:space="preserve"> (</w:t>
      </w:r>
      <w:r w:rsidRPr="003A58F7">
        <w:rPr>
          <w:rFonts w:asciiTheme="majorBidi" w:hAnsiTheme="majorBidi" w:cstheme="majorBidi"/>
        </w:rPr>
        <w:t>ECE/TRANS/WP.29/GRE/85</w:t>
      </w:r>
      <w:r w:rsidRPr="0078793E">
        <w:t xml:space="preserve">, </w:t>
      </w:r>
      <w:r>
        <w:t>пункт 15</w:t>
      </w:r>
      <w:r w:rsidRPr="00974834">
        <w:t>).</w:t>
      </w:r>
      <w:r>
        <w:t xml:space="preserve"> Он основан на документе </w:t>
      </w:r>
      <w:r w:rsidRPr="003A58F7">
        <w:rPr>
          <w:rFonts w:asciiTheme="majorBidi" w:hAnsiTheme="majorBidi" w:cstheme="majorBidi"/>
        </w:rPr>
        <w:t>ECE/TRANS/WP.29/GRE/2021/15</w:t>
      </w:r>
      <w:r>
        <w:t xml:space="preserve"> с поправками, изложенными в неофициальном документе </w:t>
      </w:r>
      <w:r w:rsidRPr="003A58F7">
        <w:rPr>
          <w:rFonts w:asciiTheme="majorBidi" w:hAnsiTheme="majorBidi" w:cstheme="majorBidi"/>
        </w:rPr>
        <w:t>GRE-85-15</w:t>
      </w:r>
      <w:r>
        <w:rPr>
          <w:rFonts w:asciiTheme="majorBidi" w:hAnsiTheme="majorBidi" w:cstheme="majorBidi"/>
        </w:rPr>
        <w:t>, и содержит дальнейшие редакционные исправления</w:t>
      </w:r>
      <w:r>
        <w:t>. Этот текст представлен Всемирному форуму для согласования правил в области транспортных средств (WP.29) и Административному комитету (AC.1) для рассмотрения на их сессиях в июне 2022 года.</w:t>
      </w:r>
      <w:r w:rsidRPr="00FA71A6">
        <w:br w:type="page"/>
      </w:r>
    </w:p>
    <w:p w14:paraId="346402F7" w14:textId="690A6E36" w:rsidR="00EF0930" w:rsidRPr="00FA71A6" w:rsidRDefault="00EF0930" w:rsidP="00EF0930">
      <w:pPr>
        <w:pStyle w:val="SingleTxtG"/>
      </w:pPr>
      <w:r w:rsidRPr="00FA71A6">
        <w:lastRenderedPageBreak/>
        <w:t xml:space="preserve">Правила </w:t>
      </w:r>
      <w:r>
        <w:t>№ </w:t>
      </w:r>
      <w:r w:rsidRPr="00FA71A6">
        <w:t>150 ООН изменить следующим образом:</w:t>
      </w:r>
      <w:bookmarkStart w:id="1" w:name="_Toc473483449"/>
    </w:p>
    <w:p w14:paraId="7BD2959E" w14:textId="77777777" w:rsidR="00EF0930" w:rsidRDefault="00EF0930" w:rsidP="00EF0930">
      <w:pPr>
        <w:pStyle w:val="HChG"/>
      </w:pPr>
      <w:r w:rsidRPr="00FA71A6">
        <w:tab/>
      </w:r>
      <w:r w:rsidRPr="00FA71A6">
        <w:tab/>
      </w:r>
      <w:r w:rsidRPr="00EF0930">
        <w:rPr>
          <w:b w:val="0"/>
          <w:bCs/>
          <w:sz w:val="20"/>
        </w:rPr>
        <w:t>«</w:t>
      </w:r>
      <w:r w:rsidRPr="00FA71A6">
        <w:t>Правила ООН о единообразных предписаниях, касающихся официального утверждения светоотражающих устройств и маркировки для</w:t>
      </w:r>
      <w:r>
        <w:t> </w:t>
      </w:r>
      <w:r w:rsidRPr="00FA71A6">
        <w:t>механических транспортных средств и их прицепов</w:t>
      </w:r>
      <w:bookmarkEnd w:id="1"/>
    </w:p>
    <w:p w14:paraId="44DB9759" w14:textId="77777777" w:rsidR="00EF0930" w:rsidRDefault="00EF0930" w:rsidP="00EF0930">
      <w:pPr>
        <w:spacing w:after="120"/>
        <w:rPr>
          <w:sz w:val="28"/>
        </w:rPr>
      </w:pPr>
      <w:r>
        <w:rPr>
          <w:sz w:val="28"/>
        </w:rPr>
        <w:t>Содержание</w:t>
      </w:r>
    </w:p>
    <w:p w14:paraId="374A1C2E" w14:textId="77777777" w:rsidR="00EF0930" w:rsidRDefault="00EF0930" w:rsidP="00EF0930">
      <w:pPr>
        <w:tabs>
          <w:tab w:val="right" w:pos="9638"/>
        </w:tabs>
        <w:spacing w:after="120"/>
        <w:ind w:left="283"/>
        <w:rPr>
          <w:sz w:val="18"/>
        </w:rPr>
      </w:pPr>
      <w:r>
        <w:rPr>
          <w:i/>
          <w:sz w:val="18"/>
        </w:rPr>
        <w:tab/>
        <w:t>Стр.</w:t>
      </w:r>
    </w:p>
    <w:p w14:paraId="0A74E1C2" w14:textId="14EE541F" w:rsidR="00AD319C" w:rsidRPr="00AD319C" w:rsidRDefault="00AD319C" w:rsidP="00EF0930">
      <w:pPr>
        <w:tabs>
          <w:tab w:val="right" w:pos="850"/>
          <w:tab w:val="left" w:pos="1134"/>
          <w:tab w:val="left" w:pos="1559"/>
          <w:tab w:val="left" w:pos="1984"/>
          <w:tab w:val="left" w:leader="dot" w:pos="8787"/>
          <w:tab w:val="right" w:pos="9638"/>
        </w:tabs>
        <w:spacing w:after="120"/>
        <w:ind w:left="1134" w:hanging="1134"/>
      </w:pPr>
      <w:r>
        <w:t>Правила</w:t>
      </w:r>
    </w:p>
    <w:p w14:paraId="3127EB4D" w14:textId="05077735" w:rsidR="00EF0930" w:rsidRPr="00DF0F5F" w:rsidRDefault="00EF0930" w:rsidP="00EF0930">
      <w:pPr>
        <w:tabs>
          <w:tab w:val="right" w:pos="850"/>
          <w:tab w:val="left" w:pos="1134"/>
          <w:tab w:val="left" w:pos="1559"/>
          <w:tab w:val="left" w:pos="1984"/>
          <w:tab w:val="left" w:leader="dot" w:pos="8787"/>
          <w:tab w:val="right" w:pos="9638"/>
        </w:tabs>
        <w:spacing w:after="120"/>
        <w:ind w:left="1134" w:hanging="1134"/>
      </w:pPr>
      <w:r>
        <w:tab/>
      </w:r>
      <w:r w:rsidRPr="0012435C">
        <w:t>1.</w:t>
      </w:r>
      <w:r w:rsidRPr="0012435C">
        <w:tab/>
        <w:t>Область применения</w:t>
      </w:r>
      <w:r>
        <w:tab/>
      </w:r>
      <w:r>
        <w:tab/>
      </w:r>
      <w:r w:rsidRPr="00DF0F5F">
        <w:t>4</w:t>
      </w:r>
    </w:p>
    <w:p w14:paraId="637AB399" w14:textId="77777777" w:rsidR="00EF0930" w:rsidRPr="00DF0F5F" w:rsidRDefault="00EF0930" w:rsidP="00EF0930">
      <w:pPr>
        <w:tabs>
          <w:tab w:val="right" w:pos="850"/>
          <w:tab w:val="left" w:pos="1134"/>
          <w:tab w:val="left" w:pos="1559"/>
          <w:tab w:val="left" w:pos="1984"/>
          <w:tab w:val="left" w:leader="dot" w:pos="8787"/>
          <w:tab w:val="right" w:pos="9638"/>
        </w:tabs>
        <w:spacing w:after="120"/>
        <w:ind w:left="1134" w:hanging="1134"/>
      </w:pPr>
      <w:r>
        <w:tab/>
      </w:r>
      <w:r w:rsidRPr="0012435C">
        <w:t>2.</w:t>
      </w:r>
      <w:r w:rsidRPr="0012435C">
        <w:tab/>
        <w:t>Определения</w:t>
      </w:r>
      <w:r>
        <w:tab/>
      </w:r>
      <w:r>
        <w:tab/>
      </w:r>
      <w:r w:rsidRPr="00DF0F5F">
        <w:t>4</w:t>
      </w:r>
    </w:p>
    <w:p w14:paraId="7548F17C" w14:textId="77777777" w:rsidR="00EF0930" w:rsidRPr="00DF0F5F" w:rsidRDefault="00EF0930" w:rsidP="00EF0930">
      <w:pPr>
        <w:tabs>
          <w:tab w:val="right" w:pos="850"/>
          <w:tab w:val="left" w:pos="1134"/>
          <w:tab w:val="left" w:pos="1559"/>
          <w:tab w:val="left" w:pos="1984"/>
          <w:tab w:val="left" w:leader="dot" w:pos="8787"/>
          <w:tab w:val="right" w:pos="9638"/>
        </w:tabs>
        <w:spacing w:after="120"/>
        <w:ind w:left="1134" w:hanging="1134"/>
      </w:pPr>
      <w:r>
        <w:tab/>
      </w:r>
      <w:r w:rsidRPr="0012435C">
        <w:t>3.</w:t>
      </w:r>
      <w:r w:rsidRPr="0012435C">
        <w:tab/>
        <w:t>Административные положения</w:t>
      </w:r>
      <w:r>
        <w:tab/>
      </w:r>
      <w:r>
        <w:tab/>
      </w:r>
      <w:r w:rsidRPr="00DF0F5F">
        <w:t>7</w:t>
      </w:r>
    </w:p>
    <w:p w14:paraId="0A651A63" w14:textId="77777777" w:rsidR="00EF0930" w:rsidRPr="00DF0F5F" w:rsidRDefault="00EF0930" w:rsidP="00EF0930">
      <w:pPr>
        <w:tabs>
          <w:tab w:val="right" w:pos="850"/>
          <w:tab w:val="left" w:pos="1134"/>
          <w:tab w:val="left" w:pos="1559"/>
          <w:tab w:val="left" w:pos="1984"/>
          <w:tab w:val="left" w:leader="dot" w:pos="8787"/>
          <w:tab w:val="right" w:pos="9638"/>
        </w:tabs>
        <w:spacing w:after="120"/>
        <w:ind w:left="1134" w:hanging="1134"/>
      </w:pPr>
      <w:r>
        <w:tab/>
      </w:r>
      <w:r w:rsidRPr="0012435C">
        <w:t>4.</w:t>
      </w:r>
      <w:r w:rsidRPr="0012435C">
        <w:tab/>
        <w:t>Общие требования</w:t>
      </w:r>
      <w:r>
        <w:tab/>
      </w:r>
      <w:r>
        <w:tab/>
      </w:r>
      <w:r w:rsidRPr="00DF0F5F">
        <w:t>16</w:t>
      </w:r>
    </w:p>
    <w:p w14:paraId="63B1F0A6" w14:textId="77777777" w:rsidR="00EF0930" w:rsidRPr="00DF0F5F" w:rsidRDefault="00EF0930" w:rsidP="00EF0930">
      <w:pPr>
        <w:tabs>
          <w:tab w:val="right" w:pos="850"/>
          <w:tab w:val="left" w:pos="1134"/>
          <w:tab w:val="left" w:pos="1559"/>
          <w:tab w:val="left" w:pos="1984"/>
          <w:tab w:val="left" w:leader="dot" w:pos="8787"/>
          <w:tab w:val="right" w:pos="9638"/>
        </w:tabs>
        <w:spacing w:after="120"/>
        <w:ind w:left="1134" w:hanging="1134"/>
      </w:pPr>
      <w:r>
        <w:tab/>
      </w:r>
      <w:r w:rsidRPr="0012435C">
        <w:t>5.</w:t>
      </w:r>
      <w:r w:rsidRPr="0012435C">
        <w:tab/>
        <w:t>Конкретные технические требования</w:t>
      </w:r>
      <w:r>
        <w:tab/>
      </w:r>
      <w:r>
        <w:tab/>
      </w:r>
      <w:r w:rsidRPr="00DF0F5F">
        <w:t>17</w:t>
      </w:r>
    </w:p>
    <w:p w14:paraId="3C6A0259" w14:textId="77777777" w:rsidR="00EF0930" w:rsidRPr="007E7983" w:rsidRDefault="00EF0930" w:rsidP="00EF0930">
      <w:pPr>
        <w:tabs>
          <w:tab w:val="right" w:pos="850"/>
          <w:tab w:val="left" w:pos="1134"/>
          <w:tab w:val="left" w:pos="1559"/>
          <w:tab w:val="left" w:pos="1984"/>
          <w:tab w:val="left" w:leader="dot" w:pos="8787"/>
          <w:tab w:val="right" w:pos="9638"/>
        </w:tabs>
        <w:spacing w:after="120"/>
        <w:ind w:left="1134" w:hanging="1134"/>
      </w:pPr>
      <w:r>
        <w:tab/>
      </w:r>
      <w:r w:rsidRPr="0012435C">
        <w:t>6.</w:t>
      </w:r>
      <w:r w:rsidRPr="0012435C">
        <w:tab/>
        <w:t>Переходные положения</w:t>
      </w:r>
      <w:r>
        <w:tab/>
      </w:r>
      <w:r>
        <w:tab/>
      </w:r>
      <w:r w:rsidRPr="00DF0F5F">
        <w:t>3</w:t>
      </w:r>
      <w:r w:rsidRPr="007E7983">
        <w:t>0</w:t>
      </w:r>
    </w:p>
    <w:p w14:paraId="49E8D557" w14:textId="77777777" w:rsidR="00EF0930" w:rsidRDefault="00EF0930" w:rsidP="00EF0930">
      <w:pPr>
        <w:tabs>
          <w:tab w:val="right" w:pos="850"/>
          <w:tab w:val="left" w:pos="1134"/>
          <w:tab w:val="left" w:pos="1559"/>
          <w:tab w:val="left" w:pos="1984"/>
          <w:tab w:val="left" w:leader="dot" w:pos="8787"/>
          <w:tab w:val="right" w:pos="9638"/>
        </w:tabs>
        <w:spacing w:after="120"/>
        <w:ind w:left="1134" w:hanging="1134"/>
      </w:pPr>
      <w:r w:rsidRPr="0012435C">
        <w:t>Приложени</w:t>
      </w:r>
      <w:r>
        <w:t>я</w:t>
      </w:r>
      <w:r w:rsidRPr="0012435C">
        <w:t xml:space="preserve"> </w:t>
      </w:r>
    </w:p>
    <w:p w14:paraId="044D4F9D" w14:textId="77777777" w:rsidR="00EF0930" w:rsidRPr="0034216B" w:rsidRDefault="00EF0930" w:rsidP="00EF0930">
      <w:pPr>
        <w:tabs>
          <w:tab w:val="right" w:pos="850"/>
          <w:tab w:val="left" w:pos="1134"/>
          <w:tab w:val="left" w:pos="1559"/>
          <w:tab w:val="left" w:pos="1984"/>
          <w:tab w:val="left" w:leader="dot" w:pos="8787"/>
          <w:tab w:val="right" w:pos="9638"/>
        </w:tabs>
        <w:spacing w:after="120"/>
        <w:ind w:left="1134" w:hanging="1134"/>
      </w:pPr>
      <w:r>
        <w:tab/>
      </w:r>
      <w:r w:rsidRPr="0012435C">
        <w:t>1</w:t>
      </w:r>
      <w:r w:rsidRPr="0012435C">
        <w:tab/>
        <w:t>Сообщение</w:t>
      </w:r>
      <w:r>
        <w:tab/>
      </w:r>
      <w:r>
        <w:tab/>
      </w:r>
      <w:r w:rsidRPr="0034216B">
        <w:t>32</w:t>
      </w:r>
    </w:p>
    <w:p w14:paraId="24F3E7D1" w14:textId="77777777" w:rsidR="00EF0930" w:rsidRPr="0034216B" w:rsidRDefault="00EF0930" w:rsidP="00EF0930">
      <w:pPr>
        <w:tabs>
          <w:tab w:val="right" w:pos="850"/>
          <w:tab w:val="left" w:pos="1134"/>
          <w:tab w:val="left" w:pos="1559"/>
          <w:tab w:val="left" w:pos="1984"/>
          <w:tab w:val="left" w:leader="dot" w:pos="8787"/>
          <w:tab w:val="right" w:pos="9638"/>
        </w:tabs>
        <w:spacing w:after="120"/>
        <w:ind w:left="1134" w:hanging="1134"/>
      </w:pPr>
      <w:r>
        <w:tab/>
      </w:r>
      <w:r w:rsidRPr="0012435C">
        <w:t>2</w:t>
      </w:r>
      <w:r w:rsidRPr="0012435C">
        <w:tab/>
        <w:t>Минимальные требования для процедур контроля за соответствием производства</w:t>
      </w:r>
      <w:r>
        <w:tab/>
      </w:r>
      <w:r>
        <w:tab/>
      </w:r>
      <w:r w:rsidRPr="0034216B">
        <w:t>34</w:t>
      </w:r>
    </w:p>
    <w:p w14:paraId="3C111617" w14:textId="77777777" w:rsidR="00EF0930" w:rsidRPr="0034216B" w:rsidRDefault="00EF0930" w:rsidP="00EF0930">
      <w:pPr>
        <w:tabs>
          <w:tab w:val="right" w:pos="850"/>
          <w:tab w:val="left" w:pos="1134"/>
          <w:tab w:val="left" w:pos="1559"/>
          <w:tab w:val="left" w:pos="1984"/>
          <w:tab w:val="left" w:leader="dot" w:pos="8787"/>
          <w:tab w:val="right" w:pos="9638"/>
        </w:tabs>
        <w:spacing w:after="120"/>
        <w:ind w:left="1134" w:hanging="1134"/>
      </w:pPr>
      <w:r>
        <w:tab/>
      </w:r>
      <w:r w:rsidRPr="0012435C">
        <w:t>3</w:t>
      </w:r>
      <w:r w:rsidRPr="0012435C">
        <w:tab/>
        <w:t xml:space="preserve">Минимальные требования в отношении отбора образцов, производимого </w:t>
      </w:r>
      <w:r>
        <w:br/>
      </w:r>
      <w:r w:rsidRPr="0012435C">
        <w:t>инспектором</w:t>
      </w:r>
      <w:r>
        <w:tab/>
      </w:r>
      <w:r>
        <w:tab/>
      </w:r>
      <w:r w:rsidRPr="0034216B">
        <w:t>36</w:t>
      </w:r>
    </w:p>
    <w:p w14:paraId="76895009" w14:textId="77777777" w:rsidR="00EF0930" w:rsidRPr="007E7983" w:rsidRDefault="00EF0930" w:rsidP="00EF0930">
      <w:pPr>
        <w:tabs>
          <w:tab w:val="right" w:pos="850"/>
          <w:tab w:val="left" w:pos="1134"/>
          <w:tab w:val="left" w:pos="1559"/>
          <w:tab w:val="left" w:pos="1984"/>
          <w:tab w:val="left" w:leader="dot" w:pos="8787"/>
          <w:tab w:val="right" w:pos="9638"/>
        </w:tabs>
        <w:spacing w:after="120"/>
        <w:ind w:left="1134" w:hanging="1134"/>
      </w:pPr>
      <w:r>
        <w:tab/>
      </w:r>
      <w:r w:rsidRPr="0012435C">
        <w:t>4</w:t>
      </w:r>
      <w:r w:rsidRPr="0012435C">
        <w:tab/>
        <w:t>Фотометрические и колориметрические измерения</w:t>
      </w:r>
      <w:r>
        <w:tab/>
      </w:r>
      <w:r>
        <w:tab/>
      </w:r>
      <w:r w:rsidRPr="007E7983">
        <w:t>39</w:t>
      </w:r>
    </w:p>
    <w:p w14:paraId="0CD067C0" w14:textId="77777777" w:rsidR="00EF0930" w:rsidRPr="007C2399" w:rsidRDefault="00EF0930" w:rsidP="00EF0930">
      <w:pPr>
        <w:tabs>
          <w:tab w:val="right" w:pos="850"/>
          <w:tab w:val="left" w:pos="1134"/>
          <w:tab w:val="left" w:pos="1559"/>
          <w:tab w:val="left" w:pos="1984"/>
          <w:tab w:val="left" w:leader="dot" w:pos="8787"/>
          <w:tab w:val="right" w:pos="9638"/>
        </w:tabs>
        <w:spacing w:after="120"/>
        <w:ind w:left="1984" w:hanging="1984"/>
      </w:pPr>
      <w:r>
        <w:tab/>
      </w:r>
      <w:r>
        <w:tab/>
      </w:r>
      <w:r w:rsidRPr="0012435C">
        <w:t>Часть 1.</w:t>
      </w:r>
      <w:r w:rsidRPr="0012435C">
        <w:tab/>
        <w:t xml:space="preserve">Измерения фотометрических характеристик светоотражающих </w:t>
      </w:r>
      <w:r>
        <w:br/>
      </w:r>
      <w:r w:rsidRPr="0012435C">
        <w:t>устройств</w:t>
      </w:r>
      <w:r>
        <w:tab/>
      </w:r>
      <w:r>
        <w:tab/>
      </w:r>
      <w:r w:rsidRPr="007C2399">
        <w:t>39</w:t>
      </w:r>
    </w:p>
    <w:p w14:paraId="3228FB9B" w14:textId="77777777" w:rsidR="00EF0930" w:rsidRPr="008532BB" w:rsidRDefault="00EF0930" w:rsidP="00EF0930">
      <w:pPr>
        <w:tabs>
          <w:tab w:val="right" w:pos="850"/>
          <w:tab w:val="left" w:pos="1134"/>
          <w:tab w:val="left" w:pos="1559"/>
          <w:tab w:val="left" w:pos="1984"/>
          <w:tab w:val="left" w:leader="dot" w:pos="8787"/>
          <w:tab w:val="right" w:pos="9638"/>
        </w:tabs>
        <w:spacing w:after="120"/>
        <w:ind w:left="1984" w:hanging="1984"/>
      </w:pPr>
      <w:r>
        <w:tab/>
      </w:r>
      <w:r>
        <w:tab/>
      </w:r>
      <w:r w:rsidRPr="0012435C">
        <w:t>Часть 2.</w:t>
      </w:r>
      <w:r w:rsidRPr="0012435C">
        <w:tab/>
        <w:t>Описание геометрии измерения цвета в дневное время и</w:t>
      </w:r>
      <w:r>
        <w:t xml:space="preserve"> </w:t>
      </w:r>
      <w:r w:rsidRPr="0012435C">
        <w:t xml:space="preserve">коэффициента </w:t>
      </w:r>
      <w:r>
        <w:br/>
      </w:r>
      <w:r w:rsidRPr="0012435C">
        <w:t>яркости светоотражающего материала</w:t>
      </w:r>
      <w:r>
        <w:tab/>
      </w:r>
      <w:r>
        <w:tab/>
      </w:r>
      <w:r w:rsidRPr="008532BB">
        <w:t>44</w:t>
      </w:r>
    </w:p>
    <w:p w14:paraId="69492E64" w14:textId="77777777" w:rsidR="00EF0930" w:rsidRPr="00516B34" w:rsidRDefault="00EF0930" w:rsidP="00EF0930">
      <w:pPr>
        <w:tabs>
          <w:tab w:val="right" w:pos="850"/>
          <w:tab w:val="left" w:pos="1134"/>
          <w:tab w:val="left" w:pos="1559"/>
          <w:tab w:val="left" w:pos="1984"/>
          <w:tab w:val="left" w:leader="dot" w:pos="8787"/>
          <w:tab w:val="right" w:pos="9638"/>
        </w:tabs>
        <w:spacing w:after="120"/>
        <w:ind w:left="1984" w:hanging="1984"/>
      </w:pPr>
      <w:r>
        <w:tab/>
      </w:r>
      <w:r>
        <w:tab/>
      </w:r>
      <w:r w:rsidRPr="0012435C">
        <w:t>Часть 3.</w:t>
      </w:r>
      <w:r w:rsidRPr="0012435C">
        <w:tab/>
        <w:t>Устойчивость фотометрических свойств</w:t>
      </w:r>
      <w:r>
        <w:tab/>
      </w:r>
      <w:r>
        <w:tab/>
      </w:r>
      <w:r w:rsidRPr="00516B34">
        <w:t>45</w:t>
      </w:r>
    </w:p>
    <w:p w14:paraId="37859E4D" w14:textId="77777777" w:rsidR="00EF0930" w:rsidRPr="00516B34" w:rsidRDefault="00EF0930" w:rsidP="00EF0930">
      <w:pPr>
        <w:tabs>
          <w:tab w:val="right" w:pos="850"/>
          <w:tab w:val="left" w:pos="1134"/>
          <w:tab w:val="left" w:pos="1559"/>
          <w:tab w:val="left" w:pos="1984"/>
          <w:tab w:val="left" w:leader="dot" w:pos="8787"/>
          <w:tab w:val="right" w:pos="9638"/>
        </w:tabs>
        <w:spacing w:after="120"/>
        <w:ind w:left="1134" w:hanging="1134"/>
      </w:pPr>
      <w:r>
        <w:tab/>
      </w:r>
      <w:r w:rsidRPr="0012435C">
        <w:t>5</w:t>
      </w:r>
      <w:r w:rsidRPr="0012435C">
        <w:tab/>
        <w:t>Технические требования относительно формы и размеров</w:t>
      </w:r>
      <w:r>
        <w:tab/>
      </w:r>
      <w:r>
        <w:tab/>
      </w:r>
      <w:r w:rsidRPr="00516B34">
        <w:t>47</w:t>
      </w:r>
    </w:p>
    <w:p w14:paraId="1C16C000" w14:textId="77777777" w:rsidR="00EF0930" w:rsidRPr="00516B34" w:rsidRDefault="00EF0930" w:rsidP="00EF0930">
      <w:pPr>
        <w:tabs>
          <w:tab w:val="right" w:pos="850"/>
          <w:tab w:val="left" w:pos="1134"/>
          <w:tab w:val="left" w:pos="1559"/>
          <w:tab w:val="left" w:pos="1984"/>
          <w:tab w:val="left" w:leader="dot" w:pos="8787"/>
          <w:tab w:val="right" w:pos="9638"/>
        </w:tabs>
        <w:spacing w:after="120"/>
        <w:ind w:left="1134" w:hanging="1134"/>
      </w:pPr>
      <w:r>
        <w:tab/>
      </w:r>
      <w:r w:rsidRPr="0012435C">
        <w:t>6</w:t>
      </w:r>
      <w:r w:rsidRPr="0012435C">
        <w:tab/>
        <w:t>Испытания на воздействие окружающей среды</w:t>
      </w:r>
      <w:r>
        <w:tab/>
      </w:r>
      <w:r>
        <w:tab/>
      </w:r>
      <w:r w:rsidRPr="00516B34">
        <w:t>56</w:t>
      </w:r>
    </w:p>
    <w:p w14:paraId="2FD0732D" w14:textId="77777777" w:rsidR="00EF0930" w:rsidRPr="007E7983" w:rsidRDefault="00EF0930" w:rsidP="00EF0930">
      <w:pPr>
        <w:tabs>
          <w:tab w:val="right" w:pos="850"/>
          <w:tab w:val="left" w:pos="1134"/>
          <w:tab w:val="left" w:pos="1559"/>
          <w:tab w:val="left" w:pos="1984"/>
          <w:tab w:val="left" w:leader="dot" w:pos="8787"/>
          <w:tab w:val="right" w:pos="9638"/>
        </w:tabs>
        <w:spacing w:after="120"/>
        <w:ind w:left="1984" w:hanging="1984"/>
      </w:pPr>
      <w:r>
        <w:tab/>
      </w:r>
      <w:r>
        <w:tab/>
      </w:r>
      <w:r w:rsidRPr="0012435C">
        <w:t>Часть 1.</w:t>
      </w:r>
      <w:r w:rsidRPr="0012435C">
        <w:tab/>
        <w:t>Жаростойкость</w:t>
      </w:r>
      <w:r>
        <w:tab/>
      </w:r>
      <w:r>
        <w:tab/>
      </w:r>
      <w:r w:rsidRPr="007E7983">
        <w:t>56</w:t>
      </w:r>
    </w:p>
    <w:p w14:paraId="6ADF6182" w14:textId="77777777" w:rsidR="00EF0930" w:rsidRPr="008532BB" w:rsidRDefault="00EF0930" w:rsidP="00EF0930">
      <w:pPr>
        <w:tabs>
          <w:tab w:val="right" w:pos="850"/>
          <w:tab w:val="left" w:pos="1134"/>
          <w:tab w:val="left" w:pos="1559"/>
          <w:tab w:val="left" w:pos="1984"/>
          <w:tab w:val="left" w:leader="dot" w:pos="8787"/>
          <w:tab w:val="right" w:pos="9638"/>
        </w:tabs>
        <w:spacing w:after="120"/>
        <w:ind w:left="1984" w:hanging="1984"/>
      </w:pPr>
      <w:r>
        <w:tab/>
      </w:r>
      <w:r>
        <w:tab/>
      </w:r>
      <w:r w:rsidRPr="0012435C">
        <w:t>Часть 2.</w:t>
      </w:r>
      <w:r w:rsidRPr="0012435C">
        <w:tab/>
        <w:t>Испытание на водонепроницаемость для светоотражающих устройств</w:t>
      </w:r>
      <w:r>
        <w:tab/>
      </w:r>
      <w:r>
        <w:tab/>
      </w:r>
      <w:r w:rsidRPr="008532BB">
        <w:t>56</w:t>
      </w:r>
    </w:p>
    <w:p w14:paraId="16ACA21A" w14:textId="77777777" w:rsidR="00EF0930" w:rsidRPr="00985456" w:rsidRDefault="00EF0930" w:rsidP="00EF0930">
      <w:pPr>
        <w:tabs>
          <w:tab w:val="right" w:pos="850"/>
          <w:tab w:val="left" w:pos="1134"/>
          <w:tab w:val="left" w:pos="1559"/>
          <w:tab w:val="left" w:pos="1984"/>
          <w:tab w:val="left" w:leader="dot" w:pos="8787"/>
          <w:tab w:val="right" w:pos="9638"/>
        </w:tabs>
        <w:spacing w:after="120"/>
        <w:ind w:left="1984" w:hanging="1984"/>
      </w:pPr>
      <w:r>
        <w:tab/>
      </w:r>
      <w:r>
        <w:tab/>
      </w:r>
      <w:r w:rsidRPr="0012435C">
        <w:t>Часть 3.</w:t>
      </w:r>
      <w:r w:rsidRPr="0012435C">
        <w:tab/>
        <w:t xml:space="preserve">Альтернативные процедуры испытания на водонепроницаемость </w:t>
      </w:r>
      <w:r>
        <w:br/>
      </w:r>
      <w:r w:rsidRPr="0012435C">
        <w:t>для светоотражающих устройств классов IB и IIIB</w:t>
      </w:r>
      <w:r>
        <w:tab/>
      </w:r>
      <w:r>
        <w:tab/>
      </w:r>
      <w:r w:rsidRPr="00985456">
        <w:t>58</w:t>
      </w:r>
    </w:p>
    <w:p w14:paraId="77D38C3E" w14:textId="77777777" w:rsidR="00EF0930" w:rsidRPr="007E7983" w:rsidRDefault="00EF0930" w:rsidP="00EF0930">
      <w:pPr>
        <w:tabs>
          <w:tab w:val="right" w:pos="850"/>
          <w:tab w:val="left" w:pos="1134"/>
          <w:tab w:val="left" w:pos="1559"/>
          <w:tab w:val="left" w:pos="1984"/>
          <w:tab w:val="left" w:leader="dot" w:pos="8787"/>
          <w:tab w:val="right" w:pos="9638"/>
        </w:tabs>
        <w:spacing w:after="120"/>
        <w:ind w:left="1984" w:hanging="1984"/>
      </w:pPr>
      <w:r>
        <w:tab/>
      </w:r>
      <w:r>
        <w:tab/>
      </w:r>
      <w:r w:rsidRPr="0012435C">
        <w:t>Часть 4.</w:t>
      </w:r>
      <w:r w:rsidRPr="0012435C">
        <w:tab/>
        <w:t>Коррозионная стойкость</w:t>
      </w:r>
      <w:r>
        <w:tab/>
      </w:r>
      <w:r>
        <w:tab/>
      </w:r>
      <w:r w:rsidRPr="007E7983">
        <w:t>60</w:t>
      </w:r>
    </w:p>
    <w:p w14:paraId="09B82DB3" w14:textId="77777777" w:rsidR="00EF0930" w:rsidRPr="00ED7F00" w:rsidRDefault="00EF0930" w:rsidP="00EF0930">
      <w:pPr>
        <w:tabs>
          <w:tab w:val="right" w:pos="850"/>
          <w:tab w:val="left" w:pos="1134"/>
          <w:tab w:val="left" w:pos="1559"/>
          <w:tab w:val="left" w:pos="1984"/>
          <w:tab w:val="left" w:leader="dot" w:pos="8787"/>
          <w:tab w:val="right" w:pos="9638"/>
        </w:tabs>
        <w:spacing w:after="120"/>
        <w:ind w:left="1984" w:hanging="1984"/>
      </w:pPr>
      <w:r>
        <w:tab/>
      </w:r>
      <w:r>
        <w:tab/>
      </w:r>
      <w:r w:rsidRPr="0012435C">
        <w:t>Часть 5.</w:t>
      </w:r>
      <w:r w:rsidRPr="0012435C">
        <w:tab/>
        <w:t xml:space="preserve">Прочность доступной задней части зеркальных светоотражающих </w:t>
      </w:r>
      <w:r>
        <w:br/>
      </w:r>
      <w:r w:rsidRPr="0012435C">
        <w:t>устройств</w:t>
      </w:r>
      <w:r>
        <w:tab/>
      </w:r>
      <w:r>
        <w:tab/>
      </w:r>
      <w:r w:rsidRPr="00ED7F00">
        <w:t>60</w:t>
      </w:r>
    </w:p>
    <w:p w14:paraId="79BDD336" w14:textId="77777777" w:rsidR="00EF0930" w:rsidRPr="007E7983" w:rsidRDefault="00EF0930" w:rsidP="00EF0930">
      <w:pPr>
        <w:tabs>
          <w:tab w:val="right" w:pos="850"/>
          <w:tab w:val="left" w:pos="1134"/>
          <w:tab w:val="left" w:pos="1559"/>
          <w:tab w:val="left" w:pos="1984"/>
          <w:tab w:val="left" w:leader="dot" w:pos="8787"/>
          <w:tab w:val="right" w:pos="9638"/>
        </w:tabs>
        <w:spacing w:after="120"/>
        <w:ind w:left="1984" w:hanging="1984"/>
      </w:pPr>
      <w:r>
        <w:tab/>
      </w:r>
      <w:r>
        <w:tab/>
      </w:r>
      <w:r w:rsidRPr="0012435C">
        <w:t>Часть 6.</w:t>
      </w:r>
      <w:r w:rsidRPr="0012435C">
        <w:tab/>
        <w:t>Сопротивление климатическому воздействию</w:t>
      </w:r>
      <w:r>
        <w:tab/>
      </w:r>
      <w:r>
        <w:tab/>
      </w:r>
      <w:r w:rsidRPr="007E7983">
        <w:t>61</w:t>
      </w:r>
    </w:p>
    <w:p w14:paraId="025CBEC0" w14:textId="77777777" w:rsidR="00EF0930" w:rsidRPr="007E7983" w:rsidRDefault="00EF0930" w:rsidP="00EF0930">
      <w:pPr>
        <w:tabs>
          <w:tab w:val="right" w:pos="850"/>
          <w:tab w:val="left" w:pos="1134"/>
          <w:tab w:val="left" w:pos="1559"/>
          <w:tab w:val="left" w:pos="1984"/>
          <w:tab w:val="left" w:leader="dot" w:pos="8787"/>
          <w:tab w:val="right" w:pos="9638"/>
        </w:tabs>
        <w:spacing w:after="120"/>
        <w:ind w:left="1134" w:hanging="1134"/>
      </w:pPr>
      <w:r>
        <w:tab/>
      </w:r>
      <w:r w:rsidRPr="0012435C">
        <w:t>7</w:t>
      </w:r>
      <w:r w:rsidRPr="0012435C">
        <w:tab/>
        <w:t>Химические испытания</w:t>
      </w:r>
      <w:r>
        <w:tab/>
      </w:r>
      <w:r>
        <w:tab/>
      </w:r>
      <w:r w:rsidRPr="007E7983">
        <w:t>63</w:t>
      </w:r>
    </w:p>
    <w:p w14:paraId="3B0E703E" w14:textId="77777777" w:rsidR="00EF0930" w:rsidRPr="007E7983" w:rsidRDefault="00EF0930" w:rsidP="00EF0930">
      <w:pPr>
        <w:tabs>
          <w:tab w:val="right" w:pos="850"/>
          <w:tab w:val="left" w:pos="1134"/>
          <w:tab w:val="left" w:pos="1559"/>
          <w:tab w:val="left" w:pos="1984"/>
          <w:tab w:val="left" w:leader="dot" w:pos="8787"/>
          <w:tab w:val="right" w:pos="9638"/>
        </w:tabs>
        <w:spacing w:after="120"/>
        <w:ind w:left="1134" w:hanging="1134"/>
      </w:pPr>
      <w:r>
        <w:tab/>
      </w:r>
      <w:r>
        <w:tab/>
      </w:r>
      <w:r w:rsidRPr="0012435C">
        <w:t>Часть 1.</w:t>
      </w:r>
      <w:r w:rsidRPr="0012435C">
        <w:tab/>
        <w:t>Стойкость к воздействию топлива</w:t>
      </w:r>
      <w:r>
        <w:tab/>
      </w:r>
      <w:r>
        <w:tab/>
      </w:r>
      <w:r w:rsidRPr="007E7983">
        <w:t>63</w:t>
      </w:r>
    </w:p>
    <w:p w14:paraId="33F4BF9C" w14:textId="77777777" w:rsidR="00EF0930" w:rsidRPr="007E7983" w:rsidRDefault="00EF0930" w:rsidP="00EF0930">
      <w:pPr>
        <w:tabs>
          <w:tab w:val="right" w:pos="850"/>
          <w:tab w:val="left" w:pos="1134"/>
          <w:tab w:val="left" w:pos="1559"/>
          <w:tab w:val="left" w:pos="1984"/>
          <w:tab w:val="left" w:leader="dot" w:pos="8787"/>
          <w:tab w:val="right" w:pos="9638"/>
        </w:tabs>
        <w:spacing w:after="120"/>
        <w:ind w:left="1134" w:hanging="1134"/>
      </w:pPr>
      <w:r>
        <w:tab/>
      </w:r>
      <w:r>
        <w:tab/>
      </w:r>
      <w:r w:rsidRPr="0012435C">
        <w:t>Часть 2.</w:t>
      </w:r>
      <w:r w:rsidRPr="0012435C">
        <w:tab/>
        <w:t>Маслостойкость</w:t>
      </w:r>
      <w:r>
        <w:tab/>
      </w:r>
      <w:r>
        <w:tab/>
      </w:r>
      <w:r w:rsidRPr="007E7983">
        <w:t>63</w:t>
      </w:r>
    </w:p>
    <w:p w14:paraId="4F67A048" w14:textId="77777777" w:rsidR="00EF0930" w:rsidRPr="007E7983" w:rsidRDefault="00EF0930" w:rsidP="00EF0930">
      <w:pPr>
        <w:keepNext/>
        <w:tabs>
          <w:tab w:val="right" w:pos="850"/>
          <w:tab w:val="left" w:pos="1134"/>
          <w:tab w:val="left" w:pos="1559"/>
          <w:tab w:val="left" w:pos="1984"/>
          <w:tab w:val="left" w:leader="dot" w:pos="8787"/>
          <w:tab w:val="right" w:pos="9638"/>
        </w:tabs>
        <w:spacing w:after="120"/>
        <w:ind w:left="1134" w:hanging="1134"/>
      </w:pPr>
      <w:r>
        <w:tab/>
      </w:r>
      <w:r w:rsidRPr="0012435C">
        <w:t>8</w:t>
      </w:r>
      <w:r w:rsidRPr="0012435C">
        <w:tab/>
        <w:t>Механические испытания</w:t>
      </w:r>
      <w:r>
        <w:tab/>
      </w:r>
      <w:r>
        <w:tab/>
      </w:r>
      <w:r w:rsidRPr="007E7983">
        <w:t>64</w:t>
      </w:r>
    </w:p>
    <w:p w14:paraId="557CD77A" w14:textId="77777777" w:rsidR="00EF0930" w:rsidRPr="007B0DDF" w:rsidRDefault="00EF0930" w:rsidP="00EF0930">
      <w:pPr>
        <w:tabs>
          <w:tab w:val="right" w:pos="850"/>
          <w:tab w:val="left" w:pos="1134"/>
          <w:tab w:val="left" w:pos="1559"/>
          <w:tab w:val="left" w:pos="1984"/>
          <w:tab w:val="left" w:leader="dot" w:pos="8787"/>
          <w:tab w:val="right" w:pos="9638"/>
        </w:tabs>
        <w:spacing w:after="120"/>
        <w:ind w:left="1984" w:hanging="1984"/>
      </w:pPr>
      <w:r>
        <w:tab/>
      </w:r>
      <w:r>
        <w:tab/>
      </w:r>
      <w:r w:rsidRPr="0012435C">
        <w:t>Часть 1.</w:t>
      </w:r>
      <w:r w:rsidRPr="0012435C">
        <w:tab/>
        <w:t xml:space="preserve">Стойкость при чистке в случае образца светоотражающих </w:t>
      </w:r>
      <w:r>
        <w:br/>
      </w:r>
      <w:r w:rsidRPr="0012435C">
        <w:t>маркировочных материалов</w:t>
      </w:r>
      <w:r>
        <w:tab/>
      </w:r>
      <w:r>
        <w:tab/>
      </w:r>
      <w:r w:rsidRPr="007B0DDF">
        <w:t>64</w:t>
      </w:r>
    </w:p>
    <w:p w14:paraId="31633DAF" w14:textId="77777777" w:rsidR="00EF0930" w:rsidRPr="00985456" w:rsidRDefault="00EF0930" w:rsidP="00EF0930">
      <w:pPr>
        <w:tabs>
          <w:tab w:val="right" w:pos="850"/>
          <w:tab w:val="left" w:pos="1134"/>
          <w:tab w:val="left" w:pos="1559"/>
          <w:tab w:val="left" w:pos="1984"/>
          <w:tab w:val="left" w:leader="dot" w:pos="8787"/>
          <w:tab w:val="right" w:pos="9638"/>
        </w:tabs>
        <w:spacing w:after="120"/>
        <w:ind w:left="1984" w:hanging="1984"/>
      </w:pPr>
      <w:r>
        <w:lastRenderedPageBreak/>
        <w:tab/>
      </w:r>
      <w:r>
        <w:tab/>
      </w:r>
      <w:r w:rsidRPr="0012435C">
        <w:t>Часть 2.</w:t>
      </w:r>
      <w:r w:rsidRPr="0012435C">
        <w:tab/>
        <w:t>Прочность сцепления (в случае с клеящими материалами)</w:t>
      </w:r>
      <w:r>
        <w:tab/>
      </w:r>
      <w:r>
        <w:tab/>
      </w:r>
      <w:r w:rsidRPr="00985456">
        <w:t>64</w:t>
      </w:r>
    </w:p>
    <w:p w14:paraId="47423EA9" w14:textId="77777777" w:rsidR="00EF0930" w:rsidRPr="00516B34" w:rsidRDefault="00EF0930" w:rsidP="00EF0930">
      <w:pPr>
        <w:tabs>
          <w:tab w:val="right" w:pos="850"/>
          <w:tab w:val="left" w:pos="1134"/>
          <w:tab w:val="left" w:pos="1559"/>
          <w:tab w:val="left" w:pos="1984"/>
          <w:tab w:val="left" w:leader="dot" w:pos="8787"/>
          <w:tab w:val="right" w:pos="9638"/>
        </w:tabs>
        <w:spacing w:after="120"/>
        <w:ind w:left="1984" w:hanging="1984"/>
      </w:pPr>
      <w:r>
        <w:tab/>
      </w:r>
      <w:r>
        <w:tab/>
      </w:r>
      <w:r w:rsidRPr="0012435C">
        <w:t>Часть 3.</w:t>
      </w:r>
      <w:r w:rsidRPr="0012435C">
        <w:tab/>
        <w:t>Многократный изгиб — Светоотражающие маркировочные материалы</w:t>
      </w:r>
      <w:r>
        <w:tab/>
      </w:r>
      <w:r>
        <w:tab/>
      </w:r>
      <w:r w:rsidRPr="00516B34">
        <w:t>65</w:t>
      </w:r>
    </w:p>
    <w:p w14:paraId="536ABC4D" w14:textId="77777777" w:rsidR="00EF0930" w:rsidRPr="007E7983" w:rsidRDefault="00EF0930" w:rsidP="00EF0930">
      <w:pPr>
        <w:tabs>
          <w:tab w:val="right" w:pos="850"/>
          <w:tab w:val="left" w:pos="1134"/>
          <w:tab w:val="left" w:pos="1559"/>
          <w:tab w:val="left" w:pos="1984"/>
          <w:tab w:val="left" w:leader="dot" w:pos="8787"/>
          <w:tab w:val="right" w:pos="9638"/>
        </w:tabs>
        <w:spacing w:after="120"/>
        <w:ind w:left="1984" w:hanging="1984"/>
      </w:pPr>
      <w:r>
        <w:tab/>
      </w:r>
      <w:r>
        <w:tab/>
      </w:r>
      <w:r w:rsidRPr="0012435C">
        <w:t>Часть 4.</w:t>
      </w:r>
      <w:r w:rsidRPr="0012435C">
        <w:tab/>
        <w:t>Ударная вязкость</w:t>
      </w:r>
      <w:r>
        <w:tab/>
      </w:r>
      <w:r>
        <w:tab/>
      </w:r>
      <w:r w:rsidRPr="007E7983">
        <w:t>65</w:t>
      </w:r>
    </w:p>
    <w:p w14:paraId="40C6A6D2" w14:textId="77777777" w:rsidR="00EF0930" w:rsidRPr="00ED7F00" w:rsidRDefault="00EF0930" w:rsidP="00EF0930">
      <w:pPr>
        <w:tabs>
          <w:tab w:val="right" w:pos="850"/>
          <w:tab w:val="left" w:pos="1134"/>
          <w:tab w:val="left" w:pos="1559"/>
          <w:tab w:val="left" w:pos="1984"/>
          <w:tab w:val="left" w:leader="dot" w:pos="8787"/>
          <w:tab w:val="right" w:pos="9638"/>
        </w:tabs>
        <w:spacing w:after="120"/>
        <w:ind w:left="1984" w:hanging="1984"/>
      </w:pPr>
      <w:r>
        <w:tab/>
      </w:r>
      <w:r>
        <w:tab/>
      </w:r>
      <w:r w:rsidRPr="0012435C">
        <w:t>Часть 5.</w:t>
      </w:r>
      <w:r w:rsidRPr="0012435C">
        <w:tab/>
        <w:t>Жесткость светоотражающих опознавательных знаков</w:t>
      </w:r>
      <w:r>
        <w:tab/>
      </w:r>
      <w:r>
        <w:tab/>
      </w:r>
      <w:r w:rsidRPr="00ED7F00">
        <w:t>65</w:t>
      </w:r>
    </w:p>
    <w:p w14:paraId="1FFA9FC1" w14:textId="77777777" w:rsidR="00EF0930" w:rsidRPr="00ED7F00" w:rsidRDefault="00EF0930" w:rsidP="00EF0930">
      <w:pPr>
        <w:tabs>
          <w:tab w:val="right" w:pos="850"/>
          <w:tab w:val="left" w:pos="1134"/>
          <w:tab w:val="left" w:pos="1559"/>
          <w:tab w:val="left" w:pos="1984"/>
          <w:tab w:val="left" w:leader="dot" w:pos="8787"/>
          <w:tab w:val="right" w:pos="9638"/>
        </w:tabs>
        <w:spacing w:after="120"/>
        <w:ind w:left="1134" w:hanging="1134"/>
      </w:pPr>
      <w:r>
        <w:tab/>
      </w:r>
      <w:r w:rsidRPr="0012435C">
        <w:t>9</w:t>
      </w:r>
      <w:r w:rsidRPr="0012435C">
        <w:tab/>
        <w:t>Процедуры дополнительных испытаний для</w:t>
      </w:r>
      <w:r>
        <w:t xml:space="preserve"> </w:t>
      </w:r>
      <w:r w:rsidRPr="0012435C">
        <w:t xml:space="preserve">предупреждающих треугольников </w:t>
      </w:r>
      <w:r>
        <w:br/>
      </w:r>
      <w:r w:rsidRPr="0012435C">
        <w:t>типа 1 и 2</w:t>
      </w:r>
      <w:r>
        <w:tab/>
      </w:r>
      <w:r>
        <w:tab/>
      </w:r>
      <w:r>
        <w:tab/>
      </w:r>
      <w:r w:rsidRPr="00ED7F00">
        <w:t>67</w:t>
      </w:r>
    </w:p>
    <w:p w14:paraId="6CCF844E" w14:textId="77777777" w:rsidR="00EF0930" w:rsidRPr="0072125C" w:rsidRDefault="00EF0930" w:rsidP="00EF0930">
      <w:pPr>
        <w:tabs>
          <w:tab w:val="right" w:pos="850"/>
          <w:tab w:val="left" w:pos="1134"/>
          <w:tab w:val="left" w:pos="1559"/>
          <w:tab w:val="left" w:pos="1984"/>
          <w:tab w:val="left" w:leader="dot" w:pos="8787"/>
          <w:tab w:val="right" w:pos="9638"/>
        </w:tabs>
        <w:spacing w:after="120"/>
        <w:ind w:left="1134" w:hanging="1134"/>
      </w:pPr>
      <w:r>
        <w:tab/>
      </w:r>
      <w:r w:rsidRPr="0012435C">
        <w:t>10</w:t>
      </w:r>
      <w:r w:rsidRPr="0012435C">
        <w:tab/>
        <w:t>Схема маркировок официального утверждения</w:t>
      </w:r>
      <w:r>
        <w:tab/>
      </w:r>
      <w:r>
        <w:tab/>
      </w:r>
      <w:r w:rsidRPr="0072125C">
        <w:t>70</w:t>
      </w:r>
    </w:p>
    <w:p w14:paraId="70139254" w14:textId="77777777" w:rsidR="00EF0930" w:rsidRPr="0072125C" w:rsidRDefault="00EF0930" w:rsidP="00EF0930">
      <w:pPr>
        <w:tabs>
          <w:tab w:val="right" w:pos="850"/>
          <w:tab w:val="left" w:pos="1134"/>
          <w:tab w:val="left" w:pos="1559"/>
          <w:tab w:val="left" w:pos="1984"/>
          <w:tab w:val="left" w:leader="dot" w:pos="8787"/>
          <w:tab w:val="right" w:pos="9638"/>
        </w:tabs>
        <w:spacing w:after="120"/>
        <w:ind w:left="1134" w:hanging="1134"/>
      </w:pPr>
      <w:r>
        <w:tab/>
      </w:r>
      <w:r w:rsidRPr="0012435C">
        <w:t>11</w:t>
      </w:r>
      <w:r w:rsidRPr="0012435C">
        <w:tab/>
        <w:t xml:space="preserve">Руководящие указания относительно установки задних опознавательных знаков </w:t>
      </w:r>
      <w:r>
        <w:br/>
      </w:r>
      <w:r w:rsidRPr="0012435C">
        <w:t>на тихоходных (по конструкции) транспортных средствах и их прицепах</w:t>
      </w:r>
      <w:r>
        <w:tab/>
      </w:r>
      <w:r>
        <w:tab/>
      </w:r>
      <w:r w:rsidRPr="0072125C">
        <w:t>73</w:t>
      </w:r>
    </w:p>
    <w:p w14:paraId="39E1933B" w14:textId="77777777" w:rsidR="00EF0930" w:rsidRDefault="00EF0930" w:rsidP="00EF0930">
      <w:pPr>
        <w:suppressAutoHyphens w:val="0"/>
        <w:spacing w:line="240" w:lineRule="auto"/>
        <w:rPr>
          <w:rFonts w:eastAsia="Times New Roman" w:cs="Times New Roman"/>
          <w:b/>
          <w:bCs/>
          <w:szCs w:val="20"/>
        </w:rPr>
      </w:pPr>
      <w:r>
        <w:rPr>
          <w:b/>
          <w:bCs/>
        </w:rPr>
        <w:br w:type="page"/>
      </w:r>
    </w:p>
    <w:p w14:paraId="1DDA1BDF" w14:textId="77777777" w:rsidR="00EF0930" w:rsidRPr="00FA71A6" w:rsidRDefault="00EF0930" w:rsidP="00EF0930">
      <w:pPr>
        <w:pStyle w:val="HChG"/>
      </w:pPr>
      <w:r>
        <w:lastRenderedPageBreak/>
        <w:tab/>
      </w:r>
      <w:r>
        <w:tab/>
      </w:r>
      <w:r w:rsidRPr="00FA71A6">
        <w:t>Введение (для информации)</w:t>
      </w:r>
    </w:p>
    <w:p w14:paraId="536C00E5" w14:textId="77777777" w:rsidR="00EF0930" w:rsidRPr="00FA71A6" w:rsidRDefault="00EF0930" w:rsidP="00EF0930">
      <w:pPr>
        <w:pStyle w:val="SingleTxtG"/>
      </w:pPr>
      <w:r w:rsidRPr="00FA71A6">
        <w:tab/>
        <w:t xml:space="preserve">Настоящие Правила объединяют положения правил </w:t>
      </w:r>
      <w:r>
        <w:t>№ </w:t>
      </w:r>
      <w:r w:rsidRPr="00FA71A6">
        <w:t>3, 27, 69, 70 и 104 ООН в единые Правила ООН и были подготовлены в соответствии с решением Всемирного форума для согласования правил в области транспортных средств (WP.29) об упрощении правил, касающихся освещения и световой сигнализации, на основе первоначального предложения Европейского союза и Японии.</w:t>
      </w:r>
    </w:p>
    <w:p w14:paraId="716B2495" w14:textId="77777777" w:rsidR="00EF0930" w:rsidRPr="00FA71A6" w:rsidRDefault="00EF0930" w:rsidP="00EF0930">
      <w:pPr>
        <w:pStyle w:val="SingleTxtG"/>
      </w:pPr>
      <w:r w:rsidRPr="00FA71A6">
        <w:tab/>
        <w:t xml:space="preserve">Цель настоящих Правил состоит в том, чтобы сделать требования, содержащиеся в правилах </w:t>
      </w:r>
      <w:r>
        <w:t>№ </w:t>
      </w:r>
      <w:r w:rsidRPr="00FA71A6">
        <w:t xml:space="preserve">3, 27, 69, 70 и 104 ООН, более четкими, свести их воедино и оптимизировать их с учетом их сложности, а также заложить основу для будущего перехода к требованиям, основанным на эксплуатационных показателях, путем сокращения числа правил в рамках соответствующего редакционного мероприятия без изменения каких-либо подробных технических требований, которые уже являются действительными на дату вступления в силу настоящих Правил. Это отражено во введении к первоначальной серии поправок к Правилам </w:t>
      </w:r>
      <w:r>
        <w:t>№ </w:t>
      </w:r>
      <w:r w:rsidRPr="00FA71A6">
        <w:t>150 ООН и позволяет достичь одну из целей неофициальной рабочей группы по упрощению правил, касающихся освещения и световой сигнализации (НРГ по УПОС), Рабочей группы по вопросам освещения и световой сигнализации (GRE).</w:t>
      </w:r>
    </w:p>
    <w:p w14:paraId="36676EB3" w14:textId="77777777" w:rsidR="00EF0930" w:rsidRPr="00FA71A6" w:rsidRDefault="00EF0930" w:rsidP="00EF0930">
      <w:pPr>
        <w:pStyle w:val="SingleTxtG"/>
      </w:pPr>
      <w:r w:rsidRPr="00FA71A6">
        <w:tab/>
        <w:t>Введение поправок серии 01 к настоящим Правилам сопряжено с возложением на НРГ по УПОС GRE еще одной задачи. Настоящие поправки новой серии связаны с выявленными изменениями и уточнениями к настоящим Правилам, направленными на достижение в максимально возможной на данный момент степени цели, состоящей в обеспечении технологической нейтральности, эксплуатационной результативности и условий для объективной проверки. Они сопровождаются поправками к Правилам</w:t>
      </w:r>
      <w:r>
        <w:rPr>
          <w:lang w:val="en-US"/>
        </w:rPr>
        <w:t> </w:t>
      </w:r>
      <w:r w:rsidRPr="00FA71A6">
        <w:t>ООН, касающимся установки устройств освещения и световой сигнализации (</w:t>
      </w:r>
      <w:r>
        <w:t>№ </w:t>
      </w:r>
      <w:r w:rsidRPr="00FA71A6">
        <w:t xml:space="preserve">48, 53, 74 и 86), для отражения любых необходимых изменений под воздействием этих Правил. </w:t>
      </w:r>
    </w:p>
    <w:p w14:paraId="390EAB8F" w14:textId="77777777" w:rsidR="00EF0930" w:rsidRPr="00FA71A6" w:rsidRDefault="00EF0930" w:rsidP="00EF0930">
      <w:pPr>
        <w:pStyle w:val="SingleTxtG"/>
        <w:keepNext/>
        <w:tabs>
          <w:tab w:val="clear" w:pos="1701"/>
          <w:tab w:val="left" w:pos="1134"/>
        </w:tabs>
        <w:spacing w:before="360" w:after="240"/>
        <w:ind w:left="2268" w:hanging="1134"/>
        <w:jc w:val="left"/>
        <w:rPr>
          <w:b/>
          <w:sz w:val="28"/>
          <w:szCs w:val="28"/>
        </w:rPr>
      </w:pPr>
      <w:r w:rsidRPr="00FA71A6">
        <w:rPr>
          <w:b/>
          <w:sz w:val="28"/>
          <w:szCs w:val="28"/>
        </w:rPr>
        <w:t>1.</w:t>
      </w:r>
      <w:r w:rsidRPr="00FA71A6">
        <w:rPr>
          <w:b/>
          <w:sz w:val="28"/>
          <w:szCs w:val="28"/>
        </w:rPr>
        <w:tab/>
      </w:r>
      <w:r w:rsidRPr="00FA71A6">
        <w:rPr>
          <w:b/>
          <w:bCs/>
          <w:sz w:val="28"/>
          <w:szCs w:val="28"/>
        </w:rPr>
        <w:t>Область применения</w:t>
      </w:r>
    </w:p>
    <w:p w14:paraId="02D86153" w14:textId="77777777" w:rsidR="00EF0930" w:rsidRPr="00FA71A6" w:rsidRDefault="00EF0930" w:rsidP="00EF0930">
      <w:pPr>
        <w:pStyle w:val="SingleTxtG"/>
        <w:tabs>
          <w:tab w:val="clear" w:pos="1701"/>
        </w:tabs>
        <w:ind w:left="2268" w:hanging="1134"/>
      </w:pPr>
      <w:r>
        <w:tab/>
      </w:r>
      <w:r w:rsidRPr="00FA71A6">
        <w:t>Настоящие Правила применяются к следующим светоотражающим устройствам:</w:t>
      </w:r>
    </w:p>
    <w:p w14:paraId="421A4E7F" w14:textId="77777777" w:rsidR="00EF0930" w:rsidRPr="00FA71A6" w:rsidRDefault="00EF0930" w:rsidP="00AD319C">
      <w:pPr>
        <w:pStyle w:val="Bullet2G"/>
        <w:numPr>
          <w:ilvl w:val="0"/>
          <w:numId w:val="17"/>
        </w:numPr>
        <w:tabs>
          <w:tab w:val="clear" w:pos="2268"/>
          <w:tab w:val="num" w:pos="2552"/>
        </w:tabs>
        <w:ind w:left="2552" w:hanging="284"/>
      </w:pPr>
      <w:r w:rsidRPr="00FA71A6">
        <w:t>светоотражателям классов IA, IВ, IIIА, IIIВ и IVА;</w:t>
      </w:r>
    </w:p>
    <w:p w14:paraId="06423177" w14:textId="77777777" w:rsidR="00EF0930" w:rsidRPr="00FA71A6" w:rsidRDefault="00EF0930" w:rsidP="00AD319C">
      <w:pPr>
        <w:pStyle w:val="Bullet2G"/>
        <w:numPr>
          <w:ilvl w:val="0"/>
          <w:numId w:val="17"/>
        </w:numPr>
        <w:tabs>
          <w:tab w:val="clear" w:pos="2268"/>
          <w:tab w:val="num" w:pos="2552"/>
        </w:tabs>
        <w:ind w:left="2552" w:hanging="284"/>
      </w:pPr>
      <w:r w:rsidRPr="00FA71A6">
        <w:t xml:space="preserve">светоотражающим маркировочным материалам классов C, D, E и F, D/E; </w:t>
      </w:r>
    </w:p>
    <w:p w14:paraId="347045BF" w14:textId="77777777" w:rsidR="00EF0930" w:rsidRPr="00FA71A6" w:rsidRDefault="00EF0930" w:rsidP="00AD319C">
      <w:pPr>
        <w:pStyle w:val="Bullet2G"/>
        <w:numPr>
          <w:ilvl w:val="0"/>
          <w:numId w:val="17"/>
        </w:numPr>
        <w:tabs>
          <w:tab w:val="clear" w:pos="2268"/>
          <w:tab w:val="num" w:pos="2552"/>
        </w:tabs>
        <w:ind w:left="2552" w:hanging="284"/>
      </w:pPr>
      <w:r w:rsidRPr="00FA71A6">
        <w:t>светоотражающим опознавательным знакам классов 1, 2, 3, 4 и 5 для транспортных средств большой длины и грузоподъемности (</w:t>
      </w:r>
      <w:r w:rsidRPr="00FA71A6">
        <w:rPr>
          <w:lang w:val="en-US"/>
        </w:rPr>
        <w:t>TC</w:t>
      </w:r>
      <w:r w:rsidRPr="00FA71A6">
        <w:t xml:space="preserve">БДГ); </w:t>
      </w:r>
    </w:p>
    <w:p w14:paraId="52308DF9" w14:textId="77777777" w:rsidR="00EF0930" w:rsidRPr="00FA71A6" w:rsidRDefault="00EF0930" w:rsidP="00AD319C">
      <w:pPr>
        <w:pStyle w:val="Bullet2G"/>
        <w:numPr>
          <w:ilvl w:val="0"/>
          <w:numId w:val="17"/>
        </w:numPr>
        <w:tabs>
          <w:tab w:val="clear" w:pos="2268"/>
          <w:tab w:val="num" w:pos="2552"/>
        </w:tabs>
        <w:ind w:left="2552" w:hanging="284"/>
      </w:pPr>
      <w:r w:rsidRPr="00FA71A6">
        <w:t xml:space="preserve">светоотражающим опознавательным знакам классов 1 и 2 для тихоходных транспортных средств (ТХТ); </w:t>
      </w:r>
    </w:p>
    <w:p w14:paraId="2BC35E47" w14:textId="77777777" w:rsidR="00EF0930" w:rsidRPr="00FA71A6" w:rsidRDefault="00EF0930" w:rsidP="00AD319C">
      <w:pPr>
        <w:pStyle w:val="Bullet2G"/>
        <w:numPr>
          <w:ilvl w:val="0"/>
          <w:numId w:val="17"/>
        </w:numPr>
        <w:tabs>
          <w:tab w:val="clear" w:pos="2268"/>
          <w:tab w:val="num" w:pos="2552"/>
        </w:tabs>
        <w:ind w:left="2552" w:hanging="284"/>
      </w:pPr>
      <w:r w:rsidRPr="00FA71A6">
        <w:t>предупреждающим треугольникам (ПТ) типов 1 и 2.</w:t>
      </w:r>
    </w:p>
    <w:p w14:paraId="010494F3" w14:textId="77777777" w:rsidR="00EF0930" w:rsidRPr="00FA71A6" w:rsidRDefault="00EF0930" w:rsidP="00EF0930">
      <w:pPr>
        <w:pStyle w:val="SingleTxtG"/>
        <w:keepNext/>
        <w:tabs>
          <w:tab w:val="clear" w:pos="1701"/>
          <w:tab w:val="left" w:pos="1134"/>
        </w:tabs>
        <w:spacing w:before="360" w:after="240"/>
        <w:ind w:left="2268" w:hanging="1134"/>
        <w:jc w:val="left"/>
        <w:rPr>
          <w:b/>
          <w:sz w:val="28"/>
          <w:szCs w:val="28"/>
        </w:rPr>
      </w:pPr>
      <w:r w:rsidRPr="00FA71A6">
        <w:rPr>
          <w:b/>
          <w:sz w:val="28"/>
          <w:szCs w:val="28"/>
        </w:rPr>
        <w:t>2.</w:t>
      </w:r>
      <w:r w:rsidRPr="00FA71A6">
        <w:rPr>
          <w:b/>
          <w:sz w:val="28"/>
          <w:szCs w:val="28"/>
        </w:rPr>
        <w:tab/>
        <w:t>Определения</w:t>
      </w:r>
    </w:p>
    <w:p w14:paraId="27D2E8E0" w14:textId="77777777" w:rsidR="00EF0930" w:rsidRPr="00FA71A6" w:rsidRDefault="00EF0930" w:rsidP="00EF0930">
      <w:pPr>
        <w:pStyle w:val="SingleTxtG"/>
        <w:tabs>
          <w:tab w:val="clear" w:pos="1701"/>
        </w:tabs>
        <w:ind w:left="2268" w:hanging="1134"/>
      </w:pPr>
      <w:r>
        <w:tab/>
      </w:r>
      <w:r w:rsidRPr="00FA71A6">
        <w:t>Для целей настоящих Правил:</w:t>
      </w:r>
    </w:p>
    <w:p w14:paraId="613C8E80" w14:textId="77777777" w:rsidR="00EF0930" w:rsidRPr="00FA71A6" w:rsidRDefault="00EF0930" w:rsidP="00EF0930">
      <w:pPr>
        <w:pStyle w:val="SingleTxtG"/>
        <w:tabs>
          <w:tab w:val="clear" w:pos="1701"/>
        </w:tabs>
        <w:ind w:left="2268" w:hanging="1134"/>
        <w:rPr>
          <w:bCs/>
        </w:rPr>
      </w:pPr>
      <w:r w:rsidRPr="00FA71A6">
        <w:t>2.1</w:t>
      </w:r>
      <w:r w:rsidRPr="00FA71A6">
        <w:tab/>
        <w:t xml:space="preserve">Применяются все определения, содержащиеся в последних сериях поправок к Правилам </w:t>
      </w:r>
      <w:r>
        <w:t>№ </w:t>
      </w:r>
      <w:r w:rsidRPr="00FA71A6">
        <w:t xml:space="preserve">48 ООН, действующих на момент подачи заявки на официальное утверждение типа, если не предусмотрено иное в настоящих Правилах ООН или в надлежащих положениях, касающихся установки, в правилах </w:t>
      </w:r>
      <w:r>
        <w:t>№ </w:t>
      </w:r>
      <w:r w:rsidRPr="00FA71A6">
        <w:t>53, 74 и 86 ООН.</w:t>
      </w:r>
    </w:p>
    <w:p w14:paraId="6B33A185" w14:textId="182B381C" w:rsidR="00EF0930" w:rsidRPr="00FA71A6" w:rsidRDefault="00EF0930" w:rsidP="00EF0930">
      <w:pPr>
        <w:pStyle w:val="SingleTxtG"/>
        <w:tabs>
          <w:tab w:val="clear" w:pos="1701"/>
        </w:tabs>
        <w:ind w:left="2268" w:hanging="1134"/>
      </w:pPr>
      <w:r w:rsidRPr="00FA71A6">
        <w:t>2.1.1</w:t>
      </w:r>
      <w:r w:rsidRPr="00FA71A6">
        <w:tab/>
      </w:r>
      <w:r w:rsidR="00B71428" w:rsidRPr="00EF0930">
        <w:t>“</w:t>
      </w:r>
      <w:r w:rsidRPr="00FA71A6">
        <w:rPr>
          <w:i/>
          <w:iCs/>
        </w:rPr>
        <w:t>Светоотражающие устройства различных типов</w:t>
      </w:r>
      <w:r w:rsidR="00B71428" w:rsidRPr="00B71428">
        <w:t>”</w:t>
      </w:r>
      <w:r w:rsidRPr="00FA71A6">
        <w:t xml:space="preserve"> означает светоотражающие устройства, например светоотражатели или светоотражающие маркировочные материалы, опознавательные знаки </w:t>
      </w:r>
      <w:r w:rsidRPr="00FA71A6">
        <w:lastRenderedPageBreak/>
        <w:t>или предупреждающие треугольники различных типов, которые различаются в таких существенных аспектах, как:</w:t>
      </w:r>
    </w:p>
    <w:p w14:paraId="36C86BBF" w14:textId="77777777" w:rsidR="00EF0930" w:rsidRPr="00FA71A6" w:rsidRDefault="00EF0930" w:rsidP="00EF0930">
      <w:pPr>
        <w:pStyle w:val="SingleTxtG"/>
        <w:tabs>
          <w:tab w:val="clear" w:pos="1701"/>
        </w:tabs>
        <w:ind w:left="2268" w:hanging="1134"/>
        <w:rPr>
          <w:iCs/>
        </w:rPr>
      </w:pPr>
      <w:r>
        <w:tab/>
      </w:r>
      <w:r w:rsidRPr="00FA71A6">
        <w:t>a)</w:t>
      </w:r>
      <w:r w:rsidRPr="00FA71A6">
        <w:tab/>
        <w:t>торговое наименование или товарный знак:</w:t>
      </w:r>
    </w:p>
    <w:p w14:paraId="41DA3EC0" w14:textId="77777777" w:rsidR="00EF0930" w:rsidRPr="00FA71A6" w:rsidRDefault="00EF0930" w:rsidP="00EF0930">
      <w:pPr>
        <w:pStyle w:val="SingleTxtG"/>
        <w:tabs>
          <w:tab w:val="clear" w:pos="1701"/>
        </w:tabs>
        <w:ind w:left="3402" w:hanging="2268"/>
        <w:rPr>
          <w:iCs/>
        </w:rPr>
      </w:pPr>
      <w:r>
        <w:tab/>
      </w:r>
      <w:r>
        <w:tab/>
      </w:r>
      <w:r w:rsidRPr="00FA71A6">
        <w:t>i)</w:t>
      </w:r>
      <w:r w:rsidRPr="00FA71A6">
        <w:tab/>
        <w:t>светоотражающие устройства, имеющие одно и то же торговое наименование или товарный знак, но произведенные различными изготовителями, рассматриваются в качестве устройств различных типов;</w:t>
      </w:r>
    </w:p>
    <w:p w14:paraId="6CA626B6" w14:textId="77777777" w:rsidR="00EF0930" w:rsidRPr="00FA71A6" w:rsidRDefault="00EF0930" w:rsidP="00EF0930">
      <w:pPr>
        <w:pStyle w:val="SingleTxtG"/>
        <w:tabs>
          <w:tab w:val="clear" w:pos="1701"/>
        </w:tabs>
        <w:ind w:left="3402" w:hanging="2268"/>
        <w:rPr>
          <w:iCs/>
        </w:rPr>
      </w:pPr>
      <w:r>
        <w:tab/>
      </w:r>
      <w:r>
        <w:tab/>
      </w:r>
      <w:r w:rsidRPr="00FA71A6">
        <w:t>ii)</w:t>
      </w:r>
      <w:r w:rsidRPr="00FA71A6">
        <w:tab/>
        <w:t>светоотражающие устройства, произведенные одним и тем же изготовителем, отличающиеся только торговым наименованием или товарным знаком, рассматриваются в качестве устройств одного типа;</w:t>
      </w:r>
    </w:p>
    <w:p w14:paraId="3D280197" w14:textId="77777777" w:rsidR="00EF0930" w:rsidRPr="00FA71A6" w:rsidRDefault="00EF0930" w:rsidP="00EF0930">
      <w:pPr>
        <w:pStyle w:val="SingleTxtG"/>
        <w:tabs>
          <w:tab w:val="clear" w:pos="1701"/>
        </w:tabs>
        <w:ind w:left="2835" w:hanging="1701"/>
      </w:pPr>
      <w:r>
        <w:tab/>
      </w:r>
      <w:r w:rsidRPr="00FA71A6">
        <w:t>b)</w:t>
      </w:r>
      <w:r w:rsidRPr="00FA71A6">
        <w:tab/>
        <w:t>характеристики светоотражающего материала;</w:t>
      </w:r>
    </w:p>
    <w:p w14:paraId="42D1BFDE" w14:textId="77777777" w:rsidR="00EF0930" w:rsidRPr="00FA71A6" w:rsidRDefault="00EF0930" w:rsidP="00EF0930">
      <w:pPr>
        <w:pStyle w:val="SingleTxtG"/>
        <w:tabs>
          <w:tab w:val="clear" w:pos="1701"/>
        </w:tabs>
        <w:ind w:left="2835" w:hanging="1701"/>
      </w:pPr>
      <w:r>
        <w:tab/>
      </w:r>
      <w:r w:rsidRPr="00FA71A6">
        <w:t>c)</w:t>
      </w:r>
      <w:r w:rsidRPr="00FA71A6">
        <w:tab/>
        <w:t>характеристики флюоресцирующего материала, если это применимо;</w:t>
      </w:r>
    </w:p>
    <w:p w14:paraId="03BA8277" w14:textId="77777777" w:rsidR="00EF0930" w:rsidRPr="00FA71A6" w:rsidRDefault="00EF0930" w:rsidP="00EF0930">
      <w:pPr>
        <w:pStyle w:val="SingleTxtG"/>
        <w:tabs>
          <w:tab w:val="clear" w:pos="1701"/>
        </w:tabs>
        <w:ind w:left="2835" w:hanging="1701"/>
      </w:pPr>
      <w:r>
        <w:tab/>
      </w:r>
      <w:r w:rsidRPr="00FA71A6">
        <w:t>d)</w:t>
      </w:r>
      <w:r w:rsidRPr="00FA71A6">
        <w:tab/>
        <w:t>части, определяющие свойства светоотражающих материалов и/или знаков;</w:t>
      </w:r>
    </w:p>
    <w:p w14:paraId="252BC867" w14:textId="77777777" w:rsidR="00EF0930" w:rsidRPr="00FA71A6" w:rsidRDefault="00EF0930" w:rsidP="00EF0930">
      <w:pPr>
        <w:pStyle w:val="SingleTxtG"/>
        <w:tabs>
          <w:tab w:val="clear" w:pos="1701"/>
        </w:tabs>
        <w:ind w:left="2835" w:hanging="1701"/>
      </w:pPr>
      <w:r>
        <w:tab/>
      </w:r>
      <w:r w:rsidRPr="00FA71A6">
        <w:t>e)</w:t>
      </w:r>
      <w:r w:rsidRPr="00FA71A6">
        <w:tab/>
        <w:t>характерные геометрические и механические элементы конструкции (только для знаков/устройств, соответствующих приложению 5.</w:t>
      </w:r>
    </w:p>
    <w:p w14:paraId="1BB3E199" w14:textId="77777777" w:rsidR="00EF0930" w:rsidRPr="006A7194" w:rsidRDefault="00EF0930" w:rsidP="00EF0930">
      <w:pPr>
        <w:pStyle w:val="SingleTxtG"/>
        <w:tabs>
          <w:tab w:val="clear" w:pos="1701"/>
        </w:tabs>
        <w:ind w:left="2268" w:hanging="1134"/>
      </w:pPr>
      <w:r>
        <w:tab/>
      </w:r>
      <w:r w:rsidRPr="00FA71A6">
        <w:t>Для материалов и/или знаков, соответствующих приложению 5, различия в форме и размерах маркировки не предполагают изменения типа</w:t>
      </w:r>
      <w:r>
        <w:t>;</w:t>
      </w:r>
    </w:p>
    <w:p w14:paraId="5EE27DAD" w14:textId="5B1B02FE" w:rsidR="00EF0930" w:rsidRPr="00FA71A6" w:rsidRDefault="00EF0930" w:rsidP="00EF0930">
      <w:pPr>
        <w:pStyle w:val="SingleTxtG"/>
        <w:tabs>
          <w:tab w:val="clear" w:pos="1701"/>
        </w:tabs>
        <w:ind w:left="2268" w:hanging="1134"/>
        <w:rPr>
          <w:iCs/>
        </w:rPr>
      </w:pPr>
      <w:r w:rsidRPr="00FA71A6">
        <w:t>2.1.2</w:t>
      </w:r>
      <w:r w:rsidRPr="00FA71A6">
        <w:tab/>
        <w:t xml:space="preserve">если речь идет о типе </w:t>
      </w:r>
      <w:r w:rsidRPr="00EF0930">
        <w:t>“</w:t>
      </w:r>
      <w:r w:rsidRPr="00FA71A6">
        <w:rPr>
          <w:i/>
          <w:iCs/>
        </w:rPr>
        <w:t>светоотражающего устройства</w:t>
      </w:r>
      <w:r w:rsidRPr="00EF0930">
        <w:t>”</w:t>
      </w:r>
      <w:r w:rsidRPr="00FA71A6">
        <w:t>, отличающегося от ранее официально утвержденного типа только торговым наименованием или товарным знаком, то достаточно представить:</w:t>
      </w:r>
    </w:p>
    <w:p w14:paraId="31FC408C" w14:textId="5EDA0769" w:rsidR="00EF0930" w:rsidRPr="00FA71A6" w:rsidRDefault="00EF0930" w:rsidP="00EF0930">
      <w:pPr>
        <w:pStyle w:val="SingleTxtG"/>
        <w:tabs>
          <w:tab w:val="clear" w:pos="1701"/>
        </w:tabs>
        <w:ind w:left="2835" w:hanging="1701"/>
        <w:rPr>
          <w:iCs/>
        </w:rPr>
      </w:pPr>
      <w:r>
        <w:tab/>
      </w:r>
      <w:r w:rsidRPr="00FA71A6">
        <w:t>a)</w:t>
      </w:r>
      <w:r w:rsidRPr="00FA71A6">
        <w:tab/>
        <w:t xml:space="preserve">заявление изготовителя </w:t>
      </w:r>
      <w:r w:rsidRPr="00EF0930">
        <w:t>“</w:t>
      </w:r>
      <w:r w:rsidRPr="00FA71A6">
        <w:rPr>
          <w:i/>
          <w:iCs/>
        </w:rPr>
        <w:t>светоотражающего устройства</w:t>
      </w:r>
      <w:r w:rsidRPr="00EF0930">
        <w:t>”</w:t>
      </w:r>
      <w:r w:rsidRPr="00FA71A6">
        <w:t xml:space="preserve"> о том, что представленный тип идентичен (за исключением торгового наименования или товарного знака) уже официально утвержденному типу и производится тем же изготовителем, причем это удостоверяется по его номеру официального утверждения;</w:t>
      </w:r>
    </w:p>
    <w:p w14:paraId="35450783" w14:textId="77777777" w:rsidR="00EF0930" w:rsidRPr="00FA71A6" w:rsidRDefault="00EF0930" w:rsidP="00EF0930">
      <w:pPr>
        <w:pStyle w:val="SingleTxtG"/>
        <w:tabs>
          <w:tab w:val="clear" w:pos="1701"/>
        </w:tabs>
        <w:ind w:left="2835" w:hanging="1701"/>
        <w:rPr>
          <w:iCs/>
        </w:rPr>
      </w:pPr>
      <w:r>
        <w:tab/>
      </w:r>
      <w:r w:rsidRPr="00FA71A6">
        <w:t>b)</w:t>
      </w:r>
      <w:r w:rsidRPr="00FA71A6">
        <w:tab/>
        <w:t>два образца с новым торговым наименованием или товарным знаком либо соответствующие документы</w:t>
      </w:r>
      <w:r>
        <w:t>.</w:t>
      </w:r>
    </w:p>
    <w:p w14:paraId="343DFF76" w14:textId="466F50D7" w:rsidR="00EF0930" w:rsidRPr="00FA71A6" w:rsidRDefault="00EF0930" w:rsidP="00EF0930">
      <w:pPr>
        <w:pStyle w:val="SingleTxtG"/>
        <w:tabs>
          <w:tab w:val="clear" w:pos="1701"/>
        </w:tabs>
        <w:ind w:left="2268" w:hanging="1134"/>
      </w:pPr>
      <w:r w:rsidRPr="00FA71A6">
        <w:t>2.2</w:t>
      </w:r>
      <w:r w:rsidRPr="00FA71A6">
        <w:tab/>
        <w:t xml:space="preserve">Тип </w:t>
      </w:r>
      <w:r w:rsidRPr="00EF0930">
        <w:t>“</w:t>
      </w:r>
      <w:r w:rsidRPr="00FA71A6">
        <w:rPr>
          <w:i/>
          <w:iCs/>
        </w:rPr>
        <w:t>светоотражающего устройства</w:t>
      </w:r>
      <w:r w:rsidRPr="00EF0930">
        <w:t>”</w:t>
      </w:r>
      <w:r w:rsidRPr="00FA71A6">
        <w:t xml:space="preserve"> определяется с помощью образцов и описательных документов, представляемых вместе с заявкой на официальное утверждение. Могут считаться однотипными такие светоотражающие устройства, которые имеют один или несколько </w:t>
      </w:r>
      <w:r w:rsidRPr="00EF0930">
        <w:t>“</w:t>
      </w:r>
      <w:r w:rsidRPr="00FA71A6">
        <w:t>светоотражающих оптических устройств</w:t>
      </w:r>
      <w:r w:rsidRPr="00EF0930">
        <w:t>”</w:t>
      </w:r>
      <w:r w:rsidRPr="00FA71A6">
        <w:t>, идентичных или не идентичных оптическим устройствам типового устройства, но симметричных и сконструированных таким образом, чтобы они могли монтироваться соответственно на левой или на правой стороне транспортного средства, и детали которых не отличаются от деталей типового устройства настолько, чтобы это могло отразиться на характеристиках, рассматриваемых в настоящих Правилах. Изменение цвета светоотражающих маркировочных материалов классов D и E не означает изменения типа.</w:t>
      </w:r>
    </w:p>
    <w:p w14:paraId="497E27A9" w14:textId="77777777" w:rsidR="00EF0930" w:rsidRPr="00FA71A6" w:rsidRDefault="00EF0930" w:rsidP="00EF0930">
      <w:pPr>
        <w:pStyle w:val="SingleTxtG"/>
        <w:tabs>
          <w:tab w:val="clear" w:pos="1701"/>
        </w:tabs>
        <w:ind w:left="2268" w:hanging="1134"/>
      </w:pPr>
      <w:r w:rsidRPr="00FA71A6">
        <w:t>2.3</w:t>
      </w:r>
      <w:r w:rsidRPr="00FA71A6">
        <w:tab/>
        <w:t>Определения МКО</w:t>
      </w:r>
      <w:r>
        <w:t xml:space="preserve"> — </w:t>
      </w:r>
      <w:r w:rsidRPr="00FA71A6">
        <w:t>Гониометрическая система</w:t>
      </w:r>
    </w:p>
    <w:p w14:paraId="07C4576A" w14:textId="77777777" w:rsidR="00EF0930" w:rsidRPr="00FA71A6" w:rsidRDefault="00EF0930" w:rsidP="00EF0930">
      <w:pPr>
        <w:pStyle w:val="SingleTxtG"/>
        <w:tabs>
          <w:tab w:val="clear" w:pos="1701"/>
        </w:tabs>
        <w:ind w:left="2268" w:hanging="1134"/>
      </w:pPr>
      <w:r w:rsidRPr="00FA71A6">
        <w:t>2.3.1</w:t>
      </w:r>
      <w:r w:rsidRPr="00FA71A6">
        <w:tab/>
        <w:t>Геометрические определения подробно описаны в части 1 приложения 4.</w:t>
      </w:r>
    </w:p>
    <w:p w14:paraId="125A28E5" w14:textId="06D93461" w:rsidR="00EF0930" w:rsidRPr="00FA71A6" w:rsidRDefault="00EF0930" w:rsidP="00EF0930">
      <w:pPr>
        <w:pStyle w:val="SingleTxtG"/>
        <w:tabs>
          <w:tab w:val="clear" w:pos="1701"/>
        </w:tabs>
        <w:ind w:left="2268" w:hanging="1134"/>
      </w:pPr>
      <w:r w:rsidRPr="00FA71A6">
        <w:t>2.3.1.1</w:t>
      </w:r>
      <w:r w:rsidRPr="00FA71A6">
        <w:tab/>
      </w:r>
      <w:r w:rsidRPr="00EF0930">
        <w:t>“</w:t>
      </w:r>
      <w:r w:rsidRPr="00FA71A6">
        <w:rPr>
          <w:i/>
          <w:iCs/>
        </w:rPr>
        <w:t>Ось освещения (I)</w:t>
      </w:r>
      <w:r w:rsidRPr="00EF0930">
        <w:t>”</w:t>
      </w:r>
      <w:r w:rsidRPr="00FA71A6">
        <w:t xml:space="preserve"> означает отрезок прямой, соединяющий исходный центр с источником света;</w:t>
      </w:r>
    </w:p>
    <w:p w14:paraId="27DF9330" w14:textId="54E5363E" w:rsidR="00EF0930" w:rsidRPr="00FA71A6" w:rsidRDefault="00EF0930" w:rsidP="00EF0930">
      <w:pPr>
        <w:pStyle w:val="SingleTxtG"/>
        <w:tabs>
          <w:tab w:val="clear" w:pos="1701"/>
        </w:tabs>
        <w:ind w:left="2268" w:hanging="1134"/>
      </w:pPr>
      <w:r w:rsidRPr="00FA71A6">
        <w:lastRenderedPageBreak/>
        <w:t>2.3.1.2</w:t>
      </w:r>
      <w:r w:rsidRPr="00FA71A6">
        <w:tab/>
      </w:r>
      <w:r w:rsidRPr="00EF0930">
        <w:t>“</w:t>
      </w:r>
      <w:r w:rsidRPr="00FA71A6">
        <w:rPr>
          <w:i/>
          <w:iCs/>
        </w:rPr>
        <w:t>ось наблюдения (О)</w:t>
      </w:r>
      <w:r w:rsidRPr="00EF0930">
        <w:t>”</w:t>
      </w:r>
      <w:r w:rsidRPr="00FA71A6">
        <w:t xml:space="preserve"> означает отрезок прямой, соединяющий исходный центр с фотометрической головкой;</w:t>
      </w:r>
    </w:p>
    <w:p w14:paraId="471E628B" w14:textId="1EE0610C" w:rsidR="00EF0930" w:rsidRPr="00FA71A6" w:rsidRDefault="00EF0930" w:rsidP="00EF0930">
      <w:pPr>
        <w:pStyle w:val="SingleTxtG"/>
        <w:tabs>
          <w:tab w:val="clear" w:pos="1701"/>
        </w:tabs>
        <w:ind w:left="2268" w:hanging="1134"/>
      </w:pPr>
      <w:r w:rsidRPr="00FA71A6">
        <w:t>2.3.1.3</w:t>
      </w:r>
      <w:r w:rsidRPr="00FA71A6">
        <w:tab/>
      </w:r>
      <w:r w:rsidRPr="00EF0930">
        <w:t>“</w:t>
      </w:r>
      <w:r w:rsidRPr="00FA71A6">
        <w:rPr>
          <w:i/>
          <w:iCs/>
        </w:rPr>
        <w:t>угол наблюдения (α)</w:t>
      </w:r>
      <w:r w:rsidRPr="00EF0930">
        <w:t>”</w:t>
      </w:r>
      <w:r w:rsidRPr="00FA71A6">
        <w:t xml:space="preserve"> означает угол, образуемый осью освещения и осью наблюдения. Угол наблюдения всегда является положительным и в случае светоотражения ограничивается малыми значениями;</w:t>
      </w:r>
    </w:p>
    <w:p w14:paraId="73B73A9F" w14:textId="41A900AD" w:rsidR="00EF0930" w:rsidRPr="00FA71A6" w:rsidRDefault="00EF0930" w:rsidP="00EF0930">
      <w:pPr>
        <w:pStyle w:val="SingleTxtG"/>
        <w:tabs>
          <w:tab w:val="clear" w:pos="1701"/>
        </w:tabs>
        <w:ind w:left="2268" w:hanging="1134"/>
      </w:pPr>
      <w:r w:rsidRPr="00FA71A6">
        <w:t>2.3.1.4</w:t>
      </w:r>
      <w:r w:rsidRPr="00FA71A6">
        <w:tab/>
      </w:r>
      <w:r w:rsidRPr="00EF0930">
        <w:t>“</w:t>
      </w:r>
      <w:r w:rsidRPr="00FA71A6">
        <w:rPr>
          <w:i/>
          <w:iCs/>
        </w:rPr>
        <w:t>полуплоскость наблюдения</w:t>
      </w:r>
      <w:r w:rsidRPr="00EF0930">
        <w:t>”</w:t>
      </w:r>
      <w:r w:rsidRPr="00FA71A6">
        <w:t xml:space="preserve"> означает полуплоскость, которая с одной стороны ограничена осью освещения и через которую проходит ось наблюдения;</w:t>
      </w:r>
    </w:p>
    <w:p w14:paraId="5750D494" w14:textId="72680E4C" w:rsidR="00EF0930" w:rsidRPr="00FA71A6" w:rsidRDefault="00EF0930" w:rsidP="00EF0930">
      <w:pPr>
        <w:pStyle w:val="SingleTxtG"/>
        <w:tabs>
          <w:tab w:val="clear" w:pos="1701"/>
        </w:tabs>
        <w:ind w:left="2268" w:hanging="1134"/>
      </w:pPr>
      <w:r w:rsidRPr="00FA71A6">
        <w:t>2.3.1.5</w:t>
      </w:r>
      <w:r w:rsidRPr="00FA71A6">
        <w:tab/>
      </w:r>
      <w:r w:rsidRPr="00EF0930">
        <w:t>“</w:t>
      </w:r>
      <w:r w:rsidRPr="00FA71A6">
        <w:rPr>
          <w:i/>
          <w:iCs/>
        </w:rPr>
        <w:t>исходная ось (R)</w:t>
      </w:r>
      <w:r w:rsidRPr="00EF0930">
        <w:t>”</w:t>
      </w:r>
      <w:r w:rsidRPr="00FA71A6">
        <w:t xml:space="preserve"> означает определенный отрезок прямой, одним из концов которого является исходный центр и который используется для определения угла наклона светоотражающего устройства;</w:t>
      </w:r>
    </w:p>
    <w:p w14:paraId="52F8247B" w14:textId="189F93C6" w:rsidR="00EF0930" w:rsidRPr="00FA71A6" w:rsidRDefault="00EF0930" w:rsidP="00EF0930">
      <w:pPr>
        <w:pStyle w:val="SingleTxtG"/>
        <w:tabs>
          <w:tab w:val="clear" w:pos="1701"/>
        </w:tabs>
        <w:ind w:left="2268" w:hanging="1134"/>
      </w:pPr>
      <w:r w:rsidRPr="00FA71A6">
        <w:t>2.3.1.6</w:t>
      </w:r>
      <w:r w:rsidRPr="00FA71A6">
        <w:tab/>
      </w:r>
      <w:r w:rsidRPr="00EF0930">
        <w:t>“</w:t>
      </w:r>
      <w:r w:rsidRPr="00FA71A6">
        <w:rPr>
          <w:i/>
          <w:iCs/>
        </w:rPr>
        <w:t>угол падения</w:t>
      </w:r>
      <w:r w:rsidRPr="00EF0930">
        <w:t>”</w:t>
      </w:r>
      <w:r w:rsidRPr="00FA71A6">
        <w:t xml:space="preserve"> означает угол между осью освещения и исходной осью. Угол падения состоит из вертикального компонента (β</w:t>
      </w:r>
      <w:r w:rsidRPr="00FA71A6">
        <w:rPr>
          <w:vertAlign w:val="subscript"/>
        </w:rPr>
        <w:t>1</w:t>
      </w:r>
      <w:r w:rsidRPr="00FA71A6">
        <w:t>) и горизонтального компонента (β</w:t>
      </w:r>
      <w:r w:rsidRPr="00FA71A6">
        <w:rPr>
          <w:vertAlign w:val="subscript"/>
        </w:rPr>
        <w:t>2</w:t>
      </w:r>
      <w:r w:rsidRPr="00FA71A6">
        <w:t xml:space="preserve">). </w:t>
      </w:r>
    </w:p>
    <w:p w14:paraId="149C600C" w14:textId="77777777" w:rsidR="00EF0930" w:rsidRPr="00FA71A6" w:rsidRDefault="00EF0930" w:rsidP="00EF0930">
      <w:pPr>
        <w:pStyle w:val="SingleTxtG"/>
        <w:tabs>
          <w:tab w:val="clear" w:pos="1701"/>
        </w:tabs>
        <w:ind w:left="2268" w:hanging="1134"/>
      </w:pPr>
      <w:r>
        <w:tab/>
      </w:r>
      <w:r w:rsidRPr="00FA71A6">
        <w:t>Для любого направления сначала всегда указывается вертикальный угол</w:t>
      </w:r>
      <w:r>
        <w:t> </w:t>
      </w:r>
      <w:r w:rsidRPr="00FA71A6">
        <w:t>β</w:t>
      </w:r>
      <w:r w:rsidRPr="00FA71A6">
        <w:rPr>
          <w:vertAlign w:val="subscript"/>
        </w:rPr>
        <w:t>1</w:t>
      </w:r>
      <w:r w:rsidRPr="00FA71A6">
        <w:t>.</w:t>
      </w:r>
    </w:p>
    <w:p w14:paraId="4E1D6C46" w14:textId="08A75997" w:rsidR="00EF0930" w:rsidRDefault="00EF0930" w:rsidP="00D2343E">
      <w:pPr>
        <w:pStyle w:val="SingleTxtG"/>
        <w:tabs>
          <w:tab w:val="clear" w:pos="1701"/>
          <w:tab w:val="left" w:pos="3969"/>
        </w:tabs>
        <w:ind w:left="3969" w:hanging="2835"/>
      </w:pPr>
      <w:r>
        <w:tab/>
      </w:r>
      <w:r w:rsidRPr="00417A61">
        <w:rPr>
          <w:iCs/>
        </w:rPr>
        <w:t>ПРИМЕЧАНИЕ</w:t>
      </w:r>
      <w:r w:rsidRPr="00FA71A6">
        <w:t xml:space="preserve"> 1:</w:t>
      </w:r>
      <w:r w:rsidR="00D2343E">
        <w:tab/>
      </w:r>
      <w:r w:rsidR="00D2343E" w:rsidRPr="00FA71A6">
        <w:t xml:space="preserve"> </w:t>
      </w:r>
      <w:r w:rsidRPr="00FA71A6">
        <w:t>Эти углы обычно не превышают 90°, но для полноты информации весь диапазон определяется как</w:t>
      </w:r>
    </w:p>
    <w:p w14:paraId="59CF90F2" w14:textId="77777777" w:rsidR="00EF0930" w:rsidRPr="00FA71A6" w:rsidRDefault="00EF0930" w:rsidP="00EF0930">
      <w:pPr>
        <w:pStyle w:val="SingleTxtG"/>
        <w:tabs>
          <w:tab w:val="clear" w:pos="1701"/>
          <w:tab w:val="left" w:pos="1134"/>
        </w:tabs>
        <w:jc w:val="center"/>
      </w:pPr>
      <w:r>
        <w:t>–</w:t>
      </w:r>
      <w:r w:rsidRPr="00FA71A6">
        <w:t>90°</w:t>
      </w:r>
      <w:r>
        <w:t> </w:t>
      </w:r>
      <w:r w:rsidRPr="00FA71A6">
        <w:t>&lt;</w:t>
      </w:r>
      <w:r>
        <w:t> </w:t>
      </w:r>
      <w:r w:rsidRPr="00FA71A6">
        <w:t>β</w:t>
      </w:r>
      <w:r w:rsidRPr="00FA71A6">
        <w:rPr>
          <w:vertAlign w:val="subscript"/>
        </w:rPr>
        <w:t>1</w:t>
      </w:r>
      <w:r>
        <w:t> </w:t>
      </w:r>
      <w:r w:rsidRPr="00FA71A6">
        <w:t>&lt;</w:t>
      </w:r>
      <w:r>
        <w:t> </w:t>
      </w:r>
      <w:r w:rsidRPr="00FA71A6">
        <w:t xml:space="preserve">90° и </w:t>
      </w:r>
      <w:r>
        <w:br/>
        <w:t>–</w:t>
      </w:r>
      <w:r w:rsidRPr="00FA71A6">
        <w:t>180°</w:t>
      </w:r>
      <w:r>
        <w:t> </w:t>
      </w:r>
      <w:r w:rsidRPr="00FA71A6">
        <w:t>&lt;</w:t>
      </w:r>
      <w:r>
        <w:t> </w:t>
      </w:r>
      <w:r w:rsidRPr="00FA71A6">
        <w:t>β</w:t>
      </w:r>
      <w:r w:rsidRPr="00FA71A6">
        <w:rPr>
          <w:vertAlign w:val="subscript"/>
        </w:rPr>
        <w:t>2</w:t>
      </w:r>
      <w:r>
        <w:t> </w:t>
      </w:r>
      <w:r w:rsidRPr="00FA71A6">
        <w:t>&lt;</w:t>
      </w:r>
      <w:r>
        <w:t> </w:t>
      </w:r>
      <w:r w:rsidRPr="00FA71A6">
        <w:t>180°.</w:t>
      </w:r>
    </w:p>
    <w:p w14:paraId="0AF873C0" w14:textId="72254EB5" w:rsidR="00EF0930" w:rsidRPr="00FA71A6" w:rsidRDefault="00EF0930" w:rsidP="00EF0930">
      <w:pPr>
        <w:pStyle w:val="SingleTxtG"/>
        <w:tabs>
          <w:tab w:val="clear" w:pos="1701"/>
        </w:tabs>
        <w:ind w:left="2268" w:hanging="1134"/>
      </w:pPr>
      <w:r>
        <w:tab/>
      </w:r>
      <w:r w:rsidRPr="00417A61">
        <w:rPr>
          <w:iCs/>
        </w:rPr>
        <w:t>ПРИМЕЧАНИЕ</w:t>
      </w:r>
      <w:r w:rsidRPr="00FA71A6">
        <w:t xml:space="preserve"> 2:</w:t>
      </w:r>
      <w:r w:rsidR="00D2343E">
        <w:tab/>
      </w:r>
      <w:r w:rsidRPr="00FA71A6">
        <w:t>Угол входа иногда также называют углом освещения</w:t>
      </w:r>
      <w:r>
        <w:t>;</w:t>
      </w:r>
    </w:p>
    <w:p w14:paraId="787D4C70" w14:textId="748C7A62" w:rsidR="00EF0930" w:rsidRPr="00FA71A6" w:rsidRDefault="00EF0930" w:rsidP="00EF0930">
      <w:pPr>
        <w:pStyle w:val="SingleTxtG"/>
        <w:tabs>
          <w:tab w:val="clear" w:pos="1701"/>
        </w:tabs>
        <w:ind w:left="2268" w:hanging="1134"/>
      </w:pPr>
      <w:r w:rsidRPr="00FA71A6">
        <w:t>2.3.1.7</w:t>
      </w:r>
      <w:r w:rsidRPr="00FA71A6">
        <w:tab/>
      </w:r>
      <w:r w:rsidRPr="00EF0930">
        <w:t>“</w:t>
      </w:r>
      <w:r w:rsidRPr="00FA71A6">
        <w:rPr>
          <w:i/>
          <w:iCs/>
        </w:rPr>
        <w:t>угол вращения (ε)</w:t>
      </w:r>
      <w:r w:rsidRPr="00EF0930">
        <w:t>”</w:t>
      </w:r>
      <w:r w:rsidRPr="00FA71A6">
        <w:t xml:space="preserve"> означает угол вращения светоотражающего устройства вокруг исходной оси из определенного положения. Если на светоотражающие материалы или устройства нанесена маркировка (например, </w:t>
      </w:r>
      <w:r w:rsidRPr="00EF0930">
        <w:t>“</w:t>
      </w:r>
      <w:r w:rsidRPr="00FA71A6">
        <w:t>ТОР</w:t>
      </w:r>
      <w:r w:rsidRPr="00EF0930">
        <w:t>”</w:t>
      </w:r>
      <w:r w:rsidRPr="00FA71A6">
        <w:t xml:space="preserve"> (</w:t>
      </w:r>
      <w:r w:rsidRPr="00EF0930">
        <w:t>“</w:t>
      </w:r>
      <w:r w:rsidRPr="00FA71A6">
        <w:t>ВЕРХ</w:t>
      </w:r>
      <w:r w:rsidRPr="00EF0930">
        <w:t>”</w:t>
      </w:r>
      <w:r w:rsidRPr="00FA71A6">
        <w:t>)), то эта маркировка определяет ε = 0°. Пределы угла вращения ε составляют –180° &lt; ε &lt; +180°</w:t>
      </w:r>
      <w:r>
        <w:t>;</w:t>
      </w:r>
    </w:p>
    <w:p w14:paraId="79EA4DA9" w14:textId="0CA0F192" w:rsidR="00EF0930" w:rsidRPr="00FA71A6" w:rsidRDefault="00EF0930" w:rsidP="00EF0930">
      <w:pPr>
        <w:pStyle w:val="SingleTxtG"/>
        <w:tabs>
          <w:tab w:val="clear" w:pos="1701"/>
        </w:tabs>
        <w:ind w:left="2268" w:hanging="1134"/>
      </w:pPr>
      <w:r w:rsidRPr="00FA71A6">
        <w:t>2.3.1.8</w:t>
      </w:r>
      <w:r w:rsidRPr="00FA71A6">
        <w:tab/>
      </w:r>
      <w:r w:rsidRPr="00EF0930">
        <w:t>“</w:t>
      </w:r>
      <w:r w:rsidRPr="00FA71A6">
        <w:rPr>
          <w:i/>
          <w:iCs/>
        </w:rPr>
        <w:t>первая ось (1)</w:t>
      </w:r>
      <w:r w:rsidRPr="00EF0930">
        <w:t>”</w:t>
      </w:r>
      <w:r w:rsidRPr="00FA71A6">
        <w:t xml:space="preserve"> означает ось, проходящую через исходный центр перпендикулярно полуплоскости наблюдения;</w:t>
      </w:r>
    </w:p>
    <w:p w14:paraId="2CB238AB" w14:textId="1C496493" w:rsidR="00EF0930" w:rsidRPr="00FA71A6" w:rsidRDefault="00EF0930" w:rsidP="00EF0930">
      <w:pPr>
        <w:pStyle w:val="SingleTxtG"/>
        <w:tabs>
          <w:tab w:val="clear" w:pos="1701"/>
        </w:tabs>
        <w:ind w:left="2268" w:hanging="1134"/>
      </w:pPr>
      <w:r w:rsidRPr="00FA71A6">
        <w:t>2.3.1.9</w:t>
      </w:r>
      <w:r w:rsidRPr="00FA71A6">
        <w:tab/>
      </w:r>
      <w:r w:rsidRPr="00EF0930">
        <w:t>“</w:t>
      </w:r>
      <w:r w:rsidRPr="00FA71A6">
        <w:rPr>
          <w:i/>
          <w:iCs/>
        </w:rPr>
        <w:t>вторая ось (2)</w:t>
      </w:r>
      <w:r w:rsidRPr="00EF0930">
        <w:t>”</w:t>
      </w:r>
      <w:r w:rsidRPr="00FA71A6">
        <w:t xml:space="preserve"> означает ось, проходящую через исходный центр перпендикулярно как первой оси, так и исходной оси. Положительное направление второй оси находится в полуплоскости наблюдения при </w:t>
      </w:r>
      <w:r>
        <w:br/>
      </w:r>
      <w:r w:rsidRPr="00FA71A6">
        <w:t>–90° &lt; β</w:t>
      </w:r>
      <w:r w:rsidRPr="00FA71A6">
        <w:rPr>
          <w:vertAlign w:val="subscript"/>
        </w:rPr>
        <w:t>1</w:t>
      </w:r>
      <w:r w:rsidRPr="00FA71A6">
        <w:t xml:space="preserve"> &lt; 90°, как показано в части 1</w:t>
      </w:r>
      <w:r w:rsidR="00D2343E">
        <w:t xml:space="preserve"> </w:t>
      </w:r>
      <w:r w:rsidRPr="00FA71A6">
        <w:t>приложения 4.</w:t>
      </w:r>
    </w:p>
    <w:p w14:paraId="4C34BDBB" w14:textId="77777777" w:rsidR="00EF0930" w:rsidRPr="00FA71A6" w:rsidRDefault="00EF0930" w:rsidP="00EF0930">
      <w:pPr>
        <w:pStyle w:val="SingleTxtG"/>
        <w:tabs>
          <w:tab w:val="clear" w:pos="1701"/>
        </w:tabs>
        <w:ind w:left="2268" w:hanging="1134"/>
      </w:pPr>
      <w:r w:rsidRPr="00FA71A6">
        <w:t>2.3.2</w:t>
      </w:r>
      <w:r w:rsidRPr="00FA71A6">
        <w:tab/>
        <w:t>Определение фотометрических терминов</w:t>
      </w:r>
    </w:p>
    <w:p w14:paraId="1E5F7EF6" w14:textId="4A95526B" w:rsidR="00EF0930" w:rsidRPr="00FA71A6" w:rsidRDefault="00EF0930" w:rsidP="00EF0930">
      <w:pPr>
        <w:pStyle w:val="SingleTxtG"/>
        <w:tabs>
          <w:tab w:val="clear" w:pos="1701"/>
        </w:tabs>
        <w:ind w:left="2268" w:hanging="1134"/>
      </w:pPr>
      <w:r w:rsidRPr="00FA71A6">
        <w:t>2.3.2.1</w:t>
      </w:r>
      <w:r w:rsidRPr="00FA71A6">
        <w:tab/>
      </w:r>
      <w:r w:rsidRPr="00EF0930">
        <w:t>“</w:t>
      </w:r>
      <w:r w:rsidRPr="00FA71A6">
        <w:rPr>
          <w:i/>
          <w:iCs/>
        </w:rPr>
        <w:t>Коэффициент силы света R</w:t>
      </w:r>
      <w:r w:rsidRPr="00FA71A6">
        <w:rPr>
          <w:i/>
          <w:iCs/>
          <w:vertAlign w:val="subscript"/>
        </w:rPr>
        <w:t>I</w:t>
      </w:r>
      <w:r w:rsidRPr="00EF0930">
        <w:t>”</w:t>
      </w:r>
      <w:r w:rsidRPr="00FA71A6">
        <w:rPr>
          <w:i/>
          <w:iCs/>
        </w:rPr>
        <w:t xml:space="preserve"> </w:t>
      </w:r>
      <w:r w:rsidRPr="00FA71A6">
        <w:t>означает частное от деления силы света</w:t>
      </w:r>
      <w:r>
        <w:t> </w:t>
      </w:r>
      <w:r w:rsidRPr="00FA71A6">
        <w:rPr>
          <w:i/>
          <w:iCs/>
        </w:rPr>
        <w:t>I</w:t>
      </w:r>
      <w:r w:rsidRPr="00FA71A6">
        <w:t xml:space="preserve">, отраженного светоотражающим устройством в рассматриваемом направлении, на обычную освещенность </w:t>
      </w:r>
      <m:oMath>
        <m:sSub>
          <m:sSubPr>
            <m:ctrlPr>
              <w:rPr>
                <w:rFonts w:ascii="Cambria Math" w:hAnsi="Cambria Math"/>
                <w:i/>
                <w:lang w:val="en-GB"/>
              </w:rPr>
            </m:ctrlPr>
          </m:sSubPr>
          <m:e>
            <m:r>
              <w:rPr>
                <w:rFonts w:ascii="Cambria Math" w:hAnsi="Cambria Math"/>
                <w:lang w:val="en-GB"/>
              </w:rPr>
              <m:t>E</m:t>
            </m:r>
          </m:e>
          <m:sub>
            <m:r>
              <w:rPr>
                <w:rFonts w:ascii="Cambria Math" w:hAnsi="Cambria Math"/>
              </w:rPr>
              <m:t>⊥</m:t>
            </m:r>
          </m:sub>
        </m:sSub>
        <m:r>
          <w:rPr>
            <w:rFonts w:ascii="Cambria Math" w:hAnsi="Cambria Math"/>
          </w:rPr>
          <m:t xml:space="preserve"> </m:t>
        </m:r>
      </m:oMath>
      <w:r>
        <w:t xml:space="preserve"> </w:t>
      </w:r>
      <w:r w:rsidRPr="00FA71A6">
        <w:t>светоотражающего устройства при заданных углах освещения, расхождения и вращения.</w:t>
      </w:r>
    </w:p>
    <w:p w14:paraId="5096568B" w14:textId="77777777" w:rsidR="00EF0930" w:rsidRPr="00116C12" w:rsidRDefault="00EF0930" w:rsidP="00EF0930">
      <w:pPr>
        <w:pStyle w:val="SingleTxtG"/>
        <w:tabs>
          <w:tab w:val="clear" w:pos="1701"/>
        </w:tabs>
        <w:ind w:left="2268" w:hanging="1134"/>
      </w:pPr>
      <w:r w:rsidRPr="00FC1003">
        <w:tab/>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I</m:t>
            </m:r>
          </m:sub>
        </m:sSub>
        <m:r>
          <w:rPr>
            <w:rFonts w:ascii="Cambria Math" w:hAnsi="Cambria Math"/>
          </w:rPr>
          <m:t xml:space="preserve">= </m:t>
        </m:r>
        <m:f>
          <m:fPr>
            <m:ctrlPr>
              <w:rPr>
                <w:rFonts w:ascii="Cambria Math" w:hAnsi="Cambria Math"/>
                <w:i/>
                <w:lang w:val="en-GB"/>
              </w:rPr>
            </m:ctrlPr>
          </m:fPr>
          <m:num>
            <m:r>
              <w:rPr>
                <w:rFonts w:ascii="Cambria Math" w:hAnsi="Cambria Math"/>
                <w:lang w:val="en-GB"/>
              </w:rPr>
              <m:t>I</m:t>
            </m:r>
          </m:num>
          <m:den>
            <m:sSub>
              <m:sSubPr>
                <m:ctrlPr>
                  <w:rPr>
                    <w:rFonts w:ascii="Cambria Math" w:hAnsi="Cambria Math"/>
                    <w:i/>
                    <w:lang w:val="en-GB"/>
                  </w:rPr>
                </m:ctrlPr>
              </m:sSubPr>
              <m:e>
                <m:r>
                  <w:rPr>
                    <w:rFonts w:ascii="Cambria Math" w:hAnsi="Cambria Math"/>
                    <w:lang w:val="en-GB"/>
                  </w:rPr>
                  <m:t>E</m:t>
                </m:r>
              </m:e>
              <m:sub>
                <m:r>
                  <w:rPr>
                    <w:rFonts w:ascii="Cambria Math" w:hAnsi="Cambria Math"/>
                  </w:rPr>
                  <m:t>⊥</m:t>
                </m:r>
              </m:sub>
            </m:sSub>
          </m:den>
        </m:f>
        <m:r>
          <w:rPr>
            <w:rFonts w:ascii="Cambria Math" w:hAnsi="Cambria Math"/>
          </w:rPr>
          <m:t xml:space="preserve"> </m:t>
        </m:r>
      </m:oMath>
      <w:r>
        <w:t>.</w:t>
      </w:r>
    </w:p>
    <w:p w14:paraId="3282EEA9" w14:textId="796C514F" w:rsidR="00EF0930" w:rsidRPr="00FA71A6" w:rsidRDefault="00EF0930" w:rsidP="00D2343E">
      <w:pPr>
        <w:pStyle w:val="SingleTxtG"/>
        <w:tabs>
          <w:tab w:val="clear" w:pos="1701"/>
        </w:tabs>
        <w:ind w:left="3969" w:hanging="2835"/>
      </w:pPr>
      <w:r>
        <w:tab/>
      </w:r>
      <w:r w:rsidRPr="007E7983">
        <w:rPr>
          <w:iCs/>
        </w:rPr>
        <w:t>П</w:t>
      </w:r>
      <w:r>
        <w:rPr>
          <w:iCs/>
        </w:rPr>
        <w:t>РИМЕЧАНИЕ</w:t>
      </w:r>
      <w:r w:rsidR="00D2343E">
        <w:rPr>
          <w:iCs/>
        </w:rPr>
        <w:tab/>
      </w:r>
      <w:r w:rsidRPr="00FA71A6">
        <w:t>R</w:t>
      </w:r>
      <w:r w:rsidRPr="00FA71A6">
        <w:rPr>
          <w:vertAlign w:val="subscript"/>
        </w:rPr>
        <w:t>I</w:t>
      </w:r>
      <w:r w:rsidRPr="00FA71A6">
        <w:t xml:space="preserve"> часто называют КСС. Его единица измерения </w:t>
      </w:r>
      <w:r>
        <w:t>—</w:t>
      </w:r>
      <w:r w:rsidRPr="00FA71A6">
        <w:t xml:space="preserve"> кд/лк;</w:t>
      </w:r>
    </w:p>
    <w:p w14:paraId="640A8CE7" w14:textId="05675F17" w:rsidR="00EF0930" w:rsidRPr="00FA71A6" w:rsidRDefault="00EF0930" w:rsidP="00EF0930">
      <w:pPr>
        <w:pStyle w:val="SingleTxtG"/>
        <w:tabs>
          <w:tab w:val="clear" w:pos="1701"/>
        </w:tabs>
        <w:ind w:left="2268" w:hanging="1134"/>
      </w:pPr>
      <w:r w:rsidRPr="00FA71A6">
        <w:t>2.3.2.2</w:t>
      </w:r>
      <w:r w:rsidRPr="00FA71A6">
        <w:tab/>
      </w:r>
      <w:r w:rsidRPr="00EF0930">
        <w:t>“</w:t>
      </w:r>
      <w:r w:rsidRPr="00FA71A6">
        <w:rPr>
          <w:i/>
          <w:iCs/>
        </w:rPr>
        <w:t>конкретный коэффициент светоотражения (R</w:t>
      </w:r>
      <w:r w:rsidRPr="00FA71A6">
        <w:rPr>
          <w:i/>
          <w:iCs/>
          <w:vertAlign w:val="subscript"/>
        </w:rPr>
        <w:t>A</w:t>
      </w:r>
      <w:r w:rsidRPr="00FA71A6">
        <w:rPr>
          <w:i/>
          <w:iCs/>
        </w:rPr>
        <w:t>)</w:t>
      </w:r>
      <w:r w:rsidRPr="00EF0930">
        <w:t>”</w:t>
      </w:r>
      <w:r w:rsidRPr="00FA71A6">
        <w:t xml:space="preserve"> означает частное от деления коэффициента силы света R на плоскости светоотражающей поверхности на ее площадь A:</w:t>
      </w:r>
    </w:p>
    <w:p w14:paraId="03CC6D03" w14:textId="77777777" w:rsidR="00EF0930" w:rsidRPr="00FA71A6" w:rsidRDefault="00EF0930" w:rsidP="00EF0930">
      <w:pPr>
        <w:pStyle w:val="SingleTxtG"/>
        <w:tabs>
          <w:tab w:val="clear" w:pos="1701"/>
        </w:tabs>
        <w:ind w:left="2268" w:hanging="1134"/>
      </w:pPr>
      <w:r w:rsidRPr="00FC1003">
        <w:tab/>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A</m:t>
            </m:r>
          </m:sub>
        </m:sSub>
        <m:r>
          <w:rPr>
            <w:rFonts w:ascii="Cambria Math" w:hAnsi="Cambria Math"/>
          </w:rPr>
          <m:t xml:space="preserve">= </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I</m:t>
                </m:r>
              </m:sub>
            </m:sSub>
          </m:num>
          <m:den>
            <m:r>
              <w:rPr>
                <w:rFonts w:ascii="Cambria Math" w:hAnsi="Cambria Math"/>
                <w:lang w:val="en-GB"/>
              </w:rPr>
              <m:t>A</m:t>
            </m:r>
          </m:den>
        </m:f>
        <m:r>
          <w:rPr>
            <w:rFonts w:ascii="Cambria Math" w:hAnsi="Cambria Math"/>
          </w:rPr>
          <m:t>=</m:t>
        </m:r>
        <m:f>
          <m:fPr>
            <m:ctrlPr>
              <w:rPr>
                <w:rFonts w:ascii="Cambria Math" w:hAnsi="Cambria Math"/>
                <w:i/>
                <w:lang w:val="en-GB"/>
              </w:rPr>
            </m:ctrlPr>
          </m:fPr>
          <m:num>
            <m:r>
              <w:rPr>
                <w:rFonts w:ascii="Cambria Math" w:hAnsi="Cambria Math"/>
                <w:lang w:val="en-GB"/>
              </w:rPr>
              <m:t>I</m:t>
            </m:r>
          </m:num>
          <m:den>
            <m:sSub>
              <m:sSubPr>
                <m:ctrlPr>
                  <w:rPr>
                    <w:rFonts w:ascii="Cambria Math" w:hAnsi="Cambria Math"/>
                    <w:i/>
                    <w:lang w:val="en-GB"/>
                  </w:rPr>
                </m:ctrlPr>
              </m:sSubPr>
              <m:e>
                <m:r>
                  <w:rPr>
                    <w:rFonts w:ascii="Cambria Math" w:hAnsi="Cambria Math"/>
                    <w:lang w:val="en-GB"/>
                  </w:rPr>
                  <m:t>E</m:t>
                </m:r>
              </m:e>
              <m:sub>
                <m:r>
                  <w:rPr>
                    <w:rFonts w:ascii="Cambria Math" w:hAnsi="Cambria Math"/>
                  </w:rPr>
                  <m:t>⊥</m:t>
                </m:r>
              </m:sub>
            </m:sSub>
            <m:r>
              <w:rPr>
                <w:rFonts w:ascii="Cambria Math" w:hAnsi="Cambria Math"/>
              </w:rPr>
              <m:t>∙</m:t>
            </m:r>
            <m:r>
              <w:rPr>
                <w:rFonts w:ascii="Cambria Math" w:hAnsi="Cambria Math"/>
                <w:lang w:val="en-GB"/>
              </w:rPr>
              <m:t>A</m:t>
            </m:r>
          </m:den>
        </m:f>
      </m:oMath>
      <w:r>
        <w:t xml:space="preserve"> .</w:t>
      </w:r>
    </w:p>
    <w:p w14:paraId="547EBF91" w14:textId="77777777" w:rsidR="00EF0930" w:rsidRPr="00FA71A6" w:rsidRDefault="00EF0930" w:rsidP="00EF0930">
      <w:pPr>
        <w:pStyle w:val="SingleTxtG"/>
        <w:tabs>
          <w:tab w:val="clear" w:pos="1701"/>
        </w:tabs>
        <w:ind w:left="2268" w:hanging="1134"/>
      </w:pPr>
      <w:r>
        <w:tab/>
      </w:r>
      <w:r w:rsidRPr="00FA71A6">
        <w:t>Коэффициент светоотражения R</w:t>
      </w:r>
      <w:r w:rsidRPr="00FA71A6">
        <w:rPr>
          <w:vertAlign w:val="subscript"/>
        </w:rPr>
        <w:t>A</w:t>
      </w:r>
      <w:r w:rsidRPr="00FA71A6">
        <w:t xml:space="preserve"> выражается в канделах на м</w:t>
      </w:r>
      <w:r w:rsidRPr="00FA71A6">
        <w:rPr>
          <w:vertAlign w:val="superscript"/>
        </w:rPr>
        <w:t>2</w:t>
      </w:r>
      <w:r w:rsidRPr="00FA71A6">
        <w:t xml:space="preserve"> на люкс (кд·м</w:t>
      </w:r>
      <w:r w:rsidRPr="00FA71A6">
        <w:rPr>
          <w:vertAlign w:val="superscript"/>
        </w:rPr>
        <w:t>–2</w:t>
      </w:r>
      <w:r w:rsidRPr="00FA71A6">
        <w:t>·лк</w:t>
      </w:r>
      <w:r w:rsidRPr="00FA71A6">
        <w:rPr>
          <w:vertAlign w:val="superscript"/>
        </w:rPr>
        <w:t>–1</w:t>
      </w:r>
      <w:r w:rsidRPr="00FA71A6">
        <w:t>);</w:t>
      </w:r>
    </w:p>
    <w:p w14:paraId="1D87EF5A" w14:textId="02F7F3C1" w:rsidR="00EF0930" w:rsidRPr="00FA71A6" w:rsidRDefault="00EF0930" w:rsidP="00EF0930">
      <w:pPr>
        <w:pStyle w:val="SingleTxtG"/>
        <w:tabs>
          <w:tab w:val="clear" w:pos="1701"/>
        </w:tabs>
        <w:ind w:left="2268" w:hanging="1134"/>
        <w:rPr>
          <w:vertAlign w:val="subscript"/>
        </w:rPr>
      </w:pPr>
      <w:r w:rsidRPr="00FA71A6">
        <w:lastRenderedPageBreak/>
        <w:t>2.3.2.3</w:t>
      </w:r>
      <w:r w:rsidRPr="00FA71A6">
        <w:tab/>
      </w:r>
      <w:r w:rsidRPr="00EF0930">
        <w:t>“</w:t>
      </w:r>
      <w:r w:rsidRPr="00FA71A6">
        <w:rPr>
          <w:i/>
          <w:iCs/>
        </w:rPr>
        <w:t>коэффициент свечения (β</w:t>
      </w:r>
      <w:r w:rsidRPr="00FA71A6">
        <w:rPr>
          <w:i/>
          <w:iCs/>
          <w:vertAlign w:val="subscript"/>
        </w:rPr>
        <w:t>v,R</w:t>
      </w:r>
      <w:r w:rsidRPr="00FA71A6">
        <w:rPr>
          <w:i/>
          <w:iCs/>
        </w:rPr>
        <w:t>)</w:t>
      </w:r>
      <w:r w:rsidRPr="00EF0930">
        <w:t>”</w:t>
      </w:r>
      <w:r w:rsidRPr="00FA71A6">
        <w:t xml:space="preserve"> означает отношение значения составляющей цветности образца Y к значению составляющей цветности идеального рассеивателя Y</w:t>
      </w:r>
      <w:r w:rsidRPr="00FA71A6">
        <w:rPr>
          <w:vertAlign w:val="subscript"/>
        </w:rPr>
        <w:t>o</w:t>
      </w:r>
    </w:p>
    <w:p w14:paraId="02F602BA" w14:textId="77777777" w:rsidR="00EF0930" w:rsidRPr="00FA71A6" w:rsidRDefault="00EF0930" w:rsidP="00EF0930">
      <w:pPr>
        <w:pStyle w:val="SingleTxtG"/>
        <w:tabs>
          <w:tab w:val="clear" w:pos="1701"/>
        </w:tabs>
        <w:ind w:left="2268" w:hanging="1134"/>
        <w:rPr>
          <w:vertAlign w:val="subscript"/>
        </w:rPr>
      </w:pPr>
      <w:r w:rsidRPr="00697BE7">
        <w:rPr>
          <w:iCs/>
          <w:vertAlign w:val="subscript"/>
        </w:rPr>
        <w:tab/>
      </w:r>
      <m:oMath>
        <m:sSub>
          <m:sSubPr>
            <m:ctrlPr>
              <w:rPr>
                <w:rFonts w:ascii="Cambria Math" w:hAnsi="Cambria Math"/>
                <w:i/>
                <w:iCs/>
                <w:vertAlign w:val="subscript"/>
                <w:lang w:val="de-DE"/>
              </w:rPr>
            </m:ctrlPr>
          </m:sSubPr>
          <m:e>
            <m:r>
              <w:rPr>
                <w:rFonts w:ascii="Cambria Math" w:hAnsi="Cambria Math"/>
                <w:vertAlign w:val="subscript"/>
                <w:lang w:val="en-GB"/>
              </w:rPr>
              <m:t>β</m:t>
            </m:r>
          </m:e>
          <m:sub>
            <m:r>
              <w:rPr>
                <w:rFonts w:ascii="Cambria Math" w:hAnsi="Cambria Math"/>
                <w:vertAlign w:val="subscript"/>
                <w:lang w:val="en-GB"/>
              </w:rPr>
              <m:t>v</m:t>
            </m:r>
            <m:r>
              <w:rPr>
                <w:rFonts w:ascii="Cambria Math" w:hAnsi="Cambria Math"/>
                <w:vertAlign w:val="subscript"/>
              </w:rPr>
              <m:t>,</m:t>
            </m:r>
            <m:r>
              <w:rPr>
                <w:rFonts w:ascii="Cambria Math" w:hAnsi="Cambria Math"/>
                <w:vertAlign w:val="subscript"/>
                <w:lang w:val="en-GB"/>
              </w:rPr>
              <m:t>R</m:t>
            </m:r>
          </m:sub>
        </m:sSub>
        <m:r>
          <w:rPr>
            <w:rFonts w:ascii="Cambria Math" w:hAnsi="Cambria Math"/>
            <w:vertAlign w:val="subscript"/>
          </w:rPr>
          <m:t>=</m:t>
        </m:r>
        <m:f>
          <m:fPr>
            <m:ctrlPr>
              <w:rPr>
                <w:rFonts w:ascii="Cambria Math" w:hAnsi="Cambria Math"/>
                <w:i/>
                <w:iCs/>
                <w:vertAlign w:val="subscript"/>
                <w:lang w:val="de-DE"/>
              </w:rPr>
            </m:ctrlPr>
          </m:fPr>
          <m:num>
            <m:r>
              <w:rPr>
                <w:rFonts w:ascii="Cambria Math" w:hAnsi="Cambria Math"/>
                <w:vertAlign w:val="subscript"/>
                <w:lang w:val="en-GB"/>
              </w:rPr>
              <m:t>Y</m:t>
            </m:r>
          </m:num>
          <m:den>
            <m:sSub>
              <m:sSubPr>
                <m:ctrlPr>
                  <w:rPr>
                    <w:rFonts w:ascii="Cambria Math" w:hAnsi="Cambria Math"/>
                    <w:i/>
                    <w:iCs/>
                    <w:vertAlign w:val="subscript"/>
                    <w:lang w:val="de-DE"/>
                  </w:rPr>
                </m:ctrlPr>
              </m:sSubPr>
              <m:e>
                <m:r>
                  <w:rPr>
                    <w:rFonts w:ascii="Cambria Math" w:hAnsi="Cambria Math"/>
                    <w:vertAlign w:val="subscript"/>
                    <w:lang w:val="en-GB"/>
                  </w:rPr>
                  <m:t>Y</m:t>
                </m:r>
              </m:e>
              <m:sub>
                <m:r>
                  <w:rPr>
                    <w:rFonts w:ascii="Cambria Math" w:hAnsi="Cambria Math"/>
                    <w:vertAlign w:val="subscript"/>
                  </w:rPr>
                  <m:t>0</m:t>
                </m:r>
              </m:sub>
            </m:sSub>
          </m:den>
        </m:f>
      </m:oMath>
      <w:r w:rsidRPr="00D85EC2">
        <w:rPr>
          <w:i/>
          <w:iCs/>
          <w:vertAlign w:val="subscript"/>
        </w:rPr>
        <w:t xml:space="preserve"> </w:t>
      </w:r>
      <w:r w:rsidRPr="00875437">
        <w:t>;</w:t>
      </w:r>
    </w:p>
    <w:p w14:paraId="32D3416F" w14:textId="77C5B411" w:rsidR="00EF0930" w:rsidRPr="00FA71A6" w:rsidRDefault="00EF0930" w:rsidP="00EF0930">
      <w:pPr>
        <w:pStyle w:val="SingleTxtG"/>
        <w:tabs>
          <w:tab w:val="clear" w:pos="1701"/>
        </w:tabs>
        <w:ind w:left="2268" w:hanging="1134"/>
        <w:rPr>
          <w:b/>
        </w:rPr>
      </w:pPr>
      <w:r w:rsidRPr="00FA71A6">
        <w:t>2.3.2.4</w:t>
      </w:r>
      <w:r w:rsidRPr="00FA71A6">
        <w:tab/>
      </w:r>
      <w:r w:rsidRPr="00EF0930">
        <w:t>“</w:t>
      </w:r>
      <w:r w:rsidRPr="00FA71A6">
        <w:rPr>
          <w:i/>
          <w:iCs/>
        </w:rPr>
        <w:t>цвет отраженного света устройства</w:t>
      </w:r>
      <w:r w:rsidRPr="003B5313">
        <w:t>”</w:t>
      </w:r>
      <w:r w:rsidRPr="00FA71A6">
        <w:rPr>
          <w:i/>
          <w:iCs/>
        </w:rPr>
        <w:t>.</w:t>
      </w:r>
      <w:r w:rsidRPr="00FA71A6">
        <w:t xml:space="preserve"> Определения цвета отраженного света приведены в пункте 2.11 Правил </w:t>
      </w:r>
      <w:r>
        <w:t>№ </w:t>
      </w:r>
      <w:r w:rsidRPr="00FA71A6">
        <w:t>48 ООН.</w:t>
      </w:r>
    </w:p>
    <w:p w14:paraId="6D820B14" w14:textId="77777777" w:rsidR="00EF0930" w:rsidRPr="00FA71A6" w:rsidRDefault="00EF0930" w:rsidP="00EF0930">
      <w:pPr>
        <w:pStyle w:val="SingleTxtG"/>
        <w:keepNext/>
        <w:tabs>
          <w:tab w:val="clear" w:pos="1701"/>
          <w:tab w:val="left" w:pos="1134"/>
        </w:tabs>
        <w:spacing w:before="360" w:after="240"/>
        <w:ind w:left="2268" w:hanging="1134"/>
        <w:jc w:val="left"/>
        <w:rPr>
          <w:b/>
          <w:sz w:val="28"/>
          <w:szCs w:val="28"/>
        </w:rPr>
      </w:pPr>
      <w:r w:rsidRPr="00FA71A6">
        <w:rPr>
          <w:b/>
          <w:sz w:val="28"/>
          <w:szCs w:val="28"/>
        </w:rPr>
        <w:t>3.</w:t>
      </w:r>
      <w:r w:rsidRPr="00FA71A6">
        <w:rPr>
          <w:b/>
          <w:sz w:val="28"/>
          <w:szCs w:val="28"/>
        </w:rPr>
        <w:tab/>
        <w:t>Административные положения</w:t>
      </w:r>
    </w:p>
    <w:p w14:paraId="30EFE13F" w14:textId="77777777" w:rsidR="00EF0930" w:rsidRPr="00FA71A6" w:rsidRDefault="00EF0930" w:rsidP="00EF0930">
      <w:pPr>
        <w:pStyle w:val="SingleTxtG"/>
        <w:tabs>
          <w:tab w:val="clear" w:pos="1701"/>
        </w:tabs>
        <w:ind w:left="2268" w:hanging="1134"/>
      </w:pPr>
      <w:r w:rsidRPr="00FA71A6">
        <w:t>3.1</w:t>
      </w:r>
      <w:r w:rsidRPr="00FA71A6">
        <w:tab/>
        <w:t>Заявка на официальное утверждение</w:t>
      </w:r>
    </w:p>
    <w:p w14:paraId="7DA105C6" w14:textId="77777777" w:rsidR="00EF0930" w:rsidRPr="00FA71A6" w:rsidRDefault="00EF0930" w:rsidP="00EF0930">
      <w:pPr>
        <w:pStyle w:val="SingleTxtG"/>
        <w:tabs>
          <w:tab w:val="clear" w:pos="1701"/>
        </w:tabs>
        <w:ind w:left="2268" w:hanging="1134"/>
      </w:pPr>
      <w:r w:rsidRPr="00FA71A6">
        <w:t>3.1.1</w:t>
      </w:r>
      <w:r w:rsidRPr="00FA71A6">
        <w:tab/>
        <w:t>Заявка на официальное утверждение представляется держателем торгового наименования или товарного знака либо его надлежащим образом уполномоченным представителем. К заявке прилагают следующее:</w:t>
      </w:r>
    </w:p>
    <w:p w14:paraId="25677F9B" w14:textId="77777777" w:rsidR="00EF0930" w:rsidRPr="00FA71A6" w:rsidRDefault="00EF0930" w:rsidP="00EF0930">
      <w:pPr>
        <w:pStyle w:val="SingleTxtG"/>
        <w:tabs>
          <w:tab w:val="clear" w:pos="1701"/>
        </w:tabs>
        <w:ind w:left="2268" w:hanging="1134"/>
      </w:pPr>
      <w:r w:rsidRPr="00FA71A6">
        <w:t>3.1.1.1</w:t>
      </w:r>
      <w:r w:rsidRPr="00FA71A6">
        <w:tab/>
        <w:t>в случае светоотражателей:</w:t>
      </w:r>
    </w:p>
    <w:p w14:paraId="0E972EC2" w14:textId="77777777" w:rsidR="00EF0930" w:rsidRPr="00FA71A6" w:rsidRDefault="00EF0930" w:rsidP="00EF0930">
      <w:pPr>
        <w:pStyle w:val="SingleTxtG"/>
        <w:tabs>
          <w:tab w:val="clear" w:pos="1701"/>
        </w:tabs>
        <w:ind w:left="2835" w:hanging="1701"/>
      </w:pPr>
      <w:r>
        <w:tab/>
      </w:r>
      <w:r w:rsidRPr="00FA71A6">
        <w:t>a)</w:t>
      </w:r>
      <w:r w:rsidRPr="00FA71A6">
        <w:tab/>
        <w:t xml:space="preserve">по выбору подателя заявки в заявке на официальное утверждение типа указывается, что устройство может устанавливаться на транспортном средстве при различных углах наклона исходной оси к исходным плоскостям транспортного средства и к горизонтали или, в случае светоотражателей классов IA, IB и IVA, может вращаться вокруг своей исходной оси; эти различные условия установки указывают в карточке сообщения; </w:t>
      </w:r>
    </w:p>
    <w:p w14:paraId="58E98CF6" w14:textId="77777777" w:rsidR="00EF0930" w:rsidRPr="00FA71A6" w:rsidRDefault="00EF0930" w:rsidP="00EF0930">
      <w:pPr>
        <w:pStyle w:val="SingleTxtG"/>
        <w:tabs>
          <w:tab w:val="clear" w:pos="1701"/>
        </w:tabs>
        <w:ind w:left="2835" w:hanging="1701"/>
      </w:pPr>
      <w:r>
        <w:tab/>
      </w:r>
      <w:r w:rsidRPr="00FA71A6">
        <w:t>b)</w:t>
      </w:r>
      <w:r w:rsidRPr="00FA71A6">
        <w:tab/>
        <w:t>достаточно подробные для идентификации данного типа чертежи в трех экземплярах, указывающие геометрическое(ие) положение(я), в котором(ых) светоотражающее устройство может устанавливаться на транспортном средстве, а в случае светоотражателей класса IB или IIIB — условия установки. На</w:t>
      </w:r>
      <w:r>
        <w:t> </w:t>
      </w:r>
      <w:r w:rsidRPr="00FA71A6">
        <w:t>чертежах должно быть указано место, предусмотренное для номера официального утверждения и указателя категории, по отношению к кругу знака официального утверждения;</w:t>
      </w:r>
    </w:p>
    <w:p w14:paraId="12D193F5" w14:textId="77777777" w:rsidR="00EF0930" w:rsidRPr="00FA71A6" w:rsidRDefault="00EF0930" w:rsidP="00EF0930">
      <w:pPr>
        <w:pStyle w:val="SingleTxtG"/>
        <w:tabs>
          <w:tab w:val="clear" w:pos="1701"/>
        </w:tabs>
        <w:ind w:left="2835" w:hanging="1701"/>
      </w:pPr>
      <w:r>
        <w:tab/>
      </w:r>
      <w:r w:rsidRPr="00FA71A6">
        <w:t>c)</w:t>
      </w:r>
      <w:r w:rsidRPr="00FA71A6">
        <w:tab/>
        <w:t>краткое описание с указанием технических характеристик материалов, из которых изготовлены элементы светоотражающего оптического устройства;</w:t>
      </w:r>
    </w:p>
    <w:p w14:paraId="0D25E8A3" w14:textId="77777777" w:rsidR="00EF0930" w:rsidRPr="00FA71A6" w:rsidRDefault="00EF0930" w:rsidP="00EF0930">
      <w:pPr>
        <w:pStyle w:val="SingleTxtG"/>
        <w:tabs>
          <w:tab w:val="clear" w:pos="1701"/>
        </w:tabs>
        <w:ind w:left="2835" w:hanging="1701"/>
      </w:pPr>
      <w:r>
        <w:tab/>
      </w:r>
      <w:r w:rsidRPr="00FA71A6">
        <w:t>d)</w:t>
      </w:r>
      <w:r w:rsidRPr="00FA71A6">
        <w:tab/>
        <w:t>образцы светоотражателя указанного изготовителем цвета и, при необходимости, средства крепления; число представляемых образцов указано в пунктах 5.1 и 5.2;</w:t>
      </w:r>
    </w:p>
    <w:p w14:paraId="025A6566" w14:textId="77777777" w:rsidR="00EF0930" w:rsidRPr="00FA71A6" w:rsidRDefault="00EF0930" w:rsidP="00EF0930">
      <w:pPr>
        <w:pStyle w:val="SingleTxtG"/>
        <w:tabs>
          <w:tab w:val="clear" w:pos="1701"/>
        </w:tabs>
        <w:ind w:left="2835" w:hanging="1701"/>
      </w:pPr>
      <w:r>
        <w:tab/>
      </w:r>
      <w:r w:rsidRPr="00FA71A6">
        <w:t>e)</w:t>
      </w:r>
      <w:r w:rsidRPr="00FA71A6">
        <w:tab/>
        <w:t>при необходимости два образца другого(их) цвета(ов) в целях одновременного или последующего распространения официального утверждения на устройства другого цвета (других цветов);</w:t>
      </w:r>
    </w:p>
    <w:p w14:paraId="60F0A5A9" w14:textId="77777777" w:rsidR="00EF0930" w:rsidRPr="00FA71A6" w:rsidRDefault="00EF0930" w:rsidP="00EF0930">
      <w:pPr>
        <w:pStyle w:val="SingleTxtG"/>
        <w:tabs>
          <w:tab w:val="clear" w:pos="1701"/>
        </w:tabs>
        <w:ind w:left="2835" w:hanging="1701"/>
      </w:pPr>
      <w:r>
        <w:tab/>
      </w:r>
      <w:r w:rsidRPr="00FA71A6">
        <w:t>f)</w:t>
      </w:r>
      <w:r w:rsidRPr="00FA71A6">
        <w:tab/>
        <w:t>в случае светоотражателя класса IVA: образцы светоотражающего устройства и, при необходимости, средства крепления; число представляемых образцов указано в пункте 5.3;</w:t>
      </w:r>
    </w:p>
    <w:p w14:paraId="0B1039AA" w14:textId="77777777" w:rsidR="00EF0930" w:rsidRPr="00FA71A6" w:rsidRDefault="00EF0930" w:rsidP="00EF0930">
      <w:pPr>
        <w:pStyle w:val="SingleTxtG"/>
        <w:tabs>
          <w:tab w:val="clear" w:pos="1701"/>
        </w:tabs>
        <w:ind w:left="2268" w:hanging="1134"/>
      </w:pPr>
      <w:r w:rsidRPr="00FA71A6">
        <w:t>3.1.1.2</w:t>
      </w:r>
      <w:r w:rsidRPr="00FA71A6">
        <w:tab/>
        <w:t>в случае предупреждающих треугольников:</w:t>
      </w:r>
    </w:p>
    <w:p w14:paraId="0880DD24" w14:textId="77777777" w:rsidR="00EF0930" w:rsidRPr="00FA71A6" w:rsidRDefault="00EF0930" w:rsidP="00EF0930">
      <w:pPr>
        <w:pStyle w:val="SingleTxtG"/>
        <w:tabs>
          <w:tab w:val="clear" w:pos="1701"/>
        </w:tabs>
        <w:ind w:left="2835" w:hanging="1701"/>
      </w:pPr>
      <w:r>
        <w:tab/>
      </w:r>
      <w:r w:rsidRPr="00FA71A6">
        <w:t>a)</w:t>
      </w:r>
      <w:r w:rsidRPr="00FA71A6">
        <w:tab/>
        <w:t>достаточно подробные для идентификации данного типа масштабные чертежи в трех экземплярах;</w:t>
      </w:r>
    </w:p>
    <w:p w14:paraId="52B07243" w14:textId="77777777" w:rsidR="00EF0930" w:rsidRPr="00FA71A6" w:rsidRDefault="00EF0930" w:rsidP="00EF0930">
      <w:pPr>
        <w:pStyle w:val="SingleTxtG"/>
        <w:tabs>
          <w:tab w:val="clear" w:pos="1701"/>
        </w:tabs>
        <w:ind w:left="2835" w:hanging="1701"/>
      </w:pPr>
      <w:r>
        <w:tab/>
      </w:r>
      <w:r w:rsidRPr="00FA71A6">
        <w:t>b)</w:t>
      </w:r>
      <w:r w:rsidRPr="00FA71A6">
        <w:tab/>
        <w:t>краткое описание с указанием технических характеристик материалов, из которых изготовлены предупреждающие треугольники, и способа использования;</w:t>
      </w:r>
    </w:p>
    <w:p w14:paraId="561C596B" w14:textId="77777777" w:rsidR="00EF0930" w:rsidRPr="00FA71A6" w:rsidRDefault="00EF0930" w:rsidP="00EF0930">
      <w:pPr>
        <w:pStyle w:val="SingleTxtG"/>
        <w:tabs>
          <w:tab w:val="clear" w:pos="1701"/>
        </w:tabs>
        <w:ind w:left="2835" w:hanging="1701"/>
      </w:pPr>
      <w:r>
        <w:tab/>
      </w:r>
      <w:r w:rsidRPr="00FA71A6">
        <w:t>c)</w:t>
      </w:r>
      <w:r w:rsidRPr="00FA71A6">
        <w:tab/>
        <w:t>копия инструкций по методу сборки в целях его использования;</w:t>
      </w:r>
    </w:p>
    <w:p w14:paraId="189F38FD" w14:textId="77777777" w:rsidR="00EF0930" w:rsidRPr="00FA71A6" w:rsidRDefault="00EF0930" w:rsidP="00EF0930">
      <w:pPr>
        <w:pStyle w:val="SingleTxtG"/>
        <w:tabs>
          <w:tab w:val="clear" w:pos="1701"/>
        </w:tabs>
        <w:ind w:left="2835" w:hanging="1701"/>
      </w:pPr>
      <w:r>
        <w:lastRenderedPageBreak/>
        <w:tab/>
      </w:r>
      <w:r w:rsidRPr="00FA71A6">
        <w:t>d)</w:t>
      </w:r>
      <w:r w:rsidRPr="00FA71A6">
        <w:tab/>
        <w:t>образцы светоотражающих и флюоресцирующих поверхностей; число представляемых образцов указано в пункте 5</w:t>
      </w:r>
      <w:r>
        <w:t>.</w:t>
      </w:r>
      <w:r w:rsidRPr="00FA71A6">
        <w:t>9;</w:t>
      </w:r>
    </w:p>
    <w:p w14:paraId="2F59F098" w14:textId="77777777" w:rsidR="00EF0930" w:rsidRPr="00FA71A6" w:rsidRDefault="00EF0930" w:rsidP="00EF0930">
      <w:pPr>
        <w:pStyle w:val="SingleTxtG"/>
        <w:tabs>
          <w:tab w:val="clear" w:pos="1701"/>
        </w:tabs>
        <w:ind w:left="2268" w:hanging="1134"/>
      </w:pPr>
      <w:r w:rsidRPr="00FA71A6">
        <w:t>3.1.1.3</w:t>
      </w:r>
      <w:r w:rsidRPr="00FA71A6">
        <w:tab/>
        <w:t>в случае светоотражающих опознавательных знаков:</w:t>
      </w:r>
    </w:p>
    <w:p w14:paraId="286FB0EA" w14:textId="77777777" w:rsidR="00EF0930" w:rsidRPr="00FA71A6" w:rsidRDefault="00EF0930" w:rsidP="00EF0930">
      <w:pPr>
        <w:pStyle w:val="SingleTxtG"/>
        <w:tabs>
          <w:tab w:val="clear" w:pos="1701"/>
        </w:tabs>
        <w:ind w:left="2835" w:hanging="1701"/>
      </w:pPr>
      <w:r>
        <w:tab/>
      </w:r>
      <w:r w:rsidRPr="00FA71A6">
        <w:t>a)</w:t>
      </w:r>
      <w:r w:rsidRPr="00FA71A6">
        <w:tab/>
        <w:t>достаточно подробные для идентификации данного типа чертежи в трех экземплярах; на чертежах должны быть указаны геометрические условия установки опознавательного знака на задней части транспортного средства. На чертежах должно быть также указано место, предназначенное для номера официального утверждения и идентификационного символа, по отношению к кругу знака официального утверждения;</w:t>
      </w:r>
    </w:p>
    <w:p w14:paraId="5FE2D59A" w14:textId="77777777" w:rsidR="00EF0930" w:rsidRPr="00FA71A6" w:rsidRDefault="00EF0930" w:rsidP="00EF0930">
      <w:pPr>
        <w:pStyle w:val="SingleTxtG"/>
        <w:tabs>
          <w:tab w:val="clear" w:pos="1701"/>
        </w:tabs>
        <w:ind w:left="2835" w:hanging="1701"/>
      </w:pPr>
      <w:r>
        <w:tab/>
      </w:r>
      <w:r w:rsidRPr="00FA71A6">
        <w:t>b)</w:t>
      </w:r>
      <w:r w:rsidRPr="00FA71A6">
        <w:tab/>
        <w:t>краткое описание с указанием технических характеристик материалов, из которых изготовлены светоотражающие поверхности;</w:t>
      </w:r>
    </w:p>
    <w:p w14:paraId="1C29518F" w14:textId="77777777" w:rsidR="00EF0930" w:rsidRPr="00FA71A6" w:rsidRDefault="00EF0930" w:rsidP="00EF0930">
      <w:pPr>
        <w:pStyle w:val="SingleTxtG"/>
        <w:tabs>
          <w:tab w:val="clear" w:pos="1701"/>
        </w:tabs>
        <w:ind w:left="2835" w:hanging="1701"/>
      </w:pPr>
      <w:r>
        <w:tab/>
      </w:r>
      <w:r w:rsidRPr="00FA71A6">
        <w:t>c)</w:t>
      </w:r>
      <w:r w:rsidRPr="00FA71A6">
        <w:tab/>
        <w:t>краткое описание с указанием технических характеристик материалов, из которых изготовлены флюоресцирующие поверхности;</w:t>
      </w:r>
    </w:p>
    <w:p w14:paraId="782AA1E7" w14:textId="77777777" w:rsidR="00EF0930" w:rsidRPr="00FA71A6" w:rsidRDefault="00EF0930" w:rsidP="00EF0930">
      <w:pPr>
        <w:pStyle w:val="SingleTxtG"/>
        <w:tabs>
          <w:tab w:val="clear" w:pos="1701"/>
        </w:tabs>
        <w:ind w:left="2835" w:hanging="1701"/>
      </w:pPr>
      <w:r>
        <w:tab/>
      </w:r>
      <w:r w:rsidRPr="00FA71A6">
        <w:t>d)</w:t>
      </w:r>
      <w:r w:rsidRPr="00FA71A6">
        <w:tab/>
        <w:t>образцы светоотражающих и флюоресцирующих поверхностей; число представляемых образцов указано в пунктах 5.7 и 5.8;</w:t>
      </w:r>
    </w:p>
    <w:p w14:paraId="16921BA6" w14:textId="77777777" w:rsidR="00EF0930" w:rsidRPr="00FA71A6" w:rsidRDefault="00EF0930" w:rsidP="00EF0930">
      <w:pPr>
        <w:pStyle w:val="SingleTxtG"/>
        <w:tabs>
          <w:tab w:val="clear" w:pos="1701"/>
        </w:tabs>
        <w:ind w:left="2268" w:hanging="1134"/>
      </w:pPr>
      <w:r w:rsidRPr="00FA71A6">
        <w:t>3.1.1.3.1</w:t>
      </w:r>
      <w:r w:rsidRPr="00FA71A6">
        <w:tab/>
        <w:t>прежде чем предоставить официальное утверждение данного типа, орган по официальному утверждению типа проверяет наличие надлежащих условий для обеспечения эффективного контроля за соответствием производства</w:t>
      </w:r>
      <w:r>
        <w:t>;</w:t>
      </w:r>
    </w:p>
    <w:p w14:paraId="7E3B652D" w14:textId="77777777" w:rsidR="00EF0930" w:rsidRPr="00FA71A6" w:rsidRDefault="00EF0930" w:rsidP="00EF0930">
      <w:pPr>
        <w:pStyle w:val="SingleTxtG"/>
        <w:tabs>
          <w:tab w:val="clear" w:pos="1701"/>
        </w:tabs>
        <w:ind w:left="2268" w:hanging="1134"/>
      </w:pPr>
      <w:r w:rsidRPr="00FA71A6">
        <w:t>3.1.1.4</w:t>
      </w:r>
      <w:r w:rsidRPr="00FA71A6">
        <w:tab/>
        <w:t>в случае светоотражающих маркировочных материалов:</w:t>
      </w:r>
    </w:p>
    <w:p w14:paraId="47A56031" w14:textId="77777777" w:rsidR="00EF0930" w:rsidRPr="00FA71A6" w:rsidRDefault="00EF0930" w:rsidP="00EF0930">
      <w:pPr>
        <w:pStyle w:val="SingleTxtG"/>
        <w:tabs>
          <w:tab w:val="clear" w:pos="1701"/>
        </w:tabs>
        <w:ind w:left="2835" w:hanging="1701"/>
      </w:pPr>
      <w:r>
        <w:tab/>
      </w:r>
      <w:r w:rsidRPr="00FA71A6">
        <w:t>a)</w:t>
      </w:r>
      <w:r w:rsidRPr="00FA71A6">
        <w:tab/>
        <w:t>достаточно подробные для идентификации данного типа чертежи в трех экземплярах; на чертежах должно быть указано геометрическое расположение маркировочных материалов на транспортном средстве. На чертежах должно быть также указано место, предназначенное для номера официального утверждения и идентификационного символа, по отношению к кругу знака официального утверждения;</w:t>
      </w:r>
    </w:p>
    <w:p w14:paraId="2E68008F" w14:textId="77777777" w:rsidR="00EF0930" w:rsidRPr="00FA71A6" w:rsidRDefault="00EF0930" w:rsidP="00EF0930">
      <w:pPr>
        <w:pStyle w:val="SingleTxtG"/>
        <w:tabs>
          <w:tab w:val="clear" w:pos="1701"/>
        </w:tabs>
        <w:ind w:left="2835" w:hanging="1701"/>
      </w:pPr>
      <w:r>
        <w:tab/>
      </w:r>
      <w:r w:rsidRPr="00FA71A6">
        <w:t>b)</w:t>
      </w:r>
      <w:r w:rsidRPr="00FA71A6">
        <w:tab/>
        <w:t>краткое описание с указанием технических характеристик светоотражающих маркировочных материалов;</w:t>
      </w:r>
    </w:p>
    <w:p w14:paraId="66EA2FBC" w14:textId="77777777" w:rsidR="00EF0930" w:rsidRPr="00FA71A6" w:rsidRDefault="00EF0930" w:rsidP="00EF0930">
      <w:pPr>
        <w:pStyle w:val="SingleTxtG"/>
        <w:tabs>
          <w:tab w:val="clear" w:pos="1701"/>
        </w:tabs>
        <w:ind w:left="2835" w:hanging="1701"/>
      </w:pPr>
      <w:r>
        <w:tab/>
      </w:r>
      <w:r w:rsidRPr="00FA71A6">
        <w:t>c)</w:t>
      </w:r>
      <w:r w:rsidRPr="00FA71A6">
        <w:tab/>
        <w:t>образцы светоотражающих маркировочных материалов, указанные в пунктах 5.4 и 5.5;</w:t>
      </w:r>
    </w:p>
    <w:p w14:paraId="41362B92" w14:textId="77777777" w:rsidR="00EF0930" w:rsidRPr="00FA71A6" w:rsidRDefault="00EF0930" w:rsidP="00EF0930">
      <w:pPr>
        <w:pStyle w:val="SingleTxtG"/>
        <w:tabs>
          <w:tab w:val="clear" w:pos="1701"/>
        </w:tabs>
        <w:ind w:left="2835" w:hanging="1701"/>
      </w:pPr>
      <w:r>
        <w:tab/>
      </w:r>
      <w:r w:rsidRPr="00FA71A6">
        <w:t>d)</w:t>
      </w:r>
      <w:r w:rsidRPr="00FA71A6">
        <w:tab/>
        <w:t xml:space="preserve">если речь идет о типе светоотражающего маркировочного материала, отличающегося от ранее официально утвержденного типа только торговым наименованием или товарным знаком, то достаточно представить: </w:t>
      </w:r>
    </w:p>
    <w:p w14:paraId="56324592" w14:textId="77777777" w:rsidR="00EF0930" w:rsidRPr="00FA71A6" w:rsidRDefault="00EF0930" w:rsidP="00EF0930">
      <w:pPr>
        <w:pStyle w:val="SingleTxtG"/>
        <w:tabs>
          <w:tab w:val="clear" w:pos="1701"/>
        </w:tabs>
        <w:ind w:left="3402" w:hanging="2268"/>
      </w:pPr>
      <w:r>
        <w:tab/>
      </w:r>
      <w:r>
        <w:tab/>
      </w:r>
      <w:r w:rsidRPr="00FA71A6">
        <w:t>i)</w:t>
      </w:r>
      <w:r w:rsidRPr="00FA71A6">
        <w:tab/>
        <w:t xml:space="preserve">заявление изготовителя светоотражающего маркировочного материала о том, что представленный тип идентичен (за исключением торгового наименования или товарного знака) уже официально утвержденному типу и производится тем же изготовителем, причем это удостоверяется по его номеру официального утверждения; </w:t>
      </w:r>
    </w:p>
    <w:p w14:paraId="61A3E175" w14:textId="77777777" w:rsidR="00EF0930" w:rsidRPr="00FA71A6" w:rsidRDefault="00EF0930" w:rsidP="00EF0930">
      <w:pPr>
        <w:pStyle w:val="SingleTxtG"/>
        <w:tabs>
          <w:tab w:val="clear" w:pos="1701"/>
        </w:tabs>
        <w:ind w:left="3402" w:hanging="2268"/>
      </w:pPr>
      <w:r>
        <w:tab/>
      </w:r>
      <w:r>
        <w:tab/>
      </w:r>
      <w:r w:rsidRPr="00FA71A6">
        <w:t>ii)</w:t>
      </w:r>
      <w:r w:rsidRPr="00FA71A6">
        <w:tab/>
        <w:t>два образца с новым торговым наименованием или товарным знаком либо соответствующие документы.</w:t>
      </w:r>
    </w:p>
    <w:p w14:paraId="670D232A" w14:textId="77777777" w:rsidR="00EF0930" w:rsidRPr="00FA71A6" w:rsidRDefault="00EF0930" w:rsidP="00EF0930">
      <w:pPr>
        <w:pStyle w:val="SingleTxtG"/>
        <w:tabs>
          <w:tab w:val="clear" w:pos="1701"/>
        </w:tabs>
        <w:ind w:left="2268" w:hanging="1134"/>
      </w:pPr>
      <w:r w:rsidRPr="00FA71A6">
        <w:t>3.2</w:t>
      </w:r>
      <w:r w:rsidRPr="00FA71A6">
        <w:tab/>
        <w:t>Официальное утверждение</w:t>
      </w:r>
    </w:p>
    <w:p w14:paraId="7E0ADE0B" w14:textId="77777777" w:rsidR="00EF0930" w:rsidRPr="00FA71A6" w:rsidRDefault="00EF0930" w:rsidP="00EF0930">
      <w:pPr>
        <w:pStyle w:val="SingleTxtG"/>
        <w:tabs>
          <w:tab w:val="clear" w:pos="1701"/>
        </w:tabs>
        <w:ind w:left="2268" w:hanging="1134"/>
      </w:pPr>
      <w:r w:rsidRPr="00FA71A6">
        <w:t>3.2.1</w:t>
      </w:r>
      <w:r w:rsidRPr="00FA71A6">
        <w:tab/>
        <w:t>Для светоотражающего устройства, указанного в пункте 1, требуется отдельное официальное утверждение.</w:t>
      </w:r>
    </w:p>
    <w:p w14:paraId="01F53965" w14:textId="77777777" w:rsidR="00EF0930" w:rsidRPr="00FA71A6" w:rsidRDefault="00EF0930" w:rsidP="00C00617">
      <w:pPr>
        <w:pStyle w:val="SingleTxtG"/>
        <w:keepNext/>
        <w:keepLines/>
        <w:tabs>
          <w:tab w:val="clear" w:pos="1701"/>
        </w:tabs>
        <w:ind w:left="2268" w:hanging="1134"/>
      </w:pPr>
      <w:r w:rsidRPr="00FA71A6">
        <w:lastRenderedPageBreak/>
        <w:t>3.2.2</w:t>
      </w:r>
      <w:r w:rsidRPr="00FA71A6">
        <w:tab/>
        <w:t>Договаривающиеся стороны Соглашения 1958 года, применяющие настоящие Правила, уведомляются об официальном утверждении, распространении официального утверждения, отказе в официальном утверждении или отмене официального утверждения типа устройства на основании настоящих Правил посредством карточки, соответствующей образцу, приведенному в приложении 1.</w:t>
      </w:r>
    </w:p>
    <w:p w14:paraId="37A792A9" w14:textId="77777777" w:rsidR="00EF0930" w:rsidRPr="00FA71A6" w:rsidRDefault="00EF0930" w:rsidP="00B71428">
      <w:pPr>
        <w:pStyle w:val="SingleTxtG"/>
        <w:keepNext/>
        <w:keepLines/>
        <w:tabs>
          <w:tab w:val="clear" w:pos="1701"/>
        </w:tabs>
        <w:ind w:left="2268" w:hanging="1134"/>
      </w:pPr>
      <w:r w:rsidRPr="00FA71A6">
        <w:t>3.2.3</w:t>
      </w:r>
      <w:r w:rsidRPr="00FA71A6">
        <w:tab/>
        <w:t>Номер официального утверждения присваивается каждому официально утвержденному типу и указывается на светоотражающем устройстве в соответствии с требованиями пункта 3.3. Одна и та же Договаривающаяся сторона не может присвоить этот номер другому типу устройства, выполняющего такую же функцию, кроме как в случае распространения официального утверждения устройства, отличающегося только по цвету.</w:t>
      </w:r>
    </w:p>
    <w:p w14:paraId="32B2355D" w14:textId="77777777" w:rsidR="00EF0930" w:rsidRPr="00FA71A6" w:rsidRDefault="00EF0930" w:rsidP="00EF0930">
      <w:pPr>
        <w:pStyle w:val="SingleTxtG"/>
        <w:tabs>
          <w:tab w:val="clear" w:pos="1701"/>
        </w:tabs>
        <w:ind w:left="2268" w:hanging="1134"/>
      </w:pPr>
      <w:r w:rsidRPr="00FA71A6">
        <w:t>3.2.4</w:t>
      </w:r>
      <w:r w:rsidRPr="00FA71A6">
        <w:tab/>
        <w:t>Если официальное утверждение, предоставленное какому-либо светоотражающему устройству, распространяется на другие такие устройства, отличающиеся только цветом, то два образца любого другого цвета, представленные на основании пункта 3.1.1.1 d) или 3.1.1.4 настоящих Правил, должны соответствовать только колориметрическим и фотометрическим требованиям, а проведения других испытаний не требуется. Настоящий пункт не применяется в отношении устройств класса IVA.</w:t>
      </w:r>
    </w:p>
    <w:p w14:paraId="79B604B4" w14:textId="77777777" w:rsidR="00EF0930" w:rsidRPr="00FA71A6" w:rsidRDefault="00EF0930" w:rsidP="00EF0930">
      <w:pPr>
        <w:pStyle w:val="SingleTxtG"/>
        <w:tabs>
          <w:tab w:val="clear" w:pos="1701"/>
        </w:tabs>
        <w:ind w:left="2268" w:hanging="1134"/>
      </w:pPr>
      <w:r w:rsidRPr="00FA71A6">
        <w:t>3.2.5</w:t>
      </w:r>
      <w:r w:rsidRPr="00FA71A6">
        <w:tab/>
        <w:t>Обозначения светоотражающих устройств, которые будут указываться в приложении 1, должны быть следующими:</w:t>
      </w:r>
    </w:p>
    <w:p w14:paraId="56DF5803" w14:textId="77777777" w:rsidR="00EF0930" w:rsidRPr="00FA71A6" w:rsidRDefault="00EF0930" w:rsidP="00EF0930">
      <w:pPr>
        <w:pStyle w:val="H23G"/>
      </w:pPr>
      <w:r w:rsidRPr="00116C12">
        <w:rPr>
          <w:b w:val="0"/>
          <w:bCs/>
        </w:rPr>
        <w:tab/>
      </w:r>
      <w:r w:rsidRPr="00116C12">
        <w:rPr>
          <w:b w:val="0"/>
          <w:bCs/>
        </w:rPr>
        <w:tab/>
        <w:t>Таблица 1</w:t>
      </w:r>
      <w:r w:rsidRPr="00116C12">
        <w:rPr>
          <w:b w:val="0"/>
          <w:bCs/>
        </w:rPr>
        <w:br/>
      </w:r>
      <w:r w:rsidRPr="00FA71A6">
        <w:t>Перечень светоотражающих устройств и их обозначений</w:t>
      </w:r>
    </w:p>
    <w:tbl>
      <w:tblPr>
        <w:tblW w:w="7370" w:type="dxa"/>
        <w:tblInd w:w="1134" w:type="dxa"/>
        <w:tblLayout w:type="fixed"/>
        <w:tblCellMar>
          <w:left w:w="0" w:type="dxa"/>
          <w:right w:w="0" w:type="dxa"/>
        </w:tblCellMar>
        <w:tblLook w:val="04A0" w:firstRow="1" w:lastRow="0" w:firstColumn="1" w:lastColumn="0" w:noHBand="0" w:noVBand="1"/>
      </w:tblPr>
      <w:tblGrid>
        <w:gridCol w:w="3686"/>
        <w:gridCol w:w="1134"/>
        <w:gridCol w:w="1843"/>
        <w:gridCol w:w="707"/>
      </w:tblGrid>
      <w:tr w:rsidR="00EF0930" w:rsidRPr="00116C12" w14:paraId="07959D0B" w14:textId="77777777" w:rsidTr="009A69FA">
        <w:trPr>
          <w:tblHeader/>
        </w:trPr>
        <w:tc>
          <w:tcPr>
            <w:tcW w:w="3686"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51405736" w14:textId="77777777" w:rsidR="00EF0930" w:rsidRPr="003C6484" w:rsidRDefault="00EF0930" w:rsidP="009A69FA">
            <w:pPr>
              <w:spacing w:before="80" w:after="80" w:line="200" w:lineRule="exact"/>
              <w:ind w:left="28"/>
              <w:rPr>
                <w:rFonts w:cs="Times New Roman"/>
                <w:i/>
                <w:sz w:val="16"/>
                <w:lang w:val="en-GB"/>
              </w:rPr>
            </w:pPr>
            <w:r w:rsidRPr="003C6484">
              <w:rPr>
                <w:rFonts w:cs="Times New Roman"/>
                <w:i/>
                <w:sz w:val="16"/>
              </w:rPr>
              <w:t>Светоотражающие устройства</w:t>
            </w:r>
          </w:p>
        </w:tc>
        <w:tc>
          <w:tcPr>
            <w:tcW w:w="1134"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2C5E9094" w14:textId="77777777" w:rsidR="00EF0930" w:rsidRPr="003C6484" w:rsidRDefault="00EF0930" w:rsidP="009A69FA">
            <w:pPr>
              <w:spacing w:before="80" w:after="80" w:line="200" w:lineRule="exact"/>
              <w:ind w:left="28"/>
              <w:jc w:val="center"/>
              <w:rPr>
                <w:rFonts w:cs="Times New Roman"/>
                <w:i/>
                <w:sz w:val="16"/>
                <w:lang w:val="en-GB"/>
              </w:rPr>
            </w:pPr>
            <w:r w:rsidRPr="003C6484">
              <w:rPr>
                <w:rFonts w:cs="Times New Roman"/>
                <w:i/>
                <w:sz w:val="16"/>
              </w:rPr>
              <w:t>Обозначение</w:t>
            </w:r>
          </w:p>
        </w:tc>
        <w:tc>
          <w:tcPr>
            <w:tcW w:w="1843"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42DD4F10" w14:textId="313D7FE5" w:rsidR="00EF0930" w:rsidRPr="003C6484" w:rsidRDefault="00EF0930" w:rsidP="009A69FA">
            <w:pPr>
              <w:spacing w:before="80" w:after="80" w:line="200" w:lineRule="exact"/>
              <w:ind w:left="28"/>
              <w:jc w:val="center"/>
              <w:rPr>
                <w:rFonts w:cs="Times New Roman"/>
                <w:i/>
                <w:sz w:val="16"/>
              </w:rPr>
            </w:pPr>
            <w:r w:rsidRPr="003C6484">
              <w:rPr>
                <w:rFonts w:cs="Times New Roman"/>
                <w:i/>
                <w:sz w:val="16"/>
              </w:rPr>
              <w:t xml:space="preserve">Минимальное значение </w:t>
            </w:r>
            <w:r w:rsidR="00DC3F2E" w:rsidRPr="00C00617">
              <w:rPr>
                <w:i/>
                <w:iCs/>
                <w:sz w:val="16"/>
                <w:szCs w:val="16"/>
              </w:rPr>
              <w:t>“</w:t>
            </w:r>
            <w:r w:rsidRPr="00C00617">
              <w:rPr>
                <w:rFonts w:cs="Times New Roman"/>
                <w:i/>
                <w:iCs/>
                <w:sz w:val="16"/>
              </w:rPr>
              <w:t>a</w:t>
            </w:r>
            <w:r w:rsidR="00DC3F2E" w:rsidRPr="00C00617">
              <w:rPr>
                <w:rFonts w:cs="Times New Roman"/>
                <w:i/>
                <w:iCs/>
                <w:sz w:val="16"/>
              </w:rPr>
              <w:t>”</w:t>
            </w:r>
            <w:r w:rsidRPr="003C6484">
              <w:rPr>
                <w:rFonts w:cs="Times New Roman"/>
                <w:i/>
                <w:sz w:val="16"/>
              </w:rPr>
              <w:t xml:space="preserve"> для примерных рисунков в приложении 10 в мм</w:t>
            </w:r>
          </w:p>
        </w:tc>
        <w:tc>
          <w:tcPr>
            <w:tcW w:w="70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3F2EF5B9" w14:textId="77777777" w:rsidR="00EF0930" w:rsidRPr="003C6484" w:rsidRDefault="00EF0930" w:rsidP="009A69FA">
            <w:pPr>
              <w:spacing w:before="80" w:after="80" w:line="200" w:lineRule="exact"/>
              <w:ind w:left="28"/>
              <w:jc w:val="center"/>
              <w:rPr>
                <w:rFonts w:cs="Times New Roman"/>
                <w:i/>
                <w:sz w:val="16"/>
                <w:lang w:val="en-GB"/>
              </w:rPr>
            </w:pPr>
            <w:r w:rsidRPr="003C6484">
              <w:rPr>
                <w:rFonts w:cs="Times New Roman"/>
                <w:i/>
                <w:sz w:val="16"/>
              </w:rPr>
              <w:t>Пункт</w:t>
            </w:r>
          </w:p>
        </w:tc>
      </w:tr>
      <w:tr w:rsidR="00EF0930" w:rsidRPr="00116C12" w14:paraId="57A630F6" w14:textId="77777777" w:rsidTr="009A69FA">
        <w:tc>
          <w:tcPr>
            <w:tcW w:w="3686"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11B65284" w14:textId="77777777" w:rsidR="00EF0930" w:rsidRPr="00116C12" w:rsidRDefault="00EF0930" w:rsidP="009A69FA">
            <w:pPr>
              <w:spacing w:before="40" w:after="40" w:line="220" w:lineRule="exact"/>
              <w:rPr>
                <w:rFonts w:cs="Times New Roman"/>
                <w:sz w:val="18"/>
              </w:rPr>
            </w:pPr>
            <w:r w:rsidRPr="00116C12">
              <w:rPr>
                <w:rFonts w:cs="Times New Roman"/>
                <w:sz w:val="18"/>
              </w:rPr>
              <w:t>Светоотражатель для механических транспортных средств (независимый)</w:t>
            </w:r>
          </w:p>
        </w:tc>
        <w:tc>
          <w:tcPr>
            <w:tcW w:w="1134"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88492E" w14:textId="77777777" w:rsidR="00EF0930" w:rsidRPr="00116C12" w:rsidRDefault="00EF0930" w:rsidP="009A69FA">
            <w:pPr>
              <w:spacing w:before="40" w:after="40" w:line="220" w:lineRule="exact"/>
              <w:jc w:val="center"/>
              <w:rPr>
                <w:rFonts w:cs="Times New Roman"/>
                <w:sz w:val="18"/>
                <w:lang w:val="en-GB"/>
              </w:rPr>
            </w:pPr>
            <w:r w:rsidRPr="00116C12">
              <w:rPr>
                <w:rFonts w:cs="Times New Roman"/>
                <w:sz w:val="18"/>
              </w:rPr>
              <w:t>IA</w:t>
            </w:r>
          </w:p>
        </w:tc>
        <w:tc>
          <w:tcPr>
            <w:tcW w:w="1843"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6C182A" w14:textId="77777777" w:rsidR="00EF0930" w:rsidRPr="00116C12" w:rsidRDefault="00EF0930" w:rsidP="009A69FA">
            <w:pPr>
              <w:spacing w:before="40" w:after="40" w:line="220" w:lineRule="exact"/>
              <w:jc w:val="center"/>
              <w:rPr>
                <w:rFonts w:cs="Times New Roman"/>
                <w:sz w:val="18"/>
                <w:lang w:val="en-GB"/>
              </w:rPr>
            </w:pPr>
            <w:r w:rsidRPr="00116C12">
              <w:rPr>
                <w:rFonts w:cs="Times New Roman"/>
                <w:sz w:val="18"/>
              </w:rPr>
              <w:t>5</w:t>
            </w:r>
          </w:p>
        </w:tc>
        <w:tc>
          <w:tcPr>
            <w:tcW w:w="707"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E7F4C6" w14:textId="77777777" w:rsidR="00EF0930" w:rsidRPr="00116C12" w:rsidRDefault="00EF0930" w:rsidP="009A69FA">
            <w:pPr>
              <w:spacing w:before="40" w:after="40" w:line="220" w:lineRule="exact"/>
              <w:jc w:val="center"/>
              <w:rPr>
                <w:rFonts w:cs="Times New Roman"/>
                <w:sz w:val="18"/>
                <w:lang w:val="en-GB"/>
              </w:rPr>
            </w:pPr>
            <w:r w:rsidRPr="00116C12">
              <w:rPr>
                <w:rFonts w:cs="Times New Roman"/>
                <w:sz w:val="18"/>
              </w:rPr>
              <w:t>5.1</w:t>
            </w:r>
          </w:p>
        </w:tc>
      </w:tr>
      <w:tr w:rsidR="00EF0930" w:rsidRPr="00116C12" w14:paraId="181C6368" w14:textId="77777777" w:rsidTr="009A69FA">
        <w:tc>
          <w:tcPr>
            <w:tcW w:w="368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DB12FD3" w14:textId="77777777" w:rsidR="00EF0930" w:rsidRPr="00116C12" w:rsidRDefault="00EF0930" w:rsidP="009A69FA">
            <w:pPr>
              <w:spacing w:before="40" w:after="40" w:line="220" w:lineRule="exact"/>
              <w:rPr>
                <w:rFonts w:cs="Times New Roman"/>
                <w:sz w:val="18"/>
              </w:rPr>
            </w:pPr>
            <w:r w:rsidRPr="00116C12">
              <w:rPr>
                <w:rFonts w:cs="Times New Roman"/>
                <w:sz w:val="18"/>
              </w:rPr>
              <w:t>Светоотражатель для механических транспортных средств (сгруппированный с другими сигнальными фонарями, которые не</w:t>
            </w:r>
            <w:r>
              <w:rPr>
                <w:rFonts w:cs="Times New Roman"/>
                <w:sz w:val="18"/>
              </w:rPr>
              <w:t> </w:t>
            </w:r>
            <w:r w:rsidRPr="00116C12">
              <w:rPr>
                <w:rFonts w:cs="Times New Roman"/>
                <w:sz w:val="18"/>
              </w:rPr>
              <w:t>являются водонепроницаемыми)</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847F0E" w14:textId="77777777" w:rsidR="00EF0930" w:rsidRPr="00116C12" w:rsidRDefault="00EF0930" w:rsidP="009A69FA">
            <w:pPr>
              <w:spacing w:before="40" w:after="40" w:line="220" w:lineRule="exact"/>
              <w:jc w:val="center"/>
              <w:rPr>
                <w:rFonts w:cs="Times New Roman"/>
                <w:sz w:val="18"/>
                <w:lang w:val="en-GB"/>
              </w:rPr>
            </w:pPr>
            <w:r w:rsidRPr="00116C12">
              <w:rPr>
                <w:rFonts w:cs="Times New Roman"/>
                <w:sz w:val="18"/>
                <w:lang w:val="en-GB"/>
              </w:rPr>
              <w:t>IB</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0B07EA" w14:textId="77777777" w:rsidR="00EF0930" w:rsidRPr="00116C12" w:rsidRDefault="00EF0930" w:rsidP="009A69FA">
            <w:pPr>
              <w:spacing w:before="40" w:after="40" w:line="220" w:lineRule="exact"/>
              <w:jc w:val="center"/>
              <w:rPr>
                <w:rFonts w:cs="Times New Roman"/>
                <w:sz w:val="18"/>
                <w:lang w:val="en-GB"/>
              </w:rPr>
            </w:pPr>
            <w:r w:rsidRPr="00116C12">
              <w:rPr>
                <w:rFonts w:cs="Times New Roman"/>
                <w:sz w:val="18"/>
              </w:rPr>
              <w:t>5</w:t>
            </w:r>
          </w:p>
        </w:tc>
        <w:tc>
          <w:tcPr>
            <w:tcW w:w="70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3B6EF5" w14:textId="77777777" w:rsidR="00EF0930" w:rsidRPr="00116C12" w:rsidRDefault="00EF0930" w:rsidP="009A69FA">
            <w:pPr>
              <w:spacing w:before="40" w:after="40" w:line="220" w:lineRule="exact"/>
              <w:jc w:val="center"/>
              <w:rPr>
                <w:rFonts w:cs="Times New Roman"/>
                <w:sz w:val="18"/>
                <w:lang w:val="en-GB"/>
              </w:rPr>
            </w:pPr>
            <w:r w:rsidRPr="00116C12">
              <w:rPr>
                <w:rFonts w:cs="Times New Roman"/>
                <w:sz w:val="18"/>
              </w:rPr>
              <w:t>5.1</w:t>
            </w:r>
          </w:p>
        </w:tc>
      </w:tr>
      <w:tr w:rsidR="00EF0930" w:rsidRPr="00116C12" w14:paraId="5CA9CC3A" w14:textId="77777777" w:rsidTr="009A69FA">
        <w:tc>
          <w:tcPr>
            <w:tcW w:w="368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41E3B51" w14:textId="77777777" w:rsidR="00EF0930" w:rsidRPr="00116C12" w:rsidRDefault="00EF0930" w:rsidP="009A69FA">
            <w:pPr>
              <w:spacing w:before="40" w:after="40" w:line="220" w:lineRule="exact"/>
              <w:rPr>
                <w:rFonts w:cs="Times New Roman"/>
                <w:sz w:val="18"/>
                <w:lang w:val="en-GB"/>
              </w:rPr>
            </w:pPr>
            <w:r w:rsidRPr="00116C12">
              <w:rPr>
                <w:rFonts w:cs="Times New Roman"/>
                <w:sz w:val="18"/>
              </w:rPr>
              <w:t>Светоотражатель для прицепов (независимый)</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D63E2F" w14:textId="77777777" w:rsidR="00EF0930" w:rsidRPr="00116C12" w:rsidRDefault="00EF0930" w:rsidP="009A69FA">
            <w:pPr>
              <w:spacing w:before="40" w:after="40" w:line="220" w:lineRule="exact"/>
              <w:jc w:val="center"/>
              <w:rPr>
                <w:rFonts w:cs="Times New Roman"/>
                <w:sz w:val="18"/>
                <w:lang w:val="en-GB"/>
              </w:rPr>
            </w:pPr>
            <w:r w:rsidRPr="00116C12">
              <w:rPr>
                <w:rFonts w:cs="Times New Roman"/>
                <w:sz w:val="18"/>
              </w:rPr>
              <w:t>IIIA</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1C6DE9" w14:textId="77777777" w:rsidR="00EF0930" w:rsidRPr="00116C12" w:rsidRDefault="00EF0930" w:rsidP="009A69FA">
            <w:pPr>
              <w:spacing w:before="40" w:after="40" w:line="220" w:lineRule="exact"/>
              <w:jc w:val="center"/>
              <w:rPr>
                <w:rFonts w:cs="Times New Roman"/>
                <w:sz w:val="18"/>
                <w:lang w:val="en-GB"/>
              </w:rPr>
            </w:pPr>
            <w:r w:rsidRPr="00116C12">
              <w:rPr>
                <w:rFonts w:cs="Times New Roman"/>
                <w:sz w:val="18"/>
              </w:rPr>
              <w:t>5</w:t>
            </w:r>
          </w:p>
        </w:tc>
        <w:tc>
          <w:tcPr>
            <w:tcW w:w="70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B15F83" w14:textId="77777777" w:rsidR="00EF0930" w:rsidRPr="00116C12" w:rsidRDefault="00EF0930" w:rsidP="009A69FA">
            <w:pPr>
              <w:spacing w:before="40" w:after="40" w:line="220" w:lineRule="exact"/>
              <w:jc w:val="center"/>
              <w:rPr>
                <w:rFonts w:cs="Times New Roman"/>
                <w:sz w:val="18"/>
                <w:lang w:val="en-GB"/>
              </w:rPr>
            </w:pPr>
            <w:r w:rsidRPr="00116C12">
              <w:rPr>
                <w:rFonts w:cs="Times New Roman"/>
                <w:sz w:val="18"/>
              </w:rPr>
              <w:t>5.1</w:t>
            </w:r>
          </w:p>
        </w:tc>
      </w:tr>
      <w:tr w:rsidR="00EF0930" w:rsidRPr="00116C12" w14:paraId="4CFF7749" w14:textId="77777777" w:rsidTr="009A69FA">
        <w:tc>
          <w:tcPr>
            <w:tcW w:w="368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90CAA47" w14:textId="77777777" w:rsidR="00EF0930" w:rsidRPr="00116C12" w:rsidRDefault="00EF0930" w:rsidP="009A69FA">
            <w:pPr>
              <w:spacing w:before="40" w:after="40" w:line="220" w:lineRule="exact"/>
              <w:rPr>
                <w:rFonts w:cs="Times New Roman"/>
                <w:sz w:val="18"/>
              </w:rPr>
            </w:pPr>
            <w:r w:rsidRPr="00116C12">
              <w:rPr>
                <w:rFonts w:cs="Times New Roman"/>
                <w:sz w:val="18"/>
              </w:rPr>
              <w:t>Светоотражатель для прицепов (сгруппированный с другими сигнальными фонарями, которые не являются водонепроницаемыми)</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ED647E" w14:textId="77777777" w:rsidR="00EF0930" w:rsidRPr="00116C12" w:rsidRDefault="00EF0930" w:rsidP="009A69FA">
            <w:pPr>
              <w:spacing w:before="40" w:after="40" w:line="220" w:lineRule="exact"/>
              <w:jc w:val="center"/>
              <w:rPr>
                <w:rFonts w:cs="Times New Roman"/>
                <w:sz w:val="18"/>
                <w:lang w:val="en-GB"/>
              </w:rPr>
            </w:pPr>
            <w:r w:rsidRPr="00116C12">
              <w:rPr>
                <w:rFonts w:cs="Times New Roman"/>
                <w:sz w:val="18"/>
              </w:rPr>
              <w:t>IIIB</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353BF9" w14:textId="77777777" w:rsidR="00EF0930" w:rsidRPr="00116C12" w:rsidRDefault="00EF0930" w:rsidP="009A69FA">
            <w:pPr>
              <w:spacing w:before="40" w:after="40" w:line="220" w:lineRule="exact"/>
              <w:jc w:val="center"/>
              <w:rPr>
                <w:rFonts w:cs="Times New Roman"/>
                <w:sz w:val="18"/>
                <w:lang w:val="en-GB"/>
              </w:rPr>
            </w:pPr>
            <w:r w:rsidRPr="00116C12">
              <w:rPr>
                <w:rFonts w:cs="Times New Roman"/>
                <w:sz w:val="18"/>
              </w:rPr>
              <w:t>5</w:t>
            </w:r>
          </w:p>
        </w:tc>
        <w:tc>
          <w:tcPr>
            <w:tcW w:w="70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4A7F39" w14:textId="77777777" w:rsidR="00EF0930" w:rsidRPr="00116C12" w:rsidRDefault="00EF0930" w:rsidP="009A69FA">
            <w:pPr>
              <w:spacing w:before="40" w:after="40" w:line="220" w:lineRule="exact"/>
              <w:jc w:val="center"/>
              <w:rPr>
                <w:rFonts w:cs="Times New Roman"/>
                <w:sz w:val="18"/>
                <w:lang w:val="en-GB"/>
              </w:rPr>
            </w:pPr>
            <w:r w:rsidRPr="00116C12">
              <w:rPr>
                <w:rFonts w:cs="Times New Roman"/>
                <w:sz w:val="18"/>
              </w:rPr>
              <w:t>5.1</w:t>
            </w:r>
          </w:p>
        </w:tc>
      </w:tr>
      <w:tr w:rsidR="00EF0930" w:rsidRPr="00116C12" w14:paraId="1BF08B12" w14:textId="77777777" w:rsidTr="009A69FA">
        <w:tc>
          <w:tcPr>
            <w:tcW w:w="368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F901397" w14:textId="77777777" w:rsidR="00EF0930" w:rsidRPr="00116C12" w:rsidRDefault="00EF0930" w:rsidP="009A69FA">
            <w:pPr>
              <w:spacing w:before="40" w:after="40" w:line="220" w:lineRule="exact"/>
              <w:rPr>
                <w:rFonts w:cs="Times New Roman"/>
                <w:sz w:val="18"/>
                <w:lang w:val="en-GB"/>
              </w:rPr>
            </w:pPr>
            <w:r w:rsidRPr="00116C12">
              <w:rPr>
                <w:rFonts w:cs="Times New Roman"/>
                <w:sz w:val="18"/>
              </w:rPr>
              <w:t xml:space="preserve">Широкоугольный светоотражатель </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4C9385" w14:textId="77777777" w:rsidR="00EF0930" w:rsidRPr="00116C12" w:rsidRDefault="00EF0930" w:rsidP="009A69FA">
            <w:pPr>
              <w:spacing w:before="40" w:after="40" w:line="220" w:lineRule="exact"/>
              <w:jc w:val="center"/>
              <w:rPr>
                <w:rFonts w:cs="Times New Roman"/>
                <w:sz w:val="18"/>
                <w:lang w:val="en-GB"/>
              </w:rPr>
            </w:pPr>
            <w:r w:rsidRPr="00116C12">
              <w:rPr>
                <w:rFonts w:cs="Times New Roman"/>
                <w:sz w:val="18"/>
              </w:rPr>
              <w:t>IVА</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C44555" w14:textId="77777777" w:rsidR="00EF0930" w:rsidRPr="00116C12" w:rsidRDefault="00EF0930" w:rsidP="009A69FA">
            <w:pPr>
              <w:spacing w:before="40" w:after="40" w:line="220" w:lineRule="exact"/>
              <w:jc w:val="center"/>
              <w:rPr>
                <w:rFonts w:cs="Times New Roman"/>
                <w:sz w:val="18"/>
                <w:lang w:val="en-GB"/>
              </w:rPr>
            </w:pPr>
            <w:r w:rsidRPr="00116C12">
              <w:rPr>
                <w:rFonts w:cs="Times New Roman"/>
                <w:sz w:val="18"/>
              </w:rPr>
              <w:t>5</w:t>
            </w:r>
          </w:p>
        </w:tc>
        <w:tc>
          <w:tcPr>
            <w:tcW w:w="70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A4BCED" w14:textId="77777777" w:rsidR="00EF0930" w:rsidRPr="00116C12" w:rsidRDefault="00EF0930" w:rsidP="009A69FA">
            <w:pPr>
              <w:spacing w:before="40" w:after="40" w:line="220" w:lineRule="exact"/>
              <w:jc w:val="center"/>
              <w:rPr>
                <w:rFonts w:cs="Times New Roman"/>
                <w:sz w:val="18"/>
                <w:lang w:val="en-GB"/>
              </w:rPr>
            </w:pPr>
            <w:r w:rsidRPr="00116C12">
              <w:rPr>
                <w:rFonts w:cs="Times New Roman"/>
                <w:sz w:val="18"/>
              </w:rPr>
              <w:t>5.1</w:t>
            </w:r>
          </w:p>
        </w:tc>
      </w:tr>
      <w:tr w:rsidR="00EF0930" w:rsidRPr="00116C12" w14:paraId="52CB2480" w14:textId="77777777" w:rsidTr="009A69FA">
        <w:tc>
          <w:tcPr>
            <w:tcW w:w="368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613E323" w14:textId="77777777" w:rsidR="00EF0930" w:rsidRPr="00116C12" w:rsidRDefault="00EF0930" w:rsidP="009A69FA">
            <w:pPr>
              <w:spacing w:before="40" w:after="40" w:line="220" w:lineRule="exact"/>
              <w:rPr>
                <w:rFonts w:cs="Times New Roman"/>
                <w:sz w:val="18"/>
              </w:rPr>
            </w:pPr>
            <w:r w:rsidRPr="00116C12">
              <w:rPr>
                <w:rFonts w:cs="Times New Roman"/>
                <w:sz w:val="18"/>
              </w:rPr>
              <w:t>Светоотражающий маркировочный материал (маркировка с улучшенными светоотражающими характеристиками, материал, предназначенный для контурной/полосовой маркировки)</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FDBF5B" w14:textId="77777777" w:rsidR="00EF0930" w:rsidRPr="00116C12" w:rsidRDefault="00EF0930" w:rsidP="009A69FA">
            <w:pPr>
              <w:spacing w:before="40" w:after="40" w:line="220" w:lineRule="exact"/>
              <w:jc w:val="center"/>
              <w:rPr>
                <w:rFonts w:cs="Times New Roman"/>
                <w:sz w:val="18"/>
                <w:lang w:val="en-GB"/>
              </w:rPr>
            </w:pPr>
            <w:r w:rsidRPr="00116C12">
              <w:rPr>
                <w:rFonts w:cs="Times New Roman"/>
                <w:sz w:val="18"/>
              </w:rPr>
              <w:t>C</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A2F9D2" w14:textId="77777777" w:rsidR="00EF0930" w:rsidRPr="00116C12" w:rsidRDefault="00EF0930" w:rsidP="009A69FA">
            <w:pPr>
              <w:spacing w:before="40" w:after="40" w:line="220" w:lineRule="exact"/>
              <w:jc w:val="center"/>
              <w:rPr>
                <w:rFonts w:cs="Times New Roman"/>
                <w:sz w:val="18"/>
                <w:lang w:val="en-GB"/>
              </w:rPr>
            </w:pPr>
            <w:r w:rsidRPr="00116C12">
              <w:rPr>
                <w:rFonts w:cs="Times New Roman"/>
                <w:sz w:val="18"/>
              </w:rPr>
              <w:t>8</w:t>
            </w:r>
          </w:p>
        </w:tc>
        <w:tc>
          <w:tcPr>
            <w:tcW w:w="70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56DF8E" w14:textId="77777777" w:rsidR="00EF0930" w:rsidRPr="00116C12" w:rsidRDefault="00EF0930" w:rsidP="009A69FA">
            <w:pPr>
              <w:spacing w:before="40" w:after="40" w:line="220" w:lineRule="exact"/>
              <w:jc w:val="center"/>
              <w:rPr>
                <w:rFonts w:cs="Times New Roman"/>
                <w:sz w:val="18"/>
                <w:lang w:val="en-GB"/>
              </w:rPr>
            </w:pPr>
            <w:r w:rsidRPr="00116C12">
              <w:rPr>
                <w:rFonts w:cs="Times New Roman"/>
                <w:sz w:val="18"/>
              </w:rPr>
              <w:t>5.2</w:t>
            </w:r>
          </w:p>
        </w:tc>
      </w:tr>
      <w:tr w:rsidR="00EF0930" w:rsidRPr="00116C12" w14:paraId="69A8FCD2" w14:textId="77777777" w:rsidTr="009A69FA">
        <w:tc>
          <w:tcPr>
            <w:tcW w:w="368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6441B24" w14:textId="77777777" w:rsidR="00EF0930" w:rsidRPr="00116C12" w:rsidRDefault="00EF0930" w:rsidP="009A69FA">
            <w:pPr>
              <w:spacing w:before="40" w:after="40" w:line="220" w:lineRule="exact"/>
              <w:rPr>
                <w:rFonts w:cs="Times New Roman"/>
                <w:sz w:val="18"/>
              </w:rPr>
            </w:pPr>
            <w:r w:rsidRPr="00116C12">
              <w:rPr>
                <w:rFonts w:cs="Times New Roman"/>
                <w:sz w:val="18"/>
              </w:rPr>
              <w:t>Светоотражающий маркировочный материал (маркировка с улучшенными светоотражающими характеристиками, материал, предназначенный для отличительной/графической маркировки на ограниченной поверхности)</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D2095A" w14:textId="77777777" w:rsidR="00EF0930" w:rsidRPr="00116C12" w:rsidRDefault="00EF0930" w:rsidP="009A69FA">
            <w:pPr>
              <w:spacing w:before="40" w:after="40" w:line="220" w:lineRule="exact"/>
              <w:jc w:val="center"/>
              <w:rPr>
                <w:rFonts w:cs="Times New Roman"/>
                <w:sz w:val="18"/>
                <w:lang w:val="en-GB"/>
              </w:rPr>
            </w:pPr>
            <w:r w:rsidRPr="00116C12">
              <w:rPr>
                <w:rFonts w:cs="Times New Roman"/>
                <w:sz w:val="18"/>
              </w:rPr>
              <w:t>D</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BD69EE" w14:textId="77777777" w:rsidR="00EF0930" w:rsidRPr="00116C12" w:rsidRDefault="00EF0930" w:rsidP="009A69FA">
            <w:pPr>
              <w:spacing w:before="40" w:after="40" w:line="220" w:lineRule="exact"/>
              <w:jc w:val="center"/>
              <w:rPr>
                <w:rFonts w:cs="Times New Roman"/>
                <w:sz w:val="18"/>
                <w:lang w:val="en-GB"/>
              </w:rPr>
            </w:pPr>
            <w:r w:rsidRPr="00116C12">
              <w:rPr>
                <w:rFonts w:cs="Times New Roman"/>
                <w:sz w:val="18"/>
              </w:rPr>
              <w:t>8</w:t>
            </w:r>
          </w:p>
        </w:tc>
        <w:tc>
          <w:tcPr>
            <w:tcW w:w="70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95BE0D" w14:textId="77777777" w:rsidR="00EF0930" w:rsidRPr="00116C12" w:rsidRDefault="00EF0930" w:rsidP="009A69FA">
            <w:pPr>
              <w:spacing w:before="40" w:after="40" w:line="220" w:lineRule="exact"/>
              <w:jc w:val="center"/>
              <w:rPr>
                <w:rFonts w:cs="Times New Roman"/>
                <w:sz w:val="18"/>
                <w:lang w:val="en-GB"/>
              </w:rPr>
            </w:pPr>
            <w:r w:rsidRPr="00116C12">
              <w:rPr>
                <w:rFonts w:cs="Times New Roman"/>
                <w:sz w:val="18"/>
              </w:rPr>
              <w:t>5.2</w:t>
            </w:r>
          </w:p>
        </w:tc>
      </w:tr>
      <w:tr w:rsidR="00EF0930" w:rsidRPr="00116C12" w14:paraId="5F14E2EB" w14:textId="77777777" w:rsidTr="009A69FA">
        <w:tc>
          <w:tcPr>
            <w:tcW w:w="368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2F7E71F" w14:textId="77777777" w:rsidR="00EF0930" w:rsidRPr="00116C12" w:rsidRDefault="00EF0930" w:rsidP="00C00617">
            <w:pPr>
              <w:keepNext/>
              <w:keepLines/>
              <w:spacing w:before="40" w:after="40" w:line="220" w:lineRule="exact"/>
              <w:rPr>
                <w:rFonts w:cs="Times New Roman"/>
                <w:sz w:val="18"/>
              </w:rPr>
            </w:pPr>
            <w:r w:rsidRPr="00116C12">
              <w:rPr>
                <w:rFonts w:cs="Times New Roman"/>
                <w:sz w:val="18"/>
              </w:rPr>
              <w:lastRenderedPageBreak/>
              <w:t>Светоотражающий маркировочный материал (маркировка с улучшенными светоотражающими характеристиками, материал, предназначенный для отличительной/графической маркировки на расширенной поверхности)</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6A5A24" w14:textId="77777777" w:rsidR="00EF0930" w:rsidRPr="00116C12" w:rsidRDefault="00EF0930" w:rsidP="00C00617">
            <w:pPr>
              <w:keepNext/>
              <w:keepLines/>
              <w:spacing w:before="40" w:after="40" w:line="220" w:lineRule="exact"/>
              <w:jc w:val="center"/>
              <w:rPr>
                <w:rFonts w:cs="Times New Roman"/>
                <w:sz w:val="18"/>
                <w:lang w:val="en-GB"/>
              </w:rPr>
            </w:pPr>
            <w:r w:rsidRPr="00116C12">
              <w:rPr>
                <w:rFonts w:cs="Times New Roman"/>
                <w:sz w:val="18"/>
              </w:rPr>
              <w:t>E</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10F4AA" w14:textId="77777777" w:rsidR="00EF0930" w:rsidRPr="00116C12" w:rsidRDefault="00EF0930" w:rsidP="00C00617">
            <w:pPr>
              <w:keepNext/>
              <w:keepLines/>
              <w:spacing w:before="40" w:after="40" w:line="220" w:lineRule="exact"/>
              <w:jc w:val="center"/>
              <w:rPr>
                <w:rFonts w:cs="Times New Roman"/>
                <w:sz w:val="18"/>
                <w:lang w:val="en-GB"/>
              </w:rPr>
            </w:pPr>
            <w:r w:rsidRPr="00116C12">
              <w:rPr>
                <w:rFonts w:cs="Times New Roman"/>
                <w:sz w:val="18"/>
              </w:rPr>
              <w:t>8</w:t>
            </w:r>
          </w:p>
        </w:tc>
        <w:tc>
          <w:tcPr>
            <w:tcW w:w="70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86F295" w14:textId="77777777" w:rsidR="00EF0930" w:rsidRPr="00116C12" w:rsidRDefault="00EF0930" w:rsidP="00C00617">
            <w:pPr>
              <w:keepNext/>
              <w:keepLines/>
              <w:spacing w:before="40" w:after="40" w:line="220" w:lineRule="exact"/>
              <w:jc w:val="center"/>
              <w:rPr>
                <w:rFonts w:cs="Times New Roman"/>
                <w:sz w:val="18"/>
                <w:lang w:val="en-GB"/>
              </w:rPr>
            </w:pPr>
            <w:r w:rsidRPr="00116C12">
              <w:rPr>
                <w:rFonts w:cs="Times New Roman"/>
                <w:sz w:val="18"/>
              </w:rPr>
              <w:t>5.2</w:t>
            </w:r>
          </w:p>
        </w:tc>
      </w:tr>
      <w:tr w:rsidR="00EF0930" w:rsidRPr="00116C12" w14:paraId="693C3BE9" w14:textId="77777777" w:rsidTr="009A69FA">
        <w:tc>
          <w:tcPr>
            <w:tcW w:w="368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F523254" w14:textId="77777777" w:rsidR="00EF0930" w:rsidRPr="00116C12" w:rsidRDefault="00EF0930" w:rsidP="009A69FA">
            <w:pPr>
              <w:keepLines/>
              <w:spacing w:before="40" w:after="40" w:line="220" w:lineRule="exact"/>
              <w:rPr>
                <w:rFonts w:cs="Times New Roman"/>
                <w:sz w:val="18"/>
              </w:rPr>
            </w:pPr>
            <w:r w:rsidRPr="00116C12">
              <w:rPr>
                <w:rFonts w:cs="Times New Roman"/>
                <w:sz w:val="18"/>
              </w:rPr>
              <w:t>Светоотражающий маркировочный материал (маркировка с улучшенными светоотражающими характеристиками, материалы для отличительной или графической маркировки, предназначенные в качестве основной или фоновой маркировки при нанесении используемых полноцветных логотипных знаков и маркировки класса Е, отвечающей требованиям материалов класса</w:t>
            </w:r>
            <w:r>
              <w:rPr>
                <w:rFonts w:cs="Times New Roman"/>
                <w:sz w:val="18"/>
              </w:rPr>
              <w:t> </w:t>
            </w:r>
            <w:r w:rsidRPr="00116C12">
              <w:rPr>
                <w:rFonts w:cs="Times New Roman"/>
                <w:sz w:val="18"/>
              </w:rPr>
              <w:t>D)</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619C01" w14:textId="77777777" w:rsidR="00EF0930" w:rsidRPr="00116C12" w:rsidRDefault="00EF0930" w:rsidP="009A69FA">
            <w:pPr>
              <w:spacing w:before="40" w:after="40" w:line="220" w:lineRule="exact"/>
              <w:jc w:val="center"/>
              <w:rPr>
                <w:rFonts w:cs="Times New Roman"/>
                <w:sz w:val="18"/>
                <w:lang w:val="en-GB"/>
              </w:rPr>
            </w:pPr>
            <w:r w:rsidRPr="00116C12">
              <w:rPr>
                <w:rFonts w:cs="Times New Roman"/>
                <w:sz w:val="18"/>
              </w:rPr>
              <w:t>D/E</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AAA3E2" w14:textId="77777777" w:rsidR="00EF0930" w:rsidRPr="00116C12" w:rsidRDefault="00EF0930" w:rsidP="009A69FA">
            <w:pPr>
              <w:spacing w:before="40" w:after="40" w:line="220" w:lineRule="exact"/>
              <w:jc w:val="center"/>
              <w:rPr>
                <w:rFonts w:cs="Times New Roman"/>
                <w:sz w:val="18"/>
                <w:lang w:val="en-GB"/>
              </w:rPr>
            </w:pPr>
            <w:r w:rsidRPr="00116C12">
              <w:rPr>
                <w:rFonts w:cs="Times New Roman"/>
                <w:sz w:val="18"/>
              </w:rPr>
              <w:t>8</w:t>
            </w:r>
          </w:p>
        </w:tc>
        <w:tc>
          <w:tcPr>
            <w:tcW w:w="70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5E06EB" w14:textId="77777777" w:rsidR="00EF0930" w:rsidRPr="00116C12" w:rsidRDefault="00EF0930" w:rsidP="009A69FA">
            <w:pPr>
              <w:spacing w:before="40" w:after="40" w:line="220" w:lineRule="exact"/>
              <w:jc w:val="center"/>
              <w:rPr>
                <w:rFonts w:cs="Times New Roman"/>
                <w:sz w:val="18"/>
                <w:lang w:val="en-GB"/>
              </w:rPr>
            </w:pPr>
            <w:r w:rsidRPr="00116C12">
              <w:rPr>
                <w:rFonts w:cs="Times New Roman"/>
                <w:sz w:val="18"/>
              </w:rPr>
              <w:t>5.2</w:t>
            </w:r>
          </w:p>
        </w:tc>
      </w:tr>
      <w:tr w:rsidR="00EF0930" w:rsidRPr="00116C12" w14:paraId="43AEA21D" w14:textId="77777777" w:rsidTr="009A69FA">
        <w:tc>
          <w:tcPr>
            <w:tcW w:w="368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6D351FB" w14:textId="77777777" w:rsidR="00EF0930" w:rsidRPr="00116C12" w:rsidRDefault="00EF0930" w:rsidP="009A69FA">
            <w:pPr>
              <w:spacing w:before="40" w:after="40" w:line="220" w:lineRule="exact"/>
              <w:rPr>
                <w:rFonts w:cs="Times New Roman"/>
                <w:sz w:val="18"/>
              </w:rPr>
            </w:pPr>
            <w:r w:rsidRPr="00116C12">
              <w:rPr>
                <w:rFonts w:cs="Times New Roman"/>
                <w:sz w:val="18"/>
              </w:rPr>
              <w:t>Светоотражающий маркировочный материал (материал для маркировки оконечностей класса F)</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FCD916" w14:textId="77777777" w:rsidR="00EF0930" w:rsidRPr="00116C12" w:rsidRDefault="00EF0930" w:rsidP="009A69FA">
            <w:pPr>
              <w:spacing w:before="40" w:after="40" w:line="220" w:lineRule="exact"/>
              <w:jc w:val="center"/>
              <w:rPr>
                <w:rFonts w:cs="Times New Roman"/>
                <w:sz w:val="18"/>
                <w:lang w:val="en-GB"/>
              </w:rPr>
            </w:pPr>
            <w:r w:rsidRPr="00116C12">
              <w:rPr>
                <w:rFonts w:cs="Times New Roman"/>
                <w:sz w:val="18"/>
              </w:rPr>
              <w:t>F</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20DEBD" w14:textId="77777777" w:rsidR="00EF0930" w:rsidRPr="00116C12" w:rsidRDefault="00EF0930" w:rsidP="009A69FA">
            <w:pPr>
              <w:spacing w:before="40" w:after="40" w:line="220" w:lineRule="exact"/>
              <w:jc w:val="center"/>
              <w:rPr>
                <w:rFonts w:cs="Times New Roman"/>
                <w:sz w:val="18"/>
                <w:lang w:val="en-GB"/>
              </w:rPr>
            </w:pPr>
            <w:r w:rsidRPr="00116C12">
              <w:rPr>
                <w:rFonts w:cs="Times New Roman"/>
                <w:sz w:val="18"/>
              </w:rPr>
              <w:t>8</w:t>
            </w:r>
          </w:p>
        </w:tc>
        <w:tc>
          <w:tcPr>
            <w:tcW w:w="70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0D9F8D" w14:textId="77777777" w:rsidR="00EF0930" w:rsidRPr="00116C12" w:rsidRDefault="00EF0930" w:rsidP="009A69FA">
            <w:pPr>
              <w:spacing w:before="40" w:after="40" w:line="220" w:lineRule="exact"/>
              <w:jc w:val="center"/>
              <w:rPr>
                <w:rFonts w:cs="Times New Roman"/>
                <w:sz w:val="18"/>
                <w:lang w:val="en-GB"/>
              </w:rPr>
            </w:pPr>
            <w:r w:rsidRPr="00116C12">
              <w:rPr>
                <w:rFonts w:cs="Times New Roman"/>
                <w:sz w:val="18"/>
              </w:rPr>
              <w:t>5.2</w:t>
            </w:r>
          </w:p>
        </w:tc>
      </w:tr>
      <w:tr w:rsidR="00EF0930" w:rsidRPr="00116C12" w14:paraId="59AB0816" w14:textId="77777777" w:rsidTr="009A69FA">
        <w:tc>
          <w:tcPr>
            <w:tcW w:w="368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D8E0DBA" w14:textId="77777777" w:rsidR="00EF0930" w:rsidRPr="00116C12" w:rsidRDefault="00EF0930" w:rsidP="009A69FA">
            <w:pPr>
              <w:spacing w:before="40" w:after="40" w:line="220" w:lineRule="exact"/>
              <w:rPr>
                <w:rFonts w:cs="Times New Roman"/>
                <w:sz w:val="18"/>
              </w:rPr>
            </w:pPr>
            <w:r w:rsidRPr="00116C12">
              <w:rPr>
                <w:rFonts w:cs="Times New Roman"/>
                <w:sz w:val="18"/>
              </w:rPr>
              <w:t>Светоотражающие опознавательные знаки для транспортных средств большой длины или грузоподъемности (включая светоотражающие и флюоресцирующие материалы)</w:t>
            </w:r>
          </w:p>
          <w:p w14:paraId="6DB14E37" w14:textId="77777777" w:rsidR="00EF0930" w:rsidRPr="00116C12" w:rsidRDefault="00EF0930" w:rsidP="009A69FA">
            <w:pPr>
              <w:spacing w:before="40" w:after="40" w:line="220" w:lineRule="exact"/>
              <w:rPr>
                <w:rFonts w:cs="Times New Roman"/>
                <w:sz w:val="18"/>
              </w:rPr>
            </w:pPr>
            <w:r w:rsidRPr="00116C12">
              <w:rPr>
                <w:rFonts w:cs="Times New Roman"/>
                <w:sz w:val="18"/>
              </w:rPr>
              <w:t>Опознавательный знак класса 1 или класса 2</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129648" w14:textId="77777777" w:rsidR="00EF0930" w:rsidRPr="00116C12" w:rsidRDefault="00EF0930" w:rsidP="009A69FA">
            <w:pPr>
              <w:spacing w:before="40" w:after="40" w:line="220" w:lineRule="exact"/>
              <w:jc w:val="center"/>
              <w:rPr>
                <w:rFonts w:cs="Times New Roman"/>
                <w:sz w:val="18"/>
                <w:lang w:val="en-GB"/>
              </w:rPr>
            </w:pPr>
            <w:r w:rsidRPr="00116C12">
              <w:rPr>
                <w:rFonts w:cs="Times New Roman"/>
                <w:sz w:val="18"/>
              </w:rPr>
              <w:t>RF</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1C1D33" w14:textId="77777777" w:rsidR="00EF0930" w:rsidRPr="00116C12" w:rsidRDefault="00EF0930" w:rsidP="009A69FA">
            <w:pPr>
              <w:spacing w:before="40" w:after="40" w:line="220" w:lineRule="exact"/>
              <w:jc w:val="center"/>
              <w:rPr>
                <w:rFonts w:cs="Times New Roman"/>
                <w:sz w:val="18"/>
                <w:lang w:val="en-GB"/>
              </w:rPr>
            </w:pPr>
            <w:r w:rsidRPr="00116C12">
              <w:rPr>
                <w:rFonts w:cs="Times New Roman"/>
                <w:sz w:val="18"/>
              </w:rPr>
              <w:t>5</w:t>
            </w:r>
          </w:p>
        </w:tc>
        <w:tc>
          <w:tcPr>
            <w:tcW w:w="70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990D97" w14:textId="77777777" w:rsidR="00EF0930" w:rsidRPr="00116C12" w:rsidRDefault="00EF0930" w:rsidP="009A69FA">
            <w:pPr>
              <w:spacing w:before="40" w:after="40" w:line="220" w:lineRule="exact"/>
              <w:jc w:val="center"/>
              <w:rPr>
                <w:rFonts w:cs="Times New Roman"/>
                <w:sz w:val="18"/>
                <w:lang w:val="en-GB"/>
              </w:rPr>
            </w:pPr>
            <w:r w:rsidRPr="00116C12">
              <w:rPr>
                <w:rFonts w:cs="Times New Roman"/>
                <w:sz w:val="18"/>
              </w:rPr>
              <w:t>5.2</w:t>
            </w:r>
          </w:p>
        </w:tc>
      </w:tr>
      <w:tr w:rsidR="00EF0930" w:rsidRPr="00116C12" w14:paraId="4665AE84" w14:textId="77777777" w:rsidTr="009A69FA">
        <w:tc>
          <w:tcPr>
            <w:tcW w:w="368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162109B" w14:textId="77777777" w:rsidR="00EF0930" w:rsidRPr="00116C12" w:rsidRDefault="00EF0930" w:rsidP="009A69FA">
            <w:pPr>
              <w:spacing w:before="40" w:after="40" w:line="220" w:lineRule="exact"/>
              <w:rPr>
                <w:rFonts w:cs="Times New Roman"/>
                <w:sz w:val="18"/>
              </w:rPr>
            </w:pPr>
            <w:r w:rsidRPr="00116C12">
              <w:rPr>
                <w:rFonts w:cs="Times New Roman"/>
                <w:sz w:val="18"/>
              </w:rPr>
              <w:t xml:space="preserve">Светоотражающие опознавательные знаки для транспортных средств большой длины или грузоподъемности (включая только светоотражающие материалы) </w:t>
            </w:r>
          </w:p>
          <w:p w14:paraId="7A23D143" w14:textId="77777777" w:rsidR="00EF0930" w:rsidRPr="00116C12" w:rsidRDefault="00EF0930" w:rsidP="009A69FA">
            <w:pPr>
              <w:spacing w:before="40" w:after="40" w:line="220" w:lineRule="exact"/>
              <w:rPr>
                <w:rFonts w:cs="Times New Roman"/>
                <w:sz w:val="18"/>
              </w:rPr>
            </w:pPr>
            <w:r w:rsidRPr="00116C12">
              <w:rPr>
                <w:rFonts w:cs="Times New Roman"/>
                <w:sz w:val="18"/>
              </w:rPr>
              <w:t>Опознавательный знак класса 3, класса 4 или класса 5</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1FF811" w14:textId="77777777" w:rsidR="00EF0930" w:rsidRPr="00116C12" w:rsidRDefault="00EF0930" w:rsidP="009A69FA">
            <w:pPr>
              <w:spacing w:before="40" w:after="40" w:line="220" w:lineRule="exact"/>
              <w:jc w:val="center"/>
              <w:rPr>
                <w:rFonts w:cs="Times New Roman"/>
                <w:sz w:val="18"/>
                <w:lang w:val="en-GB"/>
              </w:rPr>
            </w:pPr>
            <w:r w:rsidRPr="00116C12">
              <w:rPr>
                <w:rFonts w:cs="Times New Roman"/>
                <w:sz w:val="18"/>
              </w:rPr>
              <w:t>RR</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7C806A" w14:textId="77777777" w:rsidR="00EF0930" w:rsidRPr="00116C12" w:rsidRDefault="00EF0930" w:rsidP="009A69FA">
            <w:pPr>
              <w:spacing w:before="40" w:after="40" w:line="220" w:lineRule="exact"/>
              <w:jc w:val="center"/>
              <w:rPr>
                <w:rFonts w:cs="Times New Roman"/>
                <w:sz w:val="18"/>
                <w:lang w:val="en-GB"/>
              </w:rPr>
            </w:pPr>
            <w:r w:rsidRPr="00116C12">
              <w:rPr>
                <w:rFonts w:cs="Times New Roman"/>
                <w:sz w:val="18"/>
              </w:rPr>
              <w:t>5</w:t>
            </w:r>
          </w:p>
        </w:tc>
        <w:tc>
          <w:tcPr>
            <w:tcW w:w="70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572CFC" w14:textId="77777777" w:rsidR="00EF0930" w:rsidRPr="00116C12" w:rsidRDefault="00EF0930" w:rsidP="009A69FA">
            <w:pPr>
              <w:spacing w:before="40" w:after="40" w:line="220" w:lineRule="exact"/>
              <w:jc w:val="center"/>
              <w:rPr>
                <w:rFonts w:cs="Times New Roman"/>
                <w:sz w:val="18"/>
                <w:lang w:val="en-GB"/>
              </w:rPr>
            </w:pPr>
            <w:r w:rsidRPr="00116C12">
              <w:rPr>
                <w:rFonts w:cs="Times New Roman"/>
                <w:sz w:val="18"/>
              </w:rPr>
              <w:t>5.2</w:t>
            </w:r>
          </w:p>
        </w:tc>
      </w:tr>
      <w:tr w:rsidR="00EF0930" w:rsidRPr="00116C12" w14:paraId="1E36F267" w14:textId="77777777" w:rsidTr="009A69FA">
        <w:tc>
          <w:tcPr>
            <w:tcW w:w="368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5E4D82B" w14:textId="77777777" w:rsidR="00EF0930" w:rsidRPr="00116C12" w:rsidRDefault="00EF0930" w:rsidP="009A69FA">
            <w:pPr>
              <w:spacing w:before="40" w:after="40" w:line="220" w:lineRule="exact"/>
              <w:rPr>
                <w:rFonts w:cs="Times New Roman"/>
                <w:sz w:val="18"/>
              </w:rPr>
            </w:pPr>
            <w:r w:rsidRPr="00116C12">
              <w:rPr>
                <w:rFonts w:cs="Times New Roman"/>
                <w:sz w:val="18"/>
              </w:rPr>
              <w:t xml:space="preserve">Светоотражающие опознавательные знаки для тихоходных транспортных средств (включая светоотражающие и флюоресцирующие материалы) </w:t>
            </w:r>
          </w:p>
          <w:p w14:paraId="7745B7C5" w14:textId="77777777" w:rsidR="00EF0930" w:rsidRPr="00116C12" w:rsidRDefault="00EF0930" w:rsidP="009A69FA">
            <w:pPr>
              <w:spacing w:before="40" w:after="40" w:line="220" w:lineRule="exact"/>
              <w:rPr>
                <w:rFonts w:cs="Times New Roman"/>
                <w:sz w:val="18"/>
                <w:lang w:val="en-GB"/>
              </w:rPr>
            </w:pPr>
            <w:r w:rsidRPr="00116C12">
              <w:rPr>
                <w:rFonts w:cs="Times New Roman"/>
                <w:sz w:val="18"/>
              </w:rPr>
              <w:t>Опознавательный знак класса 1</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A7EBB7" w14:textId="77777777" w:rsidR="00EF0930" w:rsidRPr="00116C12" w:rsidRDefault="00EF0930" w:rsidP="009A69FA">
            <w:pPr>
              <w:spacing w:before="40" w:after="40" w:line="220" w:lineRule="exact"/>
              <w:jc w:val="center"/>
              <w:rPr>
                <w:rFonts w:cs="Times New Roman"/>
                <w:sz w:val="18"/>
                <w:lang w:val="en-GB"/>
              </w:rPr>
            </w:pPr>
            <w:r w:rsidRPr="00116C12">
              <w:rPr>
                <w:rFonts w:cs="Times New Roman"/>
                <w:sz w:val="18"/>
              </w:rPr>
              <w:t>RF</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0A9BBA" w14:textId="77777777" w:rsidR="00EF0930" w:rsidRPr="00116C12" w:rsidRDefault="00EF0930" w:rsidP="009A69FA">
            <w:pPr>
              <w:spacing w:before="40" w:after="40" w:line="220" w:lineRule="exact"/>
              <w:jc w:val="center"/>
              <w:rPr>
                <w:rFonts w:cs="Times New Roman"/>
                <w:sz w:val="18"/>
                <w:lang w:val="en-GB"/>
              </w:rPr>
            </w:pPr>
            <w:r w:rsidRPr="00116C12">
              <w:rPr>
                <w:rFonts w:cs="Times New Roman"/>
                <w:sz w:val="18"/>
              </w:rPr>
              <w:t>5</w:t>
            </w:r>
          </w:p>
        </w:tc>
        <w:tc>
          <w:tcPr>
            <w:tcW w:w="70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051D04" w14:textId="77777777" w:rsidR="00EF0930" w:rsidRPr="00116C12" w:rsidRDefault="00EF0930" w:rsidP="009A69FA">
            <w:pPr>
              <w:spacing w:before="40" w:after="40" w:line="220" w:lineRule="exact"/>
              <w:jc w:val="center"/>
              <w:rPr>
                <w:rFonts w:cs="Times New Roman"/>
                <w:sz w:val="18"/>
                <w:lang w:val="en-GB"/>
              </w:rPr>
            </w:pPr>
            <w:r w:rsidRPr="00116C12">
              <w:rPr>
                <w:rFonts w:cs="Times New Roman"/>
                <w:sz w:val="18"/>
              </w:rPr>
              <w:t>5.2</w:t>
            </w:r>
          </w:p>
        </w:tc>
      </w:tr>
      <w:tr w:rsidR="00EF0930" w:rsidRPr="00116C12" w14:paraId="2C72872F" w14:textId="77777777" w:rsidTr="009A69FA">
        <w:tc>
          <w:tcPr>
            <w:tcW w:w="368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CFE2BFD" w14:textId="77777777" w:rsidR="00EF0930" w:rsidRDefault="00EF0930" w:rsidP="009A69FA">
            <w:pPr>
              <w:spacing w:before="40" w:after="40" w:line="220" w:lineRule="exact"/>
              <w:rPr>
                <w:rFonts w:cs="Times New Roman"/>
                <w:sz w:val="18"/>
              </w:rPr>
            </w:pPr>
            <w:r w:rsidRPr="00116C12">
              <w:rPr>
                <w:rFonts w:cs="Times New Roman"/>
                <w:sz w:val="18"/>
              </w:rPr>
              <w:t xml:space="preserve">Светоотражающие опознавательные знаки для тихоходных транспортных средств (включая только флюоресцирующие материалы) </w:t>
            </w:r>
          </w:p>
          <w:p w14:paraId="7DEA6931" w14:textId="77777777" w:rsidR="00EF0930" w:rsidRPr="00116C12" w:rsidRDefault="00EF0930" w:rsidP="009A69FA">
            <w:pPr>
              <w:spacing w:before="40" w:after="40" w:line="220" w:lineRule="exact"/>
              <w:rPr>
                <w:rFonts w:cs="Times New Roman"/>
                <w:sz w:val="18"/>
              </w:rPr>
            </w:pPr>
            <w:r w:rsidRPr="00116C12">
              <w:rPr>
                <w:rFonts w:cs="Times New Roman"/>
                <w:sz w:val="18"/>
              </w:rPr>
              <w:t>Опознавательный знак класса 2</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D2664D" w14:textId="77777777" w:rsidR="00EF0930" w:rsidRPr="00116C12" w:rsidRDefault="00EF0930" w:rsidP="009A69FA">
            <w:pPr>
              <w:spacing w:before="40" w:after="40" w:line="220" w:lineRule="exact"/>
              <w:jc w:val="center"/>
              <w:rPr>
                <w:rFonts w:cs="Times New Roman"/>
                <w:sz w:val="18"/>
                <w:lang w:val="en-GB"/>
              </w:rPr>
            </w:pPr>
            <w:r w:rsidRPr="00116C12">
              <w:rPr>
                <w:rFonts w:cs="Times New Roman"/>
                <w:sz w:val="18"/>
              </w:rPr>
              <w:t>RR</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AB6839" w14:textId="77777777" w:rsidR="00EF0930" w:rsidRPr="00116C12" w:rsidRDefault="00EF0930" w:rsidP="009A69FA">
            <w:pPr>
              <w:spacing w:before="40" w:after="40" w:line="220" w:lineRule="exact"/>
              <w:jc w:val="center"/>
              <w:rPr>
                <w:rFonts w:cs="Times New Roman"/>
                <w:sz w:val="18"/>
                <w:lang w:val="en-GB"/>
              </w:rPr>
            </w:pPr>
            <w:r w:rsidRPr="00116C12">
              <w:rPr>
                <w:rFonts w:cs="Times New Roman"/>
                <w:sz w:val="18"/>
              </w:rPr>
              <w:t>5</w:t>
            </w:r>
          </w:p>
        </w:tc>
        <w:tc>
          <w:tcPr>
            <w:tcW w:w="70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CA1AC9" w14:textId="77777777" w:rsidR="00EF0930" w:rsidRPr="00116C12" w:rsidRDefault="00EF0930" w:rsidP="009A69FA">
            <w:pPr>
              <w:spacing w:before="40" w:after="40" w:line="220" w:lineRule="exact"/>
              <w:jc w:val="center"/>
              <w:rPr>
                <w:rFonts w:cs="Times New Roman"/>
                <w:sz w:val="18"/>
                <w:lang w:val="en-GB"/>
              </w:rPr>
            </w:pPr>
            <w:r w:rsidRPr="00116C12">
              <w:rPr>
                <w:rFonts w:cs="Times New Roman"/>
                <w:sz w:val="18"/>
              </w:rPr>
              <w:t>5.2</w:t>
            </w:r>
          </w:p>
        </w:tc>
      </w:tr>
      <w:tr w:rsidR="00EF0930" w:rsidRPr="00116C12" w14:paraId="6E493D4F" w14:textId="77777777" w:rsidTr="009A69FA">
        <w:tc>
          <w:tcPr>
            <w:tcW w:w="368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0B8DAB5" w14:textId="77777777" w:rsidR="00EF0930" w:rsidRPr="00116C12" w:rsidRDefault="00EF0930" w:rsidP="009A69FA">
            <w:pPr>
              <w:spacing w:before="40" w:after="40" w:line="220" w:lineRule="exact"/>
              <w:rPr>
                <w:rFonts w:cs="Times New Roman"/>
                <w:sz w:val="18"/>
                <w:lang w:val="en-GB"/>
              </w:rPr>
            </w:pPr>
            <w:r w:rsidRPr="00116C12">
              <w:rPr>
                <w:rFonts w:cs="Times New Roman"/>
                <w:sz w:val="18"/>
              </w:rPr>
              <w:t>Предупреждающий треугольник (типа 1)</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AB3A48" w14:textId="77777777" w:rsidR="00EF0930" w:rsidRPr="00116C12" w:rsidRDefault="00EF0930" w:rsidP="009A69FA">
            <w:pPr>
              <w:spacing w:before="40" w:after="40" w:line="220" w:lineRule="exact"/>
              <w:jc w:val="center"/>
              <w:rPr>
                <w:rFonts w:cs="Times New Roman"/>
                <w:sz w:val="18"/>
                <w:lang w:val="en-GB"/>
              </w:rPr>
            </w:pPr>
            <w:r w:rsidRPr="00116C12">
              <w:rPr>
                <w:rFonts w:cs="Times New Roman"/>
                <w:sz w:val="18"/>
              </w:rPr>
              <w:t>WT1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E79E8B" w14:textId="77777777" w:rsidR="00EF0930" w:rsidRPr="00116C12" w:rsidRDefault="00EF0930" w:rsidP="009A69FA">
            <w:pPr>
              <w:spacing w:before="40" w:after="40" w:line="220" w:lineRule="exact"/>
              <w:jc w:val="center"/>
              <w:rPr>
                <w:rFonts w:cs="Times New Roman"/>
                <w:sz w:val="18"/>
                <w:lang w:val="en-GB"/>
              </w:rPr>
            </w:pPr>
            <w:r w:rsidRPr="00116C12">
              <w:rPr>
                <w:rFonts w:cs="Times New Roman"/>
                <w:sz w:val="18"/>
              </w:rPr>
              <w:t>8</w:t>
            </w:r>
          </w:p>
        </w:tc>
        <w:tc>
          <w:tcPr>
            <w:tcW w:w="70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BA11CA" w14:textId="77777777" w:rsidR="00EF0930" w:rsidRPr="00116C12" w:rsidRDefault="00EF0930" w:rsidP="009A69FA">
            <w:pPr>
              <w:spacing w:before="40" w:after="40" w:line="220" w:lineRule="exact"/>
              <w:jc w:val="center"/>
              <w:rPr>
                <w:rFonts w:cs="Times New Roman"/>
                <w:sz w:val="18"/>
                <w:lang w:val="en-GB"/>
              </w:rPr>
            </w:pPr>
            <w:r w:rsidRPr="00116C12">
              <w:rPr>
                <w:rFonts w:cs="Times New Roman"/>
                <w:sz w:val="18"/>
              </w:rPr>
              <w:t>5.3</w:t>
            </w:r>
          </w:p>
        </w:tc>
      </w:tr>
      <w:tr w:rsidR="00EF0930" w:rsidRPr="00116C12" w14:paraId="4EBDAF98" w14:textId="77777777" w:rsidTr="009A69FA">
        <w:tc>
          <w:tcPr>
            <w:tcW w:w="3686"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0AC1F21E" w14:textId="77777777" w:rsidR="00EF0930" w:rsidRPr="00116C12" w:rsidRDefault="00EF0930" w:rsidP="009A69FA">
            <w:pPr>
              <w:spacing w:before="40" w:after="40" w:line="220" w:lineRule="exact"/>
              <w:rPr>
                <w:rFonts w:cs="Times New Roman"/>
                <w:sz w:val="18"/>
                <w:lang w:val="en-GB"/>
              </w:rPr>
            </w:pPr>
            <w:r w:rsidRPr="00116C12">
              <w:rPr>
                <w:rFonts w:cs="Times New Roman"/>
                <w:sz w:val="18"/>
              </w:rPr>
              <w:t>Предупреждающий треугольник (типа 2)</w:t>
            </w:r>
          </w:p>
        </w:tc>
        <w:tc>
          <w:tcPr>
            <w:tcW w:w="1134"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4D722A76" w14:textId="77777777" w:rsidR="00EF0930" w:rsidRPr="00116C12" w:rsidRDefault="00EF0930" w:rsidP="009A69FA">
            <w:pPr>
              <w:spacing w:before="40" w:after="40" w:line="220" w:lineRule="exact"/>
              <w:jc w:val="center"/>
              <w:rPr>
                <w:rFonts w:cs="Times New Roman"/>
                <w:sz w:val="18"/>
                <w:lang w:val="en-GB"/>
              </w:rPr>
            </w:pPr>
            <w:r w:rsidRPr="00116C12">
              <w:rPr>
                <w:rFonts w:cs="Times New Roman"/>
                <w:sz w:val="18"/>
              </w:rPr>
              <w:t>WT2</w:t>
            </w:r>
          </w:p>
        </w:tc>
        <w:tc>
          <w:tcPr>
            <w:tcW w:w="1843"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2FD3C83C" w14:textId="77777777" w:rsidR="00EF0930" w:rsidRPr="00116C12" w:rsidRDefault="00EF0930" w:rsidP="009A69FA">
            <w:pPr>
              <w:spacing w:before="40" w:after="40" w:line="220" w:lineRule="exact"/>
              <w:jc w:val="center"/>
              <w:rPr>
                <w:rFonts w:cs="Times New Roman"/>
                <w:sz w:val="18"/>
                <w:lang w:val="en-GB"/>
              </w:rPr>
            </w:pPr>
            <w:r w:rsidRPr="00116C12">
              <w:rPr>
                <w:rFonts w:cs="Times New Roman"/>
                <w:sz w:val="18"/>
              </w:rPr>
              <w:t>8</w:t>
            </w:r>
          </w:p>
        </w:tc>
        <w:tc>
          <w:tcPr>
            <w:tcW w:w="70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6AB577B1" w14:textId="77777777" w:rsidR="00EF0930" w:rsidRPr="00116C12" w:rsidRDefault="00EF0930" w:rsidP="009A69FA">
            <w:pPr>
              <w:spacing w:before="40" w:after="40" w:line="220" w:lineRule="exact"/>
              <w:jc w:val="center"/>
              <w:rPr>
                <w:rFonts w:cs="Times New Roman"/>
                <w:sz w:val="18"/>
                <w:lang w:val="en-GB"/>
              </w:rPr>
            </w:pPr>
            <w:r w:rsidRPr="00116C12">
              <w:rPr>
                <w:rFonts w:cs="Times New Roman"/>
                <w:sz w:val="18"/>
              </w:rPr>
              <w:t>5.3</w:t>
            </w:r>
          </w:p>
        </w:tc>
      </w:tr>
    </w:tbl>
    <w:p w14:paraId="5E064271" w14:textId="77777777" w:rsidR="00EF0930" w:rsidRPr="00FA71A6" w:rsidRDefault="00EF0930" w:rsidP="00EF0930">
      <w:pPr>
        <w:pStyle w:val="SingleTxtG"/>
        <w:tabs>
          <w:tab w:val="clear" w:pos="1701"/>
        </w:tabs>
        <w:spacing w:before="240"/>
        <w:ind w:left="2268" w:hanging="1134"/>
      </w:pPr>
      <w:r w:rsidRPr="00FA71A6">
        <w:t>3.2.6</w:t>
      </w:r>
      <w:r w:rsidRPr="00FA71A6">
        <w:tab/>
        <w:t>Применимые указатели изменения для каждого устройства, относящиеся к серии поправок, должны быть следующими (см. также пункт 6.1.1):</w:t>
      </w:r>
    </w:p>
    <w:p w14:paraId="312FDC4B" w14:textId="77777777" w:rsidR="00EF0930" w:rsidRPr="00FA71A6" w:rsidRDefault="00EF0930" w:rsidP="00EF0930">
      <w:pPr>
        <w:pStyle w:val="H23G"/>
      </w:pPr>
      <w:r w:rsidRPr="00116C12">
        <w:rPr>
          <w:b w:val="0"/>
          <w:bCs/>
        </w:rPr>
        <w:tab/>
      </w:r>
      <w:r w:rsidRPr="00116C12">
        <w:rPr>
          <w:b w:val="0"/>
          <w:bCs/>
        </w:rPr>
        <w:tab/>
        <w:t>Таблица 2</w:t>
      </w:r>
      <w:r w:rsidRPr="00116C12">
        <w:rPr>
          <w:b w:val="0"/>
          <w:bCs/>
        </w:rPr>
        <w:br/>
      </w:r>
      <w:r w:rsidRPr="00FA71A6">
        <w:t>Серия поправок и указатель изменений</w:t>
      </w:r>
    </w:p>
    <w:tbl>
      <w:tblPr>
        <w:tblStyle w:val="a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0"/>
        <w:gridCol w:w="902"/>
        <w:gridCol w:w="903"/>
        <w:gridCol w:w="785"/>
      </w:tblGrid>
      <w:tr w:rsidR="00EF0930" w:rsidRPr="00353095" w14:paraId="34156B5E" w14:textId="77777777" w:rsidTr="009A69FA">
        <w:trPr>
          <w:tblHeader/>
        </w:trPr>
        <w:tc>
          <w:tcPr>
            <w:tcW w:w="45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1422EAA9" w14:textId="77777777" w:rsidR="00EF0930" w:rsidRPr="0017726A" w:rsidRDefault="00EF0930" w:rsidP="009A69FA">
            <w:pPr>
              <w:spacing w:before="80" w:after="80" w:line="200" w:lineRule="exact"/>
              <w:ind w:left="28"/>
              <w:rPr>
                <w:rFonts w:cs="Times New Roman"/>
                <w:i/>
                <w:sz w:val="16"/>
                <w:lang w:val="fr-CH"/>
              </w:rPr>
            </w:pPr>
            <w:r w:rsidRPr="0017726A">
              <w:rPr>
                <w:rFonts w:cs="Times New Roman"/>
                <w:i/>
                <w:sz w:val="16"/>
              </w:rPr>
              <w:t>Серия поправок к Правилам</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1A911ED4" w14:textId="77777777" w:rsidR="00EF0930" w:rsidRPr="0017726A" w:rsidRDefault="00EF0930" w:rsidP="009A69FA">
            <w:pPr>
              <w:spacing w:before="80" w:after="80" w:line="200" w:lineRule="exact"/>
              <w:ind w:left="28"/>
              <w:jc w:val="center"/>
              <w:rPr>
                <w:rFonts w:cs="Times New Roman"/>
                <w:i/>
                <w:sz w:val="16"/>
                <w:lang w:val="fr-CH"/>
              </w:rPr>
            </w:pPr>
            <w:r w:rsidRPr="0017726A">
              <w:rPr>
                <w:rFonts w:cs="Times New Roman"/>
                <w:i/>
                <w:sz w:val="16"/>
              </w:rPr>
              <w:t>00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4C585ECA" w14:textId="77777777" w:rsidR="00EF0930" w:rsidRPr="0017726A" w:rsidRDefault="00EF0930" w:rsidP="009A69FA">
            <w:pPr>
              <w:spacing w:before="80" w:after="80" w:line="200" w:lineRule="exact"/>
              <w:ind w:left="28"/>
              <w:jc w:val="center"/>
              <w:rPr>
                <w:rFonts w:cs="Times New Roman"/>
                <w:i/>
                <w:sz w:val="16"/>
                <w:lang w:val="fr-CH"/>
              </w:rPr>
            </w:pPr>
            <w:r w:rsidRPr="0017726A">
              <w:rPr>
                <w:rFonts w:cs="Times New Roman"/>
                <w:i/>
                <w:sz w:val="16"/>
              </w:rPr>
              <w:t>01</w:t>
            </w:r>
          </w:p>
        </w:tc>
        <w:tc>
          <w:tcPr>
            <w:tcW w:w="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753958ED" w14:textId="77777777" w:rsidR="00EF0930" w:rsidRPr="0017726A" w:rsidRDefault="00EF0930" w:rsidP="009A69FA">
            <w:pPr>
              <w:spacing w:before="80" w:after="80" w:line="200" w:lineRule="exact"/>
              <w:ind w:left="28"/>
              <w:jc w:val="center"/>
              <w:rPr>
                <w:rFonts w:cs="Times New Roman"/>
                <w:i/>
                <w:sz w:val="16"/>
                <w:lang w:val="fr-CH"/>
              </w:rPr>
            </w:pPr>
          </w:p>
        </w:tc>
      </w:tr>
      <w:tr w:rsidR="00EF0930" w:rsidRPr="00353095" w14:paraId="38136D2C" w14:textId="77777777" w:rsidTr="009A69FA">
        <w:trPr>
          <w:tblHeader/>
        </w:trPr>
        <w:tc>
          <w:tcPr>
            <w:tcW w:w="4505"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34C4C4F3" w14:textId="77777777" w:rsidR="00EF0930" w:rsidRPr="0017726A" w:rsidRDefault="00EF0930" w:rsidP="009A69FA">
            <w:pPr>
              <w:spacing w:before="80" w:after="80" w:line="200" w:lineRule="exact"/>
              <w:ind w:left="28"/>
              <w:rPr>
                <w:rFonts w:cs="Times New Roman"/>
                <w:i/>
                <w:sz w:val="16"/>
              </w:rPr>
            </w:pPr>
            <w:r w:rsidRPr="0017726A">
              <w:rPr>
                <w:rFonts w:cs="Times New Roman"/>
                <w:i/>
                <w:sz w:val="16"/>
              </w:rPr>
              <w:t>Устройство</w:t>
            </w:r>
          </w:p>
        </w:tc>
        <w:tc>
          <w:tcPr>
            <w:tcW w:w="2441" w:type="dxa"/>
            <w:gridSpan w:val="3"/>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7BC462E9" w14:textId="77777777" w:rsidR="00EF0930" w:rsidRPr="0017726A" w:rsidRDefault="00EF0930" w:rsidP="009A69FA">
            <w:pPr>
              <w:spacing w:before="80" w:after="80" w:line="200" w:lineRule="exact"/>
              <w:ind w:left="28"/>
              <w:jc w:val="center"/>
              <w:rPr>
                <w:rFonts w:cs="Times New Roman"/>
                <w:i/>
                <w:sz w:val="16"/>
              </w:rPr>
            </w:pPr>
            <w:r w:rsidRPr="0017726A">
              <w:rPr>
                <w:rFonts w:cs="Times New Roman"/>
                <w:i/>
                <w:sz w:val="16"/>
              </w:rPr>
              <w:t>Указатель изменения для конкретного устройства</w:t>
            </w:r>
          </w:p>
        </w:tc>
      </w:tr>
      <w:tr w:rsidR="00EF0930" w:rsidRPr="00116C12" w14:paraId="29E1A5D6" w14:textId="77777777" w:rsidTr="009A69FA">
        <w:tc>
          <w:tcPr>
            <w:tcW w:w="4505"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5C4FF372" w14:textId="77777777" w:rsidR="00EF0930" w:rsidRPr="00116C12" w:rsidRDefault="00EF0930" w:rsidP="009A69FA">
            <w:pPr>
              <w:spacing w:before="40" w:after="40" w:line="220" w:lineRule="exact"/>
              <w:rPr>
                <w:rFonts w:cs="Times New Roman"/>
                <w:sz w:val="18"/>
              </w:rPr>
            </w:pPr>
            <w:r w:rsidRPr="00116C12">
              <w:rPr>
                <w:rFonts w:cs="Times New Roman"/>
                <w:sz w:val="18"/>
              </w:rPr>
              <w:t>Светоотражатель для механических транспортных средств (независимый)</w:t>
            </w:r>
          </w:p>
        </w:tc>
        <w:tc>
          <w:tcPr>
            <w:tcW w:w="850"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3B3AAE" w14:textId="77777777" w:rsidR="00EF0930" w:rsidRPr="00116C12" w:rsidRDefault="00EF0930" w:rsidP="009A69FA">
            <w:pPr>
              <w:spacing w:before="40" w:after="40" w:line="220" w:lineRule="exact"/>
              <w:jc w:val="center"/>
              <w:rPr>
                <w:rFonts w:cs="Times New Roman"/>
                <w:sz w:val="18"/>
                <w:lang w:val="fr-CH"/>
              </w:rPr>
            </w:pPr>
            <w:r w:rsidRPr="00116C12">
              <w:rPr>
                <w:rFonts w:cs="Times New Roman"/>
                <w:sz w:val="18"/>
              </w:rPr>
              <w:t>0</w:t>
            </w:r>
          </w:p>
        </w:tc>
        <w:tc>
          <w:tcPr>
            <w:tcW w:w="851"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46C5A8" w14:textId="77777777" w:rsidR="00EF0930" w:rsidRPr="00116C12" w:rsidRDefault="00EF0930" w:rsidP="009A69FA">
            <w:pPr>
              <w:spacing w:before="40" w:after="40" w:line="220" w:lineRule="exact"/>
              <w:jc w:val="center"/>
              <w:rPr>
                <w:rFonts w:cs="Times New Roman"/>
                <w:sz w:val="18"/>
                <w:lang w:val="fr-CH"/>
              </w:rPr>
            </w:pPr>
            <w:r w:rsidRPr="00116C12">
              <w:rPr>
                <w:rFonts w:cs="Times New Roman"/>
                <w:sz w:val="18"/>
              </w:rPr>
              <w:t>1</w:t>
            </w:r>
          </w:p>
        </w:tc>
        <w:tc>
          <w:tcPr>
            <w:tcW w:w="740"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198A75" w14:textId="77777777" w:rsidR="00EF0930" w:rsidRPr="00116C12" w:rsidRDefault="00EF0930" w:rsidP="009A69FA">
            <w:pPr>
              <w:spacing w:before="40" w:after="40" w:line="220" w:lineRule="exact"/>
              <w:jc w:val="center"/>
              <w:rPr>
                <w:rFonts w:cs="Times New Roman"/>
                <w:sz w:val="18"/>
                <w:lang w:val="en-GB"/>
              </w:rPr>
            </w:pPr>
          </w:p>
        </w:tc>
      </w:tr>
      <w:tr w:rsidR="00EF0930" w:rsidRPr="00116C12" w14:paraId="03F49C65" w14:textId="77777777" w:rsidTr="009A69FA">
        <w:tc>
          <w:tcPr>
            <w:tcW w:w="45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0A3DBFB" w14:textId="77777777" w:rsidR="00EF0930" w:rsidRPr="00116C12" w:rsidRDefault="00EF0930" w:rsidP="009A69FA">
            <w:pPr>
              <w:spacing w:before="40" w:after="40" w:line="220" w:lineRule="exact"/>
              <w:rPr>
                <w:rFonts w:cs="Times New Roman"/>
                <w:sz w:val="18"/>
              </w:rPr>
            </w:pPr>
            <w:r w:rsidRPr="00116C12">
              <w:rPr>
                <w:rFonts w:cs="Times New Roman"/>
                <w:sz w:val="18"/>
              </w:rPr>
              <w:lastRenderedPageBreak/>
              <w:t>Светоотражатель для механических транспортных средств (сгруппированный с другими сигнальными фонарями, которые не являются водонепроницаемыми)</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3B12D6" w14:textId="77777777" w:rsidR="00EF0930" w:rsidRPr="00116C12" w:rsidRDefault="00EF0930" w:rsidP="009A69FA">
            <w:pPr>
              <w:spacing w:before="40" w:after="40" w:line="220" w:lineRule="exact"/>
              <w:jc w:val="center"/>
              <w:rPr>
                <w:rFonts w:cs="Times New Roman"/>
                <w:sz w:val="18"/>
                <w:lang w:val="fr-CH"/>
              </w:rPr>
            </w:pPr>
            <w:r w:rsidRPr="00116C12">
              <w:rPr>
                <w:rFonts w:cs="Times New Roman"/>
                <w:sz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4E6FBD" w14:textId="77777777" w:rsidR="00EF0930" w:rsidRPr="00116C12" w:rsidRDefault="00EF0930" w:rsidP="009A69FA">
            <w:pPr>
              <w:spacing w:before="40" w:after="40" w:line="220" w:lineRule="exact"/>
              <w:jc w:val="center"/>
              <w:rPr>
                <w:rFonts w:cs="Times New Roman"/>
                <w:sz w:val="18"/>
                <w:lang w:val="fr-CH"/>
              </w:rPr>
            </w:pPr>
            <w:r w:rsidRPr="00116C12">
              <w:rPr>
                <w:rFonts w:cs="Times New Roman"/>
                <w:sz w:val="18"/>
              </w:rPr>
              <w:t>1</w:t>
            </w:r>
          </w:p>
        </w:tc>
        <w:tc>
          <w:tcPr>
            <w:tcW w:w="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2170E4" w14:textId="77777777" w:rsidR="00EF0930" w:rsidRPr="00116C12" w:rsidRDefault="00EF0930" w:rsidP="009A69FA">
            <w:pPr>
              <w:spacing w:before="40" w:after="40" w:line="220" w:lineRule="exact"/>
              <w:jc w:val="center"/>
              <w:rPr>
                <w:rFonts w:cs="Times New Roman"/>
                <w:sz w:val="18"/>
                <w:lang w:val="en-GB"/>
              </w:rPr>
            </w:pPr>
          </w:p>
        </w:tc>
      </w:tr>
      <w:tr w:rsidR="00EF0930" w:rsidRPr="00116C12" w14:paraId="51621DA0" w14:textId="77777777" w:rsidTr="009A69FA">
        <w:tc>
          <w:tcPr>
            <w:tcW w:w="45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A207FB1" w14:textId="77777777" w:rsidR="00EF0930" w:rsidRPr="00116C12" w:rsidRDefault="00EF0930" w:rsidP="009A69FA">
            <w:pPr>
              <w:spacing w:before="40" w:after="40" w:line="220" w:lineRule="exact"/>
              <w:rPr>
                <w:rFonts w:cs="Times New Roman"/>
                <w:sz w:val="18"/>
                <w:lang w:val="en-GB"/>
              </w:rPr>
            </w:pPr>
            <w:r w:rsidRPr="00116C12">
              <w:rPr>
                <w:rFonts w:cs="Times New Roman"/>
                <w:sz w:val="18"/>
              </w:rPr>
              <w:t>Светоотражатель для прицепов (независимый)</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CFA190" w14:textId="77777777" w:rsidR="00EF0930" w:rsidRPr="00116C12" w:rsidRDefault="00EF0930" w:rsidP="009A69FA">
            <w:pPr>
              <w:spacing w:before="40" w:after="40" w:line="220" w:lineRule="exact"/>
              <w:jc w:val="center"/>
              <w:rPr>
                <w:rFonts w:cs="Times New Roman"/>
                <w:sz w:val="18"/>
                <w:lang w:val="fr-CH"/>
              </w:rPr>
            </w:pPr>
            <w:r w:rsidRPr="00116C12">
              <w:rPr>
                <w:rFonts w:cs="Times New Roman"/>
                <w:sz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75D93E" w14:textId="77777777" w:rsidR="00EF0930" w:rsidRPr="00116C12" w:rsidRDefault="00EF0930" w:rsidP="009A69FA">
            <w:pPr>
              <w:spacing w:before="40" w:after="40" w:line="220" w:lineRule="exact"/>
              <w:jc w:val="center"/>
              <w:rPr>
                <w:rFonts w:cs="Times New Roman"/>
                <w:sz w:val="18"/>
                <w:lang w:val="fr-CH"/>
              </w:rPr>
            </w:pPr>
            <w:r w:rsidRPr="00116C12">
              <w:rPr>
                <w:rFonts w:cs="Times New Roman"/>
                <w:sz w:val="18"/>
              </w:rPr>
              <w:t>1</w:t>
            </w:r>
          </w:p>
        </w:tc>
        <w:tc>
          <w:tcPr>
            <w:tcW w:w="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1C07BF" w14:textId="77777777" w:rsidR="00EF0930" w:rsidRPr="00116C12" w:rsidRDefault="00EF0930" w:rsidP="009A69FA">
            <w:pPr>
              <w:spacing w:before="40" w:after="40" w:line="220" w:lineRule="exact"/>
              <w:jc w:val="center"/>
              <w:rPr>
                <w:rFonts w:cs="Times New Roman"/>
                <w:sz w:val="18"/>
                <w:lang w:val="en-GB"/>
              </w:rPr>
            </w:pPr>
          </w:p>
        </w:tc>
      </w:tr>
      <w:tr w:rsidR="00EF0930" w:rsidRPr="00116C12" w14:paraId="290B0FFC" w14:textId="77777777" w:rsidTr="009A69FA">
        <w:tc>
          <w:tcPr>
            <w:tcW w:w="45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C176AE7" w14:textId="77777777" w:rsidR="00EF0930" w:rsidRPr="00116C12" w:rsidRDefault="00EF0930" w:rsidP="009A69FA">
            <w:pPr>
              <w:spacing w:before="40" w:after="40" w:line="220" w:lineRule="exact"/>
              <w:rPr>
                <w:rFonts w:cs="Times New Roman"/>
                <w:sz w:val="18"/>
              </w:rPr>
            </w:pPr>
            <w:r w:rsidRPr="00116C12">
              <w:rPr>
                <w:rFonts w:cs="Times New Roman"/>
                <w:sz w:val="18"/>
              </w:rPr>
              <w:t>Светоотражатель для прицепов (сгруппированный с другими сигнальными фонарями, которые не являются водонепроницаемыми)</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6CE958" w14:textId="77777777" w:rsidR="00EF0930" w:rsidRPr="00116C12" w:rsidRDefault="00EF0930" w:rsidP="009A69FA">
            <w:pPr>
              <w:spacing w:before="40" w:after="40" w:line="220" w:lineRule="exact"/>
              <w:jc w:val="center"/>
              <w:rPr>
                <w:rFonts w:cs="Times New Roman"/>
                <w:sz w:val="18"/>
                <w:lang w:val="fr-CH"/>
              </w:rPr>
            </w:pPr>
            <w:r w:rsidRPr="00116C12">
              <w:rPr>
                <w:rFonts w:cs="Times New Roman"/>
                <w:sz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40D579" w14:textId="77777777" w:rsidR="00EF0930" w:rsidRPr="00116C12" w:rsidRDefault="00EF0930" w:rsidP="009A69FA">
            <w:pPr>
              <w:spacing w:before="40" w:after="40" w:line="220" w:lineRule="exact"/>
              <w:jc w:val="center"/>
              <w:rPr>
                <w:rFonts w:cs="Times New Roman"/>
                <w:sz w:val="18"/>
                <w:lang w:val="fr-CH"/>
              </w:rPr>
            </w:pPr>
            <w:r w:rsidRPr="00116C12">
              <w:rPr>
                <w:rFonts w:cs="Times New Roman"/>
                <w:sz w:val="18"/>
              </w:rPr>
              <w:t>1</w:t>
            </w:r>
          </w:p>
        </w:tc>
        <w:tc>
          <w:tcPr>
            <w:tcW w:w="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4A4A23" w14:textId="77777777" w:rsidR="00EF0930" w:rsidRPr="00116C12" w:rsidRDefault="00EF0930" w:rsidP="009A69FA">
            <w:pPr>
              <w:spacing w:before="40" w:after="40" w:line="220" w:lineRule="exact"/>
              <w:jc w:val="center"/>
              <w:rPr>
                <w:rFonts w:cs="Times New Roman"/>
                <w:sz w:val="18"/>
                <w:lang w:val="en-GB"/>
              </w:rPr>
            </w:pPr>
          </w:p>
        </w:tc>
      </w:tr>
      <w:tr w:rsidR="00EF0930" w:rsidRPr="00116C12" w14:paraId="2948F1B6" w14:textId="77777777" w:rsidTr="009A69FA">
        <w:tc>
          <w:tcPr>
            <w:tcW w:w="45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8710646" w14:textId="77777777" w:rsidR="00EF0930" w:rsidRPr="00116C12" w:rsidRDefault="00EF0930" w:rsidP="009A69FA">
            <w:pPr>
              <w:spacing w:before="40" w:after="40" w:line="220" w:lineRule="exact"/>
              <w:rPr>
                <w:rFonts w:cs="Times New Roman"/>
                <w:sz w:val="18"/>
                <w:lang w:val="en-GB"/>
              </w:rPr>
            </w:pPr>
            <w:r w:rsidRPr="00116C12">
              <w:rPr>
                <w:rFonts w:cs="Times New Roman"/>
                <w:sz w:val="18"/>
              </w:rPr>
              <w:t xml:space="preserve">Широкоугольный светоотражатель </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0A6919" w14:textId="77777777" w:rsidR="00EF0930" w:rsidRPr="00116C12" w:rsidRDefault="00EF0930" w:rsidP="009A69FA">
            <w:pPr>
              <w:spacing w:before="40" w:after="40" w:line="220" w:lineRule="exact"/>
              <w:jc w:val="center"/>
              <w:rPr>
                <w:rFonts w:cs="Times New Roman"/>
                <w:sz w:val="18"/>
                <w:lang w:val="fr-CH"/>
              </w:rPr>
            </w:pPr>
            <w:r w:rsidRPr="00116C12">
              <w:rPr>
                <w:rFonts w:cs="Times New Roman"/>
                <w:sz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6EAA5E" w14:textId="77777777" w:rsidR="00EF0930" w:rsidRPr="00116C12" w:rsidRDefault="00EF0930" w:rsidP="009A69FA">
            <w:pPr>
              <w:spacing w:before="40" w:after="40" w:line="220" w:lineRule="exact"/>
              <w:jc w:val="center"/>
              <w:rPr>
                <w:rFonts w:cs="Times New Roman"/>
                <w:sz w:val="18"/>
                <w:lang w:val="fr-CH"/>
              </w:rPr>
            </w:pPr>
            <w:r w:rsidRPr="00116C12">
              <w:rPr>
                <w:rFonts w:cs="Times New Roman"/>
                <w:sz w:val="18"/>
              </w:rPr>
              <w:t>1</w:t>
            </w:r>
          </w:p>
        </w:tc>
        <w:tc>
          <w:tcPr>
            <w:tcW w:w="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D8A9A29" w14:textId="77777777" w:rsidR="00EF0930" w:rsidRPr="00116C12" w:rsidRDefault="00EF0930" w:rsidP="009A69FA">
            <w:pPr>
              <w:spacing w:before="40" w:after="40" w:line="220" w:lineRule="exact"/>
              <w:jc w:val="center"/>
              <w:rPr>
                <w:rFonts w:cs="Times New Roman"/>
                <w:sz w:val="18"/>
                <w:lang w:val="en-GB"/>
              </w:rPr>
            </w:pPr>
          </w:p>
        </w:tc>
      </w:tr>
      <w:tr w:rsidR="00EF0930" w:rsidRPr="00116C12" w14:paraId="0C35FC7E" w14:textId="77777777" w:rsidTr="009A69FA">
        <w:tc>
          <w:tcPr>
            <w:tcW w:w="45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E6D8C49" w14:textId="77777777" w:rsidR="00EF0930" w:rsidRPr="00116C12" w:rsidRDefault="00EF0930" w:rsidP="009A69FA">
            <w:pPr>
              <w:spacing w:before="40" w:after="40" w:line="220" w:lineRule="exact"/>
              <w:rPr>
                <w:rFonts w:cs="Times New Roman"/>
                <w:sz w:val="18"/>
              </w:rPr>
            </w:pPr>
            <w:r w:rsidRPr="00116C12">
              <w:rPr>
                <w:rFonts w:cs="Times New Roman"/>
                <w:sz w:val="18"/>
              </w:rPr>
              <w:t>Светоотражающий маркировочный материал (маркировка с</w:t>
            </w:r>
            <w:r>
              <w:rPr>
                <w:rFonts w:cs="Times New Roman"/>
                <w:sz w:val="18"/>
              </w:rPr>
              <w:t> </w:t>
            </w:r>
            <w:r w:rsidRPr="00116C12">
              <w:rPr>
                <w:rFonts w:cs="Times New Roman"/>
                <w:sz w:val="18"/>
              </w:rPr>
              <w:t>улучшенными светоотражающими характеристиками, материал, предназначенный для контурной/полосовой маркировки)</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ABBD0F" w14:textId="77777777" w:rsidR="00EF0930" w:rsidRPr="00116C12" w:rsidRDefault="00EF0930" w:rsidP="009A69FA">
            <w:pPr>
              <w:spacing w:before="40" w:after="40" w:line="220" w:lineRule="exact"/>
              <w:jc w:val="center"/>
              <w:rPr>
                <w:rFonts w:cs="Times New Roman"/>
                <w:sz w:val="18"/>
                <w:lang w:val="fr-CH"/>
              </w:rPr>
            </w:pPr>
            <w:r w:rsidRPr="00116C12">
              <w:rPr>
                <w:rFonts w:cs="Times New Roman"/>
                <w:sz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80E210" w14:textId="77777777" w:rsidR="00EF0930" w:rsidRPr="00116C12" w:rsidRDefault="00EF0930" w:rsidP="009A69FA">
            <w:pPr>
              <w:spacing w:before="40" w:after="40" w:line="220" w:lineRule="exact"/>
              <w:jc w:val="center"/>
              <w:rPr>
                <w:rFonts w:cs="Times New Roman"/>
                <w:sz w:val="18"/>
                <w:lang w:val="fr-CH"/>
              </w:rPr>
            </w:pPr>
            <w:r w:rsidRPr="00116C12">
              <w:rPr>
                <w:rFonts w:cs="Times New Roman"/>
                <w:sz w:val="18"/>
              </w:rPr>
              <w:t>1</w:t>
            </w:r>
          </w:p>
        </w:tc>
        <w:tc>
          <w:tcPr>
            <w:tcW w:w="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6D2BCC" w14:textId="77777777" w:rsidR="00EF0930" w:rsidRPr="00116C12" w:rsidRDefault="00EF0930" w:rsidP="009A69FA">
            <w:pPr>
              <w:spacing w:before="40" w:after="40" w:line="220" w:lineRule="exact"/>
              <w:jc w:val="center"/>
              <w:rPr>
                <w:rFonts w:cs="Times New Roman"/>
                <w:sz w:val="18"/>
                <w:lang w:val="en-GB"/>
              </w:rPr>
            </w:pPr>
          </w:p>
        </w:tc>
      </w:tr>
      <w:tr w:rsidR="00EF0930" w:rsidRPr="00116C12" w14:paraId="6A801B06" w14:textId="77777777" w:rsidTr="009A69FA">
        <w:tc>
          <w:tcPr>
            <w:tcW w:w="45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E2416EA" w14:textId="77777777" w:rsidR="00EF0930" w:rsidRPr="00116C12" w:rsidRDefault="00EF0930" w:rsidP="009A69FA">
            <w:pPr>
              <w:spacing w:before="40" w:after="40" w:line="220" w:lineRule="exact"/>
              <w:rPr>
                <w:rFonts w:cs="Times New Roman"/>
                <w:sz w:val="18"/>
              </w:rPr>
            </w:pPr>
            <w:r w:rsidRPr="00116C12">
              <w:rPr>
                <w:rFonts w:cs="Times New Roman"/>
                <w:sz w:val="18"/>
              </w:rPr>
              <w:t>Светоотражающий маркировочный материал (маркировка с улучшенными светоотражающими характеристиками, материал, предназначенный для отличительной/графической маркировки на ограниченной поверхности)</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8FB7C5" w14:textId="77777777" w:rsidR="00EF0930" w:rsidRPr="00116C12" w:rsidRDefault="00EF0930" w:rsidP="009A69FA">
            <w:pPr>
              <w:spacing w:before="40" w:after="40" w:line="220" w:lineRule="exact"/>
              <w:jc w:val="center"/>
              <w:rPr>
                <w:rFonts w:cs="Times New Roman"/>
                <w:sz w:val="18"/>
                <w:lang w:val="fr-CH"/>
              </w:rPr>
            </w:pPr>
            <w:r w:rsidRPr="00116C12">
              <w:rPr>
                <w:rFonts w:cs="Times New Roman"/>
                <w:sz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89D337" w14:textId="77777777" w:rsidR="00EF0930" w:rsidRPr="00116C12" w:rsidRDefault="00EF0930" w:rsidP="009A69FA">
            <w:pPr>
              <w:spacing w:before="40" w:after="40" w:line="220" w:lineRule="exact"/>
              <w:jc w:val="center"/>
              <w:rPr>
                <w:rFonts w:cs="Times New Roman"/>
                <w:sz w:val="18"/>
                <w:lang w:val="fr-CH"/>
              </w:rPr>
            </w:pPr>
            <w:r w:rsidRPr="00116C12">
              <w:rPr>
                <w:rFonts w:cs="Times New Roman"/>
                <w:sz w:val="18"/>
              </w:rPr>
              <w:t>1</w:t>
            </w:r>
          </w:p>
        </w:tc>
        <w:tc>
          <w:tcPr>
            <w:tcW w:w="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78A5DE" w14:textId="77777777" w:rsidR="00EF0930" w:rsidRPr="00116C12" w:rsidRDefault="00EF0930" w:rsidP="009A69FA">
            <w:pPr>
              <w:spacing w:before="40" w:after="40" w:line="220" w:lineRule="exact"/>
              <w:jc w:val="center"/>
              <w:rPr>
                <w:rFonts w:cs="Times New Roman"/>
                <w:sz w:val="18"/>
                <w:lang w:val="en-GB"/>
              </w:rPr>
            </w:pPr>
          </w:p>
        </w:tc>
      </w:tr>
      <w:tr w:rsidR="00EF0930" w:rsidRPr="00116C12" w14:paraId="59652EB0" w14:textId="77777777" w:rsidTr="009A69FA">
        <w:tc>
          <w:tcPr>
            <w:tcW w:w="45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F99AC3D" w14:textId="77777777" w:rsidR="00EF0930" w:rsidRPr="00116C12" w:rsidRDefault="00EF0930" w:rsidP="009A69FA">
            <w:pPr>
              <w:spacing w:before="40" w:after="40" w:line="220" w:lineRule="exact"/>
              <w:rPr>
                <w:rFonts w:cs="Times New Roman"/>
                <w:sz w:val="18"/>
              </w:rPr>
            </w:pPr>
            <w:r w:rsidRPr="00116C12">
              <w:rPr>
                <w:rFonts w:cs="Times New Roman"/>
                <w:sz w:val="18"/>
              </w:rPr>
              <w:t>Светоотражающий маркировочный материал (маркировка с улучшенными светоотражающими характеристиками, материал, предназначенный для отличительной/графической маркировки на расширенной поверхности)</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71920D" w14:textId="77777777" w:rsidR="00EF0930" w:rsidRPr="00116C12" w:rsidRDefault="00EF0930" w:rsidP="009A69FA">
            <w:pPr>
              <w:spacing w:before="40" w:after="40" w:line="220" w:lineRule="exact"/>
              <w:jc w:val="center"/>
              <w:rPr>
                <w:rFonts w:cs="Times New Roman"/>
                <w:sz w:val="18"/>
                <w:lang w:val="fr-CH"/>
              </w:rPr>
            </w:pPr>
            <w:r w:rsidRPr="00116C12">
              <w:rPr>
                <w:rFonts w:cs="Times New Roman"/>
                <w:sz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FCDA2A" w14:textId="77777777" w:rsidR="00EF0930" w:rsidRPr="00116C12" w:rsidRDefault="00EF0930" w:rsidP="009A69FA">
            <w:pPr>
              <w:spacing w:before="40" w:after="40" w:line="220" w:lineRule="exact"/>
              <w:jc w:val="center"/>
              <w:rPr>
                <w:rFonts w:cs="Times New Roman"/>
                <w:sz w:val="18"/>
                <w:lang w:val="fr-CH"/>
              </w:rPr>
            </w:pPr>
            <w:r w:rsidRPr="00116C12">
              <w:rPr>
                <w:rFonts w:cs="Times New Roman"/>
                <w:sz w:val="18"/>
              </w:rPr>
              <w:t>1</w:t>
            </w:r>
          </w:p>
        </w:tc>
        <w:tc>
          <w:tcPr>
            <w:tcW w:w="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4A1DC6" w14:textId="77777777" w:rsidR="00EF0930" w:rsidRPr="00116C12" w:rsidRDefault="00EF0930" w:rsidP="009A69FA">
            <w:pPr>
              <w:spacing w:before="40" w:after="40" w:line="220" w:lineRule="exact"/>
              <w:jc w:val="center"/>
              <w:rPr>
                <w:rFonts w:cs="Times New Roman"/>
                <w:sz w:val="18"/>
                <w:lang w:val="en-GB"/>
              </w:rPr>
            </w:pPr>
          </w:p>
        </w:tc>
      </w:tr>
      <w:tr w:rsidR="00EF0930" w:rsidRPr="00116C12" w14:paraId="633720B9" w14:textId="77777777" w:rsidTr="009A69FA">
        <w:tc>
          <w:tcPr>
            <w:tcW w:w="45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9BD01C3" w14:textId="77777777" w:rsidR="00EF0930" w:rsidRPr="00116C12" w:rsidRDefault="00EF0930" w:rsidP="009A69FA">
            <w:pPr>
              <w:spacing w:before="40" w:after="40" w:line="220" w:lineRule="exact"/>
              <w:rPr>
                <w:rFonts w:cs="Times New Roman"/>
                <w:sz w:val="18"/>
              </w:rPr>
            </w:pPr>
            <w:r w:rsidRPr="00116C12">
              <w:rPr>
                <w:rFonts w:cs="Times New Roman"/>
                <w:sz w:val="18"/>
              </w:rPr>
              <w:t>Светоотражающий маркировочный материал (маркировка с улучшенными светоотражающими характеристиками, материалы для отличительной или графической маркировки, предназначенные в качестве основной или фоновой маркировки при нанесении используемых полноцветных логотипных знаков и маркировки класса Е, отвечающей требованиям материалов класса D)</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F957EE" w14:textId="77777777" w:rsidR="00EF0930" w:rsidRPr="00116C12" w:rsidRDefault="00EF0930" w:rsidP="009A69FA">
            <w:pPr>
              <w:spacing w:before="40" w:after="40" w:line="220" w:lineRule="exact"/>
              <w:jc w:val="center"/>
              <w:rPr>
                <w:rFonts w:cs="Times New Roman"/>
                <w:sz w:val="18"/>
                <w:lang w:val="fr-CH"/>
              </w:rPr>
            </w:pPr>
            <w:r w:rsidRPr="00116C12">
              <w:rPr>
                <w:rFonts w:cs="Times New Roman"/>
                <w:sz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AF00E1" w14:textId="77777777" w:rsidR="00EF0930" w:rsidRPr="00116C12" w:rsidRDefault="00EF0930" w:rsidP="009A69FA">
            <w:pPr>
              <w:spacing w:before="40" w:after="40" w:line="220" w:lineRule="exact"/>
              <w:jc w:val="center"/>
              <w:rPr>
                <w:rFonts w:cs="Times New Roman"/>
                <w:sz w:val="18"/>
                <w:lang w:val="fr-CH"/>
              </w:rPr>
            </w:pPr>
            <w:r w:rsidRPr="00116C12">
              <w:rPr>
                <w:rFonts w:cs="Times New Roman"/>
                <w:sz w:val="18"/>
              </w:rPr>
              <w:t>1</w:t>
            </w:r>
          </w:p>
        </w:tc>
        <w:tc>
          <w:tcPr>
            <w:tcW w:w="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C19326" w14:textId="77777777" w:rsidR="00EF0930" w:rsidRPr="00116C12" w:rsidRDefault="00EF0930" w:rsidP="009A69FA">
            <w:pPr>
              <w:spacing w:before="40" w:after="40" w:line="220" w:lineRule="exact"/>
              <w:jc w:val="center"/>
              <w:rPr>
                <w:rFonts w:cs="Times New Roman"/>
                <w:sz w:val="18"/>
                <w:lang w:val="en-GB"/>
              </w:rPr>
            </w:pPr>
          </w:p>
        </w:tc>
      </w:tr>
      <w:tr w:rsidR="00EF0930" w:rsidRPr="00116C12" w14:paraId="5D810DD4" w14:textId="77777777" w:rsidTr="009A69FA">
        <w:tc>
          <w:tcPr>
            <w:tcW w:w="45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4EF463A" w14:textId="77777777" w:rsidR="00EF0930" w:rsidRPr="00116C12" w:rsidRDefault="00EF0930" w:rsidP="009A69FA">
            <w:pPr>
              <w:spacing w:before="40" w:after="40" w:line="220" w:lineRule="exact"/>
              <w:rPr>
                <w:rFonts w:cs="Times New Roman"/>
                <w:sz w:val="18"/>
              </w:rPr>
            </w:pPr>
            <w:r w:rsidRPr="00116C12">
              <w:rPr>
                <w:rFonts w:cs="Times New Roman"/>
                <w:sz w:val="18"/>
              </w:rPr>
              <w:t>Светоотражающий маркировочный материал (материал для маркировки оконечностей класса F)</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6603EC" w14:textId="77777777" w:rsidR="00EF0930" w:rsidRPr="00116C12" w:rsidRDefault="00EF0930" w:rsidP="009A69FA">
            <w:pPr>
              <w:spacing w:before="40" w:after="40" w:line="220" w:lineRule="exact"/>
              <w:jc w:val="center"/>
              <w:rPr>
                <w:rFonts w:cs="Times New Roman"/>
                <w:sz w:val="18"/>
                <w:lang w:val="fr-CH"/>
              </w:rPr>
            </w:pPr>
            <w:r w:rsidRPr="00116C12">
              <w:rPr>
                <w:rFonts w:cs="Times New Roman"/>
                <w:sz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B1614E" w14:textId="77777777" w:rsidR="00EF0930" w:rsidRPr="00116C12" w:rsidRDefault="00EF0930" w:rsidP="009A69FA">
            <w:pPr>
              <w:spacing w:before="40" w:after="40" w:line="220" w:lineRule="exact"/>
              <w:jc w:val="center"/>
              <w:rPr>
                <w:rFonts w:cs="Times New Roman"/>
                <w:sz w:val="18"/>
                <w:lang w:val="fr-CH"/>
              </w:rPr>
            </w:pPr>
            <w:r w:rsidRPr="00116C12">
              <w:rPr>
                <w:rFonts w:cs="Times New Roman"/>
                <w:sz w:val="18"/>
              </w:rPr>
              <w:t>1</w:t>
            </w:r>
          </w:p>
        </w:tc>
        <w:tc>
          <w:tcPr>
            <w:tcW w:w="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EECED1" w14:textId="77777777" w:rsidR="00EF0930" w:rsidRPr="00116C12" w:rsidRDefault="00EF0930" w:rsidP="009A69FA">
            <w:pPr>
              <w:spacing w:before="40" w:after="40" w:line="220" w:lineRule="exact"/>
              <w:jc w:val="center"/>
              <w:rPr>
                <w:rFonts w:cs="Times New Roman"/>
                <w:sz w:val="18"/>
                <w:lang w:val="en-GB"/>
              </w:rPr>
            </w:pPr>
          </w:p>
        </w:tc>
      </w:tr>
      <w:tr w:rsidR="00EF0930" w:rsidRPr="00116C12" w14:paraId="1002B726" w14:textId="77777777" w:rsidTr="009A69FA">
        <w:tc>
          <w:tcPr>
            <w:tcW w:w="45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AFC590E" w14:textId="77777777" w:rsidR="00EF0930" w:rsidRDefault="00EF0930" w:rsidP="009A69FA">
            <w:pPr>
              <w:spacing w:before="40" w:after="40" w:line="220" w:lineRule="exact"/>
              <w:rPr>
                <w:rFonts w:cs="Times New Roman"/>
                <w:sz w:val="18"/>
              </w:rPr>
            </w:pPr>
            <w:r w:rsidRPr="00116C12">
              <w:rPr>
                <w:rFonts w:cs="Times New Roman"/>
                <w:sz w:val="18"/>
              </w:rPr>
              <w:t>Светоотражающие опознавательные знаки для транспортных средств большой длины или грузоподъемности (включая светоотражающие и флюоресцирующие материалы)</w:t>
            </w:r>
            <w:r>
              <w:rPr>
                <w:rFonts w:cs="Times New Roman"/>
                <w:sz w:val="18"/>
              </w:rPr>
              <w:t xml:space="preserve"> </w:t>
            </w:r>
          </w:p>
          <w:p w14:paraId="7DF13C28" w14:textId="77777777" w:rsidR="00EF0930" w:rsidRPr="00116C12" w:rsidRDefault="00EF0930" w:rsidP="009A69FA">
            <w:pPr>
              <w:spacing w:before="40" w:after="40" w:line="220" w:lineRule="exact"/>
              <w:rPr>
                <w:rFonts w:cs="Times New Roman"/>
                <w:sz w:val="18"/>
              </w:rPr>
            </w:pPr>
            <w:r w:rsidRPr="00116C12">
              <w:rPr>
                <w:rFonts w:cs="Times New Roman"/>
                <w:sz w:val="18"/>
              </w:rPr>
              <w:t>Опознавательный знак класса 1 или класса 2</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9DD513" w14:textId="77777777" w:rsidR="00EF0930" w:rsidRPr="00116C12" w:rsidRDefault="00EF0930" w:rsidP="009A69FA">
            <w:pPr>
              <w:spacing w:before="40" w:after="40" w:line="220" w:lineRule="exact"/>
              <w:jc w:val="center"/>
              <w:rPr>
                <w:rFonts w:cs="Times New Roman"/>
                <w:sz w:val="18"/>
                <w:lang w:val="fr-CH"/>
              </w:rPr>
            </w:pPr>
            <w:r w:rsidRPr="00116C12">
              <w:rPr>
                <w:rFonts w:cs="Times New Roman"/>
                <w:sz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040E33" w14:textId="77777777" w:rsidR="00EF0930" w:rsidRPr="00116C12" w:rsidRDefault="00EF0930" w:rsidP="009A69FA">
            <w:pPr>
              <w:spacing w:before="40" w:after="40" w:line="220" w:lineRule="exact"/>
              <w:jc w:val="center"/>
              <w:rPr>
                <w:rFonts w:cs="Times New Roman"/>
                <w:sz w:val="18"/>
                <w:lang w:val="fr-CH"/>
              </w:rPr>
            </w:pPr>
            <w:r w:rsidRPr="00116C12">
              <w:rPr>
                <w:rFonts w:cs="Times New Roman"/>
                <w:sz w:val="18"/>
              </w:rPr>
              <w:t>1</w:t>
            </w:r>
          </w:p>
        </w:tc>
        <w:tc>
          <w:tcPr>
            <w:tcW w:w="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A17B44" w14:textId="77777777" w:rsidR="00EF0930" w:rsidRPr="00116C12" w:rsidRDefault="00EF0930" w:rsidP="009A69FA">
            <w:pPr>
              <w:spacing w:before="40" w:after="40" w:line="220" w:lineRule="exact"/>
              <w:jc w:val="center"/>
              <w:rPr>
                <w:rFonts w:cs="Times New Roman"/>
                <w:sz w:val="18"/>
                <w:lang w:val="en-GB"/>
              </w:rPr>
            </w:pPr>
          </w:p>
        </w:tc>
      </w:tr>
      <w:tr w:rsidR="00EF0930" w:rsidRPr="00116C12" w14:paraId="39771207" w14:textId="77777777" w:rsidTr="009A69FA">
        <w:tc>
          <w:tcPr>
            <w:tcW w:w="45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338DF4E" w14:textId="77777777" w:rsidR="00EF0930" w:rsidRDefault="00EF0930" w:rsidP="009A69FA">
            <w:pPr>
              <w:spacing w:before="40" w:after="40" w:line="220" w:lineRule="exact"/>
              <w:rPr>
                <w:rFonts w:cs="Times New Roman"/>
                <w:sz w:val="18"/>
              </w:rPr>
            </w:pPr>
            <w:r w:rsidRPr="00116C12">
              <w:rPr>
                <w:rFonts w:cs="Times New Roman"/>
                <w:sz w:val="18"/>
              </w:rPr>
              <w:t>Светоотражающие опознавательные знаки для транспортных средств большой длины или грузоподъемности (включая только светоотражающие материалы)</w:t>
            </w:r>
          </w:p>
          <w:p w14:paraId="47DB9D82" w14:textId="77777777" w:rsidR="00EF0930" w:rsidRPr="00116C12" w:rsidRDefault="00EF0930" w:rsidP="009A69FA">
            <w:pPr>
              <w:spacing w:before="40" w:after="40" w:line="220" w:lineRule="exact"/>
              <w:rPr>
                <w:rFonts w:cs="Times New Roman"/>
                <w:sz w:val="18"/>
              </w:rPr>
            </w:pPr>
            <w:r w:rsidRPr="00116C12">
              <w:rPr>
                <w:rFonts w:cs="Times New Roman"/>
                <w:sz w:val="18"/>
              </w:rPr>
              <w:t>Опознавательный знак класса 3, класса 4 или класса 5</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366CD3" w14:textId="77777777" w:rsidR="00EF0930" w:rsidRPr="00116C12" w:rsidRDefault="00EF0930" w:rsidP="009A69FA">
            <w:pPr>
              <w:spacing w:before="40" w:after="40" w:line="220" w:lineRule="exact"/>
              <w:jc w:val="center"/>
              <w:rPr>
                <w:rFonts w:cs="Times New Roman"/>
                <w:sz w:val="18"/>
                <w:lang w:val="fr-CH"/>
              </w:rPr>
            </w:pPr>
            <w:r w:rsidRPr="00116C12">
              <w:rPr>
                <w:rFonts w:cs="Times New Roman"/>
                <w:sz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F9CA5E" w14:textId="77777777" w:rsidR="00EF0930" w:rsidRPr="00116C12" w:rsidRDefault="00EF0930" w:rsidP="009A69FA">
            <w:pPr>
              <w:spacing w:before="40" w:after="40" w:line="220" w:lineRule="exact"/>
              <w:jc w:val="center"/>
              <w:rPr>
                <w:rFonts w:cs="Times New Roman"/>
                <w:sz w:val="18"/>
                <w:lang w:val="fr-CH"/>
              </w:rPr>
            </w:pPr>
            <w:r w:rsidRPr="00116C12">
              <w:rPr>
                <w:rFonts w:cs="Times New Roman"/>
                <w:sz w:val="18"/>
              </w:rPr>
              <w:t>1</w:t>
            </w:r>
          </w:p>
        </w:tc>
        <w:tc>
          <w:tcPr>
            <w:tcW w:w="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D571B0" w14:textId="77777777" w:rsidR="00EF0930" w:rsidRPr="00116C12" w:rsidRDefault="00EF0930" w:rsidP="009A69FA">
            <w:pPr>
              <w:spacing w:before="40" w:after="40" w:line="220" w:lineRule="exact"/>
              <w:jc w:val="center"/>
              <w:rPr>
                <w:rFonts w:cs="Times New Roman"/>
                <w:sz w:val="18"/>
                <w:lang w:val="en-GB"/>
              </w:rPr>
            </w:pPr>
          </w:p>
        </w:tc>
      </w:tr>
      <w:tr w:rsidR="00EF0930" w:rsidRPr="00116C12" w14:paraId="124D34F2" w14:textId="77777777" w:rsidTr="009A69FA">
        <w:tc>
          <w:tcPr>
            <w:tcW w:w="45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7FB6D03" w14:textId="77777777" w:rsidR="00EF0930" w:rsidRDefault="00EF0930" w:rsidP="009A69FA">
            <w:pPr>
              <w:spacing w:before="40" w:after="40" w:line="220" w:lineRule="exact"/>
              <w:rPr>
                <w:rFonts w:cs="Times New Roman"/>
                <w:sz w:val="18"/>
              </w:rPr>
            </w:pPr>
            <w:r w:rsidRPr="00116C12">
              <w:rPr>
                <w:rFonts w:cs="Times New Roman"/>
                <w:sz w:val="18"/>
              </w:rPr>
              <w:t>Светоотражающие опознавательные знаки для тихоходных транспортных средств (включая светоотражающие и флюоресцирующие материалы)</w:t>
            </w:r>
          </w:p>
          <w:p w14:paraId="7391D717" w14:textId="77777777" w:rsidR="00EF0930" w:rsidRPr="00353095" w:rsidRDefault="00EF0930" w:rsidP="009A69FA">
            <w:pPr>
              <w:spacing w:before="40" w:after="40" w:line="220" w:lineRule="exact"/>
              <w:rPr>
                <w:rFonts w:cs="Times New Roman"/>
                <w:sz w:val="18"/>
              </w:rPr>
            </w:pPr>
            <w:r w:rsidRPr="00116C12">
              <w:rPr>
                <w:rFonts w:cs="Times New Roman"/>
                <w:sz w:val="18"/>
              </w:rPr>
              <w:t>Опознавательный знак класса 1</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F586BD" w14:textId="77777777" w:rsidR="00EF0930" w:rsidRPr="00116C12" w:rsidRDefault="00EF0930" w:rsidP="009A69FA">
            <w:pPr>
              <w:spacing w:before="40" w:after="40" w:line="220" w:lineRule="exact"/>
              <w:jc w:val="center"/>
              <w:rPr>
                <w:rFonts w:cs="Times New Roman"/>
                <w:sz w:val="18"/>
                <w:lang w:val="fr-CH"/>
              </w:rPr>
            </w:pPr>
            <w:r w:rsidRPr="00116C12">
              <w:rPr>
                <w:rFonts w:cs="Times New Roman"/>
                <w:sz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3EE464" w14:textId="77777777" w:rsidR="00EF0930" w:rsidRPr="00116C12" w:rsidRDefault="00EF0930" w:rsidP="009A69FA">
            <w:pPr>
              <w:spacing w:before="40" w:after="40" w:line="220" w:lineRule="exact"/>
              <w:jc w:val="center"/>
              <w:rPr>
                <w:rFonts w:cs="Times New Roman"/>
                <w:sz w:val="18"/>
                <w:lang w:val="fr-CH"/>
              </w:rPr>
            </w:pPr>
            <w:r w:rsidRPr="00116C12">
              <w:rPr>
                <w:rFonts w:cs="Times New Roman"/>
                <w:sz w:val="18"/>
              </w:rPr>
              <w:t>1</w:t>
            </w:r>
          </w:p>
        </w:tc>
        <w:tc>
          <w:tcPr>
            <w:tcW w:w="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CCA11A" w14:textId="77777777" w:rsidR="00EF0930" w:rsidRPr="00116C12" w:rsidRDefault="00EF0930" w:rsidP="009A69FA">
            <w:pPr>
              <w:spacing w:before="40" w:after="40" w:line="220" w:lineRule="exact"/>
              <w:jc w:val="center"/>
              <w:rPr>
                <w:rFonts w:cs="Times New Roman"/>
                <w:sz w:val="18"/>
                <w:lang w:val="en-GB"/>
              </w:rPr>
            </w:pPr>
          </w:p>
        </w:tc>
      </w:tr>
      <w:tr w:rsidR="00EF0930" w:rsidRPr="00116C12" w14:paraId="1654AC3E" w14:textId="77777777" w:rsidTr="009A69FA">
        <w:tc>
          <w:tcPr>
            <w:tcW w:w="45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6F4DADE" w14:textId="77777777" w:rsidR="00EF0930" w:rsidRDefault="00EF0930" w:rsidP="009A69FA">
            <w:pPr>
              <w:spacing w:before="40" w:after="40" w:line="220" w:lineRule="exact"/>
              <w:rPr>
                <w:rFonts w:cs="Times New Roman"/>
                <w:sz w:val="18"/>
              </w:rPr>
            </w:pPr>
            <w:r w:rsidRPr="00116C12">
              <w:rPr>
                <w:rFonts w:cs="Times New Roman"/>
                <w:sz w:val="18"/>
              </w:rPr>
              <w:t>Светоотражающие опознавательные знаки для тихоходных транспортных средств (включая только флюоресцирующие материалы)</w:t>
            </w:r>
          </w:p>
          <w:p w14:paraId="6A7D3DE7" w14:textId="77777777" w:rsidR="00EF0930" w:rsidRPr="00116C12" w:rsidRDefault="00EF0930" w:rsidP="009A69FA">
            <w:pPr>
              <w:spacing w:before="40" w:after="40" w:line="220" w:lineRule="exact"/>
              <w:rPr>
                <w:rFonts w:cs="Times New Roman"/>
                <w:sz w:val="18"/>
              </w:rPr>
            </w:pPr>
            <w:r w:rsidRPr="00116C12">
              <w:rPr>
                <w:rFonts w:cs="Times New Roman"/>
                <w:sz w:val="18"/>
              </w:rPr>
              <w:t>Опознавательный знак класса 2</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BCBD27" w14:textId="77777777" w:rsidR="00EF0930" w:rsidRPr="00116C12" w:rsidRDefault="00EF0930" w:rsidP="009A69FA">
            <w:pPr>
              <w:spacing w:before="40" w:after="40" w:line="220" w:lineRule="exact"/>
              <w:jc w:val="center"/>
              <w:rPr>
                <w:rFonts w:cs="Times New Roman"/>
                <w:sz w:val="18"/>
                <w:lang w:val="fr-CH"/>
              </w:rPr>
            </w:pPr>
            <w:r w:rsidRPr="00116C12">
              <w:rPr>
                <w:rFonts w:cs="Times New Roman"/>
                <w:sz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B17323" w14:textId="77777777" w:rsidR="00EF0930" w:rsidRPr="00116C12" w:rsidRDefault="00EF0930" w:rsidP="009A69FA">
            <w:pPr>
              <w:spacing w:before="40" w:after="40" w:line="220" w:lineRule="exact"/>
              <w:jc w:val="center"/>
              <w:rPr>
                <w:rFonts w:cs="Times New Roman"/>
                <w:sz w:val="18"/>
                <w:lang w:val="fr-CH"/>
              </w:rPr>
            </w:pPr>
            <w:r w:rsidRPr="00116C12">
              <w:rPr>
                <w:rFonts w:cs="Times New Roman"/>
                <w:sz w:val="18"/>
              </w:rPr>
              <w:t>1</w:t>
            </w:r>
          </w:p>
        </w:tc>
        <w:tc>
          <w:tcPr>
            <w:tcW w:w="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9AC3C1" w14:textId="77777777" w:rsidR="00EF0930" w:rsidRPr="00116C12" w:rsidRDefault="00EF0930" w:rsidP="009A69FA">
            <w:pPr>
              <w:spacing w:before="40" w:after="40" w:line="220" w:lineRule="exact"/>
              <w:jc w:val="center"/>
              <w:rPr>
                <w:rFonts w:cs="Times New Roman"/>
                <w:sz w:val="18"/>
                <w:lang w:val="en-GB"/>
              </w:rPr>
            </w:pPr>
          </w:p>
        </w:tc>
      </w:tr>
      <w:tr w:rsidR="00EF0930" w:rsidRPr="00116C12" w14:paraId="0049C3D0" w14:textId="77777777" w:rsidTr="009A69FA">
        <w:tc>
          <w:tcPr>
            <w:tcW w:w="45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96073EE" w14:textId="77777777" w:rsidR="00EF0930" w:rsidRPr="00116C12" w:rsidRDefault="00EF0930" w:rsidP="009A69FA">
            <w:pPr>
              <w:spacing w:before="40" w:after="40" w:line="220" w:lineRule="exact"/>
              <w:rPr>
                <w:rFonts w:cs="Times New Roman"/>
                <w:sz w:val="18"/>
                <w:lang w:val="en-GB"/>
              </w:rPr>
            </w:pPr>
            <w:r w:rsidRPr="00116C12">
              <w:rPr>
                <w:rFonts w:cs="Times New Roman"/>
                <w:sz w:val="18"/>
              </w:rPr>
              <w:t>Предупреждающий треугольник (типа 1)</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4C4E26" w14:textId="77777777" w:rsidR="00EF0930" w:rsidRPr="00116C12" w:rsidRDefault="00EF0930" w:rsidP="009A69FA">
            <w:pPr>
              <w:spacing w:before="40" w:after="40" w:line="220" w:lineRule="exact"/>
              <w:jc w:val="center"/>
              <w:rPr>
                <w:rFonts w:cs="Times New Roman"/>
                <w:sz w:val="18"/>
                <w:lang w:val="fr-CH"/>
              </w:rPr>
            </w:pPr>
            <w:r w:rsidRPr="00116C12">
              <w:rPr>
                <w:rFonts w:cs="Times New Roman"/>
                <w:sz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5ED5BB" w14:textId="77777777" w:rsidR="00EF0930" w:rsidRPr="00116C12" w:rsidRDefault="00EF0930" w:rsidP="009A69FA">
            <w:pPr>
              <w:spacing w:before="40" w:after="40" w:line="220" w:lineRule="exact"/>
              <w:jc w:val="center"/>
              <w:rPr>
                <w:rFonts w:cs="Times New Roman"/>
                <w:sz w:val="18"/>
                <w:lang w:val="fr-CH"/>
              </w:rPr>
            </w:pPr>
            <w:r w:rsidRPr="00116C12">
              <w:rPr>
                <w:rFonts w:cs="Times New Roman"/>
                <w:sz w:val="18"/>
              </w:rPr>
              <w:t>1</w:t>
            </w:r>
          </w:p>
        </w:tc>
        <w:tc>
          <w:tcPr>
            <w:tcW w:w="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3A3D2E" w14:textId="77777777" w:rsidR="00EF0930" w:rsidRPr="00116C12" w:rsidRDefault="00EF0930" w:rsidP="009A69FA">
            <w:pPr>
              <w:spacing w:before="40" w:after="40" w:line="220" w:lineRule="exact"/>
              <w:jc w:val="center"/>
              <w:rPr>
                <w:rFonts w:cs="Times New Roman"/>
                <w:sz w:val="18"/>
                <w:lang w:val="en-GB"/>
              </w:rPr>
            </w:pPr>
          </w:p>
        </w:tc>
      </w:tr>
      <w:tr w:rsidR="00EF0930" w:rsidRPr="00116C12" w14:paraId="64ED9F2C" w14:textId="77777777" w:rsidTr="009A69FA">
        <w:tc>
          <w:tcPr>
            <w:tcW w:w="4505"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28E9BB96" w14:textId="77777777" w:rsidR="00EF0930" w:rsidRPr="00116C12" w:rsidRDefault="00EF0930" w:rsidP="009A69FA">
            <w:pPr>
              <w:spacing w:before="40" w:after="40" w:line="220" w:lineRule="exact"/>
              <w:rPr>
                <w:rFonts w:cs="Times New Roman"/>
                <w:sz w:val="18"/>
                <w:lang w:val="en-GB"/>
              </w:rPr>
            </w:pPr>
            <w:r w:rsidRPr="00116C12">
              <w:rPr>
                <w:rFonts w:cs="Times New Roman"/>
                <w:sz w:val="18"/>
              </w:rPr>
              <w:t>Предупреждающий треугольник (типа 2)</w:t>
            </w:r>
          </w:p>
        </w:tc>
        <w:tc>
          <w:tcPr>
            <w:tcW w:w="850"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29CE25BD" w14:textId="77777777" w:rsidR="00EF0930" w:rsidRPr="00116C12" w:rsidRDefault="00EF0930" w:rsidP="009A69FA">
            <w:pPr>
              <w:spacing w:before="40" w:after="40" w:line="220" w:lineRule="exact"/>
              <w:jc w:val="center"/>
              <w:rPr>
                <w:rFonts w:cs="Times New Roman"/>
                <w:sz w:val="18"/>
                <w:lang w:val="fr-CH"/>
              </w:rPr>
            </w:pPr>
            <w:r w:rsidRPr="00116C12">
              <w:rPr>
                <w:rFonts w:cs="Times New Roman"/>
                <w:sz w:val="18"/>
              </w:rPr>
              <w:t>0</w:t>
            </w:r>
          </w:p>
        </w:tc>
        <w:tc>
          <w:tcPr>
            <w:tcW w:w="851"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648A8705" w14:textId="77777777" w:rsidR="00EF0930" w:rsidRPr="00116C12" w:rsidRDefault="00EF0930" w:rsidP="009A69FA">
            <w:pPr>
              <w:spacing w:before="40" w:after="40" w:line="220" w:lineRule="exact"/>
              <w:jc w:val="center"/>
              <w:rPr>
                <w:rFonts w:cs="Times New Roman"/>
                <w:sz w:val="18"/>
                <w:lang w:val="fr-CH"/>
              </w:rPr>
            </w:pPr>
            <w:r w:rsidRPr="00116C12">
              <w:rPr>
                <w:rFonts w:cs="Times New Roman"/>
                <w:sz w:val="18"/>
              </w:rPr>
              <w:t>1</w:t>
            </w:r>
          </w:p>
        </w:tc>
        <w:tc>
          <w:tcPr>
            <w:tcW w:w="740"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316AAFF9" w14:textId="77777777" w:rsidR="00EF0930" w:rsidRPr="00116C12" w:rsidRDefault="00EF0930" w:rsidP="009A69FA">
            <w:pPr>
              <w:spacing w:before="40" w:after="40" w:line="220" w:lineRule="exact"/>
              <w:jc w:val="center"/>
              <w:rPr>
                <w:rFonts w:cs="Times New Roman"/>
                <w:sz w:val="18"/>
                <w:lang w:val="en-GB"/>
              </w:rPr>
            </w:pPr>
          </w:p>
        </w:tc>
      </w:tr>
    </w:tbl>
    <w:p w14:paraId="0B005246" w14:textId="77777777" w:rsidR="00EF0930" w:rsidRPr="00D86C8F" w:rsidRDefault="00EF0930" w:rsidP="00EF0930">
      <w:pPr>
        <w:pStyle w:val="SingleTxtG"/>
        <w:spacing w:before="120" w:after="0" w:line="220" w:lineRule="atLeast"/>
        <w:ind w:firstLine="142"/>
        <w:jc w:val="left"/>
        <w:rPr>
          <w:sz w:val="18"/>
          <w:szCs w:val="18"/>
          <w:lang w:val="en-GB"/>
        </w:rPr>
      </w:pPr>
      <w:r w:rsidRPr="00D86C8F">
        <w:rPr>
          <w:i/>
          <w:iCs/>
          <w:sz w:val="18"/>
          <w:szCs w:val="18"/>
        </w:rPr>
        <w:t>Примечания</w:t>
      </w:r>
      <w:r w:rsidRPr="00D86C8F">
        <w:rPr>
          <w:sz w:val="18"/>
          <w:szCs w:val="18"/>
        </w:rPr>
        <w:t xml:space="preserve"> к таблице 2:</w:t>
      </w:r>
    </w:p>
    <w:p w14:paraId="26610180" w14:textId="797E5585" w:rsidR="00EF0930" w:rsidRPr="00D86C8F" w:rsidRDefault="00EF0930" w:rsidP="00EF0930">
      <w:pPr>
        <w:pStyle w:val="SingleTxtG"/>
        <w:spacing w:after="240" w:line="220" w:lineRule="atLeast"/>
        <w:ind w:firstLine="142"/>
        <w:jc w:val="left"/>
        <w:rPr>
          <w:sz w:val="18"/>
          <w:szCs w:val="18"/>
        </w:rPr>
      </w:pPr>
      <w:r w:rsidRPr="00D86C8F">
        <w:rPr>
          <w:sz w:val="18"/>
          <w:szCs w:val="18"/>
        </w:rPr>
        <w:t>Прочерк (</w:t>
      </w:r>
      <w:r w:rsidR="00DC3F2E" w:rsidRPr="00DC3F2E">
        <w:rPr>
          <w:sz w:val="18"/>
          <w:szCs w:val="18"/>
        </w:rPr>
        <w:t>“</w:t>
      </w:r>
      <w:r w:rsidRPr="00D86C8F">
        <w:rPr>
          <w:sz w:val="18"/>
          <w:szCs w:val="18"/>
        </w:rPr>
        <w:t>–</w:t>
      </w:r>
      <w:r w:rsidR="00DC3F2E" w:rsidRPr="00DC3F2E">
        <w:rPr>
          <w:sz w:val="18"/>
          <w:szCs w:val="18"/>
        </w:rPr>
        <w:t>”</w:t>
      </w:r>
      <w:r w:rsidRPr="00D86C8F">
        <w:rPr>
          <w:sz w:val="18"/>
          <w:szCs w:val="18"/>
        </w:rPr>
        <w:t>) означает, что данное устройство не подлежит официальным утверждениям по типу конструкции согласно поправкам соответствующей серии.</w:t>
      </w:r>
    </w:p>
    <w:p w14:paraId="72835C92" w14:textId="77777777" w:rsidR="00EF0930" w:rsidRPr="00FA71A6" w:rsidRDefault="00EF0930" w:rsidP="00EF0930">
      <w:pPr>
        <w:pStyle w:val="SingleTxtG"/>
        <w:keepNext/>
        <w:tabs>
          <w:tab w:val="clear" w:pos="1701"/>
        </w:tabs>
        <w:ind w:left="2268" w:hanging="1134"/>
      </w:pPr>
      <w:r w:rsidRPr="00FA71A6">
        <w:lastRenderedPageBreak/>
        <w:t>3.3</w:t>
      </w:r>
      <w:r w:rsidRPr="00FA71A6">
        <w:tab/>
        <w:t>Маркировка официального утверждения и другая маркировка</w:t>
      </w:r>
    </w:p>
    <w:p w14:paraId="34833B69" w14:textId="77777777" w:rsidR="00EF0930" w:rsidRPr="00FA71A6" w:rsidRDefault="00EF0930" w:rsidP="00EF0930">
      <w:pPr>
        <w:pStyle w:val="SingleTxtG"/>
        <w:keepNext/>
        <w:tabs>
          <w:tab w:val="clear" w:pos="1701"/>
        </w:tabs>
        <w:ind w:left="2268" w:hanging="1134"/>
      </w:pPr>
      <w:r w:rsidRPr="00FA71A6">
        <w:t>3.3.1</w:t>
      </w:r>
      <w:r w:rsidRPr="00FA71A6">
        <w:tab/>
        <w:t>Общие положения</w:t>
      </w:r>
    </w:p>
    <w:p w14:paraId="298AF40D" w14:textId="77777777" w:rsidR="00EF0930" w:rsidRPr="00FA71A6" w:rsidRDefault="00EF0930" w:rsidP="00EF0930">
      <w:pPr>
        <w:pStyle w:val="SingleTxtG"/>
        <w:tabs>
          <w:tab w:val="clear" w:pos="1701"/>
        </w:tabs>
        <w:ind w:left="2268" w:hanging="1134"/>
      </w:pPr>
      <w:r w:rsidRPr="00FA71A6">
        <w:t>3.3.1.1</w:t>
      </w:r>
      <w:r w:rsidRPr="00FA71A6">
        <w:tab/>
        <w:t>На каждом устройстве, принадлежащем официально утвержденному типу, должно быть предусмотрено достаточное пространство для уникального идентификатора, как это указано в Соглашении 1958 года, и</w:t>
      </w:r>
      <w:r>
        <w:t> </w:t>
      </w:r>
      <w:r w:rsidRPr="00FA71A6">
        <w:t>других обозначений, определенных в пункте 3.3.4.2, или для знака официального утверждения и других данных, определенных в пункте</w:t>
      </w:r>
      <w:r>
        <w:t> </w:t>
      </w:r>
      <w:r w:rsidRPr="00FA71A6">
        <w:t xml:space="preserve">3.3.4.2. </w:t>
      </w:r>
    </w:p>
    <w:p w14:paraId="52C16672" w14:textId="77777777" w:rsidR="00EF0930" w:rsidRPr="00FA71A6" w:rsidRDefault="00EF0930" w:rsidP="00EF0930">
      <w:pPr>
        <w:pStyle w:val="SingleTxtG"/>
        <w:tabs>
          <w:tab w:val="clear" w:pos="1701"/>
        </w:tabs>
        <w:ind w:left="2268" w:hanging="1134"/>
      </w:pPr>
      <w:r w:rsidRPr="00FA71A6">
        <w:t>3.3.1.2</w:t>
      </w:r>
      <w:r w:rsidRPr="00FA71A6">
        <w:tab/>
        <w:t>Все маркировки должны быть четкими и нестираемыми.</w:t>
      </w:r>
    </w:p>
    <w:p w14:paraId="60840771" w14:textId="59BD0297" w:rsidR="00EF0930" w:rsidRPr="00FA71A6" w:rsidRDefault="00EF0930" w:rsidP="00EF0930">
      <w:pPr>
        <w:pStyle w:val="SingleTxtG"/>
        <w:tabs>
          <w:tab w:val="clear" w:pos="1701"/>
        </w:tabs>
        <w:ind w:left="2268" w:hanging="1134"/>
      </w:pPr>
      <w:r w:rsidRPr="00FA71A6">
        <w:t>3.3.1.3</w:t>
      </w:r>
      <w:r w:rsidRPr="00FA71A6">
        <w:tab/>
        <w:t xml:space="preserve">Что касается размера маркировки официального утверждения, то значение для </w:t>
      </w:r>
      <w:r w:rsidR="00DC3F2E" w:rsidRPr="00EF0930">
        <w:t>“</w:t>
      </w:r>
      <w:r w:rsidRPr="00FA71A6">
        <w:t>а</w:t>
      </w:r>
      <w:r w:rsidR="00DC3F2E" w:rsidRPr="00DC3F2E">
        <w:t>”</w:t>
      </w:r>
      <w:r w:rsidRPr="00FA71A6">
        <w:t xml:space="preserve"> определено в таблице 1. </w:t>
      </w:r>
    </w:p>
    <w:p w14:paraId="441E66B2" w14:textId="77777777" w:rsidR="00EF0930" w:rsidRPr="00FA71A6" w:rsidRDefault="00EF0930" w:rsidP="00EF0930">
      <w:pPr>
        <w:pStyle w:val="SingleTxtG"/>
        <w:tabs>
          <w:tab w:val="clear" w:pos="1701"/>
        </w:tabs>
        <w:ind w:left="2268" w:hanging="1134"/>
      </w:pPr>
      <w:r>
        <w:tab/>
      </w:r>
      <w:r w:rsidRPr="00FA71A6">
        <w:t xml:space="preserve">Примеры компоновки маркировок приведены в приложении 10. </w:t>
      </w:r>
    </w:p>
    <w:p w14:paraId="5D56A30A" w14:textId="77777777" w:rsidR="00EF0930" w:rsidRPr="00FA71A6" w:rsidRDefault="00EF0930" w:rsidP="00EF0930">
      <w:pPr>
        <w:pStyle w:val="SingleTxtG"/>
        <w:tabs>
          <w:tab w:val="clear" w:pos="1701"/>
        </w:tabs>
        <w:ind w:left="2268" w:hanging="1134"/>
      </w:pPr>
      <w:r w:rsidRPr="00FA71A6">
        <w:t>3.3.2</w:t>
      </w:r>
      <w:r w:rsidRPr="00FA71A6">
        <w:tab/>
        <w:t>Маркировка официального утверждения состоит из:</w:t>
      </w:r>
    </w:p>
    <w:p w14:paraId="5FB99172" w14:textId="525E8EF6" w:rsidR="00EF0930" w:rsidRPr="00FA71A6" w:rsidRDefault="00EF0930" w:rsidP="00EF0930">
      <w:pPr>
        <w:pStyle w:val="SingleTxtG"/>
        <w:tabs>
          <w:tab w:val="clear" w:pos="1701"/>
        </w:tabs>
        <w:ind w:left="2268" w:hanging="1134"/>
      </w:pPr>
      <w:r w:rsidRPr="00FA71A6">
        <w:t>3.3.2.1</w:t>
      </w:r>
      <w:r w:rsidRPr="00FA71A6">
        <w:tab/>
        <w:t xml:space="preserve">знака официального утверждения, </w:t>
      </w:r>
      <w:r>
        <w:t>т. е.</w:t>
      </w:r>
      <w:r w:rsidRPr="00FA71A6">
        <w:t xml:space="preserve"> круга, в котором проставлена буква </w:t>
      </w:r>
      <w:r w:rsidR="00DC3F2E" w:rsidRPr="00EF0930">
        <w:t>“</w:t>
      </w:r>
      <w:r w:rsidRPr="00FA71A6">
        <w:t>Е</w:t>
      </w:r>
      <w:r w:rsidR="00DC3F2E" w:rsidRPr="00DC3F2E">
        <w:t>”</w:t>
      </w:r>
      <w:r w:rsidRPr="00FA71A6">
        <w:t>, за которой следует отличительный номер страны, предоставившей официальное утверждение;</w:t>
      </w:r>
    </w:p>
    <w:p w14:paraId="6D0DA1F2" w14:textId="77777777" w:rsidR="00EF0930" w:rsidRPr="00FA71A6" w:rsidRDefault="00EF0930" w:rsidP="00EF0930">
      <w:pPr>
        <w:pStyle w:val="SingleTxtG"/>
        <w:tabs>
          <w:tab w:val="clear" w:pos="1701"/>
        </w:tabs>
        <w:ind w:left="2268" w:hanging="1134"/>
      </w:pPr>
      <w:r w:rsidRPr="00FA71A6">
        <w:t xml:space="preserve">3.3.2.2 </w:t>
      </w:r>
      <w:r w:rsidRPr="00FA71A6">
        <w:tab/>
        <w:t>порядкового номера из четырех‒шести цифр, являющегося составной частью номера официального утверждения, предписанного в пункте</w:t>
      </w:r>
      <w:r>
        <w:t> </w:t>
      </w:r>
      <w:r w:rsidRPr="00FA71A6">
        <w:t>3.2.3.2. Этот порядковый номер размещают рядом со знаком официального утверждения</w:t>
      </w:r>
      <w:r>
        <w:t>;</w:t>
      </w:r>
    </w:p>
    <w:p w14:paraId="3F0AB175" w14:textId="77777777" w:rsidR="00EF0930" w:rsidRPr="00FA71A6" w:rsidRDefault="00EF0930" w:rsidP="00EF0930">
      <w:pPr>
        <w:pStyle w:val="SingleTxtG"/>
        <w:tabs>
          <w:tab w:val="clear" w:pos="1701"/>
        </w:tabs>
        <w:ind w:left="2268" w:hanging="1134"/>
      </w:pPr>
      <w:r w:rsidRPr="00FA71A6">
        <w:t xml:space="preserve">3.3.2.3 </w:t>
      </w:r>
      <w:r w:rsidRPr="00FA71A6">
        <w:tab/>
        <w:t>условных обозначений светоотражающего устройства, предписанных в пункте 3.2.5;</w:t>
      </w:r>
    </w:p>
    <w:p w14:paraId="1846A8C1" w14:textId="7CFDEF96" w:rsidR="00EF0930" w:rsidRPr="00FA71A6" w:rsidRDefault="00EF0930" w:rsidP="00EF0930">
      <w:pPr>
        <w:pStyle w:val="SingleTxtG"/>
        <w:tabs>
          <w:tab w:val="clear" w:pos="1701"/>
        </w:tabs>
        <w:ind w:left="2268" w:hanging="1134"/>
      </w:pPr>
      <w:r w:rsidRPr="00FA71A6">
        <w:t>3.3.2.4</w:t>
      </w:r>
      <w:r w:rsidRPr="00FA71A6">
        <w:tab/>
        <w:t xml:space="preserve">номера настоящих Правил, за которым следуют буква </w:t>
      </w:r>
      <w:r w:rsidR="00DC3F2E" w:rsidRPr="00EF0930">
        <w:t>“</w:t>
      </w:r>
      <w:r w:rsidRPr="00FA71A6">
        <w:t>R</w:t>
      </w:r>
      <w:r w:rsidR="00DC3F2E" w:rsidRPr="00DC3F2E">
        <w:t>”</w:t>
      </w:r>
      <w:r w:rsidRPr="00FA71A6">
        <w:t xml:space="preserve"> и две цифры, указывающие на серию поправок, действовавших на момент предоставления официального утверждения.</w:t>
      </w:r>
    </w:p>
    <w:p w14:paraId="69C4A005" w14:textId="77777777" w:rsidR="00EF0930" w:rsidRPr="00FA71A6" w:rsidRDefault="00EF0930" w:rsidP="00EF0930">
      <w:pPr>
        <w:pStyle w:val="SingleTxtG"/>
        <w:tabs>
          <w:tab w:val="clear" w:pos="1701"/>
        </w:tabs>
        <w:ind w:left="2268" w:hanging="1134"/>
        <w:rPr>
          <w:iCs/>
        </w:rPr>
      </w:pPr>
      <w:r w:rsidRPr="00FA71A6">
        <w:t>3.3.3</w:t>
      </w:r>
      <w:r w:rsidRPr="00FA71A6">
        <w:tab/>
        <w:t>Уникальный идентификатор (УИ)</w:t>
      </w:r>
    </w:p>
    <w:p w14:paraId="373BCA97" w14:textId="77777777" w:rsidR="00EF0930" w:rsidRPr="00FA71A6" w:rsidRDefault="00EF0930" w:rsidP="00EF0930">
      <w:pPr>
        <w:pStyle w:val="SingleTxtG"/>
        <w:tabs>
          <w:tab w:val="clear" w:pos="1701"/>
        </w:tabs>
        <w:ind w:left="2268" w:hanging="1134"/>
      </w:pPr>
      <w:r w:rsidRPr="00FA71A6">
        <w:t>3.3.3.1</w:t>
      </w:r>
      <w:r w:rsidRPr="00FA71A6">
        <w:tab/>
        <w:t>Маркировка официального утверждения, определенная в пункте 3.3.2, может быть заменена уникальным идентификатором (при его наличии). Знак уникального идентификатора должен соответствовать формату нижеприведенного образца.</w:t>
      </w:r>
    </w:p>
    <w:p w14:paraId="0BD7D67B" w14:textId="77777777" w:rsidR="00EF0930" w:rsidRPr="00FA71A6" w:rsidRDefault="00EF0930" w:rsidP="00EF0930">
      <w:pPr>
        <w:pStyle w:val="H23G"/>
      </w:pPr>
      <w:r w:rsidRPr="00353095">
        <w:rPr>
          <w:b w:val="0"/>
          <w:bCs/>
        </w:rPr>
        <w:tab/>
      </w:r>
      <w:r w:rsidRPr="00353095">
        <w:rPr>
          <w:b w:val="0"/>
          <w:bCs/>
        </w:rPr>
        <w:tab/>
        <w:t>Рис.1</w:t>
      </w:r>
      <w:r w:rsidRPr="00353095">
        <w:rPr>
          <w:b w:val="0"/>
          <w:bCs/>
        </w:rPr>
        <w:br/>
      </w:r>
      <w:r w:rsidRPr="00FA71A6">
        <w:t>Уникальный идентификатор (УИ)</w:t>
      </w:r>
    </w:p>
    <w:p w14:paraId="724BD511" w14:textId="77777777" w:rsidR="00EF0930" w:rsidRPr="00FA71A6" w:rsidRDefault="00EF0930" w:rsidP="00EF0930">
      <w:pPr>
        <w:pStyle w:val="SingleTxtG"/>
        <w:ind w:left="2268"/>
        <w:rPr>
          <w:lang w:val="fr-CH"/>
        </w:rPr>
      </w:pPr>
      <w:r>
        <w:rPr>
          <w:noProof/>
          <w:lang w:val="fr-CH"/>
        </w:rPr>
        <mc:AlternateContent>
          <mc:Choice Requires="wps">
            <w:drawing>
              <wp:anchor distT="0" distB="0" distL="114300" distR="114300" simplePos="0" relativeHeight="251660288" behindDoc="0" locked="0" layoutInCell="1" allowOverlap="1" wp14:anchorId="215EB2BA" wp14:editId="48FB521A">
                <wp:simplePos x="0" y="0"/>
                <wp:positionH relativeFrom="column">
                  <wp:posOffset>3616960</wp:posOffset>
                </wp:positionH>
                <wp:positionV relativeFrom="paragraph">
                  <wp:posOffset>916940</wp:posOffset>
                </wp:positionV>
                <wp:extent cx="1028700" cy="228600"/>
                <wp:effectExtent l="0" t="0" r="0" b="0"/>
                <wp:wrapNone/>
                <wp:docPr id="28897" name="Надпись 28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51E004B" w14:textId="77777777" w:rsidR="00EF0930" w:rsidRPr="00353095" w:rsidRDefault="00EF0930" w:rsidP="00EF0930">
                            <w:r>
                              <w:t xml:space="preserve">а </w:t>
                            </w:r>
                            <w:r>
                              <w:rPr>
                                <w:rFonts w:cs="Times New Roman"/>
                              </w:rPr>
                              <w:t>≥</w:t>
                            </w:r>
                            <w:r>
                              <w:t xml:space="preserve"> 8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15EB2BA" id="_x0000_t202" coordsize="21600,21600" o:spt="202" path="m,l,21600r21600,l21600,xe">
                <v:stroke joinstyle="miter"/>
                <v:path gradientshapeok="t" o:connecttype="rect"/>
              </v:shapetype>
              <v:shape id="Надпись 28897" o:spid="_x0000_s1026" type="#_x0000_t202" style="position:absolute;left:0;text-align:left;margin-left:284.8pt;margin-top:72.2pt;width:81pt;height:1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" stroked="f">
                <v:stroke joinstyle="round"/>
                <v:path arrowok="t"/>
                <v:textbox style="mso-fit-shape-to-text:t" inset="0,0,0,0">
                  <w:txbxContent>
                    <w:p w14:paraId="551E004B" w14:textId="77777777" w:rsidR="00EF0930" w:rsidRPr="00353095" w:rsidRDefault="00EF0930" w:rsidP="00EF0930">
                      <w:r>
                        <w:t xml:space="preserve">а </w:t>
                      </w:r>
                      <w:r>
                        <w:rPr>
                          <w:rFonts w:cs="Times New Roman"/>
                        </w:rPr>
                        <w:t>≥</w:t>
                      </w:r>
                      <w:r>
                        <w:t xml:space="preserve"> 8 мм</w:t>
                      </w:r>
                    </w:p>
                  </w:txbxContent>
                </v:textbox>
              </v:shape>
            </w:pict>
          </mc:Fallback>
        </mc:AlternateContent>
      </w:r>
      <w:r w:rsidRPr="00FA71A6">
        <w:rPr>
          <w:noProof/>
          <w:lang w:val="de-DE"/>
        </w:rPr>
        <w:drawing>
          <wp:inline distT="0" distB="0" distL="0" distR="0" wp14:anchorId="6C8982B0" wp14:editId="72679292">
            <wp:extent cx="3804123" cy="1286643"/>
            <wp:effectExtent l="0" t="0" r="5877" b="0"/>
            <wp:docPr id="22" name="Immagine 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3804123" cy="1286643"/>
                    </a:xfrm>
                    <a:prstGeom prst="rect">
                      <a:avLst/>
                    </a:prstGeom>
                    <a:noFill/>
                    <a:ln>
                      <a:noFill/>
                      <a:prstDash/>
                    </a:ln>
                  </pic:spPr>
                </pic:pic>
              </a:graphicData>
            </a:graphic>
          </wp:inline>
        </w:drawing>
      </w:r>
    </w:p>
    <w:p w14:paraId="6239E9B4" w14:textId="77777777" w:rsidR="00EF0930" w:rsidRPr="00FA71A6" w:rsidRDefault="00EF0930" w:rsidP="00EF0930">
      <w:pPr>
        <w:pStyle w:val="SingleTxtG"/>
        <w:tabs>
          <w:tab w:val="clear" w:pos="1701"/>
        </w:tabs>
        <w:ind w:left="2268" w:hanging="1134"/>
      </w:pPr>
      <w:r>
        <w:tab/>
      </w:r>
      <w:r w:rsidRPr="00FA71A6">
        <w:t xml:space="preserve">Вышеприведенный уникальный идентификатор, проставленный на </w:t>
      </w:r>
      <w:r>
        <w:t>светоотражающем устройстве</w:t>
      </w:r>
      <w:r w:rsidRPr="00FA71A6">
        <w:t>, указывает, что соответствующий тип был официально утвержден и что доступ к информации об этом официальном утверждении типа можно получить через защищенную базу данных ООН в Интернете с помощью уникального идентификатора 270650.</w:t>
      </w:r>
    </w:p>
    <w:p w14:paraId="62C79A65" w14:textId="77777777" w:rsidR="00EF0930" w:rsidRPr="00FA71A6" w:rsidRDefault="00EF0930" w:rsidP="00EF0930">
      <w:pPr>
        <w:pStyle w:val="SingleTxtG"/>
        <w:tabs>
          <w:tab w:val="clear" w:pos="1701"/>
        </w:tabs>
        <w:ind w:left="2268" w:hanging="1134"/>
      </w:pPr>
      <w:r w:rsidRPr="00FA71A6">
        <w:t>3.3.4</w:t>
      </w:r>
      <w:r w:rsidRPr="00FA71A6">
        <w:tab/>
        <w:t>Требования в отношении маркировки</w:t>
      </w:r>
    </w:p>
    <w:p w14:paraId="1E7B0623" w14:textId="77777777" w:rsidR="00EF0930" w:rsidRPr="00FA71A6" w:rsidRDefault="00EF0930" w:rsidP="00EF0930">
      <w:pPr>
        <w:pStyle w:val="SingleTxtG"/>
        <w:tabs>
          <w:tab w:val="clear" w:pos="1701"/>
        </w:tabs>
        <w:ind w:left="2268" w:hanging="1134"/>
      </w:pPr>
      <w:r w:rsidRPr="00FA71A6">
        <w:t>3.3.4.1</w:t>
      </w:r>
      <w:r w:rsidRPr="00FA71A6">
        <w:tab/>
        <w:t>На светоотражающих устройства должны быть проставлены торговое наименование или товарный знак подателя заявки.</w:t>
      </w:r>
    </w:p>
    <w:p w14:paraId="70A72056" w14:textId="77777777" w:rsidR="00EF0930" w:rsidRPr="00FA71A6" w:rsidRDefault="00EF0930" w:rsidP="00B71428">
      <w:pPr>
        <w:pStyle w:val="SingleTxtG"/>
        <w:keepNext/>
        <w:keepLines/>
        <w:tabs>
          <w:tab w:val="clear" w:pos="1701"/>
        </w:tabs>
        <w:ind w:left="2268" w:hanging="1134"/>
        <w:rPr>
          <w:iCs/>
        </w:rPr>
      </w:pPr>
      <w:r w:rsidRPr="00FA71A6">
        <w:lastRenderedPageBreak/>
        <w:t>3.3.4.2</w:t>
      </w:r>
      <w:r w:rsidRPr="00FA71A6">
        <w:tab/>
        <w:t>На светоотражающие устройства должны быть нанесены:</w:t>
      </w:r>
    </w:p>
    <w:p w14:paraId="56908937" w14:textId="789DB950" w:rsidR="00EF0930" w:rsidRPr="00FA71A6" w:rsidRDefault="00EF0930" w:rsidP="00B71428">
      <w:pPr>
        <w:pStyle w:val="SingleTxtG"/>
        <w:keepNext/>
        <w:keepLines/>
        <w:tabs>
          <w:tab w:val="clear" w:pos="1701"/>
        </w:tabs>
        <w:ind w:left="2268" w:hanging="1134"/>
      </w:pPr>
      <w:r w:rsidRPr="00FA71A6">
        <w:t>3.3.4.2.1</w:t>
      </w:r>
      <w:r w:rsidRPr="00FA71A6">
        <w:tab/>
        <w:t xml:space="preserve">в случае светоотражателя класса IA, IIIA, IB, IIIB или IVA: слово </w:t>
      </w:r>
      <w:r w:rsidR="00DC3F2E" w:rsidRPr="00EF0930">
        <w:t>“</w:t>
      </w:r>
      <w:r w:rsidRPr="00FA71A6">
        <w:t>ТОР</w:t>
      </w:r>
      <w:r w:rsidR="00DC3F2E" w:rsidRPr="00DC3F2E">
        <w:t>”</w:t>
      </w:r>
      <w:r w:rsidRPr="00FA71A6">
        <w:t xml:space="preserve"> (</w:t>
      </w:r>
      <w:r w:rsidR="00DC3F2E" w:rsidRPr="00EF0930">
        <w:t>“</w:t>
      </w:r>
      <w:r w:rsidRPr="00FA71A6">
        <w:t>ВЕРХ</w:t>
      </w:r>
      <w:r w:rsidR="00DC3F2E" w:rsidRPr="00DC3F2E">
        <w:t>”</w:t>
      </w:r>
      <w:r w:rsidRPr="00FA71A6">
        <w:t>), проставляемое горизонтально на верхней части освещающей поверхности, если такое указание необходимо для четкого определения угла или углов вращения, предписанных изготовителем;</w:t>
      </w:r>
    </w:p>
    <w:p w14:paraId="01ECD422" w14:textId="1E126893" w:rsidR="00EF0930" w:rsidRPr="00FA71A6" w:rsidRDefault="00EF0930" w:rsidP="00EF0930">
      <w:pPr>
        <w:pStyle w:val="SingleTxtG"/>
        <w:tabs>
          <w:tab w:val="clear" w:pos="1701"/>
        </w:tabs>
        <w:ind w:left="2268" w:hanging="1134"/>
        <w:rPr>
          <w:bCs/>
        </w:rPr>
      </w:pPr>
      <w:r w:rsidRPr="00FA71A6">
        <w:t>3.3.4.2.2</w:t>
      </w:r>
      <w:r w:rsidRPr="00FA71A6">
        <w:tab/>
        <w:t xml:space="preserve">в случае светоотражающего маркировочного материала класса C, D, E или F: указание расположения </w:t>
      </w:r>
      <w:r w:rsidR="00DC3F2E" w:rsidRPr="00EF0930">
        <w:t>“</w:t>
      </w:r>
      <w:r w:rsidRPr="00FA71A6">
        <w:t>ТОР</w:t>
      </w:r>
      <w:r w:rsidR="00DC3F2E" w:rsidRPr="00DC3F2E">
        <w:t>”</w:t>
      </w:r>
      <w:r w:rsidRPr="00FA71A6">
        <w:t xml:space="preserve"> (</w:t>
      </w:r>
      <w:r w:rsidR="00DC3F2E" w:rsidRPr="00EF0930">
        <w:t>“</w:t>
      </w:r>
      <w:r w:rsidRPr="00FA71A6">
        <w:t>ВЕРХ</w:t>
      </w:r>
      <w:r w:rsidR="00DC3F2E" w:rsidRPr="00DC3F2E">
        <w:t>”</w:t>
      </w:r>
      <w:r w:rsidRPr="00FA71A6">
        <w:t>) на любом маркировочном материале, светоотражающая система которого имеет определенное направление отражения;</w:t>
      </w:r>
    </w:p>
    <w:p w14:paraId="7592C4F6" w14:textId="5173D317" w:rsidR="00EF0930" w:rsidRPr="00FA71A6" w:rsidRDefault="00EF0930" w:rsidP="00EF0930">
      <w:pPr>
        <w:pStyle w:val="SingleTxtG"/>
        <w:tabs>
          <w:tab w:val="clear" w:pos="1701"/>
        </w:tabs>
        <w:ind w:left="2268" w:hanging="1134"/>
        <w:rPr>
          <w:iCs/>
        </w:rPr>
      </w:pPr>
      <w:r w:rsidRPr="00FA71A6">
        <w:t>3.3.4.2.3</w:t>
      </w:r>
      <w:r w:rsidRPr="00FA71A6">
        <w:tab/>
        <w:t>в случае светоотражающих опознавательных знаков класса 1, 2, 3, 4 или</w:t>
      </w:r>
      <w:r>
        <w:t> </w:t>
      </w:r>
      <w:r w:rsidRPr="00FA71A6">
        <w:t xml:space="preserve">5: на знаках, у которых светоотражающая система имеет определенное направление отражения, слово </w:t>
      </w:r>
      <w:r w:rsidR="00DC3F2E" w:rsidRPr="00EF0930">
        <w:t>“</w:t>
      </w:r>
      <w:r w:rsidRPr="00FA71A6">
        <w:t>TOP</w:t>
      </w:r>
      <w:r w:rsidR="00DC3F2E" w:rsidRPr="00DC3F2E">
        <w:t>”</w:t>
      </w:r>
      <w:r w:rsidRPr="00FA71A6">
        <w:t xml:space="preserve"> (</w:t>
      </w:r>
      <w:r w:rsidR="00DC3F2E" w:rsidRPr="00EF0930">
        <w:t>“</w:t>
      </w:r>
      <w:r w:rsidRPr="00FA71A6">
        <w:t>ВЕРХ</w:t>
      </w:r>
      <w:r w:rsidR="00DC3F2E" w:rsidRPr="00DC3F2E">
        <w:t>”</w:t>
      </w:r>
      <w:r w:rsidRPr="00FA71A6">
        <w:t>), проставленное горизонтально на той части знака, которая считается наиболее высокой при установке на транспортном средстве.</w:t>
      </w:r>
    </w:p>
    <w:p w14:paraId="1A9AFC72" w14:textId="77777777" w:rsidR="00EF0930" w:rsidRPr="00FA71A6" w:rsidRDefault="00EF0930" w:rsidP="00EF0930">
      <w:pPr>
        <w:pStyle w:val="SingleTxtG"/>
        <w:tabs>
          <w:tab w:val="clear" w:pos="1701"/>
        </w:tabs>
        <w:ind w:left="2268" w:hanging="1134"/>
      </w:pPr>
      <w:r w:rsidRPr="00FA71A6">
        <w:t>3.3.5</w:t>
      </w:r>
      <w:r w:rsidRPr="00FA71A6">
        <w:tab/>
        <w:t>Местонахождение маркировки</w:t>
      </w:r>
    </w:p>
    <w:p w14:paraId="46D35B2F" w14:textId="77777777" w:rsidR="00EF0930" w:rsidRPr="00FA71A6" w:rsidRDefault="00EF0930" w:rsidP="00EF0930">
      <w:pPr>
        <w:pStyle w:val="SingleTxtG"/>
        <w:tabs>
          <w:tab w:val="clear" w:pos="1701"/>
        </w:tabs>
        <w:ind w:left="2268" w:hanging="1134"/>
        <w:rPr>
          <w:iCs/>
        </w:rPr>
      </w:pPr>
      <w:r w:rsidRPr="00FA71A6">
        <w:t>3.3.5.1</w:t>
      </w:r>
      <w:r w:rsidRPr="00FA71A6">
        <w:tab/>
        <w:t>Маркировка официального утверждения или уникальный идентификатор и маркировки, указанные в пунктах 3.3.4, должны быть четкими и нестираемыми на светоотражающем устройстве.</w:t>
      </w:r>
    </w:p>
    <w:p w14:paraId="355DF5A3" w14:textId="77777777" w:rsidR="00EF0930" w:rsidRPr="00FA71A6" w:rsidRDefault="00EF0930" w:rsidP="00EF0930">
      <w:pPr>
        <w:pStyle w:val="SingleTxtG"/>
        <w:tabs>
          <w:tab w:val="clear" w:pos="1701"/>
        </w:tabs>
        <w:ind w:left="2268" w:hanging="1134"/>
      </w:pPr>
      <w:r w:rsidRPr="00FA71A6">
        <w:t>3.3.5.2</w:t>
      </w:r>
      <w:r w:rsidRPr="00FA71A6">
        <w:tab/>
        <w:t>В случае светоотражающего маркировочного материала класса C, D, E или F: эти маркировки должны наноситься на внешней стороне не менее одного раза:</w:t>
      </w:r>
    </w:p>
    <w:p w14:paraId="70A546B4" w14:textId="77777777" w:rsidR="00EF0930" w:rsidRPr="00FA71A6" w:rsidRDefault="00EF0930" w:rsidP="00EF0930">
      <w:pPr>
        <w:pStyle w:val="SingleTxtG"/>
        <w:tabs>
          <w:tab w:val="clear" w:pos="1701"/>
        </w:tabs>
        <w:ind w:left="2268" w:hanging="1134"/>
      </w:pPr>
      <w:r>
        <w:tab/>
      </w:r>
      <w:r w:rsidRPr="00FA71A6">
        <w:t xml:space="preserve">a) </w:t>
      </w:r>
      <w:r>
        <w:tab/>
      </w:r>
      <w:r w:rsidRPr="00FA71A6">
        <w:t xml:space="preserve">на полосах с интервалами 0,5 м, </w:t>
      </w:r>
    </w:p>
    <w:p w14:paraId="0F965517" w14:textId="77777777" w:rsidR="00EF0930" w:rsidRPr="00FA71A6" w:rsidRDefault="00EF0930" w:rsidP="00EF0930">
      <w:pPr>
        <w:pStyle w:val="SingleTxtG"/>
        <w:tabs>
          <w:tab w:val="clear" w:pos="1701"/>
        </w:tabs>
        <w:ind w:left="2268" w:hanging="1134"/>
        <w:rPr>
          <w:bCs/>
        </w:rPr>
      </w:pPr>
      <w:r>
        <w:tab/>
      </w:r>
      <w:r w:rsidRPr="00FA71A6">
        <w:t xml:space="preserve">b) </w:t>
      </w:r>
      <w:r>
        <w:tab/>
      </w:r>
      <w:r w:rsidRPr="00FA71A6">
        <w:t xml:space="preserve">в зонах в пределах 100 </w:t>
      </w:r>
      <w:r>
        <w:t xml:space="preserve">мм </w:t>
      </w:r>
      <w:r w:rsidRPr="00FA71A6">
        <w:t>x 100 мм.</w:t>
      </w:r>
    </w:p>
    <w:p w14:paraId="154B03D6" w14:textId="77777777" w:rsidR="00EF0930" w:rsidRPr="00FA71A6" w:rsidRDefault="00EF0930" w:rsidP="00EF0930">
      <w:pPr>
        <w:pStyle w:val="SingleTxtG"/>
        <w:tabs>
          <w:tab w:val="clear" w:pos="1701"/>
        </w:tabs>
        <w:ind w:left="2268" w:hanging="1134"/>
      </w:pPr>
      <w:r w:rsidRPr="00FA71A6">
        <w:t>3.3.6</w:t>
      </w:r>
      <w:r w:rsidRPr="00FA71A6">
        <w:tab/>
        <w:t>Сгруппированные, комбинированные или совмещенные огни в светоотражающих устройствах</w:t>
      </w:r>
    </w:p>
    <w:p w14:paraId="79DEF038" w14:textId="77777777" w:rsidR="00EF0930" w:rsidRPr="00FA71A6" w:rsidRDefault="00EF0930" w:rsidP="00EF0930">
      <w:pPr>
        <w:pStyle w:val="SingleTxtG"/>
        <w:tabs>
          <w:tab w:val="clear" w:pos="1701"/>
        </w:tabs>
        <w:ind w:left="2268" w:hanging="1134"/>
      </w:pPr>
      <w:r w:rsidRPr="00FA71A6">
        <w:t>3.3.6.1</w:t>
      </w:r>
      <w:r w:rsidRPr="00FA71A6">
        <w:tab/>
        <w:t>Если сгруппированные, комбинированные или совмещенные огни отвечают требованиям нескольких правил ООН, то может наноситься единый знак официального утверждения, состоящий из четырех‒шести последовательных цифр, или уникальный идентификатор. Эта маркировка может проставляться в любом месте сгруппированных, комбинированных или совмещенных огней при условии, что:</w:t>
      </w:r>
    </w:p>
    <w:p w14:paraId="78B29F7C" w14:textId="77777777" w:rsidR="00EF0930" w:rsidRPr="00FA71A6" w:rsidRDefault="00EF0930" w:rsidP="00EF0930">
      <w:pPr>
        <w:pStyle w:val="SingleTxtG"/>
        <w:tabs>
          <w:tab w:val="clear" w:pos="1701"/>
        </w:tabs>
        <w:ind w:left="2268" w:hanging="1134"/>
        <w:rPr>
          <w:bCs/>
        </w:rPr>
      </w:pPr>
      <w:r w:rsidRPr="00FA71A6">
        <w:t>3.3.6.1.1</w:t>
      </w:r>
      <w:r w:rsidRPr="00FA71A6">
        <w:tab/>
        <w:t>она видима после их установки;</w:t>
      </w:r>
    </w:p>
    <w:p w14:paraId="779D3DB9" w14:textId="77777777" w:rsidR="00EF0930" w:rsidRPr="00FA71A6" w:rsidRDefault="00EF0930" w:rsidP="00EF0930">
      <w:pPr>
        <w:pStyle w:val="SingleTxtG"/>
        <w:tabs>
          <w:tab w:val="clear" w:pos="1701"/>
        </w:tabs>
        <w:ind w:left="2268" w:hanging="1134"/>
      </w:pPr>
      <w:r w:rsidRPr="00FA71A6">
        <w:t>3.3.6.1.2</w:t>
      </w:r>
      <w:r w:rsidRPr="00FA71A6">
        <w:tab/>
        <w:t>ни одна из светоиспускающих частей сгруппированных, комбинированных или совмещенных огней не может быть снята без удаления знака официального утверждения, состоящего из четырех‒шести последовательных цифр, или уникального идентификатора.</w:t>
      </w:r>
    </w:p>
    <w:p w14:paraId="6655CEC7" w14:textId="77777777" w:rsidR="00EF0930" w:rsidRPr="00FA71A6" w:rsidRDefault="00EF0930" w:rsidP="00EF0930">
      <w:pPr>
        <w:pStyle w:val="SingleTxtG"/>
        <w:tabs>
          <w:tab w:val="clear" w:pos="1701"/>
        </w:tabs>
        <w:ind w:left="2268" w:hanging="1134"/>
      </w:pPr>
      <w:r w:rsidRPr="00FA71A6">
        <w:t>3.3.6.2</w:t>
      </w:r>
      <w:r w:rsidRPr="00FA71A6">
        <w:tab/>
        <w:t>Размеры элементов единого знака официального утверждения должны быть не меньше минимального размера, предписываемого надлежащими правилами ООН для самых маленьких отдельных знаков, на основании которых было предоставлено официальное утверждение.</w:t>
      </w:r>
    </w:p>
    <w:p w14:paraId="04EA89C7" w14:textId="77777777" w:rsidR="00EF0930" w:rsidRPr="00FA71A6" w:rsidRDefault="00EF0930" w:rsidP="00EF0930">
      <w:pPr>
        <w:pStyle w:val="SingleTxtG"/>
        <w:tabs>
          <w:tab w:val="clear" w:pos="1701"/>
        </w:tabs>
        <w:ind w:left="2268" w:hanging="1134"/>
      </w:pPr>
      <w:r w:rsidRPr="00FA71A6">
        <w:t>3.3.6.3</w:t>
      </w:r>
      <w:r w:rsidRPr="00FA71A6">
        <w:tab/>
        <w:t>В приложении 10 приводятся схемы знаков официального утверждения для сгруппированных, комбинированных и совмещенных огней со всеми упомянутыми выше дополнительными обозначениями.</w:t>
      </w:r>
    </w:p>
    <w:p w14:paraId="34B456D5" w14:textId="77777777" w:rsidR="00EF0930" w:rsidRPr="00FA71A6" w:rsidRDefault="00EF0930" w:rsidP="00EF0930">
      <w:pPr>
        <w:pStyle w:val="SingleTxtG"/>
        <w:tabs>
          <w:tab w:val="clear" w:pos="1701"/>
        </w:tabs>
        <w:ind w:left="2268" w:hanging="1134"/>
      </w:pPr>
      <w:r w:rsidRPr="00FA71A6">
        <w:t>3.4</w:t>
      </w:r>
      <w:r w:rsidRPr="00FA71A6">
        <w:tab/>
        <w:t>Модификация типа светоотражающего устройства для механических транспортных средств и их прицепов и распространение официального утверждения</w:t>
      </w:r>
    </w:p>
    <w:p w14:paraId="0574046C" w14:textId="77777777" w:rsidR="00EF0930" w:rsidRPr="00FA71A6" w:rsidRDefault="00EF0930" w:rsidP="00EF0930">
      <w:pPr>
        <w:pStyle w:val="SingleTxtG"/>
        <w:tabs>
          <w:tab w:val="clear" w:pos="1701"/>
        </w:tabs>
        <w:ind w:left="2268" w:hanging="1134"/>
      </w:pPr>
      <w:r w:rsidRPr="00FA71A6">
        <w:t>3.4.1</w:t>
      </w:r>
      <w:r w:rsidRPr="00FA71A6">
        <w:tab/>
        <w:t>Каждую модификацию типа светоотражающего устройства доводят до сведения органа по официальному утверждению типа, который предоставил официальное утверждение типа. Этот орган может:</w:t>
      </w:r>
    </w:p>
    <w:p w14:paraId="4EDA4AF2" w14:textId="77777777" w:rsidR="00EF0930" w:rsidRPr="00FA71A6" w:rsidRDefault="00EF0930" w:rsidP="00EF0930">
      <w:pPr>
        <w:pStyle w:val="SingleTxtG"/>
        <w:tabs>
          <w:tab w:val="clear" w:pos="1701"/>
        </w:tabs>
        <w:ind w:left="2268" w:hanging="1134"/>
        <w:rPr>
          <w:iCs/>
        </w:rPr>
      </w:pPr>
      <w:r w:rsidRPr="00FA71A6">
        <w:lastRenderedPageBreak/>
        <w:t>3.4.1.1</w:t>
      </w:r>
      <w:r w:rsidRPr="00FA71A6">
        <w:tab/>
        <w:t xml:space="preserve">либо прийти к заключению, что внесенные изменения не будут иметь значительных отрицательных последствий и что в любом случае светоотражающее устройство по-прежнему удовлетворяет требованиям; </w:t>
      </w:r>
    </w:p>
    <w:p w14:paraId="277A0A18" w14:textId="77777777" w:rsidR="00EF0930" w:rsidRPr="00FA71A6" w:rsidRDefault="00EF0930" w:rsidP="00EF0930">
      <w:pPr>
        <w:pStyle w:val="SingleTxtG"/>
        <w:tabs>
          <w:tab w:val="clear" w:pos="1701"/>
        </w:tabs>
        <w:ind w:left="2268" w:hanging="1134"/>
      </w:pPr>
      <w:r w:rsidRPr="00FA71A6">
        <w:t>3.4.1.2</w:t>
      </w:r>
      <w:r w:rsidRPr="00FA71A6">
        <w:tab/>
        <w:t>либо потребовать от технической службы, уполномоченной проводить испытания, дополнительный протокол.</w:t>
      </w:r>
    </w:p>
    <w:p w14:paraId="0FE20EF1" w14:textId="77777777" w:rsidR="00EF0930" w:rsidRPr="00FA71A6" w:rsidRDefault="00EF0930" w:rsidP="00EF0930">
      <w:pPr>
        <w:pStyle w:val="SingleTxtG"/>
        <w:tabs>
          <w:tab w:val="clear" w:pos="1701"/>
        </w:tabs>
        <w:ind w:left="2268" w:hanging="1134"/>
      </w:pPr>
      <w:r w:rsidRPr="00FA71A6">
        <w:t>3.4.2</w:t>
      </w:r>
      <w:r w:rsidRPr="00FA71A6">
        <w:tab/>
        <w:t>Сообщение о подтверждении официального утверждения или об отказе в официальном утверждении с указанием внесенных изменений направляют Договаривающимся сторонам Соглашения 1958 года, применяющим настоящие Правила, в соответствии с процедурой, предусмотренной в пункте 3.2.2.</w:t>
      </w:r>
    </w:p>
    <w:p w14:paraId="6E63ED51" w14:textId="77777777" w:rsidR="00EF0930" w:rsidRPr="00FA71A6" w:rsidRDefault="00EF0930" w:rsidP="00EF0930">
      <w:pPr>
        <w:pStyle w:val="SingleTxtG"/>
        <w:tabs>
          <w:tab w:val="clear" w:pos="1701"/>
        </w:tabs>
        <w:ind w:left="2268" w:hanging="1134"/>
      </w:pPr>
      <w:r w:rsidRPr="00FA71A6">
        <w:t>3.4.3</w:t>
      </w:r>
      <w:r w:rsidRPr="00FA71A6">
        <w:tab/>
        <w:t>Орган по официальному утверждению типа, распространяющий официальное утверждение, присваивает серийный номер для такого распространения и информирует об этом другие Договаривающиеся стороны Соглашения 1958 года, применяющие Правила ООН, на основании которых было предоставлено официальное утверждение, посредством карточки, соответствующей образцу, приведенному в приложении 1.</w:t>
      </w:r>
    </w:p>
    <w:p w14:paraId="0A943E5B" w14:textId="77777777" w:rsidR="00EF0930" w:rsidRPr="00FA71A6" w:rsidRDefault="00EF0930" w:rsidP="00EF0930">
      <w:pPr>
        <w:pStyle w:val="SingleTxtG"/>
        <w:tabs>
          <w:tab w:val="clear" w:pos="1701"/>
        </w:tabs>
        <w:ind w:left="2268" w:hanging="1134"/>
      </w:pPr>
      <w:r w:rsidRPr="00FA71A6">
        <w:t>3.5</w:t>
      </w:r>
      <w:r w:rsidRPr="00FA71A6">
        <w:tab/>
        <w:t>Соответствие производства</w:t>
      </w:r>
    </w:p>
    <w:p w14:paraId="7428DB55" w14:textId="77777777" w:rsidR="00EF0930" w:rsidRPr="00FA71A6" w:rsidRDefault="00EF0930" w:rsidP="00EF0930">
      <w:pPr>
        <w:pStyle w:val="SingleTxtG"/>
        <w:tabs>
          <w:tab w:val="clear" w:pos="1701"/>
        </w:tabs>
        <w:ind w:left="2268" w:hanging="1134"/>
      </w:pPr>
      <w:r>
        <w:tab/>
      </w:r>
      <w:r w:rsidRPr="00FA71A6">
        <w:t>Процедуры проверки соответствия производства должны соответствовать процедурам, изложенным в приложении 1 к Соглашению 1958 года (E/ECE/TRANS/505/Rev.3), с учетом нижеследующих требований:</w:t>
      </w:r>
    </w:p>
    <w:p w14:paraId="5E734782" w14:textId="77777777" w:rsidR="00EF0930" w:rsidRPr="00FA71A6" w:rsidRDefault="00EF0930" w:rsidP="00EF0930">
      <w:pPr>
        <w:pStyle w:val="SingleTxtG"/>
        <w:tabs>
          <w:tab w:val="clear" w:pos="1701"/>
        </w:tabs>
        <w:ind w:left="2268" w:hanging="1134"/>
      </w:pPr>
      <w:r w:rsidRPr="00FA71A6">
        <w:t>3.5.1</w:t>
      </w:r>
      <w:r w:rsidRPr="00FA71A6">
        <w:tab/>
        <w:t>Светоотражатели, официально утвержденные на основании настоящих Правил, изготавливаются таким образом, чтобы они соответствовали официально утвержденному типу и удовлетворяли требованиям, изложенным в пунктах 4 и 5.</w:t>
      </w:r>
    </w:p>
    <w:p w14:paraId="078B3B58" w14:textId="77777777" w:rsidR="00EF0930" w:rsidRPr="00FA71A6" w:rsidRDefault="00EF0930" w:rsidP="00EF0930">
      <w:pPr>
        <w:pStyle w:val="SingleTxtG"/>
        <w:tabs>
          <w:tab w:val="clear" w:pos="1701"/>
        </w:tabs>
        <w:ind w:left="2268" w:hanging="1134"/>
      </w:pPr>
      <w:r w:rsidRPr="00FA71A6">
        <w:t>3.5.1.1</w:t>
      </w:r>
      <w:r w:rsidRPr="00FA71A6">
        <w:tab/>
        <w:t>Должны соблюдаться минимальные требования в отношении процедур проверки соответствия производства, изложенные в приложении 2.</w:t>
      </w:r>
    </w:p>
    <w:p w14:paraId="03704EC7" w14:textId="77777777" w:rsidR="00EF0930" w:rsidRPr="00FA71A6" w:rsidRDefault="00EF0930" w:rsidP="00EF0930">
      <w:pPr>
        <w:pStyle w:val="SingleTxtG"/>
        <w:tabs>
          <w:tab w:val="clear" w:pos="1701"/>
        </w:tabs>
        <w:ind w:left="2268" w:hanging="1134"/>
      </w:pPr>
      <w:r w:rsidRPr="00FA71A6">
        <w:t>3.5.1.2</w:t>
      </w:r>
      <w:r w:rsidRPr="00FA71A6">
        <w:tab/>
        <w:t>Должны соблюдаться минимальные требования в отношении отбора образцов, производимого инспектором, которые изложены в приложении</w:t>
      </w:r>
      <w:r>
        <w:t> </w:t>
      </w:r>
      <w:r w:rsidRPr="00FA71A6">
        <w:t>3.</w:t>
      </w:r>
    </w:p>
    <w:p w14:paraId="068AD76D" w14:textId="77777777" w:rsidR="00EF0930" w:rsidRPr="00FA71A6" w:rsidRDefault="00EF0930" w:rsidP="00EF0930">
      <w:pPr>
        <w:pStyle w:val="SingleTxtG"/>
        <w:tabs>
          <w:tab w:val="clear" w:pos="1701"/>
        </w:tabs>
        <w:ind w:left="2268" w:hanging="1134"/>
      </w:pPr>
      <w:r w:rsidRPr="00FA71A6">
        <w:t>3.5.2</w:t>
      </w:r>
      <w:r w:rsidRPr="00FA71A6">
        <w:tab/>
        <w:t>Орган, предоставивший официальное утверждение типа, может в любое время проверить соответствие методов контроля, применяемых на каждом производственном объекте. Обычно эти проверки проводятся с периодичностью один раз в два года.</w:t>
      </w:r>
    </w:p>
    <w:p w14:paraId="17772DBE" w14:textId="77777777" w:rsidR="00EF0930" w:rsidRPr="00FA71A6" w:rsidRDefault="00EF0930" w:rsidP="00EF0930">
      <w:pPr>
        <w:pStyle w:val="SingleTxtG"/>
        <w:tabs>
          <w:tab w:val="clear" w:pos="1701"/>
        </w:tabs>
        <w:ind w:left="2268" w:hanging="1134"/>
      </w:pPr>
      <w:r w:rsidRPr="00FA71A6">
        <w:t>3.5.3</w:t>
      </w:r>
      <w:r w:rsidRPr="00FA71A6">
        <w:tab/>
        <w:t>Предупреждающие треугольники, официально утвержденные на основании настоящих Правил, изготавливаются таким образом, чтобы они соответствовали типу, официально утвержденному на основании настоящих Правил.</w:t>
      </w:r>
    </w:p>
    <w:p w14:paraId="52228DE4" w14:textId="77777777" w:rsidR="00EF0930" w:rsidRPr="00FA71A6" w:rsidRDefault="00EF0930" w:rsidP="00EF0930">
      <w:pPr>
        <w:pStyle w:val="SingleTxtG"/>
        <w:tabs>
          <w:tab w:val="clear" w:pos="1701"/>
        </w:tabs>
        <w:ind w:left="2268" w:hanging="1134"/>
      </w:pPr>
      <w:r>
        <w:tab/>
      </w:r>
      <w:r w:rsidRPr="00FA71A6">
        <w:t>Проверку соответствия требованиям, изложенным в пунктах 4 и 5, проводят следующим образом:</w:t>
      </w:r>
    </w:p>
    <w:p w14:paraId="12AA42B1" w14:textId="730FC660" w:rsidR="00EF0930" w:rsidRPr="00FA71A6" w:rsidRDefault="00EF0930" w:rsidP="00EF0930">
      <w:pPr>
        <w:pStyle w:val="SingleTxtG"/>
        <w:tabs>
          <w:tab w:val="clear" w:pos="1701"/>
        </w:tabs>
        <w:ind w:left="2268" w:hanging="1134"/>
      </w:pPr>
      <w:r w:rsidRPr="00FA71A6">
        <w:t>3.5.3.1</w:t>
      </w:r>
      <w:r w:rsidRPr="00FA71A6">
        <w:tab/>
        <w:t xml:space="preserve">Дополнительно должна проверяться стойкость во времени оптических свойств и цвета находящихся в эксплуатации светоотражающих элементов предупреждающих треугольников, соответствующих официально утвержденному типу. В случае систематических дефектов в светоотражающих элементах находящихся в эксплуатации предупреждающих треугольников, соответствующих официально утвержденному типу, официальное утверждение может быть отменено. Под </w:t>
      </w:r>
      <w:r w:rsidR="00DC3F2E" w:rsidRPr="00EF0930">
        <w:t>“</w:t>
      </w:r>
      <w:r w:rsidRPr="00FA71A6">
        <w:t>систематическими дефектами</w:t>
      </w:r>
      <w:r w:rsidR="00DC3F2E" w:rsidRPr="00DC3F2E">
        <w:t>”</w:t>
      </w:r>
      <w:r w:rsidRPr="00FA71A6">
        <w:t xml:space="preserve"> подразумеваются случаи, когда официально утвержденный тип предупреждающего треугольника не удовлетворяет предписаниям пункта 5.</w:t>
      </w:r>
    </w:p>
    <w:p w14:paraId="28CD3221" w14:textId="77777777" w:rsidR="00EF0930" w:rsidRPr="00FA71A6" w:rsidRDefault="00EF0930" w:rsidP="00B71428">
      <w:pPr>
        <w:pStyle w:val="SingleTxtG"/>
        <w:keepNext/>
        <w:keepLines/>
        <w:tabs>
          <w:tab w:val="clear" w:pos="1701"/>
        </w:tabs>
        <w:ind w:left="2268" w:hanging="1134"/>
      </w:pPr>
      <w:r w:rsidRPr="00FA71A6">
        <w:lastRenderedPageBreak/>
        <w:t>3.5.4</w:t>
      </w:r>
      <w:r w:rsidRPr="00FA71A6">
        <w:tab/>
        <w:t>Любой светоотражающий маркировочный материал, официально утвержденный на основании настоящих Правил, должен быть изготовлен в соответствии с официально утвержденным типом и должен отвечать требованиям, определенным в пунктах 4 и 5.</w:t>
      </w:r>
    </w:p>
    <w:p w14:paraId="6308EDCF" w14:textId="77777777" w:rsidR="00EF0930" w:rsidRPr="00FA71A6" w:rsidRDefault="00EF0930" w:rsidP="00EF0930">
      <w:pPr>
        <w:pStyle w:val="SingleTxtG"/>
        <w:tabs>
          <w:tab w:val="clear" w:pos="1701"/>
        </w:tabs>
        <w:ind w:left="2268" w:hanging="1134"/>
      </w:pPr>
      <w:r w:rsidRPr="00FA71A6">
        <w:t>3.5.4.1</w:t>
      </w:r>
      <w:r w:rsidRPr="00FA71A6">
        <w:tab/>
        <w:t>Соответствие производства считают доказанным, если среднеарифметическое значение фотометрических измерений, проведенных на пяти произвольно выбранных образцах, отклоняется в неблагоприятную сторону не более чем на 20</w:t>
      </w:r>
      <w:r>
        <w:t> %</w:t>
      </w:r>
      <w:r w:rsidRPr="00FA71A6">
        <w:t xml:space="preserve"> от предписанных значений, приведенных в пунктах 4 и 5.</w:t>
      </w:r>
    </w:p>
    <w:p w14:paraId="68980586" w14:textId="77777777" w:rsidR="00EF0930" w:rsidRPr="00FA71A6" w:rsidRDefault="00EF0930" w:rsidP="00EF0930">
      <w:pPr>
        <w:pStyle w:val="SingleTxtG"/>
        <w:tabs>
          <w:tab w:val="clear" w:pos="1701"/>
        </w:tabs>
        <w:ind w:left="2268" w:hanging="1134"/>
      </w:pPr>
      <w:r w:rsidRPr="00FA71A6">
        <w:t>3.5.4.2</w:t>
      </w:r>
      <w:r w:rsidRPr="00FA71A6">
        <w:tab/>
        <w:t>Соответствие производства считают доказанным, если среднеарифметическое значение колориметрических характеристик пяти произвольно выбранных образцов</w:t>
      </w:r>
      <w:r>
        <w:t xml:space="preserve"> — </w:t>
      </w:r>
      <w:r w:rsidRPr="00FA71A6">
        <w:t>согласно результатам визуального осмотра</w:t>
      </w:r>
      <w:r>
        <w:t xml:space="preserve"> — </w:t>
      </w:r>
      <w:r w:rsidRPr="00FA71A6">
        <w:t>соответствует техническим требованиям, приведенным в пунктах 4 и 5.</w:t>
      </w:r>
    </w:p>
    <w:p w14:paraId="2B18D207" w14:textId="77777777" w:rsidR="00EF0930" w:rsidRPr="00FA71A6" w:rsidRDefault="00EF0930" w:rsidP="00EF0930">
      <w:pPr>
        <w:pStyle w:val="SingleTxtG"/>
        <w:keepLines/>
        <w:tabs>
          <w:tab w:val="clear" w:pos="1701"/>
        </w:tabs>
        <w:ind w:left="2268" w:hanging="1134"/>
      </w:pPr>
      <w:r w:rsidRPr="00FA71A6">
        <w:t>3.5.4.3</w:t>
      </w:r>
      <w:r w:rsidRPr="00FA71A6">
        <w:tab/>
        <w:t>Орган, предоставивший официальное утверждение типа, может в любое время проверить соответствие методов контроля, применяемых на каждом производственном объекте. Обычно эти проверки проводятся с периодичностью один раз в два года.</w:t>
      </w:r>
    </w:p>
    <w:p w14:paraId="723E230B" w14:textId="77777777" w:rsidR="00EF0930" w:rsidRPr="00FA71A6" w:rsidRDefault="00EF0930" w:rsidP="00EF0930">
      <w:pPr>
        <w:pStyle w:val="SingleTxtG"/>
        <w:tabs>
          <w:tab w:val="clear" w:pos="1701"/>
        </w:tabs>
        <w:ind w:left="2268" w:hanging="1134"/>
      </w:pPr>
      <w:r w:rsidRPr="00FA71A6">
        <w:t>3.5.5</w:t>
      </w:r>
      <w:r w:rsidRPr="00FA71A6">
        <w:tab/>
        <w:t>Любой светоотражающий опознавательный знак, официально утвержденный на основании настоящих Правил, должен быть изготовлен в соответствии с официально утвержденным типом и должен отвечать требованиям, определенным в пунктах 4 и 5 (в отношении устойчивости к воздействию внешних факторов применяется только пункт 5.7.6.1).</w:t>
      </w:r>
    </w:p>
    <w:p w14:paraId="54D3484B" w14:textId="77777777" w:rsidR="00EF0930" w:rsidRPr="00FA71A6" w:rsidRDefault="00EF0930" w:rsidP="00EF0930">
      <w:pPr>
        <w:pStyle w:val="SingleTxtG"/>
        <w:tabs>
          <w:tab w:val="clear" w:pos="1701"/>
        </w:tabs>
        <w:ind w:left="2268" w:hanging="1134"/>
      </w:pPr>
      <w:r w:rsidRPr="00FA71A6">
        <w:t>3.5.5.1</w:t>
      </w:r>
      <w:r w:rsidRPr="00FA71A6">
        <w:tab/>
        <w:t>Должны соблюдаться минимальные требования в отношении процедур проверки соответствия производства, изложенные в приложении 2 к настоящим Правилам.</w:t>
      </w:r>
    </w:p>
    <w:p w14:paraId="48894348" w14:textId="77777777" w:rsidR="00EF0930" w:rsidRPr="00FA71A6" w:rsidRDefault="00EF0930" w:rsidP="00EF0930">
      <w:pPr>
        <w:pStyle w:val="SingleTxtG"/>
        <w:tabs>
          <w:tab w:val="clear" w:pos="1701"/>
        </w:tabs>
        <w:ind w:left="2268" w:hanging="1134"/>
      </w:pPr>
      <w:r w:rsidRPr="00FA71A6">
        <w:t>3.5.5.2</w:t>
      </w:r>
      <w:r w:rsidRPr="00FA71A6">
        <w:tab/>
        <w:t>Должны соблюдаться минимальные требования в отношении отбора образцов, проводимого инспектором, изложенные в приложении 3 к настоящим Правилам.</w:t>
      </w:r>
    </w:p>
    <w:p w14:paraId="54E6F96C" w14:textId="77777777" w:rsidR="00EF0930" w:rsidRPr="00FA71A6" w:rsidRDefault="00EF0930" w:rsidP="00EF0930">
      <w:pPr>
        <w:pStyle w:val="SingleTxtG"/>
        <w:tabs>
          <w:tab w:val="clear" w:pos="1701"/>
        </w:tabs>
        <w:ind w:left="2268" w:hanging="1134"/>
      </w:pPr>
      <w:r w:rsidRPr="00FA71A6">
        <w:t>3.5.5.3</w:t>
      </w:r>
      <w:r w:rsidRPr="00FA71A6">
        <w:tab/>
        <w:t>Орган, предоставивший официальное утверждение типа, может в любое время проверить соответствие методов контроля, применяемых на каждом производственном объекте. Обычно эти проверки проводятся с периодичностью один раз в два года.</w:t>
      </w:r>
    </w:p>
    <w:p w14:paraId="3BFB7D06" w14:textId="77777777" w:rsidR="00EF0930" w:rsidRPr="00FA71A6" w:rsidRDefault="00EF0930" w:rsidP="00EF0930">
      <w:pPr>
        <w:pStyle w:val="SingleTxtG"/>
        <w:tabs>
          <w:tab w:val="clear" w:pos="1701"/>
        </w:tabs>
        <w:ind w:left="2268" w:hanging="1134"/>
      </w:pPr>
      <w:r w:rsidRPr="00FA71A6">
        <w:t>3.6</w:t>
      </w:r>
      <w:r w:rsidRPr="00FA71A6">
        <w:tab/>
        <w:t>Санкции, налагаемые за несоответствие производства</w:t>
      </w:r>
    </w:p>
    <w:p w14:paraId="39F83263" w14:textId="77777777" w:rsidR="00EF0930" w:rsidRPr="00FA71A6" w:rsidRDefault="00EF0930" w:rsidP="00EF0930">
      <w:pPr>
        <w:pStyle w:val="SingleTxtG"/>
        <w:tabs>
          <w:tab w:val="clear" w:pos="1701"/>
        </w:tabs>
        <w:ind w:left="2268" w:hanging="1134"/>
      </w:pPr>
      <w:r w:rsidRPr="00FA71A6">
        <w:t>3.6.1</w:t>
      </w:r>
      <w:r w:rsidRPr="00FA71A6">
        <w:tab/>
        <w:t>Официальное утверждение устройства может быть отменено, если требования настоящих Правил не выполняются.</w:t>
      </w:r>
    </w:p>
    <w:p w14:paraId="01B1C654" w14:textId="77777777" w:rsidR="00EF0930" w:rsidRPr="00FA71A6" w:rsidRDefault="00EF0930" w:rsidP="00EF0930">
      <w:pPr>
        <w:pStyle w:val="SingleTxtG"/>
        <w:tabs>
          <w:tab w:val="clear" w:pos="1701"/>
        </w:tabs>
        <w:ind w:left="2268" w:hanging="1134"/>
      </w:pPr>
      <w:r w:rsidRPr="00FA71A6">
        <w:t>3.6.2.</w:t>
      </w:r>
      <w:r w:rsidRPr="00FA71A6">
        <w:tab/>
        <w:t>Если какая-либо Договаривающаяся сторона Соглашения 1958 года, применяющая настоящие Правила, отменяет предоставленное ею ранее официальное утверждение, то она немедленно уведомляет об этом другие Договаривающиеся стороны, применяющие настоящие Правила, посредством карточки сообщения, соответствующей образцу, приведенному в приложении 1.</w:t>
      </w:r>
    </w:p>
    <w:p w14:paraId="1C122723" w14:textId="77777777" w:rsidR="00EF0930" w:rsidRPr="00FA71A6" w:rsidRDefault="00EF0930" w:rsidP="00EF0930">
      <w:pPr>
        <w:pStyle w:val="SingleTxtG"/>
        <w:tabs>
          <w:tab w:val="clear" w:pos="1701"/>
        </w:tabs>
        <w:ind w:left="2268" w:hanging="1134"/>
      </w:pPr>
      <w:r w:rsidRPr="00FA71A6">
        <w:t>3.7</w:t>
      </w:r>
      <w:r w:rsidRPr="00FA71A6">
        <w:tab/>
        <w:t>Окончательное прекращение производства</w:t>
      </w:r>
    </w:p>
    <w:p w14:paraId="7F741A0B" w14:textId="77777777" w:rsidR="00EF0930" w:rsidRPr="00FA71A6" w:rsidRDefault="00EF0930" w:rsidP="00EF0930">
      <w:pPr>
        <w:pStyle w:val="SingleTxtG"/>
        <w:tabs>
          <w:tab w:val="clear" w:pos="1701"/>
        </w:tabs>
        <w:ind w:left="2268" w:hanging="1134"/>
      </w:pPr>
      <w:r>
        <w:tab/>
      </w:r>
      <w:r w:rsidRPr="00FA71A6">
        <w:t>Если держатель официального утверждения полностью прекращает производство какого-либо светоотражающего устройства, официально утвержденного на основании настоящих Правил, то он сообщает об этом компетентному органу, предоставившему официальное утверждение. По</w:t>
      </w:r>
      <w:r>
        <w:t> </w:t>
      </w:r>
      <w:r w:rsidRPr="00FA71A6">
        <w:t>получении соответствующего сообщения этот орган уведомляет об этом другие Договаривающиеся стороны Соглашения, применяющие настоящие Правила, посредством карточки сообщения, соответствующей образцу, приведенному в приложении 1.</w:t>
      </w:r>
    </w:p>
    <w:p w14:paraId="24180EE9" w14:textId="77777777" w:rsidR="00EF0930" w:rsidRPr="00FA71A6" w:rsidRDefault="00EF0930" w:rsidP="00EF0930">
      <w:pPr>
        <w:pStyle w:val="SingleTxtG"/>
        <w:keepNext/>
        <w:tabs>
          <w:tab w:val="clear" w:pos="1701"/>
        </w:tabs>
        <w:ind w:left="2268" w:hanging="1134"/>
      </w:pPr>
      <w:r w:rsidRPr="00FA71A6">
        <w:lastRenderedPageBreak/>
        <w:t>3.8</w:t>
      </w:r>
      <w:r w:rsidRPr="00FA71A6">
        <w:tab/>
        <w:t>Названия и адреса технических служб, отвечающих за проведение испытаний на официальное утверждение, и органов по официальному утверждению типа</w:t>
      </w:r>
    </w:p>
    <w:p w14:paraId="4A00BE4F" w14:textId="77777777" w:rsidR="00EF0930" w:rsidRPr="00FA71A6" w:rsidRDefault="00EF0930" w:rsidP="00EF0930">
      <w:pPr>
        <w:pStyle w:val="SingleTxtG"/>
        <w:tabs>
          <w:tab w:val="clear" w:pos="1701"/>
        </w:tabs>
        <w:ind w:left="2268" w:hanging="1134"/>
      </w:pPr>
      <w:r>
        <w:tab/>
      </w:r>
      <w:r w:rsidRPr="00FA71A6">
        <w:t>Договаривающиеся стороны Соглашения, применяющие настоящие Правила, сообщают в Секретариат Организации Объединенных Наций названия и адреса технических служб, уполномоченных проводить испытания на официальное утверждение, а также органов по официальному утверждению типа, которые предоставляют официальные утверждения и которым следует направлять выдаваемые в других странах карточки официального утверждения, распространения официального утверждения, отказа в официальном утверждении, отмены официального утверждения или окончательного прекращения производства.</w:t>
      </w:r>
    </w:p>
    <w:p w14:paraId="1991C959" w14:textId="77777777" w:rsidR="00EF0930" w:rsidRPr="00353095" w:rsidRDefault="00EF0930" w:rsidP="00EF0930">
      <w:pPr>
        <w:pStyle w:val="SingleTxtG"/>
        <w:keepNext/>
        <w:tabs>
          <w:tab w:val="clear" w:pos="1701"/>
        </w:tabs>
        <w:spacing w:before="360" w:after="240"/>
        <w:ind w:left="2268" w:hanging="1134"/>
        <w:jc w:val="left"/>
        <w:rPr>
          <w:b/>
          <w:sz w:val="28"/>
          <w:szCs w:val="28"/>
        </w:rPr>
      </w:pPr>
      <w:r w:rsidRPr="00353095">
        <w:rPr>
          <w:b/>
          <w:sz w:val="28"/>
          <w:szCs w:val="28"/>
        </w:rPr>
        <w:t>4.</w:t>
      </w:r>
      <w:r w:rsidRPr="00353095">
        <w:rPr>
          <w:b/>
          <w:sz w:val="28"/>
          <w:szCs w:val="28"/>
        </w:rPr>
        <w:tab/>
      </w:r>
      <w:r w:rsidRPr="00353095">
        <w:rPr>
          <w:b/>
          <w:bCs/>
          <w:sz w:val="28"/>
          <w:szCs w:val="28"/>
        </w:rPr>
        <w:t>Общие требования</w:t>
      </w:r>
    </w:p>
    <w:p w14:paraId="08E61D59" w14:textId="26BBA3F7" w:rsidR="00EF0930" w:rsidRPr="00FA71A6" w:rsidRDefault="00EF0930" w:rsidP="00EF0930">
      <w:pPr>
        <w:pStyle w:val="SingleTxtG"/>
        <w:tabs>
          <w:tab w:val="clear" w:pos="1701"/>
        </w:tabs>
        <w:ind w:left="2268" w:hanging="1134"/>
      </w:pPr>
      <w:r>
        <w:tab/>
      </w:r>
      <w:r w:rsidRPr="00FA71A6">
        <w:t xml:space="preserve">К настоящим Правилам применяют требования, предусмотренные в разделе 5 </w:t>
      </w:r>
      <w:r w:rsidR="00DC3F2E" w:rsidRPr="00EF0930">
        <w:t>“</w:t>
      </w:r>
      <w:r w:rsidRPr="00FA71A6">
        <w:t>Общие технические требования</w:t>
      </w:r>
      <w:r w:rsidR="00DC3F2E" w:rsidRPr="00DC3F2E">
        <w:t>”</w:t>
      </w:r>
      <w:r w:rsidRPr="00FA71A6">
        <w:t xml:space="preserve"> и разделе 6 </w:t>
      </w:r>
      <w:r w:rsidR="00DC3F2E" w:rsidRPr="00EF0930">
        <w:t>“</w:t>
      </w:r>
      <w:r w:rsidRPr="00FA71A6">
        <w:t>Отдельные технические требования</w:t>
      </w:r>
      <w:r w:rsidR="00DC3F2E" w:rsidRPr="00DC3F2E">
        <w:t>”</w:t>
      </w:r>
      <w:r w:rsidRPr="00FA71A6">
        <w:t xml:space="preserve"> и в приложениях, на которые сделаны ссылки в вышеназванных разделах правил </w:t>
      </w:r>
      <w:r>
        <w:t>№ </w:t>
      </w:r>
      <w:r w:rsidRPr="00FA71A6">
        <w:t>48, 53, 74 и 86 ООН и серий поправок к ним, действующих на момент подачи заявки на официальное утверждение типа светоотражающего устройства.</w:t>
      </w:r>
    </w:p>
    <w:p w14:paraId="7F0093C7" w14:textId="77777777" w:rsidR="00EF0930" w:rsidRPr="00FA71A6" w:rsidRDefault="00EF0930" w:rsidP="00EF0930">
      <w:pPr>
        <w:pStyle w:val="SingleTxtG"/>
        <w:tabs>
          <w:tab w:val="clear" w:pos="1701"/>
        </w:tabs>
        <w:ind w:left="2268" w:hanging="1134"/>
      </w:pPr>
      <w:r>
        <w:tab/>
      </w:r>
      <w:r w:rsidRPr="00FA71A6">
        <w:t>Если возможно проведение проверки светоотражающего устройства в момент официального утверждения его типа, то применяют требования, касающиеся каждого светоотражающего устройства и категории/й транспортных средств, для использования на которых предназначено данное светоотражающее устройство.</w:t>
      </w:r>
    </w:p>
    <w:p w14:paraId="54323F30" w14:textId="0FEEEA42" w:rsidR="00EF0930" w:rsidRPr="00FA71A6" w:rsidRDefault="00EF0930" w:rsidP="00EF0930">
      <w:pPr>
        <w:pStyle w:val="SingleTxtG"/>
        <w:tabs>
          <w:tab w:val="clear" w:pos="1701"/>
        </w:tabs>
        <w:ind w:left="2268" w:hanging="1134"/>
        <w:rPr>
          <w:u w:val="single"/>
        </w:rPr>
      </w:pPr>
      <w:r w:rsidRPr="00FA71A6">
        <w:t>4.1</w:t>
      </w:r>
      <w:r w:rsidRPr="00FA71A6">
        <w:tab/>
        <w:t xml:space="preserve">Для целей настоящих Правил при общем описании светоотражателей или светоотражающих маркировочных материалов, опознавательных знаков или предупреждающих треугольников они ниже называются </w:t>
      </w:r>
      <w:r w:rsidR="00DC3F2E" w:rsidRPr="00EF0930">
        <w:t>“</w:t>
      </w:r>
      <w:r w:rsidRPr="00FA71A6">
        <w:t>светоотражающими устройствами</w:t>
      </w:r>
      <w:r w:rsidR="00DC3F2E" w:rsidRPr="00DC3F2E">
        <w:t>”</w:t>
      </w:r>
      <w:r w:rsidRPr="00FA71A6">
        <w:t>.</w:t>
      </w:r>
    </w:p>
    <w:p w14:paraId="26AF050E" w14:textId="77777777" w:rsidR="00EF0930" w:rsidRPr="00FA71A6" w:rsidRDefault="00EF0930" w:rsidP="00EF0930">
      <w:pPr>
        <w:pStyle w:val="SingleTxtG"/>
        <w:tabs>
          <w:tab w:val="clear" w:pos="1701"/>
        </w:tabs>
        <w:ind w:left="2268" w:hanging="1134"/>
      </w:pPr>
      <w:r w:rsidRPr="00FA71A6">
        <w:t>4.1.1</w:t>
      </w:r>
      <w:r w:rsidRPr="00FA71A6">
        <w:tab/>
        <w:t>Светоотражающие устройства должны быть сконструированы так, чтобы в нормальных условиях эксплуатации обеспечивалось их удовлетворительное функционирование и сохранялись их характеристики. Кроме того, они не должны иметь каких-либо конструктивных или производственных дефектов, препятствующих их эффективной эксплуатации и оптимальной сохранности.</w:t>
      </w:r>
    </w:p>
    <w:p w14:paraId="2361C427" w14:textId="77777777" w:rsidR="00EF0930" w:rsidRPr="00FA71A6" w:rsidRDefault="00EF0930" w:rsidP="00EF0930">
      <w:pPr>
        <w:pStyle w:val="SingleTxtG"/>
        <w:tabs>
          <w:tab w:val="clear" w:pos="1701"/>
        </w:tabs>
        <w:ind w:left="2268" w:hanging="1134"/>
      </w:pPr>
      <w:r w:rsidRPr="00FA71A6">
        <w:t>4.1.2</w:t>
      </w:r>
      <w:r w:rsidRPr="00FA71A6">
        <w:tab/>
        <w:t>Отдельные элементы светоотражающих устройств или их частей должны быть устроены так, чтобы их нельзя было легко разобрать.</w:t>
      </w:r>
    </w:p>
    <w:p w14:paraId="78AECC61" w14:textId="77777777" w:rsidR="00EF0930" w:rsidRPr="00FA71A6" w:rsidRDefault="00EF0930" w:rsidP="00EF0930">
      <w:pPr>
        <w:pStyle w:val="SingleTxtG"/>
        <w:tabs>
          <w:tab w:val="clear" w:pos="1701"/>
        </w:tabs>
        <w:ind w:left="2268" w:hanging="1134"/>
      </w:pPr>
      <w:r w:rsidRPr="00FA71A6">
        <w:t>4.1.3</w:t>
      </w:r>
      <w:r w:rsidRPr="00FA71A6">
        <w:tab/>
        <w:t>Средства крепления светоотражающих маркировочных материалов должны быть прочными и надежными.</w:t>
      </w:r>
    </w:p>
    <w:p w14:paraId="64E398A0" w14:textId="77777777" w:rsidR="00EF0930" w:rsidRPr="00FA71A6" w:rsidRDefault="00EF0930" w:rsidP="00EF0930">
      <w:pPr>
        <w:pStyle w:val="SingleTxtG"/>
        <w:tabs>
          <w:tab w:val="clear" w:pos="1701"/>
        </w:tabs>
        <w:ind w:left="2268" w:hanging="1134"/>
      </w:pPr>
      <w:r w:rsidRPr="00FA71A6">
        <w:t>4.1.4</w:t>
      </w:r>
      <w:r w:rsidRPr="00FA71A6">
        <w:tab/>
        <w:t>Наружная поверхность светоотражающих устройств должна легко поддаваться чистке. Поэтому она не должна быть шероховатой и любые выпуклости, которые могут быть на ней, не должны препятствовать чистке.</w:t>
      </w:r>
    </w:p>
    <w:p w14:paraId="0A6327D7" w14:textId="77777777" w:rsidR="00EF0930" w:rsidRPr="00FA71A6" w:rsidRDefault="00EF0930" w:rsidP="00EF0930">
      <w:pPr>
        <w:pStyle w:val="SingleTxtG"/>
        <w:tabs>
          <w:tab w:val="clear" w:pos="1701"/>
        </w:tabs>
        <w:ind w:left="2268" w:hanging="1134"/>
      </w:pPr>
      <w:r w:rsidRPr="00FA71A6">
        <w:t>4.1.5</w:t>
      </w:r>
      <w:r w:rsidRPr="00FA71A6">
        <w:tab/>
        <w:t>При нормальных условиях эксплуатации светоотражающих устройств доступ к их внутренней поверхности должен быть закрыт.</w:t>
      </w:r>
    </w:p>
    <w:p w14:paraId="18FC244C" w14:textId="77777777" w:rsidR="00EF0930" w:rsidRPr="00FA71A6" w:rsidRDefault="00EF0930" w:rsidP="00EF0930">
      <w:pPr>
        <w:pStyle w:val="SingleTxtG"/>
        <w:tabs>
          <w:tab w:val="clear" w:pos="1701"/>
        </w:tabs>
        <w:ind w:left="2268" w:hanging="1134"/>
      </w:pPr>
      <w:r w:rsidRPr="00FA71A6">
        <w:t>4.1.6</w:t>
      </w:r>
      <w:r w:rsidRPr="00FA71A6">
        <w:tab/>
        <w:t>В случае светоотражателей</w:t>
      </w:r>
    </w:p>
    <w:p w14:paraId="1C092C23" w14:textId="77777777" w:rsidR="00EF0930" w:rsidRPr="00FA71A6" w:rsidRDefault="00EF0930" w:rsidP="00EF0930">
      <w:pPr>
        <w:pStyle w:val="SingleTxtG"/>
        <w:tabs>
          <w:tab w:val="clear" w:pos="1701"/>
        </w:tabs>
        <w:ind w:left="2268" w:hanging="1134"/>
      </w:pPr>
      <w:r w:rsidRPr="00FA71A6">
        <w:t>4.1.6.1</w:t>
      </w:r>
      <w:r w:rsidRPr="00FA71A6">
        <w:tab/>
        <w:t>Светоотражатели могут состоять из светоотражающего оптического устройства и фильтра, сконструированных таким образом, чтобы их нельзя было разъединить в нормальных условиях эксплуатации.</w:t>
      </w:r>
    </w:p>
    <w:p w14:paraId="26EEFADB" w14:textId="77777777" w:rsidR="00EF0930" w:rsidRPr="00FA71A6" w:rsidRDefault="00EF0930" w:rsidP="00EF0930">
      <w:pPr>
        <w:pStyle w:val="SingleTxtG"/>
        <w:tabs>
          <w:tab w:val="clear" w:pos="1701"/>
        </w:tabs>
        <w:ind w:left="2268" w:hanging="1134"/>
        <w:rPr>
          <w:bCs/>
        </w:rPr>
      </w:pPr>
      <w:r w:rsidRPr="00FA71A6">
        <w:t>4.1.6.2</w:t>
      </w:r>
      <w:r w:rsidRPr="00FA71A6">
        <w:tab/>
        <w:t>Окрашивания светоотражающих оптических устройств и фильтров при помощи краски или лака не допускается.</w:t>
      </w:r>
    </w:p>
    <w:p w14:paraId="391A699E" w14:textId="77777777" w:rsidR="00EF0930" w:rsidRPr="00FA71A6" w:rsidRDefault="00EF0930" w:rsidP="00EF0930">
      <w:pPr>
        <w:pStyle w:val="SingleTxtG"/>
        <w:tabs>
          <w:tab w:val="clear" w:pos="1701"/>
        </w:tabs>
        <w:ind w:left="2268" w:hanging="1134"/>
      </w:pPr>
      <w:r w:rsidRPr="00FA71A6">
        <w:lastRenderedPageBreak/>
        <w:t>4.2</w:t>
      </w:r>
      <w:r w:rsidRPr="00FA71A6">
        <w:tab/>
        <w:t>Условия колориметрического испытания</w:t>
      </w:r>
    </w:p>
    <w:p w14:paraId="4552A5DE" w14:textId="77777777" w:rsidR="00EF0930" w:rsidRPr="00FA71A6" w:rsidRDefault="00EF0930" w:rsidP="00EF0930">
      <w:pPr>
        <w:pStyle w:val="SingleTxtG"/>
        <w:tabs>
          <w:tab w:val="clear" w:pos="1701"/>
        </w:tabs>
        <w:ind w:left="2268" w:hanging="1134"/>
      </w:pPr>
      <w:r w:rsidRPr="00FA71A6">
        <w:t>4.2.1</w:t>
      </w:r>
      <w:r w:rsidRPr="00FA71A6">
        <w:tab/>
        <w:t>Процедура испытания на цвета в ночное время является следующей:</w:t>
      </w:r>
    </w:p>
    <w:p w14:paraId="0EB21CD4" w14:textId="77777777" w:rsidR="00EF0930" w:rsidRPr="00FA71A6" w:rsidRDefault="00EF0930" w:rsidP="00EF0930">
      <w:pPr>
        <w:pStyle w:val="SingleTxtG"/>
        <w:tabs>
          <w:tab w:val="clear" w:pos="1701"/>
        </w:tabs>
        <w:ind w:left="2268" w:hanging="1134"/>
      </w:pPr>
      <w:r w:rsidRPr="00FA71A6">
        <w:t>4.2.1.1</w:t>
      </w:r>
      <w:r w:rsidRPr="00FA71A6">
        <w:tab/>
        <w:t>Настоящие технические требования применяются только в отношении светоотражающих устройств белого, красного или автожелтого цвета.</w:t>
      </w:r>
    </w:p>
    <w:p w14:paraId="6208A90F" w14:textId="77777777" w:rsidR="00EF0930" w:rsidRPr="00FA71A6" w:rsidRDefault="00EF0930" w:rsidP="00EF0930">
      <w:pPr>
        <w:pStyle w:val="SingleTxtG"/>
        <w:tabs>
          <w:tab w:val="clear" w:pos="1701"/>
        </w:tabs>
        <w:ind w:left="2268" w:hanging="1134"/>
      </w:pPr>
      <w:r w:rsidRPr="00FA71A6">
        <w:t>4.2.1.2</w:t>
      </w:r>
      <w:r w:rsidRPr="00FA71A6">
        <w:tab/>
        <w:t xml:space="preserve">Для проверки цвета светоотражающего устройства это устройство освещают лампой-эталоном А МКО с углом расхождения в 1/3° и углом освещения </w:t>
      </w:r>
      <w:r>
        <w:rPr>
          <w:bCs/>
          <w:lang w:val="en-GB"/>
        </w:rPr>
        <w:t>β</w:t>
      </w:r>
      <w:r w:rsidRPr="00FA71A6">
        <w:rPr>
          <w:bCs/>
          <w:vertAlign w:val="subscript"/>
        </w:rPr>
        <w:t>1</w:t>
      </w:r>
      <w:r w:rsidRPr="00FA71A6">
        <w:rPr>
          <w:bCs/>
        </w:rPr>
        <w:t>=</w:t>
      </w:r>
      <w:r w:rsidRPr="00FA71A6">
        <w:rPr>
          <w:bCs/>
          <w:lang w:val="en-GB"/>
        </w:rPr>
        <w:t> </w:t>
      </w:r>
      <w:r>
        <w:rPr>
          <w:bCs/>
          <w:lang w:val="en-GB"/>
        </w:rPr>
        <w:t>β</w:t>
      </w:r>
      <w:r w:rsidRPr="00FA71A6">
        <w:rPr>
          <w:bCs/>
          <w:vertAlign w:val="subscript"/>
        </w:rPr>
        <w:t>2</w:t>
      </w:r>
      <w:r w:rsidRPr="00FA71A6">
        <w:rPr>
          <w:bCs/>
        </w:rPr>
        <w:t>=</w:t>
      </w:r>
      <w:r>
        <w:rPr>
          <w:bCs/>
        </w:rPr>
        <w:t> </w:t>
      </w:r>
      <w:r w:rsidRPr="00FA71A6">
        <w:rPr>
          <w:bCs/>
        </w:rPr>
        <w:t>0</w:t>
      </w:r>
      <w:r w:rsidRPr="00FA71A6">
        <w:t>° или</w:t>
      </w:r>
      <w:r>
        <w:t xml:space="preserve"> — </w:t>
      </w:r>
      <w:r w:rsidRPr="00FA71A6">
        <w:t>если на входной поверхности происходит бесцветное отражение</w:t>
      </w:r>
      <w:r>
        <w:t xml:space="preserve"> — </w:t>
      </w:r>
      <w:r w:rsidRPr="00FA71A6">
        <w:t xml:space="preserve">с </w:t>
      </w:r>
      <w:r>
        <w:rPr>
          <w:bCs/>
          <w:lang w:val="en-GB"/>
        </w:rPr>
        <w:t>β</w:t>
      </w:r>
      <w:r w:rsidRPr="00FA71A6">
        <w:rPr>
          <w:bCs/>
          <w:vertAlign w:val="subscript"/>
        </w:rPr>
        <w:t>1</w:t>
      </w:r>
      <w:r w:rsidRPr="00FA71A6">
        <w:rPr>
          <w:bCs/>
          <w:lang w:val="en-GB"/>
        </w:rPr>
        <w:t> </w:t>
      </w:r>
      <w:r w:rsidRPr="00FA71A6">
        <w:rPr>
          <w:bCs/>
        </w:rPr>
        <w:t>=</w:t>
      </w:r>
      <w:r w:rsidRPr="00FA71A6">
        <w:t xml:space="preserve"> </w:t>
      </w:r>
      <w:r>
        <w:t>±</w:t>
      </w:r>
      <w:r w:rsidRPr="00FA71A6">
        <w:t xml:space="preserve">5°, </w:t>
      </w:r>
      <w:r>
        <w:rPr>
          <w:bCs/>
          <w:lang w:val="en-GB"/>
        </w:rPr>
        <w:t>β</w:t>
      </w:r>
      <w:r w:rsidRPr="00FA71A6">
        <w:rPr>
          <w:bCs/>
          <w:vertAlign w:val="subscript"/>
        </w:rPr>
        <w:t>2</w:t>
      </w:r>
      <w:r w:rsidRPr="00230C98">
        <w:rPr>
          <w:bCs/>
        </w:rPr>
        <w:t xml:space="preserve"> </w:t>
      </w:r>
      <w:r w:rsidRPr="00FA71A6">
        <w:t xml:space="preserve">= 0°, при этом коэффициенты цветности отраженного света не должны превышать пределы, соответствующие техническим требованиям в пункте 2.30 Правил </w:t>
      </w:r>
      <w:r>
        <w:t>№ </w:t>
      </w:r>
      <w:r w:rsidRPr="00FA71A6">
        <w:t>48 ООН.</w:t>
      </w:r>
    </w:p>
    <w:p w14:paraId="014A9F90" w14:textId="73C0C8D7" w:rsidR="00EF0930" w:rsidRPr="00FA71A6" w:rsidRDefault="00EF0930" w:rsidP="00EF0930">
      <w:pPr>
        <w:pStyle w:val="SingleTxtG"/>
        <w:tabs>
          <w:tab w:val="clear" w:pos="1701"/>
        </w:tabs>
        <w:ind w:left="2268" w:hanging="1134"/>
        <w:rPr>
          <w:bCs/>
        </w:rPr>
      </w:pPr>
      <w:r w:rsidRPr="00FA71A6">
        <w:t>4.2.1.3</w:t>
      </w:r>
      <w:r w:rsidRPr="00FA71A6">
        <w:tab/>
        <w:t>Белые светоотражающие устройства не должны давать селективного отражения, т.</w:t>
      </w:r>
      <w:r>
        <w:t> </w:t>
      </w:r>
      <w:r w:rsidRPr="00FA71A6">
        <w:t xml:space="preserve">е. изменение трехцветных координат </w:t>
      </w:r>
      <w:r w:rsidR="00DC3F2E" w:rsidRPr="00EF0930">
        <w:t>“</w:t>
      </w:r>
      <w:r w:rsidRPr="00FA71A6">
        <w:t>х</w:t>
      </w:r>
      <w:r w:rsidR="00DC3F2E" w:rsidRPr="00DC3F2E">
        <w:t>”</w:t>
      </w:r>
      <w:r w:rsidRPr="00FA71A6">
        <w:t xml:space="preserve"> и </w:t>
      </w:r>
      <w:r w:rsidR="00DC3F2E" w:rsidRPr="00EF0930">
        <w:t>“</w:t>
      </w:r>
      <w:r w:rsidRPr="00FA71A6">
        <w:t>у</w:t>
      </w:r>
      <w:r w:rsidR="00DC3F2E" w:rsidRPr="00DC3F2E">
        <w:t>”</w:t>
      </w:r>
      <w:r w:rsidRPr="00FA71A6">
        <w:t xml:space="preserve"> лампы-эталона А, используемой для освещения светоотражающего устройства, не должно превышать 0,01 после отражения лучей светоотражающим устройством.</w:t>
      </w:r>
      <w:bookmarkStart w:id="2" w:name="_Hlk51599176"/>
      <w:bookmarkEnd w:id="2"/>
    </w:p>
    <w:p w14:paraId="26D7F523" w14:textId="77777777" w:rsidR="00EF0930" w:rsidRPr="00FA71A6" w:rsidRDefault="00EF0930" w:rsidP="00EF0930">
      <w:pPr>
        <w:pStyle w:val="SingleTxtG"/>
        <w:tabs>
          <w:tab w:val="clear" w:pos="1701"/>
        </w:tabs>
        <w:ind w:left="2268" w:hanging="1134"/>
      </w:pPr>
      <w:r w:rsidRPr="00FA71A6">
        <w:t>4.2.2</w:t>
      </w:r>
      <w:r w:rsidRPr="00FA71A6">
        <w:tab/>
        <w:t>Процедура испытания на цвета в дневное время является следующей:</w:t>
      </w:r>
    </w:p>
    <w:p w14:paraId="45E3FE6E" w14:textId="77777777" w:rsidR="00EF0930" w:rsidRPr="00FA71A6" w:rsidRDefault="00EF0930" w:rsidP="00EF0930">
      <w:pPr>
        <w:pStyle w:val="SingleTxtG"/>
        <w:tabs>
          <w:tab w:val="clear" w:pos="1701"/>
        </w:tabs>
        <w:ind w:left="2268" w:hanging="1134"/>
        <w:rPr>
          <w:bCs/>
        </w:rPr>
      </w:pPr>
      <w:r w:rsidRPr="00FA71A6">
        <w:tab/>
        <w:t>Для испытания на цвет в дневное время материал освещается стандартным источником света МКО D65 (стандарт ISO 11664-2:2007(E)/</w:t>
      </w:r>
      <w:r>
        <w:t xml:space="preserve"> </w:t>
      </w:r>
      <w:r w:rsidRPr="00FA71A6">
        <w:t>CIE S 014-2/E:2006)</w:t>
      </w:r>
      <w:r>
        <w:t xml:space="preserve"> </w:t>
      </w:r>
      <w:r w:rsidRPr="00FA71A6">
        <w:t>с использованием геометрии (45a:0) или (0:45a), как это описано в части 2 приложения 4.</w:t>
      </w:r>
    </w:p>
    <w:p w14:paraId="56A4A893" w14:textId="77777777" w:rsidR="00EF0930" w:rsidRPr="00FA71A6" w:rsidRDefault="00EF0930" w:rsidP="00EF0930">
      <w:pPr>
        <w:pStyle w:val="SingleTxtG"/>
        <w:tabs>
          <w:tab w:val="clear" w:pos="1701"/>
        </w:tabs>
        <w:ind w:left="2268" w:hanging="1134"/>
      </w:pPr>
      <w:r w:rsidRPr="00FA71A6">
        <w:t>4.3</w:t>
      </w:r>
      <w:r w:rsidRPr="00FA71A6">
        <w:tab/>
        <w:t>Определение коэффициента яркости:</w:t>
      </w:r>
    </w:p>
    <w:p w14:paraId="05E3F310" w14:textId="77777777" w:rsidR="00EF0930" w:rsidRPr="00FA71A6" w:rsidRDefault="00EF0930" w:rsidP="00EF0930">
      <w:pPr>
        <w:pStyle w:val="SingleTxtG"/>
        <w:tabs>
          <w:tab w:val="clear" w:pos="1701"/>
        </w:tabs>
        <w:ind w:left="2268" w:hanging="1134"/>
      </w:pPr>
      <w:r>
        <w:tab/>
      </w:r>
      <w:r w:rsidRPr="00FA71A6">
        <w:t>Для определения коэффициента яркости образец подвергают испытаниям по методу, описанному в части 2 приложения 4.</w:t>
      </w:r>
    </w:p>
    <w:p w14:paraId="14F05042" w14:textId="77777777" w:rsidR="00EF0930" w:rsidRPr="00230C98" w:rsidRDefault="00EF0930" w:rsidP="00EF0930">
      <w:pPr>
        <w:pStyle w:val="SingleTxtG"/>
        <w:keepNext/>
        <w:tabs>
          <w:tab w:val="clear" w:pos="1701"/>
        </w:tabs>
        <w:spacing w:before="360" w:after="240"/>
        <w:ind w:left="2835" w:hanging="1701"/>
        <w:jc w:val="left"/>
        <w:rPr>
          <w:b/>
          <w:sz w:val="28"/>
          <w:szCs w:val="28"/>
        </w:rPr>
      </w:pPr>
      <w:r w:rsidRPr="00230C98">
        <w:rPr>
          <w:b/>
          <w:sz w:val="28"/>
          <w:szCs w:val="28"/>
        </w:rPr>
        <w:t>5.</w:t>
      </w:r>
      <w:r w:rsidRPr="00230C98">
        <w:rPr>
          <w:b/>
          <w:sz w:val="28"/>
          <w:szCs w:val="28"/>
        </w:rPr>
        <w:tab/>
      </w:r>
      <w:r w:rsidRPr="00230C98">
        <w:rPr>
          <w:b/>
          <w:bCs/>
          <w:sz w:val="28"/>
          <w:szCs w:val="28"/>
        </w:rPr>
        <w:t>Конкретные технические требования</w:t>
      </w:r>
    </w:p>
    <w:p w14:paraId="6243A43B" w14:textId="2910DF9B" w:rsidR="00EF0930" w:rsidRPr="00FA71A6" w:rsidRDefault="00EF0930" w:rsidP="00EF0930">
      <w:pPr>
        <w:pStyle w:val="SingleTxtG"/>
        <w:tabs>
          <w:tab w:val="clear" w:pos="1701"/>
        </w:tabs>
        <w:ind w:left="2268" w:hanging="1134"/>
      </w:pPr>
      <w:r w:rsidRPr="00FA71A6">
        <w:t>5.1</w:t>
      </w:r>
      <w:r w:rsidRPr="00FA71A6">
        <w:tab/>
        <w:t xml:space="preserve">Технические требования, касающиеся светоотражателей классов IA и IB (обозначения </w:t>
      </w:r>
      <w:r w:rsidR="00DC3F2E" w:rsidRPr="00EF0930">
        <w:t>“</w:t>
      </w:r>
      <w:r w:rsidRPr="00FA71A6">
        <w:t>IA</w:t>
      </w:r>
      <w:r w:rsidR="00DC3F2E" w:rsidRPr="00DC3F2E">
        <w:t>”</w:t>
      </w:r>
      <w:r w:rsidRPr="00FA71A6">
        <w:t xml:space="preserve"> и </w:t>
      </w:r>
      <w:r w:rsidR="00DC3F2E" w:rsidRPr="00EF0930">
        <w:t>“</w:t>
      </w:r>
      <w:r w:rsidRPr="00FA71A6">
        <w:t>IB</w:t>
      </w:r>
      <w:r w:rsidR="00DC3F2E" w:rsidRPr="00DC3F2E">
        <w:t>”</w:t>
      </w:r>
      <w:r w:rsidRPr="00FA71A6">
        <w:t>)</w:t>
      </w:r>
    </w:p>
    <w:p w14:paraId="5800445F" w14:textId="77777777" w:rsidR="00EF0930" w:rsidRPr="00FA71A6" w:rsidRDefault="00EF0930" w:rsidP="00EF0930">
      <w:pPr>
        <w:pStyle w:val="SingleTxtG"/>
        <w:tabs>
          <w:tab w:val="clear" w:pos="1701"/>
        </w:tabs>
        <w:ind w:left="2268" w:hanging="1134"/>
      </w:pPr>
      <w:r w:rsidRPr="00FA71A6">
        <w:t>5.1.1</w:t>
      </w:r>
      <w:r w:rsidRPr="00FA71A6">
        <w:tab/>
        <w:t>Каждый светоотражатель классов IA и IB при испытании в соответствии с пунктом 5.1.7 должен удовлетворять:</w:t>
      </w:r>
    </w:p>
    <w:p w14:paraId="1D4BE1A8" w14:textId="29A7657E" w:rsidR="00EF0930" w:rsidRPr="00FA71A6" w:rsidRDefault="00EF0930" w:rsidP="00EF0930">
      <w:pPr>
        <w:pStyle w:val="SingleTxtG"/>
        <w:tabs>
          <w:tab w:val="clear" w:pos="1701"/>
        </w:tabs>
        <w:ind w:left="2835" w:hanging="1701"/>
      </w:pPr>
      <w:r>
        <w:tab/>
      </w:r>
      <w:r w:rsidRPr="00FA71A6">
        <w:t>a)</w:t>
      </w:r>
      <w:r w:rsidRPr="00FA71A6">
        <w:tab/>
        <w:t>требованиям в отношении размеров и формы, изложенным в приложении 5</w:t>
      </w:r>
      <w:r w:rsidR="000F2CE5">
        <w:t>;</w:t>
      </w:r>
      <w:r w:rsidRPr="00FA71A6">
        <w:t xml:space="preserve"> </w:t>
      </w:r>
      <w:r>
        <w:t>и</w:t>
      </w:r>
    </w:p>
    <w:p w14:paraId="031CA827" w14:textId="503322CB" w:rsidR="00EF0930" w:rsidRPr="00FA71A6" w:rsidRDefault="00EF0930" w:rsidP="00EF0930">
      <w:pPr>
        <w:pStyle w:val="SingleTxtG"/>
        <w:tabs>
          <w:tab w:val="clear" w:pos="1701"/>
        </w:tabs>
        <w:ind w:left="2835" w:hanging="1701"/>
      </w:pPr>
      <w:r>
        <w:tab/>
      </w:r>
      <w:r w:rsidRPr="00FA71A6">
        <w:t>b)</w:t>
      </w:r>
      <w:r w:rsidRPr="00FA71A6">
        <w:tab/>
        <w:t>фотометрическим и колориметрическим требованиям, указанным в пунктах 5.1.4–5.1.5</w:t>
      </w:r>
      <w:r w:rsidR="000F2CE5">
        <w:t>;</w:t>
      </w:r>
      <w:r w:rsidRPr="00FA71A6">
        <w:t xml:space="preserve"> и </w:t>
      </w:r>
    </w:p>
    <w:p w14:paraId="7D6B8388" w14:textId="77777777" w:rsidR="00EF0930" w:rsidRPr="00FA71A6" w:rsidRDefault="00EF0930" w:rsidP="00EF0930">
      <w:pPr>
        <w:pStyle w:val="SingleTxtG"/>
        <w:tabs>
          <w:tab w:val="clear" w:pos="1701"/>
        </w:tabs>
        <w:ind w:left="2835" w:hanging="1701"/>
      </w:pPr>
      <w:r>
        <w:tab/>
      </w:r>
      <w:r w:rsidRPr="00FA71A6">
        <w:t>c)</w:t>
      </w:r>
      <w:r w:rsidRPr="00FA71A6">
        <w:tab/>
        <w:t xml:space="preserve">требованиям в отношении физических и механических свойств, изложенным в пункте 5.1.7, с учетом характера материалов и конструкции светоотражающих устройств. </w:t>
      </w:r>
    </w:p>
    <w:p w14:paraId="20A1EE6C" w14:textId="77777777" w:rsidR="00EF0930" w:rsidRPr="00FA71A6" w:rsidRDefault="00EF0930" w:rsidP="00EF0930">
      <w:pPr>
        <w:pStyle w:val="SingleTxtG"/>
        <w:tabs>
          <w:tab w:val="clear" w:pos="1701"/>
        </w:tabs>
        <w:ind w:left="2268" w:hanging="1134"/>
      </w:pPr>
      <w:r w:rsidRPr="00FA71A6">
        <w:t>5.1.2</w:t>
      </w:r>
      <w:r w:rsidRPr="00FA71A6">
        <w:tab/>
        <w:t xml:space="preserve">Податель заявки представляет для официального утверждения десять образцов, которые испытывают в указанной в пункте 5.1.7 последовательности. </w:t>
      </w:r>
    </w:p>
    <w:p w14:paraId="7F4472EE" w14:textId="77777777" w:rsidR="00EF0930" w:rsidRPr="00FA71A6" w:rsidRDefault="00EF0930" w:rsidP="00EF0930">
      <w:pPr>
        <w:pStyle w:val="SingleTxtG"/>
        <w:tabs>
          <w:tab w:val="clear" w:pos="1701"/>
        </w:tabs>
        <w:ind w:left="2268" w:hanging="1134"/>
      </w:pPr>
      <w:r w:rsidRPr="00FA71A6">
        <w:t>5.1.3.</w:t>
      </w:r>
      <w:r w:rsidRPr="00FA71A6">
        <w:tab/>
        <w:t>Процедура испытания</w:t>
      </w:r>
    </w:p>
    <w:p w14:paraId="7FFA2285" w14:textId="77777777" w:rsidR="00EF0930" w:rsidRPr="00FA71A6" w:rsidRDefault="00EF0930" w:rsidP="00EF0930">
      <w:pPr>
        <w:pStyle w:val="SingleTxtG"/>
        <w:tabs>
          <w:tab w:val="clear" w:pos="1701"/>
        </w:tabs>
        <w:ind w:left="2268" w:hanging="1134"/>
      </w:pPr>
      <w:r w:rsidRPr="00FA71A6">
        <w:t>5.1.3.1</w:t>
      </w:r>
      <w:r w:rsidRPr="00FA71A6">
        <w:tab/>
        <w:t>После проверки соблюдения общих технических требований (пункт 4) и технических требований относительно формы и размеров (приложение</w:t>
      </w:r>
      <w:r>
        <w:t> </w:t>
      </w:r>
      <w:r w:rsidRPr="00FA71A6">
        <w:t>5) эти десять образцов подвергают испытанию на жаростойкость, указанному в части 1 приложения 6 к настоящим Правилам; затем не ранее чем через час после этого испытания производят контроль их колориметрических характеристик, указанных в пункте 5.1.5, и R</w:t>
      </w:r>
      <w:r w:rsidRPr="00FA71A6">
        <w:rPr>
          <w:vertAlign w:val="subscript"/>
        </w:rPr>
        <w:t xml:space="preserve">I </w:t>
      </w:r>
      <w:r w:rsidRPr="00FA71A6">
        <w:t>(пункт</w:t>
      </w:r>
      <w:r>
        <w:t> </w:t>
      </w:r>
      <w:r w:rsidRPr="00FA71A6">
        <w:t xml:space="preserve">5.1.4) для угла расхождения в 20′ и для угла освещения </w:t>
      </w:r>
      <w:r>
        <w:rPr>
          <w:bCs/>
          <w:lang w:val="en-GB"/>
        </w:rPr>
        <w:t>β</w:t>
      </w:r>
      <w:r w:rsidRPr="00FA71A6">
        <w:rPr>
          <w:bCs/>
          <w:vertAlign w:val="subscript"/>
        </w:rPr>
        <w:t>1</w:t>
      </w:r>
      <w:r>
        <w:t> </w:t>
      </w:r>
      <w:r w:rsidRPr="00FA71A6">
        <w:t>=</w:t>
      </w:r>
      <w:r>
        <w:t> </w:t>
      </w:r>
      <w:r>
        <w:rPr>
          <w:bCs/>
          <w:lang w:val="en-GB"/>
        </w:rPr>
        <w:t>β</w:t>
      </w:r>
      <w:r w:rsidRPr="00FA71A6">
        <w:rPr>
          <w:bCs/>
          <w:vertAlign w:val="subscript"/>
        </w:rPr>
        <w:t>2</w:t>
      </w:r>
      <w:r>
        <w:t> </w:t>
      </w:r>
      <w:r w:rsidRPr="00FA71A6">
        <w:t>=</w:t>
      </w:r>
      <w:r>
        <w:t> </w:t>
      </w:r>
      <w:r w:rsidRPr="00FA71A6">
        <w:t>0° или, если это необходимо, в положении, определенном в пунктах 1.1 и 1.2 части 1 приложения 4.</w:t>
      </w:r>
    </w:p>
    <w:p w14:paraId="3A0B5781" w14:textId="77777777" w:rsidR="00EF0930" w:rsidRPr="00FA71A6" w:rsidRDefault="00EF0930" w:rsidP="00EF0930">
      <w:pPr>
        <w:pStyle w:val="SingleTxtG"/>
        <w:tabs>
          <w:tab w:val="clear" w:pos="1701"/>
        </w:tabs>
        <w:ind w:left="2268" w:hanging="1134"/>
      </w:pPr>
      <w:r w:rsidRPr="00FA71A6">
        <w:lastRenderedPageBreak/>
        <w:tab/>
        <w:t>Затем два светоотражателя, в отношении которых были получены максимальное и минимальное значения, подвергают всем испытаниям в соответствии с указаниями, приведенными в пункте 5.1.4.</w:t>
      </w:r>
    </w:p>
    <w:p w14:paraId="6028CE32" w14:textId="77777777" w:rsidR="00EF0930" w:rsidRPr="00FA71A6" w:rsidRDefault="00EF0930" w:rsidP="00EF0930">
      <w:pPr>
        <w:pStyle w:val="SingleTxtG"/>
        <w:tabs>
          <w:tab w:val="clear" w:pos="1701"/>
        </w:tabs>
        <w:ind w:left="2268" w:hanging="1134"/>
      </w:pPr>
      <w:r w:rsidRPr="00FA71A6">
        <w:tab/>
        <w:t>Эти два образца хранят в лаборатории в целях любой проверки, которая может оказаться необходимой в будущем.</w:t>
      </w:r>
    </w:p>
    <w:p w14:paraId="187B484E" w14:textId="77777777" w:rsidR="00EF0930" w:rsidRPr="00FA71A6" w:rsidRDefault="00EF0930" w:rsidP="00EF0930">
      <w:pPr>
        <w:pStyle w:val="SingleTxtG"/>
        <w:tabs>
          <w:tab w:val="clear" w:pos="1701"/>
        </w:tabs>
        <w:ind w:left="2268" w:hanging="1134"/>
      </w:pPr>
      <w:r>
        <w:tab/>
      </w:r>
      <w:r w:rsidRPr="00FA71A6">
        <w:t xml:space="preserve">Из оставшихся восьми образцов произвольно отбирают четыре образца, которые подразделяются на две группы по два устройства в каждой. </w:t>
      </w:r>
    </w:p>
    <w:p w14:paraId="4C91A0A4" w14:textId="77777777" w:rsidR="00EF0930" w:rsidRPr="00FA71A6" w:rsidRDefault="00EF0930" w:rsidP="00EF0930">
      <w:pPr>
        <w:pStyle w:val="SingleTxtG"/>
        <w:keepNext/>
        <w:tabs>
          <w:tab w:val="clear" w:pos="1701"/>
        </w:tabs>
        <w:ind w:left="2268" w:hanging="1134"/>
      </w:pPr>
      <w:r w:rsidRPr="00FA71A6">
        <w:tab/>
        <w:t>Другие восемь образцов распределяют на четыре группы по два устройства в каждой:</w:t>
      </w:r>
    </w:p>
    <w:p w14:paraId="09CC9849" w14:textId="77777777" w:rsidR="00EF0930" w:rsidRPr="00FA71A6" w:rsidRDefault="00EF0930" w:rsidP="00EF0930">
      <w:pPr>
        <w:pStyle w:val="SingleTxtG"/>
        <w:tabs>
          <w:tab w:val="clear" w:pos="1701"/>
        </w:tabs>
        <w:ind w:left="3969" w:hanging="2835"/>
      </w:pPr>
      <w:r>
        <w:tab/>
      </w:r>
      <w:r w:rsidRPr="00FA71A6">
        <w:t>Первая группа:</w:t>
      </w:r>
      <w:r w:rsidRPr="00FA71A6">
        <w:tab/>
      </w:r>
      <w:r w:rsidRPr="00FA71A6">
        <w:tab/>
        <w:t>оба образца последовательно подвергают испытанию на водонепроницаемость (часть 2 приложения 6), а затем, если это испытание дает удовлетворительные результаты, испытанию на стойкость к воздействию топлива и смазочных масел (части 1 и 2 приложения</w:t>
      </w:r>
      <w:r>
        <w:t> </w:t>
      </w:r>
      <w:r w:rsidRPr="00FA71A6">
        <w:t>7).</w:t>
      </w:r>
    </w:p>
    <w:p w14:paraId="08FAE0CB" w14:textId="77777777" w:rsidR="00EF0930" w:rsidRPr="00FA71A6" w:rsidRDefault="00EF0930" w:rsidP="00EF0930">
      <w:pPr>
        <w:pStyle w:val="SingleTxtG"/>
        <w:tabs>
          <w:tab w:val="clear" w:pos="1701"/>
        </w:tabs>
        <w:ind w:left="3969" w:hanging="2835"/>
      </w:pPr>
      <w:r>
        <w:tab/>
      </w:r>
      <w:r w:rsidRPr="00FA71A6">
        <w:t>Вторая группа:</w:t>
      </w:r>
      <w:r w:rsidRPr="00FA71A6">
        <w:tab/>
        <w:t>оба образца подвергают, если это необходимо, испытанию на коррозионную стойкость (часть 4 приложения 6); затем проводят испытание на абразивную стойкость задней стороны светоотражающего устройства (часть 5 приложения</w:t>
      </w:r>
      <w:r>
        <w:t> </w:t>
      </w:r>
      <w:r w:rsidRPr="00FA71A6">
        <w:t>6).</w:t>
      </w:r>
    </w:p>
    <w:p w14:paraId="1B8E8F09" w14:textId="77777777" w:rsidR="00EF0930" w:rsidRPr="00FA71A6" w:rsidRDefault="00EF0930" w:rsidP="00EF0930">
      <w:pPr>
        <w:pStyle w:val="SingleTxtG"/>
        <w:tabs>
          <w:tab w:val="clear" w:pos="1701"/>
        </w:tabs>
        <w:ind w:left="3969" w:hanging="2835"/>
      </w:pPr>
      <w:r>
        <w:tab/>
      </w:r>
      <w:r w:rsidRPr="00FA71A6">
        <w:t>Третья группа:</w:t>
      </w:r>
      <w:r w:rsidRPr="00FA71A6">
        <w:tab/>
      </w:r>
      <w:r w:rsidRPr="00FA71A6">
        <w:tab/>
        <w:t>оба образца подвергают испытанию на временную стабильность оптических характеристик светоотражающего устройства (часть 3 приложения</w:t>
      </w:r>
      <w:r>
        <w:t> </w:t>
      </w:r>
      <w:r w:rsidRPr="00FA71A6">
        <w:t>4).</w:t>
      </w:r>
    </w:p>
    <w:p w14:paraId="47120417" w14:textId="0AE79253" w:rsidR="00EF0930" w:rsidRPr="00FA71A6" w:rsidRDefault="00EF0930" w:rsidP="00EF0930">
      <w:pPr>
        <w:pStyle w:val="SingleTxtG"/>
        <w:tabs>
          <w:tab w:val="clear" w:pos="1701"/>
        </w:tabs>
        <w:ind w:left="3969" w:hanging="2835"/>
      </w:pPr>
      <w:r>
        <w:tab/>
      </w:r>
      <w:r w:rsidRPr="00FA71A6">
        <w:t>Четвертая группа:</w:t>
      </w:r>
      <w:r w:rsidRPr="00FA71A6">
        <w:tab/>
      </w:r>
      <w:r w:rsidRPr="00FA71A6">
        <w:tab/>
        <w:t xml:space="preserve">оба образца подвергают испытанию на </w:t>
      </w:r>
      <w:r>
        <w:t xml:space="preserve">сопротивление климатическому воздействию </w:t>
      </w:r>
      <w:r w:rsidRPr="00FA71A6">
        <w:t>(</w:t>
      </w:r>
      <w:r>
        <w:t>часть</w:t>
      </w:r>
      <w:r w:rsidR="00064A96">
        <w:t> </w:t>
      </w:r>
      <w:r>
        <w:t xml:space="preserve">6 </w:t>
      </w:r>
      <w:r w:rsidRPr="00FA71A6">
        <w:t>приложени</w:t>
      </w:r>
      <w:r>
        <w:t>я 6</w:t>
      </w:r>
      <w:r w:rsidRPr="00FA71A6">
        <w:t>).</w:t>
      </w:r>
    </w:p>
    <w:p w14:paraId="1933CC8F" w14:textId="77777777" w:rsidR="00EF0930" w:rsidRPr="00FA71A6" w:rsidRDefault="00EF0930" w:rsidP="00EF0930">
      <w:pPr>
        <w:pStyle w:val="SingleTxtG"/>
        <w:tabs>
          <w:tab w:val="clear" w:pos="1701"/>
        </w:tabs>
        <w:ind w:left="2268" w:hanging="1134"/>
      </w:pPr>
      <w:r w:rsidRPr="00FA71A6">
        <w:t>5.1.3.2</w:t>
      </w:r>
      <w:r w:rsidRPr="00FA71A6">
        <w:tab/>
        <w:t>По окончании перечисленных в пункте 5.1.3.1 испытаний светоотражатели каждой группы должны иметь:</w:t>
      </w:r>
    </w:p>
    <w:p w14:paraId="733B5A7F" w14:textId="77777777" w:rsidR="00EF0930" w:rsidRPr="00FA71A6" w:rsidRDefault="00EF0930" w:rsidP="00EF0930">
      <w:pPr>
        <w:pStyle w:val="SingleTxtG"/>
        <w:tabs>
          <w:tab w:val="clear" w:pos="1701"/>
        </w:tabs>
        <w:ind w:left="2268" w:hanging="1134"/>
      </w:pPr>
      <w:r w:rsidRPr="00FA71A6">
        <w:t>5.1.3.2.1</w:t>
      </w:r>
      <w:r w:rsidRPr="00FA71A6">
        <w:tab/>
        <w:t>цвет, соответствующий предписаниям пункта 5.1.5;</w:t>
      </w:r>
    </w:p>
    <w:p w14:paraId="470B9E17" w14:textId="77777777" w:rsidR="00EF0930" w:rsidRPr="00FA71A6" w:rsidRDefault="00EF0930" w:rsidP="00EF0930">
      <w:pPr>
        <w:pStyle w:val="SingleTxtG"/>
        <w:tabs>
          <w:tab w:val="clear" w:pos="1701"/>
        </w:tabs>
        <w:ind w:left="2268" w:hanging="1134"/>
      </w:pPr>
      <w:r w:rsidRPr="00FA71A6">
        <w:t>5.1.3.2.2</w:t>
      </w:r>
      <w:r w:rsidRPr="00FA71A6">
        <w:tab/>
        <w:t>значение R</w:t>
      </w:r>
      <w:r w:rsidRPr="00FA71A6">
        <w:rPr>
          <w:vertAlign w:val="subscript"/>
        </w:rPr>
        <w:t>I</w:t>
      </w:r>
      <w:r w:rsidRPr="00FA71A6">
        <w:t>, удовлетворяющее условиям, предусмотренным в пункте</w:t>
      </w:r>
      <w:r>
        <w:t> </w:t>
      </w:r>
      <w:r w:rsidRPr="00FA71A6">
        <w:t xml:space="preserve">5.1.4. Проверка проводится только для угла расхождения в 20´ и угла освещения </w:t>
      </w:r>
      <w:r>
        <w:rPr>
          <w:bCs/>
          <w:lang w:val="en-GB"/>
        </w:rPr>
        <w:t>β</w:t>
      </w:r>
      <w:r w:rsidRPr="00FA71A6">
        <w:rPr>
          <w:bCs/>
          <w:vertAlign w:val="subscript"/>
        </w:rPr>
        <w:t>1</w:t>
      </w:r>
      <w:r>
        <w:t> </w:t>
      </w:r>
      <w:r w:rsidRPr="00FA71A6">
        <w:t>=</w:t>
      </w:r>
      <w:r>
        <w:t> </w:t>
      </w:r>
      <w:r>
        <w:rPr>
          <w:bCs/>
          <w:lang w:val="en-GB"/>
        </w:rPr>
        <w:t>β</w:t>
      </w:r>
      <w:r w:rsidRPr="00FA71A6">
        <w:rPr>
          <w:bCs/>
          <w:vertAlign w:val="subscript"/>
        </w:rPr>
        <w:t>2</w:t>
      </w:r>
      <w:r w:rsidRPr="00230C98">
        <w:t> </w:t>
      </w:r>
      <w:r w:rsidRPr="00FA71A6">
        <w:t>=</w:t>
      </w:r>
      <w:r>
        <w:t> </w:t>
      </w:r>
      <w:r w:rsidRPr="00FA71A6">
        <w:t>0° или, если это необходимо, во всех положениях, указанных в пунктах 1.1 и 1.2 части 1 приложения 4.</w:t>
      </w:r>
    </w:p>
    <w:p w14:paraId="23BCBE2F" w14:textId="77777777" w:rsidR="00EF0930" w:rsidRPr="00FA71A6" w:rsidRDefault="00EF0930" w:rsidP="00EF0930">
      <w:pPr>
        <w:pStyle w:val="SingleTxtG"/>
        <w:tabs>
          <w:tab w:val="clear" w:pos="1701"/>
        </w:tabs>
        <w:ind w:left="2268" w:hanging="1134"/>
      </w:pPr>
      <w:r w:rsidRPr="00FA71A6">
        <w:t>5.1.4</w:t>
      </w:r>
      <w:r w:rsidRPr="00FA71A6">
        <w:tab/>
        <w:t>Минимальные значения R</w:t>
      </w:r>
      <w:r w:rsidRPr="00FA71A6">
        <w:rPr>
          <w:vertAlign w:val="subscript"/>
        </w:rPr>
        <w:t>I</w:t>
      </w:r>
      <w:r w:rsidRPr="00FA71A6">
        <w:t xml:space="preserve"> для светоотражения</w:t>
      </w:r>
    </w:p>
    <w:p w14:paraId="1AD8E525" w14:textId="77777777" w:rsidR="00EF0930" w:rsidRPr="00FA71A6" w:rsidRDefault="00EF0930" w:rsidP="00EF0930">
      <w:pPr>
        <w:pStyle w:val="SingleTxtG"/>
        <w:tabs>
          <w:tab w:val="clear" w:pos="1701"/>
        </w:tabs>
        <w:ind w:left="2268" w:hanging="1134"/>
      </w:pPr>
      <w:r w:rsidRPr="00FA71A6">
        <w:t>5.1.4.1</w:t>
      </w:r>
      <w:r w:rsidRPr="00FA71A6">
        <w:tab/>
        <w:t xml:space="preserve">При подаче заявки на официальное утверждение податель заявки указывает одну или несколько исходных осей или диапазон исходных осей, соответствующих углу освещения </w:t>
      </w:r>
      <w:r>
        <w:rPr>
          <w:bCs/>
          <w:lang w:val="en-GB"/>
        </w:rPr>
        <w:t>β</w:t>
      </w:r>
      <w:r w:rsidRPr="00FA71A6">
        <w:rPr>
          <w:bCs/>
          <w:vertAlign w:val="subscript"/>
        </w:rPr>
        <w:t>1</w:t>
      </w:r>
      <w:r w:rsidRPr="00FA71A6">
        <w:rPr>
          <w:lang w:val="en-GB"/>
        </w:rPr>
        <w:t> </w:t>
      </w:r>
      <w:r w:rsidRPr="00FA71A6">
        <w:t>=</w:t>
      </w:r>
      <w:r w:rsidRPr="00FA71A6">
        <w:rPr>
          <w:lang w:val="en-GB"/>
        </w:rPr>
        <w:t> </w:t>
      </w:r>
      <w:r>
        <w:rPr>
          <w:bCs/>
          <w:lang w:val="en-GB"/>
        </w:rPr>
        <w:t>β</w:t>
      </w:r>
      <w:r w:rsidRPr="00FA71A6">
        <w:rPr>
          <w:bCs/>
          <w:vertAlign w:val="subscript"/>
        </w:rPr>
        <w:t>2</w:t>
      </w:r>
      <w:r w:rsidRPr="00FA71A6">
        <w:t>=</w:t>
      </w:r>
      <w:r>
        <w:t> </w:t>
      </w:r>
      <w:r w:rsidRPr="00FA71A6">
        <w:t>0° по таблице коэффициентов силы света R</w:t>
      </w:r>
      <w:r w:rsidRPr="00FA71A6">
        <w:rPr>
          <w:vertAlign w:val="subscript"/>
        </w:rPr>
        <w:t>I</w:t>
      </w:r>
      <w:r w:rsidRPr="00FA71A6">
        <w:t>.</w:t>
      </w:r>
    </w:p>
    <w:p w14:paraId="0DDB8EA4" w14:textId="77777777" w:rsidR="00EF0930" w:rsidRPr="00FA71A6" w:rsidRDefault="00EF0930" w:rsidP="00EF0930">
      <w:pPr>
        <w:pStyle w:val="SingleTxtG"/>
        <w:tabs>
          <w:tab w:val="clear" w:pos="1701"/>
        </w:tabs>
        <w:ind w:left="2268" w:hanging="1134"/>
      </w:pPr>
      <w:r w:rsidRPr="00FA71A6">
        <w:t>5.1.4.2</w:t>
      </w:r>
      <w:r w:rsidRPr="00FA71A6">
        <w:tab/>
        <w:t>Если изготовитель указывает несколько исходных осей или диапазон различных исходных осей, то фотометрические измерения проводятся для каждого положения с указанием в каждом случае исходной оси или крайних исходных осей диапазона, указанного изготовителем.</w:t>
      </w:r>
    </w:p>
    <w:p w14:paraId="3AFBE705" w14:textId="77777777" w:rsidR="00EF0930" w:rsidRPr="00FA71A6" w:rsidRDefault="00EF0930" w:rsidP="00EF0930">
      <w:pPr>
        <w:pStyle w:val="SingleTxtG"/>
        <w:tabs>
          <w:tab w:val="clear" w:pos="1701"/>
        </w:tabs>
        <w:ind w:left="2268" w:hanging="1134"/>
      </w:pPr>
      <w:r w:rsidRPr="00FA71A6">
        <w:t>5.1.4.3</w:t>
      </w:r>
      <w:r w:rsidRPr="00FA71A6">
        <w:tab/>
        <w:t>При фотометрических измерениях в расчет принимается только освещающая поверхность, ограничиваемая плоскостями, проходящими по касательной к наиболее выступающим частям оптической системы светоотражающего устройства, указанным изготовителем и находящимся внутри круга диаметром 200 мм для класса IА или IВ, причем максимальная площадь этой поверхности должна быть не больше 100 см</w:t>
      </w:r>
      <w:r w:rsidRPr="00FA71A6">
        <w:rPr>
          <w:vertAlign w:val="superscript"/>
        </w:rPr>
        <w:t>2</w:t>
      </w:r>
      <w:r w:rsidRPr="00FA71A6">
        <w:t xml:space="preserve">, хотя площади оптических светоотражающих устройств могут </w:t>
      </w:r>
      <w:r w:rsidRPr="00FA71A6">
        <w:lastRenderedPageBreak/>
        <w:t xml:space="preserve">быть меньших размеров. Изготовитель указывает очертания поверхности, используемой для этих испытаний. </w:t>
      </w:r>
    </w:p>
    <w:p w14:paraId="6CDA828E" w14:textId="77777777" w:rsidR="00EF0930" w:rsidRPr="00FA71A6" w:rsidRDefault="00EF0930" w:rsidP="00EF0930">
      <w:pPr>
        <w:pStyle w:val="SingleTxtG"/>
        <w:tabs>
          <w:tab w:val="clear" w:pos="1701"/>
        </w:tabs>
        <w:ind w:left="2268" w:hanging="1134"/>
      </w:pPr>
      <w:r w:rsidRPr="00FA71A6">
        <w:t>5.1.4.4</w:t>
      </w:r>
      <w:r w:rsidRPr="00FA71A6">
        <w:tab/>
        <w:t>Класс IA и класс IB</w:t>
      </w:r>
    </w:p>
    <w:p w14:paraId="15CF7654" w14:textId="77777777" w:rsidR="00EF0930" w:rsidRPr="00FA71A6" w:rsidRDefault="00EF0930" w:rsidP="00EF0930">
      <w:pPr>
        <w:pStyle w:val="SingleTxtG"/>
        <w:tabs>
          <w:tab w:val="clear" w:pos="1701"/>
        </w:tabs>
        <w:ind w:left="2268" w:hanging="1134"/>
      </w:pPr>
      <w:r w:rsidRPr="00FA71A6">
        <w:t>5.1.4.4.1</w:t>
      </w:r>
      <w:r w:rsidRPr="00FA71A6">
        <w:tab/>
        <w:t>Значения R</w:t>
      </w:r>
      <w:r w:rsidRPr="00FA71A6">
        <w:rPr>
          <w:vertAlign w:val="subscript"/>
        </w:rPr>
        <w:t>I</w:t>
      </w:r>
      <w:r w:rsidRPr="00FA71A6">
        <w:t xml:space="preserve"> красных светоотражателей, измеренные в соответствии с положениями пункта 3 части 1 приложения 4, должны равняться значениям, приведенным в таблице 3 и выраженным в милликанделах на люкс для указанных углов расхождения и освещения, или превосходить таковые.</w:t>
      </w:r>
    </w:p>
    <w:p w14:paraId="52FB27FE" w14:textId="77777777" w:rsidR="00EF0930" w:rsidRPr="00FA71A6" w:rsidRDefault="00EF0930" w:rsidP="00EF0930">
      <w:pPr>
        <w:pStyle w:val="H23G"/>
      </w:pPr>
      <w:r w:rsidRPr="00230C98">
        <w:rPr>
          <w:b w:val="0"/>
          <w:bCs/>
        </w:rPr>
        <w:tab/>
      </w:r>
      <w:r w:rsidRPr="00230C98">
        <w:rPr>
          <w:b w:val="0"/>
          <w:bCs/>
        </w:rPr>
        <w:tab/>
        <w:t>Таблица 3</w:t>
      </w:r>
      <w:r w:rsidRPr="00230C98">
        <w:rPr>
          <w:b w:val="0"/>
          <w:bCs/>
        </w:rPr>
        <w:br/>
      </w:r>
      <w:r w:rsidRPr="00FA71A6">
        <w:t>Требования к значениям R</w:t>
      </w:r>
      <w:r w:rsidRPr="00A51B80">
        <w:rPr>
          <w:vertAlign w:val="subscript"/>
        </w:rPr>
        <w:t>I</w:t>
      </w:r>
      <w:r w:rsidRPr="00FA71A6">
        <w:t xml:space="preserve"> для светоотражателей</w:t>
      </w:r>
    </w:p>
    <w:tbl>
      <w:tblPr>
        <w:tblW w:w="9637" w:type="dxa"/>
        <w:tblLayout w:type="fixed"/>
        <w:tblCellMar>
          <w:left w:w="0" w:type="dxa"/>
          <w:right w:w="0" w:type="dxa"/>
        </w:tblCellMar>
        <w:tblLook w:val="04A0" w:firstRow="1" w:lastRow="0" w:firstColumn="1" w:lastColumn="0" w:noHBand="0" w:noVBand="1"/>
      </w:tblPr>
      <w:tblGrid>
        <w:gridCol w:w="924"/>
        <w:gridCol w:w="1198"/>
        <w:gridCol w:w="1134"/>
        <w:gridCol w:w="1275"/>
        <w:gridCol w:w="825"/>
        <w:gridCol w:w="876"/>
        <w:gridCol w:w="876"/>
        <w:gridCol w:w="843"/>
        <w:gridCol w:w="843"/>
        <w:gridCol w:w="843"/>
      </w:tblGrid>
      <w:tr w:rsidR="00EF0930" w:rsidRPr="00B72ACC" w14:paraId="0AAD7391" w14:textId="77777777" w:rsidTr="009A69FA">
        <w:trPr>
          <w:tblHeader/>
        </w:trPr>
        <w:tc>
          <w:tcPr>
            <w:tcW w:w="4531" w:type="dxa"/>
            <w:gridSpan w:val="4"/>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3A0CF3" w14:textId="77777777" w:rsidR="00EF0930" w:rsidRPr="00B72ACC" w:rsidRDefault="00EF0930" w:rsidP="009A69FA">
            <w:pPr>
              <w:spacing w:before="80" w:after="80" w:line="200" w:lineRule="exact"/>
              <w:ind w:left="28"/>
              <w:jc w:val="center"/>
              <w:rPr>
                <w:rFonts w:cs="Times New Roman"/>
                <w:b/>
                <w:bCs/>
                <w:i/>
                <w:sz w:val="16"/>
              </w:rPr>
            </w:pPr>
          </w:p>
        </w:tc>
        <w:tc>
          <w:tcPr>
            <w:tcW w:w="5106" w:type="dxa"/>
            <w:gridSpan w:val="6"/>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60F794E" w14:textId="77777777" w:rsidR="00EF0930" w:rsidRPr="004371A9" w:rsidRDefault="00EF0930" w:rsidP="009A69FA">
            <w:pPr>
              <w:spacing w:before="80" w:after="80" w:line="200" w:lineRule="exact"/>
              <w:ind w:left="28"/>
              <w:jc w:val="center"/>
              <w:rPr>
                <w:rFonts w:cs="Times New Roman"/>
                <w:i/>
                <w:sz w:val="16"/>
                <w:lang w:val="en-GB"/>
              </w:rPr>
            </w:pPr>
            <w:r w:rsidRPr="004371A9">
              <w:rPr>
                <w:rFonts w:cs="Times New Roman"/>
                <w:i/>
                <w:sz w:val="16"/>
              </w:rPr>
              <w:t>Углы в градусах</w:t>
            </w:r>
          </w:p>
        </w:tc>
      </w:tr>
      <w:tr w:rsidR="00EF0930" w:rsidRPr="00B72ACC" w14:paraId="34319F8D" w14:textId="77777777" w:rsidTr="009A69FA">
        <w:tc>
          <w:tcPr>
            <w:tcW w:w="924"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B372711" w14:textId="77777777" w:rsidR="00EF0930" w:rsidRPr="004371A9" w:rsidRDefault="00EF0930" w:rsidP="009A69FA">
            <w:pPr>
              <w:spacing w:before="80" w:after="80" w:line="200" w:lineRule="exact"/>
              <w:ind w:left="28"/>
              <w:jc w:val="center"/>
              <w:rPr>
                <w:rFonts w:cs="Times New Roman"/>
                <w:i/>
                <w:sz w:val="16"/>
              </w:rPr>
            </w:pPr>
            <w:r w:rsidRPr="004371A9">
              <w:rPr>
                <w:rFonts w:cs="Times New Roman"/>
                <w:i/>
                <w:sz w:val="16"/>
              </w:rPr>
              <w:t>Класс</w:t>
            </w: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DE28327" w14:textId="77777777" w:rsidR="00EF0930" w:rsidRPr="004371A9" w:rsidRDefault="00EF0930" w:rsidP="009A69FA">
            <w:pPr>
              <w:spacing w:before="80" w:after="80" w:line="200" w:lineRule="exact"/>
              <w:ind w:left="28"/>
              <w:jc w:val="center"/>
              <w:rPr>
                <w:rFonts w:cs="Times New Roman"/>
                <w:i/>
                <w:sz w:val="16"/>
              </w:rPr>
            </w:pPr>
            <w:r w:rsidRPr="004371A9">
              <w:rPr>
                <w:rFonts w:cs="Times New Roman"/>
                <w:i/>
                <w:sz w:val="16"/>
              </w:rPr>
              <w:t>Цвет</w:t>
            </w:r>
          </w:p>
        </w:tc>
        <w:tc>
          <w:tcPr>
            <w:tcW w:w="1134"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hideMark/>
          </w:tcPr>
          <w:p w14:paraId="05CE500E" w14:textId="77777777" w:rsidR="00EF0930" w:rsidRPr="004371A9" w:rsidRDefault="00EF0930" w:rsidP="009A69FA">
            <w:pPr>
              <w:spacing w:before="80" w:after="80" w:line="200" w:lineRule="exact"/>
              <w:ind w:left="28"/>
              <w:jc w:val="center"/>
              <w:rPr>
                <w:rFonts w:cs="Times New Roman"/>
                <w:i/>
                <w:sz w:val="16"/>
              </w:rPr>
            </w:pPr>
            <w:r w:rsidRPr="004371A9">
              <w:rPr>
                <w:rFonts w:cs="Times New Roman"/>
                <w:i/>
                <w:sz w:val="16"/>
              </w:rPr>
              <w:t>Углы освещения [º]</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6E1D73E" w14:textId="77777777" w:rsidR="00EF0930" w:rsidRPr="004371A9" w:rsidRDefault="00EF0930" w:rsidP="009A69FA">
            <w:pPr>
              <w:spacing w:before="80" w:after="80" w:line="200" w:lineRule="exact"/>
              <w:ind w:left="28"/>
              <w:jc w:val="center"/>
              <w:rPr>
                <w:rFonts w:cs="Times New Roman"/>
                <w:i/>
                <w:sz w:val="16"/>
              </w:rPr>
            </w:pPr>
            <w:r w:rsidRPr="004371A9">
              <w:rPr>
                <w:rFonts w:cs="Times New Roman"/>
                <w:i/>
                <w:sz w:val="16"/>
              </w:rPr>
              <w:t xml:space="preserve">По вертикали </w:t>
            </w:r>
            <w:r w:rsidRPr="004371A9">
              <w:rPr>
                <w:rFonts w:cs="Times New Roman"/>
                <w:i/>
                <w:sz w:val="16"/>
              </w:rPr>
              <w:br/>
              <w:t>β</w:t>
            </w:r>
            <w:r w:rsidRPr="004371A9">
              <w:rPr>
                <w:rFonts w:cs="Times New Roman"/>
                <w:i/>
                <w:sz w:val="16"/>
                <w:vertAlign w:val="subscript"/>
              </w:rPr>
              <w:t>1</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10B3B2B" w14:textId="77777777" w:rsidR="00EF0930" w:rsidRPr="004371A9" w:rsidRDefault="00EF0930" w:rsidP="009A69FA">
            <w:pPr>
              <w:spacing w:before="80" w:after="80" w:line="200" w:lineRule="exact"/>
              <w:ind w:left="28"/>
              <w:jc w:val="center"/>
              <w:rPr>
                <w:rFonts w:cs="Times New Roman"/>
                <w:i/>
                <w:sz w:val="16"/>
              </w:rPr>
            </w:pPr>
            <w:r w:rsidRPr="004371A9">
              <w:rPr>
                <w:rFonts w:cs="Times New Roman"/>
                <w:i/>
                <w:sz w:val="16"/>
              </w:rPr>
              <w:t>0°</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6E9ABB4" w14:textId="77777777" w:rsidR="00EF0930" w:rsidRPr="004371A9" w:rsidRDefault="00EF0930" w:rsidP="009A69FA">
            <w:pPr>
              <w:spacing w:before="80" w:after="80" w:line="200" w:lineRule="exact"/>
              <w:ind w:left="28"/>
              <w:jc w:val="center"/>
              <w:rPr>
                <w:rFonts w:cs="Times New Roman"/>
                <w:i/>
                <w:sz w:val="16"/>
              </w:rPr>
            </w:pPr>
            <w:r w:rsidRPr="004371A9">
              <w:rPr>
                <w:rFonts w:cs="Times New Roman"/>
                <w:i/>
                <w:sz w:val="16"/>
              </w:rPr>
              <w:t>±10°</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D6CCC05" w14:textId="77777777" w:rsidR="00EF0930" w:rsidRPr="004371A9" w:rsidRDefault="00EF0930" w:rsidP="009A69FA">
            <w:pPr>
              <w:spacing w:before="80" w:after="80" w:line="200" w:lineRule="exact"/>
              <w:ind w:left="28"/>
              <w:jc w:val="center"/>
              <w:rPr>
                <w:rFonts w:cs="Times New Roman"/>
                <w:i/>
                <w:sz w:val="16"/>
              </w:rPr>
            </w:pPr>
            <w:r w:rsidRPr="004371A9">
              <w:rPr>
                <w:rFonts w:cs="Times New Roman"/>
                <w:i/>
                <w:sz w:val="16"/>
              </w:rPr>
              <w:t>±5°</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1DB950F" w14:textId="77777777" w:rsidR="00EF0930" w:rsidRPr="004371A9" w:rsidRDefault="00EF0930" w:rsidP="009A69FA">
            <w:pPr>
              <w:spacing w:before="80" w:after="80" w:line="200" w:lineRule="exact"/>
              <w:ind w:left="28"/>
              <w:jc w:val="center"/>
              <w:rPr>
                <w:rFonts w:cs="Times New Roman"/>
                <w:i/>
                <w:sz w:val="16"/>
              </w:rPr>
            </w:pPr>
            <w:r w:rsidRPr="004371A9">
              <w:rPr>
                <w:rFonts w:cs="Times New Roman"/>
                <w:i/>
                <w:sz w:val="16"/>
              </w:rPr>
              <w:t>0°</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FF257F7" w14:textId="77777777" w:rsidR="00EF0930" w:rsidRPr="004371A9" w:rsidRDefault="00EF0930" w:rsidP="009A69FA">
            <w:pPr>
              <w:spacing w:before="80" w:after="80" w:line="200" w:lineRule="exact"/>
              <w:ind w:left="28"/>
              <w:jc w:val="center"/>
              <w:rPr>
                <w:rFonts w:cs="Times New Roman"/>
                <w:i/>
                <w:sz w:val="16"/>
              </w:rPr>
            </w:pPr>
            <w:r w:rsidRPr="004371A9">
              <w:rPr>
                <w:rFonts w:cs="Times New Roman"/>
                <w:i/>
                <w:sz w:val="16"/>
              </w:rPr>
              <w:t>0°</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F25476A" w14:textId="77777777" w:rsidR="00EF0930" w:rsidRPr="004371A9" w:rsidRDefault="00EF0930" w:rsidP="009A69FA">
            <w:pPr>
              <w:spacing w:before="80" w:after="80" w:line="200" w:lineRule="exact"/>
              <w:ind w:left="28"/>
              <w:jc w:val="center"/>
              <w:rPr>
                <w:rFonts w:cs="Times New Roman"/>
                <w:i/>
                <w:sz w:val="16"/>
              </w:rPr>
            </w:pPr>
            <w:r w:rsidRPr="004371A9">
              <w:rPr>
                <w:rFonts w:cs="Times New Roman"/>
                <w:i/>
                <w:sz w:val="16"/>
              </w:rPr>
              <w:t>0°</w:t>
            </w:r>
          </w:p>
        </w:tc>
      </w:tr>
      <w:tr w:rsidR="00EF0930" w:rsidRPr="00B72ACC" w14:paraId="21DA6247" w14:textId="77777777" w:rsidTr="009A69FA">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C2A93B" w14:textId="77777777" w:rsidR="00EF0930" w:rsidRPr="00B72ACC" w:rsidRDefault="00EF0930" w:rsidP="009A69FA">
            <w:pPr>
              <w:spacing w:before="80" w:after="80" w:line="200" w:lineRule="exact"/>
              <w:ind w:left="28"/>
              <w:jc w:val="center"/>
              <w:rPr>
                <w:rFonts w:cs="Times New Roman"/>
                <w:b/>
                <w:bCs/>
                <w:i/>
                <w:sz w:val="16"/>
              </w:rPr>
            </w:pPr>
          </w:p>
        </w:tc>
        <w:tc>
          <w:tcPr>
            <w:tcW w:w="1198"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E32170" w14:textId="77777777" w:rsidR="00EF0930" w:rsidRPr="00B72ACC" w:rsidRDefault="00EF0930" w:rsidP="009A69FA">
            <w:pPr>
              <w:spacing w:before="80" w:after="80" w:line="200" w:lineRule="exact"/>
              <w:ind w:left="28"/>
              <w:jc w:val="center"/>
              <w:rPr>
                <w:rFonts w:cs="Times New Roman"/>
                <w:b/>
                <w:bCs/>
                <w:i/>
                <w:sz w:val="16"/>
              </w:rPr>
            </w:pPr>
          </w:p>
        </w:tc>
        <w:tc>
          <w:tcPr>
            <w:tcW w:w="1134"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708699D4" w14:textId="77777777" w:rsidR="00EF0930" w:rsidRPr="00B72ACC" w:rsidRDefault="00EF0930" w:rsidP="009A69FA">
            <w:pPr>
              <w:spacing w:before="80" w:after="80" w:line="200" w:lineRule="exact"/>
              <w:ind w:left="28"/>
              <w:jc w:val="center"/>
              <w:rPr>
                <w:rFonts w:cs="Times New Roman"/>
                <w:b/>
                <w:bCs/>
                <w:i/>
                <w:sz w:val="16"/>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C8598A" w14:textId="77777777" w:rsidR="00EF0930" w:rsidRPr="004371A9" w:rsidRDefault="00EF0930" w:rsidP="009A69FA">
            <w:pPr>
              <w:spacing w:before="80" w:after="80" w:line="200" w:lineRule="exact"/>
              <w:ind w:left="28"/>
              <w:jc w:val="center"/>
              <w:rPr>
                <w:rFonts w:cs="Times New Roman"/>
                <w:i/>
                <w:sz w:val="16"/>
              </w:rPr>
            </w:pPr>
            <w:r w:rsidRPr="004371A9">
              <w:rPr>
                <w:rFonts w:cs="Times New Roman"/>
                <w:i/>
                <w:sz w:val="16"/>
              </w:rPr>
              <w:t>По горизонтали β</w:t>
            </w:r>
            <w:r w:rsidRPr="004371A9">
              <w:rPr>
                <w:rFonts w:cs="Times New Roman"/>
                <w:i/>
                <w:sz w:val="16"/>
                <w:vertAlign w:val="subscript"/>
              </w:rPr>
              <w:t>2</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200953" w14:textId="77777777" w:rsidR="00EF0930" w:rsidRPr="00B72ACC" w:rsidRDefault="00EF0930" w:rsidP="009A69FA">
            <w:pPr>
              <w:spacing w:before="80" w:after="80" w:line="200" w:lineRule="exact"/>
              <w:ind w:left="28"/>
              <w:jc w:val="center"/>
              <w:rPr>
                <w:rFonts w:cs="Times New Roman"/>
                <w:b/>
                <w:bCs/>
                <w:i/>
                <w:sz w:val="16"/>
              </w:rPr>
            </w:pP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12C1A5" w14:textId="77777777" w:rsidR="00EF0930" w:rsidRPr="00784672" w:rsidRDefault="00EF0930" w:rsidP="009A69FA">
            <w:pPr>
              <w:spacing w:before="80" w:after="80" w:line="200" w:lineRule="exact"/>
              <w:ind w:left="28"/>
              <w:jc w:val="center"/>
              <w:rPr>
                <w:rFonts w:cs="Times New Roman"/>
                <w:i/>
                <w:sz w:val="16"/>
              </w:rPr>
            </w:pPr>
            <w:r w:rsidRPr="00784672">
              <w:rPr>
                <w:rFonts w:cs="Times New Roman"/>
                <w:i/>
                <w:sz w:val="16"/>
              </w:rPr>
              <w:t>0°</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9BA098" w14:textId="77777777" w:rsidR="00EF0930" w:rsidRPr="00784672" w:rsidRDefault="00EF0930" w:rsidP="009A69FA">
            <w:pPr>
              <w:spacing w:before="80" w:after="80" w:line="200" w:lineRule="exact"/>
              <w:ind w:left="28"/>
              <w:jc w:val="center"/>
              <w:rPr>
                <w:rFonts w:cs="Times New Roman"/>
                <w:i/>
                <w:sz w:val="16"/>
              </w:rPr>
            </w:pPr>
            <w:r w:rsidRPr="00784672">
              <w:rPr>
                <w:rFonts w:cs="Times New Roman"/>
                <w:i/>
                <w:sz w:val="16"/>
              </w:rPr>
              <w:t>±20°</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6CD644" w14:textId="77777777" w:rsidR="00EF0930" w:rsidRPr="004371A9" w:rsidRDefault="00EF0930" w:rsidP="009A69FA">
            <w:pPr>
              <w:spacing w:before="80" w:after="80" w:line="200" w:lineRule="exact"/>
              <w:ind w:left="28"/>
              <w:jc w:val="center"/>
              <w:rPr>
                <w:rFonts w:cs="Times New Roman"/>
                <w:i/>
                <w:sz w:val="16"/>
              </w:rPr>
            </w:pPr>
            <w:r w:rsidRPr="004371A9">
              <w:rPr>
                <w:rFonts w:cs="Times New Roman"/>
                <w:i/>
                <w:sz w:val="16"/>
              </w:rPr>
              <w:t>±30°</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64A985" w14:textId="77777777" w:rsidR="00EF0930" w:rsidRPr="004371A9" w:rsidRDefault="00EF0930" w:rsidP="009A69FA">
            <w:pPr>
              <w:spacing w:before="80" w:after="80" w:line="200" w:lineRule="exact"/>
              <w:ind w:left="28"/>
              <w:jc w:val="center"/>
              <w:rPr>
                <w:rFonts w:cs="Times New Roman"/>
                <w:i/>
                <w:sz w:val="16"/>
              </w:rPr>
            </w:pPr>
            <w:r w:rsidRPr="004371A9">
              <w:rPr>
                <w:rFonts w:cs="Times New Roman"/>
                <w:i/>
                <w:sz w:val="16"/>
              </w:rPr>
              <w:t>±40°</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C843B5" w14:textId="77777777" w:rsidR="00EF0930" w:rsidRPr="004371A9" w:rsidRDefault="00EF0930" w:rsidP="009A69FA">
            <w:pPr>
              <w:spacing w:before="80" w:after="80" w:line="200" w:lineRule="exact"/>
              <w:ind w:left="28"/>
              <w:jc w:val="center"/>
              <w:rPr>
                <w:rFonts w:cs="Times New Roman"/>
                <w:i/>
                <w:sz w:val="16"/>
              </w:rPr>
            </w:pPr>
            <w:r w:rsidRPr="004371A9">
              <w:rPr>
                <w:rFonts w:cs="Times New Roman"/>
                <w:i/>
                <w:sz w:val="16"/>
              </w:rPr>
              <w:t>±50°</w:t>
            </w:r>
          </w:p>
        </w:tc>
      </w:tr>
      <w:tr w:rsidR="00EF0930" w:rsidRPr="00B72ACC" w14:paraId="26097E6C" w14:textId="77777777" w:rsidTr="009A69FA">
        <w:tc>
          <w:tcPr>
            <w:tcW w:w="4531" w:type="dxa"/>
            <w:gridSpan w:val="4"/>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51F90A5E" w14:textId="77777777" w:rsidR="00EF0930" w:rsidRPr="00B72ACC" w:rsidRDefault="00EF0930" w:rsidP="009A69FA">
            <w:pPr>
              <w:spacing w:before="80" w:after="80" w:line="200" w:lineRule="exact"/>
              <w:ind w:left="28"/>
              <w:jc w:val="center"/>
              <w:rPr>
                <w:rFonts w:cs="Times New Roman"/>
                <w:b/>
                <w:bCs/>
                <w:i/>
                <w:sz w:val="16"/>
              </w:rPr>
            </w:pPr>
          </w:p>
        </w:tc>
        <w:tc>
          <w:tcPr>
            <w:tcW w:w="5106" w:type="dxa"/>
            <w:gridSpan w:val="6"/>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5A0FAA6A" w14:textId="77777777" w:rsidR="00EF0930" w:rsidRPr="00B72ACC" w:rsidRDefault="00EF0930" w:rsidP="009A69FA">
            <w:pPr>
              <w:spacing w:before="80" w:after="80" w:line="200" w:lineRule="exact"/>
              <w:ind w:left="28"/>
              <w:jc w:val="center"/>
              <w:rPr>
                <w:rFonts w:cs="Times New Roman"/>
                <w:b/>
                <w:bCs/>
                <w:i/>
                <w:sz w:val="16"/>
              </w:rPr>
            </w:pPr>
            <w:r w:rsidRPr="00B72ACC">
              <w:rPr>
                <w:rFonts w:cs="Times New Roman"/>
                <w:b/>
                <w:bCs/>
                <w:i/>
                <w:sz w:val="16"/>
              </w:rPr>
              <w:t>Минимальные требования к значениям R</w:t>
            </w:r>
            <w:r w:rsidRPr="00A51B80">
              <w:rPr>
                <w:rFonts w:cs="Times New Roman"/>
                <w:b/>
                <w:bCs/>
                <w:i/>
                <w:sz w:val="16"/>
                <w:vertAlign w:val="subscript"/>
              </w:rPr>
              <w:t>I</w:t>
            </w:r>
            <w:r w:rsidRPr="00B72ACC">
              <w:rPr>
                <w:rFonts w:cs="Times New Roman"/>
                <w:b/>
                <w:bCs/>
                <w:i/>
                <w:sz w:val="16"/>
              </w:rPr>
              <w:t xml:space="preserve"> в мкд∙лк</w:t>
            </w:r>
            <w:r w:rsidRPr="00B72ACC">
              <w:rPr>
                <w:rFonts w:cs="Times New Roman"/>
                <w:b/>
                <w:bCs/>
                <w:i/>
                <w:sz w:val="16"/>
                <w:vertAlign w:val="superscript"/>
              </w:rPr>
              <w:t>–1</w:t>
            </w:r>
          </w:p>
        </w:tc>
      </w:tr>
      <w:tr w:rsidR="00EF0930" w:rsidRPr="00230C98" w14:paraId="4814B288" w14:textId="77777777" w:rsidTr="009A69FA">
        <w:tc>
          <w:tcPr>
            <w:tcW w:w="924" w:type="dxa"/>
            <w:vMerge w:val="restart"/>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543CDE0"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IA, IB</w:t>
            </w:r>
          </w:p>
        </w:tc>
        <w:tc>
          <w:tcPr>
            <w:tcW w:w="1198" w:type="dxa"/>
            <w:vMerge w:val="restart"/>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53DDFA5"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rPr>
              <w:t>Белый</w:t>
            </w:r>
          </w:p>
        </w:tc>
        <w:tc>
          <w:tcPr>
            <w:tcW w:w="1134" w:type="dxa"/>
            <w:vMerge w:val="restart"/>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1B98B8A" w14:textId="77777777" w:rsidR="00EF0930" w:rsidRPr="00FA2069" w:rsidRDefault="00EF0930" w:rsidP="009A69FA">
            <w:pPr>
              <w:spacing w:before="40" w:after="40" w:line="220" w:lineRule="exact"/>
              <w:jc w:val="center"/>
              <w:rPr>
                <w:rFonts w:cs="Times New Roman"/>
                <w:i/>
                <w:iCs/>
                <w:sz w:val="18"/>
                <w:lang w:val="en-GB"/>
              </w:rPr>
            </w:pPr>
            <w:r w:rsidRPr="00FA2069">
              <w:rPr>
                <w:rFonts w:cs="Times New Roman"/>
                <w:i/>
                <w:iCs/>
                <w:sz w:val="18"/>
              </w:rPr>
              <w:t>Угол расхождения α</w:t>
            </w:r>
          </w:p>
        </w:tc>
        <w:tc>
          <w:tcPr>
            <w:tcW w:w="1275"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62B1BBA"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20'</w:t>
            </w:r>
          </w:p>
        </w:tc>
        <w:tc>
          <w:tcPr>
            <w:tcW w:w="825"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ED38C4E"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1</w:t>
            </w:r>
            <w:r w:rsidRPr="00230C98">
              <w:rPr>
                <w:rFonts w:cs="Times New Roman"/>
                <w:sz w:val="18"/>
              </w:rPr>
              <w:t>,</w:t>
            </w:r>
            <w:r w:rsidRPr="00230C98">
              <w:rPr>
                <w:rFonts w:cs="Times New Roman"/>
                <w:sz w:val="18"/>
                <w:lang w:val="en-GB"/>
              </w:rPr>
              <w:t>20∙10</w:t>
            </w:r>
            <w:r w:rsidRPr="00230C98">
              <w:rPr>
                <w:rFonts w:cs="Times New Roman"/>
                <w:sz w:val="18"/>
                <w:vertAlign w:val="superscript"/>
                <w:lang w:val="en-GB"/>
              </w:rPr>
              <w:t>3</w:t>
            </w:r>
          </w:p>
        </w:tc>
        <w:tc>
          <w:tcPr>
            <w:tcW w:w="876"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4BA6F18"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8,00∙10</w:t>
            </w:r>
            <w:r w:rsidRPr="00230C98">
              <w:rPr>
                <w:rFonts w:cs="Times New Roman"/>
                <w:sz w:val="18"/>
                <w:vertAlign w:val="superscript"/>
                <w:lang w:val="en-GB"/>
              </w:rPr>
              <w:t>2</w:t>
            </w:r>
          </w:p>
        </w:tc>
        <w:tc>
          <w:tcPr>
            <w:tcW w:w="876"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F44AEA2"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4,00∙10</w:t>
            </w:r>
            <w:r w:rsidRPr="00230C98">
              <w:rPr>
                <w:rFonts w:cs="Times New Roman"/>
                <w:sz w:val="18"/>
                <w:vertAlign w:val="superscript"/>
                <w:lang w:val="en-GB"/>
              </w:rPr>
              <w:t>2</w:t>
            </w:r>
          </w:p>
        </w:tc>
        <w:tc>
          <w:tcPr>
            <w:tcW w:w="843"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8EC3832"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934AA9D"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481F159"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w:t>
            </w:r>
          </w:p>
        </w:tc>
      </w:tr>
      <w:tr w:rsidR="00EF0930" w:rsidRPr="00230C98" w14:paraId="366313A9" w14:textId="77777777" w:rsidTr="009A69FA">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D11E505" w14:textId="77777777" w:rsidR="00EF0930" w:rsidRPr="00230C98" w:rsidRDefault="00EF0930" w:rsidP="009A69FA">
            <w:pPr>
              <w:spacing w:before="40" w:after="40" w:line="220" w:lineRule="exact"/>
              <w:jc w:val="center"/>
              <w:rPr>
                <w:rFonts w:cs="Times New Roman"/>
                <w:sz w:val="18"/>
                <w:lang w:val="en-GB"/>
              </w:rPr>
            </w:pPr>
          </w:p>
        </w:tc>
        <w:tc>
          <w:tcPr>
            <w:tcW w:w="1198"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28BD3F3" w14:textId="77777777" w:rsidR="00EF0930" w:rsidRPr="00230C98" w:rsidRDefault="00EF0930" w:rsidP="009A69FA">
            <w:pPr>
              <w:spacing w:before="40" w:after="40" w:line="220" w:lineRule="exact"/>
              <w:jc w:val="center"/>
              <w:rPr>
                <w:rFonts w:cs="Times New Roman"/>
                <w:sz w:val="18"/>
                <w:lang w:val="en-GB"/>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94ED0AB" w14:textId="77777777" w:rsidR="00EF0930" w:rsidRPr="00230C98" w:rsidRDefault="00EF0930" w:rsidP="009A69FA">
            <w:pPr>
              <w:spacing w:before="40" w:after="40" w:line="220" w:lineRule="exact"/>
              <w:jc w:val="center"/>
              <w:rPr>
                <w:rFonts w:cs="Times New Roman"/>
                <w:sz w:val="18"/>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FA7FD38"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1°30'</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AAA4A06"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2,0∙10</w:t>
            </w:r>
            <w:r w:rsidRPr="00230C98">
              <w:rPr>
                <w:rFonts w:cs="Times New Roman"/>
                <w:sz w:val="18"/>
                <w:vertAlign w:val="superscript"/>
                <w:lang w:val="en-GB"/>
              </w:rPr>
              <w:t>1</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1E6AB9D"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1,12∙10</w:t>
            </w:r>
            <w:r w:rsidRPr="00230C98">
              <w:rPr>
                <w:rFonts w:cs="Times New Roman"/>
                <w:sz w:val="18"/>
                <w:vertAlign w:val="superscript"/>
                <w:lang w:val="en-GB"/>
              </w:rPr>
              <w:t>1</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9525AF0"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1,0∙10</w:t>
            </w:r>
            <w:r w:rsidRPr="00230C98">
              <w:rPr>
                <w:rFonts w:cs="Times New Roman"/>
                <w:sz w:val="18"/>
                <w:vertAlign w:val="superscript"/>
                <w:lang w:val="en-GB"/>
              </w:rPr>
              <w:t>1</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77765CE"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A8967A8"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45A4703"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w:t>
            </w:r>
          </w:p>
        </w:tc>
      </w:tr>
      <w:tr w:rsidR="00EF0930" w:rsidRPr="00230C98" w14:paraId="456817D8" w14:textId="77777777" w:rsidTr="009A69FA">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1F5FE82" w14:textId="77777777" w:rsidR="00EF0930" w:rsidRPr="00230C98" w:rsidRDefault="00EF0930" w:rsidP="009A69FA">
            <w:pPr>
              <w:spacing w:before="40" w:after="40" w:line="220" w:lineRule="exact"/>
              <w:jc w:val="center"/>
              <w:rPr>
                <w:rFonts w:cs="Times New Roman"/>
                <w:sz w:val="18"/>
                <w:lang w:val="en-GB"/>
              </w:rPr>
            </w:pP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53178FA"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rPr>
              <w:t>Автожелтый</w:t>
            </w:r>
          </w:p>
        </w:tc>
        <w:tc>
          <w:tcPr>
            <w:tcW w:w="113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5FAC7B0" w14:textId="77777777" w:rsidR="00EF0930" w:rsidRPr="00230C98" w:rsidRDefault="00EF0930" w:rsidP="009A69FA">
            <w:pPr>
              <w:spacing w:before="40" w:after="40" w:line="220" w:lineRule="exact"/>
              <w:jc w:val="center"/>
              <w:rPr>
                <w:rFonts w:cs="Times New Roman"/>
                <w:sz w:val="18"/>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0CBA5F9"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20'</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FAAFED4"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7,50∙10</w:t>
            </w:r>
            <w:r w:rsidRPr="00230C98">
              <w:rPr>
                <w:rFonts w:cs="Times New Roman"/>
                <w:sz w:val="18"/>
                <w:vertAlign w:val="superscript"/>
                <w:lang w:val="en-GB"/>
              </w:rPr>
              <w:t>2</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DFEB56D"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5,00∙10</w:t>
            </w:r>
            <w:r w:rsidRPr="00230C98">
              <w:rPr>
                <w:rFonts w:cs="Times New Roman"/>
                <w:sz w:val="18"/>
                <w:vertAlign w:val="superscript"/>
                <w:lang w:val="en-GB"/>
              </w:rPr>
              <w:t>2</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F82E919"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2,50∙10</w:t>
            </w:r>
            <w:r w:rsidRPr="00230C98">
              <w:rPr>
                <w:rFonts w:cs="Times New Roman"/>
                <w:sz w:val="18"/>
                <w:vertAlign w:val="superscript"/>
                <w:lang w:val="en-GB"/>
              </w:rPr>
              <w:t>2</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C351708"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BC17B87"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8ACB9FD"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w:t>
            </w:r>
          </w:p>
        </w:tc>
      </w:tr>
      <w:tr w:rsidR="00EF0930" w:rsidRPr="00230C98" w14:paraId="1CA76DB3" w14:textId="77777777" w:rsidTr="009A69FA">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56799C0" w14:textId="77777777" w:rsidR="00EF0930" w:rsidRPr="00230C98" w:rsidRDefault="00EF0930" w:rsidP="009A69FA">
            <w:pPr>
              <w:spacing w:before="40" w:after="40" w:line="220" w:lineRule="exact"/>
              <w:jc w:val="center"/>
              <w:rPr>
                <w:rFonts w:cs="Times New Roman"/>
                <w:sz w:val="18"/>
                <w:lang w:val="en-GB"/>
              </w:rPr>
            </w:pPr>
          </w:p>
        </w:tc>
        <w:tc>
          <w:tcPr>
            <w:tcW w:w="1198"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2824440" w14:textId="77777777" w:rsidR="00EF0930" w:rsidRPr="00230C98" w:rsidRDefault="00EF0930" w:rsidP="009A69FA">
            <w:pPr>
              <w:spacing w:before="40" w:after="40" w:line="220" w:lineRule="exact"/>
              <w:jc w:val="center"/>
              <w:rPr>
                <w:rFonts w:cs="Times New Roman"/>
                <w:sz w:val="18"/>
                <w:lang w:val="en-GB"/>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A811B7F" w14:textId="77777777" w:rsidR="00EF0930" w:rsidRPr="00230C98" w:rsidRDefault="00EF0930" w:rsidP="009A69FA">
            <w:pPr>
              <w:spacing w:before="40" w:after="40" w:line="220" w:lineRule="exact"/>
              <w:jc w:val="center"/>
              <w:rPr>
                <w:rFonts w:cs="Times New Roman"/>
                <w:sz w:val="18"/>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608C594"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1°30'</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990B4EE"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1,25∙10</w:t>
            </w:r>
            <w:r w:rsidRPr="00230C98">
              <w:rPr>
                <w:rFonts w:cs="Times New Roman"/>
                <w:sz w:val="18"/>
                <w:vertAlign w:val="superscript"/>
                <w:lang w:val="en-GB"/>
              </w:rPr>
              <w:t>1</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F79D319"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7∙10</w:t>
            </w:r>
            <w:r w:rsidRPr="00230C98">
              <w:rPr>
                <w:rFonts w:cs="Times New Roman"/>
                <w:sz w:val="18"/>
                <w:vertAlign w:val="superscript"/>
                <w:lang w:val="en-GB"/>
              </w:rPr>
              <w:t>0</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FA4283E"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6,25∙10</w:t>
            </w:r>
            <w:r w:rsidRPr="00230C98">
              <w:rPr>
                <w:rFonts w:cs="Times New Roman"/>
                <w:sz w:val="18"/>
                <w:vertAlign w:val="superscript"/>
                <w:lang w:val="en-GB"/>
              </w:rPr>
              <w:t>0</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7A8BB47"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F2543DE"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3A99AE1"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w:t>
            </w:r>
          </w:p>
        </w:tc>
      </w:tr>
      <w:tr w:rsidR="00EF0930" w:rsidRPr="00230C98" w14:paraId="39CEF951" w14:textId="77777777" w:rsidTr="009A69FA">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E283C33" w14:textId="77777777" w:rsidR="00EF0930" w:rsidRPr="00230C98" w:rsidRDefault="00EF0930" w:rsidP="009A69FA">
            <w:pPr>
              <w:spacing w:before="40" w:after="40" w:line="220" w:lineRule="exact"/>
              <w:jc w:val="center"/>
              <w:rPr>
                <w:rFonts w:cs="Times New Roman"/>
                <w:sz w:val="18"/>
                <w:lang w:val="en-GB"/>
              </w:rPr>
            </w:pP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89A5801"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rPr>
              <w:t>Красный</w:t>
            </w:r>
          </w:p>
        </w:tc>
        <w:tc>
          <w:tcPr>
            <w:tcW w:w="113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42EF248" w14:textId="77777777" w:rsidR="00EF0930" w:rsidRPr="00230C98" w:rsidRDefault="00EF0930" w:rsidP="009A69FA">
            <w:pPr>
              <w:spacing w:before="40" w:after="40" w:line="220" w:lineRule="exact"/>
              <w:jc w:val="center"/>
              <w:rPr>
                <w:rFonts w:cs="Times New Roman"/>
                <w:sz w:val="18"/>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8119EC7"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20'</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7052457"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3,00∙10</w:t>
            </w:r>
            <w:r w:rsidRPr="00230C98">
              <w:rPr>
                <w:rFonts w:cs="Times New Roman"/>
                <w:sz w:val="18"/>
                <w:vertAlign w:val="superscript"/>
                <w:lang w:val="en-GB"/>
              </w:rPr>
              <w:t>2</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B4FF4BE"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2,00∙10</w:t>
            </w:r>
            <w:r w:rsidRPr="00230C98">
              <w:rPr>
                <w:rFonts w:cs="Times New Roman"/>
                <w:sz w:val="18"/>
                <w:vertAlign w:val="superscript"/>
                <w:lang w:val="en-GB"/>
              </w:rPr>
              <w:t>2</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56D26BE"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1,00∙10</w:t>
            </w:r>
            <w:r w:rsidRPr="00230C98">
              <w:rPr>
                <w:rFonts w:cs="Times New Roman"/>
                <w:sz w:val="18"/>
                <w:vertAlign w:val="superscript"/>
                <w:lang w:val="en-GB"/>
              </w:rPr>
              <w:t>2</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7741B79"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C4E9946"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E5ABB44"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w:t>
            </w:r>
          </w:p>
        </w:tc>
      </w:tr>
      <w:tr w:rsidR="00EF0930" w:rsidRPr="00230C98" w14:paraId="25ECD06E" w14:textId="77777777" w:rsidTr="009A69FA">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43F7B8E" w14:textId="77777777" w:rsidR="00EF0930" w:rsidRPr="00230C98" w:rsidRDefault="00EF0930" w:rsidP="009A69FA">
            <w:pPr>
              <w:spacing w:before="40" w:after="40" w:line="220" w:lineRule="exact"/>
              <w:jc w:val="center"/>
              <w:rPr>
                <w:rFonts w:cs="Times New Roman"/>
                <w:sz w:val="18"/>
                <w:lang w:val="en-GB"/>
              </w:rPr>
            </w:pPr>
          </w:p>
        </w:tc>
        <w:tc>
          <w:tcPr>
            <w:tcW w:w="1198"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273DC57" w14:textId="77777777" w:rsidR="00EF0930" w:rsidRPr="00230C98" w:rsidRDefault="00EF0930" w:rsidP="009A69FA">
            <w:pPr>
              <w:spacing w:before="40" w:after="40" w:line="220" w:lineRule="exact"/>
              <w:jc w:val="center"/>
              <w:rPr>
                <w:rFonts w:cs="Times New Roman"/>
                <w:sz w:val="18"/>
                <w:lang w:val="en-GB"/>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1D8C2B5" w14:textId="77777777" w:rsidR="00EF0930" w:rsidRPr="00230C98" w:rsidRDefault="00EF0930" w:rsidP="009A69FA">
            <w:pPr>
              <w:spacing w:before="40" w:after="40" w:line="220" w:lineRule="exact"/>
              <w:jc w:val="center"/>
              <w:rPr>
                <w:rFonts w:cs="Times New Roman"/>
                <w:sz w:val="18"/>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3B27013"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1°30'</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F8245F7"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5∙10</w:t>
            </w:r>
            <w:r w:rsidRPr="00230C98">
              <w:rPr>
                <w:rFonts w:cs="Times New Roman"/>
                <w:sz w:val="18"/>
                <w:vertAlign w:val="superscript"/>
                <w:lang w:val="en-GB"/>
              </w:rPr>
              <w:t>0</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3C3165B"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2,8∙10</w:t>
            </w:r>
            <w:r w:rsidRPr="00230C98">
              <w:rPr>
                <w:rFonts w:cs="Times New Roman"/>
                <w:sz w:val="18"/>
                <w:vertAlign w:val="superscript"/>
                <w:lang w:val="en-GB"/>
              </w:rPr>
              <w:t>0</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E3D8431"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2,5∙10</w:t>
            </w:r>
            <w:r w:rsidRPr="00230C98">
              <w:rPr>
                <w:rFonts w:cs="Times New Roman"/>
                <w:sz w:val="18"/>
                <w:vertAlign w:val="superscript"/>
                <w:lang w:val="en-GB"/>
              </w:rPr>
              <w:t>0</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9050B44"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18E03C7"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0339521"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w:t>
            </w:r>
          </w:p>
        </w:tc>
      </w:tr>
      <w:tr w:rsidR="00EF0930" w:rsidRPr="00230C98" w14:paraId="3147A9A7" w14:textId="77777777" w:rsidTr="009A69FA">
        <w:tc>
          <w:tcPr>
            <w:tcW w:w="924"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904E3B5"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IIIA, IIIB</w:t>
            </w: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BA03EC5"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rPr>
              <w:t>Белый</w:t>
            </w:r>
          </w:p>
        </w:tc>
        <w:tc>
          <w:tcPr>
            <w:tcW w:w="113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D94BEE4" w14:textId="77777777" w:rsidR="00EF0930" w:rsidRPr="00230C98" w:rsidRDefault="00EF0930" w:rsidP="009A69FA">
            <w:pPr>
              <w:spacing w:before="40" w:after="40" w:line="220" w:lineRule="exact"/>
              <w:jc w:val="center"/>
              <w:rPr>
                <w:rFonts w:cs="Times New Roman"/>
                <w:sz w:val="18"/>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E6C1AEC"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20'</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451D7BB"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1,80∙10</w:t>
            </w:r>
            <w:r w:rsidRPr="00230C98">
              <w:rPr>
                <w:rFonts w:cs="Times New Roman"/>
                <w:sz w:val="18"/>
                <w:vertAlign w:val="superscript"/>
                <w:lang w:val="en-GB"/>
              </w:rPr>
              <w:t>3</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2CDEE7D"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8,00∙10</w:t>
            </w:r>
            <w:r w:rsidRPr="00230C98">
              <w:rPr>
                <w:rFonts w:cs="Times New Roman"/>
                <w:sz w:val="18"/>
                <w:vertAlign w:val="superscript"/>
                <w:lang w:val="en-GB"/>
              </w:rPr>
              <w:t>2</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142E4CF"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6,00∙10</w:t>
            </w:r>
            <w:r w:rsidRPr="00230C98">
              <w:rPr>
                <w:rFonts w:cs="Times New Roman"/>
                <w:sz w:val="18"/>
                <w:vertAlign w:val="superscript"/>
                <w:lang w:val="en-GB"/>
              </w:rPr>
              <w:t>2</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E50CA45"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C6C7037"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719BBD4"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w:t>
            </w:r>
          </w:p>
        </w:tc>
      </w:tr>
      <w:tr w:rsidR="00EF0930" w:rsidRPr="00230C98" w14:paraId="05A872A2" w14:textId="77777777" w:rsidTr="009A69FA">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5444C67" w14:textId="77777777" w:rsidR="00EF0930" w:rsidRPr="00230C98" w:rsidRDefault="00EF0930" w:rsidP="009A69FA">
            <w:pPr>
              <w:spacing w:before="40" w:after="40" w:line="220" w:lineRule="exact"/>
              <w:jc w:val="center"/>
              <w:rPr>
                <w:rFonts w:cs="Times New Roman"/>
                <w:sz w:val="18"/>
                <w:lang w:val="en-GB"/>
              </w:rPr>
            </w:pPr>
          </w:p>
        </w:tc>
        <w:tc>
          <w:tcPr>
            <w:tcW w:w="1198"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833D200" w14:textId="77777777" w:rsidR="00EF0930" w:rsidRPr="00230C98" w:rsidRDefault="00EF0930" w:rsidP="009A69FA">
            <w:pPr>
              <w:spacing w:before="40" w:after="40" w:line="220" w:lineRule="exact"/>
              <w:jc w:val="center"/>
              <w:rPr>
                <w:rFonts w:cs="Times New Roman"/>
                <w:sz w:val="18"/>
                <w:lang w:val="en-GB"/>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70C27E4" w14:textId="77777777" w:rsidR="00EF0930" w:rsidRPr="00230C98" w:rsidRDefault="00EF0930" w:rsidP="009A69FA">
            <w:pPr>
              <w:spacing w:before="40" w:after="40" w:line="220" w:lineRule="exact"/>
              <w:jc w:val="center"/>
              <w:rPr>
                <w:rFonts w:cs="Times New Roman"/>
                <w:sz w:val="18"/>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862F9CA"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1°30'</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15C1C8"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4,8∙10</w:t>
            </w:r>
            <w:r w:rsidRPr="00230C98">
              <w:rPr>
                <w:rFonts w:cs="Times New Roman"/>
                <w:sz w:val="18"/>
                <w:vertAlign w:val="superscript"/>
                <w:lang w:val="en-GB"/>
              </w:rPr>
              <w:t>1</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5B7D1D3"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3,2∙10</w:t>
            </w:r>
            <w:r w:rsidRPr="00230C98">
              <w:rPr>
                <w:rFonts w:cs="Times New Roman"/>
                <w:sz w:val="18"/>
                <w:vertAlign w:val="superscript"/>
                <w:lang w:val="en-GB"/>
              </w:rPr>
              <w:t>1</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7F96006"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3,2∙10</w:t>
            </w:r>
            <w:r w:rsidRPr="00230C98">
              <w:rPr>
                <w:rFonts w:cs="Times New Roman"/>
                <w:sz w:val="18"/>
                <w:vertAlign w:val="superscript"/>
                <w:lang w:val="en-GB"/>
              </w:rPr>
              <w:t>1</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4E58DE2"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58110C9"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36DC842"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w:t>
            </w:r>
          </w:p>
        </w:tc>
      </w:tr>
      <w:tr w:rsidR="00EF0930" w:rsidRPr="00230C98" w14:paraId="597E8F1E" w14:textId="77777777" w:rsidTr="009A69FA">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A425E7C" w14:textId="77777777" w:rsidR="00EF0930" w:rsidRPr="00230C98" w:rsidRDefault="00EF0930" w:rsidP="009A69FA">
            <w:pPr>
              <w:spacing w:before="40" w:after="40" w:line="220" w:lineRule="exact"/>
              <w:jc w:val="center"/>
              <w:rPr>
                <w:rFonts w:cs="Times New Roman"/>
                <w:sz w:val="18"/>
                <w:lang w:val="en-GB"/>
              </w:rPr>
            </w:pP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F2F8646"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rPr>
              <w:t>Автожелтый</w:t>
            </w:r>
          </w:p>
        </w:tc>
        <w:tc>
          <w:tcPr>
            <w:tcW w:w="113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D3F135A" w14:textId="77777777" w:rsidR="00EF0930" w:rsidRPr="00230C98" w:rsidRDefault="00EF0930" w:rsidP="009A69FA">
            <w:pPr>
              <w:spacing w:before="40" w:after="40" w:line="220" w:lineRule="exact"/>
              <w:jc w:val="center"/>
              <w:rPr>
                <w:rFonts w:cs="Times New Roman"/>
                <w:sz w:val="18"/>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7D6616D"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20'</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66464A4"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1,13∙10</w:t>
            </w:r>
            <w:r w:rsidRPr="00230C98">
              <w:rPr>
                <w:rFonts w:cs="Times New Roman"/>
                <w:sz w:val="18"/>
                <w:vertAlign w:val="superscript"/>
                <w:lang w:val="en-GB"/>
              </w:rPr>
              <w:t>3</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475E3CF"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5,00∙10</w:t>
            </w:r>
            <w:r w:rsidRPr="00230C98">
              <w:rPr>
                <w:rFonts w:cs="Times New Roman"/>
                <w:sz w:val="18"/>
                <w:vertAlign w:val="superscript"/>
                <w:lang w:val="en-GB"/>
              </w:rPr>
              <w:t>2</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9B15C2F"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3,75∙10</w:t>
            </w:r>
            <w:r w:rsidRPr="00230C98">
              <w:rPr>
                <w:rFonts w:cs="Times New Roman"/>
                <w:sz w:val="18"/>
                <w:vertAlign w:val="superscript"/>
                <w:lang w:val="en-GB"/>
              </w:rPr>
              <w:t>2</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42A44B4"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49A67C3"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28B6A6D"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w:t>
            </w:r>
          </w:p>
        </w:tc>
      </w:tr>
      <w:tr w:rsidR="00EF0930" w:rsidRPr="00230C98" w14:paraId="5C782713" w14:textId="77777777" w:rsidTr="009A69FA">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7456297" w14:textId="77777777" w:rsidR="00EF0930" w:rsidRPr="00230C98" w:rsidRDefault="00EF0930" w:rsidP="009A69FA">
            <w:pPr>
              <w:spacing w:before="40" w:after="40" w:line="220" w:lineRule="exact"/>
              <w:jc w:val="center"/>
              <w:rPr>
                <w:rFonts w:cs="Times New Roman"/>
                <w:sz w:val="18"/>
                <w:lang w:val="en-GB"/>
              </w:rPr>
            </w:pPr>
          </w:p>
        </w:tc>
        <w:tc>
          <w:tcPr>
            <w:tcW w:w="1198"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BE41BE3" w14:textId="77777777" w:rsidR="00EF0930" w:rsidRPr="00230C98" w:rsidRDefault="00EF0930" w:rsidP="009A69FA">
            <w:pPr>
              <w:spacing w:before="40" w:after="40" w:line="220" w:lineRule="exact"/>
              <w:jc w:val="center"/>
              <w:rPr>
                <w:rFonts w:cs="Times New Roman"/>
                <w:sz w:val="18"/>
                <w:lang w:val="en-GB"/>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90EB5EC" w14:textId="77777777" w:rsidR="00EF0930" w:rsidRPr="00230C98" w:rsidRDefault="00EF0930" w:rsidP="009A69FA">
            <w:pPr>
              <w:spacing w:before="40" w:after="40" w:line="220" w:lineRule="exact"/>
              <w:jc w:val="center"/>
              <w:rPr>
                <w:rFonts w:cs="Times New Roman"/>
                <w:sz w:val="18"/>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465EC49"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1°30'</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5268649"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3,0∙10</w:t>
            </w:r>
            <w:r w:rsidRPr="00230C98">
              <w:rPr>
                <w:rFonts w:cs="Times New Roman"/>
                <w:sz w:val="18"/>
                <w:vertAlign w:val="superscript"/>
                <w:lang w:val="en-GB"/>
              </w:rPr>
              <w:t>1</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1FA6938"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2,0∙10</w:t>
            </w:r>
            <w:r w:rsidRPr="00230C98">
              <w:rPr>
                <w:rFonts w:cs="Times New Roman"/>
                <w:sz w:val="18"/>
                <w:vertAlign w:val="superscript"/>
                <w:lang w:val="en-GB"/>
              </w:rPr>
              <w:t>1</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EA38D38"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2,0∙10</w:t>
            </w:r>
            <w:r w:rsidRPr="00230C98">
              <w:rPr>
                <w:rFonts w:cs="Times New Roman"/>
                <w:sz w:val="18"/>
                <w:vertAlign w:val="superscript"/>
                <w:lang w:val="en-GB"/>
              </w:rPr>
              <w:t>1</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36D6B32"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7B62C71"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2D3A546"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w:t>
            </w:r>
          </w:p>
        </w:tc>
      </w:tr>
      <w:tr w:rsidR="00EF0930" w:rsidRPr="00230C98" w14:paraId="5391ECFA" w14:textId="77777777" w:rsidTr="009A69FA">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7FEA09" w14:textId="77777777" w:rsidR="00EF0930" w:rsidRPr="00230C98" w:rsidRDefault="00EF0930" w:rsidP="009A69FA">
            <w:pPr>
              <w:spacing w:before="40" w:after="40" w:line="220" w:lineRule="exact"/>
              <w:jc w:val="center"/>
              <w:rPr>
                <w:rFonts w:cs="Times New Roman"/>
                <w:sz w:val="18"/>
                <w:lang w:val="en-GB"/>
              </w:rPr>
            </w:pP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E41FE7D"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rPr>
              <w:t>Красный</w:t>
            </w:r>
          </w:p>
        </w:tc>
        <w:tc>
          <w:tcPr>
            <w:tcW w:w="113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4CCC320" w14:textId="77777777" w:rsidR="00EF0930" w:rsidRPr="00230C98" w:rsidRDefault="00EF0930" w:rsidP="009A69FA">
            <w:pPr>
              <w:spacing w:before="40" w:after="40" w:line="220" w:lineRule="exact"/>
              <w:jc w:val="center"/>
              <w:rPr>
                <w:rFonts w:cs="Times New Roman"/>
                <w:sz w:val="18"/>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E666191"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20'</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8B9C155"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4,50∙10</w:t>
            </w:r>
            <w:r w:rsidRPr="00230C98">
              <w:rPr>
                <w:rFonts w:cs="Times New Roman"/>
                <w:sz w:val="18"/>
                <w:vertAlign w:val="superscript"/>
                <w:lang w:val="en-GB"/>
              </w:rPr>
              <w:t>2</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93AA28E"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2,00∙10</w:t>
            </w:r>
            <w:r w:rsidRPr="00230C98">
              <w:rPr>
                <w:rFonts w:cs="Times New Roman"/>
                <w:sz w:val="18"/>
                <w:vertAlign w:val="superscript"/>
                <w:lang w:val="en-GB"/>
              </w:rPr>
              <w:t>2</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97B2921"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1,50∙10</w:t>
            </w:r>
            <w:r w:rsidRPr="00230C98">
              <w:rPr>
                <w:rFonts w:cs="Times New Roman"/>
                <w:sz w:val="18"/>
                <w:vertAlign w:val="superscript"/>
                <w:lang w:val="en-GB"/>
              </w:rPr>
              <w:t>2</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4E5C774"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E219FA1"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AF5D24F"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w:t>
            </w:r>
          </w:p>
        </w:tc>
      </w:tr>
      <w:tr w:rsidR="00EF0930" w:rsidRPr="00230C98" w14:paraId="19362BC8" w14:textId="77777777" w:rsidTr="009A69FA">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03D0937" w14:textId="77777777" w:rsidR="00EF0930" w:rsidRPr="00230C98" w:rsidRDefault="00EF0930" w:rsidP="009A69FA">
            <w:pPr>
              <w:spacing w:before="40" w:after="40" w:line="220" w:lineRule="exact"/>
              <w:jc w:val="center"/>
              <w:rPr>
                <w:rFonts w:cs="Times New Roman"/>
                <w:sz w:val="18"/>
                <w:lang w:val="en-GB"/>
              </w:rPr>
            </w:pPr>
          </w:p>
        </w:tc>
        <w:tc>
          <w:tcPr>
            <w:tcW w:w="1198"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0974704" w14:textId="77777777" w:rsidR="00EF0930" w:rsidRPr="00230C98" w:rsidRDefault="00EF0930" w:rsidP="009A69FA">
            <w:pPr>
              <w:spacing w:before="40" w:after="40" w:line="220" w:lineRule="exact"/>
              <w:jc w:val="center"/>
              <w:rPr>
                <w:rFonts w:cs="Times New Roman"/>
                <w:sz w:val="18"/>
                <w:lang w:val="en-GB"/>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68C3B99" w14:textId="77777777" w:rsidR="00EF0930" w:rsidRPr="00230C98" w:rsidRDefault="00EF0930" w:rsidP="009A69FA">
            <w:pPr>
              <w:spacing w:before="40" w:after="40" w:line="220" w:lineRule="exact"/>
              <w:jc w:val="center"/>
              <w:rPr>
                <w:rFonts w:cs="Times New Roman"/>
                <w:sz w:val="18"/>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CD71992"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1°30'</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2FCF0B3"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1,2∙10</w:t>
            </w:r>
            <w:r w:rsidRPr="00230C98">
              <w:rPr>
                <w:rFonts w:cs="Times New Roman"/>
                <w:sz w:val="18"/>
                <w:vertAlign w:val="superscript"/>
                <w:lang w:val="en-GB"/>
              </w:rPr>
              <w:t>1</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CAAC3D8"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8∙10</w:t>
            </w:r>
            <w:r w:rsidRPr="00230C98">
              <w:rPr>
                <w:rFonts w:cs="Times New Roman"/>
                <w:sz w:val="18"/>
                <w:vertAlign w:val="superscript"/>
                <w:lang w:val="en-GB"/>
              </w:rPr>
              <w:t>0</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E27ED85"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8∙10</w:t>
            </w:r>
            <w:r w:rsidRPr="00230C98">
              <w:rPr>
                <w:rFonts w:cs="Times New Roman"/>
                <w:sz w:val="18"/>
                <w:vertAlign w:val="superscript"/>
                <w:lang w:val="en-GB"/>
              </w:rPr>
              <w:t>0</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CCFB5B3"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77A5837"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B96F4B1"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w:t>
            </w:r>
          </w:p>
        </w:tc>
      </w:tr>
      <w:tr w:rsidR="00EF0930" w:rsidRPr="00230C98" w14:paraId="7278DB97" w14:textId="77777777" w:rsidTr="009A69FA">
        <w:tc>
          <w:tcPr>
            <w:tcW w:w="924"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E3A4656"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IV</w:t>
            </w: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CA9314D"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rPr>
              <w:t>Белый</w:t>
            </w:r>
          </w:p>
        </w:tc>
        <w:tc>
          <w:tcPr>
            <w:tcW w:w="113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1D52B90" w14:textId="77777777" w:rsidR="00EF0930" w:rsidRPr="00230C98" w:rsidRDefault="00EF0930" w:rsidP="009A69FA">
            <w:pPr>
              <w:spacing w:before="40" w:after="40" w:line="220" w:lineRule="exact"/>
              <w:jc w:val="center"/>
              <w:rPr>
                <w:rFonts w:cs="Times New Roman"/>
                <w:sz w:val="18"/>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9F5364A"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20'</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F307BD6"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1,80∙10</w:t>
            </w:r>
            <w:r w:rsidRPr="00230C98">
              <w:rPr>
                <w:rFonts w:cs="Times New Roman"/>
                <w:sz w:val="18"/>
                <w:vertAlign w:val="superscript"/>
                <w:lang w:val="en-GB"/>
              </w:rPr>
              <w:t>3</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20BC178"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1,20∙10</w:t>
            </w:r>
            <w:r w:rsidRPr="00230C98">
              <w:rPr>
                <w:rFonts w:cs="Times New Roman"/>
                <w:sz w:val="18"/>
                <w:vertAlign w:val="superscript"/>
                <w:lang w:val="en-GB"/>
              </w:rPr>
              <w:t>3</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09F4D6"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10259DD"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5,40∙10</w:t>
            </w:r>
            <w:r w:rsidRPr="00230C98">
              <w:rPr>
                <w:rFonts w:cs="Times New Roman"/>
                <w:sz w:val="18"/>
                <w:vertAlign w:val="superscript"/>
                <w:lang w:val="en-GB"/>
              </w:rPr>
              <w:t>2</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23E1587"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4,70∙10</w:t>
            </w:r>
            <w:r w:rsidRPr="00230C98">
              <w:rPr>
                <w:rFonts w:cs="Times New Roman"/>
                <w:sz w:val="18"/>
                <w:vertAlign w:val="superscript"/>
                <w:lang w:val="en-GB"/>
              </w:rPr>
              <w:t>2</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2CCB642"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4,00∙10</w:t>
            </w:r>
            <w:r w:rsidRPr="00230C98">
              <w:rPr>
                <w:rFonts w:cs="Times New Roman"/>
                <w:sz w:val="18"/>
                <w:vertAlign w:val="superscript"/>
                <w:lang w:val="en-GB"/>
              </w:rPr>
              <w:t>2</w:t>
            </w:r>
          </w:p>
        </w:tc>
      </w:tr>
      <w:tr w:rsidR="00EF0930" w:rsidRPr="00230C98" w14:paraId="1B2FE43D" w14:textId="77777777" w:rsidTr="009A69FA">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18D12FD" w14:textId="77777777" w:rsidR="00EF0930" w:rsidRPr="00230C98" w:rsidRDefault="00EF0930" w:rsidP="009A69FA">
            <w:pPr>
              <w:spacing w:before="40" w:after="40" w:line="220" w:lineRule="exact"/>
              <w:jc w:val="center"/>
              <w:rPr>
                <w:rFonts w:cs="Times New Roman"/>
                <w:sz w:val="18"/>
                <w:lang w:val="en-GB"/>
              </w:rPr>
            </w:pPr>
          </w:p>
        </w:tc>
        <w:tc>
          <w:tcPr>
            <w:tcW w:w="1198"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C1E3360" w14:textId="77777777" w:rsidR="00EF0930" w:rsidRPr="00230C98" w:rsidRDefault="00EF0930" w:rsidP="009A69FA">
            <w:pPr>
              <w:spacing w:before="40" w:after="40" w:line="220" w:lineRule="exact"/>
              <w:jc w:val="center"/>
              <w:rPr>
                <w:rFonts w:cs="Times New Roman"/>
                <w:sz w:val="18"/>
                <w:lang w:val="en-GB"/>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DA5BDF1" w14:textId="77777777" w:rsidR="00EF0930" w:rsidRPr="00230C98" w:rsidRDefault="00EF0930" w:rsidP="009A69FA">
            <w:pPr>
              <w:spacing w:before="40" w:after="40" w:line="220" w:lineRule="exact"/>
              <w:jc w:val="center"/>
              <w:rPr>
                <w:rFonts w:cs="Times New Roman"/>
                <w:sz w:val="18"/>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A74BF1D"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1°30'</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BD4790D"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3,4∙10</w:t>
            </w:r>
            <w:r w:rsidRPr="00230C98">
              <w:rPr>
                <w:rFonts w:cs="Times New Roman"/>
                <w:sz w:val="18"/>
                <w:vertAlign w:val="superscript"/>
                <w:lang w:val="en-GB"/>
              </w:rPr>
              <w:t>1</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134C66E"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2,4∙10</w:t>
            </w:r>
            <w:r w:rsidRPr="00230C98">
              <w:rPr>
                <w:rFonts w:cs="Times New Roman"/>
                <w:sz w:val="18"/>
                <w:vertAlign w:val="superscript"/>
                <w:lang w:val="en-GB"/>
              </w:rPr>
              <w:t>1</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0AD5A94"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578B9D4"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1,5∙10</w:t>
            </w:r>
            <w:r w:rsidRPr="00230C98">
              <w:rPr>
                <w:rFonts w:cs="Times New Roman"/>
                <w:sz w:val="18"/>
                <w:vertAlign w:val="superscript"/>
                <w:lang w:val="en-GB"/>
              </w:rPr>
              <w:t>1</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37DE098"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1,5∙10</w:t>
            </w:r>
            <w:r w:rsidRPr="00230C98">
              <w:rPr>
                <w:rFonts w:cs="Times New Roman"/>
                <w:sz w:val="18"/>
                <w:vertAlign w:val="superscript"/>
                <w:lang w:val="en-GB"/>
              </w:rPr>
              <w:t>1</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F1DF43E"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1,5∙10</w:t>
            </w:r>
            <w:r w:rsidRPr="00230C98">
              <w:rPr>
                <w:rFonts w:cs="Times New Roman"/>
                <w:sz w:val="18"/>
                <w:vertAlign w:val="superscript"/>
                <w:lang w:val="en-GB"/>
              </w:rPr>
              <w:t>1</w:t>
            </w:r>
          </w:p>
        </w:tc>
      </w:tr>
      <w:tr w:rsidR="00EF0930" w:rsidRPr="00230C98" w14:paraId="673F793B" w14:textId="77777777" w:rsidTr="009A69FA">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753B95A" w14:textId="77777777" w:rsidR="00EF0930" w:rsidRPr="00230C98" w:rsidRDefault="00EF0930" w:rsidP="009A69FA">
            <w:pPr>
              <w:spacing w:before="40" w:after="40" w:line="220" w:lineRule="exact"/>
              <w:jc w:val="center"/>
              <w:rPr>
                <w:rFonts w:cs="Times New Roman"/>
                <w:sz w:val="18"/>
                <w:lang w:val="en-GB"/>
              </w:rPr>
            </w:pP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1FA6639"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rPr>
              <w:t>Автожелтый</w:t>
            </w:r>
          </w:p>
        </w:tc>
        <w:tc>
          <w:tcPr>
            <w:tcW w:w="113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E3058D8" w14:textId="77777777" w:rsidR="00EF0930" w:rsidRPr="00230C98" w:rsidRDefault="00EF0930" w:rsidP="009A69FA">
            <w:pPr>
              <w:spacing w:before="40" w:after="40" w:line="220" w:lineRule="exact"/>
              <w:jc w:val="center"/>
              <w:rPr>
                <w:rFonts w:cs="Times New Roman"/>
                <w:sz w:val="18"/>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FCD42E5"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20'</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08C0F4E"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1,13∙10</w:t>
            </w:r>
            <w:r w:rsidRPr="00230C98">
              <w:rPr>
                <w:rFonts w:cs="Times New Roman"/>
                <w:sz w:val="18"/>
                <w:vertAlign w:val="superscript"/>
                <w:lang w:val="en-GB"/>
              </w:rPr>
              <w:t>3</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833DB15"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7,50∙10</w:t>
            </w:r>
            <w:r w:rsidRPr="00230C98">
              <w:rPr>
                <w:rFonts w:cs="Times New Roman"/>
                <w:sz w:val="18"/>
                <w:vertAlign w:val="superscript"/>
                <w:lang w:val="en-GB"/>
              </w:rPr>
              <w:t>2</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86893DD"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EFD59F5"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3,35∙10</w:t>
            </w:r>
            <w:r w:rsidRPr="00230C98">
              <w:rPr>
                <w:rFonts w:cs="Times New Roman"/>
                <w:sz w:val="18"/>
                <w:vertAlign w:val="superscript"/>
                <w:lang w:val="en-GB"/>
              </w:rPr>
              <w:t>2</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870C938"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2,90∙10</w:t>
            </w:r>
            <w:r w:rsidRPr="00230C98">
              <w:rPr>
                <w:rFonts w:cs="Times New Roman"/>
                <w:sz w:val="18"/>
                <w:vertAlign w:val="superscript"/>
                <w:lang w:val="en-GB"/>
              </w:rPr>
              <w:t>2</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9E4528C"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2,50∙10</w:t>
            </w:r>
            <w:r w:rsidRPr="00230C98">
              <w:rPr>
                <w:rFonts w:cs="Times New Roman"/>
                <w:sz w:val="18"/>
                <w:vertAlign w:val="superscript"/>
                <w:lang w:val="en-GB"/>
              </w:rPr>
              <w:t>2</w:t>
            </w:r>
          </w:p>
        </w:tc>
      </w:tr>
      <w:tr w:rsidR="00EF0930" w:rsidRPr="00230C98" w14:paraId="743F0996" w14:textId="77777777" w:rsidTr="009A69FA">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91ACB5E" w14:textId="77777777" w:rsidR="00EF0930" w:rsidRPr="00230C98" w:rsidRDefault="00EF0930" w:rsidP="009A69FA">
            <w:pPr>
              <w:spacing w:before="40" w:after="40" w:line="220" w:lineRule="exact"/>
              <w:jc w:val="center"/>
              <w:rPr>
                <w:rFonts w:cs="Times New Roman"/>
                <w:sz w:val="18"/>
                <w:lang w:val="en-GB"/>
              </w:rPr>
            </w:pPr>
          </w:p>
        </w:tc>
        <w:tc>
          <w:tcPr>
            <w:tcW w:w="1198"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3F87D15" w14:textId="77777777" w:rsidR="00EF0930" w:rsidRPr="00230C98" w:rsidRDefault="00EF0930" w:rsidP="009A69FA">
            <w:pPr>
              <w:spacing w:before="40" w:after="40" w:line="220" w:lineRule="exact"/>
              <w:jc w:val="center"/>
              <w:rPr>
                <w:rFonts w:cs="Times New Roman"/>
                <w:sz w:val="18"/>
                <w:lang w:val="en-GB"/>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EE387B6" w14:textId="77777777" w:rsidR="00EF0930" w:rsidRPr="00230C98" w:rsidRDefault="00EF0930" w:rsidP="009A69FA">
            <w:pPr>
              <w:spacing w:before="40" w:after="40" w:line="220" w:lineRule="exact"/>
              <w:jc w:val="center"/>
              <w:rPr>
                <w:rFonts w:cs="Times New Roman"/>
                <w:sz w:val="18"/>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9DA3F57"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1°30'</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4BCA781"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2,1∙10</w:t>
            </w:r>
            <w:r w:rsidRPr="00230C98">
              <w:rPr>
                <w:rFonts w:cs="Times New Roman"/>
                <w:sz w:val="18"/>
                <w:vertAlign w:val="superscript"/>
                <w:lang w:val="en-GB"/>
              </w:rPr>
              <w:t>1</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472AA80"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1,5∙10</w:t>
            </w:r>
            <w:r w:rsidRPr="00230C98">
              <w:rPr>
                <w:rFonts w:cs="Times New Roman"/>
                <w:sz w:val="18"/>
                <w:vertAlign w:val="superscript"/>
                <w:lang w:val="en-GB"/>
              </w:rPr>
              <w:t>1</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E03B189"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EBEC815"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1,0∙10</w:t>
            </w:r>
            <w:r w:rsidRPr="00230C98">
              <w:rPr>
                <w:rFonts w:cs="Times New Roman"/>
                <w:sz w:val="18"/>
                <w:vertAlign w:val="superscript"/>
                <w:lang w:val="en-GB"/>
              </w:rPr>
              <w:t>1</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0EBC60"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1,0∙10</w:t>
            </w:r>
            <w:r w:rsidRPr="00230C98">
              <w:rPr>
                <w:rFonts w:cs="Times New Roman"/>
                <w:sz w:val="18"/>
                <w:vertAlign w:val="superscript"/>
                <w:lang w:val="en-GB"/>
              </w:rPr>
              <w:t>1</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85D742F"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1,0∙10</w:t>
            </w:r>
            <w:r w:rsidRPr="00230C98">
              <w:rPr>
                <w:rFonts w:cs="Times New Roman"/>
                <w:sz w:val="18"/>
                <w:vertAlign w:val="superscript"/>
                <w:lang w:val="en-GB"/>
              </w:rPr>
              <w:t>1</w:t>
            </w:r>
          </w:p>
        </w:tc>
      </w:tr>
      <w:tr w:rsidR="00EF0930" w:rsidRPr="00230C98" w14:paraId="600BC380" w14:textId="77777777" w:rsidTr="009A69FA">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15FA984" w14:textId="77777777" w:rsidR="00EF0930" w:rsidRPr="00230C98" w:rsidRDefault="00EF0930" w:rsidP="009A69FA">
            <w:pPr>
              <w:spacing w:before="40" w:after="40" w:line="220" w:lineRule="exact"/>
              <w:jc w:val="center"/>
              <w:rPr>
                <w:rFonts w:cs="Times New Roman"/>
                <w:sz w:val="18"/>
                <w:lang w:val="en-GB"/>
              </w:rPr>
            </w:pP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DF707B1"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rPr>
              <w:t>Красный</w:t>
            </w:r>
          </w:p>
        </w:tc>
        <w:tc>
          <w:tcPr>
            <w:tcW w:w="113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8EEE9DE" w14:textId="77777777" w:rsidR="00EF0930" w:rsidRPr="00230C98" w:rsidRDefault="00EF0930" w:rsidP="009A69FA">
            <w:pPr>
              <w:spacing w:before="40" w:after="40" w:line="220" w:lineRule="exact"/>
              <w:jc w:val="center"/>
              <w:rPr>
                <w:rFonts w:cs="Times New Roman"/>
                <w:sz w:val="18"/>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08EB7F4"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20'</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E33B7FF"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4,50∙10</w:t>
            </w:r>
            <w:r w:rsidRPr="00230C98">
              <w:rPr>
                <w:rFonts w:cs="Times New Roman"/>
                <w:sz w:val="18"/>
                <w:vertAlign w:val="superscript"/>
                <w:lang w:val="en-GB"/>
              </w:rPr>
              <w:t>2</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1269FDC"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3,00∙10</w:t>
            </w:r>
            <w:r w:rsidRPr="00230C98">
              <w:rPr>
                <w:rFonts w:cs="Times New Roman"/>
                <w:sz w:val="18"/>
                <w:vertAlign w:val="superscript"/>
                <w:lang w:val="en-GB"/>
              </w:rPr>
              <w:t>2</w:t>
            </w:r>
          </w:p>
        </w:tc>
        <w:tc>
          <w:tcPr>
            <w:tcW w:w="8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1CF75D1"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EE7A3EB"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1,35∙10</w:t>
            </w:r>
            <w:r w:rsidRPr="00230C98">
              <w:rPr>
                <w:rFonts w:cs="Times New Roman"/>
                <w:sz w:val="18"/>
                <w:vertAlign w:val="superscript"/>
                <w:lang w:val="en-GB"/>
              </w:rPr>
              <w:t>2</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7887C23"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1,15∙10</w:t>
            </w:r>
            <w:r w:rsidRPr="00230C98">
              <w:rPr>
                <w:rFonts w:cs="Times New Roman"/>
                <w:sz w:val="18"/>
                <w:vertAlign w:val="superscript"/>
                <w:lang w:val="en-GB"/>
              </w:rPr>
              <w:t>2</w:t>
            </w:r>
          </w:p>
        </w:tc>
        <w:tc>
          <w:tcPr>
            <w:tcW w:w="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A0F17AA"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1,00∙10</w:t>
            </w:r>
            <w:r w:rsidRPr="00230C98">
              <w:rPr>
                <w:rFonts w:cs="Times New Roman"/>
                <w:sz w:val="18"/>
                <w:vertAlign w:val="superscript"/>
                <w:lang w:val="en-GB"/>
              </w:rPr>
              <w:t>2</w:t>
            </w:r>
          </w:p>
        </w:tc>
      </w:tr>
      <w:tr w:rsidR="00EF0930" w:rsidRPr="00230C98" w14:paraId="56FAE026" w14:textId="77777777" w:rsidTr="009A69FA">
        <w:tc>
          <w:tcPr>
            <w:tcW w:w="924" w:type="dxa"/>
            <w:vMerge/>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14:paraId="3E57F12C" w14:textId="77777777" w:rsidR="00EF0930" w:rsidRPr="00230C98" w:rsidRDefault="00EF0930" w:rsidP="009A69FA">
            <w:pPr>
              <w:spacing w:before="40" w:after="40" w:line="220" w:lineRule="exact"/>
              <w:jc w:val="center"/>
              <w:rPr>
                <w:rFonts w:cs="Times New Roman"/>
                <w:sz w:val="18"/>
                <w:lang w:val="en-GB"/>
              </w:rPr>
            </w:pPr>
          </w:p>
        </w:tc>
        <w:tc>
          <w:tcPr>
            <w:tcW w:w="1198" w:type="dxa"/>
            <w:vMerge/>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14:paraId="4ECBFF7F" w14:textId="77777777" w:rsidR="00EF0930" w:rsidRPr="00230C98" w:rsidRDefault="00EF0930" w:rsidP="009A69FA">
            <w:pPr>
              <w:spacing w:before="40" w:after="40" w:line="220" w:lineRule="exact"/>
              <w:jc w:val="center"/>
              <w:rPr>
                <w:rFonts w:cs="Times New Roman"/>
                <w:sz w:val="18"/>
                <w:lang w:val="en-GB"/>
              </w:rPr>
            </w:pPr>
          </w:p>
        </w:tc>
        <w:tc>
          <w:tcPr>
            <w:tcW w:w="1134" w:type="dxa"/>
            <w:vMerge/>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14:paraId="0315952A" w14:textId="77777777" w:rsidR="00EF0930" w:rsidRPr="00230C98" w:rsidRDefault="00EF0930" w:rsidP="009A69FA">
            <w:pPr>
              <w:spacing w:before="40" w:after="40" w:line="220" w:lineRule="exact"/>
              <w:jc w:val="center"/>
              <w:rPr>
                <w:rFonts w:cs="Times New Roman"/>
                <w:sz w:val="18"/>
                <w:lang w:val="en-GB"/>
              </w:rPr>
            </w:pPr>
          </w:p>
        </w:tc>
        <w:tc>
          <w:tcPr>
            <w:tcW w:w="1275"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14:paraId="6E08208E"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1°30'</w:t>
            </w:r>
          </w:p>
        </w:tc>
        <w:tc>
          <w:tcPr>
            <w:tcW w:w="825"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14:paraId="48D5DF8C"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9∙10</w:t>
            </w:r>
            <w:r w:rsidRPr="00230C98">
              <w:rPr>
                <w:rFonts w:cs="Times New Roman"/>
                <w:sz w:val="18"/>
                <w:vertAlign w:val="superscript"/>
                <w:lang w:val="en-GB"/>
              </w:rPr>
              <w:t>0</w:t>
            </w:r>
          </w:p>
        </w:tc>
        <w:tc>
          <w:tcPr>
            <w:tcW w:w="876"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14:paraId="4FEDE748"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6∙10</w:t>
            </w:r>
            <w:r w:rsidRPr="00230C98">
              <w:rPr>
                <w:rFonts w:cs="Times New Roman"/>
                <w:sz w:val="18"/>
                <w:vertAlign w:val="superscript"/>
                <w:lang w:val="en-GB"/>
              </w:rPr>
              <w:t>0</w:t>
            </w:r>
          </w:p>
        </w:tc>
        <w:tc>
          <w:tcPr>
            <w:tcW w:w="876"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14:paraId="74CEA4CC"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w:t>
            </w:r>
          </w:p>
        </w:tc>
        <w:tc>
          <w:tcPr>
            <w:tcW w:w="843"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14:paraId="369518AD"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4∙10</w:t>
            </w:r>
            <w:r w:rsidRPr="00230C98">
              <w:rPr>
                <w:rFonts w:cs="Times New Roman"/>
                <w:sz w:val="18"/>
                <w:vertAlign w:val="superscript"/>
                <w:lang w:val="en-GB"/>
              </w:rPr>
              <w:t>0</w:t>
            </w:r>
          </w:p>
        </w:tc>
        <w:tc>
          <w:tcPr>
            <w:tcW w:w="843"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14:paraId="10E0745A"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4∙10</w:t>
            </w:r>
            <w:r w:rsidRPr="00230C98">
              <w:rPr>
                <w:rFonts w:cs="Times New Roman"/>
                <w:sz w:val="18"/>
                <w:vertAlign w:val="superscript"/>
                <w:lang w:val="en-GB"/>
              </w:rPr>
              <w:t>0</w:t>
            </w:r>
          </w:p>
        </w:tc>
        <w:tc>
          <w:tcPr>
            <w:tcW w:w="843"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14:paraId="0DDC4976" w14:textId="77777777" w:rsidR="00EF0930" w:rsidRPr="00230C98" w:rsidRDefault="00EF0930" w:rsidP="009A69FA">
            <w:pPr>
              <w:spacing w:before="40" w:after="40" w:line="220" w:lineRule="exact"/>
              <w:jc w:val="center"/>
              <w:rPr>
                <w:rFonts w:cs="Times New Roman"/>
                <w:sz w:val="18"/>
                <w:lang w:val="en-GB"/>
              </w:rPr>
            </w:pPr>
            <w:r w:rsidRPr="00230C98">
              <w:rPr>
                <w:rFonts w:cs="Times New Roman"/>
                <w:sz w:val="18"/>
                <w:lang w:val="en-GB"/>
              </w:rPr>
              <w:t>4∙10</w:t>
            </w:r>
            <w:r w:rsidRPr="00230C98">
              <w:rPr>
                <w:rFonts w:cs="Times New Roman"/>
                <w:sz w:val="18"/>
                <w:vertAlign w:val="superscript"/>
                <w:lang w:val="en-GB"/>
              </w:rPr>
              <w:t>0</w:t>
            </w:r>
          </w:p>
        </w:tc>
      </w:tr>
    </w:tbl>
    <w:p w14:paraId="7175F90E" w14:textId="77777777" w:rsidR="00EF0930" w:rsidRPr="00FA71A6" w:rsidRDefault="00EF0930" w:rsidP="00EF0930">
      <w:pPr>
        <w:pStyle w:val="SingleTxtG"/>
        <w:tabs>
          <w:tab w:val="clear" w:pos="1701"/>
        </w:tabs>
        <w:spacing w:before="240"/>
        <w:ind w:left="2268" w:hanging="1134"/>
      </w:pPr>
      <w:r>
        <w:tab/>
      </w:r>
      <w:r w:rsidRPr="00FA71A6">
        <w:t>Значения R</w:t>
      </w:r>
      <w:r w:rsidRPr="00FA71A6">
        <w:rPr>
          <w:vertAlign w:val="subscript"/>
        </w:rPr>
        <w:t>I</w:t>
      </w:r>
      <w:r w:rsidRPr="00FA71A6">
        <w:t>, меньшие тех, которые указаны в двух последних столбцах таблицы 3, не допускаются в пределах телесного угла, вершиной которого является исходный центр и который ограничен плоскостями, пересекающимися по следующим линиям:</w:t>
      </w:r>
    </w:p>
    <w:p w14:paraId="55E07377" w14:textId="77777777" w:rsidR="00EF0930" w:rsidRPr="00FA71A6" w:rsidRDefault="00EF0930" w:rsidP="00EF0930">
      <w:pPr>
        <w:pStyle w:val="SingleTxtG"/>
        <w:tabs>
          <w:tab w:val="clear" w:pos="1701"/>
        </w:tabs>
        <w:ind w:left="2268" w:hanging="1134"/>
      </w:pPr>
      <w:r w:rsidRPr="00FA71A6">
        <w:tab/>
        <w:t>(β</w:t>
      </w:r>
      <w:r w:rsidRPr="00FA71A6">
        <w:rPr>
          <w:vertAlign w:val="subscript"/>
        </w:rPr>
        <w:t>1</w:t>
      </w:r>
      <w:r w:rsidRPr="00FA71A6">
        <w:t xml:space="preserve"> = ±10°, β</w:t>
      </w:r>
      <w:r w:rsidRPr="00FA71A6">
        <w:rPr>
          <w:vertAlign w:val="subscript"/>
        </w:rPr>
        <w:t>2</w:t>
      </w:r>
      <w:r w:rsidRPr="00FA71A6">
        <w:t xml:space="preserve"> = 0°)</w:t>
      </w:r>
      <w:r w:rsidRPr="00FA71A6">
        <w:tab/>
      </w:r>
      <w:r>
        <w:tab/>
      </w:r>
      <w:r w:rsidRPr="00FA71A6">
        <w:tab/>
        <w:t>(β</w:t>
      </w:r>
      <w:r w:rsidRPr="00FA71A6">
        <w:rPr>
          <w:vertAlign w:val="subscript"/>
        </w:rPr>
        <w:t>1</w:t>
      </w:r>
      <w:r w:rsidRPr="00FA71A6">
        <w:t xml:space="preserve"> = ±5°, β</w:t>
      </w:r>
      <w:r w:rsidRPr="00FA71A6">
        <w:rPr>
          <w:vertAlign w:val="subscript"/>
        </w:rPr>
        <w:t>2</w:t>
      </w:r>
      <w:r w:rsidRPr="00FA71A6">
        <w:t xml:space="preserve"> = ±20°).</w:t>
      </w:r>
    </w:p>
    <w:p w14:paraId="1EBA6CEE" w14:textId="77777777" w:rsidR="00EF0930" w:rsidRPr="00FA71A6" w:rsidRDefault="00EF0930" w:rsidP="00EF0930">
      <w:pPr>
        <w:pStyle w:val="SingleTxtG"/>
        <w:tabs>
          <w:tab w:val="clear" w:pos="1701"/>
        </w:tabs>
        <w:ind w:left="2268" w:hanging="1134"/>
      </w:pPr>
      <w:r w:rsidRPr="00FA71A6">
        <w:t>5.1.4.5</w:t>
      </w:r>
      <w:r w:rsidRPr="00FA71A6">
        <w:tab/>
      </w:r>
      <w:r>
        <w:t>Вместе с тем</w:t>
      </w:r>
      <w:r w:rsidRPr="00FA71A6">
        <w:t xml:space="preserve"> если светоотражатель класса IA или IB предназначен для установки с его плоскостью Н на высоте менее 750 мм над уровнем грунта, то значения R</w:t>
      </w:r>
      <w:r w:rsidRPr="00FA71A6">
        <w:rPr>
          <w:vertAlign w:val="subscript"/>
        </w:rPr>
        <w:t>I</w:t>
      </w:r>
      <w:r w:rsidRPr="00FA71A6">
        <w:t xml:space="preserve"> проверяют только до угла 5° ниже горизонтали.</w:t>
      </w:r>
    </w:p>
    <w:p w14:paraId="70F1B1FC" w14:textId="77777777" w:rsidR="00EF0930" w:rsidRPr="00FA71A6" w:rsidRDefault="00EF0930" w:rsidP="00EF0930">
      <w:pPr>
        <w:pStyle w:val="SingleTxtG"/>
        <w:tabs>
          <w:tab w:val="clear" w:pos="1701"/>
        </w:tabs>
        <w:ind w:left="2268" w:hanging="1134"/>
      </w:pPr>
      <w:r w:rsidRPr="00FA71A6">
        <w:t>5.1.5</w:t>
      </w:r>
      <w:r w:rsidRPr="00FA71A6">
        <w:tab/>
        <w:t>Цвет отраженного света устройства</w:t>
      </w:r>
    </w:p>
    <w:p w14:paraId="0346145A" w14:textId="77777777" w:rsidR="00EF0930" w:rsidRPr="00FA71A6" w:rsidRDefault="00EF0930" w:rsidP="00EF0930">
      <w:pPr>
        <w:pStyle w:val="SingleTxtG"/>
        <w:tabs>
          <w:tab w:val="clear" w:pos="1701"/>
        </w:tabs>
        <w:ind w:left="2268" w:hanging="1134"/>
        <w:rPr>
          <w:bCs/>
        </w:rPr>
      </w:pPr>
      <w:r w:rsidRPr="00FA71A6">
        <w:t>5.1.5.1</w:t>
      </w:r>
      <w:r w:rsidRPr="00FA71A6">
        <w:tab/>
        <w:t>Проверка цвета светоотражателя (цвет в ночное время) должна осуществляться по методу, описанному в пункте 4.2.1.</w:t>
      </w:r>
    </w:p>
    <w:p w14:paraId="3287614A" w14:textId="77777777" w:rsidR="00EF0930" w:rsidRPr="00FA71A6" w:rsidRDefault="00EF0930" w:rsidP="00EF0930">
      <w:pPr>
        <w:pStyle w:val="SingleTxtG"/>
        <w:tabs>
          <w:tab w:val="clear" w:pos="1701"/>
        </w:tabs>
        <w:ind w:left="2268" w:hanging="1134"/>
      </w:pPr>
      <w:r w:rsidRPr="00FA71A6">
        <w:lastRenderedPageBreak/>
        <w:t>5.1.5.2</w:t>
      </w:r>
      <w:r w:rsidRPr="00FA71A6">
        <w:tab/>
        <w:t xml:space="preserve">Координаты цветности отраженного светового потока не должны превышать пределы, соответствующие указанным в Правилах </w:t>
      </w:r>
      <w:r>
        <w:t>№ </w:t>
      </w:r>
      <w:r w:rsidRPr="00FA71A6">
        <w:t>48 ООН пределам для красного, автожелтого и белого цветов в ночное время.</w:t>
      </w:r>
    </w:p>
    <w:p w14:paraId="0EAC2E41" w14:textId="77777777" w:rsidR="00EF0930" w:rsidRPr="00FA71A6" w:rsidRDefault="00EF0930" w:rsidP="00EF0930">
      <w:pPr>
        <w:pStyle w:val="SingleTxtG"/>
        <w:tabs>
          <w:tab w:val="clear" w:pos="1701"/>
        </w:tabs>
        <w:ind w:left="2268" w:hanging="1134"/>
      </w:pPr>
      <w:r w:rsidRPr="00FA71A6">
        <w:t>5.1.6</w:t>
      </w:r>
      <w:r w:rsidRPr="00FA71A6">
        <w:tab/>
        <w:t>Особые технические требования (испытания)/сопротивление воздействию внешних факторов</w:t>
      </w:r>
    </w:p>
    <w:p w14:paraId="7E7719F9" w14:textId="4BBBABE3" w:rsidR="00EF0930" w:rsidRPr="00FA71A6" w:rsidRDefault="00EF0930" w:rsidP="00DC3F2E">
      <w:pPr>
        <w:pStyle w:val="SingleTxtG"/>
        <w:tabs>
          <w:tab w:val="clear" w:pos="1701"/>
          <w:tab w:val="left" w:pos="4253"/>
        </w:tabs>
        <w:ind w:left="2268" w:hanging="1134"/>
      </w:pPr>
      <w:r>
        <w:tab/>
      </w:r>
      <w:r w:rsidRPr="00FA71A6">
        <w:t>С учетом материалов, из которых изготовлены светоотражатели и</w:t>
      </w:r>
      <w:r>
        <w:t>,</w:t>
      </w:r>
      <w:r w:rsidRPr="00FA71A6">
        <w:t xml:space="preserve"> в</w:t>
      </w:r>
      <w:r>
        <w:t> </w:t>
      </w:r>
      <w:r w:rsidRPr="00FA71A6">
        <w:t>частности</w:t>
      </w:r>
      <w:r>
        <w:t>,</w:t>
      </w:r>
      <w:r w:rsidRPr="00FA71A6">
        <w:t xml:space="preserve"> светоотражающие оптические элементы, органы по официальному утверждению типа могут разрешать лабораториям не проводить некоторые излишние испытания при условии, что это будет отражено в рубрике </w:t>
      </w:r>
      <w:r w:rsidR="00DC3F2E" w:rsidRPr="00EF0930">
        <w:t>“</w:t>
      </w:r>
      <w:r w:rsidRPr="00FA71A6">
        <w:t>Примечания</w:t>
      </w:r>
      <w:r w:rsidR="00DC3F2E" w:rsidRPr="00DC3F2E">
        <w:t>”</w:t>
      </w:r>
      <w:r w:rsidRPr="00FA71A6">
        <w:t xml:space="preserve"> карточки, служащей для уведомления об официальном утверждении.</w:t>
      </w:r>
    </w:p>
    <w:p w14:paraId="3A2C65A9" w14:textId="77777777" w:rsidR="00EF0930" w:rsidRPr="00FA71A6" w:rsidRDefault="00EF0930" w:rsidP="00EF0930">
      <w:pPr>
        <w:pStyle w:val="SingleTxtG"/>
        <w:tabs>
          <w:tab w:val="clear" w:pos="1701"/>
        </w:tabs>
        <w:ind w:left="2268" w:hanging="1134"/>
      </w:pPr>
      <w:r>
        <w:tab/>
      </w:r>
      <w:r w:rsidRPr="00FA71A6">
        <w:t>Это относится только к испытаниям, описанным в части 3 приложения 4, в частях 4</w:t>
      </w:r>
      <w:r>
        <w:t>, 5</w:t>
      </w:r>
      <w:r w:rsidRPr="00FA71A6">
        <w:t xml:space="preserve"> и </w:t>
      </w:r>
      <w:r>
        <w:t>6</w:t>
      </w:r>
      <w:r w:rsidRPr="00FA71A6">
        <w:t xml:space="preserve"> приложения 6.</w:t>
      </w:r>
    </w:p>
    <w:p w14:paraId="5444D624" w14:textId="77777777" w:rsidR="00EF0930" w:rsidRPr="00FA71A6" w:rsidRDefault="00EF0930" w:rsidP="00EF0930">
      <w:pPr>
        <w:pStyle w:val="SingleTxtG"/>
        <w:tabs>
          <w:tab w:val="clear" w:pos="1701"/>
        </w:tabs>
        <w:ind w:left="2268" w:hanging="1134"/>
      </w:pPr>
      <w:bookmarkStart w:id="3" w:name="_Toc369177394"/>
      <w:r w:rsidRPr="00FA71A6">
        <w:t>5.1.7</w:t>
      </w:r>
      <w:r w:rsidRPr="00FA71A6">
        <w:tab/>
        <w:t>Порядок проведения испытаний</w:t>
      </w:r>
      <w:bookmarkEnd w:id="3"/>
    </w:p>
    <w:p w14:paraId="6FD8036F" w14:textId="77777777" w:rsidR="00EF0930" w:rsidRPr="00FA71A6" w:rsidRDefault="00EF0930" w:rsidP="00EF0930">
      <w:pPr>
        <w:pStyle w:val="H23G"/>
      </w:pPr>
      <w:r w:rsidRPr="00B72ACC">
        <w:rPr>
          <w:b w:val="0"/>
          <w:bCs/>
        </w:rPr>
        <w:tab/>
      </w:r>
      <w:r w:rsidRPr="00B72ACC">
        <w:rPr>
          <w:b w:val="0"/>
          <w:bCs/>
        </w:rPr>
        <w:tab/>
        <w:t>Таблица 4</w:t>
      </w:r>
      <w:r w:rsidRPr="00B72ACC">
        <w:rPr>
          <w:b w:val="0"/>
          <w:bCs/>
        </w:rPr>
        <w:br/>
      </w:r>
      <w:r w:rsidRPr="00FA71A6">
        <w:t xml:space="preserve">Порядок проведения испытаний (классы IA, IB, IIIA </w:t>
      </w:r>
      <w:r>
        <w:t>и</w:t>
      </w:r>
      <w:r w:rsidRPr="00FA71A6">
        <w:t xml:space="preserve"> IIIB)</w:t>
      </w:r>
    </w:p>
    <w:tbl>
      <w:tblPr>
        <w:tblW w:w="8504" w:type="dxa"/>
        <w:tblInd w:w="1134" w:type="dxa"/>
        <w:tblLayout w:type="fixed"/>
        <w:tblCellMar>
          <w:left w:w="0" w:type="dxa"/>
          <w:right w:w="0" w:type="dxa"/>
        </w:tblCellMar>
        <w:tblLook w:val="0000" w:firstRow="0" w:lastRow="0" w:firstColumn="0" w:lastColumn="0" w:noHBand="0" w:noVBand="0"/>
      </w:tblPr>
      <w:tblGrid>
        <w:gridCol w:w="1364"/>
        <w:gridCol w:w="3362"/>
        <w:gridCol w:w="377"/>
        <w:gridCol w:w="378"/>
        <w:gridCol w:w="378"/>
        <w:gridCol w:w="378"/>
        <w:gridCol w:w="378"/>
        <w:gridCol w:w="377"/>
        <w:gridCol w:w="378"/>
        <w:gridCol w:w="378"/>
        <w:gridCol w:w="378"/>
        <w:gridCol w:w="378"/>
      </w:tblGrid>
      <w:tr w:rsidR="00EF0930" w:rsidRPr="00DF3877" w14:paraId="203BF28D" w14:textId="77777777" w:rsidTr="009A69FA">
        <w:trPr>
          <w:tblHeader/>
        </w:trPr>
        <w:tc>
          <w:tcPr>
            <w:tcW w:w="1364" w:type="dxa"/>
            <w:vMerge w:val="restart"/>
            <w:tcBorders>
              <w:top w:val="single" w:sz="4" w:space="0" w:color="auto"/>
              <w:left w:val="single" w:sz="4" w:space="0" w:color="auto"/>
              <w:right w:val="single" w:sz="4" w:space="0" w:color="auto"/>
            </w:tcBorders>
            <w:shd w:val="clear" w:color="auto" w:fill="auto"/>
            <w:tcMar>
              <w:left w:w="28" w:type="dxa"/>
              <w:right w:w="28" w:type="dxa"/>
            </w:tcMar>
            <w:vAlign w:val="bottom"/>
          </w:tcPr>
          <w:p w14:paraId="4D08A9CB" w14:textId="77777777" w:rsidR="00EF0930" w:rsidRPr="00C26C3F" w:rsidRDefault="00EF0930" w:rsidP="009A69FA">
            <w:pPr>
              <w:spacing w:before="80" w:after="80" w:line="200" w:lineRule="exact"/>
              <w:ind w:left="28"/>
              <w:rPr>
                <w:rFonts w:cs="Times New Roman"/>
                <w:i/>
                <w:sz w:val="16"/>
                <w:lang w:val="en-GB"/>
              </w:rPr>
            </w:pPr>
            <w:r w:rsidRPr="00C26C3F">
              <w:rPr>
                <w:rFonts w:cs="Times New Roman"/>
                <w:i/>
                <w:sz w:val="16"/>
              </w:rPr>
              <w:t>Ссылка</w:t>
            </w:r>
          </w:p>
        </w:tc>
        <w:tc>
          <w:tcPr>
            <w:tcW w:w="3362" w:type="dxa"/>
            <w:vMerge w:val="restart"/>
            <w:tcBorders>
              <w:top w:val="single" w:sz="4" w:space="0" w:color="auto"/>
              <w:left w:val="single" w:sz="4" w:space="0" w:color="auto"/>
              <w:right w:val="single" w:sz="4" w:space="0" w:color="auto"/>
            </w:tcBorders>
            <w:shd w:val="clear" w:color="auto" w:fill="auto"/>
            <w:tcMar>
              <w:left w:w="28" w:type="dxa"/>
              <w:right w:w="28" w:type="dxa"/>
            </w:tcMar>
            <w:vAlign w:val="bottom"/>
          </w:tcPr>
          <w:p w14:paraId="60669CF2" w14:textId="77777777" w:rsidR="00EF0930" w:rsidRPr="00C26C3F" w:rsidRDefault="00EF0930" w:rsidP="009A69FA">
            <w:pPr>
              <w:spacing w:before="80" w:after="80" w:line="200" w:lineRule="exact"/>
              <w:ind w:left="28"/>
              <w:rPr>
                <w:rFonts w:cs="Times New Roman"/>
                <w:i/>
                <w:sz w:val="16"/>
                <w:lang w:val="en-GB"/>
              </w:rPr>
            </w:pPr>
            <w:r w:rsidRPr="00C26C3F">
              <w:rPr>
                <w:rFonts w:cs="Times New Roman"/>
                <w:i/>
                <w:sz w:val="16"/>
              </w:rPr>
              <w:t>Испытания</w:t>
            </w:r>
          </w:p>
        </w:tc>
        <w:tc>
          <w:tcPr>
            <w:tcW w:w="3778" w:type="dxa"/>
            <w:gridSpan w:val="10"/>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5B9FE5B3" w14:textId="77777777" w:rsidR="00EF0930" w:rsidRPr="00C26C3F" w:rsidRDefault="00EF0930" w:rsidP="009A69FA">
            <w:pPr>
              <w:spacing w:before="80" w:after="80" w:line="200" w:lineRule="exact"/>
              <w:ind w:left="28"/>
              <w:jc w:val="center"/>
              <w:rPr>
                <w:rFonts w:cs="Times New Roman"/>
                <w:i/>
                <w:sz w:val="16"/>
                <w:lang w:val="en-GB"/>
              </w:rPr>
            </w:pPr>
            <w:r w:rsidRPr="00C26C3F">
              <w:rPr>
                <w:rFonts w:cs="Times New Roman"/>
                <w:i/>
                <w:sz w:val="16"/>
              </w:rPr>
              <w:t>Образцы</w:t>
            </w:r>
          </w:p>
        </w:tc>
      </w:tr>
      <w:tr w:rsidR="00EF0930" w:rsidRPr="00DF3877" w14:paraId="61BBB58D" w14:textId="77777777" w:rsidTr="009A69FA">
        <w:trPr>
          <w:tblHeader/>
        </w:trPr>
        <w:tc>
          <w:tcPr>
            <w:tcW w:w="1364" w:type="dxa"/>
            <w:vMerge/>
            <w:tcBorders>
              <w:left w:val="single" w:sz="4" w:space="0" w:color="auto"/>
              <w:bottom w:val="single" w:sz="12" w:space="0" w:color="auto"/>
              <w:right w:val="single" w:sz="4" w:space="0" w:color="auto"/>
            </w:tcBorders>
            <w:shd w:val="clear" w:color="auto" w:fill="auto"/>
            <w:tcMar>
              <w:left w:w="28" w:type="dxa"/>
              <w:right w:w="28" w:type="dxa"/>
            </w:tcMar>
          </w:tcPr>
          <w:p w14:paraId="36D4BBA1" w14:textId="77777777" w:rsidR="00EF0930" w:rsidRPr="00C26C3F" w:rsidRDefault="00EF0930" w:rsidP="009A69FA">
            <w:pPr>
              <w:spacing w:before="80" w:after="80" w:line="200" w:lineRule="exact"/>
              <w:ind w:left="28"/>
              <w:jc w:val="right"/>
              <w:rPr>
                <w:rFonts w:cs="Times New Roman"/>
                <w:i/>
                <w:sz w:val="16"/>
              </w:rPr>
            </w:pPr>
          </w:p>
        </w:tc>
        <w:tc>
          <w:tcPr>
            <w:tcW w:w="3362" w:type="dxa"/>
            <w:vMerge/>
            <w:tcBorders>
              <w:left w:val="single" w:sz="4" w:space="0" w:color="auto"/>
              <w:bottom w:val="single" w:sz="12" w:space="0" w:color="auto"/>
              <w:right w:val="single" w:sz="4" w:space="0" w:color="auto"/>
            </w:tcBorders>
            <w:shd w:val="clear" w:color="auto" w:fill="auto"/>
            <w:tcMar>
              <w:left w:w="28" w:type="dxa"/>
              <w:right w:w="28" w:type="dxa"/>
            </w:tcMar>
          </w:tcPr>
          <w:p w14:paraId="1A2ED001" w14:textId="77777777" w:rsidR="00EF0930" w:rsidRPr="00C26C3F" w:rsidRDefault="00EF0930" w:rsidP="009A69FA">
            <w:pPr>
              <w:spacing w:before="80" w:after="80" w:line="200" w:lineRule="exact"/>
              <w:ind w:left="28"/>
              <w:rPr>
                <w:rFonts w:cs="Times New Roman"/>
                <w:i/>
                <w:sz w:val="16"/>
              </w:rPr>
            </w:pPr>
          </w:p>
        </w:tc>
        <w:tc>
          <w:tcPr>
            <w:tcW w:w="37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10EE78E7" w14:textId="77777777" w:rsidR="00EF0930" w:rsidRPr="00C26C3F" w:rsidRDefault="00EF0930" w:rsidP="009A69FA">
            <w:pPr>
              <w:spacing w:before="80" w:after="80" w:line="200" w:lineRule="exact"/>
              <w:ind w:left="28"/>
              <w:jc w:val="center"/>
              <w:rPr>
                <w:rFonts w:cs="Times New Roman"/>
                <w:i/>
                <w:sz w:val="16"/>
              </w:rPr>
            </w:pPr>
            <w:r w:rsidRPr="00C26C3F">
              <w:rPr>
                <w:rFonts w:cs="Times New Roman"/>
                <w:i/>
                <w:sz w:val="16"/>
              </w:rPr>
              <w:t>a</w:t>
            </w:r>
          </w:p>
        </w:tc>
        <w:tc>
          <w:tcPr>
            <w:tcW w:w="37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27A0F4C9" w14:textId="77777777" w:rsidR="00EF0930" w:rsidRPr="00C26C3F" w:rsidRDefault="00EF0930" w:rsidP="009A69FA">
            <w:pPr>
              <w:spacing w:before="80" w:after="80" w:line="200" w:lineRule="exact"/>
              <w:ind w:left="28"/>
              <w:jc w:val="center"/>
              <w:rPr>
                <w:rFonts w:cs="Times New Roman"/>
                <w:i/>
                <w:sz w:val="16"/>
              </w:rPr>
            </w:pPr>
            <w:r w:rsidRPr="00C26C3F">
              <w:rPr>
                <w:rFonts w:cs="Times New Roman"/>
                <w:i/>
                <w:sz w:val="16"/>
              </w:rPr>
              <w:t>b</w:t>
            </w:r>
          </w:p>
        </w:tc>
        <w:tc>
          <w:tcPr>
            <w:tcW w:w="37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64DB85B4" w14:textId="77777777" w:rsidR="00EF0930" w:rsidRPr="00C26C3F" w:rsidRDefault="00EF0930" w:rsidP="009A69FA">
            <w:pPr>
              <w:spacing w:before="80" w:after="80" w:line="200" w:lineRule="exact"/>
              <w:ind w:left="28"/>
              <w:jc w:val="center"/>
              <w:rPr>
                <w:rFonts w:cs="Times New Roman"/>
                <w:i/>
                <w:sz w:val="16"/>
              </w:rPr>
            </w:pPr>
            <w:r w:rsidRPr="00C26C3F">
              <w:rPr>
                <w:rFonts w:cs="Times New Roman"/>
                <w:i/>
                <w:sz w:val="16"/>
              </w:rPr>
              <w:t>c</w:t>
            </w:r>
          </w:p>
        </w:tc>
        <w:tc>
          <w:tcPr>
            <w:tcW w:w="37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54A53D8E" w14:textId="77777777" w:rsidR="00EF0930" w:rsidRPr="00C26C3F" w:rsidRDefault="00EF0930" w:rsidP="009A69FA">
            <w:pPr>
              <w:spacing w:before="80" w:after="80" w:line="200" w:lineRule="exact"/>
              <w:ind w:left="28"/>
              <w:jc w:val="center"/>
              <w:rPr>
                <w:rFonts w:cs="Times New Roman"/>
                <w:i/>
                <w:sz w:val="16"/>
              </w:rPr>
            </w:pPr>
            <w:r w:rsidRPr="00C26C3F">
              <w:rPr>
                <w:rFonts w:cs="Times New Roman"/>
                <w:i/>
                <w:sz w:val="16"/>
              </w:rPr>
              <w:t>d</w:t>
            </w:r>
          </w:p>
        </w:tc>
        <w:tc>
          <w:tcPr>
            <w:tcW w:w="37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62375164" w14:textId="77777777" w:rsidR="00EF0930" w:rsidRPr="00C26C3F" w:rsidRDefault="00EF0930" w:rsidP="009A69FA">
            <w:pPr>
              <w:spacing w:before="80" w:after="80" w:line="200" w:lineRule="exact"/>
              <w:ind w:left="28"/>
              <w:jc w:val="center"/>
              <w:rPr>
                <w:rFonts w:cs="Times New Roman"/>
                <w:i/>
                <w:sz w:val="16"/>
              </w:rPr>
            </w:pPr>
            <w:r w:rsidRPr="00C26C3F">
              <w:rPr>
                <w:rFonts w:cs="Times New Roman"/>
                <w:i/>
                <w:sz w:val="16"/>
              </w:rPr>
              <w:t>e</w:t>
            </w:r>
          </w:p>
        </w:tc>
        <w:tc>
          <w:tcPr>
            <w:tcW w:w="37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7F3A5D3D" w14:textId="77777777" w:rsidR="00EF0930" w:rsidRPr="00C26C3F" w:rsidRDefault="00EF0930" w:rsidP="009A69FA">
            <w:pPr>
              <w:spacing w:before="80" w:after="80" w:line="200" w:lineRule="exact"/>
              <w:ind w:left="28"/>
              <w:jc w:val="center"/>
              <w:rPr>
                <w:rFonts w:cs="Times New Roman"/>
                <w:i/>
                <w:sz w:val="16"/>
              </w:rPr>
            </w:pPr>
            <w:r w:rsidRPr="00C26C3F">
              <w:rPr>
                <w:rFonts w:cs="Times New Roman"/>
                <w:i/>
                <w:sz w:val="16"/>
              </w:rPr>
              <w:t>f</w:t>
            </w:r>
          </w:p>
        </w:tc>
        <w:tc>
          <w:tcPr>
            <w:tcW w:w="37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7D17ED49" w14:textId="77777777" w:rsidR="00EF0930" w:rsidRPr="00C26C3F" w:rsidRDefault="00EF0930" w:rsidP="009A69FA">
            <w:pPr>
              <w:spacing w:before="80" w:after="80" w:line="200" w:lineRule="exact"/>
              <w:ind w:left="28"/>
              <w:jc w:val="center"/>
              <w:rPr>
                <w:rFonts w:cs="Times New Roman"/>
                <w:i/>
                <w:sz w:val="16"/>
              </w:rPr>
            </w:pPr>
            <w:r w:rsidRPr="00C26C3F">
              <w:rPr>
                <w:rFonts w:cs="Times New Roman"/>
                <w:i/>
                <w:sz w:val="16"/>
              </w:rPr>
              <w:t>g</w:t>
            </w:r>
          </w:p>
        </w:tc>
        <w:tc>
          <w:tcPr>
            <w:tcW w:w="37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19F6FABD" w14:textId="77777777" w:rsidR="00EF0930" w:rsidRPr="00C26C3F" w:rsidRDefault="00EF0930" w:rsidP="009A69FA">
            <w:pPr>
              <w:spacing w:before="80" w:after="80" w:line="200" w:lineRule="exact"/>
              <w:ind w:left="28"/>
              <w:jc w:val="center"/>
              <w:rPr>
                <w:rFonts w:cs="Times New Roman"/>
                <w:i/>
                <w:sz w:val="16"/>
              </w:rPr>
            </w:pPr>
            <w:r w:rsidRPr="00C26C3F">
              <w:rPr>
                <w:rFonts w:cs="Times New Roman"/>
                <w:i/>
                <w:sz w:val="16"/>
              </w:rPr>
              <w:t>h</w:t>
            </w:r>
          </w:p>
        </w:tc>
        <w:tc>
          <w:tcPr>
            <w:tcW w:w="37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32FDE9D2" w14:textId="77777777" w:rsidR="00EF0930" w:rsidRPr="00C26C3F" w:rsidRDefault="00EF0930" w:rsidP="009A69FA">
            <w:pPr>
              <w:spacing w:before="80" w:after="80" w:line="200" w:lineRule="exact"/>
              <w:ind w:left="28"/>
              <w:jc w:val="center"/>
              <w:rPr>
                <w:rFonts w:cs="Times New Roman"/>
                <w:i/>
                <w:sz w:val="16"/>
              </w:rPr>
            </w:pPr>
            <w:r w:rsidRPr="00C26C3F">
              <w:rPr>
                <w:rFonts w:cs="Times New Roman"/>
                <w:i/>
                <w:sz w:val="16"/>
              </w:rPr>
              <w:t>i</w:t>
            </w:r>
          </w:p>
        </w:tc>
        <w:tc>
          <w:tcPr>
            <w:tcW w:w="37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51FFE9DD" w14:textId="77777777" w:rsidR="00EF0930" w:rsidRPr="00C26C3F" w:rsidRDefault="00EF0930" w:rsidP="009A69FA">
            <w:pPr>
              <w:spacing w:before="80" w:after="80" w:line="200" w:lineRule="exact"/>
              <w:ind w:left="28"/>
              <w:jc w:val="center"/>
              <w:rPr>
                <w:rFonts w:cs="Times New Roman"/>
                <w:i/>
                <w:sz w:val="16"/>
              </w:rPr>
            </w:pPr>
            <w:r w:rsidRPr="00C26C3F">
              <w:rPr>
                <w:rFonts w:cs="Times New Roman"/>
                <w:i/>
                <w:sz w:val="16"/>
              </w:rPr>
              <w:t>j</w:t>
            </w:r>
          </w:p>
        </w:tc>
      </w:tr>
      <w:tr w:rsidR="00EF0930" w:rsidRPr="00B72ACC" w14:paraId="0C2D37F6" w14:textId="77777777" w:rsidTr="009A69FA">
        <w:tc>
          <w:tcPr>
            <w:tcW w:w="1364"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7930BC22" w14:textId="77777777" w:rsidR="00EF0930" w:rsidRPr="00244778" w:rsidRDefault="00EF0930" w:rsidP="009A69FA">
            <w:pPr>
              <w:spacing w:before="40" w:after="40" w:line="220" w:lineRule="exact"/>
              <w:rPr>
                <w:rFonts w:cs="Times New Roman"/>
                <w:sz w:val="18"/>
              </w:rPr>
            </w:pPr>
            <w:r>
              <w:rPr>
                <w:rFonts w:cs="Times New Roman"/>
                <w:sz w:val="18"/>
              </w:rPr>
              <w:t>–</w:t>
            </w:r>
          </w:p>
        </w:tc>
        <w:tc>
          <w:tcPr>
            <w:tcW w:w="3362"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5DAE635B" w14:textId="77777777" w:rsidR="00EF0930" w:rsidRPr="00B72ACC" w:rsidRDefault="00EF0930" w:rsidP="009A69FA">
            <w:pPr>
              <w:spacing w:before="40" w:after="40" w:line="220" w:lineRule="exact"/>
              <w:rPr>
                <w:rFonts w:cs="Times New Roman"/>
                <w:sz w:val="18"/>
              </w:rPr>
            </w:pPr>
            <w:r w:rsidRPr="00B72ACC">
              <w:rPr>
                <w:rFonts w:cs="Times New Roman"/>
                <w:sz w:val="18"/>
              </w:rPr>
              <w:t>Общие технические требования: визуальный осмотр</w:t>
            </w:r>
          </w:p>
        </w:tc>
        <w:tc>
          <w:tcPr>
            <w:tcW w:w="377"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06266F68"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0B8C97FD"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2BAF8906"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082862EE"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1067FD56"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7"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006E7A8D"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29603071"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6A2F21E3"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2D33E7B5"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3B4CCBA4"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r>
      <w:tr w:rsidR="00EF0930" w:rsidRPr="00B72ACC" w14:paraId="27E55218" w14:textId="77777777" w:rsidTr="009A69FA">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DC882A1" w14:textId="77777777" w:rsidR="00EF0930" w:rsidRPr="00B72ACC" w:rsidRDefault="00EF0930" w:rsidP="009A69FA">
            <w:pPr>
              <w:spacing w:before="40" w:after="40" w:line="220" w:lineRule="exact"/>
              <w:rPr>
                <w:rFonts w:cs="Times New Roman"/>
                <w:sz w:val="18"/>
                <w:lang w:val="en-GB"/>
              </w:rPr>
            </w:pPr>
            <w:r w:rsidRPr="00B72ACC">
              <w:rPr>
                <w:rFonts w:cs="Times New Roman"/>
                <w:sz w:val="18"/>
              </w:rPr>
              <w:t>Приложение 5</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0481F0C" w14:textId="77777777" w:rsidR="00EF0930" w:rsidRPr="00B72ACC" w:rsidRDefault="00EF0930" w:rsidP="009A69FA">
            <w:pPr>
              <w:spacing w:before="40" w:after="40" w:line="220" w:lineRule="exact"/>
              <w:rPr>
                <w:rFonts w:cs="Times New Roman"/>
                <w:sz w:val="18"/>
              </w:rPr>
            </w:pPr>
            <w:r w:rsidRPr="00B72ACC">
              <w:rPr>
                <w:rFonts w:cs="Times New Roman"/>
                <w:sz w:val="18"/>
              </w:rPr>
              <w:t>Форма и размеры: визуальный осмотр</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9DBF0EA"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5B62DE2"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90AE7BB"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268C659"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88E473C"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54F88DC"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7424561"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46C4B77"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997FB09"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68643D6"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r>
      <w:tr w:rsidR="00EF0930" w:rsidRPr="00B72ACC" w14:paraId="60F3F5CA" w14:textId="77777777" w:rsidTr="009A69FA">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38B2508" w14:textId="77777777" w:rsidR="00EF0930" w:rsidRPr="00B72ACC" w:rsidRDefault="00EF0930" w:rsidP="009A69FA">
            <w:pPr>
              <w:spacing w:before="40" w:after="40" w:line="220" w:lineRule="exact"/>
              <w:rPr>
                <w:rFonts w:cs="Times New Roman"/>
                <w:sz w:val="18"/>
                <w:lang w:val="en-GB"/>
              </w:rPr>
            </w:pPr>
            <w:r w:rsidRPr="00B72ACC">
              <w:rPr>
                <w:rFonts w:cs="Times New Roman"/>
                <w:sz w:val="18"/>
              </w:rPr>
              <w:t>Часть 1 приложения 6</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C18743B" w14:textId="77777777" w:rsidR="00EF0930" w:rsidRPr="00B72ACC" w:rsidRDefault="00EF0930" w:rsidP="009A69FA">
            <w:pPr>
              <w:tabs>
                <w:tab w:val="left" w:pos="240"/>
                <w:tab w:val="left" w:pos="1370"/>
              </w:tabs>
              <w:spacing w:before="40" w:after="40" w:line="220" w:lineRule="exact"/>
              <w:rPr>
                <w:rFonts w:cs="Times New Roman"/>
                <w:sz w:val="18"/>
              </w:rPr>
            </w:pPr>
            <w:r w:rsidRPr="00B72ACC">
              <w:rPr>
                <w:rFonts w:cs="Times New Roman"/>
                <w:sz w:val="18"/>
              </w:rPr>
              <w:t xml:space="preserve">Жаростойкость: </w:t>
            </w:r>
            <w:r w:rsidRPr="00B72ACC">
              <w:rPr>
                <w:rFonts w:cs="Times New Roman"/>
                <w:sz w:val="18"/>
              </w:rPr>
              <w:tab/>
              <w:t>48 ч при 65 ± 2</w:t>
            </w:r>
            <w:r>
              <w:rPr>
                <w:rFonts w:cs="Times New Roman"/>
                <w:sz w:val="18"/>
              </w:rPr>
              <w:t> °С</w:t>
            </w:r>
          </w:p>
          <w:p w14:paraId="412FCA7C" w14:textId="77777777" w:rsidR="00EF0930" w:rsidRPr="00B72ACC" w:rsidRDefault="00EF0930" w:rsidP="009A69FA">
            <w:pPr>
              <w:tabs>
                <w:tab w:val="left" w:pos="449"/>
                <w:tab w:val="left" w:pos="1370"/>
              </w:tabs>
              <w:spacing w:before="40" w:after="40" w:line="220" w:lineRule="exact"/>
              <w:ind w:left="449" w:hanging="449"/>
              <w:rPr>
                <w:rFonts w:cs="Times New Roman"/>
                <w:sz w:val="18"/>
              </w:rPr>
            </w:pPr>
            <w:r w:rsidRPr="00B72ACC">
              <w:rPr>
                <w:rFonts w:cs="Times New Roman"/>
                <w:sz w:val="18"/>
              </w:rPr>
              <w:tab/>
              <w:t>Визуальный осмотр для выявления деформации</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177C2B9"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p w14:paraId="4A761E94"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07FF8C5"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p w14:paraId="387771B6"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9522C48"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p w14:paraId="4079A5D7"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5DC0139"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p w14:paraId="3427B290"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1FA0365"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p w14:paraId="1F6125AA"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CEEBADB"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p w14:paraId="1D834412"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FD71837"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p w14:paraId="09C8E03B"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A4F00A3"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p w14:paraId="43D858D0"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DD3F71B"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p w14:paraId="27BBB4F4"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719CEED"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p w14:paraId="64245594"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r>
      <w:tr w:rsidR="00EF0930" w:rsidRPr="00B72ACC" w14:paraId="17B09F19" w14:textId="77777777" w:rsidTr="009A69FA">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A293D39" w14:textId="77777777" w:rsidR="00EF0930" w:rsidRPr="00B72ACC" w:rsidRDefault="00EF0930" w:rsidP="009A69FA">
            <w:pPr>
              <w:spacing w:before="40" w:after="40" w:line="220" w:lineRule="exact"/>
              <w:rPr>
                <w:rFonts w:cs="Times New Roman"/>
                <w:sz w:val="18"/>
                <w:lang w:val="en-GB"/>
              </w:rPr>
            </w:pPr>
            <w:r w:rsidRPr="00B72ACC">
              <w:rPr>
                <w:rFonts w:cs="Times New Roman"/>
                <w:sz w:val="18"/>
              </w:rPr>
              <w:t>Пункт 4.2</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B1E6A54" w14:textId="77777777" w:rsidR="00EF0930" w:rsidRPr="00B72ACC" w:rsidRDefault="00EF0930" w:rsidP="009A69FA">
            <w:pPr>
              <w:tabs>
                <w:tab w:val="left" w:pos="240"/>
                <w:tab w:val="left" w:pos="1370"/>
              </w:tabs>
              <w:spacing w:before="40" w:after="40" w:line="220" w:lineRule="exact"/>
              <w:rPr>
                <w:rFonts w:cs="Times New Roman"/>
                <w:sz w:val="18"/>
              </w:rPr>
            </w:pPr>
            <w:r w:rsidRPr="00B72ACC">
              <w:rPr>
                <w:rFonts w:cs="Times New Roman"/>
                <w:sz w:val="18"/>
              </w:rPr>
              <w:t>Колориметрические характеристики: визуальный осмотр</w:t>
            </w:r>
          </w:p>
          <w:p w14:paraId="08E20251" w14:textId="77777777" w:rsidR="00EF0930" w:rsidRPr="00B72ACC" w:rsidRDefault="00EF0930" w:rsidP="009A69FA">
            <w:pPr>
              <w:tabs>
                <w:tab w:val="left" w:pos="240"/>
                <w:tab w:val="left" w:pos="1370"/>
              </w:tabs>
              <w:spacing w:before="40" w:after="40" w:line="220" w:lineRule="exact"/>
              <w:rPr>
                <w:rFonts w:cs="Times New Roman"/>
                <w:sz w:val="18"/>
              </w:rPr>
            </w:pPr>
            <w:r w:rsidRPr="00B72ACC">
              <w:rPr>
                <w:rFonts w:cs="Times New Roman"/>
                <w:sz w:val="18"/>
              </w:rPr>
              <w:t>Трехцветные координаты в случае сомнений</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17FA32F"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p w14:paraId="78A42008"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B6DCA91"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r>
              <w:rPr>
                <w:rFonts w:cs="Times New Roman"/>
                <w:sz w:val="18"/>
                <w:lang w:val="en-GB"/>
              </w:rPr>
              <w:br/>
            </w:r>
          </w:p>
          <w:p w14:paraId="4E00F9A9"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676B232"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29EEDEC"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61A54B3"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B3001F6"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BC81747"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631E1A1"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2A98101"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BC6E0F2"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r>
      <w:tr w:rsidR="00EF0930" w:rsidRPr="00B72ACC" w14:paraId="26F5C60C" w14:textId="77777777" w:rsidTr="009A69FA">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DD44D3C" w14:textId="77777777" w:rsidR="00EF0930" w:rsidRPr="00B72ACC" w:rsidRDefault="00EF0930" w:rsidP="009A69FA">
            <w:pPr>
              <w:spacing w:before="40" w:after="40" w:line="220" w:lineRule="exact"/>
              <w:rPr>
                <w:rFonts w:cs="Times New Roman"/>
                <w:sz w:val="18"/>
                <w:lang w:val="en-GB"/>
              </w:rPr>
            </w:pPr>
            <w:r w:rsidRPr="00B72ACC">
              <w:rPr>
                <w:rFonts w:cs="Times New Roman"/>
                <w:sz w:val="18"/>
              </w:rPr>
              <w:t>Часть 1 приложения 4</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4A3D7C2" w14:textId="77777777" w:rsidR="00EF0930" w:rsidRPr="00B72ACC" w:rsidRDefault="00EF0930" w:rsidP="009A69FA">
            <w:pPr>
              <w:tabs>
                <w:tab w:val="left" w:pos="240"/>
                <w:tab w:val="left" w:pos="1370"/>
              </w:tabs>
              <w:spacing w:before="40" w:after="40" w:line="220" w:lineRule="exact"/>
              <w:rPr>
                <w:rFonts w:cs="Times New Roman"/>
                <w:sz w:val="18"/>
              </w:rPr>
            </w:pPr>
            <w:r w:rsidRPr="00B72ACC">
              <w:rPr>
                <w:rFonts w:cs="Times New Roman"/>
                <w:sz w:val="18"/>
              </w:rPr>
              <w:t>Фотометрические характеристики: ограничения 20' и β</w:t>
            </w:r>
            <w:r w:rsidRPr="00B72ACC">
              <w:rPr>
                <w:rFonts w:cs="Times New Roman"/>
                <w:sz w:val="18"/>
                <w:vertAlign w:val="subscript"/>
              </w:rPr>
              <w:t xml:space="preserve">1 </w:t>
            </w:r>
            <w:r w:rsidRPr="00B72ACC">
              <w:rPr>
                <w:rFonts w:cs="Times New Roman"/>
                <w:sz w:val="18"/>
              </w:rPr>
              <w:t>= β</w:t>
            </w:r>
            <w:r w:rsidRPr="00B72ACC">
              <w:rPr>
                <w:rFonts w:cs="Times New Roman"/>
                <w:sz w:val="18"/>
                <w:vertAlign w:val="subscript"/>
              </w:rPr>
              <w:t>2</w:t>
            </w:r>
            <w:r w:rsidRPr="00B72ACC">
              <w:rPr>
                <w:rFonts w:cs="Times New Roman"/>
                <w:sz w:val="18"/>
              </w:rPr>
              <w:t xml:space="preserve"> = 0°</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C98E2C1"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03FBF36"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8973DD5"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D2BC53B"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33A52C3"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F85ACBA"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64023A8"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5A48D77"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4D3F93A"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30D0E99"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r>
      <w:tr w:rsidR="00EF0930" w:rsidRPr="00B72ACC" w14:paraId="2B101D60" w14:textId="77777777" w:rsidTr="009A69FA">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DBB7242" w14:textId="77777777" w:rsidR="00EF0930" w:rsidRPr="00B72ACC" w:rsidRDefault="00EF0930" w:rsidP="009A69FA">
            <w:pPr>
              <w:spacing w:before="40" w:after="40" w:line="220" w:lineRule="exact"/>
              <w:rPr>
                <w:rFonts w:cs="Times New Roman"/>
                <w:sz w:val="18"/>
                <w:lang w:val="en-GB"/>
              </w:rPr>
            </w:pPr>
            <w:r w:rsidRPr="00B72ACC">
              <w:rPr>
                <w:rFonts w:cs="Times New Roman"/>
                <w:sz w:val="18"/>
              </w:rPr>
              <w:t>Часть 1 приложения 4</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B1B2BC9" w14:textId="77777777" w:rsidR="00EF0930" w:rsidRPr="00B72ACC" w:rsidRDefault="00EF0930" w:rsidP="009A69FA">
            <w:pPr>
              <w:tabs>
                <w:tab w:val="left" w:pos="240"/>
                <w:tab w:val="left" w:pos="1370"/>
              </w:tabs>
              <w:spacing w:before="40" w:after="40" w:line="220" w:lineRule="exact"/>
              <w:rPr>
                <w:rFonts w:cs="Times New Roman"/>
                <w:sz w:val="18"/>
                <w:lang w:val="en-GB"/>
              </w:rPr>
            </w:pPr>
            <w:r w:rsidRPr="00B72ACC">
              <w:rPr>
                <w:rFonts w:cs="Times New Roman"/>
                <w:sz w:val="18"/>
              </w:rPr>
              <w:t>Полная фотометрия</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C6BA7BE"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90F092E"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0DFE56E"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8717DE2"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4F72789" w14:textId="77777777" w:rsidR="00EF0930" w:rsidRPr="00B72ACC" w:rsidRDefault="00EF0930" w:rsidP="009A69FA">
            <w:pPr>
              <w:spacing w:before="40" w:after="40" w:line="220" w:lineRule="exact"/>
              <w:jc w:val="center"/>
              <w:rPr>
                <w:rFonts w:cs="Times New Roman"/>
                <w:sz w:val="18"/>
                <w:lang w:val="en-GB"/>
              </w:rPr>
            </w:pP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8B483D7"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032BD7A"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59BBA26"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24132EC"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A4B6FE3" w14:textId="77777777" w:rsidR="00EF0930" w:rsidRPr="00B72ACC" w:rsidRDefault="00EF0930" w:rsidP="009A69FA">
            <w:pPr>
              <w:spacing w:before="40" w:after="40" w:line="220" w:lineRule="exact"/>
              <w:jc w:val="center"/>
              <w:rPr>
                <w:rFonts w:cs="Times New Roman"/>
                <w:sz w:val="18"/>
                <w:lang w:val="en-GB"/>
              </w:rPr>
            </w:pPr>
          </w:p>
        </w:tc>
      </w:tr>
      <w:tr w:rsidR="00EF0930" w:rsidRPr="00B72ACC" w14:paraId="051000D6" w14:textId="77777777" w:rsidTr="009A69FA">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443B169" w14:textId="77777777" w:rsidR="00EF0930" w:rsidRPr="00B72ACC" w:rsidRDefault="00EF0930" w:rsidP="009A69FA">
            <w:pPr>
              <w:spacing w:before="40" w:after="40" w:line="220" w:lineRule="exact"/>
              <w:rPr>
                <w:rFonts w:cs="Times New Roman"/>
                <w:sz w:val="18"/>
                <w:lang w:val="en-GB"/>
              </w:rPr>
            </w:pPr>
            <w:r w:rsidRPr="00B72ACC">
              <w:rPr>
                <w:rFonts w:cs="Times New Roman"/>
                <w:sz w:val="18"/>
              </w:rPr>
              <w:t>Часть 3 приложения 6</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3F9D233" w14:textId="77777777" w:rsidR="00EF0930" w:rsidRPr="00B72ACC" w:rsidRDefault="00EF0930" w:rsidP="009A69FA">
            <w:pPr>
              <w:tabs>
                <w:tab w:val="left" w:pos="240"/>
                <w:tab w:val="left" w:pos="495"/>
                <w:tab w:val="left" w:pos="1370"/>
              </w:tabs>
              <w:spacing w:before="40" w:after="40" w:line="220" w:lineRule="exact"/>
              <w:ind w:left="495" w:hanging="495"/>
              <w:rPr>
                <w:rFonts w:cs="Times New Roman"/>
                <w:sz w:val="18"/>
              </w:rPr>
            </w:pPr>
            <w:r w:rsidRPr="00B72ACC">
              <w:rPr>
                <w:rFonts w:cs="Times New Roman"/>
                <w:sz w:val="18"/>
              </w:rPr>
              <w:t xml:space="preserve">Вода: </w:t>
            </w:r>
            <w:r w:rsidRPr="00B72ACC">
              <w:rPr>
                <w:rFonts w:cs="Times New Roman"/>
                <w:sz w:val="18"/>
              </w:rPr>
              <w:tab/>
              <w:t>10 мин в нормальном положении</w:t>
            </w:r>
          </w:p>
          <w:p w14:paraId="3201CC30" w14:textId="77777777" w:rsidR="00EF0930" w:rsidRPr="00B72ACC" w:rsidRDefault="00EF0930" w:rsidP="009A69FA">
            <w:pPr>
              <w:tabs>
                <w:tab w:val="left" w:pos="240"/>
                <w:tab w:val="left" w:pos="495"/>
                <w:tab w:val="left" w:pos="1370"/>
              </w:tabs>
              <w:spacing w:before="40" w:after="40" w:line="220" w:lineRule="exact"/>
              <w:ind w:left="495" w:hanging="495"/>
              <w:rPr>
                <w:rFonts w:cs="Times New Roman"/>
                <w:sz w:val="18"/>
              </w:rPr>
            </w:pPr>
            <w:r w:rsidRPr="00B72ACC">
              <w:rPr>
                <w:rFonts w:cs="Times New Roman"/>
                <w:sz w:val="18"/>
              </w:rPr>
              <w:tab/>
            </w:r>
            <w:r w:rsidRPr="00B72ACC">
              <w:rPr>
                <w:rFonts w:cs="Times New Roman"/>
                <w:sz w:val="18"/>
              </w:rPr>
              <w:tab/>
              <w:t>10 мин в перевернутом положении</w:t>
            </w:r>
          </w:p>
          <w:p w14:paraId="0A03293A" w14:textId="77777777" w:rsidR="00EF0930" w:rsidRPr="00B72ACC" w:rsidRDefault="00EF0930" w:rsidP="009A69FA">
            <w:pPr>
              <w:tabs>
                <w:tab w:val="left" w:pos="240"/>
                <w:tab w:val="left" w:pos="495"/>
                <w:tab w:val="left" w:pos="1370"/>
              </w:tabs>
              <w:spacing w:before="40" w:after="40" w:line="220" w:lineRule="exact"/>
              <w:ind w:left="495" w:hanging="495"/>
              <w:rPr>
                <w:rFonts w:cs="Times New Roman"/>
                <w:sz w:val="18"/>
                <w:lang w:val="en-GB"/>
              </w:rPr>
            </w:pPr>
            <w:r w:rsidRPr="00B72ACC">
              <w:rPr>
                <w:rFonts w:cs="Times New Roman"/>
                <w:sz w:val="18"/>
              </w:rPr>
              <w:tab/>
            </w:r>
            <w:r w:rsidRPr="00B72ACC">
              <w:rPr>
                <w:rFonts w:cs="Times New Roman"/>
                <w:sz w:val="18"/>
              </w:rPr>
              <w:tab/>
              <w:t>визуальная инспекция</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6515D1A"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A6D8FC6"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8319D43"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26AD041"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6C4414E" w14:textId="77777777" w:rsidR="00EF0930" w:rsidRPr="00B72ACC" w:rsidRDefault="00EF0930" w:rsidP="009A69FA">
            <w:pPr>
              <w:spacing w:before="40" w:after="40" w:line="220" w:lineRule="exact"/>
              <w:jc w:val="center"/>
              <w:rPr>
                <w:rFonts w:cs="Times New Roman"/>
                <w:sz w:val="18"/>
                <w:lang w:val="en-GB"/>
              </w:rPr>
            </w:pP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20A1232"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768DF3B"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p w14:paraId="1D48B6D3"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p w14:paraId="099A6EB5"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495D61F"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p w14:paraId="034417DE"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p w14:paraId="66544064"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93724A1"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3851F56" w14:textId="77777777" w:rsidR="00EF0930" w:rsidRPr="00B72ACC" w:rsidRDefault="00EF0930" w:rsidP="009A69FA">
            <w:pPr>
              <w:spacing w:before="40" w:after="40" w:line="220" w:lineRule="exact"/>
              <w:jc w:val="center"/>
              <w:rPr>
                <w:rFonts w:cs="Times New Roman"/>
                <w:sz w:val="18"/>
                <w:lang w:val="en-GB"/>
              </w:rPr>
            </w:pPr>
          </w:p>
        </w:tc>
      </w:tr>
      <w:tr w:rsidR="00EF0930" w:rsidRPr="00B72ACC" w14:paraId="7FBEB11F" w14:textId="77777777" w:rsidTr="009A69FA">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1FCB602" w14:textId="77777777" w:rsidR="00EF0930" w:rsidRPr="00B72ACC" w:rsidRDefault="00EF0930" w:rsidP="009A69FA">
            <w:pPr>
              <w:spacing w:before="40" w:after="40" w:line="220" w:lineRule="exact"/>
              <w:rPr>
                <w:rFonts w:cs="Times New Roman"/>
                <w:sz w:val="18"/>
                <w:lang w:val="en-GB"/>
              </w:rPr>
            </w:pPr>
            <w:r w:rsidRPr="00B72ACC">
              <w:rPr>
                <w:rFonts w:cs="Times New Roman"/>
                <w:sz w:val="18"/>
              </w:rPr>
              <w:t>Пункт 4.2</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6DF4144" w14:textId="77777777" w:rsidR="00EF0930" w:rsidRPr="00B72ACC" w:rsidRDefault="00EF0930" w:rsidP="009A69FA">
            <w:pPr>
              <w:tabs>
                <w:tab w:val="left" w:pos="449"/>
                <w:tab w:val="left" w:pos="1370"/>
              </w:tabs>
              <w:spacing w:before="40" w:after="40" w:line="220" w:lineRule="exact"/>
              <w:rPr>
                <w:rFonts w:cs="Times New Roman"/>
                <w:sz w:val="18"/>
              </w:rPr>
            </w:pPr>
            <w:r w:rsidRPr="00B72ACC">
              <w:rPr>
                <w:rFonts w:cs="Times New Roman"/>
                <w:sz w:val="18"/>
              </w:rPr>
              <w:t>Колориметрические характеристики:</w:t>
            </w:r>
            <w:r>
              <w:rPr>
                <w:rFonts w:cs="Times New Roman"/>
                <w:sz w:val="18"/>
              </w:rPr>
              <w:br/>
            </w:r>
            <w:r w:rsidRPr="00B72ACC">
              <w:rPr>
                <w:rFonts w:cs="Times New Roman"/>
                <w:sz w:val="18"/>
              </w:rPr>
              <w:tab/>
              <w:t>визуальная инспекция</w:t>
            </w:r>
          </w:p>
          <w:p w14:paraId="1DD7C60A" w14:textId="77777777" w:rsidR="00EF0930" w:rsidRPr="00B72ACC" w:rsidRDefault="00EF0930" w:rsidP="009A69FA">
            <w:pPr>
              <w:tabs>
                <w:tab w:val="left" w:pos="240"/>
                <w:tab w:val="left" w:pos="1370"/>
              </w:tabs>
              <w:spacing w:before="40" w:after="40" w:line="220" w:lineRule="exact"/>
              <w:rPr>
                <w:rFonts w:cs="Times New Roman"/>
                <w:sz w:val="18"/>
              </w:rPr>
            </w:pPr>
            <w:r w:rsidRPr="00B72ACC">
              <w:rPr>
                <w:rFonts w:cs="Times New Roman"/>
                <w:sz w:val="18"/>
              </w:rPr>
              <w:t>Трехцветные координаты в случае сомнений</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9D53C87"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4801184"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02C9BD7"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A636B5D"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31A839D" w14:textId="77777777" w:rsidR="00EF0930" w:rsidRPr="00B72ACC" w:rsidRDefault="00EF0930" w:rsidP="009A69FA">
            <w:pPr>
              <w:spacing w:before="40" w:after="40" w:line="220" w:lineRule="exact"/>
              <w:jc w:val="center"/>
              <w:rPr>
                <w:rFonts w:cs="Times New Roman"/>
                <w:sz w:val="18"/>
              </w:rPr>
            </w:pP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B37D3AF"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7C0BC83"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r>
              <w:rPr>
                <w:rFonts w:cs="Times New Roman"/>
                <w:sz w:val="18"/>
                <w:lang w:val="en-GB"/>
              </w:rPr>
              <w:br/>
            </w:r>
          </w:p>
          <w:p w14:paraId="780CC28E"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C90C10B"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r>
              <w:rPr>
                <w:rFonts w:cs="Times New Roman"/>
                <w:sz w:val="18"/>
                <w:lang w:val="en-GB"/>
              </w:rPr>
              <w:br/>
            </w:r>
          </w:p>
          <w:p w14:paraId="784A756B"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B879370"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B301C68" w14:textId="77777777" w:rsidR="00EF0930" w:rsidRPr="00B72ACC" w:rsidRDefault="00EF0930" w:rsidP="009A69FA">
            <w:pPr>
              <w:spacing w:before="40" w:after="40" w:line="220" w:lineRule="exact"/>
              <w:jc w:val="center"/>
              <w:rPr>
                <w:rFonts w:cs="Times New Roman"/>
                <w:sz w:val="18"/>
                <w:lang w:val="en-GB"/>
              </w:rPr>
            </w:pPr>
          </w:p>
        </w:tc>
      </w:tr>
      <w:tr w:rsidR="00EF0930" w:rsidRPr="00B72ACC" w14:paraId="1678B723" w14:textId="77777777" w:rsidTr="009A69FA">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19DEF77" w14:textId="77777777" w:rsidR="00EF0930" w:rsidRPr="00B72ACC" w:rsidRDefault="00EF0930" w:rsidP="009A69FA">
            <w:pPr>
              <w:spacing w:before="40" w:after="40" w:line="220" w:lineRule="exact"/>
              <w:rPr>
                <w:rFonts w:cs="Times New Roman"/>
                <w:sz w:val="18"/>
                <w:lang w:val="en-GB"/>
              </w:rPr>
            </w:pPr>
            <w:r w:rsidRPr="00B72ACC">
              <w:rPr>
                <w:rFonts w:cs="Times New Roman"/>
                <w:sz w:val="18"/>
              </w:rPr>
              <w:t>Часть 1 приложения 4</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2F89627" w14:textId="77777777" w:rsidR="00EF0930" w:rsidRPr="00B72ACC" w:rsidRDefault="00EF0930" w:rsidP="009A69FA">
            <w:pPr>
              <w:tabs>
                <w:tab w:val="left" w:pos="240"/>
                <w:tab w:val="left" w:pos="1370"/>
              </w:tabs>
              <w:spacing w:before="40" w:after="40" w:line="220" w:lineRule="exact"/>
              <w:rPr>
                <w:rFonts w:cs="Times New Roman"/>
                <w:sz w:val="18"/>
              </w:rPr>
            </w:pPr>
            <w:r w:rsidRPr="00B72ACC">
              <w:rPr>
                <w:rFonts w:cs="Times New Roman"/>
                <w:sz w:val="18"/>
              </w:rPr>
              <w:t>Фотометрические характеристики: ограничения 20' и β</w:t>
            </w:r>
            <w:r w:rsidRPr="00B72ACC">
              <w:rPr>
                <w:rFonts w:cs="Times New Roman"/>
                <w:sz w:val="18"/>
                <w:vertAlign w:val="subscript"/>
              </w:rPr>
              <w:t>1</w:t>
            </w:r>
            <w:r w:rsidRPr="00B72ACC">
              <w:rPr>
                <w:rFonts w:cs="Times New Roman"/>
                <w:sz w:val="18"/>
              </w:rPr>
              <w:t xml:space="preserve"> = β</w:t>
            </w:r>
            <w:r w:rsidRPr="00B72ACC">
              <w:rPr>
                <w:rFonts w:cs="Times New Roman"/>
                <w:sz w:val="18"/>
                <w:vertAlign w:val="subscript"/>
              </w:rPr>
              <w:t>2</w:t>
            </w:r>
            <w:r w:rsidRPr="00B72ACC">
              <w:rPr>
                <w:rFonts w:cs="Times New Roman"/>
                <w:sz w:val="18"/>
              </w:rPr>
              <w:t xml:space="preserve"> = 0°</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5A51B8E"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A1ED1B5"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B5FCC4A"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52D3449"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23BA2AB" w14:textId="77777777" w:rsidR="00EF0930" w:rsidRPr="00B72ACC" w:rsidRDefault="00EF0930" w:rsidP="009A69FA">
            <w:pPr>
              <w:spacing w:before="40" w:after="40" w:line="220" w:lineRule="exact"/>
              <w:jc w:val="center"/>
              <w:rPr>
                <w:rFonts w:cs="Times New Roman"/>
                <w:sz w:val="18"/>
              </w:rPr>
            </w:pP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4DC6545"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625D82B"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4E2A3C5"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5B16E3E"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2DF2AC6" w14:textId="77777777" w:rsidR="00EF0930" w:rsidRPr="00B72ACC" w:rsidRDefault="00EF0930" w:rsidP="009A69FA">
            <w:pPr>
              <w:spacing w:before="40" w:after="40" w:line="220" w:lineRule="exact"/>
              <w:jc w:val="center"/>
              <w:rPr>
                <w:rFonts w:cs="Times New Roman"/>
                <w:sz w:val="18"/>
                <w:lang w:val="en-GB"/>
              </w:rPr>
            </w:pPr>
          </w:p>
        </w:tc>
      </w:tr>
      <w:tr w:rsidR="00EF0930" w:rsidRPr="00B72ACC" w14:paraId="4D1BC5E3" w14:textId="77777777" w:rsidTr="009A69FA">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0167EF3" w14:textId="77777777" w:rsidR="00EF0930" w:rsidRPr="00B72ACC" w:rsidRDefault="00EF0930" w:rsidP="009A69FA">
            <w:pPr>
              <w:spacing w:before="40" w:after="40" w:line="220" w:lineRule="exact"/>
              <w:rPr>
                <w:rFonts w:cs="Times New Roman"/>
                <w:sz w:val="18"/>
                <w:lang w:val="en-GB"/>
              </w:rPr>
            </w:pPr>
            <w:r w:rsidRPr="00B72ACC">
              <w:rPr>
                <w:rFonts w:cs="Times New Roman"/>
                <w:sz w:val="18"/>
              </w:rPr>
              <w:t>Часть 1 приложения 7</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A1103D2" w14:textId="77777777" w:rsidR="00EF0930" w:rsidRPr="00B72ACC" w:rsidRDefault="00EF0930" w:rsidP="009A69FA">
            <w:pPr>
              <w:tabs>
                <w:tab w:val="left" w:pos="240"/>
                <w:tab w:val="left" w:pos="874"/>
                <w:tab w:val="left" w:pos="1370"/>
              </w:tabs>
              <w:spacing w:before="40" w:after="40" w:line="220" w:lineRule="exact"/>
              <w:rPr>
                <w:rFonts w:cs="Times New Roman"/>
                <w:sz w:val="18"/>
                <w:lang w:val="en-GB"/>
              </w:rPr>
            </w:pPr>
            <w:r w:rsidRPr="00B72ACC">
              <w:rPr>
                <w:rFonts w:cs="Times New Roman"/>
                <w:sz w:val="18"/>
              </w:rPr>
              <w:t>Топливо:</w:t>
            </w:r>
            <w:r w:rsidRPr="00B72ACC">
              <w:rPr>
                <w:rFonts w:cs="Times New Roman"/>
                <w:sz w:val="18"/>
              </w:rPr>
              <w:tab/>
              <w:t>5 мин</w:t>
            </w:r>
          </w:p>
          <w:p w14:paraId="29CC7D6F" w14:textId="77777777" w:rsidR="00EF0930" w:rsidRPr="00B72ACC" w:rsidRDefault="00EF0930" w:rsidP="009A69FA">
            <w:pPr>
              <w:tabs>
                <w:tab w:val="left" w:pos="240"/>
                <w:tab w:val="left" w:pos="874"/>
                <w:tab w:val="left" w:pos="1370"/>
              </w:tabs>
              <w:spacing w:before="40" w:after="40" w:line="220" w:lineRule="exact"/>
              <w:rPr>
                <w:rFonts w:cs="Times New Roman"/>
                <w:sz w:val="18"/>
                <w:lang w:val="en-GB"/>
              </w:rPr>
            </w:pPr>
            <w:r w:rsidRPr="00B72ACC">
              <w:rPr>
                <w:rFonts w:cs="Times New Roman"/>
                <w:sz w:val="18"/>
              </w:rPr>
              <w:tab/>
            </w:r>
            <w:r w:rsidRPr="00B72ACC">
              <w:rPr>
                <w:rFonts w:cs="Times New Roman"/>
                <w:sz w:val="18"/>
              </w:rPr>
              <w:tab/>
              <w:t>визуальный осмотр</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4F4E59D"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2198D27"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948F833"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F6666A3"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67C5834" w14:textId="77777777" w:rsidR="00EF0930" w:rsidRPr="00B72ACC" w:rsidRDefault="00EF0930" w:rsidP="009A69FA">
            <w:pPr>
              <w:spacing w:before="40" w:after="40" w:line="220" w:lineRule="exact"/>
              <w:jc w:val="center"/>
              <w:rPr>
                <w:rFonts w:cs="Times New Roman"/>
                <w:sz w:val="18"/>
                <w:lang w:val="en-GB"/>
              </w:rPr>
            </w:pP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B508654"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B3E0A47"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p w14:paraId="061CFD65"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131B6A1"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p w14:paraId="0B37F50A"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CC03D19"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5F4D852" w14:textId="77777777" w:rsidR="00EF0930" w:rsidRPr="00B72ACC" w:rsidRDefault="00EF0930" w:rsidP="009A69FA">
            <w:pPr>
              <w:spacing w:before="40" w:after="40" w:line="220" w:lineRule="exact"/>
              <w:jc w:val="center"/>
              <w:rPr>
                <w:rFonts w:cs="Times New Roman"/>
                <w:sz w:val="18"/>
                <w:lang w:val="en-GB"/>
              </w:rPr>
            </w:pPr>
          </w:p>
        </w:tc>
      </w:tr>
      <w:tr w:rsidR="00EF0930" w:rsidRPr="00B72ACC" w14:paraId="4C0FE169" w14:textId="77777777" w:rsidTr="009A69FA">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D83784C" w14:textId="77777777" w:rsidR="00EF0930" w:rsidRPr="00B72ACC" w:rsidRDefault="00EF0930" w:rsidP="009A69FA">
            <w:pPr>
              <w:spacing w:before="40" w:after="40" w:line="220" w:lineRule="exact"/>
              <w:rPr>
                <w:rFonts w:cs="Times New Roman"/>
                <w:sz w:val="18"/>
                <w:lang w:val="en-GB"/>
              </w:rPr>
            </w:pPr>
            <w:r w:rsidRPr="00B72ACC">
              <w:rPr>
                <w:rFonts w:cs="Times New Roman"/>
                <w:sz w:val="18"/>
              </w:rPr>
              <w:t>Часть</w:t>
            </w:r>
            <w:r w:rsidRPr="00B72ACC">
              <w:rPr>
                <w:rFonts w:cs="Times New Roman"/>
                <w:sz w:val="18"/>
                <w:lang w:val="en-GB"/>
              </w:rPr>
              <w:t xml:space="preserve"> 2 </w:t>
            </w:r>
            <w:r w:rsidRPr="00B72ACC">
              <w:rPr>
                <w:rFonts w:cs="Times New Roman"/>
                <w:sz w:val="18"/>
              </w:rPr>
              <w:t>приложения</w:t>
            </w:r>
            <w:r w:rsidRPr="00B72ACC">
              <w:rPr>
                <w:rFonts w:cs="Times New Roman"/>
                <w:sz w:val="18"/>
                <w:lang w:val="en-GB"/>
              </w:rPr>
              <w:t xml:space="preserve"> 7</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7AAC57C" w14:textId="77777777" w:rsidR="00EF0930" w:rsidRPr="00B72ACC" w:rsidRDefault="00EF0930" w:rsidP="009A69FA">
            <w:pPr>
              <w:tabs>
                <w:tab w:val="left" w:pos="240"/>
                <w:tab w:val="left" w:pos="874"/>
                <w:tab w:val="left" w:pos="1370"/>
              </w:tabs>
              <w:spacing w:before="40" w:after="40" w:line="220" w:lineRule="exact"/>
              <w:rPr>
                <w:rFonts w:cs="Times New Roman"/>
                <w:sz w:val="18"/>
                <w:lang w:val="en-GB"/>
              </w:rPr>
            </w:pPr>
            <w:r w:rsidRPr="00B72ACC">
              <w:rPr>
                <w:rFonts w:cs="Times New Roman"/>
                <w:sz w:val="18"/>
              </w:rPr>
              <w:t>Масло:</w:t>
            </w:r>
            <w:r w:rsidRPr="00B72ACC">
              <w:rPr>
                <w:rFonts w:cs="Times New Roman"/>
                <w:sz w:val="18"/>
              </w:rPr>
              <w:tab/>
              <w:t>5 мин</w:t>
            </w:r>
          </w:p>
          <w:p w14:paraId="6D6729FE" w14:textId="77777777" w:rsidR="00EF0930" w:rsidRPr="00B72ACC" w:rsidRDefault="00EF0930" w:rsidP="009A69FA">
            <w:pPr>
              <w:tabs>
                <w:tab w:val="left" w:pos="240"/>
                <w:tab w:val="left" w:pos="874"/>
                <w:tab w:val="left" w:pos="1370"/>
              </w:tabs>
              <w:spacing w:before="40" w:after="40" w:line="220" w:lineRule="exact"/>
              <w:rPr>
                <w:rFonts w:cs="Times New Roman"/>
                <w:sz w:val="18"/>
                <w:lang w:val="en-GB"/>
              </w:rPr>
            </w:pPr>
            <w:r w:rsidRPr="00B72ACC">
              <w:rPr>
                <w:rFonts w:cs="Times New Roman"/>
                <w:sz w:val="18"/>
              </w:rPr>
              <w:tab/>
            </w:r>
            <w:r w:rsidRPr="00B72ACC">
              <w:rPr>
                <w:rFonts w:cs="Times New Roman"/>
                <w:sz w:val="18"/>
              </w:rPr>
              <w:tab/>
              <w:t>визуальная инспекция</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9C2F088"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692639A"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903EEC0"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6EB137E"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3579726" w14:textId="77777777" w:rsidR="00EF0930" w:rsidRPr="00B72ACC" w:rsidRDefault="00EF0930" w:rsidP="009A69FA">
            <w:pPr>
              <w:spacing w:before="40" w:after="40" w:line="220" w:lineRule="exact"/>
              <w:jc w:val="center"/>
              <w:rPr>
                <w:rFonts w:cs="Times New Roman"/>
                <w:sz w:val="18"/>
                <w:lang w:val="en-GB"/>
              </w:rPr>
            </w:pP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24E667E"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4BED9DE"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p w14:paraId="58B921A4"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14C847E"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p w14:paraId="7F83AF89"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9F20BD5"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5BCEE54" w14:textId="77777777" w:rsidR="00EF0930" w:rsidRPr="00B72ACC" w:rsidRDefault="00EF0930" w:rsidP="009A69FA">
            <w:pPr>
              <w:spacing w:before="40" w:after="40" w:line="220" w:lineRule="exact"/>
              <w:jc w:val="center"/>
              <w:rPr>
                <w:rFonts w:cs="Times New Roman"/>
                <w:sz w:val="18"/>
                <w:lang w:val="en-GB"/>
              </w:rPr>
            </w:pPr>
          </w:p>
        </w:tc>
      </w:tr>
      <w:tr w:rsidR="00EF0930" w:rsidRPr="00B72ACC" w14:paraId="73B0058C" w14:textId="77777777" w:rsidTr="009A69FA">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8474B45" w14:textId="77777777" w:rsidR="00EF0930" w:rsidRPr="00B72ACC" w:rsidRDefault="00EF0930" w:rsidP="009A69FA">
            <w:pPr>
              <w:pageBreakBefore/>
              <w:spacing w:before="40" w:after="40" w:line="220" w:lineRule="exact"/>
              <w:rPr>
                <w:rFonts w:cs="Times New Roman"/>
                <w:sz w:val="18"/>
                <w:lang w:val="en-GB"/>
              </w:rPr>
            </w:pPr>
            <w:r w:rsidRPr="00B72ACC">
              <w:rPr>
                <w:rFonts w:cs="Times New Roman"/>
                <w:sz w:val="18"/>
              </w:rPr>
              <w:lastRenderedPageBreak/>
              <w:t>Пункт 4.2</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21F4C8B" w14:textId="77777777" w:rsidR="00EF0930" w:rsidRPr="00B72ACC" w:rsidRDefault="00EF0930" w:rsidP="009A69FA">
            <w:pPr>
              <w:tabs>
                <w:tab w:val="left" w:pos="240"/>
                <w:tab w:val="left" w:pos="908"/>
                <w:tab w:val="left" w:pos="1370"/>
              </w:tabs>
              <w:spacing w:before="40" w:after="40" w:line="220" w:lineRule="exact"/>
              <w:rPr>
                <w:rFonts w:cs="Times New Roman"/>
                <w:sz w:val="18"/>
              </w:rPr>
            </w:pPr>
            <w:r w:rsidRPr="00B72ACC">
              <w:rPr>
                <w:rFonts w:cs="Times New Roman"/>
                <w:sz w:val="18"/>
              </w:rPr>
              <w:t xml:space="preserve">Колориметрические характеристики: </w:t>
            </w:r>
            <w:r>
              <w:rPr>
                <w:rFonts w:cs="Times New Roman"/>
                <w:sz w:val="18"/>
              </w:rPr>
              <w:tab/>
            </w:r>
            <w:r>
              <w:rPr>
                <w:rFonts w:cs="Times New Roman"/>
                <w:sz w:val="18"/>
              </w:rPr>
              <w:tab/>
            </w:r>
            <w:r w:rsidRPr="00B72ACC">
              <w:rPr>
                <w:rFonts w:cs="Times New Roman"/>
                <w:sz w:val="18"/>
              </w:rPr>
              <w:t>визуальный осмотр</w:t>
            </w:r>
          </w:p>
          <w:p w14:paraId="05C82600" w14:textId="77777777" w:rsidR="00EF0930" w:rsidRPr="00B72ACC" w:rsidRDefault="00EF0930" w:rsidP="009A69FA">
            <w:pPr>
              <w:tabs>
                <w:tab w:val="left" w:pos="240"/>
                <w:tab w:val="left" w:pos="1370"/>
              </w:tabs>
              <w:spacing w:before="40" w:after="40" w:line="220" w:lineRule="exact"/>
              <w:rPr>
                <w:rFonts w:cs="Times New Roman"/>
                <w:sz w:val="18"/>
              </w:rPr>
            </w:pPr>
            <w:r w:rsidRPr="00B72ACC">
              <w:rPr>
                <w:rFonts w:cs="Times New Roman"/>
                <w:sz w:val="18"/>
              </w:rPr>
              <w:t>Трехцветные координаты в случае сомнений</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A6675A3"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7BBE26B"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DEA0938"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670AE58"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BDD2953" w14:textId="77777777" w:rsidR="00EF0930" w:rsidRPr="00B72ACC" w:rsidRDefault="00EF0930" w:rsidP="009A69FA">
            <w:pPr>
              <w:spacing w:before="40" w:after="40" w:line="220" w:lineRule="exact"/>
              <w:jc w:val="center"/>
              <w:rPr>
                <w:rFonts w:cs="Times New Roman"/>
                <w:sz w:val="18"/>
              </w:rPr>
            </w:pP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E8760AB"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A94625A" w14:textId="77777777" w:rsidR="00EF0930" w:rsidRDefault="00EF0930" w:rsidP="009A69FA">
            <w:pPr>
              <w:spacing w:before="40" w:after="40" w:line="220" w:lineRule="exact"/>
              <w:jc w:val="center"/>
              <w:rPr>
                <w:rFonts w:cs="Times New Roman"/>
                <w:sz w:val="18"/>
              </w:rPr>
            </w:pPr>
          </w:p>
          <w:p w14:paraId="098DF5A2" w14:textId="77777777" w:rsidR="00EF0930" w:rsidRPr="00B72ACC" w:rsidRDefault="00EF0930" w:rsidP="009A69FA">
            <w:pPr>
              <w:spacing w:before="40" w:after="40" w:line="220" w:lineRule="exact"/>
              <w:jc w:val="center"/>
              <w:rPr>
                <w:rFonts w:cs="Times New Roman"/>
                <w:sz w:val="18"/>
                <w:lang w:val="en-GB"/>
              </w:rPr>
            </w:pPr>
            <w:r>
              <w:rPr>
                <w:rFonts w:cs="Times New Roman"/>
                <w:sz w:val="18"/>
              </w:rPr>
              <w:br/>
            </w: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61500A6" w14:textId="77777777" w:rsidR="00EF0930" w:rsidRDefault="00EF0930" w:rsidP="009A69FA">
            <w:pPr>
              <w:spacing w:before="40" w:after="40" w:line="220" w:lineRule="exact"/>
              <w:jc w:val="center"/>
              <w:rPr>
                <w:rFonts w:cs="Times New Roman"/>
                <w:sz w:val="18"/>
                <w:lang w:val="en-GB"/>
              </w:rPr>
            </w:pPr>
          </w:p>
          <w:p w14:paraId="0EC6AE02" w14:textId="77777777" w:rsidR="00EF0930" w:rsidRPr="00B72ACC" w:rsidRDefault="00EF0930" w:rsidP="009A69FA">
            <w:pPr>
              <w:spacing w:before="40" w:after="40" w:line="220" w:lineRule="exact"/>
              <w:jc w:val="center"/>
              <w:rPr>
                <w:rFonts w:cs="Times New Roman"/>
                <w:sz w:val="18"/>
                <w:lang w:val="en-GB"/>
              </w:rPr>
            </w:pPr>
            <w:r>
              <w:rPr>
                <w:rFonts w:cs="Times New Roman"/>
                <w:sz w:val="18"/>
                <w:lang w:val="en-GB"/>
              </w:rPr>
              <w:br/>
            </w: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70E4410"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95602A2" w14:textId="77777777" w:rsidR="00EF0930" w:rsidRPr="00B72ACC" w:rsidRDefault="00EF0930" w:rsidP="009A69FA">
            <w:pPr>
              <w:spacing w:before="40" w:after="40" w:line="220" w:lineRule="exact"/>
              <w:jc w:val="center"/>
              <w:rPr>
                <w:rFonts w:cs="Times New Roman"/>
                <w:sz w:val="18"/>
                <w:lang w:val="en-GB"/>
              </w:rPr>
            </w:pPr>
          </w:p>
        </w:tc>
      </w:tr>
      <w:tr w:rsidR="00EF0930" w:rsidRPr="00B72ACC" w14:paraId="7FF5CA6A" w14:textId="77777777" w:rsidTr="009A69FA">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2D1C013" w14:textId="77777777" w:rsidR="00EF0930" w:rsidRPr="00B72ACC" w:rsidRDefault="00EF0930" w:rsidP="009A69FA">
            <w:pPr>
              <w:spacing w:before="40" w:after="40" w:line="220" w:lineRule="exact"/>
              <w:rPr>
                <w:rFonts w:cs="Times New Roman"/>
                <w:sz w:val="18"/>
                <w:lang w:val="en-GB"/>
              </w:rPr>
            </w:pPr>
            <w:r w:rsidRPr="00B72ACC">
              <w:rPr>
                <w:rFonts w:cs="Times New Roman"/>
                <w:sz w:val="18"/>
              </w:rPr>
              <w:t>Часть 1 приложения 4</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3C26841" w14:textId="77777777" w:rsidR="00EF0930" w:rsidRPr="00B72ACC" w:rsidRDefault="00EF0930" w:rsidP="009A69FA">
            <w:pPr>
              <w:tabs>
                <w:tab w:val="left" w:pos="240"/>
                <w:tab w:val="left" w:pos="1370"/>
              </w:tabs>
              <w:spacing w:before="40" w:after="40" w:line="220" w:lineRule="exact"/>
              <w:rPr>
                <w:rFonts w:cs="Times New Roman"/>
                <w:sz w:val="18"/>
              </w:rPr>
            </w:pPr>
            <w:r w:rsidRPr="00B72ACC">
              <w:rPr>
                <w:rFonts w:cs="Times New Roman"/>
                <w:sz w:val="18"/>
              </w:rPr>
              <w:t>Фотометрические характеристики: ограничения 20' и β</w:t>
            </w:r>
            <w:r w:rsidRPr="00B72ACC">
              <w:rPr>
                <w:rFonts w:cs="Times New Roman"/>
                <w:sz w:val="18"/>
                <w:vertAlign w:val="subscript"/>
              </w:rPr>
              <w:t>1</w:t>
            </w:r>
            <w:r w:rsidRPr="00B72ACC">
              <w:rPr>
                <w:rFonts w:cs="Times New Roman"/>
                <w:sz w:val="18"/>
              </w:rPr>
              <w:t xml:space="preserve"> = β</w:t>
            </w:r>
            <w:r w:rsidRPr="00B72ACC">
              <w:rPr>
                <w:rFonts w:cs="Times New Roman"/>
                <w:sz w:val="18"/>
                <w:vertAlign w:val="subscript"/>
              </w:rPr>
              <w:t>2</w:t>
            </w:r>
            <w:r w:rsidRPr="00B72ACC">
              <w:rPr>
                <w:rFonts w:cs="Times New Roman"/>
                <w:sz w:val="18"/>
              </w:rPr>
              <w:t xml:space="preserve"> = 0°</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42646CD"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B77015C"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F7C0CEC"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508A628"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7DB2013" w14:textId="77777777" w:rsidR="00EF0930" w:rsidRPr="00B72ACC" w:rsidRDefault="00EF0930" w:rsidP="009A69FA">
            <w:pPr>
              <w:spacing w:before="40" w:after="40" w:line="220" w:lineRule="exact"/>
              <w:jc w:val="center"/>
              <w:rPr>
                <w:rFonts w:cs="Times New Roman"/>
                <w:sz w:val="18"/>
              </w:rPr>
            </w:pP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C6A670C"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90011A6"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2B1E26C"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D483043"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5704AE3" w14:textId="77777777" w:rsidR="00EF0930" w:rsidRPr="00B72ACC" w:rsidRDefault="00EF0930" w:rsidP="009A69FA">
            <w:pPr>
              <w:spacing w:before="40" w:after="40" w:line="220" w:lineRule="exact"/>
              <w:jc w:val="center"/>
              <w:rPr>
                <w:rFonts w:cs="Times New Roman"/>
                <w:sz w:val="18"/>
                <w:lang w:val="en-GB"/>
              </w:rPr>
            </w:pPr>
          </w:p>
        </w:tc>
      </w:tr>
      <w:tr w:rsidR="00EF0930" w:rsidRPr="00B72ACC" w14:paraId="2DA17F01" w14:textId="77777777" w:rsidTr="009A69FA">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363508D" w14:textId="77777777" w:rsidR="00EF0930" w:rsidRPr="00B72ACC" w:rsidRDefault="00EF0930" w:rsidP="009A69FA">
            <w:pPr>
              <w:spacing w:before="40" w:after="40" w:line="220" w:lineRule="exact"/>
              <w:rPr>
                <w:rFonts w:cs="Times New Roman"/>
                <w:sz w:val="18"/>
                <w:lang w:val="en-GB"/>
              </w:rPr>
            </w:pPr>
            <w:r w:rsidRPr="00B72ACC">
              <w:rPr>
                <w:rFonts w:cs="Times New Roman"/>
                <w:sz w:val="18"/>
              </w:rPr>
              <w:t>Часть 4 приложения 6</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415F76E" w14:textId="77777777" w:rsidR="00EF0930" w:rsidRPr="00B72ACC" w:rsidRDefault="00EF0930" w:rsidP="009A69FA">
            <w:pPr>
              <w:tabs>
                <w:tab w:val="left" w:pos="240"/>
                <w:tab w:val="left" w:pos="888"/>
                <w:tab w:val="left" w:pos="1370"/>
              </w:tabs>
              <w:spacing w:before="40" w:after="40" w:line="220" w:lineRule="exact"/>
              <w:rPr>
                <w:rFonts w:cs="Times New Roman"/>
                <w:sz w:val="18"/>
              </w:rPr>
            </w:pPr>
            <w:r w:rsidRPr="00B72ACC">
              <w:rPr>
                <w:rFonts w:cs="Times New Roman"/>
                <w:sz w:val="18"/>
              </w:rPr>
              <w:t>Коррозия:</w:t>
            </w:r>
            <w:r w:rsidRPr="00B72ACC">
              <w:rPr>
                <w:rFonts w:cs="Times New Roman"/>
                <w:sz w:val="18"/>
              </w:rPr>
              <w:tab/>
              <w:t>24 ч</w:t>
            </w:r>
          </w:p>
          <w:p w14:paraId="39C2185E" w14:textId="77777777" w:rsidR="00EF0930" w:rsidRPr="00B72ACC" w:rsidRDefault="00EF0930" w:rsidP="009A69FA">
            <w:pPr>
              <w:tabs>
                <w:tab w:val="left" w:pos="240"/>
                <w:tab w:val="left" w:pos="888"/>
                <w:tab w:val="left" w:pos="1370"/>
              </w:tabs>
              <w:spacing w:before="40" w:after="40" w:line="220" w:lineRule="exact"/>
              <w:rPr>
                <w:rFonts w:cs="Times New Roman"/>
                <w:sz w:val="18"/>
              </w:rPr>
            </w:pPr>
            <w:r w:rsidRPr="00B72ACC">
              <w:rPr>
                <w:rFonts w:cs="Times New Roman"/>
                <w:sz w:val="18"/>
              </w:rPr>
              <w:tab/>
            </w:r>
            <w:r w:rsidRPr="00B72ACC">
              <w:rPr>
                <w:rFonts w:cs="Times New Roman"/>
                <w:sz w:val="18"/>
              </w:rPr>
              <w:tab/>
              <w:t>двухчасовой интервал</w:t>
            </w:r>
          </w:p>
          <w:p w14:paraId="662DAD15" w14:textId="77777777" w:rsidR="00EF0930" w:rsidRPr="00B72ACC" w:rsidRDefault="00EF0930" w:rsidP="009A69FA">
            <w:pPr>
              <w:tabs>
                <w:tab w:val="left" w:pos="240"/>
                <w:tab w:val="left" w:pos="888"/>
                <w:tab w:val="left" w:pos="1370"/>
              </w:tabs>
              <w:spacing w:before="40" w:after="40" w:line="220" w:lineRule="exact"/>
              <w:rPr>
                <w:rFonts w:cs="Times New Roman"/>
                <w:sz w:val="18"/>
              </w:rPr>
            </w:pPr>
            <w:r w:rsidRPr="00B72ACC">
              <w:rPr>
                <w:rFonts w:cs="Times New Roman"/>
                <w:sz w:val="18"/>
              </w:rPr>
              <w:tab/>
            </w:r>
            <w:r w:rsidRPr="00B72ACC">
              <w:rPr>
                <w:rFonts w:cs="Times New Roman"/>
                <w:sz w:val="18"/>
              </w:rPr>
              <w:tab/>
              <w:t>24 ч</w:t>
            </w:r>
          </w:p>
          <w:p w14:paraId="0155DDCB" w14:textId="77777777" w:rsidR="00EF0930" w:rsidRPr="00B72ACC" w:rsidRDefault="00EF0930" w:rsidP="009A69FA">
            <w:pPr>
              <w:tabs>
                <w:tab w:val="left" w:pos="240"/>
                <w:tab w:val="left" w:pos="888"/>
                <w:tab w:val="left" w:pos="1370"/>
              </w:tabs>
              <w:spacing w:before="40" w:after="40" w:line="220" w:lineRule="exact"/>
              <w:rPr>
                <w:rFonts w:cs="Times New Roman"/>
                <w:sz w:val="18"/>
              </w:rPr>
            </w:pPr>
            <w:r w:rsidRPr="00B72ACC">
              <w:rPr>
                <w:rFonts w:cs="Times New Roman"/>
                <w:sz w:val="18"/>
              </w:rPr>
              <w:tab/>
            </w:r>
            <w:r w:rsidRPr="00B72ACC">
              <w:rPr>
                <w:rFonts w:cs="Times New Roman"/>
                <w:sz w:val="18"/>
              </w:rPr>
              <w:tab/>
              <w:t>визуальная инспекция</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62A5C15"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21B7955"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30A7FCD"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4D5D815"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ACF53BA"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p w14:paraId="3ECBE5F4"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p w14:paraId="2F41A43F"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p w14:paraId="0446E03A"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E14D4A8"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p w14:paraId="702F04B9"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p w14:paraId="56D5294A"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p w14:paraId="4A9DCDEE"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2F1F955"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7F6EB80"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6B55B21"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675BB5B" w14:textId="77777777" w:rsidR="00EF0930" w:rsidRPr="00B72ACC" w:rsidRDefault="00EF0930" w:rsidP="009A69FA">
            <w:pPr>
              <w:spacing w:before="40" w:after="40" w:line="220" w:lineRule="exact"/>
              <w:jc w:val="center"/>
              <w:rPr>
                <w:rFonts w:cs="Times New Roman"/>
                <w:sz w:val="18"/>
                <w:lang w:val="en-GB"/>
              </w:rPr>
            </w:pPr>
          </w:p>
        </w:tc>
      </w:tr>
      <w:tr w:rsidR="00EF0930" w:rsidRPr="00B72ACC" w14:paraId="131961D7" w14:textId="77777777" w:rsidTr="009A69FA">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7922740" w14:textId="77777777" w:rsidR="00EF0930" w:rsidRPr="00B72ACC" w:rsidRDefault="00EF0930" w:rsidP="009A69FA">
            <w:pPr>
              <w:spacing w:before="40" w:after="40" w:line="220" w:lineRule="exact"/>
              <w:rPr>
                <w:rFonts w:cs="Times New Roman"/>
                <w:sz w:val="18"/>
                <w:lang w:val="en-GB"/>
              </w:rPr>
            </w:pPr>
            <w:r w:rsidRPr="00B72ACC">
              <w:rPr>
                <w:rFonts w:cs="Times New Roman"/>
                <w:sz w:val="18"/>
              </w:rPr>
              <w:t>Часть 4 приложения 6</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CF88C95" w14:textId="77777777" w:rsidR="00EF0930" w:rsidRPr="00B72ACC" w:rsidRDefault="00EF0930" w:rsidP="009A69FA">
            <w:pPr>
              <w:tabs>
                <w:tab w:val="left" w:pos="240"/>
                <w:tab w:val="left" w:pos="1370"/>
              </w:tabs>
              <w:spacing w:before="40" w:after="40" w:line="220" w:lineRule="exact"/>
              <w:rPr>
                <w:rFonts w:cs="Times New Roman"/>
                <w:sz w:val="18"/>
              </w:rPr>
            </w:pPr>
            <w:r w:rsidRPr="00B72ACC">
              <w:rPr>
                <w:rFonts w:cs="Times New Roman"/>
                <w:sz w:val="18"/>
              </w:rPr>
              <w:t>Задняя сторона:</w:t>
            </w:r>
            <w:r w:rsidRPr="00B72ACC">
              <w:rPr>
                <w:rFonts w:cs="Times New Roman"/>
                <w:sz w:val="18"/>
              </w:rPr>
              <w:tab/>
              <w:t>1 мин</w:t>
            </w:r>
          </w:p>
          <w:p w14:paraId="5635EACC" w14:textId="77777777" w:rsidR="00EF0930" w:rsidRPr="00B72ACC" w:rsidRDefault="00EF0930" w:rsidP="009A69FA">
            <w:pPr>
              <w:tabs>
                <w:tab w:val="left" w:pos="240"/>
                <w:tab w:val="left" w:pos="1370"/>
              </w:tabs>
              <w:spacing w:before="40" w:after="40" w:line="220" w:lineRule="exact"/>
              <w:rPr>
                <w:rFonts w:cs="Times New Roman"/>
                <w:sz w:val="18"/>
              </w:rPr>
            </w:pPr>
            <w:r w:rsidRPr="00B72ACC">
              <w:rPr>
                <w:rFonts w:cs="Times New Roman"/>
                <w:sz w:val="18"/>
              </w:rPr>
              <w:tab/>
            </w:r>
            <w:r w:rsidRPr="00B72ACC">
              <w:rPr>
                <w:rFonts w:cs="Times New Roman"/>
                <w:sz w:val="18"/>
              </w:rPr>
              <w:tab/>
              <w:t>визуальная инспекция</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D7D7690"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13A6615"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86AD92B"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61A2089"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35F0BDF"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p w14:paraId="50575DA0"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2AFA761"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p w14:paraId="67B50F6D"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81DA49D"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440D09D"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58FC5A5"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79DFDAB" w14:textId="77777777" w:rsidR="00EF0930" w:rsidRPr="00B72ACC" w:rsidRDefault="00EF0930" w:rsidP="009A69FA">
            <w:pPr>
              <w:spacing w:before="40" w:after="40" w:line="220" w:lineRule="exact"/>
              <w:jc w:val="center"/>
              <w:rPr>
                <w:rFonts w:cs="Times New Roman"/>
                <w:sz w:val="18"/>
                <w:lang w:val="en-GB"/>
              </w:rPr>
            </w:pPr>
          </w:p>
        </w:tc>
      </w:tr>
      <w:tr w:rsidR="00EF0930" w:rsidRPr="00B72ACC" w14:paraId="73E324CE" w14:textId="77777777" w:rsidTr="009A69FA">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FCB2AFA" w14:textId="77777777" w:rsidR="00EF0930" w:rsidRPr="00B72ACC" w:rsidRDefault="00EF0930" w:rsidP="009A69FA">
            <w:pPr>
              <w:spacing w:before="40" w:after="40" w:line="220" w:lineRule="exact"/>
              <w:rPr>
                <w:rFonts w:cs="Times New Roman"/>
                <w:sz w:val="18"/>
                <w:lang w:val="en-GB"/>
              </w:rPr>
            </w:pPr>
            <w:r w:rsidRPr="00B72ACC">
              <w:rPr>
                <w:rFonts w:cs="Times New Roman"/>
                <w:sz w:val="18"/>
              </w:rPr>
              <w:t>Пункт 4.2</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03CA9AA" w14:textId="77777777" w:rsidR="00EF0930" w:rsidRPr="00B72ACC" w:rsidRDefault="00EF0930" w:rsidP="009A69FA">
            <w:pPr>
              <w:tabs>
                <w:tab w:val="left" w:pos="240"/>
                <w:tab w:val="left" w:pos="1370"/>
              </w:tabs>
              <w:spacing w:before="40" w:after="40" w:line="220" w:lineRule="exact"/>
              <w:rPr>
                <w:rFonts w:cs="Times New Roman"/>
                <w:sz w:val="18"/>
              </w:rPr>
            </w:pPr>
            <w:r w:rsidRPr="00B72ACC">
              <w:rPr>
                <w:rFonts w:cs="Times New Roman"/>
                <w:sz w:val="18"/>
              </w:rPr>
              <w:t>Колориметрические характеристики: визуальный осмотр</w:t>
            </w:r>
          </w:p>
          <w:p w14:paraId="7245A75C" w14:textId="77777777" w:rsidR="00EF0930" w:rsidRPr="00B72ACC" w:rsidRDefault="00EF0930" w:rsidP="009A69FA">
            <w:pPr>
              <w:tabs>
                <w:tab w:val="left" w:pos="240"/>
                <w:tab w:val="left" w:pos="1370"/>
              </w:tabs>
              <w:spacing w:before="40" w:after="40" w:line="220" w:lineRule="exact"/>
              <w:rPr>
                <w:rFonts w:cs="Times New Roman"/>
                <w:sz w:val="18"/>
              </w:rPr>
            </w:pPr>
            <w:r w:rsidRPr="00B72ACC">
              <w:rPr>
                <w:rFonts w:cs="Times New Roman"/>
                <w:sz w:val="18"/>
              </w:rPr>
              <w:t>Трехцветные координаты в случае сомнений</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53274FF"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BBF4F27"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54C5006"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BA6F39C"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EDC8410"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r>
              <w:rPr>
                <w:rFonts w:cs="Times New Roman"/>
                <w:sz w:val="18"/>
                <w:lang w:val="en-GB"/>
              </w:rPr>
              <w:br/>
            </w:r>
          </w:p>
          <w:p w14:paraId="3CC30BDD"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1AB0404"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r>
              <w:rPr>
                <w:rFonts w:cs="Times New Roman"/>
                <w:sz w:val="18"/>
                <w:lang w:val="en-GB"/>
              </w:rPr>
              <w:br/>
            </w:r>
          </w:p>
          <w:p w14:paraId="38C5C20E"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5B25A32"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63AF219"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E66A34A"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293319D" w14:textId="77777777" w:rsidR="00EF0930" w:rsidRPr="00B72ACC" w:rsidRDefault="00EF0930" w:rsidP="009A69FA">
            <w:pPr>
              <w:spacing w:before="40" w:after="40" w:line="220" w:lineRule="exact"/>
              <w:jc w:val="center"/>
              <w:rPr>
                <w:rFonts w:cs="Times New Roman"/>
                <w:sz w:val="18"/>
                <w:lang w:val="en-GB"/>
              </w:rPr>
            </w:pPr>
          </w:p>
        </w:tc>
      </w:tr>
      <w:tr w:rsidR="00EF0930" w:rsidRPr="00B72ACC" w14:paraId="30AD7319" w14:textId="77777777" w:rsidTr="009A69FA">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C07EBB1" w14:textId="77777777" w:rsidR="00EF0930" w:rsidRPr="00B72ACC" w:rsidRDefault="00EF0930" w:rsidP="009A69FA">
            <w:pPr>
              <w:spacing w:before="40" w:after="40" w:line="220" w:lineRule="exact"/>
              <w:rPr>
                <w:rFonts w:cs="Times New Roman"/>
                <w:sz w:val="18"/>
                <w:lang w:val="en-GB"/>
              </w:rPr>
            </w:pPr>
            <w:r w:rsidRPr="00B72ACC">
              <w:rPr>
                <w:rFonts w:cs="Times New Roman"/>
                <w:sz w:val="18"/>
              </w:rPr>
              <w:t>Часть 1 приложения 4</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6E9E50F" w14:textId="77777777" w:rsidR="00EF0930" w:rsidRPr="00B72ACC" w:rsidRDefault="00EF0930" w:rsidP="009A69FA">
            <w:pPr>
              <w:tabs>
                <w:tab w:val="left" w:pos="240"/>
                <w:tab w:val="left" w:pos="1370"/>
              </w:tabs>
              <w:spacing w:before="40" w:after="40" w:line="220" w:lineRule="exact"/>
              <w:rPr>
                <w:rFonts w:cs="Times New Roman"/>
                <w:sz w:val="18"/>
              </w:rPr>
            </w:pPr>
            <w:r w:rsidRPr="00B72ACC">
              <w:rPr>
                <w:rFonts w:cs="Times New Roman"/>
                <w:sz w:val="18"/>
              </w:rPr>
              <w:t>Фотометрические характеристики: ограничения 20' и β</w:t>
            </w:r>
            <w:r w:rsidRPr="00B72ACC">
              <w:rPr>
                <w:rFonts w:cs="Times New Roman"/>
                <w:sz w:val="18"/>
                <w:vertAlign w:val="subscript"/>
              </w:rPr>
              <w:t>1</w:t>
            </w:r>
            <w:r w:rsidRPr="00B72ACC">
              <w:rPr>
                <w:rFonts w:cs="Times New Roman"/>
                <w:sz w:val="18"/>
              </w:rPr>
              <w:t xml:space="preserve"> = β</w:t>
            </w:r>
            <w:r w:rsidRPr="00B72ACC">
              <w:rPr>
                <w:rFonts w:cs="Times New Roman"/>
                <w:sz w:val="18"/>
                <w:vertAlign w:val="subscript"/>
              </w:rPr>
              <w:t>2</w:t>
            </w:r>
            <w:r w:rsidRPr="00B72ACC">
              <w:rPr>
                <w:rFonts w:cs="Times New Roman"/>
                <w:sz w:val="18"/>
              </w:rPr>
              <w:t xml:space="preserve"> = 0°</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6051863"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C8560B0"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3DB07CB"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4C6D801"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B596F5D"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11203D2" w14:textId="77777777" w:rsidR="00EF0930" w:rsidRPr="00B72ACC" w:rsidRDefault="00EF0930" w:rsidP="009A69FA">
            <w:pPr>
              <w:spacing w:before="40" w:after="40" w:line="220" w:lineRule="exact"/>
              <w:jc w:val="center"/>
              <w:rPr>
                <w:rFonts w:cs="Times New Roman"/>
                <w:sz w:val="18"/>
                <w:lang w:val="en-GB"/>
              </w:rPr>
            </w:pPr>
            <w:r w:rsidRPr="00B72ACC">
              <w:rPr>
                <w:rFonts w:cs="Times New Roman"/>
                <w:sz w:val="18"/>
                <w:lang w:val="en-GB"/>
              </w:rPr>
              <w:t>x</w:t>
            </w: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B29829B"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2843CB1"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619179C"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BAB962F" w14:textId="77777777" w:rsidR="00EF0930" w:rsidRPr="00B72ACC" w:rsidRDefault="00EF0930" w:rsidP="009A69FA">
            <w:pPr>
              <w:spacing w:before="40" w:after="40" w:line="220" w:lineRule="exact"/>
              <w:jc w:val="center"/>
              <w:rPr>
                <w:rFonts w:cs="Times New Roman"/>
                <w:sz w:val="18"/>
                <w:lang w:val="en-GB"/>
              </w:rPr>
            </w:pPr>
          </w:p>
        </w:tc>
      </w:tr>
      <w:tr w:rsidR="00EF0930" w:rsidRPr="00B72ACC" w14:paraId="7F9C2DEB" w14:textId="77777777" w:rsidTr="009A69FA">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92560D3" w14:textId="77777777" w:rsidR="00EF0930" w:rsidRPr="00B72ACC" w:rsidRDefault="00EF0930" w:rsidP="009A69FA">
            <w:pPr>
              <w:spacing w:before="40" w:after="40" w:line="220" w:lineRule="exact"/>
              <w:rPr>
                <w:rFonts w:cs="Times New Roman"/>
                <w:sz w:val="18"/>
                <w:lang w:val="en-GB"/>
              </w:rPr>
            </w:pPr>
            <w:r w:rsidRPr="00B72ACC">
              <w:rPr>
                <w:rFonts w:cs="Times New Roman"/>
                <w:sz w:val="18"/>
              </w:rPr>
              <w:t>Часть 3 приложения 4</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A0030DA" w14:textId="77777777" w:rsidR="00EF0930" w:rsidRPr="00B72ACC" w:rsidRDefault="00EF0930" w:rsidP="009A69FA">
            <w:pPr>
              <w:tabs>
                <w:tab w:val="left" w:pos="240"/>
                <w:tab w:val="left" w:pos="1370"/>
              </w:tabs>
              <w:spacing w:before="40" w:after="40" w:line="220" w:lineRule="exact"/>
              <w:rPr>
                <w:rFonts w:cs="Times New Roman"/>
                <w:sz w:val="18"/>
                <w:lang w:val="en-GB"/>
              </w:rPr>
            </w:pPr>
            <w:r w:rsidRPr="00B72ACC">
              <w:rPr>
                <w:rFonts w:cs="Times New Roman"/>
                <w:sz w:val="18"/>
              </w:rPr>
              <w:t>Временная стабильность</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45F0FDB"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DF03DB7"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47C8ABF"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8E37F34"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A93C21D" w14:textId="77777777" w:rsidR="00EF0930" w:rsidRPr="00B72ACC" w:rsidRDefault="00EF0930" w:rsidP="009A69FA">
            <w:pPr>
              <w:spacing w:before="40" w:after="40" w:line="220" w:lineRule="exact"/>
              <w:jc w:val="center"/>
              <w:rPr>
                <w:rFonts w:cs="Times New Roman"/>
                <w:sz w:val="18"/>
                <w:lang w:val="en-GB"/>
              </w:rPr>
            </w:pP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18A8C4E"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B3567E7"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ADFBB0B"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41782B1"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4FD9725" w14:textId="77777777" w:rsidR="00EF0930" w:rsidRPr="00B72ACC" w:rsidRDefault="00EF0930" w:rsidP="009A69FA">
            <w:pPr>
              <w:spacing w:before="40" w:after="40" w:line="220" w:lineRule="exact"/>
              <w:jc w:val="center"/>
              <w:rPr>
                <w:rFonts w:cs="Times New Roman"/>
                <w:sz w:val="18"/>
                <w:lang w:val="en-GB"/>
              </w:rPr>
            </w:pPr>
          </w:p>
        </w:tc>
      </w:tr>
      <w:tr w:rsidR="00EF0930" w:rsidRPr="00B72ACC" w14:paraId="4443CF88" w14:textId="77777777" w:rsidTr="009A69FA">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59A9B84" w14:textId="77777777" w:rsidR="00EF0930" w:rsidRPr="00B72ACC" w:rsidRDefault="00EF0930" w:rsidP="009A69FA">
            <w:pPr>
              <w:spacing w:before="40" w:after="40" w:line="220" w:lineRule="exact"/>
              <w:rPr>
                <w:rFonts w:cs="Times New Roman"/>
                <w:sz w:val="18"/>
                <w:lang w:val="en-GB"/>
              </w:rPr>
            </w:pPr>
            <w:r w:rsidRPr="00B72ACC">
              <w:rPr>
                <w:rFonts w:cs="Times New Roman"/>
                <w:sz w:val="18"/>
              </w:rPr>
              <w:t>Пункт 4.2</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74CD645" w14:textId="77777777" w:rsidR="00EF0930" w:rsidRPr="00B72ACC" w:rsidRDefault="00EF0930" w:rsidP="009A69FA">
            <w:pPr>
              <w:tabs>
                <w:tab w:val="left" w:pos="240"/>
                <w:tab w:val="left" w:pos="1370"/>
              </w:tabs>
              <w:spacing w:before="40" w:after="40" w:line="220" w:lineRule="exact"/>
              <w:rPr>
                <w:rFonts w:cs="Times New Roman"/>
                <w:sz w:val="18"/>
              </w:rPr>
            </w:pPr>
            <w:r w:rsidRPr="00B72ACC">
              <w:rPr>
                <w:rFonts w:cs="Times New Roman"/>
                <w:sz w:val="18"/>
              </w:rPr>
              <w:t>Колориметрические характеристики: визуальный осмотр или трехцветные координаты</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9C4DB34"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01A0DF8"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2969FC8"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77CC0CE"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7FD7023" w14:textId="77777777" w:rsidR="00EF0930" w:rsidRPr="00B72ACC" w:rsidRDefault="00EF0930" w:rsidP="009A69FA">
            <w:pPr>
              <w:spacing w:before="40" w:after="40" w:line="220" w:lineRule="exact"/>
              <w:jc w:val="center"/>
              <w:rPr>
                <w:rFonts w:cs="Times New Roman"/>
                <w:sz w:val="18"/>
              </w:rPr>
            </w:pP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0C3A543"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CA7DE2C"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F0307DD"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25186DE"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CAFEDD5" w14:textId="77777777" w:rsidR="00EF0930" w:rsidRPr="00B72ACC" w:rsidRDefault="00EF0930" w:rsidP="009A69FA">
            <w:pPr>
              <w:spacing w:before="40" w:after="40" w:line="220" w:lineRule="exact"/>
              <w:jc w:val="center"/>
              <w:rPr>
                <w:rFonts w:cs="Times New Roman"/>
                <w:sz w:val="18"/>
              </w:rPr>
            </w:pPr>
          </w:p>
        </w:tc>
      </w:tr>
      <w:tr w:rsidR="00EF0930" w:rsidRPr="00B72ACC" w14:paraId="6E647D42" w14:textId="77777777" w:rsidTr="009A69FA">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87D755C" w14:textId="77777777" w:rsidR="00EF0930" w:rsidRPr="00B72ACC" w:rsidRDefault="00EF0930" w:rsidP="009A69FA">
            <w:pPr>
              <w:spacing w:before="40" w:after="40" w:line="220" w:lineRule="exact"/>
              <w:rPr>
                <w:rFonts w:cs="Times New Roman"/>
                <w:sz w:val="18"/>
                <w:lang w:val="en-GB"/>
              </w:rPr>
            </w:pPr>
            <w:r w:rsidRPr="00B72ACC">
              <w:rPr>
                <w:rFonts w:cs="Times New Roman"/>
                <w:sz w:val="18"/>
              </w:rPr>
              <w:t>Часть 1 приложения 4</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00C4C47" w14:textId="77777777" w:rsidR="00EF0930" w:rsidRPr="00B72ACC" w:rsidRDefault="00EF0930" w:rsidP="009A69FA">
            <w:pPr>
              <w:tabs>
                <w:tab w:val="left" w:pos="240"/>
                <w:tab w:val="left" w:pos="1370"/>
              </w:tabs>
              <w:spacing w:before="40" w:after="40" w:line="220" w:lineRule="exact"/>
              <w:rPr>
                <w:rFonts w:cs="Times New Roman"/>
                <w:sz w:val="18"/>
              </w:rPr>
            </w:pPr>
            <w:r w:rsidRPr="00B72ACC">
              <w:rPr>
                <w:rFonts w:cs="Times New Roman"/>
                <w:sz w:val="18"/>
              </w:rPr>
              <w:t>Фотометрические характеристики: ограничения 20' и β</w:t>
            </w:r>
            <w:r w:rsidRPr="00B72ACC">
              <w:rPr>
                <w:rFonts w:cs="Times New Roman"/>
                <w:sz w:val="18"/>
                <w:vertAlign w:val="subscript"/>
              </w:rPr>
              <w:t>1</w:t>
            </w:r>
            <w:r w:rsidRPr="00B72ACC">
              <w:rPr>
                <w:rFonts w:cs="Times New Roman"/>
                <w:sz w:val="18"/>
              </w:rPr>
              <w:t xml:space="preserve"> = β</w:t>
            </w:r>
            <w:r w:rsidRPr="00B72ACC">
              <w:rPr>
                <w:rFonts w:cs="Times New Roman"/>
                <w:sz w:val="18"/>
                <w:vertAlign w:val="subscript"/>
              </w:rPr>
              <w:t>2</w:t>
            </w:r>
            <w:r w:rsidRPr="00B72ACC">
              <w:rPr>
                <w:rFonts w:cs="Times New Roman"/>
                <w:sz w:val="18"/>
              </w:rPr>
              <w:t xml:space="preserve"> = 0°</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2D6EB06"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A033DF7"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96D0CDD"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79355D9"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A513E52" w14:textId="77777777" w:rsidR="00EF0930" w:rsidRPr="00B72ACC" w:rsidRDefault="00EF0930" w:rsidP="009A69FA">
            <w:pPr>
              <w:spacing w:before="40" w:after="40" w:line="220" w:lineRule="exact"/>
              <w:jc w:val="center"/>
              <w:rPr>
                <w:rFonts w:cs="Times New Roman"/>
                <w:sz w:val="18"/>
              </w:rPr>
            </w:pP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9D0BD7C"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80214E3"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2E83650"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178597A"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10D82ED" w14:textId="77777777" w:rsidR="00EF0930" w:rsidRPr="00B72ACC" w:rsidRDefault="00EF0930" w:rsidP="009A69FA">
            <w:pPr>
              <w:spacing w:before="40" w:after="40" w:line="220" w:lineRule="exact"/>
              <w:jc w:val="center"/>
              <w:rPr>
                <w:rFonts w:cs="Times New Roman"/>
                <w:sz w:val="18"/>
              </w:rPr>
            </w:pPr>
          </w:p>
        </w:tc>
      </w:tr>
      <w:tr w:rsidR="00EF0930" w:rsidRPr="00B72ACC" w14:paraId="6F0752D0" w14:textId="77777777" w:rsidTr="009A69FA">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02651E7" w14:textId="77777777" w:rsidR="00EF0930" w:rsidRPr="00B72ACC" w:rsidRDefault="00EF0930" w:rsidP="009A69FA">
            <w:pPr>
              <w:spacing w:before="40" w:after="40" w:line="220" w:lineRule="exact"/>
              <w:rPr>
                <w:rFonts w:cs="Times New Roman"/>
                <w:sz w:val="18"/>
                <w:lang w:val="en-GB"/>
              </w:rPr>
            </w:pPr>
            <w:r w:rsidRPr="00B72ACC">
              <w:rPr>
                <w:rFonts w:cs="Times New Roman"/>
                <w:sz w:val="18"/>
              </w:rPr>
              <w:t>Часть 6 приложения 6</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920C762" w14:textId="77777777" w:rsidR="00EF0930" w:rsidRPr="00B72ACC" w:rsidRDefault="00EF0930" w:rsidP="009A69FA">
            <w:pPr>
              <w:tabs>
                <w:tab w:val="left" w:pos="240"/>
                <w:tab w:val="left" w:pos="1370"/>
              </w:tabs>
              <w:spacing w:before="40" w:after="40" w:line="220" w:lineRule="exact"/>
              <w:rPr>
                <w:rFonts w:cs="Times New Roman"/>
                <w:sz w:val="18"/>
                <w:lang w:val="en-GB"/>
              </w:rPr>
            </w:pPr>
            <w:r w:rsidRPr="00B72ACC">
              <w:rPr>
                <w:rFonts w:cs="Times New Roman"/>
                <w:sz w:val="18"/>
              </w:rPr>
              <w:t>Сопротивление климатическому воздействию</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98DEAD7"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4773E34"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D9A33B8"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FBF0A17"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EF2CBB9" w14:textId="77777777" w:rsidR="00EF0930" w:rsidRPr="00B72ACC" w:rsidRDefault="00EF0930" w:rsidP="009A69FA">
            <w:pPr>
              <w:spacing w:before="40" w:after="40" w:line="220" w:lineRule="exact"/>
              <w:jc w:val="center"/>
              <w:rPr>
                <w:rFonts w:cs="Times New Roman"/>
                <w:sz w:val="18"/>
                <w:lang w:val="en-GB"/>
              </w:rPr>
            </w:pP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37E8153"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7343693"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91E950B"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548B991" w14:textId="77777777" w:rsidR="00EF0930" w:rsidRPr="00B72ACC" w:rsidRDefault="00EF0930" w:rsidP="009A69FA">
            <w:pPr>
              <w:spacing w:before="40" w:after="40" w:line="220" w:lineRule="exact"/>
              <w:jc w:val="center"/>
              <w:rPr>
                <w:rFonts w:cs="Times New Roman"/>
                <w:sz w:val="18"/>
                <w:lang w:val="en-GB"/>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20398BC" w14:textId="77777777" w:rsidR="00EF0930" w:rsidRPr="00B72ACC" w:rsidRDefault="00EF0930" w:rsidP="009A69FA">
            <w:pPr>
              <w:spacing w:before="40" w:after="40" w:line="220" w:lineRule="exact"/>
              <w:jc w:val="center"/>
              <w:rPr>
                <w:rFonts w:cs="Times New Roman"/>
                <w:sz w:val="18"/>
                <w:lang w:val="en-GB"/>
              </w:rPr>
            </w:pPr>
          </w:p>
        </w:tc>
      </w:tr>
      <w:tr w:rsidR="00EF0930" w:rsidRPr="00B72ACC" w14:paraId="41F01A8B" w14:textId="77777777" w:rsidTr="009A69FA">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700F2B2" w14:textId="77777777" w:rsidR="00EF0930" w:rsidRPr="00B72ACC" w:rsidRDefault="00EF0930" w:rsidP="009A69FA">
            <w:pPr>
              <w:spacing w:before="40" w:after="40" w:line="220" w:lineRule="exact"/>
              <w:rPr>
                <w:rFonts w:cs="Times New Roman"/>
                <w:sz w:val="18"/>
                <w:lang w:val="en-GB"/>
              </w:rPr>
            </w:pPr>
            <w:r w:rsidRPr="00B72ACC">
              <w:rPr>
                <w:rFonts w:cs="Times New Roman"/>
                <w:sz w:val="18"/>
              </w:rPr>
              <w:t>Пункт 4.2</w:t>
            </w:r>
          </w:p>
        </w:tc>
        <w:tc>
          <w:tcPr>
            <w:tcW w:w="336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A6B5754" w14:textId="77777777" w:rsidR="00EF0930" w:rsidRPr="00B72ACC" w:rsidRDefault="00EF0930" w:rsidP="009A69FA">
            <w:pPr>
              <w:tabs>
                <w:tab w:val="left" w:pos="240"/>
                <w:tab w:val="left" w:pos="1370"/>
              </w:tabs>
              <w:spacing w:before="40" w:after="40" w:line="220" w:lineRule="exact"/>
              <w:rPr>
                <w:rFonts w:cs="Times New Roman"/>
                <w:sz w:val="18"/>
              </w:rPr>
            </w:pPr>
            <w:r w:rsidRPr="00B72ACC">
              <w:rPr>
                <w:rFonts w:cs="Times New Roman"/>
                <w:sz w:val="18"/>
              </w:rPr>
              <w:t>Колориметрические характеристики: визуальный осмотр или трехцветные координаты</w:t>
            </w: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30201FE"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F1323E5"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C54F1FE"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1D46308"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BE807DD" w14:textId="77777777" w:rsidR="00EF0930" w:rsidRPr="00B72ACC" w:rsidRDefault="00EF0930" w:rsidP="009A69FA">
            <w:pPr>
              <w:spacing w:before="40" w:after="40" w:line="220" w:lineRule="exact"/>
              <w:jc w:val="center"/>
              <w:rPr>
                <w:rFonts w:cs="Times New Roman"/>
                <w:sz w:val="18"/>
              </w:rPr>
            </w:pPr>
          </w:p>
        </w:tc>
        <w:tc>
          <w:tcPr>
            <w:tcW w:w="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F82A0F1"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16540D4"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474C17C"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E2F7BEE"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EB21C2F" w14:textId="77777777" w:rsidR="00EF0930" w:rsidRPr="00B72ACC" w:rsidRDefault="00EF0930" w:rsidP="009A69FA">
            <w:pPr>
              <w:spacing w:before="40" w:after="40" w:line="220" w:lineRule="exact"/>
              <w:jc w:val="center"/>
              <w:rPr>
                <w:rFonts w:cs="Times New Roman"/>
                <w:sz w:val="18"/>
              </w:rPr>
            </w:pPr>
          </w:p>
        </w:tc>
      </w:tr>
      <w:tr w:rsidR="00EF0930" w:rsidRPr="00B72ACC" w14:paraId="02C15BF0" w14:textId="77777777" w:rsidTr="009A69FA">
        <w:tc>
          <w:tcPr>
            <w:tcW w:w="1364"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3337121A" w14:textId="77777777" w:rsidR="00EF0930" w:rsidRPr="00B72ACC" w:rsidRDefault="00EF0930" w:rsidP="009A69FA">
            <w:pPr>
              <w:spacing w:before="40" w:after="40" w:line="220" w:lineRule="exact"/>
              <w:rPr>
                <w:rFonts w:cs="Times New Roman"/>
                <w:sz w:val="18"/>
                <w:lang w:val="en-GB"/>
              </w:rPr>
            </w:pPr>
            <w:r w:rsidRPr="00B72ACC">
              <w:rPr>
                <w:rFonts w:cs="Times New Roman"/>
                <w:sz w:val="18"/>
              </w:rPr>
              <w:t>Часть 1 приложения 4</w:t>
            </w:r>
          </w:p>
        </w:tc>
        <w:tc>
          <w:tcPr>
            <w:tcW w:w="3362"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62BE2D7C" w14:textId="77777777" w:rsidR="00EF0930" w:rsidRPr="00B72ACC" w:rsidRDefault="00EF0930" w:rsidP="009A69FA">
            <w:pPr>
              <w:tabs>
                <w:tab w:val="left" w:pos="240"/>
                <w:tab w:val="left" w:pos="1370"/>
              </w:tabs>
              <w:spacing w:before="40" w:after="40" w:line="220" w:lineRule="exact"/>
              <w:rPr>
                <w:rFonts w:cs="Times New Roman"/>
                <w:sz w:val="18"/>
              </w:rPr>
            </w:pPr>
            <w:r w:rsidRPr="00B72ACC">
              <w:rPr>
                <w:rFonts w:cs="Times New Roman"/>
                <w:sz w:val="18"/>
              </w:rPr>
              <w:t>Фотометрические характеристики: ограничения 20' и β</w:t>
            </w:r>
            <w:r w:rsidRPr="00B72ACC">
              <w:rPr>
                <w:rFonts w:cs="Times New Roman"/>
                <w:sz w:val="18"/>
                <w:vertAlign w:val="subscript"/>
              </w:rPr>
              <w:t>1</w:t>
            </w:r>
            <w:r w:rsidRPr="00B72ACC">
              <w:rPr>
                <w:rFonts w:cs="Times New Roman"/>
                <w:sz w:val="18"/>
              </w:rPr>
              <w:t xml:space="preserve"> = β</w:t>
            </w:r>
            <w:r w:rsidRPr="00B72ACC">
              <w:rPr>
                <w:rFonts w:cs="Times New Roman"/>
                <w:sz w:val="18"/>
                <w:vertAlign w:val="subscript"/>
              </w:rPr>
              <w:t>2</w:t>
            </w:r>
            <w:r w:rsidRPr="00B72ACC">
              <w:rPr>
                <w:rFonts w:cs="Times New Roman"/>
                <w:sz w:val="18"/>
              </w:rPr>
              <w:t xml:space="preserve"> = 0°</w:t>
            </w:r>
          </w:p>
        </w:tc>
        <w:tc>
          <w:tcPr>
            <w:tcW w:w="37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34E3D72C"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23C286C2"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78B876CC"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57B26466"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71C2734B" w14:textId="77777777" w:rsidR="00EF0930" w:rsidRPr="00B72ACC" w:rsidRDefault="00EF0930" w:rsidP="009A69FA">
            <w:pPr>
              <w:spacing w:before="40" w:after="40" w:line="220" w:lineRule="exact"/>
              <w:jc w:val="center"/>
              <w:rPr>
                <w:rFonts w:cs="Times New Roman"/>
                <w:sz w:val="18"/>
              </w:rPr>
            </w:pPr>
          </w:p>
        </w:tc>
        <w:tc>
          <w:tcPr>
            <w:tcW w:w="37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4BCE0712"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39F21D13"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18522C16"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2371F4BA" w14:textId="77777777" w:rsidR="00EF0930" w:rsidRPr="00B72ACC" w:rsidRDefault="00EF0930" w:rsidP="009A69FA">
            <w:pPr>
              <w:spacing w:before="40" w:after="40" w:line="220" w:lineRule="exact"/>
              <w:jc w:val="center"/>
              <w:rPr>
                <w:rFonts w:cs="Times New Roman"/>
                <w:sz w:val="18"/>
              </w:rPr>
            </w:pPr>
          </w:p>
        </w:tc>
        <w:tc>
          <w:tcPr>
            <w:tcW w:w="37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65C647E7" w14:textId="77777777" w:rsidR="00EF0930" w:rsidRPr="00B72ACC" w:rsidRDefault="00EF0930" w:rsidP="009A69FA">
            <w:pPr>
              <w:spacing w:before="40" w:after="40" w:line="220" w:lineRule="exact"/>
              <w:jc w:val="center"/>
              <w:rPr>
                <w:rFonts w:cs="Times New Roman"/>
                <w:sz w:val="18"/>
              </w:rPr>
            </w:pPr>
          </w:p>
        </w:tc>
      </w:tr>
    </w:tbl>
    <w:p w14:paraId="4EF0B2B2" w14:textId="77777777" w:rsidR="00EF0930" w:rsidRPr="00FA71A6" w:rsidRDefault="00EF0930" w:rsidP="00EF0930">
      <w:pPr>
        <w:pStyle w:val="H23G"/>
      </w:pPr>
      <w:r w:rsidRPr="003A7A5C">
        <w:rPr>
          <w:b w:val="0"/>
          <w:bCs/>
        </w:rPr>
        <w:tab/>
      </w:r>
      <w:r w:rsidRPr="003A7A5C">
        <w:rPr>
          <w:b w:val="0"/>
          <w:bCs/>
        </w:rPr>
        <w:tab/>
        <w:t>Таблица 5</w:t>
      </w:r>
      <w:r w:rsidRPr="003A7A5C">
        <w:rPr>
          <w:b w:val="0"/>
          <w:bCs/>
        </w:rPr>
        <w:br/>
      </w:r>
      <w:r w:rsidRPr="00FA71A6">
        <w:t>Порядок проведения испытаний (класс IVA)</w:t>
      </w:r>
    </w:p>
    <w:tbl>
      <w:tblPr>
        <w:tblW w:w="8504" w:type="dxa"/>
        <w:tblInd w:w="1134"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66"/>
        <w:gridCol w:w="3360"/>
        <w:gridCol w:w="377"/>
        <w:gridCol w:w="378"/>
        <w:gridCol w:w="378"/>
        <w:gridCol w:w="378"/>
        <w:gridCol w:w="378"/>
        <w:gridCol w:w="377"/>
        <w:gridCol w:w="378"/>
        <w:gridCol w:w="378"/>
        <w:gridCol w:w="378"/>
        <w:gridCol w:w="378"/>
      </w:tblGrid>
      <w:tr w:rsidR="00EF0930" w:rsidRPr="003A7A5C" w14:paraId="3DD21E9B" w14:textId="77777777" w:rsidTr="009A69FA">
        <w:trPr>
          <w:tblHeader/>
        </w:trPr>
        <w:tc>
          <w:tcPr>
            <w:tcW w:w="1366" w:type="dxa"/>
            <w:vMerge w:val="restart"/>
            <w:shd w:val="clear" w:color="auto" w:fill="auto"/>
            <w:tcMar>
              <w:left w:w="28" w:type="dxa"/>
              <w:right w:w="28" w:type="dxa"/>
            </w:tcMar>
            <w:vAlign w:val="bottom"/>
          </w:tcPr>
          <w:p w14:paraId="03042C77" w14:textId="77777777" w:rsidR="00EF0930" w:rsidRPr="00640F1F" w:rsidRDefault="00EF0930" w:rsidP="009A69FA">
            <w:pPr>
              <w:spacing w:before="80" w:after="80" w:line="200" w:lineRule="exact"/>
              <w:ind w:left="28"/>
              <w:rPr>
                <w:rFonts w:cs="Times New Roman"/>
                <w:i/>
                <w:sz w:val="16"/>
                <w:lang w:val="en-GB"/>
              </w:rPr>
            </w:pPr>
            <w:r w:rsidRPr="00640F1F">
              <w:rPr>
                <w:rFonts w:cs="Times New Roman"/>
                <w:i/>
                <w:sz w:val="16"/>
              </w:rPr>
              <w:t>Ссылка</w:t>
            </w:r>
          </w:p>
        </w:tc>
        <w:tc>
          <w:tcPr>
            <w:tcW w:w="3360" w:type="dxa"/>
            <w:vMerge w:val="restart"/>
            <w:shd w:val="clear" w:color="auto" w:fill="auto"/>
            <w:tcMar>
              <w:left w:w="28" w:type="dxa"/>
              <w:right w:w="28" w:type="dxa"/>
            </w:tcMar>
            <w:vAlign w:val="bottom"/>
          </w:tcPr>
          <w:p w14:paraId="522A7485" w14:textId="77777777" w:rsidR="00EF0930" w:rsidRPr="00640F1F" w:rsidRDefault="00EF0930" w:rsidP="009A69FA">
            <w:pPr>
              <w:spacing w:before="80" w:after="80" w:line="200" w:lineRule="exact"/>
              <w:ind w:left="28"/>
              <w:rPr>
                <w:rFonts w:cs="Times New Roman"/>
                <w:i/>
                <w:sz w:val="16"/>
                <w:lang w:val="en-GB"/>
              </w:rPr>
            </w:pPr>
            <w:r w:rsidRPr="00640F1F">
              <w:rPr>
                <w:rFonts w:cs="Times New Roman"/>
                <w:i/>
                <w:sz w:val="16"/>
              </w:rPr>
              <w:t>Испытания</w:t>
            </w:r>
          </w:p>
        </w:tc>
        <w:tc>
          <w:tcPr>
            <w:tcW w:w="3778" w:type="dxa"/>
            <w:gridSpan w:val="10"/>
            <w:tcBorders>
              <w:bottom w:val="single" w:sz="4" w:space="0" w:color="auto"/>
            </w:tcBorders>
            <w:shd w:val="clear" w:color="auto" w:fill="auto"/>
            <w:tcMar>
              <w:left w:w="28" w:type="dxa"/>
              <w:right w:w="28" w:type="dxa"/>
            </w:tcMar>
            <w:vAlign w:val="bottom"/>
          </w:tcPr>
          <w:p w14:paraId="41C5015D" w14:textId="77777777" w:rsidR="00EF0930" w:rsidRPr="00640F1F" w:rsidRDefault="00EF0930" w:rsidP="009A69FA">
            <w:pPr>
              <w:spacing w:before="80" w:after="80" w:line="200" w:lineRule="exact"/>
              <w:ind w:left="28"/>
              <w:jc w:val="center"/>
              <w:rPr>
                <w:rFonts w:cs="Times New Roman"/>
                <w:i/>
                <w:sz w:val="16"/>
                <w:lang w:val="en-GB"/>
              </w:rPr>
            </w:pPr>
            <w:r w:rsidRPr="00640F1F">
              <w:rPr>
                <w:rFonts w:cs="Times New Roman"/>
                <w:i/>
                <w:sz w:val="16"/>
              </w:rPr>
              <w:t>Образцы</w:t>
            </w:r>
          </w:p>
        </w:tc>
      </w:tr>
      <w:tr w:rsidR="00EF0930" w:rsidRPr="003A7A5C" w14:paraId="4B21EC4C" w14:textId="77777777" w:rsidTr="009A69FA">
        <w:trPr>
          <w:tblHeader/>
        </w:trPr>
        <w:tc>
          <w:tcPr>
            <w:tcW w:w="1366" w:type="dxa"/>
            <w:vMerge/>
            <w:tcBorders>
              <w:bottom w:val="single" w:sz="12" w:space="0" w:color="auto"/>
            </w:tcBorders>
            <w:shd w:val="clear" w:color="auto" w:fill="auto"/>
            <w:tcMar>
              <w:left w:w="28" w:type="dxa"/>
              <w:right w:w="28" w:type="dxa"/>
            </w:tcMar>
          </w:tcPr>
          <w:p w14:paraId="40ED07A3" w14:textId="77777777" w:rsidR="00EF0930" w:rsidRPr="00640F1F" w:rsidRDefault="00EF0930" w:rsidP="009A69FA">
            <w:pPr>
              <w:spacing w:before="80" w:after="80" w:line="200" w:lineRule="exact"/>
              <w:ind w:left="28"/>
              <w:jc w:val="right"/>
              <w:rPr>
                <w:rFonts w:cs="Times New Roman"/>
                <w:i/>
                <w:sz w:val="16"/>
              </w:rPr>
            </w:pPr>
          </w:p>
        </w:tc>
        <w:tc>
          <w:tcPr>
            <w:tcW w:w="3360" w:type="dxa"/>
            <w:vMerge/>
            <w:tcBorders>
              <w:bottom w:val="single" w:sz="12" w:space="0" w:color="auto"/>
            </w:tcBorders>
            <w:shd w:val="clear" w:color="auto" w:fill="auto"/>
            <w:tcMar>
              <w:left w:w="28" w:type="dxa"/>
              <w:right w:w="28" w:type="dxa"/>
            </w:tcMar>
          </w:tcPr>
          <w:p w14:paraId="604ABE32" w14:textId="77777777" w:rsidR="00EF0930" w:rsidRPr="00640F1F" w:rsidRDefault="00EF0930" w:rsidP="009A69FA">
            <w:pPr>
              <w:spacing w:before="80" w:after="80" w:line="200" w:lineRule="exact"/>
              <w:ind w:left="28"/>
              <w:rPr>
                <w:rFonts w:cs="Times New Roman"/>
                <w:i/>
                <w:sz w:val="16"/>
              </w:rPr>
            </w:pPr>
          </w:p>
        </w:tc>
        <w:tc>
          <w:tcPr>
            <w:tcW w:w="377" w:type="dxa"/>
            <w:tcBorders>
              <w:bottom w:val="single" w:sz="12" w:space="0" w:color="auto"/>
            </w:tcBorders>
            <w:shd w:val="clear" w:color="auto" w:fill="auto"/>
            <w:tcMar>
              <w:left w:w="28" w:type="dxa"/>
              <w:right w:w="28" w:type="dxa"/>
            </w:tcMar>
          </w:tcPr>
          <w:p w14:paraId="2E6F7708" w14:textId="77777777" w:rsidR="00EF0930" w:rsidRPr="00640F1F" w:rsidRDefault="00EF0930" w:rsidP="009A69FA">
            <w:pPr>
              <w:spacing w:before="80" w:after="80" w:line="200" w:lineRule="exact"/>
              <w:ind w:left="28"/>
              <w:jc w:val="center"/>
              <w:rPr>
                <w:rFonts w:cs="Times New Roman"/>
                <w:i/>
                <w:sz w:val="16"/>
              </w:rPr>
            </w:pPr>
            <w:r w:rsidRPr="00640F1F">
              <w:rPr>
                <w:rFonts w:cs="Times New Roman"/>
                <w:i/>
                <w:sz w:val="16"/>
              </w:rPr>
              <w:t>a</w:t>
            </w:r>
          </w:p>
        </w:tc>
        <w:tc>
          <w:tcPr>
            <w:tcW w:w="378" w:type="dxa"/>
            <w:tcBorders>
              <w:bottom w:val="single" w:sz="12" w:space="0" w:color="auto"/>
            </w:tcBorders>
            <w:shd w:val="clear" w:color="auto" w:fill="auto"/>
            <w:tcMar>
              <w:left w:w="28" w:type="dxa"/>
              <w:right w:w="28" w:type="dxa"/>
            </w:tcMar>
          </w:tcPr>
          <w:p w14:paraId="053632D8" w14:textId="77777777" w:rsidR="00EF0930" w:rsidRPr="00640F1F" w:rsidRDefault="00EF0930" w:rsidP="009A69FA">
            <w:pPr>
              <w:spacing w:before="80" w:after="80" w:line="200" w:lineRule="exact"/>
              <w:ind w:left="28"/>
              <w:jc w:val="center"/>
              <w:rPr>
                <w:rFonts w:cs="Times New Roman"/>
                <w:i/>
                <w:sz w:val="16"/>
              </w:rPr>
            </w:pPr>
            <w:r w:rsidRPr="00640F1F">
              <w:rPr>
                <w:rFonts w:cs="Times New Roman"/>
                <w:i/>
                <w:sz w:val="16"/>
              </w:rPr>
              <w:t>b</w:t>
            </w:r>
          </w:p>
        </w:tc>
        <w:tc>
          <w:tcPr>
            <w:tcW w:w="378" w:type="dxa"/>
            <w:tcBorders>
              <w:bottom w:val="single" w:sz="12" w:space="0" w:color="auto"/>
            </w:tcBorders>
            <w:shd w:val="clear" w:color="auto" w:fill="auto"/>
            <w:tcMar>
              <w:left w:w="28" w:type="dxa"/>
              <w:right w:w="28" w:type="dxa"/>
            </w:tcMar>
          </w:tcPr>
          <w:p w14:paraId="0B494025" w14:textId="77777777" w:rsidR="00EF0930" w:rsidRPr="00640F1F" w:rsidRDefault="00EF0930" w:rsidP="009A69FA">
            <w:pPr>
              <w:spacing w:before="80" w:after="80" w:line="200" w:lineRule="exact"/>
              <w:ind w:left="28"/>
              <w:jc w:val="center"/>
              <w:rPr>
                <w:rFonts w:cs="Times New Roman"/>
                <w:i/>
                <w:sz w:val="16"/>
              </w:rPr>
            </w:pPr>
            <w:r w:rsidRPr="00640F1F">
              <w:rPr>
                <w:rFonts w:cs="Times New Roman"/>
                <w:i/>
                <w:sz w:val="16"/>
              </w:rPr>
              <w:t>c</w:t>
            </w:r>
          </w:p>
        </w:tc>
        <w:tc>
          <w:tcPr>
            <w:tcW w:w="378" w:type="dxa"/>
            <w:tcBorders>
              <w:bottom w:val="single" w:sz="12" w:space="0" w:color="auto"/>
            </w:tcBorders>
            <w:shd w:val="clear" w:color="auto" w:fill="auto"/>
            <w:tcMar>
              <w:left w:w="28" w:type="dxa"/>
              <w:right w:w="28" w:type="dxa"/>
            </w:tcMar>
          </w:tcPr>
          <w:p w14:paraId="142E7D59" w14:textId="77777777" w:rsidR="00EF0930" w:rsidRPr="00640F1F" w:rsidRDefault="00EF0930" w:rsidP="009A69FA">
            <w:pPr>
              <w:spacing w:before="80" w:after="80" w:line="200" w:lineRule="exact"/>
              <w:ind w:left="28"/>
              <w:jc w:val="center"/>
              <w:rPr>
                <w:rFonts w:cs="Times New Roman"/>
                <w:i/>
                <w:sz w:val="16"/>
              </w:rPr>
            </w:pPr>
            <w:r w:rsidRPr="00640F1F">
              <w:rPr>
                <w:rFonts w:cs="Times New Roman"/>
                <w:i/>
                <w:sz w:val="16"/>
              </w:rPr>
              <w:t>d</w:t>
            </w:r>
          </w:p>
        </w:tc>
        <w:tc>
          <w:tcPr>
            <w:tcW w:w="378" w:type="dxa"/>
            <w:tcBorders>
              <w:bottom w:val="single" w:sz="12" w:space="0" w:color="auto"/>
            </w:tcBorders>
            <w:shd w:val="clear" w:color="auto" w:fill="auto"/>
            <w:tcMar>
              <w:left w:w="28" w:type="dxa"/>
              <w:right w:w="28" w:type="dxa"/>
            </w:tcMar>
          </w:tcPr>
          <w:p w14:paraId="568B71C2" w14:textId="77777777" w:rsidR="00EF0930" w:rsidRPr="00640F1F" w:rsidRDefault="00EF0930" w:rsidP="009A69FA">
            <w:pPr>
              <w:spacing w:before="80" w:after="80" w:line="200" w:lineRule="exact"/>
              <w:ind w:left="28"/>
              <w:jc w:val="center"/>
              <w:rPr>
                <w:rFonts w:cs="Times New Roman"/>
                <w:i/>
                <w:sz w:val="16"/>
              </w:rPr>
            </w:pPr>
            <w:r w:rsidRPr="00640F1F">
              <w:rPr>
                <w:rFonts w:cs="Times New Roman"/>
                <w:i/>
                <w:sz w:val="16"/>
              </w:rPr>
              <w:t>e</w:t>
            </w:r>
          </w:p>
        </w:tc>
        <w:tc>
          <w:tcPr>
            <w:tcW w:w="377" w:type="dxa"/>
            <w:tcBorders>
              <w:bottom w:val="single" w:sz="12" w:space="0" w:color="auto"/>
            </w:tcBorders>
            <w:shd w:val="clear" w:color="auto" w:fill="auto"/>
            <w:tcMar>
              <w:left w:w="28" w:type="dxa"/>
              <w:right w:w="28" w:type="dxa"/>
            </w:tcMar>
          </w:tcPr>
          <w:p w14:paraId="3E9802AF" w14:textId="77777777" w:rsidR="00EF0930" w:rsidRPr="00640F1F" w:rsidRDefault="00EF0930" w:rsidP="009A69FA">
            <w:pPr>
              <w:spacing w:before="80" w:after="80" w:line="200" w:lineRule="exact"/>
              <w:ind w:left="28"/>
              <w:jc w:val="center"/>
              <w:rPr>
                <w:rFonts w:cs="Times New Roman"/>
                <w:i/>
                <w:sz w:val="16"/>
              </w:rPr>
            </w:pPr>
            <w:r w:rsidRPr="00640F1F">
              <w:rPr>
                <w:rFonts w:cs="Times New Roman"/>
                <w:i/>
                <w:sz w:val="16"/>
              </w:rPr>
              <w:t>f</w:t>
            </w:r>
          </w:p>
        </w:tc>
        <w:tc>
          <w:tcPr>
            <w:tcW w:w="378" w:type="dxa"/>
            <w:tcBorders>
              <w:bottom w:val="single" w:sz="12" w:space="0" w:color="auto"/>
            </w:tcBorders>
            <w:shd w:val="clear" w:color="auto" w:fill="auto"/>
            <w:tcMar>
              <w:left w:w="28" w:type="dxa"/>
              <w:right w:w="28" w:type="dxa"/>
            </w:tcMar>
          </w:tcPr>
          <w:p w14:paraId="68ABB9EE" w14:textId="77777777" w:rsidR="00EF0930" w:rsidRPr="00640F1F" w:rsidRDefault="00EF0930" w:rsidP="009A69FA">
            <w:pPr>
              <w:spacing w:before="80" w:after="80" w:line="200" w:lineRule="exact"/>
              <w:ind w:left="28"/>
              <w:jc w:val="center"/>
              <w:rPr>
                <w:rFonts w:cs="Times New Roman"/>
                <w:i/>
                <w:sz w:val="16"/>
              </w:rPr>
            </w:pPr>
            <w:r w:rsidRPr="00640F1F">
              <w:rPr>
                <w:rFonts w:cs="Times New Roman"/>
                <w:i/>
                <w:sz w:val="16"/>
              </w:rPr>
              <w:t>g</w:t>
            </w:r>
          </w:p>
        </w:tc>
        <w:tc>
          <w:tcPr>
            <w:tcW w:w="378" w:type="dxa"/>
            <w:tcBorders>
              <w:bottom w:val="single" w:sz="12" w:space="0" w:color="auto"/>
            </w:tcBorders>
            <w:shd w:val="clear" w:color="auto" w:fill="auto"/>
            <w:tcMar>
              <w:left w:w="28" w:type="dxa"/>
              <w:right w:w="28" w:type="dxa"/>
            </w:tcMar>
          </w:tcPr>
          <w:p w14:paraId="1F08CECF" w14:textId="77777777" w:rsidR="00EF0930" w:rsidRPr="00640F1F" w:rsidRDefault="00EF0930" w:rsidP="009A69FA">
            <w:pPr>
              <w:spacing w:before="80" w:after="80" w:line="200" w:lineRule="exact"/>
              <w:ind w:left="28"/>
              <w:jc w:val="center"/>
              <w:rPr>
                <w:rFonts w:cs="Times New Roman"/>
                <w:i/>
                <w:sz w:val="16"/>
              </w:rPr>
            </w:pPr>
            <w:r w:rsidRPr="00640F1F">
              <w:rPr>
                <w:rFonts w:cs="Times New Roman"/>
                <w:i/>
                <w:sz w:val="16"/>
              </w:rPr>
              <w:t>h</w:t>
            </w:r>
          </w:p>
        </w:tc>
        <w:tc>
          <w:tcPr>
            <w:tcW w:w="378" w:type="dxa"/>
            <w:tcBorders>
              <w:bottom w:val="single" w:sz="12" w:space="0" w:color="auto"/>
            </w:tcBorders>
            <w:shd w:val="clear" w:color="auto" w:fill="auto"/>
            <w:tcMar>
              <w:left w:w="28" w:type="dxa"/>
              <w:right w:w="28" w:type="dxa"/>
            </w:tcMar>
          </w:tcPr>
          <w:p w14:paraId="2FF28B87" w14:textId="77777777" w:rsidR="00EF0930" w:rsidRPr="00640F1F" w:rsidRDefault="00EF0930" w:rsidP="009A69FA">
            <w:pPr>
              <w:spacing w:before="80" w:after="80" w:line="200" w:lineRule="exact"/>
              <w:ind w:left="28"/>
              <w:jc w:val="center"/>
              <w:rPr>
                <w:rFonts w:cs="Times New Roman"/>
                <w:i/>
                <w:sz w:val="16"/>
              </w:rPr>
            </w:pPr>
            <w:r w:rsidRPr="00640F1F">
              <w:rPr>
                <w:rFonts w:cs="Times New Roman"/>
                <w:i/>
                <w:sz w:val="16"/>
              </w:rPr>
              <w:t>i</w:t>
            </w:r>
          </w:p>
        </w:tc>
        <w:tc>
          <w:tcPr>
            <w:tcW w:w="378" w:type="dxa"/>
            <w:tcBorders>
              <w:bottom w:val="single" w:sz="12" w:space="0" w:color="auto"/>
            </w:tcBorders>
            <w:shd w:val="clear" w:color="auto" w:fill="auto"/>
            <w:tcMar>
              <w:left w:w="28" w:type="dxa"/>
              <w:right w:w="28" w:type="dxa"/>
            </w:tcMar>
          </w:tcPr>
          <w:p w14:paraId="06DF99F4" w14:textId="77777777" w:rsidR="00EF0930" w:rsidRPr="00640F1F" w:rsidRDefault="00EF0930" w:rsidP="009A69FA">
            <w:pPr>
              <w:spacing w:before="80" w:after="80" w:line="200" w:lineRule="exact"/>
              <w:ind w:left="28"/>
              <w:jc w:val="center"/>
              <w:rPr>
                <w:rFonts w:cs="Times New Roman"/>
                <w:i/>
                <w:sz w:val="16"/>
              </w:rPr>
            </w:pPr>
            <w:r w:rsidRPr="00640F1F">
              <w:rPr>
                <w:rFonts w:cs="Times New Roman"/>
                <w:i/>
                <w:sz w:val="16"/>
              </w:rPr>
              <w:t>j</w:t>
            </w:r>
          </w:p>
        </w:tc>
      </w:tr>
      <w:tr w:rsidR="00EF0930" w:rsidRPr="003A7A5C" w14:paraId="010825D8" w14:textId="77777777" w:rsidTr="009A69FA">
        <w:tc>
          <w:tcPr>
            <w:tcW w:w="1366" w:type="dxa"/>
            <w:tcBorders>
              <w:top w:val="single" w:sz="12" w:space="0" w:color="auto"/>
            </w:tcBorders>
            <w:shd w:val="clear" w:color="auto" w:fill="auto"/>
            <w:tcMar>
              <w:left w:w="28" w:type="dxa"/>
              <w:right w:w="28" w:type="dxa"/>
            </w:tcMar>
          </w:tcPr>
          <w:p w14:paraId="6F730476" w14:textId="77777777" w:rsidR="00EF0930" w:rsidRPr="00244778" w:rsidRDefault="00EF0930" w:rsidP="009A69FA">
            <w:pPr>
              <w:spacing w:before="40" w:after="40" w:line="220" w:lineRule="exact"/>
              <w:rPr>
                <w:rFonts w:cs="Times New Roman"/>
                <w:sz w:val="18"/>
              </w:rPr>
            </w:pPr>
            <w:r>
              <w:rPr>
                <w:rFonts w:cs="Times New Roman"/>
                <w:sz w:val="18"/>
              </w:rPr>
              <w:t>–</w:t>
            </w:r>
          </w:p>
        </w:tc>
        <w:tc>
          <w:tcPr>
            <w:tcW w:w="3360" w:type="dxa"/>
            <w:tcBorders>
              <w:top w:val="single" w:sz="12" w:space="0" w:color="auto"/>
            </w:tcBorders>
            <w:shd w:val="clear" w:color="auto" w:fill="auto"/>
            <w:tcMar>
              <w:left w:w="28" w:type="dxa"/>
              <w:right w:w="28" w:type="dxa"/>
            </w:tcMar>
          </w:tcPr>
          <w:p w14:paraId="2A7F0F71" w14:textId="77777777" w:rsidR="00EF0930" w:rsidRPr="003A7A5C" w:rsidRDefault="00EF0930" w:rsidP="009A69FA">
            <w:pPr>
              <w:spacing w:before="40" w:after="40" w:line="220" w:lineRule="exact"/>
              <w:rPr>
                <w:rFonts w:cs="Times New Roman"/>
                <w:sz w:val="18"/>
              </w:rPr>
            </w:pPr>
            <w:r w:rsidRPr="003A7A5C">
              <w:rPr>
                <w:rFonts w:cs="Times New Roman"/>
                <w:sz w:val="18"/>
              </w:rPr>
              <w:t>Общие технические требования: визуальный осмотр</w:t>
            </w:r>
          </w:p>
        </w:tc>
        <w:tc>
          <w:tcPr>
            <w:tcW w:w="377" w:type="dxa"/>
            <w:tcBorders>
              <w:top w:val="single" w:sz="12" w:space="0" w:color="auto"/>
            </w:tcBorders>
            <w:shd w:val="clear" w:color="auto" w:fill="auto"/>
            <w:tcMar>
              <w:left w:w="28" w:type="dxa"/>
              <w:right w:w="28" w:type="dxa"/>
            </w:tcMar>
          </w:tcPr>
          <w:p w14:paraId="67801D2B"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tcBorders>
              <w:top w:val="single" w:sz="12" w:space="0" w:color="auto"/>
            </w:tcBorders>
            <w:shd w:val="clear" w:color="auto" w:fill="auto"/>
            <w:tcMar>
              <w:left w:w="28" w:type="dxa"/>
              <w:right w:w="28" w:type="dxa"/>
            </w:tcMar>
          </w:tcPr>
          <w:p w14:paraId="38EBE086"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tcBorders>
              <w:top w:val="single" w:sz="12" w:space="0" w:color="auto"/>
            </w:tcBorders>
            <w:shd w:val="clear" w:color="auto" w:fill="auto"/>
            <w:tcMar>
              <w:left w:w="28" w:type="dxa"/>
              <w:right w:w="28" w:type="dxa"/>
            </w:tcMar>
          </w:tcPr>
          <w:p w14:paraId="4C114FB8"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tcBorders>
              <w:top w:val="single" w:sz="12" w:space="0" w:color="auto"/>
            </w:tcBorders>
            <w:shd w:val="clear" w:color="auto" w:fill="auto"/>
            <w:tcMar>
              <w:left w:w="28" w:type="dxa"/>
              <w:right w:w="28" w:type="dxa"/>
            </w:tcMar>
          </w:tcPr>
          <w:p w14:paraId="4F2C13EB"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tcBorders>
              <w:top w:val="single" w:sz="12" w:space="0" w:color="auto"/>
            </w:tcBorders>
            <w:shd w:val="clear" w:color="auto" w:fill="auto"/>
            <w:tcMar>
              <w:left w:w="28" w:type="dxa"/>
              <w:right w:w="28" w:type="dxa"/>
            </w:tcMar>
          </w:tcPr>
          <w:p w14:paraId="6905028C"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7" w:type="dxa"/>
            <w:tcBorders>
              <w:top w:val="single" w:sz="12" w:space="0" w:color="auto"/>
            </w:tcBorders>
            <w:shd w:val="clear" w:color="auto" w:fill="auto"/>
            <w:tcMar>
              <w:left w:w="28" w:type="dxa"/>
              <w:right w:w="28" w:type="dxa"/>
            </w:tcMar>
          </w:tcPr>
          <w:p w14:paraId="003FAF72"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tcBorders>
              <w:top w:val="single" w:sz="12" w:space="0" w:color="auto"/>
            </w:tcBorders>
            <w:shd w:val="clear" w:color="auto" w:fill="auto"/>
            <w:tcMar>
              <w:left w:w="28" w:type="dxa"/>
              <w:right w:w="28" w:type="dxa"/>
            </w:tcMar>
          </w:tcPr>
          <w:p w14:paraId="263A6230"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tcBorders>
              <w:top w:val="single" w:sz="12" w:space="0" w:color="auto"/>
            </w:tcBorders>
            <w:shd w:val="clear" w:color="auto" w:fill="auto"/>
            <w:tcMar>
              <w:left w:w="28" w:type="dxa"/>
              <w:right w:w="28" w:type="dxa"/>
            </w:tcMar>
          </w:tcPr>
          <w:p w14:paraId="28D580A4"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tcBorders>
              <w:top w:val="single" w:sz="12" w:space="0" w:color="auto"/>
            </w:tcBorders>
            <w:shd w:val="clear" w:color="auto" w:fill="auto"/>
            <w:tcMar>
              <w:left w:w="28" w:type="dxa"/>
              <w:right w:w="28" w:type="dxa"/>
            </w:tcMar>
          </w:tcPr>
          <w:p w14:paraId="21B4D418"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tcBorders>
              <w:top w:val="single" w:sz="12" w:space="0" w:color="auto"/>
            </w:tcBorders>
            <w:shd w:val="clear" w:color="auto" w:fill="auto"/>
            <w:tcMar>
              <w:left w:w="28" w:type="dxa"/>
              <w:right w:w="28" w:type="dxa"/>
            </w:tcMar>
          </w:tcPr>
          <w:p w14:paraId="31395F42"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r>
      <w:tr w:rsidR="00EF0930" w:rsidRPr="003A7A5C" w14:paraId="5A900B96" w14:textId="77777777" w:rsidTr="009A69FA">
        <w:tc>
          <w:tcPr>
            <w:tcW w:w="1366" w:type="dxa"/>
            <w:shd w:val="clear" w:color="auto" w:fill="auto"/>
            <w:tcMar>
              <w:left w:w="28" w:type="dxa"/>
              <w:right w:w="28" w:type="dxa"/>
            </w:tcMar>
          </w:tcPr>
          <w:p w14:paraId="30A09228" w14:textId="77777777" w:rsidR="00EF0930" w:rsidRPr="003A7A5C" w:rsidRDefault="00EF0930" w:rsidP="009A69FA">
            <w:pPr>
              <w:spacing w:before="40" w:after="40" w:line="220" w:lineRule="exact"/>
              <w:rPr>
                <w:rFonts w:cs="Times New Roman"/>
                <w:sz w:val="18"/>
                <w:lang w:val="en-GB"/>
              </w:rPr>
            </w:pPr>
            <w:r w:rsidRPr="003A7A5C">
              <w:rPr>
                <w:rFonts w:cs="Times New Roman"/>
                <w:sz w:val="18"/>
              </w:rPr>
              <w:t>Приложение 5</w:t>
            </w:r>
          </w:p>
        </w:tc>
        <w:tc>
          <w:tcPr>
            <w:tcW w:w="3360" w:type="dxa"/>
            <w:shd w:val="clear" w:color="auto" w:fill="auto"/>
            <w:tcMar>
              <w:left w:w="28" w:type="dxa"/>
              <w:right w:w="28" w:type="dxa"/>
            </w:tcMar>
          </w:tcPr>
          <w:p w14:paraId="1B13D556" w14:textId="77777777" w:rsidR="00EF0930" w:rsidRPr="003A7A5C" w:rsidRDefault="00EF0930" w:rsidP="009A69FA">
            <w:pPr>
              <w:spacing w:before="40" w:after="40" w:line="220" w:lineRule="exact"/>
              <w:rPr>
                <w:rFonts w:cs="Times New Roman"/>
                <w:sz w:val="18"/>
              </w:rPr>
            </w:pPr>
            <w:r w:rsidRPr="003A7A5C">
              <w:rPr>
                <w:rFonts w:cs="Times New Roman"/>
                <w:sz w:val="18"/>
              </w:rPr>
              <w:t>Форма и размеры: визуальный осмотр</w:t>
            </w:r>
          </w:p>
        </w:tc>
        <w:tc>
          <w:tcPr>
            <w:tcW w:w="377" w:type="dxa"/>
            <w:shd w:val="clear" w:color="auto" w:fill="auto"/>
            <w:tcMar>
              <w:left w:w="28" w:type="dxa"/>
              <w:right w:w="28" w:type="dxa"/>
            </w:tcMar>
          </w:tcPr>
          <w:p w14:paraId="62EC0A30"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144FAFA4"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5011DA6E"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57F57C1C"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7FA72951"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7" w:type="dxa"/>
            <w:shd w:val="clear" w:color="auto" w:fill="auto"/>
            <w:tcMar>
              <w:left w:w="28" w:type="dxa"/>
              <w:right w:w="28" w:type="dxa"/>
            </w:tcMar>
          </w:tcPr>
          <w:p w14:paraId="4AE8FEE3"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67872B0C"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478B4A5E"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45B0DE47"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2D4C1360"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r>
      <w:tr w:rsidR="00EF0930" w:rsidRPr="003A7A5C" w14:paraId="66982655" w14:textId="77777777" w:rsidTr="009A69FA">
        <w:tc>
          <w:tcPr>
            <w:tcW w:w="1366" w:type="dxa"/>
            <w:shd w:val="clear" w:color="auto" w:fill="auto"/>
            <w:tcMar>
              <w:left w:w="28" w:type="dxa"/>
              <w:right w:w="28" w:type="dxa"/>
            </w:tcMar>
          </w:tcPr>
          <w:p w14:paraId="63195ECB" w14:textId="77777777" w:rsidR="00EF0930" w:rsidRPr="003A7A5C" w:rsidRDefault="00EF0930" w:rsidP="009A69FA">
            <w:pPr>
              <w:spacing w:before="40" w:after="40" w:line="220" w:lineRule="exact"/>
              <w:rPr>
                <w:rFonts w:cs="Times New Roman"/>
                <w:sz w:val="18"/>
                <w:lang w:val="en-GB"/>
              </w:rPr>
            </w:pPr>
            <w:r w:rsidRPr="003A7A5C">
              <w:rPr>
                <w:rFonts w:cs="Times New Roman"/>
                <w:sz w:val="18"/>
              </w:rPr>
              <w:t>Часть 1 приложения 6</w:t>
            </w:r>
          </w:p>
        </w:tc>
        <w:tc>
          <w:tcPr>
            <w:tcW w:w="3360" w:type="dxa"/>
            <w:shd w:val="clear" w:color="auto" w:fill="auto"/>
            <w:tcMar>
              <w:left w:w="28" w:type="dxa"/>
              <w:right w:w="28" w:type="dxa"/>
            </w:tcMar>
          </w:tcPr>
          <w:p w14:paraId="5F5681C3" w14:textId="77777777" w:rsidR="00EF0930" w:rsidRPr="003A7A5C" w:rsidRDefault="00EF0930" w:rsidP="009A69FA">
            <w:pPr>
              <w:tabs>
                <w:tab w:val="left" w:pos="1437"/>
              </w:tabs>
              <w:spacing w:before="40" w:after="40" w:line="220" w:lineRule="exact"/>
              <w:rPr>
                <w:rFonts w:cs="Times New Roman"/>
                <w:sz w:val="18"/>
              </w:rPr>
            </w:pPr>
            <w:r w:rsidRPr="003A7A5C">
              <w:rPr>
                <w:rFonts w:cs="Times New Roman"/>
                <w:sz w:val="18"/>
              </w:rPr>
              <w:t>Жаростойкость:</w:t>
            </w:r>
            <w:r w:rsidRPr="003A7A5C">
              <w:rPr>
                <w:rFonts w:cs="Times New Roman"/>
                <w:sz w:val="18"/>
              </w:rPr>
              <w:tab/>
              <w:t>48 ч при 65 ± 2</w:t>
            </w:r>
            <w:r>
              <w:rPr>
                <w:rFonts w:cs="Times New Roman"/>
                <w:sz w:val="18"/>
              </w:rPr>
              <w:t> °С</w:t>
            </w:r>
          </w:p>
          <w:p w14:paraId="14BD04E3" w14:textId="77777777" w:rsidR="00EF0930" w:rsidRPr="003A7A5C" w:rsidRDefault="00EF0930" w:rsidP="009A69FA">
            <w:pPr>
              <w:spacing w:before="40" w:after="40" w:line="220" w:lineRule="exact"/>
              <w:ind w:left="567" w:hanging="567"/>
              <w:rPr>
                <w:rFonts w:cs="Times New Roman"/>
                <w:sz w:val="18"/>
              </w:rPr>
            </w:pPr>
            <w:r w:rsidRPr="003A7A5C">
              <w:rPr>
                <w:rFonts w:cs="Times New Roman"/>
                <w:sz w:val="18"/>
              </w:rPr>
              <w:tab/>
              <w:t>Визуальный осмотр для выявления деформации</w:t>
            </w:r>
          </w:p>
        </w:tc>
        <w:tc>
          <w:tcPr>
            <w:tcW w:w="377" w:type="dxa"/>
            <w:shd w:val="clear" w:color="auto" w:fill="auto"/>
            <w:tcMar>
              <w:left w:w="28" w:type="dxa"/>
              <w:right w:w="28" w:type="dxa"/>
            </w:tcMar>
          </w:tcPr>
          <w:p w14:paraId="32713349"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p w14:paraId="3BC9418D"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32E48362"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p w14:paraId="0391132F"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6F99979C"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p w14:paraId="725A3BF2"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0ABAB1EC"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p w14:paraId="374859B7"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6DA6970C"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p w14:paraId="2AFD91D6"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7" w:type="dxa"/>
            <w:shd w:val="clear" w:color="auto" w:fill="auto"/>
            <w:tcMar>
              <w:left w:w="28" w:type="dxa"/>
              <w:right w:w="28" w:type="dxa"/>
            </w:tcMar>
          </w:tcPr>
          <w:p w14:paraId="5CD07690"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p w14:paraId="44615884"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658D9080"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p w14:paraId="02ED6275"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67E6E1D1"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p w14:paraId="1F71FB6D"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72C74FAC"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p w14:paraId="634879D6"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6E76E66C"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p w14:paraId="6272BBB6"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r>
      <w:tr w:rsidR="00EF0930" w:rsidRPr="003A7A5C" w14:paraId="53B9A87D" w14:textId="77777777" w:rsidTr="009A69FA">
        <w:tc>
          <w:tcPr>
            <w:tcW w:w="1366" w:type="dxa"/>
            <w:shd w:val="clear" w:color="auto" w:fill="auto"/>
            <w:tcMar>
              <w:left w:w="28" w:type="dxa"/>
              <w:right w:w="28" w:type="dxa"/>
            </w:tcMar>
          </w:tcPr>
          <w:p w14:paraId="76037653" w14:textId="77777777" w:rsidR="00EF0930" w:rsidRPr="003A7A5C" w:rsidRDefault="00EF0930" w:rsidP="009A69FA">
            <w:pPr>
              <w:spacing w:before="40" w:after="40" w:line="220" w:lineRule="exact"/>
              <w:rPr>
                <w:rFonts w:cs="Times New Roman"/>
                <w:sz w:val="18"/>
                <w:lang w:val="en-GB"/>
              </w:rPr>
            </w:pPr>
            <w:r w:rsidRPr="003A7A5C">
              <w:rPr>
                <w:rFonts w:cs="Times New Roman"/>
                <w:sz w:val="18"/>
              </w:rPr>
              <w:t>Пункт 4.2</w:t>
            </w:r>
          </w:p>
        </w:tc>
        <w:tc>
          <w:tcPr>
            <w:tcW w:w="3360" w:type="dxa"/>
            <w:shd w:val="clear" w:color="auto" w:fill="auto"/>
            <w:tcMar>
              <w:left w:w="28" w:type="dxa"/>
              <w:right w:w="28" w:type="dxa"/>
            </w:tcMar>
          </w:tcPr>
          <w:p w14:paraId="7DDF3A1F" w14:textId="77777777" w:rsidR="00EF0930" w:rsidRPr="003A7A5C" w:rsidRDefault="00EF0930" w:rsidP="009A69FA">
            <w:pPr>
              <w:spacing w:before="40" w:after="40" w:line="220" w:lineRule="exact"/>
              <w:rPr>
                <w:rFonts w:cs="Times New Roman"/>
                <w:sz w:val="18"/>
              </w:rPr>
            </w:pPr>
            <w:r w:rsidRPr="003A7A5C">
              <w:rPr>
                <w:rFonts w:cs="Times New Roman"/>
                <w:sz w:val="18"/>
              </w:rPr>
              <w:t xml:space="preserve">Колориметрические характеристики: </w:t>
            </w:r>
            <w:r>
              <w:rPr>
                <w:rFonts w:cs="Times New Roman"/>
                <w:sz w:val="18"/>
              </w:rPr>
              <w:tab/>
            </w:r>
            <w:r w:rsidRPr="003A7A5C">
              <w:rPr>
                <w:rFonts w:cs="Times New Roman"/>
                <w:sz w:val="18"/>
              </w:rPr>
              <w:t>визуальный осмотр</w:t>
            </w:r>
          </w:p>
          <w:p w14:paraId="77C5ADB8" w14:textId="77777777" w:rsidR="00EF0930" w:rsidRPr="003A7A5C" w:rsidRDefault="00EF0930" w:rsidP="009A69FA">
            <w:pPr>
              <w:spacing w:before="40" w:after="40" w:line="220" w:lineRule="exact"/>
              <w:rPr>
                <w:rFonts w:cs="Times New Roman"/>
                <w:sz w:val="18"/>
              </w:rPr>
            </w:pPr>
            <w:r w:rsidRPr="003A7A5C">
              <w:rPr>
                <w:rFonts w:cs="Times New Roman"/>
                <w:sz w:val="18"/>
              </w:rPr>
              <w:t>Трехцветные координаты в случае сомнений</w:t>
            </w:r>
          </w:p>
        </w:tc>
        <w:tc>
          <w:tcPr>
            <w:tcW w:w="377" w:type="dxa"/>
            <w:shd w:val="clear" w:color="auto" w:fill="auto"/>
            <w:tcMar>
              <w:left w:w="28" w:type="dxa"/>
              <w:right w:w="28" w:type="dxa"/>
            </w:tcMar>
          </w:tcPr>
          <w:p w14:paraId="75A672C9"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0D8E8E78"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r>
              <w:rPr>
                <w:rFonts w:cs="Times New Roman"/>
                <w:sz w:val="18"/>
                <w:lang w:val="en-GB"/>
              </w:rPr>
              <w:br/>
            </w:r>
          </w:p>
          <w:p w14:paraId="30FC5867"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5BD833D8"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1049C9CD"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79CF7943"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7" w:type="dxa"/>
            <w:shd w:val="clear" w:color="auto" w:fill="auto"/>
            <w:tcMar>
              <w:left w:w="28" w:type="dxa"/>
              <w:right w:w="28" w:type="dxa"/>
            </w:tcMar>
          </w:tcPr>
          <w:p w14:paraId="276BFD99"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74EC8C9A"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31DAEEBA"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370515EF"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59274CC9"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r>
      <w:tr w:rsidR="00EF0930" w:rsidRPr="003A7A5C" w14:paraId="7F69F3D7" w14:textId="77777777" w:rsidTr="009A69FA">
        <w:tc>
          <w:tcPr>
            <w:tcW w:w="1366" w:type="dxa"/>
            <w:shd w:val="clear" w:color="auto" w:fill="auto"/>
            <w:tcMar>
              <w:left w:w="28" w:type="dxa"/>
              <w:right w:w="28" w:type="dxa"/>
            </w:tcMar>
          </w:tcPr>
          <w:p w14:paraId="1481ABB7" w14:textId="77777777" w:rsidR="00EF0930" w:rsidRPr="003A7A5C" w:rsidRDefault="00EF0930" w:rsidP="009A69FA">
            <w:pPr>
              <w:spacing w:before="40" w:after="40" w:line="220" w:lineRule="exact"/>
              <w:rPr>
                <w:rFonts w:cs="Times New Roman"/>
                <w:sz w:val="18"/>
                <w:lang w:val="en-GB"/>
              </w:rPr>
            </w:pPr>
            <w:r w:rsidRPr="003A7A5C">
              <w:rPr>
                <w:rFonts w:cs="Times New Roman"/>
                <w:sz w:val="18"/>
              </w:rPr>
              <w:t>Часть 1 приложения 4</w:t>
            </w:r>
          </w:p>
        </w:tc>
        <w:tc>
          <w:tcPr>
            <w:tcW w:w="3360" w:type="dxa"/>
            <w:shd w:val="clear" w:color="auto" w:fill="auto"/>
            <w:tcMar>
              <w:left w:w="28" w:type="dxa"/>
              <w:right w:w="28" w:type="dxa"/>
            </w:tcMar>
          </w:tcPr>
          <w:p w14:paraId="4DA538F6" w14:textId="77777777" w:rsidR="00EF0930" w:rsidRPr="003A7A5C" w:rsidRDefault="00EF0930" w:rsidP="009A69FA">
            <w:pPr>
              <w:spacing w:before="40" w:after="40" w:line="220" w:lineRule="exact"/>
              <w:rPr>
                <w:rFonts w:cs="Times New Roman"/>
                <w:sz w:val="18"/>
              </w:rPr>
            </w:pPr>
            <w:r w:rsidRPr="003A7A5C">
              <w:rPr>
                <w:rFonts w:cs="Times New Roman"/>
                <w:sz w:val="18"/>
              </w:rPr>
              <w:t>Фотометрические характеристики: ограничения 20' и β</w:t>
            </w:r>
            <w:r w:rsidRPr="0085434F">
              <w:rPr>
                <w:rFonts w:cs="Times New Roman"/>
                <w:sz w:val="18"/>
                <w:vertAlign w:val="subscript"/>
              </w:rPr>
              <w:t>1</w:t>
            </w:r>
            <w:r w:rsidRPr="003A7A5C">
              <w:rPr>
                <w:rFonts w:cs="Times New Roman"/>
                <w:sz w:val="18"/>
              </w:rPr>
              <w:t xml:space="preserve"> = β</w:t>
            </w:r>
            <w:r w:rsidRPr="0085434F">
              <w:rPr>
                <w:rFonts w:cs="Times New Roman"/>
                <w:sz w:val="18"/>
                <w:vertAlign w:val="subscript"/>
              </w:rPr>
              <w:t>2</w:t>
            </w:r>
            <w:r w:rsidRPr="003A7A5C">
              <w:rPr>
                <w:rFonts w:cs="Times New Roman"/>
                <w:sz w:val="18"/>
              </w:rPr>
              <w:t xml:space="preserve"> = 0°</w:t>
            </w:r>
          </w:p>
        </w:tc>
        <w:tc>
          <w:tcPr>
            <w:tcW w:w="377" w:type="dxa"/>
            <w:shd w:val="clear" w:color="auto" w:fill="auto"/>
            <w:tcMar>
              <w:left w:w="28" w:type="dxa"/>
              <w:right w:w="28" w:type="dxa"/>
            </w:tcMar>
          </w:tcPr>
          <w:p w14:paraId="56871905"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17D7C4FD"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4BACCE2A"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3F6DFA33"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7924414D"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7" w:type="dxa"/>
            <w:shd w:val="clear" w:color="auto" w:fill="auto"/>
            <w:tcMar>
              <w:left w:w="28" w:type="dxa"/>
              <w:right w:w="28" w:type="dxa"/>
            </w:tcMar>
          </w:tcPr>
          <w:p w14:paraId="7EEA31D0"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7985E8BA"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213E24A1"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680FEE1B"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462E75CC"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r>
      <w:tr w:rsidR="00EF0930" w:rsidRPr="003A7A5C" w14:paraId="42C8BFEE" w14:textId="77777777" w:rsidTr="009A69FA">
        <w:tc>
          <w:tcPr>
            <w:tcW w:w="1366" w:type="dxa"/>
            <w:tcBorders>
              <w:bottom w:val="single" w:sz="4" w:space="0" w:color="auto"/>
            </w:tcBorders>
            <w:shd w:val="clear" w:color="auto" w:fill="auto"/>
            <w:tcMar>
              <w:left w:w="28" w:type="dxa"/>
              <w:right w:w="28" w:type="dxa"/>
            </w:tcMar>
          </w:tcPr>
          <w:p w14:paraId="1EBC6C0E" w14:textId="77777777" w:rsidR="00EF0930" w:rsidRPr="003A7A5C" w:rsidRDefault="00EF0930" w:rsidP="009A69FA">
            <w:pPr>
              <w:spacing w:before="40" w:after="40" w:line="220" w:lineRule="exact"/>
              <w:rPr>
                <w:rFonts w:cs="Times New Roman"/>
                <w:sz w:val="18"/>
                <w:lang w:val="en-GB"/>
              </w:rPr>
            </w:pPr>
            <w:r w:rsidRPr="003A7A5C">
              <w:rPr>
                <w:rFonts w:cs="Times New Roman"/>
                <w:sz w:val="18"/>
              </w:rPr>
              <w:lastRenderedPageBreak/>
              <w:t>Часть 1 приложения 4</w:t>
            </w:r>
          </w:p>
        </w:tc>
        <w:tc>
          <w:tcPr>
            <w:tcW w:w="3360" w:type="dxa"/>
            <w:tcBorders>
              <w:bottom w:val="single" w:sz="4" w:space="0" w:color="auto"/>
            </w:tcBorders>
            <w:shd w:val="clear" w:color="auto" w:fill="auto"/>
            <w:tcMar>
              <w:left w:w="28" w:type="dxa"/>
              <w:right w:w="28" w:type="dxa"/>
            </w:tcMar>
          </w:tcPr>
          <w:p w14:paraId="3D8A0CC2" w14:textId="77777777" w:rsidR="00EF0930" w:rsidRPr="003A7A5C" w:rsidRDefault="00EF0930" w:rsidP="009A69FA">
            <w:pPr>
              <w:spacing w:before="40" w:after="40" w:line="220" w:lineRule="exact"/>
              <w:rPr>
                <w:rFonts w:cs="Times New Roman"/>
                <w:sz w:val="18"/>
                <w:lang w:val="en-GB"/>
              </w:rPr>
            </w:pPr>
            <w:r w:rsidRPr="003A7A5C">
              <w:rPr>
                <w:rFonts w:cs="Times New Roman"/>
                <w:sz w:val="18"/>
              </w:rPr>
              <w:t>Полная фотометрия</w:t>
            </w:r>
          </w:p>
        </w:tc>
        <w:tc>
          <w:tcPr>
            <w:tcW w:w="377" w:type="dxa"/>
            <w:tcBorders>
              <w:bottom w:val="single" w:sz="4" w:space="0" w:color="auto"/>
            </w:tcBorders>
            <w:shd w:val="clear" w:color="auto" w:fill="auto"/>
            <w:tcMar>
              <w:left w:w="28" w:type="dxa"/>
              <w:right w:w="28" w:type="dxa"/>
            </w:tcMar>
          </w:tcPr>
          <w:p w14:paraId="741846BD"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tcBorders>
              <w:bottom w:val="single" w:sz="4" w:space="0" w:color="auto"/>
            </w:tcBorders>
            <w:shd w:val="clear" w:color="auto" w:fill="auto"/>
            <w:tcMar>
              <w:left w:w="28" w:type="dxa"/>
              <w:right w:w="28" w:type="dxa"/>
            </w:tcMar>
          </w:tcPr>
          <w:p w14:paraId="625EBFD0"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tcBorders>
              <w:bottom w:val="single" w:sz="4" w:space="0" w:color="auto"/>
            </w:tcBorders>
            <w:shd w:val="clear" w:color="auto" w:fill="auto"/>
            <w:tcMar>
              <w:left w:w="28" w:type="dxa"/>
              <w:right w:w="28" w:type="dxa"/>
            </w:tcMar>
          </w:tcPr>
          <w:p w14:paraId="67F171D7" w14:textId="77777777" w:rsidR="00EF0930" w:rsidRPr="003A7A5C" w:rsidRDefault="00EF0930" w:rsidP="009A69FA">
            <w:pPr>
              <w:spacing w:before="40" w:after="40" w:line="220" w:lineRule="exact"/>
              <w:jc w:val="center"/>
              <w:rPr>
                <w:rFonts w:cs="Times New Roman"/>
                <w:sz w:val="18"/>
                <w:lang w:val="en-GB"/>
              </w:rPr>
            </w:pPr>
          </w:p>
        </w:tc>
        <w:tc>
          <w:tcPr>
            <w:tcW w:w="378" w:type="dxa"/>
            <w:tcBorders>
              <w:bottom w:val="single" w:sz="4" w:space="0" w:color="auto"/>
            </w:tcBorders>
            <w:shd w:val="clear" w:color="auto" w:fill="auto"/>
            <w:tcMar>
              <w:left w:w="28" w:type="dxa"/>
              <w:right w:w="28" w:type="dxa"/>
            </w:tcMar>
          </w:tcPr>
          <w:p w14:paraId="34A938CC" w14:textId="77777777" w:rsidR="00EF0930" w:rsidRPr="003A7A5C" w:rsidRDefault="00EF0930" w:rsidP="009A69FA">
            <w:pPr>
              <w:spacing w:before="40" w:after="40" w:line="220" w:lineRule="exact"/>
              <w:jc w:val="center"/>
              <w:rPr>
                <w:rFonts w:cs="Times New Roman"/>
                <w:sz w:val="18"/>
                <w:lang w:val="en-GB"/>
              </w:rPr>
            </w:pPr>
          </w:p>
        </w:tc>
        <w:tc>
          <w:tcPr>
            <w:tcW w:w="378" w:type="dxa"/>
            <w:tcBorders>
              <w:bottom w:val="single" w:sz="4" w:space="0" w:color="auto"/>
            </w:tcBorders>
            <w:shd w:val="clear" w:color="auto" w:fill="auto"/>
            <w:tcMar>
              <w:left w:w="28" w:type="dxa"/>
              <w:right w:w="28" w:type="dxa"/>
            </w:tcMar>
          </w:tcPr>
          <w:p w14:paraId="5AF4AEF8" w14:textId="77777777" w:rsidR="00EF0930" w:rsidRPr="003A7A5C" w:rsidRDefault="00EF0930" w:rsidP="009A69FA">
            <w:pPr>
              <w:spacing w:before="40" w:after="40" w:line="220" w:lineRule="exact"/>
              <w:jc w:val="center"/>
              <w:rPr>
                <w:rFonts w:cs="Times New Roman"/>
                <w:sz w:val="18"/>
                <w:lang w:val="en-GB"/>
              </w:rPr>
            </w:pPr>
          </w:p>
        </w:tc>
        <w:tc>
          <w:tcPr>
            <w:tcW w:w="377" w:type="dxa"/>
            <w:tcBorders>
              <w:bottom w:val="single" w:sz="4" w:space="0" w:color="auto"/>
            </w:tcBorders>
            <w:shd w:val="clear" w:color="auto" w:fill="auto"/>
            <w:tcMar>
              <w:left w:w="28" w:type="dxa"/>
              <w:right w:w="28" w:type="dxa"/>
            </w:tcMar>
          </w:tcPr>
          <w:p w14:paraId="77E93728" w14:textId="77777777" w:rsidR="00EF0930" w:rsidRPr="003A7A5C" w:rsidRDefault="00EF0930" w:rsidP="009A69FA">
            <w:pPr>
              <w:spacing w:before="40" w:after="40" w:line="220" w:lineRule="exact"/>
              <w:jc w:val="center"/>
              <w:rPr>
                <w:rFonts w:cs="Times New Roman"/>
                <w:sz w:val="18"/>
                <w:lang w:val="en-GB"/>
              </w:rPr>
            </w:pPr>
          </w:p>
        </w:tc>
        <w:tc>
          <w:tcPr>
            <w:tcW w:w="378" w:type="dxa"/>
            <w:tcBorders>
              <w:bottom w:val="single" w:sz="4" w:space="0" w:color="auto"/>
            </w:tcBorders>
            <w:shd w:val="clear" w:color="auto" w:fill="auto"/>
            <w:tcMar>
              <w:left w:w="28" w:type="dxa"/>
              <w:right w:w="28" w:type="dxa"/>
            </w:tcMar>
          </w:tcPr>
          <w:p w14:paraId="48F5FC48" w14:textId="77777777" w:rsidR="00EF0930" w:rsidRPr="003A7A5C" w:rsidRDefault="00EF0930" w:rsidP="009A69FA">
            <w:pPr>
              <w:spacing w:before="40" w:after="40" w:line="220" w:lineRule="exact"/>
              <w:jc w:val="center"/>
              <w:rPr>
                <w:rFonts w:cs="Times New Roman"/>
                <w:sz w:val="18"/>
                <w:lang w:val="en-GB"/>
              </w:rPr>
            </w:pPr>
          </w:p>
        </w:tc>
        <w:tc>
          <w:tcPr>
            <w:tcW w:w="378" w:type="dxa"/>
            <w:tcBorders>
              <w:bottom w:val="single" w:sz="4" w:space="0" w:color="auto"/>
            </w:tcBorders>
            <w:shd w:val="clear" w:color="auto" w:fill="auto"/>
            <w:tcMar>
              <w:left w:w="28" w:type="dxa"/>
              <w:right w:w="28" w:type="dxa"/>
            </w:tcMar>
          </w:tcPr>
          <w:p w14:paraId="1FDC2EA6" w14:textId="77777777" w:rsidR="00EF0930" w:rsidRPr="003A7A5C" w:rsidRDefault="00EF0930" w:rsidP="009A69FA">
            <w:pPr>
              <w:spacing w:before="40" w:after="40" w:line="220" w:lineRule="exact"/>
              <w:jc w:val="center"/>
              <w:rPr>
                <w:rFonts w:cs="Times New Roman"/>
                <w:sz w:val="18"/>
                <w:lang w:val="en-GB"/>
              </w:rPr>
            </w:pPr>
          </w:p>
        </w:tc>
        <w:tc>
          <w:tcPr>
            <w:tcW w:w="378" w:type="dxa"/>
            <w:tcBorders>
              <w:bottom w:val="single" w:sz="4" w:space="0" w:color="auto"/>
            </w:tcBorders>
            <w:shd w:val="clear" w:color="auto" w:fill="auto"/>
            <w:tcMar>
              <w:left w:w="28" w:type="dxa"/>
              <w:right w:w="28" w:type="dxa"/>
            </w:tcMar>
          </w:tcPr>
          <w:p w14:paraId="5CF65DA3" w14:textId="77777777" w:rsidR="00EF0930" w:rsidRPr="003A7A5C" w:rsidRDefault="00EF0930" w:rsidP="009A69FA">
            <w:pPr>
              <w:spacing w:before="40" w:after="40" w:line="220" w:lineRule="exact"/>
              <w:jc w:val="center"/>
              <w:rPr>
                <w:rFonts w:cs="Times New Roman"/>
                <w:sz w:val="18"/>
                <w:lang w:val="en-GB"/>
              </w:rPr>
            </w:pPr>
          </w:p>
        </w:tc>
        <w:tc>
          <w:tcPr>
            <w:tcW w:w="378" w:type="dxa"/>
            <w:tcBorders>
              <w:bottom w:val="single" w:sz="4" w:space="0" w:color="auto"/>
            </w:tcBorders>
            <w:shd w:val="clear" w:color="auto" w:fill="auto"/>
            <w:tcMar>
              <w:left w:w="28" w:type="dxa"/>
              <w:right w:w="28" w:type="dxa"/>
            </w:tcMar>
          </w:tcPr>
          <w:p w14:paraId="72730D0E" w14:textId="77777777" w:rsidR="00EF0930" w:rsidRPr="003A7A5C" w:rsidRDefault="00EF0930" w:rsidP="009A69FA">
            <w:pPr>
              <w:spacing w:before="40" w:after="40" w:line="220" w:lineRule="exact"/>
              <w:jc w:val="center"/>
              <w:rPr>
                <w:rFonts w:cs="Times New Roman"/>
                <w:sz w:val="18"/>
                <w:lang w:val="en-GB"/>
              </w:rPr>
            </w:pPr>
          </w:p>
        </w:tc>
      </w:tr>
      <w:tr w:rsidR="00EF0930" w:rsidRPr="003A7A5C" w14:paraId="6A42AEDB" w14:textId="77777777" w:rsidTr="009A69FA">
        <w:tc>
          <w:tcPr>
            <w:tcW w:w="1366" w:type="dxa"/>
            <w:tcBorders>
              <w:bottom w:val="single" w:sz="4" w:space="0" w:color="auto"/>
            </w:tcBorders>
            <w:shd w:val="clear" w:color="auto" w:fill="auto"/>
            <w:tcMar>
              <w:left w:w="28" w:type="dxa"/>
              <w:right w:w="28" w:type="dxa"/>
            </w:tcMar>
          </w:tcPr>
          <w:p w14:paraId="2A77F264" w14:textId="77777777" w:rsidR="00EF0930" w:rsidRPr="003A7A5C" w:rsidRDefault="00EF0930" w:rsidP="009A69FA">
            <w:pPr>
              <w:spacing w:before="40" w:after="40" w:line="220" w:lineRule="exact"/>
              <w:rPr>
                <w:rFonts w:cs="Times New Roman"/>
                <w:sz w:val="18"/>
                <w:lang w:val="en-GB"/>
              </w:rPr>
            </w:pPr>
            <w:r w:rsidRPr="003A7A5C">
              <w:rPr>
                <w:rFonts w:cs="Times New Roman"/>
                <w:sz w:val="18"/>
              </w:rPr>
              <w:t>Часть 2 приложения 6</w:t>
            </w:r>
          </w:p>
        </w:tc>
        <w:tc>
          <w:tcPr>
            <w:tcW w:w="3360" w:type="dxa"/>
            <w:tcBorders>
              <w:bottom w:val="single" w:sz="4" w:space="0" w:color="auto"/>
            </w:tcBorders>
            <w:shd w:val="clear" w:color="auto" w:fill="auto"/>
            <w:tcMar>
              <w:left w:w="28" w:type="dxa"/>
              <w:right w:w="28" w:type="dxa"/>
            </w:tcMar>
          </w:tcPr>
          <w:p w14:paraId="569AB381" w14:textId="77777777" w:rsidR="00EF0930" w:rsidRPr="003A7A5C" w:rsidRDefault="00EF0930" w:rsidP="009A69FA">
            <w:pPr>
              <w:tabs>
                <w:tab w:val="left" w:pos="584"/>
              </w:tabs>
              <w:spacing w:before="40" w:after="40" w:line="220" w:lineRule="exact"/>
              <w:rPr>
                <w:rFonts w:cs="Times New Roman"/>
                <w:sz w:val="18"/>
              </w:rPr>
            </w:pPr>
            <w:r w:rsidRPr="003A7A5C">
              <w:rPr>
                <w:rFonts w:cs="Times New Roman"/>
                <w:sz w:val="18"/>
              </w:rPr>
              <w:t>Вода:</w:t>
            </w:r>
            <w:r w:rsidRPr="003A7A5C">
              <w:rPr>
                <w:rFonts w:cs="Times New Roman"/>
                <w:sz w:val="18"/>
              </w:rPr>
              <w:tab/>
              <w:t>10 мин в нормальном положении</w:t>
            </w:r>
          </w:p>
          <w:p w14:paraId="07E53927" w14:textId="77777777" w:rsidR="00EF0930" w:rsidRPr="003A7A5C" w:rsidRDefault="00EF0930" w:rsidP="009A69FA">
            <w:pPr>
              <w:tabs>
                <w:tab w:val="left" w:pos="584"/>
              </w:tabs>
              <w:spacing w:before="40" w:after="40" w:line="220" w:lineRule="exact"/>
              <w:rPr>
                <w:rFonts w:cs="Times New Roman"/>
                <w:sz w:val="18"/>
              </w:rPr>
            </w:pPr>
            <w:r w:rsidRPr="003A7A5C">
              <w:rPr>
                <w:rFonts w:cs="Times New Roman"/>
                <w:sz w:val="18"/>
              </w:rPr>
              <w:tab/>
              <w:t>10 мин в перевернутом положении</w:t>
            </w:r>
          </w:p>
          <w:p w14:paraId="7FCE461C" w14:textId="77777777" w:rsidR="00EF0930" w:rsidRPr="003A7A5C" w:rsidRDefault="00EF0930" w:rsidP="009A69FA">
            <w:pPr>
              <w:tabs>
                <w:tab w:val="left" w:pos="584"/>
              </w:tabs>
              <w:spacing w:before="40" w:after="40" w:line="220" w:lineRule="exact"/>
              <w:rPr>
                <w:rFonts w:cs="Times New Roman"/>
                <w:sz w:val="18"/>
              </w:rPr>
            </w:pPr>
            <w:r w:rsidRPr="003A7A5C">
              <w:rPr>
                <w:rFonts w:cs="Times New Roman"/>
                <w:sz w:val="18"/>
              </w:rPr>
              <w:tab/>
              <w:t>визуальная инспекция</w:t>
            </w:r>
          </w:p>
        </w:tc>
        <w:tc>
          <w:tcPr>
            <w:tcW w:w="377" w:type="dxa"/>
            <w:tcBorders>
              <w:bottom w:val="single" w:sz="4" w:space="0" w:color="auto"/>
            </w:tcBorders>
            <w:shd w:val="clear" w:color="auto" w:fill="auto"/>
            <w:tcMar>
              <w:left w:w="28" w:type="dxa"/>
              <w:right w:w="28" w:type="dxa"/>
            </w:tcMar>
          </w:tcPr>
          <w:p w14:paraId="2764A22D" w14:textId="77777777" w:rsidR="00EF0930" w:rsidRPr="003A7A5C" w:rsidRDefault="00EF0930" w:rsidP="009A69FA">
            <w:pPr>
              <w:spacing w:before="40" w:after="40" w:line="220" w:lineRule="exact"/>
              <w:jc w:val="center"/>
              <w:rPr>
                <w:rFonts w:cs="Times New Roman"/>
                <w:sz w:val="18"/>
              </w:rPr>
            </w:pPr>
          </w:p>
        </w:tc>
        <w:tc>
          <w:tcPr>
            <w:tcW w:w="378" w:type="dxa"/>
            <w:tcBorders>
              <w:bottom w:val="single" w:sz="4" w:space="0" w:color="auto"/>
            </w:tcBorders>
            <w:shd w:val="clear" w:color="auto" w:fill="auto"/>
            <w:tcMar>
              <w:left w:w="28" w:type="dxa"/>
              <w:right w:w="28" w:type="dxa"/>
            </w:tcMar>
          </w:tcPr>
          <w:p w14:paraId="5AAE5184" w14:textId="77777777" w:rsidR="00EF0930" w:rsidRPr="003A7A5C" w:rsidRDefault="00EF0930" w:rsidP="009A69FA">
            <w:pPr>
              <w:spacing w:before="40" w:after="40" w:line="220" w:lineRule="exact"/>
              <w:jc w:val="center"/>
              <w:rPr>
                <w:rFonts w:cs="Times New Roman"/>
                <w:sz w:val="18"/>
              </w:rPr>
            </w:pPr>
          </w:p>
        </w:tc>
        <w:tc>
          <w:tcPr>
            <w:tcW w:w="378" w:type="dxa"/>
            <w:tcBorders>
              <w:bottom w:val="single" w:sz="4" w:space="0" w:color="auto"/>
            </w:tcBorders>
            <w:shd w:val="clear" w:color="auto" w:fill="auto"/>
            <w:tcMar>
              <w:left w:w="28" w:type="dxa"/>
              <w:right w:w="28" w:type="dxa"/>
            </w:tcMar>
          </w:tcPr>
          <w:p w14:paraId="6C7A257E"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p w14:paraId="24FD4C3C"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p w14:paraId="24625E35"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tcBorders>
              <w:bottom w:val="single" w:sz="4" w:space="0" w:color="auto"/>
            </w:tcBorders>
            <w:shd w:val="clear" w:color="auto" w:fill="auto"/>
            <w:tcMar>
              <w:left w:w="28" w:type="dxa"/>
              <w:right w:w="28" w:type="dxa"/>
            </w:tcMar>
          </w:tcPr>
          <w:p w14:paraId="6CC4EADF"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p w14:paraId="59736220"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p w14:paraId="3A883BDE"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tcBorders>
              <w:bottom w:val="single" w:sz="4" w:space="0" w:color="auto"/>
            </w:tcBorders>
            <w:shd w:val="clear" w:color="auto" w:fill="auto"/>
            <w:tcMar>
              <w:left w:w="28" w:type="dxa"/>
              <w:right w:w="28" w:type="dxa"/>
            </w:tcMar>
          </w:tcPr>
          <w:p w14:paraId="176D901D" w14:textId="77777777" w:rsidR="00EF0930" w:rsidRPr="003A7A5C" w:rsidRDefault="00EF0930" w:rsidP="009A69FA">
            <w:pPr>
              <w:spacing w:before="40" w:after="40" w:line="220" w:lineRule="exact"/>
              <w:jc w:val="center"/>
              <w:rPr>
                <w:rFonts w:cs="Times New Roman"/>
                <w:sz w:val="18"/>
                <w:lang w:val="en-GB"/>
              </w:rPr>
            </w:pPr>
          </w:p>
        </w:tc>
        <w:tc>
          <w:tcPr>
            <w:tcW w:w="377" w:type="dxa"/>
            <w:tcBorders>
              <w:bottom w:val="single" w:sz="4" w:space="0" w:color="auto"/>
            </w:tcBorders>
            <w:shd w:val="clear" w:color="auto" w:fill="auto"/>
            <w:tcMar>
              <w:left w:w="28" w:type="dxa"/>
              <w:right w:w="28" w:type="dxa"/>
            </w:tcMar>
          </w:tcPr>
          <w:p w14:paraId="613E618E" w14:textId="77777777" w:rsidR="00EF0930" w:rsidRPr="003A7A5C" w:rsidRDefault="00EF0930" w:rsidP="009A69FA">
            <w:pPr>
              <w:spacing w:before="40" w:after="40" w:line="220" w:lineRule="exact"/>
              <w:jc w:val="center"/>
              <w:rPr>
                <w:rFonts w:cs="Times New Roman"/>
                <w:sz w:val="18"/>
                <w:lang w:val="en-GB"/>
              </w:rPr>
            </w:pPr>
          </w:p>
        </w:tc>
        <w:tc>
          <w:tcPr>
            <w:tcW w:w="378" w:type="dxa"/>
            <w:tcBorders>
              <w:bottom w:val="single" w:sz="4" w:space="0" w:color="auto"/>
            </w:tcBorders>
            <w:shd w:val="clear" w:color="auto" w:fill="auto"/>
            <w:tcMar>
              <w:left w:w="28" w:type="dxa"/>
              <w:right w:w="28" w:type="dxa"/>
            </w:tcMar>
          </w:tcPr>
          <w:p w14:paraId="31316731" w14:textId="77777777" w:rsidR="00EF0930" w:rsidRPr="003A7A5C" w:rsidRDefault="00EF0930" w:rsidP="009A69FA">
            <w:pPr>
              <w:spacing w:before="40" w:after="40" w:line="220" w:lineRule="exact"/>
              <w:jc w:val="center"/>
              <w:rPr>
                <w:rFonts w:cs="Times New Roman"/>
                <w:sz w:val="18"/>
                <w:lang w:val="en-GB"/>
              </w:rPr>
            </w:pPr>
          </w:p>
        </w:tc>
        <w:tc>
          <w:tcPr>
            <w:tcW w:w="378" w:type="dxa"/>
            <w:tcBorders>
              <w:bottom w:val="single" w:sz="4" w:space="0" w:color="auto"/>
            </w:tcBorders>
            <w:shd w:val="clear" w:color="auto" w:fill="auto"/>
            <w:tcMar>
              <w:left w:w="28" w:type="dxa"/>
              <w:right w:w="28" w:type="dxa"/>
            </w:tcMar>
          </w:tcPr>
          <w:p w14:paraId="4F509E23" w14:textId="77777777" w:rsidR="00EF0930" w:rsidRPr="003A7A5C" w:rsidRDefault="00EF0930" w:rsidP="009A69FA">
            <w:pPr>
              <w:spacing w:before="40" w:after="40" w:line="220" w:lineRule="exact"/>
              <w:jc w:val="center"/>
              <w:rPr>
                <w:rFonts w:cs="Times New Roman"/>
                <w:sz w:val="18"/>
                <w:lang w:val="en-GB"/>
              </w:rPr>
            </w:pPr>
          </w:p>
        </w:tc>
        <w:tc>
          <w:tcPr>
            <w:tcW w:w="378" w:type="dxa"/>
            <w:tcBorders>
              <w:bottom w:val="single" w:sz="4" w:space="0" w:color="auto"/>
            </w:tcBorders>
            <w:shd w:val="clear" w:color="auto" w:fill="auto"/>
            <w:tcMar>
              <w:left w:w="28" w:type="dxa"/>
              <w:right w:w="28" w:type="dxa"/>
            </w:tcMar>
          </w:tcPr>
          <w:p w14:paraId="62CF8EA9" w14:textId="77777777" w:rsidR="00EF0930" w:rsidRPr="003A7A5C" w:rsidRDefault="00EF0930" w:rsidP="009A69FA">
            <w:pPr>
              <w:spacing w:before="40" w:after="40" w:line="220" w:lineRule="exact"/>
              <w:jc w:val="center"/>
              <w:rPr>
                <w:rFonts w:cs="Times New Roman"/>
                <w:sz w:val="18"/>
                <w:lang w:val="en-GB"/>
              </w:rPr>
            </w:pPr>
          </w:p>
        </w:tc>
        <w:tc>
          <w:tcPr>
            <w:tcW w:w="378" w:type="dxa"/>
            <w:tcBorders>
              <w:bottom w:val="single" w:sz="4" w:space="0" w:color="auto"/>
            </w:tcBorders>
            <w:shd w:val="clear" w:color="auto" w:fill="auto"/>
            <w:tcMar>
              <w:left w:w="28" w:type="dxa"/>
              <w:right w:w="28" w:type="dxa"/>
            </w:tcMar>
          </w:tcPr>
          <w:p w14:paraId="4FA0E374" w14:textId="77777777" w:rsidR="00EF0930" w:rsidRPr="003A7A5C" w:rsidRDefault="00EF0930" w:rsidP="009A69FA">
            <w:pPr>
              <w:spacing w:before="40" w:after="40" w:line="220" w:lineRule="exact"/>
              <w:jc w:val="center"/>
              <w:rPr>
                <w:rFonts w:cs="Times New Roman"/>
                <w:sz w:val="18"/>
                <w:lang w:val="en-GB"/>
              </w:rPr>
            </w:pPr>
          </w:p>
        </w:tc>
      </w:tr>
      <w:tr w:rsidR="00EF0930" w:rsidRPr="003A7A5C" w14:paraId="23790AD6" w14:textId="77777777" w:rsidTr="009A69FA">
        <w:tc>
          <w:tcPr>
            <w:tcW w:w="1366" w:type="dxa"/>
            <w:tcBorders>
              <w:top w:val="single" w:sz="4" w:space="0" w:color="auto"/>
            </w:tcBorders>
            <w:shd w:val="clear" w:color="auto" w:fill="auto"/>
            <w:tcMar>
              <w:left w:w="28" w:type="dxa"/>
              <w:right w:w="28" w:type="dxa"/>
            </w:tcMar>
          </w:tcPr>
          <w:p w14:paraId="1B3AFFF9" w14:textId="77777777" w:rsidR="00EF0930" w:rsidRPr="003A7A5C" w:rsidRDefault="00EF0930" w:rsidP="009A69FA">
            <w:pPr>
              <w:spacing w:before="40" w:after="40" w:line="220" w:lineRule="exact"/>
              <w:rPr>
                <w:rFonts w:cs="Times New Roman"/>
                <w:sz w:val="18"/>
                <w:lang w:val="en-GB"/>
              </w:rPr>
            </w:pPr>
            <w:r w:rsidRPr="003A7A5C">
              <w:rPr>
                <w:rFonts w:cs="Times New Roman"/>
                <w:sz w:val="18"/>
              </w:rPr>
              <w:t>Часть 1 приложения 7</w:t>
            </w:r>
          </w:p>
        </w:tc>
        <w:tc>
          <w:tcPr>
            <w:tcW w:w="3360" w:type="dxa"/>
            <w:tcBorders>
              <w:top w:val="single" w:sz="4" w:space="0" w:color="auto"/>
            </w:tcBorders>
            <w:shd w:val="clear" w:color="auto" w:fill="auto"/>
            <w:tcMar>
              <w:left w:w="28" w:type="dxa"/>
              <w:right w:w="28" w:type="dxa"/>
            </w:tcMar>
          </w:tcPr>
          <w:p w14:paraId="417AA2F6" w14:textId="77777777" w:rsidR="00EF0930" w:rsidRPr="003A7A5C" w:rsidRDefault="00EF0930" w:rsidP="009A69FA">
            <w:pPr>
              <w:tabs>
                <w:tab w:val="left" w:pos="870"/>
              </w:tabs>
              <w:spacing w:before="40" w:after="40" w:line="220" w:lineRule="exact"/>
              <w:rPr>
                <w:rFonts w:cs="Times New Roman"/>
                <w:sz w:val="18"/>
                <w:lang w:val="en-GB"/>
              </w:rPr>
            </w:pPr>
            <w:r w:rsidRPr="003A7A5C">
              <w:rPr>
                <w:rFonts w:cs="Times New Roman"/>
                <w:sz w:val="18"/>
              </w:rPr>
              <w:t>Топливо:</w:t>
            </w:r>
            <w:r w:rsidRPr="003A7A5C">
              <w:rPr>
                <w:rFonts w:cs="Times New Roman"/>
                <w:sz w:val="18"/>
              </w:rPr>
              <w:tab/>
              <w:t>5 мин</w:t>
            </w:r>
          </w:p>
          <w:p w14:paraId="18CA975A" w14:textId="77777777" w:rsidR="00EF0930" w:rsidRPr="003A7A5C" w:rsidRDefault="00EF0930" w:rsidP="009A69FA">
            <w:pPr>
              <w:tabs>
                <w:tab w:val="left" w:pos="904"/>
              </w:tabs>
              <w:spacing w:before="40" w:after="40" w:line="220" w:lineRule="exact"/>
              <w:rPr>
                <w:rFonts w:cs="Times New Roman"/>
                <w:sz w:val="18"/>
                <w:lang w:val="en-GB"/>
              </w:rPr>
            </w:pPr>
            <w:r w:rsidRPr="003A7A5C">
              <w:rPr>
                <w:rFonts w:cs="Times New Roman"/>
                <w:sz w:val="18"/>
              </w:rPr>
              <w:tab/>
              <w:t>визуальная инспекция</w:t>
            </w:r>
          </w:p>
        </w:tc>
        <w:tc>
          <w:tcPr>
            <w:tcW w:w="377" w:type="dxa"/>
            <w:tcBorders>
              <w:top w:val="single" w:sz="4" w:space="0" w:color="auto"/>
            </w:tcBorders>
            <w:shd w:val="clear" w:color="auto" w:fill="auto"/>
            <w:tcMar>
              <w:left w:w="28" w:type="dxa"/>
              <w:right w:w="28" w:type="dxa"/>
            </w:tcMar>
          </w:tcPr>
          <w:p w14:paraId="2F1D2553" w14:textId="77777777" w:rsidR="00EF0930" w:rsidRPr="003A7A5C" w:rsidRDefault="00EF0930" w:rsidP="009A69FA">
            <w:pPr>
              <w:spacing w:before="40" w:after="40" w:line="220" w:lineRule="exact"/>
              <w:jc w:val="center"/>
              <w:rPr>
                <w:rFonts w:cs="Times New Roman"/>
                <w:sz w:val="18"/>
                <w:lang w:val="en-GB"/>
              </w:rPr>
            </w:pPr>
          </w:p>
        </w:tc>
        <w:tc>
          <w:tcPr>
            <w:tcW w:w="378" w:type="dxa"/>
            <w:tcBorders>
              <w:top w:val="single" w:sz="4" w:space="0" w:color="auto"/>
            </w:tcBorders>
            <w:shd w:val="clear" w:color="auto" w:fill="auto"/>
            <w:tcMar>
              <w:left w:w="28" w:type="dxa"/>
              <w:right w:w="28" w:type="dxa"/>
            </w:tcMar>
          </w:tcPr>
          <w:p w14:paraId="0C2D9B86" w14:textId="77777777" w:rsidR="00EF0930" w:rsidRPr="003A7A5C" w:rsidRDefault="00EF0930" w:rsidP="009A69FA">
            <w:pPr>
              <w:spacing w:before="40" w:after="40" w:line="220" w:lineRule="exact"/>
              <w:jc w:val="center"/>
              <w:rPr>
                <w:rFonts w:cs="Times New Roman"/>
                <w:sz w:val="18"/>
                <w:lang w:val="en-GB"/>
              </w:rPr>
            </w:pPr>
          </w:p>
        </w:tc>
        <w:tc>
          <w:tcPr>
            <w:tcW w:w="378" w:type="dxa"/>
            <w:tcBorders>
              <w:top w:val="single" w:sz="4" w:space="0" w:color="auto"/>
            </w:tcBorders>
            <w:shd w:val="clear" w:color="auto" w:fill="auto"/>
            <w:tcMar>
              <w:left w:w="28" w:type="dxa"/>
              <w:right w:w="28" w:type="dxa"/>
            </w:tcMar>
          </w:tcPr>
          <w:p w14:paraId="4CB42A43"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p w14:paraId="36C62A3A"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tcBorders>
              <w:top w:val="single" w:sz="4" w:space="0" w:color="auto"/>
            </w:tcBorders>
            <w:shd w:val="clear" w:color="auto" w:fill="auto"/>
            <w:tcMar>
              <w:left w:w="28" w:type="dxa"/>
              <w:right w:w="28" w:type="dxa"/>
            </w:tcMar>
          </w:tcPr>
          <w:p w14:paraId="6B4EBD66"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p w14:paraId="46C4D316"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tcBorders>
              <w:top w:val="single" w:sz="4" w:space="0" w:color="auto"/>
            </w:tcBorders>
            <w:shd w:val="clear" w:color="auto" w:fill="auto"/>
            <w:tcMar>
              <w:left w:w="28" w:type="dxa"/>
              <w:right w:w="28" w:type="dxa"/>
            </w:tcMar>
          </w:tcPr>
          <w:p w14:paraId="07E2D587" w14:textId="77777777" w:rsidR="00EF0930" w:rsidRPr="003A7A5C" w:rsidRDefault="00EF0930" w:rsidP="009A69FA">
            <w:pPr>
              <w:spacing w:before="40" w:after="40" w:line="220" w:lineRule="exact"/>
              <w:jc w:val="center"/>
              <w:rPr>
                <w:rFonts w:cs="Times New Roman"/>
                <w:sz w:val="18"/>
                <w:lang w:val="en-GB"/>
              </w:rPr>
            </w:pPr>
          </w:p>
        </w:tc>
        <w:tc>
          <w:tcPr>
            <w:tcW w:w="377" w:type="dxa"/>
            <w:tcBorders>
              <w:top w:val="single" w:sz="4" w:space="0" w:color="auto"/>
            </w:tcBorders>
            <w:shd w:val="clear" w:color="auto" w:fill="auto"/>
            <w:tcMar>
              <w:left w:w="28" w:type="dxa"/>
              <w:right w:w="28" w:type="dxa"/>
            </w:tcMar>
          </w:tcPr>
          <w:p w14:paraId="24264A0D" w14:textId="77777777" w:rsidR="00EF0930" w:rsidRPr="003A7A5C" w:rsidRDefault="00EF0930" w:rsidP="009A69FA">
            <w:pPr>
              <w:spacing w:before="40" w:after="40" w:line="220" w:lineRule="exact"/>
              <w:jc w:val="center"/>
              <w:rPr>
                <w:rFonts w:cs="Times New Roman"/>
                <w:sz w:val="18"/>
                <w:lang w:val="en-GB"/>
              </w:rPr>
            </w:pPr>
          </w:p>
        </w:tc>
        <w:tc>
          <w:tcPr>
            <w:tcW w:w="378" w:type="dxa"/>
            <w:tcBorders>
              <w:top w:val="single" w:sz="4" w:space="0" w:color="auto"/>
            </w:tcBorders>
            <w:shd w:val="clear" w:color="auto" w:fill="auto"/>
            <w:tcMar>
              <w:left w:w="28" w:type="dxa"/>
              <w:right w:w="28" w:type="dxa"/>
            </w:tcMar>
          </w:tcPr>
          <w:p w14:paraId="6BF39C6D" w14:textId="77777777" w:rsidR="00EF0930" w:rsidRPr="003A7A5C" w:rsidRDefault="00EF0930" w:rsidP="009A69FA">
            <w:pPr>
              <w:spacing w:before="40" w:after="40" w:line="220" w:lineRule="exact"/>
              <w:jc w:val="center"/>
              <w:rPr>
                <w:rFonts w:cs="Times New Roman"/>
                <w:sz w:val="18"/>
                <w:lang w:val="en-GB"/>
              </w:rPr>
            </w:pPr>
          </w:p>
        </w:tc>
        <w:tc>
          <w:tcPr>
            <w:tcW w:w="378" w:type="dxa"/>
            <w:tcBorders>
              <w:top w:val="single" w:sz="4" w:space="0" w:color="auto"/>
            </w:tcBorders>
            <w:shd w:val="clear" w:color="auto" w:fill="auto"/>
            <w:tcMar>
              <w:left w:w="28" w:type="dxa"/>
              <w:right w:w="28" w:type="dxa"/>
            </w:tcMar>
          </w:tcPr>
          <w:p w14:paraId="7BC4FB47" w14:textId="77777777" w:rsidR="00EF0930" w:rsidRPr="003A7A5C" w:rsidRDefault="00EF0930" w:rsidP="009A69FA">
            <w:pPr>
              <w:spacing w:before="40" w:after="40" w:line="220" w:lineRule="exact"/>
              <w:jc w:val="center"/>
              <w:rPr>
                <w:rFonts w:cs="Times New Roman"/>
                <w:sz w:val="18"/>
                <w:lang w:val="en-GB"/>
              </w:rPr>
            </w:pPr>
          </w:p>
        </w:tc>
        <w:tc>
          <w:tcPr>
            <w:tcW w:w="378" w:type="dxa"/>
            <w:tcBorders>
              <w:top w:val="single" w:sz="4" w:space="0" w:color="auto"/>
            </w:tcBorders>
            <w:shd w:val="clear" w:color="auto" w:fill="auto"/>
            <w:tcMar>
              <w:left w:w="28" w:type="dxa"/>
              <w:right w:w="28" w:type="dxa"/>
            </w:tcMar>
          </w:tcPr>
          <w:p w14:paraId="4EE8D265" w14:textId="77777777" w:rsidR="00EF0930" w:rsidRPr="003A7A5C" w:rsidRDefault="00EF0930" w:rsidP="009A69FA">
            <w:pPr>
              <w:spacing w:before="40" w:after="40" w:line="220" w:lineRule="exact"/>
              <w:jc w:val="center"/>
              <w:rPr>
                <w:rFonts w:cs="Times New Roman"/>
                <w:sz w:val="18"/>
                <w:lang w:val="en-GB"/>
              </w:rPr>
            </w:pPr>
          </w:p>
        </w:tc>
        <w:tc>
          <w:tcPr>
            <w:tcW w:w="378" w:type="dxa"/>
            <w:tcBorders>
              <w:top w:val="single" w:sz="4" w:space="0" w:color="auto"/>
            </w:tcBorders>
            <w:shd w:val="clear" w:color="auto" w:fill="auto"/>
            <w:tcMar>
              <w:left w:w="28" w:type="dxa"/>
              <w:right w:w="28" w:type="dxa"/>
            </w:tcMar>
          </w:tcPr>
          <w:p w14:paraId="54DC536B" w14:textId="77777777" w:rsidR="00EF0930" w:rsidRPr="003A7A5C" w:rsidRDefault="00EF0930" w:rsidP="009A69FA">
            <w:pPr>
              <w:spacing w:before="40" w:after="40" w:line="220" w:lineRule="exact"/>
              <w:jc w:val="center"/>
              <w:rPr>
                <w:rFonts w:cs="Times New Roman"/>
                <w:sz w:val="18"/>
                <w:lang w:val="en-GB"/>
              </w:rPr>
            </w:pPr>
          </w:p>
        </w:tc>
      </w:tr>
      <w:tr w:rsidR="00EF0930" w:rsidRPr="003A7A5C" w14:paraId="087F4699" w14:textId="77777777" w:rsidTr="009A69FA">
        <w:tc>
          <w:tcPr>
            <w:tcW w:w="1366" w:type="dxa"/>
            <w:shd w:val="clear" w:color="auto" w:fill="auto"/>
            <w:tcMar>
              <w:left w:w="28" w:type="dxa"/>
              <w:right w:w="28" w:type="dxa"/>
            </w:tcMar>
          </w:tcPr>
          <w:p w14:paraId="75A17AD9" w14:textId="77777777" w:rsidR="00EF0930" w:rsidRPr="003A7A5C" w:rsidRDefault="00EF0930" w:rsidP="009A69FA">
            <w:pPr>
              <w:spacing w:before="40" w:after="40" w:line="220" w:lineRule="exact"/>
              <w:rPr>
                <w:rFonts w:cs="Times New Roman"/>
                <w:sz w:val="18"/>
                <w:lang w:val="en-GB"/>
              </w:rPr>
            </w:pPr>
            <w:r w:rsidRPr="003A7A5C">
              <w:rPr>
                <w:rFonts w:cs="Times New Roman"/>
                <w:sz w:val="18"/>
              </w:rPr>
              <w:t>Часть 2 приложения 7</w:t>
            </w:r>
          </w:p>
        </w:tc>
        <w:tc>
          <w:tcPr>
            <w:tcW w:w="3360" w:type="dxa"/>
            <w:shd w:val="clear" w:color="auto" w:fill="auto"/>
            <w:tcMar>
              <w:left w:w="28" w:type="dxa"/>
              <w:right w:w="28" w:type="dxa"/>
            </w:tcMar>
          </w:tcPr>
          <w:p w14:paraId="4EF2BF22" w14:textId="77777777" w:rsidR="00EF0930" w:rsidRPr="003A7A5C" w:rsidRDefault="00EF0930" w:rsidP="009A69FA">
            <w:pPr>
              <w:tabs>
                <w:tab w:val="left" w:pos="870"/>
              </w:tabs>
              <w:spacing w:before="40" w:after="40" w:line="220" w:lineRule="exact"/>
              <w:rPr>
                <w:rFonts w:cs="Times New Roman"/>
                <w:sz w:val="18"/>
                <w:lang w:val="en-GB"/>
              </w:rPr>
            </w:pPr>
            <w:r w:rsidRPr="003A7A5C">
              <w:rPr>
                <w:rFonts w:cs="Times New Roman"/>
                <w:sz w:val="18"/>
              </w:rPr>
              <w:t>Масло:</w:t>
            </w:r>
            <w:r w:rsidRPr="003A7A5C">
              <w:rPr>
                <w:rFonts w:cs="Times New Roman"/>
                <w:sz w:val="18"/>
              </w:rPr>
              <w:tab/>
              <w:t>5 мин</w:t>
            </w:r>
          </w:p>
          <w:p w14:paraId="519B4F32" w14:textId="77777777" w:rsidR="00EF0930" w:rsidRPr="003A7A5C" w:rsidRDefault="00EF0930" w:rsidP="009A69FA">
            <w:pPr>
              <w:tabs>
                <w:tab w:val="left" w:pos="870"/>
              </w:tabs>
              <w:spacing w:before="40" w:after="40" w:line="220" w:lineRule="exact"/>
              <w:rPr>
                <w:rFonts w:cs="Times New Roman"/>
                <w:sz w:val="18"/>
                <w:lang w:val="en-GB"/>
              </w:rPr>
            </w:pPr>
            <w:r w:rsidRPr="003A7A5C">
              <w:rPr>
                <w:rFonts w:cs="Times New Roman"/>
                <w:sz w:val="18"/>
              </w:rPr>
              <w:tab/>
              <w:t>визуальная инспекция</w:t>
            </w:r>
          </w:p>
        </w:tc>
        <w:tc>
          <w:tcPr>
            <w:tcW w:w="377" w:type="dxa"/>
            <w:shd w:val="clear" w:color="auto" w:fill="auto"/>
            <w:tcMar>
              <w:left w:w="28" w:type="dxa"/>
              <w:right w:w="28" w:type="dxa"/>
            </w:tcMar>
          </w:tcPr>
          <w:p w14:paraId="4E3A14D1" w14:textId="77777777" w:rsidR="00EF0930" w:rsidRPr="003A7A5C" w:rsidRDefault="00EF0930" w:rsidP="009A69FA">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253D8618" w14:textId="77777777" w:rsidR="00EF0930" w:rsidRPr="003A7A5C" w:rsidRDefault="00EF0930" w:rsidP="009A69FA">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444E1D56"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p w14:paraId="03C84530"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3512E6DB"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p w14:paraId="312F1DAD"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77923F93" w14:textId="77777777" w:rsidR="00EF0930" w:rsidRPr="003A7A5C" w:rsidRDefault="00EF0930" w:rsidP="009A69FA">
            <w:pPr>
              <w:spacing w:before="40" w:after="40" w:line="220" w:lineRule="exact"/>
              <w:jc w:val="center"/>
              <w:rPr>
                <w:rFonts w:cs="Times New Roman"/>
                <w:sz w:val="18"/>
                <w:lang w:val="en-GB"/>
              </w:rPr>
            </w:pPr>
          </w:p>
        </w:tc>
        <w:tc>
          <w:tcPr>
            <w:tcW w:w="377" w:type="dxa"/>
            <w:shd w:val="clear" w:color="auto" w:fill="auto"/>
            <w:tcMar>
              <w:left w:w="28" w:type="dxa"/>
              <w:right w:w="28" w:type="dxa"/>
            </w:tcMar>
          </w:tcPr>
          <w:p w14:paraId="409DE06A" w14:textId="77777777" w:rsidR="00EF0930" w:rsidRPr="003A7A5C" w:rsidRDefault="00EF0930" w:rsidP="009A69FA">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03B71FA6" w14:textId="77777777" w:rsidR="00EF0930" w:rsidRPr="003A7A5C" w:rsidRDefault="00EF0930" w:rsidP="009A69FA">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2345CE51" w14:textId="77777777" w:rsidR="00EF0930" w:rsidRPr="003A7A5C" w:rsidRDefault="00EF0930" w:rsidP="009A69FA">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4808B6F1" w14:textId="77777777" w:rsidR="00EF0930" w:rsidRPr="003A7A5C" w:rsidRDefault="00EF0930" w:rsidP="009A69FA">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115F1A43" w14:textId="77777777" w:rsidR="00EF0930" w:rsidRPr="003A7A5C" w:rsidRDefault="00EF0930" w:rsidP="009A69FA">
            <w:pPr>
              <w:spacing w:before="40" w:after="40" w:line="220" w:lineRule="exact"/>
              <w:jc w:val="center"/>
              <w:rPr>
                <w:rFonts w:cs="Times New Roman"/>
                <w:sz w:val="18"/>
                <w:lang w:val="en-GB"/>
              </w:rPr>
            </w:pPr>
          </w:p>
        </w:tc>
      </w:tr>
      <w:tr w:rsidR="00EF0930" w:rsidRPr="003A7A5C" w14:paraId="023E4EBD" w14:textId="77777777" w:rsidTr="009A69FA">
        <w:tc>
          <w:tcPr>
            <w:tcW w:w="1366" w:type="dxa"/>
            <w:shd w:val="clear" w:color="auto" w:fill="auto"/>
            <w:tcMar>
              <w:left w:w="28" w:type="dxa"/>
              <w:right w:w="28" w:type="dxa"/>
            </w:tcMar>
          </w:tcPr>
          <w:p w14:paraId="15C40F49" w14:textId="77777777" w:rsidR="00EF0930" w:rsidRPr="003A7A5C" w:rsidRDefault="00EF0930" w:rsidP="009A69FA">
            <w:pPr>
              <w:spacing w:before="40" w:after="40" w:line="220" w:lineRule="exact"/>
              <w:rPr>
                <w:rFonts w:cs="Times New Roman"/>
                <w:sz w:val="18"/>
                <w:lang w:val="en-GB"/>
              </w:rPr>
            </w:pPr>
            <w:r w:rsidRPr="003A7A5C">
              <w:rPr>
                <w:rFonts w:cs="Times New Roman"/>
                <w:sz w:val="18"/>
              </w:rPr>
              <w:t>Пункт 4.2</w:t>
            </w:r>
          </w:p>
        </w:tc>
        <w:tc>
          <w:tcPr>
            <w:tcW w:w="3360" w:type="dxa"/>
            <w:shd w:val="clear" w:color="auto" w:fill="auto"/>
            <w:tcMar>
              <w:left w:w="28" w:type="dxa"/>
              <w:right w:w="28" w:type="dxa"/>
            </w:tcMar>
          </w:tcPr>
          <w:p w14:paraId="1D8B23BC" w14:textId="77777777" w:rsidR="00EF0930" w:rsidRPr="003A7A5C" w:rsidRDefault="00EF0930" w:rsidP="009A69FA">
            <w:pPr>
              <w:spacing w:before="40" w:after="40" w:line="220" w:lineRule="exact"/>
              <w:rPr>
                <w:rFonts w:cs="Times New Roman"/>
                <w:sz w:val="18"/>
              </w:rPr>
            </w:pPr>
            <w:r w:rsidRPr="003A7A5C">
              <w:rPr>
                <w:rFonts w:cs="Times New Roman"/>
                <w:sz w:val="18"/>
              </w:rPr>
              <w:t xml:space="preserve">Колориметрические характеристики: </w:t>
            </w:r>
            <w:r>
              <w:rPr>
                <w:rFonts w:cs="Times New Roman"/>
                <w:sz w:val="18"/>
              </w:rPr>
              <w:tab/>
            </w:r>
            <w:r w:rsidRPr="003A7A5C">
              <w:rPr>
                <w:rFonts w:cs="Times New Roman"/>
                <w:sz w:val="18"/>
              </w:rPr>
              <w:t>визуальный осмотр</w:t>
            </w:r>
          </w:p>
          <w:p w14:paraId="7DE6B052" w14:textId="77777777" w:rsidR="00EF0930" w:rsidRPr="003A7A5C" w:rsidRDefault="00EF0930" w:rsidP="009A69FA">
            <w:pPr>
              <w:spacing w:before="40" w:after="40" w:line="220" w:lineRule="exact"/>
              <w:rPr>
                <w:rFonts w:cs="Times New Roman"/>
                <w:sz w:val="18"/>
              </w:rPr>
            </w:pPr>
            <w:r w:rsidRPr="003A7A5C">
              <w:rPr>
                <w:rFonts w:cs="Times New Roman"/>
                <w:sz w:val="18"/>
              </w:rPr>
              <w:t>Трехцветные координаты в случае сомнений</w:t>
            </w:r>
          </w:p>
        </w:tc>
        <w:tc>
          <w:tcPr>
            <w:tcW w:w="377" w:type="dxa"/>
            <w:shd w:val="clear" w:color="auto" w:fill="auto"/>
            <w:tcMar>
              <w:left w:w="28" w:type="dxa"/>
              <w:right w:w="28" w:type="dxa"/>
            </w:tcMar>
          </w:tcPr>
          <w:p w14:paraId="16072F81" w14:textId="77777777" w:rsidR="00EF0930" w:rsidRPr="003A7A5C" w:rsidRDefault="00EF0930" w:rsidP="009A69FA">
            <w:pPr>
              <w:spacing w:before="40" w:after="40" w:line="220" w:lineRule="exact"/>
              <w:jc w:val="center"/>
              <w:rPr>
                <w:rFonts w:cs="Times New Roman"/>
                <w:sz w:val="18"/>
              </w:rPr>
            </w:pPr>
          </w:p>
        </w:tc>
        <w:tc>
          <w:tcPr>
            <w:tcW w:w="378" w:type="dxa"/>
            <w:shd w:val="clear" w:color="auto" w:fill="auto"/>
            <w:tcMar>
              <w:left w:w="28" w:type="dxa"/>
              <w:right w:w="28" w:type="dxa"/>
            </w:tcMar>
          </w:tcPr>
          <w:p w14:paraId="2CB62921" w14:textId="77777777" w:rsidR="00EF0930" w:rsidRPr="003A7A5C" w:rsidRDefault="00EF0930" w:rsidP="009A69FA">
            <w:pPr>
              <w:spacing w:before="40" w:after="40" w:line="220" w:lineRule="exact"/>
              <w:jc w:val="center"/>
              <w:rPr>
                <w:rFonts w:cs="Times New Roman"/>
                <w:sz w:val="18"/>
              </w:rPr>
            </w:pPr>
          </w:p>
        </w:tc>
        <w:tc>
          <w:tcPr>
            <w:tcW w:w="378" w:type="dxa"/>
            <w:shd w:val="clear" w:color="auto" w:fill="auto"/>
            <w:tcMar>
              <w:left w:w="28" w:type="dxa"/>
              <w:right w:w="28" w:type="dxa"/>
            </w:tcMar>
          </w:tcPr>
          <w:p w14:paraId="6354927B"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r>
              <w:rPr>
                <w:rFonts w:cs="Times New Roman"/>
                <w:sz w:val="18"/>
                <w:lang w:val="en-GB"/>
              </w:rPr>
              <w:br/>
            </w:r>
          </w:p>
          <w:p w14:paraId="3E845B11"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76A6619B"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r>
              <w:rPr>
                <w:rFonts w:cs="Times New Roman"/>
                <w:sz w:val="18"/>
                <w:lang w:val="en-GB"/>
              </w:rPr>
              <w:br/>
            </w:r>
          </w:p>
          <w:p w14:paraId="67FB6D9E"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33A93F69" w14:textId="77777777" w:rsidR="00EF0930" w:rsidRPr="003A7A5C" w:rsidRDefault="00EF0930" w:rsidP="009A69FA">
            <w:pPr>
              <w:spacing w:before="40" w:after="40" w:line="220" w:lineRule="exact"/>
              <w:jc w:val="center"/>
              <w:rPr>
                <w:rFonts w:cs="Times New Roman"/>
                <w:sz w:val="18"/>
                <w:lang w:val="en-GB"/>
              </w:rPr>
            </w:pPr>
          </w:p>
        </w:tc>
        <w:tc>
          <w:tcPr>
            <w:tcW w:w="377" w:type="dxa"/>
            <w:shd w:val="clear" w:color="auto" w:fill="auto"/>
            <w:tcMar>
              <w:left w:w="28" w:type="dxa"/>
              <w:right w:w="28" w:type="dxa"/>
            </w:tcMar>
          </w:tcPr>
          <w:p w14:paraId="7EF26007" w14:textId="77777777" w:rsidR="00EF0930" w:rsidRPr="003A7A5C" w:rsidRDefault="00EF0930" w:rsidP="009A69FA">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335AF849" w14:textId="77777777" w:rsidR="00EF0930" w:rsidRPr="003A7A5C" w:rsidRDefault="00EF0930" w:rsidP="009A69FA">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43F3D938" w14:textId="77777777" w:rsidR="00EF0930" w:rsidRPr="003A7A5C" w:rsidRDefault="00EF0930" w:rsidP="009A69FA">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7CE104DE" w14:textId="77777777" w:rsidR="00EF0930" w:rsidRPr="003A7A5C" w:rsidRDefault="00EF0930" w:rsidP="009A69FA">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5F84BC72" w14:textId="77777777" w:rsidR="00EF0930" w:rsidRPr="003A7A5C" w:rsidRDefault="00EF0930" w:rsidP="009A69FA">
            <w:pPr>
              <w:spacing w:before="40" w:after="40" w:line="220" w:lineRule="exact"/>
              <w:jc w:val="center"/>
              <w:rPr>
                <w:rFonts w:cs="Times New Roman"/>
                <w:sz w:val="18"/>
                <w:lang w:val="en-GB"/>
              </w:rPr>
            </w:pPr>
          </w:p>
        </w:tc>
      </w:tr>
      <w:tr w:rsidR="00EF0930" w:rsidRPr="003A7A5C" w14:paraId="23208BB4" w14:textId="77777777" w:rsidTr="009A69FA">
        <w:tc>
          <w:tcPr>
            <w:tcW w:w="1366" w:type="dxa"/>
            <w:shd w:val="clear" w:color="auto" w:fill="auto"/>
            <w:tcMar>
              <w:left w:w="28" w:type="dxa"/>
              <w:right w:w="28" w:type="dxa"/>
            </w:tcMar>
          </w:tcPr>
          <w:p w14:paraId="2B5F5CA9" w14:textId="77777777" w:rsidR="00EF0930" w:rsidRPr="003A7A5C" w:rsidRDefault="00EF0930" w:rsidP="009A69FA">
            <w:pPr>
              <w:spacing w:before="40" w:after="40" w:line="220" w:lineRule="exact"/>
              <w:rPr>
                <w:rFonts w:cs="Times New Roman"/>
                <w:sz w:val="18"/>
                <w:lang w:val="en-GB"/>
              </w:rPr>
            </w:pPr>
            <w:r w:rsidRPr="003A7A5C">
              <w:rPr>
                <w:rFonts w:cs="Times New Roman"/>
                <w:sz w:val="18"/>
              </w:rPr>
              <w:t>Часть 1 приложения 4</w:t>
            </w:r>
          </w:p>
        </w:tc>
        <w:tc>
          <w:tcPr>
            <w:tcW w:w="3360" w:type="dxa"/>
            <w:shd w:val="clear" w:color="auto" w:fill="auto"/>
            <w:tcMar>
              <w:left w:w="28" w:type="dxa"/>
              <w:right w:w="28" w:type="dxa"/>
            </w:tcMar>
          </w:tcPr>
          <w:p w14:paraId="04729B7D" w14:textId="77777777" w:rsidR="00EF0930" w:rsidRPr="003A7A5C" w:rsidRDefault="00EF0930" w:rsidP="009A69FA">
            <w:pPr>
              <w:spacing w:before="40" w:after="40" w:line="220" w:lineRule="exact"/>
              <w:rPr>
                <w:rFonts w:cs="Times New Roman"/>
                <w:sz w:val="18"/>
              </w:rPr>
            </w:pPr>
            <w:r w:rsidRPr="003A7A5C">
              <w:rPr>
                <w:rFonts w:cs="Times New Roman"/>
                <w:sz w:val="18"/>
              </w:rPr>
              <w:t>Фотометрические характеристики: ограничения 20' и β</w:t>
            </w:r>
            <w:r w:rsidRPr="003A7A5C">
              <w:rPr>
                <w:rFonts w:cs="Times New Roman"/>
                <w:sz w:val="18"/>
                <w:vertAlign w:val="subscript"/>
              </w:rPr>
              <w:t>1</w:t>
            </w:r>
            <w:r w:rsidRPr="003A7A5C">
              <w:rPr>
                <w:rFonts w:cs="Times New Roman"/>
                <w:sz w:val="18"/>
              </w:rPr>
              <w:t xml:space="preserve"> = β</w:t>
            </w:r>
            <w:r w:rsidRPr="003A7A5C">
              <w:rPr>
                <w:rFonts w:cs="Times New Roman"/>
                <w:sz w:val="18"/>
                <w:vertAlign w:val="subscript"/>
              </w:rPr>
              <w:t>2</w:t>
            </w:r>
            <w:r w:rsidRPr="003A7A5C">
              <w:rPr>
                <w:rFonts w:cs="Times New Roman"/>
                <w:sz w:val="18"/>
              </w:rPr>
              <w:t xml:space="preserve"> = 0°</w:t>
            </w:r>
          </w:p>
        </w:tc>
        <w:tc>
          <w:tcPr>
            <w:tcW w:w="377" w:type="dxa"/>
            <w:shd w:val="clear" w:color="auto" w:fill="auto"/>
            <w:tcMar>
              <w:left w:w="28" w:type="dxa"/>
              <w:right w:w="28" w:type="dxa"/>
            </w:tcMar>
          </w:tcPr>
          <w:p w14:paraId="3BC3B798" w14:textId="77777777" w:rsidR="00EF0930" w:rsidRPr="003A7A5C" w:rsidRDefault="00EF0930" w:rsidP="009A69FA">
            <w:pPr>
              <w:spacing w:before="40" w:after="40" w:line="220" w:lineRule="exact"/>
              <w:jc w:val="center"/>
              <w:rPr>
                <w:rFonts w:cs="Times New Roman"/>
                <w:sz w:val="18"/>
              </w:rPr>
            </w:pPr>
          </w:p>
        </w:tc>
        <w:tc>
          <w:tcPr>
            <w:tcW w:w="378" w:type="dxa"/>
            <w:shd w:val="clear" w:color="auto" w:fill="auto"/>
            <w:tcMar>
              <w:left w:w="28" w:type="dxa"/>
              <w:right w:w="28" w:type="dxa"/>
            </w:tcMar>
          </w:tcPr>
          <w:p w14:paraId="5E670A00" w14:textId="77777777" w:rsidR="00EF0930" w:rsidRPr="003A7A5C" w:rsidRDefault="00EF0930" w:rsidP="009A69FA">
            <w:pPr>
              <w:spacing w:before="40" w:after="40" w:line="220" w:lineRule="exact"/>
              <w:jc w:val="center"/>
              <w:rPr>
                <w:rFonts w:cs="Times New Roman"/>
                <w:sz w:val="18"/>
              </w:rPr>
            </w:pPr>
          </w:p>
        </w:tc>
        <w:tc>
          <w:tcPr>
            <w:tcW w:w="378" w:type="dxa"/>
            <w:shd w:val="clear" w:color="auto" w:fill="auto"/>
            <w:tcMar>
              <w:left w:w="28" w:type="dxa"/>
              <w:right w:w="28" w:type="dxa"/>
            </w:tcMar>
          </w:tcPr>
          <w:p w14:paraId="31F77C4A"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7E67F7FF"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75A1FF06" w14:textId="77777777" w:rsidR="00EF0930" w:rsidRPr="003A7A5C" w:rsidRDefault="00EF0930" w:rsidP="009A69FA">
            <w:pPr>
              <w:spacing w:before="40" w:after="40" w:line="220" w:lineRule="exact"/>
              <w:jc w:val="center"/>
              <w:rPr>
                <w:rFonts w:cs="Times New Roman"/>
                <w:sz w:val="18"/>
                <w:lang w:val="en-GB"/>
              </w:rPr>
            </w:pPr>
          </w:p>
        </w:tc>
        <w:tc>
          <w:tcPr>
            <w:tcW w:w="377" w:type="dxa"/>
            <w:shd w:val="clear" w:color="auto" w:fill="auto"/>
            <w:tcMar>
              <w:left w:w="28" w:type="dxa"/>
              <w:right w:w="28" w:type="dxa"/>
            </w:tcMar>
          </w:tcPr>
          <w:p w14:paraId="62C18017" w14:textId="77777777" w:rsidR="00EF0930" w:rsidRPr="003A7A5C" w:rsidRDefault="00EF0930" w:rsidP="009A69FA">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345BD663" w14:textId="77777777" w:rsidR="00EF0930" w:rsidRPr="003A7A5C" w:rsidRDefault="00EF0930" w:rsidP="009A69FA">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423C5A3F" w14:textId="77777777" w:rsidR="00EF0930" w:rsidRPr="003A7A5C" w:rsidRDefault="00EF0930" w:rsidP="009A69FA">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205F0B44" w14:textId="77777777" w:rsidR="00EF0930" w:rsidRPr="003A7A5C" w:rsidRDefault="00EF0930" w:rsidP="009A69FA">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793FE426" w14:textId="77777777" w:rsidR="00EF0930" w:rsidRPr="003A7A5C" w:rsidRDefault="00EF0930" w:rsidP="009A69FA">
            <w:pPr>
              <w:spacing w:before="40" w:after="40" w:line="220" w:lineRule="exact"/>
              <w:jc w:val="center"/>
              <w:rPr>
                <w:rFonts w:cs="Times New Roman"/>
                <w:sz w:val="18"/>
                <w:lang w:val="en-GB"/>
              </w:rPr>
            </w:pPr>
          </w:p>
        </w:tc>
      </w:tr>
      <w:tr w:rsidR="00EF0930" w:rsidRPr="003A7A5C" w14:paraId="06065470" w14:textId="77777777" w:rsidTr="009A69FA">
        <w:tc>
          <w:tcPr>
            <w:tcW w:w="1366" w:type="dxa"/>
            <w:shd w:val="clear" w:color="auto" w:fill="auto"/>
            <w:tcMar>
              <w:left w:w="28" w:type="dxa"/>
              <w:right w:w="28" w:type="dxa"/>
            </w:tcMar>
          </w:tcPr>
          <w:p w14:paraId="329C42A5" w14:textId="77777777" w:rsidR="00EF0930" w:rsidRPr="003A7A5C" w:rsidRDefault="00EF0930" w:rsidP="009A69FA">
            <w:pPr>
              <w:spacing w:before="40" w:after="40" w:line="220" w:lineRule="exact"/>
              <w:rPr>
                <w:rFonts w:cs="Times New Roman"/>
                <w:sz w:val="18"/>
                <w:lang w:val="en-GB"/>
              </w:rPr>
            </w:pPr>
            <w:r w:rsidRPr="003A7A5C">
              <w:rPr>
                <w:rFonts w:cs="Times New Roman"/>
                <w:sz w:val="18"/>
              </w:rPr>
              <w:t>Часть 4 приложения 6</w:t>
            </w:r>
          </w:p>
        </w:tc>
        <w:tc>
          <w:tcPr>
            <w:tcW w:w="3360" w:type="dxa"/>
            <w:shd w:val="clear" w:color="auto" w:fill="auto"/>
            <w:tcMar>
              <w:left w:w="28" w:type="dxa"/>
              <w:right w:w="28" w:type="dxa"/>
            </w:tcMar>
          </w:tcPr>
          <w:p w14:paraId="2FB58E02" w14:textId="77777777" w:rsidR="00EF0930" w:rsidRPr="003A7A5C" w:rsidRDefault="00EF0930" w:rsidP="009A69FA">
            <w:pPr>
              <w:tabs>
                <w:tab w:val="left" w:pos="916"/>
              </w:tabs>
              <w:spacing w:before="40" w:after="40" w:line="220" w:lineRule="exact"/>
              <w:rPr>
                <w:rFonts w:cs="Times New Roman"/>
                <w:sz w:val="18"/>
              </w:rPr>
            </w:pPr>
            <w:r w:rsidRPr="003A7A5C">
              <w:rPr>
                <w:rFonts w:cs="Times New Roman"/>
                <w:sz w:val="18"/>
              </w:rPr>
              <w:t>Коррозия:</w:t>
            </w:r>
            <w:r w:rsidRPr="003A7A5C">
              <w:rPr>
                <w:rFonts w:cs="Times New Roman"/>
                <w:sz w:val="18"/>
              </w:rPr>
              <w:tab/>
              <w:t>24 ч</w:t>
            </w:r>
          </w:p>
          <w:p w14:paraId="6315A2F0" w14:textId="77777777" w:rsidR="00EF0930" w:rsidRPr="003A7A5C" w:rsidRDefault="00EF0930" w:rsidP="009A69FA">
            <w:pPr>
              <w:tabs>
                <w:tab w:val="left" w:pos="916"/>
              </w:tabs>
              <w:spacing w:before="40" w:after="40" w:line="220" w:lineRule="exact"/>
              <w:rPr>
                <w:rFonts w:cs="Times New Roman"/>
                <w:sz w:val="18"/>
              </w:rPr>
            </w:pPr>
            <w:r w:rsidRPr="003A7A5C">
              <w:rPr>
                <w:rFonts w:cs="Times New Roman"/>
                <w:sz w:val="18"/>
              </w:rPr>
              <w:tab/>
              <w:t>двухчасовой интервал</w:t>
            </w:r>
          </w:p>
          <w:p w14:paraId="5018C494" w14:textId="77777777" w:rsidR="00EF0930" w:rsidRPr="003A7A5C" w:rsidRDefault="00EF0930" w:rsidP="009A69FA">
            <w:pPr>
              <w:tabs>
                <w:tab w:val="left" w:pos="916"/>
              </w:tabs>
              <w:spacing w:before="40" w:after="40" w:line="220" w:lineRule="exact"/>
              <w:rPr>
                <w:rFonts w:cs="Times New Roman"/>
                <w:sz w:val="18"/>
              </w:rPr>
            </w:pPr>
            <w:r w:rsidRPr="003A7A5C">
              <w:rPr>
                <w:rFonts w:cs="Times New Roman"/>
                <w:sz w:val="18"/>
              </w:rPr>
              <w:tab/>
              <w:t>24 ч</w:t>
            </w:r>
          </w:p>
          <w:p w14:paraId="613A311D" w14:textId="77777777" w:rsidR="00EF0930" w:rsidRPr="003A7A5C" w:rsidRDefault="00EF0930" w:rsidP="009A69FA">
            <w:pPr>
              <w:tabs>
                <w:tab w:val="left" w:pos="916"/>
              </w:tabs>
              <w:spacing w:before="40" w:after="40" w:line="220" w:lineRule="exact"/>
              <w:rPr>
                <w:rFonts w:cs="Times New Roman"/>
                <w:sz w:val="18"/>
              </w:rPr>
            </w:pPr>
            <w:r w:rsidRPr="003A7A5C">
              <w:rPr>
                <w:rFonts w:cs="Times New Roman"/>
                <w:sz w:val="18"/>
              </w:rPr>
              <w:tab/>
              <w:t>визуальная инспекция</w:t>
            </w:r>
          </w:p>
        </w:tc>
        <w:tc>
          <w:tcPr>
            <w:tcW w:w="377" w:type="dxa"/>
            <w:shd w:val="clear" w:color="auto" w:fill="auto"/>
            <w:tcMar>
              <w:left w:w="28" w:type="dxa"/>
              <w:right w:w="28" w:type="dxa"/>
            </w:tcMar>
          </w:tcPr>
          <w:p w14:paraId="107B0D17" w14:textId="77777777" w:rsidR="00EF0930" w:rsidRPr="003A7A5C" w:rsidRDefault="00EF0930" w:rsidP="009A69FA">
            <w:pPr>
              <w:spacing w:before="40" w:after="40" w:line="220" w:lineRule="exact"/>
              <w:jc w:val="center"/>
              <w:rPr>
                <w:rFonts w:cs="Times New Roman"/>
                <w:sz w:val="18"/>
              </w:rPr>
            </w:pPr>
          </w:p>
        </w:tc>
        <w:tc>
          <w:tcPr>
            <w:tcW w:w="378" w:type="dxa"/>
            <w:shd w:val="clear" w:color="auto" w:fill="auto"/>
            <w:tcMar>
              <w:left w:w="28" w:type="dxa"/>
              <w:right w:w="28" w:type="dxa"/>
            </w:tcMar>
          </w:tcPr>
          <w:p w14:paraId="5BB1DFE1" w14:textId="77777777" w:rsidR="00EF0930" w:rsidRPr="003A7A5C" w:rsidRDefault="00EF0930" w:rsidP="009A69FA">
            <w:pPr>
              <w:spacing w:before="40" w:after="40" w:line="220" w:lineRule="exact"/>
              <w:jc w:val="center"/>
              <w:rPr>
                <w:rFonts w:cs="Times New Roman"/>
                <w:sz w:val="18"/>
              </w:rPr>
            </w:pPr>
          </w:p>
        </w:tc>
        <w:tc>
          <w:tcPr>
            <w:tcW w:w="378" w:type="dxa"/>
            <w:shd w:val="clear" w:color="auto" w:fill="auto"/>
            <w:tcMar>
              <w:left w:w="28" w:type="dxa"/>
              <w:right w:w="28" w:type="dxa"/>
            </w:tcMar>
          </w:tcPr>
          <w:p w14:paraId="51E6A13D" w14:textId="77777777" w:rsidR="00EF0930" w:rsidRPr="003A7A5C" w:rsidRDefault="00EF0930" w:rsidP="009A69FA">
            <w:pPr>
              <w:spacing w:before="40" w:after="40" w:line="220" w:lineRule="exact"/>
              <w:jc w:val="center"/>
              <w:rPr>
                <w:rFonts w:cs="Times New Roman"/>
                <w:sz w:val="18"/>
              </w:rPr>
            </w:pPr>
          </w:p>
        </w:tc>
        <w:tc>
          <w:tcPr>
            <w:tcW w:w="378" w:type="dxa"/>
            <w:shd w:val="clear" w:color="auto" w:fill="auto"/>
            <w:tcMar>
              <w:left w:w="28" w:type="dxa"/>
              <w:right w:w="28" w:type="dxa"/>
            </w:tcMar>
          </w:tcPr>
          <w:p w14:paraId="17C48D96" w14:textId="77777777" w:rsidR="00EF0930" w:rsidRPr="003A7A5C" w:rsidRDefault="00EF0930" w:rsidP="009A69FA">
            <w:pPr>
              <w:spacing w:before="40" w:after="40" w:line="220" w:lineRule="exact"/>
              <w:jc w:val="center"/>
              <w:rPr>
                <w:rFonts w:cs="Times New Roman"/>
                <w:sz w:val="18"/>
              </w:rPr>
            </w:pPr>
          </w:p>
        </w:tc>
        <w:tc>
          <w:tcPr>
            <w:tcW w:w="378" w:type="dxa"/>
            <w:shd w:val="clear" w:color="auto" w:fill="auto"/>
            <w:tcMar>
              <w:left w:w="28" w:type="dxa"/>
              <w:right w:w="28" w:type="dxa"/>
            </w:tcMar>
          </w:tcPr>
          <w:p w14:paraId="6A786099"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p w14:paraId="271EB4C3"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p w14:paraId="600954E2"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p w14:paraId="610A5D35"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7" w:type="dxa"/>
            <w:shd w:val="clear" w:color="auto" w:fill="auto"/>
            <w:tcMar>
              <w:left w:w="28" w:type="dxa"/>
              <w:right w:w="28" w:type="dxa"/>
            </w:tcMar>
          </w:tcPr>
          <w:p w14:paraId="65A6A4CD"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p w14:paraId="450D318D"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p w14:paraId="2632C956"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p w14:paraId="0562BD4A"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38047994" w14:textId="77777777" w:rsidR="00EF0930" w:rsidRPr="003A7A5C" w:rsidRDefault="00EF0930" w:rsidP="009A69FA">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1EB8F75D" w14:textId="77777777" w:rsidR="00EF0930" w:rsidRPr="003A7A5C" w:rsidRDefault="00EF0930" w:rsidP="009A69FA">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38F66109" w14:textId="77777777" w:rsidR="00EF0930" w:rsidRPr="003A7A5C" w:rsidRDefault="00EF0930" w:rsidP="009A69FA">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5EF55D3A" w14:textId="77777777" w:rsidR="00EF0930" w:rsidRPr="003A7A5C" w:rsidRDefault="00EF0930" w:rsidP="009A69FA">
            <w:pPr>
              <w:spacing w:before="40" w:after="40" w:line="220" w:lineRule="exact"/>
              <w:jc w:val="center"/>
              <w:rPr>
                <w:rFonts w:cs="Times New Roman"/>
                <w:sz w:val="18"/>
                <w:lang w:val="en-GB"/>
              </w:rPr>
            </w:pPr>
          </w:p>
        </w:tc>
      </w:tr>
      <w:tr w:rsidR="00EF0930" w:rsidRPr="003A7A5C" w14:paraId="17D9CFB3" w14:textId="77777777" w:rsidTr="009A69FA">
        <w:tc>
          <w:tcPr>
            <w:tcW w:w="1366" w:type="dxa"/>
            <w:shd w:val="clear" w:color="auto" w:fill="auto"/>
            <w:tcMar>
              <w:left w:w="28" w:type="dxa"/>
              <w:right w:w="28" w:type="dxa"/>
            </w:tcMar>
          </w:tcPr>
          <w:p w14:paraId="3BE20269" w14:textId="77777777" w:rsidR="00EF0930" w:rsidRPr="003A7A5C" w:rsidRDefault="00EF0930" w:rsidP="009A69FA">
            <w:pPr>
              <w:spacing w:before="40" w:after="40" w:line="220" w:lineRule="exact"/>
              <w:rPr>
                <w:rFonts w:cs="Times New Roman"/>
                <w:sz w:val="18"/>
                <w:lang w:val="en-GB"/>
              </w:rPr>
            </w:pPr>
            <w:r w:rsidRPr="003A7A5C">
              <w:rPr>
                <w:rFonts w:cs="Times New Roman"/>
                <w:sz w:val="18"/>
              </w:rPr>
              <w:t>Часть 4 приложения 6</w:t>
            </w:r>
          </w:p>
        </w:tc>
        <w:tc>
          <w:tcPr>
            <w:tcW w:w="3360" w:type="dxa"/>
            <w:shd w:val="clear" w:color="auto" w:fill="auto"/>
            <w:tcMar>
              <w:left w:w="28" w:type="dxa"/>
              <w:right w:w="28" w:type="dxa"/>
            </w:tcMar>
          </w:tcPr>
          <w:p w14:paraId="6883590C" w14:textId="77777777" w:rsidR="00EF0930" w:rsidRPr="003A7A5C" w:rsidRDefault="00EF0930" w:rsidP="009A69FA">
            <w:pPr>
              <w:tabs>
                <w:tab w:val="left" w:pos="916"/>
                <w:tab w:val="left" w:pos="1468"/>
              </w:tabs>
              <w:spacing w:before="40" w:after="40" w:line="220" w:lineRule="exact"/>
              <w:rPr>
                <w:rFonts w:cs="Times New Roman"/>
                <w:sz w:val="18"/>
              </w:rPr>
            </w:pPr>
            <w:r w:rsidRPr="003A7A5C">
              <w:rPr>
                <w:rFonts w:cs="Times New Roman"/>
                <w:sz w:val="18"/>
              </w:rPr>
              <w:t>Задняя сторона:</w:t>
            </w:r>
            <w:r w:rsidRPr="003A7A5C">
              <w:rPr>
                <w:rFonts w:cs="Times New Roman"/>
                <w:sz w:val="18"/>
              </w:rPr>
              <w:tab/>
              <w:t>1 мин</w:t>
            </w:r>
          </w:p>
          <w:p w14:paraId="11FC1893" w14:textId="77777777" w:rsidR="00EF0930" w:rsidRPr="003A7A5C" w:rsidRDefault="00EF0930" w:rsidP="009A69FA">
            <w:pPr>
              <w:tabs>
                <w:tab w:val="left" w:pos="916"/>
                <w:tab w:val="left" w:pos="1468"/>
              </w:tabs>
              <w:spacing w:before="40" w:after="40" w:line="220" w:lineRule="exact"/>
              <w:rPr>
                <w:rFonts w:cs="Times New Roman"/>
                <w:sz w:val="18"/>
              </w:rPr>
            </w:pPr>
            <w:r w:rsidRPr="003A7A5C">
              <w:rPr>
                <w:rFonts w:cs="Times New Roman"/>
                <w:sz w:val="18"/>
              </w:rPr>
              <w:tab/>
            </w:r>
            <w:r>
              <w:rPr>
                <w:rFonts w:cs="Times New Roman"/>
                <w:sz w:val="18"/>
              </w:rPr>
              <w:tab/>
            </w:r>
            <w:r w:rsidRPr="003A7A5C">
              <w:rPr>
                <w:rFonts w:cs="Times New Roman"/>
                <w:sz w:val="18"/>
              </w:rPr>
              <w:t>визуальная инспекция</w:t>
            </w:r>
          </w:p>
        </w:tc>
        <w:tc>
          <w:tcPr>
            <w:tcW w:w="377" w:type="dxa"/>
            <w:shd w:val="clear" w:color="auto" w:fill="auto"/>
            <w:tcMar>
              <w:left w:w="28" w:type="dxa"/>
              <w:right w:w="28" w:type="dxa"/>
            </w:tcMar>
          </w:tcPr>
          <w:p w14:paraId="0F477282" w14:textId="77777777" w:rsidR="00EF0930" w:rsidRPr="003A7A5C" w:rsidRDefault="00EF0930" w:rsidP="009A69FA">
            <w:pPr>
              <w:spacing w:before="40" w:after="40" w:line="220" w:lineRule="exact"/>
              <w:jc w:val="center"/>
              <w:rPr>
                <w:rFonts w:cs="Times New Roman"/>
                <w:sz w:val="18"/>
              </w:rPr>
            </w:pPr>
          </w:p>
        </w:tc>
        <w:tc>
          <w:tcPr>
            <w:tcW w:w="378" w:type="dxa"/>
            <w:shd w:val="clear" w:color="auto" w:fill="auto"/>
            <w:tcMar>
              <w:left w:w="28" w:type="dxa"/>
              <w:right w:w="28" w:type="dxa"/>
            </w:tcMar>
          </w:tcPr>
          <w:p w14:paraId="4300940F" w14:textId="77777777" w:rsidR="00EF0930" w:rsidRPr="003A7A5C" w:rsidRDefault="00EF0930" w:rsidP="009A69FA">
            <w:pPr>
              <w:spacing w:before="40" w:after="40" w:line="220" w:lineRule="exact"/>
              <w:jc w:val="center"/>
              <w:rPr>
                <w:rFonts w:cs="Times New Roman"/>
                <w:sz w:val="18"/>
              </w:rPr>
            </w:pPr>
          </w:p>
        </w:tc>
        <w:tc>
          <w:tcPr>
            <w:tcW w:w="378" w:type="dxa"/>
            <w:shd w:val="clear" w:color="auto" w:fill="auto"/>
            <w:tcMar>
              <w:left w:w="28" w:type="dxa"/>
              <w:right w:w="28" w:type="dxa"/>
            </w:tcMar>
          </w:tcPr>
          <w:p w14:paraId="083CCB16" w14:textId="77777777" w:rsidR="00EF0930" w:rsidRPr="003A7A5C" w:rsidRDefault="00EF0930" w:rsidP="009A69FA">
            <w:pPr>
              <w:spacing w:before="40" w:after="40" w:line="220" w:lineRule="exact"/>
              <w:jc w:val="center"/>
              <w:rPr>
                <w:rFonts w:cs="Times New Roman"/>
                <w:sz w:val="18"/>
              </w:rPr>
            </w:pPr>
          </w:p>
        </w:tc>
        <w:tc>
          <w:tcPr>
            <w:tcW w:w="378" w:type="dxa"/>
            <w:shd w:val="clear" w:color="auto" w:fill="auto"/>
            <w:tcMar>
              <w:left w:w="28" w:type="dxa"/>
              <w:right w:w="28" w:type="dxa"/>
            </w:tcMar>
          </w:tcPr>
          <w:p w14:paraId="1F47B0FC" w14:textId="77777777" w:rsidR="00EF0930" w:rsidRPr="003A7A5C" w:rsidRDefault="00EF0930" w:rsidP="009A69FA">
            <w:pPr>
              <w:spacing w:before="40" w:after="40" w:line="220" w:lineRule="exact"/>
              <w:jc w:val="center"/>
              <w:rPr>
                <w:rFonts w:cs="Times New Roman"/>
                <w:sz w:val="18"/>
              </w:rPr>
            </w:pPr>
          </w:p>
        </w:tc>
        <w:tc>
          <w:tcPr>
            <w:tcW w:w="378" w:type="dxa"/>
            <w:shd w:val="clear" w:color="auto" w:fill="auto"/>
            <w:tcMar>
              <w:left w:w="28" w:type="dxa"/>
              <w:right w:w="28" w:type="dxa"/>
            </w:tcMar>
          </w:tcPr>
          <w:p w14:paraId="1C5D6A8C"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p w14:paraId="46CD3CC6"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7" w:type="dxa"/>
            <w:shd w:val="clear" w:color="auto" w:fill="auto"/>
            <w:tcMar>
              <w:left w:w="28" w:type="dxa"/>
              <w:right w:w="28" w:type="dxa"/>
            </w:tcMar>
          </w:tcPr>
          <w:p w14:paraId="4AA14F72"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p w14:paraId="2971A840"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08505EF1" w14:textId="77777777" w:rsidR="00EF0930" w:rsidRPr="003A7A5C" w:rsidRDefault="00EF0930" w:rsidP="009A69FA">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0E57062A" w14:textId="77777777" w:rsidR="00EF0930" w:rsidRPr="003A7A5C" w:rsidRDefault="00EF0930" w:rsidP="009A69FA">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3B943F17" w14:textId="77777777" w:rsidR="00EF0930" w:rsidRPr="003A7A5C" w:rsidRDefault="00EF0930" w:rsidP="009A69FA">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41453A49" w14:textId="77777777" w:rsidR="00EF0930" w:rsidRPr="003A7A5C" w:rsidRDefault="00EF0930" w:rsidP="009A69FA">
            <w:pPr>
              <w:spacing w:before="40" w:after="40" w:line="220" w:lineRule="exact"/>
              <w:jc w:val="center"/>
              <w:rPr>
                <w:rFonts w:cs="Times New Roman"/>
                <w:sz w:val="18"/>
                <w:lang w:val="en-GB"/>
              </w:rPr>
            </w:pPr>
          </w:p>
        </w:tc>
      </w:tr>
      <w:tr w:rsidR="00EF0930" w:rsidRPr="003A7A5C" w14:paraId="5898AB5F" w14:textId="77777777" w:rsidTr="009A69FA">
        <w:tc>
          <w:tcPr>
            <w:tcW w:w="1366" w:type="dxa"/>
            <w:shd w:val="clear" w:color="auto" w:fill="auto"/>
            <w:tcMar>
              <w:left w:w="28" w:type="dxa"/>
              <w:right w:w="28" w:type="dxa"/>
            </w:tcMar>
          </w:tcPr>
          <w:p w14:paraId="1A01BCF4" w14:textId="77777777" w:rsidR="00EF0930" w:rsidRPr="003A7A5C" w:rsidRDefault="00EF0930" w:rsidP="009A69FA">
            <w:pPr>
              <w:spacing w:before="40" w:after="40" w:line="220" w:lineRule="exact"/>
              <w:rPr>
                <w:rFonts w:cs="Times New Roman"/>
                <w:sz w:val="18"/>
                <w:lang w:val="en-GB"/>
              </w:rPr>
            </w:pPr>
            <w:r w:rsidRPr="003A7A5C">
              <w:rPr>
                <w:rFonts w:cs="Times New Roman"/>
                <w:sz w:val="18"/>
              </w:rPr>
              <w:t>Часть 4 приложения 8</w:t>
            </w:r>
          </w:p>
        </w:tc>
        <w:tc>
          <w:tcPr>
            <w:tcW w:w="3360" w:type="dxa"/>
            <w:shd w:val="clear" w:color="auto" w:fill="auto"/>
            <w:tcMar>
              <w:left w:w="28" w:type="dxa"/>
              <w:right w:w="28" w:type="dxa"/>
            </w:tcMar>
          </w:tcPr>
          <w:p w14:paraId="4FBA9596" w14:textId="77777777" w:rsidR="00EF0930" w:rsidRPr="003A7A5C" w:rsidRDefault="00EF0930" w:rsidP="009A69FA">
            <w:pPr>
              <w:tabs>
                <w:tab w:val="left" w:pos="916"/>
                <w:tab w:val="left" w:pos="1468"/>
              </w:tabs>
              <w:spacing w:before="40" w:after="40" w:line="220" w:lineRule="exact"/>
              <w:rPr>
                <w:rFonts w:cs="Times New Roman"/>
                <w:sz w:val="18"/>
                <w:lang w:val="en-GB"/>
              </w:rPr>
            </w:pPr>
            <w:r w:rsidRPr="003A7A5C">
              <w:rPr>
                <w:rFonts w:cs="Times New Roman"/>
                <w:sz w:val="18"/>
              </w:rPr>
              <w:t>Ударопрочность:</w:t>
            </w:r>
          </w:p>
          <w:p w14:paraId="44097721" w14:textId="77777777" w:rsidR="00EF0930" w:rsidRPr="003A7A5C" w:rsidRDefault="00EF0930" w:rsidP="009A69FA">
            <w:pPr>
              <w:tabs>
                <w:tab w:val="left" w:pos="916"/>
                <w:tab w:val="left" w:pos="1468"/>
              </w:tabs>
              <w:spacing w:before="40" w:after="40" w:line="220" w:lineRule="exact"/>
              <w:rPr>
                <w:rFonts w:cs="Times New Roman"/>
                <w:sz w:val="18"/>
                <w:lang w:val="en-GB"/>
              </w:rPr>
            </w:pPr>
            <w:r w:rsidRPr="003A7A5C">
              <w:rPr>
                <w:rFonts w:cs="Times New Roman"/>
                <w:sz w:val="18"/>
              </w:rPr>
              <w:tab/>
            </w:r>
            <w:r>
              <w:rPr>
                <w:rFonts w:cs="Times New Roman"/>
                <w:sz w:val="18"/>
              </w:rPr>
              <w:tab/>
            </w:r>
            <w:r w:rsidRPr="003A7A5C">
              <w:rPr>
                <w:rFonts w:cs="Times New Roman"/>
                <w:sz w:val="18"/>
              </w:rPr>
              <w:t>визуальный осмотр</w:t>
            </w:r>
          </w:p>
        </w:tc>
        <w:tc>
          <w:tcPr>
            <w:tcW w:w="377" w:type="dxa"/>
            <w:shd w:val="clear" w:color="auto" w:fill="auto"/>
            <w:tcMar>
              <w:left w:w="28" w:type="dxa"/>
              <w:right w:w="28" w:type="dxa"/>
            </w:tcMar>
          </w:tcPr>
          <w:p w14:paraId="3A2C0C73" w14:textId="77777777" w:rsidR="00EF0930" w:rsidRPr="003A7A5C" w:rsidRDefault="00EF0930" w:rsidP="009A69FA">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46E65AFD" w14:textId="77777777" w:rsidR="00EF0930" w:rsidRPr="003A7A5C" w:rsidRDefault="00EF0930" w:rsidP="009A69FA">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0E3D7321" w14:textId="77777777" w:rsidR="00EF0930" w:rsidRPr="003A7A5C" w:rsidRDefault="00EF0930" w:rsidP="009A69FA">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66767CF2" w14:textId="77777777" w:rsidR="00EF0930" w:rsidRPr="003A7A5C" w:rsidRDefault="00EF0930" w:rsidP="009A69FA">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6AA44673"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p w14:paraId="3B2F9141"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7" w:type="dxa"/>
            <w:shd w:val="clear" w:color="auto" w:fill="auto"/>
            <w:tcMar>
              <w:left w:w="28" w:type="dxa"/>
              <w:right w:w="28" w:type="dxa"/>
            </w:tcMar>
          </w:tcPr>
          <w:p w14:paraId="2AE43E89"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p w14:paraId="113FD208"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58694297" w14:textId="77777777" w:rsidR="00EF0930" w:rsidRPr="003A7A5C" w:rsidRDefault="00EF0930" w:rsidP="009A69FA">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592C71D9" w14:textId="77777777" w:rsidR="00EF0930" w:rsidRPr="003A7A5C" w:rsidRDefault="00EF0930" w:rsidP="009A69FA">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19186741" w14:textId="77777777" w:rsidR="00EF0930" w:rsidRPr="003A7A5C" w:rsidRDefault="00EF0930" w:rsidP="009A69FA">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583DDEC9" w14:textId="77777777" w:rsidR="00EF0930" w:rsidRPr="003A7A5C" w:rsidRDefault="00EF0930" w:rsidP="009A69FA">
            <w:pPr>
              <w:spacing w:before="40" w:after="40" w:line="220" w:lineRule="exact"/>
              <w:jc w:val="center"/>
              <w:rPr>
                <w:rFonts w:cs="Times New Roman"/>
                <w:sz w:val="18"/>
                <w:lang w:val="en-GB"/>
              </w:rPr>
            </w:pPr>
          </w:p>
        </w:tc>
      </w:tr>
      <w:tr w:rsidR="00EF0930" w:rsidRPr="003A7A5C" w14:paraId="77B499C2" w14:textId="77777777" w:rsidTr="009A69FA">
        <w:tc>
          <w:tcPr>
            <w:tcW w:w="1366" w:type="dxa"/>
            <w:shd w:val="clear" w:color="auto" w:fill="auto"/>
            <w:tcMar>
              <w:left w:w="28" w:type="dxa"/>
              <w:right w:w="28" w:type="dxa"/>
            </w:tcMar>
          </w:tcPr>
          <w:p w14:paraId="73F339FE" w14:textId="77777777" w:rsidR="00EF0930" w:rsidRPr="003A7A5C" w:rsidRDefault="00EF0930" w:rsidP="009A69FA">
            <w:pPr>
              <w:spacing w:before="40" w:after="40" w:line="220" w:lineRule="exact"/>
              <w:rPr>
                <w:rFonts w:cs="Times New Roman"/>
                <w:sz w:val="18"/>
                <w:lang w:val="en-GB"/>
              </w:rPr>
            </w:pPr>
            <w:r w:rsidRPr="003A7A5C">
              <w:rPr>
                <w:rFonts w:cs="Times New Roman"/>
                <w:sz w:val="18"/>
              </w:rPr>
              <w:t>Пункт 4.2</w:t>
            </w:r>
          </w:p>
        </w:tc>
        <w:tc>
          <w:tcPr>
            <w:tcW w:w="3360" w:type="dxa"/>
            <w:shd w:val="clear" w:color="auto" w:fill="auto"/>
            <w:tcMar>
              <w:left w:w="28" w:type="dxa"/>
              <w:right w:w="28" w:type="dxa"/>
            </w:tcMar>
          </w:tcPr>
          <w:p w14:paraId="5504C759" w14:textId="77777777" w:rsidR="00EF0930" w:rsidRPr="003A7A5C" w:rsidRDefault="00EF0930" w:rsidP="009A69FA">
            <w:pPr>
              <w:spacing w:before="40" w:after="40" w:line="220" w:lineRule="exact"/>
              <w:rPr>
                <w:rFonts w:cs="Times New Roman"/>
                <w:sz w:val="18"/>
              </w:rPr>
            </w:pPr>
            <w:r w:rsidRPr="003A7A5C">
              <w:rPr>
                <w:rFonts w:cs="Times New Roman"/>
                <w:sz w:val="18"/>
              </w:rPr>
              <w:t xml:space="preserve">Колориметрические характеристики: </w:t>
            </w:r>
            <w:r>
              <w:rPr>
                <w:rFonts w:cs="Times New Roman"/>
                <w:sz w:val="18"/>
              </w:rPr>
              <w:tab/>
            </w:r>
            <w:r w:rsidRPr="003A7A5C">
              <w:rPr>
                <w:rFonts w:cs="Times New Roman"/>
                <w:sz w:val="18"/>
              </w:rPr>
              <w:t>визуальный осмотр</w:t>
            </w:r>
          </w:p>
          <w:p w14:paraId="336087C3" w14:textId="77777777" w:rsidR="00EF0930" w:rsidRPr="003A7A5C" w:rsidRDefault="00EF0930" w:rsidP="009A69FA">
            <w:pPr>
              <w:spacing w:before="40" w:after="40" w:line="220" w:lineRule="exact"/>
              <w:rPr>
                <w:rFonts w:cs="Times New Roman"/>
                <w:sz w:val="18"/>
              </w:rPr>
            </w:pPr>
            <w:r w:rsidRPr="003A7A5C">
              <w:rPr>
                <w:rFonts w:cs="Times New Roman"/>
                <w:sz w:val="18"/>
              </w:rPr>
              <w:t>Трехцветные координаты в случае сомнений</w:t>
            </w:r>
          </w:p>
        </w:tc>
        <w:tc>
          <w:tcPr>
            <w:tcW w:w="377" w:type="dxa"/>
            <w:shd w:val="clear" w:color="auto" w:fill="auto"/>
            <w:tcMar>
              <w:left w:w="28" w:type="dxa"/>
              <w:right w:w="28" w:type="dxa"/>
            </w:tcMar>
          </w:tcPr>
          <w:p w14:paraId="194502EF" w14:textId="77777777" w:rsidR="00EF0930" w:rsidRPr="003A7A5C" w:rsidRDefault="00EF0930" w:rsidP="009A69FA">
            <w:pPr>
              <w:spacing w:before="40" w:after="40" w:line="220" w:lineRule="exact"/>
              <w:jc w:val="center"/>
              <w:rPr>
                <w:rFonts w:cs="Times New Roman"/>
                <w:sz w:val="18"/>
              </w:rPr>
            </w:pPr>
          </w:p>
        </w:tc>
        <w:tc>
          <w:tcPr>
            <w:tcW w:w="378" w:type="dxa"/>
            <w:shd w:val="clear" w:color="auto" w:fill="auto"/>
            <w:tcMar>
              <w:left w:w="28" w:type="dxa"/>
              <w:right w:w="28" w:type="dxa"/>
            </w:tcMar>
          </w:tcPr>
          <w:p w14:paraId="078E3C0E" w14:textId="77777777" w:rsidR="00EF0930" w:rsidRPr="003A7A5C" w:rsidRDefault="00EF0930" w:rsidP="009A69FA">
            <w:pPr>
              <w:spacing w:before="40" w:after="40" w:line="220" w:lineRule="exact"/>
              <w:jc w:val="center"/>
              <w:rPr>
                <w:rFonts w:cs="Times New Roman"/>
                <w:sz w:val="18"/>
              </w:rPr>
            </w:pPr>
          </w:p>
        </w:tc>
        <w:tc>
          <w:tcPr>
            <w:tcW w:w="378" w:type="dxa"/>
            <w:shd w:val="clear" w:color="auto" w:fill="auto"/>
            <w:tcMar>
              <w:left w:w="28" w:type="dxa"/>
              <w:right w:w="28" w:type="dxa"/>
            </w:tcMar>
          </w:tcPr>
          <w:p w14:paraId="76A2A585" w14:textId="77777777" w:rsidR="00EF0930" w:rsidRPr="003A7A5C" w:rsidRDefault="00EF0930" w:rsidP="009A69FA">
            <w:pPr>
              <w:spacing w:before="40" w:after="40" w:line="220" w:lineRule="exact"/>
              <w:jc w:val="center"/>
              <w:rPr>
                <w:rFonts w:cs="Times New Roman"/>
                <w:sz w:val="18"/>
              </w:rPr>
            </w:pPr>
          </w:p>
        </w:tc>
        <w:tc>
          <w:tcPr>
            <w:tcW w:w="378" w:type="dxa"/>
            <w:shd w:val="clear" w:color="auto" w:fill="auto"/>
            <w:tcMar>
              <w:left w:w="28" w:type="dxa"/>
              <w:right w:w="28" w:type="dxa"/>
            </w:tcMar>
          </w:tcPr>
          <w:p w14:paraId="58B4E79C" w14:textId="77777777" w:rsidR="00EF0930" w:rsidRPr="003A7A5C" w:rsidRDefault="00EF0930" w:rsidP="009A69FA">
            <w:pPr>
              <w:spacing w:before="40" w:after="40" w:line="220" w:lineRule="exact"/>
              <w:jc w:val="center"/>
              <w:rPr>
                <w:rFonts w:cs="Times New Roman"/>
                <w:sz w:val="18"/>
              </w:rPr>
            </w:pPr>
          </w:p>
        </w:tc>
        <w:tc>
          <w:tcPr>
            <w:tcW w:w="378" w:type="dxa"/>
            <w:shd w:val="clear" w:color="auto" w:fill="auto"/>
            <w:tcMar>
              <w:left w:w="28" w:type="dxa"/>
              <w:right w:w="28" w:type="dxa"/>
            </w:tcMar>
          </w:tcPr>
          <w:p w14:paraId="2F263519"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r>
              <w:rPr>
                <w:rFonts w:cs="Times New Roman"/>
                <w:sz w:val="18"/>
                <w:lang w:val="en-GB"/>
              </w:rPr>
              <w:br/>
            </w:r>
          </w:p>
          <w:p w14:paraId="67CFC95C"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7" w:type="dxa"/>
            <w:shd w:val="clear" w:color="auto" w:fill="auto"/>
            <w:tcMar>
              <w:left w:w="28" w:type="dxa"/>
              <w:right w:w="28" w:type="dxa"/>
            </w:tcMar>
          </w:tcPr>
          <w:p w14:paraId="296CC0FD"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r>
              <w:rPr>
                <w:rFonts w:cs="Times New Roman"/>
                <w:sz w:val="18"/>
                <w:lang w:val="en-GB"/>
              </w:rPr>
              <w:br/>
            </w:r>
          </w:p>
          <w:p w14:paraId="4C347955"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141FA067" w14:textId="77777777" w:rsidR="00EF0930" w:rsidRPr="003A7A5C" w:rsidRDefault="00EF0930" w:rsidP="009A69FA">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1C593FD3" w14:textId="77777777" w:rsidR="00EF0930" w:rsidRPr="003A7A5C" w:rsidRDefault="00EF0930" w:rsidP="009A69FA">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26F2422B" w14:textId="77777777" w:rsidR="00EF0930" w:rsidRPr="003A7A5C" w:rsidRDefault="00EF0930" w:rsidP="009A69FA">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36E12E29" w14:textId="77777777" w:rsidR="00EF0930" w:rsidRPr="003A7A5C" w:rsidRDefault="00EF0930" w:rsidP="009A69FA">
            <w:pPr>
              <w:spacing w:before="40" w:after="40" w:line="220" w:lineRule="exact"/>
              <w:jc w:val="center"/>
              <w:rPr>
                <w:rFonts w:cs="Times New Roman"/>
                <w:sz w:val="18"/>
                <w:lang w:val="en-GB"/>
              </w:rPr>
            </w:pPr>
          </w:p>
        </w:tc>
      </w:tr>
      <w:tr w:rsidR="00EF0930" w:rsidRPr="003A7A5C" w14:paraId="241BA172" w14:textId="77777777" w:rsidTr="009A69FA">
        <w:tc>
          <w:tcPr>
            <w:tcW w:w="1366" w:type="dxa"/>
            <w:shd w:val="clear" w:color="auto" w:fill="auto"/>
            <w:tcMar>
              <w:left w:w="28" w:type="dxa"/>
              <w:right w:w="28" w:type="dxa"/>
            </w:tcMar>
          </w:tcPr>
          <w:p w14:paraId="667B9086" w14:textId="77777777" w:rsidR="00EF0930" w:rsidRPr="003A7A5C" w:rsidRDefault="00EF0930" w:rsidP="009A69FA">
            <w:pPr>
              <w:spacing w:before="40" w:after="40" w:line="220" w:lineRule="exact"/>
              <w:rPr>
                <w:rFonts w:cs="Times New Roman"/>
                <w:sz w:val="18"/>
                <w:lang w:val="en-GB"/>
              </w:rPr>
            </w:pPr>
            <w:r w:rsidRPr="003A7A5C">
              <w:rPr>
                <w:rFonts w:cs="Times New Roman"/>
                <w:sz w:val="18"/>
              </w:rPr>
              <w:t>Часть 1 приложения 4</w:t>
            </w:r>
          </w:p>
        </w:tc>
        <w:tc>
          <w:tcPr>
            <w:tcW w:w="3360" w:type="dxa"/>
            <w:shd w:val="clear" w:color="auto" w:fill="auto"/>
            <w:tcMar>
              <w:left w:w="28" w:type="dxa"/>
              <w:right w:w="28" w:type="dxa"/>
            </w:tcMar>
          </w:tcPr>
          <w:p w14:paraId="2D6457FF" w14:textId="77777777" w:rsidR="00EF0930" w:rsidRPr="003A7A5C" w:rsidRDefault="00EF0930" w:rsidP="009A69FA">
            <w:pPr>
              <w:spacing w:before="40" w:after="40" w:line="220" w:lineRule="exact"/>
              <w:rPr>
                <w:rFonts w:cs="Times New Roman"/>
                <w:sz w:val="18"/>
              </w:rPr>
            </w:pPr>
            <w:r w:rsidRPr="003A7A5C">
              <w:rPr>
                <w:rFonts w:cs="Times New Roman"/>
                <w:sz w:val="18"/>
              </w:rPr>
              <w:t>Фотометрические характеристики: ограничения 20' и β</w:t>
            </w:r>
            <w:r w:rsidRPr="003A7A5C">
              <w:rPr>
                <w:rFonts w:cs="Times New Roman"/>
                <w:sz w:val="18"/>
                <w:vertAlign w:val="subscript"/>
              </w:rPr>
              <w:t>1</w:t>
            </w:r>
            <w:r w:rsidRPr="003A7A5C">
              <w:rPr>
                <w:rFonts w:cs="Times New Roman"/>
                <w:sz w:val="18"/>
              </w:rPr>
              <w:t xml:space="preserve"> = β</w:t>
            </w:r>
            <w:r w:rsidRPr="003A7A5C">
              <w:rPr>
                <w:rFonts w:cs="Times New Roman"/>
                <w:sz w:val="18"/>
                <w:vertAlign w:val="subscript"/>
              </w:rPr>
              <w:t>2</w:t>
            </w:r>
            <w:r w:rsidRPr="003A7A5C">
              <w:rPr>
                <w:rFonts w:cs="Times New Roman"/>
                <w:sz w:val="18"/>
              </w:rPr>
              <w:t xml:space="preserve"> = 0°</w:t>
            </w:r>
          </w:p>
        </w:tc>
        <w:tc>
          <w:tcPr>
            <w:tcW w:w="377" w:type="dxa"/>
            <w:shd w:val="clear" w:color="auto" w:fill="auto"/>
            <w:tcMar>
              <w:left w:w="28" w:type="dxa"/>
              <w:right w:w="28" w:type="dxa"/>
            </w:tcMar>
          </w:tcPr>
          <w:p w14:paraId="7D909A04" w14:textId="77777777" w:rsidR="00EF0930" w:rsidRPr="003A7A5C" w:rsidRDefault="00EF0930" w:rsidP="009A69FA">
            <w:pPr>
              <w:spacing w:before="40" w:after="40" w:line="220" w:lineRule="exact"/>
              <w:jc w:val="center"/>
              <w:rPr>
                <w:rFonts w:cs="Times New Roman"/>
                <w:sz w:val="18"/>
              </w:rPr>
            </w:pPr>
          </w:p>
        </w:tc>
        <w:tc>
          <w:tcPr>
            <w:tcW w:w="378" w:type="dxa"/>
            <w:shd w:val="clear" w:color="auto" w:fill="auto"/>
            <w:tcMar>
              <w:left w:w="28" w:type="dxa"/>
              <w:right w:w="28" w:type="dxa"/>
            </w:tcMar>
          </w:tcPr>
          <w:p w14:paraId="2F717720" w14:textId="77777777" w:rsidR="00EF0930" w:rsidRPr="003A7A5C" w:rsidRDefault="00EF0930" w:rsidP="009A69FA">
            <w:pPr>
              <w:spacing w:before="40" w:after="40" w:line="220" w:lineRule="exact"/>
              <w:jc w:val="center"/>
              <w:rPr>
                <w:rFonts w:cs="Times New Roman"/>
                <w:sz w:val="18"/>
              </w:rPr>
            </w:pPr>
          </w:p>
        </w:tc>
        <w:tc>
          <w:tcPr>
            <w:tcW w:w="378" w:type="dxa"/>
            <w:shd w:val="clear" w:color="auto" w:fill="auto"/>
            <w:tcMar>
              <w:left w:w="28" w:type="dxa"/>
              <w:right w:w="28" w:type="dxa"/>
            </w:tcMar>
          </w:tcPr>
          <w:p w14:paraId="2EF3E137" w14:textId="77777777" w:rsidR="00EF0930" w:rsidRPr="003A7A5C" w:rsidRDefault="00EF0930" w:rsidP="009A69FA">
            <w:pPr>
              <w:spacing w:before="40" w:after="40" w:line="220" w:lineRule="exact"/>
              <w:jc w:val="center"/>
              <w:rPr>
                <w:rFonts w:cs="Times New Roman"/>
                <w:sz w:val="18"/>
              </w:rPr>
            </w:pPr>
          </w:p>
        </w:tc>
        <w:tc>
          <w:tcPr>
            <w:tcW w:w="378" w:type="dxa"/>
            <w:shd w:val="clear" w:color="auto" w:fill="auto"/>
            <w:tcMar>
              <w:left w:w="28" w:type="dxa"/>
              <w:right w:w="28" w:type="dxa"/>
            </w:tcMar>
          </w:tcPr>
          <w:p w14:paraId="5D13C59C" w14:textId="77777777" w:rsidR="00EF0930" w:rsidRPr="003A7A5C" w:rsidRDefault="00EF0930" w:rsidP="009A69FA">
            <w:pPr>
              <w:spacing w:before="40" w:after="40" w:line="220" w:lineRule="exact"/>
              <w:jc w:val="center"/>
              <w:rPr>
                <w:rFonts w:cs="Times New Roman"/>
                <w:sz w:val="18"/>
              </w:rPr>
            </w:pPr>
          </w:p>
        </w:tc>
        <w:tc>
          <w:tcPr>
            <w:tcW w:w="378" w:type="dxa"/>
            <w:shd w:val="clear" w:color="auto" w:fill="auto"/>
            <w:tcMar>
              <w:left w:w="28" w:type="dxa"/>
              <w:right w:w="28" w:type="dxa"/>
            </w:tcMar>
          </w:tcPr>
          <w:p w14:paraId="5A90C836"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7" w:type="dxa"/>
            <w:shd w:val="clear" w:color="auto" w:fill="auto"/>
            <w:tcMar>
              <w:left w:w="28" w:type="dxa"/>
              <w:right w:w="28" w:type="dxa"/>
            </w:tcMar>
          </w:tcPr>
          <w:p w14:paraId="7F5DB7F3"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x</w:t>
            </w:r>
          </w:p>
        </w:tc>
        <w:tc>
          <w:tcPr>
            <w:tcW w:w="378" w:type="dxa"/>
            <w:shd w:val="clear" w:color="auto" w:fill="auto"/>
            <w:tcMar>
              <w:left w:w="28" w:type="dxa"/>
              <w:right w:w="28" w:type="dxa"/>
            </w:tcMar>
          </w:tcPr>
          <w:p w14:paraId="4966DA8A" w14:textId="77777777" w:rsidR="00EF0930" w:rsidRPr="003A7A5C" w:rsidRDefault="00EF0930" w:rsidP="009A69FA">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09DAC451" w14:textId="77777777" w:rsidR="00EF0930" w:rsidRPr="003A7A5C" w:rsidRDefault="00EF0930" w:rsidP="009A69FA">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28AA0549" w14:textId="77777777" w:rsidR="00EF0930" w:rsidRPr="003A7A5C" w:rsidRDefault="00EF0930" w:rsidP="009A69FA">
            <w:pPr>
              <w:spacing w:before="40" w:after="40" w:line="220" w:lineRule="exact"/>
              <w:jc w:val="center"/>
              <w:rPr>
                <w:rFonts w:cs="Times New Roman"/>
                <w:sz w:val="18"/>
                <w:lang w:val="en-GB"/>
              </w:rPr>
            </w:pPr>
          </w:p>
        </w:tc>
        <w:tc>
          <w:tcPr>
            <w:tcW w:w="378" w:type="dxa"/>
            <w:shd w:val="clear" w:color="auto" w:fill="auto"/>
            <w:tcMar>
              <w:left w:w="28" w:type="dxa"/>
              <w:right w:w="28" w:type="dxa"/>
            </w:tcMar>
          </w:tcPr>
          <w:p w14:paraId="1D997B4B" w14:textId="77777777" w:rsidR="00EF0930" w:rsidRPr="003A7A5C" w:rsidRDefault="00EF0930" w:rsidP="009A69FA">
            <w:pPr>
              <w:spacing w:before="40" w:after="40" w:line="220" w:lineRule="exact"/>
              <w:jc w:val="center"/>
              <w:rPr>
                <w:rFonts w:cs="Times New Roman"/>
                <w:sz w:val="18"/>
                <w:lang w:val="en-GB"/>
              </w:rPr>
            </w:pPr>
          </w:p>
        </w:tc>
      </w:tr>
    </w:tbl>
    <w:p w14:paraId="530D6AE7" w14:textId="77777777" w:rsidR="00EF0930" w:rsidRPr="00FA71A6" w:rsidRDefault="00EF0930" w:rsidP="00EF0930">
      <w:pPr>
        <w:pStyle w:val="SingleTxtG"/>
        <w:tabs>
          <w:tab w:val="clear" w:pos="1701"/>
        </w:tabs>
        <w:spacing w:before="240"/>
        <w:ind w:left="2268" w:hanging="1134"/>
        <w:rPr>
          <w:bCs/>
        </w:rPr>
      </w:pPr>
      <w:r w:rsidRPr="00FA71A6">
        <w:t>5.2</w:t>
      </w:r>
      <w:r w:rsidRPr="00FA71A6">
        <w:tab/>
        <w:t xml:space="preserve">Технические требования, касающиеся светоотражающих маркировочных материалов и светоотражающих опознавательных знаков </w:t>
      </w:r>
    </w:p>
    <w:p w14:paraId="44CB0D9D" w14:textId="77777777" w:rsidR="00EF0930" w:rsidRPr="00FA71A6" w:rsidRDefault="00EF0930" w:rsidP="00EF0930">
      <w:pPr>
        <w:pStyle w:val="SingleTxtG"/>
        <w:tabs>
          <w:tab w:val="clear" w:pos="1701"/>
        </w:tabs>
        <w:ind w:left="2268" w:hanging="1134"/>
        <w:rPr>
          <w:bCs/>
        </w:rPr>
      </w:pPr>
      <w:r w:rsidRPr="00FA71A6">
        <w:t>5.2.1</w:t>
      </w:r>
      <w:r w:rsidRPr="00FA71A6">
        <w:tab/>
        <w:t>Каждая светоотражающая маркировка при испытании в соответствии с пунктом 5.2.4.5 должна удовлетворять:</w:t>
      </w:r>
    </w:p>
    <w:p w14:paraId="3CD616E1" w14:textId="77777777" w:rsidR="00EF0930" w:rsidRPr="00FA71A6" w:rsidRDefault="00EF0930" w:rsidP="00EF0930">
      <w:pPr>
        <w:pStyle w:val="SingleTxtG"/>
        <w:tabs>
          <w:tab w:val="clear" w:pos="1701"/>
        </w:tabs>
        <w:ind w:left="2835" w:hanging="1701"/>
        <w:rPr>
          <w:bCs/>
        </w:rPr>
      </w:pPr>
      <w:r>
        <w:tab/>
      </w:r>
      <w:r w:rsidRPr="00FA71A6">
        <w:t>a)</w:t>
      </w:r>
      <w:r w:rsidRPr="00FA71A6">
        <w:tab/>
        <w:t>требованиям в отношении размеров и формы, изложенным в приложении 5, и</w:t>
      </w:r>
      <w:r>
        <w:t xml:space="preserve"> </w:t>
      </w:r>
    </w:p>
    <w:p w14:paraId="7C387D37" w14:textId="77777777" w:rsidR="00EF0930" w:rsidRPr="00FA71A6" w:rsidRDefault="00EF0930" w:rsidP="00EF0930">
      <w:pPr>
        <w:pStyle w:val="SingleTxtG"/>
        <w:tabs>
          <w:tab w:val="clear" w:pos="1701"/>
        </w:tabs>
        <w:ind w:left="2835" w:hanging="1701"/>
      </w:pPr>
      <w:r>
        <w:tab/>
      </w:r>
      <w:r w:rsidRPr="00FA71A6">
        <w:t>b)</w:t>
      </w:r>
      <w:r w:rsidRPr="00FA71A6">
        <w:tab/>
        <w:t xml:space="preserve">фотометрическим и колориметрическим требованиям, указанным в пунктах 5.2.5–5.2.6, и </w:t>
      </w:r>
    </w:p>
    <w:p w14:paraId="1E28B220" w14:textId="77777777" w:rsidR="00EF0930" w:rsidRPr="00FA71A6" w:rsidRDefault="00EF0930" w:rsidP="00EF0930">
      <w:pPr>
        <w:pStyle w:val="SingleTxtG"/>
        <w:tabs>
          <w:tab w:val="clear" w:pos="1701"/>
        </w:tabs>
        <w:ind w:left="2835" w:hanging="1701"/>
      </w:pPr>
      <w:r>
        <w:tab/>
      </w:r>
      <w:r w:rsidRPr="00FA71A6">
        <w:t>c)</w:t>
      </w:r>
      <w:r w:rsidRPr="00FA71A6">
        <w:tab/>
        <w:t>требованиям в отношении физических и механических свойств, изложенным в пункте 5.2.7.</w:t>
      </w:r>
    </w:p>
    <w:p w14:paraId="1A4634F1" w14:textId="77777777" w:rsidR="00EF0930" w:rsidRPr="00FA71A6" w:rsidRDefault="00EF0930" w:rsidP="00EF0930">
      <w:pPr>
        <w:pStyle w:val="SingleTxtG"/>
        <w:tabs>
          <w:tab w:val="clear" w:pos="1701"/>
        </w:tabs>
        <w:ind w:left="2268" w:hanging="1134"/>
      </w:pPr>
      <w:r w:rsidRPr="00FA71A6">
        <w:t>5.2.2</w:t>
      </w:r>
      <w:r w:rsidRPr="00FA71A6">
        <w:tab/>
        <w:t>Податель заявки представляет на официальное утверждение:</w:t>
      </w:r>
    </w:p>
    <w:p w14:paraId="1269C7B0" w14:textId="77777777" w:rsidR="00EF0930" w:rsidRPr="00FA71A6" w:rsidRDefault="00EF0930" w:rsidP="00EF0930">
      <w:pPr>
        <w:pStyle w:val="SingleTxtG"/>
        <w:tabs>
          <w:tab w:val="clear" w:pos="1701"/>
        </w:tabs>
        <w:ind w:left="2268" w:hanging="1134"/>
      </w:pPr>
      <w:r w:rsidRPr="00FA71A6">
        <w:t>5.2.2.1</w:t>
      </w:r>
      <w:r w:rsidRPr="00FA71A6">
        <w:tab/>
        <w:t>испытательной лаборатории должны быть представлены пять испытуемых образцов в виде полос из светоотражающих маркировочных материалов классов C и F. В случае полос их длина должна составлять не менее 3 метров;</w:t>
      </w:r>
    </w:p>
    <w:p w14:paraId="7F1E5F02" w14:textId="77777777" w:rsidR="00EF0930" w:rsidRPr="00FA71A6" w:rsidRDefault="00EF0930" w:rsidP="00EF0930">
      <w:pPr>
        <w:pStyle w:val="SingleTxtG"/>
        <w:tabs>
          <w:tab w:val="clear" w:pos="1701"/>
        </w:tabs>
        <w:ind w:left="2268" w:hanging="1134"/>
      </w:pPr>
      <w:r w:rsidRPr="00FA71A6">
        <w:t>5.2.2.2</w:t>
      </w:r>
      <w:r w:rsidRPr="00FA71A6">
        <w:tab/>
        <w:t>испытательной лаборатории должны быть представлены пять испытуемых образцов в виде светоотражающих опознавательных знаков ТСБДГ классов 1, 2, 3, 4, 5 или ТТС классов 1 или 2;</w:t>
      </w:r>
    </w:p>
    <w:p w14:paraId="4B2FD925" w14:textId="77777777" w:rsidR="00EF0930" w:rsidRPr="007C7574" w:rsidRDefault="00EF0930" w:rsidP="00EF0930">
      <w:pPr>
        <w:pStyle w:val="SingleTxtG"/>
        <w:tabs>
          <w:tab w:val="clear" w:pos="1701"/>
        </w:tabs>
        <w:ind w:left="2268" w:hanging="1134"/>
      </w:pPr>
      <w:r>
        <w:lastRenderedPageBreak/>
        <w:tab/>
      </w:r>
      <w:r w:rsidRPr="007C7574">
        <w:t>в случае знаков ТСБДГ:</w:t>
      </w:r>
    </w:p>
    <w:p w14:paraId="05AA3F61" w14:textId="77777777" w:rsidR="00EF0930" w:rsidRPr="00FA71A6" w:rsidRDefault="00EF0930" w:rsidP="00EF0930">
      <w:pPr>
        <w:pStyle w:val="SingleTxtG"/>
        <w:tabs>
          <w:tab w:val="clear" w:pos="1701"/>
        </w:tabs>
        <w:ind w:left="2268" w:hanging="1134"/>
      </w:pPr>
      <w:r>
        <w:tab/>
      </w:r>
      <w:r w:rsidRPr="00FA71A6">
        <w:t>для проведения различных испытаний лаборатории предоставляются два больших задних опознавательных знака, предназначенные для грузовых автомобилей и тягачей, и два больших задних опознавательных знака, предназначенные для прицепов и полуприцепов (либо эквивалентные им знаки малого размера);</w:t>
      </w:r>
    </w:p>
    <w:p w14:paraId="6F4E2508" w14:textId="77777777" w:rsidR="00EF0930" w:rsidRPr="00FA71A6" w:rsidRDefault="00EF0930" w:rsidP="00EF0930">
      <w:pPr>
        <w:pStyle w:val="SingleTxtG"/>
        <w:tabs>
          <w:tab w:val="clear" w:pos="1701"/>
        </w:tabs>
        <w:ind w:left="2268" w:hanging="1134"/>
      </w:pPr>
      <w:r>
        <w:tab/>
      </w:r>
      <w:r w:rsidRPr="00FA71A6">
        <w:t>в случае знаков ТТС:</w:t>
      </w:r>
    </w:p>
    <w:p w14:paraId="23EF97F9" w14:textId="77777777" w:rsidR="00EF0930" w:rsidRPr="00FA71A6" w:rsidRDefault="00EF0930" w:rsidP="00EF0930">
      <w:pPr>
        <w:pStyle w:val="SingleTxtG"/>
        <w:tabs>
          <w:tab w:val="clear" w:pos="1701"/>
        </w:tabs>
        <w:ind w:left="2268" w:hanging="1134"/>
      </w:pPr>
      <w:r>
        <w:tab/>
      </w:r>
      <w:r w:rsidRPr="00FA71A6">
        <w:t>для проведения различных испытаний лаборатории должны быть представлены пять опознавательных знаков TTC.</w:t>
      </w:r>
    </w:p>
    <w:p w14:paraId="39A5ECDF" w14:textId="77777777" w:rsidR="00EF0930" w:rsidRPr="00FA71A6" w:rsidRDefault="00EF0930" w:rsidP="00EF0930">
      <w:pPr>
        <w:pStyle w:val="SingleTxtG"/>
        <w:tabs>
          <w:tab w:val="clear" w:pos="1701"/>
        </w:tabs>
        <w:ind w:left="2268" w:hanging="1134"/>
      </w:pPr>
      <w:r w:rsidRPr="00FA71A6">
        <w:t>5.2.3</w:t>
      </w:r>
      <w:r w:rsidRPr="00FA71A6">
        <w:tab/>
        <w:t>Порядок проведения испытаний для светоотражающих маркировочных материалов классов C, F и D, E</w:t>
      </w:r>
    </w:p>
    <w:p w14:paraId="2D7CF071" w14:textId="77777777" w:rsidR="00EF0930" w:rsidRPr="00FA71A6" w:rsidRDefault="00EF0930" w:rsidP="00EF0930">
      <w:pPr>
        <w:pStyle w:val="SingleTxtG"/>
        <w:tabs>
          <w:tab w:val="clear" w:pos="1701"/>
        </w:tabs>
        <w:ind w:left="2268" w:hanging="1134"/>
      </w:pPr>
      <w:r w:rsidRPr="00FA71A6">
        <w:t>5.2.3.1</w:t>
      </w:r>
      <w:r w:rsidRPr="00FA71A6">
        <w:tab/>
        <w:t xml:space="preserve">Испытательной лаборатории должны быть представлены пять испытуемых образцов в виде полос либо плоских поверхностей из светоотражающих маркировочных материалов. В случае полос их длина должна составлять не менее 3 метров; в случае плоских поверхностей их площадь должна составлять минимум 500 </w:t>
      </w:r>
      <w:r>
        <w:t xml:space="preserve">мм </w:t>
      </w:r>
      <w:r w:rsidRPr="00FA71A6">
        <w:t>x 500 мм;</w:t>
      </w:r>
    </w:p>
    <w:p w14:paraId="2D20F931" w14:textId="77777777" w:rsidR="00EF0930" w:rsidRPr="00FA71A6" w:rsidRDefault="00EF0930" w:rsidP="00EF0930">
      <w:pPr>
        <w:pStyle w:val="SingleTxtG"/>
        <w:tabs>
          <w:tab w:val="clear" w:pos="1701"/>
        </w:tabs>
        <w:ind w:left="2268" w:hanging="1134"/>
      </w:pPr>
      <w:r w:rsidRPr="00FA71A6">
        <w:t>5.2.3.2</w:t>
      </w:r>
      <w:r w:rsidRPr="00FA71A6">
        <w:tab/>
        <w:t>испытуемые образцы должны представлять продукцию, производимую в настоящее время в соответствии с рекомендациями изготовителя(ей) светоотражающих маркировочных материалов</w:t>
      </w:r>
      <w:r w:rsidRPr="005129F3">
        <w:rPr>
          <w:sz w:val="18"/>
          <w:szCs w:val="18"/>
          <w:vertAlign w:val="superscript"/>
        </w:rPr>
        <w:footnoteReference w:id="2"/>
      </w:r>
      <w:r w:rsidRPr="00FA71A6">
        <w:t xml:space="preserve">. </w:t>
      </w:r>
    </w:p>
    <w:p w14:paraId="650493FB" w14:textId="77777777" w:rsidR="00EF0930" w:rsidRPr="00FA71A6" w:rsidRDefault="00EF0930" w:rsidP="00EF0930">
      <w:pPr>
        <w:pStyle w:val="SingleTxtG"/>
        <w:tabs>
          <w:tab w:val="clear" w:pos="1701"/>
        </w:tabs>
        <w:ind w:left="2268" w:hanging="1134"/>
      </w:pPr>
      <w:r w:rsidRPr="00FA71A6">
        <w:t>5.2.3.3</w:t>
      </w:r>
      <w:r w:rsidRPr="00FA71A6">
        <w:tab/>
        <w:t>После проверки соблюдения общих технических требований (пункт 4) и технических требований относительно формы и размеров (приложение</w:t>
      </w:r>
      <w:r>
        <w:t> </w:t>
      </w:r>
      <w:r w:rsidRPr="00FA71A6">
        <w:t>5) эти образцы подвергают испытанию на жаростойкость, указанному в части 3 приложения 6, до проведения испытаний, описанных в частях 1 и 2 приложения 6.</w:t>
      </w:r>
    </w:p>
    <w:p w14:paraId="7BADF373" w14:textId="77777777" w:rsidR="00EF0930" w:rsidRPr="00FA71A6" w:rsidRDefault="00EF0930" w:rsidP="00EF0930">
      <w:pPr>
        <w:pStyle w:val="SingleTxtG"/>
        <w:tabs>
          <w:tab w:val="clear" w:pos="1701"/>
        </w:tabs>
        <w:ind w:left="2268" w:hanging="1134"/>
      </w:pPr>
      <w:r w:rsidRPr="00FA71A6">
        <w:t>5.2.3.4</w:t>
      </w:r>
      <w:r w:rsidRPr="00FA71A6">
        <w:tab/>
        <w:t>Фотометрические и колориметрические измерения могут проводиться на пяти образцах. Следует использовать среднеарифметические значения.</w:t>
      </w:r>
    </w:p>
    <w:p w14:paraId="5B6178DD" w14:textId="77777777" w:rsidR="00EF0930" w:rsidRPr="00FA71A6" w:rsidRDefault="00EF0930" w:rsidP="00EF0930">
      <w:pPr>
        <w:pStyle w:val="SingleTxtG"/>
        <w:tabs>
          <w:tab w:val="clear" w:pos="1701"/>
        </w:tabs>
        <w:ind w:left="2268" w:hanging="1134"/>
      </w:pPr>
      <w:r w:rsidRPr="00FA71A6">
        <w:t>5.2.3.5</w:t>
      </w:r>
      <w:r w:rsidRPr="00FA71A6">
        <w:tab/>
        <w:t>Для других испытаний следует использовать образцы, не подвергавшиеся никаким испытаниям.</w:t>
      </w:r>
    </w:p>
    <w:p w14:paraId="45669A50" w14:textId="77777777" w:rsidR="00EF0930" w:rsidRPr="00FA71A6" w:rsidRDefault="00EF0930" w:rsidP="00EF0930">
      <w:pPr>
        <w:pStyle w:val="SingleTxtG"/>
        <w:tabs>
          <w:tab w:val="clear" w:pos="1701"/>
        </w:tabs>
        <w:ind w:left="2268" w:hanging="1134"/>
      </w:pPr>
      <w:r w:rsidRPr="00FA71A6">
        <w:t>5.2.4</w:t>
      </w:r>
      <w:r w:rsidRPr="00FA71A6">
        <w:tab/>
        <w:t xml:space="preserve">Порядок проведения испытаний для знаков ТСБДГ классов 1, 2, 3, 4 и 5 </w:t>
      </w:r>
    </w:p>
    <w:p w14:paraId="0C3ADBB6" w14:textId="77777777" w:rsidR="00EF0930" w:rsidRPr="00FA71A6" w:rsidRDefault="00EF0930" w:rsidP="00EF0930">
      <w:pPr>
        <w:pStyle w:val="SingleTxtG"/>
        <w:tabs>
          <w:tab w:val="clear" w:pos="1701"/>
        </w:tabs>
        <w:ind w:left="2268" w:hanging="1134"/>
      </w:pPr>
      <w:r w:rsidRPr="00FA71A6">
        <w:t>5.2.4.1</w:t>
      </w:r>
      <w:r w:rsidRPr="00FA71A6">
        <w:tab/>
        <w:t>Процедура испытания</w:t>
      </w:r>
    </w:p>
    <w:p w14:paraId="490B9721" w14:textId="77777777" w:rsidR="00EF0930" w:rsidRPr="00FA71A6" w:rsidRDefault="00EF0930" w:rsidP="00EF0930">
      <w:pPr>
        <w:pStyle w:val="SingleTxtG"/>
        <w:tabs>
          <w:tab w:val="clear" w:pos="1701"/>
        </w:tabs>
        <w:ind w:left="2268" w:hanging="1134"/>
      </w:pPr>
      <w:r w:rsidRPr="00FA71A6">
        <w:tab/>
        <w:t>Каждый светоотражающий опознавательный знак должен удовлетворять требованиям проверок и испытаний, предписанных в пункте 5.2.1.</w:t>
      </w:r>
    </w:p>
    <w:p w14:paraId="5CB1A7CD" w14:textId="77777777" w:rsidR="00EF0930" w:rsidRPr="00FA71A6" w:rsidRDefault="00EF0930" w:rsidP="00EF0930">
      <w:pPr>
        <w:pStyle w:val="SingleTxtG"/>
        <w:tabs>
          <w:tab w:val="clear" w:pos="1701"/>
        </w:tabs>
        <w:ind w:left="2268" w:hanging="1134"/>
      </w:pPr>
      <w:r w:rsidRPr="00FA71A6">
        <w:t>5.2.4.2</w:t>
      </w:r>
      <w:r w:rsidRPr="00FA71A6">
        <w:tab/>
        <w:t>В случае знаков:</w:t>
      </w:r>
    </w:p>
    <w:p w14:paraId="267F4302" w14:textId="77777777" w:rsidR="00EF0930" w:rsidRPr="00FA71A6" w:rsidRDefault="00EF0930" w:rsidP="00EF0930">
      <w:pPr>
        <w:pStyle w:val="SingleTxtG"/>
        <w:tabs>
          <w:tab w:val="clear" w:pos="1701"/>
        </w:tabs>
        <w:ind w:left="2268" w:hanging="1134"/>
      </w:pPr>
      <w:r w:rsidRPr="00FA71A6">
        <w:tab/>
        <w:t>Образец полного знака подвергают испытанию на жесткость знаков, изложенному в части 5 приложения 8.</w:t>
      </w:r>
    </w:p>
    <w:p w14:paraId="7B3A6DE7" w14:textId="77777777" w:rsidR="00EF0930" w:rsidRPr="00FA71A6" w:rsidRDefault="00EF0930" w:rsidP="00EF0930">
      <w:pPr>
        <w:pStyle w:val="SingleTxtG"/>
        <w:tabs>
          <w:tab w:val="clear" w:pos="1701"/>
        </w:tabs>
        <w:ind w:left="2268" w:hanging="1134"/>
      </w:pPr>
      <w:r w:rsidRPr="00FA71A6">
        <w:t>5.2.4.3</w:t>
      </w:r>
      <w:r w:rsidRPr="00FA71A6">
        <w:tab/>
        <w:t>испытуемые образцы должны представлять продукцию, производимую в настоящее время в соответствии с рекомендациями изготовителя(ей) светоотражающих маркировочных материалов</w:t>
      </w:r>
      <w:r w:rsidRPr="00D939BD">
        <w:rPr>
          <w:vertAlign w:val="superscript"/>
        </w:rPr>
        <w:t>1</w:t>
      </w:r>
      <w:r w:rsidRPr="00FA71A6">
        <w:t xml:space="preserve">. </w:t>
      </w:r>
    </w:p>
    <w:p w14:paraId="0B973061" w14:textId="77777777" w:rsidR="00EF0930" w:rsidRPr="00FA71A6" w:rsidRDefault="00EF0930" w:rsidP="00EF0930">
      <w:pPr>
        <w:pStyle w:val="SingleTxtG"/>
        <w:tabs>
          <w:tab w:val="clear" w:pos="1701"/>
        </w:tabs>
        <w:ind w:left="2268" w:hanging="1134"/>
      </w:pPr>
      <w:r w:rsidRPr="00FA71A6">
        <w:t>5.2.4.4</w:t>
      </w:r>
      <w:r w:rsidRPr="00FA71A6">
        <w:tab/>
        <w:t>Образцы испытывают в последовательности, указанной в пункте 5.2.7.</w:t>
      </w:r>
    </w:p>
    <w:p w14:paraId="4227BDA6" w14:textId="77777777" w:rsidR="00EF0930" w:rsidRPr="00FA71A6" w:rsidRDefault="00EF0930" w:rsidP="00EF0930">
      <w:pPr>
        <w:pStyle w:val="SingleTxtG"/>
        <w:tabs>
          <w:tab w:val="clear" w:pos="1701"/>
        </w:tabs>
        <w:ind w:left="2268" w:hanging="1134"/>
      </w:pPr>
      <w:r w:rsidRPr="00FA71A6">
        <w:t>5.2.4.5</w:t>
      </w:r>
      <w:r w:rsidRPr="00FA71A6">
        <w:tab/>
        <w:t>Процедура испытания</w:t>
      </w:r>
    </w:p>
    <w:p w14:paraId="09A35CEE" w14:textId="78D3BD06" w:rsidR="00EF0930" w:rsidRPr="00FA71A6" w:rsidRDefault="00EF0930" w:rsidP="00EF0930">
      <w:pPr>
        <w:pStyle w:val="SingleTxtG"/>
        <w:tabs>
          <w:tab w:val="clear" w:pos="1701"/>
        </w:tabs>
        <w:ind w:left="2268" w:hanging="1134"/>
      </w:pPr>
      <w:r w:rsidRPr="00FA71A6">
        <w:t>5.2.4.5.1</w:t>
      </w:r>
      <w:r w:rsidRPr="00FA71A6">
        <w:tab/>
        <w:t>После проверки соблюдения общих технических требований (пункт 4) и технических требований относительно формы и размеров (приложение</w:t>
      </w:r>
      <w:r>
        <w:t> </w:t>
      </w:r>
      <w:r w:rsidRPr="00FA71A6">
        <w:t>5) эти образцы подвергают испытанию на жаростойкость, указанному в части 1 приложения 6, до проведения испытаний, описанных в пунктах 5.2.5 и 5.2.6.</w:t>
      </w:r>
    </w:p>
    <w:p w14:paraId="5B30BED9" w14:textId="77777777" w:rsidR="00EF0930" w:rsidRPr="00FA71A6" w:rsidRDefault="00EF0930" w:rsidP="00EF0930">
      <w:pPr>
        <w:pStyle w:val="SingleTxtG"/>
        <w:tabs>
          <w:tab w:val="clear" w:pos="1701"/>
        </w:tabs>
        <w:ind w:left="2268" w:hanging="1134"/>
      </w:pPr>
      <w:r w:rsidRPr="00FA71A6">
        <w:lastRenderedPageBreak/>
        <w:t>5.2.4.5.2</w:t>
      </w:r>
      <w:r w:rsidRPr="00FA71A6">
        <w:tab/>
        <w:t>Фотометрические и колориметрические измерения могут проводиться на пяти образцах. Следует использовать среднеарифметические значения.</w:t>
      </w:r>
    </w:p>
    <w:p w14:paraId="781660FF" w14:textId="77777777" w:rsidR="00EF0930" w:rsidRPr="00FA71A6" w:rsidRDefault="00EF0930" w:rsidP="00EF0930">
      <w:pPr>
        <w:pStyle w:val="SingleTxtG"/>
        <w:tabs>
          <w:tab w:val="clear" w:pos="1701"/>
        </w:tabs>
        <w:ind w:left="2268" w:hanging="1134"/>
      </w:pPr>
      <w:r w:rsidRPr="00FA71A6">
        <w:t>5.2.4.5.3</w:t>
      </w:r>
      <w:r w:rsidRPr="00FA71A6">
        <w:tab/>
        <w:t>Для других испытаний следует использовать образцы, не подвергавшиеся никаким испытаниям.</w:t>
      </w:r>
    </w:p>
    <w:p w14:paraId="0D94127F" w14:textId="77777777" w:rsidR="00EF0930" w:rsidRPr="00FA71A6" w:rsidRDefault="00EF0930" w:rsidP="00EF0930">
      <w:pPr>
        <w:pStyle w:val="SingleTxtG"/>
        <w:tabs>
          <w:tab w:val="clear" w:pos="1701"/>
        </w:tabs>
        <w:ind w:left="2268" w:hanging="1134"/>
      </w:pPr>
      <w:r w:rsidRPr="00FA71A6">
        <w:t>5.2.5</w:t>
      </w:r>
      <w:r w:rsidRPr="00FA71A6">
        <w:tab/>
        <w:t>Минимальные значения коэффициента светоотражения</w:t>
      </w:r>
    </w:p>
    <w:p w14:paraId="04964F5B" w14:textId="77777777" w:rsidR="00EF0930" w:rsidRPr="00FA71A6" w:rsidRDefault="00EF0930" w:rsidP="00EF0930">
      <w:pPr>
        <w:pStyle w:val="SingleTxtG"/>
        <w:tabs>
          <w:tab w:val="clear" w:pos="1701"/>
        </w:tabs>
        <w:ind w:left="2268" w:hanging="1134"/>
      </w:pPr>
      <w:r w:rsidRPr="00FA71A6">
        <w:tab/>
        <w:t>Фотометрические технические требования к светоотражающим маркировочным материалам и опознавательным знакам:</w:t>
      </w:r>
    </w:p>
    <w:p w14:paraId="156F18E6" w14:textId="77777777" w:rsidR="00EF0930" w:rsidRPr="00FA71A6" w:rsidRDefault="00EF0930" w:rsidP="00EF0930">
      <w:pPr>
        <w:pStyle w:val="SingleTxtG"/>
        <w:tabs>
          <w:tab w:val="clear" w:pos="1701"/>
        </w:tabs>
        <w:ind w:left="2268" w:hanging="1134"/>
        <w:rPr>
          <w:iCs/>
        </w:rPr>
      </w:pPr>
      <w:r w:rsidRPr="00FA71A6">
        <w:t>5.2.5.1</w:t>
      </w:r>
      <w:r w:rsidRPr="00FA71A6">
        <w:tab/>
        <w:t>При проведении измерений в соответствии с частью 1 приложения 4 значения коэффициента светоотражения R</w:t>
      </w:r>
      <w:r w:rsidRPr="00FA71A6">
        <w:rPr>
          <w:vertAlign w:val="subscript"/>
        </w:rPr>
        <w:t>A</w:t>
      </w:r>
      <w:r w:rsidRPr="00FA71A6">
        <w:t xml:space="preserve"> на новых светоотражающих поверхностях в канделах на м</w:t>
      </w:r>
      <w:r w:rsidRPr="00FA71A6">
        <w:rPr>
          <w:vertAlign w:val="superscript"/>
        </w:rPr>
        <w:t>2</w:t>
      </w:r>
      <w:r w:rsidRPr="00FA71A6">
        <w:t xml:space="preserve"> на люкс (кд/м</w:t>
      </w:r>
      <w:r w:rsidRPr="00FA71A6">
        <w:rPr>
          <w:vertAlign w:val="superscript"/>
        </w:rPr>
        <w:t>2</w:t>
      </w:r>
      <w:r w:rsidRPr="00FA71A6">
        <w:t>/лк) должны соответствовать по меньшей мере значениям, указанным в таблице 6 для белых, желтых и красных материалов.</w:t>
      </w:r>
    </w:p>
    <w:p w14:paraId="621AE3EE" w14:textId="77777777" w:rsidR="00EF0930" w:rsidRPr="00FA71A6" w:rsidRDefault="00EF0930" w:rsidP="00EF0930">
      <w:pPr>
        <w:pStyle w:val="H23G"/>
      </w:pPr>
      <w:r w:rsidRPr="003A7A5C">
        <w:rPr>
          <w:b w:val="0"/>
          <w:bCs/>
        </w:rPr>
        <w:tab/>
      </w:r>
      <w:r w:rsidRPr="003A7A5C">
        <w:rPr>
          <w:b w:val="0"/>
          <w:bCs/>
        </w:rPr>
        <w:tab/>
        <w:t>Таблица 6</w:t>
      </w:r>
      <w:r w:rsidRPr="003A7A5C">
        <w:rPr>
          <w:b w:val="0"/>
          <w:bCs/>
        </w:rPr>
        <w:br/>
      </w:r>
      <w:r w:rsidRPr="00FA71A6">
        <w:t>Минимальные значения коэффициента светоотражения R</w:t>
      </w:r>
      <w:r w:rsidRPr="00FA71A6">
        <w:rPr>
          <w:vertAlign w:val="subscript"/>
        </w:rPr>
        <w:t>A</w:t>
      </w:r>
    </w:p>
    <w:tbl>
      <w:tblPr>
        <w:tblW w:w="7370" w:type="dxa"/>
        <w:tblInd w:w="1134" w:type="dxa"/>
        <w:tblLayout w:type="fixed"/>
        <w:tblCellMar>
          <w:left w:w="0" w:type="dxa"/>
          <w:right w:w="0" w:type="dxa"/>
        </w:tblCellMar>
        <w:tblLook w:val="04A0" w:firstRow="1" w:lastRow="0" w:firstColumn="1" w:lastColumn="0" w:noHBand="0" w:noVBand="1"/>
      </w:tblPr>
      <w:tblGrid>
        <w:gridCol w:w="1696"/>
        <w:gridCol w:w="1775"/>
        <w:gridCol w:w="780"/>
        <w:gridCol w:w="771"/>
        <w:gridCol w:w="780"/>
        <w:gridCol w:w="915"/>
        <w:gridCol w:w="653"/>
      </w:tblGrid>
      <w:tr w:rsidR="00EF0930" w:rsidRPr="00E53902" w14:paraId="693DAD30" w14:textId="77777777" w:rsidTr="009A69FA">
        <w:trPr>
          <w:tblHeader/>
        </w:trPr>
        <w:tc>
          <w:tcPr>
            <w:tcW w:w="16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3CA6FA07" w14:textId="77777777" w:rsidR="00EF0930" w:rsidRPr="00377C11" w:rsidRDefault="00EF0930" w:rsidP="009A69FA">
            <w:pPr>
              <w:spacing w:before="80" w:after="80" w:line="200" w:lineRule="exact"/>
              <w:ind w:left="28"/>
              <w:rPr>
                <w:rFonts w:cs="Times New Roman"/>
                <w:i/>
                <w:sz w:val="16"/>
              </w:rPr>
            </w:pPr>
            <w:r w:rsidRPr="00377C11">
              <w:rPr>
                <w:rFonts w:cs="Times New Roman"/>
                <w:i/>
                <w:sz w:val="16"/>
              </w:rPr>
              <w:t>Угол наблюдения α [º] α = 0,33(20’)</w:t>
            </w:r>
          </w:p>
        </w:tc>
        <w:tc>
          <w:tcPr>
            <w:tcW w:w="5674" w:type="dxa"/>
            <w:gridSpan w:val="6"/>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6CD2ACD7" w14:textId="77777777" w:rsidR="00EF0930" w:rsidRPr="00377C11" w:rsidRDefault="00EF0930" w:rsidP="009A69FA">
            <w:pPr>
              <w:spacing w:before="80" w:after="80" w:line="200" w:lineRule="exact"/>
              <w:ind w:left="28"/>
              <w:jc w:val="center"/>
              <w:rPr>
                <w:rFonts w:cs="Times New Roman"/>
                <w:i/>
                <w:sz w:val="16"/>
              </w:rPr>
            </w:pPr>
            <w:r w:rsidRPr="00377C11">
              <w:rPr>
                <w:rFonts w:cs="Times New Roman"/>
                <w:i/>
                <w:sz w:val="16"/>
              </w:rPr>
              <w:t>Минимальные значения коэффициента светоотражения R</w:t>
            </w:r>
            <w:r w:rsidRPr="00377C11">
              <w:rPr>
                <w:rFonts w:cs="Times New Roman"/>
                <w:i/>
                <w:sz w:val="16"/>
                <w:vertAlign w:val="subscript"/>
              </w:rPr>
              <w:t>A</w:t>
            </w:r>
            <w:r w:rsidRPr="00377C11">
              <w:rPr>
                <w:rFonts w:cs="Times New Roman"/>
                <w:i/>
                <w:sz w:val="16"/>
              </w:rPr>
              <w:t xml:space="preserve"> в кд∙м</w:t>
            </w:r>
            <w:r w:rsidRPr="00377C11">
              <w:rPr>
                <w:rFonts w:cs="Times New Roman"/>
                <w:i/>
                <w:sz w:val="16"/>
                <w:vertAlign w:val="superscript"/>
              </w:rPr>
              <w:t>–</w:t>
            </w:r>
            <w:r w:rsidRPr="00377C11">
              <w:rPr>
                <w:rFonts w:cs="Times New Roman"/>
                <w:i/>
                <w:sz w:val="16"/>
              </w:rPr>
              <w:t>²∙лк</w:t>
            </w:r>
            <w:r w:rsidRPr="00377C11">
              <w:rPr>
                <w:rFonts w:cs="Times New Roman"/>
                <w:i/>
                <w:sz w:val="16"/>
                <w:vertAlign w:val="superscript"/>
              </w:rPr>
              <w:t>–1</w:t>
            </w:r>
          </w:p>
        </w:tc>
      </w:tr>
      <w:tr w:rsidR="00EF0930" w:rsidRPr="003A7A5C" w14:paraId="7838896C" w14:textId="77777777" w:rsidTr="009A69FA">
        <w:tc>
          <w:tcPr>
            <w:tcW w:w="169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E29F8A7" w14:textId="77777777" w:rsidR="00EF0930" w:rsidRPr="00377C11" w:rsidRDefault="00EF0930" w:rsidP="009A69FA">
            <w:pPr>
              <w:spacing w:before="80" w:after="80" w:line="200" w:lineRule="exact"/>
              <w:ind w:left="28"/>
              <w:rPr>
                <w:rFonts w:cs="Times New Roman"/>
                <w:i/>
                <w:sz w:val="16"/>
              </w:rPr>
            </w:pPr>
            <w:r w:rsidRPr="00377C11">
              <w:rPr>
                <w:rFonts w:cs="Times New Roman"/>
                <w:i/>
                <w:sz w:val="16"/>
              </w:rPr>
              <w:t>Угол падения β [°]</w:t>
            </w:r>
          </w:p>
        </w:tc>
        <w:tc>
          <w:tcPr>
            <w:tcW w:w="17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2B35264A" w14:textId="77777777" w:rsidR="00EF0930" w:rsidRPr="00377C11" w:rsidRDefault="00EF0930" w:rsidP="009A69FA">
            <w:pPr>
              <w:spacing w:before="80" w:after="80" w:line="200" w:lineRule="exact"/>
              <w:ind w:left="28"/>
              <w:rPr>
                <w:rFonts w:cs="Times New Roman"/>
                <w:i/>
                <w:sz w:val="16"/>
              </w:rPr>
            </w:pPr>
            <w:r w:rsidRPr="00377C11">
              <w:rPr>
                <w:rFonts w:cs="Times New Roman"/>
                <w:i/>
                <w:sz w:val="16"/>
              </w:rPr>
              <w:t>По вертикали β</w:t>
            </w:r>
            <w:r w:rsidRPr="00377C11">
              <w:rPr>
                <w:rFonts w:cs="Times New Roman"/>
                <w:i/>
                <w:sz w:val="16"/>
                <w:vertAlign w:val="subscript"/>
              </w:rPr>
              <w:t>1</w:t>
            </w: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310AB608" w14:textId="77777777" w:rsidR="00EF0930" w:rsidRPr="00377C11" w:rsidRDefault="00EF0930" w:rsidP="009A69FA">
            <w:pPr>
              <w:spacing w:before="80" w:after="80" w:line="200" w:lineRule="exact"/>
              <w:ind w:left="28"/>
              <w:jc w:val="center"/>
              <w:rPr>
                <w:rFonts w:cs="Times New Roman"/>
                <w:i/>
                <w:sz w:val="16"/>
              </w:rPr>
            </w:pPr>
            <w:r w:rsidRPr="00377C11">
              <w:rPr>
                <w:rFonts w:cs="Times New Roman"/>
                <w:i/>
                <w:sz w:val="16"/>
              </w:rPr>
              <w:t>0°</w:t>
            </w:r>
          </w:p>
        </w:tc>
        <w:tc>
          <w:tcPr>
            <w:tcW w:w="7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02F61FE2" w14:textId="77777777" w:rsidR="00EF0930" w:rsidRPr="00377C11" w:rsidRDefault="00EF0930" w:rsidP="009A69FA">
            <w:pPr>
              <w:spacing w:before="80" w:after="80" w:line="200" w:lineRule="exact"/>
              <w:ind w:left="28"/>
              <w:jc w:val="center"/>
              <w:rPr>
                <w:rFonts w:cs="Times New Roman"/>
                <w:i/>
                <w:sz w:val="16"/>
              </w:rPr>
            </w:pPr>
            <w:r w:rsidRPr="00377C11">
              <w:rPr>
                <w:rFonts w:cs="Times New Roman"/>
                <w:i/>
                <w:sz w:val="16"/>
              </w:rPr>
              <w:t>0°</w:t>
            </w: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3731E5D0" w14:textId="77777777" w:rsidR="00EF0930" w:rsidRPr="00377C11" w:rsidRDefault="00EF0930" w:rsidP="009A69FA">
            <w:pPr>
              <w:spacing w:before="80" w:after="80" w:line="200" w:lineRule="exact"/>
              <w:ind w:left="28"/>
              <w:jc w:val="center"/>
              <w:rPr>
                <w:rFonts w:cs="Times New Roman"/>
                <w:i/>
                <w:sz w:val="16"/>
              </w:rPr>
            </w:pPr>
            <w:r w:rsidRPr="00377C11">
              <w:rPr>
                <w:rFonts w:cs="Times New Roman"/>
                <w:i/>
                <w:sz w:val="16"/>
              </w:rPr>
              <w:t>0°</w:t>
            </w:r>
          </w:p>
        </w:tc>
        <w:tc>
          <w:tcPr>
            <w:tcW w:w="9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104A25B3" w14:textId="77777777" w:rsidR="00EF0930" w:rsidRPr="00377C11" w:rsidRDefault="00EF0930" w:rsidP="009A69FA">
            <w:pPr>
              <w:spacing w:before="80" w:after="80" w:line="200" w:lineRule="exact"/>
              <w:ind w:left="28"/>
              <w:jc w:val="center"/>
              <w:rPr>
                <w:rFonts w:cs="Times New Roman"/>
                <w:i/>
                <w:sz w:val="16"/>
              </w:rPr>
            </w:pPr>
            <w:r w:rsidRPr="00377C11">
              <w:rPr>
                <w:rFonts w:cs="Times New Roman"/>
                <w:i/>
                <w:sz w:val="16"/>
              </w:rPr>
              <w:t>0°</w:t>
            </w:r>
          </w:p>
        </w:tc>
        <w:tc>
          <w:tcPr>
            <w:tcW w:w="6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0794F2F0" w14:textId="77777777" w:rsidR="00EF0930" w:rsidRPr="00377C11" w:rsidRDefault="00EF0930" w:rsidP="009A69FA">
            <w:pPr>
              <w:spacing w:before="80" w:after="80" w:line="200" w:lineRule="exact"/>
              <w:ind w:left="28"/>
              <w:jc w:val="center"/>
              <w:rPr>
                <w:rFonts w:cs="Times New Roman"/>
                <w:i/>
                <w:sz w:val="16"/>
              </w:rPr>
            </w:pPr>
            <w:r w:rsidRPr="00377C11">
              <w:rPr>
                <w:rFonts w:cs="Times New Roman"/>
                <w:i/>
                <w:sz w:val="16"/>
              </w:rPr>
              <w:t>0°</w:t>
            </w:r>
          </w:p>
        </w:tc>
      </w:tr>
      <w:tr w:rsidR="00EF0930" w:rsidRPr="003A7A5C" w14:paraId="4C799CC5" w14:textId="77777777" w:rsidTr="009A69FA">
        <w:tc>
          <w:tcPr>
            <w:tcW w:w="1696" w:type="dxa"/>
            <w:vMerge/>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hideMark/>
          </w:tcPr>
          <w:p w14:paraId="2BFCE2D5" w14:textId="77777777" w:rsidR="00EF0930" w:rsidRPr="00377C11" w:rsidRDefault="00EF0930" w:rsidP="009A69FA">
            <w:pPr>
              <w:spacing w:before="80" w:after="80" w:line="200" w:lineRule="exact"/>
              <w:ind w:left="28"/>
              <w:rPr>
                <w:rFonts w:cs="Times New Roman"/>
                <w:i/>
                <w:sz w:val="16"/>
              </w:rPr>
            </w:pPr>
          </w:p>
        </w:tc>
        <w:tc>
          <w:tcPr>
            <w:tcW w:w="1775"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1F96BCC1" w14:textId="77777777" w:rsidR="00EF0930" w:rsidRPr="00377C11" w:rsidRDefault="00EF0930" w:rsidP="009A69FA">
            <w:pPr>
              <w:spacing w:before="80" w:after="80" w:line="200" w:lineRule="exact"/>
              <w:ind w:left="28"/>
              <w:rPr>
                <w:rFonts w:cs="Times New Roman"/>
                <w:i/>
                <w:sz w:val="16"/>
              </w:rPr>
            </w:pPr>
            <w:r w:rsidRPr="00377C11">
              <w:rPr>
                <w:rFonts w:cs="Times New Roman"/>
                <w:i/>
                <w:sz w:val="16"/>
              </w:rPr>
              <w:t>По горизонтали β</w:t>
            </w:r>
            <w:r w:rsidRPr="00377C11">
              <w:rPr>
                <w:rFonts w:cs="Times New Roman"/>
                <w:i/>
                <w:sz w:val="16"/>
                <w:vertAlign w:val="subscript"/>
              </w:rPr>
              <w:t>2</w:t>
            </w:r>
          </w:p>
        </w:tc>
        <w:tc>
          <w:tcPr>
            <w:tcW w:w="780"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74D3F481" w14:textId="77777777" w:rsidR="00EF0930" w:rsidRPr="00377C11" w:rsidRDefault="00EF0930" w:rsidP="009A69FA">
            <w:pPr>
              <w:spacing w:before="80" w:after="80" w:line="200" w:lineRule="exact"/>
              <w:ind w:left="28"/>
              <w:jc w:val="center"/>
              <w:rPr>
                <w:rFonts w:cs="Times New Roman"/>
                <w:i/>
                <w:sz w:val="16"/>
              </w:rPr>
            </w:pPr>
            <w:r w:rsidRPr="00377C11">
              <w:rPr>
                <w:rFonts w:cs="Times New Roman"/>
                <w:i/>
                <w:sz w:val="16"/>
              </w:rPr>
              <w:t>5°</w:t>
            </w:r>
          </w:p>
        </w:tc>
        <w:tc>
          <w:tcPr>
            <w:tcW w:w="771"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0257E224" w14:textId="77777777" w:rsidR="00EF0930" w:rsidRPr="00377C11" w:rsidRDefault="00EF0930" w:rsidP="009A69FA">
            <w:pPr>
              <w:spacing w:before="80" w:after="80" w:line="200" w:lineRule="exact"/>
              <w:ind w:left="28"/>
              <w:jc w:val="center"/>
              <w:rPr>
                <w:rFonts w:cs="Times New Roman"/>
                <w:i/>
                <w:sz w:val="16"/>
              </w:rPr>
            </w:pPr>
            <w:r w:rsidRPr="00377C11">
              <w:rPr>
                <w:rFonts w:cs="Times New Roman"/>
                <w:i/>
                <w:sz w:val="16"/>
              </w:rPr>
              <w:t>20°</w:t>
            </w:r>
          </w:p>
        </w:tc>
        <w:tc>
          <w:tcPr>
            <w:tcW w:w="780"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008B3A80" w14:textId="77777777" w:rsidR="00EF0930" w:rsidRPr="00377C11" w:rsidRDefault="00EF0930" w:rsidP="009A69FA">
            <w:pPr>
              <w:spacing w:before="80" w:after="80" w:line="200" w:lineRule="exact"/>
              <w:ind w:left="28"/>
              <w:jc w:val="center"/>
              <w:rPr>
                <w:rFonts w:cs="Times New Roman"/>
                <w:i/>
                <w:sz w:val="16"/>
              </w:rPr>
            </w:pPr>
            <w:r w:rsidRPr="00377C11">
              <w:rPr>
                <w:rFonts w:cs="Times New Roman"/>
                <w:i/>
                <w:sz w:val="16"/>
              </w:rPr>
              <w:t>30°</w:t>
            </w:r>
          </w:p>
        </w:tc>
        <w:tc>
          <w:tcPr>
            <w:tcW w:w="915"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784FF58C" w14:textId="77777777" w:rsidR="00EF0930" w:rsidRPr="00377C11" w:rsidRDefault="00EF0930" w:rsidP="009A69FA">
            <w:pPr>
              <w:spacing w:before="80" w:after="80" w:line="200" w:lineRule="exact"/>
              <w:ind w:left="28"/>
              <w:jc w:val="center"/>
              <w:rPr>
                <w:rFonts w:cs="Times New Roman"/>
                <w:i/>
                <w:sz w:val="16"/>
              </w:rPr>
            </w:pPr>
            <w:r w:rsidRPr="00377C11">
              <w:rPr>
                <w:rFonts w:cs="Times New Roman"/>
                <w:i/>
                <w:sz w:val="16"/>
              </w:rPr>
              <w:t>40°</w:t>
            </w:r>
          </w:p>
        </w:tc>
        <w:tc>
          <w:tcPr>
            <w:tcW w:w="653"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2E8C03C6" w14:textId="77777777" w:rsidR="00EF0930" w:rsidRPr="00377C11" w:rsidRDefault="00EF0930" w:rsidP="009A69FA">
            <w:pPr>
              <w:spacing w:before="80" w:after="80" w:line="200" w:lineRule="exact"/>
              <w:ind w:left="28"/>
              <w:jc w:val="center"/>
              <w:rPr>
                <w:rFonts w:cs="Times New Roman"/>
                <w:i/>
                <w:sz w:val="16"/>
              </w:rPr>
            </w:pPr>
            <w:r w:rsidRPr="00377C11">
              <w:rPr>
                <w:rFonts w:cs="Times New Roman"/>
                <w:i/>
                <w:sz w:val="16"/>
              </w:rPr>
              <w:t>60°</w:t>
            </w:r>
          </w:p>
        </w:tc>
      </w:tr>
      <w:tr w:rsidR="00EF0930" w:rsidRPr="003A7A5C" w14:paraId="4D538E77" w14:textId="77777777" w:rsidTr="009A69FA">
        <w:tc>
          <w:tcPr>
            <w:tcW w:w="1696" w:type="dxa"/>
            <w:vMerge w:val="restart"/>
            <w:tcBorders>
              <w:top w:val="single" w:sz="12" w:space="0" w:color="auto"/>
              <w:left w:val="single" w:sz="4" w:space="0" w:color="auto"/>
              <w:right w:val="single" w:sz="4" w:space="0" w:color="auto"/>
            </w:tcBorders>
            <w:shd w:val="clear" w:color="auto" w:fill="auto"/>
            <w:tcMar>
              <w:left w:w="28" w:type="dxa"/>
              <w:right w:w="28" w:type="dxa"/>
            </w:tcMar>
            <w:vAlign w:val="center"/>
            <w:hideMark/>
          </w:tcPr>
          <w:p w14:paraId="7080033C" w14:textId="77777777" w:rsidR="00EF0930" w:rsidRPr="003A7A5C" w:rsidRDefault="00EF0930" w:rsidP="009A69FA">
            <w:pPr>
              <w:spacing w:before="40" w:after="40" w:line="220" w:lineRule="exact"/>
              <w:rPr>
                <w:rFonts w:cs="Times New Roman"/>
                <w:sz w:val="18"/>
                <w:lang w:val="en-GB"/>
              </w:rPr>
            </w:pPr>
            <w:r w:rsidRPr="003A7A5C">
              <w:rPr>
                <w:rFonts w:cs="Times New Roman"/>
                <w:sz w:val="18"/>
              </w:rPr>
              <w:t>Класс С</w:t>
            </w:r>
          </w:p>
        </w:tc>
        <w:tc>
          <w:tcPr>
            <w:tcW w:w="1775"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7A09148C" w14:textId="77777777" w:rsidR="00EF0930" w:rsidRPr="003A7A5C" w:rsidRDefault="00EF0930" w:rsidP="009A69FA">
            <w:pPr>
              <w:spacing w:before="40" w:after="40" w:line="220" w:lineRule="exact"/>
              <w:rPr>
                <w:rFonts w:cs="Times New Roman"/>
                <w:sz w:val="18"/>
                <w:lang w:val="en-GB"/>
              </w:rPr>
            </w:pPr>
            <w:r w:rsidRPr="003A7A5C">
              <w:rPr>
                <w:rFonts w:cs="Times New Roman"/>
                <w:sz w:val="18"/>
              </w:rPr>
              <w:t>Желтый</w:t>
            </w:r>
          </w:p>
        </w:tc>
        <w:tc>
          <w:tcPr>
            <w:tcW w:w="780"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49663386"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rPr>
              <w:t>3,00∙10</w:t>
            </w:r>
            <w:r w:rsidRPr="007C7574">
              <w:rPr>
                <w:rFonts w:cs="Times New Roman"/>
                <w:sz w:val="18"/>
                <w:vertAlign w:val="superscript"/>
              </w:rPr>
              <w:t>2</w:t>
            </w:r>
          </w:p>
        </w:tc>
        <w:tc>
          <w:tcPr>
            <w:tcW w:w="771"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70D36E79"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w:t>
            </w:r>
          </w:p>
        </w:tc>
        <w:tc>
          <w:tcPr>
            <w:tcW w:w="780"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7A420D24"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1,30∙10</w:t>
            </w:r>
            <w:r w:rsidRPr="003A7A5C">
              <w:rPr>
                <w:rFonts w:cs="Times New Roman"/>
                <w:sz w:val="18"/>
                <w:vertAlign w:val="superscript"/>
                <w:lang w:val="en-GB"/>
              </w:rPr>
              <w:t>2</w:t>
            </w:r>
          </w:p>
        </w:tc>
        <w:tc>
          <w:tcPr>
            <w:tcW w:w="915"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52FF2194"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7,5∙10</w:t>
            </w:r>
            <w:r w:rsidRPr="003A7A5C">
              <w:rPr>
                <w:rFonts w:cs="Times New Roman"/>
                <w:sz w:val="18"/>
                <w:vertAlign w:val="superscript"/>
                <w:lang w:val="en-GB"/>
              </w:rPr>
              <w:t>1</w:t>
            </w:r>
          </w:p>
        </w:tc>
        <w:tc>
          <w:tcPr>
            <w:tcW w:w="653"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20B7FC37"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1,0∙10</w:t>
            </w:r>
            <w:r w:rsidRPr="003A7A5C">
              <w:rPr>
                <w:rFonts w:cs="Times New Roman"/>
                <w:sz w:val="18"/>
                <w:vertAlign w:val="superscript"/>
                <w:lang w:val="en-GB"/>
              </w:rPr>
              <w:t>1</w:t>
            </w:r>
          </w:p>
        </w:tc>
      </w:tr>
      <w:tr w:rsidR="00EF0930" w:rsidRPr="003A7A5C" w14:paraId="6474271D" w14:textId="77777777" w:rsidTr="009A69FA">
        <w:tc>
          <w:tcPr>
            <w:tcW w:w="1696" w:type="dxa"/>
            <w:vMerge/>
            <w:tcBorders>
              <w:left w:val="single" w:sz="4" w:space="0" w:color="auto"/>
              <w:right w:val="single" w:sz="4" w:space="0" w:color="auto"/>
            </w:tcBorders>
            <w:shd w:val="clear" w:color="auto" w:fill="auto"/>
            <w:tcMar>
              <w:left w:w="28" w:type="dxa"/>
              <w:right w:w="28" w:type="dxa"/>
            </w:tcMar>
            <w:vAlign w:val="center"/>
            <w:hideMark/>
          </w:tcPr>
          <w:p w14:paraId="198D45D2" w14:textId="77777777" w:rsidR="00EF0930" w:rsidRPr="003A7A5C" w:rsidRDefault="00EF0930" w:rsidP="009A69FA">
            <w:pPr>
              <w:spacing w:before="40" w:after="40" w:line="220" w:lineRule="exact"/>
              <w:rPr>
                <w:rFonts w:cs="Times New Roman"/>
                <w:sz w:val="18"/>
                <w:lang w:val="en-GB"/>
              </w:rPr>
            </w:pPr>
          </w:p>
        </w:tc>
        <w:tc>
          <w:tcPr>
            <w:tcW w:w="17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5BBC53EB" w14:textId="77777777" w:rsidR="00EF0930" w:rsidRPr="003A7A5C" w:rsidRDefault="00EF0930" w:rsidP="009A69FA">
            <w:pPr>
              <w:spacing w:before="40" w:after="40" w:line="220" w:lineRule="exact"/>
              <w:rPr>
                <w:rFonts w:cs="Times New Roman"/>
                <w:sz w:val="18"/>
                <w:lang w:val="en-GB"/>
              </w:rPr>
            </w:pPr>
            <w:r w:rsidRPr="003A7A5C">
              <w:rPr>
                <w:rFonts w:cs="Times New Roman"/>
                <w:sz w:val="18"/>
              </w:rPr>
              <w:t>Белый</w:t>
            </w: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62EC34E9"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4,50∙10</w:t>
            </w:r>
            <w:r w:rsidRPr="003A7A5C">
              <w:rPr>
                <w:rFonts w:cs="Times New Roman"/>
                <w:sz w:val="18"/>
                <w:vertAlign w:val="superscript"/>
                <w:lang w:val="en-GB"/>
              </w:rPr>
              <w:t>2</w:t>
            </w:r>
          </w:p>
        </w:tc>
        <w:tc>
          <w:tcPr>
            <w:tcW w:w="7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1AB6C6FB"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w:t>
            </w: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70FC5A15"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2,00∙10</w:t>
            </w:r>
            <w:r w:rsidRPr="003A7A5C">
              <w:rPr>
                <w:rFonts w:cs="Times New Roman"/>
                <w:sz w:val="18"/>
                <w:vertAlign w:val="superscript"/>
                <w:lang w:val="en-GB"/>
              </w:rPr>
              <w:t>2</w:t>
            </w:r>
          </w:p>
        </w:tc>
        <w:tc>
          <w:tcPr>
            <w:tcW w:w="9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1C18BBBC"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9,5∙10</w:t>
            </w:r>
            <w:r w:rsidRPr="003A7A5C">
              <w:rPr>
                <w:rFonts w:cs="Times New Roman"/>
                <w:sz w:val="18"/>
                <w:vertAlign w:val="superscript"/>
                <w:lang w:val="en-GB"/>
              </w:rPr>
              <w:t>1</w:t>
            </w:r>
          </w:p>
        </w:tc>
        <w:tc>
          <w:tcPr>
            <w:tcW w:w="6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7BE6E88B"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1,6∙10</w:t>
            </w:r>
            <w:r w:rsidRPr="003A7A5C">
              <w:rPr>
                <w:rFonts w:cs="Times New Roman"/>
                <w:sz w:val="18"/>
                <w:vertAlign w:val="superscript"/>
                <w:lang w:val="en-GB"/>
              </w:rPr>
              <w:t>1</w:t>
            </w:r>
          </w:p>
        </w:tc>
      </w:tr>
      <w:tr w:rsidR="00EF0930" w:rsidRPr="003A7A5C" w14:paraId="0B18B87D" w14:textId="77777777" w:rsidTr="009A69FA">
        <w:tc>
          <w:tcPr>
            <w:tcW w:w="1696" w:type="dxa"/>
            <w:vMerge/>
            <w:tcBorders>
              <w:left w:val="single" w:sz="4" w:space="0" w:color="auto"/>
              <w:bottom w:val="single" w:sz="4" w:space="0" w:color="auto"/>
              <w:right w:val="single" w:sz="4" w:space="0" w:color="auto"/>
            </w:tcBorders>
            <w:shd w:val="clear" w:color="auto" w:fill="auto"/>
            <w:tcMar>
              <w:left w:w="28" w:type="dxa"/>
              <w:right w:w="28" w:type="dxa"/>
            </w:tcMar>
            <w:vAlign w:val="center"/>
            <w:hideMark/>
          </w:tcPr>
          <w:p w14:paraId="570D5EDF" w14:textId="77777777" w:rsidR="00EF0930" w:rsidRPr="003A7A5C" w:rsidRDefault="00EF0930" w:rsidP="009A69FA">
            <w:pPr>
              <w:spacing w:before="40" w:after="40" w:line="220" w:lineRule="exact"/>
              <w:rPr>
                <w:rFonts w:cs="Times New Roman"/>
                <w:sz w:val="18"/>
                <w:lang w:val="en-GB"/>
              </w:rPr>
            </w:pPr>
          </w:p>
        </w:tc>
        <w:tc>
          <w:tcPr>
            <w:tcW w:w="17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36FD7AF6" w14:textId="77777777" w:rsidR="00EF0930" w:rsidRPr="003A7A5C" w:rsidRDefault="00EF0930" w:rsidP="009A69FA">
            <w:pPr>
              <w:spacing w:before="40" w:after="40" w:line="220" w:lineRule="exact"/>
              <w:rPr>
                <w:rFonts w:cs="Times New Roman"/>
                <w:sz w:val="18"/>
                <w:lang w:val="en-GB"/>
              </w:rPr>
            </w:pPr>
            <w:r w:rsidRPr="003A7A5C">
              <w:rPr>
                <w:rFonts w:cs="Times New Roman"/>
                <w:sz w:val="18"/>
              </w:rPr>
              <w:t>Красный</w:t>
            </w: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35630310"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1,20∙10</w:t>
            </w:r>
            <w:r w:rsidRPr="003A7A5C">
              <w:rPr>
                <w:rFonts w:cs="Times New Roman"/>
                <w:sz w:val="18"/>
                <w:vertAlign w:val="superscript"/>
                <w:lang w:val="en-GB"/>
              </w:rPr>
              <w:t>2</w:t>
            </w:r>
          </w:p>
        </w:tc>
        <w:tc>
          <w:tcPr>
            <w:tcW w:w="7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32795288"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6,0∙10</w:t>
            </w:r>
            <w:r w:rsidRPr="003A7A5C">
              <w:rPr>
                <w:rFonts w:cs="Times New Roman"/>
                <w:sz w:val="18"/>
                <w:vertAlign w:val="superscript"/>
                <w:lang w:val="en-GB"/>
              </w:rPr>
              <w:t>1</w:t>
            </w: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735FFD73"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3,0∙10</w:t>
            </w:r>
            <w:r w:rsidRPr="003A7A5C">
              <w:rPr>
                <w:rFonts w:cs="Times New Roman"/>
                <w:sz w:val="18"/>
                <w:vertAlign w:val="superscript"/>
                <w:lang w:val="en-GB"/>
              </w:rPr>
              <w:t>1</w:t>
            </w:r>
          </w:p>
        </w:tc>
        <w:tc>
          <w:tcPr>
            <w:tcW w:w="9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448B2102"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1,0∙10</w:t>
            </w:r>
            <w:r w:rsidRPr="003A7A5C">
              <w:rPr>
                <w:rFonts w:cs="Times New Roman"/>
                <w:sz w:val="18"/>
                <w:vertAlign w:val="superscript"/>
                <w:lang w:val="en-GB"/>
              </w:rPr>
              <w:t>1</w:t>
            </w:r>
          </w:p>
        </w:tc>
        <w:tc>
          <w:tcPr>
            <w:tcW w:w="6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287E29DC"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w:t>
            </w:r>
          </w:p>
        </w:tc>
      </w:tr>
      <w:tr w:rsidR="00EF0930" w:rsidRPr="003A7A5C" w14:paraId="208682D2" w14:textId="77777777" w:rsidTr="009A69FA">
        <w:tc>
          <w:tcPr>
            <w:tcW w:w="169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E6A4589" w14:textId="77777777" w:rsidR="00EF0930" w:rsidRPr="003A7A5C" w:rsidRDefault="00EF0930" w:rsidP="009A69FA">
            <w:pPr>
              <w:spacing w:before="40" w:after="40" w:line="220" w:lineRule="exact"/>
              <w:rPr>
                <w:rFonts w:cs="Times New Roman"/>
                <w:sz w:val="18"/>
                <w:lang w:val="en-GB"/>
              </w:rPr>
            </w:pPr>
            <w:r w:rsidRPr="003A7A5C">
              <w:rPr>
                <w:rFonts w:cs="Times New Roman"/>
                <w:sz w:val="18"/>
              </w:rPr>
              <w:t>Класс F, 5</w:t>
            </w:r>
          </w:p>
        </w:tc>
        <w:tc>
          <w:tcPr>
            <w:tcW w:w="17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5DFA8677" w14:textId="77777777" w:rsidR="00EF0930" w:rsidRPr="003A7A5C" w:rsidRDefault="00EF0930" w:rsidP="009A69FA">
            <w:pPr>
              <w:spacing w:before="40" w:after="40" w:line="220" w:lineRule="exact"/>
              <w:rPr>
                <w:rFonts w:cs="Times New Roman"/>
                <w:sz w:val="18"/>
                <w:lang w:val="en-GB"/>
              </w:rPr>
            </w:pPr>
            <w:r w:rsidRPr="003A7A5C">
              <w:rPr>
                <w:rFonts w:cs="Times New Roman"/>
                <w:sz w:val="18"/>
              </w:rPr>
              <w:t>Белый</w:t>
            </w: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6F055A12"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4,50∙10</w:t>
            </w:r>
            <w:r w:rsidRPr="003A7A5C">
              <w:rPr>
                <w:rFonts w:cs="Times New Roman"/>
                <w:sz w:val="18"/>
                <w:vertAlign w:val="superscript"/>
                <w:lang w:val="en-GB"/>
              </w:rPr>
              <w:t>2</w:t>
            </w:r>
          </w:p>
        </w:tc>
        <w:tc>
          <w:tcPr>
            <w:tcW w:w="7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3B5D5262"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w:t>
            </w: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062E5E89"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2,00∙10</w:t>
            </w:r>
            <w:r w:rsidRPr="003A7A5C">
              <w:rPr>
                <w:rFonts w:cs="Times New Roman"/>
                <w:sz w:val="18"/>
                <w:vertAlign w:val="superscript"/>
                <w:lang w:val="en-GB"/>
              </w:rPr>
              <w:t>2</w:t>
            </w:r>
          </w:p>
        </w:tc>
        <w:tc>
          <w:tcPr>
            <w:tcW w:w="9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3BED5495"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9,5∙10</w:t>
            </w:r>
            <w:r w:rsidRPr="003A7A5C">
              <w:rPr>
                <w:rFonts w:cs="Times New Roman"/>
                <w:sz w:val="18"/>
                <w:vertAlign w:val="superscript"/>
                <w:lang w:val="en-GB"/>
              </w:rPr>
              <w:t>1</w:t>
            </w:r>
          </w:p>
        </w:tc>
        <w:tc>
          <w:tcPr>
            <w:tcW w:w="6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1AD2B56B"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1,6∙10</w:t>
            </w:r>
            <w:r w:rsidRPr="003A7A5C">
              <w:rPr>
                <w:rFonts w:cs="Times New Roman"/>
                <w:sz w:val="18"/>
                <w:vertAlign w:val="superscript"/>
                <w:lang w:val="en-GB"/>
              </w:rPr>
              <w:t>1</w:t>
            </w:r>
          </w:p>
        </w:tc>
      </w:tr>
      <w:tr w:rsidR="00EF0930" w:rsidRPr="003A7A5C" w14:paraId="29D138A4" w14:textId="77777777" w:rsidTr="009A69FA">
        <w:tc>
          <w:tcPr>
            <w:tcW w:w="1696"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3556790" w14:textId="77777777" w:rsidR="00EF0930" w:rsidRPr="003A7A5C" w:rsidRDefault="00EF0930" w:rsidP="009A69FA">
            <w:pPr>
              <w:spacing w:before="40" w:after="40" w:line="220" w:lineRule="exact"/>
              <w:rPr>
                <w:rFonts w:cs="Times New Roman"/>
                <w:sz w:val="18"/>
                <w:lang w:val="en-GB"/>
              </w:rPr>
            </w:pPr>
          </w:p>
        </w:tc>
        <w:tc>
          <w:tcPr>
            <w:tcW w:w="17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5E72DEC5" w14:textId="77777777" w:rsidR="00EF0930" w:rsidRPr="003A7A5C" w:rsidRDefault="00EF0930" w:rsidP="009A69FA">
            <w:pPr>
              <w:spacing w:before="40" w:after="40" w:line="220" w:lineRule="exact"/>
              <w:rPr>
                <w:rFonts w:cs="Times New Roman"/>
                <w:sz w:val="18"/>
                <w:lang w:val="en-GB"/>
              </w:rPr>
            </w:pPr>
            <w:r w:rsidRPr="003A7A5C">
              <w:rPr>
                <w:rFonts w:cs="Times New Roman"/>
                <w:sz w:val="18"/>
              </w:rPr>
              <w:t>Красный</w:t>
            </w: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77D91523"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1,20∙10</w:t>
            </w:r>
            <w:r w:rsidRPr="003A7A5C">
              <w:rPr>
                <w:rFonts w:cs="Times New Roman"/>
                <w:sz w:val="18"/>
                <w:vertAlign w:val="superscript"/>
                <w:lang w:val="en-GB"/>
              </w:rPr>
              <w:t>2</w:t>
            </w:r>
          </w:p>
        </w:tc>
        <w:tc>
          <w:tcPr>
            <w:tcW w:w="7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5E0CDD4B" w14:textId="77777777" w:rsidR="00EF0930" w:rsidRPr="003A7A5C" w:rsidRDefault="00EF0930" w:rsidP="009A69FA">
            <w:pPr>
              <w:spacing w:before="40" w:after="40" w:line="220" w:lineRule="exact"/>
              <w:jc w:val="center"/>
              <w:rPr>
                <w:rFonts w:cs="Times New Roman"/>
                <w:sz w:val="18"/>
                <w:lang w:val="en-GB"/>
              </w:rPr>
            </w:pP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2E927092"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3,0∙10</w:t>
            </w:r>
            <w:r w:rsidRPr="003A7A5C">
              <w:rPr>
                <w:rFonts w:cs="Times New Roman"/>
                <w:sz w:val="18"/>
                <w:vertAlign w:val="superscript"/>
                <w:lang w:val="en-GB"/>
              </w:rPr>
              <w:t>1</w:t>
            </w:r>
          </w:p>
        </w:tc>
        <w:tc>
          <w:tcPr>
            <w:tcW w:w="9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42F56136"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1,0∙10</w:t>
            </w:r>
            <w:r w:rsidRPr="003A7A5C">
              <w:rPr>
                <w:rFonts w:cs="Times New Roman"/>
                <w:sz w:val="18"/>
                <w:vertAlign w:val="superscript"/>
                <w:lang w:val="en-GB"/>
              </w:rPr>
              <w:t>1</w:t>
            </w:r>
          </w:p>
        </w:tc>
        <w:tc>
          <w:tcPr>
            <w:tcW w:w="6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5A9F3C18"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2∙10</w:t>
            </w:r>
            <w:r w:rsidRPr="003A7A5C">
              <w:rPr>
                <w:rFonts w:cs="Times New Roman"/>
                <w:sz w:val="18"/>
                <w:vertAlign w:val="superscript"/>
                <w:lang w:val="en-GB"/>
              </w:rPr>
              <w:t>0</w:t>
            </w:r>
            <w:r w:rsidRPr="003A7A5C">
              <w:rPr>
                <w:rFonts w:cs="Times New Roman"/>
                <w:sz w:val="18"/>
                <w:lang w:val="en-GB"/>
              </w:rPr>
              <w:t>-</w:t>
            </w:r>
          </w:p>
        </w:tc>
      </w:tr>
      <w:tr w:rsidR="00EF0930" w:rsidRPr="003A7A5C" w14:paraId="5377DA54" w14:textId="77777777" w:rsidTr="009A69FA">
        <w:tc>
          <w:tcPr>
            <w:tcW w:w="169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A76AFD6" w14:textId="77777777" w:rsidR="00EF0930" w:rsidRPr="003A7A5C" w:rsidRDefault="00EF0930" w:rsidP="009A69FA">
            <w:pPr>
              <w:spacing w:before="40" w:after="40" w:line="220" w:lineRule="exact"/>
              <w:rPr>
                <w:rFonts w:cs="Times New Roman"/>
                <w:sz w:val="18"/>
                <w:lang w:val="en-GB"/>
              </w:rPr>
            </w:pPr>
            <w:r w:rsidRPr="003A7A5C">
              <w:rPr>
                <w:rFonts w:cs="Times New Roman"/>
                <w:sz w:val="18"/>
              </w:rPr>
              <w:t>Классы 1, 2, 3, 4</w:t>
            </w:r>
          </w:p>
        </w:tc>
        <w:tc>
          <w:tcPr>
            <w:tcW w:w="17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164490CB" w14:textId="77777777" w:rsidR="00EF0930" w:rsidRPr="003A7A5C" w:rsidRDefault="00EF0930" w:rsidP="009A69FA">
            <w:pPr>
              <w:spacing w:before="40" w:after="40" w:line="220" w:lineRule="exact"/>
              <w:rPr>
                <w:rFonts w:cs="Times New Roman"/>
                <w:sz w:val="18"/>
                <w:lang w:val="en-GB"/>
              </w:rPr>
            </w:pPr>
            <w:r w:rsidRPr="003A7A5C">
              <w:rPr>
                <w:rFonts w:cs="Times New Roman"/>
                <w:sz w:val="18"/>
              </w:rPr>
              <w:t>Желтый</w:t>
            </w: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5F736C5F"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rPr>
              <w:t>3,00∙10</w:t>
            </w:r>
            <w:r w:rsidRPr="007C7574">
              <w:rPr>
                <w:rFonts w:cs="Times New Roman"/>
                <w:sz w:val="18"/>
                <w:vertAlign w:val="superscript"/>
              </w:rPr>
              <w:t>2</w:t>
            </w:r>
          </w:p>
        </w:tc>
        <w:tc>
          <w:tcPr>
            <w:tcW w:w="7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6A11744A"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w:t>
            </w: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3AA73DC8"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1,80∙10</w:t>
            </w:r>
            <w:r w:rsidRPr="003A7A5C">
              <w:rPr>
                <w:rFonts w:cs="Times New Roman"/>
                <w:sz w:val="18"/>
                <w:vertAlign w:val="superscript"/>
                <w:lang w:val="en-GB"/>
              </w:rPr>
              <w:t>2</w:t>
            </w:r>
          </w:p>
        </w:tc>
        <w:tc>
          <w:tcPr>
            <w:tcW w:w="9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3CFA0802"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7,5∙10</w:t>
            </w:r>
            <w:r w:rsidRPr="003A7A5C">
              <w:rPr>
                <w:rFonts w:cs="Times New Roman"/>
                <w:sz w:val="18"/>
                <w:vertAlign w:val="superscript"/>
                <w:lang w:val="en-GB"/>
              </w:rPr>
              <w:t>1</w:t>
            </w:r>
          </w:p>
        </w:tc>
        <w:tc>
          <w:tcPr>
            <w:tcW w:w="6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5F121336"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1,0∙10</w:t>
            </w:r>
            <w:r w:rsidRPr="003A7A5C">
              <w:rPr>
                <w:rFonts w:cs="Times New Roman"/>
                <w:sz w:val="18"/>
                <w:vertAlign w:val="superscript"/>
                <w:lang w:val="en-GB"/>
              </w:rPr>
              <w:t>1</w:t>
            </w:r>
          </w:p>
        </w:tc>
      </w:tr>
      <w:tr w:rsidR="00EF0930" w:rsidRPr="003A7A5C" w14:paraId="57CC0EF3" w14:textId="77777777" w:rsidTr="009A69FA">
        <w:tc>
          <w:tcPr>
            <w:tcW w:w="1696"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7FFAEF2" w14:textId="77777777" w:rsidR="00EF0930" w:rsidRPr="003A7A5C" w:rsidRDefault="00EF0930" w:rsidP="009A69FA">
            <w:pPr>
              <w:spacing w:before="40" w:after="40" w:line="220" w:lineRule="exact"/>
              <w:rPr>
                <w:rFonts w:cs="Times New Roman"/>
                <w:sz w:val="18"/>
                <w:lang w:val="en-GB"/>
              </w:rPr>
            </w:pPr>
          </w:p>
        </w:tc>
        <w:tc>
          <w:tcPr>
            <w:tcW w:w="17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66E73900" w14:textId="77777777" w:rsidR="00EF0930" w:rsidRPr="003A7A5C" w:rsidRDefault="00EF0930" w:rsidP="009A69FA">
            <w:pPr>
              <w:spacing w:before="40" w:after="40" w:line="220" w:lineRule="exact"/>
              <w:rPr>
                <w:rFonts w:cs="Times New Roman"/>
                <w:sz w:val="18"/>
                <w:lang w:val="en-GB"/>
              </w:rPr>
            </w:pPr>
            <w:r w:rsidRPr="003A7A5C">
              <w:rPr>
                <w:rFonts w:cs="Times New Roman"/>
                <w:sz w:val="18"/>
              </w:rPr>
              <w:t>Красный</w:t>
            </w: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4F82B2F4"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1,0∙10</w:t>
            </w:r>
            <w:r w:rsidRPr="003A7A5C">
              <w:rPr>
                <w:rFonts w:cs="Times New Roman"/>
                <w:sz w:val="18"/>
                <w:vertAlign w:val="superscript"/>
                <w:lang w:val="en-GB"/>
              </w:rPr>
              <w:t>1</w:t>
            </w:r>
          </w:p>
        </w:tc>
        <w:tc>
          <w:tcPr>
            <w:tcW w:w="7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64182171"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w:t>
            </w: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0CC7CDFC"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7∙10</w:t>
            </w:r>
            <w:r w:rsidRPr="003A7A5C">
              <w:rPr>
                <w:rFonts w:cs="Times New Roman"/>
                <w:sz w:val="18"/>
                <w:vertAlign w:val="superscript"/>
                <w:lang w:val="en-GB"/>
              </w:rPr>
              <w:t>0</w:t>
            </w:r>
          </w:p>
        </w:tc>
        <w:tc>
          <w:tcPr>
            <w:tcW w:w="9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6835FF88"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4∙10</w:t>
            </w:r>
            <w:r w:rsidRPr="003A7A5C">
              <w:rPr>
                <w:rFonts w:cs="Times New Roman"/>
                <w:sz w:val="18"/>
                <w:vertAlign w:val="superscript"/>
                <w:lang w:val="en-GB"/>
              </w:rPr>
              <w:t>0</w:t>
            </w:r>
          </w:p>
        </w:tc>
        <w:tc>
          <w:tcPr>
            <w:tcW w:w="6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7A98ED14"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w:t>
            </w:r>
          </w:p>
        </w:tc>
      </w:tr>
      <w:tr w:rsidR="00EF0930" w:rsidRPr="003A7A5C" w14:paraId="4DAD6791" w14:textId="77777777" w:rsidTr="009A69FA">
        <w:tc>
          <w:tcPr>
            <w:tcW w:w="1696"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hideMark/>
          </w:tcPr>
          <w:p w14:paraId="4A6675B1" w14:textId="77777777" w:rsidR="00EF0930" w:rsidRPr="003A7A5C" w:rsidRDefault="00EF0930" w:rsidP="009A69FA">
            <w:pPr>
              <w:spacing w:before="40" w:after="40" w:line="220" w:lineRule="exact"/>
              <w:rPr>
                <w:rFonts w:cs="Times New Roman"/>
                <w:sz w:val="18"/>
                <w:lang w:val="en-GB"/>
              </w:rPr>
            </w:pPr>
            <w:r w:rsidRPr="003A7A5C">
              <w:rPr>
                <w:rFonts w:cs="Times New Roman"/>
                <w:sz w:val="18"/>
              </w:rPr>
              <w:t>Класс ТТС</w:t>
            </w:r>
          </w:p>
        </w:tc>
        <w:tc>
          <w:tcPr>
            <w:tcW w:w="17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57BDD2FA" w14:textId="6E077BF9" w:rsidR="00EF0930" w:rsidRPr="003A7A5C" w:rsidRDefault="00EF0930" w:rsidP="009A69FA">
            <w:pPr>
              <w:spacing w:before="40" w:after="40" w:line="220" w:lineRule="exact"/>
              <w:rPr>
                <w:rFonts w:cs="Times New Roman"/>
                <w:sz w:val="18"/>
                <w:lang w:val="en-GB"/>
              </w:rPr>
            </w:pPr>
            <w:r w:rsidRPr="003A7A5C">
              <w:rPr>
                <w:rFonts w:cs="Times New Roman"/>
                <w:sz w:val="18"/>
              </w:rPr>
              <w:t>Красный внешней окантовки (класс 1, 2)</w:t>
            </w: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2853AC32"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1,20∙10</w:t>
            </w:r>
            <w:r w:rsidRPr="003A7A5C">
              <w:rPr>
                <w:rFonts w:cs="Times New Roman"/>
                <w:sz w:val="18"/>
                <w:vertAlign w:val="superscript"/>
                <w:lang w:val="en-GB"/>
              </w:rPr>
              <w:t>2</w:t>
            </w:r>
          </w:p>
        </w:tc>
        <w:tc>
          <w:tcPr>
            <w:tcW w:w="7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2D01B8CE"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w:t>
            </w: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361B8AFB"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6,0∙10</w:t>
            </w:r>
            <w:r w:rsidRPr="003A7A5C">
              <w:rPr>
                <w:rFonts w:cs="Times New Roman"/>
                <w:sz w:val="18"/>
                <w:vertAlign w:val="superscript"/>
                <w:lang w:val="en-GB"/>
              </w:rPr>
              <w:t>1</w:t>
            </w:r>
          </w:p>
        </w:tc>
        <w:tc>
          <w:tcPr>
            <w:tcW w:w="9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59AF9859"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3,0∙10</w:t>
            </w:r>
            <w:r w:rsidRPr="003A7A5C">
              <w:rPr>
                <w:rFonts w:cs="Times New Roman"/>
                <w:sz w:val="18"/>
                <w:vertAlign w:val="superscript"/>
                <w:lang w:val="en-GB"/>
              </w:rPr>
              <w:t>1</w:t>
            </w:r>
          </w:p>
        </w:tc>
        <w:tc>
          <w:tcPr>
            <w:tcW w:w="6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40746E04"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1,0∙10</w:t>
            </w:r>
            <w:r w:rsidRPr="003A7A5C">
              <w:rPr>
                <w:rFonts w:cs="Times New Roman"/>
                <w:sz w:val="18"/>
                <w:vertAlign w:val="superscript"/>
                <w:lang w:val="en-GB"/>
              </w:rPr>
              <w:t>1</w:t>
            </w:r>
          </w:p>
        </w:tc>
      </w:tr>
      <w:tr w:rsidR="00EF0930" w:rsidRPr="003A7A5C" w14:paraId="1F4C76C3" w14:textId="77777777" w:rsidTr="009A69FA">
        <w:tc>
          <w:tcPr>
            <w:tcW w:w="1696" w:type="dxa"/>
            <w:vMerge/>
            <w:tcBorders>
              <w:left w:val="single" w:sz="4" w:space="0" w:color="auto"/>
              <w:bottom w:val="single" w:sz="12" w:space="0" w:color="auto"/>
              <w:right w:val="single" w:sz="4" w:space="0" w:color="auto"/>
            </w:tcBorders>
            <w:shd w:val="clear" w:color="auto" w:fill="auto"/>
            <w:tcMar>
              <w:left w:w="28" w:type="dxa"/>
              <w:right w:w="28" w:type="dxa"/>
            </w:tcMar>
            <w:hideMark/>
          </w:tcPr>
          <w:p w14:paraId="106B16E5" w14:textId="77777777" w:rsidR="00EF0930" w:rsidRPr="003A7A5C" w:rsidRDefault="00EF0930" w:rsidP="009A69FA">
            <w:pPr>
              <w:spacing w:before="40" w:after="40" w:line="220" w:lineRule="exact"/>
              <w:rPr>
                <w:rFonts w:cs="Times New Roman"/>
                <w:sz w:val="18"/>
                <w:lang w:val="en-GB"/>
              </w:rPr>
            </w:pPr>
          </w:p>
        </w:tc>
        <w:tc>
          <w:tcPr>
            <w:tcW w:w="1775"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775A1446" w14:textId="77777777" w:rsidR="00EF0930" w:rsidRPr="003A7A5C" w:rsidRDefault="00EF0930" w:rsidP="009A69FA">
            <w:pPr>
              <w:spacing w:before="40" w:after="40" w:line="220" w:lineRule="exact"/>
              <w:rPr>
                <w:rFonts w:cs="Times New Roman"/>
                <w:sz w:val="18"/>
                <w:lang w:val="en-GB"/>
              </w:rPr>
            </w:pPr>
            <w:r w:rsidRPr="003A7A5C">
              <w:rPr>
                <w:rFonts w:cs="Times New Roman"/>
                <w:sz w:val="18"/>
              </w:rPr>
              <w:t>Красный прилагаемого треугольника (класс</w:t>
            </w:r>
            <w:r>
              <w:rPr>
                <w:rFonts w:cs="Times New Roman"/>
                <w:sz w:val="18"/>
              </w:rPr>
              <w:t> </w:t>
            </w:r>
            <w:r w:rsidRPr="003A7A5C">
              <w:rPr>
                <w:rFonts w:cs="Times New Roman"/>
                <w:sz w:val="18"/>
              </w:rPr>
              <w:t>2)</w:t>
            </w:r>
          </w:p>
        </w:tc>
        <w:tc>
          <w:tcPr>
            <w:tcW w:w="780"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55C8AD66"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1,0∙10</w:t>
            </w:r>
            <w:r w:rsidRPr="003A7A5C">
              <w:rPr>
                <w:rFonts w:cs="Times New Roman"/>
                <w:sz w:val="18"/>
                <w:vertAlign w:val="superscript"/>
                <w:lang w:val="en-GB"/>
              </w:rPr>
              <w:t>1</w:t>
            </w:r>
          </w:p>
        </w:tc>
        <w:tc>
          <w:tcPr>
            <w:tcW w:w="771"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0EB11885"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w:t>
            </w:r>
          </w:p>
        </w:tc>
        <w:tc>
          <w:tcPr>
            <w:tcW w:w="780"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3B066076"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7∙10</w:t>
            </w:r>
            <w:r w:rsidRPr="003A7A5C">
              <w:rPr>
                <w:rFonts w:cs="Times New Roman"/>
                <w:sz w:val="18"/>
                <w:vertAlign w:val="superscript"/>
                <w:lang w:val="en-GB"/>
              </w:rPr>
              <w:t>0</w:t>
            </w:r>
          </w:p>
        </w:tc>
        <w:tc>
          <w:tcPr>
            <w:tcW w:w="915"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7EAF66E8"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4∙10</w:t>
            </w:r>
            <w:r w:rsidRPr="003A7A5C">
              <w:rPr>
                <w:rFonts w:cs="Times New Roman"/>
                <w:sz w:val="18"/>
                <w:vertAlign w:val="superscript"/>
                <w:lang w:val="en-GB"/>
              </w:rPr>
              <w:t>0</w:t>
            </w:r>
          </w:p>
        </w:tc>
        <w:tc>
          <w:tcPr>
            <w:tcW w:w="653"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2A0BBC88" w14:textId="77777777" w:rsidR="00EF0930" w:rsidRPr="003A7A5C" w:rsidRDefault="00EF0930" w:rsidP="009A69FA">
            <w:pPr>
              <w:spacing w:before="40" w:after="40" w:line="220" w:lineRule="exact"/>
              <w:jc w:val="center"/>
              <w:rPr>
                <w:rFonts w:cs="Times New Roman"/>
                <w:sz w:val="18"/>
                <w:lang w:val="en-GB"/>
              </w:rPr>
            </w:pPr>
            <w:r w:rsidRPr="003A7A5C">
              <w:rPr>
                <w:rFonts w:cs="Times New Roman"/>
                <w:sz w:val="18"/>
                <w:lang w:val="en-GB"/>
              </w:rPr>
              <w:t>--</w:t>
            </w:r>
          </w:p>
        </w:tc>
      </w:tr>
    </w:tbl>
    <w:p w14:paraId="5374EA02" w14:textId="77777777" w:rsidR="00EF0930" w:rsidRPr="009E1898" w:rsidRDefault="00EF0930" w:rsidP="00EF0930">
      <w:pPr>
        <w:pStyle w:val="SingleTxtG"/>
        <w:spacing w:before="120" w:after="240" w:line="220" w:lineRule="atLeast"/>
        <w:ind w:firstLine="142"/>
        <w:jc w:val="left"/>
        <w:rPr>
          <w:sz w:val="18"/>
          <w:szCs w:val="18"/>
        </w:rPr>
      </w:pPr>
      <w:r w:rsidRPr="009E1898">
        <w:rPr>
          <w:i/>
          <w:iCs/>
          <w:sz w:val="18"/>
          <w:szCs w:val="18"/>
        </w:rPr>
        <w:t>Примечание</w:t>
      </w:r>
      <w:r w:rsidRPr="009E1898">
        <w:rPr>
          <w:iCs/>
          <w:sz w:val="18"/>
          <w:szCs w:val="18"/>
        </w:rPr>
        <w:t>:</w:t>
      </w:r>
      <w:r w:rsidRPr="009E1898">
        <w:rPr>
          <w:i/>
          <w:iCs/>
          <w:sz w:val="18"/>
          <w:szCs w:val="18"/>
        </w:rPr>
        <w:t>  </w:t>
      </w:r>
      <w:r w:rsidRPr="009E1898">
        <w:rPr>
          <w:sz w:val="18"/>
          <w:szCs w:val="18"/>
        </w:rPr>
        <w:t>В случае представления образца с указанием его расположения конкретные значения должны фиксироваться только для этого расположения. Испытуемые образцы без указания расположения должны рассматриваться также при значениях 0° и 90°.</w:t>
      </w:r>
    </w:p>
    <w:p w14:paraId="47424065" w14:textId="77777777" w:rsidR="00EF0930" w:rsidRPr="00FA71A6" w:rsidRDefault="00EF0930" w:rsidP="00EF0930">
      <w:pPr>
        <w:pStyle w:val="SingleTxtG"/>
        <w:tabs>
          <w:tab w:val="clear" w:pos="1701"/>
        </w:tabs>
        <w:ind w:left="2268" w:hanging="1134"/>
        <w:rPr>
          <w:iCs/>
        </w:rPr>
      </w:pPr>
      <w:r w:rsidRPr="00FA71A6">
        <w:t>5.2.5.1.1</w:t>
      </w:r>
      <w:r w:rsidRPr="00FA71A6">
        <w:tab/>
        <w:t>После проведения испытания на устойчивость к климатическому воздействию, как это указано в части 6 приложения 6, измерения в контексте светоотражающей маркировки проводятся в соответствии с частью 1 приложения 4. Значение коэффициента светоотражения R' в канделах на м</w:t>
      </w:r>
      <w:r w:rsidRPr="00FA71A6">
        <w:rPr>
          <w:vertAlign w:val="superscript"/>
        </w:rPr>
        <w:t>2</w:t>
      </w:r>
      <w:r w:rsidRPr="00FA71A6">
        <w:t xml:space="preserve"> на люкс (кд/м</w:t>
      </w:r>
      <w:r w:rsidRPr="00FA71A6">
        <w:rPr>
          <w:vertAlign w:val="superscript"/>
        </w:rPr>
        <w:t>2</w:t>
      </w:r>
      <w:r w:rsidRPr="00FA71A6">
        <w:t>/люкс) светоотражающих зон должно составлять не менее 80</w:t>
      </w:r>
      <w:r>
        <w:t> %</w:t>
      </w:r>
      <w:r w:rsidRPr="00FA71A6">
        <w:t xml:space="preserve">, как это указано в таблице 6 для белых, желтых и красных материалов при геометрии измерения для </w:t>
      </w:r>
      <w:r w:rsidRPr="003C0523">
        <w:rPr>
          <w:iCs/>
          <w:lang w:val="en-GB"/>
        </w:rPr>
        <w:t>α</w:t>
      </w:r>
      <w:r>
        <w:rPr>
          <w:iCs/>
        </w:rPr>
        <w:t xml:space="preserve"> </w:t>
      </w:r>
      <w:r w:rsidRPr="00FA71A6">
        <w:rPr>
          <w:iCs/>
        </w:rPr>
        <w:t>=</w:t>
      </w:r>
      <w:r>
        <w:rPr>
          <w:iCs/>
        </w:rPr>
        <w:t xml:space="preserve"> </w:t>
      </w:r>
      <w:r w:rsidRPr="00FA71A6">
        <w:rPr>
          <w:iCs/>
        </w:rPr>
        <w:t>0</w:t>
      </w:r>
      <w:r>
        <w:rPr>
          <w:iCs/>
        </w:rPr>
        <w:t>,</w:t>
      </w:r>
      <w:r w:rsidRPr="00FA71A6">
        <w:rPr>
          <w:iCs/>
        </w:rPr>
        <w:t xml:space="preserve">33°, </w:t>
      </w:r>
      <w:r>
        <w:rPr>
          <w:bCs/>
          <w:lang w:val="en-GB"/>
        </w:rPr>
        <w:t>β</w:t>
      </w:r>
      <w:r w:rsidRPr="00FA71A6">
        <w:rPr>
          <w:iCs/>
          <w:vertAlign w:val="subscript"/>
        </w:rPr>
        <w:t>2</w:t>
      </w:r>
      <w:r>
        <w:rPr>
          <w:iCs/>
          <w:vertAlign w:val="subscript"/>
        </w:rPr>
        <w:t xml:space="preserve"> </w:t>
      </w:r>
      <w:r w:rsidRPr="00FA71A6">
        <w:rPr>
          <w:iCs/>
        </w:rPr>
        <w:t>=</w:t>
      </w:r>
      <w:r>
        <w:rPr>
          <w:iCs/>
        </w:rPr>
        <w:t xml:space="preserve"> </w:t>
      </w:r>
      <w:r w:rsidRPr="00FA71A6">
        <w:rPr>
          <w:iCs/>
        </w:rPr>
        <w:t xml:space="preserve">5° и </w:t>
      </w:r>
      <w:r>
        <w:rPr>
          <w:bCs/>
          <w:lang w:val="en-GB"/>
        </w:rPr>
        <w:t>β</w:t>
      </w:r>
      <w:r w:rsidRPr="00FA71A6">
        <w:rPr>
          <w:iCs/>
          <w:vertAlign w:val="subscript"/>
        </w:rPr>
        <w:t>1</w:t>
      </w:r>
      <w:r w:rsidRPr="00E53902">
        <w:t> </w:t>
      </w:r>
      <w:r w:rsidRPr="00FA71A6">
        <w:rPr>
          <w:iCs/>
        </w:rPr>
        <w:t>=</w:t>
      </w:r>
      <w:r>
        <w:rPr>
          <w:iCs/>
        </w:rPr>
        <w:t> </w:t>
      </w:r>
      <w:r w:rsidRPr="00FA71A6">
        <w:rPr>
          <w:iCs/>
        </w:rPr>
        <w:t>0°.</w:t>
      </w:r>
    </w:p>
    <w:p w14:paraId="53AD2B39" w14:textId="77777777" w:rsidR="00EF0930" w:rsidRPr="00FA71A6" w:rsidRDefault="00EF0930" w:rsidP="00EF0930">
      <w:pPr>
        <w:pStyle w:val="SingleTxtG"/>
        <w:tabs>
          <w:tab w:val="clear" w:pos="1701"/>
        </w:tabs>
        <w:ind w:left="2268" w:hanging="1134"/>
      </w:pPr>
      <w:r w:rsidRPr="00FA71A6">
        <w:t>5.2.5.2</w:t>
      </w:r>
      <w:r w:rsidRPr="00FA71A6">
        <w:tab/>
        <w:t>Для светоотражающих маркировочных материалов классов D и E максимальные значения коэффициента светоотражения не превышают значения, определенного в таблице 7, и предназначены для использования в отличительной графической маркировке.</w:t>
      </w:r>
    </w:p>
    <w:p w14:paraId="355FFCF4" w14:textId="77777777" w:rsidR="00EF0930" w:rsidRPr="00FA71A6" w:rsidRDefault="00EF0930" w:rsidP="00EF0930">
      <w:pPr>
        <w:pStyle w:val="H23G"/>
      </w:pPr>
      <w:r w:rsidRPr="00E53902">
        <w:rPr>
          <w:b w:val="0"/>
          <w:bCs/>
        </w:rPr>
        <w:lastRenderedPageBreak/>
        <w:tab/>
      </w:r>
      <w:r w:rsidRPr="00E53902">
        <w:rPr>
          <w:b w:val="0"/>
          <w:bCs/>
        </w:rPr>
        <w:tab/>
        <w:t>Таблица 7</w:t>
      </w:r>
      <w:r w:rsidRPr="00E53902">
        <w:rPr>
          <w:b w:val="0"/>
          <w:bCs/>
        </w:rPr>
        <w:br/>
      </w:r>
      <w:r w:rsidRPr="00FA71A6">
        <w:t>Фотометрические технические требования в отношении светоотражательных маркировочных материалов класса D и класса E: максимальные значения коэффициента светоотражения R</w:t>
      </w:r>
      <w:r w:rsidRPr="00FA71A6">
        <w:rPr>
          <w:vertAlign w:val="subscript"/>
        </w:rPr>
        <w:t>А</w:t>
      </w:r>
    </w:p>
    <w:tbl>
      <w:tblPr>
        <w:tblW w:w="7370" w:type="dxa"/>
        <w:tblInd w:w="1134" w:type="dxa"/>
        <w:tblLayout w:type="fixed"/>
        <w:tblCellMar>
          <w:left w:w="0" w:type="dxa"/>
          <w:right w:w="0" w:type="dxa"/>
        </w:tblCellMar>
        <w:tblLook w:val="04A0" w:firstRow="1" w:lastRow="0" w:firstColumn="1" w:lastColumn="0" w:noHBand="0" w:noVBand="1"/>
      </w:tblPr>
      <w:tblGrid>
        <w:gridCol w:w="1696"/>
        <w:gridCol w:w="1739"/>
        <w:gridCol w:w="787"/>
        <w:gridCol w:w="787"/>
        <w:gridCol w:w="787"/>
        <w:gridCol w:w="787"/>
        <w:gridCol w:w="787"/>
      </w:tblGrid>
      <w:tr w:rsidR="00EF0930" w:rsidRPr="00E53902" w14:paraId="3DFB1B7E" w14:textId="77777777" w:rsidTr="009A69FA">
        <w:trPr>
          <w:tblHeader/>
        </w:trPr>
        <w:tc>
          <w:tcPr>
            <w:tcW w:w="16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3E77EEEA" w14:textId="77777777" w:rsidR="00EF0930" w:rsidRPr="00622446" w:rsidRDefault="00EF0930" w:rsidP="009A69FA">
            <w:pPr>
              <w:spacing w:before="80" w:after="80" w:line="200" w:lineRule="exact"/>
              <w:ind w:left="28"/>
              <w:rPr>
                <w:rFonts w:cs="Times New Roman"/>
                <w:i/>
                <w:sz w:val="16"/>
              </w:rPr>
            </w:pPr>
            <w:r w:rsidRPr="00622446">
              <w:rPr>
                <w:rFonts w:cs="Times New Roman"/>
                <w:i/>
                <w:sz w:val="16"/>
              </w:rPr>
              <w:t>Угол наблюдения α [º] α = 0,33(20’)</w:t>
            </w:r>
          </w:p>
        </w:tc>
        <w:tc>
          <w:tcPr>
            <w:tcW w:w="5674" w:type="dxa"/>
            <w:gridSpan w:val="6"/>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1A154B6C" w14:textId="77777777" w:rsidR="00EF0930" w:rsidRPr="00622446" w:rsidRDefault="00EF0930" w:rsidP="009A69FA">
            <w:pPr>
              <w:spacing w:before="80" w:after="80" w:line="200" w:lineRule="exact"/>
              <w:ind w:left="28"/>
              <w:jc w:val="center"/>
              <w:rPr>
                <w:rFonts w:cs="Times New Roman"/>
                <w:i/>
                <w:sz w:val="16"/>
              </w:rPr>
            </w:pPr>
            <w:r w:rsidRPr="00622446">
              <w:rPr>
                <w:rFonts w:cs="Times New Roman"/>
                <w:i/>
                <w:sz w:val="16"/>
              </w:rPr>
              <w:t>Минимальные значения коэффициента светоотражения R</w:t>
            </w:r>
            <w:r w:rsidRPr="00622446">
              <w:rPr>
                <w:rFonts w:cs="Times New Roman"/>
                <w:i/>
                <w:sz w:val="16"/>
                <w:vertAlign w:val="subscript"/>
              </w:rPr>
              <w:t>A</w:t>
            </w:r>
            <w:r w:rsidRPr="00622446">
              <w:rPr>
                <w:rFonts w:cs="Times New Roman"/>
                <w:i/>
                <w:sz w:val="16"/>
              </w:rPr>
              <w:t xml:space="preserve"> в кд∙м</w:t>
            </w:r>
            <w:r w:rsidRPr="00622446">
              <w:rPr>
                <w:rFonts w:cs="Times New Roman"/>
                <w:i/>
                <w:sz w:val="16"/>
                <w:vertAlign w:val="superscript"/>
              </w:rPr>
              <w:t>–</w:t>
            </w:r>
            <w:r w:rsidRPr="00622446">
              <w:rPr>
                <w:rFonts w:cs="Times New Roman"/>
                <w:i/>
                <w:sz w:val="16"/>
              </w:rPr>
              <w:t>²∙л</w:t>
            </w:r>
            <w:r>
              <w:rPr>
                <w:rFonts w:cs="Times New Roman"/>
                <w:i/>
                <w:sz w:val="16"/>
              </w:rPr>
              <w:t>к</w:t>
            </w:r>
            <w:r w:rsidRPr="00622446">
              <w:rPr>
                <w:rFonts w:cs="Times New Roman"/>
                <w:i/>
                <w:sz w:val="16"/>
                <w:vertAlign w:val="superscript"/>
              </w:rPr>
              <w:t>–1</w:t>
            </w:r>
          </w:p>
        </w:tc>
      </w:tr>
      <w:tr w:rsidR="00EF0930" w:rsidRPr="00E53902" w14:paraId="299406AB" w14:textId="77777777" w:rsidTr="009A69FA">
        <w:tc>
          <w:tcPr>
            <w:tcW w:w="169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55A7F85" w14:textId="77777777" w:rsidR="00EF0930" w:rsidRPr="00622446" w:rsidRDefault="00EF0930" w:rsidP="009A69FA">
            <w:pPr>
              <w:spacing w:before="80" w:after="80" w:line="200" w:lineRule="exact"/>
              <w:ind w:left="28"/>
              <w:jc w:val="center"/>
              <w:rPr>
                <w:rFonts w:cs="Times New Roman"/>
                <w:i/>
                <w:sz w:val="16"/>
              </w:rPr>
            </w:pPr>
            <w:r w:rsidRPr="00622446">
              <w:rPr>
                <w:rFonts w:cs="Times New Roman"/>
                <w:i/>
                <w:sz w:val="16"/>
              </w:rPr>
              <w:t>Угол падения β [°]</w:t>
            </w:r>
          </w:p>
        </w:tc>
        <w:tc>
          <w:tcPr>
            <w:tcW w:w="173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BDB0DD9" w14:textId="77777777" w:rsidR="00EF0930" w:rsidRPr="00622446" w:rsidRDefault="00EF0930" w:rsidP="009A69FA">
            <w:pPr>
              <w:spacing w:before="80" w:after="80" w:line="200" w:lineRule="exact"/>
              <w:ind w:left="28"/>
              <w:jc w:val="center"/>
              <w:rPr>
                <w:rFonts w:cs="Times New Roman"/>
                <w:i/>
                <w:sz w:val="16"/>
              </w:rPr>
            </w:pPr>
            <w:r w:rsidRPr="00622446">
              <w:rPr>
                <w:rFonts w:cs="Times New Roman"/>
                <w:i/>
                <w:sz w:val="16"/>
              </w:rPr>
              <w:t>По вертикали β</w:t>
            </w:r>
            <w:r w:rsidRPr="00622446">
              <w:rPr>
                <w:rFonts w:cs="Times New Roman"/>
                <w:i/>
                <w:sz w:val="16"/>
                <w:vertAlign w:val="subscript"/>
              </w:rPr>
              <w:t>1</w:t>
            </w:r>
          </w:p>
        </w:tc>
        <w:tc>
          <w:tcPr>
            <w:tcW w:w="78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7DAF1352" w14:textId="77777777" w:rsidR="00EF0930" w:rsidRPr="00622446" w:rsidRDefault="00EF0930" w:rsidP="009A69FA">
            <w:pPr>
              <w:spacing w:before="80" w:after="80" w:line="200" w:lineRule="exact"/>
              <w:ind w:left="28"/>
              <w:jc w:val="center"/>
              <w:rPr>
                <w:rFonts w:cs="Times New Roman"/>
                <w:i/>
                <w:sz w:val="16"/>
              </w:rPr>
            </w:pPr>
            <w:r w:rsidRPr="00622446">
              <w:rPr>
                <w:rFonts w:cs="Times New Roman"/>
                <w:i/>
                <w:sz w:val="16"/>
              </w:rPr>
              <w:t>0°</w:t>
            </w:r>
          </w:p>
        </w:tc>
        <w:tc>
          <w:tcPr>
            <w:tcW w:w="78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40853AA8" w14:textId="77777777" w:rsidR="00EF0930" w:rsidRPr="00622446" w:rsidRDefault="00EF0930" w:rsidP="009A69FA">
            <w:pPr>
              <w:spacing w:before="80" w:after="80" w:line="200" w:lineRule="exact"/>
              <w:ind w:left="28"/>
              <w:jc w:val="center"/>
              <w:rPr>
                <w:rFonts w:cs="Times New Roman"/>
                <w:i/>
                <w:sz w:val="16"/>
              </w:rPr>
            </w:pPr>
            <w:r w:rsidRPr="00622446">
              <w:rPr>
                <w:rFonts w:cs="Times New Roman"/>
                <w:i/>
                <w:sz w:val="16"/>
              </w:rPr>
              <w:t>0°</w:t>
            </w:r>
          </w:p>
        </w:tc>
        <w:tc>
          <w:tcPr>
            <w:tcW w:w="78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52282143" w14:textId="77777777" w:rsidR="00EF0930" w:rsidRPr="00622446" w:rsidRDefault="00EF0930" w:rsidP="009A69FA">
            <w:pPr>
              <w:spacing w:before="80" w:after="80" w:line="200" w:lineRule="exact"/>
              <w:ind w:left="28"/>
              <w:jc w:val="center"/>
              <w:rPr>
                <w:rFonts w:cs="Times New Roman"/>
                <w:i/>
                <w:sz w:val="16"/>
              </w:rPr>
            </w:pPr>
            <w:r w:rsidRPr="00622446">
              <w:rPr>
                <w:rFonts w:cs="Times New Roman"/>
                <w:i/>
                <w:sz w:val="16"/>
              </w:rPr>
              <w:t>0°</w:t>
            </w:r>
          </w:p>
        </w:tc>
        <w:tc>
          <w:tcPr>
            <w:tcW w:w="78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6890E632" w14:textId="77777777" w:rsidR="00EF0930" w:rsidRPr="00622446" w:rsidRDefault="00EF0930" w:rsidP="009A69FA">
            <w:pPr>
              <w:spacing w:before="80" w:after="80" w:line="200" w:lineRule="exact"/>
              <w:ind w:left="28"/>
              <w:jc w:val="center"/>
              <w:rPr>
                <w:rFonts w:cs="Times New Roman"/>
                <w:i/>
                <w:sz w:val="16"/>
              </w:rPr>
            </w:pPr>
            <w:r w:rsidRPr="00622446">
              <w:rPr>
                <w:rFonts w:cs="Times New Roman"/>
                <w:i/>
                <w:sz w:val="16"/>
              </w:rPr>
              <w:t>0°</w:t>
            </w:r>
          </w:p>
        </w:tc>
        <w:tc>
          <w:tcPr>
            <w:tcW w:w="78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19DC0AB8" w14:textId="77777777" w:rsidR="00EF0930" w:rsidRPr="00622446" w:rsidRDefault="00EF0930" w:rsidP="009A69FA">
            <w:pPr>
              <w:spacing w:before="80" w:after="80" w:line="200" w:lineRule="exact"/>
              <w:ind w:left="28"/>
              <w:jc w:val="center"/>
              <w:rPr>
                <w:rFonts w:cs="Times New Roman"/>
                <w:i/>
                <w:sz w:val="16"/>
              </w:rPr>
            </w:pPr>
            <w:r w:rsidRPr="00622446">
              <w:rPr>
                <w:rFonts w:cs="Times New Roman"/>
                <w:i/>
                <w:sz w:val="16"/>
              </w:rPr>
              <w:t>0°</w:t>
            </w:r>
          </w:p>
        </w:tc>
      </w:tr>
      <w:tr w:rsidR="00EF0930" w:rsidRPr="00E53902" w14:paraId="0BD50602" w14:textId="77777777" w:rsidTr="009A69FA">
        <w:tc>
          <w:tcPr>
            <w:tcW w:w="1696" w:type="dxa"/>
            <w:vMerge/>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14:paraId="2ED08F16" w14:textId="77777777" w:rsidR="00EF0930" w:rsidRPr="00622446" w:rsidRDefault="00EF0930" w:rsidP="009A69FA">
            <w:pPr>
              <w:spacing w:before="80" w:after="80" w:line="200" w:lineRule="exact"/>
              <w:ind w:left="28"/>
              <w:jc w:val="center"/>
              <w:rPr>
                <w:rFonts w:cs="Times New Roman"/>
                <w:i/>
                <w:sz w:val="16"/>
              </w:rPr>
            </w:pPr>
          </w:p>
        </w:tc>
        <w:tc>
          <w:tcPr>
            <w:tcW w:w="1739"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14:paraId="120E04FA" w14:textId="77777777" w:rsidR="00EF0930" w:rsidRPr="00622446" w:rsidRDefault="00EF0930" w:rsidP="009A69FA">
            <w:pPr>
              <w:spacing w:before="80" w:after="80" w:line="200" w:lineRule="exact"/>
              <w:ind w:left="28"/>
              <w:jc w:val="center"/>
              <w:rPr>
                <w:rFonts w:cs="Times New Roman"/>
                <w:i/>
                <w:sz w:val="16"/>
              </w:rPr>
            </w:pPr>
            <w:r w:rsidRPr="00622446">
              <w:rPr>
                <w:rFonts w:cs="Times New Roman"/>
                <w:i/>
                <w:sz w:val="16"/>
              </w:rPr>
              <w:t>По горизонтали β</w:t>
            </w:r>
            <w:r w:rsidRPr="00622446">
              <w:rPr>
                <w:rFonts w:cs="Times New Roman"/>
                <w:i/>
                <w:sz w:val="16"/>
                <w:vertAlign w:val="subscript"/>
              </w:rPr>
              <w:t>2</w:t>
            </w:r>
          </w:p>
        </w:tc>
        <w:tc>
          <w:tcPr>
            <w:tcW w:w="78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3EE1B753" w14:textId="77777777" w:rsidR="00EF0930" w:rsidRPr="00622446" w:rsidRDefault="00EF0930" w:rsidP="009A69FA">
            <w:pPr>
              <w:spacing w:before="80" w:after="80" w:line="200" w:lineRule="exact"/>
              <w:ind w:left="28"/>
              <w:jc w:val="center"/>
              <w:rPr>
                <w:rFonts w:cs="Times New Roman"/>
                <w:i/>
                <w:sz w:val="16"/>
              </w:rPr>
            </w:pPr>
            <w:r w:rsidRPr="00622446">
              <w:rPr>
                <w:rFonts w:cs="Times New Roman"/>
                <w:i/>
                <w:sz w:val="16"/>
              </w:rPr>
              <w:t>5°</w:t>
            </w:r>
          </w:p>
        </w:tc>
        <w:tc>
          <w:tcPr>
            <w:tcW w:w="78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7442B015" w14:textId="77777777" w:rsidR="00EF0930" w:rsidRPr="00622446" w:rsidRDefault="00EF0930" w:rsidP="009A69FA">
            <w:pPr>
              <w:spacing w:before="80" w:after="80" w:line="200" w:lineRule="exact"/>
              <w:ind w:left="28"/>
              <w:jc w:val="center"/>
              <w:rPr>
                <w:rFonts w:cs="Times New Roman"/>
                <w:i/>
                <w:sz w:val="16"/>
              </w:rPr>
            </w:pPr>
            <w:r w:rsidRPr="00622446">
              <w:rPr>
                <w:rFonts w:cs="Times New Roman"/>
                <w:i/>
                <w:sz w:val="16"/>
              </w:rPr>
              <w:t>20°</w:t>
            </w:r>
          </w:p>
        </w:tc>
        <w:tc>
          <w:tcPr>
            <w:tcW w:w="78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3D6A1A07" w14:textId="77777777" w:rsidR="00EF0930" w:rsidRPr="00622446" w:rsidRDefault="00EF0930" w:rsidP="009A69FA">
            <w:pPr>
              <w:spacing w:before="80" w:after="80" w:line="200" w:lineRule="exact"/>
              <w:ind w:left="28"/>
              <w:jc w:val="center"/>
              <w:rPr>
                <w:rFonts w:cs="Times New Roman"/>
                <w:i/>
                <w:sz w:val="16"/>
              </w:rPr>
            </w:pPr>
            <w:r w:rsidRPr="00622446">
              <w:rPr>
                <w:rFonts w:cs="Times New Roman"/>
                <w:i/>
                <w:sz w:val="16"/>
              </w:rPr>
              <w:t>30°</w:t>
            </w:r>
          </w:p>
        </w:tc>
        <w:tc>
          <w:tcPr>
            <w:tcW w:w="78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2A7556E3" w14:textId="77777777" w:rsidR="00EF0930" w:rsidRPr="00622446" w:rsidRDefault="00EF0930" w:rsidP="009A69FA">
            <w:pPr>
              <w:spacing w:before="80" w:after="80" w:line="200" w:lineRule="exact"/>
              <w:ind w:left="28"/>
              <w:jc w:val="center"/>
              <w:rPr>
                <w:rFonts w:cs="Times New Roman"/>
                <w:i/>
                <w:sz w:val="16"/>
              </w:rPr>
            </w:pPr>
            <w:r w:rsidRPr="00622446">
              <w:rPr>
                <w:rFonts w:cs="Times New Roman"/>
                <w:i/>
                <w:sz w:val="16"/>
              </w:rPr>
              <w:t>40°</w:t>
            </w:r>
          </w:p>
        </w:tc>
        <w:tc>
          <w:tcPr>
            <w:tcW w:w="78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7292FBDB" w14:textId="77777777" w:rsidR="00EF0930" w:rsidRPr="00622446" w:rsidRDefault="00EF0930" w:rsidP="009A69FA">
            <w:pPr>
              <w:spacing w:before="80" w:after="80" w:line="200" w:lineRule="exact"/>
              <w:ind w:left="28"/>
              <w:jc w:val="center"/>
              <w:rPr>
                <w:rFonts w:cs="Times New Roman"/>
                <w:i/>
                <w:sz w:val="16"/>
              </w:rPr>
            </w:pPr>
            <w:r w:rsidRPr="00622446">
              <w:rPr>
                <w:rFonts w:cs="Times New Roman"/>
                <w:i/>
                <w:sz w:val="16"/>
              </w:rPr>
              <w:t>60°</w:t>
            </w:r>
          </w:p>
        </w:tc>
      </w:tr>
      <w:tr w:rsidR="00EF0930" w:rsidRPr="00E53902" w14:paraId="6CE649D4" w14:textId="77777777" w:rsidTr="009A69FA">
        <w:tc>
          <w:tcPr>
            <w:tcW w:w="1696" w:type="dxa"/>
            <w:vMerge w:val="restart"/>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654418A" w14:textId="77777777" w:rsidR="00EF0930" w:rsidRPr="00E53902" w:rsidRDefault="00EF0930" w:rsidP="009A69FA">
            <w:pPr>
              <w:spacing w:before="40" w:after="40" w:line="220" w:lineRule="exact"/>
              <w:rPr>
                <w:rFonts w:cs="Times New Roman"/>
                <w:sz w:val="18"/>
                <w:lang w:val="en-GB"/>
              </w:rPr>
            </w:pPr>
            <w:r w:rsidRPr="00E53902">
              <w:rPr>
                <w:rFonts w:cs="Times New Roman"/>
                <w:sz w:val="18"/>
              </w:rPr>
              <w:t>Любой цвет</w:t>
            </w:r>
          </w:p>
        </w:tc>
        <w:tc>
          <w:tcPr>
            <w:tcW w:w="1739"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962F132" w14:textId="77777777" w:rsidR="00EF0930" w:rsidRPr="00E53902" w:rsidRDefault="00EF0930" w:rsidP="009A69FA">
            <w:pPr>
              <w:spacing w:before="40" w:after="40" w:line="220" w:lineRule="exact"/>
              <w:rPr>
                <w:rFonts w:cs="Times New Roman"/>
                <w:sz w:val="18"/>
                <w:lang w:val="en-GB"/>
              </w:rPr>
            </w:pPr>
            <w:r w:rsidRPr="00E53902">
              <w:rPr>
                <w:rFonts w:cs="Times New Roman"/>
                <w:sz w:val="18"/>
              </w:rPr>
              <w:t>класс D</w:t>
            </w:r>
          </w:p>
        </w:tc>
        <w:tc>
          <w:tcPr>
            <w:tcW w:w="787"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13CBEF7F" w14:textId="77777777" w:rsidR="00EF0930" w:rsidRPr="00E53902" w:rsidRDefault="00EF0930" w:rsidP="009A69FA">
            <w:pPr>
              <w:spacing w:before="40" w:after="40" w:line="220" w:lineRule="exact"/>
              <w:jc w:val="center"/>
              <w:rPr>
                <w:rFonts w:cs="Times New Roman"/>
                <w:sz w:val="18"/>
                <w:lang w:val="en-GB"/>
              </w:rPr>
            </w:pPr>
            <w:r w:rsidRPr="00E53902">
              <w:rPr>
                <w:rFonts w:cs="Times New Roman"/>
                <w:sz w:val="18"/>
              </w:rPr>
              <w:t>1,50∙10</w:t>
            </w:r>
            <w:r w:rsidRPr="00E53902">
              <w:rPr>
                <w:rFonts w:cs="Times New Roman"/>
                <w:sz w:val="18"/>
                <w:vertAlign w:val="superscript"/>
              </w:rPr>
              <w:t>2</w:t>
            </w:r>
          </w:p>
        </w:tc>
        <w:tc>
          <w:tcPr>
            <w:tcW w:w="787"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11AF96EF" w14:textId="77777777" w:rsidR="00EF0930" w:rsidRPr="00E53902" w:rsidRDefault="00EF0930" w:rsidP="009A69FA">
            <w:pPr>
              <w:spacing w:before="40" w:after="40" w:line="220" w:lineRule="exact"/>
              <w:jc w:val="center"/>
              <w:rPr>
                <w:rFonts w:cs="Times New Roman"/>
                <w:sz w:val="18"/>
                <w:lang w:val="en-GB"/>
              </w:rPr>
            </w:pPr>
            <w:r w:rsidRPr="00E53902">
              <w:rPr>
                <w:rFonts w:cs="Times New Roman"/>
                <w:sz w:val="18"/>
                <w:lang w:val="en-GB"/>
              </w:rPr>
              <w:t>--</w:t>
            </w:r>
          </w:p>
        </w:tc>
        <w:tc>
          <w:tcPr>
            <w:tcW w:w="787"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183E005B" w14:textId="77777777" w:rsidR="00EF0930" w:rsidRPr="00E53902" w:rsidRDefault="00EF0930" w:rsidP="009A69FA">
            <w:pPr>
              <w:spacing w:before="40" w:after="40" w:line="220" w:lineRule="exact"/>
              <w:jc w:val="center"/>
              <w:rPr>
                <w:rFonts w:cs="Times New Roman"/>
                <w:sz w:val="18"/>
                <w:lang w:val="en-GB"/>
              </w:rPr>
            </w:pPr>
            <w:r w:rsidRPr="00E53902">
              <w:rPr>
                <w:rFonts w:cs="Times New Roman"/>
                <w:sz w:val="18"/>
                <w:lang w:val="en-GB"/>
              </w:rPr>
              <w:t>6,5∙10</w:t>
            </w:r>
            <w:r w:rsidRPr="00E53902">
              <w:rPr>
                <w:rFonts w:cs="Times New Roman"/>
                <w:sz w:val="18"/>
                <w:vertAlign w:val="superscript"/>
                <w:lang w:val="en-GB"/>
              </w:rPr>
              <w:t>1</w:t>
            </w:r>
          </w:p>
        </w:tc>
        <w:tc>
          <w:tcPr>
            <w:tcW w:w="787"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1DA05902" w14:textId="77777777" w:rsidR="00EF0930" w:rsidRPr="00E53902" w:rsidRDefault="00EF0930" w:rsidP="009A69FA">
            <w:pPr>
              <w:spacing w:before="40" w:after="40" w:line="220" w:lineRule="exact"/>
              <w:jc w:val="center"/>
              <w:rPr>
                <w:rFonts w:cs="Times New Roman"/>
                <w:sz w:val="18"/>
                <w:lang w:val="en-GB"/>
              </w:rPr>
            </w:pPr>
            <w:r w:rsidRPr="00E53902">
              <w:rPr>
                <w:rFonts w:cs="Times New Roman"/>
                <w:sz w:val="18"/>
                <w:lang w:val="en-GB"/>
              </w:rPr>
              <w:t>3,7∙10</w:t>
            </w:r>
            <w:r w:rsidRPr="00E53902">
              <w:rPr>
                <w:rFonts w:cs="Times New Roman"/>
                <w:sz w:val="18"/>
                <w:vertAlign w:val="superscript"/>
                <w:lang w:val="en-GB"/>
              </w:rPr>
              <w:t>1</w:t>
            </w:r>
          </w:p>
        </w:tc>
        <w:tc>
          <w:tcPr>
            <w:tcW w:w="787"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2B83732D" w14:textId="77777777" w:rsidR="00EF0930" w:rsidRPr="00E53902" w:rsidRDefault="00EF0930" w:rsidP="009A69FA">
            <w:pPr>
              <w:spacing w:before="40" w:after="40" w:line="220" w:lineRule="exact"/>
              <w:jc w:val="center"/>
              <w:rPr>
                <w:rFonts w:cs="Times New Roman"/>
                <w:sz w:val="18"/>
                <w:lang w:val="en-GB"/>
              </w:rPr>
            </w:pPr>
            <w:r w:rsidRPr="00E53902">
              <w:rPr>
                <w:rFonts w:cs="Times New Roman"/>
                <w:sz w:val="18"/>
                <w:lang w:val="en-GB"/>
              </w:rPr>
              <w:t>5∙10</w:t>
            </w:r>
            <w:r w:rsidRPr="00E53902">
              <w:rPr>
                <w:rFonts w:cs="Times New Roman"/>
                <w:sz w:val="18"/>
                <w:vertAlign w:val="superscript"/>
                <w:lang w:val="en-GB"/>
              </w:rPr>
              <w:t>0</w:t>
            </w:r>
          </w:p>
        </w:tc>
      </w:tr>
      <w:tr w:rsidR="00EF0930" w:rsidRPr="00E53902" w14:paraId="11E25D97" w14:textId="77777777" w:rsidTr="009A69FA">
        <w:tc>
          <w:tcPr>
            <w:tcW w:w="1696" w:type="dxa"/>
            <w:vMerge/>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hideMark/>
          </w:tcPr>
          <w:p w14:paraId="59AB4AF7" w14:textId="77777777" w:rsidR="00EF0930" w:rsidRPr="00E53902" w:rsidRDefault="00EF0930" w:rsidP="009A69FA">
            <w:pPr>
              <w:spacing w:before="40" w:after="40" w:line="220" w:lineRule="exact"/>
              <w:rPr>
                <w:rFonts w:cs="Times New Roman"/>
                <w:sz w:val="18"/>
                <w:lang w:val="en-GB"/>
              </w:rPr>
            </w:pPr>
          </w:p>
        </w:tc>
        <w:tc>
          <w:tcPr>
            <w:tcW w:w="1739"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14:paraId="1B67D6CD" w14:textId="77777777" w:rsidR="00EF0930" w:rsidRPr="00E53902" w:rsidRDefault="00EF0930" w:rsidP="009A69FA">
            <w:pPr>
              <w:spacing w:before="40" w:after="40" w:line="220" w:lineRule="exact"/>
              <w:rPr>
                <w:rFonts w:cs="Times New Roman"/>
                <w:sz w:val="18"/>
                <w:lang w:val="en-GB"/>
              </w:rPr>
            </w:pPr>
            <w:r w:rsidRPr="00E53902">
              <w:rPr>
                <w:rFonts w:cs="Times New Roman"/>
                <w:sz w:val="18"/>
              </w:rPr>
              <w:t>класс Е</w:t>
            </w:r>
          </w:p>
        </w:tc>
        <w:tc>
          <w:tcPr>
            <w:tcW w:w="78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79A82D9E" w14:textId="77777777" w:rsidR="00EF0930" w:rsidRPr="00E53902" w:rsidRDefault="00EF0930" w:rsidP="009A69FA">
            <w:pPr>
              <w:spacing w:before="40" w:after="40" w:line="220" w:lineRule="exact"/>
              <w:jc w:val="center"/>
              <w:rPr>
                <w:rFonts w:cs="Times New Roman"/>
                <w:sz w:val="18"/>
                <w:lang w:val="en-GB"/>
              </w:rPr>
            </w:pPr>
            <w:r w:rsidRPr="00E53902">
              <w:rPr>
                <w:rFonts w:cs="Times New Roman"/>
                <w:sz w:val="18"/>
                <w:lang w:val="en-GB"/>
              </w:rPr>
              <w:t>5,0∙10</w:t>
            </w:r>
            <w:r w:rsidRPr="00E53902">
              <w:rPr>
                <w:rFonts w:cs="Times New Roman"/>
                <w:sz w:val="18"/>
                <w:vertAlign w:val="superscript"/>
                <w:lang w:val="en-GB"/>
              </w:rPr>
              <w:t>1</w:t>
            </w:r>
          </w:p>
        </w:tc>
        <w:tc>
          <w:tcPr>
            <w:tcW w:w="78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43EAFA9D" w14:textId="77777777" w:rsidR="00EF0930" w:rsidRPr="00E53902" w:rsidRDefault="00EF0930" w:rsidP="009A69FA">
            <w:pPr>
              <w:spacing w:before="40" w:after="40" w:line="220" w:lineRule="exact"/>
              <w:jc w:val="center"/>
              <w:rPr>
                <w:rFonts w:cs="Times New Roman"/>
                <w:sz w:val="18"/>
                <w:lang w:val="en-GB"/>
              </w:rPr>
            </w:pPr>
            <w:r w:rsidRPr="00E53902">
              <w:rPr>
                <w:rFonts w:cs="Times New Roman"/>
                <w:sz w:val="18"/>
                <w:lang w:val="en-GB"/>
              </w:rPr>
              <w:t>--</w:t>
            </w:r>
          </w:p>
        </w:tc>
        <w:tc>
          <w:tcPr>
            <w:tcW w:w="78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289D2863" w14:textId="77777777" w:rsidR="00EF0930" w:rsidRPr="00E53902" w:rsidRDefault="00EF0930" w:rsidP="009A69FA">
            <w:pPr>
              <w:spacing w:before="40" w:after="40" w:line="220" w:lineRule="exact"/>
              <w:jc w:val="center"/>
              <w:rPr>
                <w:rFonts w:cs="Times New Roman"/>
                <w:sz w:val="18"/>
                <w:lang w:val="en-GB"/>
              </w:rPr>
            </w:pPr>
            <w:r w:rsidRPr="00E53902">
              <w:rPr>
                <w:rFonts w:cs="Times New Roman"/>
                <w:sz w:val="18"/>
                <w:lang w:val="en-GB"/>
              </w:rPr>
              <w:t>2,2∙10</w:t>
            </w:r>
            <w:r w:rsidRPr="00E53902">
              <w:rPr>
                <w:rFonts w:cs="Times New Roman"/>
                <w:sz w:val="18"/>
                <w:vertAlign w:val="superscript"/>
                <w:lang w:val="en-GB"/>
              </w:rPr>
              <w:t>1</w:t>
            </w:r>
          </w:p>
        </w:tc>
        <w:tc>
          <w:tcPr>
            <w:tcW w:w="78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30231F27" w14:textId="77777777" w:rsidR="00EF0930" w:rsidRPr="00E53902" w:rsidRDefault="00EF0930" w:rsidP="009A69FA">
            <w:pPr>
              <w:spacing w:before="40" w:after="40" w:line="220" w:lineRule="exact"/>
              <w:jc w:val="center"/>
              <w:rPr>
                <w:rFonts w:cs="Times New Roman"/>
                <w:sz w:val="18"/>
                <w:lang w:val="en-GB"/>
              </w:rPr>
            </w:pPr>
            <w:r w:rsidRPr="00E53902">
              <w:rPr>
                <w:rFonts w:cs="Times New Roman"/>
                <w:sz w:val="18"/>
                <w:lang w:val="en-GB"/>
              </w:rPr>
              <w:t>1,2∙10</w:t>
            </w:r>
            <w:r w:rsidRPr="00E53902">
              <w:rPr>
                <w:rFonts w:cs="Times New Roman"/>
                <w:sz w:val="18"/>
                <w:vertAlign w:val="superscript"/>
                <w:lang w:val="en-GB"/>
              </w:rPr>
              <w:t>1</w:t>
            </w:r>
          </w:p>
        </w:tc>
        <w:tc>
          <w:tcPr>
            <w:tcW w:w="78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4E6EF60E" w14:textId="77777777" w:rsidR="00EF0930" w:rsidRPr="00E53902" w:rsidRDefault="00EF0930" w:rsidP="009A69FA">
            <w:pPr>
              <w:spacing w:before="40" w:after="40" w:line="220" w:lineRule="exact"/>
              <w:jc w:val="center"/>
              <w:rPr>
                <w:rFonts w:cs="Times New Roman"/>
                <w:sz w:val="18"/>
                <w:lang w:val="en-GB"/>
              </w:rPr>
            </w:pPr>
            <w:r w:rsidRPr="00E53902">
              <w:rPr>
                <w:rFonts w:cs="Times New Roman"/>
                <w:sz w:val="18"/>
                <w:lang w:val="en-GB"/>
              </w:rPr>
              <w:t>1∙10</w:t>
            </w:r>
            <w:r w:rsidRPr="00E53902">
              <w:rPr>
                <w:rFonts w:cs="Times New Roman"/>
                <w:sz w:val="18"/>
                <w:vertAlign w:val="superscript"/>
                <w:lang w:val="en-GB"/>
              </w:rPr>
              <w:t>0</w:t>
            </w:r>
          </w:p>
        </w:tc>
      </w:tr>
    </w:tbl>
    <w:p w14:paraId="342D2FEA" w14:textId="77777777" w:rsidR="00EF0930" w:rsidRPr="00A755E2" w:rsidRDefault="00EF0930" w:rsidP="00EF0930">
      <w:pPr>
        <w:pStyle w:val="SingleTxtG"/>
        <w:spacing w:before="120" w:after="240" w:line="220" w:lineRule="atLeast"/>
        <w:ind w:firstLine="142"/>
        <w:jc w:val="left"/>
        <w:rPr>
          <w:sz w:val="18"/>
          <w:szCs w:val="18"/>
        </w:rPr>
      </w:pPr>
      <w:r w:rsidRPr="00A755E2">
        <w:rPr>
          <w:i/>
          <w:iCs/>
          <w:sz w:val="18"/>
          <w:szCs w:val="18"/>
        </w:rPr>
        <w:t>Примечание</w:t>
      </w:r>
      <w:r w:rsidRPr="00A755E2">
        <w:rPr>
          <w:iCs/>
          <w:sz w:val="18"/>
          <w:szCs w:val="18"/>
        </w:rPr>
        <w:t>:</w:t>
      </w:r>
      <w:r w:rsidRPr="00A755E2">
        <w:rPr>
          <w:i/>
          <w:iCs/>
          <w:sz w:val="18"/>
          <w:szCs w:val="18"/>
        </w:rPr>
        <w:t>  </w:t>
      </w:r>
      <w:r w:rsidRPr="00A755E2">
        <w:rPr>
          <w:sz w:val="18"/>
          <w:szCs w:val="18"/>
        </w:rPr>
        <w:t>В случае представления образца с указанием его расположения конкретные значения должны фиксироваться только для этого расположения. Испытуемые образцы без указания расположения должны рассматриваться также при значениях 0° и 90°.</w:t>
      </w:r>
    </w:p>
    <w:p w14:paraId="4493F77A" w14:textId="77777777" w:rsidR="00EF0930" w:rsidRPr="00FA71A6" w:rsidRDefault="00EF0930" w:rsidP="00EF0930">
      <w:pPr>
        <w:pStyle w:val="SingleTxtG"/>
        <w:tabs>
          <w:tab w:val="clear" w:pos="1701"/>
        </w:tabs>
        <w:ind w:left="2268" w:hanging="1134"/>
      </w:pPr>
      <w:r w:rsidRPr="00FA71A6">
        <w:t>5.2.5.2.1</w:t>
      </w:r>
      <w:r w:rsidRPr="00FA71A6">
        <w:tab/>
        <w:t xml:space="preserve">После проведения испытания на устойчивость к климатическому воздействию, как это указано в части 6 приложения 6 для светоотражающих маркировочных материалов классов D и E, максимальные значения коэффициента светоотражения не должны превышать значения, определенного в таблице 7 при геометрии измерения для </w:t>
      </w:r>
      <w:r w:rsidRPr="00E12FF2">
        <w:t>α</w:t>
      </w:r>
      <w:r w:rsidRPr="00FA71A6">
        <w:rPr>
          <w:iCs/>
        </w:rPr>
        <w:t xml:space="preserve"> =</w:t>
      </w:r>
      <w:r>
        <w:rPr>
          <w:iCs/>
        </w:rPr>
        <w:t> </w:t>
      </w:r>
      <w:r w:rsidRPr="00FA71A6">
        <w:rPr>
          <w:iCs/>
        </w:rPr>
        <w:t xml:space="preserve">0,33°, </w:t>
      </w:r>
      <w:r w:rsidRPr="00FA71A6">
        <w:t>β</w:t>
      </w:r>
      <w:r w:rsidRPr="00FA71A6">
        <w:rPr>
          <w:iCs/>
          <w:vertAlign w:val="subscript"/>
        </w:rPr>
        <w:t>2</w:t>
      </w:r>
      <w:r w:rsidRPr="00AC5830">
        <w:t> </w:t>
      </w:r>
      <w:r w:rsidRPr="00FA71A6">
        <w:rPr>
          <w:iCs/>
        </w:rPr>
        <w:t>=</w:t>
      </w:r>
      <w:r>
        <w:rPr>
          <w:iCs/>
        </w:rPr>
        <w:t> </w:t>
      </w:r>
      <w:r w:rsidRPr="00FA71A6">
        <w:rPr>
          <w:iCs/>
        </w:rPr>
        <w:t xml:space="preserve">5° и </w:t>
      </w:r>
      <w:r w:rsidRPr="00FA71A6">
        <w:t>β</w:t>
      </w:r>
      <w:r w:rsidRPr="00FA71A6">
        <w:rPr>
          <w:iCs/>
          <w:vertAlign w:val="subscript"/>
        </w:rPr>
        <w:t>1</w:t>
      </w:r>
      <w:r w:rsidRPr="00AC5830">
        <w:t> </w:t>
      </w:r>
      <w:r w:rsidRPr="00FA71A6">
        <w:rPr>
          <w:iCs/>
        </w:rPr>
        <w:t>=</w:t>
      </w:r>
      <w:r>
        <w:rPr>
          <w:iCs/>
        </w:rPr>
        <w:t> </w:t>
      </w:r>
      <w:r w:rsidRPr="00FA71A6">
        <w:rPr>
          <w:iCs/>
        </w:rPr>
        <w:t>0°</w:t>
      </w:r>
      <w:r w:rsidRPr="00FA71A6">
        <w:t>.</w:t>
      </w:r>
    </w:p>
    <w:p w14:paraId="7B89EA7E" w14:textId="77777777" w:rsidR="00EF0930" w:rsidRPr="00FA71A6" w:rsidRDefault="00EF0930" w:rsidP="00EF0930">
      <w:pPr>
        <w:pStyle w:val="SingleTxtG"/>
        <w:tabs>
          <w:tab w:val="clear" w:pos="1701"/>
        </w:tabs>
        <w:ind w:left="2268" w:hanging="1134"/>
      </w:pPr>
      <w:r w:rsidRPr="00FA71A6">
        <w:t>5.2.5.3</w:t>
      </w:r>
      <w:r w:rsidRPr="00FA71A6">
        <w:tab/>
        <w:t>Угол расхождения у образца должен быть не более 80'.</w:t>
      </w:r>
    </w:p>
    <w:p w14:paraId="74F5E88B" w14:textId="77777777" w:rsidR="00EF0930" w:rsidRPr="00FA71A6" w:rsidRDefault="00EF0930" w:rsidP="00EF0930">
      <w:pPr>
        <w:pStyle w:val="SingleTxtG"/>
        <w:tabs>
          <w:tab w:val="clear" w:pos="1701"/>
        </w:tabs>
        <w:ind w:left="2268" w:hanging="1134"/>
      </w:pPr>
      <w:r w:rsidRPr="00FA71A6">
        <w:t>5.2.6</w:t>
      </w:r>
      <w:r w:rsidRPr="00FA71A6">
        <w:tab/>
        <w:t xml:space="preserve">Цвет отраженного света устройства </w:t>
      </w:r>
    </w:p>
    <w:p w14:paraId="18E7179B" w14:textId="77777777" w:rsidR="00EF0930" w:rsidRPr="00FA71A6" w:rsidRDefault="00EF0930" w:rsidP="00EF0930">
      <w:pPr>
        <w:pStyle w:val="SingleTxtG"/>
        <w:tabs>
          <w:tab w:val="clear" w:pos="1701"/>
        </w:tabs>
        <w:ind w:left="2268" w:hanging="1134"/>
      </w:pPr>
      <w:r w:rsidRPr="00FA71A6">
        <w:t>5.2.6.1</w:t>
      </w:r>
      <w:r w:rsidRPr="00FA71A6">
        <w:tab/>
        <w:t>Проверка цвета светоотражающего устройства (цвет в ночное время) должна осуществляться по методу, описанному в пункте 4.2.1.</w:t>
      </w:r>
    </w:p>
    <w:p w14:paraId="74815991" w14:textId="77777777" w:rsidR="00EF0930" w:rsidRPr="00FA71A6" w:rsidRDefault="00EF0930" w:rsidP="00EF0930">
      <w:pPr>
        <w:pStyle w:val="SingleTxtG"/>
        <w:tabs>
          <w:tab w:val="clear" w:pos="1701"/>
        </w:tabs>
        <w:ind w:left="2268" w:hanging="1134"/>
      </w:pPr>
      <w:r w:rsidRPr="00FA71A6">
        <w:t>5.2.6.2</w:t>
      </w:r>
      <w:r w:rsidRPr="00FA71A6">
        <w:tab/>
        <w:t xml:space="preserve">Координаты цветности отраженного света не должны превышать пределы, соответствующие указанным в Правилах </w:t>
      </w:r>
      <w:r>
        <w:t>№ </w:t>
      </w:r>
      <w:r w:rsidRPr="00FA71A6">
        <w:t>48 ООН пределам для красного, автожелтого и белого цветов в ночное время.</w:t>
      </w:r>
    </w:p>
    <w:p w14:paraId="2155FBB9" w14:textId="77777777" w:rsidR="00EF0930" w:rsidRPr="00FA71A6" w:rsidRDefault="00EF0930" w:rsidP="00EF0930">
      <w:pPr>
        <w:pStyle w:val="SingleTxtG"/>
        <w:tabs>
          <w:tab w:val="clear" w:pos="1701"/>
        </w:tabs>
        <w:ind w:left="2268" w:hanging="1134"/>
      </w:pPr>
      <w:r w:rsidRPr="00FA71A6">
        <w:t>5.2.6.3</w:t>
      </w:r>
      <w:r w:rsidRPr="00FA71A6">
        <w:tab/>
        <w:t>Проверка цвета светоотражающего устройства (цвет в ночное время) должна осуществляться по методу, описанному в пункте 4.2.2.</w:t>
      </w:r>
    </w:p>
    <w:p w14:paraId="7AA6BF58" w14:textId="77777777" w:rsidR="00EF0930" w:rsidRPr="00FA71A6" w:rsidRDefault="00EF0930" w:rsidP="00EF0930">
      <w:pPr>
        <w:pStyle w:val="SingleTxtG"/>
        <w:tabs>
          <w:tab w:val="clear" w:pos="1701"/>
        </w:tabs>
        <w:ind w:left="2268" w:hanging="1134"/>
      </w:pPr>
      <w:r w:rsidRPr="00FA71A6">
        <w:t>5.2.6.4</w:t>
      </w:r>
      <w:r w:rsidRPr="00FA71A6">
        <w:tab/>
        <w:t>Коэффициент яркости, определенный в соответствии с частью 2 приложения 4:</w:t>
      </w:r>
    </w:p>
    <w:p w14:paraId="6A079CAF" w14:textId="259C182F" w:rsidR="00EF0930" w:rsidRPr="00AC5830" w:rsidRDefault="00EF0930" w:rsidP="00EF0930">
      <w:pPr>
        <w:pStyle w:val="SingleTxtG"/>
        <w:tabs>
          <w:tab w:val="clear" w:pos="1701"/>
        </w:tabs>
        <w:ind w:left="2268" w:hanging="1134"/>
      </w:pPr>
      <w:r>
        <w:tab/>
      </w:r>
      <w:r w:rsidRPr="00AC5830">
        <w:t>для красного цвета должен быть</w:t>
      </w:r>
      <w:r>
        <w:t xml:space="preserve"> </w:t>
      </w:r>
      <w:r w:rsidRPr="00EA05FD">
        <w:rPr>
          <w:i/>
          <w:iCs/>
        </w:rPr>
        <w:t>β</w:t>
      </w:r>
      <w:r w:rsidR="00EA05FD" w:rsidRPr="00EA05FD">
        <w:rPr>
          <w:i/>
          <w:iCs/>
          <w:vertAlign w:val="subscript"/>
          <w:lang w:val="en-US"/>
        </w:rPr>
        <w:t>v</w:t>
      </w:r>
      <w:r w:rsidRPr="00EA05FD">
        <w:rPr>
          <w:i/>
          <w:iCs/>
          <w:vertAlign w:val="subscript"/>
        </w:rPr>
        <w:t>,</w:t>
      </w:r>
      <w:r w:rsidRPr="00EA05FD">
        <w:rPr>
          <w:i/>
          <w:iCs/>
          <w:vertAlign w:val="subscript"/>
          <w:lang w:val="en-US"/>
        </w:rPr>
        <w:t>R</w:t>
      </w:r>
      <w:r>
        <w:t xml:space="preserve"> ≥</w:t>
      </w:r>
      <w:r w:rsidRPr="00D73675">
        <w:t xml:space="preserve"> 0,03</w:t>
      </w:r>
      <w:r w:rsidRPr="00AC5830">
        <w:t>;</w:t>
      </w:r>
    </w:p>
    <w:p w14:paraId="4112E062" w14:textId="0DF0E394" w:rsidR="00EF0930" w:rsidRPr="00075187" w:rsidRDefault="00EF0930" w:rsidP="00EF0930">
      <w:pPr>
        <w:pStyle w:val="SingleTxtG"/>
        <w:tabs>
          <w:tab w:val="clear" w:pos="1701"/>
        </w:tabs>
        <w:ind w:left="2268" w:hanging="1134"/>
      </w:pPr>
      <w:r w:rsidRPr="00AC5830">
        <w:tab/>
        <w:t>для желтого цвета должен быть</w:t>
      </w:r>
      <w:r w:rsidRPr="00075187">
        <w:t xml:space="preserve"> </w:t>
      </w:r>
      <w:r w:rsidRPr="00EA05FD">
        <w:rPr>
          <w:i/>
          <w:iCs/>
        </w:rPr>
        <w:t>β</w:t>
      </w:r>
      <w:r w:rsidR="00EA05FD" w:rsidRPr="00EA05FD">
        <w:rPr>
          <w:i/>
          <w:iCs/>
          <w:vertAlign w:val="subscript"/>
          <w:lang w:val="en-US"/>
        </w:rPr>
        <w:t>v</w:t>
      </w:r>
      <w:r w:rsidRPr="00EA05FD">
        <w:rPr>
          <w:i/>
          <w:iCs/>
          <w:vertAlign w:val="subscript"/>
        </w:rPr>
        <w:t>,</w:t>
      </w:r>
      <w:r w:rsidRPr="00EA05FD">
        <w:rPr>
          <w:i/>
          <w:iCs/>
          <w:vertAlign w:val="subscript"/>
          <w:lang w:val="en-US"/>
        </w:rPr>
        <w:t>R</w:t>
      </w:r>
      <w:r w:rsidRPr="00D73675">
        <w:t xml:space="preserve"> </w:t>
      </w:r>
      <w:r>
        <w:t>≥</w:t>
      </w:r>
      <w:r w:rsidRPr="00075187">
        <w:t xml:space="preserve"> 0,16</w:t>
      </w:r>
      <w:r>
        <w:t>;</w:t>
      </w:r>
    </w:p>
    <w:p w14:paraId="0C36DE48" w14:textId="4A73D91C" w:rsidR="00EF0930" w:rsidRPr="00F62B6C" w:rsidRDefault="00EF0930" w:rsidP="00EF0930">
      <w:pPr>
        <w:pStyle w:val="SingleTxtG"/>
        <w:tabs>
          <w:tab w:val="clear" w:pos="1701"/>
        </w:tabs>
        <w:ind w:left="2268" w:hanging="1134"/>
      </w:pPr>
      <w:r w:rsidRPr="00F62B6C">
        <w:tab/>
        <w:t>для белого цвета должен быть</w:t>
      </w:r>
      <w:r w:rsidRPr="00075187">
        <w:t xml:space="preserve"> </w:t>
      </w:r>
      <w:r w:rsidRPr="00EA05FD">
        <w:rPr>
          <w:i/>
          <w:iCs/>
        </w:rPr>
        <w:t>β</w:t>
      </w:r>
      <w:r w:rsidR="00EA05FD" w:rsidRPr="00EA05FD">
        <w:rPr>
          <w:i/>
          <w:iCs/>
          <w:vertAlign w:val="subscript"/>
          <w:lang w:val="en-US"/>
        </w:rPr>
        <w:t>v</w:t>
      </w:r>
      <w:r w:rsidRPr="00EA05FD">
        <w:rPr>
          <w:i/>
          <w:iCs/>
          <w:vertAlign w:val="subscript"/>
        </w:rPr>
        <w:t>,</w:t>
      </w:r>
      <w:r w:rsidRPr="00EA05FD">
        <w:rPr>
          <w:i/>
          <w:iCs/>
          <w:vertAlign w:val="subscript"/>
          <w:lang w:val="en-US"/>
        </w:rPr>
        <w:t>R</w:t>
      </w:r>
      <w:r w:rsidRPr="00D73675">
        <w:t xml:space="preserve"> </w:t>
      </w:r>
      <w:r>
        <w:t>≥</w:t>
      </w:r>
      <w:r w:rsidRPr="00075187">
        <w:t xml:space="preserve"> 0,25</w:t>
      </w:r>
      <w:r>
        <w:t>.</w:t>
      </w:r>
    </w:p>
    <w:p w14:paraId="2FFA18FE" w14:textId="77777777" w:rsidR="00EF0930" w:rsidRPr="00FA71A6" w:rsidRDefault="00EF0930" w:rsidP="00EF0930">
      <w:pPr>
        <w:pStyle w:val="SingleTxtG"/>
        <w:tabs>
          <w:tab w:val="clear" w:pos="1701"/>
        </w:tabs>
        <w:ind w:left="2268" w:hanging="1134"/>
      </w:pPr>
      <w:r w:rsidRPr="00FA71A6">
        <w:t>5.2.7</w:t>
      </w:r>
      <w:r w:rsidRPr="00FA71A6">
        <w:tab/>
        <w:t xml:space="preserve">Особые технические требования (испытания)/сопротивление воздействию внешних факторов </w:t>
      </w:r>
    </w:p>
    <w:p w14:paraId="289DA1E4" w14:textId="77777777" w:rsidR="00EF0930" w:rsidRPr="00FA71A6" w:rsidRDefault="00EF0930" w:rsidP="00EF0930">
      <w:pPr>
        <w:pStyle w:val="SingleTxtG"/>
        <w:tabs>
          <w:tab w:val="clear" w:pos="1701"/>
        </w:tabs>
        <w:ind w:left="2268" w:hanging="1134"/>
      </w:pPr>
      <w:r w:rsidRPr="00FA71A6">
        <w:t>5.2.7.1</w:t>
      </w:r>
      <w:r w:rsidRPr="00FA71A6">
        <w:tab/>
        <w:t>Сопротивление климатическому воздействию</w:t>
      </w:r>
    </w:p>
    <w:p w14:paraId="42586498" w14:textId="77777777" w:rsidR="00EF0930" w:rsidRPr="00FA71A6" w:rsidRDefault="00EF0930" w:rsidP="00EF0930">
      <w:pPr>
        <w:pStyle w:val="SingleTxtG"/>
        <w:tabs>
          <w:tab w:val="clear" w:pos="1701"/>
        </w:tabs>
        <w:ind w:left="2268" w:hanging="1134"/>
      </w:pPr>
      <w:r w:rsidRPr="00FA71A6">
        <w:tab/>
        <w:t>Образец подвергают испытанию, предусмотренному в части 6 приложения 6.</w:t>
      </w:r>
    </w:p>
    <w:p w14:paraId="541800F8" w14:textId="77777777" w:rsidR="00EF0930" w:rsidRPr="00FA71A6" w:rsidRDefault="00EF0930" w:rsidP="00EF0930">
      <w:pPr>
        <w:pStyle w:val="SingleTxtG"/>
        <w:tabs>
          <w:tab w:val="clear" w:pos="1701"/>
        </w:tabs>
        <w:ind w:left="2268" w:hanging="1134"/>
      </w:pPr>
      <w:r w:rsidRPr="00FA71A6">
        <w:t>5.2.7.2</w:t>
      </w:r>
      <w:r w:rsidRPr="00FA71A6">
        <w:tab/>
        <w:t>Коррозионная стойкость</w:t>
      </w:r>
    </w:p>
    <w:p w14:paraId="37EA1D8F" w14:textId="77777777" w:rsidR="00EF0930" w:rsidRPr="00FA71A6" w:rsidRDefault="00EF0930" w:rsidP="00EF0930">
      <w:pPr>
        <w:pStyle w:val="SingleTxtG"/>
        <w:tabs>
          <w:tab w:val="clear" w:pos="1701"/>
        </w:tabs>
        <w:ind w:left="2268" w:hanging="1134"/>
      </w:pPr>
      <w:r w:rsidRPr="00FA71A6">
        <w:tab/>
        <w:t>Один образец из выборки подвергают испытанию, предусмотренному в части 4 приложения 6.</w:t>
      </w:r>
    </w:p>
    <w:p w14:paraId="2B7CCD45" w14:textId="77777777" w:rsidR="00EF0930" w:rsidRPr="00FA71A6" w:rsidRDefault="00EF0930" w:rsidP="00EF0930">
      <w:pPr>
        <w:pStyle w:val="SingleTxtG"/>
        <w:tabs>
          <w:tab w:val="clear" w:pos="1701"/>
        </w:tabs>
        <w:ind w:left="2268" w:hanging="1134"/>
      </w:pPr>
      <w:r w:rsidRPr="00FA71A6">
        <w:t>5.2.7.3</w:t>
      </w:r>
      <w:r w:rsidRPr="00FA71A6">
        <w:tab/>
        <w:t>Стойкость к воздействию топлива</w:t>
      </w:r>
    </w:p>
    <w:p w14:paraId="6DDB8D21" w14:textId="77777777" w:rsidR="00EF0930" w:rsidRPr="00FA71A6" w:rsidRDefault="00EF0930" w:rsidP="00EF0930">
      <w:pPr>
        <w:pStyle w:val="SingleTxtG"/>
        <w:tabs>
          <w:tab w:val="clear" w:pos="1701"/>
        </w:tabs>
        <w:ind w:left="2268" w:hanging="1134"/>
      </w:pPr>
      <w:r w:rsidRPr="00FA71A6">
        <w:tab/>
        <w:t>Один образец из выборки подвергают испытанию, предусмотренному в части 1 приложения 7.</w:t>
      </w:r>
    </w:p>
    <w:p w14:paraId="1AC22C9E" w14:textId="77777777" w:rsidR="00EF0930" w:rsidRPr="00FA71A6" w:rsidRDefault="00EF0930" w:rsidP="00EF0930">
      <w:pPr>
        <w:pStyle w:val="SingleTxtG"/>
        <w:keepNext/>
        <w:tabs>
          <w:tab w:val="clear" w:pos="1701"/>
        </w:tabs>
        <w:ind w:left="2268" w:hanging="1134"/>
      </w:pPr>
      <w:r w:rsidRPr="00FA71A6">
        <w:lastRenderedPageBreak/>
        <w:t>5.2.7.4</w:t>
      </w:r>
      <w:r w:rsidRPr="00FA71A6">
        <w:tab/>
        <w:t>Жаростойкость</w:t>
      </w:r>
    </w:p>
    <w:p w14:paraId="2636662B" w14:textId="77777777" w:rsidR="00EF0930" w:rsidRPr="00FA71A6" w:rsidRDefault="00EF0930" w:rsidP="00EF0930">
      <w:pPr>
        <w:pStyle w:val="SingleTxtG"/>
        <w:tabs>
          <w:tab w:val="clear" w:pos="1701"/>
        </w:tabs>
        <w:ind w:left="2268" w:hanging="1134"/>
      </w:pPr>
      <w:r w:rsidRPr="00FA71A6">
        <w:tab/>
        <w:t>Один образец из выборки подвергают испытанию, предусмотренному в части 1 приложения 6.</w:t>
      </w:r>
    </w:p>
    <w:p w14:paraId="0FFA3F04" w14:textId="77777777" w:rsidR="00EF0930" w:rsidRPr="00FA71A6" w:rsidRDefault="00EF0930" w:rsidP="00EF0930">
      <w:pPr>
        <w:pStyle w:val="SingleTxtG"/>
        <w:tabs>
          <w:tab w:val="clear" w:pos="1701"/>
        </w:tabs>
        <w:ind w:left="2268" w:hanging="1134"/>
      </w:pPr>
      <w:r w:rsidRPr="00FA71A6">
        <w:t>5.2.7.5</w:t>
      </w:r>
      <w:r w:rsidRPr="00FA71A6">
        <w:tab/>
        <w:t>Стойкость при чистке</w:t>
      </w:r>
    </w:p>
    <w:p w14:paraId="0E502332" w14:textId="77777777" w:rsidR="00EF0930" w:rsidRPr="00FA71A6" w:rsidRDefault="00EF0930" w:rsidP="00EF0930">
      <w:pPr>
        <w:pStyle w:val="SingleTxtG"/>
        <w:tabs>
          <w:tab w:val="clear" w:pos="1701"/>
        </w:tabs>
        <w:ind w:left="2268" w:hanging="1134"/>
      </w:pPr>
      <w:r w:rsidRPr="00FA71A6">
        <w:tab/>
        <w:t>Один образец из выборки подвергают испытанию, предусмотренному в части 1 приложения 8.</w:t>
      </w:r>
    </w:p>
    <w:p w14:paraId="3362E51F" w14:textId="77777777" w:rsidR="00EF0930" w:rsidRPr="00FA71A6" w:rsidRDefault="00EF0930" w:rsidP="00EF0930">
      <w:pPr>
        <w:pStyle w:val="SingleTxtG"/>
        <w:tabs>
          <w:tab w:val="clear" w:pos="1701"/>
        </w:tabs>
        <w:ind w:left="2268" w:hanging="1134"/>
      </w:pPr>
      <w:r w:rsidRPr="00FA71A6">
        <w:t>5.2.7.6</w:t>
      </w:r>
      <w:r w:rsidRPr="00FA71A6">
        <w:tab/>
        <w:t>Устойчивость фотометрических свойств</w:t>
      </w:r>
    </w:p>
    <w:p w14:paraId="73FC9353" w14:textId="77777777" w:rsidR="00EF0930" w:rsidRPr="00FA71A6" w:rsidRDefault="00EF0930" w:rsidP="00EF0930">
      <w:pPr>
        <w:pStyle w:val="SingleTxtG"/>
        <w:tabs>
          <w:tab w:val="clear" w:pos="1701"/>
        </w:tabs>
        <w:ind w:left="2268" w:hanging="1134"/>
      </w:pPr>
      <w:r w:rsidRPr="00FA71A6">
        <w:tab/>
        <w:t>Один образец из выборки подвергают испытанию, предусмотренному в части 3 приложения 4.</w:t>
      </w:r>
    </w:p>
    <w:p w14:paraId="3BACD8C7" w14:textId="77777777" w:rsidR="00EF0930" w:rsidRPr="00FA71A6" w:rsidRDefault="00EF0930" w:rsidP="00EF0930">
      <w:pPr>
        <w:pStyle w:val="SingleTxtG"/>
        <w:tabs>
          <w:tab w:val="clear" w:pos="1701"/>
        </w:tabs>
        <w:ind w:left="2268" w:hanging="1134"/>
      </w:pPr>
      <w:r w:rsidRPr="00FA71A6">
        <w:t>5.2.7.7</w:t>
      </w:r>
      <w:r w:rsidRPr="00FA71A6">
        <w:tab/>
        <w:t>Водонепроницаемость</w:t>
      </w:r>
    </w:p>
    <w:p w14:paraId="71052D6C" w14:textId="77777777" w:rsidR="00EF0930" w:rsidRPr="00FA71A6" w:rsidRDefault="00EF0930" w:rsidP="00EF0930">
      <w:pPr>
        <w:pStyle w:val="SingleTxtG"/>
        <w:tabs>
          <w:tab w:val="clear" w:pos="1701"/>
        </w:tabs>
        <w:ind w:left="2268" w:hanging="1134"/>
      </w:pPr>
      <w:r w:rsidRPr="00FA71A6">
        <w:tab/>
        <w:t>Один образец из выборки подвергают испытанию, предусмотренному в части 2 приложения 6.</w:t>
      </w:r>
    </w:p>
    <w:p w14:paraId="6EAC6DFC" w14:textId="77777777" w:rsidR="00EF0930" w:rsidRPr="00FA71A6" w:rsidRDefault="00EF0930" w:rsidP="00EF0930">
      <w:pPr>
        <w:pStyle w:val="SingleTxtG"/>
        <w:tabs>
          <w:tab w:val="clear" w:pos="1701"/>
        </w:tabs>
        <w:ind w:left="2268" w:hanging="1134"/>
      </w:pPr>
      <w:r w:rsidRPr="00FA71A6">
        <w:t>5.2.7.8</w:t>
      </w:r>
      <w:r w:rsidRPr="00FA71A6">
        <w:tab/>
        <w:t>Прочность сцепления (в случае клеящихся материалов)</w:t>
      </w:r>
    </w:p>
    <w:p w14:paraId="68045029" w14:textId="77777777" w:rsidR="00EF0930" w:rsidRPr="00FA71A6" w:rsidRDefault="00EF0930" w:rsidP="00EF0930">
      <w:pPr>
        <w:pStyle w:val="SingleTxtG"/>
        <w:tabs>
          <w:tab w:val="clear" w:pos="1701"/>
        </w:tabs>
        <w:ind w:left="2268" w:hanging="1134"/>
      </w:pPr>
      <w:r w:rsidRPr="00FA71A6">
        <w:tab/>
        <w:t>Один образец из выборки подвергают испытанию, предусмотренному в части 2 приложения 8.</w:t>
      </w:r>
      <w:r w:rsidRPr="005E17AA">
        <w:t xml:space="preserve"> </w:t>
      </w:r>
    </w:p>
    <w:p w14:paraId="0884193A" w14:textId="77777777" w:rsidR="00EF0930" w:rsidRPr="00FA71A6" w:rsidRDefault="00EF0930" w:rsidP="00EF0930">
      <w:pPr>
        <w:pStyle w:val="SingleTxtG"/>
        <w:tabs>
          <w:tab w:val="clear" w:pos="1701"/>
        </w:tabs>
        <w:ind w:left="2268" w:hanging="1134"/>
      </w:pPr>
      <w:r w:rsidRPr="00FA71A6">
        <w:t>5.2.7.9</w:t>
      </w:r>
      <w:r w:rsidRPr="00FA71A6">
        <w:tab/>
        <w:t>Многократный изгиб</w:t>
      </w:r>
    </w:p>
    <w:p w14:paraId="4EC881DD" w14:textId="77777777" w:rsidR="00EF0930" w:rsidRPr="00FA71A6" w:rsidRDefault="00EF0930" w:rsidP="00EF0930">
      <w:pPr>
        <w:pStyle w:val="SingleTxtG"/>
        <w:tabs>
          <w:tab w:val="clear" w:pos="1701"/>
        </w:tabs>
        <w:ind w:left="2268" w:hanging="1134"/>
      </w:pPr>
      <w:r w:rsidRPr="00FA71A6">
        <w:tab/>
        <w:t>В случае образцов, которые должны прилипать к гибкому материалу, например брезенту, применяют следующие требования:</w:t>
      </w:r>
    </w:p>
    <w:p w14:paraId="7D2AD32C" w14:textId="77777777" w:rsidR="00EF0930" w:rsidRPr="00FA71A6" w:rsidRDefault="00EF0930" w:rsidP="00EF0930">
      <w:pPr>
        <w:pStyle w:val="SingleTxtG"/>
        <w:tabs>
          <w:tab w:val="clear" w:pos="1701"/>
        </w:tabs>
        <w:ind w:left="2268" w:hanging="1134"/>
      </w:pPr>
      <w:r w:rsidRPr="00FA71A6">
        <w:tab/>
        <w:t>Один образец из выборки подвергают испытанию, предусмотренному в части 3 приложения 8.</w:t>
      </w:r>
    </w:p>
    <w:p w14:paraId="6EF441A8" w14:textId="77777777" w:rsidR="00EF0930" w:rsidRPr="00FA71A6" w:rsidRDefault="00EF0930" w:rsidP="00EF0930">
      <w:pPr>
        <w:pStyle w:val="SingleTxtG"/>
        <w:tabs>
          <w:tab w:val="clear" w:pos="1701"/>
        </w:tabs>
        <w:ind w:left="2268" w:hanging="1134"/>
      </w:pPr>
      <w:r w:rsidRPr="00FA71A6">
        <w:t>5.3</w:t>
      </w:r>
      <w:r w:rsidRPr="00FA71A6">
        <w:tab/>
        <w:t>Технические требования в отношении предупреждающих треугольников типа 1 и 2</w:t>
      </w:r>
    </w:p>
    <w:p w14:paraId="2B87C1D8" w14:textId="77777777" w:rsidR="00EF0930" w:rsidRPr="00FA71A6" w:rsidRDefault="00EF0930" w:rsidP="00EF0930">
      <w:pPr>
        <w:pStyle w:val="SingleTxtG"/>
        <w:tabs>
          <w:tab w:val="clear" w:pos="1701"/>
        </w:tabs>
        <w:ind w:left="2268" w:hanging="1134"/>
      </w:pPr>
      <w:r w:rsidRPr="00FA71A6">
        <w:t>5.3.1</w:t>
      </w:r>
      <w:r w:rsidRPr="00FA71A6">
        <w:tab/>
        <w:t xml:space="preserve">Светоотражающие устройства, упомянутые в настоящем пункте, должны удовлетворять: </w:t>
      </w:r>
    </w:p>
    <w:p w14:paraId="12244008" w14:textId="77777777" w:rsidR="00EF0930" w:rsidRPr="00FA71A6" w:rsidRDefault="00EF0930" w:rsidP="00EF0930">
      <w:pPr>
        <w:pStyle w:val="SingleTxtG"/>
        <w:tabs>
          <w:tab w:val="clear" w:pos="1701"/>
        </w:tabs>
        <w:ind w:left="2835" w:hanging="1701"/>
      </w:pPr>
      <w:r>
        <w:tab/>
      </w:r>
      <w:r w:rsidRPr="00FA71A6">
        <w:t>a)</w:t>
      </w:r>
      <w:r w:rsidRPr="00FA71A6">
        <w:tab/>
        <w:t>требованиям в отношении размеров и формы, изложенным в</w:t>
      </w:r>
      <w:r>
        <w:t xml:space="preserve"> </w:t>
      </w:r>
      <w:r w:rsidRPr="00FA71A6">
        <w:t xml:space="preserve">приложении 5, </w:t>
      </w:r>
      <w:r>
        <w:t>и</w:t>
      </w:r>
    </w:p>
    <w:p w14:paraId="13B92E1A" w14:textId="77777777" w:rsidR="00EF0930" w:rsidRPr="00FA71A6" w:rsidRDefault="00EF0930" w:rsidP="00EF0930">
      <w:pPr>
        <w:pStyle w:val="SingleTxtG"/>
        <w:tabs>
          <w:tab w:val="clear" w:pos="1701"/>
        </w:tabs>
        <w:ind w:left="2835" w:hanging="1701"/>
      </w:pPr>
      <w:r>
        <w:tab/>
      </w:r>
      <w:r w:rsidRPr="00FA71A6">
        <w:t>b)</w:t>
      </w:r>
      <w:r w:rsidRPr="00FA71A6">
        <w:tab/>
        <w:t xml:space="preserve">фотометрическим и колориметрическим требованиям, указанным в пунктах 5.3.4–5.3.5, и </w:t>
      </w:r>
    </w:p>
    <w:p w14:paraId="422A61F4" w14:textId="77777777" w:rsidR="00EF0930" w:rsidRPr="00FA71A6" w:rsidRDefault="00EF0930" w:rsidP="00EF0930">
      <w:pPr>
        <w:pStyle w:val="SingleTxtG"/>
        <w:tabs>
          <w:tab w:val="clear" w:pos="1701"/>
        </w:tabs>
        <w:ind w:left="2835" w:hanging="1701"/>
      </w:pPr>
      <w:r>
        <w:tab/>
      </w:r>
      <w:r w:rsidRPr="00FA71A6">
        <w:t>c)</w:t>
      </w:r>
      <w:r w:rsidRPr="00FA71A6">
        <w:tab/>
        <w:t>требованиям в отношении физических и механических свойств, изложенным в части 1 приложения 7, в частях 4</w:t>
      </w:r>
      <w:r>
        <w:t>–</w:t>
      </w:r>
      <w:r w:rsidRPr="00FA71A6">
        <w:t>6 приложения 6 и в приложении 9.</w:t>
      </w:r>
    </w:p>
    <w:p w14:paraId="6EFCA48E" w14:textId="77777777" w:rsidR="00EF0930" w:rsidRPr="00FA71A6" w:rsidRDefault="00EF0930" w:rsidP="00EF0930">
      <w:pPr>
        <w:pStyle w:val="SingleTxtG"/>
        <w:tabs>
          <w:tab w:val="clear" w:pos="1701"/>
        </w:tabs>
        <w:ind w:left="2268" w:hanging="1134"/>
      </w:pPr>
      <w:r w:rsidRPr="00FA71A6">
        <w:t>5.3.2</w:t>
      </w:r>
      <w:r w:rsidRPr="00FA71A6">
        <w:tab/>
        <w:t>Податель заявки представляет на официальное утверждение:</w:t>
      </w:r>
    </w:p>
    <w:p w14:paraId="6D41D066" w14:textId="77777777" w:rsidR="00EF0930" w:rsidRPr="00FA71A6" w:rsidRDefault="00EF0930" w:rsidP="00EF0930">
      <w:pPr>
        <w:pStyle w:val="SingleTxtG"/>
        <w:tabs>
          <w:tab w:val="clear" w:pos="1701"/>
        </w:tabs>
        <w:ind w:left="2268" w:hanging="1134"/>
      </w:pPr>
      <w:r w:rsidRPr="00FA71A6">
        <w:t>5.3.2.1</w:t>
      </w:r>
      <w:r w:rsidRPr="00FA71A6">
        <w:tab/>
        <w:t>четыре образца предупреждающего треугольника и по крайней мере два чехла, если предупреждающие треугольники должны быть снабжены чехлами;</w:t>
      </w:r>
    </w:p>
    <w:p w14:paraId="10E4B9CA" w14:textId="77777777" w:rsidR="00EF0930" w:rsidRPr="00FA71A6" w:rsidRDefault="00EF0930" w:rsidP="00EF0930">
      <w:pPr>
        <w:pStyle w:val="SingleTxtG"/>
        <w:tabs>
          <w:tab w:val="clear" w:pos="1701"/>
        </w:tabs>
        <w:ind w:left="2268" w:hanging="1134"/>
      </w:pPr>
      <w:r w:rsidRPr="00FA71A6">
        <w:t>5.3.2.2</w:t>
      </w:r>
      <w:r w:rsidRPr="00FA71A6">
        <w:tab/>
        <w:t>два образца флюоресцирующего или флюоресцирующего светоотражающего материала, в которые можно вписать квадраты размером 100</w:t>
      </w:r>
      <w:r>
        <w:t xml:space="preserve"> мм</w:t>
      </w:r>
      <w:r w:rsidRPr="00FA71A6">
        <w:t xml:space="preserve"> х 100 мм и которые полностью представляют материал, применяемый в тех же условиях и с использованием основы из того же материала, как и в предупреждающем треугольнике;</w:t>
      </w:r>
    </w:p>
    <w:p w14:paraId="31B8410B" w14:textId="77777777" w:rsidR="00EF0930" w:rsidRPr="00FA71A6" w:rsidRDefault="00EF0930" w:rsidP="00EF0930">
      <w:pPr>
        <w:pStyle w:val="SingleTxtG"/>
        <w:tabs>
          <w:tab w:val="clear" w:pos="1701"/>
        </w:tabs>
        <w:ind w:left="2268" w:hanging="1134"/>
      </w:pPr>
      <w:r w:rsidRPr="00FA71A6">
        <w:t>5.3.2.3</w:t>
      </w:r>
      <w:r w:rsidRPr="00FA71A6">
        <w:tab/>
        <w:t xml:space="preserve">если речь идет о типе предупреждающего треугольника, отличающемся от ранее официально утвержденного типа только торговым наименованием или товарным знаком, то достаточно представить: </w:t>
      </w:r>
    </w:p>
    <w:p w14:paraId="04A4017E" w14:textId="77777777" w:rsidR="00EF0930" w:rsidRPr="00FA71A6" w:rsidRDefault="00EF0930" w:rsidP="00EF0930">
      <w:pPr>
        <w:pStyle w:val="SingleTxtG"/>
        <w:tabs>
          <w:tab w:val="clear" w:pos="1701"/>
        </w:tabs>
        <w:ind w:left="2268" w:hanging="1134"/>
      </w:pPr>
      <w:r w:rsidRPr="00FA71A6">
        <w:t>5.3.2.3.1</w:t>
      </w:r>
      <w:r w:rsidRPr="00FA71A6">
        <w:tab/>
        <w:t>заявление изготовителя предупреждающего треугольника о том, что представленный тип идентичен (за исключением торгового наименования или товарного знака) уже официально утвержденному типу и производится тем же изготовителем, причем это удостоверяется по его номеру официального утверждения;</w:t>
      </w:r>
    </w:p>
    <w:p w14:paraId="22D9DE9F" w14:textId="77777777" w:rsidR="00EF0930" w:rsidRPr="00FA71A6" w:rsidRDefault="00EF0930" w:rsidP="00EF0930">
      <w:pPr>
        <w:pStyle w:val="SingleTxtG"/>
        <w:tabs>
          <w:tab w:val="clear" w:pos="1701"/>
        </w:tabs>
        <w:ind w:left="2268" w:hanging="1134"/>
      </w:pPr>
      <w:r w:rsidRPr="00FA71A6">
        <w:lastRenderedPageBreak/>
        <w:t>5.3.2.3.2</w:t>
      </w:r>
      <w:r w:rsidRPr="00FA71A6">
        <w:tab/>
        <w:t>два образца с новым торговым наименованием или товарным знаком либо соответствующие документы;</w:t>
      </w:r>
    </w:p>
    <w:p w14:paraId="1B3E34CF" w14:textId="77777777" w:rsidR="00EF0930" w:rsidRPr="00FA71A6" w:rsidRDefault="00EF0930" w:rsidP="00EF0930">
      <w:pPr>
        <w:pStyle w:val="SingleTxtG"/>
        <w:tabs>
          <w:tab w:val="clear" w:pos="1701"/>
        </w:tabs>
        <w:ind w:left="2268" w:hanging="1134"/>
      </w:pPr>
      <w:r w:rsidRPr="00FA71A6">
        <w:tab/>
        <w:t>образцы испытывают в последовательности, указанной в пункте 5.9.6.</w:t>
      </w:r>
    </w:p>
    <w:p w14:paraId="3C7CA1C5" w14:textId="77777777" w:rsidR="00EF0930" w:rsidRPr="00FA71A6" w:rsidRDefault="00EF0930" w:rsidP="00EF0930">
      <w:pPr>
        <w:pStyle w:val="SingleTxtG"/>
        <w:tabs>
          <w:tab w:val="clear" w:pos="1701"/>
        </w:tabs>
        <w:ind w:left="2268" w:hanging="1134"/>
      </w:pPr>
      <w:r w:rsidRPr="00FA71A6">
        <w:t>5.3.3</w:t>
      </w:r>
      <w:r w:rsidRPr="00FA71A6">
        <w:tab/>
        <w:t>Процедура испытания</w:t>
      </w:r>
    </w:p>
    <w:p w14:paraId="1456E1BA" w14:textId="77777777" w:rsidR="00EF0930" w:rsidRPr="00FA71A6" w:rsidRDefault="00EF0930" w:rsidP="00EF0930">
      <w:pPr>
        <w:pStyle w:val="SingleTxtG"/>
        <w:tabs>
          <w:tab w:val="clear" w:pos="1701"/>
        </w:tabs>
        <w:ind w:left="2268" w:hanging="1134"/>
      </w:pPr>
      <w:r w:rsidRPr="00FA71A6">
        <w:tab/>
        <w:t>Каждый предупреждающий треугольник и</w:t>
      </w:r>
      <w:r>
        <w:t xml:space="preserve"> — </w:t>
      </w:r>
      <w:r w:rsidRPr="00FA71A6">
        <w:t>при наличии</w:t>
      </w:r>
      <w:r>
        <w:t xml:space="preserve"> — </w:t>
      </w:r>
      <w:r w:rsidRPr="00FA71A6">
        <w:t>его чехол должны отвечать требованиям проверок и испытаний, предписанных в приложении 5.</w:t>
      </w:r>
    </w:p>
    <w:p w14:paraId="641E6A45" w14:textId="77777777" w:rsidR="00EF0930" w:rsidRPr="00FA71A6" w:rsidRDefault="00EF0930" w:rsidP="00EF0930">
      <w:pPr>
        <w:pStyle w:val="SingleTxtG"/>
        <w:tabs>
          <w:tab w:val="clear" w:pos="1701"/>
        </w:tabs>
        <w:ind w:left="2268" w:hanging="1134"/>
      </w:pPr>
      <w:bookmarkStart w:id="4" w:name="п1"/>
      <w:r w:rsidRPr="00FA71A6">
        <w:t>5.3.4</w:t>
      </w:r>
      <w:bookmarkEnd w:id="4"/>
      <w:r w:rsidRPr="00FA71A6">
        <w:tab/>
        <w:t xml:space="preserve">Минимальные значения коэффициента светоотражения </w:t>
      </w:r>
    </w:p>
    <w:p w14:paraId="7DDFC0C4" w14:textId="76317719" w:rsidR="00EF0930" w:rsidRPr="00FA71A6" w:rsidRDefault="00EF0930" w:rsidP="00EF0930">
      <w:pPr>
        <w:pStyle w:val="SingleTxtG"/>
        <w:tabs>
          <w:tab w:val="clear" w:pos="1701"/>
        </w:tabs>
        <w:ind w:left="2268" w:hanging="1134"/>
      </w:pPr>
      <w:r w:rsidRPr="00FA71A6">
        <w:tab/>
        <w:t>Фотометрические технические требования в отношении предупреждающих треугольников тип</w:t>
      </w:r>
      <w:r>
        <w:t>ов</w:t>
      </w:r>
      <w:r w:rsidRPr="00FA71A6">
        <w:t xml:space="preserve"> 1 и 2</w:t>
      </w:r>
      <w:r w:rsidR="000434FB">
        <w:t>.</w:t>
      </w:r>
      <w:r w:rsidRPr="00FA71A6">
        <w:t xml:space="preserve"> </w:t>
      </w:r>
    </w:p>
    <w:p w14:paraId="0BF30808" w14:textId="77777777" w:rsidR="00EF0930" w:rsidRPr="00FA71A6" w:rsidRDefault="00EF0930" w:rsidP="00EF0930">
      <w:pPr>
        <w:pStyle w:val="SingleTxtG"/>
        <w:tabs>
          <w:tab w:val="clear" w:pos="1701"/>
        </w:tabs>
        <w:ind w:left="2268" w:hanging="1134"/>
        <w:rPr>
          <w:iCs/>
        </w:rPr>
      </w:pPr>
      <w:r w:rsidRPr="00FA71A6">
        <w:t>5.3.4.1</w:t>
      </w:r>
      <w:r w:rsidRPr="00FA71A6">
        <w:tab/>
        <w:t>При проведении измерений в соответствии с пунктом 5.9.4.1.1 и частью</w:t>
      </w:r>
      <w:r>
        <w:t> </w:t>
      </w:r>
      <w:r w:rsidRPr="00FA71A6">
        <w:t>1 приложения 4 значения R</w:t>
      </w:r>
      <w:r w:rsidRPr="00FA71A6">
        <w:rPr>
          <w:vertAlign w:val="subscript"/>
        </w:rPr>
        <w:t>I</w:t>
      </w:r>
      <w:r w:rsidRPr="00FA71A6">
        <w:t xml:space="preserve"> на всей новой светоотражающей поверхности красного цвета в новых условиях должны соответствовать по меньшей мере значениям, указанным в таблице 14.</w:t>
      </w:r>
    </w:p>
    <w:p w14:paraId="0587D2E2" w14:textId="77777777" w:rsidR="00EF0930" w:rsidRPr="00FA71A6" w:rsidRDefault="00EF0930" w:rsidP="00EF0930">
      <w:pPr>
        <w:pStyle w:val="SingleTxtG"/>
        <w:tabs>
          <w:tab w:val="clear" w:pos="1701"/>
        </w:tabs>
        <w:ind w:left="2268" w:hanging="1134"/>
      </w:pPr>
      <w:r w:rsidRPr="00FA71A6">
        <w:t>5.3.4.1.1</w:t>
      </w:r>
      <w:r w:rsidRPr="00FA71A6">
        <w:tab/>
        <w:t>Для этого измерения предполагается, что направление освещения</w:t>
      </w:r>
      <w:r>
        <w:t xml:space="preserve"> </w:t>
      </w:r>
      <w:r w:rsidRPr="00FA71A6">
        <w:t>β</w:t>
      </w:r>
      <w:r w:rsidRPr="00FA71A6">
        <w:rPr>
          <w:vertAlign w:val="subscript"/>
        </w:rPr>
        <w:t>1</w:t>
      </w:r>
      <w:r>
        <w:t> </w:t>
      </w:r>
      <w:r w:rsidRPr="00FA71A6">
        <w:t>=</w:t>
      </w:r>
      <w:r>
        <w:t> </w:t>
      </w:r>
      <w:r w:rsidRPr="00FA71A6">
        <w:t>β</w:t>
      </w:r>
      <w:r w:rsidRPr="00FA71A6">
        <w:rPr>
          <w:vertAlign w:val="subscript"/>
        </w:rPr>
        <w:t>2</w:t>
      </w:r>
      <w:r>
        <w:t> </w:t>
      </w:r>
      <w:r w:rsidRPr="00FA71A6">
        <w:t>=</w:t>
      </w:r>
      <w:r>
        <w:t> </w:t>
      </w:r>
      <w:r w:rsidRPr="00FA71A6">
        <w:t>Θ для предварительного предупреждающего треугольника в его положении использования параллельно основной плоскости и вертикально по отношению к нижней стороне треугольника, который, в</w:t>
      </w:r>
      <w:r>
        <w:t> </w:t>
      </w:r>
      <w:r w:rsidRPr="00FA71A6">
        <w:t>свою очередь, параллелен указанной основной плоскости.</w:t>
      </w:r>
    </w:p>
    <w:p w14:paraId="46B1CF84" w14:textId="77777777" w:rsidR="00EF0930" w:rsidRPr="00FA71A6" w:rsidRDefault="00EF0930" w:rsidP="00EF0930">
      <w:pPr>
        <w:pStyle w:val="SingleTxtG"/>
        <w:tabs>
          <w:tab w:val="clear" w:pos="1701"/>
        </w:tabs>
        <w:ind w:left="2268" w:hanging="1134"/>
      </w:pPr>
      <w:r w:rsidRPr="00FA71A6">
        <w:t>5.3.4.2</w:t>
      </w:r>
      <w:r w:rsidRPr="00FA71A6">
        <w:tab/>
        <w:t>Светоотражающие устройства и флюоресцирующий светоотражающий материал</w:t>
      </w:r>
    </w:p>
    <w:p w14:paraId="2E72C343" w14:textId="77777777" w:rsidR="00EF0930" w:rsidRPr="00FA71A6" w:rsidRDefault="00EF0930" w:rsidP="00EF0930">
      <w:pPr>
        <w:pStyle w:val="H23G"/>
        <w:rPr>
          <w:lang w:val="en-GB"/>
        </w:rPr>
      </w:pPr>
      <w:r w:rsidRPr="00AC5830">
        <w:rPr>
          <w:b w:val="0"/>
          <w:bCs/>
        </w:rPr>
        <w:tab/>
      </w:r>
      <w:r w:rsidRPr="00AC5830">
        <w:rPr>
          <w:b w:val="0"/>
          <w:bCs/>
        </w:rPr>
        <w:tab/>
        <w:t>Таблица 8</w:t>
      </w:r>
      <w:r w:rsidRPr="00AC5830">
        <w:rPr>
          <w:b w:val="0"/>
          <w:bCs/>
        </w:rPr>
        <w:br/>
      </w:r>
      <w:r w:rsidRPr="00FA71A6">
        <w:t>Минимальные значения R</w:t>
      </w:r>
      <w:r w:rsidRPr="00FA71A6">
        <w:rPr>
          <w:vertAlign w:val="subscript"/>
        </w:rPr>
        <w:t>I</w:t>
      </w:r>
    </w:p>
    <w:tbl>
      <w:tblPr>
        <w:tblW w:w="7370" w:type="dxa"/>
        <w:tblInd w:w="1134" w:type="dxa"/>
        <w:tblLayout w:type="fixed"/>
        <w:tblCellMar>
          <w:left w:w="0" w:type="dxa"/>
          <w:right w:w="0" w:type="dxa"/>
        </w:tblCellMar>
        <w:tblLook w:val="01E0" w:firstRow="1" w:lastRow="1" w:firstColumn="1" w:lastColumn="1" w:noHBand="0" w:noVBand="0"/>
      </w:tblPr>
      <w:tblGrid>
        <w:gridCol w:w="2627"/>
        <w:gridCol w:w="1304"/>
        <w:gridCol w:w="1147"/>
        <w:gridCol w:w="1146"/>
        <w:gridCol w:w="1146"/>
      </w:tblGrid>
      <w:tr w:rsidR="00EF0930" w:rsidRPr="00AC5830" w14:paraId="5839AC1E" w14:textId="77777777" w:rsidTr="009A69FA">
        <w:trPr>
          <w:tblHeader/>
        </w:trPr>
        <w:tc>
          <w:tcPr>
            <w:tcW w:w="2273"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03B99FAF" w14:textId="77777777" w:rsidR="00EF0930" w:rsidRPr="00AC5830" w:rsidRDefault="00EF0930" w:rsidP="009A69FA">
            <w:pPr>
              <w:suppressAutoHyphens w:val="0"/>
              <w:spacing w:before="80" w:after="80" w:line="200" w:lineRule="exact"/>
              <w:ind w:left="28"/>
              <w:jc w:val="center"/>
              <w:rPr>
                <w:rFonts w:cs="Times New Roman"/>
                <w:b/>
                <w:bCs/>
                <w:i/>
                <w:sz w:val="16"/>
                <w:lang w:val="en-US"/>
              </w:rPr>
            </w:pPr>
          </w:p>
        </w:tc>
        <w:tc>
          <w:tcPr>
            <w:tcW w:w="4106" w:type="dxa"/>
            <w:gridSpan w:val="4"/>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032FB4D9" w14:textId="77777777" w:rsidR="00EF0930" w:rsidRPr="00640F1F" w:rsidRDefault="00EF0930" w:rsidP="009A69FA">
            <w:pPr>
              <w:suppressAutoHyphens w:val="0"/>
              <w:spacing w:before="80" w:after="80" w:line="200" w:lineRule="exact"/>
              <w:ind w:left="28"/>
              <w:jc w:val="center"/>
              <w:rPr>
                <w:rFonts w:cs="Times New Roman"/>
                <w:i/>
                <w:sz w:val="16"/>
              </w:rPr>
            </w:pPr>
            <w:r w:rsidRPr="00640F1F">
              <w:rPr>
                <w:rFonts w:cs="Times New Roman"/>
                <w:i/>
                <w:iCs/>
                <w:sz w:val="16"/>
              </w:rPr>
              <w:t>Углы освещения β в град.</w:t>
            </w:r>
          </w:p>
        </w:tc>
      </w:tr>
      <w:tr w:rsidR="00EF0930" w:rsidRPr="00AC5830" w14:paraId="267B22D6" w14:textId="77777777" w:rsidTr="009A69FA">
        <w:tc>
          <w:tcPr>
            <w:tcW w:w="2273"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378CD916" w14:textId="77777777" w:rsidR="00EF0930" w:rsidRPr="00AC5830" w:rsidRDefault="00EF0930" w:rsidP="009A69FA">
            <w:pPr>
              <w:suppressAutoHyphens w:val="0"/>
              <w:spacing w:before="40" w:after="40" w:line="220" w:lineRule="exact"/>
              <w:rPr>
                <w:rFonts w:cs="Times New Roman"/>
                <w:sz w:val="18"/>
                <w:lang w:val="en-GB"/>
              </w:rPr>
            </w:pPr>
            <w:r w:rsidRPr="00AC5830">
              <w:rPr>
                <w:rFonts w:cs="Times New Roman"/>
                <w:sz w:val="18"/>
              </w:rPr>
              <w:t>По вертикали β</w:t>
            </w:r>
            <w:r w:rsidRPr="00AC5830">
              <w:rPr>
                <w:rFonts w:cs="Times New Roman"/>
                <w:sz w:val="18"/>
                <w:vertAlign w:val="subscript"/>
              </w:rPr>
              <w:t>1</w:t>
            </w:r>
          </w:p>
        </w:tc>
        <w:tc>
          <w:tcPr>
            <w:tcW w:w="1129"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70F7D6" w14:textId="77777777" w:rsidR="00EF0930" w:rsidRPr="00AC5830" w:rsidRDefault="00EF0930" w:rsidP="009A69FA">
            <w:pPr>
              <w:suppressAutoHyphens w:val="0"/>
              <w:spacing w:before="40" w:after="40" w:line="220" w:lineRule="exact"/>
              <w:jc w:val="center"/>
              <w:rPr>
                <w:rFonts w:cs="Times New Roman"/>
                <w:sz w:val="18"/>
                <w:lang w:val="en-GB"/>
              </w:rPr>
            </w:pPr>
            <w:r w:rsidRPr="00AC5830">
              <w:rPr>
                <w:rFonts w:cs="Times New Roman"/>
                <w:sz w:val="18"/>
              </w:rPr>
              <w:t>0°</w:t>
            </w:r>
          </w:p>
        </w:tc>
        <w:tc>
          <w:tcPr>
            <w:tcW w:w="993"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E09439" w14:textId="77777777" w:rsidR="00EF0930" w:rsidRPr="00AC5830" w:rsidRDefault="00EF0930" w:rsidP="009A69FA">
            <w:pPr>
              <w:suppressAutoHyphens w:val="0"/>
              <w:spacing w:before="40" w:after="40" w:line="220" w:lineRule="exact"/>
              <w:jc w:val="center"/>
              <w:rPr>
                <w:rFonts w:cs="Times New Roman"/>
                <w:sz w:val="18"/>
                <w:lang w:val="en-GB"/>
              </w:rPr>
            </w:pPr>
            <w:r w:rsidRPr="00AC5830">
              <w:rPr>
                <w:rFonts w:cs="Times New Roman"/>
                <w:sz w:val="18"/>
              </w:rPr>
              <w:t>±20°</w:t>
            </w:r>
          </w:p>
        </w:tc>
        <w:tc>
          <w:tcPr>
            <w:tcW w:w="992"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A3337D" w14:textId="77777777" w:rsidR="00EF0930" w:rsidRPr="00AC5830" w:rsidRDefault="00EF0930" w:rsidP="009A69FA">
            <w:pPr>
              <w:suppressAutoHyphens w:val="0"/>
              <w:spacing w:before="40" w:after="40" w:line="220" w:lineRule="exact"/>
              <w:jc w:val="center"/>
              <w:rPr>
                <w:rFonts w:cs="Times New Roman"/>
                <w:sz w:val="18"/>
                <w:lang w:val="en-GB"/>
              </w:rPr>
            </w:pPr>
            <w:r w:rsidRPr="00AC5830">
              <w:rPr>
                <w:rFonts w:cs="Times New Roman"/>
                <w:sz w:val="18"/>
                <w:lang w:val="en-GB"/>
              </w:rPr>
              <w:t>0°</w:t>
            </w:r>
          </w:p>
        </w:tc>
        <w:tc>
          <w:tcPr>
            <w:tcW w:w="992"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FB01A6" w14:textId="77777777" w:rsidR="00EF0930" w:rsidRPr="00AC5830" w:rsidRDefault="00EF0930" w:rsidP="009A69FA">
            <w:pPr>
              <w:suppressAutoHyphens w:val="0"/>
              <w:spacing w:before="40" w:after="40" w:line="220" w:lineRule="exact"/>
              <w:jc w:val="center"/>
              <w:rPr>
                <w:rFonts w:cs="Times New Roman"/>
                <w:sz w:val="18"/>
                <w:lang w:val="en-GB"/>
              </w:rPr>
            </w:pPr>
            <w:r w:rsidRPr="00AC5830">
              <w:rPr>
                <w:rFonts w:cs="Times New Roman"/>
                <w:sz w:val="18"/>
                <w:lang w:val="en-GB"/>
              </w:rPr>
              <w:t>0°</w:t>
            </w:r>
          </w:p>
        </w:tc>
      </w:tr>
      <w:tr w:rsidR="00EF0930" w:rsidRPr="00AC5830" w14:paraId="738472F4" w14:textId="77777777" w:rsidTr="009A69FA">
        <w:tc>
          <w:tcPr>
            <w:tcW w:w="227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CF423F0" w14:textId="77777777" w:rsidR="00EF0930" w:rsidRPr="00AC5830" w:rsidRDefault="00EF0930" w:rsidP="009A69FA">
            <w:pPr>
              <w:suppressAutoHyphens w:val="0"/>
              <w:spacing w:before="40" w:after="40" w:line="220" w:lineRule="exact"/>
              <w:rPr>
                <w:rFonts w:cs="Times New Roman"/>
                <w:sz w:val="18"/>
                <w:lang w:val="en-GB"/>
              </w:rPr>
            </w:pPr>
            <w:r w:rsidRPr="00AC5830">
              <w:rPr>
                <w:rFonts w:cs="Times New Roman"/>
                <w:sz w:val="18"/>
              </w:rPr>
              <w:t>По горизонтали β</w:t>
            </w:r>
            <w:r w:rsidRPr="00AC5830">
              <w:rPr>
                <w:rFonts w:cs="Times New Roman"/>
                <w:sz w:val="18"/>
                <w:vertAlign w:val="subscript"/>
              </w:rPr>
              <w:t>2</w:t>
            </w:r>
          </w:p>
        </w:tc>
        <w:tc>
          <w:tcPr>
            <w:tcW w:w="112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1390DF" w14:textId="77777777" w:rsidR="00EF0930" w:rsidRPr="00AC5830" w:rsidRDefault="00EF0930" w:rsidP="009A69FA">
            <w:pPr>
              <w:suppressAutoHyphens w:val="0"/>
              <w:spacing w:before="40" w:after="40" w:line="220" w:lineRule="exact"/>
              <w:jc w:val="center"/>
              <w:rPr>
                <w:rFonts w:cs="Times New Roman"/>
                <w:sz w:val="18"/>
                <w:lang w:val="en-GB"/>
              </w:rPr>
            </w:pPr>
            <w:r w:rsidRPr="00AC5830">
              <w:rPr>
                <w:rFonts w:cs="Times New Roman"/>
                <w:sz w:val="18"/>
              </w:rPr>
              <w:t>0° или ±5°</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A976F5" w14:textId="77777777" w:rsidR="00EF0930" w:rsidRPr="00AC5830" w:rsidRDefault="00EF0930" w:rsidP="009A69FA">
            <w:pPr>
              <w:suppressAutoHyphens w:val="0"/>
              <w:spacing w:before="40" w:after="40" w:line="220" w:lineRule="exact"/>
              <w:jc w:val="center"/>
              <w:rPr>
                <w:rFonts w:cs="Times New Roman"/>
                <w:sz w:val="18"/>
                <w:lang w:val="en-GB"/>
              </w:rPr>
            </w:pPr>
            <w:r w:rsidRPr="00AC5830">
              <w:rPr>
                <w:rFonts w:cs="Times New Roman"/>
                <w:sz w:val="18"/>
              </w:rP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455479" w14:textId="77777777" w:rsidR="00EF0930" w:rsidRPr="00AC5830" w:rsidRDefault="00EF0930" w:rsidP="009A69FA">
            <w:pPr>
              <w:suppressAutoHyphens w:val="0"/>
              <w:spacing w:before="40" w:after="40" w:line="220" w:lineRule="exact"/>
              <w:jc w:val="center"/>
              <w:rPr>
                <w:rFonts w:cs="Times New Roman"/>
                <w:sz w:val="18"/>
                <w:lang w:val="en-GB"/>
              </w:rPr>
            </w:pPr>
            <w:r w:rsidRPr="00AC5830">
              <w:rPr>
                <w:rFonts w:cs="Times New Roman"/>
                <w:sz w:val="18"/>
                <w:lang w:val="en-GB"/>
              </w:rPr>
              <w:t>±30°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C653AA" w14:textId="77777777" w:rsidR="00EF0930" w:rsidRPr="00AC5830" w:rsidRDefault="00EF0930" w:rsidP="009A69FA">
            <w:pPr>
              <w:suppressAutoHyphens w:val="0"/>
              <w:spacing w:before="40" w:after="40" w:line="220" w:lineRule="exact"/>
              <w:jc w:val="center"/>
              <w:rPr>
                <w:rFonts w:cs="Times New Roman"/>
                <w:sz w:val="18"/>
                <w:lang w:val="en-GB"/>
              </w:rPr>
            </w:pPr>
            <w:r w:rsidRPr="00AC5830">
              <w:rPr>
                <w:rFonts w:cs="Times New Roman"/>
                <w:sz w:val="18"/>
                <w:lang w:val="en-GB"/>
              </w:rPr>
              <w:t>±40°</w:t>
            </w:r>
          </w:p>
        </w:tc>
      </w:tr>
      <w:tr w:rsidR="00EF0930" w:rsidRPr="00AC5830" w14:paraId="7F3E33E7" w14:textId="77777777" w:rsidTr="009A69FA">
        <w:tc>
          <w:tcPr>
            <w:tcW w:w="2273" w:type="dxa"/>
            <w:tcBorders>
              <w:top w:val="single" w:sz="4" w:space="0" w:color="auto"/>
              <w:left w:val="single" w:sz="4" w:space="0" w:color="auto"/>
              <w:bottom w:val="single" w:sz="4" w:space="0" w:color="auto"/>
            </w:tcBorders>
            <w:shd w:val="clear" w:color="auto" w:fill="auto"/>
            <w:tcMar>
              <w:left w:w="28" w:type="dxa"/>
              <w:right w:w="28" w:type="dxa"/>
            </w:tcMar>
          </w:tcPr>
          <w:p w14:paraId="3B3ADE72" w14:textId="77777777" w:rsidR="00EF0930" w:rsidRPr="00AC5830" w:rsidRDefault="00EF0930" w:rsidP="009A69FA">
            <w:pPr>
              <w:suppressAutoHyphens w:val="0"/>
              <w:spacing w:before="80" w:after="80" w:line="200" w:lineRule="exact"/>
              <w:ind w:left="28"/>
              <w:jc w:val="center"/>
              <w:rPr>
                <w:rFonts w:cs="Times New Roman"/>
                <w:b/>
                <w:bCs/>
                <w:i/>
                <w:sz w:val="16"/>
                <w:lang w:val="en-US"/>
              </w:rPr>
            </w:pPr>
          </w:p>
        </w:tc>
        <w:tc>
          <w:tcPr>
            <w:tcW w:w="4106" w:type="dxa"/>
            <w:gridSpan w:val="4"/>
            <w:tcBorders>
              <w:top w:val="single" w:sz="4" w:space="0" w:color="auto"/>
              <w:bottom w:val="single" w:sz="4" w:space="0" w:color="auto"/>
              <w:right w:val="single" w:sz="4" w:space="0" w:color="auto"/>
            </w:tcBorders>
            <w:shd w:val="clear" w:color="auto" w:fill="auto"/>
            <w:tcMar>
              <w:left w:w="28" w:type="dxa"/>
              <w:right w:w="28" w:type="dxa"/>
            </w:tcMar>
            <w:vAlign w:val="center"/>
          </w:tcPr>
          <w:p w14:paraId="5C749327" w14:textId="77777777" w:rsidR="00EF0930" w:rsidRPr="00640F1F" w:rsidRDefault="00EF0930" w:rsidP="009A69FA">
            <w:pPr>
              <w:suppressAutoHyphens w:val="0"/>
              <w:spacing w:before="80" w:after="80" w:line="200" w:lineRule="exact"/>
              <w:ind w:left="28"/>
              <w:jc w:val="center"/>
              <w:rPr>
                <w:rFonts w:cs="Times New Roman"/>
                <w:i/>
                <w:sz w:val="16"/>
              </w:rPr>
            </w:pPr>
            <w:r w:rsidRPr="00640F1F">
              <w:rPr>
                <w:rFonts w:cs="Times New Roman"/>
                <w:i/>
                <w:sz w:val="16"/>
              </w:rPr>
              <w:t>Минимальные значения в мкд∙</w:t>
            </w:r>
            <w:r>
              <w:rPr>
                <w:rFonts w:cs="Times New Roman"/>
                <w:i/>
                <w:sz w:val="16"/>
              </w:rPr>
              <w:t>л</w:t>
            </w:r>
            <w:r w:rsidRPr="00640F1F">
              <w:rPr>
                <w:rFonts w:cs="Times New Roman"/>
                <w:i/>
                <w:sz w:val="16"/>
              </w:rPr>
              <w:t>к</w:t>
            </w:r>
            <w:r w:rsidRPr="00640F1F">
              <w:rPr>
                <w:rFonts w:cs="Times New Roman"/>
                <w:i/>
                <w:sz w:val="16"/>
                <w:vertAlign w:val="superscript"/>
              </w:rPr>
              <w:t>–1</w:t>
            </w:r>
          </w:p>
        </w:tc>
      </w:tr>
      <w:tr w:rsidR="00EF0930" w:rsidRPr="00AC5830" w14:paraId="43F96843" w14:textId="77777777" w:rsidTr="009A69FA">
        <w:tc>
          <w:tcPr>
            <w:tcW w:w="227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05A24F9" w14:textId="77777777" w:rsidR="00EF0930" w:rsidRPr="00AC5830" w:rsidRDefault="00EF0930" w:rsidP="009A69FA">
            <w:pPr>
              <w:suppressAutoHyphens w:val="0"/>
              <w:spacing w:before="40" w:after="40" w:line="220" w:lineRule="exact"/>
              <w:rPr>
                <w:rFonts w:cs="Times New Roman"/>
                <w:sz w:val="18"/>
                <w:lang w:val="en-GB"/>
              </w:rPr>
            </w:pPr>
            <w:r w:rsidRPr="00AC5830">
              <w:rPr>
                <w:rFonts w:cs="Times New Roman"/>
                <w:sz w:val="18"/>
              </w:rPr>
              <w:t>Угол расхождения 20'</w:t>
            </w:r>
          </w:p>
        </w:tc>
        <w:tc>
          <w:tcPr>
            <w:tcW w:w="112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492844" w14:textId="77777777" w:rsidR="00EF0930" w:rsidRPr="00AC5830" w:rsidRDefault="00EF0930" w:rsidP="009A69FA">
            <w:pPr>
              <w:suppressAutoHyphens w:val="0"/>
              <w:spacing w:before="40" w:after="40" w:line="220" w:lineRule="exact"/>
              <w:jc w:val="center"/>
              <w:rPr>
                <w:rFonts w:cs="Times New Roman"/>
                <w:sz w:val="18"/>
                <w:lang w:val="en-GB"/>
              </w:rPr>
            </w:pPr>
            <w:r w:rsidRPr="00AC5830">
              <w:rPr>
                <w:rFonts w:cs="Times New Roman"/>
                <w:sz w:val="18"/>
                <w:lang w:val="en-GB"/>
              </w:rPr>
              <w:t>8,00∙10</w:t>
            </w:r>
            <w:r w:rsidRPr="00AC5830">
              <w:rPr>
                <w:rFonts w:cs="Times New Roman"/>
                <w:sz w:val="18"/>
                <w:vertAlign w:val="superscript"/>
                <w:lang w:val="en-GB"/>
              </w:rPr>
              <w:t>3</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9AA14E" w14:textId="77777777" w:rsidR="00EF0930" w:rsidRPr="00AC5830" w:rsidRDefault="00EF0930" w:rsidP="009A69FA">
            <w:pPr>
              <w:suppressAutoHyphens w:val="0"/>
              <w:spacing w:before="40" w:after="40" w:line="220" w:lineRule="exact"/>
              <w:jc w:val="center"/>
              <w:rPr>
                <w:rFonts w:cs="Times New Roman"/>
                <w:sz w:val="18"/>
                <w:lang w:val="en-GB"/>
              </w:rPr>
            </w:pPr>
            <w:r w:rsidRPr="00AC5830">
              <w:rPr>
                <w:rFonts w:cs="Times New Roman"/>
                <w:sz w:val="18"/>
                <w:lang w:val="en-GB"/>
              </w:rPr>
              <w:t>4,00∙10</w:t>
            </w:r>
            <w:r w:rsidRPr="00AC5830">
              <w:rPr>
                <w:rFonts w:cs="Times New Roman"/>
                <w:sz w:val="18"/>
                <w:vertAlign w:val="superscript"/>
                <w:lang w:val="en-GB"/>
              </w:rPr>
              <w:t>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2AF6B2" w14:textId="77777777" w:rsidR="00EF0930" w:rsidRPr="00AC5830" w:rsidRDefault="00EF0930" w:rsidP="009A69FA">
            <w:pPr>
              <w:suppressAutoHyphens w:val="0"/>
              <w:spacing w:before="40" w:after="40" w:line="220" w:lineRule="exact"/>
              <w:jc w:val="center"/>
              <w:rPr>
                <w:rFonts w:cs="Times New Roman"/>
                <w:sz w:val="18"/>
                <w:lang w:val="en-GB"/>
              </w:rPr>
            </w:pPr>
            <w:r w:rsidRPr="00AC5830">
              <w:rPr>
                <w:rFonts w:cs="Times New Roman"/>
                <w:sz w:val="18"/>
                <w:lang w:val="en-GB"/>
              </w:rPr>
              <w:t>1,70∙10</w:t>
            </w:r>
            <w:r w:rsidRPr="00AC5830">
              <w:rPr>
                <w:rFonts w:cs="Times New Roman"/>
                <w:sz w:val="18"/>
                <w:vertAlign w:val="superscript"/>
                <w:lang w:val="en-GB"/>
              </w:rPr>
              <w:t>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46B778" w14:textId="77777777" w:rsidR="00EF0930" w:rsidRPr="00AC5830" w:rsidRDefault="00EF0930" w:rsidP="009A69FA">
            <w:pPr>
              <w:suppressAutoHyphens w:val="0"/>
              <w:spacing w:before="40" w:after="40" w:line="220" w:lineRule="exact"/>
              <w:jc w:val="center"/>
              <w:rPr>
                <w:rFonts w:cs="Times New Roman"/>
                <w:sz w:val="18"/>
                <w:lang w:val="en-GB"/>
              </w:rPr>
            </w:pPr>
            <w:r w:rsidRPr="00AC5830">
              <w:rPr>
                <w:rFonts w:cs="Times New Roman"/>
                <w:sz w:val="18"/>
                <w:lang w:val="en-GB"/>
              </w:rPr>
              <w:t>6,00∙10</w:t>
            </w:r>
            <w:r w:rsidRPr="00AC5830">
              <w:rPr>
                <w:rFonts w:cs="Times New Roman"/>
                <w:sz w:val="18"/>
                <w:vertAlign w:val="superscript"/>
                <w:lang w:val="en-GB"/>
              </w:rPr>
              <w:t>2</w:t>
            </w:r>
          </w:p>
        </w:tc>
      </w:tr>
      <w:tr w:rsidR="00EF0930" w:rsidRPr="00AC5830" w14:paraId="5E8497FC" w14:textId="77777777" w:rsidTr="009A69FA">
        <w:tc>
          <w:tcPr>
            <w:tcW w:w="2273"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52219ADF" w14:textId="77777777" w:rsidR="00EF0930" w:rsidRPr="00AC5830" w:rsidRDefault="00EF0930" w:rsidP="009A69FA">
            <w:pPr>
              <w:suppressAutoHyphens w:val="0"/>
              <w:spacing w:before="40" w:after="40" w:line="220" w:lineRule="exact"/>
              <w:rPr>
                <w:rFonts w:cs="Times New Roman"/>
                <w:sz w:val="18"/>
                <w:lang w:val="en-GB"/>
              </w:rPr>
            </w:pPr>
            <w:r w:rsidRPr="00AC5830">
              <w:rPr>
                <w:rFonts w:cs="Times New Roman"/>
                <w:sz w:val="18"/>
              </w:rPr>
              <w:t>Углы расхождения 1°30'</w:t>
            </w:r>
          </w:p>
        </w:tc>
        <w:tc>
          <w:tcPr>
            <w:tcW w:w="1129"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6E3F3041" w14:textId="77777777" w:rsidR="00EF0930" w:rsidRPr="00AC5830" w:rsidRDefault="00EF0930" w:rsidP="009A69FA">
            <w:pPr>
              <w:suppressAutoHyphens w:val="0"/>
              <w:spacing w:before="40" w:after="40" w:line="220" w:lineRule="exact"/>
              <w:jc w:val="center"/>
              <w:rPr>
                <w:rFonts w:cs="Times New Roman"/>
                <w:sz w:val="18"/>
                <w:lang w:val="en-GB"/>
              </w:rPr>
            </w:pPr>
            <w:r w:rsidRPr="00AC5830">
              <w:rPr>
                <w:rFonts w:cs="Times New Roman"/>
                <w:sz w:val="18"/>
                <w:lang w:val="en-GB"/>
              </w:rPr>
              <w:t>6,00∙10</w:t>
            </w:r>
            <w:r w:rsidRPr="00AC5830">
              <w:rPr>
                <w:rFonts w:cs="Times New Roman"/>
                <w:sz w:val="18"/>
                <w:vertAlign w:val="superscript"/>
                <w:lang w:val="en-GB"/>
              </w:rPr>
              <w:t>2</w:t>
            </w:r>
          </w:p>
        </w:tc>
        <w:tc>
          <w:tcPr>
            <w:tcW w:w="993"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092B2640" w14:textId="77777777" w:rsidR="00EF0930" w:rsidRPr="00AC5830" w:rsidRDefault="00EF0930" w:rsidP="009A69FA">
            <w:pPr>
              <w:suppressAutoHyphens w:val="0"/>
              <w:spacing w:before="40" w:after="40" w:line="220" w:lineRule="exact"/>
              <w:jc w:val="center"/>
              <w:rPr>
                <w:rFonts w:cs="Times New Roman"/>
                <w:sz w:val="18"/>
                <w:lang w:val="en-GB"/>
              </w:rPr>
            </w:pPr>
            <w:r w:rsidRPr="00AC5830">
              <w:rPr>
                <w:rFonts w:cs="Times New Roman"/>
                <w:sz w:val="18"/>
                <w:lang w:val="en-GB"/>
              </w:rPr>
              <w:t>2,00∙10</w:t>
            </w:r>
            <w:r w:rsidRPr="00AC5830">
              <w:rPr>
                <w:rFonts w:cs="Times New Roman"/>
                <w:sz w:val="18"/>
                <w:vertAlign w:val="superscript"/>
                <w:lang w:val="en-GB"/>
              </w:rPr>
              <w:t>2</w:t>
            </w:r>
          </w:p>
        </w:tc>
        <w:tc>
          <w:tcPr>
            <w:tcW w:w="992"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576729CF" w14:textId="77777777" w:rsidR="00EF0930" w:rsidRPr="00AC5830" w:rsidRDefault="00EF0930" w:rsidP="009A69FA">
            <w:pPr>
              <w:suppressAutoHyphens w:val="0"/>
              <w:spacing w:before="40" w:after="40" w:line="220" w:lineRule="exact"/>
              <w:jc w:val="center"/>
              <w:rPr>
                <w:rFonts w:cs="Times New Roman"/>
                <w:sz w:val="18"/>
                <w:lang w:val="en-GB"/>
              </w:rPr>
            </w:pPr>
            <w:r w:rsidRPr="00AC5830">
              <w:rPr>
                <w:rFonts w:cs="Times New Roman"/>
                <w:sz w:val="18"/>
                <w:lang w:val="en-GB"/>
              </w:rPr>
              <w:t>1,00∙10</w:t>
            </w:r>
            <w:r w:rsidRPr="00AC5830">
              <w:rPr>
                <w:rFonts w:cs="Times New Roman"/>
                <w:sz w:val="18"/>
                <w:vertAlign w:val="superscript"/>
                <w:lang w:val="en-GB"/>
              </w:rPr>
              <w:t>2</w:t>
            </w:r>
          </w:p>
        </w:tc>
        <w:tc>
          <w:tcPr>
            <w:tcW w:w="992"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2BBBCBC2" w14:textId="77777777" w:rsidR="00EF0930" w:rsidRPr="00AC5830" w:rsidRDefault="00EF0930" w:rsidP="009A69FA">
            <w:pPr>
              <w:suppressAutoHyphens w:val="0"/>
              <w:spacing w:before="40" w:after="40" w:line="220" w:lineRule="exact"/>
              <w:jc w:val="center"/>
              <w:rPr>
                <w:rFonts w:cs="Times New Roman"/>
                <w:sz w:val="18"/>
                <w:lang w:val="en-GB"/>
              </w:rPr>
            </w:pPr>
            <w:r w:rsidRPr="00AC5830">
              <w:rPr>
                <w:rFonts w:cs="Times New Roman"/>
                <w:sz w:val="18"/>
                <w:lang w:val="en-GB"/>
              </w:rPr>
              <w:t>5,0∙10</w:t>
            </w:r>
            <w:r w:rsidRPr="00AC5830">
              <w:rPr>
                <w:rFonts w:cs="Times New Roman"/>
                <w:sz w:val="18"/>
                <w:vertAlign w:val="superscript"/>
                <w:lang w:val="en-GB"/>
              </w:rPr>
              <w:t>1</w:t>
            </w:r>
          </w:p>
        </w:tc>
      </w:tr>
    </w:tbl>
    <w:p w14:paraId="1FC77577" w14:textId="740EAD4D" w:rsidR="00EF0930" w:rsidRPr="00FA71A6" w:rsidRDefault="00EF0930" w:rsidP="00EF0930">
      <w:pPr>
        <w:pStyle w:val="SingleTxtG"/>
        <w:tabs>
          <w:tab w:val="clear" w:pos="1701"/>
        </w:tabs>
        <w:spacing w:before="240"/>
        <w:ind w:left="2268" w:hanging="1134"/>
      </w:pPr>
      <w:r w:rsidRPr="00FA71A6">
        <w:t>5.3.4.2.1</w:t>
      </w:r>
      <w:r w:rsidRPr="00FA71A6">
        <w:tab/>
        <w:t>Значение R</w:t>
      </w:r>
      <w:r w:rsidRPr="00FA71A6">
        <w:rPr>
          <w:vertAlign w:val="subscript"/>
        </w:rPr>
        <w:t>I</w:t>
      </w:r>
      <w:r w:rsidRPr="00FA71A6">
        <w:t>, измеренное на любых образцах длиной 50 мм, вырезанных из светоотражающего устройства, должно быть такими, чтобы отношение максимального значения к минимальному не превышало 3. Эти образцы должны вырезаться из частей, заключенных между двумя перпендикулярами, опущенными из вершин внутреннего треугольника на стороны этого треугольника. Это требование применимо для угла расхождения 20' и для углов освещения β</w:t>
      </w:r>
      <w:r w:rsidRPr="00FA71A6">
        <w:rPr>
          <w:vertAlign w:val="subscript"/>
        </w:rPr>
        <w:t xml:space="preserve">1 </w:t>
      </w:r>
      <w:r w:rsidRPr="00FA71A6">
        <w:t>= 0°, β</w:t>
      </w:r>
      <w:r w:rsidRPr="00FA71A6">
        <w:rPr>
          <w:vertAlign w:val="subscript"/>
        </w:rPr>
        <w:t>2</w:t>
      </w:r>
      <w:r w:rsidRPr="00FA71A6">
        <w:t xml:space="preserve"> = 0° или</w:t>
      </w:r>
      <w:r w:rsidR="005B6F51">
        <w:t xml:space="preserve"> </w:t>
      </w:r>
      <w:r w:rsidRPr="00FA71A6">
        <w:t>±5° и β</w:t>
      </w:r>
      <w:r w:rsidRPr="00FA71A6">
        <w:rPr>
          <w:vertAlign w:val="subscript"/>
        </w:rPr>
        <w:t>1</w:t>
      </w:r>
      <w:r w:rsidRPr="00FA71A6">
        <w:t xml:space="preserve"> = ±20°, β</w:t>
      </w:r>
      <w:r w:rsidRPr="00FA71A6">
        <w:rPr>
          <w:vertAlign w:val="subscript"/>
        </w:rPr>
        <w:t>2</w:t>
      </w:r>
      <w:r w:rsidRPr="00FA71A6">
        <w:t xml:space="preserve"> = 0°.</w:t>
      </w:r>
      <w:bookmarkStart w:id="5" w:name="_Hlk78546253"/>
      <w:bookmarkEnd w:id="5"/>
    </w:p>
    <w:p w14:paraId="41F224AE" w14:textId="77777777" w:rsidR="00EF0930" w:rsidRPr="00FA71A6" w:rsidRDefault="00EF0930" w:rsidP="00EF0930">
      <w:pPr>
        <w:pStyle w:val="SingleTxtG"/>
        <w:tabs>
          <w:tab w:val="clear" w:pos="1701"/>
        </w:tabs>
        <w:ind w:left="2268" w:hanging="1134"/>
      </w:pPr>
      <w:r w:rsidRPr="00FA71A6">
        <w:t>5.3.4.2.2</w:t>
      </w:r>
      <w:r w:rsidRPr="00FA71A6">
        <w:tab/>
        <w:t>Допускается неоднородность яркости при углах освещения V β</w:t>
      </w:r>
      <w:r w:rsidRPr="00FA71A6">
        <w:rPr>
          <w:vertAlign w:val="subscript"/>
        </w:rPr>
        <w:t>1</w:t>
      </w:r>
      <w:r w:rsidRPr="00FA71A6">
        <w:t xml:space="preserve"> = 0°, </w:t>
      </w:r>
      <w:r>
        <w:br/>
      </w:r>
      <w:r w:rsidRPr="00FA71A6">
        <w:t>H β</w:t>
      </w:r>
      <w:r w:rsidRPr="00FA71A6">
        <w:rPr>
          <w:vertAlign w:val="subscript"/>
        </w:rPr>
        <w:t>2</w:t>
      </w:r>
      <w:r w:rsidRPr="00FA71A6">
        <w:t xml:space="preserve"> = ±30° и β</w:t>
      </w:r>
      <w:r w:rsidRPr="00FA71A6">
        <w:rPr>
          <w:vertAlign w:val="subscript"/>
        </w:rPr>
        <w:t>1</w:t>
      </w:r>
      <w:r>
        <w:t> </w:t>
      </w:r>
      <w:r w:rsidRPr="00FA71A6">
        <w:t>=</w:t>
      </w:r>
      <w:r>
        <w:t> </w:t>
      </w:r>
      <w:r w:rsidRPr="00FA71A6">
        <w:t>0°, β</w:t>
      </w:r>
      <w:r w:rsidRPr="00FA71A6">
        <w:rPr>
          <w:vertAlign w:val="subscript"/>
        </w:rPr>
        <w:t>2</w:t>
      </w:r>
      <w:r w:rsidRPr="00FA71A6">
        <w:t xml:space="preserve"> = ±40° при условии, что треугольная форма ясно видна при угле расхождения 20' и освещенности около 1 люкса.</w:t>
      </w:r>
    </w:p>
    <w:p w14:paraId="017607DF" w14:textId="77777777" w:rsidR="00EF0930" w:rsidRPr="00FA71A6" w:rsidRDefault="00EF0930" w:rsidP="00EF0930">
      <w:pPr>
        <w:pStyle w:val="SingleTxtG"/>
        <w:tabs>
          <w:tab w:val="clear" w:pos="1701"/>
        </w:tabs>
        <w:ind w:left="2268" w:hanging="1134"/>
      </w:pPr>
      <w:r w:rsidRPr="00FA71A6">
        <w:t>5.3.4.2.3</w:t>
      </w:r>
      <w:r w:rsidRPr="00FA71A6">
        <w:tab/>
        <w:t>Указанные выше измерения проводят в соответствии с методом, описанным в части 1 приложения 4.</w:t>
      </w:r>
    </w:p>
    <w:p w14:paraId="2818B5A1" w14:textId="77777777" w:rsidR="00EF0930" w:rsidRPr="00FA71A6" w:rsidRDefault="00EF0930" w:rsidP="00EF0930">
      <w:pPr>
        <w:pStyle w:val="SingleTxtG"/>
        <w:tabs>
          <w:tab w:val="clear" w:pos="1701"/>
        </w:tabs>
        <w:ind w:left="2268" w:hanging="1134"/>
      </w:pPr>
      <w:r w:rsidRPr="00FA71A6">
        <w:t>5.3.5</w:t>
      </w:r>
      <w:r w:rsidRPr="00FA71A6">
        <w:tab/>
        <w:t>Колориметрические технические требования</w:t>
      </w:r>
    </w:p>
    <w:p w14:paraId="56FC9D22" w14:textId="77777777" w:rsidR="00EF0930" w:rsidRPr="00FA71A6" w:rsidRDefault="00EF0930" w:rsidP="00EF0930">
      <w:pPr>
        <w:pStyle w:val="SingleTxtG"/>
        <w:tabs>
          <w:tab w:val="clear" w:pos="1701"/>
        </w:tabs>
        <w:ind w:left="2268" w:hanging="1134"/>
      </w:pPr>
      <w:r w:rsidRPr="00FA71A6">
        <w:t>5.3.5.1</w:t>
      </w:r>
      <w:r w:rsidRPr="00FA71A6">
        <w:tab/>
        <w:t>Светоотражающие устройства</w:t>
      </w:r>
    </w:p>
    <w:p w14:paraId="3424F6CF" w14:textId="77777777" w:rsidR="00EF0930" w:rsidRPr="00FA71A6" w:rsidRDefault="00EF0930" w:rsidP="00EF0930">
      <w:pPr>
        <w:pStyle w:val="SingleTxtG"/>
        <w:tabs>
          <w:tab w:val="clear" w:pos="1701"/>
        </w:tabs>
        <w:ind w:left="2268" w:hanging="1134"/>
      </w:pPr>
      <w:r w:rsidRPr="00FA71A6">
        <w:t>5.3.5.1.1</w:t>
      </w:r>
      <w:r w:rsidRPr="00FA71A6">
        <w:tab/>
        <w:t>Светоотражающие устройства в массе должны иметь красный цвет.</w:t>
      </w:r>
    </w:p>
    <w:p w14:paraId="091D3014" w14:textId="77777777" w:rsidR="00EF0930" w:rsidRPr="00FA71A6" w:rsidRDefault="00EF0930" w:rsidP="00B71428">
      <w:pPr>
        <w:pStyle w:val="SingleTxtG"/>
        <w:keepNext/>
        <w:keepLines/>
        <w:tabs>
          <w:tab w:val="clear" w:pos="1701"/>
        </w:tabs>
        <w:ind w:left="2268" w:hanging="1134"/>
      </w:pPr>
      <w:r w:rsidRPr="00FA71A6">
        <w:lastRenderedPageBreak/>
        <w:t>5.3.5.1.2</w:t>
      </w:r>
      <w:r w:rsidRPr="00FA71A6">
        <w:tab/>
        <w:t>Проверка цвета светоотражающего устройства (цвет в ночное время) должна осуществляться по методу, описанному в пункте 4.2.1, а</w:t>
      </w:r>
      <w:r>
        <w:t> </w:t>
      </w:r>
      <w:r w:rsidRPr="00FA71A6">
        <w:t>координаты цветности красного отраженного светового потока должны находиться в следующих пределах:</w:t>
      </w:r>
    </w:p>
    <w:p w14:paraId="3FCA30AE" w14:textId="77777777" w:rsidR="00EF0930" w:rsidRPr="00FA71A6" w:rsidRDefault="00EF0930" w:rsidP="00EF0930">
      <w:pPr>
        <w:pStyle w:val="H23G"/>
      </w:pPr>
      <w:r w:rsidRPr="00F62B6C">
        <w:rPr>
          <w:b w:val="0"/>
          <w:bCs/>
        </w:rPr>
        <w:tab/>
      </w:r>
      <w:r w:rsidRPr="00F62B6C">
        <w:rPr>
          <w:b w:val="0"/>
          <w:bCs/>
        </w:rPr>
        <w:tab/>
        <w:t>Таблица 9</w:t>
      </w:r>
      <w:r w:rsidRPr="00F62B6C">
        <w:rPr>
          <w:b w:val="0"/>
          <w:bCs/>
        </w:rPr>
        <w:br/>
      </w:r>
      <w:r w:rsidRPr="00FA71A6">
        <w:t>Координаты цветности для светоотражающих устройств (цвет в ночное время)</w:t>
      </w:r>
    </w:p>
    <w:tbl>
      <w:tblPr>
        <w:tblW w:w="7370" w:type="dxa"/>
        <w:tblInd w:w="1134" w:type="dxa"/>
        <w:tblLayout w:type="fixed"/>
        <w:tblCellMar>
          <w:left w:w="0" w:type="dxa"/>
          <w:right w:w="0" w:type="dxa"/>
        </w:tblCellMar>
        <w:tblLook w:val="01E0" w:firstRow="1" w:lastRow="1" w:firstColumn="1" w:lastColumn="1" w:noHBand="0" w:noVBand="0"/>
      </w:tblPr>
      <w:tblGrid>
        <w:gridCol w:w="1675"/>
        <w:gridCol w:w="1508"/>
        <w:gridCol w:w="1340"/>
        <w:gridCol w:w="1340"/>
        <w:gridCol w:w="1507"/>
      </w:tblGrid>
      <w:tr w:rsidR="00EF0930" w:rsidRPr="00F62B6C" w14:paraId="04974967" w14:textId="77777777" w:rsidTr="009A69FA">
        <w:trPr>
          <w:tblHeader/>
        </w:trPr>
        <w:tc>
          <w:tcPr>
            <w:tcW w:w="141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4ABA4CA4" w14:textId="77777777" w:rsidR="00EF0930" w:rsidRPr="00640F1F" w:rsidRDefault="00EF0930" w:rsidP="009A69FA">
            <w:pPr>
              <w:suppressAutoHyphens w:val="0"/>
              <w:spacing w:before="80" w:after="80" w:line="200" w:lineRule="exact"/>
              <w:ind w:left="28"/>
              <w:jc w:val="center"/>
              <w:rPr>
                <w:rFonts w:cs="Times New Roman"/>
                <w:i/>
                <w:sz w:val="16"/>
                <w:lang w:val="en-GB"/>
              </w:rPr>
            </w:pPr>
            <w:r w:rsidRPr="00640F1F">
              <w:rPr>
                <w:rFonts w:cs="Times New Roman"/>
                <w:i/>
                <w:sz w:val="16"/>
              </w:rPr>
              <w:t>Точка</w:t>
            </w:r>
          </w:p>
        </w:tc>
        <w:tc>
          <w:tcPr>
            <w:tcW w:w="1276"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681B09B7" w14:textId="77777777" w:rsidR="00EF0930" w:rsidRPr="00640F1F" w:rsidRDefault="00EF0930" w:rsidP="009A69FA">
            <w:pPr>
              <w:suppressAutoHyphens w:val="0"/>
              <w:spacing w:before="80" w:after="80" w:line="200" w:lineRule="exact"/>
              <w:ind w:left="28"/>
              <w:jc w:val="center"/>
              <w:rPr>
                <w:rFonts w:cs="Times New Roman"/>
                <w:i/>
                <w:sz w:val="16"/>
                <w:lang w:val="en-GB"/>
              </w:rPr>
            </w:pPr>
            <w:r w:rsidRPr="00640F1F">
              <w:rPr>
                <w:rFonts w:cs="Times New Roman"/>
                <w:i/>
                <w:sz w:val="16"/>
              </w:rPr>
              <w:t>1</w:t>
            </w:r>
          </w:p>
        </w:tc>
        <w:tc>
          <w:tcPr>
            <w:tcW w:w="1134"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70509F06" w14:textId="77777777" w:rsidR="00EF0930" w:rsidRPr="00640F1F" w:rsidRDefault="00EF0930" w:rsidP="009A69FA">
            <w:pPr>
              <w:suppressAutoHyphens w:val="0"/>
              <w:spacing w:before="80" w:after="80" w:line="200" w:lineRule="exact"/>
              <w:ind w:left="28"/>
              <w:jc w:val="center"/>
              <w:rPr>
                <w:rFonts w:cs="Times New Roman"/>
                <w:i/>
                <w:sz w:val="16"/>
                <w:lang w:val="en-GB"/>
              </w:rPr>
            </w:pPr>
            <w:r w:rsidRPr="00640F1F">
              <w:rPr>
                <w:rFonts w:cs="Times New Roman"/>
                <w:i/>
                <w:sz w:val="16"/>
              </w:rPr>
              <w:t>2</w:t>
            </w:r>
          </w:p>
        </w:tc>
        <w:tc>
          <w:tcPr>
            <w:tcW w:w="1134"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5FF19872" w14:textId="77777777" w:rsidR="00EF0930" w:rsidRPr="00640F1F" w:rsidRDefault="00EF0930" w:rsidP="009A69FA">
            <w:pPr>
              <w:suppressAutoHyphens w:val="0"/>
              <w:spacing w:before="80" w:after="80" w:line="200" w:lineRule="exact"/>
              <w:ind w:left="28"/>
              <w:jc w:val="center"/>
              <w:rPr>
                <w:rFonts w:cs="Times New Roman"/>
                <w:i/>
                <w:sz w:val="16"/>
                <w:lang w:val="en-GB"/>
              </w:rPr>
            </w:pPr>
            <w:r w:rsidRPr="00640F1F">
              <w:rPr>
                <w:rFonts w:cs="Times New Roman"/>
                <w:i/>
                <w:sz w:val="16"/>
              </w:rPr>
              <w:t>3</w:t>
            </w:r>
          </w:p>
        </w:tc>
        <w:tc>
          <w:tcPr>
            <w:tcW w:w="1275"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52724393" w14:textId="77777777" w:rsidR="00EF0930" w:rsidRPr="00640F1F" w:rsidRDefault="00EF0930" w:rsidP="009A69FA">
            <w:pPr>
              <w:suppressAutoHyphens w:val="0"/>
              <w:spacing w:before="80" w:after="80" w:line="200" w:lineRule="exact"/>
              <w:ind w:left="28"/>
              <w:jc w:val="center"/>
              <w:rPr>
                <w:rFonts w:cs="Times New Roman"/>
                <w:i/>
                <w:sz w:val="16"/>
                <w:lang w:val="en-GB"/>
              </w:rPr>
            </w:pPr>
            <w:r w:rsidRPr="00640F1F">
              <w:rPr>
                <w:rFonts w:cs="Times New Roman"/>
                <w:i/>
                <w:sz w:val="16"/>
              </w:rPr>
              <w:t>4</w:t>
            </w:r>
          </w:p>
        </w:tc>
      </w:tr>
      <w:tr w:rsidR="00EF0930" w:rsidRPr="00F62B6C" w14:paraId="360FC9AC" w14:textId="77777777" w:rsidTr="009A69FA">
        <w:tc>
          <w:tcPr>
            <w:tcW w:w="1418"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3AE7B695" w14:textId="77777777" w:rsidR="00EF0930" w:rsidRPr="005B6F51" w:rsidRDefault="00EF0930" w:rsidP="009A69FA">
            <w:pPr>
              <w:suppressAutoHyphens w:val="0"/>
              <w:spacing w:before="40" w:after="40" w:line="220" w:lineRule="exact"/>
              <w:jc w:val="center"/>
              <w:rPr>
                <w:rFonts w:cs="Times New Roman"/>
                <w:i/>
                <w:iCs/>
                <w:sz w:val="18"/>
                <w:lang w:val="en-GB"/>
              </w:rPr>
            </w:pPr>
            <w:r w:rsidRPr="005B6F51">
              <w:rPr>
                <w:rFonts w:cs="Times New Roman"/>
                <w:i/>
                <w:iCs/>
                <w:sz w:val="18"/>
                <w:lang w:val="en-GB"/>
              </w:rPr>
              <w:t>x</w:t>
            </w:r>
          </w:p>
        </w:tc>
        <w:tc>
          <w:tcPr>
            <w:tcW w:w="1276"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66543483" w14:textId="77777777" w:rsidR="00EF0930" w:rsidRPr="00F62B6C" w:rsidRDefault="00EF0930" w:rsidP="009A69FA">
            <w:pPr>
              <w:suppressAutoHyphens w:val="0"/>
              <w:spacing w:before="40" w:after="40" w:line="220" w:lineRule="exact"/>
              <w:jc w:val="center"/>
              <w:rPr>
                <w:rFonts w:cs="Times New Roman"/>
                <w:sz w:val="18"/>
                <w:lang w:val="en-GB"/>
              </w:rPr>
            </w:pPr>
            <w:r w:rsidRPr="00F62B6C">
              <w:rPr>
                <w:rFonts w:cs="Times New Roman"/>
                <w:sz w:val="18"/>
              </w:rPr>
              <w:t>0,712</w:t>
            </w:r>
          </w:p>
        </w:tc>
        <w:tc>
          <w:tcPr>
            <w:tcW w:w="1134"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476F833F" w14:textId="77777777" w:rsidR="00EF0930" w:rsidRPr="00F62B6C" w:rsidRDefault="00EF0930" w:rsidP="009A69FA">
            <w:pPr>
              <w:suppressAutoHyphens w:val="0"/>
              <w:spacing w:before="40" w:after="40" w:line="220" w:lineRule="exact"/>
              <w:jc w:val="center"/>
              <w:rPr>
                <w:rFonts w:cs="Times New Roman"/>
                <w:sz w:val="18"/>
                <w:lang w:val="en-GB"/>
              </w:rPr>
            </w:pPr>
            <w:r w:rsidRPr="00F62B6C">
              <w:rPr>
                <w:rFonts w:cs="Times New Roman"/>
                <w:sz w:val="18"/>
              </w:rPr>
              <w:t>0,735</w:t>
            </w:r>
          </w:p>
        </w:tc>
        <w:tc>
          <w:tcPr>
            <w:tcW w:w="1134"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1C0AD2D1" w14:textId="77777777" w:rsidR="00EF0930" w:rsidRPr="00F62B6C" w:rsidRDefault="00EF0930" w:rsidP="009A69FA">
            <w:pPr>
              <w:suppressAutoHyphens w:val="0"/>
              <w:spacing w:before="40" w:after="40" w:line="220" w:lineRule="exact"/>
              <w:jc w:val="center"/>
              <w:rPr>
                <w:rFonts w:cs="Times New Roman"/>
                <w:sz w:val="18"/>
                <w:lang w:val="en-GB"/>
              </w:rPr>
            </w:pPr>
            <w:r w:rsidRPr="00F62B6C">
              <w:rPr>
                <w:rFonts w:cs="Times New Roman"/>
                <w:sz w:val="18"/>
              </w:rPr>
              <w:t>0,589</w:t>
            </w:r>
          </w:p>
        </w:tc>
        <w:tc>
          <w:tcPr>
            <w:tcW w:w="1275"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664667FA" w14:textId="77777777" w:rsidR="00EF0930" w:rsidRPr="00F62B6C" w:rsidRDefault="00EF0930" w:rsidP="009A69FA">
            <w:pPr>
              <w:suppressAutoHyphens w:val="0"/>
              <w:spacing w:before="40" w:after="40" w:line="220" w:lineRule="exact"/>
              <w:jc w:val="center"/>
              <w:rPr>
                <w:rFonts w:cs="Times New Roman"/>
                <w:sz w:val="18"/>
                <w:lang w:val="en-GB"/>
              </w:rPr>
            </w:pPr>
            <w:r w:rsidRPr="00F62B6C">
              <w:rPr>
                <w:rFonts w:cs="Times New Roman"/>
                <w:sz w:val="18"/>
              </w:rPr>
              <w:t>0,625</w:t>
            </w:r>
          </w:p>
        </w:tc>
      </w:tr>
      <w:tr w:rsidR="00EF0930" w:rsidRPr="00F62B6C" w14:paraId="4ECB08A2" w14:textId="77777777" w:rsidTr="009A69FA">
        <w:tc>
          <w:tcPr>
            <w:tcW w:w="141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16B89BE3" w14:textId="77777777" w:rsidR="00EF0930" w:rsidRPr="005B6F51" w:rsidRDefault="00EF0930" w:rsidP="009A69FA">
            <w:pPr>
              <w:suppressAutoHyphens w:val="0"/>
              <w:spacing w:before="40" w:after="40" w:line="220" w:lineRule="exact"/>
              <w:jc w:val="center"/>
              <w:rPr>
                <w:rFonts w:cs="Times New Roman"/>
                <w:i/>
                <w:iCs/>
                <w:sz w:val="18"/>
                <w:lang w:val="en-GB"/>
              </w:rPr>
            </w:pPr>
            <w:r w:rsidRPr="005B6F51">
              <w:rPr>
                <w:rFonts w:cs="Times New Roman"/>
                <w:i/>
                <w:iCs/>
                <w:sz w:val="18"/>
                <w:lang w:val="en-GB"/>
              </w:rPr>
              <w:t>y</w:t>
            </w:r>
          </w:p>
        </w:tc>
        <w:tc>
          <w:tcPr>
            <w:tcW w:w="1276"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4341031F" w14:textId="77777777" w:rsidR="00EF0930" w:rsidRPr="00F62B6C" w:rsidRDefault="00EF0930" w:rsidP="009A69FA">
            <w:pPr>
              <w:suppressAutoHyphens w:val="0"/>
              <w:spacing w:before="40" w:after="40" w:line="220" w:lineRule="exact"/>
              <w:jc w:val="center"/>
              <w:rPr>
                <w:rFonts w:cs="Times New Roman"/>
                <w:sz w:val="18"/>
                <w:lang w:val="en-GB"/>
              </w:rPr>
            </w:pPr>
            <w:r w:rsidRPr="00F62B6C">
              <w:rPr>
                <w:rFonts w:cs="Times New Roman"/>
                <w:sz w:val="18"/>
              </w:rPr>
              <w:t>0,258</w:t>
            </w:r>
          </w:p>
        </w:tc>
        <w:tc>
          <w:tcPr>
            <w:tcW w:w="1134"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302183D2" w14:textId="77777777" w:rsidR="00EF0930" w:rsidRPr="00F62B6C" w:rsidRDefault="00EF0930" w:rsidP="009A69FA">
            <w:pPr>
              <w:suppressAutoHyphens w:val="0"/>
              <w:spacing w:before="40" w:after="40" w:line="220" w:lineRule="exact"/>
              <w:jc w:val="center"/>
              <w:rPr>
                <w:rFonts w:cs="Times New Roman"/>
                <w:sz w:val="18"/>
                <w:lang w:val="en-GB"/>
              </w:rPr>
            </w:pPr>
            <w:r w:rsidRPr="00F62B6C">
              <w:rPr>
                <w:rFonts w:cs="Times New Roman"/>
                <w:sz w:val="18"/>
              </w:rPr>
              <w:t>0,265</w:t>
            </w:r>
          </w:p>
        </w:tc>
        <w:tc>
          <w:tcPr>
            <w:tcW w:w="1134"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10CAD4AD" w14:textId="77777777" w:rsidR="00EF0930" w:rsidRPr="00F62B6C" w:rsidRDefault="00EF0930" w:rsidP="009A69FA">
            <w:pPr>
              <w:suppressAutoHyphens w:val="0"/>
              <w:spacing w:before="40" w:after="40" w:line="220" w:lineRule="exact"/>
              <w:jc w:val="center"/>
              <w:rPr>
                <w:rFonts w:cs="Times New Roman"/>
                <w:sz w:val="18"/>
                <w:lang w:val="en-GB"/>
              </w:rPr>
            </w:pPr>
            <w:r w:rsidRPr="00F62B6C">
              <w:rPr>
                <w:rFonts w:cs="Times New Roman"/>
                <w:sz w:val="18"/>
              </w:rPr>
              <w:t>0,376</w:t>
            </w:r>
          </w:p>
        </w:tc>
        <w:tc>
          <w:tcPr>
            <w:tcW w:w="1275"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504DABF7" w14:textId="77777777" w:rsidR="00EF0930" w:rsidRPr="00F62B6C" w:rsidRDefault="00EF0930" w:rsidP="009A69FA">
            <w:pPr>
              <w:suppressAutoHyphens w:val="0"/>
              <w:spacing w:before="40" w:after="40" w:line="220" w:lineRule="exact"/>
              <w:jc w:val="center"/>
              <w:rPr>
                <w:rFonts w:cs="Times New Roman"/>
                <w:sz w:val="18"/>
                <w:lang w:val="en-GB"/>
              </w:rPr>
            </w:pPr>
            <w:r w:rsidRPr="00F62B6C">
              <w:rPr>
                <w:rFonts w:cs="Times New Roman"/>
                <w:sz w:val="18"/>
              </w:rPr>
              <w:t>0,375</w:t>
            </w:r>
          </w:p>
        </w:tc>
      </w:tr>
    </w:tbl>
    <w:p w14:paraId="5E1709E3" w14:textId="77777777" w:rsidR="00EF0930" w:rsidRPr="00FA71A6" w:rsidRDefault="00EF0930" w:rsidP="00EF0930">
      <w:pPr>
        <w:pStyle w:val="SingleTxtG"/>
        <w:tabs>
          <w:tab w:val="clear" w:pos="1701"/>
        </w:tabs>
        <w:spacing w:before="240"/>
        <w:ind w:left="2268" w:hanging="1134"/>
      </w:pPr>
      <w:r w:rsidRPr="00FA71A6">
        <w:t>5.3.5.2</w:t>
      </w:r>
      <w:r w:rsidRPr="00FA71A6">
        <w:tab/>
        <w:t>Флюоресцирующие материалы</w:t>
      </w:r>
    </w:p>
    <w:p w14:paraId="34E33DE8" w14:textId="77777777" w:rsidR="00EF0930" w:rsidRPr="00FA71A6" w:rsidRDefault="00EF0930" w:rsidP="00EF0930">
      <w:pPr>
        <w:pStyle w:val="SingleTxtG"/>
        <w:tabs>
          <w:tab w:val="clear" w:pos="1701"/>
        </w:tabs>
        <w:ind w:left="2268" w:hanging="1134"/>
      </w:pPr>
      <w:r w:rsidRPr="00FA71A6">
        <w:t>5.3.5.2.1</w:t>
      </w:r>
      <w:r w:rsidRPr="00FA71A6">
        <w:tab/>
        <w:t>Флюоресцирующие материалы должны быть либо окрашенными в своей массе, либо представлять собой самостоятельное покрытие, нанесенное на поверхность треугольника.</w:t>
      </w:r>
    </w:p>
    <w:p w14:paraId="0CCAAB1A" w14:textId="77777777" w:rsidR="00EF0930" w:rsidRPr="00FA71A6" w:rsidRDefault="00EF0930" w:rsidP="00EF0930">
      <w:pPr>
        <w:pStyle w:val="SingleTxtG"/>
        <w:tabs>
          <w:tab w:val="clear" w:pos="1701"/>
        </w:tabs>
        <w:ind w:left="2268" w:hanging="1134"/>
      </w:pPr>
      <w:r w:rsidRPr="00FA71A6">
        <w:t>5.3.5.2.2</w:t>
      </w:r>
      <w:r w:rsidRPr="00FA71A6">
        <w:tab/>
        <w:t>Проверка цвета флюоресцирующих материалов (цвет в дневное время) предупреждающих треугольников типа 1 или 2 должна осуществляться по методу, описанному в пункте 4.2.2, а координаты цветности нового материала должны находиться в пределах зоны, угловые точки которой определяются координатами, указанными в таблице 10:</w:t>
      </w:r>
    </w:p>
    <w:p w14:paraId="5612B24D" w14:textId="77777777" w:rsidR="00EF0930" w:rsidRPr="00FA71A6" w:rsidRDefault="00EF0930" w:rsidP="00EF0930">
      <w:pPr>
        <w:pStyle w:val="H23G"/>
      </w:pPr>
      <w:r w:rsidRPr="00F62B6C">
        <w:rPr>
          <w:b w:val="0"/>
          <w:bCs/>
        </w:rPr>
        <w:tab/>
      </w:r>
      <w:r w:rsidRPr="00F62B6C">
        <w:rPr>
          <w:b w:val="0"/>
          <w:bCs/>
        </w:rPr>
        <w:tab/>
        <w:t>Таблица 10</w:t>
      </w:r>
      <w:r w:rsidRPr="00F62B6C">
        <w:rPr>
          <w:b w:val="0"/>
          <w:bCs/>
        </w:rPr>
        <w:br/>
      </w:r>
      <w:r w:rsidRPr="00FA71A6">
        <w:t>Координаты цветности флюоресцирующих материалов (цвет в дневное время)</w:t>
      </w:r>
    </w:p>
    <w:tbl>
      <w:tblPr>
        <w:tblW w:w="7370" w:type="dxa"/>
        <w:tblInd w:w="1134" w:type="dxa"/>
        <w:tblLayout w:type="fixed"/>
        <w:tblCellMar>
          <w:left w:w="0" w:type="dxa"/>
          <w:right w:w="0" w:type="dxa"/>
        </w:tblCellMar>
        <w:tblLook w:val="01E0" w:firstRow="1" w:lastRow="1" w:firstColumn="1" w:lastColumn="1" w:noHBand="0" w:noVBand="0"/>
      </w:tblPr>
      <w:tblGrid>
        <w:gridCol w:w="1714"/>
        <w:gridCol w:w="1371"/>
        <w:gridCol w:w="1371"/>
        <w:gridCol w:w="1371"/>
        <w:gridCol w:w="1543"/>
      </w:tblGrid>
      <w:tr w:rsidR="00EF0930" w:rsidRPr="00F62B6C" w14:paraId="579E72B5" w14:textId="77777777" w:rsidTr="009A69FA">
        <w:trPr>
          <w:cantSplit/>
          <w:tblHeader/>
        </w:trPr>
        <w:tc>
          <w:tcPr>
            <w:tcW w:w="1450"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264F141C" w14:textId="77777777" w:rsidR="00EF0930" w:rsidRPr="0075256C" w:rsidRDefault="00EF0930" w:rsidP="009A69FA">
            <w:pPr>
              <w:suppressAutoHyphens w:val="0"/>
              <w:spacing w:before="80" w:after="80" w:line="200" w:lineRule="exact"/>
              <w:ind w:left="28"/>
              <w:jc w:val="center"/>
              <w:rPr>
                <w:rFonts w:cs="Times New Roman"/>
                <w:b/>
                <w:bCs/>
                <w:i/>
                <w:sz w:val="16"/>
                <w:lang w:val="en-GB"/>
              </w:rPr>
            </w:pPr>
            <w:r w:rsidRPr="0075256C">
              <w:rPr>
                <w:rFonts w:cs="Times New Roman"/>
                <w:b/>
                <w:bCs/>
                <w:i/>
                <w:sz w:val="16"/>
              </w:rPr>
              <w:t>Точка</w:t>
            </w:r>
          </w:p>
        </w:tc>
        <w:tc>
          <w:tcPr>
            <w:tcW w:w="1159"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42C32B5F" w14:textId="77777777" w:rsidR="00EF0930" w:rsidRPr="0075256C" w:rsidRDefault="00EF0930" w:rsidP="009A69FA">
            <w:pPr>
              <w:suppressAutoHyphens w:val="0"/>
              <w:spacing w:before="80" w:after="80" w:line="200" w:lineRule="exact"/>
              <w:ind w:left="28"/>
              <w:jc w:val="center"/>
              <w:rPr>
                <w:rFonts w:cs="Times New Roman"/>
                <w:b/>
                <w:bCs/>
                <w:i/>
                <w:sz w:val="16"/>
                <w:lang w:val="en-GB"/>
              </w:rPr>
            </w:pPr>
            <w:r w:rsidRPr="0075256C">
              <w:rPr>
                <w:rFonts w:cs="Times New Roman"/>
                <w:b/>
                <w:bCs/>
                <w:i/>
                <w:sz w:val="16"/>
              </w:rPr>
              <w:t>1</w:t>
            </w:r>
          </w:p>
        </w:tc>
        <w:tc>
          <w:tcPr>
            <w:tcW w:w="1159"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5463B400" w14:textId="77777777" w:rsidR="00EF0930" w:rsidRPr="0075256C" w:rsidRDefault="00EF0930" w:rsidP="009A69FA">
            <w:pPr>
              <w:suppressAutoHyphens w:val="0"/>
              <w:spacing w:before="80" w:after="80" w:line="200" w:lineRule="exact"/>
              <w:ind w:left="28"/>
              <w:jc w:val="center"/>
              <w:rPr>
                <w:rFonts w:cs="Times New Roman"/>
                <w:b/>
                <w:bCs/>
                <w:i/>
                <w:sz w:val="16"/>
                <w:lang w:val="en-GB"/>
              </w:rPr>
            </w:pPr>
            <w:r w:rsidRPr="0075256C">
              <w:rPr>
                <w:rFonts w:cs="Times New Roman"/>
                <w:b/>
                <w:bCs/>
                <w:i/>
                <w:sz w:val="16"/>
              </w:rPr>
              <w:t>2</w:t>
            </w:r>
          </w:p>
        </w:tc>
        <w:tc>
          <w:tcPr>
            <w:tcW w:w="1159"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0FFD51B3" w14:textId="77777777" w:rsidR="00EF0930" w:rsidRPr="0075256C" w:rsidRDefault="00EF0930" w:rsidP="009A69FA">
            <w:pPr>
              <w:suppressAutoHyphens w:val="0"/>
              <w:spacing w:before="80" w:after="80" w:line="200" w:lineRule="exact"/>
              <w:ind w:left="28"/>
              <w:jc w:val="center"/>
              <w:rPr>
                <w:rFonts w:cs="Times New Roman"/>
                <w:b/>
                <w:bCs/>
                <w:i/>
                <w:sz w:val="16"/>
                <w:lang w:val="en-GB"/>
              </w:rPr>
            </w:pPr>
            <w:r w:rsidRPr="0075256C">
              <w:rPr>
                <w:rFonts w:cs="Times New Roman"/>
                <w:b/>
                <w:bCs/>
                <w:i/>
                <w:sz w:val="16"/>
              </w:rPr>
              <w:t>3</w:t>
            </w:r>
          </w:p>
        </w:tc>
        <w:tc>
          <w:tcPr>
            <w:tcW w:w="1305"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0433F083" w14:textId="77777777" w:rsidR="00EF0930" w:rsidRPr="0075256C" w:rsidRDefault="00EF0930" w:rsidP="009A69FA">
            <w:pPr>
              <w:suppressAutoHyphens w:val="0"/>
              <w:spacing w:before="80" w:after="80" w:line="200" w:lineRule="exact"/>
              <w:ind w:left="28"/>
              <w:jc w:val="center"/>
              <w:rPr>
                <w:rFonts w:cs="Times New Roman"/>
                <w:b/>
                <w:bCs/>
                <w:i/>
                <w:sz w:val="16"/>
                <w:lang w:val="en-GB"/>
              </w:rPr>
            </w:pPr>
            <w:r w:rsidRPr="0075256C">
              <w:rPr>
                <w:rFonts w:cs="Times New Roman"/>
                <w:b/>
                <w:bCs/>
                <w:i/>
                <w:sz w:val="16"/>
              </w:rPr>
              <w:t>4</w:t>
            </w:r>
          </w:p>
        </w:tc>
      </w:tr>
      <w:tr w:rsidR="00EF0930" w:rsidRPr="00F62B6C" w14:paraId="6964F110" w14:textId="77777777" w:rsidTr="009A69FA">
        <w:trPr>
          <w:cantSplit/>
        </w:trPr>
        <w:tc>
          <w:tcPr>
            <w:tcW w:w="1450"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74A36E88" w14:textId="77777777" w:rsidR="00EF0930" w:rsidRPr="005B6F51" w:rsidRDefault="00EF0930" w:rsidP="009A69FA">
            <w:pPr>
              <w:suppressAutoHyphens w:val="0"/>
              <w:spacing w:before="40" w:after="40" w:line="220" w:lineRule="exact"/>
              <w:jc w:val="center"/>
              <w:rPr>
                <w:rFonts w:cs="Times New Roman"/>
                <w:i/>
                <w:iCs/>
                <w:sz w:val="18"/>
                <w:lang w:val="en-GB"/>
              </w:rPr>
            </w:pPr>
            <w:r w:rsidRPr="005B6F51">
              <w:rPr>
                <w:rFonts w:cs="Times New Roman"/>
                <w:i/>
                <w:iCs/>
                <w:sz w:val="18"/>
                <w:lang w:val="en-GB"/>
              </w:rPr>
              <w:t>x</w:t>
            </w:r>
          </w:p>
        </w:tc>
        <w:tc>
          <w:tcPr>
            <w:tcW w:w="1159"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3CD43D02" w14:textId="77777777" w:rsidR="00EF0930" w:rsidRPr="00F62B6C" w:rsidRDefault="00EF0930" w:rsidP="009A69FA">
            <w:pPr>
              <w:suppressAutoHyphens w:val="0"/>
              <w:spacing w:before="40" w:after="40" w:line="220" w:lineRule="exact"/>
              <w:jc w:val="center"/>
              <w:rPr>
                <w:rFonts w:cs="Times New Roman"/>
                <w:sz w:val="18"/>
                <w:lang w:val="en-GB"/>
              </w:rPr>
            </w:pPr>
            <w:r w:rsidRPr="00F62B6C">
              <w:rPr>
                <w:rFonts w:cs="Times New Roman"/>
                <w:sz w:val="18"/>
              </w:rPr>
              <w:t>0,570</w:t>
            </w:r>
          </w:p>
        </w:tc>
        <w:tc>
          <w:tcPr>
            <w:tcW w:w="1159"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35355B41" w14:textId="77777777" w:rsidR="00EF0930" w:rsidRPr="00F62B6C" w:rsidRDefault="00EF0930" w:rsidP="009A69FA">
            <w:pPr>
              <w:suppressAutoHyphens w:val="0"/>
              <w:spacing w:before="40" w:after="40" w:line="220" w:lineRule="exact"/>
              <w:jc w:val="center"/>
              <w:rPr>
                <w:rFonts w:cs="Times New Roman"/>
                <w:sz w:val="18"/>
                <w:lang w:val="en-GB"/>
              </w:rPr>
            </w:pPr>
            <w:r w:rsidRPr="00F62B6C">
              <w:rPr>
                <w:rFonts w:cs="Times New Roman"/>
                <w:sz w:val="18"/>
              </w:rPr>
              <w:t>0,506</w:t>
            </w:r>
          </w:p>
        </w:tc>
        <w:tc>
          <w:tcPr>
            <w:tcW w:w="1159"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5AFAAB2C" w14:textId="77777777" w:rsidR="00EF0930" w:rsidRPr="00F62B6C" w:rsidRDefault="00EF0930" w:rsidP="009A69FA">
            <w:pPr>
              <w:suppressAutoHyphens w:val="0"/>
              <w:spacing w:before="40" w:after="40" w:line="220" w:lineRule="exact"/>
              <w:jc w:val="center"/>
              <w:rPr>
                <w:rFonts w:cs="Times New Roman"/>
                <w:sz w:val="18"/>
                <w:lang w:val="en-GB"/>
              </w:rPr>
            </w:pPr>
            <w:r w:rsidRPr="00F62B6C">
              <w:rPr>
                <w:rFonts w:cs="Times New Roman"/>
                <w:sz w:val="18"/>
              </w:rPr>
              <w:t>0,595</w:t>
            </w:r>
          </w:p>
        </w:tc>
        <w:tc>
          <w:tcPr>
            <w:tcW w:w="1305"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5D8599AA" w14:textId="77777777" w:rsidR="00EF0930" w:rsidRPr="00F62B6C" w:rsidRDefault="00EF0930" w:rsidP="009A69FA">
            <w:pPr>
              <w:suppressAutoHyphens w:val="0"/>
              <w:spacing w:before="40" w:after="40" w:line="220" w:lineRule="exact"/>
              <w:jc w:val="center"/>
              <w:rPr>
                <w:rFonts w:cs="Times New Roman"/>
                <w:sz w:val="18"/>
                <w:lang w:val="en-GB"/>
              </w:rPr>
            </w:pPr>
            <w:r w:rsidRPr="00F62B6C">
              <w:rPr>
                <w:rFonts w:cs="Times New Roman"/>
                <w:sz w:val="18"/>
              </w:rPr>
              <w:t>0,690</w:t>
            </w:r>
          </w:p>
        </w:tc>
      </w:tr>
      <w:tr w:rsidR="00EF0930" w:rsidRPr="00F62B6C" w14:paraId="0B4FE0A5" w14:textId="77777777" w:rsidTr="009A69FA">
        <w:trPr>
          <w:cantSplit/>
        </w:trPr>
        <w:tc>
          <w:tcPr>
            <w:tcW w:w="1450"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6080D8A3" w14:textId="77777777" w:rsidR="00EF0930" w:rsidRPr="005B6F51" w:rsidRDefault="00EF0930" w:rsidP="009A69FA">
            <w:pPr>
              <w:suppressAutoHyphens w:val="0"/>
              <w:spacing w:before="40" w:after="40" w:line="220" w:lineRule="exact"/>
              <w:jc w:val="center"/>
              <w:rPr>
                <w:rFonts w:cs="Times New Roman"/>
                <w:i/>
                <w:iCs/>
                <w:sz w:val="18"/>
                <w:lang w:val="en-GB"/>
              </w:rPr>
            </w:pPr>
            <w:r w:rsidRPr="005B6F51">
              <w:rPr>
                <w:rFonts w:cs="Times New Roman"/>
                <w:i/>
                <w:iCs/>
                <w:sz w:val="18"/>
                <w:lang w:val="en-GB"/>
              </w:rPr>
              <w:t>y</w:t>
            </w:r>
          </w:p>
        </w:tc>
        <w:tc>
          <w:tcPr>
            <w:tcW w:w="1159"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4A03DFA6" w14:textId="77777777" w:rsidR="00EF0930" w:rsidRPr="00F62B6C" w:rsidRDefault="00EF0930" w:rsidP="009A69FA">
            <w:pPr>
              <w:suppressAutoHyphens w:val="0"/>
              <w:spacing w:before="40" w:after="40" w:line="220" w:lineRule="exact"/>
              <w:jc w:val="center"/>
              <w:rPr>
                <w:rFonts w:cs="Times New Roman"/>
                <w:sz w:val="18"/>
                <w:lang w:val="en-GB"/>
              </w:rPr>
            </w:pPr>
            <w:r w:rsidRPr="00F62B6C">
              <w:rPr>
                <w:rFonts w:cs="Times New Roman"/>
                <w:sz w:val="18"/>
              </w:rPr>
              <w:t>0,430</w:t>
            </w:r>
          </w:p>
        </w:tc>
        <w:tc>
          <w:tcPr>
            <w:tcW w:w="1159"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11A7B581" w14:textId="77777777" w:rsidR="00EF0930" w:rsidRPr="00F62B6C" w:rsidRDefault="00EF0930" w:rsidP="009A69FA">
            <w:pPr>
              <w:suppressAutoHyphens w:val="0"/>
              <w:spacing w:before="40" w:after="40" w:line="220" w:lineRule="exact"/>
              <w:jc w:val="center"/>
              <w:rPr>
                <w:rFonts w:cs="Times New Roman"/>
                <w:sz w:val="18"/>
                <w:lang w:val="en-GB"/>
              </w:rPr>
            </w:pPr>
            <w:r w:rsidRPr="00F62B6C">
              <w:rPr>
                <w:rFonts w:cs="Times New Roman"/>
                <w:sz w:val="18"/>
              </w:rPr>
              <w:t>0,404</w:t>
            </w:r>
          </w:p>
        </w:tc>
        <w:tc>
          <w:tcPr>
            <w:tcW w:w="1159"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69EAD34D" w14:textId="77777777" w:rsidR="00EF0930" w:rsidRPr="00F62B6C" w:rsidRDefault="00EF0930" w:rsidP="009A69FA">
            <w:pPr>
              <w:suppressAutoHyphens w:val="0"/>
              <w:spacing w:before="40" w:after="40" w:line="220" w:lineRule="exact"/>
              <w:jc w:val="center"/>
              <w:rPr>
                <w:rFonts w:cs="Times New Roman"/>
                <w:sz w:val="18"/>
                <w:lang w:val="en-GB"/>
              </w:rPr>
            </w:pPr>
            <w:r w:rsidRPr="00F62B6C">
              <w:rPr>
                <w:rFonts w:cs="Times New Roman"/>
                <w:sz w:val="18"/>
              </w:rPr>
              <w:t>0,315</w:t>
            </w:r>
          </w:p>
        </w:tc>
        <w:tc>
          <w:tcPr>
            <w:tcW w:w="1305"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70B92F13" w14:textId="77777777" w:rsidR="00EF0930" w:rsidRPr="00F62B6C" w:rsidRDefault="00EF0930" w:rsidP="009A69FA">
            <w:pPr>
              <w:suppressAutoHyphens w:val="0"/>
              <w:spacing w:before="40" w:after="40" w:line="220" w:lineRule="exact"/>
              <w:jc w:val="center"/>
              <w:rPr>
                <w:rFonts w:cs="Times New Roman"/>
                <w:sz w:val="18"/>
                <w:lang w:val="en-GB"/>
              </w:rPr>
            </w:pPr>
            <w:r w:rsidRPr="00F62B6C">
              <w:rPr>
                <w:rFonts w:cs="Times New Roman"/>
                <w:sz w:val="18"/>
              </w:rPr>
              <w:t>0,310</w:t>
            </w:r>
          </w:p>
        </w:tc>
      </w:tr>
    </w:tbl>
    <w:p w14:paraId="1269CD6C" w14:textId="77777777" w:rsidR="00EF0930" w:rsidRPr="00FA71A6" w:rsidRDefault="00EF0930" w:rsidP="00EF0930">
      <w:pPr>
        <w:pStyle w:val="SingleTxtG"/>
        <w:tabs>
          <w:tab w:val="clear" w:pos="1701"/>
        </w:tabs>
        <w:spacing w:before="240"/>
        <w:ind w:left="2268" w:hanging="1134"/>
      </w:pPr>
      <w:r w:rsidRPr="00FA71A6">
        <w:t>5.3.5.2.3</w:t>
      </w:r>
      <w:r w:rsidRPr="00FA71A6">
        <w:tab/>
        <w:t xml:space="preserve">Проверка коэффициента яркости флюоресцирующих материалов должна осуществляться в соответствии с методом, описанным в </w:t>
      </w:r>
      <w:r>
        <w:t xml:space="preserve">части 6 </w:t>
      </w:r>
      <w:r w:rsidRPr="00FA71A6">
        <w:t>приложени</w:t>
      </w:r>
      <w:r>
        <w:t>я 6</w:t>
      </w:r>
      <w:r w:rsidRPr="00FA71A6">
        <w:t>.</w:t>
      </w:r>
    </w:p>
    <w:p w14:paraId="7FFA538A" w14:textId="77777777" w:rsidR="00EF0930" w:rsidRPr="00FA71A6" w:rsidRDefault="00EF0930" w:rsidP="00EF0930">
      <w:pPr>
        <w:pStyle w:val="SingleTxtG"/>
        <w:tabs>
          <w:tab w:val="clear" w:pos="1701"/>
        </w:tabs>
        <w:ind w:left="2268" w:hanging="1134"/>
      </w:pPr>
      <w:r>
        <w:tab/>
      </w:r>
      <w:r w:rsidRPr="00FA71A6">
        <w:t>Коэффициент яркости, в том числе обеспечиваемой отражением и флюоресценцией, должен составлять:</w:t>
      </w:r>
    </w:p>
    <w:p w14:paraId="4163D4E3" w14:textId="1D993F9D" w:rsidR="00EF0930" w:rsidRPr="00FA71A6" w:rsidRDefault="00EF0930" w:rsidP="00EF0930">
      <w:pPr>
        <w:pStyle w:val="SingleTxtG"/>
        <w:tabs>
          <w:tab w:val="clear" w:pos="1701"/>
        </w:tabs>
        <w:ind w:left="2268" w:hanging="1134"/>
      </w:pPr>
      <w:r>
        <w:tab/>
      </w:r>
      <w:r w:rsidRPr="00FA71A6">
        <w:t>a)</w:t>
      </w:r>
      <w:r w:rsidRPr="00FA71A6">
        <w:tab/>
        <w:t>в случае предупреждающего треугольника типа 1:</w:t>
      </w:r>
      <w:r w:rsidRPr="00BD2767">
        <w:t xml:space="preserve"> </w:t>
      </w:r>
      <w:r w:rsidRPr="005B6F51">
        <w:rPr>
          <w:i/>
          <w:iCs/>
        </w:rPr>
        <w:t>β</w:t>
      </w:r>
      <w:r w:rsidR="005B6F51" w:rsidRPr="005B6F51">
        <w:rPr>
          <w:i/>
          <w:iCs/>
          <w:vertAlign w:val="subscript"/>
          <w:lang w:val="en-US"/>
        </w:rPr>
        <w:t>v</w:t>
      </w:r>
      <w:r w:rsidRPr="005B6F51">
        <w:rPr>
          <w:i/>
          <w:iCs/>
          <w:vertAlign w:val="subscript"/>
        </w:rPr>
        <w:t>,</w:t>
      </w:r>
      <w:r w:rsidRPr="005B6F51">
        <w:rPr>
          <w:i/>
          <w:iCs/>
          <w:vertAlign w:val="subscript"/>
          <w:lang w:val="en-US"/>
        </w:rPr>
        <w:t>R</w:t>
      </w:r>
      <w:r w:rsidRPr="00D73675">
        <w:t xml:space="preserve"> </w:t>
      </w:r>
      <w:r>
        <w:t>≥</w:t>
      </w:r>
      <w:r w:rsidRPr="00075187">
        <w:t xml:space="preserve"> 0,</w:t>
      </w:r>
      <w:r>
        <w:t>3</w:t>
      </w:r>
      <w:r w:rsidRPr="00FA71A6">
        <w:t>;</w:t>
      </w:r>
      <w:r>
        <w:t xml:space="preserve"> и</w:t>
      </w:r>
    </w:p>
    <w:p w14:paraId="2DEAD6C4" w14:textId="3D80D0CF" w:rsidR="00EF0930" w:rsidRPr="00FA71A6" w:rsidRDefault="00EF0930" w:rsidP="00EF0930">
      <w:pPr>
        <w:pStyle w:val="SingleTxtG"/>
        <w:tabs>
          <w:tab w:val="clear" w:pos="1701"/>
        </w:tabs>
        <w:ind w:left="2268" w:hanging="1134"/>
      </w:pPr>
      <w:r>
        <w:tab/>
      </w:r>
      <w:r w:rsidRPr="00FA71A6">
        <w:t>b)</w:t>
      </w:r>
      <w:r w:rsidRPr="00FA71A6">
        <w:tab/>
        <w:t>в случае предупреждающего треугольника типа 2:</w:t>
      </w:r>
      <w:r>
        <w:t xml:space="preserve"> </w:t>
      </w:r>
      <w:r w:rsidRPr="005B6F51">
        <w:rPr>
          <w:i/>
          <w:iCs/>
        </w:rPr>
        <w:t>β</w:t>
      </w:r>
      <w:r w:rsidR="005B6F51" w:rsidRPr="005B6F51">
        <w:rPr>
          <w:i/>
          <w:iCs/>
          <w:vertAlign w:val="subscript"/>
          <w:lang w:val="en-US"/>
        </w:rPr>
        <w:t>v</w:t>
      </w:r>
      <w:r w:rsidRPr="005B6F51">
        <w:rPr>
          <w:i/>
          <w:iCs/>
          <w:vertAlign w:val="subscript"/>
        </w:rPr>
        <w:t>,</w:t>
      </w:r>
      <w:r w:rsidRPr="005B6F51">
        <w:rPr>
          <w:i/>
          <w:iCs/>
          <w:vertAlign w:val="subscript"/>
          <w:lang w:val="en-US"/>
        </w:rPr>
        <w:t>R</w:t>
      </w:r>
      <w:r w:rsidRPr="00D73675">
        <w:t xml:space="preserve"> </w:t>
      </w:r>
      <w:r>
        <w:t>≥</w:t>
      </w:r>
      <w:r w:rsidRPr="00075187">
        <w:t xml:space="preserve"> 0,</w:t>
      </w:r>
      <w:r>
        <w:t>25</w:t>
      </w:r>
      <w:r w:rsidRPr="00FA71A6">
        <w:t>.</w:t>
      </w:r>
    </w:p>
    <w:p w14:paraId="253DEFED" w14:textId="257C3C71" w:rsidR="00EF0930" w:rsidRPr="00FA71A6" w:rsidRDefault="00EF0930" w:rsidP="00EF0930">
      <w:pPr>
        <w:pStyle w:val="SingleTxtG"/>
        <w:tabs>
          <w:tab w:val="clear" w:pos="1701"/>
        </w:tabs>
        <w:ind w:left="2268" w:hanging="1134"/>
      </w:pPr>
      <w:r w:rsidRPr="00FA71A6">
        <w:t>5.3.5.3</w:t>
      </w:r>
      <w:r w:rsidRPr="00FA71A6">
        <w:tab/>
        <w:t xml:space="preserve">Наибольшее измеренное значение трехцветной координаты </w:t>
      </w:r>
      <w:r w:rsidR="00DC3F2E" w:rsidRPr="00EF0930">
        <w:t>“</w:t>
      </w:r>
      <w:r w:rsidRPr="00FA71A6">
        <w:t>у</w:t>
      </w:r>
      <w:r w:rsidR="00DC3F2E" w:rsidRPr="00DC3F2E">
        <w:t>”</w:t>
      </w:r>
      <w:r w:rsidRPr="00FA71A6">
        <w:t xml:space="preserve"> в соответствии с пунктом 4.2.1 (цвет в ночное время) должно быть меньшим или равным наибольшему измеренному значению трехцветной координаты </w:t>
      </w:r>
      <w:r w:rsidR="00DC3F2E" w:rsidRPr="00EF0930">
        <w:t>“</w:t>
      </w:r>
      <w:r w:rsidRPr="00FA71A6">
        <w:t>у</w:t>
      </w:r>
      <w:r w:rsidR="00DC3F2E" w:rsidRPr="00DC3F2E">
        <w:t>”</w:t>
      </w:r>
      <w:r w:rsidRPr="00FA71A6">
        <w:t xml:space="preserve"> в соответствии с пунктом 4.2.2 (цвет в дневное время).</w:t>
      </w:r>
    </w:p>
    <w:p w14:paraId="542A1EF4" w14:textId="77777777" w:rsidR="00EF0930" w:rsidRPr="00FA71A6" w:rsidRDefault="00EF0930" w:rsidP="00EF0930">
      <w:pPr>
        <w:pStyle w:val="SingleTxtG"/>
        <w:tabs>
          <w:tab w:val="clear" w:pos="1701"/>
        </w:tabs>
        <w:ind w:left="2268" w:hanging="1134"/>
      </w:pPr>
      <w:r w:rsidRPr="00FA71A6">
        <w:t>5.3.5.4</w:t>
      </w:r>
      <w:r w:rsidRPr="00FA71A6">
        <w:tab/>
        <w:t>Требования после климатического воздействия</w:t>
      </w:r>
    </w:p>
    <w:p w14:paraId="6EF257E5" w14:textId="77777777" w:rsidR="00EF0930" w:rsidRPr="00FA71A6" w:rsidRDefault="00EF0930" w:rsidP="00EF0930">
      <w:pPr>
        <w:pStyle w:val="SingleTxtG"/>
        <w:tabs>
          <w:tab w:val="clear" w:pos="1701"/>
        </w:tabs>
        <w:ind w:left="2268" w:hanging="1134"/>
      </w:pPr>
      <w:r w:rsidRPr="00FA71A6">
        <w:tab/>
        <w:t>При испытании в соответствии с частью 6 приложения 6 должны выполняться следующие условия:</w:t>
      </w:r>
    </w:p>
    <w:p w14:paraId="6222E38D" w14:textId="77777777" w:rsidR="00EF0930" w:rsidRPr="00FA71A6" w:rsidRDefault="00EF0930" w:rsidP="00EF0930">
      <w:pPr>
        <w:pStyle w:val="SingleTxtG"/>
        <w:tabs>
          <w:tab w:val="clear" w:pos="1701"/>
        </w:tabs>
        <w:ind w:left="2268" w:hanging="1134"/>
      </w:pPr>
      <w:r w:rsidRPr="00FA71A6">
        <w:t xml:space="preserve">5.3.5.4.1 </w:t>
      </w:r>
      <w:r w:rsidRPr="00FA71A6">
        <w:tab/>
        <w:t>После испытания координаты цветности флюоресцирующего материала должны соответствовать техническим требованиям к цветам, содержащимся в пункте 5.3.5.2.2. Коэффициент яркости (см. пункт 4.3) должен соответствовать пункту 5.3.5.2.3 и не должен увеличиваться более чем на 0,05.</w:t>
      </w:r>
    </w:p>
    <w:p w14:paraId="6F807FB2" w14:textId="25C591B6" w:rsidR="00EF0930" w:rsidRPr="00FA71A6" w:rsidRDefault="00EF0930" w:rsidP="00EF0930">
      <w:pPr>
        <w:pStyle w:val="SingleTxtG"/>
        <w:tabs>
          <w:tab w:val="clear" w:pos="1701"/>
        </w:tabs>
        <w:ind w:left="2268" w:hanging="1134"/>
      </w:pPr>
      <w:r w:rsidRPr="00FA71A6">
        <w:t>5.3.5.4.2</w:t>
      </w:r>
      <w:r w:rsidRPr="00FA71A6">
        <w:tab/>
        <w:t xml:space="preserve">На образце не должны обнаруживаться заметные повреждения типа трещин, отслаивания или шелушения флюоресцирующего или флюоресцирующего светоотражающего материала. Если флюоресцирующим материалом является клейкая пленка, которая уже </w:t>
      </w:r>
      <w:r w:rsidRPr="00FA71A6">
        <w:lastRenderedPageBreak/>
        <w:t>успешно прошла испытания, указанные в пункте 5.3.7.1.7, во время проводившегося ранее испытания на официальное утверждение, то это испытание повторять не следует; соответствующее пояснение включают в пункт 9 (</w:t>
      </w:r>
      <w:r w:rsidR="00DC3F2E" w:rsidRPr="00EF0930">
        <w:t>“</w:t>
      </w:r>
      <w:r w:rsidRPr="00FA71A6">
        <w:t>Замечания</w:t>
      </w:r>
      <w:r w:rsidR="00DC3F2E" w:rsidRPr="00DC3F2E">
        <w:t>”</w:t>
      </w:r>
      <w:r w:rsidRPr="00FA71A6">
        <w:t>) в сообщении, касающемся официального утверждения (приложение 1).</w:t>
      </w:r>
    </w:p>
    <w:p w14:paraId="2FAFC9F3" w14:textId="77777777" w:rsidR="00EF0930" w:rsidRPr="00FA71A6" w:rsidRDefault="00EF0930" w:rsidP="00EF0930">
      <w:pPr>
        <w:pStyle w:val="SingleTxtG"/>
        <w:tabs>
          <w:tab w:val="clear" w:pos="1701"/>
        </w:tabs>
        <w:ind w:left="2268" w:hanging="1134"/>
      </w:pPr>
      <w:r w:rsidRPr="00FA71A6">
        <w:t>5.3.6</w:t>
      </w:r>
      <w:r w:rsidRPr="00FA71A6">
        <w:tab/>
        <w:t xml:space="preserve">Особые технические требования (испытания)/сопротивление воздействию внешних факторов </w:t>
      </w:r>
    </w:p>
    <w:p w14:paraId="05E3338A" w14:textId="77777777" w:rsidR="00EF0930" w:rsidRPr="00FA71A6" w:rsidRDefault="00EF0930" w:rsidP="00EF0930">
      <w:pPr>
        <w:pStyle w:val="SingleTxtG"/>
        <w:tabs>
          <w:tab w:val="clear" w:pos="1701"/>
        </w:tabs>
        <w:ind w:left="2268" w:hanging="1134"/>
      </w:pPr>
      <w:r w:rsidRPr="00FA71A6">
        <w:t>5.3.6.1</w:t>
      </w:r>
      <w:r w:rsidRPr="00FA71A6">
        <w:tab/>
        <w:t>Сопротивление климатическому воздействию</w:t>
      </w:r>
    </w:p>
    <w:p w14:paraId="783CFAD0" w14:textId="77777777" w:rsidR="00EF0930" w:rsidRPr="00FA71A6" w:rsidRDefault="00EF0930" w:rsidP="00EF0930">
      <w:pPr>
        <w:pStyle w:val="SingleTxtG"/>
        <w:tabs>
          <w:tab w:val="clear" w:pos="1701"/>
        </w:tabs>
        <w:ind w:left="2268" w:hanging="1134"/>
      </w:pPr>
      <w:r>
        <w:tab/>
      </w:r>
      <w:r w:rsidRPr="00FA71A6">
        <w:t>Образец подвергают испытанию, предусмотренному в части 6 приложения 6.</w:t>
      </w:r>
    </w:p>
    <w:p w14:paraId="566EFAEB" w14:textId="77777777" w:rsidR="00EF0930" w:rsidRPr="00FA71A6" w:rsidRDefault="00EF0930" w:rsidP="00EF0930">
      <w:pPr>
        <w:pStyle w:val="SingleTxtG"/>
        <w:tabs>
          <w:tab w:val="clear" w:pos="1701"/>
        </w:tabs>
        <w:ind w:left="2268" w:hanging="1134"/>
      </w:pPr>
      <w:r w:rsidRPr="00FA71A6">
        <w:t>5.3.6.2</w:t>
      </w:r>
      <w:r w:rsidRPr="00FA71A6">
        <w:tab/>
        <w:t>Стойкость к воздействию топлива</w:t>
      </w:r>
    </w:p>
    <w:p w14:paraId="7A9CDEDC" w14:textId="77777777" w:rsidR="00EF0930" w:rsidRPr="00FA71A6" w:rsidRDefault="00EF0930" w:rsidP="00EF0930">
      <w:pPr>
        <w:pStyle w:val="SingleTxtG"/>
        <w:tabs>
          <w:tab w:val="clear" w:pos="1701"/>
        </w:tabs>
        <w:ind w:left="2268" w:hanging="1134"/>
      </w:pPr>
      <w:r w:rsidRPr="00FA71A6">
        <w:tab/>
        <w:t>Один образец из выборки подвергают испытанию, предусмотренному в части 1 приложения 7.</w:t>
      </w:r>
    </w:p>
    <w:p w14:paraId="6F1EA7CA" w14:textId="77777777" w:rsidR="00EF0930" w:rsidRPr="00FA71A6" w:rsidRDefault="00EF0930" w:rsidP="00EF0930">
      <w:pPr>
        <w:pStyle w:val="SingleTxtG"/>
        <w:tabs>
          <w:tab w:val="clear" w:pos="1701"/>
        </w:tabs>
        <w:ind w:left="2268" w:hanging="1134"/>
      </w:pPr>
      <w:r w:rsidRPr="00FA71A6">
        <w:t>5.3.6.3</w:t>
      </w:r>
      <w:r w:rsidRPr="00FA71A6">
        <w:tab/>
        <w:t>Жаростойкость</w:t>
      </w:r>
    </w:p>
    <w:p w14:paraId="0617D29E" w14:textId="77777777" w:rsidR="00EF0930" w:rsidRPr="00FA71A6" w:rsidRDefault="00EF0930" w:rsidP="00EF0930">
      <w:pPr>
        <w:pStyle w:val="SingleTxtG"/>
        <w:tabs>
          <w:tab w:val="clear" w:pos="1701"/>
        </w:tabs>
        <w:ind w:left="2268" w:hanging="1134"/>
      </w:pPr>
      <w:r w:rsidRPr="00FA71A6">
        <w:tab/>
        <w:t>Один образец из выборки подвергают испытанию, предусмотренному в приложения 9.</w:t>
      </w:r>
    </w:p>
    <w:p w14:paraId="5AF7AFF8" w14:textId="77777777" w:rsidR="00EF0930" w:rsidRPr="00FA71A6" w:rsidRDefault="00EF0930" w:rsidP="00EF0930">
      <w:pPr>
        <w:pStyle w:val="SingleTxtG"/>
        <w:tabs>
          <w:tab w:val="clear" w:pos="1701"/>
        </w:tabs>
        <w:ind w:left="2268" w:hanging="1134"/>
      </w:pPr>
      <w:r w:rsidRPr="00FA71A6">
        <w:t>5.3.6.4</w:t>
      </w:r>
      <w:r w:rsidRPr="00FA71A6">
        <w:tab/>
        <w:t>Водонепроницаемость</w:t>
      </w:r>
    </w:p>
    <w:p w14:paraId="6B269C40" w14:textId="77777777" w:rsidR="00EF0930" w:rsidRPr="00FA71A6" w:rsidRDefault="00EF0930" w:rsidP="00EF0930">
      <w:pPr>
        <w:pStyle w:val="SingleTxtG"/>
        <w:tabs>
          <w:tab w:val="clear" w:pos="1701"/>
        </w:tabs>
        <w:ind w:left="2268" w:hanging="1134"/>
      </w:pPr>
      <w:r w:rsidRPr="00FA71A6">
        <w:tab/>
        <w:t>Один образец из выборки подвергают испытанию, предусмотренному в части 2 приложения 6.</w:t>
      </w:r>
    </w:p>
    <w:p w14:paraId="43453750" w14:textId="77777777" w:rsidR="00EF0930" w:rsidRPr="00FA71A6" w:rsidRDefault="00EF0930" w:rsidP="00EF0930">
      <w:pPr>
        <w:pStyle w:val="SingleTxtG"/>
        <w:tabs>
          <w:tab w:val="clear" w:pos="1701"/>
        </w:tabs>
        <w:ind w:left="2268" w:hanging="1134"/>
      </w:pPr>
      <w:r w:rsidRPr="00FA71A6">
        <w:t>5.3.6.5</w:t>
      </w:r>
      <w:r w:rsidRPr="00FA71A6">
        <w:tab/>
        <w:t>Испытание на ветроустойчивость</w:t>
      </w:r>
    </w:p>
    <w:p w14:paraId="5167DFD6" w14:textId="77777777" w:rsidR="00EF0930" w:rsidRPr="00FA71A6" w:rsidRDefault="00EF0930" w:rsidP="00EF0930">
      <w:pPr>
        <w:pStyle w:val="SingleTxtG"/>
        <w:tabs>
          <w:tab w:val="clear" w:pos="1701"/>
        </w:tabs>
        <w:ind w:left="2268" w:hanging="1134"/>
      </w:pPr>
      <w:r w:rsidRPr="00FA71A6">
        <w:tab/>
        <w:t>Образец полного знака подвергают испытанию на жесткость знаков, указанному в приложении 9.</w:t>
      </w:r>
    </w:p>
    <w:p w14:paraId="1903048A" w14:textId="77777777" w:rsidR="00EF0930" w:rsidRPr="00FA71A6" w:rsidRDefault="00EF0930" w:rsidP="00EF0930">
      <w:pPr>
        <w:pStyle w:val="SingleTxtG"/>
        <w:tabs>
          <w:tab w:val="clear" w:pos="1701"/>
        </w:tabs>
        <w:ind w:left="2268" w:hanging="1134"/>
      </w:pPr>
      <w:r w:rsidRPr="00FA71A6">
        <w:t>5.3.6.6.</w:t>
      </w:r>
      <w:r w:rsidRPr="00FA71A6">
        <w:tab/>
        <w:t>Проверка дорожного просвета</w:t>
      </w:r>
    </w:p>
    <w:p w14:paraId="23D1D5E9" w14:textId="77777777" w:rsidR="00EF0930" w:rsidRPr="00FA71A6" w:rsidRDefault="00EF0930" w:rsidP="00EF0930">
      <w:pPr>
        <w:pStyle w:val="SingleTxtG"/>
        <w:tabs>
          <w:tab w:val="clear" w:pos="1701"/>
        </w:tabs>
        <w:ind w:left="2268" w:hanging="1134"/>
      </w:pPr>
      <w:r>
        <w:tab/>
      </w:r>
      <w:r w:rsidRPr="00FA71A6">
        <w:t>Один образец из выборки подвергают испытанию, предусмотренному в приложения 9.</w:t>
      </w:r>
    </w:p>
    <w:p w14:paraId="440812D4" w14:textId="77777777" w:rsidR="00EF0930" w:rsidRPr="00FA71A6" w:rsidRDefault="00EF0930" w:rsidP="00EF0930">
      <w:pPr>
        <w:pStyle w:val="SingleTxtG"/>
        <w:tabs>
          <w:tab w:val="clear" w:pos="1701"/>
        </w:tabs>
        <w:ind w:left="2268" w:hanging="1134"/>
      </w:pPr>
      <w:r w:rsidRPr="00FA71A6">
        <w:t>5.3.7</w:t>
      </w:r>
      <w:r w:rsidRPr="00FA71A6">
        <w:tab/>
        <w:t xml:space="preserve">Порядок проведения испытаний </w:t>
      </w:r>
    </w:p>
    <w:p w14:paraId="04C717ED" w14:textId="77777777" w:rsidR="00EF0930" w:rsidRPr="00FA71A6" w:rsidRDefault="00EF0930" w:rsidP="00EF0930">
      <w:pPr>
        <w:pStyle w:val="SingleTxtG"/>
        <w:tabs>
          <w:tab w:val="clear" w:pos="1701"/>
        </w:tabs>
        <w:ind w:left="2268" w:hanging="1134"/>
      </w:pPr>
      <w:r w:rsidRPr="00FA71A6">
        <w:t>5.3.7.1</w:t>
      </w:r>
      <w:r w:rsidRPr="00FA71A6">
        <w:tab/>
        <w:t>Общие положения</w:t>
      </w:r>
    </w:p>
    <w:p w14:paraId="64ED8875" w14:textId="77777777" w:rsidR="00EF0930" w:rsidRPr="00FA71A6" w:rsidRDefault="00EF0930" w:rsidP="00EF0930">
      <w:pPr>
        <w:pStyle w:val="SingleTxtG"/>
        <w:tabs>
          <w:tab w:val="clear" w:pos="1701"/>
        </w:tabs>
        <w:ind w:left="2268" w:hanging="1134"/>
      </w:pPr>
      <w:r w:rsidRPr="00FA71A6">
        <w:t>5.3.7.1.1</w:t>
      </w:r>
      <w:r w:rsidRPr="00FA71A6">
        <w:tab/>
        <w:t>Податель заявки представляет образцы на официальное утверждение в соответствии с пунктом 3.1.</w:t>
      </w:r>
    </w:p>
    <w:p w14:paraId="0798D489" w14:textId="77777777" w:rsidR="00EF0930" w:rsidRPr="00FA71A6" w:rsidRDefault="00EF0930" w:rsidP="00EF0930">
      <w:pPr>
        <w:pStyle w:val="SingleTxtG"/>
        <w:tabs>
          <w:tab w:val="clear" w:pos="1701"/>
        </w:tabs>
        <w:ind w:left="2268" w:hanging="1134"/>
      </w:pPr>
      <w:r w:rsidRPr="00FA71A6">
        <w:t>5.3.7.1.2</w:t>
      </w:r>
      <w:r w:rsidRPr="00FA71A6">
        <w:tab/>
        <w:t>После проверки соблюдения общих технических требований, изложенных в пункте 4, и технических требований относительно формы и размеров, обозначенных на рис. A5-VIII или рис. A5-IX, все образцы подвергают испытанию на жаростойкость, описанному в приложении 9, и не раньше чем через час после этого испытания — визуальному осмотру.</w:t>
      </w:r>
    </w:p>
    <w:p w14:paraId="0D1E520E" w14:textId="77777777" w:rsidR="00EF0930" w:rsidRPr="00FA71A6" w:rsidRDefault="00EF0930" w:rsidP="00EF0930">
      <w:pPr>
        <w:pStyle w:val="SingleTxtG"/>
        <w:tabs>
          <w:tab w:val="clear" w:pos="1701"/>
        </w:tabs>
        <w:ind w:left="2268" w:hanging="1134"/>
      </w:pPr>
      <w:r w:rsidRPr="00FA71A6">
        <w:t>5.3.7.1.3</w:t>
      </w:r>
      <w:r w:rsidRPr="00FA71A6">
        <w:tab/>
        <w:t>Значение R</w:t>
      </w:r>
      <w:r w:rsidRPr="00FA71A6">
        <w:rPr>
          <w:vertAlign w:val="subscript"/>
        </w:rPr>
        <w:t>I</w:t>
      </w:r>
      <w:r w:rsidRPr="00FA71A6">
        <w:t xml:space="preserve"> четырех образцов представленных предупреждающих треугольников измеряют при угле наблюдения 20' и угле освещения, для которого β</w:t>
      </w:r>
      <w:r w:rsidRPr="00FA71A6">
        <w:rPr>
          <w:vertAlign w:val="subscript"/>
        </w:rPr>
        <w:t>1</w:t>
      </w:r>
      <w:r>
        <w:t> </w:t>
      </w:r>
      <w:r w:rsidRPr="00FA71A6">
        <w:t>=</w:t>
      </w:r>
      <w:r>
        <w:t> </w:t>
      </w:r>
      <w:r w:rsidRPr="00FA71A6">
        <w:t>0°, β</w:t>
      </w:r>
      <w:r w:rsidRPr="00FA71A6">
        <w:rPr>
          <w:vertAlign w:val="subscript"/>
        </w:rPr>
        <w:t>2</w:t>
      </w:r>
      <w:r>
        <w:t> </w:t>
      </w:r>
      <w:r w:rsidRPr="00FA71A6">
        <w:t>=</w:t>
      </w:r>
      <w:r>
        <w:t> </w:t>
      </w:r>
      <w:r w:rsidRPr="00FA71A6">
        <w:t>±5°; это испытание должно проводиться в соответствии с методом, описанным в пункте 4.</w:t>
      </w:r>
    </w:p>
    <w:p w14:paraId="5F3EA519" w14:textId="77777777" w:rsidR="00EF0930" w:rsidRPr="00FA71A6" w:rsidRDefault="00EF0930" w:rsidP="00EF0930">
      <w:pPr>
        <w:pStyle w:val="SingleTxtG"/>
        <w:tabs>
          <w:tab w:val="clear" w:pos="1701"/>
        </w:tabs>
        <w:ind w:left="2268" w:hanging="1134"/>
      </w:pPr>
      <w:r w:rsidRPr="00FA71A6">
        <w:t>5.3.7.1.4</w:t>
      </w:r>
      <w:r w:rsidRPr="00FA71A6">
        <w:tab/>
        <w:t>Два образца с наименьшим и наибольшим значениями R</w:t>
      </w:r>
      <w:r w:rsidRPr="00FA71A6">
        <w:rPr>
          <w:vertAlign w:val="subscript"/>
        </w:rPr>
        <w:t>I</w:t>
      </w:r>
      <w:r w:rsidRPr="00FA71A6">
        <w:t>, полученными при испытаниях в соответствии с пунктом 5.9.7.1.3, поочередно подвергают следующим испытаниям:</w:t>
      </w:r>
    </w:p>
    <w:p w14:paraId="01508AE6" w14:textId="77777777" w:rsidR="00EF0930" w:rsidRPr="00FA71A6" w:rsidRDefault="00EF0930" w:rsidP="00EF0930">
      <w:pPr>
        <w:pStyle w:val="SingleTxtG"/>
        <w:tabs>
          <w:tab w:val="clear" w:pos="1701"/>
        </w:tabs>
        <w:ind w:left="2268" w:hanging="1134"/>
      </w:pPr>
      <w:r w:rsidRPr="00FA71A6">
        <w:t>5.3.7.1.4.1</w:t>
      </w:r>
      <w:r w:rsidRPr="00FA71A6">
        <w:tab/>
        <w:t>измерению значений R</w:t>
      </w:r>
      <w:r w:rsidRPr="00FA71A6">
        <w:rPr>
          <w:vertAlign w:val="subscript"/>
        </w:rPr>
        <w:t>I</w:t>
      </w:r>
      <w:r w:rsidRPr="00FA71A6">
        <w:t xml:space="preserve"> в зависимости от углов наблюдения и освещения, указанных в пункте 5.3.4, в соответствии с методом, описанным в пункте</w:t>
      </w:r>
      <w:r>
        <w:t> </w:t>
      </w:r>
      <w:r w:rsidRPr="00FA71A6">
        <w:t>4;</w:t>
      </w:r>
    </w:p>
    <w:p w14:paraId="09ED52BB" w14:textId="77777777" w:rsidR="00EF0930" w:rsidRPr="00FA71A6" w:rsidRDefault="00EF0930" w:rsidP="00EF0930">
      <w:pPr>
        <w:pStyle w:val="SingleTxtG"/>
        <w:tabs>
          <w:tab w:val="clear" w:pos="1701"/>
        </w:tabs>
        <w:ind w:left="2268" w:hanging="1134"/>
      </w:pPr>
      <w:r w:rsidRPr="00FA71A6">
        <w:t>5.3.7.1.4.2</w:t>
      </w:r>
      <w:r w:rsidRPr="00FA71A6">
        <w:tab/>
        <w:t>проверке цвета отраженного света в соответствии с пунктом 4.2 на образце с наибольшим значением R</w:t>
      </w:r>
      <w:r w:rsidRPr="00FA71A6">
        <w:rPr>
          <w:vertAlign w:val="subscript"/>
        </w:rPr>
        <w:t>I</w:t>
      </w:r>
      <w:r w:rsidRPr="00FA71A6">
        <w:t>;</w:t>
      </w:r>
    </w:p>
    <w:p w14:paraId="708B73BF" w14:textId="77777777" w:rsidR="00EF0930" w:rsidRPr="00FA71A6" w:rsidRDefault="00EF0930" w:rsidP="00EF0930">
      <w:pPr>
        <w:pStyle w:val="SingleTxtG"/>
        <w:tabs>
          <w:tab w:val="clear" w:pos="1701"/>
        </w:tabs>
        <w:ind w:left="2268" w:hanging="1134"/>
      </w:pPr>
      <w:r w:rsidRPr="00FA71A6">
        <w:t>5.3.7.1.4.3</w:t>
      </w:r>
      <w:r w:rsidRPr="00FA71A6">
        <w:tab/>
        <w:t>проверке дорожного просвета в соответствии с пунктом 1 приложения 9;</w:t>
      </w:r>
    </w:p>
    <w:p w14:paraId="30E46B59" w14:textId="77777777" w:rsidR="00EF0930" w:rsidRPr="00FA71A6" w:rsidRDefault="00EF0930" w:rsidP="00EF0930">
      <w:pPr>
        <w:pStyle w:val="SingleTxtG"/>
        <w:tabs>
          <w:tab w:val="clear" w:pos="1701"/>
        </w:tabs>
        <w:ind w:left="2268" w:hanging="1134"/>
      </w:pPr>
      <w:r w:rsidRPr="00FA71A6">
        <w:lastRenderedPageBreak/>
        <w:t>5.3.7.1.4.4</w:t>
      </w:r>
      <w:r w:rsidRPr="00FA71A6">
        <w:tab/>
        <w:t>испытанию на механическую прочность в соответствии с пунктом 2 приложения 9.</w:t>
      </w:r>
    </w:p>
    <w:p w14:paraId="45F7086D" w14:textId="77777777" w:rsidR="00EF0930" w:rsidRPr="00FA71A6" w:rsidRDefault="00EF0930" w:rsidP="00EF0930">
      <w:pPr>
        <w:pStyle w:val="SingleTxtG"/>
        <w:tabs>
          <w:tab w:val="clear" w:pos="1701"/>
        </w:tabs>
        <w:ind w:left="2268" w:hanging="1134"/>
      </w:pPr>
      <w:r w:rsidRPr="00FA71A6">
        <w:t>5.3.7.1.5</w:t>
      </w:r>
      <w:r w:rsidRPr="00FA71A6">
        <w:tab/>
        <w:t>Один образец, который не упоминается в пункте 5.3.7.1.4, подвергают следующим испытаниям:</w:t>
      </w:r>
    </w:p>
    <w:p w14:paraId="310B284C" w14:textId="77777777" w:rsidR="00EF0930" w:rsidRPr="00FA71A6" w:rsidRDefault="00EF0930" w:rsidP="00EF0930">
      <w:pPr>
        <w:pStyle w:val="SingleTxtG"/>
        <w:tabs>
          <w:tab w:val="clear" w:pos="1701"/>
        </w:tabs>
        <w:ind w:left="2268" w:hanging="1134"/>
      </w:pPr>
      <w:r w:rsidRPr="00FA71A6">
        <w:t>5.3.7.1.5.1</w:t>
      </w:r>
      <w:r w:rsidRPr="00FA71A6">
        <w:tab/>
        <w:t>испытанию на водопроницаемость светоотражающего устройства в соответствии с частью 2 приложения 6 или, в соответствующих случаях, зеркальной обратной стороны светоотражающего устройства в соответствии с частью 5 приложения 6.</w:t>
      </w:r>
    </w:p>
    <w:p w14:paraId="1415B844" w14:textId="77777777" w:rsidR="00EF0930" w:rsidRPr="00FA71A6" w:rsidRDefault="00EF0930" w:rsidP="00EF0930">
      <w:pPr>
        <w:pStyle w:val="SingleTxtG"/>
        <w:tabs>
          <w:tab w:val="clear" w:pos="1701"/>
        </w:tabs>
        <w:ind w:left="2268" w:hanging="1134"/>
      </w:pPr>
      <w:r w:rsidRPr="00FA71A6">
        <w:t>5.3.7.1.6</w:t>
      </w:r>
      <w:r w:rsidRPr="00FA71A6">
        <w:tab/>
        <w:t>Второй образец, который не упоминается в пункте 5.3.7.1.4, подвергают следующим испытаниям:</w:t>
      </w:r>
    </w:p>
    <w:p w14:paraId="204AB536" w14:textId="4B54CE5A" w:rsidR="00EF0930" w:rsidRPr="00FA71A6" w:rsidRDefault="00EF0930" w:rsidP="00EF0930">
      <w:pPr>
        <w:pStyle w:val="SingleTxtG"/>
        <w:tabs>
          <w:tab w:val="clear" w:pos="1701"/>
        </w:tabs>
        <w:ind w:left="2268" w:hanging="1134"/>
      </w:pPr>
      <w:r w:rsidRPr="00FA71A6">
        <w:t>5.3.7.1.6.1</w:t>
      </w:r>
      <w:r w:rsidRPr="00FA71A6">
        <w:tab/>
        <w:t xml:space="preserve">испытанию в соответствии с частью 2 </w:t>
      </w:r>
      <w:r w:rsidRPr="00440376">
        <w:t xml:space="preserve">приложения </w:t>
      </w:r>
      <w:r w:rsidR="00440376" w:rsidRPr="00440376">
        <w:t>6</w:t>
      </w:r>
      <w:r w:rsidRPr="00440376">
        <w:t>;</w:t>
      </w:r>
    </w:p>
    <w:p w14:paraId="6D16AE68" w14:textId="77777777" w:rsidR="00EF0930" w:rsidRPr="00FA71A6" w:rsidRDefault="00EF0930" w:rsidP="00EF0930">
      <w:pPr>
        <w:pStyle w:val="SingleTxtG"/>
        <w:tabs>
          <w:tab w:val="clear" w:pos="1701"/>
        </w:tabs>
        <w:ind w:left="2268" w:hanging="1134"/>
      </w:pPr>
      <w:r w:rsidRPr="00FA71A6">
        <w:t>5.3.7.1.6.2</w:t>
      </w:r>
      <w:r w:rsidRPr="00FA71A6">
        <w:tab/>
        <w:t>испытанию на стойкость к воздействию топлива в соответствии с частью</w:t>
      </w:r>
      <w:r>
        <w:t> </w:t>
      </w:r>
      <w:r w:rsidRPr="00FA71A6">
        <w:t>1 приложения 7;</w:t>
      </w:r>
    </w:p>
    <w:p w14:paraId="1A2DCB29" w14:textId="77777777" w:rsidR="00EF0930" w:rsidRPr="00FA71A6" w:rsidRDefault="00EF0930" w:rsidP="00EF0930">
      <w:pPr>
        <w:pStyle w:val="SingleTxtG"/>
        <w:tabs>
          <w:tab w:val="clear" w:pos="1701"/>
        </w:tabs>
        <w:ind w:left="2268" w:hanging="1134"/>
      </w:pPr>
      <w:r w:rsidRPr="00FA71A6">
        <w:t>5.3.7.1.6.3</w:t>
      </w:r>
      <w:r w:rsidRPr="00FA71A6">
        <w:tab/>
        <w:t>испытанию на ветроустойчивость в соответствии с приложением 9.</w:t>
      </w:r>
    </w:p>
    <w:p w14:paraId="69D7B5A4" w14:textId="27ABC383" w:rsidR="00EF0930" w:rsidRPr="00FA71A6" w:rsidRDefault="00EF0930" w:rsidP="00EF0930">
      <w:pPr>
        <w:pStyle w:val="SingleTxtG"/>
        <w:tabs>
          <w:tab w:val="clear" w:pos="1701"/>
        </w:tabs>
        <w:ind w:left="2268" w:hanging="1134"/>
      </w:pPr>
      <w:r w:rsidRPr="00FA71A6">
        <w:t>5.3.7.1.7</w:t>
      </w:r>
      <w:r w:rsidRPr="00FA71A6">
        <w:tab/>
        <w:t xml:space="preserve">После испытаний, указанных в </w:t>
      </w:r>
      <w:r w:rsidRPr="00440376">
        <w:t>пункте 5.</w:t>
      </w:r>
      <w:r w:rsidR="00440376" w:rsidRPr="00440376">
        <w:t>3</w:t>
      </w:r>
      <w:r w:rsidRPr="00440376">
        <w:t>.7.1.4,</w:t>
      </w:r>
      <w:r w:rsidRPr="00FA71A6">
        <w:t xml:space="preserve"> два образца, представленных в соответствии с пунктом 3.1, подвергают следующим испытаниям:</w:t>
      </w:r>
    </w:p>
    <w:p w14:paraId="136034F0" w14:textId="77777777" w:rsidR="00EF0930" w:rsidRPr="00FA71A6" w:rsidRDefault="00EF0930" w:rsidP="00EF0930">
      <w:pPr>
        <w:pStyle w:val="SingleTxtG"/>
        <w:tabs>
          <w:tab w:val="clear" w:pos="1701"/>
        </w:tabs>
        <w:ind w:left="2268" w:hanging="1134"/>
      </w:pPr>
      <w:r w:rsidRPr="00FA71A6">
        <w:t>5.3.7.1.7.1</w:t>
      </w:r>
      <w:r w:rsidRPr="00FA71A6">
        <w:tab/>
        <w:t>проверке цвета в соответствии с пунктом 4.2;</w:t>
      </w:r>
    </w:p>
    <w:p w14:paraId="6CDBA54A" w14:textId="77777777" w:rsidR="00EF0930" w:rsidRPr="00FA71A6" w:rsidRDefault="00EF0930" w:rsidP="00EF0930">
      <w:pPr>
        <w:pStyle w:val="SingleTxtG"/>
        <w:tabs>
          <w:tab w:val="clear" w:pos="1701"/>
        </w:tabs>
        <w:ind w:left="2268" w:hanging="1134"/>
      </w:pPr>
      <w:r w:rsidRPr="00FA71A6">
        <w:t>5.3.7.1.7.2</w:t>
      </w:r>
      <w:r w:rsidRPr="00FA71A6">
        <w:tab/>
        <w:t>проверке коэффициента яркости в соответствии с пунктом 4.3;</w:t>
      </w:r>
    </w:p>
    <w:p w14:paraId="4160FA60" w14:textId="77777777" w:rsidR="00EF0930" w:rsidRPr="00FA71A6" w:rsidRDefault="00EF0930" w:rsidP="00EF0930">
      <w:pPr>
        <w:pStyle w:val="SingleTxtG"/>
        <w:tabs>
          <w:tab w:val="clear" w:pos="1701"/>
        </w:tabs>
        <w:ind w:left="2268" w:hanging="1134"/>
      </w:pPr>
      <w:r w:rsidRPr="00FA71A6">
        <w:t>5.3.7.1.7.3</w:t>
      </w:r>
      <w:r w:rsidRPr="00FA71A6">
        <w:tab/>
        <w:t>испытанию на устойчивость к воздействию климатических условий в соответствии с частью 6 приложения 6.</w:t>
      </w:r>
    </w:p>
    <w:p w14:paraId="4071FD55" w14:textId="77777777" w:rsidR="00EF0930" w:rsidRPr="00FA71A6" w:rsidRDefault="00EF0930" w:rsidP="00EF0930">
      <w:pPr>
        <w:pStyle w:val="SingleTxtG"/>
        <w:tabs>
          <w:tab w:val="clear" w:pos="1701"/>
        </w:tabs>
        <w:ind w:left="2268" w:hanging="1134"/>
      </w:pPr>
      <w:r w:rsidRPr="00FA71A6">
        <w:t>5.3.7.1.7.3.1</w:t>
      </w:r>
      <w:r>
        <w:tab/>
      </w:r>
      <w:r w:rsidRPr="00FA71A6">
        <w:t>После испытания координаты цветности флюоресцирующего материала должны соответствовать техническим требованиям к цветам, содержащимся в пункте 5.3.5.2.2 настоящих Правил. Коэффициент яркости (см. пункт 4.3) должен соответствовать требованиям пункта</w:t>
      </w:r>
      <w:r>
        <w:t> </w:t>
      </w:r>
      <w:r w:rsidRPr="00FA71A6">
        <w:t>5.3.5.2.3 выше настоящих Правил и не увеличиваться более чем на 5</w:t>
      </w:r>
      <w:r>
        <w:t> %</w:t>
      </w:r>
      <w:r w:rsidRPr="00FA71A6">
        <w:t xml:space="preserve"> по сравнению со значением, установленным в соответствии с пунктом 5.3.7.1.7.2 выше.</w:t>
      </w:r>
    </w:p>
    <w:p w14:paraId="70107227" w14:textId="63A23FF7" w:rsidR="00EF0930" w:rsidRPr="00FA71A6" w:rsidRDefault="00EF0930" w:rsidP="00EF0930">
      <w:pPr>
        <w:pStyle w:val="SingleTxtG"/>
        <w:tabs>
          <w:tab w:val="clear" w:pos="1701"/>
        </w:tabs>
        <w:ind w:left="2268" w:hanging="1134"/>
        <w:rPr>
          <w:b/>
        </w:rPr>
      </w:pPr>
      <w:r w:rsidRPr="00FA71A6">
        <w:t>5.3.7.1.7.3.2</w:t>
      </w:r>
      <w:r>
        <w:tab/>
      </w:r>
      <w:r w:rsidRPr="00FA71A6">
        <w:t>На образце не должны обнаруживаться заметные повреждения типа трещин, отслаивания или шелушения флюоресцирующего или флюоресцирующего светоотражающего материала. Если флюоресцирующим материалом является клейкая пленка, которая уже успешно прошла испытания, указанные в пункте 5.3.7.1.7, во время проводившегося ранее испытания на официальное утверждение, то это испытание повторять не следует; соответствующее пояснение включают в пункт 9 (</w:t>
      </w:r>
      <w:r w:rsidR="00DC3F2E" w:rsidRPr="00EF0930">
        <w:t>“</w:t>
      </w:r>
      <w:r w:rsidRPr="00FA71A6">
        <w:t>Замечания</w:t>
      </w:r>
      <w:r w:rsidR="00DC3F2E" w:rsidRPr="00DC3F2E">
        <w:t>”</w:t>
      </w:r>
      <w:r w:rsidRPr="00FA71A6">
        <w:t>) в сообщении, касающемся официального утверждения (приложение 1 к настоящим Правилам).</w:t>
      </w:r>
    </w:p>
    <w:p w14:paraId="41F83EEC" w14:textId="77777777" w:rsidR="00EF0930" w:rsidRPr="00230C98" w:rsidRDefault="00EF0930" w:rsidP="00EF0930">
      <w:pPr>
        <w:pStyle w:val="SingleTxtG"/>
        <w:keepNext/>
        <w:tabs>
          <w:tab w:val="clear" w:pos="1701"/>
        </w:tabs>
        <w:spacing w:before="360" w:after="240"/>
        <w:ind w:left="2835" w:hanging="1701"/>
        <w:jc w:val="left"/>
        <w:rPr>
          <w:b/>
          <w:sz w:val="28"/>
          <w:szCs w:val="28"/>
        </w:rPr>
      </w:pPr>
      <w:r w:rsidRPr="00230C98">
        <w:rPr>
          <w:b/>
          <w:sz w:val="28"/>
          <w:szCs w:val="28"/>
        </w:rPr>
        <w:t>6.</w:t>
      </w:r>
      <w:r w:rsidRPr="00230C98">
        <w:rPr>
          <w:b/>
          <w:sz w:val="28"/>
          <w:szCs w:val="28"/>
        </w:rPr>
        <w:tab/>
        <w:t>Переходные положения</w:t>
      </w:r>
    </w:p>
    <w:p w14:paraId="6B92CE35" w14:textId="77777777" w:rsidR="00EF0930" w:rsidRPr="00FA71A6" w:rsidRDefault="00EF0930" w:rsidP="00EF0930">
      <w:pPr>
        <w:pStyle w:val="SingleTxtG"/>
        <w:tabs>
          <w:tab w:val="clear" w:pos="1701"/>
        </w:tabs>
        <w:ind w:left="2268" w:hanging="1134"/>
      </w:pPr>
      <w:r w:rsidRPr="00FA71A6">
        <w:t>6.1</w:t>
      </w:r>
      <w:r w:rsidRPr="00FA71A6">
        <w:tab/>
        <w:t>Общие положения</w:t>
      </w:r>
    </w:p>
    <w:p w14:paraId="79FDA55C" w14:textId="77777777" w:rsidR="00EF0930" w:rsidRPr="00FA71A6" w:rsidRDefault="00EF0930" w:rsidP="00EF0930">
      <w:pPr>
        <w:pStyle w:val="SingleTxtG"/>
        <w:tabs>
          <w:tab w:val="clear" w:pos="1701"/>
        </w:tabs>
        <w:ind w:left="2268" w:hanging="1134"/>
      </w:pPr>
      <w:r w:rsidRPr="00FA71A6">
        <w:t>6.1.1</w:t>
      </w:r>
      <w:r w:rsidRPr="00FA71A6">
        <w:tab/>
        <w:t xml:space="preserve">Договаривающиеся стороны, применяющие настоящие Правила, продолжают признавать официальные утверждения типа устройств на основании любой предшествующей серии поправок к настоящим Правилам, которые не затрагиваются изменениями, внесенными на основании поправок последней серии. </w:t>
      </w:r>
    </w:p>
    <w:p w14:paraId="12BDC006" w14:textId="77777777" w:rsidR="00EF0930" w:rsidRPr="00FA71A6" w:rsidRDefault="00EF0930" w:rsidP="00EF0930">
      <w:pPr>
        <w:pStyle w:val="SingleTxtG"/>
        <w:tabs>
          <w:tab w:val="clear" w:pos="1701"/>
        </w:tabs>
        <w:ind w:left="2268" w:hanging="1134"/>
      </w:pPr>
      <w:r w:rsidRPr="00FA71A6">
        <w:tab/>
        <w:t>Для целей проверки в данной связи указатель изменения, применимый к соответствующему устройству, не должен отличаться от указателя изменения, приведенного в поправках последней серии.</w:t>
      </w:r>
    </w:p>
    <w:p w14:paraId="147C5490" w14:textId="77777777" w:rsidR="00EF0930" w:rsidRPr="00FA71A6" w:rsidRDefault="00EF0930" w:rsidP="007C2757">
      <w:pPr>
        <w:pStyle w:val="SingleTxtG"/>
        <w:keepNext/>
        <w:keepLines/>
        <w:tabs>
          <w:tab w:val="clear" w:pos="1701"/>
        </w:tabs>
        <w:ind w:left="2268" w:hanging="1134"/>
      </w:pPr>
      <w:r w:rsidRPr="00FA71A6">
        <w:lastRenderedPageBreak/>
        <w:t>6.1.2</w:t>
      </w:r>
      <w:r w:rsidRPr="00FA71A6">
        <w:tab/>
        <w:t>Договаривающиеся стороны, применяющие настоящие Правила, не должны отказывать в распространении официальных утверждений типа на основании любой предшествующей серии поправок к настоящим Правилам.</w:t>
      </w:r>
    </w:p>
    <w:p w14:paraId="00C4DC80" w14:textId="77777777" w:rsidR="00EF0930" w:rsidRPr="00FA71A6" w:rsidRDefault="00EF0930" w:rsidP="00EF0930">
      <w:pPr>
        <w:pStyle w:val="SingleTxtG"/>
        <w:keepNext/>
        <w:tabs>
          <w:tab w:val="clear" w:pos="1701"/>
        </w:tabs>
        <w:ind w:left="2268" w:hanging="1134"/>
      </w:pPr>
      <w:r w:rsidRPr="00FA71A6">
        <w:t>6.2</w:t>
      </w:r>
      <w:r w:rsidRPr="00FA71A6">
        <w:tab/>
        <w:t>По поправкам серии 01:</w:t>
      </w:r>
    </w:p>
    <w:p w14:paraId="1B4BD938" w14:textId="77777777" w:rsidR="00EF0930" w:rsidRPr="00FA71A6" w:rsidRDefault="00EF0930" w:rsidP="00EF0930">
      <w:pPr>
        <w:pStyle w:val="SingleTxtG"/>
        <w:tabs>
          <w:tab w:val="clear" w:pos="1701"/>
        </w:tabs>
        <w:ind w:left="2268" w:hanging="1134"/>
      </w:pPr>
      <w:r w:rsidRPr="00FA71A6">
        <w:t>6.2.1</w:t>
      </w:r>
      <w:r w:rsidRPr="00FA71A6">
        <w:tab/>
        <w:t>Начиная с официальной даты вступления в силу поправок серии 01 ни одна из Договаривающихся сторон, применяющих настоящие Правила, не должна отказывать в предоставлении или признании официальных утверждений типа ООН на основании настоящих Правил с внесенными в них поправками серии 01.</w:t>
      </w:r>
    </w:p>
    <w:p w14:paraId="47D8EE18" w14:textId="77777777" w:rsidR="00EF0930" w:rsidRPr="00FA71A6" w:rsidRDefault="00EF0930" w:rsidP="00EF0930">
      <w:pPr>
        <w:pStyle w:val="SingleTxtG"/>
        <w:tabs>
          <w:tab w:val="clear" w:pos="1701"/>
        </w:tabs>
        <w:ind w:left="2268" w:hanging="1134"/>
      </w:pPr>
      <w:r w:rsidRPr="00FA71A6">
        <w:t>6.2.2</w:t>
      </w:r>
      <w:r w:rsidRPr="00FA71A6">
        <w:tab/>
        <w:t>Начиная с 1 сентября 2026 года Договаривающиеся стороны, применяющие настоящие Правила, не обязаны признавать официальные утверждения типа ООН на основании поправок предшествующих серий, которые были первоначально предоставлены после 1 сентября 2026</w:t>
      </w:r>
      <w:r>
        <w:t> </w:t>
      </w:r>
      <w:r w:rsidRPr="00FA71A6">
        <w:t>года.</w:t>
      </w:r>
    </w:p>
    <w:p w14:paraId="6832EF43" w14:textId="77777777" w:rsidR="00EF0930" w:rsidRPr="00FA71A6" w:rsidRDefault="00EF0930" w:rsidP="00EF0930">
      <w:pPr>
        <w:pStyle w:val="SingleTxtG"/>
        <w:tabs>
          <w:tab w:val="clear" w:pos="1701"/>
        </w:tabs>
        <w:ind w:left="2268" w:hanging="1134"/>
      </w:pPr>
      <w:r w:rsidRPr="00FA71A6">
        <w:t>6.2.3</w:t>
      </w:r>
      <w:r w:rsidRPr="00FA71A6">
        <w:tab/>
        <w:t>Договаривающиеся стороны, применяющие настоящие Правила, продолжают признавать официальные утверждения типа, впервые предоставленные на основании предыдущих серий поправок к настоящим Правилам до 1 сентября 2026 года.</w:t>
      </w:r>
    </w:p>
    <w:p w14:paraId="0511CC16" w14:textId="77777777" w:rsidR="00EF0930" w:rsidRPr="00FA71A6" w:rsidRDefault="00EF0930" w:rsidP="00EF0930">
      <w:pPr>
        <w:pStyle w:val="SingleTxtG"/>
        <w:tabs>
          <w:tab w:val="clear" w:pos="1701"/>
        </w:tabs>
        <w:ind w:left="2268" w:hanging="1134"/>
      </w:pPr>
      <w:r w:rsidRPr="00FA71A6">
        <w:t>6.2.4</w:t>
      </w:r>
      <w:r w:rsidRPr="00FA71A6">
        <w:tab/>
        <w:t>Договаривающиеся стороны, применяющие настоящие Правила, продолжают предоставлять и признавать официальные утверждения типа в отношении устройств (предметов оборудования и частей) на основании поправок любых предыдущих серий при условии, что эти устройства (предметы оборудования и части) используются в качестве замены для установки на транспортных средствах, находящихся в эксплуатации, и что эти устройства (предметы оборудования и части) в техническом плане не могут удовлетворять новым требованиям, содержащимся в настоящих Правилах с внесенными в них поправками серии 01.</w:t>
      </w:r>
    </w:p>
    <w:p w14:paraId="16CF2D4E" w14:textId="77777777" w:rsidR="00EF0930" w:rsidRPr="00FA71A6" w:rsidRDefault="00EF0930" w:rsidP="00EF0930">
      <w:pPr>
        <w:pStyle w:val="SingleTxtG"/>
        <w:tabs>
          <w:tab w:val="clear" w:pos="1701"/>
        </w:tabs>
        <w:ind w:left="2268" w:hanging="1134"/>
      </w:pPr>
      <w:r w:rsidRPr="00FA71A6">
        <w:t>6.2.5</w:t>
      </w:r>
      <w:r w:rsidRPr="00FA71A6">
        <w:tab/>
        <w:t>Независимо от вышеуказанных переходных положений, Договаривающиеся стороны, для которых настоящие Правила вступают в силу после даты вступления в силу поправок серии 01, не обязаны признавать официальные утверждения типа ООН, предоставленные на основании любой из предыдущих серий поправок к настоящим Правилам.</w:t>
      </w:r>
    </w:p>
    <w:p w14:paraId="2509BD7D" w14:textId="77777777" w:rsidR="00EF0930" w:rsidRPr="00FA71A6" w:rsidRDefault="00EF0930" w:rsidP="00EF0930">
      <w:pPr>
        <w:pStyle w:val="SingleTxtG"/>
        <w:tabs>
          <w:tab w:val="clear" w:pos="1701"/>
        </w:tabs>
        <w:ind w:left="2268" w:hanging="1134"/>
      </w:pPr>
      <w:r w:rsidRPr="00FA71A6">
        <w:t>6.2.6</w:t>
      </w:r>
      <w:r w:rsidRPr="00FA71A6">
        <w:tab/>
        <w:t>Договаривающиеся стороны, применяющие настоящие Правила, продолжают признавать официальные утверждения типа ООН на основании предыдущих серий поправок к настоящим Правилам для предметов оборудования или частей, которые не затрагиваются изменениями, внесенными на основании поправок серии 01.</w:t>
      </w:r>
    </w:p>
    <w:p w14:paraId="01B72813" w14:textId="77777777" w:rsidR="00EF0930" w:rsidRPr="00FA71A6" w:rsidRDefault="00EF0930" w:rsidP="00EF0930">
      <w:pPr>
        <w:pStyle w:val="SingleTxtG"/>
        <w:tabs>
          <w:tab w:val="clear" w:pos="1701"/>
        </w:tabs>
        <w:ind w:left="2268" w:hanging="1134"/>
      </w:pPr>
      <w:r w:rsidRPr="00FA71A6">
        <w:t>6.2.7</w:t>
      </w:r>
      <w:r w:rsidRPr="00FA71A6">
        <w:tab/>
        <w:t>Договаривающиеся стороны, применяющие настоящие Правила, не отказывают в предоставлении или распространении официальных утверждений типа на основании какой-либо предыдущей серии поправок к настоящим Правилам.</w:t>
      </w:r>
    </w:p>
    <w:p w14:paraId="6A891533" w14:textId="77777777" w:rsidR="00EF0930" w:rsidRDefault="00EF0930" w:rsidP="00EF0930">
      <w:pPr>
        <w:suppressAutoHyphens w:val="0"/>
        <w:spacing w:line="240" w:lineRule="auto"/>
        <w:rPr>
          <w:rFonts w:eastAsia="Times New Roman" w:cs="Times New Roman"/>
          <w:bCs/>
          <w:szCs w:val="20"/>
        </w:rPr>
      </w:pPr>
      <w:r>
        <w:rPr>
          <w:bCs/>
        </w:rPr>
        <w:br w:type="page"/>
      </w:r>
    </w:p>
    <w:p w14:paraId="27FF3D7E" w14:textId="77777777" w:rsidR="00EF0930" w:rsidRPr="00FA71A6" w:rsidRDefault="00EF0930" w:rsidP="00EF0930">
      <w:pPr>
        <w:pStyle w:val="HChG"/>
      </w:pPr>
      <w:r w:rsidRPr="00FA71A6">
        <w:lastRenderedPageBreak/>
        <w:t>Приложение 1</w:t>
      </w:r>
    </w:p>
    <w:p w14:paraId="05E6CDD7" w14:textId="77777777" w:rsidR="00EF0930" w:rsidRPr="00FA71A6" w:rsidRDefault="00EF0930" w:rsidP="00EF0930">
      <w:pPr>
        <w:pStyle w:val="HChG"/>
      </w:pPr>
      <w:r w:rsidRPr="00FA71A6">
        <w:tab/>
      </w:r>
      <w:r w:rsidRPr="00FA71A6">
        <w:tab/>
        <w:t>Сообщение</w:t>
      </w:r>
    </w:p>
    <w:p w14:paraId="02735407" w14:textId="77777777" w:rsidR="00EF0930" w:rsidRPr="00FA71A6" w:rsidRDefault="00EF0930" w:rsidP="00EF0930">
      <w:pPr>
        <w:pStyle w:val="SingleTxtG"/>
      </w:pPr>
      <w:r w:rsidRPr="00FA71A6">
        <w:t>(максимальный формат: А4 (210 х 297 мм))</w:t>
      </w:r>
    </w:p>
    <w:p w14:paraId="1D6B3662" w14:textId="77777777" w:rsidR="00EF0930" w:rsidRPr="00FA71A6" w:rsidRDefault="00EF0930" w:rsidP="00EF0930">
      <w:pPr>
        <w:pStyle w:val="SingleTxtG"/>
        <w:rPr>
          <w:lang w:val="en-US"/>
        </w:rPr>
      </w:pPr>
      <w:r w:rsidRPr="00FA71A6">
        <w:rPr>
          <w:noProof/>
          <w:lang w:val="de-DE"/>
        </w:rPr>
        <mc:AlternateContent>
          <mc:Choice Requires="wps">
            <w:drawing>
              <wp:anchor distT="0" distB="0" distL="114300" distR="114300" simplePos="0" relativeHeight="251659264" behindDoc="0" locked="0" layoutInCell="1" allowOverlap="1" wp14:anchorId="0A6ED5F7" wp14:editId="59131FFF">
                <wp:simplePos x="0" y="0"/>
                <wp:positionH relativeFrom="column">
                  <wp:posOffset>2213610</wp:posOffset>
                </wp:positionH>
                <wp:positionV relativeFrom="paragraph">
                  <wp:posOffset>69851</wp:posOffset>
                </wp:positionV>
                <wp:extent cx="3566160" cy="734060"/>
                <wp:effectExtent l="0" t="0" r="0" b="8890"/>
                <wp:wrapNone/>
                <wp:docPr id="293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734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D68100" w14:textId="77777777" w:rsidR="00EF0930" w:rsidRPr="00C34C68" w:rsidRDefault="00EF0930" w:rsidP="00EF0930">
                            <w:pPr>
                              <w:tabs>
                                <w:tab w:val="left" w:pos="-720"/>
                                <w:tab w:val="left" w:pos="1701"/>
                                <w:tab w:val="left" w:leader="dot" w:pos="4820"/>
                              </w:tabs>
                              <w:ind w:left="142"/>
                            </w:pPr>
                            <w:r>
                              <w:t>направленное:</w:t>
                            </w:r>
                            <w:r>
                              <w:tab/>
                              <w:t>Название административного органа</w:t>
                            </w:r>
                            <w:r>
                              <w:br/>
                            </w:r>
                            <w:r>
                              <w:tab/>
                            </w:r>
                            <w:r>
                              <w:tab/>
                            </w:r>
                            <w:r>
                              <w:br/>
                            </w:r>
                            <w:r>
                              <w:tab/>
                            </w:r>
                            <w:r>
                              <w:tab/>
                            </w:r>
                            <w:r>
                              <w:br/>
                            </w:r>
                            <w:r>
                              <w:tab/>
                            </w: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ED5F7" id="Text Box 25" o:spid="_x0000_s1027" type="#_x0000_t202" style="position:absolute;left:0;text-align:left;margin-left:174.3pt;margin-top:5.5pt;width:280.8pt;height:5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" stroked="f">
                <v:textbox inset="0,0,0,0">
                  <w:txbxContent>
                    <w:p w14:paraId="02D68100" w14:textId="77777777" w:rsidR="00EF0930" w:rsidRPr="00C34C68" w:rsidRDefault="00EF0930" w:rsidP="00EF0930">
                      <w:pPr>
                        <w:tabs>
                          <w:tab w:val="left" w:pos="-720"/>
                          <w:tab w:val="left" w:pos="1701"/>
                          <w:tab w:val="left" w:leader="dot" w:pos="4820"/>
                        </w:tabs>
                        <w:ind w:left="142"/>
                      </w:pPr>
                      <w:r>
                        <w:t>направленное:</w:t>
                      </w:r>
                      <w:r>
                        <w:tab/>
                        <w:t>Название административного органа</w:t>
                      </w:r>
                      <w:r>
                        <w:br/>
                      </w:r>
                      <w:r>
                        <w:tab/>
                      </w:r>
                      <w:r>
                        <w:tab/>
                      </w:r>
                      <w:r>
                        <w:br/>
                      </w:r>
                      <w:r>
                        <w:tab/>
                      </w:r>
                      <w:r>
                        <w:tab/>
                      </w:r>
                      <w:r>
                        <w:br/>
                      </w:r>
                      <w:r>
                        <w:tab/>
                      </w:r>
                      <w:r>
                        <w:tab/>
                      </w:r>
                    </w:p>
                  </w:txbxContent>
                </v:textbox>
              </v:shape>
            </w:pict>
          </mc:Fallback>
        </mc:AlternateContent>
      </w:r>
      <w:r w:rsidRPr="00FA71A6">
        <w:rPr>
          <w:noProof/>
          <w:lang w:val="de-DE"/>
        </w:rPr>
        <w:drawing>
          <wp:inline distT="0" distB="0" distL="0" distR="0" wp14:anchorId="4DBF6D7A" wp14:editId="43D7B41E">
            <wp:extent cx="1084580" cy="1084580"/>
            <wp:effectExtent l="0" t="0" r="1270" b="1270"/>
            <wp:docPr id="4" name="Picture 4" descr="E1 nouvelle version x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E1 nouvelle version x a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4580" cy="1084580"/>
                    </a:xfrm>
                    <a:prstGeom prst="rect">
                      <a:avLst/>
                    </a:prstGeom>
                    <a:noFill/>
                    <a:ln>
                      <a:noFill/>
                    </a:ln>
                  </pic:spPr>
                </pic:pic>
              </a:graphicData>
            </a:graphic>
          </wp:inline>
        </w:drawing>
      </w:r>
      <w:r>
        <w:rPr>
          <w:rStyle w:val="ab"/>
          <w:lang w:val="en-US"/>
        </w:rPr>
        <w:footnoteReference w:customMarkFollows="1" w:id="3"/>
        <w:t> </w:t>
      </w:r>
    </w:p>
    <w:p w14:paraId="35121D07" w14:textId="77777777" w:rsidR="00EF0930" w:rsidRPr="00FA71A6" w:rsidRDefault="00EF0930" w:rsidP="00EF0930">
      <w:pPr>
        <w:pStyle w:val="SingleTxtG"/>
        <w:jc w:val="left"/>
      </w:pPr>
      <w:r w:rsidRPr="00FA71A6">
        <w:t>касающееся</w:t>
      </w:r>
      <w:r>
        <w:rPr>
          <w:rStyle w:val="ab"/>
        </w:rPr>
        <w:footnoteReference w:customMarkFollows="1" w:id="4"/>
        <w:t>2</w:t>
      </w:r>
      <w:r w:rsidRPr="00FA71A6">
        <w:t>:</w:t>
      </w:r>
      <w:r w:rsidRPr="00FA71A6">
        <w:tab/>
      </w:r>
      <w:r w:rsidRPr="00FA71A6">
        <w:tab/>
        <w:t>официального утверждения</w:t>
      </w:r>
      <w:r>
        <w:br/>
      </w:r>
      <w:r w:rsidRPr="00FA71A6">
        <w:tab/>
      </w:r>
      <w:r w:rsidRPr="00FA71A6">
        <w:tab/>
      </w:r>
      <w:r w:rsidRPr="00FA71A6">
        <w:tab/>
      </w:r>
      <w:r w:rsidRPr="00FA71A6">
        <w:tab/>
        <w:t>распространения официального утверждения</w:t>
      </w:r>
      <w:r>
        <w:br/>
      </w:r>
      <w:r w:rsidRPr="00FA71A6">
        <w:tab/>
      </w:r>
      <w:r w:rsidRPr="00FA71A6">
        <w:tab/>
      </w:r>
      <w:r w:rsidRPr="00FA71A6">
        <w:tab/>
      </w:r>
      <w:r w:rsidRPr="00FA71A6">
        <w:tab/>
        <w:t>отказа в официальном утверждении</w:t>
      </w:r>
      <w:r>
        <w:br/>
      </w:r>
      <w:r w:rsidRPr="00FA71A6">
        <w:tab/>
      </w:r>
      <w:r w:rsidRPr="00FA71A6">
        <w:tab/>
      </w:r>
      <w:r w:rsidRPr="00FA71A6">
        <w:tab/>
      </w:r>
      <w:r w:rsidRPr="00FA71A6">
        <w:tab/>
        <w:t>отмены официального утверждения</w:t>
      </w:r>
      <w:r>
        <w:br/>
      </w:r>
      <w:r w:rsidRPr="00FA71A6">
        <w:tab/>
      </w:r>
      <w:r w:rsidRPr="00FA71A6">
        <w:tab/>
      </w:r>
      <w:r w:rsidRPr="00FA71A6">
        <w:tab/>
      </w:r>
      <w:r w:rsidRPr="00FA71A6">
        <w:tab/>
        <w:t>окончательного прекращения производства</w:t>
      </w:r>
    </w:p>
    <w:p w14:paraId="12F074B4" w14:textId="77777777" w:rsidR="00EF0930" w:rsidRPr="00FA71A6" w:rsidRDefault="00EF0930" w:rsidP="00EF0930">
      <w:pPr>
        <w:pStyle w:val="SingleTxtG"/>
      </w:pPr>
      <w:r w:rsidRPr="00FA71A6">
        <w:t>типа светоотражающего устройства</w:t>
      </w:r>
    </w:p>
    <w:p w14:paraId="2DB9EB18" w14:textId="77777777" w:rsidR="00EF0930" w:rsidRPr="00FA71A6" w:rsidRDefault="00EF0930" w:rsidP="00EF0930">
      <w:pPr>
        <w:pStyle w:val="SingleTxtG"/>
      </w:pPr>
      <w:r w:rsidRPr="00FA71A6">
        <w:t>типа предупреждающего треугольника</w:t>
      </w:r>
    </w:p>
    <w:p w14:paraId="507CB90E" w14:textId="77777777" w:rsidR="00EF0930" w:rsidRPr="00FA71A6" w:rsidRDefault="00EF0930" w:rsidP="00EF0930">
      <w:pPr>
        <w:pStyle w:val="SingleTxtG"/>
      </w:pPr>
      <w:r w:rsidRPr="00FA71A6">
        <w:t>типа заднего опознавательного знака TTC</w:t>
      </w:r>
    </w:p>
    <w:p w14:paraId="5BD436E9" w14:textId="77777777" w:rsidR="00EF0930" w:rsidRPr="00FA71A6" w:rsidRDefault="00EF0930" w:rsidP="00EF0930">
      <w:pPr>
        <w:pStyle w:val="SingleTxtG"/>
      </w:pPr>
      <w:r w:rsidRPr="00FA71A6">
        <w:t>типа заднего опознавательного знака</w:t>
      </w:r>
    </w:p>
    <w:p w14:paraId="774B66E7" w14:textId="77777777" w:rsidR="00EF0930" w:rsidRPr="00FA71A6" w:rsidRDefault="00EF0930" w:rsidP="00EF0930">
      <w:pPr>
        <w:pStyle w:val="SingleTxtG"/>
      </w:pPr>
      <w:r w:rsidRPr="00FA71A6">
        <w:t xml:space="preserve">светоотражающей маркировки для транспортных средств большой длины и грузоподъемности и их прицепов на основании Правил </w:t>
      </w:r>
      <w:r>
        <w:t>№ </w:t>
      </w:r>
      <w:r w:rsidRPr="00FA71A6">
        <w:t>150 ООН</w:t>
      </w:r>
    </w:p>
    <w:p w14:paraId="22B79917" w14:textId="77777777" w:rsidR="00EF0930" w:rsidRPr="00FA71A6" w:rsidRDefault="00EF0930" w:rsidP="00EF0930">
      <w:pPr>
        <w:pStyle w:val="SingleTxtG"/>
        <w:tabs>
          <w:tab w:val="clear" w:pos="2268"/>
          <w:tab w:val="clear" w:pos="2835"/>
          <w:tab w:val="left" w:leader="dot" w:pos="4536"/>
          <w:tab w:val="left" w:pos="5103"/>
          <w:tab w:val="left" w:leader="dot" w:pos="8505"/>
        </w:tabs>
      </w:pPr>
      <w:r w:rsidRPr="00FA71A6">
        <w:t>Класс устройства:</w:t>
      </w:r>
      <w:r>
        <w:t xml:space="preserve"> </w:t>
      </w:r>
      <w:r w:rsidRPr="00FA71A6">
        <w:tab/>
      </w:r>
      <w:r w:rsidRPr="00FA71A6">
        <w:tab/>
        <w:t xml:space="preserve">Указатель изменения: </w:t>
      </w:r>
      <w:r>
        <w:tab/>
      </w:r>
    </w:p>
    <w:p w14:paraId="7878D3DB" w14:textId="77777777" w:rsidR="00EF0930" w:rsidRPr="00FA71A6" w:rsidRDefault="00EF0930" w:rsidP="00EF0930">
      <w:pPr>
        <w:pStyle w:val="SingleTxtG"/>
        <w:tabs>
          <w:tab w:val="clear" w:pos="2268"/>
          <w:tab w:val="clear" w:pos="2835"/>
          <w:tab w:val="right" w:leader="dot" w:pos="8505"/>
        </w:tabs>
        <w:jc w:val="left"/>
      </w:pPr>
      <w:r w:rsidRPr="00FA71A6">
        <w:t xml:space="preserve">Официальное утверждение </w:t>
      </w:r>
      <w:r>
        <w:t>№ </w:t>
      </w:r>
      <w:r w:rsidRPr="00FA71A6">
        <w:tab/>
      </w:r>
      <w:r w:rsidRPr="00FA71A6">
        <w:tab/>
      </w:r>
    </w:p>
    <w:p w14:paraId="4E6463DB" w14:textId="77777777" w:rsidR="00EF0930" w:rsidRPr="00FA71A6" w:rsidRDefault="00EF0930" w:rsidP="00EF0930">
      <w:pPr>
        <w:pStyle w:val="SingleTxtG"/>
        <w:tabs>
          <w:tab w:val="clear" w:pos="2268"/>
          <w:tab w:val="clear" w:pos="2835"/>
          <w:tab w:val="right" w:leader="dot" w:pos="8505"/>
        </w:tabs>
      </w:pPr>
      <w:r w:rsidRPr="00FA71A6">
        <w:t xml:space="preserve">Уникальный идентификатор (УИ) (если это применимо): </w:t>
      </w:r>
      <w:r>
        <w:tab/>
      </w:r>
    </w:p>
    <w:p w14:paraId="7C57A697" w14:textId="77777777" w:rsidR="00EF0930" w:rsidRPr="00FA71A6" w:rsidRDefault="00EF0930" w:rsidP="00EF0930">
      <w:pPr>
        <w:pStyle w:val="SingleTxtG"/>
        <w:tabs>
          <w:tab w:val="clear" w:pos="1701"/>
          <w:tab w:val="clear" w:pos="2835"/>
          <w:tab w:val="right" w:leader="dot" w:pos="8505"/>
        </w:tabs>
        <w:ind w:left="2268" w:hanging="1134"/>
        <w:jc w:val="left"/>
      </w:pPr>
      <w:r w:rsidRPr="00FA71A6">
        <w:t>1.</w:t>
      </w:r>
      <w:r w:rsidRPr="00FA71A6">
        <w:tab/>
        <w:t>Торговое наименование или товарный знак светоотражающего устройства либо маркировочного материала:</w:t>
      </w:r>
      <w:r w:rsidRPr="00FA71A6">
        <w:tab/>
      </w:r>
      <w:r>
        <w:br/>
      </w:r>
      <w:r>
        <w:tab/>
      </w:r>
    </w:p>
    <w:p w14:paraId="499EED7C" w14:textId="77777777" w:rsidR="00EF0930" w:rsidRPr="00FA71A6" w:rsidRDefault="00EF0930" w:rsidP="00EF0930">
      <w:pPr>
        <w:pStyle w:val="SingleTxtG"/>
        <w:tabs>
          <w:tab w:val="clear" w:pos="1701"/>
          <w:tab w:val="clear" w:pos="2835"/>
          <w:tab w:val="right" w:leader="dot" w:pos="8505"/>
        </w:tabs>
        <w:ind w:left="2268" w:hanging="1134"/>
      </w:pPr>
      <w:r w:rsidRPr="00FA71A6">
        <w:t>2.</w:t>
      </w:r>
      <w:r w:rsidRPr="00FA71A6">
        <w:tab/>
        <w:t>Наименование изготовителя</w:t>
      </w:r>
      <w:r>
        <w:t xml:space="preserve">: </w:t>
      </w:r>
      <w:r w:rsidRPr="00FA71A6">
        <w:tab/>
      </w:r>
    </w:p>
    <w:p w14:paraId="710986FC" w14:textId="77777777" w:rsidR="00EF0930" w:rsidRPr="00FA71A6" w:rsidRDefault="00EF0930" w:rsidP="00EF0930">
      <w:pPr>
        <w:pStyle w:val="SingleTxtG"/>
        <w:tabs>
          <w:tab w:val="clear" w:pos="1701"/>
          <w:tab w:val="clear" w:pos="2835"/>
          <w:tab w:val="right" w:leader="dot" w:pos="8505"/>
        </w:tabs>
        <w:ind w:left="2268" w:hanging="1134"/>
      </w:pPr>
      <w:r w:rsidRPr="00FA71A6">
        <w:t>2.1</w:t>
      </w:r>
      <w:r w:rsidRPr="00FA71A6">
        <w:tab/>
        <w:t>для типа светоотражающего устройства:</w:t>
      </w:r>
      <w:r>
        <w:t xml:space="preserve"> </w:t>
      </w:r>
      <w:r w:rsidRPr="00FA71A6">
        <w:tab/>
      </w:r>
    </w:p>
    <w:p w14:paraId="158C62B1" w14:textId="77777777" w:rsidR="00EF0930" w:rsidRPr="00FA71A6" w:rsidRDefault="00EF0930" w:rsidP="00EF0930">
      <w:pPr>
        <w:pStyle w:val="SingleTxtG"/>
        <w:tabs>
          <w:tab w:val="clear" w:pos="1701"/>
          <w:tab w:val="clear" w:pos="2835"/>
          <w:tab w:val="right" w:leader="dot" w:pos="8505"/>
        </w:tabs>
        <w:ind w:left="2268" w:hanging="1134"/>
      </w:pPr>
      <w:r w:rsidRPr="00FA71A6">
        <w:t>2.2</w:t>
      </w:r>
      <w:r w:rsidRPr="00FA71A6">
        <w:tab/>
        <w:t>для типа предупреждающего треугольника</w:t>
      </w:r>
      <w:r>
        <w:t xml:space="preserve">: </w:t>
      </w:r>
      <w:r w:rsidRPr="00FA71A6">
        <w:tab/>
      </w:r>
    </w:p>
    <w:p w14:paraId="45B2DE91" w14:textId="77777777" w:rsidR="00EF0930" w:rsidRPr="00FA71A6" w:rsidRDefault="00EF0930" w:rsidP="00EF0930">
      <w:pPr>
        <w:pStyle w:val="SingleTxtG"/>
        <w:tabs>
          <w:tab w:val="clear" w:pos="1701"/>
          <w:tab w:val="clear" w:pos="2835"/>
          <w:tab w:val="right" w:leader="dot" w:pos="8505"/>
        </w:tabs>
        <w:ind w:left="2268" w:hanging="1134"/>
      </w:pPr>
      <w:r w:rsidRPr="00FA71A6">
        <w:t>2.3</w:t>
      </w:r>
      <w:r w:rsidRPr="00FA71A6">
        <w:tab/>
        <w:t>для типа заднего опознавательного знака TTC:</w:t>
      </w:r>
      <w:r>
        <w:t xml:space="preserve"> </w:t>
      </w:r>
      <w:r w:rsidRPr="00FA71A6">
        <w:tab/>
      </w:r>
    </w:p>
    <w:p w14:paraId="7A113857" w14:textId="77777777" w:rsidR="00EF0930" w:rsidRPr="00FA71A6" w:rsidRDefault="00EF0930" w:rsidP="00EF0930">
      <w:pPr>
        <w:pStyle w:val="SingleTxtG"/>
        <w:tabs>
          <w:tab w:val="clear" w:pos="1701"/>
          <w:tab w:val="clear" w:pos="2835"/>
          <w:tab w:val="right" w:leader="dot" w:pos="8505"/>
        </w:tabs>
        <w:ind w:left="2268" w:hanging="1134"/>
      </w:pPr>
      <w:r w:rsidRPr="00FA71A6">
        <w:t>2.3.1</w:t>
      </w:r>
      <w:r w:rsidRPr="00FA71A6">
        <w:tab/>
        <w:t xml:space="preserve">класс заднего опознавательного знака TTC: </w:t>
      </w:r>
      <w:r w:rsidRPr="00FA71A6">
        <w:tab/>
      </w:r>
    </w:p>
    <w:p w14:paraId="01AB4F61" w14:textId="77777777" w:rsidR="00EF0930" w:rsidRPr="00FA71A6" w:rsidRDefault="00EF0930" w:rsidP="00EF0930">
      <w:pPr>
        <w:pStyle w:val="SingleTxtG"/>
        <w:tabs>
          <w:tab w:val="clear" w:pos="1701"/>
          <w:tab w:val="clear" w:pos="2835"/>
          <w:tab w:val="right" w:leader="dot" w:pos="8505"/>
        </w:tabs>
        <w:ind w:left="2268" w:hanging="1134"/>
      </w:pPr>
      <w:r w:rsidRPr="00FA71A6">
        <w:t>2.4</w:t>
      </w:r>
      <w:r w:rsidRPr="00FA71A6">
        <w:tab/>
        <w:t>для типа заднего опознавательного знака TTC:</w:t>
      </w:r>
      <w:r>
        <w:t xml:space="preserve"> </w:t>
      </w:r>
      <w:r w:rsidRPr="00FA71A6">
        <w:tab/>
      </w:r>
    </w:p>
    <w:p w14:paraId="2410F3C3" w14:textId="77777777" w:rsidR="00EF0930" w:rsidRPr="00FA71A6" w:rsidRDefault="00EF0930" w:rsidP="00EF0930">
      <w:pPr>
        <w:pStyle w:val="SingleTxtG"/>
        <w:tabs>
          <w:tab w:val="clear" w:pos="1701"/>
          <w:tab w:val="clear" w:pos="2835"/>
          <w:tab w:val="right" w:leader="dot" w:pos="8505"/>
        </w:tabs>
        <w:ind w:left="2268" w:hanging="1134"/>
      </w:pPr>
      <w:r w:rsidRPr="00FA71A6">
        <w:t>2.4.1</w:t>
      </w:r>
      <w:r w:rsidRPr="00FA71A6">
        <w:tab/>
        <w:t>класс заднего опознавательного знака:</w:t>
      </w:r>
      <w:r>
        <w:t xml:space="preserve"> </w:t>
      </w:r>
      <w:r w:rsidRPr="00FA71A6">
        <w:tab/>
      </w:r>
    </w:p>
    <w:p w14:paraId="39644A2C" w14:textId="77777777" w:rsidR="00EF0930" w:rsidRPr="00FA71A6" w:rsidRDefault="00EF0930" w:rsidP="00EF0930">
      <w:pPr>
        <w:pStyle w:val="SingleTxtG"/>
        <w:tabs>
          <w:tab w:val="clear" w:pos="1701"/>
          <w:tab w:val="clear" w:pos="2835"/>
          <w:tab w:val="right" w:leader="dot" w:pos="8505"/>
        </w:tabs>
        <w:ind w:left="2268" w:hanging="1134"/>
      </w:pPr>
      <w:r w:rsidRPr="00FA71A6">
        <w:t>2.5</w:t>
      </w:r>
      <w:r w:rsidRPr="00FA71A6">
        <w:tab/>
        <w:t>класс маркировочного материала:</w:t>
      </w:r>
      <w:r>
        <w:t xml:space="preserve"> </w:t>
      </w:r>
      <w:r w:rsidRPr="00FA71A6">
        <w:tab/>
      </w:r>
    </w:p>
    <w:p w14:paraId="577E4BA8" w14:textId="77777777" w:rsidR="00EF0930" w:rsidRPr="00FA71A6" w:rsidRDefault="00EF0930" w:rsidP="00EF0930">
      <w:pPr>
        <w:pStyle w:val="SingleTxtG"/>
        <w:tabs>
          <w:tab w:val="clear" w:pos="1701"/>
          <w:tab w:val="clear" w:pos="2835"/>
          <w:tab w:val="right" w:leader="dot" w:pos="8505"/>
        </w:tabs>
        <w:ind w:left="2268" w:hanging="1134"/>
      </w:pPr>
      <w:r w:rsidRPr="00FA71A6">
        <w:t>3.</w:t>
      </w:r>
      <w:r w:rsidRPr="00FA71A6">
        <w:tab/>
        <w:t>Наименование и адрес изготовителя:</w:t>
      </w:r>
      <w:r>
        <w:t xml:space="preserve"> </w:t>
      </w:r>
      <w:r w:rsidRPr="00FA71A6">
        <w:tab/>
      </w:r>
    </w:p>
    <w:p w14:paraId="2329456C" w14:textId="77777777" w:rsidR="00EF0930" w:rsidRPr="00FA71A6" w:rsidRDefault="00EF0930" w:rsidP="00EF0930">
      <w:pPr>
        <w:pStyle w:val="SingleTxtG"/>
        <w:tabs>
          <w:tab w:val="clear" w:pos="1701"/>
          <w:tab w:val="clear" w:pos="2835"/>
          <w:tab w:val="right" w:leader="dot" w:pos="8505"/>
        </w:tabs>
        <w:ind w:left="2268" w:hanging="1134"/>
        <w:jc w:val="left"/>
      </w:pPr>
      <w:r w:rsidRPr="00FA71A6">
        <w:t>4.</w:t>
      </w:r>
      <w:r w:rsidRPr="00FA71A6">
        <w:tab/>
        <w:t xml:space="preserve">В соответствующих случаях фамилия и адрес представителя изготовителя: </w:t>
      </w:r>
      <w:r w:rsidRPr="00FA71A6">
        <w:tab/>
      </w:r>
    </w:p>
    <w:p w14:paraId="01590E77" w14:textId="77777777" w:rsidR="00EF0930" w:rsidRPr="00FA71A6" w:rsidRDefault="00EF0930" w:rsidP="00EF0930">
      <w:pPr>
        <w:pStyle w:val="SingleTxtG"/>
        <w:tabs>
          <w:tab w:val="clear" w:pos="1701"/>
          <w:tab w:val="clear" w:pos="2835"/>
          <w:tab w:val="right" w:leader="dot" w:pos="8505"/>
        </w:tabs>
        <w:ind w:left="2268" w:hanging="1134"/>
        <w:jc w:val="left"/>
      </w:pPr>
      <w:r w:rsidRPr="00FA71A6">
        <w:lastRenderedPageBreak/>
        <w:t>5.</w:t>
      </w:r>
      <w:r w:rsidRPr="00FA71A6">
        <w:tab/>
        <w:t>Дата представления маркировочного материала для проведения испытаний на официальное утверждение:</w:t>
      </w:r>
      <w:r>
        <w:t xml:space="preserve"> </w:t>
      </w:r>
      <w:r w:rsidRPr="00FA71A6">
        <w:tab/>
      </w:r>
    </w:p>
    <w:p w14:paraId="508C909E" w14:textId="77777777" w:rsidR="00EF0930" w:rsidRPr="00FA71A6" w:rsidRDefault="00EF0930" w:rsidP="00EF0930">
      <w:pPr>
        <w:pStyle w:val="SingleTxtG"/>
        <w:tabs>
          <w:tab w:val="clear" w:pos="1701"/>
          <w:tab w:val="clear" w:pos="2835"/>
          <w:tab w:val="right" w:leader="dot" w:pos="8505"/>
        </w:tabs>
        <w:ind w:left="2268" w:hanging="1134"/>
        <w:jc w:val="left"/>
      </w:pPr>
      <w:r w:rsidRPr="00FA71A6">
        <w:t>6.</w:t>
      </w:r>
      <w:r w:rsidRPr="00FA71A6">
        <w:tab/>
        <w:t>Техническая служба, отвечающая за проведение испытаний на официальное утверждение:</w:t>
      </w:r>
      <w:r>
        <w:t xml:space="preserve"> </w:t>
      </w:r>
      <w:r w:rsidRPr="00FA71A6">
        <w:tab/>
      </w:r>
    </w:p>
    <w:p w14:paraId="3B94EFBE" w14:textId="77777777" w:rsidR="00EF0930" w:rsidRPr="00FA71A6" w:rsidRDefault="00EF0930" w:rsidP="00EF0930">
      <w:pPr>
        <w:pStyle w:val="SingleTxtG"/>
        <w:tabs>
          <w:tab w:val="clear" w:pos="1701"/>
          <w:tab w:val="clear" w:pos="2835"/>
          <w:tab w:val="right" w:leader="dot" w:pos="8505"/>
        </w:tabs>
        <w:ind w:left="2268" w:hanging="1134"/>
        <w:jc w:val="left"/>
      </w:pPr>
      <w:r w:rsidRPr="00FA71A6">
        <w:t>7.</w:t>
      </w:r>
      <w:r w:rsidRPr="00FA71A6">
        <w:tab/>
        <w:t xml:space="preserve">Дата протокола испытаний, составленного этой технической </w:t>
      </w:r>
      <w:r>
        <w:br/>
      </w:r>
      <w:r w:rsidRPr="00FA71A6">
        <w:t>службой:</w:t>
      </w:r>
      <w:r>
        <w:t xml:space="preserve"> </w:t>
      </w:r>
      <w:r w:rsidRPr="00FA71A6">
        <w:tab/>
      </w:r>
    </w:p>
    <w:p w14:paraId="5BBE1201" w14:textId="77777777" w:rsidR="00EF0930" w:rsidRPr="00FA71A6" w:rsidRDefault="00EF0930" w:rsidP="00EF0930">
      <w:pPr>
        <w:pStyle w:val="SingleTxtG"/>
        <w:tabs>
          <w:tab w:val="clear" w:pos="1701"/>
          <w:tab w:val="clear" w:pos="2835"/>
          <w:tab w:val="right" w:leader="dot" w:pos="8505"/>
        </w:tabs>
        <w:ind w:left="2268" w:hanging="1134"/>
        <w:jc w:val="left"/>
      </w:pPr>
      <w:r w:rsidRPr="00FA71A6">
        <w:t>8.</w:t>
      </w:r>
      <w:r w:rsidRPr="00FA71A6">
        <w:tab/>
        <w:t xml:space="preserve">Номер протокола испытаний, составленного этой технической </w:t>
      </w:r>
      <w:r>
        <w:br/>
      </w:r>
      <w:r w:rsidRPr="00FA71A6">
        <w:t>службой:</w:t>
      </w:r>
      <w:r>
        <w:t xml:space="preserve"> </w:t>
      </w:r>
      <w:r w:rsidRPr="00FA71A6">
        <w:tab/>
      </w:r>
    </w:p>
    <w:p w14:paraId="25C5A33B" w14:textId="77777777" w:rsidR="00EF0930" w:rsidRPr="00FA71A6" w:rsidRDefault="00EF0930" w:rsidP="00EF0930">
      <w:pPr>
        <w:pStyle w:val="SingleTxtG"/>
        <w:tabs>
          <w:tab w:val="clear" w:pos="1701"/>
          <w:tab w:val="clear" w:pos="2835"/>
          <w:tab w:val="right" w:leader="dot" w:pos="8505"/>
        </w:tabs>
        <w:ind w:left="2268" w:hanging="1134"/>
      </w:pPr>
      <w:r w:rsidRPr="00FA71A6">
        <w:t>9.</w:t>
      </w:r>
      <w:r w:rsidRPr="00FA71A6">
        <w:tab/>
        <w:t>Примечания:</w:t>
      </w:r>
      <w:r>
        <w:t xml:space="preserve"> </w:t>
      </w:r>
      <w:r w:rsidRPr="00FA71A6">
        <w:tab/>
      </w:r>
    </w:p>
    <w:p w14:paraId="2A13D35F" w14:textId="3045CFB5" w:rsidR="00EF0930" w:rsidRPr="00FA71A6" w:rsidRDefault="00EF0930" w:rsidP="00EF0930">
      <w:pPr>
        <w:pStyle w:val="SingleTxtG"/>
        <w:tabs>
          <w:tab w:val="clear" w:pos="1701"/>
          <w:tab w:val="clear" w:pos="2835"/>
          <w:tab w:val="right" w:leader="dot" w:pos="8505"/>
        </w:tabs>
        <w:ind w:left="2268" w:hanging="1134"/>
      </w:pPr>
      <w:r w:rsidRPr="00FA71A6">
        <w:t>10.</w:t>
      </w:r>
      <w:r w:rsidRPr="00FA71A6">
        <w:tab/>
        <w:t>Расположение знака официального утверждения или уникального идентификатора (УИ)</w:t>
      </w:r>
      <w:r w:rsidR="00CD4A69">
        <w:tab/>
      </w:r>
    </w:p>
    <w:p w14:paraId="55A09B2F" w14:textId="77777777" w:rsidR="00EF0930" w:rsidRPr="00FA71A6" w:rsidRDefault="00EF0930" w:rsidP="00EF0930">
      <w:pPr>
        <w:pStyle w:val="SingleTxtG"/>
        <w:tabs>
          <w:tab w:val="clear" w:pos="1701"/>
          <w:tab w:val="clear" w:pos="2835"/>
          <w:tab w:val="right" w:leader="dot" w:pos="8505"/>
        </w:tabs>
        <w:ind w:left="2268" w:hanging="1134"/>
      </w:pPr>
      <w:r w:rsidRPr="00FA71A6">
        <w:t>11.</w:t>
      </w:r>
      <w:r w:rsidRPr="00FA71A6">
        <w:tab/>
        <w:t>Официальное утверждение предоставлено/в официальном утверждении отказано/официальное утверждение распространено/официальное утверждение отменено</w:t>
      </w:r>
      <w:r w:rsidRPr="00FA71A6">
        <w:rPr>
          <w:vertAlign w:val="superscript"/>
        </w:rPr>
        <w:t>2</w:t>
      </w:r>
    </w:p>
    <w:p w14:paraId="0D6E3258" w14:textId="77777777" w:rsidR="00EF0930" w:rsidRPr="00FA71A6" w:rsidRDefault="00EF0930" w:rsidP="00EF0930">
      <w:pPr>
        <w:pStyle w:val="SingleTxtG"/>
        <w:tabs>
          <w:tab w:val="clear" w:pos="1701"/>
          <w:tab w:val="clear" w:pos="2835"/>
          <w:tab w:val="right" w:leader="dot" w:pos="8505"/>
        </w:tabs>
        <w:ind w:left="2268" w:hanging="1134"/>
      </w:pPr>
      <w:r w:rsidRPr="00FA71A6">
        <w:t>12.</w:t>
      </w:r>
      <w:r w:rsidRPr="00FA71A6">
        <w:tab/>
        <w:t>Причина (причины) распространения (в соответствующих случаях):</w:t>
      </w:r>
      <w:r>
        <w:t xml:space="preserve"> </w:t>
      </w:r>
      <w:r w:rsidRPr="00FA71A6">
        <w:tab/>
      </w:r>
      <w:r>
        <w:br/>
      </w:r>
      <w:r>
        <w:tab/>
      </w:r>
    </w:p>
    <w:p w14:paraId="578E0C65" w14:textId="77777777" w:rsidR="00EF0930" w:rsidRPr="00FA71A6" w:rsidRDefault="00EF0930" w:rsidP="00EF0930">
      <w:pPr>
        <w:pStyle w:val="SingleTxtG"/>
        <w:tabs>
          <w:tab w:val="clear" w:pos="1701"/>
          <w:tab w:val="clear" w:pos="2835"/>
          <w:tab w:val="right" w:leader="dot" w:pos="8505"/>
        </w:tabs>
        <w:ind w:left="2268" w:hanging="1134"/>
      </w:pPr>
      <w:r w:rsidRPr="00FA71A6">
        <w:t>13.</w:t>
      </w:r>
      <w:r w:rsidRPr="00FA71A6">
        <w:tab/>
        <w:t>Место:</w:t>
      </w:r>
      <w:r>
        <w:t xml:space="preserve"> </w:t>
      </w:r>
      <w:r w:rsidRPr="00FA71A6">
        <w:tab/>
      </w:r>
    </w:p>
    <w:p w14:paraId="7F7E61E5" w14:textId="77777777" w:rsidR="00EF0930" w:rsidRPr="00FA71A6" w:rsidRDefault="00EF0930" w:rsidP="00EF0930">
      <w:pPr>
        <w:pStyle w:val="SingleTxtG"/>
        <w:tabs>
          <w:tab w:val="clear" w:pos="1701"/>
          <w:tab w:val="clear" w:pos="2835"/>
          <w:tab w:val="right" w:leader="dot" w:pos="8505"/>
        </w:tabs>
        <w:ind w:left="2268" w:hanging="1134"/>
      </w:pPr>
      <w:r w:rsidRPr="00FA71A6">
        <w:t>14.</w:t>
      </w:r>
      <w:r w:rsidRPr="00FA71A6">
        <w:tab/>
        <w:t>Дата:</w:t>
      </w:r>
      <w:r>
        <w:t xml:space="preserve"> </w:t>
      </w:r>
      <w:r w:rsidRPr="00FA71A6">
        <w:tab/>
      </w:r>
    </w:p>
    <w:p w14:paraId="2E7E7AEA" w14:textId="77777777" w:rsidR="00EF0930" w:rsidRPr="00FA71A6" w:rsidRDefault="00EF0930" w:rsidP="00EF0930">
      <w:pPr>
        <w:pStyle w:val="SingleTxtG"/>
        <w:tabs>
          <w:tab w:val="clear" w:pos="1701"/>
          <w:tab w:val="clear" w:pos="2835"/>
          <w:tab w:val="right" w:leader="dot" w:pos="8505"/>
        </w:tabs>
        <w:ind w:left="2268" w:hanging="1134"/>
      </w:pPr>
      <w:r w:rsidRPr="00FA71A6">
        <w:t>15.</w:t>
      </w:r>
      <w:r w:rsidRPr="00FA71A6">
        <w:tab/>
        <w:t>Подпись:</w:t>
      </w:r>
      <w:r>
        <w:t xml:space="preserve"> </w:t>
      </w:r>
      <w:r w:rsidRPr="00FA71A6">
        <w:tab/>
      </w:r>
    </w:p>
    <w:p w14:paraId="453E2C10" w14:textId="77777777" w:rsidR="00EF0930" w:rsidRPr="00FA71A6" w:rsidRDefault="00EF0930" w:rsidP="00EF0930">
      <w:pPr>
        <w:pStyle w:val="SingleTxtG"/>
        <w:tabs>
          <w:tab w:val="clear" w:pos="1701"/>
          <w:tab w:val="clear" w:pos="2835"/>
          <w:tab w:val="right" w:leader="dot" w:pos="8505"/>
        </w:tabs>
        <w:ind w:left="2268" w:hanging="1134"/>
      </w:pPr>
      <w:r w:rsidRPr="00FA71A6">
        <w:tab/>
        <w:t>Фамилия:</w:t>
      </w:r>
      <w:r w:rsidRPr="00FA71A6">
        <w:tab/>
      </w:r>
    </w:p>
    <w:p w14:paraId="7D2D3F78" w14:textId="77777777" w:rsidR="00EF0930" w:rsidRPr="00FA71A6" w:rsidRDefault="00EF0930" w:rsidP="00EF0930">
      <w:pPr>
        <w:pStyle w:val="SingleTxtG"/>
        <w:tabs>
          <w:tab w:val="clear" w:pos="1701"/>
        </w:tabs>
        <w:ind w:left="2268" w:hanging="1134"/>
      </w:pPr>
      <w:r w:rsidRPr="00FA71A6">
        <w:t>16.</w:t>
      </w:r>
      <w:r w:rsidRPr="00FA71A6">
        <w:tab/>
        <w:t>К настоящему документу прилагается перечень официально утвержденных документов, представленных органу по официальному утверждению типа, предоставившему официальное утверждение; его копия может быть получена по запросу. его копия может быть получена по запросу.</w:t>
      </w:r>
    </w:p>
    <w:p w14:paraId="4BE8E0BE" w14:textId="77777777" w:rsidR="00EF0930" w:rsidRDefault="00EF0930" w:rsidP="00EF0930">
      <w:pPr>
        <w:suppressAutoHyphens w:val="0"/>
        <w:spacing w:line="240" w:lineRule="auto"/>
        <w:rPr>
          <w:rFonts w:eastAsia="Times New Roman" w:cs="Times New Roman"/>
          <w:bCs/>
          <w:szCs w:val="20"/>
        </w:rPr>
      </w:pPr>
      <w:r>
        <w:rPr>
          <w:bCs/>
        </w:rPr>
        <w:br w:type="page"/>
      </w:r>
    </w:p>
    <w:p w14:paraId="4002C67E" w14:textId="77777777" w:rsidR="00EF0930" w:rsidRPr="00FA71A6" w:rsidRDefault="00EF0930" w:rsidP="00EF0930">
      <w:pPr>
        <w:pStyle w:val="HChG"/>
      </w:pPr>
      <w:r w:rsidRPr="00FA71A6">
        <w:t>Приложение 2</w:t>
      </w:r>
    </w:p>
    <w:p w14:paraId="4585B813" w14:textId="77777777" w:rsidR="00EF0930" w:rsidRPr="00FA71A6" w:rsidRDefault="00EF0930" w:rsidP="00EF0930">
      <w:pPr>
        <w:pStyle w:val="HChG"/>
      </w:pPr>
      <w:bookmarkStart w:id="6" w:name="_Toc369177404"/>
      <w:r w:rsidRPr="00FA71A6">
        <w:tab/>
      </w:r>
      <w:r w:rsidRPr="00FA71A6">
        <w:tab/>
        <w:t>Минимальные требования для процедур контроля за</w:t>
      </w:r>
      <w:r>
        <w:t> </w:t>
      </w:r>
      <w:r w:rsidRPr="00FA71A6">
        <w:t>соответствием производства</w:t>
      </w:r>
      <w:bookmarkEnd w:id="6"/>
    </w:p>
    <w:p w14:paraId="35F384BF" w14:textId="77777777" w:rsidR="00EF0930" w:rsidRPr="00FA71A6" w:rsidRDefault="00EF0930" w:rsidP="00EF0930">
      <w:pPr>
        <w:pStyle w:val="SingleTxtG"/>
        <w:tabs>
          <w:tab w:val="clear" w:pos="1701"/>
        </w:tabs>
        <w:ind w:left="2268" w:hanging="1134"/>
      </w:pPr>
      <w:r w:rsidRPr="00FA71A6">
        <w:t>1.</w:t>
      </w:r>
      <w:r w:rsidRPr="00FA71A6">
        <w:tab/>
        <w:t>Общие положения</w:t>
      </w:r>
    </w:p>
    <w:p w14:paraId="5A38770A" w14:textId="77777777" w:rsidR="00EF0930" w:rsidRPr="00FA71A6" w:rsidRDefault="00EF0930" w:rsidP="00EF0930">
      <w:pPr>
        <w:pStyle w:val="SingleTxtG"/>
        <w:tabs>
          <w:tab w:val="clear" w:pos="1701"/>
        </w:tabs>
        <w:ind w:left="2268" w:hanging="1134"/>
      </w:pPr>
      <w:r w:rsidRPr="00FA71A6">
        <w:t>1.1</w:t>
      </w:r>
      <w:r w:rsidRPr="00FA71A6">
        <w:tab/>
        <w:t>С точки зрения механических и геометрических характеристик требования в отношении соответствия считаются выполненными, если различия не превышают неизбежных производственных отклонений в рамках требований настоящих Правил.</w:t>
      </w:r>
    </w:p>
    <w:p w14:paraId="433BAACD" w14:textId="77777777" w:rsidR="00EF0930" w:rsidRPr="00FA71A6" w:rsidRDefault="00EF0930" w:rsidP="00EF0930">
      <w:pPr>
        <w:pStyle w:val="SingleTxtG"/>
        <w:tabs>
          <w:tab w:val="clear" w:pos="1701"/>
        </w:tabs>
        <w:ind w:left="2268" w:hanging="1134"/>
      </w:pPr>
      <w:r w:rsidRPr="00FA71A6">
        <w:t>1.2</w:t>
      </w:r>
      <w:r w:rsidRPr="00FA71A6">
        <w:tab/>
        <w:t>Применительно к фотометрическим характеристикам соответствие серийных задних светоотражающих устройств считают доказанным, если при фотометрическом испытании любого произвольно выбранного светоотражающего устройства ни одно из измеренных значений не отличается в неблагоприятную сторону более чем на 20</w:t>
      </w:r>
      <w:r>
        <w:t> %</w:t>
      </w:r>
      <w:r w:rsidRPr="00FA71A6">
        <w:t xml:space="preserve"> от минимальных значений, которые предписаны в настоящих Правилах. </w:t>
      </w:r>
    </w:p>
    <w:p w14:paraId="63145117" w14:textId="77777777" w:rsidR="00EF0930" w:rsidRPr="00FA71A6" w:rsidRDefault="00EF0930" w:rsidP="00EF0930">
      <w:pPr>
        <w:pStyle w:val="SingleTxtG"/>
        <w:tabs>
          <w:tab w:val="clear" w:pos="1701"/>
        </w:tabs>
        <w:ind w:left="2268" w:hanging="1134"/>
      </w:pPr>
      <w:r w:rsidRPr="00FA71A6">
        <w:t>1.3</w:t>
      </w:r>
      <w:r w:rsidRPr="00FA71A6">
        <w:tab/>
        <w:t>Координаты цветности должны быть удовлетворительными.</w:t>
      </w:r>
    </w:p>
    <w:p w14:paraId="1D77B84C" w14:textId="77777777" w:rsidR="00EF0930" w:rsidRPr="00FA71A6" w:rsidRDefault="00EF0930" w:rsidP="00EF0930">
      <w:pPr>
        <w:pStyle w:val="SingleTxtG"/>
        <w:tabs>
          <w:tab w:val="clear" w:pos="1701"/>
        </w:tabs>
        <w:ind w:left="2268" w:hanging="1134"/>
      </w:pPr>
      <w:r w:rsidRPr="00FA71A6">
        <w:t>2.</w:t>
      </w:r>
      <w:r w:rsidRPr="00FA71A6">
        <w:tab/>
        <w:t>Минимальные предписания в отношении проверки соответствия, проводимой изготовителем</w:t>
      </w:r>
    </w:p>
    <w:p w14:paraId="14E60664" w14:textId="77777777" w:rsidR="00EF0930" w:rsidRPr="00FA71A6" w:rsidRDefault="00EF0930" w:rsidP="00EF0930">
      <w:pPr>
        <w:pStyle w:val="SingleTxtG"/>
        <w:tabs>
          <w:tab w:val="clear" w:pos="1701"/>
        </w:tabs>
        <w:ind w:left="2268" w:hanging="1134"/>
      </w:pPr>
      <w:r w:rsidRPr="00FA71A6">
        <w:tab/>
        <w:t>Держатель официального утверждения проводит через соответствующие промежутки времени по крайней мере нижеследующие испытания светоотражающих устройств каждого типа. Испытания проводят в соответствии с положениями настоящих Правил.</w:t>
      </w:r>
    </w:p>
    <w:p w14:paraId="578FE871" w14:textId="77777777" w:rsidR="00EF0930" w:rsidRPr="00FA71A6" w:rsidRDefault="00EF0930" w:rsidP="00EF0930">
      <w:pPr>
        <w:pStyle w:val="SingleTxtG"/>
        <w:tabs>
          <w:tab w:val="clear" w:pos="1701"/>
        </w:tabs>
        <w:ind w:left="2268" w:hanging="1134"/>
      </w:pPr>
      <w:r w:rsidRPr="00FA71A6">
        <w:tab/>
        <w:t>Если в ходе определенного типа испытания выявляется несоответствие каких-либо отобранных образцов, то отбираются и испытываются новые образцы. Изготовитель принимает меры для обеспечения соответствия данного производства.</w:t>
      </w:r>
    </w:p>
    <w:p w14:paraId="46D52725" w14:textId="77777777" w:rsidR="00EF0930" w:rsidRPr="00FA71A6" w:rsidRDefault="00EF0930" w:rsidP="00EF0930">
      <w:pPr>
        <w:pStyle w:val="SingleTxtG"/>
        <w:tabs>
          <w:tab w:val="clear" w:pos="1701"/>
        </w:tabs>
        <w:ind w:left="2268" w:hanging="1134"/>
      </w:pPr>
      <w:r w:rsidRPr="00FA71A6">
        <w:t>2.1</w:t>
      </w:r>
      <w:r w:rsidRPr="00FA71A6">
        <w:tab/>
        <w:t>Характер испытаний</w:t>
      </w:r>
    </w:p>
    <w:p w14:paraId="7A4B8616" w14:textId="77777777" w:rsidR="00EF0930" w:rsidRPr="00FA71A6" w:rsidRDefault="00EF0930" w:rsidP="00EF0930">
      <w:pPr>
        <w:pStyle w:val="SingleTxtG"/>
        <w:tabs>
          <w:tab w:val="clear" w:pos="1701"/>
        </w:tabs>
        <w:ind w:left="2268" w:hanging="1134"/>
      </w:pPr>
      <w:r w:rsidRPr="00FA71A6">
        <w:tab/>
        <w:t xml:space="preserve">Испытания на соответствие, предусмотренные в настоящих Правилах, касаются фотометрических и колориметрических характеристик, а также водонепроницаемости. </w:t>
      </w:r>
    </w:p>
    <w:p w14:paraId="3E63FD6B" w14:textId="77777777" w:rsidR="00EF0930" w:rsidRPr="00FA71A6" w:rsidRDefault="00EF0930" w:rsidP="00EF0930">
      <w:pPr>
        <w:pStyle w:val="SingleTxtG"/>
        <w:tabs>
          <w:tab w:val="clear" w:pos="1701"/>
        </w:tabs>
        <w:ind w:left="2268" w:hanging="1134"/>
      </w:pPr>
      <w:r w:rsidRPr="00FA71A6">
        <w:t>2.2</w:t>
      </w:r>
      <w:r w:rsidRPr="00FA71A6">
        <w:tab/>
        <w:t>Методы, используемые при проведении испытаний</w:t>
      </w:r>
    </w:p>
    <w:p w14:paraId="1CFDBC6D" w14:textId="77777777" w:rsidR="00EF0930" w:rsidRPr="00FA71A6" w:rsidRDefault="00EF0930" w:rsidP="00EF0930">
      <w:pPr>
        <w:pStyle w:val="SingleTxtG"/>
        <w:tabs>
          <w:tab w:val="clear" w:pos="1701"/>
        </w:tabs>
        <w:ind w:left="2268" w:hanging="1134"/>
      </w:pPr>
      <w:r w:rsidRPr="00FA71A6">
        <w:t>2.2.1</w:t>
      </w:r>
      <w:r w:rsidRPr="00FA71A6">
        <w:tab/>
        <w:t>Испытания проводятся, как правило, в соответствии с методами, изложенными в настоящих Правилах.</w:t>
      </w:r>
    </w:p>
    <w:p w14:paraId="4D32712C" w14:textId="77777777" w:rsidR="00EF0930" w:rsidRPr="00FA71A6" w:rsidRDefault="00EF0930" w:rsidP="00EF0930">
      <w:pPr>
        <w:pStyle w:val="SingleTxtG"/>
        <w:tabs>
          <w:tab w:val="clear" w:pos="1701"/>
        </w:tabs>
        <w:ind w:left="2268" w:hanging="1134"/>
      </w:pPr>
      <w:r w:rsidRPr="00FA71A6">
        <w:t>2.2.2</w:t>
      </w:r>
      <w:r w:rsidRPr="00FA71A6">
        <w:tab/>
        <w:t>При любом испытании на соответствие производства, проводимом изготовителем, могут применяться другие эквивалентные методы с согласия органа по официальному утверждению типа. Изготовитель отвечает за обеспечение того, чтобы применяемые методы были равноценны методам, предусмотренным в настоящих Правилах.</w:t>
      </w:r>
    </w:p>
    <w:p w14:paraId="232C7B14" w14:textId="77777777" w:rsidR="00EF0930" w:rsidRPr="00FA71A6" w:rsidRDefault="00EF0930" w:rsidP="00EF0930">
      <w:pPr>
        <w:pStyle w:val="SingleTxtG"/>
        <w:tabs>
          <w:tab w:val="clear" w:pos="1701"/>
        </w:tabs>
        <w:ind w:left="2268" w:hanging="1134"/>
      </w:pPr>
      <w:r w:rsidRPr="00FA71A6">
        <w:t>2.2.3</w:t>
      </w:r>
      <w:r w:rsidRPr="00FA71A6">
        <w:tab/>
        <w:t>Для выполнения требований пунктов 2.2.1 и 2.2.2 необходимо проводить регулярную калибровку испытательной аппаратуры и сопоставление регистрируемых с ее помощью данных с измерениями, произведенными органом по официальному утверждению типа.</w:t>
      </w:r>
    </w:p>
    <w:p w14:paraId="7C7A7CCA" w14:textId="77777777" w:rsidR="00EF0930" w:rsidRPr="00FA71A6" w:rsidRDefault="00EF0930" w:rsidP="00EF0930">
      <w:pPr>
        <w:pStyle w:val="SingleTxtG"/>
        <w:tabs>
          <w:tab w:val="clear" w:pos="1701"/>
        </w:tabs>
        <w:ind w:left="2268" w:hanging="1134"/>
      </w:pPr>
      <w:r w:rsidRPr="00FA71A6">
        <w:t>2.2.4</w:t>
      </w:r>
      <w:r w:rsidRPr="00FA71A6">
        <w:tab/>
        <w:t>Во всех случаях эталонными являются те методы, которые описаны в настоящих Правилах, особенно при проведении проверки и отборе образцов административным органом.</w:t>
      </w:r>
    </w:p>
    <w:p w14:paraId="02123903" w14:textId="77777777" w:rsidR="00EF0930" w:rsidRPr="00FA71A6" w:rsidRDefault="00EF0930" w:rsidP="00EF0930">
      <w:pPr>
        <w:pStyle w:val="SingleTxtG"/>
        <w:tabs>
          <w:tab w:val="clear" w:pos="1701"/>
        </w:tabs>
        <w:ind w:left="2268" w:hanging="1134"/>
      </w:pPr>
      <w:r w:rsidRPr="00FA71A6">
        <w:t>2.3</w:t>
      </w:r>
      <w:r w:rsidRPr="00FA71A6">
        <w:tab/>
        <w:t>Порядок отбора образцов</w:t>
      </w:r>
    </w:p>
    <w:p w14:paraId="1021E3A9" w14:textId="77777777" w:rsidR="00EF0930" w:rsidRPr="00FA71A6" w:rsidRDefault="00EF0930" w:rsidP="00EF0930">
      <w:pPr>
        <w:pStyle w:val="SingleTxtG"/>
        <w:tabs>
          <w:tab w:val="clear" w:pos="1701"/>
        </w:tabs>
        <w:ind w:left="2268" w:hanging="1134"/>
      </w:pPr>
      <w:r w:rsidRPr="00FA71A6">
        <w:tab/>
        <w:t>Образцы светоотражающих устройств отбирают произвольно из партии готовых однородных изделий. Под партией однородных изделий подразумевается набор светоотражающих устройств одного типа, определенного в соответствии с производственными методами, используемыми изготовителем.</w:t>
      </w:r>
    </w:p>
    <w:p w14:paraId="7F278D61" w14:textId="77777777" w:rsidR="00EF0930" w:rsidRPr="00FA71A6" w:rsidRDefault="00EF0930" w:rsidP="00EF0930">
      <w:pPr>
        <w:pStyle w:val="SingleTxtG"/>
        <w:tabs>
          <w:tab w:val="clear" w:pos="1701"/>
        </w:tabs>
        <w:ind w:left="2268" w:hanging="1134"/>
      </w:pPr>
      <w:r>
        <w:tab/>
      </w:r>
      <w:r w:rsidRPr="00FA71A6">
        <w:t>В целом оценка проводится на серийной продукции отдельных предприятий. Вместе с тем изготовитель может собрать данные, касающиеся одного и того же типа, по нескольким предприятиям при условии, что они руководствуются одинаковыми критериями качества и используют одинаковые методы управления качеством.</w:t>
      </w:r>
    </w:p>
    <w:p w14:paraId="2B67C1EB" w14:textId="77777777" w:rsidR="00EF0930" w:rsidRPr="00FA71A6" w:rsidRDefault="00EF0930" w:rsidP="00EF0930">
      <w:pPr>
        <w:pStyle w:val="SingleTxtG"/>
        <w:tabs>
          <w:tab w:val="clear" w:pos="1701"/>
        </w:tabs>
        <w:ind w:left="2268" w:hanging="1134"/>
      </w:pPr>
      <w:r w:rsidRPr="00FA71A6">
        <w:t>2.4</w:t>
      </w:r>
      <w:r w:rsidRPr="00FA71A6">
        <w:tab/>
        <w:t>Измеряемые и регистрируемые фотометрические характеристики</w:t>
      </w:r>
    </w:p>
    <w:p w14:paraId="46871BA1" w14:textId="77777777" w:rsidR="00EF0930" w:rsidRPr="00FA71A6" w:rsidRDefault="00EF0930" w:rsidP="00EF0930">
      <w:pPr>
        <w:pStyle w:val="SingleTxtG"/>
        <w:tabs>
          <w:tab w:val="clear" w:pos="1701"/>
        </w:tabs>
        <w:ind w:left="2268" w:hanging="1134"/>
      </w:pPr>
      <w:r w:rsidRPr="00FA71A6">
        <w:tab/>
        <w:t xml:space="preserve">На отобранном светоотражающем устройстве проводят фотометрические измерения в точках и координатах цветности, которые предусмотрены в Правилах. </w:t>
      </w:r>
    </w:p>
    <w:p w14:paraId="483BBF5D" w14:textId="77777777" w:rsidR="00EF0930" w:rsidRPr="00FA71A6" w:rsidRDefault="00EF0930" w:rsidP="00EF0930">
      <w:pPr>
        <w:pStyle w:val="SingleTxtG"/>
        <w:tabs>
          <w:tab w:val="clear" w:pos="1701"/>
        </w:tabs>
        <w:ind w:left="2268" w:hanging="1134"/>
      </w:pPr>
      <w:r w:rsidRPr="00FA71A6">
        <w:t>2.5</w:t>
      </w:r>
      <w:r w:rsidRPr="00FA71A6">
        <w:tab/>
        <w:t>Критерии приемлемости</w:t>
      </w:r>
    </w:p>
    <w:p w14:paraId="37291E63" w14:textId="4E03E4C1" w:rsidR="00EF0930" w:rsidRPr="00FA71A6" w:rsidRDefault="00EF0930" w:rsidP="00EF0930">
      <w:pPr>
        <w:pStyle w:val="SingleTxtG"/>
        <w:tabs>
          <w:tab w:val="clear" w:pos="1701"/>
        </w:tabs>
        <w:ind w:left="2268" w:hanging="1134"/>
        <w:rPr>
          <w:bCs/>
        </w:rPr>
      </w:pPr>
      <w:r w:rsidRPr="00FA71A6">
        <w:tab/>
        <w:t>Изготовитель несет ответственность за проведение статистического анализа результатов испытаний и за определение, по согласованию с органом по официальному утверждению типа, критериев приемлемости его продукции в целях выполнения технические требования в отношении проверки соответствия продукции, предусмотренные в пункте 3.5.1 настоящих Правил. Критерии приемлемости являются таковыми, что при уровне уверенности 95</w:t>
      </w:r>
      <w:r>
        <w:t> %</w:t>
      </w:r>
      <w:r w:rsidRPr="00FA71A6">
        <w:t xml:space="preserve"> минимальная вероятность успешного прохождения выборочной проверки в соответствии с требованиями приложения</w:t>
      </w:r>
      <w:r w:rsidR="00440376" w:rsidRPr="00440376">
        <w:t xml:space="preserve"> 3</w:t>
      </w:r>
      <w:r w:rsidRPr="00FA71A6">
        <w:t xml:space="preserve"> (первый отбор образцов) должна составлять 0,95.</w:t>
      </w:r>
    </w:p>
    <w:p w14:paraId="3F7FA05E" w14:textId="77777777" w:rsidR="00EF0930" w:rsidRDefault="00EF0930" w:rsidP="00EF0930">
      <w:pPr>
        <w:suppressAutoHyphens w:val="0"/>
        <w:spacing w:line="240" w:lineRule="auto"/>
        <w:rPr>
          <w:rFonts w:eastAsia="Times New Roman" w:cs="Times New Roman"/>
          <w:bCs/>
          <w:szCs w:val="20"/>
        </w:rPr>
      </w:pPr>
      <w:r>
        <w:rPr>
          <w:bCs/>
        </w:rPr>
        <w:br w:type="page"/>
      </w:r>
    </w:p>
    <w:p w14:paraId="1E381F46" w14:textId="77777777" w:rsidR="00EF0930" w:rsidRPr="00FA71A6" w:rsidRDefault="00EF0930" w:rsidP="00EF0930">
      <w:pPr>
        <w:pStyle w:val="HChG"/>
      </w:pPr>
      <w:r w:rsidRPr="00FA71A6">
        <w:t>Приложение 3</w:t>
      </w:r>
    </w:p>
    <w:p w14:paraId="6A149433" w14:textId="77777777" w:rsidR="00EF0930" w:rsidRPr="00FA71A6" w:rsidRDefault="00EF0930" w:rsidP="00EF0930">
      <w:pPr>
        <w:pStyle w:val="HChG"/>
      </w:pPr>
      <w:r w:rsidRPr="00FA71A6">
        <w:tab/>
      </w:r>
      <w:r w:rsidRPr="00FA71A6">
        <w:tab/>
        <w:t>Минимальные требования в отношении отбора образцов, производимого инспектором</w:t>
      </w:r>
      <w:bookmarkStart w:id="7" w:name="_Toc369177406"/>
      <w:bookmarkEnd w:id="7"/>
    </w:p>
    <w:p w14:paraId="32864537" w14:textId="77777777" w:rsidR="00EF0930" w:rsidRPr="00FA71A6" w:rsidRDefault="00EF0930" w:rsidP="00EF0930">
      <w:pPr>
        <w:pStyle w:val="SingleTxtG"/>
        <w:tabs>
          <w:tab w:val="clear" w:pos="1701"/>
        </w:tabs>
        <w:ind w:left="2268" w:hanging="1134"/>
      </w:pPr>
      <w:r w:rsidRPr="00FA71A6">
        <w:t>1.</w:t>
      </w:r>
      <w:r w:rsidRPr="00FA71A6">
        <w:tab/>
        <w:t>Общие положения</w:t>
      </w:r>
    </w:p>
    <w:p w14:paraId="641A1CE7" w14:textId="77777777" w:rsidR="00EF0930" w:rsidRPr="00FA71A6" w:rsidRDefault="00EF0930" w:rsidP="00EF0930">
      <w:pPr>
        <w:pStyle w:val="SingleTxtG"/>
        <w:tabs>
          <w:tab w:val="clear" w:pos="1701"/>
        </w:tabs>
        <w:ind w:left="2268" w:hanging="1134"/>
      </w:pPr>
      <w:r w:rsidRPr="00FA71A6">
        <w:t>1.1</w:t>
      </w:r>
      <w:r w:rsidRPr="00FA71A6">
        <w:tab/>
        <w:t>Требования в отношении соответствия считаются выполненными с точки зрения механических и геометрических характеристик согласно требованиям настоящих Правил (когда таковые предусмотрены), если различия не превышают неизбежных производственных отклонений.</w:t>
      </w:r>
    </w:p>
    <w:p w14:paraId="58D3C686" w14:textId="77777777" w:rsidR="00EF0930" w:rsidRPr="00FA71A6" w:rsidRDefault="00EF0930" w:rsidP="00EF0930">
      <w:pPr>
        <w:pStyle w:val="SingleTxtG"/>
        <w:tabs>
          <w:tab w:val="clear" w:pos="1701"/>
        </w:tabs>
        <w:ind w:left="2268" w:hanging="1134"/>
      </w:pPr>
      <w:r w:rsidRPr="00FA71A6">
        <w:t>1.2</w:t>
      </w:r>
      <w:r w:rsidRPr="00FA71A6">
        <w:tab/>
        <w:t>Применительно к фотометрическим характеристикам соответствие серийных светоотражающих устройств считается доказанным, если при фотометрическом испытании любого произвольно выбранного светоотражающего устройства:</w:t>
      </w:r>
    </w:p>
    <w:p w14:paraId="4F73DF24" w14:textId="77777777" w:rsidR="00EF0930" w:rsidRPr="00FA71A6" w:rsidRDefault="00EF0930" w:rsidP="00EF0930">
      <w:pPr>
        <w:pStyle w:val="SingleTxtG"/>
        <w:tabs>
          <w:tab w:val="clear" w:pos="1701"/>
        </w:tabs>
        <w:ind w:left="2268" w:hanging="1134"/>
      </w:pPr>
      <w:r w:rsidRPr="00FA71A6">
        <w:t>1.2.1</w:t>
      </w:r>
      <w:r w:rsidRPr="00FA71A6">
        <w:tab/>
        <w:t>Ни одно из измеренных значений не отличается в неблагоприятную сторону более чем на 20</w:t>
      </w:r>
      <w:r>
        <w:t> %</w:t>
      </w:r>
      <w:r w:rsidRPr="00FA71A6">
        <w:t xml:space="preserve"> от минимальных значений, предписанных в настоящих Правилах.</w:t>
      </w:r>
    </w:p>
    <w:p w14:paraId="2B444777" w14:textId="77777777" w:rsidR="00EF0930" w:rsidRPr="00FA71A6" w:rsidRDefault="00EF0930" w:rsidP="00EF0930">
      <w:pPr>
        <w:pStyle w:val="SingleTxtG"/>
        <w:tabs>
          <w:tab w:val="clear" w:pos="1701"/>
        </w:tabs>
        <w:ind w:left="2268" w:hanging="1134"/>
      </w:pPr>
      <w:r w:rsidRPr="00FA71A6">
        <w:t>1.2.2</w:t>
      </w:r>
      <w:r w:rsidRPr="00FA71A6">
        <w:tab/>
        <w:t>Светоотражающие устройства с явными неисправностями не учитываются.</w:t>
      </w:r>
    </w:p>
    <w:p w14:paraId="75765C78" w14:textId="77777777" w:rsidR="00EF0930" w:rsidRPr="00FA71A6" w:rsidRDefault="00EF0930" w:rsidP="00EF0930">
      <w:pPr>
        <w:pStyle w:val="SingleTxtG"/>
        <w:tabs>
          <w:tab w:val="clear" w:pos="1701"/>
        </w:tabs>
        <w:ind w:left="2268" w:hanging="1134"/>
      </w:pPr>
      <w:r w:rsidRPr="00FA71A6">
        <w:t>1.3</w:t>
      </w:r>
      <w:r w:rsidRPr="00FA71A6">
        <w:tab/>
        <w:t>Координаты цветности должны быть удовлетворительными.</w:t>
      </w:r>
    </w:p>
    <w:p w14:paraId="58C6694B" w14:textId="77777777" w:rsidR="00EF0930" w:rsidRPr="00FA71A6" w:rsidRDefault="00EF0930" w:rsidP="00EF0930">
      <w:pPr>
        <w:pStyle w:val="SingleTxtG"/>
        <w:tabs>
          <w:tab w:val="clear" w:pos="1701"/>
        </w:tabs>
        <w:ind w:left="2268" w:hanging="1134"/>
      </w:pPr>
      <w:r w:rsidRPr="00FA71A6">
        <w:t>2.</w:t>
      </w:r>
      <w:r w:rsidRPr="00FA71A6">
        <w:tab/>
        <w:t xml:space="preserve">Первый отбор образцов </w:t>
      </w:r>
    </w:p>
    <w:p w14:paraId="4EC24C45" w14:textId="77777777" w:rsidR="00EF0930" w:rsidRPr="00FA71A6" w:rsidRDefault="00EF0930" w:rsidP="00EF0930">
      <w:pPr>
        <w:pStyle w:val="SingleTxtG"/>
        <w:tabs>
          <w:tab w:val="clear" w:pos="1701"/>
        </w:tabs>
        <w:ind w:left="2268" w:hanging="1134"/>
      </w:pPr>
      <w:r>
        <w:tab/>
      </w:r>
      <w:r w:rsidRPr="00FA71A6">
        <w:t>В ходе первого отбора образцов произвольно выбирают четыре светоотражающих устройства. Первую выборку из двух образцов обозначают буквой A, а вторую выборку из двух образцов — буквой B.</w:t>
      </w:r>
    </w:p>
    <w:p w14:paraId="0EF4CDBC" w14:textId="77777777" w:rsidR="00EF0930" w:rsidRPr="00FA71A6" w:rsidRDefault="00EF0930" w:rsidP="00EF0930">
      <w:pPr>
        <w:pStyle w:val="SingleTxtG"/>
        <w:tabs>
          <w:tab w:val="clear" w:pos="1701"/>
        </w:tabs>
        <w:ind w:left="2268" w:hanging="1134"/>
      </w:pPr>
      <w:r w:rsidRPr="00FA71A6">
        <w:t>2.1</w:t>
      </w:r>
      <w:r w:rsidRPr="00FA71A6">
        <w:tab/>
        <w:t>Соответствие производства серийных светоотражающих устройств считают доказанным, если отклонение любого образца из выборок A и B (всех четырех светоотражающих устройств) не превышает 20</w:t>
      </w:r>
      <w:r>
        <w:t> %</w:t>
      </w:r>
      <w:r w:rsidRPr="00FA71A6">
        <w:t>.</w:t>
      </w:r>
    </w:p>
    <w:p w14:paraId="60855087" w14:textId="77777777" w:rsidR="00EF0930" w:rsidRPr="00FA71A6" w:rsidRDefault="00EF0930" w:rsidP="00EF0930">
      <w:pPr>
        <w:pStyle w:val="SingleTxtG"/>
        <w:tabs>
          <w:tab w:val="clear" w:pos="1701"/>
        </w:tabs>
        <w:ind w:left="2268" w:hanging="1134"/>
      </w:pPr>
      <w:r>
        <w:tab/>
      </w:r>
      <w:r w:rsidRPr="00FA71A6">
        <w:t>В том случае, если отклонение обоих светоотражающих устройств из выборки А не превышает 0</w:t>
      </w:r>
      <w:r>
        <w:t> %</w:t>
      </w:r>
      <w:r w:rsidRPr="00FA71A6">
        <w:t>, измерения могут быть прекращены.</w:t>
      </w:r>
    </w:p>
    <w:p w14:paraId="756F43D3" w14:textId="77777777" w:rsidR="00EF0930" w:rsidRPr="00FA71A6" w:rsidRDefault="00EF0930" w:rsidP="00EF0930">
      <w:pPr>
        <w:pStyle w:val="SingleTxtG"/>
        <w:tabs>
          <w:tab w:val="clear" w:pos="1701"/>
        </w:tabs>
        <w:ind w:left="2268" w:hanging="1134"/>
      </w:pPr>
      <w:r w:rsidRPr="00FA71A6">
        <w:t>2.2</w:t>
      </w:r>
      <w:r w:rsidRPr="00FA71A6">
        <w:tab/>
        <w:t>Соответствие производства серийных светоотражающих устройств не считают доказанным, если отклонение по крайней мере одного образца из выборок А или В превышает 20</w:t>
      </w:r>
      <w:r>
        <w:t> %</w:t>
      </w:r>
      <w:r w:rsidRPr="00FA71A6">
        <w:t>.</w:t>
      </w:r>
    </w:p>
    <w:p w14:paraId="4889EE5D" w14:textId="77777777" w:rsidR="00EF0930" w:rsidRPr="00FA71A6" w:rsidRDefault="00EF0930" w:rsidP="00EF0930">
      <w:pPr>
        <w:pStyle w:val="SingleTxtG"/>
        <w:tabs>
          <w:tab w:val="clear" w:pos="1701"/>
        </w:tabs>
        <w:ind w:left="2268" w:hanging="1134"/>
      </w:pPr>
      <w:r>
        <w:tab/>
      </w:r>
      <w:r w:rsidRPr="00FA71A6">
        <w:t xml:space="preserve">Изготовителю предлагают обеспечить соответствие производства предъявляемым требованиям (привести его в соответствие с этими требованиями), и проводят повторный отбор образцов согласно пункту 3 ниже в течение двух месяцев после уведомления. Выборки A и B хранятся в технической службе до завершения всего процесса обеспечения СП. </w:t>
      </w:r>
    </w:p>
    <w:p w14:paraId="6E8A313C" w14:textId="77777777" w:rsidR="00EF0930" w:rsidRPr="00FA71A6" w:rsidRDefault="00EF0930" w:rsidP="00EF0930">
      <w:pPr>
        <w:pStyle w:val="SingleTxtG"/>
        <w:tabs>
          <w:tab w:val="clear" w:pos="1701"/>
        </w:tabs>
        <w:ind w:left="2268" w:hanging="1134"/>
      </w:pPr>
      <w:r w:rsidRPr="00FA71A6">
        <w:t>3.</w:t>
      </w:r>
      <w:r w:rsidRPr="00FA71A6">
        <w:tab/>
        <w:t>Первый повторный отбор образцов</w:t>
      </w:r>
    </w:p>
    <w:p w14:paraId="468FC7A1" w14:textId="77777777" w:rsidR="00EF0930" w:rsidRPr="00FA71A6" w:rsidRDefault="00EF0930" w:rsidP="00EF0930">
      <w:pPr>
        <w:pStyle w:val="SingleTxtG"/>
        <w:tabs>
          <w:tab w:val="clear" w:pos="1701"/>
        </w:tabs>
        <w:ind w:left="2268" w:hanging="1134"/>
      </w:pPr>
      <w:r>
        <w:tab/>
      </w:r>
      <w:r w:rsidRPr="00FA71A6">
        <w:t xml:space="preserve">Из партии продукции, изготовленной после приведения производства в соответствие с предъявляемыми требованиями, произвольно делается выборка из четырех светоотражающих устройств. </w:t>
      </w:r>
    </w:p>
    <w:p w14:paraId="14EA36A5" w14:textId="77777777" w:rsidR="00EF0930" w:rsidRPr="00FA71A6" w:rsidRDefault="00EF0930" w:rsidP="00EF0930">
      <w:pPr>
        <w:pStyle w:val="SingleTxtG"/>
        <w:tabs>
          <w:tab w:val="clear" w:pos="1701"/>
        </w:tabs>
        <w:ind w:left="2268" w:hanging="1134"/>
      </w:pPr>
      <w:r>
        <w:tab/>
      </w:r>
      <w:r w:rsidRPr="00FA71A6">
        <w:t>Первую выборку из двух образцов обозначают буквой C, а вторую выборку из двух образцов — буквой D.</w:t>
      </w:r>
    </w:p>
    <w:p w14:paraId="783F1288" w14:textId="77777777" w:rsidR="00EF0930" w:rsidRPr="00FA71A6" w:rsidRDefault="00EF0930" w:rsidP="00EF0930">
      <w:pPr>
        <w:pStyle w:val="SingleTxtG"/>
        <w:tabs>
          <w:tab w:val="clear" w:pos="1701"/>
        </w:tabs>
        <w:ind w:left="2268" w:hanging="1134"/>
      </w:pPr>
      <w:r w:rsidRPr="00FA71A6">
        <w:t>3.1</w:t>
      </w:r>
      <w:r w:rsidRPr="00FA71A6">
        <w:tab/>
        <w:t>Соответствие производства серийных светоотражающих устройств считают доказанным, если отклонение любого образца из выборок C и D (всех четырех светоотражающих устройств) не превышает 20</w:t>
      </w:r>
      <w:r>
        <w:t> %</w:t>
      </w:r>
      <w:r w:rsidRPr="00FA71A6">
        <w:t xml:space="preserve">. </w:t>
      </w:r>
    </w:p>
    <w:p w14:paraId="26B6ED42" w14:textId="77777777" w:rsidR="00EF0930" w:rsidRPr="00FA71A6" w:rsidRDefault="00EF0930" w:rsidP="00EF0930">
      <w:pPr>
        <w:pStyle w:val="SingleTxtG"/>
        <w:tabs>
          <w:tab w:val="clear" w:pos="1701"/>
        </w:tabs>
        <w:ind w:left="2268" w:hanging="1134"/>
      </w:pPr>
      <w:r>
        <w:tab/>
      </w:r>
      <w:r w:rsidRPr="00FA71A6">
        <w:t>В том случае, если отклонение обоих светоотражающих устройств из выборки C не превышает 0</w:t>
      </w:r>
      <w:r>
        <w:t> %</w:t>
      </w:r>
      <w:r w:rsidRPr="00FA71A6">
        <w:t>, измерения могут быть прекращены.</w:t>
      </w:r>
    </w:p>
    <w:p w14:paraId="52B8CE93" w14:textId="77777777" w:rsidR="00EF0930" w:rsidRPr="00FA71A6" w:rsidRDefault="00EF0930" w:rsidP="00EF0930">
      <w:pPr>
        <w:pStyle w:val="SingleTxtG"/>
        <w:tabs>
          <w:tab w:val="clear" w:pos="1701"/>
        </w:tabs>
        <w:ind w:left="2268" w:hanging="1134"/>
      </w:pPr>
      <w:r w:rsidRPr="00FA71A6">
        <w:t>3.2</w:t>
      </w:r>
      <w:r w:rsidRPr="00FA71A6">
        <w:tab/>
        <w:t>Соответствие производства серийных светоотражающих устройств не считают доказанным, если отклонение по крайней мере:</w:t>
      </w:r>
    </w:p>
    <w:p w14:paraId="16D9AFD4" w14:textId="77777777" w:rsidR="00EF0930" w:rsidRPr="008C25DD" w:rsidRDefault="00EF0930" w:rsidP="00EF0930">
      <w:pPr>
        <w:pStyle w:val="SingleTxtG"/>
        <w:tabs>
          <w:tab w:val="clear" w:pos="1701"/>
        </w:tabs>
        <w:ind w:left="2268" w:hanging="1134"/>
      </w:pPr>
      <w:r w:rsidRPr="00FA71A6">
        <w:t>3.2.1</w:t>
      </w:r>
      <w:r w:rsidRPr="00FA71A6">
        <w:tab/>
        <w:t>одного образца из выборки C или D превышает 20</w:t>
      </w:r>
      <w:r>
        <w:t> %</w:t>
      </w:r>
      <w:r w:rsidRPr="00FA71A6">
        <w:t>, но отклонение всех образцов из этих выборок не превышает 30</w:t>
      </w:r>
      <w:r>
        <w:t> %.</w:t>
      </w:r>
    </w:p>
    <w:p w14:paraId="383B0400" w14:textId="77777777" w:rsidR="00EF0930" w:rsidRPr="00FA71A6" w:rsidRDefault="00EF0930" w:rsidP="00EF0930">
      <w:pPr>
        <w:pStyle w:val="SingleTxtG"/>
        <w:tabs>
          <w:tab w:val="clear" w:pos="1701"/>
        </w:tabs>
        <w:ind w:left="2268" w:hanging="1134"/>
      </w:pPr>
      <w:r>
        <w:tab/>
      </w:r>
      <w:r w:rsidRPr="00FA71A6">
        <w:t xml:space="preserve">Изготовителю в таком случае предлагают вновь обеспечить соответствие производства предъявляемым требованиям (привести его в соответствие с этими требованиями). </w:t>
      </w:r>
    </w:p>
    <w:p w14:paraId="4B153F61" w14:textId="77777777" w:rsidR="00EF0930" w:rsidRPr="00FA71A6" w:rsidRDefault="00EF0930" w:rsidP="00EF0930">
      <w:pPr>
        <w:pStyle w:val="SingleTxtG"/>
        <w:tabs>
          <w:tab w:val="clear" w:pos="1701"/>
        </w:tabs>
        <w:ind w:left="2268" w:hanging="1134"/>
      </w:pPr>
      <w:r>
        <w:tab/>
      </w:r>
      <w:r w:rsidRPr="00FA71A6">
        <w:t>Второй из повторных отборов образцов согласно пункту 4 проводят в течение двух месяцев после уведомления. Выборки C и D хранятся в технической службе до завершения всего процесса обеспечения СП;</w:t>
      </w:r>
    </w:p>
    <w:p w14:paraId="092D3BBE" w14:textId="77777777" w:rsidR="00EF0930" w:rsidRPr="00FA71A6" w:rsidRDefault="00EF0930" w:rsidP="00EF0930">
      <w:pPr>
        <w:pStyle w:val="SingleTxtG"/>
        <w:tabs>
          <w:tab w:val="clear" w:pos="1701"/>
        </w:tabs>
        <w:ind w:left="2268" w:hanging="1134"/>
      </w:pPr>
      <w:r w:rsidRPr="00FA71A6">
        <w:t>3.2.2</w:t>
      </w:r>
      <w:r w:rsidRPr="00FA71A6">
        <w:tab/>
        <w:t>на одном образце из выборки C и D превышает 30</w:t>
      </w:r>
      <w:r>
        <w:t> %</w:t>
      </w:r>
      <w:r w:rsidRPr="00FA71A6">
        <w:t xml:space="preserve">. </w:t>
      </w:r>
    </w:p>
    <w:p w14:paraId="275990C9" w14:textId="77777777" w:rsidR="00EF0930" w:rsidRPr="00FA71A6" w:rsidRDefault="00EF0930" w:rsidP="00EF0930">
      <w:pPr>
        <w:pStyle w:val="SingleTxtG"/>
        <w:tabs>
          <w:tab w:val="clear" w:pos="1701"/>
        </w:tabs>
        <w:ind w:left="2268" w:hanging="1134"/>
      </w:pPr>
      <w:r>
        <w:tab/>
      </w:r>
      <w:r w:rsidRPr="00FA71A6">
        <w:t>В таком случае официальное утверждение отменяют и применяют положения пункта 5.</w:t>
      </w:r>
    </w:p>
    <w:p w14:paraId="321441AB" w14:textId="77777777" w:rsidR="00EF0930" w:rsidRPr="00FA71A6" w:rsidRDefault="00EF0930" w:rsidP="00EF0930">
      <w:pPr>
        <w:pStyle w:val="SingleTxtG"/>
        <w:tabs>
          <w:tab w:val="clear" w:pos="1701"/>
        </w:tabs>
        <w:ind w:left="2268" w:hanging="1134"/>
      </w:pPr>
      <w:r w:rsidRPr="00FA71A6">
        <w:t>4.</w:t>
      </w:r>
      <w:r w:rsidRPr="00FA71A6">
        <w:tab/>
        <w:t>Второй повторный отбор образцов</w:t>
      </w:r>
    </w:p>
    <w:p w14:paraId="4E27FE02" w14:textId="77777777" w:rsidR="00EF0930" w:rsidRPr="00FA71A6" w:rsidRDefault="00EF0930" w:rsidP="00EF0930">
      <w:pPr>
        <w:pStyle w:val="SingleTxtG"/>
        <w:tabs>
          <w:tab w:val="clear" w:pos="1701"/>
        </w:tabs>
        <w:ind w:left="2268" w:hanging="1134"/>
      </w:pPr>
      <w:r>
        <w:tab/>
      </w:r>
      <w:r w:rsidRPr="00FA71A6">
        <w:t xml:space="preserve">Из партии продукции, изготовленной после приведения производства в соответствие с предъявляемыми требованиями, произвольно делается выборка из четырех светоотражающих устройств. </w:t>
      </w:r>
    </w:p>
    <w:p w14:paraId="6F48781A" w14:textId="77777777" w:rsidR="00EF0930" w:rsidRPr="00FA71A6" w:rsidRDefault="00EF0930" w:rsidP="00EF0930">
      <w:pPr>
        <w:pStyle w:val="SingleTxtG"/>
        <w:tabs>
          <w:tab w:val="clear" w:pos="1701"/>
        </w:tabs>
        <w:ind w:left="2268" w:hanging="1134"/>
      </w:pPr>
      <w:r>
        <w:tab/>
      </w:r>
      <w:r w:rsidRPr="00FA71A6">
        <w:t>Первую выборку из двух огней обозначают буквой E, а вторую выборку из двух огней — буквой F.</w:t>
      </w:r>
    </w:p>
    <w:p w14:paraId="4A34746E" w14:textId="77777777" w:rsidR="00EF0930" w:rsidRPr="00FA71A6" w:rsidRDefault="00EF0930" w:rsidP="00EF0930">
      <w:pPr>
        <w:pStyle w:val="SingleTxtG"/>
        <w:tabs>
          <w:tab w:val="clear" w:pos="1701"/>
        </w:tabs>
        <w:ind w:left="2268" w:hanging="1134"/>
      </w:pPr>
      <w:r w:rsidRPr="00FA71A6">
        <w:t>4.1</w:t>
      </w:r>
      <w:r w:rsidRPr="00FA71A6">
        <w:tab/>
        <w:t>Соответствие производства серийных светоотражающих устройств считают доказанным, если отклонение любого образца из выборок E и F (всех четырех светоотражающих устройств) не превышает 20</w:t>
      </w:r>
      <w:r>
        <w:t> %</w:t>
      </w:r>
      <w:r w:rsidRPr="00FA71A6">
        <w:t>. В том случае, если отклонение обоих светоотражающих устройств из выборки</w:t>
      </w:r>
      <w:r>
        <w:t> </w:t>
      </w:r>
      <w:r w:rsidRPr="00FA71A6">
        <w:t>E не превышает 0</w:t>
      </w:r>
      <w:r>
        <w:t> %</w:t>
      </w:r>
      <w:r w:rsidRPr="00FA71A6">
        <w:t>, измерения могут быть прекращены.</w:t>
      </w:r>
    </w:p>
    <w:p w14:paraId="59638AE2" w14:textId="77777777" w:rsidR="00EF0930" w:rsidRPr="00FA71A6" w:rsidRDefault="00EF0930" w:rsidP="00EF0930">
      <w:pPr>
        <w:pStyle w:val="SingleTxtG"/>
        <w:tabs>
          <w:tab w:val="clear" w:pos="1701"/>
        </w:tabs>
        <w:ind w:left="2268" w:hanging="1134"/>
      </w:pPr>
      <w:r w:rsidRPr="00FA71A6">
        <w:t>4.2</w:t>
      </w:r>
      <w:r w:rsidRPr="00FA71A6">
        <w:tab/>
        <w:t>Соответствие производства серийных светоотражающих устройств не считается доказанным, если отклонение по крайней мере одного образца из выборок E или F превышает 20</w:t>
      </w:r>
      <w:r>
        <w:t> %</w:t>
      </w:r>
      <w:r w:rsidRPr="00FA71A6">
        <w:t xml:space="preserve">. </w:t>
      </w:r>
    </w:p>
    <w:p w14:paraId="5AD3E1A8" w14:textId="77777777" w:rsidR="00EF0930" w:rsidRPr="00FA71A6" w:rsidRDefault="00EF0930" w:rsidP="00EF0930">
      <w:pPr>
        <w:pStyle w:val="SingleTxtG"/>
        <w:tabs>
          <w:tab w:val="clear" w:pos="1701"/>
        </w:tabs>
        <w:ind w:left="2268" w:hanging="1134"/>
      </w:pPr>
      <w:r>
        <w:tab/>
      </w:r>
      <w:r w:rsidRPr="00FA71A6">
        <w:t xml:space="preserve">В таком случае официальное утверждение отменяют и применяют положения пункта 5. </w:t>
      </w:r>
    </w:p>
    <w:p w14:paraId="0D84D6E8" w14:textId="77777777" w:rsidR="00EF0930" w:rsidRPr="00FA71A6" w:rsidRDefault="00EF0930" w:rsidP="00EF0930">
      <w:pPr>
        <w:pStyle w:val="SingleTxtG"/>
        <w:tabs>
          <w:tab w:val="clear" w:pos="1701"/>
        </w:tabs>
        <w:ind w:left="2268" w:hanging="1134"/>
        <w:rPr>
          <w:u w:val="single"/>
        </w:rPr>
      </w:pPr>
      <w:r w:rsidRPr="00FA71A6">
        <w:t>5.</w:t>
      </w:r>
      <w:r w:rsidRPr="00FA71A6">
        <w:tab/>
        <w:t>Отмена официального утверждения</w:t>
      </w:r>
    </w:p>
    <w:p w14:paraId="3C3532D6" w14:textId="77777777" w:rsidR="00EF0930" w:rsidRPr="00FA71A6" w:rsidRDefault="00EF0930" w:rsidP="00EF0930">
      <w:pPr>
        <w:pStyle w:val="SingleTxtG"/>
        <w:tabs>
          <w:tab w:val="clear" w:pos="1701"/>
        </w:tabs>
        <w:ind w:left="2268" w:hanging="1134"/>
      </w:pPr>
      <w:r>
        <w:tab/>
      </w:r>
      <w:r w:rsidRPr="00FA71A6">
        <w:t>Официальное утверждение отменяют в соответствии с пунктом 3.6 настоящих Правил.</w:t>
      </w:r>
    </w:p>
    <w:p w14:paraId="5FEC0A31" w14:textId="77777777" w:rsidR="00EF0930" w:rsidRPr="00FA71A6" w:rsidRDefault="00EF0930" w:rsidP="00EF0930">
      <w:pPr>
        <w:pStyle w:val="SingleTxtG"/>
        <w:tabs>
          <w:tab w:val="clear" w:pos="1701"/>
        </w:tabs>
        <w:ind w:left="2268" w:hanging="1134"/>
      </w:pPr>
      <w:r w:rsidRPr="00FA71A6">
        <w:t>6.</w:t>
      </w:r>
      <w:r w:rsidRPr="00FA71A6">
        <w:tab/>
        <w:t>Водонепроницаемость</w:t>
      </w:r>
    </w:p>
    <w:p w14:paraId="7D4FDA74" w14:textId="77777777" w:rsidR="00EF0930" w:rsidRPr="00FA71A6" w:rsidRDefault="00EF0930" w:rsidP="00EF0930">
      <w:pPr>
        <w:pStyle w:val="SingleTxtG"/>
        <w:tabs>
          <w:tab w:val="clear" w:pos="1701"/>
        </w:tabs>
        <w:ind w:left="2268" w:hanging="1134"/>
      </w:pPr>
      <w:r w:rsidRPr="00FA71A6">
        <w:t>6.1</w:t>
      </w:r>
      <w:r w:rsidRPr="00FA71A6">
        <w:tab/>
        <w:t xml:space="preserve">После отбора образцов согласно пункту 2 один светоотражатель из выборки A подвергают испытанию в соответствии с процедурой, изложенной в пункте 1 </w:t>
      </w:r>
      <w:r>
        <w:t xml:space="preserve">части 2 </w:t>
      </w:r>
      <w:r w:rsidRPr="00FA71A6">
        <w:t xml:space="preserve">приложения 6, или — в случае предупреждающего треугольника — образец из выборки А подвергают испытанию в соответствии с процедурой, изложенной в пункте 2 </w:t>
      </w:r>
      <w:r>
        <w:t xml:space="preserve">части 2 </w:t>
      </w:r>
      <w:r w:rsidRPr="00FA71A6">
        <w:t>приложения 6.</w:t>
      </w:r>
    </w:p>
    <w:p w14:paraId="7B7CA07A" w14:textId="77777777" w:rsidR="00EF0930" w:rsidRPr="00FA71A6" w:rsidRDefault="00EF0930" w:rsidP="00EF0930">
      <w:pPr>
        <w:pStyle w:val="SingleTxtG"/>
        <w:tabs>
          <w:tab w:val="clear" w:pos="1701"/>
        </w:tabs>
        <w:ind w:left="2268" w:hanging="1134"/>
      </w:pPr>
      <w:r>
        <w:tab/>
      </w:r>
      <w:r w:rsidRPr="00FA71A6">
        <w:t>Светоотражатели считаются приемлемыми, если они выдерживают испытание. Однако если образец из выборки A не выдерживает испытание, то такой же процедуре подвергают два светоотражающих устройства из выборки B, причем оба они должны выдержать испытание.</w:t>
      </w:r>
    </w:p>
    <w:p w14:paraId="772570C3" w14:textId="77777777" w:rsidR="00EF0930" w:rsidRPr="00FA71A6" w:rsidRDefault="00EF0930" w:rsidP="00EF0930">
      <w:pPr>
        <w:pStyle w:val="SingleTxtG"/>
        <w:tabs>
          <w:tab w:val="clear" w:pos="1701"/>
        </w:tabs>
        <w:ind w:left="2268" w:hanging="1134"/>
      </w:pPr>
      <w:r w:rsidRPr="00FA71A6">
        <w:t>6.2</w:t>
      </w:r>
      <w:r w:rsidRPr="00FA71A6">
        <w:tab/>
        <w:t>После проведения процедуры отбора образцов, указанной в пункте 2, образцы заднего опознавательного знака из выборки A испытывают в соответствии с процедурами, предусмотренными в приложениях 6, 7, 9, 11, 13, 15, 16 и 18 к настоящим Правилам.</w:t>
      </w:r>
    </w:p>
    <w:p w14:paraId="7263E033" w14:textId="77777777" w:rsidR="00EF0930" w:rsidRPr="00FA71A6" w:rsidRDefault="00EF0930" w:rsidP="00EF0930">
      <w:pPr>
        <w:pStyle w:val="SingleTxtG"/>
        <w:tabs>
          <w:tab w:val="clear" w:pos="1701"/>
        </w:tabs>
        <w:ind w:left="2268" w:hanging="1134"/>
      </w:pPr>
      <w:r>
        <w:tab/>
      </w:r>
      <w:r w:rsidRPr="00FA71A6">
        <w:t>Задний опознавательный знак считается приемлемым, если он выдерживает испытание.</w:t>
      </w:r>
    </w:p>
    <w:p w14:paraId="7C9CEC00" w14:textId="77777777" w:rsidR="00EF0930" w:rsidRPr="00FA71A6" w:rsidRDefault="00EF0930" w:rsidP="00EF0930">
      <w:pPr>
        <w:pStyle w:val="SingleTxtG"/>
        <w:tabs>
          <w:tab w:val="clear" w:pos="1701"/>
        </w:tabs>
        <w:ind w:left="2268" w:hanging="1134"/>
        <w:rPr>
          <w:bCs/>
        </w:rPr>
      </w:pPr>
      <w:r w:rsidRPr="00FA71A6">
        <w:tab/>
        <w:t>Однако если результаты испытания на образцах из выборки A оказываются неудовлетворительными, то такой же процедуре подвергают два задних опознавательных знака из выборки B, причем оба должны выдержать испытание.</w:t>
      </w:r>
    </w:p>
    <w:p w14:paraId="72B9307B" w14:textId="77777777" w:rsidR="00EF0930" w:rsidRPr="00FA71A6" w:rsidRDefault="00EF0930" w:rsidP="00EF0930">
      <w:pPr>
        <w:pStyle w:val="HChG"/>
      </w:pPr>
      <w:r>
        <w:rPr>
          <w:bCs/>
        </w:rPr>
        <w:br w:type="page"/>
      </w:r>
      <w:r w:rsidRPr="00FA71A6">
        <w:t>Приложение 4</w:t>
      </w:r>
    </w:p>
    <w:p w14:paraId="4585C0D7" w14:textId="77777777" w:rsidR="00EF0930" w:rsidRPr="00FA71A6" w:rsidRDefault="00EF0930" w:rsidP="00EF0930">
      <w:pPr>
        <w:pStyle w:val="HChG"/>
      </w:pPr>
      <w:r w:rsidRPr="00FA71A6">
        <w:tab/>
      </w:r>
      <w:r w:rsidRPr="00FA71A6">
        <w:tab/>
        <w:t>Фотометрические и колориметрические измерения</w:t>
      </w:r>
    </w:p>
    <w:p w14:paraId="3743D026" w14:textId="77777777" w:rsidR="00EF0930" w:rsidRPr="00FA71A6" w:rsidRDefault="00EF0930" w:rsidP="00EF0930">
      <w:pPr>
        <w:pStyle w:val="HChG"/>
      </w:pPr>
      <w:r w:rsidRPr="00FA71A6">
        <w:t>Часть 1.</w:t>
      </w:r>
      <w:r w:rsidRPr="00FA71A6">
        <w:tab/>
        <w:t>Измерения фотометрических характеристик светоотражающих устройств</w:t>
      </w:r>
      <w:bookmarkStart w:id="8" w:name="_Toc429642179"/>
      <w:bookmarkEnd w:id="8"/>
    </w:p>
    <w:p w14:paraId="3F9505B1" w14:textId="77777777" w:rsidR="00EF0930" w:rsidRPr="00FA71A6" w:rsidRDefault="00EF0930" w:rsidP="00EF0930">
      <w:pPr>
        <w:pStyle w:val="SingleTxtG"/>
        <w:tabs>
          <w:tab w:val="clear" w:pos="1701"/>
        </w:tabs>
        <w:ind w:left="2268" w:hanging="1134"/>
      </w:pPr>
      <w:r w:rsidRPr="00FA71A6">
        <w:t>1.</w:t>
      </w:r>
      <w:r w:rsidRPr="00FA71A6">
        <w:tab/>
        <w:t>Процедуры испытания</w:t>
      </w:r>
    </w:p>
    <w:p w14:paraId="53082081" w14:textId="77777777" w:rsidR="00EF0930" w:rsidRPr="00FA71A6" w:rsidRDefault="00EF0930" w:rsidP="00EF0930">
      <w:pPr>
        <w:pStyle w:val="SingleTxtG"/>
        <w:tabs>
          <w:tab w:val="clear" w:pos="1701"/>
        </w:tabs>
        <w:ind w:left="2268" w:hanging="1134"/>
      </w:pPr>
      <w:r w:rsidRPr="00FA71A6">
        <w:t>1.1</w:t>
      </w:r>
      <w:r w:rsidRPr="00FA71A6">
        <w:tab/>
        <w:t>При измерении R</w:t>
      </w:r>
      <w:r w:rsidRPr="00FA71A6">
        <w:rPr>
          <w:vertAlign w:val="subscript"/>
        </w:rPr>
        <w:t>I</w:t>
      </w:r>
      <w:r w:rsidRPr="00FA71A6">
        <w:t xml:space="preserve"> светоотражающего устройства для угла β, равного β</w:t>
      </w:r>
      <w:r w:rsidRPr="00FA71A6">
        <w:rPr>
          <w:vertAlign w:val="subscript"/>
        </w:rPr>
        <w:t>1</w:t>
      </w:r>
      <w:r>
        <w:t> </w:t>
      </w:r>
      <w:r w:rsidRPr="00FA71A6">
        <w:t>=</w:t>
      </w:r>
      <w:r>
        <w:t> </w:t>
      </w:r>
      <w:r w:rsidRPr="00FA71A6">
        <w:t>β</w:t>
      </w:r>
      <w:r w:rsidRPr="00FA71A6">
        <w:rPr>
          <w:vertAlign w:val="subscript"/>
        </w:rPr>
        <w:t>2</w:t>
      </w:r>
      <w:r w:rsidRPr="00FA71A6">
        <w:t xml:space="preserve"> = 0°, необходимо убедиться в отсутствии зеркального отражения, поворачивая данное устройство на небольшой угол. При наличии зеркального отражения измерение производится для угла β, равного β</w:t>
      </w:r>
      <w:r w:rsidRPr="00FA71A6">
        <w:rPr>
          <w:vertAlign w:val="subscript"/>
        </w:rPr>
        <w:t>1</w:t>
      </w:r>
      <w:r>
        <w:t> </w:t>
      </w:r>
      <w:r w:rsidRPr="00FA71A6">
        <w:t>=</w:t>
      </w:r>
      <w:r>
        <w:t> </w:t>
      </w:r>
      <w:r w:rsidRPr="00FA71A6">
        <w:t>±5°, β</w:t>
      </w:r>
      <w:r w:rsidRPr="00FA71A6">
        <w:rPr>
          <w:vertAlign w:val="subscript"/>
        </w:rPr>
        <w:t>2</w:t>
      </w:r>
      <w:r w:rsidRPr="00FA71A6">
        <w:t xml:space="preserve"> = 0°. В этом случае из всех положений принимается то, которое соответствует минимальному R</w:t>
      </w:r>
      <w:r w:rsidRPr="00FA71A6">
        <w:rPr>
          <w:vertAlign w:val="subscript"/>
        </w:rPr>
        <w:t>I</w:t>
      </w:r>
      <w:r w:rsidRPr="00FA71A6">
        <w:t>.</w:t>
      </w:r>
    </w:p>
    <w:p w14:paraId="79D3E075" w14:textId="43FC1E5B" w:rsidR="00EF0930" w:rsidRPr="00FA71A6" w:rsidRDefault="00EF0930" w:rsidP="00EF0930">
      <w:pPr>
        <w:pStyle w:val="SingleTxtG"/>
        <w:tabs>
          <w:tab w:val="clear" w:pos="1701"/>
        </w:tabs>
        <w:ind w:left="2268" w:hanging="1134"/>
      </w:pPr>
      <w:r w:rsidRPr="00FA71A6">
        <w:t>1.2</w:t>
      </w:r>
      <w:r w:rsidRPr="00FA71A6">
        <w:tab/>
        <w:t>При угле освещения β, равном β</w:t>
      </w:r>
      <w:r w:rsidRPr="00FA71A6">
        <w:rPr>
          <w:vertAlign w:val="subscript"/>
        </w:rPr>
        <w:t>1</w:t>
      </w:r>
      <w:r w:rsidRPr="00FA71A6">
        <w:t xml:space="preserve"> = β</w:t>
      </w:r>
      <w:r w:rsidRPr="00FA71A6">
        <w:rPr>
          <w:vertAlign w:val="subscript"/>
        </w:rPr>
        <w:t>2</w:t>
      </w:r>
      <w:r w:rsidRPr="00FA71A6">
        <w:t xml:space="preserve"> = 0°, или при угле освещения, определенном в пункте 5 настоящих Правил, и при угле расхождения</w:t>
      </w:r>
      <w:r>
        <w:t xml:space="preserve"> </w:t>
      </w:r>
      <w:r w:rsidRPr="00FA71A6">
        <w:t xml:space="preserve">в 20' светоотражающие устройства, не имеющие надписи </w:t>
      </w:r>
      <w:r w:rsidR="00DC3F2E" w:rsidRPr="00EF0930">
        <w:t>“</w:t>
      </w:r>
      <w:r w:rsidRPr="00FA71A6">
        <w:t>ТОР</w:t>
      </w:r>
      <w:r w:rsidR="00DC3F2E" w:rsidRPr="00DC3F2E">
        <w:t>”</w:t>
      </w:r>
      <w:r w:rsidRPr="00FA71A6">
        <w:t xml:space="preserve"> (</w:t>
      </w:r>
      <w:r w:rsidR="00DC3F2E" w:rsidRPr="00EF0930">
        <w:t>“</w:t>
      </w:r>
      <w:r w:rsidRPr="00FA71A6">
        <w:t>ВЕРХ</w:t>
      </w:r>
      <w:r w:rsidR="00DC3F2E" w:rsidRPr="00DC3F2E">
        <w:t>”</w:t>
      </w:r>
      <w:r w:rsidRPr="00FA71A6">
        <w:t>), следует поворачивать вокруг их исходной оси до тех пор, пока R</w:t>
      </w:r>
      <w:r w:rsidRPr="00FA71A6">
        <w:rPr>
          <w:vertAlign w:val="subscript"/>
        </w:rPr>
        <w:t>I</w:t>
      </w:r>
      <w:r w:rsidRPr="00FA71A6">
        <w:t xml:space="preserve"> не достигнет минимума, который должен соответствовать значению, указанному в пункте 5 настоящих Правил. При измерении R</w:t>
      </w:r>
      <w:r w:rsidRPr="00FA71A6">
        <w:rPr>
          <w:vertAlign w:val="subscript"/>
        </w:rPr>
        <w:t>I</w:t>
      </w:r>
      <w:r w:rsidRPr="00FA71A6">
        <w:t xml:space="preserve"> под другими углами освещения и расхождения светоотражающее устройство должно находиться в положении, которое соответствует этому значению ε. Если указанные значения не достигаются, то светоотражающее устройство можно повернуть на ±5° вокруг исходной оси с учетом этого положения.</w:t>
      </w:r>
    </w:p>
    <w:p w14:paraId="5056E269" w14:textId="7649FEED" w:rsidR="00EF0930" w:rsidRDefault="00EF0930" w:rsidP="00EF0930">
      <w:pPr>
        <w:pStyle w:val="SingleTxtG"/>
        <w:tabs>
          <w:tab w:val="clear" w:pos="1701"/>
        </w:tabs>
        <w:ind w:left="2268" w:hanging="1134"/>
      </w:pPr>
      <w:r w:rsidRPr="00FA71A6">
        <w:t>1.3</w:t>
      </w:r>
      <w:r w:rsidRPr="00FA71A6">
        <w:tab/>
        <w:t>При угле освещения β, равном β</w:t>
      </w:r>
      <w:r w:rsidRPr="00FA71A6">
        <w:rPr>
          <w:vertAlign w:val="subscript"/>
        </w:rPr>
        <w:t>1</w:t>
      </w:r>
      <w:r w:rsidRPr="00FA71A6">
        <w:t xml:space="preserve"> = β</w:t>
      </w:r>
      <w:r w:rsidRPr="00FA71A6">
        <w:rPr>
          <w:vertAlign w:val="subscript"/>
        </w:rPr>
        <w:t>2</w:t>
      </w:r>
      <w:r w:rsidRPr="00FA71A6">
        <w:t xml:space="preserve"> = 0°, или при угле освещения, определенном в пункте 4 настоящих Правил, и при угле расхождения</w:t>
      </w:r>
      <w:r>
        <w:t xml:space="preserve"> </w:t>
      </w:r>
      <w:r w:rsidRPr="00FA71A6">
        <w:t xml:space="preserve">в 20' светоотражающие устройства, имеющие надпись </w:t>
      </w:r>
      <w:r w:rsidR="00DC3F2E" w:rsidRPr="00EF0930">
        <w:t>“</w:t>
      </w:r>
      <w:r w:rsidRPr="00FA71A6">
        <w:t>ТОР</w:t>
      </w:r>
      <w:r w:rsidR="00DC3F2E" w:rsidRPr="00DC3F2E">
        <w:t>”</w:t>
      </w:r>
      <w:r w:rsidRPr="00FA71A6">
        <w:t xml:space="preserve"> (</w:t>
      </w:r>
      <w:r w:rsidR="00DC3F2E" w:rsidRPr="00DC3F2E">
        <w:t>“</w:t>
      </w:r>
      <w:r w:rsidRPr="00FA71A6">
        <w:t>ВЕРХ</w:t>
      </w:r>
      <w:r w:rsidR="00DC3F2E" w:rsidRPr="00DC3F2E">
        <w:t>”</w:t>
      </w:r>
      <w:r w:rsidRPr="00FA71A6">
        <w:t>), поворачиваются на ±5° вокруг своей оси. Ни в одном из положений, в</w:t>
      </w:r>
      <w:r>
        <w:t> </w:t>
      </w:r>
      <w:r w:rsidRPr="00FA71A6">
        <w:t>котором светоотражающее устройство будет находиться во время этого вращения, R</w:t>
      </w:r>
      <w:r w:rsidRPr="00A51B80">
        <w:rPr>
          <w:vertAlign w:val="subscript"/>
        </w:rPr>
        <w:t>I</w:t>
      </w:r>
      <w:r w:rsidRPr="00FA71A6">
        <w:t xml:space="preserve"> не должен быть ниже предписанной величины.</w:t>
      </w:r>
    </w:p>
    <w:p w14:paraId="0FC5C3A2" w14:textId="216394D7" w:rsidR="00BD6806" w:rsidRPr="00BD6806" w:rsidRDefault="00BD6806" w:rsidP="00BD6806">
      <w:pPr>
        <w:pStyle w:val="SingleTxtG"/>
        <w:tabs>
          <w:tab w:val="clear" w:pos="1701"/>
        </w:tabs>
        <w:ind w:left="2268" w:hanging="1134"/>
      </w:pPr>
      <w:r w:rsidRPr="00BD6806">
        <w:t>1.4</w:t>
      </w:r>
      <w:r w:rsidRPr="00BD6806">
        <w:tab/>
      </w:r>
      <w:r w:rsidRPr="00FA71A6">
        <w:t>Если в направлении β</w:t>
      </w:r>
      <w:r w:rsidRPr="00FA71A6">
        <w:rPr>
          <w:vertAlign w:val="subscript"/>
        </w:rPr>
        <w:t>1</w:t>
      </w:r>
      <w:r w:rsidRPr="00FA71A6">
        <w:t xml:space="preserve"> = β</w:t>
      </w:r>
      <w:r w:rsidRPr="00FA71A6">
        <w:rPr>
          <w:vertAlign w:val="subscript"/>
        </w:rPr>
        <w:t>2</w:t>
      </w:r>
      <w:r w:rsidRPr="00FA71A6">
        <w:t xml:space="preserve"> = 0° и при ε = 0° R</w:t>
      </w:r>
      <w:r w:rsidRPr="00A51B80">
        <w:rPr>
          <w:vertAlign w:val="subscript"/>
        </w:rPr>
        <w:t>I</w:t>
      </w:r>
      <w:r w:rsidRPr="00FA71A6">
        <w:t xml:space="preserve"> превысит предписанные величины на 50</w:t>
      </w:r>
      <w:r>
        <w:t> %</w:t>
      </w:r>
      <w:r w:rsidRPr="00FA71A6">
        <w:t xml:space="preserve"> или более, то все измерения для всех углов освещения и расхождения производятся при ε = 0°.</w:t>
      </w:r>
    </w:p>
    <w:p w14:paraId="0CD2050C" w14:textId="77777777" w:rsidR="00EF0930" w:rsidRPr="00FA71A6" w:rsidRDefault="00EF0930" w:rsidP="00EF0930">
      <w:pPr>
        <w:pStyle w:val="SingleTxtG"/>
        <w:tabs>
          <w:tab w:val="clear" w:pos="1701"/>
        </w:tabs>
        <w:ind w:left="2268" w:hanging="1134"/>
      </w:pPr>
      <w:r w:rsidRPr="00FA71A6">
        <w:t>2.</w:t>
      </w:r>
      <w:r w:rsidRPr="00FA71A6">
        <w:tab/>
        <w:t>Определения</w:t>
      </w:r>
    </w:p>
    <w:p w14:paraId="701847FE" w14:textId="77777777" w:rsidR="00EF0930" w:rsidRPr="00FA71A6" w:rsidRDefault="00EF0930" w:rsidP="00EF0930">
      <w:pPr>
        <w:pStyle w:val="SingleTxtG"/>
        <w:tabs>
          <w:tab w:val="clear" w:pos="1701"/>
        </w:tabs>
        <w:ind w:left="2268" w:hanging="1134"/>
      </w:pPr>
      <w:r w:rsidRPr="00FA71A6">
        <w:tab/>
        <w:t xml:space="preserve">Основные определения приведены в </w:t>
      </w:r>
      <w:r>
        <w:t>пункте</w:t>
      </w:r>
      <w:r w:rsidRPr="00FA71A6">
        <w:t xml:space="preserve"> 2.3</w:t>
      </w:r>
      <w:r>
        <w:t xml:space="preserve"> настоящих Правил.</w:t>
      </w:r>
      <w:r w:rsidRPr="00FA71A6">
        <w:t xml:space="preserve"> </w:t>
      </w:r>
      <w:r>
        <w:t>Д</w:t>
      </w:r>
      <w:r w:rsidRPr="00FA71A6">
        <w:t xml:space="preserve">ополнительные </w:t>
      </w:r>
      <w:r>
        <w:t xml:space="preserve">определения и </w:t>
      </w:r>
      <w:r w:rsidRPr="00FA71A6">
        <w:t>геометрические параметры перечислены ниже и проиллюстрированы на рисунках A4-I</w:t>
      </w:r>
      <w:r>
        <w:t>–</w:t>
      </w:r>
      <w:r w:rsidRPr="00FA71A6">
        <w:t>A4-III.</w:t>
      </w:r>
      <w:r>
        <w:tab/>
      </w:r>
    </w:p>
    <w:p w14:paraId="6E8EC2AC" w14:textId="77777777" w:rsidR="00EF0930" w:rsidRPr="00FA71A6" w:rsidRDefault="00EF0930" w:rsidP="00EF0930">
      <w:pPr>
        <w:pStyle w:val="SingleTxtG"/>
        <w:tabs>
          <w:tab w:val="clear" w:pos="1701"/>
        </w:tabs>
        <w:ind w:left="2835" w:hanging="1701"/>
      </w:pPr>
      <w:r>
        <w:tab/>
      </w:r>
      <w:r w:rsidRPr="00FA71A6">
        <w:t>C</w:t>
      </w:r>
      <w:r w:rsidRPr="00FA71A6">
        <w:tab/>
        <w:t>Исходный центр, например точка в светоотражающей зоне, которая предназначена для того, чтобы быть центром устройства для целей указания его характеристик и его установки на гониофотометр.</w:t>
      </w:r>
      <w:r>
        <w:tab/>
      </w:r>
    </w:p>
    <w:p w14:paraId="75CF33CC" w14:textId="77777777" w:rsidR="00EF0930" w:rsidRPr="00FA71A6" w:rsidRDefault="00EF0930" w:rsidP="00EF0930">
      <w:pPr>
        <w:pStyle w:val="SingleTxtG"/>
        <w:tabs>
          <w:tab w:val="clear" w:pos="1701"/>
        </w:tabs>
        <w:ind w:left="2835" w:hanging="1701"/>
      </w:pPr>
      <w:r>
        <w:tab/>
      </w:r>
      <w:r w:rsidRPr="00FA71A6">
        <w:t>I</w:t>
      </w:r>
      <w:r w:rsidRPr="00FA71A6">
        <w:tab/>
        <w:t>Ось освещения, например, линия, проходящая через центр источника света и исходный центр.</w:t>
      </w:r>
    </w:p>
    <w:p w14:paraId="290307EE" w14:textId="77777777" w:rsidR="00EF0930" w:rsidRPr="00FA71A6" w:rsidRDefault="00EF0930" w:rsidP="00EF0930">
      <w:pPr>
        <w:pStyle w:val="SingleTxtG"/>
        <w:tabs>
          <w:tab w:val="clear" w:pos="1701"/>
        </w:tabs>
        <w:ind w:left="2835" w:hanging="1701"/>
      </w:pPr>
      <w:r>
        <w:tab/>
      </w:r>
      <w:r w:rsidRPr="00FA71A6">
        <w:t>O</w:t>
      </w:r>
      <w:r w:rsidRPr="00FA71A6">
        <w:tab/>
        <w:t>Ось наблюдения, например, линия, соединяющая исходный центр и центр фотометрической головки.</w:t>
      </w:r>
      <w:r>
        <w:tab/>
      </w:r>
      <w:r>
        <w:tab/>
      </w:r>
    </w:p>
    <w:p w14:paraId="745401CF" w14:textId="77777777" w:rsidR="00EF0930" w:rsidRPr="00FA71A6" w:rsidRDefault="00EF0930" w:rsidP="00EF0930">
      <w:pPr>
        <w:pStyle w:val="SingleTxtG"/>
        <w:tabs>
          <w:tab w:val="clear" w:pos="1701"/>
        </w:tabs>
        <w:ind w:left="2835" w:hanging="1701"/>
      </w:pPr>
      <w:r w:rsidRPr="008D7B71">
        <w:tab/>
      </w:r>
      <w:r>
        <w:rPr>
          <w:lang w:val="en-GB"/>
        </w:rPr>
        <w:t>α</w:t>
      </w:r>
      <w:r w:rsidRPr="007176BD">
        <w:tab/>
      </w:r>
      <w:r w:rsidRPr="00FA71A6">
        <w:t xml:space="preserve">Угол наблюдения, например, угол, образуемый осью освещения и осью наблюдения. </w:t>
      </w:r>
    </w:p>
    <w:p w14:paraId="55D665EC" w14:textId="77777777" w:rsidR="00EF0930" w:rsidRPr="00FA71A6" w:rsidRDefault="00EF0930" w:rsidP="00EF0930">
      <w:pPr>
        <w:pStyle w:val="SingleTxtG"/>
        <w:tabs>
          <w:tab w:val="clear" w:pos="1701"/>
        </w:tabs>
        <w:ind w:left="2268" w:hanging="1134"/>
      </w:pPr>
      <w:r>
        <w:tab/>
      </w:r>
      <w:r w:rsidRPr="005E66E8">
        <w:rPr>
          <w:iCs/>
        </w:rPr>
        <w:t>ПРИМЕЧАНИЕ</w:t>
      </w:r>
      <w:r>
        <w:tab/>
      </w:r>
      <w:r w:rsidRPr="00FA71A6">
        <w:t>Этот угол иногда называют углом расхождения.</w:t>
      </w:r>
    </w:p>
    <w:p w14:paraId="1D10F52A" w14:textId="6BE9601C" w:rsidR="00EF0930" w:rsidRPr="00FA71A6" w:rsidRDefault="00EF0930" w:rsidP="00EF0930">
      <w:pPr>
        <w:pStyle w:val="SingleTxtG"/>
        <w:tabs>
          <w:tab w:val="clear" w:pos="1701"/>
        </w:tabs>
        <w:ind w:left="2835" w:hanging="1701"/>
      </w:pPr>
      <w:r>
        <w:tab/>
      </w:r>
      <w:r w:rsidRPr="00FA71A6">
        <w:t>β</w:t>
      </w:r>
      <w:r w:rsidRPr="00FA71A6">
        <w:rPr>
          <w:vertAlign w:val="subscript"/>
        </w:rPr>
        <w:t>1</w:t>
      </w:r>
      <w:r w:rsidRPr="00FA71A6">
        <w:t>/β</w:t>
      </w:r>
      <w:r w:rsidRPr="00FA71A6">
        <w:rPr>
          <w:vertAlign w:val="subscript"/>
        </w:rPr>
        <w:t>2</w:t>
      </w:r>
      <w:r w:rsidRPr="00FA71A6">
        <w:tab/>
        <w:t>Угол падения, например, угол между исходной осью и осью освещения. Угол освещения состоит из вертикального компонента</w:t>
      </w:r>
      <w:r w:rsidR="003F3870">
        <w:rPr>
          <w:lang w:val="en-US"/>
        </w:rPr>
        <w:t> </w:t>
      </w:r>
      <w:r w:rsidRPr="00FA71A6">
        <w:t>(β</w:t>
      </w:r>
      <w:r w:rsidRPr="00FA71A6">
        <w:rPr>
          <w:vertAlign w:val="subscript"/>
        </w:rPr>
        <w:t>1</w:t>
      </w:r>
      <w:r w:rsidRPr="00FA71A6">
        <w:t>) и горизонтального компонента (β</w:t>
      </w:r>
      <w:r w:rsidRPr="00FA71A6">
        <w:rPr>
          <w:vertAlign w:val="subscript"/>
        </w:rPr>
        <w:t>2</w:t>
      </w:r>
      <w:r w:rsidRPr="00FA71A6">
        <w:t>). Для любого направления вначале всегда указывается вертикальный угол.</w:t>
      </w:r>
    </w:p>
    <w:p w14:paraId="2E9A0B59" w14:textId="77777777" w:rsidR="00EF0930" w:rsidRPr="00FA71A6" w:rsidRDefault="00EF0930" w:rsidP="003F3870">
      <w:pPr>
        <w:pStyle w:val="SingleTxtG"/>
        <w:tabs>
          <w:tab w:val="clear" w:pos="1701"/>
          <w:tab w:val="clear" w:pos="2835"/>
        </w:tabs>
        <w:ind w:left="2268" w:hanging="1134"/>
      </w:pPr>
      <w:r>
        <w:tab/>
      </w:r>
      <w:r w:rsidRPr="00185D14">
        <w:rPr>
          <w:iCs/>
        </w:rPr>
        <w:t>ПРИМЕЧАНИЕ</w:t>
      </w:r>
      <w:r>
        <w:rPr>
          <w:i/>
        </w:rPr>
        <w:t xml:space="preserve"> </w:t>
      </w:r>
      <w:r w:rsidRPr="00185D14">
        <w:rPr>
          <w:iCs/>
        </w:rPr>
        <w:t>1</w:t>
      </w:r>
      <w:r>
        <w:rPr>
          <w:i/>
        </w:rPr>
        <w:tab/>
      </w:r>
      <w:r>
        <w:t> </w:t>
      </w:r>
      <w:r w:rsidRPr="00FA71A6">
        <w:t>Эти углы обычно не превышают 90º, однако их полные значения определяются следующими пределами:</w:t>
      </w:r>
    </w:p>
    <w:p w14:paraId="66B22CEC" w14:textId="77777777" w:rsidR="00EF0930" w:rsidRPr="00FA71A6" w:rsidRDefault="00EF0930" w:rsidP="00EF0930">
      <w:pPr>
        <w:pStyle w:val="SingleTxtG"/>
        <w:tabs>
          <w:tab w:val="clear" w:pos="1701"/>
        </w:tabs>
        <w:ind w:left="2268" w:hanging="1134"/>
      </w:pPr>
      <w:r>
        <w:tab/>
      </w:r>
      <w:r>
        <w:tab/>
        <w:t>–</w:t>
      </w:r>
      <w:r w:rsidRPr="00FA71A6">
        <w:t>90° &lt; β</w:t>
      </w:r>
      <w:r w:rsidRPr="001A355D">
        <w:rPr>
          <w:vertAlign w:val="subscript"/>
        </w:rPr>
        <w:t>1</w:t>
      </w:r>
      <w:r w:rsidRPr="00FA71A6">
        <w:t xml:space="preserve"> &lt; 90° и</w:t>
      </w:r>
    </w:p>
    <w:p w14:paraId="5C724089" w14:textId="77777777" w:rsidR="00EF0930" w:rsidRPr="00FA71A6" w:rsidRDefault="00EF0930" w:rsidP="00EF0930">
      <w:pPr>
        <w:pStyle w:val="SingleTxtG"/>
        <w:tabs>
          <w:tab w:val="clear" w:pos="1701"/>
        </w:tabs>
        <w:ind w:left="2268" w:hanging="1134"/>
      </w:pPr>
      <w:r>
        <w:tab/>
      </w:r>
      <w:r>
        <w:tab/>
        <w:t>–</w:t>
      </w:r>
      <w:r w:rsidRPr="00FA71A6">
        <w:t>180° &lt; β</w:t>
      </w:r>
      <w:r w:rsidRPr="001A355D">
        <w:rPr>
          <w:vertAlign w:val="subscript"/>
        </w:rPr>
        <w:t>2</w:t>
      </w:r>
      <w:r w:rsidRPr="00FA71A6">
        <w:t xml:space="preserve"> &lt; 180°.</w:t>
      </w:r>
    </w:p>
    <w:p w14:paraId="2622A9B4" w14:textId="77777777" w:rsidR="00EF0930" w:rsidRPr="00FA71A6" w:rsidRDefault="00EF0930" w:rsidP="00EF0930">
      <w:pPr>
        <w:pStyle w:val="SingleTxtG"/>
        <w:tabs>
          <w:tab w:val="clear" w:pos="1701"/>
        </w:tabs>
        <w:ind w:left="2835" w:hanging="1701"/>
      </w:pPr>
      <w:r>
        <w:tab/>
      </w:r>
      <w:r w:rsidRPr="00185D14">
        <w:rPr>
          <w:iCs/>
        </w:rPr>
        <w:t>ПРИМЕЧАНИЕ 2</w:t>
      </w:r>
      <w:r>
        <w:rPr>
          <w:i/>
        </w:rPr>
        <w:tab/>
      </w:r>
      <w:r w:rsidRPr="00FA71A6">
        <w:t>Угол входа иногда также называют углом освещения.</w:t>
      </w:r>
    </w:p>
    <w:p w14:paraId="1AD52161" w14:textId="4108C0DC" w:rsidR="00EF0930" w:rsidRPr="00FA71A6" w:rsidRDefault="00EF0930" w:rsidP="00EF0930">
      <w:pPr>
        <w:pStyle w:val="SingleTxtG"/>
        <w:tabs>
          <w:tab w:val="clear" w:pos="1701"/>
        </w:tabs>
        <w:ind w:left="2835" w:hanging="1701"/>
      </w:pPr>
      <w:r>
        <w:tab/>
      </w:r>
      <w:r w:rsidRPr="00FA71A6">
        <w:t>ε</w:t>
      </w:r>
      <w:r w:rsidRPr="00FA71A6">
        <w:tab/>
        <w:t xml:space="preserve">Угол вращения означает угол вращения светоотражающего устройства вокруг исходной оси из определенного положения. Если светоотражающее устройство имеет надпись </w:t>
      </w:r>
      <w:r w:rsidR="00DC3F2E" w:rsidRPr="00DC3F2E">
        <w:t>“</w:t>
      </w:r>
      <w:r w:rsidRPr="00FA71A6">
        <w:t>ТОР</w:t>
      </w:r>
      <w:r w:rsidR="00DC3F2E" w:rsidRPr="00DC3F2E">
        <w:t>”</w:t>
      </w:r>
      <w:r w:rsidRPr="00FA71A6">
        <w:t xml:space="preserve"> (</w:t>
      </w:r>
      <w:r w:rsidR="00DC3F2E" w:rsidRPr="00DC3F2E">
        <w:t>“</w:t>
      </w:r>
      <w:r w:rsidRPr="00FA71A6">
        <w:t>ВЕРХ</w:t>
      </w:r>
      <w:r w:rsidR="00DC3F2E" w:rsidRPr="00DC3F2E">
        <w:t>”</w:t>
      </w:r>
      <w:r w:rsidRPr="00FA71A6">
        <w:t>) (например, исходную точку), то за начало отсчета принимается положение, соответствующее этой надписи.</w:t>
      </w:r>
    </w:p>
    <w:p w14:paraId="7D6E488C" w14:textId="6C8B3349" w:rsidR="00EF0930" w:rsidRPr="00FA71A6" w:rsidRDefault="00EF0930" w:rsidP="00EF0930">
      <w:pPr>
        <w:pStyle w:val="SingleTxtG"/>
        <w:tabs>
          <w:tab w:val="clear" w:pos="1701"/>
        </w:tabs>
        <w:ind w:left="2835" w:hanging="1701"/>
      </w:pPr>
      <w:r>
        <w:tab/>
      </w:r>
      <w:r w:rsidRPr="00FA71A6">
        <w:t>γ</w:t>
      </w:r>
      <w:r w:rsidRPr="00FA71A6">
        <w:tab/>
        <w:t>Угловая апертура измерительного устройства, т.</w:t>
      </w:r>
      <w:r>
        <w:t> </w:t>
      </w:r>
      <w:r w:rsidRPr="00FA71A6">
        <w:t>е. угол, под которым наблюдается наибольший размер видимой площади приемника из исходного центра (β</w:t>
      </w:r>
      <w:r w:rsidRPr="00FA71A6">
        <w:rPr>
          <w:vertAlign w:val="subscript"/>
        </w:rPr>
        <w:t>1</w:t>
      </w:r>
      <w:r w:rsidRPr="00FA71A6">
        <w:t xml:space="preserve"> = β</w:t>
      </w:r>
      <w:r w:rsidRPr="00FA71A6">
        <w:rPr>
          <w:vertAlign w:val="subscript"/>
        </w:rPr>
        <w:t xml:space="preserve">2 </w:t>
      </w:r>
      <w:r w:rsidRPr="00FA71A6">
        <w:t>= 0°)</w:t>
      </w:r>
      <w:r>
        <w:t>.</w:t>
      </w:r>
    </w:p>
    <w:p w14:paraId="0AE2198D" w14:textId="70F1EABE" w:rsidR="00EF0930" w:rsidRPr="00FA71A6" w:rsidRDefault="00EF0930" w:rsidP="00EF0930">
      <w:pPr>
        <w:pStyle w:val="SingleTxtG"/>
        <w:tabs>
          <w:tab w:val="clear" w:pos="1701"/>
        </w:tabs>
        <w:ind w:left="2268" w:hanging="1134"/>
      </w:pPr>
      <w:r>
        <w:tab/>
      </w:r>
      <w:r w:rsidRPr="00FA71A6">
        <w:t>δ</w:t>
      </w:r>
      <w:r w:rsidRPr="00FA71A6">
        <w:tab/>
        <w:t>Угловая апертура источника, видимого из исходного центра</w:t>
      </w:r>
      <w:r>
        <w:t>.</w:t>
      </w:r>
    </w:p>
    <w:p w14:paraId="1EFADEE9" w14:textId="77777777" w:rsidR="00EF0930" w:rsidRPr="00FA71A6" w:rsidRDefault="00EF0930" w:rsidP="00EF0930">
      <w:pPr>
        <w:pStyle w:val="SingleTxtG"/>
        <w:tabs>
          <w:tab w:val="clear" w:pos="1701"/>
        </w:tabs>
        <w:ind w:left="2835" w:hanging="1701"/>
      </w:pPr>
      <w:r>
        <w:tab/>
      </w:r>
      <w:r w:rsidRPr="00FA71A6">
        <w:t>η</w:t>
      </w:r>
      <w:r w:rsidRPr="00FA71A6">
        <w:tab/>
        <w:t>Угловая апертура светоотражающего устройства, например угол, под которым наблюдается наибольший размер видимой площади освещающей поверхности либо из центра источника света, либо из центра приемника.</w:t>
      </w:r>
      <w:r>
        <w:tab/>
      </w:r>
    </w:p>
    <w:p w14:paraId="19465C53" w14:textId="77777777" w:rsidR="00EF0930" w:rsidRPr="00FA71A6" w:rsidRDefault="00EF0930" w:rsidP="00EF0930">
      <w:pPr>
        <w:pStyle w:val="SingleTxtG"/>
        <w:tabs>
          <w:tab w:val="clear" w:pos="1701"/>
        </w:tabs>
        <w:ind w:left="2268" w:hanging="1134"/>
      </w:pPr>
      <w:r w:rsidRPr="00FA71A6">
        <w:t>3.</w:t>
      </w:r>
      <w:r w:rsidRPr="00FA71A6">
        <w:tab/>
        <w:t>Технические требования в отношении размеров и физических характеристик для фотометрии светоотражающих устройств</w:t>
      </w:r>
    </w:p>
    <w:p w14:paraId="3B50A129" w14:textId="77777777" w:rsidR="00EF0930" w:rsidRPr="00FA71A6" w:rsidRDefault="00EF0930" w:rsidP="00EF0930">
      <w:pPr>
        <w:pStyle w:val="SingleTxtG"/>
        <w:tabs>
          <w:tab w:val="clear" w:pos="1701"/>
        </w:tabs>
        <w:ind w:left="2268" w:hanging="1134"/>
      </w:pPr>
      <w:r w:rsidRPr="00FA71A6">
        <w:t xml:space="preserve">3.1 </w:t>
      </w:r>
      <w:r w:rsidRPr="00FA71A6">
        <w:tab/>
        <w:t>Для определения светоотражающих устройств и маркировочных материалов и проведения измерений на них используется угловая система МКС, как это показано на рис. A4-I.</w:t>
      </w:r>
    </w:p>
    <w:p w14:paraId="1F4386E6" w14:textId="77777777" w:rsidR="00EF0930" w:rsidRPr="00FA71A6" w:rsidRDefault="00EF0930" w:rsidP="00EF0930">
      <w:pPr>
        <w:pStyle w:val="H23G"/>
      </w:pPr>
      <w:r w:rsidRPr="00B1222B">
        <w:rPr>
          <w:b w:val="0"/>
          <w:bCs/>
        </w:rPr>
        <w:tab/>
      </w:r>
      <w:r w:rsidRPr="00B1222B">
        <w:rPr>
          <w:b w:val="0"/>
          <w:bCs/>
        </w:rPr>
        <w:tab/>
        <w:t>Рис. A4-I</w:t>
      </w:r>
      <w:r w:rsidRPr="00B1222B">
        <w:rPr>
          <w:b w:val="0"/>
          <w:bCs/>
        </w:rPr>
        <w:br/>
      </w:r>
      <w:r w:rsidRPr="00FA71A6">
        <w:t>Система координат МКО</w:t>
      </w:r>
    </w:p>
    <w:p w14:paraId="7C9AF9B2" w14:textId="77777777" w:rsidR="00EF0930" w:rsidRPr="00FA71A6" w:rsidRDefault="00EF0930" w:rsidP="00EF0930">
      <w:pPr>
        <w:pStyle w:val="SingleTxtG"/>
        <w:rPr>
          <w:lang w:val="en-GB"/>
        </w:rPr>
      </w:pPr>
      <w:r w:rsidRPr="00FA71A6">
        <w:rPr>
          <w:noProof/>
          <w:lang w:val="de-DE"/>
        </w:rPr>
        <w:drawing>
          <wp:inline distT="0" distB="0" distL="0" distR="0" wp14:anchorId="78A2BE8B" wp14:editId="1674D7B4">
            <wp:extent cx="4667947" cy="4508165"/>
            <wp:effectExtent l="0" t="0" r="0" b="6985"/>
            <wp:docPr id="3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67947" cy="4508165"/>
                    </a:xfrm>
                    <a:prstGeom prst="rect">
                      <a:avLst/>
                    </a:prstGeom>
                  </pic:spPr>
                </pic:pic>
              </a:graphicData>
            </a:graphic>
          </wp:inline>
        </w:drawing>
      </w:r>
    </w:p>
    <w:p w14:paraId="606A2131" w14:textId="77777777" w:rsidR="00EF0930" w:rsidRPr="00FA71A6" w:rsidRDefault="00EF0930" w:rsidP="00EF0930">
      <w:pPr>
        <w:pStyle w:val="SingleTxtG"/>
        <w:tabs>
          <w:tab w:val="clear" w:pos="1701"/>
        </w:tabs>
        <w:ind w:left="2268" w:hanging="1134"/>
      </w:pPr>
      <w:r w:rsidRPr="00FA71A6">
        <w:t>3.2</w:t>
      </w:r>
      <w:r w:rsidRPr="00FA71A6">
        <w:tab/>
        <w:t>Соответствующая опора (гониометр) изображена на рис. A4-II. Она представляет собой гониометрический механизм и систему углов МКО для определения светоотражающих устройств и материалов и проведения измерений на них. Все оси, углы и направления вращения изображены положительными.</w:t>
      </w:r>
    </w:p>
    <w:p w14:paraId="628834A2" w14:textId="77777777" w:rsidR="00EF0930" w:rsidRPr="00FA71A6" w:rsidRDefault="00EF0930" w:rsidP="00EF0930">
      <w:pPr>
        <w:pStyle w:val="SingleTxtG"/>
        <w:tabs>
          <w:tab w:val="clear" w:pos="1701"/>
        </w:tabs>
        <w:ind w:left="2268" w:hanging="1134"/>
      </w:pPr>
      <w:r>
        <w:tab/>
      </w:r>
      <w:r w:rsidRPr="00FA71A6">
        <w:t>Примечания:</w:t>
      </w:r>
    </w:p>
    <w:p w14:paraId="1E5810E8" w14:textId="77777777" w:rsidR="00EF0930" w:rsidRPr="00FA71A6" w:rsidRDefault="00EF0930" w:rsidP="00EF0930">
      <w:pPr>
        <w:pStyle w:val="SingleTxtG"/>
        <w:tabs>
          <w:tab w:val="clear" w:pos="1701"/>
        </w:tabs>
        <w:ind w:left="2835" w:hanging="1701"/>
      </w:pPr>
      <w:r>
        <w:tab/>
      </w:r>
      <w:r w:rsidRPr="00FA71A6">
        <w:t>a)</w:t>
      </w:r>
      <w:r w:rsidRPr="00FA71A6">
        <w:tab/>
        <w:t>Основная ось обеспечивается осью освещения.</w:t>
      </w:r>
    </w:p>
    <w:p w14:paraId="338D56E5" w14:textId="77777777" w:rsidR="00EF0930" w:rsidRPr="00FA71A6" w:rsidRDefault="00EF0930" w:rsidP="00EF0930">
      <w:pPr>
        <w:pStyle w:val="SingleTxtG"/>
        <w:tabs>
          <w:tab w:val="clear" w:pos="1701"/>
        </w:tabs>
        <w:ind w:left="2835" w:hanging="1701"/>
      </w:pPr>
      <w:r>
        <w:tab/>
      </w:r>
      <w:r w:rsidRPr="00FA71A6">
        <w:t>b)</w:t>
      </w:r>
      <w:r w:rsidRPr="00FA71A6">
        <w:tab/>
        <w:t>Первая ось неизменно перпендикулярна плоскости, в которой проходят ось наблюдения и ось освещения. Вторая ось перпендикулярна как первой оси, так и исходной оси.</w:t>
      </w:r>
    </w:p>
    <w:p w14:paraId="504B5506" w14:textId="77777777" w:rsidR="00EF0930" w:rsidRPr="00FA71A6" w:rsidRDefault="00EF0930" w:rsidP="00EF0930">
      <w:pPr>
        <w:pStyle w:val="SingleTxtG"/>
        <w:tabs>
          <w:tab w:val="clear" w:pos="1701"/>
        </w:tabs>
        <w:ind w:left="2835" w:hanging="1701"/>
      </w:pPr>
      <w:r>
        <w:tab/>
      </w:r>
      <w:r w:rsidRPr="00FA71A6">
        <w:t>c)</w:t>
      </w:r>
      <w:r w:rsidRPr="00FA71A6">
        <w:tab/>
        <w:t>Исходная ось неизменно проходит через светоотражающее устройство, а ее координаты меняются с изменением углов β</w:t>
      </w:r>
      <w:r w:rsidRPr="00BF10CD">
        <w:rPr>
          <w:vertAlign w:val="subscript"/>
        </w:rPr>
        <w:t>1</w:t>
      </w:r>
      <w:r w:rsidRPr="00FA71A6">
        <w:t xml:space="preserve"> и β</w:t>
      </w:r>
      <w:r w:rsidRPr="00BF10CD">
        <w:rPr>
          <w:vertAlign w:val="subscript"/>
        </w:rPr>
        <w:t>2</w:t>
      </w:r>
      <w:r w:rsidRPr="00FA71A6">
        <w:t>. Ее вращение определяет ε.</w:t>
      </w:r>
    </w:p>
    <w:p w14:paraId="7509AC1B" w14:textId="77777777" w:rsidR="00EF0930" w:rsidRPr="00FA71A6" w:rsidRDefault="00EF0930" w:rsidP="00EF0930">
      <w:pPr>
        <w:pStyle w:val="SingleTxtG"/>
      </w:pPr>
      <w:r w:rsidRPr="00FA71A6">
        <w:br w:type="page"/>
      </w:r>
    </w:p>
    <w:p w14:paraId="0F1C7B5A" w14:textId="77777777" w:rsidR="00EF0930" w:rsidRPr="00FA71A6" w:rsidRDefault="00EF0930" w:rsidP="00EF0930">
      <w:pPr>
        <w:pStyle w:val="H23G"/>
      </w:pPr>
      <w:r w:rsidRPr="00B1222B">
        <w:rPr>
          <w:b w:val="0"/>
          <w:bCs/>
        </w:rPr>
        <w:tab/>
      </w:r>
      <w:r w:rsidRPr="00B1222B">
        <w:rPr>
          <w:b w:val="0"/>
          <w:bCs/>
        </w:rPr>
        <w:tab/>
        <w:t>Рис. A4-II</w:t>
      </w:r>
      <w:r w:rsidRPr="00B1222B">
        <w:rPr>
          <w:b w:val="0"/>
          <w:bCs/>
        </w:rPr>
        <w:br/>
      </w:r>
      <w:r w:rsidRPr="00FA71A6">
        <w:t>Гониометрический механизм и система углов МКО</w:t>
      </w:r>
    </w:p>
    <w:p w14:paraId="52B4E2C4" w14:textId="77777777" w:rsidR="00EF0930" w:rsidRPr="00FA71A6" w:rsidRDefault="00EF0930" w:rsidP="00EF0930">
      <w:pPr>
        <w:pStyle w:val="SingleTxtG"/>
      </w:pPr>
      <w:r w:rsidRPr="00FA71A6">
        <w:t>Может быть использовано любое расположение эквивалентное, показанному расположению предметов.</w:t>
      </w:r>
    </w:p>
    <w:p w14:paraId="006C6674" w14:textId="77777777" w:rsidR="00EF0930" w:rsidRPr="00FA71A6" w:rsidRDefault="00EF0930" w:rsidP="00EF0930">
      <w:pPr>
        <w:pStyle w:val="SingleTxtG"/>
        <w:ind w:left="1701"/>
        <w:rPr>
          <w:lang w:val="en-GB"/>
        </w:rPr>
      </w:pPr>
      <w:r w:rsidRPr="00FA71A6">
        <w:rPr>
          <w:noProof/>
          <w:lang w:val="de-DE"/>
        </w:rPr>
        <w:drawing>
          <wp:inline distT="0" distB="0" distL="0" distR="0" wp14:anchorId="1B83DBF3" wp14:editId="2C99BEAA">
            <wp:extent cx="4312881" cy="2677160"/>
            <wp:effectExtent l="0" t="0" r="0" b="8890"/>
            <wp:docPr id="3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28250" cy="2686700"/>
                    </a:xfrm>
                    <a:prstGeom prst="rect">
                      <a:avLst/>
                    </a:prstGeom>
                  </pic:spPr>
                </pic:pic>
              </a:graphicData>
            </a:graphic>
          </wp:inline>
        </w:drawing>
      </w:r>
    </w:p>
    <w:p w14:paraId="59A31D2C" w14:textId="77777777" w:rsidR="00EF0930" w:rsidRPr="00FA71A6" w:rsidRDefault="00EF0930" w:rsidP="00EF0930">
      <w:pPr>
        <w:pStyle w:val="SingleTxtG"/>
        <w:tabs>
          <w:tab w:val="clear" w:pos="1701"/>
        </w:tabs>
        <w:ind w:left="2268" w:hanging="1134"/>
        <w:rPr>
          <w:iCs/>
        </w:rPr>
      </w:pPr>
      <w:r w:rsidRPr="00FA71A6">
        <w:t>3.3</w:t>
      </w:r>
      <w:r w:rsidRPr="00FA71A6">
        <w:tab/>
        <w:t>Для испытания на светоотражение светоотражающие устройства освещают лампой-эталоном МКО А (ISO 11664-2:2007(E)/</w:t>
      </w:r>
      <w:r>
        <w:br/>
      </w:r>
      <w:r w:rsidRPr="00FA71A6">
        <w:t>CIE S 014-2/E:2006) и проводят измерения, предусмотренные в части 1 приложения 4.</w:t>
      </w:r>
    </w:p>
    <w:p w14:paraId="61A30131" w14:textId="77777777" w:rsidR="00EF0930" w:rsidRPr="00FA71A6" w:rsidRDefault="00EF0930" w:rsidP="00EF0930">
      <w:pPr>
        <w:pStyle w:val="SingleTxtG"/>
        <w:tabs>
          <w:tab w:val="clear" w:pos="1701"/>
        </w:tabs>
        <w:ind w:left="2268" w:hanging="1134"/>
        <w:rPr>
          <w:iCs/>
        </w:rPr>
      </w:pPr>
      <w:r w:rsidRPr="00FA71A6">
        <w:t>3.4</w:t>
      </w:r>
      <w:r w:rsidRPr="00FA71A6">
        <w:tab/>
        <w:t xml:space="preserve">Геометрия измерения изображена на рис. A4-III. Установлены следующие пределы: </w:t>
      </w:r>
    </w:p>
    <w:p w14:paraId="4571A2CC" w14:textId="77777777" w:rsidR="00EF0930" w:rsidRPr="00FA71A6" w:rsidRDefault="00EF0930" w:rsidP="00EF0930">
      <w:pPr>
        <w:pStyle w:val="SingleTxtG"/>
        <w:tabs>
          <w:tab w:val="clear" w:pos="1701"/>
          <w:tab w:val="left" w:pos="6804"/>
          <w:tab w:val="left" w:pos="7371"/>
        </w:tabs>
        <w:ind w:left="2268" w:hanging="1134"/>
      </w:pPr>
      <w:r w:rsidRPr="00FA71A6">
        <w:tab/>
        <w:t>Угловой диаметр источника</w:t>
      </w:r>
      <w:r>
        <w:t xml:space="preserve"> </w:t>
      </w:r>
      <w:r>
        <w:tab/>
        <w:t>—</w:t>
      </w:r>
      <w:r w:rsidRPr="00FA71A6">
        <w:tab/>
      </w:r>
      <w:r w:rsidRPr="00FA71A6">
        <w:tab/>
        <w:t>δ</w:t>
      </w:r>
      <w:r w:rsidRPr="00D2548D">
        <w:t xml:space="preserve"> </w:t>
      </w:r>
      <w:r w:rsidRPr="000825EA">
        <w:t>≤</w:t>
      </w:r>
      <w:r>
        <w:t xml:space="preserve"> </w:t>
      </w:r>
      <w:r w:rsidRPr="00FA71A6">
        <w:t>10';</w:t>
      </w:r>
    </w:p>
    <w:p w14:paraId="337F3876" w14:textId="77777777" w:rsidR="00EF0930" w:rsidRPr="00FA71A6" w:rsidRDefault="00EF0930" w:rsidP="00EF0930">
      <w:pPr>
        <w:pStyle w:val="SingleTxtG"/>
        <w:tabs>
          <w:tab w:val="clear" w:pos="1701"/>
          <w:tab w:val="left" w:pos="6804"/>
          <w:tab w:val="left" w:pos="7371"/>
        </w:tabs>
        <w:ind w:left="2268" w:hanging="1134"/>
      </w:pPr>
      <w:r w:rsidRPr="00FA71A6">
        <w:tab/>
        <w:t>Угловой диаметр измерительного устройства</w:t>
      </w:r>
      <w:r>
        <w:tab/>
        <w:t>—</w:t>
      </w:r>
      <w:r w:rsidRPr="00FA71A6">
        <w:tab/>
        <w:t>γ</w:t>
      </w:r>
      <w:r w:rsidRPr="00D2548D">
        <w:t xml:space="preserve"> </w:t>
      </w:r>
      <w:r w:rsidRPr="000825EA">
        <w:t>≤</w:t>
      </w:r>
      <w:r>
        <w:t xml:space="preserve"> </w:t>
      </w:r>
      <w:r w:rsidRPr="00FA71A6">
        <w:t>10';</w:t>
      </w:r>
    </w:p>
    <w:p w14:paraId="32A5E43B" w14:textId="77777777" w:rsidR="00EF0930" w:rsidRPr="00FA71A6" w:rsidRDefault="00EF0930" w:rsidP="00EF0930">
      <w:pPr>
        <w:pStyle w:val="SingleTxtG"/>
        <w:tabs>
          <w:tab w:val="clear" w:pos="1701"/>
          <w:tab w:val="left" w:pos="6804"/>
          <w:tab w:val="left" w:pos="7371"/>
        </w:tabs>
        <w:ind w:left="2268" w:hanging="1134"/>
      </w:pPr>
      <w:r w:rsidRPr="00FA71A6">
        <w:tab/>
        <w:t>Угловой диаметр освещаемой площади</w:t>
      </w:r>
      <w:r>
        <w:t xml:space="preserve"> </w:t>
      </w:r>
      <w:r>
        <w:tab/>
        <w:t>—</w:t>
      </w:r>
      <w:r w:rsidRPr="00FA71A6">
        <w:tab/>
        <w:t>η</w:t>
      </w:r>
      <w:r w:rsidRPr="000825EA">
        <w:t xml:space="preserve"> ≤</w:t>
      </w:r>
      <w:r>
        <w:t xml:space="preserve"> </w:t>
      </w:r>
      <w:r w:rsidRPr="00FA71A6">
        <w:t>80'.</w:t>
      </w:r>
    </w:p>
    <w:p w14:paraId="21316B5A" w14:textId="77777777" w:rsidR="00EF0930" w:rsidRPr="00FA71A6" w:rsidRDefault="00EF0930" w:rsidP="00EF0930">
      <w:pPr>
        <w:pStyle w:val="H23G"/>
      </w:pPr>
      <w:r w:rsidRPr="000825EA">
        <w:rPr>
          <w:b w:val="0"/>
          <w:bCs/>
        </w:rPr>
        <w:tab/>
      </w:r>
      <w:r w:rsidRPr="000825EA">
        <w:rPr>
          <w:b w:val="0"/>
          <w:bCs/>
        </w:rPr>
        <w:tab/>
        <w:t>Рис. A4-III</w:t>
      </w:r>
      <w:r w:rsidRPr="000825EA">
        <w:rPr>
          <w:b w:val="0"/>
          <w:bCs/>
        </w:rPr>
        <w:br/>
      </w:r>
      <w:r w:rsidRPr="00FA71A6">
        <w:t>Геометрия измерения для проведения измерений на светоотражающих устройствах</w:t>
      </w:r>
    </w:p>
    <w:p w14:paraId="7FF00CD8" w14:textId="77777777" w:rsidR="00EF0930" w:rsidRPr="00FA71A6" w:rsidRDefault="00EF0930" w:rsidP="00EF0930">
      <w:pPr>
        <w:pStyle w:val="SingleTxtG"/>
        <w:ind w:left="1701"/>
        <w:rPr>
          <w:b/>
          <w:bCs/>
          <w:lang w:val="en-GB"/>
        </w:rPr>
      </w:pPr>
      <w:r w:rsidRPr="00FA71A6">
        <w:rPr>
          <w:noProof/>
          <w:lang w:val="de-DE"/>
        </w:rPr>
        <w:drawing>
          <wp:inline distT="0" distB="0" distL="0" distR="0" wp14:anchorId="21343AE1" wp14:editId="6BC38946">
            <wp:extent cx="4335780" cy="1723224"/>
            <wp:effectExtent l="0" t="0" r="762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69661" cy="1736690"/>
                    </a:xfrm>
                    <a:prstGeom prst="rect">
                      <a:avLst/>
                    </a:prstGeom>
                  </pic:spPr>
                </pic:pic>
              </a:graphicData>
            </a:graphic>
          </wp:inline>
        </w:drawing>
      </w:r>
    </w:p>
    <w:p w14:paraId="3729C0AB" w14:textId="77777777" w:rsidR="00EF0930" w:rsidRPr="00FA71A6" w:rsidRDefault="00EF0930" w:rsidP="00EF0930">
      <w:pPr>
        <w:pStyle w:val="SingleTxtG"/>
        <w:tabs>
          <w:tab w:val="clear" w:pos="1701"/>
        </w:tabs>
        <w:ind w:left="2268" w:hanging="1134"/>
      </w:pPr>
      <w:r w:rsidRPr="00FA71A6">
        <w:t>3.5</w:t>
      </w:r>
      <w:r w:rsidRPr="00FA71A6">
        <w:tab/>
        <w:t>При фотометрических измерениях следует устранять побочные отражения путем надлежащей маскировки.</w:t>
      </w:r>
    </w:p>
    <w:p w14:paraId="57D11FE2" w14:textId="393EBF61" w:rsidR="00EF0930" w:rsidRPr="00FA71A6" w:rsidRDefault="00EF0930" w:rsidP="00EF0930">
      <w:pPr>
        <w:pStyle w:val="SingleTxtG"/>
        <w:tabs>
          <w:tab w:val="clear" w:pos="1701"/>
        </w:tabs>
        <w:ind w:left="2268" w:hanging="1134"/>
      </w:pPr>
      <w:r w:rsidRPr="00FA71A6">
        <w:t>3.6</w:t>
      </w:r>
      <w:r w:rsidRPr="00FA71A6">
        <w:tab/>
        <w:t>Расстояние для измерения выбирается таким образом, чтобы соблюдались по крайней мере пределы для углов δ, γ и η, представленные выше и проиллюстрированные на рис. A4-</w:t>
      </w:r>
      <w:r w:rsidRPr="00513F6C">
        <w:rPr>
          <w:lang w:val="en-GB" w:eastAsia="en-GB"/>
        </w:rPr>
        <w:t>III</w:t>
      </w:r>
      <w:r w:rsidRPr="00FA71A6">
        <w:t>, но не менее 10 м.</w:t>
      </w:r>
    </w:p>
    <w:p w14:paraId="0CC1110C" w14:textId="3740CBC6" w:rsidR="00EF0930" w:rsidRPr="00FA71A6" w:rsidRDefault="00EF0930" w:rsidP="00EF0930">
      <w:pPr>
        <w:pStyle w:val="SingleTxtG"/>
        <w:tabs>
          <w:tab w:val="clear" w:pos="1701"/>
        </w:tabs>
        <w:ind w:left="2268" w:hanging="1134"/>
      </w:pPr>
      <w:r w:rsidRPr="00FA71A6">
        <w:t>3.7</w:t>
      </w:r>
      <w:r w:rsidRPr="00FA71A6">
        <w:tab/>
        <w:t>Освещенность полезной поверхности светоотражающего устройства, замеряемая перпендикулярно к падающему свету, должна быть достаточно равномерной. Чтобы проверить это условие, необходим измерительный элемент, чувствительная поверхность которого не превышает одной десятой площади исследуемой поверхности. Изменение значения освещенности должно отвечать следующему условию:</w:t>
      </w:r>
    </w:p>
    <w:p w14:paraId="65B7BB12" w14:textId="77777777" w:rsidR="00EF0930" w:rsidRPr="00FA71A6" w:rsidRDefault="00EF0930" w:rsidP="00EF0930">
      <w:pPr>
        <w:pStyle w:val="SingleTxtG"/>
        <w:tabs>
          <w:tab w:val="clear" w:pos="1701"/>
        </w:tabs>
        <w:ind w:left="2268" w:hanging="1134"/>
      </w:pPr>
      <w:r w:rsidRPr="00FA71A6">
        <w:tab/>
        <w:t>макс./мин.</w:t>
      </w:r>
      <w:r>
        <w:t xml:space="preserve"> </w:t>
      </w:r>
      <w:r w:rsidRPr="000825EA">
        <w:t>≤</w:t>
      </w:r>
      <w:r>
        <w:t xml:space="preserve"> 1,05.</w:t>
      </w:r>
    </w:p>
    <w:p w14:paraId="549086D7" w14:textId="77777777" w:rsidR="00EF0930" w:rsidRPr="00FA71A6" w:rsidRDefault="00EF0930" w:rsidP="00EF0930">
      <w:pPr>
        <w:pStyle w:val="SingleTxtG"/>
        <w:tabs>
          <w:tab w:val="clear" w:pos="1701"/>
        </w:tabs>
        <w:ind w:left="2268" w:hanging="1134"/>
      </w:pPr>
      <w:r w:rsidRPr="00FA71A6">
        <w:t>3.8</w:t>
      </w:r>
      <w:r w:rsidRPr="00FA71A6">
        <w:tab/>
        <w:t>Головка фотометра (измерительный элемент)</w:t>
      </w:r>
    </w:p>
    <w:p w14:paraId="4791D620" w14:textId="77777777" w:rsidR="00EF0930" w:rsidRPr="00FA71A6" w:rsidRDefault="00EF0930" w:rsidP="00EF0930">
      <w:pPr>
        <w:pStyle w:val="SingleTxtG"/>
        <w:tabs>
          <w:tab w:val="clear" w:pos="1701"/>
        </w:tabs>
        <w:ind w:left="2268" w:hanging="1134"/>
      </w:pPr>
      <w:r w:rsidRPr="00FA71A6">
        <w:t>3.8.1</w:t>
      </w:r>
      <w:r w:rsidRPr="00FA71A6">
        <w:tab/>
        <w:t>Для стандартного фотометрического наблюдателя МКС с фотопическим зрением головка фотометра должна корректироваться с учетом спектральной светоотдачи.</w:t>
      </w:r>
    </w:p>
    <w:p w14:paraId="40D0524E" w14:textId="77777777" w:rsidR="00EF0930" w:rsidRPr="00FA71A6" w:rsidRDefault="00EF0930" w:rsidP="00EF0930">
      <w:pPr>
        <w:pStyle w:val="SingleTxtG"/>
        <w:tabs>
          <w:tab w:val="clear" w:pos="1701"/>
        </w:tabs>
        <w:ind w:left="2268" w:hanging="1134"/>
      </w:pPr>
      <w:r w:rsidRPr="00FA71A6">
        <w:t>3.8.2</w:t>
      </w:r>
      <w:r w:rsidRPr="00FA71A6">
        <w:tab/>
        <w:t>Устройство не должно иметь заметной разницы в локальной чувствительности в пределах его апертуры; в противном случае должны предусматриваться дополнительные положения, например применение рассеивающего отверстия на определенном расстоянии от передней стороны чувствительной поверхности.</w:t>
      </w:r>
    </w:p>
    <w:p w14:paraId="12F25B85" w14:textId="77777777" w:rsidR="00EF0930" w:rsidRPr="00FA71A6" w:rsidRDefault="00EF0930" w:rsidP="00EF0930">
      <w:pPr>
        <w:pStyle w:val="SingleTxtG"/>
        <w:tabs>
          <w:tab w:val="clear" w:pos="1701"/>
        </w:tabs>
        <w:ind w:left="2268" w:hanging="1134"/>
      </w:pPr>
      <w:r w:rsidRPr="00FA71A6">
        <w:t>4.</w:t>
      </w:r>
      <w:r w:rsidRPr="00FA71A6">
        <w:tab/>
        <w:t>Меры предосторожности при фотометрии светоотражения</w:t>
      </w:r>
    </w:p>
    <w:p w14:paraId="76ADC758" w14:textId="77777777" w:rsidR="00EF0930" w:rsidRPr="00FA71A6" w:rsidRDefault="00EF0930" w:rsidP="00EF0930">
      <w:pPr>
        <w:pStyle w:val="SingleTxtG"/>
        <w:tabs>
          <w:tab w:val="clear" w:pos="1701"/>
        </w:tabs>
        <w:ind w:left="2268" w:hanging="1134"/>
      </w:pPr>
      <w:r>
        <w:tab/>
      </w:r>
      <w:r w:rsidRPr="00FA71A6">
        <w:t>Процедуры оптимальной практики описаны в соответствующих отчетах и стандартах МКО; вместе с тем ниже кратко излагаются аспекты, подлежащие рассмотрению.</w:t>
      </w:r>
    </w:p>
    <w:p w14:paraId="03C5667F" w14:textId="77777777" w:rsidR="00EF0930" w:rsidRPr="00FA71A6" w:rsidRDefault="00EF0930" w:rsidP="00EF0930">
      <w:pPr>
        <w:pStyle w:val="SingleTxtG"/>
        <w:tabs>
          <w:tab w:val="clear" w:pos="1701"/>
        </w:tabs>
        <w:ind w:left="2268" w:hanging="1134"/>
      </w:pPr>
      <w:r w:rsidRPr="00FA71A6">
        <w:t>4.1</w:t>
      </w:r>
      <w:r w:rsidRPr="00FA71A6">
        <w:tab/>
        <w:t>Остаточный и рассеянный свет</w:t>
      </w:r>
    </w:p>
    <w:p w14:paraId="46F9BC6D" w14:textId="77777777" w:rsidR="00EF0930" w:rsidRPr="00FA71A6" w:rsidRDefault="00EF0930" w:rsidP="00EF0930">
      <w:pPr>
        <w:pStyle w:val="SingleTxtG"/>
        <w:tabs>
          <w:tab w:val="clear" w:pos="1701"/>
        </w:tabs>
        <w:ind w:left="2268" w:hanging="1134"/>
      </w:pPr>
      <w:r w:rsidRPr="00FA71A6">
        <w:t>4.1.1</w:t>
      </w:r>
      <w:r w:rsidRPr="00FA71A6">
        <w:tab/>
        <w:t>Поскольку должны измеряться очень низкие световые уровни, необходимо принимать особые меры предосторожности, с тем чтобы свести к минимуму ошибки, вызванные рассеянным светом. Фон образца и каркас держателя образца должны быть черно-матовые, а поле изображения фотометрической головки и распространение света как от образца, так и от источника должны быть максимально ограничены.</w:t>
      </w:r>
    </w:p>
    <w:p w14:paraId="75BE7477" w14:textId="77777777" w:rsidR="00EF0930" w:rsidRPr="00FA71A6" w:rsidRDefault="00EF0930" w:rsidP="00EF0930">
      <w:pPr>
        <w:pStyle w:val="SingleTxtG"/>
        <w:tabs>
          <w:tab w:val="clear" w:pos="1701"/>
        </w:tabs>
        <w:ind w:left="2268" w:hanging="1134"/>
      </w:pPr>
      <w:r w:rsidRPr="00FA71A6">
        <w:t>4.1.2</w:t>
      </w:r>
      <w:r w:rsidRPr="00FA71A6">
        <w:tab/>
        <w:t xml:space="preserve">Как образец, так и фотометрическая головка должны закрываться экранами от света, отраженного от поля и стен, при относительно больших расстояниях, используемых при проведении испытания. </w:t>
      </w:r>
    </w:p>
    <w:p w14:paraId="2686F563" w14:textId="77777777" w:rsidR="00EF0930" w:rsidRPr="00FA71A6" w:rsidRDefault="00EF0930" w:rsidP="00EF0930">
      <w:pPr>
        <w:pStyle w:val="SingleTxtG"/>
        <w:tabs>
          <w:tab w:val="clear" w:pos="1701"/>
        </w:tabs>
        <w:ind w:left="2268" w:hanging="1134"/>
      </w:pPr>
      <w:r w:rsidRPr="00FA71A6">
        <w:t>4.1.3</w:t>
      </w:r>
      <w:r w:rsidRPr="00FA71A6">
        <w:tab/>
        <w:t>Следует всегда допускать корректировку остаточного рассеянного света, производя его измерение, когда образец имеет светонепроницаемую темно-матовую поверхность, покрыт листом сложенной гармошкой черной бумаги того же размера и формы или имеет надлежащим образом ориентированную отражающую черную поверхность со световой ловушкой. Это значение должно вычитаться из значения, измеренного на светоотражающем устройстве.</w:t>
      </w:r>
    </w:p>
    <w:p w14:paraId="2280B00F" w14:textId="77777777" w:rsidR="00EF0930" w:rsidRPr="00FA71A6" w:rsidRDefault="00EF0930" w:rsidP="00EF0930">
      <w:pPr>
        <w:pStyle w:val="SingleTxtG"/>
        <w:tabs>
          <w:tab w:val="clear" w:pos="1701"/>
        </w:tabs>
        <w:ind w:left="2268" w:hanging="1134"/>
      </w:pPr>
      <w:r w:rsidRPr="00FA71A6">
        <w:t>4.2</w:t>
      </w:r>
      <w:r w:rsidRPr="00FA71A6">
        <w:tab/>
        <w:t>Стабильность характеристик устройства</w:t>
      </w:r>
    </w:p>
    <w:p w14:paraId="3DEEE1CD" w14:textId="77777777" w:rsidR="00EF0930" w:rsidRPr="00FA71A6" w:rsidRDefault="00EF0930" w:rsidP="00EF0930">
      <w:pPr>
        <w:pStyle w:val="SingleTxtG"/>
        <w:tabs>
          <w:tab w:val="clear" w:pos="1701"/>
        </w:tabs>
        <w:ind w:left="2268" w:hanging="1134"/>
      </w:pPr>
      <w:r w:rsidRPr="00FA71A6">
        <w:t>4.2.1</w:t>
      </w:r>
      <w:r w:rsidRPr="00FA71A6">
        <w:tab/>
        <w:t>Характеристики источника света и фотометрической головки должны оставаться стабильными в течение всего периода испытания. Поскольку чувствительность и адаптация к изменению V</w:t>
      </w:r>
      <w:r>
        <w:t> </w:t>
      </w:r>
      <w:r w:rsidRPr="00FA71A6">
        <w:t>(λ) большинства фотометрических головок изменяются в зависимости от температуры, температура воздуха в лаборатории в течение этого периода не должна значительно колебаться. Следует также предусмотреть достаточно большой промежуток времени для стабилизации характеристик устройства перед началом измерений.</w:t>
      </w:r>
    </w:p>
    <w:p w14:paraId="105951B6" w14:textId="77777777" w:rsidR="00EF0930" w:rsidRPr="00FA71A6" w:rsidRDefault="00EF0930" w:rsidP="00EF0930">
      <w:pPr>
        <w:pStyle w:val="SingleTxtG"/>
        <w:tabs>
          <w:tab w:val="clear" w:pos="1701"/>
        </w:tabs>
        <w:ind w:left="2268" w:hanging="1134"/>
      </w:pPr>
      <w:r w:rsidRPr="00FA71A6">
        <w:t>4.2.2</w:t>
      </w:r>
      <w:r w:rsidRPr="00FA71A6">
        <w:tab/>
        <w:t>Для проверки стабильности отражающего фотометра во время серии испытаний полезно производить периодические измерения значений R</w:t>
      </w:r>
      <w:r w:rsidRPr="00FA71A6">
        <w:rPr>
          <w:vertAlign w:val="subscript"/>
        </w:rPr>
        <w:t xml:space="preserve">I </w:t>
      </w:r>
      <w:r w:rsidRPr="00FA71A6">
        <w:t>стабильного контрольного эталона.</w:t>
      </w:r>
    </w:p>
    <w:p w14:paraId="4DA07D98" w14:textId="77777777" w:rsidR="00EF0930" w:rsidRPr="00FA71A6" w:rsidRDefault="00EF0930" w:rsidP="00EF0930">
      <w:pPr>
        <w:pStyle w:val="SingleTxtG"/>
        <w:keepNext/>
        <w:tabs>
          <w:tab w:val="clear" w:pos="1701"/>
        </w:tabs>
        <w:ind w:left="2268" w:hanging="1134"/>
      </w:pPr>
      <w:r w:rsidRPr="00FA71A6">
        <w:t>4.3</w:t>
      </w:r>
      <w:r w:rsidRPr="00FA71A6">
        <w:tab/>
        <w:t>Описание гониометра</w:t>
      </w:r>
    </w:p>
    <w:p w14:paraId="20FF1F31" w14:textId="77777777" w:rsidR="00EF0930" w:rsidRPr="00FA71A6" w:rsidRDefault="00EF0930" w:rsidP="00EF0930">
      <w:pPr>
        <w:pStyle w:val="SingleTxtG"/>
        <w:tabs>
          <w:tab w:val="clear" w:pos="1701"/>
        </w:tabs>
        <w:ind w:left="2268" w:hanging="1134"/>
      </w:pPr>
      <w:r>
        <w:tab/>
      </w:r>
      <w:r w:rsidRPr="00FA71A6">
        <w:t xml:space="preserve">Гониометр, соответствующий определению в пункте 2.3 настоящих Правил ООН, который может быть использован для измерения светоотражения в геометрической системе МКО, изображен на </w:t>
      </w:r>
      <w:r>
        <w:br/>
      </w:r>
      <w:r w:rsidRPr="00FA71A6">
        <w:t>рис. A4-II. На этом рисунке фотометрическая головка (O) условно изображена в вертикальной плоскости над источником света (I). Первая ось показана постоянной, проходящей в горизонтальной плоскости, перпендикулярно полуплоскости наблюдения. Может быть использовано любое расположение эквивалентное, показанному расположению предметов.</w:t>
      </w:r>
    </w:p>
    <w:p w14:paraId="765C4EA6" w14:textId="77777777" w:rsidR="00EF0930" w:rsidRPr="00FA71A6" w:rsidRDefault="00EF0930" w:rsidP="00EF0930">
      <w:pPr>
        <w:pStyle w:val="HChG"/>
      </w:pPr>
      <w:r w:rsidRPr="00FA71A6">
        <w:t>Часть 2</w:t>
      </w:r>
      <w:r>
        <w:t>.</w:t>
      </w:r>
      <w:r w:rsidRPr="00FA71A6">
        <w:tab/>
        <w:t>Описание геометрии измерения цвета в дневное время и</w:t>
      </w:r>
      <w:r>
        <w:t> </w:t>
      </w:r>
      <w:r w:rsidRPr="00FA71A6">
        <w:t>коэффициента яркости светоотражающего материала</w:t>
      </w:r>
    </w:p>
    <w:p w14:paraId="4E422AD1" w14:textId="77777777" w:rsidR="00EF0930" w:rsidRPr="00FA71A6" w:rsidRDefault="00EF0930" w:rsidP="00EF0930">
      <w:pPr>
        <w:pStyle w:val="SingleTxtG"/>
        <w:tabs>
          <w:tab w:val="clear" w:pos="1701"/>
        </w:tabs>
        <w:ind w:left="2268" w:hanging="1134"/>
      </w:pPr>
      <w:r>
        <w:tab/>
      </w:r>
      <w:r w:rsidRPr="00FA71A6">
        <w:t>Для проверки цвета в дневное время и коэффициента яркости материала используется освещение стандартным источником света МКО D65 (ISO</w:t>
      </w:r>
      <w:r>
        <w:t> </w:t>
      </w:r>
      <w:r w:rsidRPr="00FA71A6">
        <w:t>11664-2:2007(E)/CIE S 014-2/E:2006) с использованием геометрии (45a:0).</w:t>
      </w:r>
    </w:p>
    <w:p w14:paraId="5B717F26" w14:textId="77777777" w:rsidR="00EF0930" w:rsidRPr="00FA71A6" w:rsidRDefault="00EF0930" w:rsidP="00EF0930">
      <w:pPr>
        <w:pStyle w:val="SingleTxtG"/>
        <w:numPr>
          <w:ilvl w:val="0"/>
          <w:numId w:val="45"/>
        </w:numPr>
        <w:tabs>
          <w:tab w:val="clear" w:pos="1701"/>
        </w:tabs>
        <w:ind w:left="2268" w:hanging="1134"/>
        <w:rPr>
          <w:lang w:val="en-GB"/>
        </w:rPr>
      </w:pPr>
      <w:r w:rsidRPr="00FA71A6">
        <w:t>Измерение цвета в дневное время</w:t>
      </w:r>
    </w:p>
    <w:p w14:paraId="2C27ABDF" w14:textId="7DDAE29D" w:rsidR="00EF0930" w:rsidRPr="00FA71A6" w:rsidRDefault="00EF0930" w:rsidP="00EF0930">
      <w:pPr>
        <w:pStyle w:val="SingleTxtG"/>
        <w:tabs>
          <w:tab w:val="clear" w:pos="1701"/>
        </w:tabs>
        <w:ind w:left="2268" w:hanging="1134"/>
      </w:pPr>
      <w:r>
        <w:tab/>
      </w:r>
      <w:r w:rsidRPr="00FA71A6">
        <w:t xml:space="preserve">Измерения проводятся с помощью спектрофотометра в соответствии с положениями второго издания публикации МКО 15:2004 </w:t>
      </w:r>
      <w:r w:rsidR="00DC3F2E" w:rsidRPr="00DC3F2E">
        <w:t>“</w:t>
      </w:r>
      <w:r w:rsidRPr="00FA71A6">
        <w:t>Рекомендации по колориметрии</w:t>
      </w:r>
      <w:r w:rsidR="00DC3F2E" w:rsidRPr="00DC3F2E">
        <w:t>”</w:t>
      </w:r>
      <w:r w:rsidRPr="00FA71A6">
        <w:t xml:space="preserve"> либо при полихроматическом освещении, либо при помощи монохроматора, который ступенчато воспроизводит освещение стандартным источником света МКО D65 (стандарт ISO 11664-2:2007(E)/ CIE S 014-2/E:2006) под углом 45º к нормали и при наблюдении вдоль нормали (геометрия 45/0). В последнем случае шаг разрешения Δλ должен составлять не более 10 нм. В качестве альтернативы разрешается моделирование спектра при условии проведения проверки для подтверждения того, что процедура колориметрических измерений характеризуется той же степенью точности, т.</w:t>
      </w:r>
      <w:r>
        <w:t> </w:t>
      </w:r>
      <w:r w:rsidRPr="00FA71A6">
        <w:t>е. качество моделирования</w:t>
      </w:r>
      <w:r w:rsidR="007C2757">
        <w:t> </w:t>
      </w:r>
      <w:r w:rsidRPr="00FA71A6">
        <w:t>D65 оценивается посредством метода, предусмотренного в стандарте ISO</w:t>
      </w:r>
      <w:r>
        <w:t> </w:t>
      </w:r>
      <w:r w:rsidRPr="00FA71A6">
        <w:t>23603:2005(E)/CIE S 012/E:2004. Спектральное распределение света, излучаемого источником света, должно соответствовать категории BC (CIELAB) или более высокой категории.</w:t>
      </w:r>
    </w:p>
    <w:p w14:paraId="08F96667" w14:textId="77777777" w:rsidR="00EF0930" w:rsidRPr="00FA71A6" w:rsidRDefault="00EF0930" w:rsidP="00EF0930">
      <w:pPr>
        <w:pStyle w:val="SingleTxtG"/>
        <w:tabs>
          <w:tab w:val="clear" w:pos="1701"/>
        </w:tabs>
        <w:ind w:left="2268" w:hanging="1134"/>
      </w:pPr>
      <w:r>
        <w:tab/>
      </w:r>
      <w:r w:rsidRPr="00FA71A6">
        <w:t>Площадь измерения должна составлять не менее 4,0 см².</w:t>
      </w:r>
    </w:p>
    <w:p w14:paraId="62DA2F78" w14:textId="031591A4" w:rsidR="00EF0930" w:rsidRPr="00FA71A6" w:rsidRDefault="00EF0930" w:rsidP="00EF0930">
      <w:pPr>
        <w:pStyle w:val="SingleTxtG"/>
        <w:tabs>
          <w:tab w:val="clear" w:pos="1701"/>
        </w:tabs>
        <w:ind w:left="2268" w:hanging="1134"/>
      </w:pPr>
      <w:r>
        <w:tab/>
      </w:r>
      <w:r w:rsidRPr="00FA71A6">
        <w:t xml:space="preserve">Микропризматическим материалам свойственно такое явление, как </w:t>
      </w:r>
      <w:r w:rsidR="00DC3F2E" w:rsidRPr="00DC3F2E">
        <w:t>“</w:t>
      </w:r>
      <w:r w:rsidRPr="00FA71A6">
        <w:t>вспышки</w:t>
      </w:r>
      <w:r w:rsidR="00DC3F2E" w:rsidRPr="00DC3F2E">
        <w:t>”</w:t>
      </w:r>
      <w:r w:rsidRPr="00FA71A6">
        <w:t xml:space="preserve"> или </w:t>
      </w:r>
      <w:r w:rsidR="00DC3F2E" w:rsidRPr="00DC3F2E">
        <w:t>“</w:t>
      </w:r>
      <w:r w:rsidRPr="00FA71A6">
        <w:t>проблески</w:t>
      </w:r>
      <w:r w:rsidR="00DC3F2E" w:rsidRPr="00B71428">
        <w:t>”</w:t>
      </w:r>
      <w:r w:rsidRPr="00FA71A6">
        <w:t xml:space="preserve"> (примечание 1), которые могут повлиять на результаты измерений, если не будут приняты специальные меры предосторожности, указанные выше. </w:t>
      </w:r>
    </w:p>
    <w:p w14:paraId="675BF552" w14:textId="77777777" w:rsidR="00EF0930" w:rsidRPr="00FA71A6" w:rsidRDefault="00EF0930" w:rsidP="00EF0930">
      <w:pPr>
        <w:pStyle w:val="SingleTxtG"/>
        <w:tabs>
          <w:tab w:val="clear" w:pos="1701"/>
        </w:tabs>
        <w:ind w:left="2268" w:hanging="1134"/>
      </w:pPr>
      <w:r>
        <w:tab/>
      </w:r>
      <w:r w:rsidRPr="00FA71A6">
        <w:t xml:space="preserve">Для этой геометрии в публикации МКО </w:t>
      </w:r>
      <w:r>
        <w:t>№ </w:t>
      </w:r>
      <w:r w:rsidRPr="00FA71A6">
        <w:t>15 рекомендуется, чтобы:</w:t>
      </w:r>
    </w:p>
    <w:p w14:paraId="4DDF25C0" w14:textId="77777777" w:rsidR="00EF0930" w:rsidRPr="00FA71A6" w:rsidRDefault="00EF0930" w:rsidP="00EF0930">
      <w:pPr>
        <w:pStyle w:val="SingleTxtG"/>
        <w:tabs>
          <w:tab w:val="clear" w:pos="1701"/>
        </w:tabs>
        <w:ind w:left="2835" w:hanging="1701"/>
      </w:pPr>
      <w:r>
        <w:tab/>
      </w:r>
      <w:r w:rsidRPr="00FA71A6">
        <w:t>a)</w:t>
      </w:r>
      <w:r w:rsidRPr="00FA71A6">
        <w:tab/>
        <w:t>испытуемый участок равномерно облучался со всех сторон между двумя круговыми конусами, у которых оси расположены нормально к испытуемому участку, а вершины находятся в центре этого участка, причем полуугол меньшего из двух конусов должен составлять 40°, а большего</w:t>
      </w:r>
      <w:r>
        <w:t xml:space="preserve"> — </w:t>
      </w:r>
      <w:r w:rsidRPr="00FA71A6">
        <w:t>50°;</w:t>
      </w:r>
    </w:p>
    <w:p w14:paraId="04B82439" w14:textId="77777777" w:rsidR="00EF0930" w:rsidRPr="00FA71A6" w:rsidRDefault="00EF0930" w:rsidP="00EF0930">
      <w:pPr>
        <w:pStyle w:val="SingleTxtG"/>
        <w:tabs>
          <w:tab w:val="clear" w:pos="1701"/>
        </w:tabs>
        <w:ind w:left="2835" w:hanging="1701"/>
      </w:pPr>
      <w:r>
        <w:tab/>
      </w:r>
      <w:r w:rsidRPr="00FA71A6">
        <w:t>b)</w:t>
      </w:r>
      <w:r w:rsidRPr="00FA71A6">
        <w:tab/>
        <w:t>приемник равномерно собирал и измерял все излучение, отраженное в пределах конуса, ось которого расположена нормально к испытуемому участку, вершина находится в центре этого участка, а полуугол составляет 5°.</w:t>
      </w:r>
    </w:p>
    <w:p w14:paraId="275260A5" w14:textId="77777777" w:rsidR="00EF0930" w:rsidRPr="00FA71A6" w:rsidRDefault="00EF0930" w:rsidP="00EF0930">
      <w:pPr>
        <w:pStyle w:val="SingleTxtG"/>
        <w:tabs>
          <w:tab w:val="clear" w:pos="1701"/>
        </w:tabs>
        <w:ind w:left="2268" w:hanging="1134"/>
      </w:pPr>
      <w:r>
        <w:tab/>
      </w:r>
      <w:r w:rsidRPr="00FA71A6">
        <w:t>Угловая геометрия может быть приблизительно воссоздана путем применения ряда источников света, расположенных по кругу, либо ряда пучков волокон, освещаемых одним источником и расходящихся по кругу; таким образом, геометрия измерений становится 45°а:0° (кольцевая геометрия/геометрия нормали) (примечание 2, примечание 3).</w:t>
      </w:r>
    </w:p>
    <w:p w14:paraId="1E526DCA" w14:textId="77777777" w:rsidR="00EF0930" w:rsidRPr="00FA71A6" w:rsidRDefault="00EF0930" w:rsidP="00EF0930">
      <w:pPr>
        <w:pStyle w:val="SingleTxtG"/>
        <w:tabs>
          <w:tab w:val="clear" w:pos="1701"/>
        </w:tabs>
        <w:ind w:left="2268" w:hanging="1134"/>
      </w:pPr>
      <w:r>
        <w:tab/>
      </w:r>
      <w:r w:rsidRPr="00FA71A6">
        <w:t>Альтернативный способ аппроксимации состоит в том, чтобы использовать один источник света, обеспечивая вращение образца в процессе измерений с такой частотой, которая позволяла бы осуществить несколько оборотов в течение интервала воздействия, с тем чтобы все вписанные углы были представлены в равной мере (примечание 2, примечание 3).</w:t>
      </w:r>
    </w:p>
    <w:p w14:paraId="5B4A9BAC" w14:textId="77777777" w:rsidR="00EF0930" w:rsidRPr="00FA71A6" w:rsidRDefault="00EF0930" w:rsidP="00EF0930">
      <w:pPr>
        <w:pStyle w:val="SingleTxtG"/>
        <w:tabs>
          <w:tab w:val="clear" w:pos="1701"/>
        </w:tabs>
        <w:ind w:left="2268" w:hanging="1134"/>
      </w:pPr>
      <w:r>
        <w:tab/>
      </w:r>
      <w:r w:rsidRPr="00FA71A6">
        <w:t>Кроме того, апертуры источника света и приемника должны иметь достаточные размеры, пропорциональные соответствующим расстояниям, с тем чтобы обеспечивать соблюдение вышеприведенных рекомендаций.</w:t>
      </w:r>
    </w:p>
    <w:p w14:paraId="584305A7" w14:textId="0FAFE7E5" w:rsidR="00EF0930" w:rsidRPr="00FA71A6" w:rsidRDefault="00EF0930" w:rsidP="00EF0930">
      <w:pPr>
        <w:pStyle w:val="SingleTxtG"/>
        <w:tabs>
          <w:tab w:val="clear" w:pos="1701"/>
        </w:tabs>
        <w:ind w:left="2268" w:hanging="1134"/>
      </w:pPr>
      <w:r>
        <w:rPr>
          <w:i/>
          <w:iCs/>
        </w:rPr>
        <w:tab/>
      </w:r>
      <w:r w:rsidRPr="00682FF7">
        <w:rPr>
          <w:i/>
          <w:iCs/>
        </w:rPr>
        <w:t>Примечание 1</w:t>
      </w:r>
      <w:r w:rsidRPr="001162B9">
        <w:t>:</w:t>
      </w:r>
      <w:r>
        <w:t>  </w:t>
      </w:r>
      <w:r w:rsidR="00B71428" w:rsidRPr="00EF0930">
        <w:t>“</w:t>
      </w:r>
      <w:r w:rsidRPr="00FA71A6">
        <w:t>Вспышки</w:t>
      </w:r>
      <w:r w:rsidR="00B71428" w:rsidRPr="00B71428">
        <w:t>”</w:t>
      </w:r>
      <w:r w:rsidRPr="00FA71A6">
        <w:t xml:space="preserve"> или </w:t>
      </w:r>
      <w:r w:rsidR="00B71428" w:rsidRPr="00EF0930">
        <w:t>“</w:t>
      </w:r>
      <w:r w:rsidRPr="00FA71A6">
        <w:t>проблески</w:t>
      </w:r>
      <w:r w:rsidR="00B71428" w:rsidRPr="00B71428">
        <w:t>”</w:t>
      </w:r>
      <w:r w:rsidRPr="00FA71A6">
        <w:t xml:space="preserve"> обусловлены характерными траекториями лучей, падающих на поверхность материала и отражаемых ею под разными углами. Характерная траектория будет доминировать, значительно повышая таким образом значение коэффициента яркости и, возможно, приводя к искажению координат цветности, если она будет находиться в узких лучах испускаемого и измеряемого света. Вместе с тем ее средняя составляющая в отраженном дневном свете, как правило, является небольшой.</w:t>
      </w:r>
    </w:p>
    <w:p w14:paraId="1E3CAE4A" w14:textId="52E51443" w:rsidR="00EF0930" w:rsidRPr="00FA71A6" w:rsidRDefault="00EF0930" w:rsidP="00EF0930">
      <w:pPr>
        <w:pStyle w:val="SingleTxtG"/>
        <w:tabs>
          <w:tab w:val="clear" w:pos="1701"/>
        </w:tabs>
        <w:ind w:left="2268" w:hanging="1134"/>
      </w:pPr>
      <w:r>
        <w:rPr>
          <w:i/>
          <w:iCs/>
        </w:rPr>
        <w:tab/>
      </w:r>
      <w:r w:rsidRPr="00682FF7">
        <w:rPr>
          <w:i/>
          <w:iCs/>
        </w:rPr>
        <w:t>Примечание 2</w:t>
      </w:r>
      <w:r w:rsidRPr="001162B9">
        <w:t>:</w:t>
      </w:r>
      <w:r>
        <w:t>  </w:t>
      </w:r>
      <w:r w:rsidRPr="00FA71A6">
        <w:t xml:space="preserve">На практике эти рекомендации могут быть выполнены лишь приближенно. Важно, чтобы применялся угловой принцип и чтобы освещение и сбор луча осуществлялись в конкретных направлениях с использованием телесных углов, как указано в подпунктах a) и b), поскольку это позволит уменьшить воздействие вышеупомянутых </w:t>
      </w:r>
      <w:r w:rsidR="00B71428" w:rsidRPr="00EF0930">
        <w:t>“</w:t>
      </w:r>
      <w:r w:rsidRPr="00FA71A6">
        <w:t>проблесков</w:t>
      </w:r>
      <w:r w:rsidR="00B71428" w:rsidRPr="00B71428">
        <w:t>”</w:t>
      </w:r>
      <w:r w:rsidRPr="00FA71A6">
        <w:t xml:space="preserve"> и других отклонений в рамках геометрических характеристик некоторых из этих микропризматических материалов.</w:t>
      </w:r>
    </w:p>
    <w:p w14:paraId="18F6FF76" w14:textId="77777777" w:rsidR="00EF0930" w:rsidRPr="00FA71A6" w:rsidRDefault="00EF0930" w:rsidP="00EF0930">
      <w:pPr>
        <w:pStyle w:val="SingleTxtG"/>
        <w:tabs>
          <w:tab w:val="clear" w:pos="1701"/>
        </w:tabs>
        <w:ind w:left="2268" w:hanging="1134"/>
      </w:pPr>
      <w:r>
        <w:rPr>
          <w:i/>
          <w:iCs/>
        </w:rPr>
        <w:tab/>
      </w:r>
      <w:r w:rsidRPr="009F1446">
        <w:rPr>
          <w:i/>
          <w:iCs/>
        </w:rPr>
        <w:t>Примечание</w:t>
      </w:r>
      <w:r w:rsidRPr="00682FF7">
        <w:rPr>
          <w:i/>
          <w:iCs/>
        </w:rPr>
        <w:t> 3</w:t>
      </w:r>
      <w:r w:rsidRPr="001162B9">
        <w:t>:</w:t>
      </w:r>
      <w:r>
        <w:t>  </w:t>
      </w:r>
      <w:r w:rsidRPr="00FA71A6">
        <w:t>Независимо от таких мер предосторожности, практические трудности, связанные с воссозданием параметров угловой геометрии в соответствии с рекомендациями, вносят в измерения неопределенность.</w:t>
      </w:r>
    </w:p>
    <w:p w14:paraId="56B31CA5" w14:textId="77777777" w:rsidR="00EF0930" w:rsidRPr="00FA71A6" w:rsidRDefault="00EF0930" w:rsidP="00EF0930">
      <w:pPr>
        <w:pStyle w:val="SingleTxtG"/>
        <w:tabs>
          <w:tab w:val="clear" w:pos="1701"/>
        </w:tabs>
        <w:ind w:left="2268" w:hanging="1134"/>
      </w:pPr>
      <w:r w:rsidRPr="00FA71A6">
        <w:t>2.</w:t>
      </w:r>
      <w:r w:rsidRPr="00FA71A6">
        <w:tab/>
        <w:t>Определение коэффициента яркости:</w:t>
      </w:r>
    </w:p>
    <w:p w14:paraId="305ECA6C" w14:textId="77777777" w:rsidR="00EF0930" w:rsidRPr="00FA71A6" w:rsidRDefault="00EF0930" w:rsidP="00EF0930">
      <w:pPr>
        <w:pStyle w:val="SingleTxtG"/>
        <w:tabs>
          <w:tab w:val="clear" w:pos="1701"/>
        </w:tabs>
        <w:ind w:left="2268" w:hanging="1134"/>
      </w:pPr>
      <w:r w:rsidRPr="00FA71A6">
        <w:tab/>
        <w:t>посредством сопоставления яркости L образца и яркости L</w:t>
      </w:r>
      <w:r w:rsidRPr="00806627">
        <w:rPr>
          <w:vertAlign w:val="subscript"/>
        </w:rPr>
        <w:t>o</w:t>
      </w:r>
      <w:r w:rsidRPr="00FA71A6">
        <w:t xml:space="preserve"> идеального рассеивателя, коэффициент яркости которого для аналогичных условий освещения и наблюдения известен; при этом коэффициент яркости </w:t>
      </w:r>
      <w:r>
        <w:rPr>
          <w:lang w:val="en-GB"/>
        </w:rPr>
        <w:t>β</w:t>
      </w:r>
      <w:r w:rsidRPr="00FA71A6">
        <w:rPr>
          <w:vertAlign w:val="subscript"/>
          <w:lang w:val="en-GB"/>
        </w:rPr>
        <w:t>v</w:t>
      </w:r>
      <w:r w:rsidRPr="00FA71A6">
        <w:rPr>
          <w:vertAlign w:val="subscript"/>
        </w:rPr>
        <w:t>,</w:t>
      </w:r>
      <w:r w:rsidRPr="00FA71A6">
        <w:rPr>
          <w:vertAlign w:val="subscript"/>
          <w:lang w:val="en-GB"/>
        </w:rPr>
        <w:t>R</w:t>
      </w:r>
      <w:r w:rsidRPr="00FA71A6">
        <w:t xml:space="preserve"> образца определяется по формуле:</w:t>
      </w:r>
    </w:p>
    <w:p w14:paraId="3F885AF7" w14:textId="77777777" w:rsidR="00EF0930" w:rsidRPr="005D4090" w:rsidRDefault="00EF0930" w:rsidP="00EF0930">
      <w:pPr>
        <w:pStyle w:val="SingleTxtG"/>
        <w:tabs>
          <w:tab w:val="clear" w:pos="1701"/>
        </w:tabs>
        <w:ind w:left="2268" w:hanging="1134"/>
        <w:rPr>
          <w:iCs/>
        </w:rPr>
      </w:pPr>
      <w:r w:rsidRPr="00FA71A6">
        <w:tab/>
      </w:r>
      <m:oMath>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v</m:t>
            </m:r>
            <m:r>
              <w:rPr>
                <w:rFonts w:ascii="Cambria Math" w:hAnsi="Cambria Math"/>
              </w:rPr>
              <m:t>,</m:t>
            </m:r>
            <m:r>
              <w:rPr>
                <w:rFonts w:ascii="Cambria Math" w:hAnsi="Cambria Math"/>
                <w:lang w:val="en-GB"/>
              </w:rPr>
              <m:t>R</m:t>
            </m:r>
          </m:sub>
        </m:sSub>
        <m:r>
          <w:rPr>
            <w:rFonts w:ascii="Cambria Math" w:hAnsi="Cambria Math"/>
          </w:rPr>
          <m:t>=</m:t>
        </m:r>
        <m:f>
          <m:fPr>
            <m:ctrlPr>
              <w:rPr>
                <w:rFonts w:ascii="Cambria Math" w:hAnsi="Cambria Math"/>
                <w:i/>
                <w:lang w:val="en-GB"/>
              </w:rPr>
            </m:ctrlPr>
          </m:fPr>
          <m:num>
            <m:r>
              <w:rPr>
                <w:rFonts w:ascii="Cambria Math" w:hAnsi="Cambria Math"/>
                <w:lang w:val="en-GB"/>
              </w:rPr>
              <m:t>L</m:t>
            </m:r>
          </m:num>
          <m:den>
            <m:sSub>
              <m:sSubPr>
                <m:ctrlPr>
                  <w:rPr>
                    <w:rFonts w:ascii="Cambria Math" w:hAnsi="Cambria Math"/>
                    <w:i/>
                    <w:lang w:val="en-GB"/>
                  </w:rPr>
                </m:ctrlPr>
              </m:sSubPr>
              <m:e>
                <m:r>
                  <w:rPr>
                    <w:rFonts w:ascii="Cambria Math" w:hAnsi="Cambria Math"/>
                    <w:lang w:val="en-GB"/>
                  </w:rPr>
                  <m:t>L</m:t>
                </m:r>
              </m:e>
              <m:sub>
                <m:r>
                  <w:rPr>
                    <w:rFonts w:ascii="Cambria Math" w:hAnsi="Cambria Math"/>
                  </w:rPr>
                  <m:t>0</m:t>
                </m:r>
              </m:sub>
            </m:sSub>
          </m:den>
        </m:f>
        <m:r>
          <m:rPr>
            <m:sty m:val="p"/>
          </m:rPr>
          <w:rPr>
            <w:rFonts w:ascii="Cambria Math" w:hAnsi="Cambria Math"/>
          </w:rPr>
          <m:t xml:space="preserve"> </m:t>
        </m:r>
      </m:oMath>
      <w:r w:rsidRPr="005D4090">
        <w:rPr>
          <w:iCs/>
        </w:rPr>
        <w:t>.</w:t>
      </w:r>
    </w:p>
    <w:p w14:paraId="6D168560" w14:textId="77777777" w:rsidR="00EF0930" w:rsidRPr="00FA71A6" w:rsidRDefault="00EF0930" w:rsidP="00EF0930">
      <w:pPr>
        <w:pStyle w:val="SingleTxtG"/>
        <w:tabs>
          <w:tab w:val="clear" w:pos="1701"/>
        </w:tabs>
        <w:ind w:left="2268" w:hanging="1134"/>
      </w:pPr>
      <w:r>
        <w:tab/>
      </w:r>
      <w:r w:rsidRPr="00FA71A6">
        <w:t xml:space="preserve">Когда производятся колориметрические измерения цвета флюоресцирующего материала в соответствии с пунктом 1 выше, коэффициент яркости </w:t>
      </w:r>
      <w:r>
        <w:rPr>
          <w:lang w:val="en-GB"/>
        </w:rPr>
        <w:t>β</w:t>
      </w:r>
      <w:r w:rsidRPr="00FA71A6">
        <w:rPr>
          <w:vertAlign w:val="subscript"/>
          <w:lang w:val="en-GB"/>
        </w:rPr>
        <w:t>v</w:t>
      </w:r>
      <w:r w:rsidRPr="00FA71A6">
        <w:rPr>
          <w:vertAlign w:val="subscript"/>
        </w:rPr>
        <w:t>,</w:t>
      </w:r>
      <w:r w:rsidRPr="00FA71A6">
        <w:rPr>
          <w:vertAlign w:val="subscript"/>
          <w:lang w:val="en-GB"/>
        </w:rPr>
        <w:t>R</w:t>
      </w:r>
      <w:r w:rsidRPr="00FA71A6">
        <w:t xml:space="preserve"> может определяться отношением значения составляющей цветности образца Y к значению составляющей цветности идеального рассеивателя Y</w:t>
      </w:r>
      <w:r w:rsidRPr="00FA71A6">
        <w:rPr>
          <w:vertAlign w:val="subscript"/>
        </w:rPr>
        <w:t>o</w:t>
      </w:r>
      <w:r w:rsidRPr="00FA71A6">
        <w:t xml:space="preserve">: </w:t>
      </w:r>
    </w:p>
    <w:p w14:paraId="1407B74D" w14:textId="77777777" w:rsidR="00EF0930" w:rsidRPr="00FA71A6" w:rsidRDefault="00EF0930" w:rsidP="00EF0930">
      <w:pPr>
        <w:pStyle w:val="SingleTxtG"/>
        <w:tabs>
          <w:tab w:val="clear" w:pos="1701"/>
        </w:tabs>
        <w:ind w:left="2268" w:hanging="1134"/>
      </w:pPr>
      <w:r w:rsidRPr="00FA71A6">
        <w:tab/>
      </w:r>
      <m:oMath>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v</m:t>
            </m:r>
            <m:r>
              <w:rPr>
                <w:rFonts w:ascii="Cambria Math" w:hAnsi="Cambria Math"/>
              </w:rPr>
              <m:t>,</m:t>
            </m:r>
            <m:r>
              <w:rPr>
                <w:rFonts w:ascii="Cambria Math" w:hAnsi="Cambria Math"/>
                <w:lang w:val="en-GB"/>
              </w:rPr>
              <m:t>R</m:t>
            </m:r>
          </m:sub>
        </m:sSub>
        <m:r>
          <w:rPr>
            <w:rFonts w:ascii="Cambria Math" w:hAnsi="Cambria Math"/>
          </w:rPr>
          <m:t>=</m:t>
        </m:r>
        <m:f>
          <m:fPr>
            <m:ctrlPr>
              <w:rPr>
                <w:rFonts w:ascii="Cambria Math" w:hAnsi="Cambria Math"/>
                <w:i/>
                <w:lang w:val="en-GB"/>
              </w:rPr>
            </m:ctrlPr>
          </m:fPr>
          <m:num>
            <m:r>
              <w:rPr>
                <w:rFonts w:ascii="Cambria Math" w:hAnsi="Cambria Math"/>
                <w:lang w:val="en-GB"/>
              </w:rPr>
              <m:t>Y</m:t>
            </m:r>
          </m:num>
          <m:den>
            <m:sSub>
              <m:sSubPr>
                <m:ctrlPr>
                  <w:rPr>
                    <w:rFonts w:ascii="Cambria Math" w:hAnsi="Cambria Math"/>
                    <w:i/>
                    <w:lang w:val="en-GB"/>
                  </w:rPr>
                </m:ctrlPr>
              </m:sSubPr>
              <m:e>
                <m:r>
                  <w:rPr>
                    <w:rFonts w:ascii="Cambria Math" w:hAnsi="Cambria Math"/>
                    <w:lang w:val="en-GB"/>
                  </w:rPr>
                  <m:t>Y</m:t>
                </m:r>
              </m:e>
              <m:sub>
                <m:r>
                  <w:rPr>
                    <w:rFonts w:ascii="Cambria Math" w:hAnsi="Cambria Math"/>
                  </w:rPr>
                  <m:t>0</m:t>
                </m:r>
              </m:sub>
            </m:sSub>
          </m:den>
        </m:f>
        <m:r>
          <m:rPr>
            <m:sty m:val="p"/>
          </m:rPr>
          <w:rPr>
            <w:rFonts w:ascii="Cambria Math" w:hAnsi="Cambria Math"/>
          </w:rPr>
          <m:t xml:space="preserve"> </m:t>
        </m:r>
      </m:oMath>
      <w:r w:rsidRPr="00FA71A6">
        <w:t>.</w:t>
      </w:r>
    </w:p>
    <w:p w14:paraId="070FCF88" w14:textId="77777777" w:rsidR="00EF0930" w:rsidRPr="00FA71A6" w:rsidRDefault="00EF0930" w:rsidP="00EF0930">
      <w:pPr>
        <w:pStyle w:val="HChG"/>
      </w:pPr>
      <w:r w:rsidRPr="00FA71A6">
        <w:t>Часть 3</w:t>
      </w:r>
      <w:r>
        <w:t>.</w:t>
      </w:r>
      <w:r>
        <w:tab/>
      </w:r>
      <w:r w:rsidRPr="00FA71A6">
        <w:t>Устойчивость фотометрических свойств</w:t>
      </w:r>
    </w:p>
    <w:p w14:paraId="04993D9F" w14:textId="77777777" w:rsidR="00EF0930" w:rsidRPr="00FA71A6" w:rsidRDefault="00EF0930" w:rsidP="00EF0930">
      <w:pPr>
        <w:pStyle w:val="SingleTxtG"/>
        <w:tabs>
          <w:tab w:val="clear" w:pos="1701"/>
        </w:tabs>
        <w:ind w:left="2268" w:hanging="1134"/>
      </w:pPr>
      <w:r w:rsidRPr="00FA71A6">
        <w:t>1.</w:t>
      </w:r>
      <w:r w:rsidRPr="00FA71A6">
        <w:tab/>
        <w:t>Орган, предоставляющий официальное утверждение, имеет право проверить устойчивость оптических свойств светоотражающего материала в эксплуатации (когда он используется для маркировки либо в качестве отличительной/графической маркировки).</w:t>
      </w:r>
    </w:p>
    <w:p w14:paraId="05DDAC7F" w14:textId="3FEF9489" w:rsidR="00EF0930" w:rsidRPr="00FA71A6" w:rsidRDefault="00EF0930" w:rsidP="00EF0930">
      <w:pPr>
        <w:pStyle w:val="SingleTxtG"/>
        <w:tabs>
          <w:tab w:val="clear" w:pos="1701"/>
        </w:tabs>
        <w:ind w:left="2268" w:hanging="1134"/>
      </w:pPr>
      <w:r w:rsidRPr="00FA71A6">
        <w:t>2.</w:t>
      </w:r>
      <w:r w:rsidRPr="00FA71A6">
        <w:tab/>
        <w:t xml:space="preserve">Органы по официальному утверждению типа Договаривающихся сторон, в которых было предоставлено официальное утверждение, могут проводить такие же испытания. Если для светоотражающего материала используемого типа характерны </w:t>
      </w:r>
      <w:r w:rsidR="00B71428" w:rsidRPr="00EF0930">
        <w:t>“</w:t>
      </w:r>
      <w:r w:rsidRPr="00FA71A6">
        <w:t>систематические дефекты в эксплуатации</w:t>
      </w:r>
      <w:r w:rsidR="00B71428" w:rsidRPr="00B71428">
        <w:t>”</w:t>
      </w:r>
      <w:r w:rsidRPr="00FA71A6">
        <w:t>, то испытанные образцы материала должны быть направлены для оценки компетентному органу, выдавшему официальное утверждение.</w:t>
      </w:r>
    </w:p>
    <w:p w14:paraId="242F2C4D" w14:textId="7CD3049C" w:rsidR="00EF0930" w:rsidRPr="00FA71A6" w:rsidRDefault="00EF0930" w:rsidP="00EF0930">
      <w:pPr>
        <w:pStyle w:val="SingleTxtG"/>
        <w:tabs>
          <w:tab w:val="clear" w:pos="1701"/>
        </w:tabs>
        <w:ind w:left="2268" w:hanging="1134"/>
      </w:pPr>
      <w:r w:rsidRPr="00FA71A6">
        <w:t>3.</w:t>
      </w:r>
      <w:r w:rsidRPr="00FA71A6">
        <w:tab/>
        <w:t xml:space="preserve">При отсутствии прочих критериев понятие </w:t>
      </w:r>
      <w:r w:rsidR="00B71428" w:rsidRPr="00EF0930">
        <w:t>“</w:t>
      </w:r>
      <w:r w:rsidRPr="00FA71A6">
        <w:t>систематический дефект при эксплуатации</w:t>
      </w:r>
      <w:r w:rsidR="00B71428" w:rsidRPr="00B71428">
        <w:t>”</w:t>
      </w:r>
      <w:r w:rsidRPr="00FA71A6">
        <w:t>, характерный для светоотражающего материала данного типа, следует толковать по смыслу пункта 5 части 3 приложения 4.</w:t>
      </w:r>
    </w:p>
    <w:p w14:paraId="40C3473C" w14:textId="77777777" w:rsidR="00EF0930" w:rsidRPr="00FA71A6" w:rsidRDefault="00EF0930" w:rsidP="00EF0930">
      <w:pPr>
        <w:pStyle w:val="SingleTxtG"/>
        <w:tabs>
          <w:tab w:val="clear" w:pos="1701"/>
        </w:tabs>
        <w:ind w:left="2268" w:hanging="1134"/>
      </w:pPr>
      <w:r w:rsidRPr="00FA71A6">
        <w:t>4.</w:t>
      </w:r>
      <w:r w:rsidRPr="00FA71A6">
        <w:tab/>
        <w:t>Орган, предоставивший официальное утверждение, имеет право проверять долговременную стабильность оптических свойств данного типа заднего опознавательного знака, находящегося в эксплуатации.</w:t>
      </w:r>
    </w:p>
    <w:p w14:paraId="1E90AAA8" w14:textId="77777777" w:rsidR="00EF0930" w:rsidRPr="00FA71A6" w:rsidRDefault="00EF0930" w:rsidP="00EF0930">
      <w:pPr>
        <w:pStyle w:val="SingleTxtG"/>
        <w:tabs>
          <w:tab w:val="clear" w:pos="1701"/>
        </w:tabs>
        <w:ind w:left="2268" w:hanging="1134"/>
      </w:pPr>
      <w:r w:rsidRPr="00FA71A6">
        <w:t>5.</w:t>
      </w:r>
      <w:r w:rsidRPr="00FA71A6">
        <w:tab/>
        <w:t>Органы по официальному утверждению типа других стран, помимо той, в которой предоставлено официальное утверждение, могут проводить подобные проверки на своей территории. Если для данного типа заднего опознавательного знака, находящегося в эксплуатации, характерны систематические дефекты, то вышеупомянутые компетентные органы должны направить органу, предоставившему официальное утверждение, любые компоненты знака, снятые для осмотра, и запросить его мнение.</w:t>
      </w:r>
    </w:p>
    <w:p w14:paraId="2EEFAB0D" w14:textId="28C5090F" w:rsidR="00EF0930" w:rsidRPr="00FA71A6" w:rsidRDefault="00EF0930" w:rsidP="00EF0930">
      <w:pPr>
        <w:pStyle w:val="SingleTxtG"/>
        <w:tabs>
          <w:tab w:val="clear" w:pos="1701"/>
        </w:tabs>
        <w:ind w:left="2268" w:hanging="1134"/>
      </w:pPr>
      <w:r w:rsidRPr="00FA71A6">
        <w:t>6.</w:t>
      </w:r>
      <w:r w:rsidRPr="00FA71A6">
        <w:tab/>
        <w:t xml:space="preserve">При отсутствии прочих критериев понятие </w:t>
      </w:r>
      <w:r w:rsidR="00B71428" w:rsidRPr="00B71428">
        <w:t>“</w:t>
      </w:r>
      <w:r w:rsidRPr="00FA71A6">
        <w:t>систематический дефект</w:t>
      </w:r>
      <w:r w:rsidR="00B71428" w:rsidRPr="00B71428">
        <w:t>”</w:t>
      </w:r>
      <w:r w:rsidRPr="00FA71A6">
        <w:t>, характерный для данного типа заднего опознавательного знака, находящегося в эксплуатации, следует толковать по смыслу пункта 5 части 3 приложения 4.</w:t>
      </w:r>
    </w:p>
    <w:p w14:paraId="3B81D828" w14:textId="77777777" w:rsidR="00EF0930" w:rsidRDefault="00EF0930" w:rsidP="00EF0930">
      <w:pPr>
        <w:suppressAutoHyphens w:val="0"/>
        <w:spacing w:line="240" w:lineRule="auto"/>
        <w:rPr>
          <w:rFonts w:eastAsia="Times New Roman" w:cs="Times New Roman"/>
          <w:szCs w:val="20"/>
        </w:rPr>
      </w:pPr>
      <w:r>
        <w:br w:type="page"/>
      </w:r>
    </w:p>
    <w:p w14:paraId="7F4E467A" w14:textId="77777777" w:rsidR="00EF0930" w:rsidRPr="00FA71A6" w:rsidRDefault="00EF0930" w:rsidP="00EF0930">
      <w:pPr>
        <w:pStyle w:val="HChG"/>
      </w:pPr>
      <w:r w:rsidRPr="00FA71A6">
        <w:t>Приложение 5</w:t>
      </w:r>
    </w:p>
    <w:p w14:paraId="78F2AF40" w14:textId="77777777" w:rsidR="00EF0930" w:rsidRPr="00FA71A6" w:rsidRDefault="00EF0930" w:rsidP="00EF0930">
      <w:pPr>
        <w:pStyle w:val="HChG"/>
      </w:pPr>
      <w:r w:rsidRPr="00FA71A6">
        <w:tab/>
      </w:r>
      <w:r w:rsidRPr="00FA71A6">
        <w:tab/>
        <w:t>Технические требования относительно формы и</w:t>
      </w:r>
      <w:r>
        <w:t> </w:t>
      </w:r>
      <w:r w:rsidRPr="00FA71A6">
        <w:t>размеров</w:t>
      </w:r>
    </w:p>
    <w:p w14:paraId="113A310D" w14:textId="77777777" w:rsidR="00EF0930" w:rsidRPr="00FA71A6" w:rsidRDefault="00EF0930" w:rsidP="00EF0930">
      <w:pPr>
        <w:pStyle w:val="SingleTxtG"/>
        <w:tabs>
          <w:tab w:val="clear" w:pos="1701"/>
        </w:tabs>
        <w:ind w:left="2268" w:hanging="1134"/>
      </w:pPr>
      <w:r w:rsidRPr="00FA71A6">
        <w:t>1.</w:t>
      </w:r>
      <w:r w:rsidRPr="00FA71A6">
        <w:tab/>
        <w:t>Форма и размеры светоотражающих устройств класса IА или IB</w:t>
      </w:r>
    </w:p>
    <w:p w14:paraId="00786A83" w14:textId="77777777" w:rsidR="00EF0930" w:rsidRPr="00FA71A6" w:rsidRDefault="00EF0930" w:rsidP="00EF0930">
      <w:pPr>
        <w:pStyle w:val="SingleTxtG"/>
        <w:tabs>
          <w:tab w:val="clear" w:pos="1701"/>
        </w:tabs>
        <w:ind w:left="2268" w:hanging="1134"/>
      </w:pPr>
      <w:r w:rsidRPr="00FA71A6">
        <w:t>1.1</w:t>
      </w:r>
      <w:r w:rsidRPr="00FA71A6">
        <w:tab/>
        <w:t>Форма освещающих поверхностей не должна допускать путаницы с треугольником, как это предписано в случае светоотражателей в пункте</w:t>
      </w:r>
      <w:r>
        <w:t> </w:t>
      </w:r>
      <w:r w:rsidRPr="00FA71A6">
        <w:t xml:space="preserve">2.1, с расстояния наблюдения в 10 метров. </w:t>
      </w:r>
    </w:p>
    <w:p w14:paraId="269ACC34" w14:textId="77777777" w:rsidR="00EF0930" w:rsidRPr="00FA71A6" w:rsidRDefault="00EF0930" w:rsidP="00EF0930">
      <w:pPr>
        <w:pStyle w:val="SingleTxtG"/>
        <w:tabs>
          <w:tab w:val="clear" w:pos="1701"/>
        </w:tabs>
        <w:ind w:left="2268" w:hanging="1134"/>
      </w:pPr>
      <w:r w:rsidRPr="00FA71A6">
        <w:t>2.</w:t>
      </w:r>
      <w:r w:rsidRPr="00FA71A6">
        <w:tab/>
        <w:t>Форма и размеры светоотражающих устройств классов IIIA и IIIB</w:t>
      </w:r>
    </w:p>
    <w:p w14:paraId="1B98AB9B" w14:textId="156F021A" w:rsidR="00EF0930" w:rsidRPr="00FA71A6" w:rsidRDefault="00EF0930" w:rsidP="00EF0930">
      <w:pPr>
        <w:pStyle w:val="SingleTxtG"/>
        <w:tabs>
          <w:tab w:val="clear" w:pos="1701"/>
        </w:tabs>
        <w:ind w:left="2268" w:hanging="1134"/>
      </w:pPr>
      <w:r w:rsidRPr="00FA71A6">
        <w:t>2.1</w:t>
      </w:r>
      <w:r w:rsidRPr="00FA71A6">
        <w:tab/>
        <w:t>Освещающие поверхности светоотражающих устройств классов IIIA</w:t>
      </w:r>
      <w:r>
        <w:t xml:space="preserve"> </w:t>
      </w:r>
      <w:r w:rsidRPr="00FA71A6">
        <w:t xml:space="preserve">и IIIB должны иметь форму равностороннего треугольника. Если на них в одном из углов имеется надпись </w:t>
      </w:r>
      <w:r w:rsidR="00B71428" w:rsidRPr="00EF0930">
        <w:t>“</w:t>
      </w:r>
      <w:r w:rsidRPr="00FA71A6">
        <w:t>ТОР</w:t>
      </w:r>
      <w:r w:rsidR="00B71428" w:rsidRPr="00B71428">
        <w:t>”</w:t>
      </w:r>
      <w:r w:rsidRPr="00FA71A6">
        <w:t xml:space="preserve"> (</w:t>
      </w:r>
      <w:r w:rsidR="00B71428" w:rsidRPr="00B71428">
        <w:t>“</w:t>
      </w:r>
      <w:r w:rsidRPr="00FA71A6">
        <w:t>ВЕРХ</w:t>
      </w:r>
      <w:r w:rsidR="00B71428" w:rsidRPr="00B71428">
        <w:t>”</w:t>
      </w:r>
      <w:r w:rsidRPr="00FA71A6">
        <w:t>), то этот угол должен быть направлен вверх.</w:t>
      </w:r>
    </w:p>
    <w:p w14:paraId="4AFC0794" w14:textId="77777777" w:rsidR="00EF0930" w:rsidRPr="00FA71A6" w:rsidRDefault="00EF0930" w:rsidP="00EF0930">
      <w:pPr>
        <w:pStyle w:val="SingleTxtG"/>
        <w:tabs>
          <w:tab w:val="clear" w:pos="1701"/>
        </w:tabs>
        <w:ind w:left="2268" w:hanging="1134"/>
      </w:pPr>
      <w:r w:rsidRPr="00FA71A6">
        <w:t>2.2</w:t>
      </w:r>
      <w:r w:rsidRPr="00FA71A6">
        <w:tab/>
        <w:t>Освещающая поверхность может иметь или не иметь в центре неотражающую свет треугольную часть, стороны которой параллельны сторонам наружного треугольника.</w:t>
      </w:r>
    </w:p>
    <w:p w14:paraId="41BB85AE" w14:textId="77777777" w:rsidR="00EF0930" w:rsidRPr="00FA71A6" w:rsidRDefault="00EF0930" w:rsidP="00EF0930">
      <w:pPr>
        <w:pStyle w:val="SingleTxtG"/>
        <w:tabs>
          <w:tab w:val="clear" w:pos="1701"/>
        </w:tabs>
        <w:ind w:left="2268" w:hanging="1134"/>
      </w:pPr>
      <w:r w:rsidRPr="00FA71A6">
        <w:t>2.3</w:t>
      </w:r>
      <w:r w:rsidRPr="00FA71A6">
        <w:tab/>
        <w:t>Освещающая поверхность может быть сплошной или несплошной. Во</w:t>
      </w:r>
      <w:r>
        <w:t> </w:t>
      </w:r>
      <w:r w:rsidRPr="00FA71A6">
        <w:t>всех случаях наиболее короткое расстояние между двумя смежными светоотражающими элементами не должно превышать 15 мм.</w:t>
      </w:r>
    </w:p>
    <w:p w14:paraId="52043C53" w14:textId="77777777" w:rsidR="00EF0930" w:rsidRPr="00FA71A6" w:rsidRDefault="00EF0930" w:rsidP="00EF0930">
      <w:pPr>
        <w:pStyle w:val="SingleTxtG"/>
        <w:tabs>
          <w:tab w:val="clear" w:pos="1701"/>
        </w:tabs>
        <w:ind w:left="2268" w:hanging="1134"/>
      </w:pPr>
      <w:r w:rsidRPr="00FA71A6">
        <w:t>2.4</w:t>
      </w:r>
      <w:r w:rsidRPr="00FA71A6">
        <w:tab/>
        <w:t>Освещающая поверхность светоотражающего устройства считается сплошной, если края освещающих поверхностей отдельных смежных светоотражающих оптических элементов параллельны и если эти элементы распределены равномерно на всей сплошной поверхности треугольника.</w:t>
      </w:r>
    </w:p>
    <w:p w14:paraId="078B2D5F" w14:textId="77777777" w:rsidR="00EF0930" w:rsidRPr="00FA71A6" w:rsidRDefault="00EF0930" w:rsidP="00EF0930">
      <w:pPr>
        <w:pStyle w:val="SingleTxtG"/>
        <w:tabs>
          <w:tab w:val="clear" w:pos="1701"/>
        </w:tabs>
        <w:ind w:left="2268" w:hanging="1134"/>
      </w:pPr>
      <w:r w:rsidRPr="00FA71A6">
        <w:t>2.5</w:t>
      </w:r>
      <w:r w:rsidRPr="00FA71A6">
        <w:tab/>
        <w:t>Если освещающая поверхность не является сплошной, то число отдельных светоотражающих оптических устройств не может быть меньше четырех на каждой стороне треугольника, включая светоотражающие оптические устройства, находящиеся на углах.</w:t>
      </w:r>
    </w:p>
    <w:p w14:paraId="01585A9A" w14:textId="77777777" w:rsidR="00EF0930" w:rsidRPr="00FA71A6" w:rsidRDefault="00EF0930" w:rsidP="00EF0930">
      <w:pPr>
        <w:pStyle w:val="SingleTxtG"/>
        <w:tabs>
          <w:tab w:val="clear" w:pos="1701"/>
        </w:tabs>
        <w:ind w:left="2268" w:hanging="1134"/>
      </w:pPr>
      <w:r w:rsidRPr="00FA71A6">
        <w:t>2.5.1</w:t>
      </w:r>
      <w:r w:rsidRPr="00FA71A6">
        <w:tab/>
        <w:t>Отдельные светоотражающие оптические устройства должны быть устроены таким образом, чтобы их нельзя было заменить, если они не являются составной частью официально утвержденных светоотражающих устройств класса IA.</w:t>
      </w:r>
    </w:p>
    <w:p w14:paraId="35986531" w14:textId="77777777" w:rsidR="00EF0930" w:rsidRPr="00FA71A6" w:rsidRDefault="00EF0930" w:rsidP="00EF0930">
      <w:pPr>
        <w:pStyle w:val="SingleTxtG"/>
        <w:tabs>
          <w:tab w:val="clear" w:pos="1701"/>
        </w:tabs>
        <w:ind w:left="2268" w:hanging="1134"/>
      </w:pPr>
      <w:r w:rsidRPr="00FA71A6">
        <w:t>2.6</w:t>
      </w:r>
      <w:r w:rsidRPr="00FA71A6">
        <w:tab/>
        <w:t xml:space="preserve">Длина наружных сторон освещающих поверхностей треугольных светоотражающих устройств классов IIIA и IIIB должна составлять </w:t>
      </w:r>
      <w:r>
        <w:br/>
      </w:r>
      <w:r w:rsidRPr="00FA71A6">
        <w:t>150</w:t>
      </w:r>
      <w:r>
        <w:t>–</w:t>
      </w:r>
      <w:r w:rsidRPr="00FA71A6">
        <w:t>200 мм. Что касается устройств с треугольным отверстием в центре, то ширина сторон, измеряемая перпендикулярно этим сторонам, должна составлять по крайней мере 20</w:t>
      </w:r>
      <w:r>
        <w:t> %</w:t>
      </w:r>
      <w:r w:rsidRPr="00FA71A6">
        <w:t xml:space="preserve"> от полезной длины между крайними точками освещающих поверхностей.</w:t>
      </w:r>
    </w:p>
    <w:p w14:paraId="326ED8D4" w14:textId="77777777" w:rsidR="00EF0930" w:rsidRPr="00FA71A6" w:rsidRDefault="00EF0930" w:rsidP="00EF0930">
      <w:pPr>
        <w:pStyle w:val="SingleTxtG"/>
        <w:tabs>
          <w:tab w:val="clear" w:pos="1701"/>
        </w:tabs>
        <w:ind w:left="2268" w:hanging="1134"/>
      </w:pPr>
      <w:r w:rsidRPr="00FA71A6">
        <w:t>3.</w:t>
      </w:r>
      <w:r w:rsidRPr="00FA71A6">
        <w:tab/>
        <w:t>Форма и размеры светоотражающих устройств класса IVA</w:t>
      </w:r>
    </w:p>
    <w:p w14:paraId="6180FBA7" w14:textId="77777777" w:rsidR="00EF0930" w:rsidRPr="00FA71A6" w:rsidRDefault="00EF0930" w:rsidP="00EF0930">
      <w:pPr>
        <w:pStyle w:val="SingleTxtG"/>
        <w:tabs>
          <w:tab w:val="clear" w:pos="1701"/>
        </w:tabs>
        <w:ind w:left="2268" w:hanging="1134"/>
      </w:pPr>
      <w:r w:rsidRPr="00FA71A6">
        <w:t>3.1</w:t>
      </w:r>
      <w:r w:rsidRPr="00FA71A6">
        <w:tab/>
        <w:t>Форма испускающих свет поверхностей не должна допускать путаницы с треугольником, как это предписано в случае светоотражателей в пункте</w:t>
      </w:r>
      <w:r>
        <w:t> </w:t>
      </w:r>
      <w:r w:rsidRPr="00FA71A6">
        <w:t xml:space="preserve">2.1, с расстояния наблюдения в 10 метров. </w:t>
      </w:r>
    </w:p>
    <w:p w14:paraId="2C43302D" w14:textId="77777777" w:rsidR="00EF0930" w:rsidRPr="00FA71A6" w:rsidRDefault="00EF0930" w:rsidP="00EF0930">
      <w:pPr>
        <w:pStyle w:val="SingleTxtG"/>
        <w:tabs>
          <w:tab w:val="clear" w:pos="1701"/>
        </w:tabs>
        <w:ind w:left="2268" w:hanging="1134"/>
      </w:pPr>
      <w:r w:rsidRPr="00FA71A6">
        <w:t>3.2</w:t>
      </w:r>
      <w:r w:rsidRPr="00FA71A6">
        <w:tab/>
        <w:t>Площадь светоиспускающей поверхности светоотражающего устройства должна составлять не менее 25 см</w:t>
      </w:r>
      <w:r w:rsidRPr="00FA71A6">
        <w:rPr>
          <w:vertAlign w:val="superscript"/>
        </w:rPr>
        <w:t>2</w:t>
      </w:r>
      <w:r w:rsidRPr="00FA71A6">
        <w:t>.</w:t>
      </w:r>
    </w:p>
    <w:p w14:paraId="289C0784" w14:textId="77777777" w:rsidR="00EF0930" w:rsidRDefault="00EF0930" w:rsidP="00EF0930">
      <w:pPr>
        <w:pStyle w:val="SingleTxtG"/>
        <w:tabs>
          <w:tab w:val="clear" w:pos="1701"/>
        </w:tabs>
        <w:ind w:left="2268" w:hanging="1134"/>
      </w:pPr>
      <w:r w:rsidRPr="00FA71A6">
        <w:t>3.3</w:t>
      </w:r>
      <w:r w:rsidRPr="00FA71A6">
        <w:tab/>
        <w:t>Проверка соблюдения вышеуказанных технических требований производится путем визуального осмотра.</w:t>
      </w:r>
    </w:p>
    <w:p w14:paraId="04D90C47" w14:textId="77777777" w:rsidR="00EF0930" w:rsidRPr="00FA71A6" w:rsidRDefault="00EF0930" w:rsidP="00EF0930">
      <w:pPr>
        <w:pStyle w:val="H23G"/>
      </w:pPr>
      <w:r w:rsidRPr="006220AA">
        <w:rPr>
          <w:b w:val="0"/>
          <w:bCs/>
        </w:rPr>
        <w:tab/>
      </w:r>
      <w:r w:rsidRPr="006220AA">
        <w:rPr>
          <w:b w:val="0"/>
          <w:bCs/>
        </w:rPr>
        <w:tab/>
        <w:t>Рис. A5-I</w:t>
      </w:r>
      <w:r w:rsidRPr="006220AA">
        <w:rPr>
          <w:b w:val="0"/>
          <w:bCs/>
        </w:rPr>
        <w:br/>
      </w:r>
      <w:r w:rsidRPr="00FA71A6">
        <w:t>Светоотражатели для прицепов</w:t>
      </w:r>
      <w:r>
        <w:t xml:space="preserve"> — </w:t>
      </w:r>
      <w:r w:rsidRPr="00FA71A6">
        <w:t>Классы IIIA и IIIB</w:t>
      </w:r>
    </w:p>
    <w:tbl>
      <w:tblPr>
        <w:tblStyle w:val="ad"/>
        <w:tblW w:w="878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3"/>
        <w:gridCol w:w="4394"/>
      </w:tblGrid>
      <w:tr w:rsidR="00EF0930" w:rsidRPr="00FA71A6" w14:paraId="715ABB90" w14:textId="77777777" w:rsidTr="009A69FA">
        <w:tc>
          <w:tcPr>
            <w:tcW w:w="4393" w:type="dxa"/>
            <w:vAlign w:val="center"/>
          </w:tcPr>
          <w:p w14:paraId="15B8B18C" w14:textId="77777777" w:rsidR="00EF0930" w:rsidRPr="00FA71A6" w:rsidRDefault="00EF0930" w:rsidP="009A69FA">
            <w:pPr>
              <w:pStyle w:val="SingleTxtG"/>
              <w:ind w:left="0" w:right="0"/>
              <w:jc w:val="center"/>
            </w:pPr>
            <w:r w:rsidRPr="00FA71A6">
              <w:rPr>
                <w:noProof/>
                <w:lang w:val="de-DE"/>
              </w:rPr>
              <mc:AlternateContent>
                <mc:Choice Requires="wpg">
                  <w:drawing>
                    <wp:inline distT="0" distB="0" distL="0" distR="0" wp14:anchorId="477643D5" wp14:editId="1F151088">
                      <wp:extent cx="2545296" cy="1557569"/>
                      <wp:effectExtent l="0" t="38100" r="26670" b="62230"/>
                      <wp:docPr id="28971"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5296" cy="1557569"/>
                                <a:chOff x="-1492" y="0"/>
                                <a:chExt cx="42015" cy="27128"/>
                              </a:xfrm>
                            </wpg:grpSpPr>
                            <wps:wsp>
                              <wps:cNvPr id="28972" name="Gleichschenkliges Dreieck 1614"/>
                              <wps:cNvSpPr>
                                <a:spLocks noChangeArrowheads="1"/>
                              </wps:cNvSpPr>
                              <wps:spPr bwMode="auto">
                                <a:xfrm>
                                  <a:off x="5567" y="5348"/>
                                  <a:ext cx="24825" cy="21505"/>
                                </a:xfrm>
                                <a:prstGeom prst="triangle">
                                  <a:avLst>
                                    <a:gd name="adj" fmla="val 50000"/>
                                  </a:avLst>
                                </a:prstGeom>
                                <a:solidFill>
                                  <a:srgbClr val="FF0000"/>
                                </a:solidFill>
                                <a:ln w="25400">
                                  <a:solidFill>
                                    <a:schemeClr val="tx1">
                                      <a:lumMod val="100000"/>
                                      <a:lumOff val="0"/>
                                    </a:schemeClr>
                                  </a:solidFill>
                                  <a:miter lim="800000"/>
                                  <a:headEnd/>
                                  <a:tailEnd/>
                                </a:ln>
                              </wps:spPr>
                              <wps:txbx>
                                <w:txbxContent>
                                  <w:p w14:paraId="2B67F768" w14:textId="77777777" w:rsidR="00EF0930" w:rsidRDefault="00EF0930" w:rsidP="00EF0930">
                                    <w:pPr>
                                      <w:rPr>
                                        <w:sz w:val="16"/>
                                        <w:szCs w:val="16"/>
                                      </w:rPr>
                                    </w:pPr>
                                  </w:p>
                                </w:txbxContent>
                              </wps:txbx>
                              <wps:bodyPr rot="0" vert="horz" wrap="square" lIns="91440" tIns="45720" rIns="91440" bIns="45720" anchor="ctr" anchorCtr="0" upright="1">
                                <a:noAutofit/>
                              </wps:bodyPr>
                            </wps:wsp>
                            <wps:wsp>
                              <wps:cNvPr id="28973" name="Gleichschenkliges Dreieck 1615"/>
                              <wps:cNvSpPr>
                                <a:spLocks noChangeAspect="1"/>
                              </wps:cNvSpPr>
                              <wps:spPr bwMode="auto">
                                <a:xfrm>
                                  <a:off x="14097" y="15459"/>
                                  <a:ext cx="7944" cy="6882"/>
                                </a:xfrm>
                                <a:prstGeom prst="triangle">
                                  <a:avLst>
                                    <a:gd name="adj" fmla="val 50000"/>
                                  </a:avLst>
                                </a:prstGeom>
                                <a:solidFill>
                                  <a:schemeClr val="bg1">
                                    <a:lumMod val="100000"/>
                                    <a:lumOff val="0"/>
                                  </a:schemeClr>
                                </a:solidFill>
                                <a:ln w="25400">
                                  <a:solidFill>
                                    <a:schemeClr val="tx1">
                                      <a:lumMod val="100000"/>
                                      <a:lumOff val="0"/>
                                    </a:schemeClr>
                                  </a:solidFill>
                                  <a:miter lim="800000"/>
                                  <a:headEnd/>
                                  <a:tailEnd/>
                                </a:ln>
                              </wps:spPr>
                              <wps:txbx>
                                <w:txbxContent>
                                  <w:p w14:paraId="4C2E2497" w14:textId="77777777" w:rsidR="00EF0930" w:rsidRDefault="00EF0930" w:rsidP="00EF0930">
                                    <w:pPr>
                                      <w:rPr>
                                        <w:sz w:val="16"/>
                                        <w:szCs w:val="16"/>
                                      </w:rPr>
                                    </w:pPr>
                                  </w:p>
                                </w:txbxContent>
                              </wps:txbx>
                              <wps:bodyPr rot="0" vert="horz" wrap="square" lIns="91440" tIns="45720" rIns="91440" bIns="45720" anchor="ctr" anchorCtr="0" upright="1">
                                <a:noAutofit/>
                              </wps:bodyPr>
                            </wps:wsp>
                            <wps:wsp>
                              <wps:cNvPr id="28974" name="Gerade Verbindung mit Pfeil 1616"/>
                              <wps:cNvCnPr>
                                <a:cxnSpLocks noChangeShapeType="1"/>
                              </wps:cNvCnPr>
                              <wps:spPr bwMode="auto">
                                <a:xfrm>
                                  <a:off x="25759" y="1317"/>
                                  <a:ext cx="12932" cy="210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75" name="Gerade Verbindung 1617"/>
                              <wps:cNvCnPr/>
                              <wps:spPr bwMode="auto">
                                <a:xfrm flipV="1">
                                  <a:off x="17980" y="0"/>
                                  <a:ext cx="9779" cy="5266"/>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6" name="Gerade Verbindung 1618"/>
                              <wps:cNvCnPr/>
                              <wps:spPr bwMode="auto">
                                <a:xfrm flipV="1">
                                  <a:off x="30392" y="21180"/>
                                  <a:ext cx="10131" cy="5673"/>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7" name="Textfeld 27"/>
                              <wps:cNvSpPr txBox="1">
                                <a:spLocks noChangeArrowheads="1"/>
                              </wps:cNvSpPr>
                              <wps:spPr bwMode="auto">
                                <a:xfrm>
                                  <a:off x="32494" y="8351"/>
                                  <a:ext cx="4956" cy="4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D2D2A" w14:textId="77777777" w:rsidR="00EF0930" w:rsidRPr="00294D39" w:rsidRDefault="00EF0930" w:rsidP="00EF0930">
                                    <w:pPr>
                                      <w:pStyle w:val="af5"/>
                                      <w:spacing w:before="0" w:after="0"/>
                                      <w:rPr>
                                        <w:rFonts w:ascii="Arial" w:hAnsi="Arial" w:cs="Arial"/>
                                        <w:color w:val="000000" w:themeColor="text1"/>
                                        <w:kern w:val="24"/>
                                        <w:lang w:val="de-DE"/>
                                      </w:rPr>
                                    </w:pPr>
                                    <w:r w:rsidRPr="00294D39">
                                      <w:rPr>
                                        <w:rFonts w:ascii="Arial" w:hAnsi="Arial" w:cs="Arial"/>
                                        <w:color w:val="000000" w:themeColor="text1"/>
                                        <w:kern w:val="24"/>
                                        <w:lang w:val="de-DE"/>
                                      </w:rPr>
                                      <w:t>A</w:t>
                                    </w:r>
                                  </w:p>
                                </w:txbxContent>
                              </wps:txbx>
                              <wps:bodyPr rot="0" vert="horz" wrap="square" lIns="91440" tIns="45720" rIns="91440" bIns="45720" anchor="t" anchorCtr="0" upright="1">
                                <a:noAutofit/>
                              </wps:bodyPr>
                            </wps:wsp>
                            <wps:wsp>
                              <wps:cNvPr id="28978" name="Gerade Verbindung 1620"/>
                              <wps:cNvCnPr/>
                              <wps:spPr bwMode="auto">
                                <a:xfrm flipH="1">
                                  <a:off x="2494" y="26853"/>
                                  <a:ext cx="3073"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9" name="Gerade Verbindung 1621"/>
                              <wps:cNvCnPr/>
                              <wps:spPr bwMode="auto">
                                <a:xfrm flipH="1">
                                  <a:off x="2494" y="22257"/>
                                  <a:ext cx="11178"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80" name="Textfeld 30"/>
                              <wps:cNvSpPr txBox="1">
                                <a:spLocks noChangeArrowheads="1"/>
                              </wps:cNvSpPr>
                              <wps:spPr bwMode="auto">
                                <a:xfrm>
                                  <a:off x="-1492" y="22069"/>
                                  <a:ext cx="4641" cy="5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AEE38" w14:textId="77777777" w:rsidR="00EF0930" w:rsidRPr="00294D39" w:rsidRDefault="00EF0930" w:rsidP="00EF0930">
                                    <w:pPr>
                                      <w:pStyle w:val="af5"/>
                                      <w:spacing w:before="0" w:after="0"/>
                                      <w:rPr>
                                        <w:rFonts w:ascii="Arial" w:hAnsi="Arial" w:cs="Arial"/>
                                        <w:color w:val="000000" w:themeColor="text1"/>
                                        <w:kern w:val="24"/>
                                        <w:lang w:val="de-DE"/>
                                      </w:rPr>
                                    </w:pPr>
                                    <w:r w:rsidRPr="00294D39">
                                      <w:rPr>
                                        <w:rFonts w:ascii="Arial" w:hAnsi="Arial" w:cs="Arial"/>
                                        <w:color w:val="000000" w:themeColor="text1"/>
                                        <w:kern w:val="24"/>
                                        <w:lang w:val="de-DE"/>
                                      </w:rPr>
                                      <w:t>B</w:t>
                                    </w:r>
                                  </w:p>
                                </w:txbxContent>
                              </wps:txbx>
                              <wps:bodyPr rot="0" vert="horz" wrap="square" lIns="91440" tIns="45720" rIns="91440" bIns="45720" anchor="t" anchorCtr="0" upright="1">
                                <a:noAutofit/>
                              </wps:bodyPr>
                            </wps:wsp>
                            <wps:wsp>
                              <wps:cNvPr id="28981" name="Gerade Verbindung mit Pfeil 1623"/>
                              <wps:cNvCnPr>
                                <a:cxnSpLocks noChangeShapeType="1"/>
                              </wps:cNvCnPr>
                              <wps:spPr bwMode="auto">
                                <a:xfrm>
                                  <a:off x="3407" y="22069"/>
                                  <a:ext cx="0" cy="478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g:wgp>
                        </a:graphicData>
                      </a:graphic>
                    </wp:inline>
                  </w:drawing>
                </mc:Choice>
                <mc:Fallback>
                  <w:pict>
                    <v:group w14:anchorId="477643D5" id="Group 362" o:spid="_x0000_s1028" style="width:200.4pt;height:122.65pt;mso-position-horizontal-relative:char;mso-position-vertical-relative:line" coordorigin="-1492" coordsize="42015,27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614" o:spid="_x0000_s1029" type="#_x0000_t5" style="position:absolute;left:5567;top:5348;width:24825;height:2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" fillcolor="red" strokecolor="black [3213]" strokeweight="2pt">
                        <v:textbox>
                          <w:txbxContent>
                            <w:p w14:paraId="2B67F768" w14:textId="77777777" w:rsidR="00EF0930" w:rsidRDefault="00EF0930" w:rsidP="00EF0930">
                              <w:pPr>
                                <w:rPr>
                                  <w:sz w:val="16"/>
                                  <w:szCs w:val="16"/>
                                </w:rPr>
                              </w:pPr>
                            </w:p>
                          </w:txbxContent>
                        </v:textbox>
                      </v:shape>
                      <v:shape id="Gleichschenkliges Dreieck 1615" o:spid="_x0000_s1030" type="#_x0000_t5" style="position:absolute;left:14097;top:15459;width:7944;height:6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" fillcolor="white [3212]" strokecolor="black [3213]" strokeweight="2pt">
                        <v:path arrowok="t"/>
                        <o:lock v:ext="edit" aspectratio="t"/>
                        <v:textbox>
                          <w:txbxContent>
                            <w:p w14:paraId="4C2E2497" w14:textId="77777777" w:rsidR="00EF0930" w:rsidRDefault="00EF0930" w:rsidP="00EF0930">
                              <w:pPr>
                                <w:rPr>
                                  <w:sz w:val="16"/>
                                  <w:szCs w:val="16"/>
                                </w:rPr>
                              </w:pPr>
                            </w:p>
                          </w:txbxContent>
                        </v:textbox>
                      </v:shape>
                      <v:shapetype id="_x0000_t32" coordsize="21600,21600" o:spt="32" o:oned="t" path="m,l21600,21600e" filled="f">
                        <v:path arrowok="t" fillok="f" o:connecttype="none"/>
                        <o:lock v:ext="edit" shapetype="t"/>
                      </v:shapetype>
                      <v:shape id="Gerade Verbindung mit Pfeil 1616" o:spid="_x0000_s1031" type="#_x0000_t32" style="position:absolute;left:25759;top:1317;width:12932;height:21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" strokecolor="black [3213]" strokeweight="1.5pt">
                        <v:stroke startarrow="block" startarrowwidth="narrow" startarrowlength="long" endarrow="block" endarrowwidth="narrow" endarrowlength="long"/>
                      </v:shape>
                      <v:line id="Gerade Verbindung 1617" o:spid="_x0000_s1032" style="position:absolute;flip:y;visibility:visible;mso-wrap-style:square" from="17980,0" to="27759,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" strokecolor="black [3213]" strokeweight="1.5pt"/>
                      <v:line id="Gerade Verbindung 1618" o:spid="_x0000_s1033" style="position:absolute;flip:y;visibility:visible;mso-wrap-style:square" from="30392,21180" to="40523,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" strokecolor="black [3213]" strokeweight="1.5pt"/>
                      <v:shape id="Textfeld 27" o:spid="_x0000_s1034" type="#_x0000_t202" style="position:absolute;left:32494;top:8351;width:4956;height:4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" filled="f" stroked="f">
                        <v:textbox>
                          <w:txbxContent>
                            <w:p w14:paraId="75CD2D2A" w14:textId="77777777" w:rsidR="00EF0930" w:rsidRPr="00294D39" w:rsidRDefault="00EF0930" w:rsidP="00EF0930">
                              <w:pPr>
                                <w:pStyle w:val="af5"/>
                                <w:spacing w:before="0" w:after="0"/>
                                <w:rPr>
                                  <w:rFonts w:ascii="Arial" w:hAnsi="Arial" w:cs="Arial"/>
                                  <w:color w:val="000000" w:themeColor="text1"/>
                                  <w:kern w:val="24"/>
                                  <w:lang w:val="de-DE"/>
                                </w:rPr>
                              </w:pPr>
                              <w:r w:rsidRPr="00294D39">
                                <w:rPr>
                                  <w:rFonts w:ascii="Arial" w:hAnsi="Arial" w:cs="Arial"/>
                                  <w:color w:val="000000" w:themeColor="text1"/>
                                  <w:kern w:val="24"/>
                                  <w:lang w:val="de-DE"/>
                                </w:rPr>
                                <w:t>A</w:t>
                              </w:r>
                            </w:p>
                          </w:txbxContent>
                        </v:textbox>
                      </v:shape>
                      <v:line id="Gerade Verbindung 1620" o:spid="_x0000_s1035" style="position:absolute;flip:x;visibility:visible;mso-wrap-style:square" from="2494,26853" to="5567,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" strokecolor="black [3213]" strokeweight="1.5pt"/>
                      <v:line id="Gerade Verbindung 1621" o:spid="_x0000_s1036" style="position:absolute;flip:x;visibility:visible;mso-wrap-style:square" from="2494,22257" to="13672,22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" strokecolor="black [3213]" strokeweight="1.5pt"/>
                      <v:shape id="Textfeld 30" o:spid="_x0000_s1037" type="#_x0000_t202" style="position:absolute;left:-1492;top:22069;width:4641;height:5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" filled="f" stroked="f">
                        <v:textbox>
                          <w:txbxContent>
                            <w:p w14:paraId="575AEE38" w14:textId="77777777" w:rsidR="00EF0930" w:rsidRPr="00294D39" w:rsidRDefault="00EF0930" w:rsidP="00EF0930">
                              <w:pPr>
                                <w:pStyle w:val="af5"/>
                                <w:spacing w:before="0" w:after="0"/>
                                <w:rPr>
                                  <w:rFonts w:ascii="Arial" w:hAnsi="Arial" w:cs="Arial"/>
                                  <w:color w:val="000000" w:themeColor="text1"/>
                                  <w:kern w:val="24"/>
                                  <w:lang w:val="de-DE"/>
                                </w:rPr>
                              </w:pPr>
                              <w:r w:rsidRPr="00294D39">
                                <w:rPr>
                                  <w:rFonts w:ascii="Arial" w:hAnsi="Arial" w:cs="Arial"/>
                                  <w:color w:val="000000" w:themeColor="text1"/>
                                  <w:kern w:val="24"/>
                                  <w:lang w:val="de-DE"/>
                                </w:rPr>
                                <w:t>B</w:t>
                              </w:r>
                            </w:p>
                          </w:txbxContent>
                        </v:textbox>
                      </v:shape>
                      <v:shape id="Gerade Verbindung mit Pfeil 1623" o:spid="_x0000_s1038" type="#_x0000_t32" style="position:absolute;left:3407;top:22069;width:0;height:4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" strokecolor="black [3213]" strokeweight="1.5pt">
                        <v:stroke startarrow="block" startarrowwidth="narrow" startarrowlength="long" endarrow="block" endarrowwidth="narrow" endarrowlength="long"/>
                      </v:shape>
                      <w10:anchorlock/>
                    </v:group>
                  </w:pict>
                </mc:Fallback>
              </mc:AlternateContent>
            </w:r>
          </w:p>
        </w:tc>
        <w:tc>
          <w:tcPr>
            <w:tcW w:w="4394" w:type="dxa"/>
            <w:vAlign w:val="center"/>
          </w:tcPr>
          <w:p w14:paraId="698012B6" w14:textId="77777777" w:rsidR="00EF0930" w:rsidRPr="00FA71A6" w:rsidRDefault="00EF0930" w:rsidP="009A69FA">
            <w:pPr>
              <w:pStyle w:val="SingleTxtG"/>
              <w:ind w:left="0" w:right="0"/>
              <w:jc w:val="center"/>
            </w:pPr>
            <w:r w:rsidRPr="00FA71A6">
              <w:rPr>
                <w:noProof/>
                <w:lang w:val="de-DE"/>
              </w:rPr>
              <mc:AlternateContent>
                <mc:Choice Requires="wpg">
                  <w:drawing>
                    <wp:inline distT="0" distB="0" distL="0" distR="0" wp14:anchorId="0627F632" wp14:editId="461C85E6">
                      <wp:extent cx="1806575" cy="1454785"/>
                      <wp:effectExtent l="38100" t="38100" r="41275" b="12065"/>
                      <wp:docPr id="28965"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6575" cy="1454785"/>
                                <a:chOff x="0" y="0"/>
                                <a:chExt cx="29645" cy="24258"/>
                              </a:xfrm>
                            </wpg:grpSpPr>
                            <wps:wsp>
                              <wps:cNvPr id="28966" name="Gleichschenkliges Dreieck 1625"/>
                              <wps:cNvSpPr>
                                <a:spLocks noChangeArrowheads="1"/>
                              </wps:cNvSpPr>
                              <wps:spPr bwMode="auto">
                                <a:xfrm>
                                  <a:off x="4820" y="2754"/>
                                  <a:ext cx="24825" cy="21504"/>
                                </a:xfrm>
                                <a:prstGeom prst="triangle">
                                  <a:avLst>
                                    <a:gd name="adj" fmla="val 50000"/>
                                  </a:avLst>
                                </a:prstGeom>
                                <a:solidFill>
                                  <a:srgbClr val="FF0000"/>
                                </a:solidFill>
                                <a:ln w="25400">
                                  <a:solidFill>
                                    <a:schemeClr val="tx1">
                                      <a:lumMod val="100000"/>
                                      <a:lumOff val="0"/>
                                    </a:schemeClr>
                                  </a:solidFill>
                                  <a:miter lim="800000"/>
                                  <a:headEnd/>
                                  <a:tailEnd/>
                                </a:ln>
                              </wps:spPr>
                              <wps:txbx>
                                <w:txbxContent>
                                  <w:p w14:paraId="65A103A5" w14:textId="77777777" w:rsidR="00EF0930" w:rsidRDefault="00EF0930" w:rsidP="00EF0930">
                                    <w:pPr>
                                      <w:rPr>
                                        <w:sz w:val="16"/>
                                        <w:szCs w:val="16"/>
                                      </w:rPr>
                                    </w:pPr>
                                  </w:p>
                                </w:txbxContent>
                              </wps:txbx>
                              <wps:bodyPr rot="0" vert="horz" wrap="square" lIns="91440" tIns="45720" rIns="91440" bIns="45720" anchor="ctr" anchorCtr="0" upright="1">
                                <a:noAutofit/>
                              </wps:bodyPr>
                            </wps:wsp>
                            <wps:wsp>
                              <wps:cNvPr id="28967" name="Gerade Verbindung mit Pfeil 1626"/>
                              <wps:cNvCnPr>
                                <a:cxnSpLocks noChangeShapeType="1"/>
                              </wps:cNvCnPr>
                              <wps:spPr bwMode="auto">
                                <a:xfrm flipH="1">
                                  <a:off x="1235" y="658"/>
                                  <a:ext cx="12511" cy="214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68" name="Gerade Verbindung 1627"/>
                              <wps:cNvCnPr/>
                              <wps:spPr bwMode="auto">
                                <a:xfrm flipH="1" flipV="1">
                                  <a:off x="12477" y="0"/>
                                  <a:ext cx="4860" cy="278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69" name="Gerade Verbindung 1628"/>
                              <wps:cNvCnPr/>
                              <wps:spPr bwMode="auto">
                                <a:xfrm flipH="1" flipV="1">
                                  <a:off x="0" y="21348"/>
                                  <a:ext cx="4859" cy="278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0" name="Textfeld 31"/>
                              <wps:cNvSpPr txBox="1">
                                <a:spLocks noChangeArrowheads="1"/>
                              </wps:cNvSpPr>
                              <wps:spPr bwMode="auto">
                                <a:xfrm>
                                  <a:off x="2869" y="7132"/>
                                  <a:ext cx="4307" cy="4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9F623" w14:textId="77777777" w:rsidR="00EF0930" w:rsidRPr="00294D39" w:rsidRDefault="00EF0930" w:rsidP="00EF0930">
                                    <w:pPr>
                                      <w:pStyle w:val="af5"/>
                                      <w:spacing w:before="0" w:after="0"/>
                                      <w:rPr>
                                        <w:rFonts w:ascii="Arial" w:hAnsi="Arial" w:cs="Arial"/>
                                        <w:color w:val="000000" w:themeColor="text1"/>
                                        <w:kern w:val="24"/>
                                        <w:lang w:val="de-DE"/>
                                      </w:rPr>
                                    </w:pPr>
                                    <w:r w:rsidRPr="00294D39">
                                      <w:rPr>
                                        <w:rFonts w:ascii="Arial" w:hAnsi="Arial" w:cs="Arial"/>
                                        <w:color w:val="000000" w:themeColor="text1"/>
                                        <w:kern w:val="24"/>
                                        <w:lang w:val="de-DE"/>
                                      </w:rPr>
                                      <w:t>A</w:t>
                                    </w:r>
                                  </w:p>
                                </w:txbxContent>
                              </wps:txbx>
                              <wps:bodyPr rot="0" vert="horz" wrap="square" lIns="91440" tIns="45720" rIns="91440" bIns="45720" anchor="t" anchorCtr="0" upright="1">
                                <a:noAutofit/>
                              </wps:bodyPr>
                            </wps:wsp>
                          </wpg:wgp>
                        </a:graphicData>
                      </a:graphic>
                    </wp:inline>
                  </w:drawing>
                </mc:Choice>
                <mc:Fallback>
                  <w:pict>
                    <v:group w14:anchorId="0627F632" id="Group 373" o:spid="_x0000_s1039" style="width:142.25pt;height:114.55pt;mso-position-horizontal-relative:char;mso-position-vertical-relative:line" coordsize="29645,24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">
                      <v:shape id="Gleichschenkliges Dreieck 1625" o:spid="_x0000_s1040" type="#_x0000_t5" style="position:absolute;left:4820;top:2754;width:24825;height:2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" fillcolor="red" strokecolor="black [3213]" strokeweight="2pt">
                        <v:textbox>
                          <w:txbxContent>
                            <w:p w14:paraId="65A103A5" w14:textId="77777777" w:rsidR="00EF0930" w:rsidRDefault="00EF0930" w:rsidP="00EF0930">
                              <w:pPr>
                                <w:rPr>
                                  <w:sz w:val="16"/>
                                  <w:szCs w:val="16"/>
                                </w:rPr>
                              </w:pPr>
                            </w:p>
                          </w:txbxContent>
                        </v:textbox>
                      </v:shape>
                      <v:shape id="Gerade Verbindung mit Pfeil 1626" o:spid="_x0000_s1041" type="#_x0000_t32" style="position:absolute;left:1235;top:658;width:12511;height:21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" strokecolor="black [3213]" strokeweight="1.5pt">
                        <v:stroke startarrow="block" startarrowwidth="narrow" startarrowlength="long" endarrow="block" endarrowwidth="narrow" endarrowlength="long"/>
                      </v:shape>
                      <v:line id="Gerade Verbindung 1627" o:spid="_x0000_s1042" style="position:absolute;flip:x y;visibility:visible;mso-wrap-style:square" from="12477,0" to="17337,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" strokecolor="black [3213]" strokeweight="1.5pt"/>
                      <v:line id="Gerade Verbindung 1628" o:spid="_x0000_s1043" style="position:absolute;flip:x y;visibility:visible;mso-wrap-style:square" from="0,21348" to="4859,24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" strokecolor="black [3213]" strokeweight="1.5pt"/>
                      <v:shape id="Textfeld 31" o:spid="_x0000_s1044" type="#_x0000_t202" style="position:absolute;left:2869;top:7132;width:4307;height:4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" filled="f" stroked="f">
                        <v:textbox>
                          <w:txbxContent>
                            <w:p w14:paraId="77F9F623" w14:textId="77777777" w:rsidR="00EF0930" w:rsidRPr="00294D39" w:rsidRDefault="00EF0930" w:rsidP="00EF0930">
                              <w:pPr>
                                <w:pStyle w:val="af5"/>
                                <w:spacing w:before="0" w:after="0"/>
                                <w:rPr>
                                  <w:rFonts w:ascii="Arial" w:hAnsi="Arial" w:cs="Arial"/>
                                  <w:color w:val="000000" w:themeColor="text1"/>
                                  <w:kern w:val="24"/>
                                  <w:lang w:val="de-DE"/>
                                </w:rPr>
                              </w:pPr>
                              <w:r w:rsidRPr="00294D39">
                                <w:rPr>
                                  <w:rFonts w:ascii="Arial" w:hAnsi="Arial" w:cs="Arial"/>
                                  <w:color w:val="000000" w:themeColor="text1"/>
                                  <w:kern w:val="24"/>
                                  <w:lang w:val="de-DE"/>
                                </w:rPr>
                                <w:t>A</w:t>
                              </w:r>
                            </w:p>
                          </w:txbxContent>
                        </v:textbox>
                      </v:shape>
                      <w10:anchorlock/>
                    </v:group>
                  </w:pict>
                </mc:Fallback>
              </mc:AlternateContent>
            </w:r>
          </w:p>
        </w:tc>
      </w:tr>
      <w:tr w:rsidR="00EF0930" w:rsidRPr="00FA71A6" w14:paraId="79B974E7" w14:textId="77777777" w:rsidTr="009A69FA">
        <w:tc>
          <w:tcPr>
            <w:tcW w:w="4393" w:type="dxa"/>
            <w:vAlign w:val="center"/>
          </w:tcPr>
          <w:p w14:paraId="40DA6F49" w14:textId="77777777" w:rsidR="00EF0930" w:rsidRPr="00FA71A6" w:rsidRDefault="00EF0930" w:rsidP="009A69FA">
            <w:pPr>
              <w:pStyle w:val="SingleTxtG"/>
              <w:ind w:left="0" w:right="0"/>
              <w:jc w:val="center"/>
              <w:rPr>
                <w:lang w:val="en-GB"/>
              </w:rPr>
            </w:pPr>
            <w:r w:rsidRPr="00FA71A6">
              <w:rPr>
                <w:noProof/>
                <w:lang w:val="de-DE"/>
              </w:rPr>
              <w:drawing>
                <wp:inline distT="0" distB="0" distL="0" distR="0" wp14:anchorId="4F49A910" wp14:editId="57E7A2DA">
                  <wp:extent cx="2761985" cy="1751207"/>
                  <wp:effectExtent l="0" t="0" r="635" b="0"/>
                  <wp:docPr id="29954" name="Immagine 2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3999" cy="1752484"/>
                          </a:xfrm>
                          <a:prstGeom prst="rect">
                            <a:avLst/>
                          </a:prstGeom>
                          <a:noFill/>
                        </pic:spPr>
                      </pic:pic>
                    </a:graphicData>
                  </a:graphic>
                </wp:inline>
              </w:drawing>
            </w:r>
          </w:p>
        </w:tc>
        <w:tc>
          <w:tcPr>
            <w:tcW w:w="4394" w:type="dxa"/>
            <w:vAlign w:val="center"/>
          </w:tcPr>
          <w:p w14:paraId="16EC139F" w14:textId="77777777" w:rsidR="00EF0930" w:rsidRPr="00FA71A6" w:rsidRDefault="00EF0930" w:rsidP="009A69FA">
            <w:pPr>
              <w:pStyle w:val="SingleTxtG"/>
              <w:ind w:left="0" w:right="0"/>
              <w:jc w:val="center"/>
              <w:rPr>
                <w:lang w:val="en-GB"/>
              </w:rPr>
            </w:pPr>
            <w:r w:rsidRPr="00FA71A6">
              <w:rPr>
                <w:noProof/>
                <w:lang w:val="de-DE"/>
              </w:rPr>
              <mc:AlternateContent>
                <mc:Choice Requires="wpg">
                  <w:drawing>
                    <wp:inline distT="0" distB="0" distL="0" distR="0" wp14:anchorId="6C5F6F71" wp14:editId="2443319F">
                      <wp:extent cx="2275840" cy="2065020"/>
                      <wp:effectExtent l="38100" t="0" r="48260" b="30480"/>
                      <wp:docPr id="28922"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5840" cy="2065020"/>
                                <a:chOff x="0" y="-1328"/>
                                <a:chExt cx="35626" cy="37961"/>
                              </a:xfrm>
                            </wpg:grpSpPr>
                            <wps:wsp>
                              <wps:cNvPr id="28923" name="Gleichschenkliges Dreieck 1571"/>
                              <wps:cNvSpPr>
                                <a:spLocks noChangeArrowheads="1"/>
                              </wps:cNvSpPr>
                              <wps:spPr bwMode="auto">
                                <a:xfrm>
                                  <a:off x="5031" y="12051"/>
                                  <a:ext cx="24825" cy="21504"/>
                                </a:xfrm>
                                <a:prstGeom prst="triangle">
                                  <a:avLst>
                                    <a:gd name="adj" fmla="val 50000"/>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DC7F669" w14:textId="77777777" w:rsidR="00EF0930" w:rsidRDefault="00EF0930" w:rsidP="00EF0930">
                                    <w:pPr>
                                      <w:rPr>
                                        <w:sz w:val="16"/>
                                        <w:szCs w:val="16"/>
                                      </w:rPr>
                                    </w:pPr>
                                  </w:p>
                                </w:txbxContent>
                              </wps:txbx>
                              <wps:bodyPr rot="0" vert="horz" wrap="square" lIns="91440" tIns="45720" rIns="91440" bIns="45720" anchor="ctr" anchorCtr="0" upright="1">
                                <a:noAutofit/>
                              </wps:bodyPr>
                            </wps:wsp>
                            <wps:wsp>
                              <wps:cNvPr id="28924" name="Freihandform 1572"/>
                              <wps:cNvSpPr>
                                <a:spLocks/>
                              </wps:cNvSpPr>
                              <wps:spPr bwMode="auto">
                                <a:xfrm>
                                  <a:off x="5881" y="13279"/>
                                  <a:ext cx="10900" cy="18800"/>
                                </a:xfrm>
                                <a:custGeom>
                                  <a:avLst/>
                                  <a:gdLst>
                                    <a:gd name="T0" fmla="*/ 1089965 w 1089965"/>
                                    <a:gd name="T1" fmla="*/ 0 h 1880007"/>
                                    <a:gd name="T2" fmla="*/ 0 w 1089965"/>
                                    <a:gd name="T3" fmla="*/ 1880007 h 1880007"/>
                                    <a:gd name="T4" fmla="*/ 526694 w 1089965"/>
                                    <a:gd name="T5" fmla="*/ 1433780 h 1880007"/>
                                    <a:gd name="T6" fmla="*/ 1075334 w 1089965"/>
                                    <a:gd name="T7" fmla="*/ 1258215 h 1880007"/>
                                    <a:gd name="T8" fmla="*/ 1089965 w 1089965"/>
                                    <a:gd name="T9" fmla="*/ 0 h 1880007"/>
                                    <a:gd name="T10" fmla="*/ 0 60000 65536"/>
                                    <a:gd name="T11" fmla="*/ 0 60000 65536"/>
                                    <a:gd name="T12" fmla="*/ 0 60000 65536"/>
                                    <a:gd name="T13" fmla="*/ 0 60000 65536"/>
                                    <a:gd name="T14" fmla="*/ 0 60000 65536"/>
                                    <a:gd name="T15" fmla="*/ 0 w 1089965"/>
                                    <a:gd name="T16" fmla="*/ 0 h 1880007"/>
                                    <a:gd name="T17" fmla="*/ 1089965 w 1089965"/>
                                    <a:gd name="T18" fmla="*/ 1880007 h 1880007"/>
                                  </a:gdLst>
                                  <a:ahLst/>
                                  <a:cxnLst>
                                    <a:cxn ang="T10">
                                      <a:pos x="T0" y="T1"/>
                                    </a:cxn>
                                    <a:cxn ang="T11">
                                      <a:pos x="T2" y="T3"/>
                                    </a:cxn>
                                    <a:cxn ang="T12">
                                      <a:pos x="T4" y="T5"/>
                                    </a:cxn>
                                    <a:cxn ang="T13">
                                      <a:pos x="T6" y="T7"/>
                                    </a:cxn>
                                    <a:cxn ang="T14">
                                      <a:pos x="T8" y="T9"/>
                                    </a:cxn>
                                  </a:cxnLst>
                                  <a:rect l="T15" t="T16" r="T17" b="T18"/>
                                  <a:pathLst>
                                    <a:path w="1089965" h="1880007">
                                      <a:moveTo>
                                        <a:pt x="1089965" y="0"/>
                                      </a:moveTo>
                                      <a:lnTo>
                                        <a:pt x="0" y="1880007"/>
                                      </a:lnTo>
                                      <a:lnTo>
                                        <a:pt x="526694" y="1433780"/>
                                      </a:lnTo>
                                      <a:lnTo>
                                        <a:pt x="1075334" y="1258215"/>
                                      </a:lnTo>
                                      <a:lnTo>
                                        <a:pt x="1089965" y="0"/>
                                      </a:lnTo>
                                      <a:close/>
                                    </a:path>
                                  </a:pathLst>
                                </a:custGeom>
                                <a:solidFill>
                                  <a:srgbClr val="FF0000"/>
                                </a:solidFill>
                                <a:ln w="25400">
                                  <a:solidFill>
                                    <a:schemeClr val="tx1">
                                      <a:lumMod val="100000"/>
                                      <a:lumOff val="0"/>
                                    </a:schemeClr>
                                  </a:solidFill>
                                  <a:miter lim="800000"/>
                                  <a:headEnd/>
                                  <a:tailEnd/>
                                </a:ln>
                              </wps:spPr>
                              <wps:txbx>
                                <w:txbxContent>
                                  <w:p w14:paraId="10B82C0E" w14:textId="77777777" w:rsidR="00EF0930" w:rsidRDefault="00EF0930" w:rsidP="00EF0930">
                                    <w:pPr>
                                      <w:rPr>
                                        <w:sz w:val="16"/>
                                        <w:szCs w:val="16"/>
                                      </w:rPr>
                                    </w:pPr>
                                  </w:p>
                                </w:txbxContent>
                              </wps:txbx>
                              <wps:bodyPr rot="0" vert="horz" wrap="square" lIns="91440" tIns="45720" rIns="91440" bIns="45720" anchor="ctr" anchorCtr="0" upright="1">
                                <a:noAutofit/>
                              </wps:bodyPr>
                            </wps:wsp>
                            <wps:wsp>
                              <wps:cNvPr id="28925" name="Freihandform 1573"/>
                              <wps:cNvSpPr>
                                <a:spLocks/>
                              </wps:cNvSpPr>
                              <wps:spPr bwMode="auto">
                                <a:xfrm flipH="1">
                                  <a:off x="18086" y="13284"/>
                                  <a:ext cx="10899" cy="18800"/>
                                </a:xfrm>
                                <a:custGeom>
                                  <a:avLst/>
                                  <a:gdLst>
                                    <a:gd name="T0" fmla="*/ 1089965 w 1089965"/>
                                    <a:gd name="T1" fmla="*/ 0 h 1880007"/>
                                    <a:gd name="T2" fmla="*/ 0 w 1089965"/>
                                    <a:gd name="T3" fmla="*/ 1880007 h 1880007"/>
                                    <a:gd name="T4" fmla="*/ 526694 w 1089965"/>
                                    <a:gd name="T5" fmla="*/ 1433780 h 1880007"/>
                                    <a:gd name="T6" fmla="*/ 1075334 w 1089965"/>
                                    <a:gd name="T7" fmla="*/ 1258215 h 1880007"/>
                                    <a:gd name="T8" fmla="*/ 1089965 w 1089965"/>
                                    <a:gd name="T9" fmla="*/ 0 h 1880007"/>
                                    <a:gd name="T10" fmla="*/ 0 60000 65536"/>
                                    <a:gd name="T11" fmla="*/ 0 60000 65536"/>
                                    <a:gd name="T12" fmla="*/ 0 60000 65536"/>
                                    <a:gd name="T13" fmla="*/ 0 60000 65536"/>
                                    <a:gd name="T14" fmla="*/ 0 60000 65536"/>
                                    <a:gd name="T15" fmla="*/ 0 w 1089965"/>
                                    <a:gd name="T16" fmla="*/ 0 h 1880007"/>
                                    <a:gd name="T17" fmla="*/ 1089965 w 1089965"/>
                                    <a:gd name="T18" fmla="*/ 1880007 h 1880007"/>
                                  </a:gdLst>
                                  <a:ahLst/>
                                  <a:cxnLst>
                                    <a:cxn ang="T10">
                                      <a:pos x="T0" y="T1"/>
                                    </a:cxn>
                                    <a:cxn ang="T11">
                                      <a:pos x="T2" y="T3"/>
                                    </a:cxn>
                                    <a:cxn ang="T12">
                                      <a:pos x="T4" y="T5"/>
                                    </a:cxn>
                                    <a:cxn ang="T13">
                                      <a:pos x="T6" y="T7"/>
                                    </a:cxn>
                                    <a:cxn ang="T14">
                                      <a:pos x="T8" y="T9"/>
                                    </a:cxn>
                                  </a:cxnLst>
                                  <a:rect l="T15" t="T16" r="T17" b="T18"/>
                                  <a:pathLst>
                                    <a:path w="1089965" h="1880007">
                                      <a:moveTo>
                                        <a:pt x="1089965" y="0"/>
                                      </a:moveTo>
                                      <a:lnTo>
                                        <a:pt x="0" y="1880007"/>
                                      </a:lnTo>
                                      <a:lnTo>
                                        <a:pt x="526694" y="1433780"/>
                                      </a:lnTo>
                                      <a:lnTo>
                                        <a:pt x="1075334" y="1258215"/>
                                      </a:lnTo>
                                      <a:lnTo>
                                        <a:pt x="1089965" y="0"/>
                                      </a:lnTo>
                                      <a:close/>
                                    </a:path>
                                  </a:pathLst>
                                </a:custGeom>
                                <a:solidFill>
                                  <a:srgbClr val="FF0000"/>
                                </a:solidFill>
                                <a:ln w="25400">
                                  <a:solidFill>
                                    <a:schemeClr val="tx1">
                                      <a:lumMod val="100000"/>
                                      <a:lumOff val="0"/>
                                    </a:schemeClr>
                                  </a:solidFill>
                                  <a:miter lim="800000"/>
                                  <a:headEnd/>
                                  <a:tailEnd/>
                                </a:ln>
                              </wps:spPr>
                              <wps:txbx>
                                <w:txbxContent>
                                  <w:p w14:paraId="121A08DF" w14:textId="77777777" w:rsidR="00EF0930" w:rsidRDefault="00EF0930" w:rsidP="00EF0930">
                                    <w:pPr>
                                      <w:rPr>
                                        <w:sz w:val="16"/>
                                        <w:szCs w:val="16"/>
                                      </w:rPr>
                                    </w:pPr>
                                  </w:p>
                                </w:txbxContent>
                              </wps:txbx>
                              <wps:bodyPr rot="0" vert="horz" wrap="square" lIns="91440" tIns="45720" rIns="91440" bIns="45720" anchor="ctr" anchorCtr="0" upright="1">
                                <a:noAutofit/>
                              </wps:bodyPr>
                            </wps:wsp>
                            <wps:wsp>
                              <wps:cNvPr id="28926" name="Freihandform 1574"/>
                              <wps:cNvSpPr>
                                <a:spLocks/>
                              </wps:cNvSpPr>
                              <wps:spPr bwMode="auto">
                                <a:xfrm>
                                  <a:off x="6613" y="27398"/>
                                  <a:ext cx="21872" cy="6144"/>
                                </a:xfrm>
                                <a:custGeom>
                                  <a:avLst/>
                                  <a:gdLst>
                                    <a:gd name="T0" fmla="*/ 0 w 2187245"/>
                                    <a:gd name="T1" fmla="*/ 614476 h 614477"/>
                                    <a:gd name="T2" fmla="*/ 490118 w 2187245"/>
                                    <a:gd name="T3" fmla="*/ 204826 h 614477"/>
                                    <a:gd name="T4" fmla="*/ 1089965 w 2187245"/>
                                    <a:gd name="T5" fmla="*/ 0 h 614477"/>
                                    <a:gd name="T6" fmla="*/ 1660550 w 2187245"/>
                                    <a:gd name="T7" fmla="*/ 175565 h 614477"/>
                                    <a:gd name="T8" fmla="*/ 2187245 w 2187245"/>
                                    <a:gd name="T9" fmla="*/ 614477 h 614477"/>
                                    <a:gd name="T10" fmla="*/ 0 w 2187245"/>
                                    <a:gd name="T11" fmla="*/ 614476 h 614477"/>
                                    <a:gd name="T12" fmla="*/ 0 60000 65536"/>
                                    <a:gd name="T13" fmla="*/ 0 60000 65536"/>
                                    <a:gd name="T14" fmla="*/ 0 60000 65536"/>
                                    <a:gd name="T15" fmla="*/ 0 60000 65536"/>
                                    <a:gd name="T16" fmla="*/ 0 60000 65536"/>
                                    <a:gd name="T17" fmla="*/ 0 60000 65536"/>
                                    <a:gd name="T18" fmla="*/ 0 w 2187245"/>
                                    <a:gd name="T19" fmla="*/ 0 h 614477"/>
                                    <a:gd name="T20" fmla="*/ 2187245 w 2187245"/>
                                    <a:gd name="T21" fmla="*/ 614477 h 614477"/>
                                  </a:gdLst>
                                  <a:ahLst/>
                                  <a:cxnLst>
                                    <a:cxn ang="T12">
                                      <a:pos x="T0" y="T1"/>
                                    </a:cxn>
                                    <a:cxn ang="T13">
                                      <a:pos x="T2" y="T3"/>
                                    </a:cxn>
                                    <a:cxn ang="T14">
                                      <a:pos x="T4" y="T5"/>
                                    </a:cxn>
                                    <a:cxn ang="T15">
                                      <a:pos x="T6" y="T7"/>
                                    </a:cxn>
                                    <a:cxn ang="T16">
                                      <a:pos x="T8" y="T9"/>
                                    </a:cxn>
                                    <a:cxn ang="T17">
                                      <a:pos x="T10" y="T11"/>
                                    </a:cxn>
                                  </a:cxnLst>
                                  <a:rect l="T18" t="T19" r="T20" b="T21"/>
                                  <a:pathLst>
                                    <a:path w="2187245" h="614477">
                                      <a:moveTo>
                                        <a:pt x="0" y="614476"/>
                                      </a:moveTo>
                                      <a:lnTo>
                                        <a:pt x="490118" y="204826"/>
                                      </a:lnTo>
                                      <a:lnTo>
                                        <a:pt x="1089965" y="0"/>
                                      </a:lnTo>
                                      <a:lnTo>
                                        <a:pt x="1660550" y="175565"/>
                                      </a:lnTo>
                                      <a:lnTo>
                                        <a:pt x="2187245" y="614477"/>
                                      </a:lnTo>
                                      <a:lnTo>
                                        <a:pt x="0" y="614476"/>
                                      </a:lnTo>
                                      <a:close/>
                                    </a:path>
                                  </a:pathLst>
                                </a:custGeom>
                                <a:solidFill>
                                  <a:srgbClr val="FF0000"/>
                                </a:solidFill>
                                <a:ln w="25400">
                                  <a:solidFill>
                                    <a:schemeClr val="tx1">
                                      <a:lumMod val="100000"/>
                                      <a:lumOff val="0"/>
                                    </a:schemeClr>
                                  </a:solidFill>
                                  <a:miter lim="800000"/>
                                  <a:headEnd/>
                                  <a:tailEnd/>
                                </a:ln>
                              </wps:spPr>
                              <wps:txbx>
                                <w:txbxContent>
                                  <w:p w14:paraId="3A95909B" w14:textId="77777777" w:rsidR="00EF0930" w:rsidRDefault="00EF0930" w:rsidP="00EF0930">
                                    <w:pPr>
                                      <w:rPr>
                                        <w:sz w:val="16"/>
                                        <w:szCs w:val="16"/>
                                      </w:rPr>
                                    </w:pPr>
                                  </w:p>
                                </w:txbxContent>
                              </wps:txbx>
                              <wps:bodyPr rot="0" vert="horz" wrap="square" lIns="91440" tIns="45720" rIns="91440" bIns="45720" anchor="ctr" anchorCtr="0" upright="1">
                                <a:noAutofit/>
                              </wps:bodyPr>
                            </wps:wsp>
                            <wps:wsp>
                              <wps:cNvPr id="28927" name="Gerade Verbindung mit Pfeil 1575"/>
                              <wps:cNvCnPr>
                                <a:cxnSpLocks noChangeShapeType="1"/>
                              </wps:cNvCnPr>
                              <wps:spPr bwMode="auto">
                                <a:xfrm flipH="1">
                                  <a:off x="1235" y="9928"/>
                                  <a:ext cx="12511" cy="214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28" name="Gerade Verbindung 1576"/>
                              <wps:cNvCnPr/>
                              <wps:spPr bwMode="auto">
                                <a:xfrm flipH="1" flipV="1">
                                  <a:off x="12584" y="9270"/>
                                  <a:ext cx="4860" cy="278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29" name="Gerade Verbindung 1577"/>
                              <wps:cNvCnPr/>
                              <wps:spPr bwMode="auto">
                                <a:xfrm flipH="1" flipV="1">
                                  <a:off x="0" y="30619"/>
                                  <a:ext cx="4859" cy="278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0" name="Gerade Verbindung 1578"/>
                              <wps:cNvCnPr/>
                              <wps:spPr bwMode="auto">
                                <a:xfrm flipH="1" flipV="1">
                                  <a:off x="23626" y="27545"/>
                                  <a:ext cx="12000" cy="380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1" name="Gerade Verbindung 1579"/>
                              <wps:cNvCnPr/>
                              <wps:spPr bwMode="auto">
                                <a:xfrm flipH="1" flipV="1">
                                  <a:off x="23312" y="29214"/>
                                  <a:ext cx="12000" cy="380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2" name="Gerade Verbindung mit Pfeil 1580"/>
                              <wps:cNvCnPr>
                                <a:cxnSpLocks noChangeShapeType="1"/>
                              </wps:cNvCnPr>
                              <wps:spPr bwMode="auto">
                                <a:xfrm flipH="1">
                                  <a:off x="32746" y="32657"/>
                                  <a:ext cx="1159" cy="3976"/>
                                </a:xfrm>
                                <a:prstGeom prst="straightConnector1">
                                  <a:avLst/>
                                </a:prstGeom>
                                <a:noFill/>
                                <a:ln w="19050">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28933" name="Gerade Verbindung mit Pfeil 1581"/>
                              <wps:cNvCnPr>
                                <a:cxnSpLocks noChangeShapeType="1"/>
                              </wps:cNvCnPr>
                              <wps:spPr bwMode="auto">
                                <a:xfrm flipH="1">
                                  <a:off x="34408" y="29214"/>
                                  <a:ext cx="498" cy="1831"/>
                                </a:xfrm>
                                <a:prstGeom prst="straightConnector1">
                                  <a:avLst/>
                                </a:prstGeom>
                                <a:noFill/>
                                <a:ln w="19050">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8934" name="Gerade Verbindung 1582"/>
                              <wps:cNvCnPr/>
                              <wps:spPr bwMode="auto">
                                <a:xfrm flipH="1" flipV="1">
                                  <a:off x="16781" y="3275"/>
                                  <a:ext cx="0" cy="936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5" name="Gerade Verbindung 1583"/>
                              <wps:cNvCnPr/>
                              <wps:spPr bwMode="auto">
                                <a:xfrm flipH="1" flipV="1">
                                  <a:off x="18063" y="3155"/>
                                  <a:ext cx="0" cy="936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6" name="Gerade Verbindung mit Pfeil 1584"/>
                              <wps:cNvCnPr>
                                <a:cxnSpLocks noChangeShapeType="1"/>
                              </wps:cNvCnPr>
                              <wps:spPr bwMode="auto">
                                <a:xfrm flipH="1">
                                  <a:off x="18063" y="4949"/>
                                  <a:ext cx="3006" cy="0"/>
                                </a:xfrm>
                                <a:prstGeom prst="straightConnector1">
                                  <a:avLst/>
                                </a:prstGeom>
                                <a:noFill/>
                                <a:ln w="19050">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8937" name="Gerade Verbindung mit Pfeil 1585"/>
                              <wps:cNvCnPr>
                                <a:cxnSpLocks noChangeShapeType="1"/>
                              </wps:cNvCnPr>
                              <wps:spPr bwMode="auto">
                                <a:xfrm flipH="1">
                                  <a:off x="13746" y="4949"/>
                                  <a:ext cx="3035" cy="0"/>
                                </a:xfrm>
                                <a:prstGeom prst="straightConnector1">
                                  <a:avLst/>
                                </a:prstGeom>
                                <a:noFill/>
                                <a:ln w="19050">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28938" name="Textfeld 31"/>
                              <wps:cNvSpPr txBox="1">
                                <a:spLocks noChangeArrowheads="1"/>
                              </wps:cNvSpPr>
                              <wps:spPr bwMode="auto">
                                <a:xfrm>
                                  <a:off x="15327" y="-1328"/>
                                  <a:ext cx="5384" cy="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A6478" w14:textId="77777777" w:rsidR="00EF0930" w:rsidRPr="00294D39" w:rsidRDefault="00EF0930" w:rsidP="00EF0930">
                                    <w:pPr>
                                      <w:pStyle w:val="af5"/>
                                      <w:spacing w:before="0" w:after="0"/>
                                      <w:rPr>
                                        <w:rFonts w:ascii="Arial" w:hAnsi="Arial" w:cs="Arial"/>
                                        <w:color w:val="000000" w:themeColor="text1"/>
                                        <w:kern w:val="24"/>
                                        <w:lang w:val="de-DE"/>
                                      </w:rPr>
                                    </w:pPr>
                                    <w:r w:rsidRPr="00294D39">
                                      <w:rPr>
                                        <w:rFonts w:ascii="Arial" w:hAnsi="Arial" w:cs="Arial"/>
                                        <w:color w:val="000000" w:themeColor="text1"/>
                                        <w:kern w:val="24"/>
                                        <w:lang w:val="de-DE"/>
                                      </w:rPr>
                                      <w:t>C</w:t>
                                    </w:r>
                                  </w:p>
                                </w:txbxContent>
                              </wps:txbx>
                              <wps:bodyPr rot="0" vert="horz" wrap="square" lIns="91440" tIns="45720" rIns="91440" bIns="45720" anchor="t" anchorCtr="0" upright="1">
                                <a:noAutofit/>
                              </wps:bodyPr>
                            </wps:wsp>
                            <wps:wsp>
                              <wps:cNvPr id="28939" name="Textfeld 73"/>
                              <wps:cNvSpPr txBox="1">
                                <a:spLocks noChangeArrowheads="1"/>
                              </wps:cNvSpPr>
                              <wps:spPr bwMode="auto">
                                <a:xfrm>
                                  <a:off x="29287" y="31581"/>
                                  <a:ext cx="4618" cy="5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DEE26" w14:textId="77777777" w:rsidR="00EF0930" w:rsidRPr="00294D39" w:rsidRDefault="00EF0930" w:rsidP="00EF0930">
                                    <w:pPr>
                                      <w:pStyle w:val="af5"/>
                                      <w:spacing w:before="0" w:after="0"/>
                                      <w:rPr>
                                        <w:rFonts w:ascii="Arial" w:hAnsi="Arial" w:cs="Arial"/>
                                        <w:color w:val="000000" w:themeColor="text1"/>
                                        <w:kern w:val="24"/>
                                        <w:lang w:val="de-DE"/>
                                      </w:rPr>
                                    </w:pPr>
                                    <w:r w:rsidRPr="00294D39">
                                      <w:rPr>
                                        <w:rFonts w:ascii="Arial" w:hAnsi="Arial" w:cs="Arial"/>
                                        <w:color w:val="000000" w:themeColor="text1"/>
                                        <w:kern w:val="24"/>
                                        <w:lang w:val="de-DE"/>
                                      </w:rPr>
                                      <w:t>C</w:t>
                                    </w:r>
                                  </w:p>
                                </w:txbxContent>
                              </wps:txbx>
                              <wps:bodyPr rot="0" vert="horz" wrap="square" lIns="91440" tIns="45720" rIns="91440" bIns="45720" anchor="t" anchorCtr="0" upright="1">
                                <a:noAutofit/>
                              </wps:bodyPr>
                            </wps:wsp>
                            <wps:wsp>
                              <wps:cNvPr id="28940" name="Textfeld 74"/>
                              <wps:cNvSpPr txBox="1">
                                <a:spLocks noChangeArrowheads="1"/>
                              </wps:cNvSpPr>
                              <wps:spPr bwMode="auto">
                                <a:xfrm>
                                  <a:off x="3011" y="16641"/>
                                  <a:ext cx="5396" cy="5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5FF6E" w14:textId="77777777" w:rsidR="00EF0930" w:rsidRPr="00294D39" w:rsidRDefault="00EF0930" w:rsidP="00EF0930">
                                    <w:pPr>
                                      <w:pStyle w:val="af5"/>
                                      <w:spacing w:before="0" w:after="0"/>
                                    </w:pPr>
                                    <w:r w:rsidRPr="00294D39">
                                      <w:rPr>
                                        <w:rFonts w:ascii="Arial" w:hAnsi="Arial" w:cs="Arial"/>
                                        <w:color w:val="000000" w:themeColor="text1"/>
                                        <w:kern w:val="24"/>
                                        <w:lang w:val="de-DE"/>
                                      </w:rPr>
                                      <w:t>A</w:t>
                                    </w:r>
                                  </w:p>
                                </w:txbxContent>
                              </wps:txbx>
                              <wps:bodyPr rot="0" vert="horz" wrap="square" lIns="91440" tIns="45720" rIns="91440" bIns="45720" anchor="t" anchorCtr="0" upright="1">
                                <a:noAutofit/>
                              </wps:bodyPr>
                            </wps:wsp>
                          </wpg:wgp>
                        </a:graphicData>
                      </a:graphic>
                    </wp:inline>
                  </w:drawing>
                </mc:Choice>
                <mc:Fallback>
                  <w:pict>
                    <v:group w14:anchorId="6C5F6F71" id="Group 403" o:spid="_x0000_s1045" style="width:179.2pt;height:162.6pt;mso-position-horizontal-relative:char;mso-position-vertical-relative:line" coordorigin=",-1328" coordsize="35626,37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">
                      <v:shape id="Gleichschenkliges Dreieck 1571" o:spid="_x0000_s1046" type="#_x0000_t5" style="position:absolute;left:5031;top:12051;width:24825;height:2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" filled="f" strokecolor="black [3213]" strokeweight="2pt">
                        <v:textbox>
                          <w:txbxContent>
                            <w:p w14:paraId="6DC7F669" w14:textId="77777777" w:rsidR="00EF0930" w:rsidRDefault="00EF0930" w:rsidP="00EF0930">
                              <w:pPr>
                                <w:rPr>
                                  <w:sz w:val="16"/>
                                  <w:szCs w:val="16"/>
                                </w:rPr>
                              </w:pPr>
                            </w:p>
                          </w:txbxContent>
                        </v:textbox>
                      </v:shape>
                      <v:shape id="Freihandform 1572" o:spid="_x0000_s1047" style="position:absolute;left:5881;top:13279;width:10900;height:18800;visibility:visible;mso-wrap-style:square;v-text-anchor:middle" coordsize="1089965,18800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" adj="-11796480,,5400" path="m1089965,l,1880007,526694,1433780r548640,-175565l1089965,xe" fillcolor="red" strokecolor="black [3213]" strokeweight="2pt">
                        <v:stroke joinstyle="miter"/>
                        <v:formulas/>
                        <v:path arrowok="t" o:connecttype="custom" o:connectlocs="10900,0;0,18800;5267,14338;10754,12582;10900,0" o:connectangles="0,0,0,0,0" textboxrect="0,0,1089965,1880007"/>
                        <v:textbox>
                          <w:txbxContent>
                            <w:p w14:paraId="10B82C0E" w14:textId="77777777" w:rsidR="00EF0930" w:rsidRDefault="00EF0930" w:rsidP="00EF0930">
                              <w:pPr>
                                <w:rPr>
                                  <w:sz w:val="16"/>
                                  <w:szCs w:val="16"/>
                                </w:rPr>
                              </w:pPr>
                            </w:p>
                          </w:txbxContent>
                        </v:textbox>
                      </v:shape>
                      <v:shape id="Freihandform 1573" o:spid="_x0000_s1048" style="position:absolute;left:18086;top:13284;width:10899;height:18800;flip:x;visibility:visible;mso-wrap-style:square;v-text-anchor:middle" coordsize="1089965,18800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" adj="-11796480,,5400" path="m1089965,l,1880007,526694,1433780r548640,-175565l1089965,xe" fillcolor="red" strokecolor="black [3213]" strokeweight="2pt">
                        <v:stroke joinstyle="miter"/>
                        <v:formulas/>
                        <v:path arrowok="t" o:connecttype="custom" o:connectlocs="10899,0;0,18800;5267,14338;10753,12582;10899,0" o:connectangles="0,0,0,0,0" textboxrect="0,0,1089965,1880007"/>
                        <v:textbox>
                          <w:txbxContent>
                            <w:p w14:paraId="121A08DF" w14:textId="77777777" w:rsidR="00EF0930" w:rsidRDefault="00EF0930" w:rsidP="00EF0930">
                              <w:pPr>
                                <w:rPr>
                                  <w:sz w:val="16"/>
                                  <w:szCs w:val="16"/>
                                </w:rPr>
                              </w:pPr>
                            </w:p>
                          </w:txbxContent>
                        </v:textbox>
                      </v:shape>
                      <v:shape id="Freihandform 1574" o:spid="_x0000_s1049" style="position:absolute;left:6613;top:27398;width:21872;height:6144;visibility:visible;mso-wrap-style:square;v-text-anchor:middle" coordsize="2187245,6144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" adj="-11796480,,5400" path="m,614476l490118,204826,1089965,r570585,175565l2187245,614477,,614476xe" fillcolor="red" strokecolor="black [3213]" strokeweight="2pt">
                        <v:stroke joinstyle="miter"/>
                        <v:formulas/>
                        <v:path arrowok="t" o:connecttype="custom" o:connectlocs="0,6144;4901,2048;10899,0;16605,1755;21872,6144;0,6144" o:connectangles="0,0,0,0,0,0" textboxrect="0,0,2187245,614477"/>
                        <v:textbox>
                          <w:txbxContent>
                            <w:p w14:paraId="3A95909B" w14:textId="77777777" w:rsidR="00EF0930" w:rsidRDefault="00EF0930" w:rsidP="00EF0930">
                              <w:pPr>
                                <w:rPr>
                                  <w:sz w:val="16"/>
                                  <w:szCs w:val="16"/>
                                </w:rPr>
                              </w:pPr>
                            </w:p>
                          </w:txbxContent>
                        </v:textbox>
                      </v:shape>
                      <v:shape id="Gerade Verbindung mit Pfeil 1575" o:spid="_x0000_s1050" type="#_x0000_t32" style="position:absolute;left:1235;top:9928;width:12511;height:21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" strokecolor="black [3213]" strokeweight="1.5pt">
                        <v:stroke startarrow="block" startarrowwidth="narrow" startarrowlength="long" endarrow="block" endarrowwidth="narrow" endarrowlength="long"/>
                      </v:shape>
                      <v:line id="Gerade Verbindung 1576" o:spid="_x0000_s1051" style="position:absolute;flip:x y;visibility:visible;mso-wrap-style:square" from="12584,9270" to="17444,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" strokecolor="black [3213]" strokeweight="1.5pt"/>
                      <v:line id="Gerade Verbindung 1577" o:spid="_x0000_s1052" style="position:absolute;flip:x y;visibility:visible;mso-wrap-style:square" from="0,30619" to="4859,3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" strokecolor="black [3213]" strokeweight="1.5pt"/>
                      <v:line id="Gerade Verbindung 1578" o:spid="_x0000_s1053" style="position:absolute;flip:x y;visibility:visible;mso-wrap-style:square" from="23626,27545" to="35626,3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" strokecolor="black [3213]" strokeweight="1.5pt"/>
                      <v:line id="Gerade Verbindung 1579" o:spid="_x0000_s1054" style="position:absolute;flip:x y;visibility:visible;mso-wrap-style:square" from="23312,29214" to="35312,3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" strokecolor="black [3213]" strokeweight="1.5pt"/>
                      <v:shape id="Gerade Verbindung mit Pfeil 1580" o:spid="_x0000_s1055" type="#_x0000_t32" style="position:absolute;left:32746;top:32657;width:1159;height:39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" strokecolor="black [3213]" strokeweight="1.5pt">
                        <v:stroke startarrow="block" startarrowwidth="narrow" startarrowlength="long" endarrowwidth="narrow" endarrowlength="long"/>
                      </v:shape>
                      <v:shape id="Gerade Verbindung mit Pfeil 1581" o:spid="_x0000_s1056" type="#_x0000_t32" style="position:absolute;left:34408;top:29214;width:498;height:18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" strokecolor="black [3213]" strokeweight="1.5pt">
                        <v:stroke startarrowwidth="narrow" startarrowlength="long" endarrow="block" endarrowwidth="narrow" endarrowlength="long"/>
                      </v:shape>
                      <v:line id="Gerade Verbindung 1582" o:spid="_x0000_s1057" style="position:absolute;flip:x y;visibility:visible;mso-wrap-style:square" from="16781,3275" to="16781,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" strokecolor="black [3213]" strokeweight="1.5pt"/>
                      <v:line id="Gerade Verbindung 1583" o:spid="_x0000_s1058" style="position:absolute;flip:x y;visibility:visible;mso-wrap-style:square" from="18063,3155" to="18063,1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" strokecolor="black [3213]" strokeweight="1.5pt"/>
                      <v:shape id="Gerade Verbindung mit Pfeil 1584" o:spid="_x0000_s1059" type="#_x0000_t32" style="position:absolute;left:18063;top:4949;width:300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" strokecolor="black [3213]" strokeweight="1.5pt">
                        <v:stroke startarrowwidth="narrow" startarrowlength="long" endarrow="block" endarrowwidth="narrow" endarrowlength="long"/>
                      </v:shape>
                      <v:shape id="Gerade Verbindung mit Pfeil 1585" o:spid="_x0000_s1060" type="#_x0000_t32" style="position:absolute;left:13746;top:4949;width:30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" strokecolor="black [3213]" strokeweight="1.5pt">
                        <v:stroke startarrow="block" startarrowwidth="narrow" startarrowlength="long" endarrowwidth="narrow" endarrowlength="long"/>
                      </v:shape>
                      <v:shape id="Textfeld 31" o:spid="_x0000_s1061" type="#_x0000_t202" style="position:absolute;left:15327;top:-1328;width:5384;height:4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" filled="f" stroked="f">
                        <v:textbox>
                          <w:txbxContent>
                            <w:p w14:paraId="2E8A6478" w14:textId="77777777" w:rsidR="00EF0930" w:rsidRPr="00294D39" w:rsidRDefault="00EF0930" w:rsidP="00EF0930">
                              <w:pPr>
                                <w:pStyle w:val="af5"/>
                                <w:spacing w:before="0" w:after="0"/>
                                <w:rPr>
                                  <w:rFonts w:ascii="Arial" w:hAnsi="Arial" w:cs="Arial"/>
                                  <w:color w:val="000000" w:themeColor="text1"/>
                                  <w:kern w:val="24"/>
                                  <w:lang w:val="de-DE"/>
                                </w:rPr>
                              </w:pPr>
                              <w:r w:rsidRPr="00294D39">
                                <w:rPr>
                                  <w:rFonts w:ascii="Arial" w:hAnsi="Arial" w:cs="Arial"/>
                                  <w:color w:val="000000" w:themeColor="text1"/>
                                  <w:kern w:val="24"/>
                                  <w:lang w:val="de-DE"/>
                                </w:rPr>
                                <w:t>C</w:t>
                              </w:r>
                            </w:p>
                          </w:txbxContent>
                        </v:textbox>
                      </v:shape>
                      <v:shape id="Textfeld 73" o:spid="_x0000_s1062" type="#_x0000_t202" style="position:absolute;left:29287;top:31581;width:4618;height:5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" filled="f" stroked="f">
                        <v:textbox>
                          <w:txbxContent>
                            <w:p w14:paraId="56CDEE26" w14:textId="77777777" w:rsidR="00EF0930" w:rsidRPr="00294D39" w:rsidRDefault="00EF0930" w:rsidP="00EF0930">
                              <w:pPr>
                                <w:pStyle w:val="af5"/>
                                <w:spacing w:before="0" w:after="0"/>
                                <w:rPr>
                                  <w:rFonts w:ascii="Arial" w:hAnsi="Arial" w:cs="Arial"/>
                                  <w:color w:val="000000" w:themeColor="text1"/>
                                  <w:kern w:val="24"/>
                                  <w:lang w:val="de-DE"/>
                                </w:rPr>
                              </w:pPr>
                              <w:r w:rsidRPr="00294D39">
                                <w:rPr>
                                  <w:rFonts w:ascii="Arial" w:hAnsi="Arial" w:cs="Arial"/>
                                  <w:color w:val="000000" w:themeColor="text1"/>
                                  <w:kern w:val="24"/>
                                  <w:lang w:val="de-DE"/>
                                </w:rPr>
                                <w:t>C</w:t>
                              </w:r>
                            </w:p>
                          </w:txbxContent>
                        </v:textbox>
                      </v:shape>
                      <v:shape id="Textfeld 74" o:spid="_x0000_s1063" type="#_x0000_t202" style="position:absolute;left:3011;top:16641;width:5396;height:5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" filled="f" stroked="f">
                        <v:textbox>
                          <w:txbxContent>
                            <w:p w14:paraId="74B5FF6E" w14:textId="77777777" w:rsidR="00EF0930" w:rsidRPr="00294D39" w:rsidRDefault="00EF0930" w:rsidP="00EF0930">
                              <w:pPr>
                                <w:pStyle w:val="af5"/>
                                <w:spacing w:before="0" w:after="0"/>
                              </w:pPr>
                              <w:r w:rsidRPr="00294D39">
                                <w:rPr>
                                  <w:rFonts w:ascii="Arial" w:hAnsi="Arial" w:cs="Arial"/>
                                  <w:color w:val="000000" w:themeColor="text1"/>
                                  <w:kern w:val="24"/>
                                  <w:lang w:val="de-DE"/>
                                </w:rPr>
                                <w:t>A</w:t>
                              </w:r>
                            </w:p>
                          </w:txbxContent>
                        </v:textbox>
                      </v:shape>
                      <w10:anchorlock/>
                    </v:group>
                  </w:pict>
                </mc:Fallback>
              </mc:AlternateContent>
            </w:r>
          </w:p>
        </w:tc>
      </w:tr>
    </w:tbl>
    <w:p w14:paraId="5AC6C052" w14:textId="77777777" w:rsidR="00EF0930" w:rsidRPr="00FA71A6" w:rsidRDefault="00EF0930" w:rsidP="00EF0930">
      <w:pPr>
        <w:pStyle w:val="SingleTxtG"/>
        <w:jc w:val="center"/>
        <w:rPr>
          <w:lang w:val="en-GB"/>
        </w:rPr>
      </w:pPr>
      <w:r>
        <w:rPr>
          <w:noProof/>
          <w:lang w:val="en-GB"/>
        </w:rPr>
        <mc:AlternateContent>
          <mc:Choice Requires="wps">
            <w:drawing>
              <wp:inline distT="0" distB="0" distL="0" distR="0" wp14:anchorId="40D36612" wp14:editId="08FF9B0E">
                <wp:extent cx="2062480" cy="1160780"/>
                <wp:effectExtent l="0" t="0" r="13970" b="20320"/>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2480" cy="1160780"/>
                        </a:xfrm>
                        <a:prstGeom prst="rect">
                          <a:avLst/>
                        </a:prstGeom>
                        <a:solidFill>
                          <a:srgbClr val="FFFFFF"/>
                        </a:solidFill>
                        <a:ln w="19050" cap="flat" cmpd="sng" algn="ctr">
                          <a:solidFill>
                            <a:prstClr val="black"/>
                          </a:solidFill>
                          <a:prstDash val="solid"/>
                          <a:round/>
                          <a:headEnd type="none" w="med" len="med"/>
                          <a:tailEnd type="none" w="med" len="med"/>
                        </a:ln>
                      </wps:spPr>
                      <wps:txbx>
                        <w:txbxContent>
                          <w:p w14:paraId="12AD6A39" w14:textId="77777777" w:rsidR="00EF0930" w:rsidRPr="0002385E" w:rsidRDefault="00EF0930" w:rsidP="00EF0930">
                            <w:pPr>
                              <w:pStyle w:val="af5"/>
                              <w:jc w:val="center"/>
                              <w:rPr>
                                <w:sz w:val="22"/>
                                <w:szCs w:val="22"/>
                              </w:rPr>
                            </w:pPr>
                            <w:r w:rsidRPr="0002385E">
                              <w:rPr>
                                <w:sz w:val="22"/>
                                <w:szCs w:val="22"/>
                              </w:rPr>
                              <w:t>150 мм ≤ A ≤ 200 мм</w:t>
                            </w:r>
                          </w:p>
                          <w:p w14:paraId="21D0C49B" w14:textId="77777777" w:rsidR="00EF0930" w:rsidRPr="0002385E" w:rsidRDefault="00EF0930" w:rsidP="00EF0930">
                            <w:pPr>
                              <w:pStyle w:val="af5"/>
                              <w:tabs>
                                <w:tab w:val="left" w:pos="1498"/>
                              </w:tabs>
                              <w:rPr>
                                <w:sz w:val="22"/>
                                <w:szCs w:val="22"/>
                              </w:rPr>
                            </w:pPr>
                            <w:r w:rsidRPr="0002385E">
                              <w:rPr>
                                <w:sz w:val="22"/>
                                <w:szCs w:val="22"/>
                                <w:lang w:val="de-DE"/>
                              </w:rPr>
                              <w:tab/>
                              <w:t xml:space="preserve">B ≥ </w:t>
                            </w:r>
                            <m:oMath>
                              <m:f>
                                <m:fPr>
                                  <m:ctrlPr>
                                    <w:rPr>
                                      <w:rFonts w:ascii="Cambria Math" w:hAnsi="Cambria Math"/>
                                      <w:i/>
                                      <w:sz w:val="28"/>
                                      <w:szCs w:val="28"/>
                                      <w:lang w:val="de-DE"/>
                                    </w:rPr>
                                  </m:ctrlPr>
                                </m:fPr>
                                <m:num>
                                  <m:r>
                                    <m:rPr>
                                      <m:nor/>
                                    </m:rPr>
                                    <w:rPr>
                                      <w:sz w:val="28"/>
                                      <w:szCs w:val="28"/>
                                      <w:lang w:val="de-DE"/>
                                    </w:rPr>
                                    <m:t>A</m:t>
                                  </m:r>
                                </m:num>
                                <m:den>
                                  <m:r>
                                    <w:rPr>
                                      <w:rFonts w:ascii="Cambria Math" w:hAnsi="Cambria Math"/>
                                      <w:sz w:val="28"/>
                                      <w:szCs w:val="28"/>
                                      <w:lang w:val="de-DE"/>
                                    </w:rPr>
                                    <m:t>5</m:t>
                                  </m:r>
                                </m:den>
                              </m:f>
                            </m:oMath>
                          </w:p>
                          <w:p w14:paraId="6113351D" w14:textId="77777777" w:rsidR="00EF0930" w:rsidRPr="0002385E" w:rsidRDefault="00EF0930" w:rsidP="00EF0930">
                            <w:pPr>
                              <w:pStyle w:val="af5"/>
                              <w:tabs>
                                <w:tab w:val="left" w:pos="1498"/>
                              </w:tabs>
                              <w:rPr>
                                <w:sz w:val="22"/>
                                <w:szCs w:val="22"/>
                              </w:rPr>
                            </w:pPr>
                            <w:r w:rsidRPr="0002385E">
                              <w:rPr>
                                <w:sz w:val="22"/>
                                <w:szCs w:val="22"/>
                              </w:rPr>
                              <w:tab/>
                              <w:t>C ≤ 15 мм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w14:anchorId="40D36612" id="Надпись 27" o:spid="_x0000_s1064" type="#_x0000_t202" style="width:162.4pt;height:9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" strokeweight="1.5pt">
                <v:stroke joinstyle="round"/>
                <v:path arrowok="t"/>
                <v:textbox inset="0,0,0,0">
                  <w:txbxContent>
                    <w:p w14:paraId="12AD6A39" w14:textId="77777777" w:rsidR="00EF0930" w:rsidRPr="0002385E" w:rsidRDefault="00EF0930" w:rsidP="00EF0930">
                      <w:pPr>
                        <w:pStyle w:val="af5"/>
                        <w:jc w:val="center"/>
                        <w:rPr>
                          <w:sz w:val="22"/>
                          <w:szCs w:val="22"/>
                        </w:rPr>
                      </w:pPr>
                      <w:r w:rsidRPr="0002385E">
                        <w:rPr>
                          <w:sz w:val="22"/>
                          <w:szCs w:val="22"/>
                        </w:rPr>
                        <w:t>150 мм ≤ A ≤ 200 мм</w:t>
                      </w:r>
                    </w:p>
                    <w:p w14:paraId="21D0C49B" w14:textId="77777777" w:rsidR="00EF0930" w:rsidRPr="0002385E" w:rsidRDefault="00EF0930" w:rsidP="00EF0930">
                      <w:pPr>
                        <w:pStyle w:val="af5"/>
                        <w:tabs>
                          <w:tab w:val="left" w:pos="1498"/>
                        </w:tabs>
                        <w:rPr>
                          <w:sz w:val="22"/>
                          <w:szCs w:val="22"/>
                        </w:rPr>
                      </w:pPr>
                      <w:r w:rsidRPr="0002385E">
                        <w:rPr>
                          <w:sz w:val="22"/>
                          <w:szCs w:val="22"/>
                          <w:lang w:val="de-DE"/>
                        </w:rPr>
                        <w:tab/>
                        <w:t xml:space="preserve">B ≥ </w:t>
                      </w:r>
                      <m:oMath>
                        <m:f>
                          <m:fPr>
                            <m:ctrlPr>
                              <w:rPr>
                                <w:rFonts w:ascii="Cambria Math" w:hAnsi="Cambria Math"/>
                                <w:i/>
                                <w:sz w:val="28"/>
                                <w:szCs w:val="28"/>
                                <w:lang w:val="de-DE"/>
                              </w:rPr>
                            </m:ctrlPr>
                          </m:fPr>
                          <m:num>
                            <m:r>
                              <m:rPr>
                                <m:nor/>
                              </m:rPr>
                              <w:rPr>
                                <w:sz w:val="28"/>
                                <w:szCs w:val="28"/>
                                <w:lang w:val="de-DE"/>
                              </w:rPr>
                              <m:t>A</m:t>
                            </m:r>
                          </m:num>
                          <m:den>
                            <m:r>
                              <w:rPr>
                                <w:rFonts w:ascii="Cambria Math" w:hAnsi="Cambria Math"/>
                                <w:sz w:val="28"/>
                                <w:szCs w:val="28"/>
                                <w:lang w:val="de-DE"/>
                              </w:rPr>
                              <m:t>5</m:t>
                            </m:r>
                          </m:den>
                        </m:f>
                      </m:oMath>
                    </w:p>
                    <w:p w14:paraId="6113351D" w14:textId="77777777" w:rsidR="00EF0930" w:rsidRPr="0002385E" w:rsidRDefault="00EF0930" w:rsidP="00EF0930">
                      <w:pPr>
                        <w:pStyle w:val="af5"/>
                        <w:tabs>
                          <w:tab w:val="left" w:pos="1498"/>
                        </w:tabs>
                        <w:rPr>
                          <w:sz w:val="22"/>
                          <w:szCs w:val="22"/>
                        </w:rPr>
                      </w:pPr>
                      <w:r w:rsidRPr="0002385E">
                        <w:rPr>
                          <w:sz w:val="22"/>
                          <w:szCs w:val="22"/>
                        </w:rPr>
                        <w:tab/>
                        <w:t>C ≤ 15 мм</w:t>
                      </w:r>
                    </w:p>
                  </w:txbxContent>
                </v:textbox>
                <w10:anchorlock/>
              </v:shape>
            </w:pict>
          </mc:Fallback>
        </mc:AlternateContent>
      </w:r>
    </w:p>
    <w:p w14:paraId="15CCF41D" w14:textId="77777777" w:rsidR="00EF0930" w:rsidRPr="00FA71A6" w:rsidRDefault="00EF0930" w:rsidP="00EF0930">
      <w:pPr>
        <w:pStyle w:val="SingleTxtG"/>
        <w:tabs>
          <w:tab w:val="clear" w:pos="1701"/>
        </w:tabs>
        <w:ind w:left="2268" w:hanging="1134"/>
      </w:pPr>
      <w:r w:rsidRPr="009F1446">
        <w:rPr>
          <w:i/>
          <w:iCs/>
        </w:rPr>
        <w:t>Примечание</w:t>
      </w:r>
      <w:r w:rsidRPr="00FA71A6">
        <w:t>:</w:t>
      </w:r>
      <w:r>
        <w:t>  </w:t>
      </w:r>
      <w:r w:rsidRPr="00FA71A6">
        <w:t>Эти рисунки приведены лишь в качестве примера.</w:t>
      </w:r>
    </w:p>
    <w:p w14:paraId="72BDCCB5" w14:textId="77777777" w:rsidR="00EF0930" w:rsidRPr="00FA71A6" w:rsidRDefault="00EF0930" w:rsidP="00EF0930">
      <w:pPr>
        <w:pStyle w:val="SingleTxtG"/>
        <w:tabs>
          <w:tab w:val="clear" w:pos="1701"/>
        </w:tabs>
        <w:spacing w:before="240"/>
        <w:ind w:left="2268" w:hanging="1134"/>
      </w:pPr>
      <w:r w:rsidRPr="00FA71A6">
        <w:t>4.</w:t>
      </w:r>
      <w:r w:rsidRPr="00FA71A6">
        <w:tab/>
        <w:t xml:space="preserve">Форма и размеры маркировочных материалов класса С </w:t>
      </w:r>
    </w:p>
    <w:p w14:paraId="7663233A" w14:textId="77777777" w:rsidR="00EF0930" w:rsidRPr="00FA71A6" w:rsidRDefault="00EF0930" w:rsidP="00EF0930">
      <w:pPr>
        <w:pStyle w:val="SingleTxtG"/>
        <w:tabs>
          <w:tab w:val="clear" w:pos="1701"/>
        </w:tabs>
        <w:ind w:left="2268" w:hanging="1134"/>
      </w:pPr>
      <w:r w:rsidRPr="00FA71A6">
        <w:t>4.1</w:t>
      </w:r>
      <w:r w:rsidRPr="00FA71A6">
        <w:tab/>
        <w:t>Общие положения</w:t>
      </w:r>
    </w:p>
    <w:p w14:paraId="544B626D" w14:textId="77777777" w:rsidR="00EF0930" w:rsidRPr="00FA71A6" w:rsidRDefault="00EF0930" w:rsidP="00EF0930">
      <w:pPr>
        <w:pStyle w:val="SingleTxtG"/>
        <w:tabs>
          <w:tab w:val="clear" w:pos="1701"/>
        </w:tabs>
        <w:ind w:left="2268" w:hanging="1134"/>
      </w:pPr>
      <w:r w:rsidRPr="00FA71A6">
        <w:tab/>
        <w:t>Маркировка должна состоять из светоотражающих полос.</w:t>
      </w:r>
    </w:p>
    <w:p w14:paraId="6B0BE143" w14:textId="77777777" w:rsidR="00EF0930" w:rsidRPr="00FA71A6" w:rsidRDefault="00EF0930" w:rsidP="00EF0930">
      <w:pPr>
        <w:pStyle w:val="SingleTxtG"/>
        <w:tabs>
          <w:tab w:val="clear" w:pos="1701"/>
        </w:tabs>
        <w:ind w:left="2268" w:hanging="1134"/>
      </w:pPr>
      <w:r w:rsidRPr="00FA71A6">
        <w:t>4.2</w:t>
      </w:r>
      <w:r w:rsidRPr="00FA71A6">
        <w:tab/>
        <w:t>Размеры</w:t>
      </w:r>
    </w:p>
    <w:p w14:paraId="41CDB63C" w14:textId="77777777" w:rsidR="00EF0930" w:rsidRPr="00FA71A6" w:rsidRDefault="00EF0930" w:rsidP="00EF0930">
      <w:pPr>
        <w:pStyle w:val="SingleTxtG"/>
        <w:tabs>
          <w:tab w:val="clear" w:pos="1701"/>
        </w:tabs>
        <w:ind w:left="2268" w:hanging="1134"/>
      </w:pPr>
      <w:r w:rsidRPr="00FA71A6">
        <w:t>4.2.1</w:t>
      </w:r>
      <w:r w:rsidRPr="00FA71A6">
        <w:tab/>
        <w:t>Ширина светоотражающего маркировочного материала должна составлять</w:t>
      </w:r>
      <w:r>
        <w:t xml:space="preserve"> </w:t>
      </w:r>
      <w:r w:rsidRPr="00513F6C">
        <w:t>50 </w:t>
      </w:r>
      <w:r>
        <w:t>мм</w:t>
      </w:r>
      <w:r w:rsidRPr="00513F6C">
        <w:t> </w:t>
      </w:r>
      <m:oMath>
        <m:m>
          <m:mPr>
            <m:mcs>
              <m:mc>
                <m:mcPr>
                  <m:count m:val="1"/>
                  <m:mcJc m:val="center"/>
                </m:mcPr>
              </m:mc>
            </m:mcs>
            <m:ctrlPr>
              <w:rPr>
                <w:rFonts w:ascii="Cambria Math" w:hAnsi="Cambria Math"/>
                <w:i/>
              </w:rPr>
            </m:ctrlPr>
          </m:mPr>
          <m:mr>
            <m:e>
              <m:r>
                <w:rPr>
                  <w:rFonts w:ascii="Cambria Math" w:hAnsi="Cambria Math"/>
                </w:rPr>
                <m:t>+10</m:t>
              </m:r>
            </m:e>
          </m:mr>
          <m:mr>
            <m:e>
              <m:r>
                <w:rPr>
                  <w:rFonts w:ascii="Cambria Math" w:hAnsi="Cambria Math"/>
                </w:rPr>
                <m:t>-0</m:t>
              </m:r>
            </m:e>
          </m:mr>
        </m:m>
      </m:oMath>
      <w:r w:rsidRPr="00513F6C">
        <w:t> </w:t>
      </w:r>
      <w:r>
        <w:t>мм</w:t>
      </w:r>
      <w:r w:rsidRPr="00FA71A6">
        <w:t>.</w:t>
      </w:r>
    </w:p>
    <w:p w14:paraId="0BD4EF0C" w14:textId="77777777" w:rsidR="00EF0930" w:rsidRPr="00FA71A6" w:rsidRDefault="00EF0930" w:rsidP="00EF0930">
      <w:pPr>
        <w:pStyle w:val="SingleTxtG"/>
        <w:tabs>
          <w:tab w:val="clear" w:pos="1701"/>
        </w:tabs>
        <w:ind w:left="2268" w:hanging="1134"/>
      </w:pPr>
      <w:r w:rsidRPr="00FA71A6">
        <w:t>4.2.2</w:t>
      </w:r>
      <w:r w:rsidRPr="00FA71A6">
        <w:tab/>
        <w:t>Минимальная длина любого элемента светоотражающего маркировочного материала должна быть такой, чтобы на нем находился по меньшей мере один знак официального утверждения.</w:t>
      </w:r>
    </w:p>
    <w:p w14:paraId="02E34B45" w14:textId="77777777" w:rsidR="00EF0930" w:rsidRPr="00FA71A6" w:rsidRDefault="00EF0930" w:rsidP="00EF0930">
      <w:pPr>
        <w:pStyle w:val="SingleTxtG"/>
        <w:tabs>
          <w:tab w:val="clear" w:pos="1701"/>
        </w:tabs>
        <w:ind w:left="2268" w:hanging="1134"/>
      </w:pPr>
      <w:r w:rsidRPr="00FA71A6">
        <w:t>5.</w:t>
      </w:r>
      <w:r w:rsidRPr="00FA71A6">
        <w:tab/>
        <w:t>Форма и размеры светоотражающих маркировочных материалов класса</w:t>
      </w:r>
      <w:r>
        <w:rPr>
          <w:lang w:val="en-US"/>
        </w:rPr>
        <w:t> </w:t>
      </w:r>
      <w:r w:rsidRPr="00FA71A6">
        <w:t xml:space="preserve">F или опознавательных знаков класса 5 </w:t>
      </w:r>
    </w:p>
    <w:p w14:paraId="64CB5A79" w14:textId="77777777" w:rsidR="00EF0930" w:rsidRPr="00FA71A6" w:rsidRDefault="00EF0930" w:rsidP="00EF0930">
      <w:pPr>
        <w:pStyle w:val="SingleTxtG"/>
        <w:tabs>
          <w:tab w:val="clear" w:pos="1701"/>
        </w:tabs>
        <w:ind w:left="2268" w:hanging="1134"/>
      </w:pPr>
      <w:r w:rsidRPr="00FA71A6">
        <w:t>5.1</w:t>
      </w:r>
      <w:r w:rsidRPr="00FA71A6">
        <w:tab/>
        <w:t>Общие положения</w:t>
      </w:r>
    </w:p>
    <w:p w14:paraId="685ACDF1" w14:textId="77777777" w:rsidR="00EF0930" w:rsidRPr="00FA71A6" w:rsidRDefault="00EF0930" w:rsidP="00EF0930">
      <w:pPr>
        <w:pStyle w:val="SingleTxtG"/>
        <w:tabs>
          <w:tab w:val="clear" w:pos="1701"/>
        </w:tabs>
        <w:ind w:left="2268" w:hanging="1134"/>
      </w:pPr>
      <w:r>
        <w:tab/>
      </w:r>
      <w:r w:rsidRPr="00FA71A6">
        <w:t>Маркировка должна состоять из полос светоотражающего материала или опознавательных знаков.</w:t>
      </w:r>
    </w:p>
    <w:p w14:paraId="7E9B7C4D" w14:textId="77777777" w:rsidR="00EF0930" w:rsidRPr="00FA71A6" w:rsidRDefault="00EF0930" w:rsidP="00EF0930">
      <w:pPr>
        <w:pStyle w:val="SingleTxtG"/>
        <w:keepNext/>
        <w:tabs>
          <w:tab w:val="clear" w:pos="1701"/>
        </w:tabs>
        <w:ind w:left="2268" w:hanging="1134"/>
      </w:pPr>
      <w:r w:rsidRPr="00FA71A6">
        <w:t>5.2</w:t>
      </w:r>
      <w:r w:rsidRPr="00FA71A6">
        <w:tab/>
        <w:t>Размеры</w:t>
      </w:r>
    </w:p>
    <w:p w14:paraId="2DFC8970" w14:textId="77777777" w:rsidR="00EF0930" w:rsidRPr="00FA71A6" w:rsidRDefault="00EF0930" w:rsidP="00EF0930">
      <w:pPr>
        <w:pStyle w:val="SingleTxtG"/>
        <w:tabs>
          <w:tab w:val="clear" w:pos="1701"/>
        </w:tabs>
        <w:ind w:left="2268" w:hanging="1134"/>
      </w:pPr>
      <w:r w:rsidRPr="00FA71A6">
        <w:t>5.2.1</w:t>
      </w:r>
      <w:r w:rsidRPr="00FA71A6">
        <w:tab/>
        <w:t>Светоотражающие маркировки класса F и класса 5 должны состоять из красных и белых диагональных полос, которые направлены вниз под углом в 45°</w:t>
      </w:r>
      <w:r>
        <w:rPr>
          <w:lang w:val="en-US"/>
        </w:rPr>
        <w:t> </w:t>
      </w:r>
      <w:r w:rsidRPr="00FA71A6">
        <w:t>±</w:t>
      </w:r>
      <w:r>
        <w:rPr>
          <w:lang w:val="en-US"/>
        </w:rPr>
        <w:t> </w:t>
      </w:r>
      <w:r w:rsidRPr="00FA71A6">
        <w:t>1°, как это показано на рис. A5-II, A5-III и A5-IV соответственно. Базовая стандартная область представляет собой квадрат со стороной 141</w:t>
      </w:r>
      <w:r>
        <w:t> </w:t>
      </w:r>
      <w:r w:rsidRPr="00FA71A6">
        <w:t>±</w:t>
      </w:r>
      <w:r>
        <w:rPr>
          <w:lang w:val="en-US"/>
        </w:rPr>
        <w:t> </w:t>
      </w:r>
      <w:r w:rsidRPr="00FA71A6">
        <w:t>1</w:t>
      </w:r>
      <w:r>
        <w:rPr>
          <w:lang w:val="en-US"/>
        </w:rPr>
        <w:t> </w:t>
      </w:r>
      <w:r w:rsidRPr="00FA71A6">
        <w:t>мм, разделенный по диагонали на белую и красную половины, образующий одну стандартную область, как показано на рис.</w:t>
      </w:r>
      <w:r>
        <w:t> </w:t>
      </w:r>
      <w:r w:rsidRPr="00FA71A6">
        <w:t>A5-II.</w:t>
      </w:r>
    </w:p>
    <w:p w14:paraId="4C316414" w14:textId="77777777" w:rsidR="00EF0930" w:rsidRPr="00FA71A6" w:rsidRDefault="00EF0930" w:rsidP="00EF0930">
      <w:pPr>
        <w:pStyle w:val="SingleTxtG"/>
        <w:tabs>
          <w:tab w:val="clear" w:pos="1701"/>
        </w:tabs>
        <w:ind w:left="2268" w:hanging="1134"/>
      </w:pPr>
      <w:r w:rsidRPr="00FA71A6">
        <w:t>5.2.2</w:t>
      </w:r>
      <w:r w:rsidRPr="00FA71A6">
        <w:tab/>
        <w:t>В случае крупногабаритных транспортных средств с имеющимся пространством для размещения маркировки минимальная длина любого элемента светоотражающего маркировочного материала или опознавательного знака должна включать в себя не менее девяти стандартных зон, описанных в пункте 5.2.1; в случае же транспортных средств с ограниченным пространством для размещения маркировки минимальная длина может быть сокращена до трех стандартных зон.</w:t>
      </w:r>
    </w:p>
    <w:p w14:paraId="1DD93DAB" w14:textId="77777777" w:rsidR="00EF0930" w:rsidRPr="00FA71A6" w:rsidRDefault="00EF0930" w:rsidP="00EF0930">
      <w:pPr>
        <w:pStyle w:val="H23G"/>
      </w:pPr>
      <w:r w:rsidRPr="00787494">
        <w:rPr>
          <w:b w:val="0"/>
          <w:bCs/>
        </w:rPr>
        <w:tab/>
      </w:r>
      <w:r w:rsidRPr="00787494">
        <w:rPr>
          <w:b w:val="0"/>
          <w:bCs/>
        </w:rPr>
        <w:tab/>
        <w:t>Рис. A5-II</w:t>
      </w:r>
      <w:r w:rsidRPr="00787494">
        <w:rPr>
          <w:b w:val="0"/>
          <w:bCs/>
        </w:rPr>
        <w:br/>
      </w:r>
      <w:r w:rsidRPr="00FA71A6">
        <w:t>Светоотражающий маркировочный материал класса F (стандартный элемент)</w:t>
      </w:r>
    </w:p>
    <w:p w14:paraId="321F79E7" w14:textId="77777777" w:rsidR="00EF0930" w:rsidRPr="00FA71A6" w:rsidRDefault="00EF0930" w:rsidP="00EF0930">
      <w:pPr>
        <w:pStyle w:val="SingleTxtG"/>
        <w:ind w:left="2268"/>
        <w:rPr>
          <w:bCs/>
          <w:lang w:val="en-GB"/>
        </w:rPr>
      </w:pPr>
      <w:r w:rsidRPr="00FA71A6">
        <w:rPr>
          <w:bCs/>
          <w:noProof/>
          <w:lang w:val="de-DE"/>
        </w:rPr>
        <w:drawing>
          <wp:inline distT="0" distB="0" distL="0" distR="0" wp14:anchorId="50EC2BBF" wp14:editId="0F57190E">
            <wp:extent cx="2529840" cy="2170182"/>
            <wp:effectExtent l="0" t="0" r="0" b="1905"/>
            <wp:docPr id="29955" name="Immagine 2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5" name="Immagine 2995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537240" cy="2176530"/>
                    </a:xfrm>
                    <a:prstGeom prst="rect">
                      <a:avLst/>
                    </a:prstGeom>
                    <a:noFill/>
                  </pic:spPr>
                </pic:pic>
              </a:graphicData>
            </a:graphic>
          </wp:inline>
        </w:drawing>
      </w:r>
    </w:p>
    <w:p w14:paraId="7C944FE8" w14:textId="77777777" w:rsidR="00EF0930" w:rsidRPr="00FA71A6" w:rsidRDefault="00EF0930" w:rsidP="00EF0930">
      <w:pPr>
        <w:pStyle w:val="H23G"/>
      </w:pPr>
      <w:r w:rsidRPr="00016289">
        <w:rPr>
          <w:b w:val="0"/>
          <w:bCs/>
          <w:lang w:val="en-GB"/>
        </w:rPr>
        <w:tab/>
      </w:r>
      <w:r w:rsidRPr="00016289">
        <w:rPr>
          <w:b w:val="0"/>
          <w:bCs/>
          <w:lang w:val="en-GB"/>
        </w:rPr>
        <w:tab/>
      </w:r>
      <w:r w:rsidRPr="00016289">
        <w:rPr>
          <w:b w:val="0"/>
          <w:bCs/>
        </w:rPr>
        <w:t>Рис. A5-III</w:t>
      </w:r>
      <w:r w:rsidRPr="00016289">
        <w:rPr>
          <w:b w:val="0"/>
          <w:bCs/>
        </w:rPr>
        <w:br/>
      </w:r>
      <w:r w:rsidRPr="00FA71A6">
        <w:t>Светоотражающий маркировочный материал класса F</w:t>
      </w:r>
    </w:p>
    <w:p w14:paraId="60CA71F0" w14:textId="77777777" w:rsidR="00EF0930" w:rsidRPr="00FA71A6" w:rsidRDefault="00EF0930" w:rsidP="00EF0930">
      <w:pPr>
        <w:pStyle w:val="SingleTxtG"/>
        <w:rPr>
          <w:bCs/>
          <w:lang w:val="en-US"/>
        </w:rPr>
      </w:pPr>
      <w:r w:rsidRPr="00FA71A6">
        <w:rPr>
          <w:noProof/>
          <w:lang w:val="en-US"/>
        </w:rPr>
        <w:drawing>
          <wp:inline distT="0" distB="0" distL="0" distR="0" wp14:anchorId="1B68D952" wp14:editId="2065F136">
            <wp:extent cx="4634830" cy="1137920"/>
            <wp:effectExtent l="0" t="0" r="0" b="508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9840"/>
                    <a:stretch/>
                  </pic:blipFill>
                  <pic:spPr bwMode="auto">
                    <a:xfrm>
                      <a:off x="0" y="0"/>
                      <a:ext cx="4683147" cy="1149783"/>
                    </a:xfrm>
                    <a:prstGeom prst="rect">
                      <a:avLst/>
                    </a:prstGeom>
                    <a:noFill/>
                    <a:ln>
                      <a:noFill/>
                    </a:ln>
                    <a:extLst>
                      <a:ext uri="{53640926-AAD7-44D8-BBD7-CCE9431645EC}">
                        <a14:shadowObscured xmlns:a14="http://schemas.microsoft.com/office/drawing/2010/main"/>
                      </a:ext>
                    </a:extLst>
                  </pic:spPr>
                </pic:pic>
              </a:graphicData>
            </a:graphic>
          </wp:inline>
        </w:drawing>
      </w:r>
    </w:p>
    <w:p w14:paraId="5181EB5D" w14:textId="77777777" w:rsidR="00EF0930" w:rsidRPr="00FA71A6" w:rsidRDefault="00EF0930" w:rsidP="00EF0930">
      <w:pPr>
        <w:pStyle w:val="H23G"/>
      </w:pPr>
      <w:r w:rsidRPr="007A5A67">
        <w:rPr>
          <w:b w:val="0"/>
          <w:bCs/>
          <w:lang w:val="en-US"/>
        </w:rPr>
        <w:tab/>
      </w:r>
      <w:r w:rsidRPr="007A5A67">
        <w:rPr>
          <w:b w:val="0"/>
          <w:bCs/>
          <w:lang w:val="en-US"/>
        </w:rPr>
        <w:tab/>
      </w:r>
      <w:r w:rsidRPr="007A5A67">
        <w:rPr>
          <w:b w:val="0"/>
          <w:bCs/>
        </w:rPr>
        <w:t>Рис. A5-IV</w:t>
      </w:r>
      <w:r w:rsidRPr="007A5A67">
        <w:rPr>
          <w:b w:val="0"/>
          <w:bCs/>
        </w:rPr>
        <w:br/>
      </w:r>
      <w:r w:rsidRPr="00FA71A6">
        <w:t>Светоотражающий маркировочный материал класса 5</w:t>
      </w:r>
    </w:p>
    <w:p w14:paraId="002F2D33" w14:textId="77777777" w:rsidR="00EF0930" w:rsidRPr="00FA71A6" w:rsidRDefault="00EF0930" w:rsidP="00EF0930">
      <w:pPr>
        <w:pStyle w:val="SingleTxtG"/>
        <w:ind w:left="2268"/>
        <w:rPr>
          <w:b/>
          <w:bCs/>
          <w:lang w:val="en-GB"/>
        </w:rPr>
      </w:pPr>
      <w:r w:rsidRPr="00FA71A6">
        <w:rPr>
          <w:b/>
          <w:bCs/>
          <w:noProof/>
          <w:lang w:val="de-DE"/>
        </w:rPr>
        <w:drawing>
          <wp:inline distT="0" distB="0" distL="0" distR="0" wp14:anchorId="01E376F8" wp14:editId="0E57AD1D">
            <wp:extent cx="3614420" cy="2688697"/>
            <wp:effectExtent l="0" t="0" r="0" b="0"/>
            <wp:docPr id="29956" name="Immagine 2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6" name="Immagine 2995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640624" cy="2708190"/>
                    </a:xfrm>
                    <a:prstGeom prst="rect">
                      <a:avLst/>
                    </a:prstGeom>
                    <a:noFill/>
                  </pic:spPr>
                </pic:pic>
              </a:graphicData>
            </a:graphic>
          </wp:inline>
        </w:drawing>
      </w:r>
    </w:p>
    <w:p w14:paraId="2CE5ABE9" w14:textId="77777777" w:rsidR="00EF0930" w:rsidRPr="00FA71A6" w:rsidRDefault="00EF0930" w:rsidP="00EF0930">
      <w:pPr>
        <w:pStyle w:val="SingleTxtG"/>
        <w:tabs>
          <w:tab w:val="clear" w:pos="1701"/>
        </w:tabs>
        <w:ind w:left="2268" w:hanging="1134"/>
      </w:pPr>
      <w:r w:rsidRPr="00FA71A6">
        <w:t>6.</w:t>
      </w:r>
      <w:r w:rsidRPr="00FA71A6">
        <w:tab/>
        <w:t>Форма и размеры светоотражающих опознавательных знаков класса 1, 2, 3 или 4 ТСБДГ</w:t>
      </w:r>
    </w:p>
    <w:p w14:paraId="0200CDD6" w14:textId="77777777" w:rsidR="00EF0930" w:rsidRPr="00FA71A6" w:rsidRDefault="00EF0930" w:rsidP="00EF0930">
      <w:pPr>
        <w:pStyle w:val="SingleTxtG"/>
        <w:tabs>
          <w:tab w:val="clear" w:pos="1701"/>
        </w:tabs>
        <w:ind w:left="2268" w:hanging="1134"/>
      </w:pPr>
      <w:r w:rsidRPr="00FA71A6">
        <w:t>6.1</w:t>
      </w:r>
      <w:r w:rsidRPr="00FA71A6">
        <w:tab/>
        <w:t>Форма</w:t>
      </w:r>
    </w:p>
    <w:p w14:paraId="73E5317A" w14:textId="77777777" w:rsidR="00EF0930" w:rsidRPr="00FA71A6" w:rsidRDefault="00EF0930" w:rsidP="00EF0930">
      <w:pPr>
        <w:pStyle w:val="SingleTxtG"/>
        <w:tabs>
          <w:tab w:val="clear" w:pos="1701"/>
        </w:tabs>
        <w:ind w:left="2268" w:hanging="1134"/>
      </w:pPr>
      <w:r w:rsidRPr="00FA71A6">
        <w:tab/>
        <w:t>Знаки имеют прямоугольную форму и устанавливаются на задней части транспортных средств.</w:t>
      </w:r>
    </w:p>
    <w:p w14:paraId="3AA81201" w14:textId="77777777" w:rsidR="00EF0930" w:rsidRPr="00FA71A6" w:rsidRDefault="00EF0930" w:rsidP="00EF0930">
      <w:pPr>
        <w:pStyle w:val="SingleTxtG"/>
        <w:tabs>
          <w:tab w:val="clear" w:pos="1701"/>
        </w:tabs>
        <w:ind w:left="2268" w:hanging="1134"/>
      </w:pPr>
      <w:r w:rsidRPr="00FA71A6">
        <w:t>6.2</w:t>
      </w:r>
      <w:r w:rsidRPr="00FA71A6">
        <w:tab/>
        <w:t>Структура</w:t>
      </w:r>
    </w:p>
    <w:p w14:paraId="5CC78482" w14:textId="77777777" w:rsidR="00EF0930" w:rsidRPr="00FA71A6" w:rsidRDefault="00EF0930" w:rsidP="00EF0930">
      <w:pPr>
        <w:pStyle w:val="SingleTxtG"/>
        <w:tabs>
          <w:tab w:val="clear" w:pos="1701"/>
        </w:tabs>
        <w:ind w:left="2268" w:hanging="1134"/>
      </w:pPr>
      <w:r w:rsidRPr="00FA71A6">
        <w:tab/>
        <w:t>Устанавливаемые на прицепах и полуприцепах знаки должны иметь желтый светоотражающий фон и красную флюоресцирующую или светоотражающую окантовку.</w:t>
      </w:r>
    </w:p>
    <w:p w14:paraId="6D334864" w14:textId="77777777" w:rsidR="00EF0930" w:rsidRPr="00FA71A6" w:rsidRDefault="00EF0930" w:rsidP="00EF0930">
      <w:pPr>
        <w:pStyle w:val="SingleTxtG"/>
        <w:tabs>
          <w:tab w:val="clear" w:pos="1701"/>
        </w:tabs>
        <w:ind w:left="2268" w:hanging="1134"/>
      </w:pPr>
      <w:r w:rsidRPr="00FA71A6">
        <w:tab/>
        <w:t>Устанавливаемые на несочлененные транспортные средства (тягачи и грузовые автомобили) знаки должны иметь шевронообразные полосы попеременно из желтого светоотражающего и красного флюоресцирующего либо светоотражающего материалов или устройств.</w:t>
      </w:r>
    </w:p>
    <w:p w14:paraId="636D0402" w14:textId="77777777" w:rsidR="00EF0930" w:rsidRPr="00FA71A6" w:rsidRDefault="00EF0930" w:rsidP="00EF0930">
      <w:pPr>
        <w:pStyle w:val="SingleTxtG"/>
        <w:tabs>
          <w:tab w:val="clear" w:pos="1701"/>
        </w:tabs>
        <w:ind w:left="2268" w:hanging="1134"/>
      </w:pPr>
      <w:r w:rsidRPr="00FA71A6">
        <w:t>6.3</w:t>
      </w:r>
      <w:r w:rsidRPr="00FA71A6">
        <w:tab/>
        <w:t>Размеры</w:t>
      </w:r>
    </w:p>
    <w:p w14:paraId="683FBF47" w14:textId="77777777" w:rsidR="00EF0930" w:rsidRPr="00FA71A6" w:rsidRDefault="00EF0930" w:rsidP="00EF0930">
      <w:pPr>
        <w:pStyle w:val="SingleTxtG"/>
        <w:tabs>
          <w:tab w:val="clear" w:pos="1701"/>
        </w:tabs>
        <w:ind w:left="2268" w:hanging="1134"/>
      </w:pPr>
      <w:r w:rsidRPr="00FA71A6">
        <w:tab/>
        <w:t>Общая суммарная длина комплекта задних опознавательных знаков, состоящего из одного, двух или четырех знаков со светоотражающим и флюоресцирующим материалами, должна составлять не менее 1130 мм и не более 2300 мм.</w:t>
      </w:r>
    </w:p>
    <w:p w14:paraId="7099FEFA" w14:textId="77777777" w:rsidR="00EF0930" w:rsidRPr="00FA71A6" w:rsidRDefault="00EF0930" w:rsidP="00EF0930">
      <w:pPr>
        <w:pStyle w:val="SingleTxtG"/>
        <w:tabs>
          <w:tab w:val="clear" w:pos="1701"/>
        </w:tabs>
        <w:ind w:left="2268" w:hanging="1134"/>
      </w:pPr>
      <w:r w:rsidRPr="00FA71A6">
        <w:t>6.3.1</w:t>
      </w:r>
      <w:r w:rsidRPr="00FA71A6">
        <w:tab/>
        <w:t>Ширина заднего опознавательного знака должна составлять:</w:t>
      </w:r>
    </w:p>
    <w:p w14:paraId="5ED7A425" w14:textId="77777777" w:rsidR="00EF0930" w:rsidRPr="00FA71A6" w:rsidRDefault="00EF0930" w:rsidP="00EF0930">
      <w:pPr>
        <w:pStyle w:val="SingleTxtG"/>
        <w:tabs>
          <w:tab w:val="clear" w:pos="1701"/>
        </w:tabs>
        <w:ind w:left="2268" w:hanging="1134"/>
      </w:pPr>
      <w:r>
        <w:tab/>
      </w:r>
      <w:r w:rsidRPr="00FA71A6">
        <w:t>для грузовых автомобилей и тягачей: 140 ± 10 мм;</w:t>
      </w:r>
    </w:p>
    <w:p w14:paraId="11C10BDE" w14:textId="77777777" w:rsidR="00EF0930" w:rsidRPr="00FA71A6" w:rsidRDefault="00EF0930" w:rsidP="00EF0930">
      <w:pPr>
        <w:pStyle w:val="SingleTxtG"/>
        <w:tabs>
          <w:tab w:val="clear" w:pos="1701"/>
        </w:tabs>
        <w:ind w:left="2268" w:hanging="1134"/>
      </w:pPr>
      <w:r>
        <w:tab/>
      </w:r>
      <w:r w:rsidRPr="00FA71A6">
        <w:t xml:space="preserve">для прицепов и полуприцепов: </w:t>
      </w:r>
      <w:r w:rsidRPr="0019185C">
        <w:t xml:space="preserve">200 </w:t>
      </w:r>
      <m:oMath>
        <m:m>
          <m:mPr>
            <m:mcs>
              <m:mc>
                <m:mcPr>
                  <m:count m:val="1"/>
                  <m:mcJc m:val="center"/>
                </m:mcPr>
              </m:mc>
            </m:mcs>
            <m:ctrlPr>
              <w:rPr>
                <w:rFonts w:ascii="Cambria Math" w:hAnsi="Cambria Math"/>
                <w:i/>
                <w:sz w:val="18"/>
                <w:szCs w:val="18"/>
                <w:lang w:val="en-GB"/>
              </w:rPr>
            </m:ctrlPr>
          </m:mPr>
          <m:mr>
            <m:e>
              <m:r>
                <w:rPr>
                  <w:rFonts w:ascii="Cambria Math" w:hAnsi="Cambria Math"/>
                  <w:sz w:val="18"/>
                  <w:szCs w:val="18"/>
                </w:rPr>
                <m:t>+30</m:t>
              </m:r>
            </m:e>
          </m:mr>
          <m:mr>
            <m:e>
              <m:r>
                <w:rPr>
                  <w:rFonts w:ascii="Cambria Math" w:hAnsi="Cambria Math"/>
                  <w:sz w:val="18"/>
                  <w:szCs w:val="18"/>
                </w:rPr>
                <m:t>-5</m:t>
              </m:r>
            </m:e>
          </m:mr>
        </m:m>
      </m:oMath>
      <w:r w:rsidRPr="0019185C">
        <w:t xml:space="preserve"> мм</w:t>
      </w:r>
      <w:r w:rsidRPr="00FA71A6">
        <w:t>.</w:t>
      </w:r>
    </w:p>
    <w:p w14:paraId="35F0F0C2" w14:textId="77777777" w:rsidR="00EF0930" w:rsidRPr="00FA71A6" w:rsidRDefault="00EF0930" w:rsidP="00EF0930">
      <w:pPr>
        <w:pStyle w:val="SingleTxtG"/>
        <w:tabs>
          <w:tab w:val="clear" w:pos="1701"/>
        </w:tabs>
        <w:ind w:left="2268" w:hanging="1134"/>
      </w:pPr>
      <w:r w:rsidRPr="00FA71A6">
        <w:t>6.3.2</w:t>
      </w:r>
      <w:r w:rsidRPr="00FA71A6">
        <w:tab/>
        <w:t>Длина каждого заднего опознавательного знака в комплекте, состоящем из двух знаков, для грузовых автомобилей и тягачей, как показано на рис.</w:t>
      </w:r>
      <w:r>
        <w:rPr>
          <w:lang w:val="en-US"/>
        </w:rPr>
        <w:t> </w:t>
      </w:r>
      <w:r w:rsidRPr="00FA71A6">
        <w:t>A5-V и A5-VI, может быть уменьшена до минимального размера 130</w:t>
      </w:r>
      <w:r>
        <w:rPr>
          <w:lang w:val="en-US"/>
        </w:rPr>
        <w:t> </w:t>
      </w:r>
      <w:r w:rsidRPr="00FA71A6">
        <w:t>мм при условии увеличения ширины таким образом, что площадь каждого опознавательного знака составляет на менее 735 см</w:t>
      </w:r>
      <w:r w:rsidRPr="00FA71A6">
        <w:rPr>
          <w:vertAlign w:val="superscript"/>
        </w:rPr>
        <w:t>2</w:t>
      </w:r>
      <w:r w:rsidRPr="00FA71A6">
        <w:t xml:space="preserve"> и не превышает 1725</w:t>
      </w:r>
      <w:r>
        <w:t> </w:t>
      </w:r>
      <w:r w:rsidRPr="00FA71A6">
        <w:t>см</w:t>
      </w:r>
      <w:r w:rsidRPr="00FA71A6">
        <w:rPr>
          <w:vertAlign w:val="superscript"/>
        </w:rPr>
        <w:t>2</w:t>
      </w:r>
      <w:r w:rsidRPr="00FA71A6">
        <w:t xml:space="preserve"> и опознавательные знаки являются прямоугольными.</w:t>
      </w:r>
    </w:p>
    <w:p w14:paraId="77510349" w14:textId="77777777" w:rsidR="00EF0930" w:rsidRPr="00FA71A6" w:rsidRDefault="00EF0930" w:rsidP="00EF0930">
      <w:pPr>
        <w:pStyle w:val="SingleTxtG"/>
        <w:tabs>
          <w:tab w:val="clear" w:pos="1701"/>
        </w:tabs>
        <w:ind w:left="2268" w:hanging="1134"/>
      </w:pPr>
      <w:r w:rsidRPr="00FA71A6">
        <w:t>6.3.3</w:t>
      </w:r>
      <w:r w:rsidRPr="00FA71A6">
        <w:tab/>
        <w:t>Ширина красной флюоресцирующей окантовки задних опознавательных знаков, предназначенных для прицепов и полуприцепов, должна быть 40</w:t>
      </w:r>
      <w:r>
        <w:t> </w:t>
      </w:r>
      <w:r w:rsidRPr="00FA71A6">
        <w:t>± 1 мм.</w:t>
      </w:r>
    </w:p>
    <w:p w14:paraId="79F80C4A" w14:textId="77777777" w:rsidR="00EF0930" w:rsidRPr="00FA71A6" w:rsidRDefault="00EF0930" w:rsidP="00EF0930">
      <w:pPr>
        <w:pStyle w:val="SingleTxtG"/>
        <w:tabs>
          <w:tab w:val="clear" w:pos="1701"/>
        </w:tabs>
        <w:ind w:left="2268" w:hanging="1134"/>
      </w:pPr>
      <w:r w:rsidRPr="00FA71A6">
        <w:t>6.3.4</w:t>
      </w:r>
      <w:r w:rsidRPr="00FA71A6">
        <w:tab/>
        <w:t>Угол наклона шевронообразных попеременных полос должен составлять 45º ± 5º. Ширина полос должна составлять 100 ± 2,5 мм.</w:t>
      </w:r>
    </w:p>
    <w:p w14:paraId="3BFC6DFE" w14:textId="77777777" w:rsidR="00EF0930" w:rsidRPr="00FA71A6" w:rsidRDefault="00EF0930" w:rsidP="00EF0930">
      <w:pPr>
        <w:pStyle w:val="SingleTxtG"/>
        <w:tabs>
          <w:tab w:val="clear" w:pos="1701"/>
        </w:tabs>
        <w:ind w:left="2268" w:hanging="1134"/>
      </w:pPr>
      <w:r>
        <w:tab/>
      </w:r>
      <w:r w:rsidRPr="00FA71A6">
        <w:t>Предписываемые формы, вид и размеры знаков проиллюстрированы на рис. A5-V.</w:t>
      </w:r>
    </w:p>
    <w:p w14:paraId="5E146D88" w14:textId="77777777" w:rsidR="00EF0930" w:rsidRPr="00FA71A6" w:rsidRDefault="00EF0930" w:rsidP="00EF0930">
      <w:pPr>
        <w:pStyle w:val="SingleTxtG"/>
        <w:tabs>
          <w:tab w:val="clear" w:pos="1701"/>
        </w:tabs>
        <w:ind w:left="2268" w:hanging="1134"/>
      </w:pPr>
      <w:r w:rsidRPr="00FA71A6">
        <w:t>6.3.5</w:t>
      </w:r>
      <w:r w:rsidRPr="00FA71A6">
        <w:tab/>
        <w:t>Задние опознавательные знаки, поставляемые в комплектах, должны составлять комплектные пары.</w:t>
      </w:r>
    </w:p>
    <w:p w14:paraId="50BAE674" w14:textId="77777777" w:rsidR="00EF0930" w:rsidRPr="00FA71A6" w:rsidRDefault="00EF0930" w:rsidP="00EF0930">
      <w:pPr>
        <w:pStyle w:val="H23G"/>
      </w:pPr>
      <w:r w:rsidRPr="00E85803">
        <w:rPr>
          <w:b w:val="0"/>
          <w:bCs/>
        </w:rPr>
        <w:tab/>
      </w:r>
      <w:r w:rsidRPr="00E85803">
        <w:rPr>
          <w:b w:val="0"/>
          <w:bCs/>
        </w:rPr>
        <w:tab/>
        <w:t>Рис. A5-V</w:t>
      </w:r>
      <w:r w:rsidRPr="00E85803">
        <w:rPr>
          <w:b w:val="0"/>
          <w:bCs/>
        </w:rPr>
        <w:br/>
      </w:r>
      <w:r w:rsidRPr="00FA71A6">
        <w:t>Задние опознавательные знаки (класс 1 и класс 3)</w:t>
      </w:r>
    </w:p>
    <w:p w14:paraId="2D27C722" w14:textId="77777777" w:rsidR="00EF0930" w:rsidRPr="00FA71A6" w:rsidRDefault="00EF0930" w:rsidP="00EF0930">
      <w:pPr>
        <w:pStyle w:val="SingleTxtG"/>
        <w:rPr>
          <w:bCs/>
          <w:lang w:val="en-US"/>
        </w:rPr>
      </w:pPr>
      <w:r w:rsidRPr="00FA71A6">
        <w:rPr>
          <w:noProof/>
          <w:lang w:val="en-US"/>
        </w:rPr>
        <w:drawing>
          <wp:inline distT="0" distB="0" distL="0" distR="0" wp14:anchorId="5498DAAC" wp14:editId="0709DE9E">
            <wp:extent cx="4577080" cy="1495307"/>
            <wp:effectExtent l="0" t="0" r="0" b="0"/>
            <wp:docPr id="2889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96" name="Immagin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9230"/>
                    <a:stretch/>
                  </pic:blipFill>
                  <pic:spPr bwMode="auto">
                    <a:xfrm>
                      <a:off x="0" y="0"/>
                      <a:ext cx="4631088" cy="1512951"/>
                    </a:xfrm>
                    <a:prstGeom prst="rect">
                      <a:avLst/>
                    </a:prstGeom>
                    <a:noFill/>
                    <a:ln>
                      <a:noFill/>
                    </a:ln>
                    <a:extLst>
                      <a:ext uri="{53640926-AAD7-44D8-BBD7-CCE9431645EC}">
                        <a14:shadowObscured xmlns:a14="http://schemas.microsoft.com/office/drawing/2010/main"/>
                      </a:ext>
                    </a:extLst>
                  </pic:spPr>
                </pic:pic>
              </a:graphicData>
            </a:graphic>
          </wp:inline>
        </w:drawing>
      </w:r>
    </w:p>
    <w:p w14:paraId="6A0F38C4" w14:textId="77777777" w:rsidR="00EF0930" w:rsidRPr="00FA71A6" w:rsidRDefault="00EF0930" w:rsidP="00EF0930">
      <w:pPr>
        <w:pStyle w:val="SingleTxtG"/>
        <w:spacing w:before="240"/>
        <w:rPr>
          <w:bCs/>
          <w:lang w:val="en-US"/>
        </w:rPr>
      </w:pPr>
      <w:r w:rsidRPr="00FA71A6">
        <w:rPr>
          <w:noProof/>
          <w:lang w:val="en-US"/>
        </w:rPr>
        <w:drawing>
          <wp:inline distT="0" distB="0" distL="0" distR="0" wp14:anchorId="20ADF69E" wp14:editId="4CDACD1C">
            <wp:extent cx="4632960" cy="759177"/>
            <wp:effectExtent l="0" t="0" r="0" b="317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21433"/>
                    <a:stretch/>
                  </pic:blipFill>
                  <pic:spPr bwMode="auto">
                    <a:xfrm>
                      <a:off x="0" y="0"/>
                      <a:ext cx="4767707" cy="781257"/>
                    </a:xfrm>
                    <a:prstGeom prst="rect">
                      <a:avLst/>
                    </a:prstGeom>
                    <a:noFill/>
                    <a:ln>
                      <a:noFill/>
                    </a:ln>
                    <a:extLst>
                      <a:ext uri="{53640926-AAD7-44D8-BBD7-CCE9431645EC}">
                        <a14:shadowObscured xmlns:a14="http://schemas.microsoft.com/office/drawing/2010/main"/>
                      </a:ext>
                    </a:extLst>
                  </pic:spPr>
                </pic:pic>
              </a:graphicData>
            </a:graphic>
          </wp:inline>
        </w:drawing>
      </w:r>
    </w:p>
    <w:p w14:paraId="6501BA1A" w14:textId="77777777" w:rsidR="00EF0930" w:rsidRPr="00FA71A6" w:rsidRDefault="00EF0930" w:rsidP="00EF0930">
      <w:pPr>
        <w:pStyle w:val="SingleTxtG"/>
        <w:spacing w:before="240"/>
        <w:rPr>
          <w:bCs/>
          <w:lang w:val="en-US"/>
        </w:rPr>
      </w:pPr>
      <w:r w:rsidRPr="00FA71A6">
        <w:rPr>
          <w:noProof/>
          <w:lang w:val="en-US"/>
        </w:rPr>
        <w:drawing>
          <wp:inline distT="0" distB="0" distL="0" distR="0" wp14:anchorId="00FB907B" wp14:editId="4DE261F9">
            <wp:extent cx="4678680" cy="2122306"/>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3743"/>
                    <a:stretch/>
                  </pic:blipFill>
                  <pic:spPr bwMode="auto">
                    <a:xfrm>
                      <a:off x="0" y="0"/>
                      <a:ext cx="4752832" cy="2155942"/>
                    </a:xfrm>
                    <a:prstGeom prst="rect">
                      <a:avLst/>
                    </a:prstGeom>
                    <a:noFill/>
                    <a:ln>
                      <a:noFill/>
                    </a:ln>
                    <a:extLst>
                      <a:ext uri="{53640926-AAD7-44D8-BBD7-CCE9431645EC}">
                        <a14:shadowObscured xmlns:a14="http://schemas.microsoft.com/office/drawing/2010/main"/>
                      </a:ext>
                    </a:extLst>
                  </pic:spPr>
                </pic:pic>
              </a:graphicData>
            </a:graphic>
          </wp:inline>
        </w:drawing>
      </w:r>
    </w:p>
    <w:p w14:paraId="0E4D5DCD" w14:textId="77777777" w:rsidR="00EF0930" w:rsidRPr="00FA71A6" w:rsidRDefault="00EF0930" w:rsidP="00EF0930">
      <w:pPr>
        <w:pStyle w:val="SingleTxtG"/>
        <w:spacing w:before="240"/>
        <w:rPr>
          <w:lang w:val="en-US"/>
        </w:rPr>
      </w:pPr>
      <w:r w:rsidRPr="00FA71A6">
        <w:rPr>
          <w:noProof/>
          <w:lang w:val="en-US"/>
        </w:rPr>
        <w:drawing>
          <wp:inline distT="0" distB="0" distL="0" distR="0" wp14:anchorId="00D57C82" wp14:editId="19162726">
            <wp:extent cx="4646295" cy="1922780"/>
            <wp:effectExtent l="0" t="0" r="0" b="127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30490"/>
                    <a:stretch/>
                  </pic:blipFill>
                  <pic:spPr bwMode="auto">
                    <a:xfrm>
                      <a:off x="0" y="0"/>
                      <a:ext cx="4689494" cy="1940657"/>
                    </a:xfrm>
                    <a:prstGeom prst="rect">
                      <a:avLst/>
                    </a:prstGeom>
                    <a:noFill/>
                    <a:ln>
                      <a:noFill/>
                    </a:ln>
                    <a:extLst>
                      <a:ext uri="{53640926-AAD7-44D8-BBD7-CCE9431645EC}">
                        <a14:shadowObscured xmlns:a14="http://schemas.microsoft.com/office/drawing/2010/main"/>
                      </a:ext>
                    </a:extLst>
                  </pic:spPr>
                </pic:pic>
              </a:graphicData>
            </a:graphic>
          </wp:inline>
        </w:drawing>
      </w:r>
    </w:p>
    <w:p w14:paraId="49143998" w14:textId="77777777" w:rsidR="00EF0930" w:rsidRPr="00FA71A6" w:rsidRDefault="00EF0930" w:rsidP="00EF0930">
      <w:pPr>
        <w:pStyle w:val="H23G"/>
      </w:pPr>
      <w:r w:rsidRPr="002A4293">
        <w:rPr>
          <w:b w:val="0"/>
          <w:bCs/>
          <w:lang w:val="en-US"/>
        </w:rPr>
        <w:tab/>
      </w:r>
      <w:r w:rsidRPr="002A4293">
        <w:rPr>
          <w:b w:val="0"/>
          <w:bCs/>
          <w:lang w:val="en-US"/>
        </w:rPr>
        <w:tab/>
      </w:r>
      <w:r w:rsidRPr="002A4293">
        <w:rPr>
          <w:b w:val="0"/>
          <w:bCs/>
        </w:rPr>
        <w:t>Рис. A5-VI</w:t>
      </w:r>
      <w:r w:rsidRPr="002A4293">
        <w:rPr>
          <w:b w:val="0"/>
          <w:bCs/>
        </w:rPr>
        <w:br/>
      </w:r>
      <w:r w:rsidRPr="00FA71A6">
        <w:t>Задние опознавательные знаки (класс 2 и класс 4)</w:t>
      </w:r>
    </w:p>
    <w:p w14:paraId="27F257EF" w14:textId="77777777" w:rsidR="00EF0930" w:rsidRPr="00FA71A6" w:rsidRDefault="00EF0930" w:rsidP="00EF0930">
      <w:pPr>
        <w:pStyle w:val="SingleTxtG"/>
        <w:rPr>
          <w:bCs/>
          <w:lang w:val="en-US"/>
        </w:rPr>
      </w:pPr>
      <w:r w:rsidRPr="00FA71A6">
        <w:rPr>
          <w:noProof/>
          <w:lang w:val="en-US"/>
        </w:rPr>
        <w:drawing>
          <wp:inline distT="0" distB="0" distL="0" distR="0" wp14:anchorId="01E89ED2" wp14:editId="54219E3D">
            <wp:extent cx="4666593" cy="1597660"/>
            <wp:effectExtent l="0" t="0" r="1270" b="254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23800"/>
                    <a:stretch/>
                  </pic:blipFill>
                  <pic:spPr bwMode="auto">
                    <a:xfrm>
                      <a:off x="0" y="0"/>
                      <a:ext cx="4674707" cy="1600438"/>
                    </a:xfrm>
                    <a:prstGeom prst="rect">
                      <a:avLst/>
                    </a:prstGeom>
                    <a:noFill/>
                    <a:ln>
                      <a:noFill/>
                    </a:ln>
                    <a:extLst>
                      <a:ext uri="{53640926-AAD7-44D8-BBD7-CCE9431645EC}">
                        <a14:shadowObscured xmlns:a14="http://schemas.microsoft.com/office/drawing/2010/main"/>
                      </a:ext>
                    </a:extLst>
                  </pic:spPr>
                </pic:pic>
              </a:graphicData>
            </a:graphic>
          </wp:inline>
        </w:drawing>
      </w:r>
    </w:p>
    <w:p w14:paraId="17242BE4" w14:textId="77777777" w:rsidR="00EF0930" w:rsidRDefault="00EF0930" w:rsidP="00EF0930">
      <w:pPr>
        <w:pStyle w:val="SingleTxtG"/>
        <w:spacing w:before="240"/>
        <w:rPr>
          <w:bCs/>
          <w:lang w:val="en-US"/>
        </w:rPr>
      </w:pPr>
      <w:r w:rsidRPr="00FA71A6">
        <w:rPr>
          <w:noProof/>
          <w:lang w:val="en-US"/>
        </w:rPr>
        <w:drawing>
          <wp:inline distT="0" distB="0" distL="0" distR="0" wp14:anchorId="28C07859" wp14:editId="7AD5A986">
            <wp:extent cx="4678963" cy="942340"/>
            <wp:effectExtent l="0" t="0" r="0" b="0"/>
            <wp:docPr id="28943"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3" name="Immagine 1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28148"/>
                    <a:stretch/>
                  </pic:blipFill>
                  <pic:spPr bwMode="auto">
                    <a:xfrm>
                      <a:off x="0" y="0"/>
                      <a:ext cx="4785546" cy="963806"/>
                    </a:xfrm>
                    <a:prstGeom prst="rect">
                      <a:avLst/>
                    </a:prstGeom>
                    <a:noFill/>
                    <a:ln>
                      <a:noFill/>
                    </a:ln>
                    <a:extLst>
                      <a:ext uri="{53640926-AAD7-44D8-BBD7-CCE9431645EC}">
                        <a14:shadowObscured xmlns:a14="http://schemas.microsoft.com/office/drawing/2010/main"/>
                      </a:ext>
                    </a:extLst>
                  </pic:spPr>
                </pic:pic>
              </a:graphicData>
            </a:graphic>
          </wp:inline>
        </w:drawing>
      </w:r>
    </w:p>
    <w:p w14:paraId="61B488EB" w14:textId="77777777" w:rsidR="00EF0930" w:rsidRPr="00FA71A6" w:rsidRDefault="00EF0930" w:rsidP="00EF0930">
      <w:pPr>
        <w:pStyle w:val="SingleTxtG"/>
        <w:spacing w:before="240"/>
        <w:rPr>
          <w:bCs/>
          <w:lang w:val="en-US"/>
        </w:rPr>
      </w:pPr>
      <w:r w:rsidRPr="00FA71A6">
        <w:rPr>
          <w:noProof/>
          <w:lang w:val="en-US"/>
        </w:rPr>
        <w:drawing>
          <wp:inline distT="0" distB="0" distL="0" distR="0" wp14:anchorId="71D5668C" wp14:editId="22CC0637">
            <wp:extent cx="4640580" cy="1573447"/>
            <wp:effectExtent l="0" t="0" r="0" b="825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25884"/>
                    <a:stretch/>
                  </pic:blipFill>
                  <pic:spPr bwMode="auto">
                    <a:xfrm>
                      <a:off x="0" y="0"/>
                      <a:ext cx="4700569" cy="1593787"/>
                    </a:xfrm>
                    <a:prstGeom prst="rect">
                      <a:avLst/>
                    </a:prstGeom>
                    <a:noFill/>
                    <a:ln>
                      <a:noFill/>
                    </a:ln>
                    <a:extLst>
                      <a:ext uri="{53640926-AAD7-44D8-BBD7-CCE9431645EC}">
                        <a14:shadowObscured xmlns:a14="http://schemas.microsoft.com/office/drawing/2010/main"/>
                      </a:ext>
                    </a:extLst>
                  </pic:spPr>
                </pic:pic>
              </a:graphicData>
            </a:graphic>
          </wp:inline>
        </w:drawing>
      </w:r>
    </w:p>
    <w:p w14:paraId="65F576F6" w14:textId="77777777" w:rsidR="00EF0930" w:rsidRPr="00FA71A6" w:rsidRDefault="00EF0930" w:rsidP="00EF0930">
      <w:pPr>
        <w:pStyle w:val="SingleTxtG"/>
        <w:spacing w:before="240"/>
        <w:rPr>
          <w:bCs/>
          <w:lang w:val="en-US"/>
        </w:rPr>
      </w:pPr>
      <w:r w:rsidRPr="00FA71A6">
        <w:rPr>
          <w:noProof/>
          <w:lang w:val="en-US"/>
        </w:rPr>
        <w:drawing>
          <wp:inline distT="0" distB="0" distL="0" distR="0" wp14:anchorId="0817417A" wp14:editId="7F37A275">
            <wp:extent cx="4625975" cy="204724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25142"/>
                    <a:stretch/>
                  </pic:blipFill>
                  <pic:spPr bwMode="auto">
                    <a:xfrm>
                      <a:off x="0" y="0"/>
                      <a:ext cx="4706325" cy="2082799"/>
                    </a:xfrm>
                    <a:prstGeom prst="rect">
                      <a:avLst/>
                    </a:prstGeom>
                    <a:noFill/>
                    <a:ln>
                      <a:noFill/>
                    </a:ln>
                    <a:extLst>
                      <a:ext uri="{53640926-AAD7-44D8-BBD7-CCE9431645EC}">
                        <a14:shadowObscured xmlns:a14="http://schemas.microsoft.com/office/drawing/2010/main"/>
                      </a:ext>
                    </a:extLst>
                  </pic:spPr>
                </pic:pic>
              </a:graphicData>
            </a:graphic>
          </wp:inline>
        </w:drawing>
      </w:r>
    </w:p>
    <w:p w14:paraId="14E1A22C" w14:textId="77777777" w:rsidR="00EF0930" w:rsidRPr="00FA71A6" w:rsidRDefault="00EF0930" w:rsidP="00EF0930">
      <w:pPr>
        <w:pStyle w:val="SingleTxtG"/>
        <w:tabs>
          <w:tab w:val="clear" w:pos="1701"/>
        </w:tabs>
        <w:ind w:left="2268" w:hanging="1134"/>
      </w:pPr>
      <w:r w:rsidRPr="00FA71A6">
        <w:t>7.</w:t>
      </w:r>
      <w:r w:rsidRPr="00FA71A6">
        <w:tab/>
        <w:t>Форма и размеры светоотражающих опознавательных знаков класса 1 или 2 ТТС</w:t>
      </w:r>
    </w:p>
    <w:p w14:paraId="2F172D8E" w14:textId="77777777" w:rsidR="00EF0930" w:rsidRPr="00FA71A6" w:rsidRDefault="00EF0930" w:rsidP="00EF0930">
      <w:pPr>
        <w:pStyle w:val="SingleTxtG"/>
        <w:tabs>
          <w:tab w:val="clear" w:pos="1701"/>
        </w:tabs>
        <w:ind w:left="2268" w:hanging="1134"/>
      </w:pPr>
      <w:r w:rsidRPr="00FA71A6">
        <w:t>7.1</w:t>
      </w:r>
      <w:r w:rsidRPr="00FA71A6">
        <w:tab/>
        <w:t>Форма</w:t>
      </w:r>
    </w:p>
    <w:p w14:paraId="273B6393" w14:textId="77777777" w:rsidR="00EF0930" w:rsidRPr="00FA71A6" w:rsidRDefault="00EF0930" w:rsidP="00EF0930">
      <w:pPr>
        <w:pStyle w:val="SingleTxtG"/>
        <w:tabs>
          <w:tab w:val="clear" w:pos="1701"/>
        </w:tabs>
        <w:ind w:left="2268" w:hanging="1134"/>
      </w:pPr>
      <w:r w:rsidRPr="00FA71A6">
        <w:tab/>
        <w:t>Знаки должны иметь форму равностороннего треугольника со срезанными углами и устанавливаться на задней части тихоходных транспортных средств одной из вершин треугольника вверх.</w:t>
      </w:r>
    </w:p>
    <w:p w14:paraId="2C67C0B7" w14:textId="77777777" w:rsidR="00EF0930" w:rsidRPr="00FA71A6" w:rsidRDefault="00EF0930" w:rsidP="00EF0930">
      <w:pPr>
        <w:pStyle w:val="SingleTxtG"/>
        <w:tabs>
          <w:tab w:val="clear" w:pos="1701"/>
        </w:tabs>
        <w:ind w:left="2268" w:hanging="1134"/>
      </w:pPr>
      <w:r w:rsidRPr="00FA71A6">
        <w:t>7.2</w:t>
      </w:r>
      <w:r w:rsidRPr="00FA71A6">
        <w:tab/>
        <w:t>Структура</w:t>
      </w:r>
    </w:p>
    <w:p w14:paraId="2358FCCE" w14:textId="77777777" w:rsidR="00EF0930" w:rsidRPr="00FA71A6" w:rsidRDefault="00EF0930" w:rsidP="00EF0930">
      <w:pPr>
        <w:pStyle w:val="SingleTxtG"/>
        <w:tabs>
          <w:tab w:val="clear" w:pos="1701"/>
        </w:tabs>
        <w:ind w:left="2268" w:hanging="1134"/>
      </w:pPr>
      <w:r w:rsidRPr="00FA71A6">
        <w:tab/>
        <w:t>Середина задних опознавательных знаков TTC должна быть красного флюоресцирующего цвета, а красная светоотражающая окантовка должна быть обеспечена посредством светоотражающего материала или покрытия либо должна быть изготовлена из пластмассовых уголковых отражателей (класс 1). Середина задних опознавательных знаков класса</w:t>
      </w:r>
      <w:r>
        <w:rPr>
          <w:lang w:val="en-US"/>
        </w:rPr>
        <w:t> </w:t>
      </w:r>
      <w:r w:rsidRPr="00FA71A6">
        <w:t>2 TTC должна быть светоотражающей.</w:t>
      </w:r>
    </w:p>
    <w:p w14:paraId="27E739E3" w14:textId="77777777" w:rsidR="00EF0930" w:rsidRPr="00FA71A6" w:rsidRDefault="00EF0930" w:rsidP="00EF0930">
      <w:pPr>
        <w:pStyle w:val="SingleTxtG"/>
        <w:tabs>
          <w:tab w:val="clear" w:pos="1701"/>
        </w:tabs>
        <w:ind w:left="2268" w:hanging="1134"/>
      </w:pPr>
      <w:r w:rsidRPr="00FA71A6">
        <w:t>7.3</w:t>
      </w:r>
      <w:r w:rsidRPr="00FA71A6">
        <w:tab/>
        <w:t>Размеры</w:t>
      </w:r>
    </w:p>
    <w:p w14:paraId="6CA48524" w14:textId="77777777" w:rsidR="00EF0930" w:rsidRPr="00FA71A6" w:rsidRDefault="00EF0930" w:rsidP="00EF0930">
      <w:pPr>
        <w:pStyle w:val="SingleTxtG"/>
        <w:tabs>
          <w:tab w:val="clear" w:pos="1701"/>
        </w:tabs>
        <w:ind w:left="2268" w:hanging="1134"/>
      </w:pPr>
      <w:r w:rsidRPr="00FA71A6">
        <w:tab/>
        <w:t>Длина стороны прилагаемого флюоресцирующего треугольника (класс</w:t>
      </w:r>
      <w:r>
        <w:rPr>
          <w:lang w:val="en-US"/>
        </w:rPr>
        <w:t> </w:t>
      </w:r>
      <w:r w:rsidRPr="00FA71A6">
        <w:t xml:space="preserve">1) или светоотражающего треугольника (класс 2) должна быть </w:t>
      </w:r>
      <w:r>
        <w:br/>
      </w:r>
      <w:r w:rsidRPr="00FA71A6">
        <w:t>не менее 350</w:t>
      </w:r>
      <w:r>
        <w:rPr>
          <w:lang w:val="en-US"/>
        </w:rPr>
        <w:t> </w:t>
      </w:r>
      <w:r w:rsidRPr="00FA71A6">
        <w:t>мм и не более 365</w:t>
      </w:r>
      <w:r>
        <w:rPr>
          <w:lang w:val="en-US"/>
        </w:rPr>
        <w:t> </w:t>
      </w:r>
      <w:r w:rsidRPr="00FA71A6">
        <w:t>мм. Минимальная ширина светоизлучающей поверхности красной светоотражающей каймы должна составлять 45</w:t>
      </w:r>
      <w:r>
        <w:rPr>
          <w:lang w:val="en-US"/>
        </w:rPr>
        <w:t> </w:t>
      </w:r>
      <w:r w:rsidRPr="00FA71A6">
        <w:t xml:space="preserve">мм, максимальная ширина </w:t>
      </w:r>
      <w:r w:rsidRPr="00283171">
        <w:t>—</w:t>
      </w:r>
      <w:r w:rsidRPr="00FA71A6">
        <w:t xml:space="preserve"> 48</w:t>
      </w:r>
      <w:r>
        <w:t> </w:t>
      </w:r>
      <w:r w:rsidRPr="00FA71A6">
        <w:t xml:space="preserve">мм. Эти характеристики проиллюстрированы в примере, приведенном на </w:t>
      </w:r>
      <w:r>
        <w:br/>
      </w:r>
      <w:r w:rsidRPr="00FA71A6">
        <w:t>рис. A5-VI.</w:t>
      </w:r>
    </w:p>
    <w:p w14:paraId="7E94A172" w14:textId="77777777" w:rsidR="00EF0930" w:rsidRDefault="00EF0930" w:rsidP="00EF0930">
      <w:pPr>
        <w:pStyle w:val="H23G"/>
      </w:pPr>
      <w:r w:rsidRPr="001F31E9">
        <w:rPr>
          <w:b w:val="0"/>
          <w:bCs/>
        </w:rPr>
        <w:tab/>
      </w:r>
      <w:r w:rsidRPr="001F31E9">
        <w:rPr>
          <w:b w:val="0"/>
          <w:bCs/>
        </w:rPr>
        <w:tab/>
        <w:t>Рис. A5-VII</w:t>
      </w:r>
      <w:r w:rsidRPr="001F31E9">
        <w:rPr>
          <w:b w:val="0"/>
          <w:bCs/>
        </w:rPr>
        <w:br/>
      </w:r>
      <w:r w:rsidRPr="00FA71A6">
        <w:t>Пример знака для тихоходных транспортных средств</w:t>
      </w:r>
    </w:p>
    <w:p w14:paraId="27029DDC" w14:textId="268B69D0" w:rsidR="00EF0930" w:rsidRDefault="00363985" w:rsidP="00EF0930">
      <w:pPr>
        <w:ind w:left="1701"/>
        <w:rPr>
          <w:lang w:eastAsia="ru-RU"/>
        </w:rPr>
      </w:pPr>
      <w:r>
        <w:rPr>
          <w:noProof/>
          <w:lang w:eastAsia="ru-RU"/>
        </w:rPr>
        <mc:AlternateContent>
          <mc:Choice Requires="wps">
            <w:drawing>
              <wp:anchor distT="0" distB="0" distL="114300" distR="114300" simplePos="0" relativeHeight="251661312" behindDoc="0" locked="0" layoutInCell="1" allowOverlap="1" wp14:anchorId="643E9EF3" wp14:editId="473E3E41">
                <wp:simplePos x="0" y="0"/>
                <wp:positionH relativeFrom="column">
                  <wp:posOffset>712052</wp:posOffset>
                </wp:positionH>
                <wp:positionV relativeFrom="paragraph">
                  <wp:posOffset>2764477</wp:posOffset>
                </wp:positionV>
                <wp:extent cx="4684395" cy="154366"/>
                <wp:effectExtent l="0" t="0" r="1905" b="0"/>
                <wp:wrapNone/>
                <wp:docPr id="14" name="Надпись 14"/>
                <wp:cNvGraphicFramePr/>
                <a:graphic xmlns:a="http://schemas.openxmlformats.org/drawingml/2006/main">
                  <a:graphicData uri="http://schemas.microsoft.com/office/word/2010/wordprocessingShape">
                    <wps:wsp>
                      <wps:cNvSpPr txBox="1"/>
                      <wps:spPr>
                        <a:xfrm>
                          <a:off x="0" y="0"/>
                          <a:ext cx="4684395" cy="154366"/>
                        </a:xfrm>
                        <a:prstGeom prst="rect">
                          <a:avLst/>
                        </a:prstGeom>
                        <a:solidFill>
                          <a:schemeClr val="lt1"/>
                        </a:solidFill>
                        <a:ln w="6350">
                          <a:noFill/>
                        </a:ln>
                      </wps:spPr>
                      <wps:txbx>
                        <w:txbxContent>
                          <w:p w14:paraId="315E8B6A" w14:textId="77777777" w:rsidR="00363985" w:rsidRDefault="003639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43E9EF3" id="_x0000_t202" coordsize="21600,21600" o:spt="202" path="m,l,21600r21600,l21600,xe">
                <v:stroke joinstyle="miter"/>
                <v:path gradientshapeok="t" o:connecttype="rect"/>
              </v:shapetype>
              <v:shape id="Надпись 14" o:spid="_x0000_s1065" type="#_x0000_t202" style="position:absolute;left:0;text-align:left;margin-left:56.05pt;margin-top:217.7pt;width:368.85pt;height:12.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" fillcolor="white [3201]" stroked="f" strokeweight=".5pt">
                <v:textbox>
                  <w:txbxContent>
                    <w:p w14:paraId="315E8B6A" w14:textId="77777777" w:rsidR="00363985" w:rsidRDefault="00363985"/>
                  </w:txbxContent>
                </v:textbox>
              </v:shape>
            </w:pict>
          </mc:Fallback>
        </mc:AlternateContent>
      </w:r>
      <w:r w:rsidR="00EF0930">
        <w:rPr>
          <w:noProof/>
          <w:lang w:eastAsia="ru-RU"/>
        </w:rPr>
        <w:drawing>
          <wp:inline distT="0" distB="0" distL="0" distR="0" wp14:anchorId="14606B1A" wp14:editId="424677F5">
            <wp:extent cx="4122420" cy="282067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rotWithShape="1">
                    <a:blip r:embed="rId25" cstate="print">
                      <a:extLst>
                        <a:ext uri="{28A0092B-C50C-407E-A947-70E740481C1C}">
                          <a14:useLocalDpi xmlns:a14="http://schemas.microsoft.com/office/drawing/2010/main" val="0"/>
                        </a:ext>
                      </a:extLst>
                    </a:blip>
                    <a:srcRect l="9960" r="22681"/>
                    <a:stretch/>
                  </pic:blipFill>
                  <pic:spPr bwMode="auto">
                    <a:xfrm>
                      <a:off x="0" y="0"/>
                      <a:ext cx="4122420" cy="2820670"/>
                    </a:xfrm>
                    <a:prstGeom prst="rect">
                      <a:avLst/>
                    </a:prstGeom>
                    <a:ln>
                      <a:noFill/>
                    </a:ln>
                    <a:extLst>
                      <a:ext uri="{53640926-AAD7-44D8-BBD7-CCE9431645EC}">
                        <a14:shadowObscured xmlns:a14="http://schemas.microsoft.com/office/drawing/2010/main"/>
                      </a:ext>
                    </a:extLst>
                  </pic:spPr>
                </pic:pic>
              </a:graphicData>
            </a:graphic>
          </wp:inline>
        </w:drawing>
      </w:r>
    </w:p>
    <w:p w14:paraId="2A6EB5BF" w14:textId="53600ACE" w:rsidR="00EF0930" w:rsidRPr="00FA71A6" w:rsidRDefault="00EF0930" w:rsidP="00EF0930">
      <w:pPr>
        <w:pStyle w:val="SingleTxtG"/>
        <w:tabs>
          <w:tab w:val="clear" w:pos="1701"/>
        </w:tabs>
        <w:spacing w:before="240"/>
        <w:ind w:left="2268" w:hanging="1134"/>
        <w:rPr>
          <w:bCs/>
        </w:rPr>
      </w:pPr>
      <w:r w:rsidRPr="00FA71A6">
        <w:t>8.</w:t>
      </w:r>
      <w:r w:rsidRPr="00FA71A6">
        <w:tab/>
        <w:t>Форма и размеры предупреждающего треугольника типа 1 или 2 (рис.</w:t>
      </w:r>
      <w:r>
        <w:t> </w:t>
      </w:r>
      <w:r w:rsidRPr="00FA71A6">
        <w:t xml:space="preserve">A5-VIII или A5-IX) </w:t>
      </w:r>
    </w:p>
    <w:p w14:paraId="743F3C65" w14:textId="77777777" w:rsidR="00EF0930" w:rsidRPr="00FA71A6" w:rsidRDefault="00EF0930" w:rsidP="00EF0930">
      <w:pPr>
        <w:pStyle w:val="SingleTxtG"/>
        <w:tabs>
          <w:tab w:val="clear" w:pos="1701"/>
        </w:tabs>
        <w:ind w:left="2268" w:hanging="1134"/>
        <w:rPr>
          <w:bCs/>
        </w:rPr>
      </w:pPr>
      <w:r w:rsidRPr="00FA71A6">
        <w:t>8.1</w:t>
      </w:r>
      <w:r w:rsidRPr="00FA71A6">
        <w:tab/>
        <w:t xml:space="preserve">Форма и размеры треугольника </w:t>
      </w:r>
    </w:p>
    <w:p w14:paraId="38FCF0FE" w14:textId="77777777" w:rsidR="00EF0930" w:rsidRPr="00FA71A6" w:rsidRDefault="00EF0930" w:rsidP="00EF0930">
      <w:pPr>
        <w:pStyle w:val="SingleTxtG"/>
        <w:tabs>
          <w:tab w:val="clear" w:pos="1701"/>
        </w:tabs>
        <w:ind w:left="2268" w:hanging="1134"/>
        <w:rPr>
          <w:bCs/>
        </w:rPr>
      </w:pPr>
      <w:r w:rsidRPr="00FA71A6">
        <w:t>8.1.1</w:t>
      </w:r>
      <w:r w:rsidRPr="00FA71A6">
        <w:tab/>
        <w:t>Теоретические стороны треугольника должны иметь длину 500 ± 50 мм.</w:t>
      </w:r>
    </w:p>
    <w:p w14:paraId="5AB61551" w14:textId="77777777" w:rsidR="00EF0930" w:rsidRPr="00FA71A6" w:rsidRDefault="00EF0930" w:rsidP="00EF0930">
      <w:pPr>
        <w:pStyle w:val="SingleTxtG"/>
        <w:tabs>
          <w:tab w:val="clear" w:pos="1701"/>
        </w:tabs>
        <w:ind w:left="2268" w:hanging="1134"/>
        <w:rPr>
          <w:bCs/>
        </w:rPr>
      </w:pPr>
      <w:r w:rsidRPr="00FA71A6">
        <w:t>8.1.2</w:t>
      </w:r>
      <w:r w:rsidRPr="00FA71A6">
        <w:tab/>
        <w:t>В случае предупреждающего треугольника типа 1 светоотражающие устройства располагаются по краю в полосе неизменяемой ширины, которая должна составлять от 25</w:t>
      </w:r>
      <w:r>
        <w:t> </w:t>
      </w:r>
      <w:r w:rsidRPr="00FA71A6">
        <w:t>мм до 50</w:t>
      </w:r>
      <w:r>
        <w:t> </w:t>
      </w:r>
      <w:r w:rsidRPr="00FA71A6">
        <w:t>мм. В случае предупреждающего треугольника типа 2 с флюоресцирующим светоотражающим материалом неизменяемая ширина должна составлять от 50 мм до 85 мм.</w:t>
      </w:r>
    </w:p>
    <w:p w14:paraId="165CA47D" w14:textId="77777777" w:rsidR="00EF0930" w:rsidRPr="00FA71A6" w:rsidRDefault="00EF0930" w:rsidP="00EF0930">
      <w:pPr>
        <w:pStyle w:val="SingleTxtG"/>
        <w:tabs>
          <w:tab w:val="clear" w:pos="1701"/>
        </w:tabs>
        <w:ind w:left="2268" w:hanging="1134"/>
        <w:rPr>
          <w:bCs/>
        </w:rPr>
      </w:pPr>
      <w:r w:rsidRPr="00FA71A6">
        <w:t>8.1.3</w:t>
      </w:r>
      <w:r w:rsidRPr="00FA71A6">
        <w:tab/>
        <w:t>Между внешним краем треугольника и светоотражающей полосой может находиться кромка шириной не более 5 мм и необязательно красного цвета.</w:t>
      </w:r>
    </w:p>
    <w:p w14:paraId="7B1EFDA3" w14:textId="77777777" w:rsidR="00EF0930" w:rsidRPr="00FA71A6" w:rsidRDefault="00EF0930" w:rsidP="00EF0930">
      <w:pPr>
        <w:pStyle w:val="SingleTxtG"/>
        <w:tabs>
          <w:tab w:val="clear" w:pos="1701"/>
        </w:tabs>
        <w:ind w:left="2268" w:hanging="1134"/>
        <w:rPr>
          <w:bCs/>
        </w:rPr>
      </w:pPr>
      <w:r w:rsidRPr="00FA71A6">
        <w:t>8.1.4</w:t>
      </w:r>
      <w:r w:rsidRPr="00FA71A6">
        <w:tab/>
        <w:t>Светоотражающая полоса может быть или не быть непрерывной. В</w:t>
      </w:r>
      <w:r>
        <w:t> </w:t>
      </w:r>
      <w:r w:rsidRPr="00FA71A6">
        <w:t>последнем случае свободная зона поддерживающего материала должна быть красного цвета (см. также пункт 5.9.4.2.1 настоящих Правил).</w:t>
      </w:r>
    </w:p>
    <w:p w14:paraId="6EF55930" w14:textId="77777777" w:rsidR="00EF0930" w:rsidRPr="00FA71A6" w:rsidRDefault="00EF0930" w:rsidP="00EF0930">
      <w:pPr>
        <w:pStyle w:val="SingleTxtG"/>
        <w:tabs>
          <w:tab w:val="clear" w:pos="1701"/>
        </w:tabs>
        <w:ind w:left="2268" w:hanging="1134"/>
        <w:rPr>
          <w:bCs/>
        </w:rPr>
      </w:pPr>
      <w:r w:rsidRPr="00FA71A6">
        <w:t>8.1.5</w:t>
      </w:r>
      <w:r w:rsidRPr="00FA71A6">
        <w:tab/>
        <w:t>В случае предупреждающего треугольника типа 1 флюоресцирующая поверхность должна быть непрерывной на светоотражающих элементах. Она должна быть расположена симметрично по трем сторонам треугольника. Площадь используемой поверхности должна составлять не менее 315</w:t>
      </w:r>
      <w:r>
        <w:t> </w:t>
      </w:r>
      <w:r w:rsidRPr="00FA71A6">
        <w:t>см</w:t>
      </w:r>
      <w:r w:rsidRPr="00FA71A6">
        <w:rPr>
          <w:vertAlign w:val="superscript"/>
        </w:rPr>
        <w:t>2</w:t>
      </w:r>
      <w:r w:rsidRPr="00FA71A6">
        <w:t>. Однако между светоотражающей поверхностью и флюоресцирующей поверхностью может быть расположена кромка, как сплошная, так и не сплошная, шириной не более 5</w:t>
      </w:r>
      <w:r>
        <w:t> </w:t>
      </w:r>
      <w:r w:rsidRPr="00FA71A6">
        <w:t>мм, которая необязательно должна быть красного цвета.</w:t>
      </w:r>
    </w:p>
    <w:p w14:paraId="556B73C2" w14:textId="77777777" w:rsidR="00EF0930" w:rsidRPr="00FA71A6" w:rsidRDefault="00EF0930" w:rsidP="00EF0930">
      <w:pPr>
        <w:pStyle w:val="SingleTxtG"/>
        <w:tabs>
          <w:tab w:val="clear" w:pos="1701"/>
        </w:tabs>
        <w:ind w:left="2268" w:hanging="1134"/>
        <w:rPr>
          <w:bCs/>
        </w:rPr>
      </w:pPr>
      <w:r w:rsidRPr="00FA71A6">
        <w:t>8.1.6</w:t>
      </w:r>
      <w:r w:rsidRPr="00FA71A6">
        <w:tab/>
        <w:t>Сторона открытого центра треугольника должна иметь минимальную длину 70 мм (рис. A5-VIII).</w:t>
      </w:r>
    </w:p>
    <w:p w14:paraId="1644B3EB" w14:textId="77777777" w:rsidR="00EF0930" w:rsidRPr="00FA71A6" w:rsidRDefault="00EF0930" w:rsidP="00EF0930">
      <w:pPr>
        <w:pStyle w:val="SingleTxtG"/>
        <w:tabs>
          <w:tab w:val="clear" w:pos="1701"/>
        </w:tabs>
        <w:ind w:left="2268" w:hanging="1134"/>
        <w:rPr>
          <w:bCs/>
        </w:rPr>
      </w:pPr>
      <w:r w:rsidRPr="00FA71A6">
        <w:t>8.2</w:t>
      </w:r>
      <w:r w:rsidRPr="00FA71A6">
        <w:tab/>
        <w:t>Форма и размеры опоры</w:t>
      </w:r>
    </w:p>
    <w:p w14:paraId="64B6FB10" w14:textId="77777777" w:rsidR="00EF0930" w:rsidRPr="00FA71A6" w:rsidRDefault="00EF0930" w:rsidP="00EF0930">
      <w:pPr>
        <w:pStyle w:val="SingleTxtG"/>
        <w:tabs>
          <w:tab w:val="clear" w:pos="1701"/>
        </w:tabs>
        <w:ind w:left="2268" w:hanging="1134"/>
        <w:rPr>
          <w:bCs/>
        </w:rPr>
      </w:pPr>
      <w:r w:rsidRPr="00FA71A6">
        <w:t>8.2.1</w:t>
      </w:r>
      <w:r w:rsidRPr="00FA71A6">
        <w:tab/>
        <w:t>Расстояние между опорной поверхностью и нижней стороной предупреждающего треугольника не должно превышать 300 мм.</w:t>
      </w:r>
    </w:p>
    <w:p w14:paraId="5ACA7398" w14:textId="77777777" w:rsidR="00EF0930" w:rsidRPr="00FA71A6" w:rsidRDefault="00EF0930" w:rsidP="00EF0930">
      <w:pPr>
        <w:pStyle w:val="SingleTxtG"/>
        <w:tabs>
          <w:tab w:val="clear" w:pos="1701"/>
        </w:tabs>
        <w:ind w:left="2268" w:hanging="1134"/>
      </w:pPr>
      <w:r w:rsidRPr="00FA71A6">
        <w:t>8.3</w:t>
      </w:r>
      <w:r w:rsidRPr="00FA71A6">
        <w:tab/>
        <w:t xml:space="preserve">Флюоресцирующий светоотражающий материал должен быть окрашен в своей массе либо на светоотражающих элементах, либо в виде твердого поверхностного слоя. </w:t>
      </w:r>
    </w:p>
    <w:p w14:paraId="23C185CE" w14:textId="77777777" w:rsidR="00EF0930" w:rsidRDefault="00EF0930" w:rsidP="00EF0930">
      <w:pPr>
        <w:pStyle w:val="H23G"/>
      </w:pPr>
      <w:r w:rsidRPr="0070180D">
        <w:rPr>
          <w:b w:val="0"/>
          <w:bCs/>
        </w:rPr>
        <w:tab/>
      </w:r>
      <w:r w:rsidRPr="0070180D">
        <w:rPr>
          <w:b w:val="0"/>
          <w:bCs/>
        </w:rPr>
        <w:tab/>
        <w:t>Рис. A5-VIII</w:t>
      </w:r>
      <w:r w:rsidRPr="0070180D">
        <w:rPr>
          <w:b w:val="0"/>
          <w:bCs/>
        </w:rPr>
        <w:br/>
      </w:r>
      <w:r w:rsidRPr="00FA71A6">
        <w:t>Форма и размеры предупреждающего треугольника типа 1 и его опоры</w:t>
      </w:r>
    </w:p>
    <w:p w14:paraId="523705C7" w14:textId="77777777" w:rsidR="00EF0930" w:rsidRDefault="00EF0930" w:rsidP="00EF0930">
      <w:pPr>
        <w:ind w:left="1701"/>
        <w:rPr>
          <w:lang w:eastAsia="ru-RU"/>
        </w:rPr>
      </w:pPr>
      <w:r>
        <w:rPr>
          <w:noProof/>
          <w:lang w:eastAsia="ru-RU"/>
        </w:rPr>
        <w:drawing>
          <wp:inline distT="0" distB="0" distL="0" distR="0" wp14:anchorId="6B3DE19C" wp14:editId="400511BC">
            <wp:extent cx="4297680" cy="2927308"/>
            <wp:effectExtent l="0" t="0" r="7620"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rotWithShape="1">
                    <a:blip r:embed="rId26" cstate="print">
                      <a:extLst>
                        <a:ext uri="{28A0092B-C50C-407E-A947-70E740481C1C}">
                          <a14:useLocalDpi xmlns:a14="http://schemas.microsoft.com/office/drawing/2010/main" val="0"/>
                        </a:ext>
                      </a:extLst>
                    </a:blip>
                    <a:srcRect r="26624"/>
                    <a:stretch/>
                  </pic:blipFill>
                  <pic:spPr bwMode="auto">
                    <a:xfrm>
                      <a:off x="0" y="0"/>
                      <a:ext cx="4327382" cy="2947539"/>
                    </a:xfrm>
                    <a:prstGeom prst="rect">
                      <a:avLst/>
                    </a:prstGeom>
                    <a:ln>
                      <a:noFill/>
                    </a:ln>
                    <a:extLst>
                      <a:ext uri="{53640926-AAD7-44D8-BBD7-CCE9431645EC}">
                        <a14:shadowObscured xmlns:a14="http://schemas.microsoft.com/office/drawing/2010/main"/>
                      </a:ext>
                    </a:extLst>
                  </pic:spPr>
                </pic:pic>
              </a:graphicData>
            </a:graphic>
          </wp:inline>
        </w:drawing>
      </w:r>
    </w:p>
    <w:p w14:paraId="23E58A3F" w14:textId="77777777" w:rsidR="00EF0930" w:rsidRPr="009B72BD" w:rsidRDefault="00EF0930" w:rsidP="00EF0930">
      <w:pPr>
        <w:pStyle w:val="H23G"/>
      </w:pPr>
      <w:r w:rsidRPr="00F06F6B">
        <w:rPr>
          <w:b w:val="0"/>
          <w:bCs/>
          <w:lang w:val="en-US"/>
        </w:rPr>
        <w:tab/>
      </w:r>
      <w:r w:rsidRPr="00F06F6B">
        <w:rPr>
          <w:b w:val="0"/>
          <w:bCs/>
          <w:lang w:val="en-US"/>
        </w:rPr>
        <w:tab/>
      </w:r>
      <w:r w:rsidRPr="00F06F6B">
        <w:rPr>
          <w:b w:val="0"/>
          <w:bCs/>
        </w:rPr>
        <w:t>Рис. A5-IX</w:t>
      </w:r>
      <w:r w:rsidRPr="00F06F6B">
        <w:rPr>
          <w:b w:val="0"/>
          <w:bCs/>
        </w:rPr>
        <w:br/>
      </w:r>
      <w:r w:rsidRPr="00FA71A6">
        <w:t>Форма и размеры предупреждающего треугольника типа 2 и его опоры</w:t>
      </w:r>
      <w:r>
        <w:t xml:space="preserve"> </w:t>
      </w:r>
    </w:p>
    <w:p w14:paraId="37F55C64" w14:textId="77777777" w:rsidR="00EF0930" w:rsidRDefault="00EF0930" w:rsidP="00EF0930">
      <w:pPr>
        <w:pStyle w:val="SingleTxtG"/>
        <w:ind w:left="1701"/>
        <w:rPr>
          <w:lang w:val="en-US"/>
        </w:rPr>
      </w:pPr>
      <w:r w:rsidRPr="00FA71A6">
        <w:rPr>
          <w:noProof/>
          <w:lang w:val="en-US"/>
        </w:rPr>
        <w:drawing>
          <wp:inline distT="0" distB="0" distL="0" distR="0" wp14:anchorId="1D864113" wp14:editId="427B3F55">
            <wp:extent cx="3937000" cy="3028125"/>
            <wp:effectExtent l="0" t="0" r="6350" b="127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32346"/>
                    <a:stretch/>
                  </pic:blipFill>
                  <pic:spPr bwMode="auto">
                    <a:xfrm>
                      <a:off x="0" y="0"/>
                      <a:ext cx="3964457" cy="3049243"/>
                    </a:xfrm>
                    <a:prstGeom prst="rect">
                      <a:avLst/>
                    </a:prstGeom>
                    <a:noFill/>
                    <a:ln>
                      <a:noFill/>
                    </a:ln>
                    <a:extLst>
                      <a:ext uri="{53640926-AAD7-44D8-BBD7-CCE9431645EC}">
                        <a14:shadowObscured xmlns:a14="http://schemas.microsoft.com/office/drawing/2010/main"/>
                      </a:ext>
                    </a:extLst>
                  </pic:spPr>
                </pic:pic>
              </a:graphicData>
            </a:graphic>
          </wp:inline>
        </w:drawing>
      </w:r>
    </w:p>
    <w:p w14:paraId="5AE6496F" w14:textId="77777777" w:rsidR="00EF0930" w:rsidRPr="00FA71A6" w:rsidRDefault="00EF0930" w:rsidP="00EF0930">
      <w:pPr>
        <w:pStyle w:val="H23G"/>
      </w:pPr>
      <w:r w:rsidRPr="00635719">
        <w:rPr>
          <w:b w:val="0"/>
          <w:bCs/>
          <w:lang w:val="en-US"/>
        </w:rPr>
        <w:tab/>
      </w:r>
      <w:r w:rsidRPr="00635719">
        <w:rPr>
          <w:b w:val="0"/>
          <w:bCs/>
          <w:lang w:val="en-US"/>
        </w:rPr>
        <w:tab/>
      </w:r>
      <w:r w:rsidRPr="00635719">
        <w:rPr>
          <w:b w:val="0"/>
          <w:bCs/>
        </w:rPr>
        <w:t>Рис. A5-X</w:t>
      </w:r>
      <w:r w:rsidRPr="00635719">
        <w:rPr>
          <w:b w:val="0"/>
          <w:bCs/>
        </w:rPr>
        <w:br/>
      </w:r>
      <w:r>
        <w:t>Испытательное устройство для проверки дорожного просвета</w:t>
      </w:r>
    </w:p>
    <w:p w14:paraId="4F9C10BF" w14:textId="77777777" w:rsidR="00EF0930" w:rsidRPr="00FA71A6" w:rsidRDefault="00EF0930" w:rsidP="00EF0930">
      <w:pPr>
        <w:pStyle w:val="SingleTxtG"/>
        <w:ind w:left="1701"/>
        <w:rPr>
          <w:bCs/>
          <w:lang w:val="en-US"/>
        </w:rPr>
      </w:pPr>
      <w:r w:rsidRPr="00FA71A6">
        <w:rPr>
          <w:noProof/>
          <w:lang w:val="de-DE"/>
        </w:rPr>
        <w:drawing>
          <wp:inline distT="0" distB="0" distL="0" distR="0" wp14:anchorId="0D397A05" wp14:editId="710AD8FF">
            <wp:extent cx="3594100" cy="2544023"/>
            <wp:effectExtent l="0" t="0" r="0" b="8890"/>
            <wp:docPr id="29957" name="Immagine 2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7" name="Immagine 29957"/>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603730" cy="2550840"/>
                    </a:xfrm>
                    <a:prstGeom prst="rect">
                      <a:avLst/>
                    </a:prstGeom>
                    <a:noFill/>
                  </pic:spPr>
                </pic:pic>
              </a:graphicData>
            </a:graphic>
          </wp:inline>
        </w:drawing>
      </w:r>
    </w:p>
    <w:p w14:paraId="313B5F08" w14:textId="77777777" w:rsidR="00EF0930" w:rsidRDefault="00EF0930" w:rsidP="00EF0930">
      <w:pPr>
        <w:suppressAutoHyphens w:val="0"/>
        <w:spacing w:line="240" w:lineRule="auto"/>
        <w:rPr>
          <w:rFonts w:eastAsia="Times New Roman" w:cs="Times New Roman"/>
          <w:b/>
          <w:bCs/>
          <w:szCs w:val="20"/>
        </w:rPr>
      </w:pPr>
      <w:bookmarkStart w:id="9" w:name="_Toc369177389"/>
      <w:r>
        <w:rPr>
          <w:b/>
          <w:bCs/>
        </w:rPr>
        <w:br w:type="page"/>
      </w:r>
    </w:p>
    <w:p w14:paraId="4DB9821C" w14:textId="77777777" w:rsidR="00EF0930" w:rsidRPr="00FA71A6" w:rsidRDefault="00EF0930" w:rsidP="00EF0930">
      <w:pPr>
        <w:pStyle w:val="HChG"/>
      </w:pPr>
      <w:r w:rsidRPr="00FA71A6">
        <w:t>Приложение 6</w:t>
      </w:r>
    </w:p>
    <w:p w14:paraId="60C13B98" w14:textId="77777777" w:rsidR="00EF0930" w:rsidRPr="00FA71A6" w:rsidRDefault="00EF0930" w:rsidP="00EF0930">
      <w:pPr>
        <w:pStyle w:val="HChG"/>
      </w:pPr>
      <w:r w:rsidRPr="00FA71A6">
        <w:tab/>
      </w:r>
      <w:r w:rsidRPr="00FA71A6">
        <w:tab/>
        <w:t>Испытания на воздействие окружающей среды</w:t>
      </w:r>
    </w:p>
    <w:bookmarkEnd w:id="9"/>
    <w:p w14:paraId="701824BC" w14:textId="77777777" w:rsidR="00EF0930" w:rsidRPr="00FA71A6" w:rsidRDefault="00EF0930" w:rsidP="00EF0930">
      <w:pPr>
        <w:pStyle w:val="HChG"/>
      </w:pPr>
      <w:r w:rsidRPr="00FA71A6">
        <w:t>Часть 1</w:t>
      </w:r>
      <w:r>
        <w:t>.</w:t>
      </w:r>
      <w:r w:rsidRPr="00FA71A6">
        <w:tab/>
        <w:t>Жаростойкость</w:t>
      </w:r>
      <w:bookmarkStart w:id="10" w:name="_Toc369177390"/>
      <w:bookmarkEnd w:id="10"/>
    </w:p>
    <w:p w14:paraId="69463D6D" w14:textId="77777777" w:rsidR="00EF0930" w:rsidRPr="00FA71A6" w:rsidRDefault="00EF0930" w:rsidP="00EF0930">
      <w:pPr>
        <w:pStyle w:val="SingleTxtG"/>
        <w:tabs>
          <w:tab w:val="clear" w:pos="1701"/>
        </w:tabs>
        <w:ind w:left="2268" w:hanging="1134"/>
      </w:pPr>
      <w:r w:rsidRPr="00FA71A6">
        <w:t>1.</w:t>
      </w:r>
      <w:r w:rsidRPr="00FA71A6">
        <w:tab/>
        <w:t>Процедура испытания в случае использования формованных пластмассовых светоотражателей для светоотражающих устройств классов IA, IВ, IIIА, IIIВ, IVА, ТТС:</w:t>
      </w:r>
    </w:p>
    <w:p w14:paraId="46AF65A0" w14:textId="77777777" w:rsidR="00EF0930" w:rsidRPr="00FA71A6" w:rsidRDefault="00EF0930" w:rsidP="00EF0930">
      <w:pPr>
        <w:pStyle w:val="SingleTxtG"/>
        <w:tabs>
          <w:tab w:val="clear" w:pos="1701"/>
        </w:tabs>
        <w:ind w:left="2268" w:hanging="1134"/>
      </w:pPr>
      <w:r>
        <w:tab/>
      </w:r>
      <w:r w:rsidRPr="00FA71A6">
        <w:t>Светоотражающее устройство выдерживают в течение 48 часов подряд в сухой атмосфере при температуре 65</w:t>
      </w:r>
      <w:r>
        <w:t> </w:t>
      </w:r>
      <w:r w:rsidRPr="00FA71A6">
        <w:t>±</w:t>
      </w:r>
      <w:r>
        <w:t> </w:t>
      </w:r>
      <w:r w:rsidRPr="00FA71A6">
        <w:t>2</w:t>
      </w:r>
      <w:r>
        <w:t> °С</w:t>
      </w:r>
      <w:r w:rsidRPr="00FA71A6">
        <w:t>, после чего образцу дают остыть в течение одного часа при температуре 23 ± 2</w:t>
      </w:r>
      <w:r>
        <w:t> °С</w:t>
      </w:r>
      <w:r w:rsidRPr="00FA71A6">
        <w:t>.</w:t>
      </w:r>
    </w:p>
    <w:p w14:paraId="51DA7B99" w14:textId="77777777" w:rsidR="00EF0930" w:rsidRPr="00FA71A6" w:rsidRDefault="00EF0930" w:rsidP="00EF0930">
      <w:pPr>
        <w:pStyle w:val="SingleTxtG"/>
        <w:tabs>
          <w:tab w:val="clear" w:pos="1701"/>
        </w:tabs>
        <w:ind w:left="2268" w:hanging="1134"/>
      </w:pPr>
      <w:r w:rsidRPr="00FA71A6">
        <w:t>2.</w:t>
      </w:r>
      <w:r w:rsidRPr="00FA71A6">
        <w:tab/>
        <w:t>Процедура испытания в случае использования гибких материалов для классов C, D, E, F, а также опознавательных знаков классов 1, 2, 3, 4, 5:</w:t>
      </w:r>
    </w:p>
    <w:p w14:paraId="45C47991" w14:textId="77777777" w:rsidR="00EF0930" w:rsidRPr="00FA71A6" w:rsidRDefault="00EF0930" w:rsidP="00EF0930">
      <w:pPr>
        <w:pStyle w:val="SingleTxtG"/>
        <w:tabs>
          <w:tab w:val="clear" w:pos="1701"/>
        </w:tabs>
        <w:ind w:left="2268" w:hanging="1134"/>
      </w:pPr>
      <w:r>
        <w:tab/>
      </w:r>
      <w:r w:rsidRPr="00FA71A6">
        <w:t>Часть образца длиной не менее 300 мм выдерживают в течение 12 часов в сухой атмосфере при температуре 65</w:t>
      </w:r>
      <w:r>
        <w:t> </w:t>
      </w:r>
      <w:r w:rsidRPr="00FA71A6">
        <w:t>±</w:t>
      </w:r>
      <w:r>
        <w:t> </w:t>
      </w:r>
      <w:r w:rsidRPr="00FA71A6">
        <w:t>2</w:t>
      </w:r>
      <w:r>
        <w:t> °С</w:t>
      </w:r>
      <w:r w:rsidRPr="00FA71A6">
        <w:t>, после чего образцу дают остыть в течение одного часа при температуре 23</w:t>
      </w:r>
      <w:r>
        <w:t> </w:t>
      </w:r>
      <w:r w:rsidRPr="00FA71A6">
        <w:t>±</w:t>
      </w:r>
      <w:r>
        <w:t> </w:t>
      </w:r>
      <w:r w:rsidRPr="00FA71A6">
        <w:t>2</w:t>
      </w:r>
      <w:r>
        <w:t> °С</w:t>
      </w:r>
      <w:r w:rsidRPr="00FA71A6">
        <w:t>. Затем образец выдерживают в течение 12 часов при температуре –20 ±</w:t>
      </w:r>
      <w:r>
        <w:t xml:space="preserve"> </w:t>
      </w:r>
      <w:r w:rsidRPr="00FA71A6">
        <w:t>2</w:t>
      </w:r>
      <w:r>
        <w:t> °С</w:t>
      </w:r>
      <w:r w:rsidRPr="00FA71A6">
        <w:t>.</w:t>
      </w:r>
    </w:p>
    <w:p w14:paraId="1D78997A" w14:textId="77777777" w:rsidR="00EF0930" w:rsidRPr="00FA71A6" w:rsidRDefault="00EF0930" w:rsidP="00EF0930">
      <w:pPr>
        <w:pStyle w:val="SingleTxtG"/>
        <w:tabs>
          <w:tab w:val="clear" w:pos="1701"/>
        </w:tabs>
        <w:ind w:left="2268" w:hanging="1134"/>
      </w:pPr>
      <w:r>
        <w:tab/>
      </w:r>
      <w:r w:rsidRPr="00FA71A6">
        <w:t>После четырехчасового восстановительного периода образец осматривают в обычных лабораторных условиях.</w:t>
      </w:r>
    </w:p>
    <w:p w14:paraId="36A4A314" w14:textId="77777777" w:rsidR="00EF0930" w:rsidRPr="00FA71A6" w:rsidRDefault="00EF0930" w:rsidP="00EF0930">
      <w:pPr>
        <w:pStyle w:val="SingleTxtG"/>
        <w:tabs>
          <w:tab w:val="clear" w:pos="1701"/>
        </w:tabs>
        <w:ind w:left="2268" w:hanging="1134"/>
        <w:rPr>
          <w:bCs/>
        </w:rPr>
      </w:pPr>
      <w:r w:rsidRPr="00FA71A6">
        <w:t>3.</w:t>
      </w:r>
      <w:r w:rsidRPr="00FA71A6">
        <w:tab/>
        <w:t>После проведения этого испытания на светоотражающем устройстве, в</w:t>
      </w:r>
      <w:r>
        <w:t> </w:t>
      </w:r>
      <w:r w:rsidRPr="00FA71A6">
        <w:t>частности на его оптическом элементе, не должно быть заметно каких-либо трещин или существенной деформации.</w:t>
      </w:r>
    </w:p>
    <w:p w14:paraId="65111439" w14:textId="77777777" w:rsidR="00EF0930" w:rsidRPr="00FA71A6" w:rsidRDefault="00EF0930" w:rsidP="00EF0930">
      <w:pPr>
        <w:pStyle w:val="HChG"/>
      </w:pPr>
      <w:r w:rsidRPr="00FA71A6">
        <w:t>Часть 2</w:t>
      </w:r>
      <w:r>
        <w:t>.</w:t>
      </w:r>
      <w:r w:rsidRPr="00FA71A6">
        <w:tab/>
        <w:t>Испытание на водонепроницаемость для</w:t>
      </w:r>
      <w:r>
        <w:t> </w:t>
      </w:r>
      <w:r w:rsidRPr="00FA71A6">
        <w:t>светоотражающих устройств</w:t>
      </w:r>
    </w:p>
    <w:p w14:paraId="5B41C65E" w14:textId="77777777" w:rsidR="00EF0930" w:rsidRPr="00FA71A6" w:rsidRDefault="00EF0930" w:rsidP="00EF0930">
      <w:pPr>
        <w:pStyle w:val="SingleTxtG"/>
        <w:tabs>
          <w:tab w:val="clear" w:pos="1701"/>
        </w:tabs>
        <w:ind w:left="2268" w:hanging="1134"/>
      </w:pPr>
      <w:r w:rsidRPr="00FA71A6">
        <w:t>1.</w:t>
      </w:r>
      <w:r w:rsidRPr="00FA71A6">
        <w:tab/>
        <w:t>Испытание для светоотражателей и светоотражающей маркировочных материалов</w:t>
      </w:r>
    </w:p>
    <w:p w14:paraId="0563E110" w14:textId="77777777" w:rsidR="00EF0930" w:rsidRPr="00FA71A6" w:rsidRDefault="00EF0930" w:rsidP="00EF0930">
      <w:pPr>
        <w:pStyle w:val="SingleTxtG"/>
        <w:tabs>
          <w:tab w:val="clear" w:pos="1701"/>
        </w:tabs>
        <w:ind w:left="2268" w:hanging="1134"/>
      </w:pPr>
      <w:r w:rsidRPr="00FA71A6">
        <w:t>1.1</w:t>
      </w:r>
      <w:r w:rsidRPr="00FA71A6">
        <w:tab/>
        <w:t>Светоотражающие устройства, независимо от того, являются они частью фонаря или нет, либо образец светоотражающей маркировки погружаются с полностью снятыми съемными частями на 10 мин в воду, температура которой составляет 50</w:t>
      </w:r>
      <w:r>
        <w:t> </w:t>
      </w:r>
      <w:r w:rsidRPr="00FA71A6">
        <w:t>±</w:t>
      </w:r>
      <w:r>
        <w:t> </w:t>
      </w:r>
      <w:r w:rsidRPr="00FA71A6">
        <w:t>5</w:t>
      </w:r>
      <w:r>
        <w:t> °С</w:t>
      </w:r>
      <w:r w:rsidRPr="00FA71A6">
        <w:t>, таким образом, чтобы высшая точка верхней части освещающей поверхности находилась под водой на глубине 20</w:t>
      </w:r>
      <w:r>
        <w:t> </w:t>
      </w:r>
      <w:r w:rsidRPr="00FA71A6">
        <w:t>мм. Это испытание повторяется</w:t>
      </w:r>
      <w:r>
        <w:t xml:space="preserve"> — </w:t>
      </w:r>
      <w:r w:rsidRPr="00FA71A6">
        <w:t>с поворотом светоотражающего устройства на 18</w:t>
      </w:r>
      <w:r>
        <w:t xml:space="preserve">0° — </w:t>
      </w:r>
      <w:r w:rsidRPr="00FA71A6">
        <w:t>таким образом, чтобы освещающая поверхность находилась внизу, а тыльная сторона была покрыта слоем воды примерно в 20 мм. Затем образцы немедленно погружают при таких же условиях в воду при температуре 25 ± 5</w:t>
      </w:r>
      <w:r>
        <w:t> °С</w:t>
      </w:r>
      <w:r w:rsidRPr="00FA71A6">
        <w:t>.</w:t>
      </w:r>
    </w:p>
    <w:p w14:paraId="63BDDF47" w14:textId="77777777" w:rsidR="00EF0930" w:rsidRPr="00FA71A6" w:rsidRDefault="00EF0930" w:rsidP="00EF0930">
      <w:pPr>
        <w:pStyle w:val="SingleTxtG"/>
        <w:tabs>
          <w:tab w:val="clear" w:pos="1701"/>
        </w:tabs>
        <w:ind w:left="2268" w:hanging="1134"/>
      </w:pPr>
      <w:r w:rsidRPr="00FA71A6">
        <w:t>1.2</w:t>
      </w:r>
      <w:r w:rsidRPr="00FA71A6">
        <w:tab/>
        <w:t>Вода не должна проникать к отражающей поверхности светоотражающего оптического устройства. Если при визуальном осмотре обнаружено явное наличие воды, то считается, что устройство не выдержало испытания.</w:t>
      </w:r>
    </w:p>
    <w:p w14:paraId="062B970A" w14:textId="77777777" w:rsidR="00EF0930" w:rsidRPr="00FA71A6" w:rsidRDefault="00EF0930" w:rsidP="00EF0930">
      <w:pPr>
        <w:pStyle w:val="SingleTxtG"/>
        <w:tabs>
          <w:tab w:val="clear" w:pos="1701"/>
        </w:tabs>
        <w:ind w:left="2268" w:hanging="1134"/>
      </w:pPr>
      <w:r w:rsidRPr="00FA71A6">
        <w:t>1.3</w:t>
      </w:r>
      <w:r w:rsidRPr="00FA71A6">
        <w:tab/>
        <w:t>Если в результате визуального осмотра вода не обнаружена или если имеются какие-либо сомнения:</w:t>
      </w:r>
    </w:p>
    <w:p w14:paraId="514E11DB" w14:textId="77777777" w:rsidR="00EF0930" w:rsidRPr="00FA71A6" w:rsidRDefault="00EF0930" w:rsidP="00EF0930">
      <w:pPr>
        <w:pStyle w:val="SingleTxtG"/>
        <w:tabs>
          <w:tab w:val="clear" w:pos="1701"/>
        </w:tabs>
        <w:ind w:left="2268" w:hanging="1134"/>
      </w:pPr>
      <w:r w:rsidRPr="00FA71A6">
        <w:t>1.3.1</w:t>
      </w:r>
      <w:r w:rsidRPr="00FA71A6">
        <w:tab/>
        <w:t>в случае светоотражателей R</w:t>
      </w:r>
      <w:r w:rsidRPr="00FA71A6">
        <w:rPr>
          <w:vertAlign w:val="subscript"/>
        </w:rPr>
        <w:t>I</w:t>
      </w:r>
      <w:r w:rsidRPr="00FA71A6">
        <w:t xml:space="preserve"> измеряют в соответствии с методом, описанным в пунктах 5.1.3.2.2 настоящих Правил, причем перед этим светоотражающее устройство слегка встряхивают для удаления излишков воды снаружи;</w:t>
      </w:r>
    </w:p>
    <w:p w14:paraId="3B0FD361" w14:textId="77777777" w:rsidR="00EF0930" w:rsidRPr="00FA71A6" w:rsidRDefault="00EF0930" w:rsidP="00EF0930">
      <w:pPr>
        <w:pStyle w:val="SingleTxtG"/>
        <w:keepLines/>
        <w:tabs>
          <w:tab w:val="clear" w:pos="1701"/>
        </w:tabs>
        <w:ind w:left="2268" w:hanging="1134"/>
      </w:pPr>
      <w:r w:rsidRPr="00FA71A6">
        <w:t>1.3.2</w:t>
      </w:r>
      <w:r w:rsidRPr="00FA71A6">
        <w:tab/>
        <w:t>в случае образца светоотражающей маркировки измеряют коэффициент светоотражения R' в соответствии с положениями части 2 приложения 6, причем перед этим образец слегка встряхивают для устранения излишков воды снаружи.</w:t>
      </w:r>
    </w:p>
    <w:p w14:paraId="692CFB64" w14:textId="77777777" w:rsidR="00EF0930" w:rsidRPr="00FA71A6" w:rsidRDefault="00EF0930" w:rsidP="00EF0930">
      <w:pPr>
        <w:pStyle w:val="SingleTxtG"/>
        <w:tabs>
          <w:tab w:val="clear" w:pos="1701"/>
        </w:tabs>
        <w:ind w:left="2268" w:hanging="1134"/>
      </w:pPr>
      <w:r w:rsidRPr="00FA71A6">
        <w:t>2.</w:t>
      </w:r>
      <w:r w:rsidRPr="00FA71A6">
        <w:tab/>
        <w:t>Испытание для предупреждающих треугольников</w:t>
      </w:r>
    </w:p>
    <w:p w14:paraId="7DB50C48" w14:textId="77777777" w:rsidR="00EF0930" w:rsidRPr="00FA71A6" w:rsidRDefault="00EF0930" w:rsidP="00EF0930">
      <w:pPr>
        <w:pStyle w:val="SingleTxtG"/>
        <w:tabs>
          <w:tab w:val="clear" w:pos="1701"/>
        </w:tabs>
        <w:ind w:left="2268" w:hanging="1134"/>
      </w:pPr>
      <w:r w:rsidRPr="00FA71A6">
        <w:t>2.1</w:t>
      </w:r>
      <w:r w:rsidRPr="00FA71A6">
        <w:tab/>
        <w:t>Испытание на стойкость светоотражающего устройства или флюоресцирующего светоотражающего материала</w:t>
      </w:r>
    </w:p>
    <w:p w14:paraId="25A52802" w14:textId="77777777" w:rsidR="00EF0930" w:rsidRPr="00FA71A6" w:rsidRDefault="00EF0930" w:rsidP="00EF0930">
      <w:pPr>
        <w:pStyle w:val="SingleTxtG"/>
        <w:tabs>
          <w:tab w:val="clear" w:pos="1701"/>
        </w:tabs>
        <w:ind w:left="2268" w:hanging="1134"/>
      </w:pPr>
      <w:r w:rsidRPr="00FA71A6">
        <w:t>2.1.1</w:t>
      </w:r>
      <w:r w:rsidRPr="00FA71A6">
        <w:tab/>
        <w:t>Треугольник</w:t>
      </w:r>
      <w:r>
        <w:t xml:space="preserve"> — </w:t>
      </w:r>
      <w:r w:rsidRPr="00FA71A6">
        <w:t>разборные треугольники должны быть собраны и готовы к использованию</w:t>
      </w:r>
      <w:r>
        <w:t xml:space="preserve"> — </w:t>
      </w:r>
      <w:r w:rsidRPr="00FA71A6">
        <w:t>помещается на 10 мин в воду с температурой</w:t>
      </w:r>
      <w:r>
        <w:t xml:space="preserve"> </w:t>
      </w:r>
      <w:r w:rsidRPr="00FA71A6">
        <w:t>50</w:t>
      </w:r>
      <w:r>
        <w:t> </w:t>
      </w:r>
      <w:r w:rsidRPr="00FA71A6">
        <w:t>±</w:t>
      </w:r>
      <w:r>
        <w:t> </w:t>
      </w:r>
      <w:r w:rsidRPr="00FA71A6">
        <w:t>5</w:t>
      </w:r>
      <w:r>
        <w:t> °С</w:t>
      </w:r>
      <w:r w:rsidRPr="00FA71A6">
        <w:t>, причем верхняя точка верхней части освещающей поверхности находится приблизительно в 20</w:t>
      </w:r>
      <w:r>
        <w:t> </w:t>
      </w:r>
      <w:r w:rsidRPr="00FA71A6">
        <w:t>мм ниже уровня воды. Затем светоотражающее устройство немедленно погружают при таких же условиях в воду с температурой 25 ± 5</w:t>
      </w:r>
      <w:r>
        <w:t> °С</w:t>
      </w:r>
      <w:r w:rsidRPr="00FA71A6">
        <w:t>.</w:t>
      </w:r>
    </w:p>
    <w:p w14:paraId="4BFCA653" w14:textId="77777777" w:rsidR="00EF0930" w:rsidRPr="00FA71A6" w:rsidRDefault="00EF0930" w:rsidP="00EF0930">
      <w:pPr>
        <w:pStyle w:val="SingleTxtG"/>
        <w:tabs>
          <w:tab w:val="clear" w:pos="1701"/>
        </w:tabs>
        <w:ind w:left="2268" w:hanging="1134"/>
      </w:pPr>
      <w:r w:rsidRPr="00FA71A6">
        <w:t>2.1.2</w:t>
      </w:r>
      <w:r w:rsidRPr="00FA71A6">
        <w:tab/>
        <w:t>После этого испытания вода не должна проникать в отражающую поверхность светоотражающего устройства. Если при визуальном осмотре обнаружено явное наличие воды, то считается, что устройство не выдержало испытания. Проникновение воды или водяного пара за края флюоресцирующих светоотражающих материалов не считается указывающим на отрицательный результат.</w:t>
      </w:r>
    </w:p>
    <w:p w14:paraId="36859093" w14:textId="77777777" w:rsidR="00EF0930" w:rsidRPr="00FA71A6" w:rsidRDefault="00EF0930" w:rsidP="00EF0930">
      <w:pPr>
        <w:pStyle w:val="SingleTxtG"/>
        <w:tabs>
          <w:tab w:val="clear" w:pos="1701"/>
        </w:tabs>
        <w:ind w:left="2268" w:hanging="1134"/>
      </w:pPr>
      <w:r w:rsidRPr="00FA71A6">
        <w:t>2.1.3</w:t>
      </w:r>
      <w:r w:rsidRPr="00FA71A6">
        <w:tab/>
        <w:t>Если визуальный осмотр не выявляет наличия воды или если возникают сомнения, то необходимо вновь измерить значение R</w:t>
      </w:r>
      <w:r w:rsidRPr="00FA71A6">
        <w:rPr>
          <w:vertAlign w:val="subscript"/>
        </w:rPr>
        <w:t>I</w:t>
      </w:r>
      <w:r w:rsidRPr="00FA71A6">
        <w:t xml:space="preserve"> при тех же условиях, которые описаны в пункте 1.2 части 2 приложения 6, после осторожного встряхивания светоотражающего устройства для удаления с его поверхности излишнего количества воды. R</w:t>
      </w:r>
      <w:r w:rsidRPr="00FA71A6">
        <w:rPr>
          <w:vertAlign w:val="subscript"/>
        </w:rPr>
        <w:t>I</w:t>
      </w:r>
      <w:r w:rsidRPr="00FA71A6">
        <w:t xml:space="preserve"> не должен уменьшаться более чем на 40</w:t>
      </w:r>
      <w:r>
        <w:t> %</w:t>
      </w:r>
      <w:r w:rsidRPr="00FA71A6">
        <w:t xml:space="preserve"> по сравнению со значениями, зарегистрированными до испытания.</w:t>
      </w:r>
    </w:p>
    <w:p w14:paraId="3D0829C0" w14:textId="77777777" w:rsidR="00EF0930" w:rsidRPr="00FA71A6" w:rsidRDefault="00EF0930" w:rsidP="00EF0930">
      <w:pPr>
        <w:pStyle w:val="SingleTxtG"/>
        <w:tabs>
          <w:tab w:val="clear" w:pos="1701"/>
        </w:tabs>
        <w:ind w:left="2268" w:hanging="1134"/>
      </w:pPr>
      <w:r w:rsidRPr="00FA71A6">
        <w:t>2.2</w:t>
      </w:r>
      <w:r w:rsidRPr="00FA71A6">
        <w:tab/>
        <w:t>Испытание на водостойкость</w:t>
      </w:r>
    </w:p>
    <w:p w14:paraId="7D367620" w14:textId="77777777" w:rsidR="00EF0930" w:rsidRPr="00FA71A6" w:rsidRDefault="00EF0930" w:rsidP="00EF0930">
      <w:pPr>
        <w:pStyle w:val="SingleTxtG"/>
        <w:tabs>
          <w:tab w:val="clear" w:pos="1701"/>
        </w:tabs>
        <w:ind w:left="2268" w:hanging="1134"/>
      </w:pPr>
      <w:r w:rsidRPr="00FA71A6">
        <w:tab/>
        <w:t>Треугольник</w:t>
      </w:r>
      <w:r>
        <w:t xml:space="preserve"> — </w:t>
      </w:r>
      <w:r w:rsidRPr="00FA71A6">
        <w:t>разборные предупреждающие треугольники должны быть собраны и готовы к использованию</w:t>
      </w:r>
      <w:r>
        <w:t xml:space="preserve"> — </w:t>
      </w:r>
      <w:r w:rsidRPr="00FA71A6">
        <w:t>погружают в горизонтальном положении на два часа на дно резервуара с водой при температуре 25</w:t>
      </w:r>
      <w:r>
        <w:t> </w:t>
      </w:r>
      <w:r w:rsidRPr="00FA71A6">
        <w:t>±</w:t>
      </w:r>
      <w:r>
        <w:t> </w:t>
      </w:r>
      <w:r w:rsidRPr="00FA71A6">
        <w:t>5</w:t>
      </w:r>
      <w:r>
        <w:t> °С</w:t>
      </w:r>
      <w:r w:rsidRPr="00FA71A6">
        <w:t>, причем рабочая сторона треугольника обращена вверх и находится на расстоянии 5</w:t>
      </w:r>
      <w:r>
        <w:t> </w:t>
      </w:r>
      <w:r w:rsidRPr="00FA71A6">
        <w:t>см ниже поверхности воды. Затем треугольник извлекают из резервуара и высушивают. Ни на одной детали устройства не должно обнаруживаться явных признаков повреждения, которое могло бы уменьшить эффективность треугольника.</w:t>
      </w:r>
    </w:p>
    <w:p w14:paraId="2D5E9F7D" w14:textId="77777777" w:rsidR="00EF0930" w:rsidRPr="00FA71A6" w:rsidRDefault="00EF0930" w:rsidP="00EF0930">
      <w:pPr>
        <w:pStyle w:val="SingleTxtG"/>
        <w:tabs>
          <w:tab w:val="clear" w:pos="1701"/>
        </w:tabs>
        <w:ind w:left="2268" w:hanging="1134"/>
      </w:pPr>
      <w:r w:rsidRPr="00FA71A6">
        <w:t>3.</w:t>
      </w:r>
      <w:r w:rsidRPr="00FA71A6">
        <w:tab/>
        <w:t>Испытания для светоотражающих опознавательных знаков:</w:t>
      </w:r>
    </w:p>
    <w:p w14:paraId="22194D9D" w14:textId="77777777" w:rsidR="00EF0930" w:rsidRPr="00FA71A6" w:rsidRDefault="00EF0930" w:rsidP="00EF0930">
      <w:pPr>
        <w:pStyle w:val="SingleTxtG"/>
        <w:tabs>
          <w:tab w:val="clear" w:pos="1701"/>
        </w:tabs>
        <w:ind w:left="2268" w:hanging="1134"/>
      </w:pPr>
      <w:r w:rsidRPr="00FA71A6">
        <w:t>3.1</w:t>
      </w:r>
      <w:r w:rsidRPr="00FA71A6">
        <w:tab/>
        <w:t>Водонепроницаемость</w:t>
      </w:r>
    </w:p>
    <w:p w14:paraId="3FC33349" w14:textId="77777777" w:rsidR="00EF0930" w:rsidRPr="00FA71A6" w:rsidRDefault="00EF0930" w:rsidP="00EF0930">
      <w:pPr>
        <w:pStyle w:val="SingleTxtG"/>
        <w:tabs>
          <w:tab w:val="clear" w:pos="1701"/>
        </w:tabs>
        <w:ind w:left="2268" w:hanging="1134"/>
      </w:pPr>
      <w:r>
        <w:tab/>
      </w:r>
      <w:r w:rsidRPr="00FA71A6">
        <w:t>Часть образца длиной не менее 300</w:t>
      </w:r>
      <w:r>
        <w:t> </w:t>
      </w:r>
      <w:r w:rsidRPr="00FA71A6">
        <w:t>мм погружается на 18 часов в дистиллированную воду, температура которой составляет 23</w:t>
      </w:r>
      <w:r>
        <w:t> </w:t>
      </w:r>
      <w:r w:rsidRPr="00FA71A6">
        <w:t>±</w:t>
      </w:r>
      <w:r>
        <w:t> </w:t>
      </w:r>
      <w:r w:rsidRPr="00FA71A6">
        <w:t>5</w:t>
      </w:r>
      <w:r>
        <w:t> </w:t>
      </w:r>
      <w:r w:rsidRPr="00FA71A6">
        <w:t>°С; после этого она высушивается при нормальных лабораторных условиях в течение 24 часов.</w:t>
      </w:r>
    </w:p>
    <w:p w14:paraId="3E935AA6" w14:textId="77777777" w:rsidR="00EF0930" w:rsidRPr="00FA71A6" w:rsidRDefault="00EF0930" w:rsidP="00EF0930">
      <w:pPr>
        <w:pStyle w:val="SingleTxtG"/>
        <w:tabs>
          <w:tab w:val="clear" w:pos="1701"/>
        </w:tabs>
        <w:ind w:left="2268" w:hanging="1134"/>
      </w:pPr>
      <w:r>
        <w:tab/>
      </w:r>
      <w:r w:rsidRPr="00FA71A6">
        <w:t>После завершения испытания эту часть образца осматривают. На</w:t>
      </w:r>
      <w:r>
        <w:t> </w:t>
      </w:r>
      <w:r w:rsidRPr="00FA71A6">
        <w:t>расстоянии 10 мм от среза не должно быть признаков разрушения, которое могло бы сказаться на характеристиках знака.</w:t>
      </w:r>
    </w:p>
    <w:p w14:paraId="3609780F" w14:textId="77777777" w:rsidR="00EF0930" w:rsidRPr="00FA71A6" w:rsidRDefault="00EF0930" w:rsidP="00EF0930">
      <w:pPr>
        <w:pStyle w:val="HChG"/>
      </w:pPr>
      <w:r w:rsidRPr="00FA71A6">
        <w:t>Часть 3</w:t>
      </w:r>
      <w:r>
        <w:t>.</w:t>
      </w:r>
      <w:r w:rsidRPr="00FA71A6">
        <w:tab/>
        <w:t>Альтернативные процедуры испытания на</w:t>
      </w:r>
      <w:r>
        <w:t> </w:t>
      </w:r>
      <w:r w:rsidRPr="00FA71A6">
        <w:t>водонепроницаемость для светоотражающих устройств классов IB и IIIB</w:t>
      </w:r>
    </w:p>
    <w:p w14:paraId="244FA48D" w14:textId="77777777" w:rsidR="00EF0930" w:rsidRPr="00FA71A6" w:rsidRDefault="00EF0930" w:rsidP="00EF0930">
      <w:pPr>
        <w:pStyle w:val="SingleTxtG"/>
        <w:keepNext/>
        <w:tabs>
          <w:tab w:val="clear" w:pos="1701"/>
        </w:tabs>
        <w:ind w:left="2268" w:hanging="1134"/>
      </w:pPr>
      <w:r w:rsidRPr="00FA71A6">
        <w:t>1.</w:t>
      </w:r>
      <w:r w:rsidRPr="00FA71A6">
        <w:tab/>
        <w:t>В качестве альтернативного варианта, по просьбе изготовителя, применяются нижеследующие испытания (испытание на проникновение влаги и пыли).</w:t>
      </w:r>
    </w:p>
    <w:p w14:paraId="1E688B8B" w14:textId="77777777" w:rsidR="00EF0930" w:rsidRPr="00FA71A6" w:rsidRDefault="00EF0930" w:rsidP="00EF0930">
      <w:pPr>
        <w:pStyle w:val="SingleTxtG"/>
        <w:keepNext/>
        <w:tabs>
          <w:tab w:val="clear" w:pos="1701"/>
        </w:tabs>
        <w:ind w:left="2268" w:hanging="1134"/>
      </w:pPr>
      <w:r w:rsidRPr="00FA71A6">
        <w:t>2.</w:t>
      </w:r>
      <w:r w:rsidRPr="00FA71A6">
        <w:tab/>
        <w:t>Испытание на проникновение влаги</w:t>
      </w:r>
    </w:p>
    <w:p w14:paraId="2BBE1090" w14:textId="77777777" w:rsidR="00EF0930" w:rsidRPr="00FA71A6" w:rsidRDefault="00EF0930" w:rsidP="00EF0930">
      <w:pPr>
        <w:pStyle w:val="SingleTxtG"/>
        <w:tabs>
          <w:tab w:val="clear" w:pos="1701"/>
        </w:tabs>
        <w:ind w:left="2268" w:hanging="1134"/>
      </w:pPr>
      <w:r w:rsidRPr="00FA71A6">
        <w:tab/>
        <w:t>Данное испытание позволяет оценить сопротивляемость образца устройства к проникновению влаги под воздействием распылителя и определить дренажные характеристики тех устройств, которые оснащены дренажными или другими открытыми отверстиями.</w:t>
      </w:r>
    </w:p>
    <w:p w14:paraId="358E3F93" w14:textId="77777777" w:rsidR="00EF0930" w:rsidRPr="00FA71A6" w:rsidRDefault="00EF0930" w:rsidP="00EF0930">
      <w:pPr>
        <w:pStyle w:val="SingleTxtG"/>
        <w:tabs>
          <w:tab w:val="clear" w:pos="1701"/>
        </w:tabs>
        <w:ind w:left="2268" w:hanging="1134"/>
      </w:pPr>
      <w:r w:rsidRPr="00FA71A6">
        <w:t>2.1</w:t>
      </w:r>
      <w:r w:rsidRPr="00FA71A6">
        <w:tab/>
        <w:t>Оборудование для испытания с распылением воды</w:t>
      </w:r>
    </w:p>
    <w:p w14:paraId="2D29CD62" w14:textId="77777777" w:rsidR="00EF0930" w:rsidRPr="00FA71A6" w:rsidRDefault="00EF0930" w:rsidP="00EF0930">
      <w:pPr>
        <w:pStyle w:val="SingleTxtG"/>
        <w:tabs>
          <w:tab w:val="clear" w:pos="1701"/>
        </w:tabs>
        <w:ind w:left="2268" w:hanging="1134"/>
      </w:pPr>
      <w:r w:rsidRPr="00FA71A6">
        <w:tab/>
        <w:t>Используется распылительная камера, имеющая следующие характеристики:</w:t>
      </w:r>
    </w:p>
    <w:p w14:paraId="37B9006B" w14:textId="77777777" w:rsidR="00EF0930" w:rsidRPr="00FA71A6" w:rsidRDefault="00EF0930" w:rsidP="00EF0930">
      <w:pPr>
        <w:pStyle w:val="SingleTxtG"/>
        <w:tabs>
          <w:tab w:val="clear" w:pos="1701"/>
        </w:tabs>
        <w:ind w:left="2268" w:hanging="1134"/>
      </w:pPr>
      <w:r w:rsidRPr="00FA71A6">
        <w:t>2.1.1</w:t>
      </w:r>
      <w:r w:rsidRPr="00FA71A6">
        <w:tab/>
        <w:t>Камера</w:t>
      </w:r>
    </w:p>
    <w:p w14:paraId="4F51DE37" w14:textId="77777777" w:rsidR="00EF0930" w:rsidRPr="00FA71A6" w:rsidRDefault="00EF0930" w:rsidP="00EF0930">
      <w:pPr>
        <w:pStyle w:val="SingleTxtG"/>
        <w:tabs>
          <w:tab w:val="clear" w:pos="1701"/>
        </w:tabs>
        <w:ind w:left="2268" w:hanging="1134"/>
      </w:pPr>
      <w:r w:rsidRPr="00FA71A6">
        <w:tab/>
        <w:t>Камера должна быть оборудована наконечником(ами), обеспечивающим(и) распыление воды по конусу под углом, достаточным для покрытия водой всего образца устройства. Осевая линия наконечника(ов) должна быть направлена вниз под углом 45° ± 5° к вертикальной оси вращающейся испытательной платформы.</w:t>
      </w:r>
    </w:p>
    <w:p w14:paraId="12C6B98D" w14:textId="77777777" w:rsidR="00EF0930" w:rsidRPr="00FA71A6" w:rsidRDefault="00EF0930" w:rsidP="00EF0930">
      <w:pPr>
        <w:pStyle w:val="SingleTxtG"/>
        <w:tabs>
          <w:tab w:val="clear" w:pos="1701"/>
        </w:tabs>
        <w:ind w:left="2268" w:hanging="1134"/>
      </w:pPr>
      <w:r w:rsidRPr="00FA71A6">
        <w:t>2.1.2</w:t>
      </w:r>
      <w:r w:rsidRPr="00FA71A6">
        <w:tab/>
        <w:t>Вращающаяся испытательная платформа</w:t>
      </w:r>
    </w:p>
    <w:p w14:paraId="6CC91A54" w14:textId="77777777" w:rsidR="00EF0930" w:rsidRPr="00FA71A6" w:rsidRDefault="00EF0930" w:rsidP="00EF0930">
      <w:pPr>
        <w:pStyle w:val="SingleTxtG"/>
        <w:tabs>
          <w:tab w:val="clear" w:pos="1701"/>
        </w:tabs>
        <w:ind w:left="2268" w:hanging="1134"/>
      </w:pPr>
      <w:r w:rsidRPr="00FA71A6">
        <w:tab/>
        <w:t>Вращающаяся испытательная платформа должна иметь минимальный диаметр 140</w:t>
      </w:r>
      <w:r>
        <w:t> </w:t>
      </w:r>
      <w:r w:rsidRPr="00FA71A6">
        <w:t>мм и должна вращаться вокруг вертикальной оси, проходящей через центр камеры.</w:t>
      </w:r>
    </w:p>
    <w:p w14:paraId="7A040CFC" w14:textId="77777777" w:rsidR="00EF0930" w:rsidRPr="00FA71A6" w:rsidRDefault="00EF0930" w:rsidP="00EF0930">
      <w:pPr>
        <w:pStyle w:val="SingleTxtG"/>
        <w:tabs>
          <w:tab w:val="clear" w:pos="1701"/>
        </w:tabs>
        <w:ind w:left="2268" w:hanging="1134"/>
      </w:pPr>
      <w:r w:rsidRPr="00FA71A6">
        <w:t>2.1.3</w:t>
      </w:r>
      <w:r w:rsidRPr="00FA71A6">
        <w:tab/>
        <w:t xml:space="preserve">Скорость осаждения воды </w:t>
      </w:r>
    </w:p>
    <w:p w14:paraId="08732526" w14:textId="77777777" w:rsidR="00EF0930" w:rsidRPr="00FA71A6" w:rsidRDefault="00EF0930" w:rsidP="00EF0930">
      <w:pPr>
        <w:pStyle w:val="SingleTxtG"/>
        <w:tabs>
          <w:tab w:val="clear" w:pos="1701"/>
        </w:tabs>
        <w:ind w:left="2268" w:hanging="1134"/>
      </w:pPr>
      <w:r w:rsidRPr="00FA71A6">
        <w:tab/>
        <w:t>Скорость осаждения распыляемой воды на устройство, измеряемая при помощи вертикального цилиндрического коллектора, установленного по центру вертикальной оси вращающейся испытательной платформы, должна составлять 2,5 (+1,6/−0) мм/мин. Высота коллектора должна составлять 100 мм, а внутренний диаметр</w:t>
      </w:r>
      <w:r>
        <w:t xml:space="preserve"> — </w:t>
      </w:r>
      <w:r w:rsidRPr="00FA71A6">
        <w:t>минимум 140 мм.</w:t>
      </w:r>
    </w:p>
    <w:p w14:paraId="4464D12F" w14:textId="77777777" w:rsidR="00EF0930" w:rsidRPr="00FA71A6" w:rsidRDefault="00EF0930" w:rsidP="00EF0930">
      <w:pPr>
        <w:pStyle w:val="SingleTxtG"/>
        <w:tabs>
          <w:tab w:val="clear" w:pos="1701"/>
        </w:tabs>
        <w:ind w:left="2268" w:hanging="1134"/>
      </w:pPr>
      <w:r w:rsidRPr="00FA71A6">
        <w:t>2.2</w:t>
      </w:r>
      <w:r w:rsidRPr="00FA71A6">
        <w:tab/>
        <w:t>Порядок проведения испытания с распылением воды</w:t>
      </w:r>
    </w:p>
    <w:p w14:paraId="6AB9E29F" w14:textId="77777777" w:rsidR="00EF0930" w:rsidRPr="00FA71A6" w:rsidRDefault="00EF0930" w:rsidP="00EF0930">
      <w:pPr>
        <w:pStyle w:val="SingleTxtG"/>
        <w:tabs>
          <w:tab w:val="clear" w:pos="1701"/>
        </w:tabs>
        <w:ind w:left="2268" w:hanging="1134"/>
      </w:pPr>
      <w:r w:rsidRPr="00FA71A6">
        <w:tab/>
        <w:t>На образец устройства, установленный на испытательной подставке, после первоначальных измерений и регистрации R</w:t>
      </w:r>
      <w:r w:rsidRPr="00F961AE">
        <w:rPr>
          <w:vertAlign w:val="subscript"/>
        </w:rPr>
        <w:t>I</w:t>
      </w:r>
      <w:r w:rsidRPr="00FA71A6">
        <w:t xml:space="preserve"> распыляется вода следующим образом:</w:t>
      </w:r>
    </w:p>
    <w:p w14:paraId="7837D2D6" w14:textId="77777777" w:rsidR="00EF0930" w:rsidRPr="00FA71A6" w:rsidRDefault="00EF0930" w:rsidP="00EF0930">
      <w:pPr>
        <w:pStyle w:val="SingleTxtG"/>
        <w:tabs>
          <w:tab w:val="clear" w:pos="1701"/>
        </w:tabs>
        <w:ind w:left="2268" w:hanging="1134"/>
      </w:pPr>
      <w:r w:rsidRPr="00FA71A6">
        <w:t>2.2.1</w:t>
      </w:r>
      <w:r w:rsidRPr="00FA71A6">
        <w:tab/>
        <w:t>Отверстия в устройстве</w:t>
      </w:r>
    </w:p>
    <w:p w14:paraId="10A05D39" w14:textId="77777777" w:rsidR="00EF0930" w:rsidRPr="00FA71A6" w:rsidRDefault="00EF0930" w:rsidP="00EF0930">
      <w:pPr>
        <w:pStyle w:val="SingleTxtG"/>
        <w:tabs>
          <w:tab w:val="clear" w:pos="1701"/>
        </w:tabs>
        <w:ind w:left="2268" w:hanging="1134"/>
      </w:pPr>
      <w:r w:rsidRPr="00FA71A6">
        <w:tab/>
        <w:t>Все дренажные и прочие отверстия должны оставаться открытыми. Если используются дренажные фитили, то они испытываются на устройстве.</w:t>
      </w:r>
    </w:p>
    <w:p w14:paraId="73250262" w14:textId="77777777" w:rsidR="00EF0930" w:rsidRPr="00FA71A6" w:rsidRDefault="00EF0930" w:rsidP="00EF0930">
      <w:pPr>
        <w:pStyle w:val="SingleTxtG"/>
        <w:tabs>
          <w:tab w:val="clear" w:pos="1701"/>
        </w:tabs>
        <w:ind w:left="2268" w:hanging="1134"/>
      </w:pPr>
      <w:r w:rsidRPr="00FA71A6">
        <w:t>2.2.2</w:t>
      </w:r>
      <w:r w:rsidRPr="00FA71A6">
        <w:tab/>
        <w:t>Скорость вращения</w:t>
      </w:r>
    </w:p>
    <w:p w14:paraId="6DD97005" w14:textId="77777777" w:rsidR="00EF0930" w:rsidRPr="00FA71A6" w:rsidRDefault="00EF0930" w:rsidP="00EF0930">
      <w:pPr>
        <w:pStyle w:val="SingleTxtG"/>
        <w:tabs>
          <w:tab w:val="clear" w:pos="1701"/>
        </w:tabs>
        <w:ind w:left="2268" w:hanging="1134"/>
      </w:pPr>
      <w:r w:rsidRPr="00FA71A6">
        <w:tab/>
        <w:t>Устройство должно вращаться вокруг своей вертикальной оси со скоростью 4,0 ± 0,5 мин</w:t>
      </w:r>
      <w:r w:rsidRPr="00FA71A6">
        <w:rPr>
          <w:vertAlign w:val="superscript"/>
        </w:rPr>
        <w:t>−1</w:t>
      </w:r>
      <w:r w:rsidRPr="00FA71A6">
        <w:t>.</w:t>
      </w:r>
    </w:p>
    <w:p w14:paraId="49AB6AEC" w14:textId="77777777" w:rsidR="00EF0930" w:rsidRPr="00FA71A6" w:rsidRDefault="00EF0930" w:rsidP="00EF0930">
      <w:pPr>
        <w:pStyle w:val="SingleTxtG"/>
        <w:tabs>
          <w:tab w:val="clear" w:pos="1701"/>
        </w:tabs>
        <w:ind w:left="2268" w:hanging="1134"/>
      </w:pPr>
      <w:r w:rsidRPr="00FA71A6">
        <w:t>2.2.3</w:t>
      </w:r>
      <w:r w:rsidRPr="00FA71A6">
        <w:tab/>
        <w:t>Если светоотражатель совмещен или сгруппирован с сигнальными устройствами или фонарями, то они должны функционировать при расчетном напряжении в рамках следующего цикла: 5 мин во включенном состоянии (при необходимости в режиме мигания) и 55 мин в отключенном состоянии.</w:t>
      </w:r>
    </w:p>
    <w:p w14:paraId="5031CA5B" w14:textId="77777777" w:rsidR="00EF0930" w:rsidRPr="00FA71A6" w:rsidRDefault="00EF0930" w:rsidP="00EF0930">
      <w:pPr>
        <w:pStyle w:val="SingleTxtG"/>
        <w:tabs>
          <w:tab w:val="clear" w:pos="1701"/>
        </w:tabs>
        <w:ind w:left="2268" w:hanging="1134"/>
      </w:pPr>
      <w:r w:rsidRPr="00FA71A6">
        <w:t>2.2.4</w:t>
      </w:r>
      <w:r w:rsidRPr="00FA71A6">
        <w:tab/>
        <w:t>Продолжительность испытания</w:t>
      </w:r>
    </w:p>
    <w:p w14:paraId="212CF11B" w14:textId="77777777" w:rsidR="00EF0930" w:rsidRPr="00FA71A6" w:rsidRDefault="00EF0930" w:rsidP="00EF0930">
      <w:pPr>
        <w:pStyle w:val="SingleTxtG"/>
        <w:tabs>
          <w:tab w:val="clear" w:pos="1701"/>
        </w:tabs>
        <w:ind w:left="2268" w:hanging="1134"/>
      </w:pPr>
      <w:r w:rsidRPr="00FA71A6">
        <w:tab/>
        <w:t>Продолжительность испытания с распылением воды должна составлять 12 часов (12 циклов из 5/55 мин.).</w:t>
      </w:r>
    </w:p>
    <w:p w14:paraId="542A6FCD" w14:textId="77777777" w:rsidR="00EF0930" w:rsidRPr="00FA71A6" w:rsidRDefault="00EF0930" w:rsidP="00EF0930">
      <w:pPr>
        <w:pStyle w:val="SingleTxtG"/>
        <w:tabs>
          <w:tab w:val="clear" w:pos="1701"/>
        </w:tabs>
        <w:ind w:left="2268" w:hanging="1134"/>
      </w:pPr>
      <w:r w:rsidRPr="00FA71A6">
        <w:t>2.2.5</w:t>
      </w:r>
      <w:r w:rsidRPr="00FA71A6">
        <w:tab/>
        <w:t>Дренажный период</w:t>
      </w:r>
    </w:p>
    <w:p w14:paraId="7B0FE0E3" w14:textId="77777777" w:rsidR="00EF0930" w:rsidRPr="00FA71A6" w:rsidRDefault="00EF0930" w:rsidP="00EF0930">
      <w:pPr>
        <w:pStyle w:val="SingleTxtG"/>
        <w:tabs>
          <w:tab w:val="clear" w:pos="1701"/>
        </w:tabs>
        <w:ind w:left="2268" w:hanging="1134"/>
      </w:pPr>
      <w:r w:rsidRPr="00FA71A6">
        <w:tab/>
        <w:t>Вращающееся устройство и распылитель воды отключаются, и в течение одного часа с устройства стекает вода при закрытой дверце камеры.</w:t>
      </w:r>
    </w:p>
    <w:p w14:paraId="2B33675E" w14:textId="77777777" w:rsidR="00EF0930" w:rsidRPr="00FA71A6" w:rsidRDefault="00EF0930" w:rsidP="00EF0930">
      <w:pPr>
        <w:pStyle w:val="SingleTxtG"/>
        <w:tabs>
          <w:tab w:val="clear" w:pos="1701"/>
        </w:tabs>
        <w:ind w:left="2268" w:hanging="1134"/>
      </w:pPr>
      <w:r w:rsidRPr="00FA71A6">
        <w:t>2.2.6</w:t>
      </w:r>
      <w:r w:rsidRPr="00FA71A6">
        <w:tab/>
        <w:t>Оценка образца</w:t>
      </w:r>
    </w:p>
    <w:p w14:paraId="6E114136" w14:textId="77777777" w:rsidR="00EF0930" w:rsidRPr="00FA71A6" w:rsidRDefault="00EF0930" w:rsidP="00EF0930">
      <w:pPr>
        <w:pStyle w:val="SingleTxtG"/>
        <w:tabs>
          <w:tab w:val="clear" w:pos="1701"/>
        </w:tabs>
        <w:ind w:left="2268" w:hanging="1134"/>
      </w:pPr>
      <w:r w:rsidRPr="00FA71A6">
        <w:tab/>
        <w:t>По окончании периода стекания воды: внутренняя часть устройства осматривается для выявления остатков влаги. Накопления воды в любом виде не допускается, что выявляется, в</w:t>
      </w:r>
      <w:r>
        <w:t> </w:t>
      </w:r>
      <w:r w:rsidRPr="00FA71A6">
        <w:t>частности, посредством легкого постукивания по устройству или его наклона. R</w:t>
      </w:r>
      <w:r w:rsidRPr="002F38A7">
        <w:rPr>
          <w:vertAlign w:val="subscript"/>
        </w:rPr>
        <w:t>I</w:t>
      </w:r>
      <w:r w:rsidRPr="00FA71A6">
        <w:t xml:space="preserve"> измеряют в соответствии с методом, указанным в части 1 приложения 4, после протирания устройства с внешней стороны сухой хлопчатобумажной тканью.</w:t>
      </w:r>
    </w:p>
    <w:p w14:paraId="26FF9A12" w14:textId="77777777" w:rsidR="00EF0930" w:rsidRPr="00FA71A6" w:rsidRDefault="00EF0930" w:rsidP="00EF0930">
      <w:pPr>
        <w:pStyle w:val="SingleTxtG"/>
        <w:tabs>
          <w:tab w:val="clear" w:pos="1701"/>
        </w:tabs>
        <w:ind w:left="2268" w:hanging="1134"/>
      </w:pPr>
      <w:r w:rsidRPr="00FA71A6">
        <w:t>2.3</w:t>
      </w:r>
      <w:r w:rsidRPr="00FA71A6">
        <w:tab/>
        <w:t>Испытание на пылестойкость</w:t>
      </w:r>
    </w:p>
    <w:p w14:paraId="36C67C48" w14:textId="77777777" w:rsidR="00EF0930" w:rsidRPr="00FA71A6" w:rsidRDefault="00EF0930" w:rsidP="00EF0930">
      <w:pPr>
        <w:pStyle w:val="SingleTxtG"/>
        <w:tabs>
          <w:tab w:val="clear" w:pos="1701"/>
        </w:tabs>
        <w:ind w:left="2268" w:hanging="1134"/>
      </w:pPr>
      <w:r w:rsidRPr="00FA71A6">
        <w:tab/>
        <w:t>Данное испытание позволяет оценить сопротивляемость отобранного образца к проникновению пыли, которая может в значительной степени повлиять на фотометрические качества светоотражателя.</w:t>
      </w:r>
    </w:p>
    <w:p w14:paraId="779AA487" w14:textId="77777777" w:rsidR="00EF0930" w:rsidRPr="00FA71A6" w:rsidRDefault="00EF0930" w:rsidP="00EF0930">
      <w:pPr>
        <w:pStyle w:val="SingleTxtG"/>
        <w:tabs>
          <w:tab w:val="clear" w:pos="1701"/>
        </w:tabs>
        <w:ind w:left="2268" w:hanging="1134"/>
      </w:pPr>
      <w:r w:rsidRPr="00FA71A6">
        <w:t>2.3.1</w:t>
      </w:r>
      <w:r w:rsidRPr="00FA71A6">
        <w:tab/>
        <w:t>Оборудование, используемое для испытания на пылестойкость</w:t>
      </w:r>
    </w:p>
    <w:p w14:paraId="02A6CF19" w14:textId="77777777" w:rsidR="00EF0930" w:rsidRPr="00FA71A6" w:rsidRDefault="00EF0930" w:rsidP="00EF0930">
      <w:pPr>
        <w:pStyle w:val="SingleTxtG"/>
        <w:tabs>
          <w:tab w:val="clear" w:pos="1701"/>
        </w:tabs>
        <w:ind w:left="2268" w:hanging="1134"/>
      </w:pPr>
      <w:r w:rsidRPr="00FA71A6">
        <w:tab/>
        <w:t>Для проведения испытания на пылестойкость используется следующее оборудование:</w:t>
      </w:r>
    </w:p>
    <w:p w14:paraId="5463B5E4" w14:textId="77777777" w:rsidR="00EF0930" w:rsidRPr="00FA71A6" w:rsidRDefault="00EF0930" w:rsidP="00EF0930">
      <w:pPr>
        <w:pStyle w:val="SingleTxtG"/>
        <w:tabs>
          <w:tab w:val="clear" w:pos="1701"/>
        </w:tabs>
        <w:ind w:left="2268" w:hanging="1134"/>
      </w:pPr>
      <w:r w:rsidRPr="00FA71A6">
        <w:t>2.3.2</w:t>
      </w:r>
      <w:r w:rsidRPr="00FA71A6">
        <w:tab/>
        <w:t>Камера для испытания на пылестойкость</w:t>
      </w:r>
    </w:p>
    <w:p w14:paraId="1045D46F" w14:textId="77777777" w:rsidR="00EF0930" w:rsidRPr="00FA71A6" w:rsidRDefault="00EF0930" w:rsidP="00EF0930">
      <w:pPr>
        <w:pStyle w:val="SingleTxtG"/>
        <w:tabs>
          <w:tab w:val="clear" w:pos="1701"/>
        </w:tabs>
        <w:ind w:left="2268" w:hanging="1134"/>
      </w:pPr>
      <w:r w:rsidRPr="00FA71A6">
        <w:tab/>
        <w:t>Внутренняя часть испытательной камеры должна иметь форму куба с высотой грани от 0,9 до 1,5 метра. Ее дно может иметь форму воронки, что способствует сбору пыли. Внутренний объем камеры, без учета воронкообразного дна, должен составлять максимум 2</w:t>
      </w:r>
      <w:r>
        <w:t> </w:t>
      </w:r>
      <w:r w:rsidRPr="00FA71A6">
        <w:t>м</w:t>
      </w:r>
      <w:r w:rsidRPr="00FA71A6">
        <w:rPr>
          <w:vertAlign w:val="superscript"/>
        </w:rPr>
        <w:t>3</w:t>
      </w:r>
      <w:r w:rsidRPr="00FA71A6">
        <w:t>; для целей испытания он загружается тремя–пятью кг пыли. Необходимо предусмотреть возможность приведения в движение пыли, используемой в целях испытания в камере, при помощи сжатого воздуха или вентиляторов таким образом, чтобы пыль распространялась по всей камере.</w:t>
      </w:r>
    </w:p>
    <w:p w14:paraId="61F36051" w14:textId="77777777" w:rsidR="00EF0930" w:rsidRPr="00FA71A6" w:rsidRDefault="00EF0930" w:rsidP="00EF0930">
      <w:pPr>
        <w:pStyle w:val="SingleTxtG"/>
        <w:tabs>
          <w:tab w:val="clear" w:pos="1701"/>
        </w:tabs>
        <w:ind w:left="2268" w:hanging="1134"/>
      </w:pPr>
      <w:r w:rsidRPr="00FA71A6">
        <w:t>2.3.3</w:t>
      </w:r>
      <w:r w:rsidRPr="00FA71A6">
        <w:tab/>
        <w:t>Пыль</w:t>
      </w:r>
    </w:p>
    <w:p w14:paraId="50C2F3E4" w14:textId="77777777" w:rsidR="00EF0930" w:rsidRPr="00FA71A6" w:rsidRDefault="00EF0930" w:rsidP="00EF0930">
      <w:pPr>
        <w:pStyle w:val="SingleTxtG"/>
        <w:tabs>
          <w:tab w:val="clear" w:pos="1701"/>
        </w:tabs>
        <w:ind w:left="2268" w:hanging="1134"/>
      </w:pPr>
      <w:r w:rsidRPr="00FA71A6">
        <w:tab/>
        <w:t>В качестве пыли для целей испытания используется измельченный цемент, соответствующий стандарту ASTM C 150-84</w:t>
      </w:r>
      <w:r w:rsidRPr="00D95FF3">
        <w:rPr>
          <w:rStyle w:val="ab"/>
          <w:sz w:val="20"/>
          <w:vertAlign w:val="baseline"/>
        </w:rPr>
        <w:footnoteReference w:customMarkFollows="1" w:id="5"/>
        <w:t>*</w:t>
      </w:r>
      <w:r w:rsidRPr="00FA71A6">
        <w:t>.</w:t>
      </w:r>
    </w:p>
    <w:p w14:paraId="62136451" w14:textId="77777777" w:rsidR="00EF0930" w:rsidRPr="00FA71A6" w:rsidRDefault="00EF0930" w:rsidP="00EF0930">
      <w:pPr>
        <w:pStyle w:val="SingleTxtG"/>
        <w:tabs>
          <w:tab w:val="clear" w:pos="1701"/>
        </w:tabs>
        <w:ind w:left="2268" w:hanging="1134"/>
      </w:pPr>
      <w:r w:rsidRPr="00FA71A6">
        <w:t>2.3.4</w:t>
      </w:r>
      <w:r w:rsidRPr="00FA71A6">
        <w:tab/>
        <w:t>Порядок проведения испытания на пылестойкость</w:t>
      </w:r>
    </w:p>
    <w:p w14:paraId="1CFC663F" w14:textId="77777777" w:rsidR="00EF0930" w:rsidRPr="00FA71A6" w:rsidRDefault="00EF0930" w:rsidP="00EF0930">
      <w:pPr>
        <w:pStyle w:val="SingleTxtG"/>
        <w:tabs>
          <w:tab w:val="clear" w:pos="1701"/>
        </w:tabs>
        <w:ind w:left="2268" w:hanging="1134"/>
      </w:pPr>
      <w:r w:rsidRPr="00FA71A6">
        <w:tab/>
        <w:t>Образец устройства, установленный на испытательной подставке, после первоначальных замеров и регистрации R</w:t>
      </w:r>
      <w:r w:rsidRPr="00FA71A6">
        <w:rPr>
          <w:vertAlign w:val="subscript"/>
        </w:rPr>
        <w:t>I</w:t>
      </w:r>
      <w:r w:rsidRPr="00FA71A6">
        <w:t xml:space="preserve"> подвергают воздействию пыли следующим образом:</w:t>
      </w:r>
    </w:p>
    <w:p w14:paraId="19EB4B2B" w14:textId="77777777" w:rsidR="00EF0930" w:rsidRPr="00FA71A6" w:rsidRDefault="00EF0930" w:rsidP="00EF0930">
      <w:pPr>
        <w:pStyle w:val="SingleTxtG"/>
        <w:tabs>
          <w:tab w:val="clear" w:pos="1701"/>
        </w:tabs>
        <w:ind w:left="2268" w:hanging="1134"/>
      </w:pPr>
      <w:r w:rsidRPr="00FA71A6">
        <w:t>2.3.5</w:t>
      </w:r>
      <w:r w:rsidRPr="00FA71A6">
        <w:tab/>
        <w:t>Отверстия в устройстве</w:t>
      </w:r>
    </w:p>
    <w:p w14:paraId="72AF60A6" w14:textId="77777777" w:rsidR="00EF0930" w:rsidRPr="00FA71A6" w:rsidRDefault="00EF0930" w:rsidP="00EF0930">
      <w:pPr>
        <w:pStyle w:val="SingleTxtG"/>
        <w:tabs>
          <w:tab w:val="clear" w:pos="1701"/>
        </w:tabs>
        <w:ind w:left="2268" w:hanging="1134"/>
      </w:pPr>
      <w:r w:rsidRPr="00FA71A6">
        <w:tab/>
        <w:t>Все дренажные и прочие отверстия должны оставаться открытыми. Если используются дренажные фитили, то они испытываются на устройстве.</w:t>
      </w:r>
    </w:p>
    <w:p w14:paraId="4D1BAAB4" w14:textId="77777777" w:rsidR="00EF0930" w:rsidRPr="00FA71A6" w:rsidRDefault="00EF0930" w:rsidP="00EF0930">
      <w:pPr>
        <w:pStyle w:val="SingleTxtG"/>
        <w:tabs>
          <w:tab w:val="clear" w:pos="1701"/>
        </w:tabs>
        <w:ind w:left="2268" w:hanging="1134"/>
      </w:pPr>
      <w:r w:rsidRPr="00FA71A6">
        <w:t>2.3.6</w:t>
      </w:r>
      <w:r w:rsidRPr="00FA71A6">
        <w:tab/>
        <w:t>Воздействие пылью</w:t>
      </w:r>
    </w:p>
    <w:p w14:paraId="39709288" w14:textId="77777777" w:rsidR="00EF0930" w:rsidRPr="00FA71A6" w:rsidRDefault="00EF0930" w:rsidP="00EF0930">
      <w:pPr>
        <w:pStyle w:val="SingleTxtG"/>
        <w:tabs>
          <w:tab w:val="clear" w:pos="1701"/>
        </w:tabs>
        <w:ind w:left="2268" w:hanging="1134"/>
      </w:pPr>
      <w:r w:rsidRPr="00FA71A6">
        <w:tab/>
        <w:t>Установленное на подставке устройство помещают в пылевую камеру на расстоянии не ближе 150</w:t>
      </w:r>
      <w:r>
        <w:t> </w:t>
      </w:r>
      <w:r w:rsidRPr="00FA71A6">
        <w:t>мм от ее стенок. Устройства длиной более 600</w:t>
      </w:r>
      <w:r>
        <w:t> </w:t>
      </w:r>
      <w:r w:rsidRPr="00FA71A6">
        <w:t>мм устанавливают горизонтально по центру испытательной камеры. Используемую для испытания пыль приводят в максимально возможное движение при помощи сжатого воздуха или вентилятора (вентиляторов) на период от 2 до 15 секунд с 15-минутными интервалами в течение 5</w:t>
      </w:r>
      <w:r>
        <w:t> </w:t>
      </w:r>
      <w:r w:rsidRPr="00FA71A6">
        <w:t>часов. По завершении каждого из этих периодов необходимо дождаться оседания пыли.</w:t>
      </w:r>
    </w:p>
    <w:p w14:paraId="2EB24EC3" w14:textId="77777777" w:rsidR="00EF0930" w:rsidRPr="00FA71A6" w:rsidRDefault="00EF0930" w:rsidP="00EF0930">
      <w:pPr>
        <w:pStyle w:val="SingleTxtG"/>
        <w:keepNext/>
        <w:tabs>
          <w:tab w:val="clear" w:pos="1701"/>
        </w:tabs>
        <w:ind w:left="2268" w:hanging="1134"/>
      </w:pPr>
      <w:r w:rsidRPr="00FA71A6">
        <w:t>2.3.7</w:t>
      </w:r>
      <w:r w:rsidRPr="00FA71A6">
        <w:tab/>
        <w:t>Оценка образца после замеров</w:t>
      </w:r>
    </w:p>
    <w:p w14:paraId="09846323" w14:textId="77777777" w:rsidR="00EF0930" w:rsidRPr="00FA71A6" w:rsidRDefault="00EF0930" w:rsidP="00EF0930">
      <w:pPr>
        <w:pStyle w:val="SingleTxtG"/>
        <w:tabs>
          <w:tab w:val="clear" w:pos="1701"/>
        </w:tabs>
        <w:ind w:left="2268" w:hanging="1134"/>
        <w:rPr>
          <w:bCs/>
        </w:rPr>
      </w:pPr>
      <w:r w:rsidRPr="00FA71A6">
        <w:tab/>
        <w:t>После завершения испытания на пылестойкость устройство снаружи очищают и протирают насухо сухой хлопчатобумажной тканью, затем производят измерение R</w:t>
      </w:r>
      <w:r w:rsidRPr="002F38A7">
        <w:rPr>
          <w:vertAlign w:val="subscript"/>
        </w:rPr>
        <w:t>I</w:t>
      </w:r>
      <w:r w:rsidRPr="00FA71A6">
        <w:t xml:space="preserve"> в соответствии с методом, указанным в пункте</w:t>
      </w:r>
      <w:r>
        <w:t> </w:t>
      </w:r>
      <w:r w:rsidRPr="00FA71A6">
        <w:t>5.1.3.2.2 настоящих Правил.</w:t>
      </w:r>
    </w:p>
    <w:p w14:paraId="36DBF674" w14:textId="77777777" w:rsidR="00EF0930" w:rsidRPr="00FA71A6" w:rsidRDefault="00EF0930" w:rsidP="00EF0930">
      <w:pPr>
        <w:pStyle w:val="HChG"/>
      </w:pPr>
      <w:r w:rsidRPr="00FA71A6">
        <w:t>Часть 4</w:t>
      </w:r>
      <w:r>
        <w:t>.</w:t>
      </w:r>
      <w:r w:rsidRPr="00FA71A6">
        <w:tab/>
        <w:t>Коррозионная стойкость</w:t>
      </w:r>
    </w:p>
    <w:p w14:paraId="2F8A9795" w14:textId="77777777" w:rsidR="00EF0930" w:rsidRPr="00FA71A6" w:rsidRDefault="00EF0930" w:rsidP="00EF0930">
      <w:pPr>
        <w:pStyle w:val="SingleTxtG"/>
        <w:tabs>
          <w:tab w:val="clear" w:pos="1701"/>
        </w:tabs>
        <w:ind w:left="2268" w:hanging="1134"/>
      </w:pPr>
      <w:r w:rsidRPr="00FA71A6">
        <w:t>1.</w:t>
      </w:r>
      <w:r w:rsidRPr="00FA71A6">
        <w:tab/>
        <w:t>Светоотражающие устройства должны быть сконструированы таким образом, чтобы они сохраняли предписанные фотометрические и колориметрические характеристики в условиях влажности и коррозии, обычно оказывающих на них воздействие. Если коррозии подвергаются основные металлические элементы, то проверяется степень предохранения передней стороны от потускнения, а задней стороны от разрушения. Описание испытания на коррозионную стойкость приведено в стандарте ISO 9227:2017.</w:t>
      </w:r>
    </w:p>
    <w:p w14:paraId="72E607FE" w14:textId="77777777" w:rsidR="00EF0930" w:rsidRPr="00FA71A6" w:rsidRDefault="00EF0930" w:rsidP="00EF0930">
      <w:pPr>
        <w:pStyle w:val="SingleTxtG"/>
        <w:tabs>
          <w:tab w:val="clear" w:pos="1701"/>
        </w:tabs>
        <w:ind w:left="2268" w:hanging="1134"/>
      </w:pPr>
      <w:r w:rsidRPr="00FA71A6">
        <w:t>2.</w:t>
      </w:r>
      <w:r w:rsidRPr="00FA71A6">
        <w:tab/>
        <w:t>Светоотражающее устройство или огонь, в который вставляется это устройство со снятыми съемными частями, подвергают воздействию соленого тумана в течение 50 ч: два раза по 24 ч с двухчасовым перерывом, в течение которого образец может высохнуть.</w:t>
      </w:r>
    </w:p>
    <w:p w14:paraId="7DCD8572" w14:textId="77777777" w:rsidR="00EF0930" w:rsidRPr="00FA71A6" w:rsidRDefault="00EF0930" w:rsidP="00EF0930">
      <w:pPr>
        <w:pStyle w:val="SingleTxtG"/>
        <w:tabs>
          <w:tab w:val="clear" w:pos="1701"/>
        </w:tabs>
        <w:ind w:left="2268" w:hanging="1134"/>
      </w:pPr>
      <w:r w:rsidRPr="00FA71A6">
        <w:t>3.</w:t>
      </w:r>
      <w:r w:rsidRPr="00FA71A6">
        <w:tab/>
        <w:t>В случае светоотражающих устройств с существенными металлическими компонентами соленый туман получается путем распыления при температуре 35</w:t>
      </w:r>
      <w:r>
        <w:t> </w:t>
      </w:r>
      <w:r w:rsidRPr="00FA71A6">
        <w:t>±</w:t>
      </w:r>
      <w:r>
        <w:t> </w:t>
      </w:r>
      <w:r w:rsidRPr="00FA71A6">
        <w:t>2</w:t>
      </w:r>
      <w:r>
        <w:t> °С</w:t>
      </w:r>
      <w:r w:rsidRPr="00FA71A6">
        <w:t xml:space="preserve"> соляного раствора, получаемого в результате растворения 5 частей (по весу) хлористого натрия в 95 частях дистиллированной воды, содержащей не более 0,02</w:t>
      </w:r>
      <w:r>
        <w:t> %</w:t>
      </w:r>
      <w:r w:rsidRPr="00FA71A6">
        <w:t xml:space="preserve"> примесей.</w:t>
      </w:r>
    </w:p>
    <w:p w14:paraId="50854F17" w14:textId="77777777" w:rsidR="00EF0930" w:rsidRPr="00FA71A6" w:rsidRDefault="00EF0930" w:rsidP="00EF0930">
      <w:pPr>
        <w:pStyle w:val="SingleTxtG"/>
        <w:tabs>
          <w:tab w:val="clear" w:pos="1701"/>
        </w:tabs>
        <w:ind w:left="2268" w:hanging="1134"/>
      </w:pPr>
      <w:r w:rsidRPr="00FA71A6">
        <w:t>4.</w:t>
      </w:r>
      <w:r w:rsidRPr="00FA71A6">
        <w:tab/>
        <w:t>Требования после испытания на коррозионную стойкость</w:t>
      </w:r>
    </w:p>
    <w:p w14:paraId="2537F5C1" w14:textId="77777777" w:rsidR="00EF0930" w:rsidRPr="00FA71A6" w:rsidRDefault="00EF0930" w:rsidP="00EF0930">
      <w:pPr>
        <w:pStyle w:val="SingleTxtG"/>
        <w:tabs>
          <w:tab w:val="clear" w:pos="1701"/>
        </w:tabs>
        <w:ind w:left="2268" w:hanging="1134"/>
      </w:pPr>
      <w:r w:rsidRPr="00FA71A6">
        <w:t>4.1</w:t>
      </w:r>
      <w:r w:rsidRPr="00FA71A6">
        <w:tab/>
        <w:t>Непосредственно после завершения испытания на образце не должно быть признаков чрезмерной коррозии, способной снизить эффективность устройства.</w:t>
      </w:r>
    </w:p>
    <w:p w14:paraId="6EDBC321" w14:textId="77777777" w:rsidR="00EF0930" w:rsidRPr="00FA71A6" w:rsidRDefault="00EF0930" w:rsidP="00EF0930">
      <w:pPr>
        <w:pStyle w:val="SingleTxtG"/>
        <w:tabs>
          <w:tab w:val="clear" w:pos="1701"/>
        </w:tabs>
        <w:ind w:left="2268" w:hanging="1134"/>
      </w:pPr>
      <w:r w:rsidRPr="00FA71A6">
        <w:t>4.2</w:t>
      </w:r>
      <w:r w:rsidRPr="00FA71A6">
        <w:tab/>
        <w:t>Коэффициент светоотражения R</w:t>
      </w:r>
      <w:r w:rsidRPr="00FA71A6">
        <w:rPr>
          <w:vertAlign w:val="subscript"/>
        </w:rPr>
        <w:t>A</w:t>
      </w:r>
      <w:r>
        <w:t xml:space="preserve"> </w:t>
      </w:r>
      <w:r w:rsidRPr="00FA71A6">
        <w:t>светоотражающих поверхностей, измеренный по прошествии 48-часового восстановительного периода в соответствии с положениями части 2 приложения 6 под углом падения β</w:t>
      </w:r>
      <w:r w:rsidRPr="00FA71A6">
        <w:rPr>
          <w:vertAlign w:val="subscript"/>
        </w:rPr>
        <w:t>2</w:t>
      </w:r>
      <w:r>
        <w:t> </w:t>
      </w:r>
      <w:r w:rsidRPr="00FA71A6">
        <w:t>= 5º и углом наблюдения α = 20', не должен быть меньше значения, указанного в таблице 9, либо больше значения, указанного в таблице 10, соответственно. Перед проведением измерений поверхность очищают от отложений солей, образуемых соленым туманом.</w:t>
      </w:r>
    </w:p>
    <w:p w14:paraId="7FD9B6E8" w14:textId="77777777" w:rsidR="00EF0930" w:rsidRPr="00FA71A6" w:rsidRDefault="00EF0930" w:rsidP="00EF0930">
      <w:pPr>
        <w:pStyle w:val="HChG"/>
      </w:pPr>
      <w:r w:rsidRPr="00FA71A6">
        <w:t>Часть 5</w:t>
      </w:r>
      <w:r>
        <w:t>.</w:t>
      </w:r>
      <w:r w:rsidRPr="00FA71A6">
        <w:tab/>
        <w:t>Прочность доступной задней части зеркальных светоотражающих устройств</w:t>
      </w:r>
    </w:p>
    <w:p w14:paraId="5E4ACE1A" w14:textId="77777777" w:rsidR="00EF0930" w:rsidRPr="00FA71A6" w:rsidRDefault="00EF0930" w:rsidP="00EF0930">
      <w:pPr>
        <w:pStyle w:val="SingleTxtG"/>
        <w:tabs>
          <w:tab w:val="clear" w:pos="1701"/>
        </w:tabs>
        <w:ind w:left="2268" w:hanging="1134"/>
      </w:pPr>
      <w:r w:rsidRPr="00FA71A6">
        <w:t>1.</w:t>
      </w:r>
      <w:r w:rsidRPr="00FA71A6">
        <w:tab/>
        <w:t>Прочность доступной задней части зеркальных светоотражающих устройств в случае формованных пластмассовых светоотражателей классов IA, IВ, IIIА, IIIВ, IVА и предупреждающего треугольника типа 1.</w:t>
      </w:r>
    </w:p>
    <w:p w14:paraId="76D1A3F8" w14:textId="77777777" w:rsidR="00EF0930" w:rsidRPr="00FA71A6" w:rsidRDefault="00EF0930" w:rsidP="00EF0930">
      <w:pPr>
        <w:pStyle w:val="SingleTxtG"/>
        <w:tabs>
          <w:tab w:val="clear" w:pos="1701"/>
        </w:tabs>
        <w:ind w:left="2268" w:hanging="1134"/>
      </w:pPr>
      <w:r w:rsidRPr="00FA71A6">
        <w:t>2.</w:t>
      </w:r>
      <w:r w:rsidRPr="00FA71A6">
        <w:tab/>
        <w:t>Обратную сторону светоотражающего устройства обрабатывают жесткой нейлоновой щеткой.</w:t>
      </w:r>
    </w:p>
    <w:p w14:paraId="638C49D7" w14:textId="389C8382" w:rsidR="00EF0930" w:rsidRPr="00FA71A6" w:rsidRDefault="00EF0930" w:rsidP="00EF0930">
      <w:pPr>
        <w:pStyle w:val="SingleTxtG"/>
        <w:tabs>
          <w:tab w:val="clear" w:pos="1701"/>
        </w:tabs>
        <w:ind w:left="2268" w:hanging="1134"/>
      </w:pPr>
      <w:r w:rsidRPr="00FA71A6">
        <w:t>3.</w:t>
      </w:r>
      <w:r w:rsidRPr="00FA71A6">
        <w:tab/>
        <w:t>В случае формованных пластмассовых светоотражателей классов IA, IВ, IIIА, IIIВ и IVА заднюю часть светоотражающего устройства обрабатывают щеткой, затем в течение одной минуты протирают хлопчатобумажной тканью, смоченной в смеси, указанной в части 1 приложени</w:t>
      </w:r>
      <w:r w:rsidR="00747E07">
        <w:t>я</w:t>
      </w:r>
      <w:r w:rsidRPr="00FA71A6">
        <w:t xml:space="preserve"> 7. После этого ткань удаляют и светоотражающему устройству дают просохнуть.</w:t>
      </w:r>
    </w:p>
    <w:p w14:paraId="17F9BAEA" w14:textId="77777777" w:rsidR="00EF0930" w:rsidRPr="00FA71A6" w:rsidRDefault="00EF0930" w:rsidP="00EF0930">
      <w:pPr>
        <w:pStyle w:val="SingleTxtG"/>
        <w:keepLines/>
        <w:tabs>
          <w:tab w:val="clear" w:pos="1701"/>
        </w:tabs>
        <w:ind w:left="2268" w:hanging="1134"/>
      </w:pPr>
      <w:r w:rsidRPr="00FA71A6">
        <w:t>4.</w:t>
      </w:r>
      <w:r w:rsidRPr="00FA71A6">
        <w:tab/>
        <w:t>В случае формованных пластмассовых светоотражателей предупреждающих треугольников типа 1 заднюю часть светоотражающего устройства обрабатывают щеткой, затем покрывают либо тщательно смачивают на одну минуту смесью, указанной в части 1 приложения 7. Затем горючее вещество удаляют и устройству дают высохнуть.</w:t>
      </w:r>
    </w:p>
    <w:p w14:paraId="62845582" w14:textId="77777777" w:rsidR="00EF0930" w:rsidRPr="00FA71A6" w:rsidRDefault="00EF0930" w:rsidP="00EF0930">
      <w:pPr>
        <w:pStyle w:val="SingleTxtG"/>
        <w:tabs>
          <w:tab w:val="clear" w:pos="1701"/>
        </w:tabs>
        <w:ind w:left="2268" w:hanging="1134"/>
      </w:pPr>
      <w:r w:rsidRPr="00FA71A6">
        <w:t>5.</w:t>
      </w:r>
      <w:r w:rsidRPr="00FA71A6">
        <w:tab/>
        <w:t>Как только испарение заканчивается, обратная сторона обрабатывается той же самой щеткой.</w:t>
      </w:r>
    </w:p>
    <w:p w14:paraId="09D14667" w14:textId="77777777" w:rsidR="00EF0930" w:rsidRPr="00FA71A6" w:rsidRDefault="00EF0930" w:rsidP="00EF0930">
      <w:pPr>
        <w:pStyle w:val="SingleTxtG"/>
        <w:tabs>
          <w:tab w:val="clear" w:pos="1701"/>
        </w:tabs>
        <w:ind w:left="2268" w:hanging="1134"/>
      </w:pPr>
      <w:r w:rsidRPr="00FA71A6">
        <w:t>6.</w:t>
      </w:r>
      <w:r w:rsidRPr="00FA71A6">
        <w:tab/>
        <w:t>Затем всю заднюю зеркальную поверхность покрывают тушью и измеряют R</w:t>
      </w:r>
      <w:r w:rsidRPr="00FA71A6">
        <w:rPr>
          <w:vertAlign w:val="subscript"/>
        </w:rPr>
        <w:t>I</w:t>
      </w:r>
      <w:r w:rsidRPr="00FA71A6">
        <w:t xml:space="preserve"> в соответствии с пунктом 5.1.3.2.2 настоящих Правил.</w:t>
      </w:r>
    </w:p>
    <w:p w14:paraId="3C869FA8" w14:textId="77777777" w:rsidR="00EF0930" w:rsidRPr="00FA71A6" w:rsidRDefault="00EF0930" w:rsidP="00EF0930">
      <w:pPr>
        <w:pStyle w:val="SingleTxtG"/>
        <w:tabs>
          <w:tab w:val="clear" w:pos="1701"/>
        </w:tabs>
        <w:ind w:left="2268" w:hanging="1134"/>
      </w:pPr>
      <w:r w:rsidRPr="00FA71A6">
        <w:t>7.</w:t>
      </w:r>
      <w:r w:rsidRPr="00FA71A6">
        <w:tab/>
        <w:t xml:space="preserve">В случае светоотражателя предупреждающего треугольника типа 1 </w:t>
      </w:r>
      <w:r>
        <w:br/>
      </w:r>
      <w:r w:rsidRPr="00FA71A6">
        <w:t>R</w:t>
      </w:r>
      <w:r w:rsidRPr="00A51B80">
        <w:rPr>
          <w:vertAlign w:val="subscript"/>
        </w:rPr>
        <w:t>I</w:t>
      </w:r>
      <w:r w:rsidRPr="00FA71A6">
        <w:t xml:space="preserve"> не</w:t>
      </w:r>
      <w:r>
        <w:t xml:space="preserve"> </w:t>
      </w:r>
      <w:r w:rsidRPr="00FA71A6">
        <w:t>должен уменьшаться более чем на 40</w:t>
      </w:r>
      <w:r>
        <w:t> %</w:t>
      </w:r>
      <w:r w:rsidRPr="00FA71A6">
        <w:t xml:space="preserve"> от значений, зарегистрированных до испытания. Данное испытание не применяется в случае флюоресцирующего светоотражающего материала.</w:t>
      </w:r>
    </w:p>
    <w:p w14:paraId="13A7B964" w14:textId="77777777" w:rsidR="00EF0930" w:rsidRPr="00FA71A6" w:rsidRDefault="00EF0930" w:rsidP="00EF0930">
      <w:pPr>
        <w:pStyle w:val="HChG"/>
      </w:pPr>
      <w:r w:rsidRPr="00FA71A6">
        <w:t>Часть 6</w:t>
      </w:r>
      <w:r>
        <w:t>.</w:t>
      </w:r>
      <w:r w:rsidRPr="00FA71A6">
        <w:tab/>
        <w:t>Сопротивление климатическому воздействию</w:t>
      </w:r>
    </w:p>
    <w:p w14:paraId="247FDE23" w14:textId="77777777" w:rsidR="00EF0930" w:rsidRPr="00FA71A6" w:rsidRDefault="00EF0930" w:rsidP="00EF0930">
      <w:pPr>
        <w:pStyle w:val="SingleTxtG"/>
        <w:tabs>
          <w:tab w:val="clear" w:pos="1701"/>
        </w:tabs>
        <w:ind w:left="2268" w:hanging="1134"/>
      </w:pPr>
      <w:r w:rsidRPr="00FA71A6">
        <w:t>1.</w:t>
      </w:r>
      <w:r w:rsidRPr="00FA71A6">
        <w:tab/>
        <w:t>Искусственное ускорение климатического воздействия</w:t>
      </w:r>
    </w:p>
    <w:p w14:paraId="5879B004" w14:textId="77777777" w:rsidR="00EF0930" w:rsidRPr="00FA71A6" w:rsidRDefault="00EF0930" w:rsidP="00EF0930">
      <w:pPr>
        <w:pStyle w:val="SingleTxtG"/>
        <w:tabs>
          <w:tab w:val="clear" w:pos="1701"/>
        </w:tabs>
        <w:ind w:left="2268" w:hanging="1134"/>
      </w:pPr>
      <w:r w:rsidRPr="00FA71A6">
        <w:t>1.1</w:t>
      </w:r>
      <w:r w:rsidRPr="00FA71A6">
        <w:tab/>
        <w:t>Устройство должно соответствовать стандартам EN ISO 4892-1:2016 и EN ISO 4892-2:2013 и должно контролировать температуру и относительную влажность, а также должно быть оснащено водораспылительной системой.</w:t>
      </w:r>
    </w:p>
    <w:p w14:paraId="4F627859" w14:textId="77777777" w:rsidR="00EF0930" w:rsidRPr="00FA71A6" w:rsidRDefault="00EF0930" w:rsidP="00EF0930">
      <w:pPr>
        <w:pStyle w:val="SingleTxtG"/>
        <w:tabs>
          <w:tab w:val="clear" w:pos="1701"/>
        </w:tabs>
        <w:ind w:left="2268" w:hanging="1134"/>
      </w:pPr>
      <w:r w:rsidRPr="00FA71A6">
        <w:t>1.1.1</w:t>
      </w:r>
      <w:r w:rsidRPr="00FA71A6">
        <w:tab/>
        <w:t>Водораспылительная система распыления воды должна распылять минимум 0,3 мл/см² в течение 5 минут.</w:t>
      </w:r>
    </w:p>
    <w:p w14:paraId="0FAFC195" w14:textId="77777777" w:rsidR="00EF0930" w:rsidRPr="00FA71A6" w:rsidRDefault="00EF0930" w:rsidP="00EF0930">
      <w:pPr>
        <w:pStyle w:val="SingleTxtG"/>
        <w:tabs>
          <w:tab w:val="clear" w:pos="1701"/>
        </w:tabs>
        <w:ind w:left="2268" w:hanging="1134"/>
      </w:pPr>
      <w:r w:rsidRPr="00FA71A6">
        <w:t>1.1.2</w:t>
      </w:r>
      <w:r w:rsidRPr="00FA71A6">
        <w:tab/>
        <w:t>Используемая распыляемая вода должна соответствовать требованиям стандарта EN ISO 4892-2:2013.</w:t>
      </w:r>
    </w:p>
    <w:p w14:paraId="64A21D09" w14:textId="77777777" w:rsidR="00EF0930" w:rsidRPr="00FA71A6" w:rsidRDefault="00EF0930" w:rsidP="00EF0930">
      <w:pPr>
        <w:pStyle w:val="SingleTxtG"/>
        <w:tabs>
          <w:tab w:val="clear" w:pos="1701"/>
        </w:tabs>
        <w:ind w:left="2268" w:hanging="1134"/>
      </w:pPr>
      <w:r w:rsidRPr="00FA71A6">
        <w:t>1.2</w:t>
      </w:r>
      <w:r w:rsidRPr="00FA71A6">
        <w:tab/>
        <w:t>Для измерения температуры можно использовать термометр, позволяющий определять температуру либо черной полосы, либо черной поверхности (метод испытания TM1 и TM2).</w:t>
      </w:r>
    </w:p>
    <w:p w14:paraId="3A40CD0B" w14:textId="77777777" w:rsidR="00EF0930" w:rsidRPr="00FA71A6" w:rsidRDefault="00EF0930" w:rsidP="00EF0930">
      <w:pPr>
        <w:pStyle w:val="SingleTxtG"/>
        <w:tabs>
          <w:tab w:val="clear" w:pos="1701"/>
        </w:tabs>
        <w:ind w:left="2268" w:hanging="1134"/>
      </w:pPr>
      <w:r w:rsidRPr="00FA71A6">
        <w:t>2.</w:t>
      </w:r>
      <w:r w:rsidRPr="00FA71A6">
        <w:tab/>
        <w:t>Используемый метод испытания указывают в протоколе.</w:t>
      </w:r>
    </w:p>
    <w:p w14:paraId="6306F29D" w14:textId="77777777" w:rsidR="00EF0930" w:rsidRDefault="00EF0930" w:rsidP="00EF0930">
      <w:pPr>
        <w:pStyle w:val="SingleTxtG"/>
        <w:tabs>
          <w:tab w:val="clear" w:pos="1701"/>
        </w:tabs>
        <w:ind w:left="2268" w:hanging="1134"/>
      </w:pPr>
      <w:r w:rsidRPr="00FA71A6">
        <w:t>3.</w:t>
      </w:r>
      <w:r w:rsidRPr="00FA71A6">
        <w:tab/>
        <w:t>Образцы должны подвергаться соответствующему воздействию согласно стандарту</w:t>
      </w:r>
      <w:r>
        <w:t xml:space="preserve"> </w:t>
      </w:r>
      <w:r w:rsidRPr="00FA71A6">
        <w:t>EN ISO</w:t>
      </w:r>
      <w:r>
        <w:t xml:space="preserve"> </w:t>
      </w:r>
      <w:r w:rsidRPr="00FA71A6">
        <w:t>4892-2:2013 с использованием параметров, приведенных в таблице A6-1, в течение 500 часов.</w:t>
      </w:r>
    </w:p>
    <w:p w14:paraId="1C966627" w14:textId="77777777" w:rsidR="00EF0930" w:rsidRDefault="00EF0930" w:rsidP="00EF0930">
      <w:pPr>
        <w:suppressAutoHyphens w:val="0"/>
        <w:spacing w:line="240" w:lineRule="auto"/>
        <w:rPr>
          <w:rFonts w:eastAsia="Times New Roman" w:cs="Times New Roman"/>
          <w:bCs/>
          <w:szCs w:val="20"/>
          <w:lang w:eastAsia="ru-RU"/>
        </w:rPr>
      </w:pPr>
      <w:r>
        <w:rPr>
          <w:b/>
          <w:bCs/>
        </w:rPr>
        <w:br w:type="page"/>
      </w:r>
    </w:p>
    <w:p w14:paraId="50D995F9" w14:textId="77777777" w:rsidR="00EF0930" w:rsidRDefault="00EF0930" w:rsidP="00EF0930">
      <w:pPr>
        <w:pStyle w:val="H23G"/>
      </w:pPr>
      <w:r w:rsidRPr="00B922F5">
        <w:rPr>
          <w:b w:val="0"/>
          <w:bCs/>
        </w:rPr>
        <w:tab/>
      </w:r>
      <w:r w:rsidRPr="00B922F5">
        <w:rPr>
          <w:b w:val="0"/>
          <w:bCs/>
        </w:rPr>
        <w:tab/>
        <w:t>Таблица А6-1</w:t>
      </w:r>
      <w:r w:rsidRPr="00B922F5">
        <w:rPr>
          <w:b w:val="0"/>
          <w:bCs/>
        </w:rPr>
        <w:br/>
      </w:r>
      <w:r w:rsidRPr="00FA71A6">
        <w:t>Параметры испытания на искусственное ускорение климатического воздействия</w:t>
      </w:r>
    </w:p>
    <w:tbl>
      <w:tblPr>
        <w:tblStyle w:val="ad"/>
        <w:tblW w:w="8504" w:type="dxa"/>
        <w:tblInd w:w="1134" w:type="dxa"/>
        <w:tblLayout w:type="fixed"/>
        <w:tblLook w:val="04A0" w:firstRow="1" w:lastRow="0" w:firstColumn="1" w:lastColumn="0" w:noHBand="0" w:noVBand="1"/>
      </w:tblPr>
      <w:tblGrid>
        <w:gridCol w:w="1212"/>
        <w:gridCol w:w="1620"/>
        <w:gridCol w:w="1620"/>
        <w:gridCol w:w="1216"/>
        <w:gridCol w:w="1485"/>
        <w:gridCol w:w="1351"/>
      </w:tblGrid>
      <w:tr w:rsidR="00EF0930" w:rsidRPr="00EE560A" w14:paraId="36BDBBC8" w14:textId="77777777" w:rsidTr="0068739B">
        <w:trPr>
          <w:tblHeader/>
        </w:trPr>
        <w:tc>
          <w:tcPr>
            <w:tcW w:w="8926" w:type="dxa"/>
            <w:gridSpan w:val="6"/>
            <w:shd w:val="clear" w:color="auto" w:fill="EEECE1" w:themeFill="background2"/>
            <w:tcMar>
              <w:left w:w="28" w:type="dxa"/>
              <w:right w:w="28" w:type="dxa"/>
            </w:tcMar>
            <w:vAlign w:val="center"/>
          </w:tcPr>
          <w:p w14:paraId="465B46F3" w14:textId="77777777" w:rsidR="00EF0930" w:rsidRPr="00ED0B26" w:rsidRDefault="00EF0930" w:rsidP="009A69FA">
            <w:pPr>
              <w:spacing w:before="60" w:after="60" w:line="220" w:lineRule="atLeast"/>
              <w:ind w:left="28"/>
              <w:jc w:val="center"/>
              <w:rPr>
                <w:rFonts w:cs="Times New Roman"/>
                <w:i/>
                <w:sz w:val="18"/>
                <w:szCs w:val="18"/>
              </w:rPr>
            </w:pPr>
            <w:r w:rsidRPr="00ED0B26">
              <w:rPr>
                <w:rFonts w:cs="Times New Roman"/>
                <w:i/>
                <w:sz w:val="18"/>
                <w:szCs w:val="18"/>
              </w:rPr>
              <w:t>TM1 — Использование термометра для определения температуры черной полосы</w:t>
            </w:r>
          </w:p>
        </w:tc>
      </w:tr>
      <w:tr w:rsidR="00EF0930" w:rsidRPr="00FD1B14" w14:paraId="3EDEE536" w14:textId="77777777" w:rsidTr="0068739B">
        <w:tc>
          <w:tcPr>
            <w:tcW w:w="1271" w:type="dxa"/>
            <w:vMerge w:val="restart"/>
            <w:shd w:val="clear" w:color="auto" w:fill="auto"/>
            <w:tcMar>
              <w:left w:w="28" w:type="dxa"/>
              <w:right w:w="28" w:type="dxa"/>
            </w:tcMar>
            <w:vAlign w:val="center"/>
          </w:tcPr>
          <w:p w14:paraId="27D9C9E4" w14:textId="77777777" w:rsidR="00EF0930" w:rsidRPr="00ED0B26" w:rsidRDefault="00EF0930" w:rsidP="009A69FA">
            <w:pPr>
              <w:spacing w:before="60" w:after="60" w:line="200" w:lineRule="atLeast"/>
              <w:ind w:left="28"/>
              <w:jc w:val="center"/>
              <w:rPr>
                <w:rFonts w:cs="Times New Roman"/>
                <w:i/>
                <w:sz w:val="16"/>
              </w:rPr>
            </w:pPr>
            <w:r w:rsidRPr="00ED0B26">
              <w:rPr>
                <w:rFonts w:cs="Times New Roman"/>
                <w:i/>
                <w:sz w:val="16"/>
              </w:rPr>
              <w:t>Номер цикла в соответствии со стандартом EN ISO</w:t>
            </w:r>
            <w:r w:rsidRPr="00ED0B26">
              <w:rPr>
                <w:rFonts w:cs="Times New Roman"/>
                <w:i/>
                <w:sz w:val="16"/>
              </w:rPr>
              <w:br/>
              <w:t>4892-2</w:t>
            </w:r>
            <w:r w:rsidRPr="00ED0B26">
              <w:rPr>
                <w:rFonts w:cs="Times New Roman"/>
                <w:sz w:val="16"/>
              </w:rPr>
              <w:t>:</w:t>
            </w:r>
            <w:r w:rsidRPr="00ED0B26">
              <w:rPr>
                <w:rFonts w:cs="Times New Roman"/>
                <w:i/>
                <w:sz w:val="16"/>
              </w:rPr>
              <w:t>2013</w:t>
            </w:r>
          </w:p>
        </w:tc>
        <w:tc>
          <w:tcPr>
            <w:tcW w:w="1701" w:type="dxa"/>
            <w:vMerge w:val="restart"/>
            <w:shd w:val="clear" w:color="auto" w:fill="auto"/>
            <w:tcMar>
              <w:left w:w="28" w:type="dxa"/>
              <w:right w:w="28" w:type="dxa"/>
            </w:tcMar>
            <w:vAlign w:val="center"/>
          </w:tcPr>
          <w:p w14:paraId="6922E852" w14:textId="77777777" w:rsidR="00EF0930" w:rsidRPr="00ED0B26" w:rsidRDefault="00EF0930" w:rsidP="009A69FA">
            <w:pPr>
              <w:spacing w:before="60" w:after="60" w:line="200" w:lineRule="atLeast"/>
              <w:ind w:left="28"/>
              <w:jc w:val="center"/>
              <w:rPr>
                <w:rFonts w:cs="Times New Roman"/>
                <w:i/>
                <w:sz w:val="16"/>
              </w:rPr>
            </w:pPr>
            <w:r w:rsidRPr="00ED0B26">
              <w:rPr>
                <w:rFonts w:cs="Times New Roman"/>
                <w:i/>
                <w:sz w:val="16"/>
              </w:rPr>
              <w:t xml:space="preserve">Период </w:t>
            </w:r>
            <w:r w:rsidRPr="00ED0B26">
              <w:rPr>
                <w:rFonts w:cs="Times New Roman"/>
                <w:i/>
                <w:sz w:val="16"/>
              </w:rPr>
              <w:br/>
              <w:t>воздействия</w:t>
            </w:r>
          </w:p>
        </w:tc>
        <w:tc>
          <w:tcPr>
            <w:tcW w:w="2977" w:type="dxa"/>
            <w:gridSpan w:val="2"/>
            <w:shd w:val="clear" w:color="auto" w:fill="auto"/>
            <w:tcMar>
              <w:left w:w="28" w:type="dxa"/>
              <w:right w:w="28" w:type="dxa"/>
            </w:tcMar>
            <w:vAlign w:val="center"/>
          </w:tcPr>
          <w:p w14:paraId="7B379057" w14:textId="77777777" w:rsidR="00EF0930" w:rsidRPr="00ED0B26" w:rsidRDefault="00EF0930" w:rsidP="009A69FA">
            <w:pPr>
              <w:spacing w:before="60" w:after="60" w:line="200" w:lineRule="atLeast"/>
              <w:ind w:left="28"/>
              <w:jc w:val="center"/>
              <w:rPr>
                <w:rFonts w:cs="Times New Roman"/>
                <w:i/>
                <w:sz w:val="16"/>
              </w:rPr>
            </w:pPr>
            <w:r w:rsidRPr="00ED0B26">
              <w:rPr>
                <w:rFonts w:cs="Times New Roman"/>
                <w:i/>
                <w:sz w:val="16"/>
              </w:rPr>
              <w:t>Излучение</w:t>
            </w:r>
          </w:p>
        </w:tc>
        <w:tc>
          <w:tcPr>
            <w:tcW w:w="1559" w:type="dxa"/>
            <w:vMerge w:val="restart"/>
            <w:shd w:val="clear" w:color="auto" w:fill="auto"/>
            <w:tcMar>
              <w:left w:w="28" w:type="dxa"/>
              <w:right w:w="28" w:type="dxa"/>
            </w:tcMar>
            <w:vAlign w:val="center"/>
          </w:tcPr>
          <w:p w14:paraId="1DA951CB" w14:textId="77777777" w:rsidR="00EF0930" w:rsidRPr="00ED0B26" w:rsidRDefault="00EF0930" w:rsidP="009A69FA">
            <w:pPr>
              <w:spacing w:before="60" w:after="60" w:line="200" w:lineRule="atLeast"/>
              <w:ind w:left="28"/>
              <w:jc w:val="center"/>
              <w:rPr>
                <w:rFonts w:cs="Times New Roman"/>
                <w:i/>
                <w:sz w:val="16"/>
              </w:rPr>
            </w:pPr>
            <w:r w:rsidRPr="00ED0B26">
              <w:rPr>
                <w:rFonts w:cs="Times New Roman"/>
                <w:i/>
                <w:sz w:val="16"/>
              </w:rPr>
              <w:t>Температура черной полосы</w:t>
            </w:r>
          </w:p>
          <w:p w14:paraId="03B399B7" w14:textId="77777777" w:rsidR="00EF0930" w:rsidRPr="00ED0B26" w:rsidRDefault="00EF0930" w:rsidP="009A69FA">
            <w:pPr>
              <w:spacing w:before="60" w:after="60" w:line="200" w:lineRule="atLeast"/>
              <w:ind w:left="28"/>
              <w:jc w:val="center"/>
              <w:rPr>
                <w:rFonts w:cs="Times New Roman"/>
                <w:i/>
                <w:sz w:val="16"/>
              </w:rPr>
            </w:pPr>
            <w:r w:rsidRPr="00ED0B26">
              <w:rPr>
                <w:rFonts w:cs="Times New Roman"/>
                <w:i/>
                <w:sz w:val="16"/>
              </w:rPr>
              <w:t>°С</w:t>
            </w:r>
          </w:p>
        </w:tc>
        <w:tc>
          <w:tcPr>
            <w:tcW w:w="1418" w:type="dxa"/>
            <w:vMerge w:val="restart"/>
            <w:shd w:val="clear" w:color="auto" w:fill="auto"/>
            <w:tcMar>
              <w:left w:w="28" w:type="dxa"/>
              <w:right w:w="28" w:type="dxa"/>
            </w:tcMar>
            <w:vAlign w:val="center"/>
          </w:tcPr>
          <w:p w14:paraId="1C1CA11A" w14:textId="77777777" w:rsidR="00EF0930" w:rsidRPr="00ED0B26" w:rsidRDefault="00EF0930" w:rsidP="009A69FA">
            <w:pPr>
              <w:spacing w:before="60" w:after="60" w:line="200" w:lineRule="atLeast"/>
              <w:ind w:left="28"/>
              <w:jc w:val="center"/>
              <w:rPr>
                <w:rFonts w:cs="Times New Roman"/>
                <w:i/>
                <w:sz w:val="16"/>
              </w:rPr>
            </w:pPr>
            <w:r w:rsidRPr="00ED0B26">
              <w:rPr>
                <w:rFonts w:cs="Times New Roman"/>
                <w:i/>
                <w:sz w:val="16"/>
              </w:rPr>
              <w:t>Относительная влажность</w:t>
            </w:r>
            <w:r w:rsidRPr="00ED0B26">
              <w:rPr>
                <w:rFonts w:cs="Times New Roman"/>
                <w:sz w:val="16"/>
              </w:rPr>
              <w:t>:</w:t>
            </w:r>
          </w:p>
          <w:p w14:paraId="115D2EF3" w14:textId="77777777" w:rsidR="00EF0930" w:rsidRPr="00ED0B26" w:rsidRDefault="00EF0930" w:rsidP="009A69FA">
            <w:pPr>
              <w:spacing w:before="60" w:after="60" w:line="200" w:lineRule="atLeast"/>
              <w:ind w:left="28"/>
              <w:jc w:val="center"/>
              <w:rPr>
                <w:rFonts w:cs="Times New Roman"/>
                <w:i/>
                <w:sz w:val="16"/>
              </w:rPr>
            </w:pPr>
            <w:r w:rsidRPr="00ED0B26">
              <w:rPr>
                <w:rFonts w:cs="Times New Roman"/>
                <w:i/>
                <w:sz w:val="16"/>
              </w:rPr>
              <w:t>%</w:t>
            </w:r>
          </w:p>
        </w:tc>
      </w:tr>
      <w:tr w:rsidR="00EF0930" w:rsidRPr="00FD1B14" w14:paraId="34BE6CB0" w14:textId="77777777" w:rsidTr="00B627B4">
        <w:tc>
          <w:tcPr>
            <w:tcW w:w="1271" w:type="dxa"/>
            <w:vMerge/>
            <w:tcBorders>
              <w:bottom w:val="single" w:sz="12" w:space="0" w:color="auto"/>
            </w:tcBorders>
            <w:shd w:val="clear" w:color="auto" w:fill="auto"/>
            <w:tcMar>
              <w:left w:w="28" w:type="dxa"/>
              <w:right w:w="28" w:type="dxa"/>
            </w:tcMar>
            <w:vAlign w:val="center"/>
          </w:tcPr>
          <w:p w14:paraId="080C26A8" w14:textId="77777777" w:rsidR="00EF0930" w:rsidRPr="00FD1B14" w:rsidRDefault="00EF0930" w:rsidP="009A69FA">
            <w:pPr>
              <w:spacing w:before="60" w:after="60" w:line="200" w:lineRule="atLeast"/>
              <w:ind w:left="28"/>
              <w:jc w:val="center"/>
              <w:rPr>
                <w:rFonts w:cs="Times New Roman"/>
                <w:b/>
                <w:bCs/>
                <w:i/>
                <w:sz w:val="16"/>
              </w:rPr>
            </w:pPr>
          </w:p>
        </w:tc>
        <w:tc>
          <w:tcPr>
            <w:tcW w:w="1701" w:type="dxa"/>
            <w:vMerge/>
            <w:tcBorders>
              <w:bottom w:val="single" w:sz="12" w:space="0" w:color="auto"/>
            </w:tcBorders>
            <w:shd w:val="clear" w:color="auto" w:fill="auto"/>
            <w:tcMar>
              <w:left w:w="28" w:type="dxa"/>
              <w:right w:w="28" w:type="dxa"/>
            </w:tcMar>
            <w:vAlign w:val="center"/>
          </w:tcPr>
          <w:p w14:paraId="5533ACEF" w14:textId="77777777" w:rsidR="00EF0930" w:rsidRPr="00FD1B14" w:rsidRDefault="00EF0930" w:rsidP="009A69FA">
            <w:pPr>
              <w:spacing w:before="60" w:after="60" w:line="200" w:lineRule="atLeast"/>
              <w:ind w:left="28"/>
              <w:jc w:val="center"/>
              <w:rPr>
                <w:rFonts w:cs="Times New Roman"/>
                <w:b/>
                <w:bCs/>
                <w:i/>
                <w:sz w:val="16"/>
              </w:rPr>
            </w:pPr>
          </w:p>
        </w:tc>
        <w:tc>
          <w:tcPr>
            <w:tcW w:w="1701" w:type="dxa"/>
            <w:tcBorders>
              <w:bottom w:val="single" w:sz="12" w:space="0" w:color="auto"/>
            </w:tcBorders>
            <w:shd w:val="clear" w:color="auto" w:fill="auto"/>
            <w:tcMar>
              <w:left w:w="28" w:type="dxa"/>
              <w:right w:w="28" w:type="dxa"/>
            </w:tcMar>
            <w:vAlign w:val="center"/>
          </w:tcPr>
          <w:p w14:paraId="3A7E259D" w14:textId="77777777" w:rsidR="00EF0930" w:rsidRPr="00ED0B26" w:rsidRDefault="00EF0930" w:rsidP="009A69FA">
            <w:pPr>
              <w:spacing w:before="60" w:after="60" w:line="200" w:lineRule="atLeast"/>
              <w:ind w:left="28"/>
              <w:jc w:val="center"/>
              <w:rPr>
                <w:rFonts w:cs="Times New Roman"/>
                <w:i/>
                <w:sz w:val="16"/>
              </w:rPr>
            </w:pPr>
            <w:r w:rsidRPr="00ED0B26">
              <w:rPr>
                <w:rFonts w:cs="Times New Roman"/>
                <w:i/>
                <w:sz w:val="16"/>
              </w:rPr>
              <w:t>Широкополосное</w:t>
            </w:r>
            <w:r w:rsidRPr="00ED0B26">
              <w:rPr>
                <w:rFonts w:cs="Times New Roman"/>
                <w:i/>
                <w:sz w:val="16"/>
              </w:rPr>
              <w:br/>
              <w:t>(300–400 нм)</w:t>
            </w:r>
          </w:p>
          <w:p w14:paraId="1475DB3E" w14:textId="77777777" w:rsidR="00EF0930" w:rsidRPr="00ED0B26" w:rsidRDefault="00EF0930" w:rsidP="009A69FA">
            <w:pPr>
              <w:spacing w:before="60" w:after="60" w:line="200" w:lineRule="atLeast"/>
              <w:ind w:left="28"/>
              <w:jc w:val="center"/>
              <w:rPr>
                <w:rFonts w:cs="Times New Roman"/>
                <w:i/>
                <w:sz w:val="16"/>
              </w:rPr>
            </w:pPr>
            <w:r w:rsidRPr="00ED0B26">
              <w:rPr>
                <w:rFonts w:cs="Times New Roman"/>
                <w:i/>
                <w:sz w:val="16"/>
              </w:rPr>
              <w:t>Вт/м²</w:t>
            </w:r>
          </w:p>
        </w:tc>
        <w:tc>
          <w:tcPr>
            <w:tcW w:w="1276" w:type="dxa"/>
            <w:tcBorders>
              <w:bottom w:val="single" w:sz="12" w:space="0" w:color="auto"/>
            </w:tcBorders>
            <w:shd w:val="clear" w:color="auto" w:fill="auto"/>
            <w:tcMar>
              <w:left w:w="28" w:type="dxa"/>
              <w:right w:w="28" w:type="dxa"/>
            </w:tcMar>
            <w:vAlign w:val="center"/>
          </w:tcPr>
          <w:p w14:paraId="08689FE3" w14:textId="77777777" w:rsidR="00EF0930" w:rsidRPr="00ED0B26" w:rsidRDefault="00EF0930" w:rsidP="009A69FA">
            <w:pPr>
              <w:spacing w:before="60" w:after="60" w:line="200" w:lineRule="atLeast"/>
              <w:ind w:left="28"/>
              <w:jc w:val="center"/>
              <w:rPr>
                <w:rFonts w:cs="Times New Roman"/>
                <w:i/>
                <w:sz w:val="16"/>
              </w:rPr>
            </w:pPr>
            <w:r w:rsidRPr="00ED0B26">
              <w:rPr>
                <w:rFonts w:cs="Times New Roman"/>
                <w:i/>
                <w:sz w:val="16"/>
              </w:rPr>
              <w:t>Узкополосное</w:t>
            </w:r>
            <w:r w:rsidRPr="00ED0B26">
              <w:rPr>
                <w:rFonts w:cs="Times New Roman"/>
                <w:i/>
                <w:sz w:val="16"/>
              </w:rPr>
              <w:br/>
              <w:t>(340 нм)</w:t>
            </w:r>
          </w:p>
          <w:p w14:paraId="30CA6A15" w14:textId="77777777" w:rsidR="00EF0930" w:rsidRPr="00ED0B26" w:rsidRDefault="00EF0930" w:rsidP="009A69FA">
            <w:pPr>
              <w:spacing w:before="60" w:after="60" w:line="200" w:lineRule="atLeast"/>
              <w:ind w:left="28"/>
              <w:jc w:val="center"/>
              <w:rPr>
                <w:rFonts w:cs="Times New Roman"/>
                <w:i/>
                <w:sz w:val="16"/>
              </w:rPr>
            </w:pPr>
            <w:r w:rsidRPr="00ED0B26">
              <w:rPr>
                <w:rFonts w:cs="Times New Roman"/>
                <w:i/>
                <w:sz w:val="16"/>
              </w:rPr>
              <w:t>Вт/м²</w:t>
            </w:r>
          </w:p>
        </w:tc>
        <w:tc>
          <w:tcPr>
            <w:tcW w:w="1559" w:type="dxa"/>
            <w:vMerge/>
            <w:tcBorders>
              <w:bottom w:val="single" w:sz="12" w:space="0" w:color="auto"/>
            </w:tcBorders>
            <w:shd w:val="clear" w:color="auto" w:fill="auto"/>
            <w:tcMar>
              <w:left w:w="28" w:type="dxa"/>
              <w:right w:w="28" w:type="dxa"/>
            </w:tcMar>
            <w:vAlign w:val="center"/>
          </w:tcPr>
          <w:p w14:paraId="60547E52" w14:textId="77777777" w:rsidR="00EF0930" w:rsidRPr="00FD1B14" w:rsidRDefault="00EF0930" w:rsidP="009A69FA">
            <w:pPr>
              <w:spacing w:before="60" w:after="60" w:line="200" w:lineRule="atLeast"/>
              <w:ind w:left="28"/>
              <w:jc w:val="center"/>
              <w:rPr>
                <w:rFonts w:cs="Times New Roman"/>
                <w:b/>
                <w:bCs/>
                <w:i/>
                <w:sz w:val="16"/>
              </w:rPr>
            </w:pPr>
          </w:p>
        </w:tc>
        <w:tc>
          <w:tcPr>
            <w:tcW w:w="1418" w:type="dxa"/>
            <w:vMerge/>
            <w:tcBorders>
              <w:bottom w:val="single" w:sz="12" w:space="0" w:color="auto"/>
            </w:tcBorders>
            <w:shd w:val="clear" w:color="auto" w:fill="auto"/>
            <w:tcMar>
              <w:left w:w="28" w:type="dxa"/>
              <w:right w:w="28" w:type="dxa"/>
            </w:tcMar>
            <w:vAlign w:val="center"/>
          </w:tcPr>
          <w:p w14:paraId="247EEFB3" w14:textId="77777777" w:rsidR="00EF0930" w:rsidRPr="00FD1B14" w:rsidRDefault="00EF0930" w:rsidP="009A69FA">
            <w:pPr>
              <w:spacing w:before="60" w:after="60" w:line="200" w:lineRule="atLeast"/>
              <w:ind w:left="28"/>
              <w:jc w:val="center"/>
              <w:rPr>
                <w:rFonts w:cs="Times New Roman"/>
                <w:b/>
                <w:bCs/>
                <w:i/>
                <w:sz w:val="16"/>
              </w:rPr>
            </w:pPr>
          </w:p>
        </w:tc>
      </w:tr>
      <w:tr w:rsidR="00EF0930" w:rsidRPr="00FD1B14" w14:paraId="4D2A7442" w14:textId="77777777" w:rsidTr="00B627B4">
        <w:tc>
          <w:tcPr>
            <w:tcW w:w="1271" w:type="dxa"/>
            <w:tcBorders>
              <w:top w:val="single" w:sz="12" w:space="0" w:color="auto"/>
            </w:tcBorders>
            <w:shd w:val="clear" w:color="auto" w:fill="auto"/>
            <w:tcMar>
              <w:left w:w="28" w:type="dxa"/>
              <w:right w:w="28" w:type="dxa"/>
            </w:tcMar>
            <w:vAlign w:val="center"/>
          </w:tcPr>
          <w:p w14:paraId="085C5A6E" w14:textId="77777777" w:rsidR="00EF0930" w:rsidRPr="00FD1B14" w:rsidRDefault="00EF0930" w:rsidP="009A69FA">
            <w:pPr>
              <w:spacing w:before="60" w:after="60" w:line="220" w:lineRule="atLeast"/>
              <w:jc w:val="center"/>
              <w:rPr>
                <w:rFonts w:cs="Times New Roman"/>
                <w:sz w:val="18"/>
              </w:rPr>
            </w:pPr>
            <w:r w:rsidRPr="00FD1B14">
              <w:rPr>
                <w:rFonts w:cs="Times New Roman"/>
                <w:sz w:val="18"/>
              </w:rPr>
              <w:t>1</w:t>
            </w:r>
          </w:p>
        </w:tc>
        <w:tc>
          <w:tcPr>
            <w:tcW w:w="1701" w:type="dxa"/>
            <w:tcBorders>
              <w:top w:val="single" w:sz="12" w:space="0" w:color="auto"/>
            </w:tcBorders>
            <w:shd w:val="clear" w:color="auto" w:fill="auto"/>
            <w:tcMar>
              <w:left w:w="28" w:type="dxa"/>
              <w:right w:w="28" w:type="dxa"/>
            </w:tcMar>
            <w:vAlign w:val="center"/>
          </w:tcPr>
          <w:p w14:paraId="5A05F42B" w14:textId="77777777" w:rsidR="00EF0930" w:rsidRPr="00FD1B14" w:rsidRDefault="00EF0930" w:rsidP="009A69FA">
            <w:pPr>
              <w:spacing w:before="60" w:after="60" w:line="220" w:lineRule="atLeast"/>
              <w:jc w:val="center"/>
              <w:rPr>
                <w:rFonts w:cs="Times New Roman"/>
                <w:sz w:val="18"/>
              </w:rPr>
            </w:pPr>
            <w:r w:rsidRPr="00FD1B14">
              <w:rPr>
                <w:rFonts w:cs="Times New Roman"/>
                <w:sz w:val="18"/>
              </w:rPr>
              <w:t>102 мин в сухом состоянии</w:t>
            </w:r>
          </w:p>
          <w:p w14:paraId="3174F707" w14:textId="77777777" w:rsidR="00EF0930" w:rsidRPr="00FD1B14" w:rsidRDefault="00EF0930" w:rsidP="009A69FA">
            <w:pPr>
              <w:spacing w:before="60" w:after="60" w:line="220" w:lineRule="atLeast"/>
              <w:jc w:val="center"/>
              <w:rPr>
                <w:rFonts w:cs="Times New Roman"/>
                <w:sz w:val="18"/>
              </w:rPr>
            </w:pPr>
            <w:r w:rsidRPr="00FD1B14">
              <w:rPr>
                <w:rFonts w:cs="Times New Roman"/>
                <w:sz w:val="18"/>
              </w:rPr>
              <w:t>18 мин при распылении воды</w:t>
            </w:r>
          </w:p>
        </w:tc>
        <w:tc>
          <w:tcPr>
            <w:tcW w:w="1701" w:type="dxa"/>
            <w:tcBorders>
              <w:top w:val="single" w:sz="12" w:space="0" w:color="auto"/>
            </w:tcBorders>
            <w:shd w:val="clear" w:color="auto" w:fill="auto"/>
            <w:tcMar>
              <w:left w:w="28" w:type="dxa"/>
              <w:right w:w="28" w:type="dxa"/>
            </w:tcMar>
            <w:vAlign w:val="center"/>
          </w:tcPr>
          <w:p w14:paraId="6F35A679" w14:textId="77777777" w:rsidR="00EF0930" w:rsidRPr="00FD1B14" w:rsidRDefault="00EF0930" w:rsidP="009A69FA">
            <w:pPr>
              <w:spacing w:before="60" w:after="60" w:line="220" w:lineRule="atLeast"/>
              <w:jc w:val="center"/>
              <w:rPr>
                <w:rFonts w:cs="Times New Roman"/>
                <w:sz w:val="18"/>
              </w:rPr>
            </w:pPr>
            <w:r w:rsidRPr="00FD1B14">
              <w:rPr>
                <w:rFonts w:cs="Times New Roman"/>
                <w:sz w:val="18"/>
              </w:rPr>
              <w:t>60 ± 2</w:t>
            </w:r>
          </w:p>
          <w:p w14:paraId="7840757A" w14:textId="77777777" w:rsidR="00EF0930" w:rsidRPr="00FD1B14" w:rsidRDefault="00EF0930" w:rsidP="009A69FA">
            <w:pPr>
              <w:spacing w:before="60" w:after="60" w:line="220" w:lineRule="atLeast"/>
              <w:jc w:val="center"/>
              <w:rPr>
                <w:rFonts w:cs="Times New Roman"/>
                <w:sz w:val="18"/>
              </w:rPr>
            </w:pPr>
            <w:r w:rsidRPr="00FD1B14">
              <w:rPr>
                <w:rFonts w:cs="Times New Roman"/>
                <w:sz w:val="18"/>
              </w:rPr>
              <w:t>60 ± 2</w:t>
            </w:r>
          </w:p>
        </w:tc>
        <w:tc>
          <w:tcPr>
            <w:tcW w:w="1276" w:type="dxa"/>
            <w:tcBorders>
              <w:top w:val="single" w:sz="12" w:space="0" w:color="auto"/>
            </w:tcBorders>
            <w:shd w:val="clear" w:color="auto" w:fill="auto"/>
            <w:tcMar>
              <w:left w:w="28" w:type="dxa"/>
              <w:right w:w="28" w:type="dxa"/>
            </w:tcMar>
            <w:vAlign w:val="center"/>
          </w:tcPr>
          <w:p w14:paraId="5BE7BD88" w14:textId="77777777" w:rsidR="00EF0930" w:rsidRPr="00FD1B14" w:rsidRDefault="00EF0930" w:rsidP="009A69FA">
            <w:pPr>
              <w:spacing w:before="60" w:after="60" w:line="220" w:lineRule="atLeast"/>
              <w:jc w:val="center"/>
              <w:rPr>
                <w:rFonts w:cs="Times New Roman"/>
                <w:sz w:val="18"/>
              </w:rPr>
            </w:pPr>
            <w:r w:rsidRPr="00FD1B14">
              <w:rPr>
                <w:rFonts w:cs="Times New Roman"/>
                <w:sz w:val="18"/>
              </w:rPr>
              <w:t>0,51 ± 0,02</w:t>
            </w:r>
          </w:p>
          <w:p w14:paraId="645F001E" w14:textId="77777777" w:rsidR="00EF0930" w:rsidRPr="00FD1B14" w:rsidRDefault="00EF0930" w:rsidP="009A69FA">
            <w:pPr>
              <w:spacing w:before="60" w:after="60" w:line="220" w:lineRule="atLeast"/>
              <w:jc w:val="center"/>
              <w:rPr>
                <w:rFonts w:cs="Times New Roman"/>
                <w:sz w:val="18"/>
              </w:rPr>
            </w:pPr>
            <w:r w:rsidRPr="00FD1B14">
              <w:rPr>
                <w:rFonts w:cs="Times New Roman"/>
                <w:sz w:val="18"/>
              </w:rPr>
              <w:t>0,51 ± 0,02</w:t>
            </w:r>
          </w:p>
        </w:tc>
        <w:tc>
          <w:tcPr>
            <w:tcW w:w="1559" w:type="dxa"/>
            <w:tcBorders>
              <w:top w:val="single" w:sz="12" w:space="0" w:color="auto"/>
            </w:tcBorders>
            <w:shd w:val="clear" w:color="auto" w:fill="auto"/>
            <w:tcMar>
              <w:left w:w="28" w:type="dxa"/>
              <w:right w:w="28" w:type="dxa"/>
            </w:tcMar>
            <w:vAlign w:val="center"/>
          </w:tcPr>
          <w:p w14:paraId="2B946673" w14:textId="77777777" w:rsidR="00EF0930" w:rsidRPr="00FD1B14" w:rsidRDefault="00EF0930" w:rsidP="009A69FA">
            <w:pPr>
              <w:spacing w:before="60" w:after="60" w:line="220" w:lineRule="atLeast"/>
              <w:jc w:val="center"/>
              <w:rPr>
                <w:rFonts w:cs="Times New Roman"/>
                <w:sz w:val="18"/>
              </w:rPr>
            </w:pPr>
            <w:r w:rsidRPr="00FD1B14">
              <w:rPr>
                <w:rFonts w:cs="Times New Roman"/>
                <w:sz w:val="18"/>
              </w:rPr>
              <w:t>65 ± 3</w:t>
            </w:r>
          </w:p>
        </w:tc>
        <w:tc>
          <w:tcPr>
            <w:tcW w:w="1418" w:type="dxa"/>
            <w:tcBorders>
              <w:top w:val="single" w:sz="12" w:space="0" w:color="auto"/>
            </w:tcBorders>
            <w:shd w:val="clear" w:color="auto" w:fill="auto"/>
            <w:tcMar>
              <w:left w:w="28" w:type="dxa"/>
              <w:right w:w="28" w:type="dxa"/>
            </w:tcMar>
            <w:vAlign w:val="center"/>
          </w:tcPr>
          <w:p w14:paraId="772B24AA" w14:textId="77777777" w:rsidR="00EF0930" w:rsidRPr="00FD1B14" w:rsidRDefault="00EF0930" w:rsidP="009A69FA">
            <w:pPr>
              <w:spacing w:before="60" w:after="60" w:line="220" w:lineRule="atLeast"/>
              <w:jc w:val="center"/>
              <w:rPr>
                <w:rFonts w:cs="Times New Roman"/>
                <w:sz w:val="18"/>
              </w:rPr>
            </w:pPr>
            <w:r w:rsidRPr="00FD1B14">
              <w:rPr>
                <w:rFonts w:cs="Times New Roman"/>
                <w:sz w:val="18"/>
              </w:rPr>
              <w:t>50 ± 10</w:t>
            </w:r>
          </w:p>
        </w:tc>
      </w:tr>
      <w:tr w:rsidR="00EF0930" w:rsidRPr="00EE560A" w14:paraId="4F3EC086" w14:textId="77777777" w:rsidTr="0068739B">
        <w:tc>
          <w:tcPr>
            <w:tcW w:w="8926" w:type="dxa"/>
            <w:gridSpan w:val="6"/>
            <w:shd w:val="clear" w:color="auto" w:fill="EEECE1" w:themeFill="background2"/>
            <w:tcMar>
              <w:left w:w="28" w:type="dxa"/>
              <w:right w:w="28" w:type="dxa"/>
            </w:tcMar>
            <w:vAlign w:val="center"/>
          </w:tcPr>
          <w:p w14:paraId="70BAF465" w14:textId="77777777" w:rsidR="00EF0930" w:rsidRPr="00ED0B26" w:rsidRDefault="00EF0930" w:rsidP="009A69FA">
            <w:pPr>
              <w:spacing w:before="60" w:after="60" w:line="220" w:lineRule="atLeast"/>
              <w:ind w:left="28"/>
              <w:jc w:val="center"/>
              <w:rPr>
                <w:rFonts w:cs="Times New Roman"/>
                <w:i/>
                <w:sz w:val="18"/>
                <w:szCs w:val="18"/>
              </w:rPr>
            </w:pPr>
            <w:r w:rsidRPr="00ED0B26">
              <w:rPr>
                <w:rFonts w:cs="Times New Roman"/>
                <w:i/>
                <w:sz w:val="18"/>
                <w:szCs w:val="18"/>
              </w:rPr>
              <w:t>TM2 — Использование термометра для определения температуры черной поверхности</w:t>
            </w:r>
          </w:p>
        </w:tc>
      </w:tr>
      <w:tr w:rsidR="00EF0930" w:rsidRPr="00FD1B14" w14:paraId="1C3B1F8D" w14:textId="77777777" w:rsidTr="0068739B">
        <w:tc>
          <w:tcPr>
            <w:tcW w:w="1271" w:type="dxa"/>
            <w:vMerge w:val="restart"/>
            <w:shd w:val="clear" w:color="auto" w:fill="auto"/>
            <w:tcMar>
              <w:left w:w="28" w:type="dxa"/>
              <w:right w:w="28" w:type="dxa"/>
            </w:tcMar>
            <w:vAlign w:val="center"/>
          </w:tcPr>
          <w:p w14:paraId="356CBC02" w14:textId="77777777" w:rsidR="00EF0930" w:rsidRPr="00ED0B26" w:rsidRDefault="00EF0930" w:rsidP="009A69FA">
            <w:pPr>
              <w:spacing w:before="60" w:after="60" w:line="200" w:lineRule="atLeast"/>
              <w:ind w:left="28"/>
              <w:jc w:val="center"/>
              <w:rPr>
                <w:rFonts w:cs="Times New Roman"/>
                <w:i/>
                <w:sz w:val="16"/>
              </w:rPr>
            </w:pPr>
            <w:r w:rsidRPr="00ED0B26">
              <w:rPr>
                <w:rFonts w:cs="Times New Roman"/>
                <w:i/>
                <w:sz w:val="16"/>
              </w:rPr>
              <w:t>Номер цикла в соответствии со стандартом EN ISO</w:t>
            </w:r>
            <w:r w:rsidRPr="00ED0B26">
              <w:rPr>
                <w:rFonts w:cs="Times New Roman"/>
                <w:i/>
                <w:sz w:val="16"/>
              </w:rPr>
              <w:br/>
              <w:t>4892-2</w:t>
            </w:r>
            <w:r w:rsidRPr="00ED0B26">
              <w:rPr>
                <w:rFonts w:cs="Times New Roman"/>
                <w:sz w:val="16"/>
              </w:rPr>
              <w:t>:</w:t>
            </w:r>
            <w:r w:rsidRPr="00ED0B26">
              <w:rPr>
                <w:rFonts w:cs="Times New Roman"/>
                <w:i/>
                <w:sz w:val="16"/>
              </w:rPr>
              <w:t>2013</w:t>
            </w:r>
          </w:p>
        </w:tc>
        <w:tc>
          <w:tcPr>
            <w:tcW w:w="1701" w:type="dxa"/>
            <w:vMerge w:val="restart"/>
            <w:shd w:val="clear" w:color="auto" w:fill="auto"/>
            <w:tcMar>
              <w:left w:w="28" w:type="dxa"/>
              <w:right w:w="28" w:type="dxa"/>
            </w:tcMar>
            <w:vAlign w:val="center"/>
          </w:tcPr>
          <w:p w14:paraId="27755EB6" w14:textId="77777777" w:rsidR="00EF0930" w:rsidRPr="00ED0B26" w:rsidRDefault="00EF0930" w:rsidP="009A69FA">
            <w:pPr>
              <w:spacing w:before="60" w:after="60" w:line="200" w:lineRule="atLeast"/>
              <w:ind w:left="28"/>
              <w:jc w:val="center"/>
              <w:rPr>
                <w:rFonts w:cs="Times New Roman"/>
                <w:i/>
                <w:sz w:val="16"/>
              </w:rPr>
            </w:pPr>
            <w:r w:rsidRPr="00ED0B26">
              <w:rPr>
                <w:rFonts w:cs="Times New Roman"/>
                <w:i/>
                <w:sz w:val="16"/>
              </w:rPr>
              <w:t xml:space="preserve">Период </w:t>
            </w:r>
            <w:r w:rsidRPr="00ED0B26">
              <w:rPr>
                <w:rFonts w:cs="Times New Roman"/>
                <w:i/>
                <w:sz w:val="16"/>
              </w:rPr>
              <w:br/>
              <w:t>воздействия</w:t>
            </w:r>
          </w:p>
        </w:tc>
        <w:tc>
          <w:tcPr>
            <w:tcW w:w="2977" w:type="dxa"/>
            <w:gridSpan w:val="2"/>
            <w:shd w:val="clear" w:color="auto" w:fill="auto"/>
            <w:tcMar>
              <w:left w:w="28" w:type="dxa"/>
              <w:right w:w="28" w:type="dxa"/>
            </w:tcMar>
            <w:vAlign w:val="center"/>
          </w:tcPr>
          <w:p w14:paraId="5CBF389E" w14:textId="77777777" w:rsidR="00EF0930" w:rsidRPr="00ED0B26" w:rsidRDefault="00EF0930" w:rsidP="009A69FA">
            <w:pPr>
              <w:spacing w:before="60" w:after="60" w:line="200" w:lineRule="atLeast"/>
              <w:ind w:left="28"/>
              <w:jc w:val="center"/>
              <w:rPr>
                <w:rFonts w:cs="Times New Roman"/>
                <w:i/>
                <w:sz w:val="16"/>
              </w:rPr>
            </w:pPr>
            <w:r w:rsidRPr="00ED0B26">
              <w:rPr>
                <w:rFonts w:cs="Times New Roman"/>
                <w:i/>
                <w:sz w:val="16"/>
              </w:rPr>
              <w:t>Излучение</w:t>
            </w:r>
          </w:p>
        </w:tc>
        <w:tc>
          <w:tcPr>
            <w:tcW w:w="1559" w:type="dxa"/>
            <w:vMerge w:val="restart"/>
            <w:shd w:val="clear" w:color="auto" w:fill="auto"/>
            <w:tcMar>
              <w:left w:w="28" w:type="dxa"/>
              <w:right w:w="28" w:type="dxa"/>
            </w:tcMar>
            <w:vAlign w:val="center"/>
          </w:tcPr>
          <w:p w14:paraId="2EEBF0B2" w14:textId="77777777" w:rsidR="00EF0930" w:rsidRPr="00ED0B26" w:rsidRDefault="00EF0930" w:rsidP="009A69FA">
            <w:pPr>
              <w:spacing w:before="60" w:after="60" w:line="200" w:lineRule="atLeast"/>
              <w:ind w:left="28"/>
              <w:jc w:val="center"/>
              <w:rPr>
                <w:rFonts w:cs="Times New Roman"/>
                <w:i/>
                <w:sz w:val="16"/>
              </w:rPr>
            </w:pPr>
            <w:r w:rsidRPr="00ED0B26">
              <w:rPr>
                <w:rFonts w:cs="Times New Roman"/>
                <w:i/>
                <w:sz w:val="16"/>
              </w:rPr>
              <w:t>Температура черной поверхности</w:t>
            </w:r>
          </w:p>
          <w:p w14:paraId="2C7DBAB3" w14:textId="77777777" w:rsidR="00EF0930" w:rsidRPr="00ED0B26" w:rsidRDefault="00EF0930" w:rsidP="009A69FA">
            <w:pPr>
              <w:spacing w:before="60" w:after="60" w:line="200" w:lineRule="atLeast"/>
              <w:ind w:left="28"/>
              <w:jc w:val="center"/>
              <w:rPr>
                <w:rFonts w:cs="Times New Roman"/>
                <w:i/>
                <w:sz w:val="16"/>
              </w:rPr>
            </w:pPr>
            <w:r w:rsidRPr="00ED0B26">
              <w:rPr>
                <w:rFonts w:cs="Times New Roman"/>
                <w:i/>
                <w:sz w:val="16"/>
              </w:rPr>
              <w:t>°С</w:t>
            </w:r>
          </w:p>
        </w:tc>
        <w:tc>
          <w:tcPr>
            <w:tcW w:w="1418" w:type="dxa"/>
            <w:vMerge w:val="restart"/>
            <w:shd w:val="clear" w:color="auto" w:fill="auto"/>
            <w:tcMar>
              <w:left w:w="28" w:type="dxa"/>
              <w:right w:w="28" w:type="dxa"/>
            </w:tcMar>
            <w:vAlign w:val="center"/>
          </w:tcPr>
          <w:p w14:paraId="6E703D4A" w14:textId="77777777" w:rsidR="00EF0930" w:rsidRPr="00ED0B26" w:rsidRDefault="00EF0930" w:rsidP="009A69FA">
            <w:pPr>
              <w:spacing w:before="60" w:after="60" w:line="200" w:lineRule="atLeast"/>
              <w:ind w:left="28"/>
              <w:jc w:val="center"/>
              <w:rPr>
                <w:rFonts w:cs="Times New Roman"/>
                <w:i/>
                <w:sz w:val="16"/>
              </w:rPr>
            </w:pPr>
            <w:r w:rsidRPr="00ED0B26">
              <w:rPr>
                <w:rFonts w:cs="Times New Roman"/>
                <w:i/>
                <w:sz w:val="16"/>
              </w:rPr>
              <w:t>Относительная влажность</w:t>
            </w:r>
            <w:r w:rsidRPr="00ED0B26">
              <w:rPr>
                <w:rFonts w:cs="Times New Roman"/>
                <w:sz w:val="16"/>
              </w:rPr>
              <w:t>:</w:t>
            </w:r>
          </w:p>
          <w:p w14:paraId="62EC3F09" w14:textId="77777777" w:rsidR="00EF0930" w:rsidRPr="00ED0B26" w:rsidRDefault="00EF0930" w:rsidP="009A69FA">
            <w:pPr>
              <w:spacing w:before="60" w:after="60" w:line="200" w:lineRule="atLeast"/>
              <w:ind w:left="28"/>
              <w:jc w:val="center"/>
              <w:rPr>
                <w:rFonts w:cs="Times New Roman"/>
                <w:i/>
                <w:sz w:val="16"/>
              </w:rPr>
            </w:pPr>
            <w:r w:rsidRPr="00ED0B26">
              <w:rPr>
                <w:rFonts w:cs="Times New Roman"/>
                <w:i/>
                <w:sz w:val="16"/>
              </w:rPr>
              <w:t>%</w:t>
            </w:r>
          </w:p>
        </w:tc>
      </w:tr>
      <w:tr w:rsidR="00EF0930" w:rsidRPr="00FD1B14" w14:paraId="0747EA11" w14:textId="77777777" w:rsidTr="00B627B4">
        <w:tc>
          <w:tcPr>
            <w:tcW w:w="1271" w:type="dxa"/>
            <w:vMerge/>
            <w:tcBorders>
              <w:bottom w:val="single" w:sz="12" w:space="0" w:color="auto"/>
            </w:tcBorders>
            <w:shd w:val="clear" w:color="auto" w:fill="auto"/>
            <w:tcMar>
              <w:left w:w="28" w:type="dxa"/>
              <w:right w:w="28" w:type="dxa"/>
            </w:tcMar>
            <w:vAlign w:val="center"/>
          </w:tcPr>
          <w:p w14:paraId="2336318D" w14:textId="77777777" w:rsidR="00EF0930" w:rsidRPr="00FD1B14" w:rsidRDefault="00EF0930" w:rsidP="009A69FA">
            <w:pPr>
              <w:spacing w:before="60" w:after="60" w:line="200" w:lineRule="atLeast"/>
              <w:ind w:left="28"/>
              <w:jc w:val="center"/>
              <w:rPr>
                <w:rFonts w:cs="Times New Roman"/>
                <w:b/>
                <w:bCs/>
                <w:i/>
                <w:sz w:val="16"/>
              </w:rPr>
            </w:pPr>
          </w:p>
        </w:tc>
        <w:tc>
          <w:tcPr>
            <w:tcW w:w="1701" w:type="dxa"/>
            <w:vMerge/>
            <w:tcBorders>
              <w:bottom w:val="single" w:sz="12" w:space="0" w:color="auto"/>
            </w:tcBorders>
            <w:shd w:val="clear" w:color="auto" w:fill="auto"/>
            <w:tcMar>
              <w:left w:w="28" w:type="dxa"/>
              <w:right w:w="28" w:type="dxa"/>
            </w:tcMar>
            <w:vAlign w:val="center"/>
          </w:tcPr>
          <w:p w14:paraId="7117B314" w14:textId="77777777" w:rsidR="00EF0930" w:rsidRPr="00FD1B14" w:rsidRDefault="00EF0930" w:rsidP="009A69FA">
            <w:pPr>
              <w:spacing w:before="60" w:after="60" w:line="200" w:lineRule="atLeast"/>
              <w:ind w:left="28"/>
              <w:jc w:val="center"/>
              <w:rPr>
                <w:rFonts w:cs="Times New Roman"/>
                <w:b/>
                <w:bCs/>
                <w:i/>
                <w:sz w:val="16"/>
              </w:rPr>
            </w:pPr>
          </w:p>
        </w:tc>
        <w:tc>
          <w:tcPr>
            <w:tcW w:w="1701" w:type="dxa"/>
            <w:tcBorders>
              <w:bottom w:val="single" w:sz="12" w:space="0" w:color="auto"/>
            </w:tcBorders>
            <w:shd w:val="clear" w:color="auto" w:fill="auto"/>
            <w:tcMar>
              <w:left w:w="28" w:type="dxa"/>
              <w:right w:w="28" w:type="dxa"/>
            </w:tcMar>
            <w:vAlign w:val="center"/>
          </w:tcPr>
          <w:p w14:paraId="353E03B2" w14:textId="77777777" w:rsidR="00EF0930" w:rsidRPr="00ED0B26" w:rsidRDefault="00EF0930" w:rsidP="009A69FA">
            <w:pPr>
              <w:spacing w:before="60" w:after="60" w:line="200" w:lineRule="atLeast"/>
              <w:ind w:left="28"/>
              <w:jc w:val="center"/>
              <w:rPr>
                <w:rFonts w:cs="Times New Roman"/>
                <w:i/>
                <w:sz w:val="16"/>
              </w:rPr>
            </w:pPr>
            <w:r w:rsidRPr="00ED0B26">
              <w:rPr>
                <w:rFonts w:cs="Times New Roman"/>
                <w:i/>
                <w:sz w:val="16"/>
              </w:rPr>
              <w:t>Широкополосное</w:t>
            </w:r>
            <w:r w:rsidRPr="00ED0B26">
              <w:rPr>
                <w:rFonts w:cs="Times New Roman"/>
                <w:i/>
                <w:sz w:val="16"/>
              </w:rPr>
              <w:br/>
              <w:t>(300–400 нм)</w:t>
            </w:r>
          </w:p>
          <w:p w14:paraId="2720A034" w14:textId="77777777" w:rsidR="00EF0930" w:rsidRPr="00ED0B26" w:rsidRDefault="00EF0930" w:rsidP="009A69FA">
            <w:pPr>
              <w:spacing w:before="60" w:after="60" w:line="200" w:lineRule="atLeast"/>
              <w:ind w:left="28"/>
              <w:jc w:val="center"/>
              <w:rPr>
                <w:rFonts w:cs="Times New Roman"/>
                <w:i/>
                <w:sz w:val="16"/>
              </w:rPr>
            </w:pPr>
            <w:r w:rsidRPr="00ED0B26">
              <w:rPr>
                <w:rFonts w:cs="Times New Roman"/>
                <w:i/>
                <w:sz w:val="16"/>
              </w:rPr>
              <w:t>Вт/м²</w:t>
            </w:r>
          </w:p>
        </w:tc>
        <w:tc>
          <w:tcPr>
            <w:tcW w:w="1276" w:type="dxa"/>
            <w:tcBorders>
              <w:bottom w:val="single" w:sz="12" w:space="0" w:color="auto"/>
            </w:tcBorders>
            <w:shd w:val="clear" w:color="auto" w:fill="auto"/>
            <w:tcMar>
              <w:left w:w="28" w:type="dxa"/>
              <w:right w:w="28" w:type="dxa"/>
            </w:tcMar>
            <w:vAlign w:val="center"/>
          </w:tcPr>
          <w:p w14:paraId="29AEAAE2" w14:textId="77777777" w:rsidR="00EF0930" w:rsidRPr="00ED0B26" w:rsidRDefault="00EF0930" w:rsidP="009A69FA">
            <w:pPr>
              <w:spacing w:before="60" w:after="60" w:line="200" w:lineRule="atLeast"/>
              <w:ind w:left="28"/>
              <w:jc w:val="center"/>
              <w:rPr>
                <w:rFonts w:cs="Times New Roman"/>
                <w:i/>
                <w:sz w:val="16"/>
              </w:rPr>
            </w:pPr>
            <w:r w:rsidRPr="00ED0B26">
              <w:rPr>
                <w:rFonts w:cs="Times New Roman"/>
                <w:i/>
                <w:sz w:val="16"/>
              </w:rPr>
              <w:t>Узкополосное</w:t>
            </w:r>
            <w:r w:rsidRPr="00ED0B26">
              <w:rPr>
                <w:rFonts w:cs="Times New Roman"/>
                <w:i/>
                <w:sz w:val="16"/>
              </w:rPr>
              <w:br/>
              <w:t>(340 нм)</w:t>
            </w:r>
          </w:p>
          <w:p w14:paraId="2CDE5839" w14:textId="77777777" w:rsidR="00EF0930" w:rsidRPr="00ED0B26" w:rsidRDefault="00EF0930" w:rsidP="009A69FA">
            <w:pPr>
              <w:spacing w:before="60" w:after="60" w:line="200" w:lineRule="atLeast"/>
              <w:ind w:left="28"/>
              <w:jc w:val="center"/>
              <w:rPr>
                <w:rFonts w:cs="Times New Roman"/>
                <w:i/>
                <w:sz w:val="16"/>
              </w:rPr>
            </w:pPr>
            <w:r w:rsidRPr="00ED0B26">
              <w:rPr>
                <w:rFonts w:cs="Times New Roman"/>
                <w:i/>
                <w:sz w:val="16"/>
              </w:rPr>
              <w:t>Вт/м²</w:t>
            </w:r>
          </w:p>
        </w:tc>
        <w:tc>
          <w:tcPr>
            <w:tcW w:w="1559" w:type="dxa"/>
            <w:vMerge/>
            <w:tcBorders>
              <w:bottom w:val="single" w:sz="12" w:space="0" w:color="auto"/>
            </w:tcBorders>
            <w:shd w:val="clear" w:color="auto" w:fill="auto"/>
            <w:tcMar>
              <w:left w:w="28" w:type="dxa"/>
              <w:right w:w="28" w:type="dxa"/>
            </w:tcMar>
            <w:vAlign w:val="center"/>
          </w:tcPr>
          <w:p w14:paraId="68EB5E6B" w14:textId="77777777" w:rsidR="00EF0930" w:rsidRPr="00FD1B14" w:rsidRDefault="00EF0930" w:rsidP="009A69FA">
            <w:pPr>
              <w:spacing w:before="60" w:after="60" w:line="200" w:lineRule="atLeast"/>
              <w:ind w:left="28"/>
              <w:jc w:val="center"/>
              <w:rPr>
                <w:rFonts w:cs="Times New Roman"/>
                <w:b/>
                <w:bCs/>
                <w:i/>
                <w:sz w:val="16"/>
              </w:rPr>
            </w:pPr>
          </w:p>
        </w:tc>
        <w:tc>
          <w:tcPr>
            <w:tcW w:w="1418" w:type="dxa"/>
            <w:vMerge/>
            <w:tcBorders>
              <w:bottom w:val="single" w:sz="12" w:space="0" w:color="auto"/>
            </w:tcBorders>
            <w:shd w:val="clear" w:color="auto" w:fill="auto"/>
            <w:tcMar>
              <w:left w:w="28" w:type="dxa"/>
              <w:right w:w="28" w:type="dxa"/>
            </w:tcMar>
            <w:vAlign w:val="center"/>
          </w:tcPr>
          <w:p w14:paraId="2892154D" w14:textId="77777777" w:rsidR="00EF0930" w:rsidRPr="00FD1B14" w:rsidRDefault="00EF0930" w:rsidP="009A69FA">
            <w:pPr>
              <w:spacing w:before="60" w:after="60" w:line="200" w:lineRule="atLeast"/>
              <w:ind w:left="28"/>
              <w:jc w:val="center"/>
              <w:rPr>
                <w:rFonts w:cs="Times New Roman"/>
                <w:b/>
                <w:bCs/>
                <w:i/>
                <w:sz w:val="16"/>
              </w:rPr>
            </w:pPr>
          </w:p>
        </w:tc>
      </w:tr>
      <w:tr w:rsidR="00EF0930" w:rsidRPr="00FD1B14" w14:paraId="1A160D42" w14:textId="77777777" w:rsidTr="00B627B4">
        <w:tc>
          <w:tcPr>
            <w:tcW w:w="1271" w:type="dxa"/>
            <w:tcBorders>
              <w:top w:val="single" w:sz="12" w:space="0" w:color="auto"/>
              <w:bottom w:val="single" w:sz="12" w:space="0" w:color="auto"/>
            </w:tcBorders>
            <w:shd w:val="clear" w:color="auto" w:fill="auto"/>
            <w:tcMar>
              <w:left w:w="28" w:type="dxa"/>
              <w:right w:w="28" w:type="dxa"/>
            </w:tcMar>
            <w:vAlign w:val="center"/>
          </w:tcPr>
          <w:p w14:paraId="6CEB3F67" w14:textId="77777777" w:rsidR="00EF0930" w:rsidRPr="00FD1B14" w:rsidRDefault="00EF0930" w:rsidP="009A69FA">
            <w:pPr>
              <w:spacing w:before="60" w:after="60" w:line="220" w:lineRule="atLeast"/>
              <w:jc w:val="center"/>
              <w:rPr>
                <w:rFonts w:cs="Times New Roman"/>
                <w:sz w:val="18"/>
              </w:rPr>
            </w:pPr>
            <w:r w:rsidRPr="00FD1B14">
              <w:rPr>
                <w:rFonts w:cs="Times New Roman"/>
                <w:sz w:val="18"/>
              </w:rPr>
              <w:t>4</w:t>
            </w:r>
          </w:p>
        </w:tc>
        <w:tc>
          <w:tcPr>
            <w:tcW w:w="1701" w:type="dxa"/>
            <w:tcBorders>
              <w:top w:val="single" w:sz="12" w:space="0" w:color="auto"/>
              <w:bottom w:val="single" w:sz="12" w:space="0" w:color="auto"/>
            </w:tcBorders>
            <w:shd w:val="clear" w:color="auto" w:fill="auto"/>
            <w:tcMar>
              <w:left w:w="28" w:type="dxa"/>
              <w:right w:w="28" w:type="dxa"/>
            </w:tcMar>
            <w:vAlign w:val="center"/>
          </w:tcPr>
          <w:p w14:paraId="17EC3939" w14:textId="77777777" w:rsidR="00EF0930" w:rsidRPr="00FD1B14" w:rsidRDefault="00EF0930" w:rsidP="009A69FA">
            <w:pPr>
              <w:spacing w:before="60" w:after="60" w:line="220" w:lineRule="atLeast"/>
              <w:jc w:val="center"/>
              <w:rPr>
                <w:rFonts w:cs="Times New Roman"/>
                <w:sz w:val="18"/>
              </w:rPr>
            </w:pPr>
            <w:r w:rsidRPr="00FD1B14">
              <w:rPr>
                <w:rFonts w:cs="Times New Roman"/>
                <w:sz w:val="18"/>
              </w:rPr>
              <w:t>102 мин в сухом состоянии</w:t>
            </w:r>
          </w:p>
          <w:p w14:paraId="5C5BFB46" w14:textId="77777777" w:rsidR="00EF0930" w:rsidRPr="00FD1B14" w:rsidRDefault="00EF0930" w:rsidP="009A69FA">
            <w:pPr>
              <w:spacing w:before="60" w:after="60" w:line="220" w:lineRule="atLeast"/>
              <w:jc w:val="center"/>
              <w:rPr>
                <w:rFonts w:cs="Times New Roman"/>
                <w:sz w:val="18"/>
              </w:rPr>
            </w:pPr>
            <w:r w:rsidRPr="00FD1B14">
              <w:rPr>
                <w:rFonts w:cs="Times New Roman"/>
                <w:sz w:val="18"/>
              </w:rPr>
              <w:t>18 мин при распылении воды</w:t>
            </w:r>
          </w:p>
        </w:tc>
        <w:tc>
          <w:tcPr>
            <w:tcW w:w="1701" w:type="dxa"/>
            <w:tcBorders>
              <w:top w:val="single" w:sz="12" w:space="0" w:color="auto"/>
              <w:bottom w:val="single" w:sz="12" w:space="0" w:color="auto"/>
            </w:tcBorders>
            <w:shd w:val="clear" w:color="auto" w:fill="auto"/>
            <w:tcMar>
              <w:left w:w="28" w:type="dxa"/>
              <w:right w:w="28" w:type="dxa"/>
            </w:tcMar>
            <w:vAlign w:val="center"/>
          </w:tcPr>
          <w:p w14:paraId="4FC395C7" w14:textId="77777777" w:rsidR="00EF0930" w:rsidRPr="00FD1B14" w:rsidRDefault="00EF0930" w:rsidP="009A69FA">
            <w:pPr>
              <w:spacing w:before="60" w:after="60" w:line="220" w:lineRule="atLeast"/>
              <w:jc w:val="center"/>
              <w:rPr>
                <w:rFonts w:cs="Times New Roman"/>
                <w:sz w:val="18"/>
              </w:rPr>
            </w:pPr>
            <w:r w:rsidRPr="00FD1B14">
              <w:rPr>
                <w:rFonts w:cs="Times New Roman"/>
                <w:sz w:val="18"/>
              </w:rPr>
              <w:t>60 ± 2</w:t>
            </w:r>
          </w:p>
          <w:p w14:paraId="1D55DBF8" w14:textId="77777777" w:rsidR="00EF0930" w:rsidRPr="00FD1B14" w:rsidRDefault="00EF0930" w:rsidP="009A69FA">
            <w:pPr>
              <w:spacing w:before="60" w:after="60" w:line="220" w:lineRule="atLeast"/>
              <w:jc w:val="center"/>
              <w:rPr>
                <w:rFonts w:cs="Times New Roman"/>
                <w:sz w:val="18"/>
              </w:rPr>
            </w:pPr>
            <w:r w:rsidRPr="00FD1B14">
              <w:rPr>
                <w:rFonts w:cs="Times New Roman"/>
                <w:sz w:val="18"/>
              </w:rPr>
              <w:t>60 ± 2</w:t>
            </w:r>
          </w:p>
        </w:tc>
        <w:tc>
          <w:tcPr>
            <w:tcW w:w="1276" w:type="dxa"/>
            <w:tcBorders>
              <w:top w:val="single" w:sz="12" w:space="0" w:color="auto"/>
              <w:bottom w:val="single" w:sz="12" w:space="0" w:color="auto"/>
            </w:tcBorders>
            <w:shd w:val="clear" w:color="auto" w:fill="auto"/>
            <w:tcMar>
              <w:left w:w="28" w:type="dxa"/>
              <w:right w:w="28" w:type="dxa"/>
            </w:tcMar>
            <w:vAlign w:val="center"/>
          </w:tcPr>
          <w:p w14:paraId="01E4896C" w14:textId="77777777" w:rsidR="00EF0930" w:rsidRPr="00FD1B14" w:rsidRDefault="00EF0930" w:rsidP="009A69FA">
            <w:pPr>
              <w:spacing w:before="60" w:after="60" w:line="220" w:lineRule="atLeast"/>
              <w:jc w:val="center"/>
              <w:rPr>
                <w:rFonts w:cs="Times New Roman"/>
                <w:sz w:val="18"/>
              </w:rPr>
            </w:pPr>
            <w:r w:rsidRPr="00FD1B14">
              <w:rPr>
                <w:rFonts w:cs="Times New Roman"/>
                <w:sz w:val="18"/>
              </w:rPr>
              <w:t>0,51 ± 0,02</w:t>
            </w:r>
          </w:p>
          <w:p w14:paraId="37789CEC" w14:textId="77777777" w:rsidR="00EF0930" w:rsidRPr="00FD1B14" w:rsidRDefault="00EF0930" w:rsidP="009A69FA">
            <w:pPr>
              <w:spacing w:before="60" w:after="60" w:line="220" w:lineRule="atLeast"/>
              <w:jc w:val="center"/>
              <w:rPr>
                <w:rFonts w:cs="Times New Roman"/>
                <w:sz w:val="18"/>
              </w:rPr>
            </w:pPr>
            <w:r w:rsidRPr="00FD1B14">
              <w:rPr>
                <w:rFonts w:cs="Times New Roman"/>
                <w:sz w:val="18"/>
              </w:rPr>
              <w:t>0,51 ± 0,02</w:t>
            </w:r>
          </w:p>
        </w:tc>
        <w:tc>
          <w:tcPr>
            <w:tcW w:w="1559" w:type="dxa"/>
            <w:tcBorders>
              <w:top w:val="single" w:sz="12" w:space="0" w:color="auto"/>
              <w:bottom w:val="single" w:sz="12" w:space="0" w:color="auto"/>
            </w:tcBorders>
            <w:shd w:val="clear" w:color="auto" w:fill="auto"/>
            <w:tcMar>
              <w:left w:w="28" w:type="dxa"/>
              <w:right w:w="28" w:type="dxa"/>
            </w:tcMar>
            <w:vAlign w:val="center"/>
          </w:tcPr>
          <w:p w14:paraId="2928D56A" w14:textId="77777777" w:rsidR="00EF0930" w:rsidRPr="00FD1B14" w:rsidRDefault="00EF0930" w:rsidP="009A69FA">
            <w:pPr>
              <w:spacing w:before="60" w:after="60" w:line="220" w:lineRule="atLeast"/>
              <w:jc w:val="center"/>
              <w:rPr>
                <w:rFonts w:cs="Times New Roman"/>
                <w:sz w:val="18"/>
              </w:rPr>
            </w:pPr>
            <w:r w:rsidRPr="00FD1B14">
              <w:rPr>
                <w:rFonts w:cs="Times New Roman"/>
                <w:sz w:val="18"/>
              </w:rPr>
              <w:t>63 ± 3</w:t>
            </w:r>
          </w:p>
        </w:tc>
        <w:tc>
          <w:tcPr>
            <w:tcW w:w="1418" w:type="dxa"/>
            <w:tcBorders>
              <w:top w:val="single" w:sz="12" w:space="0" w:color="auto"/>
              <w:bottom w:val="single" w:sz="12" w:space="0" w:color="auto"/>
            </w:tcBorders>
            <w:shd w:val="clear" w:color="auto" w:fill="auto"/>
            <w:tcMar>
              <w:left w:w="28" w:type="dxa"/>
              <w:right w:w="28" w:type="dxa"/>
            </w:tcMar>
            <w:vAlign w:val="center"/>
          </w:tcPr>
          <w:p w14:paraId="1E901F86" w14:textId="77777777" w:rsidR="00EF0930" w:rsidRPr="00FD1B14" w:rsidRDefault="00EF0930" w:rsidP="009A69FA">
            <w:pPr>
              <w:spacing w:before="60" w:after="60" w:line="220" w:lineRule="atLeast"/>
              <w:jc w:val="center"/>
              <w:rPr>
                <w:rFonts w:cs="Times New Roman"/>
                <w:sz w:val="18"/>
              </w:rPr>
            </w:pPr>
            <w:r w:rsidRPr="00FD1B14">
              <w:rPr>
                <w:rFonts w:cs="Times New Roman"/>
                <w:sz w:val="18"/>
              </w:rPr>
              <w:t>50 ± 10</w:t>
            </w:r>
          </w:p>
        </w:tc>
      </w:tr>
    </w:tbl>
    <w:p w14:paraId="5B074B95" w14:textId="77777777" w:rsidR="00EF0930" w:rsidRPr="00C91CEA" w:rsidRDefault="00EF0930" w:rsidP="00363985">
      <w:pPr>
        <w:pStyle w:val="SingleTxtG"/>
        <w:spacing w:before="120" w:after="0" w:line="220" w:lineRule="atLeast"/>
        <w:ind w:right="-7" w:firstLine="142"/>
        <w:jc w:val="left"/>
        <w:rPr>
          <w:sz w:val="18"/>
          <w:szCs w:val="18"/>
        </w:rPr>
      </w:pPr>
      <w:r w:rsidRPr="00682FF7">
        <w:rPr>
          <w:i/>
          <w:iCs/>
          <w:sz w:val="18"/>
          <w:szCs w:val="18"/>
        </w:rPr>
        <w:t>Примечание 1</w:t>
      </w:r>
      <w:r w:rsidRPr="00C91CEA">
        <w:rPr>
          <w:sz w:val="18"/>
          <w:szCs w:val="18"/>
        </w:rPr>
        <w:t>:  Оба термометра будут показывать разную температуру. Результаты, полученные при применении обоих методов испытания, необязательно должны быть одинаковыми. Рекомендуется использовать температурный датчик, который в наибольшей степени соответствует образцам, например термометр для определения температуры черной поверхности в случае светоотражающего материала, наносимого на алюминиевую подложку. Подготовка образцов для испытаний должна осуществляться в соответствии с общими рекомендациями, приведенными в стандарте EN ISO 4892-2:2013. Оптимальная лабораторная практика заключается в регулярном перемещении образцов в прибор, предназначенный для ксеноновых испытаний (прибор с вращающимся барабаном: нижняя, средняя, верхняя перфорация; прибор с плоской структурой: посекторально), например 4–8 раз за испытание. В</w:t>
      </w:r>
      <w:r>
        <w:rPr>
          <w:sz w:val="18"/>
          <w:szCs w:val="18"/>
        </w:rPr>
        <w:t> </w:t>
      </w:r>
      <w:r w:rsidRPr="00C91CEA">
        <w:rPr>
          <w:sz w:val="18"/>
          <w:szCs w:val="18"/>
        </w:rPr>
        <w:t>случае возникновения разногласий преимущественную силу будут иметь результаты естественного наружного воздействия.</w:t>
      </w:r>
    </w:p>
    <w:p w14:paraId="41EB6C38" w14:textId="77777777" w:rsidR="00EF0930" w:rsidRPr="00C91CEA" w:rsidRDefault="00EF0930" w:rsidP="00363985">
      <w:pPr>
        <w:pStyle w:val="SingleTxtG"/>
        <w:spacing w:after="0" w:line="220" w:lineRule="atLeast"/>
        <w:ind w:right="-7" w:firstLine="142"/>
        <w:jc w:val="left"/>
        <w:rPr>
          <w:bCs/>
          <w:sz w:val="18"/>
          <w:szCs w:val="18"/>
        </w:rPr>
      </w:pPr>
      <w:r w:rsidRPr="00682FF7">
        <w:rPr>
          <w:i/>
          <w:iCs/>
          <w:sz w:val="18"/>
          <w:szCs w:val="18"/>
        </w:rPr>
        <w:t>Примечание 2</w:t>
      </w:r>
      <w:r w:rsidRPr="00C91CEA">
        <w:rPr>
          <w:sz w:val="18"/>
          <w:szCs w:val="18"/>
        </w:rPr>
        <w:t>:  Допуски ±, указанные для излучения, температуры черной поверхности и относительной влажности, представляют собой допустимые колебания соответствующего параметра относительно заданного значения в равновесном состоянии. Это не означает, что полученное значение может отличаться от заданного в сторону увеличения/уменьшения на указанную величину.</w:t>
      </w:r>
    </w:p>
    <w:p w14:paraId="7FA3790E" w14:textId="77777777" w:rsidR="00EF0930" w:rsidRPr="00FA71A6" w:rsidRDefault="00EF0930" w:rsidP="00EF0930">
      <w:pPr>
        <w:pStyle w:val="SingleTxtG"/>
        <w:rPr>
          <w:bCs/>
        </w:rPr>
      </w:pPr>
    </w:p>
    <w:p w14:paraId="3D6810B0" w14:textId="77777777" w:rsidR="00EF0930" w:rsidRDefault="00EF0930" w:rsidP="00EF0930">
      <w:pPr>
        <w:suppressAutoHyphens w:val="0"/>
        <w:spacing w:line="240" w:lineRule="auto"/>
        <w:rPr>
          <w:rFonts w:eastAsia="Times New Roman" w:cs="Times New Roman"/>
          <w:b/>
          <w:bCs/>
          <w:szCs w:val="20"/>
        </w:rPr>
      </w:pPr>
      <w:r>
        <w:rPr>
          <w:b/>
          <w:bCs/>
        </w:rPr>
        <w:br w:type="page"/>
      </w:r>
    </w:p>
    <w:p w14:paraId="5C54FA7D" w14:textId="77777777" w:rsidR="00EF0930" w:rsidRPr="00FA71A6" w:rsidRDefault="00EF0930" w:rsidP="00EF0930">
      <w:pPr>
        <w:pStyle w:val="HChG"/>
      </w:pPr>
      <w:r w:rsidRPr="00FA71A6">
        <w:t>Приложение 7</w:t>
      </w:r>
    </w:p>
    <w:p w14:paraId="431A8359" w14:textId="77777777" w:rsidR="00EF0930" w:rsidRPr="00FA71A6" w:rsidRDefault="00EF0930" w:rsidP="00EF0930">
      <w:pPr>
        <w:pStyle w:val="HChG"/>
      </w:pPr>
      <w:r w:rsidRPr="00FA71A6">
        <w:tab/>
      </w:r>
      <w:r w:rsidRPr="00FA71A6">
        <w:tab/>
        <w:t>Химические испытания</w:t>
      </w:r>
    </w:p>
    <w:p w14:paraId="6B2DC36C" w14:textId="77777777" w:rsidR="00EF0930" w:rsidRPr="00FA71A6" w:rsidRDefault="00EF0930" w:rsidP="00EF0930">
      <w:pPr>
        <w:pStyle w:val="HChG"/>
      </w:pPr>
      <w:r w:rsidRPr="00FA71A6">
        <w:t>Часть 1</w:t>
      </w:r>
      <w:r>
        <w:t>.</w:t>
      </w:r>
      <w:r w:rsidRPr="00FA71A6">
        <w:tab/>
        <w:t>Стойкость к воздействию топлива</w:t>
      </w:r>
    </w:p>
    <w:p w14:paraId="55AEFB1F" w14:textId="07764365" w:rsidR="00EF0930" w:rsidRPr="00FA71A6" w:rsidRDefault="00EF0930" w:rsidP="00EF0930">
      <w:pPr>
        <w:pStyle w:val="SingleTxtG"/>
        <w:tabs>
          <w:tab w:val="clear" w:pos="1701"/>
        </w:tabs>
        <w:ind w:left="2268" w:hanging="1134"/>
      </w:pPr>
      <w:r w:rsidRPr="00FA71A6">
        <w:t>1.</w:t>
      </w:r>
      <w:r w:rsidRPr="00FA71A6">
        <w:tab/>
        <w:t>Воздействию испытательной смеси, состоящей по объему из 70</w:t>
      </w:r>
      <w:r>
        <w:t> %</w:t>
      </w:r>
      <w:r w:rsidR="00015A26">
        <w:t> </w:t>
      </w:r>
      <w:r w:rsidRPr="00FA71A6">
        <w:t>н</w:t>
      </w:r>
      <w:r>
        <w:noBreakHyphen/>
      </w:r>
      <w:r w:rsidRPr="00FA71A6">
        <w:t>гептана и 30</w:t>
      </w:r>
      <w:r>
        <w:t> %</w:t>
      </w:r>
      <w:r w:rsidRPr="00FA71A6">
        <w:t xml:space="preserve"> толуола, подвергают либо:</w:t>
      </w:r>
    </w:p>
    <w:p w14:paraId="34E4BBE3" w14:textId="77777777" w:rsidR="00EF0930" w:rsidRPr="00FA71A6" w:rsidRDefault="00EF0930" w:rsidP="00EF0930">
      <w:pPr>
        <w:pStyle w:val="SingleTxtG"/>
        <w:tabs>
          <w:tab w:val="clear" w:pos="1701"/>
        </w:tabs>
        <w:ind w:left="2268" w:hanging="1134"/>
      </w:pPr>
      <w:r w:rsidRPr="00FA71A6">
        <w:t>1.1</w:t>
      </w:r>
      <w:r w:rsidRPr="00FA71A6">
        <w:tab/>
        <w:t xml:space="preserve">светоотражающее устройство; </w:t>
      </w:r>
    </w:p>
    <w:p w14:paraId="4608D552" w14:textId="77777777" w:rsidR="00EF0930" w:rsidRPr="00FA71A6" w:rsidRDefault="00EF0930" w:rsidP="00EF0930">
      <w:pPr>
        <w:pStyle w:val="SingleTxtG"/>
        <w:tabs>
          <w:tab w:val="clear" w:pos="1701"/>
        </w:tabs>
        <w:ind w:left="2835" w:hanging="1701"/>
      </w:pPr>
      <w:r>
        <w:tab/>
      </w:r>
      <w:r w:rsidRPr="00FA71A6">
        <w:t xml:space="preserve">a) </w:t>
      </w:r>
      <w:r w:rsidRPr="00FA71A6">
        <w:tab/>
        <w:t>наружную поверхность светоотражающего устройства, и в</w:t>
      </w:r>
      <w:r>
        <w:t> </w:t>
      </w:r>
      <w:r w:rsidRPr="00FA71A6">
        <w:t>частности освещающую поверхность, слегка протирают хлопчатобумажной тканью, смоченной в испытательной смеси;</w:t>
      </w:r>
    </w:p>
    <w:p w14:paraId="5BEC8D2B" w14:textId="77777777" w:rsidR="00EF0930" w:rsidRPr="00FA71A6" w:rsidRDefault="00EF0930" w:rsidP="00EF0930">
      <w:pPr>
        <w:pStyle w:val="SingleTxtG"/>
        <w:tabs>
          <w:tab w:val="clear" w:pos="1701"/>
        </w:tabs>
        <w:ind w:left="2835" w:hanging="1701"/>
      </w:pPr>
      <w:r>
        <w:tab/>
      </w:r>
      <w:r w:rsidRPr="00FA71A6">
        <w:t xml:space="preserve">b) </w:t>
      </w:r>
      <w:r w:rsidRPr="00FA71A6">
        <w:tab/>
        <w:t xml:space="preserve">примерно через пять минут эту поверхность осматривают; на ней не должно быть видимых изменений, причем незначительные трещины на поверхности не должны служить причиной недопущения этого устройства; </w:t>
      </w:r>
    </w:p>
    <w:p w14:paraId="1CF0976B" w14:textId="77777777" w:rsidR="00EF0930" w:rsidRPr="00FA71A6" w:rsidRDefault="00EF0930" w:rsidP="00EF0930">
      <w:pPr>
        <w:pStyle w:val="SingleTxtG"/>
        <w:tabs>
          <w:tab w:val="clear" w:pos="1701"/>
        </w:tabs>
        <w:ind w:left="2268" w:hanging="1134"/>
      </w:pPr>
      <w:r>
        <w:tab/>
      </w:r>
      <w:r w:rsidRPr="00FA71A6">
        <w:t>либо</w:t>
      </w:r>
    </w:p>
    <w:p w14:paraId="54EDB3D2" w14:textId="77777777" w:rsidR="00EF0930" w:rsidRPr="00FA71A6" w:rsidRDefault="00EF0930" w:rsidP="00EF0930">
      <w:pPr>
        <w:pStyle w:val="SingleTxtG"/>
        <w:tabs>
          <w:tab w:val="clear" w:pos="1701"/>
        </w:tabs>
        <w:ind w:left="2268" w:hanging="1134"/>
      </w:pPr>
      <w:r w:rsidRPr="00FA71A6">
        <w:t>1.2</w:t>
      </w:r>
      <w:r w:rsidRPr="00FA71A6">
        <w:tab/>
        <w:t xml:space="preserve">образец светоотражающего маркировочного материала; </w:t>
      </w:r>
    </w:p>
    <w:p w14:paraId="3E1851DC" w14:textId="77777777" w:rsidR="00EF0930" w:rsidRPr="00FA71A6" w:rsidRDefault="00EF0930" w:rsidP="00EF0930">
      <w:pPr>
        <w:pStyle w:val="SingleTxtG"/>
        <w:tabs>
          <w:tab w:val="clear" w:pos="1701"/>
        </w:tabs>
        <w:ind w:left="2835" w:hanging="1701"/>
      </w:pPr>
      <w:r>
        <w:tab/>
      </w:r>
      <w:r w:rsidRPr="00FA71A6">
        <w:t>a)</w:t>
      </w:r>
      <w:r w:rsidRPr="00FA71A6">
        <w:tab/>
        <w:t>часть образца длиной не менее 300 мм погружают в испытательную смесь на одну минуту;</w:t>
      </w:r>
    </w:p>
    <w:p w14:paraId="46094534" w14:textId="77777777" w:rsidR="00EF0930" w:rsidRPr="00FA71A6" w:rsidRDefault="00EF0930" w:rsidP="00EF0930">
      <w:pPr>
        <w:pStyle w:val="SingleTxtG"/>
        <w:tabs>
          <w:tab w:val="clear" w:pos="1701"/>
        </w:tabs>
        <w:ind w:left="2835" w:hanging="1701"/>
      </w:pPr>
      <w:r>
        <w:tab/>
      </w:r>
      <w:r w:rsidRPr="00FA71A6">
        <w:t>b)</w:t>
      </w:r>
      <w:r w:rsidRPr="00FA71A6">
        <w:tab/>
        <w:t>после изъятия образца из смеси поверхность протирают насухо мягкой тканью, при этом на поверхности не должно быть никаких видимых изменений, которые могли бы повлиять на характеристики образца.</w:t>
      </w:r>
    </w:p>
    <w:p w14:paraId="6CB0C563" w14:textId="77777777" w:rsidR="00EF0930" w:rsidRPr="00FA71A6" w:rsidRDefault="00EF0930" w:rsidP="00EF0930">
      <w:pPr>
        <w:pStyle w:val="SingleTxtG"/>
        <w:tabs>
          <w:tab w:val="clear" w:pos="1701"/>
        </w:tabs>
        <w:ind w:left="2268" w:hanging="1134"/>
        <w:rPr>
          <w:b/>
        </w:rPr>
      </w:pPr>
      <w:r w:rsidRPr="00FA71A6">
        <w:t>2.</w:t>
      </w:r>
      <w:r w:rsidRPr="00FA71A6">
        <w:tab/>
        <w:t>Испытание для предупреждающих треугольников</w:t>
      </w:r>
    </w:p>
    <w:p w14:paraId="54915D93" w14:textId="77777777" w:rsidR="00EF0930" w:rsidRPr="00FA71A6" w:rsidRDefault="00EF0930" w:rsidP="00EF0930">
      <w:pPr>
        <w:pStyle w:val="SingleTxtG"/>
        <w:tabs>
          <w:tab w:val="clear" w:pos="1701"/>
        </w:tabs>
        <w:ind w:left="2268" w:hanging="1134"/>
      </w:pPr>
      <w:r w:rsidRPr="00FA71A6">
        <w:t>2.1</w:t>
      </w:r>
      <w:r w:rsidRPr="00FA71A6">
        <w:tab/>
        <w:t>Треугольник и чехол погружают каждый в отдельности в резервуар со смесью из 70</w:t>
      </w:r>
      <w:r>
        <w:t> %</w:t>
      </w:r>
      <w:r w:rsidRPr="00FA71A6">
        <w:t xml:space="preserve"> н-гептана и 30</w:t>
      </w:r>
      <w:r>
        <w:t> %</w:t>
      </w:r>
      <w:r w:rsidRPr="00FA71A6">
        <w:t xml:space="preserve"> толуола; </w:t>
      </w:r>
    </w:p>
    <w:p w14:paraId="67BFBEEB" w14:textId="77777777" w:rsidR="00EF0930" w:rsidRPr="00FA71A6" w:rsidRDefault="00EF0930" w:rsidP="00EF0930">
      <w:pPr>
        <w:pStyle w:val="SingleTxtG"/>
        <w:tabs>
          <w:tab w:val="clear" w:pos="1701"/>
        </w:tabs>
        <w:ind w:left="2835" w:hanging="1701"/>
      </w:pPr>
      <w:r>
        <w:tab/>
      </w:r>
      <w:r w:rsidRPr="00FA71A6">
        <w:t xml:space="preserve">a) </w:t>
      </w:r>
      <w:r w:rsidRPr="00FA71A6">
        <w:tab/>
        <w:t xml:space="preserve">через 60 секунд их извлекают из резервуара и дают излишней жидкости стечь; </w:t>
      </w:r>
    </w:p>
    <w:p w14:paraId="420C3A80" w14:textId="77777777" w:rsidR="00EF0930" w:rsidRPr="00FA71A6" w:rsidRDefault="00EF0930" w:rsidP="00EF0930">
      <w:pPr>
        <w:pStyle w:val="SingleTxtG"/>
        <w:tabs>
          <w:tab w:val="clear" w:pos="1701"/>
        </w:tabs>
        <w:ind w:left="2835" w:hanging="1701"/>
      </w:pPr>
      <w:r>
        <w:tab/>
      </w:r>
      <w:r w:rsidRPr="00FA71A6">
        <w:t xml:space="preserve">b) </w:t>
      </w:r>
      <w:r w:rsidRPr="00FA71A6">
        <w:tab/>
        <w:t xml:space="preserve">затем треугольник помещают в чехол и укладывают в горизонтальном положении в том месте, где нет движения воздуха; </w:t>
      </w:r>
    </w:p>
    <w:p w14:paraId="6A2D2760" w14:textId="77777777" w:rsidR="00EF0930" w:rsidRPr="00FA71A6" w:rsidRDefault="00EF0930" w:rsidP="00EF0930">
      <w:pPr>
        <w:pStyle w:val="SingleTxtG"/>
        <w:tabs>
          <w:tab w:val="clear" w:pos="1701"/>
        </w:tabs>
        <w:ind w:left="2835" w:hanging="1701"/>
        <w:rPr>
          <w:bCs/>
        </w:rPr>
      </w:pPr>
      <w:r>
        <w:tab/>
      </w:r>
      <w:r w:rsidRPr="00FA71A6">
        <w:t xml:space="preserve">c) </w:t>
      </w:r>
      <w:r w:rsidRPr="00FA71A6">
        <w:tab/>
        <w:t>после полного высыхания треугольник не должен прилипать к чехлу и на его поверхности не должно быть заметных изменений при визуальном осмотре или видимых повреждений; однако на поверхности допускаются незначительные трещины.</w:t>
      </w:r>
    </w:p>
    <w:p w14:paraId="614C76C6" w14:textId="77777777" w:rsidR="00EF0930" w:rsidRPr="00FA71A6" w:rsidRDefault="00EF0930" w:rsidP="00EF0930">
      <w:pPr>
        <w:pStyle w:val="HChG"/>
      </w:pPr>
      <w:r w:rsidRPr="00FA71A6">
        <w:t>Часть 2</w:t>
      </w:r>
      <w:r>
        <w:t>.</w:t>
      </w:r>
      <w:r w:rsidRPr="00FA71A6">
        <w:tab/>
        <w:t>Маслостойкость</w:t>
      </w:r>
    </w:p>
    <w:p w14:paraId="4D756F28" w14:textId="77777777" w:rsidR="00EF0930" w:rsidRPr="00FA71A6" w:rsidRDefault="00EF0930" w:rsidP="00EF0930">
      <w:pPr>
        <w:pStyle w:val="SingleTxtG"/>
        <w:tabs>
          <w:tab w:val="clear" w:pos="1701"/>
        </w:tabs>
        <w:ind w:left="2268" w:hanging="1134"/>
      </w:pPr>
      <w:r w:rsidRPr="00FA71A6">
        <w:t>1.</w:t>
      </w:r>
      <w:r w:rsidRPr="00FA71A6">
        <w:tab/>
        <w:t>Процедура испытания в случае формованных пластмассовых светоотражателей классов IA, IB, IIIA, IIIB, IVA и предупреждающих треугольников типа 1</w:t>
      </w:r>
    </w:p>
    <w:p w14:paraId="2D363A95" w14:textId="77777777" w:rsidR="00EF0930" w:rsidRPr="00FA71A6" w:rsidRDefault="00EF0930" w:rsidP="00EF0930">
      <w:pPr>
        <w:pStyle w:val="SingleTxtG"/>
        <w:tabs>
          <w:tab w:val="clear" w:pos="1701"/>
        </w:tabs>
        <w:ind w:left="2268" w:hanging="1134"/>
        <w:rPr>
          <w:bCs/>
        </w:rPr>
      </w:pPr>
      <w:r w:rsidRPr="00FA71A6">
        <w:t>1.1</w:t>
      </w:r>
      <w:r w:rsidRPr="00FA71A6">
        <w:tab/>
        <w:t>Наружную поверхность светоотражающего устройства и</w:t>
      </w:r>
      <w:r>
        <w:t xml:space="preserve">, </w:t>
      </w:r>
      <w:r w:rsidRPr="00FA71A6">
        <w:t>в частности</w:t>
      </w:r>
      <w:r>
        <w:t>,</w:t>
      </w:r>
      <w:r w:rsidRPr="00FA71A6">
        <w:t xml:space="preserve"> освещающую поверхность слегка протирают хлопчатобумажной тканью, смоченной диспергирующим смазочным маслом. Примерно через 5 мин указанную поверхность вытирают. Затем измеряют R</w:t>
      </w:r>
      <w:r w:rsidRPr="00FA71A6">
        <w:rPr>
          <w:vertAlign w:val="subscript"/>
        </w:rPr>
        <w:t>I</w:t>
      </w:r>
      <w:r w:rsidRPr="00FA71A6">
        <w:t xml:space="preserve"> в соответствии с пунктом 5.1.3.2.2 настоящих Правил.</w:t>
      </w:r>
    </w:p>
    <w:p w14:paraId="147232EF" w14:textId="77777777" w:rsidR="00EF0930" w:rsidRDefault="00EF0930" w:rsidP="00EF0930">
      <w:pPr>
        <w:suppressAutoHyphens w:val="0"/>
        <w:spacing w:line="240" w:lineRule="auto"/>
        <w:rPr>
          <w:rFonts w:eastAsia="Times New Roman" w:cs="Times New Roman"/>
          <w:bCs/>
          <w:szCs w:val="20"/>
        </w:rPr>
      </w:pPr>
      <w:r>
        <w:rPr>
          <w:bCs/>
        </w:rPr>
        <w:br w:type="page"/>
      </w:r>
    </w:p>
    <w:p w14:paraId="7C18B544" w14:textId="77777777" w:rsidR="00EF0930" w:rsidRPr="00FA71A6" w:rsidRDefault="00EF0930" w:rsidP="00EF0930">
      <w:pPr>
        <w:pStyle w:val="HChG"/>
      </w:pPr>
      <w:r w:rsidRPr="00FA71A6">
        <w:t>Приложение 8</w:t>
      </w:r>
    </w:p>
    <w:p w14:paraId="5AEEE59E" w14:textId="77777777" w:rsidR="00EF0930" w:rsidRPr="00FA71A6" w:rsidRDefault="00EF0930" w:rsidP="00EF0930">
      <w:pPr>
        <w:pStyle w:val="HChG"/>
      </w:pPr>
      <w:r w:rsidRPr="00FA71A6">
        <w:tab/>
      </w:r>
      <w:r w:rsidRPr="00FA71A6">
        <w:tab/>
        <w:t>Механические испытания</w:t>
      </w:r>
    </w:p>
    <w:p w14:paraId="19EBB83D" w14:textId="77777777" w:rsidR="00EF0930" w:rsidRPr="00FA71A6" w:rsidRDefault="00EF0930" w:rsidP="00EF0930">
      <w:pPr>
        <w:pStyle w:val="HChG"/>
      </w:pPr>
      <w:r w:rsidRPr="00FA71A6">
        <w:t>Часть 1</w:t>
      </w:r>
      <w:r>
        <w:t>.</w:t>
      </w:r>
      <w:r w:rsidRPr="00FA71A6">
        <w:tab/>
        <w:t>Стойкость при чистке в случае образца светоотражающих маркировочных материалов</w:t>
      </w:r>
    </w:p>
    <w:p w14:paraId="0307CDD6" w14:textId="77777777" w:rsidR="00EF0930" w:rsidRPr="00FA71A6" w:rsidRDefault="00EF0930" w:rsidP="00EF0930">
      <w:pPr>
        <w:pStyle w:val="SingleTxtG"/>
        <w:tabs>
          <w:tab w:val="clear" w:pos="1701"/>
        </w:tabs>
        <w:ind w:left="2268" w:hanging="1134"/>
      </w:pPr>
      <w:r w:rsidRPr="00FA71A6">
        <w:t>1.</w:t>
      </w:r>
      <w:r w:rsidRPr="00FA71A6">
        <w:tab/>
        <w:t>Ручная чистка</w:t>
      </w:r>
    </w:p>
    <w:p w14:paraId="5D703DC4" w14:textId="77777777" w:rsidR="00EF0930" w:rsidRPr="00FA71A6" w:rsidRDefault="00EF0930" w:rsidP="00EF0930">
      <w:pPr>
        <w:pStyle w:val="SingleTxtG"/>
        <w:tabs>
          <w:tab w:val="clear" w:pos="1701"/>
        </w:tabs>
        <w:ind w:left="2268" w:hanging="1134"/>
      </w:pPr>
      <w:r w:rsidRPr="00FA71A6">
        <w:tab/>
        <w:t>Испытуемый образец, смоченный смесью диспергирующего машинного масла и графита, должен легко очищаться без повреждения светоотражающей поверхности при ее протирании таким слабым алифатическим раствором, как н-гептан, с последующей промывкой нейтральным моющим средством.</w:t>
      </w:r>
    </w:p>
    <w:p w14:paraId="35FE7CCB" w14:textId="77777777" w:rsidR="00EF0930" w:rsidRPr="00FA71A6" w:rsidRDefault="00EF0930" w:rsidP="00EF0930">
      <w:pPr>
        <w:pStyle w:val="SingleTxtG"/>
        <w:tabs>
          <w:tab w:val="clear" w:pos="1701"/>
        </w:tabs>
        <w:ind w:left="2268" w:hanging="1134"/>
      </w:pPr>
      <w:r w:rsidRPr="00FA71A6">
        <w:t>2.</w:t>
      </w:r>
      <w:r w:rsidRPr="00FA71A6">
        <w:tab/>
        <w:t>Мойка струей под давлением</w:t>
      </w:r>
    </w:p>
    <w:p w14:paraId="7F065A80" w14:textId="77777777" w:rsidR="00EF0930" w:rsidRPr="00FA71A6" w:rsidRDefault="00EF0930" w:rsidP="00EF0930">
      <w:pPr>
        <w:pStyle w:val="SingleTxtG"/>
        <w:tabs>
          <w:tab w:val="clear" w:pos="1701"/>
        </w:tabs>
        <w:ind w:left="2268" w:hanging="1134"/>
      </w:pPr>
      <w:r w:rsidRPr="00FA71A6">
        <w:tab/>
        <w:t>После промывки испытуемого элемента в условиях его нормальной установки постоянной распыленной струей в течение 60 секунд на светоотражающей поверхности испытуемого образца не должно быть следов повреждений, она не должна отслаиваться от подложки либо отделяться от установочной поверхности образца при следующих заданных параметрах:</w:t>
      </w:r>
    </w:p>
    <w:p w14:paraId="31CAC9C7" w14:textId="77777777" w:rsidR="00EF0930" w:rsidRPr="00FA71A6" w:rsidRDefault="00EF0930" w:rsidP="00EF0930">
      <w:pPr>
        <w:pStyle w:val="SingleTxtG"/>
        <w:tabs>
          <w:tab w:val="clear" w:pos="1701"/>
        </w:tabs>
        <w:ind w:left="2835" w:hanging="1701"/>
      </w:pPr>
      <w:r>
        <w:tab/>
      </w:r>
      <w:r w:rsidRPr="00FA71A6">
        <w:t>a)</w:t>
      </w:r>
      <w:r w:rsidRPr="00FA71A6">
        <w:tab/>
        <w:t>давление воды/промывного раствора: 8 ± 0,2 МПа;</w:t>
      </w:r>
    </w:p>
    <w:p w14:paraId="4BAB92B6" w14:textId="77777777" w:rsidR="00EF0930" w:rsidRPr="00FA71A6" w:rsidRDefault="00EF0930" w:rsidP="00EF0930">
      <w:pPr>
        <w:pStyle w:val="SingleTxtG"/>
        <w:tabs>
          <w:tab w:val="clear" w:pos="1701"/>
        </w:tabs>
        <w:ind w:left="2835" w:hanging="1701"/>
      </w:pPr>
      <w:r>
        <w:tab/>
      </w:r>
      <w:r w:rsidRPr="00FA71A6">
        <w:t>b)</w:t>
      </w:r>
      <w:r w:rsidRPr="00FA71A6">
        <w:tab/>
        <w:t xml:space="preserve">температура воды/промывного раствора: </w:t>
      </w:r>
      <w:r w:rsidRPr="00513F6C">
        <w:t>60</w:t>
      </w:r>
      <w:r w:rsidRPr="0087184E">
        <w:rPr>
          <w:iCs/>
        </w:rPr>
        <w:t xml:space="preserve"> </w:t>
      </w:r>
      <m:oMath>
        <m:m>
          <m:mPr>
            <m:mcs>
              <m:mc>
                <m:mcPr>
                  <m:count m:val="1"/>
                  <m:mcJc m:val="center"/>
                </m:mcPr>
              </m:mc>
            </m:mcs>
            <m:ctrlPr>
              <w:rPr>
                <w:rFonts w:ascii="Cambria Math" w:hAnsi="Cambria Math"/>
                <w:i/>
              </w:rPr>
            </m:ctrlPr>
          </m:mPr>
          <m:mr>
            <m:e>
              <m:r>
                <w:rPr>
                  <w:rFonts w:ascii="Cambria Math" w:hAnsi="Cambria Math"/>
                </w:rPr>
                <m:t>+ 0</m:t>
              </m:r>
            </m:e>
          </m:mr>
          <m:mr>
            <m:e>
              <m:r>
                <w:rPr>
                  <w:rFonts w:ascii="Cambria Math" w:hAnsi="Cambria Math"/>
                </w:rPr>
                <m:t>- 5</m:t>
              </m:r>
            </m:e>
          </m:mr>
        </m:m>
      </m:oMath>
      <w:r w:rsidRPr="00513F6C">
        <w:t xml:space="preserve"> C°</w:t>
      </w:r>
      <w:r w:rsidRPr="00FA71A6">
        <w:t>;</w:t>
      </w:r>
    </w:p>
    <w:p w14:paraId="10282B88" w14:textId="77777777" w:rsidR="00EF0930" w:rsidRPr="00FA71A6" w:rsidRDefault="00EF0930" w:rsidP="00EF0930">
      <w:pPr>
        <w:pStyle w:val="SingleTxtG"/>
        <w:tabs>
          <w:tab w:val="clear" w:pos="1701"/>
        </w:tabs>
        <w:ind w:left="2835" w:hanging="1701"/>
      </w:pPr>
      <w:r>
        <w:tab/>
      </w:r>
      <w:r w:rsidRPr="00FA71A6">
        <w:t>c)</w:t>
      </w:r>
      <w:r w:rsidRPr="00FA71A6">
        <w:tab/>
        <w:t>расход воды/промывного раствора: 7 ± 1 л/мин;</w:t>
      </w:r>
    </w:p>
    <w:p w14:paraId="701ACAF5" w14:textId="77777777" w:rsidR="00EF0930" w:rsidRPr="00FA71A6" w:rsidRDefault="00EF0930" w:rsidP="00EF0930">
      <w:pPr>
        <w:pStyle w:val="SingleTxtG"/>
        <w:tabs>
          <w:tab w:val="clear" w:pos="1701"/>
        </w:tabs>
        <w:ind w:left="2835" w:hanging="1701"/>
      </w:pPr>
      <w:r>
        <w:tab/>
      </w:r>
      <w:r w:rsidRPr="00FA71A6">
        <w:t>d)</w:t>
      </w:r>
      <w:r w:rsidRPr="00FA71A6">
        <w:tab/>
        <w:t>конец моющей насадки должен находиться на расстоянии 600</w:t>
      </w:r>
      <w:r>
        <w:t> </w:t>
      </w:r>
      <w:r w:rsidRPr="00FA71A6">
        <w:t>±</w:t>
      </w:r>
      <w:r>
        <w:t> </w:t>
      </w:r>
      <w:r w:rsidRPr="00FA71A6">
        <w:t>20</w:t>
      </w:r>
      <w:r>
        <w:t> </w:t>
      </w:r>
      <w:r w:rsidRPr="00FA71A6">
        <w:t>мм от светоотражающей поверхности;</w:t>
      </w:r>
    </w:p>
    <w:p w14:paraId="4EE90EF1" w14:textId="77777777" w:rsidR="00EF0930" w:rsidRPr="00FA71A6" w:rsidRDefault="00EF0930" w:rsidP="00EF0930">
      <w:pPr>
        <w:pStyle w:val="SingleTxtG"/>
        <w:tabs>
          <w:tab w:val="clear" w:pos="1701"/>
        </w:tabs>
        <w:ind w:left="2835" w:hanging="1701"/>
      </w:pPr>
      <w:r>
        <w:tab/>
      </w:r>
      <w:r w:rsidRPr="00FA71A6">
        <w:t>e)</w:t>
      </w:r>
      <w:r w:rsidRPr="00FA71A6">
        <w:tab/>
        <w:t>угол наклона моющей насадки к плоскости, перпендикулярной светоотражающей поверхности, не должен превышать 45</w:t>
      </w:r>
      <w:r>
        <w:t> </w:t>
      </w:r>
      <w:r w:rsidRPr="00FA71A6">
        <w:t>градусов;</w:t>
      </w:r>
    </w:p>
    <w:p w14:paraId="5DEF09CB" w14:textId="77777777" w:rsidR="00EF0930" w:rsidRPr="00FA71A6" w:rsidRDefault="00EF0930" w:rsidP="00EF0930">
      <w:pPr>
        <w:pStyle w:val="SingleTxtG"/>
        <w:tabs>
          <w:tab w:val="clear" w:pos="1701"/>
        </w:tabs>
        <w:ind w:left="2835" w:hanging="1701"/>
      </w:pPr>
      <w:r>
        <w:tab/>
      </w:r>
      <w:r w:rsidRPr="00FA71A6">
        <w:t>f)</w:t>
      </w:r>
      <w:r w:rsidRPr="00FA71A6">
        <w:tab/>
        <w:t>угол широкой веерной струи, создаваемой моющей насадкой, должен составлять 40 градусов.</w:t>
      </w:r>
    </w:p>
    <w:p w14:paraId="36578D35" w14:textId="77777777" w:rsidR="00EF0930" w:rsidRPr="00FA71A6" w:rsidRDefault="00EF0930" w:rsidP="00EF0930">
      <w:pPr>
        <w:pStyle w:val="HChG"/>
      </w:pPr>
      <w:r w:rsidRPr="00FA71A6">
        <w:t>Часть 2</w:t>
      </w:r>
      <w:r>
        <w:t>.</w:t>
      </w:r>
      <w:r w:rsidRPr="00FA71A6">
        <w:tab/>
        <w:t>Прочность сцепления (в случае с клеящими материалами)</w:t>
      </w:r>
    </w:p>
    <w:p w14:paraId="57D109A3" w14:textId="77777777" w:rsidR="00EF0930" w:rsidRPr="00FA71A6" w:rsidRDefault="00EF0930" w:rsidP="00EF0930">
      <w:pPr>
        <w:pStyle w:val="SingleTxtG"/>
        <w:tabs>
          <w:tab w:val="clear" w:pos="1701"/>
        </w:tabs>
        <w:ind w:left="2268" w:hanging="1134"/>
      </w:pPr>
      <w:r w:rsidRPr="00FA71A6">
        <w:t>1.</w:t>
      </w:r>
      <w:r w:rsidRPr="00FA71A6">
        <w:tab/>
        <w:t>В случае светоотражающего маркировочного материала:</w:t>
      </w:r>
    </w:p>
    <w:p w14:paraId="096B94D3" w14:textId="77777777" w:rsidR="00EF0930" w:rsidRPr="00FA71A6" w:rsidRDefault="00EF0930" w:rsidP="00EF0930">
      <w:pPr>
        <w:pStyle w:val="SingleTxtG"/>
        <w:tabs>
          <w:tab w:val="clear" w:pos="1701"/>
        </w:tabs>
        <w:ind w:left="2268" w:hanging="1134"/>
      </w:pPr>
      <w:r w:rsidRPr="00FA71A6">
        <w:tab/>
        <w:t>Для испытания силы сцепления в качестве подложки используется алюминиевый знак. Применение должно соответствовать рекомендациям изготовителя.</w:t>
      </w:r>
    </w:p>
    <w:p w14:paraId="7F3917A0" w14:textId="77777777" w:rsidR="00EF0930" w:rsidRPr="00FA71A6" w:rsidRDefault="00EF0930" w:rsidP="00EF0930">
      <w:pPr>
        <w:pStyle w:val="SingleTxtG"/>
        <w:tabs>
          <w:tab w:val="clear" w:pos="1701"/>
        </w:tabs>
        <w:ind w:left="2268" w:hanging="1134"/>
      </w:pPr>
      <w:r w:rsidRPr="00FA71A6">
        <w:t>1.1</w:t>
      </w:r>
      <w:r w:rsidRPr="00FA71A6">
        <w:tab/>
        <w:t>Прочность склеивания светоотражающего материала определяют после 24 часов выдержки при отслаивании под углом 90º на стенде для определения прочности на разрыв.</w:t>
      </w:r>
    </w:p>
    <w:p w14:paraId="4C4C3F13" w14:textId="77777777" w:rsidR="00EF0930" w:rsidRPr="00FA71A6" w:rsidRDefault="00EF0930" w:rsidP="00EF0930">
      <w:pPr>
        <w:pStyle w:val="SingleTxtG"/>
        <w:tabs>
          <w:tab w:val="clear" w:pos="1701"/>
        </w:tabs>
        <w:ind w:left="2268" w:hanging="1134"/>
      </w:pPr>
      <w:r w:rsidRPr="00FA71A6">
        <w:t>1.2</w:t>
      </w:r>
      <w:r w:rsidRPr="00FA71A6">
        <w:tab/>
        <w:t>Светоотражающий материал не должен легко отделяться без повреждения материала.</w:t>
      </w:r>
    </w:p>
    <w:p w14:paraId="241C8FC0" w14:textId="77777777" w:rsidR="00EF0930" w:rsidRPr="00FA71A6" w:rsidRDefault="00EF0930" w:rsidP="00EF0930">
      <w:pPr>
        <w:pStyle w:val="SingleTxtG"/>
        <w:tabs>
          <w:tab w:val="clear" w:pos="1701"/>
        </w:tabs>
        <w:ind w:left="2268" w:hanging="1134"/>
      </w:pPr>
      <w:r w:rsidRPr="00FA71A6">
        <w:t>1.3</w:t>
      </w:r>
      <w:r w:rsidRPr="00FA71A6">
        <w:tab/>
        <w:t>Минимальное усилие, необходимое для снятия светоотражающего материала с его подложки, должно составлять не менее 10 Н на 25 мм ширины при постоянной скорости 300 мм в минуту.</w:t>
      </w:r>
    </w:p>
    <w:p w14:paraId="76C3760A" w14:textId="77777777" w:rsidR="00EF0930" w:rsidRPr="00FA71A6" w:rsidRDefault="00EF0930" w:rsidP="00EF0930">
      <w:pPr>
        <w:pStyle w:val="HChG"/>
      </w:pPr>
      <w:r w:rsidRPr="00FA71A6">
        <w:t>Часть 3</w:t>
      </w:r>
      <w:r>
        <w:t>.</w:t>
      </w:r>
      <w:r w:rsidRPr="00FA71A6">
        <w:tab/>
        <w:t>Многократный изгиб</w:t>
      </w:r>
      <w:r>
        <w:t xml:space="preserve"> — </w:t>
      </w:r>
      <w:r w:rsidRPr="00FA71A6">
        <w:t>Светоотражающие маркировочные материалы</w:t>
      </w:r>
    </w:p>
    <w:p w14:paraId="43944DCD" w14:textId="77777777" w:rsidR="00EF0930" w:rsidRPr="00FA71A6" w:rsidRDefault="00EF0930" w:rsidP="00EF0930">
      <w:pPr>
        <w:pStyle w:val="SingleTxtG"/>
        <w:tabs>
          <w:tab w:val="clear" w:pos="1701"/>
        </w:tabs>
        <w:ind w:left="2268" w:hanging="1134"/>
      </w:pPr>
      <w:r w:rsidRPr="00FA71A6">
        <w:t>1.</w:t>
      </w:r>
      <w:r w:rsidRPr="00FA71A6">
        <w:tab/>
        <w:t>В случае образцов, которые должны прилипать к гибкому материалу, например брезенту, применяют следующие требования:</w:t>
      </w:r>
    </w:p>
    <w:p w14:paraId="2B79882B" w14:textId="77777777" w:rsidR="00EF0930" w:rsidRPr="00FA71A6" w:rsidRDefault="00EF0930" w:rsidP="00EF0930">
      <w:pPr>
        <w:pStyle w:val="SingleTxtG"/>
        <w:tabs>
          <w:tab w:val="clear" w:pos="1701"/>
        </w:tabs>
        <w:ind w:left="2268" w:hanging="1134"/>
      </w:pPr>
      <w:r w:rsidRPr="00FA71A6">
        <w:t>1.1</w:t>
      </w:r>
      <w:r w:rsidRPr="00FA71A6">
        <w:tab/>
        <w:t>Образец материала размером 50</w:t>
      </w:r>
      <w:r>
        <w:t> </w:t>
      </w:r>
      <w:r w:rsidRPr="00FA71A6">
        <w:t>х</w:t>
      </w:r>
      <w:r>
        <w:t> </w:t>
      </w:r>
      <w:r w:rsidRPr="00FA71A6">
        <w:t>300</w:t>
      </w:r>
      <w:r>
        <w:t> </w:t>
      </w:r>
      <w:r w:rsidRPr="00FA71A6">
        <w:t>мм сгибают один раз в продольной плоскости на 3,2-миллиметровой матрице, причем ту часть, на которую нанесен адгезив, прижимают к матрице в течение одной секунды.</w:t>
      </w:r>
    </w:p>
    <w:p w14:paraId="7069932A" w14:textId="77777777" w:rsidR="00EF0930" w:rsidRPr="00FA71A6" w:rsidRDefault="00EF0930" w:rsidP="00EF0930">
      <w:pPr>
        <w:pStyle w:val="SingleTxtG"/>
        <w:tabs>
          <w:tab w:val="clear" w:pos="1701"/>
        </w:tabs>
        <w:ind w:left="2268" w:hanging="1134"/>
      </w:pPr>
      <w:r w:rsidRPr="00FA71A6">
        <w:t>1.2</w:t>
      </w:r>
      <w:r w:rsidRPr="00FA71A6">
        <w:tab/>
        <w:t>Температура при испытании должна составлять 23 ± 2</w:t>
      </w:r>
      <w:r>
        <w:t> °С</w:t>
      </w:r>
      <w:r w:rsidRPr="00FA71A6">
        <w:t>.</w:t>
      </w:r>
    </w:p>
    <w:p w14:paraId="1D3F9F48" w14:textId="77777777" w:rsidR="00EF0930" w:rsidRPr="00FA71A6" w:rsidRDefault="00EF0930" w:rsidP="00EF0930">
      <w:pPr>
        <w:pStyle w:val="SingleTxtG"/>
        <w:tabs>
          <w:tab w:val="clear" w:pos="1701"/>
        </w:tabs>
        <w:ind w:left="2268" w:hanging="1134"/>
      </w:pPr>
      <w:r>
        <w:rPr>
          <w:i/>
          <w:iCs/>
        </w:rPr>
        <w:tab/>
      </w:r>
      <w:r w:rsidRPr="009F1446">
        <w:rPr>
          <w:i/>
          <w:iCs/>
        </w:rPr>
        <w:t>Примечание</w:t>
      </w:r>
      <w:r w:rsidRPr="00FA71A6">
        <w:t>:</w:t>
      </w:r>
      <w:r>
        <w:t>  </w:t>
      </w:r>
      <w:r w:rsidRPr="00FA71A6">
        <w:t>Для облегчения проведения испытания адгезивный материал посыпают тальком с целью недопущения прилипания к матрице.</w:t>
      </w:r>
    </w:p>
    <w:p w14:paraId="2CCE4BB9" w14:textId="77777777" w:rsidR="00EF0930" w:rsidRPr="00FA71A6" w:rsidRDefault="00EF0930" w:rsidP="00EF0930">
      <w:pPr>
        <w:pStyle w:val="SingleTxtG"/>
        <w:tabs>
          <w:tab w:val="clear" w:pos="1701"/>
        </w:tabs>
        <w:ind w:left="2268" w:hanging="1134"/>
        <w:rPr>
          <w:bCs/>
        </w:rPr>
      </w:pPr>
      <w:r w:rsidRPr="00FA71A6">
        <w:t>2.</w:t>
      </w:r>
      <w:r w:rsidRPr="00FA71A6">
        <w:tab/>
        <w:t>После этого испытания на поверхности образца не должно быть трещин и не должно быть заметно никаких изменений, которые снижали бы его эффективность.</w:t>
      </w:r>
    </w:p>
    <w:p w14:paraId="013BC563" w14:textId="77777777" w:rsidR="00EF0930" w:rsidRPr="00FA71A6" w:rsidRDefault="00EF0930" w:rsidP="00EF0930">
      <w:pPr>
        <w:pStyle w:val="HChG"/>
      </w:pPr>
      <w:r w:rsidRPr="00FA71A6">
        <w:t>Часть 4</w:t>
      </w:r>
      <w:r>
        <w:t>.</w:t>
      </w:r>
      <w:r w:rsidRPr="00FA71A6">
        <w:tab/>
        <w:t>Ударная вязкость</w:t>
      </w:r>
    </w:p>
    <w:p w14:paraId="6D101DE3" w14:textId="77777777" w:rsidR="00EF0930" w:rsidRPr="00FA71A6" w:rsidRDefault="00EF0930" w:rsidP="00EF0930">
      <w:pPr>
        <w:pStyle w:val="SingleTxtG"/>
        <w:tabs>
          <w:tab w:val="clear" w:pos="1701"/>
        </w:tabs>
        <w:ind w:left="2268" w:hanging="1134"/>
      </w:pPr>
      <w:r w:rsidRPr="00FA71A6">
        <w:t>1.</w:t>
      </w:r>
      <w:r w:rsidRPr="00FA71A6">
        <w:tab/>
        <w:t>Задние опознавательные знаки (за исключением пластмассовых ребристых отражателей)</w:t>
      </w:r>
    </w:p>
    <w:p w14:paraId="1E576CC7" w14:textId="77777777" w:rsidR="00EF0930" w:rsidRPr="00FA71A6" w:rsidRDefault="00EF0930" w:rsidP="00EF0930">
      <w:pPr>
        <w:pStyle w:val="SingleTxtG"/>
        <w:tabs>
          <w:tab w:val="clear" w:pos="1701"/>
        </w:tabs>
        <w:ind w:left="2268" w:hanging="1134"/>
      </w:pPr>
      <w:r w:rsidRPr="00FA71A6">
        <w:tab/>
        <w:t>При падении литого стального шарика диаметром в 25 мм с высоты в 2 м на светоотражающую и флюоресцирующую поверхность прочно закрепленного знака при температуре окружающего воздуха 23</w:t>
      </w:r>
      <w:r>
        <w:t> </w:t>
      </w:r>
      <w:r w:rsidRPr="00FA71A6">
        <w:t>±</w:t>
      </w:r>
      <w:r>
        <w:t> </w:t>
      </w:r>
      <w:r w:rsidRPr="00FA71A6">
        <w:t>2</w:t>
      </w:r>
      <w:r>
        <w:t> °С</w:t>
      </w:r>
      <w:r w:rsidRPr="00FA71A6">
        <w:t xml:space="preserve"> материал не должен растрескиваться или отставать от основы в радиусе свыше 5 мм от места падения шарика.</w:t>
      </w:r>
    </w:p>
    <w:p w14:paraId="1AF4CF1C" w14:textId="77777777" w:rsidR="00EF0930" w:rsidRPr="00FA71A6" w:rsidRDefault="00EF0930" w:rsidP="00EF0930">
      <w:pPr>
        <w:pStyle w:val="SingleTxtG"/>
        <w:tabs>
          <w:tab w:val="clear" w:pos="1701"/>
        </w:tabs>
        <w:ind w:left="2268" w:hanging="1134"/>
      </w:pPr>
      <w:r w:rsidRPr="00FA71A6">
        <w:t>2.</w:t>
      </w:r>
      <w:r w:rsidRPr="00FA71A6">
        <w:tab/>
        <w:t>Светоотражающие устройства класса IVA</w:t>
      </w:r>
    </w:p>
    <w:p w14:paraId="3CBA1D38" w14:textId="77777777" w:rsidR="00EF0930" w:rsidRPr="00FA71A6" w:rsidRDefault="00EF0930" w:rsidP="00EF0930">
      <w:pPr>
        <w:pStyle w:val="SingleTxtG"/>
        <w:tabs>
          <w:tab w:val="clear" w:pos="1701"/>
        </w:tabs>
        <w:ind w:left="2268" w:hanging="1134"/>
      </w:pPr>
      <w:r w:rsidRPr="00FA71A6">
        <w:tab/>
        <w:t>Светоотражающее устройство устанавливают таким же образом, что и на транспортном средстве, однако рассеиватели при этом должны быть расположены горизонтально и должны быть направлены вверх.</w:t>
      </w:r>
    </w:p>
    <w:p w14:paraId="4AFFC216" w14:textId="77777777" w:rsidR="00EF0930" w:rsidRPr="00FA71A6" w:rsidRDefault="00EF0930" w:rsidP="00EF0930">
      <w:pPr>
        <w:pStyle w:val="SingleTxtG"/>
        <w:tabs>
          <w:tab w:val="clear" w:pos="1701"/>
        </w:tabs>
        <w:ind w:left="2268" w:hanging="1134"/>
      </w:pPr>
      <w:r w:rsidRPr="00FA71A6">
        <w:tab/>
        <w:t>С высоты 0,76</w:t>
      </w:r>
      <w:r>
        <w:t> </w:t>
      </w:r>
      <w:r w:rsidRPr="00FA71A6">
        <w:t>м на центральную часть рассеивателя вертикально сбрасывается литой стальной шарик диаметром 13 мм. Падение шарика должно быть свободным, хотя может и направляться.</w:t>
      </w:r>
    </w:p>
    <w:p w14:paraId="50C5B08A" w14:textId="77777777" w:rsidR="00EF0930" w:rsidRPr="00FA71A6" w:rsidRDefault="00EF0930" w:rsidP="00EF0930">
      <w:pPr>
        <w:pStyle w:val="SingleTxtG"/>
        <w:tabs>
          <w:tab w:val="clear" w:pos="1701"/>
        </w:tabs>
        <w:ind w:left="2268" w:hanging="1134"/>
        <w:rPr>
          <w:bCs/>
        </w:rPr>
      </w:pPr>
      <w:r w:rsidRPr="00FA71A6">
        <w:tab/>
        <w:t>При испытании светоотражающего устройства при комнатной температуре с использованием этого метода рассеиватели не должны раскалываться.</w:t>
      </w:r>
    </w:p>
    <w:p w14:paraId="4B128336" w14:textId="77777777" w:rsidR="00EF0930" w:rsidRPr="00FA71A6" w:rsidRDefault="00EF0930" w:rsidP="00EF0930">
      <w:pPr>
        <w:pStyle w:val="HChG"/>
      </w:pPr>
      <w:r w:rsidRPr="005D4321">
        <w:t>Часть 5.</w:t>
      </w:r>
      <w:r w:rsidRPr="005D4321">
        <w:tab/>
        <w:t>Жесткость светоотражающих опознавательных знаков</w:t>
      </w:r>
    </w:p>
    <w:p w14:paraId="204089BB" w14:textId="77777777" w:rsidR="00EF0930" w:rsidRPr="00FA71A6" w:rsidRDefault="00EF0930" w:rsidP="00EF0930">
      <w:pPr>
        <w:pStyle w:val="SingleTxtG"/>
        <w:tabs>
          <w:tab w:val="clear" w:pos="1701"/>
        </w:tabs>
        <w:ind w:left="2268" w:hanging="1134"/>
      </w:pPr>
      <w:r w:rsidRPr="00FA71A6">
        <w:t>1.</w:t>
      </w:r>
      <w:r w:rsidRPr="00FA71A6">
        <w:tab/>
        <w:t>Классы 1, 2, 3, 4 и 5 для ТСБДГ</w:t>
      </w:r>
    </w:p>
    <w:p w14:paraId="66F09FFA" w14:textId="77777777" w:rsidR="00EF0930" w:rsidRPr="00FA71A6" w:rsidRDefault="00EF0930" w:rsidP="00EF0930">
      <w:pPr>
        <w:pStyle w:val="SingleTxtG"/>
        <w:tabs>
          <w:tab w:val="clear" w:pos="1701"/>
        </w:tabs>
        <w:ind w:left="2268" w:hanging="1134"/>
      </w:pPr>
      <w:r w:rsidRPr="00FA71A6">
        <w:t>1.1</w:t>
      </w:r>
      <w:r w:rsidRPr="00FA71A6">
        <w:tab/>
        <w:t>Задний опознавательный знак устанавливают на две опоры таким образом, чтобы они были параллельными более короткому краю знака, а</w:t>
      </w:r>
      <w:r>
        <w:t> </w:t>
      </w:r>
      <w:r w:rsidRPr="00FA71A6">
        <w:t>расстояние от любой опоры до прилегающего края знака не превышало L</w:t>
      </w:r>
      <w:r>
        <w:t> </w:t>
      </w:r>
      <w:r w:rsidRPr="00FA71A6">
        <w:t>10, где L</w:t>
      </w:r>
      <w:r>
        <w:t xml:space="preserve"> — </w:t>
      </w:r>
      <w:r w:rsidRPr="00FA71A6">
        <w:t>длина большей стороны знака. Затем создают нагрузку на знак с помощью мешочков с дробью или сухим песком таким образом, чтобы обеспечивалось равномерное давление в 1,5 кН/м</w:t>
      </w:r>
      <w:r w:rsidRPr="00A01E45">
        <w:rPr>
          <w:vertAlign w:val="superscript"/>
        </w:rPr>
        <w:t>2</w:t>
      </w:r>
      <w:r w:rsidRPr="00FA71A6">
        <w:t>. Изгиб знака замеряют в точке, находящейся на равном удалении от опор.</w:t>
      </w:r>
    </w:p>
    <w:p w14:paraId="383619E1" w14:textId="77777777" w:rsidR="00EF0930" w:rsidRPr="00FA71A6" w:rsidRDefault="00EF0930" w:rsidP="00EF0930">
      <w:pPr>
        <w:pStyle w:val="SingleTxtG"/>
        <w:tabs>
          <w:tab w:val="clear" w:pos="1701"/>
        </w:tabs>
        <w:ind w:left="2268" w:hanging="1134"/>
      </w:pPr>
      <w:r w:rsidRPr="00FA71A6">
        <w:t>1.2</w:t>
      </w:r>
      <w:r w:rsidRPr="00FA71A6">
        <w:tab/>
        <w:t>При проведении испытания, описанного в пункте 1.1 части 5 приложения</w:t>
      </w:r>
      <w:r>
        <w:t> </w:t>
      </w:r>
      <w:r w:rsidRPr="00FA71A6">
        <w:t>8, максимальный изгиб знака под нагрузкой не должен превышать величины, равной одной двадцатой расстояния между опорами, упомянутыми в пункте 1, а остаточный изгиб после снятия нагрузки не должен превышать одной пятой величины изгиба под нагрузкой.</w:t>
      </w:r>
    </w:p>
    <w:p w14:paraId="0E8BA156" w14:textId="77777777" w:rsidR="00EF0930" w:rsidRPr="00FA71A6" w:rsidRDefault="00EF0930" w:rsidP="00EF0930">
      <w:pPr>
        <w:pStyle w:val="SingleTxtG"/>
        <w:tabs>
          <w:tab w:val="clear" w:pos="1701"/>
        </w:tabs>
        <w:ind w:left="2268" w:hanging="1134"/>
      </w:pPr>
      <w:r w:rsidRPr="00FA71A6">
        <w:t>2.</w:t>
      </w:r>
      <w:r w:rsidRPr="00FA71A6">
        <w:tab/>
        <w:t>Классы 1 и 2 для ТТС</w:t>
      </w:r>
    </w:p>
    <w:p w14:paraId="1DB9167E" w14:textId="77777777" w:rsidR="00EF0930" w:rsidRPr="00FA71A6" w:rsidRDefault="00EF0930" w:rsidP="00EF0930">
      <w:pPr>
        <w:pStyle w:val="SingleTxtG"/>
        <w:tabs>
          <w:tab w:val="clear" w:pos="1701"/>
        </w:tabs>
        <w:ind w:left="2268" w:hanging="1134"/>
      </w:pPr>
      <w:r w:rsidRPr="00FA71A6">
        <w:t>2.1</w:t>
      </w:r>
      <w:r w:rsidRPr="00FA71A6">
        <w:tab/>
        <w:t>Треугольный знак должен быть прочно закреплен на одной из его длинных сторон в зажимах удерживающего устройства, причем они не должны захватывать его более чем на 20 мм. К противоположной вершине, перпендикулярно знаку, прилагают силу в 10 Н.</w:t>
      </w:r>
    </w:p>
    <w:p w14:paraId="60A0A6BB" w14:textId="77777777" w:rsidR="00EF0930" w:rsidRPr="00FA71A6" w:rsidRDefault="00EF0930" w:rsidP="00EF0930">
      <w:pPr>
        <w:pStyle w:val="SingleTxtG"/>
        <w:tabs>
          <w:tab w:val="clear" w:pos="1701"/>
        </w:tabs>
        <w:ind w:left="2268" w:hanging="1134"/>
      </w:pPr>
      <w:r w:rsidRPr="00FA71A6">
        <w:t>2.2</w:t>
      </w:r>
      <w:r w:rsidRPr="00FA71A6">
        <w:tab/>
        <w:t>При этом данная вершина не должна отклоняться в направлении действия силы более чем на 40 мм.</w:t>
      </w:r>
    </w:p>
    <w:p w14:paraId="0E292E4D" w14:textId="77777777" w:rsidR="00EF0930" w:rsidRPr="00FA71A6" w:rsidRDefault="00EF0930" w:rsidP="00EF0930">
      <w:pPr>
        <w:pStyle w:val="SingleTxtG"/>
        <w:tabs>
          <w:tab w:val="clear" w:pos="1701"/>
        </w:tabs>
        <w:ind w:left="2268" w:hanging="1134"/>
        <w:rPr>
          <w:bCs/>
        </w:rPr>
      </w:pPr>
      <w:r w:rsidRPr="00FA71A6">
        <w:t>2.3</w:t>
      </w:r>
      <w:r w:rsidRPr="00FA71A6">
        <w:tab/>
        <w:t>После прекращения действия силы должно быть видно, что знак возвращается в свое первоначальное положение.</w:t>
      </w:r>
      <w:r>
        <w:t xml:space="preserve"> </w:t>
      </w:r>
      <w:r w:rsidRPr="00FA71A6">
        <w:t>Остаточное искривление должно составлять не более 5 мм.</w:t>
      </w:r>
    </w:p>
    <w:p w14:paraId="5CE1F5B2" w14:textId="77777777" w:rsidR="00EF0930" w:rsidRPr="00FA71A6" w:rsidRDefault="00EF0930" w:rsidP="00EF0930">
      <w:pPr>
        <w:pStyle w:val="SingleTxtG"/>
        <w:rPr>
          <w:bCs/>
        </w:rPr>
      </w:pPr>
    </w:p>
    <w:p w14:paraId="639B9091" w14:textId="77777777" w:rsidR="00EF0930" w:rsidRDefault="00EF0930" w:rsidP="00EF0930">
      <w:pPr>
        <w:suppressAutoHyphens w:val="0"/>
        <w:spacing w:line="240" w:lineRule="auto"/>
        <w:rPr>
          <w:rFonts w:eastAsia="Times New Roman" w:cs="Times New Roman"/>
          <w:b/>
          <w:bCs/>
          <w:szCs w:val="20"/>
        </w:rPr>
      </w:pPr>
      <w:r>
        <w:rPr>
          <w:b/>
          <w:bCs/>
        </w:rPr>
        <w:br w:type="page"/>
      </w:r>
    </w:p>
    <w:p w14:paraId="620601E3" w14:textId="77777777" w:rsidR="00EF0930" w:rsidRPr="00FA71A6" w:rsidRDefault="00EF0930" w:rsidP="00EF0930">
      <w:pPr>
        <w:pStyle w:val="HChG"/>
      </w:pPr>
      <w:r w:rsidRPr="00FA71A6">
        <w:t>Приложение 9</w:t>
      </w:r>
    </w:p>
    <w:p w14:paraId="1B833AEF" w14:textId="77777777" w:rsidR="00EF0930" w:rsidRPr="00FA71A6" w:rsidRDefault="00EF0930" w:rsidP="00EF0930">
      <w:pPr>
        <w:pStyle w:val="HChG"/>
      </w:pPr>
      <w:r w:rsidRPr="00FA71A6">
        <w:tab/>
      </w:r>
      <w:r w:rsidRPr="00FA71A6">
        <w:tab/>
        <w:t>Процедуры дополнительных испытаний для</w:t>
      </w:r>
      <w:r>
        <w:t> </w:t>
      </w:r>
      <w:r w:rsidRPr="00FA71A6">
        <w:t>предупреждающих треугольников типа 1 и 2</w:t>
      </w:r>
    </w:p>
    <w:p w14:paraId="147891A8" w14:textId="77777777" w:rsidR="00EF0930" w:rsidRPr="00FA71A6" w:rsidRDefault="00EF0930" w:rsidP="00EF0930">
      <w:pPr>
        <w:pStyle w:val="SingleTxtG"/>
        <w:tabs>
          <w:tab w:val="clear" w:pos="1701"/>
        </w:tabs>
        <w:ind w:left="2268" w:hanging="1134"/>
      </w:pPr>
      <w:r w:rsidRPr="00FA71A6">
        <w:t>1.</w:t>
      </w:r>
      <w:r w:rsidRPr="00FA71A6">
        <w:tab/>
        <w:t>Проверка дорожного просвета</w:t>
      </w:r>
    </w:p>
    <w:p w14:paraId="7078A1A9" w14:textId="77777777" w:rsidR="00EF0930" w:rsidRPr="00FA71A6" w:rsidRDefault="00EF0930" w:rsidP="00EF0930">
      <w:pPr>
        <w:pStyle w:val="SingleTxtG"/>
        <w:tabs>
          <w:tab w:val="clear" w:pos="1701"/>
        </w:tabs>
        <w:ind w:left="2268" w:hanging="1134"/>
      </w:pPr>
      <w:r w:rsidRPr="00FA71A6">
        <w:t>1.1</w:t>
      </w:r>
      <w:r w:rsidRPr="00FA71A6">
        <w:tab/>
        <w:t>Предупреждающий треугольник должен выдержать следующ</w:t>
      </w:r>
      <w:r>
        <w:t>е</w:t>
      </w:r>
      <w:r w:rsidRPr="00FA71A6">
        <w:t>е испытани</w:t>
      </w:r>
      <w:r>
        <w:t>е</w:t>
      </w:r>
      <w:r w:rsidRPr="00FA71A6">
        <w:t>:</w:t>
      </w:r>
    </w:p>
    <w:p w14:paraId="5EDEC31C" w14:textId="77777777" w:rsidR="00EF0930" w:rsidRPr="00FA71A6" w:rsidRDefault="00EF0930" w:rsidP="00EF0930">
      <w:pPr>
        <w:pStyle w:val="SingleTxtG"/>
        <w:tabs>
          <w:tab w:val="clear" w:pos="1701"/>
        </w:tabs>
        <w:ind w:left="2268" w:hanging="1134"/>
      </w:pPr>
      <w:r w:rsidRPr="00FA71A6">
        <w:t>1.1.1</w:t>
      </w:r>
      <w:r w:rsidRPr="00FA71A6">
        <w:tab/>
      </w:r>
      <w:r>
        <w:t xml:space="preserve">Испытательное устройство, </w:t>
      </w:r>
      <w:r w:rsidRPr="00FA71A6">
        <w:t>изображенное на рис. A5-X</w:t>
      </w:r>
      <w:r>
        <w:t xml:space="preserve"> и</w:t>
      </w:r>
      <w:r w:rsidRPr="00FA71A6">
        <w:t xml:space="preserve"> имеющее форму перевернутой полой пирамиды, помещают на горизонтальную основную плоскость.</w:t>
      </w:r>
    </w:p>
    <w:p w14:paraId="22EFE69C" w14:textId="77777777" w:rsidR="00EF0930" w:rsidRPr="00FA71A6" w:rsidRDefault="00EF0930" w:rsidP="00EF0930">
      <w:pPr>
        <w:pStyle w:val="SingleTxtG"/>
        <w:tabs>
          <w:tab w:val="clear" w:pos="1701"/>
        </w:tabs>
        <w:ind w:left="2268" w:hanging="1134"/>
      </w:pPr>
      <w:r w:rsidRPr="00FA71A6">
        <w:t>1.1.2</w:t>
      </w:r>
      <w:r w:rsidRPr="00FA71A6">
        <w:tab/>
        <w:t>Отдельные опоры для установки на грунт последовательно помещают в квадратное отверстие σ испытательного устройства. Во время испытания каждой опоры необходимо найти такое положение испытательного устройства по отношению к предупреждающему треугольнику и к его поддерживающему устройству, которое будет благоприятным для треугольника и которое гарантирует, что</w:t>
      </w:r>
    </w:p>
    <w:p w14:paraId="686EB58D" w14:textId="77777777" w:rsidR="00EF0930" w:rsidRPr="00FA71A6" w:rsidRDefault="00EF0930" w:rsidP="00EF0930">
      <w:pPr>
        <w:pStyle w:val="SingleTxtG"/>
        <w:tabs>
          <w:tab w:val="clear" w:pos="1701"/>
        </w:tabs>
        <w:ind w:left="2268" w:hanging="1134"/>
      </w:pPr>
      <w:r w:rsidRPr="00FA71A6">
        <w:t>1.1.2.1</w:t>
      </w:r>
      <w:r w:rsidRPr="00FA71A6">
        <w:tab/>
        <w:t>все опоры одновременно находятся на основной плоскости;</w:t>
      </w:r>
    </w:p>
    <w:p w14:paraId="7A37DBFA" w14:textId="77777777" w:rsidR="00EF0930" w:rsidRPr="00FA71A6" w:rsidRDefault="00EF0930" w:rsidP="00EF0930">
      <w:pPr>
        <w:pStyle w:val="SingleTxtG"/>
        <w:tabs>
          <w:tab w:val="clear" w:pos="1701"/>
        </w:tabs>
        <w:ind w:left="2268" w:hanging="1134"/>
      </w:pPr>
      <w:r w:rsidRPr="00FA71A6">
        <w:t>1.1.2.2</w:t>
      </w:r>
      <w:r w:rsidRPr="00FA71A6">
        <w:tab/>
        <w:t>за пределами поверхности, занимаемой испытательным устройством, расстояние между основной плоскостью и частями треугольника, а также поддерживающего устройства равно по крайней мере 50</w:t>
      </w:r>
      <w:r>
        <w:t> </w:t>
      </w:r>
      <w:r w:rsidRPr="00FA71A6">
        <w:t>мм (за</w:t>
      </w:r>
      <w:r>
        <w:t> </w:t>
      </w:r>
      <w:r w:rsidRPr="00FA71A6">
        <w:t>исключением самих опор).</w:t>
      </w:r>
    </w:p>
    <w:p w14:paraId="4BFF0C64" w14:textId="77777777" w:rsidR="00EF0930" w:rsidRPr="00FA71A6" w:rsidRDefault="00EF0930" w:rsidP="00EF0930">
      <w:pPr>
        <w:pStyle w:val="SingleTxtG"/>
        <w:tabs>
          <w:tab w:val="clear" w:pos="1701"/>
        </w:tabs>
        <w:ind w:left="2268" w:hanging="1134"/>
      </w:pPr>
      <w:r w:rsidRPr="00FA71A6">
        <w:t>2.</w:t>
      </w:r>
      <w:r w:rsidRPr="00FA71A6">
        <w:tab/>
        <w:t>Испытание на механическую прочность</w:t>
      </w:r>
    </w:p>
    <w:p w14:paraId="128B3ADD" w14:textId="77777777" w:rsidR="00EF0930" w:rsidRPr="00FA71A6" w:rsidRDefault="00EF0930" w:rsidP="00EF0930">
      <w:pPr>
        <w:pStyle w:val="SingleTxtG"/>
        <w:tabs>
          <w:tab w:val="clear" w:pos="1701"/>
        </w:tabs>
        <w:ind w:left="2268" w:hanging="1134"/>
      </w:pPr>
      <w:r w:rsidRPr="00FA71A6">
        <w:t>2.1</w:t>
      </w:r>
      <w:r w:rsidRPr="00FA71A6">
        <w:tab/>
        <w:t>Когда предупреждающий треугольник устанавливают в положение, предписанное изготовителем, и его основание находится в устойчивом положении, к вершине треугольника в направлении, параллельном поддерживающей поверхности и перпендикулярном к нижней стороне треугольника, прилагают усилие в 2 H.</w:t>
      </w:r>
    </w:p>
    <w:p w14:paraId="025DDE4C" w14:textId="77777777" w:rsidR="00EF0930" w:rsidRPr="00FA71A6" w:rsidRDefault="00EF0930" w:rsidP="00EF0930">
      <w:pPr>
        <w:pStyle w:val="SingleTxtG"/>
        <w:tabs>
          <w:tab w:val="clear" w:pos="1701"/>
        </w:tabs>
        <w:ind w:left="2268" w:hanging="1134"/>
      </w:pPr>
      <w:r w:rsidRPr="00FA71A6">
        <w:t>2.2</w:t>
      </w:r>
      <w:r w:rsidRPr="00FA71A6">
        <w:tab/>
        <w:t>Вершина треугольника не должна сдвигаться более чем на 5 см в направлении действия силы.</w:t>
      </w:r>
    </w:p>
    <w:p w14:paraId="6625AAF3" w14:textId="77777777" w:rsidR="00EF0930" w:rsidRPr="00FA71A6" w:rsidRDefault="00EF0930" w:rsidP="00EF0930">
      <w:pPr>
        <w:pStyle w:val="SingleTxtG"/>
        <w:tabs>
          <w:tab w:val="clear" w:pos="1701"/>
        </w:tabs>
        <w:ind w:left="2268" w:hanging="1134"/>
      </w:pPr>
      <w:r w:rsidRPr="00FA71A6">
        <w:t>2.3</w:t>
      </w:r>
      <w:r w:rsidRPr="00FA71A6">
        <w:tab/>
        <w:t>После испытания положение устройства не должно значительно отличаться от его первоначального положения.</w:t>
      </w:r>
    </w:p>
    <w:p w14:paraId="4E1C25F6" w14:textId="77777777" w:rsidR="00EF0930" w:rsidRPr="00FA71A6" w:rsidRDefault="00EF0930" w:rsidP="00EF0930">
      <w:pPr>
        <w:pStyle w:val="SingleTxtG"/>
        <w:tabs>
          <w:tab w:val="clear" w:pos="1701"/>
        </w:tabs>
        <w:ind w:left="2268" w:hanging="1134"/>
      </w:pPr>
      <w:r w:rsidRPr="00FA71A6">
        <w:t>3.</w:t>
      </w:r>
      <w:r w:rsidRPr="00FA71A6">
        <w:tab/>
        <w:t>Испытание на жаро- и морозостойкость</w:t>
      </w:r>
    </w:p>
    <w:p w14:paraId="28E93E9D" w14:textId="77777777" w:rsidR="00EF0930" w:rsidRPr="00FA71A6" w:rsidRDefault="00EF0930" w:rsidP="00EF0930">
      <w:pPr>
        <w:pStyle w:val="SingleTxtG"/>
        <w:tabs>
          <w:tab w:val="clear" w:pos="1701"/>
        </w:tabs>
        <w:ind w:left="2268" w:hanging="1134"/>
      </w:pPr>
      <w:r w:rsidRPr="00FA71A6">
        <w:t>3.1</w:t>
      </w:r>
      <w:r w:rsidRPr="00FA71A6">
        <w:tab/>
        <w:t>Предупреждающий треугольник в чехле, если таковой предусмотрен, выдерживают непрерывно в течение 12 часов в сухой атмосфере при температуре 60</w:t>
      </w:r>
      <w:r>
        <w:t> </w:t>
      </w:r>
      <w:r w:rsidRPr="00FA71A6">
        <w:t>±</w:t>
      </w:r>
      <w:r>
        <w:t> </w:t>
      </w:r>
      <w:r w:rsidRPr="00FA71A6">
        <w:t>2</w:t>
      </w:r>
      <w:r>
        <w:t> °С</w:t>
      </w:r>
      <w:r w:rsidRPr="00FA71A6">
        <w:t>.</w:t>
      </w:r>
    </w:p>
    <w:p w14:paraId="1713C443" w14:textId="77777777" w:rsidR="00EF0930" w:rsidRPr="00FA71A6" w:rsidRDefault="00EF0930" w:rsidP="00EF0930">
      <w:pPr>
        <w:pStyle w:val="SingleTxtG"/>
        <w:tabs>
          <w:tab w:val="clear" w:pos="1701"/>
        </w:tabs>
        <w:ind w:left="2268" w:hanging="1134"/>
      </w:pPr>
      <w:r w:rsidRPr="00FA71A6">
        <w:t>3.2</w:t>
      </w:r>
      <w:r w:rsidRPr="00FA71A6">
        <w:tab/>
        <w:t>После этого испытания при визуальном осмотре не должно наблюдаться ни трещин, ни заметной деформации устройства; это относится, в</w:t>
      </w:r>
      <w:r>
        <w:t> </w:t>
      </w:r>
      <w:r w:rsidRPr="00FA71A6">
        <w:t>частности, к светоотражающему устройству. Чехол должен легко открываться и не должен прилипать к треугольнику.</w:t>
      </w:r>
    </w:p>
    <w:p w14:paraId="6C5CECCB" w14:textId="77777777" w:rsidR="00EF0930" w:rsidRPr="00FA71A6" w:rsidRDefault="00EF0930" w:rsidP="00EF0930">
      <w:pPr>
        <w:pStyle w:val="SingleTxtG"/>
        <w:tabs>
          <w:tab w:val="clear" w:pos="1701"/>
        </w:tabs>
        <w:ind w:left="2268" w:hanging="1134"/>
      </w:pPr>
      <w:r w:rsidRPr="00FA71A6">
        <w:t>3.3</w:t>
      </w:r>
      <w:r w:rsidRPr="00FA71A6">
        <w:tab/>
        <w:t>После испытания на теплостойкость и хранения в течение последующих 12 часов при температуре 25</w:t>
      </w:r>
      <w:r>
        <w:t> </w:t>
      </w:r>
      <w:r w:rsidRPr="00FA71A6">
        <w:t>±</w:t>
      </w:r>
      <w:r>
        <w:t> </w:t>
      </w:r>
      <w:r w:rsidRPr="00FA71A6">
        <w:t>5</w:t>
      </w:r>
      <w:r>
        <w:t> °С</w:t>
      </w:r>
      <w:r w:rsidRPr="00FA71A6">
        <w:t xml:space="preserve"> предупреждающий треугольник в чехле выдерживают в течение последующих 12 часов в сухой атмосфере при температуре −40</w:t>
      </w:r>
      <w:r>
        <w:t> </w:t>
      </w:r>
      <w:r w:rsidRPr="00FA71A6">
        <w:t>±</w:t>
      </w:r>
      <w:r>
        <w:t> </w:t>
      </w:r>
      <w:r w:rsidRPr="00FA71A6">
        <w:t>2</w:t>
      </w:r>
      <w:r>
        <w:t> °С</w:t>
      </w:r>
      <w:r w:rsidRPr="00FA71A6">
        <w:t>.</w:t>
      </w:r>
    </w:p>
    <w:p w14:paraId="43F51943" w14:textId="77777777" w:rsidR="00EF0930" w:rsidRPr="00FA71A6" w:rsidRDefault="00EF0930" w:rsidP="00EF0930">
      <w:pPr>
        <w:pStyle w:val="SingleTxtG"/>
        <w:tabs>
          <w:tab w:val="clear" w:pos="1701"/>
        </w:tabs>
        <w:ind w:left="2268" w:hanging="1134"/>
      </w:pPr>
      <w:r w:rsidRPr="00FA71A6">
        <w:t>3.4</w:t>
      </w:r>
      <w:r w:rsidRPr="00FA71A6">
        <w:tab/>
        <w:t>Сразу же после извлечения из холодильной камеры на устройстве, особенно на его оптических элементах, при визуальном осмотре не должно наблюдаться ни изломов, ни деформации. Чехол, если таковой предусмотрен, должен легко открываться и не должен рваться или прилипать к предупреждающему треугольнику.</w:t>
      </w:r>
    </w:p>
    <w:p w14:paraId="2CD70060" w14:textId="77777777" w:rsidR="00EF0930" w:rsidRPr="00FA71A6" w:rsidRDefault="00EF0930" w:rsidP="00EF0930">
      <w:pPr>
        <w:pStyle w:val="SingleTxtG"/>
        <w:keepNext/>
        <w:tabs>
          <w:tab w:val="clear" w:pos="1701"/>
        </w:tabs>
        <w:ind w:left="2268" w:hanging="1134"/>
      </w:pPr>
      <w:bookmarkStart w:id="11" w:name="_Toc386120428"/>
      <w:r w:rsidRPr="00FA71A6">
        <w:t>4.</w:t>
      </w:r>
      <w:r w:rsidRPr="00FA71A6">
        <w:tab/>
        <w:t>Определение неровностей дорожного покрытия с помощью песка</w:t>
      </w:r>
      <w:bookmarkEnd w:id="11"/>
    </w:p>
    <w:p w14:paraId="4F361EF8" w14:textId="77777777" w:rsidR="00EF0930" w:rsidRPr="00FA71A6" w:rsidRDefault="00EF0930" w:rsidP="00EF0930">
      <w:pPr>
        <w:pStyle w:val="SingleTxtG"/>
        <w:tabs>
          <w:tab w:val="clear" w:pos="1701"/>
        </w:tabs>
        <w:ind w:left="2268" w:hanging="1134"/>
      </w:pPr>
      <w:r w:rsidRPr="00FA71A6">
        <w:t>4.1</w:t>
      </w:r>
      <w:r w:rsidRPr="00FA71A6">
        <w:tab/>
        <w:t>Цель метода</w:t>
      </w:r>
    </w:p>
    <w:p w14:paraId="6A4EDD7E" w14:textId="77777777" w:rsidR="00EF0930" w:rsidRPr="00FA71A6" w:rsidRDefault="00EF0930" w:rsidP="00EF0930">
      <w:pPr>
        <w:pStyle w:val="SingleTxtG"/>
        <w:tabs>
          <w:tab w:val="clear" w:pos="1701"/>
        </w:tabs>
        <w:ind w:left="2268" w:hanging="1134"/>
      </w:pPr>
      <w:r w:rsidRPr="00FA71A6">
        <w:t>4.1.1</w:t>
      </w:r>
      <w:r w:rsidRPr="00FA71A6">
        <w:tab/>
        <w:t>Цель настоящего метода заключается в описании и до некоторой степени в определении геометрических характеристик неровностей той части дорожного покрытия, на которой располагается предупреждающий треугольник во время испытания на устойчивость при ветре, в</w:t>
      </w:r>
      <w:r>
        <w:t> </w:t>
      </w:r>
      <w:r w:rsidRPr="00FA71A6">
        <w:t>соответствии с пунктом 5.</w:t>
      </w:r>
    </w:p>
    <w:p w14:paraId="6E941CF6" w14:textId="77777777" w:rsidR="00EF0930" w:rsidRPr="00FA71A6" w:rsidRDefault="00EF0930" w:rsidP="00EF0930">
      <w:pPr>
        <w:pStyle w:val="SingleTxtG"/>
        <w:tabs>
          <w:tab w:val="clear" w:pos="1701"/>
        </w:tabs>
        <w:ind w:left="2268" w:hanging="1134"/>
      </w:pPr>
      <w:r w:rsidRPr="00FA71A6">
        <w:t>4.2</w:t>
      </w:r>
      <w:r w:rsidRPr="00FA71A6">
        <w:tab/>
        <w:t>Суть метода</w:t>
      </w:r>
    </w:p>
    <w:p w14:paraId="432802AD" w14:textId="3957E762" w:rsidR="00EF0930" w:rsidRPr="00FA71A6" w:rsidRDefault="00EF0930" w:rsidP="00EF0930">
      <w:pPr>
        <w:pStyle w:val="SingleTxtG"/>
        <w:tabs>
          <w:tab w:val="clear" w:pos="1701"/>
        </w:tabs>
        <w:ind w:left="2268" w:hanging="1134"/>
      </w:pPr>
      <w:r w:rsidRPr="00FA71A6">
        <w:t>4.2.1.</w:t>
      </w:r>
      <w:r w:rsidRPr="00FA71A6">
        <w:tab/>
        <w:t xml:space="preserve">На поверхности проезжей части разравнивают в виде круга некоторое количество песка V. Отношение объема песка к площади покрытой поверхности S определяется как </w:t>
      </w:r>
      <w:r w:rsidR="00B71428" w:rsidRPr="00EF0930">
        <w:t>“</w:t>
      </w:r>
      <w:r w:rsidRPr="00FA71A6">
        <w:t>средняя глубина песка</w:t>
      </w:r>
      <w:r w:rsidR="00B71428" w:rsidRPr="00B71428">
        <w:t>”</w:t>
      </w:r>
      <w:r w:rsidRPr="00FA71A6">
        <w:t xml:space="preserve"> HS и выражается в мм: </w:t>
      </w:r>
    </w:p>
    <w:p w14:paraId="70FB83AE" w14:textId="6309E93D" w:rsidR="00EF0930" w:rsidRPr="00FA71A6" w:rsidRDefault="00EF0930" w:rsidP="00EF0930">
      <w:pPr>
        <w:pStyle w:val="SingleTxtG"/>
        <w:tabs>
          <w:tab w:val="clear" w:pos="1701"/>
        </w:tabs>
        <w:ind w:left="2268" w:hanging="1134"/>
      </w:pPr>
      <w:r w:rsidRPr="004928BF">
        <w:tab/>
      </w:r>
      <m:oMath>
        <m:r>
          <m:rPr>
            <m:sty m:val="p"/>
          </m:rPr>
          <w:rPr>
            <w:rFonts w:ascii="Cambria Math"/>
            <w:lang w:val="en-GB"/>
          </w:rPr>
          <m:t>HS</m:t>
        </m:r>
        <m:r>
          <m:rPr>
            <m:sty m:val="p"/>
          </m:rPr>
          <w:rPr>
            <w:rFonts w:ascii="Cambria Math"/>
          </w:rPr>
          <m:t> </m:t>
        </m:r>
        <m:r>
          <m:rPr>
            <m:sty m:val="p"/>
          </m:rPr>
          <w:rPr>
            <w:rFonts w:ascii="Cambria Math"/>
          </w:rPr>
          <m:t>=</m:t>
        </m:r>
        <m:r>
          <m:rPr>
            <m:sty m:val="p"/>
          </m:rPr>
          <w:rPr>
            <w:rFonts w:ascii="Cambria Math"/>
          </w:rPr>
          <m:t> </m:t>
        </m:r>
        <m:f>
          <m:fPr>
            <m:ctrlPr>
              <w:rPr>
                <w:rFonts w:ascii="Cambria Math" w:hAnsi="Cambria Math"/>
                <w:iCs/>
                <w:lang w:val="en-GB"/>
              </w:rPr>
            </m:ctrlPr>
          </m:fPr>
          <m:num>
            <m:r>
              <m:rPr>
                <m:sty m:val="p"/>
              </m:rPr>
              <w:rPr>
                <w:rFonts w:ascii="Cambria Math"/>
                <w:lang w:val="en-GB"/>
              </w:rPr>
              <m:t>V</m:t>
            </m:r>
          </m:num>
          <m:den>
            <m:r>
              <m:rPr>
                <m:sty m:val="p"/>
              </m:rPr>
              <w:rPr>
                <w:rFonts w:ascii="Cambria Math"/>
                <w:lang w:val="en-GB"/>
              </w:rPr>
              <m:t>S</m:t>
            </m:r>
          </m:den>
        </m:f>
        <m:r>
          <w:rPr>
            <w:rFonts w:ascii="Cambria Math"/>
          </w:rPr>
          <m:t xml:space="preserve"> </m:t>
        </m:r>
      </m:oMath>
      <w:r w:rsidRPr="00FA71A6">
        <w:t>.</w:t>
      </w:r>
    </w:p>
    <w:p w14:paraId="7BF7AC6F" w14:textId="77777777" w:rsidR="00EF0930" w:rsidRPr="00FA71A6" w:rsidRDefault="00EF0930" w:rsidP="00EF0930">
      <w:pPr>
        <w:pStyle w:val="SingleTxtG"/>
        <w:tabs>
          <w:tab w:val="clear" w:pos="1701"/>
        </w:tabs>
        <w:ind w:left="2268" w:hanging="1134"/>
      </w:pPr>
      <w:r w:rsidRPr="00FA71A6">
        <w:t>4.2.2</w:t>
      </w:r>
      <w:r w:rsidRPr="00FA71A6">
        <w:tab/>
        <w:t>Испытание проводят с использование круглозернистого сухого песка с размером песчинок 0,160−0,315 мм. Объем составляет 25</w:t>
      </w:r>
      <w:r>
        <w:t> </w:t>
      </w:r>
      <w:r w:rsidRPr="00FA71A6">
        <w:t>±</w:t>
      </w:r>
      <w:r>
        <w:t> </w:t>
      </w:r>
      <w:r w:rsidRPr="00FA71A6">
        <w:t>0,15 мл. Песок разравнивают на поверхности, где проходит испытание, с помощью плоского круглого диска диаметром 65 мм, одна сторона которого покрыта слоем резины толщиной 1,5−2,5 мм, а на другой имеется соответствующая ручка. Если диаметр круговой покрытой песком поверхности равен D мм, то средняя глубина песка рассчитывается по следующей формуле:</w:t>
      </w:r>
    </w:p>
    <w:p w14:paraId="679F12D6" w14:textId="77777777" w:rsidR="00EF0930" w:rsidRPr="00FA71A6" w:rsidRDefault="00EF0930" w:rsidP="00EF0930">
      <w:pPr>
        <w:pStyle w:val="SingleTxtG"/>
        <w:tabs>
          <w:tab w:val="clear" w:pos="1701"/>
        </w:tabs>
        <w:ind w:left="2268" w:hanging="1134"/>
      </w:pPr>
      <w:r w:rsidRPr="004928BF">
        <w:tab/>
      </w:r>
      <m:oMath>
        <m:r>
          <m:rPr>
            <m:sty m:val="p"/>
          </m:rPr>
          <w:rPr>
            <w:rFonts w:ascii="Cambria Math"/>
            <w:lang w:val="en-GB"/>
          </w:rPr>
          <m:t>HS</m:t>
        </m:r>
        <m:r>
          <m:rPr>
            <m:sty m:val="p"/>
          </m:rPr>
          <w:rPr>
            <w:rFonts w:ascii="Cambria Math"/>
          </w:rPr>
          <m:t> </m:t>
        </m:r>
        <m:r>
          <m:rPr>
            <m:sty m:val="p"/>
          </m:rPr>
          <w:rPr>
            <w:rFonts w:ascii="Cambria Math"/>
          </w:rPr>
          <m:t>=</m:t>
        </m:r>
        <m:r>
          <m:rPr>
            <m:sty m:val="p"/>
          </m:rPr>
          <w:rPr>
            <w:rFonts w:ascii="Cambria Math"/>
          </w:rPr>
          <m:t> </m:t>
        </m:r>
        <m:f>
          <m:fPr>
            <m:ctrlPr>
              <w:rPr>
                <w:rFonts w:ascii="Cambria Math" w:hAnsi="Cambria Math"/>
                <w:iCs/>
                <w:lang w:val="en-GB"/>
              </w:rPr>
            </m:ctrlPr>
          </m:fPr>
          <m:num>
            <m:r>
              <m:rPr>
                <m:sty m:val="p"/>
              </m:rPr>
              <w:rPr>
                <w:rFonts w:ascii="Cambria Math"/>
              </w:rPr>
              <m:t>4</m:t>
            </m:r>
          </m:num>
          <m:den>
            <m:r>
              <m:rPr>
                <m:sty m:val="p"/>
              </m:rPr>
              <w:rPr>
                <w:rFonts w:ascii="Cambria Math"/>
                <w:lang w:val="en-GB"/>
              </w:rPr>
              <m:t>π</m:t>
            </m:r>
          </m:den>
        </m:f>
        <m:r>
          <m:rPr>
            <m:sty m:val="p"/>
          </m:rPr>
          <w:rPr>
            <w:rFonts w:ascii="Cambria Math"/>
          </w:rPr>
          <m:t> </m:t>
        </m:r>
        <m:r>
          <m:rPr>
            <m:sty m:val="p"/>
          </m:rPr>
          <w:rPr>
            <w:rFonts w:ascii="Cambria Math" w:hAnsi="Cambria Math" w:cs="Cambria Math"/>
          </w:rPr>
          <m:t>⋅</m:t>
        </m:r>
        <m:r>
          <m:rPr>
            <m:sty m:val="p"/>
          </m:rPr>
          <w:rPr>
            <w:rFonts w:ascii="Cambria Math" w:hAnsi="Cambria Math"/>
          </w:rPr>
          <m:t> </m:t>
        </m:r>
        <m:f>
          <m:fPr>
            <m:ctrlPr>
              <w:rPr>
                <w:rFonts w:ascii="Cambria Math" w:hAnsi="Cambria Math"/>
                <w:iCs/>
                <w:lang w:val="en-GB"/>
              </w:rPr>
            </m:ctrlPr>
          </m:fPr>
          <m:num>
            <m:r>
              <m:rPr>
                <m:sty m:val="p"/>
              </m:rPr>
              <w:rPr>
                <w:rFonts w:ascii="Cambria Math"/>
              </w:rPr>
              <m:t>25</m:t>
            </m:r>
          </m:num>
          <m:den>
            <m:sSup>
              <m:sSupPr>
                <m:ctrlPr>
                  <w:rPr>
                    <w:rFonts w:ascii="Cambria Math" w:hAnsi="Cambria Math"/>
                    <w:iCs/>
                    <w:lang w:val="en-GB"/>
                  </w:rPr>
                </m:ctrlPr>
              </m:sSupPr>
              <m:e>
                <m:r>
                  <m:rPr>
                    <m:sty m:val="p"/>
                  </m:rPr>
                  <w:rPr>
                    <w:rFonts w:ascii="Cambria Math"/>
                    <w:lang w:val="en-GB"/>
                  </w:rPr>
                  <m:t>D</m:t>
                </m:r>
              </m:e>
              <m:sup>
                <m:r>
                  <m:rPr>
                    <m:sty m:val="p"/>
                  </m:rPr>
                  <w:rPr>
                    <w:rFonts w:ascii="Cambria Math"/>
                  </w:rPr>
                  <m:t>2</m:t>
                </m:r>
              </m:sup>
            </m:sSup>
          </m:den>
        </m:f>
        <m:r>
          <m:rPr>
            <m:sty m:val="p"/>
          </m:rPr>
          <w:rPr>
            <w:rFonts w:ascii="Cambria Math"/>
          </w:rPr>
          <m:t> </m:t>
        </m:r>
        <m:r>
          <m:rPr>
            <m:sty m:val="p"/>
          </m:rPr>
          <w:rPr>
            <w:rFonts w:ascii="Cambria Math" w:hAnsi="Cambria Math" w:cs="Cambria Math"/>
          </w:rPr>
          <m:t>⋅</m:t>
        </m:r>
        <m:r>
          <m:rPr>
            <m:sty m:val="p"/>
          </m:rPr>
          <w:rPr>
            <w:rFonts w:ascii="Cambria Math" w:hAnsi="Cambria Math"/>
          </w:rPr>
          <m:t> </m:t>
        </m:r>
        <m:r>
          <m:rPr>
            <m:sty m:val="p"/>
          </m:rPr>
          <w:rPr>
            <w:rFonts w:ascii="Cambria Math"/>
          </w:rPr>
          <m:t>1</m:t>
        </m:r>
        <m:sSup>
          <m:sSupPr>
            <m:ctrlPr>
              <w:rPr>
                <w:rFonts w:ascii="Cambria Math" w:hAnsi="Cambria Math"/>
                <w:iCs/>
                <w:lang w:val="en-GB"/>
              </w:rPr>
            </m:ctrlPr>
          </m:sSupPr>
          <m:e>
            <m:r>
              <m:rPr>
                <m:sty m:val="p"/>
              </m:rPr>
              <w:rPr>
                <w:rFonts w:ascii="Cambria Math"/>
              </w:rPr>
              <m:t>0</m:t>
            </m:r>
          </m:e>
          <m:sup>
            <m:r>
              <m:rPr>
                <m:sty m:val="p"/>
              </m:rPr>
              <w:rPr>
                <w:rFonts w:ascii="Cambria Math"/>
              </w:rPr>
              <m:t>3</m:t>
            </m:r>
            <m:r>
              <m:rPr>
                <m:sty m:val="p"/>
              </m:rPr>
              <w:rPr>
                <w:rFonts w:ascii="Cambria Math"/>
              </w:rPr>
              <m:t> </m:t>
            </m:r>
          </m:sup>
        </m:sSup>
        <m:r>
          <m:rPr>
            <m:sty m:val="p"/>
          </m:rPr>
          <w:rPr>
            <w:rFonts w:ascii="Cambria Math"/>
          </w:rPr>
          <m:t>мм</m:t>
        </m:r>
      </m:oMath>
      <w:r w:rsidRPr="00FA71A6">
        <w:t>.</w:t>
      </w:r>
    </w:p>
    <w:p w14:paraId="5CA286F7" w14:textId="77777777" w:rsidR="00EF0930" w:rsidRPr="00FA71A6" w:rsidRDefault="00EF0930" w:rsidP="00EF0930">
      <w:pPr>
        <w:pStyle w:val="SingleTxtG"/>
        <w:tabs>
          <w:tab w:val="clear" w:pos="1701"/>
        </w:tabs>
        <w:ind w:left="2268" w:hanging="1134"/>
      </w:pPr>
      <w:r w:rsidRPr="00FA71A6">
        <w:t>4.3</w:t>
      </w:r>
      <w:r w:rsidRPr="00FA71A6">
        <w:tab/>
        <w:t>Проведение испытания</w:t>
      </w:r>
    </w:p>
    <w:p w14:paraId="622088CC" w14:textId="77777777" w:rsidR="00EF0930" w:rsidRPr="00FA71A6" w:rsidRDefault="00EF0930" w:rsidP="00EF0930">
      <w:pPr>
        <w:pStyle w:val="SingleTxtG"/>
        <w:tabs>
          <w:tab w:val="clear" w:pos="1701"/>
        </w:tabs>
        <w:ind w:left="2268" w:hanging="1134"/>
      </w:pPr>
      <w:r w:rsidRPr="00FA71A6">
        <w:t>4.3.1</w:t>
      </w:r>
      <w:r w:rsidRPr="00FA71A6">
        <w:tab/>
        <w:t>Поверхность, на которой проводят испытание, должна быть сухой и предварительно очищенной при помощи мягкой щетки для удаления грязи и мелкого гравия.</w:t>
      </w:r>
    </w:p>
    <w:p w14:paraId="152CD680" w14:textId="77777777" w:rsidR="00EF0930" w:rsidRPr="00FA71A6" w:rsidRDefault="00EF0930" w:rsidP="00EF0930">
      <w:pPr>
        <w:pStyle w:val="SingleTxtG"/>
        <w:tabs>
          <w:tab w:val="clear" w:pos="1701"/>
        </w:tabs>
        <w:ind w:left="2268" w:hanging="1134"/>
      </w:pPr>
      <w:r w:rsidRPr="00FA71A6">
        <w:t>4.3.2</w:t>
      </w:r>
      <w:r w:rsidRPr="00FA71A6">
        <w:tab/>
        <w:t>Песок, плотно засыпанный в соответствующую емкость, высыпают кучкой на испытываемую поверхность. Затем песок тщательно разравнивают на поверхности повторяющимися круговыми движениями диска с резиновым покрытием таким образом, чтобы образовалась максимально большая поверхность в форме круга, покрытая песком. Песок заполняет таким образом все углубления и впадины.</w:t>
      </w:r>
    </w:p>
    <w:p w14:paraId="742D9E8D" w14:textId="77777777" w:rsidR="00EF0930" w:rsidRPr="00FA71A6" w:rsidRDefault="00EF0930" w:rsidP="00EF0930">
      <w:pPr>
        <w:pStyle w:val="SingleTxtG"/>
        <w:tabs>
          <w:tab w:val="clear" w:pos="1701"/>
        </w:tabs>
        <w:ind w:left="2268" w:hanging="1134"/>
      </w:pPr>
      <w:r w:rsidRPr="00FA71A6">
        <w:t>4.3.3</w:t>
      </w:r>
      <w:r w:rsidRPr="00FA71A6">
        <w:tab/>
        <w:t>Обычно измеряют два перпендикулярных друг к другу диаметра образуемой таким образом поверхности. Среднее значение округляют до 5</w:t>
      </w:r>
      <w:r>
        <w:t> </w:t>
      </w:r>
      <w:r w:rsidRPr="00FA71A6">
        <w:t>мм, причем глубину песка HS рассчитывают по формуле, которая приведена в пункте 4.2.2.</w:t>
      </w:r>
    </w:p>
    <w:p w14:paraId="15286DF4" w14:textId="77777777" w:rsidR="00EF0930" w:rsidRPr="00FA71A6" w:rsidRDefault="00EF0930" w:rsidP="00EF0930">
      <w:pPr>
        <w:pStyle w:val="SingleTxtG"/>
        <w:tabs>
          <w:tab w:val="clear" w:pos="1701"/>
        </w:tabs>
        <w:ind w:left="2268" w:hanging="1134"/>
      </w:pPr>
      <w:r w:rsidRPr="00FA71A6">
        <w:t>4.3.4</w:t>
      </w:r>
      <w:r w:rsidRPr="00FA71A6">
        <w:tab/>
        <w:t>Проводят шесть таких испытаний на опорной поверхности, причем проверяемые участки распределяют по поверхности, которая подлежит испытанию, как можно равномернее. Общее среднее значение полученных результатов представляют как среднюю глубину HS песка на дорожной поверхности, где помещен предупреждающий треугольник.</w:t>
      </w:r>
    </w:p>
    <w:p w14:paraId="4B0EDE51" w14:textId="77777777" w:rsidR="00EF0930" w:rsidRPr="00FA71A6" w:rsidRDefault="00EF0930" w:rsidP="00EF0930">
      <w:pPr>
        <w:pStyle w:val="SingleTxtG"/>
        <w:tabs>
          <w:tab w:val="clear" w:pos="1701"/>
        </w:tabs>
        <w:ind w:left="2268" w:hanging="1134"/>
      </w:pPr>
      <w:r w:rsidRPr="00FA71A6">
        <w:t>5.</w:t>
      </w:r>
      <w:r w:rsidRPr="00FA71A6">
        <w:tab/>
        <w:t>Испытание на влагоустойчивость</w:t>
      </w:r>
    </w:p>
    <w:p w14:paraId="14739781" w14:textId="6F71A25D" w:rsidR="00EF0930" w:rsidRPr="00FA71A6" w:rsidRDefault="00EF0930" w:rsidP="00EF0930">
      <w:pPr>
        <w:pStyle w:val="SingleTxtG"/>
        <w:tabs>
          <w:tab w:val="clear" w:pos="1701"/>
        </w:tabs>
        <w:ind w:left="2268" w:hanging="1134"/>
      </w:pPr>
      <w:r w:rsidRPr="00FA71A6">
        <w:t>5.1</w:t>
      </w:r>
      <w:r w:rsidRPr="00FA71A6">
        <w:tab/>
        <w:t>Предупреждающий треугольник устанавливают в аэродинамической трубе на основание размером примерно 1,50 м на 1,20 м, поверхность которого выполнена из абразивного материала типа P36, соответствующего стандарту ФЕПА</w:t>
      </w:r>
      <w:r w:rsidR="0068739B" w:rsidRPr="00D1056E">
        <w:rPr>
          <w:rStyle w:val="ab"/>
          <w:sz w:val="20"/>
          <w:vertAlign w:val="baseline"/>
        </w:rPr>
        <w:footnoteReference w:customMarkFollows="1" w:id="6"/>
        <w:t>**</w:t>
      </w:r>
      <w:r w:rsidRPr="00FA71A6">
        <w:t xml:space="preserve"> 43-1-2006. Эта поверхность характеризуется геометрической неровностью HS</w:t>
      </w:r>
      <w:r>
        <w:t> </w:t>
      </w:r>
      <w:r w:rsidRPr="00FA71A6">
        <w:t>=</w:t>
      </w:r>
      <w:r>
        <w:t> </w:t>
      </w:r>
      <w:r w:rsidRPr="00FA71A6">
        <w:t>0,5</w:t>
      </w:r>
      <w:r>
        <w:t> </w:t>
      </w:r>
      <w:r w:rsidRPr="00FA71A6">
        <w:t>±</w:t>
      </w:r>
      <w:r>
        <w:t> </w:t>
      </w:r>
      <w:r w:rsidRPr="00FA71A6">
        <w:t>0,05</w:t>
      </w:r>
      <w:r>
        <w:t> </w:t>
      </w:r>
      <w:r w:rsidRPr="00FA71A6">
        <w:t>мм, которую определяют с помощью песка по методу, изложенному в пункте</w:t>
      </w:r>
      <w:r>
        <w:t> </w:t>
      </w:r>
      <w:r w:rsidRPr="00FA71A6">
        <w:t>4.</w:t>
      </w:r>
    </w:p>
    <w:p w14:paraId="3187EDAE" w14:textId="77777777" w:rsidR="00EF0930" w:rsidRPr="00FA71A6" w:rsidRDefault="00EF0930" w:rsidP="00EF0930">
      <w:pPr>
        <w:pStyle w:val="SingleTxtG"/>
        <w:tabs>
          <w:tab w:val="clear" w:pos="1701"/>
        </w:tabs>
        <w:ind w:left="2268" w:hanging="1134"/>
      </w:pPr>
      <w:r>
        <w:tab/>
      </w:r>
      <w:r w:rsidRPr="00FA71A6">
        <w:t>Во избежание ламинарного течения в пограничном слое поверхности основания при набегающем потоке это основание должно иметь разделительную пластину и должно быть установлено таким образом, чтобы струя полностью обтекала пластину.</w:t>
      </w:r>
    </w:p>
    <w:p w14:paraId="46B6006E" w14:textId="77777777" w:rsidR="00EF0930" w:rsidRPr="00FA71A6" w:rsidRDefault="00EF0930" w:rsidP="00EF0930">
      <w:pPr>
        <w:pStyle w:val="SingleTxtG"/>
        <w:tabs>
          <w:tab w:val="clear" w:pos="1701"/>
        </w:tabs>
        <w:ind w:left="2268" w:hanging="1134"/>
      </w:pPr>
      <w:r w:rsidRPr="00FA71A6">
        <w:t>5.2</w:t>
      </w:r>
      <w:r w:rsidRPr="00FA71A6">
        <w:tab/>
        <w:t>Для воздушной струи применяют следующие условия:</w:t>
      </w:r>
    </w:p>
    <w:p w14:paraId="4F3B5C18" w14:textId="77777777" w:rsidR="00EF0930" w:rsidRPr="00FA71A6" w:rsidRDefault="00EF0930" w:rsidP="00EF0930">
      <w:pPr>
        <w:pStyle w:val="SingleTxtG"/>
        <w:tabs>
          <w:tab w:val="clear" w:pos="1701"/>
        </w:tabs>
        <w:ind w:left="2835" w:hanging="1701"/>
      </w:pPr>
      <w:r>
        <w:tab/>
      </w:r>
      <w:r w:rsidRPr="00FA71A6">
        <w:t>a)</w:t>
      </w:r>
      <w:r w:rsidRPr="00FA71A6">
        <w:tab/>
        <w:t>воздушная струя должна создавать динамическое давление в 180</w:t>
      </w:r>
      <w:r>
        <w:t> </w:t>
      </w:r>
      <w:r w:rsidRPr="00FA71A6">
        <w:t>Па и должна иметь однородное поле обтекания без турбулентных течений; и должна иметь однородное поле обтекания без турбулентных течений;</w:t>
      </w:r>
    </w:p>
    <w:p w14:paraId="3348E048" w14:textId="77777777" w:rsidR="00EF0930" w:rsidRPr="00FA71A6" w:rsidRDefault="00EF0930" w:rsidP="00EF0930">
      <w:pPr>
        <w:pStyle w:val="SingleTxtG"/>
        <w:tabs>
          <w:tab w:val="clear" w:pos="1701"/>
        </w:tabs>
        <w:ind w:left="2835" w:hanging="1701"/>
      </w:pPr>
      <w:r>
        <w:tab/>
      </w:r>
      <w:r w:rsidRPr="00FA71A6">
        <w:t>b)</w:t>
      </w:r>
      <w:r w:rsidRPr="00FA71A6">
        <w:tab/>
        <w:t>размеры поля обтекания должны быть такими, чтобы зазор по горизонтали к каждому из углов и по вертикали к верхней части предупреждающего треугольника составлял не менее 150</w:t>
      </w:r>
      <w:r>
        <w:t> </w:t>
      </w:r>
      <w:r w:rsidRPr="00FA71A6">
        <w:t>мм относительно границы этого поля;</w:t>
      </w:r>
    </w:p>
    <w:p w14:paraId="0DD102A6" w14:textId="77777777" w:rsidR="00EF0930" w:rsidRPr="00FA71A6" w:rsidRDefault="00EF0930" w:rsidP="00EF0930">
      <w:pPr>
        <w:pStyle w:val="SingleTxtG"/>
        <w:tabs>
          <w:tab w:val="clear" w:pos="1701"/>
        </w:tabs>
        <w:ind w:left="2835" w:hanging="1701"/>
      </w:pPr>
      <w:r>
        <w:tab/>
      </w:r>
      <w:r w:rsidRPr="00FA71A6">
        <w:t>c)</w:t>
      </w:r>
      <w:r w:rsidRPr="00FA71A6">
        <w:tab/>
        <w:t>воздушная струя (поле обтекания) должна действовать параллельно опорной поверхности в направлении, которое считается самым неблагоприятным для устойчивости;</w:t>
      </w:r>
    </w:p>
    <w:p w14:paraId="265F61A3" w14:textId="77777777" w:rsidR="00EF0930" w:rsidRPr="00FA71A6" w:rsidRDefault="00EF0930" w:rsidP="00EF0930">
      <w:pPr>
        <w:pStyle w:val="SingleTxtG"/>
        <w:tabs>
          <w:tab w:val="clear" w:pos="1701"/>
        </w:tabs>
        <w:ind w:left="2835" w:hanging="1701"/>
      </w:pPr>
      <w:r>
        <w:tab/>
      </w:r>
      <w:r w:rsidRPr="00FA71A6">
        <w:t>d)</w:t>
      </w:r>
      <w:r w:rsidRPr="00FA71A6">
        <w:tab/>
        <w:t>в случае аэродинамической трубы замкнутого типа площадь предупреждающего треугольника не должна быть больше 5</w:t>
      </w:r>
      <w:r>
        <w:t> %</w:t>
      </w:r>
      <w:r w:rsidRPr="00FA71A6">
        <w:t xml:space="preserve"> площади поперечного сечения аэродинамической трубы замкнутого типа.</w:t>
      </w:r>
    </w:p>
    <w:p w14:paraId="3431810F" w14:textId="77777777" w:rsidR="00EF0930" w:rsidRPr="00FA71A6" w:rsidRDefault="00EF0930" w:rsidP="00EF0930">
      <w:pPr>
        <w:pStyle w:val="SingleTxtG"/>
        <w:tabs>
          <w:tab w:val="clear" w:pos="1701"/>
        </w:tabs>
        <w:ind w:left="2268" w:hanging="1134"/>
      </w:pPr>
      <w:r w:rsidRPr="00FA71A6">
        <w:t>5.3</w:t>
      </w:r>
      <w:r w:rsidRPr="00FA71A6">
        <w:tab/>
        <w:t>Установленный таким образом предупреждающий треугольник подвергают воздействию воздушной струи в течение 3 минут.</w:t>
      </w:r>
    </w:p>
    <w:p w14:paraId="6A30E3EE" w14:textId="77777777" w:rsidR="00EF0930" w:rsidRPr="00FA71A6" w:rsidRDefault="00EF0930" w:rsidP="00EF0930">
      <w:pPr>
        <w:pStyle w:val="SingleTxtG"/>
        <w:tabs>
          <w:tab w:val="clear" w:pos="1701"/>
        </w:tabs>
        <w:ind w:left="2268" w:hanging="1134"/>
      </w:pPr>
      <w:r w:rsidRPr="00FA71A6">
        <w:t>5.4</w:t>
      </w:r>
      <w:r w:rsidRPr="00FA71A6">
        <w:tab/>
        <w:t>Предупреждающий треугольник не должен ни переворачиваться, ни сдвигаться. Однако допускается небольшое смещение точек контакта с дорожным покрытием не более чем на 5 см.</w:t>
      </w:r>
    </w:p>
    <w:p w14:paraId="70A5063D" w14:textId="77777777" w:rsidR="00EF0930" w:rsidRPr="00FA71A6" w:rsidRDefault="00EF0930" w:rsidP="00EF0930">
      <w:pPr>
        <w:pStyle w:val="SingleTxtG"/>
        <w:tabs>
          <w:tab w:val="clear" w:pos="1701"/>
        </w:tabs>
        <w:ind w:left="2268" w:hanging="1134"/>
        <w:rPr>
          <w:bCs/>
        </w:rPr>
      </w:pPr>
      <w:r w:rsidRPr="00FA71A6">
        <w:t>5.5</w:t>
      </w:r>
      <w:r w:rsidRPr="00FA71A6">
        <w:tab/>
        <w:t>Светоотражающая треугольная часть этого устройства не должна поворачиваться вокруг горизонтальной или вертикальной оси более чем на 10° от своего первоначального положения. Вращение вокруг горизонтальной или вертикальной оси определяют при помощи мнимой плоскости, которая соответствует первоначальному положению светоотражающей треугольной части устройства и расположена перпендикулярно основанию и воздушной струе.</w:t>
      </w:r>
    </w:p>
    <w:p w14:paraId="05ED37C4" w14:textId="77777777" w:rsidR="00EF0930" w:rsidRPr="00FA71A6" w:rsidRDefault="00EF0930" w:rsidP="00EF0930">
      <w:pPr>
        <w:pStyle w:val="SingleTxtG"/>
        <w:rPr>
          <w:bCs/>
        </w:rPr>
      </w:pPr>
    </w:p>
    <w:p w14:paraId="7881195D" w14:textId="77777777" w:rsidR="00EF0930" w:rsidRDefault="00EF0930" w:rsidP="00EF0930">
      <w:pPr>
        <w:suppressAutoHyphens w:val="0"/>
        <w:spacing w:line="240" w:lineRule="auto"/>
        <w:rPr>
          <w:rFonts w:eastAsia="Times New Roman" w:cs="Times New Roman"/>
          <w:b/>
          <w:bCs/>
          <w:szCs w:val="20"/>
        </w:rPr>
      </w:pPr>
      <w:bookmarkStart w:id="12" w:name="_Toc369177370"/>
      <w:r>
        <w:rPr>
          <w:b/>
          <w:bCs/>
        </w:rPr>
        <w:br w:type="page"/>
      </w:r>
    </w:p>
    <w:p w14:paraId="0BB709B6" w14:textId="77777777" w:rsidR="00EF0930" w:rsidRPr="00FA71A6" w:rsidRDefault="00EF0930" w:rsidP="00EF0930">
      <w:pPr>
        <w:pStyle w:val="HChG"/>
      </w:pPr>
      <w:r w:rsidRPr="00FA71A6">
        <w:t>Приложение 10</w:t>
      </w:r>
    </w:p>
    <w:p w14:paraId="07FC4797" w14:textId="77777777" w:rsidR="00EF0930" w:rsidRPr="00FA71A6" w:rsidRDefault="00EF0930" w:rsidP="00EF0930">
      <w:pPr>
        <w:pStyle w:val="HChG"/>
      </w:pPr>
      <w:r w:rsidRPr="00FA71A6">
        <w:tab/>
      </w:r>
      <w:r w:rsidRPr="00FA71A6">
        <w:tab/>
        <w:t>Схема маркировок официального утверждения</w:t>
      </w:r>
      <w:bookmarkStart w:id="13" w:name="_Hlk51595793"/>
      <w:bookmarkEnd w:id="12"/>
      <w:bookmarkEnd w:id="13"/>
    </w:p>
    <w:p w14:paraId="74530F5E" w14:textId="77777777" w:rsidR="00EF0930" w:rsidRPr="00FA71A6" w:rsidRDefault="00EF0930" w:rsidP="00EF0930">
      <w:pPr>
        <w:pStyle w:val="SingleTxtG"/>
      </w:pPr>
      <w:r w:rsidRPr="00FA71A6">
        <w:t>Нижеследующие схемы маркировок официального утверждения приводятся лишь в качестве примеров, и любые другие схемы, соответствующие пункту 3.3 настоящих Правил, являются приемлемыми.</w:t>
      </w:r>
    </w:p>
    <w:p w14:paraId="31818D19" w14:textId="77777777" w:rsidR="00EF0930" w:rsidRPr="00FA71A6" w:rsidRDefault="00EF0930" w:rsidP="00EF0930">
      <w:pPr>
        <w:pStyle w:val="H23G"/>
      </w:pPr>
      <w:bookmarkStart w:id="14" w:name="_Toc369177371"/>
      <w:r w:rsidRPr="00D1056E">
        <w:rPr>
          <w:b w:val="0"/>
          <w:bCs/>
        </w:rPr>
        <w:tab/>
      </w:r>
      <w:r w:rsidRPr="00D1056E">
        <w:rPr>
          <w:b w:val="0"/>
          <w:bCs/>
        </w:rPr>
        <w:tab/>
        <w:t>Рис. A10-I</w:t>
      </w:r>
      <w:bookmarkStart w:id="15" w:name="_Toc369177372"/>
      <w:bookmarkEnd w:id="14"/>
      <w:r w:rsidRPr="00D1056E">
        <w:rPr>
          <w:b w:val="0"/>
          <w:bCs/>
        </w:rPr>
        <w:br/>
      </w:r>
      <w:r w:rsidRPr="00FA71A6">
        <w:t>Примеры маркировки одиночных устройств</w:t>
      </w:r>
      <w:bookmarkEnd w:id="15"/>
    </w:p>
    <w:tbl>
      <w:tblPr>
        <w:tblStyle w:val="a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0"/>
        <w:gridCol w:w="3590"/>
      </w:tblGrid>
      <w:tr w:rsidR="00EF0930" w:rsidRPr="00FA71A6" w14:paraId="32EC1E05" w14:textId="77777777" w:rsidTr="009A69FA">
        <w:tc>
          <w:tcPr>
            <w:tcW w:w="3780" w:type="dxa"/>
            <w:tcMar>
              <w:left w:w="28" w:type="dxa"/>
              <w:right w:w="28" w:type="dxa"/>
            </w:tcMar>
            <w:vAlign w:val="center"/>
            <w:hideMark/>
          </w:tcPr>
          <w:p w14:paraId="520ECCFA" w14:textId="77777777" w:rsidR="00EF0930" w:rsidRPr="00FA71A6" w:rsidRDefault="00EF0930" w:rsidP="009A69FA">
            <w:pPr>
              <w:pStyle w:val="SingleTxtG"/>
              <w:ind w:left="0" w:right="0"/>
              <w:jc w:val="left"/>
              <w:rPr>
                <w:lang w:val="de-DE"/>
              </w:rPr>
            </w:pPr>
            <w:r w:rsidRPr="00FA71A6">
              <w:rPr>
                <w:noProof/>
                <w:lang w:val="de-DE"/>
              </w:rPr>
              <w:drawing>
                <wp:inline distT="0" distB="0" distL="0" distR="0" wp14:anchorId="48339DE8" wp14:editId="7F3D9D14">
                  <wp:extent cx="2281957" cy="1607820"/>
                  <wp:effectExtent l="0" t="0" r="4445"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b="7367"/>
                          <a:stretch/>
                        </pic:blipFill>
                        <pic:spPr bwMode="auto">
                          <a:xfrm>
                            <a:off x="0" y="0"/>
                            <a:ext cx="2299621" cy="16202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90" w:type="dxa"/>
            <w:tcMar>
              <w:left w:w="28" w:type="dxa"/>
              <w:right w:w="28" w:type="dxa"/>
            </w:tcMar>
            <w:hideMark/>
          </w:tcPr>
          <w:p w14:paraId="1CDA64F2" w14:textId="77777777" w:rsidR="00EF0930" w:rsidRPr="00FA71A6" w:rsidRDefault="00EF0930" w:rsidP="009A69FA">
            <w:pPr>
              <w:pStyle w:val="SingleTxtG"/>
              <w:ind w:left="0" w:right="0"/>
            </w:pPr>
            <w:r w:rsidRPr="00FA71A6">
              <w:t>Образец А:</w:t>
            </w:r>
          </w:p>
          <w:p w14:paraId="015F4E64" w14:textId="77777777" w:rsidR="00EF0930" w:rsidRPr="00FA71A6" w:rsidRDefault="00EF0930" w:rsidP="009A69FA">
            <w:pPr>
              <w:pStyle w:val="SingleTxtG"/>
              <w:ind w:left="0" w:right="0"/>
            </w:pPr>
            <w:r w:rsidRPr="00FA71A6">
              <w:t>Этот знак официального утверждения, наносимый на светоотражающее устройство, показывает, что данный тип устройства официально утвержден в Нидерландах (Е</w:t>
            </w:r>
            <w:r>
              <w:t> </w:t>
            </w:r>
            <w:r w:rsidRPr="00FA71A6">
              <w:t>4) под номером официального утверждения 150R01 0216. Номер официального утверждения означает, что официальное утверждение было предоставлено в соответствии с требованиями Правил с внесенными в них поправками серии 01.</w:t>
            </w:r>
          </w:p>
          <w:p w14:paraId="404F07D4" w14:textId="47F2B571" w:rsidR="00EF0930" w:rsidRPr="00FA71A6" w:rsidRDefault="00EF0930" w:rsidP="009A69FA">
            <w:pPr>
              <w:pStyle w:val="SingleTxtG"/>
              <w:ind w:left="0" w:right="0"/>
            </w:pPr>
            <w:r w:rsidRPr="00FA71A6">
              <w:t xml:space="preserve">Значение </w:t>
            </w:r>
            <w:r w:rsidR="00B71428" w:rsidRPr="00EF0930">
              <w:t>“</w:t>
            </w:r>
            <w:r w:rsidRPr="00FA71A6">
              <w:t>a</w:t>
            </w:r>
            <w:r w:rsidR="00B71428" w:rsidRPr="00B71428">
              <w:t>”</w:t>
            </w:r>
            <w:r w:rsidRPr="00FA71A6">
              <w:t xml:space="preserve"> см. в таблице 1</w:t>
            </w:r>
          </w:p>
        </w:tc>
      </w:tr>
      <w:tr w:rsidR="00EF0930" w:rsidRPr="00FA71A6" w14:paraId="4A309A36" w14:textId="77777777" w:rsidTr="009A69FA">
        <w:tc>
          <w:tcPr>
            <w:tcW w:w="3780" w:type="dxa"/>
            <w:tcMar>
              <w:left w:w="28" w:type="dxa"/>
              <w:right w:w="28" w:type="dxa"/>
            </w:tcMar>
            <w:hideMark/>
          </w:tcPr>
          <w:p w14:paraId="27486821" w14:textId="77777777" w:rsidR="00EF0930" w:rsidRPr="00FA71A6" w:rsidRDefault="00EF0930" w:rsidP="009A69FA">
            <w:pPr>
              <w:pStyle w:val="SingleTxtG"/>
              <w:ind w:left="0" w:right="0"/>
              <w:rPr>
                <w:lang w:val="en-US"/>
              </w:rPr>
            </w:pPr>
            <w:r w:rsidRPr="00FA71A6">
              <w:rPr>
                <w:noProof/>
                <w:lang w:val="de-DE"/>
              </w:rPr>
              <w:drawing>
                <wp:inline distT="0" distB="0" distL="0" distR="0" wp14:anchorId="79BFF343" wp14:editId="53E439DD">
                  <wp:extent cx="2235200" cy="118961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t="32605" b="8004"/>
                          <a:stretch/>
                        </pic:blipFill>
                        <pic:spPr bwMode="auto">
                          <a:xfrm>
                            <a:off x="0" y="0"/>
                            <a:ext cx="2240114" cy="11922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90" w:type="dxa"/>
            <w:tcMar>
              <w:left w:w="28" w:type="dxa"/>
              <w:right w:w="28" w:type="dxa"/>
            </w:tcMar>
            <w:vAlign w:val="center"/>
            <w:hideMark/>
          </w:tcPr>
          <w:p w14:paraId="1FCF8A50" w14:textId="77777777" w:rsidR="00EF0930" w:rsidRPr="00FA71A6" w:rsidRDefault="00EF0930" w:rsidP="009A69FA">
            <w:pPr>
              <w:pStyle w:val="SingleTxtG"/>
              <w:ind w:left="0" w:right="0"/>
            </w:pPr>
            <w:r w:rsidRPr="00FA71A6">
              <w:t>Образец В:</w:t>
            </w:r>
          </w:p>
          <w:p w14:paraId="77F9EE1C" w14:textId="77777777" w:rsidR="00EF0930" w:rsidRPr="00FA71A6" w:rsidRDefault="00EF0930" w:rsidP="009A69FA">
            <w:pPr>
              <w:pStyle w:val="SingleTxtG"/>
              <w:ind w:left="0" w:right="0"/>
            </w:pPr>
            <w:r w:rsidRPr="00FA71A6">
              <w:t>То же устройство, что и в образце А, но другая схема расположения.</w:t>
            </w:r>
          </w:p>
        </w:tc>
      </w:tr>
      <w:tr w:rsidR="00EF0930" w:rsidRPr="00FA71A6" w14:paraId="23A604BD" w14:textId="77777777" w:rsidTr="009A69FA">
        <w:tc>
          <w:tcPr>
            <w:tcW w:w="3780" w:type="dxa"/>
            <w:tcMar>
              <w:left w:w="28" w:type="dxa"/>
              <w:right w:w="28" w:type="dxa"/>
            </w:tcMar>
            <w:vAlign w:val="center"/>
            <w:hideMark/>
          </w:tcPr>
          <w:p w14:paraId="4598F524" w14:textId="77777777" w:rsidR="00EF0930" w:rsidRPr="00FA71A6" w:rsidRDefault="00EF0930" w:rsidP="009A69FA">
            <w:pPr>
              <w:pStyle w:val="SingleTxtG"/>
              <w:ind w:left="0" w:right="0"/>
              <w:jc w:val="center"/>
              <w:rPr>
                <w:lang w:val="en-US"/>
              </w:rPr>
            </w:pPr>
            <w:r w:rsidRPr="00FA71A6">
              <w:rPr>
                <w:noProof/>
                <w:lang w:val="de-DE"/>
              </w:rPr>
              <w:drawing>
                <wp:inline distT="0" distB="0" distL="0" distR="0" wp14:anchorId="758CBC1B" wp14:editId="33195C6F">
                  <wp:extent cx="1455089" cy="143065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a:extLst>
                              <a:ext uri="{28A0092B-C50C-407E-A947-70E740481C1C}">
                                <a14:useLocalDpi xmlns:a14="http://schemas.microsoft.com/office/drawing/2010/main" val="0"/>
                              </a:ext>
                            </a:extLst>
                          </a:blip>
                          <a:srcRect t="18414" r="20136" b="26331"/>
                          <a:stretch/>
                        </pic:blipFill>
                        <pic:spPr bwMode="auto">
                          <a:xfrm>
                            <a:off x="0" y="0"/>
                            <a:ext cx="1455983" cy="14315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90" w:type="dxa"/>
            <w:tcMar>
              <w:left w:w="28" w:type="dxa"/>
              <w:right w:w="28" w:type="dxa"/>
            </w:tcMar>
            <w:vAlign w:val="center"/>
            <w:hideMark/>
          </w:tcPr>
          <w:p w14:paraId="180132A8" w14:textId="77777777" w:rsidR="00EF0930" w:rsidRPr="00FA71A6" w:rsidRDefault="00EF0930" w:rsidP="009A69FA">
            <w:pPr>
              <w:pStyle w:val="SingleTxtG"/>
              <w:ind w:left="0" w:right="0"/>
            </w:pPr>
            <w:r w:rsidRPr="00FA71A6">
              <w:t>Образец С:</w:t>
            </w:r>
          </w:p>
          <w:p w14:paraId="010122F0" w14:textId="77777777" w:rsidR="00EF0930" w:rsidRPr="00FA71A6" w:rsidRDefault="00EF0930" w:rsidP="009A69FA">
            <w:pPr>
              <w:pStyle w:val="SingleTxtG"/>
              <w:ind w:left="0" w:right="0"/>
            </w:pPr>
            <w:r w:rsidRPr="00FA71A6">
              <w:t>То же устройство, что и в образце А, но другая схема расположения.</w:t>
            </w:r>
          </w:p>
        </w:tc>
      </w:tr>
    </w:tbl>
    <w:p w14:paraId="33109F4D" w14:textId="36F1B5CF" w:rsidR="00EF0930" w:rsidRPr="00FA71A6" w:rsidRDefault="00EF0930" w:rsidP="00EF0930">
      <w:pPr>
        <w:pStyle w:val="SingleTxtG"/>
      </w:pPr>
      <w:bookmarkStart w:id="16" w:name="_Toc369177373"/>
      <w:r w:rsidRPr="009F1446">
        <w:rPr>
          <w:i/>
          <w:iCs/>
        </w:rPr>
        <w:t>Примечание</w:t>
      </w:r>
      <w:r w:rsidRPr="009F1446">
        <w:rPr>
          <w:iCs/>
        </w:rPr>
        <w:t>:</w:t>
      </w:r>
      <w:r>
        <w:t>  </w:t>
      </w:r>
      <w:r w:rsidRPr="00FA71A6">
        <w:t xml:space="preserve">Указанный выше номер официального утверждения должен проставляться в любом месте рядом с кругом, в который вписана буква </w:t>
      </w:r>
      <w:r w:rsidR="00B71428" w:rsidRPr="00EF0930">
        <w:t>“</w:t>
      </w:r>
      <w:r w:rsidRPr="00FA71A6">
        <w:t>Е</w:t>
      </w:r>
      <w:r w:rsidR="00B71428" w:rsidRPr="00B71428">
        <w:t>”</w:t>
      </w:r>
      <w:r w:rsidRPr="00FA71A6">
        <w:t xml:space="preserve">. Цифры этого номера должны быть ориентированы таким же образом, что и буква </w:t>
      </w:r>
      <w:r w:rsidR="00B71428" w:rsidRPr="00EF0930">
        <w:t>“</w:t>
      </w:r>
      <w:r w:rsidRPr="00FA71A6">
        <w:t>Е</w:t>
      </w:r>
      <w:r w:rsidR="00B71428" w:rsidRPr="00B71428">
        <w:t>”</w:t>
      </w:r>
      <w:r w:rsidRPr="00FA71A6">
        <w:t>. Группа обозначений, указывающая класс, должна находиться на стороне, диаметрально противоположной номеру официального утверждения. Органы по официальному утверждению типа не используют для официального утверждения номера IA, IВ, IIIА, IIIВ и IVА, которые можно спутать с обозначениями классов IA, IВ, IIIА, IIIВ и IVА.</w:t>
      </w:r>
    </w:p>
    <w:p w14:paraId="1FBC2DBF" w14:textId="77777777" w:rsidR="00EF0930" w:rsidRDefault="00EF0930" w:rsidP="00EF0930">
      <w:pPr>
        <w:pStyle w:val="SingleTxtG"/>
      </w:pPr>
      <w:r w:rsidRPr="00FA71A6">
        <w:t>На этих рисунках изображены различные схемы, которые приведены только в качестве примера.</w:t>
      </w:r>
    </w:p>
    <w:p w14:paraId="1133AF46" w14:textId="07AE57C0" w:rsidR="00EF0930" w:rsidRDefault="00EF0930" w:rsidP="00EF0930">
      <w:pPr>
        <w:pStyle w:val="H23G"/>
      </w:pPr>
      <w:r w:rsidRPr="00CB305E">
        <w:rPr>
          <w:b w:val="0"/>
          <w:bCs/>
        </w:rPr>
        <w:tab/>
      </w:r>
      <w:r w:rsidRPr="00CB305E">
        <w:rPr>
          <w:b w:val="0"/>
          <w:bCs/>
        </w:rPr>
        <w:tab/>
        <w:t>Рис. A10-II</w:t>
      </w:r>
      <w:bookmarkStart w:id="17" w:name="_Toc369177374"/>
      <w:bookmarkEnd w:id="16"/>
      <w:r w:rsidRPr="00CB305E">
        <w:rPr>
          <w:b w:val="0"/>
          <w:bCs/>
        </w:rPr>
        <w:br/>
      </w:r>
      <w:r w:rsidRPr="00FA71A6">
        <w:t xml:space="preserve">Примеры упрощенной маркировки сгруппированных, комбинированных </w:t>
      </w:r>
      <w:r>
        <w:br/>
      </w:r>
      <w:r w:rsidRPr="00FA71A6">
        <w:t>или совмещенных устройств</w:t>
      </w:r>
      <w:bookmarkEnd w:id="17"/>
    </w:p>
    <w:p w14:paraId="06D7D914" w14:textId="77777777" w:rsidR="00EF0930" w:rsidRPr="00CB305E" w:rsidRDefault="00EF0930" w:rsidP="00EF0930">
      <w:pPr>
        <w:pStyle w:val="SingleTxtG"/>
        <w:rPr>
          <w:lang w:eastAsia="ru-RU"/>
        </w:rPr>
      </w:pPr>
      <w:r w:rsidRPr="009F1446">
        <w:rPr>
          <w:i/>
          <w:iCs/>
        </w:rPr>
        <w:t>Примечание</w:t>
      </w:r>
      <w:r w:rsidRPr="009F1446">
        <w:rPr>
          <w:iCs/>
        </w:rPr>
        <w:t>:</w:t>
      </w:r>
      <w:r>
        <w:rPr>
          <w:i/>
          <w:iCs/>
        </w:rPr>
        <w:t>  </w:t>
      </w:r>
      <w:r w:rsidRPr="00FA71A6">
        <w:t>На двух примерах схем знаков официального утверждения образцы D и E представляют собой два возможных варианта маркировки устройства освещения в тех случаях, когда два или более огней являются частью одного блока сгруппированных, комбинированных или совмещенных огней.</w:t>
      </w:r>
    </w:p>
    <w:tbl>
      <w:tblPr>
        <w:tblStyle w:val="a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8"/>
        <w:gridCol w:w="1842"/>
      </w:tblGrid>
      <w:tr w:rsidR="00EF0930" w:rsidRPr="00FA71A6" w14:paraId="455FD06A" w14:textId="77777777" w:rsidTr="009A69FA">
        <w:tc>
          <w:tcPr>
            <w:tcW w:w="5949" w:type="dxa"/>
            <w:tcMar>
              <w:left w:w="28" w:type="dxa"/>
              <w:right w:w="28" w:type="dxa"/>
            </w:tcMar>
            <w:hideMark/>
          </w:tcPr>
          <w:p w14:paraId="21AF786C" w14:textId="77777777" w:rsidR="00EF0930" w:rsidRPr="00FA71A6" w:rsidRDefault="00EF0930" w:rsidP="009A69FA">
            <w:pPr>
              <w:pStyle w:val="SingleTxtG"/>
              <w:ind w:left="0" w:right="0"/>
              <w:rPr>
                <w:lang w:val="en-US"/>
              </w:rPr>
            </w:pPr>
            <w:r w:rsidRPr="00FA71A6">
              <w:rPr>
                <w:noProof/>
                <w:lang w:val="de-DE"/>
              </w:rPr>
              <w:drawing>
                <wp:inline distT="0" distB="0" distL="0" distR="0" wp14:anchorId="6EFBD547" wp14:editId="4E320585">
                  <wp:extent cx="3403600" cy="1323987"/>
                  <wp:effectExtent l="0" t="0" r="6350" b="952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97018" cy="1360326"/>
                          </a:xfrm>
                          <a:prstGeom prst="rect">
                            <a:avLst/>
                          </a:prstGeom>
                          <a:noFill/>
                        </pic:spPr>
                      </pic:pic>
                    </a:graphicData>
                  </a:graphic>
                </wp:inline>
              </w:drawing>
            </w:r>
          </w:p>
        </w:tc>
        <w:tc>
          <w:tcPr>
            <w:tcW w:w="1979" w:type="dxa"/>
            <w:tcMar>
              <w:left w:w="28" w:type="dxa"/>
              <w:right w:w="28" w:type="dxa"/>
            </w:tcMar>
            <w:hideMark/>
          </w:tcPr>
          <w:p w14:paraId="63AB8024" w14:textId="77777777" w:rsidR="00EF0930" w:rsidRPr="00FA71A6" w:rsidRDefault="00EF0930" w:rsidP="009A69FA">
            <w:pPr>
              <w:pStyle w:val="SingleTxtG"/>
              <w:ind w:left="0" w:right="0"/>
              <w:rPr>
                <w:lang w:val="en-US"/>
              </w:rPr>
            </w:pPr>
            <w:r w:rsidRPr="00FA71A6">
              <w:t>Образец D:</w:t>
            </w:r>
          </w:p>
        </w:tc>
      </w:tr>
      <w:tr w:rsidR="00EF0930" w:rsidRPr="00FA71A6" w14:paraId="5722EA7B" w14:textId="77777777" w:rsidTr="009A69FA">
        <w:tc>
          <w:tcPr>
            <w:tcW w:w="5949" w:type="dxa"/>
            <w:tcMar>
              <w:left w:w="28" w:type="dxa"/>
              <w:right w:w="28" w:type="dxa"/>
            </w:tcMar>
            <w:hideMark/>
          </w:tcPr>
          <w:p w14:paraId="07CB40E3" w14:textId="77777777" w:rsidR="00EF0930" w:rsidRPr="00FA71A6" w:rsidRDefault="00EF0930" w:rsidP="009A69FA">
            <w:pPr>
              <w:pStyle w:val="SingleTxtG"/>
              <w:ind w:left="0" w:right="0"/>
              <w:rPr>
                <w:lang w:val="en-US"/>
              </w:rPr>
            </w:pPr>
            <w:r w:rsidRPr="00FA71A6">
              <w:rPr>
                <w:noProof/>
                <w:lang w:val="de-DE"/>
              </w:rPr>
              <w:drawing>
                <wp:inline distT="0" distB="0" distL="0" distR="0" wp14:anchorId="700A9B8D" wp14:editId="61FE6110">
                  <wp:extent cx="3360420" cy="1286882"/>
                  <wp:effectExtent l="0" t="0" r="0" b="889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35949" cy="1392397"/>
                          </a:xfrm>
                          <a:prstGeom prst="rect">
                            <a:avLst/>
                          </a:prstGeom>
                          <a:noFill/>
                        </pic:spPr>
                      </pic:pic>
                    </a:graphicData>
                  </a:graphic>
                </wp:inline>
              </w:drawing>
            </w:r>
          </w:p>
        </w:tc>
        <w:tc>
          <w:tcPr>
            <w:tcW w:w="1979" w:type="dxa"/>
            <w:tcMar>
              <w:left w:w="28" w:type="dxa"/>
              <w:right w:w="28" w:type="dxa"/>
            </w:tcMar>
            <w:hideMark/>
          </w:tcPr>
          <w:p w14:paraId="1B84F7CB" w14:textId="77777777" w:rsidR="00EF0930" w:rsidRPr="00FA71A6" w:rsidRDefault="00EF0930" w:rsidP="009A69FA">
            <w:pPr>
              <w:pStyle w:val="SingleTxtG"/>
              <w:ind w:left="0" w:right="0"/>
              <w:rPr>
                <w:lang w:val="en-US"/>
              </w:rPr>
            </w:pPr>
            <w:r w:rsidRPr="00FA71A6">
              <w:t>Образец Е:</w:t>
            </w:r>
          </w:p>
        </w:tc>
      </w:tr>
    </w:tbl>
    <w:p w14:paraId="718A5250" w14:textId="77777777" w:rsidR="00EF0930" w:rsidRPr="00FA71A6" w:rsidRDefault="00EF0930" w:rsidP="00EF0930">
      <w:pPr>
        <w:pStyle w:val="H23G"/>
      </w:pPr>
      <w:r w:rsidRPr="00561A58">
        <w:rPr>
          <w:b w:val="0"/>
          <w:bCs/>
        </w:rPr>
        <w:tab/>
      </w:r>
      <w:r w:rsidRPr="00561A58">
        <w:rPr>
          <w:b w:val="0"/>
          <w:bCs/>
        </w:rPr>
        <w:tab/>
        <w:t>Рис. A10-III</w:t>
      </w:r>
      <w:r w:rsidRPr="00561A58">
        <w:rPr>
          <w:b w:val="0"/>
          <w:bCs/>
        </w:rPr>
        <w:br/>
      </w:r>
      <w:r w:rsidRPr="00FA71A6">
        <w:t>Пример схемы знака официального утверждения для светоотражающего маркировочного материала</w:t>
      </w:r>
    </w:p>
    <w:p w14:paraId="6284BAE6" w14:textId="77777777" w:rsidR="00EF0930" w:rsidRPr="00FA71A6" w:rsidRDefault="00EF0930" w:rsidP="00EF0930">
      <w:pPr>
        <w:pStyle w:val="SingleTxtG"/>
        <w:jc w:val="center"/>
        <w:rPr>
          <w:lang w:val="en-US"/>
        </w:rPr>
      </w:pPr>
      <w:r w:rsidRPr="00FA71A6">
        <w:rPr>
          <w:noProof/>
          <w:lang w:val="de-DE"/>
        </w:rPr>
        <w:drawing>
          <wp:inline distT="0" distB="0" distL="0" distR="0" wp14:anchorId="76DE91EE" wp14:editId="53913F9C">
            <wp:extent cx="1368039" cy="1152038"/>
            <wp:effectExtent l="0" t="0" r="381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4">
                      <a:extLst>
                        <a:ext uri="{28A0092B-C50C-407E-A947-70E740481C1C}">
                          <a14:useLocalDpi xmlns:a14="http://schemas.microsoft.com/office/drawing/2010/main" val="0"/>
                        </a:ext>
                      </a:extLst>
                    </a:blip>
                    <a:srcRect l="9910" t="7247" r="6283" b="10145"/>
                    <a:stretch/>
                  </pic:blipFill>
                  <pic:spPr bwMode="auto">
                    <a:xfrm>
                      <a:off x="0" y="0"/>
                      <a:ext cx="1379161" cy="1161404"/>
                    </a:xfrm>
                    <a:prstGeom prst="rect">
                      <a:avLst/>
                    </a:prstGeom>
                    <a:noFill/>
                    <a:ln>
                      <a:noFill/>
                    </a:ln>
                    <a:extLst>
                      <a:ext uri="{53640926-AAD7-44D8-BBD7-CCE9431645EC}">
                        <a14:shadowObscured xmlns:a14="http://schemas.microsoft.com/office/drawing/2010/main"/>
                      </a:ext>
                    </a:extLst>
                  </pic:spPr>
                </pic:pic>
              </a:graphicData>
            </a:graphic>
          </wp:inline>
        </w:drawing>
      </w:r>
    </w:p>
    <w:p w14:paraId="190302DE" w14:textId="77777777" w:rsidR="00EF0930" w:rsidRPr="00FA71A6" w:rsidRDefault="00EF0930" w:rsidP="00EF0930">
      <w:pPr>
        <w:pStyle w:val="H23G"/>
      </w:pPr>
      <w:r w:rsidRPr="00561A58">
        <w:rPr>
          <w:b w:val="0"/>
          <w:bCs/>
          <w:lang w:val="en-US"/>
        </w:rPr>
        <w:tab/>
      </w:r>
      <w:r w:rsidRPr="00561A58">
        <w:rPr>
          <w:b w:val="0"/>
          <w:bCs/>
          <w:lang w:val="en-US"/>
        </w:rPr>
        <w:tab/>
      </w:r>
      <w:r w:rsidRPr="00561A58">
        <w:rPr>
          <w:b w:val="0"/>
          <w:bCs/>
        </w:rPr>
        <w:t>Рис. A10-IV</w:t>
      </w:r>
      <w:r w:rsidRPr="00561A58">
        <w:rPr>
          <w:b w:val="0"/>
          <w:bCs/>
        </w:rPr>
        <w:br/>
      </w:r>
      <w:r w:rsidRPr="00FA71A6">
        <w:t>Схема знака официального утверждения для задних опознавательных знаков и</w:t>
      </w:r>
      <w:r>
        <w:t> </w:t>
      </w:r>
      <w:r w:rsidRPr="00FA71A6">
        <w:t>ТТС</w:t>
      </w:r>
    </w:p>
    <w:p w14:paraId="2391B50C" w14:textId="77777777" w:rsidR="00EF0930" w:rsidRDefault="00EF0930" w:rsidP="00EF0930">
      <w:pPr>
        <w:pStyle w:val="SingleTxtG"/>
        <w:jc w:val="center"/>
        <w:rPr>
          <w:lang w:val="en-US"/>
        </w:rPr>
      </w:pPr>
      <w:r w:rsidRPr="00FA71A6">
        <w:rPr>
          <w:noProof/>
          <w:lang w:val="de-DE"/>
        </w:rPr>
        <w:drawing>
          <wp:inline distT="0" distB="0" distL="0" distR="0" wp14:anchorId="06423019" wp14:editId="343BDC31">
            <wp:extent cx="2112660" cy="1240017"/>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a:extLst>
                        <a:ext uri="{28A0092B-C50C-407E-A947-70E740481C1C}">
                          <a14:useLocalDpi xmlns:a14="http://schemas.microsoft.com/office/drawing/2010/main" val="0"/>
                        </a:ext>
                      </a:extLst>
                    </a:blip>
                    <a:srcRect t="5436" b="9784"/>
                    <a:stretch/>
                  </pic:blipFill>
                  <pic:spPr bwMode="auto">
                    <a:xfrm>
                      <a:off x="0" y="0"/>
                      <a:ext cx="2199531" cy="1291005"/>
                    </a:xfrm>
                    <a:prstGeom prst="rect">
                      <a:avLst/>
                    </a:prstGeom>
                    <a:noFill/>
                    <a:ln>
                      <a:noFill/>
                    </a:ln>
                    <a:extLst>
                      <a:ext uri="{53640926-AAD7-44D8-BBD7-CCE9431645EC}">
                        <a14:shadowObscured xmlns:a14="http://schemas.microsoft.com/office/drawing/2010/main"/>
                      </a:ext>
                    </a:extLst>
                  </pic:spPr>
                </pic:pic>
              </a:graphicData>
            </a:graphic>
          </wp:inline>
        </w:drawing>
      </w:r>
    </w:p>
    <w:p w14:paraId="27DB6241" w14:textId="77777777" w:rsidR="00EF0930" w:rsidRPr="00FA71A6" w:rsidRDefault="00EF0930" w:rsidP="00EF0930">
      <w:pPr>
        <w:pStyle w:val="H23G"/>
      </w:pPr>
      <w:r w:rsidRPr="002A1646">
        <w:rPr>
          <w:b w:val="0"/>
          <w:bCs/>
          <w:lang w:val="en-US"/>
        </w:rPr>
        <w:tab/>
      </w:r>
      <w:r w:rsidRPr="002A1646">
        <w:rPr>
          <w:b w:val="0"/>
          <w:bCs/>
          <w:lang w:val="en-US"/>
        </w:rPr>
        <w:tab/>
      </w:r>
      <w:r w:rsidRPr="002A1646">
        <w:rPr>
          <w:b w:val="0"/>
          <w:bCs/>
        </w:rPr>
        <w:t>Рис. A10-V</w:t>
      </w:r>
      <w:r w:rsidRPr="002A1646">
        <w:rPr>
          <w:b w:val="0"/>
          <w:bCs/>
        </w:rPr>
        <w:br/>
      </w:r>
      <w:r w:rsidRPr="00FA71A6">
        <w:t>Схема знака официального утверждения для предупреждающего треугольника</w:t>
      </w:r>
    </w:p>
    <w:tbl>
      <w:tblPr>
        <w:tblStyle w:val="a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3685"/>
      </w:tblGrid>
      <w:tr w:rsidR="00EF0930" w:rsidRPr="00FA71A6" w14:paraId="1F726A37" w14:textId="77777777" w:rsidTr="009A69FA">
        <w:tc>
          <w:tcPr>
            <w:tcW w:w="4814" w:type="dxa"/>
            <w:vAlign w:val="center"/>
          </w:tcPr>
          <w:p w14:paraId="265529BD" w14:textId="77777777" w:rsidR="00EF0930" w:rsidRPr="00FA71A6" w:rsidRDefault="00EF0930" w:rsidP="009A69FA">
            <w:pPr>
              <w:pStyle w:val="SingleTxtG"/>
              <w:ind w:left="0" w:right="0"/>
              <w:jc w:val="center"/>
              <w:rPr>
                <w:lang w:val="en-US"/>
              </w:rPr>
            </w:pPr>
            <w:r w:rsidRPr="00FA71A6">
              <w:rPr>
                <w:noProof/>
                <w:lang w:val="de-DE"/>
              </w:rPr>
              <w:drawing>
                <wp:inline distT="0" distB="0" distL="0" distR="0" wp14:anchorId="777B049C" wp14:editId="456CD972">
                  <wp:extent cx="1383527" cy="1999615"/>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6">
                            <a:extLst>
                              <a:ext uri="{28A0092B-C50C-407E-A947-70E740481C1C}">
                                <a14:useLocalDpi xmlns:a14="http://schemas.microsoft.com/office/drawing/2010/main" val="0"/>
                              </a:ext>
                            </a:extLst>
                          </a:blip>
                          <a:srcRect r="24348"/>
                          <a:stretch/>
                        </pic:blipFill>
                        <pic:spPr bwMode="auto">
                          <a:xfrm>
                            <a:off x="0" y="0"/>
                            <a:ext cx="1383527" cy="19996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vAlign w:val="center"/>
          </w:tcPr>
          <w:p w14:paraId="2C2EEE22" w14:textId="77777777" w:rsidR="00EF0930" w:rsidRPr="00FA71A6" w:rsidRDefault="00EF0930" w:rsidP="009A69FA">
            <w:pPr>
              <w:pStyle w:val="SingleTxtG"/>
              <w:ind w:left="0" w:right="0"/>
              <w:jc w:val="center"/>
              <w:rPr>
                <w:lang w:val="en-US"/>
              </w:rPr>
            </w:pPr>
            <w:r w:rsidRPr="00FA71A6">
              <w:rPr>
                <w:noProof/>
                <w:lang w:val="de-DE"/>
              </w:rPr>
              <w:drawing>
                <wp:inline distT="0" distB="0" distL="0" distR="0" wp14:anchorId="7BDEBF28" wp14:editId="2B584C15">
                  <wp:extent cx="1407381" cy="1999615"/>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7">
                            <a:extLst>
                              <a:ext uri="{28A0092B-C50C-407E-A947-70E740481C1C}">
                                <a14:useLocalDpi xmlns:a14="http://schemas.microsoft.com/office/drawing/2010/main" val="0"/>
                              </a:ext>
                            </a:extLst>
                          </a:blip>
                          <a:srcRect r="22802"/>
                          <a:stretch/>
                        </pic:blipFill>
                        <pic:spPr bwMode="auto">
                          <a:xfrm>
                            <a:off x="0" y="0"/>
                            <a:ext cx="1407381" cy="19996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F0930" w:rsidRPr="00FA71A6" w14:paraId="5A3F0208" w14:textId="77777777" w:rsidTr="009A69FA">
        <w:tc>
          <w:tcPr>
            <w:tcW w:w="4814" w:type="dxa"/>
            <w:vAlign w:val="center"/>
          </w:tcPr>
          <w:p w14:paraId="03618DFC" w14:textId="77777777" w:rsidR="00EF0930" w:rsidRPr="00FA71A6" w:rsidRDefault="00EF0930" w:rsidP="009A69FA">
            <w:pPr>
              <w:pStyle w:val="SingleTxtG"/>
              <w:ind w:left="0" w:right="0"/>
              <w:jc w:val="center"/>
              <w:rPr>
                <w:b/>
                <w:bCs/>
                <w:lang w:val="en-US"/>
              </w:rPr>
            </w:pPr>
            <w:r w:rsidRPr="00FA71A6">
              <w:rPr>
                <w:b/>
                <w:bCs/>
              </w:rPr>
              <w:t>Пример А</w:t>
            </w:r>
          </w:p>
        </w:tc>
        <w:tc>
          <w:tcPr>
            <w:tcW w:w="4814" w:type="dxa"/>
            <w:vAlign w:val="center"/>
          </w:tcPr>
          <w:p w14:paraId="5090B365" w14:textId="77777777" w:rsidR="00EF0930" w:rsidRPr="00FA71A6" w:rsidRDefault="00EF0930" w:rsidP="009A69FA">
            <w:pPr>
              <w:pStyle w:val="SingleTxtG"/>
              <w:ind w:left="0" w:right="0"/>
              <w:jc w:val="center"/>
              <w:rPr>
                <w:b/>
                <w:bCs/>
                <w:lang w:val="en-US"/>
              </w:rPr>
            </w:pPr>
            <w:r w:rsidRPr="00FA71A6">
              <w:rPr>
                <w:b/>
                <w:bCs/>
              </w:rPr>
              <w:t>Пример В</w:t>
            </w:r>
          </w:p>
        </w:tc>
      </w:tr>
    </w:tbl>
    <w:p w14:paraId="3E3DCCAA" w14:textId="77777777" w:rsidR="00EF0930" w:rsidRDefault="00EF0930" w:rsidP="00EF0930">
      <w:pPr>
        <w:pStyle w:val="SingleTxtG"/>
        <w:rPr>
          <w:lang w:val="en-US"/>
        </w:rPr>
      </w:pPr>
    </w:p>
    <w:p w14:paraId="63E174D7" w14:textId="77777777" w:rsidR="00EF0930" w:rsidRDefault="00EF0930" w:rsidP="00EF0930">
      <w:pPr>
        <w:suppressAutoHyphens w:val="0"/>
        <w:spacing w:line="240" w:lineRule="auto"/>
        <w:rPr>
          <w:rFonts w:eastAsia="Times New Roman" w:cs="Times New Roman"/>
          <w:szCs w:val="20"/>
          <w:lang w:val="en-US"/>
        </w:rPr>
      </w:pPr>
      <w:r>
        <w:rPr>
          <w:lang w:val="en-US"/>
        </w:rPr>
        <w:br w:type="page"/>
      </w:r>
    </w:p>
    <w:p w14:paraId="5B4C4933" w14:textId="77777777" w:rsidR="00EF0930" w:rsidRPr="00FA71A6" w:rsidRDefault="00EF0930" w:rsidP="007C2757">
      <w:pPr>
        <w:pStyle w:val="HChG"/>
        <w:spacing w:before="0"/>
        <w:rPr>
          <w:lang w:val="en-GB"/>
        </w:rPr>
      </w:pPr>
      <w:r w:rsidRPr="00FA71A6">
        <w:t>Приложение 11</w:t>
      </w:r>
    </w:p>
    <w:p w14:paraId="18A1155A" w14:textId="77777777" w:rsidR="00EF0930" w:rsidRPr="00FA71A6" w:rsidRDefault="00EF0930" w:rsidP="00EF0930">
      <w:pPr>
        <w:pStyle w:val="HChG"/>
      </w:pPr>
      <w:r w:rsidRPr="00FA71A6">
        <w:tab/>
      </w:r>
      <w:r w:rsidRPr="00FA71A6">
        <w:tab/>
        <w:t xml:space="preserve">Руководящие указания относительно установки </w:t>
      </w:r>
      <w:r>
        <w:br/>
      </w:r>
      <w:r w:rsidRPr="00FA71A6">
        <w:t xml:space="preserve">задних опознавательных знаков на тихоходных </w:t>
      </w:r>
      <w:r>
        <w:br/>
      </w:r>
      <w:r w:rsidRPr="00FA71A6">
        <w:t>(по конструкции) транспортных средствах и их прицепах</w:t>
      </w:r>
    </w:p>
    <w:p w14:paraId="76BCDFC7" w14:textId="77777777" w:rsidR="00EF0930" w:rsidRPr="00FA71A6" w:rsidRDefault="00EF0930" w:rsidP="007C2757">
      <w:pPr>
        <w:pStyle w:val="SingleTxtG"/>
        <w:tabs>
          <w:tab w:val="clear" w:pos="1701"/>
        </w:tabs>
        <w:spacing w:after="100"/>
        <w:ind w:left="2268" w:hanging="1134"/>
        <w:rPr>
          <w:iCs/>
        </w:rPr>
      </w:pPr>
      <w:r w:rsidRPr="00FA71A6">
        <w:t>1.</w:t>
      </w:r>
      <w:r w:rsidRPr="00FA71A6">
        <w:tab/>
        <w:t>Правительствам рекомендуется ввести требование, касающееся тихоходных транспортных средств, которые в силу своей конструкции не способны двигаться со скоростью свыше 30 км/ч, относительно установки задних опознавательных знаков, предусмотренных для тихоходных транспортных средств и их прицепов, в соответствии с настоящими Правилами и конкретными предписаниями в контексте их области применения на основании руководящих указаний, содержащихся в настоящем приложении.</w:t>
      </w:r>
    </w:p>
    <w:p w14:paraId="46E1DD70" w14:textId="77777777" w:rsidR="00EF0930" w:rsidRPr="00FA71A6" w:rsidRDefault="00EF0930" w:rsidP="007C2757">
      <w:pPr>
        <w:pStyle w:val="SingleTxtG"/>
        <w:tabs>
          <w:tab w:val="clear" w:pos="1701"/>
        </w:tabs>
        <w:spacing w:after="100"/>
        <w:ind w:left="2268" w:hanging="1134"/>
        <w:rPr>
          <w:iCs/>
          <w:u w:val="single"/>
        </w:rPr>
      </w:pPr>
      <w:r w:rsidRPr="00FA71A6">
        <w:t>2.</w:t>
      </w:r>
      <w:r w:rsidRPr="00FA71A6">
        <w:tab/>
        <w:t>Область применения</w:t>
      </w:r>
    </w:p>
    <w:p w14:paraId="61F8ED2C" w14:textId="77777777" w:rsidR="00EF0930" w:rsidRPr="00FA71A6" w:rsidRDefault="00EF0930" w:rsidP="007C2757">
      <w:pPr>
        <w:pStyle w:val="SingleTxtG"/>
        <w:tabs>
          <w:tab w:val="clear" w:pos="1701"/>
        </w:tabs>
        <w:spacing w:after="100"/>
        <w:ind w:left="2268" w:hanging="1134"/>
        <w:rPr>
          <w:iCs/>
        </w:rPr>
      </w:pPr>
      <w:r>
        <w:tab/>
      </w:r>
      <w:r w:rsidRPr="00FA71A6">
        <w:t>Основная цель настоящих рекомендаций заключается в определении требований в отношении установки, размещения, расположения и геометрической видимости задних опознавательных знаков на тихоходных транспортных средствах и их прицепах, которые в силу своей конструкции не могут двигаться со скоростями более 30 км/час. Этот знак улучшает видимость этих транспортных средств на дороге и позволяет их легко идентифицировать.</w:t>
      </w:r>
    </w:p>
    <w:p w14:paraId="25AFA8DF" w14:textId="77777777" w:rsidR="00EF0930" w:rsidRPr="00FA71A6" w:rsidRDefault="00EF0930" w:rsidP="007C2757">
      <w:pPr>
        <w:pStyle w:val="SingleTxtG"/>
        <w:tabs>
          <w:tab w:val="clear" w:pos="1701"/>
        </w:tabs>
        <w:spacing w:after="100"/>
        <w:ind w:left="2268" w:hanging="1134"/>
        <w:rPr>
          <w:iCs/>
        </w:rPr>
      </w:pPr>
      <w:r w:rsidRPr="00FA71A6">
        <w:t>3.</w:t>
      </w:r>
      <w:r w:rsidRPr="00FA71A6">
        <w:tab/>
        <w:t>Число</w:t>
      </w:r>
    </w:p>
    <w:p w14:paraId="5EEE3E77" w14:textId="77777777" w:rsidR="00EF0930" w:rsidRPr="00FA71A6" w:rsidRDefault="00EF0930" w:rsidP="007C2757">
      <w:pPr>
        <w:pStyle w:val="SingleTxtG"/>
        <w:tabs>
          <w:tab w:val="clear" w:pos="1701"/>
        </w:tabs>
        <w:spacing w:after="100"/>
        <w:ind w:left="2268" w:hanging="1134"/>
        <w:rPr>
          <w:iCs/>
        </w:rPr>
      </w:pPr>
      <w:r>
        <w:tab/>
      </w:r>
      <w:r w:rsidRPr="00FA71A6">
        <w:t>По меньшей мере, один знак.</w:t>
      </w:r>
    </w:p>
    <w:p w14:paraId="74DF31B2" w14:textId="77777777" w:rsidR="00EF0930" w:rsidRPr="00FA71A6" w:rsidRDefault="00EF0930" w:rsidP="007C2757">
      <w:pPr>
        <w:pStyle w:val="SingleTxtG"/>
        <w:tabs>
          <w:tab w:val="clear" w:pos="1701"/>
        </w:tabs>
        <w:spacing w:after="100"/>
        <w:ind w:left="2268" w:hanging="1134"/>
        <w:rPr>
          <w:iCs/>
        </w:rPr>
      </w:pPr>
      <w:r w:rsidRPr="00FA71A6">
        <w:t>4.</w:t>
      </w:r>
      <w:r w:rsidRPr="00FA71A6">
        <w:tab/>
        <w:t>Размещение</w:t>
      </w:r>
    </w:p>
    <w:p w14:paraId="31826B08" w14:textId="77777777" w:rsidR="00EF0930" w:rsidRPr="00FA71A6" w:rsidRDefault="00EF0930" w:rsidP="007C2757">
      <w:pPr>
        <w:pStyle w:val="SingleTxtG"/>
        <w:tabs>
          <w:tab w:val="clear" w:pos="1701"/>
        </w:tabs>
        <w:spacing w:after="100"/>
        <w:ind w:left="2268" w:hanging="1134"/>
        <w:rPr>
          <w:iCs/>
        </w:rPr>
      </w:pPr>
      <w:r>
        <w:tab/>
      </w:r>
      <w:r w:rsidRPr="00FA71A6">
        <w:t>Задний(е) опознавательный(е) знак(и) должен(ны) быть официально утвержденного типа и должен(ны) удовлетворять требованиям настоящих Правил.</w:t>
      </w:r>
    </w:p>
    <w:p w14:paraId="7350E500" w14:textId="77777777" w:rsidR="00EF0930" w:rsidRPr="00FA71A6" w:rsidRDefault="00EF0930" w:rsidP="007C2757">
      <w:pPr>
        <w:pStyle w:val="SingleTxtG"/>
        <w:tabs>
          <w:tab w:val="clear" w:pos="1701"/>
        </w:tabs>
        <w:spacing w:after="100"/>
        <w:ind w:left="2268" w:hanging="1134"/>
        <w:rPr>
          <w:iCs/>
        </w:rPr>
      </w:pPr>
      <w:r>
        <w:tab/>
      </w:r>
      <w:r w:rsidRPr="00FA71A6">
        <w:t>Вершина заднего опознавательного знака должна быть направлена вверх.</w:t>
      </w:r>
    </w:p>
    <w:p w14:paraId="016E1BB4" w14:textId="77777777" w:rsidR="00EF0930" w:rsidRPr="00FA71A6" w:rsidRDefault="00EF0930" w:rsidP="007C2757">
      <w:pPr>
        <w:pStyle w:val="SingleTxtG"/>
        <w:tabs>
          <w:tab w:val="clear" w:pos="1701"/>
        </w:tabs>
        <w:spacing w:after="100"/>
        <w:ind w:left="2268" w:hanging="1134"/>
        <w:rPr>
          <w:iCs/>
        </w:rPr>
      </w:pPr>
      <w:r>
        <w:tab/>
      </w:r>
      <w:r w:rsidRPr="00FA71A6">
        <w:t>Каждая часть заднего опознавательного знака должна находиться в пределах 5° поперечной вертикальной плоскости под прямым углом к продольной оси транспортного средства и должна быть обращена назад.</w:t>
      </w:r>
    </w:p>
    <w:p w14:paraId="78296EAD" w14:textId="77777777" w:rsidR="00EF0930" w:rsidRPr="00FA71A6" w:rsidRDefault="00EF0930" w:rsidP="007C2757">
      <w:pPr>
        <w:pStyle w:val="SingleTxtG"/>
        <w:tabs>
          <w:tab w:val="clear" w:pos="1701"/>
        </w:tabs>
        <w:spacing w:after="100"/>
        <w:ind w:left="2268" w:hanging="1134"/>
        <w:rPr>
          <w:iCs/>
        </w:rPr>
      </w:pPr>
      <w:r w:rsidRPr="00FA71A6">
        <w:t>5.</w:t>
      </w:r>
      <w:r w:rsidRPr="00FA71A6">
        <w:tab/>
        <w:t>Положение</w:t>
      </w:r>
    </w:p>
    <w:p w14:paraId="6887DC15" w14:textId="77777777" w:rsidR="00EF0930" w:rsidRPr="00FA71A6" w:rsidRDefault="00EF0930" w:rsidP="007C2757">
      <w:pPr>
        <w:pStyle w:val="SingleTxtG"/>
        <w:tabs>
          <w:tab w:val="clear" w:pos="1701"/>
        </w:tabs>
        <w:spacing w:after="100"/>
        <w:ind w:left="3402" w:hanging="2268"/>
        <w:rPr>
          <w:iCs/>
        </w:rPr>
      </w:pPr>
      <w:r>
        <w:tab/>
      </w:r>
      <w:r w:rsidRPr="00FA71A6">
        <w:t>По ширине:</w:t>
      </w:r>
      <w:r w:rsidRPr="00FA71A6">
        <w:tab/>
        <w:t>Если имеется только один задний опознавательный знак, то он должен находиться с противоположной стороны средней продольной плоскости транспортного средства в направлении движения, предписанном в стране регистрации.</w:t>
      </w:r>
    </w:p>
    <w:p w14:paraId="3F12F2F6" w14:textId="77777777" w:rsidR="00EF0930" w:rsidRPr="00FA71A6" w:rsidRDefault="00EF0930" w:rsidP="007C2757">
      <w:pPr>
        <w:pStyle w:val="SingleTxtG"/>
        <w:tabs>
          <w:tab w:val="clear" w:pos="1701"/>
        </w:tabs>
        <w:spacing w:after="100"/>
        <w:ind w:left="3402" w:hanging="2268"/>
        <w:rPr>
          <w:iCs/>
        </w:rPr>
      </w:pPr>
      <w:r>
        <w:tab/>
      </w:r>
      <w:r w:rsidRPr="00FA71A6">
        <w:t>По высоте:</w:t>
      </w:r>
      <w:r w:rsidRPr="00FA71A6">
        <w:tab/>
        <w:t>Над поверхностью грунта, не ниже 250 мм (нижний край) и не выше 1500 мм (верхний край).</w:t>
      </w:r>
    </w:p>
    <w:p w14:paraId="54FF9F55" w14:textId="77777777" w:rsidR="00EF0930" w:rsidRPr="00FA71A6" w:rsidRDefault="00EF0930" w:rsidP="007C2757">
      <w:pPr>
        <w:pStyle w:val="SingleTxtG"/>
        <w:tabs>
          <w:tab w:val="clear" w:pos="1701"/>
        </w:tabs>
        <w:spacing w:after="100"/>
        <w:ind w:left="2268" w:hanging="1134"/>
        <w:rPr>
          <w:iCs/>
        </w:rPr>
      </w:pPr>
      <w:r>
        <w:tab/>
      </w:r>
      <w:r w:rsidRPr="00FA71A6">
        <w:t>По длине:</w:t>
      </w:r>
      <w:r w:rsidRPr="00FA71A6">
        <w:tab/>
        <w:t>В задней части транспортного средства.</w:t>
      </w:r>
    </w:p>
    <w:p w14:paraId="6D906328" w14:textId="77777777" w:rsidR="00EF0930" w:rsidRPr="00FA71A6" w:rsidRDefault="00EF0930" w:rsidP="007C2757">
      <w:pPr>
        <w:pStyle w:val="SingleTxtG"/>
        <w:tabs>
          <w:tab w:val="clear" w:pos="1701"/>
        </w:tabs>
        <w:spacing w:after="100"/>
        <w:ind w:left="2268" w:hanging="1134"/>
        <w:rPr>
          <w:iCs/>
        </w:rPr>
      </w:pPr>
      <w:r w:rsidRPr="00FA71A6">
        <w:t>6.</w:t>
      </w:r>
      <w:r w:rsidRPr="00FA71A6">
        <w:tab/>
        <w:t>Геометрическая видимость</w:t>
      </w:r>
    </w:p>
    <w:p w14:paraId="5738E938" w14:textId="77777777" w:rsidR="00EF0930" w:rsidRPr="00FA71A6" w:rsidRDefault="00EF0930" w:rsidP="007C2757">
      <w:pPr>
        <w:pStyle w:val="SingleTxtG"/>
        <w:tabs>
          <w:tab w:val="clear" w:pos="1701"/>
        </w:tabs>
        <w:spacing w:after="100"/>
        <w:ind w:left="4536" w:hanging="3402"/>
        <w:rPr>
          <w:iCs/>
        </w:rPr>
      </w:pPr>
      <w:r>
        <w:tab/>
      </w:r>
      <w:r w:rsidRPr="00FA71A6">
        <w:t>Горизонтальный угол:</w:t>
      </w:r>
      <w:r w:rsidRPr="00FA71A6">
        <w:tab/>
        <w:t>30° (внутренний и внешний), причем обязательные элементы конструкции транспортного средства могут максимум на 10</w:t>
      </w:r>
      <w:r>
        <w:t> %</w:t>
      </w:r>
      <w:r w:rsidRPr="00FA71A6">
        <w:t xml:space="preserve"> закрывать собой задний опознавательный знак.</w:t>
      </w:r>
    </w:p>
    <w:p w14:paraId="3D57F491" w14:textId="77777777" w:rsidR="00EF0930" w:rsidRPr="00FA71A6" w:rsidRDefault="00EF0930" w:rsidP="007C2757">
      <w:pPr>
        <w:pStyle w:val="SingleTxtG"/>
        <w:tabs>
          <w:tab w:val="clear" w:pos="1701"/>
        </w:tabs>
        <w:spacing w:after="100"/>
        <w:ind w:left="4536" w:hanging="3402"/>
        <w:rPr>
          <w:iCs/>
        </w:rPr>
      </w:pPr>
      <w:r>
        <w:tab/>
      </w:r>
      <w:r w:rsidRPr="00FA71A6">
        <w:t>Вертикальный угол:</w:t>
      </w:r>
      <w:r w:rsidRPr="00FA71A6">
        <w:tab/>
        <w:t>15° над и под горизонтальной плоскостью.</w:t>
      </w:r>
    </w:p>
    <w:p w14:paraId="724E35BD" w14:textId="77777777" w:rsidR="00EF0930" w:rsidRPr="00FA71A6" w:rsidRDefault="00EF0930" w:rsidP="007C2757">
      <w:pPr>
        <w:pStyle w:val="SingleTxtG"/>
        <w:tabs>
          <w:tab w:val="clear" w:pos="1701"/>
        </w:tabs>
        <w:spacing w:after="100"/>
        <w:ind w:left="4536" w:hanging="3402"/>
      </w:pPr>
      <w:r>
        <w:tab/>
      </w:r>
      <w:r w:rsidRPr="00FA71A6">
        <w:t>Ориентация</w:t>
      </w:r>
      <w:r w:rsidRPr="00FA71A6">
        <w:tab/>
      </w:r>
      <w:r w:rsidRPr="00FA71A6">
        <w:tab/>
        <w:t>Назад</w:t>
      </w:r>
      <w:r>
        <w:t>»</w:t>
      </w:r>
      <w:r w:rsidRPr="00FA71A6">
        <w:t>.</w:t>
      </w:r>
    </w:p>
    <w:p w14:paraId="34552BB8" w14:textId="0E4C950C" w:rsidR="00E12C5F" w:rsidRPr="008D53B6" w:rsidRDefault="00EF0930" w:rsidP="007C2757">
      <w:pPr>
        <w:pStyle w:val="SingleTxtG"/>
        <w:spacing w:before="240" w:after="0"/>
        <w:jc w:val="center"/>
      </w:pPr>
      <w:r>
        <w:rPr>
          <w:u w:val="single"/>
        </w:rPr>
        <w:tab/>
      </w:r>
      <w:r>
        <w:rPr>
          <w:u w:val="single"/>
        </w:rPr>
        <w:tab/>
      </w:r>
      <w:r>
        <w:rPr>
          <w:u w:val="single"/>
        </w:rPr>
        <w:tab/>
      </w:r>
    </w:p>
    <w:sectPr w:rsidR="00E12C5F" w:rsidRPr="008D53B6" w:rsidSect="00F64CBB">
      <w:headerReference w:type="even" r:id="rId38"/>
      <w:headerReference w:type="default" r:id="rId39"/>
      <w:footerReference w:type="even" r:id="rId40"/>
      <w:footerReference w:type="default" r:id="rId41"/>
      <w:footerReference w:type="first" r:id="rId42"/>
      <w:endnotePr>
        <w:numFmt w:val="decimal"/>
      </w:endnotePr>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C4ECF" w14:textId="77777777" w:rsidR="00E64438" w:rsidRPr="00A312BC" w:rsidRDefault="00E64438" w:rsidP="00A312BC"/>
  </w:endnote>
  <w:endnote w:type="continuationSeparator" w:id="0">
    <w:p w14:paraId="3A4CC51D" w14:textId="77777777" w:rsidR="00E64438" w:rsidRPr="00A312BC" w:rsidRDefault="00E64438"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D1371" w14:textId="237F32BF" w:rsidR="00F64CBB" w:rsidRPr="00F64CBB" w:rsidRDefault="00F64CBB">
    <w:pPr>
      <w:pStyle w:val="a9"/>
    </w:pPr>
    <w:r w:rsidRPr="00F64CBB">
      <w:rPr>
        <w:b/>
        <w:sz w:val="18"/>
      </w:rPr>
      <w:fldChar w:fldCharType="begin"/>
    </w:r>
    <w:r w:rsidRPr="00F64CBB">
      <w:rPr>
        <w:b/>
        <w:sz w:val="18"/>
      </w:rPr>
      <w:instrText xml:space="preserve"> PAGE  \* MERGEFORMAT </w:instrText>
    </w:r>
    <w:r w:rsidRPr="00F64CBB">
      <w:rPr>
        <w:b/>
        <w:sz w:val="18"/>
      </w:rPr>
      <w:fldChar w:fldCharType="separate"/>
    </w:r>
    <w:r w:rsidRPr="00F64CBB">
      <w:rPr>
        <w:b/>
        <w:noProof/>
        <w:sz w:val="18"/>
      </w:rPr>
      <w:t>2</w:t>
    </w:r>
    <w:r w:rsidRPr="00F64CBB">
      <w:rPr>
        <w:b/>
        <w:sz w:val="18"/>
      </w:rPr>
      <w:fldChar w:fldCharType="end"/>
    </w:r>
    <w:r>
      <w:rPr>
        <w:b/>
        <w:sz w:val="18"/>
      </w:rPr>
      <w:tab/>
    </w:r>
    <w:r>
      <w:t>GE.22-05264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68C70" w14:textId="1133EC6D" w:rsidR="00F64CBB" w:rsidRPr="00F64CBB" w:rsidRDefault="00F64CBB" w:rsidP="00F64CBB">
    <w:pPr>
      <w:pStyle w:val="a9"/>
      <w:tabs>
        <w:tab w:val="clear" w:pos="9639"/>
        <w:tab w:val="right" w:pos="9638"/>
      </w:tabs>
      <w:rPr>
        <w:b/>
        <w:sz w:val="18"/>
      </w:rPr>
    </w:pPr>
    <w:r>
      <w:t>GE.22-05264</w:t>
    </w:r>
    <w:r>
      <w:tab/>
    </w:r>
    <w:r w:rsidRPr="00F64CBB">
      <w:rPr>
        <w:b/>
        <w:sz w:val="18"/>
      </w:rPr>
      <w:fldChar w:fldCharType="begin"/>
    </w:r>
    <w:r w:rsidRPr="00F64CBB">
      <w:rPr>
        <w:b/>
        <w:sz w:val="18"/>
      </w:rPr>
      <w:instrText xml:space="preserve"> PAGE  \* MERGEFORMAT </w:instrText>
    </w:r>
    <w:r w:rsidRPr="00F64CBB">
      <w:rPr>
        <w:b/>
        <w:sz w:val="18"/>
      </w:rPr>
      <w:fldChar w:fldCharType="separate"/>
    </w:r>
    <w:r w:rsidRPr="00F64CBB">
      <w:rPr>
        <w:b/>
        <w:noProof/>
        <w:sz w:val="18"/>
      </w:rPr>
      <w:t>3</w:t>
    </w:r>
    <w:r w:rsidRPr="00F64CBB">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C097A" w14:textId="4CC803AE" w:rsidR="00042B72" w:rsidRPr="00ED6681" w:rsidRDefault="00F64CBB" w:rsidP="00F64CBB">
    <w:pPr>
      <w:spacing w:before="120" w:line="240" w:lineRule="auto"/>
      <w:rPr>
        <w:lang w:val="en-US"/>
      </w:rPr>
    </w:pPr>
    <w:r>
      <w:t>GE.</w:t>
    </w:r>
    <w:r w:rsidR="00DF71B9">
      <w:rPr>
        <w:b/>
        <w:noProof/>
        <w:lang w:val="fr-CH" w:eastAsia="fr-CH"/>
      </w:rPr>
      <w:drawing>
        <wp:anchor distT="0" distB="0" distL="114300" distR="114300" simplePos="0" relativeHeight="251658240" behindDoc="0" locked="0" layoutInCell="1" allowOverlap="1" wp14:anchorId="4A71C5D9" wp14:editId="0B455AAB">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22-</w:t>
    </w:r>
    <w:proofErr w:type="gramStart"/>
    <w:r>
      <w:t>05264  (</w:t>
    </w:r>
    <w:proofErr w:type="gramEnd"/>
    <w:r>
      <w:t>R)</w:t>
    </w:r>
    <w:r>
      <w:rPr>
        <w:noProof/>
      </w:rPr>
      <w:drawing>
        <wp:anchor distT="0" distB="0" distL="114300" distR="114300" simplePos="0" relativeHeight="251659264" behindDoc="0" locked="0" layoutInCell="1" allowOverlap="1" wp14:anchorId="487B21FC" wp14:editId="61966F8F">
          <wp:simplePos x="0" y="0"/>
          <wp:positionH relativeFrom="margin">
            <wp:posOffset>5489575</wp:posOffset>
          </wp:positionH>
          <wp:positionV relativeFrom="margin">
            <wp:posOffset>8855710</wp:posOffset>
          </wp:positionV>
          <wp:extent cx="638175" cy="638175"/>
          <wp:effectExtent l="0" t="0" r="952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ED6681">
      <w:rPr>
        <w:lang w:val="en-US"/>
      </w:rPr>
      <w:t xml:space="preserve">   050522  1</w:t>
    </w:r>
    <w:r w:rsidR="006377D5">
      <w:rPr>
        <w:lang w:val="en-US"/>
      </w:rPr>
      <w:t>2</w:t>
    </w:r>
    <w:r w:rsidR="00ED6681">
      <w:rPr>
        <w:lang w:val="en-US"/>
      </w:rPr>
      <w:t>0522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63D5F" w14:textId="77777777" w:rsidR="00E64438" w:rsidRPr="001075E9" w:rsidRDefault="00E64438" w:rsidP="001075E9">
      <w:pPr>
        <w:tabs>
          <w:tab w:val="right" w:pos="2155"/>
        </w:tabs>
        <w:spacing w:after="80" w:line="240" w:lineRule="auto"/>
        <w:ind w:left="680"/>
        <w:rPr>
          <w:u w:val="single"/>
        </w:rPr>
      </w:pPr>
      <w:r>
        <w:rPr>
          <w:u w:val="single"/>
        </w:rPr>
        <w:tab/>
      </w:r>
    </w:p>
  </w:footnote>
  <w:footnote w:type="continuationSeparator" w:id="0">
    <w:p w14:paraId="142A01AA" w14:textId="77777777" w:rsidR="00E64438" w:rsidRDefault="00E64438" w:rsidP="00407B78">
      <w:pPr>
        <w:tabs>
          <w:tab w:val="right" w:pos="2155"/>
        </w:tabs>
        <w:spacing w:after="80"/>
        <w:ind w:left="680"/>
        <w:rPr>
          <w:u w:val="single"/>
        </w:rPr>
      </w:pPr>
      <w:r>
        <w:rPr>
          <w:u w:val="single"/>
        </w:rPr>
        <w:tab/>
      </w:r>
    </w:p>
  </w:footnote>
  <w:footnote w:id="1">
    <w:p w14:paraId="4525B1B9" w14:textId="04ED418D" w:rsidR="00EF0930" w:rsidRPr="00C34C68" w:rsidRDefault="00EF0930" w:rsidP="00EF0930">
      <w:pPr>
        <w:pStyle w:val="ae"/>
      </w:pPr>
      <w:r>
        <w:tab/>
      </w:r>
      <w:r w:rsidRPr="00FA71A6">
        <w:rPr>
          <w:sz w:val="20"/>
        </w:rPr>
        <w:t>*</w:t>
      </w:r>
      <w:r>
        <w:tab/>
        <w:t>В соответствии с программой работы Комитета по внутреннему транспорту на 2022 год, изложенной в предлагаемом бюджете по программам на 2022 год (A/76/6 (часть V, разд. 20), п. 20.76), Всемирный форум будет разрабатывать, согласовывать и обновлять правила ООН в целях улучшения характеристик транспортных средств. Настоящий документ представлен в соответствии с этим мандатом.</w:t>
      </w:r>
    </w:p>
  </w:footnote>
  <w:footnote w:id="2">
    <w:p w14:paraId="521FE358" w14:textId="77777777" w:rsidR="00EF0930" w:rsidRPr="00C34C68" w:rsidRDefault="00EF0930" w:rsidP="00EF0930">
      <w:pPr>
        <w:pStyle w:val="ae"/>
      </w:pPr>
      <w:r>
        <w:tab/>
      </w:r>
      <w:r>
        <w:rPr>
          <w:rStyle w:val="ab"/>
        </w:rPr>
        <w:footnoteRef/>
      </w:r>
      <w:r>
        <w:tab/>
        <w:t>Испытуемые образцы светоотражающих маркировочных материалов наносят на окаймленные и обезжиренные алюминиевые панели толщиной 2 мм и до проведения испытания выдерживают в течение 24 часов при температуре 23 ± 2 ºС и относительной влажности 50 ± 5 %.</w:t>
      </w:r>
    </w:p>
  </w:footnote>
  <w:footnote w:id="3">
    <w:p w14:paraId="2C617858" w14:textId="34EEB949" w:rsidR="00EF0930" w:rsidRDefault="00EF0930" w:rsidP="00EF0930">
      <w:pPr>
        <w:pStyle w:val="ae"/>
      </w:pPr>
      <w:r>
        <w:tab/>
      </w:r>
      <w:r>
        <w:rPr>
          <w:rStyle w:val="ab"/>
        </w:rPr>
        <w:t>1</w:t>
      </w:r>
      <w:r>
        <w:t xml:space="preserve"> </w:t>
      </w:r>
      <w:r>
        <w:tab/>
        <w:t>Отличительный номер страны, которая предоставила официальное утверждение/распространила официальное утверждение/отказала в официальном утверждении/отменила официальное утверждение (см. положения об официальном утверждении в Правилах).</w:t>
      </w:r>
    </w:p>
  </w:footnote>
  <w:footnote w:id="4">
    <w:p w14:paraId="3252857C" w14:textId="77777777" w:rsidR="00EF0930" w:rsidRDefault="00EF0930" w:rsidP="00EF0930">
      <w:pPr>
        <w:pStyle w:val="ae"/>
      </w:pPr>
      <w:r>
        <w:tab/>
      </w:r>
      <w:r>
        <w:rPr>
          <w:rStyle w:val="ab"/>
        </w:rPr>
        <w:t>2</w:t>
      </w:r>
      <w:r>
        <w:tab/>
        <w:t>Ненужное вычеркнуть.</w:t>
      </w:r>
    </w:p>
  </w:footnote>
  <w:footnote w:id="5">
    <w:p w14:paraId="756B807E" w14:textId="77777777" w:rsidR="00EF0930" w:rsidRPr="00D95FF3" w:rsidRDefault="00EF0930" w:rsidP="00EF0930">
      <w:pPr>
        <w:pStyle w:val="ae"/>
        <w:rPr>
          <w:sz w:val="20"/>
        </w:rPr>
      </w:pPr>
      <w:r>
        <w:tab/>
      </w:r>
      <w:r w:rsidRPr="00D95FF3">
        <w:rPr>
          <w:rStyle w:val="ab"/>
          <w:sz w:val="20"/>
          <w:vertAlign w:val="baseline"/>
        </w:rPr>
        <w:t>*</w:t>
      </w:r>
      <w:r w:rsidRPr="00D95FF3">
        <w:rPr>
          <w:rStyle w:val="ab"/>
          <w:vertAlign w:val="baseline"/>
        </w:rPr>
        <w:tab/>
      </w:r>
      <w:r>
        <w:t>Американское общество по испытаниям и материалам.</w:t>
      </w:r>
    </w:p>
  </w:footnote>
  <w:footnote w:id="6">
    <w:p w14:paraId="756EC4BD" w14:textId="77777777" w:rsidR="0068739B" w:rsidRPr="00D1056E" w:rsidRDefault="0068739B" w:rsidP="0068739B">
      <w:pPr>
        <w:pStyle w:val="ae"/>
        <w:rPr>
          <w:sz w:val="20"/>
        </w:rPr>
      </w:pPr>
      <w:r>
        <w:tab/>
      </w:r>
      <w:r w:rsidRPr="00D1056E">
        <w:rPr>
          <w:rStyle w:val="ab"/>
          <w:sz w:val="20"/>
          <w:vertAlign w:val="baseline"/>
        </w:rPr>
        <w:t>**</w:t>
      </w:r>
      <w:r w:rsidRPr="00D1056E">
        <w:rPr>
          <w:rStyle w:val="ab"/>
          <w:vertAlign w:val="baseline"/>
        </w:rPr>
        <w:tab/>
      </w:r>
      <w:r>
        <w:t xml:space="preserve">ФЕПА — Федерация европейских производителей абразивов, </w:t>
      </w:r>
      <w:hyperlink r:id="rId1" w:history="1">
        <w:r w:rsidRPr="00513F6C">
          <w:rPr>
            <w:rStyle w:val="af2"/>
            <w:bCs/>
            <w:i/>
            <w:szCs w:val="18"/>
            <w:lang w:val="en-US"/>
          </w:rPr>
          <w:t>https</w:t>
        </w:r>
        <w:r w:rsidRPr="00D422A7">
          <w:rPr>
            <w:rStyle w:val="af2"/>
            <w:bCs/>
            <w:i/>
            <w:szCs w:val="18"/>
          </w:rPr>
          <w:t>://</w:t>
        </w:r>
        <w:r w:rsidRPr="00513F6C">
          <w:rPr>
            <w:rStyle w:val="af2"/>
            <w:bCs/>
            <w:i/>
            <w:szCs w:val="18"/>
            <w:lang w:val="en-US"/>
          </w:rPr>
          <w:t>fepa</w:t>
        </w:r>
        <w:r w:rsidRPr="00D422A7">
          <w:rPr>
            <w:rStyle w:val="af2"/>
            <w:bCs/>
            <w:i/>
            <w:szCs w:val="18"/>
          </w:rPr>
          <w:t>-</w:t>
        </w:r>
        <w:r w:rsidRPr="00513F6C">
          <w:rPr>
            <w:rStyle w:val="af2"/>
            <w:bCs/>
            <w:i/>
            <w:szCs w:val="18"/>
            <w:lang w:val="en-US"/>
          </w:rPr>
          <w:t>abrasives</w:t>
        </w:r>
        <w:r w:rsidRPr="00D422A7">
          <w:rPr>
            <w:rStyle w:val="af2"/>
            <w:bCs/>
            <w:i/>
            <w:szCs w:val="18"/>
          </w:rPr>
          <w:t>.</w:t>
        </w:r>
        <w:r w:rsidRPr="00513F6C">
          <w:rPr>
            <w:rStyle w:val="af2"/>
            <w:bCs/>
            <w:i/>
            <w:szCs w:val="18"/>
            <w:lang w:val="en-US"/>
          </w:rPr>
          <w:t>org</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39A90" w14:textId="37A13CE2" w:rsidR="00F64CBB" w:rsidRPr="00F64CBB" w:rsidRDefault="00167442">
    <w:pPr>
      <w:pStyle w:val="a6"/>
    </w:pPr>
    <w:r>
      <w:fldChar w:fldCharType="begin"/>
    </w:r>
    <w:r>
      <w:instrText xml:space="preserve"> TITLE  \* MERGEFORMAT </w:instrText>
    </w:r>
    <w:r>
      <w:fldChar w:fldCharType="separate"/>
    </w:r>
    <w:r>
      <w:t>ECE/TRANS/WP.29/2022/94</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62F8D" w14:textId="63DE95BD" w:rsidR="00F64CBB" w:rsidRPr="00F64CBB" w:rsidRDefault="00167442" w:rsidP="00F64CBB">
    <w:pPr>
      <w:pStyle w:val="a6"/>
      <w:jc w:val="right"/>
    </w:pPr>
    <w:r>
      <w:fldChar w:fldCharType="begin"/>
    </w:r>
    <w:r>
      <w:instrText xml:space="preserve"> TITLE  \* MERGEFORMAT </w:instrText>
    </w:r>
    <w:r>
      <w:fldChar w:fldCharType="separate"/>
    </w:r>
    <w:r>
      <w:t>ECE/TRANS/WP.29/2022/94</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AE95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EF6990"/>
    <w:multiLevelType w:val="hybridMultilevel"/>
    <w:tmpl w:val="5C56A47A"/>
    <w:lvl w:ilvl="0" w:tplc="04070007">
      <w:start w:val="1"/>
      <w:numFmt w:val="bullet"/>
      <w:pStyle w:val="a"/>
      <w:lvlText w:val="-"/>
      <w:lvlJc w:val="left"/>
      <w:pPr>
        <w:tabs>
          <w:tab w:val="num" w:pos="1854"/>
        </w:tabs>
        <w:ind w:left="1854" w:hanging="360"/>
      </w:pPr>
      <w:rPr>
        <w:sz w:val="16"/>
      </w:rPr>
    </w:lvl>
    <w:lvl w:ilvl="1" w:tplc="04070003">
      <w:start w:val="1"/>
      <w:numFmt w:val="bullet"/>
      <w:lvlText w:val="o"/>
      <w:lvlJc w:val="left"/>
      <w:pPr>
        <w:tabs>
          <w:tab w:val="num" w:pos="2574"/>
        </w:tabs>
        <w:ind w:left="2574" w:hanging="360"/>
      </w:pPr>
      <w:rPr>
        <w:rFonts w:ascii="Courier New" w:hAnsi="Courier New"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11" w15:restartNumberingAfterBreak="0">
    <w:nsid w:val="042A5CB1"/>
    <w:multiLevelType w:val="hybridMultilevel"/>
    <w:tmpl w:val="E80A63E2"/>
    <w:lvl w:ilvl="0" w:tplc="2CAE5A48">
      <w:numFmt w:val="bullet"/>
      <w:lvlText w:val="-"/>
      <w:lvlJc w:val="left"/>
      <w:pPr>
        <w:ind w:left="2061" w:hanging="360"/>
      </w:pPr>
      <w:rPr>
        <w:rFonts w:ascii="Times New Roman" w:eastAsia="SimSun" w:hAnsi="Times New Roman" w:cs="Times New Roman" w:hint="default"/>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12" w15:restartNumberingAfterBreak="0">
    <w:nsid w:val="04FC66E9"/>
    <w:multiLevelType w:val="multilevel"/>
    <w:tmpl w:val="A118B16A"/>
    <w:lvl w:ilvl="0">
      <w:start w:val="1"/>
      <w:numFmt w:val="decimal"/>
      <w:lvlText w:val="%1."/>
      <w:lvlJc w:val="left"/>
      <w:pPr>
        <w:ind w:left="1125" w:hanging="1125"/>
      </w:pPr>
      <w:rPr>
        <w:rFonts w:ascii="Times New Roman" w:hAnsi="Times New Roman" w:hint="default"/>
      </w:rPr>
    </w:lvl>
    <w:lvl w:ilvl="1">
      <w:start w:val="1"/>
      <w:numFmt w:val="decimal"/>
      <w:lvlText w:val="%1.%2."/>
      <w:lvlJc w:val="left"/>
      <w:pPr>
        <w:ind w:left="2259" w:hanging="1125"/>
      </w:pPr>
      <w:rPr>
        <w:rFonts w:ascii="Times New Roman" w:hAnsi="Times New Roman" w:hint="default"/>
      </w:rPr>
    </w:lvl>
    <w:lvl w:ilvl="2">
      <w:start w:val="1"/>
      <w:numFmt w:val="decimal"/>
      <w:lvlText w:val="%1.%2.%3."/>
      <w:lvlJc w:val="left"/>
      <w:pPr>
        <w:ind w:left="3393" w:hanging="1125"/>
      </w:pPr>
      <w:rPr>
        <w:rFonts w:ascii="Times New Roman" w:hAnsi="Times New Roman" w:hint="default"/>
      </w:rPr>
    </w:lvl>
    <w:lvl w:ilvl="3">
      <w:start w:val="1"/>
      <w:numFmt w:val="decimal"/>
      <w:lvlText w:val="%1.%2.%3.%4."/>
      <w:lvlJc w:val="left"/>
      <w:pPr>
        <w:ind w:left="4527" w:hanging="1125"/>
      </w:pPr>
      <w:rPr>
        <w:rFonts w:ascii="Times New Roman" w:hAnsi="Times New Roman" w:hint="default"/>
      </w:rPr>
    </w:lvl>
    <w:lvl w:ilvl="4">
      <w:start w:val="1"/>
      <w:numFmt w:val="decimal"/>
      <w:lvlText w:val="%1.%2.%3.%4.%5."/>
      <w:lvlJc w:val="left"/>
      <w:pPr>
        <w:ind w:left="5661" w:hanging="1125"/>
      </w:pPr>
      <w:rPr>
        <w:rFonts w:ascii="Times New Roman" w:hAnsi="Times New Roman" w:hint="default"/>
      </w:rPr>
    </w:lvl>
    <w:lvl w:ilvl="5">
      <w:start w:val="1"/>
      <w:numFmt w:val="decimal"/>
      <w:lvlText w:val="%1.%2.%3.%4.%5.%6."/>
      <w:lvlJc w:val="left"/>
      <w:pPr>
        <w:ind w:left="6795" w:hanging="1125"/>
      </w:pPr>
      <w:rPr>
        <w:rFonts w:ascii="Times New Roman" w:hAnsi="Times New Roman" w:hint="default"/>
      </w:rPr>
    </w:lvl>
    <w:lvl w:ilvl="6">
      <w:start w:val="1"/>
      <w:numFmt w:val="decimal"/>
      <w:lvlText w:val="%1.%2.%3.%4.%5.%6.%7."/>
      <w:lvlJc w:val="left"/>
      <w:pPr>
        <w:ind w:left="7929" w:hanging="1125"/>
      </w:pPr>
      <w:rPr>
        <w:rFonts w:ascii="Times New Roman" w:hAnsi="Times New Roman" w:hint="default"/>
      </w:rPr>
    </w:lvl>
    <w:lvl w:ilvl="7">
      <w:start w:val="1"/>
      <w:numFmt w:val="decimal"/>
      <w:lvlText w:val="%1.%2.%3.%4.%5.%6.%7.%8."/>
      <w:lvlJc w:val="left"/>
      <w:pPr>
        <w:ind w:left="9378" w:hanging="1440"/>
      </w:pPr>
      <w:rPr>
        <w:rFonts w:ascii="Times New Roman" w:hAnsi="Times New Roman" w:hint="default"/>
      </w:rPr>
    </w:lvl>
    <w:lvl w:ilvl="8">
      <w:start w:val="1"/>
      <w:numFmt w:val="decimal"/>
      <w:lvlText w:val="%1.%2.%3.%4.%5.%6.%7.%8.%9."/>
      <w:lvlJc w:val="left"/>
      <w:pPr>
        <w:ind w:left="10512" w:hanging="1440"/>
      </w:pPr>
      <w:rPr>
        <w:rFonts w:ascii="Times New Roman" w:hAnsi="Times New Roman" w:hint="default"/>
      </w:rPr>
    </w:lvl>
  </w:abstractNum>
  <w:abstractNum w:abstractNumId="13" w15:restartNumberingAfterBreak="0">
    <w:nsid w:val="07D220E5"/>
    <w:multiLevelType w:val="hybridMultilevel"/>
    <w:tmpl w:val="5F8E40FC"/>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14" w15:restartNumberingAfterBreak="0">
    <w:nsid w:val="0D4D7D7B"/>
    <w:multiLevelType w:val="hybridMultilevel"/>
    <w:tmpl w:val="5F00011C"/>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15" w15:restartNumberingAfterBreak="0">
    <w:nsid w:val="0E051866"/>
    <w:multiLevelType w:val="hybridMultilevel"/>
    <w:tmpl w:val="5BA06516"/>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16" w15:restartNumberingAfterBreak="0">
    <w:nsid w:val="0EA03884"/>
    <w:multiLevelType w:val="multilevel"/>
    <w:tmpl w:val="AF0253B4"/>
    <w:styleLink w:val="WWNum1"/>
    <w:lvl w:ilvl="0">
      <w:start w:val="2"/>
      <w:numFmt w:val="decimal"/>
      <w:lvlText w:val="%1."/>
      <w:lvlJc w:val="left"/>
      <w:pPr>
        <w:ind w:left="360" w:hanging="360"/>
      </w:pPr>
      <w:rPr>
        <w:u w:val="single"/>
      </w:rPr>
    </w:lvl>
    <w:lvl w:ilvl="1">
      <w:start w:val="2"/>
      <w:numFmt w:val="decimal"/>
      <w:lvlText w:val="%1.%2."/>
      <w:lvlJc w:val="left"/>
      <w:pPr>
        <w:ind w:left="360" w:hanging="360"/>
      </w:pPr>
      <w:rPr>
        <w:u w:val="none"/>
      </w:rPr>
    </w:lvl>
    <w:lvl w:ilvl="2">
      <w:start w:val="1"/>
      <w:numFmt w:val="decimal"/>
      <w:lvlText w:val="%1.%2.%3."/>
      <w:lvlJc w:val="left"/>
      <w:pPr>
        <w:ind w:left="720" w:hanging="720"/>
      </w:pPr>
      <w:rPr>
        <w:u w:val="single"/>
      </w:rPr>
    </w:lvl>
    <w:lvl w:ilvl="3">
      <w:start w:val="1"/>
      <w:numFmt w:val="decimal"/>
      <w:lvlText w:val="%1.%2.%3.%4."/>
      <w:lvlJc w:val="left"/>
      <w:pPr>
        <w:ind w:left="720" w:hanging="720"/>
      </w:pPr>
      <w:rPr>
        <w:u w:val="single"/>
      </w:rPr>
    </w:lvl>
    <w:lvl w:ilvl="4">
      <w:start w:val="1"/>
      <w:numFmt w:val="decimal"/>
      <w:lvlText w:val="%1.%2.%3.%4.%5."/>
      <w:lvlJc w:val="left"/>
      <w:pPr>
        <w:ind w:left="1080" w:hanging="1080"/>
      </w:pPr>
      <w:rPr>
        <w:u w:val="single"/>
      </w:rPr>
    </w:lvl>
    <w:lvl w:ilvl="5">
      <w:start w:val="1"/>
      <w:numFmt w:val="decimal"/>
      <w:lvlText w:val="%1.%2.%3.%4.%5.%6."/>
      <w:lvlJc w:val="left"/>
      <w:pPr>
        <w:ind w:left="1080" w:hanging="1080"/>
      </w:pPr>
      <w:rPr>
        <w:u w:val="single"/>
      </w:rPr>
    </w:lvl>
    <w:lvl w:ilvl="6">
      <w:start w:val="1"/>
      <w:numFmt w:val="decimal"/>
      <w:lvlText w:val="%1.%2.%3.%4.%5.%6.%7."/>
      <w:lvlJc w:val="left"/>
      <w:pPr>
        <w:ind w:left="1080" w:hanging="1080"/>
      </w:pPr>
      <w:rPr>
        <w:u w:val="single"/>
      </w:rPr>
    </w:lvl>
    <w:lvl w:ilvl="7">
      <w:start w:val="1"/>
      <w:numFmt w:val="decimal"/>
      <w:lvlText w:val="%1.%2.%3.%4.%5.%6.%7.%8."/>
      <w:lvlJc w:val="left"/>
      <w:pPr>
        <w:ind w:left="1440" w:hanging="1440"/>
      </w:pPr>
      <w:rPr>
        <w:u w:val="single"/>
      </w:rPr>
    </w:lvl>
    <w:lvl w:ilvl="8">
      <w:start w:val="1"/>
      <w:numFmt w:val="decimal"/>
      <w:lvlText w:val="%1.%2.%3.%4.%5.%6.%7.%8.%9."/>
      <w:lvlJc w:val="left"/>
      <w:pPr>
        <w:ind w:left="1440" w:hanging="1440"/>
      </w:pPr>
      <w:rPr>
        <w:u w:val="single"/>
      </w:rPr>
    </w:lvl>
  </w:abstractNum>
  <w:abstractNum w:abstractNumId="17" w15:restartNumberingAfterBreak="0">
    <w:nsid w:val="1055309D"/>
    <w:multiLevelType w:val="multilevel"/>
    <w:tmpl w:val="527266DC"/>
    <w:lvl w:ilvl="0">
      <w:start w:val="1"/>
      <w:numFmt w:val="decimal"/>
      <w:lvlText w:val="%1."/>
      <w:lvlJc w:val="left"/>
      <w:pPr>
        <w:ind w:left="1494" w:hanging="360"/>
      </w:pPr>
      <w:rPr>
        <w:rFonts w:hint="default"/>
      </w:rPr>
    </w:lvl>
    <w:lvl w:ilvl="1">
      <w:start w:val="5"/>
      <w:numFmt w:val="decimal"/>
      <w:isLgl/>
      <w:lvlText w:val="%1.%2."/>
      <w:lvlJc w:val="left"/>
      <w:pPr>
        <w:ind w:left="1997"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214" w:hanging="108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574" w:hanging="1440"/>
      </w:pPr>
      <w:rPr>
        <w:rFonts w:hint="default"/>
      </w:rPr>
    </w:lvl>
  </w:abstractNum>
  <w:abstractNum w:abstractNumId="18"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15:restartNumberingAfterBreak="0">
    <w:nsid w:val="1D840807"/>
    <w:multiLevelType w:val="hybridMultilevel"/>
    <w:tmpl w:val="98BCF75C"/>
    <w:lvl w:ilvl="0" w:tplc="DE8C29D0">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1EAA22B8"/>
    <w:multiLevelType w:val="hybridMultilevel"/>
    <w:tmpl w:val="55B46EB6"/>
    <w:lvl w:ilvl="0" w:tplc="99B2CCB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1EE02988"/>
    <w:multiLevelType w:val="multilevel"/>
    <w:tmpl w:val="042422FE"/>
    <w:lvl w:ilvl="0">
      <w:start w:val="1"/>
      <w:numFmt w:val="decimal"/>
      <w:lvlText w:val="%1."/>
      <w:lvlJc w:val="left"/>
      <w:pPr>
        <w:ind w:left="570" w:hanging="570"/>
      </w:pPr>
      <w:rPr>
        <w:rFonts w:hint="default"/>
      </w:rPr>
    </w:lvl>
    <w:lvl w:ilvl="1">
      <w:start w:val="1"/>
      <w:numFmt w:val="decimal"/>
      <w:lvlText w:val="%1.%2."/>
      <w:lvlJc w:val="left"/>
      <w:pPr>
        <w:ind w:left="1695" w:hanging="570"/>
      </w:pPr>
      <w:rPr>
        <w:rFonts w:hint="default"/>
      </w:rPr>
    </w:lvl>
    <w:lvl w:ilvl="2">
      <w:start w:val="1"/>
      <w:numFmt w:val="decimal"/>
      <w:lvlText w:val="%1.%2.%3."/>
      <w:lvlJc w:val="left"/>
      <w:pPr>
        <w:ind w:left="2970" w:hanging="720"/>
      </w:pPr>
      <w:rPr>
        <w:rFonts w:hint="default"/>
      </w:rPr>
    </w:lvl>
    <w:lvl w:ilvl="3">
      <w:start w:val="1"/>
      <w:numFmt w:val="decimal"/>
      <w:lvlText w:val="%1.%2.%3.%4."/>
      <w:lvlJc w:val="left"/>
      <w:pPr>
        <w:ind w:left="4095" w:hanging="720"/>
      </w:pPr>
      <w:rPr>
        <w:rFonts w:hint="default"/>
      </w:rPr>
    </w:lvl>
    <w:lvl w:ilvl="4">
      <w:start w:val="1"/>
      <w:numFmt w:val="decimal"/>
      <w:lvlText w:val="%1.%2.%3.%4.%5."/>
      <w:lvlJc w:val="left"/>
      <w:pPr>
        <w:ind w:left="5580" w:hanging="1080"/>
      </w:pPr>
      <w:rPr>
        <w:rFonts w:hint="default"/>
      </w:rPr>
    </w:lvl>
    <w:lvl w:ilvl="5">
      <w:start w:val="1"/>
      <w:numFmt w:val="decimal"/>
      <w:lvlText w:val="%1.%2.%3.%4.%5.%6."/>
      <w:lvlJc w:val="left"/>
      <w:pPr>
        <w:ind w:left="6705" w:hanging="1080"/>
      </w:pPr>
      <w:rPr>
        <w:rFonts w:hint="default"/>
      </w:rPr>
    </w:lvl>
    <w:lvl w:ilvl="6">
      <w:start w:val="1"/>
      <w:numFmt w:val="decimal"/>
      <w:lvlText w:val="%1.%2.%3.%4.%5.%6.%7."/>
      <w:lvlJc w:val="left"/>
      <w:pPr>
        <w:ind w:left="7830" w:hanging="1080"/>
      </w:pPr>
      <w:rPr>
        <w:rFonts w:hint="default"/>
      </w:rPr>
    </w:lvl>
    <w:lvl w:ilvl="7">
      <w:start w:val="1"/>
      <w:numFmt w:val="decimal"/>
      <w:lvlText w:val="%1.%2.%3.%4.%5.%6.%7.%8."/>
      <w:lvlJc w:val="left"/>
      <w:pPr>
        <w:ind w:left="9315" w:hanging="1440"/>
      </w:pPr>
      <w:rPr>
        <w:rFonts w:hint="default"/>
      </w:rPr>
    </w:lvl>
    <w:lvl w:ilvl="8">
      <w:start w:val="1"/>
      <w:numFmt w:val="decimal"/>
      <w:lvlText w:val="%1.%2.%3.%4.%5.%6.%7.%8.%9."/>
      <w:lvlJc w:val="left"/>
      <w:pPr>
        <w:ind w:left="10440" w:hanging="1440"/>
      </w:pPr>
      <w:rPr>
        <w:rFonts w:hint="default"/>
      </w:rPr>
    </w:lvl>
  </w:abstractNum>
  <w:abstractNum w:abstractNumId="22" w15:restartNumberingAfterBreak="0">
    <w:nsid w:val="2A802F93"/>
    <w:multiLevelType w:val="hybridMultilevel"/>
    <w:tmpl w:val="71B6D62E"/>
    <w:lvl w:ilvl="0" w:tplc="173231D0">
      <w:start w:val="1"/>
      <w:numFmt w:val="decimal"/>
      <w:lvlText w:val="%1."/>
      <w:lvlJc w:val="left"/>
      <w:pPr>
        <w:ind w:left="1689" w:hanging="555"/>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3" w15:restartNumberingAfterBreak="0">
    <w:nsid w:val="2DC63989"/>
    <w:multiLevelType w:val="hybridMultilevel"/>
    <w:tmpl w:val="4C4ECCAE"/>
    <w:lvl w:ilvl="0" w:tplc="9CA27AC4">
      <w:start w:val="1"/>
      <w:numFmt w:val="decimal"/>
      <w:lvlText w:val="%1."/>
      <w:lvlJc w:val="left"/>
      <w:pPr>
        <w:ind w:left="2214" w:hanging="360"/>
      </w:pPr>
      <w:rPr>
        <w:rFonts w:hint="default"/>
      </w:rPr>
    </w:lvl>
    <w:lvl w:ilvl="1" w:tplc="04070019" w:tentative="1">
      <w:start w:val="1"/>
      <w:numFmt w:val="lowerLetter"/>
      <w:lvlText w:val="%2."/>
      <w:lvlJc w:val="left"/>
      <w:pPr>
        <w:ind w:left="2934" w:hanging="360"/>
      </w:pPr>
    </w:lvl>
    <w:lvl w:ilvl="2" w:tplc="0407001B" w:tentative="1">
      <w:start w:val="1"/>
      <w:numFmt w:val="lowerRoman"/>
      <w:lvlText w:val="%3."/>
      <w:lvlJc w:val="right"/>
      <w:pPr>
        <w:ind w:left="3654" w:hanging="180"/>
      </w:pPr>
    </w:lvl>
    <w:lvl w:ilvl="3" w:tplc="0407000F" w:tentative="1">
      <w:start w:val="1"/>
      <w:numFmt w:val="decimal"/>
      <w:lvlText w:val="%4."/>
      <w:lvlJc w:val="left"/>
      <w:pPr>
        <w:ind w:left="4374" w:hanging="360"/>
      </w:pPr>
    </w:lvl>
    <w:lvl w:ilvl="4" w:tplc="04070019" w:tentative="1">
      <w:start w:val="1"/>
      <w:numFmt w:val="lowerLetter"/>
      <w:lvlText w:val="%5."/>
      <w:lvlJc w:val="left"/>
      <w:pPr>
        <w:ind w:left="5094" w:hanging="360"/>
      </w:pPr>
    </w:lvl>
    <w:lvl w:ilvl="5" w:tplc="0407001B" w:tentative="1">
      <w:start w:val="1"/>
      <w:numFmt w:val="lowerRoman"/>
      <w:lvlText w:val="%6."/>
      <w:lvlJc w:val="right"/>
      <w:pPr>
        <w:ind w:left="5814" w:hanging="180"/>
      </w:pPr>
    </w:lvl>
    <w:lvl w:ilvl="6" w:tplc="0407000F" w:tentative="1">
      <w:start w:val="1"/>
      <w:numFmt w:val="decimal"/>
      <w:lvlText w:val="%7."/>
      <w:lvlJc w:val="left"/>
      <w:pPr>
        <w:ind w:left="6534" w:hanging="360"/>
      </w:pPr>
    </w:lvl>
    <w:lvl w:ilvl="7" w:tplc="04070019" w:tentative="1">
      <w:start w:val="1"/>
      <w:numFmt w:val="lowerLetter"/>
      <w:lvlText w:val="%8."/>
      <w:lvlJc w:val="left"/>
      <w:pPr>
        <w:ind w:left="7254" w:hanging="360"/>
      </w:pPr>
    </w:lvl>
    <w:lvl w:ilvl="8" w:tplc="0407001B" w:tentative="1">
      <w:start w:val="1"/>
      <w:numFmt w:val="lowerRoman"/>
      <w:lvlText w:val="%9."/>
      <w:lvlJc w:val="right"/>
      <w:pPr>
        <w:ind w:left="7974" w:hanging="180"/>
      </w:pPr>
    </w:lvl>
  </w:abstractNum>
  <w:abstractNum w:abstractNumId="24" w15:restartNumberingAfterBreak="0">
    <w:nsid w:val="32692BB7"/>
    <w:multiLevelType w:val="hybridMultilevel"/>
    <w:tmpl w:val="96A4B10E"/>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25"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A9949B5"/>
    <w:multiLevelType w:val="multilevel"/>
    <w:tmpl w:val="B3401FA8"/>
    <w:lvl w:ilvl="0">
      <w:start w:val="1"/>
      <w:numFmt w:val="decimal"/>
      <w:lvlText w:val="%1."/>
      <w:lvlJc w:val="left"/>
      <w:pPr>
        <w:ind w:left="360" w:hanging="360"/>
      </w:pPr>
      <w:rPr>
        <w:rFonts w:hint="default"/>
        <w:sz w:val="20"/>
      </w:rPr>
    </w:lvl>
    <w:lvl w:ilvl="1">
      <w:start w:val="4"/>
      <w:numFmt w:val="decimal"/>
      <w:lvlText w:val="%1.%2."/>
      <w:lvlJc w:val="left"/>
      <w:pPr>
        <w:ind w:left="1920" w:hanging="360"/>
      </w:pPr>
      <w:rPr>
        <w:rFonts w:hint="default"/>
        <w:sz w:val="20"/>
      </w:rPr>
    </w:lvl>
    <w:lvl w:ilvl="2">
      <w:start w:val="1"/>
      <w:numFmt w:val="decimal"/>
      <w:lvlText w:val="%1.%2.%3."/>
      <w:lvlJc w:val="left"/>
      <w:pPr>
        <w:ind w:left="4406" w:hanging="720"/>
      </w:pPr>
      <w:rPr>
        <w:rFonts w:hint="default"/>
        <w:sz w:val="20"/>
      </w:rPr>
    </w:lvl>
    <w:lvl w:ilvl="3">
      <w:start w:val="1"/>
      <w:numFmt w:val="decimal"/>
      <w:lvlText w:val="%1.%2.%3.%4."/>
      <w:lvlJc w:val="left"/>
      <w:pPr>
        <w:ind w:left="6249" w:hanging="720"/>
      </w:pPr>
      <w:rPr>
        <w:rFonts w:hint="default"/>
        <w:sz w:val="20"/>
      </w:rPr>
    </w:lvl>
    <w:lvl w:ilvl="4">
      <w:start w:val="1"/>
      <w:numFmt w:val="decimal"/>
      <w:lvlText w:val="%1.%2.%3.%4.%5."/>
      <w:lvlJc w:val="left"/>
      <w:pPr>
        <w:ind w:left="8452" w:hanging="1080"/>
      </w:pPr>
      <w:rPr>
        <w:rFonts w:hint="default"/>
        <w:sz w:val="20"/>
      </w:rPr>
    </w:lvl>
    <w:lvl w:ilvl="5">
      <w:start w:val="1"/>
      <w:numFmt w:val="decimal"/>
      <w:lvlText w:val="%1.%2.%3.%4.%5.%6."/>
      <w:lvlJc w:val="left"/>
      <w:pPr>
        <w:ind w:left="10295" w:hanging="1080"/>
      </w:pPr>
      <w:rPr>
        <w:rFonts w:hint="default"/>
        <w:sz w:val="20"/>
      </w:rPr>
    </w:lvl>
    <w:lvl w:ilvl="6">
      <w:start w:val="1"/>
      <w:numFmt w:val="decimal"/>
      <w:lvlText w:val="%1.%2.%3.%4.%5.%6.%7."/>
      <w:lvlJc w:val="left"/>
      <w:pPr>
        <w:ind w:left="12498" w:hanging="1440"/>
      </w:pPr>
      <w:rPr>
        <w:rFonts w:hint="default"/>
        <w:sz w:val="20"/>
      </w:rPr>
    </w:lvl>
    <w:lvl w:ilvl="7">
      <w:start w:val="1"/>
      <w:numFmt w:val="decimal"/>
      <w:lvlText w:val="%1.%2.%3.%4.%5.%6.%7.%8."/>
      <w:lvlJc w:val="left"/>
      <w:pPr>
        <w:ind w:left="14341" w:hanging="1440"/>
      </w:pPr>
      <w:rPr>
        <w:rFonts w:hint="default"/>
        <w:sz w:val="20"/>
      </w:rPr>
    </w:lvl>
    <w:lvl w:ilvl="8">
      <w:start w:val="1"/>
      <w:numFmt w:val="decimal"/>
      <w:lvlText w:val="%1.%2.%3.%4.%5.%6.%7.%8.%9."/>
      <w:lvlJc w:val="left"/>
      <w:pPr>
        <w:ind w:left="16544" w:hanging="1800"/>
      </w:pPr>
      <w:rPr>
        <w:rFonts w:hint="default"/>
        <w:sz w:val="20"/>
      </w:rPr>
    </w:lvl>
  </w:abstractNum>
  <w:abstractNum w:abstractNumId="27" w15:restartNumberingAfterBreak="0">
    <w:nsid w:val="3B172CF0"/>
    <w:multiLevelType w:val="hybridMultilevel"/>
    <w:tmpl w:val="7F9862DA"/>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28" w15:restartNumberingAfterBreak="0">
    <w:nsid w:val="3D745A5D"/>
    <w:multiLevelType w:val="hybridMultilevel"/>
    <w:tmpl w:val="BD6C86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357AB6"/>
    <w:multiLevelType w:val="hybridMultilevel"/>
    <w:tmpl w:val="D25C96C4"/>
    <w:lvl w:ilvl="0" w:tplc="4C769C68">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31" w15:restartNumberingAfterBreak="0">
    <w:nsid w:val="522B08E5"/>
    <w:multiLevelType w:val="hybridMultilevel"/>
    <w:tmpl w:val="D4BA6E34"/>
    <w:lvl w:ilvl="0" w:tplc="C3C01BD4">
      <w:start w:val="1"/>
      <w:numFmt w:val="decimal"/>
      <w:lvlText w:val="%1."/>
      <w:lvlJc w:val="left"/>
      <w:pPr>
        <w:ind w:left="1689" w:hanging="555"/>
      </w:pPr>
      <w:rPr>
        <w:rFonts w:hint="default"/>
      </w:rPr>
    </w:lvl>
    <w:lvl w:ilvl="1" w:tplc="04100019" w:tentative="1">
      <w:start w:val="1"/>
      <w:numFmt w:val="lowerLetter"/>
      <w:lvlText w:val="%2."/>
      <w:lvlJc w:val="left"/>
      <w:pPr>
        <w:ind w:left="2214" w:hanging="360"/>
      </w:pPr>
    </w:lvl>
    <w:lvl w:ilvl="2" w:tplc="0410001B" w:tentative="1">
      <w:start w:val="1"/>
      <w:numFmt w:val="lowerRoman"/>
      <w:lvlText w:val="%3."/>
      <w:lvlJc w:val="right"/>
      <w:pPr>
        <w:ind w:left="2934" w:hanging="180"/>
      </w:pPr>
    </w:lvl>
    <w:lvl w:ilvl="3" w:tplc="0410000F" w:tentative="1">
      <w:start w:val="1"/>
      <w:numFmt w:val="decimal"/>
      <w:lvlText w:val="%4."/>
      <w:lvlJc w:val="left"/>
      <w:pPr>
        <w:ind w:left="3654" w:hanging="360"/>
      </w:pPr>
    </w:lvl>
    <w:lvl w:ilvl="4" w:tplc="04100019" w:tentative="1">
      <w:start w:val="1"/>
      <w:numFmt w:val="lowerLetter"/>
      <w:lvlText w:val="%5."/>
      <w:lvlJc w:val="left"/>
      <w:pPr>
        <w:ind w:left="4374" w:hanging="360"/>
      </w:pPr>
    </w:lvl>
    <w:lvl w:ilvl="5" w:tplc="0410001B" w:tentative="1">
      <w:start w:val="1"/>
      <w:numFmt w:val="lowerRoman"/>
      <w:lvlText w:val="%6."/>
      <w:lvlJc w:val="right"/>
      <w:pPr>
        <w:ind w:left="5094" w:hanging="180"/>
      </w:pPr>
    </w:lvl>
    <w:lvl w:ilvl="6" w:tplc="0410000F" w:tentative="1">
      <w:start w:val="1"/>
      <w:numFmt w:val="decimal"/>
      <w:lvlText w:val="%7."/>
      <w:lvlJc w:val="left"/>
      <w:pPr>
        <w:ind w:left="5814" w:hanging="360"/>
      </w:pPr>
    </w:lvl>
    <w:lvl w:ilvl="7" w:tplc="04100019" w:tentative="1">
      <w:start w:val="1"/>
      <w:numFmt w:val="lowerLetter"/>
      <w:lvlText w:val="%8."/>
      <w:lvlJc w:val="left"/>
      <w:pPr>
        <w:ind w:left="6534" w:hanging="360"/>
      </w:pPr>
    </w:lvl>
    <w:lvl w:ilvl="8" w:tplc="0410001B" w:tentative="1">
      <w:start w:val="1"/>
      <w:numFmt w:val="lowerRoman"/>
      <w:lvlText w:val="%9."/>
      <w:lvlJc w:val="right"/>
      <w:pPr>
        <w:ind w:left="7254" w:hanging="180"/>
      </w:pPr>
    </w:lvl>
  </w:abstractNum>
  <w:abstractNum w:abstractNumId="32" w15:restartNumberingAfterBreak="0">
    <w:nsid w:val="569F61A6"/>
    <w:multiLevelType w:val="hybridMultilevel"/>
    <w:tmpl w:val="BF9428C2"/>
    <w:lvl w:ilvl="0" w:tplc="04090001">
      <w:start w:val="1"/>
      <w:numFmt w:val="bullet"/>
      <w:lvlText w:val=""/>
      <w:lvlJc w:val="left"/>
      <w:pPr>
        <w:tabs>
          <w:tab w:val="num" w:pos="1854"/>
        </w:tabs>
        <w:ind w:left="1854" w:hanging="360"/>
      </w:pPr>
      <w:rPr>
        <w:rFonts w:ascii="Symbol" w:hAnsi="Symbol" w:hint="default"/>
        <w:sz w:val="16"/>
      </w:rPr>
    </w:lvl>
    <w:lvl w:ilvl="1" w:tplc="04070003">
      <w:start w:val="1"/>
      <w:numFmt w:val="bullet"/>
      <w:lvlText w:val="o"/>
      <w:lvlJc w:val="left"/>
      <w:pPr>
        <w:tabs>
          <w:tab w:val="num" w:pos="2574"/>
        </w:tabs>
        <w:ind w:left="2574" w:hanging="360"/>
      </w:pPr>
      <w:rPr>
        <w:rFonts w:ascii="Courier New" w:hAnsi="Courier New"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33" w15:restartNumberingAfterBreak="0">
    <w:nsid w:val="582A0859"/>
    <w:multiLevelType w:val="hybridMultilevel"/>
    <w:tmpl w:val="04F46460"/>
    <w:lvl w:ilvl="0" w:tplc="D98C853E">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34"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5"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37"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B0B42D0"/>
    <w:multiLevelType w:val="hybridMultilevel"/>
    <w:tmpl w:val="BEC8B47E"/>
    <w:lvl w:ilvl="0" w:tplc="04100001">
      <w:start w:val="1"/>
      <w:numFmt w:val="bullet"/>
      <w:lvlText w:val=""/>
      <w:lvlJc w:val="left"/>
      <w:pPr>
        <w:ind w:left="2988" w:hanging="360"/>
      </w:pPr>
      <w:rPr>
        <w:rFonts w:ascii="Symbol" w:hAnsi="Symbol" w:hint="default"/>
      </w:rPr>
    </w:lvl>
    <w:lvl w:ilvl="1" w:tplc="04100003" w:tentative="1">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40"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7BCF153A"/>
    <w:multiLevelType w:val="hybridMultilevel"/>
    <w:tmpl w:val="CE760070"/>
    <w:lvl w:ilvl="0" w:tplc="5D90B3B6">
      <w:start w:val="4"/>
      <w:numFmt w:val="bullet"/>
      <w:lvlText w:val="-"/>
      <w:lvlJc w:val="left"/>
      <w:pPr>
        <w:ind w:left="2628" w:hanging="360"/>
      </w:pPr>
      <w:rPr>
        <w:rFonts w:ascii="Times New Roman" w:eastAsia="Times New Roman" w:hAnsi="Times New Roman" w:cs="Times New Roman"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42" w15:restartNumberingAfterBreak="0">
    <w:nsid w:val="7EC40881"/>
    <w:multiLevelType w:val="hybridMultilevel"/>
    <w:tmpl w:val="AC90B73E"/>
    <w:lvl w:ilvl="0" w:tplc="35D6D3F0">
      <w:start w:val="1"/>
      <w:numFmt w:val="lowerLetter"/>
      <w:lvlText w:val="%1)"/>
      <w:lvlJc w:val="left"/>
      <w:pPr>
        <w:ind w:left="2138" w:hanging="360"/>
      </w:pPr>
      <w:rPr>
        <w:rFonts w:ascii="Times New Roman" w:eastAsia="Calibri" w:hAnsi="Times New Roman" w:cs="Times New Roman"/>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num w:numId="1">
    <w:abstractNumId w:val="38"/>
  </w:num>
  <w:num w:numId="2">
    <w:abstractNumId w:val="25"/>
  </w:num>
  <w:num w:numId="3">
    <w:abstractNumId w:val="18"/>
  </w:num>
  <w:num w:numId="4">
    <w:abstractNumId w:val="40"/>
  </w:num>
  <w:num w:numId="5">
    <w:abstractNumId w:val="3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37"/>
  </w:num>
  <w:num w:numId="17">
    <w:abstractNumId w:val="29"/>
  </w:num>
  <w:num w:numId="18">
    <w:abstractNumId w:val="35"/>
  </w:num>
  <w:num w:numId="19">
    <w:abstractNumId w:val="37"/>
  </w:num>
  <w:num w:numId="20">
    <w:abstractNumId w:val="29"/>
  </w:num>
  <w:num w:numId="21">
    <w:abstractNumId w:val="35"/>
  </w:num>
  <w:num w:numId="22">
    <w:abstractNumId w:val="42"/>
  </w:num>
  <w:num w:numId="23">
    <w:abstractNumId w:val="41"/>
  </w:num>
  <w:num w:numId="24">
    <w:abstractNumId w:val="22"/>
  </w:num>
  <w:num w:numId="25">
    <w:abstractNumId w:val="33"/>
  </w:num>
  <w:num w:numId="26">
    <w:abstractNumId w:val="30"/>
  </w:num>
  <w:num w:numId="27">
    <w:abstractNumId w:val="12"/>
  </w:num>
  <w:num w:numId="28">
    <w:abstractNumId w:val="21"/>
  </w:num>
  <w:num w:numId="29">
    <w:abstractNumId w:val="10"/>
  </w:num>
  <w:num w:numId="30">
    <w:abstractNumId w:val="36"/>
  </w:num>
  <w:num w:numId="31">
    <w:abstractNumId w:val="11"/>
  </w:num>
  <w:num w:numId="32">
    <w:abstractNumId w:val="24"/>
  </w:num>
  <w:num w:numId="33">
    <w:abstractNumId w:val="28"/>
  </w:num>
  <w:num w:numId="34">
    <w:abstractNumId w:val="32"/>
  </w:num>
  <w:num w:numId="35">
    <w:abstractNumId w:val="15"/>
  </w:num>
  <w:num w:numId="36">
    <w:abstractNumId w:val="14"/>
  </w:num>
  <w:num w:numId="37">
    <w:abstractNumId w:val="13"/>
  </w:num>
  <w:num w:numId="38">
    <w:abstractNumId w:val="27"/>
  </w:num>
  <w:num w:numId="39">
    <w:abstractNumId w:val="31"/>
  </w:num>
  <w:num w:numId="40">
    <w:abstractNumId w:val="19"/>
  </w:num>
  <w:num w:numId="41">
    <w:abstractNumId w:val="20"/>
  </w:num>
  <w:num w:numId="42">
    <w:abstractNumId w:val="16"/>
  </w:num>
  <w:num w:numId="43">
    <w:abstractNumId w:val="17"/>
  </w:num>
  <w:num w:numId="44">
    <w:abstractNumId w:val="26"/>
  </w:num>
  <w:num w:numId="45">
    <w:abstractNumId w:val="23"/>
  </w:num>
  <w:num w:numId="46">
    <w:abstractNumId w:val="3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1228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438"/>
    <w:rsid w:val="00015A26"/>
    <w:rsid w:val="00033EE1"/>
    <w:rsid w:val="00042B72"/>
    <w:rsid w:val="000434FB"/>
    <w:rsid w:val="000558BD"/>
    <w:rsid w:val="00064A96"/>
    <w:rsid w:val="000B57E7"/>
    <w:rsid w:val="000B6373"/>
    <w:rsid w:val="000E4E5B"/>
    <w:rsid w:val="000F09DF"/>
    <w:rsid w:val="000F2CE5"/>
    <w:rsid w:val="000F61B2"/>
    <w:rsid w:val="001075E9"/>
    <w:rsid w:val="00134E9F"/>
    <w:rsid w:val="0014152F"/>
    <w:rsid w:val="00167442"/>
    <w:rsid w:val="00180183"/>
    <w:rsid w:val="0018024D"/>
    <w:rsid w:val="0018649F"/>
    <w:rsid w:val="00196389"/>
    <w:rsid w:val="001B3EF6"/>
    <w:rsid w:val="001C0AD5"/>
    <w:rsid w:val="001C7A89"/>
    <w:rsid w:val="00255343"/>
    <w:rsid w:val="0027151D"/>
    <w:rsid w:val="002A2EFC"/>
    <w:rsid w:val="002B0106"/>
    <w:rsid w:val="002B74B1"/>
    <w:rsid w:val="002C0E18"/>
    <w:rsid w:val="002D5AAC"/>
    <w:rsid w:val="002E5067"/>
    <w:rsid w:val="002F405F"/>
    <w:rsid w:val="002F7EEC"/>
    <w:rsid w:val="00301299"/>
    <w:rsid w:val="00305C08"/>
    <w:rsid w:val="00307FB6"/>
    <w:rsid w:val="00317339"/>
    <w:rsid w:val="00322004"/>
    <w:rsid w:val="003402C2"/>
    <w:rsid w:val="00363985"/>
    <w:rsid w:val="00381C24"/>
    <w:rsid w:val="00387CD4"/>
    <w:rsid w:val="003958D0"/>
    <w:rsid w:val="003A0D43"/>
    <w:rsid w:val="003A48CE"/>
    <w:rsid w:val="003B00E5"/>
    <w:rsid w:val="003B5313"/>
    <w:rsid w:val="003E0B46"/>
    <w:rsid w:val="003F3870"/>
    <w:rsid w:val="00407B78"/>
    <w:rsid w:val="00424203"/>
    <w:rsid w:val="00440376"/>
    <w:rsid w:val="00452493"/>
    <w:rsid w:val="00453318"/>
    <w:rsid w:val="00454AF2"/>
    <w:rsid w:val="00454E07"/>
    <w:rsid w:val="00472C5C"/>
    <w:rsid w:val="00485F8A"/>
    <w:rsid w:val="004E05B7"/>
    <w:rsid w:val="0050108D"/>
    <w:rsid w:val="00513081"/>
    <w:rsid w:val="00517901"/>
    <w:rsid w:val="00526683"/>
    <w:rsid w:val="00526DB8"/>
    <w:rsid w:val="00547027"/>
    <w:rsid w:val="005639C1"/>
    <w:rsid w:val="005709E0"/>
    <w:rsid w:val="00572E19"/>
    <w:rsid w:val="005961C8"/>
    <w:rsid w:val="005966F1"/>
    <w:rsid w:val="005A6F3C"/>
    <w:rsid w:val="005B6F51"/>
    <w:rsid w:val="005D4321"/>
    <w:rsid w:val="005D7914"/>
    <w:rsid w:val="005E2B41"/>
    <w:rsid w:val="005F0B42"/>
    <w:rsid w:val="00615B8E"/>
    <w:rsid w:val="00617A43"/>
    <w:rsid w:val="006345DB"/>
    <w:rsid w:val="006377D5"/>
    <w:rsid w:val="00640F49"/>
    <w:rsid w:val="00680D03"/>
    <w:rsid w:val="00681A10"/>
    <w:rsid w:val="00682FF7"/>
    <w:rsid w:val="0068739B"/>
    <w:rsid w:val="006A1ED8"/>
    <w:rsid w:val="006C2031"/>
    <w:rsid w:val="006D461A"/>
    <w:rsid w:val="006F35EE"/>
    <w:rsid w:val="007021FF"/>
    <w:rsid w:val="00712895"/>
    <w:rsid w:val="00734ACB"/>
    <w:rsid w:val="00742E4A"/>
    <w:rsid w:val="00747E07"/>
    <w:rsid w:val="00757314"/>
    <w:rsid w:val="00757357"/>
    <w:rsid w:val="00784672"/>
    <w:rsid w:val="00792497"/>
    <w:rsid w:val="007C2757"/>
    <w:rsid w:val="007C7574"/>
    <w:rsid w:val="00806737"/>
    <w:rsid w:val="00825F8D"/>
    <w:rsid w:val="00834B71"/>
    <w:rsid w:val="0086445C"/>
    <w:rsid w:val="00894693"/>
    <w:rsid w:val="008A08D7"/>
    <w:rsid w:val="008A37C8"/>
    <w:rsid w:val="008B6909"/>
    <w:rsid w:val="008D53B6"/>
    <w:rsid w:val="008F7609"/>
    <w:rsid w:val="00906890"/>
    <w:rsid w:val="00911BE4"/>
    <w:rsid w:val="00951972"/>
    <w:rsid w:val="009608F3"/>
    <w:rsid w:val="009A24AC"/>
    <w:rsid w:val="009C59D7"/>
    <w:rsid w:val="009C6FE6"/>
    <w:rsid w:val="009D7E7D"/>
    <w:rsid w:val="00A14DA8"/>
    <w:rsid w:val="00A312BC"/>
    <w:rsid w:val="00A84021"/>
    <w:rsid w:val="00A84D35"/>
    <w:rsid w:val="00A917B3"/>
    <w:rsid w:val="00AB4B51"/>
    <w:rsid w:val="00AD319C"/>
    <w:rsid w:val="00B10CC7"/>
    <w:rsid w:val="00B36DF7"/>
    <w:rsid w:val="00B539E7"/>
    <w:rsid w:val="00B62458"/>
    <w:rsid w:val="00B627B4"/>
    <w:rsid w:val="00B71428"/>
    <w:rsid w:val="00BC18B2"/>
    <w:rsid w:val="00BD33EE"/>
    <w:rsid w:val="00BD6806"/>
    <w:rsid w:val="00BE1CC7"/>
    <w:rsid w:val="00C00617"/>
    <w:rsid w:val="00C106D6"/>
    <w:rsid w:val="00C119AE"/>
    <w:rsid w:val="00C60F0C"/>
    <w:rsid w:val="00C71E84"/>
    <w:rsid w:val="00C805C9"/>
    <w:rsid w:val="00C92939"/>
    <w:rsid w:val="00CA1679"/>
    <w:rsid w:val="00CB151C"/>
    <w:rsid w:val="00CD4A69"/>
    <w:rsid w:val="00CE5A1A"/>
    <w:rsid w:val="00CF55F6"/>
    <w:rsid w:val="00D0598E"/>
    <w:rsid w:val="00D2343E"/>
    <w:rsid w:val="00D33D63"/>
    <w:rsid w:val="00D5253A"/>
    <w:rsid w:val="00D66227"/>
    <w:rsid w:val="00D873A8"/>
    <w:rsid w:val="00D90028"/>
    <w:rsid w:val="00D90138"/>
    <w:rsid w:val="00D9145B"/>
    <w:rsid w:val="00DC3F2E"/>
    <w:rsid w:val="00DD78D1"/>
    <w:rsid w:val="00DE32CD"/>
    <w:rsid w:val="00DF5767"/>
    <w:rsid w:val="00DF71B9"/>
    <w:rsid w:val="00E12C5F"/>
    <w:rsid w:val="00E64438"/>
    <w:rsid w:val="00E73F76"/>
    <w:rsid w:val="00EA05FD"/>
    <w:rsid w:val="00EA2C9F"/>
    <w:rsid w:val="00EA420E"/>
    <w:rsid w:val="00ED0BDA"/>
    <w:rsid w:val="00ED6681"/>
    <w:rsid w:val="00EE142A"/>
    <w:rsid w:val="00EF0930"/>
    <w:rsid w:val="00EF1360"/>
    <w:rsid w:val="00EF3220"/>
    <w:rsid w:val="00F2523A"/>
    <w:rsid w:val="00F43903"/>
    <w:rsid w:val="00F64CBB"/>
    <w:rsid w:val="00F94155"/>
    <w:rsid w:val="00F9783F"/>
    <w:rsid w:val="00FD2EF7"/>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16007A6C"/>
  <w15:docId w15:val="{E19A77E8-E8D2-421C-8C02-F7F5EFE53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4" w:uiPriority="9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iPriority="99"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iPriority="1"/>
    <w:lsdException w:name="List 2" w:semiHidden="1" w:unhideWhenUsed="1"/>
    <w:lsdException w:name="List 3" w:semiHidden="1" w:unhideWhenUsed="1"/>
    <w:lsdException w:name="List 4" w:semiHidden="1" w:uiPriority="1"/>
    <w:lsdException w:name="List 5" w:semiHidden="1"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
    <w:lsdException w:name="Salutation" w:semiHidden="1" w:uiPriority="1"/>
    <w:lsdException w:name="Date" w:semiHidden="1" w:uiPriority="1"/>
    <w:lsdException w:name="Body Text First Indent" w:semiHidden="1"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1"/>
    <w:lsdException w:name="Emphasis" w:semiHidden="1"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D9145B"/>
    <w:pPr>
      <w:suppressAutoHyphens/>
      <w:spacing w:line="240" w:lineRule="atLeast"/>
    </w:pPr>
    <w:rPr>
      <w:rFonts w:eastAsiaTheme="minorHAnsi" w:cstheme="minorBidi"/>
      <w:szCs w:val="22"/>
      <w:lang w:val="ru-RU" w:eastAsia="en-US"/>
    </w:rPr>
  </w:style>
  <w:style w:type="paragraph" w:styleId="1">
    <w:name w:val="heading 1"/>
    <w:aliases w:val="Table_G,Heading 1*"/>
    <w:basedOn w:val="a0"/>
    <w:next w:val="a0"/>
    <w:link w:val="10"/>
    <w:qFormat/>
    <w:rsid w:val="00617A43"/>
    <w:pPr>
      <w:keepNext/>
      <w:tabs>
        <w:tab w:val="left" w:pos="567"/>
      </w:tabs>
      <w:jc w:val="both"/>
      <w:outlineLvl w:val="0"/>
    </w:pPr>
    <w:rPr>
      <w:rFonts w:eastAsia="Times New Roman" w:cs="Arial"/>
      <w:b/>
      <w:bCs/>
      <w:szCs w:val="32"/>
      <w:lang w:eastAsia="ru-RU"/>
    </w:rPr>
  </w:style>
  <w:style w:type="paragraph" w:styleId="2">
    <w:name w:val="heading 2"/>
    <w:basedOn w:val="a0"/>
    <w:next w:val="a0"/>
    <w:semiHidden/>
    <w:rsid w:val="009C6FE6"/>
    <w:pPr>
      <w:keepNext/>
      <w:outlineLvl w:val="1"/>
    </w:pPr>
    <w:rPr>
      <w:rFonts w:cs="Arial"/>
      <w:bCs/>
      <w:iCs/>
      <w:szCs w:val="28"/>
    </w:rPr>
  </w:style>
  <w:style w:type="paragraph" w:styleId="3">
    <w:name w:val="heading 3"/>
    <w:basedOn w:val="a0"/>
    <w:next w:val="a0"/>
    <w:semiHidden/>
    <w:rsid w:val="009C6FE6"/>
    <w:pPr>
      <w:keepNext/>
      <w:spacing w:before="240" w:after="60"/>
      <w:outlineLvl w:val="2"/>
    </w:pPr>
    <w:rPr>
      <w:rFonts w:ascii="Arial" w:hAnsi="Arial" w:cs="Arial"/>
      <w:b/>
      <w:bCs/>
      <w:sz w:val="26"/>
      <w:szCs w:val="26"/>
    </w:rPr>
  </w:style>
  <w:style w:type="paragraph" w:styleId="4">
    <w:name w:val="heading 4"/>
    <w:basedOn w:val="a0"/>
    <w:next w:val="a0"/>
    <w:link w:val="40"/>
    <w:uiPriority w:val="99"/>
    <w:qFormat/>
    <w:rsid w:val="009C6FE6"/>
    <w:pPr>
      <w:keepNext/>
      <w:spacing w:before="240" w:after="60"/>
      <w:outlineLvl w:val="3"/>
    </w:pPr>
    <w:rPr>
      <w:b/>
      <w:bCs/>
      <w:sz w:val="28"/>
      <w:szCs w:val="28"/>
    </w:rPr>
  </w:style>
  <w:style w:type="paragraph" w:styleId="5">
    <w:name w:val="heading 5"/>
    <w:basedOn w:val="a0"/>
    <w:next w:val="a0"/>
    <w:semiHidden/>
    <w:rsid w:val="009C6FE6"/>
    <w:pPr>
      <w:spacing w:before="240" w:after="60"/>
      <w:outlineLvl w:val="4"/>
    </w:pPr>
    <w:rPr>
      <w:b/>
      <w:bCs/>
      <w:i/>
      <w:iCs/>
      <w:sz w:val="26"/>
      <w:szCs w:val="26"/>
    </w:rPr>
  </w:style>
  <w:style w:type="paragraph" w:styleId="6">
    <w:name w:val="heading 6"/>
    <w:basedOn w:val="a0"/>
    <w:next w:val="a0"/>
    <w:semiHidden/>
    <w:rsid w:val="009C6FE6"/>
    <w:pPr>
      <w:spacing w:before="240" w:after="60"/>
      <w:outlineLvl w:val="5"/>
    </w:pPr>
    <w:rPr>
      <w:b/>
      <w:bCs/>
      <w:sz w:val="22"/>
    </w:rPr>
  </w:style>
  <w:style w:type="paragraph" w:styleId="7">
    <w:name w:val="heading 7"/>
    <w:basedOn w:val="a0"/>
    <w:next w:val="a0"/>
    <w:semiHidden/>
    <w:rsid w:val="009C6FE6"/>
    <w:pPr>
      <w:spacing w:before="240" w:after="60"/>
      <w:outlineLvl w:val="6"/>
    </w:pPr>
    <w:rPr>
      <w:sz w:val="24"/>
      <w:szCs w:val="24"/>
    </w:rPr>
  </w:style>
  <w:style w:type="paragraph" w:styleId="8">
    <w:name w:val="heading 8"/>
    <w:basedOn w:val="a0"/>
    <w:next w:val="a0"/>
    <w:semiHidden/>
    <w:rsid w:val="009C6FE6"/>
    <w:pPr>
      <w:spacing w:before="240" w:after="60"/>
      <w:outlineLvl w:val="7"/>
    </w:pPr>
    <w:rPr>
      <w:i/>
      <w:iCs/>
      <w:sz w:val="24"/>
      <w:szCs w:val="24"/>
    </w:rPr>
  </w:style>
  <w:style w:type="paragraph" w:styleId="9">
    <w:name w:val="heading 9"/>
    <w:basedOn w:val="a0"/>
    <w:next w:val="a0"/>
    <w:semiHidden/>
    <w:rsid w:val="009C6FE6"/>
    <w:pPr>
      <w:spacing w:before="240" w:after="60"/>
      <w:outlineLvl w:val="8"/>
    </w:pPr>
    <w:rPr>
      <w:rFonts w:ascii="Arial" w:hAnsi="Arial" w:cs="Arial"/>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rsid w:val="009C6FE6"/>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C71E84"/>
    <w:rPr>
      <w:rFonts w:ascii="Tahoma" w:eastAsiaTheme="minorHAnsi" w:hAnsi="Tahoma" w:cs="Tahoma"/>
      <w:sz w:val="16"/>
      <w:szCs w:val="16"/>
      <w:lang w:val="ru-RU" w:eastAsia="en-US"/>
    </w:rPr>
  </w:style>
  <w:style w:type="paragraph" w:customStyle="1" w:styleId="HMG">
    <w:name w:val="_ H __M_G"/>
    <w:basedOn w:val="a0"/>
    <w:next w:val="a0"/>
    <w:qFormat/>
    <w:rsid w:val="00617A43"/>
    <w:pPr>
      <w:keepNext/>
      <w:keepLines/>
      <w:tabs>
        <w:tab w:val="right" w:pos="851"/>
      </w:tabs>
      <w:spacing w:before="240" w:after="240" w:line="360" w:lineRule="exact"/>
      <w:ind w:left="1134" w:right="1134" w:hanging="1134"/>
      <w:outlineLvl w:val="0"/>
    </w:pPr>
    <w:rPr>
      <w:rFonts w:eastAsia="Times New Roman" w:cs="Times New Roman"/>
      <w:b/>
      <w:sz w:val="34"/>
      <w:szCs w:val="20"/>
      <w:lang w:eastAsia="ru-RU"/>
    </w:rPr>
  </w:style>
  <w:style w:type="paragraph" w:customStyle="1" w:styleId="HChG">
    <w:name w:val="_ H _Ch_G"/>
    <w:basedOn w:val="a0"/>
    <w:next w:val="a0"/>
    <w:link w:val="HChGChar"/>
    <w:qFormat/>
    <w:rsid w:val="00617A43"/>
    <w:pPr>
      <w:keepNext/>
      <w:keepLines/>
      <w:tabs>
        <w:tab w:val="right" w:pos="851"/>
      </w:tabs>
      <w:spacing w:before="360" w:after="240" w:line="300" w:lineRule="exact"/>
      <w:ind w:left="1134" w:right="1134" w:hanging="1134"/>
      <w:outlineLvl w:val="1"/>
    </w:pPr>
    <w:rPr>
      <w:rFonts w:eastAsia="Times New Roman" w:cs="Times New Roman"/>
      <w:b/>
      <w:sz w:val="28"/>
      <w:szCs w:val="20"/>
      <w:lang w:eastAsia="ru-RU"/>
    </w:rPr>
  </w:style>
  <w:style w:type="paragraph" w:customStyle="1" w:styleId="H1G">
    <w:name w:val="_ H_1_G"/>
    <w:basedOn w:val="a0"/>
    <w:next w:val="a0"/>
    <w:link w:val="H1GChar"/>
    <w:qFormat/>
    <w:rsid w:val="00617A43"/>
    <w:pPr>
      <w:keepNext/>
      <w:keepLines/>
      <w:tabs>
        <w:tab w:val="right" w:pos="851"/>
      </w:tabs>
      <w:spacing w:before="360" w:after="240" w:line="270" w:lineRule="exact"/>
      <w:ind w:left="1134" w:right="1134" w:hanging="1134"/>
      <w:outlineLvl w:val="2"/>
    </w:pPr>
    <w:rPr>
      <w:rFonts w:eastAsia="Times New Roman" w:cs="Times New Roman"/>
      <w:b/>
      <w:sz w:val="24"/>
      <w:szCs w:val="20"/>
      <w:lang w:eastAsia="ru-RU"/>
    </w:rPr>
  </w:style>
  <w:style w:type="paragraph" w:customStyle="1" w:styleId="H23G">
    <w:name w:val="_ H_2/3_G"/>
    <w:basedOn w:val="a0"/>
    <w:next w:val="a0"/>
    <w:qFormat/>
    <w:rsid w:val="00617A43"/>
    <w:pPr>
      <w:keepNext/>
      <w:keepLines/>
      <w:tabs>
        <w:tab w:val="right" w:pos="851"/>
      </w:tabs>
      <w:spacing w:before="240" w:after="120" w:line="240" w:lineRule="exact"/>
      <w:ind w:left="1134" w:right="1134" w:hanging="1134"/>
      <w:outlineLvl w:val="3"/>
    </w:pPr>
    <w:rPr>
      <w:rFonts w:eastAsia="Times New Roman" w:cs="Times New Roman"/>
      <w:b/>
      <w:szCs w:val="20"/>
      <w:lang w:eastAsia="ru-RU"/>
    </w:rPr>
  </w:style>
  <w:style w:type="paragraph" w:customStyle="1" w:styleId="H4G">
    <w:name w:val="_ H_4_G"/>
    <w:basedOn w:val="a0"/>
    <w:next w:val="a0"/>
    <w:qFormat/>
    <w:rsid w:val="00617A43"/>
    <w:pPr>
      <w:keepNext/>
      <w:keepLines/>
      <w:tabs>
        <w:tab w:val="right" w:pos="851"/>
      </w:tabs>
      <w:spacing w:before="240" w:after="120" w:line="240" w:lineRule="exact"/>
      <w:ind w:left="1134" w:right="1134" w:hanging="1134"/>
      <w:outlineLvl w:val="4"/>
    </w:pPr>
    <w:rPr>
      <w:rFonts w:eastAsia="Times New Roman" w:cs="Times New Roman"/>
      <w:i/>
      <w:szCs w:val="20"/>
      <w:lang w:eastAsia="ru-RU"/>
    </w:rPr>
  </w:style>
  <w:style w:type="paragraph" w:customStyle="1" w:styleId="H56G">
    <w:name w:val="_ H_5/6_G"/>
    <w:basedOn w:val="a0"/>
    <w:next w:val="a0"/>
    <w:qFormat/>
    <w:rsid w:val="00617A43"/>
    <w:pPr>
      <w:keepNext/>
      <w:keepLines/>
      <w:tabs>
        <w:tab w:val="right" w:pos="851"/>
      </w:tabs>
      <w:spacing w:before="240" w:after="120" w:line="240" w:lineRule="exact"/>
      <w:ind w:left="1134" w:right="1134" w:hanging="1134"/>
      <w:outlineLvl w:val="5"/>
    </w:pPr>
    <w:rPr>
      <w:rFonts w:eastAsia="Times New Roman" w:cs="Times New Roman"/>
      <w:szCs w:val="20"/>
      <w:lang w:eastAsia="ru-RU"/>
    </w:rPr>
  </w:style>
  <w:style w:type="paragraph" w:customStyle="1" w:styleId="SingleTxtG">
    <w:name w:val="_ Single Txt_G"/>
    <w:basedOn w:val="a0"/>
    <w:link w:val="SingleTxtGChar"/>
    <w:qFormat/>
    <w:rsid w:val="00C71E84"/>
    <w:pPr>
      <w:tabs>
        <w:tab w:val="left" w:pos="1701"/>
        <w:tab w:val="left" w:pos="2268"/>
        <w:tab w:val="left" w:pos="2835"/>
      </w:tabs>
      <w:spacing w:after="120"/>
      <w:ind w:left="1134" w:right="1134"/>
      <w:jc w:val="both"/>
    </w:pPr>
    <w:rPr>
      <w:rFonts w:eastAsia="Times New Roman" w:cs="Times New Roman"/>
      <w:szCs w:val="20"/>
    </w:rPr>
  </w:style>
  <w:style w:type="paragraph" w:customStyle="1" w:styleId="SLG">
    <w:name w:val="__S_L_G"/>
    <w:basedOn w:val="a0"/>
    <w:next w:val="a0"/>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0"/>
    <w:next w:val="a0"/>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0"/>
    <w:next w:val="a0"/>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0"/>
    <w:next w:val="a0"/>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0"/>
    <w:qFormat/>
    <w:rsid w:val="00617A43"/>
    <w:pPr>
      <w:numPr>
        <w:numId w:val="19"/>
      </w:numPr>
      <w:spacing w:after="120"/>
      <w:ind w:right="1134"/>
      <w:jc w:val="both"/>
    </w:pPr>
    <w:rPr>
      <w:rFonts w:eastAsia="Times New Roman" w:cs="Times New Roman"/>
      <w:szCs w:val="20"/>
      <w:lang w:eastAsia="ru-RU"/>
    </w:rPr>
  </w:style>
  <w:style w:type="paragraph" w:customStyle="1" w:styleId="Bullet2G">
    <w:name w:val="_Bullet 2_G"/>
    <w:basedOn w:val="a0"/>
    <w:qFormat/>
    <w:rsid w:val="00617A43"/>
    <w:pPr>
      <w:numPr>
        <w:numId w:val="20"/>
      </w:numPr>
      <w:spacing w:after="120"/>
      <w:ind w:right="1134"/>
      <w:jc w:val="both"/>
    </w:pPr>
    <w:rPr>
      <w:rFonts w:eastAsia="Times New Roman" w:cs="Times New Roman"/>
      <w:szCs w:val="20"/>
      <w:lang w:eastAsia="ru-RU"/>
    </w:rPr>
  </w:style>
  <w:style w:type="paragraph" w:customStyle="1" w:styleId="ParaNoG">
    <w:name w:val="_ParaNo._G"/>
    <w:basedOn w:val="a0"/>
    <w:next w:val="a0"/>
    <w:qFormat/>
    <w:rsid w:val="00C71E84"/>
    <w:pPr>
      <w:numPr>
        <w:numId w:val="21"/>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2"/>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2"/>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6">
    <w:name w:val="header"/>
    <w:aliases w:val="6_G"/>
    <w:basedOn w:val="a0"/>
    <w:next w:val="a0"/>
    <w:link w:val="a7"/>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a7">
    <w:name w:val="Верхний колонтитул Знак"/>
    <w:aliases w:val="6_G Знак"/>
    <w:basedOn w:val="a1"/>
    <w:link w:val="a6"/>
    <w:rsid w:val="00617A43"/>
    <w:rPr>
      <w:b/>
      <w:sz w:val="18"/>
      <w:lang w:val="en-GB" w:eastAsia="ru-RU"/>
    </w:rPr>
  </w:style>
  <w:style w:type="character" w:styleId="a8">
    <w:name w:val="page number"/>
    <w:aliases w:val="7_G"/>
    <w:basedOn w:val="a1"/>
    <w:qFormat/>
    <w:rsid w:val="00617A43"/>
    <w:rPr>
      <w:rFonts w:ascii="Times New Roman" w:hAnsi="Times New Roman"/>
      <w:b/>
      <w:sz w:val="18"/>
    </w:rPr>
  </w:style>
  <w:style w:type="paragraph" w:styleId="a9">
    <w:name w:val="footer"/>
    <w:aliases w:val="3_G"/>
    <w:basedOn w:val="a0"/>
    <w:link w:val="aa"/>
    <w:uiPriority w:val="99"/>
    <w:qFormat/>
    <w:rsid w:val="00617A43"/>
    <w:pPr>
      <w:tabs>
        <w:tab w:val="right" w:pos="9639"/>
      </w:tabs>
    </w:pPr>
    <w:rPr>
      <w:rFonts w:eastAsia="Times New Roman" w:cs="Times New Roman"/>
      <w:sz w:val="16"/>
      <w:szCs w:val="20"/>
      <w:lang w:val="en-GB" w:eastAsia="ru-RU"/>
    </w:rPr>
  </w:style>
  <w:style w:type="character" w:customStyle="1" w:styleId="aa">
    <w:name w:val="Нижний колонтитул Знак"/>
    <w:aliases w:val="3_G Знак"/>
    <w:basedOn w:val="a1"/>
    <w:link w:val="a9"/>
    <w:uiPriority w:val="99"/>
    <w:rsid w:val="00617A43"/>
    <w:rPr>
      <w:sz w:val="16"/>
      <w:lang w:val="en-GB" w:eastAsia="ru-RU"/>
    </w:rPr>
  </w:style>
  <w:style w:type="character" w:styleId="ab">
    <w:name w:val="footnote reference"/>
    <w:aliases w:val="4_G,(Footnote Reference),-E Fußnotenzeichen,BVI fnr, BVI fnr,Footnote symbol,Footnote,Footnote Reference Superscript,SUPERS"/>
    <w:basedOn w:val="a1"/>
    <w:uiPriority w:val="99"/>
    <w:qFormat/>
    <w:rsid w:val="00617A43"/>
    <w:rPr>
      <w:rFonts w:ascii="Times New Roman" w:hAnsi="Times New Roman"/>
      <w:dstrike w:val="0"/>
      <w:sz w:val="18"/>
      <w:vertAlign w:val="superscript"/>
    </w:rPr>
  </w:style>
  <w:style w:type="character" w:styleId="ac">
    <w:name w:val="endnote reference"/>
    <w:aliases w:val="1_G"/>
    <w:basedOn w:val="ab"/>
    <w:uiPriority w:val="99"/>
    <w:qFormat/>
    <w:rsid w:val="00617A43"/>
    <w:rPr>
      <w:rFonts w:ascii="Times New Roman" w:hAnsi="Times New Roman"/>
      <w:dstrike w:val="0"/>
      <w:sz w:val="18"/>
      <w:vertAlign w:val="superscript"/>
    </w:rPr>
  </w:style>
  <w:style w:type="table" w:styleId="ad">
    <w:name w:val="Table Grid"/>
    <w:basedOn w:val="a2"/>
    <w:uiPriority w:val="39"/>
    <w:rsid w:val="00D9145B"/>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e">
    <w:name w:val="footnote text"/>
    <w:aliases w:val="5_G,PP,5_G_6,5_GR,Fußnotentext,Footnote Text Char"/>
    <w:basedOn w:val="a0"/>
    <w:link w:val="af"/>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af">
    <w:name w:val="Текст сноски Знак"/>
    <w:aliases w:val="5_G Знак,PP Знак,5_G_6 Знак,5_GR Знак,Fußnotentext Знак,Footnote Text Char Знак"/>
    <w:basedOn w:val="a1"/>
    <w:link w:val="ae"/>
    <w:rsid w:val="00617A43"/>
    <w:rPr>
      <w:sz w:val="18"/>
      <w:lang w:val="ru-RU" w:eastAsia="ru-RU"/>
    </w:rPr>
  </w:style>
  <w:style w:type="paragraph" w:styleId="af0">
    <w:name w:val="endnote text"/>
    <w:aliases w:val="2_G"/>
    <w:basedOn w:val="ae"/>
    <w:link w:val="af1"/>
    <w:qFormat/>
    <w:rsid w:val="00617A43"/>
  </w:style>
  <w:style w:type="character" w:customStyle="1" w:styleId="af1">
    <w:name w:val="Текст концевой сноски Знак"/>
    <w:aliases w:val="2_G Знак"/>
    <w:basedOn w:val="a1"/>
    <w:link w:val="af0"/>
    <w:rsid w:val="00617A43"/>
    <w:rPr>
      <w:sz w:val="18"/>
      <w:lang w:val="ru-RU" w:eastAsia="ru-RU"/>
    </w:rPr>
  </w:style>
  <w:style w:type="character" w:customStyle="1" w:styleId="10">
    <w:name w:val="Заголовок 1 Знак"/>
    <w:aliases w:val="Table_G Знак,Heading 1* Знак"/>
    <w:basedOn w:val="a1"/>
    <w:link w:val="1"/>
    <w:rsid w:val="00617A43"/>
    <w:rPr>
      <w:rFonts w:cs="Arial"/>
      <w:b/>
      <w:bCs/>
      <w:szCs w:val="32"/>
      <w:lang w:val="ru-RU" w:eastAsia="ru-RU"/>
    </w:rPr>
  </w:style>
  <w:style w:type="character" w:styleId="af2">
    <w:name w:val="Hyperlink"/>
    <w:basedOn w:val="a1"/>
    <w:uiPriority w:val="99"/>
    <w:rsid w:val="00617A43"/>
    <w:rPr>
      <w:color w:val="0000FF" w:themeColor="hyperlink"/>
      <w:u w:val="none"/>
    </w:rPr>
  </w:style>
  <w:style w:type="character" w:styleId="af3">
    <w:name w:val="FollowedHyperlink"/>
    <w:basedOn w:val="a1"/>
    <w:rsid w:val="00617A43"/>
    <w:rPr>
      <w:color w:val="800080" w:themeColor="followedHyperlink"/>
      <w:u w:val="none"/>
    </w:rPr>
  </w:style>
  <w:style w:type="character" w:customStyle="1" w:styleId="40">
    <w:name w:val="Заголовок 4 Знак"/>
    <w:basedOn w:val="a1"/>
    <w:link w:val="4"/>
    <w:uiPriority w:val="99"/>
    <w:rsid w:val="00EF0930"/>
    <w:rPr>
      <w:rFonts w:eastAsiaTheme="minorHAnsi" w:cstheme="minorBidi"/>
      <w:b/>
      <w:bCs/>
      <w:sz w:val="28"/>
      <w:szCs w:val="28"/>
      <w:lang w:val="ru-RU" w:eastAsia="en-US"/>
    </w:rPr>
  </w:style>
  <w:style w:type="paragraph" w:styleId="af4">
    <w:name w:val="List Paragraph"/>
    <w:basedOn w:val="a0"/>
    <w:qFormat/>
    <w:rsid w:val="00EF0930"/>
    <w:pPr>
      <w:ind w:left="720"/>
      <w:contextualSpacing/>
    </w:pPr>
    <w:rPr>
      <w:rFonts w:eastAsia="Times New Roman" w:cs="Times New Roman"/>
      <w:szCs w:val="20"/>
      <w:lang w:val="en-GB"/>
    </w:rPr>
  </w:style>
  <w:style w:type="character" w:customStyle="1" w:styleId="SingleTxtGChar">
    <w:name w:val="_ Single Txt_G Char"/>
    <w:link w:val="SingleTxtG"/>
    <w:rsid w:val="00EF0930"/>
    <w:rPr>
      <w:lang w:val="ru-RU" w:eastAsia="en-US"/>
    </w:rPr>
  </w:style>
  <w:style w:type="paragraph" w:customStyle="1" w:styleId="PointDouble0">
    <w:name w:val="PointDouble 0"/>
    <w:basedOn w:val="a0"/>
    <w:rsid w:val="00EF0930"/>
    <w:pPr>
      <w:tabs>
        <w:tab w:val="left" w:pos="850"/>
      </w:tabs>
      <w:suppressAutoHyphens w:val="0"/>
      <w:spacing w:before="120" w:after="120" w:line="240" w:lineRule="auto"/>
      <w:ind w:left="1417" w:right="113" w:hanging="1417"/>
      <w:jc w:val="both"/>
    </w:pPr>
    <w:rPr>
      <w:rFonts w:eastAsia="MS Mincho" w:cs="Times New Roman"/>
      <w:sz w:val="24"/>
      <w:szCs w:val="20"/>
      <w:lang w:val="en-GB" w:eastAsia="en-GB"/>
    </w:rPr>
  </w:style>
  <w:style w:type="paragraph" w:styleId="af5">
    <w:name w:val="Normal (Web)"/>
    <w:basedOn w:val="a0"/>
    <w:uiPriority w:val="99"/>
    <w:rsid w:val="00EF0930"/>
    <w:pPr>
      <w:spacing w:before="40" w:after="120"/>
      <w:ind w:right="113"/>
    </w:pPr>
    <w:rPr>
      <w:rFonts w:eastAsia="Times New Roman" w:cs="Times New Roman"/>
      <w:sz w:val="24"/>
      <w:szCs w:val="24"/>
      <w:lang w:val="en-GB"/>
    </w:rPr>
  </w:style>
  <w:style w:type="character" w:styleId="af6">
    <w:name w:val="annotation reference"/>
    <w:uiPriority w:val="99"/>
    <w:qFormat/>
    <w:rsid w:val="00EF0930"/>
    <w:rPr>
      <w:sz w:val="16"/>
      <w:szCs w:val="16"/>
    </w:rPr>
  </w:style>
  <w:style w:type="paragraph" w:styleId="af7">
    <w:name w:val="annotation text"/>
    <w:basedOn w:val="a0"/>
    <w:link w:val="af8"/>
    <w:uiPriority w:val="99"/>
    <w:qFormat/>
    <w:rsid w:val="00EF0930"/>
    <w:rPr>
      <w:rFonts w:eastAsia="Times New Roman" w:cs="Times New Roman"/>
      <w:szCs w:val="20"/>
      <w:lang w:val="en-GB"/>
    </w:rPr>
  </w:style>
  <w:style w:type="character" w:customStyle="1" w:styleId="af8">
    <w:name w:val="Текст примечания Знак"/>
    <w:basedOn w:val="a1"/>
    <w:link w:val="af7"/>
    <w:uiPriority w:val="99"/>
    <w:qFormat/>
    <w:rsid w:val="00EF0930"/>
    <w:rPr>
      <w:lang w:val="en-GB" w:eastAsia="en-US"/>
    </w:rPr>
  </w:style>
  <w:style w:type="character" w:customStyle="1" w:styleId="HChGChar">
    <w:name w:val="_ H _Ch_G Char"/>
    <w:link w:val="HChG"/>
    <w:rsid w:val="00EF0930"/>
    <w:rPr>
      <w:b/>
      <w:sz w:val="28"/>
      <w:lang w:val="ru-RU" w:eastAsia="ru-RU"/>
    </w:rPr>
  </w:style>
  <w:style w:type="paragraph" w:customStyle="1" w:styleId="TABFIGfootnote">
    <w:name w:val="TAB_FIG_footnote"/>
    <w:basedOn w:val="ae"/>
    <w:rsid w:val="00EF0930"/>
    <w:pPr>
      <w:tabs>
        <w:tab w:val="clear" w:pos="1021"/>
        <w:tab w:val="left" w:pos="284"/>
      </w:tabs>
      <w:suppressAutoHyphens w:val="0"/>
      <w:snapToGrid w:val="0"/>
      <w:spacing w:before="60" w:after="60" w:line="240" w:lineRule="auto"/>
      <w:ind w:left="284" w:right="0" w:hanging="284"/>
      <w:jc w:val="both"/>
    </w:pPr>
    <w:rPr>
      <w:rFonts w:ascii="Arial" w:hAnsi="Arial" w:cs="Arial"/>
      <w:spacing w:val="8"/>
      <w:sz w:val="16"/>
      <w:szCs w:val="16"/>
      <w:lang w:val="en-GB" w:eastAsia="zh-CN"/>
    </w:rPr>
  </w:style>
  <w:style w:type="paragraph" w:customStyle="1" w:styleId="KeyTitle">
    <w:name w:val="Key Title"/>
    <w:basedOn w:val="KeyText"/>
    <w:next w:val="KeyText"/>
    <w:rsid w:val="00EF0930"/>
    <w:pPr>
      <w:jc w:val="left"/>
    </w:pPr>
    <w:rPr>
      <w:b/>
    </w:rPr>
  </w:style>
  <w:style w:type="paragraph" w:customStyle="1" w:styleId="KeyText">
    <w:name w:val="Key Text"/>
    <w:basedOn w:val="a0"/>
    <w:rsid w:val="00EF0930"/>
    <w:pPr>
      <w:tabs>
        <w:tab w:val="left" w:pos="346"/>
      </w:tabs>
      <w:suppressAutoHyphens w:val="0"/>
      <w:spacing w:after="60" w:line="220" w:lineRule="atLeast"/>
      <w:ind w:left="346" w:hanging="346"/>
      <w:jc w:val="both"/>
    </w:pPr>
    <w:rPr>
      <w:rFonts w:ascii="Cambria" w:eastAsia="Calibri" w:hAnsi="Cambria" w:cs="Times New Roman"/>
      <w:sz w:val="18"/>
      <w:lang w:val="en-GB"/>
    </w:rPr>
  </w:style>
  <w:style w:type="paragraph" w:customStyle="1" w:styleId="PARAGRAPH">
    <w:name w:val="PARAGRAPH"/>
    <w:link w:val="PARAGRAPHChar"/>
    <w:qFormat/>
    <w:rsid w:val="00EF0930"/>
    <w:pPr>
      <w:snapToGrid w:val="0"/>
      <w:spacing w:before="100" w:after="200"/>
      <w:jc w:val="both"/>
    </w:pPr>
    <w:rPr>
      <w:rFonts w:ascii="Arial" w:hAnsi="Arial" w:cs="Arial"/>
      <w:noProof/>
      <w:spacing w:val="8"/>
      <w:lang w:val="en-GB" w:eastAsia="zh-CN"/>
    </w:rPr>
  </w:style>
  <w:style w:type="paragraph" w:customStyle="1" w:styleId="NOTE">
    <w:name w:val="NOTE"/>
    <w:basedOn w:val="a0"/>
    <w:next w:val="PARAGRAPH"/>
    <w:uiPriority w:val="99"/>
    <w:qFormat/>
    <w:rsid w:val="00EF0930"/>
    <w:pPr>
      <w:suppressAutoHyphens w:val="0"/>
      <w:snapToGrid w:val="0"/>
      <w:spacing w:before="100" w:after="100" w:line="240" w:lineRule="auto"/>
      <w:jc w:val="both"/>
    </w:pPr>
    <w:rPr>
      <w:rFonts w:ascii="Arial" w:eastAsia="Times New Roman" w:hAnsi="Arial" w:cs="Arial"/>
      <w:spacing w:val="8"/>
      <w:sz w:val="16"/>
      <w:szCs w:val="16"/>
      <w:lang w:val="en-GB" w:eastAsia="zh-CN"/>
    </w:rPr>
  </w:style>
  <w:style w:type="character" w:customStyle="1" w:styleId="SUBscript-small">
    <w:name w:val="SUBscript-small"/>
    <w:qFormat/>
    <w:rsid w:val="00EF0930"/>
    <w:rPr>
      <w:kern w:val="0"/>
      <w:position w:val="-6"/>
      <w:sz w:val="12"/>
      <w:szCs w:val="16"/>
    </w:rPr>
  </w:style>
  <w:style w:type="paragraph" w:customStyle="1" w:styleId="FIGURE">
    <w:name w:val="FIGURE"/>
    <w:basedOn w:val="a0"/>
    <w:next w:val="a0"/>
    <w:qFormat/>
    <w:rsid w:val="00EF0930"/>
    <w:pPr>
      <w:keepNext/>
      <w:suppressAutoHyphens w:val="0"/>
      <w:snapToGrid w:val="0"/>
      <w:spacing w:before="100" w:after="200" w:line="240" w:lineRule="auto"/>
      <w:jc w:val="center"/>
    </w:pPr>
    <w:rPr>
      <w:rFonts w:ascii="Arial" w:eastAsia="Times New Roman" w:hAnsi="Arial" w:cs="Arial"/>
      <w:spacing w:val="8"/>
      <w:szCs w:val="20"/>
      <w:lang w:val="en-GB" w:eastAsia="zh-CN"/>
    </w:rPr>
  </w:style>
  <w:style w:type="character" w:customStyle="1" w:styleId="PARAGRAPHChar">
    <w:name w:val="PARAGRAPH Char"/>
    <w:link w:val="PARAGRAPH"/>
    <w:rsid w:val="00EF0930"/>
    <w:rPr>
      <w:rFonts w:ascii="Arial" w:hAnsi="Arial" w:cs="Arial"/>
      <w:noProof/>
      <w:spacing w:val="8"/>
      <w:lang w:val="en-GB" w:eastAsia="zh-CN"/>
    </w:rPr>
  </w:style>
  <w:style w:type="paragraph" w:styleId="af9">
    <w:name w:val="annotation subject"/>
    <w:basedOn w:val="af7"/>
    <w:next w:val="af7"/>
    <w:link w:val="afa"/>
    <w:uiPriority w:val="99"/>
    <w:semiHidden/>
    <w:unhideWhenUsed/>
    <w:rsid w:val="00EF0930"/>
    <w:rPr>
      <w:b/>
      <w:bCs/>
      <w:lang w:val="fr-CH"/>
    </w:rPr>
  </w:style>
  <w:style w:type="character" w:customStyle="1" w:styleId="afa">
    <w:name w:val="Тема примечания Знак"/>
    <w:basedOn w:val="af8"/>
    <w:link w:val="af9"/>
    <w:uiPriority w:val="99"/>
    <w:semiHidden/>
    <w:rsid w:val="00EF0930"/>
    <w:rPr>
      <w:b/>
      <w:bCs/>
      <w:lang w:val="fr-CH" w:eastAsia="en-US"/>
    </w:rPr>
  </w:style>
  <w:style w:type="paragraph" w:customStyle="1" w:styleId="TABLE-col-heading">
    <w:name w:val="TABLE-col-heading"/>
    <w:basedOn w:val="a0"/>
    <w:rsid w:val="00EF0930"/>
    <w:pPr>
      <w:suppressAutoHyphens w:val="0"/>
      <w:snapToGrid w:val="0"/>
      <w:spacing w:before="60" w:after="60" w:line="240" w:lineRule="auto"/>
      <w:ind w:right="113"/>
      <w:jc w:val="center"/>
    </w:pPr>
    <w:rPr>
      <w:rFonts w:ascii="Arial" w:eastAsia="Times New Roman" w:hAnsi="Arial" w:cs="Arial"/>
      <w:b/>
      <w:bCs/>
      <w:spacing w:val="8"/>
      <w:sz w:val="16"/>
      <w:szCs w:val="16"/>
      <w:lang w:val="en-GB" w:eastAsia="zh-CN"/>
    </w:rPr>
  </w:style>
  <w:style w:type="paragraph" w:customStyle="1" w:styleId="TABLE-cell">
    <w:name w:val="TABLE-cell"/>
    <w:basedOn w:val="TABLE-col-heading"/>
    <w:rsid w:val="00EF0930"/>
    <w:pPr>
      <w:jc w:val="left"/>
    </w:pPr>
    <w:rPr>
      <w:b w:val="0"/>
      <w:bCs w:val="0"/>
    </w:rPr>
  </w:style>
  <w:style w:type="character" w:customStyle="1" w:styleId="H1GChar">
    <w:name w:val="_ H_1_G Char"/>
    <w:link w:val="H1G"/>
    <w:rsid w:val="00EF0930"/>
    <w:rPr>
      <w:b/>
      <w:sz w:val="24"/>
      <w:lang w:val="ru-RU" w:eastAsia="ru-RU"/>
    </w:rPr>
  </w:style>
  <w:style w:type="paragraph" w:customStyle="1" w:styleId="para">
    <w:name w:val="para"/>
    <w:basedOn w:val="SingleTxtG"/>
    <w:link w:val="paraChar"/>
    <w:qFormat/>
    <w:rsid w:val="00EF0930"/>
    <w:pPr>
      <w:tabs>
        <w:tab w:val="clear" w:pos="1701"/>
        <w:tab w:val="clear" w:pos="2268"/>
        <w:tab w:val="clear" w:pos="2835"/>
      </w:tabs>
      <w:ind w:left="2268" w:hanging="1134"/>
    </w:pPr>
    <w:rPr>
      <w:lang w:val="fr-CH"/>
    </w:rPr>
  </w:style>
  <w:style w:type="paragraph" w:customStyle="1" w:styleId="afb">
    <w:name w:val="a)"/>
    <w:basedOn w:val="a0"/>
    <w:rsid w:val="00EF0930"/>
    <w:pPr>
      <w:suppressAutoHyphens w:val="0"/>
      <w:spacing w:after="120"/>
      <w:ind w:left="2835" w:right="1134" w:hanging="567"/>
      <w:jc w:val="both"/>
    </w:pPr>
    <w:rPr>
      <w:rFonts w:eastAsia="Times New Roman" w:cs="Times New Roman"/>
      <w:snapToGrid w:val="0"/>
      <w:szCs w:val="20"/>
      <w:lang w:val="fr-FR"/>
    </w:rPr>
  </w:style>
  <w:style w:type="paragraph" w:customStyle="1" w:styleId="FIGURE-title">
    <w:name w:val="FIGURE-title"/>
    <w:basedOn w:val="a0"/>
    <w:next w:val="PARAGRAPH"/>
    <w:qFormat/>
    <w:rsid w:val="00EF0930"/>
    <w:pPr>
      <w:suppressAutoHyphens w:val="0"/>
      <w:snapToGrid w:val="0"/>
      <w:spacing w:before="100" w:after="200" w:line="240" w:lineRule="auto"/>
      <w:jc w:val="center"/>
    </w:pPr>
    <w:rPr>
      <w:rFonts w:ascii="Arial" w:eastAsia="Times New Roman" w:hAnsi="Arial" w:cs="Arial"/>
      <w:b/>
      <w:bCs/>
      <w:noProof/>
      <w:spacing w:val="8"/>
      <w:szCs w:val="20"/>
      <w:lang w:val="en-GB" w:eastAsia="zh-CN"/>
    </w:rPr>
  </w:style>
  <w:style w:type="paragraph" w:customStyle="1" w:styleId="TABLE-title">
    <w:name w:val="TABLE-title"/>
    <w:basedOn w:val="PARAGRAPH"/>
    <w:next w:val="PARAGRAPH"/>
    <w:qFormat/>
    <w:rsid w:val="00EF0930"/>
    <w:pPr>
      <w:keepNext/>
      <w:jc w:val="center"/>
    </w:pPr>
    <w:rPr>
      <w:b/>
      <w:bCs/>
    </w:rPr>
  </w:style>
  <w:style w:type="character" w:customStyle="1" w:styleId="VARIABLE">
    <w:name w:val="VARIABLE"/>
    <w:rsid w:val="00EF0930"/>
    <w:rPr>
      <w:rFonts w:ascii="Times New Roman" w:hAnsi="Times New Roman"/>
      <w:i/>
      <w:iCs/>
    </w:rPr>
  </w:style>
  <w:style w:type="character" w:customStyle="1" w:styleId="SUBscript">
    <w:name w:val="SUBscript"/>
    <w:rsid w:val="00EF0930"/>
    <w:rPr>
      <w:kern w:val="0"/>
      <w:position w:val="-6"/>
      <w:sz w:val="16"/>
      <w:szCs w:val="16"/>
    </w:rPr>
  </w:style>
  <w:style w:type="paragraph" w:customStyle="1" w:styleId="ListDash">
    <w:name w:val="List Dash"/>
    <w:basedOn w:val="a"/>
    <w:qFormat/>
    <w:rsid w:val="00EF0930"/>
    <w:pPr>
      <w:numPr>
        <w:numId w:val="30"/>
      </w:numPr>
      <w:tabs>
        <w:tab w:val="clear" w:pos="340"/>
        <w:tab w:val="num" w:pos="360"/>
      </w:tabs>
      <w:suppressAutoHyphens w:val="0"/>
      <w:snapToGrid w:val="0"/>
      <w:spacing w:after="100" w:line="240" w:lineRule="auto"/>
      <w:ind w:left="720" w:hanging="360"/>
      <w:contextualSpacing w:val="0"/>
      <w:jc w:val="both"/>
    </w:pPr>
    <w:rPr>
      <w:rFonts w:ascii="Arial" w:hAnsi="Arial" w:cs="Arial"/>
      <w:spacing w:val="8"/>
      <w:lang w:eastAsia="zh-CN"/>
    </w:rPr>
  </w:style>
  <w:style w:type="paragraph" w:styleId="a">
    <w:name w:val="List Bullet"/>
    <w:basedOn w:val="a0"/>
    <w:uiPriority w:val="99"/>
    <w:semiHidden/>
    <w:unhideWhenUsed/>
    <w:rsid w:val="00EF0930"/>
    <w:pPr>
      <w:numPr>
        <w:numId w:val="29"/>
      </w:numPr>
      <w:contextualSpacing/>
    </w:pPr>
    <w:rPr>
      <w:rFonts w:eastAsia="Times New Roman" w:cs="Times New Roman"/>
      <w:szCs w:val="20"/>
      <w:lang w:val="en-GB"/>
    </w:rPr>
  </w:style>
  <w:style w:type="paragraph" w:customStyle="1" w:styleId="Figurefootnote">
    <w:name w:val="Figure footnote"/>
    <w:basedOn w:val="a0"/>
    <w:rsid w:val="00EF0930"/>
    <w:pPr>
      <w:keepNext/>
      <w:tabs>
        <w:tab w:val="left" w:pos="340"/>
      </w:tabs>
      <w:suppressAutoHyphens w:val="0"/>
      <w:spacing w:after="60" w:line="220" w:lineRule="atLeast"/>
      <w:jc w:val="both"/>
    </w:pPr>
    <w:rPr>
      <w:rFonts w:ascii="Arial" w:eastAsia="MS Mincho" w:hAnsi="Arial" w:cs="Times New Roman"/>
      <w:sz w:val="18"/>
      <w:szCs w:val="20"/>
      <w:lang w:val="en-GB" w:eastAsia="ja-JP"/>
    </w:rPr>
  </w:style>
  <w:style w:type="character" w:customStyle="1" w:styleId="paraChar">
    <w:name w:val="para Char"/>
    <w:link w:val="para"/>
    <w:rsid w:val="00EF0930"/>
    <w:rPr>
      <w:lang w:val="fr-CH" w:eastAsia="en-US"/>
    </w:rPr>
  </w:style>
  <w:style w:type="paragraph" w:customStyle="1" w:styleId="endnotetable">
    <w:name w:val="endnote table"/>
    <w:basedOn w:val="a0"/>
    <w:link w:val="endnotetableChar"/>
    <w:rsid w:val="00EF0930"/>
    <w:pPr>
      <w:spacing w:line="220" w:lineRule="exact"/>
      <w:ind w:left="1134" w:right="1134" w:firstLine="170"/>
    </w:pPr>
    <w:rPr>
      <w:rFonts w:eastAsia="Times New Roman" w:cs="Times New Roman"/>
      <w:sz w:val="18"/>
      <w:szCs w:val="18"/>
      <w:lang w:val="it-IT"/>
    </w:rPr>
  </w:style>
  <w:style w:type="character" w:customStyle="1" w:styleId="endnotetableChar">
    <w:name w:val="endnote table Char"/>
    <w:link w:val="endnotetable"/>
    <w:rsid w:val="00EF0930"/>
    <w:rPr>
      <w:sz w:val="18"/>
      <w:szCs w:val="18"/>
      <w:lang w:val="it-IT" w:eastAsia="en-US"/>
    </w:rPr>
  </w:style>
  <w:style w:type="table" w:customStyle="1" w:styleId="Grigliatabella1">
    <w:name w:val="Griglia tabella1"/>
    <w:basedOn w:val="a2"/>
    <w:next w:val="ad"/>
    <w:uiPriority w:val="59"/>
    <w:rsid w:val="00EF0930"/>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Para4thlevel">
    <w:name w:val="4.Para 4th level"/>
    <w:basedOn w:val="a0"/>
    <w:link w:val="4Para4thlevelCar"/>
    <w:qFormat/>
    <w:rsid w:val="00EF0930"/>
    <w:pPr>
      <w:spacing w:after="120"/>
      <w:ind w:left="2268" w:right="1134" w:hanging="1134"/>
      <w:jc w:val="both"/>
      <w:outlineLvl w:val="3"/>
    </w:pPr>
    <w:rPr>
      <w:rFonts w:eastAsiaTheme="minorEastAsia" w:cs="Times New Roman"/>
      <w:szCs w:val="20"/>
      <w:lang w:val="en-GB"/>
    </w:rPr>
  </w:style>
  <w:style w:type="character" w:customStyle="1" w:styleId="4Para4thlevelCar">
    <w:name w:val="4.Para 4th level Car"/>
    <w:basedOn w:val="a1"/>
    <w:link w:val="4Para4thlevel"/>
    <w:rsid w:val="00EF0930"/>
    <w:rPr>
      <w:rFonts w:eastAsiaTheme="minorEastAsia"/>
      <w:lang w:val="en-GB" w:eastAsia="en-US"/>
    </w:rPr>
  </w:style>
  <w:style w:type="paragraph" w:customStyle="1" w:styleId="5para5thlevel">
    <w:name w:val="5.para 5th level"/>
    <w:basedOn w:val="4Para4thlevel"/>
    <w:link w:val="5para5thlevelCar"/>
    <w:qFormat/>
    <w:rsid w:val="00EF0930"/>
    <w:pPr>
      <w:outlineLvl w:val="4"/>
    </w:pPr>
  </w:style>
  <w:style w:type="character" w:customStyle="1" w:styleId="5para5thlevelCar">
    <w:name w:val="5.para 5th level Car"/>
    <w:basedOn w:val="4Para4thlevelCar"/>
    <w:link w:val="5para5thlevel"/>
    <w:rsid w:val="00EF0930"/>
    <w:rPr>
      <w:rFonts w:eastAsiaTheme="minorEastAsia"/>
      <w:lang w:val="en-GB" w:eastAsia="en-US"/>
    </w:rPr>
  </w:style>
  <w:style w:type="paragraph" w:customStyle="1" w:styleId="StyleSingleTxtGLeft2cmHanging206cm">
    <w:name w:val="Style _ Single Txt_G + Left:  2 cm Hanging:  2.06 cm"/>
    <w:basedOn w:val="a0"/>
    <w:link w:val="StyleSingleTxtGLeft2cmHanging206cmChar"/>
    <w:rsid w:val="00EF0930"/>
    <w:pPr>
      <w:spacing w:after="120"/>
      <w:ind w:left="2268" w:right="1134" w:hanging="1134"/>
      <w:jc w:val="both"/>
    </w:pPr>
    <w:rPr>
      <w:rFonts w:eastAsia="Times New Roman" w:cs="Times New Roman"/>
      <w:szCs w:val="20"/>
      <w:lang w:val="en-GB"/>
    </w:rPr>
  </w:style>
  <w:style w:type="character" w:customStyle="1" w:styleId="StyleSingleTxtGLeft2cmHanging206cmChar">
    <w:name w:val="Style _ Single Txt_G + Left:  2 cm Hanging:  2.06 cm Char"/>
    <w:link w:val="StyleSingleTxtGLeft2cmHanging206cm"/>
    <w:rsid w:val="00EF0930"/>
    <w:rPr>
      <w:lang w:val="en-GB" w:eastAsia="en-US"/>
    </w:rPr>
  </w:style>
  <w:style w:type="paragraph" w:styleId="11">
    <w:name w:val="toc 1"/>
    <w:basedOn w:val="a0"/>
    <w:next w:val="a0"/>
    <w:autoRedefine/>
    <w:uiPriority w:val="39"/>
    <w:rsid w:val="00EF0930"/>
    <w:pPr>
      <w:tabs>
        <w:tab w:val="right" w:pos="851"/>
        <w:tab w:val="left" w:pos="1134"/>
        <w:tab w:val="left" w:pos="1701"/>
        <w:tab w:val="right" w:leader="dot" w:pos="8931"/>
        <w:tab w:val="right" w:pos="9639"/>
      </w:tabs>
      <w:spacing w:after="120"/>
      <w:ind w:left="1134" w:hanging="283"/>
    </w:pPr>
    <w:rPr>
      <w:rFonts w:eastAsia="Times New Roman" w:cs="Times New Roman"/>
      <w:szCs w:val="20"/>
      <w:lang w:val="en-GB"/>
    </w:rPr>
  </w:style>
  <w:style w:type="character" w:customStyle="1" w:styleId="Carpredefinitoparagrafo1">
    <w:name w:val="Car. predefinito paragrafo1"/>
    <w:rsid w:val="00EF0930"/>
  </w:style>
  <w:style w:type="paragraph" w:customStyle="1" w:styleId="Titolo11">
    <w:name w:val="Titolo 11"/>
    <w:basedOn w:val="SingleTxtG"/>
    <w:next w:val="SingleTxtG"/>
    <w:rsid w:val="00EF0930"/>
    <w:pPr>
      <w:tabs>
        <w:tab w:val="clear" w:pos="1701"/>
        <w:tab w:val="clear" w:pos="2268"/>
        <w:tab w:val="clear" w:pos="2835"/>
      </w:tabs>
      <w:autoSpaceDN w:val="0"/>
      <w:spacing w:before="240" w:after="0" w:line="240" w:lineRule="auto"/>
      <w:ind w:left="0" w:right="0"/>
      <w:jc w:val="left"/>
      <w:textAlignment w:val="baseline"/>
      <w:outlineLvl w:val="0"/>
    </w:pPr>
    <w:rPr>
      <w:lang w:val="en-GB"/>
    </w:rPr>
  </w:style>
  <w:style w:type="character" w:customStyle="1" w:styleId="Rimandonotaapidipagina1">
    <w:name w:val="Rimando nota a piè di pagina1"/>
    <w:basedOn w:val="Carpredefinitoparagrafo1"/>
    <w:rsid w:val="00EF0930"/>
    <w:rPr>
      <w:position w:val="0"/>
      <w:vertAlign w:val="superscript"/>
    </w:rPr>
  </w:style>
  <w:style w:type="paragraph" w:customStyle="1" w:styleId="Normale1">
    <w:name w:val="Normale1"/>
    <w:rsid w:val="00EF0930"/>
    <w:pPr>
      <w:widowControl w:val="0"/>
      <w:suppressAutoHyphens/>
      <w:autoSpaceDN w:val="0"/>
      <w:textAlignment w:val="baseline"/>
    </w:pPr>
    <w:rPr>
      <w:lang w:val="en-US" w:eastAsia="en-US"/>
    </w:rPr>
  </w:style>
  <w:style w:type="paragraph" w:customStyle="1" w:styleId="Index">
    <w:name w:val="Index"/>
    <w:basedOn w:val="a0"/>
    <w:rsid w:val="00EF0930"/>
    <w:pPr>
      <w:suppressLineNumbers/>
      <w:autoSpaceDN w:val="0"/>
      <w:textAlignment w:val="baseline"/>
    </w:pPr>
    <w:rPr>
      <w:rFonts w:eastAsia="Times New Roman" w:cs="Arial"/>
      <w:szCs w:val="20"/>
      <w:lang w:val="en-GB"/>
    </w:rPr>
  </w:style>
  <w:style w:type="character" w:customStyle="1" w:styleId="FootnoteCharacters">
    <w:name w:val="Footnote Characters"/>
    <w:uiPriority w:val="99"/>
    <w:qFormat/>
    <w:rsid w:val="00EF0930"/>
    <w:rPr>
      <w:rFonts w:ascii="Times New Roman" w:eastAsia="Times New Roman" w:hAnsi="Times New Roman" w:cs="Times New Roman"/>
      <w:position w:val="0"/>
      <w:sz w:val="18"/>
      <w:vertAlign w:val="superscript"/>
    </w:rPr>
  </w:style>
  <w:style w:type="numbering" w:customStyle="1" w:styleId="WWNum1">
    <w:name w:val="WWNum1"/>
    <w:basedOn w:val="a3"/>
    <w:rsid w:val="00EF0930"/>
    <w:pPr>
      <w:numPr>
        <w:numId w:val="42"/>
      </w:numPr>
    </w:pPr>
  </w:style>
  <w:style w:type="paragraph" w:customStyle="1" w:styleId="Default">
    <w:name w:val="Default"/>
    <w:rsid w:val="00EF0930"/>
    <w:pPr>
      <w:widowControl w:val="0"/>
      <w:autoSpaceDE w:val="0"/>
      <w:autoSpaceDN w:val="0"/>
      <w:adjustRightInd w:val="0"/>
    </w:pPr>
    <w:rPr>
      <w:rFonts w:eastAsia="MS Mincho"/>
      <w:color w:val="000000"/>
      <w:sz w:val="24"/>
      <w:szCs w:val="24"/>
      <w:lang w:val="en-US" w:eastAsia="en-US"/>
    </w:rPr>
  </w:style>
  <w:style w:type="paragraph" w:customStyle="1" w:styleId="Annex1">
    <w:name w:val="Annex1"/>
    <w:basedOn w:val="a0"/>
    <w:qFormat/>
    <w:rsid w:val="00EF0930"/>
    <w:pPr>
      <w:tabs>
        <w:tab w:val="left" w:pos="1700"/>
        <w:tab w:val="right" w:leader="dot" w:pos="8505"/>
      </w:tabs>
      <w:spacing w:after="120"/>
      <w:ind w:left="2268" w:right="1134" w:hanging="1134"/>
      <w:jc w:val="both"/>
    </w:pPr>
    <w:rPr>
      <w:rFonts w:eastAsia="MS Mincho" w:cs="Times New Roman"/>
      <w:szCs w:val="20"/>
      <w:lang w:val="en-GB"/>
    </w:rPr>
  </w:style>
  <w:style w:type="table" w:customStyle="1" w:styleId="Tabellenraster1">
    <w:name w:val="Tabellenraster1"/>
    <w:basedOn w:val="a2"/>
    <w:next w:val="ad"/>
    <w:uiPriority w:val="39"/>
    <w:rsid w:val="00EF0930"/>
    <w:rPr>
      <w:rFonts w:asciiTheme="minorHAnsi" w:eastAsiaTheme="minorHAnsi" w:hAnsiTheme="minorHAnsi" w:cstheme="minorBid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para2ndlevel">
    <w:name w:val="2.para 2nd level"/>
    <w:basedOn w:val="a0"/>
    <w:link w:val="2para2ndlevelCar"/>
    <w:qFormat/>
    <w:rsid w:val="00EF0930"/>
    <w:pPr>
      <w:spacing w:after="120"/>
      <w:ind w:left="2268" w:right="1134" w:hanging="1134"/>
      <w:jc w:val="both"/>
      <w:outlineLvl w:val="1"/>
    </w:pPr>
    <w:rPr>
      <w:rFonts w:eastAsiaTheme="minorEastAsia" w:cs="Times New Roman"/>
      <w:szCs w:val="20"/>
      <w:lang w:val="en-GB"/>
    </w:rPr>
  </w:style>
  <w:style w:type="character" w:customStyle="1" w:styleId="2para2ndlevelCar">
    <w:name w:val="2.para 2nd level Car"/>
    <w:basedOn w:val="a1"/>
    <w:link w:val="2para2ndlevel"/>
    <w:rsid w:val="00EF0930"/>
    <w:rPr>
      <w:rFonts w:eastAsiaTheme="minorEastAsia"/>
      <w:lang w:val="en-GB" w:eastAsia="en-US"/>
    </w:rPr>
  </w:style>
  <w:style w:type="paragraph" w:customStyle="1" w:styleId="3para3rdlevel">
    <w:name w:val="3.para 3rd level"/>
    <w:basedOn w:val="SingleTxtG"/>
    <w:link w:val="3para3rdlevelCar"/>
    <w:qFormat/>
    <w:rsid w:val="00EF0930"/>
    <w:pPr>
      <w:tabs>
        <w:tab w:val="clear" w:pos="1701"/>
        <w:tab w:val="clear" w:pos="2268"/>
        <w:tab w:val="clear" w:pos="2835"/>
      </w:tabs>
      <w:ind w:left="2268" w:hanging="1134"/>
      <w:outlineLvl w:val="2"/>
    </w:pPr>
    <w:rPr>
      <w:rFonts w:eastAsiaTheme="minorEastAsia"/>
      <w:lang w:val="en-GB"/>
    </w:rPr>
  </w:style>
  <w:style w:type="character" w:customStyle="1" w:styleId="3para3rdlevelCar">
    <w:name w:val="3.para 3rd level Car"/>
    <w:link w:val="3para3rdlevel"/>
    <w:rsid w:val="00EF0930"/>
    <w:rPr>
      <w:rFonts w:eastAsiaTheme="minorEastAsia"/>
      <w:lang w:val="en-GB" w:eastAsia="en-US"/>
    </w:rPr>
  </w:style>
  <w:style w:type="paragraph" w:styleId="afc">
    <w:name w:val="No Spacing"/>
    <w:uiPriority w:val="1"/>
    <w:qFormat/>
    <w:rsid w:val="00EF0930"/>
    <w:pPr>
      <w:suppressAutoHyphens/>
    </w:pPr>
    <w:rPr>
      <w:lang w:val="en-GB" w:eastAsia="en-US"/>
    </w:rPr>
  </w:style>
  <w:style w:type="paragraph" w:customStyle="1" w:styleId="7para7thlevel">
    <w:name w:val="7.para 7th level"/>
    <w:basedOn w:val="a0"/>
    <w:link w:val="7para7thlevelCar"/>
    <w:qFormat/>
    <w:rsid w:val="00EF0930"/>
    <w:pPr>
      <w:spacing w:after="120"/>
      <w:ind w:left="2268" w:right="1134" w:hanging="1134"/>
      <w:jc w:val="both"/>
      <w:outlineLvl w:val="6"/>
    </w:pPr>
    <w:rPr>
      <w:rFonts w:eastAsiaTheme="minorEastAsia" w:cs="Times New Roman"/>
      <w:szCs w:val="20"/>
      <w:lang w:val="en-GB"/>
    </w:rPr>
  </w:style>
  <w:style w:type="character" w:customStyle="1" w:styleId="7para7thlevelCar">
    <w:name w:val="7.para 7th level Car"/>
    <w:basedOn w:val="a1"/>
    <w:link w:val="7para7thlevel"/>
    <w:rsid w:val="00EF0930"/>
    <w:rPr>
      <w:rFonts w:eastAsiaTheme="minorEastAsia"/>
      <w:lang w:val="en-GB" w:eastAsia="en-US"/>
    </w:rPr>
  </w:style>
  <w:style w:type="paragraph" w:customStyle="1" w:styleId="0title">
    <w:name w:val="0.title"/>
    <w:basedOn w:val="a0"/>
    <w:next w:val="a0"/>
    <w:link w:val="0titleCar"/>
    <w:qFormat/>
    <w:rsid w:val="00EF0930"/>
    <w:pPr>
      <w:keepNext/>
      <w:keepLines/>
      <w:tabs>
        <w:tab w:val="right" w:pos="851"/>
      </w:tabs>
      <w:spacing w:before="360" w:after="240" w:line="300" w:lineRule="exact"/>
      <w:ind w:left="1134" w:right="1134" w:hanging="1134"/>
      <w:outlineLvl w:val="0"/>
    </w:pPr>
    <w:rPr>
      <w:rFonts w:eastAsiaTheme="minorEastAsia" w:cs="Times New Roman"/>
      <w:b/>
      <w:sz w:val="28"/>
      <w:szCs w:val="20"/>
      <w:lang w:val="en-GB"/>
    </w:rPr>
  </w:style>
  <w:style w:type="character" w:customStyle="1" w:styleId="0titleCar">
    <w:name w:val="0.title Car"/>
    <w:link w:val="0title"/>
    <w:rsid w:val="00EF0930"/>
    <w:rPr>
      <w:rFonts w:eastAsiaTheme="minorEastAsia"/>
      <w:b/>
      <w:sz w:val="28"/>
      <w:lang w:val="en-GB" w:eastAsia="en-US"/>
    </w:rPr>
  </w:style>
  <w:style w:type="paragraph" w:customStyle="1" w:styleId="1para1stlevel">
    <w:name w:val="1.para 1st level"/>
    <w:basedOn w:val="2para2ndlevel"/>
    <w:link w:val="1para1stlevelCar"/>
    <w:qFormat/>
    <w:rsid w:val="00EF0930"/>
    <w:pPr>
      <w:outlineLvl w:val="0"/>
    </w:pPr>
  </w:style>
  <w:style w:type="character" w:customStyle="1" w:styleId="1para1stlevelCar">
    <w:name w:val="1.para 1st level Car"/>
    <w:basedOn w:val="2para2ndlevelCar"/>
    <w:link w:val="1para1stlevel"/>
    <w:rsid w:val="00EF0930"/>
    <w:rPr>
      <w:rFonts w:eastAsiaTheme="minorEastAsia"/>
      <w:lang w:val="en-GB" w:eastAsia="en-US"/>
    </w:rPr>
  </w:style>
  <w:style w:type="character" w:styleId="afd">
    <w:name w:val="Placeholder Text"/>
    <w:basedOn w:val="a1"/>
    <w:uiPriority w:val="99"/>
    <w:semiHidden/>
    <w:rsid w:val="00EF093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2.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3.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oter" Target="footer1.xml"/><Relationship Id="rId45"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eader" Target="header1.xml"/><Relationship Id="rId46" Type="http://schemas.openxmlformats.org/officeDocument/2006/relationships/customXml" Target="../customXml/item2.xml"/><Relationship Id="rId20" Type="http://schemas.openxmlformats.org/officeDocument/2006/relationships/image" Target="media/image14.png"/><Relationship Id="rId41"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33.gif"/><Relationship Id="rId1" Type="http://schemas.openxmlformats.org/officeDocument/2006/relationships/image" Target="media/image32.png"/></Relationships>
</file>

<file path=word/_rels/footnotes.xml.rels><?xml version="1.0" encoding="UTF-8" standalone="yes"?>
<Relationships xmlns="http://schemas.openxmlformats.org/package/2006/relationships"><Relationship Id="rId1" Type="http://schemas.openxmlformats.org/officeDocument/2006/relationships/hyperlink" Target="https://fepa-abrasives.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9695C6-6CF6-4F09-9CA7-81B43510E4DA}"/>
</file>

<file path=customXml/itemProps2.xml><?xml version="1.0" encoding="utf-8"?>
<ds:datastoreItem xmlns:ds="http://schemas.openxmlformats.org/officeDocument/2006/customXml" ds:itemID="{75726508-58CE-40FA-8C1F-217CCE0A7B42}"/>
</file>

<file path=docProps/app.xml><?xml version="1.0" encoding="utf-8"?>
<Properties xmlns="http://schemas.openxmlformats.org/officeDocument/2006/extended-properties" xmlns:vt="http://schemas.openxmlformats.org/officeDocument/2006/docPropsVTypes">
  <Template>ECE.dotm</Template>
  <TotalTime>2</TotalTime>
  <Pages>73</Pages>
  <Words>18285</Words>
  <Characters>124208</Characters>
  <Application>Microsoft Office Word</Application>
  <DocSecurity>0</DocSecurity>
  <Lines>1035</Lines>
  <Paragraphs>284</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ECE/TRANS/WP.29/2022/94</vt:lpstr>
      <vt:lpstr>A/</vt:lpstr>
      <vt:lpstr>A/</vt:lpstr>
    </vt:vector>
  </TitlesOfParts>
  <Company>DCM</Company>
  <LinksUpToDate>false</LinksUpToDate>
  <CharactersWithSpaces>142209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ECE/TRANS/WP.29/2022/94</dc:title>
  <dc:subject/>
  <dc:creator>Anna BLAGODATSKIKH</dc:creator>
  <cp:keywords/>
  <cp:lastModifiedBy>Tatiana Chvets</cp:lastModifiedBy>
  <cp:revision>3</cp:revision>
  <cp:lastPrinted>2022-05-12T13:56:00Z</cp:lastPrinted>
  <dcterms:created xsi:type="dcterms:W3CDTF">2022-05-12T13:56:00Z</dcterms:created>
  <dcterms:modified xsi:type="dcterms:W3CDTF">2022-05-12T13:57:00Z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