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388B1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DDFA22" w14:textId="77777777" w:rsidR="002D5AAC" w:rsidRDefault="002D5AAC" w:rsidP="003345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D1C5F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A55A5F" w14:textId="30B5D51D" w:rsidR="002D5AAC" w:rsidRDefault="00334537" w:rsidP="00334537">
            <w:pPr>
              <w:jc w:val="right"/>
            </w:pPr>
            <w:r w:rsidRPr="00334537">
              <w:rPr>
                <w:sz w:val="40"/>
              </w:rPr>
              <w:t>ECE</w:t>
            </w:r>
            <w:r>
              <w:t>/TRANS/WP.29/GRSP/2022/20</w:t>
            </w:r>
          </w:p>
        </w:tc>
      </w:tr>
      <w:tr w:rsidR="002D5AAC" w14:paraId="321E04B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16DD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7E6402" wp14:editId="2FCF9E1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3962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539E05" w14:textId="77777777" w:rsidR="002D5AAC" w:rsidRDefault="003345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FD3D0B" w14:textId="77777777" w:rsidR="00334537" w:rsidRDefault="00334537" w:rsidP="003345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54DE4820" w14:textId="77777777" w:rsidR="00334537" w:rsidRDefault="00334537" w:rsidP="003345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86D81F" w14:textId="03CE2A41" w:rsidR="00334537" w:rsidRPr="008D53B6" w:rsidRDefault="00334537" w:rsidP="003345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A89A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E43FA0" w14:textId="77777777" w:rsidR="00334537" w:rsidRPr="00913D9F" w:rsidRDefault="00334537" w:rsidP="0033453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913D9F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069CBA6" w14:textId="77777777" w:rsidR="00334537" w:rsidRPr="00913D9F" w:rsidRDefault="00334537" w:rsidP="0033453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913D9F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913D9F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5B64FB5" w14:textId="77777777" w:rsidR="00334537" w:rsidRPr="00913D9F" w:rsidRDefault="00334537" w:rsidP="00334537">
      <w:pPr>
        <w:spacing w:before="120"/>
        <w:rPr>
          <w:rFonts w:asciiTheme="majorBidi" w:hAnsiTheme="majorBidi" w:cstheme="majorBidi"/>
          <w:b/>
        </w:rPr>
      </w:pPr>
      <w:r w:rsidRPr="00913D9F">
        <w:rPr>
          <w:b/>
          <w:bCs/>
        </w:rPr>
        <w:t>Рабочая группа по пассивной безопасности</w:t>
      </w:r>
    </w:p>
    <w:p w14:paraId="6E1CB9A1" w14:textId="77777777" w:rsidR="00334537" w:rsidRPr="00913D9F" w:rsidRDefault="00334537" w:rsidP="00334537">
      <w:pPr>
        <w:spacing w:before="120"/>
        <w:rPr>
          <w:rFonts w:asciiTheme="majorBidi" w:hAnsiTheme="majorBidi" w:cstheme="majorBidi"/>
          <w:b/>
        </w:rPr>
      </w:pPr>
      <w:r w:rsidRPr="00913D9F">
        <w:rPr>
          <w:rFonts w:asciiTheme="majorBidi" w:hAnsiTheme="majorBidi" w:cstheme="majorBidi"/>
          <w:b/>
        </w:rPr>
        <w:t>Семьдесят вторая сессия</w:t>
      </w:r>
    </w:p>
    <w:p w14:paraId="5F0A4CD9" w14:textId="77777777" w:rsidR="00334537" w:rsidRPr="00913D9F" w:rsidRDefault="00334537" w:rsidP="00334537">
      <w:pPr>
        <w:rPr>
          <w:rFonts w:asciiTheme="majorBidi" w:hAnsiTheme="majorBidi" w:cstheme="majorBidi"/>
        </w:rPr>
      </w:pPr>
      <w:r w:rsidRPr="00913D9F">
        <w:rPr>
          <w:rFonts w:asciiTheme="majorBidi" w:hAnsiTheme="majorBidi" w:cstheme="majorBidi"/>
        </w:rPr>
        <w:t>Женева, 5–9 декабря 2022 года</w:t>
      </w:r>
    </w:p>
    <w:p w14:paraId="2933084F" w14:textId="77777777" w:rsidR="00334537" w:rsidRPr="00913D9F" w:rsidRDefault="00334537" w:rsidP="00334537">
      <w:pPr>
        <w:rPr>
          <w:rFonts w:asciiTheme="majorBidi" w:hAnsiTheme="majorBidi" w:cstheme="majorBidi"/>
        </w:rPr>
      </w:pPr>
      <w:r w:rsidRPr="00913D9F">
        <w:rPr>
          <w:rFonts w:asciiTheme="majorBidi" w:hAnsiTheme="majorBidi" w:cstheme="majorBidi"/>
        </w:rPr>
        <w:t xml:space="preserve">Пункт 6 </w:t>
      </w:r>
      <w:r w:rsidRPr="00913D9F">
        <w:t>предварительной повестки дня</w:t>
      </w:r>
    </w:p>
    <w:p w14:paraId="25D2929F" w14:textId="77777777" w:rsidR="00334537" w:rsidRPr="00913D9F" w:rsidRDefault="00334537" w:rsidP="00334537">
      <w:r w:rsidRPr="00913D9F">
        <w:rPr>
          <w:b/>
          <w:bCs/>
        </w:rPr>
        <w:t>Правила № 17 ООН (прочность сидений</w:t>
      </w:r>
      <w:r w:rsidRPr="00913D9F">
        <w:rPr>
          <w:b/>
        </w:rPr>
        <w:t>)</w:t>
      </w:r>
    </w:p>
    <w:p w14:paraId="1A4FA206" w14:textId="66FDDFDE" w:rsidR="00334537" w:rsidRPr="00913D9F" w:rsidRDefault="00334537" w:rsidP="00334537">
      <w:pPr>
        <w:pStyle w:val="HChG"/>
      </w:pPr>
      <w:r w:rsidRPr="00913D9F">
        <w:tab/>
      </w:r>
      <w:r w:rsidRPr="00913D9F">
        <w:tab/>
        <w:t xml:space="preserve">Предложение по дополнению 1 к </w:t>
      </w:r>
      <w:r w:rsidRPr="00334537">
        <w:t>поправкам</w:t>
      </w:r>
      <w:r w:rsidRPr="00913D9F">
        <w:t xml:space="preserve"> серии 10 к</w:t>
      </w:r>
      <w:r>
        <w:rPr>
          <w:lang w:val="en-US"/>
        </w:rPr>
        <w:t> </w:t>
      </w:r>
      <w:r w:rsidRPr="00913D9F">
        <w:t>Правилам № 17 ООН (прочность сидений)</w:t>
      </w:r>
    </w:p>
    <w:p w14:paraId="7C0785DC" w14:textId="77777777" w:rsidR="00334537" w:rsidRPr="00913D9F" w:rsidRDefault="00334537" w:rsidP="00334537">
      <w:pPr>
        <w:pStyle w:val="H1G"/>
      </w:pPr>
      <w:r w:rsidRPr="00913D9F">
        <w:tab/>
      </w:r>
      <w:r w:rsidRPr="00913D9F">
        <w:tab/>
      </w:r>
      <w:r w:rsidRPr="00913D9F">
        <w:rPr>
          <w:szCs w:val="24"/>
        </w:rPr>
        <w:t>Представлено экспертом от Германии</w:t>
      </w:r>
      <w:r w:rsidRPr="00334537">
        <w:rPr>
          <w:b w:val="0"/>
          <w:sz w:val="20"/>
        </w:rPr>
        <w:footnoteReference w:customMarkFollows="1" w:id="1"/>
        <w:t>*</w:t>
      </w:r>
    </w:p>
    <w:p w14:paraId="47A74647" w14:textId="5B811B84" w:rsidR="00334537" w:rsidRPr="00913D9F" w:rsidRDefault="00334537" w:rsidP="00334537">
      <w:pPr>
        <w:pStyle w:val="SingleTxtG"/>
        <w:rPr>
          <w:snapToGrid w:val="0"/>
        </w:rPr>
      </w:pPr>
      <w:r>
        <w:rPr>
          <w:shd w:val="clear" w:color="auto" w:fill="FFFFFF"/>
        </w:rPr>
        <w:tab/>
      </w:r>
      <w:r w:rsidRPr="00913D9F">
        <w:rPr>
          <w:shd w:val="clear" w:color="auto" w:fill="FFFFFF"/>
        </w:rPr>
        <w:t xml:space="preserve">Воспроизведенный ниже текст был подготовлен экспертом от Германии. Настоящее предложение имеет целью привести нынешний текст Правил № 17 ООН в соответствие с их областью применения в порядке обеспечения </w:t>
      </w:r>
      <w:r w:rsidRPr="00334537">
        <w:t>установки</w:t>
      </w:r>
      <w:r w:rsidRPr="00913D9F">
        <w:rPr>
          <w:shd w:val="clear" w:color="auto" w:fill="FFFFFF"/>
        </w:rPr>
        <w:t xml:space="preserve"> на сиденьях на всех сидячих местах и всех категориях транспортных средств, указанных в области применения, только безопасных подголовников. Изменения к нынешнему тексту Правил ООН выделены жирным шрифтом в случае новых или зачеркиванием — в</w:t>
      </w:r>
      <w:r>
        <w:rPr>
          <w:shd w:val="clear" w:color="auto" w:fill="FFFFFF"/>
          <w:lang w:val="en-US"/>
        </w:rPr>
        <w:t> </w:t>
      </w:r>
      <w:r w:rsidRPr="00913D9F">
        <w:rPr>
          <w:shd w:val="clear" w:color="auto" w:fill="FFFFFF"/>
        </w:rPr>
        <w:t>случае исключенных элементов.</w:t>
      </w:r>
      <w:r w:rsidRPr="00913D9F">
        <w:br w:type="page"/>
      </w:r>
    </w:p>
    <w:p w14:paraId="773FE748" w14:textId="77777777" w:rsidR="00334537" w:rsidRPr="00913D9F" w:rsidRDefault="00334537" w:rsidP="003345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13D9F">
        <w:rPr>
          <w:b/>
          <w:sz w:val="28"/>
        </w:rPr>
        <w:lastRenderedPageBreak/>
        <w:tab/>
        <w:t>I.</w:t>
      </w:r>
      <w:r w:rsidRPr="00913D9F">
        <w:rPr>
          <w:b/>
          <w:sz w:val="28"/>
        </w:rPr>
        <w:tab/>
        <w:t>Предложение</w:t>
      </w:r>
    </w:p>
    <w:p w14:paraId="6998BF06" w14:textId="77777777" w:rsidR="00334537" w:rsidRPr="00913D9F" w:rsidRDefault="00334537" w:rsidP="00334537">
      <w:pPr>
        <w:spacing w:before="100" w:beforeAutospacing="1" w:after="120"/>
        <w:ind w:left="2268" w:right="1134" w:hanging="1134"/>
        <w:jc w:val="both"/>
      </w:pPr>
      <w:r w:rsidRPr="00913D9F">
        <w:rPr>
          <w:i/>
          <w:lang w:eastAsia="ja-JP"/>
        </w:rPr>
        <w:t xml:space="preserve">Пункт 1 </w:t>
      </w:r>
      <w:r w:rsidRPr="00913D9F">
        <w:rPr>
          <w:iCs/>
          <w:lang w:eastAsia="ja-JP"/>
        </w:rPr>
        <w:t>изменить следующим образом:</w:t>
      </w:r>
    </w:p>
    <w:p w14:paraId="23E52B6A" w14:textId="77777777" w:rsidR="00334537" w:rsidRPr="00913D9F" w:rsidRDefault="00334537" w:rsidP="00334537">
      <w:pPr>
        <w:pStyle w:val="HChG"/>
        <w:keepNext w:val="0"/>
        <w:keepLines w:val="0"/>
      </w:pPr>
      <w:r w:rsidRPr="00913D9F">
        <w:tab/>
      </w:r>
      <w:r w:rsidRPr="00913D9F">
        <w:tab/>
      </w:r>
      <w:r w:rsidRPr="00334537">
        <w:rPr>
          <w:b w:val="0"/>
          <w:bCs/>
          <w:sz w:val="20"/>
        </w:rPr>
        <w:t>«</w:t>
      </w:r>
      <w:r w:rsidRPr="00913D9F">
        <w:t>1.</w:t>
      </w:r>
      <w:r w:rsidRPr="00913D9F">
        <w:tab/>
      </w:r>
      <w:r w:rsidRPr="00913D9F">
        <w:tab/>
        <w:t>Область применения</w:t>
      </w:r>
    </w:p>
    <w:p w14:paraId="29BF3A01" w14:textId="77777777" w:rsidR="00334537" w:rsidRPr="00913D9F" w:rsidRDefault="00334537" w:rsidP="00334537">
      <w:pPr>
        <w:pStyle w:val="para"/>
        <w:spacing w:after="100"/>
        <w:ind w:firstLine="0"/>
        <w:rPr>
          <w:lang w:val="ru-RU"/>
        </w:rPr>
      </w:pPr>
      <w:r w:rsidRPr="00913D9F">
        <w:rPr>
          <w:lang w:val="ru-RU"/>
        </w:rPr>
        <w:tab/>
        <w:t>Настоящие Правила применяются к:</w:t>
      </w:r>
    </w:p>
    <w:p w14:paraId="2821108E" w14:textId="77777777" w:rsidR="00334537" w:rsidRPr="00913D9F" w:rsidRDefault="00334537" w:rsidP="00334537">
      <w:pPr>
        <w:pStyle w:val="SingleTxtG"/>
        <w:ind w:left="2835" w:hanging="567"/>
      </w:pPr>
      <w:r w:rsidRPr="00913D9F">
        <w:t>a)</w:t>
      </w:r>
      <w:r w:rsidRPr="00913D9F">
        <w:tab/>
      </w:r>
      <w:r w:rsidRPr="00913D9F">
        <w:rPr>
          <w:spacing w:val="-2"/>
        </w:rPr>
        <w:t>транспортным средствам категорий M</w:t>
      </w:r>
      <w:r w:rsidRPr="00913D9F">
        <w:rPr>
          <w:spacing w:val="-2"/>
          <w:vertAlign w:val="subscript"/>
        </w:rPr>
        <w:t>1</w:t>
      </w:r>
      <w:r w:rsidRPr="00913D9F">
        <w:rPr>
          <w:spacing w:val="-2"/>
        </w:rPr>
        <w:t xml:space="preserve"> и N</w:t>
      </w:r>
      <w:r w:rsidRPr="00913D9F">
        <w:rPr>
          <w:spacing w:val="-2"/>
          <w:sz w:val="18"/>
          <w:szCs w:val="18"/>
          <w:vertAlign w:val="superscript"/>
        </w:rPr>
        <w:footnoteReference w:id="2"/>
      </w:r>
      <w:r w:rsidRPr="00913D9F">
        <w:rPr>
          <w:spacing w:val="-2"/>
        </w:rPr>
        <w:t xml:space="preserve"> в отношении прочности</w:t>
      </w:r>
      <w:r w:rsidRPr="00913D9F">
        <w:t xml:space="preserve"> сидений и их креплений и в отношении их подголовников; </w:t>
      </w:r>
    </w:p>
    <w:p w14:paraId="1784E969" w14:textId="77777777" w:rsidR="00334537" w:rsidRPr="00913D9F" w:rsidRDefault="00334537" w:rsidP="00334537">
      <w:pPr>
        <w:pStyle w:val="para"/>
        <w:spacing w:after="100"/>
        <w:ind w:left="2835" w:hanging="567"/>
        <w:rPr>
          <w:lang w:val="ru-RU"/>
        </w:rPr>
      </w:pPr>
      <w:r w:rsidRPr="00913D9F">
        <w:rPr>
          <w:lang w:val="ru-RU"/>
        </w:rPr>
        <w:t>b)</w:t>
      </w:r>
      <w:r w:rsidRPr="00913D9F">
        <w:rPr>
          <w:lang w:val="ru-RU"/>
        </w:rPr>
        <w:tab/>
        <w:t>транспортным средствам категорий M</w:t>
      </w:r>
      <w:r w:rsidRPr="00913D9F">
        <w:rPr>
          <w:vertAlign w:val="subscript"/>
          <w:lang w:val="ru-RU"/>
        </w:rPr>
        <w:t>2</w:t>
      </w:r>
      <w:r w:rsidRPr="00913D9F">
        <w:rPr>
          <w:lang w:val="ru-RU"/>
        </w:rPr>
        <w:t xml:space="preserve"> и M</w:t>
      </w:r>
      <w:r w:rsidRPr="00913D9F">
        <w:rPr>
          <w:vertAlign w:val="subscript"/>
          <w:lang w:val="ru-RU"/>
        </w:rPr>
        <w:t>3</w:t>
      </w:r>
      <w:r w:rsidRPr="00913D9F">
        <w:rPr>
          <w:sz w:val="18"/>
          <w:szCs w:val="18"/>
          <w:vertAlign w:val="superscript"/>
          <w:lang w:val="ru-RU"/>
        </w:rPr>
        <w:t>1</w:t>
      </w:r>
      <w:r w:rsidRPr="00913D9F">
        <w:rPr>
          <w:lang w:val="ru-RU"/>
        </w:rPr>
        <w:t xml:space="preserve"> в отношении сидений, не охватываемых Правилами № 80, в отношении прочности сидений и их креплений, а также в отношении их подголовников;</w:t>
      </w:r>
    </w:p>
    <w:p w14:paraId="60FB221B" w14:textId="77777777" w:rsidR="00334537" w:rsidRPr="00913D9F" w:rsidRDefault="00334537" w:rsidP="00334537">
      <w:pPr>
        <w:pStyle w:val="para"/>
        <w:spacing w:after="100"/>
        <w:ind w:left="2835" w:hanging="567"/>
        <w:rPr>
          <w:lang w:val="ru-RU"/>
        </w:rPr>
      </w:pPr>
      <w:r w:rsidRPr="00913D9F">
        <w:rPr>
          <w:lang w:val="ru-RU"/>
        </w:rPr>
        <w:t>с)</w:t>
      </w:r>
      <w:r w:rsidRPr="00913D9F">
        <w:rPr>
          <w:lang w:val="ru-RU"/>
        </w:rPr>
        <w:tab/>
        <w:t>транспортным средствам категории M</w:t>
      </w:r>
      <w:r w:rsidRPr="00913D9F">
        <w:rPr>
          <w:vertAlign w:val="subscript"/>
          <w:lang w:val="ru-RU"/>
        </w:rPr>
        <w:t>1</w:t>
      </w:r>
      <w:r w:rsidRPr="00913D9F">
        <w:rPr>
          <w:lang w:val="ru-RU"/>
        </w:rPr>
        <w:t xml:space="preserve"> в отношении конструкции задних частей спинок сидений и конструкции устройств, предназначенных для защиты находящихся на них лиц от опасности, которая может возникнуть в результате смещения багажа при лобовом столкновении.</w:t>
      </w:r>
    </w:p>
    <w:p w14:paraId="1D585228" w14:textId="77777777" w:rsidR="00334537" w:rsidRPr="00913D9F" w:rsidRDefault="00334537" w:rsidP="00334537">
      <w:pPr>
        <w:pStyle w:val="para"/>
        <w:spacing w:after="100"/>
        <w:ind w:firstLine="0"/>
        <w:rPr>
          <w:lang w:val="ru-RU"/>
        </w:rPr>
      </w:pPr>
      <w:r w:rsidRPr="00913D9F">
        <w:rPr>
          <w:lang w:val="ru-RU"/>
        </w:rPr>
        <w:t>Они не применяются к транспортным средствам в отношении сидений, обращенных вбок или назад, и любых подголовников, установленных на этих сиденьях, за исключением транспортных средств категорий M</w:t>
      </w:r>
      <w:r w:rsidRPr="00913D9F">
        <w:rPr>
          <w:vertAlign w:val="subscript"/>
          <w:lang w:val="ru-RU"/>
        </w:rPr>
        <w:t>2</w:t>
      </w:r>
      <w:r w:rsidRPr="00913D9F">
        <w:rPr>
          <w:lang w:val="ru-RU"/>
        </w:rPr>
        <w:t xml:space="preserve"> и M</w:t>
      </w:r>
      <w:r w:rsidRPr="00913D9F">
        <w:rPr>
          <w:vertAlign w:val="subscript"/>
          <w:lang w:val="ru-RU"/>
        </w:rPr>
        <w:t>3</w:t>
      </w:r>
      <w:r w:rsidRPr="00913D9F">
        <w:rPr>
          <w:lang w:val="ru-RU"/>
        </w:rPr>
        <w:t xml:space="preserve"> классов A и I, с учетом положений пункта 5.1.1.</w:t>
      </w:r>
    </w:p>
    <w:p w14:paraId="60549508" w14:textId="77777777" w:rsidR="00334537" w:rsidRPr="00913D9F" w:rsidRDefault="00334537" w:rsidP="00334537">
      <w:pPr>
        <w:widowControl w:val="0"/>
        <w:spacing w:after="120"/>
        <w:ind w:left="2268" w:right="1134"/>
        <w:jc w:val="both"/>
        <w:rPr>
          <w:b/>
        </w:rPr>
      </w:pPr>
      <w:r w:rsidRPr="00913D9F">
        <w:rPr>
          <w:b/>
        </w:rPr>
        <w:t>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креплений, а также в отношении их подголовников</w:t>
      </w:r>
      <w:r w:rsidRPr="00913D9F">
        <w:rPr>
          <w:bCs/>
        </w:rPr>
        <w:t>».</w:t>
      </w:r>
    </w:p>
    <w:p w14:paraId="27E63F35" w14:textId="77777777" w:rsidR="00334537" w:rsidRPr="00913D9F" w:rsidRDefault="00334537" w:rsidP="00334537">
      <w:pPr>
        <w:spacing w:before="100" w:beforeAutospacing="1" w:after="120"/>
        <w:ind w:left="2268" w:right="1134" w:hanging="1134"/>
        <w:jc w:val="both"/>
      </w:pPr>
      <w:r w:rsidRPr="00913D9F">
        <w:rPr>
          <w:i/>
          <w:lang w:eastAsia="ja-JP"/>
        </w:rPr>
        <w:t>Пункты 5.4</w:t>
      </w:r>
      <w:r w:rsidRPr="00913D9F">
        <w:rPr>
          <w:rFonts w:asciiTheme="majorBidi" w:hAnsiTheme="majorBidi" w:cstheme="majorBidi"/>
        </w:rPr>
        <w:t>–</w:t>
      </w:r>
      <w:r w:rsidRPr="00913D9F">
        <w:rPr>
          <w:i/>
          <w:lang w:eastAsia="ja-JP"/>
        </w:rPr>
        <w:t>5.4.2</w:t>
      </w:r>
      <w:r w:rsidRPr="00913D9F">
        <w:rPr>
          <w:iCs/>
          <w:lang w:eastAsia="ja-JP"/>
        </w:rPr>
        <w:t xml:space="preserve"> изменить следующим образом:</w:t>
      </w:r>
    </w:p>
    <w:p w14:paraId="47138BED" w14:textId="77777777" w:rsidR="00334537" w:rsidRPr="00913D9F" w:rsidRDefault="00334537" w:rsidP="00334537">
      <w:pPr>
        <w:widowControl w:val="0"/>
        <w:spacing w:after="120"/>
        <w:ind w:left="2268" w:right="1134" w:hanging="1134"/>
        <w:jc w:val="both"/>
      </w:pPr>
      <w:r w:rsidRPr="00913D9F">
        <w:t xml:space="preserve">«5.4 </w:t>
      </w:r>
      <w:r w:rsidRPr="00913D9F">
        <w:tab/>
        <w:t>Установка подголовников</w:t>
      </w:r>
    </w:p>
    <w:p w14:paraId="53EBDB5D" w14:textId="77777777" w:rsidR="00334537" w:rsidRPr="00913D9F" w:rsidRDefault="00334537" w:rsidP="00334537">
      <w:pPr>
        <w:widowControl w:val="0"/>
        <w:spacing w:after="120"/>
        <w:ind w:left="2268" w:right="1134" w:hanging="1134"/>
        <w:jc w:val="both"/>
      </w:pPr>
      <w:r w:rsidRPr="00913D9F">
        <w:t>5.4.1</w:t>
      </w:r>
      <w:r w:rsidRPr="00913D9F">
        <w:tab/>
        <w:t>Подголовник устанавливается на каждом переднем боковом сиденье в каждом транспортном средстве категории M</w:t>
      </w:r>
      <w:r w:rsidRPr="00913D9F">
        <w:rPr>
          <w:vertAlign w:val="subscript"/>
        </w:rPr>
        <w:t>1</w:t>
      </w:r>
      <w:r w:rsidRPr="00913D9F">
        <w:t xml:space="preserve">. </w:t>
      </w:r>
      <w:r w:rsidRPr="00913D9F">
        <w:rPr>
          <w:strike/>
        </w:rPr>
        <w:t>На основании настоящих Правил могут также официально утверждаться сиденья с подголовниками, предназначенные для установки в других положениях для сидения и на транспортных средствах других категорий.</w:t>
      </w:r>
    </w:p>
    <w:p w14:paraId="1A4B5794" w14:textId="21ECB02F" w:rsidR="00334537" w:rsidRPr="00913D9F" w:rsidRDefault="00334537" w:rsidP="00334537">
      <w:pPr>
        <w:widowControl w:val="0"/>
        <w:spacing w:after="120"/>
        <w:ind w:left="2268" w:right="1134" w:hanging="1134"/>
        <w:jc w:val="both"/>
      </w:pPr>
      <w:r w:rsidRPr="00913D9F">
        <w:t>5.4.2</w:t>
      </w:r>
      <w:r w:rsidRPr="00913D9F">
        <w:tab/>
        <w:t>Подголовник устанавливают на каждом переднем боковом сиденье в каждом транспортном средстве категории M</w:t>
      </w:r>
      <w:r w:rsidRPr="00913D9F">
        <w:rPr>
          <w:vertAlign w:val="subscript"/>
        </w:rPr>
        <w:t>2</w:t>
      </w:r>
      <w:r w:rsidRPr="00913D9F">
        <w:t>, максимальная масса которого не превышает 3 500 кг, и категории N</w:t>
      </w:r>
      <w:r w:rsidRPr="00913D9F">
        <w:rPr>
          <w:vertAlign w:val="subscript"/>
        </w:rPr>
        <w:t>1</w:t>
      </w:r>
      <w:r w:rsidRPr="00913D9F">
        <w:rPr>
          <w:strike/>
        </w:rPr>
        <w:t>; подголовники, устанавливаемые в таких транспортных средствах, должны соответствовать требованиям Правил № 25 с внесенными в них поправками серии 04</w:t>
      </w:r>
      <w:r w:rsidRPr="00913D9F">
        <w:t>».</w:t>
      </w:r>
    </w:p>
    <w:p w14:paraId="576B859B" w14:textId="77777777" w:rsidR="00334537" w:rsidRPr="00913D9F" w:rsidRDefault="00334537" w:rsidP="00334537">
      <w:pPr>
        <w:widowControl w:val="0"/>
        <w:spacing w:after="120"/>
        <w:ind w:left="1701" w:right="1134" w:hanging="567"/>
        <w:jc w:val="both"/>
        <w:rPr>
          <w:iCs/>
        </w:rPr>
      </w:pPr>
      <w:r w:rsidRPr="00913D9F">
        <w:rPr>
          <w:i/>
          <w:iCs/>
          <w:shd w:val="clear" w:color="auto" w:fill="FFFFFF"/>
        </w:rPr>
        <w:t>Включить новый пункт 5.4.3</w:t>
      </w:r>
      <w:r w:rsidRPr="00913D9F">
        <w:rPr>
          <w:shd w:val="clear" w:color="auto" w:fill="FFFFFF"/>
        </w:rPr>
        <w:t xml:space="preserve"> следующего содержания:</w:t>
      </w:r>
    </w:p>
    <w:p w14:paraId="52F17807" w14:textId="77777777" w:rsidR="00334537" w:rsidRPr="00913D9F" w:rsidRDefault="00334537" w:rsidP="00334537">
      <w:pPr>
        <w:widowControl w:val="0"/>
        <w:spacing w:after="120"/>
        <w:ind w:left="2268" w:right="1134" w:hanging="1134"/>
        <w:jc w:val="both"/>
        <w:rPr>
          <w:b/>
        </w:rPr>
      </w:pPr>
      <w:r w:rsidRPr="00334537">
        <w:rPr>
          <w:bCs/>
        </w:rPr>
        <w:t>«</w:t>
      </w:r>
      <w:r w:rsidRPr="00913D9F">
        <w:rPr>
          <w:b/>
        </w:rPr>
        <w:t>5.4.3</w:t>
      </w:r>
      <w:r w:rsidRPr="00913D9F">
        <w:rPr>
          <w:b/>
        </w:rPr>
        <w:tab/>
      </w:r>
      <w:r w:rsidRPr="00913D9F">
        <w:rPr>
          <w:b/>
          <w:shd w:val="clear" w:color="auto" w:fill="FFFFFF"/>
        </w:rPr>
        <w:t xml:space="preserve">Независимо от положений пунктов </w:t>
      </w:r>
      <w:r w:rsidRPr="00913D9F">
        <w:rPr>
          <w:b/>
        </w:rPr>
        <w:t xml:space="preserve">5.4.1 и 5.4.2 выше, все </w:t>
      </w:r>
      <w:r w:rsidRPr="00913D9F">
        <w:rPr>
          <w:b/>
          <w:shd w:val="clear" w:color="auto" w:fill="FFFFFF"/>
        </w:rPr>
        <w:t>обращенные вперед сиденья, оборудованные подголовником или предназначенные для установки на них подголовника в других положениях для сидения и на других категориях транспортных средств, подпадающих под область применения настоящих Правил, должны отвечать требованиям настоящих Правил</w:t>
      </w:r>
      <w:r w:rsidRPr="00913D9F">
        <w:rPr>
          <w:shd w:val="clear" w:color="auto" w:fill="FFFFFF"/>
        </w:rPr>
        <w:t>».</w:t>
      </w:r>
    </w:p>
    <w:p w14:paraId="149693E4" w14:textId="77777777" w:rsidR="00334537" w:rsidRPr="00913D9F" w:rsidRDefault="00334537" w:rsidP="003345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13D9F">
        <w:rPr>
          <w:b/>
          <w:sz w:val="28"/>
        </w:rPr>
        <w:lastRenderedPageBreak/>
        <w:tab/>
        <w:t>II.</w:t>
      </w:r>
      <w:r w:rsidRPr="00913D9F">
        <w:rPr>
          <w:b/>
          <w:sz w:val="28"/>
        </w:rPr>
        <w:tab/>
        <w:t>Обоснование</w:t>
      </w:r>
    </w:p>
    <w:p w14:paraId="6FB44227" w14:textId="77777777" w:rsidR="00334537" w:rsidRPr="00913D9F" w:rsidRDefault="00334537" w:rsidP="00334537">
      <w:pPr>
        <w:pStyle w:val="SingleTxtG"/>
      </w:pPr>
      <w:bookmarkStart w:id="1" w:name="_Hlk55299342"/>
      <w:r w:rsidRPr="00913D9F">
        <w:t>1.</w:t>
      </w:r>
      <w:r w:rsidRPr="00913D9F">
        <w:tab/>
        <w:t>Положениями, касающимися о</w:t>
      </w:r>
      <w:r w:rsidRPr="00913D9F">
        <w:rPr>
          <w:shd w:val="clear" w:color="auto" w:fill="FFFFFF"/>
        </w:rPr>
        <w:t>бласти применения Правил № 17 ООН, охватываются все сиденья, их крепления и их подголовники в транспортных средствах категорий M и N, а также сиденья в транспортных средствах категорий M</w:t>
      </w:r>
      <w:r w:rsidRPr="00913D9F">
        <w:rPr>
          <w:shd w:val="clear" w:color="auto" w:fill="FFFFFF"/>
          <w:vertAlign w:val="subscript"/>
        </w:rPr>
        <w:t>2</w:t>
      </w:r>
      <w:r w:rsidRPr="00913D9F">
        <w:rPr>
          <w:shd w:val="clear" w:color="auto" w:fill="FFFFFF"/>
        </w:rPr>
        <w:t xml:space="preserve"> и M</w:t>
      </w:r>
      <w:r w:rsidRPr="00913D9F">
        <w:rPr>
          <w:shd w:val="clear" w:color="auto" w:fill="FFFFFF"/>
          <w:vertAlign w:val="subscript"/>
        </w:rPr>
        <w:t>3</w:t>
      </w:r>
      <w:r w:rsidRPr="00913D9F">
        <w:rPr>
          <w:shd w:val="clear" w:color="auto" w:fill="FFFFFF"/>
        </w:rPr>
        <w:t>, официально утвержденные на основании Правил № 80 ООН; исключаются только сиденья, обращенные вбок и назад. Именно в рамках области применения целесообразно оговорить и возможность предоставления факультативного официального утверждения в отношении сидений в транспортных средствах других категорий.</w:t>
      </w:r>
    </w:p>
    <w:p w14:paraId="715AD870" w14:textId="77777777" w:rsidR="00334537" w:rsidRPr="00913D9F" w:rsidRDefault="00334537" w:rsidP="00334537">
      <w:pPr>
        <w:pStyle w:val="SingleTxtG"/>
      </w:pPr>
      <w:r w:rsidRPr="00913D9F">
        <w:t>2.</w:t>
      </w:r>
      <w:r w:rsidRPr="00913D9F">
        <w:tab/>
      </w:r>
      <w:r w:rsidRPr="00913D9F">
        <w:rPr>
          <w:shd w:val="clear" w:color="auto" w:fill="FFFFFF"/>
        </w:rPr>
        <w:t>В пунктах 5.4.1 и 5.4.2 нынешнего текста Правил ООН определены места для сидения в транспортных средствах определенных категорий, которые в обязательном порядке должны быть оборудованы подголовниками.</w:t>
      </w:r>
    </w:p>
    <w:p w14:paraId="452E2DB5" w14:textId="77777777" w:rsidR="00334537" w:rsidRPr="00913D9F" w:rsidRDefault="00334537" w:rsidP="00334537">
      <w:pPr>
        <w:pStyle w:val="SingleTxtG"/>
      </w:pPr>
      <w:r w:rsidRPr="00913D9F">
        <w:t>3.</w:t>
      </w:r>
      <w:r w:rsidRPr="00913D9F">
        <w:tab/>
      </w:r>
      <w:r w:rsidRPr="00913D9F">
        <w:rPr>
          <w:shd w:val="clear" w:color="auto" w:fill="FFFFFF"/>
        </w:rPr>
        <w:t xml:space="preserve">В пунктах </w:t>
      </w:r>
      <w:r w:rsidRPr="00913D9F">
        <w:t>5.5</w:t>
      </w:r>
      <w:r w:rsidRPr="00913D9F">
        <w:rPr>
          <w:rFonts w:asciiTheme="majorBidi" w:hAnsiTheme="majorBidi" w:cstheme="majorBidi"/>
        </w:rPr>
        <w:t>–</w:t>
      </w:r>
      <w:r w:rsidRPr="00913D9F">
        <w:t xml:space="preserve">5.10 </w:t>
      </w:r>
      <w:r w:rsidRPr="00913D9F">
        <w:rPr>
          <w:shd w:val="clear" w:color="auto" w:fill="FFFFFF"/>
        </w:rPr>
        <w:t>действующих Правил ООН указаны требования ко всем сидячим местам в транспортном средстве.</w:t>
      </w:r>
    </w:p>
    <w:p w14:paraId="179C5DAF" w14:textId="77777777" w:rsidR="00334537" w:rsidRPr="00913D9F" w:rsidRDefault="00334537" w:rsidP="00334537">
      <w:pPr>
        <w:pStyle w:val="SingleTxtG"/>
      </w:pPr>
      <w:r w:rsidRPr="00913D9F">
        <w:t>4.</w:t>
      </w:r>
      <w:r w:rsidRPr="00913D9F">
        <w:tab/>
        <w:t>В пункте 5.5.1 содержится четкое требование о том, что</w:t>
      </w:r>
      <w:r w:rsidRPr="00913D9F">
        <w:rPr>
          <w:shd w:val="clear" w:color="auto" w:fill="FFFFFF"/>
        </w:rPr>
        <w:t xml:space="preserve"> наличие подголовника не должно создавать дополнительную опасность для водителя и пассажиров транспортного средства. В частности, подголовник не должен, находясь в любом положении использования, иметь опасные неровности или острые выступы, которые могли бы увеличить опасность или серьезность ранения водителя и пассажиров.</w:t>
      </w:r>
    </w:p>
    <w:p w14:paraId="64C2CFC0" w14:textId="77777777" w:rsidR="00334537" w:rsidRPr="00913D9F" w:rsidRDefault="00334537" w:rsidP="00334537">
      <w:pPr>
        <w:pStyle w:val="SingleTxtG"/>
      </w:pPr>
      <w:r w:rsidRPr="00913D9F">
        <w:t>5.</w:t>
      </w:r>
      <w:r w:rsidRPr="00913D9F">
        <w:tab/>
      </w:r>
      <w:r w:rsidRPr="00913D9F">
        <w:rPr>
          <w:shd w:val="clear" w:color="auto" w:fill="FFFFFF"/>
        </w:rPr>
        <w:t>Настоящее предложение имеет целью привести нынешний текст Правил № 17 ООН в соответствие с их областью применения в порядке обеспечения установки на сиденьях на всех сидячих местах и всех категориях транспортных средств, указанных в области применения, только безопасных подголовников.</w:t>
      </w:r>
    </w:p>
    <w:p w14:paraId="20A8D60A" w14:textId="102E4A10" w:rsidR="00334537" w:rsidRPr="00913D9F" w:rsidRDefault="00334537" w:rsidP="00334537">
      <w:pPr>
        <w:pStyle w:val="SingleTxtG"/>
      </w:pPr>
      <w:r w:rsidRPr="00913D9F">
        <w:t>6.</w:t>
      </w:r>
      <w:r w:rsidRPr="00913D9F">
        <w:tab/>
      </w:r>
      <w:r w:rsidRPr="00913D9F">
        <w:rPr>
          <w:shd w:val="clear" w:color="auto" w:fill="FFFFFF"/>
        </w:rPr>
        <w:t xml:space="preserve">Правила № 25 ООН уже достаточно давно не адаптировались к современному положению дел в области пассивной безопасности. Поэтому </w:t>
      </w:r>
      <w:r w:rsidRPr="00334537">
        <w:rPr>
          <w:shd w:val="clear" w:color="auto" w:fill="FFFFFF"/>
        </w:rPr>
        <w:t>—</w:t>
      </w:r>
      <w:r w:rsidRPr="00913D9F">
        <w:rPr>
          <w:shd w:val="clear" w:color="auto" w:fill="FFFFFF"/>
        </w:rPr>
        <w:t xml:space="preserve"> что касается обеспечения безопасности подголовников </w:t>
      </w:r>
      <w:r w:rsidRPr="00CF2A11">
        <w:rPr>
          <w:shd w:val="clear" w:color="auto" w:fill="FFFFFF"/>
        </w:rPr>
        <w:t>—</w:t>
      </w:r>
      <w:r w:rsidRPr="00913D9F">
        <w:rPr>
          <w:shd w:val="clear" w:color="auto" w:fill="FFFFFF"/>
        </w:rPr>
        <w:t xml:space="preserve"> их не следует больше воспринимать как эквивалентную альтернативу Правилам № 17 ООН.</w:t>
      </w:r>
    </w:p>
    <w:bookmarkEnd w:id="1"/>
    <w:p w14:paraId="0827F695" w14:textId="77777777" w:rsidR="00334537" w:rsidRPr="00913D9F" w:rsidRDefault="00334537" w:rsidP="00334537">
      <w:pPr>
        <w:spacing w:before="240"/>
        <w:jc w:val="center"/>
        <w:rPr>
          <w:u w:val="single"/>
        </w:rPr>
      </w:pPr>
      <w:r w:rsidRPr="00913D9F">
        <w:rPr>
          <w:u w:val="single"/>
        </w:rPr>
        <w:tab/>
      </w:r>
      <w:r w:rsidRPr="00913D9F">
        <w:rPr>
          <w:u w:val="single"/>
        </w:rPr>
        <w:tab/>
      </w:r>
      <w:r w:rsidRPr="00913D9F">
        <w:rPr>
          <w:u w:val="single"/>
        </w:rPr>
        <w:tab/>
      </w:r>
    </w:p>
    <w:p w14:paraId="04844F34" w14:textId="77777777" w:rsidR="00E12C5F" w:rsidRPr="008D53B6" w:rsidRDefault="00E12C5F" w:rsidP="00D9145B"/>
    <w:sectPr w:rsidR="00E12C5F" w:rsidRPr="008D53B6" w:rsidSect="003345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B945" w14:textId="77777777" w:rsidR="00FD2582" w:rsidRPr="00A312BC" w:rsidRDefault="00FD2582" w:rsidP="00A312BC"/>
  </w:endnote>
  <w:endnote w:type="continuationSeparator" w:id="0">
    <w:p w14:paraId="02D3E472" w14:textId="77777777" w:rsidR="00FD2582" w:rsidRPr="00A312BC" w:rsidRDefault="00FD25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1F88" w14:textId="5B4F6838" w:rsidR="00334537" w:rsidRPr="00334537" w:rsidRDefault="00334537">
    <w:pPr>
      <w:pStyle w:val="a8"/>
    </w:pPr>
    <w:r w:rsidRPr="00334537">
      <w:rPr>
        <w:b/>
        <w:sz w:val="18"/>
      </w:rPr>
      <w:fldChar w:fldCharType="begin"/>
    </w:r>
    <w:r w:rsidRPr="00334537">
      <w:rPr>
        <w:b/>
        <w:sz w:val="18"/>
      </w:rPr>
      <w:instrText xml:space="preserve"> PAGE  \* MERGEFORMAT </w:instrText>
    </w:r>
    <w:r w:rsidRPr="00334537">
      <w:rPr>
        <w:b/>
        <w:sz w:val="18"/>
      </w:rPr>
      <w:fldChar w:fldCharType="separate"/>
    </w:r>
    <w:r w:rsidRPr="00334537">
      <w:rPr>
        <w:b/>
        <w:noProof/>
        <w:sz w:val="18"/>
      </w:rPr>
      <w:t>2</w:t>
    </w:r>
    <w:r w:rsidRPr="00334537">
      <w:rPr>
        <w:b/>
        <w:sz w:val="18"/>
      </w:rPr>
      <w:fldChar w:fldCharType="end"/>
    </w:r>
    <w:r>
      <w:rPr>
        <w:b/>
        <w:sz w:val="18"/>
      </w:rPr>
      <w:tab/>
    </w:r>
    <w:r>
      <w:t>GE.22-14917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0F7C" w14:textId="243048B6" w:rsidR="00334537" w:rsidRPr="00334537" w:rsidRDefault="00334537" w:rsidP="00334537">
    <w:pPr>
      <w:pStyle w:val="a8"/>
      <w:tabs>
        <w:tab w:val="clear" w:pos="9639"/>
        <w:tab w:val="right" w:pos="9638"/>
      </w:tabs>
      <w:rPr>
        <w:b/>
        <w:sz w:val="18"/>
      </w:rPr>
    </w:pPr>
    <w:r>
      <w:t>GE.22-14917</w:t>
    </w:r>
    <w:r>
      <w:tab/>
    </w:r>
    <w:r w:rsidRPr="00334537">
      <w:rPr>
        <w:b/>
        <w:sz w:val="18"/>
      </w:rPr>
      <w:fldChar w:fldCharType="begin"/>
    </w:r>
    <w:r w:rsidRPr="00334537">
      <w:rPr>
        <w:b/>
        <w:sz w:val="18"/>
      </w:rPr>
      <w:instrText xml:space="preserve"> PAGE  \* MERGEFORMAT </w:instrText>
    </w:r>
    <w:r w:rsidRPr="00334537">
      <w:rPr>
        <w:b/>
        <w:sz w:val="18"/>
      </w:rPr>
      <w:fldChar w:fldCharType="separate"/>
    </w:r>
    <w:r w:rsidRPr="00334537">
      <w:rPr>
        <w:b/>
        <w:noProof/>
        <w:sz w:val="18"/>
      </w:rPr>
      <w:t>3</w:t>
    </w:r>
    <w:r w:rsidRPr="003345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0AE8" w14:textId="4E94A373" w:rsidR="00042B72" w:rsidRPr="00334537" w:rsidRDefault="00334537" w:rsidP="0033453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E4551F" wp14:editId="2E69B6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22-14917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6C0726" wp14:editId="67398DE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061022  </w:t>
    </w:r>
    <w:r>
      <w:rPr>
        <w:lang w:val="en-US"/>
      </w:rPr>
      <w:t>061022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611F" w14:textId="77777777" w:rsidR="00FD2582" w:rsidRPr="001075E9" w:rsidRDefault="00FD25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11D26F" w14:textId="77777777" w:rsidR="00FD2582" w:rsidRDefault="00FD25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2B6768" w14:textId="77777777" w:rsidR="00334537" w:rsidRPr="00414B76" w:rsidRDefault="00334537" w:rsidP="00334537">
      <w:pPr>
        <w:pStyle w:val="ad"/>
      </w:pPr>
      <w:r>
        <w:tab/>
      </w:r>
      <w:r w:rsidRPr="00334537">
        <w:rPr>
          <w:rStyle w:val="aa"/>
          <w:vertAlign w:val="baseline"/>
        </w:rPr>
        <w:t>*</w:t>
      </w:r>
      <w:r w:rsidRPr="00A65106">
        <w:rPr>
          <w:rStyle w:val="aa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t xml:space="preserve">, часть </w:t>
      </w:r>
      <w:r w:rsidRPr="00334537">
        <w:rPr>
          <w:rStyle w:val="aa"/>
          <w:szCs w:val="18"/>
          <w:vertAlign w:val="baseline"/>
        </w:rPr>
        <w:t>V</w:t>
      </w:r>
      <w:r>
        <w:rPr>
          <w:szCs w:val="18"/>
        </w:rPr>
        <w:t>,</w:t>
      </w:r>
      <w:r w:rsidRPr="005327B7">
        <w:t xml:space="preserve"> разд. 20,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</w:t>
      </w:r>
      <w:r w:rsidRPr="008D6FB2">
        <w:rPr>
          <w:szCs w:val="18"/>
        </w:rPr>
        <w:t xml:space="preserve">Организации Объединенных Наций </w:t>
      </w:r>
      <w:r w:rsidRPr="005327B7">
        <w:t>в целях повышения эффективности транспортных средств. Настоящий</w:t>
      </w:r>
      <w:r w:rsidRPr="00F30973">
        <w:t xml:space="preserve"> </w:t>
      </w:r>
      <w:r w:rsidRPr="005327B7">
        <w:t>документ</w:t>
      </w:r>
      <w:r w:rsidRPr="00F30973">
        <w:t xml:space="preserve"> </w:t>
      </w:r>
      <w:r w:rsidRPr="005327B7">
        <w:t>представлен</w:t>
      </w:r>
      <w:r w:rsidRPr="00F30973">
        <w:t xml:space="preserve"> </w:t>
      </w:r>
      <w:r w:rsidRPr="005327B7">
        <w:t>в</w:t>
      </w:r>
      <w:r w:rsidRPr="00F30973">
        <w:t xml:space="preserve"> </w:t>
      </w:r>
      <w:r w:rsidRPr="005327B7">
        <w:t>соответствии</w:t>
      </w:r>
      <w:r w:rsidRPr="00F30973">
        <w:t xml:space="preserve"> </w:t>
      </w:r>
      <w:r w:rsidRPr="005327B7">
        <w:t>с</w:t>
      </w:r>
      <w:r w:rsidRPr="00F30973">
        <w:t xml:space="preserve"> </w:t>
      </w:r>
      <w:r w:rsidRPr="005327B7">
        <w:t>этим</w:t>
      </w:r>
      <w:r w:rsidRPr="00F30973">
        <w:t xml:space="preserve"> </w:t>
      </w:r>
      <w:r w:rsidRPr="005327B7">
        <w:t>мандатом</w:t>
      </w:r>
      <w:bookmarkEnd w:id="0"/>
      <w:r>
        <w:t>.</w:t>
      </w:r>
    </w:p>
  </w:footnote>
  <w:footnote w:id="2">
    <w:p w14:paraId="1C2AB9E1" w14:textId="14E798CA" w:rsidR="00334537" w:rsidRPr="00B67E42" w:rsidRDefault="00334537" w:rsidP="00334537">
      <w:pPr>
        <w:pStyle w:val="ad"/>
        <w:widowControl w:val="0"/>
        <w:tabs>
          <w:tab w:val="clear" w:pos="1021"/>
          <w:tab w:val="right" w:pos="1020"/>
        </w:tabs>
      </w:pPr>
      <w:r w:rsidRPr="001F29BA">
        <w:tab/>
      </w:r>
      <w:r>
        <w:rPr>
          <w:rStyle w:val="aa"/>
        </w:rPr>
        <w:footnoteRef/>
      </w:r>
      <w:r w:rsidRPr="00B67E42">
        <w:tab/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>
        <w:t>ECE</w:t>
      </w:r>
      <w:r w:rsidRPr="00B67E42">
        <w:t>/</w:t>
      </w:r>
      <w:r w:rsidRPr="00480310">
        <w:t>TRANS</w:t>
      </w:r>
      <w:r w:rsidRPr="00B67E42">
        <w:t>/</w:t>
      </w:r>
      <w:r w:rsidRPr="00480310">
        <w:t>WP</w:t>
      </w:r>
      <w:r w:rsidRPr="00B67E42">
        <w:t xml:space="preserve">.29/78/Rev.6, пункт 2 </w:t>
      </w:r>
      <w:r w:rsidRPr="00334537">
        <w:t>—</w:t>
      </w:r>
      <w:r w:rsidRPr="00B67E42">
        <w:t xml:space="preserve"> </w:t>
      </w:r>
      <w:hyperlink r:id="rId1" w:history="1">
        <w:r w:rsidRPr="00F45069">
          <w:rPr>
            <w:rStyle w:val="af1"/>
          </w:rPr>
          <w:t>www</w:t>
        </w:r>
        <w:r w:rsidRPr="00B67E42">
          <w:rPr>
            <w:rStyle w:val="af1"/>
          </w:rPr>
          <w:t>.</w:t>
        </w:r>
        <w:r w:rsidRPr="00F45069">
          <w:rPr>
            <w:rStyle w:val="af1"/>
          </w:rPr>
          <w:t>unece</w:t>
        </w:r>
        <w:r w:rsidRPr="00B67E42">
          <w:rPr>
            <w:rStyle w:val="af1"/>
          </w:rPr>
          <w:t>.</w:t>
        </w:r>
        <w:r w:rsidRPr="00F45069">
          <w:rPr>
            <w:rStyle w:val="af1"/>
          </w:rPr>
          <w:t>org</w:t>
        </w:r>
        <w:r w:rsidRPr="00B67E42">
          <w:rPr>
            <w:rStyle w:val="af1"/>
          </w:rPr>
          <w:t>/</w:t>
        </w:r>
        <w:r w:rsidRPr="00F45069">
          <w:rPr>
            <w:rStyle w:val="af1"/>
          </w:rPr>
          <w:t>trans</w:t>
        </w:r>
        <w:r w:rsidRPr="00B67E42">
          <w:rPr>
            <w:rStyle w:val="af1"/>
          </w:rPr>
          <w:t>/</w:t>
        </w:r>
        <w:r w:rsidRPr="00F45069">
          <w:rPr>
            <w:rStyle w:val="af1"/>
          </w:rPr>
          <w:t>main</w:t>
        </w:r>
        <w:r w:rsidRPr="00B67E42">
          <w:rPr>
            <w:rStyle w:val="af1"/>
          </w:rPr>
          <w:t>/</w:t>
        </w:r>
        <w:r w:rsidRPr="00F45069">
          <w:rPr>
            <w:rStyle w:val="af1"/>
          </w:rPr>
          <w:t>wp</w:t>
        </w:r>
        <w:r w:rsidRPr="00B67E42">
          <w:rPr>
            <w:rStyle w:val="af1"/>
          </w:rPr>
          <w:t>29/</w:t>
        </w:r>
        <w:r w:rsidRPr="00F45069">
          <w:rPr>
            <w:rStyle w:val="af1"/>
          </w:rPr>
          <w:t>wp</w:t>
        </w:r>
        <w:r w:rsidRPr="00B67E42">
          <w:rPr>
            <w:rStyle w:val="af1"/>
          </w:rPr>
          <w:t>29</w:t>
        </w:r>
        <w:r w:rsidRPr="00F45069">
          <w:rPr>
            <w:rStyle w:val="af1"/>
          </w:rPr>
          <w:t>wgs</w:t>
        </w:r>
        <w:r w:rsidRPr="00B67E42">
          <w:rPr>
            <w:rStyle w:val="af1"/>
          </w:rPr>
          <w:t>/</w:t>
        </w:r>
        <w:r w:rsidRPr="00F45069">
          <w:rPr>
            <w:rStyle w:val="af1"/>
          </w:rPr>
          <w:t>wp</w:t>
        </w:r>
        <w:r w:rsidRPr="00B67E42">
          <w:rPr>
            <w:rStyle w:val="af1"/>
          </w:rPr>
          <w:t>29</w:t>
        </w:r>
        <w:r w:rsidRPr="00F45069">
          <w:rPr>
            <w:rStyle w:val="af1"/>
          </w:rPr>
          <w:t>gen</w:t>
        </w:r>
        <w:r w:rsidRPr="00B67E42">
          <w:rPr>
            <w:rStyle w:val="af1"/>
          </w:rPr>
          <w:t>/</w:t>
        </w:r>
        <w:r w:rsidRPr="00F45069">
          <w:rPr>
            <w:rStyle w:val="af1"/>
          </w:rPr>
          <w:t>wp</w:t>
        </w:r>
        <w:r w:rsidRPr="00B67E42">
          <w:rPr>
            <w:rStyle w:val="af1"/>
          </w:rPr>
          <w:t>29</w:t>
        </w:r>
        <w:r w:rsidRPr="00F45069">
          <w:rPr>
            <w:rStyle w:val="af1"/>
          </w:rPr>
          <w:t>resolutions</w:t>
        </w:r>
        <w:r w:rsidRPr="00B67E42">
          <w:rPr>
            <w:rStyle w:val="af1"/>
          </w:rPr>
          <w:t>.</w:t>
        </w:r>
        <w:r w:rsidRPr="00F45069">
          <w:rPr>
            <w:rStyle w:val="af1"/>
          </w:rPr>
          <w:t>html</w:t>
        </w:r>
      </w:hyperlink>
      <w:r w:rsidRPr="00B67E42">
        <w:rPr>
          <w:rStyle w:val="af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C6B0" w14:textId="53CD27CE" w:rsidR="00334537" w:rsidRPr="00334537" w:rsidRDefault="00334537">
    <w:pPr>
      <w:pStyle w:val="a5"/>
    </w:pPr>
    <w:fldSimple w:instr=" TITLE  \* MERGEFORMAT ">
      <w:r w:rsidR="00BE1263">
        <w:t>ECE/TRANS/WP.29/GRSP/2022/20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CDB6" w14:textId="540600B2" w:rsidR="00334537" w:rsidRPr="00334537" w:rsidRDefault="00334537" w:rsidP="00334537">
    <w:pPr>
      <w:pStyle w:val="a5"/>
      <w:jc w:val="right"/>
    </w:pPr>
    <w:fldSimple w:instr=" TITLE  \* MERGEFORMAT ">
      <w:r w:rsidR="00BE1263">
        <w:t>ECE/TRANS/WP.29/GRSP/2022/20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6E02968"/>
    <w:multiLevelType w:val="hybridMultilevel"/>
    <w:tmpl w:val="2E92E2F6"/>
    <w:lvl w:ilvl="0" w:tplc="A030C5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8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537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2C7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263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2A11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58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F6D7"/>
  <w15:docId w15:val="{24BD17F0-4C37-43A1-A4F6-43DF95C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33453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3453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34537"/>
    <w:rPr>
      <w:lang w:val="ru-RU" w:eastAsia="en-US"/>
    </w:rPr>
  </w:style>
  <w:style w:type="character" w:customStyle="1" w:styleId="paraChar">
    <w:name w:val="para Char"/>
    <w:link w:val="para"/>
    <w:locked/>
    <w:rsid w:val="00334537"/>
    <w:rPr>
      <w:lang w:val="en-GB" w:eastAsia="en-US"/>
    </w:rPr>
  </w:style>
  <w:style w:type="paragraph" w:customStyle="1" w:styleId="para">
    <w:name w:val="para"/>
    <w:basedOn w:val="a"/>
    <w:link w:val="paraChar"/>
    <w:qFormat/>
    <w:rsid w:val="00334537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682</Words>
  <Characters>4409</Characters>
  <Application>Microsoft Office Word</Application>
  <DocSecurity>0</DocSecurity>
  <Lines>100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ECE/TRANS/WP.29/GRSP/2022/20</vt:lpstr>
      <vt:lpstr>A/</vt:lpstr>
      <vt:lpstr>A/</vt:lpstr>
    </vt:vector>
  </TitlesOfParts>
  <Company>DCM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ECE/TRANS/WP.29/GRSP/2022/20</dc:title>
  <dc:subject/>
  <dc:creator>Anna BLAGODATSKIKH</dc:creator>
  <cp:keywords/>
  <cp:lastModifiedBy>Anna Blagodatskikh</cp:lastModifiedBy>
  <cp:revision>3</cp:revision>
  <cp:lastPrinted>2022-10-06T09:22:00Z</cp:lastPrinted>
  <dcterms:created xsi:type="dcterms:W3CDTF">2022-10-06T09:22:00Z</dcterms:created>
  <dcterms:modified xsi:type="dcterms:W3CDTF">2022-10-06T09:23:00Z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