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AECAF8" w14:textId="77777777" w:rsidTr="00C97039">
        <w:trPr>
          <w:trHeight w:hRule="exact" w:val="851"/>
        </w:trPr>
        <w:tc>
          <w:tcPr>
            <w:tcW w:w="1276" w:type="dxa"/>
            <w:tcBorders>
              <w:bottom w:val="single" w:sz="4" w:space="0" w:color="auto"/>
            </w:tcBorders>
          </w:tcPr>
          <w:p w14:paraId="7239D1F1" w14:textId="77777777" w:rsidR="00F35BAF" w:rsidRPr="00DB58B5" w:rsidRDefault="00F35BAF" w:rsidP="00157DC7"/>
        </w:tc>
        <w:tc>
          <w:tcPr>
            <w:tcW w:w="2268" w:type="dxa"/>
            <w:tcBorders>
              <w:bottom w:val="single" w:sz="4" w:space="0" w:color="auto"/>
            </w:tcBorders>
            <w:vAlign w:val="bottom"/>
          </w:tcPr>
          <w:p w14:paraId="2F38107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DBD609" w14:textId="7232739B" w:rsidR="00F35BAF" w:rsidRPr="00DB58B5" w:rsidRDefault="00157DC7" w:rsidP="00157DC7">
            <w:pPr>
              <w:jc w:val="right"/>
            </w:pPr>
            <w:r w:rsidRPr="00157DC7">
              <w:rPr>
                <w:sz w:val="40"/>
              </w:rPr>
              <w:t>ECE</w:t>
            </w:r>
            <w:r>
              <w:t>/TRANS/WP.29/GRSP/2022/17</w:t>
            </w:r>
          </w:p>
        </w:tc>
      </w:tr>
      <w:tr w:rsidR="00F35BAF" w:rsidRPr="00DB58B5" w14:paraId="05DD33BE" w14:textId="77777777" w:rsidTr="00C97039">
        <w:trPr>
          <w:trHeight w:hRule="exact" w:val="2835"/>
        </w:trPr>
        <w:tc>
          <w:tcPr>
            <w:tcW w:w="1276" w:type="dxa"/>
            <w:tcBorders>
              <w:top w:val="single" w:sz="4" w:space="0" w:color="auto"/>
              <w:bottom w:val="single" w:sz="12" w:space="0" w:color="auto"/>
            </w:tcBorders>
          </w:tcPr>
          <w:p w14:paraId="5CAD72AB" w14:textId="77777777" w:rsidR="00F35BAF" w:rsidRPr="00DB58B5" w:rsidRDefault="00F35BAF" w:rsidP="00C97039">
            <w:pPr>
              <w:spacing w:before="120"/>
              <w:jc w:val="center"/>
            </w:pPr>
            <w:r>
              <w:rPr>
                <w:noProof/>
                <w:lang w:eastAsia="fr-CH"/>
              </w:rPr>
              <w:drawing>
                <wp:inline distT="0" distB="0" distL="0" distR="0" wp14:anchorId="0D871FF1" wp14:editId="13E121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14FD8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F62934E" w14:textId="77777777" w:rsidR="00F35BAF" w:rsidRDefault="00157DC7" w:rsidP="00C97039">
            <w:pPr>
              <w:spacing w:before="240"/>
            </w:pPr>
            <w:r>
              <w:t>Distr. générale</w:t>
            </w:r>
          </w:p>
          <w:p w14:paraId="37272A3D" w14:textId="4216B929" w:rsidR="00157DC7" w:rsidRDefault="00157DC7" w:rsidP="00157DC7">
            <w:pPr>
              <w:spacing w:line="240" w:lineRule="exact"/>
            </w:pPr>
            <w:r>
              <w:t>20 septembre 2022</w:t>
            </w:r>
          </w:p>
          <w:p w14:paraId="75C0B7E8" w14:textId="77777777" w:rsidR="00157DC7" w:rsidRDefault="00157DC7" w:rsidP="00157DC7">
            <w:pPr>
              <w:spacing w:line="240" w:lineRule="exact"/>
            </w:pPr>
            <w:r>
              <w:t>Français</w:t>
            </w:r>
          </w:p>
          <w:p w14:paraId="114E59F1" w14:textId="73D948D8" w:rsidR="00157DC7" w:rsidRPr="00DB58B5" w:rsidRDefault="00157DC7" w:rsidP="00157DC7">
            <w:pPr>
              <w:spacing w:line="240" w:lineRule="exact"/>
            </w:pPr>
            <w:r>
              <w:t>Original : anglais</w:t>
            </w:r>
          </w:p>
        </w:tc>
      </w:tr>
    </w:tbl>
    <w:p w14:paraId="1216B48D" w14:textId="77777777" w:rsidR="007F20FA" w:rsidRPr="000312C0" w:rsidRDefault="007F20FA" w:rsidP="007F20FA">
      <w:pPr>
        <w:spacing w:before="120"/>
        <w:rPr>
          <w:b/>
          <w:sz w:val="28"/>
          <w:szCs w:val="28"/>
        </w:rPr>
      </w:pPr>
      <w:r w:rsidRPr="000312C0">
        <w:rPr>
          <w:b/>
          <w:sz w:val="28"/>
          <w:szCs w:val="28"/>
        </w:rPr>
        <w:t>Commission économique pour l’Europe</w:t>
      </w:r>
    </w:p>
    <w:p w14:paraId="0C19455D" w14:textId="77777777" w:rsidR="007F20FA" w:rsidRDefault="007F20FA" w:rsidP="007F20FA">
      <w:pPr>
        <w:spacing w:before="120"/>
        <w:rPr>
          <w:sz w:val="28"/>
          <w:szCs w:val="28"/>
        </w:rPr>
      </w:pPr>
      <w:r w:rsidRPr="00685843">
        <w:rPr>
          <w:sz w:val="28"/>
          <w:szCs w:val="28"/>
        </w:rPr>
        <w:t>Comité des transports intérieurs</w:t>
      </w:r>
    </w:p>
    <w:p w14:paraId="028B85FE" w14:textId="1ABEC86B" w:rsidR="00157DC7" w:rsidRDefault="00157DC7"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DA007DD" w14:textId="77777777" w:rsidR="00157DC7" w:rsidRDefault="00157DC7" w:rsidP="00257168">
      <w:pPr>
        <w:spacing w:before="120" w:after="120" w:line="240" w:lineRule="exact"/>
        <w:rPr>
          <w:b/>
        </w:rPr>
      </w:pPr>
      <w:r>
        <w:rPr>
          <w:b/>
        </w:rPr>
        <w:t>Groupe de travail de la sécurité passive</w:t>
      </w:r>
    </w:p>
    <w:p w14:paraId="3F5A71AB" w14:textId="432748AE" w:rsidR="00157DC7" w:rsidRDefault="00157DC7" w:rsidP="00257168">
      <w:pPr>
        <w:spacing w:before="120" w:line="240" w:lineRule="exact"/>
        <w:rPr>
          <w:b/>
        </w:rPr>
      </w:pPr>
      <w:r>
        <w:rPr>
          <w:b/>
        </w:rPr>
        <w:t>Soixante-douzième session</w:t>
      </w:r>
    </w:p>
    <w:p w14:paraId="0BC78970" w14:textId="1F9A07AE" w:rsidR="00157DC7" w:rsidRDefault="00157DC7" w:rsidP="00257168">
      <w:pPr>
        <w:spacing w:line="240" w:lineRule="exact"/>
      </w:pPr>
      <w:r>
        <w:t>Genève, 5-9 décembre 2022</w:t>
      </w:r>
    </w:p>
    <w:p w14:paraId="00F038C7" w14:textId="4DCC9B7F" w:rsidR="00157DC7" w:rsidRDefault="00157DC7" w:rsidP="00257168">
      <w:pPr>
        <w:spacing w:line="240" w:lineRule="exact"/>
      </w:pPr>
      <w:r>
        <w:t>Point 3 de l’ordre du jour provisoire</w:t>
      </w:r>
    </w:p>
    <w:p w14:paraId="7A3A64A6" w14:textId="1E940EEF" w:rsidR="00157DC7" w:rsidRPr="00157DC7" w:rsidRDefault="00157DC7" w:rsidP="00157DC7">
      <w:pPr>
        <w:rPr>
          <w:b/>
          <w:bCs/>
          <w:sz w:val="24"/>
          <w:szCs w:val="24"/>
        </w:rPr>
      </w:pPr>
      <w:r w:rsidRPr="00157DC7">
        <w:rPr>
          <w:b/>
          <w:bCs/>
          <w:lang w:val="fr-FR"/>
        </w:rPr>
        <w:t>Règlement technique mondial ONU n</w:t>
      </w:r>
      <w:r w:rsidRPr="00157DC7">
        <w:rPr>
          <w:b/>
          <w:bCs/>
          <w:vertAlign w:val="superscript"/>
          <w:lang w:val="fr-FR"/>
        </w:rPr>
        <w:t>o</w:t>
      </w:r>
      <w:r w:rsidRPr="00157DC7">
        <w:rPr>
          <w:b/>
          <w:bCs/>
          <w:lang w:val="fr-FR"/>
        </w:rPr>
        <w:t> </w:t>
      </w:r>
      <w:r w:rsidRPr="00157DC7">
        <w:rPr>
          <w:b/>
          <w:bCs/>
          <w:lang w:val="fr-FR"/>
        </w:rPr>
        <w:t xml:space="preserve">13 </w:t>
      </w:r>
      <w:r>
        <w:rPr>
          <w:b/>
          <w:bCs/>
          <w:lang w:val="fr-FR"/>
        </w:rPr>
        <w:br/>
      </w:r>
      <w:r w:rsidRPr="00157DC7">
        <w:rPr>
          <w:b/>
          <w:bCs/>
          <w:lang w:val="fr-FR"/>
        </w:rPr>
        <w:t>(Véhicules à hydrogène et à pile à combustible)</w:t>
      </w:r>
    </w:p>
    <w:p w14:paraId="2D3438B5" w14:textId="0A27D50A" w:rsidR="00157DC7" w:rsidRPr="00F83179" w:rsidRDefault="00157DC7" w:rsidP="00157DC7">
      <w:pPr>
        <w:pStyle w:val="HChG"/>
        <w:rPr>
          <w:sz w:val="22"/>
          <w:szCs w:val="22"/>
          <w:lang w:val="fr-FR"/>
        </w:rPr>
      </w:pPr>
      <w:r w:rsidRPr="00F83179">
        <w:rPr>
          <w:sz w:val="24"/>
          <w:szCs w:val="24"/>
          <w:lang w:val="fr-FR"/>
        </w:rPr>
        <w:tab/>
      </w:r>
      <w:r w:rsidRPr="00363D19">
        <w:rPr>
          <w:lang w:val="fr-FR"/>
        </w:rPr>
        <w:tab/>
      </w:r>
      <w:r w:rsidRPr="00363D19">
        <w:rPr>
          <w:lang w:val="fr-FR"/>
        </w:rPr>
        <w:tab/>
      </w:r>
      <w:r w:rsidRPr="00F83179">
        <w:rPr>
          <w:lang w:val="fr-FR"/>
        </w:rPr>
        <w:t>Projet de rapport final sur l</w:t>
      </w:r>
      <w:r>
        <w:rPr>
          <w:lang w:val="fr-FR"/>
        </w:rPr>
        <w:t>’</w:t>
      </w:r>
      <w:r w:rsidRPr="00F83179">
        <w:rPr>
          <w:lang w:val="fr-FR"/>
        </w:rPr>
        <w:t>élaboration de l</w:t>
      </w:r>
      <w:r>
        <w:rPr>
          <w:lang w:val="fr-FR"/>
        </w:rPr>
        <w:t>’</w:t>
      </w:r>
      <w:r w:rsidRPr="00F83179">
        <w:rPr>
          <w:lang w:val="fr-FR"/>
        </w:rPr>
        <w:t>amendemen</w:t>
      </w:r>
      <w:r w:rsidRPr="00363D19">
        <w:rPr>
          <w:lang w:val="fr-FR"/>
        </w:rPr>
        <w:t>t</w:t>
      </w:r>
      <w:r>
        <w:rPr>
          <w:lang w:val="fr-FR"/>
        </w:rPr>
        <w:t> </w:t>
      </w:r>
      <w:r w:rsidRPr="00363D19">
        <w:rPr>
          <w:lang w:val="fr-FR"/>
        </w:rPr>
        <w:t>1 au Règlement technique mondial ONU n</w:t>
      </w:r>
      <w:r w:rsidRPr="00363D19">
        <w:rPr>
          <w:vertAlign w:val="superscript"/>
          <w:lang w:val="fr-FR"/>
        </w:rPr>
        <w:t>o</w:t>
      </w:r>
      <w:r>
        <w:rPr>
          <w:lang w:val="fr-FR"/>
        </w:rPr>
        <w:t> </w:t>
      </w:r>
      <w:r w:rsidRPr="00363D19">
        <w:rPr>
          <w:lang w:val="fr-FR"/>
        </w:rPr>
        <w:t>13, phase</w:t>
      </w:r>
      <w:r>
        <w:rPr>
          <w:lang w:val="fr-FR"/>
        </w:rPr>
        <w:t> </w:t>
      </w:r>
      <w:r w:rsidRPr="00363D19">
        <w:rPr>
          <w:lang w:val="fr-FR"/>
        </w:rPr>
        <w:t>2 (véhicules à pile à combustible à hydrogène)</w:t>
      </w:r>
    </w:p>
    <w:p w14:paraId="477040A9" w14:textId="06D069D1" w:rsidR="00157DC7" w:rsidRPr="00F83179" w:rsidRDefault="00157DC7" w:rsidP="00157DC7">
      <w:pPr>
        <w:pStyle w:val="H1G"/>
      </w:pPr>
      <w:r w:rsidRPr="00F83179">
        <w:rPr>
          <w:lang w:val="fr-FR"/>
        </w:rPr>
        <w:tab/>
      </w:r>
      <w:r w:rsidRPr="00F83179">
        <w:rPr>
          <w:lang w:val="fr-FR"/>
        </w:rPr>
        <w:tab/>
        <w:t>Communication du groupe de travail informel des véhicules à pile à</w:t>
      </w:r>
      <w:r>
        <w:rPr>
          <w:lang w:val="fr-FR"/>
        </w:rPr>
        <w:t> </w:t>
      </w:r>
      <w:r w:rsidRPr="00F83179">
        <w:rPr>
          <w:lang w:val="fr-FR"/>
        </w:rPr>
        <w:t>combustible à hydrogène chargé de la phase</w:t>
      </w:r>
      <w:r>
        <w:rPr>
          <w:lang w:val="fr-FR"/>
        </w:rPr>
        <w:t> </w:t>
      </w:r>
      <w:r w:rsidRPr="00F83179">
        <w:rPr>
          <w:lang w:val="fr-FR"/>
        </w:rPr>
        <w:t>2 du Règlement technique mondial ONU n</w:t>
      </w:r>
      <w:r w:rsidRPr="00F83179">
        <w:rPr>
          <w:vertAlign w:val="superscript"/>
          <w:lang w:val="fr-FR"/>
        </w:rPr>
        <w:t>o</w:t>
      </w:r>
      <w:r>
        <w:rPr>
          <w:lang w:val="fr-FR"/>
        </w:rPr>
        <w:t> </w:t>
      </w:r>
      <w:r w:rsidRPr="00F83179">
        <w:rPr>
          <w:lang w:val="fr-FR"/>
        </w:rPr>
        <w:t>13 (véhicules à pile à combustible à</w:t>
      </w:r>
      <w:r>
        <w:rPr>
          <w:lang w:val="fr-FR"/>
        </w:rPr>
        <w:t> </w:t>
      </w:r>
      <w:r w:rsidRPr="00F83179">
        <w:rPr>
          <w:lang w:val="fr-FR"/>
        </w:rPr>
        <w:t>hydrogène)</w:t>
      </w:r>
      <w:r w:rsidRPr="00157DC7">
        <w:rPr>
          <w:rStyle w:val="Appelnotedebasdep"/>
          <w:b w:val="0"/>
          <w:bCs/>
          <w:sz w:val="20"/>
          <w:vertAlign w:val="baseline"/>
        </w:rPr>
        <w:footnoteReference w:customMarkFollows="1" w:id="2"/>
        <w:t>*</w:t>
      </w:r>
    </w:p>
    <w:p w14:paraId="78A8EE3D" w14:textId="26641231" w:rsidR="00F9573C" w:rsidRDefault="00157DC7" w:rsidP="00157DC7">
      <w:pPr>
        <w:pStyle w:val="SingleTxtG"/>
        <w:ind w:firstLine="567"/>
        <w:rPr>
          <w:lang w:val="fr-FR"/>
        </w:rPr>
      </w:pPr>
      <w:r w:rsidRPr="00F83179">
        <w:rPr>
          <w:lang w:val="fr-FR"/>
        </w:rPr>
        <w:t>Le texte ci-après a été établi par les experts du groupe de travail informel des véhicules à pile à combustible à hydrogène chargé de la phase</w:t>
      </w:r>
      <w:r>
        <w:rPr>
          <w:lang w:val="fr-FR"/>
        </w:rPr>
        <w:t> </w:t>
      </w:r>
      <w:r w:rsidRPr="00F83179">
        <w:rPr>
          <w:lang w:val="fr-FR"/>
        </w:rPr>
        <w:t>2 du Règlement technique mondial ONU n</w:t>
      </w:r>
      <w:r w:rsidRPr="00F83179">
        <w:rPr>
          <w:vertAlign w:val="superscript"/>
          <w:lang w:val="fr-FR"/>
        </w:rPr>
        <w:t>o</w:t>
      </w:r>
      <w:r>
        <w:rPr>
          <w:lang w:val="fr-FR"/>
        </w:rPr>
        <w:t> </w:t>
      </w:r>
      <w:r w:rsidRPr="00F83179">
        <w:rPr>
          <w:lang w:val="fr-FR"/>
        </w:rPr>
        <w:t xml:space="preserve">13, conformément </w:t>
      </w:r>
      <w:r>
        <w:rPr>
          <w:lang w:val="fr-FR"/>
        </w:rPr>
        <w:t xml:space="preserve">au </w:t>
      </w:r>
      <w:r w:rsidRPr="00F83179">
        <w:rPr>
          <w:lang w:val="fr-FR"/>
        </w:rPr>
        <w:t>paragraphe</w:t>
      </w:r>
      <w:r>
        <w:rPr>
          <w:lang w:val="fr-FR"/>
        </w:rPr>
        <w:t> </w:t>
      </w:r>
      <w:r w:rsidRPr="00F83179">
        <w:rPr>
          <w:lang w:val="fr-FR"/>
        </w:rPr>
        <w:t xml:space="preserve">6.2.7 </w:t>
      </w:r>
      <w:r>
        <w:rPr>
          <w:lang w:val="fr-FR"/>
        </w:rPr>
        <w:t>de</w:t>
      </w:r>
      <w:r w:rsidRPr="0004725D">
        <w:rPr>
          <w:lang w:val="fr-FR"/>
        </w:rPr>
        <w:t xml:space="preserve"> l</w:t>
      </w:r>
      <w:r>
        <w:rPr>
          <w:lang w:val="fr-FR"/>
        </w:rPr>
        <w:t>’</w:t>
      </w:r>
      <w:r w:rsidRPr="0004725D">
        <w:rPr>
          <w:lang w:val="fr-FR"/>
        </w:rPr>
        <w:t>article</w:t>
      </w:r>
      <w:r>
        <w:rPr>
          <w:lang w:val="fr-FR"/>
        </w:rPr>
        <w:t> </w:t>
      </w:r>
      <w:r w:rsidRPr="0004725D">
        <w:rPr>
          <w:lang w:val="fr-FR"/>
        </w:rPr>
        <w:t xml:space="preserve">6 </w:t>
      </w:r>
      <w:r w:rsidRPr="00F83179">
        <w:rPr>
          <w:lang w:val="fr-FR"/>
        </w:rPr>
        <w:t>de l</w:t>
      </w:r>
      <w:r>
        <w:rPr>
          <w:lang w:val="fr-FR"/>
        </w:rPr>
        <w:t>’</w:t>
      </w:r>
      <w:r w:rsidRPr="00F83179">
        <w:rPr>
          <w:lang w:val="fr-FR"/>
        </w:rPr>
        <w:t>Accord.</w:t>
      </w:r>
    </w:p>
    <w:p w14:paraId="681AA10A" w14:textId="17111D75" w:rsidR="00157DC7" w:rsidRDefault="00157DC7" w:rsidP="00157DC7">
      <w:pPr>
        <w:pStyle w:val="SingleTxtG"/>
        <w:ind w:firstLine="567"/>
        <w:rPr>
          <w:lang w:val="fr-FR"/>
        </w:rPr>
      </w:pPr>
      <w:r>
        <w:rPr>
          <w:lang w:val="fr-FR"/>
        </w:rPr>
        <w:br w:type="page"/>
      </w:r>
    </w:p>
    <w:p w14:paraId="17018BBF" w14:textId="77777777" w:rsidR="00157DC7" w:rsidRPr="00F83179" w:rsidRDefault="00157DC7" w:rsidP="00157DC7">
      <w:pPr>
        <w:pStyle w:val="HChG"/>
        <w:rPr>
          <w:snapToGrid w:val="0"/>
        </w:rPr>
      </w:pPr>
      <w:r w:rsidRPr="00F83179">
        <w:rPr>
          <w:lang w:val="fr-FR"/>
        </w:rPr>
        <w:lastRenderedPageBreak/>
        <w:tab/>
        <w:t>I.</w:t>
      </w:r>
      <w:r w:rsidRPr="00F83179">
        <w:rPr>
          <w:lang w:val="fr-FR"/>
        </w:rPr>
        <w:tab/>
        <w:t>Proposition</w:t>
      </w:r>
    </w:p>
    <w:p w14:paraId="315ADF93" w14:textId="758D4335" w:rsidR="00157DC7" w:rsidRPr="00F83179" w:rsidRDefault="00157DC7" w:rsidP="00157DC7">
      <w:pPr>
        <w:pStyle w:val="HChG"/>
      </w:pPr>
      <w:r w:rsidRPr="00157DC7">
        <w:rPr>
          <w:spacing w:val="4"/>
          <w:sz w:val="20"/>
          <w:lang w:val="fr-FR"/>
        </w:rPr>
        <w:tab/>
      </w:r>
      <w:r w:rsidRPr="00157DC7">
        <w:rPr>
          <w:spacing w:val="4"/>
          <w:sz w:val="20"/>
          <w:lang w:val="fr-FR"/>
        </w:rPr>
        <w:tab/>
      </w:r>
      <w:r w:rsidRPr="00157DC7">
        <w:rPr>
          <w:spacing w:val="4"/>
          <w:lang w:val="fr-FR"/>
        </w:rPr>
        <w:t>Rapport final sur l’élaboration de l’amendement</w:t>
      </w:r>
      <w:r w:rsidRPr="00157DC7">
        <w:rPr>
          <w:spacing w:val="4"/>
          <w:lang w:val="fr-FR"/>
        </w:rPr>
        <w:t> </w:t>
      </w:r>
      <w:r w:rsidRPr="00157DC7">
        <w:rPr>
          <w:spacing w:val="4"/>
          <w:lang w:val="fr-FR"/>
        </w:rPr>
        <w:t>1</w:t>
      </w:r>
      <w:r w:rsidRPr="00F83179">
        <w:rPr>
          <w:lang w:val="fr-FR"/>
        </w:rPr>
        <w:t xml:space="preserve"> </w:t>
      </w:r>
      <w:r w:rsidRPr="00157DC7">
        <w:rPr>
          <w:spacing w:val="-3"/>
          <w:lang w:val="fr-FR"/>
        </w:rPr>
        <w:t>au</w:t>
      </w:r>
      <w:r w:rsidRPr="00157DC7">
        <w:rPr>
          <w:spacing w:val="-3"/>
          <w:lang w:val="fr-FR"/>
        </w:rPr>
        <w:t> </w:t>
      </w:r>
      <w:r w:rsidRPr="00157DC7">
        <w:rPr>
          <w:spacing w:val="-3"/>
          <w:lang w:val="fr-FR"/>
        </w:rPr>
        <w:t>Règlement technique mondial ONU n°</w:t>
      </w:r>
      <w:r w:rsidRPr="00157DC7">
        <w:rPr>
          <w:spacing w:val="-3"/>
          <w:lang w:val="fr-FR"/>
        </w:rPr>
        <w:t> </w:t>
      </w:r>
      <w:r w:rsidRPr="00157DC7">
        <w:rPr>
          <w:spacing w:val="-3"/>
          <w:lang w:val="fr-FR"/>
        </w:rPr>
        <w:t>13, phase</w:t>
      </w:r>
      <w:r w:rsidRPr="00157DC7">
        <w:rPr>
          <w:spacing w:val="-3"/>
          <w:lang w:val="fr-FR"/>
        </w:rPr>
        <w:t> </w:t>
      </w:r>
      <w:r w:rsidRPr="00157DC7">
        <w:rPr>
          <w:spacing w:val="-3"/>
          <w:lang w:val="fr-FR"/>
        </w:rPr>
        <w:t>2</w:t>
      </w:r>
      <w:r w:rsidRPr="00F83179">
        <w:rPr>
          <w:lang w:val="fr-FR"/>
        </w:rPr>
        <w:t xml:space="preserve"> (véhicules à pile à combustible à hydrogène)</w:t>
      </w:r>
    </w:p>
    <w:p w14:paraId="063FE54B" w14:textId="6F74E68F" w:rsidR="00157DC7" w:rsidRPr="00F83179" w:rsidRDefault="00157DC7" w:rsidP="00157DC7">
      <w:pPr>
        <w:pStyle w:val="H1G"/>
      </w:pPr>
      <w:r w:rsidRPr="00F83179">
        <w:rPr>
          <w:lang w:val="fr-FR"/>
        </w:rPr>
        <w:tab/>
        <w:t>I.</w:t>
      </w:r>
      <w:r w:rsidRPr="00F83179">
        <w:rPr>
          <w:lang w:val="fr-FR"/>
        </w:rPr>
        <w:tab/>
        <w:t>Introduction</w:t>
      </w:r>
    </w:p>
    <w:p w14:paraId="5C4C2E62" w14:textId="3162CE81" w:rsidR="00157DC7" w:rsidRPr="00F83179" w:rsidRDefault="00157DC7" w:rsidP="00157DC7">
      <w:pPr>
        <w:pStyle w:val="SingleTxtG"/>
        <w:rPr>
          <w:spacing w:val="-2"/>
        </w:rPr>
      </w:pPr>
      <w:r w:rsidRPr="00157DC7">
        <w:rPr>
          <w:lang w:val="fr-FR"/>
        </w:rPr>
        <w:t>1.</w:t>
      </w:r>
      <w:r w:rsidRPr="00157DC7">
        <w:rPr>
          <w:lang w:val="fr-FR"/>
        </w:rPr>
        <w:tab/>
        <w:t>À la 171</w:t>
      </w:r>
      <w:r w:rsidRPr="00157DC7">
        <w:rPr>
          <w:vertAlign w:val="superscript"/>
          <w:lang w:val="fr-FR"/>
        </w:rPr>
        <w:t>e</w:t>
      </w:r>
      <w:r w:rsidRPr="00157DC7">
        <w:rPr>
          <w:lang w:val="fr-FR"/>
        </w:rPr>
        <w:t> </w:t>
      </w:r>
      <w:r w:rsidRPr="00157DC7">
        <w:rPr>
          <w:lang w:val="fr-FR"/>
        </w:rPr>
        <w:t>session du WP.29, en mars 2017, le Comité exécutif de l’Accord mondial de 1998 (AC.3) a adopté la proposition visant à autoriser l’élaboration de la phase</w:t>
      </w:r>
      <w:r w:rsidRPr="00157DC7">
        <w:rPr>
          <w:lang w:val="fr-FR"/>
        </w:rPr>
        <w:t> </w:t>
      </w:r>
      <w:r w:rsidRPr="00157DC7">
        <w:rPr>
          <w:lang w:val="fr-FR"/>
        </w:rPr>
        <w:t>2 du Règlement technique mondial ONU (RTM ONU) n</w:t>
      </w:r>
      <w:r w:rsidRPr="00157DC7">
        <w:rPr>
          <w:vertAlign w:val="superscript"/>
          <w:lang w:val="fr-FR"/>
        </w:rPr>
        <w:t>o</w:t>
      </w:r>
      <w:r w:rsidRPr="00157DC7">
        <w:rPr>
          <w:lang w:val="fr-FR"/>
        </w:rPr>
        <w:t> </w:t>
      </w:r>
      <w:r w:rsidRPr="00157DC7">
        <w:rPr>
          <w:lang w:val="fr-FR"/>
        </w:rPr>
        <w:t>13 (ECE/TRANS/WP.29/2017/56),</w:t>
      </w:r>
      <w:r w:rsidRPr="00F83179">
        <w:rPr>
          <w:lang w:val="fr-FR"/>
        </w:rPr>
        <w:t xml:space="preserve"> soumise par les représentants du Japon, de la République de Corée et de l</w:t>
      </w:r>
      <w:r>
        <w:rPr>
          <w:lang w:val="fr-FR"/>
        </w:rPr>
        <w:t>’</w:t>
      </w:r>
      <w:r w:rsidRPr="00F83179">
        <w:rPr>
          <w:lang w:val="fr-FR"/>
        </w:rPr>
        <w:t>Union européenne.</w:t>
      </w:r>
    </w:p>
    <w:p w14:paraId="719C5205" w14:textId="588A22EB" w:rsidR="00157DC7" w:rsidRPr="00157DC7" w:rsidRDefault="00157DC7" w:rsidP="00157DC7">
      <w:pPr>
        <w:pStyle w:val="SingleTxtG"/>
        <w:rPr>
          <w:lang w:val="fr-FR"/>
        </w:rPr>
      </w:pPr>
      <w:r w:rsidRPr="00F83179">
        <w:rPr>
          <w:lang w:val="fr-FR"/>
        </w:rPr>
        <w:t>2.</w:t>
      </w:r>
      <w:r w:rsidRPr="00F83179">
        <w:rPr>
          <w:lang w:val="fr-FR"/>
        </w:rPr>
        <w:tab/>
      </w:r>
      <w:r>
        <w:rPr>
          <w:lang w:val="fr-FR"/>
        </w:rPr>
        <w:t>À</w:t>
      </w:r>
      <w:r w:rsidRPr="00F83179">
        <w:rPr>
          <w:lang w:val="fr-FR"/>
        </w:rPr>
        <w:t xml:space="preserve"> la 175</w:t>
      </w:r>
      <w:r w:rsidRPr="00F83179">
        <w:rPr>
          <w:vertAlign w:val="superscript"/>
          <w:lang w:val="fr-FR"/>
        </w:rPr>
        <w:t>e</w:t>
      </w:r>
      <w:r>
        <w:rPr>
          <w:lang w:val="fr-FR"/>
        </w:rPr>
        <w:t> </w:t>
      </w:r>
      <w:r w:rsidRPr="00157DC7">
        <w:rPr>
          <w:lang w:val="fr-FR"/>
        </w:rPr>
        <w:t>session du WP.29, en juin 2018, le mandat du groupe de travail informel du RTM ONU n</w:t>
      </w:r>
      <w:r w:rsidRPr="00157DC7">
        <w:rPr>
          <w:vertAlign w:val="superscript"/>
          <w:lang w:val="fr-FR"/>
        </w:rPr>
        <w:t>o</w:t>
      </w:r>
      <w:r w:rsidRPr="00157DC7">
        <w:rPr>
          <w:lang w:val="fr-FR"/>
        </w:rPr>
        <w:t> </w:t>
      </w:r>
      <w:r w:rsidRPr="00157DC7">
        <w:rPr>
          <w:lang w:val="fr-FR"/>
        </w:rPr>
        <w:t xml:space="preserve">13 (véhicules à pile à combustible à hydrogène) </w:t>
      </w:r>
      <w:r w:rsidRPr="00157DC7">
        <w:rPr>
          <w:lang w:val="fr-FR"/>
        </w:rPr>
        <w:t>–</w:t>
      </w:r>
      <w:r w:rsidRPr="00157DC7">
        <w:rPr>
          <w:lang w:val="fr-FR"/>
        </w:rPr>
        <w:t xml:space="preserve"> phase</w:t>
      </w:r>
      <w:r w:rsidRPr="00157DC7">
        <w:rPr>
          <w:lang w:val="fr-FR"/>
        </w:rPr>
        <w:t> </w:t>
      </w:r>
      <w:r w:rsidRPr="00157DC7">
        <w:rPr>
          <w:lang w:val="fr-FR"/>
        </w:rPr>
        <w:t>2 (ECE/TRANS/WP.29/2018/75) a été approuvé par l’AC.3.</w:t>
      </w:r>
    </w:p>
    <w:p w14:paraId="150383A7" w14:textId="205347C5" w:rsidR="00157DC7" w:rsidRPr="00F83179" w:rsidRDefault="00157DC7" w:rsidP="00157DC7">
      <w:pPr>
        <w:pStyle w:val="SingleTxtG"/>
        <w:rPr>
          <w:spacing w:val="-2"/>
        </w:rPr>
      </w:pPr>
      <w:r w:rsidRPr="00157DC7">
        <w:rPr>
          <w:lang w:val="fr-FR"/>
        </w:rPr>
        <w:t>3.</w:t>
      </w:r>
      <w:r w:rsidRPr="00157DC7">
        <w:rPr>
          <w:lang w:val="fr-FR"/>
        </w:rPr>
        <w:tab/>
        <w:t>À la 182</w:t>
      </w:r>
      <w:r w:rsidRPr="00157DC7">
        <w:rPr>
          <w:vertAlign w:val="superscript"/>
          <w:lang w:val="fr-FR"/>
        </w:rPr>
        <w:t>e</w:t>
      </w:r>
      <w:r w:rsidRPr="00157DC7">
        <w:rPr>
          <w:lang w:val="fr-FR"/>
        </w:rPr>
        <w:t> </w:t>
      </w:r>
      <w:r w:rsidRPr="00157DC7">
        <w:rPr>
          <w:lang w:val="fr-FR"/>
        </w:rPr>
        <w:t>session du WP.29, en novembre 2020, et à la 186</w:t>
      </w:r>
      <w:r w:rsidRPr="00157DC7">
        <w:rPr>
          <w:vertAlign w:val="superscript"/>
          <w:lang w:val="fr-FR"/>
        </w:rPr>
        <w:t>e</w:t>
      </w:r>
      <w:r w:rsidRPr="00157DC7">
        <w:rPr>
          <w:lang w:val="fr-FR"/>
        </w:rPr>
        <w:t> </w:t>
      </w:r>
      <w:r w:rsidRPr="00157DC7">
        <w:rPr>
          <w:lang w:val="fr-FR"/>
        </w:rPr>
        <w:t>session du WP.29, en mars 2022, l’AC.3 a approuvé la prolongation</w:t>
      </w:r>
      <w:r w:rsidRPr="00F83179">
        <w:rPr>
          <w:lang w:val="fr-FR"/>
        </w:rPr>
        <w:t xml:space="preserve"> d</w:t>
      </w:r>
      <w:r>
        <w:rPr>
          <w:lang w:val="fr-FR"/>
        </w:rPr>
        <w:t>u</w:t>
      </w:r>
      <w:r w:rsidRPr="00F83179">
        <w:rPr>
          <w:lang w:val="fr-FR"/>
        </w:rPr>
        <w:t xml:space="preserve"> mandat </w:t>
      </w:r>
      <w:r w:rsidRPr="00DA069C">
        <w:rPr>
          <w:lang w:val="fr-FR"/>
        </w:rPr>
        <w:t xml:space="preserve">pour une durée de </w:t>
      </w:r>
      <w:r>
        <w:rPr>
          <w:lang w:val="fr-FR"/>
        </w:rPr>
        <w:t xml:space="preserve">dix-huit </w:t>
      </w:r>
      <w:r w:rsidRPr="00DA069C">
        <w:rPr>
          <w:lang w:val="fr-FR"/>
        </w:rPr>
        <w:t>mois</w:t>
      </w:r>
      <w:r>
        <w:rPr>
          <w:lang w:val="fr-FR"/>
        </w:rPr>
        <w:t>,</w:t>
      </w:r>
      <w:r w:rsidRPr="00DA069C">
        <w:rPr>
          <w:lang w:val="fr-FR"/>
        </w:rPr>
        <w:t xml:space="preserve"> puis de six mois</w:t>
      </w:r>
      <w:r>
        <w:rPr>
          <w:lang w:val="fr-FR"/>
        </w:rPr>
        <w:t xml:space="preserve"> supplémentaires</w:t>
      </w:r>
      <w:r w:rsidRPr="00DA069C">
        <w:rPr>
          <w:lang w:val="fr-FR"/>
        </w:rPr>
        <w:t xml:space="preserve">, soit </w:t>
      </w:r>
      <w:r w:rsidRPr="00F83179">
        <w:rPr>
          <w:lang w:val="fr-FR"/>
        </w:rPr>
        <w:t>jusqu</w:t>
      </w:r>
      <w:r>
        <w:rPr>
          <w:lang w:val="fr-FR"/>
        </w:rPr>
        <w:t>’</w:t>
      </w:r>
      <w:r w:rsidRPr="00F83179">
        <w:rPr>
          <w:lang w:val="fr-FR"/>
        </w:rPr>
        <w:t>en décembre 2022.</w:t>
      </w:r>
    </w:p>
    <w:p w14:paraId="42DE5EA2" w14:textId="77777777" w:rsidR="00157DC7" w:rsidRPr="00F83179" w:rsidRDefault="00157DC7" w:rsidP="00157DC7">
      <w:pPr>
        <w:pStyle w:val="H1G"/>
      </w:pPr>
      <w:r w:rsidRPr="00F83179">
        <w:rPr>
          <w:lang w:val="fr-FR"/>
        </w:rPr>
        <w:tab/>
        <w:t>II.</w:t>
      </w:r>
      <w:r w:rsidRPr="00F83179">
        <w:rPr>
          <w:lang w:val="fr-FR"/>
        </w:rPr>
        <w:tab/>
        <w:t>Objectifs du groupe de travail informel</w:t>
      </w:r>
    </w:p>
    <w:p w14:paraId="67E132D5" w14:textId="1C00BC89" w:rsidR="00157DC7" w:rsidRPr="00F83179" w:rsidRDefault="00157DC7" w:rsidP="00157DC7">
      <w:pPr>
        <w:pStyle w:val="SingleTxtG"/>
        <w:rPr>
          <w:spacing w:val="-4"/>
        </w:rPr>
      </w:pPr>
      <w:r w:rsidRPr="00F83179">
        <w:rPr>
          <w:lang w:val="fr-FR"/>
        </w:rPr>
        <w:t>4.</w:t>
      </w:r>
      <w:r w:rsidRPr="00F83179">
        <w:rPr>
          <w:lang w:val="fr-FR"/>
        </w:rPr>
        <w:tab/>
        <w:t>Les principaux objectifs du groupe de travail informel étaient les suivants</w:t>
      </w:r>
      <w:r>
        <w:rPr>
          <w:lang w:val="fr-FR"/>
        </w:rPr>
        <w:t> </w:t>
      </w:r>
      <w:r w:rsidRPr="00F83179">
        <w:rPr>
          <w:lang w:val="fr-FR"/>
        </w:rPr>
        <w:t>: a)</w:t>
      </w:r>
      <w:r>
        <w:rPr>
          <w:lang w:val="fr-FR"/>
        </w:rPr>
        <w:t> </w:t>
      </w:r>
      <w:r w:rsidRPr="00F83179">
        <w:rPr>
          <w:lang w:val="fr-FR"/>
        </w:rPr>
        <w:t xml:space="preserve">effectuer les travaux relatifs aux questions </w:t>
      </w:r>
      <w:r>
        <w:rPr>
          <w:lang w:val="fr-FR"/>
        </w:rPr>
        <w:t>en suspens</w:t>
      </w:r>
      <w:r w:rsidRPr="00F83179">
        <w:rPr>
          <w:lang w:val="fr-FR"/>
        </w:rPr>
        <w:t xml:space="preserve"> décrites dans la clause</w:t>
      </w:r>
      <w:r>
        <w:rPr>
          <w:lang w:val="fr-FR"/>
        </w:rPr>
        <w:t> </w:t>
      </w:r>
      <w:r w:rsidRPr="00F83179">
        <w:rPr>
          <w:lang w:val="fr-FR"/>
        </w:rPr>
        <w:t>I du RTM ONU n</w:t>
      </w:r>
      <w:r w:rsidRPr="00157DC7">
        <w:rPr>
          <w:vertAlign w:val="superscript"/>
          <w:lang w:val="fr-FR"/>
        </w:rPr>
        <w:t>o</w:t>
      </w:r>
      <w:r>
        <w:rPr>
          <w:lang w:val="fr-FR"/>
        </w:rPr>
        <w:t> </w:t>
      </w:r>
      <w:r w:rsidRPr="00F83179">
        <w:rPr>
          <w:lang w:val="fr-FR"/>
        </w:rPr>
        <w:t>13, partie</w:t>
      </w:r>
      <w:r>
        <w:rPr>
          <w:lang w:val="fr-FR"/>
        </w:rPr>
        <w:t> </w:t>
      </w:r>
      <w:r w:rsidRPr="00F83179">
        <w:rPr>
          <w:lang w:val="fr-FR"/>
        </w:rPr>
        <w:t>I</w:t>
      </w:r>
      <w:r>
        <w:rPr>
          <w:lang w:val="fr-FR"/>
        </w:rPr>
        <w:t> ;</w:t>
      </w:r>
      <w:r w:rsidRPr="00F83179">
        <w:rPr>
          <w:lang w:val="fr-FR"/>
        </w:rPr>
        <w:t xml:space="preserve"> b)</w:t>
      </w:r>
      <w:r>
        <w:rPr>
          <w:lang w:val="fr-FR"/>
        </w:rPr>
        <w:t> </w:t>
      </w:r>
      <w:r>
        <w:rPr>
          <w:lang w:val="fr-FR"/>
        </w:rPr>
        <w:t>prendre en compte</w:t>
      </w:r>
      <w:r w:rsidRPr="00F83179">
        <w:rPr>
          <w:lang w:val="fr-FR"/>
        </w:rPr>
        <w:t xml:space="preserve"> l</w:t>
      </w:r>
      <w:r>
        <w:rPr>
          <w:lang w:val="fr-FR"/>
        </w:rPr>
        <w:t>’</w:t>
      </w:r>
      <w:r w:rsidRPr="00F83179">
        <w:rPr>
          <w:lang w:val="fr-FR"/>
        </w:rPr>
        <w:t xml:space="preserve">utilisation </w:t>
      </w:r>
      <w:r>
        <w:rPr>
          <w:lang w:val="fr-FR"/>
        </w:rPr>
        <w:t>en conditions réelles</w:t>
      </w:r>
      <w:r w:rsidRPr="00F83179">
        <w:rPr>
          <w:lang w:val="fr-FR"/>
        </w:rPr>
        <w:t xml:space="preserve"> et les évaluations techniques réalisées après l</w:t>
      </w:r>
      <w:r>
        <w:rPr>
          <w:lang w:val="fr-FR"/>
        </w:rPr>
        <w:t>’</w:t>
      </w:r>
      <w:r w:rsidRPr="00F83179">
        <w:rPr>
          <w:lang w:val="fr-FR"/>
        </w:rPr>
        <w:t>élaboration du RTM ONU n</w:t>
      </w:r>
      <w:r w:rsidRPr="00157DC7">
        <w:rPr>
          <w:vertAlign w:val="superscript"/>
          <w:lang w:val="fr-FR"/>
        </w:rPr>
        <w:t>o</w:t>
      </w:r>
      <w:r>
        <w:rPr>
          <w:lang w:val="fr-FR"/>
        </w:rPr>
        <w:t> </w:t>
      </w:r>
      <w:r w:rsidRPr="00F83179">
        <w:rPr>
          <w:lang w:val="fr-FR"/>
        </w:rPr>
        <w:t>13, phase</w:t>
      </w:r>
      <w:r>
        <w:rPr>
          <w:lang w:val="fr-FR"/>
        </w:rPr>
        <w:t> </w:t>
      </w:r>
      <w:r w:rsidRPr="00F83179">
        <w:rPr>
          <w:lang w:val="fr-FR"/>
        </w:rPr>
        <w:t>1</w:t>
      </w:r>
      <w:r>
        <w:rPr>
          <w:lang w:val="fr-FR"/>
        </w:rPr>
        <w:t> ;</w:t>
      </w:r>
      <w:r w:rsidRPr="00F83179">
        <w:rPr>
          <w:lang w:val="fr-FR"/>
        </w:rPr>
        <w:t xml:space="preserve"> c)</w:t>
      </w:r>
      <w:r>
        <w:rPr>
          <w:lang w:val="fr-FR"/>
        </w:rPr>
        <w:t> </w:t>
      </w:r>
      <w:r w:rsidRPr="00F83179">
        <w:rPr>
          <w:lang w:val="fr-FR"/>
        </w:rPr>
        <w:t>adapter les prescriptions aux nouvelles technologies.</w:t>
      </w:r>
    </w:p>
    <w:p w14:paraId="4568083E" w14:textId="77777777" w:rsidR="00157DC7" w:rsidRPr="00335137" w:rsidRDefault="00157DC7" w:rsidP="00335137">
      <w:pPr>
        <w:pStyle w:val="SingleTxtG"/>
      </w:pPr>
      <w:r w:rsidRPr="00335137">
        <w:t>5.</w:t>
      </w:r>
      <w:r w:rsidRPr="00335137">
        <w:tab/>
        <w:t>Il était prévu que lorsque l’expérience acquise ou le temps écoulé auraient permis un examen technique plus poussé, les prescriptions relatives au système de stockage d’hydrogène liquéfié présentées en tant que prescriptions facultatives dans le RTM pourraient être adoptées comme prescriptions avec les modifications appropriées, mais il y avait très peu d’informations disponibles sur ledit système pendant la période d’activité du groupe de travail informel. En conséquence, après une brève réflexion, celui-ci a décidé de conserver aux prescriptions relatives au système de stockage d’hydrogène liquéfié en leur état actuel leur caractère facultatif pour les Parties contractantes.</w:t>
      </w:r>
    </w:p>
    <w:p w14:paraId="43111DD2" w14:textId="77777777" w:rsidR="00157DC7" w:rsidRPr="00F83179" w:rsidRDefault="00157DC7" w:rsidP="00D53949">
      <w:pPr>
        <w:pStyle w:val="H1G"/>
      </w:pPr>
      <w:r w:rsidRPr="00F83179">
        <w:rPr>
          <w:lang w:val="fr-FR"/>
        </w:rPr>
        <w:tab/>
        <w:t>III.</w:t>
      </w:r>
      <w:r w:rsidRPr="00F83179">
        <w:rPr>
          <w:lang w:val="fr-FR"/>
        </w:rPr>
        <w:tab/>
        <w:t>Historique des activités du groupe de travail informel</w:t>
      </w:r>
    </w:p>
    <w:p w14:paraId="02B1DF54" w14:textId="48AFEA56" w:rsidR="00157DC7" w:rsidRPr="00F83179" w:rsidRDefault="00157DC7" w:rsidP="00157DC7">
      <w:pPr>
        <w:pStyle w:val="SingleTxtG"/>
      </w:pPr>
      <w:r w:rsidRPr="00F83179">
        <w:rPr>
          <w:lang w:val="fr-FR"/>
        </w:rPr>
        <w:t>6.</w:t>
      </w:r>
      <w:r w:rsidRPr="00F83179">
        <w:rPr>
          <w:lang w:val="fr-FR"/>
        </w:rPr>
        <w:tab/>
      </w:r>
      <w:r w:rsidRPr="00F83179">
        <w:rPr>
          <w:u w:val="single"/>
          <w:lang w:val="fr-FR"/>
        </w:rPr>
        <w:t>Première réunion du groupe de travail informel (17-19</w:t>
      </w:r>
      <w:r w:rsidR="00901C9E">
        <w:rPr>
          <w:u w:val="single"/>
          <w:lang w:val="fr-FR"/>
        </w:rPr>
        <w:t> </w:t>
      </w:r>
      <w:r w:rsidRPr="00F83179">
        <w:rPr>
          <w:u w:val="single"/>
          <w:lang w:val="fr-FR"/>
        </w:rPr>
        <w:t>octobre 2017</w:t>
      </w:r>
      <w:r>
        <w:rPr>
          <w:u w:val="single"/>
          <w:lang w:val="fr-FR"/>
        </w:rPr>
        <w:t>,</w:t>
      </w:r>
      <w:r w:rsidRPr="00F83179">
        <w:rPr>
          <w:u w:val="single"/>
          <w:lang w:val="fr-FR"/>
        </w:rPr>
        <w:t xml:space="preserve"> Bruxelles)</w:t>
      </w:r>
      <w:r w:rsidRPr="00F83179">
        <w:rPr>
          <w:lang w:val="fr-FR"/>
        </w:rPr>
        <w:t xml:space="preserve"> L</w:t>
      </w:r>
      <w:r>
        <w:rPr>
          <w:lang w:val="fr-FR"/>
        </w:rPr>
        <w:t>’</w:t>
      </w:r>
      <w:r w:rsidRPr="00F83179">
        <w:rPr>
          <w:lang w:val="fr-FR"/>
        </w:rPr>
        <w:t>organisation du groupe de travail informel a été confirmée</w:t>
      </w:r>
      <w:r w:rsidR="00901C9E">
        <w:rPr>
          <w:lang w:val="fr-FR"/>
        </w:rPr>
        <w:t> </w:t>
      </w:r>
      <w:r w:rsidRPr="00F83179">
        <w:rPr>
          <w:lang w:val="fr-FR"/>
        </w:rPr>
        <w:t>:</w:t>
      </w:r>
    </w:p>
    <w:p w14:paraId="7CD14B6A" w14:textId="199CDAE3" w:rsidR="00157DC7" w:rsidRPr="00F83179" w:rsidRDefault="00157DC7" w:rsidP="00901C9E">
      <w:pPr>
        <w:pStyle w:val="SingleTxtG"/>
        <w:ind w:left="1701"/>
      </w:pPr>
      <w:r w:rsidRPr="00F83179">
        <w:rPr>
          <w:lang w:val="fr-FR"/>
        </w:rPr>
        <w:t>Coprésidents</w:t>
      </w:r>
      <w:r w:rsidR="00901C9E">
        <w:rPr>
          <w:lang w:val="fr-FR"/>
        </w:rPr>
        <w:t> </w:t>
      </w:r>
      <w:r w:rsidRPr="00F83179">
        <w:rPr>
          <w:lang w:val="fr-FR"/>
        </w:rPr>
        <w:t>: N.</w:t>
      </w:r>
      <w:r w:rsidR="00901C9E">
        <w:rPr>
          <w:lang w:val="fr-FR"/>
        </w:rPr>
        <w:t> </w:t>
      </w:r>
      <w:r w:rsidRPr="00F83179">
        <w:rPr>
          <w:lang w:val="fr-FR"/>
        </w:rPr>
        <w:t>Nguyen (États-Unis d</w:t>
      </w:r>
      <w:r>
        <w:rPr>
          <w:lang w:val="fr-FR"/>
        </w:rPr>
        <w:t>’</w:t>
      </w:r>
      <w:r w:rsidRPr="00F83179">
        <w:rPr>
          <w:lang w:val="fr-FR"/>
        </w:rPr>
        <w:t>Amérique/Administration nationale de la sécurité routière (NHTSA)), M.</w:t>
      </w:r>
      <w:r w:rsidR="00901C9E">
        <w:rPr>
          <w:lang w:val="fr-FR"/>
        </w:rPr>
        <w:t> </w:t>
      </w:r>
      <w:r w:rsidRPr="00F83179">
        <w:rPr>
          <w:lang w:val="fr-FR"/>
        </w:rPr>
        <w:t>Takahashi (Japon/Ministère de l</w:t>
      </w:r>
      <w:r>
        <w:rPr>
          <w:lang w:val="fr-FR"/>
        </w:rPr>
        <w:t>’</w:t>
      </w:r>
      <w:r w:rsidRPr="00F83179">
        <w:rPr>
          <w:lang w:val="fr-FR"/>
        </w:rPr>
        <w:t>économie, du commerce et de l</w:t>
      </w:r>
      <w:r>
        <w:rPr>
          <w:lang w:val="fr-FR"/>
        </w:rPr>
        <w:t>’</w:t>
      </w:r>
      <w:r w:rsidRPr="00F83179">
        <w:rPr>
          <w:lang w:val="fr-FR"/>
        </w:rPr>
        <w:t>industrie (METI))</w:t>
      </w:r>
      <w:r w:rsidR="00901C9E">
        <w:rPr>
          <w:lang w:val="fr-FR"/>
        </w:rPr>
        <w:t> ;</w:t>
      </w:r>
    </w:p>
    <w:p w14:paraId="044720AB" w14:textId="25E8B357" w:rsidR="00157DC7" w:rsidRPr="00242844" w:rsidRDefault="00157DC7" w:rsidP="00901C9E">
      <w:pPr>
        <w:pStyle w:val="SingleTxtG"/>
        <w:ind w:left="1701"/>
        <w:rPr>
          <w:lang w:val="en-US"/>
        </w:rPr>
      </w:pPr>
      <w:r w:rsidRPr="00901C9E">
        <w:rPr>
          <w:lang w:val="en-US"/>
        </w:rPr>
        <w:t>Vices</w:t>
      </w:r>
      <w:r w:rsidRPr="00F83179">
        <w:rPr>
          <w:lang w:val="en-US"/>
        </w:rPr>
        <w:t>-Coprésidents</w:t>
      </w:r>
      <w:r w:rsidR="00901C9E">
        <w:rPr>
          <w:lang w:val="en-US"/>
        </w:rPr>
        <w:t> </w:t>
      </w:r>
      <w:r w:rsidRPr="00F83179">
        <w:rPr>
          <w:lang w:val="en-US"/>
        </w:rPr>
        <w:t>: Y.</w:t>
      </w:r>
      <w:r w:rsidR="00901C9E">
        <w:rPr>
          <w:lang w:val="en-US"/>
        </w:rPr>
        <w:t> </w:t>
      </w:r>
      <w:r w:rsidRPr="00F83179">
        <w:rPr>
          <w:lang w:val="en-US"/>
        </w:rPr>
        <w:t>He (CATARC (Chine/China Automotive Technology and Research Center)), S.</w:t>
      </w:r>
      <w:r w:rsidR="00901C9E">
        <w:rPr>
          <w:lang w:val="en-US"/>
        </w:rPr>
        <w:t> </w:t>
      </w:r>
      <w:r w:rsidRPr="00F83179">
        <w:rPr>
          <w:lang w:val="en-US"/>
        </w:rPr>
        <w:t>Hyeong-Woo (République de Corée/Korea Testing and Research Institute (KATRI))</w:t>
      </w:r>
      <w:r w:rsidR="00901C9E">
        <w:rPr>
          <w:lang w:val="en-US"/>
        </w:rPr>
        <w:t>;</w:t>
      </w:r>
    </w:p>
    <w:p w14:paraId="37BCED9A" w14:textId="20363D32" w:rsidR="00157DC7" w:rsidRDefault="00157DC7" w:rsidP="00901C9E">
      <w:pPr>
        <w:pStyle w:val="SingleTxtG"/>
        <w:ind w:left="1701"/>
        <w:rPr>
          <w:lang w:val="fr-FR"/>
        </w:rPr>
      </w:pPr>
      <w:r w:rsidRPr="00F83179">
        <w:rPr>
          <w:lang w:val="fr-FR"/>
        </w:rPr>
        <w:t>Secrétaire</w:t>
      </w:r>
      <w:r w:rsidR="00901C9E">
        <w:rPr>
          <w:lang w:val="fr-FR"/>
        </w:rPr>
        <w:t> </w:t>
      </w:r>
      <w:r w:rsidRPr="00F83179">
        <w:rPr>
          <w:lang w:val="fr-FR"/>
        </w:rPr>
        <w:t>: Y.</w:t>
      </w:r>
      <w:r w:rsidR="00901C9E">
        <w:rPr>
          <w:lang w:val="fr-FR"/>
        </w:rPr>
        <w:t> </w:t>
      </w:r>
      <w:r w:rsidRPr="00F83179">
        <w:rPr>
          <w:lang w:val="fr-FR"/>
        </w:rPr>
        <w:t>Fujimoto (Japon/Organisation internationale des constructeurs d</w:t>
      </w:r>
      <w:r>
        <w:rPr>
          <w:lang w:val="fr-FR"/>
        </w:rPr>
        <w:t>’</w:t>
      </w:r>
      <w:r w:rsidRPr="00F83179">
        <w:rPr>
          <w:lang w:val="fr-FR"/>
        </w:rPr>
        <w:t>automobiles (OICA))</w:t>
      </w:r>
      <w:r w:rsidR="00901C9E">
        <w:rPr>
          <w:lang w:val="fr-FR"/>
        </w:rPr>
        <w:t>.</w:t>
      </w:r>
    </w:p>
    <w:p w14:paraId="65F41099" w14:textId="2785A5B6" w:rsidR="00157DC7" w:rsidRPr="00F83179" w:rsidRDefault="00157DC7" w:rsidP="00157DC7">
      <w:pPr>
        <w:pStyle w:val="SingleTxtG"/>
      </w:pPr>
      <w:r>
        <w:rPr>
          <w:lang w:val="fr-FR"/>
        </w:rPr>
        <w:t>Un</w:t>
      </w:r>
      <w:r w:rsidRPr="00F83179">
        <w:rPr>
          <w:lang w:val="fr-FR"/>
        </w:rPr>
        <w:t xml:space="preserve"> projet de mandat a été élaboré. Les </w:t>
      </w:r>
      <w:r>
        <w:rPr>
          <w:lang w:val="fr-FR"/>
        </w:rPr>
        <w:t>P</w:t>
      </w:r>
      <w:r w:rsidRPr="00F83179">
        <w:rPr>
          <w:lang w:val="fr-FR"/>
        </w:rPr>
        <w:t>arties contractantes et les autres parties prenantes ont fait le point sur les activités de recherche et d</w:t>
      </w:r>
      <w:r>
        <w:rPr>
          <w:lang w:val="fr-FR"/>
        </w:rPr>
        <w:t>’</w:t>
      </w:r>
      <w:r w:rsidRPr="00F83179">
        <w:rPr>
          <w:lang w:val="fr-FR"/>
        </w:rPr>
        <w:t>élaboration de règles liées au présent RTM. Les problèmes techniques de la phase</w:t>
      </w:r>
      <w:r w:rsidR="00901C9E">
        <w:rPr>
          <w:lang w:val="fr-FR"/>
        </w:rPr>
        <w:t> </w:t>
      </w:r>
      <w:r w:rsidRPr="00F83179">
        <w:rPr>
          <w:lang w:val="fr-FR"/>
        </w:rPr>
        <w:t>1 du RTM ONU n</w:t>
      </w:r>
      <w:r w:rsidR="00901C9E">
        <w:rPr>
          <w:lang w:val="fr-FR"/>
        </w:rPr>
        <w:t>  </w:t>
      </w:r>
      <w:r w:rsidRPr="00F83179">
        <w:rPr>
          <w:lang w:val="fr-FR"/>
        </w:rPr>
        <w:t>13 ont été recensés.</w:t>
      </w:r>
    </w:p>
    <w:p w14:paraId="5F2DADC0" w14:textId="75BC0EA4" w:rsidR="00157DC7" w:rsidRPr="00901C9E" w:rsidRDefault="00157DC7" w:rsidP="00901C9E">
      <w:pPr>
        <w:pStyle w:val="SingleTxtG"/>
        <w:keepNext/>
        <w:keepLines/>
      </w:pPr>
      <w:r w:rsidRPr="00F83179">
        <w:rPr>
          <w:lang w:val="fr-FR"/>
        </w:rPr>
        <w:lastRenderedPageBreak/>
        <w:t>7.</w:t>
      </w:r>
      <w:r w:rsidRPr="00F83179">
        <w:rPr>
          <w:lang w:val="fr-FR"/>
        </w:rPr>
        <w:tab/>
      </w:r>
      <w:r w:rsidRPr="00F83179">
        <w:rPr>
          <w:u w:val="single"/>
          <w:lang w:val="fr-FR"/>
        </w:rPr>
        <w:t>Deuxième réunion du groupe de travail informel</w:t>
      </w:r>
      <w:r>
        <w:rPr>
          <w:u w:val="single"/>
          <w:lang w:val="fr-FR"/>
        </w:rPr>
        <w:t xml:space="preserve"> (</w:t>
      </w:r>
      <w:r w:rsidRPr="00F83179">
        <w:rPr>
          <w:u w:val="single"/>
          <w:lang w:val="fr-FR"/>
        </w:rPr>
        <w:t>5-7</w:t>
      </w:r>
      <w:r w:rsidR="00901C9E">
        <w:rPr>
          <w:u w:val="single"/>
          <w:lang w:val="fr-FR"/>
        </w:rPr>
        <w:t> </w:t>
      </w:r>
      <w:r w:rsidRPr="00F83179">
        <w:rPr>
          <w:u w:val="single"/>
          <w:lang w:val="fr-FR"/>
        </w:rPr>
        <w:t>février 2018</w:t>
      </w:r>
      <w:r>
        <w:rPr>
          <w:u w:val="single"/>
          <w:lang w:val="fr-FR"/>
        </w:rPr>
        <w:t xml:space="preserve">, </w:t>
      </w:r>
      <w:r w:rsidRPr="00F83179">
        <w:rPr>
          <w:u w:val="single"/>
          <w:lang w:val="fr-FR"/>
        </w:rPr>
        <w:t>Torrance (États</w:t>
      </w:r>
      <w:r w:rsidR="00901C9E">
        <w:rPr>
          <w:u w:val="single"/>
          <w:lang w:val="fr-FR"/>
        </w:rPr>
        <w:noBreakHyphen/>
      </w:r>
      <w:r w:rsidRPr="00F83179">
        <w:rPr>
          <w:u w:val="single"/>
          <w:lang w:val="fr-FR"/>
        </w:rPr>
        <w:t>Unis))</w:t>
      </w:r>
      <w:r w:rsidRPr="00F83179">
        <w:rPr>
          <w:lang w:val="fr-FR"/>
        </w:rPr>
        <w:t>. Les organisations de normalisation concernées ont présenté l</w:t>
      </w:r>
      <w:r>
        <w:rPr>
          <w:lang w:val="fr-FR"/>
        </w:rPr>
        <w:t>’</w:t>
      </w:r>
      <w:r w:rsidRPr="00F83179">
        <w:rPr>
          <w:lang w:val="fr-FR"/>
        </w:rPr>
        <w:t>état d</w:t>
      </w:r>
      <w:r>
        <w:rPr>
          <w:lang w:val="fr-FR"/>
        </w:rPr>
        <w:t>’</w:t>
      </w:r>
      <w:r w:rsidRPr="00F83179">
        <w:rPr>
          <w:lang w:val="fr-FR"/>
        </w:rPr>
        <w:t>avancement de l</w:t>
      </w:r>
      <w:r>
        <w:rPr>
          <w:lang w:val="fr-FR"/>
        </w:rPr>
        <w:t>’</w:t>
      </w:r>
      <w:r w:rsidRPr="00F83179">
        <w:rPr>
          <w:lang w:val="fr-FR"/>
        </w:rPr>
        <w:t xml:space="preserve">élaboration de la norme et les instituts de recherche ont présenté les activités connexes. Le groupe de travail informel a mis en place cinq équipes spéciales et désigné des </w:t>
      </w:r>
      <w:r>
        <w:rPr>
          <w:lang w:val="fr-FR"/>
        </w:rPr>
        <w:t>facilitateurs pour</w:t>
      </w:r>
      <w:r w:rsidRPr="00F83179">
        <w:rPr>
          <w:lang w:val="fr-FR"/>
        </w:rPr>
        <w:t xml:space="preserve"> les discussions techniques </w:t>
      </w:r>
      <w:r w:rsidRPr="00901C9E">
        <w:rPr>
          <w:lang w:val="fr-FR"/>
        </w:rPr>
        <w:t>approfondies menées sur chaque sujet par des experts compétents.</w:t>
      </w:r>
    </w:p>
    <w:p w14:paraId="766F755D" w14:textId="30F1D815" w:rsidR="00157DC7" w:rsidRPr="00901C9E" w:rsidRDefault="00157DC7" w:rsidP="00901C9E">
      <w:pPr>
        <w:pStyle w:val="Bullet1G"/>
      </w:pPr>
      <w:r w:rsidRPr="00901C9E">
        <w:rPr>
          <w:lang w:val="fr-FR"/>
        </w:rPr>
        <w:tab/>
        <w:t xml:space="preserve">Équipe spéciale 1 </w:t>
      </w:r>
      <w:r w:rsidR="00901C9E">
        <w:rPr>
          <w:lang w:val="fr-FR"/>
        </w:rPr>
        <w:t>−</w:t>
      </w:r>
      <w:r w:rsidRPr="00901C9E">
        <w:rPr>
          <w:lang w:val="fr-FR"/>
        </w:rPr>
        <w:t xml:space="preserve"> Véhicules utilitaires lourds et autobus</w:t>
      </w:r>
      <w:r w:rsidR="00901C9E">
        <w:rPr>
          <w:lang w:val="fr-FR"/>
        </w:rPr>
        <w:t> ;</w:t>
      </w:r>
    </w:p>
    <w:p w14:paraId="2CF67017" w14:textId="70207F6A" w:rsidR="00157DC7" w:rsidRPr="00901C9E" w:rsidRDefault="00157DC7" w:rsidP="00901C9E">
      <w:pPr>
        <w:pStyle w:val="Bullet1G"/>
      </w:pPr>
      <w:r w:rsidRPr="00901C9E">
        <w:rPr>
          <w:lang w:val="fr-FR"/>
        </w:rPr>
        <w:tab/>
        <w:t xml:space="preserve">Équipe spéciale 2 </w:t>
      </w:r>
      <w:r w:rsidR="00901C9E">
        <w:rPr>
          <w:lang w:val="fr-FR"/>
        </w:rPr>
        <w:t>−</w:t>
      </w:r>
      <w:r w:rsidRPr="00901C9E">
        <w:rPr>
          <w:lang w:val="fr-FR"/>
        </w:rPr>
        <w:t xml:space="preserve"> Prescriptions relatives aux embouts de remplissage</w:t>
      </w:r>
      <w:r w:rsidR="00901C9E">
        <w:rPr>
          <w:lang w:val="fr-FR"/>
        </w:rPr>
        <w:t> ;</w:t>
      </w:r>
    </w:p>
    <w:p w14:paraId="0536ED36" w14:textId="01F83CCD" w:rsidR="00157DC7" w:rsidRPr="00901C9E" w:rsidRDefault="00157DC7" w:rsidP="00901C9E">
      <w:pPr>
        <w:pStyle w:val="Bullet1G"/>
      </w:pPr>
      <w:r w:rsidRPr="00901C9E">
        <w:rPr>
          <w:lang w:val="fr-FR"/>
        </w:rPr>
        <w:tab/>
        <w:t xml:space="preserve">Équipe spéciale 3 </w:t>
      </w:r>
      <w:r w:rsidR="00901C9E">
        <w:rPr>
          <w:lang w:val="fr-FR"/>
        </w:rPr>
        <w:t>−</w:t>
      </w:r>
      <w:r w:rsidRPr="00901C9E">
        <w:rPr>
          <w:lang w:val="fr-FR"/>
        </w:rPr>
        <w:t xml:space="preserve"> Recommandations relatives aux méthodes d’essai</w:t>
      </w:r>
      <w:r w:rsidR="00901C9E">
        <w:rPr>
          <w:lang w:val="fr-FR"/>
        </w:rPr>
        <w:t> ;</w:t>
      </w:r>
    </w:p>
    <w:p w14:paraId="26339A98" w14:textId="77777777" w:rsidR="00901C9E" w:rsidRPr="00901C9E" w:rsidRDefault="00157DC7" w:rsidP="00901C9E">
      <w:pPr>
        <w:pStyle w:val="Bullet1G"/>
      </w:pPr>
      <w:r w:rsidRPr="00901C9E">
        <w:rPr>
          <w:lang w:val="fr-FR"/>
        </w:rPr>
        <w:tab/>
        <w:t xml:space="preserve">Équipe spéciale 4 </w:t>
      </w:r>
      <w:r w:rsidR="00901C9E">
        <w:rPr>
          <w:lang w:val="fr-FR"/>
        </w:rPr>
        <w:t>−</w:t>
      </w:r>
      <w:r w:rsidRPr="00901C9E">
        <w:rPr>
          <w:lang w:val="fr-FR"/>
        </w:rPr>
        <w:t xml:space="preserve"> Épreuve d’exposition au feu</w:t>
      </w:r>
      <w:r w:rsidR="00901C9E">
        <w:rPr>
          <w:lang w:val="fr-FR"/>
        </w:rPr>
        <w:t> ;</w:t>
      </w:r>
    </w:p>
    <w:p w14:paraId="027CC001" w14:textId="551B5A7B" w:rsidR="00157DC7" w:rsidRPr="00F83179" w:rsidRDefault="00157DC7" w:rsidP="00901C9E">
      <w:pPr>
        <w:pStyle w:val="Bullet1G"/>
      </w:pPr>
      <w:r w:rsidRPr="00901C9E">
        <w:rPr>
          <w:lang w:val="fr-FR"/>
        </w:rPr>
        <w:t xml:space="preserve">Équipe spéciale 5 </w:t>
      </w:r>
      <w:r w:rsidR="00901C9E">
        <w:rPr>
          <w:lang w:val="fr-FR"/>
        </w:rPr>
        <w:t>−</w:t>
      </w:r>
      <w:r w:rsidRPr="00901C9E">
        <w:rPr>
          <w:lang w:val="fr-FR"/>
        </w:rPr>
        <w:t xml:space="preserve"> Recommandations relatives aux</w:t>
      </w:r>
      <w:r w:rsidRPr="00901C9E" w:rsidDel="003C6906">
        <w:rPr>
          <w:lang w:val="fr-FR"/>
        </w:rPr>
        <w:t xml:space="preserve"> </w:t>
      </w:r>
      <w:r w:rsidRPr="00901C9E">
        <w:rPr>
          <w:lang w:val="fr-FR"/>
        </w:rPr>
        <w:t xml:space="preserve">technologies de l’hydrogène </w:t>
      </w:r>
      <w:r w:rsidR="00901C9E">
        <w:rPr>
          <w:lang w:val="fr-FR"/>
        </w:rPr>
        <w:t>−</w:t>
      </w:r>
      <w:r w:rsidRPr="00901C9E">
        <w:rPr>
          <w:lang w:val="fr-FR"/>
        </w:rPr>
        <w:t xml:space="preserve"> Organisation internationale de normalisation/Comité technique 197 (ISO/TC197)</w:t>
      </w:r>
      <w:r w:rsidR="00901C9E">
        <w:rPr>
          <w:lang w:val="fr-FR"/>
        </w:rPr>
        <w:t>.</w:t>
      </w:r>
    </w:p>
    <w:p w14:paraId="06DE9007" w14:textId="1D659CF0" w:rsidR="00157DC7" w:rsidRPr="00F83179" w:rsidRDefault="00157DC7" w:rsidP="00157DC7">
      <w:pPr>
        <w:pStyle w:val="SingleTxtG"/>
      </w:pPr>
      <w:r w:rsidRPr="00F83179">
        <w:rPr>
          <w:lang w:val="fr-FR"/>
        </w:rPr>
        <w:t>8.</w:t>
      </w:r>
      <w:r w:rsidRPr="00F83179">
        <w:rPr>
          <w:lang w:val="fr-FR"/>
        </w:rPr>
        <w:tab/>
      </w:r>
      <w:r w:rsidRPr="00F83179">
        <w:rPr>
          <w:u w:val="single"/>
          <w:lang w:val="fr-FR"/>
        </w:rPr>
        <w:t>Troisième réunion du groupe de travail informel (26-28</w:t>
      </w:r>
      <w:r w:rsidR="00901C9E">
        <w:rPr>
          <w:u w:val="single"/>
          <w:lang w:val="fr-FR"/>
        </w:rPr>
        <w:t> </w:t>
      </w:r>
      <w:r w:rsidRPr="00F83179">
        <w:rPr>
          <w:u w:val="single"/>
          <w:lang w:val="fr-FR"/>
        </w:rPr>
        <w:t>juin 2018</w:t>
      </w:r>
      <w:r>
        <w:rPr>
          <w:u w:val="single"/>
          <w:lang w:val="fr-FR"/>
        </w:rPr>
        <w:t>,</w:t>
      </w:r>
      <w:r w:rsidRPr="00F83179">
        <w:rPr>
          <w:lang w:val="fr-FR"/>
        </w:rPr>
        <w:t xml:space="preserve"> </w:t>
      </w:r>
      <w:r w:rsidRPr="00F83179">
        <w:rPr>
          <w:u w:val="single"/>
          <w:lang w:val="fr-FR"/>
        </w:rPr>
        <w:t>Séoul)</w:t>
      </w:r>
      <w:r w:rsidRPr="00F83179">
        <w:rPr>
          <w:lang w:val="fr-FR"/>
        </w:rPr>
        <w:t xml:space="preserve">. </w:t>
      </w:r>
      <w:r w:rsidRPr="00E330F3">
        <w:rPr>
          <w:lang w:val="fr-FR"/>
        </w:rPr>
        <w:t xml:space="preserve">Les équipes spéciales et les parties prenantes ont </w:t>
      </w:r>
      <w:r w:rsidRPr="00F83179">
        <w:rPr>
          <w:lang w:val="fr-FR"/>
        </w:rPr>
        <w:t>rendu compte des progrès réalisés. En ce qui concerne la procédure d</w:t>
      </w:r>
      <w:r>
        <w:rPr>
          <w:lang w:val="fr-FR"/>
        </w:rPr>
        <w:t>’</w:t>
      </w:r>
      <w:r w:rsidRPr="00F83179">
        <w:rPr>
          <w:lang w:val="fr-FR"/>
        </w:rPr>
        <w:t xml:space="preserve">essai de compatibilité des matériaux, les résultats des travaux </w:t>
      </w:r>
      <w:r w:rsidRPr="00ED08F3">
        <w:rPr>
          <w:lang w:val="fr-FR"/>
        </w:rPr>
        <w:t xml:space="preserve">de SAE International </w:t>
      </w:r>
      <w:r>
        <w:rPr>
          <w:lang w:val="fr-FR"/>
        </w:rPr>
        <w:t>sur</w:t>
      </w:r>
      <w:r w:rsidRPr="00F83179">
        <w:rPr>
          <w:lang w:val="fr-FR"/>
        </w:rPr>
        <w:t xml:space="preserve"> la norme SAE</w:t>
      </w:r>
      <w:r w:rsidR="00901C9E">
        <w:rPr>
          <w:lang w:val="fr-FR"/>
        </w:rPr>
        <w:t> </w:t>
      </w:r>
      <w:r w:rsidRPr="00F83179">
        <w:rPr>
          <w:lang w:val="fr-FR"/>
        </w:rPr>
        <w:t xml:space="preserve">J2579 (Standard for Fuel Systems in Fuel Cell and Other Hydrogen Vehicles) serviront de </w:t>
      </w:r>
      <w:r>
        <w:rPr>
          <w:lang w:val="fr-FR"/>
        </w:rPr>
        <w:t>point de départ</w:t>
      </w:r>
      <w:r w:rsidRPr="00F83179">
        <w:rPr>
          <w:lang w:val="fr-FR"/>
        </w:rPr>
        <w:t xml:space="preserve"> à l</w:t>
      </w:r>
      <w:r>
        <w:rPr>
          <w:lang w:val="fr-FR"/>
        </w:rPr>
        <w:t>’</w:t>
      </w:r>
      <w:r w:rsidRPr="00F83179">
        <w:rPr>
          <w:lang w:val="fr-FR"/>
        </w:rPr>
        <w:t>examen du présent RTM. La nécessité d</w:t>
      </w:r>
      <w:r>
        <w:rPr>
          <w:lang w:val="fr-FR"/>
        </w:rPr>
        <w:t>’</w:t>
      </w:r>
      <w:r w:rsidRPr="00F83179">
        <w:rPr>
          <w:lang w:val="fr-FR"/>
        </w:rPr>
        <w:t>adapter la prescription et la procédure d</w:t>
      </w:r>
      <w:r>
        <w:rPr>
          <w:lang w:val="fr-FR"/>
        </w:rPr>
        <w:t>’</w:t>
      </w:r>
      <w:r w:rsidRPr="00F83179">
        <w:rPr>
          <w:lang w:val="fr-FR"/>
        </w:rPr>
        <w:t>essai pour tenir compte des nouveaux conteneurs conformes (non axisymétriques) a été reconnue.</w:t>
      </w:r>
    </w:p>
    <w:p w14:paraId="23480FB9" w14:textId="5B166802" w:rsidR="00157DC7" w:rsidRPr="00F83179" w:rsidRDefault="00157DC7" w:rsidP="00157DC7">
      <w:pPr>
        <w:pStyle w:val="SingleTxtG"/>
      </w:pPr>
      <w:r w:rsidRPr="00F83179">
        <w:rPr>
          <w:lang w:val="fr-FR"/>
        </w:rPr>
        <w:t>9.</w:t>
      </w:r>
      <w:r w:rsidRPr="00F83179">
        <w:rPr>
          <w:lang w:val="fr-FR"/>
        </w:rPr>
        <w:tab/>
      </w:r>
      <w:r w:rsidRPr="00F83179">
        <w:rPr>
          <w:u w:val="single"/>
          <w:lang w:val="fr-FR"/>
        </w:rPr>
        <w:t>Quatrième réunion du groupe de travail informel (16-18</w:t>
      </w:r>
      <w:r w:rsidR="00901C9E">
        <w:rPr>
          <w:u w:val="single"/>
          <w:lang w:val="fr-FR"/>
        </w:rPr>
        <w:t> </w:t>
      </w:r>
      <w:r w:rsidRPr="00F83179">
        <w:rPr>
          <w:u w:val="single"/>
          <w:lang w:val="fr-FR"/>
        </w:rPr>
        <w:t>octobre 2018</w:t>
      </w:r>
      <w:r>
        <w:rPr>
          <w:u w:val="single"/>
          <w:lang w:val="fr-FR"/>
        </w:rPr>
        <w:t>,</w:t>
      </w:r>
      <w:r w:rsidRPr="00F83179">
        <w:rPr>
          <w:lang w:val="fr-FR"/>
        </w:rPr>
        <w:t xml:space="preserve"> Bruxelles). H.</w:t>
      </w:r>
      <w:r w:rsidR="00901C9E">
        <w:rPr>
          <w:lang w:val="fr-FR"/>
        </w:rPr>
        <w:t> </w:t>
      </w:r>
      <w:r w:rsidRPr="00F83179">
        <w:rPr>
          <w:lang w:val="fr-FR"/>
        </w:rPr>
        <w:t xml:space="preserve">Ito (Japon/METI) </w:t>
      </w:r>
      <w:r>
        <w:rPr>
          <w:lang w:val="fr-FR"/>
        </w:rPr>
        <w:t xml:space="preserve">est devenu </w:t>
      </w:r>
      <w:r w:rsidRPr="00F83179">
        <w:rPr>
          <w:lang w:val="fr-FR"/>
        </w:rPr>
        <w:t>Coprésident. Chaque équipe spéciale a présenté son rapport d</w:t>
      </w:r>
      <w:r>
        <w:rPr>
          <w:lang w:val="fr-FR"/>
        </w:rPr>
        <w:t>’</w:t>
      </w:r>
      <w:r w:rsidRPr="00F83179">
        <w:rPr>
          <w:lang w:val="fr-FR"/>
        </w:rPr>
        <w:t>activité. Le groupe de travail informel a procédé à un échange de vues sur la modification de la prescription relative à la pression d</w:t>
      </w:r>
      <w:r>
        <w:rPr>
          <w:lang w:val="fr-FR"/>
        </w:rPr>
        <w:t>’</w:t>
      </w:r>
      <w:r w:rsidRPr="00F83179">
        <w:rPr>
          <w:lang w:val="fr-FR"/>
        </w:rPr>
        <w:t>éclatement initiale à 200</w:t>
      </w:r>
      <w:r w:rsidR="00901C9E">
        <w:rPr>
          <w:lang w:val="fr-FR"/>
        </w:rPr>
        <w:t> </w:t>
      </w:r>
      <w:r w:rsidRPr="00F83179">
        <w:rPr>
          <w:lang w:val="fr-FR"/>
        </w:rPr>
        <w:t>% de la pression de service nominale.</w:t>
      </w:r>
    </w:p>
    <w:p w14:paraId="1E8FF900" w14:textId="01E1126F" w:rsidR="00157DC7" w:rsidRPr="00F83179" w:rsidRDefault="00157DC7" w:rsidP="00157DC7">
      <w:pPr>
        <w:pStyle w:val="SingleTxtG"/>
      </w:pPr>
      <w:r w:rsidRPr="00F83179">
        <w:rPr>
          <w:lang w:val="fr-FR"/>
        </w:rPr>
        <w:t>10.</w:t>
      </w:r>
      <w:r w:rsidRPr="00F83179">
        <w:rPr>
          <w:lang w:val="fr-FR"/>
        </w:rPr>
        <w:tab/>
      </w:r>
      <w:r w:rsidRPr="00F83179">
        <w:rPr>
          <w:u w:val="single"/>
          <w:lang w:val="fr-FR"/>
        </w:rPr>
        <w:t>Cinquième réunion du groupe de travail informel (5-7</w:t>
      </w:r>
      <w:r w:rsidR="00901C9E">
        <w:rPr>
          <w:u w:val="single"/>
          <w:lang w:val="fr-FR"/>
        </w:rPr>
        <w:t> </w:t>
      </w:r>
      <w:r w:rsidRPr="00F83179">
        <w:rPr>
          <w:u w:val="single"/>
          <w:lang w:val="fr-FR"/>
        </w:rPr>
        <w:t>mars 2019</w:t>
      </w:r>
      <w:r>
        <w:rPr>
          <w:u w:val="single"/>
          <w:lang w:val="fr-FR"/>
        </w:rPr>
        <w:t>,</w:t>
      </w:r>
      <w:r w:rsidRPr="00F83179">
        <w:rPr>
          <w:lang w:val="fr-FR"/>
        </w:rPr>
        <w:t xml:space="preserve"> </w:t>
      </w:r>
      <w:r w:rsidRPr="00F83179">
        <w:rPr>
          <w:u w:val="single"/>
          <w:lang w:val="fr-FR"/>
        </w:rPr>
        <w:t>Surrey (Canada))</w:t>
      </w:r>
      <w:r w:rsidRPr="00F83179">
        <w:rPr>
          <w:lang w:val="fr-FR"/>
        </w:rPr>
        <w:t>. Chaque équipe spéciale a présenté son rapport d</w:t>
      </w:r>
      <w:r>
        <w:rPr>
          <w:lang w:val="fr-FR"/>
        </w:rPr>
        <w:t>’</w:t>
      </w:r>
      <w:r w:rsidRPr="00F83179">
        <w:rPr>
          <w:lang w:val="fr-FR"/>
        </w:rPr>
        <w:t>activité. L</w:t>
      </w:r>
      <w:r>
        <w:rPr>
          <w:lang w:val="fr-FR"/>
        </w:rPr>
        <w:t>e débat</w:t>
      </w:r>
      <w:r w:rsidRPr="00F83179">
        <w:rPr>
          <w:lang w:val="fr-FR"/>
        </w:rPr>
        <w:t xml:space="preserve"> sur la façon dont les prescriptions relatives à la compatibilité des matériaux seraient incluses dans le RTM</w:t>
      </w:r>
      <w:r>
        <w:rPr>
          <w:lang w:val="fr-FR"/>
        </w:rPr>
        <w:t xml:space="preserve"> </w:t>
      </w:r>
      <w:r w:rsidRPr="00806947">
        <w:rPr>
          <w:lang w:val="fr-FR"/>
        </w:rPr>
        <w:t xml:space="preserve">a </w:t>
      </w:r>
      <w:r>
        <w:rPr>
          <w:lang w:val="fr-FR"/>
        </w:rPr>
        <w:t>progressé</w:t>
      </w:r>
      <w:r w:rsidRPr="00F83179">
        <w:rPr>
          <w:lang w:val="fr-FR"/>
        </w:rPr>
        <w:t>.</w:t>
      </w:r>
    </w:p>
    <w:p w14:paraId="14504690" w14:textId="11DF911D" w:rsidR="00157DC7" w:rsidRPr="00F83179" w:rsidRDefault="00157DC7" w:rsidP="00157DC7">
      <w:pPr>
        <w:pStyle w:val="SingleTxtG"/>
      </w:pPr>
      <w:r w:rsidRPr="00F83179">
        <w:rPr>
          <w:lang w:val="fr-FR"/>
        </w:rPr>
        <w:t>11.</w:t>
      </w:r>
      <w:r w:rsidRPr="00F83179">
        <w:rPr>
          <w:lang w:val="fr-FR"/>
        </w:rPr>
        <w:tab/>
      </w:r>
      <w:r w:rsidRPr="00F83179">
        <w:rPr>
          <w:u w:val="single"/>
          <w:lang w:val="fr-FR"/>
        </w:rPr>
        <w:t>Sixième réunion du groupe de travail informel (18-20</w:t>
      </w:r>
      <w:r w:rsidR="00901C9E">
        <w:rPr>
          <w:u w:val="single"/>
          <w:lang w:val="fr-FR"/>
        </w:rPr>
        <w:t> </w:t>
      </w:r>
      <w:r w:rsidRPr="00F83179">
        <w:rPr>
          <w:u w:val="single"/>
          <w:lang w:val="fr-FR"/>
        </w:rPr>
        <w:t>juin 2019</w:t>
      </w:r>
      <w:r>
        <w:rPr>
          <w:u w:val="single"/>
          <w:lang w:val="fr-FR"/>
        </w:rPr>
        <w:t>,</w:t>
      </w:r>
      <w:r w:rsidRPr="00F83179">
        <w:rPr>
          <w:lang w:val="fr-FR"/>
        </w:rPr>
        <w:t xml:space="preserve"> </w:t>
      </w:r>
      <w:r w:rsidRPr="00F83179">
        <w:rPr>
          <w:u w:val="single"/>
          <w:lang w:val="fr-FR"/>
        </w:rPr>
        <w:t>Tianjin (Chine))</w:t>
      </w:r>
      <w:r w:rsidRPr="00F83179">
        <w:rPr>
          <w:lang w:val="fr-FR"/>
        </w:rPr>
        <w:t>. M.</w:t>
      </w:r>
      <w:r w:rsidR="00901C9E">
        <w:rPr>
          <w:lang w:val="fr-FR"/>
        </w:rPr>
        <w:t> </w:t>
      </w:r>
      <w:r w:rsidRPr="00F83179">
        <w:rPr>
          <w:lang w:val="fr-FR"/>
        </w:rPr>
        <w:t xml:space="preserve">Koubek (NHTSA) </w:t>
      </w:r>
      <w:r>
        <w:rPr>
          <w:lang w:val="fr-FR"/>
        </w:rPr>
        <w:t xml:space="preserve">est devenu </w:t>
      </w:r>
      <w:r w:rsidRPr="00F83179">
        <w:rPr>
          <w:lang w:val="fr-FR"/>
        </w:rPr>
        <w:t>Coprésident et S.</w:t>
      </w:r>
      <w:r w:rsidR="00901C9E">
        <w:rPr>
          <w:lang w:val="fr-FR"/>
        </w:rPr>
        <w:t> </w:t>
      </w:r>
      <w:r w:rsidRPr="00F83179">
        <w:rPr>
          <w:lang w:val="fr-FR"/>
        </w:rPr>
        <w:t>Kim (KATRI) Vice-Coprésident. Chaque équipe spéciale a présenté son rapport d</w:t>
      </w:r>
      <w:r>
        <w:rPr>
          <w:lang w:val="fr-FR"/>
        </w:rPr>
        <w:t>’</w:t>
      </w:r>
      <w:r w:rsidRPr="00F83179">
        <w:rPr>
          <w:lang w:val="fr-FR"/>
        </w:rPr>
        <w:t xml:space="preserve">activité. Le groupe de travail informel a commencé à </w:t>
      </w:r>
      <w:r>
        <w:rPr>
          <w:lang w:val="fr-FR"/>
        </w:rPr>
        <w:t>donner</w:t>
      </w:r>
      <w:r w:rsidRPr="00F83179">
        <w:rPr>
          <w:lang w:val="fr-FR"/>
        </w:rPr>
        <w:t xml:space="preserve"> un aperçu de l</w:t>
      </w:r>
      <w:r>
        <w:rPr>
          <w:lang w:val="fr-FR"/>
        </w:rPr>
        <w:t>’</w:t>
      </w:r>
      <w:r w:rsidRPr="00F83179">
        <w:rPr>
          <w:lang w:val="fr-FR"/>
        </w:rPr>
        <w:t>état d</w:t>
      </w:r>
      <w:r>
        <w:rPr>
          <w:lang w:val="fr-FR"/>
        </w:rPr>
        <w:t>’</w:t>
      </w:r>
      <w:r w:rsidRPr="00F83179">
        <w:rPr>
          <w:lang w:val="fr-FR"/>
        </w:rPr>
        <w:t xml:space="preserve">avancement de chaque sujet de discussion et </w:t>
      </w:r>
      <w:r>
        <w:rPr>
          <w:lang w:val="fr-FR"/>
        </w:rPr>
        <w:t>du temps estimé</w:t>
      </w:r>
      <w:r w:rsidRPr="00F83179">
        <w:rPr>
          <w:lang w:val="fr-FR"/>
        </w:rPr>
        <w:t xml:space="preserve"> pour parvenir à un consensus. L</w:t>
      </w:r>
      <w:r>
        <w:rPr>
          <w:lang w:val="fr-FR"/>
        </w:rPr>
        <w:t>’</w:t>
      </w:r>
      <w:r w:rsidRPr="00F83179">
        <w:rPr>
          <w:lang w:val="fr-FR"/>
        </w:rPr>
        <w:t>Équipe spéciale</w:t>
      </w:r>
      <w:r w:rsidR="00901C9E">
        <w:rPr>
          <w:lang w:val="fr-FR"/>
        </w:rPr>
        <w:t> </w:t>
      </w:r>
      <w:r w:rsidRPr="00F83179">
        <w:rPr>
          <w:lang w:val="fr-FR"/>
        </w:rPr>
        <w:t xml:space="preserve">5 a </w:t>
      </w:r>
      <w:r>
        <w:rPr>
          <w:lang w:val="fr-FR"/>
        </w:rPr>
        <w:t>mis un terme à ses activités</w:t>
      </w:r>
      <w:r w:rsidRPr="00F83179">
        <w:rPr>
          <w:lang w:val="fr-FR"/>
        </w:rPr>
        <w:t>.</w:t>
      </w:r>
    </w:p>
    <w:p w14:paraId="66AFBE11" w14:textId="0EB14D31" w:rsidR="00157DC7" w:rsidRPr="00F83179" w:rsidRDefault="00157DC7" w:rsidP="00157DC7">
      <w:pPr>
        <w:pStyle w:val="SingleTxtG"/>
        <w:rPr>
          <w:lang w:val="fr-FR"/>
        </w:rPr>
      </w:pPr>
      <w:r w:rsidRPr="00F83179">
        <w:rPr>
          <w:lang w:val="fr-FR"/>
        </w:rPr>
        <w:t>12.</w:t>
      </w:r>
      <w:r w:rsidRPr="00F83179">
        <w:rPr>
          <w:lang w:val="fr-FR"/>
        </w:rPr>
        <w:tab/>
      </w:r>
      <w:r w:rsidRPr="00F83179">
        <w:rPr>
          <w:u w:val="single"/>
          <w:lang w:val="fr-FR"/>
        </w:rPr>
        <w:t>Septième réunion du groupe de travail informel (6 et 7</w:t>
      </w:r>
      <w:r w:rsidR="00901C9E">
        <w:rPr>
          <w:u w:val="single"/>
          <w:lang w:val="fr-FR"/>
        </w:rPr>
        <w:t> </w:t>
      </w:r>
      <w:r w:rsidRPr="00F83179">
        <w:rPr>
          <w:u w:val="single"/>
          <w:lang w:val="fr-FR"/>
        </w:rPr>
        <w:t>novembre 2019</w:t>
      </w:r>
      <w:r>
        <w:rPr>
          <w:u w:val="single"/>
          <w:lang w:val="fr-FR"/>
        </w:rPr>
        <w:t>,</w:t>
      </w:r>
      <w:r w:rsidRPr="00F83179">
        <w:rPr>
          <w:u w:val="single"/>
          <w:lang w:val="fr-FR"/>
        </w:rPr>
        <w:t xml:space="preserve"> Stuttgart (Allemagne))</w:t>
      </w:r>
      <w:r w:rsidRPr="00F83179">
        <w:rPr>
          <w:lang w:val="fr-FR"/>
        </w:rPr>
        <w:t>. Chaque équipe spéciale a présenté son rapport d</w:t>
      </w:r>
      <w:r>
        <w:rPr>
          <w:lang w:val="fr-FR"/>
        </w:rPr>
        <w:t>’</w:t>
      </w:r>
      <w:r w:rsidRPr="00F83179">
        <w:rPr>
          <w:lang w:val="fr-FR"/>
        </w:rPr>
        <w:t xml:space="preserve">activité. Le groupe de travail informel a poursuivi la discussion sur le cadre réglementaire des prescriptions de compatibilité </w:t>
      </w:r>
      <w:r>
        <w:rPr>
          <w:lang w:val="fr-FR"/>
        </w:rPr>
        <w:t>des matériaux</w:t>
      </w:r>
      <w:r w:rsidRPr="00F83179">
        <w:rPr>
          <w:lang w:val="fr-FR"/>
        </w:rPr>
        <w:t xml:space="preserve"> Un consensus a été atteint sur la modification de la pression d</w:t>
      </w:r>
      <w:r>
        <w:rPr>
          <w:lang w:val="fr-FR"/>
        </w:rPr>
        <w:t>’</w:t>
      </w:r>
      <w:r w:rsidRPr="00F83179">
        <w:rPr>
          <w:lang w:val="fr-FR"/>
        </w:rPr>
        <w:t>éclatement initiale à 200</w:t>
      </w:r>
      <w:r w:rsidR="00901C9E">
        <w:rPr>
          <w:lang w:val="fr-FR"/>
        </w:rPr>
        <w:t> </w:t>
      </w:r>
      <w:r w:rsidRPr="00F83179">
        <w:rPr>
          <w:lang w:val="fr-FR"/>
        </w:rPr>
        <w:t>% de la pression de service nominale pour les conteneurs de 70</w:t>
      </w:r>
      <w:r w:rsidR="00901C9E">
        <w:rPr>
          <w:lang w:val="fr-FR"/>
        </w:rPr>
        <w:t> </w:t>
      </w:r>
      <w:r w:rsidRPr="00F83179">
        <w:rPr>
          <w:lang w:val="fr-FR"/>
        </w:rPr>
        <w:t xml:space="preserve">MPa autres que ceux en fibre de verre. Le groupe de travail informel </w:t>
      </w:r>
      <w:r>
        <w:rPr>
          <w:lang w:val="fr-FR"/>
        </w:rPr>
        <w:t xml:space="preserve">a décidé </w:t>
      </w:r>
      <w:r w:rsidRPr="00F83179">
        <w:rPr>
          <w:lang w:val="fr-FR"/>
        </w:rPr>
        <w:t>de mettre en place une équipe de rédaction</w:t>
      </w:r>
      <w:r>
        <w:rPr>
          <w:lang w:val="fr-FR"/>
        </w:rPr>
        <w:t>, l’é</w:t>
      </w:r>
      <w:r w:rsidRPr="00F83179">
        <w:rPr>
          <w:lang w:val="fr-FR"/>
        </w:rPr>
        <w:t>quipe spéciale</w:t>
      </w:r>
      <w:r w:rsidR="00901C9E">
        <w:rPr>
          <w:lang w:val="fr-FR"/>
        </w:rPr>
        <w:t> </w:t>
      </w:r>
      <w:r w:rsidRPr="00F83179">
        <w:rPr>
          <w:lang w:val="fr-FR"/>
        </w:rPr>
        <w:t>0.</w:t>
      </w:r>
    </w:p>
    <w:p w14:paraId="7F1B79C3" w14:textId="5C8C1A42" w:rsidR="00157DC7" w:rsidRPr="00F83179" w:rsidRDefault="00157DC7" w:rsidP="00157DC7">
      <w:pPr>
        <w:pStyle w:val="SingleTxtG"/>
      </w:pPr>
      <w:r w:rsidRPr="00F83179">
        <w:rPr>
          <w:lang w:val="fr-FR"/>
        </w:rPr>
        <w:t>13.</w:t>
      </w:r>
      <w:r w:rsidRPr="00F83179">
        <w:rPr>
          <w:lang w:val="fr-FR"/>
        </w:rPr>
        <w:tab/>
      </w:r>
      <w:r w:rsidRPr="00F83179">
        <w:rPr>
          <w:u w:val="single"/>
          <w:lang w:val="fr-FR"/>
        </w:rPr>
        <w:t>Huitième réunion du groupe de travail informel (23, 26 et 27</w:t>
      </w:r>
      <w:r w:rsidR="00901C9E">
        <w:rPr>
          <w:u w:val="single"/>
          <w:lang w:val="fr-FR"/>
        </w:rPr>
        <w:t> </w:t>
      </w:r>
      <w:r w:rsidRPr="00F83179">
        <w:rPr>
          <w:u w:val="single"/>
          <w:lang w:val="fr-FR"/>
        </w:rPr>
        <w:t>octobre 2020 (</w:t>
      </w:r>
      <w:r>
        <w:rPr>
          <w:u w:val="single"/>
          <w:lang w:val="fr-FR"/>
        </w:rPr>
        <w:t>en ligne</w:t>
      </w:r>
      <w:r w:rsidRPr="00F83179">
        <w:rPr>
          <w:u w:val="single"/>
          <w:lang w:val="fr-FR"/>
        </w:rPr>
        <w:t>))</w:t>
      </w:r>
      <w:r w:rsidRPr="00F83179">
        <w:rPr>
          <w:lang w:val="fr-FR"/>
        </w:rPr>
        <w:t>. Y.</w:t>
      </w:r>
      <w:r w:rsidR="00901C9E">
        <w:rPr>
          <w:lang w:val="fr-FR"/>
        </w:rPr>
        <w:t> </w:t>
      </w:r>
      <w:r w:rsidRPr="00F83179">
        <w:rPr>
          <w:lang w:val="fr-FR"/>
        </w:rPr>
        <w:t xml:space="preserve">Sakamoto (Japon/METI) </w:t>
      </w:r>
      <w:r>
        <w:rPr>
          <w:lang w:val="fr-FR"/>
        </w:rPr>
        <w:t>est devenu</w:t>
      </w:r>
      <w:r w:rsidRPr="00F83179">
        <w:rPr>
          <w:lang w:val="fr-FR"/>
        </w:rPr>
        <w:t xml:space="preserve"> Coprésident. En raison de l</w:t>
      </w:r>
      <w:r>
        <w:rPr>
          <w:lang w:val="fr-FR"/>
        </w:rPr>
        <w:t>’</w:t>
      </w:r>
      <w:r w:rsidRPr="00F83179">
        <w:rPr>
          <w:lang w:val="fr-FR"/>
        </w:rPr>
        <w:t xml:space="preserve">épidémie de COVID-19, la réunion en présentiel prévue </w:t>
      </w:r>
      <w:r>
        <w:rPr>
          <w:lang w:val="fr-FR"/>
        </w:rPr>
        <w:t>en</w:t>
      </w:r>
      <w:r w:rsidRPr="00F83179">
        <w:rPr>
          <w:lang w:val="fr-FR"/>
        </w:rPr>
        <w:t xml:space="preserve"> mars 2020 à Tokyo a été annulée, ce qui a eu des répercussions importantes sur l</w:t>
      </w:r>
      <w:r>
        <w:rPr>
          <w:lang w:val="fr-FR"/>
        </w:rPr>
        <w:t>’</w:t>
      </w:r>
      <w:r w:rsidRPr="00F83179">
        <w:rPr>
          <w:lang w:val="fr-FR"/>
        </w:rPr>
        <w:t xml:space="preserve">avancement des travaux expérimentaux connexes. Le groupe de travail informel </w:t>
      </w:r>
      <w:r>
        <w:rPr>
          <w:lang w:val="fr-FR"/>
        </w:rPr>
        <w:t>a décidé</w:t>
      </w:r>
      <w:r w:rsidRPr="00F83179">
        <w:rPr>
          <w:lang w:val="fr-FR"/>
        </w:rPr>
        <w:t xml:space="preserve"> de demander une prolongation du mandat. Néanmoins, l</w:t>
      </w:r>
      <w:r>
        <w:rPr>
          <w:lang w:val="fr-FR"/>
        </w:rPr>
        <w:t>’</w:t>
      </w:r>
      <w:r w:rsidRPr="00F83179">
        <w:rPr>
          <w:lang w:val="fr-FR"/>
        </w:rPr>
        <w:t>Équipe spéciale</w:t>
      </w:r>
      <w:r w:rsidR="00901C9E">
        <w:rPr>
          <w:lang w:val="fr-FR"/>
        </w:rPr>
        <w:t> </w:t>
      </w:r>
      <w:r w:rsidRPr="00F83179">
        <w:rPr>
          <w:lang w:val="fr-FR"/>
        </w:rPr>
        <w:t>0 a commencé à établir le projet de RTM et à compiler les résultats des activités des équipes spéciales et des parties prenantes.</w:t>
      </w:r>
    </w:p>
    <w:p w14:paraId="5C1B1F6E" w14:textId="5864857C" w:rsidR="00157DC7" w:rsidRPr="00F83179" w:rsidRDefault="00157DC7" w:rsidP="00157DC7">
      <w:pPr>
        <w:pStyle w:val="SingleTxtG"/>
      </w:pPr>
      <w:r w:rsidRPr="00F83179">
        <w:rPr>
          <w:lang w:val="fr-FR"/>
        </w:rPr>
        <w:t>14.</w:t>
      </w:r>
      <w:r w:rsidRPr="00F83179">
        <w:rPr>
          <w:lang w:val="fr-FR"/>
        </w:rPr>
        <w:tab/>
      </w:r>
      <w:r w:rsidRPr="00F83179">
        <w:rPr>
          <w:u w:val="single"/>
          <w:lang w:val="fr-FR"/>
        </w:rPr>
        <w:t>Neuvième réunion du groupe de travail informel (23, 25 et 26</w:t>
      </w:r>
      <w:r w:rsidR="00901C9E">
        <w:rPr>
          <w:u w:val="single"/>
          <w:lang w:val="fr-FR"/>
        </w:rPr>
        <w:t> </w:t>
      </w:r>
      <w:r w:rsidRPr="00F83179">
        <w:rPr>
          <w:u w:val="single"/>
          <w:lang w:val="fr-FR"/>
        </w:rPr>
        <w:t>mars 2021 (</w:t>
      </w:r>
      <w:r>
        <w:rPr>
          <w:u w:val="single"/>
          <w:lang w:val="fr-FR"/>
        </w:rPr>
        <w:t>en ligne</w:t>
      </w:r>
      <w:r w:rsidRPr="00F83179">
        <w:rPr>
          <w:u w:val="single"/>
          <w:lang w:val="fr-FR"/>
        </w:rPr>
        <w:t>))</w:t>
      </w:r>
      <w:r w:rsidRPr="00F83179">
        <w:rPr>
          <w:lang w:val="fr-FR"/>
        </w:rPr>
        <w:t>. L</w:t>
      </w:r>
      <w:r>
        <w:rPr>
          <w:lang w:val="fr-FR"/>
        </w:rPr>
        <w:t>’</w:t>
      </w:r>
      <w:r w:rsidRPr="00F83179">
        <w:rPr>
          <w:lang w:val="fr-FR"/>
        </w:rPr>
        <w:t>état d</w:t>
      </w:r>
      <w:r>
        <w:rPr>
          <w:lang w:val="fr-FR"/>
        </w:rPr>
        <w:t>’</w:t>
      </w:r>
      <w:r w:rsidRPr="00F83179">
        <w:rPr>
          <w:lang w:val="fr-FR"/>
        </w:rPr>
        <w:t xml:space="preserve">avancement de chaque question a été examiné et les domaines de travail </w:t>
      </w:r>
      <w:r>
        <w:rPr>
          <w:lang w:val="fr-FR"/>
        </w:rPr>
        <w:t>résiduel</w:t>
      </w:r>
      <w:r w:rsidRPr="00F83179">
        <w:rPr>
          <w:lang w:val="fr-FR"/>
        </w:rPr>
        <w:t>s ont été répertoriés. L</w:t>
      </w:r>
      <w:r>
        <w:rPr>
          <w:lang w:val="fr-FR"/>
        </w:rPr>
        <w:t>’</w:t>
      </w:r>
      <w:r w:rsidRPr="00F83179">
        <w:rPr>
          <w:lang w:val="fr-FR"/>
        </w:rPr>
        <w:t>étude sur la durée de vie en service a été présentée</w:t>
      </w:r>
      <w:r w:rsidR="00901C9E">
        <w:rPr>
          <w:lang w:val="fr-FR"/>
        </w:rPr>
        <w:t> </w:t>
      </w:r>
      <w:r w:rsidRPr="00F83179">
        <w:rPr>
          <w:lang w:val="fr-FR"/>
        </w:rPr>
        <w:t>: une valeur de 11</w:t>
      </w:r>
      <w:r w:rsidR="00901C9E">
        <w:rPr>
          <w:lang w:val="fr-FR"/>
        </w:rPr>
        <w:t> </w:t>
      </w:r>
      <w:r w:rsidRPr="00F83179">
        <w:rPr>
          <w:lang w:val="fr-FR"/>
        </w:rPr>
        <w:t>000</w:t>
      </w:r>
      <w:r w:rsidR="00901C9E">
        <w:rPr>
          <w:lang w:val="fr-FR"/>
        </w:rPr>
        <w:t> </w:t>
      </w:r>
      <w:r w:rsidRPr="00F83179">
        <w:rPr>
          <w:lang w:val="fr-FR"/>
        </w:rPr>
        <w:t>cycles, comme le prescrit le RTM n</w:t>
      </w:r>
      <w:r w:rsidR="00901C9E" w:rsidRPr="00901C9E">
        <w:rPr>
          <w:vertAlign w:val="superscript"/>
          <w:lang w:val="fr-FR"/>
        </w:rPr>
        <w:t>o</w:t>
      </w:r>
      <w:r w:rsidR="00901C9E">
        <w:rPr>
          <w:lang w:val="fr-FR"/>
        </w:rPr>
        <w:t> </w:t>
      </w:r>
      <w:r w:rsidRPr="00F83179">
        <w:rPr>
          <w:lang w:val="fr-FR"/>
        </w:rPr>
        <w:t>13</w:t>
      </w:r>
      <w:r>
        <w:rPr>
          <w:lang w:val="fr-FR"/>
        </w:rPr>
        <w:t xml:space="preserve"> (</w:t>
      </w:r>
      <w:r w:rsidRPr="00F83179">
        <w:rPr>
          <w:lang w:val="fr-FR"/>
        </w:rPr>
        <w:t>phase</w:t>
      </w:r>
      <w:r w:rsidR="00901C9E">
        <w:rPr>
          <w:lang w:val="fr-FR"/>
        </w:rPr>
        <w:t> </w:t>
      </w:r>
      <w:r w:rsidRPr="00F83179">
        <w:rPr>
          <w:lang w:val="fr-FR"/>
        </w:rPr>
        <w:t>1</w:t>
      </w:r>
      <w:r>
        <w:rPr>
          <w:lang w:val="fr-FR"/>
        </w:rPr>
        <w:t>)</w:t>
      </w:r>
      <w:r w:rsidRPr="00F83179">
        <w:rPr>
          <w:lang w:val="fr-FR"/>
        </w:rPr>
        <w:t xml:space="preserve"> pour </w:t>
      </w:r>
      <w:r w:rsidR="00901C9E">
        <w:rPr>
          <w:lang w:val="fr-FR"/>
        </w:rPr>
        <w:t xml:space="preserve">quinze </w:t>
      </w:r>
      <w:r w:rsidRPr="00F83179">
        <w:rPr>
          <w:lang w:val="fr-FR"/>
        </w:rPr>
        <w:t xml:space="preserve">ans de service pourrait être suffisamment prudente pour </w:t>
      </w:r>
      <w:r w:rsidR="00901C9E">
        <w:rPr>
          <w:lang w:val="fr-FR"/>
        </w:rPr>
        <w:t>vingt-cinq</w:t>
      </w:r>
      <w:r w:rsidRPr="00F83179">
        <w:rPr>
          <w:lang w:val="fr-FR"/>
        </w:rPr>
        <w:t xml:space="preserve"> ans de service. Pour les récipients, il a été </w:t>
      </w:r>
      <w:r>
        <w:rPr>
          <w:lang w:val="fr-FR"/>
        </w:rPr>
        <w:t>décidé</w:t>
      </w:r>
      <w:r w:rsidRPr="00F83179">
        <w:rPr>
          <w:lang w:val="fr-FR"/>
        </w:rPr>
        <w:t xml:space="preserve"> de renvoyer à la norme ISO</w:t>
      </w:r>
      <w:r w:rsidR="00901C9E">
        <w:rPr>
          <w:lang w:val="fr-FR"/>
        </w:rPr>
        <w:t> </w:t>
      </w:r>
      <w:r w:rsidRPr="00F83179">
        <w:rPr>
          <w:lang w:val="fr-FR"/>
        </w:rPr>
        <w:t xml:space="preserve">17268 afin que toutes les </w:t>
      </w:r>
      <w:r>
        <w:rPr>
          <w:lang w:val="fr-FR"/>
        </w:rPr>
        <w:t>Parties</w:t>
      </w:r>
      <w:r w:rsidRPr="00F83179">
        <w:rPr>
          <w:lang w:val="fr-FR"/>
        </w:rPr>
        <w:t xml:space="preserve"> contractantes s</w:t>
      </w:r>
      <w:r>
        <w:rPr>
          <w:lang w:val="fr-FR"/>
        </w:rPr>
        <w:t>’y</w:t>
      </w:r>
      <w:r w:rsidRPr="00F83179">
        <w:rPr>
          <w:lang w:val="fr-FR"/>
        </w:rPr>
        <w:t xml:space="preserve"> réfèrent, même </w:t>
      </w:r>
      <w:r w:rsidRPr="00F83179">
        <w:rPr>
          <w:lang w:val="fr-FR"/>
        </w:rPr>
        <w:lastRenderedPageBreak/>
        <w:t>en cas de révisions futures. Le groupe de travail informel est convenu que les conteneurs conformes devraient être visés par le RTM n</w:t>
      </w:r>
      <w:r w:rsidR="00901C9E" w:rsidRPr="00901C9E">
        <w:rPr>
          <w:vertAlign w:val="superscript"/>
          <w:lang w:val="fr-FR"/>
        </w:rPr>
        <w:t>o</w:t>
      </w:r>
      <w:r w:rsidR="00901C9E">
        <w:rPr>
          <w:lang w:val="fr-FR"/>
        </w:rPr>
        <w:t> </w:t>
      </w:r>
      <w:r w:rsidRPr="00F83179">
        <w:rPr>
          <w:lang w:val="fr-FR"/>
        </w:rPr>
        <w:t xml:space="preserve">13 </w:t>
      </w:r>
      <w:r>
        <w:rPr>
          <w:lang w:val="fr-FR"/>
        </w:rPr>
        <w:t>(</w:t>
      </w:r>
      <w:r w:rsidRPr="00F83179">
        <w:rPr>
          <w:lang w:val="fr-FR"/>
        </w:rPr>
        <w:t>phase</w:t>
      </w:r>
      <w:r w:rsidR="00901C9E">
        <w:rPr>
          <w:lang w:val="fr-FR"/>
        </w:rPr>
        <w:t> </w:t>
      </w:r>
      <w:r w:rsidRPr="00F83179">
        <w:rPr>
          <w:lang w:val="fr-FR"/>
        </w:rPr>
        <w:t>2</w:t>
      </w:r>
      <w:r>
        <w:rPr>
          <w:lang w:val="fr-FR"/>
        </w:rPr>
        <w:t>)</w:t>
      </w:r>
      <w:r w:rsidRPr="00F83179">
        <w:rPr>
          <w:lang w:val="fr-FR"/>
        </w:rPr>
        <w:t>.</w:t>
      </w:r>
    </w:p>
    <w:p w14:paraId="1791A6E4" w14:textId="5915513D" w:rsidR="00157DC7" w:rsidRPr="00F83179" w:rsidRDefault="00157DC7" w:rsidP="00157DC7">
      <w:pPr>
        <w:pStyle w:val="SingleTxtG"/>
      </w:pPr>
      <w:r w:rsidRPr="00F83179">
        <w:rPr>
          <w:lang w:val="fr-FR"/>
        </w:rPr>
        <w:t>15.</w:t>
      </w:r>
      <w:r w:rsidRPr="00F83179">
        <w:rPr>
          <w:lang w:val="fr-FR"/>
        </w:rPr>
        <w:tab/>
      </w:r>
      <w:r w:rsidRPr="00F83179">
        <w:rPr>
          <w:u w:val="single"/>
          <w:lang w:val="fr-FR"/>
        </w:rPr>
        <w:t>Dixième réunion du groupe de travail informel (28 et 29</w:t>
      </w:r>
      <w:r w:rsidR="00901C9E">
        <w:rPr>
          <w:u w:val="single"/>
          <w:lang w:val="fr-FR"/>
        </w:rPr>
        <w:t> </w:t>
      </w:r>
      <w:r w:rsidRPr="00F83179">
        <w:rPr>
          <w:u w:val="single"/>
          <w:lang w:val="fr-FR"/>
        </w:rPr>
        <w:t>juin 2021 (</w:t>
      </w:r>
      <w:r>
        <w:rPr>
          <w:u w:val="single"/>
          <w:lang w:val="fr-FR"/>
        </w:rPr>
        <w:t>en ligne</w:t>
      </w:r>
      <w:r w:rsidRPr="00F83179">
        <w:rPr>
          <w:u w:val="single"/>
          <w:lang w:val="fr-FR"/>
        </w:rPr>
        <w:t>))</w:t>
      </w:r>
      <w:r w:rsidRPr="00F83179">
        <w:rPr>
          <w:lang w:val="fr-FR"/>
        </w:rPr>
        <w:t>. L</w:t>
      </w:r>
      <w:r>
        <w:rPr>
          <w:lang w:val="fr-FR"/>
        </w:rPr>
        <w:t>’</w:t>
      </w:r>
      <w:r w:rsidRPr="00F83179">
        <w:rPr>
          <w:lang w:val="fr-FR"/>
        </w:rPr>
        <w:t>état d</w:t>
      </w:r>
      <w:r>
        <w:rPr>
          <w:lang w:val="fr-FR"/>
        </w:rPr>
        <w:t>’</w:t>
      </w:r>
      <w:r w:rsidRPr="00F83179">
        <w:rPr>
          <w:lang w:val="fr-FR"/>
        </w:rPr>
        <w:t>avancement de chaque question a été examiné et le groupe de travail informel a pu dégager un consensus sur plusieurs questions qui doivent être prises en compte dans le projet. Les</w:t>
      </w:r>
      <w:r w:rsidR="00901C9E">
        <w:rPr>
          <w:lang w:val="fr-FR"/>
        </w:rPr>
        <w:t> </w:t>
      </w:r>
      <w:r w:rsidRPr="00F83179">
        <w:rPr>
          <w:lang w:val="fr-FR"/>
        </w:rPr>
        <w:t>informations relatives à la compatibilité des matériaux seraient incluses dans la partie</w:t>
      </w:r>
      <w:r w:rsidR="00901C9E">
        <w:rPr>
          <w:lang w:val="fr-FR"/>
        </w:rPr>
        <w:t> </w:t>
      </w:r>
      <w:r w:rsidRPr="00F83179">
        <w:rPr>
          <w:lang w:val="fr-FR"/>
        </w:rPr>
        <w:t>I du RTM n</w:t>
      </w:r>
      <w:r w:rsidR="00901C9E" w:rsidRPr="00901C9E">
        <w:rPr>
          <w:vertAlign w:val="superscript"/>
          <w:lang w:val="fr-FR"/>
        </w:rPr>
        <w:t>o</w:t>
      </w:r>
      <w:r w:rsidR="00901C9E">
        <w:rPr>
          <w:lang w:val="fr-FR"/>
        </w:rPr>
        <w:t> </w:t>
      </w:r>
      <w:r w:rsidRPr="00F83179">
        <w:rPr>
          <w:lang w:val="fr-FR"/>
        </w:rPr>
        <w:t>13 afin que chaque partie contractante puisse les utiliser pour ses prescriptions nationales/régionales.</w:t>
      </w:r>
    </w:p>
    <w:p w14:paraId="49BC29D5" w14:textId="6B948343" w:rsidR="00157DC7" w:rsidRPr="00F83179" w:rsidRDefault="00157DC7" w:rsidP="00157DC7">
      <w:pPr>
        <w:pStyle w:val="SingleTxtG"/>
      </w:pPr>
      <w:r w:rsidRPr="00F83179">
        <w:rPr>
          <w:lang w:val="fr-FR"/>
        </w:rPr>
        <w:t>16.</w:t>
      </w:r>
      <w:r w:rsidRPr="00F83179">
        <w:rPr>
          <w:lang w:val="fr-FR"/>
        </w:rPr>
        <w:tab/>
      </w:r>
      <w:r w:rsidRPr="00F83179">
        <w:rPr>
          <w:u w:val="single"/>
          <w:lang w:val="fr-FR"/>
        </w:rPr>
        <w:t>Onzième réunion du groupe de travail informel (12, 13 et 15</w:t>
      </w:r>
      <w:r w:rsidR="00901C9E">
        <w:rPr>
          <w:u w:val="single"/>
          <w:lang w:val="fr-FR"/>
        </w:rPr>
        <w:t> </w:t>
      </w:r>
      <w:r w:rsidRPr="00F83179">
        <w:rPr>
          <w:u w:val="single"/>
          <w:lang w:val="fr-FR"/>
        </w:rPr>
        <w:t>octobre 2021 (</w:t>
      </w:r>
      <w:r>
        <w:rPr>
          <w:u w:val="single"/>
          <w:lang w:val="fr-FR"/>
        </w:rPr>
        <w:t>en ligne</w:t>
      </w:r>
      <w:r w:rsidRPr="00F83179">
        <w:rPr>
          <w:u w:val="single"/>
          <w:lang w:val="fr-FR"/>
        </w:rPr>
        <w:t>))</w:t>
      </w:r>
      <w:r w:rsidRPr="00F83179">
        <w:rPr>
          <w:lang w:val="fr-FR"/>
        </w:rPr>
        <w:t>. K.</w:t>
      </w:r>
      <w:r w:rsidR="00901C9E">
        <w:rPr>
          <w:lang w:val="fr-FR"/>
        </w:rPr>
        <w:t> </w:t>
      </w:r>
      <w:r w:rsidRPr="00F83179">
        <w:rPr>
          <w:lang w:val="fr-FR"/>
        </w:rPr>
        <w:t xml:space="preserve">Sato (Japon/METI) </w:t>
      </w:r>
      <w:r>
        <w:rPr>
          <w:lang w:val="fr-FR"/>
        </w:rPr>
        <w:t>est devenu</w:t>
      </w:r>
      <w:r w:rsidRPr="00F83179">
        <w:rPr>
          <w:lang w:val="fr-FR"/>
        </w:rPr>
        <w:t xml:space="preserve"> Coprésident. Les questions </w:t>
      </w:r>
      <w:r>
        <w:rPr>
          <w:lang w:val="fr-FR"/>
        </w:rPr>
        <w:t>restant à traiter</w:t>
      </w:r>
      <w:r w:rsidRPr="00F83179">
        <w:rPr>
          <w:lang w:val="fr-FR"/>
        </w:rPr>
        <w:t xml:space="preserve"> ont été discutées </w:t>
      </w:r>
      <w:r w:rsidRPr="00FD15F3">
        <w:rPr>
          <w:lang w:val="fr-FR"/>
        </w:rPr>
        <w:t>d</w:t>
      </w:r>
      <w:r>
        <w:rPr>
          <w:lang w:val="fr-FR"/>
        </w:rPr>
        <w:t>’</w:t>
      </w:r>
      <w:r w:rsidRPr="00FD15F3">
        <w:rPr>
          <w:lang w:val="fr-FR"/>
        </w:rPr>
        <w:t xml:space="preserve">arrache-pied pour </w:t>
      </w:r>
      <w:r w:rsidRPr="00F83179">
        <w:rPr>
          <w:lang w:val="fr-FR"/>
        </w:rPr>
        <w:t>que le projet de proposition puisse être soumis au GRSP en décembre 2021. Toutefois, comme il y avait plusieurs questions en suspens, il a été décidé de reporter la soumission à la session</w:t>
      </w:r>
      <w:r w:rsidRPr="00294A87">
        <w:rPr>
          <w:lang w:val="fr-FR"/>
        </w:rPr>
        <w:t xml:space="preserve"> du GRSP</w:t>
      </w:r>
      <w:r w:rsidRPr="00F83179">
        <w:rPr>
          <w:lang w:val="fr-FR"/>
        </w:rPr>
        <w:t xml:space="preserve"> de mai 2022.</w:t>
      </w:r>
    </w:p>
    <w:p w14:paraId="529DA246" w14:textId="54D87BD7" w:rsidR="00157DC7" w:rsidRPr="00F83179" w:rsidRDefault="00157DC7" w:rsidP="00157DC7">
      <w:pPr>
        <w:pStyle w:val="SingleTxtG"/>
      </w:pPr>
      <w:r w:rsidRPr="00F83179">
        <w:rPr>
          <w:lang w:val="fr-FR"/>
        </w:rPr>
        <w:t>17.</w:t>
      </w:r>
      <w:r w:rsidRPr="00F83179">
        <w:rPr>
          <w:lang w:val="fr-FR"/>
        </w:rPr>
        <w:tab/>
      </w:r>
      <w:r w:rsidRPr="00F83179">
        <w:rPr>
          <w:u w:val="single"/>
          <w:lang w:val="fr-FR"/>
        </w:rPr>
        <w:t>Douzième réunion du groupe de travail informel (24 et 27</w:t>
      </w:r>
      <w:r w:rsidR="00901C9E">
        <w:rPr>
          <w:u w:val="single"/>
          <w:lang w:val="fr-FR"/>
        </w:rPr>
        <w:t> </w:t>
      </w:r>
      <w:r w:rsidRPr="00F83179">
        <w:rPr>
          <w:u w:val="single"/>
          <w:lang w:val="fr-FR"/>
        </w:rPr>
        <w:t>janvier 2022 (</w:t>
      </w:r>
      <w:r>
        <w:rPr>
          <w:u w:val="single"/>
          <w:lang w:val="fr-FR"/>
        </w:rPr>
        <w:t>en ligne</w:t>
      </w:r>
      <w:r w:rsidRPr="00F83179">
        <w:rPr>
          <w:u w:val="single"/>
          <w:lang w:val="fr-FR"/>
        </w:rPr>
        <w:t>))</w:t>
      </w:r>
      <w:r w:rsidRPr="00F83179">
        <w:rPr>
          <w:lang w:val="fr-FR"/>
        </w:rPr>
        <w:t>. Une prolongation du mandat a été demandée</w:t>
      </w:r>
      <w:r>
        <w:rPr>
          <w:lang w:val="fr-FR"/>
        </w:rPr>
        <w:t xml:space="preserve"> pour six mois</w:t>
      </w:r>
      <w:r w:rsidRPr="00F83179">
        <w:rPr>
          <w:lang w:val="fr-FR"/>
        </w:rPr>
        <w:t>. Le groupe de travail informel a pu parvenir à un consensus sur toutes les questions à inclure dans la proposition de la phase</w:t>
      </w:r>
      <w:r w:rsidR="00901C9E">
        <w:rPr>
          <w:lang w:val="fr-FR"/>
        </w:rPr>
        <w:t> </w:t>
      </w:r>
      <w:r w:rsidRPr="00F83179">
        <w:rPr>
          <w:lang w:val="fr-FR"/>
        </w:rPr>
        <w:t xml:space="preserve">2 et commencé à </w:t>
      </w:r>
      <w:r>
        <w:rPr>
          <w:lang w:val="fr-FR"/>
        </w:rPr>
        <w:t>réviser</w:t>
      </w:r>
      <w:r w:rsidRPr="00F83179">
        <w:rPr>
          <w:lang w:val="fr-FR"/>
        </w:rPr>
        <w:t xml:space="preserve"> le document.</w:t>
      </w:r>
    </w:p>
    <w:p w14:paraId="046745BA" w14:textId="676696DA" w:rsidR="00157DC7" w:rsidRPr="00F83179" w:rsidRDefault="00157DC7" w:rsidP="00157DC7">
      <w:pPr>
        <w:pStyle w:val="SingleTxtG"/>
      </w:pPr>
      <w:r w:rsidRPr="00F83179">
        <w:rPr>
          <w:lang w:val="fr-FR"/>
        </w:rPr>
        <w:t>18.</w:t>
      </w:r>
      <w:r w:rsidRPr="00F83179">
        <w:rPr>
          <w:lang w:val="fr-FR"/>
        </w:rPr>
        <w:tab/>
      </w:r>
      <w:r w:rsidRPr="00F83179">
        <w:rPr>
          <w:u w:val="single"/>
          <w:lang w:val="fr-FR"/>
        </w:rPr>
        <w:t>Treizième réunion du groupe de travail informel (15-17</w:t>
      </w:r>
      <w:r w:rsidR="00901C9E">
        <w:rPr>
          <w:u w:val="single"/>
          <w:lang w:val="fr-FR"/>
        </w:rPr>
        <w:t> </w:t>
      </w:r>
      <w:r w:rsidRPr="00F83179">
        <w:rPr>
          <w:u w:val="single"/>
          <w:lang w:val="fr-FR"/>
        </w:rPr>
        <w:t>mars 2022 (</w:t>
      </w:r>
      <w:r>
        <w:rPr>
          <w:u w:val="single"/>
          <w:lang w:val="fr-FR"/>
        </w:rPr>
        <w:t>en ligne</w:t>
      </w:r>
      <w:r w:rsidRPr="00F83179">
        <w:rPr>
          <w:u w:val="single"/>
          <w:lang w:val="fr-FR"/>
        </w:rPr>
        <w:t>))</w:t>
      </w:r>
      <w:r w:rsidRPr="00F83179">
        <w:rPr>
          <w:lang w:val="fr-FR"/>
        </w:rPr>
        <w:t>. Le</w:t>
      </w:r>
      <w:r w:rsidR="00901C9E">
        <w:rPr>
          <w:lang w:val="fr-FR"/>
        </w:rPr>
        <w:t> </w:t>
      </w:r>
      <w:r w:rsidRPr="00F83179">
        <w:rPr>
          <w:lang w:val="fr-FR"/>
        </w:rPr>
        <w:t xml:space="preserve">groupe de travail informel a examiné en détail les éléments considérés comme </w:t>
      </w:r>
      <w:r>
        <w:rPr>
          <w:lang w:val="fr-FR"/>
        </w:rPr>
        <w:t>facultatifs</w:t>
      </w:r>
      <w:r w:rsidRPr="00F83179">
        <w:rPr>
          <w:lang w:val="fr-FR"/>
        </w:rPr>
        <w:t xml:space="preserve"> pour les </w:t>
      </w:r>
      <w:r>
        <w:rPr>
          <w:lang w:val="fr-FR"/>
        </w:rPr>
        <w:t>Parties</w:t>
      </w:r>
      <w:r w:rsidRPr="00F83179">
        <w:rPr>
          <w:lang w:val="fr-FR"/>
        </w:rPr>
        <w:t xml:space="preserve"> contractantes, afin de </w:t>
      </w:r>
      <w:r w:rsidRPr="00AA08A0">
        <w:rPr>
          <w:lang w:val="fr-FR"/>
        </w:rPr>
        <w:t xml:space="preserve">déterminer si leur nombre pouvait être réduit de façon à </w:t>
      </w:r>
      <w:r w:rsidRPr="00F83179">
        <w:rPr>
          <w:lang w:val="fr-FR"/>
        </w:rPr>
        <w:t>maximiser les avantages de l</w:t>
      </w:r>
      <w:r>
        <w:rPr>
          <w:lang w:val="fr-FR"/>
        </w:rPr>
        <w:t>’</w:t>
      </w:r>
      <w:r w:rsidRPr="00F83179">
        <w:rPr>
          <w:lang w:val="fr-FR"/>
        </w:rPr>
        <w:t xml:space="preserve">harmonisation et </w:t>
      </w:r>
      <w:r>
        <w:rPr>
          <w:lang w:val="fr-FR"/>
        </w:rPr>
        <w:t xml:space="preserve">à </w:t>
      </w:r>
      <w:r w:rsidRPr="00F83179">
        <w:rPr>
          <w:lang w:val="fr-FR"/>
        </w:rPr>
        <w:t xml:space="preserve">assurer la convergence des prescriptions techniques entre les </w:t>
      </w:r>
      <w:r>
        <w:rPr>
          <w:lang w:val="fr-FR"/>
        </w:rPr>
        <w:t>Parties</w:t>
      </w:r>
      <w:r w:rsidRPr="00F83179">
        <w:rPr>
          <w:lang w:val="fr-FR"/>
        </w:rPr>
        <w:t xml:space="preserve"> contractantes.</w:t>
      </w:r>
    </w:p>
    <w:p w14:paraId="08EAB270" w14:textId="13B8F545" w:rsidR="00157DC7" w:rsidRPr="00F83179" w:rsidRDefault="00157DC7" w:rsidP="00157DC7">
      <w:pPr>
        <w:pStyle w:val="SingleTxtG"/>
      </w:pPr>
      <w:r w:rsidRPr="00F83179">
        <w:rPr>
          <w:lang w:val="fr-FR"/>
        </w:rPr>
        <w:t>19.</w:t>
      </w:r>
      <w:r w:rsidRPr="00F83179">
        <w:rPr>
          <w:lang w:val="fr-FR"/>
        </w:rPr>
        <w:tab/>
      </w:r>
      <w:r w:rsidRPr="00F83179">
        <w:rPr>
          <w:u w:val="single"/>
          <w:lang w:val="fr-FR"/>
        </w:rPr>
        <w:t>Quatorzième réunion du groupe de travail informel (25 et 26</w:t>
      </w:r>
      <w:r w:rsidR="00901C9E">
        <w:rPr>
          <w:u w:val="single"/>
          <w:lang w:val="fr-FR"/>
        </w:rPr>
        <w:t> </w:t>
      </w:r>
      <w:r w:rsidRPr="00F83179">
        <w:rPr>
          <w:u w:val="single"/>
          <w:lang w:val="fr-FR"/>
        </w:rPr>
        <w:t>avril 2022 (</w:t>
      </w:r>
      <w:r>
        <w:rPr>
          <w:u w:val="single"/>
          <w:lang w:val="fr-FR"/>
        </w:rPr>
        <w:t>en ligne</w:t>
      </w:r>
      <w:r w:rsidRPr="00F83179">
        <w:rPr>
          <w:u w:val="single"/>
          <w:lang w:val="fr-FR"/>
        </w:rPr>
        <w:t>))</w:t>
      </w:r>
      <w:r w:rsidRPr="00F83179">
        <w:rPr>
          <w:lang w:val="fr-FR"/>
        </w:rPr>
        <w:t>. Le groupe de travail informel a revu et mis à jour le projet pour le soumettre en tant que document informel au GRSP en mai 2022.</w:t>
      </w:r>
    </w:p>
    <w:p w14:paraId="2ECC1934" w14:textId="0E4E669D" w:rsidR="00157DC7" w:rsidRPr="00F83179" w:rsidRDefault="00157DC7" w:rsidP="00157DC7">
      <w:pPr>
        <w:pStyle w:val="SingleTxtG"/>
      </w:pPr>
      <w:r w:rsidRPr="00F83179">
        <w:rPr>
          <w:lang w:val="fr-FR"/>
        </w:rPr>
        <w:t>20.</w:t>
      </w:r>
      <w:r w:rsidRPr="00F83179">
        <w:rPr>
          <w:lang w:val="fr-FR"/>
        </w:rPr>
        <w:tab/>
      </w:r>
      <w:r w:rsidRPr="00F83179">
        <w:rPr>
          <w:u w:val="single"/>
          <w:lang w:val="fr-FR"/>
        </w:rPr>
        <w:t>Quinzième réunion du groupe de travail informel (29 et 30</w:t>
      </w:r>
      <w:r w:rsidR="00901C9E">
        <w:rPr>
          <w:u w:val="single"/>
          <w:lang w:val="fr-FR"/>
        </w:rPr>
        <w:t> </w:t>
      </w:r>
      <w:r w:rsidRPr="00F83179">
        <w:rPr>
          <w:u w:val="single"/>
          <w:lang w:val="fr-FR"/>
        </w:rPr>
        <w:t>juin 2022 (</w:t>
      </w:r>
      <w:r>
        <w:rPr>
          <w:u w:val="single"/>
          <w:lang w:val="fr-FR"/>
        </w:rPr>
        <w:t>en ligne</w:t>
      </w:r>
      <w:r w:rsidRPr="00F83179">
        <w:rPr>
          <w:u w:val="single"/>
          <w:lang w:val="fr-FR"/>
        </w:rPr>
        <w:t>))</w:t>
      </w:r>
      <w:r w:rsidRPr="00F83179">
        <w:rPr>
          <w:lang w:val="fr-FR"/>
        </w:rPr>
        <w:t>. Le</w:t>
      </w:r>
      <w:r w:rsidR="00901C9E">
        <w:rPr>
          <w:lang w:val="fr-FR"/>
        </w:rPr>
        <w:t> </w:t>
      </w:r>
      <w:r w:rsidRPr="00F83179">
        <w:rPr>
          <w:lang w:val="fr-FR"/>
        </w:rPr>
        <w:t>groupe de travail informel a examiné le</w:t>
      </w:r>
      <w:r>
        <w:rPr>
          <w:lang w:val="fr-FR"/>
        </w:rPr>
        <w:t>s observations</w:t>
      </w:r>
      <w:r w:rsidRPr="00F83179">
        <w:rPr>
          <w:lang w:val="fr-FR"/>
        </w:rPr>
        <w:t xml:space="preserve"> des experts du GRSP et </w:t>
      </w:r>
      <w:r w:rsidRPr="005C774F">
        <w:rPr>
          <w:lang w:val="fr-FR"/>
        </w:rPr>
        <w:t xml:space="preserve">les questions soulevées après </w:t>
      </w:r>
      <w:r w:rsidRPr="00F83179">
        <w:rPr>
          <w:lang w:val="fr-FR"/>
        </w:rPr>
        <w:t>soumission au G</w:t>
      </w:r>
      <w:r>
        <w:rPr>
          <w:lang w:val="fr-FR"/>
        </w:rPr>
        <w:t>roupe</w:t>
      </w:r>
      <w:r w:rsidRPr="00F83179">
        <w:rPr>
          <w:lang w:val="fr-FR"/>
        </w:rPr>
        <w:t>. Il a approuvé le projet</w:t>
      </w:r>
      <w:r>
        <w:rPr>
          <w:lang w:val="fr-FR"/>
        </w:rPr>
        <w:t>,</w:t>
      </w:r>
      <w:r w:rsidRPr="00F83179">
        <w:rPr>
          <w:lang w:val="fr-FR"/>
        </w:rPr>
        <w:t xml:space="preserve"> pour soumission au</w:t>
      </w:r>
      <w:r w:rsidR="00901C9E">
        <w:rPr>
          <w:lang w:val="fr-FR"/>
        </w:rPr>
        <w:t> </w:t>
      </w:r>
      <w:r w:rsidRPr="00F83179">
        <w:rPr>
          <w:lang w:val="fr-FR"/>
        </w:rPr>
        <w:t>GRSP en décembre 2022 en tant que document de travail officiel.</w:t>
      </w:r>
    </w:p>
    <w:p w14:paraId="66EFA14D" w14:textId="0D126EAA" w:rsidR="00157DC7" w:rsidRPr="00710300" w:rsidRDefault="00157DC7" w:rsidP="00157DC7">
      <w:pPr>
        <w:pStyle w:val="SingleTxtG"/>
        <w:rPr>
          <w:lang w:val="fr-FR"/>
        </w:rPr>
      </w:pPr>
      <w:r w:rsidRPr="00F83179">
        <w:rPr>
          <w:lang w:val="fr-FR"/>
        </w:rPr>
        <w:t>21.</w:t>
      </w:r>
      <w:r w:rsidRPr="00F83179">
        <w:rPr>
          <w:lang w:val="fr-FR"/>
        </w:rPr>
        <w:tab/>
      </w:r>
      <w:r w:rsidRPr="00C064E0">
        <w:rPr>
          <w:lang w:val="fr-FR"/>
        </w:rPr>
        <w:t>Après leur création, toutes les</w:t>
      </w:r>
      <w:r>
        <w:rPr>
          <w:lang w:val="fr-FR"/>
        </w:rPr>
        <w:t xml:space="preserve"> </w:t>
      </w:r>
      <w:r w:rsidRPr="00C064E0">
        <w:rPr>
          <w:lang w:val="fr-FR"/>
        </w:rPr>
        <w:t xml:space="preserve">équipes spéciales ont tenu </w:t>
      </w:r>
      <w:r w:rsidRPr="00F83179">
        <w:rPr>
          <w:lang w:val="fr-FR"/>
        </w:rPr>
        <w:t>de nombreuses réunions, en</w:t>
      </w:r>
      <w:r w:rsidR="00901C9E">
        <w:rPr>
          <w:lang w:val="fr-FR"/>
        </w:rPr>
        <w:t> </w:t>
      </w:r>
      <w:r w:rsidRPr="00F83179">
        <w:rPr>
          <w:lang w:val="fr-FR"/>
        </w:rPr>
        <w:t xml:space="preserve">présentiel et en </w:t>
      </w:r>
      <w:r>
        <w:rPr>
          <w:lang w:val="fr-FR"/>
        </w:rPr>
        <w:t>ligne</w:t>
      </w:r>
      <w:r w:rsidRPr="00F83179">
        <w:rPr>
          <w:lang w:val="fr-FR"/>
        </w:rPr>
        <w:t>, et apporté une contribution efficace au</w:t>
      </w:r>
      <w:r>
        <w:rPr>
          <w:lang w:val="fr-FR"/>
        </w:rPr>
        <w:t>x travaux du</w:t>
      </w:r>
      <w:r w:rsidRPr="00F83179">
        <w:rPr>
          <w:lang w:val="fr-FR"/>
        </w:rPr>
        <w:t xml:space="preserve"> groupe de travail informel grâce à </w:t>
      </w:r>
      <w:r>
        <w:rPr>
          <w:lang w:val="fr-FR"/>
        </w:rPr>
        <w:t>leur grande</w:t>
      </w:r>
      <w:r w:rsidRPr="002B7EBD">
        <w:rPr>
          <w:lang w:val="fr-FR"/>
        </w:rPr>
        <w:t xml:space="preserve"> expertise </w:t>
      </w:r>
      <w:r w:rsidRPr="00F83179">
        <w:rPr>
          <w:lang w:val="fr-FR"/>
        </w:rPr>
        <w:t>technique.</w:t>
      </w:r>
    </w:p>
    <w:p w14:paraId="120BF6C5" w14:textId="77777777" w:rsidR="00157DC7" w:rsidRPr="00F83179" w:rsidRDefault="00157DC7" w:rsidP="00157DC7">
      <w:pPr>
        <w:pStyle w:val="SingleTxtG"/>
        <w:rPr>
          <w:lang w:val="fr-FR"/>
        </w:rPr>
      </w:pPr>
      <w:r w:rsidRPr="00F83179">
        <w:rPr>
          <w:lang w:val="fr-FR"/>
        </w:rPr>
        <w:t>22.</w:t>
      </w:r>
      <w:r w:rsidRPr="00F83179">
        <w:rPr>
          <w:lang w:val="fr-FR"/>
        </w:rPr>
        <w:tab/>
        <w:t xml:space="preserve">Le groupe de travail informel a soumis </w:t>
      </w:r>
      <w:r w:rsidRPr="00710300">
        <w:rPr>
          <w:lang w:val="fr-FR"/>
        </w:rPr>
        <w:t xml:space="preserve">au GRSP </w:t>
      </w:r>
      <w:r w:rsidRPr="00F83179">
        <w:rPr>
          <w:lang w:val="fr-FR"/>
        </w:rPr>
        <w:t>les rapports ou propositions suivants</w:t>
      </w:r>
      <w:r>
        <w:rPr>
          <w:lang w:val="fr-FR"/>
        </w:rPr>
        <w:t> </w:t>
      </w:r>
      <w:r w:rsidRPr="00F83179">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3424"/>
        <w:gridCol w:w="3946"/>
      </w:tblGrid>
      <w:tr w:rsidR="00157DC7" w:rsidRPr="00157DC7" w14:paraId="49D2EB39" w14:textId="77777777" w:rsidTr="00157DC7">
        <w:trPr>
          <w:tblHeader/>
        </w:trPr>
        <w:tc>
          <w:tcPr>
            <w:tcW w:w="3424" w:type="dxa"/>
            <w:tcBorders>
              <w:top w:val="single" w:sz="4" w:space="0" w:color="auto"/>
              <w:bottom w:val="single" w:sz="12" w:space="0" w:color="auto"/>
            </w:tcBorders>
            <w:shd w:val="clear" w:color="auto" w:fill="auto"/>
            <w:vAlign w:val="bottom"/>
          </w:tcPr>
          <w:p w14:paraId="70069757" w14:textId="77777777" w:rsidR="00157DC7" w:rsidRPr="00157DC7" w:rsidRDefault="00157DC7" w:rsidP="00157DC7">
            <w:pPr>
              <w:spacing w:before="80" w:after="80" w:line="200" w:lineRule="exact"/>
              <w:ind w:right="113"/>
              <w:rPr>
                <w:i/>
                <w:sz w:val="16"/>
              </w:rPr>
            </w:pPr>
            <w:r w:rsidRPr="00157DC7">
              <w:rPr>
                <w:i/>
                <w:sz w:val="16"/>
              </w:rPr>
              <w:t>Référence</w:t>
            </w:r>
          </w:p>
        </w:tc>
        <w:tc>
          <w:tcPr>
            <w:tcW w:w="3946" w:type="dxa"/>
            <w:tcBorders>
              <w:top w:val="single" w:sz="4" w:space="0" w:color="auto"/>
              <w:bottom w:val="single" w:sz="12" w:space="0" w:color="auto"/>
            </w:tcBorders>
            <w:shd w:val="clear" w:color="auto" w:fill="auto"/>
            <w:vAlign w:val="bottom"/>
          </w:tcPr>
          <w:p w14:paraId="47E8D227" w14:textId="77777777" w:rsidR="00157DC7" w:rsidRPr="00157DC7" w:rsidRDefault="00157DC7" w:rsidP="00157DC7">
            <w:pPr>
              <w:spacing w:before="80" w:after="80" w:line="200" w:lineRule="exact"/>
              <w:ind w:right="113"/>
              <w:rPr>
                <w:i/>
                <w:sz w:val="16"/>
              </w:rPr>
            </w:pPr>
            <w:r w:rsidRPr="00157DC7">
              <w:rPr>
                <w:i/>
                <w:sz w:val="16"/>
              </w:rPr>
              <w:t>Titre</w:t>
            </w:r>
          </w:p>
        </w:tc>
      </w:tr>
      <w:tr w:rsidR="00157DC7" w:rsidRPr="00157DC7" w14:paraId="2B601766" w14:textId="77777777" w:rsidTr="00157DC7">
        <w:trPr>
          <w:trHeight w:hRule="exact" w:val="113"/>
          <w:tblHeader/>
        </w:trPr>
        <w:tc>
          <w:tcPr>
            <w:tcW w:w="3424" w:type="dxa"/>
            <w:tcBorders>
              <w:top w:val="single" w:sz="12" w:space="0" w:color="auto"/>
            </w:tcBorders>
            <w:shd w:val="clear" w:color="auto" w:fill="auto"/>
          </w:tcPr>
          <w:p w14:paraId="11B5A26E" w14:textId="77777777" w:rsidR="00157DC7" w:rsidRPr="00157DC7" w:rsidRDefault="00157DC7" w:rsidP="00157DC7">
            <w:pPr>
              <w:spacing w:before="40" w:after="120"/>
              <w:ind w:right="113"/>
            </w:pPr>
          </w:p>
        </w:tc>
        <w:tc>
          <w:tcPr>
            <w:tcW w:w="3946" w:type="dxa"/>
            <w:tcBorders>
              <w:top w:val="single" w:sz="12" w:space="0" w:color="auto"/>
            </w:tcBorders>
            <w:shd w:val="clear" w:color="auto" w:fill="auto"/>
          </w:tcPr>
          <w:p w14:paraId="00252098" w14:textId="77777777" w:rsidR="00157DC7" w:rsidRPr="00157DC7" w:rsidRDefault="00157DC7" w:rsidP="00157DC7">
            <w:pPr>
              <w:spacing w:before="40" w:after="120"/>
              <w:ind w:right="113"/>
            </w:pPr>
          </w:p>
        </w:tc>
      </w:tr>
      <w:tr w:rsidR="00157DC7" w:rsidRPr="00157DC7" w14:paraId="070D8A39" w14:textId="77777777" w:rsidTr="00157DC7">
        <w:tc>
          <w:tcPr>
            <w:tcW w:w="3424" w:type="dxa"/>
            <w:shd w:val="clear" w:color="auto" w:fill="auto"/>
          </w:tcPr>
          <w:p w14:paraId="3B96C75E" w14:textId="77777777" w:rsidR="00157DC7" w:rsidRPr="00157DC7" w:rsidRDefault="00157DC7" w:rsidP="00157DC7">
            <w:pPr>
              <w:spacing w:before="40" w:after="120"/>
              <w:ind w:right="113"/>
            </w:pPr>
            <w:r w:rsidRPr="00157DC7">
              <w:t>GRSP-62-25-Rev.1</w:t>
            </w:r>
          </w:p>
        </w:tc>
        <w:tc>
          <w:tcPr>
            <w:tcW w:w="3946" w:type="dxa"/>
            <w:shd w:val="clear" w:color="auto" w:fill="auto"/>
          </w:tcPr>
          <w:p w14:paraId="226B3CF0" w14:textId="06545D4E" w:rsidR="00157DC7" w:rsidRPr="00157DC7" w:rsidRDefault="00157DC7" w:rsidP="00157DC7">
            <w:pPr>
              <w:spacing w:before="40" w:after="120"/>
              <w:ind w:right="113"/>
              <w:rPr>
                <w:lang w:val="en-US"/>
              </w:rPr>
            </w:pPr>
            <w:r w:rsidRPr="00157DC7">
              <w:rPr>
                <w:lang w:val="en-US"/>
              </w:rPr>
              <w:t>Terms of Reference for the informal working group of Phase</w:t>
            </w:r>
            <w:r w:rsidR="00306990">
              <w:rPr>
                <w:lang w:val="en-US"/>
              </w:rPr>
              <w:t> </w:t>
            </w:r>
            <w:r w:rsidRPr="00157DC7">
              <w:rPr>
                <w:lang w:val="en-US"/>
              </w:rPr>
              <w:t>2 of GTR No.13, Hydrogen and Fuel Cell Vehicles</w:t>
            </w:r>
          </w:p>
        </w:tc>
      </w:tr>
      <w:tr w:rsidR="00157DC7" w:rsidRPr="00157DC7" w14:paraId="211121D8" w14:textId="77777777" w:rsidTr="00157DC7">
        <w:tc>
          <w:tcPr>
            <w:tcW w:w="3424" w:type="dxa"/>
            <w:shd w:val="clear" w:color="auto" w:fill="auto"/>
          </w:tcPr>
          <w:p w14:paraId="2D7C67AD" w14:textId="77777777" w:rsidR="00157DC7" w:rsidRPr="00157DC7" w:rsidRDefault="00157DC7" w:rsidP="00157DC7">
            <w:pPr>
              <w:spacing w:before="40" w:after="120"/>
              <w:ind w:right="113"/>
            </w:pPr>
            <w:r w:rsidRPr="00157DC7">
              <w:t>GRSP-62-26</w:t>
            </w:r>
          </w:p>
        </w:tc>
        <w:tc>
          <w:tcPr>
            <w:tcW w:w="3946" w:type="dxa"/>
            <w:shd w:val="clear" w:color="auto" w:fill="auto"/>
          </w:tcPr>
          <w:p w14:paraId="18A22FD1" w14:textId="024DB958" w:rsidR="00157DC7" w:rsidRPr="00157DC7" w:rsidRDefault="00157DC7" w:rsidP="00157DC7">
            <w:pPr>
              <w:spacing w:before="40" w:after="120"/>
              <w:ind w:right="113"/>
              <w:rPr>
                <w:lang w:val="en-US"/>
              </w:rPr>
            </w:pPr>
            <w:r w:rsidRPr="00157DC7">
              <w:rPr>
                <w:lang w:val="en-US"/>
              </w:rPr>
              <w:t>1st Meeting of the Informal Working Group on Hydrogen and Fuel Cell Vehicles Global Technical Regulation No.</w:t>
            </w:r>
            <w:r w:rsidR="00306990">
              <w:rPr>
                <w:lang w:val="en-US"/>
              </w:rPr>
              <w:t> </w:t>
            </w:r>
            <w:r w:rsidRPr="00157DC7">
              <w:rPr>
                <w:lang w:val="en-US"/>
              </w:rPr>
              <w:t>13 (Phase</w:t>
            </w:r>
            <w:r w:rsidR="00306990">
              <w:rPr>
                <w:lang w:val="en-US"/>
              </w:rPr>
              <w:t> </w:t>
            </w:r>
            <w:r w:rsidRPr="00157DC7">
              <w:rPr>
                <w:lang w:val="en-US"/>
              </w:rPr>
              <w:t>2)</w:t>
            </w:r>
          </w:p>
        </w:tc>
      </w:tr>
      <w:tr w:rsidR="00157DC7" w:rsidRPr="00157DC7" w14:paraId="6707A729" w14:textId="77777777" w:rsidTr="00157DC7">
        <w:tc>
          <w:tcPr>
            <w:tcW w:w="3424" w:type="dxa"/>
            <w:shd w:val="clear" w:color="auto" w:fill="auto"/>
          </w:tcPr>
          <w:p w14:paraId="294C28CC" w14:textId="77777777" w:rsidR="00157DC7" w:rsidRPr="00157DC7" w:rsidRDefault="00157DC7" w:rsidP="00157DC7">
            <w:pPr>
              <w:spacing w:before="40" w:after="120"/>
              <w:ind w:right="113"/>
            </w:pPr>
            <w:r w:rsidRPr="00157DC7">
              <w:t>GRSP-67-38</w:t>
            </w:r>
          </w:p>
        </w:tc>
        <w:tc>
          <w:tcPr>
            <w:tcW w:w="3946" w:type="dxa"/>
            <w:shd w:val="clear" w:color="auto" w:fill="auto"/>
          </w:tcPr>
          <w:p w14:paraId="69C5DEF7" w14:textId="01ECA970" w:rsidR="00157DC7" w:rsidRPr="00157DC7" w:rsidRDefault="00157DC7" w:rsidP="00157DC7">
            <w:pPr>
              <w:spacing w:before="40" w:after="120"/>
              <w:ind w:right="113"/>
              <w:rPr>
                <w:lang w:val="en-US"/>
              </w:rPr>
            </w:pPr>
            <w:r w:rsidRPr="00157DC7">
              <w:rPr>
                <w:lang w:val="en-US"/>
              </w:rPr>
              <w:t>Progress Report on the Informal Working Group (IWG) for the GTR</w:t>
            </w:r>
            <w:r w:rsidR="00306990">
              <w:rPr>
                <w:lang w:val="en-US"/>
              </w:rPr>
              <w:t> </w:t>
            </w:r>
            <w:r w:rsidRPr="00157DC7">
              <w:rPr>
                <w:lang w:val="en-US"/>
              </w:rPr>
              <w:t>13 on Hydrogen and Fuel Cell Vehicles (HFCV)</w:t>
            </w:r>
          </w:p>
        </w:tc>
      </w:tr>
      <w:tr w:rsidR="00157DC7" w:rsidRPr="00157DC7" w14:paraId="200BADC5" w14:textId="77777777" w:rsidTr="00157DC7">
        <w:tc>
          <w:tcPr>
            <w:tcW w:w="3424" w:type="dxa"/>
            <w:shd w:val="clear" w:color="auto" w:fill="auto"/>
          </w:tcPr>
          <w:p w14:paraId="2BA4AC48" w14:textId="77777777" w:rsidR="00157DC7" w:rsidRPr="00157DC7" w:rsidRDefault="00157DC7" w:rsidP="00157DC7">
            <w:pPr>
              <w:spacing w:before="40" w:after="120"/>
              <w:ind w:right="113"/>
            </w:pPr>
            <w:r w:rsidRPr="00157DC7">
              <w:t>GRSP-70-35</w:t>
            </w:r>
          </w:p>
        </w:tc>
        <w:tc>
          <w:tcPr>
            <w:tcW w:w="3946" w:type="dxa"/>
            <w:shd w:val="clear" w:color="auto" w:fill="auto"/>
          </w:tcPr>
          <w:p w14:paraId="67721E92" w14:textId="107E51A7" w:rsidR="00157DC7" w:rsidRPr="00157DC7" w:rsidRDefault="00157DC7" w:rsidP="00157DC7">
            <w:pPr>
              <w:spacing w:before="40" w:after="120"/>
              <w:ind w:right="113"/>
              <w:rPr>
                <w:lang w:val="en-US"/>
              </w:rPr>
            </w:pPr>
            <w:r w:rsidRPr="00157DC7">
              <w:rPr>
                <w:lang w:val="en-US"/>
              </w:rPr>
              <w:t>Summary Report by Chair of IWG for GTR</w:t>
            </w:r>
            <w:r w:rsidR="00306990">
              <w:rPr>
                <w:lang w:val="en-US"/>
              </w:rPr>
              <w:t> </w:t>
            </w:r>
            <w:r w:rsidRPr="00157DC7">
              <w:rPr>
                <w:lang w:val="en-US"/>
              </w:rPr>
              <w:t>13 (Hydrogen-Powered Vehicles) to the seventieth meeting of GRSP</w:t>
            </w:r>
          </w:p>
        </w:tc>
      </w:tr>
      <w:tr w:rsidR="00157DC7" w:rsidRPr="00157DC7" w14:paraId="68D00AF1" w14:textId="77777777" w:rsidTr="00157DC7">
        <w:tc>
          <w:tcPr>
            <w:tcW w:w="3424" w:type="dxa"/>
            <w:shd w:val="clear" w:color="auto" w:fill="auto"/>
          </w:tcPr>
          <w:p w14:paraId="7B16132A" w14:textId="77777777" w:rsidR="00157DC7" w:rsidRPr="00157DC7" w:rsidRDefault="00157DC7" w:rsidP="00157DC7">
            <w:pPr>
              <w:spacing w:before="40" w:after="120"/>
              <w:ind w:right="113"/>
            </w:pPr>
            <w:r w:rsidRPr="00157DC7">
              <w:t>GRSP-71-09</w:t>
            </w:r>
          </w:p>
        </w:tc>
        <w:tc>
          <w:tcPr>
            <w:tcW w:w="3946" w:type="dxa"/>
            <w:shd w:val="clear" w:color="auto" w:fill="auto"/>
          </w:tcPr>
          <w:p w14:paraId="18EA1FBB" w14:textId="1BED6BE9" w:rsidR="00157DC7" w:rsidRPr="00157DC7" w:rsidRDefault="00157DC7" w:rsidP="00157DC7">
            <w:pPr>
              <w:spacing w:before="40" w:after="120"/>
              <w:ind w:right="113"/>
              <w:rPr>
                <w:lang w:val="en-US"/>
              </w:rPr>
            </w:pPr>
            <w:r w:rsidRPr="00157DC7">
              <w:rPr>
                <w:lang w:val="en-US"/>
              </w:rPr>
              <w:t>Proposal for Amendments</w:t>
            </w:r>
            <w:r w:rsidR="00306990">
              <w:rPr>
                <w:lang w:val="en-US"/>
              </w:rPr>
              <w:t> </w:t>
            </w:r>
            <w:r w:rsidRPr="00157DC7">
              <w:rPr>
                <w:lang w:val="en-US"/>
              </w:rPr>
              <w:t>1 to Global technical regulation No.</w:t>
            </w:r>
            <w:r w:rsidR="00306990">
              <w:rPr>
                <w:lang w:val="en-US"/>
              </w:rPr>
              <w:t> </w:t>
            </w:r>
            <w:r w:rsidRPr="00157DC7">
              <w:rPr>
                <w:lang w:val="en-US"/>
              </w:rPr>
              <w:t>13, Phase</w:t>
            </w:r>
            <w:r w:rsidR="00306990">
              <w:rPr>
                <w:lang w:val="en-US"/>
              </w:rPr>
              <w:t> </w:t>
            </w:r>
            <w:r w:rsidRPr="00157DC7">
              <w:rPr>
                <w:lang w:val="en-US"/>
              </w:rPr>
              <w:t>2 (Hydrogen and Fuel Cell Vehicles)</w:t>
            </w:r>
          </w:p>
        </w:tc>
      </w:tr>
      <w:tr w:rsidR="00157DC7" w:rsidRPr="00157DC7" w14:paraId="55CEF8FD" w14:textId="77777777" w:rsidTr="00157DC7">
        <w:tc>
          <w:tcPr>
            <w:tcW w:w="3424" w:type="dxa"/>
            <w:shd w:val="clear" w:color="auto" w:fill="auto"/>
          </w:tcPr>
          <w:p w14:paraId="1040C0BB" w14:textId="77777777" w:rsidR="00157DC7" w:rsidRPr="00157DC7" w:rsidRDefault="00157DC7" w:rsidP="00157DC7">
            <w:pPr>
              <w:spacing w:before="40" w:after="120"/>
              <w:ind w:right="113"/>
            </w:pPr>
            <w:r w:rsidRPr="00157DC7">
              <w:lastRenderedPageBreak/>
              <w:t>GRSP-71-21</w:t>
            </w:r>
          </w:p>
        </w:tc>
        <w:tc>
          <w:tcPr>
            <w:tcW w:w="3946" w:type="dxa"/>
            <w:shd w:val="clear" w:color="auto" w:fill="auto"/>
          </w:tcPr>
          <w:p w14:paraId="1F2E7F1B" w14:textId="1A8F9987" w:rsidR="00157DC7" w:rsidRPr="00157DC7" w:rsidRDefault="00157DC7" w:rsidP="00157DC7">
            <w:pPr>
              <w:spacing w:before="40" w:after="120"/>
              <w:ind w:right="113"/>
              <w:rPr>
                <w:lang w:val="en-US"/>
              </w:rPr>
            </w:pPr>
            <w:r w:rsidRPr="00157DC7">
              <w:rPr>
                <w:lang w:val="en-US"/>
              </w:rPr>
              <w:t>Overview of Hydrogen Fuel Cell Vehicle Phase</w:t>
            </w:r>
            <w:r w:rsidR="00306990">
              <w:rPr>
                <w:lang w:val="en-US"/>
              </w:rPr>
              <w:t> </w:t>
            </w:r>
            <w:r w:rsidRPr="00157DC7">
              <w:rPr>
                <w:lang w:val="en-US"/>
              </w:rPr>
              <w:t>2 Project Global Technical Regulations No.13 GRSP-71-09</w:t>
            </w:r>
          </w:p>
        </w:tc>
      </w:tr>
      <w:tr w:rsidR="00157DC7" w:rsidRPr="00157DC7" w14:paraId="797E9C76" w14:textId="77777777" w:rsidTr="00157DC7">
        <w:tc>
          <w:tcPr>
            <w:tcW w:w="3424" w:type="dxa"/>
            <w:shd w:val="clear" w:color="auto" w:fill="auto"/>
          </w:tcPr>
          <w:p w14:paraId="0032D503" w14:textId="77777777" w:rsidR="00157DC7" w:rsidRPr="00157DC7" w:rsidRDefault="00157DC7" w:rsidP="00157DC7">
            <w:pPr>
              <w:spacing w:before="40" w:after="120"/>
              <w:ind w:right="113"/>
              <w:rPr>
                <w:lang w:eastAsia="ja-JP"/>
              </w:rPr>
            </w:pPr>
            <w:r w:rsidRPr="00157DC7">
              <w:rPr>
                <w:lang w:eastAsia="ja-JP"/>
              </w:rPr>
              <w:t>ECE/TRANS/WP.29/GRSP/2022/16</w:t>
            </w:r>
          </w:p>
        </w:tc>
        <w:tc>
          <w:tcPr>
            <w:tcW w:w="3946" w:type="dxa"/>
            <w:shd w:val="clear" w:color="auto" w:fill="auto"/>
          </w:tcPr>
          <w:p w14:paraId="39227210" w14:textId="0C2B322D" w:rsidR="00157DC7" w:rsidRPr="00157DC7" w:rsidRDefault="00157DC7" w:rsidP="00157DC7">
            <w:pPr>
              <w:spacing w:before="40" w:after="120"/>
              <w:ind w:right="113"/>
            </w:pPr>
            <w:r w:rsidRPr="00157DC7">
              <w:t>Proposition d’amendement</w:t>
            </w:r>
            <w:r w:rsidR="00306990">
              <w:t> </w:t>
            </w:r>
            <w:r w:rsidRPr="00157DC7">
              <w:t>1 au Règlement technique mondial. n</w:t>
            </w:r>
            <w:r w:rsidRPr="00157DC7">
              <w:rPr>
                <w:vertAlign w:val="superscript"/>
              </w:rPr>
              <w:t>o</w:t>
            </w:r>
            <w:r w:rsidR="00306990">
              <w:t> </w:t>
            </w:r>
            <w:r w:rsidRPr="00157DC7">
              <w:t>13, phase</w:t>
            </w:r>
            <w:r w:rsidR="00306990">
              <w:t> </w:t>
            </w:r>
            <w:r w:rsidRPr="00157DC7">
              <w:t>2 (véhicules à</w:t>
            </w:r>
            <w:r w:rsidR="00306990">
              <w:t> </w:t>
            </w:r>
            <w:r w:rsidRPr="00157DC7">
              <w:t>pile à combustible à hydrogène)</w:t>
            </w:r>
          </w:p>
        </w:tc>
      </w:tr>
      <w:tr w:rsidR="00157DC7" w:rsidRPr="00157DC7" w14:paraId="43340AEC" w14:textId="77777777" w:rsidTr="00157DC7">
        <w:tc>
          <w:tcPr>
            <w:tcW w:w="3424" w:type="dxa"/>
            <w:tcBorders>
              <w:bottom w:val="single" w:sz="12" w:space="0" w:color="auto"/>
            </w:tcBorders>
            <w:shd w:val="clear" w:color="auto" w:fill="auto"/>
          </w:tcPr>
          <w:p w14:paraId="0945627E" w14:textId="77777777" w:rsidR="00157DC7" w:rsidRPr="00157DC7" w:rsidRDefault="00157DC7" w:rsidP="00157DC7">
            <w:pPr>
              <w:spacing w:before="40" w:after="120"/>
              <w:ind w:right="113"/>
              <w:rPr>
                <w:lang w:eastAsia="ja-JP"/>
              </w:rPr>
            </w:pPr>
            <w:r w:rsidRPr="00157DC7">
              <w:rPr>
                <w:lang w:eastAsia="ja-JP"/>
              </w:rPr>
              <w:t>ECE/TRANS/WP.29/GRSP/2022/17</w:t>
            </w:r>
          </w:p>
        </w:tc>
        <w:tc>
          <w:tcPr>
            <w:tcW w:w="3946" w:type="dxa"/>
            <w:tcBorders>
              <w:bottom w:val="single" w:sz="12" w:space="0" w:color="auto"/>
            </w:tcBorders>
            <w:shd w:val="clear" w:color="auto" w:fill="auto"/>
          </w:tcPr>
          <w:p w14:paraId="45E0268F" w14:textId="331DF28D" w:rsidR="00157DC7" w:rsidRPr="00157DC7" w:rsidRDefault="00157DC7" w:rsidP="00157DC7">
            <w:pPr>
              <w:spacing w:before="40" w:after="120"/>
              <w:ind w:right="113"/>
            </w:pPr>
            <w:r w:rsidRPr="00157DC7">
              <w:t>Projet de rapport final sur l’élaboration de l’amendement</w:t>
            </w:r>
            <w:r w:rsidR="00306990">
              <w:t> </w:t>
            </w:r>
            <w:r w:rsidRPr="00157DC7">
              <w:t>1 au Règlement technique mondial ONU n</w:t>
            </w:r>
            <w:r w:rsidRPr="00157DC7">
              <w:rPr>
                <w:vertAlign w:val="superscript"/>
              </w:rPr>
              <w:t>o</w:t>
            </w:r>
            <w:r w:rsidR="00306990">
              <w:t> </w:t>
            </w:r>
            <w:r w:rsidRPr="00157DC7">
              <w:t>13, phase</w:t>
            </w:r>
            <w:r w:rsidR="00306990">
              <w:t> </w:t>
            </w:r>
            <w:r w:rsidRPr="00157DC7">
              <w:t>2 (véhicules à pile à</w:t>
            </w:r>
            <w:r w:rsidR="00306990">
              <w:t> </w:t>
            </w:r>
            <w:r w:rsidRPr="00157DC7">
              <w:t>combustible à hydrogène)</w:t>
            </w:r>
          </w:p>
        </w:tc>
      </w:tr>
    </w:tbl>
    <w:p w14:paraId="06A3CDD3" w14:textId="05D4BA81" w:rsidR="00157DC7" w:rsidRPr="00157DC7" w:rsidRDefault="00157DC7" w:rsidP="00157DC7">
      <w:pPr>
        <w:pStyle w:val="SingleTxtG"/>
        <w:spacing w:before="240" w:after="0"/>
        <w:jc w:val="center"/>
        <w:rPr>
          <w:u w:val="single"/>
        </w:rPr>
      </w:pPr>
      <w:r>
        <w:rPr>
          <w:u w:val="single"/>
        </w:rPr>
        <w:tab/>
      </w:r>
      <w:r>
        <w:rPr>
          <w:u w:val="single"/>
        </w:rPr>
        <w:tab/>
      </w:r>
      <w:r>
        <w:rPr>
          <w:u w:val="single"/>
        </w:rPr>
        <w:tab/>
      </w:r>
      <w:r>
        <w:rPr>
          <w:u w:val="single"/>
        </w:rPr>
        <w:tab/>
      </w:r>
    </w:p>
    <w:sectPr w:rsidR="00157DC7" w:rsidRPr="00157DC7" w:rsidSect="00157D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374B" w14:textId="77777777" w:rsidR="00327A41" w:rsidRDefault="00327A41" w:rsidP="00F95C08">
      <w:pPr>
        <w:spacing w:line="240" w:lineRule="auto"/>
      </w:pPr>
    </w:p>
  </w:endnote>
  <w:endnote w:type="continuationSeparator" w:id="0">
    <w:p w14:paraId="664A70B7" w14:textId="77777777" w:rsidR="00327A41" w:rsidRPr="00AC3823" w:rsidRDefault="00327A41" w:rsidP="00AC3823">
      <w:pPr>
        <w:pStyle w:val="Pieddepage"/>
      </w:pPr>
    </w:p>
  </w:endnote>
  <w:endnote w:type="continuationNotice" w:id="1">
    <w:p w14:paraId="4B2BD7D6" w14:textId="77777777" w:rsidR="00327A41" w:rsidRDefault="00327A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1DCF" w14:textId="12B016E1" w:rsidR="00157DC7" w:rsidRPr="00157DC7" w:rsidRDefault="00157DC7" w:rsidP="00157DC7">
    <w:pPr>
      <w:pStyle w:val="Pieddepage"/>
      <w:tabs>
        <w:tab w:val="right" w:pos="9638"/>
      </w:tabs>
    </w:pPr>
    <w:r w:rsidRPr="00157DC7">
      <w:rPr>
        <w:b/>
        <w:sz w:val="18"/>
      </w:rPr>
      <w:fldChar w:fldCharType="begin"/>
    </w:r>
    <w:r w:rsidRPr="00157DC7">
      <w:rPr>
        <w:b/>
        <w:sz w:val="18"/>
      </w:rPr>
      <w:instrText xml:space="preserve"> PAGE  \* MERGEFORMAT </w:instrText>
    </w:r>
    <w:r w:rsidRPr="00157DC7">
      <w:rPr>
        <w:b/>
        <w:sz w:val="18"/>
      </w:rPr>
      <w:fldChar w:fldCharType="separate"/>
    </w:r>
    <w:r w:rsidRPr="00157DC7">
      <w:rPr>
        <w:b/>
        <w:noProof/>
        <w:sz w:val="18"/>
      </w:rPr>
      <w:t>2</w:t>
    </w:r>
    <w:r w:rsidRPr="00157DC7">
      <w:rPr>
        <w:b/>
        <w:sz w:val="18"/>
      </w:rPr>
      <w:fldChar w:fldCharType="end"/>
    </w:r>
    <w:r>
      <w:rPr>
        <w:b/>
        <w:sz w:val="18"/>
      </w:rPr>
      <w:tab/>
    </w:r>
    <w:r>
      <w:t>GE.22-14846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D4E8" w14:textId="3364813F" w:rsidR="00157DC7" w:rsidRPr="00157DC7" w:rsidRDefault="00157DC7" w:rsidP="00157DC7">
    <w:pPr>
      <w:pStyle w:val="Pieddepage"/>
      <w:tabs>
        <w:tab w:val="right" w:pos="9638"/>
      </w:tabs>
      <w:rPr>
        <w:b/>
        <w:sz w:val="18"/>
      </w:rPr>
    </w:pPr>
    <w:r>
      <w:t>GE.22-14846</w:t>
    </w:r>
    <w:r>
      <w:tab/>
    </w:r>
    <w:r w:rsidRPr="00157DC7">
      <w:rPr>
        <w:b/>
        <w:sz w:val="18"/>
      </w:rPr>
      <w:fldChar w:fldCharType="begin"/>
    </w:r>
    <w:r w:rsidRPr="00157DC7">
      <w:rPr>
        <w:b/>
        <w:sz w:val="18"/>
      </w:rPr>
      <w:instrText xml:space="preserve"> PAGE  \* MERGEFORMAT </w:instrText>
    </w:r>
    <w:r w:rsidRPr="00157DC7">
      <w:rPr>
        <w:b/>
        <w:sz w:val="18"/>
      </w:rPr>
      <w:fldChar w:fldCharType="separate"/>
    </w:r>
    <w:r w:rsidRPr="00157DC7">
      <w:rPr>
        <w:b/>
        <w:noProof/>
        <w:sz w:val="18"/>
      </w:rPr>
      <w:t>3</w:t>
    </w:r>
    <w:r w:rsidRPr="00157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8FEB" w14:textId="399B095F" w:rsidR="007F20FA" w:rsidRPr="00157DC7" w:rsidRDefault="00157DC7" w:rsidP="00157DC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A3FBE48" wp14:editId="58C225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22-14846  (F)</w:t>
    </w:r>
    <w:r>
      <w:rPr>
        <w:noProof/>
        <w:sz w:val="20"/>
      </w:rPr>
      <w:drawing>
        <wp:anchor distT="0" distB="0" distL="114300" distR="114300" simplePos="0" relativeHeight="251660288" behindDoc="0" locked="0" layoutInCell="1" allowOverlap="1" wp14:anchorId="6209E7EB" wp14:editId="5FEE049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191022    191022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CB32" w14:textId="77777777" w:rsidR="00327A41" w:rsidRPr="00AC3823" w:rsidRDefault="00327A41" w:rsidP="00AC3823">
      <w:pPr>
        <w:pStyle w:val="Pieddepage"/>
        <w:tabs>
          <w:tab w:val="right" w:pos="2155"/>
        </w:tabs>
        <w:spacing w:after="80" w:line="240" w:lineRule="atLeast"/>
        <w:ind w:left="680"/>
        <w:rPr>
          <w:u w:val="single"/>
        </w:rPr>
      </w:pPr>
      <w:r>
        <w:rPr>
          <w:u w:val="single"/>
        </w:rPr>
        <w:tab/>
      </w:r>
    </w:p>
  </w:footnote>
  <w:footnote w:type="continuationSeparator" w:id="0">
    <w:p w14:paraId="320CDBD5" w14:textId="77777777" w:rsidR="00327A41" w:rsidRPr="00AC3823" w:rsidRDefault="00327A41" w:rsidP="00AC3823">
      <w:pPr>
        <w:pStyle w:val="Pieddepage"/>
        <w:tabs>
          <w:tab w:val="right" w:pos="2155"/>
        </w:tabs>
        <w:spacing w:after="80" w:line="240" w:lineRule="atLeast"/>
        <w:ind w:left="680"/>
        <w:rPr>
          <w:u w:val="single"/>
        </w:rPr>
      </w:pPr>
      <w:r>
        <w:rPr>
          <w:u w:val="single"/>
        </w:rPr>
        <w:tab/>
      </w:r>
    </w:p>
  </w:footnote>
  <w:footnote w:type="continuationNotice" w:id="1">
    <w:p w14:paraId="4A4D28D5" w14:textId="77777777" w:rsidR="00327A41" w:rsidRPr="00AC3823" w:rsidRDefault="00327A41">
      <w:pPr>
        <w:spacing w:line="240" w:lineRule="auto"/>
        <w:rPr>
          <w:sz w:val="2"/>
          <w:szCs w:val="2"/>
        </w:rPr>
      </w:pPr>
    </w:p>
  </w:footnote>
  <w:footnote w:id="2">
    <w:p w14:paraId="344172CD" w14:textId="4498C1F7" w:rsidR="00157DC7" w:rsidRPr="00157DC7" w:rsidRDefault="00157DC7">
      <w:pPr>
        <w:pStyle w:val="Notedebasdepage"/>
      </w:pPr>
      <w:r>
        <w:rPr>
          <w:rStyle w:val="Appelnotedebasdep"/>
        </w:rPr>
        <w:tab/>
      </w:r>
      <w:r w:rsidRPr="00157DC7">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7E3D" w14:textId="5E7BB3FC" w:rsidR="00157DC7" w:rsidRPr="00157DC7" w:rsidRDefault="00157DC7">
    <w:pPr>
      <w:pStyle w:val="En-tte"/>
    </w:pPr>
    <w:fldSimple w:instr=" TITLE  \* MERGEFORMAT ">
      <w:r>
        <w:t>ECE/TRANS/WP.29/GRSP/2022/17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4E0C" w14:textId="5FD108B9" w:rsidR="00157DC7" w:rsidRPr="00157DC7" w:rsidRDefault="00157DC7" w:rsidP="00157DC7">
    <w:pPr>
      <w:pStyle w:val="En-tte"/>
      <w:jc w:val="right"/>
    </w:pPr>
    <w:fldSimple w:instr=" TITLE  \* MERGEFORMAT ">
      <w:r>
        <w:t>ECE/TRANS/WP.29/GRSP/2022/17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7402787">
    <w:abstractNumId w:val="12"/>
  </w:num>
  <w:num w:numId="2" w16cid:durableId="938104791">
    <w:abstractNumId w:val="11"/>
  </w:num>
  <w:num w:numId="3" w16cid:durableId="1302271553">
    <w:abstractNumId w:val="10"/>
  </w:num>
  <w:num w:numId="4" w16cid:durableId="968778837">
    <w:abstractNumId w:val="8"/>
  </w:num>
  <w:num w:numId="5" w16cid:durableId="1915890480">
    <w:abstractNumId w:val="3"/>
  </w:num>
  <w:num w:numId="6" w16cid:durableId="747963754">
    <w:abstractNumId w:val="2"/>
  </w:num>
  <w:num w:numId="7" w16cid:durableId="143394376">
    <w:abstractNumId w:val="1"/>
  </w:num>
  <w:num w:numId="8" w16cid:durableId="1737359534">
    <w:abstractNumId w:val="0"/>
  </w:num>
  <w:num w:numId="9" w16cid:durableId="1731071133">
    <w:abstractNumId w:val="9"/>
  </w:num>
  <w:num w:numId="10" w16cid:durableId="905409993">
    <w:abstractNumId w:val="7"/>
  </w:num>
  <w:num w:numId="11" w16cid:durableId="1246305449">
    <w:abstractNumId w:val="6"/>
  </w:num>
  <w:num w:numId="12" w16cid:durableId="1375043013">
    <w:abstractNumId w:val="5"/>
  </w:num>
  <w:num w:numId="13" w16cid:durableId="749430545">
    <w:abstractNumId w:val="4"/>
  </w:num>
  <w:num w:numId="14" w16cid:durableId="1431511186">
    <w:abstractNumId w:val="12"/>
  </w:num>
  <w:num w:numId="15" w16cid:durableId="518013272">
    <w:abstractNumId w:val="11"/>
  </w:num>
  <w:num w:numId="16" w16cid:durableId="1236821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41"/>
    <w:rsid w:val="00017F94"/>
    <w:rsid w:val="00023842"/>
    <w:rsid w:val="000334F9"/>
    <w:rsid w:val="00045FEB"/>
    <w:rsid w:val="0007796D"/>
    <w:rsid w:val="000B7790"/>
    <w:rsid w:val="00111F2F"/>
    <w:rsid w:val="0014365E"/>
    <w:rsid w:val="00143C66"/>
    <w:rsid w:val="00157DC7"/>
    <w:rsid w:val="00176178"/>
    <w:rsid w:val="001F525A"/>
    <w:rsid w:val="00201148"/>
    <w:rsid w:val="00223272"/>
    <w:rsid w:val="0024779E"/>
    <w:rsid w:val="00257168"/>
    <w:rsid w:val="002744B8"/>
    <w:rsid w:val="002832AC"/>
    <w:rsid w:val="002D7C93"/>
    <w:rsid w:val="00305801"/>
    <w:rsid w:val="00306990"/>
    <w:rsid w:val="00327A41"/>
    <w:rsid w:val="00335137"/>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01C9E"/>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53949"/>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A1F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3CDB0"/>
  <w15:docId w15:val="{24A5B4FC-E185-4924-9D81-FFA89F8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1514</Words>
  <Characters>10598</Characters>
  <Application>Microsoft Office Word</Application>
  <DocSecurity>0</DocSecurity>
  <Lines>883</Lines>
  <Paragraphs>484</Paragraphs>
  <ScaleCrop>false</ScaleCrop>
  <HeadingPairs>
    <vt:vector size="2" baseType="variant">
      <vt:variant>
        <vt:lpstr>Titre</vt:lpstr>
      </vt:variant>
      <vt:variant>
        <vt:i4>1</vt:i4>
      </vt:variant>
    </vt:vector>
  </HeadingPairs>
  <TitlesOfParts>
    <vt:vector size="1" baseType="lpstr">
      <vt:lpstr>ECE/TRANS/WP.29/GRSP/2022/17</vt:lpstr>
    </vt:vector>
  </TitlesOfParts>
  <Company>DCM</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ECE/TRANS/WP.29/GRSP/2022/17</dc:title>
  <dc:subject/>
  <dc:creator>Marie DESCHAMPS</dc:creator>
  <cp:keywords/>
  <cp:lastModifiedBy>Marie Deschamps</cp:lastModifiedBy>
  <cp:revision>2</cp:revision>
  <cp:lastPrinted>2014-05-14T10:59:00Z</cp:lastPrinted>
  <dcterms:created xsi:type="dcterms:W3CDTF">2022-10-19T09:52:00Z</dcterms:created>
  <dcterms:modified xsi:type="dcterms:W3CDTF">2022-10-19T09:52:00Z</dcterms:modified>
</cp:coreProperties>
</file>