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2372" w14:textId="3BEFAA80" w:rsidR="002E512D" w:rsidRDefault="002E512D" w:rsidP="002E512D">
      <w:pPr>
        <w:pStyle w:val="HChG"/>
        <w:spacing w:before="0" w:after="0" w:line="240" w:lineRule="auto"/>
        <w:rPr>
          <w:b w:val="0"/>
          <w:sz w:val="20"/>
          <w:lang w:val="en-US"/>
        </w:rPr>
      </w:pPr>
      <w:r w:rsidRPr="002E512D">
        <w:rPr>
          <w:b w:val="0"/>
          <w:sz w:val="20"/>
          <w:lang w:val="en-US"/>
        </w:rPr>
        <w:t>Submitted b</w:t>
      </w:r>
      <w:r>
        <w:rPr>
          <w:b w:val="0"/>
          <w:sz w:val="20"/>
          <w:lang w:val="en-US"/>
        </w:rPr>
        <w:t>y the experts from ITALY</w:t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 w:rsidR="00DE78B5" w:rsidRPr="00EE161A">
        <w:rPr>
          <w:b w:val="0"/>
          <w:sz w:val="20"/>
          <w:u w:val="single"/>
          <w:lang w:val="en-US"/>
        </w:rPr>
        <w:t>Informal document</w:t>
      </w:r>
      <w:r w:rsidR="00DE78B5">
        <w:rPr>
          <w:b w:val="0"/>
          <w:sz w:val="20"/>
          <w:lang w:val="en-US"/>
        </w:rPr>
        <w:t xml:space="preserve"> </w:t>
      </w:r>
      <w:r w:rsidR="00DE78B5" w:rsidRPr="001F7A52">
        <w:rPr>
          <w:bCs/>
          <w:sz w:val="20"/>
          <w:lang w:val="en-US"/>
        </w:rPr>
        <w:t>GRVA-14-</w:t>
      </w:r>
      <w:r w:rsidR="001F7A52" w:rsidRPr="001F7A52">
        <w:rPr>
          <w:bCs/>
          <w:sz w:val="20"/>
          <w:lang w:val="en-US"/>
        </w:rPr>
        <w:t>17</w:t>
      </w:r>
    </w:p>
    <w:p w14:paraId="57F4C82C" w14:textId="77777777" w:rsidR="002E512D" w:rsidRDefault="002E512D" w:rsidP="002E512D">
      <w:pPr>
        <w:pStyle w:val="HChG"/>
        <w:spacing w:before="0" w:after="0" w:line="240" w:lineRule="auto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 w:rsidRPr="002E512D">
        <w:rPr>
          <w:b w:val="0"/>
          <w:sz w:val="20"/>
          <w:lang w:val="en-US"/>
        </w:rPr>
        <w:t>14th GRVA, 26-30 September 2022</w:t>
      </w:r>
    </w:p>
    <w:p w14:paraId="231D0D26" w14:textId="39CD1DB5" w:rsidR="002E512D" w:rsidRPr="002E512D" w:rsidRDefault="002E512D" w:rsidP="002E512D">
      <w:pPr>
        <w:pStyle w:val="HChG"/>
        <w:spacing w:before="0" w:after="0" w:line="240" w:lineRule="auto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  <w:t>Provisional agenda item 10</w:t>
      </w:r>
    </w:p>
    <w:p w14:paraId="7916C9B0" w14:textId="6BACF85D" w:rsidR="00F64994" w:rsidRDefault="00E044BA" w:rsidP="004373E7">
      <w:pPr>
        <w:pStyle w:val="HChG"/>
      </w:pPr>
      <w:r w:rsidRPr="00525E6C">
        <w:tab/>
      </w:r>
      <w:r w:rsidRPr="00525E6C">
        <w:tab/>
      </w:r>
      <w:r w:rsidR="00A341DF" w:rsidRPr="00A341DF">
        <w:t>Proposal for</w:t>
      </w:r>
      <w:r w:rsidR="00FC12DE">
        <w:t xml:space="preserve"> </w:t>
      </w:r>
      <w:r w:rsidR="00AD0BC7">
        <w:t>corrigendum</w:t>
      </w:r>
      <w:r w:rsidR="00EB4832">
        <w:t xml:space="preserve"> of</w:t>
      </w:r>
      <w:r w:rsidR="00F64994">
        <w:t xml:space="preserve"> UN Regulation No. 90</w:t>
      </w:r>
      <w:r w:rsidR="00A341DF" w:rsidRPr="00A341DF">
        <w:t xml:space="preserve"> </w:t>
      </w:r>
    </w:p>
    <w:p w14:paraId="6DDF9C20" w14:textId="5CC45C25" w:rsidR="00E044BA" w:rsidRPr="00525E6C" w:rsidRDefault="00F64994" w:rsidP="004373E7">
      <w:pPr>
        <w:pStyle w:val="HChG"/>
      </w:pPr>
      <w:r>
        <w:tab/>
      </w:r>
      <w:r>
        <w:tab/>
      </w:r>
      <w:r w:rsidR="00A341DF" w:rsidRPr="00F64994">
        <w:t>(</w:t>
      </w:r>
      <w:r w:rsidRPr="00F64994">
        <w:t xml:space="preserve">Uniform provisions concerning the approval of replacement brake lining assemblies, drum-brake linings and discs and drums for </w:t>
      </w:r>
      <w:proofErr w:type="spellStart"/>
      <w:r w:rsidRPr="00F64994">
        <w:t>powerdriven</w:t>
      </w:r>
      <w:proofErr w:type="spellEnd"/>
      <w:r w:rsidRPr="00F64994">
        <w:t xml:space="preserve"> vehicles and their trailer</w:t>
      </w:r>
      <w:r w:rsidR="00A341DF" w:rsidRPr="00F64994">
        <w:t>)</w:t>
      </w:r>
      <w:r w:rsidR="00A341DF">
        <w:t xml:space="preserve"> </w:t>
      </w:r>
    </w:p>
    <w:p w14:paraId="36756971" w14:textId="249D3579"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4373E7">
        <w:rPr>
          <w:szCs w:val="24"/>
        </w:rPr>
        <w:t>expert from Italy</w:t>
      </w:r>
    </w:p>
    <w:p w14:paraId="27E69B31" w14:textId="02074DF0" w:rsidR="008935CB" w:rsidRPr="00BC12BF" w:rsidRDefault="008405E4" w:rsidP="00BC12BF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</w:t>
      </w:r>
      <w:r w:rsidR="004373E7">
        <w:rPr>
          <w:lang w:val="en-US"/>
        </w:rPr>
        <w:t>prepared by the expert from Italy</w:t>
      </w:r>
      <w:r w:rsidR="00DB221F" w:rsidRPr="00DB221F">
        <w:rPr>
          <w:lang w:val="en-US"/>
        </w:rPr>
        <w:t xml:space="preserve"> in order to </w:t>
      </w:r>
      <w:r w:rsidR="00DB221F">
        <w:rPr>
          <w:lang w:val="en-US"/>
        </w:rPr>
        <w:t>amend</w:t>
      </w:r>
      <w:r w:rsidR="00DB221F" w:rsidRPr="00DB221F">
        <w:rPr>
          <w:lang w:val="en-US"/>
        </w:rPr>
        <w:t xml:space="preserve"> UN Regulation No. </w:t>
      </w:r>
      <w:r w:rsidR="00212503">
        <w:rPr>
          <w:lang w:val="en-US"/>
        </w:rPr>
        <w:t>90</w:t>
      </w:r>
      <w:r w:rsidR="00DB221F" w:rsidRPr="00DB221F">
        <w:rPr>
          <w:lang w:val="en-US"/>
        </w:rPr>
        <w:t xml:space="preserve">. The modifications to the current text of the UN Regulation are marked bold for added text and strike through for deleted </w:t>
      </w:r>
      <w:proofErr w:type="gramStart"/>
      <w:r w:rsidR="00DB221F" w:rsidRPr="00DB221F">
        <w:rPr>
          <w:lang w:val="en-US"/>
        </w:rPr>
        <w:t>text.</w:t>
      </w:r>
      <w:r w:rsidR="004373E7">
        <w:rPr>
          <w:lang w:val="en-US"/>
        </w:rPr>
        <w:t>.</w:t>
      </w:r>
      <w:bookmarkStart w:id="0" w:name="_Toc354410587"/>
      <w:proofErr w:type="gramEnd"/>
    </w:p>
    <w:p w14:paraId="00381B5C" w14:textId="0E18E207" w:rsidR="004373E7" w:rsidRDefault="004373E7" w:rsidP="004373E7">
      <w:pPr>
        <w:pStyle w:val="HChG"/>
        <w:numPr>
          <w:ilvl w:val="0"/>
          <w:numId w:val="22"/>
        </w:numPr>
      </w:pPr>
      <w:bookmarkStart w:id="1" w:name="_Toc473483449"/>
      <w:bookmarkEnd w:id="0"/>
      <w:r>
        <w:lastRenderedPageBreak/>
        <w:t>Proposal</w:t>
      </w:r>
    </w:p>
    <w:bookmarkEnd w:id="1"/>
    <w:p w14:paraId="6FC2BC5D" w14:textId="77777777" w:rsidR="00ED709B" w:rsidRDefault="00ED709B" w:rsidP="00EE161A">
      <w:pPr>
        <w:pStyle w:val="Default"/>
        <w:ind w:left="1134" w:right="1134"/>
        <w:jc w:val="both"/>
        <w:rPr>
          <w:bCs/>
          <w:sz w:val="22"/>
          <w:szCs w:val="22"/>
          <w:lang w:val="en-US"/>
        </w:rPr>
      </w:pPr>
    </w:p>
    <w:p w14:paraId="1CC12057" w14:textId="2139100D" w:rsidR="00ED709B" w:rsidRDefault="00ED709B" w:rsidP="00EE161A">
      <w:pPr>
        <w:pStyle w:val="Default"/>
        <w:ind w:left="1134" w:right="1134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Par. 2.3, amend to read:</w:t>
      </w:r>
    </w:p>
    <w:p w14:paraId="252985EF" w14:textId="77777777" w:rsidR="00ED709B" w:rsidRDefault="00ED709B" w:rsidP="00EE161A">
      <w:pPr>
        <w:pStyle w:val="Default"/>
        <w:ind w:left="1134" w:right="1134"/>
        <w:jc w:val="both"/>
        <w:rPr>
          <w:bCs/>
          <w:sz w:val="22"/>
          <w:szCs w:val="22"/>
          <w:lang w:val="en-US"/>
        </w:rPr>
      </w:pPr>
    </w:p>
    <w:p w14:paraId="1E08292C" w14:textId="640EA239" w:rsidR="00ED709B" w:rsidRPr="00AD0BC7" w:rsidRDefault="00ED709B" w:rsidP="00EE161A">
      <w:pPr>
        <w:pStyle w:val="Default"/>
        <w:ind w:left="1134" w:right="1134"/>
        <w:jc w:val="both"/>
        <w:rPr>
          <w:bCs/>
          <w:sz w:val="22"/>
          <w:lang w:val="en-US"/>
        </w:rPr>
      </w:pPr>
      <w:r w:rsidRPr="00AD0BC7">
        <w:rPr>
          <w:sz w:val="22"/>
          <w:lang w:val="en-US"/>
        </w:rPr>
        <w:t xml:space="preserve">2.3 Braking surface lightening: any solution is allowed (holes, slots, wave, etc.) provided that </w:t>
      </w:r>
      <w:r w:rsidRPr="00AD0BC7">
        <w:rPr>
          <w:bCs/>
          <w:sz w:val="22"/>
          <w:lang w:val="en-US"/>
        </w:rPr>
        <w:t>the ratio between the vehicle kinetic energy to the mass of the disc braking surface, must be same or</w:t>
      </w:r>
      <w:r w:rsidRPr="00AD0BC7">
        <w:rPr>
          <w:b/>
          <w:sz w:val="22"/>
          <w:lang w:val="en-US"/>
        </w:rPr>
        <w:t xml:space="preserve"> </w:t>
      </w:r>
      <w:r w:rsidR="005B510C" w:rsidRPr="005B510C">
        <w:rPr>
          <w:bCs/>
          <w:strike/>
          <w:sz w:val="22"/>
          <w:lang w:val="en-US"/>
        </w:rPr>
        <w:t>higher</w:t>
      </w:r>
      <w:r w:rsidR="005B510C">
        <w:rPr>
          <w:b/>
          <w:sz w:val="22"/>
          <w:lang w:val="en-US"/>
        </w:rPr>
        <w:t xml:space="preserve"> </w:t>
      </w:r>
      <w:r w:rsidR="00AD0BC7" w:rsidRPr="005B510C">
        <w:rPr>
          <w:b/>
          <w:sz w:val="22"/>
          <w:lang w:val="en-US"/>
        </w:rPr>
        <w:t>lower</w:t>
      </w:r>
      <w:r w:rsidRPr="00AD0BC7">
        <w:rPr>
          <w:b/>
          <w:sz w:val="22"/>
          <w:lang w:val="en-US"/>
        </w:rPr>
        <w:t xml:space="preserve"> </w:t>
      </w:r>
      <w:r w:rsidRPr="00AD0BC7">
        <w:rPr>
          <w:bCs/>
          <w:sz w:val="22"/>
          <w:lang w:val="en-US"/>
        </w:rPr>
        <w:t>than the reference disc (with tolerance of</w:t>
      </w:r>
      <w:r w:rsidRPr="00AD0BC7">
        <w:rPr>
          <w:b/>
          <w:sz w:val="22"/>
          <w:lang w:val="en-US"/>
        </w:rPr>
        <w:t xml:space="preserve"> </w:t>
      </w:r>
      <w:r w:rsidR="005B510C">
        <w:rPr>
          <w:bCs/>
          <w:strike/>
          <w:szCs w:val="28"/>
          <w:lang w:val="en-US"/>
        </w:rPr>
        <w:t>-</w:t>
      </w:r>
      <w:r w:rsidR="005B510C" w:rsidRPr="005B510C">
        <w:rPr>
          <w:bCs/>
          <w:strike/>
          <w:sz w:val="22"/>
          <w:lang w:val="en-US"/>
        </w:rPr>
        <w:t>20</w:t>
      </w:r>
      <w:r w:rsidR="005B510C" w:rsidRPr="00AD0BC7">
        <w:rPr>
          <w:bCs/>
          <w:sz w:val="22"/>
          <w:lang w:val="en-US"/>
        </w:rPr>
        <w:t xml:space="preserve"> </w:t>
      </w:r>
      <w:r w:rsidR="00AD0BC7" w:rsidRPr="005B510C">
        <w:rPr>
          <w:b/>
          <w:szCs w:val="28"/>
          <w:lang w:val="en-US"/>
        </w:rPr>
        <w:t>+</w:t>
      </w:r>
      <w:r w:rsidRPr="005B510C">
        <w:rPr>
          <w:b/>
          <w:sz w:val="22"/>
          <w:lang w:val="en-US"/>
        </w:rPr>
        <w:t>20</w:t>
      </w:r>
      <w:r w:rsidRPr="00AD0BC7">
        <w:rPr>
          <w:bCs/>
          <w:sz w:val="22"/>
          <w:lang w:val="en-US"/>
        </w:rPr>
        <w:t xml:space="preserve"> per cent maximum). </w:t>
      </w:r>
    </w:p>
    <w:p w14:paraId="325291A3" w14:textId="77777777" w:rsidR="00A56E99" w:rsidRPr="008F039C" w:rsidRDefault="00A56E99" w:rsidP="00EE161A">
      <w:pPr>
        <w:pStyle w:val="Default"/>
        <w:ind w:left="1134" w:right="1134"/>
        <w:jc w:val="both"/>
        <w:rPr>
          <w:bCs/>
          <w:sz w:val="22"/>
          <w:szCs w:val="22"/>
          <w:lang w:val="en-US"/>
        </w:rPr>
      </w:pPr>
    </w:p>
    <w:p w14:paraId="49F5491A" w14:textId="7177958B" w:rsidR="00B64E62" w:rsidRPr="00BC12BF" w:rsidRDefault="005D1929" w:rsidP="00BC12BF">
      <w:pPr>
        <w:pStyle w:val="HChG"/>
        <w:numPr>
          <w:ilvl w:val="0"/>
          <w:numId w:val="22"/>
        </w:numPr>
      </w:pPr>
      <w:r w:rsidRPr="00BC12BF">
        <w:t>Justification</w:t>
      </w:r>
    </w:p>
    <w:p w14:paraId="5F7F0203" w14:textId="2FBF098D" w:rsidR="00D20E94" w:rsidRPr="00EE161A" w:rsidRDefault="00D20E94" w:rsidP="00EE161A">
      <w:pPr>
        <w:pStyle w:val="Default"/>
        <w:ind w:left="1134" w:right="1134"/>
        <w:jc w:val="both"/>
        <w:rPr>
          <w:bCs/>
          <w:sz w:val="22"/>
          <w:szCs w:val="22"/>
          <w:lang w:val="en-US"/>
        </w:rPr>
      </w:pPr>
    </w:p>
    <w:p w14:paraId="115A8831" w14:textId="0E025829" w:rsidR="008C0904" w:rsidRPr="00EE161A" w:rsidRDefault="008C0904" w:rsidP="00EE161A">
      <w:pPr>
        <w:pStyle w:val="Default"/>
        <w:ind w:left="1134" w:right="1134"/>
        <w:jc w:val="both"/>
        <w:rPr>
          <w:bCs/>
          <w:sz w:val="22"/>
          <w:szCs w:val="22"/>
          <w:lang w:val="en-US"/>
        </w:rPr>
      </w:pPr>
      <w:r w:rsidRPr="00EE161A">
        <w:rPr>
          <w:bCs/>
          <w:sz w:val="22"/>
          <w:szCs w:val="22"/>
          <w:lang w:val="en-US"/>
        </w:rPr>
        <w:t xml:space="preserve">While implementing </w:t>
      </w:r>
      <w:r w:rsidR="00D77D60" w:rsidRPr="00EE161A">
        <w:rPr>
          <w:bCs/>
          <w:sz w:val="22"/>
          <w:szCs w:val="22"/>
          <w:lang w:val="en-US"/>
        </w:rPr>
        <w:t xml:space="preserve">Amendment 8 to </w:t>
      </w:r>
      <w:r w:rsidRPr="00EE161A">
        <w:rPr>
          <w:bCs/>
          <w:sz w:val="22"/>
          <w:szCs w:val="22"/>
          <w:lang w:val="en-US"/>
        </w:rPr>
        <w:t xml:space="preserve">R90 regulation </w:t>
      </w:r>
      <w:r w:rsidR="00EF1A1B" w:rsidRPr="00EE161A">
        <w:rPr>
          <w:bCs/>
          <w:sz w:val="22"/>
          <w:szCs w:val="22"/>
          <w:lang w:val="en-US"/>
        </w:rPr>
        <w:t xml:space="preserve">a </w:t>
      </w:r>
      <w:r w:rsidR="005B510C" w:rsidRPr="00EE161A">
        <w:rPr>
          <w:bCs/>
          <w:sz w:val="22"/>
          <w:szCs w:val="22"/>
          <w:lang w:val="en-US"/>
        </w:rPr>
        <w:t>misprint</w:t>
      </w:r>
      <w:r w:rsidR="00EF1A1B" w:rsidRPr="00EE161A">
        <w:rPr>
          <w:bCs/>
          <w:sz w:val="22"/>
          <w:szCs w:val="22"/>
          <w:lang w:val="en-US"/>
        </w:rPr>
        <w:t xml:space="preserve"> was made.</w:t>
      </w:r>
    </w:p>
    <w:p w14:paraId="78F4E595" w14:textId="77777777" w:rsidR="006C3343" w:rsidRPr="00EE161A" w:rsidRDefault="006C3343" w:rsidP="00EE161A">
      <w:pPr>
        <w:pStyle w:val="Default"/>
        <w:ind w:left="1134" w:right="1134"/>
        <w:jc w:val="both"/>
        <w:rPr>
          <w:bCs/>
          <w:sz w:val="22"/>
          <w:szCs w:val="22"/>
          <w:lang w:val="en-US"/>
        </w:rPr>
      </w:pPr>
    </w:p>
    <w:p w14:paraId="6EF70E82" w14:textId="12E578C0" w:rsidR="00EF1A1B" w:rsidRPr="00EE161A" w:rsidRDefault="008C0904" w:rsidP="00EE161A">
      <w:pPr>
        <w:pStyle w:val="Default"/>
        <w:ind w:left="1134" w:right="1134"/>
        <w:jc w:val="both"/>
        <w:rPr>
          <w:bCs/>
          <w:sz w:val="22"/>
          <w:szCs w:val="22"/>
          <w:lang w:val="en-US"/>
        </w:rPr>
      </w:pPr>
      <w:r w:rsidRPr="00EE161A">
        <w:rPr>
          <w:bCs/>
          <w:sz w:val="22"/>
          <w:szCs w:val="22"/>
          <w:lang w:val="en-US"/>
        </w:rPr>
        <w:t xml:space="preserve">In particular, </w:t>
      </w:r>
      <w:r w:rsidR="005B510C" w:rsidRPr="00EE161A">
        <w:rPr>
          <w:bCs/>
          <w:sz w:val="22"/>
          <w:szCs w:val="22"/>
          <w:lang w:val="en-US"/>
        </w:rPr>
        <w:t xml:space="preserve">on </w:t>
      </w:r>
      <w:r w:rsidR="00EF1A1B" w:rsidRPr="00EE161A">
        <w:rPr>
          <w:bCs/>
          <w:sz w:val="22"/>
          <w:szCs w:val="22"/>
          <w:lang w:val="en-US"/>
        </w:rPr>
        <w:t xml:space="preserve">Par. 2.3 the braking surface lightening criteria </w:t>
      </w:r>
      <w:r w:rsidR="003466CA" w:rsidRPr="00EE161A">
        <w:rPr>
          <w:bCs/>
          <w:sz w:val="22"/>
          <w:szCs w:val="22"/>
          <w:lang w:val="en-US"/>
        </w:rPr>
        <w:t>is incorrectly defined</w:t>
      </w:r>
      <w:r w:rsidR="00EF1A1B" w:rsidRPr="00EE161A">
        <w:rPr>
          <w:bCs/>
          <w:sz w:val="22"/>
          <w:szCs w:val="22"/>
          <w:lang w:val="en-US"/>
        </w:rPr>
        <w:t xml:space="preserve">. </w:t>
      </w:r>
      <w:r w:rsidR="003466CA" w:rsidRPr="00EE161A">
        <w:rPr>
          <w:bCs/>
          <w:sz w:val="22"/>
          <w:szCs w:val="22"/>
          <w:lang w:val="en-US"/>
        </w:rPr>
        <w:t xml:space="preserve">The current </w:t>
      </w:r>
      <w:proofErr w:type="gramStart"/>
      <w:r w:rsidR="003466CA" w:rsidRPr="00EE161A">
        <w:rPr>
          <w:bCs/>
          <w:sz w:val="22"/>
          <w:szCs w:val="22"/>
          <w:lang w:val="en-US"/>
        </w:rPr>
        <w:t>definition  allows</w:t>
      </w:r>
      <w:proofErr w:type="gramEnd"/>
      <w:r w:rsidR="003466CA" w:rsidRPr="00EE161A">
        <w:rPr>
          <w:bCs/>
          <w:sz w:val="22"/>
          <w:szCs w:val="22"/>
          <w:lang w:val="en-US"/>
        </w:rPr>
        <w:t xml:space="preserve"> to insert in the same </w:t>
      </w:r>
      <w:r w:rsidR="005B510C" w:rsidRPr="00EE161A">
        <w:rPr>
          <w:bCs/>
          <w:sz w:val="22"/>
          <w:szCs w:val="22"/>
          <w:lang w:val="en-US"/>
        </w:rPr>
        <w:t>h</w:t>
      </w:r>
      <w:r w:rsidR="003466CA" w:rsidRPr="00EE161A">
        <w:rPr>
          <w:bCs/>
          <w:sz w:val="22"/>
          <w:szCs w:val="22"/>
          <w:lang w:val="en-US"/>
        </w:rPr>
        <w:t>omologation grou</w:t>
      </w:r>
      <w:r w:rsidR="005B510C" w:rsidRPr="00EE161A">
        <w:rPr>
          <w:bCs/>
          <w:sz w:val="22"/>
          <w:szCs w:val="22"/>
          <w:lang w:val="en-US"/>
        </w:rPr>
        <w:t>p</w:t>
      </w:r>
      <w:r w:rsidR="003466CA" w:rsidRPr="00EE161A">
        <w:rPr>
          <w:bCs/>
          <w:sz w:val="22"/>
          <w:szCs w:val="22"/>
          <w:lang w:val="en-US"/>
        </w:rPr>
        <w:t xml:space="preserve"> discs that are more stressed than the reference disc.</w:t>
      </w:r>
    </w:p>
    <w:p w14:paraId="3F92F9AC" w14:textId="77777777" w:rsidR="00EF1A1B" w:rsidRPr="00EE161A" w:rsidRDefault="00EF1A1B" w:rsidP="00EE161A">
      <w:pPr>
        <w:pStyle w:val="Default"/>
        <w:ind w:left="1134" w:right="1134"/>
        <w:jc w:val="both"/>
        <w:rPr>
          <w:bCs/>
          <w:sz w:val="22"/>
          <w:szCs w:val="22"/>
          <w:lang w:val="en-US"/>
        </w:rPr>
      </w:pPr>
    </w:p>
    <w:p w14:paraId="072FF13B" w14:textId="1F733763" w:rsidR="00B509CE" w:rsidRPr="00EE161A" w:rsidRDefault="00B509CE" w:rsidP="00EE161A">
      <w:pPr>
        <w:pStyle w:val="Default"/>
        <w:ind w:left="1134" w:right="1134"/>
        <w:jc w:val="both"/>
        <w:rPr>
          <w:bCs/>
          <w:sz w:val="22"/>
          <w:szCs w:val="22"/>
          <w:lang w:val="en-US"/>
        </w:rPr>
      </w:pPr>
      <w:r w:rsidRPr="00EE161A">
        <w:rPr>
          <w:bCs/>
          <w:sz w:val="22"/>
          <w:szCs w:val="22"/>
          <w:lang w:val="en-US"/>
        </w:rPr>
        <w:t xml:space="preserve">The proposed modification clearly states that the reference disc used for disc group definition shall be the one with the highest braking surface lightening </w:t>
      </w:r>
      <w:r w:rsidR="003466CA" w:rsidRPr="00EE161A">
        <w:rPr>
          <w:bCs/>
          <w:sz w:val="22"/>
          <w:szCs w:val="22"/>
          <w:lang w:val="en-US"/>
        </w:rPr>
        <w:t xml:space="preserve">with respect to the motorcycle application </w:t>
      </w:r>
      <w:r w:rsidRPr="00EE161A">
        <w:rPr>
          <w:bCs/>
          <w:sz w:val="22"/>
          <w:szCs w:val="22"/>
          <w:lang w:val="en-US"/>
        </w:rPr>
        <w:t xml:space="preserve">(so </w:t>
      </w:r>
      <w:r w:rsidR="007B6438" w:rsidRPr="00EE161A">
        <w:rPr>
          <w:bCs/>
          <w:sz w:val="22"/>
          <w:szCs w:val="22"/>
          <w:lang w:val="en-US"/>
        </w:rPr>
        <w:t>highest</w:t>
      </w:r>
      <w:r w:rsidRPr="00EE161A">
        <w:rPr>
          <w:bCs/>
          <w:sz w:val="22"/>
          <w:szCs w:val="22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  <w:lang w:val="en-US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n-US"/>
              </w:rPr>
              <m:t>veichle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kinetic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energy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n-US"/>
              </w:rPr>
              <m:t>disc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braking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surface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mass</m:t>
            </m:r>
          </m:den>
        </m:f>
      </m:oMath>
      <w:r w:rsidR="008F7348" w:rsidRPr="00EE161A">
        <w:rPr>
          <w:bCs/>
          <w:sz w:val="22"/>
          <w:szCs w:val="22"/>
          <w:lang w:val="en-US"/>
        </w:rPr>
        <w:t xml:space="preserve"> </w:t>
      </w:r>
      <w:r w:rsidRPr="00EE161A">
        <w:rPr>
          <w:bCs/>
          <w:sz w:val="22"/>
          <w:szCs w:val="22"/>
          <w:lang w:val="en-US"/>
        </w:rPr>
        <w:t xml:space="preserve">ratio). </w:t>
      </w:r>
    </w:p>
    <w:p w14:paraId="68E4EE42" w14:textId="77777777" w:rsidR="00EF1A1B" w:rsidRPr="00EE161A" w:rsidRDefault="00EF1A1B" w:rsidP="00EE161A">
      <w:pPr>
        <w:pStyle w:val="Default"/>
        <w:ind w:left="1134" w:right="1134"/>
        <w:jc w:val="both"/>
        <w:rPr>
          <w:bCs/>
          <w:sz w:val="22"/>
          <w:szCs w:val="22"/>
          <w:lang w:val="en-US"/>
        </w:rPr>
      </w:pPr>
    </w:p>
    <w:p w14:paraId="492A4E76" w14:textId="62672C23" w:rsidR="00EF1A1B" w:rsidRPr="001F7A52" w:rsidRDefault="001F7A52" w:rsidP="001F7A52">
      <w:pPr>
        <w:pStyle w:val="Default"/>
        <w:ind w:left="1134" w:right="1134"/>
        <w:jc w:val="center"/>
        <w:rPr>
          <w:bCs/>
          <w:sz w:val="22"/>
          <w:szCs w:val="22"/>
          <w:u w:val="single"/>
          <w:lang w:val="en-US"/>
        </w:rPr>
      </w:pPr>
      <w:r>
        <w:rPr>
          <w:bCs/>
          <w:sz w:val="22"/>
          <w:szCs w:val="22"/>
          <w:u w:val="single"/>
          <w:lang w:val="en-US"/>
        </w:rPr>
        <w:tab/>
      </w:r>
      <w:r>
        <w:rPr>
          <w:bCs/>
          <w:sz w:val="22"/>
          <w:szCs w:val="22"/>
          <w:u w:val="single"/>
          <w:lang w:val="en-US"/>
        </w:rPr>
        <w:tab/>
      </w:r>
      <w:r>
        <w:rPr>
          <w:bCs/>
          <w:sz w:val="22"/>
          <w:szCs w:val="22"/>
          <w:u w:val="single"/>
          <w:lang w:val="en-US"/>
        </w:rPr>
        <w:tab/>
      </w:r>
    </w:p>
    <w:sectPr w:rsidR="00EF1A1B" w:rsidRPr="001F7A52" w:rsidSect="00DE78B5">
      <w:headerReference w:type="default" r:id="rId10"/>
      <w:footerReference w:type="default" r:id="rId11"/>
      <w:footnotePr>
        <w:numRestart w:val="eachSect"/>
      </w:footnotePr>
      <w:endnotePr>
        <w:numFmt w:val="decimal"/>
      </w:endnotePr>
      <w:pgSz w:w="11907" w:h="16840" w:code="9"/>
      <w:pgMar w:top="681" w:right="1134" w:bottom="1418" w:left="1134" w:header="142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D84B" w14:textId="77777777" w:rsidR="004B4208" w:rsidRDefault="004B4208"/>
  </w:endnote>
  <w:endnote w:type="continuationSeparator" w:id="0">
    <w:p w14:paraId="30D0F192" w14:textId="77777777" w:rsidR="004B4208" w:rsidRDefault="004B4208"/>
  </w:endnote>
  <w:endnote w:type="continuationNotice" w:id="1">
    <w:p w14:paraId="01E4059D" w14:textId="77777777" w:rsidR="004B4208" w:rsidRDefault="004B42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CBBA" w14:textId="0B5B87D4" w:rsidR="004373E7" w:rsidRDefault="004373E7" w:rsidP="0009346C">
    <w:pPr>
      <w:pStyle w:val="Footer"/>
      <w:tabs>
        <w:tab w:val="right" w:pos="9638"/>
      </w:tabs>
      <w:jc w:val="right"/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F90AFA">
      <w:rPr>
        <w:b/>
        <w:noProof/>
        <w:sz w:val="18"/>
      </w:rPr>
      <w:t>3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31AB" w14:textId="77777777" w:rsidR="004B4208" w:rsidRPr="000B175B" w:rsidRDefault="004B420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B4EB373" w14:textId="77777777" w:rsidR="004B4208" w:rsidRPr="00FC68B7" w:rsidRDefault="004B420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91B11ED" w14:textId="77777777" w:rsidR="004B4208" w:rsidRDefault="004B42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BF53" w14:textId="18192B13" w:rsidR="004373E7" w:rsidRDefault="004373E7" w:rsidP="0009346C">
    <w:pPr>
      <w:pStyle w:val="Header"/>
      <w:jc w:val="right"/>
    </w:pPr>
    <w:r>
      <w:t>ECE/TRANS/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7398"/>
    <w:multiLevelType w:val="hybridMultilevel"/>
    <w:tmpl w:val="815AE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4B51DE"/>
    <w:multiLevelType w:val="hybridMultilevel"/>
    <w:tmpl w:val="05C827E2"/>
    <w:lvl w:ilvl="0" w:tplc="BFACD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DF32E30"/>
    <w:multiLevelType w:val="hybridMultilevel"/>
    <w:tmpl w:val="AD32EFF8"/>
    <w:lvl w:ilvl="0" w:tplc="277893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EB41681"/>
    <w:multiLevelType w:val="hybridMultilevel"/>
    <w:tmpl w:val="AFEEC5EE"/>
    <w:lvl w:ilvl="0" w:tplc="1FB6C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60EEA"/>
    <w:multiLevelType w:val="hybridMultilevel"/>
    <w:tmpl w:val="84343AD0"/>
    <w:lvl w:ilvl="0" w:tplc="10249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785430"/>
    <w:multiLevelType w:val="hybridMultilevel"/>
    <w:tmpl w:val="3CF85154"/>
    <w:lvl w:ilvl="0" w:tplc="182E24C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62F2193"/>
    <w:multiLevelType w:val="hybridMultilevel"/>
    <w:tmpl w:val="FDB8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63207"/>
    <w:multiLevelType w:val="hybridMultilevel"/>
    <w:tmpl w:val="E9526ADE"/>
    <w:lvl w:ilvl="0" w:tplc="07246D42">
      <w:numFmt w:val="bullet"/>
      <w:lvlText w:val="-"/>
      <w:lvlJc w:val="left"/>
      <w:pPr>
        <w:ind w:left="355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3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4D2D7241"/>
    <w:multiLevelType w:val="multilevel"/>
    <w:tmpl w:val="1FBA73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29E37A0"/>
    <w:multiLevelType w:val="hybridMultilevel"/>
    <w:tmpl w:val="D98A0E12"/>
    <w:lvl w:ilvl="0" w:tplc="FC222B8C">
      <w:start w:val="1"/>
      <w:numFmt w:val="lowerRoman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2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444D1"/>
    <w:multiLevelType w:val="hybridMultilevel"/>
    <w:tmpl w:val="425AD2BC"/>
    <w:lvl w:ilvl="0" w:tplc="080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20"/>
  </w:num>
  <w:num w:numId="3">
    <w:abstractNumId w:val="0"/>
  </w:num>
  <w:num w:numId="4">
    <w:abstractNumId w:val="19"/>
  </w:num>
  <w:num w:numId="5">
    <w:abstractNumId w:val="5"/>
  </w:num>
  <w:num w:numId="6">
    <w:abstractNumId w:val="16"/>
  </w:num>
  <w:num w:numId="7">
    <w:abstractNumId w:val="13"/>
  </w:num>
  <w:num w:numId="8">
    <w:abstractNumId w:val="12"/>
  </w:num>
  <w:num w:numId="9">
    <w:abstractNumId w:val="3"/>
  </w:num>
  <w:num w:numId="10">
    <w:abstractNumId w:val="14"/>
  </w:num>
  <w:num w:numId="11">
    <w:abstractNumId w:val="18"/>
  </w:num>
  <w:num w:numId="12">
    <w:abstractNumId w:val="6"/>
  </w:num>
  <w:num w:numId="13">
    <w:abstractNumId w:val="9"/>
  </w:num>
  <w:num w:numId="14">
    <w:abstractNumId w:val="21"/>
  </w:num>
  <w:num w:numId="15">
    <w:abstractNumId w:val="2"/>
  </w:num>
  <w:num w:numId="16">
    <w:abstractNumId w:val="10"/>
  </w:num>
  <w:num w:numId="17">
    <w:abstractNumId w:val="7"/>
  </w:num>
  <w:num w:numId="18">
    <w:abstractNumId w:val="8"/>
  </w:num>
  <w:num w:numId="19">
    <w:abstractNumId w:val="4"/>
  </w:num>
  <w:num w:numId="20">
    <w:abstractNumId w:val="15"/>
  </w:num>
  <w:num w:numId="21">
    <w:abstractNumId w:val="11"/>
  </w:num>
  <w:num w:numId="2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CH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37A5D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660C3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46C"/>
    <w:rsid w:val="000936F0"/>
    <w:rsid w:val="00097B82"/>
    <w:rsid w:val="000A08CD"/>
    <w:rsid w:val="000A0E29"/>
    <w:rsid w:val="000A3754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1483"/>
    <w:rsid w:val="000F19BC"/>
    <w:rsid w:val="000F5506"/>
    <w:rsid w:val="000F624D"/>
    <w:rsid w:val="000F680A"/>
    <w:rsid w:val="000F715D"/>
    <w:rsid w:val="000F792D"/>
    <w:rsid w:val="00101A76"/>
    <w:rsid w:val="00105768"/>
    <w:rsid w:val="00110002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0A9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25A3"/>
    <w:rsid w:val="001834D7"/>
    <w:rsid w:val="00184487"/>
    <w:rsid w:val="00184610"/>
    <w:rsid w:val="00186470"/>
    <w:rsid w:val="00190E27"/>
    <w:rsid w:val="001921BF"/>
    <w:rsid w:val="001934E5"/>
    <w:rsid w:val="00193D97"/>
    <w:rsid w:val="00195F17"/>
    <w:rsid w:val="00196FA8"/>
    <w:rsid w:val="001A2258"/>
    <w:rsid w:val="001A3EDE"/>
    <w:rsid w:val="001A456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5EC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1F7A52"/>
    <w:rsid w:val="002001A1"/>
    <w:rsid w:val="002009B2"/>
    <w:rsid w:val="002021B1"/>
    <w:rsid w:val="002042C8"/>
    <w:rsid w:val="002108B6"/>
    <w:rsid w:val="00211E0B"/>
    <w:rsid w:val="00212503"/>
    <w:rsid w:val="002135C6"/>
    <w:rsid w:val="00214E97"/>
    <w:rsid w:val="0021519E"/>
    <w:rsid w:val="00216288"/>
    <w:rsid w:val="00216538"/>
    <w:rsid w:val="00217CE1"/>
    <w:rsid w:val="00220116"/>
    <w:rsid w:val="00220B2D"/>
    <w:rsid w:val="00220C93"/>
    <w:rsid w:val="00225B8D"/>
    <w:rsid w:val="00225B91"/>
    <w:rsid w:val="00225ED5"/>
    <w:rsid w:val="00226346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56034"/>
    <w:rsid w:val="0026160C"/>
    <w:rsid w:val="00262166"/>
    <w:rsid w:val="0026278A"/>
    <w:rsid w:val="00263F82"/>
    <w:rsid w:val="00267F24"/>
    <w:rsid w:val="00272E60"/>
    <w:rsid w:val="00273DB4"/>
    <w:rsid w:val="002765E7"/>
    <w:rsid w:val="00280870"/>
    <w:rsid w:val="00280DE4"/>
    <w:rsid w:val="002816CD"/>
    <w:rsid w:val="00282868"/>
    <w:rsid w:val="00285167"/>
    <w:rsid w:val="00286C96"/>
    <w:rsid w:val="0029081B"/>
    <w:rsid w:val="00292A32"/>
    <w:rsid w:val="002A063B"/>
    <w:rsid w:val="002A0721"/>
    <w:rsid w:val="002A1589"/>
    <w:rsid w:val="002A2838"/>
    <w:rsid w:val="002A30E0"/>
    <w:rsid w:val="002A3D2B"/>
    <w:rsid w:val="002A6577"/>
    <w:rsid w:val="002B11C3"/>
    <w:rsid w:val="002B177A"/>
    <w:rsid w:val="002B2961"/>
    <w:rsid w:val="002B6797"/>
    <w:rsid w:val="002C1C92"/>
    <w:rsid w:val="002C3A02"/>
    <w:rsid w:val="002C3A9A"/>
    <w:rsid w:val="002C4C96"/>
    <w:rsid w:val="002C6C33"/>
    <w:rsid w:val="002D1BD1"/>
    <w:rsid w:val="002E0E2E"/>
    <w:rsid w:val="002E3ED6"/>
    <w:rsid w:val="002E512D"/>
    <w:rsid w:val="002F1637"/>
    <w:rsid w:val="002F22F8"/>
    <w:rsid w:val="002F48BE"/>
    <w:rsid w:val="002F4EB7"/>
    <w:rsid w:val="002F59C2"/>
    <w:rsid w:val="002F605C"/>
    <w:rsid w:val="0030087D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395"/>
    <w:rsid w:val="00336BAA"/>
    <w:rsid w:val="0033701C"/>
    <w:rsid w:val="0033745A"/>
    <w:rsid w:val="003405D0"/>
    <w:rsid w:val="0034188A"/>
    <w:rsid w:val="00343772"/>
    <w:rsid w:val="003466CA"/>
    <w:rsid w:val="00350118"/>
    <w:rsid w:val="00350A80"/>
    <w:rsid w:val="00351C2C"/>
    <w:rsid w:val="00353B06"/>
    <w:rsid w:val="00354882"/>
    <w:rsid w:val="00354904"/>
    <w:rsid w:val="00355C59"/>
    <w:rsid w:val="00356105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97445"/>
    <w:rsid w:val="003A01DE"/>
    <w:rsid w:val="003A0C82"/>
    <w:rsid w:val="003A1C9C"/>
    <w:rsid w:val="003A1D93"/>
    <w:rsid w:val="003A303F"/>
    <w:rsid w:val="003A39A9"/>
    <w:rsid w:val="003A62F1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5446"/>
    <w:rsid w:val="003D6BDF"/>
    <w:rsid w:val="003E2463"/>
    <w:rsid w:val="003E29DF"/>
    <w:rsid w:val="003E2F28"/>
    <w:rsid w:val="003E3C91"/>
    <w:rsid w:val="003E67EB"/>
    <w:rsid w:val="003F0FBD"/>
    <w:rsid w:val="003F142C"/>
    <w:rsid w:val="003F1ED3"/>
    <w:rsid w:val="003F2B37"/>
    <w:rsid w:val="003F34F8"/>
    <w:rsid w:val="003F398C"/>
    <w:rsid w:val="003F3B2F"/>
    <w:rsid w:val="003F43A4"/>
    <w:rsid w:val="003F69CC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373E7"/>
    <w:rsid w:val="00440A5E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1FD3"/>
    <w:rsid w:val="0046367B"/>
    <w:rsid w:val="0046439F"/>
    <w:rsid w:val="00464520"/>
    <w:rsid w:val="00464A5A"/>
    <w:rsid w:val="004657BC"/>
    <w:rsid w:val="00465868"/>
    <w:rsid w:val="00470F30"/>
    <w:rsid w:val="004720FB"/>
    <w:rsid w:val="00472160"/>
    <w:rsid w:val="00474DCB"/>
    <w:rsid w:val="00475D54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866"/>
    <w:rsid w:val="004A3B18"/>
    <w:rsid w:val="004A41CA"/>
    <w:rsid w:val="004A47D4"/>
    <w:rsid w:val="004A5EE5"/>
    <w:rsid w:val="004A6BCF"/>
    <w:rsid w:val="004A70AD"/>
    <w:rsid w:val="004A72EA"/>
    <w:rsid w:val="004B1FA7"/>
    <w:rsid w:val="004B209D"/>
    <w:rsid w:val="004B2B9A"/>
    <w:rsid w:val="004B4208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0E5F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4AC0"/>
    <w:rsid w:val="0051539C"/>
    <w:rsid w:val="005164C7"/>
    <w:rsid w:val="00517540"/>
    <w:rsid w:val="00525D4F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633A6"/>
    <w:rsid w:val="0057324A"/>
    <w:rsid w:val="005754D5"/>
    <w:rsid w:val="00576FE5"/>
    <w:rsid w:val="005801C8"/>
    <w:rsid w:val="005802E0"/>
    <w:rsid w:val="00583B7D"/>
    <w:rsid w:val="00593250"/>
    <w:rsid w:val="00594007"/>
    <w:rsid w:val="00594EF6"/>
    <w:rsid w:val="00595374"/>
    <w:rsid w:val="00595C6C"/>
    <w:rsid w:val="005A0BBA"/>
    <w:rsid w:val="005A2871"/>
    <w:rsid w:val="005A5EBB"/>
    <w:rsid w:val="005B3DB3"/>
    <w:rsid w:val="005B4573"/>
    <w:rsid w:val="005B510C"/>
    <w:rsid w:val="005C0EB2"/>
    <w:rsid w:val="005C260B"/>
    <w:rsid w:val="005C514E"/>
    <w:rsid w:val="005C596A"/>
    <w:rsid w:val="005C620C"/>
    <w:rsid w:val="005C6907"/>
    <w:rsid w:val="005C79D2"/>
    <w:rsid w:val="005D04C1"/>
    <w:rsid w:val="005D1929"/>
    <w:rsid w:val="005D2EDC"/>
    <w:rsid w:val="005D3A58"/>
    <w:rsid w:val="005D3E42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4410"/>
    <w:rsid w:val="00606027"/>
    <w:rsid w:val="00611FC4"/>
    <w:rsid w:val="00612227"/>
    <w:rsid w:val="006139CB"/>
    <w:rsid w:val="006143F4"/>
    <w:rsid w:val="006175AB"/>
    <w:rsid w:val="006176FB"/>
    <w:rsid w:val="00621302"/>
    <w:rsid w:val="006215AF"/>
    <w:rsid w:val="006219FD"/>
    <w:rsid w:val="006224DD"/>
    <w:rsid w:val="00623637"/>
    <w:rsid w:val="00626F5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664C3"/>
    <w:rsid w:val="00666EA9"/>
    <w:rsid w:val="00671536"/>
    <w:rsid w:val="00674C0A"/>
    <w:rsid w:val="00675E0B"/>
    <w:rsid w:val="00676015"/>
    <w:rsid w:val="00676762"/>
    <w:rsid w:val="006805A5"/>
    <w:rsid w:val="00682F4C"/>
    <w:rsid w:val="00690FDF"/>
    <w:rsid w:val="006919E3"/>
    <w:rsid w:val="00691BD5"/>
    <w:rsid w:val="006948AF"/>
    <w:rsid w:val="00694912"/>
    <w:rsid w:val="00695689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5E99"/>
    <w:rsid w:val="006B6487"/>
    <w:rsid w:val="006C26A3"/>
    <w:rsid w:val="006C28A8"/>
    <w:rsid w:val="006C32E9"/>
    <w:rsid w:val="006C3343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4060"/>
    <w:rsid w:val="006E54B0"/>
    <w:rsid w:val="006E564B"/>
    <w:rsid w:val="006E7EF6"/>
    <w:rsid w:val="006F24F3"/>
    <w:rsid w:val="006F2CB9"/>
    <w:rsid w:val="006F44CE"/>
    <w:rsid w:val="006F6D3A"/>
    <w:rsid w:val="006F6E06"/>
    <w:rsid w:val="00700C14"/>
    <w:rsid w:val="007033EF"/>
    <w:rsid w:val="00707289"/>
    <w:rsid w:val="007072D2"/>
    <w:rsid w:val="00710CE9"/>
    <w:rsid w:val="00711536"/>
    <w:rsid w:val="00713F05"/>
    <w:rsid w:val="00714A3B"/>
    <w:rsid w:val="00714D25"/>
    <w:rsid w:val="00715D57"/>
    <w:rsid w:val="00715EE9"/>
    <w:rsid w:val="00715FEC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2C24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08B5"/>
    <w:rsid w:val="007635A5"/>
    <w:rsid w:val="00763DEC"/>
    <w:rsid w:val="007674D1"/>
    <w:rsid w:val="00770230"/>
    <w:rsid w:val="00775918"/>
    <w:rsid w:val="007776FC"/>
    <w:rsid w:val="00777D33"/>
    <w:rsid w:val="00781EE0"/>
    <w:rsid w:val="0078273B"/>
    <w:rsid w:val="00784631"/>
    <w:rsid w:val="00784797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4633"/>
    <w:rsid w:val="007B6033"/>
    <w:rsid w:val="007B6438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0326"/>
    <w:rsid w:val="007E0DF7"/>
    <w:rsid w:val="007E1AA7"/>
    <w:rsid w:val="007E1E6D"/>
    <w:rsid w:val="007E2B7D"/>
    <w:rsid w:val="007E4B28"/>
    <w:rsid w:val="007F0B83"/>
    <w:rsid w:val="007F212A"/>
    <w:rsid w:val="007F29F9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487"/>
    <w:rsid w:val="008175E9"/>
    <w:rsid w:val="00817842"/>
    <w:rsid w:val="00820604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36EF8"/>
    <w:rsid w:val="008405E4"/>
    <w:rsid w:val="00840753"/>
    <w:rsid w:val="00841273"/>
    <w:rsid w:val="008415DE"/>
    <w:rsid w:val="00842D7A"/>
    <w:rsid w:val="00843573"/>
    <w:rsid w:val="0084366D"/>
    <w:rsid w:val="00845F03"/>
    <w:rsid w:val="00850650"/>
    <w:rsid w:val="00852041"/>
    <w:rsid w:val="008570D4"/>
    <w:rsid w:val="008579D1"/>
    <w:rsid w:val="00860D1C"/>
    <w:rsid w:val="008632BF"/>
    <w:rsid w:val="00864545"/>
    <w:rsid w:val="0086456C"/>
    <w:rsid w:val="00865F1E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379"/>
    <w:rsid w:val="00886CAC"/>
    <w:rsid w:val="0088770A"/>
    <w:rsid w:val="00887C98"/>
    <w:rsid w:val="00887D3D"/>
    <w:rsid w:val="00890850"/>
    <w:rsid w:val="00892CAB"/>
    <w:rsid w:val="008935CB"/>
    <w:rsid w:val="00895E3D"/>
    <w:rsid w:val="00896642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904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43A9"/>
    <w:rsid w:val="008E5905"/>
    <w:rsid w:val="008E61A1"/>
    <w:rsid w:val="008F004D"/>
    <w:rsid w:val="008F01C4"/>
    <w:rsid w:val="008F039C"/>
    <w:rsid w:val="008F06C0"/>
    <w:rsid w:val="008F0920"/>
    <w:rsid w:val="008F17B5"/>
    <w:rsid w:val="008F7262"/>
    <w:rsid w:val="008F7348"/>
    <w:rsid w:val="009007E0"/>
    <w:rsid w:val="00901DC4"/>
    <w:rsid w:val="00902855"/>
    <w:rsid w:val="009046B8"/>
    <w:rsid w:val="00905577"/>
    <w:rsid w:val="00905D72"/>
    <w:rsid w:val="0090665F"/>
    <w:rsid w:val="00906C3F"/>
    <w:rsid w:val="00907AD2"/>
    <w:rsid w:val="009150D6"/>
    <w:rsid w:val="00916ED9"/>
    <w:rsid w:val="00917305"/>
    <w:rsid w:val="00921305"/>
    <w:rsid w:val="00923C5D"/>
    <w:rsid w:val="0093028A"/>
    <w:rsid w:val="009313A7"/>
    <w:rsid w:val="00933B96"/>
    <w:rsid w:val="00937376"/>
    <w:rsid w:val="00937776"/>
    <w:rsid w:val="00941787"/>
    <w:rsid w:val="009432C9"/>
    <w:rsid w:val="00945D47"/>
    <w:rsid w:val="00946A2E"/>
    <w:rsid w:val="00947FC9"/>
    <w:rsid w:val="00954229"/>
    <w:rsid w:val="00954DA0"/>
    <w:rsid w:val="00954EF5"/>
    <w:rsid w:val="00955713"/>
    <w:rsid w:val="00957519"/>
    <w:rsid w:val="0096125A"/>
    <w:rsid w:val="00961D2D"/>
    <w:rsid w:val="00962893"/>
    <w:rsid w:val="00963CBA"/>
    <w:rsid w:val="009647D5"/>
    <w:rsid w:val="009658CC"/>
    <w:rsid w:val="00970FAB"/>
    <w:rsid w:val="0097310B"/>
    <w:rsid w:val="00973733"/>
    <w:rsid w:val="00974A8D"/>
    <w:rsid w:val="009763F9"/>
    <w:rsid w:val="00977D9E"/>
    <w:rsid w:val="009811B1"/>
    <w:rsid w:val="00983FDA"/>
    <w:rsid w:val="009863F2"/>
    <w:rsid w:val="009875C6"/>
    <w:rsid w:val="009877D0"/>
    <w:rsid w:val="00991261"/>
    <w:rsid w:val="00991329"/>
    <w:rsid w:val="00992D08"/>
    <w:rsid w:val="0099391C"/>
    <w:rsid w:val="009958ED"/>
    <w:rsid w:val="009A2A36"/>
    <w:rsid w:val="009A2BA6"/>
    <w:rsid w:val="009A2D3C"/>
    <w:rsid w:val="009A30C4"/>
    <w:rsid w:val="009A539F"/>
    <w:rsid w:val="009A6700"/>
    <w:rsid w:val="009B02F2"/>
    <w:rsid w:val="009B1B3B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079C8"/>
    <w:rsid w:val="00A10687"/>
    <w:rsid w:val="00A113BD"/>
    <w:rsid w:val="00A1427D"/>
    <w:rsid w:val="00A149D6"/>
    <w:rsid w:val="00A2091B"/>
    <w:rsid w:val="00A225B5"/>
    <w:rsid w:val="00A2260A"/>
    <w:rsid w:val="00A239B9"/>
    <w:rsid w:val="00A24BCF"/>
    <w:rsid w:val="00A26150"/>
    <w:rsid w:val="00A30432"/>
    <w:rsid w:val="00A33917"/>
    <w:rsid w:val="00A341DF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56E99"/>
    <w:rsid w:val="00A60071"/>
    <w:rsid w:val="00A61D33"/>
    <w:rsid w:val="00A622EB"/>
    <w:rsid w:val="00A65A00"/>
    <w:rsid w:val="00A65D32"/>
    <w:rsid w:val="00A67ECF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4D7A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23E2"/>
    <w:rsid w:val="00AC4220"/>
    <w:rsid w:val="00AC56B4"/>
    <w:rsid w:val="00AC7FCE"/>
    <w:rsid w:val="00AD04B3"/>
    <w:rsid w:val="00AD0BC7"/>
    <w:rsid w:val="00AD1DF5"/>
    <w:rsid w:val="00AD2270"/>
    <w:rsid w:val="00AD3187"/>
    <w:rsid w:val="00AD5BB6"/>
    <w:rsid w:val="00AE0D72"/>
    <w:rsid w:val="00AE49BC"/>
    <w:rsid w:val="00AE5A64"/>
    <w:rsid w:val="00AE64D9"/>
    <w:rsid w:val="00AE6A7C"/>
    <w:rsid w:val="00AF03E0"/>
    <w:rsid w:val="00AF3403"/>
    <w:rsid w:val="00AF727F"/>
    <w:rsid w:val="00B00887"/>
    <w:rsid w:val="00B1309B"/>
    <w:rsid w:val="00B13E56"/>
    <w:rsid w:val="00B13FF1"/>
    <w:rsid w:val="00B14FF5"/>
    <w:rsid w:val="00B1569A"/>
    <w:rsid w:val="00B1753A"/>
    <w:rsid w:val="00B17E6C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8DE"/>
    <w:rsid w:val="00B50917"/>
    <w:rsid w:val="00B509CE"/>
    <w:rsid w:val="00B5594E"/>
    <w:rsid w:val="00B5706B"/>
    <w:rsid w:val="00B6011A"/>
    <w:rsid w:val="00B61DD9"/>
    <w:rsid w:val="00B62DC9"/>
    <w:rsid w:val="00B640A2"/>
    <w:rsid w:val="00B64E62"/>
    <w:rsid w:val="00B66776"/>
    <w:rsid w:val="00B67270"/>
    <w:rsid w:val="00B713D2"/>
    <w:rsid w:val="00B72ED6"/>
    <w:rsid w:val="00B742B8"/>
    <w:rsid w:val="00B74B8D"/>
    <w:rsid w:val="00B76A41"/>
    <w:rsid w:val="00B812EB"/>
    <w:rsid w:val="00B81E12"/>
    <w:rsid w:val="00B83AC6"/>
    <w:rsid w:val="00B8407A"/>
    <w:rsid w:val="00B85EA7"/>
    <w:rsid w:val="00B86AEE"/>
    <w:rsid w:val="00B872C7"/>
    <w:rsid w:val="00B87D8C"/>
    <w:rsid w:val="00B9026D"/>
    <w:rsid w:val="00B9259C"/>
    <w:rsid w:val="00B93FDB"/>
    <w:rsid w:val="00B94C67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299"/>
    <w:rsid w:val="00BB3500"/>
    <w:rsid w:val="00BB560E"/>
    <w:rsid w:val="00BB7416"/>
    <w:rsid w:val="00BC0427"/>
    <w:rsid w:val="00BC12BF"/>
    <w:rsid w:val="00BC1919"/>
    <w:rsid w:val="00BC1AFC"/>
    <w:rsid w:val="00BC2AE0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1AEC"/>
    <w:rsid w:val="00C14FE0"/>
    <w:rsid w:val="00C15BEC"/>
    <w:rsid w:val="00C172DB"/>
    <w:rsid w:val="00C17699"/>
    <w:rsid w:val="00C20F98"/>
    <w:rsid w:val="00C222CF"/>
    <w:rsid w:val="00C23E82"/>
    <w:rsid w:val="00C262FC"/>
    <w:rsid w:val="00C27934"/>
    <w:rsid w:val="00C27A3A"/>
    <w:rsid w:val="00C3153C"/>
    <w:rsid w:val="00C3195F"/>
    <w:rsid w:val="00C319B9"/>
    <w:rsid w:val="00C31F4A"/>
    <w:rsid w:val="00C32160"/>
    <w:rsid w:val="00C32DD3"/>
    <w:rsid w:val="00C35AC7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CF6F1E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0E94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3E48"/>
    <w:rsid w:val="00D5664E"/>
    <w:rsid w:val="00D57F61"/>
    <w:rsid w:val="00D60A62"/>
    <w:rsid w:val="00D62C0E"/>
    <w:rsid w:val="00D62C73"/>
    <w:rsid w:val="00D66529"/>
    <w:rsid w:val="00D725EB"/>
    <w:rsid w:val="00D75342"/>
    <w:rsid w:val="00D775D5"/>
    <w:rsid w:val="00D77D60"/>
    <w:rsid w:val="00D77EF7"/>
    <w:rsid w:val="00D84F41"/>
    <w:rsid w:val="00D85B3D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221F"/>
    <w:rsid w:val="00DB5D0F"/>
    <w:rsid w:val="00DB7F27"/>
    <w:rsid w:val="00DC0364"/>
    <w:rsid w:val="00DC0962"/>
    <w:rsid w:val="00DC14EA"/>
    <w:rsid w:val="00DC1955"/>
    <w:rsid w:val="00DC3971"/>
    <w:rsid w:val="00DC3F07"/>
    <w:rsid w:val="00DC6E09"/>
    <w:rsid w:val="00DC7CDF"/>
    <w:rsid w:val="00DD1C83"/>
    <w:rsid w:val="00DD37EE"/>
    <w:rsid w:val="00DD3D97"/>
    <w:rsid w:val="00DE33F9"/>
    <w:rsid w:val="00DE425B"/>
    <w:rsid w:val="00DE78B5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1587"/>
    <w:rsid w:val="00E32D71"/>
    <w:rsid w:val="00E34F7C"/>
    <w:rsid w:val="00E35822"/>
    <w:rsid w:val="00E360EE"/>
    <w:rsid w:val="00E3755F"/>
    <w:rsid w:val="00E40F00"/>
    <w:rsid w:val="00E42041"/>
    <w:rsid w:val="00E51E43"/>
    <w:rsid w:val="00E54423"/>
    <w:rsid w:val="00E603A1"/>
    <w:rsid w:val="00E61241"/>
    <w:rsid w:val="00E64EFF"/>
    <w:rsid w:val="00E66170"/>
    <w:rsid w:val="00E71BDF"/>
    <w:rsid w:val="00E7260F"/>
    <w:rsid w:val="00E731DB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2187"/>
    <w:rsid w:val="00EB3128"/>
    <w:rsid w:val="00EB3C2B"/>
    <w:rsid w:val="00EB41BB"/>
    <w:rsid w:val="00EB4832"/>
    <w:rsid w:val="00EB78B7"/>
    <w:rsid w:val="00EC22B5"/>
    <w:rsid w:val="00EC27A2"/>
    <w:rsid w:val="00EC28B5"/>
    <w:rsid w:val="00EC3288"/>
    <w:rsid w:val="00EC50BA"/>
    <w:rsid w:val="00ED057C"/>
    <w:rsid w:val="00ED4C21"/>
    <w:rsid w:val="00ED709B"/>
    <w:rsid w:val="00ED7840"/>
    <w:rsid w:val="00ED7A2A"/>
    <w:rsid w:val="00ED7B8C"/>
    <w:rsid w:val="00EE0286"/>
    <w:rsid w:val="00EE161A"/>
    <w:rsid w:val="00EE514D"/>
    <w:rsid w:val="00EE6B56"/>
    <w:rsid w:val="00EF1A1B"/>
    <w:rsid w:val="00EF1B47"/>
    <w:rsid w:val="00EF1D7F"/>
    <w:rsid w:val="00EF3351"/>
    <w:rsid w:val="00EF3DAE"/>
    <w:rsid w:val="00EF7244"/>
    <w:rsid w:val="00EF7291"/>
    <w:rsid w:val="00F00D5A"/>
    <w:rsid w:val="00F072C7"/>
    <w:rsid w:val="00F074C4"/>
    <w:rsid w:val="00F1271A"/>
    <w:rsid w:val="00F207E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994"/>
    <w:rsid w:val="00F64F64"/>
    <w:rsid w:val="00F710BA"/>
    <w:rsid w:val="00F72317"/>
    <w:rsid w:val="00F72396"/>
    <w:rsid w:val="00F737E6"/>
    <w:rsid w:val="00F742AB"/>
    <w:rsid w:val="00F74FB1"/>
    <w:rsid w:val="00F760B9"/>
    <w:rsid w:val="00F765D7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0AFA"/>
    <w:rsid w:val="00F91A66"/>
    <w:rsid w:val="00F93F06"/>
    <w:rsid w:val="00F9685E"/>
    <w:rsid w:val="00FA06F7"/>
    <w:rsid w:val="00FA29E2"/>
    <w:rsid w:val="00FA2E06"/>
    <w:rsid w:val="00FA3C0F"/>
    <w:rsid w:val="00FA45EF"/>
    <w:rsid w:val="00FA77F4"/>
    <w:rsid w:val="00FB0867"/>
    <w:rsid w:val="00FB171A"/>
    <w:rsid w:val="00FB21FC"/>
    <w:rsid w:val="00FB25C4"/>
    <w:rsid w:val="00FB5DA5"/>
    <w:rsid w:val="00FB7337"/>
    <w:rsid w:val="00FB7514"/>
    <w:rsid w:val="00FC11A3"/>
    <w:rsid w:val="00FC12DE"/>
    <w:rsid w:val="00FC2CE1"/>
    <w:rsid w:val="00FC30F6"/>
    <w:rsid w:val="00FC4735"/>
    <w:rsid w:val="00FC68B7"/>
    <w:rsid w:val="00FD1A7A"/>
    <w:rsid w:val="00FD1CAC"/>
    <w:rsid w:val="00FD49A8"/>
    <w:rsid w:val="00FD6D5C"/>
    <w:rsid w:val="00FD7BF6"/>
    <w:rsid w:val="00FE0212"/>
    <w:rsid w:val="00FE1A48"/>
    <w:rsid w:val="00FE2BBC"/>
    <w:rsid w:val="00FE449B"/>
    <w:rsid w:val="00FE5BF8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97E8C7"/>
  <w15:docId w15:val="{015F9B5B-A607-4E04-A478-2BB0F95B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,Heading 1*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  <w:style w:type="character" w:customStyle="1" w:styleId="bold">
    <w:name w:val="bold"/>
    <w:basedOn w:val="DefaultParagraphFont"/>
    <w:rsid w:val="00621302"/>
  </w:style>
  <w:style w:type="character" w:customStyle="1" w:styleId="H23GChar">
    <w:name w:val="_ H_2/3_G Char"/>
    <w:link w:val="H23G"/>
    <w:rsid w:val="003E2463"/>
    <w:rPr>
      <w:b/>
      <w:lang w:val="en-GB"/>
    </w:rPr>
  </w:style>
  <w:style w:type="paragraph" w:customStyle="1" w:styleId="blocpara">
    <w:name w:val="bloc para"/>
    <w:basedOn w:val="Normal"/>
    <w:rsid w:val="00461FD3"/>
    <w:pPr>
      <w:spacing w:after="120"/>
      <w:ind w:left="2268" w:right="1134"/>
      <w:jc w:val="both"/>
    </w:pPr>
  </w:style>
  <w:style w:type="character" w:styleId="Strong">
    <w:name w:val="Strong"/>
    <w:qFormat/>
    <w:rsid w:val="00461FD3"/>
    <w:rPr>
      <w:b/>
      <w:bCs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461FD3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461FD3"/>
    <w:rPr>
      <w:sz w:val="22"/>
      <w:szCs w:val="22"/>
    </w:rPr>
  </w:style>
  <w:style w:type="paragraph" w:customStyle="1" w:styleId="2">
    <w:name w:val="Стиль2"/>
    <w:basedOn w:val="Normal"/>
    <w:rsid w:val="00461FD3"/>
    <w:pPr>
      <w:widowControl w:val="0"/>
      <w:tabs>
        <w:tab w:val="right" w:pos="2268"/>
      </w:tabs>
      <w:suppressAutoHyphens w:val="0"/>
      <w:autoSpaceDE w:val="0"/>
      <w:autoSpaceDN w:val="0"/>
      <w:adjustRightInd w:val="0"/>
      <w:spacing w:line="360" w:lineRule="auto"/>
      <w:ind w:left="2268" w:hanging="1134"/>
    </w:pPr>
    <w:rPr>
      <w:b/>
      <w:sz w:val="28"/>
      <w:szCs w:val="28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8F73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78300-6C53-4381-AAC8-8753AD2397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CBDE02-2CF5-44E8-9C9A-0B1AA4179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0618B-18BE-4868-ABBC-744593BC1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10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MIMS</Company>
  <LinksUpToDate>false</LinksUpToDate>
  <CharactersWithSpaces>1573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LR</dc:creator>
  <cp:lastModifiedBy>UNECE</cp:lastModifiedBy>
  <cp:revision>9</cp:revision>
  <cp:lastPrinted>2021-06-08T08:19:00Z</cp:lastPrinted>
  <dcterms:created xsi:type="dcterms:W3CDTF">2022-09-21T11:02:00Z</dcterms:created>
  <dcterms:modified xsi:type="dcterms:W3CDTF">2022-09-22T08:57:00Z</dcterms:modified>
</cp:coreProperties>
</file>