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F14D3F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0EB4234" w14:textId="77777777" w:rsidR="002D5AAC" w:rsidRDefault="002D5AAC" w:rsidP="0018232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C579C7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81B017D" w14:textId="514A64A3" w:rsidR="002D5AAC" w:rsidRDefault="0018232B" w:rsidP="0018232B">
            <w:pPr>
              <w:jc w:val="right"/>
            </w:pPr>
            <w:r w:rsidRPr="0018232B">
              <w:rPr>
                <w:sz w:val="40"/>
              </w:rPr>
              <w:t>ECE</w:t>
            </w:r>
            <w:r>
              <w:t>/TRANS/WP.29/2022/131</w:t>
            </w:r>
          </w:p>
        </w:tc>
      </w:tr>
      <w:tr w:rsidR="002D5AAC" w14:paraId="5011F3D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15072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6F3519C" wp14:editId="1F8EC88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C0E54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9F4F48E" w14:textId="77777777" w:rsidR="002D5AAC" w:rsidRDefault="0018232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94A7275" w14:textId="77777777" w:rsidR="0018232B" w:rsidRDefault="0018232B" w:rsidP="0018232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August 2022</w:t>
            </w:r>
          </w:p>
          <w:p w14:paraId="2D660AFD" w14:textId="77777777" w:rsidR="0018232B" w:rsidRDefault="0018232B" w:rsidP="0018232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52964EE" w14:textId="7499791A" w:rsidR="0018232B" w:rsidRPr="008D53B6" w:rsidRDefault="0018232B" w:rsidP="0018232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BC5A42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556F54A" w14:textId="77777777" w:rsidR="0018232B" w:rsidRPr="0018232B" w:rsidRDefault="0018232B" w:rsidP="0018232B">
      <w:pPr>
        <w:spacing w:before="120"/>
        <w:rPr>
          <w:rFonts w:asciiTheme="majorBidi" w:hAnsiTheme="majorBidi" w:cstheme="majorBidi"/>
          <w:sz w:val="28"/>
          <w:szCs w:val="28"/>
        </w:rPr>
      </w:pPr>
      <w:r w:rsidRPr="0018232B">
        <w:rPr>
          <w:sz w:val="28"/>
          <w:szCs w:val="28"/>
        </w:rPr>
        <w:t>Комитет по внутреннему транспорту</w:t>
      </w:r>
    </w:p>
    <w:p w14:paraId="040CF46C" w14:textId="34C99944" w:rsidR="0018232B" w:rsidRPr="0018232B" w:rsidRDefault="0018232B" w:rsidP="0018232B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18232B">
        <w:rPr>
          <w:b/>
          <w:bCs/>
          <w:sz w:val="24"/>
          <w:szCs w:val="24"/>
        </w:rPr>
        <w:t xml:space="preserve">Всемирный форум для согласования </w:t>
      </w:r>
      <w:r>
        <w:rPr>
          <w:b/>
          <w:bCs/>
          <w:sz w:val="24"/>
          <w:szCs w:val="24"/>
        </w:rPr>
        <w:br/>
      </w:r>
      <w:r w:rsidRPr="0018232B">
        <w:rPr>
          <w:b/>
          <w:bCs/>
          <w:sz w:val="24"/>
          <w:szCs w:val="24"/>
        </w:rPr>
        <w:t>правил в области транспортных средств</w:t>
      </w:r>
    </w:p>
    <w:p w14:paraId="0009933A" w14:textId="77777777" w:rsidR="0018232B" w:rsidRPr="00CF0BE3" w:rsidRDefault="0018232B" w:rsidP="0018232B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восьмая сессия</w:t>
      </w:r>
    </w:p>
    <w:p w14:paraId="0A61D032" w14:textId="77777777" w:rsidR="0018232B" w:rsidRPr="00CF0BE3" w:rsidRDefault="0018232B" w:rsidP="0018232B">
      <w:r>
        <w:t>Женева, 14</w:t>
      </w:r>
      <w:r w:rsidRPr="0018232B">
        <w:t>–</w:t>
      </w:r>
      <w:r>
        <w:t>16 ноября 2022 года</w:t>
      </w:r>
    </w:p>
    <w:p w14:paraId="657CC383" w14:textId="77777777" w:rsidR="0018232B" w:rsidRPr="00CF0BE3" w:rsidRDefault="0018232B" w:rsidP="0018232B">
      <w:r>
        <w:t>Пункт 4.8.4 предварительной повестки дня</w:t>
      </w:r>
    </w:p>
    <w:p w14:paraId="7E656CAB" w14:textId="350988B1" w:rsidR="0018232B" w:rsidRPr="00CF0BE3" w:rsidRDefault="0018232B" w:rsidP="0018232B">
      <w:pPr>
        <w:rPr>
          <w:b/>
          <w:bCs/>
        </w:rPr>
      </w:pPr>
      <w:r>
        <w:rPr>
          <w:b/>
          <w:bCs/>
        </w:rPr>
        <w:t>Соглашение 1958 года:</w:t>
      </w:r>
      <w:r>
        <w:rPr>
          <w:b/>
          <w:bCs/>
        </w:rPr>
        <w:br/>
        <w:t xml:space="preserve">Рассмотрение проектов поправок к существующим </w:t>
      </w:r>
      <w:r>
        <w:rPr>
          <w:b/>
          <w:bCs/>
        </w:rPr>
        <w:br/>
      </w:r>
      <w:r>
        <w:rPr>
          <w:b/>
          <w:bCs/>
        </w:rPr>
        <w:t>правилам ООН, представленных GRSP</w:t>
      </w:r>
    </w:p>
    <w:p w14:paraId="13881A54" w14:textId="72FD475B" w:rsidR="0018232B" w:rsidRPr="0018232B" w:rsidRDefault="0018232B" w:rsidP="0018232B">
      <w:pPr>
        <w:pStyle w:val="HChG"/>
      </w:pPr>
      <w:r w:rsidRPr="0018232B">
        <w:tab/>
      </w:r>
      <w:r w:rsidRPr="0018232B">
        <w:tab/>
      </w:r>
      <w:r w:rsidRPr="0018232B">
        <w:tab/>
        <w:t>Предложение по дополнению 9 к поправкам серии 01 к</w:t>
      </w:r>
      <w:r>
        <w:rPr>
          <w:lang w:val="en-US"/>
        </w:rPr>
        <w:t> </w:t>
      </w:r>
      <w:r w:rsidRPr="0018232B">
        <w:t>Правилам № 129 ООН (усовершенствованные детские удерживающие системы)</w:t>
      </w:r>
    </w:p>
    <w:p w14:paraId="6766D0D2" w14:textId="0C6D5AAC" w:rsidR="0018232B" w:rsidRPr="0018232B" w:rsidRDefault="0018232B" w:rsidP="0018232B">
      <w:pPr>
        <w:pStyle w:val="H1G"/>
      </w:pPr>
      <w:r w:rsidRPr="0018232B">
        <w:tab/>
      </w:r>
      <w:r w:rsidRPr="0018232B">
        <w:tab/>
        <w:t>Представлено Рабочей группой по пассивной безопасности</w:t>
      </w:r>
      <w:r w:rsidRPr="0018232B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0853ADE1" w14:textId="5A3C2571" w:rsidR="00E12C5F" w:rsidRDefault="0018232B" w:rsidP="0018232B">
      <w:pPr>
        <w:pStyle w:val="SingleTxtG"/>
      </w:pPr>
      <w:r>
        <w:tab/>
      </w:r>
      <w:r w:rsidRPr="0018232B">
        <w:t>Воспроизведенный ниже текст был принят Рабочей группой по пассивной безопасности (GRSP) на ее семьдесят первой сессии (ECE/TRANS/WP.29/GRSP/71, пункт 25). В его основу положен документ ECE/TRANS/WP.29/GRSP/2022/5 без поправок.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2022 года.</w:t>
      </w:r>
    </w:p>
    <w:p w14:paraId="44FEC580" w14:textId="619802CF" w:rsidR="0018232B" w:rsidRDefault="0018232B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E520414" w14:textId="77777777" w:rsidR="0018232B" w:rsidRPr="00CF0BE3" w:rsidRDefault="0018232B" w:rsidP="0018232B">
      <w:pPr>
        <w:keepNext/>
        <w:spacing w:after="120"/>
        <w:ind w:left="567" w:right="522" w:firstLine="567"/>
        <w:jc w:val="both"/>
        <w:rPr>
          <w:bCs/>
          <w:iCs/>
        </w:rPr>
      </w:pPr>
      <w:r>
        <w:rPr>
          <w:i/>
          <w:iCs/>
        </w:rPr>
        <w:lastRenderedPageBreak/>
        <w:t>Приложение 15</w:t>
      </w:r>
      <w:r>
        <w:t xml:space="preserve"> изменить следующим образом:</w:t>
      </w:r>
    </w:p>
    <w:p w14:paraId="5B737052" w14:textId="77777777" w:rsidR="0018232B" w:rsidRPr="00A22686" w:rsidRDefault="0018232B" w:rsidP="0018232B">
      <w:pPr>
        <w:pStyle w:val="HChG"/>
      </w:pPr>
      <w:bookmarkStart w:id="0" w:name="_Toc355000780"/>
      <w:r w:rsidRPr="0018232B">
        <w:rPr>
          <w:b w:val="0"/>
          <w:bCs/>
          <w:sz w:val="20"/>
          <w:szCs w:val="14"/>
        </w:rPr>
        <w:t>«</w:t>
      </w:r>
      <w:r w:rsidRPr="00A22686">
        <w:t>Приложение 15</w:t>
      </w:r>
      <w:bookmarkEnd w:id="0"/>
    </w:p>
    <w:p w14:paraId="76A8D9C5" w14:textId="77777777" w:rsidR="0018232B" w:rsidRPr="00CF0BE3" w:rsidRDefault="0018232B" w:rsidP="0018232B">
      <w:pPr>
        <w:pStyle w:val="HChG"/>
      </w:pPr>
      <w:bookmarkStart w:id="1" w:name="_Toc355000781"/>
      <w:r>
        <w:tab/>
      </w:r>
      <w:r>
        <w:tab/>
        <w:t>Описание метода определения износостойкости устройств регулировки</w:t>
      </w:r>
      <w:bookmarkEnd w:id="1"/>
    </w:p>
    <w:p w14:paraId="14F3D660" w14:textId="387FD84D" w:rsidR="0018232B" w:rsidRPr="00CF0BE3" w:rsidRDefault="0018232B" w:rsidP="0018232B">
      <w:pPr>
        <w:keepNext/>
        <w:tabs>
          <w:tab w:val="left" w:pos="720"/>
        </w:tabs>
        <w:spacing w:before="240" w:after="240"/>
        <w:ind w:left="1134"/>
        <w:outlineLvl w:val="0"/>
      </w:pPr>
      <w:r>
        <w:t>Рис. 1</w:t>
      </w:r>
      <w:r>
        <w:br/>
      </w:r>
      <w:r>
        <w:rPr>
          <w:b/>
          <w:bCs/>
        </w:rPr>
        <w:t xml:space="preserve">Определение износостойкости устройств регулировки, установленных </w:t>
      </w:r>
      <w:r>
        <w:rPr>
          <w:b/>
          <w:bCs/>
        </w:rPr>
        <w:br/>
      </w:r>
      <w:r>
        <w:rPr>
          <w:b/>
          <w:bCs/>
        </w:rPr>
        <w:t>непосредственно на усовершенствованных детских удерживающих системах</w:t>
      </w:r>
    </w:p>
    <w:p w14:paraId="72D4AA96" w14:textId="13494C8F" w:rsidR="0018232B" w:rsidRPr="0018232B" w:rsidRDefault="0018232B" w:rsidP="0018232B">
      <w:pPr>
        <w:tabs>
          <w:tab w:val="left" w:pos="720"/>
        </w:tabs>
        <w:spacing w:after="240" w:line="240" w:lineRule="auto"/>
        <w:ind w:left="567" w:firstLine="567"/>
        <w:outlineLvl w:val="0"/>
      </w:pPr>
      <w:r w:rsidRPr="001C0F4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09BD31" wp14:editId="458ED334">
                <wp:simplePos x="0" y="0"/>
                <wp:positionH relativeFrom="column">
                  <wp:posOffset>1656398</wp:posOffset>
                </wp:positionH>
                <wp:positionV relativeFrom="paragraph">
                  <wp:posOffset>28257</wp:posOffset>
                </wp:positionV>
                <wp:extent cx="1314450" cy="270827"/>
                <wp:effectExtent l="0" t="0" r="0" b="0"/>
                <wp:wrapNone/>
                <wp:docPr id="10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708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668894" w14:textId="77777777" w:rsidR="0018232B" w:rsidRPr="0018232B" w:rsidRDefault="0018232B" w:rsidP="0018232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8232B">
                              <w:t>неподвижный ролик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9BD31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130.45pt;margin-top:2.2pt;width:103.5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CxNAIAAGEEAAAOAAAAZHJzL2Uyb0RvYy54bWysVE1v2zAMvQ/YfxB0X5ykadMacYosRYYB&#10;QVsgHXpWZCkWIIuapMTOfv0oOV9Lb8UusihSj+TjkyePba3JTjivwBR00OtTIgyHUplNQX+9Lb7d&#10;U+IDMyXTYERB98LTx+nXL5PG5mIIFehSOIIgxueNLWgVgs2zzPNK1Mz3wAqDTgmuZgFNt8lKxxpE&#10;r3U27PfvsgZcaR1w4T2ePnVOOk34UgoeXqT0IhBdUKwtpNWldR3XbDph+cYxWyl+KIN9ooqaKYNJ&#10;T1BPLDCydeoDVK24Aw8y9DjUGUipuEg9YDeD/lU3q4pZkXpBcrw90eT/Hyx/3q3sqyOh/Q4tDjAS&#10;0lifezyM/bTS1fGLlRL0I4X7E22iDYTHSzeD0egWXRx9w3H/fjiOMNn5tnU+/BBQk7gpqMOxJLbY&#10;bulDF3oMick8aFUulNbJiFIQc+3IjuEQ15tUI4L/E6UNaQp6d4NlxEsG4vUOWZt4IpIYDunOHcZd&#10;aNctUSVeP3a/hnKPpDjo9OItXyisfMl8eGUOBYLNoujDCy5SA2bmWllKKnB/rs9iHM4LPZQ0KLSC&#10;+t9b5gQl+qfBST4geQgXkjG6HQ/RcJee9aXHbOs5IA0DfFaWp22MD/q4lQ7qd3wTs5gVXcxwzF3Q&#10;cNzOQyd/fFNczGYpCLVoWVialeUROvIV5/HWvjNnD0MLOO5nOEqS5Vez62I77mfbAFKlwUZ+OzZR&#10;ENFAHSdpHN5cfCiXdoo6/xmmfwEAAP//AwBQSwMEFAAGAAgAAAAhAL8H6+rcAAAACAEAAA8AAABk&#10;cnMvZG93bnJldi54bWxMj8FOwzAQRO9I/IO1SNyoTRXSNsSpCqJnRMKBoxsvSWi8jmK3Dfl6lhPc&#10;djSjmbf5dnK9OOMYOk8a7hcKBFLtbUeNhvdqf7cGEaIha3pPqOEbA2yL66vcZNZf6A3PZWwEl1DI&#10;jIY2xiGTMtQtOhMWfkBi79OPzkSWYyPtaC5c7nq5VCqVznTEC60Z8LnF+lieHO/66uU476Ks9jWW&#10;T/Zh/nr9mLW+vZl2jyAiTvEvDL/4jA4FMx38iWwQvYZlqjYc1ZAkINhP0hXrAx8rBbLI5f8Hih8A&#10;AAD//wMAUEsBAi0AFAAGAAgAAAAhALaDOJL+AAAA4QEAABMAAAAAAAAAAAAAAAAAAAAAAFtDb250&#10;ZW50X1R5cGVzXS54bWxQSwECLQAUAAYACAAAACEAOP0h/9YAAACUAQAACwAAAAAAAAAAAAAAAAAv&#10;AQAAX3JlbHMvLnJlbHNQSwECLQAUAAYACAAAACEAhHeQsTQCAABhBAAADgAAAAAAAAAAAAAAAAAu&#10;AgAAZHJzL2Uyb0RvYy54bWxQSwECLQAUAAYACAAAACEAvwfr6twAAAAIAQAADwAAAAAAAAAAAAAA&#10;AACOBAAAZHJzL2Rvd25yZXYueG1sUEsFBgAAAAAEAAQA8wAAAJcFAAAAAA==&#10;" fillcolor="white [3212]" stroked="f" strokeweight=".5pt">
                <v:textbox>
                  <w:txbxContent>
                    <w:p w14:paraId="18668894" w14:textId="77777777" w:rsidR="0018232B" w:rsidRPr="0018232B" w:rsidRDefault="0018232B" w:rsidP="0018232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18232B">
                        <w:t>неподвижный ролик</w:t>
                      </w:r>
                    </w:p>
                  </w:txbxContent>
                </v:textbox>
              </v:shape>
            </w:pict>
          </mc:Fallback>
        </mc:AlternateContent>
      </w:r>
      <w:r w:rsidRPr="001C0F4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25490E" wp14:editId="2211D213">
                <wp:simplePos x="0" y="0"/>
                <wp:positionH relativeFrom="column">
                  <wp:posOffset>3687604</wp:posOffset>
                </wp:positionH>
                <wp:positionV relativeFrom="paragraph">
                  <wp:posOffset>272733</wp:posOffset>
                </wp:positionV>
                <wp:extent cx="1314450" cy="294640"/>
                <wp:effectExtent l="0" t="0" r="0" b="0"/>
                <wp:wrapNone/>
                <wp:docPr id="9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94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EC416D" w14:textId="18BB448C" w:rsidR="0018232B" w:rsidRPr="0018232B" w:rsidRDefault="0018232B" w:rsidP="0018232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8232B">
                              <w:t>неподвижный ролик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5490E" id="_x0000_s1027" type="#_x0000_t202" style="position:absolute;left:0;text-align:left;margin-left:290.35pt;margin-top:21.5pt;width:103.5pt;height:2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9fIMwIAAGEEAAAOAAAAZHJzL2Uyb0RvYy54bWysVEuP2jAQvlfa/2D5XgIs0G5EWFFWVJXQ&#10;7kpstWfj2MSS43FtQ0J/fccOr6W3qhfH43l/30ymj22tyV44r8AUdNDrUyIMh1KZbUF/vi0/f6XE&#10;B2ZKpsGIgh6Ep4+zu0/TxuZiCBXoUjiCQYzPG1vQKgSbZ5nnlaiZ74EVBpUSXM0Cim6blY41GL3W&#10;2bDfn2QNuNI64MJ7fH3qlHSW4kspeHiR0otAdEGxtpBOl85NPLPZlOVbx2yl+LEM9g9V1EwZTHoO&#10;9cQCIzun/gpVK+7Agww9DnUGUiouUg/YzaB/0826YlakXhAcb88w+f8Xlj/v1/bVkdB+gxYJjIA0&#10;1uceH2M/rXR1/GKlBPUI4eEMm2gD4dHpfjAajVHFUTd8GE1GCdfs4m2dD98F1CReCuqQloQW2698&#10;wIxoejKJyTxoVS6V1kmIoyAW2pE9QxI321Qjenyw0oY0BZ3cYxnRyUB07yJrE19EGoZjukuH8Rba&#10;TUtUWdDxqfsNlAcExUE3L97ypcLKV8yHV+ZwQLBZHPrwgofUgJm5VpaSCtzv27doh3yhhpIGB62g&#10;/teOOUGJ/mGQyQcED8OFJIzGX4YouGvN5lpjdvUCEIYBrpXl6Rrtgz5dpYP6HXdiHrOiihmOuQsa&#10;TtdF6MYfd4qL+TwZ4SxaFlZmbXkMHfGKfLy178zZI2kB6X6G00iy/Ia7zrbDfr4LIFUiNuLboYks&#10;RwHnOPF93Lm4KNdysrr8GWZ/AAAA//8DAFBLAwQUAAYACAAAACEAd4R9Bt0AAAAJAQAADwAAAGRy&#10;cy9kb3ducmV2LnhtbEyPTU+DQBCG7yb9D5tp4s0ura0gsjTV2LMpePC4ZUfAsrOE3bbIr3c86XHe&#10;efJ+ZNvRduKCg28dKVguIhBIlTMt1Qrey/1dAsIHTUZ3jlDBN3rY5rObTKfGXemAlyLUgk3Ip1pB&#10;E0KfSumrBq32C9cj8e/TDVYHPodamkFf2dx2chVFD9Lqljih0T2+NFidirPlXFe+nqZdkOW+wuLZ&#10;bKavt49Jqdv5uHsCEXAMfzD81ufqkHOnozuT8aJTsEmimFEF63vexECcxCwcFSSPa5B5Jv8vyH8A&#10;AAD//wMAUEsBAi0AFAAGAAgAAAAhALaDOJL+AAAA4QEAABMAAAAAAAAAAAAAAAAAAAAAAFtDb250&#10;ZW50X1R5cGVzXS54bWxQSwECLQAUAAYACAAAACEAOP0h/9YAAACUAQAACwAAAAAAAAAAAAAAAAAv&#10;AQAAX3JlbHMvLnJlbHNQSwECLQAUAAYACAAAACEAO2vXyDMCAABhBAAADgAAAAAAAAAAAAAAAAAu&#10;AgAAZHJzL2Uyb0RvYy54bWxQSwECLQAUAAYACAAAACEAd4R9Bt0AAAAJAQAADwAAAAAAAAAAAAAA&#10;AACNBAAAZHJzL2Rvd25yZXYueG1sUEsFBgAAAAAEAAQA8wAAAJcFAAAAAA==&#10;" fillcolor="white [3212]" stroked="f" strokeweight=".5pt">
                <v:textbox>
                  <w:txbxContent>
                    <w:p w14:paraId="2CEC416D" w14:textId="18BB448C" w:rsidR="0018232B" w:rsidRPr="0018232B" w:rsidRDefault="0018232B" w:rsidP="0018232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18232B">
                        <w:t>неподвижный ролик</w:t>
                      </w:r>
                    </w:p>
                  </w:txbxContent>
                </v:textbox>
              </v:shape>
            </w:pict>
          </mc:Fallback>
        </mc:AlternateContent>
      </w:r>
      <w:r w:rsidRPr="001C0F4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09AC71" wp14:editId="5F2DFA16">
                <wp:simplePos x="0" y="0"/>
                <wp:positionH relativeFrom="column">
                  <wp:posOffset>4988719</wp:posOffset>
                </wp:positionH>
                <wp:positionV relativeFrom="paragraph">
                  <wp:posOffset>1991836</wp:posOffset>
                </wp:positionV>
                <wp:extent cx="533400" cy="294640"/>
                <wp:effectExtent l="0" t="0" r="0" b="0"/>
                <wp:wrapNone/>
                <wp:docPr id="8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4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AFE13F" w14:textId="77777777" w:rsidR="0018232B" w:rsidRPr="0018232B" w:rsidRDefault="0018232B" w:rsidP="0018232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1,25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кг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AC71" id="_x0000_s1028" type="#_x0000_t202" style="position:absolute;left:0;text-align:left;margin-left:392.8pt;margin-top:156.85pt;width:42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CTNgIAAGAEAAAOAAAAZHJzL2Uyb0RvYy54bWysVEuP2jAQvlfqf7B8LwkQaDcirCgrqkpo&#10;dyW22rNxHGLJ8bi2IaG/vmOHV+mt6sWZ8Yzn8X0zmT12jSIHYZ0EXdDhIKVEaA6l1LuC/nhbffpC&#10;ifNMl0yBFgU9Ckcf5x8/zFqTixHUoEphCQbRLm9NQWvvTZ4kjteiYW4ARmg0VmAb5lG1u6S0rMXo&#10;jUpGaTpNWrClscCFc3j71BvpPMavKsH9S1U54YkqKNbm42njuQ1nMp+xfGeZqSU/lcH+oYqGSY1J&#10;L6GemGdkb+VfoRrJLTio/IBDk0BVSS5iD9jNML3rZlMzI2IvCI4zF5jc/wvLnw8b82qJ775ChwQG&#10;QFrjcoeXoZ+usk34YqUE7Qjh8QKb6DzheDkZj7MULRxNo4dsmkVYk+tjY53/JqAhQSioRVYiWOyw&#10;dh4TouvZJeRyoGS5kkpFJUyCWCpLDgw53O5iifjiDy+lSVvQ6XiSxsAawvM+stIhjIizcEp3bTBI&#10;vtt2RJYFzc7Nb6E8IiYW+nFxhq8kVr5mzr8yi/OBzeLM+xc8KgWYmStpKKnB/rq/C35IF1ooaXHO&#10;Cup+7pkVlKjvGol8GGaIF/FRySafR6jYW8v21qL3zRIQhiFuleFRDP5encXKQvOOK7EIWdHENMfc&#10;BfVncen76ceV4mKxiE44iob5td4YHkIHvAIfb907s+ZEmke2n+E8kSy/4673DS81LPYeKhmJDfj2&#10;aCLLQcExjnyfVi7sya0eva4/hvlvAAAA//8DAFBLAwQUAAYACAAAACEAiWc9fd4AAAALAQAADwAA&#10;AGRycy9kb3ducmV2LnhtbEyPTU+DQBCG7yb+h82YeLMLNqWILE019mwKHjxu2RGw7Cxhty3y652e&#10;9DjvPHk/8s1ke3HG0XeOFMSLCARS7UxHjYKPaveQgvBBk9G9I1Twgx42xe1NrjPjLrTHcxkawSbk&#10;M62gDWHIpPR1i1b7hRuQ+PflRqsDn2MjzagvbG57+RhFibS6I05o9YCvLdbH8mQ511Vvx3kbZLWr&#10;sXwxq/n7/XNW6v5u2j6DCDiFPxiu9bk6FNzp4E5kvOgVrNNVwqiCZbxcg2AiTZ5YObCSRDHIIpf/&#10;NxS/AAAA//8DAFBLAQItABQABgAIAAAAIQC2gziS/gAAAOEBAAATAAAAAAAAAAAAAAAAAAAAAABb&#10;Q29udGVudF9UeXBlc10ueG1sUEsBAi0AFAAGAAgAAAAhADj9If/WAAAAlAEAAAsAAAAAAAAAAAAA&#10;AAAALwEAAF9yZWxzLy5yZWxzUEsBAi0AFAAGAAgAAAAhAEqGIJM2AgAAYAQAAA4AAAAAAAAAAAAA&#10;AAAALgIAAGRycy9lMm9Eb2MueG1sUEsBAi0AFAAGAAgAAAAhAIlnPX3eAAAACwEAAA8AAAAAAAAA&#10;AAAAAAAAkAQAAGRycy9kb3ducmV2LnhtbFBLBQYAAAAABAAEAPMAAACbBQAAAAA=&#10;" fillcolor="white [3212]" stroked="f" strokeweight=".5pt">
                <v:textbox>
                  <w:txbxContent>
                    <w:p w14:paraId="1DAFE13F" w14:textId="77777777" w:rsidR="0018232B" w:rsidRPr="0018232B" w:rsidRDefault="0018232B" w:rsidP="0018232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1,25 </w:t>
                      </w:r>
                      <w:r>
                        <w:rPr>
                          <w:sz w:val="18"/>
                          <w:szCs w:val="18"/>
                        </w:rPr>
                        <w:t>кг</w:t>
                      </w:r>
                    </w:p>
                  </w:txbxContent>
                </v:textbox>
              </v:shape>
            </w:pict>
          </mc:Fallback>
        </mc:AlternateContent>
      </w:r>
      <w:r w:rsidRPr="001C0F4B">
        <w:rPr>
          <w:b/>
          <w:bCs/>
          <w:noProof/>
        </w:rPr>
        <w:drawing>
          <wp:inline distT="0" distB="0" distL="0" distR="0" wp14:anchorId="30CDD525" wp14:editId="6376BFD6">
            <wp:extent cx="4771390" cy="2542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90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A13247" w14:textId="040E96F0" w:rsidR="0018232B" w:rsidRPr="00CF0BE3" w:rsidRDefault="0018232B" w:rsidP="0018232B">
      <w:pPr>
        <w:spacing w:after="120"/>
        <w:ind w:left="2268" w:right="1134" w:hanging="1134"/>
        <w:jc w:val="both"/>
      </w:pPr>
      <w:r>
        <w:t>1.</w:t>
      </w:r>
      <w:r>
        <w:tab/>
        <w:t>Определение износостойкости устройств регулировки, установленных непосредственно на усовершенствованных детских удерживающих системах (рис.</w:t>
      </w:r>
      <w:r>
        <w:t xml:space="preserve"> </w:t>
      </w:r>
      <w:r>
        <w:t>1)</w:t>
      </w:r>
    </w:p>
    <w:p w14:paraId="3A12BC50" w14:textId="77777777" w:rsidR="0018232B" w:rsidRPr="00CF0BE3" w:rsidRDefault="0018232B" w:rsidP="0018232B">
      <w:pPr>
        <w:spacing w:after="120"/>
        <w:ind w:left="2268" w:right="1134" w:hanging="1134"/>
        <w:jc w:val="both"/>
      </w:pPr>
      <w:r>
        <w:t>1.1</w:t>
      </w:r>
      <w:r>
        <w:tab/>
        <w:t>Метод</w:t>
      </w:r>
    </w:p>
    <w:p w14:paraId="7BCF1FD3" w14:textId="12FFB668" w:rsidR="0018232B" w:rsidRPr="00CF0BE3" w:rsidRDefault="0018232B" w:rsidP="0018232B">
      <w:pPr>
        <w:spacing w:after="120"/>
        <w:ind w:left="2268" w:right="1134" w:hanging="1134"/>
        <w:jc w:val="both"/>
      </w:pPr>
      <w:r>
        <w:t>1.1.1</w:t>
      </w:r>
      <w:r>
        <w:tab/>
        <w:t>После приведения лямок в исходное положение, описанное в пункте</w:t>
      </w:r>
      <w:r>
        <w:t> </w:t>
      </w:r>
      <w:r>
        <w:t>7.2.6.1, извлекают не менее 50 мм лямки комплекта ремней путем вытягивания ее за свободный конец.</w:t>
      </w:r>
    </w:p>
    <w:p w14:paraId="5404EEE4" w14:textId="77777777" w:rsidR="0018232B" w:rsidRPr="00CF0BE3" w:rsidRDefault="0018232B" w:rsidP="0018232B">
      <w:pPr>
        <w:spacing w:after="120"/>
        <w:ind w:left="2268" w:right="1134" w:hanging="1134"/>
        <w:jc w:val="both"/>
      </w:pPr>
      <w:r>
        <w:t>1.1.2</w:t>
      </w:r>
      <w:r>
        <w:tab/>
        <w:t>Отрегулированную часть комплекта ремней прикрепляют к натяжному устройству A.</w:t>
      </w:r>
    </w:p>
    <w:p w14:paraId="5C4D89CD" w14:textId="27FAA242" w:rsidR="0018232B" w:rsidRPr="00CF0BE3" w:rsidRDefault="0018232B" w:rsidP="0018232B">
      <w:pPr>
        <w:spacing w:after="120"/>
        <w:ind w:left="2268" w:right="1134" w:hanging="1134"/>
        <w:jc w:val="both"/>
      </w:pPr>
      <w:r>
        <w:t>1.1.3</w:t>
      </w:r>
      <w:r>
        <w:tab/>
        <w:t>Приводят в действие устройство регулировки и вытягивают не менее 150</w:t>
      </w:r>
      <w:r>
        <w:t> </w:t>
      </w:r>
      <w:r>
        <w:t>мм лямки комплекта ремней. Эта длина представляет собой половину цикла и обеспечивает установку натяжного устройства A в положение, соответствующее максимальной длине вытягивания лямки.</w:t>
      </w:r>
    </w:p>
    <w:p w14:paraId="25AC69AC" w14:textId="77777777" w:rsidR="0018232B" w:rsidRPr="00CF0BE3" w:rsidRDefault="0018232B" w:rsidP="0018232B">
      <w:pPr>
        <w:spacing w:after="120"/>
        <w:ind w:left="2268" w:right="1134" w:hanging="1134"/>
        <w:jc w:val="both"/>
      </w:pPr>
      <w:r>
        <w:t>1.1.4</w:t>
      </w:r>
      <w:r>
        <w:tab/>
        <w:t>Свободный конец лямки присоединяют к натяжному устройству B.</w:t>
      </w:r>
    </w:p>
    <w:p w14:paraId="625EAA0C" w14:textId="77777777" w:rsidR="0018232B" w:rsidRPr="00CF0BE3" w:rsidRDefault="0018232B" w:rsidP="0018232B">
      <w:pPr>
        <w:spacing w:after="120"/>
        <w:ind w:left="2268" w:right="1134" w:hanging="1134"/>
        <w:jc w:val="both"/>
      </w:pPr>
      <w:r>
        <w:t>1.2</w:t>
      </w:r>
      <w:r>
        <w:tab/>
        <w:t>Цикл предполагает нижеследующую процедуру.</w:t>
      </w:r>
    </w:p>
    <w:p w14:paraId="64AE81E6" w14:textId="77777777" w:rsidR="0018232B" w:rsidRPr="00CF0BE3" w:rsidRDefault="0018232B" w:rsidP="0018232B">
      <w:pPr>
        <w:spacing w:after="120"/>
        <w:ind w:left="2268" w:right="1134" w:hanging="1134"/>
        <w:jc w:val="both"/>
      </w:pPr>
      <w:r>
        <w:t>1.2.1</w:t>
      </w:r>
      <w:r>
        <w:tab/>
        <w:t>Из устройства B извлекают часть лямки длиной не менее 150 мм, причем устройство A не оказывает тягового воздействия на комплект ремней.</w:t>
      </w:r>
    </w:p>
    <w:p w14:paraId="15BA31D8" w14:textId="77777777" w:rsidR="0018232B" w:rsidRPr="00CF0BE3" w:rsidRDefault="0018232B" w:rsidP="0018232B">
      <w:pPr>
        <w:spacing w:after="120"/>
        <w:ind w:left="2268" w:right="1134" w:hanging="1134"/>
        <w:jc w:val="both"/>
      </w:pPr>
      <w:r>
        <w:t>1.2.2</w:t>
      </w:r>
      <w:r>
        <w:tab/>
        <w:t>Приводят в действие устройства регулировки (C) и натягивают ремень с помощью устройства A в тот момент, когда устройство B не оказывает тягового воздействия на свободный конец лямки.</w:t>
      </w:r>
    </w:p>
    <w:p w14:paraId="2316E46B" w14:textId="77777777" w:rsidR="0018232B" w:rsidRPr="00CF0BE3" w:rsidRDefault="0018232B" w:rsidP="0018232B">
      <w:pPr>
        <w:spacing w:after="120"/>
        <w:ind w:left="2268" w:right="1134" w:hanging="1134"/>
        <w:jc w:val="both"/>
      </w:pPr>
      <w:r>
        <w:t>1.2.3</w:t>
      </w:r>
      <w:r>
        <w:tab/>
        <w:t>В конце хода устройство регулировки останавливают.</w:t>
      </w:r>
    </w:p>
    <w:p w14:paraId="73FA1287" w14:textId="77777777" w:rsidR="0018232B" w:rsidRDefault="0018232B" w:rsidP="0018232B">
      <w:pPr>
        <w:spacing w:after="120"/>
        <w:ind w:left="2250" w:right="1134" w:hanging="1116"/>
        <w:jc w:val="both"/>
      </w:pPr>
      <w:r>
        <w:t>1.2.4</w:t>
      </w:r>
      <w:r>
        <w:tab/>
        <w:t>Данный цикл повторяют, как это указано в пункте 6.7.2.7 настоящих Правил ООН</w:t>
      </w:r>
      <w:r w:rsidRPr="00EB10AB">
        <w:t>.</w:t>
      </w:r>
    </w:p>
    <w:p w14:paraId="6E058520" w14:textId="041A19EF" w:rsidR="0018232B" w:rsidRPr="00CF0BE3" w:rsidRDefault="0018232B" w:rsidP="0018232B">
      <w:pPr>
        <w:keepNext/>
        <w:tabs>
          <w:tab w:val="left" w:pos="720"/>
        </w:tabs>
        <w:spacing w:before="240" w:after="120"/>
        <w:ind w:left="1134" w:right="1133"/>
        <w:outlineLvl w:val="0"/>
        <w:rPr>
          <w:b/>
        </w:rPr>
      </w:pPr>
      <w:r>
        <w:lastRenderedPageBreak/>
        <w:t>Рис. 2</w:t>
      </w:r>
      <w:r>
        <w:br/>
      </w:r>
      <w:r>
        <w:rPr>
          <w:b/>
          <w:bCs/>
        </w:rPr>
        <w:t xml:space="preserve">Определение износостойкости устройств регулировки, соединенных </w:t>
      </w:r>
      <w:r>
        <w:rPr>
          <w:b/>
          <w:bCs/>
        </w:rPr>
        <w:br/>
      </w:r>
      <w:r>
        <w:rPr>
          <w:b/>
          <w:bCs/>
        </w:rPr>
        <w:t>с лямкой (не</w:t>
      </w:r>
      <w:r>
        <w:rPr>
          <w:b/>
          <w:bCs/>
          <w:lang w:val="en-US"/>
        </w:rPr>
        <w:t> </w:t>
      </w:r>
      <w:r>
        <w:rPr>
          <w:b/>
          <w:bCs/>
        </w:rPr>
        <w:t>установленных непосредственно на усовершенствованных детских удерживающих системах)</w:t>
      </w:r>
    </w:p>
    <w:p w14:paraId="6C1574A4" w14:textId="1AC74B98" w:rsidR="0018232B" w:rsidRPr="001C0F4B" w:rsidRDefault="0018232B" w:rsidP="0018232B">
      <w:pPr>
        <w:spacing w:after="120"/>
        <w:ind w:left="2268" w:right="1134" w:hanging="1134"/>
        <w:jc w:val="both"/>
        <w:rPr>
          <w:bCs/>
        </w:rPr>
      </w:pPr>
      <w:r w:rsidRPr="001C0F4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BCE4C" wp14:editId="6A79842D">
                <wp:simplePos x="0" y="0"/>
                <wp:positionH relativeFrom="column">
                  <wp:posOffset>5303678</wp:posOffset>
                </wp:positionH>
                <wp:positionV relativeFrom="paragraph">
                  <wp:posOffset>1365567</wp:posOffset>
                </wp:positionV>
                <wp:extent cx="533400" cy="294640"/>
                <wp:effectExtent l="0" t="0" r="0" b="0"/>
                <wp:wrapNone/>
                <wp:docPr id="6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4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5A7518" w14:textId="26C05172" w:rsidR="0018232B" w:rsidRPr="0018232B" w:rsidRDefault="0018232B" w:rsidP="0018232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1,25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кг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BCE4C" id="_x0000_s1029" type="#_x0000_t202" style="position:absolute;left:0;text-align:left;margin-left:417.6pt;margin-top:107.5pt;width:42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aeNQIAAGAEAAAOAAAAZHJzL2Uyb0RvYy54bWysVEuP2yAQvlfqf0DcGzvPdqM4qzSrVJWi&#10;3ZWy1Z4JhhgJMxRI7PTXd8B5Nb1VveAZZpjH98149tjWmhyE8wpMQfu9nBJhOJTK7Ar642316Qsl&#10;PjBTMg1GFPQoPH2cf/wwa+xUDKACXQpHMIjx08YWtArBTrPM80rUzPfACoNGCa5mAVW3y0rHGoxe&#10;62yQ55OsAVdaB1x4j7dPnZHOU3wpBQ8vUnoRiC4o1hbS6dK5jWc2n7HpzjFbKX4qg/1DFTVTBpNe&#10;Qj2xwMjeqb9C1Yo78CBDj0OdgZSKi9QDdtPP77rZVMyK1AuC4+0FJv//wvLnw8a+OhLar9AigRGQ&#10;xvqpx8vYTytdHb9YKUE7Qni8wCbaQDhejofDUY4WjqbBw2gySrBm18fW+fBNQE2iUFCHrCSw2GHt&#10;AyZE17NLzOVBq3KltE5KnASx1I4cGHK43aUS8cUfXtqQpqCT4ThPgQ3E511kbWIYkWbhlO7aYJRC&#10;u22JKgs6PDe/hfKImDjoxsVbvlJY+Zr58Moczgc2izMfXvCQGjAz18pSUoH7dX8X/ZAutFDS4JwV&#10;1P/cMyco0d8NEvnQHyFeJCRlNP48QMXdWra3FrOvl4Aw9HGrLE9i9A/6LEoH9TuuxCJmRRMzHHMX&#10;NJzFZeimH1eKi8UiOeEoWhbWZmN5DB3xiny8te/M2RNpAdl+hvNEsukdd51vfGlgsQ8gVSI24tuh&#10;iSxHBcc48X1aubgnt3ryuv4Y5r8BAAD//wMAUEsDBBQABgAIAAAAIQBTarpj3gAAAAsBAAAPAAAA&#10;ZHJzL2Rvd25yZXYueG1sTI9NT4NAEIbvJv6HzZh4swsoTUtZmmrs2QgePG7ZKWDZWcJuW+TXO570&#10;OO88eT/y7WR7ccHRd44UxIsIBFLtTEeNgo9q/7AC4YMmo3tHqOAbPWyL25tcZ8Zd6R0vZWgEm5DP&#10;tII2hCGT0tctWu0XbkDi39GNVgc+x0aaUV/Z3PYyiaKltLojTmj1gC8t1qfybDnXVa+neRdkta+x&#10;fDbp/PX2OSt1fzftNiACTuEPht/6XB0K7nRwZzJe9ApWj2nCqIIkTnkUE+t4zcqBlWX8BLLI5f8N&#10;xQ8AAAD//wMAUEsBAi0AFAAGAAgAAAAhALaDOJL+AAAA4QEAABMAAAAAAAAAAAAAAAAAAAAAAFtD&#10;b250ZW50X1R5cGVzXS54bWxQSwECLQAUAAYACAAAACEAOP0h/9YAAACUAQAACwAAAAAAAAAAAAAA&#10;AAAvAQAAX3JlbHMvLnJlbHNQSwECLQAUAAYACAAAACEAGCVGnjUCAABgBAAADgAAAAAAAAAAAAAA&#10;AAAuAgAAZHJzL2Uyb0RvYy54bWxQSwECLQAUAAYACAAAACEAU2q6Y94AAAALAQAADwAAAAAAAAAA&#10;AAAAAACPBAAAZHJzL2Rvd25yZXYueG1sUEsFBgAAAAAEAAQA8wAAAJoFAAAAAA==&#10;" fillcolor="white [3212]" stroked="f" strokeweight=".5pt">
                <v:textbox>
                  <w:txbxContent>
                    <w:p w14:paraId="755A7518" w14:textId="26C05172" w:rsidR="0018232B" w:rsidRPr="0018232B" w:rsidRDefault="0018232B" w:rsidP="0018232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1,25 </w:t>
                      </w:r>
                      <w:r>
                        <w:rPr>
                          <w:sz w:val="18"/>
                          <w:szCs w:val="18"/>
                        </w:rPr>
                        <w:t>кг</w:t>
                      </w:r>
                    </w:p>
                  </w:txbxContent>
                </v:textbox>
              </v:shape>
            </w:pict>
          </mc:Fallback>
        </mc:AlternateContent>
      </w:r>
      <w:r w:rsidRPr="001C0F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A54F3" wp14:editId="5A338390">
                <wp:simplePos x="0" y="0"/>
                <wp:positionH relativeFrom="column">
                  <wp:posOffset>661035</wp:posOffset>
                </wp:positionH>
                <wp:positionV relativeFrom="paragraph">
                  <wp:posOffset>261620</wp:posOffset>
                </wp:positionV>
                <wp:extent cx="1185863" cy="647065"/>
                <wp:effectExtent l="0" t="0" r="0" b="635"/>
                <wp:wrapNone/>
                <wp:docPr id="19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863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CE8F36" w14:textId="77777777" w:rsidR="0018232B" w:rsidRPr="0018232B" w:rsidRDefault="0018232B" w:rsidP="0018232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8232B">
                              <w:rPr>
                                <w:sz w:val="18"/>
                                <w:szCs w:val="18"/>
                              </w:rPr>
                              <w:t>Конец лямки, закрепленный или зафиксированный</w:t>
                            </w:r>
                            <w:r w:rsidRPr="0018232B">
                              <w:rPr>
                                <w:sz w:val="18"/>
                                <w:szCs w:val="18"/>
                              </w:rPr>
                              <w:br/>
                              <w:t>на УДУС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A54F3" id="_x0000_s1030" type="#_x0000_t202" style="position:absolute;left:0;text-align:left;margin-left:52.05pt;margin-top:20.6pt;width:93.4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3YEHAIAADIEAAAOAAAAZHJzL2Uyb0RvYy54bWysU02P2jAQvVfqf7B8LwkssDQirOiuqCqt&#10;dldiqz0bxyaWHI9rGxL66zt2+BK9Vb04M5nxm4/3PH/oGk32wnkFpqTDQU6JMBwqZbYl/fm++jKj&#10;xAdmKqbBiJIehKcPi8+f5q0txAhq0JVwBEGML1pb0joEW2SZ57VomB+AFQaDElzDArpum1WOtYje&#10;6GyU59OsBVdZB1x4j3+f+iBdJHwpBQ+vUnoRiC4p9hbS6dK5iWe2mLNi65itFT+2wf6hi4Ypg0XP&#10;UE8sMLJz6i+oRnEHHmQYcGgykFJxkWbAaYb5zTTrmlmRZsHleHtek/9/sPxlv7ZvjoTuG3RIYFxI&#10;a33h8Wecp5OuiV/slGAcV3g4r010gfB4aTibzKZ3lHCMTcf3+XQSYbLLbet8+C6gIdEoqUNa0rbY&#10;/tmHPvWUEosZWCmtEzXakBZB7yZ5unCOILg2MVckko8wl86jFbpNdxxnA9UBp3TQC8BbvlLYyjPz&#10;4Y05ZBwHQxWHVzykBizJtbKU1OB+3/6LeUgARihpUTkl9b92zAlK9A+D1HwdjsdRaskZT+5H6Ljr&#10;yOY6YnbNI6A4h/hOLE9mzA/6ZEoHzQeKfBmrYogZjrVLGk7mY+j1jI+Ei+UyJaG4LAvPZm15hI6L&#10;igt+7z6Ys0cWAvL3AieNseKGjD63p2O5CyBVYioutt8mMhwdFGbi+viIovKv/ZR1eeqLPwAAAP//&#10;AwBQSwMEFAAGAAgAAAAhALUueOvhAAAACgEAAA8AAABkcnMvZG93bnJldi54bWxMj8tOwzAQRfdI&#10;/IM1SOyonRBQm8apqkgVEoJFSzfsJrGbRPUjxG4b+HqGVVle3aM7Z4rVZA076zH03klIZgKYdo1X&#10;vWsl7D82D3NgIaJTaLzTEr51gFV5e1NgrvzFbfV5F1tGIy7kKKGLccg5D02nLYaZH7Sj7uBHi5Hi&#10;2HI14oXGreGpEM/cYu/oQoeDrjrdHHcnK+G12rzjtk7t/MdUL2+H9fC1/3yS8v5uWi+BRT3FKwx/&#10;+qQOJTnV/uRUYIayyBJCJWRJCoyAdCEWwGpqsscEeFnw/y+UvwAAAP//AwBQSwECLQAUAAYACAAA&#10;ACEAtoM4kv4AAADhAQAAEwAAAAAAAAAAAAAAAAAAAAAAW0NvbnRlbnRfVHlwZXNdLnhtbFBLAQIt&#10;ABQABgAIAAAAIQA4/SH/1gAAAJQBAAALAAAAAAAAAAAAAAAAAC8BAABfcmVscy8ucmVsc1BLAQIt&#10;ABQABgAIAAAAIQA+K3YEHAIAADIEAAAOAAAAAAAAAAAAAAAAAC4CAABkcnMvZTJvRG9jLnhtbFBL&#10;AQItABQABgAIAAAAIQC1Lnjr4QAAAAoBAAAPAAAAAAAAAAAAAAAAAHYEAABkcnMvZG93bnJldi54&#10;bWxQSwUGAAAAAAQABADzAAAAhAUAAAAA&#10;" filled="f" stroked="f" strokeweight=".5pt">
                <v:textbox>
                  <w:txbxContent>
                    <w:p w14:paraId="69CE8F36" w14:textId="77777777" w:rsidR="0018232B" w:rsidRPr="0018232B" w:rsidRDefault="0018232B" w:rsidP="0018232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18232B">
                        <w:rPr>
                          <w:sz w:val="18"/>
                          <w:szCs w:val="18"/>
                        </w:rPr>
                        <w:t>Конец лямки, закрепленный или зафиксированный</w:t>
                      </w:r>
                      <w:r w:rsidRPr="0018232B">
                        <w:rPr>
                          <w:sz w:val="18"/>
                          <w:szCs w:val="18"/>
                        </w:rPr>
                        <w:br/>
                        <w:t>на УДУС</w:t>
                      </w:r>
                    </w:p>
                  </w:txbxContent>
                </v:textbox>
              </v:shape>
            </w:pict>
          </mc:Fallback>
        </mc:AlternateContent>
      </w:r>
      <w:r w:rsidRPr="001C0F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C6992" wp14:editId="110ACDC0">
                <wp:simplePos x="0" y="0"/>
                <wp:positionH relativeFrom="column">
                  <wp:posOffset>2989898</wp:posOffset>
                </wp:positionH>
                <wp:positionV relativeFrom="paragraph">
                  <wp:posOffset>1342708</wp:posOffset>
                </wp:positionV>
                <wp:extent cx="533400" cy="294640"/>
                <wp:effectExtent l="0" t="0" r="0" b="0"/>
                <wp:wrapNone/>
                <wp:docPr id="5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E226EF" w14:textId="77777777" w:rsidR="0018232B" w:rsidRPr="0018232B" w:rsidRDefault="0018232B" w:rsidP="0018232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8232B">
                              <w:rPr>
                                <w:sz w:val="18"/>
                                <w:szCs w:val="18"/>
                              </w:rPr>
                              <w:t>Лямка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C6992" id="_x0000_s1031" type="#_x0000_t202" style="position:absolute;left:0;text-align:left;margin-left:235.45pt;margin-top:105.75pt;width:42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WpHQIAADgEAAAOAAAAZHJzL2Uyb0RvYy54bWysU8lu2zAQvRfoPxC815LXJoLlwE3gooCR&#10;BHCKnGmKtAhQHJakLblf3yHlDemt6IWa4Yxmee9x/tA1mhyE8wpMSYeDnBJhOFTK7Er682315Y4S&#10;H5ipmAYjSnoUnj4sPn+at7YQI6hBV8IRLGJ80dqS1iHYIss8r0XD/ACsMBiU4BoW0HW7rHKsxeqN&#10;zkZ5PstacJV1wIX3ePvUB+ki1ZdS8PAipReB6JLibCGdLp3beGaLOSt2jtla8dMY7B+maJgy2PRS&#10;6okFRvZO/VWqUdyBBxkGHJoMpFRcpB1wm2H+YZtNzaxIuyA43l5g8v+vLH8+bOyrI6H7Bh0SGAFp&#10;rS88XsZ9Ouma+MVJCcYRwuMFNtEFwvFyOh5PcoxwDI3uJ7NJgjW7/mydD98FNCQaJXXISgKLHdY+&#10;YENMPafEXgZWSuvEjDakLelsPM3TD5cI/qFNzBWJ41OZ6+DRCt22I6q6WWoL1RF3ddDLwFu+UjjR&#10;mvnwyhzyjkuglsMLHlIDduZaWUpqcL8/3sU8pAEjlLSon5L6X3vmBCX6h0GC7ocTxIGE5EymX0fo&#10;uNvI9jZi9s0joESH+FosT2bMD/psSgfNO0p9GbtiiBmOvUsazuZj6FWNT4WL5TIlocQsC2uzsTyW&#10;jnhFnN+6d+bsiYyALD7DWWms+MBJn9uzstwHkCoRFvHt0UT2ooPyTDyenlLU/62fsq4PfvEHAAD/&#10;/wMAUEsDBBQABgAIAAAAIQDkf/Aj4gAAAAsBAAAPAAAAZHJzL2Rvd25yZXYueG1sTI/BTsMwDIbv&#10;SLxDZCRuLG21sK00naZKExKCw8Yu3NImaysSpzTZVnh6zGkc/fvT78/FenKWnc0Yeo8S0lkCzGDj&#10;dY+thMP79mEJLESFWlmPRsK3CbAub28KlWt/wZ0572PLqARDriR0MQ4556HpjFNh5geDtDv60alI&#10;49hyPaoLlTvLsyR55E71SBc6NZiqM83n/uQkvFTbN7WrM7f8sdXz63EzfB0+hJT3d9PmCVg0U7zC&#10;8KdP6lCSU+1PqAOzEuaLZEWohCxNBTAihJhTUlMiFivgZcH//1D+AgAA//8DAFBLAQItABQABgAI&#10;AAAAIQC2gziS/gAAAOEBAAATAAAAAAAAAAAAAAAAAAAAAABbQ29udGVudF9UeXBlc10ueG1sUEsB&#10;Ai0AFAAGAAgAAAAhADj9If/WAAAAlAEAAAsAAAAAAAAAAAAAAAAALwEAAF9yZWxzLy5yZWxzUEsB&#10;Ai0AFAAGAAgAAAAhAJWBVakdAgAAOAQAAA4AAAAAAAAAAAAAAAAALgIAAGRycy9lMm9Eb2MueG1s&#10;UEsBAi0AFAAGAAgAAAAhAOR/8CPiAAAACwEAAA8AAAAAAAAAAAAAAAAAdwQAAGRycy9kb3ducmV2&#10;LnhtbFBLBQYAAAAABAAEAPMAAACGBQAAAAA=&#10;" filled="f" stroked="f" strokeweight=".5pt">
                <v:textbox>
                  <w:txbxContent>
                    <w:p w14:paraId="51E226EF" w14:textId="77777777" w:rsidR="0018232B" w:rsidRPr="0018232B" w:rsidRDefault="0018232B" w:rsidP="0018232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18232B">
                        <w:rPr>
                          <w:sz w:val="18"/>
                          <w:szCs w:val="18"/>
                        </w:rPr>
                        <w:t>Лямка</w:t>
                      </w:r>
                    </w:p>
                  </w:txbxContent>
                </v:textbox>
              </v:shape>
            </w:pict>
          </mc:Fallback>
        </mc:AlternateContent>
      </w:r>
      <w:r w:rsidRPr="001C0F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3EBB4" wp14:editId="6DF657FE">
                <wp:simplePos x="0" y="0"/>
                <wp:positionH relativeFrom="column">
                  <wp:posOffset>2642235</wp:posOffset>
                </wp:positionH>
                <wp:positionV relativeFrom="paragraph">
                  <wp:posOffset>1195070</wp:posOffset>
                </wp:positionV>
                <wp:extent cx="409575" cy="238125"/>
                <wp:effectExtent l="38100" t="38100" r="28575" b="285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A2E6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208.05pt;margin-top:94.1pt;width:32.25pt;height:18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iB0QEAAIQDAAAOAAAAZHJzL2Uyb0RvYy54bWysU02P0zAQvSPxHyzfadJCYTdquoeWhQOC&#10;ldjlPuuPxJJjWx7TNP+esZMtC3tD5GCNPZo389687G7Og2UnFdF41/L1quZMOeGlcV3LH+5v31xx&#10;hgmcBOudavmkkN/sX7/ajaFRG997K1VkBOKwGUPL+5RCU1UoejUArnxQjpLaxwESXWNXyQgjoQ+2&#10;2tT1+2r0UYbohUKk1+Oc5PuCr7US6ZvWqBKzLafZUjljOR/zWe130HQRQm/EMgb8wxQDGEdNL1BH&#10;SMB+RvMCajAievQ6rYQfKq+1EapwIDbr+i8233sIqnAhcTBcZML/Byu+ng7uLpIMY8AGw13MLM46&#10;DkxbEz7TTnmJfuQo52hmdi4CThcB1TkxQY/v6uvthy1nglKbt1frzTYLXM2AuThETJ+UH1gOWo4p&#10;gun6dPDO0ap8nFvA6QumufCpIBc7f2usLRuzjo0tv95SAyaAfKMtJAqHIAnVdZyB7ciQIsUyNHpr&#10;ZK7OODjhwUZ2AvIEWUn68Z4IcGYBEyWIVfmW0f8ozeMcAfu5uKRmCyUw9qOTLE2BXJ6iAddZtUBY&#10;l9uqYseF2W+1c/To5VSWUOUbrbqIttgye+n5neLnP8/+FwAAAP//AwBQSwMEFAAGAAgAAAAhAMkC&#10;dhLfAAAACwEAAA8AAABkcnMvZG93bnJldi54bWxMj8FOg0AQhu8mvsNmmnizC4hIkKUxJj14bOkD&#10;TNkp0LKzyC4t+vSuJz1O/i///025WcwgrjS53rKCeB2BIG6s7rlVcKi3jzkI55E1DpZJwRc52FT3&#10;dyUW2t54R9e9b0UoYVeggs77sZDSNR0ZdGs7EofsZCeDPpxTK/WEt1BuBplEUSYN9hwWOhzpvaPm&#10;sp+NgvMs4/TwlH3023bYnWr9/VnjWamH1fL2CsLT4v9g+NUP6lAFp6OdWTsxKEjjLA5oCPI8ARGI&#10;NI8yEEcFSfL8ArIq5f8fqh8AAAD//wMAUEsBAi0AFAAGAAgAAAAhALaDOJL+AAAA4QEAABMAAAAA&#10;AAAAAAAAAAAAAAAAAFtDb250ZW50X1R5cGVzXS54bWxQSwECLQAUAAYACAAAACEAOP0h/9YAAACU&#10;AQAACwAAAAAAAAAAAAAAAAAvAQAAX3JlbHMvLnJlbHNQSwECLQAUAAYACAAAACEA1UsIgdEBAACE&#10;AwAADgAAAAAAAAAAAAAAAAAuAgAAZHJzL2Uyb0RvYy54bWxQSwECLQAUAAYACAAAACEAyQJ2Et8A&#10;AAALAQAADwAAAAAAAAAAAAAAAAArBAAAZHJzL2Rvd25yZXYueG1sUEsFBgAAAAAEAAQA8wAAADcF&#10;AAAAAA==&#10;" strokecolor="windowText">
                <v:stroke endarrow="block"/>
              </v:shape>
            </w:pict>
          </mc:Fallback>
        </mc:AlternateContent>
      </w:r>
      <w:r w:rsidRPr="001C0F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A91ED" wp14:editId="2ADD053E">
                <wp:simplePos x="0" y="0"/>
                <wp:positionH relativeFrom="column">
                  <wp:posOffset>1318260</wp:posOffset>
                </wp:positionH>
                <wp:positionV relativeFrom="paragraph">
                  <wp:posOffset>1252855</wp:posOffset>
                </wp:positionV>
                <wp:extent cx="209550" cy="152400"/>
                <wp:effectExtent l="38100" t="38100" r="19050" b="190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89E3A4" id="Straight Arrow Connector 29" o:spid="_x0000_s1026" type="#_x0000_t32" style="position:absolute;margin-left:103.8pt;margin-top:98.65pt;width:16.5pt;height:12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It0QEAAIQDAAAOAAAAZHJzL2Uyb0RvYy54bWysU02P0zAQvSPxHyzfadKIIDZquod2Fw4I&#10;VmLhPuuPxJJjWx7TNP+esVPKAje0OVhjj+bNezMvu9vzZNlJRTTe9Xy7qTlTTnhp3NDzb4/3b95z&#10;hgmcBOud6vmikN/uX7/azaFTjR+9lSoyAnHYzaHnY0qhqyoUo5oANz4oR0nt4wSJrnGoZISZ0Cdb&#10;NXX9rpp9lCF6oRDp9bgm+b7ga61E+qI1qsRsz4lbKmcs51M+q/0OuiFCGI240ID/YDGBcdT0CnWE&#10;BOxHNP9ATUZEj16njfBT5bU2QhUNpGZb/6Xm6whBFS00HAzXMeHLwYrPp4N7iDSGOWCH4SFmFWcd&#10;J6atCR9pp7xE33OUc8SZncsAl+sA1TkxQY9NfdO2NGZBqW3bvK3LgKsVMBeHiOmD8hPLQc8xRTDD&#10;mA7eOVqVj2sLOH3CRJSo8FdBLnb+3lhbNmYdm3t+0zYtNQPyjbaQKJyCJFQ3cAZ2IEOKFAtp9NbI&#10;XJ1xcMGDjewE5AmykvTzIwngzAImSpCq8mVvEIM/SjOdI+C4FpfUaqEExt45ydISyOUpGnCDVRcI&#10;63JbVex4UfZ72jl68nIpS6jyjVZdOl9smb30/E7x859n/xMAAP//AwBQSwMEFAAGAAgAAAAhAFDS&#10;4VDfAAAACwEAAA8AAABkcnMvZG93bnJldi54bWxMj81uwjAQhO+V+g7WIvVW7CQo0DQOqipx6BHC&#10;AyyxSQL+SWMH0j59t6f2trszmv2m3M7WsJseQ++dhGQpgGnXeNW7VsKx3j1vgIWITqHxTkv40gG2&#10;1eNDiYXyd7fXt0NsGYW4UKCELsah4Dw0nbYYln7QjrSzHy1GWseWqxHvFG4NT4XIucXe0YcOB/3e&#10;6eZ6mKyEy8ST1THLP/pda/bnWn1/1niR8mkxv70Ci3qOf2b4xSd0qIjp5CenAjMSUrHOyUrCyzoD&#10;Ro50JehyoiFNMuBVyf93qH4AAAD//wMAUEsBAi0AFAAGAAgAAAAhALaDOJL+AAAA4QEAABMAAAAA&#10;AAAAAAAAAAAAAAAAAFtDb250ZW50X1R5cGVzXS54bWxQSwECLQAUAAYACAAAACEAOP0h/9YAAACU&#10;AQAACwAAAAAAAAAAAAAAAAAvAQAAX3JlbHMvLnJlbHNQSwECLQAUAAYACAAAACEAb84yLdEBAACE&#10;AwAADgAAAAAAAAAAAAAAAAAuAgAAZHJzL2Uyb0RvYy54bWxQSwECLQAUAAYACAAAACEAUNLhUN8A&#10;AAALAQAADwAAAAAAAAAAAAAAAAArBAAAZHJzL2Rvd25yZXYueG1sUEsFBgAAAAAEAAQA8wAAADcF&#10;AAAAAA==&#10;" strokecolor="windowText">
                <v:stroke endarrow="block"/>
              </v:shape>
            </w:pict>
          </mc:Fallback>
        </mc:AlternateContent>
      </w:r>
      <w:r w:rsidRPr="001C0F4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EF4AF" wp14:editId="4A9DE39F">
                <wp:simplePos x="0" y="0"/>
                <wp:positionH relativeFrom="column">
                  <wp:posOffset>1451292</wp:posOffset>
                </wp:positionH>
                <wp:positionV relativeFrom="paragraph">
                  <wp:posOffset>1280478</wp:posOffset>
                </wp:positionV>
                <wp:extent cx="1404937" cy="609600"/>
                <wp:effectExtent l="0" t="0" r="0" b="0"/>
                <wp:wrapNone/>
                <wp:docPr id="7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93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85A53D" w14:textId="77777777" w:rsidR="0018232B" w:rsidRPr="0018232B" w:rsidRDefault="0018232B" w:rsidP="0018232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8232B">
                              <w:rPr>
                                <w:sz w:val="18"/>
                                <w:szCs w:val="18"/>
                              </w:rPr>
                              <w:t>Устройство регулировки (жестко закрепленное)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EF4AF" id="_x0000_s1032" type="#_x0000_t202" style="position:absolute;left:0;text-align:left;margin-left:114.25pt;margin-top:100.85pt;width:110.6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qSIQIAADkEAAAOAAAAZHJzL2Uyb0RvYy54bWysU02P2jAQvVfqf7B8Lwksy5aIsKK7oqqE&#10;dldiqz0bxyaWHI9rGxL66zt2+BK9Vb04nsx4Pt57M3vsGk32wnkFpqTDQU6JMBwqZbYl/fm+/PKV&#10;Eh+YqZgGI0p6EJ4+zj9/mrW2ECOoQVfCEUxifNHaktYh2CLLPK9Fw/wArDDolOAaFtB026xyrMXs&#10;jc5GeT7JWnCVdcCF9/j3uXfSecovpeDhVUovAtElxd5COl06N/HM5jNWbB2zteLHNtg/dNEwZbDo&#10;OdUzC4zsnPorVaO4Aw8yDDg0GUipuEgz4DTD/Gaadc2sSLMgON6eYfL/Ly1/2a/tmyOh+wYdEhgB&#10;aa0vPP6M83TSNfGLnRL0I4SHM2yiC4THR+N8PL17oISjb5JPJ3nCNbu8ts6H7wIaEi8ldUhLQovt&#10;Vz5gRQw9hcRiBpZK60SNNqTFpHf3eXpw9uALbWKsSCQf01w6j7fQbTqiqpKOTlNtoDrgsA56HXjL&#10;lwo7WjEf3phD4nE+FHN4xUNqwMpcK0tJDe737b8Yhzygh5IWBVRS/2vHnKBE/zDI0HQ4HkfFJWN8&#10;/zBCw117Ntces2ueADU6xHWxPF1jfNCnq3TQfKDWF7EqupjhWLuk4XR9Cr2scVe4WCxSEGrMsrAy&#10;a8tj6ohXxPm9+2DOHskISOMLnKTGihtO+tielcUugFSJsIhvjyayFw3UZ+LxuEtxAa7tFHXZ+Pkf&#10;AAAA//8DAFBLAwQUAAYACAAAACEAuIooe+IAAAALAQAADwAAAGRycy9kb3ducmV2LnhtbEyPQU/D&#10;MAyF70j8h8hI3Fi6aqNdaTpNlSYkBIeNXbi5jddWNElpsq3w6zGncXv2e3r+nK8n04szjb5zVsF8&#10;FoEgWzvd2UbB4X37kILwAa3G3llS8E0e1sXtTY6Zdhe7o/M+NIJLrM9QQRvCkEnp65YM+pkbyLJ3&#10;dKPBwOPYSD3ihctNL+MoepQGO8sXWhyobKn+3J+Mgpdy+4a7KjbpT18+vx43w9fhY6nU/d20eQIR&#10;aArXMPzhMzoUzFS5k9Ve9AriOF1ylEU0T0BwYrFYsah4s0oSkEUu//9Q/AIAAP//AwBQSwECLQAU&#10;AAYACAAAACEAtoM4kv4AAADhAQAAEwAAAAAAAAAAAAAAAAAAAAAAW0NvbnRlbnRfVHlwZXNdLnht&#10;bFBLAQItABQABgAIAAAAIQA4/SH/1gAAAJQBAAALAAAAAAAAAAAAAAAAAC8BAABfcmVscy8ucmVs&#10;c1BLAQItABQABgAIAAAAIQDYVQqSIQIAADkEAAAOAAAAAAAAAAAAAAAAAC4CAABkcnMvZTJvRG9j&#10;LnhtbFBLAQItABQABgAIAAAAIQC4iih74gAAAAsBAAAPAAAAAAAAAAAAAAAAAHsEAABkcnMvZG93&#10;bnJldi54bWxQSwUGAAAAAAQABADzAAAAigUAAAAA&#10;" filled="f" stroked="f" strokeweight=".5pt">
                <v:textbox>
                  <w:txbxContent>
                    <w:p w14:paraId="4F85A53D" w14:textId="77777777" w:rsidR="0018232B" w:rsidRPr="0018232B" w:rsidRDefault="0018232B" w:rsidP="0018232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18232B">
                        <w:rPr>
                          <w:sz w:val="18"/>
                          <w:szCs w:val="18"/>
                        </w:rPr>
                        <w:t>Устройство регулировки (жестко закрепленное)</w:t>
                      </w:r>
                    </w:p>
                  </w:txbxContent>
                </v:textbox>
              </v:shape>
            </w:pict>
          </mc:Fallback>
        </mc:AlternateContent>
      </w:r>
      <w:r w:rsidRPr="001C0F4B">
        <w:rPr>
          <w:noProof/>
        </w:rPr>
        <w:drawing>
          <wp:inline distT="0" distB="0" distL="0" distR="0" wp14:anchorId="263222F4" wp14:editId="6C73BC76">
            <wp:extent cx="4991100" cy="1800225"/>
            <wp:effectExtent l="0" t="0" r="0" b="9525"/>
            <wp:docPr id="18" name="Picture 5" descr="A picture containing text, gauge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5" descr="A picture containing text, gauge, devi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21D4D" w14:textId="11C30B12" w:rsidR="0018232B" w:rsidRPr="00CF0BE3" w:rsidRDefault="0018232B" w:rsidP="0018232B">
      <w:pPr>
        <w:spacing w:before="240" w:after="120"/>
        <w:ind w:left="2268" w:right="1134" w:hanging="1134"/>
        <w:jc w:val="both"/>
        <w:rPr>
          <w:bCs/>
        </w:rPr>
      </w:pPr>
      <w:r>
        <w:t>2.</w:t>
      </w:r>
      <w:r>
        <w:tab/>
        <w:t>Определение износостойкости устройств регулировки, соединенных с лямкой (не установленных непосредственно на усовершенствованных детских удерживающих системах) (рис.</w:t>
      </w:r>
      <w:r>
        <w:t xml:space="preserve"> </w:t>
      </w:r>
      <w:r>
        <w:t>2)</w:t>
      </w:r>
    </w:p>
    <w:p w14:paraId="336B0C95" w14:textId="77777777" w:rsidR="0018232B" w:rsidRPr="00CF0BE3" w:rsidRDefault="0018232B" w:rsidP="0018232B">
      <w:pPr>
        <w:spacing w:after="120"/>
        <w:ind w:left="2268" w:right="1134" w:hanging="1134"/>
        <w:jc w:val="both"/>
        <w:rPr>
          <w:bCs/>
        </w:rPr>
      </w:pPr>
      <w:r>
        <w:t>2.1</w:t>
      </w:r>
      <w:r>
        <w:tab/>
        <w:t>Метод</w:t>
      </w:r>
    </w:p>
    <w:p w14:paraId="2CCE827A" w14:textId="77777777" w:rsidR="0018232B" w:rsidRPr="00CF0BE3" w:rsidRDefault="0018232B" w:rsidP="0018232B">
      <w:pPr>
        <w:spacing w:after="120"/>
        <w:ind w:left="2268" w:right="1134" w:hanging="1134"/>
        <w:jc w:val="both"/>
        <w:rPr>
          <w:bCs/>
        </w:rPr>
      </w:pPr>
      <w:r>
        <w:t>2.1.1</w:t>
      </w:r>
      <w:r>
        <w:tab/>
        <w:t>Устройство регулировки жестко закрепляют.</w:t>
      </w:r>
    </w:p>
    <w:p w14:paraId="09704DB4" w14:textId="1C6A4F6A" w:rsidR="0018232B" w:rsidRPr="00CF0BE3" w:rsidRDefault="0018232B" w:rsidP="0018232B">
      <w:pPr>
        <w:spacing w:after="120"/>
        <w:ind w:left="2268" w:right="1134" w:hanging="1134"/>
        <w:jc w:val="both"/>
        <w:rPr>
          <w:bCs/>
        </w:rPr>
      </w:pPr>
      <w:r>
        <w:t>2.1.2</w:t>
      </w:r>
      <w:r>
        <w:tab/>
        <w:t>После приведения лямки в исходное положение, описанное в пункте</w:t>
      </w:r>
      <w:r>
        <w:t> </w:t>
      </w:r>
      <w:r>
        <w:t>7.2.6.2, из устройства регулировки извлекают часть лямки длиной не менее 50 мм путем вытягивания ее за свободный конец.</w:t>
      </w:r>
    </w:p>
    <w:p w14:paraId="34619B87" w14:textId="77777777" w:rsidR="0018232B" w:rsidRPr="00CF0BE3" w:rsidRDefault="0018232B" w:rsidP="0018232B">
      <w:pPr>
        <w:spacing w:after="120"/>
        <w:ind w:left="2268" w:right="1134" w:hanging="1134"/>
        <w:jc w:val="both"/>
        <w:rPr>
          <w:bCs/>
        </w:rPr>
      </w:pPr>
      <w:r>
        <w:t>2.1.3</w:t>
      </w:r>
      <w:r>
        <w:tab/>
        <w:t>Часть лямки, извлеченную из устройства регулировки, прикрепляют к натяжному устройству A.</w:t>
      </w:r>
    </w:p>
    <w:p w14:paraId="1F98592B" w14:textId="77777777" w:rsidR="0018232B" w:rsidRPr="00CF0BE3" w:rsidRDefault="0018232B" w:rsidP="0018232B">
      <w:pPr>
        <w:spacing w:after="120"/>
        <w:ind w:left="2268" w:right="1134" w:hanging="1134"/>
        <w:jc w:val="both"/>
        <w:rPr>
          <w:bCs/>
        </w:rPr>
      </w:pPr>
      <w:r>
        <w:t>2.1.4</w:t>
      </w:r>
      <w:r>
        <w:tab/>
        <w:t>Приводят в действие устройство регулировки (C), из которого извлекают часть лямки длиной не менее 150 мм. Эта длина представляет собой половину цикла и обеспечивает установку натяжного устройства A в положение, соответствующее максимальной длине вытягивания лямки.</w:t>
      </w:r>
    </w:p>
    <w:p w14:paraId="32A19945" w14:textId="77777777" w:rsidR="0018232B" w:rsidRPr="00CF0BE3" w:rsidRDefault="0018232B" w:rsidP="0018232B">
      <w:pPr>
        <w:spacing w:after="120"/>
        <w:ind w:left="2268" w:right="1134" w:hanging="1134"/>
        <w:jc w:val="both"/>
        <w:rPr>
          <w:bCs/>
        </w:rPr>
      </w:pPr>
      <w:r>
        <w:t>2.1.5</w:t>
      </w:r>
      <w:r>
        <w:tab/>
        <w:t>Свободный конец лямки присоединяют к натяжному устройству В.</w:t>
      </w:r>
    </w:p>
    <w:p w14:paraId="7C81ACF3" w14:textId="77777777" w:rsidR="0018232B" w:rsidRPr="00CF0BE3" w:rsidRDefault="0018232B" w:rsidP="0018232B">
      <w:pPr>
        <w:spacing w:after="120"/>
        <w:ind w:left="2268" w:right="1134" w:hanging="1134"/>
        <w:jc w:val="both"/>
        <w:rPr>
          <w:bCs/>
        </w:rPr>
      </w:pPr>
      <w:r>
        <w:t>2.2</w:t>
      </w:r>
      <w:r>
        <w:tab/>
        <w:t>Цикл состоит из нижеследующих этапов.</w:t>
      </w:r>
    </w:p>
    <w:p w14:paraId="15D4F206" w14:textId="77777777" w:rsidR="0018232B" w:rsidRPr="00CF0BE3" w:rsidRDefault="0018232B" w:rsidP="0018232B">
      <w:pPr>
        <w:spacing w:after="120"/>
        <w:ind w:left="2268" w:right="1134" w:hanging="1134"/>
        <w:jc w:val="both"/>
        <w:rPr>
          <w:bCs/>
        </w:rPr>
      </w:pPr>
      <w:r>
        <w:t>2.2.1</w:t>
      </w:r>
      <w:r>
        <w:tab/>
        <w:t>Из устройства B извлекают часть лямки длиной не менее 150 мм, причем устройство A не оказывает тягового воздействия на лямку.</w:t>
      </w:r>
    </w:p>
    <w:p w14:paraId="25557A84" w14:textId="77777777" w:rsidR="0018232B" w:rsidRPr="00CF0BE3" w:rsidRDefault="0018232B" w:rsidP="0018232B">
      <w:pPr>
        <w:spacing w:after="120"/>
        <w:ind w:left="2268" w:right="1134" w:hanging="1134"/>
        <w:jc w:val="both"/>
        <w:rPr>
          <w:bCs/>
        </w:rPr>
      </w:pPr>
      <w:r>
        <w:t>2.2.2</w:t>
      </w:r>
      <w:r>
        <w:tab/>
        <w:t>Приводят в действие устройство регулировки (C) и натягивают лямку с помощью устройства A в тот момент, когда устройство B не оказывает тягового воздействия на свободный конец лямки.</w:t>
      </w:r>
    </w:p>
    <w:p w14:paraId="5B49E57B" w14:textId="77777777" w:rsidR="0018232B" w:rsidRPr="00CF0BE3" w:rsidRDefault="0018232B" w:rsidP="0018232B">
      <w:pPr>
        <w:spacing w:after="120"/>
        <w:ind w:left="2268" w:right="1134" w:hanging="1134"/>
        <w:jc w:val="both"/>
        <w:rPr>
          <w:bCs/>
        </w:rPr>
      </w:pPr>
      <w:r>
        <w:t>2.2.3</w:t>
      </w:r>
      <w:r>
        <w:tab/>
        <w:t>В конце хода устройство регулировки останавливают.</w:t>
      </w:r>
    </w:p>
    <w:p w14:paraId="3CF57D1F" w14:textId="77777777" w:rsidR="0018232B" w:rsidRPr="00CF0BE3" w:rsidRDefault="0018232B" w:rsidP="0018232B">
      <w:pPr>
        <w:spacing w:after="240"/>
        <w:ind w:left="2276" w:right="1138" w:hanging="1138"/>
        <w:jc w:val="both"/>
      </w:pPr>
      <w:r>
        <w:t>2.2.4</w:t>
      </w:r>
      <w:r>
        <w:tab/>
        <w:t>Данный цикл повторяют, как это указано в пункте 6.7.2.7 настоящих Правил».</w:t>
      </w:r>
    </w:p>
    <w:p w14:paraId="5B798472" w14:textId="2A4696E2" w:rsidR="0018232B" w:rsidRPr="0018232B" w:rsidRDefault="0018232B" w:rsidP="0018232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8232B" w:rsidRPr="0018232B" w:rsidSect="0018232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5EE5" w14:textId="77777777" w:rsidR="005B76DC" w:rsidRPr="00A312BC" w:rsidRDefault="005B76DC" w:rsidP="00A312BC"/>
  </w:endnote>
  <w:endnote w:type="continuationSeparator" w:id="0">
    <w:p w14:paraId="04228B72" w14:textId="77777777" w:rsidR="005B76DC" w:rsidRPr="00A312BC" w:rsidRDefault="005B76D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D290" w14:textId="301E152E" w:rsidR="0018232B" w:rsidRPr="0018232B" w:rsidRDefault="0018232B">
    <w:pPr>
      <w:pStyle w:val="a8"/>
    </w:pPr>
    <w:r w:rsidRPr="0018232B">
      <w:rPr>
        <w:b/>
        <w:sz w:val="18"/>
      </w:rPr>
      <w:fldChar w:fldCharType="begin"/>
    </w:r>
    <w:r w:rsidRPr="0018232B">
      <w:rPr>
        <w:b/>
        <w:sz w:val="18"/>
      </w:rPr>
      <w:instrText xml:space="preserve"> PAGE  \* MERGEFORMAT </w:instrText>
    </w:r>
    <w:r w:rsidRPr="0018232B">
      <w:rPr>
        <w:b/>
        <w:sz w:val="18"/>
      </w:rPr>
      <w:fldChar w:fldCharType="separate"/>
    </w:r>
    <w:r w:rsidRPr="0018232B">
      <w:rPr>
        <w:b/>
        <w:noProof/>
        <w:sz w:val="18"/>
      </w:rPr>
      <w:t>2</w:t>
    </w:r>
    <w:r w:rsidRPr="0018232B">
      <w:rPr>
        <w:b/>
        <w:sz w:val="18"/>
      </w:rPr>
      <w:fldChar w:fldCharType="end"/>
    </w:r>
    <w:r>
      <w:rPr>
        <w:b/>
        <w:sz w:val="18"/>
      </w:rPr>
      <w:tab/>
    </w:r>
    <w:r>
      <w:t>GE.22-13449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DEBE" w14:textId="6926DF67" w:rsidR="0018232B" w:rsidRPr="0018232B" w:rsidRDefault="0018232B" w:rsidP="0018232B">
    <w:pPr>
      <w:pStyle w:val="a8"/>
      <w:tabs>
        <w:tab w:val="clear" w:pos="9639"/>
        <w:tab w:val="right" w:pos="9638"/>
      </w:tabs>
      <w:rPr>
        <w:b/>
        <w:sz w:val="18"/>
      </w:rPr>
    </w:pPr>
    <w:r>
      <w:t>GE.22-13449</w:t>
    </w:r>
    <w:r>
      <w:tab/>
    </w:r>
    <w:r w:rsidRPr="0018232B">
      <w:rPr>
        <w:b/>
        <w:sz w:val="18"/>
      </w:rPr>
      <w:fldChar w:fldCharType="begin"/>
    </w:r>
    <w:r w:rsidRPr="0018232B">
      <w:rPr>
        <w:b/>
        <w:sz w:val="18"/>
      </w:rPr>
      <w:instrText xml:space="preserve"> PAGE  \* MERGEFORMAT </w:instrText>
    </w:r>
    <w:r w:rsidRPr="0018232B">
      <w:rPr>
        <w:b/>
        <w:sz w:val="18"/>
      </w:rPr>
      <w:fldChar w:fldCharType="separate"/>
    </w:r>
    <w:r w:rsidRPr="0018232B">
      <w:rPr>
        <w:b/>
        <w:noProof/>
        <w:sz w:val="18"/>
      </w:rPr>
      <w:t>3</w:t>
    </w:r>
    <w:r w:rsidRPr="0018232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66834" w14:textId="1712A9F1" w:rsidR="00042B72" w:rsidRPr="0018232B" w:rsidRDefault="0018232B" w:rsidP="0018232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E135323" wp14:editId="4EDA6E6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22-13449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7F8CC07" wp14:editId="5379E26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AAF">
      <w:t xml:space="preserve">  090922  150922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C53B" w14:textId="77777777" w:rsidR="005B76DC" w:rsidRPr="001075E9" w:rsidRDefault="005B76D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440294" w14:textId="77777777" w:rsidR="005B76DC" w:rsidRDefault="005B76D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323C7F0" w14:textId="59FFFC5B" w:rsidR="0018232B" w:rsidRPr="0018232B" w:rsidRDefault="0018232B">
      <w:pPr>
        <w:pStyle w:val="ad"/>
        <w:rPr>
          <w:sz w:val="20"/>
          <w:lang w:val="en-US"/>
        </w:rPr>
      </w:pPr>
      <w:r>
        <w:tab/>
      </w:r>
      <w:r w:rsidRPr="0018232B">
        <w:rPr>
          <w:rStyle w:val="aa"/>
          <w:sz w:val="20"/>
          <w:vertAlign w:val="baseline"/>
        </w:rPr>
        <w:t>*</w:t>
      </w:r>
      <w:r w:rsidRPr="0018232B">
        <w:rPr>
          <w:rStyle w:val="aa"/>
          <w:vertAlign w:val="baseline"/>
        </w:rPr>
        <w:tab/>
      </w:r>
      <w: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 20.76), Всемирный форум будет разрабатывать, согласовывать и обновлять правила ООН в 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596F" w14:textId="1EDA634B" w:rsidR="0018232B" w:rsidRPr="0018232B" w:rsidRDefault="0018232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610005">
      <w:t>ECE</w:t>
    </w:r>
    <w:proofErr w:type="spellEnd"/>
    <w:r w:rsidR="00610005">
      <w:t>/TRANS/WP.29/2022/131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ADED" w14:textId="528AD00F" w:rsidR="0018232B" w:rsidRPr="0018232B" w:rsidRDefault="0018232B" w:rsidP="0018232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610005">
      <w:t>ECE</w:t>
    </w:r>
    <w:proofErr w:type="spellEnd"/>
    <w:r w:rsidR="00610005">
      <w:t>/TRANS/WP.29/2022/131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D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232B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94CB1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B76DC"/>
    <w:rsid w:val="005D7914"/>
    <w:rsid w:val="005E2B41"/>
    <w:rsid w:val="005F0B42"/>
    <w:rsid w:val="00610005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0AA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37A7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71D"/>
    <w:rsid w:val="00BC18B2"/>
    <w:rsid w:val="00BD33EE"/>
    <w:rsid w:val="00BE0B89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32E680"/>
  <w15:docId w15:val="{69775657-6972-4F0E-A2D2-AFAC4D1F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7C411-89D2-4255-B587-4F4DAE1DAB5E}"/>
</file>

<file path=customXml/itemProps2.xml><?xml version="1.0" encoding="utf-8"?>
<ds:datastoreItem xmlns:ds="http://schemas.openxmlformats.org/officeDocument/2006/customXml" ds:itemID="{A6C0A371-96D3-42BD-AC1E-5824AA0C865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531</Words>
  <Characters>3635</Characters>
  <Application>Microsoft Office Word</Application>
  <DocSecurity>0</DocSecurity>
  <Lines>330</Lines>
  <Paragraphs>138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ECE/TRANS/WP.29/2022/131</vt:lpstr>
      <vt:lpstr>A/</vt:lpstr>
      <vt:lpstr>A/</vt:lpstr>
    </vt:vector>
  </TitlesOfParts>
  <Company>DCM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ECE/TRANS/WP.29/2022/131</dc:title>
  <dc:subject/>
  <dc:creator>Anna PETELINA</dc:creator>
  <cp:keywords/>
  <cp:lastModifiedBy>Anna Petelina</cp:lastModifiedBy>
  <cp:revision>3</cp:revision>
  <cp:lastPrinted>2022-09-15T12:34:00Z</cp:lastPrinted>
  <dcterms:created xsi:type="dcterms:W3CDTF">2022-09-15T12:34:00Z</dcterms:created>
  <dcterms:modified xsi:type="dcterms:W3CDTF">2022-09-15T12:34:00Z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