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476F14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099A3FC" w14:textId="77777777" w:rsidR="00F35BAF" w:rsidRPr="00DB58B5" w:rsidRDefault="00F35BAF" w:rsidP="00505C0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34C6E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0BF42EB" w14:textId="055AC5B1" w:rsidR="00F35BAF" w:rsidRPr="00DB58B5" w:rsidRDefault="00505C05" w:rsidP="00505C05">
            <w:pPr>
              <w:jc w:val="right"/>
            </w:pPr>
            <w:r w:rsidRPr="00505C05">
              <w:rPr>
                <w:sz w:val="40"/>
              </w:rPr>
              <w:t>ECE</w:t>
            </w:r>
            <w:r>
              <w:t>/TRANS/WP.29/2022/122</w:t>
            </w:r>
          </w:p>
        </w:tc>
      </w:tr>
      <w:tr w:rsidR="00F35BAF" w:rsidRPr="00DB58B5" w14:paraId="77641A1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13550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095CB56" wp14:editId="6DA6818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B21A1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ECA8BB" w14:textId="77777777" w:rsidR="00F35BAF" w:rsidRDefault="00505C0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7EBD4AC" w14:textId="77777777" w:rsidR="00505C05" w:rsidRDefault="00505C05" w:rsidP="00505C05">
            <w:pPr>
              <w:spacing w:line="240" w:lineRule="exact"/>
            </w:pPr>
            <w:r>
              <w:t>26 août 2022</w:t>
            </w:r>
          </w:p>
          <w:p w14:paraId="1D5CA886" w14:textId="77777777" w:rsidR="00505C05" w:rsidRDefault="00505C05" w:rsidP="00505C05">
            <w:pPr>
              <w:spacing w:line="240" w:lineRule="exact"/>
            </w:pPr>
            <w:r>
              <w:t>Français</w:t>
            </w:r>
          </w:p>
          <w:p w14:paraId="2DA03D80" w14:textId="24A3BB7A" w:rsidR="00505C05" w:rsidRPr="00DB58B5" w:rsidRDefault="00505C05" w:rsidP="00505C05">
            <w:pPr>
              <w:spacing w:line="240" w:lineRule="exact"/>
            </w:pPr>
            <w:r>
              <w:t>Original : anglais</w:t>
            </w:r>
          </w:p>
        </w:tc>
      </w:tr>
    </w:tbl>
    <w:p w14:paraId="564A905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5914B1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900163A" w14:textId="7B9B003A" w:rsidR="00505C05" w:rsidRPr="00505C05" w:rsidRDefault="00505C05" w:rsidP="00505C05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505C05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505C05">
        <w:rPr>
          <w:b/>
          <w:bCs/>
          <w:sz w:val="24"/>
          <w:szCs w:val="24"/>
          <w:lang w:val="fr-FR"/>
        </w:rPr>
        <w:t>des Règlements concernant les véhicules</w:t>
      </w:r>
    </w:p>
    <w:p w14:paraId="6361744D" w14:textId="77777777" w:rsidR="00505C05" w:rsidRPr="009F3148" w:rsidRDefault="00505C05" w:rsidP="00505C05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188</w:t>
      </w:r>
      <w:r>
        <w:rPr>
          <w:b/>
          <w:bCs/>
          <w:vertAlign w:val="superscript"/>
          <w:lang w:val="fr-FR"/>
        </w:rPr>
        <w:t>e</w:t>
      </w:r>
      <w:r w:rsidRPr="00505C05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session</w:t>
      </w:r>
    </w:p>
    <w:p w14:paraId="2CB7A7E2" w14:textId="77777777" w:rsidR="00505C05" w:rsidRPr="009F3148" w:rsidRDefault="00505C05" w:rsidP="00505C05">
      <w:r>
        <w:rPr>
          <w:lang w:val="fr-FR"/>
        </w:rPr>
        <w:t>Genève, 14-16 novembre 2022</w:t>
      </w:r>
    </w:p>
    <w:p w14:paraId="1CB050E3" w14:textId="77777777" w:rsidR="00505C05" w:rsidRPr="009F3148" w:rsidRDefault="00505C05" w:rsidP="00505C05">
      <w:r>
        <w:rPr>
          <w:lang w:val="fr-FR"/>
        </w:rPr>
        <w:t>Point 4.7.7 de l’ordre du jour provisoire</w:t>
      </w:r>
    </w:p>
    <w:p w14:paraId="331BC864" w14:textId="4742F2AF" w:rsidR="00505C05" w:rsidRPr="009F3148" w:rsidRDefault="00505C05" w:rsidP="00505C05">
      <w:pPr>
        <w:rPr>
          <w:b/>
          <w:bCs/>
        </w:rPr>
      </w:pPr>
      <w:r>
        <w:rPr>
          <w:b/>
          <w:bCs/>
          <w:lang w:val="fr-FR"/>
        </w:rPr>
        <w:t>Accord de 1958 :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GRSG</w:t>
      </w:r>
    </w:p>
    <w:p w14:paraId="4BE37972" w14:textId="719A4B2D" w:rsidR="00505C05" w:rsidRPr="009F3148" w:rsidRDefault="00505C05" w:rsidP="00505C05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Proposition de complément 2 à la série 02 d’amendements </w:t>
      </w:r>
      <w:r>
        <w:rPr>
          <w:lang w:val="fr-FR"/>
        </w:rPr>
        <w:br/>
      </w:r>
      <w:r>
        <w:rPr>
          <w:lang w:val="fr-FR"/>
        </w:rPr>
        <w:t xml:space="preserve">au Règlement ONU </w:t>
      </w:r>
      <w:r w:rsidRPr="00505C05">
        <w:rPr>
          <w:rFonts w:eastAsia="MS Mincho"/>
          <w:lang w:val="fr-FR"/>
        </w:rPr>
        <w:t>n</w:t>
      </w:r>
      <w:r w:rsidRPr="00505C05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125 (Champ de vision </w:t>
      </w:r>
      <w:r>
        <w:rPr>
          <w:lang w:val="fr-FR"/>
        </w:rPr>
        <w:br/>
      </w:r>
      <w:r>
        <w:rPr>
          <w:lang w:val="fr-FR"/>
        </w:rPr>
        <w:t>du conducteur vers l’avant)</w:t>
      </w:r>
    </w:p>
    <w:p w14:paraId="70B6F170" w14:textId="527F2894" w:rsidR="00505C05" w:rsidRPr="009F3148" w:rsidRDefault="00505C05" w:rsidP="00505C05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</w:t>
      </w:r>
      <w:r>
        <w:rPr>
          <w:lang w:val="fr-FR"/>
        </w:rPr>
        <w:br/>
      </w:r>
      <w:r>
        <w:rPr>
          <w:lang w:val="fr-FR"/>
        </w:rPr>
        <w:t>générales de sécurité</w:t>
      </w:r>
      <w:r w:rsidRPr="00505C0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3DD98DD1" w14:textId="3CA53E44" w:rsidR="00505C05" w:rsidRPr="00505C05" w:rsidRDefault="00505C05" w:rsidP="00505C05">
      <w:pPr>
        <w:pStyle w:val="SingleTxt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ci-après, adopté par le Groupe de travail des dispositions générales de sécurité (GRSG) à sa 123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session (ECE/TRANS/WP.29/GRSG/102, par. 49), fondé sur le document informel GRSG-123-05. Il est soumis au Forum mondial de l’harmonisation des Règlements concernant les véhicules (WP.29) et au Comité d’administration de l’Accord de 1958 (AC.1) pour examen à leurs sessions de novembre 2022.</w:t>
      </w:r>
    </w:p>
    <w:p w14:paraId="5E225C4C" w14:textId="77777777" w:rsidR="00505C05" w:rsidRDefault="00505C05" w:rsidP="00505C05">
      <w:pPr>
        <w:suppressAutoHyphens w:val="0"/>
        <w:spacing w:line="240" w:lineRule="auto"/>
        <w:rPr>
          <w:b/>
          <w:sz w:val="28"/>
          <w:lang w:val="fr-FR" w:eastAsia="fr-FR"/>
        </w:rPr>
      </w:pPr>
      <w:r>
        <w:rPr>
          <w:lang w:val="fr-FR"/>
        </w:rPr>
        <w:br w:type="page"/>
      </w:r>
    </w:p>
    <w:p w14:paraId="673BB37D" w14:textId="77777777" w:rsidR="00505C05" w:rsidRPr="009F3148" w:rsidRDefault="00505C05" w:rsidP="00505C05">
      <w:pPr>
        <w:pStyle w:val="SingleTxtG"/>
        <w:rPr>
          <w:bCs/>
        </w:rPr>
      </w:pPr>
      <w:r>
        <w:rPr>
          <w:lang w:val="fr-FR"/>
        </w:rPr>
        <w:lastRenderedPageBreak/>
        <w:tab/>
      </w:r>
      <w:r>
        <w:rPr>
          <w:i/>
          <w:iCs/>
          <w:lang w:val="fr-FR"/>
        </w:rPr>
        <w:t>Paragraphe 6.1</w:t>
      </w:r>
      <w:r>
        <w:rPr>
          <w:lang w:val="fr-FR"/>
        </w:rPr>
        <w:t>, lire :</w:t>
      </w:r>
    </w:p>
    <w:p w14:paraId="7861A11E" w14:textId="484EE4A7" w:rsidR="00505C05" w:rsidRPr="009F3148" w:rsidRDefault="00505C05" w:rsidP="00505C05">
      <w:pPr>
        <w:pStyle w:val="SingleTxtG"/>
        <w:ind w:left="2268" w:hanging="1134"/>
        <w:rPr>
          <w:bCs/>
        </w:rPr>
      </w:pPr>
      <w:r>
        <w:rPr>
          <w:lang w:val="fr-FR"/>
        </w:rPr>
        <w:t>« </w:t>
      </w:r>
      <w:r>
        <w:rPr>
          <w:lang w:val="fr-FR"/>
        </w:rPr>
        <w:t>1.1</w:t>
      </w:r>
      <w:r>
        <w:rPr>
          <w:lang w:val="fr-FR"/>
        </w:rPr>
        <w:tab/>
        <w:t>Le présent Règlement ONU s’applique au champ de vision sur 180° vers l’avant du conducteur de véhicules de la catégorie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 w:rsidRPr="009F3148">
        <w:rPr>
          <w:rStyle w:val="Appelnotedebasdep"/>
        </w:rPr>
        <w:footnoteReference w:id="3"/>
      </w:r>
      <w:r>
        <w:rPr>
          <w:lang w:val="fr-FR"/>
        </w:rPr>
        <w:t>.</w:t>
      </w:r>
      <w:r>
        <w:rPr>
          <w:lang w:val="fr-FR"/>
        </w:rPr>
        <w:t> ».</w:t>
      </w:r>
    </w:p>
    <w:p w14:paraId="546EEC84" w14:textId="77777777" w:rsidR="00505C05" w:rsidRPr="009F3148" w:rsidRDefault="00505C05" w:rsidP="00505C05">
      <w:pPr>
        <w:pStyle w:val="SingleTxtG"/>
        <w:rPr>
          <w:bCs/>
        </w:rPr>
      </w:pPr>
      <w:r>
        <w:rPr>
          <w:lang w:val="fr-FR"/>
        </w:rPr>
        <w:tab/>
      </w:r>
      <w:r>
        <w:rPr>
          <w:i/>
          <w:iCs/>
          <w:lang w:val="fr-FR"/>
        </w:rPr>
        <w:t>Paragraphe 1.3</w:t>
      </w:r>
      <w:r>
        <w:rPr>
          <w:lang w:val="fr-FR"/>
        </w:rPr>
        <w:t>, lire :</w:t>
      </w:r>
    </w:p>
    <w:p w14:paraId="3395C2EB" w14:textId="13768B95" w:rsidR="00F9573C" w:rsidRDefault="00505C05" w:rsidP="00505C05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>
        <w:rPr>
          <w:lang w:val="fr-FR"/>
        </w:rPr>
        <w:t>1.3</w:t>
      </w:r>
      <w:r>
        <w:rPr>
          <w:lang w:val="fr-FR"/>
        </w:rPr>
        <w:tab/>
        <w:t>Ces prescriptions, telles qu’elles sont rédigées, s’appliquent aux véhicules des catégories M</w:t>
      </w:r>
      <w:r>
        <w:rPr>
          <w:vertAlign w:val="subscript"/>
          <w:lang w:val="fr-FR"/>
        </w:rPr>
        <w:t xml:space="preserve">1 </w:t>
      </w:r>
      <w:r>
        <w:rPr>
          <w:lang w:val="fr-FR"/>
        </w:rPr>
        <w:t>et N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pour lesquels le poste de conduite est situé à gauche. Lorsque le poste de conduite est situé à droite, elles sont applicables par inversion des critères spécifiés.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4977680E" w14:textId="1C1CB5F4" w:rsidR="00505C05" w:rsidRPr="00505C05" w:rsidRDefault="00505C05" w:rsidP="00505C05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5C05" w:rsidRPr="00505C05" w:rsidSect="00505C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687F" w14:textId="77777777" w:rsidR="00FA0D28" w:rsidRDefault="00FA0D28" w:rsidP="00F95C08">
      <w:pPr>
        <w:spacing w:line="240" w:lineRule="auto"/>
      </w:pPr>
    </w:p>
  </w:endnote>
  <w:endnote w:type="continuationSeparator" w:id="0">
    <w:p w14:paraId="16C2A852" w14:textId="77777777" w:rsidR="00FA0D28" w:rsidRPr="00AC3823" w:rsidRDefault="00FA0D28" w:rsidP="00AC3823">
      <w:pPr>
        <w:pStyle w:val="Pieddepage"/>
      </w:pPr>
    </w:p>
  </w:endnote>
  <w:endnote w:type="continuationNotice" w:id="1">
    <w:p w14:paraId="19962556" w14:textId="77777777" w:rsidR="00FA0D28" w:rsidRDefault="00FA0D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747A" w14:textId="656D8E54" w:rsidR="00505C05" w:rsidRPr="00505C05" w:rsidRDefault="00505C05" w:rsidP="00505C05">
    <w:pPr>
      <w:pStyle w:val="Pieddepage"/>
      <w:tabs>
        <w:tab w:val="right" w:pos="9638"/>
      </w:tabs>
    </w:pPr>
    <w:r w:rsidRPr="00505C05">
      <w:rPr>
        <w:b/>
        <w:sz w:val="18"/>
      </w:rPr>
      <w:fldChar w:fldCharType="begin"/>
    </w:r>
    <w:r w:rsidRPr="00505C05">
      <w:rPr>
        <w:b/>
        <w:sz w:val="18"/>
      </w:rPr>
      <w:instrText xml:space="preserve"> PAGE  \* MERGEFORMAT </w:instrText>
    </w:r>
    <w:r w:rsidRPr="00505C05">
      <w:rPr>
        <w:b/>
        <w:sz w:val="18"/>
      </w:rPr>
      <w:fldChar w:fldCharType="separate"/>
    </w:r>
    <w:r w:rsidRPr="00505C05">
      <w:rPr>
        <w:b/>
        <w:noProof/>
        <w:sz w:val="18"/>
      </w:rPr>
      <w:t>2</w:t>
    </w:r>
    <w:r w:rsidRPr="00505C05">
      <w:rPr>
        <w:b/>
        <w:sz w:val="18"/>
      </w:rPr>
      <w:fldChar w:fldCharType="end"/>
    </w:r>
    <w:r>
      <w:rPr>
        <w:b/>
        <w:sz w:val="18"/>
      </w:rPr>
      <w:tab/>
    </w:r>
    <w:r>
      <w:t>GE.22-13325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C84F" w14:textId="7C29FDBA" w:rsidR="00505C05" w:rsidRPr="00505C05" w:rsidRDefault="00505C05" w:rsidP="00505C05">
    <w:pPr>
      <w:pStyle w:val="Pieddepage"/>
      <w:tabs>
        <w:tab w:val="right" w:pos="9638"/>
      </w:tabs>
      <w:rPr>
        <w:b/>
        <w:sz w:val="18"/>
      </w:rPr>
    </w:pPr>
    <w:r>
      <w:t>GE.22-13325</w:t>
    </w:r>
    <w:r>
      <w:tab/>
    </w:r>
    <w:r w:rsidRPr="00505C05">
      <w:rPr>
        <w:b/>
        <w:sz w:val="18"/>
      </w:rPr>
      <w:fldChar w:fldCharType="begin"/>
    </w:r>
    <w:r w:rsidRPr="00505C05">
      <w:rPr>
        <w:b/>
        <w:sz w:val="18"/>
      </w:rPr>
      <w:instrText xml:space="preserve"> PAGE  \* MERGEFORMAT </w:instrText>
    </w:r>
    <w:r w:rsidRPr="00505C05">
      <w:rPr>
        <w:b/>
        <w:sz w:val="18"/>
      </w:rPr>
      <w:fldChar w:fldCharType="separate"/>
    </w:r>
    <w:r w:rsidRPr="00505C05">
      <w:rPr>
        <w:b/>
        <w:noProof/>
        <w:sz w:val="18"/>
      </w:rPr>
      <w:t>3</w:t>
    </w:r>
    <w:r w:rsidRPr="00505C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FE1D" w14:textId="5982F9AD" w:rsidR="007F20FA" w:rsidRPr="00505C05" w:rsidRDefault="00505C05" w:rsidP="00505C0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C0A02DF" wp14:editId="0C837A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22-13325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EA5FB4" wp14:editId="7310F67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D9DD" w14:textId="77777777" w:rsidR="00FA0D28" w:rsidRPr="00AC3823" w:rsidRDefault="00FA0D2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72CEAF" w14:textId="77777777" w:rsidR="00FA0D28" w:rsidRPr="00AC3823" w:rsidRDefault="00FA0D2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57A4D1" w14:textId="77777777" w:rsidR="00FA0D28" w:rsidRPr="00AC3823" w:rsidRDefault="00FA0D28">
      <w:pPr>
        <w:spacing w:line="240" w:lineRule="auto"/>
        <w:rPr>
          <w:sz w:val="2"/>
          <w:szCs w:val="2"/>
        </w:rPr>
      </w:pPr>
    </w:p>
  </w:footnote>
  <w:footnote w:id="2">
    <w:p w14:paraId="114A85E7" w14:textId="28D47C9A" w:rsidR="00505C05" w:rsidRDefault="00505C05" w:rsidP="00505C05">
      <w:pPr>
        <w:pStyle w:val="Notedebasdepage"/>
        <w:rPr>
          <w:lang w:val="fr-FR"/>
        </w:rPr>
      </w:pPr>
      <w:r w:rsidRPr="00505C05">
        <w:rPr>
          <w:sz w:val="20"/>
          <w:lang w:val="fr-FR"/>
        </w:rPr>
        <w:tab/>
        <w:t>*</w:t>
      </w:r>
      <w:r w:rsidRPr="00505C05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 2022 (A/76/6 (Sect. 20), par. 20.76),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7ABCEB8B" w14:textId="77777777" w:rsidR="00505C05" w:rsidRPr="009F3148" w:rsidRDefault="00505C05" w:rsidP="00505C05">
      <w:pPr>
        <w:pStyle w:val="Notedebasdepage"/>
      </w:pPr>
    </w:p>
  </w:footnote>
  <w:footnote w:id="3">
    <w:p w14:paraId="72FFB7D2" w14:textId="68A77D08" w:rsidR="00505C05" w:rsidRPr="009F3148" w:rsidRDefault="00505C05" w:rsidP="00505C05">
      <w:pPr>
        <w:pStyle w:val="Notedebasdepage"/>
      </w:pPr>
      <w:r>
        <w:rPr>
          <w:lang w:val="fr-FR"/>
        </w:rPr>
        <w:tab/>
      </w:r>
      <w:r w:rsidRPr="009F3148">
        <w:rPr>
          <w:rStyle w:val="Appelnotedebasdep"/>
        </w:rPr>
        <w:footnoteRef/>
      </w:r>
      <w:r>
        <w:rPr>
          <w:lang w:val="fr-FR"/>
        </w:rPr>
        <w:tab/>
        <w:t>Selon les définitions figurant dans la Résolution d’ensemble sur la construction des véhicules (R.E.3), document ECE/TRANS/WP.29/78/Rev.6, par.</w:t>
      </w:r>
      <w:r>
        <w:rPr>
          <w:lang w:val="fr-FR"/>
        </w:rPr>
        <w:t> </w:t>
      </w:r>
      <w:r>
        <w:rPr>
          <w:lang w:val="fr-FR"/>
        </w:rPr>
        <w:t xml:space="preserve">2 − </w:t>
      </w:r>
      <w:hyperlink r:id="rId1" w:history="1">
        <w:r w:rsidRPr="00505C05">
          <w:rPr>
            <w:rStyle w:val="Lienhypertexte"/>
            <w:lang w:val="fr-FR"/>
          </w:rPr>
          <w:t>https://unece.org/transport/vehicle-regulations/wp29/resolutions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452C" w14:textId="5B8779D6" w:rsidR="00505C05" w:rsidRPr="00505C05" w:rsidRDefault="00505C05">
    <w:pPr>
      <w:pStyle w:val="En-tte"/>
    </w:pPr>
    <w:fldSimple w:instr=" TITLE  \* MERGEFORMAT ">
      <w:r w:rsidR="002C52B8">
        <w:t>ECE/TRANS/WP.29/2022/122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8541" w14:textId="4F683606" w:rsidR="00505C05" w:rsidRPr="00505C05" w:rsidRDefault="00505C05" w:rsidP="00505C05">
    <w:pPr>
      <w:pStyle w:val="En-tte"/>
      <w:jc w:val="right"/>
    </w:pPr>
    <w:fldSimple w:instr=" TITLE  \* MERGEFORMAT ">
      <w:r w:rsidR="002C52B8">
        <w:t>ECE/TRANS/WP.29/2022/122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C52B8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05C05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066B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A01F"/>
  <w15:docId w15:val="{6C850237-36B2-46CA-B00C-4187647E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505C0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505C0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505C0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05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681E7-5393-460B-A1DE-09C0D3B6406E}"/>
</file>

<file path=customXml/itemProps2.xml><?xml version="1.0" encoding="utf-8"?>
<ds:datastoreItem xmlns:ds="http://schemas.openxmlformats.org/officeDocument/2006/customXml" ds:itemID="{2634635E-627D-4221-AF84-4FCAE9F4C6F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192</Words>
  <Characters>1344</Characters>
  <Application>Microsoft Office Word</Application>
  <DocSecurity>0</DocSecurity>
  <Lines>112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ECE/TRANS/WP.29/2022/122</dc:title>
  <dc:subject/>
  <dc:creator>Maud DARICHE</dc:creator>
  <cp:keywords/>
  <cp:lastModifiedBy>Maud Dariche</cp:lastModifiedBy>
  <cp:revision>3</cp:revision>
  <cp:lastPrinted>2022-09-20T11:55:00Z</cp:lastPrinted>
  <dcterms:created xsi:type="dcterms:W3CDTF">2022-09-20T11:55:00Z</dcterms:created>
  <dcterms:modified xsi:type="dcterms:W3CDTF">2022-09-20T11:56:00Z</dcterms:modified>
</cp:coreProperties>
</file>