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3D3861" w14:paraId="42A5C8D1" w14:textId="77777777" w:rsidTr="1BB8AD93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3D3861" w:rsidRDefault="00785AC2" w:rsidP="007B0834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3D3861" w:rsidRDefault="00785AC2" w:rsidP="007B0834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61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61792FFD" w:rsidR="00785AC2" w:rsidRPr="003D3861" w:rsidRDefault="00785AC2" w:rsidP="007B0834">
            <w:pPr>
              <w:jc w:val="righ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  <w:sz w:val="40"/>
              </w:rPr>
              <w:t>ECE</w:t>
            </w:r>
            <w:r w:rsidRPr="003D3861">
              <w:rPr>
                <w:rFonts w:asciiTheme="majorBidi" w:hAnsiTheme="majorBidi" w:cstheme="majorBidi"/>
              </w:rPr>
              <w:t>/TRANS/WP.29/20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C41B78">
              <w:rPr>
                <w:rFonts w:asciiTheme="majorBidi" w:hAnsiTheme="majorBidi" w:cstheme="majorBidi"/>
              </w:rPr>
              <w:t>2</w:t>
            </w:r>
            <w:r w:rsidRPr="003D3861">
              <w:rPr>
                <w:rFonts w:asciiTheme="majorBidi" w:hAnsiTheme="majorBidi" w:cstheme="majorBidi"/>
              </w:rPr>
              <w:t>/</w:t>
            </w:r>
            <w:r w:rsidR="000D796C">
              <w:rPr>
                <w:rFonts w:asciiTheme="majorBidi" w:hAnsiTheme="majorBidi" w:cstheme="majorBidi"/>
              </w:rPr>
              <w:t>1</w:t>
            </w:r>
            <w:r w:rsidR="00FA291D">
              <w:rPr>
                <w:rFonts w:asciiTheme="majorBidi" w:hAnsiTheme="majorBidi" w:cstheme="majorBidi"/>
              </w:rPr>
              <w:t>1</w:t>
            </w:r>
            <w:r w:rsidR="0018392E">
              <w:rPr>
                <w:rFonts w:asciiTheme="majorBidi" w:hAnsiTheme="majorBidi" w:cstheme="majorBidi"/>
              </w:rPr>
              <w:t>4</w:t>
            </w:r>
          </w:p>
        </w:tc>
      </w:tr>
      <w:tr w:rsidR="00785AC2" w:rsidRPr="003D3861" w14:paraId="3392CB4C" w14:textId="77777777" w:rsidTr="1BB8AD9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3D3861" w:rsidRDefault="00785AC2" w:rsidP="007B0834">
            <w:pPr>
              <w:spacing w:before="120"/>
              <w:rPr>
                <w:rFonts w:asciiTheme="majorBidi" w:hAnsiTheme="majorBidi" w:cstheme="majorBidi"/>
              </w:rPr>
            </w:pPr>
            <w:r w:rsidRPr="001E4F76">
              <w:rPr>
                <w:rFonts w:asciiTheme="majorBidi" w:hAnsiTheme="majorBidi" w:cstheme="majorBidi"/>
                <w:noProof/>
                <w:lang w:eastAsia="it-IT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0E7149D7" w:rsidR="00151208" w:rsidRPr="00037C99" w:rsidRDefault="00785AC2" w:rsidP="002C25DD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037C99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C1162B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3DF9B643" w:rsidR="00785AC2" w:rsidRPr="003D3861" w:rsidRDefault="00785AC2" w:rsidP="007B0834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Distr.: Genera</w:t>
            </w:r>
            <w:r w:rsidR="00781A23">
              <w:rPr>
                <w:rFonts w:asciiTheme="majorBidi" w:hAnsiTheme="majorBidi" w:cstheme="majorBidi"/>
              </w:rPr>
              <w:t>l</w:t>
            </w:r>
          </w:p>
          <w:p w14:paraId="2288E497" w14:textId="01B07647" w:rsidR="00785AC2" w:rsidRPr="003D3861" w:rsidRDefault="00C409DD" w:rsidP="1BB8AD93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19 </w:t>
            </w:r>
            <w:r w:rsidR="001C4AA5">
              <w:rPr>
                <w:rFonts w:asciiTheme="majorBidi" w:hAnsiTheme="majorBidi" w:cstheme="majorBidi"/>
              </w:rPr>
              <w:t xml:space="preserve">August </w:t>
            </w:r>
            <w:r w:rsidR="00785AC2" w:rsidRPr="003D3861">
              <w:rPr>
                <w:rFonts w:asciiTheme="majorBidi" w:hAnsiTheme="majorBidi" w:cstheme="majorBidi"/>
              </w:rPr>
              <w:t>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287FC7" w:rsidRPr="003D3861">
              <w:rPr>
                <w:rFonts w:asciiTheme="majorBidi" w:hAnsiTheme="majorBidi" w:cstheme="majorBidi"/>
              </w:rPr>
              <w:t>2</w:t>
            </w:r>
          </w:p>
          <w:p w14:paraId="78B62AA7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3D3861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3D3861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3D3861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3D3861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3D3861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3D3861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45CC5E78" w14:textId="77777777" w:rsidR="00495632" w:rsidRDefault="00495632" w:rsidP="00495632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188th session</w:t>
      </w:r>
    </w:p>
    <w:p w14:paraId="4C510DF1" w14:textId="77777777" w:rsidR="00495632" w:rsidRDefault="00495632" w:rsidP="00495632">
      <w:pPr>
        <w:rPr>
          <w:lang w:val="en-US"/>
        </w:rPr>
      </w:pPr>
      <w:r>
        <w:rPr>
          <w:lang w:val="en-US"/>
        </w:rPr>
        <w:t>Geneva, 14-16 November 2022</w:t>
      </w:r>
    </w:p>
    <w:p w14:paraId="5C90A30D" w14:textId="7A25D743" w:rsidR="00495632" w:rsidRDefault="00495632" w:rsidP="00495632">
      <w:r>
        <w:t>Item 4.</w:t>
      </w:r>
      <w:r w:rsidR="00370235">
        <w:t>6</w:t>
      </w:r>
      <w:r>
        <w:t>.</w:t>
      </w:r>
      <w:r w:rsidR="0018392E">
        <w:t>3</w:t>
      </w:r>
      <w:r>
        <w:t xml:space="preserve"> of the provisional agenda</w:t>
      </w:r>
    </w:p>
    <w:p w14:paraId="2FB9AB39" w14:textId="444DC506" w:rsidR="00AA3F13" w:rsidRPr="00473950" w:rsidRDefault="00495632" w:rsidP="00495632">
      <w:pPr>
        <w:rPr>
          <w:b/>
          <w:bCs/>
        </w:rPr>
      </w:pPr>
      <w:r>
        <w:rPr>
          <w:b/>
        </w:rPr>
        <w:t>1958 Agreement:</w:t>
      </w:r>
      <w:r>
        <w:rPr>
          <w:b/>
        </w:rPr>
        <w:br/>
      </w:r>
      <w:r w:rsidR="00473950" w:rsidRPr="00473950">
        <w:rPr>
          <w:b/>
          <w:bCs/>
        </w:rPr>
        <w:t>Consideration of draft amendments to existing UN Regulations submitted by G</w:t>
      </w:r>
      <w:r w:rsidR="00370235">
        <w:rPr>
          <w:b/>
          <w:bCs/>
        </w:rPr>
        <w:t>RE</w:t>
      </w:r>
    </w:p>
    <w:p w14:paraId="2074CE97" w14:textId="5988D882" w:rsidR="00DF5B41" w:rsidRPr="0038210D" w:rsidRDefault="00065893" w:rsidP="00D73791">
      <w:pPr>
        <w:pStyle w:val="HChG"/>
      </w:pPr>
      <w:r w:rsidRPr="0038210D">
        <w:tab/>
      </w:r>
      <w:r w:rsidR="00D73791" w:rsidRPr="0038210D">
        <w:tab/>
      </w:r>
      <w:r w:rsidR="00D73791" w:rsidRPr="0038210D">
        <w:tab/>
      </w:r>
      <w:r w:rsidR="00D80438" w:rsidRPr="00D80438">
        <w:t xml:space="preserve">Proposal for Supplement </w:t>
      </w:r>
      <w:r w:rsidR="00C43126">
        <w:t>2</w:t>
      </w:r>
      <w:r w:rsidR="00D80438" w:rsidRPr="00D80438">
        <w:t xml:space="preserve"> to the 0</w:t>
      </w:r>
      <w:r w:rsidR="00903163">
        <w:t>8</w:t>
      </w:r>
      <w:r w:rsidR="00D80438" w:rsidRPr="00D80438">
        <w:t xml:space="preserve"> series of amendments to UN Regulation No. 48 (Installation of lighting and light-signalling devices)</w:t>
      </w:r>
    </w:p>
    <w:p w14:paraId="523CDB7A" w14:textId="0434D51B" w:rsidR="00D421C6" w:rsidRDefault="00D421C6" w:rsidP="00D421C6">
      <w:pPr>
        <w:pStyle w:val="H1G"/>
      </w:pPr>
      <w:r>
        <w:tab/>
      </w:r>
      <w:r>
        <w:tab/>
      </w:r>
      <w:r w:rsidRPr="00A96F13">
        <w:t>Submitted</w:t>
      </w:r>
      <w:r w:rsidRPr="0036339F">
        <w:t xml:space="preserve"> by the </w:t>
      </w:r>
      <w:r>
        <w:t xml:space="preserve">Working Party on </w:t>
      </w:r>
      <w:r w:rsidR="00370235">
        <w:t>Lighting and Light-Signalling</w:t>
      </w:r>
      <w:r w:rsidRPr="005F3E9A">
        <w:rPr>
          <w:rStyle w:val="FootnoteReference"/>
          <w:sz w:val="20"/>
        </w:rPr>
        <w:footnoteReference w:customMarkFollows="1" w:id="2"/>
        <w:t>*</w:t>
      </w:r>
    </w:p>
    <w:p w14:paraId="03BCB8CE" w14:textId="034D2B57" w:rsidR="00D421C6" w:rsidRPr="006F6536" w:rsidRDefault="00D421C6" w:rsidP="00D421C6">
      <w:pPr>
        <w:pStyle w:val="SingleTxtG"/>
        <w:ind w:firstLine="567"/>
        <w:rPr>
          <w:szCs w:val="24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</w:t>
      </w:r>
      <w:r w:rsidR="00370235" w:rsidRPr="00370235">
        <w:rPr>
          <w:szCs w:val="24"/>
        </w:rPr>
        <w:t xml:space="preserve">Lighting and Light-Signalling </w:t>
      </w:r>
      <w:r>
        <w:rPr>
          <w:lang w:val="en-US"/>
        </w:rPr>
        <w:t>(GR</w:t>
      </w:r>
      <w:r w:rsidR="00370235">
        <w:rPr>
          <w:lang w:val="en-US"/>
        </w:rPr>
        <w:t>E</w:t>
      </w:r>
      <w:r>
        <w:rPr>
          <w:lang w:val="en-US"/>
        </w:rPr>
        <w:t xml:space="preserve">) at its </w:t>
      </w:r>
      <w:r w:rsidR="00F26B5B">
        <w:rPr>
          <w:lang w:val="en-US"/>
        </w:rPr>
        <w:t xml:space="preserve">eighty-sixth </w:t>
      </w:r>
      <w:r>
        <w:rPr>
          <w:lang w:val="en-US"/>
        </w:rPr>
        <w:t>session (</w:t>
      </w:r>
      <w:r w:rsidRPr="0078793E">
        <w:t>ECE/TRANS/WP.29/GR</w:t>
      </w:r>
      <w:r w:rsidR="00F26B5B">
        <w:t>E</w:t>
      </w:r>
      <w:r w:rsidRPr="0078793E">
        <w:t>/</w:t>
      </w:r>
      <w:r w:rsidR="00F26B5B">
        <w:t>86</w:t>
      </w:r>
      <w:r>
        <w:t xml:space="preserve">, para. </w:t>
      </w:r>
      <w:r w:rsidR="00F26B5B">
        <w:t>18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905E5C">
        <w:rPr>
          <w:lang w:val="en-US"/>
        </w:rPr>
        <w:t xml:space="preserve">on </w:t>
      </w:r>
      <w:r w:rsidR="00677992" w:rsidRPr="00677992">
        <w:rPr>
          <w:lang w:val="en-US"/>
        </w:rPr>
        <w:t xml:space="preserve">ECE/TRANS/WP.29/GRE/2022/5 as amended by </w:t>
      </w:r>
      <w:r w:rsidR="00677992">
        <w:rPr>
          <w:lang w:val="en-US"/>
        </w:rPr>
        <w:t xml:space="preserve">Informal document </w:t>
      </w:r>
      <w:r w:rsidR="00677992" w:rsidRPr="00677992">
        <w:rPr>
          <w:lang w:val="en-US"/>
        </w:rPr>
        <w:t>GRE-86-05-Rev.2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 xml:space="preserve">November </w:t>
      </w:r>
      <w:r w:rsidRPr="00496D41">
        <w:rPr>
          <w:lang w:val="en-US"/>
        </w:rPr>
        <w:t>202</w:t>
      </w:r>
      <w:r>
        <w:rPr>
          <w:lang w:val="en-US"/>
        </w:rPr>
        <w:t>2</w:t>
      </w:r>
      <w:r w:rsidRPr="00496D41">
        <w:rPr>
          <w:lang w:val="en-US"/>
        </w:rPr>
        <w:t xml:space="preserve"> sessions.</w:t>
      </w:r>
    </w:p>
    <w:p w14:paraId="1AFF66DF" w14:textId="072FDCF8" w:rsidR="00436A7E" w:rsidRPr="003D3861" w:rsidRDefault="00436A7E" w:rsidP="00207ABC">
      <w:pPr>
        <w:pStyle w:val="SingleTxtG"/>
        <w:ind w:firstLine="425"/>
      </w:pPr>
    </w:p>
    <w:p w14:paraId="106A03BA" w14:textId="2FFCBEB3" w:rsidR="00F607C0" w:rsidRPr="003D3861" w:rsidRDefault="00F607C0" w:rsidP="002B3BE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3D3861">
        <w:rPr>
          <w:rFonts w:asciiTheme="majorBidi" w:hAnsiTheme="majorBidi" w:cstheme="majorBidi"/>
        </w:rPr>
        <w:br w:type="page"/>
      </w:r>
    </w:p>
    <w:p w14:paraId="75DBF0DA" w14:textId="25C0DE96" w:rsidR="00E460E3" w:rsidRPr="003535E3" w:rsidRDefault="00E460E3" w:rsidP="001158BA">
      <w:pPr>
        <w:spacing w:after="120"/>
        <w:ind w:left="1134" w:right="1134"/>
        <w:jc w:val="both"/>
      </w:pPr>
      <w:r w:rsidRPr="003535E3">
        <w:rPr>
          <w:i/>
        </w:rPr>
        <w:lastRenderedPageBreak/>
        <w:t>Paragraph 6.26.1</w:t>
      </w:r>
      <w:r w:rsidR="004E7A58" w:rsidRPr="003535E3">
        <w:rPr>
          <w:i/>
        </w:rPr>
        <w:t>.</w:t>
      </w:r>
      <w:r w:rsidRPr="003535E3">
        <w:rPr>
          <w:i/>
        </w:rPr>
        <w:t xml:space="preserve">, </w:t>
      </w:r>
      <w:r w:rsidRPr="003535E3">
        <w:t>amend to read:</w:t>
      </w:r>
    </w:p>
    <w:p w14:paraId="11B3C3A6" w14:textId="51A63674" w:rsidR="00E460E3" w:rsidRPr="003535E3" w:rsidRDefault="00631574" w:rsidP="001158BA">
      <w:pPr>
        <w:spacing w:after="120"/>
        <w:ind w:left="1134" w:right="1134"/>
      </w:pPr>
      <w:r>
        <w:t>"</w:t>
      </w:r>
      <w:r w:rsidR="00E460E3" w:rsidRPr="003535E3">
        <w:t>6.26.1.</w:t>
      </w:r>
      <w:r w:rsidR="00E460E3" w:rsidRPr="003535E3">
        <w:tab/>
        <w:t>Presence</w:t>
      </w:r>
    </w:p>
    <w:p w14:paraId="386572E0" w14:textId="7327DD2E" w:rsidR="00E460E3" w:rsidRPr="00C409DD" w:rsidRDefault="009C5699" w:rsidP="001158BA">
      <w:pPr>
        <w:spacing w:after="120"/>
        <w:ind w:left="1134" w:right="1134"/>
      </w:pPr>
      <w:r w:rsidRPr="003535E3">
        <w:tab/>
      </w:r>
      <w:r w:rsidRPr="003535E3">
        <w:tab/>
      </w:r>
      <w:r w:rsidR="00E460E3" w:rsidRPr="003535E3">
        <w:tab/>
      </w:r>
      <w:r w:rsidR="00E460E3" w:rsidRPr="003535E3">
        <w:rPr>
          <w:color w:val="000000"/>
        </w:rPr>
        <w:t>Optional on motor vehicles and trailers.</w:t>
      </w:r>
      <w:r w:rsidR="004E7A58" w:rsidRPr="003535E3">
        <w:rPr>
          <w:color w:val="000000"/>
        </w:rPr>
        <w:t>"</w:t>
      </w:r>
    </w:p>
    <w:p w14:paraId="74BEEA21" w14:textId="4960E869" w:rsidR="00E460E3" w:rsidRPr="003535E3" w:rsidRDefault="00E460E3" w:rsidP="001158BA">
      <w:pPr>
        <w:spacing w:after="120"/>
        <w:ind w:left="1134" w:right="1134"/>
        <w:jc w:val="both"/>
      </w:pPr>
      <w:r w:rsidRPr="003535E3">
        <w:rPr>
          <w:i/>
        </w:rPr>
        <w:t>Paragraph 6.26.7</w:t>
      </w:r>
      <w:r w:rsidR="004E7A58" w:rsidRPr="003535E3">
        <w:rPr>
          <w:i/>
        </w:rPr>
        <w:t>.</w:t>
      </w:r>
      <w:r w:rsidRPr="003535E3">
        <w:rPr>
          <w:i/>
        </w:rPr>
        <w:t xml:space="preserve">, </w:t>
      </w:r>
      <w:r w:rsidRPr="003535E3">
        <w:t>amend to read:</w:t>
      </w:r>
    </w:p>
    <w:p w14:paraId="5B28E654" w14:textId="0E651750" w:rsidR="00E460E3" w:rsidRPr="003535E3" w:rsidRDefault="00631574" w:rsidP="001158BA">
      <w:pPr>
        <w:spacing w:after="120"/>
        <w:ind w:left="1134" w:right="1134"/>
        <w:jc w:val="both"/>
      </w:pPr>
      <w:r>
        <w:t>"</w:t>
      </w:r>
      <w:r w:rsidR="00E460E3" w:rsidRPr="003535E3">
        <w:t>6.26.7.</w:t>
      </w:r>
      <w:r w:rsidR="00E460E3" w:rsidRPr="003535E3">
        <w:tab/>
        <w:t>Electrical Connections</w:t>
      </w:r>
    </w:p>
    <w:p w14:paraId="4B19058C" w14:textId="32C48296" w:rsidR="00E460E3" w:rsidRPr="003535E3" w:rsidRDefault="00E460E3" w:rsidP="009C5699">
      <w:pPr>
        <w:spacing w:after="120"/>
        <w:ind w:left="2268" w:right="1134"/>
        <w:jc w:val="both"/>
        <w:rPr>
          <w:color w:val="000000"/>
        </w:rPr>
      </w:pPr>
      <w:r w:rsidRPr="003535E3">
        <w:tab/>
        <w:t xml:space="preserve">Motor vehicles: Manoeuvring </w:t>
      </w:r>
      <w:r w:rsidRPr="003535E3">
        <w:rPr>
          <w:color w:val="000000"/>
        </w:rPr>
        <w:t>lamps shall be so connected that they cannot be switched ON unless the</w:t>
      </w:r>
      <w:r w:rsidRPr="003535E3">
        <w:rPr>
          <w:strike/>
          <w:color w:val="000000"/>
        </w:rPr>
        <w:t xml:space="preserve"> </w:t>
      </w:r>
      <w:r w:rsidRPr="003535E3">
        <w:rPr>
          <w:color w:val="000000"/>
        </w:rPr>
        <w:t>main-beam headlamps or the dipped-beam headlamps of the motor vehicle are switched ON at the same</w:t>
      </w:r>
      <w:r w:rsidRPr="003535E3">
        <w:rPr>
          <w:color w:val="0000FF"/>
        </w:rPr>
        <w:t xml:space="preserve"> </w:t>
      </w:r>
      <w:r w:rsidRPr="003535E3">
        <w:rPr>
          <w:color w:val="000000"/>
        </w:rPr>
        <w:t>time.</w:t>
      </w:r>
    </w:p>
    <w:p w14:paraId="19F6AE51" w14:textId="7F656839" w:rsidR="00E460E3" w:rsidRPr="003535E3" w:rsidRDefault="00E460E3" w:rsidP="009C5699">
      <w:pPr>
        <w:spacing w:after="120"/>
        <w:ind w:left="2268" w:right="1134"/>
        <w:jc w:val="both"/>
      </w:pPr>
      <w:r w:rsidRPr="003535E3">
        <w:rPr>
          <w:color w:val="FF0000"/>
        </w:rPr>
        <w:tab/>
      </w:r>
      <w:r w:rsidRPr="003535E3">
        <w:t>The manoeuvring lamp(s) shall be switched ON automatically for slow manoeuvres up to 15 km/h provided that one of the following conditions is fulfilled:</w:t>
      </w:r>
    </w:p>
    <w:p w14:paraId="278A26D4" w14:textId="77777777" w:rsidR="00E460E3" w:rsidRPr="003535E3" w:rsidRDefault="00E460E3" w:rsidP="009C5699">
      <w:pPr>
        <w:spacing w:after="120"/>
        <w:ind w:left="2835" w:right="1134" w:hanging="567"/>
        <w:jc w:val="both"/>
      </w:pPr>
      <w:r w:rsidRPr="003535E3">
        <w:t>(a)</w:t>
      </w:r>
      <w:r w:rsidRPr="003535E3">
        <w:tab/>
        <w:t>Prior to the vehicle being set in motion for the first time after each manual activation of the propulsion system</w:t>
      </w:r>
      <w:r w:rsidRPr="003535E3">
        <w:rPr>
          <w:rFonts w:eastAsia="MS Mincho"/>
        </w:rPr>
        <w:t>; or</w:t>
      </w:r>
    </w:p>
    <w:p w14:paraId="7A005ED7" w14:textId="77777777" w:rsidR="00E460E3" w:rsidRPr="003535E3" w:rsidRDefault="00E460E3" w:rsidP="009C5699">
      <w:pPr>
        <w:spacing w:after="120"/>
        <w:ind w:left="2835" w:right="1134" w:hanging="567"/>
        <w:jc w:val="both"/>
      </w:pPr>
      <w:r w:rsidRPr="003535E3">
        <w:t>(b)</w:t>
      </w:r>
      <w:r w:rsidRPr="003535E3">
        <w:tab/>
        <w:t>Reverse gear is engaged; or</w:t>
      </w:r>
    </w:p>
    <w:p w14:paraId="7B435769" w14:textId="208368E5" w:rsidR="00E460E3" w:rsidRPr="003535E3" w:rsidRDefault="00E460E3" w:rsidP="009C5699">
      <w:pPr>
        <w:spacing w:after="120"/>
        <w:ind w:left="2835" w:right="1134" w:hanging="567"/>
        <w:jc w:val="both"/>
      </w:pPr>
      <w:r w:rsidRPr="003535E3">
        <w:t>(c)</w:t>
      </w:r>
      <w:r w:rsidRPr="003535E3">
        <w:tab/>
        <w:t xml:space="preserve">A camera-based system which assists parking manoeuvres is operating. </w:t>
      </w:r>
    </w:p>
    <w:p w14:paraId="617D5A58" w14:textId="77777777" w:rsidR="00E460E3" w:rsidRPr="003535E3" w:rsidRDefault="00E460E3" w:rsidP="009C5699">
      <w:pPr>
        <w:spacing w:after="120"/>
        <w:ind w:left="2268" w:right="1134"/>
        <w:jc w:val="both"/>
      </w:pPr>
      <w:r w:rsidRPr="003535E3">
        <w:tab/>
        <w:t>The manoeuvring lamps shall be automatically switched OFF if the forward speed of the vehicle exceeds 15 km/h and they shall remain switched OFF until the switch ON conditions are met again.</w:t>
      </w:r>
    </w:p>
    <w:p w14:paraId="20FFBDE8" w14:textId="10D6B22E" w:rsidR="00E460E3" w:rsidRPr="003535E3" w:rsidRDefault="00E460E3" w:rsidP="009C5699">
      <w:pPr>
        <w:spacing w:after="120"/>
        <w:ind w:left="2268" w:right="1134"/>
        <w:jc w:val="both"/>
      </w:pPr>
      <w:r w:rsidRPr="003535E3">
        <w:t>Trailers</w:t>
      </w:r>
      <w:r w:rsidR="001158BA" w:rsidRPr="003535E3">
        <w:t xml:space="preserve">: </w:t>
      </w:r>
      <w:r w:rsidRPr="003535E3">
        <w:t>Manoeuvring lamps shall be so connected that they cannot be activated unless the position lamps of the trailer are switched ON at the same time</w:t>
      </w:r>
      <w:r w:rsidR="00AE6037">
        <w:t xml:space="preserve"> </w:t>
      </w:r>
      <w:r w:rsidRPr="003535E3">
        <w:t>and shall take their input speed directly from the trailer.</w:t>
      </w:r>
    </w:p>
    <w:p w14:paraId="0E254241" w14:textId="77777777" w:rsidR="00E460E3" w:rsidRPr="003535E3" w:rsidRDefault="00E460E3" w:rsidP="009C5699">
      <w:pPr>
        <w:spacing w:after="120"/>
        <w:ind w:left="2268" w:right="1134"/>
        <w:jc w:val="both"/>
      </w:pPr>
      <w:r w:rsidRPr="003535E3">
        <w:t>The manoeuvring lamp(s) shall be switched ON automatically for slow manoeuvres up to 15 km/h provided that one of the following conditions is fulfilled:</w:t>
      </w:r>
    </w:p>
    <w:p w14:paraId="466B6A57" w14:textId="77777777" w:rsidR="00E460E3" w:rsidRPr="003535E3" w:rsidRDefault="00E460E3" w:rsidP="009C5699">
      <w:pPr>
        <w:spacing w:after="120"/>
        <w:ind w:left="2835" w:right="1134" w:hanging="567"/>
        <w:jc w:val="both"/>
      </w:pPr>
      <w:r w:rsidRPr="003535E3">
        <w:t>(a)</w:t>
      </w:r>
      <w:r w:rsidRPr="003535E3">
        <w:tab/>
        <w:t>Prior to the trailer being set in motion for the first time after each manual activation of the vehicle propulsion system</w:t>
      </w:r>
      <w:r w:rsidRPr="003535E3">
        <w:rPr>
          <w:rFonts w:eastAsia="MS Mincho"/>
        </w:rPr>
        <w:t>; or</w:t>
      </w:r>
    </w:p>
    <w:p w14:paraId="21DB6453" w14:textId="77777777" w:rsidR="00E460E3" w:rsidRPr="003535E3" w:rsidRDefault="00E460E3" w:rsidP="009C5699">
      <w:pPr>
        <w:spacing w:after="120"/>
        <w:ind w:left="2835" w:right="1134" w:hanging="567"/>
        <w:jc w:val="both"/>
      </w:pPr>
      <w:r w:rsidRPr="003535E3">
        <w:t>(b)</w:t>
      </w:r>
      <w:r w:rsidRPr="003535E3">
        <w:tab/>
        <w:t>The reverse lamp is switched ON; or</w:t>
      </w:r>
    </w:p>
    <w:p w14:paraId="78A47A06" w14:textId="19C76249" w:rsidR="00E460E3" w:rsidRPr="003535E3" w:rsidRDefault="00E460E3" w:rsidP="009C5699">
      <w:pPr>
        <w:spacing w:after="120"/>
        <w:ind w:left="2835" w:right="1134" w:hanging="567"/>
        <w:jc w:val="both"/>
      </w:pPr>
      <w:r w:rsidRPr="003535E3">
        <w:t>(c)</w:t>
      </w:r>
      <w:r w:rsidRPr="003535E3">
        <w:tab/>
        <w:t xml:space="preserve">A camera-based system which assists parking manoeuvres is operating. </w:t>
      </w:r>
    </w:p>
    <w:p w14:paraId="58EA2905" w14:textId="58A87C38" w:rsidR="00E460E3" w:rsidRPr="003535E3" w:rsidRDefault="00E460E3" w:rsidP="009C5699">
      <w:pPr>
        <w:spacing w:after="120"/>
        <w:ind w:left="2268" w:right="1134"/>
        <w:jc w:val="both"/>
      </w:pPr>
      <w:r w:rsidRPr="003535E3">
        <w:tab/>
        <w:t>The manoeuvring lamps shall be automatically switched OFF if the forward speed of the trailer exceeds 15 km/h and they shall remain switched OFF until the switch ON conditions are met again.</w:t>
      </w:r>
      <w:r w:rsidR="009C5699" w:rsidRPr="003535E3">
        <w:t>"</w:t>
      </w:r>
    </w:p>
    <w:p w14:paraId="3D9EEF9D" w14:textId="001E588F" w:rsidR="00DA42EC" w:rsidRPr="00173DA3" w:rsidRDefault="0048577D" w:rsidP="0048577D">
      <w:pPr>
        <w:spacing w:before="240"/>
        <w:jc w:val="center"/>
        <w:rPr>
          <w:u w:val="single"/>
        </w:rPr>
      </w:pPr>
      <w:r w:rsidRPr="003D3861">
        <w:rPr>
          <w:u w:val="single"/>
        </w:rPr>
        <w:tab/>
      </w:r>
      <w:r w:rsidRPr="003D3861">
        <w:rPr>
          <w:u w:val="single"/>
        </w:rPr>
        <w:tab/>
      </w:r>
      <w:r w:rsidRPr="003D3861">
        <w:rPr>
          <w:u w:val="single"/>
        </w:rPr>
        <w:tab/>
      </w:r>
    </w:p>
    <w:sectPr w:rsidR="00DA42EC" w:rsidRPr="00173DA3" w:rsidSect="00C82737">
      <w:headerReference w:type="even" r:id="rId12"/>
      <w:headerReference w:type="default" r:id="rId13"/>
      <w:footerReference w:type="even" r:id="rId14"/>
      <w:footerReference w:type="first" r:id="rId15"/>
      <w:type w:val="continuous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66FD" w14:textId="77777777" w:rsidR="00B91BB7" w:rsidRDefault="00B91BB7" w:rsidP="00203C11">
      <w:pPr>
        <w:spacing w:line="240" w:lineRule="auto"/>
      </w:pPr>
      <w:r>
        <w:separator/>
      </w:r>
    </w:p>
  </w:endnote>
  <w:endnote w:type="continuationSeparator" w:id="0">
    <w:p w14:paraId="0F167B00" w14:textId="77777777" w:rsidR="00B91BB7" w:rsidRDefault="00B91BB7" w:rsidP="00203C11">
      <w:pPr>
        <w:spacing w:line="240" w:lineRule="auto"/>
      </w:pPr>
      <w:r>
        <w:continuationSeparator/>
      </w:r>
    </w:p>
  </w:endnote>
  <w:endnote w:type="continuationNotice" w:id="1">
    <w:p w14:paraId="099B1EC9" w14:textId="77777777" w:rsidR="00B91BB7" w:rsidRDefault="00B91B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4193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BAD66" w14:textId="4AACDBB1" w:rsidR="00736708" w:rsidRDefault="0073670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EC6B" w14:textId="168A1422" w:rsidR="001C64C2" w:rsidRDefault="00DB7055" w:rsidP="00DB7055">
    <w:pPr>
      <w:pStyle w:val="Footer"/>
      <w:jc w:val="right"/>
      <w:rPr>
        <w:b/>
        <w:bCs/>
      </w:rPr>
    </w:pPr>
    <w:r w:rsidRPr="00DB7055">
      <w:rPr>
        <w:b/>
        <w:bCs/>
        <w:noProof/>
        <w:lang w:val="en-US"/>
      </w:rPr>
      <w:drawing>
        <wp:anchor distT="0" distB="0" distL="114300" distR="114300" simplePos="0" relativeHeight="251659264" behindDoc="0" locked="1" layoutInCell="1" allowOverlap="1" wp14:anchorId="22C06989" wp14:editId="4A9D7B25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332016" w14:textId="77C8008C" w:rsidR="00DB7055" w:rsidRPr="00DB7055" w:rsidRDefault="00DB7055" w:rsidP="00DB7055">
    <w:pPr>
      <w:pStyle w:val="Footer"/>
      <w:ind w:right="1134"/>
      <w:rPr>
        <w:sz w:val="20"/>
      </w:rPr>
    </w:pPr>
    <w:r w:rsidRPr="00DB7055">
      <w:rPr>
        <w:sz w:val="20"/>
      </w:rPr>
      <w:t>GE.22-12948(E)</w:t>
    </w:r>
    <w:r w:rsidRPr="00DB7055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566B577" wp14:editId="2B7BCF81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A657" w14:textId="77777777" w:rsidR="00B91BB7" w:rsidRPr="00E378AC" w:rsidRDefault="00B91BB7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970714" w14:textId="77777777" w:rsidR="00B91BB7" w:rsidRDefault="00B91BB7">
      <w:r>
        <w:continuationSeparator/>
      </w:r>
    </w:p>
  </w:footnote>
  <w:footnote w:type="continuationNotice" w:id="1">
    <w:p w14:paraId="5F434963" w14:textId="77777777" w:rsidR="00B91BB7" w:rsidRDefault="00B91BB7">
      <w:pPr>
        <w:spacing w:line="240" w:lineRule="auto"/>
      </w:pPr>
    </w:p>
  </w:footnote>
  <w:footnote w:id="2">
    <w:p w14:paraId="7A0A765F" w14:textId="77777777" w:rsidR="00D421C6" w:rsidRPr="002B323F" w:rsidRDefault="00D421C6" w:rsidP="00755693">
      <w:pPr>
        <w:pStyle w:val="FootnoteText"/>
        <w:tabs>
          <w:tab w:val="left" w:pos="993"/>
        </w:tabs>
        <w:spacing w:line="220" w:lineRule="exact"/>
        <w:ind w:left="1134" w:right="1133" w:hanging="1134"/>
        <w:rPr>
          <w:sz w:val="18"/>
        </w:rPr>
      </w:pPr>
      <w:r w:rsidRPr="002B323F">
        <w:rPr>
          <w:sz w:val="18"/>
        </w:rPr>
        <w:tab/>
      </w:r>
      <w:r w:rsidRPr="002B323F">
        <w:rPr>
          <w:rStyle w:val="FootnoteReference"/>
        </w:rPr>
        <w:t>*</w:t>
      </w:r>
      <w:r w:rsidRPr="002B323F">
        <w:rPr>
          <w:sz w:val="18"/>
        </w:rPr>
        <w:tab/>
        <w:t>In accordance with the programme of work of the Inland Transport Committee for 2022 as outlined in proposed programme budget for 2022 (A/76/6 (part V sect. 20) para 20.76),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91E6" w14:textId="42525D6A" w:rsidR="0041225B" w:rsidRDefault="0041225B" w:rsidP="0041225B">
    <w:pPr>
      <w:pStyle w:val="Header"/>
    </w:pPr>
    <w:r>
      <w:t>ECE/TRANS/WP.29/2022/1</w:t>
    </w:r>
    <w:r w:rsidR="00FA291D">
      <w:t>1</w:t>
    </w:r>
    <w:r w:rsidR="0018392E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9EB9" w14:textId="146A51C6" w:rsidR="0041225B" w:rsidRDefault="0041225B" w:rsidP="0041225B">
    <w:pPr>
      <w:pStyle w:val="Header"/>
      <w:jc w:val="right"/>
    </w:pPr>
    <w:r>
      <w:t>ECE/TRANS/WP.29/2022/1</w:t>
    </w:r>
    <w:r w:rsidR="00FA291D">
      <w:t>1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6A22"/>
    <w:multiLevelType w:val="hybridMultilevel"/>
    <w:tmpl w:val="89B2EC96"/>
    <w:lvl w:ilvl="0" w:tplc="4EEAF7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07626010"/>
    <w:multiLevelType w:val="hybridMultilevel"/>
    <w:tmpl w:val="B5421F82"/>
    <w:lvl w:ilvl="0" w:tplc="D11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8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9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86261EA"/>
    <w:multiLevelType w:val="hybridMultilevel"/>
    <w:tmpl w:val="58D6A4CE"/>
    <w:lvl w:ilvl="0" w:tplc="83FA72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2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C4F4FAD"/>
    <w:multiLevelType w:val="hybridMultilevel"/>
    <w:tmpl w:val="E000FC14"/>
    <w:lvl w:ilvl="0" w:tplc="08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E5577DA"/>
    <w:multiLevelType w:val="hybridMultilevel"/>
    <w:tmpl w:val="5B683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AFC7001"/>
    <w:multiLevelType w:val="hybridMultilevel"/>
    <w:tmpl w:val="D54688E6"/>
    <w:lvl w:ilvl="0" w:tplc="8E2CB0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3" w15:restartNumberingAfterBreak="0">
    <w:nsid w:val="7D40532D"/>
    <w:multiLevelType w:val="hybridMultilevel"/>
    <w:tmpl w:val="A2E0FDE4"/>
    <w:lvl w:ilvl="0" w:tplc="BEE4CA90">
      <w:numFmt w:val="bullet"/>
      <w:lvlText w:val="-"/>
      <w:lvlJc w:val="left"/>
      <w:pPr>
        <w:ind w:left="1776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2"/>
  </w:num>
  <w:num w:numId="23">
    <w:abstractNumId w:val="19"/>
  </w:num>
  <w:num w:numId="24">
    <w:abstractNumId w:val="29"/>
  </w:num>
  <w:num w:numId="25">
    <w:abstractNumId w:val="28"/>
  </w:num>
  <w:num w:numId="26">
    <w:abstractNumId w:val="16"/>
  </w:num>
  <w:num w:numId="27">
    <w:abstractNumId w:val="24"/>
  </w:num>
  <w:num w:numId="28">
    <w:abstractNumId w:val="18"/>
  </w:num>
  <w:num w:numId="29">
    <w:abstractNumId w:val="21"/>
  </w:num>
  <w:num w:numId="30">
    <w:abstractNumId w:val="17"/>
  </w:num>
  <w:num w:numId="31">
    <w:abstractNumId w:val="22"/>
  </w:num>
  <w:num w:numId="32">
    <w:abstractNumId w:val="11"/>
  </w:num>
  <w:num w:numId="33">
    <w:abstractNumId w:val="15"/>
  </w:num>
  <w:num w:numId="34">
    <w:abstractNumId w:val="23"/>
  </w:num>
  <w:num w:numId="35">
    <w:abstractNumId w:val="25"/>
  </w:num>
  <w:num w:numId="36">
    <w:abstractNumId w:val="14"/>
  </w:num>
  <w:num w:numId="37">
    <w:abstractNumId w:val="30"/>
  </w:num>
  <w:num w:numId="38">
    <w:abstractNumId w:val="27"/>
  </w:num>
  <w:num w:numId="39">
    <w:abstractNumId w:val="33"/>
  </w:num>
  <w:num w:numId="40">
    <w:abstractNumId w:val="26"/>
  </w:num>
  <w:num w:numId="41">
    <w:abstractNumId w:val="10"/>
  </w:num>
  <w:num w:numId="42">
    <w:abstractNumId w:val="20"/>
  </w:num>
  <w:num w:numId="43">
    <w:abstractNumId w:val="1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00167"/>
    <w:rsid w:val="00001812"/>
    <w:rsid w:val="000107D8"/>
    <w:rsid w:val="00013969"/>
    <w:rsid w:val="00015725"/>
    <w:rsid w:val="000230F1"/>
    <w:rsid w:val="00025CF8"/>
    <w:rsid w:val="00032424"/>
    <w:rsid w:val="00037C99"/>
    <w:rsid w:val="0004534F"/>
    <w:rsid w:val="00051F6C"/>
    <w:rsid w:val="00053E96"/>
    <w:rsid w:val="00054B25"/>
    <w:rsid w:val="00055423"/>
    <w:rsid w:val="00056FD9"/>
    <w:rsid w:val="0005715A"/>
    <w:rsid w:val="00061BB4"/>
    <w:rsid w:val="00065893"/>
    <w:rsid w:val="00066E26"/>
    <w:rsid w:val="0006705C"/>
    <w:rsid w:val="00073404"/>
    <w:rsid w:val="00081E82"/>
    <w:rsid w:val="000909E6"/>
    <w:rsid w:val="000A219B"/>
    <w:rsid w:val="000A4AB0"/>
    <w:rsid w:val="000A5A19"/>
    <w:rsid w:val="000B449F"/>
    <w:rsid w:val="000C296F"/>
    <w:rsid w:val="000C356D"/>
    <w:rsid w:val="000C59B8"/>
    <w:rsid w:val="000C75E6"/>
    <w:rsid w:val="000D367D"/>
    <w:rsid w:val="000D796C"/>
    <w:rsid w:val="000E0CDF"/>
    <w:rsid w:val="000E252E"/>
    <w:rsid w:val="000F5B80"/>
    <w:rsid w:val="00101BEF"/>
    <w:rsid w:val="00106BDE"/>
    <w:rsid w:val="0011327F"/>
    <w:rsid w:val="00113DE0"/>
    <w:rsid w:val="001158BA"/>
    <w:rsid w:val="001276F6"/>
    <w:rsid w:val="0012778C"/>
    <w:rsid w:val="001309F4"/>
    <w:rsid w:val="0013577F"/>
    <w:rsid w:val="00151208"/>
    <w:rsid w:val="0015307E"/>
    <w:rsid w:val="00156754"/>
    <w:rsid w:val="00157792"/>
    <w:rsid w:val="0016017D"/>
    <w:rsid w:val="001641E8"/>
    <w:rsid w:val="001643B3"/>
    <w:rsid w:val="0017097E"/>
    <w:rsid w:val="00170E8B"/>
    <w:rsid w:val="001711CD"/>
    <w:rsid w:val="00171B7D"/>
    <w:rsid w:val="00173DA3"/>
    <w:rsid w:val="00173FFE"/>
    <w:rsid w:val="00174CAC"/>
    <w:rsid w:val="00176F09"/>
    <w:rsid w:val="001802C9"/>
    <w:rsid w:val="0018392E"/>
    <w:rsid w:val="00185078"/>
    <w:rsid w:val="001939AF"/>
    <w:rsid w:val="00195EB5"/>
    <w:rsid w:val="00197A14"/>
    <w:rsid w:val="001A1F05"/>
    <w:rsid w:val="001B25AE"/>
    <w:rsid w:val="001B5B00"/>
    <w:rsid w:val="001C03BD"/>
    <w:rsid w:val="001C4AA5"/>
    <w:rsid w:val="001C64C2"/>
    <w:rsid w:val="001D0DAC"/>
    <w:rsid w:val="001D6C5C"/>
    <w:rsid w:val="001E46F5"/>
    <w:rsid w:val="001E4F76"/>
    <w:rsid w:val="001E50C1"/>
    <w:rsid w:val="001F1DCE"/>
    <w:rsid w:val="001F27DC"/>
    <w:rsid w:val="00203BAB"/>
    <w:rsid w:val="00203C11"/>
    <w:rsid w:val="00207ABC"/>
    <w:rsid w:val="00210AA9"/>
    <w:rsid w:val="00212DD4"/>
    <w:rsid w:val="00214421"/>
    <w:rsid w:val="0021468D"/>
    <w:rsid w:val="00216BF2"/>
    <w:rsid w:val="00222D9F"/>
    <w:rsid w:val="00223E27"/>
    <w:rsid w:val="0023139E"/>
    <w:rsid w:val="00242021"/>
    <w:rsid w:val="00244EF5"/>
    <w:rsid w:val="002474FC"/>
    <w:rsid w:val="00254D5C"/>
    <w:rsid w:val="00255851"/>
    <w:rsid w:val="00255A96"/>
    <w:rsid w:val="00257654"/>
    <w:rsid w:val="00257A4D"/>
    <w:rsid w:val="00261260"/>
    <w:rsid w:val="00265779"/>
    <w:rsid w:val="0027182B"/>
    <w:rsid w:val="00272D1C"/>
    <w:rsid w:val="00274356"/>
    <w:rsid w:val="00274F04"/>
    <w:rsid w:val="0027542D"/>
    <w:rsid w:val="00276B99"/>
    <w:rsid w:val="002835CD"/>
    <w:rsid w:val="002853F4"/>
    <w:rsid w:val="002879CA"/>
    <w:rsid w:val="00287FC7"/>
    <w:rsid w:val="00296028"/>
    <w:rsid w:val="002A1F08"/>
    <w:rsid w:val="002A57E1"/>
    <w:rsid w:val="002A75C5"/>
    <w:rsid w:val="002B323F"/>
    <w:rsid w:val="002B3BEA"/>
    <w:rsid w:val="002B4811"/>
    <w:rsid w:val="002C25DD"/>
    <w:rsid w:val="002D24E5"/>
    <w:rsid w:val="002D337D"/>
    <w:rsid w:val="002D7084"/>
    <w:rsid w:val="002E1A58"/>
    <w:rsid w:val="002E3A07"/>
    <w:rsid w:val="002E5A67"/>
    <w:rsid w:val="002E5C78"/>
    <w:rsid w:val="002E6B62"/>
    <w:rsid w:val="002F2746"/>
    <w:rsid w:val="00304786"/>
    <w:rsid w:val="00314FE6"/>
    <w:rsid w:val="0031630D"/>
    <w:rsid w:val="003220F0"/>
    <w:rsid w:val="00326716"/>
    <w:rsid w:val="00326F61"/>
    <w:rsid w:val="00330C7D"/>
    <w:rsid w:val="00340A6E"/>
    <w:rsid w:val="003438D7"/>
    <w:rsid w:val="00343F08"/>
    <w:rsid w:val="00345DAB"/>
    <w:rsid w:val="00351879"/>
    <w:rsid w:val="003535E3"/>
    <w:rsid w:val="00353EE7"/>
    <w:rsid w:val="00361170"/>
    <w:rsid w:val="003631BA"/>
    <w:rsid w:val="00363633"/>
    <w:rsid w:val="00363C7A"/>
    <w:rsid w:val="003667B5"/>
    <w:rsid w:val="00370235"/>
    <w:rsid w:val="00373B86"/>
    <w:rsid w:val="003771F5"/>
    <w:rsid w:val="0038210D"/>
    <w:rsid w:val="00384A7B"/>
    <w:rsid w:val="00386259"/>
    <w:rsid w:val="00393BA6"/>
    <w:rsid w:val="0039598B"/>
    <w:rsid w:val="00395AF4"/>
    <w:rsid w:val="00397754"/>
    <w:rsid w:val="003A0270"/>
    <w:rsid w:val="003A0316"/>
    <w:rsid w:val="003A059E"/>
    <w:rsid w:val="003A3E6B"/>
    <w:rsid w:val="003A4A40"/>
    <w:rsid w:val="003C57CC"/>
    <w:rsid w:val="003C7D56"/>
    <w:rsid w:val="003D186D"/>
    <w:rsid w:val="003D3861"/>
    <w:rsid w:val="003D65B9"/>
    <w:rsid w:val="003E1D7F"/>
    <w:rsid w:val="003E3C27"/>
    <w:rsid w:val="003E46C0"/>
    <w:rsid w:val="003E5F6A"/>
    <w:rsid w:val="003F73BE"/>
    <w:rsid w:val="0040340A"/>
    <w:rsid w:val="00406B7F"/>
    <w:rsid w:val="00411DA6"/>
    <w:rsid w:val="0041225B"/>
    <w:rsid w:val="00416775"/>
    <w:rsid w:val="00416C08"/>
    <w:rsid w:val="00423AFF"/>
    <w:rsid w:val="00430E2D"/>
    <w:rsid w:val="0043310C"/>
    <w:rsid w:val="0043667A"/>
    <w:rsid w:val="00436A7E"/>
    <w:rsid w:val="00443DCE"/>
    <w:rsid w:val="00454729"/>
    <w:rsid w:val="00455C29"/>
    <w:rsid w:val="00461D8F"/>
    <w:rsid w:val="00465AA8"/>
    <w:rsid w:val="00466E57"/>
    <w:rsid w:val="004731BE"/>
    <w:rsid w:val="00473950"/>
    <w:rsid w:val="00480734"/>
    <w:rsid w:val="00481645"/>
    <w:rsid w:val="0048577D"/>
    <w:rsid w:val="00494903"/>
    <w:rsid w:val="0049506D"/>
    <w:rsid w:val="00495632"/>
    <w:rsid w:val="004A00DD"/>
    <w:rsid w:val="004A0EDD"/>
    <w:rsid w:val="004A2839"/>
    <w:rsid w:val="004A29E9"/>
    <w:rsid w:val="004A32A4"/>
    <w:rsid w:val="004B6088"/>
    <w:rsid w:val="004B656A"/>
    <w:rsid w:val="004C01D3"/>
    <w:rsid w:val="004C5306"/>
    <w:rsid w:val="004C7EC4"/>
    <w:rsid w:val="004D0240"/>
    <w:rsid w:val="004D4317"/>
    <w:rsid w:val="004D5A4F"/>
    <w:rsid w:val="004E11BD"/>
    <w:rsid w:val="004E1C7E"/>
    <w:rsid w:val="004E232A"/>
    <w:rsid w:val="004E39C6"/>
    <w:rsid w:val="004E652D"/>
    <w:rsid w:val="004E6FBC"/>
    <w:rsid w:val="004E7A58"/>
    <w:rsid w:val="004F5F94"/>
    <w:rsid w:val="00502847"/>
    <w:rsid w:val="0051309E"/>
    <w:rsid w:val="005220B0"/>
    <w:rsid w:val="00526212"/>
    <w:rsid w:val="00532BAD"/>
    <w:rsid w:val="005340B0"/>
    <w:rsid w:val="00541748"/>
    <w:rsid w:val="005423C5"/>
    <w:rsid w:val="00544A41"/>
    <w:rsid w:val="00545346"/>
    <w:rsid w:val="00547077"/>
    <w:rsid w:val="00561AB1"/>
    <w:rsid w:val="00561C22"/>
    <w:rsid w:val="005628AC"/>
    <w:rsid w:val="00571025"/>
    <w:rsid w:val="005762BC"/>
    <w:rsid w:val="005854EB"/>
    <w:rsid w:val="00591BCB"/>
    <w:rsid w:val="00592DED"/>
    <w:rsid w:val="00594739"/>
    <w:rsid w:val="00597290"/>
    <w:rsid w:val="005A393A"/>
    <w:rsid w:val="005A39FD"/>
    <w:rsid w:val="005A6C69"/>
    <w:rsid w:val="005B27E2"/>
    <w:rsid w:val="005B3E3F"/>
    <w:rsid w:val="005B4A4D"/>
    <w:rsid w:val="005B630E"/>
    <w:rsid w:val="005C1A83"/>
    <w:rsid w:val="005C2292"/>
    <w:rsid w:val="005C7785"/>
    <w:rsid w:val="005D37CC"/>
    <w:rsid w:val="005D41C8"/>
    <w:rsid w:val="005D5BEA"/>
    <w:rsid w:val="005D5FCC"/>
    <w:rsid w:val="005D6185"/>
    <w:rsid w:val="005D7424"/>
    <w:rsid w:val="005E0615"/>
    <w:rsid w:val="005E2A28"/>
    <w:rsid w:val="005F033E"/>
    <w:rsid w:val="006007D4"/>
    <w:rsid w:val="00601B57"/>
    <w:rsid w:val="00602464"/>
    <w:rsid w:val="00605F2E"/>
    <w:rsid w:val="00606343"/>
    <w:rsid w:val="00610B8A"/>
    <w:rsid w:val="00627026"/>
    <w:rsid w:val="00631574"/>
    <w:rsid w:val="006321A9"/>
    <w:rsid w:val="00640077"/>
    <w:rsid w:val="00643F36"/>
    <w:rsid w:val="00652C98"/>
    <w:rsid w:val="00671520"/>
    <w:rsid w:val="00677992"/>
    <w:rsid w:val="006824C8"/>
    <w:rsid w:val="00682D92"/>
    <w:rsid w:val="00686461"/>
    <w:rsid w:val="0069031F"/>
    <w:rsid w:val="00692477"/>
    <w:rsid w:val="006A2B1F"/>
    <w:rsid w:val="006B40F3"/>
    <w:rsid w:val="006B7966"/>
    <w:rsid w:val="006C2F16"/>
    <w:rsid w:val="006D61D7"/>
    <w:rsid w:val="006F13D9"/>
    <w:rsid w:val="006F2B2E"/>
    <w:rsid w:val="006F4C48"/>
    <w:rsid w:val="006F6664"/>
    <w:rsid w:val="00710D0F"/>
    <w:rsid w:val="0071173F"/>
    <w:rsid w:val="00712376"/>
    <w:rsid w:val="00713FA7"/>
    <w:rsid w:val="00715B05"/>
    <w:rsid w:val="00717515"/>
    <w:rsid w:val="00717F9C"/>
    <w:rsid w:val="00720CD0"/>
    <w:rsid w:val="00722DFF"/>
    <w:rsid w:val="007275B4"/>
    <w:rsid w:val="00731911"/>
    <w:rsid w:val="00733A22"/>
    <w:rsid w:val="00734F7A"/>
    <w:rsid w:val="00736708"/>
    <w:rsid w:val="0073781F"/>
    <w:rsid w:val="00741F61"/>
    <w:rsid w:val="0074623D"/>
    <w:rsid w:val="00753886"/>
    <w:rsid w:val="00755693"/>
    <w:rsid w:val="007559EC"/>
    <w:rsid w:val="007632CC"/>
    <w:rsid w:val="00771407"/>
    <w:rsid w:val="00781A23"/>
    <w:rsid w:val="0078308E"/>
    <w:rsid w:val="00783E5D"/>
    <w:rsid w:val="00785AC2"/>
    <w:rsid w:val="00786153"/>
    <w:rsid w:val="007A5D89"/>
    <w:rsid w:val="007A5E42"/>
    <w:rsid w:val="007B0834"/>
    <w:rsid w:val="007B4AD8"/>
    <w:rsid w:val="007B6863"/>
    <w:rsid w:val="007C5525"/>
    <w:rsid w:val="007C5EE4"/>
    <w:rsid w:val="007D1613"/>
    <w:rsid w:val="007D1EE3"/>
    <w:rsid w:val="007D3A93"/>
    <w:rsid w:val="007D4306"/>
    <w:rsid w:val="007D4B49"/>
    <w:rsid w:val="007D5B86"/>
    <w:rsid w:val="007E2782"/>
    <w:rsid w:val="007E6B7A"/>
    <w:rsid w:val="007F4F0E"/>
    <w:rsid w:val="007F68D2"/>
    <w:rsid w:val="00804877"/>
    <w:rsid w:val="00804B3A"/>
    <w:rsid w:val="008058D9"/>
    <w:rsid w:val="00810A73"/>
    <w:rsid w:val="00811A90"/>
    <w:rsid w:val="00813236"/>
    <w:rsid w:val="00815B79"/>
    <w:rsid w:val="00816303"/>
    <w:rsid w:val="0082103C"/>
    <w:rsid w:val="008226DE"/>
    <w:rsid w:val="00831DAA"/>
    <w:rsid w:val="00832F3D"/>
    <w:rsid w:val="00840DF3"/>
    <w:rsid w:val="00844C12"/>
    <w:rsid w:val="00844DD5"/>
    <w:rsid w:val="008460C3"/>
    <w:rsid w:val="0084718D"/>
    <w:rsid w:val="00851340"/>
    <w:rsid w:val="00851578"/>
    <w:rsid w:val="00851613"/>
    <w:rsid w:val="008528E7"/>
    <w:rsid w:val="00852CAE"/>
    <w:rsid w:val="00864117"/>
    <w:rsid w:val="008647A4"/>
    <w:rsid w:val="00865F93"/>
    <w:rsid w:val="00873DD3"/>
    <w:rsid w:val="008747DA"/>
    <w:rsid w:val="00875329"/>
    <w:rsid w:val="00882441"/>
    <w:rsid w:val="00891C12"/>
    <w:rsid w:val="008B12E9"/>
    <w:rsid w:val="008B334F"/>
    <w:rsid w:val="008B5987"/>
    <w:rsid w:val="008C7D3C"/>
    <w:rsid w:val="008D28DC"/>
    <w:rsid w:val="008D3856"/>
    <w:rsid w:val="008D4E79"/>
    <w:rsid w:val="008D5A13"/>
    <w:rsid w:val="008D622F"/>
    <w:rsid w:val="008F3F56"/>
    <w:rsid w:val="008F48C4"/>
    <w:rsid w:val="008F79EA"/>
    <w:rsid w:val="00901228"/>
    <w:rsid w:val="009019A3"/>
    <w:rsid w:val="00903163"/>
    <w:rsid w:val="009031D5"/>
    <w:rsid w:val="00905BA9"/>
    <w:rsid w:val="00905C0D"/>
    <w:rsid w:val="00905D05"/>
    <w:rsid w:val="00907FA3"/>
    <w:rsid w:val="009131B9"/>
    <w:rsid w:val="00922CEA"/>
    <w:rsid w:val="009259D7"/>
    <w:rsid w:val="0092617C"/>
    <w:rsid w:val="00926B71"/>
    <w:rsid w:val="0093001D"/>
    <w:rsid w:val="00931EF6"/>
    <w:rsid w:val="00933439"/>
    <w:rsid w:val="0093521B"/>
    <w:rsid w:val="00940582"/>
    <w:rsid w:val="00941811"/>
    <w:rsid w:val="00944BE7"/>
    <w:rsid w:val="00944CAB"/>
    <w:rsid w:val="009523F1"/>
    <w:rsid w:val="009551FA"/>
    <w:rsid w:val="00955848"/>
    <w:rsid w:val="00962C4B"/>
    <w:rsid w:val="0097132E"/>
    <w:rsid w:val="00972E9A"/>
    <w:rsid w:val="00973A7E"/>
    <w:rsid w:val="00981E3A"/>
    <w:rsid w:val="00986A1B"/>
    <w:rsid w:val="00997A42"/>
    <w:rsid w:val="009A1B12"/>
    <w:rsid w:val="009A2543"/>
    <w:rsid w:val="009B1D25"/>
    <w:rsid w:val="009B279C"/>
    <w:rsid w:val="009B3F11"/>
    <w:rsid w:val="009B4427"/>
    <w:rsid w:val="009C0A73"/>
    <w:rsid w:val="009C2EAF"/>
    <w:rsid w:val="009C403A"/>
    <w:rsid w:val="009C5365"/>
    <w:rsid w:val="009C5699"/>
    <w:rsid w:val="009D0DA6"/>
    <w:rsid w:val="009D4828"/>
    <w:rsid w:val="009E1190"/>
    <w:rsid w:val="009E1E96"/>
    <w:rsid w:val="009E646F"/>
    <w:rsid w:val="009E6A52"/>
    <w:rsid w:val="009F574B"/>
    <w:rsid w:val="00A0065A"/>
    <w:rsid w:val="00A00956"/>
    <w:rsid w:val="00A00F88"/>
    <w:rsid w:val="00A032BE"/>
    <w:rsid w:val="00A04921"/>
    <w:rsid w:val="00A05575"/>
    <w:rsid w:val="00A06F32"/>
    <w:rsid w:val="00A17F0B"/>
    <w:rsid w:val="00A21BD6"/>
    <w:rsid w:val="00A24257"/>
    <w:rsid w:val="00A301A8"/>
    <w:rsid w:val="00A30A47"/>
    <w:rsid w:val="00A333A6"/>
    <w:rsid w:val="00A35240"/>
    <w:rsid w:val="00A408FE"/>
    <w:rsid w:val="00A514AD"/>
    <w:rsid w:val="00A81488"/>
    <w:rsid w:val="00A83E8D"/>
    <w:rsid w:val="00A90D99"/>
    <w:rsid w:val="00A92A57"/>
    <w:rsid w:val="00A92F07"/>
    <w:rsid w:val="00A968BD"/>
    <w:rsid w:val="00AA2560"/>
    <w:rsid w:val="00AA3F13"/>
    <w:rsid w:val="00AA77F5"/>
    <w:rsid w:val="00AA7959"/>
    <w:rsid w:val="00AC10D4"/>
    <w:rsid w:val="00AC1EA7"/>
    <w:rsid w:val="00AC21B6"/>
    <w:rsid w:val="00AC221E"/>
    <w:rsid w:val="00AC4428"/>
    <w:rsid w:val="00AC76BC"/>
    <w:rsid w:val="00AD0B8B"/>
    <w:rsid w:val="00AD2A98"/>
    <w:rsid w:val="00AD58C9"/>
    <w:rsid w:val="00AE23A3"/>
    <w:rsid w:val="00AE439A"/>
    <w:rsid w:val="00AE5B19"/>
    <w:rsid w:val="00AE6037"/>
    <w:rsid w:val="00AE6268"/>
    <w:rsid w:val="00AE6E78"/>
    <w:rsid w:val="00AE75F3"/>
    <w:rsid w:val="00AF23D2"/>
    <w:rsid w:val="00AF527E"/>
    <w:rsid w:val="00AF702D"/>
    <w:rsid w:val="00B00785"/>
    <w:rsid w:val="00B108BB"/>
    <w:rsid w:val="00B10910"/>
    <w:rsid w:val="00B1170F"/>
    <w:rsid w:val="00B21810"/>
    <w:rsid w:val="00B25384"/>
    <w:rsid w:val="00B27E96"/>
    <w:rsid w:val="00B41399"/>
    <w:rsid w:val="00B43170"/>
    <w:rsid w:val="00B477C3"/>
    <w:rsid w:val="00B47A63"/>
    <w:rsid w:val="00B50238"/>
    <w:rsid w:val="00B641B7"/>
    <w:rsid w:val="00B72826"/>
    <w:rsid w:val="00B7398D"/>
    <w:rsid w:val="00B74B09"/>
    <w:rsid w:val="00B75220"/>
    <w:rsid w:val="00B77D82"/>
    <w:rsid w:val="00B83218"/>
    <w:rsid w:val="00B91BB7"/>
    <w:rsid w:val="00B92287"/>
    <w:rsid w:val="00B9350C"/>
    <w:rsid w:val="00B9585F"/>
    <w:rsid w:val="00B961B1"/>
    <w:rsid w:val="00B97A15"/>
    <w:rsid w:val="00BA2AF9"/>
    <w:rsid w:val="00BA51DC"/>
    <w:rsid w:val="00BA5A6C"/>
    <w:rsid w:val="00BA7188"/>
    <w:rsid w:val="00BB5FD4"/>
    <w:rsid w:val="00BB6742"/>
    <w:rsid w:val="00BD4F92"/>
    <w:rsid w:val="00BE257A"/>
    <w:rsid w:val="00BE2C65"/>
    <w:rsid w:val="00BE3283"/>
    <w:rsid w:val="00BE4683"/>
    <w:rsid w:val="00BE57E3"/>
    <w:rsid w:val="00BE7A0C"/>
    <w:rsid w:val="00BF03CF"/>
    <w:rsid w:val="00BF0466"/>
    <w:rsid w:val="00C01ACF"/>
    <w:rsid w:val="00C1162B"/>
    <w:rsid w:val="00C13870"/>
    <w:rsid w:val="00C174CE"/>
    <w:rsid w:val="00C22AC5"/>
    <w:rsid w:val="00C341C6"/>
    <w:rsid w:val="00C409DD"/>
    <w:rsid w:val="00C41001"/>
    <w:rsid w:val="00C41B78"/>
    <w:rsid w:val="00C42331"/>
    <w:rsid w:val="00C425C6"/>
    <w:rsid w:val="00C43126"/>
    <w:rsid w:val="00C45436"/>
    <w:rsid w:val="00C50D43"/>
    <w:rsid w:val="00C539CE"/>
    <w:rsid w:val="00C54789"/>
    <w:rsid w:val="00C55487"/>
    <w:rsid w:val="00C6127C"/>
    <w:rsid w:val="00C66E35"/>
    <w:rsid w:val="00C7398C"/>
    <w:rsid w:val="00C74127"/>
    <w:rsid w:val="00C82737"/>
    <w:rsid w:val="00C84ACB"/>
    <w:rsid w:val="00C93079"/>
    <w:rsid w:val="00C97203"/>
    <w:rsid w:val="00CA2168"/>
    <w:rsid w:val="00CA3E19"/>
    <w:rsid w:val="00CB5830"/>
    <w:rsid w:val="00CC0118"/>
    <w:rsid w:val="00CC5DD3"/>
    <w:rsid w:val="00CD1564"/>
    <w:rsid w:val="00CD29FA"/>
    <w:rsid w:val="00CE3998"/>
    <w:rsid w:val="00CF4E24"/>
    <w:rsid w:val="00CF5AE2"/>
    <w:rsid w:val="00D00137"/>
    <w:rsid w:val="00D013FA"/>
    <w:rsid w:val="00D03E54"/>
    <w:rsid w:val="00D06F91"/>
    <w:rsid w:val="00D2335D"/>
    <w:rsid w:val="00D34E31"/>
    <w:rsid w:val="00D4133B"/>
    <w:rsid w:val="00D421C6"/>
    <w:rsid w:val="00D4546F"/>
    <w:rsid w:val="00D4685F"/>
    <w:rsid w:val="00D52E0D"/>
    <w:rsid w:val="00D54A23"/>
    <w:rsid w:val="00D55DBE"/>
    <w:rsid w:val="00D7196E"/>
    <w:rsid w:val="00D73791"/>
    <w:rsid w:val="00D7493A"/>
    <w:rsid w:val="00D802B5"/>
    <w:rsid w:val="00D80438"/>
    <w:rsid w:val="00D81221"/>
    <w:rsid w:val="00D82FE0"/>
    <w:rsid w:val="00D84182"/>
    <w:rsid w:val="00D84BF6"/>
    <w:rsid w:val="00D84DB0"/>
    <w:rsid w:val="00D87149"/>
    <w:rsid w:val="00D87F6B"/>
    <w:rsid w:val="00D9262A"/>
    <w:rsid w:val="00D93D8E"/>
    <w:rsid w:val="00D945C0"/>
    <w:rsid w:val="00DA42EC"/>
    <w:rsid w:val="00DB2FB7"/>
    <w:rsid w:val="00DB3411"/>
    <w:rsid w:val="00DB5704"/>
    <w:rsid w:val="00DB7055"/>
    <w:rsid w:val="00DC0D2A"/>
    <w:rsid w:val="00DC7B67"/>
    <w:rsid w:val="00DE1343"/>
    <w:rsid w:val="00DE5079"/>
    <w:rsid w:val="00DF0E34"/>
    <w:rsid w:val="00DF1D55"/>
    <w:rsid w:val="00DF40A2"/>
    <w:rsid w:val="00DF5B41"/>
    <w:rsid w:val="00E00D92"/>
    <w:rsid w:val="00E01D68"/>
    <w:rsid w:val="00E14DC5"/>
    <w:rsid w:val="00E177AC"/>
    <w:rsid w:val="00E17B4D"/>
    <w:rsid w:val="00E3089E"/>
    <w:rsid w:val="00E35375"/>
    <w:rsid w:val="00E378AC"/>
    <w:rsid w:val="00E37C0D"/>
    <w:rsid w:val="00E43A91"/>
    <w:rsid w:val="00E460E3"/>
    <w:rsid w:val="00E4756F"/>
    <w:rsid w:val="00E520B0"/>
    <w:rsid w:val="00E5311C"/>
    <w:rsid w:val="00E553FB"/>
    <w:rsid w:val="00E57888"/>
    <w:rsid w:val="00E64F02"/>
    <w:rsid w:val="00E65CBB"/>
    <w:rsid w:val="00E660AB"/>
    <w:rsid w:val="00E73C91"/>
    <w:rsid w:val="00E73FB1"/>
    <w:rsid w:val="00E75120"/>
    <w:rsid w:val="00E75555"/>
    <w:rsid w:val="00E807AB"/>
    <w:rsid w:val="00E8137B"/>
    <w:rsid w:val="00E866A5"/>
    <w:rsid w:val="00E86C64"/>
    <w:rsid w:val="00E967C3"/>
    <w:rsid w:val="00EA523B"/>
    <w:rsid w:val="00EB1396"/>
    <w:rsid w:val="00EB213A"/>
    <w:rsid w:val="00EB2713"/>
    <w:rsid w:val="00EB53F7"/>
    <w:rsid w:val="00EB5F83"/>
    <w:rsid w:val="00EC1328"/>
    <w:rsid w:val="00EC2BF1"/>
    <w:rsid w:val="00EC6C24"/>
    <w:rsid w:val="00ED2A2A"/>
    <w:rsid w:val="00ED4227"/>
    <w:rsid w:val="00EE1470"/>
    <w:rsid w:val="00EE1CA3"/>
    <w:rsid w:val="00EE415B"/>
    <w:rsid w:val="00F00C55"/>
    <w:rsid w:val="00F0347C"/>
    <w:rsid w:val="00F04B4A"/>
    <w:rsid w:val="00F04CC8"/>
    <w:rsid w:val="00F102C5"/>
    <w:rsid w:val="00F117AF"/>
    <w:rsid w:val="00F11D10"/>
    <w:rsid w:val="00F15B64"/>
    <w:rsid w:val="00F15C8E"/>
    <w:rsid w:val="00F25052"/>
    <w:rsid w:val="00F2515E"/>
    <w:rsid w:val="00F26B5B"/>
    <w:rsid w:val="00F272D5"/>
    <w:rsid w:val="00F34D81"/>
    <w:rsid w:val="00F36964"/>
    <w:rsid w:val="00F40378"/>
    <w:rsid w:val="00F40D0B"/>
    <w:rsid w:val="00F44D0B"/>
    <w:rsid w:val="00F45C35"/>
    <w:rsid w:val="00F46647"/>
    <w:rsid w:val="00F558FC"/>
    <w:rsid w:val="00F607C0"/>
    <w:rsid w:val="00F61C9A"/>
    <w:rsid w:val="00F62F29"/>
    <w:rsid w:val="00F63DFB"/>
    <w:rsid w:val="00F6453F"/>
    <w:rsid w:val="00F740FA"/>
    <w:rsid w:val="00F7502A"/>
    <w:rsid w:val="00F75616"/>
    <w:rsid w:val="00F77AD7"/>
    <w:rsid w:val="00F852B9"/>
    <w:rsid w:val="00F8597C"/>
    <w:rsid w:val="00F85B5C"/>
    <w:rsid w:val="00FA07FE"/>
    <w:rsid w:val="00FA291D"/>
    <w:rsid w:val="00FA4871"/>
    <w:rsid w:val="00FA5E28"/>
    <w:rsid w:val="00FB6628"/>
    <w:rsid w:val="00FB6924"/>
    <w:rsid w:val="00FB7AEC"/>
    <w:rsid w:val="00FC4B99"/>
    <w:rsid w:val="00FC5A7E"/>
    <w:rsid w:val="00FC5BC1"/>
    <w:rsid w:val="00FC653E"/>
    <w:rsid w:val="00FE56BA"/>
    <w:rsid w:val="00FE66BA"/>
    <w:rsid w:val="00FF2383"/>
    <w:rsid w:val="1BB8AD93"/>
    <w:rsid w:val="3B0B4B15"/>
    <w:rsid w:val="7B90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550AD080"/>
  <w15:docId w15:val="{E5D5C41B-5BA5-488D-B7B1-74ECA3AE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20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,Fußnotentext Char"/>
    <w:link w:val="FootnoteText"/>
    <w:locked/>
    <w:rsid w:val="00C1162B"/>
    <w:rPr>
      <w:szCs w:val="18"/>
      <w:lang w:val="en-GB" w:eastAsia="en-US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,Fußnotentext"/>
    <w:basedOn w:val="Normal"/>
    <w:link w:val="FootnoteTextChar"/>
    <w:qFormat/>
    <w:rsid w:val="00C1162B"/>
    <w:rPr>
      <w:szCs w:val="18"/>
    </w:rPr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qFormat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qFormat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Flietext">
    <w:name w:val="Fließtext_"/>
    <w:basedOn w:val="DefaultParagraphFont"/>
    <w:link w:val="Flietext0"/>
    <w:rsid w:val="0004534F"/>
    <w:rPr>
      <w:b/>
      <w:bCs/>
    </w:rPr>
  </w:style>
  <w:style w:type="paragraph" w:customStyle="1" w:styleId="Flietext0">
    <w:name w:val="Fließtext"/>
    <w:basedOn w:val="Normal"/>
    <w:link w:val="Flietext"/>
    <w:rsid w:val="0004534F"/>
    <w:pPr>
      <w:widowControl w:val="0"/>
      <w:suppressAutoHyphens w:val="0"/>
      <w:spacing w:after="120" w:line="240" w:lineRule="auto"/>
    </w:pPr>
    <w:rPr>
      <w:b/>
      <w:bCs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37C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C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F76"/>
    <w:rPr>
      <w:lang w:val="en-GB" w:eastAsia="en-US"/>
    </w:rPr>
  </w:style>
  <w:style w:type="character" w:customStyle="1" w:styleId="H1GChar">
    <w:name w:val="_ H_1_G Char"/>
    <w:link w:val="H1G"/>
    <w:locked/>
    <w:rsid w:val="00D421C6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6934B15B-8CA3-49E4-85FF-931D40D22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FAD8A-2C72-4F6A-8784-C116F6BA24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2347</Characters>
  <Application>Microsoft Office Word</Application>
  <DocSecurity>0</DocSecurity>
  <Lines>62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ECE/TRANS/WP.29/GRSG/2021/19</vt:lpstr>
    </vt:vector>
  </TitlesOfParts>
  <Company>MIT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ECE/TRANS/WP.29/2022/114</dc:title>
  <dc:subject>2212948</dc:subject>
  <dc:creator>Una Giltsoff</dc:creator>
  <cp:keywords/>
  <dc:description/>
  <cp:lastModifiedBy>Una Giltsoff</cp:lastModifiedBy>
  <cp:revision>2</cp:revision>
  <cp:lastPrinted>2019-07-19T02:29:00Z</cp:lastPrinted>
  <dcterms:created xsi:type="dcterms:W3CDTF">2022-08-22T07:13:00Z</dcterms:created>
  <dcterms:modified xsi:type="dcterms:W3CDTF">2022-08-22T07:13:00Z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  <property fmtid="{D5CDD505-2E9C-101B-9397-08002B2CF9AE}" pid="11" name="MediaServiceImageTags">
    <vt:lpwstr/>
  </property>
  <property fmtid="{D5CDD505-2E9C-101B-9397-08002B2CF9AE}" pid="12" name="Office_x0020_of_x0020_Origin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