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27B88" w:rsidRPr="003C555A" w14:paraId="7324AD9F" w14:textId="77777777" w:rsidTr="00495B1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25DBF0" w14:textId="77777777" w:rsidR="00495B1C" w:rsidRPr="003C555A" w:rsidRDefault="00495B1C" w:rsidP="00495B1C">
            <w:pPr>
              <w:suppressAutoHyphens/>
              <w:spacing w:after="80" w:line="24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736AD2" w14:textId="77777777" w:rsidR="00495B1C" w:rsidRPr="003C555A" w:rsidRDefault="00495B1C" w:rsidP="00495B1C">
            <w:pPr>
              <w:suppressAutoHyphens/>
              <w:spacing w:after="80" w:line="300" w:lineRule="exact"/>
              <w:rPr>
                <w:rFonts w:asciiTheme="majorBidi" w:eastAsia="Times New Roman" w:hAnsiTheme="majorBidi" w:cstheme="majorBidi"/>
                <w:sz w:val="40"/>
                <w:szCs w:val="20"/>
              </w:rPr>
            </w:pPr>
            <w:r w:rsidRPr="003C555A">
              <w:rPr>
                <w:rFonts w:asciiTheme="majorBidi" w:eastAsia="Times New Roman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D5AB97" w14:textId="11D2B27A" w:rsidR="00495B1C" w:rsidRPr="003C555A" w:rsidRDefault="00495B1C" w:rsidP="00495B1C">
            <w:pPr>
              <w:suppressAutoHyphens/>
              <w:spacing w:after="0" w:line="240" w:lineRule="atLeast"/>
              <w:jc w:val="right"/>
              <w:rPr>
                <w:rFonts w:asciiTheme="majorBidi" w:eastAsia="Times New Roman" w:hAnsiTheme="majorBidi" w:cstheme="majorBidi"/>
                <w:sz w:val="40"/>
                <w:szCs w:val="20"/>
              </w:rPr>
            </w:pPr>
            <w:r w:rsidRPr="003C555A">
              <w:rPr>
                <w:rFonts w:asciiTheme="majorBidi" w:eastAsia="Times New Roman" w:hAnsiTheme="majorBidi" w:cstheme="majorBidi"/>
                <w:sz w:val="40"/>
                <w:szCs w:val="20"/>
              </w:rPr>
              <w:t>ECE/</w:t>
            </w:r>
            <w:r w:rsidR="0032390D" w:rsidRPr="003C555A">
              <w:rPr>
                <w:rFonts w:asciiTheme="majorBidi" w:eastAsia="Times New Roman" w:hAnsiTheme="majorBidi" w:cstheme="majorBidi"/>
                <w:sz w:val="20"/>
                <w:szCs w:val="20"/>
              </w:rPr>
              <w:t>ADN</w:t>
            </w:r>
            <w:r w:rsidR="002E6AD6" w:rsidRPr="003C555A">
              <w:rPr>
                <w:rFonts w:asciiTheme="majorBidi" w:eastAsia="Times New Roman" w:hAnsiTheme="majorBidi" w:cstheme="majorBidi"/>
                <w:sz w:val="20"/>
                <w:szCs w:val="20"/>
              </w:rPr>
              <w:t>/61</w:t>
            </w:r>
            <w:r w:rsidR="00FF7AE1">
              <w:rPr>
                <w:rFonts w:asciiTheme="majorBidi" w:eastAsia="Times New Roman" w:hAnsiTheme="majorBidi" w:cstheme="majorBidi"/>
                <w:sz w:val="20"/>
                <w:szCs w:val="20"/>
              </w:rPr>
              <w:t>/Add.1</w:t>
            </w:r>
          </w:p>
        </w:tc>
      </w:tr>
      <w:tr w:rsidR="00627B88" w:rsidRPr="003C555A" w14:paraId="3429275B" w14:textId="77777777" w:rsidTr="00495B1C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125B102" w14:textId="77777777" w:rsidR="00495B1C" w:rsidRPr="003C555A" w:rsidRDefault="00495B1C" w:rsidP="00495B1C">
            <w:pPr>
              <w:suppressAutoHyphens/>
              <w:spacing w:after="80" w:line="24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C555A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F7F9F0E" wp14:editId="7E05A463">
                  <wp:extent cx="714375" cy="590550"/>
                  <wp:effectExtent l="0" t="0" r="9525" b="0"/>
                  <wp:docPr id="1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E048A7D" w14:textId="77777777" w:rsidR="00495B1C" w:rsidRPr="003C555A" w:rsidRDefault="00495B1C" w:rsidP="00495B1C">
            <w:pPr>
              <w:suppressAutoHyphens/>
              <w:spacing w:before="120" w:after="0" w:line="420" w:lineRule="exac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C555A">
              <w:rPr>
                <w:rFonts w:asciiTheme="majorBidi" w:eastAsia="Times New Roman" w:hAnsiTheme="majorBidi" w:cstheme="majorBidi"/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F41EBC7" w14:textId="77777777" w:rsidR="00495B1C" w:rsidRPr="003C555A" w:rsidRDefault="00495B1C" w:rsidP="00495B1C">
            <w:pPr>
              <w:suppressAutoHyphens/>
              <w:spacing w:before="240" w:after="0" w:line="240" w:lineRule="exac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C555A">
              <w:rPr>
                <w:rFonts w:asciiTheme="majorBidi" w:eastAsia="Times New Roman" w:hAnsiTheme="majorBidi" w:cstheme="majorBidi"/>
                <w:sz w:val="20"/>
                <w:szCs w:val="20"/>
              </w:rPr>
              <w:t>Distr.: General</w:t>
            </w:r>
          </w:p>
          <w:p w14:paraId="6EFEE943" w14:textId="3A5B6FF7" w:rsidR="00495B1C" w:rsidRPr="003C555A" w:rsidRDefault="00F646B9" w:rsidP="00495B1C">
            <w:pPr>
              <w:suppressAutoHyphens/>
              <w:spacing w:after="0" w:line="240" w:lineRule="exac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26 August</w:t>
            </w:r>
            <w:r w:rsidRPr="00F646B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0471E4" w:rsidRPr="00F646B9">
              <w:rPr>
                <w:rFonts w:asciiTheme="majorBidi" w:eastAsia="Times New Roman" w:hAnsiTheme="majorBidi" w:cstheme="majorBidi"/>
                <w:sz w:val="20"/>
                <w:szCs w:val="20"/>
              </w:rPr>
              <w:t>2022</w:t>
            </w:r>
          </w:p>
          <w:p w14:paraId="4447A37B" w14:textId="77777777" w:rsidR="00495B1C" w:rsidRPr="003C555A" w:rsidRDefault="00495B1C" w:rsidP="00495B1C">
            <w:pPr>
              <w:suppressAutoHyphens/>
              <w:spacing w:after="0" w:line="240" w:lineRule="exac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C555A">
              <w:rPr>
                <w:rFonts w:asciiTheme="majorBidi" w:eastAsia="Times New Roman" w:hAnsiTheme="majorBidi" w:cstheme="majorBidi"/>
                <w:sz w:val="20"/>
                <w:szCs w:val="20"/>
              </w:rPr>
              <w:t>English</w:t>
            </w:r>
          </w:p>
          <w:p w14:paraId="0B576E25" w14:textId="77777777" w:rsidR="00495B1C" w:rsidRPr="003C555A" w:rsidRDefault="00495B1C" w:rsidP="00495B1C">
            <w:pPr>
              <w:suppressAutoHyphens/>
              <w:spacing w:after="0" w:line="240" w:lineRule="exac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C555A">
              <w:rPr>
                <w:rFonts w:asciiTheme="majorBidi" w:eastAsia="Times New Roman" w:hAnsiTheme="majorBidi" w:cstheme="majorBidi"/>
                <w:sz w:val="20"/>
                <w:szCs w:val="20"/>
              </w:rPr>
              <w:t>Original: English and French</w:t>
            </w:r>
          </w:p>
        </w:tc>
      </w:tr>
    </w:tbl>
    <w:p w14:paraId="29D7A474" w14:textId="77777777" w:rsidR="00495B1C" w:rsidRPr="003C555A" w:rsidRDefault="00495B1C" w:rsidP="00805CF1">
      <w:pPr>
        <w:spacing w:before="120" w:after="240"/>
        <w:rPr>
          <w:rFonts w:asciiTheme="majorBidi" w:eastAsia="Times New Roman" w:hAnsiTheme="majorBidi" w:cstheme="majorBidi"/>
          <w:b/>
          <w:sz w:val="28"/>
          <w:szCs w:val="28"/>
        </w:rPr>
      </w:pPr>
      <w:r w:rsidRPr="003C555A">
        <w:rPr>
          <w:rFonts w:asciiTheme="majorBidi" w:eastAsia="Times New Roman" w:hAnsiTheme="majorBidi" w:cstheme="majorBidi"/>
          <w:b/>
          <w:sz w:val="28"/>
          <w:szCs w:val="28"/>
        </w:rPr>
        <w:t>Economic Commission for Europe</w:t>
      </w:r>
    </w:p>
    <w:p w14:paraId="7FFA8AFB" w14:textId="77777777" w:rsidR="004F3155" w:rsidRPr="003C555A" w:rsidRDefault="004F3155" w:rsidP="004F3155">
      <w:pPr>
        <w:spacing w:line="240" w:lineRule="auto"/>
        <w:rPr>
          <w:rFonts w:asciiTheme="majorBidi" w:hAnsiTheme="majorBidi" w:cstheme="majorBidi"/>
          <w:b/>
        </w:rPr>
      </w:pPr>
      <w:r w:rsidRPr="003C555A">
        <w:rPr>
          <w:rFonts w:asciiTheme="majorBidi" w:hAnsiTheme="majorBidi" w:cstheme="majorBidi"/>
          <w:b/>
          <w:bCs/>
        </w:rPr>
        <w:t xml:space="preserve">Administrative Committee of the European Agreement </w:t>
      </w:r>
      <w:r w:rsidRPr="003C555A">
        <w:rPr>
          <w:rFonts w:asciiTheme="majorBidi" w:hAnsiTheme="majorBidi" w:cstheme="majorBidi"/>
          <w:b/>
          <w:bCs/>
        </w:rPr>
        <w:br/>
        <w:t>Concerning the International Carriage of Dangerous</w:t>
      </w:r>
      <w:r w:rsidRPr="003C555A">
        <w:rPr>
          <w:rFonts w:asciiTheme="majorBidi" w:hAnsiTheme="majorBidi" w:cstheme="majorBidi"/>
          <w:b/>
          <w:bCs/>
        </w:rPr>
        <w:br/>
        <w:t>Goods by Inland Waterways (ADN)</w:t>
      </w:r>
    </w:p>
    <w:p w14:paraId="49B2AA08" w14:textId="77777777" w:rsidR="004F3155" w:rsidRPr="003C555A" w:rsidRDefault="004F3155" w:rsidP="004F3155">
      <w:pPr>
        <w:pStyle w:val="HChG"/>
        <w:rPr>
          <w:rFonts w:asciiTheme="majorBidi" w:hAnsiTheme="majorBidi" w:cstheme="majorBidi"/>
          <w:lang w:val="en-US"/>
        </w:rPr>
      </w:pPr>
      <w:r w:rsidRPr="003C555A">
        <w:rPr>
          <w:rFonts w:asciiTheme="majorBidi" w:hAnsiTheme="majorBidi" w:cstheme="majorBidi"/>
        </w:rPr>
        <w:tab/>
      </w:r>
      <w:r w:rsidRPr="003C555A">
        <w:rPr>
          <w:rFonts w:asciiTheme="majorBidi" w:hAnsiTheme="majorBidi" w:cstheme="majorBidi"/>
        </w:rPr>
        <w:tab/>
        <w:t xml:space="preserve">European Agreement concerning the International Carriage of Dangerous Goods by Inland Waterways </w:t>
      </w:r>
      <w:r w:rsidRPr="003C555A">
        <w:rPr>
          <w:rFonts w:asciiTheme="majorBidi" w:hAnsiTheme="majorBidi" w:cstheme="majorBidi"/>
          <w:bCs/>
          <w:lang w:val="en-US"/>
        </w:rPr>
        <w:t>(ADN)</w:t>
      </w:r>
      <w:r w:rsidRPr="003C555A">
        <w:rPr>
          <w:rFonts w:asciiTheme="majorBidi" w:hAnsiTheme="majorBidi" w:cstheme="majorBidi"/>
          <w:b w:val="0"/>
          <w:lang w:val="en-US"/>
        </w:rPr>
        <w:t xml:space="preserve"> </w:t>
      </w:r>
    </w:p>
    <w:p w14:paraId="6631CFA4" w14:textId="72F27654" w:rsidR="004F3155" w:rsidRDefault="004F3155" w:rsidP="004F3155">
      <w:pPr>
        <w:pStyle w:val="H1G"/>
        <w:rPr>
          <w:rFonts w:asciiTheme="majorBidi" w:hAnsiTheme="majorBidi" w:cstheme="majorBidi"/>
          <w:bCs/>
          <w:sz w:val="22"/>
          <w:szCs w:val="22"/>
          <w:lang w:val="en-US"/>
        </w:rPr>
      </w:pPr>
      <w:r w:rsidRPr="003C555A">
        <w:rPr>
          <w:rFonts w:asciiTheme="majorBidi" w:hAnsiTheme="majorBidi" w:cstheme="majorBidi"/>
          <w:lang w:val="en-US"/>
        </w:rPr>
        <w:tab/>
      </w:r>
      <w:r w:rsidRPr="003C555A">
        <w:rPr>
          <w:rFonts w:asciiTheme="majorBidi" w:hAnsiTheme="majorBidi" w:cstheme="majorBidi"/>
          <w:lang w:val="en-US"/>
        </w:rPr>
        <w:tab/>
      </w:r>
      <w:r w:rsidRPr="003C555A">
        <w:rPr>
          <w:rFonts w:asciiTheme="majorBidi" w:hAnsiTheme="majorBidi" w:cstheme="majorBidi"/>
        </w:rPr>
        <w:t>Draft amendments to the Regulations annexed to ADN</w:t>
      </w:r>
      <w:r w:rsidRPr="003C555A">
        <w:rPr>
          <w:rStyle w:val="FootnoteReference"/>
          <w:rFonts w:asciiTheme="majorBidi" w:hAnsiTheme="majorBidi" w:cstheme="majorBidi"/>
          <w:bCs/>
          <w:sz w:val="22"/>
          <w:szCs w:val="22"/>
          <w:lang w:val="en-US"/>
        </w:rPr>
        <w:footnoteReference w:customMarkFollows="1" w:id="2"/>
        <w:t>*</w:t>
      </w:r>
    </w:p>
    <w:p w14:paraId="7E6561A4" w14:textId="77777777" w:rsidR="00181ED8" w:rsidRPr="00580F35" w:rsidRDefault="00181ED8" w:rsidP="00181ED8">
      <w:pPr>
        <w:pStyle w:val="H23G"/>
      </w:pPr>
      <w:r w:rsidRPr="00580F35">
        <w:tab/>
      </w:r>
      <w:r w:rsidRPr="00580F35">
        <w:tab/>
        <w:t>Addendum</w:t>
      </w:r>
    </w:p>
    <w:p w14:paraId="1623ED98" w14:textId="77777777" w:rsidR="00CF1A6A" w:rsidRPr="003A61AF" w:rsidRDefault="00CF1A6A" w:rsidP="00CF1A6A">
      <w:pPr>
        <w:pStyle w:val="HChG"/>
        <w:rPr>
          <w:sz w:val="24"/>
          <w:szCs w:val="24"/>
        </w:rPr>
      </w:pPr>
      <w:r w:rsidRPr="00111F90">
        <w:tab/>
      </w:r>
      <w:r w:rsidRPr="00111F90">
        <w:tab/>
      </w:r>
      <w:r w:rsidRPr="003A61AF">
        <w:rPr>
          <w:sz w:val="24"/>
          <w:szCs w:val="24"/>
        </w:rPr>
        <w:t>Chapter 1.2</w:t>
      </w:r>
    </w:p>
    <w:p w14:paraId="7B5E96FD" w14:textId="77777777" w:rsidR="00CF1A6A" w:rsidRPr="003A61AF" w:rsidRDefault="00CF1A6A" w:rsidP="00165D59">
      <w:pPr>
        <w:pStyle w:val="SingleTxtG"/>
      </w:pPr>
      <w:r w:rsidRPr="003A61AF">
        <w:rPr>
          <w:bCs/>
        </w:rPr>
        <w:t>1.2.1</w:t>
      </w:r>
      <w:r w:rsidRPr="003A61AF">
        <w:tab/>
        <w:t>After the definition of “Tank-container”, insert:</w:t>
      </w:r>
    </w:p>
    <w:p w14:paraId="76D35FA4" w14:textId="77777777" w:rsidR="00CF1A6A" w:rsidRPr="003A61AF" w:rsidRDefault="00CF1A6A" w:rsidP="005359F4">
      <w:pPr>
        <w:pStyle w:val="SingleTxtG"/>
        <w:ind w:left="2268" w:hanging="1134"/>
      </w:pPr>
      <w:r w:rsidRPr="003A61AF">
        <w:t>“In addition:</w:t>
      </w:r>
    </w:p>
    <w:p w14:paraId="260920F9" w14:textId="77777777" w:rsidR="00CF1A6A" w:rsidRPr="003A61AF" w:rsidRDefault="00CF1A6A" w:rsidP="005359F4">
      <w:pPr>
        <w:pStyle w:val="SingleTxtG"/>
        <w:ind w:left="2268" w:hanging="1134"/>
        <w:rPr>
          <w:bCs/>
        </w:rPr>
      </w:pPr>
      <w:r w:rsidRPr="003A61AF">
        <w:rPr>
          <w:i/>
        </w:rPr>
        <w:tab/>
      </w:r>
      <w:r w:rsidRPr="003A61AF">
        <w:rPr>
          <w:rFonts w:eastAsia="SimSun"/>
          <w:i/>
          <w:iCs/>
          <w:lang w:eastAsia="zh-CN"/>
        </w:rPr>
        <w:t>"</w:t>
      </w:r>
      <w:r w:rsidRPr="003A61AF">
        <w:rPr>
          <w:i/>
        </w:rPr>
        <w:t>Extra-large tank-container</w:t>
      </w:r>
      <w:r w:rsidRPr="003A61AF">
        <w:rPr>
          <w:rFonts w:eastAsia="SimSun"/>
          <w:i/>
          <w:iCs/>
          <w:lang w:eastAsia="zh-CN"/>
        </w:rPr>
        <w:t>"</w:t>
      </w:r>
      <w:r w:rsidRPr="003A61AF">
        <w:t xml:space="preserve"> </w:t>
      </w:r>
      <w:r w:rsidRPr="003A61AF">
        <w:rPr>
          <w:bCs/>
        </w:rPr>
        <w:t xml:space="preserve">means a </w:t>
      </w:r>
      <w:r w:rsidRPr="003A61AF">
        <w:rPr>
          <w:bCs/>
          <w:iCs/>
        </w:rPr>
        <w:t xml:space="preserve">tank-container </w:t>
      </w:r>
      <w:r w:rsidRPr="003A61AF">
        <w:rPr>
          <w:bCs/>
        </w:rPr>
        <w:t>with a capacity of more than 40 000 litres.”</w:t>
      </w:r>
    </w:p>
    <w:p w14:paraId="4742B6D1" w14:textId="77777777" w:rsidR="00CF1A6A" w:rsidRPr="003A61AF" w:rsidRDefault="00CF1A6A" w:rsidP="00CF1A6A">
      <w:pPr>
        <w:pStyle w:val="HChG"/>
        <w:rPr>
          <w:sz w:val="24"/>
          <w:szCs w:val="24"/>
        </w:rPr>
      </w:pPr>
      <w:r w:rsidRPr="003A61AF">
        <w:rPr>
          <w:sz w:val="24"/>
          <w:szCs w:val="24"/>
        </w:rPr>
        <w:tab/>
      </w:r>
      <w:r w:rsidRPr="003A61AF">
        <w:rPr>
          <w:sz w:val="24"/>
          <w:szCs w:val="24"/>
        </w:rPr>
        <w:tab/>
        <w:t>Chapter 1.6</w:t>
      </w:r>
    </w:p>
    <w:p w14:paraId="656C38E7" w14:textId="77777777" w:rsidR="00CF1A6A" w:rsidRPr="003A61AF" w:rsidRDefault="00CF1A6A" w:rsidP="00165D59">
      <w:pPr>
        <w:pStyle w:val="SingleTxtG"/>
      </w:pPr>
      <w:r w:rsidRPr="003A61AF">
        <w:t>1.6.1</w:t>
      </w:r>
      <w:r w:rsidRPr="003A61AF">
        <w:tab/>
        <w:t>Add the following new transitional measures:</w:t>
      </w:r>
    </w:p>
    <w:p w14:paraId="03CFF2FA" w14:textId="77777777" w:rsidR="00CF1A6A" w:rsidRPr="003A61AF" w:rsidRDefault="00CF1A6A" w:rsidP="005359F4">
      <w:pPr>
        <w:pStyle w:val="SingleTxtG"/>
        <w:ind w:left="2268" w:hanging="1134"/>
      </w:pPr>
      <w:r w:rsidRPr="003A61AF">
        <w:t>“1.6.1.52</w:t>
      </w:r>
      <w:r w:rsidRPr="003A61AF">
        <w:tab/>
        <w:t xml:space="preserve">Inner receptacles of composite IBCs manufactured before 1 July 2021 in accordance with the requirements of 6.5.2.2.4 </w:t>
      </w:r>
      <w:r>
        <w:t xml:space="preserve">of ADR </w:t>
      </w:r>
      <w:r w:rsidRPr="003A61AF">
        <w:t xml:space="preserve">in force up to 31 December 2020 and which are not in accordance with the requirements of 6.5.2.2.4 </w:t>
      </w:r>
      <w:r>
        <w:t xml:space="preserve">of ADR </w:t>
      </w:r>
      <w:r w:rsidRPr="003A61AF">
        <w:t xml:space="preserve">regarding the marks on the inner receptacles that are not readily accessible for inspection due to </w:t>
      </w:r>
      <w:r w:rsidRPr="00D25BCA">
        <w:t>the design</w:t>
      </w:r>
      <w:r w:rsidRPr="003A61AF">
        <w:t xml:space="preserve"> of the outer casing applicable as from 1 January 2021 may continue be used until the end of their period of use determined in 4.1.1.15</w:t>
      </w:r>
      <w:r>
        <w:t xml:space="preserve"> of ADR</w:t>
      </w:r>
      <w:r w:rsidRPr="003A61AF">
        <w:t>.”</w:t>
      </w:r>
    </w:p>
    <w:p w14:paraId="5BA91A5D" w14:textId="77777777" w:rsidR="00CF1A6A" w:rsidRDefault="00CF1A6A" w:rsidP="005359F4">
      <w:pPr>
        <w:pStyle w:val="SingleTxtG"/>
        <w:ind w:left="2268" w:hanging="1134"/>
      </w:pPr>
      <w:r w:rsidRPr="003A61AF">
        <w:t>“1.6.1.53</w:t>
      </w:r>
      <w:r w:rsidRPr="003A61AF">
        <w:tab/>
      </w:r>
      <w:r w:rsidRPr="000472B8">
        <w:rPr>
          <w:i/>
          <w:iCs/>
        </w:rPr>
        <w:t>(Reserved)</w:t>
      </w:r>
      <w:r w:rsidRPr="003A61AF">
        <w:t>”</w:t>
      </w:r>
    </w:p>
    <w:p w14:paraId="01654ECF" w14:textId="77777777" w:rsidR="00CF1A6A" w:rsidRPr="006A32C0" w:rsidRDefault="00CF1A6A" w:rsidP="00100B57">
      <w:pPr>
        <w:pStyle w:val="HChG"/>
        <w:rPr>
          <w:sz w:val="24"/>
          <w:szCs w:val="24"/>
        </w:rPr>
      </w:pPr>
      <w:r w:rsidRPr="006A32C0">
        <w:rPr>
          <w:sz w:val="24"/>
          <w:szCs w:val="24"/>
        </w:rPr>
        <w:lastRenderedPageBreak/>
        <w:tab/>
      </w:r>
      <w:r w:rsidRPr="006A32C0">
        <w:rPr>
          <w:sz w:val="24"/>
          <w:szCs w:val="24"/>
        </w:rPr>
        <w:tab/>
        <w:t>Chapter 1.8</w:t>
      </w:r>
    </w:p>
    <w:p w14:paraId="2A906CC4" w14:textId="26FD135A" w:rsidR="00A21A60" w:rsidRDefault="00CF1A6A" w:rsidP="00100B57">
      <w:pPr>
        <w:pStyle w:val="SingleTxtG"/>
        <w:keepNext/>
        <w:keepLines/>
        <w:ind w:left="2268" w:hanging="1134"/>
        <w:rPr>
          <w:rFonts w:eastAsia="SimSun"/>
        </w:rPr>
      </w:pPr>
      <w:r w:rsidRPr="006A32C0">
        <w:rPr>
          <w:rFonts w:eastAsia="SimSun"/>
        </w:rPr>
        <w:t>1.8.5.4</w:t>
      </w:r>
      <w:r w:rsidRPr="006A32C0">
        <w:rPr>
          <w:rFonts w:eastAsia="SimSun"/>
        </w:rPr>
        <w:tab/>
        <w:t>In the “</w:t>
      </w:r>
      <w:r>
        <w:rPr>
          <w:rFonts w:eastAsia="SimSun"/>
        </w:rPr>
        <w:t>Model r</w:t>
      </w:r>
      <w:r w:rsidRPr="006A32C0">
        <w:rPr>
          <w:rFonts w:eastAsia="SimSun"/>
        </w:rPr>
        <w:t xml:space="preserve">eport on occurrences during the carriage of dangerous goods”, section 6, note (3), add a new entry to read “18 </w:t>
      </w:r>
      <w:r w:rsidRPr="006A32C0">
        <w:t>Extra-large tank-container</w:t>
      </w:r>
      <w:r w:rsidRPr="006A32C0">
        <w:rPr>
          <w:rFonts w:eastAsia="SimSun"/>
        </w:rPr>
        <w:t>”.</w:t>
      </w:r>
      <w:r>
        <w:rPr>
          <w:rFonts w:eastAsia="SimSun"/>
        </w:rPr>
        <w:t xml:space="preserve"> Renumber remaining entries accordingly.</w:t>
      </w:r>
      <w:bookmarkStart w:id="0" w:name="_Hlk64613697"/>
      <w:bookmarkEnd w:id="0"/>
    </w:p>
    <w:p w14:paraId="2D87FEFA" w14:textId="77777777" w:rsidR="00ED7DBE" w:rsidRPr="006A32C0" w:rsidRDefault="00ED7DBE" w:rsidP="001402E1">
      <w:pPr>
        <w:pStyle w:val="HChG"/>
        <w:spacing w:line="500" w:lineRule="exact"/>
        <w:rPr>
          <w:sz w:val="24"/>
          <w:szCs w:val="24"/>
        </w:rPr>
      </w:pPr>
      <w:r w:rsidRPr="006A32C0">
        <w:tab/>
      </w:r>
      <w:r w:rsidRPr="006A32C0">
        <w:rPr>
          <w:sz w:val="24"/>
          <w:szCs w:val="24"/>
        </w:rPr>
        <w:tab/>
        <w:t>Chapter 1.10</w:t>
      </w:r>
    </w:p>
    <w:p w14:paraId="554D9396" w14:textId="77777777" w:rsidR="00ED7DBE" w:rsidRPr="006A32C0" w:rsidRDefault="00ED7DBE" w:rsidP="00ED7DBE">
      <w:pPr>
        <w:pStyle w:val="SingleTxtG"/>
        <w:ind w:left="2268" w:hanging="1134"/>
      </w:pPr>
      <w:r w:rsidRPr="006A32C0">
        <w:t>1.10.4</w:t>
      </w:r>
      <w:r w:rsidRPr="006A32C0">
        <w:tab/>
        <w:t xml:space="preserve">Delete the first sentence. In the second sentence, replace “In addition, the </w:t>
      </w:r>
      <w:r>
        <w:t>provisions</w:t>
      </w:r>
      <w:r w:rsidRPr="006A32C0">
        <w:t xml:space="preserve">” by “The </w:t>
      </w:r>
      <w:r>
        <w:t>provisions</w:t>
      </w:r>
      <w:r w:rsidRPr="006A32C0">
        <w:t>”.</w:t>
      </w:r>
    </w:p>
    <w:p w14:paraId="1C23C85F" w14:textId="77777777" w:rsidR="00ED7DBE" w:rsidRPr="003C555A" w:rsidRDefault="00ED7DBE" w:rsidP="00ED7DBE">
      <w:pPr>
        <w:keepNext/>
        <w:keepLines/>
        <w:tabs>
          <w:tab w:val="right" w:pos="851"/>
        </w:tabs>
        <w:spacing w:before="360" w:after="240" w:line="270" w:lineRule="exact"/>
        <w:ind w:left="1134" w:right="521" w:hanging="1134"/>
        <w:rPr>
          <w:rFonts w:asciiTheme="majorBidi" w:hAnsiTheme="majorBidi" w:cstheme="majorBidi"/>
          <w:i/>
          <w:iCs/>
          <w:sz w:val="20"/>
          <w:szCs w:val="20"/>
          <w:lang w:eastAsia="fr-FR"/>
        </w:rPr>
      </w:pPr>
      <w:r w:rsidRPr="001D0CBF">
        <w:rPr>
          <w:rFonts w:asciiTheme="majorBidi" w:hAnsiTheme="majorBidi" w:cstheme="majorBidi"/>
          <w:b/>
          <w:sz w:val="24"/>
          <w:szCs w:val="24"/>
        </w:rPr>
        <w:tab/>
      </w:r>
      <w:r w:rsidRPr="001D0CBF">
        <w:rPr>
          <w:rFonts w:asciiTheme="majorBidi" w:hAnsiTheme="majorBidi" w:cstheme="majorBidi"/>
          <w:b/>
          <w:sz w:val="24"/>
          <w:szCs w:val="24"/>
        </w:rPr>
        <w:tab/>
        <w:t xml:space="preserve">Chapter 3.2, Table </w:t>
      </w:r>
      <w:r>
        <w:rPr>
          <w:rFonts w:asciiTheme="majorBidi" w:hAnsiTheme="majorBidi" w:cstheme="majorBidi"/>
          <w:b/>
          <w:sz w:val="24"/>
          <w:szCs w:val="24"/>
        </w:rPr>
        <w:t>A</w:t>
      </w:r>
    </w:p>
    <w:p w14:paraId="23CAA70D" w14:textId="77777777" w:rsidR="00ED7DBE" w:rsidRPr="003C555A" w:rsidRDefault="00ED7DBE" w:rsidP="00ED7DBE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521" w:hanging="1134"/>
        <w:jc w:val="both"/>
        <w:rPr>
          <w:rFonts w:asciiTheme="majorBidi" w:eastAsia="SimSun" w:hAnsiTheme="majorBidi" w:cstheme="majorBidi"/>
          <w:sz w:val="20"/>
          <w:szCs w:val="20"/>
          <w:lang w:eastAsia="zh-CN"/>
        </w:rPr>
      </w:pPr>
      <w:r w:rsidRPr="003C555A">
        <w:rPr>
          <w:rFonts w:asciiTheme="majorBidi" w:eastAsia="SimSun" w:hAnsiTheme="majorBidi" w:cstheme="majorBidi"/>
          <w:sz w:val="20"/>
          <w:szCs w:val="20"/>
          <w:lang w:eastAsia="zh-CN"/>
        </w:rPr>
        <w:t>Add the following new entry: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6"/>
        <w:gridCol w:w="1820"/>
        <w:gridCol w:w="571"/>
        <w:gridCol w:w="584"/>
        <w:gridCol w:w="478"/>
        <w:gridCol w:w="494"/>
        <w:gridCol w:w="516"/>
        <w:gridCol w:w="600"/>
        <w:gridCol w:w="613"/>
        <w:gridCol w:w="478"/>
        <w:gridCol w:w="489"/>
        <w:gridCol w:w="584"/>
        <w:gridCol w:w="584"/>
        <w:gridCol w:w="584"/>
        <w:gridCol w:w="577"/>
      </w:tblGrid>
      <w:tr w:rsidR="0015493D" w:rsidRPr="0015493D" w14:paraId="633CF42F" w14:textId="77777777" w:rsidTr="003F6619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5C97" w14:textId="77777777" w:rsidR="00ED7DBE" w:rsidRPr="0015493D" w:rsidRDefault="00ED7DBE" w:rsidP="003F66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</w:pPr>
            <w:r w:rsidRPr="0015493D"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  <w:t>(1)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CF8A" w14:textId="77777777" w:rsidR="00ED7DBE" w:rsidRPr="0015493D" w:rsidRDefault="00ED7DBE" w:rsidP="003F66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</w:pPr>
            <w:r w:rsidRPr="0015493D"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  <w:t>(2)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D44D" w14:textId="77777777" w:rsidR="00ED7DBE" w:rsidRPr="0015493D" w:rsidRDefault="00ED7DBE" w:rsidP="003F66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</w:pPr>
            <w:r w:rsidRPr="0015493D"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  <w:t>(3a)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487E" w14:textId="77777777" w:rsidR="00ED7DBE" w:rsidRPr="0015493D" w:rsidRDefault="00ED7DBE" w:rsidP="003F66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</w:pPr>
            <w:r w:rsidRPr="0015493D"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  <w:t>(3b)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DE4B" w14:textId="77777777" w:rsidR="00ED7DBE" w:rsidRPr="0015493D" w:rsidRDefault="00ED7DBE" w:rsidP="003F66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</w:pPr>
            <w:r w:rsidRPr="0015493D"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  <w:t>(4)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B8E3" w14:textId="77777777" w:rsidR="00ED7DBE" w:rsidRPr="0015493D" w:rsidRDefault="00ED7DBE" w:rsidP="003F66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</w:pPr>
            <w:r w:rsidRPr="0015493D"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  <w:t>(5)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CDE8" w14:textId="77777777" w:rsidR="00ED7DBE" w:rsidRPr="0015493D" w:rsidRDefault="00ED7DBE" w:rsidP="003F66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</w:pPr>
            <w:r w:rsidRPr="0015493D"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  <w:t>(6)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1746" w14:textId="77777777" w:rsidR="00ED7DBE" w:rsidRPr="0015493D" w:rsidRDefault="00ED7DBE" w:rsidP="003F66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</w:pPr>
            <w:r w:rsidRPr="0015493D"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  <w:t>(7a)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91AD" w14:textId="77777777" w:rsidR="00ED7DBE" w:rsidRPr="0015493D" w:rsidRDefault="00ED7DBE" w:rsidP="003F66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</w:pPr>
            <w:r w:rsidRPr="0015493D"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  <w:t>(7b)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6B00" w14:textId="77777777" w:rsidR="00ED7DBE" w:rsidRPr="0015493D" w:rsidRDefault="00ED7DBE" w:rsidP="003F66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</w:pPr>
            <w:r w:rsidRPr="0015493D"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  <w:t>(8)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9E9D" w14:textId="77777777" w:rsidR="00ED7DBE" w:rsidRPr="0015493D" w:rsidRDefault="00ED7DBE" w:rsidP="003F66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</w:pPr>
            <w:r w:rsidRPr="0015493D"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  <w:t>(9)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CF0A" w14:textId="77777777" w:rsidR="00ED7DBE" w:rsidRPr="0015493D" w:rsidRDefault="00ED7DBE" w:rsidP="003F66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</w:pPr>
            <w:r w:rsidRPr="0015493D"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  <w:t>(10)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A2F4" w14:textId="77777777" w:rsidR="00ED7DBE" w:rsidRPr="0015493D" w:rsidRDefault="00ED7DBE" w:rsidP="003F66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</w:pPr>
            <w:r w:rsidRPr="0015493D"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  <w:t>(11)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28E9" w14:textId="77777777" w:rsidR="00ED7DBE" w:rsidRPr="0015493D" w:rsidRDefault="00ED7DBE" w:rsidP="003F66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</w:pPr>
            <w:r w:rsidRPr="0015493D"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  <w:t>(12)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123F2" w14:textId="77777777" w:rsidR="00ED7DBE" w:rsidRPr="0015493D" w:rsidRDefault="00ED7DBE" w:rsidP="003F66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</w:pPr>
            <w:r w:rsidRPr="0015493D"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  <w:t>(13)</w:t>
            </w:r>
          </w:p>
        </w:tc>
      </w:tr>
      <w:tr w:rsidR="0015493D" w:rsidRPr="003C555A" w14:paraId="63EF2049" w14:textId="77777777" w:rsidTr="003F6619">
        <w:trPr>
          <w:trHeight w:val="10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9B92" w14:textId="77777777" w:rsidR="00ED7DBE" w:rsidRPr="0015493D" w:rsidRDefault="00ED7DBE" w:rsidP="003F66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</w:pPr>
            <w:r w:rsidRPr="0015493D"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  <w:t>3550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0A7A" w14:textId="77777777" w:rsidR="00ED7DBE" w:rsidRPr="0015493D" w:rsidRDefault="00ED7DBE" w:rsidP="003F66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zh-CN"/>
              </w:rPr>
            </w:pPr>
            <w:r w:rsidRPr="0015493D">
              <w:rPr>
                <w:rFonts w:asciiTheme="majorBidi" w:eastAsia="Times New Roman" w:hAnsiTheme="majorBidi" w:cstheme="majorBidi"/>
                <w:sz w:val="20"/>
                <w:szCs w:val="20"/>
                <w:lang w:eastAsia="zh-CN"/>
              </w:rPr>
              <w:t>COBALT DIHYDROXIDE POWDER, containing not less than 10 % respirable particles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CD61" w14:textId="77777777" w:rsidR="00ED7DBE" w:rsidRPr="0015493D" w:rsidRDefault="00ED7DBE" w:rsidP="003F66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</w:pPr>
            <w:r w:rsidRPr="0015493D"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  <w:t>6.1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BAA9" w14:textId="77777777" w:rsidR="00ED7DBE" w:rsidRPr="0015493D" w:rsidRDefault="00ED7DBE" w:rsidP="003F66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</w:pPr>
            <w:r w:rsidRPr="0015493D"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  <w:t>T5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B69E" w14:textId="77777777" w:rsidR="00ED7DBE" w:rsidRPr="0015493D" w:rsidRDefault="00ED7DBE" w:rsidP="003F66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</w:pPr>
            <w:r w:rsidRPr="0015493D"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  <w:t>I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A157" w14:textId="77777777" w:rsidR="00ED7DBE" w:rsidRPr="0015493D" w:rsidRDefault="00ED7DBE" w:rsidP="003F66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</w:pPr>
            <w:r w:rsidRPr="0015493D"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  <w:t>6.1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F6D8F" w14:textId="7C89D21B" w:rsidR="00ED7DBE" w:rsidRPr="0015493D" w:rsidRDefault="005015E6" w:rsidP="003F66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</w:pPr>
            <w:r w:rsidRPr="0015493D"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  <w:t>802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D09A" w14:textId="77777777" w:rsidR="00ED7DBE" w:rsidRPr="0015493D" w:rsidRDefault="00ED7DBE" w:rsidP="003F66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</w:pPr>
            <w:r w:rsidRPr="0015493D"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92FC" w14:textId="77777777" w:rsidR="00ED7DBE" w:rsidRPr="0015493D" w:rsidRDefault="00ED7DBE" w:rsidP="003F66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</w:pPr>
            <w:r w:rsidRPr="0015493D"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  <w:t>E5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D519" w14:textId="6A7FABF0" w:rsidR="00ED7DBE" w:rsidRPr="0015493D" w:rsidRDefault="00ED7DBE" w:rsidP="003F66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C3D2" w14:textId="3EF3F93E" w:rsidR="00ED7DBE" w:rsidRPr="0015493D" w:rsidRDefault="0024317E" w:rsidP="003F66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</w:pPr>
            <w:r w:rsidRPr="0015493D"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  <w:t>PP, EP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41C8" w14:textId="30AD9E4F" w:rsidR="00ED7DBE" w:rsidRPr="0015493D" w:rsidRDefault="00ED7DBE" w:rsidP="003F66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751D" w14:textId="0F9F0DED" w:rsidR="00ED7DBE" w:rsidRPr="0015493D" w:rsidRDefault="00ED7DBE" w:rsidP="003F66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C31D" w14:textId="63E5ECAD" w:rsidR="00ED7DBE" w:rsidRPr="0015493D" w:rsidRDefault="0024317E" w:rsidP="003F66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</w:pPr>
            <w:r w:rsidRPr="0015493D"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AE064" w14:textId="06B58FCE" w:rsidR="00ED7DBE" w:rsidRPr="0015493D" w:rsidRDefault="00ED7DBE" w:rsidP="003F66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fr-FR" w:eastAsia="zh-CN"/>
              </w:rPr>
            </w:pPr>
          </w:p>
        </w:tc>
      </w:tr>
    </w:tbl>
    <w:p w14:paraId="67B6870E" w14:textId="77777777" w:rsidR="00ED7DBE" w:rsidRPr="00D822E1" w:rsidRDefault="00ED7DBE" w:rsidP="00ED7DBE">
      <w:pPr>
        <w:pStyle w:val="HChG"/>
        <w:rPr>
          <w:sz w:val="24"/>
          <w:szCs w:val="24"/>
        </w:rPr>
      </w:pPr>
      <w:r w:rsidRPr="00D822E1">
        <w:rPr>
          <w:sz w:val="24"/>
          <w:szCs w:val="24"/>
        </w:rPr>
        <w:tab/>
      </w:r>
      <w:r w:rsidRPr="00D822E1">
        <w:rPr>
          <w:sz w:val="24"/>
          <w:szCs w:val="24"/>
        </w:rPr>
        <w:tab/>
        <w:t>Chapter 5.4</w:t>
      </w:r>
    </w:p>
    <w:p w14:paraId="60680B8F" w14:textId="77777777" w:rsidR="00ED7DBE" w:rsidRPr="00D822E1" w:rsidRDefault="00ED7DBE" w:rsidP="00ED7DBE">
      <w:pPr>
        <w:pStyle w:val="SingleTxtG"/>
        <w:ind w:left="2268" w:hanging="1134"/>
      </w:pPr>
      <w:r w:rsidRPr="00D822E1">
        <w:rPr>
          <w:bCs/>
        </w:rPr>
        <w:t>5.4.2</w:t>
      </w:r>
      <w:r w:rsidRPr="00D822E1">
        <w:tab/>
        <w:t>In footnote 6, first sentence, replace “Amendment 39-18” by “Amendment 40-20”.</w:t>
      </w:r>
    </w:p>
    <w:p w14:paraId="1290673C" w14:textId="77777777" w:rsidR="00ED7DBE" w:rsidRPr="00D822E1" w:rsidRDefault="00ED7DBE" w:rsidP="00ED7DBE">
      <w:pPr>
        <w:pStyle w:val="SingleTxtG"/>
        <w:ind w:left="2268" w:hanging="1134"/>
      </w:pPr>
      <w:r w:rsidRPr="00D822E1">
        <w:tab/>
        <w:t>In footnote 6, in the text reproducing section 5.4.2 of the IMDG Code:</w:t>
      </w:r>
    </w:p>
    <w:p w14:paraId="48D52D0E" w14:textId="77777777" w:rsidR="00ED7DBE" w:rsidRPr="00D822E1" w:rsidRDefault="00ED7DBE" w:rsidP="00ED7DBE">
      <w:pPr>
        <w:pStyle w:val="SingleTxtG"/>
        <w:ind w:left="2268" w:hanging="1134"/>
      </w:pPr>
      <w:r w:rsidRPr="00D822E1">
        <w:t>5.4.2.2</w:t>
      </w:r>
      <w:r w:rsidRPr="00D822E1">
        <w:tab/>
        <w:t>At the end of the first sentence, delete “one to the other”.</w:t>
      </w:r>
    </w:p>
    <w:p w14:paraId="352E5E22" w14:textId="77777777" w:rsidR="00ED7DBE" w:rsidRPr="00D822E1" w:rsidRDefault="00ED7DBE" w:rsidP="00ED7DBE">
      <w:pPr>
        <w:pStyle w:val="SingleTxtG"/>
        <w:ind w:left="2268" w:hanging="1134"/>
      </w:pPr>
      <w:r w:rsidRPr="00D822E1">
        <w:t>5.4.2.3</w:t>
      </w:r>
      <w:r w:rsidRPr="00D822E1">
        <w:tab/>
        <w:t>The amendment doesn’t apply to the English text.</w:t>
      </w:r>
    </w:p>
    <w:p w14:paraId="4EDE1558" w14:textId="77777777" w:rsidR="00ED7DBE" w:rsidRPr="00D822E1" w:rsidRDefault="00ED7DBE" w:rsidP="00ED7DBE">
      <w:pPr>
        <w:pStyle w:val="SingleTxtG"/>
        <w:ind w:left="2268" w:hanging="1134"/>
      </w:pPr>
      <w:r w:rsidRPr="00D822E1">
        <w:t>5.4.2.4</w:t>
      </w:r>
      <w:r w:rsidRPr="00D822E1">
        <w:tab/>
        <w:t>The amendment doesn’t apply to the English text.</w:t>
      </w:r>
    </w:p>
    <w:p w14:paraId="5D2D0080" w14:textId="77777777" w:rsidR="00ED7DBE" w:rsidRPr="003C555A" w:rsidRDefault="00ED7DBE" w:rsidP="00ED7DBE">
      <w:pPr>
        <w:spacing w:before="240"/>
        <w:jc w:val="center"/>
        <w:rPr>
          <w:rFonts w:asciiTheme="majorBidi" w:hAnsiTheme="majorBidi" w:cstheme="majorBidi"/>
          <w:u w:val="single"/>
        </w:rPr>
      </w:pPr>
      <w:r w:rsidRPr="003C555A">
        <w:rPr>
          <w:rFonts w:asciiTheme="majorBidi" w:hAnsiTheme="majorBidi" w:cstheme="majorBidi"/>
          <w:u w:val="single"/>
        </w:rPr>
        <w:tab/>
      </w:r>
      <w:r w:rsidRPr="003C555A">
        <w:rPr>
          <w:rFonts w:asciiTheme="majorBidi" w:hAnsiTheme="majorBidi" w:cstheme="majorBidi"/>
          <w:u w:val="single"/>
        </w:rPr>
        <w:tab/>
      </w:r>
      <w:r w:rsidRPr="003C555A">
        <w:rPr>
          <w:rFonts w:asciiTheme="majorBidi" w:hAnsiTheme="majorBidi" w:cstheme="majorBidi"/>
          <w:u w:val="single"/>
        </w:rPr>
        <w:tab/>
      </w:r>
    </w:p>
    <w:p w14:paraId="6F3B6869" w14:textId="77777777" w:rsidR="00ED7DBE" w:rsidRPr="003C555A" w:rsidRDefault="00ED7DBE" w:rsidP="00ED7DBE">
      <w:pPr>
        <w:pStyle w:val="SingleTxtG"/>
        <w:spacing w:before="240"/>
        <w:ind w:left="2268" w:hanging="1134"/>
        <w:rPr>
          <w:rFonts w:asciiTheme="majorBidi" w:hAnsiTheme="majorBidi" w:cstheme="majorBidi"/>
          <w:u w:val="single"/>
        </w:rPr>
      </w:pPr>
    </w:p>
    <w:sectPr w:rsidR="00ED7DBE" w:rsidRPr="003C555A" w:rsidSect="00A47755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3213" w14:textId="77777777" w:rsidR="00A564A8" w:rsidRDefault="00A564A8" w:rsidP="00A11599">
      <w:pPr>
        <w:spacing w:after="0" w:line="240" w:lineRule="auto"/>
      </w:pPr>
      <w:r>
        <w:separator/>
      </w:r>
    </w:p>
  </w:endnote>
  <w:endnote w:type="continuationSeparator" w:id="0">
    <w:p w14:paraId="583EC6E6" w14:textId="77777777" w:rsidR="00A564A8" w:rsidRDefault="00A564A8" w:rsidP="00A11599">
      <w:pPr>
        <w:spacing w:after="0" w:line="240" w:lineRule="auto"/>
      </w:pPr>
      <w:r>
        <w:continuationSeparator/>
      </w:r>
    </w:p>
  </w:endnote>
  <w:endnote w:type="continuationNotice" w:id="1">
    <w:p w14:paraId="60DD486B" w14:textId="77777777" w:rsidR="00A564A8" w:rsidRDefault="00A564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720329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14:paraId="58301DBD" w14:textId="77777777" w:rsidR="00697E7F" w:rsidRDefault="00697E7F" w:rsidP="00F6415F">
        <w:pPr>
          <w:pStyle w:val="Footer"/>
          <w:tabs>
            <w:tab w:val="right" w:pos="9638"/>
          </w:tabs>
          <w:rPr>
            <w:b/>
            <w:noProof/>
            <w:sz w:val="18"/>
          </w:rPr>
        </w:pPr>
        <w:r w:rsidRPr="00F6415F">
          <w:rPr>
            <w:b/>
            <w:noProof/>
            <w:sz w:val="18"/>
          </w:rPr>
          <w:fldChar w:fldCharType="begin"/>
        </w:r>
        <w:r w:rsidRPr="00F6415F">
          <w:rPr>
            <w:b/>
            <w:noProof/>
            <w:sz w:val="18"/>
          </w:rPr>
          <w:instrText xml:space="preserve"> PAGE   \* MERGEFORMAT </w:instrText>
        </w:r>
        <w:r w:rsidRPr="00F6415F">
          <w:rPr>
            <w:b/>
            <w:noProof/>
            <w:sz w:val="18"/>
          </w:rPr>
          <w:fldChar w:fldCharType="separate"/>
        </w:r>
        <w:r>
          <w:rPr>
            <w:b/>
            <w:noProof/>
            <w:sz w:val="18"/>
          </w:rPr>
          <w:t>46</w:t>
        </w:r>
        <w:r w:rsidRPr="00F6415F">
          <w:rPr>
            <w:b/>
            <w:noProof/>
            <w:sz w:val="18"/>
          </w:rPr>
          <w:fldChar w:fldCharType="end"/>
        </w:r>
      </w:p>
    </w:sdtContent>
  </w:sdt>
  <w:p w14:paraId="48F1D3B2" w14:textId="77777777" w:rsidR="00697E7F" w:rsidRPr="00F6415F" w:rsidRDefault="00697E7F" w:rsidP="00F6415F">
    <w:pPr>
      <w:pStyle w:val="Footer"/>
      <w:tabs>
        <w:tab w:val="right" w:pos="9638"/>
      </w:tabs>
      <w:rPr>
        <w:b/>
        <w:noProof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4050" w14:textId="77777777" w:rsidR="00697E7F" w:rsidRPr="00F6415F" w:rsidRDefault="00924CC5" w:rsidP="00F6415F">
    <w:pPr>
      <w:pStyle w:val="Footer"/>
      <w:tabs>
        <w:tab w:val="right" w:pos="9638"/>
      </w:tabs>
      <w:jc w:val="right"/>
      <w:rPr>
        <w:b/>
        <w:noProof/>
        <w:sz w:val="18"/>
      </w:rPr>
    </w:pPr>
    <w:sdt>
      <w:sdtPr>
        <w:rPr>
          <w:b/>
          <w:noProof/>
          <w:sz w:val="18"/>
        </w:rPr>
        <w:id w:val="802658701"/>
        <w:docPartObj>
          <w:docPartGallery w:val="Page Numbers (Bottom of Page)"/>
          <w:docPartUnique/>
        </w:docPartObj>
      </w:sdtPr>
      <w:sdtEndPr/>
      <w:sdtContent>
        <w:r w:rsidR="00697E7F" w:rsidRPr="00F6415F">
          <w:rPr>
            <w:b/>
            <w:noProof/>
            <w:sz w:val="18"/>
          </w:rPr>
          <w:fldChar w:fldCharType="begin"/>
        </w:r>
        <w:r w:rsidR="00697E7F" w:rsidRPr="00F6415F">
          <w:rPr>
            <w:b/>
            <w:noProof/>
            <w:sz w:val="18"/>
          </w:rPr>
          <w:instrText xml:space="preserve"> PAGE   \* MERGEFORMAT </w:instrText>
        </w:r>
        <w:r w:rsidR="00697E7F" w:rsidRPr="00F6415F">
          <w:rPr>
            <w:b/>
            <w:noProof/>
            <w:sz w:val="18"/>
          </w:rPr>
          <w:fldChar w:fldCharType="separate"/>
        </w:r>
        <w:r w:rsidR="00697E7F">
          <w:rPr>
            <w:b/>
            <w:noProof/>
            <w:sz w:val="18"/>
          </w:rPr>
          <w:t>47</w:t>
        </w:r>
        <w:r w:rsidR="00697E7F" w:rsidRPr="00F6415F">
          <w:rPr>
            <w:b/>
            <w:noProof/>
            <w:sz w:val="18"/>
          </w:rPr>
          <w:fldChar w:fldCharType="end"/>
        </w:r>
      </w:sdtContent>
    </w:sdt>
  </w:p>
  <w:p w14:paraId="625408D1" w14:textId="77777777" w:rsidR="00697E7F" w:rsidRPr="00E558FB" w:rsidRDefault="00697E7F" w:rsidP="00AA257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4E93" w14:textId="65FC9824" w:rsidR="00492C69" w:rsidRDefault="00492C69" w:rsidP="00492C69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2BFC3E3" wp14:editId="51CAA3D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594E4" w14:textId="50D3E4F1" w:rsidR="00492C69" w:rsidRPr="00492C69" w:rsidRDefault="00492C69" w:rsidP="00492C69">
    <w:pPr>
      <w:pStyle w:val="Footer"/>
      <w:ind w:right="1134"/>
      <w:rPr>
        <w:sz w:val="20"/>
      </w:rPr>
    </w:pPr>
    <w:r>
      <w:rPr>
        <w:sz w:val="20"/>
      </w:rPr>
      <w:t>GE.22-13284(E)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5C47E1D" wp14:editId="20135ED7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F540" w14:textId="77777777" w:rsidR="00A564A8" w:rsidRDefault="00A564A8" w:rsidP="00A11599">
      <w:pPr>
        <w:spacing w:after="0" w:line="240" w:lineRule="auto"/>
      </w:pPr>
      <w:r>
        <w:separator/>
      </w:r>
    </w:p>
  </w:footnote>
  <w:footnote w:type="continuationSeparator" w:id="0">
    <w:p w14:paraId="46019A5F" w14:textId="77777777" w:rsidR="00A564A8" w:rsidRDefault="00A564A8" w:rsidP="00A11599">
      <w:pPr>
        <w:spacing w:after="0" w:line="240" w:lineRule="auto"/>
      </w:pPr>
      <w:r>
        <w:continuationSeparator/>
      </w:r>
    </w:p>
  </w:footnote>
  <w:footnote w:type="continuationNotice" w:id="1">
    <w:p w14:paraId="03350CE0" w14:textId="77777777" w:rsidR="00A564A8" w:rsidRDefault="00A564A8">
      <w:pPr>
        <w:spacing w:after="0" w:line="240" w:lineRule="auto"/>
      </w:pPr>
    </w:p>
  </w:footnote>
  <w:footnote w:id="2">
    <w:p w14:paraId="1FF7C582" w14:textId="0F8AB027" w:rsidR="004F3155" w:rsidRPr="007978E1" w:rsidRDefault="004F3155" w:rsidP="004F3155">
      <w:pPr>
        <w:pStyle w:val="FootnoteText"/>
      </w:pPr>
      <w:r>
        <w:tab/>
      </w:r>
      <w:r>
        <w:rPr>
          <w:rStyle w:val="FootnoteReference"/>
        </w:rPr>
        <w:t>*</w:t>
      </w:r>
      <w:r>
        <w:t xml:space="preserve"> </w:t>
      </w:r>
      <w:r>
        <w:tab/>
      </w:r>
      <w:r w:rsidRPr="00AD42FB">
        <w:t xml:space="preserve">Distributed in German by the Central </w:t>
      </w:r>
      <w:r w:rsidRPr="00837FC2">
        <w:t>Commission</w:t>
      </w:r>
      <w:r w:rsidRPr="00AD42FB">
        <w:t xml:space="preserve"> for the Navigation of the Rhine under the symbol CCNR/ZKR/ADN/</w:t>
      </w:r>
      <w:r w:rsidR="0015609D">
        <w:t>61</w:t>
      </w:r>
      <w:r w:rsidR="007A6D45">
        <w:t>/Add.1</w:t>
      </w:r>
      <w:r w:rsidRPr="00AD42F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6C6F" w14:textId="0A358201" w:rsidR="00C76832" w:rsidRPr="0074289D" w:rsidRDefault="00697E7F" w:rsidP="00ED7DBE">
    <w:pPr>
      <w:pStyle w:val="Header"/>
      <w:rPr>
        <w:lang w:val="fr-CH"/>
      </w:rPr>
    </w:pPr>
    <w:r w:rsidRPr="0074289D">
      <w:rPr>
        <w:lang w:val="fr-CH"/>
      </w:rPr>
      <w:t>ECE/</w:t>
    </w:r>
    <w:r w:rsidR="00F76918" w:rsidRPr="0074289D">
      <w:rPr>
        <w:lang w:val="fr-CH"/>
      </w:rPr>
      <w:t>ADN/61</w:t>
    </w:r>
    <w:r w:rsidR="0023310A" w:rsidRPr="0074289D">
      <w:rPr>
        <w:lang w:val="fr-CH"/>
      </w:rPr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784E" w14:textId="77777777" w:rsidR="00313A2F" w:rsidRDefault="00313A2F" w:rsidP="00313A2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Heading1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Heading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pStyle w:val="Heading6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C6119E4"/>
    <w:multiLevelType w:val="multilevel"/>
    <w:tmpl w:val="F650E67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/>
        <w:bCs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b/>
        <w:bCs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b/>
        <w:bCs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b/>
        <w:bCs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b/>
        <w:bCs/>
      </w:rPr>
    </w:lvl>
  </w:abstractNum>
  <w:abstractNum w:abstractNumId="16" w15:restartNumberingAfterBreak="0">
    <w:nsid w:val="0D01082A"/>
    <w:multiLevelType w:val="hybridMultilevel"/>
    <w:tmpl w:val="6DF2484C"/>
    <w:lvl w:ilvl="0" w:tplc="2A80BEF0">
      <w:start w:val="1"/>
      <w:numFmt w:val="lowerLetter"/>
      <w:lvlText w:val="(%1)"/>
      <w:lvlJc w:val="left"/>
      <w:pPr>
        <w:ind w:left="1980" w:hanging="555"/>
      </w:pPr>
    </w:lvl>
    <w:lvl w:ilvl="1" w:tplc="E126FAA2">
      <w:start w:val="1"/>
      <w:numFmt w:val="lowerRoman"/>
      <w:lvlText w:val="(%2)"/>
      <w:lvlJc w:val="right"/>
      <w:pPr>
        <w:ind w:left="2505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225" w:hanging="180"/>
      </w:pPr>
    </w:lvl>
    <w:lvl w:ilvl="3" w:tplc="0809000F">
      <w:start w:val="1"/>
      <w:numFmt w:val="decimal"/>
      <w:lvlText w:val="%4."/>
      <w:lvlJc w:val="left"/>
      <w:pPr>
        <w:ind w:left="3945" w:hanging="360"/>
      </w:pPr>
    </w:lvl>
    <w:lvl w:ilvl="4" w:tplc="08090019">
      <w:start w:val="1"/>
      <w:numFmt w:val="lowerLetter"/>
      <w:lvlText w:val="%5."/>
      <w:lvlJc w:val="left"/>
      <w:pPr>
        <w:ind w:left="4665" w:hanging="360"/>
      </w:pPr>
    </w:lvl>
    <w:lvl w:ilvl="5" w:tplc="0809001B">
      <w:start w:val="1"/>
      <w:numFmt w:val="lowerRoman"/>
      <w:lvlText w:val="%6."/>
      <w:lvlJc w:val="right"/>
      <w:pPr>
        <w:ind w:left="5385" w:hanging="180"/>
      </w:pPr>
    </w:lvl>
    <w:lvl w:ilvl="6" w:tplc="0809000F">
      <w:start w:val="1"/>
      <w:numFmt w:val="decimal"/>
      <w:lvlText w:val="%7."/>
      <w:lvlJc w:val="left"/>
      <w:pPr>
        <w:ind w:left="6105" w:hanging="360"/>
      </w:pPr>
    </w:lvl>
    <w:lvl w:ilvl="7" w:tplc="08090019">
      <w:start w:val="1"/>
      <w:numFmt w:val="lowerLetter"/>
      <w:lvlText w:val="%8."/>
      <w:lvlJc w:val="left"/>
      <w:pPr>
        <w:ind w:left="6825" w:hanging="360"/>
      </w:pPr>
    </w:lvl>
    <w:lvl w:ilvl="8" w:tplc="0809001B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0D3562E1"/>
    <w:multiLevelType w:val="hybridMultilevel"/>
    <w:tmpl w:val="DEF0180A"/>
    <w:lvl w:ilvl="0" w:tplc="8688A2D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2052DF"/>
    <w:multiLevelType w:val="hybridMultilevel"/>
    <w:tmpl w:val="E68C12C4"/>
    <w:lvl w:ilvl="0" w:tplc="6D5E22D8">
      <w:start w:val="1"/>
      <w:numFmt w:val="bullet"/>
      <w:lvlText w:val="•"/>
      <w:lvlJc w:val="left"/>
      <w:pPr>
        <w:ind w:left="2988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4580ACE"/>
    <w:multiLevelType w:val="multilevel"/>
    <w:tmpl w:val="717292B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/>
        <w:bCs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b/>
        <w:bCs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b/>
        <w:bCs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b/>
        <w:bCs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b/>
        <w:bCs/>
      </w:rPr>
    </w:lvl>
  </w:abstractNum>
  <w:abstractNum w:abstractNumId="27" w15:restartNumberingAfterBreak="0">
    <w:nsid w:val="2E81584F"/>
    <w:multiLevelType w:val="hybridMultilevel"/>
    <w:tmpl w:val="2FD4456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2ED2779E"/>
    <w:multiLevelType w:val="hybridMultilevel"/>
    <w:tmpl w:val="8CECBB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39C5699C"/>
    <w:multiLevelType w:val="hybridMultilevel"/>
    <w:tmpl w:val="5C0EFA4C"/>
    <w:lvl w:ilvl="0" w:tplc="9EE6440E">
      <w:start w:val="1"/>
      <w:numFmt w:val="lowerLetter"/>
      <w:lvlText w:val="(%1)"/>
      <w:lvlJc w:val="left"/>
      <w:pPr>
        <w:ind w:left="22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3" w15:restartNumberingAfterBreak="0">
    <w:nsid w:val="3EB1521F"/>
    <w:multiLevelType w:val="hybridMultilevel"/>
    <w:tmpl w:val="8CECBB1E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3F747FCE"/>
    <w:multiLevelType w:val="hybridMultilevel"/>
    <w:tmpl w:val="A5D44854"/>
    <w:lvl w:ilvl="0" w:tplc="0809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5" w15:restartNumberingAfterBreak="0">
    <w:nsid w:val="5B662C0D"/>
    <w:multiLevelType w:val="hybridMultilevel"/>
    <w:tmpl w:val="1AC09ED6"/>
    <w:lvl w:ilvl="0" w:tplc="D45C872C">
      <w:start w:val="1"/>
      <w:numFmt w:val="lowerLetter"/>
      <w:lvlText w:val="(%1)"/>
      <w:lvlJc w:val="left"/>
      <w:pPr>
        <w:ind w:left="1980" w:hanging="555"/>
      </w:pPr>
    </w:lvl>
    <w:lvl w:ilvl="1" w:tplc="08090019">
      <w:start w:val="1"/>
      <w:numFmt w:val="lowerLetter"/>
      <w:lvlText w:val="%2."/>
      <w:lvlJc w:val="left"/>
      <w:pPr>
        <w:ind w:left="2505" w:hanging="360"/>
      </w:pPr>
    </w:lvl>
    <w:lvl w:ilvl="2" w:tplc="0809001B">
      <w:start w:val="1"/>
      <w:numFmt w:val="lowerRoman"/>
      <w:lvlText w:val="%3."/>
      <w:lvlJc w:val="right"/>
      <w:pPr>
        <w:ind w:left="3225" w:hanging="180"/>
      </w:pPr>
    </w:lvl>
    <w:lvl w:ilvl="3" w:tplc="0809000F">
      <w:start w:val="1"/>
      <w:numFmt w:val="decimal"/>
      <w:lvlText w:val="%4."/>
      <w:lvlJc w:val="left"/>
      <w:pPr>
        <w:ind w:left="3945" w:hanging="360"/>
      </w:pPr>
    </w:lvl>
    <w:lvl w:ilvl="4" w:tplc="08090019">
      <w:start w:val="1"/>
      <w:numFmt w:val="lowerLetter"/>
      <w:lvlText w:val="%5."/>
      <w:lvlJc w:val="left"/>
      <w:pPr>
        <w:ind w:left="4665" w:hanging="360"/>
      </w:pPr>
    </w:lvl>
    <w:lvl w:ilvl="5" w:tplc="0809001B">
      <w:start w:val="1"/>
      <w:numFmt w:val="lowerRoman"/>
      <w:lvlText w:val="%6."/>
      <w:lvlJc w:val="right"/>
      <w:pPr>
        <w:ind w:left="5385" w:hanging="180"/>
      </w:pPr>
    </w:lvl>
    <w:lvl w:ilvl="6" w:tplc="0809000F">
      <w:start w:val="1"/>
      <w:numFmt w:val="decimal"/>
      <w:lvlText w:val="%7."/>
      <w:lvlJc w:val="left"/>
      <w:pPr>
        <w:ind w:left="6105" w:hanging="360"/>
      </w:pPr>
    </w:lvl>
    <w:lvl w:ilvl="7" w:tplc="08090019">
      <w:start w:val="1"/>
      <w:numFmt w:val="lowerLetter"/>
      <w:lvlText w:val="%8."/>
      <w:lvlJc w:val="left"/>
      <w:pPr>
        <w:ind w:left="6825" w:hanging="360"/>
      </w:pPr>
    </w:lvl>
    <w:lvl w:ilvl="8" w:tplc="0809001B">
      <w:start w:val="1"/>
      <w:numFmt w:val="lowerRoman"/>
      <w:lvlText w:val="%9."/>
      <w:lvlJc w:val="right"/>
      <w:pPr>
        <w:ind w:left="7545" w:hanging="180"/>
      </w:pPr>
    </w:lvl>
  </w:abstractNum>
  <w:abstractNum w:abstractNumId="36" w15:restartNumberingAfterBreak="0">
    <w:nsid w:val="5BFC1291"/>
    <w:multiLevelType w:val="hybridMultilevel"/>
    <w:tmpl w:val="555E4F6C"/>
    <w:lvl w:ilvl="0" w:tplc="60681472">
      <w:start w:val="1"/>
      <w:numFmt w:val="lowerLetter"/>
      <w:lvlText w:val="(%1)"/>
      <w:lvlJc w:val="left"/>
      <w:pPr>
        <w:ind w:left="2574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7" w15:restartNumberingAfterBreak="0">
    <w:nsid w:val="5DB06D02"/>
    <w:multiLevelType w:val="hybridMultilevel"/>
    <w:tmpl w:val="4A74B750"/>
    <w:lvl w:ilvl="0" w:tplc="04EABD98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631E3EA8"/>
    <w:multiLevelType w:val="hybridMultilevel"/>
    <w:tmpl w:val="DEF0180A"/>
    <w:lvl w:ilvl="0" w:tplc="8688A2D0">
      <w:start w:val="1"/>
      <w:numFmt w:val="decimal"/>
      <w:lvlText w:val="%1."/>
      <w:lvlJc w:val="left"/>
      <w:pPr>
        <w:ind w:left="729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8010" w:hanging="360"/>
      </w:pPr>
    </w:lvl>
    <w:lvl w:ilvl="2" w:tplc="1009001B" w:tentative="1">
      <w:start w:val="1"/>
      <w:numFmt w:val="lowerRoman"/>
      <w:lvlText w:val="%3."/>
      <w:lvlJc w:val="right"/>
      <w:pPr>
        <w:ind w:left="8730" w:hanging="180"/>
      </w:pPr>
    </w:lvl>
    <w:lvl w:ilvl="3" w:tplc="1009000F" w:tentative="1">
      <w:start w:val="1"/>
      <w:numFmt w:val="decimal"/>
      <w:lvlText w:val="%4."/>
      <w:lvlJc w:val="left"/>
      <w:pPr>
        <w:ind w:left="9450" w:hanging="360"/>
      </w:pPr>
    </w:lvl>
    <w:lvl w:ilvl="4" w:tplc="10090019" w:tentative="1">
      <w:start w:val="1"/>
      <w:numFmt w:val="lowerLetter"/>
      <w:lvlText w:val="%5."/>
      <w:lvlJc w:val="left"/>
      <w:pPr>
        <w:ind w:left="10170" w:hanging="360"/>
      </w:pPr>
    </w:lvl>
    <w:lvl w:ilvl="5" w:tplc="1009001B" w:tentative="1">
      <w:start w:val="1"/>
      <w:numFmt w:val="lowerRoman"/>
      <w:lvlText w:val="%6."/>
      <w:lvlJc w:val="right"/>
      <w:pPr>
        <w:ind w:left="10890" w:hanging="180"/>
      </w:pPr>
    </w:lvl>
    <w:lvl w:ilvl="6" w:tplc="1009000F" w:tentative="1">
      <w:start w:val="1"/>
      <w:numFmt w:val="decimal"/>
      <w:lvlText w:val="%7."/>
      <w:lvlJc w:val="left"/>
      <w:pPr>
        <w:ind w:left="11610" w:hanging="360"/>
      </w:pPr>
    </w:lvl>
    <w:lvl w:ilvl="7" w:tplc="10090019" w:tentative="1">
      <w:start w:val="1"/>
      <w:numFmt w:val="lowerLetter"/>
      <w:lvlText w:val="%8."/>
      <w:lvlJc w:val="left"/>
      <w:pPr>
        <w:ind w:left="12330" w:hanging="360"/>
      </w:pPr>
    </w:lvl>
    <w:lvl w:ilvl="8" w:tplc="1009001B" w:tentative="1">
      <w:start w:val="1"/>
      <w:numFmt w:val="lowerRoman"/>
      <w:lvlText w:val="%9."/>
      <w:lvlJc w:val="right"/>
      <w:pPr>
        <w:ind w:left="13050" w:hanging="180"/>
      </w:pPr>
    </w:lvl>
  </w:abstractNum>
  <w:abstractNum w:abstractNumId="40" w15:restartNumberingAfterBreak="0">
    <w:nsid w:val="6462470C"/>
    <w:multiLevelType w:val="hybridMultilevel"/>
    <w:tmpl w:val="A2448AAE"/>
    <w:lvl w:ilvl="0" w:tplc="F72E3562">
      <w:start w:val="2"/>
      <w:numFmt w:val="bullet"/>
      <w:lvlText w:val="-"/>
      <w:lvlJc w:val="left"/>
      <w:pPr>
        <w:ind w:left="185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6E685B39"/>
    <w:multiLevelType w:val="multilevel"/>
    <w:tmpl w:val="BE16F274"/>
    <w:lvl w:ilvl="0">
      <w:start w:val="1"/>
      <w:numFmt w:val="decimal"/>
      <w:pStyle w:val="Points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E0087"/>
    <w:multiLevelType w:val="hybridMultilevel"/>
    <w:tmpl w:val="8D3A84F4"/>
    <w:lvl w:ilvl="0" w:tplc="6CBE31CA">
      <w:start w:val="1"/>
      <w:numFmt w:val="lowerLetter"/>
      <w:lvlText w:val="(%1)"/>
      <w:lvlJc w:val="left"/>
      <w:pPr>
        <w:ind w:left="2838" w:hanging="570"/>
      </w:pPr>
    </w:lvl>
    <w:lvl w:ilvl="1" w:tplc="08090019">
      <w:start w:val="1"/>
      <w:numFmt w:val="lowerLetter"/>
      <w:lvlText w:val="%2."/>
      <w:lvlJc w:val="left"/>
      <w:pPr>
        <w:ind w:left="3348" w:hanging="360"/>
      </w:pPr>
    </w:lvl>
    <w:lvl w:ilvl="2" w:tplc="0809001B">
      <w:start w:val="1"/>
      <w:numFmt w:val="lowerRoman"/>
      <w:lvlText w:val="%3."/>
      <w:lvlJc w:val="right"/>
      <w:pPr>
        <w:ind w:left="4068" w:hanging="180"/>
      </w:pPr>
    </w:lvl>
    <w:lvl w:ilvl="3" w:tplc="0809000F">
      <w:start w:val="1"/>
      <w:numFmt w:val="decimal"/>
      <w:lvlText w:val="%4."/>
      <w:lvlJc w:val="left"/>
      <w:pPr>
        <w:ind w:left="4788" w:hanging="360"/>
      </w:pPr>
    </w:lvl>
    <w:lvl w:ilvl="4" w:tplc="08090019">
      <w:start w:val="1"/>
      <w:numFmt w:val="lowerLetter"/>
      <w:lvlText w:val="%5."/>
      <w:lvlJc w:val="left"/>
      <w:pPr>
        <w:ind w:left="5508" w:hanging="360"/>
      </w:pPr>
    </w:lvl>
    <w:lvl w:ilvl="5" w:tplc="0809001B">
      <w:start w:val="1"/>
      <w:numFmt w:val="lowerRoman"/>
      <w:lvlText w:val="%6."/>
      <w:lvlJc w:val="right"/>
      <w:pPr>
        <w:ind w:left="6228" w:hanging="180"/>
      </w:pPr>
    </w:lvl>
    <w:lvl w:ilvl="6" w:tplc="0809000F">
      <w:start w:val="1"/>
      <w:numFmt w:val="decimal"/>
      <w:lvlText w:val="%7."/>
      <w:lvlJc w:val="left"/>
      <w:pPr>
        <w:ind w:left="6948" w:hanging="360"/>
      </w:pPr>
    </w:lvl>
    <w:lvl w:ilvl="7" w:tplc="08090019">
      <w:start w:val="1"/>
      <w:numFmt w:val="lowerLetter"/>
      <w:lvlText w:val="%8."/>
      <w:lvlJc w:val="left"/>
      <w:pPr>
        <w:ind w:left="7668" w:hanging="360"/>
      </w:pPr>
    </w:lvl>
    <w:lvl w:ilvl="8" w:tplc="0809001B">
      <w:start w:val="1"/>
      <w:numFmt w:val="lowerRoman"/>
      <w:lvlText w:val="%9."/>
      <w:lvlJc w:val="right"/>
      <w:pPr>
        <w:ind w:left="8388" w:hanging="180"/>
      </w:pPr>
    </w:lvl>
  </w:abstractNum>
  <w:abstractNum w:abstractNumId="46" w15:restartNumberingAfterBreak="0">
    <w:nsid w:val="79184D71"/>
    <w:multiLevelType w:val="hybridMultilevel"/>
    <w:tmpl w:val="C79C478A"/>
    <w:lvl w:ilvl="0" w:tplc="DF2064C8">
      <w:start w:val="1"/>
      <w:numFmt w:val="lowerLetter"/>
      <w:lvlText w:val="(%1)"/>
      <w:lvlJc w:val="left"/>
      <w:pPr>
        <w:ind w:left="1980" w:hanging="555"/>
      </w:pPr>
    </w:lvl>
    <w:lvl w:ilvl="1" w:tplc="08090019">
      <w:start w:val="1"/>
      <w:numFmt w:val="lowerLetter"/>
      <w:lvlText w:val="%2."/>
      <w:lvlJc w:val="left"/>
      <w:pPr>
        <w:ind w:left="2505" w:hanging="360"/>
      </w:pPr>
    </w:lvl>
    <w:lvl w:ilvl="2" w:tplc="0809001B">
      <w:start w:val="1"/>
      <w:numFmt w:val="lowerRoman"/>
      <w:lvlText w:val="%3."/>
      <w:lvlJc w:val="right"/>
      <w:pPr>
        <w:ind w:left="3225" w:hanging="180"/>
      </w:pPr>
    </w:lvl>
    <w:lvl w:ilvl="3" w:tplc="0809000F">
      <w:start w:val="1"/>
      <w:numFmt w:val="decimal"/>
      <w:lvlText w:val="%4."/>
      <w:lvlJc w:val="left"/>
      <w:pPr>
        <w:ind w:left="3945" w:hanging="360"/>
      </w:pPr>
    </w:lvl>
    <w:lvl w:ilvl="4" w:tplc="08090019">
      <w:start w:val="1"/>
      <w:numFmt w:val="lowerLetter"/>
      <w:lvlText w:val="%5."/>
      <w:lvlJc w:val="left"/>
      <w:pPr>
        <w:ind w:left="4665" w:hanging="360"/>
      </w:pPr>
    </w:lvl>
    <w:lvl w:ilvl="5" w:tplc="0809001B">
      <w:start w:val="1"/>
      <w:numFmt w:val="lowerRoman"/>
      <w:lvlText w:val="%6."/>
      <w:lvlJc w:val="right"/>
      <w:pPr>
        <w:ind w:left="5385" w:hanging="180"/>
      </w:pPr>
    </w:lvl>
    <w:lvl w:ilvl="6" w:tplc="0809000F">
      <w:start w:val="1"/>
      <w:numFmt w:val="decimal"/>
      <w:lvlText w:val="%7."/>
      <w:lvlJc w:val="left"/>
      <w:pPr>
        <w:ind w:left="6105" w:hanging="360"/>
      </w:pPr>
    </w:lvl>
    <w:lvl w:ilvl="7" w:tplc="08090019">
      <w:start w:val="1"/>
      <w:numFmt w:val="lowerLetter"/>
      <w:lvlText w:val="%8."/>
      <w:lvlJc w:val="left"/>
      <w:pPr>
        <w:ind w:left="6825" w:hanging="360"/>
      </w:pPr>
    </w:lvl>
    <w:lvl w:ilvl="8" w:tplc="0809001B">
      <w:start w:val="1"/>
      <w:numFmt w:val="lowerRoman"/>
      <w:lvlText w:val="%9."/>
      <w:lvlJc w:val="right"/>
      <w:pPr>
        <w:ind w:left="7545" w:hanging="180"/>
      </w:pPr>
    </w:lvl>
  </w:abstractNum>
  <w:abstractNum w:abstractNumId="47" w15:restartNumberingAfterBreak="0">
    <w:nsid w:val="7BA65858"/>
    <w:multiLevelType w:val="hybridMultilevel"/>
    <w:tmpl w:val="59E87562"/>
    <w:lvl w:ilvl="0" w:tplc="49887BF8">
      <w:start w:val="1"/>
      <w:numFmt w:val="decimal"/>
      <w:lvlText w:val="(%1)"/>
      <w:lvlJc w:val="left"/>
      <w:pPr>
        <w:ind w:left="368" w:hanging="368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F817CB"/>
    <w:multiLevelType w:val="hybridMultilevel"/>
    <w:tmpl w:val="E0C47CC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2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9"/>
  </w:num>
  <w:num w:numId="15">
    <w:abstractNumId w:val="23"/>
  </w:num>
  <w:num w:numId="16">
    <w:abstractNumId w:val="10"/>
  </w:num>
  <w:num w:numId="17">
    <w:abstractNumId w:val="21"/>
  </w:num>
  <w:num w:numId="18">
    <w:abstractNumId w:val="30"/>
  </w:num>
  <w:num w:numId="19">
    <w:abstractNumId w:val="22"/>
  </w:num>
  <w:num w:numId="20">
    <w:abstractNumId w:val="41"/>
  </w:num>
  <w:num w:numId="21">
    <w:abstractNumId w:val="44"/>
  </w:num>
  <w:num w:numId="22">
    <w:abstractNumId w:val="38"/>
  </w:num>
  <w:num w:numId="23">
    <w:abstractNumId w:val="20"/>
  </w:num>
  <w:num w:numId="24">
    <w:abstractNumId w:val="13"/>
  </w:num>
  <w:num w:numId="25">
    <w:abstractNumId w:val="39"/>
  </w:num>
  <w:num w:numId="26">
    <w:abstractNumId w:val="47"/>
  </w:num>
  <w:num w:numId="27">
    <w:abstractNumId w:val="40"/>
  </w:num>
  <w:num w:numId="28">
    <w:abstractNumId w:val="12"/>
  </w:num>
  <w:num w:numId="29">
    <w:abstractNumId w:val="28"/>
  </w:num>
  <w:num w:numId="30">
    <w:abstractNumId w:val="33"/>
  </w:num>
  <w:num w:numId="31">
    <w:abstractNumId w:val="17"/>
  </w:num>
  <w:num w:numId="32">
    <w:abstractNumId w:val="11"/>
  </w:num>
  <w:num w:numId="33">
    <w:abstractNumId w:val="36"/>
  </w:num>
  <w:num w:numId="34">
    <w:abstractNumId w:val="27"/>
  </w:num>
  <w:num w:numId="35">
    <w:abstractNumId w:val="43"/>
  </w:num>
  <w:num w:numId="36">
    <w:abstractNumId w:val="37"/>
  </w:num>
  <w:num w:numId="37">
    <w:abstractNumId w:val="14"/>
  </w:num>
  <w:num w:numId="38">
    <w:abstractNumId w:val="31"/>
  </w:num>
  <w:num w:numId="39">
    <w:abstractNumId w:val="25"/>
  </w:num>
  <w:num w:numId="40">
    <w:abstractNumId w:val="19"/>
  </w:num>
  <w:num w:numId="41">
    <w:abstractNumId w:val="24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48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oNotTrackFormatting/>
  <w:defaultTabStop w:val="720"/>
  <w:evenAndOddHeaders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5A"/>
    <w:rsid w:val="00001287"/>
    <w:rsid w:val="00002F75"/>
    <w:rsid w:val="00002F84"/>
    <w:rsid w:val="0001064C"/>
    <w:rsid w:val="000114F1"/>
    <w:rsid w:val="00012E04"/>
    <w:rsid w:val="00014CA7"/>
    <w:rsid w:val="00014E20"/>
    <w:rsid w:val="00014E5D"/>
    <w:rsid w:val="000165EF"/>
    <w:rsid w:val="00017436"/>
    <w:rsid w:val="00022FD2"/>
    <w:rsid w:val="00031A3D"/>
    <w:rsid w:val="000426A1"/>
    <w:rsid w:val="00042D82"/>
    <w:rsid w:val="0004496F"/>
    <w:rsid w:val="000471E4"/>
    <w:rsid w:val="00047762"/>
    <w:rsid w:val="00050AE6"/>
    <w:rsid w:val="00055FD8"/>
    <w:rsid w:val="0005662B"/>
    <w:rsid w:val="0005690B"/>
    <w:rsid w:val="000610BB"/>
    <w:rsid w:val="000738F5"/>
    <w:rsid w:val="00077813"/>
    <w:rsid w:val="00081F4E"/>
    <w:rsid w:val="00082206"/>
    <w:rsid w:val="0008322C"/>
    <w:rsid w:val="000876A1"/>
    <w:rsid w:val="00090D4F"/>
    <w:rsid w:val="0009141D"/>
    <w:rsid w:val="00094F91"/>
    <w:rsid w:val="000A1B3D"/>
    <w:rsid w:val="000B09C9"/>
    <w:rsid w:val="000B54F2"/>
    <w:rsid w:val="000C0AB2"/>
    <w:rsid w:val="000C6903"/>
    <w:rsid w:val="000C769F"/>
    <w:rsid w:val="000D22AE"/>
    <w:rsid w:val="000D31FE"/>
    <w:rsid w:val="000D5528"/>
    <w:rsid w:val="000D59D7"/>
    <w:rsid w:val="000E7F4A"/>
    <w:rsid w:val="000F4064"/>
    <w:rsid w:val="000F73D9"/>
    <w:rsid w:val="00100B57"/>
    <w:rsid w:val="0010118A"/>
    <w:rsid w:val="0010428C"/>
    <w:rsid w:val="00105245"/>
    <w:rsid w:val="00107427"/>
    <w:rsid w:val="001113A1"/>
    <w:rsid w:val="001146DB"/>
    <w:rsid w:val="00116CC1"/>
    <w:rsid w:val="00117342"/>
    <w:rsid w:val="001176EE"/>
    <w:rsid w:val="00120663"/>
    <w:rsid w:val="00120F97"/>
    <w:rsid w:val="00122485"/>
    <w:rsid w:val="00123C51"/>
    <w:rsid w:val="00123D09"/>
    <w:rsid w:val="00131E59"/>
    <w:rsid w:val="001327A2"/>
    <w:rsid w:val="00132886"/>
    <w:rsid w:val="00132FBE"/>
    <w:rsid w:val="0013327F"/>
    <w:rsid w:val="00134B2E"/>
    <w:rsid w:val="00134FFF"/>
    <w:rsid w:val="001351DF"/>
    <w:rsid w:val="00136D06"/>
    <w:rsid w:val="001402E1"/>
    <w:rsid w:val="0014697A"/>
    <w:rsid w:val="00150279"/>
    <w:rsid w:val="00150B73"/>
    <w:rsid w:val="00152A80"/>
    <w:rsid w:val="0015493D"/>
    <w:rsid w:val="0015548A"/>
    <w:rsid w:val="00155D30"/>
    <w:rsid w:val="0015609D"/>
    <w:rsid w:val="00156536"/>
    <w:rsid w:val="00160FAE"/>
    <w:rsid w:val="0016170E"/>
    <w:rsid w:val="00164D51"/>
    <w:rsid w:val="00165461"/>
    <w:rsid w:val="00165D59"/>
    <w:rsid w:val="00171631"/>
    <w:rsid w:val="00181ED8"/>
    <w:rsid w:val="00183258"/>
    <w:rsid w:val="00183D5A"/>
    <w:rsid w:val="00184314"/>
    <w:rsid w:val="0018527D"/>
    <w:rsid w:val="00191F02"/>
    <w:rsid w:val="00196DEA"/>
    <w:rsid w:val="001974A6"/>
    <w:rsid w:val="001A52F9"/>
    <w:rsid w:val="001A59DB"/>
    <w:rsid w:val="001C0B24"/>
    <w:rsid w:val="001C5F22"/>
    <w:rsid w:val="001D0CBF"/>
    <w:rsid w:val="001E78C8"/>
    <w:rsid w:val="001F02DE"/>
    <w:rsid w:val="001F11E4"/>
    <w:rsid w:val="001F7FC5"/>
    <w:rsid w:val="00201CF6"/>
    <w:rsid w:val="00207909"/>
    <w:rsid w:val="00213704"/>
    <w:rsid w:val="00215381"/>
    <w:rsid w:val="002233F2"/>
    <w:rsid w:val="002261A6"/>
    <w:rsid w:val="002265FE"/>
    <w:rsid w:val="00230E0A"/>
    <w:rsid w:val="00232D99"/>
    <w:rsid w:val="0023310A"/>
    <w:rsid w:val="00233D7A"/>
    <w:rsid w:val="00233E7C"/>
    <w:rsid w:val="00240A1E"/>
    <w:rsid w:val="00242807"/>
    <w:rsid w:val="00242A46"/>
    <w:rsid w:val="0024317E"/>
    <w:rsid w:val="00246B08"/>
    <w:rsid w:val="00262545"/>
    <w:rsid w:val="00265A99"/>
    <w:rsid w:val="002706A2"/>
    <w:rsid w:val="00270703"/>
    <w:rsid w:val="00274BC1"/>
    <w:rsid w:val="00275E56"/>
    <w:rsid w:val="00280FD6"/>
    <w:rsid w:val="0028552D"/>
    <w:rsid w:val="00286E35"/>
    <w:rsid w:val="00286F0D"/>
    <w:rsid w:val="00294920"/>
    <w:rsid w:val="00295EF0"/>
    <w:rsid w:val="002972BE"/>
    <w:rsid w:val="002A05EF"/>
    <w:rsid w:val="002A1348"/>
    <w:rsid w:val="002A1868"/>
    <w:rsid w:val="002A2064"/>
    <w:rsid w:val="002A2843"/>
    <w:rsid w:val="002A3256"/>
    <w:rsid w:val="002B2C11"/>
    <w:rsid w:val="002B59AB"/>
    <w:rsid w:val="002B6CD9"/>
    <w:rsid w:val="002C065F"/>
    <w:rsid w:val="002C3B85"/>
    <w:rsid w:val="002C6F5D"/>
    <w:rsid w:val="002D0ACA"/>
    <w:rsid w:val="002D0C20"/>
    <w:rsid w:val="002D10D9"/>
    <w:rsid w:val="002D30E3"/>
    <w:rsid w:val="002D563D"/>
    <w:rsid w:val="002D582C"/>
    <w:rsid w:val="002D6FFD"/>
    <w:rsid w:val="002E1C4A"/>
    <w:rsid w:val="002E21C0"/>
    <w:rsid w:val="002E36AD"/>
    <w:rsid w:val="002E46B4"/>
    <w:rsid w:val="002E4727"/>
    <w:rsid w:val="002E4C2D"/>
    <w:rsid w:val="002E60E4"/>
    <w:rsid w:val="002E6AD6"/>
    <w:rsid w:val="002F0640"/>
    <w:rsid w:val="002F2D2E"/>
    <w:rsid w:val="002F4BFF"/>
    <w:rsid w:val="00304A45"/>
    <w:rsid w:val="00311012"/>
    <w:rsid w:val="00313A2F"/>
    <w:rsid w:val="00314538"/>
    <w:rsid w:val="003230C5"/>
    <w:rsid w:val="0032390D"/>
    <w:rsid w:val="00325ADF"/>
    <w:rsid w:val="00332D48"/>
    <w:rsid w:val="003348C4"/>
    <w:rsid w:val="00336C8F"/>
    <w:rsid w:val="00342ED5"/>
    <w:rsid w:val="0035192C"/>
    <w:rsid w:val="00351F38"/>
    <w:rsid w:val="0035557C"/>
    <w:rsid w:val="003571E0"/>
    <w:rsid w:val="003573E6"/>
    <w:rsid w:val="00372522"/>
    <w:rsid w:val="00373798"/>
    <w:rsid w:val="00381D25"/>
    <w:rsid w:val="00385258"/>
    <w:rsid w:val="00386D04"/>
    <w:rsid w:val="00391316"/>
    <w:rsid w:val="00394347"/>
    <w:rsid w:val="00397724"/>
    <w:rsid w:val="003A1E65"/>
    <w:rsid w:val="003A38F5"/>
    <w:rsid w:val="003A425E"/>
    <w:rsid w:val="003A6403"/>
    <w:rsid w:val="003A7356"/>
    <w:rsid w:val="003A7ED9"/>
    <w:rsid w:val="003B6F92"/>
    <w:rsid w:val="003B7952"/>
    <w:rsid w:val="003C4E42"/>
    <w:rsid w:val="003C555A"/>
    <w:rsid w:val="003C57B0"/>
    <w:rsid w:val="003C6515"/>
    <w:rsid w:val="003C6A63"/>
    <w:rsid w:val="003C7828"/>
    <w:rsid w:val="003D0E79"/>
    <w:rsid w:val="003D2391"/>
    <w:rsid w:val="003D3F1F"/>
    <w:rsid w:val="003D69AD"/>
    <w:rsid w:val="003E0A59"/>
    <w:rsid w:val="003E0C07"/>
    <w:rsid w:val="003F32D5"/>
    <w:rsid w:val="00401350"/>
    <w:rsid w:val="00404E47"/>
    <w:rsid w:val="0040518A"/>
    <w:rsid w:val="00411D58"/>
    <w:rsid w:val="00417E25"/>
    <w:rsid w:val="00424BEA"/>
    <w:rsid w:val="0042510D"/>
    <w:rsid w:val="00426485"/>
    <w:rsid w:val="00431394"/>
    <w:rsid w:val="0043267C"/>
    <w:rsid w:val="00432B67"/>
    <w:rsid w:val="004351E9"/>
    <w:rsid w:val="00440BC9"/>
    <w:rsid w:val="00440BD8"/>
    <w:rsid w:val="004814BB"/>
    <w:rsid w:val="004835F8"/>
    <w:rsid w:val="00484C3B"/>
    <w:rsid w:val="00485608"/>
    <w:rsid w:val="00492C69"/>
    <w:rsid w:val="00493BF1"/>
    <w:rsid w:val="00494A06"/>
    <w:rsid w:val="00495B1C"/>
    <w:rsid w:val="004A03A9"/>
    <w:rsid w:val="004A11D5"/>
    <w:rsid w:val="004A2BFE"/>
    <w:rsid w:val="004B1CA2"/>
    <w:rsid w:val="004B47EA"/>
    <w:rsid w:val="004B5313"/>
    <w:rsid w:val="004B7E36"/>
    <w:rsid w:val="004B7F00"/>
    <w:rsid w:val="004C0A67"/>
    <w:rsid w:val="004C165C"/>
    <w:rsid w:val="004D0633"/>
    <w:rsid w:val="004D1941"/>
    <w:rsid w:val="004D1C4C"/>
    <w:rsid w:val="004D1C6C"/>
    <w:rsid w:val="004D3C8F"/>
    <w:rsid w:val="004D6C89"/>
    <w:rsid w:val="004F3155"/>
    <w:rsid w:val="004F36A6"/>
    <w:rsid w:val="004F53C5"/>
    <w:rsid w:val="00501201"/>
    <w:rsid w:val="005015E6"/>
    <w:rsid w:val="005020A9"/>
    <w:rsid w:val="00502AA8"/>
    <w:rsid w:val="0050430E"/>
    <w:rsid w:val="005061AE"/>
    <w:rsid w:val="00513B3E"/>
    <w:rsid w:val="00515949"/>
    <w:rsid w:val="005230ED"/>
    <w:rsid w:val="005232D8"/>
    <w:rsid w:val="00524B23"/>
    <w:rsid w:val="00525EA2"/>
    <w:rsid w:val="005356B7"/>
    <w:rsid w:val="005359F4"/>
    <w:rsid w:val="005505DD"/>
    <w:rsid w:val="00555B04"/>
    <w:rsid w:val="00556EA1"/>
    <w:rsid w:val="005570FE"/>
    <w:rsid w:val="005662F6"/>
    <w:rsid w:val="0056660C"/>
    <w:rsid w:val="0056678C"/>
    <w:rsid w:val="00566F32"/>
    <w:rsid w:val="005705C5"/>
    <w:rsid w:val="0057079D"/>
    <w:rsid w:val="005836CC"/>
    <w:rsid w:val="005852FB"/>
    <w:rsid w:val="00594107"/>
    <w:rsid w:val="00597217"/>
    <w:rsid w:val="005A3DFC"/>
    <w:rsid w:val="005A4796"/>
    <w:rsid w:val="005A65DA"/>
    <w:rsid w:val="005C183E"/>
    <w:rsid w:val="005C2459"/>
    <w:rsid w:val="005C3286"/>
    <w:rsid w:val="005C3C4F"/>
    <w:rsid w:val="005C517D"/>
    <w:rsid w:val="005C61F7"/>
    <w:rsid w:val="005C7E34"/>
    <w:rsid w:val="005D128E"/>
    <w:rsid w:val="005D27AA"/>
    <w:rsid w:val="005D3C1B"/>
    <w:rsid w:val="005D3E49"/>
    <w:rsid w:val="005F03C3"/>
    <w:rsid w:val="005F205A"/>
    <w:rsid w:val="005F30E4"/>
    <w:rsid w:val="005F3D96"/>
    <w:rsid w:val="005F3FBF"/>
    <w:rsid w:val="005F4BB3"/>
    <w:rsid w:val="005F6560"/>
    <w:rsid w:val="00600050"/>
    <w:rsid w:val="00611ECE"/>
    <w:rsid w:val="006132FC"/>
    <w:rsid w:val="00616AE3"/>
    <w:rsid w:val="0062131C"/>
    <w:rsid w:val="006222EA"/>
    <w:rsid w:val="00624956"/>
    <w:rsid w:val="00627B88"/>
    <w:rsid w:val="00631E21"/>
    <w:rsid w:val="00632762"/>
    <w:rsid w:val="006371D2"/>
    <w:rsid w:val="0064124A"/>
    <w:rsid w:val="00643C00"/>
    <w:rsid w:val="0064712B"/>
    <w:rsid w:val="0064735D"/>
    <w:rsid w:val="0065018C"/>
    <w:rsid w:val="006572A6"/>
    <w:rsid w:val="006600D9"/>
    <w:rsid w:val="00661F90"/>
    <w:rsid w:val="0066381C"/>
    <w:rsid w:val="00664621"/>
    <w:rsid w:val="00672EAD"/>
    <w:rsid w:val="00680AE1"/>
    <w:rsid w:val="00684471"/>
    <w:rsid w:val="00684FE1"/>
    <w:rsid w:val="00692FC0"/>
    <w:rsid w:val="0069407D"/>
    <w:rsid w:val="006956B0"/>
    <w:rsid w:val="006967B1"/>
    <w:rsid w:val="006970E8"/>
    <w:rsid w:val="00697E7F"/>
    <w:rsid w:val="006A01F2"/>
    <w:rsid w:val="006A2DEC"/>
    <w:rsid w:val="006A326A"/>
    <w:rsid w:val="006B00EE"/>
    <w:rsid w:val="006B7B43"/>
    <w:rsid w:val="006C0585"/>
    <w:rsid w:val="006C13A1"/>
    <w:rsid w:val="006C1E44"/>
    <w:rsid w:val="006C22B5"/>
    <w:rsid w:val="006C3F4F"/>
    <w:rsid w:val="006C69D7"/>
    <w:rsid w:val="006C7D03"/>
    <w:rsid w:val="006E6DB4"/>
    <w:rsid w:val="006F0038"/>
    <w:rsid w:val="006F1C21"/>
    <w:rsid w:val="006F24DA"/>
    <w:rsid w:val="006F2B9A"/>
    <w:rsid w:val="006F39C9"/>
    <w:rsid w:val="006F42DE"/>
    <w:rsid w:val="006F5C78"/>
    <w:rsid w:val="00701E93"/>
    <w:rsid w:val="00702B62"/>
    <w:rsid w:val="0070712C"/>
    <w:rsid w:val="00711122"/>
    <w:rsid w:val="00714D83"/>
    <w:rsid w:val="00715C0F"/>
    <w:rsid w:val="0071652F"/>
    <w:rsid w:val="00721C34"/>
    <w:rsid w:val="00722D5A"/>
    <w:rsid w:val="0072388B"/>
    <w:rsid w:val="00730066"/>
    <w:rsid w:val="00730E28"/>
    <w:rsid w:val="00732F35"/>
    <w:rsid w:val="00733719"/>
    <w:rsid w:val="0073567B"/>
    <w:rsid w:val="00737C9F"/>
    <w:rsid w:val="007411E2"/>
    <w:rsid w:val="0074289D"/>
    <w:rsid w:val="00744F31"/>
    <w:rsid w:val="0074578A"/>
    <w:rsid w:val="0075151A"/>
    <w:rsid w:val="00751CD5"/>
    <w:rsid w:val="0075226A"/>
    <w:rsid w:val="007579F3"/>
    <w:rsid w:val="00760D38"/>
    <w:rsid w:val="007627D9"/>
    <w:rsid w:val="0076640D"/>
    <w:rsid w:val="007705A3"/>
    <w:rsid w:val="00772A5F"/>
    <w:rsid w:val="0077625F"/>
    <w:rsid w:val="007821D7"/>
    <w:rsid w:val="00784229"/>
    <w:rsid w:val="00786424"/>
    <w:rsid w:val="007869E3"/>
    <w:rsid w:val="00786A64"/>
    <w:rsid w:val="007873CF"/>
    <w:rsid w:val="00792F6B"/>
    <w:rsid w:val="007A20BF"/>
    <w:rsid w:val="007A3295"/>
    <w:rsid w:val="007A46D3"/>
    <w:rsid w:val="007A54DF"/>
    <w:rsid w:val="007A6D45"/>
    <w:rsid w:val="007B0715"/>
    <w:rsid w:val="007B16A4"/>
    <w:rsid w:val="007B324B"/>
    <w:rsid w:val="007B5784"/>
    <w:rsid w:val="007B7661"/>
    <w:rsid w:val="007C6C9C"/>
    <w:rsid w:val="007D0B4C"/>
    <w:rsid w:val="007D42C6"/>
    <w:rsid w:val="007D5284"/>
    <w:rsid w:val="007E10D7"/>
    <w:rsid w:val="007E2285"/>
    <w:rsid w:val="007E3EFF"/>
    <w:rsid w:val="007E7015"/>
    <w:rsid w:val="007F4FF0"/>
    <w:rsid w:val="00805C29"/>
    <w:rsid w:val="00805CF1"/>
    <w:rsid w:val="00806011"/>
    <w:rsid w:val="008062DA"/>
    <w:rsid w:val="00810D53"/>
    <w:rsid w:val="00811314"/>
    <w:rsid w:val="00812D7C"/>
    <w:rsid w:val="00817699"/>
    <w:rsid w:val="00817B1C"/>
    <w:rsid w:val="00817FE1"/>
    <w:rsid w:val="00820798"/>
    <w:rsid w:val="008220BE"/>
    <w:rsid w:val="008256E4"/>
    <w:rsid w:val="00832539"/>
    <w:rsid w:val="00832652"/>
    <w:rsid w:val="00836033"/>
    <w:rsid w:val="00836E4B"/>
    <w:rsid w:val="008403D5"/>
    <w:rsid w:val="008408EA"/>
    <w:rsid w:val="00853989"/>
    <w:rsid w:val="00854C27"/>
    <w:rsid w:val="008566A4"/>
    <w:rsid w:val="00860149"/>
    <w:rsid w:val="00861A88"/>
    <w:rsid w:val="00863BB3"/>
    <w:rsid w:val="00874BE3"/>
    <w:rsid w:val="00880629"/>
    <w:rsid w:val="0088210F"/>
    <w:rsid w:val="0088241A"/>
    <w:rsid w:val="00887790"/>
    <w:rsid w:val="0089420C"/>
    <w:rsid w:val="00897760"/>
    <w:rsid w:val="008A2AA4"/>
    <w:rsid w:val="008A2F39"/>
    <w:rsid w:val="008A3288"/>
    <w:rsid w:val="008B7295"/>
    <w:rsid w:val="008C12EA"/>
    <w:rsid w:val="008C13E9"/>
    <w:rsid w:val="008C3B32"/>
    <w:rsid w:val="008C6CE1"/>
    <w:rsid w:val="008D4D63"/>
    <w:rsid w:val="008D5638"/>
    <w:rsid w:val="008D6A0C"/>
    <w:rsid w:val="008D79F4"/>
    <w:rsid w:val="008E2C4D"/>
    <w:rsid w:val="008E5D83"/>
    <w:rsid w:val="008E60C3"/>
    <w:rsid w:val="008F2AD1"/>
    <w:rsid w:val="008F7166"/>
    <w:rsid w:val="009000BF"/>
    <w:rsid w:val="00901B21"/>
    <w:rsid w:val="00901F0C"/>
    <w:rsid w:val="0090498D"/>
    <w:rsid w:val="00905FA8"/>
    <w:rsid w:val="00911216"/>
    <w:rsid w:val="009116CB"/>
    <w:rsid w:val="009205E9"/>
    <w:rsid w:val="00921ECE"/>
    <w:rsid w:val="00925EFC"/>
    <w:rsid w:val="00926268"/>
    <w:rsid w:val="0093239C"/>
    <w:rsid w:val="009338C5"/>
    <w:rsid w:val="0093499F"/>
    <w:rsid w:val="009376A9"/>
    <w:rsid w:val="009436ED"/>
    <w:rsid w:val="00947E4A"/>
    <w:rsid w:val="009508C2"/>
    <w:rsid w:val="00950C23"/>
    <w:rsid w:val="009572D0"/>
    <w:rsid w:val="009605D2"/>
    <w:rsid w:val="009732E4"/>
    <w:rsid w:val="00974330"/>
    <w:rsid w:val="00974885"/>
    <w:rsid w:val="00991D28"/>
    <w:rsid w:val="0099206E"/>
    <w:rsid w:val="00992FE4"/>
    <w:rsid w:val="009A08E1"/>
    <w:rsid w:val="009A44FA"/>
    <w:rsid w:val="009A606E"/>
    <w:rsid w:val="009A74D2"/>
    <w:rsid w:val="009B0A24"/>
    <w:rsid w:val="009B1CC3"/>
    <w:rsid w:val="009B30AE"/>
    <w:rsid w:val="009B329D"/>
    <w:rsid w:val="009C03F5"/>
    <w:rsid w:val="009C195B"/>
    <w:rsid w:val="009C2147"/>
    <w:rsid w:val="009C4D92"/>
    <w:rsid w:val="009C5ED7"/>
    <w:rsid w:val="009D09E1"/>
    <w:rsid w:val="009D6CFB"/>
    <w:rsid w:val="009E0612"/>
    <w:rsid w:val="009E41AD"/>
    <w:rsid w:val="009E5D8B"/>
    <w:rsid w:val="009E5E7C"/>
    <w:rsid w:val="009F2B14"/>
    <w:rsid w:val="009F2B68"/>
    <w:rsid w:val="009F4BEE"/>
    <w:rsid w:val="009F5DD4"/>
    <w:rsid w:val="00A00722"/>
    <w:rsid w:val="00A00983"/>
    <w:rsid w:val="00A04CB7"/>
    <w:rsid w:val="00A11599"/>
    <w:rsid w:val="00A131C3"/>
    <w:rsid w:val="00A1339D"/>
    <w:rsid w:val="00A1346B"/>
    <w:rsid w:val="00A151A2"/>
    <w:rsid w:val="00A21A60"/>
    <w:rsid w:val="00A21E6A"/>
    <w:rsid w:val="00A2317E"/>
    <w:rsid w:val="00A2717B"/>
    <w:rsid w:val="00A27A12"/>
    <w:rsid w:val="00A3104E"/>
    <w:rsid w:val="00A3205A"/>
    <w:rsid w:val="00A400B6"/>
    <w:rsid w:val="00A4159D"/>
    <w:rsid w:val="00A43C00"/>
    <w:rsid w:val="00A44802"/>
    <w:rsid w:val="00A44861"/>
    <w:rsid w:val="00A474CF"/>
    <w:rsid w:val="00A47755"/>
    <w:rsid w:val="00A5044E"/>
    <w:rsid w:val="00A50F61"/>
    <w:rsid w:val="00A564A8"/>
    <w:rsid w:val="00A56B4E"/>
    <w:rsid w:val="00A62A01"/>
    <w:rsid w:val="00A672AB"/>
    <w:rsid w:val="00A71B0B"/>
    <w:rsid w:val="00A72FE3"/>
    <w:rsid w:val="00A76B49"/>
    <w:rsid w:val="00A773D6"/>
    <w:rsid w:val="00A81FFC"/>
    <w:rsid w:val="00A84D60"/>
    <w:rsid w:val="00A84DAA"/>
    <w:rsid w:val="00A85E1F"/>
    <w:rsid w:val="00A9577B"/>
    <w:rsid w:val="00A9614F"/>
    <w:rsid w:val="00A97CDA"/>
    <w:rsid w:val="00AA0CEB"/>
    <w:rsid w:val="00AA2576"/>
    <w:rsid w:val="00AA268B"/>
    <w:rsid w:val="00AB333F"/>
    <w:rsid w:val="00AB4C01"/>
    <w:rsid w:val="00AB4D0E"/>
    <w:rsid w:val="00AB6D92"/>
    <w:rsid w:val="00AB7363"/>
    <w:rsid w:val="00AB7DF2"/>
    <w:rsid w:val="00AC4AF4"/>
    <w:rsid w:val="00AC5956"/>
    <w:rsid w:val="00AC7090"/>
    <w:rsid w:val="00AC7278"/>
    <w:rsid w:val="00AC7973"/>
    <w:rsid w:val="00AD34C7"/>
    <w:rsid w:val="00AE4CA8"/>
    <w:rsid w:val="00AF0019"/>
    <w:rsid w:val="00AF5D35"/>
    <w:rsid w:val="00AF603D"/>
    <w:rsid w:val="00AF6068"/>
    <w:rsid w:val="00B00514"/>
    <w:rsid w:val="00B010F7"/>
    <w:rsid w:val="00B070AE"/>
    <w:rsid w:val="00B1763C"/>
    <w:rsid w:val="00B213C1"/>
    <w:rsid w:val="00B25AA3"/>
    <w:rsid w:val="00B27B77"/>
    <w:rsid w:val="00B35955"/>
    <w:rsid w:val="00B366FA"/>
    <w:rsid w:val="00B372D9"/>
    <w:rsid w:val="00B51CE0"/>
    <w:rsid w:val="00B52C74"/>
    <w:rsid w:val="00B53225"/>
    <w:rsid w:val="00B54509"/>
    <w:rsid w:val="00B552F8"/>
    <w:rsid w:val="00B5648E"/>
    <w:rsid w:val="00B70391"/>
    <w:rsid w:val="00B71941"/>
    <w:rsid w:val="00B80DA7"/>
    <w:rsid w:val="00B81435"/>
    <w:rsid w:val="00B822BD"/>
    <w:rsid w:val="00B8279B"/>
    <w:rsid w:val="00B840C1"/>
    <w:rsid w:val="00B842BD"/>
    <w:rsid w:val="00B90431"/>
    <w:rsid w:val="00B91DC3"/>
    <w:rsid w:val="00B93D6B"/>
    <w:rsid w:val="00B967AD"/>
    <w:rsid w:val="00BA0113"/>
    <w:rsid w:val="00BA3197"/>
    <w:rsid w:val="00BA36BB"/>
    <w:rsid w:val="00BA5F2B"/>
    <w:rsid w:val="00BB4B94"/>
    <w:rsid w:val="00BB7259"/>
    <w:rsid w:val="00BC1DCF"/>
    <w:rsid w:val="00BC5FB7"/>
    <w:rsid w:val="00BD04EC"/>
    <w:rsid w:val="00BD6E03"/>
    <w:rsid w:val="00BD7D70"/>
    <w:rsid w:val="00BE1CFB"/>
    <w:rsid w:val="00BE4C81"/>
    <w:rsid w:val="00BE5B19"/>
    <w:rsid w:val="00BE73DC"/>
    <w:rsid w:val="00BF7DE9"/>
    <w:rsid w:val="00C02BEC"/>
    <w:rsid w:val="00C04A1A"/>
    <w:rsid w:val="00C069A4"/>
    <w:rsid w:val="00C11675"/>
    <w:rsid w:val="00C1481D"/>
    <w:rsid w:val="00C16776"/>
    <w:rsid w:val="00C16983"/>
    <w:rsid w:val="00C16D10"/>
    <w:rsid w:val="00C17815"/>
    <w:rsid w:val="00C23735"/>
    <w:rsid w:val="00C250AE"/>
    <w:rsid w:val="00C27A06"/>
    <w:rsid w:val="00C311D8"/>
    <w:rsid w:val="00C3122A"/>
    <w:rsid w:val="00C324A9"/>
    <w:rsid w:val="00C33FE5"/>
    <w:rsid w:val="00C42DF6"/>
    <w:rsid w:val="00C52673"/>
    <w:rsid w:val="00C53B97"/>
    <w:rsid w:val="00C57598"/>
    <w:rsid w:val="00C60A60"/>
    <w:rsid w:val="00C63F14"/>
    <w:rsid w:val="00C646F4"/>
    <w:rsid w:val="00C65B0E"/>
    <w:rsid w:val="00C672CE"/>
    <w:rsid w:val="00C67496"/>
    <w:rsid w:val="00C67557"/>
    <w:rsid w:val="00C67A76"/>
    <w:rsid w:val="00C76832"/>
    <w:rsid w:val="00C81A88"/>
    <w:rsid w:val="00C8400C"/>
    <w:rsid w:val="00C8462C"/>
    <w:rsid w:val="00C86678"/>
    <w:rsid w:val="00C87312"/>
    <w:rsid w:val="00C90E24"/>
    <w:rsid w:val="00C95B37"/>
    <w:rsid w:val="00C97BBE"/>
    <w:rsid w:val="00CA4D8B"/>
    <w:rsid w:val="00CA6694"/>
    <w:rsid w:val="00CB0C88"/>
    <w:rsid w:val="00CB0DE2"/>
    <w:rsid w:val="00CC5B77"/>
    <w:rsid w:val="00CD0BFC"/>
    <w:rsid w:val="00CD1B0E"/>
    <w:rsid w:val="00CD7A39"/>
    <w:rsid w:val="00CE0C23"/>
    <w:rsid w:val="00CF04AE"/>
    <w:rsid w:val="00CF0B1B"/>
    <w:rsid w:val="00CF0C47"/>
    <w:rsid w:val="00CF1A6A"/>
    <w:rsid w:val="00CF1D3F"/>
    <w:rsid w:val="00CF229D"/>
    <w:rsid w:val="00CF2864"/>
    <w:rsid w:val="00CF5B96"/>
    <w:rsid w:val="00D01BA7"/>
    <w:rsid w:val="00D0277A"/>
    <w:rsid w:val="00D02EE1"/>
    <w:rsid w:val="00D100FE"/>
    <w:rsid w:val="00D10887"/>
    <w:rsid w:val="00D110DA"/>
    <w:rsid w:val="00D13F8F"/>
    <w:rsid w:val="00D145D7"/>
    <w:rsid w:val="00D1536D"/>
    <w:rsid w:val="00D16FC4"/>
    <w:rsid w:val="00D34C91"/>
    <w:rsid w:val="00D36B09"/>
    <w:rsid w:val="00D407FE"/>
    <w:rsid w:val="00D44086"/>
    <w:rsid w:val="00D45C44"/>
    <w:rsid w:val="00D47DEF"/>
    <w:rsid w:val="00D54BCE"/>
    <w:rsid w:val="00D603C7"/>
    <w:rsid w:val="00D60ADE"/>
    <w:rsid w:val="00D60C69"/>
    <w:rsid w:val="00D60D70"/>
    <w:rsid w:val="00D6335B"/>
    <w:rsid w:val="00D6786B"/>
    <w:rsid w:val="00D7085C"/>
    <w:rsid w:val="00D71296"/>
    <w:rsid w:val="00D7676E"/>
    <w:rsid w:val="00D85F7E"/>
    <w:rsid w:val="00D878E2"/>
    <w:rsid w:val="00D92AAA"/>
    <w:rsid w:val="00D92C10"/>
    <w:rsid w:val="00D95805"/>
    <w:rsid w:val="00D97E90"/>
    <w:rsid w:val="00DA015B"/>
    <w:rsid w:val="00DA4E63"/>
    <w:rsid w:val="00DA60EC"/>
    <w:rsid w:val="00DA7B64"/>
    <w:rsid w:val="00DB30B4"/>
    <w:rsid w:val="00DB5ABC"/>
    <w:rsid w:val="00DB5F86"/>
    <w:rsid w:val="00DC0F6B"/>
    <w:rsid w:val="00DC4455"/>
    <w:rsid w:val="00DC7E48"/>
    <w:rsid w:val="00DD068A"/>
    <w:rsid w:val="00DD10A2"/>
    <w:rsid w:val="00DD2FF1"/>
    <w:rsid w:val="00DD7222"/>
    <w:rsid w:val="00DE02BF"/>
    <w:rsid w:val="00DE05C2"/>
    <w:rsid w:val="00DE44A6"/>
    <w:rsid w:val="00DE79FD"/>
    <w:rsid w:val="00DF12CA"/>
    <w:rsid w:val="00DF4F7D"/>
    <w:rsid w:val="00DF7CA9"/>
    <w:rsid w:val="00E002B8"/>
    <w:rsid w:val="00E005E9"/>
    <w:rsid w:val="00E06F03"/>
    <w:rsid w:val="00E079CE"/>
    <w:rsid w:val="00E13207"/>
    <w:rsid w:val="00E17F24"/>
    <w:rsid w:val="00E27444"/>
    <w:rsid w:val="00E30253"/>
    <w:rsid w:val="00E327A9"/>
    <w:rsid w:val="00E36665"/>
    <w:rsid w:val="00E404F1"/>
    <w:rsid w:val="00E40FB9"/>
    <w:rsid w:val="00E42302"/>
    <w:rsid w:val="00E52A9D"/>
    <w:rsid w:val="00E549E2"/>
    <w:rsid w:val="00E57452"/>
    <w:rsid w:val="00E63353"/>
    <w:rsid w:val="00E66F5A"/>
    <w:rsid w:val="00E73785"/>
    <w:rsid w:val="00E7422C"/>
    <w:rsid w:val="00E8096F"/>
    <w:rsid w:val="00E9627B"/>
    <w:rsid w:val="00E97DBE"/>
    <w:rsid w:val="00EA000D"/>
    <w:rsid w:val="00EA0458"/>
    <w:rsid w:val="00EA1A45"/>
    <w:rsid w:val="00EA27D8"/>
    <w:rsid w:val="00EA4C15"/>
    <w:rsid w:val="00EA5B7E"/>
    <w:rsid w:val="00EA7470"/>
    <w:rsid w:val="00EA7A26"/>
    <w:rsid w:val="00EB0A6F"/>
    <w:rsid w:val="00EB6831"/>
    <w:rsid w:val="00EC2C23"/>
    <w:rsid w:val="00EC7206"/>
    <w:rsid w:val="00ED0E4C"/>
    <w:rsid w:val="00ED719D"/>
    <w:rsid w:val="00ED7DBE"/>
    <w:rsid w:val="00EE2122"/>
    <w:rsid w:val="00EE248E"/>
    <w:rsid w:val="00EE3942"/>
    <w:rsid w:val="00EE5968"/>
    <w:rsid w:val="00F0055F"/>
    <w:rsid w:val="00F01C55"/>
    <w:rsid w:val="00F01C69"/>
    <w:rsid w:val="00F03228"/>
    <w:rsid w:val="00F0430F"/>
    <w:rsid w:val="00F102F4"/>
    <w:rsid w:val="00F11715"/>
    <w:rsid w:val="00F13EE0"/>
    <w:rsid w:val="00F24FB1"/>
    <w:rsid w:val="00F33B66"/>
    <w:rsid w:val="00F33BC5"/>
    <w:rsid w:val="00F34476"/>
    <w:rsid w:val="00F37E61"/>
    <w:rsid w:val="00F42D5F"/>
    <w:rsid w:val="00F509CB"/>
    <w:rsid w:val="00F554C1"/>
    <w:rsid w:val="00F573A3"/>
    <w:rsid w:val="00F62BB3"/>
    <w:rsid w:val="00F6415F"/>
    <w:rsid w:val="00F646B9"/>
    <w:rsid w:val="00F66885"/>
    <w:rsid w:val="00F70532"/>
    <w:rsid w:val="00F7348D"/>
    <w:rsid w:val="00F76918"/>
    <w:rsid w:val="00F83116"/>
    <w:rsid w:val="00F868C5"/>
    <w:rsid w:val="00F87050"/>
    <w:rsid w:val="00F87BC1"/>
    <w:rsid w:val="00F921FE"/>
    <w:rsid w:val="00F96D4B"/>
    <w:rsid w:val="00F97DAB"/>
    <w:rsid w:val="00FA33C7"/>
    <w:rsid w:val="00FA4D4F"/>
    <w:rsid w:val="00FB0D32"/>
    <w:rsid w:val="00FC09D8"/>
    <w:rsid w:val="00FC2BC2"/>
    <w:rsid w:val="00FC408F"/>
    <w:rsid w:val="00FC41C6"/>
    <w:rsid w:val="00FD251C"/>
    <w:rsid w:val="00FD36A2"/>
    <w:rsid w:val="00FE03CC"/>
    <w:rsid w:val="00FE1B7C"/>
    <w:rsid w:val="00FE231F"/>
    <w:rsid w:val="00FE4AEC"/>
    <w:rsid w:val="00FE60D8"/>
    <w:rsid w:val="00FE692E"/>
    <w:rsid w:val="00FE6E19"/>
    <w:rsid w:val="00FF3872"/>
    <w:rsid w:val="00FF6D18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B1947D4"/>
  <w15:docId w15:val="{5AF894EC-5326-44DA-9746-E3303203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8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 w:qFormat="1"/>
    <w:lsdException w:name="List Bullet" w:semiHidden="1" w:uiPriority="99" w:unhideWhenUsed="1" w:qFormat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817699"/>
    <w:pPr>
      <w:keepNext/>
      <w:keepLines/>
      <w:numPr>
        <w:numId w:val="16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817699"/>
    <w:pPr>
      <w:numPr>
        <w:ilvl w:val="1"/>
        <w:numId w:val="16"/>
      </w:numPr>
      <w:suppressAutoHyphens/>
      <w:spacing w:after="0" w:line="24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817699"/>
    <w:pPr>
      <w:numPr>
        <w:ilvl w:val="2"/>
        <w:numId w:val="16"/>
      </w:numPr>
      <w:suppressAutoHyphens/>
      <w:spacing w:after="0" w:line="240" w:lineRule="atLeas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817699"/>
    <w:pPr>
      <w:numPr>
        <w:ilvl w:val="3"/>
        <w:numId w:val="16"/>
      </w:numPr>
      <w:suppressAutoHyphens/>
      <w:spacing w:after="0" w:line="240" w:lineRule="atLeas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817699"/>
    <w:pPr>
      <w:numPr>
        <w:ilvl w:val="4"/>
        <w:numId w:val="16"/>
      </w:numPr>
      <w:suppressAutoHyphens/>
      <w:spacing w:after="0" w:line="240" w:lineRule="atLeas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17699"/>
    <w:pPr>
      <w:numPr>
        <w:ilvl w:val="5"/>
        <w:numId w:val="16"/>
      </w:numPr>
      <w:suppressAutoHyphens/>
      <w:spacing w:after="0" w:line="240" w:lineRule="atLeast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7699"/>
    <w:pPr>
      <w:numPr>
        <w:ilvl w:val="6"/>
        <w:numId w:val="16"/>
      </w:numPr>
      <w:suppressAutoHyphens/>
      <w:spacing w:after="0" w:line="240" w:lineRule="atLeast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817699"/>
    <w:pPr>
      <w:numPr>
        <w:ilvl w:val="7"/>
        <w:numId w:val="16"/>
      </w:numPr>
      <w:suppressAutoHyphens/>
      <w:spacing w:after="0" w:line="240" w:lineRule="atLeast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17699"/>
    <w:pPr>
      <w:numPr>
        <w:ilvl w:val="8"/>
        <w:numId w:val="16"/>
      </w:numPr>
      <w:suppressAutoHyphens/>
      <w:spacing w:after="0" w:line="240" w:lineRule="atLeast"/>
      <w:outlineLvl w:val="8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Zchn"/>
    <w:qFormat/>
    <w:rsid w:val="0043267C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3267C"/>
    <w:rPr>
      <w:b/>
      <w:bCs/>
    </w:rPr>
  </w:style>
  <w:style w:type="character" w:customStyle="1" w:styleId="SingleTxtGZchnZchn">
    <w:name w:val="_ Single Txt_G Zchn Zchn"/>
    <w:link w:val="SingleTxtG"/>
    <w:rsid w:val="0043267C"/>
    <w:rPr>
      <w:rFonts w:ascii="Times New Roman" w:eastAsia="Times New Roman" w:hAnsi="Times New Roman" w:cs="Times New Roman"/>
      <w:sz w:val="20"/>
      <w:szCs w:val="20"/>
    </w:rPr>
  </w:style>
  <w:style w:type="paragraph" w:customStyle="1" w:styleId="HMG">
    <w:name w:val="_ H __M_G"/>
    <w:basedOn w:val="Normal"/>
    <w:next w:val="Normal"/>
    <w:qFormat/>
    <w:rsid w:val="0078642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 w:cs="Times New Roman"/>
      <w:b/>
      <w:sz w:val="34"/>
      <w:szCs w:val="20"/>
    </w:rPr>
  </w:style>
  <w:style w:type="paragraph" w:customStyle="1" w:styleId="H1G">
    <w:name w:val="_ H_1_G"/>
    <w:basedOn w:val="Normal"/>
    <w:next w:val="Normal"/>
    <w:link w:val="H1GChar"/>
    <w:qFormat/>
    <w:rsid w:val="00DE44A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1GChar">
    <w:name w:val="_ H_1_G Char"/>
    <w:link w:val="H1G"/>
    <w:qFormat/>
    <w:rsid w:val="00DE44A6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nhideWhenUsed/>
    <w:rsid w:val="003C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7B0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4_G,Footnote Reference/,4_GR"/>
    <w:basedOn w:val="DefaultParagraphFont"/>
    <w:qFormat/>
    <w:rsid w:val="00A1159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A1159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A11599"/>
    <w:rPr>
      <w:rFonts w:ascii="Times New Roman" w:eastAsia="Times New Roman" w:hAnsi="Times New Roman" w:cs="Times New Roman"/>
      <w:sz w:val="18"/>
      <w:szCs w:val="20"/>
    </w:rPr>
  </w:style>
  <w:style w:type="table" w:styleId="TableGrid">
    <w:name w:val="Table Grid"/>
    <w:basedOn w:val="TableNormal"/>
    <w:rsid w:val="00A115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H23G">
    <w:name w:val="_ H_2/3_G"/>
    <w:basedOn w:val="Normal"/>
    <w:next w:val="Normal"/>
    <w:link w:val="H23GChar"/>
    <w:qFormat/>
    <w:rsid w:val="00A56B4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23GChar">
    <w:name w:val="_ H_2/3_G Char"/>
    <w:link w:val="H23G"/>
    <w:rsid w:val="00A56B4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ingleTxtGCar">
    <w:name w:val="_ Single Txt_G Car"/>
    <w:rsid w:val="00AA268B"/>
    <w:rPr>
      <w:lang w:val="en-GB" w:eastAsia="en-US" w:bidi="ar-SA"/>
    </w:rPr>
  </w:style>
  <w:style w:type="paragraph" w:styleId="Footer">
    <w:name w:val="footer"/>
    <w:aliases w:val="3_G"/>
    <w:basedOn w:val="Normal"/>
    <w:link w:val="FooterChar"/>
    <w:qFormat/>
    <w:rsid w:val="00432B67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FooterChar">
    <w:name w:val="Footer Char"/>
    <w:aliases w:val="3_G Char"/>
    <w:basedOn w:val="DefaultParagraphFont"/>
    <w:link w:val="Footer"/>
    <w:rsid w:val="00432B67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aliases w:val="6_G"/>
    <w:basedOn w:val="Normal"/>
    <w:link w:val="HeaderChar"/>
    <w:qFormat/>
    <w:rsid w:val="00432B67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erChar">
    <w:name w:val="Header Char"/>
    <w:aliases w:val="6_G Char"/>
    <w:basedOn w:val="DefaultParagraphFont"/>
    <w:link w:val="Header"/>
    <w:rsid w:val="00432B67"/>
    <w:rPr>
      <w:rFonts w:ascii="Times New Roman" w:eastAsia="Times New Roman" w:hAnsi="Times New Roman" w:cs="Times New Roman"/>
      <w:b/>
      <w:sz w:val="18"/>
      <w:szCs w:val="20"/>
    </w:rPr>
  </w:style>
  <w:style w:type="table" w:customStyle="1" w:styleId="Tabellenraster2">
    <w:name w:val="Tabellenraster2"/>
    <w:basedOn w:val="TableNormal"/>
    <w:next w:val="TableGrid"/>
    <w:rsid w:val="00F6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G">
    <w:name w:val="_ H _Ch_G"/>
    <w:basedOn w:val="Normal"/>
    <w:next w:val="Normal"/>
    <w:link w:val="HChGChar"/>
    <w:qFormat/>
    <w:rsid w:val="00E06F0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ingleTxtGChar">
    <w:name w:val="_ Single Txt_G Char"/>
    <w:qFormat/>
    <w:rsid w:val="00E06F03"/>
    <w:rPr>
      <w:lang w:eastAsia="en-US"/>
    </w:rPr>
  </w:style>
  <w:style w:type="character" w:customStyle="1" w:styleId="HChGChar">
    <w:name w:val="_ H _Ch_G Char"/>
    <w:link w:val="HChG"/>
    <w:qFormat/>
    <w:rsid w:val="00E06F0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ingleTxt">
    <w:name w:val="__Single Txt"/>
    <w:basedOn w:val="Normal"/>
    <w:rsid w:val="00A400B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Theme="minorEastAsia" w:hAnsi="Times New Roman" w:cs="Times New Roman"/>
      <w:spacing w:val="4"/>
      <w:w w:val="103"/>
      <w:kern w:val="14"/>
      <w:sz w:val="20"/>
      <w:szCs w:val="20"/>
      <w:lang w:eastAsia="zh-CN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1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1769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17699"/>
    <w:rPr>
      <w:rFonts w:ascii="Times New Roman" w:eastAsia="Times New Roman" w:hAnsi="Times New Roman" w:cs="Times New Roman"/>
      <w:sz w:val="20"/>
      <w:szCs w:val="20"/>
    </w:rPr>
  </w:style>
  <w:style w:type="paragraph" w:customStyle="1" w:styleId="H4G">
    <w:name w:val="_ H_4_G"/>
    <w:basedOn w:val="Normal"/>
    <w:next w:val="Normal"/>
    <w:qFormat/>
    <w:rsid w:val="0081769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H56G">
    <w:name w:val="_ H_5/6_G"/>
    <w:basedOn w:val="Normal"/>
    <w:next w:val="Normal"/>
    <w:qFormat/>
    <w:rsid w:val="0081769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LG">
    <w:name w:val="__S_L_G"/>
    <w:basedOn w:val="Normal"/>
    <w:next w:val="Normal"/>
    <w:rsid w:val="00817699"/>
    <w:pPr>
      <w:keepNext/>
      <w:keepLines/>
      <w:suppressAutoHyphens/>
      <w:spacing w:before="240" w:after="240" w:line="580" w:lineRule="exact"/>
      <w:ind w:left="1134" w:right="1134"/>
    </w:pPr>
    <w:rPr>
      <w:rFonts w:ascii="Times New Roman" w:eastAsia="Times New Roman" w:hAnsi="Times New Roman" w:cs="Times New Roman"/>
      <w:b/>
      <w:sz w:val="56"/>
      <w:szCs w:val="20"/>
    </w:rPr>
  </w:style>
  <w:style w:type="paragraph" w:customStyle="1" w:styleId="SMG">
    <w:name w:val="__S_M_G"/>
    <w:basedOn w:val="Normal"/>
    <w:next w:val="Normal"/>
    <w:rsid w:val="00817699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SSG">
    <w:name w:val="__S_S_G"/>
    <w:basedOn w:val="Normal"/>
    <w:next w:val="Normal"/>
    <w:rsid w:val="00817699"/>
    <w:pPr>
      <w:keepNext/>
      <w:keepLines/>
      <w:suppressAutoHyphens/>
      <w:spacing w:before="240" w:after="240" w:line="300" w:lineRule="exact"/>
      <w:ind w:left="1134" w:right="1134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XLargeG">
    <w:name w:val="__XLarge_G"/>
    <w:basedOn w:val="Normal"/>
    <w:next w:val="Normal"/>
    <w:rsid w:val="00817699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Bullet1G">
    <w:name w:val="_Bullet 1_G"/>
    <w:basedOn w:val="Normal"/>
    <w:qFormat/>
    <w:rsid w:val="00817699"/>
    <w:pPr>
      <w:numPr>
        <w:numId w:val="1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2G">
    <w:name w:val="_Bullet 2_G"/>
    <w:basedOn w:val="Normal"/>
    <w:qFormat/>
    <w:rsid w:val="00817699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aliases w:val="1_G"/>
    <w:basedOn w:val="FootnoteReference"/>
    <w:qFormat/>
    <w:rsid w:val="00817699"/>
    <w:rPr>
      <w:rFonts w:ascii="Times New Roman" w:hAnsi="Times New Roman"/>
      <w:sz w:val="18"/>
      <w:vertAlign w:val="superscript"/>
      <w:lang w:val="fr-CH"/>
    </w:rPr>
  </w:style>
  <w:style w:type="character" w:styleId="Hyperlink">
    <w:name w:val="Hyperlink"/>
    <w:basedOn w:val="DefaultParagraphFont"/>
    <w:uiPriority w:val="99"/>
    <w:rsid w:val="00817699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rsid w:val="00817699"/>
    <w:rPr>
      <w:color w:val="0000FF"/>
      <w:u w:val="none"/>
    </w:rPr>
  </w:style>
  <w:style w:type="paragraph" w:styleId="EndnoteText">
    <w:name w:val="endnote text"/>
    <w:aliases w:val="2_G"/>
    <w:basedOn w:val="FootnoteText"/>
    <w:link w:val="EndnoteTextChar"/>
    <w:qFormat/>
    <w:rsid w:val="00817699"/>
  </w:style>
  <w:style w:type="character" w:customStyle="1" w:styleId="EndnoteTextChar">
    <w:name w:val="Endnote Text Char"/>
    <w:aliases w:val="2_G Char"/>
    <w:basedOn w:val="DefaultParagraphFont"/>
    <w:link w:val="EndnoteText"/>
    <w:rsid w:val="00817699"/>
    <w:rPr>
      <w:rFonts w:ascii="Times New Roman" w:eastAsia="Times New Roman" w:hAnsi="Times New Roman" w:cs="Times New Roman"/>
      <w:sz w:val="18"/>
      <w:szCs w:val="20"/>
    </w:rPr>
  </w:style>
  <w:style w:type="character" w:styleId="PageNumber">
    <w:name w:val="page number"/>
    <w:aliases w:val="7_G"/>
    <w:basedOn w:val="DefaultParagraphFont"/>
    <w:qFormat/>
    <w:rsid w:val="00817699"/>
    <w:rPr>
      <w:rFonts w:ascii="Times New Roman" w:hAnsi="Times New Roman"/>
      <w:b/>
      <w:sz w:val="18"/>
      <w:lang w:val="fr-CH"/>
    </w:rPr>
  </w:style>
  <w:style w:type="paragraph" w:customStyle="1" w:styleId="ParNoG">
    <w:name w:val="_ParNo_G"/>
    <w:basedOn w:val="SingleTxtG"/>
    <w:qFormat/>
    <w:rsid w:val="00817699"/>
    <w:pPr>
      <w:numPr>
        <w:numId w:val="3"/>
      </w:numPr>
      <w:suppressAutoHyphens w:val="0"/>
    </w:pPr>
  </w:style>
  <w:style w:type="paragraph" w:styleId="PlainText">
    <w:name w:val="Plain Text"/>
    <w:basedOn w:val="Normal"/>
    <w:link w:val="PlainTextChar"/>
    <w:rsid w:val="00817699"/>
    <w:pPr>
      <w:suppressAutoHyphens/>
      <w:spacing w:after="0" w:line="240" w:lineRule="atLeast"/>
    </w:pPr>
    <w:rPr>
      <w:rFonts w:ascii="Times New Roman" w:eastAsia="Times New Roman" w:hAnsi="Times New Roman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17699"/>
    <w:rPr>
      <w:rFonts w:ascii="Times New Roman" w:eastAsia="Times New Roman" w:hAnsi="Times New Roman" w:cs="Courier New"/>
      <w:sz w:val="20"/>
      <w:szCs w:val="20"/>
    </w:rPr>
  </w:style>
  <w:style w:type="paragraph" w:styleId="BodyText">
    <w:name w:val="Body Text"/>
    <w:basedOn w:val="Normal"/>
    <w:next w:val="Normal"/>
    <w:link w:val="BodyTextChar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817699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817699"/>
    <w:pPr>
      <w:suppressAutoHyphens/>
      <w:spacing w:after="0" w:line="240" w:lineRule="atLeast"/>
      <w:ind w:left="1440" w:right="144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817699"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699"/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rsid w:val="00817699"/>
    <w:rPr>
      <w:sz w:val="14"/>
    </w:rPr>
  </w:style>
  <w:style w:type="numbering" w:styleId="111111">
    <w:name w:val="Outline List 2"/>
    <w:basedOn w:val="NoList"/>
    <w:semiHidden/>
    <w:rsid w:val="00817699"/>
    <w:pPr>
      <w:numPr>
        <w:numId w:val="22"/>
      </w:numPr>
    </w:pPr>
  </w:style>
  <w:style w:type="numbering" w:styleId="1ai">
    <w:name w:val="Outline List 1"/>
    <w:basedOn w:val="NoList"/>
    <w:semiHidden/>
    <w:rsid w:val="00817699"/>
    <w:pPr>
      <w:numPr>
        <w:numId w:val="23"/>
      </w:numPr>
    </w:pPr>
  </w:style>
  <w:style w:type="numbering" w:styleId="ArticleSection">
    <w:name w:val="Outline List 3"/>
    <w:basedOn w:val="NoList"/>
    <w:semiHidden/>
    <w:rsid w:val="00817699"/>
    <w:pPr>
      <w:numPr>
        <w:numId w:val="24"/>
      </w:numPr>
    </w:pPr>
  </w:style>
  <w:style w:type="paragraph" w:styleId="BodyText2">
    <w:name w:val="Body Text 2"/>
    <w:basedOn w:val="Normal"/>
    <w:link w:val="BodyText2Char"/>
    <w:rsid w:val="0081769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17699"/>
    <w:pPr>
      <w:suppressAutoHyphens/>
      <w:spacing w:after="12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1769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17699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rsid w:val="008176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81769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817699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17699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rsid w:val="00817699"/>
    <w:pPr>
      <w:suppressAutoHyphens/>
      <w:spacing w:after="0" w:line="240" w:lineRule="atLeast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817699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qFormat/>
    <w:rsid w:val="00817699"/>
    <w:rPr>
      <w:i/>
      <w:iCs/>
    </w:rPr>
  </w:style>
  <w:style w:type="paragraph" w:styleId="EnvelopeReturn">
    <w:name w:val="envelope return"/>
    <w:basedOn w:val="Normal"/>
    <w:rsid w:val="00817699"/>
    <w:pPr>
      <w:suppressAutoHyphens/>
      <w:spacing w:after="0" w:line="240" w:lineRule="atLeast"/>
    </w:pPr>
    <w:rPr>
      <w:rFonts w:ascii="Arial" w:eastAsia="Times New Roman" w:hAnsi="Arial" w:cs="Arial"/>
      <w:sz w:val="20"/>
      <w:szCs w:val="20"/>
    </w:rPr>
  </w:style>
  <w:style w:type="character" w:styleId="HTMLAcronym">
    <w:name w:val="HTML Acronym"/>
    <w:basedOn w:val="DefaultParagraphFont"/>
    <w:rsid w:val="00817699"/>
  </w:style>
  <w:style w:type="paragraph" w:styleId="HTMLAddress">
    <w:name w:val="HTML Address"/>
    <w:basedOn w:val="Normal"/>
    <w:link w:val="HTMLAddressChar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rsid w:val="00817699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TMLCite">
    <w:name w:val="HTML Cite"/>
    <w:basedOn w:val="DefaultParagraphFont"/>
    <w:rsid w:val="00817699"/>
    <w:rPr>
      <w:i/>
      <w:iCs/>
    </w:rPr>
  </w:style>
  <w:style w:type="character" w:styleId="HTMLCode">
    <w:name w:val="HTML Code"/>
    <w:basedOn w:val="DefaultParagraphFont"/>
    <w:rsid w:val="008176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17699"/>
    <w:rPr>
      <w:i/>
      <w:iCs/>
    </w:rPr>
  </w:style>
  <w:style w:type="character" w:styleId="HTMLKeyboard">
    <w:name w:val="HTML Keyboard"/>
    <w:basedOn w:val="DefaultParagraphFont"/>
    <w:rsid w:val="008176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17699"/>
    <w:pPr>
      <w:suppressAutoHyphens/>
      <w:spacing w:after="0" w:line="240" w:lineRule="atLeas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17699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rsid w:val="0081769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176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17699"/>
    <w:rPr>
      <w:i/>
      <w:iCs/>
    </w:rPr>
  </w:style>
  <w:style w:type="paragraph" w:styleId="List">
    <w:name w:val="List"/>
    <w:basedOn w:val="Normal"/>
    <w:uiPriority w:val="99"/>
    <w:qFormat/>
    <w:rsid w:val="00817699"/>
    <w:pPr>
      <w:suppressAutoHyphens/>
      <w:spacing w:after="0" w:line="240" w:lineRule="atLeast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uiPriority w:val="99"/>
    <w:rsid w:val="00817699"/>
    <w:pPr>
      <w:suppressAutoHyphens/>
      <w:spacing w:after="0" w:line="240" w:lineRule="atLeast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uiPriority w:val="99"/>
    <w:rsid w:val="00817699"/>
    <w:pPr>
      <w:suppressAutoHyphens/>
      <w:spacing w:after="0" w:line="240" w:lineRule="atLeast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4">
    <w:name w:val="List 4"/>
    <w:basedOn w:val="Normal"/>
    <w:uiPriority w:val="99"/>
    <w:rsid w:val="00817699"/>
    <w:pPr>
      <w:suppressAutoHyphens/>
      <w:spacing w:after="0" w:line="240" w:lineRule="atLeast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rsid w:val="00817699"/>
    <w:pPr>
      <w:suppressAutoHyphens/>
      <w:spacing w:after="0" w:line="240" w:lineRule="atLeast"/>
      <w:ind w:left="1415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uiPriority w:val="99"/>
    <w:qFormat/>
    <w:rsid w:val="00817699"/>
    <w:pPr>
      <w:tabs>
        <w:tab w:val="num" w:pos="360"/>
      </w:tabs>
      <w:suppressAutoHyphens/>
      <w:spacing w:after="0" w:line="240" w:lineRule="atLeast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uiPriority w:val="99"/>
    <w:rsid w:val="00817699"/>
    <w:pPr>
      <w:tabs>
        <w:tab w:val="num" w:pos="643"/>
      </w:tabs>
      <w:suppressAutoHyphens/>
      <w:spacing w:after="0" w:line="240" w:lineRule="atLeast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uiPriority w:val="99"/>
    <w:rsid w:val="00817699"/>
    <w:pPr>
      <w:tabs>
        <w:tab w:val="num" w:pos="926"/>
      </w:tabs>
      <w:suppressAutoHyphens/>
      <w:spacing w:after="0" w:line="240" w:lineRule="atLeast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4">
    <w:name w:val="List Bullet 4"/>
    <w:basedOn w:val="Normal"/>
    <w:rsid w:val="00817699"/>
    <w:pPr>
      <w:tabs>
        <w:tab w:val="num" w:pos="1209"/>
      </w:tabs>
      <w:suppressAutoHyphens/>
      <w:spacing w:after="0" w:line="240" w:lineRule="atLeast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5">
    <w:name w:val="List Bullet 5"/>
    <w:basedOn w:val="Normal"/>
    <w:rsid w:val="00817699"/>
    <w:pPr>
      <w:tabs>
        <w:tab w:val="num" w:pos="1492"/>
      </w:tabs>
      <w:suppressAutoHyphens/>
      <w:spacing w:after="0" w:line="240" w:lineRule="atLeast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">
    <w:name w:val="List Continue"/>
    <w:basedOn w:val="Normal"/>
    <w:rsid w:val="00817699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rsid w:val="00817699"/>
    <w:pPr>
      <w:suppressAutoHyphens/>
      <w:spacing w:after="120" w:line="240" w:lineRule="atLeast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3">
    <w:name w:val="List Continue 3"/>
    <w:basedOn w:val="Normal"/>
    <w:rsid w:val="00817699"/>
    <w:pPr>
      <w:suppressAutoHyphens/>
      <w:spacing w:after="120" w:line="240" w:lineRule="atLeast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4">
    <w:name w:val="List Continue 4"/>
    <w:basedOn w:val="Normal"/>
    <w:rsid w:val="00817699"/>
    <w:pPr>
      <w:suppressAutoHyphens/>
      <w:spacing w:after="120" w:line="240" w:lineRule="atLeast"/>
      <w:ind w:left="1132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5">
    <w:name w:val="List Continue 5"/>
    <w:basedOn w:val="Normal"/>
    <w:rsid w:val="00817699"/>
    <w:pPr>
      <w:suppressAutoHyphens/>
      <w:spacing w:after="120" w:line="240" w:lineRule="atLeast"/>
      <w:ind w:left="1415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">
    <w:name w:val="List Number"/>
    <w:basedOn w:val="Normal"/>
    <w:uiPriority w:val="99"/>
    <w:rsid w:val="00817699"/>
    <w:pPr>
      <w:tabs>
        <w:tab w:val="num" w:pos="360"/>
      </w:tabs>
      <w:suppressAutoHyphens/>
      <w:spacing w:after="0" w:line="240" w:lineRule="atLeast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rsid w:val="00817699"/>
    <w:pPr>
      <w:tabs>
        <w:tab w:val="num" w:pos="643"/>
      </w:tabs>
      <w:suppressAutoHyphens/>
      <w:spacing w:after="0" w:line="240" w:lineRule="atLeast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3">
    <w:name w:val="List Number 3"/>
    <w:basedOn w:val="Normal"/>
    <w:rsid w:val="00817699"/>
    <w:pPr>
      <w:tabs>
        <w:tab w:val="num" w:pos="926"/>
      </w:tabs>
      <w:suppressAutoHyphens/>
      <w:spacing w:after="0" w:line="240" w:lineRule="atLeast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rsid w:val="00817699"/>
    <w:pPr>
      <w:tabs>
        <w:tab w:val="num" w:pos="1209"/>
      </w:tabs>
      <w:suppressAutoHyphens/>
      <w:spacing w:after="0" w:line="240" w:lineRule="atLeast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5">
    <w:name w:val="List Number 5"/>
    <w:basedOn w:val="Normal"/>
    <w:rsid w:val="00817699"/>
    <w:pPr>
      <w:tabs>
        <w:tab w:val="num" w:pos="1492"/>
      </w:tabs>
      <w:suppressAutoHyphens/>
      <w:spacing w:after="0" w:line="240" w:lineRule="atLeast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8176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after="0" w:line="240" w:lineRule="atLeast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1769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817699"/>
    <w:pPr>
      <w:suppressAutoHyphens/>
      <w:spacing w:after="0" w:line="240" w:lineRule="atLeast"/>
      <w:ind w:left="567"/>
    </w:pPr>
    <w:rPr>
      <w:rFonts w:ascii="Times New Roman" w:eastAsia="Times New Roman" w:hAnsi="Times New Roman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rsid w:val="00817699"/>
    <w:pPr>
      <w:suppressAutoHyphens/>
      <w:spacing w:after="0" w:line="240" w:lineRule="atLeast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817699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817699"/>
    <w:pPr>
      <w:suppressAutoHyphens/>
      <w:spacing w:after="60" w:line="240" w:lineRule="atLeast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17699"/>
    <w:rPr>
      <w:rFonts w:ascii="Arial" w:eastAsia="Times New Roman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1769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17699"/>
    <w:pPr>
      <w:suppressAutoHyphens/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1769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uiPriority w:val="98"/>
    <w:rsid w:val="00817699"/>
    <w:pPr>
      <w:framePr w:w="7920" w:h="1980" w:hRule="exact" w:hSpace="180" w:wrap="auto" w:hAnchor="page" w:xAlign="center" w:yAlign="bottom"/>
      <w:suppressAutoHyphens/>
      <w:spacing w:after="0" w:line="240" w:lineRule="atLeast"/>
      <w:ind w:left="2880"/>
    </w:pPr>
    <w:rPr>
      <w:rFonts w:ascii="Arial" w:eastAsia="Times New Roman" w:hAnsi="Arial" w:cs="Arial"/>
      <w:sz w:val="24"/>
      <w:szCs w:val="24"/>
    </w:rPr>
  </w:style>
  <w:style w:type="paragraph" w:customStyle="1" w:styleId="p1">
    <w:name w:val="p1"/>
    <w:basedOn w:val="Normal"/>
    <w:rsid w:val="00817699"/>
    <w:pPr>
      <w:spacing w:after="0" w:line="240" w:lineRule="auto"/>
    </w:pPr>
    <w:rPr>
      <w:rFonts w:ascii="Times New Roman" w:hAnsi="Times New Roman" w:cs="Times New Roman"/>
      <w:sz w:val="17"/>
      <w:szCs w:val="17"/>
      <w:lang w:val="en-US"/>
    </w:rPr>
  </w:style>
  <w:style w:type="character" w:customStyle="1" w:styleId="apple-converted-space">
    <w:name w:val="apple-converted-space"/>
    <w:basedOn w:val="DefaultParagraphFont"/>
    <w:rsid w:val="00817699"/>
  </w:style>
  <w:style w:type="paragraph" w:styleId="CommentSubject">
    <w:name w:val="annotation subject"/>
    <w:basedOn w:val="CommentText"/>
    <w:next w:val="CommentText"/>
    <w:link w:val="CommentSubjectChar"/>
    <w:unhideWhenUsed/>
    <w:rsid w:val="0081769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76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17699"/>
    <w:pPr>
      <w:suppressAutoHyphens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1769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1769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ParaNoG">
    <w:name w:val="_ParaNo._G"/>
    <w:basedOn w:val="SingleTxtG"/>
    <w:rsid w:val="00817699"/>
  </w:style>
  <w:style w:type="paragraph" w:customStyle="1" w:styleId="Default">
    <w:name w:val="Default"/>
    <w:rsid w:val="00817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">
    <w:name w:val="Style1"/>
    <w:basedOn w:val="Normal"/>
    <w:rsid w:val="00817699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NumDocPara">
    <w:name w:val="Num©Doc Para"/>
    <w:basedOn w:val="Normal"/>
    <w:rsid w:val="00817699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customStyle="1" w:styleId="Num-DocParagraph">
    <w:name w:val="Num-Doc Paragraph"/>
    <w:basedOn w:val="BodyText"/>
    <w:rsid w:val="00817699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  <w:lang w:val="en-US"/>
    </w:rPr>
  </w:style>
  <w:style w:type="paragraph" w:customStyle="1" w:styleId="a">
    <w:name w:val="Абзац списка"/>
    <w:basedOn w:val="Normal"/>
    <w:rsid w:val="00817699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refresult">
    <w:name w:val="ref_result"/>
    <w:basedOn w:val="DefaultParagraphFont"/>
    <w:rsid w:val="00817699"/>
  </w:style>
  <w:style w:type="paragraph" w:customStyle="1" w:styleId="Points">
    <w:name w:val="Points"/>
    <w:basedOn w:val="BodyText"/>
    <w:rsid w:val="00817699"/>
    <w:pPr>
      <w:numPr>
        <w:numId w:val="35"/>
      </w:numPr>
      <w:tabs>
        <w:tab w:val="clear" w:pos="570"/>
      </w:tabs>
      <w:suppressAutoHyphens w:val="0"/>
      <w:spacing w:line="280" w:lineRule="atLeast"/>
      <w:ind w:left="0" w:firstLine="567"/>
      <w:jc w:val="both"/>
    </w:pPr>
    <w:rPr>
      <w:rFonts w:eastAsia="Calibri"/>
      <w:sz w:val="24"/>
      <w:lang w:val="en-AU" w:eastAsia="en-AU"/>
    </w:rPr>
  </w:style>
  <w:style w:type="paragraph" w:customStyle="1" w:styleId="Dotpoints">
    <w:name w:val="Dot points"/>
    <w:basedOn w:val="Points"/>
    <w:rsid w:val="00817699"/>
    <w:pPr>
      <w:tabs>
        <w:tab w:val="num" w:pos="570"/>
      </w:tabs>
      <w:spacing w:before="60" w:after="60" w:line="280" w:lineRule="exact"/>
      <w:ind w:left="570" w:hanging="570"/>
    </w:pPr>
  </w:style>
  <w:style w:type="paragraph" w:customStyle="1" w:styleId="Tablecaption">
    <w:name w:val="Table caption"/>
    <w:basedOn w:val="BodyText"/>
    <w:rsid w:val="00817699"/>
    <w:pPr>
      <w:suppressAutoHyphens w:val="0"/>
      <w:spacing w:before="240" w:after="120" w:line="280" w:lineRule="atLeast"/>
      <w:ind w:left="142" w:hanging="142"/>
      <w:jc w:val="center"/>
    </w:pPr>
    <w:rPr>
      <w:rFonts w:eastAsia="Calibri"/>
      <w:b/>
      <w:bCs/>
      <w:i/>
      <w:iCs/>
      <w:sz w:val="24"/>
      <w:lang w:val="en-AU" w:eastAsia="en-AU"/>
    </w:rPr>
  </w:style>
  <w:style w:type="paragraph" w:styleId="Quote">
    <w:name w:val="Quote"/>
    <w:basedOn w:val="BodyText"/>
    <w:link w:val="QuoteChar"/>
    <w:qFormat/>
    <w:rsid w:val="00817699"/>
    <w:pPr>
      <w:suppressAutoHyphens w:val="0"/>
      <w:spacing w:before="120" w:after="120" w:line="280" w:lineRule="atLeast"/>
      <w:ind w:left="567" w:right="522" w:firstLine="567"/>
      <w:jc w:val="both"/>
    </w:pPr>
    <w:rPr>
      <w:rFonts w:ascii="Arial" w:eastAsia="Calibri" w:hAnsi="Arial" w:cs="Arial"/>
      <w:lang w:val="en-AU" w:eastAsia="en-AU"/>
    </w:rPr>
  </w:style>
  <w:style w:type="character" w:customStyle="1" w:styleId="QuoteChar">
    <w:name w:val="Quote Char"/>
    <w:basedOn w:val="DefaultParagraphFont"/>
    <w:link w:val="Quote"/>
    <w:rsid w:val="0081769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DocList">
    <w:name w:val="DocList"/>
    <w:basedOn w:val="SingleTxtG"/>
    <w:rsid w:val="00817699"/>
    <w:pPr>
      <w:spacing w:after="240"/>
      <w:ind w:left="3701" w:right="1138" w:hanging="2002"/>
      <w:jc w:val="left"/>
    </w:pPr>
    <w:rPr>
      <w:i/>
      <w:lang w:val="en-US"/>
    </w:rPr>
  </w:style>
  <w:style w:type="paragraph" w:customStyle="1" w:styleId="Body1">
    <w:name w:val="Body 1"/>
    <w:rsid w:val="00817699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table" w:customStyle="1" w:styleId="Tabellenraster1">
    <w:name w:val="Tabellenraster1"/>
    <w:basedOn w:val="TableNormal"/>
    <w:next w:val="TableGrid"/>
    <w:uiPriority w:val="59"/>
    <w:rsid w:val="00817699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817699"/>
    <w:rPr>
      <w:color w:val="605E5C"/>
      <w:shd w:val="clear" w:color="auto" w:fill="E1DFDD"/>
    </w:rPr>
  </w:style>
  <w:style w:type="table" w:customStyle="1" w:styleId="TableGrid10">
    <w:name w:val="Table Grid1"/>
    <w:basedOn w:val="TableNormal"/>
    <w:next w:val="TableGrid"/>
    <w:rsid w:val="00817699"/>
    <w:pPr>
      <w:spacing w:after="0" w:line="240" w:lineRule="auto"/>
    </w:pPr>
    <w:rPr>
      <w:lang w:val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817699"/>
    <w:pPr>
      <w:suppressAutoHyphens/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430F"/>
    <w:rPr>
      <w:color w:val="808080"/>
      <w:shd w:val="clear" w:color="auto" w:fill="E6E6E6"/>
    </w:rPr>
  </w:style>
  <w:style w:type="numbering" w:customStyle="1" w:styleId="Listformatpunktlista">
    <w:name w:val="Listformat punktlista"/>
    <w:uiPriority w:val="99"/>
    <w:rsid w:val="00F0430F"/>
    <w:pPr>
      <w:numPr>
        <w:numId w:val="39"/>
      </w:numPr>
    </w:pPr>
  </w:style>
  <w:style w:type="paragraph" w:customStyle="1" w:styleId="Normalefterlista">
    <w:name w:val="Normal efter lista"/>
    <w:next w:val="Normal"/>
    <w:semiHidden/>
    <w:rsid w:val="00F0430F"/>
    <w:pPr>
      <w:spacing w:before="120" w:after="160" w:line="259" w:lineRule="auto"/>
      <w:ind w:left="360" w:hanging="360"/>
    </w:pPr>
    <w:rPr>
      <w:sz w:val="23"/>
      <w:szCs w:val="23"/>
      <w:lang w:val="sv-SE"/>
    </w:rPr>
  </w:style>
  <w:style w:type="numbering" w:customStyle="1" w:styleId="Listformatnumreradlista">
    <w:name w:val="Listformat numreradlista"/>
    <w:uiPriority w:val="99"/>
    <w:rsid w:val="00F0430F"/>
    <w:pPr>
      <w:numPr>
        <w:numId w:val="40"/>
      </w:numPr>
    </w:pPr>
  </w:style>
  <w:style w:type="paragraph" w:customStyle="1" w:styleId="Dokumentinfo">
    <w:name w:val="Dokument info"/>
    <w:next w:val="Normal"/>
    <w:uiPriority w:val="99"/>
    <w:semiHidden/>
    <w:rsid w:val="00F0430F"/>
    <w:pPr>
      <w:spacing w:after="0" w:line="259" w:lineRule="auto"/>
    </w:pPr>
    <w:rPr>
      <w:rFonts w:asciiTheme="majorHAnsi" w:hAnsiTheme="majorHAnsi"/>
      <w:sz w:val="18"/>
      <w:szCs w:val="23"/>
      <w:lang w:val="sv-SE"/>
    </w:rPr>
  </w:style>
  <w:style w:type="paragraph" w:customStyle="1" w:styleId="Erref">
    <w:name w:val="Er ref"/>
    <w:basedOn w:val="Date"/>
    <w:next w:val="Normal"/>
    <w:semiHidden/>
    <w:rsid w:val="00F0430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Adressat">
    <w:name w:val="Adressat"/>
    <w:basedOn w:val="Date"/>
    <w:next w:val="Normal"/>
    <w:semiHidden/>
    <w:rsid w:val="00F0430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Sidfotsrubrik">
    <w:name w:val="Sidfotsrubrik"/>
    <w:basedOn w:val="Footer"/>
    <w:next w:val="Footer"/>
    <w:semiHidden/>
    <w:rsid w:val="00F0430F"/>
    <w:pPr>
      <w:tabs>
        <w:tab w:val="center" w:pos="4536"/>
        <w:tab w:val="right" w:pos="9072"/>
      </w:tabs>
      <w:suppressAutoHyphens w:val="0"/>
      <w:spacing w:after="160"/>
    </w:pPr>
    <w:rPr>
      <w:rFonts w:asciiTheme="majorHAnsi" w:eastAsiaTheme="minorHAnsi" w:hAnsiTheme="majorHAnsi" w:cstheme="minorBidi"/>
      <w:b/>
      <w:szCs w:val="23"/>
      <w:lang w:val="sv-SE"/>
    </w:rPr>
  </w:style>
  <w:style w:type="paragraph" w:customStyle="1" w:styleId="Sidnr">
    <w:name w:val="Sidnr"/>
    <w:basedOn w:val="Footer"/>
    <w:semiHidden/>
    <w:rsid w:val="00F0430F"/>
    <w:pPr>
      <w:tabs>
        <w:tab w:val="center" w:pos="4536"/>
        <w:tab w:val="right" w:pos="9072"/>
      </w:tabs>
      <w:suppressAutoHyphens w:val="0"/>
      <w:spacing w:after="160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Normalefterpunktlista">
    <w:name w:val="Normal efter punktlista"/>
    <w:basedOn w:val="Normalefterlista"/>
    <w:next w:val="Normal"/>
    <w:semiHidden/>
    <w:rsid w:val="00F0430F"/>
  </w:style>
  <w:style w:type="paragraph" w:customStyle="1" w:styleId="Dokumentrubrik">
    <w:name w:val="Dokument rubrik"/>
    <w:basedOn w:val="Normal"/>
    <w:uiPriority w:val="99"/>
    <w:semiHidden/>
    <w:rsid w:val="00F0430F"/>
    <w:pPr>
      <w:spacing w:after="0" w:line="259" w:lineRule="auto"/>
    </w:pPr>
    <w:rPr>
      <w:rFonts w:asciiTheme="majorHAnsi" w:hAnsiTheme="majorHAnsi"/>
      <w:b/>
      <w:sz w:val="18"/>
      <w:szCs w:val="23"/>
      <w:lang w:val="sv-SE"/>
    </w:rPr>
  </w:style>
  <w:style w:type="paragraph" w:customStyle="1" w:styleId="Hlsningsfras">
    <w:name w:val="Hälsningsfras"/>
    <w:basedOn w:val="Normal"/>
    <w:next w:val="Normal"/>
    <w:uiPriority w:val="99"/>
    <w:semiHidden/>
    <w:qFormat/>
    <w:rsid w:val="00F0430F"/>
    <w:pPr>
      <w:spacing w:after="160" w:line="259" w:lineRule="auto"/>
    </w:pPr>
    <w:rPr>
      <w:b/>
      <w:sz w:val="23"/>
      <w:szCs w:val="23"/>
      <w:lang w:val="sv-SE"/>
    </w:rPr>
  </w:style>
  <w:style w:type="paragraph" w:customStyle="1" w:styleId="msonormal0">
    <w:name w:val="msonormal"/>
    <w:basedOn w:val="Normal"/>
    <w:rsid w:val="00F0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font0">
    <w:name w:val="font0"/>
    <w:basedOn w:val="Normal"/>
    <w:rsid w:val="00F0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customStyle="1" w:styleId="font5">
    <w:name w:val="font5"/>
    <w:basedOn w:val="Normal"/>
    <w:rsid w:val="00F0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val="sv-SE" w:eastAsia="sv-SE"/>
    </w:rPr>
  </w:style>
  <w:style w:type="paragraph" w:customStyle="1" w:styleId="xl73">
    <w:name w:val="xl73"/>
    <w:basedOn w:val="Normal"/>
    <w:rsid w:val="00F0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74">
    <w:name w:val="xl74"/>
    <w:basedOn w:val="Normal"/>
    <w:rsid w:val="00F0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75">
    <w:name w:val="xl75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76">
    <w:name w:val="xl76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77">
    <w:name w:val="xl77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78">
    <w:name w:val="xl78"/>
    <w:basedOn w:val="Normal"/>
    <w:rsid w:val="00F043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val="sv-SE" w:eastAsia="sv-SE"/>
    </w:rPr>
  </w:style>
  <w:style w:type="paragraph" w:customStyle="1" w:styleId="xl79">
    <w:name w:val="xl79"/>
    <w:basedOn w:val="Normal"/>
    <w:rsid w:val="00F043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sv-SE" w:eastAsia="sv-SE"/>
    </w:rPr>
  </w:style>
  <w:style w:type="paragraph" w:customStyle="1" w:styleId="xl80">
    <w:name w:val="xl80"/>
    <w:basedOn w:val="Normal"/>
    <w:rsid w:val="00F0430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sv-SE" w:eastAsia="sv-SE"/>
    </w:rPr>
  </w:style>
  <w:style w:type="paragraph" w:customStyle="1" w:styleId="xl81">
    <w:name w:val="xl81"/>
    <w:basedOn w:val="Normal"/>
    <w:rsid w:val="00F0430F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sv-SE" w:eastAsia="sv-SE"/>
    </w:rPr>
  </w:style>
  <w:style w:type="paragraph" w:customStyle="1" w:styleId="xl82">
    <w:name w:val="xl82"/>
    <w:basedOn w:val="Normal"/>
    <w:rsid w:val="00F043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sv-SE" w:eastAsia="sv-SE"/>
    </w:rPr>
  </w:style>
  <w:style w:type="paragraph" w:customStyle="1" w:styleId="xl83">
    <w:name w:val="xl83"/>
    <w:basedOn w:val="Normal"/>
    <w:rsid w:val="00F04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84">
    <w:name w:val="xl84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85">
    <w:name w:val="xl85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86">
    <w:name w:val="xl86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87">
    <w:name w:val="xl87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88">
    <w:name w:val="xl88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89">
    <w:name w:val="xl89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0">
    <w:name w:val="xl90"/>
    <w:basedOn w:val="Normal"/>
    <w:rsid w:val="00F04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1">
    <w:name w:val="xl91"/>
    <w:basedOn w:val="Normal"/>
    <w:rsid w:val="00F04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2">
    <w:name w:val="xl92"/>
    <w:basedOn w:val="Normal"/>
    <w:rsid w:val="00F04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3">
    <w:name w:val="xl93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4">
    <w:name w:val="xl94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5">
    <w:name w:val="xl95"/>
    <w:basedOn w:val="Normal"/>
    <w:rsid w:val="00F04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6">
    <w:name w:val="xl96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7">
    <w:name w:val="xl97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8">
    <w:name w:val="xl98"/>
    <w:basedOn w:val="Normal"/>
    <w:rsid w:val="00F04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99">
    <w:name w:val="xl99"/>
    <w:basedOn w:val="Normal"/>
    <w:rsid w:val="00F04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0">
    <w:name w:val="xl100"/>
    <w:basedOn w:val="Normal"/>
    <w:rsid w:val="00F043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1">
    <w:name w:val="xl101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2">
    <w:name w:val="xl102"/>
    <w:basedOn w:val="Normal"/>
    <w:rsid w:val="00F04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3">
    <w:name w:val="xl103"/>
    <w:basedOn w:val="Normal"/>
    <w:rsid w:val="00F04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4">
    <w:name w:val="xl104"/>
    <w:basedOn w:val="Normal"/>
    <w:rsid w:val="00F043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5">
    <w:name w:val="xl105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6">
    <w:name w:val="xl106"/>
    <w:basedOn w:val="Normal"/>
    <w:rsid w:val="00F04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7">
    <w:name w:val="xl107"/>
    <w:basedOn w:val="Normal"/>
    <w:rsid w:val="00F04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8">
    <w:name w:val="xl108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09">
    <w:name w:val="xl109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0">
    <w:name w:val="xl110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1">
    <w:name w:val="xl111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2">
    <w:name w:val="xl112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3">
    <w:name w:val="xl113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4">
    <w:name w:val="xl114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5">
    <w:name w:val="xl115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6">
    <w:name w:val="xl116"/>
    <w:basedOn w:val="Normal"/>
    <w:rsid w:val="00F04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7">
    <w:name w:val="xl117"/>
    <w:basedOn w:val="Normal"/>
    <w:rsid w:val="00F043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8">
    <w:name w:val="xl118"/>
    <w:basedOn w:val="Normal"/>
    <w:rsid w:val="00F0430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19">
    <w:name w:val="xl119"/>
    <w:basedOn w:val="Normal"/>
    <w:rsid w:val="00F0430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20">
    <w:name w:val="xl120"/>
    <w:basedOn w:val="Normal"/>
    <w:rsid w:val="00F043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21">
    <w:name w:val="xl121"/>
    <w:basedOn w:val="Normal"/>
    <w:rsid w:val="00F043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22">
    <w:name w:val="xl122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23">
    <w:name w:val="xl123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24">
    <w:name w:val="xl124"/>
    <w:basedOn w:val="Normal"/>
    <w:rsid w:val="00F043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25">
    <w:name w:val="xl125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val="sv-SE" w:eastAsia="sv-SE"/>
    </w:rPr>
  </w:style>
  <w:style w:type="paragraph" w:customStyle="1" w:styleId="xl126">
    <w:name w:val="xl126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27">
    <w:name w:val="xl127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sv-SE" w:eastAsia="sv-SE"/>
    </w:rPr>
  </w:style>
  <w:style w:type="paragraph" w:customStyle="1" w:styleId="xl128">
    <w:name w:val="xl128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val="sv-SE" w:eastAsia="sv-SE"/>
    </w:rPr>
  </w:style>
  <w:style w:type="paragraph" w:customStyle="1" w:styleId="xl129">
    <w:name w:val="xl129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0">
    <w:name w:val="xl130"/>
    <w:basedOn w:val="Normal"/>
    <w:rsid w:val="00F043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1">
    <w:name w:val="xl131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val="sv-SE" w:eastAsia="sv-SE"/>
    </w:rPr>
  </w:style>
  <w:style w:type="paragraph" w:customStyle="1" w:styleId="xl132">
    <w:name w:val="xl132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3">
    <w:name w:val="xl133"/>
    <w:basedOn w:val="Normal"/>
    <w:rsid w:val="00F04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4">
    <w:name w:val="xl134"/>
    <w:basedOn w:val="Normal"/>
    <w:rsid w:val="00F04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5">
    <w:name w:val="xl135"/>
    <w:basedOn w:val="Normal"/>
    <w:rsid w:val="00F04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6">
    <w:name w:val="xl136"/>
    <w:basedOn w:val="Normal"/>
    <w:rsid w:val="00F04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7">
    <w:name w:val="xl137"/>
    <w:basedOn w:val="Normal"/>
    <w:rsid w:val="00F04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8">
    <w:name w:val="xl138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39">
    <w:name w:val="xl139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val="sv-SE" w:eastAsia="sv-SE"/>
    </w:rPr>
  </w:style>
  <w:style w:type="paragraph" w:customStyle="1" w:styleId="xl140">
    <w:name w:val="xl140"/>
    <w:basedOn w:val="Normal"/>
    <w:rsid w:val="00F043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val="sv-SE" w:eastAsia="sv-SE"/>
    </w:rPr>
  </w:style>
  <w:style w:type="paragraph" w:customStyle="1" w:styleId="xl141">
    <w:name w:val="xl141"/>
    <w:basedOn w:val="Normal"/>
    <w:rsid w:val="00F0430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42">
    <w:name w:val="xl142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val="sv-SE" w:eastAsia="sv-SE"/>
    </w:rPr>
  </w:style>
  <w:style w:type="paragraph" w:customStyle="1" w:styleId="xl143">
    <w:name w:val="xl143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44">
    <w:name w:val="xl144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45">
    <w:name w:val="xl145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46">
    <w:name w:val="xl146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47">
    <w:name w:val="xl147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48">
    <w:name w:val="xl148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49">
    <w:name w:val="xl149"/>
    <w:basedOn w:val="Normal"/>
    <w:rsid w:val="00F04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150">
    <w:name w:val="xl150"/>
    <w:basedOn w:val="Normal"/>
    <w:rsid w:val="00F043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71">
    <w:name w:val="xl71"/>
    <w:basedOn w:val="Normal"/>
    <w:rsid w:val="00F04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sv-SE" w:eastAsia="sv-SE"/>
    </w:rPr>
  </w:style>
  <w:style w:type="paragraph" w:customStyle="1" w:styleId="xl72">
    <w:name w:val="xl72"/>
    <w:basedOn w:val="Normal"/>
    <w:rsid w:val="00F04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sv-SE" w:eastAsia="sv-SE"/>
    </w:rPr>
  </w:style>
  <w:style w:type="paragraph" w:customStyle="1" w:styleId="Tabelltekst">
    <w:name w:val="Tabelltekst"/>
    <w:uiPriority w:val="99"/>
    <w:rsid w:val="00F0430F"/>
    <w:pPr>
      <w:widowControl w:val="0"/>
      <w:autoSpaceDE w:val="0"/>
      <w:autoSpaceDN w:val="0"/>
      <w:adjustRightInd w:val="0"/>
      <w:spacing w:after="0" w:line="176" w:lineRule="exact"/>
    </w:pPr>
    <w:rPr>
      <w:rFonts w:ascii="Times New Roman" w:eastAsiaTheme="minorEastAsia" w:hAnsi="Times New Roman" w:cs="Times New Roman"/>
      <w:sz w:val="16"/>
      <w:szCs w:val="16"/>
      <w:lang w:val="nb-NO" w:eastAsia="nb-NO"/>
    </w:rPr>
  </w:style>
  <w:style w:type="paragraph" w:customStyle="1" w:styleId="Tabelltekst-luft-venstre">
    <w:name w:val="Tabelltekst-luft-venstre"/>
    <w:uiPriority w:val="99"/>
    <w:rsid w:val="00F0430F"/>
    <w:pPr>
      <w:widowControl w:val="0"/>
      <w:autoSpaceDE w:val="0"/>
      <w:autoSpaceDN w:val="0"/>
      <w:adjustRightInd w:val="0"/>
      <w:spacing w:after="0" w:line="176" w:lineRule="exact"/>
    </w:pPr>
    <w:rPr>
      <w:rFonts w:ascii="Times New Roman" w:eastAsiaTheme="minorEastAsia" w:hAnsi="Times New Roman" w:cs="Times New Roman"/>
      <w:sz w:val="16"/>
      <w:szCs w:val="16"/>
      <w:lang w:val="nb-NO" w:eastAsia="nb-NO"/>
    </w:rPr>
  </w:style>
  <w:style w:type="paragraph" w:customStyle="1" w:styleId="Tabelltekst-senter">
    <w:name w:val="Tabelltekst-senter"/>
    <w:uiPriority w:val="99"/>
    <w:rsid w:val="00F0430F"/>
    <w:pPr>
      <w:widowControl w:val="0"/>
      <w:autoSpaceDE w:val="0"/>
      <w:autoSpaceDN w:val="0"/>
      <w:adjustRightInd w:val="0"/>
      <w:spacing w:after="0" w:line="176" w:lineRule="exact"/>
      <w:jc w:val="center"/>
    </w:pPr>
    <w:rPr>
      <w:rFonts w:ascii="Times New Roman" w:eastAsiaTheme="minorEastAsia" w:hAnsi="Times New Roman" w:cs="Times New Roman"/>
      <w:sz w:val="16"/>
      <w:szCs w:val="16"/>
      <w:lang w:val="nb-NO" w:eastAsia="nb-NO"/>
    </w:rPr>
  </w:style>
  <w:style w:type="paragraph" w:customStyle="1" w:styleId="Overskrift2">
    <w:name w:val="Overskrift 2+"/>
    <w:uiPriority w:val="99"/>
    <w:rsid w:val="00F0430F"/>
    <w:pPr>
      <w:widowControl w:val="0"/>
      <w:autoSpaceDE w:val="0"/>
      <w:autoSpaceDN w:val="0"/>
      <w:adjustRightInd w:val="0"/>
      <w:spacing w:after="0" w:line="20" w:lineRule="exact"/>
      <w:jc w:val="both"/>
    </w:pPr>
    <w:rPr>
      <w:rFonts w:ascii="Times New Roman" w:eastAsiaTheme="minorEastAsia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590CA-C0F2-4764-A2AF-F44B8B37B41A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565EE4EC-FA73-4A0A-9050-3838A64E9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04398F-C1C7-4C93-A9C1-39475CC22E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08E616-BC33-452F-8447-24DA8C818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1806</Characters>
  <Application>Microsoft Office Word</Application>
  <DocSecurity>0</DocSecurity>
  <Lines>85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2109</CharactersWithSpaces>
  <SharedDoc>false</SharedDoc>
  <HLinks>
    <vt:vector size="72" baseType="variant">
      <vt:variant>
        <vt:i4>7340088</vt:i4>
      </vt:variant>
      <vt:variant>
        <vt:i4>33</vt:i4>
      </vt:variant>
      <vt:variant>
        <vt:i4>0</vt:i4>
      </vt:variant>
      <vt:variant>
        <vt:i4>5</vt:i4>
      </vt:variant>
      <vt:variant>
        <vt:lpwstr>https://unece.org/catalogue-questions)</vt:lpwstr>
      </vt:variant>
      <vt:variant>
        <vt:lpwstr/>
      </vt:variant>
      <vt:variant>
        <vt:i4>3997752</vt:i4>
      </vt:variant>
      <vt:variant>
        <vt:i4>30</vt:i4>
      </vt:variant>
      <vt:variant>
        <vt:i4>0</vt:i4>
      </vt:variant>
      <vt:variant>
        <vt:i4>5</vt:i4>
      </vt:variant>
      <vt:variant>
        <vt:lpwstr>https://ec.europa.eu/transport/themes/dangerous_good/risk_management_framework_en)</vt:lpwstr>
      </vt:variant>
      <vt:variant>
        <vt:lpwstr/>
      </vt:variant>
      <vt:variant>
        <vt:i4>5374040</vt:i4>
      </vt:variant>
      <vt:variant>
        <vt:i4>27</vt:i4>
      </vt:variant>
      <vt:variant>
        <vt:i4>0</vt:i4>
      </vt:variant>
      <vt:variant>
        <vt:i4>5</vt:i4>
      </vt:variant>
      <vt:variant>
        <vt:lpwstr>https://unece.org/standardized-model-checklists)</vt:lpwstr>
      </vt:variant>
      <vt:variant>
        <vt:lpwstr/>
      </vt:variant>
      <vt:variant>
        <vt:i4>65628</vt:i4>
      </vt:variant>
      <vt:variant>
        <vt:i4>24</vt:i4>
      </vt:variant>
      <vt:variant>
        <vt:i4>0</vt:i4>
      </vt:variant>
      <vt:variant>
        <vt:i4>5</vt:i4>
      </vt:variant>
      <vt:variant>
        <vt:lpwstr>http://www.unece.org/trans/danger/danger.html</vt:lpwstr>
      </vt:variant>
      <vt:variant>
        <vt:lpwstr/>
      </vt:variant>
      <vt:variant>
        <vt:i4>983068</vt:i4>
      </vt:variant>
      <vt:variant>
        <vt:i4>21</vt:i4>
      </vt:variant>
      <vt:variant>
        <vt:i4>0</vt:i4>
      </vt:variant>
      <vt:variant>
        <vt:i4>5</vt:i4>
      </vt:variant>
      <vt:variant>
        <vt:lpwstr>https://unece.org/multilateral-agreements</vt:lpwstr>
      </vt:variant>
      <vt:variant>
        <vt:lpwstr/>
      </vt:variant>
      <vt:variant>
        <vt:i4>5636097</vt:i4>
      </vt:variant>
      <vt:variant>
        <vt:i4>18</vt:i4>
      </vt:variant>
      <vt:variant>
        <vt:i4>0</vt:i4>
      </vt:variant>
      <vt:variant>
        <vt:i4>5</vt:i4>
      </vt:variant>
      <vt:variant>
        <vt:lpwstr>http://www.unece.org/</vt:lpwstr>
      </vt:variant>
      <vt:variant>
        <vt:lpwstr/>
      </vt:variant>
      <vt:variant>
        <vt:i4>3473509</vt:i4>
      </vt:variant>
      <vt:variant>
        <vt:i4>15</vt:i4>
      </vt:variant>
      <vt:variant>
        <vt:i4>0</vt:i4>
      </vt:variant>
      <vt:variant>
        <vt:i4>5</vt:i4>
      </vt:variant>
      <vt:variant>
        <vt:lpwstr>http://www.uic.org/</vt:lpwstr>
      </vt:variant>
      <vt:variant>
        <vt:lpwstr/>
      </vt:variant>
      <vt:variant>
        <vt:i4>2424959</vt:i4>
      </vt:variant>
      <vt:variant>
        <vt:i4>12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2424929</vt:i4>
      </vt:variant>
      <vt:variant>
        <vt:i4>9</vt:i4>
      </vt:variant>
      <vt:variant>
        <vt:i4>0</vt:i4>
      </vt:variant>
      <vt:variant>
        <vt:i4>5</vt:i4>
      </vt:variant>
      <vt:variant>
        <vt:lpwstr>http://www.imo.org/</vt:lpwstr>
      </vt:variant>
      <vt:variant>
        <vt:lpwstr/>
      </vt:variant>
      <vt:variant>
        <vt:i4>5242964</vt:i4>
      </vt:variant>
      <vt:variant>
        <vt:i4>6</vt:i4>
      </vt:variant>
      <vt:variant>
        <vt:i4>0</vt:i4>
      </vt:variant>
      <vt:variant>
        <vt:i4>5</vt:i4>
      </vt:variant>
      <vt:variant>
        <vt:lpwstr>http://www.icao.org/</vt:lpwstr>
      </vt:variant>
      <vt:variant>
        <vt:lpwstr/>
      </vt:variant>
      <vt:variant>
        <vt:i4>7077998</vt:i4>
      </vt:variant>
      <vt:variant>
        <vt:i4>3</vt:i4>
      </vt:variant>
      <vt:variant>
        <vt:i4>0</vt:i4>
      </vt:variant>
      <vt:variant>
        <vt:i4>5</vt:i4>
      </vt:variant>
      <vt:variant>
        <vt:lpwstr>http://www.cen.eu/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ECE/ADN/61/Add.1</dc:title>
  <dc:subject>2213284</dc:subject>
  <dc:creator>ECE-ADN-36-Add.1</dc:creator>
  <cp:keywords/>
  <dc:description/>
  <cp:lastModifiedBy>Maria Rosario Corazon Gatmaytan</cp:lastModifiedBy>
  <cp:revision>2</cp:revision>
  <cp:lastPrinted>2022-03-31T09:35:00Z</cp:lastPrinted>
  <dcterms:created xsi:type="dcterms:W3CDTF">2022-08-26T08:16:00Z</dcterms:created>
  <dcterms:modified xsi:type="dcterms:W3CDTF">2022-08-26T08:16:00Z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