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4875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71C8A2" w14:textId="77777777" w:rsidR="002D5AAC" w:rsidRDefault="002D5AAC" w:rsidP="004361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2AD74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9286C1" w14:textId="58101EF7" w:rsidR="002D5AAC" w:rsidRDefault="0043612B" w:rsidP="0043612B">
            <w:pPr>
              <w:jc w:val="right"/>
            </w:pPr>
            <w:r w:rsidRPr="0043612B">
              <w:rPr>
                <w:sz w:val="40"/>
              </w:rPr>
              <w:t>ECE</w:t>
            </w:r>
            <w:r>
              <w:t>/TRANS/WP.29/GRE/2022/11</w:t>
            </w:r>
          </w:p>
        </w:tc>
      </w:tr>
      <w:tr w:rsidR="002D5AAC" w:rsidRPr="004C785F" w14:paraId="661A398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D1869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9FD89C" wp14:editId="49457A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256B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7E5FED" w14:textId="77777777" w:rsidR="002D5AAC" w:rsidRDefault="004361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7B2F8C" w14:textId="77777777" w:rsidR="0043612B" w:rsidRDefault="0043612B" w:rsidP="004361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2022</w:t>
            </w:r>
          </w:p>
          <w:p w14:paraId="61A4D1AC" w14:textId="77777777" w:rsidR="0043612B" w:rsidRDefault="0043612B" w:rsidP="004361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8F937E" w14:textId="7C6E111F" w:rsidR="0043612B" w:rsidRPr="008D53B6" w:rsidRDefault="0043612B" w:rsidP="004361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1E4B3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1DF9C2" w14:textId="77777777" w:rsidR="00BE6792" w:rsidRPr="00BE6792" w:rsidRDefault="00BE6792" w:rsidP="00BE6792">
      <w:pPr>
        <w:spacing w:before="120"/>
        <w:rPr>
          <w:sz w:val="40"/>
          <w:szCs w:val="40"/>
        </w:rPr>
      </w:pPr>
      <w:r w:rsidRPr="00BE6792">
        <w:rPr>
          <w:sz w:val="28"/>
          <w:szCs w:val="32"/>
        </w:rPr>
        <w:t>Комитет по внутреннему транспорту</w:t>
      </w:r>
    </w:p>
    <w:p w14:paraId="0B033CC1" w14:textId="2BD6FE62" w:rsidR="00BE6792" w:rsidRPr="00BE6792" w:rsidRDefault="00BE6792" w:rsidP="00BE6792">
      <w:pPr>
        <w:spacing w:before="120"/>
        <w:rPr>
          <w:b/>
          <w:sz w:val="32"/>
          <w:szCs w:val="32"/>
        </w:rPr>
      </w:pPr>
      <w:r w:rsidRPr="00BE6792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BE6792">
        <w:rPr>
          <w:b/>
          <w:bCs/>
          <w:sz w:val="24"/>
          <w:szCs w:val="28"/>
        </w:rPr>
        <w:t>в области транспортных средств</w:t>
      </w:r>
    </w:p>
    <w:p w14:paraId="163E7136" w14:textId="71E9CF70" w:rsidR="00BE6792" w:rsidRPr="00A4173A" w:rsidRDefault="00BE6792" w:rsidP="00BE6792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14:paraId="7489E7D3" w14:textId="77777777" w:rsidR="00BE6792" w:rsidRPr="00A4173A" w:rsidRDefault="00BE6792" w:rsidP="00BE6792">
      <w:pPr>
        <w:ind w:right="1134"/>
        <w:rPr>
          <w:b/>
        </w:rPr>
      </w:pPr>
      <w:r>
        <w:rPr>
          <w:b/>
          <w:bCs/>
        </w:rPr>
        <w:t>Восемьдесят седьмая сессия</w:t>
      </w:r>
    </w:p>
    <w:p w14:paraId="698F873B" w14:textId="77777777" w:rsidR="00BE6792" w:rsidRPr="00A4173A" w:rsidRDefault="00BE6792" w:rsidP="00BE6792">
      <w:pPr>
        <w:ind w:right="1134"/>
      </w:pPr>
      <w:r>
        <w:t>Женева, 25–28 октября 2022 года</w:t>
      </w:r>
    </w:p>
    <w:p w14:paraId="4243CCC2" w14:textId="77777777" w:rsidR="00BE6792" w:rsidRPr="00A4173A" w:rsidRDefault="00BE6792" w:rsidP="00BE6792">
      <w:pPr>
        <w:ind w:right="1134"/>
        <w:rPr>
          <w:bCs/>
        </w:rPr>
      </w:pPr>
      <w:r>
        <w:t>Пункт 4 предварительной повестки дня</w:t>
      </w:r>
    </w:p>
    <w:p w14:paraId="3E12FEA6" w14:textId="31C7F3B9" w:rsidR="00BE6792" w:rsidRPr="00A4173A" w:rsidRDefault="00BE6792" w:rsidP="00BE6792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  <w:t>и световой сигнализации</w:t>
      </w:r>
    </w:p>
    <w:p w14:paraId="79C00DC7" w14:textId="70A9B1AF" w:rsidR="00BE6792" w:rsidRPr="00A4173A" w:rsidRDefault="00BE6792" w:rsidP="00BE6792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[1] к поправкам серии 01 </w:t>
      </w:r>
      <w:r>
        <w:rPr>
          <w:bCs/>
        </w:rPr>
        <w:br/>
        <w:t>к Правилам № 149 ООН</w:t>
      </w:r>
    </w:p>
    <w:p w14:paraId="57DD8593" w14:textId="77777777" w:rsidR="00BE6792" w:rsidRPr="00A4173A" w:rsidRDefault="00BE6792" w:rsidP="00BE679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BE6792">
        <w:rPr>
          <w:b w:val="0"/>
          <w:bCs/>
          <w:sz w:val="20"/>
          <w:szCs w:val="16"/>
        </w:rPr>
        <w:footnoteReference w:customMarkFollows="1" w:id="1"/>
        <w:t>*</w:t>
      </w:r>
      <w:r>
        <w:t xml:space="preserve"> </w:t>
      </w:r>
    </w:p>
    <w:p w14:paraId="685A4306" w14:textId="165CE417" w:rsidR="00BE6792" w:rsidRDefault="00BE6792" w:rsidP="00BE6792">
      <w:pPr>
        <w:pStyle w:val="SingleTxtG"/>
        <w:tabs>
          <w:tab w:val="left" w:pos="8505"/>
        </w:tabs>
        <w:ind w:firstLine="567"/>
      </w:pPr>
      <w:r>
        <w:t xml:space="preserve">Воспроизведенный ниже текст был подготовлен неофициальной рабочей группой по упрощению правил, касающихся освещения и световой сигнализации </w:t>
      </w:r>
      <w:r>
        <w:br/>
        <w:t xml:space="preserve">(НРГ УПОС), с целью введения сводного документа, который будет размещен в электронной базе данных для обмена документацией об официальном утверждении типа (ДETA) для поддержки использования уникального идентификатора (УИ). </w:t>
      </w:r>
    </w:p>
    <w:p w14:paraId="69CA2939" w14:textId="77777777" w:rsidR="00BE6792" w:rsidRPr="007656C4" w:rsidRDefault="00BE6792" w:rsidP="00BE6792">
      <w:pPr>
        <w:pStyle w:val="SingleTxtG"/>
        <w:tabs>
          <w:tab w:val="left" w:pos="8505"/>
        </w:tabs>
        <w:ind w:firstLine="567"/>
      </w:pPr>
    </w:p>
    <w:p w14:paraId="38064897" w14:textId="77777777" w:rsidR="00BE6792" w:rsidRDefault="00BE6792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0B10D43C" w14:textId="51BC188A" w:rsidR="00BE6792" w:rsidRPr="00A4173A" w:rsidRDefault="00BE6792" w:rsidP="00BE6792">
      <w:pPr>
        <w:pStyle w:val="HChG"/>
        <w:spacing w:before="24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FAAB7F9" w14:textId="77777777" w:rsidR="00BE6792" w:rsidRPr="00A4173A" w:rsidRDefault="00BE6792" w:rsidP="00BE6792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A4173A">
        <w:rPr>
          <w:b w:val="0"/>
          <w:bCs/>
          <w:i/>
          <w:iCs/>
          <w:sz w:val="20"/>
        </w:rPr>
        <w:t>Добавить новый пункт 3.1.2.8</w:t>
      </w:r>
      <w:r w:rsidRPr="00A4173A">
        <w:rPr>
          <w:b w:val="0"/>
          <w:bCs/>
          <w:sz w:val="20"/>
        </w:rPr>
        <w:t xml:space="preserve"> следующего содержания:</w:t>
      </w:r>
    </w:p>
    <w:p w14:paraId="73608B71" w14:textId="77777777" w:rsidR="00BE6792" w:rsidRPr="00A4173A" w:rsidRDefault="00BE6792" w:rsidP="00BE6792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«3.1.2.8</w:t>
      </w:r>
      <w:r>
        <w:rPr>
          <w:lang w:val="ru-RU"/>
        </w:rPr>
        <w:tab/>
        <w:t>В случае замены маркировки официального утверждения (на устройстве) уникальным идентификатором — сводный документ.</w:t>
      </w:r>
    </w:p>
    <w:p w14:paraId="59D272E6" w14:textId="2D24412F" w:rsidR="00BE6792" w:rsidRPr="00A4173A" w:rsidRDefault="00BE6792" w:rsidP="00BE6792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3.1.2.8.1</w:t>
      </w:r>
      <w:r>
        <w:rPr>
          <w:lang w:val="ru-RU"/>
        </w:rPr>
        <w:tab/>
        <w:t>В сводном документе должна содержаться следующая информация:</w:t>
      </w:r>
    </w:p>
    <w:p w14:paraId="798EBD57" w14:textId="77777777" w:rsidR="00BE6792" w:rsidRPr="00527CAE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номер уникального идентификатора;</w:t>
      </w:r>
    </w:p>
    <w:p w14:paraId="74029FFF" w14:textId="77777777" w:rsidR="00BE6792" w:rsidRPr="0034046D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маркировка официального утверждения, описанная в пункте 3.3. Если с одним уникальным идентификатором используются различные маркировки официального утверждения, то должны быть представлены все эти маркировки, включая пояснения;</w:t>
      </w:r>
    </w:p>
    <w:p w14:paraId="23C10155" w14:textId="77777777" w:rsidR="00BE6792" w:rsidRPr="00A4173A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bookmarkStart w:id="0" w:name="_Hlk103786107"/>
      <w:r>
        <w:rPr>
          <w:lang w:val="ru-RU"/>
        </w:rPr>
        <w:t>ограничения на использование и/или установку устройства.</w:t>
      </w:r>
      <w:bookmarkEnd w:id="0"/>
    </w:p>
    <w:p w14:paraId="3E5CF1EC" w14:textId="62E57D91" w:rsidR="00BE6792" w:rsidRPr="00A4173A" w:rsidRDefault="00BE6792" w:rsidP="00BE6792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3.1.2.8.2</w:t>
      </w:r>
      <w:r>
        <w:rPr>
          <w:lang w:val="ru-RU"/>
        </w:rPr>
        <w:tab/>
        <w:t>Сводный документ может содержать дополнительную информацию об устройстве, например:</w:t>
      </w:r>
    </w:p>
    <w:p w14:paraId="0EB9AE9F" w14:textId="77777777" w:rsidR="00BE6792" w:rsidRPr="00527CAE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разъяснение маркировки;</w:t>
      </w:r>
    </w:p>
    <w:p w14:paraId="046CD2F8" w14:textId="77777777" w:rsidR="00BE6792" w:rsidRPr="00527CAE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другую информацию изготовителя.</w:t>
      </w:r>
    </w:p>
    <w:p w14:paraId="5DE63953" w14:textId="709351F0" w:rsidR="00BE6792" w:rsidRPr="00A4173A" w:rsidRDefault="00BE6792" w:rsidP="00BE6792">
      <w:pPr>
        <w:pStyle w:val="para"/>
        <w:rPr>
          <w:rFonts w:asciiTheme="majorBidi" w:hAnsiTheme="majorBidi" w:cstheme="majorBidi"/>
          <w:lang w:val="ru-RU"/>
        </w:rPr>
      </w:pPr>
      <w:r>
        <w:rPr>
          <w:lang w:val="ru-RU"/>
        </w:rPr>
        <w:t>3.1.2.8.3</w:t>
      </w:r>
      <w:r>
        <w:rPr>
          <w:lang w:val="ru-RU"/>
        </w:rPr>
        <w:tab/>
        <w:t>Формат сводного документа:</w:t>
      </w:r>
    </w:p>
    <w:p w14:paraId="64321F0F" w14:textId="77777777" w:rsidR="00BE6792" w:rsidRPr="00A4173A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должен соответствовать образцу, указанному в приложении 15;</w:t>
      </w:r>
    </w:p>
    <w:p w14:paraId="71DE7097" w14:textId="77777777" w:rsidR="00BE6792" w:rsidRPr="00527CAE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</w:rPr>
      </w:pPr>
      <w:r>
        <w:rPr>
          <w:lang w:val="ru-RU"/>
        </w:rPr>
        <w:t>должен использоваться формат A4;</w:t>
      </w:r>
    </w:p>
    <w:p w14:paraId="7D925181" w14:textId="77777777" w:rsidR="00BE6792" w:rsidRPr="00A4173A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должен использоваться тип файла PDF;</w:t>
      </w:r>
    </w:p>
    <w:p w14:paraId="714DBD6B" w14:textId="77777777" w:rsidR="00BE6792" w:rsidRPr="00A4173A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документ должен быть составлен как минимум на английском языке, перевод на дополнительный(е) язык(и) факультативен;</w:t>
      </w:r>
    </w:p>
    <w:p w14:paraId="4E689FF1" w14:textId="77777777" w:rsidR="00BE6792" w:rsidRPr="00A4173A" w:rsidRDefault="00BE6792" w:rsidP="00BE6792">
      <w:pPr>
        <w:pStyle w:val="para"/>
        <w:numPr>
          <w:ilvl w:val="0"/>
          <w:numId w:val="22"/>
        </w:numPr>
        <w:suppressAutoHyphens/>
        <w:ind w:left="2694"/>
        <w:rPr>
          <w:rFonts w:asciiTheme="majorBidi" w:hAnsiTheme="majorBidi" w:cstheme="majorBidi"/>
          <w:lang w:val="ru-RU"/>
        </w:rPr>
      </w:pPr>
      <w:r>
        <w:rPr>
          <w:lang w:val="ru-RU"/>
        </w:rPr>
        <w:t>объем должен составлять не более [3] страниц;</w:t>
      </w:r>
    </w:p>
    <w:p w14:paraId="1ECCB3F3" w14:textId="5EBB6969" w:rsidR="00BE6792" w:rsidRPr="0034046D" w:rsidRDefault="00BE6792" w:rsidP="00BE6792">
      <w:pPr>
        <w:pStyle w:val="para"/>
        <w:numPr>
          <w:ilvl w:val="0"/>
          <w:numId w:val="22"/>
        </w:numPr>
        <w:spacing w:line="240" w:lineRule="auto"/>
        <w:ind w:left="2694"/>
        <w:rPr>
          <w:lang w:val="ru-RU"/>
        </w:rPr>
      </w:pPr>
      <w:r>
        <w:rPr>
          <w:lang w:val="ru-RU"/>
        </w:rPr>
        <w:t xml:space="preserve">[должны использоваться шрифт Times New </w:t>
      </w:r>
      <w:proofErr w:type="spellStart"/>
      <w:r>
        <w:rPr>
          <w:lang w:val="ru-RU"/>
        </w:rPr>
        <w:t>Roman</w:t>
      </w:r>
      <w:proofErr w:type="spellEnd"/>
      <w:r>
        <w:rPr>
          <w:lang w:val="ru-RU"/>
        </w:rPr>
        <w:t>, размер 10, поля, расстояние между строками и т. д.]».</w:t>
      </w:r>
    </w:p>
    <w:p w14:paraId="2E202B20" w14:textId="77777777" w:rsidR="00BE6792" w:rsidRPr="00A4173A" w:rsidRDefault="00BE6792" w:rsidP="00BE6792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A4173A">
        <w:rPr>
          <w:b w:val="0"/>
          <w:bCs/>
          <w:i/>
          <w:iCs/>
          <w:sz w:val="20"/>
        </w:rPr>
        <w:t>Добавить новое приложение 15</w:t>
      </w:r>
      <w:r w:rsidRPr="00A4173A">
        <w:rPr>
          <w:b w:val="0"/>
          <w:bCs/>
          <w:sz w:val="20"/>
        </w:rPr>
        <w:t xml:space="preserve"> следующего содержания:</w:t>
      </w:r>
    </w:p>
    <w:p w14:paraId="232326CB" w14:textId="77777777" w:rsidR="00BE6792" w:rsidRPr="001D5A8B" w:rsidRDefault="00BE6792" w:rsidP="00BE6792">
      <w:pPr>
        <w:pStyle w:val="HChG"/>
        <w:rPr>
          <w:szCs w:val="28"/>
        </w:rPr>
      </w:pPr>
      <w:r w:rsidRPr="00BE6792">
        <w:rPr>
          <w:b w:val="0"/>
          <w:sz w:val="20"/>
          <w:szCs w:val="14"/>
        </w:rPr>
        <w:t>«</w:t>
      </w:r>
      <w:r>
        <w:rPr>
          <w:bCs/>
        </w:rPr>
        <w:t>Приложение 15</w:t>
      </w:r>
      <w:r>
        <w:t xml:space="preserve"> </w:t>
      </w:r>
    </w:p>
    <w:p w14:paraId="16940E1E" w14:textId="77777777" w:rsidR="00BE6792" w:rsidRDefault="00BE6792" w:rsidP="00BE6792">
      <w:pPr>
        <w:pStyle w:val="HChG"/>
        <w:rPr>
          <w:b w:val="0"/>
          <w:bCs/>
          <w:szCs w:val="28"/>
        </w:rPr>
      </w:pPr>
      <w:r>
        <w:tab/>
      </w:r>
      <w:r>
        <w:tab/>
      </w:r>
      <w:r>
        <w:rPr>
          <w:bCs/>
        </w:rPr>
        <w:t>Образец сводного документа</w:t>
      </w:r>
    </w:p>
    <w:tbl>
      <w:tblPr>
        <w:tblStyle w:val="ac"/>
        <w:tblW w:w="8527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263"/>
        <w:gridCol w:w="4264"/>
      </w:tblGrid>
      <w:tr w:rsidR="00BE6792" w14:paraId="2567FD73" w14:textId="77777777" w:rsidTr="00BE6792">
        <w:trPr>
          <w:trHeight w:val="4046"/>
        </w:trPr>
        <w:tc>
          <w:tcPr>
            <w:tcW w:w="4263" w:type="dxa"/>
          </w:tcPr>
          <w:p w14:paraId="48EE5C9B" w14:textId="77777777" w:rsidR="00BE6792" w:rsidRPr="00A4173A" w:rsidRDefault="00BE6792" w:rsidP="006B4FAE">
            <w:pPr>
              <w:spacing w:before="120" w:after="240" w:line="240" w:lineRule="auto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Сводный документ УИ </w:t>
            </w:r>
            <w:proofErr w:type="spellStart"/>
            <w:r>
              <w:rPr>
                <w:b/>
                <w:bCs/>
              </w:rPr>
              <w:t>xxxxx</w:t>
            </w:r>
            <w:proofErr w:type="spellEnd"/>
          </w:p>
          <w:p w14:paraId="7B6379A0" w14:textId="77777777" w:rsidR="00BE6792" w:rsidRPr="00A4173A" w:rsidRDefault="00BE6792" w:rsidP="006B4FAE">
            <w:pPr>
              <w:spacing w:before="120" w:after="120" w:line="240" w:lineRule="auto"/>
              <w:ind w:right="6"/>
              <w:jc w:val="center"/>
            </w:pPr>
            <w:r>
              <w:t>Маркировка УИ:</w:t>
            </w:r>
          </w:p>
          <w:p w14:paraId="323DEEBB" w14:textId="77777777" w:rsidR="00BE6792" w:rsidRPr="00A4173A" w:rsidRDefault="00BE6792" w:rsidP="006B4FAE">
            <w:pPr>
              <w:spacing w:before="120" w:after="240" w:line="240" w:lineRule="auto"/>
              <w:ind w:right="5"/>
              <w:jc w:val="center"/>
            </w:pPr>
          </w:p>
          <w:p w14:paraId="0CFC3C4D" w14:textId="77777777" w:rsidR="00BE6792" w:rsidRPr="00A4173A" w:rsidRDefault="00BE6792" w:rsidP="006B4FAE">
            <w:pPr>
              <w:spacing w:before="120" w:after="120" w:line="240" w:lineRule="auto"/>
              <w:ind w:right="6"/>
              <w:jc w:val="center"/>
            </w:pPr>
            <w:r>
              <w:t>Маркировка официального утверждения:</w:t>
            </w:r>
          </w:p>
          <w:p w14:paraId="43A20A93" w14:textId="77777777" w:rsidR="00BE6792" w:rsidRPr="00A4173A" w:rsidRDefault="00BE6792" w:rsidP="006B4FAE">
            <w:pPr>
              <w:spacing w:before="120" w:after="240" w:line="240" w:lineRule="auto"/>
              <w:ind w:right="5"/>
              <w:jc w:val="center"/>
            </w:pPr>
          </w:p>
          <w:p w14:paraId="3A7C7083" w14:textId="77777777" w:rsidR="00BE6792" w:rsidRPr="00A4173A" w:rsidRDefault="00BE6792" w:rsidP="006B4FAE">
            <w:pPr>
              <w:spacing w:before="120" w:after="240" w:line="240" w:lineRule="auto"/>
              <w:ind w:right="5"/>
              <w:jc w:val="center"/>
            </w:pPr>
          </w:p>
          <w:p w14:paraId="52F51387" w14:textId="4A053A84" w:rsidR="00BE6792" w:rsidRPr="00A4173A" w:rsidRDefault="00BE6792" w:rsidP="006B4FAE">
            <w:pPr>
              <w:spacing w:before="120" w:after="120" w:line="240" w:lineRule="auto"/>
              <w:ind w:right="6"/>
              <w:jc w:val="center"/>
            </w:pPr>
            <w:r>
              <w:t xml:space="preserve">Ограничения на использование </w:t>
            </w:r>
            <w:r>
              <w:br/>
              <w:t>и/или установку устройства:</w:t>
            </w:r>
          </w:p>
          <w:p w14:paraId="1EFAF5E4" w14:textId="77777777" w:rsidR="00BE6792" w:rsidRPr="00A4173A" w:rsidRDefault="00BE6792" w:rsidP="006B4FAE">
            <w:pPr>
              <w:spacing w:before="120" w:after="240" w:line="240" w:lineRule="auto"/>
              <w:ind w:right="5"/>
              <w:jc w:val="center"/>
            </w:pPr>
          </w:p>
          <w:p w14:paraId="1CB7E91F" w14:textId="77777777" w:rsidR="00BE6792" w:rsidRDefault="00BE6792" w:rsidP="006B4FAE">
            <w:pPr>
              <w:spacing w:before="120" w:after="240" w:line="240" w:lineRule="auto"/>
              <w:ind w:right="5"/>
              <w:jc w:val="center"/>
            </w:pPr>
            <w:r>
              <w:t>страница x из y</w:t>
            </w:r>
          </w:p>
        </w:tc>
        <w:tc>
          <w:tcPr>
            <w:tcW w:w="4264" w:type="dxa"/>
          </w:tcPr>
          <w:p w14:paraId="56771411" w14:textId="77777777" w:rsidR="00BE6792" w:rsidRPr="00A4173A" w:rsidRDefault="00BE6792" w:rsidP="006B4FAE">
            <w:pPr>
              <w:spacing w:before="120"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Сводный документ УИ </w:t>
            </w:r>
            <w:proofErr w:type="spellStart"/>
            <w:r>
              <w:rPr>
                <w:b/>
                <w:bCs/>
              </w:rPr>
              <w:t>xxxxx</w:t>
            </w:r>
            <w:proofErr w:type="spellEnd"/>
          </w:p>
          <w:p w14:paraId="3149A6CB" w14:textId="69F729A3" w:rsidR="00BE6792" w:rsidRPr="00A4173A" w:rsidRDefault="00BE6792" w:rsidP="006B4FAE">
            <w:pPr>
              <w:spacing w:before="120" w:after="120" w:line="240" w:lineRule="auto"/>
              <w:ind w:right="6"/>
              <w:jc w:val="center"/>
            </w:pPr>
            <w:r>
              <w:t xml:space="preserve">Дополнительная информация, </w:t>
            </w:r>
            <w:r>
              <w:br/>
              <w:t>если таковая имеется:</w:t>
            </w:r>
          </w:p>
          <w:p w14:paraId="719092AF" w14:textId="77777777" w:rsidR="00BE6792" w:rsidRPr="00A4173A" w:rsidRDefault="00BE6792" w:rsidP="006B4FAE">
            <w:pPr>
              <w:spacing w:before="120" w:after="240" w:line="240" w:lineRule="auto"/>
              <w:jc w:val="center"/>
            </w:pPr>
          </w:p>
          <w:p w14:paraId="525834B7" w14:textId="77777777" w:rsidR="00BE6792" w:rsidRPr="00A4173A" w:rsidRDefault="00BE6792" w:rsidP="006B4FAE">
            <w:pPr>
              <w:spacing w:before="120" w:after="120" w:line="240" w:lineRule="auto"/>
              <w:ind w:right="6"/>
              <w:jc w:val="center"/>
            </w:pPr>
          </w:p>
          <w:p w14:paraId="1CEB351D" w14:textId="77777777" w:rsidR="00BE6792" w:rsidRPr="00A4173A" w:rsidRDefault="00BE6792" w:rsidP="006B4FAE">
            <w:pPr>
              <w:spacing w:before="120" w:after="240" w:line="240" w:lineRule="auto"/>
              <w:jc w:val="center"/>
            </w:pPr>
          </w:p>
          <w:p w14:paraId="06614AD8" w14:textId="77777777" w:rsidR="00BE6792" w:rsidRPr="00A4173A" w:rsidRDefault="00BE6792" w:rsidP="006B4FAE">
            <w:pPr>
              <w:spacing w:before="120" w:after="240" w:line="240" w:lineRule="auto"/>
              <w:jc w:val="center"/>
            </w:pPr>
          </w:p>
          <w:p w14:paraId="5D80E183" w14:textId="0EE7B428" w:rsidR="00BE6792" w:rsidRPr="00A4173A" w:rsidRDefault="00BE6792" w:rsidP="006B4FAE">
            <w:pPr>
              <w:spacing w:before="120" w:after="120" w:line="240" w:lineRule="auto"/>
              <w:ind w:right="6"/>
              <w:jc w:val="center"/>
            </w:pPr>
          </w:p>
          <w:p w14:paraId="34583C67" w14:textId="77777777" w:rsidR="00BE6792" w:rsidRPr="00A4173A" w:rsidRDefault="00BE6792" w:rsidP="006B4FAE">
            <w:pPr>
              <w:spacing w:before="120" w:after="240" w:line="240" w:lineRule="auto"/>
              <w:jc w:val="center"/>
            </w:pPr>
          </w:p>
          <w:p w14:paraId="3811FEC8" w14:textId="77777777" w:rsidR="00BE6792" w:rsidRDefault="00BE6792" w:rsidP="006B4FAE">
            <w:pPr>
              <w:spacing w:before="120" w:after="240" w:line="240" w:lineRule="auto"/>
              <w:jc w:val="center"/>
            </w:pPr>
            <w:r>
              <w:t>страница x+1 из y</w:t>
            </w:r>
          </w:p>
        </w:tc>
      </w:tr>
    </w:tbl>
    <w:p w14:paraId="4F1B390F" w14:textId="0B1C11FB" w:rsidR="00BE6792" w:rsidRDefault="00BE6792" w:rsidP="00BE6792">
      <w:pPr>
        <w:pStyle w:val="HChG"/>
        <w:rPr>
          <w:szCs w:val="28"/>
        </w:rPr>
      </w:pPr>
      <w:r>
        <w:lastRenderedPageBreak/>
        <w:tab/>
      </w:r>
      <w:r>
        <w:tab/>
        <w:t>Пример сводного документа</w:t>
      </w:r>
    </w:p>
    <w:p w14:paraId="6ABBB32C" w14:textId="77777777" w:rsidR="00BE6792" w:rsidRDefault="00BE6792" w:rsidP="00BE6792">
      <w:pPr>
        <w:pStyle w:val="SingleTxtG"/>
        <w:spacing w:after="240"/>
      </w:pPr>
      <w:r>
        <w:t>Нижеследующие схемы приводятся лишь в качестве примера, приемлемы любые другие схемы, соответствующие приложению 15 настоящих Правил.</w:t>
      </w:r>
    </w:p>
    <w:tbl>
      <w:tblPr>
        <w:tblStyle w:val="ac"/>
        <w:tblW w:w="849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5240"/>
        <w:gridCol w:w="3255"/>
      </w:tblGrid>
      <w:tr w:rsidR="00BE6792" w14:paraId="39381182" w14:textId="77777777" w:rsidTr="00BE6792">
        <w:trPr>
          <w:trHeight w:val="9074"/>
        </w:trPr>
        <w:tc>
          <w:tcPr>
            <w:tcW w:w="5240" w:type="dxa"/>
          </w:tcPr>
          <w:p w14:paraId="449CA4E4" w14:textId="77777777" w:rsidR="00BE6792" w:rsidRPr="00BE6792" w:rsidRDefault="00BE6792" w:rsidP="006B4FAE">
            <w:pPr>
              <w:spacing w:before="120" w:after="240" w:line="240" w:lineRule="auto"/>
              <w:ind w:left="137" w:right="165"/>
              <w:jc w:val="center"/>
              <w:rPr>
                <w:b/>
                <w:bCs/>
                <w:sz w:val="32"/>
                <w:szCs w:val="32"/>
              </w:rPr>
            </w:pPr>
            <w:r w:rsidRPr="00BE6792">
              <w:rPr>
                <w:b/>
                <w:bCs/>
                <w:sz w:val="24"/>
                <w:szCs w:val="28"/>
              </w:rPr>
              <w:t>Сводный документ УИ 163210</w:t>
            </w:r>
          </w:p>
          <w:p w14:paraId="486E8795" w14:textId="77777777" w:rsidR="00BE6792" w:rsidRPr="00A4173A" w:rsidRDefault="00BE6792" w:rsidP="006B4FAE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E50354" wp14:editId="13A48667">
                      <wp:simplePos x="0" y="0"/>
                      <wp:positionH relativeFrom="column">
                        <wp:posOffset>1087211</wp:posOffset>
                      </wp:positionH>
                      <wp:positionV relativeFrom="paragraph">
                        <wp:posOffset>220980</wp:posOffset>
                      </wp:positionV>
                      <wp:extent cx="353526" cy="223157"/>
                      <wp:effectExtent l="0" t="0" r="27940" b="5715"/>
                      <wp:wrapNone/>
                      <wp:docPr id="4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26" cy="223157"/>
                                <a:chOff x="0" y="0"/>
                                <a:chExt cx="353526" cy="223157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3526" cy="150318"/>
                                  <a:chOff x="1426" y="1702"/>
                                  <a:chExt cx="5102" cy="3137"/>
                                </a:xfrm>
                              </wpg:grpSpPr>
                              <wps:wsp>
                                <wps:cNvPr id="6" name="Arc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73" y="1704"/>
                                    <a:ext cx="852" cy="1687"/>
                                  </a:xfrm>
                                  <a:custGeom>
                                    <a:avLst/>
                                    <a:gdLst>
                                      <a:gd name="T0" fmla="*/ 14 w 21600"/>
                                      <a:gd name="T1" fmla="*/ 0 h 21600"/>
                                      <a:gd name="T2" fmla="*/ 34 w 21600"/>
                                      <a:gd name="T3" fmla="*/ 145 h 21600"/>
                                      <a:gd name="T4" fmla="*/ 0 w 21600"/>
                                      <a:gd name="T5" fmla="*/ 145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9" y="1704"/>
                                    <a:ext cx="409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4837"/>
                                    <a:ext cx="4097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rc 10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661" y="3130"/>
                                    <a:ext cx="867" cy="1694"/>
                                  </a:xfrm>
                                  <a:custGeom>
                                    <a:avLst/>
                                    <a:gdLst>
                                      <a:gd name="T0" fmla="*/ 15 w 21600"/>
                                      <a:gd name="T1" fmla="*/ 0 h 21600"/>
                                      <a:gd name="T2" fmla="*/ 35 w 21600"/>
                                      <a:gd name="T3" fmla="*/ 146 h 21600"/>
                                      <a:gd name="T4" fmla="*/ 0 w 21600"/>
                                      <a:gd name="T5" fmla="*/ 14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6" y="1702"/>
                                    <a:ext cx="850" cy="3127"/>
                                    <a:chOff x="1426" y="1702"/>
                                    <a:chExt cx="850" cy="3127"/>
                                  </a:xfrm>
                                </wpg:grpSpPr>
                                <wps:wsp>
                                  <wps:cNvPr id="11" name="Arc 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426" y="1702"/>
                                      <a:ext cx="849" cy="1688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45 h 21600"/>
                                        <a:gd name="T4" fmla="*/ 0 w 21600"/>
                                        <a:gd name="T5" fmla="*/ 14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rc 1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 flipV="1">
                                      <a:off x="1428" y="3116"/>
                                      <a:ext cx="848" cy="1713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50 h 21600"/>
                                        <a:gd name="T4" fmla="*/ 0 w 21600"/>
                                        <a:gd name="T5" fmla="*/ 15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05" y="14966"/>
                                  <a:ext cx="248064" cy="2081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8A3BD5" w14:textId="77777777" w:rsidR="00BE6792" w:rsidRPr="00BE6792" w:rsidRDefault="00BE6792" w:rsidP="00BE679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E6792">
                                      <w:rPr>
                                        <w:sz w:val="18"/>
                                        <w:szCs w:val="20"/>
                                      </w:rPr>
                                      <w:t>УИ</w:t>
                                    </w:r>
                                  </w:p>
                                </w:txbxContent>
                              </wps:txbx>
                              <wps:bodyPr rot="0" vert="horz" wrap="square" lIns="1142" tIns="571" rIns="1142" bIns="571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50354" id="Gruppo 1" o:spid="_x0000_s1026" style="position:absolute;left:0;text-align:left;margin-left:85.6pt;margin-top:17.4pt;width:27.85pt;height:17.55pt;z-index:251659264;mso-height-relative:margin" coordsize="353526,22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">
                      <v:group id="Group 6" o:spid="_x0000_s1027" style="position:absolute;width:353526;height:150318" coordorigin="1426,1702" coordsize="510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Arc 7" o:spid="_x0000_s1028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line id="Line 8" o:spid="_x0000_s1029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9" o:spid="_x0000_s1030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shape id="Arc 10" o:spid="_x0000_s1031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group id="Group 11" o:spid="_x0000_s1032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Arc 12" o:spid="_x0000_s1033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" path="m9032,nfc16692,3526,21600,11188,21600,19621em9032,nsc16692,3526,21600,11188,21600,19621l,19621,9032,xe" filled="f">
                            <v:path arrowok="t" o:extrusionok="f" o:connecttype="custom" o:connectlocs="1,0;1,11;0,11" o:connectangles="0,0,0"/>
                            <o:lock v:ext="edit" aspectratio="t"/>
                          </v:shape>
                          <v:shape id="Arc 13" o:spid="_x0000_s1034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" path="m9032,nfc16692,3526,21600,11188,21600,19621em9032,nsc16692,3526,21600,11188,21600,19621l,19621,9032,xe" filled="f">
                            <v:path arrowok="t" o:extrusionok="f" o:connecttype="custom" o:connectlocs="1,0;1,12;0,12" o:connectangles="0,0,0"/>
                            <o:lock v:ext="edit" aspectratio="t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5" type="#_x0000_t202" style="position:absolute;left:47705;top:14966;width:248064;height:20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" stroked="f">
                        <v:fill opacity="0"/>
                        <v:textbox inset=".03172mm,.01586mm,.03172mm,.01586mm">
                          <w:txbxContent>
                            <w:p w14:paraId="508A3BD5" w14:textId="77777777" w:rsidR="00BE6792" w:rsidRPr="00BE6792" w:rsidRDefault="00BE6792" w:rsidP="00BE679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6792">
                                <w:rPr>
                                  <w:sz w:val="18"/>
                                  <w:szCs w:val="20"/>
                                </w:rPr>
                                <w:t>УИ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E739F">
              <w:rPr>
                <w:b/>
                <w:bCs/>
              </w:rPr>
              <w:t>Маркировк</w:t>
            </w:r>
            <w:r w:rsidRPr="00BE6792">
              <w:rPr>
                <w:b/>
                <w:bCs/>
              </w:rPr>
              <w:t>а УИ:</w:t>
            </w:r>
          </w:p>
          <w:p w14:paraId="53544747" w14:textId="77777777" w:rsidR="00BE6792" w:rsidRPr="00A4173A" w:rsidRDefault="00BE6792" w:rsidP="006B4FAE">
            <w:pPr>
              <w:spacing w:before="120" w:after="240" w:line="240" w:lineRule="auto"/>
              <w:ind w:left="137" w:right="165"/>
              <w:jc w:val="center"/>
            </w:pPr>
            <w:r>
              <w:t xml:space="preserve">          163210</w:t>
            </w:r>
          </w:p>
          <w:p w14:paraId="633F5B10" w14:textId="77777777" w:rsidR="00BE6792" w:rsidRPr="00A4173A" w:rsidRDefault="00BE6792" w:rsidP="006B4FAE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</w:rPr>
              <w:t>Маркировка официального утверждени</w:t>
            </w:r>
            <w:r w:rsidRPr="00BE6792">
              <w:rPr>
                <w:b/>
                <w:bCs/>
              </w:rPr>
              <w:t>я:</w:t>
            </w:r>
          </w:p>
          <w:p w14:paraId="109560B6" w14:textId="77777777" w:rsidR="00BE6792" w:rsidRPr="00A4173A" w:rsidRDefault="00BE6792" w:rsidP="006B4FAE">
            <w:pPr>
              <w:spacing w:before="120" w:after="120" w:line="240" w:lineRule="auto"/>
              <w:ind w:left="136" w:right="164"/>
            </w:pPr>
            <w:r>
              <w:t xml:space="preserve">Левосторонняя </w:t>
            </w:r>
            <w:proofErr w:type="gramStart"/>
            <w:r>
              <w:t xml:space="preserve">установка:   </w:t>
            </w:r>
            <w:proofErr w:type="gramEnd"/>
            <w:r>
              <w:t xml:space="preserve">   Правосторонняя установка:</w:t>
            </w:r>
          </w:p>
          <w:p w14:paraId="4DABEF2C" w14:textId="77777777" w:rsidR="00BE6792" w:rsidRPr="00F91385" w:rsidRDefault="00BE6792" w:rsidP="006B4FAE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 w:rsidRPr="00105177">
              <w:rPr>
                <w:noProof/>
                <w:lang w:val="en-US"/>
              </w:rPr>
              <w:drawing>
                <wp:inline distT="0" distB="0" distL="0" distR="0" wp14:anchorId="2182E54B" wp14:editId="35A33907">
                  <wp:extent cx="2500065" cy="672806"/>
                  <wp:effectExtent l="0" t="0" r="0" b="0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7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348A5" w14:textId="441966F0" w:rsidR="00BE6792" w:rsidRPr="00A4173A" w:rsidRDefault="00BE6792" w:rsidP="006B4FAE">
            <w:pPr>
              <w:spacing w:before="120" w:after="120" w:line="240" w:lineRule="auto"/>
              <w:ind w:left="136" w:right="164"/>
              <w:jc w:val="center"/>
            </w:pPr>
            <w:r w:rsidRPr="006E739F">
              <w:rPr>
                <w:b/>
                <w:bCs/>
              </w:rPr>
              <w:t xml:space="preserve">Ограничения на использование </w:t>
            </w:r>
            <w:r>
              <w:rPr>
                <w:b/>
                <w:bCs/>
              </w:rPr>
              <w:br/>
            </w:r>
            <w:r w:rsidRPr="006E739F">
              <w:rPr>
                <w:b/>
                <w:bCs/>
              </w:rPr>
              <w:t>и/или установку устройства</w:t>
            </w:r>
            <w:r w:rsidRPr="00BE6792">
              <w:rPr>
                <w:b/>
                <w:bCs/>
              </w:rPr>
              <w:t>:</w:t>
            </w:r>
          </w:p>
          <w:p w14:paraId="1106BDBB" w14:textId="77777777" w:rsidR="00BE6792" w:rsidRPr="00A4173A" w:rsidRDefault="00BE6792" w:rsidP="006B4FAE">
            <w:pPr>
              <w:spacing w:before="120" w:line="240" w:lineRule="auto"/>
              <w:ind w:left="137" w:right="165"/>
            </w:pPr>
            <w:r>
              <w:t>Максимальная высота установки переднего габаритного фонаря (A) составляет 750 мм</w:t>
            </w:r>
          </w:p>
          <w:p w14:paraId="4AA975F7" w14:textId="77777777" w:rsidR="00BE6792" w:rsidRPr="00A4173A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621F6610" w14:textId="5E4A58A0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6536D434" w14:textId="0377C62E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24FA8CC8" w14:textId="3AF7A5BB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499DBEF0" w14:textId="43B2EC62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4223345B" w14:textId="5B9C6F35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1B633087" w14:textId="47497094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6770A6D2" w14:textId="67BCA3F3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4AEA7D10" w14:textId="20CCBC36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695D1E95" w14:textId="346B3876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1061C3CA" w14:textId="11A0C359" w:rsidR="00BE6792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5F72F231" w14:textId="77777777" w:rsidR="00BE6792" w:rsidRPr="00A4173A" w:rsidRDefault="00BE6792" w:rsidP="006B4FAE">
            <w:pPr>
              <w:spacing w:before="120" w:line="240" w:lineRule="auto"/>
              <w:ind w:left="137" w:right="165"/>
              <w:jc w:val="center"/>
            </w:pPr>
          </w:p>
          <w:p w14:paraId="699B4BC7" w14:textId="77777777" w:rsidR="00BE6792" w:rsidRDefault="00BE6792" w:rsidP="006B4FAE">
            <w:pPr>
              <w:spacing w:line="240" w:lineRule="auto"/>
              <w:ind w:left="79" w:right="130"/>
              <w:jc w:val="center"/>
            </w:pPr>
            <w:r>
              <w:t>страница 1 из 2</w:t>
            </w:r>
          </w:p>
        </w:tc>
        <w:tc>
          <w:tcPr>
            <w:tcW w:w="3255" w:type="dxa"/>
          </w:tcPr>
          <w:p w14:paraId="05B6F494" w14:textId="24D61612" w:rsidR="00BE6792" w:rsidRPr="00BE6792" w:rsidRDefault="00BE6792" w:rsidP="006B4FAE">
            <w:pPr>
              <w:spacing w:before="120" w:after="240" w:line="240" w:lineRule="auto"/>
              <w:ind w:left="77" w:right="131"/>
              <w:jc w:val="center"/>
              <w:rPr>
                <w:b/>
                <w:bCs/>
                <w:sz w:val="32"/>
                <w:szCs w:val="32"/>
              </w:rPr>
            </w:pPr>
            <w:r w:rsidRPr="00BE6792">
              <w:rPr>
                <w:b/>
                <w:bCs/>
                <w:sz w:val="24"/>
                <w:szCs w:val="28"/>
              </w:rPr>
              <w:t xml:space="preserve">Сводный документ </w:t>
            </w:r>
            <w:r>
              <w:rPr>
                <w:b/>
                <w:bCs/>
                <w:sz w:val="24"/>
                <w:szCs w:val="28"/>
              </w:rPr>
              <w:br/>
            </w:r>
            <w:r w:rsidRPr="00BE6792">
              <w:rPr>
                <w:b/>
                <w:bCs/>
                <w:sz w:val="24"/>
                <w:szCs w:val="28"/>
              </w:rPr>
              <w:t>УИ 163210</w:t>
            </w:r>
          </w:p>
          <w:p w14:paraId="56D178BA" w14:textId="77777777" w:rsidR="00BE6792" w:rsidRPr="00A4173A" w:rsidRDefault="00BE6792" w:rsidP="006B4FAE">
            <w:pPr>
              <w:spacing w:before="120" w:after="60" w:line="240" w:lineRule="auto"/>
              <w:ind w:left="79" w:right="130"/>
              <w:jc w:val="center"/>
              <w:rPr>
                <w:b/>
                <w:bCs/>
              </w:rPr>
            </w:pPr>
            <w:r w:rsidRPr="006E739F">
              <w:rPr>
                <w:b/>
                <w:bCs/>
              </w:rPr>
              <w:t>Дополнительная информация, если таковая имеет</w:t>
            </w:r>
            <w:r w:rsidRPr="00BE6792">
              <w:rPr>
                <w:b/>
                <w:bCs/>
              </w:rPr>
              <w:t>ся:</w:t>
            </w:r>
          </w:p>
          <w:p w14:paraId="3D1162CB" w14:textId="77777777" w:rsidR="00BE6792" w:rsidRPr="00A4173A" w:rsidRDefault="00BE6792" w:rsidP="00BE6792">
            <w:pPr>
              <w:spacing w:after="120" w:line="240" w:lineRule="auto"/>
              <w:ind w:left="79" w:right="130"/>
              <w:jc w:val="both"/>
            </w:pPr>
            <w:r>
              <w:t xml:space="preserve">Данное устройство с пластмассовым внешним рассеивателем (PL) имеет функции дальнего света (HR), ближнего света (C), передней противотуманной фары класса F3 (F3), переднего указателя поворота </w:t>
            </w:r>
            <w:r w:rsidRPr="00BE6792">
              <w:rPr>
                <w:spacing w:val="-2"/>
              </w:rPr>
              <w:t>категории 1a (1a), светоотражающего приспособления класса IB (IB) и переднего габ</w:t>
            </w:r>
            <w:r>
              <w:t>аритного огня (A) с уменьшенным распределением света (как указано вертикальной стрелкой).</w:t>
            </w:r>
          </w:p>
          <w:p w14:paraId="5F07DCD0" w14:textId="2EE51EDB" w:rsidR="00BE6792" w:rsidRPr="00A4173A" w:rsidRDefault="00BE6792" w:rsidP="00BE6792">
            <w:pPr>
              <w:spacing w:after="120" w:line="240" w:lineRule="auto"/>
              <w:ind w:left="79" w:right="130"/>
              <w:jc w:val="both"/>
            </w:pPr>
            <w:r>
              <w:t xml:space="preserve">Дальний свет обеспечивает максимальную интенсивность </w:t>
            </w:r>
            <w:r>
              <w:br/>
              <w:t>123</w:t>
            </w:r>
            <w:r>
              <w:rPr>
                <w:lang w:val="en-US"/>
              </w:rPr>
              <w:t> </w:t>
            </w:r>
            <w:r>
              <w:t>625–145</w:t>
            </w:r>
            <w:r>
              <w:rPr>
                <w:lang w:val="en-US"/>
              </w:rPr>
              <w:t> </w:t>
            </w:r>
            <w:r>
              <w:t>125</w:t>
            </w:r>
            <w:r>
              <w:rPr>
                <w:lang w:val="en-US"/>
              </w:rPr>
              <w:t> </w:t>
            </w:r>
            <w:r>
              <w:t xml:space="preserve">кандел (обозначается цифрой 30). Ближний свет соответствует требованиям для правостороннего и левостороннего движения </w:t>
            </w:r>
            <w:r>
              <w:br/>
              <w:t xml:space="preserve">(как указано двойной стрелкой). </w:t>
            </w:r>
          </w:p>
          <w:p w14:paraId="4BAEF3F3" w14:textId="77777777" w:rsidR="00BE6792" w:rsidRPr="00A4173A" w:rsidRDefault="00BE6792" w:rsidP="006B4FAE">
            <w:pPr>
              <w:spacing w:after="60" w:line="240" w:lineRule="auto"/>
              <w:ind w:left="79" w:right="130"/>
              <w:jc w:val="both"/>
            </w:pPr>
            <w:r>
              <w:t>В связи с фотометрическими ограничениями для переднего габаритного огня и переднего указателя поворота стрелка под символами (A, 1a) должна быть направлена наружу от транспортного средства.</w:t>
            </w:r>
          </w:p>
          <w:p w14:paraId="11D189B2" w14:textId="77777777" w:rsidR="00BE6792" w:rsidRPr="00A4173A" w:rsidRDefault="00BE6792" w:rsidP="006B4FAE">
            <w:pPr>
              <w:spacing w:line="240" w:lineRule="auto"/>
              <w:ind w:left="79" w:right="130"/>
              <w:jc w:val="both"/>
            </w:pPr>
          </w:p>
          <w:p w14:paraId="2E9C3207" w14:textId="77777777" w:rsidR="00BE6792" w:rsidRDefault="00BE6792" w:rsidP="00BE6792">
            <w:pPr>
              <w:spacing w:before="40" w:line="240" w:lineRule="auto"/>
              <w:ind w:left="79" w:right="130"/>
              <w:jc w:val="center"/>
            </w:pPr>
            <w:r>
              <w:t>страница 2 из 2</w:t>
            </w:r>
          </w:p>
        </w:tc>
      </w:tr>
    </w:tbl>
    <w:p w14:paraId="37046F56" w14:textId="77777777" w:rsidR="00BE6792" w:rsidRPr="00027645" w:rsidRDefault="00BE6792" w:rsidP="00BE6792">
      <w:pPr>
        <w:spacing w:before="120" w:after="240" w:line="240" w:lineRule="auto"/>
        <w:ind w:left="1134" w:right="1134"/>
        <w:jc w:val="both"/>
      </w:pPr>
      <w:r>
        <w:t>...»</w:t>
      </w:r>
    </w:p>
    <w:p w14:paraId="402FF82E" w14:textId="77777777" w:rsidR="00BE6792" w:rsidRDefault="00BE6792" w:rsidP="00BE6792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B50D08F" w14:textId="2E6D2AF2" w:rsidR="00BE6792" w:rsidRPr="00A4173A" w:rsidRDefault="00BE6792" w:rsidP="00BE679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ab/>
      </w:r>
      <w:r>
        <w:tab/>
        <w:t xml:space="preserve">В соответствии с предложениями и замечаниями по неофициальному документу GRE-86-17 (ECE/TRANS/WP.29/GRE/86, пункт 10) на восемьдесят шестой сессии Рабочей группы по вопросам освещения и световой сигнализации (GRE) </w:t>
      </w:r>
      <w:r>
        <w:br/>
        <w:t>НРГ УПОС вызвалась подготовить предложение по сводному документу, который будет размещен в ДЕТА для поддержки УИ. Аналогичные поправки предлагаются для правил ООН № 148 и №</w:t>
      </w:r>
      <w:r w:rsidRPr="00BE6792">
        <w:t xml:space="preserve"> </w:t>
      </w:r>
      <w:r>
        <w:t>150 (ECE/TRANS/WP.29/GRE/2022/10 и ECE/TRANS/WP.29/GRE/2022/12).</w:t>
      </w:r>
      <w:bookmarkStart w:id="1" w:name="_Hlk107565914"/>
    </w:p>
    <w:bookmarkEnd w:id="1"/>
    <w:p w14:paraId="365DBB3E" w14:textId="77777777" w:rsidR="00BE6792" w:rsidRPr="00A4173A" w:rsidRDefault="00BE6792" w:rsidP="00BE6792">
      <w:pPr>
        <w:spacing w:before="240"/>
        <w:jc w:val="center"/>
        <w:rPr>
          <w:u w:val="single"/>
        </w:rPr>
      </w:pPr>
      <w:r w:rsidRPr="00A4173A">
        <w:rPr>
          <w:u w:val="single"/>
        </w:rPr>
        <w:tab/>
      </w:r>
      <w:r w:rsidRPr="00A4173A">
        <w:rPr>
          <w:u w:val="single"/>
        </w:rPr>
        <w:tab/>
      </w:r>
      <w:r w:rsidRPr="00A4173A">
        <w:rPr>
          <w:u w:val="single"/>
        </w:rPr>
        <w:tab/>
      </w:r>
    </w:p>
    <w:p w14:paraId="6C1BA2D8" w14:textId="77777777" w:rsidR="00E12C5F" w:rsidRPr="008D53B6" w:rsidRDefault="00E12C5F" w:rsidP="00D9145B"/>
    <w:sectPr w:rsidR="00E12C5F" w:rsidRPr="008D53B6" w:rsidSect="0043612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6236" w14:textId="77777777" w:rsidR="006249C9" w:rsidRPr="00A312BC" w:rsidRDefault="006249C9" w:rsidP="00A312BC"/>
  </w:endnote>
  <w:endnote w:type="continuationSeparator" w:id="0">
    <w:p w14:paraId="0943A768" w14:textId="77777777" w:rsidR="006249C9" w:rsidRPr="00A312BC" w:rsidRDefault="006249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74A1" w14:textId="2FEBE08E" w:rsidR="0043612B" w:rsidRPr="0043612B" w:rsidRDefault="0043612B">
    <w:pPr>
      <w:pStyle w:val="a8"/>
    </w:pPr>
    <w:r w:rsidRPr="0043612B">
      <w:rPr>
        <w:b/>
        <w:sz w:val="18"/>
      </w:rPr>
      <w:fldChar w:fldCharType="begin"/>
    </w:r>
    <w:r w:rsidRPr="0043612B">
      <w:rPr>
        <w:b/>
        <w:sz w:val="18"/>
      </w:rPr>
      <w:instrText xml:space="preserve"> PAGE  \* MERGEFORMAT </w:instrText>
    </w:r>
    <w:r w:rsidRPr="0043612B">
      <w:rPr>
        <w:b/>
        <w:sz w:val="18"/>
      </w:rPr>
      <w:fldChar w:fldCharType="separate"/>
    </w:r>
    <w:r w:rsidRPr="0043612B">
      <w:rPr>
        <w:b/>
        <w:noProof/>
        <w:sz w:val="18"/>
      </w:rPr>
      <w:t>2</w:t>
    </w:r>
    <w:r w:rsidRPr="0043612B">
      <w:rPr>
        <w:b/>
        <w:sz w:val="18"/>
      </w:rPr>
      <w:fldChar w:fldCharType="end"/>
    </w:r>
    <w:r>
      <w:rPr>
        <w:b/>
        <w:sz w:val="18"/>
      </w:rPr>
      <w:tab/>
    </w:r>
    <w:r>
      <w:t>GE.22-11691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AE0B" w14:textId="2FA03C68" w:rsidR="0043612B" w:rsidRPr="0043612B" w:rsidRDefault="0043612B" w:rsidP="0043612B">
    <w:pPr>
      <w:pStyle w:val="a8"/>
      <w:tabs>
        <w:tab w:val="clear" w:pos="9639"/>
        <w:tab w:val="right" w:pos="9638"/>
      </w:tabs>
      <w:rPr>
        <w:b/>
        <w:sz w:val="18"/>
      </w:rPr>
    </w:pPr>
    <w:r>
      <w:t>GE.22-11691</w:t>
    </w:r>
    <w:r>
      <w:tab/>
    </w:r>
    <w:r w:rsidRPr="0043612B">
      <w:rPr>
        <w:b/>
        <w:sz w:val="18"/>
      </w:rPr>
      <w:fldChar w:fldCharType="begin"/>
    </w:r>
    <w:r w:rsidRPr="0043612B">
      <w:rPr>
        <w:b/>
        <w:sz w:val="18"/>
      </w:rPr>
      <w:instrText xml:space="preserve"> PAGE  \* MERGEFORMAT </w:instrText>
    </w:r>
    <w:r w:rsidRPr="0043612B">
      <w:rPr>
        <w:b/>
        <w:sz w:val="18"/>
      </w:rPr>
      <w:fldChar w:fldCharType="separate"/>
    </w:r>
    <w:r w:rsidRPr="0043612B">
      <w:rPr>
        <w:b/>
        <w:noProof/>
        <w:sz w:val="18"/>
      </w:rPr>
      <w:t>3</w:t>
    </w:r>
    <w:r w:rsidRPr="004361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E694" w14:textId="501C3BE9" w:rsidR="00042B72" w:rsidRPr="0043612B" w:rsidRDefault="0043612B" w:rsidP="0043612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9A058D" wp14:editId="0117DA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11691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1D3142" wp14:editId="5AB43B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300822  310822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2B78" w14:textId="77777777" w:rsidR="006249C9" w:rsidRPr="001075E9" w:rsidRDefault="006249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A7FB6F" w14:textId="77777777" w:rsidR="006249C9" w:rsidRDefault="006249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CF7FA8" w14:textId="624FDED3" w:rsidR="00BE6792" w:rsidRPr="004876E3" w:rsidRDefault="00BE6792" w:rsidP="00BE6792">
      <w:pPr>
        <w:pStyle w:val="ad"/>
      </w:pPr>
      <w:r w:rsidRPr="00A90EA8">
        <w:tab/>
      </w:r>
      <w:r w:rsidRPr="00BE6792">
        <w:rPr>
          <w:rStyle w:val="aa"/>
          <w:sz w:val="20"/>
          <w:szCs w:val="22"/>
          <w:vertAlign w:val="baseline"/>
        </w:rPr>
        <w:t>*</w:t>
      </w:r>
      <w:r w:rsidRPr="008C4C19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</w:t>
      </w:r>
      <w:r w:rsidRPr="00BE6792">
        <w:t xml:space="preserve"> </w:t>
      </w:r>
      <w:r>
        <w:t>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4978" w14:textId="63182EA3" w:rsidR="0043612B" w:rsidRPr="0043612B" w:rsidRDefault="0043612B">
    <w:pPr>
      <w:pStyle w:val="a5"/>
    </w:pPr>
    <w:fldSimple w:instr=" TITLE  \* MERGEFORMAT ">
      <w:r w:rsidR="00DD3A72">
        <w:t>ECE/TRANS/WP.29/GRE/2022/11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5CF5" w14:textId="7A01B4A9" w:rsidR="0043612B" w:rsidRPr="0043612B" w:rsidRDefault="0043612B" w:rsidP="0043612B">
    <w:pPr>
      <w:pStyle w:val="a5"/>
      <w:jc w:val="right"/>
    </w:pPr>
    <w:fldSimple w:instr=" TITLE  \* MERGEFORMAT ">
      <w:r w:rsidR="00DD3A72">
        <w:t>ECE/TRANS/WP.29/GRE/2022/11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747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226"/>
    <w:rsid w:val="003E0B46"/>
    <w:rsid w:val="00407B78"/>
    <w:rsid w:val="00424203"/>
    <w:rsid w:val="0043612B"/>
    <w:rsid w:val="00452493"/>
    <w:rsid w:val="00453318"/>
    <w:rsid w:val="00454AF2"/>
    <w:rsid w:val="00454E07"/>
    <w:rsid w:val="00472C5C"/>
    <w:rsid w:val="00485F8A"/>
    <w:rsid w:val="004C785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9C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79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3A7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2DFE1"/>
  <w15:docId w15:val="{102E78B4-D268-4AAD-A062-C177E692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BE6792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BE6792"/>
    <w:rPr>
      <w:lang w:val="ru-RU" w:eastAsia="en-US"/>
    </w:rPr>
  </w:style>
  <w:style w:type="paragraph" w:customStyle="1" w:styleId="Default">
    <w:name w:val="Default"/>
    <w:rsid w:val="00BE679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BE6792"/>
    <w:rPr>
      <w:b/>
      <w:sz w:val="28"/>
      <w:lang w:val="ru-RU" w:eastAsia="ru-RU"/>
    </w:rPr>
  </w:style>
  <w:style w:type="character" w:customStyle="1" w:styleId="paraChar">
    <w:name w:val="para Char"/>
    <w:link w:val="para"/>
    <w:rsid w:val="00BE6792"/>
    <w:rPr>
      <w:snapToGrid w:val="0"/>
      <w:lang w:val="fr-FR" w:eastAsia="en-US"/>
    </w:rPr>
  </w:style>
  <w:style w:type="character" w:customStyle="1" w:styleId="H1GChar">
    <w:name w:val="_ H_1_G Char"/>
    <w:link w:val="H1G"/>
    <w:rsid w:val="00BE679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549</Words>
  <Characters>3877</Characters>
  <Application>Microsoft Office Word</Application>
  <DocSecurity>0</DocSecurity>
  <Lines>155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ECE/TRANS/WP.29/GRE/2022/11</dc:title>
  <dc:subject/>
  <dc:creator>Ekaterina SALYNSKAYA</dc:creator>
  <cp:keywords/>
  <cp:lastModifiedBy>Ekaterina Salynskaya</cp:lastModifiedBy>
  <cp:revision>3</cp:revision>
  <cp:lastPrinted>2022-08-31T18:08:00Z</cp:lastPrinted>
  <dcterms:created xsi:type="dcterms:W3CDTF">2022-08-31T18:08:00Z</dcterms:created>
  <dcterms:modified xsi:type="dcterms:W3CDTF">2022-08-31T18:09:00Z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