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843"/>
        <w:gridCol w:w="3118"/>
      </w:tblGrid>
      <w:tr w:rsidR="002D5AAC" w14:paraId="2F3DD76C" w14:textId="77777777" w:rsidTr="00D3238A">
        <w:trPr>
          <w:trHeight w:hRule="exact" w:val="284"/>
        </w:trPr>
        <w:tc>
          <w:tcPr>
            <w:tcW w:w="142" w:type="dxa"/>
          </w:tcPr>
          <w:p w14:paraId="25A22AD1" w14:textId="77777777" w:rsidR="002D5AAC" w:rsidRDefault="002D5AAC" w:rsidP="00D323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vAlign w:val="bottom"/>
          </w:tcPr>
          <w:p w14:paraId="59515137" w14:textId="348CF92D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vAlign w:val="bottom"/>
          </w:tcPr>
          <w:p w14:paraId="1FA59B27" w14:textId="6AACE529" w:rsidR="002D5AAC" w:rsidRDefault="002D5AAC" w:rsidP="00D3238A">
            <w:pPr>
              <w:jc w:val="right"/>
            </w:pPr>
          </w:p>
        </w:tc>
      </w:tr>
      <w:tr w:rsidR="002D5AAC" w:rsidRPr="00D3238A" w14:paraId="16EDC55B" w14:textId="77777777" w:rsidTr="00D3238A">
        <w:trPr>
          <w:trHeight w:hRule="exact" w:val="2408"/>
        </w:trPr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14:paraId="727E232C" w14:textId="4EDB01AF" w:rsidR="002D5AAC" w:rsidRDefault="002D5AAC" w:rsidP="00387CD4">
            <w:pPr>
              <w:spacing w:before="120"/>
              <w:jc w:val="center"/>
            </w:pPr>
          </w:p>
        </w:tc>
        <w:tc>
          <w:tcPr>
            <w:tcW w:w="5241" w:type="dxa"/>
            <w:gridSpan w:val="2"/>
            <w:tcBorders>
              <w:bottom w:val="single" w:sz="12" w:space="0" w:color="auto"/>
            </w:tcBorders>
          </w:tcPr>
          <w:p w14:paraId="6C184020" w14:textId="6D31787A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1A8F4714" w14:textId="77777777" w:rsidR="00D3238A" w:rsidRPr="007635A7" w:rsidRDefault="00D3238A" w:rsidP="00D3238A">
            <w:pPr>
              <w:pStyle w:val="HChG"/>
              <w:ind w:right="0"/>
              <w:jc w:val="right"/>
              <w:rPr>
                <w:sz w:val="20"/>
                <w:lang w:val="es-ES"/>
              </w:rPr>
            </w:pPr>
            <w:proofErr w:type="spellStart"/>
            <w:r w:rsidRPr="007635A7">
              <w:rPr>
                <w:sz w:val="20"/>
                <w:lang w:val="es-ES"/>
              </w:rPr>
              <w:t>Corrigendum</w:t>
            </w:r>
            <w:proofErr w:type="spellEnd"/>
          </w:p>
          <w:p w14:paraId="05A67C66" w14:textId="69C1BEF5" w:rsidR="00D3238A" w:rsidRPr="007635A7" w:rsidRDefault="00D3238A" w:rsidP="00D3238A">
            <w:pPr>
              <w:pStyle w:val="H1G"/>
              <w:spacing w:before="240" w:after="0"/>
              <w:ind w:right="0"/>
              <w:jc w:val="right"/>
              <w:rPr>
                <w:sz w:val="20"/>
                <w:lang w:val="es-ES"/>
              </w:rPr>
            </w:pPr>
            <w:r w:rsidRPr="007635A7">
              <w:rPr>
                <w:sz w:val="20"/>
                <w:lang w:val="es-ES"/>
              </w:rPr>
              <w:t xml:space="preserve">Ref. Sales No. </w:t>
            </w:r>
            <w:r w:rsidR="00D2293B">
              <w:rPr>
                <w:sz w:val="20"/>
                <w:lang w:val="es-ES"/>
              </w:rPr>
              <w:t>R</w:t>
            </w:r>
            <w:r w:rsidRPr="007635A7">
              <w:rPr>
                <w:sz w:val="20"/>
                <w:lang w:val="es-ES"/>
              </w:rPr>
              <w:t>.20.VII.3</w:t>
            </w:r>
          </w:p>
          <w:p w14:paraId="5EFEF606" w14:textId="77777777" w:rsidR="00D3238A" w:rsidRPr="00DF193A" w:rsidRDefault="00D3238A" w:rsidP="00D3238A">
            <w:pPr>
              <w:pStyle w:val="H1G"/>
              <w:spacing w:before="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(ECE/TRANS/</w:t>
            </w:r>
            <w:r>
              <w:rPr>
                <w:sz w:val="20"/>
                <w:lang w:val="en-GB"/>
              </w:rPr>
              <w:t>301</w:t>
            </w:r>
            <w:r w:rsidRPr="00DF193A">
              <w:rPr>
                <w:sz w:val="20"/>
                <w:lang w:val="en-GB"/>
              </w:rPr>
              <w:t>, Vol. I and II)</w:t>
            </w:r>
          </w:p>
          <w:p w14:paraId="76311B05" w14:textId="77777777" w:rsidR="00D3238A" w:rsidRPr="00DF193A" w:rsidRDefault="00D3238A" w:rsidP="00D3238A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 w:rsidRPr="00D3238A">
              <w:rPr>
                <w:sz w:val="20"/>
                <w:lang w:val="es-ES"/>
              </w:rPr>
              <w:t>June</w:t>
            </w:r>
            <w:r w:rsidRPr="00DF193A">
              <w:rPr>
                <w:sz w:val="20"/>
                <w:lang w:val="en-GB"/>
              </w:rPr>
              <w:t xml:space="preserve"> 20</w:t>
            </w:r>
            <w:r>
              <w:rPr>
                <w:sz w:val="20"/>
                <w:lang w:val="en-GB"/>
              </w:rPr>
              <w:t>22</w:t>
            </w:r>
          </w:p>
          <w:p w14:paraId="7960F040" w14:textId="29494453" w:rsidR="00D3238A" w:rsidRPr="008D53B6" w:rsidRDefault="00D3238A" w:rsidP="00D3238A">
            <w:pPr>
              <w:pStyle w:val="H1G"/>
              <w:spacing w:before="0" w:after="0"/>
              <w:ind w:right="0"/>
              <w:jc w:val="right"/>
              <w:rPr>
                <w:lang w:val="en-US"/>
              </w:rPr>
            </w:pPr>
            <w:r w:rsidRPr="00DF193A">
              <w:rPr>
                <w:sz w:val="20"/>
                <w:lang w:val="en-GB"/>
              </w:rPr>
              <w:t>New York and Geneva</w:t>
            </w:r>
            <w:r>
              <w:rPr>
                <w:lang w:val="en-US"/>
              </w:rPr>
              <w:t xml:space="preserve">  </w:t>
            </w:r>
          </w:p>
        </w:tc>
      </w:tr>
    </w:tbl>
    <w:p w14:paraId="62885EB7" w14:textId="4612B1D3" w:rsidR="00D3238A" w:rsidRDefault="00D3238A" w:rsidP="006E77B5">
      <w:pPr>
        <w:spacing w:before="120"/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 xml:space="preserve">Европейское соглашение </w:t>
      </w:r>
      <w:r w:rsidR="006E77B5">
        <w:rPr>
          <w:b/>
          <w:bCs/>
          <w:sz w:val="24"/>
          <w:szCs w:val="24"/>
        </w:rPr>
        <w:br/>
      </w:r>
      <w:r w:rsidRPr="0016533C">
        <w:rPr>
          <w:b/>
          <w:bCs/>
          <w:sz w:val="24"/>
          <w:szCs w:val="24"/>
        </w:rPr>
        <w:t>о</w:t>
      </w:r>
      <w:r w:rsidR="006E77B5" w:rsidRPr="006E77B5">
        <w:rPr>
          <w:b/>
          <w:bCs/>
          <w:sz w:val="24"/>
          <w:szCs w:val="24"/>
        </w:rPr>
        <w:t xml:space="preserve"> </w:t>
      </w:r>
      <w:r w:rsidRPr="0016533C">
        <w:rPr>
          <w:b/>
          <w:bCs/>
          <w:sz w:val="24"/>
          <w:szCs w:val="24"/>
        </w:rPr>
        <w:t xml:space="preserve">международной перевозке опасных грузов </w:t>
      </w:r>
      <w:r w:rsidR="006E77B5">
        <w:rPr>
          <w:b/>
          <w:bCs/>
          <w:sz w:val="24"/>
          <w:szCs w:val="24"/>
        </w:rPr>
        <w:br/>
      </w:r>
      <w:r w:rsidRPr="0016533C">
        <w:rPr>
          <w:b/>
          <w:bCs/>
          <w:sz w:val="24"/>
          <w:szCs w:val="24"/>
        </w:rPr>
        <w:t>по внутренним водным путям (ВОПОГ)</w:t>
      </w:r>
    </w:p>
    <w:p w14:paraId="24A67B4F" w14:textId="77777777" w:rsidR="00D3238A" w:rsidRPr="0016533C" w:rsidRDefault="00D3238A" w:rsidP="00D3238A">
      <w:pPr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>(издание, действующее с 1 января 2021 года)</w:t>
      </w:r>
    </w:p>
    <w:p w14:paraId="0CA8DD65" w14:textId="77777777" w:rsidR="00D3238A" w:rsidRPr="00DF193A" w:rsidRDefault="00D3238A" w:rsidP="00D3238A">
      <w:pPr>
        <w:pStyle w:val="HChG"/>
      </w:pPr>
      <w:r>
        <w:tab/>
      </w:r>
      <w:r>
        <w:tab/>
      </w:r>
      <w:r>
        <w:rPr>
          <w:bCs/>
        </w:rPr>
        <w:t>Исправление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</w:tblGrid>
      <w:tr w:rsidR="00D3238A" w:rsidRPr="0016533C" w14:paraId="12AFFD72" w14:textId="77777777" w:rsidTr="00CC251C">
        <w:trPr>
          <w:jc w:val="center"/>
        </w:trPr>
        <w:tc>
          <w:tcPr>
            <w:tcW w:w="7657" w:type="dxa"/>
            <w:shd w:val="clear" w:color="auto" w:fill="auto"/>
          </w:tcPr>
          <w:p w14:paraId="454211C1" w14:textId="24E8E2E9" w:rsidR="00D3238A" w:rsidRPr="00570FEA" w:rsidRDefault="00D3238A" w:rsidP="006E77B5">
            <w:pPr>
              <w:spacing w:before="240" w:after="240"/>
              <w:ind w:left="255" w:right="113"/>
              <w:jc w:val="both"/>
              <w:rPr>
                <w:i/>
              </w:rPr>
            </w:pPr>
            <w:r w:rsidRPr="00570FEA">
              <w:rPr>
                <w:i/>
                <w:iCs/>
              </w:rPr>
              <w:t>Примечание: Исправления к опубликованным изданиям ВОПОГ, а также поправки, вступающие в силу до выхода следующего издания, после их выпуска размещаются на веб-сайте Европейской экономической комиссии Организации Объединенных Наций по следующему адресу:</w:t>
            </w:r>
            <w:r>
              <w:rPr>
                <w:i/>
                <w:iCs/>
              </w:rPr>
              <w:t xml:space="preserve"> </w:t>
            </w:r>
            <w:hyperlink r:id="rId7" w:history="1">
              <w:r w:rsidR="006E77B5" w:rsidRPr="001F067B">
                <w:rPr>
                  <w:rStyle w:val="af1"/>
                  <w:i/>
                  <w:iCs/>
                </w:rPr>
                <w:t>https://unece.org/transport/dangerous-goods</w:t>
              </w:r>
            </w:hyperlink>
            <w:r w:rsidRPr="00570FEA">
              <w:rPr>
                <w:i/>
                <w:iCs/>
              </w:rPr>
              <w:t>.</w:t>
            </w:r>
          </w:p>
        </w:tc>
      </w:tr>
    </w:tbl>
    <w:p w14:paraId="049ABA36" w14:textId="77777777" w:rsidR="00D3238A" w:rsidRPr="0016533C" w:rsidRDefault="00D3238A" w:rsidP="006E77B5">
      <w:pPr>
        <w:pStyle w:val="H23G"/>
      </w:pPr>
      <w:r>
        <w:tab/>
        <w:t>1.</w:t>
      </w:r>
      <w:r>
        <w:tab/>
        <w:t xml:space="preserve">Глава 2.5, 2.2.52.4, позиция «ИЗОПРОПИЛ-втор-БУТИЛПЕРОКСИДИКАРБОНАТ+ДИ-втор-БУТИЛПЕРОКСИДИКАРБОНАТ+ДИИЗОПРОПИЛПЕРОКСИДИ-КАРБОНАТ», колонка «Концентрация» </w:t>
      </w:r>
    </w:p>
    <w:p w14:paraId="3EE65B25" w14:textId="5BC24F56" w:rsidR="00D3238A" w:rsidRPr="0016533C" w:rsidRDefault="00AB1558" w:rsidP="00D3238A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264376C1" w14:textId="77777777" w:rsidR="00D3238A" w:rsidRPr="0016533C" w:rsidRDefault="00D3238A" w:rsidP="006E77B5">
      <w:pPr>
        <w:pStyle w:val="H23G"/>
        <w:rPr>
          <w:b w:val="0"/>
        </w:rPr>
      </w:pPr>
      <w:r>
        <w:tab/>
        <w:t>2.</w:t>
      </w:r>
      <w:r>
        <w:tab/>
        <w:t>Глава 3.2, таблица C, № ООН 1202, вторая позиция, колонка 2</w:t>
      </w:r>
    </w:p>
    <w:p w14:paraId="052F9B90" w14:textId="6F0CC386" w:rsidR="00D3238A" w:rsidRPr="0016533C" w:rsidRDefault="00AB1558" w:rsidP="00D3238A">
      <w:pPr>
        <w:pStyle w:val="SingleTxtG"/>
      </w:pPr>
      <w:r>
        <w:rPr>
          <w:i/>
          <w:iCs/>
        </w:rPr>
        <w:tab/>
      </w:r>
      <w:r w:rsidR="00D3238A" w:rsidRPr="002B481D">
        <w:rPr>
          <w:i/>
          <w:iCs/>
        </w:rPr>
        <w:t>Вместо</w:t>
      </w:r>
      <w:r w:rsidR="00D3238A">
        <w:t xml:space="preserve"> «ГАЗОЙЛЬ, соответствующий стандарту EN 590:2013 + A1:2017, </w:t>
      </w:r>
      <w:r w:rsidR="006E77B5">
        <w:br/>
      </w:r>
      <w:r w:rsidR="00D3238A">
        <w:t>или ТОПЛИВО ДИЗЕЛЬНОЕ или ТОПЛИВО ПЕЧНОЕ»</w:t>
      </w:r>
    </w:p>
    <w:p w14:paraId="0E6FA7CD" w14:textId="2F3067D9" w:rsidR="00D3238A" w:rsidRPr="0016533C" w:rsidRDefault="00AB1558" w:rsidP="00D3238A">
      <w:pPr>
        <w:pStyle w:val="SingleTxtG"/>
      </w:pPr>
      <w:r>
        <w:rPr>
          <w:i/>
          <w:iCs/>
        </w:rPr>
        <w:tab/>
      </w:r>
      <w:r w:rsidR="00D3238A" w:rsidRPr="002B481D">
        <w:rPr>
          <w:i/>
          <w:iCs/>
        </w:rPr>
        <w:t>читать</w:t>
      </w:r>
      <w:r w:rsidR="00D3238A">
        <w:t xml:space="preserve"> «ТОПЛИВО ДИЗЕЛЬНОЕ, соответствующее стандарту </w:t>
      </w:r>
      <w:r w:rsidR="006E77B5">
        <w:br/>
      </w:r>
      <w:r w:rsidR="00D3238A">
        <w:t>EN 590:2013 + A1:2017, или ГАЗОЙЛЬ или ТОПЛИВО ПЕЧНОЕ».</w:t>
      </w:r>
    </w:p>
    <w:p w14:paraId="6C8517B2" w14:textId="57B5E7C3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3.</w:t>
      </w:r>
      <w:r>
        <w:tab/>
      </w:r>
      <w:r>
        <w:rPr>
          <w:bCs/>
        </w:rPr>
        <w:t xml:space="preserve">Глава 3.2, таблица С, № ООН 3295 УГЛЕВОДОРОДЫ ЖИДКИЕ, Н.У.К., СОДЕРЖАЩИЕ ИЗОПРЕН И ПЕНТАДИЕН, СТАБИЛИЗИРОВАННЫЕ — </w:t>
      </w:r>
      <w:r w:rsidR="006E77B5">
        <w:rPr>
          <w:bCs/>
        </w:rPr>
        <w:br/>
      </w:r>
      <w:r>
        <w:rPr>
          <w:bCs/>
        </w:rPr>
        <w:t>две позиции, колонка 5</w:t>
      </w:r>
    </w:p>
    <w:p w14:paraId="48EAF8A8" w14:textId="7A3D2227" w:rsidR="00D3238A" w:rsidRPr="0016533C" w:rsidRDefault="00AB1558" w:rsidP="00D3238A">
      <w:pPr>
        <w:pStyle w:val="SingleTxtG"/>
        <w:rPr>
          <w:i/>
          <w:iCs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79521B92" w14:textId="77777777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4.</w:t>
      </w:r>
      <w:r>
        <w:tab/>
      </w:r>
      <w:r>
        <w:rPr>
          <w:bCs/>
        </w:rPr>
        <w:t>Глава 3.2, 3.2.3.3, схема В, колонки 2, 3, 4, 5 и 6</w:t>
      </w:r>
    </w:p>
    <w:p w14:paraId="5DF8A85F" w14:textId="16543944" w:rsidR="00D3238A" w:rsidRPr="0016533C" w:rsidRDefault="00AB1558" w:rsidP="00D3238A">
      <w:pPr>
        <w:pStyle w:val="SingleTxtG"/>
        <w:rPr>
          <w:b/>
          <w:bCs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276039ED" w14:textId="77777777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5.</w:t>
      </w:r>
      <w:r>
        <w:tab/>
      </w:r>
      <w:r>
        <w:rPr>
          <w:bCs/>
        </w:rPr>
        <w:t>Глава 7.2, 7.2.3.29.1, первый подпункт</w:t>
      </w:r>
    </w:p>
    <w:p w14:paraId="319B04C7" w14:textId="3825AC5C" w:rsidR="00D3238A" w:rsidRPr="0016533C" w:rsidRDefault="00AB1558" w:rsidP="00D3238A">
      <w:pPr>
        <w:pStyle w:val="SingleTxtG"/>
      </w:pPr>
      <w:r>
        <w:rPr>
          <w:i/>
          <w:iCs/>
        </w:rPr>
        <w:tab/>
      </w:r>
      <w:r w:rsidR="00D3238A" w:rsidRPr="00AA25D1">
        <w:rPr>
          <w:i/>
          <w:iCs/>
        </w:rPr>
        <w:t>Вместо</w:t>
      </w:r>
      <w:r w:rsidR="00D3238A">
        <w:t xml:space="preserve"> «подвесные моторы» </w:t>
      </w:r>
      <w:r w:rsidR="00D3238A" w:rsidRPr="00AA25D1">
        <w:rPr>
          <w:i/>
          <w:iCs/>
        </w:rPr>
        <w:t>читать</w:t>
      </w:r>
      <w:r w:rsidR="00D3238A">
        <w:t xml:space="preserve"> «подвесные моторы, работающие на бензине».</w:t>
      </w:r>
    </w:p>
    <w:p w14:paraId="23130B4E" w14:textId="77777777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6.</w:t>
      </w:r>
      <w:r>
        <w:tab/>
      </w:r>
      <w:r>
        <w:rPr>
          <w:bCs/>
        </w:rPr>
        <w:t>Глава 8.2, 8.2.2.4, заголовок</w:t>
      </w:r>
    </w:p>
    <w:p w14:paraId="2CA56DFA" w14:textId="18522A47" w:rsidR="00D3238A" w:rsidRPr="0016533C" w:rsidRDefault="00AB1558" w:rsidP="00D3238A">
      <w:pPr>
        <w:pStyle w:val="SingleTxtG"/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6178E3F7" w14:textId="77777777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lastRenderedPageBreak/>
        <w:tab/>
        <w:t>7.</w:t>
      </w:r>
      <w:r>
        <w:tab/>
      </w:r>
      <w:r>
        <w:rPr>
          <w:bCs/>
        </w:rPr>
        <w:t>Глава 9.3, 9.3.1.14.2, 9.3.2.14.2 и 9.3.3.14.2, подпункт a)</w:t>
      </w:r>
    </w:p>
    <w:p w14:paraId="75CE53E4" w14:textId="232CAC01" w:rsidR="00D3238A" w:rsidRPr="0016533C" w:rsidRDefault="00AB1558" w:rsidP="00D3238A">
      <w:pPr>
        <w:pStyle w:val="SingleTxtG"/>
        <w:rPr>
          <w:b/>
          <w:bCs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077557E1" w14:textId="77777777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8.</w:t>
      </w:r>
      <w:r>
        <w:tab/>
      </w:r>
      <w:r>
        <w:rPr>
          <w:bCs/>
        </w:rPr>
        <w:t>Глава 9.3, 9.3.1.14.2, 9.3.2.14.2 и 9.3.3.14.2, подпункт b)</w:t>
      </w:r>
    </w:p>
    <w:p w14:paraId="3BB90491" w14:textId="1D1ECA47" w:rsidR="00D3238A" w:rsidRPr="0016533C" w:rsidRDefault="00AB1558" w:rsidP="00D3238A">
      <w:pPr>
        <w:pStyle w:val="SingleTxtG"/>
        <w:rPr>
          <w:b/>
          <w:bCs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43F1007F" w14:textId="77777777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9.</w:t>
      </w:r>
      <w:r>
        <w:tab/>
      </w:r>
      <w:r>
        <w:rPr>
          <w:bCs/>
        </w:rPr>
        <w:t>Глава 9.3, 9.3.1.15.2, последнее предложение последнего абзаца</w:t>
      </w:r>
    </w:p>
    <w:p w14:paraId="0FACEF77" w14:textId="4142D24C" w:rsidR="00D3238A" w:rsidRPr="0016533C" w:rsidRDefault="00AB1558" w:rsidP="00D3238A">
      <w:pPr>
        <w:pStyle w:val="SingleTxtG"/>
        <w:rPr>
          <w:b/>
          <w:bCs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786B6E36" w14:textId="43B216B9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10.</w:t>
      </w:r>
      <w:r>
        <w:tab/>
      </w:r>
      <w:r>
        <w:rPr>
          <w:bCs/>
        </w:rPr>
        <w:t>Глава 9</w:t>
      </w:r>
      <w:r w:rsidR="006E77B5">
        <w:rPr>
          <w:bCs/>
          <w:lang w:val="en-US"/>
        </w:rPr>
        <w:t>.</w:t>
      </w:r>
      <w:r>
        <w:rPr>
          <w:bCs/>
        </w:rPr>
        <w:t>3, 9.3.2.15.2, последнее предложение последнего абзаца</w:t>
      </w:r>
    </w:p>
    <w:p w14:paraId="4C70007B" w14:textId="3B8A728B" w:rsidR="00D3238A" w:rsidRPr="0016533C" w:rsidRDefault="00AB1558" w:rsidP="00D3238A">
      <w:pPr>
        <w:pStyle w:val="SingleTxtG"/>
        <w:rPr>
          <w:b/>
          <w:bCs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7FCF5A0D" w14:textId="0BEB514D" w:rsidR="00D3238A" w:rsidRPr="0016533C" w:rsidRDefault="00D3238A" w:rsidP="00D3238A">
      <w:pPr>
        <w:pStyle w:val="H23G"/>
        <w:rPr>
          <w:b w:val="0"/>
          <w:bCs/>
        </w:rPr>
      </w:pPr>
      <w:r>
        <w:rPr>
          <w:bCs/>
        </w:rPr>
        <w:tab/>
        <w:t>11.</w:t>
      </w:r>
      <w:r>
        <w:tab/>
      </w:r>
      <w:r>
        <w:rPr>
          <w:bCs/>
        </w:rPr>
        <w:t>Глава 9</w:t>
      </w:r>
      <w:r w:rsidR="006E77B5">
        <w:rPr>
          <w:bCs/>
          <w:lang w:val="en-US"/>
        </w:rPr>
        <w:t>.</w:t>
      </w:r>
      <w:r>
        <w:rPr>
          <w:bCs/>
        </w:rPr>
        <w:t>3, 9.3.3.15.2, последнее предложение последнего абзаца</w:t>
      </w:r>
    </w:p>
    <w:p w14:paraId="50BEB017" w14:textId="49591C88" w:rsidR="00D3238A" w:rsidRDefault="00AB1558" w:rsidP="00D3238A">
      <w:pPr>
        <w:pStyle w:val="SingleTxtG"/>
        <w:rPr>
          <w:i/>
          <w:iCs/>
        </w:rPr>
      </w:pPr>
      <w:r>
        <w:rPr>
          <w:i/>
          <w:iCs/>
        </w:rPr>
        <w:tab/>
      </w:r>
      <w:r w:rsidR="00D3238A">
        <w:rPr>
          <w:i/>
          <w:iCs/>
        </w:rPr>
        <w:t>Данное исправление не касается текста на русском языке.</w:t>
      </w:r>
    </w:p>
    <w:p w14:paraId="010AF8ED" w14:textId="36E3C9D2" w:rsidR="00AB1558" w:rsidRPr="00AB1558" w:rsidRDefault="00AB1558" w:rsidP="00AB155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1558" w:rsidRPr="00AB1558" w:rsidSect="00D323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00AD" w14:textId="77777777" w:rsidR="00CF2005" w:rsidRPr="00A312BC" w:rsidRDefault="00CF2005" w:rsidP="00A312BC"/>
  </w:endnote>
  <w:endnote w:type="continuationSeparator" w:id="0">
    <w:p w14:paraId="021AC772" w14:textId="77777777" w:rsidR="00CF2005" w:rsidRPr="00A312BC" w:rsidRDefault="00CF20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F254" w14:textId="61C144DC" w:rsidR="00D3238A" w:rsidRPr="00D3238A" w:rsidRDefault="00D3238A">
    <w:pPr>
      <w:pStyle w:val="a8"/>
    </w:pPr>
    <w:r w:rsidRPr="00D3238A">
      <w:rPr>
        <w:b/>
        <w:sz w:val="18"/>
      </w:rPr>
      <w:fldChar w:fldCharType="begin"/>
    </w:r>
    <w:r w:rsidRPr="00D3238A">
      <w:rPr>
        <w:b/>
        <w:sz w:val="18"/>
      </w:rPr>
      <w:instrText xml:space="preserve"> PAGE  \* MERGEFORMAT </w:instrText>
    </w:r>
    <w:r w:rsidRPr="00D3238A">
      <w:rPr>
        <w:b/>
        <w:sz w:val="18"/>
      </w:rPr>
      <w:fldChar w:fldCharType="separate"/>
    </w:r>
    <w:r w:rsidRPr="00D3238A">
      <w:rPr>
        <w:b/>
        <w:noProof/>
        <w:sz w:val="18"/>
      </w:rPr>
      <w:t>2</w:t>
    </w:r>
    <w:r w:rsidRPr="00D3238A">
      <w:rPr>
        <w:b/>
        <w:sz w:val="18"/>
      </w:rPr>
      <w:fldChar w:fldCharType="end"/>
    </w:r>
    <w:r>
      <w:rPr>
        <w:b/>
        <w:sz w:val="18"/>
      </w:rPr>
      <w:tab/>
    </w:r>
    <w:r>
      <w:t>GE.22-08670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0B4" w14:textId="29A9170C" w:rsidR="00D3238A" w:rsidRPr="00D3238A" w:rsidRDefault="00D3238A" w:rsidP="00D3238A">
    <w:pPr>
      <w:pStyle w:val="a8"/>
      <w:tabs>
        <w:tab w:val="clear" w:pos="9639"/>
        <w:tab w:val="right" w:pos="9638"/>
      </w:tabs>
      <w:rPr>
        <w:b/>
        <w:sz w:val="18"/>
      </w:rPr>
    </w:pPr>
    <w:r>
      <w:t>GE.22-08670</w:t>
    </w:r>
    <w:r>
      <w:tab/>
    </w:r>
    <w:r w:rsidRPr="00D3238A">
      <w:rPr>
        <w:b/>
        <w:sz w:val="18"/>
      </w:rPr>
      <w:fldChar w:fldCharType="begin"/>
    </w:r>
    <w:r w:rsidRPr="00D3238A">
      <w:rPr>
        <w:b/>
        <w:sz w:val="18"/>
      </w:rPr>
      <w:instrText xml:space="preserve"> PAGE  \* MERGEFORMAT </w:instrText>
    </w:r>
    <w:r w:rsidRPr="00D3238A">
      <w:rPr>
        <w:b/>
        <w:sz w:val="18"/>
      </w:rPr>
      <w:fldChar w:fldCharType="separate"/>
    </w:r>
    <w:r w:rsidRPr="00D3238A">
      <w:rPr>
        <w:b/>
        <w:noProof/>
        <w:sz w:val="18"/>
      </w:rPr>
      <w:t>3</w:t>
    </w:r>
    <w:r w:rsidRPr="00D323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8560" w14:textId="77777777" w:rsidR="00D3238A" w:rsidRPr="00860A39" w:rsidRDefault="00D3238A" w:rsidP="00D3238A">
    <w:pPr>
      <w:tabs>
        <w:tab w:val="center" w:pos="4153"/>
        <w:tab w:val="left" w:pos="7513"/>
        <w:tab w:val="right" w:pos="8306"/>
        <w:tab w:val="right" w:pos="9639"/>
      </w:tabs>
      <w:spacing w:before="120"/>
      <w:jc w:val="right"/>
      <w:rPr>
        <w:bCs/>
        <w:noProof/>
        <w:lang w:val="en-US"/>
      </w:rPr>
    </w:pPr>
    <w:r w:rsidRPr="00546445">
      <w:rPr>
        <w:rStyle w:val="a7"/>
        <w:lang w:val="en-GB"/>
      </w:rPr>
      <w:tab/>
    </w:r>
    <w:r>
      <w:rPr>
        <w:b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96E8F" wp14:editId="32230C90">
              <wp:simplePos x="0" y="0"/>
              <wp:positionH relativeFrom="column">
                <wp:posOffset>25400</wp:posOffset>
              </wp:positionH>
              <wp:positionV relativeFrom="paragraph">
                <wp:posOffset>37465</wp:posOffset>
              </wp:positionV>
              <wp:extent cx="6189345" cy="0"/>
              <wp:effectExtent l="19050" t="15240" r="2095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B7E4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95pt" to="48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" strokeweight="2pt"/>
          </w:pict>
        </mc:Fallback>
      </mc:AlternateContent>
    </w:r>
    <w:r w:rsidRPr="00860A39">
      <w:rPr>
        <w:bCs/>
        <w:noProof/>
        <w:lang w:val="en-US"/>
      </w:rPr>
      <w:t>ECE/TRANS</w:t>
    </w:r>
    <w:r>
      <w:rPr>
        <w:bCs/>
        <w:noProof/>
        <w:lang w:val="en-US"/>
      </w:rPr>
      <w:t>/301</w:t>
    </w:r>
    <w:r w:rsidRPr="00860A39">
      <w:rPr>
        <w:bCs/>
        <w:noProof/>
        <w:lang w:val="en-US"/>
      </w:rPr>
      <w:t>/Corr.</w:t>
    </w:r>
    <w:r>
      <w:rPr>
        <w:bCs/>
        <w:noProof/>
        <w:lang w:val="en-US"/>
      </w:rPr>
      <w:t>1</w:t>
    </w:r>
  </w:p>
  <w:p w14:paraId="342795F5" w14:textId="77777777" w:rsidR="00D3238A" w:rsidRPr="0012736E" w:rsidRDefault="00D3238A" w:rsidP="00D3238A">
    <w:pPr>
      <w:pStyle w:val="a8"/>
      <w:jc w:val="right"/>
      <w:rPr>
        <w:sz w:val="18"/>
      </w:rPr>
    </w:pPr>
    <w:r>
      <w:rPr>
        <w:sz w:val="18"/>
      </w:rPr>
      <w:t xml:space="preserve">Original: </w:t>
    </w:r>
    <w:r w:rsidRPr="0012736E">
      <w:rPr>
        <w:sz w:val="18"/>
      </w:rPr>
      <w:t>English</w:t>
    </w:r>
    <w:r>
      <w:rPr>
        <w:sz w:val="18"/>
      </w:rPr>
      <w:t xml:space="preserve"> and French</w:t>
    </w:r>
  </w:p>
  <w:p w14:paraId="6DB0A8ED" w14:textId="47C76B54" w:rsidR="00D3238A" w:rsidRDefault="00D3238A" w:rsidP="00D3238A">
    <w:pPr>
      <w:pStyle w:val="a8"/>
      <w:jc w:val="right"/>
      <w:rPr>
        <w:b/>
        <w:bCs/>
        <w:sz w:val="18"/>
      </w:rPr>
    </w:pPr>
    <w:r w:rsidRPr="00093BBA">
      <w:rPr>
        <w:sz w:val="18"/>
      </w:rPr>
      <w:t xml:space="preserve">ISBN: </w:t>
    </w:r>
    <w:r w:rsidRPr="00093BBA">
      <w:rPr>
        <w:b/>
        <w:bCs/>
        <w:sz w:val="18"/>
      </w:rPr>
      <w:t>978-92-1-139182-4</w:t>
    </w:r>
  </w:p>
  <w:p w14:paraId="65290B7E" w14:textId="72AACA7F" w:rsidR="00D3238A" w:rsidRDefault="00D3238A" w:rsidP="00D3238A">
    <w:pPr>
      <w:pStyle w:val="a8"/>
      <w:jc w:val="right"/>
      <w:rPr>
        <w:b/>
        <w:bCs/>
        <w:sz w:val="18"/>
      </w:rPr>
    </w:pPr>
  </w:p>
  <w:p w14:paraId="1D274F4B" w14:textId="77777777" w:rsidR="00D3238A" w:rsidRPr="00093BBA" w:rsidRDefault="00D3238A" w:rsidP="00D3238A">
    <w:pPr>
      <w:pStyle w:val="a8"/>
      <w:jc w:val="right"/>
      <w:rPr>
        <w:sz w:val="18"/>
      </w:rPr>
    </w:pPr>
  </w:p>
  <w:p w14:paraId="2D4D6C88" w14:textId="77777777" w:rsidR="00D3238A" w:rsidRDefault="00D3238A" w:rsidP="00D3238A">
    <w:pPr>
      <w:pStyle w:val="a8"/>
    </w:pPr>
  </w:p>
  <w:p w14:paraId="460F1E96" w14:textId="7FEB0DB4" w:rsidR="00042B72" w:rsidRPr="00D3238A" w:rsidRDefault="00D3238A" w:rsidP="00D3238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383C4B" wp14:editId="52A05D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08670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4F893F" wp14:editId="65EEEB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110822  120822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5162" w14:textId="77777777" w:rsidR="00CF2005" w:rsidRPr="001075E9" w:rsidRDefault="00CF20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5C2C3B" w14:textId="77777777" w:rsidR="00CF2005" w:rsidRDefault="00CF20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FB19" w14:textId="1ABC0765" w:rsidR="00D3238A" w:rsidRPr="00D3238A" w:rsidRDefault="00D3238A">
    <w:pPr>
      <w:pStyle w:val="a5"/>
    </w:pPr>
    <w:fldSimple w:instr=" TITLE  \* MERGEFORMAT ">
      <w:r w:rsidR="005E54CF">
        <w:t>ECE/TRANS/301/Corr.1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4E70" w14:textId="1E9536BA" w:rsidR="00D3238A" w:rsidRPr="00D3238A" w:rsidRDefault="00D3238A" w:rsidP="00D3238A">
    <w:pPr>
      <w:pStyle w:val="a5"/>
      <w:jc w:val="right"/>
    </w:pPr>
    <w:fldSimple w:instr=" TITLE  \* MERGEFORMAT ">
      <w:r w:rsidR="005E54CF">
        <w:t>ECE/TRANS/301/Corr.1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0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54CF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7B5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1558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175A"/>
    <w:rsid w:val="00CF2005"/>
    <w:rsid w:val="00CF55F6"/>
    <w:rsid w:val="00D2293B"/>
    <w:rsid w:val="00D3238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51277"/>
  <w15:docId w15:val="{8A3E9FAF-FA28-4948-8FA0-8ECB76E4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D3238A"/>
    <w:rPr>
      <w:lang w:val="ru-RU" w:eastAsia="en-US"/>
    </w:rPr>
  </w:style>
  <w:style w:type="character" w:customStyle="1" w:styleId="H23GChar">
    <w:name w:val="_ H_2/3_G Char"/>
    <w:link w:val="H23G"/>
    <w:rsid w:val="00D3238A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6E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ce.org/transport/dangerous-good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FAE7E-1915-4EDA-9396-F17E0FD594AF}"/>
</file>

<file path=customXml/itemProps2.xml><?xml version="1.0" encoding="utf-8"?>
<ds:datastoreItem xmlns:ds="http://schemas.openxmlformats.org/officeDocument/2006/customXml" ds:itemID="{5A609263-195C-45FB-B884-03080853312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283</Words>
  <Characters>1881</Characters>
  <Application>Microsoft Office Word</Application>
  <DocSecurity>0</DocSecurity>
  <Lines>51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ECE/TRANS/301/Corr.1</dc:title>
  <dc:subject/>
  <dc:creator>Ekaterina SALYNSKAYA</dc:creator>
  <cp:keywords/>
  <cp:lastModifiedBy>Ekaterina Salynskaya</cp:lastModifiedBy>
  <cp:revision>3</cp:revision>
  <cp:lastPrinted>2022-08-12T07:38:00Z</cp:lastPrinted>
  <dcterms:created xsi:type="dcterms:W3CDTF">2022-08-12T07:38:00Z</dcterms:created>
  <dcterms:modified xsi:type="dcterms:W3CDTF">2022-08-12T07:39:00Z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