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2120F401" w14:textId="77777777" w:rsidTr="00691F20">
        <w:trPr>
          <w:cantSplit/>
          <w:trHeight w:hRule="exact" w:val="851"/>
        </w:trPr>
        <w:tc>
          <w:tcPr>
            <w:tcW w:w="9639" w:type="dxa"/>
            <w:tcBorders>
              <w:bottom w:val="single" w:sz="4" w:space="0" w:color="auto"/>
            </w:tcBorders>
            <w:vAlign w:val="bottom"/>
          </w:tcPr>
          <w:p w14:paraId="56C00F8A" w14:textId="456ADC13"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C7549B">
              <w:rPr>
                <w:b/>
                <w:sz w:val="40"/>
                <w:szCs w:val="40"/>
              </w:rPr>
              <w:t>60</w:t>
            </w:r>
            <w:r w:rsidRPr="00EA2D43">
              <w:rPr>
                <w:b/>
                <w:sz w:val="40"/>
                <w:szCs w:val="40"/>
              </w:rPr>
              <w:t>/INF.</w:t>
            </w:r>
            <w:r w:rsidR="00DF3BCA">
              <w:rPr>
                <w:b/>
                <w:sz w:val="40"/>
                <w:szCs w:val="40"/>
              </w:rPr>
              <w:t>4</w:t>
            </w:r>
            <w:r w:rsidR="00381496">
              <w:rPr>
                <w:b/>
                <w:sz w:val="40"/>
                <w:szCs w:val="40"/>
              </w:rPr>
              <w:t>7</w:t>
            </w:r>
          </w:p>
        </w:tc>
      </w:tr>
      <w:tr w:rsidR="0099001C" w:rsidRPr="00EA2D43" w14:paraId="255C37D3" w14:textId="77777777" w:rsidTr="00E07137">
        <w:trPr>
          <w:cantSplit/>
          <w:trHeight w:hRule="exact" w:val="2704"/>
        </w:trPr>
        <w:tc>
          <w:tcPr>
            <w:tcW w:w="9639" w:type="dxa"/>
            <w:tcBorders>
              <w:top w:val="single" w:sz="4" w:space="0" w:color="auto"/>
            </w:tcBorders>
          </w:tcPr>
          <w:p w14:paraId="083DA029"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3F35F78C" w14:textId="44996195" w:rsidR="00EA2D43" w:rsidRPr="00966CD6" w:rsidRDefault="00263951" w:rsidP="00D427EE">
            <w:pPr>
              <w:tabs>
                <w:tab w:val="right" w:pos="9000"/>
              </w:tabs>
              <w:spacing w:before="120"/>
              <w:outlineLvl w:val="0"/>
              <w:rPr>
                <w:b/>
                <w:color w:val="000000"/>
              </w:rPr>
            </w:pPr>
            <w:r w:rsidRPr="006500BA">
              <w:rPr>
                <w:b/>
              </w:rPr>
              <w:t xml:space="preserve">Sub-Committee of Experts on the </w:t>
            </w:r>
            <w:r>
              <w:rPr>
                <w:b/>
              </w:rPr>
              <w:t>Transport of Dangerous Goods</w:t>
            </w:r>
            <w:r w:rsidR="00426C3A" w:rsidRPr="00966CD6">
              <w:rPr>
                <w:b/>
                <w:color w:val="000000"/>
              </w:rPr>
              <w:tab/>
            </w:r>
            <w:r w:rsidR="00DF3BCA">
              <w:rPr>
                <w:b/>
                <w:color w:val="000000"/>
              </w:rPr>
              <w:t>1 July</w:t>
            </w:r>
            <w:r w:rsidR="003E1E60" w:rsidRPr="00966CD6">
              <w:rPr>
                <w:b/>
                <w:color w:val="000000"/>
              </w:rPr>
              <w:t xml:space="preserve"> 2022</w:t>
            </w:r>
          </w:p>
          <w:p w14:paraId="1466879C" w14:textId="77777777" w:rsidR="00224BDB" w:rsidRPr="006500BA" w:rsidRDefault="00224BDB" w:rsidP="00224BDB">
            <w:pPr>
              <w:spacing w:before="120"/>
              <w:rPr>
                <w:b/>
              </w:rPr>
            </w:pPr>
            <w:r>
              <w:rPr>
                <w:b/>
              </w:rPr>
              <w:t xml:space="preserve">Sixtieth </w:t>
            </w:r>
            <w:r w:rsidRPr="006500BA">
              <w:rPr>
                <w:b/>
              </w:rPr>
              <w:t>session</w:t>
            </w:r>
          </w:p>
          <w:p w14:paraId="3C6D25AB" w14:textId="77777777" w:rsidR="00224BDB" w:rsidRPr="006500BA" w:rsidRDefault="00224BDB" w:rsidP="00224BDB">
            <w:r w:rsidRPr="006500BA">
              <w:t xml:space="preserve">Geneva, </w:t>
            </w:r>
            <w:r>
              <w:t xml:space="preserve">27 June-6 July 2022 </w:t>
            </w:r>
          </w:p>
          <w:p w14:paraId="424ADB3A" w14:textId="636B2C3C" w:rsidR="00E07137" w:rsidRDefault="00E07137" w:rsidP="00C27AA0">
            <w:pPr>
              <w:jc w:val="both"/>
            </w:pPr>
            <w:r>
              <w:t xml:space="preserve">Item </w:t>
            </w:r>
            <w:r w:rsidR="003E1574">
              <w:t>4</w:t>
            </w:r>
            <w:r>
              <w:t xml:space="preserve"> (</w:t>
            </w:r>
            <w:r w:rsidR="003E1574">
              <w:t>c</w:t>
            </w:r>
            <w:r>
              <w:t xml:space="preserve">) of the provisional agenda </w:t>
            </w:r>
          </w:p>
          <w:p w14:paraId="7AA88E41" w14:textId="5E24F586" w:rsidR="002E44D9" w:rsidRDefault="002E44D9" w:rsidP="00A25A69">
            <w:pPr>
              <w:rPr>
                <w:b/>
                <w:bCs/>
                <w:lang w:eastAsia="zh-CN"/>
              </w:rPr>
            </w:pPr>
            <w:r w:rsidRPr="0008458D">
              <w:rPr>
                <w:b/>
                <w:bCs/>
              </w:rPr>
              <w:t>Electric storage systems: transport provisions</w:t>
            </w:r>
          </w:p>
          <w:p w14:paraId="57E5C8FB" w14:textId="6DEF3B92" w:rsidR="0099001C" w:rsidRPr="00EA2D43" w:rsidRDefault="0099001C" w:rsidP="00C27AA0">
            <w:pPr>
              <w:jc w:val="both"/>
              <w:rPr>
                <w:highlight w:val="yellow"/>
              </w:rPr>
            </w:pPr>
          </w:p>
        </w:tc>
      </w:tr>
    </w:tbl>
    <w:p w14:paraId="292F3672" w14:textId="5D277B3F" w:rsidR="00FE05AF" w:rsidRDefault="00FE05AF" w:rsidP="00A25A69">
      <w:pPr>
        <w:pStyle w:val="HChG"/>
      </w:pPr>
      <w:r>
        <w:tab/>
      </w:r>
      <w:r>
        <w:tab/>
        <w:t>Preliminary Terms of Reference for the Work on the</w:t>
      </w:r>
      <w:r w:rsidRPr="00A94FDC">
        <w:t xml:space="preserve"> Reuse, </w:t>
      </w:r>
      <w:r>
        <w:t>R</w:t>
      </w:r>
      <w:r w:rsidRPr="00A94FDC">
        <w:t xml:space="preserve">epair and </w:t>
      </w:r>
      <w:r>
        <w:t>R</w:t>
      </w:r>
      <w:r w:rsidRPr="00A94FDC">
        <w:t xml:space="preserve">epurposing </w:t>
      </w:r>
      <w:r>
        <w:t>L</w:t>
      </w:r>
      <w:r w:rsidRPr="00A94FDC">
        <w:t>ithium</w:t>
      </w:r>
      <w:r w:rsidR="00A25A69">
        <w:t>-</w:t>
      </w:r>
      <w:r w:rsidRPr="00A94FDC">
        <w:t xml:space="preserve">ion </w:t>
      </w:r>
      <w:r>
        <w:t>C</w:t>
      </w:r>
      <w:r w:rsidRPr="00A94FDC">
        <w:t xml:space="preserve">ells and </w:t>
      </w:r>
      <w:r>
        <w:t>B</w:t>
      </w:r>
      <w:r w:rsidRPr="00A94FDC">
        <w:t xml:space="preserve">atteries and </w:t>
      </w:r>
      <w:r>
        <w:t>Implications on Safety and Compliance with UN38.3 Testing Requirements</w:t>
      </w:r>
    </w:p>
    <w:p w14:paraId="1348726F" w14:textId="71A6CBBA" w:rsidR="00FE05AF" w:rsidRPr="00437748" w:rsidRDefault="00FE05AF" w:rsidP="00FE05AF">
      <w:pPr>
        <w:pStyle w:val="H1G"/>
      </w:pPr>
      <w:r w:rsidRPr="00437748">
        <w:tab/>
      </w:r>
      <w:r w:rsidRPr="00437748">
        <w:tab/>
        <w:t>Submitted by PRBA – The Rechargeable Battery Association and RECHARGE – the Advanced Rechargeable and Lithium Batteries Association</w:t>
      </w:r>
    </w:p>
    <w:p w14:paraId="5D5AB695" w14:textId="77777777" w:rsidR="00FE05AF" w:rsidRPr="00437748" w:rsidRDefault="00FE05AF" w:rsidP="00FE05AF">
      <w:pPr>
        <w:pStyle w:val="HChG"/>
      </w:pPr>
      <w:r w:rsidRPr="00437748">
        <w:tab/>
      </w:r>
      <w:r w:rsidRPr="00437748">
        <w:tab/>
        <w:t>Introduction</w:t>
      </w:r>
    </w:p>
    <w:p w14:paraId="7C1B5D0C" w14:textId="6F9D07F0" w:rsidR="00FE05AF" w:rsidRPr="00A25A69" w:rsidRDefault="00A25A69" w:rsidP="00A25A69">
      <w:pPr>
        <w:pStyle w:val="SingleTxtG"/>
      </w:pPr>
      <w:r>
        <w:tab/>
        <w:t>1.</w:t>
      </w:r>
      <w:r>
        <w:tab/>
      </w:r>
      <w:r w:rsidR="00FE05AF" w:rsidRPr="00A25A69">
        <w:t xml:space="preserve">This </w:t>
      </w:r>
      <w:r w:rsidR="0035687F">
        <w:t>i</w:t>
      </w:r>
      <w:r w:rsidR="00FE05AF" w:rsidRPr="00A25A69">
        <w:t xml:space="preserve">nformal </w:t>
      </w:r>
      <w:r w:rsidR="0035687F">
        <w:t>d</w:t>
      </w:r>
      <w:r w:rsidR="00FE05AF" w:rsidRPr="00A25A69">
        <w:t xml:space="preserve">ocument and </w:t>
      </w:r>
      <w:r w:rsidR="004E1FFA">
        <w:t>p</w:t>
      </w:r>
      <w:r w:rsidR="00FE05AF" w:rsidRPr="00A25A69">
        <w:t xml:space="preserve">reliminary Terms of Reference reflect the comments and requests received from members of the Sub-Committee in association with </w:t>
      </w:r>
      <w:r w:rsidR="004E1FFA">
        <w:t>i</w:t>
      </w:r>
      <w:r w:rsidR="00FE05AF" w:rsidRPr="00A25A69">
        <w:t xml:space="preserve">nformal </w:t>
      </w:r>
      <w:r w:rsidR="004E1FFA">
        <w:t>d</w:t>
      </w:r>
      <w:r w:rsidR="00FE05AF" w:rsidRPr="00A25A69">
        <w:t xml:space="preserve">ocument INF.26 </w:t>
      </w:r>
      <w:r>
        <w:t>(60</w:t>
      </w:r>
      <w:r w:rsidRPr="00A25A69">
        <w:rPr>
          <w:vertAlign w:val="superscript"/>
        </w:rPr>
        <w:t>th</w:t>
      </w:r>
      <w:r>
        <w:t xml:space="preserve"> session) </w:t>
      </w:r>
      <w:r w:rsidR="00FE05AF" w:rsidRPr="00A25A69">
        <w:t>prepared by PRBA and RECHARGE.</w:t>
      </w:r>
    </w:p>
    <w:p w14:paraId="40CD9D48" w14:textId="5C3E962E" w:rsidR="00FE05AF" w:rsidRPr="00A25A69" w:rsidRDefault="00A25A69" w:rsidP="00A25A69">
      <w:pPr>
        <w:pStyle w:val="SingleTxtG"/>
      </w:pPr>
      <w:r>
        <w:tab/>
        <w:t>2.</w:t>
      </w:r>
      <w:r>
        <w:tab/>
      </w:r>
      <w:r w:rsidR="00FE05AF" w:rsidRPr="00A25A69">
        <w:t>While there is general support for the principles associated with a circular economy, there are nonetheless significant concerns with how companies may be reusing, repairing, or repurposing lithium</w:t>
      </w:r>
      <w:r w:rsidR="00CD7981">
        <w:t>-</w:t>
      </w:r>
      <w:r w:rsidR="00FE05AF" w:rsidRPr="00A25A69">
        <w:t>ion cells and batteries and at the same time complying with all applicable technical, regulatory, and safety requirements found in sub-section 38.3 of the Manual of Tests and Criteria and the applicable special provisions and packing instructions in the Model Regulations.</w:t>
      </w:r>
    </w:p>
    <w:p w14:paraId="2B1799D1" w14:textId="37376B4D" w:rsidR="00FE05AF" w:rsidRPr="00A25A69" w:rsidRDefault="00A25A69" w:rsidP="00A25A69">
      <w:pPr>
        <w:pStyle w:val="SingleTxtG"/>
      </w:pPr>
      <w:r>
        <w:tab/>
        <w:t>3.</w:t>
      </w:r>
      <w:r>
        <w:tab/>
      </w:r>
      <w:r w:rsidR="00FE05AF" w:rsidRPr="00A25A69">
        <w:t>There is also confusion over how “reuse” and “repurposing” are being defined by governmental agencies and standards organizations and how these different definitions may trigger testing of new lithium battery “design types” pursuant to section 38.3.2.2 of the UN Manual of Tests and Criteria.</w:t>
      </w:r>
    </w:p>
    <w:p w14:paraId="4374A56B" w14:textId="76A3ED55" w:rsidR="00FE05AF" w:rsidRPr="00A25A69" w:rsidRDefault="00A25A69" w:rsidP="00A25A69">
      <w:pPr>
        <w:pStyle w:val="SingleTxtG"/>
      </w:pPr>
      <w:r>
        <w:tab/>
        <w:t>4.</w:t>
      </w:r>
      <w:r>
        <w:tab/>
      </w:r>
      <w:r w:rsidR="00FE05AF" w:rsidRPr="00A25A69">
        <w:t>To that end, we have developed as a starting point the following Preliminary Terms of Reference to guide the Sub-Committee as they consider the impacts of reuse and repurposing of lithium</w:t>
      </w:r>
      <w:r>
        <w:t>-</w:t>
      </w:r>
      <w:r w:rsidR="00FE05AF" w:rsidRPr="00A25A69">
        <w:t>ion cells and batteries:</w:t>
      </w:r>
    </w:p>
    <w:p w14:paraId="6CFAC014" w14:textId="10E3247F" w:rsidR="00FE05AF" w:rsidRPr="00A25A69" w:rsidRDefault="00A25A69" w:rsidP="00A25A69">
      <w:pPr>
        <w:pStyle w:val="SingleTxtG"/>
        <w:ind w:left="1701"/>
      </w:pPr>
      <w:r>
        <w:tab/>
        <w:t>(a)</w:t>
      </w:r>
      <w:r>
        <w:tab/>
      </w:r>
      <w:r w:rsidR="00FE05AF" w:rsidRPr="00A25A69">
        <w:t>Identify current industry standards and regulations associated with the terms, definitions, design, manufacturing, and certification of reused, repurposed, repair, refurbished, and recycled lithium</w:t>
      </w:r>
      <w:r w:rsidRPr="00A25A69">
        <w:t>-</w:t>
      </w:r>
      <w:r w:rsidR="00FE05AF" w:rsidRPr="00A25A69">
        <w:t xml:space="preserve">ion cells and batteries. </w:t>
      </w:r>
    </w:p>
    <w:p w14:paraId="6AA7A0AC" w14:textId="61F6EE6A" w:rsidR="00FE05AF" w:rsidRPr="00A25A69" w:rsidRDefault="00A25A69" w:rsidP="00A25A69">
      <w:pPr>
        <w:pStyle w:val="SingleTxtG"/>
        <w:ind w:left="1701"/>
      </w:pPr>
      <w:r>
        <w:tab/>
        <w:t>(b)</w:t>
      </w:r>
      <w:r>
        <w:tab/>
      </w:r>
      <w:r w:rsidR="00FE05AF" w:rsidRPr="00A25A69">
        <w:t>Identify different examples and practices associated with reuse and repurposing lithium</w:t>
      </w:r>
      <w:r w:rsidRPr="00A25A69">
        <w:t>-</w:t>
      </w:r>
      <w:r w:rsidR="00FE05AF" w:rsidRPr="00A25A69">
        <w:t>ion cells and batteries.</w:t>
      </w:r>
    </w:p>
    <w:p w14:paraId="3BCBC56B" w14:textId="6C77DEA3" w:rsidR="00FE05AF" w:rsidRPr="00A80C9F" w:rsidRDefault="00FF0F39" w:rsidP="00FF0F39">
      <w:pPr>
        <w:pStyle w:val="SingleTxtG"/>
        <w:ind w:left="1701"/>
      </w:pPr>
      <w:r>
        <w:tab/>
        <w:t>(c)</w:t>
      </w:r>
      <w:r>
        <w:tab/>
      </w:r>
      <w:r w:rsidR="00FE05AF">
        <w:t xml:space="preserve">Distinguish the different </w:t>
      </w:r>
      <w:r w:rsidR="00FE05AF">
        <w:rPr>
          <w:lang w:val="en-US"/>
        </w:rPr>
        <w:t xml:space="preserve">examples </w:t>
      </w:r>
      <w:r w:rsidR="00FE05AF">
        <w:t xml:space="preserve">where the design type conformity is still valid or is compromised </w:t>
      </w:r>
      <w:r w:rsidR="00FE05AF">
        <w:rPr>
          <w:lang w:val="en-US"/>
        </w:rPr>
        <w:t>and</w:t>
      </w:r>
      <w:r w:rsidR="00FE05AF">
        <w:t xml:space="preserve"> list criteria to assess it</w:t>
      </w:r>
      <w:r w:rsidR="00FE05AF">
        <w:rPr>
          <w:lang w:val="en-US"/>
        </w:rPr>
        <w:t xml:space="preserve">. This should include </w:t>
      </w:r>
      <w:r w:rsidR="00FE05AF">
        <w:t>identif</w:t>
      </w:r>
      <w:r w:rsidR="00FE05AF">
        <w:rPr>
          <w:lang w:val="en-US"/>
        </w:rPr>
        <w:t xml:space="preserve">ication of </w:t>
      </w:r>
      <w:r w:rsidR="00FE05AF" w:rsidRPr="00FF0F39">
        <w:t>acceptable</w:t>
      </w:r>
      <w:r w:rsidR="00FE05AF">
        <w:t xml:space="preserve"> </w:t>
      </w:r>
      <w:r w:rsidR="00FE05AF">
        <w:rPr>
          <w:lang w:val="en-US"/>
        </w:rPr>
        <w:t>and un</w:t>
      </w:r>
      <w:r w:rsidR="00FE05AF">
        <w:t>acceptable practice</w:t>
      </w:r>
      <w:r w:rsidR="00FE05AF">
        <w:rPr>
          <w:lang w:val="en-US"/>
        </w:rPr>
        <w:t>s.</w:t>
      </w:r>
    </w:p>
    <w:p w14:paraId="13617908" w14:textId="2E88C897" w:rsidR="00FE05AF" w:rsidRPr="00A80C9F" w:rsidRDefault="00FF0F39" w:rsidP="00FF0F39">
      <w:pPr>
        <w:pStyle w:val="SingleTxtG"/>
        <w:ind w:left="1701"/>
      </w:pPr>
      <w:r>
        <w:lastRenderedPageBreak/>
        <w:tab/>
        <w:t>(d)</w:t>
      </w:r>
      <w:r>
        <w:tab/>
      </w:r>
      <w:r w:rsidR="00FE05AF" w:rsidRPr="00A80C9F">
        <w:t>Develop a program for future work to be validated by the Sub-Committee</w:t>
      </w:r>
      <w:r w:rsidR="00FE05AF">
        <w:rPr>
          <w:lang w:val="en-US"/>
        </w:rPr>
        <w:t xml:space="preserve"> that may </w:t>
      </w:r>
      <w:r w:rsidR="00FE05AF" w:rsidRPr="00FF0F39">
        <w:t>include</w:t>
      </w:r>
      <w:r w:rsidR="00FE05AF">
        <w:rPr>
          <w:lang w:val="en-US"/>
        </w:rPr>
        <w:t xml:space="preserve">, but not be limited to, proposals to </w:t>
      </w:r>
      <w:r w:rsidR="00FE05AF" w:rsidRPr="00A80C9F">
        <w:rPr>
          <w:lang w:val="en-US"/>
        </w:rPr>
        <w:t>amend</w:t>
      </w:r>
      <w:r w:rsidR="00FE05AF">
        <w:rPr>
          <w:lang w:val="en-US"/>
        </w:rPr>
        <w:t xml:space="preserve"> </w:t>
      </w:r>
      <w:r w:rsidR="00FE05AF" w:rsidRPr="00A80C9F">
        <w:rPr>
          <w:lang w:val="en-US"/>
        </w:rPr>
        <w:t>the applicable provisions of the UN38.3 lithium</w:t>
      </w:r>
      <w:r>
        <w:rPr>
          <w:lang w:val="en-US"/>
        </w:rPr>
        <w:t>-</w:t>
      </w:r>
      <w:r w:rsidR="00FE05AF" w:rsidRPr="00A80C9F">
        <w:rPr>
          <w:lang w:val="en-US"/>
        </w:rPr>
        <w:t xml:space="preserve">ion cell and battery tests and UN Model Regulations to </w:t>
      </w:r>
      <w:r w:rsidR="00FE05AF">
        <w:t>ensur</w:t>
      </w:r>
      <w:r w:rsidR="00FE05AF" w:rsidRPr="00A80C9F">
        <w:rPr>
          <w:lang w:val="en-US"/>
        </w:rPr>
        <w:t>e</w:t>
      </w:r>
      <w:r w:rsidR="00FE05AF">
        <w:t xml:space="preserve"> </w:t>
      </w:r>
      <w:r w:rsidR="00FE05AF" w:rsidRPr="00A80C9F">
        <w:rPr>
          <w:lang w:val="en-US"/>
        </w:rPr>
        <w:t>compliance and the safe transport of reused and repurposed cells and batteries.</w:t>
      </w:r>
    </w:p>
    <w:p w14:paraId="1D6CF59C" w14:textId="1F53A212" w:rsidR="00FE05AF" w:rsidRPr="004E48ED" w:rsidRDefault="00FF0F39" w:rsidP="00FF0F39">
      <w:pPr>
        <w:pStyle w:val="SingleTxtG"/>
        <w:rPr>
          <w:lang w:val="en-US"/>
        </w:rPr>
      </w:pPr>
      <w:r>
        <w:rPr>
          <w:lang w:val="en-US"/>
        </w:rPr>
        <w:tab/>
        <w:t>5.</w:t>
      </w:r>
      <w:r>
        <w:rPr>
          <w:lang w:val="en-US"/>
        </w:rPr>
        <w:tab/>
      </w:r>
      <w:r w:rsidR="00FE05AF">
        <w:rPr>
          <w:lang w:val="en-US"/>
        </w:rPr>
        <w:t xml:space="preserve">If the Sub-Committee agrees with the Preliminary Terms of Reference provided above, a dedicated Working Group could be established to begin the process of developing a </w:t>
      </w:r>
      <w:r w:rsidR="00FE05AF" w:rsidRPr="00FF0F39">
        <w:t>program</w:t>
      </w:r>
      <w:r w:rsidR="00FE05AF">
        <w:rPr>
          <w:lang w:val="en-US"/>
        </w:rPr>
        <w:t xml:space="preserve"> for future work through the use of virtual meetings before the Sub-Committee’s 61st session scheduled for </w:t>
      </w:r>
      <w:r w:rsidR="00FE05AF" w:rsidRPr="000A3BFC">
        <w:rPr>
          <w:lang w:val="en-US"/>
        </w:rPr>
        <w:t>28 November - 06 December 2022</w:t>
      </w:r>
      <w:r w:rsidR="00FE05AF">
        <w:rPr>
          <w:lang w:val="en-US"/>
        </w:rPr>
        <w:t>.</w:t>
      </w:r>
    </w:p>
    <w:p w14:paraId="5A0F913F" w14:textId="667D584A" w:rsidR="00FE05AF" w:rsidRPr="00FF0F39" w:rsidRDefault="00FF0F39" w:rsidP="00FF0F39">
      <w:pPr>
        <w:spacing w:before="240"/>
        <w:jc w:val="center"/>
        <w:rPr>
          <w:u w:val="single"/>
        </w:rPr>
      </w:pPr>
      <w:r>
        <w:rPr>
          <w:u w:val="single"/>
        </w:rPr>
        <w:tab/>
      </w:r>
      <w:r>
        <w:rPr>
          <w:u w:val="single"/>
        </w:rPr>
        <w:tab/>
      </w:r>
      <w:r>
        <w:rPr>
          <w:u w:val="single"/>
        </w:rPr>
        <w:tab/>
      </w:r>
    </w:p>
    <w:sectPr w:rsidR="00FE05AF" w:rsidRPr="00FF0F39" w:rsidSect="0099001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16F6" w14:textId="77777777" w:rsidR="006738F6" w:rsidRDefault="006738F6"/>
  </w:endnote>
  <w:endnote w:type="continuationSeparator" w:id="0">
    <w:p w14:paraId="140F8E76" w14:textId="77777777" w:rsidR="006738F6" w:rsidRDefault="006738F6"/>
  </w:endnote>
  <w:endnote w:type="continuationNotice" w:id="1">
    <w:p w14:paraId="29BE4B79" w14:textId="77777777" w:rsidR="006738F6" w:rsidRDefault="00673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DDCF"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D71F"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8ADE" w14:textId="77777777" w:rsidR="006738F6" w:rsidRPr="000B175B" w:rsidRDefault="006738F6" w:rsidP="000B175B">
      <w:pPr>
        <w:tabs>
          <w:tab w:val="right" w:pos="2155"/>
        </w:tabs>
        <w:spacing w:after="80"/>
        <w:ind w:left="680"/>
        <w:rPr>
          <w:u w:val="single"/>
        </w:rPr>
      </w:pPr>
      <w:r>
        <w:rPr>
          <w:u w:val="single"/>
        </w:rPr>
        <w:tab/>
      </w:r>
    </w:p>
  </w:footnote>
  <w:footnote w:type="continuationSeparator" w:id="0">
    <w:p w14:paraId="39E267A7" w14:textId="77777777" w:rsidR="006738F6" w:rsidRPr="00FC68B7" w:rsidRDefault="006738F6" w:rsidP="00FC68B7">
      <w:pPr>
        <w:tabs>
          <w:tab w:val="left" w:pos="2155"/>
        </w:tabs>
        <w:spacing w:after="80"/>
        <w:ind w:left="680"/>
        <w:rPr>
          <w:u w:val="single"/>
        </w:rPr>
      </w:pPr>
      <w:r>
        <w:rPr>
          <w:u w:val="single"/>
        </w:rPr>
        <w:tab/>
      </w:r>
    </w:p>
  </w:footnote>
  <w:footnote w:type="continuationNotice" w:id="1">
    <w:p w14:paraId="090A6ABD" w14:textId="77777777" w:rsidR="006738F6" w:rsidRDefault="00673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BF79" w14:textId="684EB830" w:rsidR="006C0DC6" w:rsidRPr="0099001C" w:rsidRDefault="006C0DC6" w:rsidP="00366CA7">
    <w:pPr>
      <w:pStyle w:val="Header"/>
    </w:pPr>
    <w:r>
      <w:t>UN/SCE</w:t>
    </w:r>
    <w:r w:rsidR="00C01A22">
      <w:t>TDG</w:t>
    </w:r>
    <w:r>
      <w:t>/</w:t>
    </w:r>
    <w:r w:rsidR="00224BDB">
      <w:t>60</w:t>
    </w:r>
    <w:r>
      <w:t>/INF</w:t>
    </w:r>
    <w:r w:rsidR="002330E6">
      <w:t>.</w:t>
    </w:r>
    <w:r w:rsidR="00B7248B">
      <w:t>4</w:t>
    </w:r>
    <w:r w:rsidR="00055BEE">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18C9" w14:textId="545DF79F" w:rsidR="006C0DC6" w:rsidRPr="0099001C" w:rsidRDefault="006C0DC6" w:rsidP="0099001C">
    <w:pPr>
      <w:pStyle w:val="Header"/>
      <w:jc w:val="right"/>
    </w:pPr>
    <w:r>
      <w:t>UN/SCE</w:t>
    </w:r>
    <w:r w:rsidR="00C01A22">
      <w:t>TDG</w:t>
    </w:r>
    <w:r>
      <w:t>/</w:t>
    </w:r>
    <w:r w:rsidR="00224BDB">
      <w:t>60</w:t>
    </w:r>
    <w:r w:rsidR="00C07F9E">
      <w:t>/</w:t>
    </w:r>
    <w:r>
      <w:t>INF.</w:t>
    </w:r>
    <w:r w:rsidR="00B7248B">
      <w:t>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FBF4E96"/>
    <w:multiLevelType w:val="hybridMultilevel"/>
    <w:tmpl w:val="42A66864"/>
    <w:lvl w:ilvl="0" w:tplc="3960891A">
      <w:start w:val="7"/>
      <w:numFmt w:val="decimal"/>
      <w:lvlText w:val="(%1)"/>
      <w:lvlJc w:val="left"/>
      <w:pPr>
        <w:ind w:left="1742" w:hanging="608"/>
      </w:pPr>
      <w:rPr>
        <w:rFonts w:ascii="Times New Roman" w:eastAsia="Times New Roman" w:hAnsi="Times New Roman" w:cs="Times New Roman" w:hint="default"/>
        <w:color w:val="231F20"/>
        <w:w w:val="99"/>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2A08A9"/>
    <w:multiLevelType w:val="hybridMultilevel"/>
    <w:tmpl w:val="D958991A"/>
    <w:lvl w:ilvl="0" w:tplc="67B86590">
      <w:start w:val="1"/>
      <w:numFmt w:val="decimal"/>
      <w:lvlText w:val="%1."/>
      <w:lvlJc w:val="left"/>
      <w:pPr>
        <w:ind w:left="1704" w:hanging="57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69617C"/>
    <w:multiLevelType w:val="hybridMultilevel"/>
    <w:tmpl w:val="2702FA1A"/>
    <w:lvl w:ilvl="0" w:tplc="5F4680CE">
      <w:start w:val="1"/>
      <w:numFmt w:val="decimal"/>
      <w:lvlText w:val="(%1)"/>
      <w:lvlJc w:val="left"/>
      <w:pPr>
        <w:ind w:left="1675" w:hanging="541"/>
      </w:pPr>
      <w:rPr>
        <w:rFonts w:ascii="Times New Roman" w:eastAsia="Times New Roman" w:hAnsi="Times New Roman" w:cs="Times New Roman" w:hint="default"/>
        <w:color w:val="231F20"/>
        <w:w w:val="99"/>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8"/>
  </w:num>
  <w:num w:numId="6">
    <w:abstractNumId w:val="10"/>
  </w:num>
  <w:num w:numId="7">
    <w:abstractNumId w:val="3"/>
  </w:num>
  <w:num w:numId="8">
    <w:abstractNumId w:val="0"/>
  </w:num>
  <w:num w:numId="9">
    <w:abstractNumId w:val="0"/>
  </w:num>
  <w:num w:numId="10">
    <w:abstractNumId w:val="1"/>
  </w:num>
  <w:num w:numId="11">
    <w:abstractNumId w:val="9"/>
  </w:num>
  <w:num w:numId="12">
    <w:abstractNumId w:val="2"/>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65E5"/>
    <w:rsid w:val="00012767"/>
    <w:rsid w:val="000137FF"/>
    <w:rsid w:val="00013D99"/>
    <w:rsid w:val="0002214E"/>
    <w:rsid w:val="00024AB3"/>
    <w:rsid w:val="00030639"/>
    <w:rsid w:val="0003123C"/>
    <w:rsid w:val="00031CBB"/>
    <w:rsid w:val="00033B3D"/>
    <w:rsid w:val="0003793B"/>
    <w:rsid w:val="00042858"/>
    <w:rsid w:val="00043E1A"/>
    <w:rsid w:val="0004433E"/>
    <w:rsid w:val="000448F5"/>
    <w:rsid w:val="00050F6B"/>
    <w:rsid w:val="00051214"/>
    <w:rsid w:val="00054C58"/>
    <w:rsid w:val="0005512E"/>
    <w:rsid w:val="00055BEE"/>
    <w:rsid w:val="00057F51"/>
    <w:rsid w:val="000609DB"/>
    <w:rsid w:val="00065499"/>
    <w:rsid w:val="0006754E"/>
    <w:rsid w:val="000723E7"/>
    <w:rsid w:val="00072C8C"/>
    <w:rsid w:val="00076279"/>
    <w:rsid w:val="000765DD"/>
    <w:rsid w:val="00076E62"/>
    <w:rsid w:val="000778B2"/>
    <w:rsid w:val="00081647"/>
    <w:rsid w:val="00081F44"/>
    <w:rsid w:val="00083694"/>
    <w:rsid w:val="00083C33"/>
    <w:rsid w:val="000877CA"/>
    <w:rsid w:val="00090A51"/>
    <w:rsid w:val="000915A0"/>
    <w:rsid w:val="00092AAD"/>
    <w:rsid w:val="000931C0"/>
    <w:rsid w:val="0009390A"/>
    <w:rsid w:val="00096CD4"/>
    <w:rsid w:val="000A0664"/>
    <w:rsid w:val="000A155C"/>
    <w:rsid w:val="000A18E8"/>
    <w:rsid w:val="000A22EE"/>
    <w:rsid w:val="000A2837"/>
    <w:rsid w:val="000A2BF0"/>
    <w:rsid w:val="000A3E88"/>
    <w:rsid w:val="000A5146"/>
    <w:rsid w:val="000A5EAB"/>
    <w:rsid w:val="000B175B"/>
    <w:rsid w:val="000B3A0F"/>
    <w:rsid w:val="000B4C96"/>
    <w:rsid w:val="000B7378"/>
    <w:rsid w:val="000C1589"/>
    <w:rsid w:val="000C25B7"/>
    <w:rsid w:val="000C38D0"/>
    <w:rsid w:val="000C5B0B"/>
    <w:rsid w:val="000C6544"/>
    <w:rsid w:val="000C6A00"/>
    <w:rsid w:val="000D191F"/>
    <w:rsid w:val="000D39F8"/>
    <w:rsid w:val="000D3B0C"/>
    <w:rsid w:val="000D7DB6"/>
    <w:rsid w:val="000E0415"/>
    <w:rsid w:val="000E11A8"/>
    <w:rsid w:val="000E1ED2"/>
    <w:rsid w:val="000E45CC"/>
    <w:rsid w:val="000F10C6"/>
    <w:rsid w:val="000F2CE1"/>
    <w:rsid w:val="000F368C"/>
    <w:rsid w:val="000F3DDC"/>
    <w:rsid w:val="000F6C7B"/>
    <w:rsid w:val="00100A9D"/>
    <w:rsid w:val="00102373"/>
    <w:rsid w:val="001035FB"/>
    <w:rsid w:val="00107042"/>
    <w:rsid w:val="00110386"/>
    <w:rsid w:val="0011098D"/>
    <w:rsid w:val="00110D99"/>
    <w:rsid w:val="00110DF6"/>
    <w:rsid w:val="00111F3F"/>
    <w:rsid w:val="00114F74"/>
    <w:rsid w:val="0011793B"/>
    <w:rsid w:val="00120412"/>
    <w:rsid w:val="001211BC"/>
    <w:rsid w:val="001220B8"/>
    <w:rsid w:val="00123D08"/>
    <w:rsid w:val="001240C5"/>
    <w:rsid w:val="0013106B"/>
    <w:rsid w:val="00132A27"/>
    <w:rsid w:val="00132EE2"/>
    <w:rsid w:val="0013317B"/>
    <w:rsid w:val="0013397C"/>
    <w:rsid w:val="001362CB"/>
    <w:rsid w:val="0013641F"/>
    <w:rsid w:val="0013733A"/>
    <w:rsid w:val="00137D36"/>
    <w:rsid w:val="00144078"/>
    <w:rsid w:val="00147485"/>
    <w:rsid w:val="001475C0"/>
    <w:rsid w:val="001547CA"/>
    <w:rsid w:val="00156F3C"/>
    <w:rsid w:val="00162BF7"/>
    <w:rsid w:val="00163012"/>
    <w:rsid w:val="00163D0D"/>
    <w:rsid w:val="00165823"/>
    <w:rsid w:val="0016583F"/>
    <w:rsid w:val="0016793D"/>
    <w:rsid w:val="00172643"/>
    <w:rsid w:val="00172C04"/>
    <w:rsid w:val="001806E6"/>
    <w:rsid w:val="001832FF"/>
    <w:rsid w:val="00190AEA"/>
    <w:rsid w:val="00191F25"/>
    <w:rsid w:val="00195105"/>
    <w:rsid w:val="00196CD0"/>
    <w:rsid w:val="001A1B3F"/>
    <w:rsid w:val="001A2C53"/>
    <w:rsid w:val="001A3CE1"/>
    <w:rsid w:val="001A42F3"/>
    <w:rsid w:val="001A62B6"/>
    <w:rsid w:val="001B1308"/>
    <w:rsid w:val="001B1F42"/>
    <w:rsid w:val="001B2C77"/>
    <w:rsid w:val="001B36BA"/>
    <w:rsid w:val="001B4B04"/>
    <w:rsid w:val="001B7FE6"/>
    <w:rsid w:val="001C0B64"/>
    <w:rsid w:val="001C6663"/>
    <w:rsid w:val="001C7895"/>
    <w:rsid w:val="001D1E09"/>
    <w:rsid w:val="001D1E2A"/>
    <w:rsid w:val="001D26DF"/>
    <w:rsid w:val="001D5DE1"/>
    <w:rsid w:val="001D6D9F"/>
    <w:rsid w:val="001E2D52"/>
    <w:rsid w:val="001E47FD"/>
    <w:rsid w:val="001E4C75"/>
    <w:rsid w:val="001E5BA9"/>
    <w:rsid w:val="001E710B"/>
    <w:rsid w:val="001F20EB"/>
    <w:rsid w:val="001F3237"/>
    <w:rsid w:val="00201E38"/>
    <w:rsid w:val="00205370"/>
    <w:rsid w:val="00206DE0"/>
    <w:rsid w:val="00211ADF"/>
    <w:rsid w:val="00211D0D"/>
    <w:rsid w:val="00211E0B"/>
    <w:rsid w:val="00217F00"/>
    <w:rsid w:val="00224BDB"/>
    <w:rsid w:val="00226D5F"/>
    <w:rsid w:val="00226D9D"/>
    <w:rsid w:val="002330E6"/>
    <w:rsid w:val="00234380"/>
    <w:rsid w:val="002348F4"/>
    <w:rsid w:val="0023564D"/>
    <w:rsid w:val="00236E81"/>
    <w:rsid w:val="00237890"/>
    <w:rsid w:val="002401EF"/>
    <w:rsid w:val="002405A7"/>
    <w:rsid w:val="00244673"/>
    <w:rsid w:val="00245F5C"/>
    <w:rsid w:val="0024624B"/>
    <w:rsid w:val="002505DA"/>
    <w:rsid w:val="00252056"/>
    <w:rsid w:val="002570BC"/>
    <w:rsid w:val="00257E45"/>
    <w:rsid w:val="00262488"/>
    <w:rsid w:val="00263951"/>
    <w:rsid w:val="00265671"/>
    <w:rsid w:val="0026663D"/>
    <w:rsid w:val="00266898"/>
    <w:rsid w:val="0027313E"/>
    <w:rsid w:val="00275D77"/>
    <w:rsid w:val="00284A54"/>
    <w:rsid w:val="00285613"/>
    <w:rsid w:val="00286659"/>
    <w:rsid w:val="00295894"/>
    <w:rsid w:val="002A537C"/>
    <w:rsid w:val="002A5947"/>
    <w:rsid w:val="002A5A2D"/>
    <w:rsid w:val="002A7047"/>
    <w:rsid w:val="002B079A"/>
    <w:rsid w:val="002B3993"/>
    <w:rsid w:val="002B66EE"/>
    <w:rsid w:val="002B670E"/>
    <w:rsid w:val="002B6A44"/>
    <w:rsid w:val="002C116B"/>
    <w:rsid w:val="002C133E"/>
    <w:rsid w:val="002C1386"/>
    <w:rsid w:val="002C21E5"/>
    <w:rsid w:val="002C22EC"/>
    <w:rsid w:val="002C710D"/>
    <w:rsid w:val="002D1E27"/>
    <w:rsid w:val="002D3652"/>
    <w:rsid w:val="002D59D3"/>
    <w:rsid w:val="002E0624"/>
    <w:rsid w:val="002E44D9"/>
    <w:rsid w:val="002E6284"/>
    <w:rsid w:val="002E7C49"/>
    <w:rsid w:val="002F1024"/>
    <w:rsid w:val="002F1089"/>
    <w:rsid w:val="002F178F"/>
    <w:rsid w:val="002F19CB"/>
    <w:rsid w:val="002F7CA4"/>
    <w:rsid w:val="00305C3C"/>
    <w:rsid w:val="003073F4"/>
    <w:rsid w:val="003107FA"/>
    <w:rsid w:val="003118D4"/>
    <w:rsid w:val="003127A2"/>
    <w:rsid w:val="003140CE"/>
    <w:rsid w:val="003217B0"/>
    <w:rsid w:val="00321878"/>
    <w:rsid w:val="003229D8"/>
    <w:rsid w:val="003234A7"/>
    <w:rsid w:val="0032442E"/>
    <w:rsid w:val="0032489E"/>
    <w:rsid w:val="003265CA"/>
    <w:rsid w:val="00334D85"/>
    <w:rsid w:val="003366EC"/>
    <w:rsid w:val="0033745A"/>
    <w:rsid w:val="00337513"/>
    <w:rsid w:val="003376D4"/>
    <w:rsid w:val="00342302"/>
    <w:rsid w:val="003443E5"/>
    <w:rsid w:val="00350692"/>
    <w:rsid w:val="003506B8"/>
    <w:rsid w:val="00351974"/>
    <w:rsid w:val="00352E14"/>
    <w:rsid w:val="00353DBA"/>
    <w:rsid w:val="003565E5"/>
    <w:rsid w:val="0035687F"/>
    <w:rsid w:val="00360834"/>
    <w:rsid w:val="00364E58"/>
    <w:rsid w:val="00366CA7"/>
    <w:rsid w:val="0037249C"/>
    <w:rsid w:val="00373F65"/>
    <w:rsid w:val="00381496"/>
    <w:rsid w:val="003819B1"/>
    <w:rsid w:val="00382921"/>
    <w:rsid w:val="003841B8"/>
    <w:rsid w:val="003864F3"/>
    <w:rsid w:val="0038656E"/>
    <w:rsid w:val="00387A81"/>
    <w:rsid w:val="00390529"/>
    <w:rsid w:val="0039277A"/>
    <w:rsid w:val="003937A6"/>
    <w:rsid w:val="003972E0"/>
    <w:rsid w:val="003A26B0"/>
    <w:rsid w:val="003A402E"/>
    <w:rsid w:val="003A4B23"/>
    <w:rsid w:val="003A5D05"/>
    <w:rsid w:val="003B39CC"/>
    <w:rsid w:val="003B7321"/>
    <w:rsid w:val="003C2CC4"/>
    <w:rsid w:val="003C32AD"/>
    <w:rsid w:val="003C3936"/>
    <w:rsid w:val="003C3C04"/>
    <w:rsid w:val="003C4B7F"/>
    <w:rsid w:val="003C54C2"/>
    <w:rsid w:val="003C7292"/>
    <w:rsid w:val="003C72DD"/>
    <w:rsid w:val="003D02C2"/>
    <w:rsid w:val="003D1EA9"/>
    <w:rsid w:val="003D4B23"/>
    <w:rsid w:val="003D621B"/>
    <w:rsid w:val="003E02A3"/>
    <w:rsid w:val="003E117E"/>
    <w:rsid w:val="003E1216"/>
    <w:rsid w:val="003E1574"/>
    <w:rsid w:val="003E1B5B"/>
    <w:rsid w:val="003E1E60"/>
    <w:rsid w:val="003E4D37"/>
    <w:rsid w:val="003F0752"/>
    <w:rsid w:val="003F1287"/>
    <w:rsid w:val="003F18A0"/>
    <w:rsid w:val="003F1ED3"/>
    <w:rsid w:val="003F2060"/>
    <w:rsid w:val="003F29E4"/>
    <w:rsid w:val="003F4CBA"/>
    <w:rsid w:val="003F5E77"/>
    <w:rsid w:val="003F668F"/>
    <w:rsid w:val="003F6DAE"/>
    <w:rsid w:val="003F7973"/>
    <w:rsid w:val="003F7A75"/>
    <w:rsid w:val="0040598C"/>
    <w:rsid w:val="00410733"/>
    <w:rsid w:val="004160C6"/>
    <w:rsid w:val="00416BC8"/>
    <w:rsid w:val="004230C0"/>
    <w:rsid w:val="00424C81"/>
    <w:rsid w:val="0042573C"/>
    <w:rsid w:val="0042588C"/>
    <w:rsid w:val="00426C3A"/>
    <w:rsid w:val="00426C9C"/>
    <w:rsid w:val="00431C5B"/>
    <w:rsid w:val="004325CB"/>
    <w:rsid w:val="00433BFC"/>
    <w:rsid w:val="0043783F"/>
    <w:rsid w:val="00437EFC"/>
    <w:rsid w:val="00446DE4"/>
    <w:rsid w:val="00451562"/>
    <w:rsid w:val="0045333F"/>
    <w:rsid w:val="0045616D"/>
    <w:rsid w:val="00460DD9"/>
    <w:rsid w:val="004618A1"/>
    <w:rsid w:val="0046228F"/>
    <w:rsid w:val="00467579"/>
    <w:rsid w:val="004750BF"/>
    <w:rsid w:val="00475ACA"/>
    <w:rsid w:val="004774B9"/>
    <w:rsid w:val="0048291A"/>
    <w:rsid w:val="0048651D"/>
    <w:rsid w:val="004901B7"/>
    <w:rsid w:val="0049427E"/>
    <w:rsid w:val="00497A7B"/>
    <w:rsid w:val="004A2EA2"/>
    <w:rsid w:val="004A3F42"/>
    <w:rsid w:val="004A41CA"/>
    <w:rsid w:val="004A6072"/>
    <w:rsid w:val="004A6319"/>
    <w:rsid w:val="004A6C6E"/>
    <w:rsid w:val="004A707C"/>
    <w:rsid w:val="004A7239"/>
    <w:rsid w:val="004B6733"/>
    <w:rsid w:val="004C012B"/>
    <w:rsid w:val="004C7AF7"/>
    <w:rsid w:val="004D16C5"/>
    <w:rsid w:val="004D5CB2"/>
    <w:rsid w:val="004D6E91"/>
    <w:rsid w:val="004D7EFA"/>
    <w:rsid w:val="004E09B1"/>
    <w:rsid w:val="004E1FFA"/>
    <w:rsid w:val="004E478E"/>
    <w:rsid w:val="004E5083"/>
    <w:rsid w:val="004E674C"/>
    <w:rsid w:val="004E76F6"/>
    <w:rsid w:val="004E7AD9"/>
    <w:rsid w:val="004E7DE6"/>
    <w:rsid w:val="004F1932"/>
    <w:rsid w:val="004F43E6"/>
    <w:rsid w:val="004F47EC"/>
    <w:rsid w:val="004F4B24"/>
    <w:rsid w:val="004F65C1"/>
    <w:rsid w:val="00501115"/>
    <w:rsid w:val="00501D18"/>
    <w:rsid w:val="00503228"/>
    <w:rsid w:val="00503516"/>
    <w:rsid w:val="00505384"/>
    <w:rsid w:val="00516318"/>
    <w:rsid w:val="0051748D"/>
    <w:rsid w:val="00517A1B"/>
    <w:rsid w:val="00525275"/>
    <w:rsid w:val="0052543F"/>
    <w:rsid w:val="00526E8A"/>
    <w:rsid w:val="00532EF8"/>
    <w:rsid w:val="005356FB"/>
    <w:rsid w:val="00536886"/>
    <w:rsid w:val="00540DD6"/>
    <w:rsid w:val="005420F2"/>
    <w:rsid w:val="005433C8"/>
    <w:rsid w:val="005450F3"/>
    <w:rsid w:val="00545150"/>
    <w:rsid w:val="00545F1A"/>
    <w:rsid w:val="005504B6"/>
    <w:rsid w:val="00551AB9"/>
    <w:rsid w:val="00551FC6"/>
    <w:rsid w:val="00553222"/>
    <w:rsid w:val="005560DB"/>
    <w:rsid w:val="00562548"/>
    <w:rsid w:val="00562694"/>
    <w:rsid w:val="00564D53"/>
    <w:rsid w:val="0056627E"/>
    <w:rsid w:val="00567BC7"/>
    <w:rsid w:val="0057024D"/>
    <w:rsid w:val="00570364"/>
    <w:rsid w:val="00570CC4"/>
    <w:rsid w:val="00571FB2"/>
    <w:rsid w:val="00572B36"/>
    <w:rsid w:val="005777F3"/>
    <w:rsid w:val="00585A18"/>
    <w:rsid w:val="00586F4A"/>
    <w:rsid w:val="005900D3"/>
    <w:rsid w:val="00592D34"/>
    <w:rsid w:val="00592F4D"/>
    <w:rsid w:val="00592FDB"/>
    <w:rsid w:val="005A0903"/>
    <w:rsid w:val="005A1E22"/>
    <w:rsid w:val="005A43C6"/>
    <w:rsid w:val="005A503C"/>
    <w:rsid w:val="005A79B8"/>
    <w:rsid w:val="005B054C"/>
    <w:rsid w:val="005B1B47"/>
    <w:rsid w:val="005B1F1B"/>
    <w:rsid w:val="005B1F57"/>
    <w:rsid w:val="005B2C89"/>
    <w:rsid w:val="005B3DB3"/>
    <w:rsid w:val="005B408C"/>
    <w:rsid w:val="005C13CD"/>
    <w:rsid w:val="005C22AD"/>
    <w:rsid w:val="005C4858"/>
    <w:rsid w:val="005C53DB"/>
    <w:rsid w:val="005D33AB"/>
    <w:rsid w:val="005D425A"/>
    <w:rsid w:val="005D4725"/>
    <w:rsid w:val="005D529D"/>
    <w:rsid w:val="005E0F2B"/>
    <w:rsid w:val="005E1591"/>
    <w:rsid w:val="005E249C"/>
    <w:rsid w:val="005E27AB"/>
    <w:rsid w:val="005E37E7"/>
    <w:rsid w:val="005E46D3"/>
    <w:rsid w:val="005E743D"/>
    <w:rsid w:val="005F2648"/>
    <w:rsid w:val="00600487"/>
    <w:rsid w:val="00602EE8"/>
    <w:rsid w:val="00602FF5"/>
    <w:rsid w:val="006034C6"/>
    <w:rsid w:val="00603B91"/>
    <w:rsid w:val="00603E59"/>
    <w:rsid w:val="006055EE"/>
    <w:rsid w:val="00606679"/>
    <w:rsid w:val="00611FC4"/>
    <w:rsid w:val="006176FB"/>
    <w:rsid w:val="006218CD"/>
    <w:rsid w:val="00623353"/>
    <w:rsid w:val="006241C1"/>
    <w:rsid w:val="00624260"/>
    <w:rsid w:val="0062490D"/>
    <w:rsid w:val="0062753C"/>
    <w:rsid w:val="00627ED0"/>
    <w:rsid w:val="00633DBA"/>
    <w:rsid w:val="00633ED0"/>
    <w:rsid w:val="00634702"/>
    <w:rsid w:val="00640B26"/>
    <w:rsid w:val="00640FD5"/>
    <w:rsid w:val="00641F8E"/>
    <w:rsid w:val="00642B1E"/>
    <w:rsid w:val="00643E18"/>
    <w:rsid w:val="0064479D"/>
    <w:rsid w:val="006507DE"/>
    <w:rsid w:val="006545BA"/>
    <w:rsid w:val="00654697"/>
    <w:rsid w:val="00661F7A"/>
    <w:rsid w:val="006632CE"/>
    <w:rsid w:val="00665595"/>
    <w:rsid w:val="006666F6"/>
    <w:rsid w:val="006738F6"/>
    <w:rsid w:val="006743E5"/>
    <w:rsid w:val="0068043C"/>
    <w:rsid w:val="006879C9"/>
    <w:rsid w:val="00687A18"/>
    <w:rsid w:val="00691F20"/>
    <w:rsid w:val="00693543"/>
    <w:rsid w:val="00693F47"/>
    <w:rsid w:val="00694263"/>
    <w:rsid w:val="006944AB"/>
    <w:rsid w:val="00694E7D"/>
    <w:rsid w:val="00695C1E"/>
    <w:rsid w:val="006A26C8"/>
    <w:rsid w:val="006A7392"/>
    <w:rsid w:val="006A7757"/>
    <w:rsid w:val="006B0029"/>
    <w:rsid w:val="006B195F"/>
    <w:rsid w:val="006B4E5D"/>
    <w:rsid w:val="006B533E"/>
    <w:rsid w:val="006B5E68"/>
    <w:rsid w:val="006B79E3"/>
    <w:rsid w:val="006C0DC6"/>
    <w:rsid w:val="006C241B"/>
    <w:rsid w:val="006C2471"/>
    <w:rsid w:val="006C36AA"/>
    <w:rsid w:val="006C3F77"/>
    <w:rsid w:val="006C41F5"/>
    <w:rsid w:val="006C52B9"/>
    <w:rsid w:val="006D2106"/>
    <w:rsid w:val="006D2684"/>
    <w:rsid w:val="006D36D1"/>
    <w:rsid w:val="006D383D"/>
    <w:rsid w:val="006D633D"/>
    <w:rsid w:val="006E1A35"/>
    <w:rsid w:val="006E1F95"/>
    <w:rsid w:val="006E20C4"/>
    <w:rsid w:val="006E2A58"/>
    <w:rsid w:val="006E2CE0"/>
    <w:rsid w:val="006E41A2"/>
    <w:rsid w:val="006E41F6"/>
    <w:rsid w:val="006E564B"/>
    <w:rsid w:val="006E7306"/>
    <w:rsid w:val="006E762C"/>
    <w:rsid w:val="006E7CEF"/>
    <w:rsid w:val="006F17B5"/>
    <w:rsid w:val="006F2413"/>
    <w:rsid w:val="006F6BFA"/>
    <w:rsid w:val="00700E12"/>
    <w:rsid w:val="00702BA6"/>
    <w:rsid w:val="007103BF"/>
    <w:rsid w:val="0071349F"/>
    <w:rsid w:val="00717E07"/>
    <w:rsid w:val="00720DEB"/>
    <w:rsid w:val="00720E11"/>
    <w:rsid w:val="00725594"/>
    <w:rsid w:val="0072632A"/>
    <w:rsid w:val="0073084C"/>
    <w:rsid w:val="007316E1"/>
    <w:rsid w:val="007326E1"/>
    <w:rsid w:val="00733AAE"/>
    <w:rsid w:val="00735880"/>
    <w:rsid w:val="00736209"/>
    <w:rsid w:val="007372E2"/>
    <w:rsid w:val="00740598"/>
    <w:rsid w:val="0074105E"/>
    <w:rsid w:val="007435D4"/>
    <w:rsid w:val="00745024"/>
    <w:rsid w:val="007468B8"/>
    <w:rsid w:val="00752A06"/>
    <w:rsid w:val="00752BD5"/>
    <w:rsid w:val="0075458D"/>
    <w:rsid w:val="00754EE1"/>
    <w:rsid w:val="00762E85"/>
    <w:rsid w:val="00763C11"/>
    <w:rsid w:val="00766D93"/>
    <w:rsid w:val="0077406B"/>
    <w:rsid w:val="00774FA5"/>
    <w:rsid w:val="007750C3"/>
    <w:rsid w:val="00775D8C"/>
    <w:rsid w:val="00781A60"/>
    <w:rsid w:val="00783AF2"/>
    <w:rsid w:val="00783AF8"/>
    <w:rsid w:val="0078417F"/>
    <w:rsid w:val="00786A3A"/>
    <w:rsid w:val="00787C77"/>
    <w:rsid w:val="00790122"/>
    <w:rsid w:val="00792D96"/>
    <w:rsid w:val="00792ECE"/>
    <w:rsid w:val="007955EA"/>
    <w:rsid w:val="007A3FBD"/>
    <w:rsid w:val="007A4977"/>
    <w:rsid w:val="007A6A94"/>
    <w:rsid w:val="007B0262"/>
    <w:rsid w:val="007B6BA5"/>
    <w:rsid w:val="007B7FB2"/>
    <w:rsid w:val="007C269D"/>
    <w:rsid w:val="007C3390"/>
    <w:rsid w:val="007C4F4B"/>
    <w:rsid w:val="007C6044"/>
    <w:rsid w:val="007E18A9"/>
    <w:rsid w:val="007E396C"/>
    <w:rsid w:val="007E6124"/>
    <w:rsid w:val="007E70FF"/>
    <w:rsid w:val="007F025F"/>
    <w:rsid w:val="007F0B83"/>
    <w:rsid w:val="007F48EF"/>
    <w:rsid w:val="007F4FCD"/>
    <w:rsid w:val="007F650F"/>
    <w:rsid w:val="007F6611"/>
    <w:rsid w:val="00800FB0"/>
    <w:rsid w:val="00806235"/>
    <w:rsid w:val="00812CCE"/>
    <w:rsid w:val="008151D2"/>
    <w:rsid w:val="00816933"/>
    <w:rsid w:val="0081732C"/>
    <w:rsid w:val="008175E9"/>
    <w:rsid w:val="00820370"/>
    <w:rsid w:val="0082231C"/>
    <w:rsid w:val="0082396E"/>
    <w:rsid w:val="008242D7"/>
    <w:rsid w:val="008259DF"/>
    <w:rsid w:val="00826EFF"/>
    <w:rsid w:val="00827E05"/>
    <w:rsid w:val="008311A3"/>
    <w:rsid w:val="00832795"/>
    <w:rsid w:val="008349EC"/>
    <w:rsid w:val="00836AF7"/>
    <w:rsid w:val="00847D11"/>
    <w:rsid w:val="0085028A"/>
    <w:rsid w:val="0086000D"/>
    <w:rsid w:val="0086055B"/>
    <w:rsid w:val="00860D55"/>
    <w:rsid w:val="00862284"/>
    <w:rsid w:val="00865A21"/>
    <w:rsid w:val="00867086"/>
    <w:rsid w:val="00867562"/>
    <w:rsid w:val="00870D13"/>
    <w:rsid w:val="00871FD5"/>
    <w:rsid w:val="00872E35"/>
    <w:rsid w:val="00874FB8"/>
    <w:rsid w:val="00877A43"/>
    <w:rsid w:val="00882090"/>
    <w:rsid w:val="008852E3"/>
    <w:rsid w:val="00887755"/>
    <w:rsid w:val="0089033B"/>
    <w:rsid w:val="00890B04"/>
    <w:rsid w:val="00893992"/>
    <w:rsid w:val="00896186"/>
    <w:rsid w:val="00897025"/>
    <w:rsid w:val="008979B1"/>
    <w:rsid w:val="00897BD7"/>
    <w:rsid w:val="008A5DCD"/>
    <w:rsid w:val="008A6B25"/>
    <w:rsid w:val="008A6C1B"/>
    <w:rsid w:val="008A6C4F"/>
    <w:rsid w:val="008A7F3B"/>
    <w:rsid w:val="008B3F54"/>
    <w:rsid w:val="008B40B7"/>
    <w:rsid w:val="008B46F0"/>
    <w:rsid w:val="008B52E8"/>
    <w:rsid w:val="008B6E26"/>
    <w:rsid w:val="008C0DD5"/>
    <w:rsid w:val="008C3353"/>
    <w:rsid w:val="008C34B0"/>
    <w:rsid w:val="008C3FFB"/>
    <w:rsid w:val="008D02E6"/>
    <w:rsid w:val="008D314A"/>
    <w:rsid w:val="008D3F4B"/>
    <w:rsid w:val="008D7B55"/>
    <w:rsid w:val="008E0E46"/>
    <w:rsid w:val="008E0FB3"/>
    <w:rsid w:val="008E1F9C"/>
    <w:rsid w:val="008E4640"/>
    <w:rsid w:val="008E4C4C"/>
    <w:rsid w:val="008E646E"/>
    <w:rsid w:val="008E64AE"/>
    <w:rsid w:val="008F02B0"/>
    <w:rsid w:val="008F29C1"/>
    <w:rsid w:val="008F3CB0"/>
    <w:rsid w:val="008F583E"/>
    <w:rsid w:val="0090052B"/>
    <w:rsid w:val="00902BF1"/>
    <w:rsid w:val="0090431C"/>
    <w:rsid w:val="00907AD2"/>
    <w:rsid w:val="00910260"/>
    <w:rsid w:val="00911047"/>
    <w:rsid w:val="009134D8"/>
    <w:rsid w:val="00917321"/>
    <w:rsid w:val="00921DF8"/>
    <w:rsid w:val="009265B7"/>
    <w:rsid w:val="00927819"/>
    <w:rsid w:val="00930308"/>
    <w:rsid w:val="00931073"/>
    <w:rsid w:val="00933D9F"/>
    <w:rsid w:val="0093545E"/>
    <w:rsid w:val="00936565"/>
    <w:rsid w:val="0094040C"/>
    <w:rsid w:val="009404A6"/>
    <w:rsid w:val="00940847"/>
    <w:rsid w:val="0094386E"/>
    <w:rsid w:val="009440D4"/>
    <w:rsid w:val="009449FD"/>
    <w:rsid w:val="00944D2D"/>
    <w:rsid w:val="00946F0A"/>
    <w:rsid w:val="00951778"/>
    <w:rsid w:val="00952BE3"/>
    <w:rsid w:val="00956B99"/>
    <w:rsid w:val="00957AD6"/>
    <w:rsid w:val="009612BF"/>
    <w:rsid w:val="00963CBA"/>
    <w:rsid w:val="00963FED"/>
    <w:rsid w:val="0096659B"/>
    <w:rsid w:val="00966CD6"/>
    <w:rsid w:val="00966CD7"/>
    <w:rsid w:val="009715EE"/>
    <w:rsid w:val="00974146"/>
    <w:rsid w:val="00974A8D"/>
    <w:rsid w:val="00974ABE"/>
    <w:rsid w:val="00974C60"/>
    <w:rsid w:val="00974F4C"/>
    <w:rsid w:val="00975059"/>
    <w:rsid w:val="0098016B"/>
    <w:rsid w:val="009866D5"/>
    <w:rsid w:val="00987072"/>
    <w:rsid w:val="0098707E"/>
    <w:rsid w:val="0099001C"/>
    <w:rsid w:val="00991261"/>
    <w:rsid w:val="009A0D5F"/>
    <w:rsid w:val="009A1082"/>
    <w:rsid w:val="009A527C"/>
    <w:rsid w:val="009A5B4A"/>
    <w:rsid w:val="009B157C"/>
    <w:rsid w:val="009B43E1"/>
    <w:rsid w:val="009B4939"/>
    <w:rsid w:val="009B55EC"/>
    <w:rsid w:val="009B6D3A"/>
    <w:rsid w:val="009B71F3"/>
    <w:rsid w:val="009C13A1"/>
    <w:rsid w:val="009C1781"/>
    <w:rsid w:val="009C17AC"/>
    <w:rsid w:val="009C31E7"/>
    <w:rsid w:val="009C36B5"/>
    <w:rsid w:val="009D0EC7"/>
    <w:rsid w:val="009D0FA6"/>
    <w:rsid w:val="009D1B37"/>
    <w:rsid w:val="009D43BC"/>
    <w:rsid w:val="009D49A6"/>
    <w:rsid w:val="009D623C"/>
    <w:rsid w:val="009E72B5"/>
    <w:rsid w:val="009E7885"/>
    <w:rsid w:val="009E7F76"/>
    <w:rsid w:val="009F16FB"/>
    <w:rsid w:val="009F3106"/>
    <w:rsid w:val="009F3A17"/>
    <w:rsid w:val="009F3BF5"/>
    <w:rsid w:val="009F6CAF"/>
    <w:rsid w:val="00A008ED"/>
    <w:rsid w:val="00A0477C"/>
    <w:rsid w:val="00A123AB"/>
    <w:rsid w:val="00A1355C"/>
    <w:rsid w:val="00A1427D"/>
    <w:rsid w:val="00A142D1"/>
    <w:rsid w:val="00A14380"/>
    <w:rsid w:val="00A15CB4"/>
    <w:rsid w:val="00A1649D"/>
    <w:rsid w:val="00A20AEB"/>
    <w:rsid w:val="00A25163"/>
    <w:rsid w:val="00A257FA"/>
    <w:rsid w:val="00A25A69"/>
    <w:rsid w:val="00A25BA6"/>
    <w:rsid w:val="00A3227A"/>
    <w:rsid w:val="00A35008"/>
    <w:rsid w:val="00A35AE8"/>
    <w:rsid w:val="00A40A6E"/>
    <w:rsid w:val="00A429E3"/>
    <w:rsid w:val="00A463F1"/>
    <w:rsid w:val="00A50173"/>
    <w:rsid w:val="00A51DB9"/>
    <w:rsid w:val="00A52B4E"/>
    <w:rsid w:val="00A530ED"/>
    <w:rsid w:val="00A5477E"/>
    <w:rsid w:val="00A54F58"/>
    <w:rsid w:val="00A55FB2"/>
    <w:rsid w:val="00A67424"/>
    <w:rsid w:val="00A70749"/>
    <w:rsid w:val="00A70B89"/>
    <w:rsid w:val="00A71EC0"/>
    <w:rsid w:val="00A72F22"/>
    <w:rsid w:val="00A748A6"/>
    <w:rsid w:val="00A76B9A"/>
    <w:rsid w:val="00A77E77"/>
    <w:rsid w:val="00A805EB"/>
    <w:rsid w:val="00A80877"/>
    <w:rsid w:val="00A81711"/>
    <w:rsid w:val="00A8577D"/>
    <w:rsid w:val="00A879A4"/>
    <w:rsid w:val="00A91158"/>
    <w:rsid w:val="00A94CB3"/>
    <w:rsid w:val="00A958C8"/>
    <w:rsid w:val="00AA332B"/>
    <w:rsid w:val="00AA496B"/>
    <w:rsid w:val="00AA5028"/>
    <w:rsid w:val="00AA63F2"/>
    <w:rsid w:val="00AB1332"/>
    <w:rsid w:val="00AB16DB"/>
    <w:rsid w:val="00AB3FD6"/>
    <w:rsid w:val="00AB4960"/>
    <w:rsid w:val="00AB6280"/>
    <w:rsid w:val="00AB6B7D"/>
    <w:rsid w:val="00AB720C"/>
    <w:rsid w:val="00AC1F45"/>
    <w:rsid w:val="00AC35ED"/>
    <w:rsid w:val="00AC4E2F"/>
    <w:rsid w:val="00AD4169"/>
    <w:rsid w:val="00AD605D"/>
    <w:rsid w:val="00AD6EF5"/>
    <w:rsid w:val="00AE25DA"/>
    <w:rsid w:val="00AE3219"/>
    <w:rsid w:val="00AE3D8F"/>
    <w:rsid w:val="00AE405A"/>
    <w:rsid w:val="00AE4E50"/>
    <w:rsid w:val="00AF1FB0"/>
    <w:rsid w:val="00AF22E6"/>
    <w:rsid w:val="00AF475E"/>
    <w:rsid w:val="00AF7D41"/>
    <w:rsid w:val="00B012CB"/>
    <w:rsid w:val="00B078E8"/>
    <w:rsid w:val="00B10465"/>
    <w:rsid w:val="00B10CA2"/>
    <w:rsid w:val="00B13633"/>
    <w:rsid w:val="00B1509D"/>
    <w:rsid w:val="00B172A6"/>
    <w:rsid w:val="00B17E1A"/>
    <w:rsid w:val="00B208C1"/>
    <w:rsid w:val="00B226A3"/>
    <w:rsid w:val="00B30179"/>
    <w:rsid w:val="00B325A9"/>
    <w:rsid w:val="00B339D3"/>
    <w:rsid w:val="00B33EC0"/>
    <w:rsid w:val="00B33FCC"/>
    <w:rsid w:val="00B34226"/>
    <w:rsid w:val="00B36067"/>
    <w:rsid w:val="00B36BD5"/>
    <w:rsid w:val="00B4022A"/>
    <w:rsid w:val="00B406F6"/>
    <w:rsid w:val="00B47B0C"/>
    <w:rsid w:val="00B51069"/>
    <w:rsid w:val="00B520F8"/>
    <w:rsid w:val="00B523F6"/>
    <w:rsid w:val="00B52E4E"/>
    <w:rsid w:val="00B53CBD"/>
    <w:rsid w:val="00B5742C"/>
    <w:rsid w:val="00B577F4"/>
    <w:rsid w:val="00B61246"/>
    <w:rsid w:val="00B647CA"/>
    <w:rsid w:val="00B66E5A"/>
    <w:rsid w:val="00B66E74"/>
    <w:rsid w:val="00B7248B"/>
    <w:rsid w:val="00B74353"/>
    <w:rsid w:val="00B762D3"/>
    <w:rsid w:val="00B81E12"/>
    <w:rsid w:val="00B83093"/>
    <w:rsid w:val="00B839A7"/>
    <w:rsid w:val="00B845D6"/>
    <w:rsid w:val="00B85329"/>
    <w:rsid w:val="00B87CF1"/>
    <w:rsid w:val="00B90AC5"/>
    <w:rsid w:val="00B90C56"/>
    <w:rsid w:val="00B91D03"/>
    <w:rsid w:val="00B96314"/>
    <w:rsid w:val="00B963B2"/>
    <w:rsid w:val="00B9671A"/>
    <w:rsid w:val="00B968A0"/>
    <w:rsid w:val="00BA515F"/>
    <w:rsid w:val="00BA5FB4"/>
    <w:rsid w:val="00BB129E"/>
    <w:rsid w:val="00BB5E36"/>
    <w:rsid w:val="00BB60D4"/>
    <w:rsid w:val="00BB62BE"/>
    <w:rsid w:val="00BB6799"/>
    <w:rsid w:val="00BC2F52"/>
    <w:rsid w:val="00BC3830"/>
    <w:rsid w:val="00BC5C60"/>
    <w:rsid w:val="00BC6B7B"/>
    <w:rsid w:val="00BC7496"/>
    <w:rsid w:val="00BC74E9"/>
    <w:rsid w:val="00BD138D"/>
    <w:rsid w:val="00BD2146"/>
    <w:rsid w:val="00BD2E27"/>
    <w:rsid w:val="00BD6280"/>
    <w:rsid w:val="00BD7385"/>
    <w:rsid w:val="00BE37C1"/>
    <w:rsid w:val="00BE4F74"/>
    <w:rsid w:val="00BE6017"/>
    <w:rsid w:val="00BE618E"/>
    <w:rsid w:val="00BE62C1"/>
    <w:rsid w:val="00BE6BC5"/>
    <w:rsid w:val="00BF3D59"/>
    <w:rsid w:val="00BF512C"/>
    <w:rsid w:val="00C01A22"/>
    <w:rsid w:val="00C02512"/>
    <w:rsid w:val="00C030C9"/>
    <w:rsid w:val="00C04DFB"/>
    <w:rsid w:val="00C07F9E"/>
    <w:rsid w:val="00C10DD8"/>
    <w:rsid w:val="00C11473"/>
    <w:rsid w:val="00C127CB"/>
    <w:rsid w:val="00C133DE"/>
    <w:rsid w:val="00C17699"/>
    <w:rsid w:val="00C1778D"/>
    <w:rsid w:val="00C2005D"/>
    <w:rsid w:val="00C225E1"/>
    <w:rsid w:val="00C23A6D"/>
    <w:rsid w:val="00C25DDD"/>
    <w:rsid w:val="00C27AA0"/>
    <w:rsid w:val="00C31CDC"/>
    <w:rsid w:val="00C32D7F"/>
    <w:rsid w:val="00C32E0D"/>
    <w:rsid w:val="00C35408"/>
    <w:rsid w:val="00C37443"/>
    <w:rsid w:val="00C41A28"/>
    <w:rsid w:val="00C44676"/>
    <w:rsid w:val="00C463DD"/>
    <w:rsid w:val="00C505B2"/>
    <w:rsid w:val="00C51B28"/>
    <w:rsid w:val="00C527B3"/>
    <w:rsid w:val="00C55437"/>
    <w:rsid w:val="00C55A7E"/>
    <w:rsid w:val="00C564FA"/>
    <w:rsid w:val="00C56E7F"/>
    <w:rsid w:val="00C61A61"/>
    <w:rsid w:val="00C63480"/>
    <w:rsid w:val="00C6468A"/>
    <w:rsid w:val="00C67B25"/>
    <w:rsid w:val="00C7172A"/>
    <w:rsid w:val="00C72BFC"/>
    <w:rsid w:val="00C745C3"/>
    <w:rsid w:val="00C7549B"/>
    <w:rsid w:val="00C7582B"/>
    <w:rsid w:val="00C766BF"/>
    <w:rsid w:val="00C86842"/>
    <w:rsid w:val="00C900CD"/>
    <w:rsid w:val="00C90FCB"/>
    <w:rsid w:val="00CA1321"/>
    <w:rsid w:val="00CA2E8B"/>
    <w:rsid w:val="00CA390E"/>
    <w:rsid w:val="00CA56FF"/>
    <w:rsid w:val="00CA73A2"/>
    <w:rsid w:val="00CA797A"/>
    <w:rsid w:val="00CB1281"/>
    <w:rsid w:val="00CB13B0"/>
    <w:rsid w:val="00CB70D1"/>
    <w:rsid w:val="00CC1344"/>
    <w:rsid w:val="00CC44E0"/>
    <w:rsid w:val="00CC4AD6"/>
    <w:rsid w:val="00CD7981"/>
    <w:rsid w:val="00CE025D"/>
    <w:rsid w:val="00CE10A8"/>
    <w:rsid w:val="00CE2A04"/>
    <w:rsid w:val="00CE3324"/>
    <w:rsid w:val="00CE4A8F"/>
    <w:rsid w:val="00CE4B9D"/>
    <w:rsid w:val="00CE4DA7"/>
    <w:rsid w:val="00CF13A6"/>
    <w:rsid w:val="00CF2FA9"/>
    <w:rsid w:val="00CF5B9E"/>
    <w:rsid w:val="00CF6929"/>
    <w:rsid w:val="00CF6EE8"/>
    <w:rsid w:val="00D00141"/>
    <w:rsid w:val="00D008DB"/>
    <w:rsid w:val="00D030E1"/>
    <w:rsid w:val="00D0613B"/>
    <w:rsid w:val="00D067AA"/>
    <w:rsid w:val="00D06CD2"/>
    <w:rsid w:val="00D07175"/>
    <w:rsid w:val="00D0737E"/>
    <w:rsid w:val="00D1146A"/>
    <w:rsid w:val="00D1722D"/>
    <w:rsid w:val="00D17E6C"/>
    <w:rsid w:val="00D2031B"/>
    <w:rsid w:val="00D21980"/>
    <w:rsid w:val="00D24347"/>
    <w:rsid w:val="00D2448E"/>
    <w:rsid w:val="00D25FE2"/>
    <w:rsid w:val="00D279BB"/>
    <w:rsid w:val="00D305E2"/>
    <w:rsid w:val="00D307F3"/>
    <w:rsid w:val="00D317BB"/>
    <w:rsid w:val="00D3192B"/>
    <w:rsid w:val="00D31A35"/>
    <w:rsid w:val="00D35655"/>
    <w:rsid w:val="00D35D8F"/>
    <w:rsid w:val="00D4110A"/>
    <w:rsid w:val="00D42106"/>
    <w:rsid w:val="00D427EE"/>
    <w:rsid w:val="00D43252"/>
    <w:rsid w:val="00D45103"/>
    <w:rsid w:val="00D54AB1"/>
    <w:rsid w:val="00D60093"/>
    <w:rsid w:val="00D607E3"/>
    <w:rsid w:val="00D61666"/>
    <w:rsid w:val="00D61BE3"/>
    <w:rsid w:val="00D62C64"/>
    <w:rsid w:val="00D637C6"/>
    <w:rsid w:val="00D63AF3"/>
    <w:rsid w:val="00D655D5"/>
    <w:rsid w:val="00D71971"/>
    <w:rsid w:val="00D74237"/>
    <w:rsid w:val="00D74E9A"/>
    <w:rsid w:val="00D77993"/>
    <w:rsid w:val="00D77BE6"/>
    <w:rsid w:val="00D81879"/>
    <w:rsid w:val="00D81A2B"/>
    <w:rsid w:val="00D85B93"/>
    <w:rsid w:val="00D87940"/>
    <w:rsid w:val="00D91C9C"/>
    <w:rsid w:val="00D978C6"/>
    <w:rsid w:val="00DA2989"/>
    <w:rsid w:val="00DA3054"/>
    <w:rsid w:val="00DA4AC8"/>
    <w:rsid w:val="00DA67AD"/>
    <w:rsid w:val="00DB187C"/>
    <w:rsid w:val="00DB2A67"/>
    <w:rsid w:val="00DB2BED"/>
    <w:rsid w:val="00DB579F"/>
    <w:rsid w:val="00DB5D0F"/>
    <w:rsid w:val="00DB723D"/>
    <w:rsid w:val="00DC3156"/>
    <w:rsid w:val="00DC3242"/>
    <w:rsid w:val="00DC410C"/>
    <w:rsid w:val="00DD5E5C"/>
    <w:rsid w:val="00DD5F36"/>
    <w:rsid w:val="00DD6DB6"/>
    <w:rsid w:val="00DD738F"/>
    <w:rsid w:val="00DD7C2D"/>
    <w:rsid w:val="00DE0552"/>
    <w:rsid w:val="00DE057D"/>
    <w:rsid w:val="00DE0580"/>
    <w:rsid w:val="00DE7C9F"/>
    <w:rsid w:val="00DF0A29"/>
    <w:rsid w:val="00DF12F7"/>
    <w:rsid w:val="00DF1FBC"/>
    <w:rsid w:val="00DF2C64"/>
    <w:rsid w:val="00DF30CC"/>
    <w:rsid w:val="00DF3BCA"/>
    <w:rsid w:val="00DF6813"/>
    <w:rsid w:val="00E01030"/>
    <w:rsid w:val="00E01575"/>
    <w:rsid w:val="00E023E0"/>
    <w:rsid w:val="00E027C0"/>
    <w:rsid w:val="00E02BA9"/>
    <w:rsid w:val="00E02C81"/>
    <w:rsid w:val="00E06EAB"/>
    <w:rsid w:val="00E07137"/>
    <w:rsid w:val="00E07263"/>
    <w:rsid w:val="00E11C15"/>
    <w:rsid w:val="00E130AB"/>
    <w:rsid w:val="00E1360D"/>
    <w:rsid w:val="00E26913"/>
    <w:rsid w:val="00E329E0"/>
    <w:rsid w:val="00E369CA"/>
    <w:rsid w:val="00E405EE"/>
    <w:rsid w:val="00E4125F"/>
    <w:rsid w:val="00E41B04"/>
    <w:rsid w:val="00E43A7D"/>
    <w:rsid w:val="00E57B4F"/>
    <w:rsid w:val="00E61D33"/>
    <w:rsid w:val="00E61DE0"/>
    <w:rsid w:val="00E61F55"/>
    <w:rsid w:val="00E6200B"/>
    <w:rsid w:val="00E64376"/>
    <w:rsid w:val="00E6498A"/>
    <w:rsid w:val="00E676B4"/>
    <w:rsid w:val="00E713DC"/>
    <w:rsid w:val="00E71905"/>
    <w:rsid w:val="00E7260F"/>
    <w:rsid w:val="00E72811"/>
    <w:rsid w:val="00E80F5F"/>
    <w:rsid w:val="00E826C0"/>
    <w:rsid w:val="00E828B8"/>
    <w:rsid w:val="00E82C26"/>
    <w:rsid w:val="00E85856"/>
    <w:rsid w:val="00E85ED4"/>
    <w:rsid w:val="00E862CA"/>
    <w:rsid w:val="00E87921"/>
    <w:rsid w:val="00E87EC4"/>
    <w:rsid w:val="00E94E5E"/>
    <w:rsid w:val="00E95C41"/>
    <w:rsid w:val="00E96630"/>
    <w:rsid w:val="00E96D11"/>
    <w:rsid w:val="00E97278"/>
    <w:rsid w:val="00E97F8A"/>
    <w:rsid w:val="00EA0243"/>
    <w:rsid w:val="00EA264E"/>
    <w:rsid w:val="00EA2D43"/>
    <w:rsid w:val="00EA3A41"/>
    <w:rsid w:val="00EA4CA3"/>
    <w:rsid w:val="00EA7F49"/>
    <w:rsid w:val="00EB15A9"/>
    <w:rsid w:val="00EB3339"/>
    <w:rsid w:val="00EB430E"/>
    <w:rsid w:val="00EB6C91"/>
    <w:rsid w:val="00EC1E1B"/>
    <w:rsid w:val="00EC2105"/>
    <w:rsid w:val="00EC326B"/>
    <w:rsid w:val="00EC3AE0"/>
    <w:rsid w:val="00EC48A8"/>
    <w:rsid w:val="00EC5C86"/>
    <w:rsid w:val="00EC65A6"/>
    <w:rsid w:val="00ED5C86"/>
    <w:rsid w:val="00ED7A2A"/>
    <w:rsid w:val="00EE6E0E"/>
    <w:rsid w:val="00EF09B7"/>
    <w:rsid w:val="00EF0A24"/>
    <w:rsid w:val="00EF1D7F"/>
    <w:rsid w:val="00EF3A31"/>
    <w:rsid w:val="00EF7CDC"/>
    <w:rsid w:val="00F05659"/>
    <w:rsid w:val="00F10E8A"/>
    <w:rsid w:val="00F14F1C"/>
    <w:rsid w:val="00F17440"/>
    <w:rsid w:val="00F23051"/>
    <w:rsid w:val="00F23C46"/>
    <w:rsid w:val="00F244D5"/>
    <w:rsid w:val="00F244F1"/>
    <w:rsid w:val="00F31D83"/>
    <w:rsid w:val="00F34768"/>
    <w:rsid w:val="00F359EF"/>
    <w:rsid w:val="00F35DD4"/>
    <w:rsid w:val="00F366BF"/>
    <w:rsid w:val="00F36C4A"/>
    <w:rsid w:val="00F377FC"/>
    <w:rsid w:val="00F429EB"/>
    <w:rsid w:val="00F434EE"/>
    <w:rsid w:val="00F44963"/>
    <w:rsid w:val="00F52A98"/>
    <w:rsid w:val="00F52B1B"/>
    <w:rsid w:val="00F53A2D"/>
    <w:rsid w:val="00F53B3F"/>
    <w:rsid w:val="00F53EDA"/>
    <w:rsid w:val="00F5718D"/>
    <w:rsid w:val="00F61158"/>
    <w:rsid w:val="00F618D8"/>
    <w:rsid w:val="00F65F0D"/>
    <w:rsid w:val="00F66BB0"/>
    <w:rsid w:val="00F707E4"/>
    <w:rsid w:val="00F70F95"/>
    <w:rsid w:val="00F72782"/>
    <w:rsid w:val="00F74D26"/>
    <w:rsid w:val="00F75508"/>
    <w:rsid w:val="00F7753D"/>
    <w:rsid w:val="00F811D5"/>
    <w:rsid w:val="00F8280A"/>
    <w:rsid w:val="00F85F34"/>
    <w:rsid w:val="00F93A12"/>
    <w:rsid w:val="00F96ABA"/>
    <w:rsid w:val="00FA06F7"/>
    <w:rsid w:val="00FA0B28"/>
    <w:rsid w:val="00FA3A6F"/>
    <w:rsid w:val="00FA51E0"/>
    <w:rsid w:val="00FA7945"/>
    <w:rsid w:val="00FB09F9"/>
    <w:rsid w:val="00FB171A"/>
    <w:rsid w:val="00FB213D"/>
    <w:rsid w:val="00FB48D5"/>
    <w:rsid w:val="00FB5541"/>
    <w:rsid w:val="00FC244C"/>
    <w:rsid w:val="00FC3D2E"/>
    <w:rsid w:val="00FC4669"/>
    <w:rsid w:val="00FC4F4B"/>
    <w:rsid w:val="00FC68B7"/>
    <w:rsid w:val="00FC6DE3"/>
    <w:rsid w:val="00FD3300"/>
    <w:rsid w:val="00FD4F7E"/>
    <w:rsid w:val="00FD7BF6"/>
    <w:rsid w:val="00FE05AF"/>
    <w:rsid w:val="00FE0CF2"/>
    <w:rsid w:val="00FE3F20"/>
    <w:rsid w:val="00FE57F9"/>
    <w:rsid w:val="00FE6FC6"/>
    <w:rsid w:val="00FE7DCB"/>
    <w:rsid w:val="00FF0A40"/>
    <w:rsid w:val="00FF0F39"/>
    <w:rsid w:val="00FF1281"/>
    <w:rsid w:val="00FF233A"/>
    <w:rsid w:val="00FF2B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270FC"/>
  <w15:docId w15:val="{BA57869F-C56A-4C93-9DD7-D6BEA34F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B93"/>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semiHidden/>
    <w:unhideWhenUsed/>
    <w:rsid w:val="00874FB8"/>
    <w:rPr>
      <w:sz w:val="6"/>
    </w:rPr>
  </w:style>
  <w:style w:type="paragraph" w:styleId="BalloonText">
    <w:name w:val="Balloon Text"/>
    <w:basedOn w:val="Normal"/>
    <w:link w:val="BalloonTextChar"/>
    <w:uiPriority w:val="99"/>
    <w:semiHidden/>
    <w:unhideWhenUsed/>
    <w:rsid w:val="007E18A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E18A9"/>
    <w:rPr>
      <w:rFonts w:ascii="Segoe UI" w:hAnsi="Segoe UI" w:cs="Segoe UI"/>
      <w:sz w:val="18"/>
      <w:szCs w:val="18"/>
      <w:lang w:eastAsia="en-US"/>
    </w:rPr>
  </w:style>
  <w:style w:type="paragraph" w:customStyle="1" w:styleId="msonormal0">
    <w:name w:val="msonormal"/>
    <w:basedOn w:val="Normal"/>
    <w:rsid w:val="00252056"/>
    <w:pPr>
      <w:suppressAutoHyphens w:val="0"/>
      <w:spacing w:before="100" w:beforeAutospacing="1" w:after="100" w:afterAutospacing="1" w:line="240" w:lineRule="auto"/>
    </w:pPr>
    <w:rPr>
      <w:sz w:val="24"/>
      <w:szCs w:val="24"/>
      <w:lang w:eastAsia="zh-CN"/>
    </w:rPr>
  </w:style>
  <w:style w:type="paragraph" w:customStyle="1" w:styleId="xl64">
    <w:name w:val="xl64"/>
    <w:basedOn w:val="Normal"/>
    <w:rsid w:val="00252056"/>
    <w:pPr>
      <w:suppressAutoHyphens w:val="0"/>
      <w:spacing w:before="100" w:beforeAutospacing="1" w:after="100" w:afterAutospacing="1" w:line="240" w:lineRule="auto"/>
      <w:jc w:val="center"/>
    </w:pPr>
    <w:rPr>
      <w:sz w:val="24"/>
      <w:szCs w:val="24"/>
      <w:lang w:eastAsia="zh-CN"/>
    </w:rPr>
  </w:style>
  <w:style w:type="paragraph" w:customStyle="1" w:styleId="xl65">
    <w:name w:val="xl65"/>
    <w:basedOn w:val="Normal"/>
    <w:rsid w:val="00252056"/>
    <w:pPr>
      <w:suppressAutoHyphens w:val="0"/>
      <w:spacing w:before="100" w:beforeAutospacing="1" w:after="100" w:afterAutospacing="1" w:line="240" w:lineRule="auto"/>
    </w:pPr>
    <w:rPr>
      <w:b/>
      <w:bCs/>
      <w:sz w:val="24"/>
      <w:szCs w:val="24"/>
      <w:lang w:eastAsia="zh-CN"/>
    </w:rPr>
  </w:style>
  <w:style w:type="paragraph" w:customStyle="1" w:styleId="xl66">
    <w:name w:val="xl66"/>
    <w:basedOn w:val="Normal"/>
    <w:rsid w:val="00252056"/>
    <w:pPr>
      <w:suppressAutoHyphens w:val="0"/>
      <w:spacing w:before="100" w:beforeAutospacing="1" w:after="100" w:afterAutospacing="1" w:line="240" w:lineRule="auto"/>
      <w:jc w:val="center"/>
    </w:pPr>
    <w:rPr>
      <w:b/>
      <w:bCs/>
      <w:sz w:val="24"/>
      <w:szCs w:val="24"/>
      <w:lang w:eastAsia="zh-CN"/>
    </w:rPr>
  </w:style>
  <w:style w:type="paragraph" w:customStyle="1" w:styleId="xl63">
    <w:name w:val="xl63"/>
    <w:basedOn w:val="Normal"/>
    <w:rsid w:val="00AE3219"/>
    <w:pPr>
      <w:suppressAutoHyphens w:val="0"/>
      <w:spacing w:before="100" w:beforeAutospacing="1" w:after="100" w:afterAutospacing="1" w:line="240" w:lineRule="auto"/>
      <w:textAlignment w:val="top"/>
    </w:pPr>
    <w:rPr>
      <w:sz w:val="24"/>
      <w:szCs w:val="24"/>
      <w:lang w:eastAsia="zh-CN"/>
    </w:rPr>
  </w:style>
  <w:style w:type="paragraph" w:customStyle="1" w:styleId="xl67">
    <w:name w:val="xl67"/>
    <w:basedOn w:val="Normal"/>
    <w:rsid w:val="00FF233A"/>
    <w:pPr>
      <w:suppressAutoHyphens w:val="0"/>
      <w:spacing w:before="100" w:beforeAutospacing="1" w:after="100" w:afterAutospacing="1" w:line="240" w:lineRule="auto"/>
      <w:textAlignment w:val="top"/>
    </w:pPr>
    <w:rPr>
      <w:b/>
      <w:bCs/>
      <w:lang w:eastAsia="zh-CN"/>
    </w:rPr>
  </w:style>
  <w:style w:type="paragraph" w:customStyle="1" w:styleId="xl68">
    <w:name w:val="xl68"/>
    <w:basedOn w:val="Normal"/>
    <w:rsid w:val="00FF233A"/>
    <w:pPr>
      <w:suppressAutoHyphens w:val="0"/>
      <w:spacing w:before="100" w:beforeAutospacing="1" w:after="100" w:afterAutospacing="1" w:line="240" w:lineRule="auto"/>
      <w:textAlignment w:val="top"/>
    </w:pPr>
    <w:rPr>
      <w:b/>
      <w:bCs/>
      <w:sz w:val="24"/>
      <w:szCs w:val="24"/>
      <w:lang w:eastAsia="zh-CN"/>
    </w:rPr>
  </w:style>
  <w:style w:type="character" w:customStyle="1" w:styleId="H1GChar">
    <w:name w:val="_ H_1_G Char"/>
    <w:link w:val="H1G"/>
    <w:qFormat/>
    <w:rsid w:val="000A2837"/>
    <w:rPr>
      <w:b/>
      <w:sz w:val="24"/>
      <w:lang w:eastAsia="en-US"/>
    </w:rPr>
  </w:style>
  <w:style w:type="character" w:customStyle="1" w:styleId="Heading1Char">
    <w:name w:val="Heading 1 Char"/>
    <w:aliases w:val="Table_G Char"/>
    <w:link w:val="Heading1"/>
    <w:rsid w:val="00AD6EF5"/>
    <w:rPr>
      <w:lang w:eastAsia="en-US"/>
    </w:rPr>
  </w:style>
  <w:style w:type="character" w:customStyle="1" w:styleId="Heading2Char">
    <w:name w:val="Heading 2 Char"/>
    <w:link w:val="Heading2"/>
    <w:rsid w:val="00AD6EF5"/>
    <w:rPr>
      <w:lang w:eastAsia="en-US"/>
    </w:rPr>
  </w:style>
  <w:style w:type="character" w:customStyle="1" w:styleId="Heading3Char">
    <w:name w:val="Heading 3 Char"/>
    <w:link w:val="Heading3"/>
    <w:rsid w:val="00AD6EF5"/>
    <w:rPr>
      <w:lang w:eastAsia="en-US"/>
    </w:rPr>
  </w:style>
  <w:style w:type="character" w:customStyle="1" w:styleId="Heading4Char">
    <w:name w:val="Heading 4 Char"/>
    <w:link w:val="Heading4"/>
    <w:rsid w:val="00AD6EF5"/>
    <w:rPr>
      <w:lang w:eastAsia="en-US"/>
    </w:rPr>
  </w:style>
  <w:style w:type="character" w:customStyle="1" w:styleId="Heading5Char">
    <w:name w:val="Heading 5 Char"/>
    <w:link w:val="Heading5"/>
    <w:rsid w:val="00AD6EF5"/>
    <w:rPr>
      <w:lang w:eastAsia="en-US"/>
    </w:rPr>
  </w:style>
  <w:style w:type="character" w:customStyle="1" w:styleId="Heading6Char">
    <w:name w:val="Heading 6 Char"/>
    <w:link w:val="Heading6"/>
    <w:rsid w:val="00AD6EF5"/>
    <w:rPr>
      <w:lang w:eastAsia="en-US"/>
    </w:rPr>
  </w:style>
  <w:style w:type="character" w:customStyle="1" w:styleId="Heading7Char">
    <w:name w:val="Heading 7 Char"/>
    <w:link w:val="Heading7"/>
    <w:rsid w:val="00AD6EF5"/>
    <w:rPr>
      <w:lang w:eastAsia="en-US"/>
    </w:rPr>
  </w:style>
  <w:style w:type="character" w:customStyle="1" w:styleId="Heading8Char">
    <w:name w:val="Heading 8 Char"/>
    <w:link w:val="Heading8"/>
    <w:rsid w:val="00AD6EF5"/>
    <w:rPr>
      <w:lang w:eastAsia="en-US"/>
    </w:rPr>
  </w:style>
  <w:style w:type="character" w:customStyle="1" w:styleId="Heading9Char">
    <w:name w:val="Heading 9 Char"/>
    <w:link w:val="Heading9"/>
    <w:rsid w:val="00AD6EF5"/>
    <w:rPr>
      <w:lang w:eastAsia="en-US"/>
    </w:rPr>
  </w:style>
  <w:style w:type="character" w:customStyle="1" w:styleId="HeaderChar">
    <w:name w:val="Header Char"/>
    <w:aliases w:val="6_G Char"/>
    <w:link w:val="Header"/>
    <w:rsid w:val="00AD6EF5"/>
    <w:rPr>
      <w:b/>
      <w:sz w:val="18"/>
      <w:lang w:eastAsia="en-US"/>
    </w:rPr>
  </w:style>
  <w:style w:type="character" w:customStyle="1" w:styleId="FooterChar">
    <w:name w:val="Footer Char"/>
    <w:aliases w:val="3_G Char"/>
    <w:link w:val="Footer"/>
    <w:rsid w:val="00AD6EF5"/>
    <w:rPr>
      <w:sz w:val="16"/>
      <w:lang w:eastAsia="en-US"/>
    </w:rPr>
  </w:style>
  <w:style w:type="paragraph" w:customStyle="1" w:styleId="ParNoG">
    <w:name w:val="_ParNo_G"/>
    <w:basedOn w:val="SingleTxtG"/>
    <w:qFormat/>
    <w:rsid w:val="00AD6EF5"/>
    <w:pPr>
      <w:numPr>
        <w:numId w:val="10"/>
      </w:numPr>
      <w:tabs>
        <w:tab w:val="clear" w:pos="1701"/>
        <w:tab w:val="num" w:pos="360"/>
      </w:tabs>
      <w:suppressAutoHyphens w:val="0"/>
    </w:pPr>
    <w:rPr>
      <w:lang w:eastAsia="zh-CN"/>
    </w:rPr>
  </w:style>
  <w:style w:type="numbering" w:styleId="111111">
    <w:name w:val="Outline List 2"/>
    <w:basedOn w:val="NoList"/>
    <w:semiHidden/>
    <w:rsid w:val="00AD6EF5"/>
    <w:pPr>
      <w:numPr>
        <w:numId w:val="5"/>
      </w:numPr>
    </w:pPr>
  </w:style>
  <w:style w:type="numbering" w:styleId="1ai">
    <w:name w:val="Outline List 1"/>
    <w:basedOn w:val="NoList"/>
    <w:semiHidden/>
    <w:rsid w:val="00AD6EF5"/>
    <w:pPr>
      <w:numPr>
        <w:numId w:val="6"/>
      </w:numPr>
    </w:pPr>
  </w:style>
  <w:style w:type="character" w:customStyle="1" w:styleId="EndnoteTextChar">
    <w:name w:val="Endnote Text Char"/>
    <w:aliases w:val="2_G Char"/>
    <w:link w:val="EndnoteText"/>
    <w:rsid w:val="00AD6EF5"/>
    <w:rPr>
      <w:sz w:val="18"/>
      <w:lang w:eastAsia="en-US"/>
    </w:rPr>
  </w:style>
  <w:style w:type="paragraph" w:styleId="NormalWeb">
    <w:name w:val="Normal (Web)"/>
    <w:basedOn w:val="Normal"/>
    <w:uiPriority w:val="99"/>
    <w:unhideWhenUsed/>
    <w:rsid w:val="00E862CA"/>
    <w:pPr>
      <w:suppressAutoHyphens w:val="0"/>
      <w:spacing w:before="100" w:beforeAutospacing="1" w:after="100" w:afterAutospacing="1" w:line="240" w:lineRule="auto"/>
    </w:pPr>
    <w:rPr>
      <w:sz w:val="24"/>
      <w:szCs w:val="24"/>
      <w:lang w:eastAsia="en-GB"/>
    </w:rPr>
  </w:style>
  <w:style w:type="paragraph" w:customStyle="1" w:styleId="TableParagraph">
    <w:name w:val="Table Paragraph"/>
    <w:basedOn w:val="Normal"/>
    <w:uiPriority w:val="1"/>
    <w:qFormat/>
    <w:rsid w:val="00B9671A"/>
    <w:pPr>
      <w:widowControl w:val="0"/>
      <w:suppressAutoHyphens w:val="0"/>
      <w:autoSpaceDE w:val="0"/>
      <w:autoSpaceDN w:val="0"/>
      <w:spacing w:line="240" w:lineRule="auto"/>
    </w:pPr>
    <w:rPr>
      <w:sz w:val="22"/>
      <w:szCs w:val="22"/>
      <w:lang w:val="en-US"/>
    </w:rPr>
  </w:style>
  <w:style w:type="table" w:customStyle="1" w:styleId="TableNormal2">
    <w:name w:val="Table Normal2"/>
    <w:uiPriority w:val="2"/>
    <w:semiHidden/>
    <w:unhideWhenUsed/>
    <w:qFormat/>
    <w:rsid w:val="00B967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4403">
      <w:bodyDiv w:val="1"/>
      <w:marLeft w:val="0"/>
      <w:marRight w:val="0"/>
      <w:marTop w:val="0"/>
      <w:marBottom w:val="0"/>
      <w:divBdr>
        <w:top w:val="none" w:sz="0" w:space="0" w:color="auto"/>
        <w:left w:val="none" w:sz="0" w:space="0" w:color="auto"/>
        <w:bottom w:val="none" w:sz="0" w:space="0" w:color="auto"/>
        <w:right w:val="none" w:sz="0" w:space="0" w:color="auto"/>
      </w:divBdr>
    </w:div>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570164580">
      <w:bodyDiv w:val="1"/>
      <w:marLeft w:val="0"/>
      <w:marRight w:val="0"/>
      <w:marTop w:val="0"/>
      <w:marBottom w:val="0"/>
      <w:divBdr>
        <w:top w:val="none" w:sz="0" w:space="0" w:color="auto"/>
        <w:left w:val="none" w:sz="0" w:space="0" w:color="auto"/>
        <w:bottom w:val="none" w:sz="0" w:space="0" w:color="auto"/>
        <w:right w:val="none" w:sz="0" w:space="0" w:color="auto"/>
      </w:divBdr>
    </w:div>
    <w:div w:id="768621448">
      <w:bodyDiv w:val="1"/>
      <w:marLeft w:val="0"/>
      <w:marRight w:val="0"/>
      <w:marTop w:val="0"/>
      <w:marBottom w:val="0"/>
      <w:divBdr>
        <w:top w:val="none" w:sz="0" w:space="0" w:color="auto"/>
        <w:left w:val="none" w:sz="0" w:space="0" w:color="auto"/>
        <w:bottom w:val="none" w:sz="0" w:space="0" w:color="auto"/>
        <w:right w:val="none" w:sz="0" w:space="0" w:color="auto"/>
      </w:divBdr>
    </w:div>
    <w:div w:id="824049671">
      <w:bodyDiv w:val="1"/>
      <w:marLeft w:val="0"/>
      <w:marRight w:val="0"/>
      <w:marTop w:val="0"/>
      <w:marBottom w:val="0"/>
      <w:divBdr>
        <w:top w:val="none" w:sz="0" w:space="0" w:color="auto"/>
        <w:left w:val="none" w:sz="0" w:space="0" w:color="auto"/>
        <w:bottom w:val="none" w:sz="0" w:space="0" w:color="auto"/>
        <w:right w:val="none" w:sz="0" w:space="0" w:color="auto"/>
      </w:divBdr>
    </w:div>
    <w:div w:id="99164062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57626097">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330475684">
      <w:bodyDiv w:val="1"/>
      <w:marLeft w:val="0"/>
      <w:marRight w:val="0"/>
      <w:marTop w:val="0"/>
      <w:marBottom w:val="0"/>
      <w:divBdr>
        <w:top w:val="none" w:sz="0" w:space="0" w:color="auto"/>
        <w:left w:val="none" w:sz="0" w:space="0" w:color="auto"/>
        <w:bottom w:val="none" w:sz="0" w:space="0" w:color="auto"/>
        <w:right w:val="none" w:sz="0" w:space="0" w:color="auto"/>
      </w:divBdr>
    </w:div>
    <w:div w:id="1428305311">
      <w:bodyDiv w:val="1"/>
      <w:marLeft w:val="0"/>
      <w:marRight w:val="0"/>
      <w:marTop w:val="0"/>
      <w:marBottom w:val="0"/>
      <w:divBdr>
        <w:top w:val="none" w:sz="0" w:space="0" w:color="auto"/>
        <w:left w:val="none" w:sz="0" w:space="0" w:color="auto"/>
        <w:bottom w:val="none" w:sz="0" w:space="0" w:color="auto"/>
        <w:right w:val="none" w:sz="0" w:space="0" w:color="auto"/>
      </w:divBdr>
    </w:div>
    <w:div w:id="1963683488">
      <w:bodyDiv w:val="1"/>
      <w:marLeft w:val="0"/>
      <w:marRight w:val="0"/>
      <w:marTop w:val="0"/>
      <w:marBottom w:val="0"/>
      <w:divBdr>
        <w:top w:val="none" w:sz="0" w:space="0" w:color="auto"/>
        <w:left w:val="none" w:sz="0" w:space="0" w:color="auto"/>
        <w:bottom w:val="none" w:sz="0" w:space="0" w:color="auto"/>
        <w:right w:val="none" w:sz="0" w:space="0" w:color="auto"/>
      </w:divBdr>
    </w:div>
    <w:div w:id="2045253643">
      <w:bodyDiv w:val="1"/>
      <w:marLeft w:val="0"/>
      <w:marRight w:val="0"/>
      <w:marTop w:val="0"/>
      <w:marBottom w:val="0"/>
      <w:divBdr>
        <w:top w:val="none" w:sz="0" w:space="0" w:color="auto"/>
        <w:left w:val="none" w:sz="0" w:space="0" w:color="auto"/>
        <w:bottom w:val="none" w:sz="0" w:space="0" w:color="auto"/>
        <w:right w:val="none" w:sz="0" w:space="0" w:color="auto"/>
      </w:divBdr>
    </w:div>
    <w:div w:id="20718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67F1-9436-4098-9B61-7F2E3066863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B0622BE-91E1-45DF-9B61-85653792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4.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2</Pages>
  <Words>467</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UN/SCEGHS/19/INF</vt:lpstr>
      <vt:lpstr>UN/SCEGHS/19/INF</vt:lpstr>
    </vt:vector>
  </TitlesOfParts>
  <Company>CSD</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subject/>
  <dc:creator>Garcia_Couto</dc:creator>
  <cp:keywords/>
  <cp:lastModifiedBy>Romain Hubert</cp:lastModifiedBy>
  <cp:revision>13</cp:revision>
  <cp:lastPrinted>2022-07-01T06:40:00Z</cp:lastPrinted>
  <dcterms:created xsi:type="dcterms:W3CDTF">2022-07-01T07:24:00Z</dcterms:created>
  <dcterms:modified xsi:type="dcterms:W3CDTF">2022-07-01T07:48:00Z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ies>
</file>