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D0B3D9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98DDD37" w14:textId="77777777" w:rsidR="002D5AAC" w:rsidRDefault="002D5AAC" w:rsidP="005F32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26C4B0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F86AF98" w14:textId="33CBD225" w:rsidR="002D5AAC" w:rsidRDefault="005F32BD" w:rsidP="005F32BD">
            <w:pPr>
              <w:jc w:val="right"/>
            </w:pPr>
            <w:r w:rsidRPr="005F32BD">
              <w:rPr>
                <w:sz w:val="40"/>
              </w:rPr>
              <w:t>ECE</w:t>
            </w:r>
            <w:r>
              <w:t>/TRANS/WP.29/GRBP/2022/15</w:t>
            </w:r>
          </w:p>
        </w:tc>
      </w:tr>
      <w:tr w:rsidR="002D5AAC" w14:paraId="4396AFE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34604B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F7F2D13" wp14:editId="5CF1018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02F07C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0F357D3" w14:textId="77777777" w:rsidR="002D5AAC" w:rsidRDefault="005F32B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B1FBB9B" w14:textId="77777777" w:rsidR="005F32BD" w:rsidRDefault="005F32BD" w:rsidP="005F32B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June 2022</w:t>
            </w:r>
          </w:p>
          <w:p w14:paraId="6CAFDE81" w14:textId="77777777" w:rsidR="005F32BD" w:rsidRDefault="005F32BD" w:rsidP="005F32B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749C1A5" w14:textId="0F9BA19E" w:rsidR="005F32BD" w:rsidRPr="008D53B6" w:rsidRDefault="005F32BD" w:rsidP="005F32B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6E63BE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A00F82C" w14:textId="77777777" w:rsidR="006764DE" w:rsidRPr="006764DE" w:rsidRDefault="006764DE" w:rsidP="006764DE">
      <w:pPr>
        <w:spacing w:before="120"/>
        <w:rPr>
          <w:color w:val="000000"/>
          <w:sz w:val="28"/>
          <w:szCs w:val="28"/>
        </w:rPr>
      </w:pPr>
      <w:r w:rsidRPr="006764DE">
        <w:rPr>
          <w:sz w:val="28"/>
          <w:szCs w:val="28"/>
        </w:rPr>
        <w:t xml:space="preserve">Комитет по внутреннему транспорту </w:t>
      </w:r>
    </w:p>
    <w:p w14:paraId="423DA4DF" w14:textId="05896F6D" w:rsidR="006764DE" w:rsidRPr="006764DE" w:rsidRDefault="006764DE" w:rsidP="006764DE">
      <w:pPr>
        <w:spacing w:before="120"/>
        <w:rPr>
          <w:sz w:val="24"/>
          <w:szCs w:val="24"/>
        </w:rPr>
      </w:pPr>
      <w:r w:rsidRPr="006764DE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6764DE">
        <w:rPr>
          <w:b/>
          <w:bCs/>
          <w:sz w:val="24"/>
          <w:szCs w:val="24"/>
        </w:rPr>
        <w:t>в области транспортных средств</w:t>
      </w:r>
      <w:r w:rsidRPr="006764DE">
        <w:rPr>
          <w:sz w:val="24"/>
          <w:szCs w:val="24"/>
        </w:rPr>
        <w:t xml:space="preserve"> </w:t>
      </w:r>
    </w:p>
    <w:p w14:paraId="51EAE6A3" w14:textId="276AD536" w:rsidR="006764DE" w:rsidRPr="007F132B" w:rsidRDefault="006764DE" w:rsidP="006764DE">
      <w:pPr>
        <w:tabs>
          <w:tab w:val="left" w:pos="7256"/>
        </w:tabs>
        <w:spacing w:before="120" w:after="120"/>
        <w:rPr>
          <w:b/>
          <w:bCs/>
        </w:rPr>
      </w:pPr>
      <w:r>
        <w:rPr>
          <w:b/>
          <w:bCs/>
        </w:rPr>
        <w:t>Рабочая группа по вопросам шума и шин</w:t>
      </w:r>
    </w:p>
    <w:p w14:paraId="3B9EDD12" w14:textId="77777777" w:rsidR="006764DE" w:rsidRPr="007F132B" w:rsidRDefault="006764DE" w:rsidP="006764DE">
      <w:pPr>
        <w:rPr>
          <w:b/>
        </w:rPr>
      </w:pPr>
      <w:r>
        <w:rPr>
          <w:b/>
          <w:bCs/>
        </w:rPr>
        <w:t>Семьдесят шестая сессия</w:t>
      </w:r>
      <w:r>
        <w:t xml:space="preserve"> </w:t>
      </w:r>
    </w:p>
    <w:p w14:paraId="5893DDEB" w14:textId="3AD96406" w:rsidR="006764DE" w:rsidRPr="007F132B" w:rsidRDefault="006764DE" w:rsidP="006764DE">
      <w:pPr>
        <w:rPr>
          <w:bCs/>
        </w:rPr>
      </w:pPr>
      <w:r>
        <w:t>Женева, 5</w:t>
      </w:r>
      <w:r w:rsidRPr="006764DE">
        <w:t>–</w:t>
      </w:r>
      <w:r>
        <w:t>7 сентября 2022 года</w:t>
      </w:r>
    </w:p>
    <w:p w14:paraId="3BB56D2B" w14:textId="77777777" w:rsidR="006764DE" w:rsidRPr="00DC3460" w:rsidRDefault="006764DE" w:rsidP="006764DE">
      <w:pPr>
        <w:rPr>
          <w:bCs/>
        </w:rPr>
      </w:pPr>
      <w:r>
        <w:t>Пункт 3 предварительной повестки дня</w:t>
      </w:r>
    </w:p>
    <w:p w14:paraId="3A29DA92" w14:textId="77777777" w:rsidR="006764DE" w:rsidRPr="00BB649B" w:rsidRDefault="006764DE" w:rsidP="006764DE">
      <w:pPr>
        <w:rPr>
          <w:b/>
          <w:bCs/>
        </w:rPr>
      </w:pPr>
      <w:r>
        <w:rPr>
          <w:b/>
          <w:bCs/>
        </w:rPr>
        <w:t>Правила № 138 ООН (бесшумные автотранспортные средства)</w:t>
      </w:r>
    </w:p>
    <w:p w14:paraId="72B2E59B" w14:textId="48479890" w:rsidR="006764DE" w:rsidRPr="007F132B" w:rsidRDefault="006764DE" w:rsidP="006764DE">
      <w:pPr>
        <w:pStyle w:val="HChG"/>
        <w:rPr>
          <w:sz w:val="24"/>
          <w:szCs w:val="24"/>
        </w:rPr>
      </w:pPr>
      <w:r>
        <w:tab/>
      </w:r>
      <w:r>
        <w:tab/>
        <w:t>Предложение по дополнению 3 к поправкам серии 01 к</w:t>
      </w:r>
      <w:r>
        <w:rPr>
          <w:lang w:val="en-US"/>
        </w:rPr>
        <w:t> </w:t>
      </w:r>
      <w:r>
        <w:t>Правилам № 138 ООН</w:t>
      </w:r>
    </w:p>
    <w:p w14:paraId="541F71F4" w14:textId="3904B090" w:rsidR="006764DE" w:rsidRPr="007F132B" w:rsidRDefault="006764DE" w:rsidP="006764DE">
      <w:pPr>
        <w:pStyle w:val="H1G"/>
      </w:pPr>
      <w:r>
        <w:tab/>
      </w:r>
      <w:r>
        <w:tab/>
        <w:t>Представлено Международной организацией по стандартизации</w:t>
      </w:r>
      <w:r w:rsidRPr="006764DE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7F48E605" w14:textId="43344CF0" w:rsidR="00E12C5F" w:rsidRDefault="006764DE" w:rsidP="006764DE">
      <w:pPr>
        <w:pStyle w:val="SingleTxtG"/>
        <w:tabs>
          <w:tab w:val="left" w:pos="8505"/>
        </w:tabs>
        <w:spacing w:before="120"/>
        <w:ind w:firstLine="567"/>
      </w:pPr>
      <w:r>
        <w:footnoteReference w:customMarkFollows="1" w:id="2"/>
        <w:t>Воспроизведенный ниже текст был подготовлен экспертами от Международной организации по стандартизации (ИСО) в целях отражения в Правилах самого последнего стандарта ISO</w:t>
      </w:r>
      <w:r>
        <w:rPr>
          <w:lang w:val="en-US"/>
        </w:rPr>
        <w:t> </w:t>
      </w:r>
      <w:r>
        <w:t>10844, касающегося поверхности испытательного трека. Настоящий документ идентичен неофициальному документу GRBP-</w:t>
      </w:r>
      <w:proofErr w:type="gramStart"/>
      <w:r>
        <w:t>75-02</w:t>
      </w:r>
      <w:proofErr w:type="gramEnd"/>
      <w:r>
        <w:t>-Rev.1 по Правилам № 138 ООН, представленному на семьдесят пятой сессии GRBP, в ходе которой GRBP предложила ИСО представить рабочий документ по данному вопросу. Предлагаемые изменения основаны на дополнении 2 к поправкам серии 01</w:t>
      </w:r>
      <w:r w:rsidRPr="00582849">
        <w:t xml:space="preserve"> </w:t>
      </w:r>
      <w:r>
        <w:t>к Правилам</w:t>
      </w:r>
      <w:r>
        <w:rPr>
          <w:lang w:val="en-US"/>
        </w:rPr>
        <w:t> </w:t>
      </w:r>
      <w:r>
        <w:t>№</w:t>
      </w:r>
      <w:r>
        <w:rPr>
          <w:lang w:val="en-US"/>
        </w:rPr>
        <w:t> </w:t>
      </w:r>
      <w:r>
        <w:t>138 ООН. Изменения выделены жирным шрифтом в случае новых элементов или зачеркиванием в случае исключенных элементов.</w:t>
      </w:r>
    </w:p>
    <w:p w14:paraId="47C0F062" w14:textId="4FD2BFCF" w:rsidR="006764DE" w:rsidRDefault="006764DE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20B92B25" w14:textId="1A7F445C" w:rsidR="006764DE" w:rsidRPr="004235EB" w:rsidRDefault="004235EB" w:rsidP="004235EB">
      <w:pPr>
        <w:pStyle w:val="HChG"/>
      </w:pPr>
      <w:r>
        <w:rPr>
          <w:lang w:val="fr-CH"/>
        </w:rPr>
        <w:lastRenderedPageBreak/>
        <w:tab/>
      </w:r>
      <w:r w:rsidRPr="009F78D5">
        <w:rPr>
          <w:lang w:val="fr-CH"/>
        </w:rPr>
        <w:t>I.</w:t>
      </w:r>
      <w:r w:rsidRPr="009F78D5">
        <w:rPr>
          <w:lang w:val="fr-CH"/>
        </w:rPr>
        <w:tab/>
      </w:r>
      <w:r w:rsidR="006764DE" w:rsidRPr="004235EB">
        <w:t>Предложение</w:t>
      </w:r>
    </w:p>
    <w:p w14:paraId="7AB8E5EE" w14:textId="77777777" w:rsidR="006764DE" w:rsidRPr="007F132B" w:rsidRDefault="006764DE" w:rsidP="006764DE">
      <w:pPr>
        <w:pStyle w:val="SingleTxtG"/>
        <w:rPr>
          <w:iCs/>
        </w:rPr>
      </w:pPr>
      <w:r>
        <w:rPr>
          <w:i/>
          <w:iCs/>
        </w:rPr>
        <w:t>Пункт 11</w:t>
      </w:r>
      <w:r>
        <w:t xml:space="preserve">, добавить новый подпункт 11.9 следующего содержания: </w:t>
      </w:r>
    </w:p>
    <w:p w14:paraId="2259E435" w14:textId="0E456699" w:rsidR="006764DE" w:rsidRPr="00CD3265" w:rsidRDefault="006764DE" w:rsidP="00CD3265">
      <w:pPr>
        <w:pStyle w:val="para"/>
        <w:rPr>
          <w:b/>
          <w:bCs/>
          <w:lang w:val="ru-RU"/>
        </w:rPr>
      </w:pPr>
      <w:r w:rsidRPr="00CD3265">
        <w:rPr>
          <w:lang w:val="ru-RU"/>
        </w:rPr>
        <w:t>«</w:t>
      </w:r>
      <w:r>
        <w:rPr>
          <w:b/>
          <w:bCs/>
          <w:lang w:val="ru-RU"/>
        </w:rPr>
        <w:t>11.9</w:t>
      </w:r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С момента вступления в силу дополнения 3 применительно ко всем официальным утверждениям, предоставляемым на основании настоящих Правил, принимается стандарт ISO</w:t>
      </w:r>
      <w:r w:rsidR="00790F20">
        <w:rPr>
          <w:b/>
          <w:bCs/>
          <w:lang w:val="en-US"/>
        </w:rPr>
        <w:t> </w:t>
      </w:r>
      <w:r>
        <w:rPr>
          <w:b/>
          <w:bCs/>
          <w:lang w:val="ru-RU"/>
        </w:rPr>
        <w:t>10844:2021.</w:t>
      </w:r>
      <w:r>
        <w:rPr>
          <w:lang w:val="ru-RU"/>
        </w:rPr>
        <w:t xml:space="preserve"> </w:t>
      </w:r>
      <w:r w:rsidR="00790F20">
        <w:rPr>
          <w:lang w:val="ru-RU"/>
        </w:rPr>
        <w:br/>
      </w:r>
      <w:r>
        <w:rPr>
          <w:b/>
          <w:bCs/>
          <w:lang w:val="ru-RU"/>
        </w:rPr>
        <w:t>До</w:t>
      </w:r>
      <w:r w:rsidR="00790F20" w:rsidRPr="00790F20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истечения пяти лет после вступления в силу дополнения</w:t>
      </w:r>
      <w:r>
        <w:rPr>
          <w:b/>
          <w:bCs/>
          <w:lang w:val="en-US"/>
        </w:rPr>
        <w:t> </w:t>
      </w:r>
      <w:r>
        <w:rPr>
          <w:b/>
          <w:bCs/>
          <w:lang w:val="ru-RU"/>
        </w:rPr>
        <w:t>3 применительно ко всем официальным утверждениям, предоставляемым на основании настоящих Правил, принимается стандарт ISO 10844:2014</w:t>
      </w:r>
      <w:r w:rsidR="00CD3265">
        <w:rPr>
          <w:b/>
          <w:bCs/>
          <w:lang w:val="ru-RU"/>
        </w:rPr>
        <w:t>.</w:t>
      </w:r>
      <w:r w:rsidRPr="00CD3265">
        <w:rPr>
          <w:lang w:val="ru-RU"/>
        </w:rPr>
        <w:t>»</w:t>
      </w:r>
      <w:r w:rsidR="00CD3265" w:rsidRPr="00CD3265">
        <w:rPr>
          <w:lang w:val="ru-RU"/>
        </w:rPr>
        <w:t>.</w:t>
      </w:r>
    </w:p>
    <w:p w14:paraId="6D948BC2" w14:textId="77777777" w:rsidR="006764DE" w:rsidRPr="007F132B" w:rsidRDefault="006764DE" w:rsidP="006764DE">
      <w:pPr>
        <w:pStyle w:val="SingleTxtG"/>
        <w:rPr>
          <w:i/>
        </w:rPr>
      </w:pPr>
      <w:r>
        <w:rPr>
          <w:i/>
          <w:iCs/>
        </w:rPr>
        <w:t>Приложение 3, пункт 2.1.2</w:t>
      </w:r>
      <w:r>
        <w:t>, «ISO 10844:2014» заменить два раза на «ISO 10844:2021».</w:t>
      </w:r>
    </w:p>
    <w:p w14:paraId="76C28EC1" w14:textId="77777777" w:rsidR="006764DE" w:rsidRPr="00236BD3" w:rsidRDefault="006764DE" w:rsidP="004235EB">
      <w:pPr>
        <w:pStyle w:val="HChG"/>
      </w:pPr>
      <w:r>
        <w:tab/>
      </w:r>
      <w:r w:rsidRPr="00236BD3">
        <w:t>II.</w:t>
      </w:r>
      <w:r w:rsidRPr="00236BD3">
        <w:tab/>
        <w:t xml:space="preserve">Обоснование </w:t>
      </w:r>
    </w:p>
    <w:p w14:paraId="20EB76EE" w14:textId="42C86C24" w:rsidR="006764DE" w:rsidRPr="001F57E3" w:rsidRDefault="006764DE" w:rsidP="004235EB">
      <w:pPr>
        <w:pStyle w:val="SingleTxtG"/>
      </w:pPr>
      <w:r>
        <w:tab/>
      </w:r>
      <w:r w:rsidRPr="001F57E3">
        <w:t>Стандарт 10844 был обновлен ИСО для обеспечения большей ясности. Основная цель заключается в снижении разброса показателей между треками, обусловленного различными толкованиями технических требований и различными подходами к их выполнению. В нижеследующей таблице указаны другие внесенные —</w:t>
      </w:r>
      <w:r w:rsidR="002B63D9">
        <w:rPr>
          <w:lang w:val="en-US"/>
        </w:rPr>
        <w:t> </w:t>
      </w:r>
      <w:r w:rsidRPr="001F57E3">
        <w:t>в порядке усовершенствования — изменения.</w:t>
      </w:r>
    </w:p>
    <w:tbl>
      <w:tblPr>
        <w:tblW w:w="7938" w:type="dxa"/>
        <w:tblInd w:w="5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35"/>
        <w:gridCol w:w="2835"/>
      </w:tblGrid>
      <w:tr w:rsidR="006764DE" w:rsidRPr="002B63D9" w14:paraId="2B03E313" w14:textId="77777777" w:rsidTr="00332914">
        <w:trPr>
          <w:trHeight w:val="244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BBD9A6E" w14:textId="50767E24" w:rsidR="006764DE" w:rsidRPr="002B63D9" w:rsidRDefault="006764DE" w:rsidP="00332914">
            <w:pPr>
              <w:pStyle w:val="Pa34"/>
              <w:suppressAutoHyphens/>
              <w:spacing w:before="80" w:after="80" w:line="200" w:lineRule="exact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2B63D9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 xml:space="preserve">Третье издание </w:t>
            </w:r>
            <w:r w:rsidR="002B63D9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br/>
            </w:r>
            <w:r w:rsidRPr="002B63D9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 xml:space="preserve">ISO 10844:2014, </w:t>
            </w:r>
            <w:r w:rsidR="002B63D9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br/>
            </w:r>
            <w:r w:rsidRPr="002B63D9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 xml:space="preserve"> технический метод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3DA19B9" w14:textId="2F1CB80A" w:rsidR="006764DE" w:rsidRPr="002B63D9" w:rsidRDefault="006764DE" w:rsidP="00332914">
            <w:pPr>
              <w:pStyle w:val="Pa34"/>
              <w:suppressAutoHyphens/>
              <w:spacing w:before="80" w:after="80" w:line="200" w:lineRule="exact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3D9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Изменения, внесенные в</w:t>
            </w:r>
            <w:r w:rsidR="002B63D9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br/>
            </w:r>
            <w:r w:rsidRPr="002B63D9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ISO 10844:2021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11984AE" w14:textId="77777777" w:rsidR="006764DE" w:rsidRPr="002B63D9" w:rsidRDefault="006764DE" w:rsidP="00332914">
            <w:pPr>
              <w:pStyle w:val="Pa34"/>
              <w:suppressAutoHyphens/>
              <w:spacing w:before="80" w:after="80" w:line="200" w:lineRule="exact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3D9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Эффект в плане улучшения</w:t>
            </w:r>
          </w:p>
        </w:tc>
      </w:tr>
      <w:tr w:rsidR="006764DE" w:rsidRPr="0008203F" w14:paraId="6121FC46" w14:textId="77777777" w:rsidTr="00332914">
        <w:trPr>
          <w:trHeight w:val="4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2B1DE7" w14:textId="77777777" w:rsidR="006764DE" w:rsidRPr="0008203F" w:rsidRDefault="006764DE" w:rsidP="00332914">
            <w:pPr>
              <w:pStyle w:val="Pa44"/>
              <w:suppressAutoHyphens/>
              <w:spacing w:before="40" w:after="40" w:line="2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203F">
              <w:rPr>
                <w:rFonts w:ascii="Times New Roman" w:hAnsi="Times New Roman"/>
                <w:sz w:val="18"/>
                <w:szCs w:val="18"/>
                <w:lang w:val="ru-RU"/>
              </w:rPr>
              <w:t>Измерение неровностей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270421" w14:textId="77777777" w:rsidR="006764DE" w:rsidRPr="0008203F" w:rsidRDefault="006764DE" w:rsidP="00332914">
            <w:pPr>
              <w:pStyle w:val="Pa44"/>
              <w:suppressAutoHyphens/>
              <w:spacing w:before="40" w:after="40" w:line="220" w:lineRule="atLeast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8203F">
              <w:rPr>
                <w:rFonts w:ascii="Times New Roman" w:hAnsi="Times New Roman"/>
                <w:sz w:val="18"/>
                <w:szCs w:val="18"/>
                <w:lang w:val="ru-RU"/>
              </w:rPr>
              <w:t>Разрешается использование более современных и точных методов измерения (например, с помощью лазера) в дополнение к традиционным (линейка, шаблон).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D63E55" w14:textId="77777777" w:rsidR="006764DE" w:rsidRPr="0008203F" w:rsidRDefault="006764DE" w:rsidP="00332914">
            <w:pPr>
              <w:pStyle w:val="Pa44"/>
              <w:suppressAutoHyphens/>
              <w:spacing w:before="40" w:after="40" w:line="220" w:lineRule="atLeast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8203F">
              <w:rPr>
                <w:rFonts w:ascii="Times New Roman" w:hAnsi="Times New Roman"/>
                <w:sz w:val="18"/>
                <w:szCs w:val="18"/>
                <w:lang w:val="ru-RU"/>
              </w:rPr>
              <w:t>Повышение степени практичности и точности измерения неровностей.</w:t>
            </w:r>
          </w:p>
        </w:tc>
      </w:tr>
      <w:tr w:rsidR="006764DE" w:rsidRPr="0008203F" w14:paraId="23AF8225" w14:textId="77777777" w:rsidTr="00332914">
        <w:trPr>
          <w:trHeight w:val="6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D7E883" w14:textId="31325FC4" w:rsidR="006764DE" w:rsidRPr="0008203F" w:rsidRDefault="006764DE" w:rsidP="00332914">
            <w:pPr>
              <w:pStyle w:val="Pa44"/>
              <w:suppressAutoHyphens/>
              <w:spacing w:before="40" w:after="40" w:line="220" w:lineRule="atLeast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8203F">
              <w:rPr>
                <w:rFonts w:ascii="Times New Roman" w:hAnsi="Times New Roman"/>
                <w:sz w:val="18"/>
                <w:szCs w:val="18"/>
                <w:lang w:val="ru-RU"/>
              </w:rPr>
              <w:t>Критерии периодической проверки треков, предназначенных исключительно для</w:t>
            </w:r>
            <w:r w:rsidR="002B63D9">
              <w:rPr>
                <w:rFonts w:ascii="Times New Roman" w:hAnsi="Times New Roman"/>
                <w:sz w:val="18"/>
                <w:szCs w:val="18"/>
              </w:rPr>
              <w:t> </w:t>
            </w:r>
            <w:r w:rsidRPr="0008203F">
              <w:rPr>
                <w:rFonts w:ascii="Times New Roman" w:hAnsi="Times New Roman"/>
                <w:sz w:val="18"/>
                <w:szCs w:val="18"/>
                <w:lang w:val="ru-RU"/>
              </w:rPr>
              <w:t>испытания большегрузных транспортных средств, на неровность поверхности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FFD6AF" w14:textId="77777777" w:rsidR="006764DE" w:rsidRPr="0008203F" w:rsidRDefault="006764DE" w:rsidP="00332914">
            <w:pPr>
              <w:pStyle w:val="Pa44"/>
              <w:suppressAutoHyphens/>
              <w:spacing w:before="40" w:after="40" w:line="220" w:lineRule="atLeast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8203F">
              <w:rPr>
                <w:rFonts w:ascii="Times New Roman" w:hAnsi="Times New Roman"/>
                <w:sz w:val="18"/>
                <w:szCs w:val="18"/>
                <w:lang w:val="ru-RU"/>
              </w:rPr>
              <w:t>Изменение требования к неровности поверхности (теперь 10 мм) с учетом остаточной деформации, связанной с прогоном большегрузных транспортных средств, а также ввиду того, что акустический анализ потенциального экранирования показал низкую эффективность последнего.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DBE366" w14:textId="77777777" w:rsidR="006764DE" w:rsidRPr="0008203F" w:rsidRDefault="006764DE" w:rsidP="00332914">
            <w:pPr>
              <w:pStyle w:val="Pa44"/>
              <w:suppressAutoHyphens/>
              <w:spacing w:before="40" w:after="40" w:line="220" w:lineRule="atLeast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8203F">
              <w:rPr>
                <w:rFonts w:ascii="Times New Roman" w:hAnsi="Times New Roman"/>
                <w:sz w:val="18"/>
                <w:szCs w:val="18"/>
                <w:lang w:val="ru-RU"/>
              </w:rPr>
              <w:t>Повышение долговечности испытательных треков, используемых исключительно для большегрузных транспортных средств, без ущерба для акустических измерений.</w:t>
            </w:r>
          </w:p>
        </w:tc>
      </w:tr>
      <w:tr w:rsidR="006764DE" w:rsidRPr="0008203F" w14:paraId="5B9165AF" w14:textId="77777777" w:rsidTr="00332914">
        <w:trPr>
          <w:trHeight w:val="4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2080DD" w14:textId="77777777" w:rsidR="006764DE" w:rsidRPr="0008203F" w:rsidRDefault="006764DE" w:rsidP="00332914">
            <w:pPr>
              <w:pStyle w:val="Pa44"/>
              <w:suppressAutoHyphens/>
              <w:spacing w:before="40" w:after="40" w:line="2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203F">
              <w:rPr>
                <w:rFonts w:ascii="Times New Roman" w:hAnsi="Times New Roman"/>
                <w:sz w:val="18"/>
                <w:szCs w:val="18"/>
                <w:lang w:val="ru-RU"/>
              </w:rPr>
              <w:t>Требование по перепаду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FC5356" w14:textId="77777777" w:rsidR="006764DE" w:rsidRPr="0008203F" w:rsidRDefault="006764DE" w:rsidP="00332914">
            <w:pPr>
              <w:pStyle w:val="Pa44"/>
              <w:suppressAutoHyphens/>
              <w:spacing w:before="40" w:after="40" w:line="220" w:lineRule="atLeast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8203F">
              <w:rPr>
                <w:rFonts w:ascii="Times New Roman" w:hAnsi="Times New Roman"/>
                <w:sz w:val="18"/>
                <w:szCs w:val="18"/>
                <w:lang w:val="ru-RU"/>
              </w:rPr>
              <w:t>Введение требования по перепаду, предусматривающего допуск на шаг перепада максимум 5 мм, в порядке согласования с требованием к неровности поверхности.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15D4CC" w14:textId="77777777" w:rsidR="006764DE" w:rsidRPr="0008203F" w:rsidRDefault="006764DE" w:rsidP="00332914">
            <w:pPr>
              <w:pStyle w:val="Pa44"/>
              <w:suppressAutoHyphens/>
              <w:spacing w:before="40" w:after="40" w:line="220" w:lineRule="atLeast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8203F">
              <w:rPr>
                <w:rFonts w:ascii="Times New Roman" w:hAnsi="Times New Roman"/>
                <w:sz w:val="18"/>
                <w:szCs w:val="18"/>
                <w:lang w:val="ru-RU"/>
              </w:rPr>
              <w:t>Улучшение строительной технологичности при сохранении тех же допусков на геометрическую форму поверхности.</w:t>
            </w:r>
          </w:p>
        </w:tc>
      </w:tr>
      <w:tr w:rsidR="006764DE" w:rsidRPr="0008203F" w14:paraId="19E83789" w14:textId="77777777" w:rsidTr="00332914">
        <w:trPr>
          <w:trHeight w:val="4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F6C0AA" w14:textId="77777777" w:rsidR="006764DE" w:rsidRPr="0008203F" w:rsidRDefault="006764DE" w:rsidP="00332914">
            <w:pPr>
              <w:pStyle w:val="Pa44"/>
              <w:suppressAutoHyphens/>
              <w:spacing w:before="40" w:after="40" w:line="2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203F">
              <w:rPr>
                <w:rFonts w:ascii="Times New Roman" w:hAnsi="Times New Roman"/>
                <w:sz w:val="18"/>
                <w:szCs w:val="18"/>
                <w:lang w:val="ru-RU"/>
              </w:rPr>
              <w:t>Гранулометрическая кривая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4A2EA5" w14:textId="77777777" w:rsidR="006764DE" w:rsidRPr="0008203F" w:rsidRDefault="006764DE" w:rsidP="00332914">
            <w:pPr>
              <w:pStyle w:val="Pa44"/>
              <w:suppressAutoHyphens/>
              <w:spacing w:before="40" w:after="40" w:line="220" w:lineRule="atLeast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8203F">
              <w:rPr>
                <w:rFonts w:ascii="Times New Roman" w:hAnsi="Times New Roman"/>
                <w:sz w:val="18"/>
                <w:szCs w:val="18"/>
                <w:lang w:val="ru-RU"/>
              </w:rPr>
              <w:t>Замена гранулометрической кривой эквивалентными табличными значениями, определяющими крупность скелетного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4EC5792" w14:textId="77777777" w:rsidR="006764DE" w:rsidRPr="0008203F" w:rsidRDefault="006764DE" w:rsidP="00332914">
            <w:pPr>
              <w:pStyle w:val="Pa44"/>
              <w:suppressAutoHyphens/>
              <w:spacing w:before="40" w:after="40" w:line="220" w:lineRule="atLeast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8203F">
              <w:rPr>
                <w:rFonts w:ascii="Times New Roman" w:hAnsi="Times New Roman"/>
                <w:sz w:val="18"/>
                <w:szCs w:val="18"/>
                <w:lang w:val="ru-RU"/>
              </w:rPr>
              <w:t>Снижение разброса показателей между треками, обусловленного субъективным толкованием рисунка гранулометрической кривой.</w:t>
            </w:r>
          </w:p>
        </w:tc>
      </w:tr>
      <w:tr w:rsidR="006764DE" w:rsidRPr="0008203F" w14:paraId="09BB39F3" w14:textId="77777777" w:rsidTr="00332914">
        <w:trPr>
          <w:trHeight w:val="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A73EC9" w14:textId="77777777" w:rsidR="006764DE" w:rsidRPr="0008203F" w:rsidRDefault="006764DE" w:rsidP="00332914">
            <w:pPr>
              <w:pStyle w:val="Pa44"/>
              <w:suppressAutoHyphens/>
              <w:spacing w:before="40" w:after="40" w:line="220" w:lineRule="atLeast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8203F">
              <w:rPr>
                <w:rFonts w:ascii="Times New Roman" w:hAnsi="Times New Roman"/>
                <w:sz w:val="18"/>
                <w:szCs w:val="18"/>
                <w:lang w:val="ru-RU"/>
              </w:rPr>
              <w:t>Метод РШОТ («Расчетные показатели шума, обусловленного текстурой»)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2091D1" w14:textId="77777777" w:rsidR="006764DE" w:rsidRPr="0008203F" w:rsidRDefault="006764DE" w:rsidP="00332914">
            <w:pPr>
              <w:pStyle w:val="Pa44"/>
              <w:suppressAutoHyphens/>
              <w:spacing w:before="40" w:after="40" w:line="220" w:lineRule="atLeast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8203F">
              <w:rPr>
                <w:rFonts w:ascii="Times New Roman" w:hAnsi="Times New Roman"/>
                <w:sz w:val="18"/>
                <w:szCs w:val="18"/>
                <w:lang w:val="ru-RU"/>
              </w:rPr>
              <w:t>Замена факультативного расчета РШОТ факультативным расчетом скоса текстуры, коэффициента формы (g-фактор) и текстурного спектра.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86CEDF" w14:textId="77777777" w:rsidR="006764DE" w:rsidRPr="0008203F" w:rsidRDefault="006764DE" w:rsidP="00332914">
            <w:pPr>
              <w:pStyle w:val="Pa44"/>
              <w:suppressAutoHyphens/>
              <w:spacing w:before="40" w:after="40" w:line="220" w:lineRule="atLeast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8203F">
              <w:rPr>
                <w:rFonts w:ascii="Times New Roman" w:hAnsi="Times New Roman"/>
                <w:sz w:val="18"/>
                <w:szCs w:val="18"/>
                <w:lang w:val="ru-RU"/>
              </w:rPr>
              <w:t>Скос текстуры, коэффициент формы (g-фактор) и текстурный спектр, по полученным данным, коррелируют с замеренным уровнем шума от проходящего транспортного средства, и их предлагается использовать для целей методов корреляции треков.</w:t>
            </w:r>
          </w:p>
        </w:tc>
      </w:tr>
      <w:tr w:rsidR="006764DE" w:rsidRPr="0008203F" w14:paraId="577E72F4" w14:textId="77777777" w:rsidTr="00332914">
        <w:trPr>
          <w:trHeight w:val="4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AAD958" w14:textId="77777777" w:rsidR="006764DE" w:rsidRPr="0008203F" w:rsidRDefault="006764DE" w:rsidP="00332914">
            <w:pPr>
              <w:pStyle w:val="Pa44"/>
              <w:suppressAutoHyphens/>
              <w:spacing w:before="40" w:after="40" w:line="220" w:lineRule="atLeast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8203F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Отбор проб для определения гранулометрического состава скелетного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60FC68" w14:textId="77777777" w:rsidR="006764DE" w:rsidRPr="0008203F" w:rsidRDefault="006764DE" w:rsidP="00332914">
            <w:pPr>
              <w:pStyle w:val="Pa44"/>
              <w:suppressAutoHyphens/>
              <w:spacing w:before="40" w:after="40" w:line="220" w:lineRule="atLeast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8203F">
              <w:rPr>
                <w:rFonts w:ascii="Times New Roman" w:hAnsi="Times New Roman"/>
                <w:sz w:val="18"/>
                <w:szCs w:val="18"/>
                <w:lang w:val="ru-RU"/>
              </w:rPr>
              <w:t>Отбор проб сыпучей асфальтовой смеси в качестве альтернативы выбуриванию керна для оценки гранулометрического состава скелета.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2BFE9F0" w14:textId="6E3A72CC" w:rsidR="006764DE" w:rsidRPr="0008203F" w:rsidRDefault="006764DE" w:rsidP="00332914">
            <w:pPr>
              <w:pStyle w:val="Pa44"/>
              <w:suppressAutoHyphens/>
              <w:spacing w:before="40" w:after="40" w:line="220" w:lineRule="atLeast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8203F">
              <w:rPr>
                <w:rFonts w:ascii="Times New Roman" w:hAnsi="Times New Roman"/>
                <w:sz w:val="18"/>
                <w:szCs w:val="18"/>
                <w:lang w:val="ru-RU"/>
              </w:rPr>
              <w:t>Отбор проб сыпучей асфальтовой смеси более практичен и репрезентативен по сравнению с</w:t>
            </w:r>
            <w:r w:rsidR="002B63D9">
              <w:rPr>
                <w:rFonts w:ascii="Times New Roman" w:hAnsi="Times New Roman"/>
                <w:sz w:val="18"/>
                <w:szCs w:val="18"/>
              </w:rPr>
              <w:t> </w:t>
            </w:r>
            <w:r w:rsidRPr="0008203F">
              <w:rPr>
                <w:rFonts w:ascii="Times New Roman" w:hAnsi="Times New Roman"/>
                <w:sz w:val="18"/>
                <w:szCs w:val="18"/>
                <w:lang w:val="ru-RU"/>
              </w:rPr>
              <w:t>небольшим образцом, полученным из четырех кернов.</w:t>
            </w:r>
          </w:p>
        </w:tc>
      </w:tr>
      <w:tr w:rsidR="006764DE" w:rsidRPr="0008203F" w14:paraId="4CACFD5C" w14:textId="77777777" w:rsidTr="00332914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0CE185" w14:textId="77777777" w:rsidR="006764DE" w:rsidRPr="0008203F" w:rsidRDefault="006764DE" w:rsidP="00332914">
            <w:pPr>
              <w:pStyle w:val="Pa44"/>
              <w:suppressAutoHyphens/>
              <w:spacing w:before="40" w:after="40" w:line="2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203F">
              <w:rPr>
                <w:rFonts w:ascii="Times New Roman" w:hAnsi="Times New Roman"/>
                <w:sz w:val="18"/>
                <w:szCs w:val="18"/>
                <w:lang w:val="ru-RU"/>
              </w:rPr>
              <w:t>Примеры обустройства испытательного трека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346DDA" w14:textId="77777777" w:rsidR="006764DE" w:rsidRPr="0008203F" w:rsidRDefault="006764DE" w:rsidP="00332914">
            <w:pPr>
              <w:pStyle w:val="Pa44"/>
              <w:suppressAutoHyphens/>
              <w:spacing w:before="40" w:after="40" w:line="2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203F">
              <w:rPr>
                <w:rFonts w:ascii="Times New Roman" w:hAnsi="Times New Roman"/>
                <w:sz w:val="18"/>
                <w:szCs w:val="18"/>
                <w:lang w:val="ru-RU"/>
              </w:rPr>
              <w:t>Примеры были исключены.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67296C" w14:textId="77777777" w:rsidR="006764DE" w:rsidRPr="0008203F" w:rsidRDefault="006764DE" w:rsidP="00332914">
            <w:pPr>
              <w:pStyle w:val="Pa44"/>
              <w:suppressAutoHyphens/>
              <w:spacing w:before="40" w:after="40" w:line="220" w:lineRule="atLeast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8203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Устранение противоречий и путаницы при толковании технических требований стандарта. </w:t>
            </w:r>
          </w:p>
        </w:tc>
      </w:tr>
    </w:tbl>
    <w:p w14:paraId="47299154" w14:textId="7FD42C0E" w:rsidR="006764DE" w:rsidRPr="006764DE" w:rsidRDefault="006764DE" w:rsidP="006764D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764DE" w:rsidRPr="006764DE" w:rsidSect="005F32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D0A1" w14:textId="77777777" w:rsidR="001B3F0E" w:rsidRPr="00A312BC" w:rsidRDefault="001B3F0E" w:rsidP="00A312BC"/>
  </w:endnote>
  <w:endnote w:type="continuationSeparator" w:id="0">
    <w:p w14:paraId="4901E873" w14:textId="77777777" w:rsidR="001B3F0E" w:rsidRPr="00A312BC" w:rsidRDefault="001B3F0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EF02" w14:textId="2C395ED6" w:rsidR="00000000" w:rsidRDefault="005F32BD" w:rsidP="002B63D9">
    <w:pPr>
      <w:pStyle w:val="a8"/>
    </w:pPr>
    <w:r w:rsidRPr="005F32BD">
      <w:rPr>
        <w:b/>
        <w:sz w:val="18"/>
      </w:rPr>
      <w:fldChar w:fldCharType="begin"/>
    </w:r>
    <w:r w:rsidRPr="005F32BD">
      <w:rPr>
        <w:b/>
        <w:sz w:val="18"/>
      </w:rPr>
      <w:instrText xml:space="preserve"> PAGE  \* MERGEFORMAT </w:instrText>
    </w:r>
    <w:r w:rsidRPr="005F32BD">
      <w:rPr>
        <w:b/>
        <w:sz w:val="18"/>
      </w:rPr>
      <w:fldChar w:fldCharType="separate"/>
    </w:r>
    <w:r w:rsidRPr="005F32BD">
      <w:rPr>
        <w:b/>
        <w:noProof/>
        <w:sz w:val="18"/>
      </w:rPr>
      <w:t>2</w:t>
    </w:r>
    <w:r w:rsidRPr="005F32BD">
      <w:rPr>
        <w:b/>
        <w:sz w:val="18"/>
      </w:rPr>
      <w:fldChar w:fldCharType="end"/>
    </w:r>
    <w:r>
      <w:rPr>
        <w:b/>
        <w:sz w:val="18"/>
      </w:rPr>
      <w:tab/>
    </w:r>
    <w:r>
      <w:t>GE.22-09271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FE06" w14:textId="2FF80585" w:rsidR="00000000" w:rsidRDefault="005F32BD" w:rsidP="002B63D9">
    <w:pPr>
      <w:pStyle w:val="a8"/>
    </w:pPr>
    <w:r>
      <w:t>GE.22-09271</w:t>
    </w:r>
    <w:r>
      <w:tab/>
    </w:r>
    <w:r w:rsidRPr="005F32BD">
      <w:rPr>
        <w:b/>
        <w:sz w:val="18"/>
      </w:rPr>
      <w:fldChar w:fldCharType="begin"/>
    </w:r>
    <w:r w:rsidRPr="005F32BD">
      <w:rPr>
        <w:b/>
        <w:sz w:val="18"/>
      </w:rPr>
      <w:instrText xml:space="preserve"> PAGE  \* MERGEFORMAT </w:instrText>
    </w:r>
    <w:r w:rsidRPr="005F32BD">
      <w:rPr>
        <w:b/>
        <w:sz w:val="18"/>
      </w:rPr>
      <w:fldChar w:fldCharType="separate"/>
    </w:r>
    <w:r w:rsidRPr="005F32BD">
      <w:rPr>
        <w:b/>
        <w:noProof/>
        <w:sz w:val="18"/>
      </w:rPr>
      <w:t>3</w:t>
    </w:r>
    <w:r w:rsidRPr="005F32B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3FCB" w14:textId="66F4A29A" w:rsidR="00042B72" w:rsidRPr="005F32BD" w:rsidRDefault="005F32BD" w:rsidP="005F32B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6B0264F" wp14:editId="3F7AAD9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09271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F2E3E4C" wp14:editId="6C68680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210622  220622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55B49" w14:textId="77777777" w:rsidR="001B3F0E" w:rsidRPr="001075E9" w:rsidRDefault="001B3F0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D1E4ABC" w14:textId="77777777" w:rsidR="001B3F0E" w:rsidRDefault="001B3F0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3F666D9" w14:textId="68DB76EF" w:rsidR="006764DE" w:rsidRPr="006764DE" w:rsidRDefault="006764DE" w:rsidP="006764DE">
      <w:pPr>
        <w:pStyle w:val="ad"/>
        <w:rPr>
          <w:sz w:val="20"/>
          <w:lang w:val="en-US"/>
        </w:rPr>
      </w:pPr>
      <w:r>
        <w:tab/>
      </w:r>
      <w:r w:rsidRPr="006764DE">
        <w:rPr>
          <w:rStyle w:val="aa"/>
          <w:sz w:val="20"/>
          <w:vertAlign w:val="baseline"/>
        </w:rPr>
        <w:t>*</w:t>
      </w:r>
      <w:r w:rsidRPr="006764DE">
        <w:rPr>
          <w:rStyle w:val="aa"/>
          <w:vertAlign w:val="baseline"/>
        </w:rPr>
        <w:tab/>
      </w:r>
      <w:r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(разд. 20), п. 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  <w:footnote w:id="2">
    <w:p w14:paraId="51AB087D" w14:textId="77777777" w:rsidR="006764DE" w:rsidRPr="007F132B" w:rsidRDefault="006764DE" w:rsidP="006764DE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A353B" w14:textId="5E1DF57F" w:rsidR="005F32BD" w:rsidRPr="005F32BD" w:rsidRDefault="005F32BD">
    <w:pPr>
      <w:pStyle w:val="a5"/>
    </w:pPr>
    <w:fldSimple w:instr=" TITLE  \* MERGEFORMAT ">
      <w:r w:rsidR="004651F4">
        <w:t>ECE/TRANS/WP.29/GRBP/2022/15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F62E" w14:textId="00317B62" w:rsidR="005F32BD" w:rsidRPr="005F32BD" w:rsidRDefault="005F32BD" w:rsidP="005F32BD">
    <w:pPr>
      <w:pStyle w:val="a5"/>
      <w:jc w:val="right"/>
    </w:pPr>
    <w:fldSimple w:instr=" TITLE  \* MERGEFORMAT ">
      <w:r w:rsidR="004651F4">
        <w:t>ECE/TRANS/WP.29/GRBP/2022/15</w:t>
      </w:r>
    </w:fldSimple>
  </w:p>
  <w:p w14:paraId="0717A41D" w14:textId="77777777" w:rsidR="00000000" w:rsidRDefault="004651F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D741C" w14:textId="77777777" w:rsidR="005F32BD" w:rsidRDefault="005F32BD" w:rsidP="005F32B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50059"/>
    <w:multiLevelType w:val="hybridMultilevel"/>
    <w:tmpl w:val="46F0BD3E"/>
    <w:lvl w:ilvl="0" w:tplc="B70A93A2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55" w:hanging="360"/>
      </w:pPr>
    </w:lvl>
    <w:lvl w:ilvl="2" w:tplc="0407001B" w:tentative="1">
      <w:start w:val="1"/>
      <w:numFmt w:val="lowerRoman"/>
      <w:lvlText w:val="%3."/>
      <w:lvlJc w:val="right"/>
      <w:pPr>
        <w:ind w:left="2475" w:hanging="180"/>
      </w:pPr>
    </w:lvl>
    <w:lvl w:ilvl="3" w:tplc="0407000F" w:tentative="1">
      <w:start w:val="1"/>
      <w:numFmt w:val="decimal"/>
      <w:lvlText w:val="%4."/>
      <w:lvlJc w:val="left"/>
      <w:pPr>
        <w:ind w:left="3195" w:hanging="360"/>
      </w:pPr>
    </w:lvl>
    <w:lvl w:ilvl="4" w:tplc="04070019" w:tentative="1">
      <w:start w:val="1"/>
      <w:numFmt w:val="lowerLetter"/>
      <w:lvlText w:val="%5."/>
      <w:lvlJc w:val="left"/>
      <w:pPr>
        <w:ind w:left="3915" w:hanging="360"/>
      </w:pPr>
    </w:lvl>
    <w:lvl w:ilvl="5" w:tplc="0407001B" w:tentative="1">
      <w:start w:val="1"/>
      <w:numFmt w:val="lowerRoman"/>
      <w:lvlText w:val="%6."/>
      <w:lvlJc w:val="right"/>
      <w:pPr>
        <w:ind w:left="4635" w:hanging="180"/>
      </w:pPr>
    </w:lvl>
    <w:lvl w:ilvl="6" w:tplc="0407000F" w:tentative="1">
      <w:start w:val="1"/>
      <w:numFmt w:val="decimal"/>
      <w:lvlText w:val="%7."/>
      <w:lvlJc w:val="left"/>
      <w:pPr>
        <w:ind w:left="5355" w:hanging="360"/>
      </w:pPr>
    </w:lvl>
    <w:lvl w:ilvl="7" w:tplc="04070019" w:tentative="1">
      <w:start w:val="1"/>
      <w:numFmt w:val="lowerLetter"/>
      <w:lvlText w:val="%8."/>
      <w:lvlJc w:val="left"/>
      <w:pPr>
        <w:ind w:left="6075" w:hanging="360"/>
      </w:pPr>
    </w:lvl>
    <w:lvl w:ilvl="8" w:tplc="040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0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B3F0E"/>
    <w:rsid w:val="001C7A89"/>
    <w:rsid w:val="00255343"/>
    <w:rsid w:val="0027151D"/>
    <w:rsid w:val="002A2EFC"/>
    <w:rsid w:val="002B0106"/>
    <w:rsid w:val="002B63D9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291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35EB"/>
    <w:rsid w:val="00424203"/>
    <w:rsid w:val="00452493"/>
    <w:rsid w:val="00453318"/>
    <w:rsid w:val="00454AF2"/>
    <w:rsid w:val="00454E07"/>
    <w:rsid w:val="004651F4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5F32BD"/>
    <w:rsid w:val="00617A43"/>
    <w:rsid w:val="006345DB"/>
    <w:rsid w:val="00640F49"/>
    <w:rsid w:val="006764DE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0F20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D3265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EF7712"/>
    <w:rsid w:val="00F239EC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F1D871"/>
  <w15:docId w15:val="{5AD562CC-993D-4DBD-BA5E-299852BE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6764DE"/>
    <w:rPr>
      <w:lang w:val="ru-RU" w:eastAsia="en-US"/>
    </w:rPr>
  </w:style>
  <w:style w:type="paragraph" w:customStyle="1" w:styleId="para">
    <w:name w:val="para"/>
    <w:basedOn w:val="a"/>
    <w:link w:val="paraChar"/>
    <w:qFormat/>
    <w:rsid w:val="006764DE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rsid w:val="006764DE"/>
    <w:rPr>
      <w:lang w:val="en-GB" w:eastAsia="en-US"/>
    </w:rPr>
  </w:style>
  <w:style w:type="paragraph" w:styleId="af3">
    <w:name w:val="List Paragraph"/>
    <w:basedOn w:val="a"/>
    <w:uiPriority w:val="34"/>
    <w:qFormat/>
    <w:rsid w:val="006764DE"/>
    <w:pPr>
      <w:ind w:left="720"/>
      <w:contextualSpacing/>
    </w:pPr>
    <w:rPr>
      <w:rFonts w:eastAsia="Times New Roman" w:cs="Times New Roman"/>
      <w:szCs w:val="20"/>
      <w:lang w:val="fr-CH"/>
    </w:rPr>
  </w:style>
  <w:style w:type="paragraph" w:customStyle="1" w:styleId="Pa14">
    <w:name w:val="Pa14"/>
    <w:basedOn w:val="a"/>
    <w:next w:val="a"/>
    <w:uiPriority w:val="99"/>
    <w:rsid w:val="006764DE"/>
    <w:pPr>
      <w:suppressAutoHyphens w:val="0"/>
      <w:autoSpaceDE w:val="0"/>
      <w:autoSpaceDN w:val="0"/>
      <w:adjustRightInd w:val="0"/>
      <w:spacing w:line="221" w:lineRule="atLeast"/>
    </w:pPr>
    <w:rPr>
      <w:rFonts w:ascii="Cambria" w:eastAsia="Calibri" w:hAnsi="Cambria" w:cs="Times New Roman"/>
      <w:sz w:val="24"/>
      <w:szCs w:val="24"/>
      <w:lang w:val="en-US" w:eastAsia="de-CH"/>
    </w:rPr>
  </w:style>
  <w:style w:type="paragraph" w:customStyle="1" w:styleId="Pa34">
    <w:name w:val="Pa34"/>
    <w:basedOn w:val="a"/>
    <w:next w:val="a"/>
    <w:uiPriority w:val="99"/>
    <w:rsid w:val="006764DE"/>
    <w:pPr>
      <w:suppressAutoHyphens w:val="0"/>
      <w:autoSpaceDE w:val="0"/>
      <w:autoSpaceDN w:val="0"/>
      <w:adjustRightInd w:val="0"/>
      <w:spacing w:line="201" w:lineRule="atLeast"/>
    </w:pPr>
    <w:rPr>
      <w:rFonts w:ascii="Cambria" w:eastAsia="Calibri" w:hAnsi="Cambria" w:cs="Times New Roman"/>
      <w:sz w:val="24"/>
      <w:szCs w:val="24"/>
      <w:lang w:val="en-US" w:eastAsia="de-CH"/>
    </w:rPr>
  </w:style>
  <w:style w:type="paragraph" w:customStyle="1" w:styleId="Pa44">
    <w:name w:val="Pa44"/>
    <w:basedOn w:val="a"/>
    <w:next w:val="a"/>
    <w:uiPriority w:val="99"/>
    <w:rsid w:val="006764DE"/>
    <w:pPr>
      <w:suppressAutoHyphens w:val="0"/>
      <w:autoSpaceDE w:val="0"/>
      <w:autoSpaceDN w:val="0"/>
      <w:adjustRightInd w:val="0"/>
      <w:spacing w:line="201" w:lineRule="atLeast"/>
    </w:pPr>
    <w:rPr>
      <w:rFonts w:ascii="Cambria" w:eastAsia="Calibri" w:hAnsi="Cambria" w:cs="Times New Roman"/>
      <w:sz w:val="24"/>
      <w:szCs w:val="24"/>
      <w:lang w:val="en-US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538</Words>
  <Characters>3964</Characters>
  <Application>Microsoft Office Word</Application>
  <DocSecurity>0</DocSecurity>
  <Lines>151</Lines>
  <Paragraphs>48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ECE/TRANS/WP.29/GRBP/2022/15</dc:title>
  <dc:subject/>
  <dc:creator>Shuvalova NATALIA</dc:creator>
  <cp:keywords/>
  <cp:lastModifiedBy>Natalia Shuvalova</cp:lastModifiedBy>
  <cp:revision>3</cp:revision>
  <cp:lastPrinted>2022-06-22T11:31:00Z</cp:lastPrinted>
  <dcterms:created xsi:type="dcterms:W3CDTF">2022-06-22T11:31:00Z</dcterms:created>
  <dcterms:modified xsi:type="dcterms:W3CDTF">2022-06-22T11:32:00Z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