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9BDF6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BF70C45" w14:textId="77777777" w:rsidR="002D5AAC" w:rsidRDefault="002D5AAC" w:rsidP="001D63C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9EAC0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395C70" w14:textId="535AED33" w:rsidR="002D5AAC" w:rsidRDefault="001D63C7" w:rsidP="001D63C7">
            <w:pPr>
              <w:jc w:val="right"/>
            </w:pPr>
            <w:r w:rsidRPr="001D63C7">
              <w:rPr>
                <w:sz w:val="40"/>
              </w:rPr>
              <w:t>ECE</w:t>
            </w:r>
            <w:r>
              <w:t>/TRANS/WP.29/GRVA/2022/17</w:t>
            </w:r>
          </w:p>
        </w:tc>
      </w:tr>
      <w:tr w:rsidR="002D5AAC" w:rsidRPr="001D63C7" w14:paraId="70C350D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D6140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A62349" wp14:editId="4EA45EE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CC72A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FA8F660" w14:textId="77777777" w:rsidR="002D5AAC" w:rsidRDefault="001D63C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C0AAD4B" w14:textId="26DE4B31" w:rsidR="001D63C7" w:rsidRDefault="001D63C7" w:rsidP="001D63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July 2022</w:t>
            </w:r>
          </w:p>
          <w:p w14:paraId="3F2309D9" w14:textId="77777777" w:rsidR="001D63C7" w:rsidRDefault="001D63C7" w:rsidP="001D63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56ECB3" w14:textId="5BBD262D" w:rsidR="001D63C7" w:rsidRPr="008D53B6" w:rsidRDefault="001D63C7" w:rsidP="001D63C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0003ED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FC2B08" w14:textId="77777777" w:rsidR="001D63C7" w:rsidRPr="001D63C7" w:rsidRDefault="001D63C7" w:rsidP="001D63C7">
      <w:pPr>
        <w:spacing w:before="120"/>
        <w:rPr>
          <w:sz w:val="28"/>
          <w:szCs w:val="28"/>
        </w:rPr>
      </w:pPr>
      <w:r w:rsidRPr="001D63C7">
        <w:rPr>
          <w:sz w:val="28"/>
          <w:szCs w:val="28"/>
        </w:rPr>
        <w:t>Комитет по внутреннему транспорту</w:t>
      </w:r>
    </w:p>
    <w:p w14:paraId="3D0BB0FE" w14:textId="57229DD6" w:rsidR="001D63C7" w:rsidRPr="001D63C7" w:rsidRDefault="001D63C7" w:rsidP="001D63C7">
      <w:pPr>
        <w:spacing w:before="120"/>
        <w:rPr>
          <w:b/>
          <w:sz w:val="24"/>
          <w:szCs w:val="24"/>
        </w:rPr>
      </w:pPr>
      <w:r w:rsidRPr="001D63C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D63C7">
        <w:rPr>
          <w:b/>
          <w:bCs/>
          <w:sz w:val="24"/>
          <w:szCs w:val="24"/>
        </w:rPr>
        <w:t>в области транспортных средств</w:t>
      </w:r>
    </w:p>
    <w:p w14:paraId="0491C702" w14:textId="660E0091" w:rsidR="001D63C7" w:rsidRPr="00081BD3" w:rsidRDefault="001D63C7" w:rsidP="001D63C7">
      <w:pPr>
        <w:spacing w:before="120"/>
        <w:rPr>
          <w:b/>
        </w:rPr>
      </w:pPr>
      <w:bookmarkStart w:id="0" w:name="_Hlk518466992"/>
      <w:bookmarkStart w:id="1" w:name="_Hlk56769561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  <w:bookmarkEnd w:id="1"/>
    </w:p>
    <w:p w14:paraId="678C5D2F" w14:textId="77777777" w:rsidR="001D63C7" w:rsidRPr="00081BD3" w:rsidRDefault="001D63C7" w:rsidP="001D63C7">
      <w:pPr>
        <w:spacing w:before="120"/>
        <w:rPr>
          <w:b/>
        </w:rPr>
      </w:pPr>
      <w:r>
        <w:rPr>
          <w:b/>
          <w:bCs/>
        </w:rPr>
        <w:t>Четырнадцатая сессия</w:t>
      </w:r>
    </w:p>
    <w:p w14:paraId="0EDFBC87" w14:textId="6A80E2A7" w:rsidR="001D63C7" w:rsidRPr="00081BD3" w:rsidRDefault="001D63C7" w:rsidP="001D63C7">
      <w:bookmarkStart w:id="2" w:name="OLE_LINK2"/>
      <w:r>
        <w:t>Женева, 26</w:t>
      </w:r>
      <w:r w:rsidR="00414C9F">
        <w:rPr>
          <w:lang w:val="en-US"/>
        </w:rPr>
        <w:t>–</w:t>
      </w:r>
      <w:r>
        <w:t>30 сентября 2022 года</w:t>
      </w:r>
    </w:p>
    <w:p w14:paraId="38504276" w14:textId="77777777" w:rsidR="001D63C7" w:rsidRPr="00081BD3" w:rsidRDefault="001D63C7" w:rsidP="001D63C7">
      <w:r>
        <w:t>Пункт 5 a) предварительной повестки дня</w:t>
      </w:r>
    </w:p>
    <w:p w14:paraId="336988B6" w14:textId="172F43BD" w:rsidR="001D63C7" w:rsidRPr="00081BD3" w:rsidRDefault="001D63C7" w:rsidP="001D63C7">
      <w:pPr>
        <w:rPr>
          <w:b/>
          <w:bCs/>
        </w:rPr>
      </w:pPr>
      <w:r>
        <w:rPr>
          <w:b/>
          <w:bCs/>
        </w:rPr>
        <w:t>Подключенные транспортные средства:</w:t>
      </w:r>
      <w:r w:rsidR="00414C9F" w:rsidRPr="00414C9F">
        <w:rPr>
          <w:b/>
          <w:bCs/>
        </w:rPr>
        <w:t xml:space="preserve"> </w:t>
      </w:r>
      <w:r w:rsidR="00414C9F" w:rsidRPr="00414C9F">
        <w:rPr>
          <w:b/>
          <w:bCs/>
        </w:rPr>
        <w:br/>
      </w:r>
      <w:r>
        <w:rPr>
          <w:b/>
          <w:bCs/>
        </w:rPr>
        <w:t>Кибербезопасность и защита данных</w:t>
      </w:r>
    </w:p>
    <w:bookmarkEnd w:id="2"/>
    <w:p w14:paraId="72AE7DC3" w14:textId="77777777" w:rsidR="001D63C7" w:rsidRPr="00081BD3" w:rsidRDefault="001D63C7" w:rsidP="001D63C7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Правилам № 155 ООН (кибербезопасность и система управления кибербезопасностью)</w:t>
      </w:r>
    </w:p>
    <w:p w14:paraId="2B1BA544" w14:textId="77777777" w:rsidR="001D63C7" w:rsidRPr="00081BD3" w:rsidRDefault="001D63C7" w:rsidP="001D63C7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 xml:space="preserve">Представлено экспертами от организации «САЕ </w:t>
      </w:r>
      <w:proofErr w:type="spellStart"/>
      <w:proofErr w:type="gramStart"/>
      <w:r>
        <w:rPr>
          <w:bCs/>
        </w:rPr>
        <w:t>интернэшнл</w:t>
      </w:r>
      <w:proofErr w:type="spellEnd"/>
      <w:r>
        <w:rPr>
          <w:bCs/>
        </w:rPr>
        <w:t>»</w:t>
      </w:r>
      <w:r w:rsidRPr="00414C9F">
        <w:rPr>
          <w:b w:val="0"/>
          <w:bCs/>
          <w:sz w:val="20"/>
        </w:rPr>
        <w:footnoteReference w:customMarkFollows="1" w:id="1"/>
        <w:t>*</w:t>
      </w:r>
      <w:proofErr w:type="gramEnd"/>
    </w:p>
    <w:p w14:paraId="5E9FEC41" w14:textId="77777777" w:rsidR="001D63C7" w:rsidRPr="008B6A7A" w:rsidRDefault="001D63C7" w:rsidP="00D567F7">
      <w:pPr>
        <w:pStyle w:val="SingleTxtG"/>
        <w:ind w:firstLine="567"/>
      </w:pPr>
      <w:r>
        <w:t xml:space="preserve">Воспроизведенный ниже текст был подготовлен экспертами от организации «САЕ </w:t>
      </w:r>
      <w:proofErr w:type="spellStart"/>
      <w:r>
        <w:t>интернэшнл</w:t>
      </w:r>
      <w:proofErr w:type="spellEnd"/>
      <w:r>
        <w:t>». Он направлен на уточнение требований приложения 5, касающихся аутентификации сообщений Глобальной навигационной спутниковой системы (ГНСС). В его основу положен неофициальный документ GRVA-</w:t>
      </w:r>
      <w:proofErr w:type="gramStart"/>
      <w:r>
        <w:t>13-29</w:t>
      </w:r>
      <w:proofErr w:type="gramEnd"/>
      <w:r>
        <w:t>. 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  <w:bookmarkStart w:id="3" w:name="_Hlk87304366"/>
      <w:bookmarkEnd w:id="3"/>
    </w:p>
    <w:p w14:paraId="38376F8D" w14:textId="77777777" w:rsidR="001D63C7" w:rsidRPr="008B6A7A" w:rsidRDefault="001D63C7" w:rsidP="001D63C7">
      <w:pPr>
        <w:suppressAutoHyphens w:val="0"/>
        <w:spacing w:line="240" w:lineRule="auto"/>
      </w:pPr>
      <w:r w:rsidRPr="008B6A7A">
        <w:br w:type="page"/>
      </w:r>
    </w:p>
    <w:p w14:paraId="41BF4A51" w14:textId="77777777" w:rsidR="001D63C7" w:rsidRPr="00081BD3" w:rsidRDefault="001D63C7" w:rsidP="001D63C7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292D3F3" w14:textId="77777777" w:rsidR="001D63C7" w:rsidRPr="00081BD3" w:rsidRDefault="001D63C7" w:rsidP="001D63C7">
      <w:pPr>
        <w:pStyle w:val="SingleTxtG"/>
      </w:pPr>
      <w:r>
        <w:rPr>
          <w:i/>
          <w:iCs/>
        </w:rPr>
        <w:t>Приложение 5, часть B, первую строку таблицы B1</w:t>
      </w:r>
      <w:r>
        <w:t xml:space="preserve"> изменить следующим образом:</w:t>
      </w:r>
    </w:p>
    <w:tbl>
      <w:tblPr>
        <w:tblW w:w="938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3499"/>
        <w:gridCol w:w="807"/>
        <w:gridCol w:w="4013"/>
      </w:tblGrid>
      <w:tr w:rsidR="001D63C7" w:rsidRPr="008B6A7A" w14:paraId="4B312016" w14:textId="77777777" w:rsidTr="00F977B4">
        <w:trPr>
          <w:tblHeader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9F8E7" w14:textId="77777777" w:rsidR="001D63C7" w:rsidRPr="008D39E9" w:rsidRDefault="001D63C7" w:rsidP="00F977B4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D39E9">
              <w:rPr>
                <w:i/>
                <w:iCs/>
                <w:sz w:val="16"/>
                <w:szCs w:val="16"/>
              </w:rPr>
              <w:t>Ссылка на таблицу A1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E97C7" w14:textId="77777777" w:rsidR="001D63C7" w:rsidRPr="00081BD3" w:rsidRDefault="001D63C7" w:rsidP="00F977B4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D39E9">
              <w:rPr>
                <w:i/>
                <w:iCs/>
                <w:sz w:val="16"/>
                <w:szCs w:val="16"/>
              </w:rPr>
              <w:t>Угрозы, связанные с «Каналами передачи данных транспортных средств»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16950" w14:textId="77777777" w:rsidR="001D63C7" w:rsidRPr="008D39E9" w:rsidRDefault="001D63C7" w:rsidP="00F977B4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D39E9">
              <w:rPr>
                <w:i/>
                <w:iCs/>
                <w:sz w:val="16"/>
                <w:szCs w:val="16"/>
              </w:rPr>
              <w:t>Ссылка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1E87F" w14:textId="77777777" w:rsidR="001D63C7" w:rsidRPr="008D39E9" w:rsidRDefault="001D63C7" w:rsidP="00F977B4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D39E9">
              <w:rPr>
                <w:i/>
                <w:iCs/>
                <w:sz w:val="16"/>
                <w:szCs w:val="16"/>
              </w:rPr>
              <w:t>Способы минимизации</w:t>
            </w:r>
          </w:p>
        </w:tc>
      </w:tr>
      <w:tr w:rsidR="001D63C7" w:rsidRPr="00081BD3" w14:paraId="41E500CE" w14:textId="77777777" w:rsidTr="00FB388C">
        <w:trPr>
          <w:cantSplit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BE90" w14:textId="77777777" w:rsidR="001D63C7" w:rsidRPr="008B6A7A" w:rsidRDefault="001D63C7" w:rsidP="00BB2AE2">
            <w:pPr>
              <w:spacing w:before="40" w:after="120" w:line="220" w:lineRule="exact"/>
            </w:pPr>
            <w:r>
              <w:t>4.1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7A99" w14:textId="77777777" w:rsidR="001D63C7" w:rsidRPr="00081BD3" w:rsidRDefault="001D63C7" w:rsidP="00BB2AE2">
            <w:pPr>
              <w:spacing w:before="40" w:after="120" w:line="220" w:lineRule="exact"/>
            </w:pPr>
            <w:proofErr w:type="spellStart"/>
            <w:r>
              <w:t>Спуфинг</w:t>
            </w:r>
            <w:proofErr w:type="spellEnd"/>
            <w:r>
              <w:t xml:space="preserve"> сообщений (например, 802.11p V2X в ходе формирования автоколонн, сообщения ГНСС и т. д.) в результате атаки путем подмены участника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02B8" w14:textId="77777777" w:rsidR="001D63C7" w:rsidRPr="008B6A7A" w:rsidRDefault="001D63C7" w:rsidP="00BB2AE2">
            <w:pPr>
              <w:spacing w:before="40" w:after="120" w:line="220" w:lineRule="exact"/>
            </w:pPr>
            <w:r>
              <w:t>M10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C1D19" w14:textId="506B8662" w:rsidR="001D63C7" w:rsidRPr="00081BD3" w:rsidRDefault="001D63C7" w:rsidP="00BB2AE2">
            <w:pPr>
              <w:spacing w:before="40" w:after="120" w:line="220" w:lineRule="exact"/>
              <w:rPr>
                <w:b/>
                <w:bCs/>
                <w:u w:val="single"/>
              </w:rPr>
            </w:pPr>
            <w:r>
              <w:t xml:space="preserve">Транспортное средство проверяет подлинность и целостность получаемых им сообщений </w:t>
            </w:r>
            <w:r>
              <w:rPr>
                <w:b/>
                <w:bCs/>
              </w:rPr>
              <w:t>с помощью соответствующих механизмов.</w:t>
            </w:r>
            <w:r>
              <w:t xml:space="preserve"> </w:t>
            </w:r>
            <w:r>
              <w:rPr>
                <w:b/>
                <w:bCs/>
              </w:rPr>
              <w:t>В зависимости от типа сообщения и возможностей они могут включать криптографическую аутентификацию и проверку целостности,</w:t>
            </w:r>
            <w:r>
              <w:t xml:space="preserve"> </w:t>
            </w:r>
            <w:r>
              <w:rPr>
                <w:b/>
                <w:bCs/>
              </w:rPr>
              <w:t>проверку правдоподобности,</w:t>
            </w:r>
            <w:r>
              <w:t xml:space="preserve"> </w:t>
            </w:r>
            <w:r>
              <w:rPr>
                <w:b/>
                <w:bCs/>
              </w:rPr>
              <w:t>использование разнообразных источников</w:t>
            </w:r>
            <w:r>
              <w:t xml:space="preserve"> </w:t>
            </w:r>
            <w:r>
              <w:rPr>
                <w:b/>
                <w:bCs/>
              </w:rPr>
              <w:t>и другие соответствующие средства подтверждения достоверности.</w:t>
            </w:r>
          </w:p>
        </w:tc>
      </w:tr>
    </w:tbl>
    <w:p w14:paraId="095CA592" w14:textId="77777777" w:rsidR="001D63C7" w:rsidRPr="00081BD3" w:rsidRDefault="001D63C7" w:rsidP="001D63C7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4248977F" w14:textId="77777777" w:rsidR="001D63C7" w:rsidRPr="00081BD3" w:rsidRDefault="001D63C7" w:rsidP="001D63C7">
      <w:pPr>
        <w:pStyle w:val="SingleTxtG"/>
      </w:pPr>
      <w:r>
        <w:t>1.</w:t>
      </w:r>
      <w:r>
        <w:tab/>
        <w:t xml:space="preserve">Эксперты от «САЕ </w:t>
      </w:r>
      <w:proofErr w:type="spellStart"/>
      <w:r>
        <w:t>интернэшнл</w:t>
      </w:r>
      <w:proofErr w:type="spellEnd"/>
      <w:r>
        <w:t>» отметили неоднозначную формулировку в приложении В к Правилам № 155 ООН (более подробную информацию см. в неофициальном документе GRVA-</w:t>
      </w:r>
      <w:proofErr w:type="gramStart"/>
      <w:r>
        <w:t>13-29</w:t>
      </w:r>
      <w:proofErr w:type="gramEnd"/>
      <w:r>
        <w:t xml:space="preserve">), которая в автомобильной отрасли была истолкована как узкое требование в части практической реализации, а именно как обязательное требование о том, чтобы на транспортных средствах осуществлялась </w:t>
      </w:r>
      <w:r>
        <w:rPr>
          <w:u w:val="single"/>
        </w:rPr>
        <w:t>криптографическая</w:t>
      </w:r>
      <w:r w:rsidRPr="002A34AA">
        <w:t xml:space="preserve"> </w:t>
      </w:r>
      <w:r>
        <w:t>аутентификация полученных сообщений ГНСС.</w:t>
      </w:r>
    </w:p>
    <w:p w14:paraId="75E8CB95" w14:textId="72CB675A" w:rsidR="001D63C7" w:rsidRPr="00081BD3" w:rsidRDefault="001D63C7" w:rsidP="001D63C7">
      <w:pPr>
        <w:pStyle w:val="SingleTxtG"/>
      </w:pPr>
      <w:r>
        <w:t>2.</w:t>
      </w:r>
      <w:r>
        <w:tab/>
        <w:t xml:space="preserve">Настоящее предложение включает формулировку с поправками, которая представляется более целесообразной и </w:t>
      </w:r>
      <w:r w:rsidR="00CE75D7" w:rsidRPr="00CE75D7">
        <w:t>—</w:t>
      </w:r>
      <w:r>
        <w:t xml:space="preserve"> в отличие от неоднозначно толкуемой нынешней формулировки </w:t>
      </w:r>
      <w:r w:rsidR="00CE75D7" w:rsidRPr="00CE75D7">
        <w:t>—</w:t>
      </w:r>
      <w:r>
        <w:t xml:space="preserve"> обеспечивает возможность практической реализации более надежных конфигураций.</w:t>
      </w:r>
    </w:p>
    <w:p w14:paraId="7ED71B45" w14:textId="77777777" w:rsidR="001D63C7" w:rsidRPr="00081BD3" w:rsidRDefault="001D63C7" w:rsidP="001D63C7">
      <w:pPr>
        <w:spacing w:before="240"/>
        <w:jc w:val="center"/>
        <w:rPr>
          <w:u w:val="single"/>
        </w:rPr>
      </w:pPr>
      <w:r w:rsidRPr="00081BD3">
        <w:rPr>
          <w:u w:val="single"/>
        </w:rPr>
        <w:tab/>
      </w:r>
      <w:r w:rsidRPr="00081BD3">
        <w:rPr>
          <w:u w:val="single"/>
        </w:rPr>
        <w:tab/>
      </w:r>
      <w:r w:rsidRPr="00081BD3">
        <w:rPr>
          <w:u w:val="single"/>
        </w:rPr>
        <w:tab/>
      </w:r>
    </w:p>
    <w:sectPr w:rsidR="001D63C7" w:rsidRPr="00081BD3" w:rsidSect="001D6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0E37" w14:textId="77777777" w:rsidR="004809A3" w:rsidRPr="00A312BC" w:rsidRDefault="004809A3" w:rsidP="00A312BC"/>
  </w:endnote>
  <w:endnote w:type="continuationSeparator" w:id="0">
    <w:p w14:paraId="1B2F7554" w14:textId="77777777" w:rsidR="004809A3" w:rsidRPr="00A312BC" w:rsidRDefault="004809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5866" w14:textId="06648843" w:rsidR="001D63C7" w:rsidRPr="001D63C7" w:rsidRDefault="001D63C7">
    <w:pPr>
      <w:pStyle w:val="a8"/>
    </w:pPr>
    <w:r w:rsidRPr="001D63C7">
      <w:rPr>
        <w:b/>
        <w:sz w:val="18"/>
      </w:rPr>
      <w:fldChar w:fldCharType="begin"/>
    </w:r>
    <w:r w:rsidRPr="001D63C7">
      <w:rPr>
        <w:b/>
        <w:sz w:val="18"/>
      </w:rPr>
      <w:instrText xml:space="preserve"> PAGE  \* MERGEFORMAT </w:instrText>
    </w:r>
    <w:r w:rsidRPr="001D63C7">
      <w:rPr>
        <w:b/>
        <w:sz w:val="18"/>
      </w:rPr>
      <w:fldChar w:fldCharType="separate"/>
    </w:r>
    <w:r w:rsidRPr="001D63C7">
      <w:rPr>
        <w:b/>
        <w:noProof/>
        <w:sz w:val="18"/>
      </w:rPr>
      <w:t>2</w:t>
    </w:r>
    <w:r w:rsidRPr="001D63C7">
      <w:rPr>
        <w:b/>
        <w:sz w:val="18"/>
      </w:rPr>
      <w:fldChar w:fldCharType="end"/>
    </w:r>
    <w:r>
      <w:rPr>
        <w:b/>
        <w:sz w:val="18"/>
      </w:rPr>
      <w:tab/>
    </w:r>
    <w:r>
      <w:t>GE.22-10999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DDE2" w14:textId="21A4E356" w:rsidR="001D63C7" w:rsidRPr="001D63C7" w:rsidRDefault="001D63C7" w:rsidP="001D63C7">
    <w:pPr>
      <w:pStyle w:val="a8"/>
      <w:tabs>
        <w:tab w:val="clear" w:pos="9639"/>
        <w:tab w:val="right" w:pos="9638"/>
      </w:tabs>
      <w:rPr>
        <w:b/>
        <w:sz w:val="18"/>
      </w:rPr>
    </w:pPr>
    <w:r>
      <w:t>GE.22-10999</w:t>
    </w:r>
    <w:r>
      <w:tab/>
    </w:r>
    <w:r w:rsidRPr="001D63C7">
      <w:rPr>
        <w:b/>
        <w:sz w:val="18"/>
      </w:rPr>
      <w:fldChar w:fldCharType="begin"/>
    </w:r>
    <w:r w:rsidRPr="001D63C7">
      <w:rPr>
        <w:b/>
        <w:sz w:val="18"/>
      </w:rPr>
      <w:instrText xml:space="preserve"> PAGE  \* MERGEFORMAT </w:instrText>
    </w:r>
    <w:r w:rsidRPr="001D63C7">
      <w:rPr>
        <w:b/>
        <w:sz w:val="18"/>
      </w:rPr>
      <w:fldChar w:fldCharType="separate"/>
    </w:r>
    <w:r w:rsidRPr="001D63C7">
      <w:rPr>
        <w:b/>
        <w:noProof/>
        <w:sz w:val="18"/>
      </w:rPr>
      <w:t>3</w:t>
    </w:r>
    <w:r w:rsidRPr="001D63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B3E8" w14:textId="4C639D5D" w:rsidR="00042B72" w:rsidRPr="001D63C7" w:rsidRDefault="001D63C7" w:rsidP="001D63C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428BD2" wp14:editId="3FA385B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10999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E49A8D3" wp14:editId="360612E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220722  260722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3396" w14:textId="77777777" w:rsidR="004809A3" w:rsidRPr="001075E9" w:rsidRDefault="004809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27851F" w14:textId="77777777" w:rsidR="004809A3" w:rsidRDefault="004809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3E27EB" w14:textId="65A24C0E" w:rsidR="001D63C7" w:rsidRDefault="001D63C7" w:rsidP="00F977B4">
      <w:pPr>
        <w:pStyle w:val="ad"/>
      </w:pPr>
      <w:r>
        <w:tab/>
      </w:r>
      <w:r w:rsidRPr="00D567F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 w:rsidR="00F977B4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3D05" w14:textId="45F2A9C8" w:rsidR="001D63C7" w:rsidRPr="001D63C7" w:rsidRDefault="001D63C7">
    <w:pPr>
      <w:pStyle w:val="a5"/>
    </w:pPr>
    <w:fldSimple w:instr=" TITLE  \* MERGEFORMAT ">
      <w:r w:rsidR="00F06A3F">
        <w:t>ECE/TRANS/WP.29/GRVA/2022/17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91B7" w14:textId="7BCFEFB4" w:rsidR="001D63C7" w:rsidRPr="001D63C7" w:rsidRDefault="001D63C7" w:rsidP="001D63C7">
    <w:pPr>
      <w:pStyle w:val="a5"/>
      <w:jc w:val="right"/>
    </w:pPr>
    <w:fldSimple w:instr=" TITLE  \* MERGEFORMAT ">
      <w:r w:rsidR="00F06A3F">
        <w:t>ECE/TRANS/WP.29/GRVA/2022/17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88A9" w14:textId="77777777" w:rsidR="001D63C7" w:rsidRDefault="001D63C7" w:rsidP="001D63C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A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63C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4C9F"/>
    <w:rsid w:val="00424203"/>
    <w:rsid w:val="00452493"/>
    <w:rsid w:val="00453318"/>
    <w:rsid w:val="00454AF2"/>
    <w:rsid w:val="00454E07"/>
    <w:rsid w:val="00472C5C"/>
    <w:rsid w:val="004809A3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2E1D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2AE2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75D7"/>
    <w:rsid w:val="00CF55F6"/>
    <w:rsid w:val="00D33D63"/>
    <w:rsid w:val="00D5253A"/>
    <w:rsid w:val="00D567F7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6A3F"/>
    <w:rsid w:val="00F2523A"/>
    <w:rsid w:val="00F43903"/>
    <w:rsid w:val="00F94155"/>
    <w:rsid w:val="00F977B4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00F8B5"/>
  <w15:docId w15:val="{FB7D20B1-7171-4FE1-9470-6E4F7D5A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1D63C7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1D63C7"/>
    <w:rPr>
      <w:b/>
      <w:sz w:val="24"/>
      <w:lang w:val="ru-RU" w:eastAsia="ru-RU"/>
    </w:rPr>
  </w:style>
  <w:style w:type="character" w:customStyle="1" w:styleId="HChGChar">
    <w:name w:val="_ H _Ch_G Char"/>
    <w:link w:val="HChG"/>
    <w:qFormat/>
    <w:rsid w:val="001D63C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1D63C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301</Words>
  <Characters>2265</Characters>
  <Application>Microsoft Office Word</Application>
  <DocSecurity>0</DocSecurity>
  <Lines>205</Lines>
  <Paragraphs>85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ECE/TRANS/WP.29/GRVA/2022/17</vt:lpstr>
      <vt:lpstr>A/</vt:lpstr>
      <vt:lpstr>A/</vt:lpstr>
    </vt:vector>
  </TitlesOfParts>
  <Company>DCM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ECE/TRANS/WP.29/GRVA/2022/17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2022-07-26T08:05:00Z</dcterms:created>
  <dcterms:modified xsi:type="dcterms:W3CDTF">2022-07-26T08:05:00Z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