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CD32B" w14:textId="7AB7EFAB" w:rsidR="000D5D3F" w:rsidRPr="00B220AA" w:rsidRDefault="006D25E5" w:rsidP="00E736EC">
      <w:pPr>
        <w:tabs>
          <w:tab w:val="left" w:pos="540"/>
        </w:tabs>
        <w:ind w:left="540"/>
        <w:jc w:val="center"/>
        <w:rPr>
          <w:rFonts w:ascii="Cambria" w:hAnsi="Cambria"/>
          <w:b/>
          <w:sz w:val="40"/>
          <w:szCs w:val="40"/>
        </w:rPr>
      </w:pPr>
      <w:r w:rsidRPr="00B220AA">
        <w:rPr>
          <w:rFonts w:ascii="Cambria" w:hAnsi="Cambria"/>
          <w:b/>
          <w:sz w:val="40"/>
          <w:szCs w:val="40"/>
        </w:rPr>
        <w:t xml:space="preserve">UNITED NATIONS ECONOMIC COMMISSION FOR </w:t>
      </w:r>
      <w:r w:rsidR="00C92999" w:rsidRPr="00B220AA">
        <w:rPr>
          <w:rFonts w:ascii="Cambria" w:hAnsi="Cambria"/>
          <w:b/>
          <w:sz w:val="40"/>
          <w:szCs w:val="40"/>
        </w:rPr>
        <w:t>EUROPE (UNECE)</w:t>
      </w:r>
    </w:p>
    <w:p w14:paraId="41C697BC" w14:textId="77777777" w:rsidR="00C92999" w:rsidRPr="00B220AA" w:rsidRDefault="00C92999" w:rsidP="00E736EC">
      <w:pPr>
        <w:tabs>
          <w:tab w:val="left" w:pos="540"/>
        </w:tabs>
        <w:ind w:left="540"/>
        <w:jc w:val="center"/>
        <w:rPr>
          <w:rFonts w:ascii="Cambria" w:hAnsi="Cambria"/>
          <w:b/>
          <w:sz w:val="40"/>
          <w:szCs w:val="40"/>
        </w:rPr>
      </w:pPr>
    </w:p>
    <w:p w14:paraId="650029AA" w14:textId="77777777" w:rsidR="00E6313A" w:rsidRPr="00B220AA" w:rsidRDefault="00E6313A" w:rsidP="00E736EC">
      <w:pPr>
        <w:tabs>
          <w:tab w:val="left" w:pos="540"/>
        </w:tabs>
        <w:ind w:left="540"/>
        <w:jc w:val="center"/>
        <w:rPr>
          <w:rFonts w:ascii="Cambria" w:hAnsi="Cambria"/>
          <w:b/>
          <w:sz w:val="40"/>
          <w:szCs w:val="40"/>
        </w:rPr>
      </w:pPr>
    </w:p>
    <w:p w14:paraId="2BCCAB7D" w14:textId="6C13422A" w:rsidR="00E6313A" w:rsidRPr="00B220AA" w:rsidRDefault="00E6313A" w:rsidP="00E736EC">
      <w:pPr>
        <w:tabs>
          <w:tab w:val="left" w:pos="540"/>
        </w:tabs>
        <w:ind w:left="540"/>
        <w:jc w:val="center"/>
        <w:rPr>
          <w:rFonts w:ascii="Cambria" w:hAnsi="Cambria"/>
          <w:b/>
          <w:sz w:val="40"/>
          <w:szCs w:val="40"/>
        </w:rPr>
      </w:pPr>
      <w:r w:rsidRPr="00B220AA">
        <w:rPr>
          <w:rFonts w:ascii="Cambria" w:hAnsi="Cambria"/>
          <w:b/>
          <w:sz w:val="40"/>
          <w:szCs w:val="40"/>
        </w:rPr>
        <w:t>SAFER AND CLEANER USED VEHICLES FOR AFRICA</w:t>
      </w:r>
    </w:p>
    <w:p w14:paraId="4D54DBE3" w14:textId="7BAC07DA" w:rsidR="00053E76" w:rsidRPr="0052413D" w:rsidRDefault="00B27121" w:rsidP="009B08FC">
      <w:pPr>
        <w:tabs>
          <w:tab w:val="left" w:pos="540"/>
        </w:tabs>
        <w:spacing w:after="160" w:line="259" w:lineRule="auto"/>
        <w:ind w:left="540"/>
        <w:jc w:val="center"/>
        <w:rPr>
          <w:b/>
        </w:rPr>
      </w:pPr>
      <w:r w:rsidRPr="0052413D">
        <w:rPr>
          <w:b/>
          <w:noProof/>
        </w:rPr>
        <w:drawing>
          <wp:inline distT="0" distB="0" distL="0" distR="0" wp14:anchorId="383B0B18" wp14:editId="3306101C">
            <wp:extent cx="5029352" cy="43159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038122" cy="4323494"/>
                    </a:xfrm>
                    <a:prstGeom prst="rect">
                      <a:avLst/>
                    </a:prstGeom>
                  </pic:spPr>
                </pic:pic>
              </a:graphicData>
            </a:graphic>
          </wp:inline>
        </w:drawing>
      </w:r>
      <w:r w:rsidR="000D5D3F" w:rsidRPr="0052413D">
        <w:rPr>
          <w:b/>
        </w:rPr>
        <w:br w:type="page"/>
      </w:r>
    </w:p>
    <w:sdt>
      <w:sdtPr>
        <w:id w:val="1729575613"/>
        <w:docPartObj>
          <w:docPartGallery w:val="Table of Contents"/>
          <w:docPartUnique/>
        </w:docPartObj>
      </w:sdtPr>
      <w:sdtEndPr/>
      <w:sdtContent>
        <w:sdt>
          <w:sdtPr>
            <w:rPr>
              <w:rFonts w:ascii="Times New Roman" w:eastAsia="Times New Roman" w:hAnsi="Times New Roman" w:cs="Times New Roman"/>
              <w:b/>
              <w:bCs/>
              <w:color w:val="auto"/>
              <w:sz w:val="24"/>
              <w:szCs w:val="24"/>
              <w:lang w:val="en-GB" w:eastAsia="en-GB"/>
            </w:rPr>
            <w:id w:val="-92017336"/>
            <w:docPartObj>
              <w:docPartGallery w:val="Table of Contents"/>
              <w:docPartUnique/>
            </w:docPartObj>
          </w:sdtPr>
          <w:sdtEndPr>
            <w:rPr>
              <w:b w:val="0"/>
              <w:bCs w:val="0"/>
            </w:rPr>
          </w:sdtEndPr>
          <w:sdtContent>
            <w:p w14:paraId="287E5AE4" w14:textId="22B78DFA" w:rsidR="006C63B7" w:rsidRDefault="006C63B7" w:rsidP="009032C9">
              <w:pPr>
                <w:pStyle w:val="TOCHeading"/>
                <w:rPr>
                  <w:b/>
                  <w:bCs/>
                </w:rPr>
              </w:pPr>
              <w:r w:rsidRPr="00217CBE">
                <w:rPr>
                  <w:b/>
                  <w:bCs/>
                </w:rPr>
                <w:t xml:space="preserve">Table </w:t>
              </w:r>
              <w:r>
                <w:rPr>
                  <w:b/>
                  <w:bCs/>
                </w:rPr>
                <w:t>o</w:t>
              </w:r>
              <w:r w:rsidRPr="00217CBE">
                <w:rPr>
                  <w:b/>
                  <w:bCs/>
                </w:rPr>
                <w:t>f Contents</w:t>
              </w:r>
            </w:p>
            <w:p w14:paraId="1E77988C" w14:textId="77777777" w:rsidR="004A69EF" w:rsidRPr="004A69EF" w:rsidRDefault="004A69EF" w:rsidP="004A69EF">
              <w:pPr>
                <w:rPr>
                  <w:lang w:val="en-US" w:eastAsia="en-US"/>
                </w:rPr>
              </w:pPr>
            </w:p>
            <w:p w14:paraId="1271B865" w14:textId="77777777" w:rsidR="006C63B7" w:rsidRPr="00EC601F" w:rsidRDefault="006C63B7" w:rsidP="00EC601F">
              <w:pPr>
                <w:pStyle w:val="TOC1"/>
              </w:pPr>
              <w:r w:rsidRPr="00EC601F">
                <w:t>Chapter 1</w:t>
              </w:r>
              <w:r w:rsidRPr="00EC601F">
                <w:tab/>
                <w:t>Introduction</w:t>
              </w:r>
              <w:r w:rsidRPr="00EC601F">
                <w:ptab w:relativeTo="margin" w:alignment="right" w:leader="dot"/>
              </w:r>
              <w:r w:rsidRPr="00EC601F">
                <w:t>1</w:t>
              </w:r>
            </w:p>
            <w:p w14:paraId="2FBBACD2" w14:textId="77777777" w:rsidR="006C63B7" w:rsidRPr="00D41B37" w:rsidRDefault="006C63B7" w:rsidP="006C63B7">
              <w:pPr>
                <w:rPr>
                  <w:lang w:val="en-US" w:eastAsia="en-US"/>
                </w:rPr>
              </w:pPr>
            </w:p>
            <w:p w14:paraId="4DE1BB9F" w14:textId="77777777" w:rsidR="006C63B7" w:rsidRDefault="006C63B7" w:rsidP="00EC601F">
              <w:pPr>
                <w:pStyle w:val="TOC1"/>
              </w:pPr>
              <w:r>
                <w:t>Chapter 2</w:t>
              </w:r>
              <w:r>
                <w:tab/>
                <w:t>Background to the Project</w:t>
              </w:r>
              <w:r>
                <w:ptab w:relativeTo="margin" w:alignment="right" w:leader="dot"/>
              </w:r>
              <w:r>
                <w:t>2</w:t>
              </w:r>
            </w:p>
            <w:p w14:paraId="67E7999A" w14:textId="77777777" w:rsidR="006C63B7" w:rsidRDefault="006C63B7" w:rsidP="006C63B7">
              <w:pPr>
                <w:pStyle w:val="TOC2"/>
                <w:ind w:firstLine="1220"/>
              </w:pPr>
              <w:r>
                <w:t>2.1 Project Benefits</w:t>
              </w:r>
              <w:r>
                <w:ptab w:relativeTo="margin" w:alignment="right" w:leader="dot"/>
              </w:r>
              <w:r>
                <w:t>3</w:t>
              </w:r>
            </w:p>
            <w:p w14:paraId="3AFC96CA" w14:textId="77777777" w:rsidR="006C63B7" w:rsidRPr="00D41B37" w:rsidRDefault="006C63B7" w:rsidP="006C63B7">
              <w:pPr>
                <w:rPr>
                  <w:lang w:val="en-US" w:eastAsia="en-US"/>
                </w:rPr>
              </w:pPr>
            </w:p>
            <w:p w14:paraId="0731A82A" w14:textId="77777777" w:rsidR="006C63B7" w:rsidRDefault="006C63B7" w:rsidP="00EC601F">
              <w:pPr>
                <w:pStyle w:val="TOC1"/>
              </w:pPr>
              <w:r>
                <w:t>Chapter 3</w:t>
              </w:r>
              <w:r>
                <w:tab/>
                <w:t>Literature Review</w:t>
              </w:r>
              <w:r>
                <w:ptab w:relativeTo="margin" w:alignment="right" w:leader="dot"/>
              </w:r>
              <w:r>
                <w:t>5</w:t>
              </w:r>
            </w:p>
            <w:p w14:paraId="170D1280" w14:textId="77777777" w:rsidR="006C63B7" w:rsidRDefault="006C63B7" w:rsidP="006C63B7">
              <w:pPr>
                <w:pStyle w:val="TOC2"/>
                <w:ind w:left="940" w:firstLine="500"/>
              </w:pPr>
              <w:r>
                <w:t>3.1 United Nations Environment Program (UNEP) Worldwide Study</w:t>
              </w:r>
              <w:r>
                <w:ptab w:relativeTo="margin" w:alignment="right" w:leader="dot"/>
              </w:r>
              <w:r>
                <w:t>5</w:t>
              </w:r>
            </w:p>
            <w:p w14:paraId="54A797D9" w14:textId="77777777" w:rsidR="00596B94" w:rsidRDefault="006C63B7" w:rsidP="006C63B7">
              <w:pPr>
                <w:pStyle w:val="TOC2"/>
                <w:ind w:left="940" w:firstLine="500"/>
              </w:pPr>
              <w:r>
                <w:t xml:space="preserve">3.2 </w:t>
              </w:r>
              <w:r w:rsidRPr="001D6FE2">
                <w:t xml:space="preserve">The Human Environment and Transport Inspectorate (ILT) of </w:t>
              </w:r>
            </w:p>
            <w:p w14:paraId="6B8B77AA" w14:textId="431D4331" w:rsidR="006C63B7" w:rsidRDefault="006C63B7" w:rsidP="006C63B7">
              <w:pPr>
                <w:pStyle w:val="TOC2"/>
                <w:ind w:left="940" w:firstLine="500"/>
              </w:pPr>
              <w:r w:rsidRPr="001D6FE2">
                <w:t>The Netherlands</w:t>
              </w:r>
              <w:r>
                <w:ptab w:relativeTo="margin" w:alignment="right" w:leader="dot"/>
              </w:r>
              <w:r>
                <w:t>7</w:t>
              </w:r>
            </w:p>
            <w:p w14:paraId="607A9351" w14:textId="77777777" w:rsidR="006C63B7" w:rsidRPr="00D85FD9" w:rsidRDefault="006C63B7" w:rsidP="006C63B7">
              <w:pPr>
                <w:rPr>
                  <w:lang w:val="en-US" w:eastAsia="en-US"/>
                </w:rPr>
              </w:pPr>
            </w:p>
            <w:p w14:paraId="59726D41" w14:textId="77777777" w:rsidR="006C63B7" w:rsidRDefault="006C63B7" w:rsidP="00EC601F">
              <w:pPr>
                <w:pStyle w:val="TOC1"/>
              </w:pPr>
              <w:r>
                <w:t>Chapter 4</w:t>
              </w:r>
              <w:r>
                <w:tab/>
                <w:t>Implementing Partners</w:t>
              </w:r>
              <w:r>
                <w:ptab w:relativeTo="margin" w:alignment="right" w:leader="dot"/>
              </w:r>
              <w:r>
                <w:t>11</w:t>
              </w:r>
            </w:p>
            <w:p w14:paraId="15D646DC" w14:textId="77777777" w:rsidR="006C63B7" w:rsidRDefault="006C63B7" w:rsidP="006C63B7">
              <w:pPr>
                <w:pStyle w:val="TOC2"/>
                <w:ind w:left="940" w:firstLine="500"/>
              </w:pPr>
              <w:r>
                <w:t xml:space="preserve">4.1 </w:t>
              </w:r>
              <w:r w:rsidRPr="001D6FE2">
                <w:t>United Nations Road Safety Fund (UNRSF):</w:t>
              </w:r>
              <w:r>
                <w:ptab w:relativeTo="margin" w:alignment="right" w:leader="dot"/>
              </w:r>
              <w:r>
                <w:t>11</w:t>
              </w:r>
            </w:p>
            <w:p w14:paraId="58691D25" w14:textId="77777777" w:rsidR="006C63B7" w:rsidRDefault="006C63B7" w:rsidP="006C63B7">
              <w:pPr>
                <w:pStyle w:val="TOC2"/>
                <w:ind w:left="940" w:firstLine="500"/>
              </w:pPr>
              <w:r>
                <w:t xml:space="preserve">4.2 </w:t>
              </w:r>
              <w:r w:rsidRPr="001D6FE2">
                <w:t>United Nations Environment Program (UNEP</w:t>
              </w:r>
              <w:r>
                <w:t>)</w:t>
              </w:r>
              <w:r w:rsidRPr="001D6FE2">
                <w:t>:</w:t>
              </w:r>
              <w:r>
                <w:ptab w:relativeTo="margin" w:alignment="right" w:leader="dot"/>
              </w:r>
              <w:r>
                <w:t>11</w:t>
              </w:r>
            </w:p>
            <w:p w14:paraId="538FE942" w14:textId="77777777" w:rsidR="006C63B7" w:rsidRDefault="006C63B7" w:rsidP="006C63B7">
              <w:pPr>
                <w:pStyle w:val="TOC2"/>
                <w:ind w:left="940" w:firstLine="500"/>
              </w:pPr>
              <w:r>
                <w:t xml:space="preserve">4.3 </w:t>
              </w:r>
              <w:r w:rsidRPr="001D6FE2">
                <w:t>United Nations E</w:t>
              </w:r>
              <w:r>
                <w:t>conomic Commission for Europe (UNECE):</w:t>
              </w:r>
              <w:r>
                <w:ptab w:relativeTo="margin" w:alignment="right" w:leader="dot"/>
              </w:r>
              <w:r>
                <w:t>12</w:t>
              </w:r>
            </w:p>
            <w:p w14:paraId="52F47A7E" w14:textId="77777777" w:rsidR="006C63B7" w:rsidRDefault="006C63B7" w:rsidP="006C63B7">
              <w:pPr>
                <w:pStyle w:val="TOC2"/>
                <w:ind w:left="940" w:firstLine="500"/>
              </w:pPr>
              <w:r>
                <w:t xml:space="preserve">4.4 </w:t>
              </w:r>
              <w:r w:rsidRPr="001D6FE2">
                <w:t>International Motor Vehicle Inspection Authority (CITA):</w:t>
              </w:r>
              <w:r>
                <w:ptab w:relativeTo="margin" w:alignment="right" w:leader="dot"/>
              </w:r>
              <w:r>
                <w:t>13</w:t>
              </w:r>
            </w:p>
            <w:p w14:paraId="080C14BC" w14:textId="77777777" w:rsidR="006C63B7" w:rsidRDefault="006C63B7" w:rsidP="006C63B7">
              <w:pPr>
                <w:pStyle w:val="TOC2"/>
                <w:ind w:left="940" w:firstLine="500"/>
                <w:rPr>
                  <w:lang w:val="fr-CH"/>
                </w:rPr>
              </w:pPr>
              <w:r>
                <w:rPr>
                  <w:lang w:val="fr-CH"/>
                </w:rPr>
                <w:t xml:space="preserve">4.5 </w:t>
              </w:r>
              <w:r w:rsidRPr="00D41B37">
                <w:rPr>
                  <w:lang w:val="fr-CH"/>
                </w:rPr>
                <w:t>The Fédération Internationale de l'Automobile (FIA) :</w:t>
              </w:r>
              <w:r>
                <w:ptab w:relativeTo="margin" w:alignment="right" w:leader="dot"/>
              </w:r>
              <w:r w:rsidRPr="00D41B37">
                <w:rPr>
                  <w:lang w:val="fr-CH"/>
                </w:rPr>
                <w:t>1</w:t>
              </w:r>
              <w:r>
                <w:rPr>
                  <w:lang w:val="fr-CH"/>
                </w:rPr>
                <w:t>4</w:t>
              </w:r>
            </w:p>
            <w:p w14:paraId="5284256C" w14:textId="77777777" w:rsidR="006C63B7" w:rsidRDefault="006C63B7" w:rsidP="006C63B7">
              <w:pPr>
                <w:rPr>
                  <w:lang w:val="fr-CH" w:eastAsia="en-US"/>
                </w:rPr>
              </w:pPr>
            </w:p>
            <w:p w14:paraId="329C71C2" w14:textId="77777777" w:rsidR="006C63B7" w:rsidRDefault="006C63B7" w:rsidP="00EC601F">
              <w:pPr>
                <w:pStyle w:val="TOC1"/>
              </w:pPr>
              <w:r>
                <w:t>Chapter 5</w:t>
              </w:r>
              <w:r>
                <w:tab/>
              </w:r>
              <w:r w:rsidRPr="00D41B37">
                <w:t>Regulations in the Transfer of Used Vehicles Worldwide</w:t>
              </w:r>
              <w:r>
                <w:ptab w:relativeTo="margin" w:alignment="right" w:leader="dot"/>
              </w:r>
              <w:r>
                <w:t>15</w:t>
              </w:r>
            </w:p>
            <w:p w14:paraId="36C4EAEE" w14:textId="63EB42AC" w:rsidR="006C63B7" w:rsidRDefault="006C63B7" w:rsidP="006C63B7">
              <w:pPr>
                <w:pStyle w:val="TOC2"/>
                <w:ind w:left="940" w:firstLine="500"/>
              </w:pPr>
              <w:r>
                <w:t>5.1 South America</w:t>
              </w:r>
              <w:r>
                <w:ptab w:relativeTo="margin" w:alignment="right" w:leader="dot"/>
              </w:r>
              <w:r>
                <w:t>1</w:t>
              </w:r>
              <w:r w:rsidR="000D6E10">
                <w:t>6</w:t>
              </w:r>
            </w:p>
            <w:p w14:paraId="3B7582EE" w14:textId="1F2AB2FA" w:rsidR="006C63B7" w:rsidRDefault="006C63B7" w:rsidP="006C63B7">
              <w:pPr>
                <w:pStyle w:val="TOC2"/>
                <w:ind w:left="940" w:firstLine="500"/>
              </w:pPr>
              <w:r>
                <w:t xml:space="preserve">5.2 Middle East </w:t>
              </w:r>
              <w:r>
                <w:ptab w:relativeTo="margin" w:alignment="right" w:leader="dot"/>
              </w:r>
              <w:r>
                <w:t>1</w:t>
              </w:r>
              <w:r w:rsidR="000D6E10">
                <w:t>8</w:t>
              </w:r>
            </w:p>
            <w:p w14:paraId="262CAF77" w14:textId="77777777" w:rsidR="006C63B7" w:rsidRPr="00FE245B" w:rsidRDefault="006C63B7" w:rsidP="006C63B7">
              <w:pPr>
                <w:pStyle w:val="TOC2"/>
                <w:ind w:left="940" w:firstLine="500"/>
              </w:pPr>
              <w:r>
                <w:t xml:space="preserve">5.3 Asia </w:t>
              </w:r>
              <w:r>
                <w:ptab w:relativeTo="margin" w:alignment="right" w:leader="dot"/>
              </w:r>
              <w:r>
                <w:t>19</w:t>
              </w:r>
            </w:p>
            <w:p w14:paraId="1B543B41" w14:textId="77777777" w:rsidR="006C63B7" w:rsidRDefault="006C63B7" w:rsidP="006C63B7">
              <w:pPr>
                <w:pStyle w:val="TOC2"/>
                <w:ind w:left="940" w:firstLine="500"/>
              </w:pPr>
              <w:r>
                <w:t xml:space="preserve">5.4 Europe </w:t>
              </w:r>
              <w:r>
                <w:ptab w:relativeTo="margin" w:alignment="right" w:leader="dot"/>
              </w:r>
              <w:r>
                <w:t>21</w:t>
              </w:r>
            </w:p>
            <w:p w14:paraId="0971E9FC" w14:textId="77777777" w:rsidR="006C63B7" w:rsidRPr="00987230" w:rsidRDefault="006C63B7" w:rsidP="006C63B7">
              <w:pPr>
                <w:pStyle w:val="TOC2"/>
                <w:ind w:left="940" w:firstLine="500"/>
              </w:pPr>
              <w:r>
                <w:t xml:space="preserve">5.5 Africa </w:t>
              </w:r>
              <w:r>
                <w:ptab w:relativeTo="margin" w:alignment="right" w:leader="dot"/>
              </w:r>
              <w:r>
                <w:t>22</w:t>
              </w:r>
            </w:p>
            <w:p w14:paraId="722A12F4" w14:textId="77777777" w:rsidR="006C63B7" w:rsidRPr="00606B02" w:rsidRDefault="006C63B7" w:rsidP="006C63B7">
              <w:pPr>
                <w:rPr>
                  <w:lang w:val="en-US" w:eastAsia="en-US"/>
                </w:rPr>
              </w:pPr>
            </w:p>
            <w:p w14:paraId="53261380" w14:textId="77777777" w:rsidR="006C63B7" w:rsidRDefault="006C63B7" w:rsidP="00EC601F">
              <w:pPr>
                <w:pStyle w:val="TOC1"/>
              </w:pPr>
              <w:r>
                <w:t>Chapter 6</w:t>
              </w:r>
              <w:r>
                <w:tab/>
              </w:r>
              <w:r w:rsidRPr="001E605C">
                <w:t>World Forum for the Harmonization of Vehicle Regulation (WP.29)</w:t>
              </w:r>
              <w:r>
                <w:ptab w:relativeTo="margin" w:alignment="right" w:leader="dot"/>
              </w:r>
              <w:r>
                <w:t>25</w:t>
              </w:r>
            </w:p>
            <w:p w14:paraId="76C6EEE3" w14:textId="77777777" w:rsidR="006C63B7" w:rsidRDefault="006C63B7" w:rsidP="006C63B7">
              <w:pPr>
                <w:pStyle w:val="TOC2"/>
                <w:ind w:left="940" w:firstLine="500"/>
              </w:pPr>
              <w:r>
                <w:t xml:space="preserve">6.1 </w:t>
              </w:r>
              <w:r w:rsidRPr="001E605C">
                <w:t>United Nations 1998 Agreement</w:t>
              </w:r>
              <w:r>
                <w:ptab w:relativeTo="margin" w:alignment="right" w:leader="dot"/>
              </w:r>
              <w:r>
                <w:t>26</w:t>
              </w:r>
            </w:p>
            <w:p w14:paraId="48C76F0E" w14:textId="77777777" w:rsidR="006C63B7" w:rsidRDefault="006C63B7" w:rsidP="006C63B7">
              <w:pPr>
                <w:pStyle w:val="TOC2"/>
                <w:ind w:left="940" w:firstLine="500"/>
              </w:pPr>
              <w:r>
                <w:t xml:space="preserve">6.2 United Nations 1958 Agreement </w:t>
              </w:r>
              <w:r>
                <w:ptab w:relativeTo="margin" w:alignment="right" w:leader="dot"/>
              </w:r>
              <w:r>
                <w:t>26</w:t>
              </w:r>
            </w:p>
            <w:p w14:paraId="25FC37D7" w14:textId="77777777" w:rsidR="006C63B7" w:rsidRDefault="006C63B7" w:rsidP="006C63B7">
              <w:pPr>
                <w:pStyle w:val="TOC2"/>
                <w:ind w:left="940" w:firstLine="500"/>
              </w:pPr>
              <w:r>
                <w:t xml:space="preserve">6.3 United Nations 1997 Agreement </w:t>
              </w:r>
              <w:r>
                <w:ptab w:relativeTo="margin" w:alignment="right" w:leader="dot"/>
              </w:r>
              <w:r>
                <w:t>27</w:t>
              </w:r>
            </w:p>
            <w:p w14:paraId="57F6FF15" w14:textId="77777777" w:rsidR="006C63B7" w:rsidRPr="00EA5080" w:rsidRDefault="006C63B7" w:rsidP="006C63B7">
              <w:pPr>
                <w:rPr>
                  <w:lang w:val="en-US" w:eastAsia="en-US"/>
                </w:rPr>
              </w:pPr>
            </w:p>
            <w:p w14:paraId="39A4A983" w14:textId="77777777" w:rsidR="006C63B7" w:rsidRDefault="006C63B7" w:rsidP="00EC601F">
              <w:pPr>
                <w:pStyle w:val="TOC1"/>
              </w:pPr>
              <w:r>
                <w:t>Chapter 7</w:t>
              </w:r>
              <w:r>
                <w:tab/>
                <w:t>Minimum Required Regulations</w:t>
              </w:r>
              <w:r>
                <w:ptab w:relativeTo="margin" w:alignment="right" w:leader="dot"/>
              </w:r>
              <w:r>
                <w:t>33</w:t>
              </w:r>
            </w:p>
            <w:p w14:paraId="7D07DB1B" w14:textId="77777777" w:rsidR="006C63B7" w:rsidRDefault="006C63B7" w:rsidP="006C63B7">
              <w:pPr>
                <w:pStyle w:val="TOC2"/>
                <w:ind w:left="940" w:firstLine="500"/>
              </w:pPr>
              <w:r>
                <w:t xml:space="preserve">7.1 </w:t>
              </w:r>
              <w:r w:rsidRPr="00EA5080">
                <w:t xml:space="preserve">United Nations Safety Regulations </w:t>
              </w:r>
              <w:r>
                <w:ptab w:relativeTo="margin" w:alignment="right" w:leader="dot"/>
              </w:r>
              <w:r>
                <w:t>31</w:t>
              </w:r>
            </w:p>
            <w:p w14:paraId="316D96D1" w14:textId="77777777" w:rsidR="006C63B7" w:rsidRDefault="006C63B7" w:rsidP="006C63B7">
              <w:pPr>
                <w:pStyle w:val="TOC2"/>
                <w:ind w:left="940" w:firstLine="500"/>
              </w:pPr>
              <w:r>
                <w:t xml:space="preserve">7.2 Emission Standards </w:t>
              </w:r>
              <w:r>
                <w:ptab w:relativeTo="margin" w:alignment="right" w:leader="dot"/>
              </w:r>
              <w:r>
                <w:t>64</w:t>
              </w:r>
            </w:p>
            <w:p w14:paraId="543F9B14" w14:textId="77777777" w:rsidR="006C63B7" w:rsidRDefault="006C63B7" w:rsidP="00EC601F">
              <w:pPr>
                <w:pStyle w:val="TOC1"/>
              </w:pPr>
            </w:p>
            <w:p w14:paraId="272D2F3A" w14:textId="77777777" w:rsidR="006C63B7" w:rsidRDefault="006C63B7" w:rsidP="00EC601F">
              <w:pPr>
                <w:pStyle w:val="TOC1"/>
              </w:pPr>
            </w:p>
            <w:p w14:paraId="0B797933" w14:textId="77777777" w:rsidR="006C63B7" w:rsidRDefault="006C63B7" w:rsidP="00EC601F">
              <w:pPr>
                <w:pStyle w:val="TOC1"/>
              </w:pPr>
            </w:p>
            <w:p w14:paraId="7E55B9F3" w14:textId="77777777" w:rsidR="006C63B7" w:rsidRPr="006C63B7" w:rsidRDefault="006C63B7" w:rsidP="006C63B7">
              <w:pPr>
                <w:rPr>
                  <w:lang w:val="en-US" w:eastAsia="en-US"/>
                </w:rPr>
              </w:pPr>
            </w:p>
            <w:p w14:paraId="4E2B44AF" w14:textId="77777777" w:rsidR="006C63B7" w:rsidRDefault="006C63B7" w:rsidP="00EC601F">
              <w:pPr>
                <w:pStyle w:val="TOC1"/>
              </w:pPr>
            </w:p>
            <w:p w14:paraId="0B7B5F19" w14:textId="77777777" w:rsidR="004A69EF" w:rsidRDefault="006C63B7" w:rsidP="00EC601F">
              <w:pPr>
                <w:pStyle w:val="TOC1"/>
                <w:spacing w:line="240" w:lineRule="auto"/>
                <w:rPr>
                  <w:rFonts w:asciiTheme="majorHAnsi" w:eastAsiaTheme="majorEastAsia" w:hAnsiTheme="majorHAnsi" w:cstheme="majorBidi"/>
                  <w:color w:val="2F5496" w:themeColor="accent1" w:themeShade="BF"/>
                  <w:sz w:val="32"/>
                  <w:szCs w:val="32"/>
                </w:rPr>
              </w:pPr>
              <w:r w:rsidRPr="00EC601F">
                <w:rPr>
                  <w:rFonts w:asciiTheme="majorHAnsi" w:eastAsiaTheme="majorEastAsia" w:hAnsiTheme="majorHAnsi" w:cstheme="majorBidi"/>
                  <w:color w:val="2F5496" w:themeColor="accent1" w:themeShade="BF"/>
                  <w:sz w:val="32"/>
                  <w:szCs w:val="32"/>
                </w:rPr>
                <w:t>ANNEXES</w:t>
              </w:r>
            </w:p>
            <w:p w14:paraId="6CF6DF63" w14:textId="36A5A36D" w:rsidR="006C63B7" w:rsidRDefault="006C63B7" w:rsidP="00EC601F">
              <w:pPr>
                <w:pStyle w:val="TOC1"/>
                <w:spacing w:line="240" w:lineRule="auto"/>
              </w:pPr>
              <w:r>
                <w:tab/>
              </w:r>
            </w:p>
            <w:p w14:paraId="55E4D5CB" w14:textId="77777777" w:rsidR="006C63B7" w:rsidRDefault="006C63B7" w:rsidP="00EC601F">
              <w:pPr>
                <w:pStyle w:val="TOC1"/>
                <w:spacing w:line="240" w:lineRule="auto"/>
              </w:pPr>
              <w:r>
                <w:t>Annex I</w:t>
              </w:r>
              <w:r>
                <w:tab/>
              </w:r>
              <w:r>
                <w:tab/>
              </w:r>
              <w:r w:rsidRPr="00546A0F">
                <w:t xml:space="preserve">International and Regional Activities in The Field of Used Vehicles </w:t>
              </w:r>
            </w:p>
            <w:p w14:paraId="46EABE43" w14:textId="6BA11536" w:rsidR="006C63B7" w:rsidRDefault="00EC601F" w:rsidP="00EC601F">
              <w:pPr>
                <w:pStyle w:val="TOC1"/>
              </w:pPr>
              <w:r>
                <w:tab/>
              </w:r>
              <w:r>
                <w:tab/>
              </w:r>
              <w:r w:rsidR="006C63B7" w:rsidRPr="00546A0F">
                <w:t xml:space="preserve">and Shipment of Waste </w:t>
              </w:r>
              <w:r w:rsidR="006C63B7">
                <w:ptab w:relativeTo="margin" w:alignment="right" w:leader="dot"/>
              </w:r>
              <w:r w:rsidR="006C63B7">
                <w:t>68</w:t>
              </w:r>
            </w:p>
            <w:p w14:paraId="3691F14C" w14:textId="77777777" w:rsidR="006C63B7" w:rsidRPr="009C240F" w:rsidRDefault="006C63B7" w:rsidP="006C63B7">
              <w:pPr>
                <w:rPr>
                  <w:lang w:val="en-US" w:eastAsia="en-US"/>
                </w:rPr>
              </w:pPr>
            </w:p>
            <w:p w14:paraId="17E2CC19" w14:textId="77777777" w:rsidR="006C63B7" w:rsidRPr="00385344" w:rsidRDefault="006C63B7" w:rsidP="00EC601F">
              <w:pPr>
                <w:pStyle w:val="TOC1"/>
                <w:rPr>
                  <w:lang w:val="en-GB"/>
                </w:rPr>
              </w:pPr>
              <w:r>
                <w:t>Annex II</w:t>
              </w:r>
              <w:r>
                <w:tab/>
              </w:r>
              <w:r w:rsidRPr="00385344">
                <w:t>Activities in the Exporting Regions</w:t>
              </w:r>
              <w:r>
                <w:rPr>
                  <w:lang w:val="en-GB"/>
                </w:rPr>
                <w:t xml:space="preserve"> </w:t>
              </w:r>
              <w:r>
                <w:ptab w:relativeTo="margin" w:alignment="right" w:leader="dot"/>
              </w:r>
              <w:r>
                <w:t>73</w:t>
              </w:r>
            </w:p>
            <w:p w14:paraId="72BCAC9A" w14:textId="77777777" w:rsidR="006C63B7" w:rsidRPr="00385344" w:rsidRDefault="006C63B7" w:rsidP="006C63B7">
              <w:pPr>
                <w:rPr>
                  <w:lang w:val="en-US" w:eastAsia="en-US"/>
                </w:rPr>
              </w:pPr>
            </w:p>
            <w:p w14:paraId="4B3681C3" w14:textId="77777777" w:rsidR="006C63B7" w:rsidRPr="00385344" w:rsidRDefault="006C63B7" w:rsidP="00EC601F">
              <w:pPr>
                <w:pStyle w:val="TOC1"/>
              </w:pPr>
              <w:r>
                <w:t>Annex III</w:t>
              </w:r>
              <w:r>
                <w:tab/>
                <w:t>Activities in the Importing Region</w:t>
              </w:r>
              <w:r w:rsidRPr="00546A0F">
                <w:t xml:space="preserve"> </w:t>
              </w:r>
              <w:r>
                <w:ptab w:relativeTo="margin" w:alignment="right" w:leader="dot"/>
              </w:r>
              <w:r>
                <w:t>76</w:t>
              </w:r>
            </w:p>
            <w:p w14:paraId="051CEC63" w14:textId="77777777" w:rsidR="006C63B7" w:rsidRDefault="008A73E1" w:rsidP="006C63B7"/>
          </w:sdtContent>
        </w:sdt>
        <w:p w14:paraId="3EF38918" w14:textId="41A53D93" w:rsidR="00323DAE" w:rsidRDefault="008A73E1" w:rsidP="006C63B7">
          <w:pPr>
            <w:pStyle w:val="TOCHeading"/>
          </w:pPr>
        </w:p>
      </w:sdtContent>
    </w:sdt>
    <w:p w14:paraId="345EE41E" w14:textId="77777777" w:rsidR="00053E76" w:rsidRPr="0052413D" w:rsidRDefault="00053E76" w:rsidP="00E736EC">
      <w:pPr>
        <w:tabs>
          <w:tab w:val="left" w:pos="540"/>
        </w:tabs>
        <w:ind w:left="540"/>
        <w:jc w:val="center"/>
        <w:rPr>
          <w:b/>
        </w:rPr>
      </w:pPr>
    </w:p>
    <w:p w14:paraId="4C35C203" w14:textId="77777777" w:rsidR="00053E76" w:rsidRPr="0052413D" w:rsidRDefault="00053E76" w:rsidP="00E736EC">
      <w:pPr>
        <w:tabs>
          <w:tab w:val="left" w:pos="540"/>
        </w:tabs>
        <w:ind w:left="540"/>
        <w:jc w:val="center"/>
        <w:rPr>
          <w:b/>
        </w:rPr>
      </w:pPr>
    </w:p>
    <w:p w14:paraId="2EF2B0A8" w14:textId="77777777" w:rsidR="00053E76" w:rsidRPr="0052413D" w:rsidRDefault="00053E76" w:rsidP="00E736EC">
      <w:pPr>
        <w:tabs>
          <w:tab w:val="left" w:pos="540"/>
        </w:tabs>
        <w:ind w:left="540"/>
        <w:jc w:val="center"/>
        <w:rPr>
          <w:b/>
        </w:rPr>
      </w:pPr>
    </w:p>
    <w:p w14:paraId="745EC631" w14:textId="77777777" w:rsidR="00053E76" w:rsidRPr="0052413D" w:rsidRDefault="00053E76" w:rsidP="00E736EC">
      <w:pPr>
        <w:tabs>
          <w:tab w:val="left" w:pos="540"/>
        </w:tabs>
        <w:ind w:left="540"/>
        <w:jc w:val="center"/>
        <w:rPr>
          <w:b/>
        </w:rPr>
      </w:pPr>
    </w:p>
    <w:p w14:paraId="048063EA" w14:textId="77777777" w:rsidR="00053E76" w:rsidRPr="0052413D" w:rsidRDefault="00053E76" w:rsidP="00E736EC">
      <w:pPr>
        <w:tabs>
          <w:tab w:val="left" w:pos="540"/>
        </w:tabs>
        <w:ind w:left="540"/>
        <w:jc w:val="center"/>
        <w:rPr>
          <w:b/>
        </w:rPr>
      </w:pPr>
    </w:p>
    <w:p w14:paraId="4056E2A7" w14:textId="77777777" w:rsidR="00053E76" w:rsidRPr="0052413D" w:rsidRDefault="00053E76" w:rsidP="00E736EC">
      <w:pPr>
        <w:tabs>
          <w:tab w:val="left" w:pos="540"/>
        </w:tabs>
        <w:ind w:left="540"/>
        <w:jc w:val="center"/>
        <w:rPr>
          <w:b/>
        </w:rPr>
      </w:pPr>
    </w:p>
    <w:p w14:paraId="5CA770BE" w14:textId="77777777" w:rsidR="00053E76" w:rsidRPr="0052413D" w:rsidRDefault="00053E76" w:rsidP="00E736EC">
      <w:pPr>
        <w:tabs>
          <w:tab w:val="left" w:pos="540"/>
        </w:tabs>
        <w:ind w:left="540"/>
        <w:jc w:val="center"/>
        <w:rPr>
          <w:b/>
        </w:rPr>
      </w:pPr>
    </w:p>
    <w:p w14:paraId="0D2F7429" w14:textId="77777777" w:rsidR="00053E76" w:rsidRDefault="00053E76" w:rsidP="00E736EC">
      <w:pPr>
        <w:tabs>
          <w:tab w:val="left" w:pos="540"/>
        </w:tabs>
        <w:ind w:left="540"/>
        <w:jc w:val="center"/>
        <w:rPr>
          <w:b/>
        </w:rPr>
      </w:pPr>
    </w:p>
    <w:p w14:paraId="66562CAB" w14:textId="77777777" w:rsidR="00FC7431" w:rsidRDefault="00FC7431" w:rsidP="00E736EC">
      <w:pPr>
        <w:tabs>
          <w:tab w:val="left" w:pos="540"/>
        </w:tabs>
        <w:ind w:left="540"/>
        <w:jc w:val="center"/>
        <w:rPr>
          <w:b/>
        </w:rPr>
      </w:pPr>
    </w:p>
    <w:p w14:paraId="091C0B54" w14:textId="77777777" w:rsidR="00FC7431" w:rsidRDefault="00FC7431" w:rsidP="00E736EC">
      <w:pPr>
        <w:tabs>
          <w:tab w:val="left" w:pos="540"/>
        </w:tabs>
        <w:ind w:left="540"/>
        <w:jc w:val="center"/>
        <w:rPr>
          <w:b/>
        </w:rPr>
      </w:pPr>
    </w:p>
    <w:p w14:paraId="68CCBDCB" w14:textId="77777777" w:rsidR="00FC7431" w:rsidRDefault="00FC7431" w:rsidP="00E736EC">
      <w:pPr>
        <w:tabs>
          <w:tab w:val="left" w:pos="540"/>
        </w:tabs>
        <w:ind w:left="540"/>
        <w:jc w:val="center"/>
        <w:rPr>
          <w:b/>
        </w:rPr>
      </w:pPr>
    </w:p>
    <w:p w14:paraId="10AE6265" w14:textId="77777777" w:rsidR="00FC7431" w:rsidRDefault="00FC7431" w:rsidP="00E736EC">
      <w:pPr>
        <w:tabs>
          <w:tab w:val="left" w:pos="540"/>
        </w:tabs>
        <w:ind w:left="540"/>
        <w:jc w:val="center"/>
        <w:rPr>
          <w:b/>
        </w:rPr>
      </w:pPr>
    </w:p>
    <w:p w14:paraId="34B46C2F" w14:textId="77777777" w:rsidR="00FC7431" w:rsidRDefault="00FC7431" w:rsidP="00E736EC">
      <w:pPr>
        <w:tabs>
          <w:tab w:val="left" w:pos="540"/>
        </w:tabs>
        <w:ind w:left="540"/>
        <w:jc w:val="center"/>
        <w:rPr>
          <w:b/>
        </w:rPr>
      </w:pPr>
    </w:p>
    <w:p w14:paraId="4D2C0ADC" w14:textId="77777777" w:rsidR="00FC7431" w:rsidRDefault="00FC7431" w:rsidP="00E736EC">
      <w:pPr>
        <w:tabs>
          <w:tab w:val="left" w:pos="540"/>
        </w:tabs>
        <w:ind w:left="540"/>
        <w:jc w:val="center"/>
        <w:rPr>
          <w:b/>
        </w:rPr>
      </w:pPr>
    </w:p>
    <w:p w14:paraId="1E89CCC1" w14:textId="77777777" w:rsidR="00FC7431" w:rsidRDefault="00FC7431" w:rsidP="00E736EC">
      <w:pPr>
        <w:tabs>
          <w:tab w:val="left" w:pos="540"/>
        </w:tabs>
        <w:ind w:left="540"/>
        <w:jc w:val="center"/>
        <w:rPr>
          <w:b/>
        </w:rPr>
      </w:pPr>
    </w:p>
    <w:p w14:paraId="1478E0CC" w14:textId="77777777" w:rsidR="00FC7431" w:rsidRDefault="00FC7431" w:rsidP="00E736EC">
      <w:pPr>
        <w:tabs>
          <w:tab w:val="left" w:pos="540"/>
        </w:tabs>
        <w:ind w:left="540"/>
        <w:jc w:val="center"/>
        <w:rPr>
          <w:b/>
        </w:rPr>
      </w:pPr>
    </w:p>
    <w:p w14:paraId="7CE3B84D" w14:textId="77777777" w:rsidR="00FC7431" w:rsidRDefault="00FC7431" w:rsidP="00E736EC">
      <w:pPr>
        <w:tabs>
          <w:tab w:val="left" w:pos="540"/>
        </w:tabs>
        <w:ind w:left="540"/>
        <w:jc w:val="center"/>
        <w:rPr>
          <w:b/>
        </w:rPr>
      </w:pPr>
    </w:p>
    <w:p w14:paraId="1D32B9F5" w14:textId="77777777" w:rsidR="00FC7431" w:rsidRDefault="00FC7431" w:rsidP="00E736EC">
      <w:pPr>
        <w:tabs>
          <w:tab w:val="left" w:pos="540"/>
        </w:tabs>
        <w:ind w:left="540"/>
        <w:jc w:val="center"/>
        <w:rPr>
          <w:b/>
        </w:rPr>
      </w:pPr>
    </w:p>
    <w:p w14:paraId="17738BCA" w14:textId="77777777" w:rsidR="00FC7431" w:rsidRDefault="00FC7431" w:rsidP="00E736EC">
      <w:pPr>
        <w:tabs>
          <w:tab w:val="left" w:pos="540"/>
        </w:tabs>
        <w:ind w:left="540"/>
        <w:jc w:val="center"/>
        <w:rPr>
          <w:b/>
        </w:rPr>
      </w:pPr>
    </w:p>
    <w:p w14:paraId="1D43BE46" w14:textId="77777777" w:rsidR="00FC7431" w:rsidRDefault="00FC7431" w:rsidP="00E736EC">
      <w:pPr>
        <w:tabs>
          <w:tab w:val="left" w:pos="540"/>
        </w:tabs>
        <w:ind w:left="540"/>
        <w:jc w:val="center"/>
        <w:rPr>
          <w:b/>
        </w:rPr>
      </w:pPr>
    </w:p>
    <w:p w14:paraId="26791713" w14:textId="77777777" w:rsidR="00FC7431" w:rsidRDefault="00FC7431" w:rsidP="00E736EC">
      <w:pPr>
        <w:tabs>
          <w:tab w:val="left" w:pos="540"/>
        </w:tabs>
        <w:ind w:left="540"/>
        <w:jc w:val="center"/>
        <w:rPr>
          <w:b/>
        </w:rPr>
      </w:pPr>
    </w:p>
    <w:p w14:paraId="05615BFC" w14:textId="77777777" w:rsidR="00FC7431" w:rsidRDefault="00FC7431" w:rsidP="00E736EC">
      <w:pPr>
        <w:tabs>
          <w:tab w:val="left" w:pos="540"/>
        </w:tabs>
        <w:ind w:left="540"/>
        <w:jc w:val="center"/>
        <w:rPr>
          <w:b/>
        </w:rPr>
      </w:pPr>
    </w:p>
    <w:p w14:paraId="444F63FC" w14:textId="77777777" w:rsidR="00FC7431" w:rsidRDefault="00FC7431" w:rsidP="00E736EC">
      <w:pPr>
        <w:tabs>
          <w:tab w:val="left" w:pos="540"/>
        </w:tabs>
        <w:ind w:left="540"/>
        <w:jc w:val="center"/>
        <w:rPr>
          <w:b/>
        </w:rPr>
      </w:pPr>
    </w:p>
    <w:p w14:paraId="77CBDB8A" w14:textId="77777777" w:rsidR="00FC7431" w:rsidRDefault="00FC7431" w:rsidP="00E736EC">
      <w:pPr>
        <w:tabs>
          <w:tab w:val="left" w:pos="540"/>
        </w:tabs>
        <w:ind w:left="540"/>
        <w:jc w:val="center"/>
        <w:rPr>
          <w:b/>
        </w:rPr>
      </w:pPr>
    </w:p>
    <w:p w14:paraId="3DF11E9D" w14:textId="77777777" w:rsidR="00FC7431" w:rsidRDefault="00FC7431" w:rsidP="00E736EC">
      <w:pPr>
        <w:tabs>
          <w:tab w:val="left" w:pos="540"/>
        </w:tabs>
        <w:ind w:left="540"/>
        <w:jc w:val="center"/>
        <w:rPr>
          <w:b/>
        </w:rPr>
      </w:pPr>
    </w:p>
    <w:p w14:paraId="5E9BC413" w14:textId="77777777" w:rsidR="00FC7431" w:rsidRDefault="00FC7431" w:rsidP="00E736EC">
      <w:pPr>
        <w:tabs>
          <w:tab w:val="left" w:pos="540"/>
        </w:tabs>
        <w:ind w:left="540"/>
        <w:jc w:val="center"/>
        <w:rPr>
          <w:b/>
        </w:rPr>
      </w:pPr>
    </w:p>
    <w:p w14:paraId="6ABE0E99" w14:textId="77777777" w:rsidR="00FC7431" w:rsidRDefault="00FC7431" w:rsidP="00E736EC">
      <w:pPr>
        <w:tabs>
          <w:tab w:val="left" w:pos="540"/>
        </w:tabs>
        <w:ind w:left="540"/>
        <w:jc w:val="center"/>
        <w:rPr>
          <w:b/>
        </w:rPr>
      </w:pPr>
    </w:p>
    <w:p w14:paraId="32703E3B" w14:textId="77777777" w:rsidR="00FC7431" w:rsidRDefault="00FC7431" w:rsidP="00E736EC">
      <w:pPr>
        <w:tabs>
          <w:tab w:val="left" w:pos="540"/>
        </w:tabs>
        <w:ind w:left="540"/>
        <w:jc w:val="center"/>
        <w:rPr>
          <w:b/>
        </w:rPr>
      </w:pPr>
    </w:p>
    <w:p w14:paraId="4606CF61" w14:textId="77777777" w:rsidR="00FC7431" w:rsidRDefault="00FC7431" w:rsidP="00E736EC">
      <w:pPr>
        <w:tabs>
          <w:tab w:val="left" w:pos="540"/>
        </w:tabs>
        <w:ind w:left="540"/>
        <w:jc w:val="center"/>
        <w:rPr>
          <w:b/>
        </w:rPr>
      </w:pPr>
    </w:p>
    <w:p w14:paraId="60FAA661" w14:textId="77777777" w:rsidR="00FC7431" w:rsidRDefault="00FC7431" w:rsidP="00E736EC">
      <w:pPr>
        <w:tabs>
          <w:tab w:val="left" w:pos="540"/>
        </w:tabs>
        <w:ind w:left="540"/>
        <w:jc w:val="center"/>
        <w:rPr>
          <w:b/>
        </w:rPr>
      </w:pPr>
    </w:p>
    <w:p w14:paraId="708C9DF2" w14:textId="77777777" w:rsidR="00FC7431" w:rsidRDefault="00FC7431" w:rsidP="00E736EC">
      <w:pPr>
        <w:tabs>
          <w:tab w:val="left" w:pos="540"/>
        </w:tabs>
        <w:ind w:left="540"/>
        <w:jc w:val="center"/>
        <w:rPr>
          <w:b/>
        </w:rPr>
      </w:pPr>
    </w:p>
    <w:p w14:paraId="0E89BE34" w14:textId="77777777" w:rsidR="00FC7431" w:rsidRDefault="00FC7431" w:rsidP="00E736EC">
      <w:pPr>
        <w:tabs>
          <w:tab w:val="left" w:pos="540"/>
        </w:tabs>
        <w:ind w:left="540"/>
        <w:jc w:val="center"/>
        <w:rPr>
          <w:b/>
        </w:rPr>
      </w:pPr>
    </w:p>
    <w:p w14:paraId="1F35237C" w14:textId="77777777" w:rsidR="00FC7431" w:rsidRDefault="00FC7431" w:rsidP="00E736EC">
      <w:pPr>
        <w:tabs>
          <w:tab w:val="left" w:pos="540"/>
        </w:tabs>
        <w:ind w:left="540"/>
        <w:jc w:val="center"/>
        <w:rPr>
          <w:b/>
        </w:rPr>
      </w:pPr>
    </w:p>
    <w:p w14:paraId="2601296D" w14:textId="77777777" w:rsidR="00FC7431" w:rsidRDefault="00FC7431" w:rsidP="00E736EC">
      <w:pPr>
        <w:tabs>
          <w:tab w:val="left" w:pos="540"/>
        </w:tabs>
        <w:ind w:left="540"/>
        <w:jc w:val="center"/>
        <w:rPr>
          <w:b/>
        </w:rPr>
      </w:pPr>
    </w:p>
    <w:p w14:paraId="1F9A42EA" w14:textId="77777777" w:rsidR="00FC7431" w:rsidRDefault="00FC7431" w:rsidP="00E736EC">
      <w:pPr>
        <w:tabs>
          <w:tab w:val="left" w:pos="540"/>
        </w:tabs>
        <w:ind w:left="540"/>
        <w:jc w:val="center"/>
        <w:rPr>
          <w:b/>
        </w:rPr>
      </w:pPr>
    </w:p>
    <w:p w14:paraId="7E8A3921" w14:textId="77777777" w:rsidR="00AF575C" w:rsidRDefault="00AF575C" w:rsidP="00C52A8B">
      <w:pPr>
        <w:pStyle w:val="ListParagraph"/>
        <w:tabs>
          <w:tab w:val="left" w:pos="540"/>
        </w:tabs>
        <w:ind w:left="540"/>
        <w:rPr>
          <w:b/>
          <w:bCs/>
        </w:rPr>
        <w:sectPr w:rsidR="00AF575C" w:rsidSect="00AD5432">
          <w:footerReference w:type="default" r:id="rId12"/>
          <w:headerReference w:type="first" r:id="rId13"/>
          <w:footerReference w:type="first" r:id="rId14"/>
          <w:endnotePr>
            <w:numFmt w:val="decimal"/>
          </w:endnotePr>
          <w:pgSz w:w="11906" w:h="16838"/>
          <w:pgMar w:top="1440" w:right="1440" w:bottom="1260" w:left="1440" w:header="720" w:footer="720" w:gutter="0"/>
          <w:pgNumType w:fmt="lowerRoman" w:start="1"/>
          <w:cols w:space="720"/>
          <w:titlePg/>
          <w:docGrid w:linePitch="360"/>
        </w:sectPr>
      </w:pPr>
    </w:p>
    <w:p w14:paraId="15D5C96E" w14:textId="55559663" w:rsidR="00FC7431" w:rsidRPr="00B220AA" w:rsidRDefault="00FC7431" w:rsidP="00B220AA">
      <w:pPr>
        <w:pStyle w:val="ListParagraph"/>
        <w:ind w:left="540"/>
        <w:rPr>
          <w:rFonts w:ascii="Cambria" w:hAnsi="Cambria"/>
          <w:b/>
          <w:bCs/>
          <w:sz w:val="40"/>
          <w:szCs w:val="40"/>
          <w:lang w:val="en-US"/>
        </w:rPr>
      </w:pPr>
      <w:r w:rsidRPr="00B220AA">
        <w:rPr>
          <w:rFonts w:ascii="Cambria" w:hAnsi="Cambria"/>
          <w:b/>
          <w:bCs/>
          <w:sz w:val="40"/>
          <w:szCs w:val="40"/>
          <w:lang w:val="en-US"/>
        </w:rPr>
        <w:lastRenderedPageBreak/>
        <w:t xml:space="preserve">CHAPTER </w:t>
      </w:r>
      <w:r w:rsidR="00B96A10" w:rsidRPr="00B220AA">
        <w:rPr>
          <w:rFonts w:ascii="Cambria" w:hAnsi="Cambria"/>
          <w:b/>
          <w:bCs/>
          <w:sz w:val="40"/>
          <w:szCs w:val="40"/>
          <w:lang w:val="en-US"/>
        </w:rPr>
        <w:t>1</w:t>
      </w:r>
    </w:p>
    <w:p w14:paraId="66FE9264" w14:textId="56606AF8" w:rsidR="00B96A10" w:rsidRPr="00B220AA" w:rsidRDefault="00723A96" w:rsidP="00B220AA">
      <w:pPr>
        <w:pStyle w:val="ListParagraph"/>
        <w:ind w:left="540"/>
        <w:rPr>
          <w:rFonts w:ascii="Cambria" w:hAnsi="Cambria"/>
          <w:b/>
          <w:bCs/>
          <w:sz w:val="40"/>
          <w:szCs w:val="40"/>
          <w:lang w:val="en-US"/>
        </w:rPr>
      </w:pPr>
      <w:r w:rsidRPr="00B220AA">
        <w:rPr>
          <w:rFonts w:ascii="Cambria" w:hAnsi="Cambria"/>
          <w:b/>
          <w:bCs/>
          <w:sz w:val="40"/>
          <w:szCs w:val="40"/>
          <w:lang w:val="en-US"/>
        </w:rPr>
        <w:t>Introduction</w:t>
      </w:r>
    </w:p>
    <w:p w14:paraId="7087B107" w14:textId="77777777" w:rsidR="00B96A10" w:rsidRPr="00B96A10" w:rsidRDefault="00B96A10" w:rsidP="00B96A10">
      <w:pPr>
        <w:pStyle w:val="ListParagraph"/>
        <w:tabs>
          <w:tab w:val="left" w:pos="540"/>
        </w:tabs>
        <w:ind w:left="540"/>
        <w:rPr>
          <w:rFonts w:ascii="Cambria" w:hAnsi="Cambria"/>
          <w:b/>
          <w:bCs/>
          <w:sz w:val="40"/>
          <w:szCs w:val="40"/>
        </w:rPr>
      </w:pPr>
    </w:p>
    <w:p w14:paraId="1E5B0629" w14:textId="1A3C6CEB" w:rsidR="0066673E" w:rsidRDefault="0066673E" w:rsidP="0026681E">
      <w:pPr>
        <w:pStyle w:val="paragraph"/>
        <w:tabs>
          <w:tab w:val="left" w:pos="540"/>
        </w:tabs>
        <w:spacing w:before="0" w:beforeAutospacing="0" w:after="0" w:afterAutospacing="0" w:line="276" w:lineRule="auto"/>
        <w:ind w:left="540"/>
        <w:jc w:val="both"/>
        <w:textAlignment w:val="baseline"/>
        <w:rPr>
          <w:rStyle w:val="normaltextrun"/>
        </w:rPr>
      </w:pPr>
      <w:r w:rsidRPr="61EA95B6">
        <w:rPr>
          <w:rStyle w:val="normaltextrun"/>
        </w:rPr>
        <w:t xml:space="preserve">A major challenge to </w:t>
      </w:r>
      <w:r w:rsidRPr="00840FFC">
        <w:rPr>
          <w:rStyle w:val="normaltextrun"/>
        </w:rPr>
        <w:t xml:space="preserve">global </w:t>
      </w:r>
      <w:r w:rsidRPr="61EA95B6">
        <w:rPr>
          <w:rStyle w:val="normaltextrun"/>
        </w:rPr>
        <w:t xml:space="preserve">road safety and clean and affordable road transport is the rapid growth of used vehicles in developing countries. </w:t>
      </w:r>
      <w:r w:rsidRPr="00840FFC">
        <w:rPr>
          <w:rStyle w:val="normaltextrun"/>
        </w:rPr>
        <w:t>Africa is expected to experience a lot of automotive growth largely because it is the second most populous continent with the lowest motorization in the world. The African</w:t>
      </w:r>
      <w:r w:rsidRPr="61EA95B6">
        <w:rPr>
          <w:rStyle w:val="normaltextrun"/>
        </w:rPr>
        <w:t xml:space="preserve"> car fleet is expected to grow </w:t>
      </w:r>
      <w:r w:rsidR="599C2E05" w:rsidRPr="61EA95B6">
        <w:rPr>
          <w:rStyle w:val="normaltextrun"/>
        </w:rPr>
        <w:t xml:space="preserve">four to five </w:t>
      </w:r>
      <w:r w:rsidRPr="61EA95B6">
        <w:rPr>
          <w:rStyle w:val="normaltextrun"/>
        </w:rPr>
        <w:t>times by 2050</w:t>
      </w:r>
      <w:r w:rsidRPr="00840FFC">
        <w:rPr>
          <w:rStyle w:val="normaltextrun"/>
        </w:rPr>
        <w:t xml:space="preserve"> and </w:t>
      </w:r>
      <w:r w:rsidRPr="61EA95B6">
        <w:rPr>
          <w:rStyle w:val="normaltextrun"/>
        </w:rPr>
        <w:t xml:space="preserve">80-90% of this growth will come from imported used </w:t>
      </w:r>
      <w:r w:rsidRPr="00840FFC">
        <w:rPr>
          <w:rStyle w:val="normaltextrun"/>
        </w:rPr>
        <w:t xml:space="preserve">vehicles and </w:t>
      </w:r>
      <w:r w:rsidR="001B0316" w:rsidRPr="00840FFC">
        <w:rPr>
          <w:rStyle w:val="normaltextrun"/>
        </w:rPr>
        <w:t xml:space="preserve">currently, </w:t>
      </w:r>
      <w:r w:rsidRPr="00840FFC">
        <w:rPr>
          <w:rStyle w:val="normaltextrun"/>
        </w:rPr>
        <w:t xml:space="preserve">a significant share of these imported used vehicles </w:t>
      </w:r>
      <w:r w:rsidR="00323DAE" w:rsidRPr="00840FFC">
        <w:rPr>
          <w:rStyle w:val="normaltextrun"/>
        </w:rPr>
        <w:t>does</w:t>
      </w:r>
      <w:r w:rsidRPr="00840FFC">
        <w:rPr>
          <w:rStyle w:val="normaltextrun"/>
        </w:rPr>
        <w:t xml:space="preserve"> not meet </w:t>
      </w:r>
      <w:r w:rsidR="00566DFE" w:rsidRPr="00840FFC">
        <w:rPr>
          <w:rStyle w:val="normaltextrun"/>
        </w:rPr>
        <w:t xml:space="preserve">basic </w:t>
      </w:r>
      <w:r w:rsidRPr="00840FFC">
        <w:rPr>
          <w:rStyle w:val="normaltextrun"/>
        </w:rPr>
        <w:t xml:space="preserve">safety </w:t>
      </w:r>
      <w:r w:rsidR="009343BA" w:rsidRPr="00840FFC">
        <w:rPr>
          <w:rStyle w:val="normaltextrun"/>
        </w:rPr>
        <w:t xml:space="preserve">and environmental </w:t>
      </w:r>
      <w:r w:rsidRPr="00840FFC">
        <w:rPr>
          <w:rStyle w:val="normaltextrun"/>
        </w:rPr>
        <w:t xml:space="preserve">standards. </w:t>
      </w:r>
    </w:p>
    <w:p w14:paraId="519063B8" w14:textId="77777777" w:rsidR="0026681E" w:rsidRPr="00840FFC" w:rsidRDefault="0026681E" w:rsidP="0026681E">
      <w:pPr>
        <w:pStyle w:val="paragraph"/>
        <w:tabs>
          <w:tab w:val="left" w:pos="540"/>
        </w:tabs>
        <w:spacing w:before="0" w:beforeAutospacing="0" w:after="0" w:afterAutospacing="0" w:line="276" w:lineRule="auto"/>
        <w:ind w:left="540"/>
        <w:jc w:val="both"/>
        <w:textAlignment w:val="baseline"/>
        <w:rPr>
          <w:rStyle w:val="normaltextrun"/>
        </w:rPr>
      </w:pPr>
    </w:p>
    <w:p w14:paraId="772987ED" w14:textId="77777777" w:rsidR="00214424" w:rsidRDefault="0066673E" w:rsidP="0026681E">
      <w:pPr>
        <w:pStyle w:val="paragraph"/>
        <w:tabs>
          <w:tab w:val="left" w:pos="540"/>
        </w:tabs>
        <w:spacing w:before="0" w:beforeAutospacing="0" w:after="0" w:afterAutospacing="0" w:line="276" w:lineRule="auto"/>
        <w:ind w:left="540"/>
        <w:jc w:val="both"/>
        <w:textAlignment w:val="baseline"/>
        <w:rPr>
          <w:rStyle w:val="normaltextrun"/>
        </w:rPr>
      </w:pPr>
      <w:r w:rsidRPr="0052413D">
        <w:rPr>
          <w:rStyle w:val="normaltextrun"/>
        </w:rPr>
        <w:t>The project of “</w:t>
      </w:r>
      <w:r w:rsidRPr="00840FFC">
        <w:rPr>
          <w:rStyle w:val="normaltextrun"/>
        </w:rPr>
        <w:t>Safer and Cleaner Used Vehicles for Africa</w:t>
      </w:r>
      <w:r w:rsidRPr="0052413D">
        <w:rPr>
          <w:rStyle w:val="normaltextrun"/>
        </w:rPr>
        <w:t xml:space="preserve">”, </w:t>
      </w:r>
      <w:r w:rsidRPr="00840FFC">
        <w:rPr>
          <w:rStyle w:val="normaltextrun"/>
        </w:rPr>
        <w:t xml:space="preserve">seeks to develop </w:t>
      </w:r>
      <w:r w:rsidRPr="0052413D">
        <w:rPr>
          <w:rStyle w:val="normaltextrun"/>
        </w:rPr>
        <w:t xml:space="preserve">a program that will regulate the </w:t>
      </w:r>
      <w:r w:rsidR="00892D39" w:rsidRPr="00840FFC">
        <w:rPr>
          <w:rStyle w:val="normaltextrun"/>
        </w:rPr>
        <w:t>transfer</w:t>
      </w:r>
      <w:r w:rsidRPr="0052413D">
        <w:rPr>
          <w:rStyle w:val="normaltextrun"/>
        </w:rPr>
        <w:t xml:space="preserve"> of used vehicles </w:t>
      </w:r>
      <w:r w:rsidR="00EE23CF">
        <w:rPr>
          <w:rStyle w:val="normaltextrun"/>
        </w:rPr>
        <w:t>to</w:t>
      </w:r>
      <w:r w:rsidRPr="0052413D">
        <w:rPr>
          <w:rStyle w:val="normaltextrun"/>
        </w:rPr>
        <w:t xml:space="preserve"> Africa with significant </w:t>
      </w:r>
      <w:r w:rsidRPr="00840FFC">
        <w:rPr>
          <w:rStyle w:val="normaltextrun"/>
        </w:rPr>
        <w:t>road safety benefits</w:t>
      </w:r>
      <w:r w:rsidRPr="0052413D">
        <w:rPr>
          <w:rStyle w:val="normaltextrun"/>
        </w:rPr>
        <w:t>,</w:t>
      </w:r>
      <w:r w:rsidRPr="00840FFC">
        <w:rPr>
          <w:rStyle w:val="normaltextrun"/>
        </w:rPr>
        <w:t xml:space="preserve"> for both car </w:t>
      </w:r>
      <w:r w:rsidR="00892D39" w:rsidRPr="00840FFC">
        <w:rPr>
          <w:rStyle w:val="normaltextrun"/>
        </w:rPr>
        <w:t>occupants</w:t>
      </w:r>
      <w:r w:rsidRPr="00840FFC">
        <w:rPr>
          <w:rStyle w:val="normaltextrun"/>
        </w:rPr>
        <w:t xml:space="preserve">, road users, pedestrians and co-benefits on the environment and economy. </w:t>
      </w:r>
      <w:r w:rsidRPr="0052413D">
        <w:rPr>
          <w:rStyle w:val="normaltextrun"/>
        </w:rPr>
        <w:t xml:space="preserve">The </w:t>
      </w:r>
      <w:r w:rsidR="00A20F47" w:rsidRPr="0052413D">
        <w:rPr>
          <w:rStyle w:val="normaltextrun"/>
        </w:rPr>
        <w:t>project</w:t>
      </w:r>
      <w:r w:rsidR="006F2B26">
        <w:rPr>
          <w:rStyle w:val="normaltextrun"/>
        </w:rPr>
        <w:t>’s</w:t>
      </w:r>
      <w:r w:rsidRPr="00840FFC">
        <w:rPr>
          <w:rStyle w:val="normaltextrun"/>
        </w:rPr>
        <w:t xml:space="preserve"> aim is to</w:t>
      </w:r>
      <w:r w:rsidRPr="0052413D">
        <w:rPr>
          <w:rStyle w:val="normaltextrun"/>
        </w:rPr>
        <w:t xml:space="preserve"> </w:t>
      </w:r>
      <w:r w:rsidRPr="00840FFC">
        <w:rPr>
          <w:rStyle w:val="normaltextrun"/>
        </w:rPr>
        <w:t xml:space="preserve">provide a platform for </w:t>
      </w:r>
      <w:r w:rsidRPr="0052413D">
        <w:rPr>
          <w:rStyle w:val="normaltextrun"/>
        </w:rPr>
        <w:t xml:space="preserve">the major exporters of used vehicles (EU, USA, and Japan) and African importing countries to </w:t>
      </w:r>
      <w:r w:rsidRPr="00840FFC">
        <w:rPr>
          <w:rStyle w:val="normaltextrun"/>
        </w:rPr>
        <w:t xml:space="preserve">shift the paradigm on the </w:t>
      </w:r>
      <w:r w:rsidR="00FE4058" w:rsidRPr="00840FFC">
        <w:rPr>
          <w:rStyle w:val="normaltextrun"/>
        </w:rPr>
        <w:t>export/import</w:t>
      </w:r>
      <w:r w:rsidRPr="00840FFC">
        <w:rPr>
          <w:rStyle w:val="normaltextrun"/>
        </w:rPr>
        <w:t xml:space="preserve"> of used vehicles and to develop standards and policies on the </w:t>
      </w:r>
      <w:r w:rsidR="00A40C8E" w:rsidRPr="00840FFC">
        <w:rPr>
          <w:rStyle w:val="normaltextrun"/>
        </w:rPr>
        <w:t xml:space="preserve">transfer </w:t>
      </w:r>
      <w:r w:rsidRPr="00840FFC">
        <w:rPr>
          <w:rStyle w:val="normaltextrun"/>
        </w:rPr>
        <w:t>of used vehicles.</w:t>
      </w:r>
      <w:r w:rsidRPr="0052413D">
        <w:rPr>
          <w:rStyle w:val="normaltextrun"/>
        </w:rPr>
        <w:t xml:space="preserve"> The program will also help African countries develop national standards and regulations (including existing global vehicle standards and regulations) and begin implementing these agreed standards</w:t>
      </w:r>
      <w:r w:rsidR="00A40C8E">
        <w:rPr>
          <w:rStyle w:val="normaltextrun"/>
        </w:rPr>
        <w:t xml:space="preserve">. </w:t>
      </w:r>
      <w:r w:rsidRPr="0052413D">
        <w:rPr>
          <w:rStyle w:val="normaltextrun"/>
        </w:rPr>
        <w:t xml:space="preserve">This project does not aim to restrict the </w:t>
      </w:r>
      <w:r w:rsidR="00A40C8E">
        <w:rPr>
          <w:rStyle w:val="normaltextrun"/>
        </w:rPr>
        <w:t>transfer</w:t>
      </w:r>
      <w:r w:rsidRPr="0052413D">
        <w:rPr>
          <w:rStyle w:val="normaltextrun"/>
        </w:rPr>
        <w:t xml:space="preserve"> of used vehicles, but rather to shift </w:t>
      </w:r>
      <w:r w:rsidRPr="00840FFC">
        <w:rPr>
          <w:rStyle w:val="normaltextrun"/>
        </w:rPr>
        <w:t xml:space="preserve">the </w:t>
      </w:r>
      <w:r w:rsidR="00ED47AC" w:rsidRPr="00840FFC">
        <w:rPr>
          <w:rStyle w:val="normaltextrun"/>
        </w:rPr>
        <w:t>tra</w:t>
      </w:r>
      <w:r w:rsidR="00A02E10" w:rsidRPr="00840FFC">
        <w:rPr>
          <w:rStyle w:val="normaltextrun"/>
        </w:rPr>
        <w:t>nsfer</w:t>
      </w:r>
      <w:r w:rsidRPr="00840FFC">
        <w:rPr>
          <w:rStyle w:val="normaltextrun"/>
        </w:rPr>
        <w:t xml:space="preserve"> to better </w:t>
      </w:r>
      <w:r w:rsidRPr="0052413D">
        <w:rPr>
          <w:rStyle w:val="normaltextrun"/>
        </w:rPr>
        <w:t>quality used vehicles and this will lead to a transition of importing safe and clean used vehicles into Africa. This is an important contribution to the implementation of Sustainable Development Goals 1, 3, 7 and 11</w:t>
      </w:r>
      <w:r w:rsidR="009D36B6" w:rsidRPr="00840FFC">
        <w:rPr>
          <w:rStyle w:val="normaltextrun"/>
        </w:rPr>
        <w:footnoteReference w:id="2"/>
      </w:r>
      <w:r w:rsidRPr="0052413D">
        <w:rPr>
          <w:rStyle w:val="normaltextrun"/>
        </w:rPr>
        <w:t xml:space="preserve"> as well as the African National Action Plan on road safety and the environment (air pollution and climate change).</w:t>
      </w:r>
    </w:p>
    <w:p w14:paraId="7C2761A7" w14:textId="77777777" w:rsidR="0026681E" w:rsidRDefault="0026681E" w:rsidP="0026681E">
      <w:pPr>
        <w:pStyle w:val="paragraph"/>
        <w:tabs>
          <w:tab w:val="left" w:pos="540"/>
        </w:tabs>
        <w:spacing w:before="0" w:beforeAutospacing="0" w:after="0" w:afterAutospacing="0" w:line="276" w:lineRule="auto"/>
        <w:ind w:left="540"/>
        <w:jc w:val="both"/>
        <w:textAlignment w:val="baseline"/>
        <w:rPr>
          <w:rStyle w:val="normaltextrun"/>
        </w:rPr>
      </w:pPr>
    </w:p>
    <w:p w14:paraId="699D4B2E" w14:textId="2103FE13" w:rsidR="0066673E" w:rsidRPr="00840FFC" w:rsidRDefault="0066673E" w:rsidP="0026681E">
      <w:pPr>
        <w:pStyle w:val="paragraph"/>
        <w:tabs>
          <w:tab w:val="left" w:pos="540"/>
        </w:tabs>
        <w:spacing w:before="0" w:beforeAutospacing="0" w:after="0" w:afterAutospacing="0" w:line="276" w:lineRule="auto"/>
        <w:ind w:left="540"/>
        <w:jc w:val="both"/>
        <w:textAlignment w:val="baseline"/>
        <w:rPr>
          <w:rStyle w:val="normaltextrun"/>
        </w:rPr>
      </w:pPr>
      <w:r w:rsidRPr="0052413D">
        <w:rPr>
          <w:rStyle w:val="normaltextrun"/>
        </w:rPr>
        <w:t>Ultimately, vehicles that are structurally unsafe and/or that are not equipped with minimum safety technolog</w:t>
      </w:r>
      <w:r w:rsidR="00F6062E">
        <w:rPr>
          <w:rStyle w:val="normaltextrun"/>
        </w:rPr>
        <w:t>ical</w:t>
      </w:r>
      <w:r w:rsidRPr="0052413D">
        <w:rPr>
          <w:rStyle w:val="normaltextrun"/>
        </w:rPr>
        <w:t xml:space="preserve"> requirements such as </w:t>
      </w:r>
      <w:r w:rsidR="00C932B1">
        <w:rPr>
          <w:rStyle w:val="normaltextrun"/>
        </w:rPr>
        <w:t xml:space="preserve">crash protection </w:t>
      </w:r>
      <w:r w:rsidR="00F07EF5">
        <w:rPr>
          <w:rStyle w:val="normaltextrun"/>
        </w:rPr>
        <w:t xml:space="preserve">for occupants </w:t>
      </w:r>
      <w:r w:rsidR="004704EA">
        <w:rPr>
          <w:rStyle w:val="normaltextrun"/>
        </w:rPr>
        <w:t>(</w:t>
      </w:r>
      <w:r w:rsidR="009F6E82">
        <w:rPr>
          <w:rStyle w:val="normaltextrun"/>
        </w:rPr>
        <w:t>e.g.,</w:t>
      </w:r>
      <w:r w:rsidR="00B95D4C" w:rsidRPr="0052413D">
        <w:rPr>
          <w:rStyle w:val="normaltextrun"/>
        </w:rPr>
        <w:t xml:space="preserve"> Air</w:t>
      </w:r>
      <w:r w:rsidRPr="0052413D">
        <w:rPr>
          <w:rStyle w:val="normaltextrun"/>
        </w:rPr>
        <w:t xml:space="preserve"> bags</w:t>
      </w:r>
      <w:r w:rsidR="004704EA">
        <w:rPr>
          <w:rStyle w:val="normaltextrun"/>
        </w:rPr>
        <w:t>)</w:t>
      </w:r>
      <w:r w:rsidRPr="0052413D">
        <w:rPr>
          <w:rStyle w:val="normaltextrun"/>
        </w:rPr>
        <w:t xml:space="preserve">, anti-lock braking systems, pedestrian protection, among others, will not be exported/imported into Africa. It will also ensure that illegal practices, </w:t>
      </w:r>
      <w:r w:rsidRPr="00840FFC">
        <w:rPr>
          <w:rStyle w:val="normaltextrun"/>
        </w:rPr>
        <w:t>like</w:t>
      </w:r>
      <w:r w:rsidRPr="0052413D">
        <w:rPr>
          <w:rStyle w:val="normaltextrun"/>
        </w:rPr>
        <w:t xml:space="preserve"> removing</w:t>
      </w:r>
      <w:r w:rsidRPr="00840FFC">
        <w:rPr>
          <w:rStyle w:val="normaltextrun"/>
        </w:rPr>
        <w:t xml:space="preserve"> some</w:t>
      </w:r>
      <w:r w:rsidRPr="0052413D">
        <w:rPr>
          <w:rStyle w:val="normaltextrun"/>
        </w:rPr>
        <w:t xml:space="preserve"> equipment</w:t>
      </w:r>
      <w:r w:rsidRPr="00840FFC">
        <w:rPr>
          <w:rStyle w:val="normaltextrun"/>
        </w:rPr>
        <w:t xml:space="preserve"> and safety features</w:t>
      </w:r>
      <w:r w:rsidRPr="0052413D">
        <w:rPr>
          <w:rStyle w:val="normaltextrun"/>
        </w:rPr>
        <w:t xml:space="preserve"> such as airbags and </w:t>
      </w:r>
      <w:r w:rsidR="00650036" w:rsidRPr="00840FFC">
        <w:rPr>
          <w:rStyle w:val="normaltextrun"/>
        </w:rPr>
        <w:t>catalytic converters</w:t>
      </w:r>
      <w:r w:rsidRPr="0052413D">
        <w:rPr>
          <w:rStyle w:val="normaltextrun"/>
        </w:rPr>
        <w:t xml:space="preserve">, </w:t>
      </w:r>
      <w:r w:rsidRPr="00840FFC">
        <w:rPr>
          <w:rStyle w:val="normaltextrun"/>
        </w:rPr>
        <w:t>will be rooted out</w:t>
      </w:r>
      <w:r w:rsidRPr="0052413D">
        <w:rPr>
          <w:rStyle w:val="normaltextrun"/>
        </w:rPr>
        <w:t xml:space="preserve"> (through inspection schemes). It will ensure that structurally compromised vehicles, such as accidented vehicles</w:t>
      </w:r>
      <w:r w:rsidR="00FE5330" w:rsidRPr="00840FFC">
        <w:rPr>
          <w:rStyle w:val="normaltextrun"/>
        </w:rPr>
        <w:t xml:space="preserve"> are not exported to other countries</w:t>
      </w:r>
      <w:r w:rsidR="005F730B" w:rsidRPr="00840FFC">
        <w:rPr>
          <w:rStyle w:val="normaltextrun"/>
        </w:rPr>
        <w:t xml:space="preserve"> but are handled in </w:t>
      </w:r>
      <w:r w:rsidRPr="00840FFC">
        <w:rPr>
          <w:rStyle w:val="normaltextrun"/>
        </w:rPr>
        <w:t xml:space="preserve">the </w:t>
      </w:r>
      <w:r w:rsidR="005F730B" w:rsidRPr="00840FFC">
        <w:rPr>
          <w:rStyle w:val="normaltextrun"/>
        </w:rPr>
        <w:t xml:space="preserve">right </w:t>
      </w:r>
      <w:r w:rsidR="00E80F96" w:rsidRPr="00840FFC">
        <w:rPr>
          <w:rStyle w:val="normaltextrun"/>
        </w:rPr>
        <w:t>manner</w:t>
      </w:r>
      <w:r w:rsidR="00E2553D" w:rsidRPr="00840FFC">
        <w:rPr>
          <w:rStyle w:val="normaltextrun"/>
        </w:rPr>
        <w:t xml:space="preserve"> (through dismantling, </w:t>
      </w:r>
      <w:r w:rsidR="005F730B" w:rsidRPr="00840FFC">
        <w:rPr>
          <w:rStyle w:val="normaltextrun"/>
        </w:rPr>
        <w:t>recycling</w:t>
      </w:r>
      <w:r w:rsidR="00E80F96" w:rsidRPr="00840FFC">
        <w:rPr>
          <w:rStyle w:val="normaltextrun"/>
        </w:rPr>
        <w:t xml:space="preserve"> etc.)</w:t>
      </w:r>
      <w:r w:rsidR="005F730B" w:rsidRPr="00840FFC">
        <w:rPr>
          <w:rStyle w:val="normaltextrun"/>
        </w:rPr>
        <w:t xml:space="preserve"> according to the </w:t>
      </w:r>
      <w:r w:rsidR="00E80F96" w:rsidRPr="00840FFC">
        <w:rPr>
          <w:rStyle w:val="normaltextrun"/>
        </w:rPr>
        <w:t>End-of-Life</w:t>
      </w:r>
      <w:r w:rsidR="005F730B" w:rsidRPr="00840FFC">
        <w:rPr>
          <w:rStyle w:val="normaltextrun"/>
        </w:rPr>
        <w:t xml:space="preserve"> Vehicle (ELV) policy </w:t>
      </w:r>
      <w:r w:rsidR="00FF3405" w:rsidRPr="00840FFC">
        <w:rPr>
          <w:rStyle w:val="normaltextrun"/>
        </w:rPr>
        <w:t>in that country</w:t>
      </w:r>
      <w:r w:rsidR="005D0736" w:rsidRPr="0052413D">
        <w:rPr>
          <w:rStyle w:val="normaltextrun"/>
        </w:rPr>
        <w:t>.</w:t>
      </w:r>
      <w:r w:rsidRPr="0052413D">
        <w:rPr>
          <w:rStyle w:val="normaltextrun"/>
        </w:rPr>
        <w:t xml:space="preserve"> This </w:t>
      </w:r>
      <w:r w:rsidRPr="00840FFC">
        <w:rPr>
          <w:rStyle w:val="normaltextrun"/>
        </w:rPr>
        <w:t>project therefore works in line with</w:t>
      </w:r>
      <w:r w:rsidRPr="0052413D">
        <w:rPr>
          <w:rStyle w:val="normaltextrun"/>
        </w:rPr>
        <w:t xml:space="preserve"> the </w:t>
      </w:r>
      <w:r w:rsidRPr="00E80F96">
        <w:rPr>
          <w:rStyle w:val="normaltextrun"/>
        </w:rPr>
        <w:t>Global Framework Plan of Action for Road Safety</w:t>
      </w:r>
      <w:r w:rsidRPr="0052413D">
        <w:rPr>
          <w:rStyle w:val="normaltextrun"/>
        </w:rPr>
        <w:t xml:space="preserve">, the work stream on safe vehicles, where </w:t>
      </w:r>
      <w:r w:rsidRPr="00840FFC">
        <w:rPr>
          <w:rStyle w:val="normaltextrun"/>
        </w:rPr>
        <w:t>all</w:t>
      </w:r>
      <w:r w:rsidRPr="0052413D">
        <w:rPr>
          <w:rStyle w:val="normaltextrun"/>
        </w:rPr>
        <w:t xml:space="preserve"> aspects of legislation, enforcement, education, technology, and international support</w:t>
      </w:r>
      <w:r w:rsidRPr="00840FFC">
        <w:rPr>
          <w:rStyle w:val="normaltextrun"/>
        </w:rPr>
        <w:t xml:space="preserve"> will be covered</w:t>
      </w:r>
      <w:r w:rsidRPr="0052413D">
        <w:rPr>
          <w:rStyle w:val="normaltextrun"/>
        </w:rPr>
        <w:t>. </w:t>
      </w:r>
      <w:r w:rsidRPr="00840FFC">
        <w:rPr>
          <w:rStyle w:val="normaltextrun"/>
        </w:rPr>
        <w:t> </w:t>
      </w:r>
    </w:p>
    <w:p w14:paraId="08CBBDCF" w14:textId="77777777" w:rsidR="00AE1A94" w:rsidRPr="0019508F" w:rsidRDefault="00AE1A94" w:rsidP="00E736EC">
      <w:pPr>
        <w:tabs>
          <w:tab w:val="left" w:pos="540"/>
        </w:tabs>
        <w:ind w:left="540"/>
        <w:rPr>
          <w:b/>
        </w:rPr>
      </w:pPr>
    </w:p>
    <w:p w14:paraId="3EF84905" w14:textId="0D163B90" w:rsidR="00095F5F" w:rsidRDefault="00095F5F" w:rsidP="00E736EC">
      <w:pPr>
        <w:pStyle w:val="ListParagraph"/>
        <w:tabs>
          <w:tab w:val="left" w:pos="540"/>
        </w:tabs>
        <w:ind w:left="540"/>
        <w:rPr>
          <w:b/>
        </w:rPr>
      </w:pPr>
    </w:p>
    <w:p w14:paraId="28F7CB8C" w14:textId="4548713B" w:rsidR="0017374E" w:rsidRDefault="0017374E" w:rsidP="00E736EC">
      <w:pPr>
        <w:pStyle w:val="ListParagraph"/>
        <w:tabs>
          <w:tab w:val="left" w:pos="540"/>
        </w:tabs>
        <w:ind w:left="540"/>
        <w:rPr>
          <w:b/>
        </w:rPr>
      </w:pPr>
    </w:p>
    <w:p w14:paraId="0147DAE3" w14:textId="77777777" w:rsidR="0017374E" w:rsidRDefault="0017374E" w:rsidP="00F77E6A">
      <w:pPr>
        <w:tabs>
          <w:tab w:val="left" w:pos="540"/>
        </w:tabs>
        <w:rPr>
          <w:b/>
        </w:rPr>
      </w:pPr>
    </w:p>
    <w:p w14:paraId="67550C15" w14:textId="77777777" w:rsidR="00B96A10" w:rsidRPr="00B220AA" w:rsidRDefault="00B96A10" w:rsidP="00B220AA">
      <w:pPr>
        <w:pStyle w:val="ListParagraph"/>
        <w:ind w:left="540"/>
        <w:rPr>
          <w:rFonts w:ascii="Cambria" w:hAnsi="Cambria"/>
          <w:b/>
          <w:bCs/>
          <w:sz w:val="40"/>
          <w:szCs w:val="40"/>
          <w:lang w:val="en-US"/>
        </w:rPr>
      </w:pPr>
      <w:r w:rsidRPr="00B220AA">
        <w:rPr>
          <w:rFonts w:ascii="Cambria" w:hAnsi="Cambria"/>
          <w:b/>
          <w:bCs/>
          <w:sz w:val="40"/>
          <w:szCs w:val="40"/>
          <w:lang w:val="en-US"/>
        </w:rPr>
        <w:t>CHAPTER 2</w:t>
      </w:r>
    </w:p>
    <w:p w14:paraId="11E104E0" w14:textId="6D7E47AD" w:rsidR="0066673E" w:rsidRPr="00B220AA" w:rsidRDefault="00C73E95" w:rsidP="00B220AA">
      <w:pPr>
        <w:pStyle w:val="ListParagraph"/>
        <w:ind w:left="540"/>
        <w:rPr>
          <w:rFonts w:ascii="Cambria" w:hAnsi="Cambria"/>
          <w:b/>
          <w:bCs/>
          <w:sz w:val="40"/>
          <w:szCs w:val="40"/>
          <w:lang w:val="en-US"/>
        </w:rPr>
      </w:pPr>
      <w:r w:rsidRPr="00B220AA">
        <w:rPr>
          <w:rFonts w:ascii="Cambria" w:hAnsi="Cambria"/>
          <w:b/>
          <w:bCs/>
          <w:sz w:val="40"/>
          <w:szCs w:val="40"/>
          <w:lang w:val="en-US"/>
        </w:rPr>
        <w:t>Background</w:t>
      </w:r>
      <w:r w:rsidR="00255F03" w:rsidRPr="00B220AA">
        <w:rPr>
          <w:rFonts w:ascii="Cambria" w:hAnsi="Cambria"/>
          <w:b/>
          <w:bCs/>
          <w:sz w:val="40"/>
          <w:szCs w:val="40"/>
          <w:lang w:val="en-US"/>
        </w:rPr>
        <w:t xml:space="preserve"> to the Project</w:t>
      </w:r>
    </w:p>
    <w:p w14:paraId="3A5DA976" w14:textId="77777777" w:rsidR="00280784" w:rsidRPr="00280784" w:rsidRDefault="00280784" w:rsidP="00280784">
      <w:pPr>
        <w:tabs>
          <w:tab w:val="left" w:pos="540"/>
        </w:tabs>
        <w:ind w:left="540"/>
        <w:rPr>
          <w:rFonts w:ascii="Cambria" w:hAnsi="Cambria"/>
          <w:b/>
          <w:bCs/>
          <w:sz w:val="40"/>
          <w:szCs w:val="40"/>
        </w:rPr>
      </w:pPr>
    </w:p>
    <w:p w14:paraId="5AE809E9" w14:textId="22ECCE6A" w:rsidR="0026681E" w:rsidRDefault="0066673E" w:rsidP="006D25E5">
      <w:pPr>
        <w:pStyle w:val="paragraph"/>
        <w:tabs>
          <w:tab w:val="left" w:pos="540"/>
        </w:tabs>
        <w:spacing w:before="0" w:beforeAutospacing="0" w:after="0" w:afterAutospacing="0" w:line="276" w:lineRule="auto"/>
        <w:ind w:left="540"/>
        <w:jc w:val="both"/>
        <w:textAlignment w:val="baseline"/>
        <w:rPr>
          <w:rStyle w:val="normaltextrun"/>
        </w:rPr>
      </w:pPr>
      <w:r w:rsidRPr="00840FFC">
        <w:rPr>
          <w:rStyle w:val="normaltextrun"/>
        </w:rPr>
        <w:t xml:space="preserve">A </w:t>
      </w:r>
      <w:r w:rsidR="00255F03" w:rsidRPr="00840FFC">
        <w:rPr>
          <w:rStyle w:val="normaltextrun"/>
        </w:rPr>
        <w:t>study</w:t>
      </w:r>
      <w:r w:rsidRPr="00840FFC">
        <w:rPr>
          <w:rStyle w:val="normaltextrun"/>
        </w:rPr>
        <w:t xml:space="preserve"> carried out by the United Nations Environment Program (UNEP), between 2015 to 20</w:t>
      </w:r>
      <w:r w:rsidR="00C90153" w:rsidRPr="00840FFC">
        <w:rPr>
          <w:rStyle w:val="normaltextrun"/>
        </w:rPr>
        <w:t>20</w:t>
      </w:r>
      <w:r w:rsidRPr="00840FFC">
        <w:rPr>
          <w:rStyle w:val="normaltextrun"/>
        </w:rPr>
        <w:t xml:space="preserve"> revealed Europe, Japan, the United States of America</w:t>
      </w:r>
      <w:r w:rsidR="003A4913" w:rsidRPr="00840FFC">
        <w:rPr>
          <w:rStyle w:val="normaltextrun"/>
        </w:rPr>
        <w:t>,</w:t>
      </w:r>
      <w:r w:rsidRPr="00840FFC">
        <w:rPr>
          <w:rStyle w:val="normaltextrun"/>
        </w:rPr>
        <w:t xml:space="preserve"> </w:t>
      </w:r>
      <w:r w:rsidR="008F48A8" w:rsidRPr="00840FFC">
        <w:rPr>
          <w:rStyle w:val="normaltextrun"/>
        </w:rPr>
        <w:t xml:space="preserve">and South Korea </w:t>
      </w:r>
      <w:r w:rsidRPr="00840FFC">
        <w:rPr>
          <w:rStyle w:val="normaltextrun"/>
        </w:rPr>
        <w:t>as the three major exporters of used vehicles.</w:t>
      </w:r>
      <w:r w:rsidRPr="00840FFC">
        <w:rPr>
          <w:rStyle w:val="normaltextrun"/>
        </w:rPr>
        <w:footnoteReference w:id="3"/>
      </w:r>
      <w:r w:rsidRPr="00840FFC">
        <w:rPr>
          <w:rStyle w:val="normaltextrun"/>
        </w:rPr>
        <w:t xml:space="preserve"> This report showed that between 2015 and 20</w:t>
      </w:r>
      <w:r w:rsidR="004E5831" w:rsidRPr="00840FFC">
        <w:rPr>
          <w:rStyle w:val="normaltextrun"/>
        </w:rPr>
        <w:t>20</w:t>
      </w:r>
      <w:r w:rsidRPr="00840FFC">
        <w:rPr>
          <w:rStyle w:val="normaltextrun"/>
        </w:rPr>
        <w:t>,</w:t>
      </w:r>
      <w:r w:rsidRPr="00840FFC" w:rsidDel="002E7905">
        <w:rPr>
          <w:rStyle w:val="normaltextrun"/>
        </w:rPr>
        <w:t xml:space="preserve"> </w:t>
      </w:r>
      <w:r w:rsidR="002E7905" w:rsidRPr="00840FFC">
        <w:rPr>
          <w:rStyle w:val="normaltextrun"/>
        </w:rPr>
        <w:t xml:space="preserve">about 23 </w:t>
      </w:r>
      <w:r w:rsidRPr="00840FFC">
        <w:rPr>
          <w:rStyle w:val="normaltextrun"/>
        </w:rPr>
        <w:t xml:space="preserve">million used light-duty vehicles (LDV) were exported worldwide with some </w:t>
      </w:r>
      <w:r w:rsidR="00837CAC" w:rsidRPr="00840FFC">
        <w:rPr>
          <w:rStyle w:val="normaltextrun"/>
        </w:rPr>
        <w:t>66</w:t>
      </w:r>
      <w:r w:rsidRPr="00840FFC">
        <w:rPr>
          <w:rStyle w:val="normaltextrun"/>
        </w:rPr>
        <w:t xml:space="preserve">% going to low-and middle-income countries and more than half of this amount going to Africa. Millions of the used cars that are exported from these regions to low-and middle-income countries are of poor quality, do not have adequate safety features, contribute significantly to air pollution and hinder efforts to mitigate the effects of climate change. </w:t>
      </w:r>
    </w:p>
    <w:p w14:paraId="24F2D181" w14:textId="77777777" w:rsidR="006D25E5" w:rsidRPr="00840FFC" w:rsidRDefault="006D25E5" w:rsidP="006D25E5">
      <w:pPr>
        <w:pStyle w:val="paragraph"/>
        <w:tabs>
          <w:tab w:val="left" w:pos="540"/>
        </w:tabs>
        <w:spacing w:before="0" w:beforeAutospacing="0" w:after="0" w:afterAutospacing="0" w:line="276" w:lineRule="auto"/>
        <w:ind w:left="540"/>
        <w:jc w:val="both"/>
        <w:textAlignment w:val="baseline"/>
        <w:rPr>
          <w:rStyle w:val="normaltextrun"/>
        </w:rPr>
      </w:pPr>
    </w:p>
    <w:p w14:paraId="46A86105" w14:textId="6A0B9805" w:rsidR="0066673E" w:rsidRDefault="0066673E" w:rsidP="0026681E">
      <w:pPr>
        <w:pStyle w:val="paragraph"/>
        <w:tabs>
          <w:tab w:val="left" w:pos="540"/>
        </w:tabs>
        <w:spacing w:before="0" w:beforeAutospacing="0" w:after="0" w:afterAutospacing="0" w:line="276" w:lineRule="auto"/>
        <w:ind w:left="540"/>
        <w:jc w:val="both"/>
        <w:textAlignment w:val="baseline"/>
        <w:rPr>
          <w:rStyle w:val="normaltextrun"/>
        </w:rPr>
      </w:pPr>
      <w:r w:rsidRPr="00840FFC">
        <w:rPr>
          <w:rStyle w:val="normaltextrun"/>
        </w:rPr>
        <w:t>Every year, an estimated 1.3 million people die in road traffic accidents worldwide, leaving between 20 and 50 million people with non-fatal injuries</w:t>
      </w:r>
      <w:r w:rsidRPr="00840FFC">
        <w:rPr>
          <w:rStyle w:val="normaltextrun"/>
        </w:rPr>
        <w:footnoteReference w:id="4"/>
      </w:r>
      <w:r w:rsidRPr="00840FFC">
        <w:rPr>
          <w:rStyle w:val="normaltextrun"/>
        </w:rPr>
        <w:t xml:space="preserve"> and this is the leading cause of death for young people aged 5-29 and the eighth leading cause of death globally.  Ninety-three per cent (93%) of these deaths occur in low- and middle-income countries, although their vehicle fleet accounts for 54% of the fleet worldwide. Africa has the highest rate of road traffic fatality at 26.6 death per 100,000 population</w:t>
      </w:r>
      <w:r w:rsidRPr="00840FFC">
        <w:rPr>
          <w:rStyle w:val="normaltextrun"/>
        </w:rPr>
        <w:footnoteReference w:id="5"/>
      </w:r>
      <w:r w:rsidRPr="00840FFC">
        <w:rPr>
          <w:rStyle w:val="normaltextrun"/>
        </w:rPr>
        <w:t>. More than half of all road deaths and injuries affect unprotected road users such as pedestrians, cyclists</w:t>
      </w:r>
      <w:r w:rsidR="00424DA8" w:rsidRPr="00840FFC">
        <w:rPr>
          <w:rStyle w:val="normaltextrun"/>
        </w:rPr>
        <w:t>,</w:t>
      </w:r>
      <w:r w:rsidRPr="00840FFC">
        <w:rPr>
          <w:rStyle w:val="normaltextrun"/>
        </w:rPr>
        <w:t xml:space="preserve"> </w:t>
      </w:r>
      <w:r w:rsidR="00AA462C" w:rsidRPr="00840FFC">
        <w:rPr>
          <w:rStyle w:val="normaltextrun"/>
        </w:rPr>
        <w:t>motorcyclists,</w:t>
      </w:r>
      <w:r w:rsidRPr="00840FFC">
        <w:rPr>
          <w:rStyle w:val="normaltextrun"/>
        </w:rPr>
        <w:t xml:space="preserve"> and their passengers.  </w:t>
      </w:r>
    </w:p>
    <w:p w14:paraId="7CBB39CC" w14:textId="77777777" w:rsidR="0026681E" w:rsidRPr="00840FFC" w:rsidRDefault="0026681E" w:rsidP="0026681E">
      <w:pPr>
        <w:pStyle w:val="paragraph"/>
        <w:tabs>
          <w:tab w:val="left" w:pos="540"/>
        </w:tabs>
        <w:spacing w:before="0" w:beforeAutospacing="0" w:after="0" w:afterAutospacing="0" w:line="276" w:lineRule="auto"/>
        <w:ind w:left="540"/>
        <w:jc w:val="both"/>
        <w:textAlignment w:val="baseline"/>
        <w:rPr>
          <w:rStyle w:val="normaltextrun"/>
        </w:rPr>
      </w:pPr>
    </w:p>
    <w:p w14:paraId="7819102F" w14:textId="0D8C1AE9" w:rsidR="0066673E" w:rsidRPr="00840FFC" w:rsidRDefault="008B1330" w:rsidP="0026681E">
      <w:pPr>
        <w:pStyle w:val="paragraph"/>
        <w:tabs>
          <w:tab w:val="left" w:pos="540"/>
        </w:tabs>
        <w:spacing w:before="0" w:beforeAutospacing="0" w:after="0" w:afterAutospacing="0" w:line="276" w:lineRule="auto"/>
        <w:ind w:left="540"/>
        <w:jc w:val="both"/>
        <w:textAlignment w:val="baseline"/>
        <w:rPr>
          <w:rStyle w:val="normaltextrun"/>
        </w:rPr>
      </w:pPr>
      <w:r w:rsidRPr="00840FFC">
        <w:rPr>
          <w:rStyle w:val="normaltextrun"/>
        </w:rPr>
        <w:t>Looking</w:t>
      </w:r>
      <w:r w:rsidR="00AA462C" w:rsidRPr="00840FFC">
        <w:rPr>
          <w:rStyle w:val="normaltextrun"/>
        </w:rPr>
        <w:t xml:space="preserve"> at the environment, a</w:t>
      </w:r>
      <w:r w:rsidR="0066673E" w:rsidRPr="00840FFC">
        <w:rPr>
          <w:rStyle w:val="normaltextrun"/>
        </w:rPr>
        <w:t>ir pollution is a growing menace in the world and was responsible for 9% of global deaths in 2017</w:t>
      </w:r>
      <w:r w:rsidR="0066673E" w:rsidRPr="00840FFC">
        <w:rPr>
          <w:rStyle w:val="normaltextrun"/>
        </w:rPr>
        <w:footnoteReference w:id="6"/>
      </w:r>
      <w:r w:rsidR="0066673E" w:rsidRPr="00840FFC">
        <w:rPr>
          <w:rStyle w:val="normaltextrun"/>
        </w:rPr>
        <w:t>. It is estimated that 1 in 8 deaths per year is attributed to air pollution worldwide while particulates are the cause of 4.2 million premature deaths in the world.</w:t>
      </w:r>
      <w:r w:rsidR="0066673E" w:rsidRPr="00840FFC">
        <w:rPr>
          <w:rStyle w:val="normaltextrun"/>
        </w:rPr>
        <w:footnoteReference w:id="7"/>
      </w:r>
      <w:r w:rsidR="0066673E" w:rsidRPr="00840FFC">
        <w:rPr>
          <w:rStyle w:val="normaltextrun"/>
        </w:rPr>
        <w:t xml:space="preserve"> Though in the case of vehicles, these emissions are not only attributed to used vehicles but new vehicles with obsolete </w:t>
      </w:r>
      <w:r w:rsidR="005532C6" w:rsidRPr="00840FFC">
        <w:rPr>
          <w:rStyle w:val="normaltextrun"/>
        </w:rPr>
        <w:t>technology. The</w:t>
      </w:r>
      <w:r w:rsidR="0066673E" w:rsidRPr="00840FFC">
        <w:rPr>
          <w:rStyle w:val="normaltextrun"/>
        </w:rPr>
        <w:t xml:space="preserve"> map below </w:t>
      </w:r>
      <w:r w:rsidR="003F0084" w:rsidRPr="00840FFC">
        <w:rPr>
          <w:rStyle w:val="normaltextrun"/>
        </w:rPr>
        <w:t xml:space="preserve">(Map 1) </w:t>
      </w:r>
      <w:r w:rsidR="0066673E" w:rsidRPr="00840FFC">
        <w:rPr>
          <w:rStyle w:val="normaltextrun"/>
        </w:rPr>
        <w:t>depicts the flow and scale of Light duty vehicles from the three major exporters in 2017. It may also be important to note that this may not be the destination for all imports as some countries that ban or regulate imports of used vehicles within their country may re-export them to other countries in their region.</w:t>
      </w:r>
    </w:p>
    <w:p w14:paraId="29587A31" w14:textId="77777777" w:rsidR="00FA50FC" w:rsidRDefault="00FA50FC" w:rsidP="00E736EC">
      <w:pPr>
        <w:tabs>
          <w:tab w:val="left" w:pos="540"/>
        </w:tabs>
        <w:ind w:left="540"/>
        <w:rPr>
          <w:b/>
          <w:bCs/>
          <w:sz w:val="20"/>
          <w:szCs w:val="20"/>
        </w:rPr>
      </w:pPr>
    </w:p>
    <w:p w14:paraId="3B6E28BD" w14:textId="77777777" w:rsidR="00FA50FC" w:rsidRDefault="00FA50FC" w:rsidP="00E736EC">
      <w:pPr>
        <w:tabs>
          <w:tab w:val="left" w:pos="540"/>
        </w:tabs>
        <w:ind w:left="540"/>
        <w:rPr>
          <w:b/>
          <w:bCs/>
          <w:sz w:val="20"/>
          <w:szCs w:val="20"/>
        </w:rPr>
      </w:pPr>
    </w:p>
    <w:p w14:paraId="6A4C280D" w14:textId="77777777" w:rsidR="00FA50FC" w:rsidRDefault="00FA50FC" w:rsidP="00E736EC">
      <w:pPr>
        <w:tabs>
          <w:tab w:val="left" w:pos="540"/>
        </w:tabs>
        <w:ind w:left="540"/>
        <w:rPr>
          <w:b/>
          <w:bCs/>
          <w:sz w:val="20"/>
          <w:szCs w:val="20"/>
        </w:rPr>
      </w:pPr>
    </w:p>
    <w:p w14:paraId="2A545C05" w14:textId="77777777" w:rsidR="00FA50FC" w:rsidRDefault="00FA50FC" w:rsidP="00E736EC">
      <w:pPr>
        <w:tabs>
          <w:tab w:val="left" w:pos="540"/>
        </w:tabs>
        <w:ind w:left="540"/>
        <w:rPr>
          <w:b/>
          <w:bCs/>
          <w:sz w:val="20"/>
          <w:szCs w:val="20"/>
        </w:rPr>
      </w:pPr>
    </w:p>
    <w:p w14:paraId="186E3850" w14:textId="77777777" w:rsidR="00FA50FC" w:rsidRDefault="00FA50FC" w:rsidP="00E736EC">
      <w:pPr>
        <w:tabs>
          <w:tab w:val="left" w:pos="540"/>
        </w:tabs>
        <w:ind w:left="540"/>
        <w:rPr>
          <w:b/>
          <w:bCs/>
          <w:sz w:val="20"/>
          <w:szCs w:val="20"/>
        </w:rPr>
      </w:pPr>
    </w:p>
    <w:p w14:paraId="31CF2384" w14:textId="77777777" w:rsidR="00FA50FC" w:rsidRDefault="00FA50FC" w:rsidP="00C4676F">
      <w:pPr>
        <w:tabs>
          <w:tab w:val="left" w:pos="540"/>
        </w:tabs>
        <w:ind w:left="540"/>
        <w:rPr>
          <w:b/>
          <w:bCs/>
          <w:sz w:val="20"/>
          <w:szCs w:val="20"/>
        </w:rPr>
      </w:pPr>
    </w:p>
    <w:p w14:paraId="74342C1B" w14:textId="77777777" w:rsidR="00FA50FC" w:rsidRDefault="00FA50FC" w:rsidP="00C4676F">
      <w:pPr>
        <w:tabs>
          <w:tab w:val="left" w:pos="540"/>
        </w:tabs>
        <w:ind w:left="540"/>
        <w:rPr>
          <w:b/>
          <w:bCs/>
          <w:sz w:val="20"/>
          <w:szCs w:val="20"/>
        </w:rPr>
      </w:pPr>
    </w:p>
    <w:p w14:paraId="5528F2FC" w14:textId="77777777" w:rsidR="00DC7752" w:rsidRDefault="00DC7752" w:rsidP="00C4676F">
      <w:pPr>
        <w:tabs>
          <w:tab w:val="left" w:pos="540"/>
        </w:tabs>
        <w:ind w:left="540"/>
        <w:rPr>
          <w:b/>
          <w:bCs/>
          <w:sz w:val="20"/>
          <w:szCs w:val="20"/>
        </w:rPr>
      </w:pPr>
    </w:p>
    <w:p w14:paraId="6961C81F" w14:textId="77777777" w:rsidR="00026037" w:rsidRDefault="00026037" w:rsidP="00C4676F">
      <w:pPr>
        <w:tabs>
          <w:tab w:val="left" w:pos="540"/>
        </w:tabs>
        <w:ind w:left="540"/>
        <w:rPr>
          <w:b/>
          <w:bCs/>
          <w:sz w:val="20"/>
          <w:szCs w:val="20"/>
        </w:rPr>
      </w:pPr>
    </w:p>
    <w:p w14:paraId="1DF0395E" w14:textId="77777777" w:rsidR="0026681E" w:rsidRDefault="0026681E" w:rsidP="00C4676F">
      <w:pPr>
        <w:tabs>
          <w:tab w:val="left" w:pos="540"/>
        </w:tabs>
        <w:ind w:left="540"/>
        <w:rPr>
          <w:b/>
          <w:bCs/>
          <w:sz w:val="20"/>
          <w:szCs w:val="20"/>
        </w:rPr>
      </w:pPr>
    </w:p>
    <w:p w14:paraId="236B936A" w14:textId="5B870708" w:rsidR="0066673E" w:rsidRDefault="00641F16" w:rsidP="00E736EC">
      <w:pPr>
        <w:tabs>
          <w:tab w:val="left" w:pos="540"/>
        </w:tabs>
        <w:ind w:left="540"/>
        <w:rPr>
          <w:b/>
          <w:sz w:val="20"/>
          <w:szCs w:val="20"/>
        </w:rPr>
      </w:pPr>
      <w:r w:rsidRPr="00FA50FC">
        <w:rPr>
          <w:b/>
          <w:sz w:val="20"/>
          <w:szCs w:val="20"/>
        </w:rPr>
        <w:t>Map</w:t>
      </w:r>
      <w:r>
        <w:rPr>
          <w:b/>
          <w:sz w:val="20"/>
          <w:szCs w:val="20"/>
        </w:rPr>
        <w:t xml:space="preserve"> </w:t>
      </w:r>
      <w:r w:rsidRPr="00FA50FC">
        <w:rPr>
          <w:b/>
          <w:sz w:val="20"/>
          <w:szCs w:val="20"/>
        </w:rPr>
        <w:t>1</w:t>
      </w:r>
      <w:r w:rsidR="0066673E" w:rsidRPr="00FA50FC">
        <w:rPr>
          <w:b/>
          <w:sz w:val="20"/>
          <w:szCs w:val="20"/>
        </w:rPr>
        <w:t xml:space="preserve"> shows </w:t>
      </w:r>
      <w:r w:rsidR="00C4676F" w:rsidRPr="00FA50FC">
        <w:rPr>
          <w:b/>
          <w:bCs/>
          <w:sz w:val="20"/>
          <w:szCs w:val="20"/>
        </w:rPr>
        <w:t>used</w:t>
      </w:r>
      <w:r w:rsidR="0066673E" w:rsidRPr="00FA50FC">
        <w:rPr>
          <w:b/>
          <w:sz w:val="20"/>
          <w:szCs w:val="20"/>
        </w:rPr>
        <w:t xml:space="preserve"> Light Duty Vehicles (LDV) </w:t>
      </w:r>
      <w:r w:rsidR="00136055" w:rsidRPr="00FA50FC">
        <w:rPr>
          <w:b/>
          <w:bCs/>
          <w:sz w:val="20"/>
          <w:szCs w:val="20"/>
        </w:rPr>
        <w:t xml:space="preserve">Quantity and </w:t>
      </w:r>
      <w:r w:rsidR="00B90ABF" w:rsidRPr="00FA50FC">
        <w:rPr>
          <w:b/>
          <w:bCs/>
          <w:sz w:val="20"/>
          <w:szCs w:val="20"/>
        </w:rPr>
        <w:t xml:space="preserve">flow </w:t>
      </w:r>
      <w:r w:rsidR="00C4676F" w:rsidRPr="00FA50FC">
        <w:rPr>
          <w:b/>
          <w:bCs/>
          <w:sz w:val="20"/>
          <w:szCs w:val="20"/>
        </w:rPr>
        <w:t xml:space="preserve">to main destination markets </w:t>
      </w:r>
      <w:r w:rsidR="00B90ABF" w:rsidRPr="00FA50FC">
        <w:rPr>
          <w:b/>
          <w:bCs/>
          <w:sz w:val="20"/>
          <w:szCs w:val="20"/>
        </w:rPr>
        <w:t>from</w:t>
      </w:r>
      <w:r w:rsidR="0066673E" w:rsidRPr="00FA50FC">
        <w:rPr>
          <w:b/>
          <w:bCs/>
          <w:sz w:val="20"/>
          <w:szCs w:val="20"/>
        </w:rPr>
        <w:t xml:space="preserve"> </w:t>
      </w:r>
      <w:r w:rsidR="0066673E" w:rsidRPr="00FA50FC">
        <w:rPr>
          <w:b/>
          <w:sz w:val="20"/>
          <w:szCs w:val="20"/>
        </w:rPr>
        <w:t>for EU, Japan</w:t>
      </w:r>
      <w:r w:rsidR="00B90ABF" w:rsidRPr="00FA50FC">
        <w:rPr>
          <w:b/>
          <w:bCs/>
          <w:sz w:val="20"/>
          <w:szCs w:val="20"/>
        </w:rPr>
        <w:t>,</w:t>
      </w:r>
      <w:r w:rsidR="0066673E" w:rsidRPr="00FA50FC">
        <w:rPr>
          <w:b/>
          <w:bCs/>
          <w:sz w:val="20"/>
          <w:szCs w:val="20"/>
        </w:rPr>
        <w:t xml:space="preserve"> USA</w:t>
      </w:r>
      <w:r w:rsidR="00136055" w:rsidRPr="00FA50FC">
        <w:rPr>
          <w:b/>
          <w:bCs/>
          <w:sz w:val="20"/>
          <w:szCs w:val="20"/>
        </w:rPr>
        <w:t xml:space="preserve"> and ROK</w:t>
      </w:r>
      <w:r w:rsidR="00C4676F" w:rsidRPr="00FA50FC">
        <w:rPr>
          <w:b/>
          <w:bCs/>
          <w:sz w:val="20"/>
          <w:szCs w:val="20"/>
        </w:rPr>
        <w:t>.</w:t>
      </w:r>
      <w:r w:rsidR="0066673E" w:rsidRPr="00FA50FC">
        <w:rPr>
          <w:b/>
          <w:bCs/>
          <w:sz w:val="20"/>
          <w:szCs w:val="20"/>
        </w:rPr>
        <w:t xml:space="preserve"> </w:t>
      </w:r>
    </w:p>
    <w:p w14:paraId="758A946E" w14:textId="35DAC342" w:rsidR="000C7B5C" w:rsidRDefault="000C7B5C" w:rsidP="00C4676F">
      <w:pPr>
        <w:tabs>
          <w:tab w:val="left" w:pos="540"/>
        </w:tabs>
        <w:ind w:left="540"/>
        <w:rPr>
          <w:b/>
          <w:bCs/>
          <w:sz w:val="20"/>
          <w:szCs w:val="20"/>
        </w:rPr>
      </w:pPr>
      <w:r>
        <w:rPr>
          <w:noProof/>
        </w:rPr>
        <mc:AlternateContent>
          <mc:Choice Requires="wps">
            <w:drawing>
              <wp:anchor distT="0" distB="0" distL="114300" distR="114300" simplePos="0" relativeHeight="251656704" behindDoc="0" locked="0" layoutInCell="1" allowOverlap="1" wp14:anchorId="61F6F2CB" wp14:editId="2D45E9D8">
                <wp:simplePos x="0" y="0"/>
                <wp:positionH relativeFrom="column">
                  <wp:posOffset>271850</wp:posOffset>
                </wp:positionH>
                <wp:positionV relativeFrom="paragraph">
                  <wp:posOffset>53889</wp:posOffset>
                </wp:positionV>
                <wp:extent cx="5622324" cy="24714"/>
                <wp:effectExtent l="0" t="0" r="35560" b="33020"/>
                <wp:wrapNone/>
                <wp:docPr id="13" name="Straight Connector 13"/>
                <wp:cNvGraphicFramePr/>
                <a:graphic xmlns:a="http://schemas.openxmlformats.org/drawingml/2006/main">
                  <a:graphicData uri="http://schemas.microsoft.com/office/word/2010/wordprocessingShape">
                    <wps:wsp>
                      <wps:cNvCnPr/>
                      <wps:spPr>
                        <a:xfrm>
                          <a:off x="0" y="0"/>
                          <a:ext cx="5622324" cy="24714"/>
                        </a:xfrm>
                        <a:prstGeom prst="line">
                          <a:avLst/>
                        </a:prstGeom>
                        <a:ln w="254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7A49D" id="Straight Connector 1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4.25pt" to="464.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" strokecolor="#ffc000 [3207]" strokeweight="2pt">
                <v:stroke joinstyle="miter"/>
              </v:line>
            </w:pict>
          </mc:Fallback>
        </mc:AlternateContent>
      </w:r>
    </w:p>
    <w:p w14:paraId="2387A513" w14:textId="0CE72E1A" w:rsidR="000C7B5C" w:rsidRPr="00FA50FC" w:rsidRDefault="000C7B5C" w:rsidP="00C4676F">
      <w:pPr>
        <w:tabs>
          <w:tab w:val="left" w:pos="540"/>
        </w:tabs>
        <w:ind w:left="540"/>
        <w:rPr>
          <w:b/>
          <w:bCs/>
          <w:sz w:val="20"/>
          <w:szCs w:val="20"/>
        </w:rPr>
      </w:pPr>
    </w:p>
    <w:p w14:paraId="7102FC62" w14:textId="5E9E643B" w:rsidR="0066673E" w:rsidRPr="0052413D" w:rsidRDefault="000C7B5C" w:rsidP="00E736EC">
      <w:pPr>
        <w:tabs>
          <w:tab w:val="left" w:pos="540"/>
        </w:tabs>
        <w:ind w:left="540"/>
        <w:rPr>
          <w:b/>
          <w:bCs/>
        </w:rPr>
      </w:pPr>
      <w:r>
        <w:rPr>
          <w:noProof/>
        </w:rPr>
        <w:drawing>
          <wp:inline distT="0" distB="0" distL="0" distR="0" wp14:anchorId="06D6EFF8" wp14:editId="259F5DFC">
            <wp:extent cx="6005195" cy="3088005"/>
            <wp:effectExtent l="0" t="0" r="0" b="0"/>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5195" cy="3088005"/>
                    </a:xfrm>
                    <a:prstGeom prst="rect">
                      <a:avLst/>
                    </a:prstGeom>
                  </pic:spPr>
                </pic:pic>
              </a:graphicData>
            </a:graphic>
          </wp:inline>
        </w:drawing>
      </w:r>
    </w:p>
    <w:p w14:paraId="23AB0736" w14:textId="77777777" w:rsidR="00855321" w:rsidRDefault="00855321" w:rsidP="00641F16">
      <w:pPr>
        <w:tabs>
          <w:tab w:val="left" w:pos="540"/>
        </w:tabs>
        <w:rPr>
          <w:b/>
          <w:bCs/>
        </w:rPr>
      </w:pPr>
    </w:p>
    <w:p w14:paraId="698C7893" w14:textId="77777777" w:rsidR="00FA50FC" w:rsidRDefault="00FA50FC" w:rsidP="00E736EC">
      <w:pPr>
        <w:tabs>
          <w:tab w:val="left" w:pos="540"/>
        </w:tabs>
        <w:ind w:left="540"/>
        <w:rPr>
          <w:b/>
          <w:bCs/>
        </w:rPr>
      </w:pPr>
    </w:p>
    <w:p w14:paraId="13077D78" w14:textId="77777777" w:rsidR="00FA50FC" w:rsidRPr="0052413D" w:rsidRDefault="00FA50FC" w:rsidP="00E736EC">
      <w:pPr>
        <w:tabs>
          <w:tab w:val="left" w:pos="540"/>
        </w:tabs>
        <w:ind w:left="540"/>
        <w:rPr>
          <w:b/>
          <w:bCs/>
        </w:rPr>
      </w:pPr>
    </w:p>
    <w:p w14:paraId="1A992242" w14:textId="2ACEA6DC" w:rsidR="0066673E" w:rsidRPr="00FB38D6" w:rsidRDefault="0066673E" w:rsidP="00F6692D">
      <w:pPr>
        <w:pStyle w:val="paragraph"/>
        <w:numPr>
          <w:ilvl w:val="1"/>
          <w:numId w:val="2"/>
        </w:numPr>
        <w:tabs>
          <w:tab w:val="left" w:pos="540"/>
        </w:tabs>
        <w:spacing w:before="0" w:beforeAutospacing="0" w:after="0" w:afterAutospacing="0" w:line="276" w:lineRule="auto"/>
        <w:ind w:left="540" w:hanging="540"/>
        <w:jc w:val="both"/>
        <w:textAlignment w:val="baseline"/>
        <w:rPr>
          <w:rStyle w:val="eop"/>
          <w:rFonts w:ascii="Cambria" w:hAnsi="Cambria"/>
          <w:b/>
          <w:sz w:val="32"/>
          <w:szCs w:val="32"/>
        </w:rPr>
      </w:pPr>
      <w:r w:rsidRPr="00FB38D6">
        <w:rPr>
          <w:rStyle w:val="eop"/>
          <w:rFonts w:ascii="Cambria" w:hAnsi="Cambria"/>
          <w:b/>
          <w:sz w:val="32"/>
          <w:szCs w:val="32"/>
          <w:lang w:val="en-US"/>
        </w:rPr>
        <w:t xml:space="preserve">Project </w:t>
      </w:r>
      <w:r w:rsidRPr="00FB38D6">
        <w:rPr>
          <w:rStyle w:val="eop"/>
          <w:rFonts w:ascii="Cambria" w:hAnsi="Cambria"/>
          <w:b/>
          <w:sz w:val="32"/>
          <w:szCs w:val="32"/>
        </w:rPr>
        <w:t>Benefits</w:t>
      </w:r>
    </w:p>
    <w:p w14:paraId="7FC3EBC1" w14:textId="77777777" w:rsidR="0066673E" w:rsidRPr="0052413D" w:rsidRDefault="0066673E" w:rsidP="00E736EC">
      <w:pPr>
        <w:pStyle w:val="paragraph"/>
        <w:tabs>
          <w:tab w:val="left" w:pos="540"/>
        </w:tabs>
        <w:spacing w:before="0" w:beforeAutospacing="0" w:after="0" w:afterAutospacing="0" w:line="276" w:lineRule="auto"/>
        <w:ind w:left="540"/>
        <w:jc w:val="both"/>
        <w:textAlignment w:val="baseline"/>
        <w:rPr>
          <w:b/>
        </w:rPr>
      </w:pPr>
    </w:p>
    <w:p w14:paraId="7F9303D3" w14:textId="442104D7" w:rsidR="000F0585" w:rsidRPr="0026681E" w:rsidRDefault="0066673E" w:rsidP="00E736EC">
      <w:pPr>
        <w:pStyle w:val="paragraph"/>
        <w:tabs>
          <w:tab w:val="left" w:pos="540"/>
        </w:tabs>
        <w:spacing w:before="0" w:beforeAutospacing="0" w:after="0" w:afterAutospacing="0" w:line="276" w:lineRule="auto"/>
        <w:ind w:left="540"/>
        <w:jc w:val="both"/>
        <w:textAlignment w:val="baseline"/>
        <w:rPr>
          <w:rStyle w:val="normaltextrun"/>
        </w:rPr>
      </w:pPr>
      <w:r w:rsidRPr="0052413D">
        <w:rPr>
          <w:rStyle w:val="normaltextrun"/>
        </w:rPr>
        <w:t xml:space="preserve">The </w:t>
      </w:r>
      <w:r w:rsidR="005D209C" w:rsidRPr="0026681E">
        <w:rPr>
          <w:rStyle w:val="normaltextrun"/>
        </w:rPr>
        <w:t>project</w:t>
      </w:r>
      <w:r w:rsidRPr="0052413D">
        <w:rPr>
          <w:rStyle w:val="normaltextrun"/>
        </w:rPr>
        <w:t xml:space="preserve"> will have major </w:t>
      </w:r>
      <w:r w:rsidR="00207AFD" w:rsidRPr="0026681E">
        <w:rPr>
          <w:rStyle w:val="normaltextrun"/>
        </w:rPr>
        <w:t xml:space="preserve">safety, </w:t>
      </w:r>
      <w:r w:rsidRPr="005D209C">
        <w:rPr>
          <w:rStyle w:val="normaltextrun"/>
        </w:rPr>
        <w:t>environmental and economic co-benefits</w:t>
      </w:r>
      <w:r w:rsidRPr="0052413D">
        <w:rPr>
          <w:rStyle w:val="normaltextrun"/>
        </w:rPr>
        <w:t xml:space="preserve">, whereby </w:t>
      </w:r>
      <w:r w:rsidR="00207AFD" w:rsidRPr="0026681E">
        <w:rPr>
          <w:rStyle w:val="normaltextrun"/>
        </w:rPr>
        <w:t xml:space="preserve">the approved </w:t>
      </w:r>
      <w:r w:rsidRPr="0052413D">
        <w:rPr>
          <w:rStyle w:val="normaltextrun"/>
        </w:rPr>
        <w:t xml:space="preserve">minimum standards will ensure that the used vehicles </w:t>
      </w:r>
      <w:r w:rsidR="00024A90">
        <w:rPr>
          <w:rStyle w:val="normaltextrun"/>
        </w:rPr>
        <w:t xml:space="preserve">are </w:t>
      </w:r>
      <w:r w:rsidRPr="0052413D">
        <w:rPr>
          <w:rStyle w:val="normaltextrun"/>
        </w:rPr>
        <w:t xml:space="preserve">equipped with </w:t>
      </w:r>
      <w:r w:rsidR="00E43544">
        <w:rPr>
          <w:rStyle w:val="normaltextrun"/>
        </w:rPr>
        <w:t>safety features like the</w:t>
      </w:r>
      <w:r w:rsidR="00FA6C2F">
        <w:rPr>
          <w:rStyle w:val="normaltextrun"/>
        </w:rPr>
        <w:t xml:space="preserve"> </w:t>
      </w:r>
      <w:r w:rsidR="00024A90">
        <w:rPr>
          <w:rStyle w:val="normaltextrun"/>
        </w:rPr>
        <w:t xml:space="preserve">catalytic </w:t>
      </w:r>
      <w:r w:rsidR="00EB7B84" w:rsidRPr="0026681E">
        <w:rPr>
          <w:rStyle w:val="normaltextrun"/>
        </w:rPr>
        <w:t>c</w:t>
      </w:r>
      <w:r w:rsidR="00024A90" w:rsidRPr="0026681E">
        <w:rPr>
          <w:rStyle w:val="normaltextrun"/>
        </w:rPr>
        <w:t>onverters</w:t>
      </w:r>
      <w:r w:rsidR="00E43544" w:rsidRPr="0026681E">
        <w:rPr>
          <w:rStyle w:val="normaltextrun"/>
        </w:rPr>
        <w:t>,</w:t>
      </w:r>
      <w:r w:rsidR="004958B6" w:rsidRPr="0026681E">
        <w:rPr>
          <w:rStyle w:val="normaltextrun"/>
        </w:rPr>
        <w:t xml:space="preserve"> </w:t>
      </w:r>
      <w:r w:rsidR="00C7772A" w:rsidRPr="0026681E">
        <w:rPr>
          <w:rStyle w:val="normaltextrun"/>
        </w:rPr>
        <w:t>airbags</w:t>
      </w:r>
      <w:r w:rsidR="004958B6">
        <w:rPr>
          <w:rStyle w:val="normaltextrun"/>
        </w:rPr>
        <w:t xml:space="preserve"> and </w:t>
      </w:r>
      <w:r w:rsidR="00E43544">
        <w:rPr>
          <w:rStyle w:val="normaltextrun"/>
        </w:rPr>
        <w:t>working braking syst</w:t>
      </w:r>
      <w:r w:rsidR="002A4DE9">
        <w:rPr>
          <w:rStyle w:val="normaltextrun"/>
        </w:rPr>
        <w:t>ems</w:t>
      </w:r>
      <w:r w:rsidRPr="0052413D">
        <w:rPr>
          <w:rStyle w:val="normaltextrun"/>
        </w:rPr>
        <w:t xml:space="preserve">, and illegal practices of </w:t>
      </w:r>
      <w:r w:rsidR="009C66D0">
        <w:rPr>
          <w:rStyle w:val="normaltextrun"/>
        </w:rPr>
        <w:t>stealing or tampering with safety features on the vehicles will be stopped.</w:t>
      </w:r>
      <w:r w:rsidR="000F0585">
        <w:rPr>
          <w:rStyle w:val="normaltextrun"/>
        </w:rPr>
        <w:t xml:space="preserve"> </w:t>
      </w:r>
      <w:r w:rsidR="000F0585" w:rsidRPr="0026681E">
        <w:rPr>
          <w:rStyle w:val="normaltextrun"/>
        </w:rPr>
        <w:t>The project is driven by</w:t>
      </w:r>
      <w:r w:rsidR="000F0585" w:rsidRPr="0052413D">
        <w:rPr>
          <w:rStyle w:val="normaltextrun"/>
        </w:rPr>
        <w:t> </w:t>
      </w:r>
      <w:r w:rsidR="000F0585" w:rsidRPr="00C95FED">
        <w:rPr>
          <w:rStyle w:val="normaltextrun"/>
        </w:rPr>
        <w:t>demand</w:t>
      </w:r>
      <w:r w:rsidR="000F0585" w:rsidRPr="0052413D">
        <w:rPr>
          <w:rStyle w:val="normaltextrun"/>
        </w:rPr>
        <w:t xml:space="preserve">, </w:t>
      </w:r>
      <w:r w:rsidR="000F0585" w:rsidRPr="0026681E">
        <w:rPr>
          <w:rStyle w:val="normaltextrun"/>
        </w:rPr>
        <w:t xml:space="preserve">and it </w:t>
      </w:r>
      <w:r w:rsidR="000F0585" w:rsidRPr="0052413D">
        <w:rPr>
          <w:rStyle w:val="normaltextrun"/>
        </w:rPr>
        <w:t>will provide a platform to support exporters and importers to agree on a set of regulations for used vehicles. This can include, for example, the requirement that used vehicles have minimum safety and environment equipment installed, and/or meet specific vehicle standards or specifications</w:t>
      </w:r>
      <w:r w:rsidR="00683172">
        <w:rPr>
          <w:rStyle w:val="normaltextrun"/>
        </w:rPr>
        <w:t xml:space="preserve"> and are not older than a certain </w:t>
      </w:r>
      <w:r w:rsidR="0045058B">
        <w:rPr>
          <w:rStyle w:val="normaltextrun"/>
        </w:rPr>
        <w:t xml:space="preserve">age </w:t>
      </w:r>
      <w:r w:rsidR="00683172">
        <w:rPr>
          <w:rStyle w:val="normaltextrun"/>
        </w:rPr>
        <w:t>etc</w:t>
      </w:r>
      <w:r w:rsidR="000F0585" w:rsidRPr="0052413D">
        <w:rPr>
          <w:rStyle w:val="normaltextrun"/>
        </w:rPr>
        <w:t>.</w:t>
      </w:r>
      <w:r w:rsidR="000F0585" w:rsidRPr="0026681E">
        <w:rPr>
          <w:rStyle w:val="normaltextrun"/>
        </w:rPr>
        <w:t> </w:t>
      </w:r>
    </w:p>
    <w:p w14:paraId="1A384AA5" w14:textId="4606AC90" w:rsidR="0066673E" w:rsidRPr="0026681E" w:rsidRDefault="0066673E" w:rsidP="00E736EC">
      <w:pPr>
        <w:pStyle w:val="paragraph"/>
        <w:tabs>
          <w:tab w:val="left" w:pos="540"/>
        </w:tabs>
        <w:spacing w:before="0" w:beforeAutospacing="0" w:after="0" w:afterAutospacing="0" w:line="276" w:lineRule="auto"/>
        <w:ind w:left="540"/>
        <w:jc w:val="both"/>
        <w:textAlignment w:val="baseline"/>
        <w:rPr>
          <w:rStyle w:val="normaltextrun"/>
        </w:rPr>
      </w:pPr>
    </w:p>
    <w:p w14:paraId="7C945568" w14:textId="29FAAFAF" w:rsidR="0066673E" w:rsidRPr="0026681E" w:rsidRDefault="0066673E" w:rsidP="00E736EC">
      <w:pPr>
        <w:pStyle w:val="paragraph"/>
        <w:tabs>
          <w:tab w:val="left" w:pos="540"/>
        </w:tabs>
        <w:spacing w:before="0" w:beforeAutospacing="0" w:after="0" w:afterAutospacing="0" w:line="276" w:lineRule="auto"/>
        <w:ind w:left="540"/>
        <w:jc w:val="both"/>
        <w:textAlignment w:val="baseline"/>
        <w:rPr>
          <w:rStyle w:val="normaltextrun"/>
        </w:rPr>
      </w:pPr>
      <w:r w:rsidRPr="0052413D">
        <w:rPr>
          <w:rStyle w:val="normaltextrun"/>
        </w:rPr>
        <w:t xml:space="preserve">The project </w:t>
      </w:r>
      <w:r w:rsidR="0000035B">
        <w:rPr>
          <w:rStyle w:val="normaltextrun"/>
        </w:rPr>
        <w:t>has</w:t>
      </w:r>
      <w:r w:rsidRPr="0052413D">
        <w:rPr>
          <w:rStyle w:val="normaltextrun"/>
        </w:rPr>
        <w:t xml:space="preserve"> </w:t>
      </w:r>
      <w:r w:rsidR="0005454D" w:rsidRPr="0026681E">
        <w:rPr>
          <w:rStyle w:val="normaltextrun"/>
        </w:rPr>
        <w:t>utilize</w:t>
      </w:r>
      <w:r w:rsidR="00ED28C3" w:rsidRPr="0026681E">
        <w:rPr>
          <w:rStyle w:val="normaltextrun"/>
        </w:rPr>
        <w:t>d</w:t>
      </w:r>
      <w:r w:rsidRPr="0052413D">
        <w:rPr>
          <w:rStyle w:val="normaltextrun"/>
        </w:rPr>
        <w:t xml:space="preserve"> data from </w:t>
      </w:r>
      <w:r w:rsidR="00ED28C3">
        <w:rPr>
          <w:rStyle w:val="normaltextrun"/>
        </w:rPr>
        <w:t xml:space="preserve">the </w:t>
      </w:r>
      <w:r w:rsidR="00047EED" w:rsidRPr="0026681E">
        <w:rPr>
          <w:rStyle w:val="normaltextrun"/>
        </w:rPr>
        <w:t xml:space="preserve">2015-2020 UNEP </w:t>
      </w:r>
      <w:r w:rsidRPr="0026681E">
        <w:rPr>
          <w:rStyle w:val="normaltextrun"/>
        </w:rPr>
        <w:t>global study on the trade in used vehicles. The study provides detailed data on the number</w:t>
      </w:r>
      <w:r w:rsidRPr="0052413D">
        <w:rPr>
          <w:rStyle w:val="normaltextrun"/>
        </w:rPr>
        <w:t xml:space="preserve"> and quality of used vehicles being exported to Africa, current practices</w:t>
      </w:r>
      <w:r w:rsidR="0045058B" w:rsidRPr="0052413D">
        <w:rPr>
          <w:rStyle w:val="normaltextrun"/>
        </w:rPr>
        <w:t>,</w:t>
      </w:r>
      <w:r w:rsidRPr="0052413D">
        <w:rPr>
          <w:rStyle w:val="normaltextrun"/>
        </w:rPr>
        <w:t xml:space="preserve"> and regulations on the export </w:t>
      </w:r>
      <w:r w:rsidR="008D1533">
        <w:rPr>
          <w:rStyle w:val="normaltextrun"/>
        </w:rPr>
        <w:t>as well as</w:t>
      </w:r>
      <w:r w:rsidRPr="0052413D">
        <w:rPr>
          <w:rStyle w:val="normaltextrun"/>
        </w:rPr>
        <w:t xml:space="preserve"> imports of used vehicles, and opportunities for improvements. Using the data now available, the programme </w:t>
      </w:r>
      <w:r w:rsidR="008D1533">
        <w:rPr>
          <w:rStyle w:val="normaltextrun"/>
        </w:rPr>
        <w:t>is</w:t>
      </w:r>
      <w:r w:rsidRPr="0052413D">
        <w:rPr>
          <w:rStyle w:val="normaltextrun"/>
        </w:rPr>
        <w:t xml:space="preserve"> focus on </w:t>
      </w:r>
      <w:r w:rsidR="00306BDA" w:rsidRPr="0026681E">
        <w:rPr>
          <w:rStyle w:val="normaltextrun"/>
        </w:rPr>
        <w:t xml:space="preserve">immediate </w:t>
      </w:r>
      <w:r w:rsidRPr="0052413D">
        <w:rPr>
          <w:rStyle w:val="normaltextrun"/>
        </w:rPr>
        <w:t>action and implementation.</w:t>
      </w:r>
      <w:r w:rsidRPr="0026681E">
        <w:rPr>
          <w:rStyle w:val="normaltextrun"/>
        </w:rPr>
        <w:t> </w:t>
      </w:r>
    </w:p>
    <w:p w14:paraId="12011D87" w14:textId="77777777" w:rsidR="00683172" w:rsidRDefault="00683172" w:rsidP="00E736EC">
      <w:pPr>
        <w:pStyle w:val="paragraph"/>
        <w:tabs>
          <w:tab w:val="left" w:pos="540"/>
        </w:tabs>
        <w:spacing w:before="0" w:beforeAutospacing="0" w:after="0" w:afterAutospacing="0" w:line="276" w:lineRule="auto"/>
        <w:ind w:left="540"/>
        <w:jc w:val="both"/>
        <w:textAlignment w:val="baseline"/>
        <w:rPr>
          <w:rStyle w:val="normaltextrun"/>
        </w:rPr>
      </w:pPr>
    </w:p>
    <w:p w14:paraId="2D888F7B" w14:textId="02CA031E" w:rsidR="00FE1464" w:rsidRPr="0026681E" w:rsidRDefault="00324AFB" w:rsidP="00E736EC">
      <w:pPr>
        <w:pStyle w:val="paragraph"/>
        <w:tabs>
          <w:tab w:val="left" w:pos="540"/>
        </w:tabs>
        <w:spacing w:before="0" w:beforeAutospacing="0" w:after="0" w:afterAutospacing="0" w:line="276" w:lineRule="auto"/>
        <w:ind w:left="540"/>
        <w:jc w:val="both"/>
        <w:textAlignment w:val="baseline"/>
        <w:rPr>
          <w:rStyle w:val="normaltextrun"/>
        </w:rPr>
      </w:pPr>
      <w:r w:rsidRPr="0052413D">
        <w:rPr>
          <w:rStyle w:val="normaltextrun"/>
        </w:rPr>
        <w:t>The </w:t>
      </w:r>
      <w:r w:rsidR="00C85D26" w:rsidRPr="0026681E">
        <w:rPr>
          <w:rStyle w:val="normaltextrun"/>
        </w:rPr>
        <w:t xml:space="preserve">implementing organizations (partners) together, </w:t>
      </w:r>
      <w:r w:rsidR="00CD51EE" w:rsidRPr="0026681E">
        <w:rPr>
          <w:rStyle w:val="normaltextrun"/>
        </w:rPr>
        <w:t>have a</w:t>
      </w:r>
      <w:r w:rsidR="00C85D26" w:rsidRPr="0026681E">
        <w:rPr>
          <w:rStyle w:val="normaltextrun"/>
        </w:rPr>
        <w:t xml:space="preserve"> </w:t>
      </w:r>
      <w:r w:rsidRPr="0052413D">
        <w:rPr>
          <w:rStyle w:val="normaltextrun"/>
        </w:rPr>
        <w:t>wide</w:t>
      </w:r>
      <w:r w:rsidR="00CD51EE">
        <w:rPr>
          <w:rStyle w:val="normaltextrun"/>
        </w:rPr>
        <w:t xml:space="preserve"> range of</w:t>
      </w:r>
      <w:r w:rsidRPr="0052413D">
        <w:rPr>
          <w:rStyle w:val="normaltextrun"/>
        </w:rPr>
        <w:t xml:space="preserve"> experience in </w:t>
      </w:r>
      <w:r w:rsidR="00CD51EE" w:rsidRPr="0052413D">
        <w:rPr>
          <w:rStyle w:val="normaltextrun"/>
        </w:rPr>
        <w:t>developing</w:t>
      </w:r>
      <w:r w:rsidR="00E67D97" w:rsidRPr="0026681E">
        <w:rPr>
          <w:rStyle w:val="normaltextrun"/>
        </w:rPr>
        <w:t xml:space="preserve"> and </w:t>
      </w:r>
      <w:r w:rsidR="00C85D26" w:rsidRPr="0026681E">
        <w:rPr>
          <w:rStyle w:val="normaltextrun"/>
        </w:rPr>
        <w:t>harmonizing</w:t>
      </w:r>
      <w:r w:rsidR="00E67D97" w:rsidRPr="0026681E">
        <w:rPr>
          <w:rStyle w:val="normaltextrun"/>
        </w:rPr>
        <w:t xml:space="preserve"> policies in </w:t>
      </w:r>
      <w:r w:rsidR="00176F19" w:rsidRPr="0026681E">
        <w:rPr>
          <w:rStyle w:val="normaltextrun"/>
        </w:rPr>
        <w:t>the automotive and environmental sectors therefore</w:t>
      </w:r>
      <w:r w:rsidR="00FB7440" w:rsidRPr="0026681E">
        <w:rPr>
          <w:rStyle w:val="normaltextrun"/>
        </w:rPr>
        <w:t>, th</w:t>
      </w:r>
      <w:r w:rsidR="00176F19" w:rsidRPr="0026681E">
        <w:rPr>
          <w:rStyle w:val="normaltextrun"/>
        </w:rPr>
        <w:t xml:space="preserve">is </w:t>
      </w:r>
      <w:r w:rsidR="00FB7440" w:rsidRPr="0026681E">
        <w:rPr>
          <w:rStyle w:val="normaltextrun"/>
        </w:rPr>
        <w:t>partnership will</w:t>
      </w:r>
      <w:r w:rsidRPr="0052413D">
        <w:rPr>
          <w:rStyle w:val="normaltextrun"/>
        </w:rPr>
        <w:t xml:space="preserve"> </w:t>
      </w:r>
      <w:r w:rsidR="001E2C1B" w:rsidRPr="0026681E">
        <w:rPr>
          <w:rStyle w:val="normaltextrun"/>
        </w:rPr>
        <w:t>effectively deliver the major</w:t>
      </w:r>
      <w:r w:rsidR="0005454D" w:rsidRPr="0026681E">
        <w:rPr>
          <w:rStyle w:val="normaltextrun"/>
        </w:rPr>
        <w:t xml:space="preserve"> benefit of</w:t>
      </w:r>
      <w:r w:rsidRPr="0052413D">
        <w:rPr>
          <w:rStyle w:val="normaltextrun"/>
        </w:rPr>
        <w:t xml:space="preserve"> safer and cleaner </w:t>
      </w:r>
      <w:r w:rsidR="005C1FC2">
        <w:rPr>
          <w:rStyle w:val="normaltextrun"/>
        </w:rPr>
        <w:lastRenderedPageBreak/>
        <w:t xml:space="preserve">used </w:t>
      </w:r>
      <w:r w:rsidRPr="0052413D">
        <w:rPr>
          <w:rStyle w:val="normaltextrun"/>
        </w:rPr>
        <w:t xml:space="preserve">vehicles </w:t>
      </w:r>
      <w:r w:rsidR="00176F19">
        <w:rPr>
          <w:rStyle w:val="normaltextrun"/>
        </w:rPr>
        <w:t>for</w:t>
      </w:r>
      <w:r w:rsidRPr="0052413D">
        <w:rPr>
          <w:rStyle w:val="normaltextrun"/>
        </w:rPr>
        <w:t xml:space="preserve"> Africa. </w:t>
      </w:r>
      <w:r w:rsidR="00FE1464" w:rsidRPr="0026681E">
        <w:rPr>
          <w:rStyle w:val="normaltextrun"/>
        </w:rPr>
        <w:t xml:space="preserve">The </w:t>
      </w:r>
      <w:r w:rsidR="00176F19" w:rsidRPr="0026681E">
        <w:rPr>
          <w:rStyle w:val="normaltextrun"/>
        </w:rPr>
        <w:t xml:space="preserve">expected </w:t>
      </w:r>
      <w:r w:rsidR="00FF5C85" w:rsidRPr="0026681E">
        <w:rPr>
          <w:rStyle w:val="normaltextrun"/>
        </w:rPr>
        <w:t xml:space="preserve">outcomes </w:t>
      </w:r>
      <w:r w:rsidR="00FE1464" w:rsidRPr="0026681E">
        <w:rPr>
          <w:rStyle w:val="normaltextrun"/>
        </w:rPr>
        <w:t>of this proje</w:t>
      </w:r>
      <w:r w:rsidR="009B527A" w:rsidRPr="0026681E">
        <w:rPr>
          <w:rStyle w:val="normaltextrun"/>
        </w:rPr>
        <w:t xml:space="preserve">ct which will also benefit participating countries, regions and continent </w:t>
      </w:r>
      <w:r w:rsidR="005C1FC2" w:rsidRPr="0026681E">
        <w:rPr>
          <w:rStyle w:val="normaltextrun"/>
        </w:rPr>
        <w:t xml:space="preserve">which </w:t>
      </w:r>
      <w:r w:rsidR="009B527A" w:rsidRPr="0026681E">
        <w:rPr>
          <w:rStyle w:val="normaltextrun"/>
        </w:rPr>
        <w:t>are</w:t>
      </w:r>
      <w:r w:rsidR="00FE1464" w:rsidRPr="0026681E">
        <w:rPr>
          <w:rStyle w:val="normaltextrun"/>
        </w:rPr>
        <w:t>:</w:t>
      </w:r>
    </w:p>
    <w:p w14:paraId="76EBD3CE" w14:textId="77777777" w:rsidR="000728D5" w:rsidRDefault="000728D5" w:rsidP="00E736EC">
      <w:pPr>
        <w:pStyle w:val="paragraph"/>
        <w:tabs>
          <w:tab w:val="left" w:pos="540"/>
        </w:tabs>
        <w:spacing w:before="0" w:beforeAutospacing="0" w:after="0" w:afterAutospacing="0" w:line="276" w:lineRule="auto"/>
        <w:ind w:left="540"/>
        <w:jc w:val="both"/>
        <w:textAlignment w:val="baseline"/>
        <w:rPr>
          <w:rStyle w:val="normaltextrun"/>
          <w:lang w:val="en-US"/>
        </w:rPr>
      </w:pPr>
    </w:p>
    <w:p w14:paraId="0860AF01" w14:textId="77777777" w:rsidR="0000558A" w:rsidRDefault="00912545" w:rsidP="00F6692D">
      <w:pPr>
        <w:pStyle w:val="paragraph"/>
        <w:numPr>
          <w:ilvl w:val="0"/>
          <w:numId w:val="5"/>
        </w:numPr>
        <w:tabs>
          <w:tab w:val="left" w:pos="1080"/>
        </w:tabs>
        <w:spacing w:before="0" w:beforeAutospacing="0" w:after="0" w:afterAutospacing="0" w:line="276" w:lineRule="auto"/>
        <w:ind w:hanging="270"/>
        <w:jc w:val="both"/>
        <w:textAlignment w:val="baseline"/>
        <w:rPr>
          <w:rStyle w:val="eop"/>
        </w:rPr>
      </w:pPr>
      <w:r w:rsidRPr="00C92999">
        <w:rPr>
          <w:rStyle w:val="eop"/>
        </w:rPr>
        <w:t>T</w:t>
      </w:r>
      <w:r w:rsidR="000728D5" w:rsidRPr="00C92999">
        <w:rPr>
          <w:rStyle w:val="eop"/>
        </w:rPr>
        <w:t>he</w:t>
      </w:r>
      <w:r w:rsidRPr="00C92999">
        <w:rPr>
          <w:rStyle w:val="eop"/>
        </w:rPr>
        <w:t xml:space="preserve"> establish</w:t>
      </w:r>
      <w:r w:rsidR="000728D5" w:rsidRPr="00C92999">
        <w:rPr>
          <w:rStyle w:val="eop"/>
        </w:rPr>
        <w:t>ment of</w:t>
      </w:r>
      <w:r w:rsidRPr="00C92999">
        <w:rPr>
          <w:rStyle w:val="eop"/>
        </w:rPr>
        <w:t xml:space="preserve"> a</w:t>
      </w:r>
      <w:r w:rsidR="000002AF" w:rsidRPr="00C92999">
        <w:rPr>
          <w:rStyle w:val="eop"/>
        </w:rPr>
        <w:t xml:space="preserve"> minimum set of requirements between exporting and importing countries f</w:t>
      </w:r>
      <w:r w:rsidR="000728D5" w:rsidRPr="00C92999">
        <w:rPr>
          <w:rStyle w:val="eop"/>
        </w:rPr>
        <w:t>or the transfer of used vehicles to Africa.</w:t>
      </w:r>
      <w:r w:rsidR="000A591D" w:rsidRPr="00C92999">
        <w:rPr>
          <w:rStyle w:val="eop"/>
        </w:rPr>
        <w:t xml:space="preserve"> </w:t>
      </w:r>
      <w:r w:rsidR="00E46587" w:rsidRPr="00C92999">
        <w:rPr>
          <w:rStyle w:val="eop"/>
        </w:rPr>
        <w:t>This</w:t>
      </w:r>
      <w:r w:rsidR="00A42A73" w:rsidRPr="00C92999">
        <w:rPr>
          <w:rStyle w:val="eop"/>
        </w:rPr>
        <w:t xml:space="preserve"> can serve as a formular that </w:t>
      </w:r>
      <w:r w:rsidR="00872698" w:rsidRPr="00C92999">
        <w:rPr>
          <w:rStyle w:val="eop"/>
        </w:rPr>
        <w:t xml:space="preserve">be utilized by </w:t>
      </w:r>
      <w:r w:rsidR="00A42A73" w:rsidRPr="00C92999">
        <w:rPr>
          <w:rStyle w:val="eop"/>
        </w:rPr>
        <w:t xml:space="preserve">other </w:t>
      </w:r>
      <w:r w:rsidR="00872698" w:rsidRPr="00C92999">
        <w:rPr>
          <w:rStyle w:val="eop"/>
        </w:rPr>
        <w:t>continents</w:t>
      </w:r>
      <w:r w:rsidR="00A42A73" w:rsidRPr="00C92999">
        <w:rPr>
          <w:rStyle w:val="eop"/>
        </w:rPr>
        <w:t xml:space="preserve"> and region</w:t>
      </w:r>
      <w:r w:rsidR="00265FD5" w:rsidRPr="00C92999">
        <w:rPr>
          <w:rStyle w:val="eop"/>
        </w:rPr>
        <w:t>s</w:t>
      </w:r>
      <w:r w:rsidR="00A42A73" w:rsidRPr="00C92999">
        <w:rPr>
          <w:rStyle w:val="eop"/>
        </w:rPr>
        <w:t xml:space="preserve"> who </w:t>
      </w:r>
      <w:r w:rsidR="00872698" w:rsidRPr="00C92999">
        <w:rPr>
          <w:rStyle w:val="eop"/>
        </w:rPr>
        <w:t xml:space="preserve">do not have the right policies governing </w:t>
      </w:r>
      <w:r w:rsidR="003F2614" w:rsidRPr="00C92999">
        <w:rPr>
          <w:rStyle w:val="eop"/>
        </w:rPr>
        <w:t>the importation</w:t>
      </w:r>
      <w:r w:rsidR="006E40B6" w:rsidRPr="00C92999">
        <w:rPr>
          <w:rStyle w:val="eop"/>
        </w:rPr>
        <w:t xml:space="preserve"> of used vehicles.</w:t>
      </w:r>
    </w:p>
    <w:p w14:paraId="49A075BF" w14:textId="77777777" w:rsidR="0000558A" w:rsidRDefault="0073459D" w:rsidP="00F6692D">
      <w:pPr>
        <w:pStyle w:val="paragraph"/>
        <w:numPr>
          <w:ilvl w:val="0"/>
          <w:numId w:val="5"/>
        </w:numPr>
        <w:tabs>
          <w:tab w:val="left" w:pos="1080"/>
        </w:tabs>
        <w:spacing w:before="0" w:beforeAutospacing="0" w:after="0" w:afterAutospacing="0" w:line="276" w:lineRule="auto"/>
        <w:ind w:hanging="270"/>
        <w:jc w:val="both"/>
        <w:textAlignment w:val="baseline"/>
        <w:rPr>
          <w:rStyle w:val="normaltextrun"/>
        </w:rPr>
      </w:pPr>
      <w:r w:rsidRPr="00CE13B5">
        <w:rPr>
          <w:rStyle w:val="normaltextrun"/>
          <w:lang w:val="en-US"/>
        </w:rPr>
        <w:t xml:space="preserve">Successful implementation of this </w:t>
      </w:r>
      <w:r w:rsidRPr="0000558A">
        <w:rPr>
          <w:rStyle w:val="normaltextrun"/>
          <w:lang w:val="en-US"/>
        </w:rPr>
        <w:t xml:space="preserve">project will </w:t>
      </w:r>
      <w:r w:rsidR="009E282C" w:rsidRPr="0000558A">
        <w:rPr>
          <w:rStyle w:val="normaltextrun"/>
          <w:lang w:val="en-US"/>
        </w:rPr>
        <w:t xml:space="preserve">corroborate that </w:t>
      </w:r>
      <w:r w:rsidR="008638BC" w:rsidRPr="0000558A">
        <w:rPr>
          <w:rStyle w:val="normaltextrun"/>
          <w:lang w:val="en-US"/>
        </w:rPr>
        <w:t xml:space="preserve">African governments </w:t>
      </w:r>
      <w:r w:rsidR="009E282C" w:rsidRPr="0000558A">
        <w:rPr>
          <w:rStyle w:val="normaltextrun"/>
          <w:lang w:val="en-US"/>
        </w:rPr>
        <w:t xml:space="preserve">are able </w:t>
      </w:r>
      <w:r w:rsidR="00CF119D" w:rsidRPr="0000558A">
        <w:rPr>
          <w:rStyle w:val="normaltextrun"/>
          <w:lang w:val="en-US"/>
        </w:rPr>
        <w:t>adopt</w:t>
      </w:r>
      <w:r w:rsidR="00DC7752" w:rsidRPr="0000558A">
        <w:rPr>
          <w:rStyle w:val="normaltextrun"/>
          <w:lang w:val="en-US"/>
        </w:rPr>
        <w:t xml:space="preserve"> and harmonize</w:t>
      </w:r>
      <w:r w:rsidR="00CF119D" w:rsidRPr="0000558A">
        <w:rPr>
          <w:rStyle w:val="normaltextrun"/>
          <w:lang w:val="en-US"/>
        </w:rPr>
        <w:t xml:space="preserve"> national and regional standards and policies for importing used vehicles</w:t>
      </w:r>
      <w:r w:rsidR="00C62B60" w:rsidRPr="0000558A">
        <w:rPr>
          <w:rStyle w:val="normaltextrun"/>
          <w:lang w:val="en-US"/>
        </w:rPr>
        <w:t>.</w:t>
      </w:r>
    </w:p>
    <w:p w14:paraId="6CC5BE36" w14:textId="77777777" w:rsidR="0000558A" w:rsidRDefault="00C62B60" w:rsidP="00F6692D">
      <w:pPr>
        <w:pStyle w:val="paragraph"/>
        <w:numPr>
          <w:ilvl w:val="0"/>
          <w:numId w:val="5"/>
        </w:numPr>
        <w:tabs>
          <w:tab w:val="left" w:pos="1080"/>
        </w:tabs>
        <w:spacing w:before="0" w:beforeAutospacing="0" w:after="0" w:afterAutospacing="0" w:line="276" w:lineRule="auto"/>
        <w:ind w:hanging="270"/>
        <w:jc w:val="both"/>
        <w:textAlignment w:val="baseline"/>
        <w:rPr>
          <w:rStyle w:val="normaltextrun"/>
        </w:rPr>
      </w:pPr>
      <w:r w:rsidRPr="00CE13B5">
        <w:rPr>
          <w:rStyle w:val="normaltextrun"/>
          <w:lang w:val="en-US"/>
        </w:rPr>
        <w:t xml:space="preserve">The establishment of an </w:t>
      </w:r>
      <w:r w:rsidR="009B77A6" w:rsidRPr="00CE13B5">
        <w:rPr>
          <w:rStyle w:val="normaltextrun"/>
          <w:lang w:val="en-US"/>
        </w:rPr>
        <w:t>inspection and monitoring framework</w:t>
      </w:r>
      <w:r w:rsidR="009C1BD8" w:rsidRPr="00CE13B5">
        <w:rPr>
          <w:rStyle w:val="normaltextrun"/>
          <w:lang w:val="en-US"/>
        </w:rPr>
        <w:t xml:space="preserve"> </w:t>
      </w:r>
      <w:r w:rsidR="00664992" w:rsidRPr="00CE13B5">
        <w:rPr>
          <w:rStyle w:val="normaltextrun"/>
          <w:lang w:val="en-US"/>
        </w:rPr>
        <w:t xml:space="preserve">as well as a </w:t>
      </w:r>
      <w:r w:rsidR="007E2058" w:rsidRPr="00CE13B5">
        <w:rPr>
          <w:rStyle w:val="normaltextrun"/>
          <w:lang w:val="en-US"/>
        </w:rPr>
        <w:t>compl</w:t>
      </w:r>
      <w:r w:rsidR="00424FF2" w:rsidRPr="00CE13B5">
        <w:rPr>
          <w:rStyle w:val="normaltextrun"/>
          <w:lang w:val="en-US"/>
        </w:rPr>
        <w:t>iance</w:t>
      </w:r>
      <w:r w:rsidR="00664992" w:rsidRPr="00CE13B5">
        <w:rPr>
          <w:rStyle w:val="normaltextrun"/>
          <w:lang w:val="en-US"/>
        </w:rPr>
        <w:t xml:space="preserve"> system to be used by </w:t>
      </w:r>
      <w:r w:rsidR="00A044E5" w:rsidRPr="00CE13B5">
        <w:rPr>
          <w:rStyle w:val="normaltextrun"/>
          <w:lang w:val="en-US"/>
        </w:rPr>
        <w:t xml:space="preserve">importing and exporting </w:t>
      </w:r>
      <w:r w:rsidR="00424FF2" w:rsidRPr="00CE13B5">
        <w:rPr>
          <w:rStyle w:val="normaltextrun"/>
          <w:lang w:val="en-US"/>
        </w:rPr>
        <w:t>countries</w:t>
      </w:r>
      <w:r w:rsidR="000E3B27" w:rsidRPr="00CE13B5">
        <w:rPr>
          <w:rStyle w:val="normaltextrun"/>
          <w:lang w:val="en-US"/>
        </w:rPr>
        <w:t>’</w:t>
      </w:r>
      <w:r w:rsidR="00664992" w:rsidRPr="00CE13B5">
        <w:rPr>
          <w:rStyle w:val="normaltextrun"/>
          <w:lang w:val="en-US"/>
        </w:rPr>
        <w:t xml:space="preserve"> authorities</w:t>
      </w:r>
      <w:r w:rsidR="00A044E5" w:rsidRPr="00CE13B5">
        <w:rPr>
          <w:rStyle w:val="normaltextrun"/>
          <w:lang w:val="en-US"/>
        </w:rPr>
        <w:t xml:space="preserve"> to</w:t>
      </w:r>
      <w:r w:rsidR="007E2058" w:rsidRPr="00CE13B5">
        <w:rPr>
          <w:rStyle w:val="normaltextrun"/>
          <w:lang w:val="en-US"/>
        </w:rPr>
        <w:t xml:space="preserve"> ensure used </w:t>
      </w:r>
      <w:r w:rsidR="00424FF2" w:rsidRPr="00CE13B5">
        <w:rPr>
          <w:rStyle w:val="normaltextrun"/>
          <w:lang w:val="en-US"/>
        </w:rPr>
        <w:t>vehicles</w:t>
      </w:r>
      <w:r w:rsidR="007E2058" w:rsidRPr="00CE13B5">
        <w:rPr>
          <w:rStyle w:val="normaltextrun"/>
          <w:lang w:val="en-US"/>
        </w:rPr>
        <w:t xml:space="preserve"> meet agreed standard</w:t>
      </w:r>
      <w:r w:rsidR="000E3B27" w:rsidRPr="00CE13B5">
        <w:rPr>
          <w:rStyle w:val="normaltextrun"/>
          <w:lang w:val="en-US"/>
        </w:rPr>
        <w:t>s</w:t>
      </w:r>
      <w:r w:rsidR="007E2058" w:rsidRPr="00CE13B5">
        <w:rPr>
          <w:rStyle w:val="normaltextrun"/>
          <w:lang w:val="en-US"/>
        </w:rPr>
        <w:t xml:space="preserve"> and policies.</w:t>
      </w:r>
    </w:p>
    <w:p w14:paraId="0249E48F" w14:textId="77777777" w:rsidR="0000558A" w:rsidRPr="0000558A" w:rsidRDefault="00083993" w:rsidP="00F6692D">
      <w:pPr>
        <w:pStyle w:val="paragraph"/>
        <w:numPr>
          <w:ilvl w:val="0"/>
          <w:numId w:val="5"/>
        </w:numPr>
        <w:tabs>
          <w:tab w:val="left" w:pos="1080"/>
        </w:tabs>
        <w:spacing w:before="0" w:beforeAutospacing="0" w:after="0" w:afterAutospacing="0" w:line="276" w:lineRule="auto"/>
        <w:ind w:hanging="270"/>
        <w:jc w:val="both"/>
        <w:textAlignment w:val="baseline"/>
        <w:rPr>
          <w:rStyle w:val="normaltextrun"/>
        </w:rPr>
      </w:pPr>
      <w:r w:rsidRPr="00CE13B5">
        <w:rPr>
          <w:rStyle w:val="normaltextrun"/>
          <w:lang w:val="en-US"/>
        </w:rPr>
        <w:t>Capa</w:t>
      </w:r>
      <w:r w:rsidR="005F2D9E" w:rsidRPr="00CE13B5">
        <w:rPr>
          <w:rStyle w:val="normaltextrun"/>
          <w:lang w:val="en-US"/>
        </w:rPr>
        <w:t>city building through t</w:t>
      </w:r>
      <w:r w:rsidR="00EC26EB" w:rsidRPr="00CE13B5">
        <w:rPr>
          <w:rStyle w:val="normaltextrun"/>
          <w:lang w:val="en-US"/>
        </w:rPr>
        <w:t xml:space="preserve">raining </w:t>
      </w:r>
      <w:r w:rsidR="005F2D9E" w:rsidRPr="00CE13B5">
        <w:rPr>
          <w:rStyle w:val="normaltextrun"/>
          <w:lang w:val="en-US"/>
        </w:rPr>
        <w:t xml:space="preserve">for </w:t>
      </w:r>
      <w:r w:rsidR="00EC26EB" w:rsidRPr="00CE13B5">
        <w:rPr>
          <w:rStyle w:val="normaltextrun"/>
          <w:lang w:val="en-US"/>
        </w:rPr>
        <w:t>policy development, inspection</w:t>
      </w:r>
      <w:r w:rsidR="006B0EA6" w:rsidRPr="00CE13B5">
        <w:rPr>
          <w:rStyle w:val="normaltextrun"/>
          <w:lang w:val="en-US"/>
        </w:rPr>
        <w:t xml:space="preserve">, </w:t>
      </w:r>
      <w:r w:rsidR="004A5FC0" w:rsidRPr="00CE13B5">
        <w:rPr>
          <w:rStyle w:val="normaltextrun"/>
          <w:lang w:val="en-US"/>
        </w:rPr>
        <w:t>data sharing</w:t>
      </w:r>
      <w:r w:rsidR="006B0EA6" w:rsidRPr="00CE13B5">
        <w:rPr>
          <w:rStyle w:val="normaltextrun"/>
          <w:lang w:val="en-US"/>
        </w:rPr>
        <w:t xml:space="preserve"> and enforcement</w:t>
      </w:r>
      <w:r w:rsidR="00E069A4" w:rsidRPr="00CE13B5">
        <w:rPr>
          <w:rStyle w:val="normaltextrun"/>
          <w:lang w:val="en-US"/>
        </w:rPr>
        <w:t>.</w:t>
      </w:r>
      <w:r w:rsidR="006B0EA6" w:rsidRPr="00CE13B5">
        <w:rPr>
          <w:rStyle w:val="normaltextrun"/>
          <w:lang w:val="en-US"/>
        </w:rPr>
        <w:t xml:space="preserve"> </w:t>
      </w:r>
    </w:p>
    <w:p w14:paraId="38782814" w14:textId="39D02C8D" w:rsidR="001720BB" w:rsidRPr="00E760C2" w:rsidRDefault="001720BB" w:rsidP="00F6692D">
      <w:pPr>
        <w:pStyle w:val="paragraph"/>
        <w:numPr>
          <w:ilvl w:val="0"/>
          <w:numId w:val="5"/>
        </w:numPr>
        <w:tabs>
          <w:tab w:val="left" w:pos="1080"/>
        </w:tabs>
        <w:spacing w:before="0" w:beforeAutospacing="0" w:after="0" w:afterAutospacing="0" w:line="276" w:lineRule="auto"/>
        <w:ind w:hanging="270"/>
        <w:jc w:val="both"/>
        <w:textAlignment w:val="baseline"/>
        <w:rPr>
          <w:rStyle w:val="normaltextrun"/>
        </w:rPr>
      </w:pPr>
      <w:r w:rsidRPr="00C92999">
        <w:rPr>
          <w:rStyle w:val="normaltextrun"/>
          <w:lang w:val="en-US"/>
        </w:rPr>
        <w:t xml:space="preserve">The </w:t>
      </w:r>
      <w:r w:rsidRPr="00CE13B5">
        <w:rPr>
          <w:rStyle w:val="normaltextrun"/>
          <w:lang w:val="en-US"/>
        </w:rPr>
        <w:t xml:space="preserve">project </w:t>
      </w:r>
      <w:r w:rsidRPr="00C92999">
        <w:rPr>
          <w:rStyle w:val="normaltextrun"/>
          <w:lang w:val="en-US"/>
        </w:rPr>
        <w:t>is transformative and aimed at immediate impact</w:t>
      </w:r>
      <w:r w:rsidRPr="00CE13B5">
        <w:rPr>
          <w:rStyle w:val="normaltextrun"/>
          <w:lang w:val="en-US"/>
        </w:rPr>
        <w:t xml:space="preserve">, it </w:t>
      </w:r>
      <w:r w:rsidRPr="00C92999">
        <w:rPr>
          <w:rStyle w:val="normaltextrun"/>
          <w:lang w:val="en-US"/>
        </w:rPr>
        <w:t>focuses on</w:t>
      </w:r>
      <w:r w:rsidRPr="00CE13B5">
        <w:rPr>
          <w:rStyle w:val="normaltextrun"/>
          <w:lang w:val="en-US"/>
        </w:rPr>
        <w:t xml:space="preserve"> scale </w:t>
      </w:r>
      <w:r w:rsidRPr="00C92999">
        <w:rPr>
          <w:rStyle w:val="normaltextrun"/>
          <w:lang w:val="en-US"/>
        </w:rPr>
        <w:t xml:space="preserve">by putting in place proposed standards to be used by African countries. </w:t>
      </w:r>
      <w:r w:rsidRPr="00CE13B5">
        <w:rPr>
          <w:rStyle w:val="normaltextrun"/>
          <w:lang w:val="en-US"/>
        </w:rPr>
        <w:t>The project and its partners</w:t>
      </w:r>
      <w:r w:rsidRPr="00C92999">
        <w:rPr>
          <w:rStyle w:val="normaltextrun"/>
          <w:lang w:val="en-US"/>
        </w:rPr>
        <w:t xml:space="preserve"> will work with the African sub regional bodies to ensure harmonization and replication. </w:t>
      </w:r>
    </w:p>
    <w:p w14:paraId="1D68B0B1"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2DD18D67"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38A46F1C"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59F21C0A"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1FA77A94"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6CBC6EDE"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5CF9B5AA"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7F8DA39E"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0841C105"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192DA37C"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00C7DEB2"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627E7678"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34A66D86"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303ECBED"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4E17CB38"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34388638"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34C64BE0"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35855E16"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6D664A85"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46076C54"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1B2CD5E6"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77D958F4"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711A8CC4" w14:textId="77777777" w:rsidR="00E760C2" w:rsidRDefault="00E760C2" w:rsidP="00E760C2">
      <w:pPr>
        <w:pStyle w:val="paragraph"/>
        <w:tabs>
          <w:tab w:val="left" w:pos="1080"/>
        </w:tabs>
        <w:spacing w:before="0" w:beforeAutospacing="0" w:after="0" w:afterAutospacing="0" w:line="276" w:lineRule="auto"/>
        <w:jc w:val="both"/>
        <w:textAlignment w:val="baseline"/>
        <w:rPr>
          <w:rStyle w:val="normaltextrun"/>
          <w:lang w:val="en-US"/>
        </w:rPr>
      </w:pPr>
    </w:p>
    <w:p w14:paraId="08E7256D" w14:textId="77777777" w:rsidR="00E760C2" w:rsidRPr="00C92999" w:rsidRDefault="00E760C2" w:rsidP="00E760C2">
      <w:pPr>
        <w:pStyle w:val="paragraph"/>
        <w:tabs>
          <w:tab w:val="left" w:pos="1080"/>
        </w:tabs>
        <w:spacing w:before="0" w:beforeAutospacing="0" w:after="0" w:afterAutospacing="0" w:line="276" w:lineRule="auto"/>
        <w:jc w:val="both"/>
        <w:textAlignment w:val="baseline"/>
        <w:rPr>
          <w:rStyle w:val="normaltextrun"/>
        </w:rPr>
      </w:pPr>
    </w:p>
    <w:p w14:paraId="769CACF1" w14:textId="316D9D8E" w:rsidR="0066673E" w:rsidRPr="0000558A" w:rsidRDefault="0066673E" w:rsidP="0000558A">
      <w:pPr>
        <w:tabs>
          <w:tab w:val="left" w:pos="540"/>
        </w:tabs>
        <w:rPr>
          <w:b/>
          <w:lang w:val="en-US"/>
        </w:rPr>
      </w:pPr>
    </w:p>
    <w:p w14:paraId="7DC1F358" w14:textId="77777777" w:rsidR="00C52A8B" w:rsidRDefault="00C52A8B" w:rsidP="00E04006">
      <w:pPr>
        <w:pStyle w:val="ListParagraph"/>
        <w:ind w:left="540"/>
        <w:rPr>
          <w:rFonts w:ascii="Cambria" w:hAnsi="Cambria"/>
          <w:b/>
          <w:bCs/>
          <w:sz w:val="40"/>
          <w:szCs w:val="40"/>
          <w:lang w:val="en-US"/>
        </w:rPr>
      </w:pPr>
      <w:r>
        <w:rPr>
          <w:rFonts w:ascii="Cambria" w:hAnsi="Cambria"/>
          <w:b/>
          <w:bCs/>
          <w:sz w:val="40"/>
          <w:szCs w:val="40"/>
          <w:lang w:val="en-US"/>
        </w:rPr>
        <w:lastRenderedPageBreak/>
        <w:t>CHAPTER 3</w:t>
      </w:r>
    </w:p>
    <w:p w14:paraId="7B024F88" w14:textId="05A58DDF" w:rsidR="00406100" w:rsidRDefault="00AE1A94" w:rsidP="00E04006">
      <w:pPr>
        <w:pStyle w:val="ListParagraph"/>
        <w:ind w:left="540"/>
        <w:rPr>
          <w:rFonts w:ascii="Cambria" w:hAnsi="Cambria"/>
          <w:b/>
          <w:bCs/>
          <w:sz w:val="40"/>
          <w:szCs w:val="40"/>
        </w:rPr>
      </w:pPr>
      <w:r w:rsidRPr="001F52A1">
        <w:rPr>
          <w:rFonts w:ascii="Cambria" w:hAnsi="Cambria"/>
          <w:b/>
          <w:bCs/>
          <w:sz w:val="40"/>
          <w:szCs w:val="40"/>
          <w:lang w:val="en-US"/>
        </w:rPr>
        <w:t>Literature Review</w:t>
      </w:r>
    </w:p>
    <w:p w14:paraId="6D13BCA7" w14:textId="77777777" w:rsidR="00C52A8B" w:rsidRPr="00C52A8B" w:rsidRDefault="00C52A8B" w:rsidP="00C52A8B">
      <w:pPr>
        <w:pStyle w:val="ListParagraph"/>
        <w:tabs>
          <w:tab w:val="left" w:pos="540"/>
        </w:tabs>
        <w:ind w:left="540"/>
        <w:rPr>
          <w:rFonts w:ascii="Cambria" w:hAnsi="Cambria"/>
          <w:b/>
          <w:bCs/>
          <w:sz w:val="40"/>
          <w:szCs w:val="40"/>
        </w:rPr>
      </w:pPr>
    </w:p>
    <w:p w14:paraId="55E7BAEF" w14:textId="28A133C5" w:rsidR="00723B9B" w:rsidRPr="00597F87" w:rsidRDefault="00723B9B" w:rsidP="00F6692D">
      <w:pPr>
        <w:pStyle w:val="ListParagraph"/>
        <w:numPr>
          <w:ilvl w:val="1"/>
          <w:numId w:val="134"/>
        </w:numPr>
        <w:tabs>
          <w:tab w:val="left" w:pos="540"/>
        </w:tabs>
        <w:rPr>
          <w:rFonts w:ascii="Cambria" w:hAnsi="Cambria"/>
          <w:b/>
          <w:sz w:val="28"/>
          <w:szCs w:val="28"/>
          <w:lang w:val="en-US"/>
        </w:rPr>
      </w:pPr>
      <w:r w:rsidRPr="00597F87">
        <w:rPr>
          <w:rFonts w:ascii="Cambria" w:hAnsi="Cambria"/>
          <w:b/>
          <w:sz w:val="28"/>
          <w:szCs w:val="28"/>
          <w:lang w:val="en-US"/>
        </w:rPr>
        <w:t>United Nations Environment Program (UNEP) Worldwide Study</w:t>
      </w:r>
    </w:p>
    <w:p w14:paraId="071E5F2F" w14:textId="77777777" w:rsidR="00406100" w:rsidRDefault="00406100" w:rsidP="00406100">
      <w:pPr>
        <w:pStyle w:val="ListParagraph"/>
        <w:tabs>
          <w:tab w:val="left" w:pos="540"/>
        </w:tabs>
        <w:ind w:left="786"/>
        <w:rPr>
          <w:b/>
          <w:lang w:val="en-US"/>
        </w:rPr>
      </w:pPr>
    </w:p>
    <w:p w14:paraId="46CB6983" w14:textId="77777777" w:rsidR="00406100" w:rsidRDefault="00406100" w:rsidP="00406100">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UNEP carried out worldwide research which revealed the major exporters of used vehicles to be the European Union, Japan, the United States and South Korea. The study revealed that between 2015 – 2020 about 23 million used light duty vehicle (LDV) were exported to 208 countries and territories worldwide across seven regions, from these four main exporters.</w:t>
      </w:r>
    </w:p>
    <w:p w14:paraId="0DD758A7" w14:textId="77777777" w:rsidR="0026681E" w:rsidRPr="00C92999" w:rsidRDefault="0026681E" w:rsidP="0026681E">
      <w:pPr>
        <w:pStyle w:val="paragraph"/>
        <w:tabs>
          <w:tab w:val="left" w:pos="540"/>
        </w:tabs>
        <w:spacing w:before="0" w:beforeAutospacing="0" w:after="0" w:afterAutospacing="0" w:line="276" w:lineRule="auto"/>
        <w:ind w:left="540"/>
        <w:jc w:val="both"/>
        <w:textAlignment w:val="baseline"/>
        <w:rPr>
          <w:rStyle w:val="normaltextrun"/>
        </w:rPr>
      </w:pPr>
    </w:p>
    <w:p w14:paraId="0FE97B39" w14:textId="62A19115" w:rsidR="001100A4" w:rsidRPr="0026681E" w:rsidRDefault="00406100" w:rsidP="001100A4">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During this period, around 66% of the used LDVs were exported to developing and transitional countries. From these exports of used LDVs to developing and transitional countries, Africa received the highest share of exports (24%), followed by Eastern Europe, Caucasus, and Central Asia (14%), Asia -Pacific (12%), the Middle East (10%), and Latin America and the Caribbean (8%)</w:t>
      </w:r>
      <w:r w:rsidR="0026681E">
        <w:rPr>
          <w:rStyle w:val="normaltextrun"/>
        </w:rPr>
        <w:t xml:space="preserve">. </w:t>
      </w:r>
      <w:r w:rsidRPr="00C92999">
        <w:rPr>
          <w:rStyle w:val="normaltextrun"/>
        </w:rPr>
        <w:t>From 2015 to 2020 the EU traded around 11.5 million used LDVs, 58% of which remained within the EU and 42% being exported outside the EU. Used LDVs trade within EU countries, plus imports from the USA, Japan and ROK to the EU was 31% of the total units traded globally.</w:t>
      </w:r>
      <w:r w:rsidR="001100A4">
        <w:rPr>
          <w:rStyle w:val="normaltextrun"/>
        </w:rPr>
        <w:t xml:space="preserve"> </w:t>
      </w:r>
      <w:r w:rsidRPr="00C92999">
        <w:rPr>
          <w:rStyle w:val="normaltextrun"/>
        </w:rPr>
        <w:t>For the period 2015</w:t>
      </w:r>
      <w:r w:rsidR="001100A4">
        <w:rPr>
          <w:rStyle w:val="normaltextrun"/>
        </w:rPr>
        <w:t xml:space="preserve"> to </w:t>
      </w:r>
      <w:r w:rsidRPr="00C92999">
        <w:rPr>
          <w:rStyle w:val="normaltextrun"/>
        </w:rPr>
        <w:t xml:space="preserve">2020, the EU remained the largest exporter of used LDVs, considering trade within and outside the EU at (49%) followed by Japan (26%), the USA (18%), and ROK (8%). Between 2017 and 2020, the EU, Japan, and South Korea (ROK) exported a total of 760,139 hybrid, plug-in </w:t>
      </w:r>
      <w:proofErr w:type="gramStart"/>
      <w:r w:rsidRPr="00C92999">
        <w:rPr>
          <w:rStyle w:val="normaltextrun"/>
        </w:rPr>
        <w:t>hybrid</w:t>
      </w:r>
      <w:proofErr w:type="gramEnd"/>
      <w:r w:rsidRPr="00C92999">
        <w:rPr>
          <w:rStyle w:val="normaltextrun"/>
        </w:rPr>
        <w:t xml:space="preserve"> and battery-powered electric used vehicles globally.  Data for the EU and ROK was for LDVs, while for Japan this included LDVs and buses, data was unavailable for the USA.</w:t>
      </w:r>
    </w:p>
    <w:p w14:paraId="08200576" w14:textId="77777777" w:rsidR="00406100" w:rsidRDefault="00406100" w:rsidP="00406100">
      <w:pPr>
        <w:ind w:left="567"/>
      </w:pPr>
      <w:r w:rsidRPr="00A27201">
        <w:t>Key concerns are</w:t>
      </w:r>
      <w:r>
        <w:rPr>
          <w:lang w:val="en-US"/>
        </w:rPr>
        <w:t xml:space="preserve"> emanating from this study are</w:t>
      </w:r>
      <w:r w:rsidRPr="00A27201">
        <w:t xml:space="preserve">: </w:t>
      </w:r>
    </w:p>
    <w:p w14:paraId="39961369" w14:textId="77777777" w:rsidR="001100A4" w:rsidRDefault="001100A4" w:rsidP="00406100">
      <w:pPr>
        <w:ind w:left="567"/>
      </w:pPr>
    </w:p>
    <w:p w14:paraId="619D2C15" w14:textId="77777777" w:rsidR="001100A4" w:rsidRDefault="001100A4" w:rsidP="00406100">
      <w:pPr>
        <w:ind w:left="567"/>
      </w:pPr>
    </w:p>
    <w:p w14:paraId="4F7E366A" w14:textId="77777777" w:rsidR="00406100" w:rsidRPr="00406100" w:rsidRDefault="00406100" w:rsidP="00F6692D">
      <w:pPr>
        <w:pStyle w:val="paragraph"/>
        <w:numPr>
          <w:ilvl w:val="0"/>
          <w:numId w:val="7"/>
        </w:numPr>
        <w:tabs>
          <w:tab w:val="left" w:pos="1080"/>
        </w:tabs>
        <w:spacing w:before="0" w:beforeAutospacing="0" w:after="0" w:afterAutospacing="0" w:line="276" w:lineRule="auto"/>
        <w:ind w:hanging="360"/>
        <w:jc w:val="both"/>
        <w:textAlignment w:val="baseline"/>
        <w:rPr>
          <w:rStyle w:val="eop"/>
        </w:rPr>
      </w:pPr>
      <w:r w:rsidRPr="00406100">
        <w:rPr>
          <w:rStyle w:val="eop"/>
        </w:rPr>
        <w:t xml:space="preserve">Pollutants and climate emissions of used vehicles. </w:t>
      </w:r>
    </w:p>
    <w:p w14:paraId="37FA6357" w14:textId="77777777" w:rsidR="00406100" w:rsidRPr="00406100" w:rsidRDefault="00406100" w:rsidP="00F6692D">
      <w:pPr>
        <w:pStyle w:val="paragraph"/>
        <w:numPr>
          <w:ilvl w:val="0"/>
          <w:numId w:val="7"/>
        </w:numPr>
        <w:tabs>
          <w:tab w:val="left" w:pos="1080"/>
        </w:tabs>
        <w:spacing w:before="0" w:beforeAutospacing="0" w:after="0" w:afterAutospacing="0" w:line="276" w:lineRule="auto"/>
        <w:ind w:hanging="360"/>
        <w:jc w:val="both"/>
        <w:textAlignment w:val="baseline"/>
        <w:rPr>
          <w:rStyle w:val="eop"/>
        </w:rPr>
      </w:pPr>
      <w:r w:rsidRPr="00406100">
        <w:rPr>
          <w:rStyle w:val="eop"/>
        </w:rPr>
        <w:t xml:space="preserve">The quality and safety of used vehicles. </w:t>
      </w:r>
    </w:p>
    <w:p w14:paraId="1BC1CA7D" w14:textId="77777777" w:rsidR="00406100" w:rsidRPr="00406100" w:rsidRDefault="00406100" w:rsidP="00F6692D">
      <w:pPr>
        <w:pStyle w:val="paragraph"/>
        <w:numPr>
          <w:ilvl w:val="0"/>
          <w:numId w:val="7"/>
        </w:numPr>
        <w:tabs>
          <w:tab w:val="left" w:pos="1080"/>
        </w:tabs>
        <w:spacing w:before="0" w:beforeAutospacing="0" w:after="0" w:afterAutospacing="0" w:line="276" w:lineRule="auto"/>
        <w:ind w:hanging="360"/>
        <w:jc w:val="both"/>
        <w:textAlignment w:val="baseline"/>
        <w:rPr>
          <w:rStyle w:val="eop"/>
        </w:rPr>
      </w:pPr>
      <w:r w:rsidRPr="00406100">
        <w:rPr>
          <w:rStyle w:val="eop"/>
        </w:rPr>
        <w:t xml:space="preserve">Energy y consumption and </w:t>
      </w:r>
    </w:p>
    <w:p w14:paraId="7481D4A1" w14:textId="77777777" w:rsidR="00406100" w:rsidRPr="00406100" w:rsidRDefault="00406100" w:rsidP="00F6692D">
      <w:pPr>
        <w:pStyle w:val="paragraph"/>
        <w:numPr>
          <w:ilvl w:val="0"/>
          <w:numId w:val="7"/>
        </w:numPr>
        <w:tabs>
          <w:tab w:val="left" w:pos="1080"/>
        </w:tabs>
        <w:spacing w:before="0" w:beforeAutospacing="0" w:after="0" w:afterAutospacing="0" w:line="276" w:lineRule="auto"/>
        <w:ind w:hanging="360"/>
        <w:jc w:val="both"/>
        <w:textAlignment w:val="baseline"/>
        <w:rPr>
          <w:rStyle w:val="eop"/>
        </w:rPr>
      </w:pPr>
      <w:r w:rsidRPr="00406100">
        <w:rPr>
          <w:rStyle w:val="eop"/>
        </w:rPr>
        <w:t xml:space="preserve">The costs to operate used vehicles. </w:t>
      </w:r>
    </w:p>
    <w:p w14:paraId="33C71FAC" w14:textId="77777777" w:rsidR="00406100" w:rsidRDefault="00406100" w:rsidP="00406100"/>
    <w:p w14:paraId="7916D4A2" w14:textId="77777777" w:rsidR="00406100" w:rsidRPr="00C92999" w:rsidRDefault="00406100" w:rsidP="00C92999">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 xml:space="preserve">This trade needs to be supervised. Regulation is essential to ensure an improvement in the quality of the vehicles and to reduce (urban) air pollution and global climate emissions. Based on the study, it was seen that most developing countries have limited or no regulations on governing the quality and safety of imported used vehicles and where rules and regulations exist, they are often poorly enforced. Equally, few developed countries have restrictions on the export of used vehicles. Regulations can take many forms from complete import bans to age restrictions, fiscal incentives, labelling and awareness requirements. Regulations reduce imports of old and polluting used vehicles, </w:t>
      </w:r>
      <w:r w:rsidRPr="00C92999">
        <w:rPr>
          <w:rStyle w:val="normaltextrun"/>
        </w:rPr>
        <w:lastRenderedPageBreak/>
        <w:t xml:space="preserve">and encourage the imports of cleaner used vehicles, including very low and no emissions vehicles. </w:t>
      </w:r>
    </w:p>
    <w:p w14:paraId="7BE8522B" w14:textId="77777777" w:rsidR="00406100" w:rsidRPr="00C92999" w:rsidRDefault="00406100" w:rsidP="00C92999">
      <w:pPr>
        <w:pStyle w:val="paragraph"/>
        <w:tabs>
          <w:tab w:val="left" w:pos="540"/>
        </w:tabs>
        <w:spacing w:before="0" w:beforeAutospacing="0" w:after="0" w:afterAutospacing="0" w:line="276" w:lineRule="auto"/>
        <w:ind w:left="540"/>
        <w:jc w:val="both"/>
        <w:textAlignment w:val="baseline"/>
        <w:rPr>
          <w:rStyle w:val="normaltextrun"/>
        </w:rPr>
      </w:pPr>
    </w:p>
    <w:p w14:paraId="1AA53DA0" w14:textId="0386D471" w:rsidR="00406100" w:rsidRPr="00C92999" w:rsidRDefault="00406100" w:rsidP="00C92999">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The stricter an importing country is on regulating the import of used vehicles and associated technology, the cleaner and more efficient the vehicle technology brought into a national market. When combined with appropriate fuel quality in the importing country, used vehicles which meet emission standards can lower the impact from both CO2 and non-CO2 emissions and road safety can largely be improved. Some countries have been providing incentives for the import of used hybrid electric (HEV) and electric (EV) vehicles and this has assisted a switch to cleaner fleets. Some countries which had banned the import of all used vehicles are now permitting used hybrid electric vehicles or full electric vehicles. The report presented three case studies that gives concrete data and challenges in the trade of used vehicles:</w:t>
      </w:r>
    </w:p>
    <w:p w14:paraId="5039DC4B" w14:textId="77777777" w:rsidR="00406100" w:rsidRPr="00C92999" w:rsidRDefault="00406100" w:rsidP="00C92999">
      <w:pPr>
        <w:pStyle w:val="paragraph"/>
        <w:tabs>
          <w:tab w:val="left" w:pos="540"/>
        </w:tabs>
        <w:spacing w:before="0" w:beforeAutospacing="0" w:after="0" w:afterAutospacing="0" w:line="276" w:lineRule="auto"/>
        <w:ind w:left="540"/>
        <w:jc w:val="both"/>
        <w:textAlignment w:val="baseline"/>
        <w:rPr>
          <w:rStyle w:val="normaltextrun"/>
        </w:rPr>
      </w:pPr>
    </w:p>
    <w:p w14:paraId="56C519CA" w14:textId="1C8DB5DE" w:rsidR="00406100" w:rsidRPr="00C92999" w:rsidRDefault="00406100" w:rsidP="00C92999">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 xml:space="preserve">Kenya - more than 95 per cent of vehicles currently being added to Kenya’s rapidly growing light duty vehicle fleet are imported used vehicles, mainly from Japan. Kenya has an age limit for used vehicle import of maximum 8 years. This results in </w:t>
      </w:r>
      <w:proofErr w:type="gramStart"/>
      <w:r w:rsidRPr="00C92999">
        <w:rPr>
          <w:rStyle w:val="normaltextrun"/>
        </w:rPr>
        <w:t>the majority of</w:t>
      </w:r>
      <w:proofErr w:type="gramEnd"/>
      <w:r w:rsidRPr="00C92999">
        <w:rPr>
          <w:rStyle w:val="normaltextrun"/>
        </w:rPr>
        <w:t xml:space="preserve"> the vehicles imported being around 7 years old. The Kenyan fleet is relatively young and clean compared to other countries in the region, most notably Uganda and Rwanda which similarly import used vehicles from Japan. Uganda imposed an age limit of 15years as recently as 2019. Rwanda has no age limit for used vehicle imports. As a </w:t>
      </w:r>
      <w:r w:rsidR="00C92999" w:rsidRPr="00C92999">
        <w:rPr>
          <w:rStyle w:val="normaltextrun"/>
        </w:rPr>
        <w:t>result,</w:t>
      </w:r>
      <w:r w:rsidRPr="00C92999">
        <w:rPr>
          <w:rStyle w:val="normaltextrun"/>
        </w:rPr>
        <w:t xml:space="preserve"> the fleets in Uganda and Rwanda are much older than the Kenyan fleet. Consequently, average fuel consumption and CO2 emissions are about one quarter higher than in Kenya. </w:t>
      </w:r>
    </w:p>
    <w:p w14:paraId="627B2D7A" w14:textId="77777777" w:rsidR="00406100" w:rsidRPr="00C92999" w:rsidRDefault="00406100" w:rsidP="00C92999">
      <w:pPr>
        <w:pStyle w:val="paragraph"/>
        <w:tabs>
          <w:tab w:val="left" w:pos="540"/>
        </w:tabs>
        <w:spacing w:before="0" w:beforeAutospacing="0" w:after="0" w:afterAutospacing="0" w:line="276" w:lineRule="auto"/>
        <w:ind w:left="540"/>
        <w:jc w:val="both"/>
        <w:textAlignment w:val="baseline"/>
        <w:rPr>
          <w:rStyle w:val="normaltextrun"/>
        </w:rPr>
      </w:pPr>
    </w:p>
    <w:p w14:paraId="2A8C8C05" w14:textId="77777777" w:rsidR="00406100" w:rsidRPr="00C92999" w:rsidRDefault="00406100" w:rsidP="00C92999">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 xml:space="preserve">The Netherlands - is an important exporter of used vehicles through its Rotterdam and Amsterdam ports, exporting 35,000 vehicles to West Africa in 2017-2018. Most of those vehicles did not have a valid roadworthiness certificate at the time of export. Most of them were between 16 and 20 years old and fell below Euro 4/IV vehicle emission standard. Morocco is exceptional in that it has set up Euro 4/IV standards and Ghana has established age and fiscal policies which result in import of Euro 4 standard used vehicles. In December 2019, the Human Environment and Transport Inspectorate of the Dutch Ministry of Infrastructure and Water Management tested 160 vehicles in the port of Amsterdam set for export to Africa. More than 80 per cent of the vehicles were below Euro 4 standard and most of the vehicles did not have valid roadworthy certificates. A significant number had key emissions and safety equipment removed or not working. In 2021 West African countries, coordinated by the regional cooperation body ECOWAS, introduce minimum requirements for used vehicles. Most vehicles currently exported from The Netherlands will not meet this requirement. </w:t>
      </w:r>
    </w:p>
    <w:p w14:paraId="6CE46877" w14:textId="77777777" w:rsidR="00406100" w:rsidRPr="00C92999" w:rsidRDefault="00406100" w:rsidP="00C92999">
      <w:pPr>
        <w:pStyle w:val="paragraph"/>
        <w:tabs>
          <w:tab w:val="left" w:pos="540"/>
        </w:tabs>
        <w:spacing w:before="0" w:beforeAutospacing="0" w:after="0" w:afterAutospacing="0" w:line="276" w:lineRule="auto"/>
        <w:ind w:left="540"/>
        <w:jc w:val="both"/>
        <w:textAlignment w:val="baseline"/>
        <w:rPr>
          <w:rStyle w:val="normaltextrun"/>
        </w:rPr>
      </w:pPr>
    </w:p>
    <w:p w14:paraId="11889678" w14:textId="65B0FBEA" w:rsidR="00406100" w:rsidRPr="001100A4" w:rsidRDefault="00406100" w:rsidP="001100A4">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 xml:space="preserve">Mauritius - is a small island developing state that has successfully introduced a set of policies to improve the quality of used vehicles. Mauritius only allows used vehicles which are not older than three years. It also introduced a CO2 based vehicle taxation scheme and set up a verification and inspection scheme for used vehicles. Recently, </w:t>
      </w:r>
      <w:r w:rsidRPr="001100A4">
        <w:rPr>
          <w:rStyle w:val="normaltextrun"/>
        </w:rPr>
        <w:lastRenderedPageBreak/>
        <w:t xml:space="preserve">Mauritius introduced fiscal incentives for low and no emissions vehicles. As a </w:t>
      </w:r>
      <w:r w:rsidRPr="00434CA7">
        <w:rPr>
          <w:rStyle w:val="normaltextrun"/>
        </w:rPr>
        <w:t>result,</w:t>
      </w:r>
      <w:r w:rsidRPr="001100A4">
        <w:rPr>
          <w:rStyle w:val="normaltextrun"/>
        </w:rPr>
        <w:t xml:space="preserve"> it has seen a major increase in the import of used (hybrid) electric vehicles. </w:t>
      </w:r>
    </w:p>
    <w:p w14:paraId="4001292C" w14:textId="77777777" w:rsidR="00406100" w:rsidRPr="00C92999" w:rsidRDefault="00406100" w:rsidP="00C92999">
      <w:pPr>
        <w:pStyle w:val="paragraph"/>
        <w:tabs>
          <w:tab w:val="left" w:pos="540"/>
        </w:tabs>
        <w:spacing w:before="0" w:beforeAutospacing="0" w:after="0" w:afterAutospacing="0" w:line="276" w:lineRule="auto"/>
        <w:ind w:left="540"/>
        <w:jc w:val="both"/>
        <w:textAlignment w:val="baseline"/>
        <w:rPr>
          <w:rStyle w:val="normaltextrun"/>
        </w:rPr>
      </w:pPr>
    </w:p>
    <w:p w14:paraId="079563F1" w14:textId="77777777" w:rsidR="00406100" w:rsidRPr="00C92999" w:rsidRDefault="00406100" w:rsidP="00C92999">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Of the 146 developing and transitional countries studied to determine their used LDVs import policies, there has been progress since 2020 on Regulations for ensuring better quality used vehicles and this improvement is related to work of the project of “Safer and Cleaner Used Vehicles for Africa”. From 47 countries with ‘good’ or ‘very good’ policies, this has now increased to 62 countries.</w:t>
      </w:r>
    </w:p>
    <w:p w14:paraId="0927B7B2" w14:textId="77777777" w:rsidR="00406100" w:rsidRPr="00C92999" w:rsidRDefault="00406100" w:rsidP="00C92999">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Since the inception of the project, 15 countries of the Economic Community of West African States (ECOWAS) region have adopted a Vehicles Directive for Euro 4/IV equivalent emission standards, which was implemented from January 2021. Peru adopted Euro 6/VI emission standards in October 2021 with an implementation date of October 2024 concurrently with 10 ppm fuels. Cambodia adopted Euro 4/IV emission standards this year, to be implemented by end of 2021. At the same time Ethiopia introduced in 2019 higher taxation for used LDVs (up to 500%) to discourage import of older used LDVs.</w:t>
      </w:r>
    </w:p>
    <w:p w14:paraId="1639E9CF" w14:textId="77777777" w:rsidR="00406100" w:rsidRPr="00406100" w:rsidRDefault="00406100" w:rsidP="00406100">
      <w:pPr>
        <w:pStyle w:val="ListParagraph"/>
        <w:tabs>
          <w:tab w:val="left" w:pos="540"/>
        </w:tabs>
        <w:ind w:left="786"/>
        <w:rPr>
          <w:b/>
          <w:lang w:val="en-US"/>
        </w:rPr>
      </w:pPr>
    </w:p>
    <w:p w14:paraId="015BE28E" w14:textId="0D25D350" w:rsidR="00723B9B" w:rsidRPr="00E04006" w:rsidRDefault="00723B9B" w:rsidP="00F6692D">
      <w:pPr>
        <w:pStyle w:val="ListParagraph"/>
        <w:numPr>
          <w:ilvl w:val="1"/>
          <w:numId w:val="134"/>
        </w:numPr>
        <w:tabs>
          <w:tab w:val="left" w:pos="540"/>
        </w:tabs>
        <w:rPr>
          <w:rFonts w:ascii="Cambria" w:hAnsi="Cambria"/>
          <w:b/>
          <w:sz w:val="28"/>
          <w:szCs w:val="28"/>
          <w:lang w:val="en-US"/>
        </w:rPr>
      </w:pPr>
      <w:r w:rsidRPr="00E04006">
        <w:rPr>
          <w:rFonts w:ascii="Cambria" w:hAnsi="Cambria"/>
          <w:b/>
          <w:sz w:val="28"/>
          <w:szCs w:val="28"/>
          <w:lang w:val="en-US"/>
        </w:rPr>
        <w:t>The Human Environment and Transport Inspectorate (ILT) of The Netherlands</w:t>
      </w:r>
    </w:p>
    <w:p w14:paraId="3D0F1DC1" w14:textId="77777777" w:rsidR="00723B9B" w:rsidRPr="00942680" w:rsidRDefault="00723B9B" w:rsidP="00E736EC">
      <w:pPr>
        <w:tabs>
          <w:tab w:val="left" w:pos="540"/>
        </w:tabs>
        <w:ind w:left="540"/>
        <w:rPr>
          <w:b/>
          <w:lang w:val="en-US"/>
        </w:rPr>
      </w:pPr>
    </w:p>
    <w:p w14:paraId="07F5497D" w14:textId="77777777" w:rsidR="00723B9B" w:rsidRPr="00C92999" w:rsidRDefault="00723B9B" w:rsidP="00C92999">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 xml:space="preserve">The Human Environment and Transport Inspectorate (ILT) is the supervising authority of the ministry of infrastructure and water management. ILT works on a sustainable and safe living environment, safe transport, and reliability of the housing corporations. The ILT is the competent authority for the enforcement of two EU frameworks of environmental law affecting old and used vehicles: </w:t>
      </w:r>
    </w:p>
    <w:p w14:paraId="6810ED37" w14:textId="77777777" w:rsidR="00723B9B" w:rsidRPr="001100A4" w:rsidRDefault="00723B9B" w:rsidP="00F6692D">
      <w:pPr>
        <w:pStyle w:val="paragraph"/>
        <w:numPr>
          <w:ilvl w:val="0"/>
          <w:numId w:val="79"/>
        </w:numPr>
        <w:tabs>
          <w:tab w:val="left" w:pos="1080"/>
        </w:tabs>
        <w:spacing w:before="0" w:beforeAutospacing="0" w:after="0" w:afterAutospacing="0" w:line="276" w:lineRule="auto"/>
        <w:ind w:hanging="371"/>
        <w:jc w:val="both"/>
        <w:textAlignment w:val="baseline"/>
        <w:rPr>
          <w:rStyle w:val="eop"/>
        </w:rPr>
      </w:pPr>
      <w:r w:rsidRPr="001100A4">
        <w:rPr>
          <w:rStyle w:val="eop"/>
        </w:rPr>
        <w:t xml:space="preserve">The EU Waste Shipment Regulation EC/1013/2006 (“EVOA”). </w:t>
      </w:r>
    </w:p>
    <w:p w14:paraId="6C6948A5" w14:textId="6676B1AD" w:rsidR="00723B9B" w:rsidRPr="00C92999" w:rsidRDefault="00723B9B" w:rsidP="00F6692D">
      <w:pPr>
        <w:pStyle w:val="paragraph"/>
        <w:numPr>
          <w:ilvl w:val="0"/>
          <w:numId w:val="79"/>
        </w:numPr>
        <w:tabs>
          <w:tab w:val="left" w:pos="1080"/>
        </w:tabs>
        <w:spacing w:before="0" w:beforeAutospacing="0" w:after="0" w:afterAutospacing="0" w:line="276" w:lineRule="auto"/>
        <w:ind w:hanging="360"/>
        <w:jc w:val="both"/>
        <w:textAlignment w:val="baseline"/>
        <w:rPr>
          <w:rStyle w:val="eop"/>
        </w:rPr>
      </w:pPr>
      <w:r w:rsidRPr="001100A4">
        <w:rPr>
          <w:rStyle w:val="eop"/>
        </w:rPr>
        <w:t xml:space="preserve">Directive </w:t>
      </w:r>
      <w:r w:rsidRPr="00C92999">
        <w:rPr>
          <w:rStyle w:val="eop"/>
        </w:rPr>
        <w:t xml:space="preserve">2000/53/EU on end-of-life vehicles (the </w:t>
      </w:r>
      <w:r w:rsidR="00831C34" w:rsidRPr="00C92999">
        <w:rPr>
          <w:rStyle w:val="eop"/>
        </w:rPr>
        <w:t>“</w:t>
      </w:r>
      <w:r w:rsidRPr="00C92999">
        <w:rPr>
          <w:rStyle w:val="eop"/>
        </w:rPr>
        <w:t>ELV” Directive).</w:t>
      </w:r>
    </w:p>
    <w:p w14:paraId="1E14D0D6" w14:textId="77777777" w:rsidR="00723B9B" w:rsidRPr="00942680" w:rsidRDefault="00723B9B" w:rsidP="00E736EC">
      <w:pPr>
        <w:tabs>
          <w:tab w:val="left" w:pos="540"/>
        </w:tabs>
        <w:ind w:left="540"/>
        <w:rPr>
          <w:lang w:val="en-US"/>
        </w:rPr>
      </w:pPr>
    </w:p>
    <w:p w14:paraId="68127769" w14:textId="77777777" w:rsidR="001100A4" w:rsidRDefault="00723B9B" w:rsidP="00A24F56">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ILT conducted research on the quality of used vehicles being exported from the Netherlands to African countries. The study showed that about 80% of the vehicles exported from the port of The Netherlands to African countries are old, below E</w:t>
      </w:r>
      <w:r w:rsidR="008711E7" w:rsidRPr="00C92999">
        <w:rPr>
          <w:rStyle w:val="normaltextrun"/>
        </w:rPr>
        <w:t>uro</w:t>
      </w:r>
      <w:r w:rsidRPr="00C92999">
        <w:rPr>
          <w:rStyle w:val="normaltextrun"/>
        </w:rPr>
        <w:t xml:space="preserve"> 4/IV emission standard and they often </w:t>
      </w:r>
      <w:r w:rsidR="008A4E65" w:rsidRPr="00C92999">
        <w:rPr>
          <w:rStyle w:val="normaltextrun"/>
        </w:rPr>
        <w:t xml:space="preserve">do not have </w:t>
      </w:r>
      <w:r w:rsidRPr="00C92999">
        <w:rPr>
          <w:rStyle w:val="normaltextrun"/>
        </w:rPr>
        <w:t xml:space="preserve">a valid road worthiness certificate. Many of these export vehicles, therefore, are a cause for pollutant and climate emissions and less road safety in the recipient countries. </w:t>
      </w:r>
    </w:p>
    <w:p w14:paraId="5040E02E" w14:textId="2F69DB91" w:rsidR="00723B9B" w:rsidRPr="00C92999" w:rsidRDefault="00723B9B" w:rsidP="00C92999">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The study also showed that the quality of used cars exported to West Africa is quite like the quality of cars dismantled in the Netherlands.</w:t>
      </w:r>
      <w:r w:rsidR="001100A4">
        <w:rPr>
          <w:rStyle w:val="normaltextrun"/>
        </w:rPr>
        <w:t xml:space="preserve"> </w:t>
      </w:r>
      <w:r w:rsidRPr="00C92999">
        <w:rPr>
          <w:rStyle w:val="normaltextrun"/>
        </w:rPr>
        <w:t xml:space="preserve">Towards the end of their operating lives, many vehicles are usually exported to another country where they are either being driven or dismantled. There is an unspoken law of the market where; if there’s someone willing to pay for a vehicle regardless of the condition, the vehicle is sold and with lack of proper </w:t>
      </w:r>
      <w:r w:rsidR="001F7C02" w:rsidRPr="00C92999">
        <w:rPr>
          <w:rStyle w:val="normaltextrun"/>
        </w:rPr>
        <w:t>r</w:t>
      </w:r>
      <w:r w:rsidR="00900CC2" w:rsidRPr="00C92999">
        <w:rPr>
          <w:rStyle w:val="normaltextrun"/>
        </w:rPr>
        <w:t>egulations</w:t>
      </w:r>
      <w:r w:rsidRPr="00C92999">
        <w:rPr>
          <w:rStyle w:val="normaltextrun"/>
        </w:rPr>
        <w:t>, these cars can still be driven in its new location.</w:t>
      </w:r>
    </w:p>
    <w:p w14:paraId="63E52F7B" w14:textId="77777777" w:rsidR="00723B9B" w:rsidRPr="0052413D" w:rsidRDefault="00723B9B" w:rsidP="00E736EC">
      <w:pPr>
        <w:tabs>
          <w:tab w:val="left" w:pos="540"/>
        </w:tabs>
        <w:ind w:left="540"/>
      </w:pPr>
      <w:r w:rsidRPr="0052413D">
        <w:t xml:space="preserve">The main objective of this study was to </w:t>
      </w:r>
    </w:p>
    <w:p w14:paraId="6A5B7BAA" w14:textId="77777777" w:rsidR="00723B9B" w:rsidRPr="00C92999" w:rsidRDefault="00723B9B" w:rsidP="00F6692D">
      <w:pPr>
        <w:pStyle w:val="paragraph"/>
        <w:numPr>
          <w:ilvl w:val="0"/>
          <w:numId w:val="8"/>
        </w:numPr>
        <w:tabs>
          <w:tab w:val="left" w:pos="1080"/>
        </w:tabs>
        <w:spacing w:before="0" w:beforeAutospacing="0" w:after="0" w:afterAutospacing="0" w:line="276" w:lineRule="auto"/>
        <w:ind w:hanging="360"/>
        <w:jc w:val="both"/>
        <w:textAlignment w:val="baseline"/>
        <w:rPr>
          <w:rStyle w:val="eop"/>
        </w:rPr>
      </w:pPr>
      <w:r w:rsidRPr="00C92999">
        <w:rPr>
          <w:rStyle w:val="eop"/>
        </w:rPr>
        <w:t>Assess the quality and state of exported vehicles to African countries</w:t>
      </w:r>
    </w:p>
    <w:p w14:paraId="52A41DDF" w14:textId="77777777" w:rsidR="00723B9B" w:rsidRPr="00C92999" w:rsidRDefault="00723B9B" w:rsidP="00F6692D">
      <w:pPr>
        <w:pStyle w:val="paragraph"/>
        <w:numPr>
          <w:ilvl w:val="0"/>
          <w:numId w:val="8"/>
        </w:numPr>
        <w:tabs>
          <w:tab w:val="left" w:pos="1080"/>
        </w:tabs>
        <w:spacing w:before="0" w:beforeAutospacing="0" w:after="0" w:afterAutospacing="0" w:line="276" w:lineRule="auto"/>
        <w:ind w:hanging="360"/>
        <w:jc w:val="both"/>
        <w:textAlignment w:val="baseline"/>
        <w:rPr>
          <w:rStyle w:val="eop"/>
        </w:rPr>
      </w:pPr>
      <w:r w:rsidRPr="00C92999">
        <w:rPr>
          <w:rStyle w:val="eop"/>
        </w:rPr>
        <w:t>To compare these results to the kind of used vehicles that West African countries will require for import now and in the future.</w:t>
      </w:r>
    </w:p>
    <w:p w14:paraId="57002BA3" w14:textId="77777777" w:rsidR="001F7C02" w:rsidRDefault="001F7C02" w:rsidP="00C92999">
      <w:pPr>
        <w:tabs>
          <w:tab w:val="left" w:pos="540"/>
        </w:tabs>
      </w:pPr>
    </w:p>
    <w:p w14:paraId="07CB1C35" w14:textId="77777777" w:rsidR="00723B9B" w:rsidRDefault="00723B9B" w:rsidP="00E736EC">
      <w:pPr>
        <w:pStyle w:val="ListParagraph"/>
        <w:tabs>
          <w:tab w:val="left" w:pos="540"/>
        </w:tabs>
        <w:ind w:left="540"/>
        <w:rPr>
          <w:b/>
          <w:bCs/>
        </w:rPr>
      </w:pPr>
      <w:r w:rsidRPr="00942680">
        <w:rPr>
          <w:b/>
          <w:bCs/>
        </w:rPr>
        <w:lastRenderedPageBreak/>
        <w:t>ILT Research</w:t>
      </w:r>
    </w:p>
    <w:p w14:paraId="1605DA79" w14:textId="77777777" w:rsidR="00723B9B" w:rsidRDefault="00723B9B" w:rsidP="00E736EC">
      <w:pPr>
        <w:pStyle w:val="ListParagraph"/>
        <w:tabs>
          <w:tab w:val="left" w:pos="540"/>
        </w:tabs>
        <w:ind w:left="540"/>
        <w:rPr>
          <w:b/>
          <w:bCs/>
        </w:rPr>
      </w:pPr>
    </w:p>
    <w:p w14:paraId="799B16CA" w14:textId="065BF484" w:rsidR="00723B9B" w:rsidRPr="00C92999" w:rsidRDefault="00723B9B" w:rsidP="00C92999">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 xml:space="preserve">The research was done in two parts. The first was a desk study </w:t>
      </w:r>
      <w:r w:rsidR="00A757A2" w:rsidRPr="00C92999">
        <w:rPr>
          <w:rStyle w:val="normaltextrun"/>
        </w:rPr>
        <w:t xml:space="preserve">focused on </w:t>
      </w:r>
      <w:r w:rsidRPr="00C92999">
        <w:rPr>
          <w:rStyle w:val="normaltextrun"/>
        </w:rPr>
        <w:t xml:space="preserve">official registers for exports against the </w:t>
      </w:r>
      <w:r w:rsidR="00274F64" w:rsidRPr="00C92999">
        <w:rPr>
          <w:rStyle w:val="normaltextrun"/>
        </w:rPr>
        <w:t xml:space="preserve">actual </w:t>
      </w:r>
      <w:r w:rsidRPr="00C92999">
        <w:rPr>
          <w:rStyle w:val="normaltextrun"/>
        </w:rPr>
        <w:t>vehicle</w:t>
      </w:r>
      <w:r w:rsidR="004B3001" w:rsidRPr="00C92999">
        <w:rPr>
          <w:rStyle w:val="normaltextrun"/>
        </w:rPr>
        <w:t>s to be exported</w:t>
      </w:r>
      <w:r w:rsidRPr="00C92999">
        <w:rPr>
          <w:rStyle w:val="normaltextrun"/>
        </w:rPr>
        <w:t xml:space="preserve"> and the second was a field study of vehicles meant for export. This two-part study gave a clear overview of the characteristics of used vehicles for export </w:t>
      </w:r>
      <w:r w:rsidR="004B3001" w:rsidRPr="00C92999">
        <w:rPr>
          <w:rStyle w:val="normaltextrun"/>
        </w:rPr>
        <w:t xml:space="preserve">and gave </w:t>
      </w:r>
      <w:r w:rsidRPr="00C92999">
        <w:rPr>
          <w:rStyle w:val="normaltextrun"/>
        </w:rPr>
        <w:t xml:space="preserve">detailed information on the quality of a (limited) group of vehicles at the </w:t>
      </w:r>
      <w:r w:rsidR="00CD34BF" w:rsidRPr="00C92999">
        <w:rPr>
          <w:rStyle w:val="normaltextrun"/>
        </w:rPr>
        <w:t>time</w:t>
      </w:r>
      <w:r w:rsidRPr="00C92999">
        <w:rPr>
          <w:rStyle w:val="normaltextrun"/>
        </w:rPr>
        <w:t xml:space="preserve"> of export.</w:t>
      </w:r>
    </w:p>
    <w:p w14:paraId="4DC6447C" w14:textId="3D88A61B" w:rsidR="00723B9B" w:rsidRPr="00C92999" w:rsidRDefault="00723B9B" w:rsidP="00C92999">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One part of the study was to match data from customs with data from the national vehicle authority of The Netherlands (RDW), this link between these databases gives a lot of information about the state of a vehicle. Access to vehicle information is very crucial when it comes future policies on maintaining a solid trade of used vehicles.</w:t>
      </w:r>
    </w:p>
    <w:p w14:paraId="7FEE2FA9" w14:textId="77777777" w:rsidR="002E18A6" w:rsidRDefault="002E18A6" w:rsidP="00E736EC">
      <w:pPr>
        <w:pStyle w:val="ListParagraph"/>
        <w:tabs>
          <w:tab w:val="left" w:pos="540"/>
        </w:tabs>
        <w:ind w:left="540"/>
      </w:pPr>
    </w:p>
    <w:p w14:paraId="4A3E21B0" w14:textId="77777777" w:rsidR="00723B9B" w:rsidRPr="00942680" w:rsidRDefault="00723B9B" w:rsidP="00E736EC">
      <w:pPr>
        <w:pStyle w:val="ListParagraph"/>
        <w:tabs>
          <w:tab w:val="left" w:pos="540"/>
        </w:tabs>
        <w:ind w:left="540"/>
        <w:rPr>
          <w:b/>
          <w:bCs/>
        </w:rPr>
      </w:pPr>
      <w:r w:rsidRPr="0052413D">
        <w:t>The desk study showed that about 80% of the vehicles for export were</w:t>
      </w:r>
    </w:p>
    <w:p w14:paraId="4C9F3235" w14:textId="0520D96E" w:rsidR="00723B9B" w:rsidRPr="00C92999" w:rsidRDefault="00723B9B" w:rsidP="00F6692D">
      <w:pPr>
        <w:pStyle w:val="paragraph"/>
        <w:numPr>
          <w:ilvl w:val="0"/>
          <w:numId w:val="9"/>
        </w:numPr>
        <w:tabs>
          <w:tab w:val="left" w:pos="1080"/>
        </w:tabs>
        <w:spacing w:before="0" w:beforeAutospacing="0" w:after="0" w:afterAutospacing="0" w:line="276" w:lineRule="auto"/>
        <w:ind w:hanging="360"/>
        <w:jc w:val="both"/>
        <w:textAlignment w:val="baseline"/>
        <w:rPr>
          <w:rStyle w:val="eop"/>
        </w:rPr>
      </w:pPr>
      <w:r w:rsidRPr="00C92999">
        <w:rPr>
          <w:rStyle w:val="eop"/>
        </w:rPr>
        <w:t xml:space="preserve">Quite old age between </w:t>
      </w:r>
      <w:r w:rsidR="00627A6F" w:rsidRPr="00C92999">
        <w:rPr>
          <w:rStyle w:val="eop"/>
        </w:rPr>
        <w:t>(</w:t>
      </w:r>
      <w:r w:rsidRPr="00C92999">
        <w:rPr>
          <w:rStyle w:val="eop"/>
        </w:rPr>
        <w:t>16 – 20</w:t>
      </w:r>
      <w:r w:rsidR="00627A6F" w:rsidRPr="00C92999">
        <w:rPr>
          <w:rStyle w:val="eop"/>
        </w:rPr>
        <w:t>)</w:t>
      </w:r>
      <w:r w:rsidRPr="00C92999">
        <w:rPr>
          <w:rStyle w:val="eop"/>
        </w:rPr>
        <w:t xml:space="preserve"> </w:t>
      </w:r>
      <w:r w:rsidR="00627A6F" w:rsidRPr="00C92999">
        <w:rPr>
          <w:rStyle w:val="eop"/>
        </w:rPr>
        <w:t>years</w:t>
      </w:r>
    </w:p>
    <w:p w14:paraId="1255E9DB" w14:textId="71192614" w:rsidR="00723B9B" w:rsidRPr="00C92999" w:rsidRDefault="00723B9B" w:rsidP="00F6692D">
      <w:pPr>
        <w:pStyle w:val="paragraph"/>
        <w:numPr>
          <w:ilvl w:val="0"/>
          <w:numId w:val="9"/>
        </w:numPr>
        <w:tabs>
          <w:tab w:val="left" w:pos="1080"/>
        </w:tabs>
        <w:spacing w:before="0" w:beforeAutospacing="0" w:after="0" w:afterAutospacing="0" w:line="276" w:lineRule="auto"/>
        <w:ind w:hanging="360"/>
        <w:jc w:val="both"/>
        <w:textAlignment w:val="baseline"/>
        <w:rPr>
          <w:rStyle w:val="eop"/>
        </w:rPr>
      </w:pPr>
      <w:r w:rsidRPr="00C92999">
        <w:rPr>
          <w:rStyle w:val="eop"/>
        </w:rPr>
        <w:t xml:space="preserve">Mostly Euro </w:t>
      </w:r>
      <w:r w:rsidR="00627A6F" w:rsidRPr="00C92999">
        <w:rPr>
          <w:rStyle w:val="eop"/>
        </w:rPr>
        <w:t>3</w:t>
      </w:r>
      <w:r w:rsidRPr="00C92999">
        <w:rPr>
          <w:rStyle w:val="eop"/>
        </w:rPr>
        <w:t xml:space="preserve"> and below</w:t>
      </w:r>
    </w:p>
    <w:p w14:paraId="04F93ECB" w14:textId="6CD6C54C" w:rsidR="00723B9B" w:rsidRPr="00C92999" w:rsidRDefault="00CD34BF" w:rsidP="00F6692D">
      <w:pPr>
        <w:pStyle w:val="paragraph"/>
        <w:numPr>
          <w:ilvl w:val="0"/>
          <w:numId w:val="9"/>
        </w:numPr>
        <w:tabs>
          <w:tab w:val="left" w:pos="1080"/>
        </w:tabs>
        <w:spacing w:before="0" w:beforeAutospacing="0" w:after="0" w:afterAutospacing="0" w:line="276" w:lineRule="auto"/>
        <w:ind w:hanging="360"/>
        <w:jc w:val="both"/>
        <w:textAlignment w:val="baseline"/>
        <w:rPr>
          <w:rStyle w:val="eop"/>
        </w:rPr>
      </w:pPr>
      <w:r w:rsidRPr="00C92999">
        <w:rPr>
          <w:rStyle w:val="eop"/>
        </w:rPr>
        <w:t>Of h</w:t>
      </w:r>
      <w:r w:rsidR="00723B9B" w:rsidRPr="00C92999">
        <w:rPr>
          <w:rStyle w:val="eop"/>
        </w:rPr>
        <w:t xml:space="preserve">igh mileage and </w:t>
      </w:r>
    </w:p>
    <w:p w14:paraId="68EAA91E" w14:textId="77777777" w:rsidR="00723B9B" w:rsidRPr="00C92999" w:rsidRDefault="00723B9B" w:rsidP="00F6692D">
      <w:pPr>
        <w:pStyle w:val="paragraph"/>
        <w:numPr>
          <w:ilvl w:val="0"/>
          <w:numId w:val="9"/>
        </w:numPr>
        <w:tabs>
          <w:tab w:val="left" w:pos="1080"/>
        </w:tabs>
        <w:spacing w:before="0" w:beforeAutospacing="0" w:after="0" w:afterAutospacing="0" w:line="276" w:lineRule="auto"/>
        <w:ind w:hanging="360"/>
        <w:jc w:val="both"/>
        <w:textAlignment w:val="baseline"/>
        <w:rPr>
          <w:rStyle w:val="eop"/>
        </w:rPr>
      </w:pPr>
      <w:r w:rsidRPr="00C92999">
        <w:rPr>
          <w:rStyle w:val="eop"/>
        </w:rPr>
        <w:t>Didn’t have a valid roadworthiness certificate.</w:t>
      </w:r>
    </w:p>
    <w:p w14:paraId="0D66C6A8" w14:textId="77777777" w:rsidR="00723B9B" w:rsidRPr="0052413D" w:rsidRDefault="00723B9B" w:rsidP="00E736EC">
      <w:pPr>
        <w:tabs>
          <w:tab w:val="left" w:pos="540"/>
        </w:tabs>
        <w:ind w:left="540"/>
      </w:pPr>
    </w:p>
    <w:p w14:paraId="3ADFDDF1" w14:textId="049AB12E" w:rsidR="00723B9B" w:rsidRPr="00C92999" w:rsidRDefault="00723B9B" w:rsidP="00C92999">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 xml:space="preserve">The second part of the study was a 3-day field inspection study which was done with RDW. The aim of this 3-day inspection was to assess the state of vehicles being exported and </w:t>
      </w:r>
      <w:r w:rsidR="002E18A6" w:rsidRPr="00C92999">
        <w:rPr>
          <w:rStyle w:val="normaltextrun"/>
        </w:rPr>
        <w:t>analyse</w:t>
      </w:r>
      <w:r w:rsidRPr="00C92999">
        <w:rPr>
          <w:rStyle w:val="normaltextrun"/>
        </w:rPr>
        <w:t xml:space="preserve"> the emission state of the vehicle. Some of the key observations from this inspection was</w:t>
      </w:r>
    </w:p>
    <w:p w14:paraId="39524842" w14:textId="7B761421" w:rsidR="00723B9B" w:rsidRPr="00FC5B0C" w:rsidRDefault="00723B9B" w:rsidP="00F6692D">
      <w:pPr>
        <w:pStyle w:val="paragraph"/>
        <w:numPr>
          <w:ilvl w:val="0"/>
          <w:numId w:val="80"/>
        </w:numPr>
        <w:tabs>
          <w:tab w:val="left" w:pos="1080"/>
        </w:tabs>
        <w:spacing w:before="0" w:beforeAutospacing="0" w:after="0" w:afterAutospacing="0" w:line="276" w:lineRule="auto"/>
        <w:ind w:hanging="371"/>
        <w:jc w:val="both"/>
        <w:textAlignment w:val="baseline"/>
        <w:rPr>
          <w:rStyle w:val="eop"/>
        </w:rPr>
      </w:pPr>
      <w:r w:rsidRPr="00FC5B0C">
        <w:rPr>
          <w:rStyle w:val="eop"/>
        </w:rPr>
        <w:t>Some of the vehicles were completely worn out (without speaking about the technical condition of the vehicle)</w:t>
      </w:r>
    </w:p>
    <w:p w14:paraId="24AAE06C" w14:textId="77777777" w:rsidR="00723B9B" w:rsidRPr="00FC5B0C" w:rsidRDefault="00723B9B" w:rsidP="00F6692D">
      <w:pPr>
        <w:pStyle w:val="paragraph"/>
        <w:numPr>
          <w:ilvl w:val="0"/>
          <w:numId w:val="80"/>
        </w:numPr>
        <w:tabs>
          <w:tab w:val="left" w:pos="1080"/>
        </w:tabs>
        <w:spacing w:before="0" w:beforeAutospacing="0" w:after="0" w:afterAutospacing="0" w:line="276" w:lineRule="auto"/>
        <w:ind w:hanging="371"/>
        <w:jc w:val="both"/>
        <w:textAlignment w:val="baseline"/>
        <w:rPr>
          <w:rStyle w:val="eop"/>
        </w:rPr>
      </w:pPr>
      <w:r w:rsidRPr="00FC5B0C">
        <w:rPr>
          <w:rStyle w:val="eop"/>
        </w:rPr>
        <w:t>Most of the vehicles set out for export didn’t have a Particulate filter (key environmental component).  1 out of 5 of diesel cars will not pass the roadworthiness on emission</w:t>
      </w:r>
    </w:p>
    <w:p w14:paraId="51D48B71" w14:textId="77777777" w:rsidR="00FC5B0C" w:rsidRDefault="00723B9B" w:rsidP="00F6692D">
      <w:pPr>
        <w:pStyle w:val="paragraph"/>
        <w:numPr>
          <w:ilvl w:val="0"/>
          <w:numId w:val="80"/>
        </w:numPr>
        <w:tabs>
          <w:tab w:val="left" w:pos="1080"/>
        </w:tabs>
        <w:spacing w:before="0" w:beforeAutospacing="0" w:after="0" w:afterAutospacing="0" w:line="276" w:lineRule="auto"/>
        <w:ind w:hanging="371"/>
        <w:jc w:val="both"/>
        <w:textAlignment w:val="baseline"/>
        <w:rPr>
          <w:rStyle w:val="eop"/>
        </w:rPr>
      </w:pPr>
      <w:r w:rsidRPr="00FC5B0C">
        <w:rPr>
          <w:rStyle w:val="eop"/>
        </w:rPr>
        <w:t>About 56% petrol vehicles and 46% of diesel vehicles would not pass the periodic roadworthiness certificates</w:t>
      </w:r>
      <w:r w:rsidR="00F969BF">
        <w:rPr>
          <w:rStyle w:val="eop"/>
        </w:rPr>
        <w:t xml:space="preserve"> and </w:t>
      </w:r>
    </w:p>
    <w:p w14:paraId="53CF82D8" w14:textId="6DD65054" w:rsidR="00723B9B" w:rsidRPr="00FC5B0C" w:rsidRDefault="00723B9B" w:rsidP="00F6692D">
      <w:pPr>
        <w:pStyle w:val="paragraph"/>
        <w:numPr>
          <w:ilvl w:val="0"/>
          <w:numId w:val="80"/>
        </w:numPr>
        <w:tabs>
          <w:tab w:val="left" w:pos="1080"/>
        </w:tabs>
        <w:spacing w:before="0" w:beforeAutospacing="0" w:after="0" w:afterAutospacing="0" w:line="276" w:lineRule="auto"/>
        <w:ind w:hanging="371"/>
        <w:jc w:val="both"/>
        <w:textAlignment w:val="baseline"/>
        <w:rPr>
          <w:rStyle w:val="eop"/>
        </w:rPr>
      </w:pPr>
      <w:r w:rsidRPr="00FC5B0C">
        <w:rPr>
          <w:rStyle w:val="eop"/>
        </w:rPr>
        <w:t>1 out 8 airbags had a malfunction</w:t>
      </w:r>
    </w:p>
    <w:p w14:paraId="1005AD48" w14:textId="77777777" w:rsidR="00182017" w:rsidRDefault="00182017" w:rsidP="0085063C">
      <w:pPr>
        <w:tabs>
          <w:tab w:val="left" w:pos="540"/>
        </w:tabs>
        <w:rPr>
          <w:b/>
        </w:rPr>
      </w:pPr>
    </w:p>
    <w:p w14:paraId="6EFC3E88" w14:textId="0CC6A4F5" w:rsidR="00723B9B" w:rsidRPr="0052413D" w:rsidRDefault="00723B9B" w:rsidP="00E736EC">
      <w:pPr>
        <w:tabs>
          <w:tab w:val="left" w:pos="540"/>
        </w:tabs>
        <w:ind w:left="540"/>
        <w:rPr>
          <w:b/>
        </w:rPr>
      </w:pPr>
      <w:r w:rsidRPr="0052413D">
        <w:rPr>
          <w:b/>
        </w:rPr>
        <w:t>Destination of Used Vehicles:</w:t>
      </w:r>
    </w:p>
    <w:p w14:paraId="5DF7E416" w14:textId="77777777" w:rsidR="00723B9B" w:rsidRPr="0052413D" w:rsidRDefault="00723B9B" w:rsidP="00E736EC">
      <w:pPr>
        <w:tabs>
          <w:tab w:val="left" w:pos="540"/>
        </w:tabs>
        <w:ind w:left="540"/>
      </w:pPr>
    </w:p>
    <w:p w14:paraId="09F6036D" w14:textId="77777777" w:rsidR="00723B9B" w:rsidRPr="00C92999" w:rsidRDefault="00723B9B" w:rsidP="00C92999">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The study showed the following 12 countries as the main export destinations of vehicles exported from the port of the Netherlands.</w:t>
      </w:r>
    </w:p>
    <w:p w14:paraId="3DEE217F" w14:textId="77777777" w:rsidR="00723B9B" w:rsidRPr="00C92999" w:rsidRDefault="00723B9B" w:rsidP="00C92999">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 xml:space="preserve">Libya, Nigeria, and Ghana are the top 3 destinations as Nigeria and Ghana have the largest fuel and vehicle markets in West Africa. Libya has a high number of new vehicle registrations annually and a high number of vehicle registration per thousand residents compared to Ghana and Nigeria. </w:t>
      </w:r>
    </w:p>
    <w:p w14:paraId="07816691" w14:textId="174FF054" w:rsidR="00BF4F41" w:rsidRPr="00C92999" w:rsidRDefault="00723B9B" w:rsidP="00C92999">
      <w:pPr>
        <w:pStyle w:val="paragraph"/>
        <w:tabs>
          <w:tab w:val="left" w:pos="540"/>
        </w:tabs>
        <w:spacing w:before="0" w:beforeAutospacing="0" w:after="0" w:afterAutospacing="0" w:line="276" w:lineRule="auto"/>
        <w:ind w:left="540"/>
        <w:jc w:val="both"/>
        <w:textAlignment w:val="baseline"/>
        <w:rPr>
          <w:rStyle w:val="normaltextrun"/>
        </w:rPr>
      </w:pPr>
      <w:r w:rsidRPr="00C92999">
        <w:rPr>
          <w:rStyle w:val="normaltextrun"/>
        </w:rPr>
        <w:t>Libya functions as a gateway for used vehicles moving to other countries in the region like Sudan, Chad, Niger, and possible some West African countries</w:t>
      </w:r>
      <w:r w:rsidR="004B103B">
        <w:rPr>
          <w:rStyle w:val="normaltextrun"/>
        </w:rPr>
        <w:t>.</w:t>
      </w:r>
      <w:r w:rsidR="00182017">
        <w:rPr>
          <w:rStyle w:val="FootnoteReference"/>
        </w:rPr>
        <w:footnoteReference w:id="8"/>
      </w:r>
      <w:r w:rsidRPr="00C92999">
        <w:rPr>
          <w:rStyle w:val="normaltextrun"/>
        </w:rPr>
        <w:t xml:space="preserve">  </w:t>
      </w:r>
    </w:p>
    <w:p w14:paraId="1BE09E0C" w14:textId="77777777" w:rsidR="00BF4F41" w:rsidRDefault="00BF4F41" w:rsidP="00C92999">
      <w:pPr>
        <w:tabs>
          <w:tab w:val="left" w:pos="540"/>
        </w:tabs>
      </w:pPr>
    </w:p>
    <w:p w14:paraId="11088182" w14:textId="10A24C21" w:rsidR="00723B9B" w:rsidRPr="004B103B" w:rsidRDefault="00BF4F41" w:rsidP="004B103B">
      <w:pPr>
        <w:tabs>
          <w:tab w:val="left" w:pos="540"/>
        </w:tabs>
        <w:ind w:left="540"/>
        <w:jc w:val="center"/>
        <w:rPr>
          <w:b/>
          <w:bCs/>
          <w:sz w:val="20"/>
          <w:szCs w:val="20"/>
        </w:rPr>
      </w:pPr>
      <w:r w:rsidRPr="0052413D">
        <w:rPr>
          <w:noProof/>
        </w:rPr>
        <w:lastRenderedPageBreak/>
        <w:drawing>
          <wp:anchor distT="0" distB="0" distL="114300" distR="114300" simplePos="0" relativeHeight="251659776" behindDoc="1" locked="0" layoutInCell="1" allowOverlap="1" wp14:anchorId="66D3038C" wp14:editId="00F2FEC3">
            <wp:simplePos x="0" y="0"/>
            <wp:positionH relativeFrom="column">
              <wp:posOffset>155653</wp:posOffset>
            </wp:positionH>
            <wp:positionV relativeFrom="paragraph">
              <wp:posOffset>178761</wp:posOffset>
            </wp:positionV>
            <wp:extent cx="5731510" cy="2980055"/>
            <wp:effectExtent l="0" t="0" r="2540" b="0"/>
            <wp:wrapTight wrapText="bothSides">
              <wp:wrapPolygon edited="0">
                <wp:start x="0" y="0"/>
                <wp:lineTo x="0" y="21402"/>
                <wp:lineTo x="21538" y="21402"/>
                <wp:lineTo x="21538" y="0"/>
                <wp:lineTo x="0" y="0"/>
              </wp:wrapPolygon>
            </wp:wrapTight>
            <wp:docPr id="7" name="Picture 7" descr="Chart, 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timeline, ba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2980055"/>
                    </a:xfrm>
                    <a:prstGeom prst="rect">
                      <a:avLst/>
                    </a:prstGeom>
                  </pic:spPr>
                </pic:pic>
              </a:graphicData>
            </a:graphic>
          </wp:anchor>
        </w:drawing>
      </w:r>
      <w:r w:rsidRPr="006809D3">
        <w:rPr>
          <w:b/>
          <w:bCs/>
          <w:sz w:val="20"/>
          <w:szCs w:val="20"/>
        </w:rPr>
        <w:t>Table 1: Types of vehicles to top 12 destinations. Data: Customs. ©ILT-</w:t>
      </w:r>
      <w:proofErr w:type="spellStart"/>
      <w:r w:rsidRPr="006809D3">
        <w:rPr>
          <w:b/>
          <w:bCs/>
          <w:sz w:val="20"/>
          <w:szCs w:val="20"/>
        </w:rPr>
        <w:t>IDlab</w:t>
      </w:r>
      <w:proofErr w:type="spellEnd"/>
    </w:p>
    <w:p w14:paraId="0E5D0689" w14:textId="30E56684" w:rsidR="00723B9B" w:rsidRPr="006809D3" w:rsidRDefault="00723B9B" w:rsidP="00E736EC">
      <w:pPr>
        <w:tabs>
          <w:tab w:val="left" w:pos="540"/>
        </w:tabs>
        <w:ind w:left="540"/>
        <w:rPr>
          <w:b/>
        </w:rPr>
      </w:pPr>
      <w:r w:rsidRPr="006809D3">
        <w:rPr>
          <w:b/>
        </w:rPr>
        <w:t xml:space="preserve">Study in </w:t>
      </w:r>
      <w:r w:rsidR="00BF4F41">
        <w:rPr>
          <w:b/>
          <w:bCs/>
        </w:rPr>
        <w:t>R</w:t>
      </w:r>
      <w:r w:rsidRPr="006809D3">
        <w:rPr>
          <w:b/>
          <w:bCs/>
        </w:rPr>
        <w:t>elation</w:t>
      </w:r>
      <w:r w:rsidRPr="006809D3">
        <w:rPr>
          <w:b/>
        </w:rPr>
        <w:t xml:space="preserve"> to </w:t>
      </w:r>
      <w:r w:rsidRPr="006809D3">
        <w:rPr>
          <w:b/>
          <w:bCs/>
        </w:rPr>
        <w:t>Regulation</w:t>
      </w:r>
      <w:r w:rsidR="003F07E3">
        <w:rPr>
          <w:b/>
          <w:bCs/>
        </w:rPr>
        <w:t>s</w:t>
      </w:r>
      <w:r w:rsidRPr="006809D3">
        <w:rPr>
          <w:b/>
        </w:rPr>
        <w:t>:</w:t>
      </w:r>
    </w:p>
    <w:p w14:paraId="21D072FD" w14:textId="77777777" w:rsidR="00723B9B" w:rsidRPr="0052413D" w:rsidRDefault="00723B9B" w:rsidP="00E736EC">
      <w:pPr>
        <w:tabs>
          <w:tab w:val="left" w:pos="540"/>
        </w:tabs>
        <w:ind w:left="540"/>
      </w:pPr>
    </w:p>
    <w:p w14:paraId="54D816BF" w14:textId="77777777" w:rsidR="00723B9B" w:rsidRPr="006D25E5" w:rsidRDefault="00723B9B" w:rsidP="006D25E5">
      <w:pPr>
        <w:pStyle w:val="paragraph"/>
        <w:tabs>
          <w:tab w:val="left" w:pos="540"/>
        </w:tabs>
        <w:spacing w:before="0" w:beforeAutospacing="0" w:after="0" w:afterAutospacing="0" w:line="276" w:lineRule="auto"/>
        <w:ind w:left="540"/>
        <w:jc w:val="both"/>
        <w:textAlignment w:val="baseline"/>
        <w:rPr>
          <w:rStyle w:val="normaltextrun"/>
        </w:rPr>
      </w:pPr>
      <w:r w:rsidRPr="006D25E5">
        <w:rPr>
          <w:rStyle w:val="normaltextrun"/>
        </w:rPr>
        <w:t>From this study, comparison of the age of exported used vehicles to the current policies these countries have on imports of used vehicles (see figure 3) reveals that</w:t>
      </w:r>
    </w:p>
    <w:p w14:paraId="00ED7821" w14:textId="77777777" w:rsidR="00723B9B" w:rsidRPr="006D25E5" w:rsidRDefault="00723B9B" w:rsidP="00F6692D">
      <w:pPr>
        <w:pStyle w:val="paragraph"/>
        <w:numPr>
          <w:ilvl w:val="0"/>
          <w:numId w:val="10"/>
        </w:numPr>
        <w:tabs>
          <w:tab w:val="left" w:pos="1080"/>
        </w:tabs>
        <w:spacing w:before="0" w:beforeAutospacing="0" w:after="0" w:afterAutospacing="0" w:line="276" w:lineRule="auto"/>
        <w:ind w:hanging="360"/>
        <w:jc w:val="both"/>
        <w:textAlignment w:val="baseline"/>
        <w:rPr>
          <w:rStyle w:val="eop"/>
        </w:rPr>
      </w:pPr>
      <w:r w:rsidRPr="006D25E5">
        <w:rPr>
          <w:rStyle w:val="eop"/>
        </w:rPr>
        <w:t xml:space="preserve">Countries banning used imports receive them nevertheless </w:t>
      </w:r>
    </w:p>
    <w:p w14:paraId="31263C31" w14:textId="77777777" w:rsidR="00723B9B" w:rsidRPr="006D25E5" w:rsidRDefault="00723B9B" w:rsidP="00F6692D">
      <w:pPr>
        <w:pStyle w:val="paragraph"/>
        <w:numPr>
          <w:ilvl w:val="0"/>
          <w:numId w:val="10"/>
        </w:numPr>
        <w:tabs>
          <w:tab w:val="left" w:pos="1080"/>
        </w:tabs>
        <w:spacing w:before="0" w:beforeAutospacing="0" w:after="0" w:afterAutospacing="0" w:line="276" w:lineRule="auto"/>
        <w:ind w:hanging="360"/>
        <w:jc w:val="both"/>
        <w:textAlignment w:val="baseline"/>
        <w:rPr>
          <w:rStyle w:val="eop"/>
        </w:rPr>
      </w:pPr>
      <w:r w:rsidRPr="006D25E5">
        <w:rPr>
          <w:rStyle w:val="eop"/>
        </w:rPr>
        <w:t>Countries with age restrictions import older vehicles nevertheless</w:t>
      </w:r>
    </w:p>
    <w:p w14:paraId="22DFF21B" w14:textId="77777777" w:rsidR="00723B9B" w:rsidRPr="006D25E5" w:rsidRDefault="00723B9B" w:rsidP="006D25E5">
      <w:pPr>
        <w:pStyle w:val="paragraph"/>
        <w:tabs>
          <w:tab w:val="left" w:pos="540"/>
        </w:tabs>
        <w:spacing w:before="0" w:beforeAutospacing="0" w:after="0" w:afterAutospacing="0" w:line="276" w:lineRule="auto"/>
        <w:ind w:left="540"/>
        <w:jc w:val="both"/>
        <w:textAlignment w:val="baseline"/>
        <w:rPr>
          <w:rStyle w:val="normaltextrun"/>
        </w:rPr>
      </w:pPr>
      <w:r w:rsidRPr="006D25E5">
        <w:rPr>
          <w:rStyle w:val="normaltextrun"/>
        </w:rPr>
        <w:t xml:space="preserve">Though, it </w:t>
      </w:r>
      <w:proofErr w:type="gramStart"/>
      <w:r w:rsidRPr="006D25E5">
        <w:rPr>
          <w:rStyle w:val="normaltextrun"/>
        </w:rPr>
        <w:t>has to</w:t>
      </w:r>
      <w:proofErr w:type="gramEnd"/>
      <w:r w:rsidRPr="006D25E5">
        <w:rPr>
          <w:rStyle w:val="normaltextrun"/>
        </w:rPr>
        <w:t xml:space="preserve"> be taken into consideration that some of these vehicles are still redistributed to other countries. Also, vehicles move between countries easily therefore, a thorough work of regional polices or harmonization of policies between regions is very vital.</w:t>
      </w:r>
    </w:p>
    <w:p w14:paraId="0457ADAC" w14:textId="6B9A94D1" w:rsidR="00723B9B" w:rsidRDefault="00723B9B" w:rsidP="008439D3">
      <w:pPr>
        <w:pStyle w:val="paragraph"/>
        <w:tabs>
          <w:tab w:val="left" w:pos="540"/>
        </w:tabs>
        <w:spacing w:before="0" w:beforeAutospacing="0" w:after="0" w:afterAutospacing="0" w:line="276" w:lineRule="auto"/>
        <w:ind w:left="540"/>
        <w:jc w:val="both"/>
        <w:textAlignment w:val="baseline"/>
        <w:rPr>
          <w:rStyle w:val="normaltextrun"/>
        </w:rPr>
      </w:pPr>
      <w:r w:rsidRPr="006D25E5">
        <w:rPr>
          <w:rStyle w:val="normaltextrun"/>
        </w:rPr>
        <w:t xml:space="preserve">When </w:t>
      </w:r>
      <w:r w:rsidR="00D52D0C" w:rsidRPr="006D25E5">
        <w:rPr>
          <w:rStyle w:val="normaltextrun"/>
        </w:rPr>
        <w:t>analysing</w:t>
      </w:r>
      <w:r w:rsidRPr="006D25E5">
        <w:rPr>
          <w:rStyle w:val="normaltextrun"/>
        </w:rPr>
        <w:t xml:space="preserve"> the vehicles imported into these countries with the vehicles driven against the available policies on importation of used vehicles, it shows that appropriate policies when enforced accordingly, tends to work. The adoption of a policy isn’t just enough but the appropriate legislation that is taken into consideration is compulsory in the movement towards a cleaner vehicle fleet.</w:t>
      </w:r>
    </w:p>
    <w:p w14:paraId="7A398AAA" w14:textId="77777777" w:rsidR="00182017" w:rsidRPr="006D25E5" w:rsidRDefault="00182017" w:rsidP="00182017">
      <w:pPr>
        <w:pStyle w:val="paragraph"/>
        <w:tabs>
          <w:tab w:val="left" w:pos="540"/>
        </w:tabs>
        <w:spacing w:before="0" w:beforeAutospacing="0" w:after="0" w:afterAutospacing="0" w:line="276" w:lineRule="auto"/>
        <w:ind w:left="540"/>
        <w:jc w:val="both"/>
        <w:textAlignment w:val="baseline"/>
        <w:rPr>
          <w:rStyle w:val="normaltextrun"/>
        </w:rPr>
      </w:pPr>
    </w:p>
    <w:p w14:paraId="32AE4FA0" w14:textId="36FDAFBF" w:rsidR="00723B9B" w:rsidRPr="00182017" w:rsidRDefault="00182017" w:rsidP="00182017">
      <w:pPr>
        <w:tabs>
          <w:tab w:val="left" w:pos="540"/>
        </w:tabs>
        <w:ind w:left="540"/>
        <w:rPr>
          <w:b/>
        </w:rPr>
      </w:pPr>
      <w:r>
        <w:rPr>
          <w:b/>
        </w:rPr>
        <w:t>Table 2</w:t>
      </w:r>
      <w:r w:rsidRPr="0052413D">
        <w:rPr>
          <w:b/>
        </w:rPr>
        <w:t>: Age of export vehicles to top 12 countries compared to current import limits.</w:t>
      </w:r>
      <w:r w:rsidRPr="0052413D">
        <w:rPr>
          <w:rStyle w:val="FootnoteReference"/>
          <w:b/>
        </w:rPr>
        <w:footnoteReference w:id="9"/>
      </w:r>
    </w:p>
    <w:p w14:paraId="64318ECB" w14:textId="77777777" w:rsidR="00723B9B" w:rsidRPr="0052413D" w:rsidRDefault="00723B9B" w:rsidP="00E736EC">
      <w:pPr>
        <w:tabs>
          <w:tab w:val="left" w:pos="540"/>
        </w:tabs>
        <w:ind w:left="540"/>
      </w:pPr>
      <w:r w:rsidRPr="0052413D">
        <w:rPr>
          <w:noProof/>
        </w:rPr>
        <w:lastRenderedPageBreak/>
        <w:drawing>
          <wp:inline distT="0" distB="0" distL="0" distR="0" wp14:anchorId="4099C37F" wp14:editId="65EDC231">
            <wp:extent cx="5731510" cy="5231130"/>
            <wp:effectExtent l="0" t="0" r="0" b="1270"/>
            <wp:docPr id="8" name="Picture 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enda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5231130"/>
                    </a:xfrm>
                    <a:prstGeom prst="rect">
                      <a:avLst/>
                    </a:prstGeom>
                  </pic:spPr>
                </pic:pic>
              </a:graphicData>
            </a:graphic>
          </wp:inline>
        </w:drawing>
      </w:r>
    </w:p>
    <w:p w14:paraId="7140970B" w14:textId="77777777" w:rsidR="00EB0B20" w:rsidRDefault="00EB0B20" w:rsidP="006D25E5">
      <w:pPr>
        <w:tabs>
          <w:tab w:val="left" w:pos="540"/>
        </w:tabs>
        <w:rPr>
          <w:b/>
        </w:rPr>
      </w:pPr>
    </w:p>
    <w:p w14:paraId="12A2602C" w14:textId="77777777" w:rsidR="009D0164" w:rsidRDefault="009D0164" w:rsidP="006D25E5">
      <w:pPr>
        <w:tabs>
          <w:tab w:val="left" w:pos="540"/>
        </w:tabs>
        <w:rPr>
          <w:b/>
        </w:rPr>
      </w:pPr>
    </w:p>
    <w:p w14:paraId="329C2FF7" w14:textId="77777777" w:rsidR="009D0164" w:rsidRDefault="009D0164" w:rsidP="006D25E5">
      <w:pPr>
        <w:tabs>
          <w:tab w:val="left" w:pos="540"/>
        </w:tabs>
        <w:rPr>
          <w:b/>
        </w:rPr>
      </w:pPr>
    </w:p>
    <w:p w14:paraId="7AE6F64F" w14:textId="77777777" w:rsidR="009D0164" w:rsidRDefault="009D0164" w:rsidP="006D25E5">
      <w:pPr>
        <w:tabs>
          <w:tab w:val="left" w:pos="540"/>
        </w:tabs>
        <w:rPr>
          <w:b/>
        </w:rPr>
      </w:pPr>
    </w:p>
    <w:p w14:paraId="2F10FDB3" w14:textId="77777777" w:rsidR="009D0164" w:rsidRDefault="009D0164" w:rsidP="006D25E5">
      <w:pPr>
        <w:tabs>
          <w:tab w:val="left" w:pos="540"/>
        </w:tabs>
        <w:rPr>
          <w:b/>
        </w:rPr>
      </w:pPr>
    </w:p>
    <w:p w14:paraId="1C147048" w14:textId="77777777" w:rsidR="009D0164" w:rsidRDefault="009D0164" w:rsidP="006D25E5">
      <w:pPr>
        <w:tabs>
          <w:tab w:val="left" w:pos="540"/>
        </w:tabs>
        <w:rPr>
          <w:b/>
        </w:rPr>
      </w:pPr>
    </w:p>
    <w:p w14:paraId="261C21CE" w14:textId="77777777" w:rsidR="009D0164" w:rsidRDefault="009D0164" w:rsidP="006D25E5">
      <w:pPr>
        <w:tabs>
          <w:tab w:val="left" w:pos="540"/>
        </w:tabs>
        <w:rPr>
          <w:b/>
        </w:rPr>
      </w:pPr>
    </w:p>
    <w:p w14:paraId="430E4A96" w14:textId="77777777" w:rsidR="009D0164" w:rsidRDefault="009D0164" w:rsidP="006D25E5">
      <w:pPr>
        <w:tabs>
          <w:tab w:val="left" w:pos="540"/>
        </w:tabs>
        <w:rPr>
          <w:b/>
        </w:rPr>
      </w:pPr>
    </w:p>
    <w:p w14:paraId="1CDF9C76" w14:textId="77777777" w:rsidR="009D0164" w:rsidRDefault="009D0164" w:rsidP="006D25E5">
      <w:pPr>
        <w:tabs>
          <w:tab w:val="left" w:pos="540"/>
        </w:tabs>
        <w:rPr>
          <w:b/>
        </w:rPr>
      </w:pPr>
    </w:p>
    <w:p w14:paraId="1E952A53" w14:textId="77777777" w:rsidR="009D0164" w:rsidRDefault="009D0164" w:rsidP="006D25E5">
      <w:pPr>
        <w:tabs>
          <w:tab w:val="left" w:pos="540"/>
        </w:tabs>
        <w:rPr>
          <w:b/>
        </w:rPr>
      </w:pPr>
    </w:p>
    <w:p w14:paraId="27288835" w14:textId="77777777" w:rsidR="009D0164" w:rsidRDefault="009D0164" w:rsidP="006D25E5">
      <w:pPr>
        <w:tabs>
          <w:tab w:val="left" w:pos="540"/>
        </w:tabs>
        <w:rPr>
          <w:b/>
        </w:rPr>
      </w:pPr>
    </w:p>
    <w:p w14:paraId="7B5715B3" w14:textId="77777777" w:rsidR="009D0164" w:rsidRDefault="009D0164" w:rsidP="006D25E5">
      <w:pPr>
        <w:tabs>
          <w:tab w:val="left" w:pos="540"/>
        </w:tabs>
        <w:rPr>
          <w:b/>
        </w:rPr>
      </w:pPr>
    </w:p>
    <w:p w14:paraId="68543987" w14:textId="77777777" w:rsidR="009D0164" w:rsidRDefault="009D0164" w:rsidP="006D25E5">
      <w:pPr>
        <w:tabs>
          <w:tab w:val="left" w:pos="540"/>
        </w:tabs>
        <w:rPr>
          <w:b/>
        </w:rPr>
      </w:pPr>
    </w:p>
    <w:p w14:paraId="2B4B1A8F" w14:textId="77777777" w:rsidR="009D0164" w:rsidRDefault="009D0164" w:rsidP="006D25E5">
      <w:pPr>
        <w:tabs>
          <w:tab w:val="left" w:pos="540"/>
        </w:tabs>
        <w:rPr>
          <w:b/>
        </w:rPr>
      </w:pPr>
    </w:p>
    <w:p w14:paraId="5AE209E4" w14:textId="77777777" w:rsidR="009D0164" w:rsidRDefault="009D0164" w:rsidP="006D25E5">
      <w:pPr>
        <w:tabs>
          <w:tab w:val="left" w:pos="540"/>
        </w:tabs>
        <w:rPr>
          <w:b/>
        </w:rPr>
      </w:pPr>
    </w:p>
    <w:p w14:paraId="7B8D182D" w14:textId="77777777" w:rsidR="009D0164" w:rsidRDefault="009D0164" w:rsidP="006D25E5">
      <w:pPr>
        <w:tabs>
          <w:tab w:val="left" w:pos="540"/>
        </w:tabs>
        <w:rPr>
          <w:b/>
        </w:rPr>
      </w:pPr>
    </w:p>
    <w:p w14:paraId="0D62AC47" w14:textId="77777777" w:rsidR="009D0164" w:rsidRDefault="009D0164" w:rsidP="006D25E5">
      <w:pPr>
        <w:tabs>
          <w:tab w:val="left" w:pos="540"/>
        </w:tabs>
        <w:rPr>
          <w:b/>
        </w:rPr>
      </w:pPr>
    </w:p>
    <w:p w14:paraId="1369175C" w14:textId="77777777" w:rsidR="009D0164" w:rsidRDefault="009D0164" w:rsidP="006D25E5">
      <w:pPr>
        <w:tabs>
          <w:tab w:val="left" w:pos="540"/>
        </w:tabs>
        <w:rPr>
          <w:b/>
        </w:rPr>
      </w:pPr>
    </w:p>
    <w:p w14:paraId="16D48EE9" w14:textId="77777777" w:rsidR="009D0164" w:rsidRDefault="009D0164" w:rsidP="006D25E5">
      <w:pPr>
        <w:tabs>
          <w:tab w:val="left" w:pos="540"/>
        </w:tabs>
        <w:rPr>
          <w:b/>
        </w:rPr>
      </w:pPr>
    </w:p>
    <w:p w14:paraId="673A0175" w14:textId="77777777" w:rsidR="009D0164" w:rsidRDefault="009D0164" w:rsidP="006D25E5">
      <w:pPr>
        <w:tabs>
          <w:tab w:val="left" w:pos="540"/>
        </w:tabs>
        <w:rPr>
          <w:b/>
        </w:rPr>
      </w:pPr>
    </w:p>
    <w:p w14:paraId="2248616B" w14:textId="77777777" w:rsidR="006D25E5" w:rsidRPr="006D25E5" w:rsidRDefault="006D25E5" w:rsidP="006D25E5">
      <w:pPr>
        <w:tabs>
          <w:tab w:val="left" w:pos="540"/>
        </w:tabs>
        <w:rPr>
          <w:b/>
        </w:rPr>
      </w:pPr>
    </w:p>
    <w:p w14:paraId="341CF926" w14:textId="77777777" w:rsidR="009D0164" w:rsidRDefault="009D0164" w:rsidP="009D0164">
      <w:pPr>
        <w:pStyle w:val="paragraph"/>
        <w:tabs>
          <w:tab w:val="left" w:pos="540"/>
        </w:tabs>
        <w:spacing w:before="0" w:beforeAutospacing="0" w:after="0" w:afterAutospacing="0" w:line="276" w:lineRule="auto"/>
        <w:ind w:left="540"/>
        <w:jc w:val="both"/>
        <w:textAlignment w:val="baseline"/>
        <w:rPr>
          <w:rStyle w:val="eop"/>
          <w:rFonts w:ascii="Cambria" w:hAnsi="Cambria"/>
          <w:b/>
          <w:bCs/>
          <w:sz w:val="40"/>
          <w:szCs w:val="40"/>
        </w:rPr>
      </w:pPr>
      <w:r>
        <w:rPr>
          <w:rStyle w:val="eop"/>
          <w:rFonts w:ascii="Cambria" w:hAnsi="Cambria"/>
          <w:b/>
          <w:bCs/>
          <w:sz w:val="40"/>
          <w:szCs w:val="40"/>
        </w:rPr>
        <w:lastRenderedPageBreak/>
        <w:t>CHAPTER 4</w:t>
      </w:r>
    </w:p>
    <w:p w14:paraId="4CEF0599" w14:textId="5C6FD95A" w:rsidR="00C775CF" w:rsidRDefault="00FF4C88" w:rsidP="005421C7">
      <w:pPr>
        <w:pStyle w:val="paragraph"/>
        <w:tabs>
          <w:tab w:val="left" w:pos="540"/>
        </w:tabs>
        <w:spacing w:before="0" w:beforeAutospacing="0" w:after="0" w:afterAutospacing="0" w:line="276" w:lineRule="auto"/>
        <w:ind w:left="540"/>
        <w:jc w:val="both"/>
        <w:textAlignment w:val="baseline"/>
        <w:rPr>
          <w:rStyle w:val="eop"/>
          <w:rFonts w:ascii="Cambria" w:hAnsi="Cambria"/>
          <w:b/>
          <w:bCs/>
          <w:sz w:val="40"/>
          <w:szCs w:val="40"/>
        </w:rPr>
      </w:pPr>
      <w:r w:rsidRPr="0085063C">
        <w:rPr>
          <w:rStyle w:val="eop"/>
          <w:rFonts w:ascii="Cambria" w:hAnsi="Cambria"/>
          <w:b/>
          <w:bCs/>
          <w:sz w:val="40"/>
          <w:szCs w:val="40"/>
        </w:rPr>
        <w:t>Implementing Partners</w:t>
      </w:r>
    </w:p>
    <w:p w14:paraId="65CEB5C1" w14:textId="77777777" w:rsidR="005421C7" w:rsidRPr="005421C7" w:rsidRDefault="005421C7" w:rsidP="005421C7">
      <w:pPr>
        <w:pStyle w:val="paragraph"/>
        <w:tabs>
          <w:tab w:val="left" w:pos="540"/>
        </w:tabs>
        <w:spacing w:before="0" w:beforeAutospacing="0" w:after="0" w:afterAutospacing="0" w:line="276" w:lineRule="auto"/>
        <w:ind w:left="540"/>
        <w:jc w:val="both"/>
        <w:textAlignment w:val="baseline"/>
        <w:rPr>
          <w:rStyle w:val="normaltextrun"/>
          <w:rFonts w:ascii="Cambria" w:hAnsi="Cambria"/>
          <w:b/>
          <w:bCs/>
          <w:sz w:val="40"/>
          <w:szCs w:val="40"/>
        </w:rPr>
      </w:pPr>
    </w:p>
    <w:p w14:paraId="6B7EBB44" w14:textId="69A3D353" w:rsidR="007444D9" w:rsidRPr="006D25E5" w:rsidRDefault="007444D9" w:rsidP="006D25E5">
      <w:pPr>
        <w:pStyle w:val="paragraph"/>
        <w:tabs>
          <w:tab w:val="left" w:pos="540"/>
        </w:tabs>
        <w:spacing w:before="0" w:beforeAutospacing="0" w:after="0" w:afterAutospacing="0" w:line="276" w:lineRule="auto"/>
        <w:ind w:left="540"/>
        <w:jc w:val="both"/>
        <w:textAlignment w:val="baseline"/>
        <w:rPr>
          <w:rStyle w:val="normaltextrun"/>
        </w:rPr>
      </w:pPr>
      <w:r w:rsidRPr="006D25E5">
        <w:rPr>
          <w:rStyle w:val="normaltextrun"/>
        </w:rPr>
        <w:t xml:space="preserve">The “Safer and Cleaner Used Vehicles for Africa” project </w:t>
      </w:r>
      <w:r w:rsidR="00D63A53" w:rsidRPr="006D25E5">
        <w:rPr>
          <w:rStyle w:val="normaltextrun"/>
        </w:rPr>
        <w:t xml:space="preserve">which </w:t>
      </w:r>
      <w:r w:rsidRPr="006D25E5">
        <w:rPr>
          <w:rStyle w:val="normaltextrun"/>
        </w:rPr>
        <w:t>is</w:t>
      </w:r>
      <w:r w:rsidR="0093389C" w:rsidRPr="006D25E5">
        <w:rPr>
          <w:rStyle w:val="normaltextrun"/>
        </w:rPr>
        <w:t xml:space="preserve"> </w:t>
      </w:r>
      <w:r w:rsidR="00902709" w:rsidRPr="006D25E5">
        <w:rPr>
          <w:rStyle w:val="normaltextrun"/>
        </w:rPr>
        <w:t xml:space="preserve">sponsored by the United Nations Road Safety Fund (UNRSF), is </w:t>
      </w:r>
      <w:r w:rsidR="0093389C" w:rsidRPr="006D25E5">
        <w:rPr>
          <w:rStyle w:val="normaltextrun"/>
        </w:rPr>
        <w:t>led by the United Nations Environment Programme (UNEP) and United Nations Economic Commission for Europe (UNECE)</w:t>
      </w:r>
      <w:r w:rsidR="00902709" w:rsidRPr="006D25E5">
        <w:rPr>
          <w:rStyle w:val="normaltextrun"/>
        </w:rPr>
        <w:t>.</w:t>
      </w:r>
      <w:r w:rsidR="00D63A53" w:rsidRPr="006D25E5">
        <w:rPr>
          <w:rStyle w:val="normaltextrun"/>
        </w:rPr>
        <w:t xml:space="preserve"> </w:t>
      </w:r>
      <w:r w:rsidR="00902709" w:rsidRPr="006D25E5">
        <w:rPr>
          <w:rStyle w:val="normaltextrun"/>
        </w:rPr>
        <w:t>I</w:t>
      </w:r>
      <w:r w:rsidR="00674402" w:rsidRPr="006D25E5">
        <w:rPr>
          <w:rStyle w:val="normaltextrun"/>
        </w:rPr>
        <w:t>t</w:t>
      </w:r>
      <w:r w:rsidR="00D63A53" w:rsidRPr="006D25E5">
        <w:rPr>
          <w:rStyle w:val="normaltextrun"/>
        </w:rPr>
        <w:t xml:space="preserve"> is</w:t>
      </w:r>
      <w:r w:rsidR="0093389C" w:rsidRPr="006D25E5">
        <w:rPr>
          <w:rStyle w:val="normaltextrun"/>
        </w:rPr>
        <w:t xml:space="preserve"> implemented together with key partners </w:t>
      </w:r>
      <w:r w:rsidR="0051413A" w:rsidRPr="006D25E5">
        <w:rPr>
          <w:rStyle w:val="normaltextrun"/>
        </w:rPr>
        <w:t>which are</w:t>
      </w:r>
      <w:r w:rsidR="0093389C" w:rsidRPr="006D25E5">
        <w:rPr>
          <w:rStyle w:val="normaltextrun"/>
        </w:rPr>
        <w:t xml:space="preserve"> the International Motor Vehicle Inspections Committee (CI</w:t>
      </w:r>
      <w:r w:rsidR="00902709" w:rsidRPr="006D25E5">
        <w:rPr>
          <w:rStyle w:val="normaltextrun"/>
        </w:rPr>
        <w:t>T</w:t>
      </w:r>
      <w:r w:rsidR="0093389C" w:rsidRPr="006D25E5">
        <w:rPr>
          <w:rStyle w:val="normaltextrun"/>
        </w:rPr>
        <w:t>A</w:t>
      </w:r>
      <w:r w:rsidR="00AC3F63" w:rsidRPr="006D25E5">
        <w:rPr>
          <w:rStyle w:val="normaltextrun"/>
        </w:rPr>
        <w:t xml:space="preserve">), </w:t>
      </w:r>
      <w:r w:rsidR="00BF699E" w:rsidRPr="006D25E5">
        <w:rPr>
          <w:rStyle w:val="normaltextrun"/>
        </w:rPr>
        <w:t>and</w:t>
      </w:r>
      <w:r w:rsidRPr="006D25E5">
        <w:rPr>
          <w:rStyle w:val="normaltextrun"/>
        </w:rPr>
        <w:t xml:space="preserve"> The Fédération Internationale de l'Automobile (FIA)</w:t>
      </w:r>
      <w:r w:rsidR="008A746B" w:rsidRPr="006D25E5">
        <w:rPr>
          <w:rStyle w:val="normaltextrun"/>
        </w:rPr>
        <w:t xml:space="preserve">. </w:t>
      </w:r>
    </w:p>
    <w:p w14:paraId="4B035690" w14:textId="77777777" w:rsidR="00182017" w:rsidRDefault="00182017" w:rsidP="000E4A8C">
      <w:pPr>
        <w:pStyle w:val="paragraph"/>
        <w:tabs>
          <w:tab w:val="left" w:pos="540"/>
        </w:tabs>
        <w:spacing w:before="0" w:beforeAutospacing="0" w:after="0" w:afterAutospacing="0" w:line="276" w:lineRule="auto"/>
        <w:jc w:val="both"/>
        <w:rPr>
          <w:lang w:val="en-US"/>
        </w:rPr>
      </w:pPr>
    </w:p>
    <w:p w14:paraId="7AA483BF" w14:textId="77777777" w:rsidR="006D25E5" w:rsidRDefault="006D25E5" w:rsidP="00E736EC">
      <w:pPr>
        <w:pStyle w:val="paragraph"/>
        <w:tabs>
          <w:tab w:val="left" w:pos="540"/>
        </w:tabs>
        <w:spacing w:before="0" w:beforeAutospacing="0" w:after="0" w:afterAutospacing="0" w:line="276" w:lineRule="auto"/>
        <w:ind w:left="540"/>
        <w:jc w:val="both"/>
        <w:rPr>
          <w:lang w:val="en-US"/>
        </w:rPr>
      </w:pPr>
    </w:p>
    <w:p w14:paraId="470F5B56" w14:textId="14B64C30" w:rsidR="007444D9" w:rsidRPr="000E4A8C" w:rsidRDefault="007444D9" w:rsidP="00F6692D">
      <w:pPr>
        <w:pStyle w:val="paragraph"/>
        <w:numPr>
          <w:ilvl w:val="1"/>
          <w:numId w:val="135"/>
        </w:numPr>
        <w:tabs>
          <w:tab w:val="left" w:pos="360"/>
        </w:tabs>
        <w:spacing w:before="0" w:beforeAutospacing="0" w:after="0" w:afterAutospacing="0" w:line="276" w:lineRule="auto"/>
        <w:jc w:val="both"/>
        <w:rPr>
          <w:rFonts w:ascii="Cambria" w:hAnsi="Cambria"/>
          <w:b/>
          <w:bCs/>
          <w:sz w:val="32"/>
          <w:szCs w:val="32"/>
          <w:lang w:val="en-US"/>
        </w:rPr>
      </w:pPr>
      <w:r w:rsidRPr="000E4A8C">
        <w:rPr>
          <w:rFonts w:ascii="Cambria" w:hAnsi="Cambria"/>
          <w:b/>
          <w:bCs/>
          <w:sz w:val="32"/>
          <w:szCs w:val="32"/>
          <w:lang w:val="en-US"/>
        </w:rPr>
        <w:t>United Nations Road Safety Fund (UNRSF):</w:t>
      </w:r>
    </w:p>
    <w:p w14:paraId="3C7E0EBB" w14:textId="4B080103" w:rsidR="007444D9" w:rsidRPr="0052413D" w:rsidRDefault="007444D9" w:rsidP="00E736EC">
      <w:pPr>
        <w:pStyle w:val="paragraph"/>
        <w:tabs>
          <w:tab w:val="left" w:pos="540"/>
        </w:tabs>
        <w:spacing w:before="0" w:beforeAutospacing="0" w:after="0" w:afterAutospacing="0" w:line="276" w:lineRule="auto"/>
        <w:ind w:left="540"/>
        <w:jc w:val="both"/>
        <w:rPr>
          <w:b/>
          <w:lang w:val="en-US"/>
        </w:rPr>
      </w:pPr>
    </w:p>
    <w:p w14:paraId="37212A68" w14:textId="77777777" w:rsidR="007444D9" w:rsidRPr="0052413D" w:rsidRDefault="007444D9" w:rsidP="00E736EC">
      <w:pPr>
        <w:pStyle w:val="paragraph"/>
        <w:tabs>
          <w:tab w:val="left" w:pos="540"/>
        </w:tabs>
        <w:spacing w:before="0" w:beforeAutospacing="0" w:after="0" w:afterAutospacing="0" w:line="276" w:lineRule="auto"/>
        <w:ind w:left="540"/>
        <w:jc w:val="both"/>
        <w:rPr>
          <w:lang w:val="en-US"/>
        </w:rPr>
      </w:pPr>
      <w:r w:rsidRPr="0052413D">
        <w:rPr>
          <w:lang w:val="en-US"/>
        </w:rPr>
        <w:t>Established in April 2018, the UN Road Safety Fund plays a unique role as the central UN fund aimed at reducing road fatalities. The fund works every day on projects that reduce the danger people face in traffic in low-and-middle-income countries. Every year 1.35 million people die in road crashes with more than 50 million seriously injured. Most young crashes affect young people and the cost to society extremely high.</w:t>
      </w:r>
    </w:p>
    <w:p w14:paraId="0E649EBE" w14:textId="77777777" w:rsidR="007444D9" w:rsidRPr="0052413D" w:rsidRDefault="007444D9" w:rsidP="00E736EC">
      <w:pPr>
        <w:pStyle w:val="paragraph"/>
        <w:tabs>
          <w:tab w:val="left" w:pos="540"/>
        </w:tabs>
        <w:spacing w:before="0" w:beforeAutospacing="0" w:after="0" w:afterAutospacing="0" w:line="276" w:lineRule="auto"/>
        <w:ind w:left="540"/>
        <w:jc w:val="both"/>
        <w:rPr>
          <w:lang w:val="en-US"/>
        </w:rPr>
      </w:pPr>
      <w:r w:rsidRPr="0052413D">
        <w:rPr>
          <w:lang w:val="en-US"/>
        </w:rPr>
        <w:t xml:space="preserve">UNRSF has a vision to build a world where roads are safe for every road user, everywhere. </w:t>
      </w:r>
      <w:r w:rsidR="00754EBB" w:rsidRPr="0052413D">
        <w:rPr>
          <w:lang w:val="en-US"/>
        </w:rPr>
        <w:t>All road users regardless of where they l</w:t>
      </w:r>
      <w:r w:rsidR="00754EBB">
        <w:rPr>
          <w:lang w:val="en-US"/>
        </w:rPr>
        <w:t>i</w:t>
      </w:r>
      <w:r w:rsidR="00754EBB" w:rsidRPr="0052413D">
        <w:rPr>
          <w:lang w:val="en-US"/>
        </w:rPr>
        <w:t>ve</w:t>
      </w:r>
      <w:r w:rsidRPr="0052413D">
        <w:rPr>
          <w:lang w:val="en-US"/>
        </w:rPr>
        <w:t xml:space="preserve"> and what they earn should be safe when they use the world’s roads.</w:t>
      </w:r>
    </w:p>
    <w:p w14:paraId="452A9306" w14:textId="2EEBD602" w:rsidR="007444D9" w:rsidRPr="0052413D" w:rsidRDefault="007444D9" w:rsidP="00E736EC">
      <w:pPr>
        <w:pStyle w:val="paragraph"/>
        <w:tabs>
          <w:tab w:val="left" w:pos="540"/>
        </w:tabs>
        <w:spacing w:before="0" w:beforeAutospacing="0" w:after="0" w:afterAutospacing="0" w:line="276" w:lineRule="auto"/>
        <w:ind w:left="540"/>
        <w:jc w:val="both"/>
        <w:rPr>
          <w:rStyle w:val="eop"/>
          <w:lang w:val="en-US"/>
        </w:rPr>
      </w:pPr>
      <w:r w:rsidRPr="0052413D">
        <w:rPr>
          <w:lang w:val="en-US"/>
        </w:rPr>
        <w:t xml:space="preserve">Its mission is to finance and leverage further funding for high-impact projects based </w:t>
      </w:r>
      <w:r w:rsidR="009E56FC">
        <w:rPr>
          <w:lang w:val="en-US"/>
        </w:rPr>
        <w:t>o</w:t>
      </w:r>
      <w:r w:rsidRPr="0052413D">
        <w:rPr>
          <w:lang w:val="en-US"/>
        </w:rPr>
        <w:t>n established and internationally recognized best practices that increase road safety and minimize and eventually eliminate road crash trauma for all road users.</w:t>
      </w:r>
    </w:p>
    <w:p w14:paraId="0D1BAB35" w14:textId="77777777" w:rsidR="007444D9" w:rsidRDefault="007444D9" w:rsidP="00E736EC">
      <w:pPr>
        <w:pStyle w:val="paragraph"/>
        <w:tabs>
          <w:tab w:val="left" w:pos="540"/>
        </w:tabs>
        <w:spacing w:before="0" w:beforeAutospacing="0" w:after="0" w:afterAutospacing="0" w:line="276" w:lineRule="auto"/>
        <w:ind w:left="540"/>
        <w:jc w:val="both"/>
        <w:rPr>
          <w:b/>
          <w:lang w:val="en-US"/>
        </w:rPr>
      </w:pPr>
    </w:p>
    <w:p w14:paraId="31D5EA46" w14:textId="696393A8" w:rsidR="007444D9" w:rsidRPr="000E4A8C" w:rsidRDefault="00754EBB" w:rsidP="00F6692D">
      <w:pPr>
        <w:pStyle w:val="paragraph"/>
        <w:numPr>
          <w:ilvl w:val="1"/>
          <w:numId w:val="135"/>
        </w:numPr>
        <w:tabs>
          <w:tab w:val="left" w:pos="360"/>
        </w:tabs>
        <w:spacing w:before="0" w:beforeAutospacing="0" w:after="0" w:afterAutospacing="0" w:line="276" w:lineRule="auto"/>
        <w:jc w:val="both"/>
        <w:rPr>
          <w:rFonts w:ascii="Cambria" w:hAnsi="Cambria"/>
          <w:b/>
          <w:bCs/>
          <w:sz w:val="32"/>
          <w:szCs w:val="32"/>
        </w:rPr>
      </w:pPr>
      <w:r w:rsidRPr="000E4A8C">
        <w:rPr>
          <w:rFonts w:ascii="Cambria" w:hAnsi="Cambria"/>
          <w:b/>
          <w:bCs/>
          <w:sz w:val="32"/>
          <w:szCs w:val="32"/>
          <w:lang w:val="en-US"/>
        </w:rPr>
        <w:t xml:space="preserve"> </w:t>
      </w:r>
      <w:r w:rsidR="007444D9" w:rsidRPr="006A7FCF">
        <w:rPr>
          <w:rFonts w:ascii="Cambria" w:hAnsi="Cambria"/>
          <w:b/>
          <w:bCs/>
          <w:sz w:val="32"/>
          <w:szCs w:val="32"/>
          <w:lang w:val="en-US"/>
        </w:rPr>
        <w:t xml:space="preserve">United Nations Environment Program (UNEP): </w:t>
      </w:r>
    </w:p>
    <w:p w14:paraId="23EFC961" w14:textId="4B252248" w:rsidR="007444D9" w:rsidRPr="0052413D" w:rsidRDefault="007444D9" w:rsidP="00E736EC">
      <w:pPr>
        <w:pStyle w:val="paragraph"/>
        <w:tabs>
          <w:tab w:val="left" w:pos="540"/>
        </w:tabs>
        <w:spacing w:before="0" w:beforeAutospacing="0" w:after="0" w:afterAutospacing="0" w:line="276" w:lineRule="auto"/>
        <w:ind w:left="540"/>
        <w:jc w:val="both"/>
        <w:rPr>
          <w:rStyle w:val="eop"/>
          <w:lang w:val="en-US"/>
        </w:rPr>
      </w:pPr>
    </w:p>
    <w:p w14:paraId="38AA3401" w14:textId="77777777" w:rsidR="00182017" w:rsidRDefault="007444D9" w:rsidP="00182017">
      <w:pPr>
        <w:pStyle w:val="paragraph"/>
        <w:tabs>
          <w:tab w:val="left" w:pos="540"/>
        </w:tabs>
        <w:spacing w:before="0" w:beforeAutospacing="0" w:after="0" w:afterAutospacing="0" w:line="276" w:lineRule="auto"/>
        <w:ind w:left="540"/>
        <w:jc w:val="both"/>
        <w:textAlignment w:val="baseline"/>
        <w:rPr>
          <w:rStyle w:val="eop"/>
          <w:lang w:val="en-US"/>
        </w:rPr>
      </w:pPr>
      <w:r w:rsidRPr="0052413D">
        <w:rPr>
          <w:rStyle w:val="eop"/>
          <w:lang w:val="en-US"/>
        </w:rPr>
        <w:t>Established in 1972</w:t>
      </w:r>
      <w:r>
        <w:rPr>
          <w:rStyle w:val="eop"/>
          <w:lang w:val="en-US"/>
        </w:rPr>
        <w:t>, UNEP is</w:t>
      </w:r>
      <w:r w:rsidRPr="0052413D">
        <w:rPr>
          <w:rStyle w:val="eop"/>
          <w:lang w:val="en-US"/>
        </w:rPr>
        <w:t xml:space="preserve"> the leading global environment authority responsible for environmental issues at the global and regional level within the United Nations system. UNEP’s mission is to provide leadership and encourage partnership in caring for the environment by inspiring, informing, and enabling nations and peoples to improve their quality of life without compromising that of future generations. To accomplish its mission, UNEP:</w:t>
      </w:r>
    </w:p>
    <w:p w14:paraId="35E0C475" w14:textId="77777777" w:rsidR="00811FC3" w:rsidRDefault="007444D9" w:rsidP="00F6692D">
      <w:pPr>
        <w:pStyle w:val="paragraph"/>
        <w:numPr>
          <w:ilvl w:val="0"/>
          <w:numId w:val="81"/>
        </w:numPr>
        <w:tabs>
          <w:tab w:val="left" w:pos="1080"/>
        </w:tabs>
        <w:spacing w:before="0" w:beforeAutospacing="0" w:after="0" w:afterAutospacing="0" w:line="276" w:lineRule="auto"/>
        <w:ind w:hanging="229"/>
        <w:jc w:val="both"/>
        <w:textAlignment w:val="baseline"/>
        <w:rPr>
          <w:rStyle w:val="eop"/>
        </w:rPr>
      </w:pPr>
      <w:r w:rsidRPr="0052413D">
        <w:rPr>
          <w:rStyle w:val="eop"/>
        </w:rPr>
        <w:t>Assesses environmental conditions and trends at the global, regional, and national levels,</w:t>
      </w:r>
    </w:p>
    <w:p w14:paraId="7B257524" w14:textId="77777777" w:rsidR="001C42B1" w:rsidRDefault="007444D9" w:rsidP="00F6692D">
      <w:pPr>
        <w:pStyle w:val="paragraph"/>
        <w:numPr>
          <w:ilvl w:val="0"/>
          <w:numId w:val="81"/>
        </w:numPr>
        <w:tabs>
          <w:tab w:val="left" w:pos="1080"/>
        </w:tabs>
        <w:spacing w:before="0" w:beforeAutospacing="0" w:after="0" w:afterAutospacing="0" w:line="276" w:lineRule="auto"/>
        <w:ind w:hanging="360"/>
        <w:jc w:val="both"/>
        <w:textAlignment w:val="baseline"/>
        <w:rPr>
          <w:rStyle w:val="eop"/>
        </w:rPr>
      </w:pPr>
      <w:r w:rsidRPr="0052413D">
        <w:rPr>
          <w:rStyle w:val="eop"/>
        </w:rPr>
        <w:t>Develops international agreements and national environmental instruments and</w:t>
      </w:r>
    </w:p>
    <w:p w14:paraId="423AEF97" w14:textId="5D5E0653" w:rsidR="008E2C16" w:rsidRDefault="007444D9" w:rsidP="00F6692D">
      <w:pPr>
        <w:pStyle w:val="paragraph"/>
        <w:numPr>
          <w:ilvl w:val="0"/>
          <w:numId w:val="81"/>
        </w:numPr>
        <w:tabs>
          <w:tab w:val="left" w:pos="1080"/>
        </w:tabs>
        <w:spacing w:before="0" w:beforeAutospacing="0" w:after="0" w:afterAutospacing="0" w:line="276" w:lineRule="auto"/>
        <w:ind w:hanging="360"/>
        <w:jc w:val="both"/>
        <w:textAlignment w:val="baseline"/>
        <w:rPr>
          <w:rStyle w:val="eop"/>
        </w:rPr>
      </w:pPr>
      <w:r w:rsidRPr="0052413D">
        <w:rPr>
          <w:rStyle w:val="eop"/>
        </w:rPr>
        <w:t>Strengthens institutions for wise environmental management.</w:t>
      </w:r>
    </w:p>
    <w:p w14:paraId="29D2C498" w14:textId="77777777" w:rsidR="00D634EE" w:rsidRDefault="00D634EE" w:rsidP="00D634EE">
      <w:pPr>
        <w:pStyle w:val="paragraph"/>
        <w:tabs>
          <w:tab w:val="left" w:pos="1080"/>
        </w:tabs>
        <w:spacing w:before="0" w:beforeAutospacing="0" w:after="0" w:afterAutospacing="0" w:line="276" w:lineRule="auto"/>
        <w:ind w:left="1080"/>
        <w:jc w:val="both"/>
        <w:textAlignment w:val="baseline"/>
        <w:rPr>
          <w:rStyle w:val="eop"/>
        </w:rPr>
      </w:pPr>
    </w:p>
    <w:p w14:paraId="4DE49175" w14:textId="77777777" w:rsidR="001C42B1" w:rsidRDefault="001C42B1" w:rsidP="001C42B1">
      <w:pPr>
        <w:pStyle w:val="paragraph"/>
        <w:tabs>
          <w:tab w:val="left" w:pos="1080"/>
        </w:tabs>
        <w:spacing w:before="0" w:beforeAutospacing="0" w:after="0" w:afterAutospacing="0" w:line="276" w:lineRule="auto"/>
        <w:ind w:left="1080"/>
        <w:jc w:val="both"/>
        <w:textAlignment w:val="baseline"/>
        <w:rPr>
          <w:rStyle w:val="eop"/>
        </w:rPr>
      </w:pPr>
    </w:p>
    <w:p w14:paraId="13C560D0" w14:textId="0AB0F886" w:rsidR="007444D9" w:rsidRPr="006D25E5" w:rsidRDefault="007444D9" w:rsidP="006D25E5">
      <w:pPr>
        <w:pStyle w:val="paragraph"/>
        <w:tabs>
          <w:tab w:val="left" w:pos="540"/>
        </w:tabs>
        <w:spacing w:before="0" w:beforeAutospacing="0" w:after="0" w:afterAutospacing="0" w:line="276" w:lineRule="auto"/>
        <w:ind w:left="540"/>
        <w:jc w:val="both"/>
        <w:rPr>
          <w:lang w:val="en-US"/>
        </w:rPr>
      </w:pPr>
      <w:r w:rsidRPr="006D25E5">
        <w:rPr>
          <w:lang w:val="en-US"/>
        </w:rPr>
        <w:t xml:space="preserve">UNEP works closely with member states as well as representatives from civil society, businesses and other major groups and stakeholders. UNEP also hosts several </w:t>
      </w:r>
      <w:r w:rsidRPr="006D25E5">
        <w:rPr>
          <w:lang w:val="en-US"/>
        </w:rPr>
        <w:lastRenderedPageBreak/>
        <w:t>environmental conventions, secretariats and inter-agency coordinating bodies and is always in search of new ways to leverage partnerships to drive sustainable development.</w:t>
      </w:r>
    </w:p>
    <w:p w14:paraId="6AA0EF3B" w14:textId="77777777" w:rsidR="007444D9" w:rsidRPr="006D25E5" w:rsidRDefault="007444D9" w:rsidP="00E736EC">
      <w:pPr>
        <w:pStyle w:val="paragraph"/>
        <w:tabs>
          <w:tab w:val="left" w:pos="540"/>
        </w:tabs>
        <w:spacing w:before="0" w:beforeAutospacing="0" w:after="0" w:afterAutospacing="0" w:line="276" w:lineRule="auto"/>
        <w:ind w:left="540"/>
        <w:jc w:val="both"/>
        <w:rPr>
          <w:lang w:val="en-US"/>
        </w:rPr>
      </w:pPr>
    </w:p>
    <w:p w14:paraId="7F199B86" w14:textId="5C6DB87F" w:rsidR="007444D9" w:rsidRPr="000E4A8C" w:rsidRDefault="007444D9" w:rsidP="00F6692D">
      <w:pPr>
        <w:pStyle w:val="paragraph"/>
        <w:numPr>
          <w:ilvl w:val="1"/>
          <w:numId w:val="135"/>
        </w:numPr>
        <w:tabs>
          <w:tab w:val="left" w:pos="360"/>
        </w:tabs>
        <w:spacing w:before="0" w:beforeAutospacing="0" w:after="0" w:afterAutospacing="0" w:line="276" w:lineRule="auto"/>
        <w:jc w:val="both"/>
        <w:rPr>
          <w:rFonts w:ascii="Cambria" w:hAnsi="Cambria"/>
          <w:b/>
          <w:bCs/>
          <w:sz w:val="32"/>
          <w:szCs w:val="32"/>
          <w:lang w:val="en-US"/>
        </w:rPr>
      </w:pPr>
      <w:r w:rsidRPr="000E4A8C">
        <w:rPr>
          <w:rFonts w:ascii="Cambria" w:hAnsi="Cambria"/>
          <w:b/>
          <w:bCs/>
          <w:sz w:val="32"/>
          <w:szCs w:val="32"/>
          <w:lang w:val="en-US"/>
        </w:rPr>
        <w:t xml:space="preserve">The United Nations Economic Commission for Europe (UNECE): </w:t>
      </w:r>
    </w:p>
    <w:p w14:paraId="784BCC1B" w14:textId="0EE21E33" w:rsidR="007444D9" w:rsidRPr="0052413D" w:rsidRDefault="007444D9" w:rsidP="00E736EC">
      <w:pPr>
        <w:pStyle w:val="paragraph"/>
        <w:tabs>
          <w:tab w:val="left" w:pos="540"/>
        </w:tabs>
        <w:spacing w:before="0" w:beforeAutospacing="0" w:after="0" w:afterAutospacing="0" w:line="276" w:lineRule="auto"/>
        <w:ind w:left="540"/>
        <w:jc w:val="both"/>
        <w:rPr>
          <w:rStyle w:val="eop"/>
          <w:lang w:val="en-US"/>
        </w:rPr>
      </w:pPr>
    </w:p>
    <w:p w14:paraId="343BA494" w14:textId="42A9FCAF" w:rsidR="00184DE9" w:rsidRPr="00157C36" w:rsidRDefault="009D5D7B" w:rsidP="004472AA">
      <w:pPr>
        <w:pStyle w:val="paragraph"/>
        <w:tabs>
          <w:tab w:val="left" w:pos="540"/>
        </w:tabs>
        <w:spacing w:before="0" w:beforeAutospacing="0" w:after="0" w:afterAutospacing="0" w:line="276" w:lineRule="auto"/>
        <w:ind w:left="540"/>
        <w:jc w:val="both"/>
        <w:textAlignment w:val="baseline"/>
        <w:rPr>
          <w:rStyle w:val="eop"/>
          <w:lang w:val="en-US"/>
        </w:rPr>
      </w:pPr>
      <w:proofErr w:type="gramStart"/>
      <w:r w:rsidRPr="004472AA">
        <w:rPr>
          <w:rStyle w:val="eop"/>
        </w:rPr>
        <w:t>The  Economic</w:t>
      </w:r>
      <w:proofErr w:type="gramEnd"/>
      <w:r w:rsidRPr="004472AA">
        <w:rPr>
          <w:rStyle w:val="eop"/>
        </w:rPr>
        <w:t xml:space="preserve">  Commission  for  Europe  (ECE)  is  one  of  five  United  Nations  regional commissions under the administration of the Economic and Social Council (ECOSOC). Established in 1947 with the mandate to help rebuild post-war Europe, ECE   continues   to   develop   economic   activities   and   strengthen   ties   between   European    </w:t>
      </w:r>
      <w:proofErr w:type="gramStart"/>
      <w:r w:rsidRPr="004472AA">
        <w:rPr>
          <w:rStyle w:val="eop"/>
        </w:rPr>
        <w:t xml:space="preserve">countries,   </w:t>
      </w:r>
      <w:proofErr w:type="gramEnd"/>
      <w:r w:rsidRPr="004472AA">
        <w:rPr>
          <w:rStyle w:val="eop"/>
        </w:rPr>
        <w:t xml:space="preserve"> and    between    Europe    and    the    rest    of    the    world    (www.unece.org/mission.html)  by  bringing  delegations  together  on  critical  issues  such  as  dangerous  goods,  vehicle  and  road  safety,  transport  of  goods  at  border  crossings,  inland  transport  infrastructure,  etc.  </w:t>
      </w:r>
      <w:r w:rsidR="001C42B1" w:rsidRPr="004472AA">
        <w:rPr>
          <w:rStyle w:val="eop"/>
        </w:rPr>
        <w:t xml:space="preserve">During </w:t>
      </w:r>
      <w:proofErr w:type="gramStart"/>
      <w:r w:rsidR="001C42B1" w:rsidRPr="004472AA">
        <w:rPr>
          <w:rStyle w:val="eop"/>
        </w:rPr>
        <w:t>the</w:t>
      </w:r>
      <w:r w:rsidRPr="004472AA">
        <w:rPr>
          <w:rStyle w:val="eop"/>
        </w:rPr>
        <w:t xml:space="preserve">  Cold</w:t>
      </w:r>
      <w:proofErr w:type="gramEnd"/>
      <w:r w:rsidRPr="004472AA">
        <w:rPr>
          <w:rStyle w:val="eop"/>
        </w:rPr>
        <w:t xml:space="preserve">  War,  ECE  was  the  unique  forum  for  economic  dialogue  and  cooperation  between  the  East  and  the  West.  </w:t>
      </w:r>
      <w:r w:rsidR="00826C6F" w:rsidRPr="004472AA">
        <w:rPr>
          <w:rStyle w:val="eop"/>
        </w:rPr>
        <w:t>Despite the complexity of</w:t>
      </w:r>
      <w:r w:rsidRPr="004472AA">
        <w:rPr>
          <w:rStyle w:val="eop"/>
        </w:rPr>
        <w:t xml:space="preserve"> this period, significant achievements were made,</w:t>
      </w:r>
      <w:r w:rsidRPr="00157C36">
        <w:rPr>
          <w:rStyle w:val="eop"/>
          <w:lang w:val="en-US"/>
        </w:rPr>
        <w:t xml:space="preserve"> particularly, in </w:t>
      </w:r>
      <w:r w:rsidR="0010619D" w:rsidRPr="00157C36">
        <w:rPr>
          <w:rStyle w:val="eop"/>
          <w:lang w:val="en-US"/>
        </w:rPr>
        <w:t>finalizing</w:t>
      </w:r>
      <w:r w:rsidRPr="00157C36">
        <w:rPr>
          <w:rStyle w:val="eop"/>
          <w:lang w:val="en-US"/>
        </w:rPr>
        <w:t xml:space="preserve"> numerous harmonization and standardization agreement. </w:t>
      </w:r>
      <w:r w:rsidR="00826C6F" w:rsidRPr="00157C36">
        <w:rPr>
          <w:rStyle w:val="eop"/>
          <w:lang w:val="en-US"/>
        </w:rPr>
        <w:t>In the</w:t>
      </w:r>
      <w:r w:rsidRPr="00157C36">
        <w:rPr>
          <w:rStyle w:val="eop"/>
          <w:lang w:val="en-US"/>
        </w:rPr>
        <w:t xml:space="preserve"> post-Cold Wa</w:t>
      </w:r>
      <w:r w:rsidR="00826C6F" w:rsidRPr="00157C36">
        <w:rPr>
          <w:rStyle w:val="eop"/>
          <w:lang w:val="en-US"/>
        </w:rPr>
        <w:t>r</w:t>
      </w:r>
      <w:r w:rsidRPr="00157C36">
        <w:rPr>
          <w:rStyle w:val="eop"/>
          <w:lang w:val="en-US"/>
        </w:rPr>
        <w:t xml:space="preserve"> era many </w:t>
      </w:r>
      <w:proofErr w:type="gramStart"/>
      <w:r w:rsidRPr="00157C36">
        <w:rPr>
          <w:rStyle w:val="eop"/>
          <w:lang w:val="en-US"/>
        </w:rPr>
        <w:t>new  States</w:t>
      </w:r>
      <w:proofErr w:type="gramEnd"/>
      <w:r w:rsidRPr="00157C36">
        <w:rPr>
          <w:rStyle w:val="eop"/>
          <w:lang w:val="en-US"/>
        </w:rPr>
        <w:t xml:space="preserve">  joined  ECE  and  many  new  functions  evolved. Since the 1990s, the organization has focused on </w:t>
      </w:r>
      <w:r w:rsidR="0010619D" w:rsidRPr="00157C36">
        <w:rPr>
          <w:rStyle w:val="eop"/>
          <w:lang w:val="en-US"/>
        </w:rPr>
        <w:t>analyzing</w:t>
      </w:r>
      <w:r w:rsidRPr="00157C36">
        <w:rPr>
          <w:rStyle w:val="eop"/>
          <w:lang w:val="en-US"/>
        </w:rPr>
        <w:t xml:space="preserve"> the transition process from centralized to market economies. Its lengthy history of harmonization </w:t>
      </w:r>
      <w:r w:rsidR="00826C6F" w:rsidRPr="00157C36">
        <w:rPr>
          <w:rStyle w:val="eop"/>
          <w:lang w:val="en-US"/>
        </w:rPr>
        <w:t xml:space="preserve">experience </w:t>
      </w:r>
      <w:proofErr w:type="gramStart"/>
      <w:r w:rsidR="00826C6F" w:rsidRPr="00157C36">
        <w:rPr>
          <w:rStyle w:val="eop"/>
          <w:lang w:val="en-US"/>
        </w:rPr>
        <w:t>has</w:t>
      </w:r>
      <w:r w:rsidRPr="00157C36">
        <w:rPr>
          <w:rStyle w:val="eop"/>
          <w:lang w:val="en-US"/>
        </w:rPr>
        <w:t xml:space="preserve">  been</w:t>
      </w:r>
      <w:proofErr w:type="gramEnd"/>
      <w:r w:rsidRPr="00157C36">
        <w:rPr>
          <w:rStyle w:val="eop"/>
          <w:lang w:val="en-US"/>
        </w:rPr>
        <w:t xml:space="preserve">  used  to  facilitate  the  integration  of  Central  and  Eastern  European countries into the global markets. </w:t>
      </w:r>
      <w:r w:rsidR="00826C6F" w:rsidRPr="00157C36">
        <w:rPr>
          <w:rStyle w:val="eop"/>
          <w:lang w:val="en-US"/>
        </w:rPr>
        <w:t xml:space="preserve">ECE </w:t>
      </w:r>
      <w:proofErr w:type="gramStart"/>
      <w:r w:rsidR="00826C6F" w:rsidRPr="00157C36">
        <w:rPr>
          <w:rStyle w:val="eop"/>
          <w:lang w:val="en-US"/>
        </w:rPr>
        <w:t>today</w:t>
      </w:r>
      <w:r w:rsidRPr="00157C36">
        <w:rPr>
          <w:rStyle w:val="eop"/>
          <w:lang w:val="en-US"/>
        </w:rPr>
        <w:t>,  is</w:t>
      </w:r>
      <w:proofErr w:type="gramEnd"/>
      <w:r w:rsidRPr="00157C36">
        <w:rPr>
          <w:rStyle w:val="eop"/>
          <w:lang w:val="en-US"/>
        </w:rPr>
        <w:t xml:space="preserve">  a  forum  where  fifty-six  countries  from  Europe,  central  Asia  and  North America – and many non-ECE and non-European countries – come together to  forge  the  tools  of  cooperation  in  economics,  statistics,  environment,  transport,  trade,  sustainable  energy,  timber  and  habitat.  </w:t>
      </w:r>
      <w:proofErr w:type="gramStart"/>
      <w:r w:rsidRPr="00157C36">
        <w:rPr>
          <w:rStyle w:val="eop"/>
          <w:lang w:val="en-US"/>
        </w:rPr>
        <w:t>ECE  has</w:t>
      </w:r>
      <w:proofErr w:type="gramEnd"/>
      <w:r w:rsidRPr="00157C36">
        <w:rPr>
          <w:rStyle w:val="eop"/>
          <w:lang w:val="en-US"/>
        </w:rPr>
        <w:t xml:space="preserve">  become  a  </w:t>
      </w:r>
      <w:r w:rsidR="0010619D" w:rsidRPr="00157C36">
        <w:rPr>
          <w:rStyle w:val="eop"/>
          <w:lang w:val="en-US"/>
        </w:rPr>
        <w:t>center</w:t>
      </w:r>
      <w:r w:rsidRPr="00157C36">
        <w:rPr>
          <w:rStyle w:val="eop"/>
          <w:lang w:val="en-US"/>
        </w:rPr>
        <w:t xml:space="preserve">  for  the  development  and  harmonization  of  conventions,  regulations  and  standards.  </w:t>
      </w:r>
      <w:proofErr w:type="gramStart"/>
      <w:r w:rsidRPr="00157C36">
        <w:rPr>
          <w:rStyle w:val="eop"/>
          <w:lang w:val="en-US"/>
        </w:rPr>
        <w:t>The  major</w:t>
      </w:r>
      <w:proofErr w:type="gramEnd"/>
      <w:r w:rsidRPr="00157C36">
        <w:rPr>
          <w:rStyle w:val="eop"/>
          <w:lang w:val="en-US"/>
        </w:rPr>
        <w:t xml:space="preserve">  aim  of  ECE,  now,  is  to  promote  pan-European  economic  integration.  </w:t>
      </w:r>
      <w:proofErr w:type="gramStart"/>
      <w:r w:rsidRPr="00157C36">
        <w:rPr>
          <w:rStyle w:val="eop"/>
          <w:lang w:val="en-US"/>
        </w:rPr>
        <w:t>For  example</w:t>
      </w:r>
      <w:proofErr w:type="gramEnd"/>
      <w:r w:rsidRPr="00157C36">
        <w:rPr>
          <w:rStyle w:val="eop"/>
          <w:lang w:val="en-US"/>
        </w:rPr>
        <w:t xml:space="preserve">, the European Commission adopts many of our technical annexes directly into  European  Union  Directives.  </w:t>
      </w:r>
      <w:proofErr w:type="gramStart"/>
      <w:r w:rsidRPr="00157C36">
        <w:rPr>
          <w:rStyle w:val="eop"/>
          <w:lang w:val="en-US"/>
        </w:rPr>
        <w:t>In  addition</w:t>
      </w:r>
      <w:proofErr w:type="gramEnd"/>
      <w:r w:rsidRPr="00157C36">
        <w:rPr>
          <w:rStyle w:val="eop"/>
          <w:lang w:val="en-US"/>
        </w:rPr>
        <w:t>,  the  Commission's  experts  provide  technical  assistance  to  countries  of  South-East  Europe  and  the  Commonwealth  of  Independent   States   in   the   form   of   advisory   services,   training   seminars   and   capacity-building  workshops  where  countries  share  their  experiences  and  best  practices.</w:t>
      </w:r>
    </w:p>
    <w:p w14:paraId="11A4116A" w14:textId="77777777" w:rsidR="00184DE9" w:rsidRPr="00157C36" w:rsidRDefault="00184DE9" w:rsidP="004472AA">
      <w:pPr>
        <w:pStyle w:val="paragraph"/>
        <w:tabs>
          <w:tab w:val="left" w:pos="540"/>
        </w:tabs>
        <w:spacing w:before="0" w:beforeAutospacing="0" w:after="0" w:afterAutospacing="0" w:line="276" w:lineRule="auto"/>
        <w:ind w:left="540"/>
        <w:jc w:val="both"/>
        <w:textAlignment w:val="baseline"/>
        <w:rPr>
          <w:rStyle w:val="eop"/>
          <w:lang w:val="en-US"/>
        </w:rPr>
      </w:pPr>
    </w:p>
    <w:p w14:paraId="770A93AC" w14:textId="6BD02FDB" w:rsidR="004C3504" w:rsidRDefault="00184DE9" w:rsidP="004472AA">
      <w:pPr>
        <w:pStyle w:val="paragraph"/>
        <w:tabs>
          <w:tab w:val="left" w:pos="540"/>
        </w:tabs>
        <w:spacing w:before="0" w:beforeAutospacing="0" w:after="0" w:afterAutospacing="0" w:line="276" w:lineRule="auto"/>
        <w:ind w:left="540"/>
        <w:jc w:val="both"/>
        <w:textAlignment w:val="baseline"/>
        <w:rPr>
          <w:rStyle w:val="eop"/>
          <w:b/>
          <w:bCs/>
          <w:lang w:val="en-US"/>
        </w:rPr>
      </w:pPr>
      <w:r w:rsidRPr="00BA4613">
        <w:rPr>
          <w:rStyle w:val="eop"/>
          <w:b/>
          <w:bCs/>
          <w:lang w:val="en-US"/>
        </w:rPr>
        <w:t xml:space="preserve">Transport </w:t>
      </w:r>
      <w:r w:rsidR="004C3504" w:rsidRPr="004C3504">
        <w:rPr>
          <w:rStyle w:val="eop"/>
          <w:b/>
          <w:bCs/>
          <w:lang w:val="en-US"/>
        </w:rPr>
        <w:t>in the</w:t>
      </w:r>
      <w:r w:rsidRPr="00BA4613">
        <w:rPr>
          <w:rStyle w:val="eop"/>
          <w:b/>
          <w:bCs/>
          <w:lang w:val="en-US"/>
        </w:rPr>
        <w:t xml:space="preserve"> Economic Commission for Europe</w:t>
      </w:r>
      <w:r w:rsidR="004C3504">
        <w:rPr>
          <w:rStyle w:val="eop"/>
          <w:b/>
          <w:bCs/>
          <w:lang w:val="en-US"/>
        </w:rPr>
        <w:t>:</w:t>
      </w:r>
      <w:r w:rsidRPr="00BA4613">
        <w:rPr>
          <w:rStyle w:val="eop"/>
          <w:b/>
          <w:bCs/>
          <w:lang w:val="en-US"/>
        </w:rPr>
        <w:t xml:space="preserve"> </w:t>
      </w:r>
    </w:p>
    <w:p w14:paraId="3A5F9242" w14:textId="614FB4A8" w:rsidR="001310C1" w:rsidRDefault="004C3504" w:rsidP="004472AA">
      <w:pPr>
        <w:pStyle w:val="paragraph"/>
        <w:tabs>
          <w:tab w:val="left" w:pos="540"/>
        </w:tabs>
        <w:spacing w:before="0" w:beforeAutospacing="0" w:after="0" w:afterAutospacing="0" w:line="276" w:lineRule="auto"/>
        <w:ind w:left="540"/>
        <w:jc w:val="both"/>
        <w:textAlignment w:val="baseline"/>
        <w:rPr>
          <w:rStyle w:val="eop"/>
          <w:b/>
          <w:bCs/>
          <w:lang w:val="en-US"/>
        </w:rPr>
      </w:pPr>
      <w:r w:rsidRPr="004C3504">
        <w:rPr>
          <w:rStyle w:val="eop"/>
          <w:b/>
          <w:bCs/>
          <w:lang w:val="en-US"/>
        </w:rPr>
        <w:t xml:space="preserve">The Inland </w:t>
      </w:r>
      <w:r w:rsidR="00BA4613" w:rsidRPr="004C3504">
        <w:rPr>
          <w:rStyle w:val="eop"/>
          <w:b/>
          <w:bCs/>
          <w:lang w:val="en-US"/>
        </w:rPr>
        <w:t>Transport</w:t>
      </w:r>
      <w:r w:rsidR="00BA4613" w:rsidRPr="00BA4613">
        <w:rPr>
          <w:rStyle w:val="eop"/>
          <w:b/>
          <w:bCs/>
          <w:lang w:val="en-US"/>
        </w:rPr>
        <w:t xml:space="preserve"> Committee</w:t>
      </w:r>
      <w:r w:rsidR="00184DE9" w:rsidRPr="00BA4613">
        <w:rPr>
          <w:rStyle w:val="eop"/>
          <w:b/>
          <w:bCs/>
          <w:lang w:val="en-US"/>
        </w:rPr>
        <w:t xml:space="preserve"> (ITC)  </w:t>
      </w:r>
    </w:p>
    <w:p w14:paraId="7122C7AD" w14:textId="77777777" w:rsidR="001310C1" w:rsidRPr="006D25E5" w:rsidRDefault="001310C1" w:rsidP="004472AA">
      <w:pPr>
        <w:pStyle w:val="paragraph"/>
        <w:tabs>
          <w:tab w:val="left" w:pos="540"/>
        </w:tabs>
        <w:spacing w:before="0" w:beforeAutospacing="0" w:after="0" w:afterAutospacing="0" w:line="276" w:lineRule="auto"/>
        <w:ind w:left="540"/>
        <w:jc w:val="both"/>
        <w:textAlignment w:val="baseline"/>
        <w:rPr>
          <w:rStyle w:val="eop"/>
          <w:b/>
          <w:bCs/>
          <w:lang w:val="en-US"/>
        </w:rPr>
      </w:pPr>
    </w:p>
    <w:p w14:paraId="13AD3DB5" w14:textId="5FD7C930" w:rsidR="007444D9" w:rsidRPr="004C3504" w:rsidRDefault="001310C1" w:rsidP="004C3504">
      <w:pPr>
        <w:pStyle w:val="paragraph"/>
        <w:tabs>
          <w:tab w:val="left" w:pos="540"/>
        </w:tabs>
        <w:spacing w:before="0" w:beforeAutospacing="0" w:after="0" w:afterAutospacing="0" w:line="276" w:lineRule="auto"/>
        <w:ind w:left="540"/>
        <w:jc w:val="both"/>
        <w:textAlignment w:val="baseline"/>
        <w:rPr>
          <w:rStyle w:val="eop"/>
          <w:lang w:val="en-US"/>
        </w:rPr>
      </w:pPr>
      <w:r>
        <w:rPr>
          <w:rStyle w:val="eop"/>
          <w:lang w:val="en-US"/>
        </w:rPr>
        <w:t xml:space="preserve">ITC </w:t>
      </w:r>
      <w:proofErr w:type="gramStart"/>
      <w:r w:rsidR="00184DE9" w:rsidRPr="00157C36">
        <w:rPr>
          <w:rStyle w:val="eop"/>
          <w:lang w:val="en-US"/>
        </w:rPr>
        <w:t>was  set</w:t>
      </w:r>
      <w:proofErr w:type="gramEnd"/>
      <w:r w:rsidR="00184DE9" w:rsidRPr="00157C36">
        <w:rPr>
          <w:rStyle w:val="eop"/>
          <w:lang w:val="en-US"/>
        </w:rPr>
        <w:t xml:space="preserve">  up  in  1947  to  support  the  reconstruction  of  transport  infrastructures  in  post-war  Europe.  </w:t>
      </w:r>
      <w:r w:rsidR="004C3504" w:rsidRPr="00157C36">
        <w:rPr>
          <w:rStyle w:val="eop"/>
          <w:lang w:val="en-US"/>
        </w:rPr>
        <w:t>Over the</w:t>
      </w:r>
      <w:r w:rsidR="00184DE9" w:rsidRPr="00157C36">
        <w:rPr>
          <w:rStyle w:val="eop"/>
          <w:lang w:val="en-US"/>
        </w:rPr>
        <w:t xml:space="preserve"> years, it</w:t>
      </w:r>
      <w:r w:rsidR="004C3504">
        <w:rPr>
          <w:rStyle w:val="eop"/>
          <w:lang w:val="en-US"/>
        </w:rPr>
        <w:t xml:space="preserve"> </w:t>
      </w:r>
      <w:r w:rsidR="00184DE9" w:rsidRPr="00157C36">
        <w:rPr>
          <w:rStyle w:val="eop"/>
          <w:lang w:val="en-US"/>
        </w:rPr>
        <w:t xml:space="preserve">has specialized in a harmonized and sustainable development </w:t>
      </w:r>
      <w:proofErr w:type="gramStart"/>
      <w:r w:rsidR="00184DE9" w:rsidRPr="00157C36">
        <w:rPr>
          <w:rStyle w:val="eop"/>
          <w:lang w:val="en-US"/>
        </w:rPr>
        <w:t xml:space="preserve">of </w:t>
      </w:r>
      <w:r w:rsidR="004C3504">
        <w:rPr>
          <w:rStyle w:val="eop"/>
          <w:lang w:val="en-US"/>
        </w:rPr>
        <w:t xml:space="preserve"> </w:t>
      </w:r>
      <w:r w:rsidR="00184DE9" w:rsidRPr="00157C36">
        <w:rPr>
          <w:rStyle w:val="eop"/>
          <w:lang w:val="en-US"/>
        </w:rPr>
        <w:t>all</w:t>
      </w:r>
      <w:proofErr w:type="gramEnd"/>
      <w:r w:rsidR="00184DE9" w:rsidRPr="00157C36">
        <w:rPr>
          <w:rStyle w:val="eop"/>
          <w:lang w:val="en-US"/>
        </w:rPr>
        <w:t xml:space="preserve">  modes  of  inland transport.  The ECE Sustainable </w:t>
      </w:r>
      <w:proofErr w:type="gramStart"/>
      <w:r w:rsidR="00184DE9" w:rsidRPr="00157C36">
        <w:rPr>
          <w:rStyle w:val="eop"/>
          <w:lang w:val="en-US"/>
        </w:rPr>
        <w:t>Transport  Division</w:t>
      </w:r>
      <w:proofErr w:type="gramEnd"/>
      <w:r w:rsidR="00184DE9" w:rsidRPr="00157C36">
        <w:rPr>
          <w:rStyle w:val="eop"/>
          <w:lang w:val="en-US"/>
        </w:rPr>
        <w:t xml:space="preserve">  is  secretariat  to  ITC,  to  the  ECOSOC  Committee  of  Experts  on  the  Transport  of  Dangerous  Goods,  and  to  the  Globally  Harmonized System of Classification and Labelling of Chemicals. ITC, 17 working parties, the ECOSOC Committee and its sub-</w:t>
      </w:r>
      <w:r w:rsidR="00184DE9" w:rsidRPr="00157C36">
        <w:rPr>
          <w:rStyle w:val="eop"/>
          <w:lang w:val="en-US"/>
        </w:rPr>
        <w:lastRenderedPageBreak/>
        <w:t xml:space="preserve">committees are intergovernmental decision-making bodies that </w:t>
      </w:r>
      <w:proofErr w:type="gramStart"/>
      <w:r w:rsidR="00184DE9" w:rsidRPr="00157C36">
        <w:rPr>
          <w:rStyle w:val="eop"/>
          <w:lang w:val="en-US"/>
        </w:rPr>
        <w:t>aim  to</w:t>
      </w:r>
      <w:proofErr w:type="gramEnd"/>
      <w:r w:rsidR="00184DE9" w:rsidRPr="00157C36">
        <w:rPr>
          <w:rStyle w:val="eop"/>
          <w:lang w:val="en-US"/>
        </w:rPr>
        <w:t xml:space="preserve">  improve  the  everyday  lives  of  people  and  businesses.  From 2015, the Division provided the secretariat </w:t>
      </w:r>
      <w:proofErr w:type="gramStart"/>
      <w:r w:rsidR="00184DE9" w:rsidRPr="00157C36">
        <w:rPr>
          <w:rStyle w:val="eop"/>
          <w:lang w:val="en-US"/>
        </w:rPr>
        <w:t>for  the</w:t>
      </w:r>
      <w:proofErr w:type="gramEnd"/>
      <w:r w:rsidR="00184DE9" w:rsidRPr="00157C36">
        <w:rPr>
          <w:rStyle w:val="eop"/>
          <w:lang w:val="en-US"/>
        </w:rPr>
        <w:t xml:space="preserve">  Secretary-General's Special Envoy for Road Safety, Mr. Jean </w:t>
      </w:r>
      <w:proofErr w:type="spellStart"/>
      <w:r w:rsidR="00184DE9" w:rsidRPr="00157C36">
        <w:rPr>
          <w:rStyle w:val="eop"/>
          <w:lang w:val="en-US"/>
        </w:rPr>
        <w:t>Todt</w:t>
      </w:r>
      <w:proofErr w:type="spellEnd"/>
      <w:r w:rsidR="00184DE9" w:rsidRPr="00157C36">
        <w:rPr>
          <w:rStyle w:val="eop"/>
          <w:lang w:val="en-US"/>
        </w:rPr>
        <w:t xml:space="preserve">, and from 2018, hosted the secretariat of the United Nations Road Safety Trust Fund. The </w:t>
      </w:r>
      <w:proofErr w:type="gramStart"/>
      <w:r w:rsidR="00184DE9" w:rsidRPr="00157C36">
        <w:rPr>
          <w:rStyle w:val="eop"/>
          <w:lang w:val="en-US"/>
        </w:rPr>
        <w:t>results  are</w:t>
      </w:r>
      <w:proofErr w:type="gramEnd"/>
      <w:r w:rsidR="00184DE9" w:rsidRPr="00157C36">
        <w:rPr>
          <w:rStyle w:val="eop"/>
          <w:lang w:val="en-US"/>
        </w:rPr>
        <w:t xml:space="preserve">  measurable  and  the  actions  are  concrete  towards  infrastructure  development,    improved    traffic    safety,    environmental    performance,    energy    efficiency, security and the competitiveness of transport in general. Today's  main  results  are  (a)  58  United  Nations transport conventions and an even larger number of technical regulations that are regularly updated and which provide an  international  legal  framework  for  the  sustainable  development  of  national  and  international   road,   rail,   inland   water   and   intermodal   transport,   and   vehicle   construction,  (b)  the  Trans-European  North-South  Motorway,  Trans-European  Railway   and   the   Euro-Asian   Transport   Links   projects   which   facilitate   the   coordination  of  multi-country  transport  infrastructure  investment  programs,  (c)  the  global  TIR  system  which  facilitates  customs  transit,  (d)  the  For  Future  Inland Transport Systems (For</w:t>
      </w:r>
      <w:r w:rsidR="00842602">
        <w:rPr>
          <w:rStyle w:val="eop"/>
          <w:lang w:val="en-US"/>
        </w:rPr>
        <w:t xml:space="preserve"> </w:t>
      </w:r>
      <w:r w:rsidR="00184DE9" w:rsidRPr="00157C36">
        <w:rPr>
          <w:rStyle w:val="eop"/>
          <w:lang w:val="en-US"/>
        </w:rPr>
        <w:t>FITS) tool which can assist governments to monitor carbon dioxide (CO2) emissions from inland transport modes or to develop climate change   mitigation   policies,   and   the   Safe   Future   Inland   Transport   Systems   (</w:t>
      </w:r>
      <w:proofErr w:type="spellStart"/>
      <w:r w:rsidR="00184DE9" w:rsidRPr="00157C36">
        <w:rPr>
          <w:rStyle w:val="eop"/>
          <w:lang w:val="en-US"/>
        </w:rPr>
        <w:t>SafeFITS</w:t>
      </w:r>
      <w:proofErr w:type="spellEnd"/>
      <w:r w:rsidR="00184DE9" w:rsidRPr="00157C36">
        <w:rPr>
          <w:rStyle w:val="eop"/>
          <w:lang w:val="en-US"/>
        </w:rPr>
        <w:t xml:space="preserve">) which can facilitate knowledge for transport policies in improving road safety,  (e)  the  international  methods  of  collection  and  data  types  in  transport  statistics,  and  (f)  the  studies  and  reports  on  transport  policy  development.  </w:t>
      </w:r>
      <w:r w:rsidR="004C3504" w:rsidRPr="00157C36">
        <w:rPr>
          <w:rStyle w:val="eop"/>
          <w:lang w:val="en-US"/>
        </w:rPr>
        <w:t>For example</w:t>
      </w:r>
      <w:r w:rsidR="00184DE9" w:rsidRPr="00157C36">
        <w:rPr>
          <w:rStyle w:val="eop"/>
          <w:lang w:val="en-US"/>
        </w:rPr>
        <w:t xml:space="preserve">, ITC devotes special attention to Intelligent Transport Systems (ITS) such as innovative vehicle automation technologies. </w:t>
      </w:r>
      <w:r w:rsidR="004C3504" w:rsidRPr="00157C36">
        <w:rPr>
          <w:rStyle w:val="eop"/>
          <w:lang w:val="en-US"/>
        </w:rPr>
        <w:t>The fourth edition of the</w:t>
      </w:r>
      <w:r w:rsidR="00184DE9" w:rsidRPr="00157C36">
        <w:rPr>
          <w:rStyle w:val="eop"/>
          <w:lang w:val="en-US"/>
        </w:rPr>
        <w:t xml:space="preserve"> 'Blue Book' provides the foundation and methods of operation of the World Forum for Harmonization of Vehicle Regulations (WP.29). </w:t>
      </w:r>
      <w:r w:rsidR="004C3504" w:rsidRPr="00157C36">
        <w:rPr>
          <w:rStyle w:val="eop"/>
          <w:lang w:val="en-US"/>
        </w:rPr>
        <w:t>The World Forum or WP</w:t>
      </w:r>
      <w:r w:rsidR="00184DE9" w:rsidRPr="00157C36">
        <w:rPr>
          <w:rStyle w:val="eop"/>
          <w:lang w:val="en-US"/>
        </w:rPr>
        <w:t>.</w:t>
      </w:r>
      <w:r w:rsidR="004C3504" w:rsidRPr="00157C36">
        <w:rPr>
          <w:rStyle w:val="eop"/>
          <w:lang w:val="en-US"/>
        </w:rPr>
        <w:t>29 is</w:t>
      </w:r>
      <w:r w:rsidR="00184DE9" w:rsidRPr="00157C36">
        <w:rPr>
          <w:rStyle w:val="eop"/>
          <w:lang w:val="en-US"/>
        </w:rPr>
        <w:t xml:space="preserve"> the only global forum for harmonizing vehicle regulations and rules on vehicle performance and on vehicle parts and equipment, vehicle safety, environmental pollution, energy efficiency, anti-</w:t>
      </w:r>
      <w:proofErr w:type="gramStart"/>
      <w:r w:rsidR="00184DE9" w:rsidRPr="00157C36">
        <w:rPr>
          <w:rStyle w:val="eop"/>
          <w:lang w:val="en-US"/>
        </w:rPr>
        <w:t>theft</w:t>
      </w:r>
      <w:proofErr w:type="gramEnd"/>
      <w:r w:rsidR="00184DE9" w:rsidRPr="00157C36">
        <w:rPr>
          <w:rStyle w:val="eop"/>
          <w:lang w:val="en-US"/>
        </w:rPr>
        <w:t xml:space="preserve"> and security. </w:t>
      </w:r>
      <w:r w:rsidR="004C3504" w:rsidRPr="00157C36">
        <w:rPr>
          <w:rStyle w:val="eop"/>
          <w:lang w:val="en-US"/>
        </w:rPr>
        <w:t>This edition coincides with and</w:t>
      </w:r>
      <w:r w:rsidR="00184DE9" w:rsidRPr="00157C36">
        <w:rPr>
          <w:rStyle w:val="eop"/>
          <w:lang w:val="en-US"/>
        </w:rPr>
        <w:t xml:space="preserve"> discusses the new International Whole Vehicle Ty</w:t>
      </w:r>
      <w:r w:rsidR="004C3504">
        <w:rPr>
          <w:rStyle w:val="eop"/>
          <w:lang w:val="en-US"/>
        </w:rPr>
        <w:t>pe</w:t>
      </w:r>
      <w:r w:rsidR="00184DE9" w:rsidRPr="00157C36">
        <w:rPr>
          <w:rStyle w:val="eop"/>
          <w:lang w:val="en-US"/>
        </w:rPr>
        <w:t xml:space="preserve"> </w:t>
      </w:r>
      <w:r w:rsidR="004C3504" w:rsidRPr="00157C36">
        <w:rPr>
          <w:rStyle w:val="eop"/>
          <w:lang w:val="en-US"/>
        </w:rPr>
        <w:t>Approval (</w:t>
      </w:r>
      <w:r w:rsidR="00184DE9" w:rsidRPr="00157C36">
        <w:rPr>
          <w:rStyle w:val="eop"/>
          <w:lang w:val="en-US"/>
        </w:rPr>
        <w:t xml:space="preserve">IWVTA) system, </w:t>
      </w:r>
      <w:proofErr w:type="gramStart"/>
      <w:r w:rsidR="00184DE9" w:rsidRPr="00157C36">
        <w:rPr>
          <w:rStyle w:val="eop"/>
          <w:lang w:val="en-US"/>
        </w:rPr>
        <w:t>and also</w:t>
      </w:r>
      <w:proofErr w:type="gramEnd"/>
      <w:r w:rsidR="00184DE9" w:rsidRPr="00157C36">
        <w:rPr>
          <w:rStyle w:val="eop"/>
          <w:lang w:val="en-US"/>
        </w:rPr>
        <w:t xml:space="preserve"> reviews and strengthens the current provisions to improve the certification procedures and the conditions of mutual recognition.</w:t>
      </w:r>
    </w:p>
    <w:p w14:paraId="051F991B" w14:textId="77777777" w:rsidR="00391B9A" w:rsidRPr="00391B9A" w:rsidRDefault="00391B9A" w:rsidP="00E736EC">
      <w:pPr>
        <w:pStyle w:val="paragraph"/>
        <w:tabs>
          <w:tab w:val="left" w:pos="540"/>
        </w:tabs>
        <w:spacing w:before="0" w:beforeAutospacing="0" w:after="0" w:afterAutospacing="0" w:line="276" w:lineRule="auto"/>
        <w:ind w:left="540"/>
        <w:jc w:val="both"/>
        <w:rPr>
          <w:rStyle w:val="eop"/>
          <w:b/>
        </w:rPr>
      </w:pPr>
    </w:p>
    <w:p w14:paraId="709CE1BD" w14:textId="14FA0D35" w:rsidR="007444D9" w:rsidRPr="0010619D" w:rsidRDefault="00391B9A" w:rsidP="00F6692D">
      <w:pPr>
        <w:pStyle w:val="paragraph"/>
        <w:numPr>
          <w:ilvl w:val="1"/>
          <w:numId w:val="135"/>
        </w:numPr>
        <w:tabs>
          <w:tab w:val="left" w:pos="360"/>
        </w:tabs>
        <w:spacing w:before="0" w:beforeAutospacing="0" w:after="0" w:afterAutospacing="0" w:line="276" w:lineRule="auto"/>
        <w:jc w:val="both"/>
        <w:rPr>
          <w:rStyle w:val="eop"/>
          <w:b/>
          <w:bCs/>
          <w:lang w:val="en-US"/>
        </w:rPr>
      </w:pPr>
      <w:r w:rsidRPr="0010619D">
        <w:rPr>
          <w:rFonts w:ascii="Cambria" w:hAnsi="Cambria"/>
          <w:b/>
          <w:bCs/>
          <w:sz w:val="32"/>
          <w:szCs w:val="32"/>
        </w:rPr>
        <w:t xml:space="preserve"> </w:t>
      </w:r>
      <w:r w:rsidR="007444D9" w:rsidRPr="00E056DF">
        <w:rPr>
          <w:rFonts w:ascii="Cambria" w:hAnsi="Cambria"/>
          <w:b/>
          <w:bCs/>
          <w:sz w:val="32"/>
          <w:szCs w:val="32"/>
          <w:lang w:val="en-US"/>
        </w:rPr>
        <w:t>International Motor Vehicle Inspection Authority (CITA):</w:t>
      </w:r>
      <w:r w:rsidR="007444D9" w:rsidRPr="0010619D">
        <w:rPr>
          <w:rStyle w:val="eop"/>
          <w:b/>
          <w:bCs/>
          <w:lang w:val="en-US"/>
        </w:rPr>
        <w:t xml:space="preserve"> </w:t>
      </w:r>
    </w:p>
    <w:p w14:paraId="57D96D8A" w14:textId="4B4C2551" w:rsidR="005D5858" w:rsidRDefault="005D5858" w:rsidP="00E736EC">
      <w:pPr>
        <w:pStyle w:val="paragraph"/>
        <w:tabs>
          <w:tab w:val="left" w:pos="540"/>
        </w:tabs>
        <w:spacing w:before="0" w:beforeAutospacing="0" w:after="0" w:afterAutospacing="0" w:line="276" w:lineRule="auto"/>
        <w:ind w:left="540"/>
        <w:jc w:val="both"/>
        <w:rPr>
          <w:rStyle w:val="eop"/>
          <w:b/>
          <w:lang w:val="en-US"/>
        </w:rPr>
      </w:pPr>
    </w:p>
    <w:p w14:paraId="4488C259" w14:textId="77777777" w:rsidR="007444D9" w:rsidRPr="0064144C" w:rsidRDefault="007444D9" w:rsidP="0064144C">
      <w:pPr>
        <w:pStyle w:val="paragraph"/>
        <w:tabs>
          <w:tab w:val="left" w:pos="540"/>
        </w:tabs>
        <w:spacing w:before="0" w:beforeAutospacing="0" w:after="0" w:afterAutospacing="0" w:line="276" w:lineRule="auto"/>
        <w:ind w:left="540"/>
        <w:jc w:val="both"/>
      </w:pPr>
      <w:r w:rsidRPr="0064144C">
        <w:t xml:space="preserve">CITA is the international association of public and private sector organizations actively involved in mandatory road vehicle compliance. </w:t>
      </w:r>
    </w:p>
    <w:p w14:paraId="4D94B5DC" w14:textId="77777777" w:rsidR="007444D9" w:rsidRPr="00157C36" w:rsidRDefault="007444D9" w:rsidP="00157C36">
      <w:pPr>
        <w:pStyle w:val="paragraph"/>
        <w:tabs>
          <w:tab w:val="left" w:pos="540"/>
        </w:tabs>
        <w:spacing w:before="0" w:beforeAutospacing="0" w:after="0" w:afterAutospacing="0" w:line="276" w:lineRule="auto"/>
        <w:ind w:left="540"/>
        <w:jc w:val="both"/>
      </w:pPr>
      <w:r w:rsidRPr="0064144C">
        <w:t>CITA is:</w:t>
      </w:r>
    </w:p>
    <w:p w14:paraId="5D11977B" w14:textId="77777777" w:rsidR="007444D9" w:rsidRPr="00157C36" w:rsidRDefault="007444D9" w:rsidP="00F6692D">
      <w:pPr>
        <w:pStyle w:val="paragraph"/>
        <w:numPr>
          <w:ilvl w:val="0"/>
          <w:numId w:val="11"/>
        </w:numPr>
        <w:tabs>
          <w:tab w:val="left" w:pos="1080"/>
        </w:tabs>
        <w:spacing w:before="0" w:beforeAutospacing="0" w:after="0" w:afterAutospacing="0" w:line="276" w:lineRule="auto"/>
        <w:ind w:hanging="360"/>
        <w:jc w:val="both"/>
        <w:textAlignment w:val="baseline"/>
        <w:rPr>
          <w:rStyle w:val="eop"/>
        </w:rPr>
      </w:pPr>
      <w:r w:rsidRPr="00157C36">
        <w:rPr>
          <w:rStyle w:val="eop"/>
        </w:rPr>
        <w:t>Dedicated to improving road safety, protecting the environment and to developing best practice on mandatory vehicle compliance activities.</w:t>
      </w:r>
    </w:p>
    <w:p w14:paraId="06ED2C5E" w14:textId="77777777" w:rsidR="007444D9" w:rsidRPr="00157C36" w:rsidRDefault="007444D9" w:rsidP="00F6692D">
      <w:pPr>
        <w:pStyle w:val="paragraph"/>
        <w:numPr>
          <w:ilvl w:val="0"/>
          <w:numId w:val="11"/>
        </w:numPr>
        <w:tabs>
          <w:tab w:val="left" w:pos="1080"/>
        </w:tabs>
        <w:spacing w:before="0" w:beforeAutospacing="0" w:after="0" w:afterAutospacing="0" w:line="276" w:lineRule="auto"/>
        <w:ind w:hanging="360"/>
        <w:jc w:val="both"/>
        <w:textAlignment w:val="baseline"/>
        <w:rPr>
          <w:rStyle w:val="eop"/>
        </w:rPr>
      </w:pPr>
      <w:r w:rsidRPr="00157C36">
        <w:rPr>
          <w:rStyle w:val="eop"/>
        </w:rPr>
        <w:t>An international forum for exchanging information, experience and expertise related to vehicle compliance.</w:t>
      </w:r>
    </w:p>
    <w:p w14:paraId="398BA0F0" w14:textId="59665A68" w:rsidR="00157C36" w:rsidRDefault="007444D9" w:rsidP="00F6692D">
      <w:pPr>
        <w:pStyle w:val="paragraph"/>
        <w:numPr>
          <w:ilvl w:val="0"/>
          <w:numId w:val="11"/>
        </w:numPr>
        <w:tabs>
          <w:tab w:val="left" w:pos="1080"/>
        </w:tabs>
        <w:spacing w:before="0" w:beforeAutospacing="0" w:after="0" w:afterAutospacing="0" w:line="276" w:lineRule="auto"/>
        <w:ind w:hanging="371"/>
        <w:jc w:val="both"/>
        <w:textAlignment w:val="baseline"/>
        <w:rPr>
          <w:rStyle w:val="eop"/>
        </w:rPr>
      </w:pPr>
      <w:r w:rsidRPr="00157C36">
        <w:rPr>
          <w:rStyle w:val="eop"/>
        </w:rPr>
        <w:t xml:space="preserve">Recognized by the European Commission, the United Nations Economic Commission for Europe (The World Forum for the Harmonization of Vehicle </w:t>
      </w:r>
      <w:r w:rsidRPr="00157C36">
        <w:rPr>
          <w:rStyle w:val="eop"/>
        </w:rPr>
        <w:lastRenderedPageBreak/>
        <w:t>Regulations – WP29), the World Health Organization, the Global Road Safety Facility of the World Bank</w:t>
      </w:r>
      <w:r w:rsidR="007707A1" w:rsidRPr="00157C36">
        <w:rPr>
          <w:rStyle w:val="eop"/>
        </w:rPr>
        <w:t>,</w:t>
      </w:r>
      <w:r w:rsidRPr="00157C36">
        <w:rPr>
          <w:rStyle w:val="eop"/>
        </w:rPr>
        <w:t xml:space="preserve"> and other international stakeholders for its expertise about vehicle compliance.</w:t>
      </w:r>
    </w:p>
    <w:p w14:paraId="22F81D48" w14:textId="77777777" w:rsidR="005421C7" w:rsidRPr="00157C36" w:rsidRDefault="005421C7" w:rsidP="005421C7">
      <w:pPr>
        <w:pStyle w:val="paragraph"/>
        <w:tabs>
          <w:tab w:val="left" w:pos="1080"/>
        </w:tabs>
        <w:spacing w:before="0" w:beforeAutospacing="0" w:after="0" w:afterAutospacing="0" w:line="276" w:lineRule="auto"/>
        <w:ind w:left="1080"/>
        <w:jc w:val="both"/>
        <w:textAlignment w:val="baseline"/>
        <w:rPr>
          <w:rStyle w:val="eop"/>
        </w:rPr>
      </w:pPr>
    </w:p>
    <w:p w14:paraId="4CAE2E2F" w14:textId="4744A45B" w:rsidR="007444D9" w:rsidRPr="00157C36" w:rsidRDefault="00094D19" w:rsidP="00157C36">
      <w:pPr>
        <w:pStyle w:val="paragraph"/>
        <w:tabs>
          <w:tab w:val="left" w:pos="540"/>
        </w:tabs>
        <w:spacing w:before="0" w:beforeAutospacing="0" w:after="0" w:afterAutospacing="0" w:line="276" w:lineRule="auto"/>
        <w:ind w:left="540"/>
        <w:jc w:val="both"/>
      </w:pPr>
      <w:r w:rsidRPr="00157C36">
        <w:t xml:space="preserve">Furthermore, </w:t>
      </w:r>
      <w:r w:rsidR="007444D9" w:rsidRPr="00157C36">
        <w:t>CITA:</w:t>
      </w:r>
    </w:p>
    <w:p w14:paraId="512E9525" w14:textId="58CE44DE" w:rsidR="007444D9" w:rsidRPr="00157C36" w:rsidRDefault="007444D9" w:rsidP="00F6692D">
      <w:pPr>
        <w:pStyle w:val="paragraph"/>
        <w:numPr>
          <w:ilvl w:val="0"/>
          <w:numId w:val="12"/>
        </w:numPr>
        <w:tabs>
          <w:tab w:val="left" w:pos="1080"/>
        </w:tabs>
        <w:spacing w:before="0" w:beforeAutospacing="0" w:after="0" w:afterAutospacing="0" w:line="276" w:lineRule="auto"/>
        <w:ind w:hanging="360"/>
        <w:jc w:val="both"/>
        <w:textAlignment w:val="baseline"/>
        <w:rPr>
          <w:rStyle w:val="eop"/>
        </w:rPr>
      </w:pPr>
      <w:r w:rsidRPr="00157C36">
        <w:rPr>
          <w:rStyle w:val="eop"/>
        </w:rPr>
        <w:t>Develops best practice recommendations and draft</w:t>
      </w:r>
      <w:r w:rsidR="00A8054F" w:rsidRPr="00157C36">
        <w:rPr>
          <w:rStyle w:val="eop"/>
        </w:rPr>
        <w:t>s</w:t>
      </w:r>
      <w:r w:rsidRPr="00157C36">
        <w:rPr>
          <w:rStyle w:val="eop"/>
        </w:rPr>
        <w:t xml:space="preserve"> international standards</w:t>
      </w:r>
    </w:p>
    <w:p w14:paraId="268F061F" w14:textId="77777777" w:rsidR="007707A1" w:rsidRPr="00157C36" w:rsidRDefault="003558E8" w:rsidP="00F6692D">
      <w:pPr>
        <w:pStyle w:val="paragraph"/>
        <w:numPr>
          <w:ilvl w:val="0"/>
          <w:numId w:val="12"/>
        </w:numPr>
        <w:tabs>
          <w:tab w:val="left" w:pos="1080"/>
        </w:tabs>
        <w:spacing w:before="0" w:beforeAutospacing="0" w:after="0" w:afterAutospacing="0" w:line="276" w:lineRule="auto"/>
        <w:ind w:hanging="360"/>
        <w:jc w:val="both"/>
        <w:textAlignment w:val="baseline"/>
        <w:rPr>
          <w:rStyle w:val="eop"/>
        </w:rPr>
      </w:pPr>
      <w:r w:rsidRPr="00157C36">
        <w:rPr>
          <w:rStyle w:val="eop"/>
        </w:rPr>
        <w:t>Coordinate</w:t>
      </w:r>
      <w:r w:rsidR="00BB5E0A" w:rsidRPr="00157C36">
        <w:rPr>
          <w:rStyle w:val="eop"/>
        </w:rPr>
        <w:t>s</w:t>
      </w:r>
      <w:r w:rsidR="007444D9" w:rsidRPr="00157C36">
        <w:rPr>
          <w:rStyle w:val="eop"/>
        </w:rPr>
        <w:t xml:space="preserve"> research, studies, and investigations</w:t>
      </w:r>
    </w:p>
    <w:p w14:paraId="6C4D0A5F" w14:textId="77777777" w:rsidR="004472AA" w:rsidRDefault="007444D9" w:rsidP="00F6692D">
      <w:pPr>
        <w:pStyle w:val="paragraph"/>
        <w:numPr>
          <w:ilvl w:val="0"/>
          <w:numId w:val="12"/>
        </w:numPr>
        <w:tabs>
          <w:tab w:val="left" w:pos="1080"/>
        </w:tabs>
        <w:spacing w:before="0" w:beforeAutospacing="0" w:after="0" w:afterAutospacing="0" w:line="276" w:lineRule="auto"/>
        <w:ind w:hanging="360"/>
        <w:jc w:val="both"/>
        <w:textAlignment w:val="baseline"/>
        <w:rPr>
          <w:rStyle w:val="eop"/>
        </w:rPr>
      </w:pPr>
      <w:r w:rsidRPr="00157C36">
        <w:rPr>
          <w:rStyle w:val="eop"/>
        </w:rPr>
        <w:t>Organizes conferences and seminars</w:t>
      </w:r>
      <w:r w:rsidR="00AF0141" w:rsidRPr="00157C36">
        <w:rPr>
          <w:rStyle w:val="eop"/>
        </w:rPr>
        <w:t xml:space="preserve"> on </w:t>
      </w:r>
      <w:r w:rsidRPr="00157C36">
        <w:rPr>
          <w:rStyle w:val="eop"/>
        </w:rPr>
        <w:t>inspection methods, standards, and equipment</w:t>
      </w:r>
      <w:r w:rsidR="00D37F99" w:rsidRPr="00157C36">
        <w:rPr>
          <w:rStyle w:val="eop"/>
        </w:rPr>
        <w:t xml:space="preserve">. They also create awareness on </w:t>
      </w:r>
      <w:r w:rsidRPr="00157C36">
        <w:rPr>
          <w:rStyle w:val="eop"/>
        </w:rPr>
        <w:t>quality control, quality assurance and accreditation</w:t>
      </w:r>
      <w:r w:rsidR="004472AA">
        <w:rPr>
          <w:rStyle w:val="eop"/>
        </w:rPr>
        <w:t>.</w:t>
      </w:r>
    </w:p>
    <w:p w14:paraId="18FD48C5" w14:textId="6B7E6DF4" w:rsidR="007707A1" w:rsidRDefault="00514AF0" w:rsidP="00F6692D">
      <w:pPr>
        <w:pStyle w:val="paragraph"/>
        <w:numPr>
          <w:ilvl w:val="0"/>
          <w:numId w:val="12"/>
        </w:numPr>
        <w:tabs>
          <w:tab w:val="left" w:pos="1080"/>
        </w:tabs>
        <w:spacing w:before="0" w:beforeAutospacing="0" w:after="0" w:afterAutospacing="0" w:line="276" w:lineRule="auto"/>
        <w:ind w:hanging="360"/>
        <w:jc w:val="both"/>
        <w:textAlignment w:val="baseline"/>
        <w:rPr>
          <w:rStyle w:val="eop"/>
        </w:rPr>
      </w:pPr>
      <w:r w:rsidRPr="00157C36">
        <w:rPr>
          <w:rStyle w:val="eop"/>
        </w:rPr>
        <w:t xml:space="preserve">Provides </w:t>
      </w:r>
      <w:r w:rsidR="007444D9" w:rsidRPr="00157C36">
        <w:rPr>
          <w:rStyle w:val="eop"/>
        </w:rPr>
        <w:t xml:space="preserve">training for </w:t>
      </w:r>
      <w:r w:rsidRPr="00157C36">
        <w:rPr>
          <w:rStyle w:val="eop"/>
        </w:rPr>
        <w:t xml:space="preserve">to stakeholders, capacitate authorities </w:t>
      </w:r>
      <w:r w:rsidR="007B006A" w:rsidRPr="00157C36">
        <w:rPr>
          <w:rStyle w:val="eop"/>
        </w:rPr>
        <w:t>and facilitate on information</w:t>
      </w:r>
      <w:r w:rsidR="007444D9" w:rsidRPr="00157C36">
        <w:rPr>
          <w:rStyle w:val="eop"/>
        </w:rPr>
        <w:t xml:space="preserve"> systems used to improve inspection consistency and effectiveness</w:t>
      </w:r>
      <w:r w:rsidR="00F53730" w:rsidRPr="00157C36">
        <w:rPr>
          <w:rStyle w:val="eop"/>
        </w:rPr>
        <w:t>.</w:t>
      </w:r>
    </w:p>
    <w:p w14:paraId="652DB09A" w14:textId="77777777" w:rsidR="00BF5AA1" w:rsidRPr="0037030D" w:rsidRDefault="00BF5AA1" w:rsidP="0037030D">
      <w:pPr>
        <w:pStyle w:val="paragraph"/>
        <w:tabs>
          <w:tab w:val="left" w:pos="360"/>
        </w:tabs>
        <w:spacing w:before="0" w:beforeAutospacing="0" w:after="0" w:afterAutospacing="0" w:line="276" w:lineRule="auto"/>
        <w:ind w:left="1146"/>
        <w:jc w:val="both"/>
        <w:rPr>
          <w:rFonts w:ascii="Cambria" w:hAnsi="Cambria"/>
          <w:b/>
          <w:bCs/>
          <w:sz w:val="32"/>
          <w:szCs w:val="32"/>
        </w:rPr>
      </w:pPr>
    </w:p>
    <w:p w14:paraId="1229EE7F" w14:textId="69759C27" w:rsidR="007444D9" w:rsidRPr="0016522D" w:rsidRDefault="005D5858" w:rsidP="00F6692D">
      <w:pPr>
        <w:pStyle w:val="paragraph"/>
        <w:numPr>
          <w:ilvl w:val="1"/>
          <w:numId w:val="135"/>
        </w:numPr>
        <w:tabs>
          <w:tab w:val="left" w:pos="360"/>
        </w:tabs>
        <w:spacing w:before="0" w:beforeAutospacing="0" w:after="0" w:afterAutospacing="0" w:line="276" w:lineRule="auto"/>
        <w:jc w:val="both"/>
        <w:rPr>
          <w:rFonts w:ascii="Cambria" w:hAnsi="Cambria"/>
          <w:b/>
          <w:bCs/>
          <w:sz w:val="32"/>
          <w:szCs w:val="32"/>
          <w:lang w:val="fr-CH"/>
        </w:rPr>
      </w:pPr>
      <w:r w:rsidRPr="009032C9">
        <w:rPr>
          <w:rFonts w:ascii="Cambria" w:hAnsi="Cambria"/>
          <w:b/>
          <w:bCs/>
          <w:sz w:val="32"/>
          <w:szCs w:val="32"/>
        </w:rPr>
        <w:t xml:space="preserve"> </w:t>
      </w:r>
      <w:r w:rsidR="007444D9" w:rsidRPr="0016522D">
        <w:rPr>
          <w:rFonts w:ascii="Cambria" w:hAnsi="Cambria"/>
          <w:b/>
          <w:bCs/>
          <w:sz w:val="32"/>
          <w:szCs w:val="32"/>
          <w:lang w:val="fr-CH"/>
        </w:rPr>
        <w:t>The Fédération Internationale de l'Automobile (FIA</w:t>
      </w:r>
      <w:proofErr w:type="gramStart"/>
      <w:r w:rsidR="007444D9" w:rsidRPr="0016522D">
        <w:rPr>
          <w:rFonts w:ascii="Cambria" w:hAnsi="Cambria"/>
          <w:b/>
          <w:bCs/>
          <w:sz w:val="32"/>
          <w:szCs w:val="32"/>
          <w:lang w:val="fr-CH"/>
        </w:rPr>
        <w:t>):</w:t>
      </w:r>
      <w:proofErr w:type="gramEnd"/>
    </w:p>
    <w:p w14:paraId="243DB665" w14:textId="77777777" w:rsidR="001B72C4" w:rsidRPr="005A47A5" w:rsidRDefault="001B72C4" w:rsidP="001B72C4">
      <w:pPr>
        <w:pStyle w:val="paragraph"/>
        <w:tabs>
          <w:tab w:val="left" w:pos="540"/>
        </w:tabs>
        <w:spacing w:before="0" w:beforeAutospacing="0" w:after="0" w:afterAutospacing="0" w:line="276" w:lineRule="auto"/>
        <w:ind w:left="540"/>
        <w:jc w:val="both"/>
        <w:rPr>
          <w:b/>
          <w:bCs/>
          <w:lang w:val="fr-CH"/>
        </w:rPr>
      </w:pPr>
    </w:p>
    <w:p w14:paraId="2802881D" w14:textId="77777777" w:rsidR="001310C1" w:rsidRDefault="007444D9" w:rsidP="00E736EC">
      <w:pPr>
        <w:pStyle w:val="paragraph"/>
        <w:tabs>
          <w:tab w:val="left" w:pos="540"/>
        </w:tabs>
        <w:spacing w:before="0" w:beforeAutospacing="0" w:after="0" w:afterAutospacing="0" w:line="276" w:lineRule="auto"/>
        <w:ind w:left="540"/>
        <w:jc w:val="both"/>
        <w:textAlignment w:val="baseline"/>
      </w:pPr>
      <w:r w:rsidRPr="0052413D">
        <w:t>Founded in 1904, the FIA’s initial aim was to bring coherent governance and safety to motor sport.</w:t>
      </w:r>
      <w:r w:rsidRPr="001310C1">
        <w:t xml:space="preserve"> </w:t>
      </w:r>
      <w:r w:rsidRPr="0052413D">
        <w:t>Through the expertise gained in that arena, the FIA has since grown into a global organization that not only promotes motor sport, but also safe, sustainable</w:t>
      </w:r>
      <w:r w:rsidR="001B72C4" w:rsidRPr="0052413D">
        <w:t>,</w:t>
      </w:r>
      <w:r w:rsidRPr="0052413D">
        <w:t xml:space="preserve"> and accessible mobility for all road users across the world. As such, the federation works across three key interlinked areas of activity – Sport, Campaigns and Mobility. </w:t>
      </w:r>
    </w:p>
    <w:p w14:paraId="6DAF2E77" w14:textId="6793B137" w:rsidR="007444D9" w:rsidRPr="0052413D" w:rsidRDefault="007444D9" w:rsidP="00E736EC">
      <w:pPr>
        <w:pStyle w:val="paragraph"/>
        <w:tabs>
          <w:tab w:val="left" w:pos="540"/>
        </w:tabs>
        <w:spacing w:before="0" w:beforeAutospacing="0" w:after="0" w:afterAutospacing="0" w:line="276" w:lineRule="auto"/>
        <w:ind w:left="540"/>
        <w:jc w:val="both"/>
        <w:textAlignment w:val="baseline"/>
        <w:rPr>
          <w:lang w:val="en-US"/>
        </w:rPr>
      </w:pPr>
      <w:r w:rsidRPr="0052413D">
        <w:t>In the realm of Mobility, the FIA aims to ensure that safe, affordable</w:t>
      </w:r>
      <w:r w:rsidR="001B72C4" w:rsidRPr="0052413D">
        <w:t>,</w:t>
      </w:r>
      <w:r w:rsidRPr="0052413D">
        <w:t xml:space="preserve"> and clean systems of transport are available to all. The promotion of safe and sustainable forms of mobility has in turn led the FIA to commit to global sustainability initiatives </w:t>
      </w:r>
      <w:proofErr w:type="gramStart"/>
      <w:r w:rsidRPr="0052413D">
        <w:t>and also</w:t>
      </w:r>
      <w:proofErr w:type="gramEnd"/>
      <w:r w:rsidRPr="0052413D">
        <w:t xml:space="preserve"> to f</w:t>
      </w:r>
      <w:r w:rsidR="001B72C4">
        <w:t>in</w:t>
      </w:r>
      <w:r w:rsidRPr="0052413D">
        <w:t>d its own major response to road safety concerns, FIA Action for Road Safety.</w:t>
      </w:r>
      <w:r w:rsidRPr="001310C1">
        <w:t xml:space="preserve"> The FIA Action for Road Safety campaign launched in support of the UN Decade of Action for Road Safety</w:t>
      </w:r>
      <w:r w:rsidRPr="0052413D">
        <w:rPr>
          <w:lang w:val="en-US"/>
        </w:rPr>
        <w:t xml:space="preserve"> is based around 4 key priorities:</w:t>
      </w:r>
    </w:p>
    <w:p w14:paraId="74966B23" w14:textId="77777777" w:rsidR="007444D9" w:rsidRPr="001310C1" w:rsidRDefault="007444D9" w:rsidP="00F6692D">
      <w:pPr>
        <w:pStyle w:val="paragraph"/>
        <w:numPr>
          <w:ilvl w:val="0"/>
          <w:numId w:val="13"/>
        </w:numPr>
        <w:tabs>
          <w:tab w:val="left" w:pos="1080"/>
        </w:tabs>
        <w:spacing w:before="0" w:beforeAutospacing="0" w:after="0" w:afterAutospacing="0" w:line="276" w:lineRule="auto"/>
        <w:ind w:hanging="360"/>
        <w:jc w:val="both"/>
        <w:textAlignment w:val="baseline"/>
        <w:rPr>
          <w:rStyle w:val="eop"/>
        </w:rPr>
      </w:pPr>
      <w:r w:rsidRPr="001310C1">
        <w:rPr>
          <w:rStyle w:val="eop"/>
        </w:rPr>
        <w:t>Advocacy at the highest levels: The FIA has developed key working relationships with international institutions such as the UN, the World Health Organisation, the European Union and the World Bank and governments around the world. </w:t>
      </w:r>
    </w:p>
    <w:p w14:paraId="49990ABC" w14:textId="77777777" w:rsidR="007444D9" w:rsidRPr="001310C1" w:rsidRDefault="007444D9" w:rsidP="00F6692D">
      <w:pPr>
        <w:pStyle w:val="paragraph"/>
        <w:numPr>
          <w:ilvl w:val="0"/>
          <w:numId w:val="13"/>
        </w:numPr>
        <w:tabs>
          <w:tab w:val="left" w:pos="1080"/>
        </w:tabs>
        <w:spacing w:before="0" w:beforeAutospacing="0" w:after="0" w:afterAutospacing="0" w:line="276" w:lineRule="auto"/>
        <w:ind w:hanging="360"/>
        <w:jc w:val="both"/>
        <w:textAlignment w:val="baseline"/>
        <w:rPr>
          <w:rStyle w:val="eop"/>
        </w:rPr>
      </w:pPr>
      <w:r w:rsidRPr="001310C1">
        <w:rPr>
          <w:rStyle w:val="eop"/>
        </w:rPr>
        <w:t>Action by clubs on the ground – The FIA is supporting its club network through the FIA Grant Programme. Established in 2012, the Grant Programme works with clubs to improve road safety at a local level.</w:t>
      </w:r>
    </w:p>
    <w:p w14:paraId="0F3DB33B" w14:textId="77777777" w:rsidR="007444D9" w:rsidRPr="001310C1" w:rsidRDefault="007444D9" w:rsidP="00F6692D">
      <w:pPr>
        <w:pStyle w:val="paragraph"/>
        <w:numPr>
          <w:ilvl w:val="0"/>
          <w:numId w:val="13"/>
        </w:numPr>
        <w:tabs>
          <w:tab w:val="left" w:pos="1080"/>
        </w:tabs>
        <w:spacing w:before="0" w:beforeAutospacing="0" w:after="0" w:afterAutospacing="0" w:line="276" w:lineRule="auto"/>
        <w:ind w:hanging="360"/>
        <w:jc w:val="both"/>
        <w:textAlignment w:val="baseline"/>
        <w:rPr>
          <w:rStyle w:val="eop"/>
        </w:rPr>
      </w:pPr>
      <w:r w:rsidRPr="001310C1">
        <w:rPr>
          <w:rStyle w:val="eop"/>
        </w:rPr>
        <w:t>Motor sport and Road Safety – The FIA has mobilised the motor sport community to promote the FIA’s Action for Road Safety.</w:t>
      </w:r>
    </w:p>
    <w:p w14:paraId="4D11853F" w14:textId="77777777" w:rsidR="007444D9" w:rsidRPr="001310C1" w:rsidRDefault="007444D9" w:rsidP="00F6692D">
      <w:pPr>
        <w:pStyle w:val="paragraph"/>
        <w:numPr>
          <w:ilvl w:val="0"/>
          <w:numId w:val="13"/>
        </w:numPr>
        <w:tabs>
          <w:tab w:val="left" w:pos="1080"/>
        </w:tabs>
        <w:spacing w:before="0" w:beforeAutospacing="0" w:after="0" w:afterAutospacing="0" w:line="276" w:lineRule="auto"/>
        <w:ind w:hanging="360"/>
        <w:jc w:val="both"/>
        <w:textAlignment w:val="baseline"/>
        <w:rPr>
          <w:rStyle w:val="eop"/>
        </w:rPr>
      </w:pPr>
      <w:r w:rsidRPr="001310C1">
        <w:rPr>
          <w:rStyle w:val="eop"/>
        </w:rPr>
        <w:t>Campaigns &amp; Partnerships - The FIA has launched its own initiatives, such as the 10 Golden Rules and an online pledge in its mission to make roads safer. To mobilise for the cause, the FIA has also established numerous institutional and corporate partnerships with leading actors.</w:t>
      </w:r>
    </w:p>
    <w:p w14:paraId="5CA530A4" w14:textId="6D5BB70D" w:rsidR="007444D9" w:rsidRPr="001310C1" w:rsidRDefault="007444D9" w:rsidP="00F53730">
      <w:pPr>
        <w:pStyle w:val="paragraph"/>
        <w:tabs>
          <w:tab w:val="left" w:pos="540"/>
        </w:tabs>
        <w:spacing w:line="276" w:lineRule="auto"/>
        <w:ind w:left="540"/>
        <w:jc w:val="both"/>
        <w:textAlignment w:val="baseline"/>
      </w:pPr>
      <w:r w:rsidRPr="001310C1">
        <w:t>Furthermore, FIA’s support on road safety involves calling on governments at national and international level to embrace the Safe System Approach and promote action on capacity building, safe drivers, safer vehicles, safer infrastructure</w:t>
      </w:r>
      <w:r w:rsidR="001B72C4" w:rsidRPr="001310C1">
        <w:t>,</w:t>
      </w:r>
      <w:r w:rsidRPr="001310C1">
        <w:t xml:space="preserve"> and post-crash response.</w:t>
      </w:r>
    </w:p>
    <w:p w14:paraId="4EE37B84" w14:textId="77777777" w:rsidR="005421C7" w:rsidRDefault="0016522D" w:rsidP="0016522D">
      <w:pPr>
        <w:pStyle w:val="ListParagraph"/>
        <w:tabs>
          <w:tab w:val="left" w:pos="540"/>
        </w:tabs>
        <w:ind w:left="540"/>
        <w:rPr>
          <w:rFonts w:ascii="Cambria" w:hAnsi="Cambria"/>
          <w:b/>
          <w:bCs/>
          <w:sz w:val="40"/>
          <w:szCs w:val="40"/>
          <w:lang w:val="en-US"/>
        </w:rPr>
      </w:pPr>
      <w:r>
        <w:rPr>
          <w:rFonts w:ascii="Cambria" w:hAnsi="Cambria"/>
          <w:b/>
          <w:bCs/>
          <w:sz w:val="40"/>
          <w:szCs w:val="40"/>
          <w:lang w:val="en-US"/>
        </w:rPr>
        <w:lastRenderedPageBreak/>
        <w:t>C</w:t>
      </w:r>
      <w:r w:rsidR="005421C7">
        <w:rPr>
          <w:rFonts w:ascii="Cambria" w:hAnsi="Cambria"/>
          <w:b/>
          <w:bCs/>
          <w:sz w:val="40"/>
          <w:szCs w:val="40"/>
          <w:lang w:val="en-US"/>
        </w:rPr>
        <w:t>HAPTER 5</w:t>
      </w:r>
    </w:p>
    <w:p w14:paraId="07122BB2" w14:textId="77777777" w:rsidR="005421C7" w:rsidRDefault="007444D9" w:rsidP="005421C7">
      <w:pPr>
        <w:pStyle w:val="ListParagraph"/>
        <w:tabs>
          <w:tab w:val="left" w:pos="540"/>
        </w:tabs>
        <w:ind w:left="540"/>
        <w:rPr>
          <w:rFonts w:ascii="Cambria" w:hAnsi="Cambria"/>
          <w:b/>
          <w:bCs/>
          <w:sz w:val="40"/>
          <w:szCs w:val="40"/>
          <w:lang w:val="en-US"/>
        </w:rPr>
      </w:pPr>
      <w:r w:rsidRPr="007B68A2">
        <w:rPr>
          <w:rFonts w:ascii="Cambria" w:hAnsi="Cambria"/>
          <w:b/>
          <w:bCs/>
          <w:sz w:val="40"/>
          <w:szCs w:val="40"/>
          <w:lang w:val="en-US"/>
        </w:rPr>
        <w:t>Regulation</w:t>
      </w:r>
      <w:r w:rsidR="003A69E0" w:rsidRPr="007B68A2">
        <w:rPr>
          <w:rFonts w:ascii="Cambria" w:hAnsi="Cambria"/>
          <w:b/>
          <w:bCs/>
          <w:sz w:val="40"/>
          <w:szCs w:val="40"/>
          <w:lang w:val="en-US"/>
        </w:rPr>
        <w:t>s</w:t>
      </w:r>
      <w:r w:rsidRPr="007B68A2">
        <w:rPr>
          <w:rFonts w:ascii="Cambria" w:hAnsi="Cambria"/>
          <w:b/>
          <w:bCs/>
          <w:sz w:val="40"/>
          <w:szCs w:val="40"/>
          <w:lang w:val="en-US"/>
        </w:rPr>
        <w:t xml:space="preserve"> in the </w:t>
      </w:r>
      <w:r w:rsidR="005210EC" w:rsidRPr="007B68A2">
        <w:rPr>
          <w:rFonts w:ascii="Cambria" w:hAnsi="Cambria"/>
          <w:b/>
          <w:bCs/>
          <w:sz w:val="40"/>
          <w:szCs w:val="40"/>
          <w:lang w:val="en-US"/>
        </w:rPr>
        <w:t>Transfer</w:t>
      </w:r>
      <w:r w:rsidRPr="007B68A2">
        <w:rPr>
          <w:rFonts w:ascii="Cambria" w:hAnsi="Cambria"/>
          <w:b/>
          <w:bCs/>
          <w:sz w:val="40"/>
          <w:szCs w:val="40"/>
          <w:lang w:val="en-US"/>
        </w:rPr>
        <w:t xml:space="preserve"> of Used Vehicles Worldwide</w:t>
      </w:r>
    </w:p>
    <w:p w14:paraId="457A3017" w14:textId="77777777" w:rsidR="005421C7" w:rsidRDefault="005421C7" w:rsidP="005421C7">
      <w:pPr>
        <w:pStyle w:val="ListParagraph"/>
        <w:tabs>
          <w:tab w:val="left" w:pos="540"/>
        </w:tabs>
        <w:ind w:left="540"/>
        <w:rPr>
          <w:rFonts w:ascii="Cambria" w:hAnsi="Cambria"/>
          <w:b/>
          <w:bCs/>
          <w:sz w:val="40"/>
          <w:szCs w:val="40"/>
          <w:lang w:val="en-US"/>
        </w:rPr>
      </w:pPr>
    </w:p>
    <w:p w14:paraId="78C132CB" w14:textId="00D85A70" w:rsidR="0075117E" w:rsidRPr="005421C7" w:rsidRDefault="00631D2B" w:rsidP="005421C7">
      <w:pPr>
        <w:pStyle w:val="ListParagraph"/>
        <w:tabs>
          <w:tab w:val="left" w:pos="540"/>
        </w:tabs>
        <w:ind w:left="540"/>
        <w:rPr>
          <w:rFonts w:ascii="Cambria" w:hAnsi="Cambria"/>
          <w:b/>
          <w:bCs/>
          <w:sz w:val="40"/>
          <w:szCs w:val="40"/>
          <w:lang w:val="en-US"/>
        </w:rPr>
      </w:pPr>
      <w:r w:rsidRPr="00730E99">
        <w:t xml:space="preserve">Regulations in the </w:t>
      </w:r>
      <w:r w:rsidR="0075117E" w:rsidRPr="00730E99">
        <w:t>importation</w:t>
      </w:r>
      <w:r w:rsidRPr="00730E99">
        <w:t xml:space="preserve"> of used vehicles can take many forms – complete bans, age restrictions, fiscal incentives, labelling and awareness requirements. Sometimes regulations are harmonized at regional and sub-regional levels </w:t>
      </w:r>
      <w:r w:rsidR="0075117E" w:rsidRPr="00730E99">
        <w:t>and</w:t>
      </w:r>
      <w:r w:rsidRPr="00730E99">
        <w:t xml:space="preserve"> while some countries strictly enforce these standards, others hardly put any form of enforcement in place.</w:t>
      </w:r>
    </w:p>
    <w:p w14:paraId="428AFC38" w14:textId="16092AF2" w:rsidR="0075117E" w:rsidRPr="00730E99" w:rsidRDefault="00631D2B" w:rsidP="00730E99">
      <w:pPr>
        <w:pStyle w:val="paragraph"/>
        <w:tabs>
          <w:tab w:val="left" w:pos="540"/>
        </w:tabs>
        <w:spacing w:line="276" w:lineRule="auto"/>
        <w:ind w:left="540"/>
        <w:jc w:val="both"/>
        <w:textAlignment w:val="baseline"/>
      </w:pPr>
      <w:r w:rsidRPr="00730E99">
        <w:t xml:space="preserve">In 2019, at least $16 billion worth of used vehicles were imported into Africa which represented a drop in value of 8.6% compared to 2018. In 2015 Asia was the largest exporter of used vehicles to Africa accounting for 45% followed by Europe (43%) and America (8%). </w:t>
      </w:r>
    </w:p>
    <w:p w14:paraId="6E8CA0E5" w14:textId="106E1C2D" w:rsidR="00631D2B" w:rsidRPr="00730E99" w:rsidRDefault="00631D2B" w:rsidP="00730E99">
      <w:pPr>
        <w:pStyle w:val="paragraph"/>
        <w:tabs>
          <w:tab w:val="left" w:pos="540"/>
        </w:tabs>
        <w:spacing w:line="276" w:lineRule="auto"/>
        <w:ind w:left="540"/>
        <w:jc w:val="both"/>
        <w:textAlignment w:val="baseline"/>
      </w:pPr>
      <w:r w:rsidRPr="00730E99">
        <w:t xml:space="preserve">The dominance of Asian used vehicle export to Africa has </w:t>
      </w:r>
      <w:r w:rsidR="00C96BEE" w:rsidRPr="00730E99">
        <w:t xml:space="preserve">since </w:t>
      </w:r>
      <w:r w:rsidRPr="00730E99">
        <w:t>seen a gradual decline but this has given way to increase the European and American export. In 2019, Europe’s share of used vehicle export to Africa was 45% followed by Asia (34%) and America (18%).</w:t>
      </w:r>
    </w:p>
    <w:p w14:paraId="7E271518" w14:textId="65EDD49D" w:rsidR="00631D2B" w:rsidRPr="004E18FD" w:rsidRDefault="00631D2B" w:rsidP="004E18FD">
      <w:pPr>
        <w:pStyle w:val="paragraph"/>
        <w:tabs>
          <w:tab w:val="left" w:pos="540"/>
        </w:tabs>
        <w:spacing w:line="276" w:lineRule="auto"/>
        <w:ind w:left="540"/>
        <w:jc w:val="both"/>
        <w:textAlignment w:val="baseline"/>
      </w:pPr>
      <w:r w:rsidRPr="00730E99">
        <w:t xml:space="preserve">In 2019, at least 1 million used Light duty vehicles (LDVs) were imported into Africa. The breakdown </w:t>
      </w:r>
      <w:r w:rsidR="0021018D" w:rsidRPr="00730E99">
        <w:t xml:space="preserve">below </w:t>
      </w:r>
      <w:r w:rsidR="004037A8" w:rsidRPr="00730E99">
        <w:t>(</w:t>
      </w:r>
      <w:r w:rsidRPr="00730E99">
        <w:t>Fig 1</w:t>
      </w:r>
      <w:r w:rsidR="004037A8" w:rsidRPr="00730E99">
        <w:t>)</w:t>
      </w:r>
      <w:r w:rsidRPr="00730E99">
        <w:t>, shows the top 15 importers of used LDV in Africa. Nigeria tops the chart with 171,248 units of used LDVs import in 2019 and was worth $2.7 billion. This is followed by Libya with 148,668 units which is worth $855 million. The other top eight importers of used LDV in Africa for the year 2019 included Kenya, Ethiopia, Ghana, Tanzania, Senegal, Benin, Guinea, and Cameroon.</w:t>
      </w:r>
    </w:p>
    <w:p w14:paraId="3C6126AA" w14:textId="77777777" w:rsidR="00631D2B" w:rsidRPr="009C7B5B" w:rsidRDefault="00631D2B" w:rsidP="00E736EC">
      <w:pPr>
        <w:tabs>
          <w:tab w:val="left" w:pos="540"/>
        </w:tabs>
        <w:ind w:left="540"/>
        <w:rPr>
          <w:highlight w:val="yellow"/>
        </w:rPr>
      </w:pPr>
      <w:r w:rsidRPr="009C7B5B">
        <w:rPr>
          <w:noProof/>
          <w:highlight w:val="yellow"/>
        </w:rPr>
        <w:drawing>
          <wp:inline distT="0" distB="0" distL="0" distR="0" wp14:anchorId="6C8C9C07" wp14:editId="694AA8EF">
            <wp:extent cx="5436235" cy="3265715"/>
            <wp:effectExtent l="0" t="0" r="12065"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57B503" w14:textId="77777777" w:rsidR="00631D2B" w:rsidRPr="004E18FD" w:rsidRDefault="00631D2B" w:rsidP="00E736EC">
      <w:pPr>
        <w:tabs>
          <w:tab w:val="left" w:pos="540"/>
        </w:tabs>
        <w:ind w:left="540"/>
        <w:jc w:val="center"/>
        <w:rPr>
          <w:b/>
        </w:rPr>
      </w:pPr>
      <w:r w:rsidRPr="004E18FD">
        <w:rPr>
          <w:b/>
        </w:rPr>
        <w:t>Fig. 1: Used vehicle units imported into some African countries in 2019</w:t>
      </w:r>
    </w:p>
    <w:p w14:paraId="42811EF6" w14:textId="77777777" w:rsidR="004E18FD" w:rsidRDefault="004F465B" w:rsidP="004E18FD">
      <w:pPr>
        <w:pStyle w:val="paragraph"/>
        <w:tabs>
          <w:tab w:val="left" w:pos="540"/>
        </w:tabs>
        <w:spacing w:line="276" w:lineRule="auto"/>
        <w:ind w:left="540"/>
        <w:jc w:val="both"/>
        <w:textAlignment w:val="baseline"/>
        <w:rPr>
          <w:b/>
          <w:bCs/>
        </w:rPr>
      </w:pPr>
      <w:r w:rsidRPr="004E18FD">
        <w:rPr>
          <w:b/>
          <w:bCs/>
        </w:rPr>
        <w:lastRenderedPageBreak/>
        <w:t>Import Regulations</w:t>
      </w:r>
      <w:r w:rsidR="00631D2B" w:rsidRPr="004E18FD">
        <w:rPr>
          <w:b/>
          <w:bCs/>
        </w:rPr>
        <w:t xml:space="preserve"> </w:t>
      </w:r>
      <w:r w:rsidRPr="004E18FD">
        <w:rPr>
          <w:b/>
          <w:bCs/>
        </w:rPr>
        <w:t>in</w:t>
      </w:r>
      <w:r w:rsidR="00631D2B" w:rsidRPr="004E18FD">
        <w:rPr>
          <w:b/>
          <w:bCs/>
        </w:rPr>
        <w:t xml:space="preserve"> D</w:t>
      </w:r>
      <w:r w:rsidRPr="004E18FD">
        <w:rPr>
          <w:b/>
          <w:bCs/>
        </w:rPr>
        <w:t>ifferent</w:t>
      </w:r>
      <w:r w:rsidR="00631D2B" w:rsidRPr="004E18FD">
        <w:rPr>
          <w:b/>
          <w:bCs/>
        </w:rPr>
        <w:t xml:space="preserve"> P</w:t>
      </w:r>
      <w:r w:rsidRPr="004E18FD">
        <w:rPr>
          <w:b/>
          <w:bCs/>
        </w:rPr>
        <w:t>art</w:t>
      </w:r>
      <w:r w:rsidR="00631D2B" w:rsidRPr="004E18FD">
        <w:rPr>
          <w:b/>
          <w:bCs/>
        </w:rPr>
        <w:t xml:space="preserve"> </w:t>
      </w:r>
      <w:r w:rsidRPr="004E18FD">
        <w:rPr>
          <w:b/>
          <w:bCs/>
        </w:rPr>
        <w:t>of</w:t>
      </w:r>
      <w:r w:rsidR="00631D2B" w:rsidRPr="004E18FD">
        <w:rPr>
          <w:b/>
          <w:bCs/>
        </w:rPr>
        <w:t xml:space="preserve"> T</w:t>
      </w:r>
      <w:r w:rsidRPr="004E18FD">
        <w:rPr>
          <w:b/>
          <w:bCs/>
        </w:rPr>
        <w:t>he</w:t>
      </w:r>
      <w:r w:rsidR="00631D2B" w:rsidRPr="004E18FD">
        <w:rPr>
          <w:b/>
          <w:bCs/>
        </w:rPr>
        <w:t xml:space="preserve"> </w:t>
      </w:r>
      <w:r w:rsidR="007F6D1A" w:rsidRPr="004E18FD">
        <w:rPr>
          <w:b/>
          <w:bCs/>
        </w:rPr>
        <w:t>World</w:t>
      </w:r>
    </w:p>
    <w:p w14:paraId="3C99A4E3" w14:textId="45F8C99C" w:rsidR="00EB2921" w:rsidRPr="003B3D46" w:rsidRDefault="00631D2B" w:rsidP="003B3D46">
      <w:pPr>
        <w:pStyle w:val="paragraph"/>
        <w:tabs>
          <w:tab w:val="left" w:pos="540"/>
        </w:tabs>
        <w:spacing w:line="276" w:lineRule="auto"/>
        <w:ind w:left="540"/>
        <w:jc w:val="both"/>
        <w:textAlignment w:val="baseline"/>
      </w:pPr>
      <w:r w:rsidRPr="004E18FD">
        <w:t xml:space="preserve">We will </w:t>
      </w:r>
      <w:r w:rsidR="004E18FD" w:rsidRPr="004E18FD">
        <w:t>analyse</w:t>
      </w:r>
      <w:r w:rsidRPr="004E18FD">
        <w:t xml:space="preserve"> a global study that was carried between 2011 – 2014 which was a compilation of foreign motor vehicle Import requirements and this study was done by the United States Department of Commerce International Trade Administration Office of Transportation and Machinery. Looking at different countries and the regulations in place during this period to control the trade of used vehicles, we will compare it to the practices in some African countries.</w:t>
      </w:r>
    </w:p>
    <w:p w14:paraId="58C47F76" w14:textId="77777777" w:rsidR="00631D2B" w:rsidRPr="004E18FD" w:rsidRDefault="00631D2B" w:rsidP="00E736EC">
      <w:pPr>
        <w:tabs>
          <w:tab w:val="left" w:pos="540"/>
        </w:tabs>
        <w:ind w:left="540"/>
        <w:jc w:val="center"/>
        <w:rPr>
          <w:b/>
        </w:rPr>
      </w:pPr>
      <w:r w:rsidRPr="004E18FD">
        <w:rPr>
          <w:b/>
        </w:rPr>
        <w:t>Top Markets for U.S. Exports of Used Cars</w:t>
      </w:r>
    </w:p>
    <w:tbl>
      <w:tblPr>
        <w:tblStyle w:val="TableGrid"/>
        <w:tblpPr w:leftFromText="180" w:rightFromText="180" w:vertAnchor="text" w:tblpXSpec="center" w:tblpY="139"/>
        <w:tblW w:w="0" w:type="auto"/>
        <w:tblLook w:val="04A0" w:firstRow="1" w:lastRow="0" w:firstColumn="1" w:lastColumn="0" w:noHBand="0" w:noVBand="1"/>
      </w:tblPr>
      <w:tblGrid>
        <w:gridCol w:w="2547"/>
        <w:gridCol w:w="1701"/>
        <w:gridCol w:w="1701"/>
        <w:gridCol w:w="1701"/>
      </w:tblGrid>
      <w:tr w:rsidR="00E92488" w:rsidRPr="004E18FD" w14:paraId="0BEE6BE2" w14:textId="77777777" w:rsidTr="00E92488">
        <w:tc>
          <w:tcPr>
            <w:tcW w:w="2547" w:type="dxa"/>
          </w:tcPr>
          <w:p w14:paraId="68D8E47C" w14:textId="77777777" w:rsidR="00E92488" w:rsidRPr="004E18FD" w:rsidRDefault="00E92488" w:rsidP="00E92488">
            <w:pPr>
              <w:tabs>
                <w:tab w:val="left" w:pos="540"/>
              </w:tabs>
              <w:ind w:left="540"/>
              <w:rPr>
                <w:b/>
                <w:lang w:val="en-US"/>
              </w:rPr>
            </w:pPr>
            <w:r w:rsidRPr="004E18FD">
              <w:rPr>
                <w:b/>
                <w:lang w:val="en-US"/>
              </w:rPr>
              <w:t>Countries</w:t>
            </w:r>
          </w:p>
        </w:tc>
        <w:tc>
          <w:tcPr>
            <w:tcW w:w="1701" w:type="dxa"/>
          </w:tcPr>
          <w:p w14:paraId="63C269FF" w14:textId="77777777" w:rsidR="00E92488" w:rsidRPr="004E18FD" w:rsidRDefault="00E92488" w:rsidP="00E92488">
            <w:pPr>
              <w:tabs>
                <w:tab w:val="left" w:pos="540"/>
              </w:tabs>
              <w:ind w:left="540"/>
              <w:rPr>
                <w:b/>
                <w:lang w:val="en-US"/>
              </w:rPr>
            </w:pPr>
            <w:r w:rsidRPr="004E18FD">
              <w:rPr>
                <w:b/>
                <w:lang w:val="en-US"/>
              </w:rPr>
              <w:t>2012</w:t>
            </w:r>
          </w:p>
        </w:tc>
        <w:tc>
          <w:tcPr>
            <w:tcW w:w="1701" w:type="dxa"/>
          </w:tcPr>
          <w:p w14:paraId="34694CA1" w14:textId="77777777" w:rsidR="00E92488" w:rsidRPr="004E18FD" w:rsidRDefault="00E92488" w:rsidP="00E92488">
            <w:pPr>
              <w:tabs>
                <w:tab w:val="left" w:pos="540"/>
              </w:tabs>
              <w:ind w:left="540"/>
              <w:rPr>
                <w:b/>
                <w:lang w:val="en-US"/>
              </w:rPr>
            </w:pPr>
            <w:r w:rsidRPr="004E18FD">
              <w:rPr>
                <w:b/>
                <w:lang w:val="en-US"/>
              </w:rPr>
              <w:t>2013</w:t>
            </w:r>
          </w:p>
        </w:tc>
        <w:tc>
          <w:tcPr>
            <w:tcW w:w="1701" w:type="dxa"/>
          </w:tcPr>
          <w:p w14:paraId="46AD9308" w14:textId="77777777" w:rsidR="00E92488" w:rsidRPr="004E18FD" w:rsidRDefault="00E92488" w:rsidP="00E92488">
            <w:pPr>
              <w:tabs>
                <w:tab w:val="left" w:pos="540"/>
              </w:tabs>
              <w:ind w:left="540"/>
              <w:rPr>
                <w:b/>
                <w:lang w:val="en-US"/>
              </w:rPr>
            </w:pPr>
            <w:r w:rsidRPr="004E18FD">
              <w:rPr>
                <w:b/>
                <w:lang w:val="en-US"/>
              </w:rPr>
              <w:t>2014</w:t>
            </w:r>
          </w:p>
        </w:tc>
      </w:tr>
      <w:tr w:rsidR="00E92488" w:rsidRPr="004E18FD" w14:paraId="7EFDEFA6" w14:textId="77777777" w:rsidTr="00E92488">
        <w:tc>
          <w:tcPr>
            <w:tcW w:w="2547" w:type="dxa"/>
          </w:tcPr>
          <w:p w14:paraId="54AD65A3" w14:textId="77777777" w:rsidR="00E92488" w:rsidRPr="004E18FD" w:rsidRDefault="00E92488" w:rsidP="00E92488">
            <w:pPr>
              <w:tabs>
                <w:tab w:val="left" w:pos="540"/>
              </w:tabs>
              <w:ind w:left="540"/>
              <w:rPr>
                <w:b/>
              </w:rPr>
            </w:pPr>
            <w:r w:rsidRPr="004E18FD">
              <w:t xml:space="preserve">Mexico </w:t>
            </w:r>
          </w:p>
        </w:tc>
        <w:tc>
          <w:tcPr>
            <w:tcW w:w="1701" w:type="dxa"/>
          </w:tcPr>
          <w:p w14:paraId="1B210252" w14:textId="77777777" w:rsidR="00E92488" w:rsidRPr="004E18FD" w:rsidRDefault="00E92488" w:rsidP="00E92488">
            <w:pPr>
              <w:tabs>
                <w:tab w:val="left" w:pos="540"/>
              </w:tabs>
              <w:ind w:left="540"/>
              <w:rPr>
                <w:b/>
              </w:rPr>
            </w:pPr>
            <w:r w:rsidRPr="004E18FD">
              <w:t>62,434</w:t>
            </w:r>
          </w:p>
        </w:tc>
        <w:tc>
          <w:tcPr>
            <w:tcW w:w="1701" w:type="dxa"/>
          </w:tcPr>
          <w:p w14:paraId="5C62D10A" w14:textId="77777777" w:rsidR="00E92488" w:rsidRPr="004E18FD" w:rsidRDefault="00E92488" w:rsidP="00E92488">
            <w:pPr>
              <w:tabs>
                <w:tab w:val="left" w:pos="540"/>
              </w:tabs>
              <w:ind w:left="540"/>
              <w:rPr>
                <w:b/>
              </w:rPr>
            </w:pPr>
            <w:r w:rsidRPr="004E18FD">
              <w:t>106,136</w:t>
            </w:r>
          </w:p>
        </w:tc>
        <w:tc>
          <w:tcPr>
            <w:tcW w:w="1701" w:type="dxa"/>
          </w:tcPr>
          <w:p w14:paraId="55FA50E3" w14:textId="77777777" w:rsidR="00E92488" w:rsidRPr="004E18FD" w:rsidRDefault="00E92488" w:rsidP="00E92488">
            <w:pPr>
              <w:tabs>
                <w:tab w:val="left" w:pos="540"/>
              </w:tabs>
              <w:ind w:left="540"/>
              <w:rPr>
                <w:b/>
              </w:rPr>
            </w:pPr>
            <w:r w:rsidRPr="004E18FD">
              <w:t>102,157</w:t>
            </w:r>
          </w:p>
        </w:tc>
      </w:tr>
      <w:tr w:rsidR="00E92488" w:rsidRPr="004E18FD" w14:paraId="35EDF96D" w14:textId="77777777" w:rsidTr="00E92488">
        <w:tc>
          <w:tcPr>
            <w:tcW w:w="2547" w:type="dxa"/>
          </w:tcPr>
          <w:p w14:paraId="6EDFB5AD" w14:textId="77777777" w:rsidR="00E92488" w:rsidRPr="004E18FD" w:rsidRDefault="00E92488" w:rsidP="00E92488">
            <w:pPr>
              <w:tabs>
                <w:tab w:val="left" w:pos="540"/>
              </w:tabs>
              <w:ind w:left="540"/>
              <w:rPr>
                <w:b/>
              </w:rPr>
            </w:pPr>
            <w:r w:rsidRPr="004E18FD">
              <w:t>United Arab Emirates</w:t>
            </w:r>
          </w:p>
        </w:tc>
        <w:tc>
          <w:tcPr>
            <w:tcW w:w="1701" w:type="dxa"/>
          </w:tcPr>
          <w:p w14:paraId="1749B027" w14:textId="77777777" w:rsidR="00E92488" w:rsidRPr="004E18FD" w:rsidRDefault="00E92488" w:rsidP="00E92488">
            <w:pPr>
              <w:tabs>
                <w:tab w:val="left" w:pos="540"/>
              </w:tabs>
              <w:ind w:left="540"/>
              <w:rPr>
                <w:b/>
              </w:rPr>
            </w:pPr>
            <w:r w:rsidRPr="004E18FD">
              <w:t xml:space="preserve">90,567 </w:t>
            </w:r>
          </w:p>
        </w:tc>
        <w:tc>
          <w:tcPr>
            <w:tcW w:w="1701" w:type="dxa"/>
          </w:tcPr>
          <w:p w14:paraId="00F776DA" w14:textId="77777777" w:rsidR="00E92488" w:rsidRPr="004E18FD" w:rsidRDefault="00E92488" w:rsidP="00E92488">
            <w:pPr>
              <w:tabs>
                <w:tab w:val="left" w:pos="540"/>
              </w:tabs>
              <w:ind w:left="540"/>
              <w:rPr>
                <w:b/>
              </w:rPr>
            </w:pPr>
            <w:r w:rsidRPr="004E18FD">
              <w:t>80,740</w:t>
            </w:r>
          </w:p>
        </w:tc>
        <w:tc>
          <w:tcPr>
            <w:tcW w:w="1701" w:type="dxa"/>
          </w:tcPr>
          <w:p w14:paraId="309742E4" w14:textId="77777777" w:rsidR="00E92488" w:rsidRPr="004E18FD" w:rsidRDefault="00E92488" w:rsidP="00E92488">
            <w:pPr>
              <w:tabs>
                <w:tab w:val="left" w:pos="540"/>
              </w:tabs>
              <w:ind w:left="540"/>
              <w:rPr>
                <w:b/>
              </w:rPr>
            </w:pPr>
            <w:r w:rsidRPr="004E18FD">
              <w:t>82,584</w:t>
            </w:r>
          </w:p>
        </w:tc>
      </w:tr>
      <w:tr w:rsidR="00E92488" w:rsidRPr="004E18FD" w14:paraId="00C4FCE8" w14:textId="77777777" w:rsidTr="00E92488">
        <w:tc>
          <w:tcPr>
            <w:tcW w:w="2547" w:type="dxa"/>
          </w:tcPr>
          <w:p w14:paraId="05868C5A" w14:textId="77777777" w:rsidR="00E92488" w:rsidRPr="004E18FD" w:rsidRDefault="00E92488" w:rsidP="00E92488">
            <w:pPr>
              <w:tabs>
                <w:tab w:val="left" w:pos="540"/>
              </w:tabs>
              <w:ind w:left="540"/>
              <w:rPr>
                <w:b/>
              </w:rPr>
            </w:pPr>
            <w:r w:rsidRPr="004E18FD">
              <w:t xml:space="preserve">Nigeria </w:t>
            </w:r>
          </w:p>
        </w:tc>
        <w:tc>
          <w:tcPr>
            <w:tcW w:w="1701" w:type="dxa"/>
          </w:tcPr>
          <w:p w14:paraId="15C307E7" w14:textId="77777777" w:rsidR="00E92488" w:rsidRPr="004E18FD" w:rsidRDefault="00E92488" w:rsidP="00E92488">
            <w:pPr>
              <w:tabs>
                <w:tab w:val="left" w:pos="540"/>
              </w:tabs>
              <w:ind w:left="540"/>
              <w:rPr>
                <w:b/>
              </w:rPr>
            </w:pPr>
            <w:r w:rsidRPr="004E18FD">
              <w:t>92,019</w:t>
            </w:r>
          </w:p>
        </w:tc>
        <w:tc>
          <w:tcPr>
            <w:tcW w:w="1701" w:type="dxa"/>
          </w:tcPr>
          <w:p w14:paraId="7612ED06" w14:textId="77777777" w:rsidR="00E92488" w:rsidRPr="004E18FD" w:rsidRDefault="00E92488" w:rsidP="00E92488">
            <w:pPr>
              <w:tabs>
                <w:tab w:val="left" w:pos="540"/>
              </w:tabs>
              <w:ind w:left="540"/>
              <w:rPr>
                <w:b/>
              </w:rPr>
            </w:pPr>
            <w:r w:rsidRPr="004E18FD">
              <w:t>102,022</w:t>
            </w:r>
          </w:p>
        </w:tc>
        <w:tc>
          <w:tcPr>
            <w:tcW w:w="1701" w:type="dxa"/>
          </w:tcPr>
          <w:p w14:paraId="4F1C03A7" w14:textId="77777777" w:rsidR="00E92488" w:rsidRPr="004E18FD" w:rsidRDefault="00E92488" w:rsidP="00E92488">
            <w:pPr>
              <w:tabs>
                <w:tab w:val="left" w:pos="540"/>
              </w:tabs>
              <w:ind w:left="540"/>
              <w:rPr>
                <w:b/>
              </w:rPr>
            </w:pPr>
            <w:r w:rsidRPr="004E18FD">
              <w:t>74,890</w:t>
            </w:r>
          </w:p>
        </w:tc>
      </w:tr>
      <w:tr w:rsidR="00E92488" w:rsidRPr="004E18FD" w14:paraId="71CFDFDF" w14:textId="77777777" w:rsidTr="00E92488">
        <w:tc>
          <w:tcPr>
            <w:tcW w:w="2547" w:type="dxa"/>
          </w:tcPr>
          <w:p w14:paraId="2026FE97" w14:textId="77777777" w:rsidR="00E92488" w:rsidRPr="004E18FD" w:rsidRDefault="00E92488" w:rsidP="00E92488">
            <w:pPr>
              <w:tabs>
                <w:tab w:val="left" w:pos="540"/>
              </w:tabs>
              <w:ind w:left="540"/>
              <w:rPr>
                <w:b/>
              </w:rPr>
            </w:pPr>
            <w:r w:rsidRPr="004E18FD">
              <w:t xml:space="preserve">Benin </w:t>
            </w:r>
          </w:p>
        </w:tc>
        <w:tc>
          <w:tcPr>
            <w:tcW w:w="1701" w:type="dxa"/>
          </w:tcPr>
          <w:p w14:paraId="1301A413" w14:textId="77777777" w:rsidR="00E92488" w:rsidRPr="004E18FD" w:rsidRDefault="00E92488" w:rsidP="00E92488">
            <w:pPr>
              <w:tabs>
                <w:tab w:val="left" w:pos="540"/>
              </w:tabs>
              <w:ind w:left="540"/>
              <w:rPr>
                <w:b/>
              </w:rPr>
            </w:pPr>
            <w:r w:rsidRPr="004E18FD">
              <w:t>63,462</w:t>
            </w:r>
          </w:p>
        </w:tc>
        <w:tc>
          <w:tcPr>
            <w:tcW w:w="1701" w:type="dxa"/>
          </w:tcPr>
          <w:p w14:paraId="41003B3D" w14:textId="77777777" w:rsidR="00E92488" w:rsidRPr="004E18FD" w:rsidRDefault="00E92488" w:rsidP="00E92488">
            <w:pPr>
              <w:tabs>
                <w:tab w:val="left" w:pos="540"/>
              </w:tabs>
              <w:ind w:left="540"/>
              <w:rPr>
                <w:b/>
              </w:rPr>
            </w:pPr>
            <w:r w:rsidRPr="004E18FD">
              <w:t>53,934</w:t>
            </w:r>
          </w:p>
        </w:tc>
        <w:tc>
          <w:tcPr>
            <w:tcW w:w="1701" w:type="dxa"/>
          </w:tcPr>
          <w:p w14:paraId="40ED7C8C" w14:textId="77777777" w:rsidR="00E92488" w:rsidRPr="004E18FD" w:rsidRDefault="00E92488" w:rsidP="00E92488">
            <w:pPr>
              <w:tabs>
                <w:tab w:val="left" w:pos="540"/>
              </w:tabs>
              <w:ind w:left="540"/>
              <w:rPr>
                <w:b/>
              </w:rPr>
            </w:pPr>
            <w:r w:rsidRPr="004E18FD">
              <w:t>54,192</w:t>
            </w:r>
          </w:p>
        </w:tc>
      </w:tr>
      <w:tr w:rsidR="00E92488" w:rsidRPr="004E18FD" w14:paraId="7763DEF3" w14:textId="77777777" w:rsidTr="00E92488">
        <w:tc>
          <w:tcPr>
            <w:tcW w:w="2547" w:type="dxa"/>
          </w:tcPr>
          <w:p w14:paraId="4ECC661F" w14:textId="77777777" w:rsidR="00E92488" w:rsidRPr="004E18FD" w:rsidRDefault="00E92488" w:rsidP="00E92488">
            <w:pPr>
              <w:tabs>
                <w:tab w:val="left" w:pos="540"/>
              </w:tabs>
              <w:ind w:left="540"/>
              <w:rPr>
                <w:b/>
              </w:rPr>
            </w:pPr>
            <w:r w:rsidRPr="004E18FD">
              <w:t xml:space="preserve">Cambodia </w:t>
            </w:r>
          </w:p>
        </w:tc>
        <w:tc>
          <w:tcPr>
            <w:tcW w:w="1701" w:type="dxa"/>
          </w:tcPr>
          <w:p w14:paraId="127693B3" w14:textId="77777777" w:rsidR="00E92488" w:rsidRPr="004E18FD" w:rsidRDefault="00E92488" w:rsidP="00E92488">
            <w:pPr>
              <w:tabs>
                <w:tab w:val="left" w:pos="540"/>
              </w:tabs>
              <w:ind w:left="540"/>
              <w:rPr>
                <w:b/>
              </w:rPr>
            </w:pPr>
            <w:r w:rsidRPr="004E18FD">
              <w:t>19,143</w:t>
            </w:r>
          </w:p>
        </w:tc>
        <w:tc>
          <w:tcPr>
            <w:tcW w:w="1701" w:type="dxa"/>
          </w:tcPr>
          <w:p w14:paraId="6A0CE4BC" w14:textId="77777777" w:rsidR="00E92488" w:rsidRPr="004E18FD" w:rsidRDefault="00E92488" w:rsidP="00E92488">
            <w:pPr>
              <w:tabs>
                <w:tab w:val="left" w:pos="540"/>
              </w:tabs>
              <w:ind w:left="540"/>
              <w:rPr>
                <w:b/>
              </w:rPr>
            </w:pPr>
            <w:r w:rsidRPr="004E18FD">
              <w:t>17,695</w:t>
            </w:r>
          </w:p>
        </w:tc>
        <w:tc>
          <w:tcPr>
            <w:tcW w:w="1701" w:type="dxa"/>
          </w:tcPr>
          <w:p w14:paraId="0BAFEEAB" w14:textId="77777777" w:rsidR="00E92488" w:rsidRPr="004E18FD" w:rsidRDefault="00E92488" w:rsidP="00E92488">
            <w:pPr>
              <w:tabs>
                <w:tab w:val="left" w:pos="540"/>
              </w:tabs>
              <w:ind w:left="540"/>
              <w:rPr>
                <w:b/>
              </w:rPr>
            </w:pPr>
            <w:r w:rsidRPr="004E18FD">
              <w:t>23,990</w:t>
            </w:r>
          </w:p>
        </w:tc>
      </w:tr>
      <w:tr w:rsidR="00E92488" w:rsidRPr="004E18FD" w14:paraId="28ECC030" w14:textId="77777777" w:rsidTr="00E92488">
        <w:tc>
          <w:tcPr>
            <w:tcW w:w="2547" w:type="dxa"/>
          </w:tcPr>
          <w:p w14:paraId="4D6CFF65" w14:textId="77777777" w:rsidR="00E92488" w:rsidRPr="004E18FD" w:rsidRDefault="00E92488" w:rsidP="00E92488">
            <w:pPr>
              <w:tabs>
                <w:tab w:val="left" w:pos="540"/>
              </w:tabs>
              <w:ind w:left="540"/>
              <w:rPr>
                <w:b/>
              </w:rPr>
            </w:pPr>
            <w:r w:rsidRPr="004E18FD">
              <w:t xml:space="preserve">Jordan </w:t>
            </w:r>
          </w:p>
        </w:tc>
        <w:tc>
          <w:tcPr>
            <w:tcW w:w="1701" w:type="dxa"/>
          </w:tcPr>
          <w:p w14:paraId="698EADEA" w14:textId="77777777" w:rsidR="00E92488" w:rsidRPr="004E18FD" w:rsidRDefault="00E92488" w:rsidP="00E92488">
            <w:pPr>
              <w:tabs>
                <w:tab w:val="left" w:pos="540"/>
              </w:tabs>
              <w:ind w:left="540"/>
              <w:rPr>
                <w:b/>
              </w:rPr>
            </w:pPr>
            <w:r w:rsidRPr="004E18FD">
              <w:t xml:space="preserve">26,369 </w:t>
            </w:r>
          </w:p>
        </w:tc>
        <w:tc>
          <w:tcPr>
            <w:tcW w:w="1701" w:type="dxa"/>
          </w:tcPr>
          <w:p w14:paraId="21B2DD40" w14:textId="77777777" w:rsidR="00E92488" w:rsidRPr="004E18FD" w:rsidRDefault="00E92488" w:rsidP="00E92488">
            <w:pPr>
              <w:tabs>
                <w:tab w:val="left" w:pos="540"/>
              </w:tabs>
              <w:ind w:left="540"/>
              <w:rPr>
                <w:b/>
              </w:rPr>
            </w:pPr>
            <w:r w:rsidRPr="004E18FD">
              <w:t xml:space="preserve">34,571 </w:t>
            </w:r>
          </w:p>
        </w:tc>
        <w:tc>
          <w:tcPr>
            <w:tcW w:w="1701" w:type="dxa"/>
          </w:tcPr>
          <w:p w14:paraId="65DEA1A9" w14:textId="77777777" w:rsidR="00E92488" w:rsidRPr="004E18FD" w:rsidRDefault="00E92488" w:rsidP="00E92488">
            <w:pPr>
              <w:tabs>
                <w:tab w:val="left" w:pos="540"/>
              </w:tabs>
              <w:ind w:left="540"/>
              <w:rPr>
                <w:b/>
              </w:rPr>
            </w:pPr>
            <w:r w:rsidRPr="004E18FD">
              <w:t>23,766</w:t>
            </w:r>
          </w:p>
        </w:tc>
      </w:tr>
      <w:tr w:rsidR="00E92488" w:rsidRPr="004E18FD" w14:paraId="5B4C3223" w14:textId="77777777" w:rsidTr="00E92488">
        <w:tc>
          <w:tcPr>
            <w:tcW w:w="2547" w:type="dxa"/>
          </w:tcPr>
          <w:p w14:paraId="1D95CB94" w14:textId="77777777" w:rsidR="00E92488" w:rsidRPr="004E18FD" w:rsidRDefault="00E92488" w:rsidP="00E92488">
            <w:pPr>
              <w:tabs>
                <w:tab w:val="left" w:pos="540"/>
              </w:tabs>
              <w:ind w:left="540"/>
              <w:rPr>
                <w:b/>
              </w:rPr>
            </w:pPr>
            <w:r w:rsidRPr="004E18FD">
              <w:t xml:space="preserve">Dominican Republic </w:t>
            </w:r>
          </w:p>
        </w:tc>
        <w:tc>
          <w:tcPr>
            <w:tcW w:w="1701" w:type="dxa"/>
          </w:tcPr>
          <w:p w14:paraId="16AFB3F3" w14:textId="77777777" w:rsidR="00E92488" w:rsidRPr="004E18FD" w:rsidRDefault="00E92488" w:rsidP="00E92488">
            <w:pPr>
              <w:tabs>
                <w:tab w:val="left" w:pos="540"/>
              </w:tabs>
              <w:ind w:left="540"/>
              <w:rPr>
                <w:b/>
              </w:rPr>
            </w:pPr>
            <w:r w:rsidRPr="004E18FD">
              <w:t xml:space="preserve">17,871 </w:t>
            </w:r>
          </w:p>
        </w:tc>
        <w:tc>
          <w:tcPr>
            <w:tcW w:w="1701" w:type="dxa"/>
          </w:tcPr>
          <w:p w14:paraId="6D973A2E" w14:textId="77777777" w:rsidR="00E92488" w:rsidRPr="004E18FD" w:rsidRDefault="00E92488" w:rsidP="00E92488">
            <w:pPr>
              <w:tabs>
                <w:tab w:val="left" w:pos="540"/>
              </w:tabs>
              <w:ind w:left="540"/>
              <w:rPr>
                <w:b/>
              </w:rPr>
            </w:pPr>
            <w:r w:rsidRPr="004E18FD">
              <w:t xml:space="preserve">17,984 </w:t>
            </w:r>
          </w:p>
        </w:tc>
        <w:tc>
          <w:tcPr>
            <w:tcW w:w="1701" w:type="dxa"/>
          </w:tcPr>
          <w:p w14:paraId="5D9FECCC" w14:textId="77777777" w:rsidR="00E92488" w:rsidRPr="004E18FD" w:rsidRDefault="00E92488" w:rsidP="00E92488">
            <w:pPr>
              <w:tabs>
                <w:tab w:val="left" w:pos="540"/>
              </w:tabs>
              <w:ind w:left="540"/>
              <w:rPr>
                <w:b/>
              </w:rPr>
            </w:pPr>
            <w:r w:rsidRPr="004E18FD">
              <w:t>19,738</w:t>
            </w:r>
          </w:p>
        </w:tc>
      </w:tr>
      <w:tr w:rsidR="00E92488" w:rsidRPr="004E18FD" w14:paraId="20B0F03F" w14:textId="77777777" w:rsidTr="00E92488">
        <w:tc>
          <w:tcPr>
            <w:tcW w:w="2547" w:type="dxa"/>
          </w:tcPr>
          <w:p w14:paraId="152C555D" w14:textId="77777777" w:rsidR="00E92488" w:rsidRPr="004E18FD" w:rsidRDefault="00E92488" w:rsidP="00E92488">
            <w:pPr>
              <w:tabs>
                <w:tab w:val="left" w:pos="540"/>
              </w:tabs>
              <w:ind w:left="540"/>
            </w:pPr>
            <w:r w:rsidRPr="004E18FD">
              <w:t xml:space="preserve">Georgia </w:t>
            </w:r>
          </w:p>
        </w:tc>
        <w:tc>
          <w:tcPr>
            <w:tcW w:w="1701" w:type="dxa"/>
          </w:tcPr>
          <w:p w14:paraId="60D392CC" w14:textId="77777777" w:rsidR="00E92488" w:rsidRPr="004E18FD" w:rsidRDefault="00E92488" w:rsidP="00E92488">
            <w:pPr>
              <w:tabs>
                <w:tab w:val="left" w:pos="540"/>
              </w:tabs>
              <w:ind w:left="540"/>
            </w:pPr>
            <w:r w:rsidRPr="004E18FD">
              <w:t xml:space="preserve">10,423 </w:t>
            </w:r>
          </w:p>
        </w:tc>
        <w:tc>
          <w:tcPr>
            <w:tcW w:w="1701" w:type="dxa"/>
          </w:tcPr>
          <w:p w14:paraId="2FB376EC" w14:textId="77777777" w:rsidR="00E92488" w:rsidRPr="004E18FD" w:rsidRDefault="00E92488" w:rsidP="00E92488">
            <w:pPr>
              <w:tabs>
                <w:tab w:val="left" w:pos="540"/>
              </w:tabs>
              <w:ind w:left="540"/>
            </w:pPr>
            <w:r w:rsidRPr="004E18FD">
              <w:t xml:space="preserve">16,971 </w:t>
            </w:r>
          </w:p>
        </w:tc>
        <w:tc>
          <w:tcPr>
            <w:tcW w:w="1701" w:type="dxa"/>
          </w:tcPr>
          <w:p w14:paraId="12E61B45" w14:textId="77777777" w:rsidR="00E92488" w:rsidRPr="004E18FD" w:rsidRDefault="00E92488" w:rsidP="00E92488">
            <w:pPr>
              <w:tabs>
                <w:tab w:val="left" w:pos="540"/>
              </w:tabs>
              <w:ind w:left="540"/>
            </w:pPr>
            <w:r w:rsidRPr="004E18FD">
              <w:t>18,855</w:t>
            </w:r>
          </w:p>
        </w:tc>
      </w:tr>
      <w:tr w:rsidR="00E92488" w:rsidRPr="004E18FD" w14:paraId="595A9F57" w14:textId="77777777" w:rsidTr="00E92488">
        <w:tc>
          <w:tcPr>
            <w:tcW w:w="2547" w:type="dxa"/>
          </w:tcPr>
          <w:p w14:paraId="3EFD73FC" w14:textId="77777777" w:rsidR="00E92488" w:rsidRPr="004E18FD" w:rsidRDefault="00E92488" w:rsidP="00E92488">
            <w:pPr>
              <w:tabs>
                <w:tab w:val="left" w:pos="540"/>
              </w:tabs>
              <w:ind w:left="540"/>
            </w:pPr>
            <w:r w:rsidRPr="004E18FD">
              <w:t xml:space="preserve">Saudi Arabia </w:t>
            </w:r>
          </w:p>
        </w:tc>
        <w:tc>
          <w:tcPr>
            <w:tcW w:w="1701" w:type="dxa"/>
          </w:tcPr>
          <w:p w14:paraId="1C574EE2" w14:textId="77777777" w:rsidR="00E92488" w:rsidRPr="004E18FD" w:rsidRDefault="00E92488" w:rsidP="00E92488">
            <w:pPr>
              <w:tabs>
                <w:tab w:val="left" w:pos="540"/>
              </w:tabs>
              <w:ind w:left="540"/>
            </w:pPr>
            <w:r w:rsidRPr="004E18FD">
              <w:t xml:space="preserve">43,103 </w:t>
            </w:r>
          </w:p>
        </w:tc>
        <w:tc>
          <w:tcPr>
            <w:tcW w:w="1701" w:type="dxa"/>
          </w:tcPr>
          <w:p w14:paraId="5C7A00C0" w14:textId="77777777" w:rsidR="00E92488" w:rsidRPr="004E18FD" w:rsidRDefault="00E92488" w:rsidP="00E92488">
            <w:pPr>
              <w:tabs>
                <w:tab w:val="left" w:pos="540"/>
              </w:tabs>
              <w:ind w:left="540"/>
            </w:pPr>
            <w:r w:rsidRPr="004E18FD">
              <w:t xml:space="preserve">26,640 </w:t>
            </w:r>
          </w:p>
        </w:tc>
        <w:tc>
          <w:tcPr>
            <w:tcW w:w="1701" w:type="dxa"/>
          </w:tcPr>
          <w:p w14:paraId="4F7BBEFC" w14:textId="77777777" w:rsidR="00E92488" w:rsidRPr="004E18FD" w:rsidRDefault="00E92488" w:rsidP="00E92488">
            <w:pPr>
              <w:tabs>
                <w:tab w:val="left" w:pos="540"/>
              </w:tabs>
              <w:ind w:left="540"/>
            </w:pPr>
            <w:r w:rsidRPr="004E18FD">
              <w:t>18,651</w:t>
            </w:r>
          </w:p>
        </w:tc>
      </w:tr>
      <w:tr w:rsidR="00E92488" w:rsidRPr="004E18FD" w14:paraId="10FF8E74" w14:textId="77777777" w:rsidTr="00E92488">
        <w:tc>
          <w:tcPr>
            <w:tcW w:w="2547" w:type="dxa"/>
          </w:tcPr>
          <w:p w14:paraId="049FA5A0" w14:textId="77777777" w:rsidR="00E92488" w:rsidRPr="004E18FD" w:rsidRDefault="00E92488" w:rsidP="00E92488">
            <w:pPr>
              <w:tabs>
                <w:tab w:val="left" w:pos="540"/>
              </w:tabs>
              <w:ind w:left="540"/>
            </w:pPr>
            <w:r w:rsidRPr="004E18FD">
              <w:t xml:space="preserve">China </w:t>
            </w:r>
          </w:p>
        </w:tc>
        <w:tc>
          <w:tcPr>
            <w:tcW w:w="1701" w:type="dxa"/>
          </w:tcPr>
          <w:p w14:paraId="7BA19681" w14:textId="77777777" w:rsidR="00E92488" w:rsidRPr="004E18FD" w:rsidRDefault="00E92488" w:rsidP="00E92488">
            <w:pPr>
              <w:tabs>
                <w:tab w:val="left" w:pos="540"/>
              </w:tabs>
              <w:ind w:left="540"/>
            </w:pPr>
            <w:r w:rsidRPr="004E18FD">
              <w:t xml:space="preserve">121,138 </w:t>
            </w:r>
          </w:p>
        </w:tc>
        <w:tc>
          <w:tcPr>
            <w:tcW w:w="1701" w:type="dxa"/>
          </w:tcPr>
          <w:p w14:paraId="0117D997" w14:textId="77777777" w:rsidR="00E92488" w:rsidRPr="004E18FD" w:rsidRDefault="00E92488" w:rsidP="00E92488">
            <w:pPr>
              <w:tabs>
                <w:tab w:val="left" w:pos="540"/>
              </w:tabs>
              <w:ind w:left="540"/>
            </w:pPr>
            <w:r w:rsidRPr="004E18FD">
              <w:t xml:space="preserve">14,920 </w:t>
            </w:r>
          </w:p>
        </w:tc>
        <w:tc>
          <w:tcPr>
            <w:tcW w:w="1701" w:type="dxa"/>
          </w:tcPr>
          <w:p w14:paraId="0B0319C0" w14:textId="77777777" w:rsidR="00E92488" w:rsidRPr="004E18FD" w:rsidRDefault="00E92488" w:rsidP="00E92488">
            <w:pPr>
              <w:tabs>
                <w:tab w:val="left" w:pos="540"/>
              </w:tabs>
              <w:ind w:left="540"/>
            </w:pPr>
            <w:r w:rsidRPr="004E18FD">
              <w:t>18,007</w:t>
            </w:r>
          </w:p>
        </w:tc>
      </w:tr>
    </w:tbl>
    <w:p w14:paraId="055AC2A3" w14:textId="77777777" w:rsidR="00631D2B" w:rsidRPr="004E18FD" w:rsidRDefault="00631D2B" w:rsidP="00E736EC">
      <w:pPr>
        <w:tabs>
          <w:tab w:val="left" w:pos="540"/>
        </w:tabs>
        <w:ind w:left="540"/>
        <w:rPr>
          <w:b/>
          <w:lang w:val="en-US"/>
        </w:rPr>
      </w:pPr>
    </w:p>
    <w:p w14:paraId="10EC723C" w14:textId="77777777" w:rsidR="00631D2B" w:rsidRPr="004E18FD" w:rsidRDefault="00631D2B" w:rsidP="00E736EC">
      <w:pPr>
        <w:tabs>
          <w:tab w:val="left" w:pos="540"/>
        </w:tabs>
        <w:ind w:left="540"/>
        <w:rPr>
          <w:b/>
        </w:rPr>
      </w:pPr>
    </w:p>
    <w:p w14:paraId="59E72C6E" w14:textId="77777777" w:rsidR="00631D2B" w:rsidRDefault="00631D2B" w:rsidP="00E736EC">
      <w:pPr>
        <w:tabs>
          <w:tab w:val="left" w:pos="540"/>
        </w:tabs>
        <w:ind w:left="540"/>
        <w:rPr>
          <w:b/>
          <w:lang w:val="en-US"/>
        </w:rPr>
      </w:pPr>
    </w:p>
    <w:p w14:paraId="64671DD5" w14:textId="77777777" w:rsidR="00E92488" w:rsidRDefault="00E92488" w:rsidP="00E736EC">
      <w:pPr>
        <w:tabs>
          <w:tab w:val="left" w:pos="540"/>
        </w:tabs>
        <w:ind w:left="540"/>
        <w:rPr>
          <w:b/>
          <w:lang w:val="en-US"/>
        </w:rPr>
      </w:pPr>
    </w:p>
    <w:p w14:paraId="415FD3CD" w14:textId="77777777" w:rsidR="00E92488" w:rsidRDefault="00E92488" w:rsidP="00E736EC">
      <w:pPr>
        <w:tabs>
          <w:tab w:val="left" w:pos="540"/>
        </w:tabs>
        <w:ind w:left="540"/>
        <w:rPr>
          <w:b/>
          <w:lang w:val="en-US"/>
        </w:rPr>
      </w:pPr>
    </w:p>
    <w:p w14:paraId="7C481150" w14:textId="77777777" w:rsidR="00E92488" w:rsidRDefault="00E92488" w:rsidP="00E736EC">
      <w:pPr>
        <w:tabs>
          <w:tab w:val="left" w:pos="540"/>
        </w:tabs>
        <w:ind w:left="540"/>
        <w:rPr>
          <w:b/>
          <w:lang w:val="en-US"/>
        </w:rPr>
      </w:pPr>
    </w:p>
    <w:p w14:paraId="70E78F97" w14:textId="77777777" w:rsidR="00E92488" w:rsidRDefault="00E92488" w:rsidP="00E736EC">
      <w:pPr>
        <w:tabs>
          <w:tab w:val="left" w:pos="540"/>
        </w:tabs>
        <w:ind w:left="540"/>
        <w:rPr>
          <w:b/>
          <w:lang w:val="en-US"/>
        </w:rPr>
      </w:pPr>
    </w:p>
    <w:p w14:paraId="68E7846B" w14:textId="77777777" w:rsidR="00E92488" w:rsidRDefault="00E92488" w:rsidP="00E736EC">
      <w:pPr>
        <w:tabs>
          <w:tab w:val="left" w:pos="540"/>
        </w:tabs>
        <w:ind w:left="540"/>
        <w:rPr>
          <w:b/>
          <w:lang w:val="en-US"/>
        </w:rPr>
      </w:pPr>
    </w:p>
    <w:p w14:paraId="5155F7EB" w14:textId="77777777" w:rsidR="00E92488" w:rsidRDefault="00E92488" w:rsidP="00E736EC">
      <w:pPr>
        <w:tabs>
          <w:tab w:val="left" w:pos="540"/>
        </w:tabs>
        <w:ind w:left="540"/>
        <w:rPr>
          <w:b/>
          <w:lang w:val="en-US"/>
        </w:rPr>
      </w:pPr>
    </w:p>
    <w:p w14:paraId="67541E2F" w14:textId="77777777" w:rsidR="00E92488" w:rsidRDefault="00E92488" w:rsidP="00E736EC">
      <w:pPr>
        <w:tabs>
          <w:tab w:val="left" w:pos="540"/>
        </w:tabs>
        <w:ind w:left="540"/>
        <w:rPr>
          <w:b/>
          <w:lang w:val="en-US"/>
        </w:rPr>
      </w:pPr>
    </w:p>
    <w:p w14:paraId="21D3EB89" w14:textId="77777777" w:rsidR="00E92488" w:rsidRDefault="00E92488" w:rsidP="00E736EC">
      <w:pPr>
        <w:tabs>
          <w:tab w:val="left" w:pos="540"/>
        </w:tabs>
        <w:ind w:left="540"/>
        <w:rPr>
          <w:b/>
          <w:lang w:val="en-US"/>
        </w:rPr>
      </w:pPr>
    </w:p>
    <w:p w14:paraId="58EAD4EA" w14:textId="77777777" w:rsidR="00E92488" w:rsidRDefault="00E92488" w:rsidP="00E736EC">
      <w:pPr>
        <w:tabs>
          <w:tab w:val="left" w:pos="540"/>
        </w:tabs>
        <w:ind w:left="540"/>
        <w:rPr>
          <w:b/>
          <w:lang w:val="en-US"/>
        </w:rPr>
      </w:pPr>
    </w:p>
    <w:p w14:paraId="5F6AB1F8" w14:textId="77777777" w:rsidR="00E92488" w:rsidRDefault="00E92488" w:rsidP="00E736EC">
      <w:pPr>
        <w:tabs>
          <w:tab w:val="left" w:pos="540"/>
        </w:tabs>
        <w:ind w:left="540"/>
        <w:rPr>
          <w:b/>
          <w:lang w:val="en-US"/>
        </w:rPr>
      </w:pPr>
    </w:p>
    <w:p w14:paraId="3241160A" w14:textId="77777777" w:rsidR="00E92488" w:rsidRDefault="00E92488" w:rsidP="00E736EC">
      <w:pPr>
        <w:tabs>
          <w:tab w:val="left" w:pos="540"/>
        </w:tabs>
        <w:ind w:left="540"/>
        <w:rPr>
          <w:b/>
          <w:lang w:val="en-US"/>
        </w:rPr>
      </w:pPr>
    </w:p>
    <w:p w14:paraId="19862402" w14:textId="77777777" w:rsidR="00E92488" w:rsidRDefault="00E92488" w:rsidP="00E736EC">
      <w:pPr>
        <w:tabs>
          <w:tab w:val="left" w:pos="540"/>
        </w:tabs>
        <w:ind w:left="540"/>
        <w:rPr>
          <w:b/>
          <w:lang w:val="en-US"/>
        </w:rPr>
      </w:pPr>
    </w:p>
    <w:p w14:paraId="63141681" w14:textId="7C73945D" w:rsidR="00EB2921" w:rsidRPr="003B3D46" w:rsidRDefault="00EB2921" w:rsidP="00F6692D">
      <w:pPr>
        <w:pStyle w:val="ListParagraph"/>
        <w:numPr>
          <w:ilvl w:val="1"/>
          <w:numId w:val="136"/>
        </w:numPr>
        <w:tabs>
          <w:tab w:val="left" w:pos="540"/>
        </w:tabs>
        <w:rPr>
          <w:rFonts w:ascii="Cambria" w:hAnsi="Cambria"/>
          <w:b/>
          <w:sz w:val="32"/>
          <w:szCs w:val="32"/>
        </w:rPr>
      </w:pPr>
      <w:r w:rsidRPr="003B3D46">
        <w:rPr>
          <w:rFonts w:ascii="Cambria" w:hAnsi="Cambria"/>
          <w:b/>
          <w:sz w:val="32"/>
          <w:szCs w:val="32"/>
        </w:rPr>
        <w:t>South America</w:t>
      </w:r>
    </w:p>
    <w:p w14:paraId="54C54492" w14:textId="77777777" w:rsidR="00EB2921" w:rsidRDefault="00EB2921" w:rsidP="00EB2921">
      <w:pPr>
        <w:tabs>
          <w:tab w:val="left" w:pos="540"/>
        </w:tabs>
        <w:ind w:left="540"/>
        <w:rPr>
          <w:b/>
          <w:lang w:val="en-US"/>
        </w:rPr>
      </w:pPr>
    </w:p>
    <w:p w14:paraId="0E2068BE" w14:textId="252ECC48" w:rsidR="00EB2921" w:rsidRPr="00EB2921" w:rsidRDefault="00EB2921" w:rsidP="00EB2921">
      <w:pPr>
        <w:tabs>
          <w:tab w:val="left" w:pos="540"/>
        </w:tabs>
        <w:ind w:left="540"/>
        <w:rPr>
          <w:b/>
          <w:lang w:val="en-US"/>
        </w:rPr>
      </w:pPr>
      <w:r w:rsidRPr="004E18FD">
        <w:rPr>
          <w:b/>
          <w:lang w:val="en-US"/>
        </w:rPr>
        <w:t>Argentina</w:t>
      </w:r>
    </w:p>
    <w:tbl>
      <w:tblPr>
        <w:tblStyle w:val="TableGrid"/>
        <w:tblW w:w="8500" w:type="dxa"/>
        <w:tblInd w:w="625" w:type="dxa"/>
        <w:tblLook w:val="04A0" w:firstRow="1" w:lastRow="0" w:firstColumn="1" w:lastColumn="0" w:noHBand="0" w:noVBand="1"/>
      </w:tblPr>
      <w:tblGrid>
        <w:gridCol w:w="2830"/>
        <w:gridCol w:w="1843"/>
        <w:gridCol w:w="1843"/>
        <w:gridCol w:w="1984"/>
      </w:tblGrid>
      <w:tr w:rsidR="00EB2921" w:rsidRPr="004E18FD" w14:paraId="11E38B9B" w14:textId="77777777" w:rsidTr="009F2DBE">
        <w:tc>
          <w:tcPr>
            <w:tcW w:w="2830" w:type="dxa"/>
          </w:tcPr>
          <w:p w14:paraId="0C5EF28E" w14:textId="77777777" w:rsidR="00EB2921" w:rsidRPr="004E18FD" w:rsidRDefault="00EB2921" w:rsidP="009F2DBE">
            <w:pPr>
              <w:tabs>
                <w:tab w:val="left" w:pos="540"/>
              </w:tabs>
              <w:ind w:left="540"/>
              <w:rPr>
                <w:lang w:val="en-US"/>
              </w:rPr>
            </w:pPr>
          </w:p>
        </w:tc>
        <w:tc>
          <w:tcPr>
            <w:tcW w:w="1843" w:type="dxa"/>
          </w:tcPr>
          <w:p w14:paraId="318BE789" w14:textId="77777777" w:rsidR="00EB2921" w:rsidRPr="004E18FD" w:rsidRDefault="00EB2921" w:rsidP="009F2DBE">
            <w:pPr>
              <w:tabs>
                <w:tab w:val="left" w:pos="540"/>
              </w:tabs>
              <w:ind w:left="540"/>
              <w:rPr>
                <w:lang w:val="en-US"/>
              </w:rPr>
            </w:pPr>
            <w:r w:rsidRPr="004E18FD">
              <w:rPr>
                <w:lang w:val="en-US"/>
              </w:rPr>
              <w:t>2011</w:t>
            </w:r>
          </w:p>
        </w:tc>
        <w:tc>
          <w:tcPr>
            <w:tcW w:w="1843" w:type="dxa"/>
          </w:tcPr>
          <w:p w14:paraId="5F3E4437" w14:textId="77777777" w:rsidR="00EB2921" w:rsidRPr="004E18FD" w:rsidRDefault="00EB2921" w:rsidP="009F2DBE">
            <w:pPr>
              <w:tabs>
                <w:tab w:val="left" w:pos="540"/>
              </w:tabs>
              <w:ind w:left="540"/>
              <w:rPr>
                <w:lang w:val="en-US"/>
              </w:rPr>
            </w:pPr>
            <w:r w:rsidRPr="004E18FD">
              <w:rPr>
                <w:lang w:val="en-US"/>
              </w:rPr>
              <w:t>2012</w:t>
            </w:r>
          </w:p>
        </w:tc>
        <w:tc>
          <w:tcPr>
            <w:tcW w:w="1984" w:type="dxa"/>
          </w:tcPr>
          <w:p w14:paraId="72CBDCD3" w14:textId="77777777" w:rsidR="00EB2921" w:rsidRPr="004E18FD" w:rsidRDefault="00EB2921" w:rsidP="009F2DBE">
            <w:pPr>
              <w:tabs>
                <w:tab w:val="left" w:pos="540"/>
              </w:tabs>
              <w:ind w:left="540"/>
              <w:rPr>
                <w:lang w:val="en-US"/>
              </w:rPr>
            </w:pPr>
            <w:r w:rsidRPr="004E18FD">
              <w:rPr>
                <w:lang w:val="en-US"/>
              </w:rPr>
              <w:t>2013</w:t>
            </w:r>
          </w:p>
        </w:tc>
      </w:tr>
      <w:tr w:rsidR="00EB2921" w:rsidRPr="004E18FD" w14:paraId="5D75CA2F" w14:textId="77777777" w:rsidTr="009F2DBE">
        <w:tc>
          <w:tcPr>
            <w:tcW w:w="2830" w:type="dxa"/>
          </w:tcPr>
          <w:p w14:paraId="616F8403" w14:textId="77777777" w:rsidR="00EB2921" w:rsidRPr="004E18FD" w:rsidRDefault="00EB2921" w:rsidP="009F2DBE">
            <w:pPr>
              <w:tabs>
                <w:tab w:val="left" w:pos="540"/>
              </w:tabs>
              <w:ind w:left="540"/>
              <w:rPr>
                <w:lang w:val="en-US"/>
              </w:rPr>
            </w:pPr>
            <w:r w:rsidRPr="004E18FD">
              <w:rPr>
                <w:lang w:val="en-US"/>
              </w:rPr>
              <w:t>Personal use vehicles</w:t>
            </w:r>
          </w:p>
        </w:tc>
        <w:tc>
          <w:tcPr>
            <w:tcW w:w="1843" w:type="dxa"/>
          </w:tcPr>
          <w:p w14:paraId="0E28449B" w14:textId="77777777" w:rsidR="00EB2921" w:rsidRPr="004E18FD" w:rsidRDefault="00EB2921" w:rsidP="009F2DBE">
            <w:pPr>
              <w:tabs>
                <w:tab w:val="left" w:pos="540"/>
              </w:tabs>
              <w:ind w:left="540"/>
            </w:pPr>
            <w:r w:rsidRPr="004E18FD">
              <w:t>8,274,108</w:t>
            </w:r>
          </w:p>
        </w:tc>
        <w:tc>
          <w:tcPr>
            <w:tcW w:w="1843" w:type="dxa"/>
          </w:tcPr>
          <w:p w14:paraId="39DC95CC" w14:textId="77777777" w:rsidR="00EB2921" w:rsidRPr="004E18FD" w:rsidRDefault="00EB2921" w:rsidP="009F2DBE">
            <w:pPr>
              <w:tabs>
                <w:tab w:val="left" w:pos="540"/>
              </w:tabs>
              <w:ind w:left="540"/>
            </w:pPr>
            <w:r w:rsidRPr="004E18FD">
              <w:t>9,100,000</w:t>
            </w:r>
          </w:p>
        </w:tc>
        <w:tc>
          <w:tcPr>
            <w:tcW w:w="1984" w:type="dxa"/>
          </w:tcPr>
          <w:p w14:paraId="5E6B8262" w14:textId="77777777" w:rsidR="00EB2921" w:rsidRPr="004E18FD" w:rsidRDefault="00EB2921" w:rsidP="009F2DBE">
            <w:pPr>
              <w:tabs>
                <w:tab w:val="left" w:pos="540"/>
              </w:tabs>
              <w:ind w:left="540"/>
            </w:pPr>
            <w:r w:rsidRPr="004E18FD">
              <w:t>9,452,000</w:t>
            </w:r>
          </w:p>
        </w:tc>
      </w:tr>
      <w:tr w:rsidR="00EB2921" w:rsidRPr="0052413D" w14:paraId="5AB025F0" w14:textId="77777777" w:rsidTr="009F2DBE">
        <w:tc>
          <w:tcPr>
            <w:tcW w:w="2830" w:type="dxa"/>
          </w:tcPr>
          <w:p w14:paraId="0ADA4C16" w14:textId="77777777" w:rsidR="00EB2921" w:rsidRPr="004E18FD" w:rsidRDefault="00EB2921" w:rsidP="009F2DBE">
            <w:pPr>
              <w:tabs>
                <w:tab w:val="left" w:pos="540"/>
              </w:tabs>
              <w:ind w:left="540"/>
              <w:rPr>
                <w:lang w:val="en-US"/>
              </w:rPr>
            </w:pPr>
            <w:r w:rsidRPr="004E18FD">
              <w:rPr>
                <w:lang w:val="en-US"/>
              </w:rPr>
              <w:t>Commercial use vehicles</w:t>
            </w:r>
          </w:p>
        </w:tc>
        <w:tc>
          <w:tcPr>
            <w:tcW w:w="1843" w:type="dxa"/>
          </w:tcPr>
          <w:p w14:paraId="73A5A7C1" w14:textId="77777777" w:rsidR="00EB2921" w:rsidRPr="004E18FD" w:rsidRDefault="00EB2921" w:rsidP="009F2DBE">
            <w:pPr>
              <w:tabs>
                <w:tab w:val="left" w:pos="540"/>
              </w:tabs>
              <w:ind w:left="540"/>
            </w:pPr>
            <w:r w:rsidRPr="004E18FD">
              <w:t>2,684,976</w:t>
            </w:r>
          </w:p>
        </w:tc>
        <w:tc>
          <w:tcPr>
            <w:tcW w:w="1843" w:type="dxa"/>
          </w:tcPr>
          <w:p w14:paraId="3521870F" w14:textId="77777777" w:rsidR="00EB2921" w:rsidRPr="004E18FD" w:rsidRDefault="00EB2921" w:rsidP="009F2DBE">
            <w:pPr>
              <w:tabs>
                <w:tab w:val="left" w:pos="540"/>
              </w:tabs>
              <w:ind w:left="540"/>
            </w:pPr>
            <w:r w:rsidRPr="004E18FD">
              <w:t>3,000,000</w:t>
            </w:r>
          </w:p>
        </w:tc>
        <w:tc>
          <w:tcPr>
            <w:tcW w:w="1984" w:type="dxa"/>
          </w:tcPr>
          <w:p w14:paraId="62470C4F" w14:textId="77777777" w:rsidR="00EB2921" w:rsidRPr="004E18FD" w:rsidRDefault="00EB2921" w:rsidP="009F2DBE">
            <w:pPr>
              <w:tabs>
                <w:tab w:val="left" w:pos="540"/>
              </w:tabs>
              <w:ind w:left="540"/>
            </w:pPr>
            <w:r w:rsidRPr="004E18FD">
              <w:t>3,041,000</w:t>
            </w:r>
          </w:p>
        </w:tc>
      </w:tr>
    </w:tbl>
    <w:p w14:paraId="32AC4FF7" w14:textId="77777777" w:rsidR="00EB2921" w:rsidRPr="009C7B5B" w:rsidRDefault="00EB2921" w:rsidP="00EB2921">
      <w:pPr>
        <w:tabs>
          <w:tab w:val="left" w:pos="540"/>
        </w:tabs>
        <w:ind w:left="540"/>
        <w:rPr>
          <w:highlight w:val="yellow"/>
        </w:rPr>
      </w:pPr>
    </w:p>
    <w:p w14:paraId="1784802A" w14:textId="77777777" w:rsidR="00EB2921" w:rsidRPr="00E867AF" w:rsidRDefault="00EB2921" w:rsidP="006100DF">
      <w:pPr>
        <w:pStyle w:val="paragraph"/>
        <w:tabs>
          <w:tab w:val="left" w:pos="1080"/>
        </w:tabs>
        <w:spacing w:before="0" w:beforeAutospacing="0" w:after="0" w:afterAutospacing="0" w:line="276" w:lineRule="auto"/>
        <w:ind w:left="540"/>
        <w:jc w:val="both"/>
        <w:textAlignment w:val="baseline"/>
        <w:rPr>
          <w:rStyle w:val="eop"/>
        </w:rPr>
      </w:pPr>
      <w:r w:rsidRPr="006100DF">
        <w:rPr>
          <w:rStyle w:val="eop"/>
          <w:b/>
          <w:bCs/>
        </w:rPr>
        <w:t>Regulation on importation</w:t>
      </w:r>
      <w:r w:rsidRPr="00E867AF">
        <w:rPr>
          <w:rStyle w:val="eop"/>
        </w:rPr>
        <w:t xml:space="preserve">: </w:t>
      </w:r>
    </w:p>
    <w:p w14:paraId="51357F08" w14:textId="77777777" w:rsidR="00EB2921" w:rsidRPr="00E867AF" w:rsidRDefault="00EB2921" w:rsidP="00F6692D">
      <w:pPr>
        <w:pStyle w:val="paragraph"/>
        <w:numPr>
          <w:ilvl w:val="0"/>
          <w:numId w:val="104"/>
        </w:numPr>
        <w:tabs>
          <w:tab w:val="left" w:pos="1080"/>
        </w:tabs>
        <w:spacing w:before="0" w:beforeAutospacing="0" w:after="0" w:afterAutospacing="0" w:line="276" w:lineRule="auto"/>
        <w:ind w:hanging="270"/>
        <w:jc w:val="both"/>
        <w:textAlignment w:val="baseline"/>
        <w:rPr>
          <w:rStyle w:val="eop"/>
        </w:rPr>
      </w:pPr>
      <w:r w:rsidRPr="00E867AF">
        <w:rPr>
          <w:rStyle w:val="eop"/>
        </w:rPr>
        <w:t>Argentina has placed a complete ban on the importation of used vehicles into their country.</w:t>
      </w:r>
    </w:p>
    <w:p w14:paraId="0C574374" w14:textId="77777777" w:rsidR="00EB2921" w:rsidRPr="00E867AF" w:rsidRDefault="00EB2921" w:rsidP="00F6692D">
      <w:pPr>
        <w:pStyle w:val="paragraph"/>
        <w:numPr>
          <w:ilvl w:val="0"/>
          <w:numId w:val="104"/>
        </w:numPr>
        <w:tabs>
          <w:tab w:val="left" w:pos="1080"/>
        </w:tabs>
        <w:spacing w:before="0" w:beforeAutospacing="0" w:after="0" w:afterAutospacing="0" w:line="276" w:lineRule="auto"/>
        <w:ind w:hanging="360"/>
        <w:jc w:val="both"/>
        <w:textAlignment w:val="baseline"/>
        <w:rPr>
          <w:rStyle w:val="eop"/>
        </w:rPr>
      </w:pPr>
      <w:r w:rsidRPr="00E867AF">
        <w:rPr>
          <w:rStyle w:val="eop"/>
        </w:rPr>
        <w:t>For importation of new vehicles, an import license is required</w:t>
      </w:r>
    </w:p>
    <w:p w14:paraId="0AC3820D" w14:textId="77777777" w:rsidR="00EB2921" w:rsidRPr="00E867AF" w:rsidRDefault="00EB2921" w:rsidP="00F6692D">
      <w:pPr>
        <w:pStyle w:val="paragraph"/>
        <w:numPr>
          <w:ilvl w:val="0"/>
          <w:numId w:val="104"/>
        </w:numPr>
        <w:tabs>
          <w:tab w:val="left" w:pos="1080"/>
        </w:tabs>
        <w:spacing w:before="0" w:beforeAutospacing="0" w:after="0" w:afterAutospacing="0" w:line="276" w:lineRule="auto"/>
        <w:ind w:hanging="360"/>
        <w:jc w:val="both"/>
        <w:textAlignment w:val="baseline"/>
        <w:rPr>
          <w:rStyle w:val="eop"/>
        </w:rPr>
      </w:pPr>
      <w:r w:rsidRPr="00E867AF">
        <w:rPr>
          <w:rStyle w:val="eop"/>
        </w:rPr>
        <w:t>Foreign vehicles which do not have a domestic equivalent are subject to import quotas. This quota system limits imports to a percentage of total domestic production (for example, in 1994 this quota was 10 percent).</w:t>
      </w:r>
    </w:p>
    <w:p w14:paraId="0960D616" w14:textId="77777777" w:rsidR="00EB2921" w:rsidRPr="009C7B5B" w:rsidRDefault="00EB2921" w:rsidP="00EB2921">
      <w:pPr>
        <w:tabs>
          <w:tab w:val="left" w:pos="540"/>
        </w:tabs>
        <w:ind w:left="540"/>
        <w:rPr>
          <w:highlight w:val="yellow"/>
          <w:lang w:val="en-US"/>
        </w:rPr>
      </w:pPr>
    </w:p>
    <w:p w14:paraId="6301C7A8" w14:textId="77777777" w:rsidR="00EB2921" w:rsidRPr="006100DF" w:rsidRDefault="00EB2921" w:rsidP="006100DF">
      <w:pPr>
        <w:pStyle w:val="paragraph"/>
        <w:tabs>
          <w:tab w:val="left" w:pos="1080"/>
        </w:tabs>
        <w:spacing w:before="0" w:beforeAutospacing="0" w:after="0" w:afterAutospacing="0" w:line="276" w:lineRule="auto"/>
        <w:ind w:left="540"/>
        <w:jc w:val="both"/>
        <w:textAlignment w:val="baseline"/>
        <w:rPr>
          <w:rStyle w:val="eop"/>
          <w:b/>
        </w:rPr>
      </w:pPr>
      <w:r w:rsidRPr="006100DF">
        <w:rPr>
          <w:rStyle w:val="eop"/>
          <w:b/>
        </w:rPr>
        <w:t xml:space="preserve">Tariffs: </w:t>
      </w:r>
    </w:p>
    <w:p w14:paraId="565564AD" w14:textId="77777777" w:rsidR="00EB2921" w:rsidRPr="006100DF" w:rsidRDefault="00EB2921" w:rsidP="00F6692D">
      <w:pPr>
        <w:pStyle w:val="paragraph"/>
        <w:numPr>
          <w:ilvl w:val="0"/>
          <w:numId w:val="105"/>
        </w:numPr>
        <w:tabs>
          <w:tab w:val="left" w:pos="1080"/>
        </w:tabs>
        <w:spacing w:before="0" w:beforeAutospacing="0" w:after="0" w:afterAutospacing="0" w:line="276" w:lineRule="auto"/>
        <w:ind w:hanging="270"/>
        <w:jc w:val="both"/>
        <w:textAlignment w:val="baseline"/>
        <w:rPr>
          <w:rStyle w:val="eop"/>
        </w:rPr>
      </w:pPr>
      <w:r w:rsidRPr="006100DF">
        <w:rPr>
          <w:rStyle w:val="eop"/>
        </w:rPr>
        <w:t xml:space="preserve">The tariff applied to cars is 21.5% </w:t>
      </w:r>
    </w:p>
    <w:p w14:paraId="2504293A" w14:textId="77777777" w:rsidR="00EB2921" w:rsidRPr="006100DF" w:rsidRDefault="00EB2921" w:rsidP="00F6692D">
      <w:pPr>
        <w:pStyle w:val="paragraph"/>
        <w:numPr>
          <w:ilvl w:val="0"/>
          <w:numId w:val="105"/>
        </w:numPr>
        <w:tabs>
          <w:tab w:val="left" w:pos="1080"/>
        </w:tabs>
        <w:spacing w:before="0" w:beforeAutospacing="0" w:after="0" w:afterAutospacing="0" w:line="276" w:lineRule="auto"/>
        <w:ind w:hanging="270"/>
        <w:jc w:val="both"/>
        <w:textAlignment w:val="baseline"/>
        <w:rPr>
          <w:rStyle w:val="eop"/>
        </w:rPr>
      </w:pPr>
      <w:r w:rsidRPr="006100DF">
        <w:rPr>
          <w:rStyle w:val="eop"/>
        </w:rPr>
        <w:t xml:space="preserve">The tariff applied to trucks ranges from (15.5-21.5) %. </w:t>
      </w:r>
    </w:p>
    <w:p w14:paraId="2BAE4A86" w14:textId="77777777" w:rsidR="00EB2921" w:rsidRPr="006100DF" w:rsidRDefault="00EB2921" w:rsidP="00F6692D">
      <w:pPr>
        <w:pStyle w:val="paragraph"/>
        <w:numPr>
          <w:ilvl w:val="0"/>
          <w:numId w:val="105"/>
        </w:numPr>
        <w:tabs>
          <w:tab w:val="left" w:pos="1080"/>
        </w:tabs>
        <w:spacing w:before="0" w:beforeAutospacing="0" w:after="0" w:afterAutospacing="0" w:line="276" w:lineRule="auto"/>
        <w:ind w:hanging="270"/>
        <w:jc w:val="both"/>
        <w:textAlignment w:val="baseline"/>
        <w:rPr>
          <w:rStyle w:val="eop"/>
        </w:rPr>
      </w:pPr>
      <w:r w:rsidRPr="006100DF">
        <w:rPr>
          <w:rStyle w:val="eop"/>
        </w:rPr>
        <w:t xml:space="preserve">The tariff for auto parts ranges from (1.5-19.5) % most in the (15.5-19.5) % </w:t>
      </w:r>
    </w:p>
    <w:p w14:paraId="586DAFD9" w14:textId="77777777" w:rsidR="00EB2921" w:rsidRPr="009C7B5B" w:rsidRDefault="00EB2921" w:rsidP="00EB2921">
      <w:pPr>
        <w:pStyle w:val="ListParagraph"/>
        <w:tabs>
          <w:tab w:val="left" w:pos="540"/>
        </w:tabs>
        <w:ind w:left="540"/>
        <w:rPr>
          <w:highlight w:val="yellow"/>
        </w:rPr>
      </w:pPr>
    </w:p>
    <w:p w14:paraId="63CE2450" w14:textId="77777777" w:rsidR="00E92488" w:rsidRDefault="00E92488" w:rsidP="006100DF">
      <w:pPr>
        <w:pStyle w:val="paragraph"/>
        <w:tabs>
          <w:tab w:val="left" w:pos="1080"/>
        </w:tabs>
        <w:spacing w:before="0" w:beforeAutospacing="0" w:after="0" w:afterAutospacing="0" w:line="276" w:lineRule="auto"/>
        <w:ind w:left="540"/>
        <w:jc w:val="both"/>
        <w:textAlignment w:val="baseline"/>
        <w:rPr>
          <w:rStyle w:val="eop"/>
          <w:b/>
          <w:bCs/>
        </w:rPr>
      </w:pPr>
    </w:p>
    <w:p w14:paraId="03000861" w14:textId="4298324A" w:rsidR="00EB2921" w:rsidRPr="006100DF" w:rsidRDefault="00EB2921" w:rsidP="006100DF">
      <w:pPr>
        <w:pStyle w:val="paragraph"/>
        <w:tabs>
          <w:tab w:val="left" w:pos="1080"/>
        </w:tabs>
        <w:spacing w:before="0" w:beforeAutospacing="0" w:after="0" w:afterAutospacing="0" w:line="276" w:lineRule="auto"/>
        <w:ind w:left="540"/>
        <w:jc w:val="both"/>
        <w:textAlignment w:val="baseline"/>
        <w:rPr>
          <w:rStyle w:val="eop"/>
          <w:b/>
          <w:bCs/>
        </w:rPr>
      </w:pPr>
      <w:r w:rsidRPr="006100DF">
        <w:rPr>
          <w:rStyle w:val="eop"/>
          <w:b/>
          <w:bCs/>
        </w:rPr>
        <w:lastRenderedPageBreak/>
        <w:t xml:space="preserve">Taxes: </w:t>
      </w:r>
    </w:p>
    <w:p w14:paraId="334E1DF9" w14:textId="77777777" w:rsidR="00EB2921" w:rsidRPr="006100DF" w:rsidRDefault="00EB2921" w:rsidP="00F6692D">
      <w:pPr>
        <w:pStyle w:val="paragraph"/>
        <w:numPr>
          <w:ilvl w:val="0"/>
          <w:numId w:val="106"/>
        </w:numPr>
        <w:tabs>
          <w:tab w:val="left" w:pos="1080"/>
        </w:tabs>
        <w:spacing w:before="0" w:beforeAutospacing="0" w:after="0" w:afterAutospacing="0" w:line="276" w:lineRule="auto"/>
        <w:ind w:hanging="270"/>
        <w:jc w:val="both"/>
        <w:textAlignment w:val="baseline"/>
        <w:rPr>
          <w:rStyle w:val="eop"/>
        </w:rPr>
      </w:pPr>
      <w:r w:rsidRPr="006100DF">
        <w:rPr>
          <w:rStyle w:val="eop"/>
        </w:rPr>
        <w:t xml:space="preserve">Value Added Tax (VAT): cars (21 percent); trucks (10.5 percent) </w:t>
      </w:r>
    </w:p>
    <w:p w14:paraId="56E09DCB" w14:textId="77777777" w:rsidR="00EB2921" w:rsidRPr="006100DF" w:rsidRDefault="00EB2921" w:rsidP="00F6692D">
      <w:pPr>
        <w:pStyle w:val="paragraph"/>
        <w:numPr>
          <w:ilvl w:val="0"/>
          <w:numId w:val="106"/>
        </w:numPr>
        <w:tabs>
          <w:tab w:val="left" w:pos="1080"/>
        </w:tabs>
        <w:spacing w:before="0" w:beforeAutospacing="0" w:after="0" w:afterAutospacing="0" w:line="276" w:lineRule="auto"/>
        <w:ind w:hanging="270"/>
        <w:jc w:val="both"/>
        <w:textAlignment w:val="baseline"/>
        <w:rPr>
          <w:rStyle w:val="eop"/>
        </w:rPr>
      </w:pPr>
      <w:r w:rsidRPr="006100DF">
        <w:rPr>
          <w:rStyle w:val="eop"/>
        </w:rPr>
        <w:t xml:space="preserve">An additional "advanced" VAT of 6-8 percent (based on CIF value plus the duty and the import statistics fee of 10 percent) </w:t>
      </w:r>
    </w:p>
    <w:p w14:paraId="02125868" w14:textId="77777777" w:rsidR="00EB2921" w:rsidRPr="006100DF" w:rsidRDefault="00EB2921" w:rsidP="00F6692D">
      <w:pPr>
        <w:pStyle w:val="paragraph"/>
        <w:numPr>
          <w:ilvl w:val="0"/>
          <w:numId w:val="106"/>
        </w:numPr>
        <w:tabs>
          <w:tab w:val="left" w:pos="1080"/>
        </w:tabs>
        <w:spacing w:before="0" w:beforeAutospacing="0" w:after="0" w:afterAutospacing="0" w:line="276" w:lineRule="auto"/>
        <w:ind w:hanging="270"/>
        <w:jc w:val="both"/>
        <w:textAlignment w:val="baseline"/>
        <w:rPr>
          <w:rStyle w:val="eop"/>
        </w:rPr>
      </w:pPr>
      <w:r w:rsidRPr="006100DF">
        <w:rPr>
          <w:rStyle w:val="eop"/>
        </w:rPr>
        <w:t xml:space="preserve">Various provincial sales taxes </w:t>
      </w:r>
    </w:p>
    <w:p w14:paraId="14D6313A" w14:textId="77777777" w:rsidR="00EB2921" w:rsidRPr="006100DF" w:rsidRDefault="00EB2921" w:rsidP="00F6692D">
      <w:pPr>
        <w:pStyle w:val="paragraph"/>
        <w:numPr>
          <w:ilvl w:val="0"/>
          <w:numId w:val="106"/>
        </w:numPr>
        <w:tabs>
          <w:tab w:val="left" w:pos="1080"/>
        </w:tabs>
        <w:spacing w:before="0" w:beforeAutospacing="0" w:after="0" w:afterAutospacing="0" w:line="276" w:lineRule="auto"/>
        <w:ind w:hanging="270"/>
        <w:jc w:val="both"/>
        <w:textAlignment w:val="baseline"/>
        <w:rPr>
          <w:rStyle w:val="eop"/>
        </w:rPr>
      </w:pPr>
      <w:r w:rsidRPr="006100DF">
        <w:rPr>
          <w:rStyle w:val="eop"/>
        </w:rPr>
        <w:t xml:space="preserve">Duty Surcharge (0.5 percent) </w:t>
      </w:r>
    </w:p>
    <w:p w14:paraId="782B2E53" w14:textId="77777777" w:rsidR="00EB2921" w:rsidRPr="006100DF" w:rsidRDefault="00EB2921" w:rsidP="00F6692D">
      <w:pPr>
        <w:pStyle w:val="paragraph"/>
        <w:numPr>
          <w:ilvl w:val="0"/>
          <w:numId w:val="106"/>
        </w:numPr>
        <w:tabs>
          <w:tab w:val="left" w:pos="1080"/>
        </w:tabs>
        <w:spacing w:before="0" w:beforeAutospacing="0" w:after="0" w:afterAutospacing="0" w:line="276" w:lineRule="auto"/>
        <w:ind w:hanging="270"/>
        <w:jc w:val="both"/>
        <w:textAlignment w:val="baseline"/>
        <w:rPr>
          <w:rStyle w:val="eop"/>
        </w:rPr>
      </w:pPr>
      <w:r w:rsidRPr="006100DF">
        <w:rPr>
          <w:rStyle w:val="eop"/>
        </w:rPr>
        <w:t xml:space="preserve">Statistical tax (3 percent) </w:t>
      </w:r>
    </w:p>
    <w:p w14:paraId="2B9D1619" w14:textId="77777777" w:rsidR="00EB2921" w:rsidRPr="006100DF" w:rsidRDefault="00EB2921" w:rsidP="00F6692D">
      <w:pPr>
        <w:pStyle w:val="paragraph"/>
        <w:numPr>
          <w:ilvl w:val="0"/>
          <w:numId w:val="106"/>
        </w:numPr>
        <w:tabs>
          <w:tab w:val="left" w:pos="1080"/>
        </w:tabs>
        <w:spacing w:before="0" w:beforeAutospacing="0" w:after="0" w:afterAutospacing="0" w:line="276" w:lineRule="auto"/>
        <w:ind w:hanging="270"/>
        <w:jc w:val="both"/>
        <w:textAlignment w:val="baseline"/>
        <w:rPr>
          <w:rStyle w:val="eop"/>
        </w:rPr>
      </w:pPr>
      <w:r w:rsidRPr="006100DF">
        <w:rPr>
          <w:rStyle w:val="eop"/>
        </w:rPr>
        <w:t xml:space="preserve">A 3 percent advanced profit tax, charged on the custom value of goods </w:t>
      </w:r>
    </w:p>
    <w:p w14:paraId="6813EB28" w14:textId="77777777" w:rsidR="00EB2921" w:rsidRPr="009C7B5B" w:rsidRDefault="00EB2921" w:rsidP="00D828E7">
      <w:pPr>
        <w:tabs>
          <w:tab w:val="left" w:pos="540"/>
        </w:tabs>
        <w:rPr>
          <w:b/>
          <w:highlight w:val="yellow"/>
          <w:lang w:val="en-US"/>
        </w:rPr>
      </w:pPr>
    </w:p>
    <w:p w14:paraId="5F314D53" w14:textId="77777777" w:rsidR="00EB2921" w:rsidRPr="00D9052A" w:rsidRDefault="00EB2921" w:rsidP="00EB2921">
      <w:pPr>
        <w:tabs>
          <w:tab w:val="left" w:pos="540"/>
        </w:tabs>
        <w:ind w:left="540"/>
        <w:rPr>
          <w:b/>
        </w:rPr>
      </w:pPr>
      <w:r w:rsidRPr="00D9052A">
        <w:rPr>
          <w:b/>
        </w:rPr>
        <w:t>BOLIVIA – Vehicles in Operation (in units)</w:t>
      </w:r>
    </w:p>
    <w:p w14:paraId="0170434C" w14:textId="77777777" w:rsidR="00EB2921" w:rsidRPr="00D9052A" w:rsidRDefault="00EB2921" w:rsidP="00EB2921">
      <w:pPr>
        <w:tabs>
          <w:tab w:val="left" w:pos="540"/>
        </w:tabs>
        <w:ind w:left="540"/>
        <w:rPr>
          <w:b/>
        </w:rPr>
      </w:pPr>
    </w:p>
    <w:tbl>
      <w:tblPr>
        <w:tblStyle w:val="TableGrid"/>
        <w:tblW w:w="8500" w:type="dxa"/>
        <w:tblInd w:w="625" w:type="dxa"/>
        <w:tblLook w:val="04A0" w:firstRow="1" w:lastRow="0" w:firstColumn="1" w:lastColumn="0" w:noHBand="0" w:noVBand="1"/>
      </w:tblPr>
      <w:tblGrid>
        <w:gridCol w:w="2830"/>
        <w:gridCol w:w="1678"/>
        <w:gridCol w:w="2008"/>
        <w:gridCol w:w="1984"/>
      </w:tblGrid>
      <w:tr w:rsidR="00EB2921" w:rsidRPr="00D9052A" w14:paraId="33CEEE0E" w14:textId="77777777" w:rsidTr="009F2DBE">
        <w:tc>
          <w:tcPr>
            <w:tcW w:w="2830" w:type="dxa"/>
          </w:tcPr>
          <w:p w14:paraId="4AD25B6D" w14:textId="77777777" w:rsidR="00EB2921" w:rsidRPr="00D9052A" w:rsidRDefault="00EB2921" w:rsidP="009F2DBE">
            <w:pPr>
              <w:tabs>
                <w:tab w:val="left" w:pos="540"/>
              </w:tabs>
              <w:ind w:left="540"/>
              <w:rPr>
                <w:b/>
                <w:lang w:val="en-US"/>
              </w:rPr>
            </w:pPr>
          </w:p>
        </w:tc>
        <w:tc>
          <w:tcPr>
            <w:tcW w:w="1678" w:type="dxa"/>
          </w:tcPr>
          <w:p w14:paraId="030A53DF" w14:textId="77777777" w:rsidR="00EB2921" w:rsidRPr="00D9052A" w:rsidRDefault="00EB2921" w:rsidP="009F2DBE">
            <w:pPr>
              <w:tabs>
                <w:tab w:val="left" w:pos="540"/>
              </w:tabs>
              <w:ind w:left="540"/>
              <w:rPr>
                <w:lang w:val="en-US"/>
              </w:rPr>
            </w:pPr>
            <w:r w:rsidRPr="00D9052A">
              <w:rPr>
                <w:lang w:val="en-US"/>
              </w:rPr>
              <w:t>2011</w:t>
            </w:r>
          </w:p>
        </w:tc>
        <w:tc>
          <w:tcPr>
            <w:tcW w:w="2008" w:type="dxa"/>
          </w:tcPr>
          <w:p w14:paraId="3E4046D6" w14:textId="77777777" w:rsidR="00EB2921" w:rsidRPr="00D9052A" w:rsidRDefault="00EB2921" w:rsidP="009F2DBE">
            <w:pPr>
              <w:tabs>
                <w:tab w:val="left" w:pos="540"/>
              </w:tabs>
              <w:ind w:left="540"/>
              <w:rPr>
                <w:lang w:val="en-US"/>
              </w:rPr>
            </w:pPr>
            <w:r w:rsidRPr="00D9052A">
              <w:rPr>
                <w:lang w:val="en-US"/>
              </w:rPr>
              <w:t>2012</w:t>
            </w:r>
          </w:p>
        </w:tc>
        <w:tc>
          <w:tcPr>
            <w:tcW w:w="1984" w:type="dxa"/>
          </w:tcPr>
          <w:p w14:paraId="42EA5BC2" w14:textId="77777777" w:rsidR="00EB2921" w:rsidRPr="00D9052A" w:rsidRDefault="00EB2921" w:rsidP="009F2DBE">
            <w:pPr>
              <w:tabs>
                <w:tab w:val="left" w:pos="540"/>
              </w:tabs>
              <w:ind w:left="540"/>
              <w:rPr>
                <w:lang w:val="en-US"/>
              </w:rPr>
            </w:pPr>
            <w:r w:rsidRPr="00D9052A">
              <w:rPr>
                <w:lang w:val="en-US"/>
              </w:rPr>
              <w:t>2013</w:t>
            </w:r>
          </w:p>
        </w:tc>
      </w:tr>
      <w:tr w:rsidR="00EB2921" w:rsidRPr="00D9052A" w14:paraId="27E3D88E" w14:textId="77777777" w:rsidTr="009F2DBE">
        <w:tc>
          <w:tcPr>
            <w:tcW w:w="2830" w:type="dxa"/>
          </w:tcPr>
          <w:p w14:paraId="248F5AFE" w14:textId="77777777" w:rsidR="00EB2921" w:rsidRPr="00D9052A" w:rsidRDefault="00EB2921" w:rsidP="009F2DBE">
            <w:pPr>
              <w:tabs>
                <w:tab w:val="left" w:pos="540"/>
              </w:tabs>
              <w:ind w:left="540"/>
              <w:rPr>
                <w:b/>
                <w:lang w:val="en-US"/>
              </w:rPr>
            </w:pPr>
            <w:r w:rsidRPr="00D9052A">
              <w:rPr>
                <w:lang w:val="en-US"/>
              </w:rPr>
              <w:t>Personal use vehicles</w:t>
            </w:r>
          </w:p>
        </w:tc>
        <w:tc>
          <w:tcPr>
            <w:tcW w:w="1678" w:type="dxa"/>
          </w:tcPr>
          <w:p w14:paraId="2AA275D3" w14:textId="77777777" w:rsidR="00EB2921" w:rsidRPr="00D9052A" w:rsidRDefault="00EB2921" w:rsidP="009F2DBE">
            <w:pPr>
              <w:tabs>
                <w:tab w:val="left" w:pos="540"/>
              </w:tabs>
              <w:ind w:left="540"/>
            </w:pPr>
            <w:r w:rsidRPr="00D9052A">
              <w:t xml:space="preserve">218,736 </w:t>
            </w:r>
          </w:p>
        </w:tc>
        <w:tc>
          <w:tcPr>
            <w:tcW w:w="2008" w:type="dxa"/>
          </w:tcPr>
          <w:p w14:paraId="358EF84B" w14:textId="77777777" w:rsidR="00EB2921" w:rsidRPr="00D9052A" w:rsidRDefault="00EB2921" w:rsidP="009F2DBE">
            <w:pPr>
              <w:tabs>
                <w:tab w:val="left" w:pos="540"/>
              </w:tabs>
              <w:ind w:left="540"/>
              <w:rPr>
                <w:b/>
                <w:lang w:val="en-US"/>
              </w:rPr>
            </w:pPr>
            <w:r w:rsidRPr="00D9052A">
              <w:t>231,721</w:t>
            </w:r>
          </w:p>
        </w:tc>
        <w:tc>
          <w:tcPr>
            <w:tcW w:w="1984" w:type="dxa"/>
          </w:tcPr>
          <w:p w14:paraId="48D82A84" w14:textId="77777777" w:rsidR="00EB2921" w:rsidRPr="00D9052A" w:rsidRDefault="00EB2921" w:rsidP="009F2DBE">
            <w:pPr>
              <w:tabs>
                <w:tab w:val="left" w:pos="540"/>
              </w:tabs>
              <w:ind w:left="540"/>
              <w:rPr>
                <w:b/>
                <w:lang w:val="en-US"/>
              </w:rPr>
            </w:pPr>
            <w:r w:rsidRPr="00D9052A">
              <w:t>245,200</w:t>
            </w:r>
          </w:p>
        </w:tc>
      </w:tr>
      <w:tr w:rsidR="00EB2921" w:rsidRPr="0052413D" w14:paraId="07F42204" w14:textId="77777777" w:rsidTr="009F2DBE">
        <w:tc>
          <w:tcPr>
            <w:tcW w:w="2830" w:type="dxa"/>
          </w:tcPr>
          <w:p w14:paraId="6AF787D1" w14:textId="77777777" w:rsidR="00EB2921" w:rsidRPr="00D9052A" w:rsidRDefault="00EB2921" w:rsidP="009F2DBE">
            <w:pPr>
              <w:tabs>
                <w:tab w:val="left" w:pos="540"/>
              </w:tabs>
              <w:ind w:left="540"/>
              <w:rPr>
                <w:b/>
                <w:lang w:val="en-US"/>
              </w:rPr>
            </w:pPr>
            <w:r w:rsidRPr="00D9052A">
              <w:rPr>
                <w:lang w:val="en-US"/>
              </w:rPr>
              <w:t>Commercial use vehicles</w:t>
            </w:r>
          </w:p>
        </w:tc>
        <w:tc>
          <w:tcPr>
            <w:tcW w:w="1678" w:type="dxa"/>
          </w:tcPr>
          <w:p w14:paraId="35223AA9" w14:textId="77777777" w:rsidR="00EB2921" w:rsidRPr="00D9052A" w:rsidRDefault="00EB2921" w:rsidP="009F2DBE">
            <w:pPr>
              <w:tabs>
                <w:tab w:val="left" w:pos="540"/>
              </w:tabs>
              <w:ind w:left="540"/>
            </w:pPr>
            <w:r w:rsidRPr="00D9052A">
              <w:t>231,721</w:t>
            </w:r>
          </w:p>
        </w:tc>
        <w:tc>
          <w:tcPr>
            <w:tcW w:w="2008" w:type="dxa"/>
          </w:tcPr>
          <w:p w14:paraId="7D314839" w14:textId="77777777" w:rsidR="00EB2921" w:rsidRPr="00D9052A" w:rsidRDefault="00EB2921" w:rsidP="009F2DBE">
            <w:pPr>
              <w:tabs>
                <w:tab w:val="left" w:pos="540"/>
              </w:tabs>
              <w:ind w:left="540"/>
            </w:pPr>
            <w:r w:rsidRPr="00D9052A">
              <w:t xml:space="preserve">353,263 </w:t>
            </w:r>
          </w:p>
        </w:tc>
        <w:tc>
          <w:tcPr>
            <w:tcW w:w="1984" w:type="dxa"/>
          </w:tcPr>
          <w:p w14:paraId="66ACA2F3" w14:textId="77777777" w:rsidR="00EB2921" w:rsidRPr="00D9052A" w:rsidRDefault="00EB2921" w:rsidP="009F2DBE">
            <w:pPr>
              <w:tabs>
                <w:tab w:val="left" w:pos="540"/>
              </w:tabs>
              <w:ind w:left="540"/>
              <w:rPr>
                <w:b/>
                <w:lang w:val="en-US"/>
              </w:rPr>
            </w:pPr>
            <w:r w:rsidRPr="00D9052A">
              <w:t>410,000</w:t>
            </w:r>
          </w:p>
        </w:tc>
      </w:tr>
    </w:tbl>
    <w:p w14:paraId="3BC9AFD9" w14:textId="77777777" w:rsidR="00EB2921" w:rsidRPr="009C7B5B" w:rsidRDefault="00EB2921" w:rsidP="00EB2921">
      <w:pPr>
        <w:tabs>
          <w:tab w:val="left" w:pos="540"/>
        </w:tabs>
        <w:ind w:left="540"/>
        <w:rPr>
          <w:b/>
          <w:highlight w:val="yellow"/>
          <w:lang w:val="en-US"/>
        </w:rPr>
      </w:pPr>
    </w:p>
    <w:p w14:paraId="436BDABE" w14:textId="77777777" w:rsidR="00EB2921" w:rsidRPr="009C7B5B" w:rsidRDefault="00EB2921" w:rsidP="00EB2921">
      <w:pPr>
        <w:tabs>
          <w:tab w:val="left" w:pos="540"/>
        </w:tabs>
        <w:ind w:left="540"/>
        <w:rPr>
          <w:b/>
          <w:highlight w:val="yellow"/>
        </w:rPr>
      </w:pPr>
      <w:r w:rsidRPr="00DB5053">
        <w:rPr>
          <w:b/>
        </w:rPr>
        <w:t xml:space="preserve">Import Restrictions: </w:t>
      </w:r>
    </w:p>
    <w:p w14:paraId="1BB38CBC" w14:textId="6D4B401B" w:rsidR="00EB2921" w:rsidRPr="00DB5053" w:rsidRDefault="00EB2921" w:rsidP="00F6692D">
      <w:pPr>
        <w:pStyle w:val="paragraph"/>
        <w:numPr>
          <w:ilvl w:val="0"/>
          <w:numId w:val="107"/>
        </w:numPr>
        <w:tabs>
          <w:tab w:val="left" w:pos="1080"/>
        </w:tabs>
        <w:spacing w:before="0" w:beforeAutospacing="0" w:after="0" w:afterAutospacing="0" w:line="276" w:lineRule="auto"/>
        <w:ind w:hanging="360"/>
        <w:jc w:val="both"/>
        <w:textAlignment w:val="baseline"/>
        <w:rPr>
          <w:rStyle w:val="eop"/>
        </w:rPr>
      </w:pPr>
      <w:r w:rsidRPr="00DB5053">
        <w:rPr>
          <w:rStyle w:val="eop"/>
        </w:rPr>
        <w:t xml:space="preserve">Bolivia prohibits the importation of cars over five years old, diesel vehicles with engines smaller than 4,000 cubic </w:t>
      </w:r>
      <w:r w:rsidR="00DB5053" w:rsidRPr="00DB5053">
        <w:rPr>
          <w:rStyle w:val="eop"/>
        </w:rPr>
        <w:t>centimetres</w:t>
      </w:r>
      <w:r w:rsidRPr="00DB5053">
        <w:rPr>
          <w:rStyle w:val="eop"/>
        </w:rPr>
        <w:t>, and all vehicles that use liquefied petroleum gas.</w:t>
      </w:r>
    </w:p>
    <w:p w14:paraId="522AB661" w14:textId="77777777" w:rsidR="00EB2921" w:rsidRPr="009C7B5B" w:rsidRDefault="00EB2921" w:rsidP="00EB2921">
      <w:pPr>
        <w:tabs>
          <w:tab w:val="left" w:pos="540"/>
        </w:tabs>
        <w:ind w:left="540"/>
        <w:rPr>
          <w:b/>
          <w:highlight w:val="yellow"/>
        </w:rPr>
      </w:pPr>
    </w:p>
    <w:p w14:paraId="4BA375EA" w14:textId="77777777" w:rsidR="00EB2921" w:rsidRPr="009C7B5B" w:rsidRDefault="00EB2921" w:rsidP="00EB2921">
      <w:pPr>
        <w:tabs>
          <w:tab w:val="left" w:pos="540"/>
        </w:tabs>
        <w:ind w:left="540"/>
        <w:rPr>
          <w:highlight w:val="yellow"/>
        </w:rPr>
      </w:pPr>
      <w:r w:rsidRPr="00DB5053">
        <w:rPr>
          <w:b/>
        </w:rPr>
        <w:t>Taxes</w:t>
      </w:r>
      <w:r w:rsidRPr="00DB5053">
        <w:t xml:space="preserve">: </w:t>
      </w:r>
    </w:p>
    <w:p w14:paraId="58EF6135" w14:textId="77777777" w:rsidR="00EB2921" w:rsidRPr="00DB5053" w:rsidRDefault="00EB2921" w:rsidP="00F6692D">
      <w:pPr>
        <w:pStyle w:val="paragraph"/>
        <w:numPr>
          <w:ilvl w:val="0"/>
          <w:numId w:val="108"/>
        </w:numPr>
        <w:tabs>
          <w:tab w:val="left" w:pos="1080"/>
        </w:tabs>
        <w:spacing w:before="0" w:beforeAutospacing="0" w:after="0" w:afterAutospacing="0" w:line="276" w:lineRule="auto"/>
        <w:ind w:hanging="360"/>
        <w:jc w:val="both"/>
        <w:textAlignment w:val="baseline"/>
        <w:rPr>
          <w:rStyle w:val="eop"/>
        </w:rPr>
      </w:pPr>
      <w:r w:rsidRPr="00DB5053">
        <w:rPr>
          <w:rStyle w:val="eop"/>
        </w:rPr>
        <w:t xml:space="preserve">Bolivia levies a 14.94 percent effective value-added tax and a 10 percent specific consumption tax on car sales. </w:t>
      </w:r>
    </w:p>
    <w:p w14:paraId="727107DE" w14:textId="77777777" w:rsidR="00EB2921" w:rsidRPr="00DB5053" w:rsidRDefault="00EB2921" w:rsidP="00F6692D">
      <w:pPr>
        <w:pStyle w:val="paragraph"/>
        <w:numPr>
          <w:ilvl w:val="0"/>
          <w:numId w:val="108"/>
        </w:numPr>
        <w:tabs>
          <w:tab w:val="left" w:pos="1080"/>
        </w:tabs>
        <w:spacing w:before="0" w:beforeAutospacing="0" w:after="0" w:afterAutospacing="0" w:line="276" w:lineRule="auto"/>
        <w:ind w:hanging="360"/>
        <w:jc w:val="both"/>
        <w:textAlignment w:val="baseline"/>
        <w:rPr>
          <w:rStyle w:val="eop"/>
        </w:rPr>
      </w:pPr>
      <w:r w:rsidRPr="00DB5053">
        <w:rPr>
          <w:rStyle w:val="eop"/>
        </w:rPr>
        <w:t>Imported goods are also subject to customs warehouse fees (which vary with volume) and customs brokers’ fees of up to 2 percent of the CIF price.</w:t>
      </w:r>
    </w:p>
    <w:p w14:paraId="7547B2C7" w14:textId="77777777" w:rsidR="00EB2921" w:rsidRPr="00DB5053" w:rsidRDefault="00EB2921" w:rsidP="00EB2921">
      <w:pPr>
        <w:tabs>
          <w:tab w:val="left" w:pos="540"/>
        </w:tabs>
        <w:ind w:left="540"/>
      </w:pPr>
    </w:p>
    <w:p w14:paraId="5AA2621F" w14:textId="77777777" w:rsidR="00EB2921" w:rsidRPr="00DB5053" w:rsidRDefault="00EB2921" w:rsidP="00EB2921">
      <w:pPr>
        <w:tabs>
          <w:tab w:val="left" w:pos="540"/>
        </w:tabs>
        <w:ind w:left="540"/>
        <w:rPr>
          <w:b/>
        </w:rPr>
      </w:pPr>
      <w:r w:rsidRPr="00DB5053">
        <w:rPr>
          <w:b/>
        </w:rPr>
        <w:t xml:space="preserve">Other Measures: </w:t>
      </w:r>
    </w:p>
    <w:p w14:paraId="229B1369" w14:textId="77777777" w:rsidR="00EB2921" w:rsidRPr="00DB5053" w:rsidRDefault="00EB2921" w:rsidP="00F6692D">
      <w:pPr>
        <w:pStyle w:val="paragraph"/>
        <w:numPr>
          <w:ilvl w:val="0"/>
          <w:numId w:val="109"/>
        </w:numPr>
        <w:tabs>
          <w:tab w:val="left" w:pos="1080"/>
        </w:tabs>
        <w:spacing w:before="0" w:beforeAutospacing="0" w:after="0" w:afterAutospacing="0" w:line="276" w:lineRule="auto"/>
        <w:ind w:hanging="360"/>
        <w:jc w:val="both"/>
        <w:textAlignment w:val="baseline"/>
        <w:rPr>
          <w:rStyle w:val="eop"/>
        </w:rPr>
      </w:pPr>
      <w:r w:rsidRPr="00DB5053">
        <w:rPr>
          <w:rStyle w:val="eop"/>
        </w:rPr>
        <w:t xml:space="preserve">Bolivia requires pre-shipment valuation inspections. </w:t>
      </w:r>
    </w:p>
    <w:p w14:paraId="324455F2" w14:textId="77777777" w:rsidR="00EB2921" w:rsidRPr="00DB5053" w:rsidRDefault="00EB2921" w:rsidP="00EB2921">
      <w:pPr>
        <w:pStyle w:val="ListParagraph"/>
        <w:tabs>
          <w:tab w:val="left" w:pos="540"/>
        </w:tabs>
        <w:ind w:left="540"/>
      </w:pPr>
    </w:p>
    <w:p w14:paraId="02A2049A" w14:textId="77777777" w:rsidR="00EB2921" w:rsidRPr="00DB5053" w:rsidRDefault="00EB2921" w:rsidP="00EB2921">
      <w:pPr>
        <w:tabs>
          <w:tab w:val="left" w:pos="540"/>
        </w:tabs>
        <w:ind w:left="540"/>
        <w:rPr>
          <w:b/>
        </w:rPr>
      </w:pPr>
      <w:r w:rsidRPr="00DB5053">
        <w:rPr>
          <w:b/>
        </w:rPr>
        <w:t xml:space="preserve">Regional/Local Content: </w:t>
      </w:r>
    </w:p>
    <w:p w14:paraId="1C9739B3" w14:textId="77777777" w:rsidR="00EB2921" w:rsidRPr="00DB5053" w:rsidRDefault="00EB2921" w:rsidP="00F6692D">
      <w:pPr>
        <w:pStyle w:val="paragraph"/>
        <w:numPr>
          <w:ilvl w:val="0"/>
          <w:numId w:val="110"/>
        </w:numPr>
        <w:tabs>
          <w:tab w:val="left" w:pos="1080"/>
        </w:tabs>
        <w:spacing w:before="0" w:beforeAutospacing="0" w:after="0" w:afterAutospacing="0" w:line="276" w:lineRule="auto"/>
        <w:ind w:hanging="360"/>
        <w:jc w:val="both"/>
        <w:textAlignment w:val="baseline"/>
        <w:rPr>
          <w:b/>
          <w:lang w:val="en-US"/>
        </w:rPr>
      </w:pPr>
      <w:r w:rsidRPr="00DB5053">
        <w:rPr>
          <w:rStyle w:val="eop"/>
        </w:rPr>
        <w:t xml:space="preserve">There are no regional or local content regulations or restrictions. </w:t>
      </w:r>
    </w:p>
    <w:p w14:paraId="78B1842F" w14:textId="77777777" w:rsidR="00EB2921" w:rsidRPr="009C7B5B" w:rsidRDefault="00EB2921" w:rsidP="00DB5053">
      <w:pPr>
        <w:tabs>
          <w:tab w:val="left" w:pos="540"/>
        </w:tabs>
        <w:rPr>
          <w:highlight w:val="yellow"/>
        </w:rPr>
      </w:pPr>
    </w:p>
    <w:p w14:paraId="4D29086B" w14:textId="77777777" w:rsidR="00EB2921" w:rsidRPr="00DB5053" w:rsidRDefault="00EB2921" w:rsidP="00EB2921">
      <w:pPr>
        <w:tabs>
          <w:tab w:val="left" w:pos="540"/>
        </w:tabs>
        <w:ind w:left="540"/>
        <w:rPr>
          <w:b/>
        </w:rPr>
      </w:pPr>
      <w:r w:rsidRPr="00DB5053">
        <w:rPr>
          <w:b/>
        </w:rPr>
        <w:t xml:space="preserve">Tariffs: </w:t>
      </w:r>
    </w:p>
    <w:p w14:paraId="0EB2DA20" w14:textId="11070B22" w:rsidR="00EB2921" w:rsidRDefault="00EB2921" w:rsidP="00DB5053">
      <w:pPr>
        <w:pStyle w:val="paragraph"/>
        <w:tabs>
          <w:tab w:val="left" w:pos="540"/>
        </w:tabs>
        <w:spacing w:line="276" w:lineRule="auto"/>
        <w:ind w:left="540"/>
        <w:jc w:val="both"/>
        <w:textAlignment w:val="baseline"/>
      </w:pPr>
      <w:r w:rsidRPr="00DB5053">
        <w:t>Bolivia has a three-tier tariff structure. Capital goods designated for industrial development may enter duty-free; non-essential capital goods are subject to five percent tariffs; and most other goods are subject to 10 percent tariffs. Heavy trucks greater than or equal to 6 tons are considered capital goods and are subject to 5 percent tariffs. All other automotive goods are subject to 10 percent tariffs.</w:t>
      </w:r>
    </w:p>
    <w:p w14:paraId="31121358" w14:textId="77777777" w:rsidR="00E92488" w:rsidRDefault="00E92488" w:rsidP="00DB5053">
      <w:pPr>
        <w:pStyle w:val="paragraph"/>
        <w:tabs>
          <w:tab w:val="left" w:pos="540"/>
        </w:tabs>
        <w:spacing w:line="276" w:lineRule="auto"/>
        <w:ind w:left="540"/>
        <w:jc w:val="both"/>
        <w:textAlignment w:val="baseline"/>
      </w:pPr>
    </w:p>
    <w:p w14:paraId="63C97A4C" w14:textId="77777777" w:rsidR="00E92488" w:rsidRDefault="00E92488" w:rsidP="00DB5053">
      <w:pPr>
        <w:pStyle w:val="paragraph"/>
        <w:tabs>
          <w:tab w:val="left" w:pos="540"/>
        </w:tabs>
        <w:spacing w:line="276" w:lineRule="auto"/>
        <w:ind w:left="540"/>
        <w:jc w:val="both"/>
        <w:textAlignment w:val="baseline"/>
      </w:pPr>
    </w:p>
    <w:p w14:paraId="00FE38CA" w14:textId="77777777" w:rsidR="000D6E10" w:rsidRPr="00DB5053" w:rsidRDefault="000D6E10" w:rsidP="00DB5053">
      <w:pPr>
        <w:pStyle w:val="paragraph"/>
        <w:tabs>
          <w:tab w:val="left" w:pos="540"/>
        </w:tabs>
        <w:spacing w:line="276" w:lineRule="auto"/>
        <w:ind w:left="540"/>
        <w:jc w:val="both"/>
        <w:textAlignment w:val="baseline"/>
      </w:pPr>
    </w:p>
    <w:p w14:paraId="5D90FDB1" w14:textId="77777777" w:rsidR="00631D2B" w:rsidRPr="00DB5053" w:rsidRDefault="00631D2B" w:rsidP="00F6692D">
      <w:pPr>
        <w:pStyle w:val="ListParagraph"/>
        <w:numPr>
          <w:ilvl w:val="1"/>
          <w:numId w:val="136"/>
        </w:numPr>
        <w:tabs>
          <w:tab w:val="left" w:pos="540"/>
        </w:tabs>
        <w:rPr>
          <w:rFonts w:ascii="Cambria" w:hAnsi="Cambria"/>
          <w:b/>
          <w:sz w:val="32"/>
          <w:szCs w:val="32"/>
        </w:rPr>
      </w:pPr>
      <w:r w:rsidRPr="00E92488">
        <w:rPr>
          <w:rFonts w:ascii="Cambria" w:hAnsi="Cambria"/>
          <w:b/>
          <w:sz w:val="32"/>
          <w:szCs w:val="32"/>
        </w:rPr>
        <w:lastRenderedPageBreak/>
        <w:t>MIDDLE EAST</w:t>
      </w:r>
    </w:p>
    <w:p w14:paraId="41D9D7DE" w14:textId="77777777" w:rsidR="00DB5053" w:rsidRDefault="00DB5053" w:rsidP="00DB5053">
      <w:pPr>
        <w:pStyle w:val="ListParagraph"/>
        <w:tabs>
          <w:tab w:val="left" w:pos="540"/>
        </w:tabs>
        <w:ind w:left="360"/>
        <w:rPr>
          <w:rFonts w:ascii="Cambria" w:hAnsi="Cambria"/>
          <w:b/>
          <w:sz w:val="32"/>
          <w:szCs w:val="32"/>
        </w:rPr>
      </w:pPr>
    </w:p>
    <w:p w14:paraId="07A636B6" w14:textId="77777777" w:rsidR="00DB5053" w:rsidRPr="00DB5053" w:rsidRDefault="00DB5053" w:rsidP="00DB5053">
      <w:pPr>
        <w:tabs>
          <w:tab w:val="left" w:pos="540"/>
        </w:tabs>
        <w:ind w:left="540"/>
        <w:rPr>
          <w:b/>
        </w:rPr>
      </w:pPr>
      <w:r w:rsidRPr="00DB5053">
        <w:rPr>
          <w:b/>
        </w:rPr>
        <w:t>KUWAIT - Vehicles in Operation (in units)</w:t>
      </w:r>
    </w:p>
    <w:p w14:paraId="0E8DA5E8" w14:textId="77777777" w:rsidR="00DB5053" w:rsidRPr="00DB5053" w:rsidRDefault="00DB5053" w:rsidP="00DB5053">
      <w:pPr>
        <w:tabs>
          <w:tab w:val="left" w:pos="540"/>
        </w:tabs>
        <w:ind w:left="540"/>
        <w:rPr>
          <w:b/>
          <w:lang w:val="en-US"/>
        </w:rPr>
      </w:pPr>
    </w:p>
    <w:tbl>
      <w:tblPr>
        <w:tblStyle w:val="TableGrid"/>
        <w:tblW w:w="8500" w:type="dxa"/>
        <w:tblInd w:w="535" w:type="dxa"/>
        <w:tblLook w:val="04A0" w:firstRow="1" w:lastRow="0" w:firstColumn="1" w:lastColumn="0" w:noHBand="0" w:noVBand="1"/>
      </w:tblPr>
      <w:tblGrid>
        <w:gridCol w:w="2807"/>
        <w:gridCol w:w="1716"/>
        <w:gridCol w:w="2000"/>
        <w:gridCol w:w="1977"/>
      </w:tblGrid>
      <w:tr w:rsidR="00DB5053" w:rsidRPr="00DB5053" w14:paraId="7760D7DA" w14:textId="77777777" w:rsidTr="009F2DBE">
        <w:tc>
          <w:tcPr>
            <w:tcW w:w="2830" w:type="dxa"/>
          </w:tcPr>
          <w:p w14:paraId="6B227B30" w14:textId="77777777" w:rsidR="00DB5053" w:rsidRPr="00DB5053" w:rsidRDefault="00DB5053" w:rsidP="009F2DBE">
            <w:pPr>
              <w:tabs>
                <w:tab w:val="left" w:pos="540"/>
              </w:tabs>
              <w:ind w:left="540"/>
              <w:rPr>
                <w:b/>
                <w:lang w:val="en-US"/>
              </w:rPr>
            </w:pPr>
          </w:p>
        </w:tc>
        <w:tc>
          <w:tcPr>
            <w:tcW w:w="1678" w:type="dxa"/>
          </w:tcPr>
          <w:p w14:paraId="24DCCC56" w14:textId="77777777" w:rsidR="00DB5053" w:rsidRPr="00DB5053" w:rsidRDefault="00DB5053" w:rsidP="009F2DBE">
            <w:pPr>
              <w:tabs>
                <w:tab w:val="left" w:pos="540"/>
              </w:tabs>
              <w:ind w:left="540"/>
              <w:rPr>
                <w:lang w:val="en-US"/>
              </w:rPr>
            </w:pPr>
            <w:r w:rsidRPr="00DB5053">
              <w:rPr>
                <w:lang w:val="en-US"/>
              </w:rPr>
              <w:t>2011</w:t>
            </w:r>
          </w:p>
        </w:tc>
        <w:tc>
          <w:tcPr>
            <w:tcW w:w="2008" w:type="dxa"/>
          </w:tcPr>
          <w:p w14:paraId="4597C84C" w14:textId="77777777" w:rsidR="00DB5053" w:rsidRPr="00DB5053" w:rsidRDefault="00DB5053" w:rsidP="009F2DBE">
            <w:pPr>
              <w:tabs>
                <w:tab w:val="left" w:pos="540"/>
              </w:tabs>
              <w:ind w:left="540"/>
              <w:rPr>
                <w:lang w:val="en-US"/>
              </w:rPr>
            </w:pPr>
            <w:r w:rsidRPr="00DB5053">
              <w:rPr>
                <w:lang w:val="en-US"/>
              </w:rPr>
              <w:t>2012</w:t>
            </w:r>
          </w:p>
        </w:tc>
        <w:tc>
          <w:tcPr>
            <w:tcW w:w="1984" w:type="dxa"/>
          </w:tcPr>
          <w:p w14:paraId="6AEBE944" w14:textId="77777777" w:rsidR="00DB5053" w:rsidRPr="00DB5053" w:rsidRDefault="00DB5053" w:rsidP="009F2DBE">
            <w:pPr>
              <w:tabs>
                <w:tab w:val="left" w:pos="540"/>
              </w:tabs>
              <w:ind w:left="540"/>
              <w:rPr>
                <w:lang w:val="en-US"/>
              </w:rPr>
            </w:pPr>
            <w:r w:rsidRPr="00DB5053">
              <w:rPr>
                <w:lang w:val="en-US"/>
              </w:rPr>
              <w:t>2013</w:t>
            </w:r>
          </w:p>
        </w:tc>
      </w:tr>
      <w:tr w:rsidR="00DB5053" w:rsidRPr="00DB5053" w14:paraId="2F184FED" w14:textId="77777777" w:rsidTr="009F2DBE">
        <w:tc>
          <w:tcPr>
            <w:tcW w:w="2830" w:type="dxa"/>
          </w:tcPr>
          <w:p w14:paraId="5945B3AA" w14:textId="77777777" w:rsidR="00DB5053" w:rsidRPr="00DB5053" w:rsidRDefault="00DB5053" w:rsidP="009F2DBE">
            <w:pPr>
              <w:tabs>
                <w:tab w:val="left" w:pos="540"/>
              </w:tabs>
              <w:ind w:left="540"/>
              <w:rPr>
                <w:b/>
                <w:lang w:val="en-US"/>
              </w:rPr>
            </w:pPr>
            <w:r w:rsidRPr="00DB5053">
              <w:rPr>
                <w:lang w:val="en-US"/>
              </w:rPr>
              <w:t>Personal use vehicles</w:t>
            </w:r>
          </w:p>
        </w:tc>
        <w:tc>
          <w:tcPr>
            <w:tcW w:w="1678" w:type="dxa"/>
          </w:tcPr>
          <w:p w14:paraId="620A6922" w14:textId="77777777" w:rsidR="00DB5053" w:rsidRPr="00DB5053" w:rsidRDefault="00DB5053" w:rsidP="009F2DBE">
            <w:pPr>
              <w:tabs>
                <w:tab w:val="left" w:pos="540"/>
              </w:tabs>
              <w:ind w:left="540"/>
            </w:pPr>
            <w:r w:rsidRPr="00DB5053">
              <w:t xml:space="preserve">1,260,000 </w:t>
            </w:r>
          </w:p>
        </w:tc>
        <w:tc>
          <w:tcPr>
            <w:tcW w:w="2008" w:type="dxa"/>
          </w:tcPr>
          <w:p w14:paraId="4470182A" w14:textId="77777777" w:rsidR="00DB5053" w:rsidRPr="00DB5053" w:rsidRDefault="00DB5053" w:rsidP="009F2DBE">
            <w:pPr>
              <w:tabs>
                <w:tab w:val="left" w:pos="540"/>
              </w:tabs>
              <w:ind w:left="540"/>
              <w:rPr>
                <w:b/>
                <w:lang w:val="en-US"/>
              </w:rPr>
            </w:pPr>
            <w:r w:rsidRPr="00DB5053">
              <w:t>1,326,000</w:t>
            </w:r>
          </w:p>
        </w:tc>
        <w:tc>
          <w:tcPr>
            <w:tcW w:w="1984" w:type="dxa"/>
          </w:tcPr>
          <w:p w14:paraId="1B5BE2CB" w14:textId="77777777" w:rsidR="00DB5053" w:rsidRPr="00DB5053" w:rsidRDefault="00DB5053" w:rsidP="009F2DBE">
            <w:pPr>
              <w:tabs>
                <w:tab w:val="left" w:pos="540"/>
              </w:tabs>
              <w:ind w:left="540"/>
              <w:rPr>
                <w:b/>
                <w:lang w:val="en-US"/>
              </w:rPr>
            </w:pPr>
            <w:r w:rsidRPr="00DB5053">
              <w:t>1,408,500</w:t>
            </w:r>
          </w:p>
        </w:tc>
      </w:tr>
      <w:tr w:rsidR="00DB5053" w:rsidRPr="00DB5053" w14:paraId="4F95FB93" w14:textId="77777777" w:rsidTr="009F2DBE">
        <w:tc>
          <w:tcPr>
            <w:tcW w:w="2830" w:type="dxa"/>
          </w:tcPr>
          <w:p w14:paraId="52BF0A31" w14:textId="77777777" w:rsidR="00DB5053" w:rsidRPr="00DB5053" w:rsidRDefault="00DB5053" w:rsidP="009F2DBE">
            <w:pPr>
              <w:tabs>
                <w:tab w:val="left" w:pos="540"/>
              </w:tabs>
              <w:ind w:left="540"/>
              <w:rPr>
                <w:b/>
                <w:lang w:val="en-US"/>
              </w:rPr>
            </w:pPr>
            <w:r w:rsidRPr="00DB5053">
              <w:rPr>
                <w:lang w:val="en-US"/>
              </w:rPr>
              <w:t>Commercial use vehicles</w:t>
            </w:r>
          </w:p>
        </w:tc>
        <w:tc>
          <w:tcPr>
            <w:tcW w:w="1678" w:type="dxa"/>
          </w:tcPr>
          <w:p w14:paraId="05F6E481" w14:textId="77777777" w:rsidR="00DB5053" w:rsidRPr="00DB5053" w:rsidRDefault="00DB5053" w:rsidP="009F2DBE">
            <w:pPr>
              <w:tabs>
                <w:tab w:val="left" w:pos="540"/>
              </w:tabs>
              <w:ind w:left="540"/>
            </w:pPr>
            <w:r w:rsidRPr="00DB5053">
              <w:t xml:space="preserve">325,000 </w:t>
            </w:r>
          </w:p>
        </w:tc>
        <w:tc>
          <w:tcPr>
            <w:tcW w:w="2008" w:type="dxa"/>
          </w:tcPr>
          <w:p w14:paraId="6BA8CF26" w14:textId="77777777" w:rsidR="00DB5053" w:rsidRPr="00DB5053" w:rsidRDefault="00DB5053" w:rsidP="009F2DBE">
            <w:pPr>
              <w:tabs>
                <w:tab w:val="left" w:pos="540"/>
              </w:tabs>
              <w:ind w:left="540"/>
            </w:pPr>
            <w:r w:rsidRPr="00DB5053">
              <w:t>336,000</w:t>
            </w:r>
          </w:p>
        </w:tc>
        <w:tc>
          <w:tcPr>
            <w:tcW w:w="1984" w:type="dxa"/>
          </w:tcPr>
          <w:p w14:paraId="461FDE0A" w14:textId="77777777" w:rsidR="00DB5053" w:rsidRPr="00DB5053" w:rsidRDefault="00DB5053" w:rsidP="009F2DBE">
            <w:pPr>
              <w:tabs>
                <w:tab w:val="left" w:pos="540"/>
              </w:tabs>
              <w:ind w:left="540"/>
              <w:rPr>
                <w:b/>
                <w:lang w:val="en-US"/>
              </w:rPr>
            </w:pPr>
            <w:r w:rsidRPr="00DB5053">
              <w:t>345,600</w:t>
            </w:r>
          </w:p>
        </w:tc>
      </w:tr>
    </w:tbl>
    <w:p w14:paraId="47E11D5B" w14:textId="77777777" w:rsidR="00DB5053" w:rsidRPr="00DB5053" w:rsidRDefault="00DB5053" w:rsidP="00DB5053">
      <w:pPr>
        <w:tabs>
          <w:tab w:val="left" w:pos="540"/>
        </w:tabs>
        <w:ind w:left="540"/>
      </w:pPr>
      <w:r w:rsidRPr="00DB5053">
        <w:t>Source: Ward’s Motor Vehicle Data</w:t>
      </w:r>
    </w:p>
    <w:p w14:paraId="222FF591" w14:textId="77777777" w:rsidR="00DB5053" w:rsidRPr="009C7B5B" w:rsidRDefault="00DB5053" w:rsidP="00DB5053">
      <w:pPr>
        <w:tabs>
          <w:tab w:val="left" w:pos="540"/>
        </w:tabs>
        <w:ind w:left="540"/>
        <w:rPr>
          <w:highlight w:val="yellow"/>
        </w:rPr>
      </w:pPr>
    </w:p>
    <w:p w14:paraId="1E87D04C" w14:textId="7F989D0F" w:rsidR="00DB5053" w:rsidRPr="00DB5053" w:rsidRDefault="00DB5053" w:rsidP="00DB5053">
      <w:pPr>
        <w:tabs>
          <w:tab w:val="left" w:pos="540"/>
        </w:tabs>
        <w:ind w:left="540"/>
      </w:pPr>
      <w:r w:rsidRPr="00DB5053">
        <w:rPr>
          <w:b/>
        </w:rPr>
        <w:t>Tariffs</w:t>
      </w:r>
      <w:r w:rsidRPr="00DB5053">
        <w:t xml:space="preserve">: </w:t>
      </w:r>
    </w:p>
    <w:p w14:paraId="5B4EBCE3" w14:textId="77777777" w:rsidR="00DB5053" w:rsidRPr="00DB5053" w:rsidRDefault="00DB5053" w:rsidP="00F6692D">
      <w:pPr>
        <w:pStyle w:val="paragraph"/>
        <w:numPr>
          <w:ilvl w:val="0"/>
          <w:numId w:val="111"/>
        </w:numPr>
        <w:tabs>
          <w:tab w:val="left" w:pos="1080"/>
        </w:tabs>
        <w:spacing w:before="0" w:beforeAutospacing="0" w:after="0" w:afterAutospacing="0" w:line="276" w:lineRule="auto"/>
        <w:ind w:hanging="360"/>
        <w:jc w:val="both"/>
        <w:textAlignment w:val="baseline"/>
        <w:rPr>
          <w:rStyle w:val="eop"/>
        </w:rPr>
      </w:pPr>
      <w:r w:rsidRPr="00DB5053">
        <w:rPr>
          <w:rStyle w:val="eop"/>
        </w:rPr>
        <w:t xml:space="preserve">The tariff applied to cars is a flat five percent on all imported products. </w:t>
      </w:r>
    </w:p>
    <w:p w14:paraId="76B14307" w14:textId="77777777" w:rsidR="00DB5053" w:rsidRPr="00DB5053" w:rsidRDefault="00DB5053" w:rsidP="00F6692D">
      <w:pPr>
        <w:pStyle w:val="paragraph"/>
        <w:numPr>
          <w:ilvl w:val="0"/>
          <w:numId w:val="111"/>
        </w:numPr>
        <w:tabs>
          <w:tab w:val="left" w:pos="1080"/>
        </w:tabs>
        <w:spacing w:before="0" w:beforeAutospacing="0" w:after="0" w:afterAutospacing="0" w:line="276" w:lineRule="auto"/>
        <w:ind w:hanging="360"/>
        <w:jc w:val="both"/>
        <w:textAlignment w:val="baseline"/>
        <w:rPr>
          <w:rStyle w:val="eop"/>
        </w:rPr>
      </w:pPr>
      <w:r w:rsidRPr="00DB5053">
        <w:rPr>
          <w:rStyle w:val="eop"/>
        </w:rPr>
        <w:t xml:space="preserve">The tariff applied to trucks is a flat five Percent. </w:t>
      </w:r>
    </w:p>
    <w:p w14:paraId="1020DA0A" w14:textId="2736C7B4" w:rsidR="00DB5053" w:rsidRPr="00DB5053" w:rsidRDefault="00DB5053" w:rsidP="00F6692D">
      <w:pPr>
        <w:pStyle w:val="paragraph"/>
        <w:numPr>
          <w:ilvl w:val="0"/>
          <w:numId w:val="111"/>
        </w:numPr>
        <w:tabs>
          <w:tab w:val="left" w:pos="1080"/>
        </w:tabs>
        <w:spacing w:before="0" w:beforeAutospacing="0" w:after="0" w:afterAutospacing="0" w:line="276" w:lineRule="auto"/>
        <w:ind w:hanging="360"/>
        <w:jc w:val="both"/>
        <w:textAlignment w:val="baseline"/>
      </w:pPr>
      <w:r w:rsidRPr="00DB5053">
        <w:rPr>
          <w:rStyle w:val="eop"/>
        </w:rPr>
        <w:t xml:space="preserve">The tariff for auto parts is five percent. </w:t>
      </w:r>
    </w:p>
    <w:p w14:paraId="57596209" w14:textId="77777777" w:rsidR="00DB5053" w:rsidRPr="00DB5053" w:rsidRDefault="00DB5053" w:rsidP="00DB5053">
      <w:pPr>
        <w:tabs>
          <w:tab w:val="left" w:pos="540"/>
        </w:tabs>
        <w:ind w:left="540"/>
      </w:pPr>
      <w:r w:rsidRPr="00DB5053">
        <w:rPr>
          <w:b/>
        </w:rPr>
        <w:t>Taxes</w:t>
      </w:r>
      <w:r w:rsidRPr="00DB5053">
        <w:t xml:space="preserve">: </w:t>
      </w:r>
    </w:p>
    <w:p w14:paraId="1B12DA26" w14:textId="77777777" w:rsidR="00DB5053" w:rsidRPr="00DB5053" w:rsidRDefault="00DB5053" w:rsidP="00F6692D">
      <w:pPr>
        <w:pStyle w:val="paragraph"/>
        <w:numPr>
          <w:ilvl w:val="0"/>
          <w:numId w:val="112"/>
        </w:numPr>
        <w:tabs>
          <w:tab w:val="left" w:pos="1080"/>
        </w:tabs>
        <w:spacing w:before="0" w:beforeAutospacing="0" w:after="0" w:afterAutospacing="0" w:line="276" w:lineRule="auto"/>
        <w:ind w:hanging="360"/>
        <w:jc w:val="both"/>
        <w:textAlignment w:val="baseline"/>
        <w:rPr>
          <w:rStyle w:val="eop"/>
        </w:rPr>
      </w:pPr>
      <w:r w:rsidRPr="00DB5053">
        <w:rPr>
          <w:rStyle w:val="eop"/>
        </w:rPr>
        <w:t xml:space="preserve">Value Added Tax is N/A </w:t>
      </w:r>
    </w:p>
    <w:p w14:paraId="3D47A657" w14:textId="77777777" w:rsidR="00DB5053" w:rsidRPr="00DB5053" w:rsidRDefault="00DB5053" w:rsidP="00F6692D">
      <w:pPr>
        <w:pStyle w:val="paragraph"/>
        <w:numPr>
          <w:ilvl w:val="0"/>
          <w:numId w:val="112"/>
        </w:numPr>
        <w:tabs>
          <w:tab w:val="left" w:pos="1080"/>
        </w:tabs>
        <w:spacing w:before="0" w:beforeAutospacing="0" w:after="0" w:afterAutospacing="0" w:line="276" w:lineRule="auto"/>
        <w:ind w:hanging="360"/>
        <w:jc w:val="both"/>
        <w:textAlignment w:val="baseline"/>
        <w:rPr>
          <w:rStyle w:val="eop"/>
        </w:rPr>
      </w:pPr>
      <w:r w:rsidRPr="00DB5053">
        <w:rPr>
          <w:rStyle w:val="eop"/>
        </w:rPr>
        <w:t xml:space="preserve">Special tax depending on fuel type is N/A </w:t>
      </w:r>
    </w:p>
    <w:p w14:paraId="00C53CD6" w14:textId="77777777" w:rsidR="00DB5053" w:rsidRPr="00DB5053" w:rsidRDefault="00DB5053" w:rsidP="00F6692D">
      <w:pPr>
        <w:pStyle w:val="paragraph"/>
        <w:numPr>
          <w:ilvl w:val="0"/>
          <w:numId w:val="112"/>
        </w:numPr>
        <w:tabs>
          <w:tab w:val="left" w:pos="1080"/>
        </w:tabs>
        <w:spacing w:before="0" w:beforeAutospacing="0" w:after="0" w:afterAutospacing="0" w:line="276" w:lineRule="auto"/>
        <w:ind w:hanging="360"/>
        <w:jc w:val="both"/>
        <w:textAlignment w:val="baseline"/>
        <w:rPr>
          <w:rStyle w:val="eop"/>
        </w:rPr>
      </w:pPr>
      <w:r w:rsidRPr="00DB5053">
        <w:rPr>
          <w:rStyle w:val="eop"/>
        </w:rPr>
        <w:t xml:space="preserve">Luxury tax is N/A </w:t>
      </w:r>
    </w:p>
    <w:p w14:paraId="29BBA06E" w14:textId="77777777" w:rsidR="00DB5053" w:rsidRPr="00DB5053" w:rsidRDefault="00DB5053" w:rsidP="00F6692D">
      <w:pPr>
        <w:pStyle w:val="paragraph"/>
        <w:numPr>
          <w:ilvl w:val="0"/>
          <w:numId w:val="112"/>
        </w:numPr>
        <w:tabs>
          <w:tab w:val="left" w:pos="1080"/>
        </w:tabs>
        <w:spacing w:before="0" w:beforeAutospacing="0" w:after="0" w:afterAutospacing="0" w:line="276" w:lineRule="auto"/>
        <w:ind w:hanging="360"/>
        <w:jc w:val="both"/>
        <w:textAlignment w:val="baseline"/>
        <w:rPr>
          <w:rStyle w:val="eop"/>
        </w:rPr>
      </w:pPr>
      <w:r w:rsidRPr="00DB5053">
        <w:rPr>
          <w:rStyle w:val="eop"/>
        </w:rPr>
        <w:t xml:space="preserve">Special Consumption tax is N/A </w:t>
      </w:r>
    </w:p>
    <w:p w14:paraId="1E0668C4" w14:textId="77777777" w:rsidR="00DB5053" w:rsidRPr="00DB5053" w:rsidRDefault="00DB5053" w:rsidP="00F6692D">
      <w:pPr>
        <w:pStyle w:val="paragraph"/>
        <w:numPr>
          <w:ilvl w:val="0"/>
          <w:numId w:val="112"/>
        </w:numPr>
        <w:tabs>
          <w:tab w:val="left" w:pos="1080"/>
        </w:tabs>
        <w:spacing w:before="0" w:beforeAutospacing="0" w:after="0" w:afterAutospacing="0" w:line="276" w:lineRule="auto"/>
        <w:ind w:hanging="360"/>
        <w:jc w:val="both"/>
        <w:textAlignment w:val="baseline"/>
        <w:rPr>
          <w:rStyle w:val="eop"/>
        </w:rPr>
      </w:pPr>
      <w:r w:rsidRPr="00DB5053">
        <w:rPr>
          <w:rStyle w:val="eop"/>
        </w:rPr>
        <w:t xml:space="preserve">A transfer tax is N/A </w:t>
      </w:r>
    </w:p>
    <w:p w14:paraId="76EDED25" w14:textId="77777777" w:rsidR="00DB5053" w:rsidRPr="00DB5053" w:rsidRDefault="00DB5053" w:rsidP="00DB5053">
      <w:pPr>
        <w:tabs>
          <w:tab w:val="left" w:pos="540"/>
        </w:tabs>
        <w:ind w:left="540"/>
      </w:pPr>
    </w:p>
    <w:p w14:paraId="20AFA702" w14:textId="77777777" w:rsidR="00DB5053" w:rsidRPr="00DB5053" w:rsidRDefault="00DB5053" w:rsidP="00DB5053">
      <w:pPr>
        <w:tabs>
          <w:tab w:val="left" w:pos="540"/>
        </w:tabs>
        <w:ind w:left="540"/>
      </w:pPr>
      <w:r w:rsidRPr="00DB5053">
        <w:rPr>
          <w:b/>
        </w:rPr>
        <w:t>Import Restrictions:</w:t>
      </w:r>
      <w:r w:rsidRPr="00DB5053">
        <w:t xml:space="preserve"> </w:t>
      </w:r>
    </w:p>
    <w:p w14:paraId="0DA6ABA8" w14:textId="0612B758" w:rsidR="00DB5053" w:rsidRPr="00DB5053" w:rsidRDefault="00DB5053" w:rsidP="00F6692D">
      <w:pPr>
        <w:pStyle w:val="paragraph"/>
        <w:numPr>
          <w:ilvl w:val="0"/>
          <w:numId w:val="113"/>
        </w:numPr>
        <w:tabs>
          <w:tab w:val="left" w:pos="1080"/>
        </w:tabs>
        <w:spacing w:before="0" w:beforeAutospacing="0" w:after="0" w:afterAutospacing="0" w:line="276" w:lineRule="auto"/>
        <w:ind w:hanging="360"/>
        <w:jc w:val="both"/>
        <w:textAlignment w:val="baseline"/>
        <w:rPr>
          <w:rStyle w:val="eop"/>
        </w:rPr>
      </w:pPr>
      <w:r w:rsidRPr="00DB5053">
        <w:rPr>
          <w:rStyle w:val="eop"/>
        </w:rPr>
        <w:t xml:space="preserve">More than five-year-old vehicles are not allowed to import. </w:t>
      </w:r>
    </w:p>
    <w:p w14:paraId="4E13FAC9" w14:textId="77777777" w:rsidR="00DB5053" w:rsidRPr="00DB5053" w:rsidRDefault="00DB5053" w:rsidP="00F6692D">
      <w:pPr>
        <w:pStyle w:val="paragraph"/>
        <w:numPr>
          <w:ilvl w:val="0"/>
          <w:numId w:val="113"/>
        </w:numPr>
        <w:tabs>
          <w:tab w:val="left" w:pos="1080"/>
        </w:tabs>
        <w:spacing w:before="0" w:beforeAutospacing="0" w:after="0" w:afterAutospacing="0" w:line="276" w:lineRule="auto"/>
        <w:ind w:hanging="360"/>
        <w:jc w:val="both"/>
        <w:textAlignment w:val="baseline"/>
        <w:rPr>
          <w:rStyle w:val="eop"/>
        </w:rPr>
      </w:pPr>
      <w:r w:rsidRPr="00DB5053">
        <w:rPr>
          <w:rStyle w:val="eop"/>
        </w:rPr>
        <w:t xml:space="preserve">Imports of remanufactured, rebuilt, and/or used motor vehicle parts are not authorized. </w:t>
      </w:r>
    </w:p>
    <w:p w14:paraId="6F88D80B" w14:textId="1CDBC489" w:rsidR="00DB5053" w:rsidRPr="00DB5053" w:rsidRDefault="00DB5053" w:rsidP="00F6692D">
      <w:pPr>
        <w:pStyle w:val="paragraph"/>
        <w:numPr>
          <w:ilvl w:val="0"/>
          <w:numId w:val="113"/>
        </w:numPr>
        <w:tabs>
          <w:tab w:val="left" w:pos="1080"/>
        </w:tabs>
        <w:spacing w:before="0" w:beforeAutospacing="0" w:after="0" w:afterAutospacing="0" w:line="276" w:lineRule="auto"/>
        <w:ind w:hanging="360"/>
        <w:jc w:val="both"/>
        <w:textAlignment w:val="baseline"/>
        <w:rPr>
          <w:rStyle w:val="eop"/>
        </w:rPr>
      </w:pPr>
      <w:r w:rsidRPr="00DB5053">
        <w:rPr>
          <w:rStyle w:val="eop"/>
        </w:rPr>
        <w:t xml:space="preserve">The import of automobiles and light trucks (under five tons) over five years old is prohibited under law no. 147 of December 27, 2000. Only Five-Year-Old all kind of vehicles </w:t>
      </w:r>
    </w:p>
    <w:p w14:paraId="6FD514D4" w14:textId="77777777" w:rsidR="00DB5053" w:rsidRPr="00DB5053" w:rsidRDefault="00DB5053" w:rsidP="00F6692D">
      <w:pPr>
        <w:pStyle w:val="paragraph"/>
        <w:numPr>
          <w:ilvl w:val="0"/>
          <w:numId w:val="113"/>
        </w:numPr>
        <w:tabs>
          <w:tab w:val="left" w:pos="1080"/>
        </w:tabs>
        <w:spacing w:before="0" w:beforeAutospacing="0" w:after="0" w:afterAutospacing="0" w:line="276" w:lineRule="auto"/>
        <w:ind w:hanging="360"/>
        <w:jc w:val="both"/>
        <w:textAlignment w:val="baseline"/>
        <w:rPr>
          <w:rStyle w:val="eop"/>
        </w:rPr>
      </w:pPr>
      <w:r w:rsidRPr="00DB5053">
        <w:rPr>
          <w:rStyle w:val="eop"/>
        </w:rPr>
        <w:t xml:space="preserve">Imports of refurbished and right-hand drive vehicles are prohibited. </w:t>
      </w:r>
    </w:p>
    <w:p w14:paraId="5C8D0C83" w14:textId="77777777" w:rsidR="00DB5053" w:rsidRPr="009C7B5B" w:rsidRDefault="00DB5053" w:rsidP="00DB5053">
      <w:pPr>
        <w:pStyle w:val="ListParagraph"/>
        <w:tabs>
          <w:tab w:val="left" w:pos="540"/>
        </w:tabs>
        <w:ind w:left="540"/>
        <w:rPr>
          <w:highlight w:val="yellow"/>
        </w:rPr>
      </w:pPr>
    </w:p>
    <w:p w14:paraId="2A25F567" w14:textId="77777777" w:rsidR="00DB5053" w:rsidRPr="00DB5053" w:rsidRDefault="00DB5053" w:rsidP="00DB5053">
      <w:pPr>
        <w:tabs>
          <w:tab w:val="left" w:pos="540"/>
        </w:tabs>
        <w:ind w:left="540"/>
        <w:rPr>
          <w:b/>
        </w:rPr>
      </w:pPr>
      <w:r w:rsidRPr="00DB5053">
        <w:rPr>
          <w:b/>
        </w:rPr>
        <w:t xml:space="preserve">Local/Regional Content Requirements: </w:t>
      </w:r>
    </w:p>
    <w:p w14:paraId="0CAE5C82" w14:textId="69D14B1C" w:rsidR="00DB5053" w:rsidRDefault="00DB5053" w:rsidP="00DB5053">
      <w:pPr>
        <w:pStyle w:val="paragraph"/>
        <w:tabs>
          <w:tab w:val="left" w:pos="1080"/>
        </w:tabs>
        <w:spacing w:before="0" w:beforeAutospacing="0" w:after="0" w:afterAutospacing="0" w:line="276" w:lineRule="auto"/>
        <w:ind w:left="1080"/>
        <w:jc w:val="both"/>
        <w:textAlignment w:val="baseline"/>
        <w:rPr>
          <w:rStyle w:val="eop"/>
        </w:rPr>
      </w:pPr>
      <w:r w:rsidRPr="00DB5053">
        <w:rPr>
          <w:rStyle w:val="eop"/>
        </w:rPr>
        <w:t xml:space="preserve">Nothing is locally manufactured, so such laws are not applicable in this sector. </w:t>
      </w:r>
    </w:p>
    <w:p w14:paraId="08D6CF54" w14:textId="77777777" w:rsidR="00DB5053" w:rsidRPr="00DB5053" w:rsidRDefault="00DB5053" w:rsidP="00DB5053">
      <w:pPr>
        <w:pStyle w:val="paragraph"/>
        <w:tabs>
          <w:tab w:val="left" w:pos="1080"/>
        </w:tabs>
        <w:spacing w:before="0" w:beforeAutospacing="0" w:after="0" w:afterAutospacing="0" w:line="276" w:lineRule="auto"/>
        <w:ind w:left="1080"/>
        <w:jc w:val="both"/>
        <w:textAlignment w:val="baseline"/>
      </w:pPr>
    </w:p>
    <w:p w14:paraId="181FB1DC" w14:textId="77777777" w:rsidR="00DB5053" w:rsidRPr="00DB5053" w:rsidRDefault="00DB5053" w:rsidP="00DB5053">
      <w:pPr>
        <w:tabs>
          <w:tab w:val="left" w:pos="540"/>
        </w:tabs>
        <w:ind w:left="540"/>
        <w:rPr>
          <w:b/>
        </w:rPr>
      </w:pPr>
      <w:r w:rsidRPr="00DB5053">
        <w:rPr>
          <w:b/>
        </w:rPr>
        <w:t xml:space="preserve">Other Measures: </w:t>
      </w:r>
    </w:p>
    <w:p w14:paraId="12F6F51B" w14:textId="77777777" w:rsidR="00DB5053" w:rsidRPr="00DB5053" w:rsidRDefault="00DB5053" w:rsidP="00DB5053">
      <w:pPr>
        <w:pStyle w:val="paragraph"/>
        <w:tabs>
          <w:tab w:val="left" w:pos="1080"/>
        </w:tabs>
        <w:spacing w:before="0" w:beforeAutospacing="0" w:after="0" w:afterAutospacing="0" w:line="276" w:lineRule="auto"/>
        <w:ind w:left="1080"/>
        <w:jc w:val="both"/>
        <w:textAlignment w:val="baseline"/>
        <w:rPr>
          <w:rStyle w:val="eop"/>
        </w:rPr>
      </w:pPr>
      <w:r w:rsidRPr="00DB5053">
        <w:rPr>
          <w:rStyle w:val="eop"/>
        </w:rPr>
        <w:t>Importers in Kuwait need an import license to import new/used vehicles. American made vehicles are imported without any issues, which means US standard are accepted here in Kuwait.</w:t>
      </w:r>
    </w:p>
    <w:p w14:paraId="2725B86B" w14:textId="77777777" w:rsidR="00DB5053" w:rsidRPr="00B00A66" w:rsidRDefault="00DB5053" w:rsidP="00DB5053">
      <w:pPr>
        <w:tabs>
          <w:tab w:val="left" w:pos="540"/>
        </w:tabs>
        <w:ind w:left="540"/>
      </w:pPr>
    </w:p>
    <w:p w14:paraId="6D20AFC5" w14:textId="77777777" w:rsidR="00DB5053" w:rsidRPr="00B00A66" w:rsidRDefault="00DB5053" w:rsidP="00DB5053">
      <w:pPr>
        <w:tabs>
          <w:tab w:val="left" w:pos="540"/>
        </w:tabs>
        <w:ind w:left="540"/>
        <w:rPr>
          <w:b/>
        </w:rPr>
      </w:pPr>
      <w:r w:rsidRPr="00B00A66">
        <w:rPr>
          <w:b/>
        </w:rPr>
        <w:t>SAUDI ARABIA – Vehicles in Operation (in units)</w:t>
      </w:r>
    </w:p>
    <w:p w14:paraId="1A03FCAC" w14:textId="77777777" w:rsidR="00DB5053" w:rsidRPr="00B00A66" w:rsidRDefault="00DB5053" w:rsidP="00DB5053">
      <w:pPr>
        <w:tabs>
          <w:tab w:val="left" w:pos="540"/>
        </w:tabs>
        <w:ind w:left="540"/>
      </w:pPr>
    </w:p>
    <w:tbl>
      <w:tblPr>
        <w:tblStyle w:val="TableGrid"/>
        <w:tblW w:w="8500" w:type="dxa"/>
        <w:tblInd w:w="625" w:type="dxa"/>
        <w:tblLook w:val="04A0" w:firstRow="1" w:lastRow="0" w:firstColumn="1" w:lastColumn="0" w:noHBand="0" w:noVBand="1"/>
      </w:tblPr>
      <w:tblGrid>
        <w:gridCol w:w="2807"/>
        <w:gridCol w:w="1716"/>
        <w:gridCol w:w="2000"/>
        <w:gridCol w:w="1977"/>
      </w:tblGrid>
      <w:tr w:rsidR="00DB5053" w:rsidRPr="00B00A66" w14:paraId="42718D78" w14:textId="77777777" w:rsidTr="009F2DBE">
        <w:tc>
          <w:tcPr>
            <w:tcW w:w="2830" w:type="dxa"/>
          </w:tcPr>
          <w:p w14:paraId="26011FBD" w14:textId="77777777" w:rsidR="00DB5053" w:rsidRPr="00B00A66" w:rsidRDefault="00DB5053" w:rsidP="009F2DBE">
            <w:pPr>
              <w:tabs>
                <w:tab w:val="left" w:pos="540"/>
              </w:tabs>
              <w:ind w:left="540"/>
              <w:rPr>
                <w:b/>
                <w:lang w:val="en-US"/>
              </w:rPr>
            </w:pPr>
          </w:p>
        </w:tc>
        <w:tc>
          <w:tcPr>
            <w:tcW w:w="1678" w:type="dxa"/>
          </w:tcPr>
          <w:p w14:paraId="142B538E" w14:textId="77777777" w:rsidR="00DB5053" w:rsidRPr="00B00A66" w:rsidRDefault="00DB5053" w:rsidP="009F2DBE">
            <w:pPr>
              <w:tabs>
                <w:tab w:val="left" w:pos="540"/>
              </w:tabs>
              <w:ind w:left="540"/>
              <w:rPr>
                <w:lang w:val="en-US"/>
              </w:rPr>
            </w:pPr>
            <w:r w:rsidRPr="00B00A66">
              <w:rPr>
                <w:lang w:val="en-US"/>
              </w:rPr>
              <w:t>2011</w:t>
            </w:r>
          </w:p>
        </w:tc>
        <w:tc>
          <w:tcPr>
            <w:tcW w:w="2008" w:type="dxa"/>
          </w:tcPr>
          <w:p w14:paraId="5D312369" w14:textId="77777777" w:rsidR="00DB5053" w:rsidRPr="00B00A66" w:rsidRDefault="00DB5053" w:rsidP="009F2DBE">
            <w:pPr>
              <w:tabs>
                <w:tab w:val="left" w:pos="540"/>
              </w:tabs>
              <w:ind w:left="540"/>
              <w:rPr>
                <w:lang w:val="en-US"/>
              </w:rPr>
            </w:pPr>
            <w:r w:rsidRPr="00B00A66">
              <w:rPr>
                <w:lang w:val="en-US"/>
              </w:rPr>
              <w:t>2012</w:t>
            </w:r>
          </w:p>
        </w:tc>
        <w:tc>
          <w:tcPr>
            <w:tcW w:w="1984" w:type="dxa"/>
          </w:tcPr>
          <w:p w14:paraId="41284F28" w14:textId="77777777" w:rsidR="00DB5053" w:rsidRPr="00B00A66" w:rsidRDefault="00DB5053" w:rsidP="009F2DBE">
            <w:pPr>
              <w:tabs>
                <w:tab w:val="left" w:pos="540"/>
              </w:tabs>
              <w:ind w:left="540"/>
              <w:rPr>
                <w:lang w:val="en-US"/>
              </w:rPr>
            </w:pPr>
            <w:r w:rsidRPr="00B00A66">
              <w:rPr>
                <w:lang w:val="en-US"/>
              </w:rPr>
              <w:t>2013</w:t>
            </w:r>
          </w:p>
        </w:tc>
      </w:tr>
      <w:tr w:rsidR="00DB5053" w:rsidRPr="00B00A66" w14:paraId="07951157" w14:textId="77777777" w:rsidTr="009F2DBE">
        <w:tc>
          <w:tcPr>
            <w:tcW w:w="2830" w:type="dxa"/>
          </w:tcPr>
          <w:p w14:paraId="194D0991" w14:textId="77777777" w:rsidR="00DB5053" w:rsidRPr="00B00A66" w:rsidRDefault="00DB5053" w:rsidP="009F2DBE">
            <w:pPr>
              <w:tabs>
                <w:tab w:val="left" w:pos="540"/>
              </w:tabs>
              <w:ind w:left="540"/>
              <w:rPr>
                <w:b/>
                <w:lang w:val="en-US"/>
              </w:rPr>
            </w:pPr>
            <w:r w:rsidRPr="00B00A66">
              <w:rPr>
                <w:lang w:val="en-US"/>
              </w:rPr>
              <w:t>Personal use vehicles</w:t>
            </w:r>
          </w:p>
        </w:tc>
        <w:tc>
          <w:tcPr>
            <w:tcW w:w="1678" w:type="dxa"/>
          </w:tcPr>
          <w:p w14:paraId="3B74B267" w14:textId="77777777" w:rsidR="00DB5053" w:rsidRPr="00B00A66" w:rsidRDefault="00DB5053" w:rsidP="009F2DBE">
            <w:pPr>
              <w:tabs>
                <w:tab w:val="left" w:pos="540"/>
              </w:tabs>
              <w:ind w:left="540"/>
            </w:pPr>
            <w:r w:rsidRPr="00B00A66">
              <w:t xml:space="preserve">3,614,000 </w:t>
            </w:r>
          </w:p>
        </w:tc>
        <w:tc>
          <w:tcPr>
            <w:tcW w:w="2008" w:type="dxa"/>
          </w:tcPr>
          <w:p w14:paraId="06ECF223" w14:textId="77777777" w:rsidR="00DB5053" w:rsidRPr="00B00A66" w:rsidRDefault="00DB5053" w:rsidP="009F2DBE">
            <w:pPr>
              <w:tabs>
                <w:tab w:val="left" w:pos="540"/>
              </w:tabs>
              <w:ind w:left="540"/>
              <w:rPr>
                <w:b/>
                <w:lang w:val="en-US"/>
              </w:rPr>
            </w:pPr>
            <w:r w:rsidRPr="00B00A66">
              <w:t>3,803,000</w:t>
            </w:r>
          </w:p>
        </w:tc>
        <w:tc>
          <w:tcPr>
            <w:tcW w:w="1984" w:type="dxa"/>
          </w:tcPr>
          <w:p w14:paraId="4B11DE97" w14:textId="77777777" w:rsidR="00DB5053" w:rsidRPr="00B00A66" w:rsidRDefault="00DB5053" w:rsidP="009F2DBE">
            <w:pPr>
              <w:tabs>
                <w:tab w:val="left" w:pos="540"/>
              </w:tabs>
              <w:ind w:left="540"/>
              <w:rPr>
                <w:b/>
                <w:lang w:val="en-US"/>
              </w:rPr>
            </w:pPr>
            <w:r w:rsidRPr="00B00A66">
              <w:t>4,039,500</w:t>
            </w:r>
          </w:p>
        </w:tc>
      </w:tr>
      <w:tr w:rsidR="00DB5053" w:rsidRPr="00B00A66" w14:paraId="57893DD8" w14:textId="77777777" w:rsidTr="009F2DBE">
        <w:tc>
          <w:tcPr>
            <w:tcW w:w="2830" w:type="dxa"/>
          </w:tcPr>
          <w:p w14:paraId="7CC6D8D8" w14:textId="77777777" w:rsidR="00DB5053" w:rsidRPr="00B00A66" w:rsidRDefault="00DB5053" w:rsidP="009F2DBE">
            <w:pPr>
              <w:tabs>
                <w:tab w:val="left" w:pos="540"/>
              </w:tabs>
              <w:ind w:left="540"/>
              <w:rPr>
                <w:b/>
                <w:lang w:val="en-US"/>
              </w:rPr>
            </w:pPr>
            <w:r w:rsidRPr="00B00A66">
              <w:rPr>
                <w:lang w:val="en-US"/>
              </w:rPr>
              <w:t>Commercial use vehicles</w:t>
            </w:r>
          </w:p>
        </w:tc>
        <w:tc>
          <w:tcPr>
            <w:tcW w:w="1678" w:type="dxa"/>
          </w:tcPr>
          <w:p w14:paraId="7379D70B" w14:textId="77777777" w:rsidR="00DB5053" w:rsidRPr="00B00A66" w:rsidRDefault="00DB5053" w:rsidP="009F2DBE">
            <w:pPr>
              <w:tabs>
                <w:tab w:val="left" w:pos="540"/>
              </w:tabs>
              <w:ind w:left="540"/>
            </w:pPr>
            <w:r w:rsidRPr="00B00A66">
              <w:t xml:space="preserve">1,994,000 </w:t>
            </w:r>
          </w:p>
        </w:tc>
        <w:tc>
          <w:tcPr>
            <w:tcW w:w="2008" w:type="dxa"/>
          </w:tcPr>
          <w:p w14:paraId="243BB583" w14:textId="77777777" w:rsidR="00DB5053" w:rsidRPr="00B00A66" w:rsidRDefault="00DB5053" w:rsidP="009F2DBE">
            <w:pPr>
              <w:tabs>
                <w:tab w:val="left" w:pos="540"/>
              </w:tabs>
              <w:ind w:left="540"/>
            </w:pPr>
            <w:r w:rsidRPr="00B00A66">
              <w:t>2,044,000</w:t>
            </w:r>
          </w:p>
        </w:tc>
        <w:tc>
          <w:tcPr>
            <w:tcW w:w="1984" w:type="dxa"/>
          </w:tcPr>
          <w:p w14:paraId="21AF2773" w14:textId="77777777" w:rsidR="00DB5053" w:rsidRPr="00B00A66" w:rsidRDefault="00DB5053" w:rsidP="009F2DBE">
            <w:pPr>
              <w:tabs>
                <w:tab w:val="left" w:pos="540"/>
              </w:tabs>
              <w:ind w:left="540"/>
              <w:rPr>
                <w:b/>
                <w:lang w:val="en-US"/>
              </w:rPr>
            </w:pPr>
            <w:r w:rsidRPr="00B00A66">
              <w:t>2,088,800</w:t>
            </w:r>
          </w:p>
        </w:tc>
      </w:tr>
    </w:tbl>
    <w:p w14:paraId="471663DB" w14:textId="77777777" w:rsidR="00DB5053" w:rsidRPr="00B00A66" w:rsidRDefault="00DB5053" w:rsidP="00DB5053">
      <w:pPr>
        <w:tabs>
          <w:tab w:val="left" w:pos="540"/>
        </w:tabs>
        <w:ind w:left="540"/>
      </w:pPr>
    </w:p>
    <w:p w14:paraId="4101A0F9" w14:textId="77777777" w:rsidR="00DB5053" w:rsidRPr="00B00A66" w:rsidRDefault="00DB5053" w:rsidP="00DB5053">
      <w:pPr>
        <w:tabs>
          <w:tab w:val="left" w:pos="540"/>
        </w:tabs>
        <w:ind w:left="540"/>
        <w:rPr>
          <w:b/>
        </w:rPr>
      </w:pPr>
      <w:r w:rsidRPr="00B00A66">
        <w:rPr>
          <w:b/>
        </w:rPr>
        <w:lastRenderedPageBreak/>
        <w:t xml:space="preserve">Tariffs: </w:t>
      </w:r>
    </w:p>
    <w:p w14:paraId="7689572E" w14:textId="77777777" w:rsidR="00DB5053" w:rsidRPr="00B00A66" w:rsidRDefault="00DB5053" w:rsidP="00F6692D">
      <w:pPr>
        <w:pStyle w:val="paragraph"/>
        <w:numPr>
          <w:ilvl w:val="0"/>
          <w:numId w:val="114"/>
        </w:numPr>
        <w:tabs>
          <w:tab w:val="left" w:pos="1080"/>
        </w:tabs>
        <w:spacing w:before="0" w:beforeAutospacing="0" w:after="0" w:afterAutospacing="0" w:line="276" w:lineRule="auto"/>
        <w:ind w:hanging="360"/>
        <w:jc w:val="both"/>
        <w:textAlignment w:val="baseline"/>
        <w:rPr>
          <w:rStyle w:val="eop"/>
        </w:rPr>
      </w:pPr>
      <w:r w:rsidRPr="00B00A66">
        <w:rPr>
          <w:rStyle w:val="eop"/>
        </w:rPr>
        <w:t xml:space="preserve">The tariff applied to cars is 10 percent. </w:t>
      </w:r>
    </w:p>
    <w:p w14:paraId="0DE2810A" w14:textId="77777777" w:rsidR="00DB5053" w:rsidRPr="00B00A66" w:rsidRDefault="00DB5053" w:rsidP="00F6692D">
      <w:pPr>
        <w:pStyle w:val="paragraph"/>
        <w:numPr>
          <w:ilvl w:val="0"/>
          <w:numId w:val="114"/>
        </w:numPr>
        <w:tabs>
          <w:tab w:val="left" w:pos="1080"/>
        </w:tabs>
        <w:spacing w:before="0" w:beforeAutospacing="0" w:after="0" w:afterAutospacing="0" w:line="276" w:lineRule="auto"/>
        <w:ind w:hanging="360"/>
        <w:jc w:val="both"/>
        <w:textAlignment w:val="baseline"/>
        <w:rPr>
          <w:rStyle w:val="eop"/>
        </w:rPr>
      </w:pPr>
      <w:r w:rsidRPr="00B00A66">
        <w:rPr>
          <w:rStyle w:val="eop"/>
        </w:rPr>
        <w:t xml:space="preserve">The tariff applied to trucks is 10 percent. </w:t>
      </w:r>
    </w:p>
    <w:p w14:paraId="457D23E4" w14:textId="77777777" w:rsidR="00DB5053" w:rsidRPr="00B00A66" w:rsidRDefault="00DB5053" w:rsidP="00F6692D">
      <w:pPr>
        <w:pStyle w:val="paragraph"/>
        <w:numPr>
          <w:ilvl w:val="0"/>
          <w:numId w:val="114"/>
        </w:numPr>
        <w:tabs>
          <w:tab w:val="left" w:pos="1080"/>
        </w:tabs>
        <w:spacing w:before="0" w:beforeAutospacing="0" w:after="0" w:afterAutospacing="0" w:line="276" w:lineRule="auto"/>
        <w:ind w:hanging="360"/>
        <w:jc w:val="both"/>
        <w:textAlignment w:val="baseline"/>
        <w:rPr>
          <w:rStyle w:val="eop"/>
        </w:rPr>
      </w:pPr>
      <w:r w:rsidRPr="00B00A66">
        <w:rPr>
          <w:rStyle w:val="eop"/>
        </w:rPr>
        <w:t>The tariff for radiators, filters and nails is 12 percent, all other spare parts is 5 percent.</w:t>
      </w:r>
    </w:p>
    <w:p w14:paraId="6CD6B1B3" w14:textId="77777777" w:rsidR="00DB5053" w:rsidRPr="009C7B5B" w:rsidRDefault="00DB5053" w:rsidP="00DB5053">
      <w:pPr>
        <w:tabs>
          <w:tab w:val="left" w:pos="540"/>
        </w:tabs>
        <w:ind w:left="540"/>
        <w:rPr>
          <w:highlight w:val="yellow"/>
        </w:rPr>
      </w:pPr>
    </w:p>
    <w:p w14:paraId="036C11FF" w14:textId="77777777" w:rsidR="00DB5053" w:rsidRPr="00A43B5D" w:rsidRDefault="00DB5053" w:rsidP="00DB5053">
      <w:pPr>
        <w:tabs>
          <w:tab w:val="left" w:pos="540"/>
        </w:tabs>
        <w:ind w:left="540"/>
      </w:pPr>
      <w:r w:rsidRPr="00A43B5D">
        <w:rPr>
          <w:b/>
        </w:rPr>
        <w:t>Taxes</w:t>
      </w:r>
      <w:r w:rsidRPr="00A43B5D">
        <w:t xml:space="preserve">: </w:t>
      </w:r>
    </w:p>
    <w:p w14:paraId="63FB21C0" w14:textId="77777777" w:rsidR="00DB5053" w:rsidRPr="00A43B5D" w:rsidRDefault="00DB5053" w:rsidP="00A43B5D">
      <w:pPr>
        <w:pStyle w:val="paragraph"/>
        <w:tabs>
          <w:tab w:val="left" w:pos="1080"/>
        </w:tabs>
        <w:spacing w:before="0" w:beforeAutospacing="0" w:after="0" w:afterAutospacing="0" w:line="276" w:lineRule="auto"/>
        <w:ind w:left="1080"/>
        <w:jc w:val="both"/>
        <w:textAlignment w:val="baseline"/>
        <w:rPr>
          <w:rStyle w:val="eop"/>
        </w:rPr>
      </w:pPr>
      <w:r w:rsidRPr="00A43B5D">
        <w:rPr>
          <w:rStyle w:val="eop"/>
        </w:rPr>
        <w:t>No VAT or other taxes added to sales price</w:t>
      </w:r>
    </w:p>
    <w:p w14:paraId="344AB2D8" w14:textId="77777777" w:rsidR="00DB5053" w:rsidRPr="00A43B5D" w:rsidRDefault="00DB5053" w:rsidP="00DB5053">
      <w:pPr>
        <w:tabs>
          <w:tab w:val="left" w:pos="540"/>
        </w:tabs>
        <w:ind w:left="540"/>
      </w:pPr>
    </w:p>
    <w:p w14:paraId="30BBD81E" w14:textId="77777777" w:rsidR="00DB5053" w:rsidRPr="00A43B5D" w:rsidRDefault="00DB5053" w:rsidP="00DB5053">
      <w:pPr>
        <w:tabs>
          <w:tab w:val="left" w:pos="540"/>
        </w:tabs>
        <w:ind w:left="540"/>
        <w:rPr>
          <w:b/>
        </w:rPr>
      </w:pPr>
      <w:r w:rsidRPr="00A43B5D">
        <w:rPr>
          <w:b/>
        </w:rPr>
        <w:t xml:space="preserve">Import Restrictions: </w:t>
      </w:r>
    </w:p>
    <w:p w14:paraId="315ED3F6" w14:textId="77777777" w:rsidR="00DB5053" w:rsidRPr="00A43B5D" w:rsidRDefault="00DB5053" w:rsidP="00F6692D">
      <w:pPr>
        <w:pStyle w:val="paragraph"/>
        <w:numPr>
          <w:ilvl w:val="0"/>
          <w:numId w:val="115"/>
        </w:numPr>
        <w:tabs>
          <w:tab w:val="left" w:pos="1080"/>
        </w:tabs>
        <w:spacing w:before="0" w:beforeAutospacing="0" w:after="0" w:afterAutospacing="0" w:line="276" w:lineRule="auto"/>
        <w:ind w:hanging="360"/>
        <w:jc w:val="both"/>
        <w:textAlignment w:val="baseline"/>
        <w:rPr>
          <w:rStyle w:val="eop"/>
        </w:rPr>
      </w:pPr>
      <w:r w:rsidRPr="00A43B5D">
        <w:rPr>
          <w:rStyle w:val="eop"/>
        </w:rPr>
        <w:t xml:space="preserve">Imports of remanufactured, rebuilt, and/or used motor vehicle parts are not authorized. </w:t>
      </w:r>
    </w:p>
    <w:p w14:paraId="1DF64EC6" w14:textId="77777777" w:rsidR="00DB5053" w:rsidRPr="00A43B5D" w:rsidRDefault="00DB5053" w:rsidP="00F6692D">
      <w:pPr>
        <w:pStyle w:val="paragraph"/>
        <w:numPr>
          <w:ilvl w:val="0"/>
          <w:numId w:val="115"/>
        </w:numPr>
        <w:tabs>
          <w:tab w:val="left" w:pos="1080"/>
        </w:tabs>
        <w:spacing w:before="0" w:beforeAutospacing="0" w:after="0" w:afterAutospacing="0" w:line="276" w:lineRule="auto"/>
        <w:ind w:hanging="360"/>
        <w:jc w:val="both"/>
        <w:textAlignment w:val="baseline"/>
        <w:rPr>
          <w:rStyle w:val="eop"/>
        </w:rPr>
      </w:pPr>
      <w:r w:rsidRPr="00A43B5D">
        <w:rPr>
          <w:rStyle w:val="eop"/>
        </w:rPr>
        <w:t>The import of automobiles and light trucks (under five tons) over five years old is prohibited under law since 2005.</w:t>
      </w:r>
    </w:p>
    <w:p w14:paraId="0D38C392" w14:textId="77777777" w:rsidR="00DB5053" w:rsidRPr="009C7B5B" w:rsidRDefault="00DB5053" w:rsidP="00DB5053">
      <w:pPr>
        <w:pStyle w:val="ListParagraph"/>
        <w:tabs>
          <w:tab w:val="left" w:pos="540"/>
        </w:tabs>
        <w:ind w:left="540"/>
        <w:rPr>
          <w:highlight w:val="yellow"/>
        </w:rPr>
      </w:pPr>
    </w:p>
    <w:p w14:paraId="55B37002" w14:textId="77777777" w:rsidR="00DB5053" w:rsidRPr="00A43B5D" w:rsidRDefault="00DB5053" w:rsidP="00DB5053">
      <w:pPr>
        <w:tabs>
          <w:tab w:val="left" w:pos="540"/>
        </w:tabs>
        <w:ind w:left="540"/>
        <w:rPr>
          <w:b/>
        </w:rPr>
      </w:pPr>
      <w:r w:rsidRPr="00A43B5D">
        <w:rPr>
          <w:b/>
        </w:rPr>
        <w:t xml:space="preserve">Local/Regional Content Requirements: </w:t>
      </w:r>
    </w:p>
    <w:p w14:paraId="5FDCF0DD" w14:textId="77777777" w:rsidR="00DB5053" w:rsidRPr="009C7B5B" w:rsidRDefault="00DB5053" w:rsidP="00A43B5D">
      <w:pPr>
        <w:pStyle w:val="paragraph"/>
        <w:tabs>
          <w:tab w:val="left" w:pos="1080"/>
        </w:tabs>
        <w:spacing w:before="0" w:beforeAutospacing="0" w:after="0" w:afterAutospacing="0" w:line="276" w:lineRule="auto"/>
        <w:ind w:left="1080"/>
        <w:jc w:val="both"/>
        <w:textAlignment w:val="baseline"/>
        <w:rPr>
          <w:highlight w:val="yellow"/>
        </w:rPr>
      </w:pPr>
      <w:r w:rsidRPr="00A43B5D">
        <w:rPr>
          <w:rStyle w:val="eop"/>
        </w:rPr>
        <w:t xml:space="preserve">No local content regulations or import restrictions </w:t>
      </w:r>
    </w:p>
    <w:p w14:paraId="3A113CF4" w14:textId="77777777" w:rsidR="00DB5053" w:rsidRPr="009C7B5B" w:rsidRDefault="00DB5053" w:rsidP="00DB5053">
      <w:pPr>
        <w:pStyle w:val="ListParagraph"/>
        <w:tabs>
          <w:tab w:val="left" w:pos="540"/>
        </w:tabs>
        <w:ind w:left="540"/>
        <w:rPr>
          <w:highlight w:val="yellow"/>
        </w:rPr>
      </w:pPr>
    </w:p>
    <w:p w14:paraId="425C4158" w14:textId="77777777" w:rsidR="00DB5053" w:rsidRPr="005C7C89" w:rsidRDefault="00DB5053" w:rsidP="00DB5053">
      <w:pPr>
        <w:tabs>
          <w:tab w:val="left" w:pos="540"/>
        </w:tabs>
        <w:ind w:left="540"/>
        <w:rPr>
          <w:b/>
        </w:rPr>
      </w:pPr>
      <w:r w:rsidRPr="005C7C89">
        <w:rPr>
          <w:b/>
        </w:rPr>
        <w:t xml:space="preserve">Other Measures: </w:t>
      </w:r>
    </w:p>
    <w:p w14:paraId="6843AB9A" w14:textId="409587C7" w:rsidR="00DB5053" w:rsidRPr="005C7C89" w:rsidRDefault="005C7C89" w:rsidP="00F6692D">
      <w:pPr>
        <w:pStyle w:val="paragraph"/>
        <w:numPr>
          <w:ilvl w:val="0"/>
          <w:numId w:val="116"/>
        </w:numPr>
        <w:tabs>
          <w:tab w:val="left" w:pos="1080"/>
        </w:tabs>
        <w:spacing w:before="0" w:beforeAutospacing="0" w:after="0" w:afterAutospacing="0" w:line="276" w:lineRule="auto"/>
        <w:ind w:hanging="360"/>
        <w:jc w:val="both"/>
        <w:textAlignment w:val="baseline"/>
        <w:rPr>
          <w:rStyle w:val="eop"/>
        </w:rPr>
      </w:pPr>
      <w:r w:rsidRPr="005C7C89">
        <w:rPr>
          <w:rStyle w:val="eop"/>
        </w:rPr>
        <w:t>No</w:t>
      </w:r>
      <w:r w:rsidR="00DB5053" w:rsidRPr="005C7C89">
        <w:rPr>
          <w:rStyle w:val="eop"/>
        </w:rPr>
        <w:t xml:space="preserve"> Membership in Trade &amp; Economic Agreements: </w:t>
      </w:r>
    </w:p>
    <w:p w14:paraId="071B1C99" w14:textId="77777777" w:rsidR="00DB5053" w:rsidRPr="005C7C89" w:rsidRDefault="00DB5053" w:rsidP="00F6692D">
      <w:pPr>
        <w:pStyle w:val="paragraph"/>
        <w:numPr>
          <w:ilvl w:val="0"/>
          <w:numId w:val="116"/>
        </w:numPr>
        <w:tabs>
          <w:tab w:val="left" w:pos="1080"/>
        </w:tabs>
        <w:spacing w:before="0" w:beforeAutospacing="0" w:after="0" w:afterAutospacing="0" w:line="276" w:lineRule="auto"/>
        <w:ind w:hanging="360"/>
        <w:jc w:val="both"/>
        <w:textAlignment w:val="baseline"/>
        <w:rPr>
          <w:rStyle w:val="eop"/>
        </w:rPr>
      </w:pPr>
      <w:r w:rsidRPr="005C7C89">
        <w:rPr>
          <w:rStyle w:val="eop"/>
        </w:rPr>
        <w:t xml:space="preserve">Saudi Arabia signed a Trade Investment Framework Agreement with U.S. in July 2003 </w:t>
      </w:r>
    </w:p>
    <w:p w14:paraId="3624D168" w14:textId="77777777" w:rsidR="00DB5053" w:rsidRPr="005C7C89" w:rsidRDefault="00DB5053" w:rsidP="00F6692D">
      <w:pPr>
        <w:pStyle w:val="paragraph"/>
        <w:numPr>
          <w:ilvl w:val="0"/>
          <w:numId w:val="116"/>
        </w:numPr>
        <w:tabs>
          <w:tab w:val="left" w:pos="1080"/>
        </w:tabs>
        <w:spacing w:before="0" w:beforeAutospacing="0" w:after="0" w:afterAutospacing="0" w:line="276" w:lineRule="auto"/>
        <w:ind w:hanging="360"/>
        <w:jc w:val="both"/>
        <w:textAlignment w:val="baseline"/>
        <w:rPr>
          <w:rStyle w:val="eop"/>
        </w:rPr>
      </w:pPr>
      <w:r w:rsidRPr="005C7C89">
        <w:rPr>
          <w:rStyle w:val="eop"/>
        </w:rPr>
        <w:t>Saudi Arabia joined the World Trade Organization (WTO) in December 2005</w:t>
      </w:r>
    </w:p>
    <w:p w14:paraId="3FB24E40" w14:textId="77777777" w:rsidR="00DB5053" w:rsidRPr="00DB5053" w:rsidRDefault="00DB5053" w:rsidP="00DB5053">
      <w:pPr>
        <w:pStyle w:val="ListParagraph"/>
        <w:tabs>
          <w:tab w:val="left" w:pos="540"/>
        </w:tabs>
        <w:ind w:left="360"/>
        <w:rPr>
          <w:rFonts w:ascii="Cambria" w:hAnsi="Cambria"/>
          <w:b/>
          <w:sz w:val="32"/>
          <w:szCs w:val="32"/>
        </w:rPr>
      </w:pPr>
    </w:p>
    <w:p w14:paraId="0589EAB9" w14:textId="72AE33CA" w:rsidR="006C56CC" w:rsidRPr="00E93353" w:rsidRDefault="00631D2B" w:rsidP="00F6692D">
      <w:pPr>
        <w:pStyle w:val="ListParagraph"/>
        <w:numPr>
          <w:ilvl w:val="1"/>
          <w:numId w:val="136"/>
        </w:numPr>
        <w:tabs>
          <w:tab w:val="left" w:pos="540"/>
        </w:tabs>
        <w:rPr>
          <w:rFonts w:ascii="Cambria" w:hAnsi="Cambria"/>
          <w:b/>
          <w:sz w:val="32"/>
          <w:szCs w:val="32"/>
        </w:rPr>
      </w:pPr>
      <w:r w:rsidRPr="00E93353">
        <w:rPr>
          <w:rFonts w:ascii="Cambria" w:hAnsi="Cambria"/>
          <w:b/>
          <w:sz w:val="32"/>
          <w:szCs w:val="32"/>
        </w:rPr>
        <w:t>ASIA</w:t>
      </w:r>
    </w:p>
    <w:p w14:paraId="3F6DECAD" w14:textId="77777777" w:rsidR="00E93353" w:rsidRDefault="00E93353" w:rsidP="006C56CC">
      <w:pPr>
        <w:tabs>
          <w:tab w:val="left" w:pos="540"/>
        </w:tabs>
        <w:ind w:left="540"/>
        <w:rPr>
          <w:b/>
          <w:u w:val="single"/>
        </w:rPr>
      </w:pPr>
    </w:p>
    <w:p w14:paraId="184CC8FE" w14:textId="3876C4F0" w:rsidR="006C56CC" w:rsidRPr="006C56CC" w:rsidRDefault="006C56CC" w:rsidP="006C56CC">
      <w:pPr>
        <w:tabs>
          <w:tab w:val="left" w:pos="540"/>
        </w:tabs>
        <w:ind w:left="540"/>
        <w:rPr>
          <w:b/>
          <w:u w:val="single"/>
        </w:rPr>
      </w:pPr>
      <w:r w:rsidRPr="006C56CC">
        <w:rPr>
          <w:b/>
        </w:rPr>
        <w:t>JAPAN - Vehicles in Operation (in units)</w:t>
      </w:r>
    </w:p>
    <w:tbl>
      <w:tblPr>
        <w:tblStyle w:val="TableGrid"/>
        <w:tblW w:w="8658" w:type="dxa"/>
        <w:tblInd w:w="625" w:type="dxa"/>
        <w:tblLook w:val="04A0" w:firstRow="1" w:lastRow="0" w:firstColumn="1" w:lastColumn="0" w:noHBand="0" w:noVBand="1"/>
      </w:tblPr>
      <w:tblGrid>
        <w:gridCol w:w="2830"/>
        <w:gridCol w:w="1836"/>
        <w:gridCol w:w="2008"/>
        <w:gridCol w:w="1984"/>
      </w:tblGrid>
      <w:tr w:rsidR="006C56CC" w:rsidRPr="006C56CC" w14:paraId="65716FA6" w14:textId="77777777" w:rsidTr="009F2DBE">
        <w:tc>
          <w:tcPr>
            <w:tcW w:w="2830" w:type="dxa"/>
          </w:tcPr>
          <w:p w14:paraId="54C7872C" w14:textId="77777777" w:rsidR="006C56CC" w:rsidRPr="006C56CC" w:rsidRDefault="006C56CC" w:rsidP="009F2DBE">
            <w:pPr>
              <w:tabs>
                <w:tab w:val="left" w:pos="540"/>
              </w:tabs>
              <w:ind w:left="540"/>
              <w:rPr>
                <w:b/>
                <w:lang w:val="en-US"/>
              </w:rPr>
            </w:pPr>
          </w:p>
        </w:tc>
        <w:tc>
          <w:tcPr>
            <w:tcW w:w="1836" w:type="dxa"/>
          </w:tcPr>
          <w:p w14:paraId="05998718" w14:textId="77777777" w:rsidR="006C56CC" w:rsidRPr="006C56CC" w:rsidRDefault="006C56CC" w:rsidP="009F2DBE">
            <w:pPr>
              <w:tabs>
                <w:tab w:val="left" w:pos="540"/>
              </w:tabs>
              <w:ind w:left="540"/>
              <w:rPr>
                <w:lang w:val="en-US"/>
              </w:rPr>
            </w:pPr>
            <w:r w:rsidRPr="006C56CC">
              <w:rPr>
                <w:lang w:val="en-US"/>
              </w:rPr>
              <w:t>2011</w:t>
            </w:r>
          </w:p>
        </w:tc>
        <w:tc>
          <w:tcPr>
            <w:tcW w:w="2008" w:type="dxa"/>
          </w:tcPr>
          <w:p w14:paraId="6DE04A9B" w14:textId="77777777" w:rsidR="006C56CC" w:rsidRPr="006C56CC" w:rsidRDefault="006C56CC" w:rsidP="009F2DBE">
            <w:pPr>
              <w:tabs>
                <w:tab w:val="left" w:pos="540"/>
              </w:tabs>
              <w:ind w:left="540"/>
              <w:rPr>
                <w:lang w:val="en-US"/>
              </w:rPr>
            </w:pPr>
            <w:r w:rsidRPr="006C56CC">
              <w:rPr>
                <w:lang w:val="en-US"/>
              </w:rPr>
              <w:t>2012</w:t>
            </w:r>
          </w:p>
        </w:tc>
        <w:tc>
          <w:tcPr>
            <w:tcW w:w="1984" w:type="dxa"/>
          </w:tcPr>
          <w:p w14:paraId="509B0090" w14:textId="77777777" w:rsidR="006C56CC" w:rsidRPr="006C56CC" w:rsidRDefault="006C56CC" w:rsidP="009F2DBE">
            <w:pPr>
              <w:tabs>
                <w:tab w:val="left" w:pos="540"/>
              </w:tabs>
              <w:ind w:left="540"/>
              <w:rPr>
                <w:lang w:val="en-US"/>
              </w:rPr>
            </w:pPr>
            <w:r w:rsidRPr="006C56CC">
              <w:rPr>
                <w:lang w:val="en-US"/>
              </w:rPr>
              <w:t>2013</w:t>
            </w:r>
          </w:p>
        </w:tc>
      </w:tr>
      <w:tr w:rsidR="006C56CC" w:rsidRPr="006C56CC" w14:paraId="01C2CD3E" w14:textId="77777777" w:rsidTr="009F2DBE">
        <w:tc>
          <w:tcPr>
            <w:tcW w:w="2830" w:type="dxa"/>
          </w:tcPr>
          <w:p w14:paraId="4BD51D41" w14:textId="77777777" w:rsidR="006C56CC" w:rsidRPr="006C56CC" w:rsidRDefault="006C56CC" w:rsidP="009F2DBE">
            <w:pPr>
              <w:tabs>
                <w:tab w:val="left" w:pos="540"/>
              </w:tabs>
              <w:ind w:left="540"/>
              <w:rPr>
                <w:b/>
                <w:lang w:val="en-US"/>
              </w:rPr>
            </w:pPr>
            <w:r w:rsidRPr="006C56CC">
              <w:rPr>
                <w:lang w:val="en-US"/>
              </w:rPr>
              <w:t>Personal use vehicles</w:t>
            </w:r>
          </w:p>
        </w:tc>
        <w:tc>
          <w:tcPr>
            <w:tcW w:w="1836" w:type="dxa"/>
          </w:tcPr>
          <w:p w14:paraId="49D01A4F" w14:textId="77777777" w:rsidR="006C56CC" w:rsidRPr="006C56CC" w:rsidRDefault="006C56CC" w:rsidP="009F2DBE">
            <w:pPr>
              <w:tabs>
                <w:tab w:val="left" w:pos="540"/>
              </w:tabs>
              <w:ind w:left="540"/>
            </w:pPr>
            <w:r w:rsidRPr="006C56CC">
              <w:t xml:space="preserve">58,670,314 </w:t>
            </w:r>
          </w:p>
        </w:tc>
        <w:tc>
          <w:tcPr>
            <w:tcW w:w="2008" w:type="dxa"/>
          </w:tcPr>
          <w:p w14:paraId="4F8E1E6B" w14:textId="77777777" w:rsidR="006C56CC" w:rsidRPr="006C56CC" w:rsidRDefault="006C56CC" w:rsidP="009F2DBE">
            <w:pPr>
              <w:tabs>
                <w:tab w:val="left" w:pos="540"/>
              </w:tabs>
              <w:ind w:left="540"/>
              <w:rPr>
                <w:b/>
                <w:lang w:val="en-US"/>
              </w:rPr>
            </w:pPr>
            <w:r w:rsidRPr="006C56CC">
              <w:t>59,421,009</w:t>
            </w:r>
          </w:p>
        </w:tc>
        <w:tc>
          <w:tcPr>
            <w:tcW w:w="1984" w:type="dxa"/>
          </w:tcPr>
          <w:p w14:paraId="1A31C0EC" w14:textId="77777777" w:rsidR="006C56CC" w:rsidRPr="006C56CC" w:rsidRDefault="006C56CC" w:rsidP="009F2DBE">
            <w:pPr>
              <w:tabs>
                <w:tab w:val="left" w:pos="540"/>
              </w:tabs>
              <w:ind w:left="540"/>
              <w:rPr>
                <w:b/>
                <w:lang w:val="en-US"/>
              </w:rPr>
            </w:pPr>
            <w:r w:rsidRPr="006C56CC">
              <w:t>60,035,297</w:t>
            </w:r>
          </w:p>
        </w:tc>
      </w:tr>
      <w:tr w:rsidR="006C56CC" w:rsidRPr="006C56CC" w14:paraId="3A546E64" w14:textId="77777777" w:rsidTr="009F2DBE">
        <w:tc>
          <w:tcPr>
            <w:tcW w:w="2830" w:type="dxa"/>
          </w:tcPr>
          <w:p w14:paraId="29487D25" w14:textId="77777777" w:rsidR="006C56CC" w:rsidRPr="006C56CC" w:rsidRDefault="006C56CC" w:rsidP="009F2DBE">
            <w:pPr>
              <w:tabs>
                <w:tab w:val="left" w:pos="540"/>
              </w:tabs>
              <w:ind w:left="540"/>
              <w:rPr>
                <w:b/>
                <w:lang w:val="en-US"/>
              </w:rPr>
            </w:pPr>
            <w:r w:rsidRPr="006C56CC">
              <w:rPr>
                <w:lang w:val="en-US"/>
              </w:rPr>
              <w:t>Commercial use vehicles</w:t>
            </w:r>
          </w:p>
        </w:tc>
        <w:tc>
          <w:tcPr>
            <w:tcW w:w="1836" w:type="dxa"/>
          </w:tcPr>
          <w:p w14:paraId="5CF5C211" w14:textId="77777777" w:rsidR="006C56CC" w:rsidRPr="006C56CC" w:rsidRDefault="006C56CC" w:rsidP="009F2DBE">
            <w:pPr>
              <w:tabs>
                <w:tab w:val="left" w:pos="540"/>
              </w:tabs>
              <w:ind w:left="540"/>
              <w:rPr>
                <w:lang w:val="en-US"/>
              </w:rPr>
            </w:pPr>
            <w:r w:rsidRPr="006C56CC">
              <w:t xml:space="preserve">15,196,370 </w:t>
            </w:r>
          </w:p>
        </w:tc>
        <w:tc>
          <w:tcPr>
            <w:tcW w:w="2008" w:type="dxa"/>
          </w:tcPr>
          <w:p w14:paraId="5B22FDE9" w14:textId="77777777" w:rsidR="006C56CC" w:rsidRPr="006C56CC" w:rsidRDefault="006C56CC" w:rsidP="009F2DBE">
            <w:pPr>
              <w:tabs>
                <w:tab w:val="left" w:pos="540"/>
              </w:tabs>
              <w:ind w:left="540"/>
            </w:pPr>
            <w:r w:rsidRPr="006C56CC">
              <w:t>15,061,199</w:t>
            </w:r>
          </w:p>
        </w:tc>
        <w:tc>
          <w:tcPr>
            <w:tcW w:w="1984" w:type="dxa"/>
          </w:tcPr>
          <w:p w14:paraId="6873B786" w14:textId="77777777" w:rsidR="006C56CC" w:rsidRPr="006C56CC" w:rsidRDefault="006C56CC" w:rsidP="009F2DBE">
            <w:pPr>
              <w:tabs>
                <w:tab w:val="left" w:pos="540"/>
              </w:tabs>
              <w:ind w:left="540"/>
              <w:rPr>
                <w:b/>
                <w:lang w:val="en-US"/>
              </w:rPr>
            </w:pPr>
            <w:r w:rsidRPr="006C56CC">
              <w:t>14,929,813</w:t>
            </w:r>
          </w:p>
        </w:tc>
      </w:tr>
    </w:tbl>
    <w:p w14:paraId="471E7A31" w14:textId="40F0F913" w:rsidR="006C56CC" w:rsidRPr="006C56CC" w:rsidRDefault="006C56CC" w:rsidP="006C56CC">
      <w:pPr>
        <w:tabs>
          <w:tab w:val="left" w:pos="540"/>
        </w:tabs>
        <w:ind w:left="540"/>
      </w:pPr>
      <w:r w:rsidRPr="006C56CC">
        <w:t>Source: Ward’s Motor Vehicle Data</w:t>
      </w:r>
    </w:p>
    <w:p w14:paraId="6F26FD6E" w14:textId="1FC1DD9E" w:rsidR="006C56CC" w:rsidRPr="006C56CC" w:rsidRDefault="006C56CC" w:rsidP="006C56CC">
      <w:pPr>
        <w:pStyle w:val="paragraph"/>
        <w:tabs>
          <w:tab w:val="left" w:pos="540"/>
        </w:tabs>
        <w:spacing w:line="276" w:lineRule="auto"/>
        <w:ind w:left="540"/>
        <w:jc w:val="both"/>
        <w:textAlignment w:val="baseline"/>
      </w:pPr>
      <w:r w:rsidRPr="006C56CC">
        <w:t>A variety of nontariff barriers have traditionally impeded access to Japan’s automotive market. Overall sales of U.S.-made vehicles and automotive parts in Japan remain low. The United States has expressed strong concerns with the overall lack of access to Japan’s automotive market for U.S. automotive companies. Barriers include issues relating to standards and certification; transparency issues, including the lack of sufficient opportunities for stakeholder input in the development of standards and regulations; and barriers that hinder the development of distribution and service networks.</w:t>
      </w:r>
    </w:p>
    <w:p w14:paraId="4DE7C851" w14:textId="77777777" w:rsidR="006C56CC" w:rsidRPr="006C56CC" w:rsidRDefault="006C56CC" w:rsidP="006C56CC">
      <w:pPr>
        <w:tabs>
          <w:tab w:val="left" w:pos="540"/>
        </w:tabs>
        <w:ind w:left="540"/>
        <w:rPr>
          <w:b/>
        </w:rPr>
      </w:pPr>
      <w:r w:rsidRPr="006C56CC">
        <w:rPr>
          <w:b/>
        </w:rPr>
        <w:t>Tariffs</w:t>
      </w:r>
    </w:p>
    <w:p w14:paraId="4FFCB1EE" w14:textId="77777777" w:rsidR="006C56CC" w:rsidRPr="006C56CC" w:rsidRDefault="006C56CC" w:rsidP="00F6692D">
      <w:pPr>
        <w:pStyle w:val="paragraph"/>
        <w:numPr>
          <w:ilvl w:val="0"/>
          <w:numId w:val="117"/>
        </w:numPr>
        <w:tabs>
          <w:tab w:val="left" w:pos="1080"/>
        </w:tabs>
        <w:spacing w:before="0" w:beforeAutospacing="0" w:after="0" w:afterAutospacing="0" w:line="276" w:lineRule="auto"/>
        <w:ind w:hanging="360"/>
        <w:jc w:val="both"/>
        <w:textAlignment w:val="baseline"/>
        <w:rPr>
          <w:rStyle w:val="eop"/>
        </w:rPr>
      </w:pPr>
      <w:r w:rsidRPr="006C56CC">
        <w:rPr>
          <w:rStyle w:val="eop"/>
        </w:rPr>
        <w:t xml:space="preserve">Import duties on motor vehicles have been waived indefinitely since 1978. </w:t>
      </w:r>
    </w:p>
    <w:p w14:paraId="1A1784A2" w14:textId="0E9198F6" w:rsidR="006C56CC" w:rsidRDefault="006C56CC" w:rsidP="00F6692D">
      <w:pPr>
        <w:pStyle w:val="paragraph"/>
        <w:numPr>
          <w:ilvl w:val="0"/>
          <w:numId w:val="117"/>
        </w:numPr>
        <w:tabs>
          <w:tab w:val="left" w:pos="1080"/>
        </w:tabs>
        <w:spacing w:before="0" w:beforeAutospacing="0" w:after="0" w:afterAutospacing="0" w:line="276" w:lineRule="auto"/>
        <w:ind w:hanging="360"/>
        <w:jc w:val="both"/>
        <w:textAlignment w:val="baseline"/>
        <w:rPr>
          <w:rStyle w:val="eop"/>
        </w:rPr>
      </w:pPr>
      <w:r w:rsidRPr="006C56CC">
        <w:rPr>
          <w:rStyle w:val="eop"/>
        </w:rPr>
        <w:t>No import duties on automobile parts</w:t>
      </w:r>
    </w:p>
    <w:p w14:paraId="29E57407" w14:textId="77777777" w:rsidR="0027537D" w:rsidRDefault="0027537D" w:rsidP="0027537D">
      <w:pPr>
        <w:pStyle w:val="paragraph"/>
        <w:tabs>
          <w:tab w:val="left" w:pos="1080"/>
        </w:tabs>
        <w:spacing w:before="0" w:beforeAutospacing="0" w:after="0" w:afterAutospacing="0" w:line="276" w:lineRule="auto"/>
        <w:ind w:left="1080"/>
        <w:jc w:val="both"/>
        <w:textAlignment w:val="baseline"/>
        <w:rPr>
          <w:rStyle w:val="eop"/>
        </w:rPr>
      </w:pPr>
    </w:p>
    <w:p w14:paraId="1EEEEB23" w14:textId="77777777" w:rsidR="0027537D" w:rsidRDefault="0027537D" w:rsidP="006C56CC">
      <w:pPr>
        <w:tabs>
          <w:tab w:val="left" w:pos="540"/>
        </w:tabs>
        <w:ind w:left="540"/>
        <w:rPr>
          <w:b/>
        </w:rPr>
      </w:pPr>
    </w:p>
    <w:p w14:paraId="1347F2D3" w14:textId="0B3F8571" w:rsidR="006C56CC" w:rsidRPr="00D828E7" w:rsidRDefault="006C56CC" w:rsidP="006C56CC">
      <w:pPr>
        <w:tabs>
          <w:tab w:val="left" w:pos="540"/>
        </w:tabs>
        <w:ind w:left="540"/>
        <w:rPr>
          <w:b/>
        </w:rPr>
      </w:pPr>
      <w:r w:rsidRPr="00D828E7">
        <w:rPr>
          <w:b/>
        </w:rPr>
        <w:lastRenderedPageBreak/>
        <w:t>Taxes</w:t>
      </w:r>
    </w:p>
    <w:p w14:paraId="4A3B566D" w14:textId="77777777" w:rsidR="006C56CC" w:rsidRPr="00D828E7" w:rsidRDefault="006C56CC" w:rsidP="00F6692D">
      <w:pPr>
        <w:pStyle w:val="paragraph"/>
        <w:numPr>
          <w:ilvl w:val="0"/>
          <w:numId w:val="118"/>
        </w:numPr>
        <w:tabs>
          <w:tab w:val="left" w:pos="1080"/>
        </w:tabs>
        <w:spacing w:before="0" w:beforeAutospacing="0" w:after="0" w:afterAutospacing="0" w:line="276" w:lineRule="auto"/>
        <w:ind w:hanging="360"/>
        <w:jc w:val="both"/>
        <w:textAlignment w:val="baseline"/>
        <w:rPr>
          <w:rStyle w:val="eop"/>
        </w:rPr>
      </w:pPr>
      <w:r w:rsidRPr="00D828E7">
        <w:rPr>
          <w:rStyle w:val="eop"/>
        </w:rPr>
        <w:t xml:space="preserve">Japan currently levies an 8 percent consumption tax on vehicles. This tax was increased from 5 percent in April of 2014. </w:t>
      </w:r>
    </w:p>
    <w:p w14:paraId="616F8244" w14:textId="77777777" w:rsidR="006C56CC" w:rsidRPr="00D828E7" w:rsidRDefault="006C56CC" w:rsidP="00F6692D">
      <w:pPr>
        <w:pStyle w:val="paragraph"/>
        <w:numPr>
          <w:ilvl w:val="0"/>
          <w:numId w:val="118"/>
        </w:numPr>
        <w:tabs>
          <w:tab w:val="left" w:pos="1080"/>
        </w:tabs>
        <w:spacing w:before="0" w:beforeAutospacing="0" w:after="0" w:afterAutospacing="0" w:line="276" w:lineRule="auto"/>
        <w:ind w:hanging="360"/>
        <w:jc w:val="both"/>
        <w:textAlignment w:val="baseline"/>
        <w:rPr>
          <w:rStyle w:val="eop"/>
        </w:rPr>
      </w:pPr>
      <w:r w:rsidRPr="00D828E7">
        <w:rPr>
          <w:rStyle w:val="eop"/>
        </w:rPr>
        <w:t xml:space="preserve">In addition to the consumption tax, there is an annual automobile tax, which increases by engine size, ranging from 29,500 to 111,000 yen. An additional 10% tax is levied on vehicles used for 13 years (11 years for diesel vehicles) or longer. </w:t>
      </w:r>
    </w:p>
    <w:p w14:paraId="0DE54F69" w14:textId="77777777" w:rsidR="006C56CC" w:rsidRPr="00D828E7" w:rsidRDefault="006C56CC" w:rsidP="006C56CC">
      <w:pPr>
        <w:tabs>
          <w:tab w:val="left" w:pos="540"/>
        </w:tabs>
        <w:ind w:left="540"/>
        <w:rPr>
          <w:b/>
        </w:rPr>
      </w:pPr>
    </w:p>
    <w:p w14:paraId="3124276B" w14:textId="77777777" w:rsidR="006C56CC" w:rsidRPr="00D828E7" w:rsidRDefault="006C56CC" w:rsidP="006C56CC">
      <w:pPr>
        <w:tabs>
          <w:tab w:val="left" w:pos="540"/>
        </w:tabs>
        <w:ind w:left="540"/>
      </w:pPr>
      <w:r w:rsidRPr="00D828E7">
        <w:rPr>
          <w:b/>
        </w:rPr>
        <w:t>Import Restrictions:</w:t>
      </w:r>
      <w:r w:rsidRPr="00D828E7">
        <w:t xml:space="preserve"> </w:t>
      </w:r>
    </w:p>
    <w:p w14:paraId="5308F728" w14:textId="77777777" w:rsidR="006C56CC" w:rsidRPr="00D828E7" w:rsidRDefault="006C56CC" w:rsidP="00F6692D">
      <w:pPr>
        <w:pStyle w:val="paragraph"/>
        <w:numPr>
          <w:ilvl w:val="0"/>
          <w:numId w:val="119"/>
        </w:numPr>
        <w:tabs>
          <w:tab w:val="left" w:pos="1080"/>
        </w:tabs>
        <w:spacing w:before="0" w:beforeAutospacing="0" w:after="0" w:afterAutospacing="0" w:line="276" w:lineRule="auto"/>
        <w:ind w:hanging="360"/>
        <w:jc w:val="both"/>
        <w:textAlignment w:val="baseline"/>
        <w:rPr>
          <w:rStyle w:val="eop"/>
        </w:rPr>
      </w:pPr>
      <w:r w:rsidRPr="00D828E7">
        <w:rPr>
          <w:rStyle w:val="eop"/>
        </w:rPr>
        <w:t xml:space="preserve">The HFCV (Hydrogen Fuel Cell Vehicle) fuel tank parts must meet the Japanese High Pressure Gas Safety Act standard. </w:t>
      </w:r>
    </w:p>
    <w:p w14:paraId="19FE97B8" w14:textId="77777777" w:rsidR="006C56CC" w:rsidRPr="00D828E7" w:rsidRDefault="006C56CC" w:rsidP="00F6692D">
      <w:pPr>
        <w:pStyle w:val="paragraph"/>
        <w:numPr>
          <w:ilvl w:val="0"/>
          <w:numId w:val="119"/>
        </w:numPr>
        <w:tabs>
          <w:tab w:val="left" w:pos="1080"/>
        </w:tabs>
        <w:spacing w:before="0" w:beforeAutospacing="0" w:after="0" w:afterAutospacing="0" w:line="276" w:lineRule="auto"/>
        <w:ind w:hanging="360"/>
        <w:jc w:val="both"/>
        <w:textAlignment w:val="baseline"/>
        <w:rPr>
          <w:rStyle w:val="eop"/>
        </w:rPr>
      </w:pPr>
      <w:r w:rsidRPr="00D828E7">
        <w:rPr>
          <w:rStyle w:val="eop"/>
        </w:rPr>
        <w:t xml:space="preserve">Regarding noise regulations, acceleration running noise and stationary noise measuring will be applied on a mandatory basis to a new type of vehicle from 2016 onward and tire noise measuring will be applied on a mandatory basis to new type of vehicle from 2018 onward. </w:t>
      </w:r>
    </w:p>
    <w:p w14:paraId="570F2DAE" w14:textId="77777777" w:rsidR="006C56CC" w:rsidRDefault="006C56CC" w:rsidP="006C56CC">
      <w:pPr>
        <w:tabs>
          <w:tab w:val="left" w:pos="540"/>
        </w:tabs>
        <w:ind w:left="540"/>
        <w:rPr>
          <w:highlight w:val="yellow"/>
        </w:rPr>
      </w:pPr>
    </w:p>
    <w:p w14:paraId="545A578C" w14:textId="77777777" w:rsidR="00E93353" w:rsidRPr="009C7B5B" w:rsidRDefault="00E93353" w:rsidP="006C56CC">
      <w:pPr>
        <w:tabs>
          <w:tab w:val="left" w:pos="540"/>
        </w:tabs>
        <w:ind w:left="540"/>
        <w:rPr>
          <w:highlight w:val="yellow"/>
        </w:rPr>
      </w:pPr>
    </w:p>
    <w:p w14:paraId="7C58631E" w14:textId="77777777" w:rsidR="006C56CC" w:rsidRPr="00D828E7" w:rsidRDefault="006C56CC" w:rsidP="006C56CC">
      <w:pPr>
        <w:tabs>
          <w:tab w:val="left" w:pos="540"/>
        </w:tabs>
        <w:ind w:left="540"/>
        <w:rPr>
          <w:b/>
        </w:rPr>
      </w:pPr>
      <w:r w:rsidRPr="00D828E7">
        <w:rPr>
          <w:b/>
        </w:rPr>
        <w:t>SINGAPORE - Vehicles in Operation (in units)</w:t>
      </w:r>
    </w:p>
    <w:p w14:paraId="65DF8037" w14:textId="77777777" w:rsidR="006C56CC" w:rsidRPr="00D828E7" w:rsidRDefault="006C56CC" w:rsidP="006C56CC">
      <w:pPr>
        <w:tabs>
          <w:tab w:val="left" w:pos="540"/>
        </w:tabs>
        <w:ind w:left="540"/>
        <w:rPr>
          <w:b/>
        </w:rPr>
      </w:pPr>
    </w:p>
    <w:tbl>
      <w:tblPr>
        <w:tblStyle w:val="TableGrid"/>
        <w:tblW w:w="8500" w:type="dxa"/>
        <w:tblInd w:w="625" w:type="dxa"/>
        <w:tblLook w:val="04A0" w:firstRow="1" w:lastRow="0" w:firstColumn="1" w:lastColumn="0" w:noHBand="0" w:noVBand="1"/>
      </w:tblPr>
      <w:tblGrid>
        <w:gridCol w:w="2830"/>
        <w:gridCol w:w="1678"/>
        <w:gridCol w:w="2008"/>
        <w:gridCol w:w="1984"/>
      </w:tblGrid>
      <w:tr w:rsidR="006C56CC" w:rsidRPr="00D828E7" w14:paraId="62D25A2E" w14:textId="77777777" w:rsidTr="009F2DBE">
        <w:tc>
          <w:tcPr>
            <w:tcW w:w="2830" w:type="dxa"/>
          </w:tcPr>
          <w:p w14:paraId="4A46A3CF" w14:textId="77777777" w:rsidR="006C56CC" w:rsidRPr="00D828E7" w:rsidRDefault="006C56CC" w:rsidP="009F2DBE">
            <w:pPr>
              <w:tabs>
                <w:tab w:val="left" w:pos="540"/>
              </w:tabs>
              <w:ind w:left="540"/>
              <w:rPr>
                <w:b/>
                <w:lang w:val="en-US"/>
              </w:rPr>
            </w:pPr>
          </w:p>
        </w:tc>
        <w:tc>
          <w:tcPr>
            <w:tcW w:w="1678" w:type="dxa"/>
          </w:tcPr>
          <w:p w14:paraId="13071046" w14:textId="77777777" w:rsidR="006C56CC" w:rsidRPr="00D828E7" w:rsidRDefault="006C56CC" w:rsidP="009F2DBE">
            <w:pPr>
              <w:tabs>
                <w:tab w:val="left" w:pos="540"/>
              </w:tabs>
              <w:ind w:left="540"/>
              <w:rPr>
                <w:lang w:val="en-US"/>
              </w:rPr>
            </w:pPr>
            <w:r w:rsidRPr="00D828E7">
              <w:rPr>
                <w:lang w:val="en-US"/>
              </w:rPr>
              <w:t>2011</w:t>
            </w:r>
          </w:p>
        </w:tc>
        <w:tc>
          <w:tcPr>
            <w:tcW w:w="2008" w:type="dxa"/>
          </w:tcPr>
          <w:p w14:paraId="1107F944" w14:textId="77777777" w:rsidR="006C56CC" w:rsidRPr="00D828E7" w:rsidRDefault="006C56CC" w:rsidP="009F2DBE">
            <w:pPr>
              <w:tabs>
                <w:tab w:val="left" w:pos="540"/>
              </w:tabs>
              <w:ind w:left="540"/>
              <w:rPr>
                <w:lang w:val="en-US"/>
              </w:rPr>
            </w:pPr>
            <w:r w:rsidRPr="00D828E7">
              <w:rPr>
                <w:lang w:val="en-US"/>
              </w:rPr>
              <w:t>2012</w:t>
            </w:r>
          </w:p>
        </w:tc>
        <w:tc>
          <w:tcPr>
            <w:tcW w:w="1984" w:type="dxa"/>
          </w:tcPr>
          <w:p w14:paraId="79F26324" w14:textId="77777777" w:rsidR="006C56CC" w:rsidRPr="00D828E7" w:rsidRDefault="006C56CC" w:rsidP="009F2DBE">
            <w:pPr>
              <w:tabs>
                <w:tab w:val="left" w:pos="540"/>
              </w:tabs>
              <w:ind w:left="540"/>
              <w:rPr>
                <w:lang w:val="en-US"/>
              </w:rPr>
            </w:pPr>
            <w:r w:rsidRPr="00D828E7">
              <w:rPr>
                <w:lang w:val="en-US"/>
              </w:rPr>
              <w:t>2013</w:t>
            </w:r>
          </w:p>
        </w:tc>
      </w:tr>
      <w:tr w:rsidR="006C56CC" w:rsidRPr="00D828E7" w14:paraId="7244A984" w14:textId="77777777" w:rsidTr="009F2DBE">
        <w:tc>
          <w:tcPr>
            <w:tcW w:w="2830" w:type="dxa"/>
          </w:tcPr>
          <w:p w14:paraId="3ADA8B86" w14:textId="77777777" w:rsidR="006C56CC" w:rsidRPr="00D828E7" w:rsidRDefault="006C56CC" w:rsidP="009F2DBE">
            <w:pPr>
              <w:tabs>
                <w:tab w:val="left" w:pos="540"/>
              </w:tabs>
              <w:ind w:left="540"/>
              <w:rPr>
                <w:b/>
                <w:lang w:val="en-US"/>
              </w:rPr>
            </w:pPr>
            <w:r w:rsidRPr="00D828E7">
              <w:rPr>
                <w:lang w:val="en-US"/>
              </w:rPr>
              <w:t>Personal use vehicles</w:t>
            </w:r>
          </w:p>
        </w:tc>
        <w:tc>
          <w:tcPr>
            <w:tcW w:w="1678" w:type="dxa"/>
          </w:tcPr>
          <w:p w14:paraId="6D277456" w14:textId="77777777" w:rsidR="006C56CC" w:rsidRPr="00D828E7" w:rsidRDefault="006C56CC" w:rsidP="009F2DBE">
            <w:pPr>
              <w:tabs>
                <w:tab w:val="left" w:pos="540"/>
              </w:tabs>
              <w:ind w:left="540"/>
            </w:pPr>
            <w:r w:rsidRPr="00D828E7">
              <w:t xml:space="preserve">592,361 </w:t>
            </w:r>
          </w:p>
        </w:tc>
        <w:tc>
          <w:tcPr>
            <w:tcW w:w="2008" w:type="dxa"/>
          </w:tcPr>
          <w:p w14:paraId="1DA6ED39" w14:textId="77777777" w:rsidR="006C56CC" w:rsidRPr="00D828E7" w:rsidRDefault="006C56CC" w:rsidP="009F2DBE">
            <w:pPr>
              <w:tabs>
                <w:tab w:val="left" w:pos="540"/>
              </w:tabs>
              <w:ind w:left="540"/>
              <w:rPr>
                <w:b/>
                <w:lang w:val="en-US"/>
              </w:rPr>
            </w:pPr>
            <w:r w:rsidRPr="00D828E7">
              <w:t>605,149</w:t>
            </w:r>
          </w:p>
        </w:tc>
        <w:tc>
          <w:tcPr>
            <w:tcW w:w="1984" w:type="dxa"/>
          </w:tcPr>
          <w:p w14:paraId="27E75F6D" w14:textId="77777777" w:rsidR="006C56CC" w:rsidRPr="00D828E7" w:rsidRDefault="006C56CC" w:rsidP="009F2DBE">
            <w:pPr>
              <w:tabs>
                <w:tab w:val="left" w:pos="540"/>
              </w:tabs>
              <w:ind w:left="540"/>
              <w:rPr>
                <w:b/>
                <w:lang w:val="en-US"/>
              </w:rPr>
            </w:pPr>
            <w:r w:rsidRPr="00D828E7">
              <w:t>607,292</w:t>
            </w:r>
          </w:p>
        </w:tc>
      </w:tr>
      <w:tr w:rsidR="006C56CC" w:rsidRPr="00D828E7" w14:paraId="2DE29D08" w14:textId="77777777" w:rsidTr="009F2DBE">
        <w:tc>
          <w:tcPr>
            <w:tcW w:w="2830" w:type="dxa"/>
          </w:tcPr>
          <w:p w14:paraId="4F2833C0" w14:textId="77777777" w:rsidR="006C56CC" w:rsidRPr="00D828E7" w:rsidRDefault="006C56CC" w:rsidP="009F2DBE">
            <w:pPr>
              <w:tabs>
                <w:tab w:val="left" w:pos="540"/>
              </w:tabs>
              <w:ind w:left="540"/>
              <w:rPr>
                <w:b/>
                <w:lang w:val="en-US"/>
              </w:rPr>
            </w:pPr>
            <w:r w:rsidRPr="00D828E7">
              <w:rPr>
                <w:lang w:val="en-US"/>
              </w:rPr>
              <w:t>Commercial use vehicles</w:t>
            </w:r>
          </w:p>
        </w:tc>
        <w:tc>
          <w:tcPr>
            <w:tcW w:w="1678" w:type="dxa"/>
          </w:tcPr>
          <w:p w14:paraId="54561DE5" w14:textId="77777777" w:rsidR="006C56CC" w:rsidRPr="00D828E7" w:rsidRDefault="006C56CC" w:rsidP="009F2DBE">
            <w:pPr>
              <w:tabs>
                <w:tab w:val="left" w:pos="540"/>
              </w:tabs>
              <w:ind w:left="540"/>
            </w:pPr>
            <w:r w:rsidRPr="00D828E7">
              <w:t xml:space="preserve">203,865 </w:t>
            </w:r>
          </w:p>
        </w:tc>
        <w:tc>
          <w:tcPr>
            <w:tcW w:w="2008" w:type="dxa"/>
          </w:tcPr>
          <w:p w14:paraId="06C5CF88" w14:textId="77777777" w:rsidR="006C56CC" w:rsidRPr="00D828E7" w:rsidRDefault="006C56CC" w:rsidP="009F2DBE">
            <w:pPr>
              <w:tabs>
                <w:tab w:val="left" w:pos="540"/>
              </w:tabs>
              <w:ind w:left="540"/>
            </w:pPr>
            <w:r w:rsidRPr="00D828E7">
              <w:t>205,789</w:t>
            </w:r>
          </w:p>
        </w:tc>
        <w:tc>
          <w:tcPr>
            <w:tcW w:w="1984" w:type="dxa"/>
          </w:tcPr>
          <w:p w14:paraId="6DB7591D" w14:textId="77777777" w:rsidR="006C56CC" w:rsidRPr="00D828E7" w:rsidRDefault="006C56CC" w:rsidP="009F2DBE">
            <w:pPr>
              <w:tabs>
                <w:tab w:val="left" w:pos="540"/>
              </w:tabs>
              <w:ind w:left="540"/>
              <w:rPr>
                <w:b/>
                <w:lang w:val="en-US"/>
              </w:rPr>
            </w:pPr>
            <w:r w:rsidRPr="00D828E7">
              <w:t>205,548</w:t>
            </w:r>
          </w:p>
        </w:tc>
      </w:tr>
    </w:tbl>
    <w:p w14:paraId="69AEFA2B" w14:textId="77777777" w:rsidR="006C56CC" w:rsidRPr="00D828E7" w:rsidRDefault="006C56CC" w:rsidP="006C56CC">
      <w:pPr>
        <w:tabs>
          <w:tab w:val="left" w:pos="540"/>
        </w:tabs>
        <w:ind w:left="540"/>
      </w:pPr>
    </w:p>
    <w:p w14:paraId="78C041A6" w14:textId="77777777" w:rsidR="006C56CC" w:rsidRPr="00D828E7" w:rsidRDefault="006C56CC" w:rsidP="006C56CC">
      <w:pPr>
        <w:tabs>
          <w:tab w:val="left" w:pos="540"/>
        </w:tabs>
        <w:ind w:left="540"/>
      </w:pPr>
      <w:r w:rsidRPr="00D828E7">
        <w:rPr>
          <w:b/>
        </w:rPr>
        <w:t>Tariffs</w:t>
      </w:r>
      <w:r w:rsidRPr="00D828E7">
        <w:t xml:space="preserve">: </w:t>
      </w:r>
    </w:p>
    <w:p w14:paraId="02A36B14" w14:textId="77777777" w:rsidR="006C56CC" w:rsidRPr="00D828E7" w:rsidRDefault="006C56CC" w:rsidP="00D828E7">
      <w:pPr>
        <w:pStyle w:val="paragraph"/>
        <w:tabs>
          <w:tab w:val="left" w:pos="1080"/>
        </w:tabs>
        <w:spacing w:before="0" w:beforeAutospacing="0" w:after="0" w:afterAutospacing="0" w:line="276" w:lineRule="auto"/>
        <w:ind w:left="1080"/>
        <w:jc w:val="both"/>
        <w:textAlignment w:val="baseline"/>
        <w:rPr>
          <w:rStyle w:val="eop"/>
        </w:rPr>
      </w:pPr>
      <w:r w:rsidRPr="00D828E7">
        <w:rPr>
          <w:rStyle w:val="eop"/>
        </w:rPr>
        <w:t>Singapore does not apply any tariffs to vehicles or components.</w:t>
      </w:r>
    </w:p>
    <w:p w14:paraId="524F95C9" w14:textId="77777777" w:rsidR="006C56CC" w:rsidRPr="00D828E7" w:rsidRDefault="006C56CC" w:rsidP="006C56CC">
      <w:pPr>
        <w:tabs>
          <w:tab w:val="left" w:pos="540"/>
        </w:tabs>
        <w:ind w:left="540"/>
      </w:pPr>
    </w:p>
    <w:p w14:paraId="523230B7" w14:textId="77777777" w:rsidR="006C56CC" w:rsidRPr="00D828E7" w:rsidRDefault="006C56CC" w:rsidP="006C56CC">
      <w:pPr>
        <w:tabs>
          <w:tab w:val="left" w:pos="540"/>
        </w:tabs>
        <w:ind w:left="540"/>
      </w:pPr>
      <w:r w:rsidRPr="00D828E7">
        <w:rPr>
          <w:b/>
        </w:rPr>
        <w:t>Taxes</w:t>
      </w:r>
      <w:r w:rsidRPr="00D828E7">
        <w:t>:</w:t>
      </w:r>
    </w:p>
    <w:p w14:paraId="6A83AE26" w14:textId="77777777" w:rsidR="006C56CC" w:rsidRPr="00D828E7" w:rsidRDefault="006C56CC" w:rsidP="00F6692D">
      <w:pPr>
        <w:pStyle w:val="paragraph"/>
        <w:numPr>
          <w:ilvl w:val="0"/>
          <w:numId w:val="120"/>
        </w:numPr>
        <w:tabs>
          <w:tab w:val="left" w:pos="1080"/>
        </w:tabs>
        <w:spacing w:before="0" w:beforeAutospacing="0" w:after="0" w:afterAutospacing="0" w:line="276" w:lineRule="auto"/>
        <w:ind w:hanging="360"/>
        <w:jc w:val="both"/>
        <w:textAlignment w:val="baseline"/>
        <w:rPr>
          <w:rStyle w:val="eop"/>
        </w:rPr>
      </w:pPr>
      <w:r w:rsidRPr="00D828E7">
        <w:rPr>
          <w:rStyle w:val="eop"/>
        </w:rPr>
        <w:t xml:space="preserve">The excise tax on all vehicles is 20% of Open Market Value (OMV) </w:t>
      </w:r>
    </w:p>
    <w:p w14:paraId="58BCE78E" w14:textId="77777777" w:rsidR="006C56CC" w:rsidRPr="00D828E7" w:rsidRDefault="006C56CC" w:rsidP="00F6692D">
      <w:pPr>
        <w:pStyle w:val="paragraph"/>
        <w:numPr>
          <w:ilvl w:val="0"/>
          <w:numId w:val="120"/>
        </w:numPr>
        <w:tabs>
          <w:tab w:val="left" w:pos="1080"/>
        </w:tabs>
        <w:spacing w:before="0" w:beforeAutospacing="0" w:after="0" w:afterAutospacing="0" w:line="276" w:lineRule="auto"/>
        <w:ind w:hanging="360"/>
        <w:jc w:val="both"/>
        <w:textAlignment w:val="baseline"/>
        <w:rPr>
          <w:rStyle w:val="eop"/>
        </w:rPr>
      </w:pPr>
      <w:r w:rsidRPr="00D828E7">
        <w:rPr>
          <w:rStyle w:val="eop"/>
        </w:rPr>
        <w:t>Registration fee (RF): S$140 (Sing dollars) Additional Registration Fee (ARF) is based on Open Market Value (OMV)</w:t>
      </w:r>
    </w:p>
    <w:p w14:paraId="620C272C" w14:textId="77777777" w:rsidR="006C56CC" w:rsidRPr="009C7B5B" w:rsidRDefault="006C56CC" w:rsidP="006C56CC">
      <w:pPr>
        <w:tabs>
          <w:tab w:val="left" w:pos="540"/>
        </w:tabs>
        <w:ind w:left="540"/>
        <w:rPr>
          <w:highlight w:val="yellow"/>
        </w:rPr>
      </w:pPr>
    </w:p>
    <w:p w14:paraId="0747B51B" w14:textId="77777777" w:rsidR="006C56CC" w:rsidRPr="00D828E7" w:rsidRDefault="006C56CC" w:rsidP="006C56CC">
      <w:pPr>
        <w:tabs>
          <w:tab w:val="left" w:pos="540"/>
        </w:tabs>
        <w:ind w:left="540"/>
      </w:pPr>
      <w:r w:rsidRPr="00D828E7">
        <w:rPr>
          <w:b/>
        </w:rPr>
        <w:t>Import Restrictions:</w:t>
      </w:r>
      <w:r w:rsidRPr="00D828E7">
        <w:t xml:space="preserve"> </w:t>
      </w:r>
    </w:p>
    <w:p w14:paraId="64FB726C" w14:textId="77777777" w:rsidR="006C56CC" w:rsidRPr="00D828E7" w:rsidRDefault="006C56CC" w:rsidP="00D828E7">
      <w:pPr>
        <w:pStyle w:val="paragraph"/>
        <w:tabs>
          <w:tab w:val="left" w:pos="1080"/>
        </w:tabs>
        <w:spacing w:before="0" w:beforeAutospacing="0" w:after="0" w:afterAutospacing="0" w:line="276" w:lineRule="auto"/>
        <w:ind w:left="1080"/>
        <w:jc w:val="both"/>
        <w:textAlignment w:val="baseline"/>
        <w:rPr>
          <w:rStyle w:val="eop"/>
        </w:rPr>
      </w:pPr>
      <w:r w:rsidRPr="00D828E7">
        <w:rPr>
          <w:rStyle w:val="eop"/>
        </w:rPr>
        <w:t>All imported motor vehicles into Singapore must be registered with LTA (Land Transport Authority) before they can be driven on the public roads.</w:t>
      </w:r>
    </w:p>
    <w:p w14:paraId="1D617A1E" w14:textId="77777777" w:rsidR="006C56CC" w:rsidRPr="009C7B5B" w:rsidRDefault="006C56CC" w:rsidP="006C56CC">
      <w:pPr>
        <w:tabs>
          <w:tab w:val="left" w:pos="540"/>
        </w:tabs>
        <w:ind w:left="540"/>
        <w:rPr>
          <w:highlight w:val="yellow"/>
        </w:rPr>
      </w:pPr>
    </w:p>
    <w:p w14:paraId="3F96A56B" w14:textId="77777777" w:rsidR="006C56CC" w:rsidRPr="00D828E7" w:rsidRDefault="006C56CC" w:rsidP="006C56CC">
      <w:pPr>
        <w:tabs>
          <w:tab w:val="left" w:pos="540"/>
        </w:tabs>
        <w:ind w:left="540"/>
        <w:rPr>
          <w:b/>
          <w:lang w:val="en-US"/>
        </w:rPr>
      </w:pPr>
      <w:r w:rsidRPr="00D828E7">
        <w:rPr>
          <w:b/>
          <w:lang w:val="en-US"/>
        </w:rPr>
        <w:t>Brand New Vehicle:</w:t>
      </w:r>
    </w:p>
    <w:p w14:paraId="1154CF84" w14:textId="77777777" w:rsidR="006C56CC" w:rsidRPr="00D828E7" w:rsidRDefault="006C56CC" w:rsidP="00F6692D">
      <w:pPr>
        <w:pStyle w:val="paragraph"/>
        <w:numPr>
          <w:ilvl w:val="0"/>
          <w:numId w:val="121"/>
        </w:numPr>
        <w:tabs>
          <w:tab w:val="left" w:pos="1080"/>
        </w:tabs>
        <w:spacing w:before="0" w:beforeAutospacing="0" w:after="0" w:afterAutospacing="0" w:line="276" w:lineRule="auto"/>
        <w:ind w:hanging="360"/>
        <w:jc w:val="both"/>
        <w:textAlignment w:val="baseline"/>
        <w:rPr>
          <w:rStyle w:val="eop"/>
        </w:rPr>
      </w:pPr>
      <w:r w:rsidRPr="00D828E7">
        <w:rPr>
          <w:rStyle w:val="eop"/>
        </w:rPr>
        <w:t xml:space="preserve">Vehicle will be classified as brand new at registration if: </w:t>
      </w:r>
    </w:p>
    <w:p w14:paraId="7DA9C607" w14:textId="77777777" w:rsidR="006C56CC" w:rsidRPr="00D828E7" w:rsidRDefault="006C56CC" w:rsidP="00F6692D">
      <w:pPr>
        <w:pStyle w:val="paragraph"/>
        <w:numPr>
          <w:ilvl w:val="0"/>
          <w:numId w:val="121"/>
        </w:numPr>
        <w:tabs>
          <w:tab w:val="left" w:pos="1080"/>
        </w:tabs>
        <w:spacing w:before="0" w:beforeAutospacing="0" w:after="0" w:afterAutospacing="0" w:line="276" w:lineRule="auto"/>
        <w:ind w:hanging="360"/>
        <w:jc w:val="both"/>
        <w:textAlignment w:val="baseline"/>
        <w:rPr>
          <w:rStyle w:val="eop"/>
        </w:rPr>
      </w:pPr>
      <w:r w:rsidRPr="00D828E7">
        <w:rPr>
          <w:rStyle w:val="eop"/>
        </w:rPr>
        <w:t xml:space="preserve">It was imported into Singapore directly from the vehicle manufacturer; or  </w:t>
      </w:r>
    </w:p>
    <w:p w14:paraId="751EFAE4" w14:textId="77777777" w:rsidR="006C56CC" w:rsidRPr="00D828E7" w:rsidRDefault="006C56CC" w:rsidP="00F6692D">
      <w:pPr>
        <w:pStyle w:val="paragraph"/>
        <w:numPr>
          <w:ilvl w:val="0"/>
          <w:numId w:val="121"/>
        </w:numPr>
        <w:tabs>
          <w:tab w:val="left" w:pos="1080"/>
        </w:tabs>
        <w:spacing w:before="0" w:beforeAutospacing="0" w:after="0" w:afterAutospacing="0" w:line="276" w:lineRule="auto"/>
        <w:ind w:hanging="360"/>
        <w:jc w:val="both"/>
        <w:textAlignment w:val="baseline"/>
        <w:rPr>
          <w:rStyle w:val="eop"/>
        </w:rPr>
      </w:pPr>
      <w:r w:rsidRPr="00D828E7">
        <w:rPr>
          <w:rStyle w:val="eop"/>
        </w:rPr>
        <w:t>It was registered as a new vehicle in a foreign country which adopts a higher or equivalent safety and emission standard as Singapore such as countries in the European Union (EU). The vehicle must be de-registered within 14 days of its registration in the foreign country for export to Singapore and must arrive in Singapore within 3 months of its de-registration overseas.</w:t>
      </w:r>
    </w:p>
    <w:p w14:paraId="67FC437F" w14:textId="77777777" w:rsidR="006C56CC" w:rsidRPr="009C7B5B" w:rsidRDefault="006C56CC" w:rsidP="006C56CC">
      <w:pPr>
        <w:tabs>
          <w:tab w:val="left" w:pos="540"/>
        </w:tabs>
        <w:rPr>
          <w:b/>
          <w:highlight w:val="yellow"/>
        </w:rPr>
      </w:pPr>
    </w:p>
    <w:p w14:paraId="53B64676" w14:textId="77777777" w:rsidR="006C56CC" w:rsidRPr="00D828E7" w:rsidRDefault="006C56CC" w:rsidP="006C56CC">
      <w:pPr>
        <w:tabs>
          <w:tab w:val="left" w:pos="540"/>
        </w:tabs>
        <w:ind w:left="540"/>
        <w:rPr>
          <w:b/>
        </w:rPr>
      </w:pPr>
      <w:r w:rsidRPr="00D828E7">
        <w:rPr>
          <w:b/>
        </w:rPr>
        <w:t>Imported Used Vehicles:</w:t>
      </w:r>
    </w:p>
    <w:p w14:paraId="12BA0937" w14:textId="77777777" w:rsidR="006C56CC" w:rsidRPr="00D828E7" w:rsidRDefault="006C56CC" w:rsidP="00F6692D">
      <w:pPr>
        <w:pStyle w:val="paragraph"/>
        <w:numPr>
          <w:ilvl w:val="0"/>
          <w:numId w:val="122"/>
        </w:numPr>
        <w:tabs>
          <w:tab w:val="left" w:pos="1080"/>
        </w:tabs>
        <w:spacing w:before="0" w:beforeAutospacing="0" w:after="0" w:afterAutospacing="0" w:line="276" w:lineRule="auto"/>
        <w:ind w:hanging="360"/>
        <w:jc w:val="both"/>
        <w:textAlignment w:val="baseline"/>
        <w:rPr>
          <w:rStyle w:val="eop"/>
        </w:rPr>
      </w:pPr>
      <w:r w:rsidRPr="00D828E7">
        <w:rPr>
          <w:rStyle w:val="eop"/>
        </w:rPr>
        <w:t xml:space="preserve">Only imported used vehicles that are less than 3 years of age can be registered in Singapore. </w:t>
      </w:r>
    </w:p>
    <w:p w14:paraId="06004F7C" w14:textId="77777777" w:rsidR="006C56CC" w:rsidRPr="00D828E7" w:rsidRDefault="006C56CC" w:rsidP="00F6692D">
      <w:pPr>
        <w:pStyle w:val="paragraph"/>
        <w:numPr>
          <w:ilvl w:val="0"/>
          <w:numId w:val="122"/>
        </w:numPr>
        <w:tabs>
          <w:tab w:val="left" w:pos="1080"/>
        </w:tabs>
        <w:spacing w:before="0" w:beforeAutospacing="0" w:after="0" w:afterAutospacing="0" w:line="276" w:lineRule="auto"/>
        <w:ind w:hanging="360"/>
        <w:jc w:val="both"/>
        <w:textAlignment w:val="baseline"/>
        <w:rPr>
          <w:rStyle w:val="eop"/>
        </w:rPr>
      </w:pPr>
      <w:r w:rsidRPr="00D828E7">
        <w:rPr>
          <w:rStyle w:val="eop"/>
        </w:rPr>
        <w:lastRenderedPageBreak/>
        <w:t xml:space="preserve">A surcharge of S$10,000 is payable on top of the Quota Premium (for a Certificate of Entitlement) and registration taxes and fees at registration. The age of a used vehicle is determined by the date the vehicle was first registered in a foreign country. </w:t>
      </w:r>
    </w:p>
    <w:p w14:paraId="15FE4CF5" w14:textId="2BEB1A38" w:rsidR="00E46783" w:rsidRDefault="006C56CC" w:rsidP="00F6692D">
      <w:pPr>
        <w:pStyle w:val="paragraph"/>
        <w:numPr>
          <w:ilvl w:val="0"/>
          <w:numId w:val="122"/>
        </w:numPr>
        <w:tabs>
          <w:tab w:val="left" w:pos="1080"/>
        </w:tabs>
        <w:spacing w:before="0" w:beforeAutospacing="0" w:after="0" w:afterAutospacing="0" w:line="276" w:lineRule="auto"/>
        <w:ind w:hanging="360"/>
        <w:jc w:val="both"/>
        <w:textAlignment w:val="baseline"/>
        <w:rPr>
          <w:rStyle w:val="eop"/>
        </w:rPr>
      </w:pPr>
      <w:r w:rsidRPr="00D828E7">
        <w:rPr>
          <w:rStyle w:val="eop"/>
        </w:rPr>
        <w:t>If the first registration date of the vehicle cannot be ascertained, then the age of the vehicle will be determined by the first day of its manufacture.</w:t>
      </w:r>
    </w:p>
    <w:p w14:paraId="7754D7C8" w14:textId="77777777" w:rsidR="00E46783" w:rsidRPr="00E46783" w:rsidRDefault="00E46783" w:rsidP="00E46783">
      <w:pPr>
        <w:pStyle w:val="paragraph"/>
        <w:tabs>
          <w:tab w:val="left" w:pos="1080"/>
        </w:tabs>
        <w:spacing w:before="0" w:beforeAutospacing="0" w:after="0" w:afterAutospacing="0" w:line="276" w:lineRule="auto"/>
        <w:ind w:left="1080"/>
        <w:jc w:val="both"/>
        <w:textAlignment w:val="baseline"/>
      </w:pPr>
    </w:p>
    <w:p w14:paraId="50455D49" w14:textId="5CCACE80" w:rsidR="00E46783" w:rsidRDefault="00CB62A2" w:rsidP="00F6692D">
      <w:pPr>
        <w:pStyle w:val="ListParagraph"/>
        <w:numPr>
          <w:ilvl w:val="1"/>
          <w:numId w:val="136"/>
        </w:numPr>
        <w:tabs>
          <w:tab w:val="left" w:pos="540"/>
        </w:tabs>
        <w:rPr>
          <w:rFonts w:ascii="Cambria" w:hAnsi="Cambria"/>
          <w:b/>
          <w:sz w:val="32"/>
          <w:szCs w:val="32"/>
        </w:rPr>
      </w:pPr>
      <w:r>
        <w:rPr>
          <w:rFonts w:ascii="Cambria" w:hAnsi="Cambria"/>
          <w:b/>
          <w:sz w:val="32"/>
          <w:szCs w:val="32"/>
        </w:rPr>
        <w:t>EUROPE</w:t>
      </w:r>
      <w:r w:rsidR="0027537D">
        <w:rPr>
          <w:rFonts w:ascii="Cambria" w:hAnsi="Cambria"/>
          <w:b/>
          <w:sz w:val="32"/>
          <w:szCs w:val="32"/>
        </w:rPr>
        <w:t xml:space="preserve"> UNION</w:t>
      </w:r>
    </w:p>
    <w:p w14:paraId="6EEF506A" w14:textId="77777777" w:rsidR="00E46783" w:rsidRPr="00E46783" w:rsidRDefault="00E46783" w:rsidP="00E46783">
      <w:pPr>
        <w:pStyle w:val="ListParagraph"/>
        <w:tabs>
          <w:tab w:val="left" w:pos="540"/>
        </w:tabs>
        <w:ind w:left="360"/>
        <w:rPr>
          <w:rFonts w:ascii="Cambria" w:hAnsi="Cambria"/>
          <w:b/>
          <w:sz w:val="32"/>
          <w:szCs w:val="32"/>
        </w:rPr>
      </w:pPr>
    </w:p>
    <w:p w14:paraId="434C2F94" w14:textId="77777777" w:rsidR="00E46783" w:rsidRPr="00E46783" w:rsidRDefault="00E46783" w:rsidP="00E46783">
      <w:pPr>
        <w:tabs>
          <w:tab w:val="left" w:pos="540"/>
        </w:tabs>
        <w:ind w:left="540"/>
        <w:rPr>
          <w:b/>
        </w:rPr>
      </w:pPr>
      <w:r w:rsidRPr="00E46783">
        <w:rPr>
          <w:b/>
        </w:rPr>
        <w:t>NETHERLANDS - Vehicles in Operation (in units)</w:t>
      </w:r>
    </w:p>
    <w:p w14:paraId="5CCA2984" w14:textId="77777777" w:rsidR="00E46783" w:rsidRPr="009C7B5B" w:rsidRDefault="00E46783" w:rsidP="00E46783">
      <w:pPr>
        <w:tabs>
          <w:tab w:val="left" w:pos="540"/>
        </w:tabs>
        <w:ind w:left="540"/>
        <w:rPr>
          <w:b/>
          <w:highlight w:val="yellow"/>
        </w:rPr>
      </w:pPr>
    </w:p>
    <w:tbl>
      <w:tblPr>
        <w:tblStyle w:val="TableGrid"/>
        <w:tblW w:w="8500" w:type="dxa"/>
        <w:tblInd w:w="715" w:type="dxa"/>
        <w:tblLook w:val="04A0" w:firstRow="1" w:lastRow="0" w:firstColumn="1" w:lastColumn="0" w:noHBand="0" w:noVBand="1"/>
      </w:tblPr>
      <w:tblGrid>
        <w:gridCol w:w="2807"/>
        <w:gridCol w:w="1716"/>
        <w:gridCol w:w="2000"/>
        <w:gridCol w:w="1977"/>
      </w:tblGrid>
      <w:tr w:rsidR="00E46783" w:rsidRPr="00E46783" w14:paraId="67DB4CC0" w14:textId="77777777" w:rsidTr="009F2DBE">
        <w:tc>
          <w:tcPr>
            <w:tcW w:w="2830" w:type="dxa"/>
          </w:tcPr>
          <w:p w14:paraId="52A7843E" w14:textId="77777777" w:rsidR="00E46783" w:rsidRPr="00E46783" w:rsidRDefault="00E46783" w:rsidP="009F2DBE">
            <w:pPr>
              <w:tabs>
                <w:tab w:val="left" w:pos="540"/>
              </w:tabs>
              <w:ind w:left="540"/>
              <w:rPr>
                <w:b/>
                <w:lang w:val="en-US"/>
              </w:rPr>
            </w:pPr>
          </w:p>
        </w:tc>
        <w:tc>
          <w:tcPr>
            <w:tcW w:w="1678" w:type="dxa"/>
          </w:tcPr>
          <w:p w14:paraId="7F892FD0" w14:textId="77777777" w:rsidR="00E46783" w:rsidRPr="00E46783" w:rsidRDefault="00E46783" w:rsidP="009F2DBE">
            <w:pPr>
              <w:tabs>
                <w:tab w:val="left" w:pos="540"/>
              </w:tabs>
              <w:ind w:left="540"/>
              <w:rPr>
                <w:lang w:val="en-US"/>
              </w:rPr>
            </w:pPr>
            <w:r w:rsidRPr="00E46783">
              <w:rPr>
                <w:lang w:val="en-US"/>
              </w:rPr>
              <w:t>2011</w:t>
            </w:r>
          </w:p>
        </w:tc>
        <w:tc>
          <w:tcPr>
            <w:tcW w:w="2008" w:type="dxa"/>
          </w:tcPr>
          <w:p w14:paraId="4CFC30FA" w14:textId="77777777" w:rsidR="00E46783" w:rsidRPr="00E46783" w:rsidRDefault="00E46783" w:rsidP="009F2DBE">
            <w:pPr>
              <w:tabs>
                <w:tab w:val="left" w:pos="540"/>
              </w:tabs>
              <w:ind w:left="540"/>
              <w:rPr>
                <w:lang w:val="en-US"/>
              </w:rPr>
            </w:pPr>
            <w:r w:rsidRPr="00E46783">
              <w:rPr>
                <w:lang w:val="en-US"/>
              </w:rPr>
              <w:t>2012</w:t>
            </w:r>
          </w:p>
        </w:tc>
        <w:tc>
          <w:tcPr>
            <w:tcW w:w="1984" w:type="dxa"/>
          </w:tcPr>
          <w:p w14:paraId="01EFCEC0" w14:textId="77777777" w:rsidR="00E46783" w:rsidRPr="00E46783" w:rsidRDefault="00E46783" w:rsidP="009F2DBE">
            <w:pPr>
              <w:tabs>
                <w:tab w:val="left" w:pos="540"/>
              </w:tabs>
              <w:ind w:left="540"/>
              <w:rPr>
                <w:lang w:val="en-US"/>
              </w:rPr>
            </w:pPr>
            <w:r w:rsidRPr="00E46783">
              <w:rPr>
                <w:lang w:val="en-US"/>
              </w:rPr>
              <w:t>2013</w:t>
            </w:r>
          </w:p>
        </w:tc>
      </w:tr>
      <w:tr w:rsidR="00E46783" w:rsidRPr="00E46783" w14:paraId="44547409" w14:textId="77777777" w:rsidTr="009F2DBE">
        <w:tc>
          <w:tcPr>
            <w:tcW w:w="2830" w:type="dxa"/>
          </w:tcPr>
          <w:p w14:paraId="631C5A03" w14:textId="77777777" w:rsidR="00E46783" w:rsidRPr="00E46783" w:rsidRDefault="00E46783" w:rsidP="009F2DBE">
            <w:pPr>
              <w:tabs>
                <w:tab w:val="left" w:pos="540"/>
              </w:tabs>
              <w:ind w:left="540"/>
              <w:rPr>
                <w:b/>
                <w:lang w:val="en-US"/>
              </w:rPr>
            </w:pPr>
            <w:r w:rsidRPr="00E46783">
              <w:rPr>
                <w:lang w:val="en-US"/>
              </w:rPr>
              <w:t>Personal use vehicles</w:t>
            </w:r>
          </w:p>
        </w:tc>
        <w:tc>
          <w:tcPr>
            <w:tcW w:w="1678" w:type="dxa"/>
          </w:tcPr>
          <w:p w14:paraId="51B60406" w14:textId="77777777" w:rsidR="00E46783" w:rsidRPr="00E46783" w:rsidRDefault="00E46783" w:rsidP="009F2DBE">
            <w:pPr>
              <w:tabs>
                <w:tab w:val="left" w:pos="540"/>
              </w:tabs>
              <w:ind w:left="540"/>
            </w:pPr>
            <w:r w:rsidRPr="00E46783">
              <w:t xml:space="preserve">8,135,102 </w:t>
            </w:r>
          </w:p>
        </w:tc>
        <w:tc>
          <w:tcPr>
            <w:tcW w:w="2008" w:type="dxa"/>
          </w:tcPr>
          <w:p w14:paraId="4EC53957" w14:textId="77777777" w:rsidR="00E46783" w:rsidRPr="00E46783" w:rsidRDefault="00E46783" w:rsidP="009F2DBE">
            <w:pPr>
              <w:tabs>
                <w:tab w:val="left" w:pos="540"/>
              </w:tabs>
              <w:ind w:left="540"/>
              <w:rPr>
                <w:b/>
                <w:lang w:val="en-US"/>
              </w:rPr>
            </w:pPr>
            <w:r w:rsidRPr="00E46783">
              <w:t>8,142,387</w:t>
            </w:r>
          </w:p>
        </w:tc>
        <w:tc>
          <w:tcPr>
            <w:tcW w:w="1984" w:type="dxa"/>
          </w:tcPr>
          <w:p w14:paraId="7F358C4D" w14:textId="77777777" w:rsidR="00E46783" w:rsidRPr="00E46783" w:rsidRDefault="00E46783" w:rsidP="009F2DBE">
            <w:pPr>
              <w:tabs>
                <w:tab w:val="left" w:pos="540"/>
              </w:tabs>
              <w:ind w:left="540"/>
              <w:rPr>
                <w:b/>
                <w:lang w:val="en-US"/>
              </w:rPr>
            </w:pPr>
            <w:r w:rsidRPr="00E46783">
              <w:t>8,153,897</w:t>
            </w:r>
          </w:p>
        </w:tc>
      </w:tr>
      <w:tr w:rsidR="00E46783" w:rsidRPr="00E46783" w14:paraId="2890C624" w14:textId="77777777" w:rsidTr="009F2DBE">
        <w:tc>
          <w:tcPr>
            <w:tcW w:w="2830" w:type="dxa"/>
          </w:tcPr>
          <w:p w14:paraId="76F46617" w14:textId="77777777" w:rsidR="00E46783" w:rsidRPr="00E46783" w:rsidRDefault="00E46783" w:rsidP="009F2DBE">
            <w:pPr>
              <w:tabs>
                <w:tab w:val="left" w:pos="540"/>
              </w:tabs>
              <w:ind w:left="540"/>
              <w:rPr>
                <w:b/>
                <w:lang w:val="en-US"/>
              </w:rPr>
            </w:pPr>
            <w:r w:rsidRPr="00E46783">
              <w:rPr>
                <w:lang w:val="en-US"/>
              </w:rPr>
              <w:t>Commercial use vehicles</w:t>
            </w:r>
          </w:p>
        </w:tc>
        <w:tc>
          <w:tcPr>
            <w:tcW w:w="1678" w:type="dxa"/>
          </w:tcPr>
          <w:p w14:paraId="18FD84FB" w14:textId="77777777" w:rsidR="00E46783" w:rsidRPr="00E46783" w:rsidRDefault="00E46783" w:rsidP="009F2DBE">
            <w:pPr>
              <w:tabs>
                <w:tab w:val="left" w:pos="540"/>
              </w:tabs>
              <w:ind w:left="540"/>
            </w:pPr>
            <w:r w:rsidRPr="00E46783">
              <w:t xml:space="preserve">1,099,802 </w:t>
            </w:r>
          </w:p>
        </w:tc>
        <w:tc>
          <w:tcPr>
            <w:tcW w:w="2008" w:type="dxa"/>
          </w:tcPr>
          <w:p w14:paraId="50E35824" w14:textId="77777777" w:rsidR="00E46783" w:rsidRPr="00E46783" w:rsidRDefault="00E46783" w:rsidP="009F2DBE">
            <w:pPr>
              <w:tabs>
                <w:tab w:val="left" w:pos="540"/>
              </w:tabs>
              <w:ind w:left="540"/>
            </w:pPr>
            <w:r w:rsidRPr="00E46783">
              <w:t>1,071,783</w:t>
            </w:r>
          </w:p>
        </w:tc>
        <w:tc>
          <w:tcPr>
            <w:tcW w:w="1984" w:type="dxa"/>
          </w:tcPr>
          <w:p w14:paraId="3CB93771" w14:textId="77777777" w:rsidR="00E46783" w:rsidRPr="00E46783" w:rsidRDefault="00E46783" w:rsidP="009F2DBE">
            <w:pPr>
              <w:tabs>
                <w:tab w:val="left" w:pos="540"/>
              </w:tabs>
              <w:ind w:left="540"/>
              <w:rPr>
                <w:b/>
                <w:lang w:val="en-US"/>
              </w:rPr>
            </w:pPr>
            <w:r w:rsidRPr="00E46783">
              <w:t>1,052,698</w:t>
            </w:r>
          </w:p>
        </w:tc>
      </w:tr>
    </w:tbl>
    <w:p w14:paraId="550E0F9F" w14:textId="77777777" w:rsidR="00E46783" w:rsidRPr="00E46783" w:rsidRDefault="00E46783" w:rsidP="00E46783">
      <w:pPr>
        <w:tabs>
          <w:tab w:val="left" w:pos="540"/>
        </w:tabs>
        <w:ind w:left="540"/>
      </w:pPr>
    </w:p>
    <w:p w14:paraId="177A179D" w14:textId="77777777" w:rsidR="00E46783" w:rsidRPr="00E46783" w:rsidRDefault="00E46783" w:rsidP="00E46783">
      <w:pPr>
        <w:tabs>
          <w:tab w:val="left" w:pos="540"/>
        </w:tabs>
        <w:ind w:left="540"/>
      </w:pPr>
      <w:r w:rsidRPr="00E46783">
        <w:rPr>
          <w:b/>
        </w:rPr>
        <w:t>Tariffs</w:t>
      </w:r>
      <w:r w:rsidRPr="00E46783">
        <w:t xml:space="preserve">: </w:t>
      </w:r>
    </w:p>
    <w:p w14:paraId="41E89523" w14:textId="77777777" w:rsidR="00E46783" w:rsidRPr="00E46783" w:rsidRDefault="00E46783" w:rsidP="00E46783">
      <w:pPr>
        <w:tabs>
          <w:tab w:val="left" w:pos="540"/>
        </w:tabs>
        <w:ind w:left="540"/>
      </w:pPr>
      <w:r w:rsidRPr="00E46783">
        <w:t xml:space="preserve">Import duties/tariffs (applies when a car is imported from a non-European Union country). </w:t>
      </w:r>
    </w:p>
    <w:p w14:paraId="12AE34E9" w14:textId="77777777" w:rsidR="00E46783" w:rsidRPr="00E46783" w:rsidRDefault="00E46783" w:rsidP="00F6692D">
      <w:pPr>
        <w:pStyle w:val="paragraph"/>
        <w:numPr>
          <w:ilvl w:val="0"/>
          <w:numId w:val="123"/>
        </w:numPr>
        <w:tabs>
          <w:tab w:val="left" w:pos="1080"/>
        </w:tabs>
        <w:spacing w:before="0" w:beforeAutospacing="0" w:after="0" w:afterAutospacing="0" w:line="276" w:lineRule="auto"/>
        <w:ind w:hanging="360"/>
        <w:jc w:val="both"/>
        <w:textAlignment w:val="baseline"/>
        <w:rPr>
          <w:rStyle w:val="eop"/>
        </w:rPr>
      </w:pPr>
      <w:r w:rsidRPr="00E46783">
        <w:rPr>
          <w:rStyle w:val="eop"/>
        </w:rPr>
        <w:t>The tariff applied to cars is 10 percent.</w:t>
      </w:r>
    </w:p>
    <w:p w14:paraId="40309647" w14:textId="77777777" w:rsidR="00E46783" w:rsidRPr="00E46783" w:rsidRDefault="00E46783" w:rsidP="00F6692D">
      <w:pPr>
        <w:pStyle w:val="paragraph"/>
        <w:numPr>
          <w:ilvl w:val="0"/>
          <w:numId w:val="123"/>
        </w:numPr>
        <w:tabs>
          <w:tab w:val="left" w:pos="1080"/>
        </w:tabs>
        <w:spacing w:before="0" w:beforeAutospacing="0" w:after="0" w:afterAutospacing="0" w:line="276" w:lineRule="auto"/>
        <w:ind w:hanging="360"/>
        <w:jc w:val="both"/>
        <w:textAlignment w:val="baseline"/>
        <w:rPr>
          <w:rStyle w:val="eop"/>
        </w:rPr>
      </w:pPr>
      <w:r w:rsidRPr="00E46783">
        <w:rPr>
          <w:rStyle w:val="eop"/>
        </w:rPr>
        <w:t xml:space="preserve">The tariff applied to trucks is 22 percent. </w:t>
      </w:r>
    </w:p>
    <w:p w14:paraId="2301EE26" w14:textId="77777777" w:rsidR="00E46783" w:rsidRPr="00E46783" w:rsidRDefault="00E46783" w:rsidP="00F6692D">
      <w:pPr>
        <w:pStyle w:val="paragraph"/>
        <w:numPr>
          <w:ilvl w:val="0"/>
          <w:numId w:val="123"/>
        </w:numPr>
        <w:tabs>
          <w:tab w:val="left" w:pos="1080"/>
        </w:tabs>
        <w:spacing w:before="0" w:beforeAutospacing="0" w:after="0" w:afterAutospacing="0" w:line="276" w:lineRule="auto"/>
        <w:ind w:hanging="360"/>
        <w:jc w:val="both"/>
        <w:textAlignment w:val="baseline"/>
        <w:rPr>
          <w:rStyle w:val="eop"/>
        </w:rPr>
      </w:pPr>
      <w:r w:rsidRPr="00E46783">
        <w:rPr>
          <w:rStyle w:val="eop"/>
        </w:rPr>
        <w:t xml:space="preserve">The tariff for auto parts (HTS 8407-08 and 8708) is 4.5 percent. </w:t>
      </w:r>
    </w:p>
    <w:p w14:paraId="1C19DECE" w14:textId="77777777" w:rsidR="00E46783" w:rsidRPr="00E46783" w:rsidRDefault="00E46783" w:rsidP="00F6692D">
      <w:pPr>
        <w:pStyle w:val="paragraph"/>
        <w:numPr>
          <w:ilvl w:val="0"/>
          <w:numId w:val="123"/>
        </w:numPr>
        <w:tabs>
          <w:tab w:val="left" w:pos="1080"/>
        </w:tabs>
        <w:spacing w:before="0" w:beforeAutospacing="0" w:after="0" w:afterAutospacing="0" w:line="276" w:lineRule="auto"/>
        <w:ind w:hanging="360"/>
        <w:jc w:val="both"/>
        <w:textAlignment w:val="baseline"/>
        <w:rPr>
          <w:rStyle w:val="eop"/>
        </w:rPr>
      </w:pPr>
      <w:r w:rsidRPr="00E46783">
        <w:rPr>
          <w:rStyle w:val="eop"/>
        </w:rPr>
        <w:t>Vehicles older than 30 years are exempt from import duties and pay only 6% value added tax.</w:t>
      </w:r>
    </w:p>
    <w:p w14:paraId="278544C0" w14:textId="77777777" w:rsidR="00E46783" w:rsidRPr="009C7B5B" w:rsidRDefault="00E46783" w:rsidP="00E46783">
      <w:pPr>
        <w:tabs>
          <w:tab w:val="left" w:pos="540"/>
        </w:tabs>
        <w:ind w:left="540"/>
        <w:rPr>
          <w:highlight w:val="yellow"/>
        </w:rPr>
      </w:pPr>
    </w:p>
    <w:p w14:paraId="3EAB5144" w14:textId="77777777" w:rsidR="00E46783" w:rsidRPr="00E46783" w:rsidRDefault="00E46783" w:rsidP="00E46783">
      <w:pPr>
        <w:tabs>
          <w:tab w:val="left" w:pos="540"/>
        </w:tabs>
        <w:ind w:left="540"/>
        <w:rPr>
          <w:b/>
        </w:rPr>
      </w:pPr>
      <w:r w:rsidRPr="00E46783">
        <w:rPr>
          <w:b/>
        </w:rPr>
        <w:t xml:space="preserve">Taxes: </w:t>
      </w:r>
    </w:p>
    <w:p w14:paraId="4D597D89" w14:textId="77777777" w:rsidR="00E46783" w:rsidRPr="00E46783" w:rsidRDefault="00E46783" w:rsidP="00F6692D">
      <w:pPr>
        <w:pStyle w:val="paragraph"/>
        <w:numPr>
          <w:ilvl w:val="0"/>
          <w:numId w:val="124"/>
        </w:numPr>
        <w:tabs>
          <w:tab w:val="left" w:pos="1080"/>
        </w:tabs>
        <w:spacing w:before="0" w:beforeAutospacing="0" w:after="0" w:afterAutospacing="0" w:line="276" w:lineRule="auto"/>
        <w:ind w:hanging="360"/>
        <w:jc w:val="both"/>
        <w:textAlignment w:val="baseline"/>
        <w:rPr>
          <w:rStyle w:val="eop"/>
        </w:rPr>
      </w:pPr>
      <w:r w:rsidRPr="00E46783">
        <w:rPr>
          <w:rStyle w:val="eop"/>
        </w:rPr>
        <w:t xml:space="preserve">Value Added Tax is 21 percent </w:t>
      </w:r>
    </w:p>
    <w:p w14:paraId="7D31D6D2" w14:textId="77777777" w:rsidR="00E46783" w:rsidRPr="00E46783" w:rsidRDefault="00E46783" w:rsidP="00F6692D">
      <w:pPr>
        <w:pStyle w:val="paragraph"/>
        <w:numPr>
          <w:ilvl w:val="0"/>
          <w:numId w:val="124"/>
        </w:numPr>
        <w:tabs>
          <w:tab w:val="left" w:pos="1080"/>
        </w:tabs>
        <w:spacing w:before="0" w:beforeAutospacing="0" w:after="0" w:afterAutospacing="0" w:line="276" w:lineRule="auto"/>
        <w:ind w:hanging="360"/>
        <w:jc w:val="both"/>
        <w:textAlignment w:val="baseline"/>
        <w:rPr>
          <w:rStyle w:val="eop"/>
        </w:rPr>
      </w:pPr>
      <w:r w:rsidRPr="00E46783">
        <w:rPr>
          <w:rStyle w:val="eop"/>
        </w:rPr>
        <w:t xml:space="preserve">Luxury tax, also known to the Dutch as “BPM” is based on vehicle emissions. </w:t>
      </w:r>
    </w:p>
    <w:p w14:paraId="7C0B1F43" w14:textId="77777777" w:rsidR="00E46783" w:rsidRPr="00E46783" w:rsidRDefault="00E46783" w:rsidP="00F6692D">
      <w:pPr>
        <w:pStyle w:val="paragraph"/>
        <w:numPr>
          <w:ilvl w:val="0"/>
          <w:numId w:val="124"/>
        </w:numPr>
        <w:tabs>
          <w:tab w:val="left" w:pos="1080"/>
        </w:tabs>
        <w:spacing w:before="0" w:beforeAutospacing="0" w:after="0" w:afterAutospacing="0" w:line="276" w:lineRule="auto"/>
        <w:ind w:hanging="360"/>
        <w:jc w:val="both"/>
        <w:textAlignment w:val="baseline"/>
        <w:rPr>
          <w:rStyle w:val="eop"/>
        </w:rPr>
      </w:pPr>
      <w:r w:rsidRPr="00E46783">
        <w:rPr>
          <w:rStyle w:val="eop"/>
        </w:rPr>
        <w:t>Vehicle ownership tax varies because it is based on vehicle weight, fuel, residence (provinces can levy a separate tax)</w:t>
      </w:r>
    </w:p>
    <w:p w14:paraId="51BB399C" w14:textId="77777777" w:rsidR="00E46783" w:rsidRPr="009C7B5B" w:rsidRDefault="00E46783" w:rsidP="00E46783">
      <w:pPr>
        <w:tabs>
          <w:tab w:val="left" w:pos="540"/>
        </w:tabs>
        <w:ind w:left="540"/>
        <w:rPr>
          <w:highlight w:val="yellow"/>
        </w:rPr>
      </w:pPr>
    </w:p>
    <w:p w14:paraId="169E01A5" w14:textId="77777777" w:rsidR="00E46783" w:rsidRPr="00E46783" w:rsidRDefault="00E46783" w:rsidP="00E46783">
      <w:pPr>
        <w:tabs>
          <w:tab w:val="left" w:pos="540"/>
        </w:tabs>
        <w:ind w:left="540"/>
      </w:pPr>
      <w:r w:rsidRPr="00E46783">
        <w:rPr>
          <w:b/>
        </w:rPr>
        <w:t>Import Restrictions</w:t>
      </w:r>
      <w:r w:rsidRPr="00E46783">
        <w:t xml:space="preserve">: </w:t>
      </w:r>
    </w:p>
    <w:p w14:paraId="482C24A4" w14:textId="4F154121" w:rsidR="00E46783" w:rsidRDefault="00E46783" w:rsidP="00E46783">
      <w:pPr>
        <w:pStyle w:val="paragraph"/>
        <w:tabs>
          <w:tab w:val="left" w:pos="1080"/>
        </w:tabs>
        <w:spacing w:before="0" w:beforeAutospacing="0" w:after="0" w:afterAutospacing="0" w:line="276" w:lineRule="auto"/>
        <w:ind w:left="1080"/>
        <w:jc w:val="both"/>
        <w:textAlignment w:val="baseline"/>
        <w:rPr>
          <w:rStyle w:val="eop"/>
        </w:rPr>
      </w:pPr>
      <w:r w:rsidRPr="00E46783">
        <w:rPr>
          <w:rStyle w:val="eop"/>
        </w:rPr>
        <w:t>There are no import restrictions, but vehicles imported from outside of the European Union need to conform to the same safety and environmental standards as vehicles manufactured within the EU.</w:t>
      </w:r>
    </w:p>
    <w:p w14:paraId="4BB237D4" w14:textId="77777777" w:rsidR="00E46783" w:rsidRPr="00E46783" w:rsidRDefault="00E46783" w:rsidP="00E46783">
      <w:pPr>
        <w:pStyle w:val="paragraph"/>
        <w:tabs>
          <w:tab w:val="left" w:pos="1080"/>
        </w:tabs>
        <w:spacing w:before="0" w:beforeAutospacing="0" w:after="0" w:afterAutospacing="0" w:line="276" w:lineRule="auto"/>
        <w:ind w:left="1080"/>
        <w:jc w:val="both"/>
        <w:textAlignment w:val="baseline"/>
      </w:pPr>
    </w:p>
    <w:p w14:paraId="6086816A" w14:textId="77777777" w:rsidR="00E46783" w:rsidRPr="006566B9" w:rsidRDefault="00E46783" w:rsidP="00E46783">
      <w:pPr>
        <w:tabs>
          <w:tab w:val="left" w:pos="540"/>
        </w:tabs>
        <w:ind w:left="540"/>
        <w:rPr>
          <w:b/>
        </w:rPr>
      </w:pPr>
      <w:r w:rsidRPr="006566B9">
        <w:rPr>
          <w:b/>
        </w:rPr>
        <w:t>GERMANY – Vehicles in Operation (in units)</w:t>
      </w:r>
    </w:p>
    <w:tbl>
      <w:tblPr>
        <w:tblStyle w:val="TableGrid"/>
        <w:tblW w:w="8500" w:type="dxa"/>
        <w:tblInd w:w="535" w:type="dxa"/>
        <w:tblLook w:val="04A0" w:firstRow="1" w:lastRow="0" w:firstColumn="1" w:lastColumn="0" w:noHBand="0" w:noVBand="1"/>
      </w:tblPr>
      <w:tblGrid>
        <w:gridCol w:w="2714"/>
        <w:gridCol w:w="1836"/>
        <w:gridCol w:w="1985"/>
        <w:gridCol w:w="1965"/>
      </w:tblGrid>
      <w:tr w:rsidR="00E46783" w:rsidRPr="006566B9" w14:paraId="22A65924" w14:textId="77777777" w:rsidTr="009F2DBE">
        <w:tc>
          <w:tcPr>
            <w:tcW w:w="2830" w:type="dxa"/>
          </w:tcPr>
          <w:p w14:paraId="231FB78C" w14:textId="77777777" w:rsidR="00E46783" w:rsidRPr="006566B9" w:rsidRDefault="00E46783" w:rsidP="009F2DBE">
            <w:pPr>
              <w:tabs>
                <w:tab w:val="left" w:pos="540"/>
              </w:tabs>
              <w:ind w:left="540"/>
              <w:rPr>
                <w:b/>
                <w:lang w:val="en-US"/>
              </w:rPr>
            </w:pPr>
          </w:p>
        </w:tc>
        <w:tc>
          <w:tcPr>
            <w:tcW w:w="1678" w:type="dxa"/>
          </w:tcPr>
          <w:p w14:paraId="12D128E3" w14:textId="77777777" w:rsidR="00E46783" w:rsidRPr="006566B9" w:rsidRDefault="00E46783" w:rsidP="009F2DBE">
            <w:pPr>
              <w:tabs>
                <w:tab w:val="left" w:pos="540"/>
              </w:tabs>
              <w:ind w:left="540"/>
              <w:rPr>
                <w:lang w:val="en-US"/>
              </w:rPr>
            </w:pPr>
            <w:r w:rsidRPr="006566B9">
              <w:rPr>
                <w:lang w:val="en-US"/>
              </w:rPr>
              <w:t>2011</w:t>
            </w:r>
          </w:p>
        </w:tc>
        <w:tc>
          <w:tcPr>
            <w:tcW w:w="2008" w:type="dxa"/>
          </w:tcPr>
          <w:p w14:paraId="7D1A5AB0" w14:textId="77777777" w:rsidR="00E46783" w:rsidRPr="006566B9" w:rsidRDefault="00E46783" w:rsidP="009F2DBE">
            <w:pPr>
              <w:tabs>
                <w:tab w:val="left" w:pos="540"/>
              </w:tabs>
              <w:ind w:left="540"/>
              <w:rPr>
                <w:lang w:val="en-US"/>
              </w:rPr>
            </w:pPr>
            <w:r w:rsidRPr="006566B9">
              <w:rPr>
                <w:lang w:val="en-US"/>
              </w:rPr>
              <w:t>2012</w:t>
            </w:r>
          </w:p>
        </w:tc>
        <w:tc>
          <w:tcPr>
            <w:tcW w:w="1984" w:type="dxa"/>
          </w:tcPr>
          <w:p w14:paraId="7716040D" w14:textId="77777777" w:rsidR="00E46783" w:rsidRPr="006566B9" w:rsidRDefault="00E46783" w:rsidP="009F2DBE">
            <w:pPr>
              <w:tabs>
                <w:tab w:val="left" w:pos="540"/>
              </w:tabs>
              <w:ind w:left="540"/>
              <w:rPr>
                <w:lang w:val="en-US"/>
              </w:rPr>
            </w:pPr>
            <w:r w:rsidRPr="006566B9">
              <w:rPr>
                <w:lang w:val="en-US"/>
              </w:rPr>
              <w:t>2013</w:t>
            </w:r>
          </w:p>
        </w:tc>
      </w:tr>
      <w:tr w:rsidR="00E46783" w:rsidRPr="006566B9" w14:paraId="44360B00" w14:textId="77777777" w:rsidTr="009F2DBE">
        <w:tc>
          <w:tcPr>
            <w:tcW w:w="2830" w:type="dxa"/>
          </w:tcPr>
          <w:p w14:paraId="62B67BA3" w14:textId="77777777" w:rsidR="00E46783" w:rsidRPr="006566B9" w:rsidRDefault="00E46783" w:rsidP="009F2DBE">
            <w:pPr>
              <w:tabs>
                <w:tab w:val="left" w:pos="540"/>
              </w:tabs>
              <w:ind w:left="540"/>
              <w:rPr>
                <w:b/>
                <w:lang w:val="en-US"/>
              </w:rPr>
            </w:pPr>
            <w:r w:rsidRPr="006566B9">
              <w:rPr>
                <w:lang w:val="en-US"/>
              </w:rPr>
              <w:t>Personal use vehicles</w:t>
            </w:r>
          </w:p>
        </w:tc>
        <w:tc>
          <w:tcPr>
            <w:tcW w:w="1678" w:type="dxa"/>
          </w:tcPr>
          <w:p w14:paraId="0DB219F3" w14:textId="77777777" w:rsidR="00E46783" w:rsidRPr="006566B9" w:rsidRDefault="00E46783" w:rsidP="009F2DBE">
            <w:pPr>
              <w:tabs>
                <w:tab w:val="left" w:pos="540"/>
              </w:tabs>
              <w:ind w:left="540"/>
            </w:pPr>
            <w:r w:rsidRPr="006566B9">
              <w:t xml:space="preserve">42,927,647 </w:t>
            </w:r>
          </w:p>
        </w:tc>
        <w:tc>
          <w:tcPr>
            <w:tcW w:w="2008" w:type="dxa"/>
          </w:tcPr>
          <w:p w14:paraId="049A2AD1" w14:textId="77777777" w:rsidR="00E46783" w:rsidRPr="006566B9" w:rsidRDefault="00E46783" w:rsidP="009F2DBE">
            <w:pPr>
              <w:tabs>
                <w:tab w:val="left" w:pos="540"/>
              </w:tabs>
              <w:ind w:left="540"/>
              <w:rPr>
                <w:b/>
                <w:lang w:val="en-US"/>
              </w:rPr>
            </w:pPr>
            <w:r w:rsidRPr="006566B9">
              <w:t>43,431,124</w:t>
            </w:r>
          </w:p>
        </w:tc>
        <w:tc>
          <w:tcPr>
            <w:tcW w:w="1984" w:type="dxa"/>
          </w:tcPr>
          <w:p w14:paraId="2969357F" w14:textId="77777777" w:rsidR="00E46783" w:rsidRPr="006566B9" w:rsidRDefault="00E46783" w:rsidP="009F2DBE">
            <w:pPr>
              <w:tabs>
                <w:tab w:val="left" w:pos="540"/>
              </w:tabs>
              <w:ind w:left="540"/>
              <w:rPr>
                <w:b/>
                <w:lang w:val="en-US"/>
              </w:rPr>
            </w:pPr>
            <w:r w:rsidRPr="006566B9">
              <w:t>43,851,230</w:t>
            </w:r>
          </w:p>
        </w:tc>
      </w:tr>
      <w:tr w:rsidR="00E46783" w:rsidRPr="006566B9" w14:paraId="05424C65" w14:textId="77777777" w:rsidTr="009F2DBE">
        <w:tc>
          <w:tcPr>
            <w:tcW w:w="2830" w:type="dxa"/>
          </w:tcPr>
          <w:p w14:paraId="6850CBE0" w14:textId="77777777" w:rsidR="00E46783" w:rsidRPr="006566B9" w:rsidRDefault="00E46783" w:rsidP="009F2DBE">
            <w:pPr>
              <w:tabs>
                <w:tab w:val="left" w:pos="540"/>
              </w:tabs>
              <w:ind w:left="540"/>
              <w:rPr>
                <w:b/>
                <w:lang w:val="en-US"/>
              </w:rPr>
            </w:pPr>
            <w:r w:rsidRPr="006566B9">
              <w:rPr>
                <w:lang w:val="en-US"/>
              </w:rPr>
              <w:t>Commercial use vehicles</w:t>
            </w:r>
          </w:p>
        </w:tc>
        <w:tc>
          <w:tcPr>
            <w:tcW w:w="1678" w:type="dxa"/>
          </w:tcPr>
          <w:p w14:paraId="7EAA3826" w14:textId="77777777" w:rsidR="00E46783" w:rsidRPr="006566B9" w:rsidRDefault="00E46783" w:rsidP="009F2DBE">
            <w:pPr>
              <w:tabs>
                <w:tab w:val="left" w:pos="540"/>
              </w:tabs>
              <w:ind w:left="540"/>
            </w:pPr>
            <w:r w:rsidRPr="006566B9">
              <w:t xml:space="preserve">3,055,708 </w:t>
            </w:r>
          </w:p>
        </w:tc>
        <w:tc>
          <w:tcPr>
            <w:tcW w:w="2008" w:type="dxa"/>
          </w:tcPr>
          <w:p w14:paraId="6338F999" w14:textId="77777777" w:rsidR="00E46783" w:rsidRPr="006566B9" w:rsidRDefault="00E46783" w:rsidP="009F2DBE">
            <w:pPr>
              <w:tabs>
                <w:tab w:val="left" w:pos="540"/>
              </w:tabs>
              <w:ind w:left="540"/>
            </w:pPr>
            <w:r w:rsidRPr="006566B9">
              <w:t>3,107,000</w:t>
            </w:r>
          </w:p>
        </w:tc>
        <w:tc>
          <w:tcPr>
            <w:tcW w:w="1984" w:type="dxa"/>
          </w:tcPr>
          <w:p w14:paraId="1BCC3CB9" w14:textId="77777777" w:rsidR="00E46783" w:rsidRPr="006566B9" w:rsidRDefault="00E46783" w:rsidP="009F2DBE">
            <w:pPr>
              <w:tabs>
                <w:tab w:val="left" w:pos="540"/>
              </w:tabs>
              <w:ind w:left="540"/>
              <w:rPr>
                <w:b/>
                <w:lang w:val="en-US"/>
              </w:rPr>
            </w:pPr>
            <w:r w:rsidRPr="006566B9">
              <w:t>3,163,469</w:t>
            </w:r>
          </w:p>
        </w:tc>
      </w:tr>
    </w:tbl>
    <w:p w14:paraId="5B79613B" w14:textId="77777777" w:rsidR="00E46783" w:rsidRPr="006566B9" w:rsidRDefault="00E46783" w:rsidP="00E46783">
      <w:pPr>
        <w:tabs>
          <w:tab w:val="left" w:pos="540"/>
        </w:tabs>
        <w:ind w:left="540"/>
      </w:pPr>
      <w:r w:rsidRPr="006566B9">
        <w:t>Source: Ward’s Motor Vehicle Data</w:t>
      </w:r>
    </w:p>
    <w:p w14:paraId="5A940A85" w14:textId="77777777" w:rsidR="00E46783" w:rsidRPr="009C7B5B" w:rsidRDefault="00E46783" w:rsidP="00E46783">
      <w:pPr>
        <w:tabs>
          <w:tab w:val="left" w:pos="540"/>
        </w:tabs>
        <w:ind w:left="540"/>
        <w:rPr>
          <w:highlight w:val="yellow"/>
        </w:rPr>
      </w:pPr>
    </w:p>
    <w:p w14:paraId="7DA388EF" w14:textId="77777777" w:rsidR="00067A89" w:rsidRDefault="00067A89" w:rsidP="00E46783">
      <w:pPr>
        <w:tabs>
          <w:tab w:val="left" w:pos="540"/>
        </w:tabs>
        <w:ind w:left="540"/>
        <w:rPr>
          <w:b/>
        </w:rPr>
      </w:pPr>
    </w:p>
    <w:p w14:paraId="5C6A4561" w14:textId="77777777" w:rsidR="00067A89" w:rsidRDefault="00067A89" w:rsidP="00E46783">
      <w:pPr>
        <w:tabs>
          <w:tab w:val="left" w:pos="540"/>
        </w:tabs>
        <w:ind w:left="540"/>
        <w:rPr>
          <w:b/>
        </w:rPr>
      </w:pPr>
    </w:p>
    <w:p w14:paraId="7C647458" w14:textId="1247829C" w:rsidR="00E46783" w:rsidRPr="006566B9" w:rsidRDefault="00E46783" w:rsidP="00E46783">
      <w:pPr>
        <w:tabs>
          <w:tab w:val="left" w:pos="540"/>
        </w:tabs>
        <w:ind w:left="540"/>
        <w:rPr>
          <w:b/>
        </w:rPr>
      </w:pPr>
      <w:r w:rsidRPr="006566B9">
        <w:rPr>
          <w:b/>
        </w:rPr>
        <w:lastRenderedPageBreak/>
        <w:t xml:space="preserve">Tariffs: </w:t>
      </w:r>
    </w:p>
    <w:p w14:paraId="34D0409E" w14:textId="77777777" w:rsidR="00E46783" w:rsidRPr="006566B9" w:rsidRDefault="00E46783" w:rsidP="006566B9">
      <w:pPr>
        <w:pStyle w:val="paragraph"/>
        <w:tabs>
          <w:tab w:val="left" w:pos="1080"/>
        </w:tabs>
        <w:spacing w:before="0" w:beforeAutospacing="0" w:after="0" w:afterAutospacing="0" w:line="276" w:lineRule="auto"/>
        <w:ind w:left="1080"/>
        <w:jc w:val="both"/>
        <w:textAlignment w:val="baseline"/>
        <w:rPr>
          <w:rStyle w:val="eop"/>
        </w:rPr>
      </w:pPr>
      <w:r w:rsidRPr="006566B9">
        <w:rPr>
          <w:rStyle w:val="eop"/>
        </w:rPr>
        <w:t>Germany is part of the EU’s tariff union. Import duties for motor vehicles depend on vehicle type and range from 5.3 to 22 percent (passenger cars: 10 %; trucks: 11-22 %)</w:t>
      </w:r>
    </w:p>
    <w:p w14:paraId="344BAF90" w14:textId="77777777" w:rsidR="00E46783" w:rsidRPr="009C7B5B" w:rsidRDefault="00E46783" w:rsidP="00E46783">
      <w:pPr>
        <w:tabs>
          <w:tab w:val="left" w:pos="540"/>
        </w:tabs>
        <w:ind w:left="540"/>
        <w:rPr>
          <w:highlight w:val="yellow"/>
        </w:rPr>
      </w:pPr>
    </w:p>
    <w:p w14:paraId="569AE9B3" w14:textId="77777777" w:rsidR="00E46783" w:rsidRPr="006566B9" w:rsidRDefault="00E46783" w:rsidP="00E46783">
      <w:pPr>
        <w:tabs>
          <w:tab w:val="left" w:pos="540"/>
        </w:tabs>
        <w:ind w:left="540"/>
        <w:rPr>
          <w:b/>
        </w:rPr>
      </w:pPr>
      <w:r w:rsidRPr="006566B9">
        <w:rPr>
          <w:b/>
        </w:rPr>
        <w:t>Taxes:</w:t>
      </w:r>
    </w:p>
    <w:p w14:paraId="10044F52" w14:textId="77777777" w:rsidR="00E46783" w:rsidRPr="006566B9" w:rsidRDefault="00E46783" w:rsidP="00F6692D">
      <w:pPr>
        <w:pStyle w:val="paragraph"/>
        <w:numPr>
          <w:ilvl w:val="0"/>
          <w:numId w:val="125"/>
        </w:numPr>
        <w:tabs>
          <w:tab w:val="left" w:pos="1080"/>
        </w:tabs>
        <w:spacing w:before="0" w:beforeAutospacing="0" w:after="0" w:afterAutospacing="0" w:line="276" w:lineRule="auto"/>
        <w:ind w:hanging="360"/>
        <w:jc w:val="both"/>
        <w:textAlignment w:val="baseline"/>
        <w:rPr>
          <w:rStyle w:val="eop"/>
        </w:rPr>
      </w:pPr>
      <w:r w:rsidRPr="006566B9">
        <w:rPr>
          <w:rStyle w:val="eop"/>
        </w:rPr>
        <w:t>When importing a vehicle from a non-EU member state, an additional 19% import turnover tax is applied on the total amount of: (</w:t>
      </w:r>
      <w:proofErr w:type="spellStart"/>
      <w:r w:rsidRPr="006566B9">
        <w:rPr>
          <w:rStyle w:val="eop"/>
        </w:rPr>
        <w:t>i</w:t>
      </w:r>
      <w:proofErr w:type="spellEnd"/>
      <w:r w:rsidRPr="006566B9">
        <w:rPr>
          <w:rStyle w:val="eop"/>
        </w:rPr>
        <w:t xml:space="preserve">) value of vehicle + (ii) shipping costs + (iii) customs duty. In the later distribution stages, this import-turnover tax is passed on to the consumer as a VAT (value-added tax). </w:t>
      </w:r>
    </w:p>
    <w:p w14:paraId="1063C7B8" w14:textId="77777777" w:rsidR="00E46783" w:rsidRPr="006566B9" w:rsidRDefault="00E46783" w:rsidP="00F6692D">
      <w:pPr>
        <w:pStyle w:val="paragraph"/>
        <w:numPr>
          <w:ilvl w:val="0"/>
          <w:numId w:val="125"/>
        </w:numPr>
        <w:tabs>
          <w:tab w:val="left" w:pos="1080"/>
        </w:tabs>
        <w:spacing w:before="0" w:beforeAutospacing="0" w:after="0" w:afterAutospacing="0" w:line="276" w:lineRule="auto"/>
        <w:ind w:hanging="360"/>
        <w:jc w:val="both"/>
        <w:textAlignment w:val="baseline"/>
        <w:rPr>
          <w:rStyle w:val="eop"/>
        </w:rPr>
      </w:pPr>
      <w:r w:rsidRPr="006566B9">
        <w:rPr>
          <w:rStyle w:val="eop"/>
        </w:rPr>
        <w:t xml:space="preserve">Electric vehicles (EVs) are exempt from vehicle tax for 10/5 years, depending on the registration date (before/after Jan 1, 2016). The tax exempt does not apply for hybrid-electric vehicles. </w:t>
      </w:r>
    </w:p>
    <w:p w14:paraId="5EF1A9E5" w14:textId="77777777" w:rsidR="00E46783" w:rsidRPr="006566B9" w:rsidRDefault="00E46783" w:rsidP="00F6692D">
      <w:pPr>
        <w:pStyle w:val="paragraph"/>
        <w:numPr>
          <w:ilvl w:val="0"/>
          <w:numId w:val="125"/>
        </w:numPr>
        <w:tabs>
          <w:tab w:val="left" w:pos="1080"/>
        </w:tabs>
        <w:spacing w:before="0" w:beforeAutospacing="0" w:after="0" w:afterAutospacing="0" w:line="276" w:lineRule="auto"/>
        <w:ind w:hanging="360"/>
        <w:jc w:val="both"/>
        <w:textAlignment w:val="baseline"/>
        <w:rPr>
          <w:rStyle w:val="eop"/>
        </w:rPr>
      </w:pPr>
      <w:r w:rsidRPr="006566B9">
        <w:rPr>
          <w:rStyle w:val="eop"/>
        </w:rPr>
        <w:t xml:space="preserve">Vehicle tax in Germany depends on vehicle type </w:t>
      </w:r>
    </w:p>
    <w:p w14:paraId="780F9E0A" w14:textId="77777777" w:rsidR="00E46783" w:rsidRPr="006566B9" w:rsidRDefault="00E46783" w:rsidP="00F6692D">
      <w:pPr>
        <w:pStyle w:val="ListParagraph"/>
        <w:numPr>
          <w:ilvl w:val="0"/>
          <w:numId w:val="126"/>
        </w:numPr>
        <w:tabs>
          <w:tab w:val="left" w:pos="540"/>
        </w:tabs>
        <w:ind w:left="1530"/>
      </w:pPr>
      <w:r w:rsidRPr="006566B9">
        <w:t xml:space="preserve">Passenger cars (based on cylinder capacity and emissions) </w:t>
      </w:r>
    </w:p>
    <w:p w14:paraId="42C9E4C9" w14:textId="7EA3FB5D" w:rsidR="00E46783" w:rsidRPr="006566B9" w:rsidRDefault="00E46783" w:rsidP="00F6692D">
      <w:pPr>
        <w:pStyle w:val="ListParagraph"/>
        <w:numPr>
          <w:ilvl w:val="0"/>
          <w:numId w:val="126"/>
        </w:numPr>
        <w:tabs>
          <w:tab w:val="left" w:pos="540"/>
        </w:tabs>
        <w:ind w:left="1530"/>
      </w:pPr>
      <w:r w:rsidRPr="006566B9">
        <w:t xml:space="preserve">Commercial vehicles (based on weight, </w:t>
      </w:r>
      <w:proofErr w:type="gramStart"/>
      <w:r w:rsidRPr="006566B9">
        <w:t>pollution</w:t>
      </w:r>
      <w:proofErr w:type="gramEnd"/>
      <w:r w:rsidRPr="006566B9">
        <w:t xml:space="preserve"> and noise</w:t>
      </w:r>
    </w:p>
    <w:p w14:paraId="565AC18B" w14:textId="77777777" w:rsidR="00E46783" w:rsidRPr="006566B9" w:rsidRDefault="00E46783" w:rsidP="00E46783">
      <w:pPr>
        <w:tabs>
          <w:tab w:val="left" w:pos="540"/>
        </w:tabs>
        <w:ind w:left="540"/>
        <w:rPr>
          <w:b/>
        </w:rPr>
      </w:pPr>
      <w:r w:rsidRPr="006566B9">
        <w:rPr>
          <w:b/>
        </w:rPr>
        <w:t>Import Restrictions:</w:t>
      </w:r>
    </w:p>
    <w:p w14:paraId="72BFD91F" w14:textId="77777777" w:rsidR="00E46783" w:rsidRPr="006566B9" w:rsidRDefault="00E46783" w:rsidP="00F6692D">
      <w:pPr>
        <w:pStyle w:val="paragraph"/>
        <w:numPr>
          <w:ilvl w:val="0"/>
          <w:numId w:val="127"/>
        </w:numPr>
        <w:tabs>
          <w:tab w:val="left" w:pos="1080"/>
        </w:tabs>
        <w:spacing w:before="0" w:beforeAutospacing="0" w:after="0" w:afterAutospacing="0" w:line="276" w:lineRule="auto"/>
        <w:ind w:hanging="360"/>
        <w:jc w:val="both"/>
        <w:textAlignment w:val="baseline"/>
        <w:rPr>
          <w:rStyle w:val="eop"/>
        </w:rPr>
      </w:pPr>
      <w:r w:rsidRPr="006566B9">
        <w:rPr>
          <w:rStyle w:val="eop"/>
        </w:rPr>
        <w:t xml:space="preserve">No import restrictions. </w:t>
      </w:r>
    </w:p>
    <w:p w14:paraId="44F95C1E" w14:textId="77777777" w:rsidR="00E46783" w:rsidRPr="006566B9" w:rsidRDefault="00E46783" w:rsidP="00F6692D">
      <w:pPr>
        <w:pStyle w:val="paragraph"/>
        <w:numPr>
          <w:ilvl w:val="0"/>
          <w:numId w:val="127"/>
        </w:numPr>
        <w:tabs>
          <w:tab w:val="left" w:pos="1080"/>
        </w:tabs>
        <w:spacing w:before="0" w:beforeAutospacing="0" w:after="0" w:afterAutospacing="0" w:line="276" w:lineRule="auto"/>
        <w:ind w:hanging="360"/>
        <w:jc w:val="both"/>
        <w:textAlignment w:val="baseline"/>
        <w:rPr>
          <w:rStyle w:val="eop"/>
        </w:rPr>
      </w:pPr>
      <w:r w:rsidRPr="006566B9">
        <w:rPr>
          <w:rStyle w:val="eop"/>
        </w:rPr>
        <w:t xml:space="preserve">Imported vehicles must comply with EU and German technical, safety and environmental requirements to be registered in Germany. </w:t>
      </w:r>
    </w:p>
    <w:p w14:paraId="2D4FCD6E" w14:textId="77777777" w:rsidR="00E46783" w:rsidRPr="006566B9" w:rsidRDefault="00E46783" w:rsidP="00F6692D">
      <w:pPr>
        <w:pStyle w:val="paragraph"/>
        <w:numPr>
          <w:ilvl w:val="0"/>
          <w:numId w:val="127"/>
        </w:numPr>
        <w:tabs>
          <w:tab w:val="left" w:pos="1080"/>
        </w:tabs>
        <w:spacing w:before="0" w:beforeAutospacing="0" w:after="0" w:afterAutospacing="0" w:line="276" w:lineRule="auto"/>
        <w:ind w:hanging="360"/>
        <w:jc w:val="both"/>
        <w:textAlignment w:val="baseline"/>
        <w:rPr>
          <w:rStyle w:val="eop"/>
        </w:rPr>
      </w:pPr>
      <w:r w:rsidRPr="006566B9">
        <w:rPr>
          <w:rStyle w:val="eop"/>
        </w:rPr>
        <w:t xml:space="preserve">Specific requirements/ customs exist for vintage cars, trucks, replicas, specific </w:t>
      </w:r>
      <w:proofErr w:type="gramStart"/>
      <w:r w:rsidRPr="006566B9">
        <w:rPr>
          <w:rStyle w:val="eop"/>
        </w:rPr>
        <w:t>trucks</w:t>
      </w:r>
      <w:proofErr w:type="gramEnd"/>
      <w:r w:rsidRPr="006566B9">
        <w:rPr>
          <w:rStyle w:val="eop"/>
        </w:rPr>
        <w:t xml:space="preserve"> and non-registers vehicles.</w:t>
      </w:r>
    </w:p>
    <w:p w14:paraId="6988C954" w14:textId="77777777" w:rsidR="00E46783" w:rsidRPr="009C7B5B" w:rsidRDefault="00E46783" w:rsidP="00E46783">
      <w:pPr>
        <w:tabs>
          <w:tab w:val="left" w:pos="540"/>
        </w:tabs>
        <w:ind w:left="540"/>
        <w:rPr>
          <w:highlight w:val="yellow"/>
        </w:rPr>
      </w:pPr>
    </w:p>
    <w:p w14:paraId="3FA08996" w14:textId="77777777" w:rsidR="00E46783" w:rsidRPr="006566B9" w:rsidRDefault="00E46783" w:rsidP="00E46783">
      <w:pPr>
        <w:tabs>
          <w:tab w:val="left" w:pos="540"/>
        </w:tabs>
        <w:ind w:left="540"/>
        <w:rPr>
          <w:b/>
        </w:rPr>
      </w:pPr>
      <w:r w:rsidRPr="006566B9">
        <w:rPr>
          <w:b/>
        </w:rPr>
        <w:t>Other Measures:</w:t>
      </w:r>
    </w:p>
    <w:p w14:paraId="0CCB12D1" w14:textId="77777777" w:rsidR="00E46783" w:rsidRPr="006566B9" w:rsidRDefault="00E46783" w:rsidP="006566B9">
      <w:pPr>
        <w:pStyle w:val="paragraph"/>
        <w:tabs>
          <w:tab w:val="left" w:pos="1080"/>
        </w:tabs>
        <w:spacing w:before="0" w:beforeAutospacing="0" w:after="0" w:afterAutospacing="0" w:line="276" w:lineRule="auto"/>
        <w:ind w:left="1080"/>
        <w:jc w:val="both"/>
        <w:textAlignment w:val="baseline"/>
        <w:rPr>
          <w:rStyle w:val="eop"/>
        </w:rPr>
      </w:pPr>
      <w:r w:rsidRPr="006566B9">
        <w:rPr>
          <w:rStyle w:val="eop"/>
        </w:rPr>
        <w:t xml:space="preserve">Incentives exist for EVs, </w:t>
      </w:r>
      <w:proofErr w:type="gramStart"/>
      <w:r w:rsidRPr="006566B9">
        <w:rPr>
          <w:rStyle w:val="eop"/>
        </w:rPr>
        <w:t>e.g.</w:t>
      </w:r>
      <w:proofErr w:type="gramEnd"/>
      <w:r w:rsidRPr="006566B9">
        <w:rPr>
          <w:rStyle w:val="eop"/>
        </w:rPr>
        <w:t xml:space="preserve"> vehicle tax exemptions, reserved parking space etc. Several other supportive measures and incentives were announced (and partially implemented) under the federal electric mobility bill (“</w:t>
      </w:r>
      <w:proofErr w:type="spellStart"/>
      <w:r w:rsidRPr="006566B9">
        <w:rPr>
          <w:rStyle w:val="eop"/>
        </w:rPr>
        <w:t>Elektromobilitaetsgesetz</w:t>
      </w:r>
      <w:proofErr w:type="spellEnd"/>
      <w:r w:rsidRPr="006566B9">
        <w:rPr>
          <w:rStyle w:val="eop"/>
        </w:rPr>
        <w:t xml:space="preserve">”, </w:t>
      </w:r>
      <w:proofErr w:type="spellStart"/>
      <w:r w:rsidRPr="006566B9">
        <w:rPr>
          <w:rStyle w:val="eop"/>
        </w:rPr>
        <w:t>EmoG</w:t>
      </w:r>
      <w:proofErr w:type="spellEnd"/>
      <w:r w:rsidRPr="006566B9">
        <w:rPr>
          <w:rStyle w:val="eop"/>
        </w:rPr>
        <w:t>) that was passed in 2014.</w:t>
      </w:r>
    </w:p>
    <w:p w14:paraId="145FE41D" w14:textId="77777777" w:rsidR="00E46783" w:rsidRDefault="00E46783" w:rsidP="00E46783">
      <w:pPr>
        <w:pStyle w:val="ListParagraph"/>
        <w:tabs>
          <w:tab w:val="left" w:pos="540"/>
        </w:tabs>
        <w:ind w:left="360"/>
        <w:rPr>
          <w:rFonts w:ascii="Cambria" w:hAnsi="Cambria"/>
          <w:b/>
          <w:sz w:val="32"/>
          <w:szCs w:val="32"/>
        </w:rPr>
      </w:pPr>
    </w:p>
    <w:p w14:paraId="356F2177" w14:textId="0223B070" w:rsidR="00631D2B" w:rsidRPr="00736707" w:rsidRDefault="00631D2B" w:rsidP="00F6692D">
      <w:pPr>
        <w:pStyle w:val="ListParagraph"/>
        <w:numPr>
          <w:ilvl w:val="1"/>
          <w:numId w:val="136"/>
        </w:numPr>
        <w:tabs>
          <w:tab w:val="left" w:pos="540"/>
        </w:tabs>
        <w:rPr>
          <w:rFonts w:ascii="Cambria" w:hAnsi="Cambria"/>
          <w:b/>
          <w:sz w:val="32"/>
          <w:szCs w:val="32"/>
        </w:rPr>
      </w:pPr>
      <w:r w:rsidRPr="00736707">
        <w:rPr>
          <w:rFonts w:ascii="Cambria" w:hAnsi="Cambria"/>
          <w:b/>
          <w:sz w:val="32"/>
          <w:szCs w:val="32"/>
        </w:rPr>
        <w:t>AFRICA</w:t>
      </w:r>
      <w:r w:rsidRPr="00736707">
        <w:rPr>
          <w:b/>
          <w:sz w:val="32"/>
          <w:szCs w:val="32"/>
        </w:rPr>
        <w:t xml:space="preserve"> </w:t>
      </w:r>
    </w:p>
    <w:p w14:paraId="03639213" w14:textId="77777777" w:rsidR="00631D2B" w:rsidRPr="006566B9" w:rsidRDefault="00631D2B" w:rsidP="00E736EC">
      <w:pPr>
        <w:tabs>
          <w:tab w:val="left" w:pos="540"/>
        </w:tabs>
        <w:ind w:left="540"/>
        <w:rPr>
          <w:b/>
        </w:rPr>
      </w:pPr>
    </w:p>
    <w:p w14:paraId="1DE78D17" w14:textId="77777777" w:rsidR="00631D2B" w:rsidRPr="006566B9" w:rsidRDefault="00631D2B" w:rsidP="00E736EC">
      <w:pPr>
        <w:tabs>
          <w:tab w:val="left" w:pos="540"/>
        </w:tabs>
        <w:ind w:left="540"/>
        <w:rPr>
          <w:b/>
          <w:lang w:val="en-US"/>
        </w:rPr>
      </w:pPr>
      <w:r w:rsidRPr="006566B9">
        <w:rPr>
          <w:b/>
          <w:lang w:val="en-US"/>
        </w:rPr>
        <w:t>NIGERIA</w:t>
      </w:r>
    </w:p>
    <w:tbl>
      <w:tblPr>
        <w:tblStyle w:val="TableGrid"/>
        <w:tblW w:w="8500" w:type="dxa"/>
        <w:tblInd w:w="535" w:type="dxa"/>
        <w:tblLook w:val="04A0" w:firstRow="1" w:lastRow="0" w:firstColumn="1" w:lastColumn="0" w:noHBand="0" w:noVBand="1"/>
      </w:tblPr>
      <w:tblGrid>
        <w:gridCol w:w="2830"/>
        <w:gridCol w:w="1678"/>
        <w:gridCol w:w="2008"/>
        <w:gridCol w:w="1984"/>
      </w:tblGrid>
      <w:tr w:rsidR="00631D2B" w:rsidRPr="006566B9" w14:paraId="64970068" w14:textId="77777777" w:rsidTr="00B9654F">
        <w:tc>
          <w:tcPr>
            <w:tcW w:w="2830" w:type="dxa"/>
          </w:tcPr>
          <w:p w14:paraId="571C68F2" w14:textId="77777777" w:rsidR="00631D2B" w:rsidRPr="006566B9" w:rsidRDefault="00631D2B" w:rsidP="00E736EC">
            <w:pPr>
              <w:tabs>
                <w:tab w:val="left" w:pos="540"/>
              </w:tabs>
              <w:ind w:left="540"/>
              <w:rPr>
                <w:b/>
                <w:lang w:val="en-US"/>
              </w:rPr>
            </w:pPr>
          </w:p>
        </w:tc>
        <w:tc>
          <w:tcPr>
            <w:tcW w:w="1678" w:type="dxa"/>
          </w:tcPr>
          <w:p w14:paraId="77F2F197" w14:textId="77777777" w:rsidR="00631D2B" w:rsidRPr="006566B9" w:rsidRDefault="00631D2B" w:rsidP="00E736EC">
            <w:pPr>
              <w:tabs>
                <w:tab w:val="left" w:pos="540"/>
              </w:tabs>
              <w:ind w:left="540"/>
              <w:rPr>
                <w:lang w:val="en-US"/>
              </w:rPr>
            </w:pPr>
            <w:r w:rsidRPr="006566B9">
              <w:rPr>
                <w:lang w:val="en-US"/>
              </w:rPr>
              <w:t>2011</w:t>
            </w:r>
          </w:p>
        </w:tc>
        <w:tc>
          <w:tcPr>
            <w:tcW w:w="2008" w:type="dxa"/>
          </w:tcPr>
          <w:p w14:paraId="3E2B1A5A" w14:textId="77777777" w:rsidR="00631D2B" w:rsidRPr="006566B9" w:rsidRDefault="00631D2B" w:rsidP="00E736EC">
            <w:pPr>
              <w:tabs>
                <w:tab w:val="left" w:pos="540"/>
              </w:tabs>
              <w:ind w:left="540"/>
              <w:rPr>
                <w:lang w:val="en-US"/>
              </w:rPr>
            </w:pPr>
            <w:r w:rsidRPr="006566B9">
              <w:rPr>
                <w:lang w:val="en-US"/>
              </w:rPr>
              <w:t>2012</w:t>
            </w:r>
          </w:p>
        </w:tc>
        <w:tc>
          <w:tcPr>
            <w:tcW w:w="1984" w:type="dxa"/>
          </w:tcPr>
          <w:p w14:paraId="169EC923" w14:textId="77777777" w:rsidR="00631D2B" w:rsidRPr="006566B9" w:rsidRDefault="00631D2B" w:rsidP="00E736EC">
            <w:pPr>
              <w:tabs>
                <w:tab w:val="left" w:pos="540"/>
              </w:tabs>
              <w:ind w:left="540"/>
              <w:rPr>
                <w:lang w:val="en-US"/>
              </w:rPr>
            </w:pPr>
            <w:r w:rsidRPr="006566B9">
              <w:rPr>
                <w:lang w:val="en-US"/>
              </w:rPr>
              <w:t>2013</w:t>
            </w:r>
          </w:p>
        </w:tc>
      </w:tr>
      <w:tr w:rsidR="00631D2B" w:rsidRPr="006566B9" w14:paraId="1816EEDD" w14:textId="77777777" w:rsidTr="00B9654F">
        <w:tc>
          <w:tcPr>
            <w:tcW w:w="2830" w:type="dxa"/>
          </w:tcPr>
          <w:p w14:paraId="0FF77492" w14:textId="77777777" w:rsidR="00631D2B" w:rsidRPr="006566B9" w:rsidRDefault="00631D2B" w:rsidP="00E736EC">
            <w:pPr>
              <w:tabs>
                <w:tab w:val="left" w:pos="540"/>
              </w:tabs>
              <w:ind w:left="540"/>
              <w:rPr>
                <w:b/>
                <w:lang w:val="en-US"/>
              </w:rPr>
            </w:pPr>
            <w:r w:rsidRPr="006566B9">
              <w:rPr>
                <w:lang w:val="en-US"/>
              </w:rPr>
              <w:t>Personal use vehicles</w:t>
            </w:r>
          </w:p>
        </w:tc>
        <w:tc>
          <w:tcPr>
            <w:tcW w:w="1678" w:type="dxa"/>
          </w:tcPr>
          <w:p w14:paraId="233FAFE6" w14:textId="77777777" w:rsidR="00631D2B" w:rsidRPr="006566B9" w:rsidRDefault="00631D2B" w:rsidP="00E736EC">
            <w:pPr>
              <w:tabs>
                <w:tab w:val="left" w:pos="540"/>
              </w:tabs>
              <w:ind w:left="540"/>
            </w:pPr>
            <w:r w:rsidRPr="006566B9">
              <w:t xml:space="preserve">791,000 </w:t>
            </w:r>
          </w:p>
        </w:tc>
        <w:tc>
          <w:tcPr>
            <w:tcW w:w="2008" w:type="dxa"/>
          </w:tcPr>
          <w:p w14:paraId="5D4BE07F" w14:textId="77777777" w:rsidR="00631D2B" w:rsidRPr="006566B9" w:rsidRDefault="00631D2B" w:rsidP="00E736EC">
            <w:pPr>
              <w:tabs>
                <w:tab w:val="left" w:pos="540"/>
              </w:tabs>
              <w:ind w:left="540"/>
              <w:rPr>
                <w:b/>
                <w:lang w:val="en-US"/>
              </w:rPr>
            </w:pPr>
            <w:r w:rsidRPr="006566B9">
              <w:t>825,000</w:t>
            </w:r>
          </w:p>
        </w:tc>
        <w:tc>
          <w:tcPr>
            <w:tcW w:w="1984" w:type="dxa"/>
          </w:tcPr>
          <w:p w14:paraId="42F04F17" w14:textId="77777777" w:rsidR="00631D2B" w:rsidRPr="006566B9" w:rsidRDefault="00631D2B" w:rsidP="00E736EC">
            <w:pPr>
              <w:tabs>
                <w:tab w:val="left" w:pos="540"/>
              </w:tabs>
              <w:ind w:left="540"/>
              <w:rPr>
                <w:b/>
                <w:lang w:val="en-US"/>
              </w:rPr>
            </w:pPr>
            <w:r w:rsidRPr="006566B9">
              <w:t>863,800</w:t>
            </w:r>
          </w:p>
        </w:tc>
      </w:tr>
      <w:tr w:rsidR="00631D2B" w:rsidRPr="006566B9" w14:paraId="0CF5F4B1" w14:textId="77777777" w:rsidTr="00B9654F">
        <w:tc>
          <w:tcPr>
            <w:tcW w:w="2830" w:type="dxa"/>
          </w:tcPr>
          <w:p w14:paraId="42D64F07" w14:textId="77777777" w:rsidR="00631D2B" w:rsidRPr="006566B9" w:rsidRDefault="00631D2B" w:rsidP="00E736EC">
            <w:pPr>
              <w:tabs>
                <w:tab w:val="left" w:pos="540"/>
              </w:tabs>
              <w:ind w:left="540"/>
              <w:rPr>
                <w:b/>
                <w:lang w:val="en-US"/>
              </w:rPr>
            </w:pPr>
            <w:r w:rsidRPr="006566B9">
              <w:rPr>
                <w:lang w:val="en-US"/>
              </w:rPr>
              <w:t>Commercial use vehicles</w:t>
            </w:r>
          </w:p>
        </w:tc>
        <w:tc>
          <w:tcPr>
            <w:tcW w:w="1678" w:type="dxa"/>
          </w:tcPr>
          <w:p w14:paraId="32A2A8F8" w14:textId="77777777" w:rsidR="00631D2B" w:rsidRPr="006566B9" w:rsidRDefault="00631D2B" w:rsidP="00E736EC">
            <w:pPr>
              <w:tabs>
                <w:tab w:val="left" w:pos="540"/>
              </w:tabs>
              <w:ind w:left="540"/>
            </w:pPr>
            <w:r w:rsidRPr="006566B9">
              <w:t xml:space="preserve">487,000 </w:t>
            </w:r>
          </w:p>
        </w:tc>
        <w:tc>
          <w:tcPr>
            <w:tcW w:w="2008" w:type="dxa"/>
          </w:tcPr>
          <w:p w14:paraId="2538FB60" w14:textId="77777777" w:rsidR="00631D2B" w:rsidRPr="006566B9" w:rsidRDefault="00631D2B" w:rsidP="00E736EC">
            <w:pPr>
              <w:tabs>
                <w:tab w:val="left" w:pos="540"/>
              </w:tabs>
              <w:ind w:left="540"/>
            </w:pPr>
            <w:r w:rsidRPr="006566B9">
              <w:t>496,700</w:t>
            </w:r>
          </w:p>
        </w:tc>
        <w:tc>
          <w:tcPr>
            <w:tcW w:w="1984" w:type="dxa"/>
          </w:tcPr>
          <w:p w14:paraId="16105E14" w14:textId="77777777" w:rsidR="00631D2B" w:rsidRPr="006566B9" w:rsidRDefault="00631D2B" w:rsidP="00E736EC">
            <w:pPr>
              <w:tabs>
                <w:tab w:val="left" w:pos="540"/>
              </w:tabs>
              <w:ind w:left="540"/>
              <w:rPr>
                <w:b/>
                <w:lang w:val="en-US"/>
              </w:rPr>
            </w:pPr>
            <w:r w:rsidRPr="006566B9">
              <w:t>508,000</w:t>
            </w:r>
          </w:p>
        </w:tc>
      </w:tr>
    </w:tbl>
    <w:p w14:paraId="52B8F275" w14:textId="77777777" w:rsidR="00631D2B" w:rsidRPr="006566B9" w:rsidRDefault="00631D2B" w:rsidP="00E736EC">
      <w:pPr>
        <w:tabs>
          <w:tab w:val="left" w:pos="540"/>
        </w:tabs>
        <w:ind w:left="540"/>
      </w:pPr>
      <w:r w:rsidRPr="006566B9">
        <w:t>Source: Ward’s Motor Vehicle Data</w:t>
      </w:r>
    </w:p>
    <w:p w14:paraId="1C3A4946" w14:textId="77777777" w:rsidR="00631D2B" w:rsidRPr="007109B2" w:rsidRDefault="00631D2B" w:rsidP="00E736EC">
      <w:pPr>
        <w:tabs>
          <w:tab w:val="left" w:pos="540"/>
        </w:tabs>
        <w:ind w:left="540"/>
      </w:pPr>
    </w:p>
    <w:p w14:paraId="0319C2F2" w14:textId="77777777" w:rsidR="00631D2B" w:rsidRPr="007109B2" w:rsidRDefault="00631D2B" w:rsidP="00E736EC">
      <w:pPr>
        <w:tabs>
          <w:tab w:val="left" w:pos="540"/>
        </w:tabs>
        <w:ind w:left="540"/>
      </w:pPr>
      <w:r w:rsidRPr="007109B2">
        <w:rPr>
          <w:b/>
        </w:rPr>
        <w:t>Tariffs</w:t>
      </w:r>
      <w:r w:rsidRPr="007109B2">
        <w:t>:</w:t>
      </w:r>
    </w:p>
    <w:p w14:paraId="0E588074" w14:textId="77777777" w:rsidR="00631D2B" w:rsidRPr="007109B2" w:rsidRDefault="00631D2B" w:rsidP="00F6692D">
      <w:pPr>
        <w:pStyle w:val="paragraph"/>
        <w:numPr>
          <w:ilvl w:val="0"/>
          <w:numId w:val="128"/>
        </w:numPr>
        <w:tabs>
          <w:tab w:val="left" w:pos="1080"/>
        </w:tabs>
        <w:spacing w:before="0" w:beforeAutospacing="0" w:after="0" w:afterAutospacing="0" w:line="276" w:lineRule="auto"/>
        <w:ind w:hanging="360"/>
        <w:jc w:val="both"/>
        <w:textAlignment w:val="baseline"/>
        <w:rPr>
          <w:rStyle w:val="eop"/>
        </w:rPr>
      </w:pPr>
      <w:r w:rsidRPr="007109B2">
        <w:rPr>
          <w:rStyle w:val="eop"/>
        </w:rPr>
        <w:t xml:space="preserve">The tariff applied to Fully Built Up (FBU) cars is 35 percent </w:t>
      </w:r>
    </w:p>
    <w:p w14:paraId="7444A101" w14:textId="77777777" w:rsidR="00631D2B" w:rsidRPr="007109B2" w:rsidRDefault="00631D2B" w:rsidP="00F6692D">
      <w:pPr>
        <w:pStyle w:val="paragraph"/>
        <w:numPr>
          <w:ilvl w:val="0"/>
          <w:numId w:val="128"/>
        </w:numPr>
        <w:tabs>
          <w:tab w:val="left" w:pos="1080"/>
        </w:tabs>
        <w:spacing w:before="0" w:beforeAutospacing="0" w:after="0" w:afterAutospacing="0" w:line="276" w:lineRule="auto"/>
        <w:ind w:hanging="360"/>
        <w:jc w:val="both"/>
        <w:textAlignment w:val="baseline"/>
        <w:rPr>
          <w:rStyle w:val="eop"/>
        </w:rPr>
      </w:pPr>
      <w:r w:rsidRPr="007109B2">
        <w:rPr>
          <w:rStyle w:val="eop"/>
        </w:rPr>
        <w:t xml:space="preserve">The tariff applied to Completely Knocked Down (CKD) parts for assembling is 0 percent and that of Semi-Knocked Down (SKD) parts is 5-10 percent. </w:t>
      </w:r>
    </w:p>
    <w:p w14:paraId="07E1A36B" w14:textId="77777777" w:rsidR="00631D2B" w:rsidRPr="007109B2" w:rsidRDefault="00631D2B" w:rsidP="00F6692D">
      <w:pPr>
        <w:pStyle w:val="paragraph"/>
        <w:numPr>
          <w:ilvl w:val="0"/>
          <w:numId w:val="128"/>
        </w:numPr>
        <w:tabs>
          <w:tab w:val="left" w:pos="1080"/>
        </w:tabs>
        <w:spacing w:before="0" w:beforeAutospacing="0" w:after="0" w:afterAutospacing="0" w:line="276" w:lineRule="auto"/>
        <w:ind w:hanging="360"/>
        <w:jc w:val="both"/>
        <w:textAlignment w:val="baseline"/>
        <w:rPr>
          <w:rStyle w:val="eop"/>
        </w:rPr>
      </w:pPr>
      <w:r w:rsidRPr="007109B2">
        <w:rPr>
          <w:rStyle w:val="eop"/>
        </w:rPr>
        <w:t xml:space="preserve">The tariff applied to commercial vehicles is 35 percent </w:t>
      </w:r>
    </w:p>
    <w:p w14:paraId="764703AE" w14:textId="77777777" w:rsidR="00631D2B" w:rsidRPr="007109B2" w:rsidRDefault="00631D2B" w:rsidP="00F6692D">
      <w:pPr>
        <w:pStyle w:val="paragraph"/>
        <w:numPr>
          <w:ilvl w:val="0"/>
          <w:numId w:val="128"/>
        </w:numPr>
        <w:tabs>
          <w:tab w:val="left" w:pos="1080"/>
        </w:tabs>
        <w:spacing w:before="0" w:beforeAutospacing="0" w:after="0" w:afterAutospacing="0" w:line="276" w:lineRule="auto"/>
        <w:ind w:hanging="360"/>
        <w:jc w:val="both"/>
        <w:textAlignment w:val="baseline"/>
        <w:rPr>
          <w:rStyle w:val="eop"/>
        </w:rPr>
      </w:pPr>
      <w:r w:rsidRPr="007109B2">
        <w:rPr>
          <w:rStyle w:val="eop"/>
        </w:rPr>
        <w:t xml:space="preserve">The tariff applied to trucks is 35 percent </w:t>
      </w:r>
    </w:p>
    <w:p w14:paraId="1D6512D0" w14:textId="77777777" w:rsidR="00631D2B" w:rsidRPr="007109B2" w:rsidRDefault="00631D2B" w:rsidP="00F6692D">
      <w:pPr>
        <w:pStyle w:val="paragraph"/>
        <w:numPr>
          <w:ilvl w:val="0"/>
          <w:numId w:val="128"/>
        </w:numPr>
        <w:tabs>
          <w:tab w:val="left" w:pos="1080"/>
        </w:tabs>
        <w:spacing w:before="0" w:beforeAutospacing="0" w:after="0" w:afterAutospacing="0" w:line="276" w:lineRule="auto"/>
        <w:ind w:hanging="360"/>
        <w:jc w:val="both"/>
        <w:textAlignment w:val="baseline"/>
        <w:rPr>
          <w:rStyle w:val="eop"/>
        </w:rPr>
      </w:pPr>
      <w:r w:rsidRPr="007109B2">
        <w:rPr>
          <w:rStyle w:val="eop"/>
        </w:rPr>
        <w:t>The tariff for auto parts is 10-20 percent</w:t>
      </w:r>
    </w:p>
    <w:p w14:paraId="498F7EEB" w14:textId="77777777" w:rsidR="00631D2B" w:rsidRPr="009C7B5B" w:rsidRDefault="00631D2B" w:rsidP="00E736EC">
      <w:pPr>
        <w:tabs>
          <w:tab w:val="left" w:pos="540"/>
        </w:tabs>
        <w:ind w:left="540"/>
        <w:rPr>
          <w:highlight w:val="yellow"/>
        </w:rPr>
      </w:pPr>
    </w:p>
    <w:p w14:paraId="2104D08B" w14:textId="77777777" w:rsidR="00631D2B" w:rsidRPr="007109B2" w:rsidRDefault="00631D2B" w:rsidP="00E736EC">
      <w:pPr>
        <w:tabs>
          <w:tab w:val="left" w:pos="540"/>
        </w:tabs>
        <w:ind w:left="540"/>
        <w:rPr>
          <w:b/>
        </w:rPr>
      </w:pPr>
      <w:r w:rsidRPr="007109B2">
        <w:rPr>
          <w:b/>
        </w:rPr>
        <w:lastRenderedPageBreak/>
        <w:t xml:space="preserve">Taxes: </w:t>
      </w:r>
    </w:p>
    <w:p w14:paraId="50C12FCC" w14:textId="77777777" w:rsidR="00631D2B" w:rsidRPr="007109B2" w:rsidRDefault="00631D2B" w:rsidP="00F6692D">
      <w:pPr>
        <w:pStyle w:val="paragraph"/>
        <w:numPr>
          <w:ilvl w:val="0"/>
          <w:numId w:val="129"/>
        </w:numPr>
        <w:tabs>
          <w:tab w:val="left" w:pos="1080"/>
        </w:tabs>
        <w:spacing w:before="0" w:beforeAutospacing="0" w:after="0" w:afterAutospacing="0" w:line="276" w:lineRule="auto"/>
        <w:ind w:hanging="360"/>
        <w:jc w:val="both"/>
        <w:textAlignment w:val="baseline"/>
        <w:rPr>
          <w:rStyle w:val="eop"/>
        </w:rPr>
      </w:pPr>
      <w:r w:rsidRPr="007109B2">
        <w:rPr>
          <w:rStyle w:val="eop"/>
        </w:rPr>
        <w:t xml:space="preserve">Value Added Tax is 5 percent </w:t>
      </w:r>
    </w:p>
    <w:p w14:paraId="1E539401" w14:textId="246FFA0D" w:rsidR="00631D2B" w:rsidRPr="007109B2" w:rsidRDefault="00631D2B" w:rsidP="00F6692D">
      <w:pPr>
        <w:pStyle w:val="paragraph"/>
        <w:numPr>
          <w:ilvl w:val="0"/>
          <w:numId w:val="129"/>
        </w:numPr>
        <w:tabs>
          <w:tab w:val="left" w:pos="1080"/>
        </w:tabs>
        <w:spacing w:before="0" w:beforeAutospacing="0" w:after="0" w:afterAutospacing="0" w:line="276" w:lineRule="auto"/>
        <w:ind w:hanging="360"/>
        <w:jc w:val="both"/>
        <w:textAlignment w:val="baseline"/>
        <w:rPr>
          <w:rStyle w:val="eop"/>
        </w:rPr>
      </w:pPr>
      <w:r w:rsidRPr="007109B2">
        <w:rPr>
          <w:rStyle w:val="eop"/>
        </w:rPr>
        <w:t>Special Levy on Fully Built Up (FBU) cars is 35</w:t>
      </w:r>
      <w:r w:rsidR="007109B2">
        <w:rPr>
          <w:rStyle w:val="eop"/>
        </w:rPr>
        <w:t>%</w:t>
      </w:r>
    </w:p>
    <w:p w14:paraId="0761BD9D" w14:textId="77777777" w:rsidR="00631D2B" w:rsidRPr="009C7B5B" w:rsidRDefault="00631D2B" w:rsidP="00E736EC">
      <w:pPr>
        <w:tabs>
          <w:tab w:val="left" w:pos="540"/>
        </w:tabs>
        <w:ind w:left="540"/>
        <w:rPr>
          <w:highlight w:val="yellow"/>
        </w:rPr>
      </w:pPr>
    </w:p>
    <w:p w14:paraId="4BB3DBF1" w14:textId="77777777" w:rsidR="00631D2B" w:rsidRPr="007109B2" w:rsidRDefault="00631D2B" w:rsidP="00E736EC">
      <w:pPr>
        <w:tabs>
          <w:tab w:val="left" w:pos="540"/>
        </w:tabs>
        <w:ind w:left="540"/>
        <w:rPr>
          <w:b/>
        </w:rPr>
      </w:pPr>
      <w:r w:rsidRPr="007109B2">
        <w:rPr>
          <w:b/>
        </w:rPr>
        <w:t>Import Restrictions:</w:t>
      </w:r>
    </w:p>
    <w:p w14:paraId="4E099753" w14:textId="77777777" w:rsidR="00631D2B" w:rsidRPr="007109B2" w:rsidRDefault="00631D2B" w:rsidP="00F6692D">
      <w:pPr>
        <w:pStyle w:val="paragraph"/>
        <w:numPr>
          <w:ilvl w:val="0"/>
          <w:numId w:val="130"/>
        </w:numPr>
        <w:tabs>
          <w:tab w:val="left" w:pos="1080"/>
        </w:tabs>
        <w:spacing w:before="0" w:beforeAutospacing="0" w:after="0" w:afterAutospacing="0" w:line="276" w:lineRule="auto"/>
        <w:ind w:hanging="360"/>
        <w:jc w:val="both"/>
        <w:textAlignment w:val="baseline"/>
        <w:rPr>
          <w:rStyle w:val="eop"/>
        </w:rPr>
      </w:pPr>
      <w:r w:rsidRPr="007109B2">
        <w:rPr>
          <w:rStyle w:val="eop"/>
        </w:rPr>
        <w:t xml:space="preserve">Used Motor Vehicles above 15 years from the year of manufacture – H.S. Codes 8703.10.0000 – 8703.90.0000 </w:t>
      </w:r>
    </w:p>
    <w:p w14:paraId="60FF1EC5" w14:textId="77777777" w:rsidR="00631D2B" w:rsidRPr="007109B2" w:rsidRDefault="00631D2B" w:rsidP="00F6692D">
      <w:pPr>
        <w:pStyle w:val="paragraph"/>
        <w:numPr>
          <w:ilvl w:val="0"/>
          <w:numId w:val="130"/>
        </w:numPr>
        <w:tabs>
          <w:tab w:val="left" w:pos="1080"/>
        </w:tabs>
        <w:spacing w:before="0" w:beforeAutospacing="0" w:after="0" w:afterAutospacing="0" w:line="276" w:lineRule="auto"/>
        <w:ind w:hanging="360"/>
        <w:jc w:val="both"/>
        <w:textAlignment w:val="baseline"/>
        <w:rPr>
          <w:rStyle w:val="eop"/>
        </w:rPr>
      </w:pPr>
      <w:r w:rsidRPr="007109B2">
        <w:rPr>
          <w:rStyle w:val="eop"/>
        </w:rPr>
        <w:t xml:space="preserve">Imports of refurbished and right-hand drive vehicles </w:t>
      </w:r>
    </w:p>
    <w:p w14:paraId="364C60AE" w14:textId="77777777" w:rsidR="00631D2B" w:rsidRPr="007109B2" w:rsidRDefault="00631D2B" w:rsidP="00F6692D">
      <w:pPr>
        <w:pStyle w:val="paragraph"/>
        <w:numPr>
          <w:ilvl w:val="0"/>
          <w:numId w:val="130"/>
        </w:numPr>
        <w:tabs>
          <w:tab w:val="left" w:pos="1080"/>
        </w:tabs>
        <w:spacing w:before="0" w:beforeAutospacing="0" w:after="0" w:afterAutospacing="0" w:line="276" w:lineRule="auto"/>
        <w:ind w:hanging="360"/>
        <w:jc w:val="both"/>
        <w:textAlignment w:val="baseline"/>
        <w:rPr>
          <w:rStyle w:val="eop"/>
        </w:rPr>
      </w:pPr>
      <w:r w:rsidRPr="007109B2">
        <w:rPr>
          <w:rStyle w:val="eop"/>
        </w:rPr>
        <w:t>Rethreaded and used Pneumatic tires but excluding used trucks tires for rethreading of sized 11.00 x 20 and above 4012.2010.00.</w:t>
      </w:r>
    </w:p>
    <w:p w14:paraId="3678BC7C" w14:textId="77777777" w:rsidR="00B9654F" w:rsidRPr="009C7B5B" w:rsidRDefault="00B9654F" w:rsidP="007109B2">
      <w:pPr>
        <w:tabs>
          <w:tab w:val="left" w:pos="540"/>
        </w:tabs>
        <w:rPr>
          <w:b/>
          <w:highlight w:val="yellow"/>
        </w:rPr>
      </w:pPr>
    </w:p>
    <w:p w14:paraId="63AB63BB" w14:textId="3BF80F89" w:rsidR="00631D2B" w:rsidRPr="007109B2" w:rsidRDefault="00631D2B" w:rsidP="00E736EC">
      <w:pPr>
        <w:tabs>
          <w:tab w:val="left" w:pos="540"/>
        </w:tabs>
        <w:ind w:left="540"/>
        <w:rPr>
          <w:b/>
        </w:rPr>
      </w:pPr>
      <w:r w:rsidRPr="007109B2">
        <w:rPr>
          <w:b/>
        </w:rPr>
        <w:t xml:space="preserve">Other Measures: </w:t>
      </w:r>
    </w:p>
    <w:p w14:paraId="411DE070" w14:textId="77777777" w:rsidR="00631D2B" w:rsidRPr="007109B2" w:rsidRDefault="00631D2B" w:rsidP="007109B2">
      <w:pPr>
        <w:pStyle w:val="paragraph"/>
        <w:tabs>
          <w:tab w:val="left" w:pos="1080"/>
        </w:tabs>
        <w:spacing w:before="0" w:beforeAutospacing="0" w:after="0" w:afterAutospacing="0" w:line="276" w:lineRule="auto"/>
        <w:ind w:left="1080"/>
        <w:jc w:val="both"/>
        <w:textAlignment w:val="baseline"/>
        <w:rPr>
          <w:rStyle w:val="eop"/>
        </w:rPr>
      </w:pPr>
      <w:r w:rsidRPr="007109B2">
        <w:rPr>
          <w:rStyle w:val="eop"/>
        </w:rPr>
        <w:t>As an incentive measure, local manufacturing operations are allowed to import FBU cars without levy and commercial vehicles at 20% in proportion to their local production. Tariff on these inputs will increase as well once local manufacturing capacity strengthens. The objective of this policy is to establish vehicle assembly plants that source much of their local content locally. For example, an assembly plant may start operations with SKD2 assembly and move to SKD1, CKD and finally assembly operations or skip some of the phases.</w:t>
      </w:r>
    </w:p>
    <w:p w14:paraId="32380AEB" w14:textId="77777777" w:rsidR="00631D2B" w:rsidRPr="00736707" w:rsidRDefault="00631D2B" w:rsidP="00E736EC">
      <w:pPr>
        <w:tabs>
          <w:tab w:val="left" w:pos="540"/>
        </w:tabs>
        <w:ind w:left="540"/>
      </w:pPr>
    </w:p>
    <w:p w14:paraId="2B07B83B" w14:textId="77777777" w:rsidR="00631D2B" w:rsidRPr="00736707" w:rsidRDefault="00631D2B" w:rsidP="00E736EC">
      <w:pPr>
        <w:tabs>
          <w:tab w:val="left" w:pos="540"/>
        </w:tabs>
        <w:ind w:left="540"/>
        <w:rPr>
          <w:b/>
        </w:rPr>
      </w:pPr>
      <w:r w:rsidRPr="00736707">
        <w:rPr>
          <w:b/>
        </w:rPr>
        <w:t>EGYPT - Vehicles in Operation (in units)</w:t>
      </w:r>
    </w:p>
    <w:p w14:paraId="6233879F" w14:textId="77777777" w:rsidR="00631D2B" w:rsidRPr="00736707" w:rsidRDefault="00631D2B" w:rsidP="00E736EC">
      <w:pPr>
        <w:tabs>
          <w:tab w:val="left" w:pos="540"/>
        </w:tabs>
        <w:ind w:left="540"/>
        <w:rPr>
          <w:b/>
        </w:rPr>
      </w:pPr>
    </w:p>
    <w:tbl>
      <w:tblPr>
        <w:tblStyle w:val="TableGrid"/>
        <w:tblW w:w="8500" w:type="dxa"/>
        <w:tblInd w:w="625" w:type="dxa"/>
        <w:tblLook w:val="04A0" w:firstRow="1" w:lastRow="0" w:firstColumn="1" w:lastColumn="0" w:noHBand="0" w:noVBand="1"/>
      </w:tblPr>
      <w:tblGrid>
        <w:gridCol w:w="2807"/>
        <w:gridCol w:w="1716"/>
        <w:gridCol w:w="2000"/>
        <w:gridCol w:w="1977"/>
      </w:tblGrid>
      <w:tr w:rsidR="00631D2B" w:rsidRPr="00736707" w14:paraId="68F21CC2" w14:textId="77777777" w:rsidTr="0078476F">
        <w:tc>
          <w:tcPr>
            <w:tcW w:w="2830" w:type="dxa"/>
          </w:tcPr>
          <w:p w14:paraId="6DE6D6F2" w14:textId="77777777" w:rsidR="00631D2B" w:rsidRPr="00736707" w:rsidRDefault="00631D2B" w:rsidP="00E736EC">
            <w:pPr>
              <w:tabs>
                <w:tab w:val="left" w:pos="540"/>
              </w:tabs>
              <w:ind w:left="540"/>
              <w:rPr>
                <w:b/>
                <w:lang w:val="en-US"/>
              </w:rPr>
            </w:pPr>
          </w:p>
        </w:tc>
        <w:tc>
          <w:tcPr>
            <w:tcW w:w="1678" w:type="dxa"/>
          </w:tcPr>
          <w:p w14:paraId="4BD0E93D" w14:textId="77777777" w:rsidR="00631D2B" w:rsidRPr="00736707" w:rsidRDefault="00631D2B" w:rsidP="00E736EC">
            <w:pPr>
              <w:tabs>
                <w:tab w:val="left" w:pos="540"/>
              </w:tabs>
              <w:ind w:left="540"/>
              <w:rPr>
                <w:lang w:val="en-US"/>
              </w:rPr>
            </w:pPr>
            <w:r w:rsidRPr="00736707">
              <w:rPr>
                <w:lang w:val="en-US"/>
              </w:rPr>
              <w:t>2011</w:t>
            </w:r>
          </w:p>
        </w:tc>
        <w:tc>
          <w:tcPr>
            <w:tcW w:w="2008" w:type="dxa"/>
          </w:tcPr>
          <w:p w14:paraId="2890B595" w14:textId="77777777" w:rsidR="00631D2B" w:rsidRPr="00736707" w:rsidRDefault="00631D2B" w:rsidP="00E736EC">
            <w:pPr>
              <w:tabs>
                <w:tab w:val="left" w:pos="540"/>
              </w:tabs>
              <w:ind w:left="540"/>
              <w:rPr>
                <w:lang w:val="en-US"/>
              </w:rPr>
            </w:pPr>
            <w:r w:rsidRPr="00736707">
              <w:rPr>
                <w:lang w:val="en-US"/>
              </w:rPr>
              <w:t>2012</w:t>
            </w:r>
          </w:p>
        </w:tc>
        <w:tc>
          <w:tcPr>
            <w:tcW w:w="1984" w:type="dxa"/>
          </w:tcPr>
          <w:p w14:paraId="5292E899" w14:textId="77777777" w:rsidR="00631D2B" w:rsidRPr="00736707" w:rsidRDefault="00631D2B" w:rsidP="00E736EC">
            <w:pPr>
              <w:tabs>
                <w:tab w:val="left" w:pos="540"/>
              </w:tabs>
              <w:ind w:left="540"/>
              <w:rPr>
                <w:lang w:val="en-US"/>
              </w:rPr>
            </w:pPr>
            <w:r w:rsidRPr="00736707">
              <w:rPr>
                <w:lang w:val="en-US"/>
              </w:rPr>
              <w:t>2013</w:t>
            </w:r>
          </w:p>
        </w:tc>
      </w:tr>
      <w:tr w:rsidR="00631D2B" w:rsidRPr="00736707" w14:paraId="074A1157" w14:textId="77777777" w:rsidTr="0078476F">
        <w:tc>
          <w:tcPr>
            <w:tcW w:w="2830" w:type="dxa"/>
          </w:tcPr>
          <w:p w14:paraId="2B461CE3" w14:textId="77777777" w:rsidR="00631D2B" w:rsidRPr="00736707" w:rsidRDefault="00631D2B" w:rsidP="00E736EC">
            <w:pPr>
              <w:tabs>
                <w:tab w:val="left" w:pos="540"/>
              </w:tabs>
              <w:ind w:left="540"/>
              <w:rPr>
                <w:b/>
                <w:lang w:val="en-US"/>
              </w:rPr>
            </w:pPr>
            <w:r w:rsidRPr="00736707">
              <w:rPr>
                <w:lang w:val="en-US"/>
              </w:rPr>
              <w:t>Personal use vehicles</w:t>
            </w:r>
          </w:p>
        </w:tc>
        <w:tc>
          <w:tcPr>
            <w:tcW w:w="1678" w:type="dxa"/>
          </w:tcPr>
          <w:p w14:paraId="3BCF0536" w14:textId="77777777" w:rsidR="00631D2B" w:rsidRPr="00736707" w:rsidRDefault="00631D2B" w:rsidP="00E736EC">
            <w:pPr>
              <w:tabs>
                <w:tab w:val="left" w:pos="540"/>
              </w:tabs>
              <w:ind w:left="540"/>
            </w:pPr>
            <w:r w:rsidRPr="00736707">
              <w:t xml:space="preserve">3,074,862 </w:t>
            </w:r>
          </w:p>
        </w:tc>
        <w:tc>
          <w:tcPr>
            <w:tcW w:w="2008" w:type="dxa"/>
          </w:tcPr>
          <w:p w14:paraId="1007ACCE" w14:textId="77777777" w:rsidR="00631D2B" w:rsidRPr="00736707" w:rsidRDefault="00631D2B" w:rsidP="00E736EC">
            <w:pPr>
              <w:tabs>
                <w:tab w:val="left" w:pos="540"/>
              </w:tabs>
              <w:ind w:left="540"/>
              <w:rPr>
                <w:b/>
                <w:lang w:val="en-US"/>
              </w:rPr>
            </w:pPr>
            <w:r w:rsidRPr="00736707">
              <w:t>3,231,513</w:t>
            </w:r>
          </w:p>
        </w:tc>
        <w:tc>
          <w:tcPr>
            <w:tcW w:w="1984" w:type="dxa"/>
          </w:tcPr>
          <w:p w14:paraId="117D198E" w14:textId="77777777" w:rsidR="00631D2B" w:rsidRPr="00736707" w:rsidRDefault="00631D2B" w:rsidP="00E736EC">
            <w:pPr>
              <w:tabs>
                <w:tab w:val="left" w:pos="540"/>
              </w:tabs>
              <w:ind w:left="540"/>
              <w:rPr>
                <w:b/>
                <w:lang w:val="en-US"/>
              </w:rPr>
            </w:pPr>
            <w:r w:rsidRPr="00736707">
              <w:t>3,380,104</w:t>
            </w:r>
          </w:p>
        </w:tc>
      </w:tr>
      <w:tr w:rsidR="00631D2B" w:rsidRPr="00736707" w14:paraId="4A63053A" w14:textId="77777777" w:rsidTr="0078476F">
        <w:tc>
          <w:tcPr>
            <w:tcW w:w="2830" w:type="dxa"/>
          </w:tcPr>
          <w:p w14:paraId="3F87E549" w14:textId="77777777" w:rsidR="00631D2B" w:rsidRPr="00736707" w:rsidRDefault="00631D2B" w:rsidP="00E736EC">
            <w:pPr>
              <w:tabs>
                <w:tab w:val="left" w:pos="540"/>
              </w:tabs>
              <w:ind w:left="540"/>
              <w:rPr>
                <w:b/>
                <w:lang w:val="en-US"/>
              </w:rPr>
            </w:pPr>
            <w:r w:rsidRPr="00736707">
              <w:rPr>
                <w:lang w:val="en-US"/>
              </w:rPr>
              <w:t>Commercial use vehicles</w:t>
            </w:r>
          </w:p>
        </w:tc>
        <w:tc>
          <w:tcPr>
            <w:tcW w:w="1678" w:type="dxa"/>
          </w:tcPr>
          <w:p w14:paraId="5B740194" w14:textId="77777777" w:rsidR="00631D2B" w:rsidRPr="00736707" w:rsidRDefault="00631D2B" w:rsidP="00E736EC">
            <w:pPr>
              <w:tabs>
                <w:tab w:val="left" w:pos="540"/>
              </w:tabs>
              <w:ind w:left="540"/>
            </w:pPr>
            <w:r w:rsidRPr="00736707">
              <w:t xml:space="preserve">1,089,244 </w:t>
            </w:r>
          </w:p>
        </w:tc>
        <w:tc>
          <w:tcPr>
            <w:tcW w:w="2008" w:type="dxa"/>
          </w:tcPr>
          <w:p w14:paraId="0C6D5F5D" w14:textId="77777777" w:rsidR="00631D2B" w:rsidRPr="00736707" w:rsidRDefault="00631D2B" w:rsidP="00E736EC">
            <w:pPr>
              <w:tabs>
                <w:tab w:val="left" w:pos="540"/>
              </w:tabs>
              <w:ind w:left="540"/>
            </w:pPr>
            <w:r w:rsidRPr="00736707">
              <w:t>1,136,388</w:t>
            </w:r>
          </w:p>
        </w:tc>
        <w:tc>
          <w:tcPr>
            <w:tcW w:w="1984" w:type="dxa"/>
          </w:tcPr>
          <w:p w14:paraId="5AF02908" w14:textId="77777777" w:rsidR="00631D2B" w:rsidRPr="00736707" w:rsidRDefault="00631D2B" w:rsidP="00E736EC">
            <w:pPr>
              <w:tabs>
                <w:tab w:val="left" w:pos="540"/>
              </w:tabs>
              <w:ind w:left="540"/>
              <w:rPr>
                <w:b/>
                <w:lang w:val="en-US"/>
              </w:rPr>
            </w:pPr>
            <w:r w:rsidRPr="00736707">
              <w:t>1,164,153</w:t>
            </w:r>
          </w:p>
        </w:tc>
      </w:tr>
    </w:tbl>
    <w:p w14:paraId="53CC5C6F" w14:textId="77777777" w:rsidR="00631D2B" w:rsidRPr="00736707" w:rsidRDefault="00631D2B" w:rsidP="00E736EC">
      <w:pPr>
        <w:tabs>
          <w:tab w:val="left" w:pos="540"/>
        </w:tabs>
        <w:ind w:left="540"/>
      </w:pPr>
    </w:p>
    <w:p w14:paraId="6202EA69" w14:textId="77777777" w:rsidR="00631D2B" w:rsidRPr="00736707" w:rsidRDefault="00631D2B" w:rsidP="00E736EC">
      <w:pPr>
        <w:tabs>
          <w:tab w:val="left" w:pos="540"/>
        </w:tabs>
        <w:ind w:left="540"/>
        <w:rPr>
          <w:b/>
        </w:rPr>
      </w:pPr>
      <w:r w:rsidRPr="00736707">
        <w:rPr>
          <w:b/>
        </w:rPr>
        <w:t xml:space="preserve">Tariffs: </w:t>
      </w:r>
    </w:p>
    <w:p w14:paraId="24E7A10D" w14:textId="77777777" w:rsidR="00631D2B" w:rsidRPr="002F0D9E" w:rsidRDefault="00631D2B" w:rsidP="00E736EC">
      <w:pPr>
        <w:tabs>
          <w:tab w:val="left" w:pos="540"/>
        </w:tabs>
        <w:ind w:left="540"/>
      </w:pPr>
      <w:r w:rsidRPr="002F0D9E">
        <w:t xml:space="preserve">Import duties on passenger vehicles range from 40-160 percent, based on engine displacement: </w:t>
      </w:r>
    </w:p>
    <w:p w14:paraId="651A4091" w14:textId="7F20985B" w:rsidR="00631D2B" w:rsidRPr="002F0D9E" w:rsidRDefault="00631D2B" w:rsidP="00F6692D">
      <w:pPr>
        <w:pStyle w:val="paragraph"/>
        <w:numPr>
          <w:ilvl w:val="0"/>
          <w:numId w:val="131"/>
        </w:numPr>
        <w:tabs>
          <w:tab w:val="left" w:pos="1080"/>
        </w:tabs>
        <w:spacing w:before="0" w:beforeAutospacing="0" w:after="0" w:afterAutospacing="0" w:line="276" w:lineRule="auto"/>
        <w:ind w:hanging="270"/>
        <w:jc w:val="both"/>
        <w:textAlignment w:val="baseline"/>
        <w:rPr>
          <w:rStyle w:val="eop"/>
        </w:rPr>
      </w:pPr>
      <w:r w:rsidRPr="002F0D9E">
        <w:rPr>
          <w:rStyle w:val="eop"/>
        </w:rPr>
        <w:t xml:space="preserve">40 </w:t>
      </w:r>
      <w:r w:rsidR="00373E1A">
        <w:rPr>
          <w:rStyle w:val="eop"/>
        </w:rPr>
        <w:t>%</w:t>
      </w:r>
      <w:r w:rsidRPr="002F0D9E">
        <w:rPr>
          <w:rStyle w:val="eop"/>
        </w:rPr>
        <w:t xml:space="preserve">: cylinder capacity less than or equal to 1.6 </w:t>
      </w:r>
      <w:proofErr w:type="spellStart"/>
      <w:r w:rsidRPr="002F0D9E">
        <w:rPr>
          <w:rStyle w:val="eop"/>
        </w:rPr>
        <w:t>liter</w:t>
      </w:r>
      <w:proofErr w:type="spellEnd"/>
      <w:r w:rsidRPr="002F0D9E">
        <w:rPr>
          <w:rStyle w:val="eop"/>
        </w:rPr>
        <w:t xml:space="preserve">. </w:t>
      </w:r>
    </w:p>
    <w:p w14:paraId="3B2BFA81" w14:textId="5FFA55AB" w:rsidR="00631D2B" w:rsidRPr="002F0D9E" w:rsidRDefault="00631D2B" w:rsidP="00F6692D">
      <w:pPr>
        <w:pStyle w:val="paragraph"/>
        <w:numPr>
          <w:ilvl w:val="0"/>
          <w:numId w:val="131"/>
        </w:numPr>
        <w:tabs>
          <w:tab w:val="left" w:pos="1080"/>
        </w:tabs>
        <w:spacing w:before="0" w:beforeAutospacing="0" w:after="0" w:afterAutospacing="0" w:line="276" w:lineRule="auto"/>
        <w:ind w:hanging="360"/>
        <w:jc w:val="both"/>
        <w:textAlignment w:val="baseline"/>
        <w:rPr>
          <w:rStyle w:val="eop"/>
        </w:rPr>
      </w:pPr>
      <w:r w:rsidRPr="002F0D9E">
        <w:rPr>
          <w:rStyle w:val="eop"/>
        </w:rPr>
        <w:t>135</w:t>
      </w:r>
      <w:r w:rsidR="00373E1A">
        <w:rPr>
          <w:rStyle w:val="eop"/>
        </w:rPr>
        <w:t xml:space="preserve"> %</w:t>
      </w:r>
      <w:r w:rsidRPr="002F0D9E">
        <w:rPr>
          <w:rStyle w:val="eop"/>
        </w:rPr>
        <w:t xml:space="preserve">: cylinder capacity between 1.6-2.0 </w:t>
      </w:r>
      <w:proofErr w:type="spellStart"/>
      <w:r w:rsidRPr="002F0D9E">
        <w:rPr>
          <w:rStyle w:val="eop"/>
        </w:rPr>
        <w:t>liters</w:t>
      </w:r>
      <w:proofErr w:type="spellEnd"/>
      <w:r w:rsidRPr="002F0D9E">
        <w:rPr>
          <w:rStyle w:val="eop"/>
        </w:rPr>
        <w:t xml:space="preserve">. </w:t>
      </w:r>
    </w:p>
    <w:p w14:paraId="2135FC0F" w14:textId="625F6BC0" w:rsidR="00631D2B" w:rsidRPr="002F0D9E" w:rsidRDefault="00631D2B" w:rsidP="00F6692D">
      <w:pPr>
        <w:pStyle w:val="paragraph"/>
        <w:numPr>
          <w:ilvl w:val="0"/>
          <w:numId w:val="131"/>
        </w:numPr>
        <w:tabs>
          <w:tab w:val="left" w:pos="1080"/>
        </w:tabs>
        <w:spacing w:before="0" w:beforeAutospacing="0" w:after="0" w:afterAutospacing="0" w:line="276" w:lineRule="auto"/>
        <w:ind w:hanging="360"/>
        <w:jc w:val="both"/>
        <w:textAlignment w:val="baseline"/>
        <w:rPr>
          <w:rStyle w:val="eop"/>
        </w:rPr>
      </w:pPr>
      <w:r w:rsidRPr="002F0D9E">
        <w:rPr>
          <w:rStyle w:val="eop"/>
        </w:rPr>
        <w:t>160</w:t>
      </w:r>
      <w:r w:rsidR="00373E1A">
        <w:rPr>
          <w:rStyle w:val="eop"/>
        </w:rPr>
        <w:t xml:space="preserve"> %</w:t>
      </w:r>
      <w:r w:rsidRPr="002F0D9E">
        <w:rPr>
          <w:rStyle w:val="eop"/>
        </w:rPr>
        <w:t xml:space="preserve">: cylinder capacity over or equal to 2.0 </w:t>
      </w:r>
      <w:proofErr w:type="spellStart"/>
      <w:r w:rsidRPr="002F0D9E">
        <w:rPr>
          <w:rStyle w:val="eop"/>
        </w:rPr>
        <w:t>liters</w:t>
      </w:r>
      <w:proofErr w:type="spellEnd"/>
      <w:r w:rsidRPr="002F0D9E">
        <w:rPr>
          <w:rStyle w:val="eop"/>
        </w:rPr>
        <w:t>.</w:t>
      </w:r>
    </w:p>
    <w:p w14:paraId="2F139315" w14:textId="77777777" w:rsidR="00631D2B" w:rsidRPr="009C7B5B" w:rsidRDefault="00631D2B" w:rsidP="00E736EC">
      <w:pPr>
        <w:pStyle w:val="ListParagraph"/>
        <w:tabs>
          <w:tab w:val="left" w:pos="540"/>
        </w:tabs>
        <w:ind w:left="540"/>
        <w:rPr>
          <w:highlight w:val="yellow"/>
        </w:rPr>
      </w:pPr>
    </w:p>
    <w:p w14:paraId="1CFE58FC" w14:textId="77777777" w:rsidR="00631D2B" w:rsidRPr="00373E1A" w:rsidRDefault="00631D2B" w:rsidP="00E736EC">
      <w:pPr>
        <w:tabs>
          <w:tab w:val="left" w:pos="540"/>
        </w:tabs>
        <w:ind w:left="540"/>
        <w:rPr>
          <w:b/>
          <w:bCs/>
        </w:rPr>
      </w:pPr>
      <w:r w:rsidRPr="00373E1A">
        <w:rPr>
          <w:b/>
          <w:bCs/>
        </w:rPr>
        <w:t>Taxes:</w:t>
      </w:r>
    </w:p>
    <w:p w14:paraId="64A8728B" w14:textId="77777777" w:rsidR="00631D2B" w:rsidRPr="00373E1A" w:rsidRDefault="00631D2B" w:rsidP="00E736EC">
      <w:pPr>
        <w:tabs>
          <w:tab w:val="left" w:pos="540"/>
        </w:tabs>
        <w:ind w:left="540"/>
      </w:pPr>
      <w:r w:rsidRPr="00373E1A">
        <w:t>A sales tax is also levied on motor vehicles that ranges from 15-45 percent, based on engine displacement:</w:t>
      </w:r>
    </w:p>
    <w:p w14:paraId="2D3F24C6" w14:textId="77777777" w:rsidR="00631D2B" w:rsidRPr="00373E1A" w:rsidRDefault="00631D2B" w:rsidP="00F6692D">
      <w:pPr>
        <w:pStyle w:val="paragraph"/>
        <w:numPr>
          <w:ilvl w:val="0"/>
          <w:numId w:val="132"/>
        </w:numPr>
        <w:tabs>
          <w:tab w:val="left" w:pos="1080"/>
        </w:tabs>
        <w:spacing w:before="0" w:beforeAutospacing="0" w:after="0" w:afterAutospacing="0" w:line="276" w:lineRule="auto"/>
        <w:ind w:hanging="270"/>
        <w:jc w:val="both"/>
        <w:textAlignment w:val="baseline"/>
        <w:rPr>
          <w:rStyle w:val="eop"/>
        </w:rPr>
      </w:pPr>
      <w:r w:rsidRPr="00373E1A">
        <w:rPr>
          <w:rStyle w:val="eop"/>
        </w:rPr>
        <w:t xml:space="preserve">15 percent: cylinder capacity up to 1.6 </w:t>
      </w:r>
      <w:proofErr w:type="spellStart"/>
      <w:r w:rsidRPr="00373E1A">
        <w:rPr>
          <w:rStyle w:val="eop"/>
        </w:rPr>
        <w:t>liters</w:t>
      </w:r>
      <w:proofErr w:type="spellEnd"/>
      <w:r w:rsidRPr="00373E1A">
        <w:rPr>
          <w:rStyle w:val="eop"/>
        </w:rPr>
        <w:t xml:space="preserve">. </w:t>
      </w:r>
    </w:p>
    <w:p w14:paraId="6A729772" w14:textId="77777777" w:rsidR="00631D2B" w:rsidRPr="00373E1A" w:rsidRDefault="00631D2B" w:rsidP="00F6692D">
      <w:pPr>
        <w:pStyle w:val="paragraph"/>
        <w:numPr>
          <w:ilvl w:val="0"/>
          <w:numId w:val="132"/>
        </w:numPr>
        <w:tabs>
          <w:tab w:val="left" w:pos="1080"/>
        </w:tabs>
        <w:spacing w:before="0" w:beforeAutospacing="0" w:after="0" w:afterAutospacing="0" w:line="276" w:lineRule="auto"/>
        <w:ind w:hanging="270"/>
        <w:jc w:val="both"/>
        <w:textAlignment w:val="baseline"/>
        <w:rPr>
          <w:rStyle w:val="eop"/>
        </w:rPr>
      </w:pPr>
      <w:r w:rsidRPr="00373E1A">
        <w:rPr>
          <w:rStyle w:val="eop"/>
        </w:rPr>
        <w:t xml:space="preserve">30 percent: cylinder capacity between 1.6-2.0 </w:t>
      </w:r>
      <w:proofErr w:type="spellStart"/>
      <w:r w:rsidRPr="00373E1A">
        <w:rPr>
          <w:rStyle w:val="eop"/>
        </w:rPr>
        <w:t>liters</w:t>
      </w:r>
      <w:proofErr w:type="spellEnd"/>
      <w:r w:rsidRPr="00373E1A">
        <w:rPr>
          <w:rStyle w:val="eop"/>
        </w:rPr>
        <w:t xml:space="preserve">. </w:t>
      </w:r>
    </w:p>
    <w:p w14:paraId="4928D03F" w14:textId="77777777" w:rsidR="00631D2B" w:rsidRPr="00373E1A" w:rsidRDefault="00631D2B" w:rsidP="00F6692D">
      <w:pPr>
        <w:pStyle w:val="paragraph"/>
        <w:numPr>
          <w:ilvl w:val="0"/>
          <w:numId w:val="132"/>
        </w:numPr>
        <w:tabs>
          <w:tab w:val="left" w:pos="1080"/>
        </w:tabs>
        <w:spacing w:before="0" w:beforeAutospacing="0" w:after="0" w:afterAutospacing="0" w:line="276" w:lineRule="auto"/>
        <w:ind w:hanging="270"/>
        <w:jc w:val="both"/>
        <w:textAlignment w:val="baseline"/>
        <w:rPr>
          <w:rStyle w:val="eop"/>
        </w:rPr>
      </w:pPr>
      <w:r w:rsidRPr="00373E1A">
        <w:rPr>
          <w:rStyle w:val="eop"/>
        </w:rPr>
        <w:t xml:space="preserve">45 percent: cylinder capacity over 2.0 </w:t>
      </w:r>
      <w:proofErr w:type="spellStart"/>
      <w:r w:rsidRPr="00373E1A">
        <w:rPr>
          <w:rStyle w:val="eop"/>
        </w:rPr>
        <w:t>liters</w:t>
      </w:r>
      <w:proofErr w:type="spellEnd"/>
      <w:r w:rsidRPr="00373E1A">
        <w:rPr>
          <w:rStyle w:val="eop"/>
        </w:rPr>
        <w:t xml:space="preserve">. </w:t>
      </w:r>
    </w:p>
    <w:p w14:paraId="3DC9E6F1" w14:textId="77777777" w:rsidR="00631D2B" w:rsidRPr="00373E1A" w:rsidRDefault="00631D2B" w:rsidP="00F6692D">
      <w:pPr>
        <w:pStyle w:val="paragraph"/>
        <w:numPr>
          <w:ilvl w:val="0"/>
          <w:numId w:val="132"/>
        </w:numPr>
        <w:tabs>
          <w:tab w:val="left" w:pos="1080"/>
        </w:tabs>
        <w:spacing w:before="0" w:beforeAutospacing="0" w:after="0" w:afterAutospacing="0" w:line="276" w:lineRule="auto"/>
        <w:ind w:hanging="270"/>
        <w:jc w:val="both"/>
        <w:textAlignment w:val="baseline"/>
        <w:rPr>
          <w:rStyle w:val="eop"/>
        </w:rPr>
      </w:pPr>
      <w:r w:rsidRPr="00373E1A">
        <w:rPr>
          <w:rStyle w:val="eop"/>
        </w:rPr>
        <w:t>A transfer tax is applicable on all auto sales.</w:t>
      </w:r>
    </w:p>
    <w:p w14:paraId="05AD6E2A" w14:textId="77777777" w:rsidR="00631D2B" w:rsidRPr="00373E1A" w:rsidRDefault="00631D2B" w:rsidP="00E736EC">
      <w:pPr>
        <w:tabs>
          <w:tab w:val="left" w:pos="540"/>
        </w:tabs>
        <w:ind w:left="540"/>
      </w:pPr>
    </w:p>
    <w:p w14:paraId="69680717" w14:textId="77777777" w:rsidR="00631D2B" w:rsidRPr="00373E1A" w:rsidRDefault="00631D2B" w:rsidP="00E736EC">
      <w:pPr>
        <w:tabs>
          <w:tab w:val="left" w:pos="540"/>
        </w:tabs>
        <w:ind w:left="540"/>
        <w:rPr>
          <w:b/>
        </w:rPr>
      </w:pPr>
      <w:r w:rsidRPr="00373E1A">
        <w:rPr>
          <w:b/>
        </w:rPr>
        <w:t xml:space="preserve">Import Restrictions: </w:t>
      </w:r>
    </w:p>
    <w:p w14:paraId="56E4E248" w14:textId="77777777" w:rsidR="00631D2B" w:rsidRPr="00373E1A" w:rsidRDefault="00631D2B" w:rsidP="00F6692D">
      <w:pPr>
        <w:pStyle w:val="paragraph"/>
        <w:numPr>
          <w:ilvl w:val="0"/>
          <w:numId w:val="133"/>
        </w:numPr>
        <w:tabs>
          <w:tab w:val="left" w:pos="1080"/>
        </w:tabs>
        <w:spacing w:before="0" w:beforeAutospacing="0" w:after="0" w:afterAutospacing="0" w:line="276" w:lineRule="auto"/>
        <w:ind w:hanging="360"/>
        <w:jc w:val="both"/>
        <w:textAlignment w:val="baseline"/>
        <w:rPr>
          <w:rStyle w:val="eop"/>
        </w:rPr>
      </w:pPr>
      <w:r w:rsidRPr="00373E1A">
        <w:rPr>
          <w:rStyle w:val="eop"/>
        </w:rPr>
        <w:t xml:space="preserve">Imports of new automobiles are permitted within the year of manufacturing </w:t>
      </w:r>
    </w:p>
    <w:p w14:paraId="25C9D7B3" w14:textId="77777777" w:rsidR="00631D2B" w:rsidRPr="00373E1A" w:rsidRDefault="00631D2B" w:rsidP="00F6692D">
      <w:pPr>
        <w:pStyle w:val="paragraph"/>
        <w:numPr>
          <w:ilvl w:val="0"/>
          <w:numId w:val="133"/>
        </w:numPr>
        <w:tabs>
          <w:tab w:val="left" w:pos="1080"/>
        </w:tabs>
        <w:spacing w:before="0" w:beforeAutospacing="0" w:after="0" w:afterAutospacing="0" w:line="276" w:lineRule="auto"/>
        <w:ind w:hanging="360"/>
        <w:jc w:val="both"/>
        <w:textAlignment w:val="baseline"/>
        <w:rPr>
          <w:rStyle w:val="eop"/>
        </w:rPr>
      </w:pPr>
      <w:r w:rsidRPr="00373E1A">
        <w:rPr>
          <w:rStyle w:val="eop"/>
        </w:rPr>
        <w:t xml:space="preserve">Vehicles designed for special uses can be imported up to five years from the year of manufacturing. </w:t>
      </w:r>
    </w:p>
    <w:p w14:paraId="4B64A4F3" w14:textId="77777777" w:rsidR="00631D2B" w:rsidRPr="00373E1A" w:rsidRDefault="00631D2B" w:rsidP="00F6692D">
      <w:pPr>
        <w:pStyle w:val="paragraph"/>
        <w:numPr>
          <w:ilvl w:val="0"/>
          <w:numId w:val="133"/>
        </w:numPr>
        <w:tabs>
          <w:tab w:val="left" w:pos="1080"/>
        </w:tabs>
        <w:spacing w:before="0" w:beforeAutospacing="0" w:after="0" w:afterAutospacing="0" w:line="276" w:lineRule="auto"/>
        <w:ind w:hanging="360"/>
        <w:jc w:val="both"/>
        <w:textAlignment w:val="baseline"/>
        <w:rPr>
          <w:rStyle w:val="eop"/>
        </w:rPr>
      </w:pPr>
      <w:r w:rsidRPr="00373E1A">
        <w:rPr>
          <w:rStyle w:val="eop"/>
        </w:rPr>
        <w:lastRenderedPageBreak/>
        <w:t xml:space="preserve">Egypt adopts European-based emissions and safety standards exclusively which affect U.S. auto parts exports in the sectors of health, </w:t>
      </w:r>
      <w:proofErr w:type="gramStart"/>
      <w:r w:rsidRPr="00373E1A">
        <w:rPr>
          <w:rStyle w:val="eop"/>
        </w:rPr>
        <w:t>safety</w:t>
      </w:r>
      <w:proofErr w:type="gramEnd"/>
      <w:r w:rsidRPr="00373E1A">
        <w:rPr>
          <w:rStyle w:val="eop"/>
        </w:rPr>
        <w:t xml:space="preserve"> and the environment, such as brakes, lights and tires. </w:t>
      </w:r>
    </w:p>
    <w:p w14:paraId="6F18DD95" w14:textId="77777777" w:rsidR="00631D2B" w:rsidRPr="00373E1A" w:rsidRDefault="00631D2B" w:rsidP="00F6692D">
      <w:pPr>
        <w:pStyle w:val="paragraph"/>
        <w:numPr>
          <w:ilvl w:val="0"/>
          <w:numId w:val="133"/>
        </w:numPr>
        <w:tabs>
          <w:tab w:val="left" w:pos="1080"/>
        </w:tabs>
        <w:spacing w:before="0" w:beforeAutospacing="0" w:after="0" w:afterAutospacing="0" w:line="276" w:lineRule="auto"/>
        <w:ind w:hanging="360"/>
        <w:jc w:val="both"/>
        <w:textAlignment w:val="baseline"/>
        <w:rPr>
          <w:rStyle w:val="eop"/>
        </w:rPr>
      </w:pPr>
      <w:r w:rsidRPr="00373E1A">
        <w:rPr>
          <w:rStyle w:val="eop"/>
        </w:rPr>
        <w:t xml:space="preserve">Importation of used automobiles for commercial purposes is prohibited. They may be imported for personal use upon verification of ownership. </w:t>
      </w:r>
    </w:p>
    <w:p w14:paraId="27F99F22" w14:textId="77777777" w:rsidR="00631D2B" w:rsidRPr="00373E1A" w:rsidRDefault="00631D2B" w:rsidP="00F6692D">
      <w:pPr>
        <w:pStyle w:val="paragraph"/>
        <w:numPr>
          <w:ilvl w:val="0"/>
          <w:numId w:val="133"/>
        </w:numPr>
        <w:tabs>
          <w:tab w:val="left" w:pos="1080"/>
        </w:tabs>
        <w:spacing w:before="0" w:beforeAutospacing="0" w:after="0" w:afterAutospacing="0" w:line="276" w:lineRule="auto"/>
        <w:ind w:hanging="360"/>
        <w:jc w:val="both"/>
        <w:textAlignment w:val="baseline"/>
        <w:rPr>
          <w:rStyle w:val="eop"/>
        </w:rPr>
      </w:pPr>
      <w:r w:rsidRPr="00373E1A">
        <w:rPr>
          <w:rStyle w:val="eop"/>
        </w:rPr>
        <w:t>Imports of refurbished and right-hand drive vehicles are prohibited.</w:t>
      </w:r>
    </w:p>
    <w:p w14:paraId="2E5A9486" w14:textId="77777777" w:rsidR="00631D2B" w:rsidRPr="009C7B5B" w:rsidRDefault="00631D2B" w:rsidP="00E736EC">
      <w:pPr>
        <w:tabs>
          <w:tab w:val="left" w:pos="540"/>
        </w:tabs>
        <w:ind w:left="540"/>
        <w:rPr>
          <w:highlight w:val="yellow"/>
        </w:rPr>
      </w:pPr>
    </w:p>
    <w:p w14:paraId="6400A2DB" w14:textId="77777777" w:rsidR="00631D2B" w:rsidRPr="00373E1A" w:rsidRDefault="00631D2B" w:rsidP="00E736EC">
      <w:pPr>
        <w:tabs>
          <w:tab w:val="left" w:pos="540"/>
        </w:tabs>
        <w:ind w:left="540"/>
        <w:rPr>
          <w:rStyle w:val="eop"/>
          <w:b/>
          <w:bCs/>
        </w:rPr>
      </w:pPr>
      <w:r w:rsidRPr="00373E1A">
        <w:rPr>
          <w:rStyle w:val="eop"/>
          <w:b/>
          <w:bCs/>
        </w:rPr>
        <w:t xml:space="preserve">Local/Regional Content Requirements: </w:t>
      </w:r>
    </w:p>
    <w:p w14:paraId="0774A505" w14:textId="77777777" w:rsidR="00631D2B" w:rsidRPr="00373E1A" w:rsidRDefault="00631D2B" w:rsidP="00E736EC">
      <w:pPr>
        <w:tabs>
          <w:tab w:val="left" w:pos="540"/>
        </w:tabs>
        <w:ind w:left="540"/>
        <w:rPr>
          <w:rStyle w:val="eop"/>
        </w:rPr>
      </w:pPr>
      <w:r w:rsidRPr="00373E1A">
        <w:rPr>
          <w:rStyle w:val="eop"/>
        </w:rPr>
        <w:t xml:space="preserve">Local automobile manufacturers are required to locally source 55 percent of auto parts </w:t>
      </w:r>
      <w:proofErr w:type="gramStart"/>
      <w:r w:rsidRPr="00373E1A">
        <w:rPr>
          <w:rStyle w:val="eop"/>
        </w:rPr>
        <w:t>in order to</w:t>
      </w:r>
      <w:proofErr w:type="gramEnd"/>
      <w:r w:rsidRPr="00373E1A">
        <w:rPr>
          <w:rStyle w:val="eop"/>
        </w:rPr>
        <w:t xml:space="preserve"> benefit from savings on custom duty tariffs. </w:t>
      </w:r>
    </w:p>
    <w:p w14:paraId="20EB7527" w14:textId="77777777" w:rsidR="00631D2B" w:rsidRPr="009C7B5B" w:rsidRDefault="00631D2B" w:rsidP="00E736EC">
      <w:pPr>
        <w:tabs>
          <w:tab w:val="left" w:pos="540"/>
        </w:tabs>
        <w:ind w:left="540"/>
        <w:rPr>
          <w:highlight w:val="yellow"/>
        </w:rPr>
      </w:pPr>
    </w:p>
    <w:p w14:paraId="03FA25D3" w14:textId="77777777" w:rsidR="00631D2B" w:rsidRDefault="00631D2B" w:rsidP="00E736EC">
      <w:pPr>
        <w:tabs>
          <w:tab w:val="left" w:pos="540"/>
        </w:tabs>
        <w:ind w:left="540"/>
        <w:rPr>
          <w:highlight w:val="yellow"/>
        </w:rPr>
      </w:pPr>
    </w:p>
    <w:p w14:paraId="4B7CFB56" w14:textId="77777777" w:rsidR="00373E1A" w:rsidRDefault="00373E1A" w:rsidP="00E736EC">
      <w:pPr>
        <w:tabs>
          <w:tab w:val="left" w:pos="540"/>
        </w:tabs>
        <w:ind w:left="540"/>
        <w:rPr>
          <w:highlight w:val="yellow"/>
        </w:rPr>
      </w:pPr>
    </w:p>
    <w:p w14:paraId="6CE42128" w14:textId="77777777" w:rsidR="00373E1A" w:rsidRDefault="00373E1A" w:rsidP="00E736EC">
      <w:pPr>
        <w:tabs>
          <w:tab w:val="left" w:pos="540"/>
        </w:tabs>
        <w:ind w:left="540"/>
        <w:rPr>
          <w:highlight w:val="yellow"/>
        </w:rPr>
      </w:pPr>
    </w:p>
    <w:p w14:paraId="718FF623" w14:textId="77777777" w:rsidR="00373E1A" w:rsidRDefault="00373E1A" w:rsidP="00E736EC">
      <w:pPr>
        <w:tabs>
          <w:tab w:val="left" w:pos="540"/>
        </w:tabs>
        <w:ind w:left="540"/>
        <w:rPr>
          <w:highlight w:val="yellow"/>
        </w:rPr>
      </w:pPr>
    </w:p>
    <w:p w14:paraId="15E5E0FC" w14:textId="77777777" w:rsidR="00373E1A" w:rsidRPr="009C7B5B" w:rsidRDefault="00373E1A" w:rsidP="00E736EC">
      <w:pPr>
        <w:tabs>
          <w:tab w:val="left" w:pos="540"/>
        </w:tabs>
        <w:ind w:left="540"/>
        <w:rPr>
          <w:highlight w:val="yellow"/>
        </w:rPr>
      </w:pPr>
    </w:p>
    <w:p w14:paraId="1B6D181B" w14:textId="77777777" w:rsidR="00631D2B" w:rsidRPr="009C7B5B" w:rsidRDefault="00631D2B" w:rsidP="00E736EC">
      <w:pPr>
        <w:tabs>
          <w:tab w:val="left" w:pos="540"/>
        </w:tabs>
        <w:ind w:left="540"/>
        <w:rPr>
          <w:highlight w:val="yellow"/>
        </w:rPr>
      </w:pPr>
    </w:p>
    <w:p w14:paraId="43428C44" w14:textId="723B60AE" w:rsidR="00631D2B" w:rsidRPr="00373E1A" w:rsidRDefault="00631D2B" w:rsidP="00E736EC">
      <w:pPr>
        <w:tabs>
          <w:tab w:val="left" w:pos="540"/>
        </w:tabs>
        <w:ind w:left="540"/>
        <w:rPr>
          <w:b/>
        </w:rPr>
      </w:pPr>
      <w:r w:rsidRPr="00373E1A">
        <w:rPr>
          <w:b/>
        </w:rPr>
        <w:t xml:space="preserve">Map 2: Status of African countries based on a recognized ‘strong’ </w:t>
      </w:r>
      <w:r w:rsidR="00373E1A" w:rsidRPr="00373E1A">
        <w:rPr>
          <w:b/>
        </w:rPr>
        <w:t>5-year</w:t>
      </w:r>
      <w:r w:rsidRPr="00373E1A">
        <w:rPr>
          <w:b/>
        </w:rPr>
        <w:t xml:space="preserve"> age limit</w:t>
      </w:r>
    </w:p>
    <w:p w14:paraId="6B0BD8FA" w14:textId="77777777" w:rsidR="00631D2B" w:rsidRPr="009C7B5B" w:rsidRDefault="00631D2B" w:rsidP="00E736EC">
      <w:pPr>
        <w:tabs>
          <w:tab w:val="left" w:pos="540"/>
        </w:tabs>
        <w:ind w:left="540"/>
        <w:rPr>
          <w:highlight w:val="yellow"/>
        </w:rPr>
      </w:pPr>
      <w:r w:rsidRPr="009C7B5B">
        <w:rPr>
          <w:noProof/>
          <w:highlight w:val="yellow"/>
        </w:rPr>
        <mc:AlternateContent>
          <mc:Choice Requires="wps">
            <w:drawing>
              <wp:anchor distT="0" distB="0" distL="114300" distR="114300" simplePos="0" relativeHeight="251655680" behindDoc="0" locked="0" layoutInCell="1" allowOverlap="1" wp14:anchorId="703FC458" wp14:editId="595C56E8">
                <wp:simplePos x="0" y="0"/>
                <wp:positionH relativeFrom="column">
                  <wp:posOffset>-53340</wp:posOffset>
                </wp:positionH>
                <wp:positionV relativeFrom="paragraph">
                  <wp:posOffset>38051</wp:posOffset>
                </wp:positionV>
                <wp:extent cx="5731510" cy="0"/>
                <wp:effectExtent l="0" t="0" r="8890" b="12700"/>
                <wp:wrapNone/>
                <wp:docPr id="6" name="Straight Connector 6"/>
                <wp:cNvGraphicFramePr/>
                <a:graphic xmlns:a="http://schemas.openxmlformats.org/drawingml/2006/main">
                  <a:graphicData uri="http://schemas.microsoft.com/office/word/2010/wordprocessingShape">
                    <wps:wsp>
                      <wps:cNvCnPr/>
                      <wps:spPr>
                        <a:xfrm>
                          <a:off x="0" y="0"/>
                          <a:ext cx="5731510" cy="0"/>
                        </a:xfrm>
                        <a:prstGeom prst="line">
                          <a:avLst/>
                        </a:prstGeom>
                        <a:ln w="12700">
                          <a:solidFill>
                            <a:schemeClr val="accent5"/>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F99DE0D" id="Straight Connector 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4.2pt,3pt" to="447.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" strokecolor="#5b9bd5 [3208]" strokeweight="1pt">
                <v:stroke joinstyle="miter"/>
              </v:line>
            </w:pict>
          </mc:Fallback>
        </mc:AlternateContent>
      </w:r>
      <w:r w:rsidRPr="009C7B5B">
        <w:rPr>
          <w:noProof/>
          <w:highlight w:val="yellow"/>
        </w:rPr>
        <w:drawing>
          <wp:anchor distT="0" distB="0" distL="114300" distR="114300" simplePos="0" relativeHeight="251651584" behindDoc="0" locked="0" layoutInCell="1" allowOverlap="1" wp14:anchorId="467EF4B2" wp14:editId="0F7E3885">
            <wp:simplePos x="0" y="0"/>
            <wp:positionH relativeFrom="column">
              <wp:posOffset>1343318</wp:posOffset>
            </wp:positionH>
            <wp:positionV relativeFrom="paragraph">
              <wp:posOffset>92026</wp:posOffset>
            </wp:positionV>
            <wp:extent cx="2961249" cy="32010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2961249" cy="3201075"/>
                    </a:xfrm>
                    <a:prstGeom prst="rect">
                      <a:avLst/>
                    </a:prstGeom>
                  </pic:spPr>
                </pic:pic>
              </a:graphicData>
            </a:graphic>
            <wp14:sizeRelH relativeFrom="page">
              <wp14:pctWidth>0</wp14:pctWidth>
            </wp14:sizeRelH>
            <wp14:sizeRelV relativeFrom="page">
              <wp14:pctHeight>0</wp14:pctHeight>
            </wp14:sizeRelV>
          </wp:anchor>
        </w:drawing>
      </w:r>
    </w:p>
    <w:p w14:paraId="408FEB94" w14:textId="77777777" w:rsidR="00631D2B" w:rsidRPr="009C7B5B" w:rsidRDefault="00631D2B" w:rsidP="00E736EC">
      <w:pPr>
        <w:tabs>
          <w:tab w:val="left" w:pos="540"/>
        </w:tabs>
        <w:ind w:left="540"/>
        <w:rPr>
          <w:highlight w:val="yellow"/>
        </w:rPr>
      </w:pPr>
    </w:p>
    <w:p w14:paraId="6C4D50E0" w14:textId="77777777" w:rsidR="00631D2B" w:rsidRPr="009C7B5B" w:rsidRDefault="00631D2B" w:rsidP="00E736EC">
      <w:pPr>
        <w:tabs>
          <w:tab w:val="left" w:pos="540"/>
        </w:tabs>
        <w:ind w:left="540"/>
        <w:rPr>
          <w:highlight w:val="yellow"/>
        </w:rPr>
      </w:pPr>
    </w:p>
    <w:p w14:paraId="6D247F7C" w14:textId="77777777" w:rsidR="00631D2B" w:rsidRPr="009C7B5B" w:rsidRDefault="00631D2B" w:rsidP="00E736EC">
      <w:pPr>
        <w:tabs>
          <w:tab w:val="left" w:pos="540"/>
        </w:tabs>
        <w:ind w:left="540"/>
        <w:rPr>
          <w:highlight w:val="yellow"/>
        </w:rPr>
      </w:pPr>
    </w:p>
    <w:p w14:paraId="2C3B9748" w14:textId="77777777" w:rsidR="00631D2B" w:rsidRPr="009C7B5B" w:rsidRDefault="00631D2B" w:rsidP="00E736EC">
      <w:pPr>
        <w:tabs>
          <w:tab w:val="left" w:pos="540"/>
        </w:tabs>
        <w:ind w:left="540"/>
        <w:rPr>
          <w:highlight w:val="yellow"/>
        </w:rPr>
      </w:pPr>
    </w:p>
    <w:p w14:paraId="052779E7" w14:textId="77777777" w:rsidR="00631D2B" w:rsidRPr="009C7B5B" w:rsidRDefault="00631D2B" w:rsidP="00E736EC">
      <w:pPr>
        <w:tabs>
          <w:tab w:val="left" w:pos="540"/>
        </w:tabs>
        <w:ind w:left="540"/>
        <w:rPr>
          <w:highlight w:val="yellow"/>
        </w:rPr>
      </w:pPr>
    </w:p>
    <w:p w14:paraId="567C571A" w14:textId="77777777" w:rsidR="00631D2B" w:rsidRPr="009C7B5B" w:rsidRDefault="00631D2B" w:rsidP="00E736EC">
      <w:pPr>
        <w:tabs>
          <w:tab w:val="left" w:pos="540"/>
        </w:tabs>
        <w:ind w:left="540"/>
        <w:rPr>
          <w:highlight w:val="yellow"/>
        </w:rPr>
      </w:pPr>
    </w:p>
    <w:p w14:paraId="7B266585" w14:textId="77777777" w:rsidR="00631D2B" w:rsidRPr="009C7B5B" w:rsidRDefault="00631D2B" w:rsidP="00E736EC">
      <w:pPr>
        <w:tabs>
          <w:tab w:val="left" w:pos="540"/>
        </w:tabs>
        <w:ind w:left="540"/>
        <w:rPr>
          <w:highlight w:val="yellow"/>
        </w:rPr>
      </w:pPr>
    </w:p>
    <w:p w14:paraId="0B11A0CC" w14:textId="77777777" w:rsidR="00631D2B" w:rsidRPr="009C7B5B" w:rsidRDefault="00631D2B" w:rsidP="00E736EC">
      <w:pPr>
        <w:tabs>
          <w:tab w:val="left" w:pos="540"/>
        </w:tabs>
        <w:ind w:left="540"/>
        <w:rPr>
          <w:highlight w:val="yellow"/>
        </w:rPr>
      </w:pPr>
    </w:p>
    <w:p w14:paraId="3E5260CA" w14:textId="77777777" w:rsidR="00631D2B" w:rsidRPr="009C7B5B" w:rsidRDefault="00631D2B" w:rsidP="00E736EC">
      <w:pPr>
        <w:tabs>
          <w:tab w:val="left" w:pos="540"/>
        </w:tabs>
        <w:ind w:left="540"/>
        <w:rPr>
          <w:highlight w:val="yellow"/>
        </w:rPr>
      </w:pPr>
    </w:p>
    <w:p w14:paraId="79580570" w14:textId="77777777" w:rsidR="00631D2B" w:rsidRPr="009C7B5B" w:rsidRDefault="00631D2B" w:rsidP="00E736EC">
      <w:pPr>
        <w:tabs>
          <w:tab w:val="left" w:pos="540"/>
        </w:tabs>
        <w:ind w:left="540"/>
        <w:rPr>
          <w:highlight w:val="yellow"/>
        </w:rPr>
      </w:pPr>
    </w:p>
    <w:p w14:paraId="40D594A5" w14:textId="77777777" w:rsidR="00631D2B" w:rsidRPr="009C7B5B" w:rsidRDefault="00631D2B" w:rsidP="00E736EC">
      <w:pPr>
        <w:tabs>
          <w:tab w:val="left" w:pos="540"/>
        </w:tabs>
        <w:ind w:left="540"/>
        <w:rPr>
          <w:highlight w:val="yellow"/>
        </w:rPr>
      </w:pPr>
    </w:p>
    <w:p w14:paraId="5CB45AA0" w14:textId="77777777" w:rsidR="00631D2B" w:rsidRPr="009C7B5B" w:rsidRDefault="00631D2B" w:rsidP="00E736EC">
      <w:pPr>
        <w:tabs>
          <w:tab w:val="left" w:pos="540"/>
        </w:tabs>
        <w:ind w:left="540"/>
        <w:rPr>
          <w:highlight w:val="yellow"/>
        </w:rPr>
      </w:pPr>
    </w:p>
    <w:p w14:paraId="0E05A06B" w14:textId="77777777" w:rsidR="00631D2B" w:rsidRPr="009C7B5B" w:rsidRDefault="00631D2B" w:rsidP="00E736EC">
      <w:pPr>
        <w:tabs>
          <w:tab w:val="left" w:pos="540"/>
        </w:tabs>
        <w:ind w:left="540"/>
        <w:rPr>
          <w:highlight w:val="yellow"/>
        </w:rPr>
      </w:pPr>
    </w:p>
    <w:p w14:paraId="08E7D8C1" w14:textId="77777777" w:rsidR="00631D2B" w:rsidRPr="009C7B5B" w:rsidRDefault="00631D2B" w:rsidP="00E736EC">
      <w:pPr>
        <w:tabs>
          <w:tab w:val="left" w:pos="540"/>
        </w:tabs>
        <w:ind w:left="540"/>
        <w:rPr>
          <w:highlight w:val="yellow"/>
        </w:rPr>
      </w:pPr>
    </w:p>
    <w:p w14:paraId="41731A36" w14:textId="77777777" w:rsidR="00631D2B" w:rsidRPr="009C7B5B" w:rsidRDefault="00631D2B" w:rsidP="00E736EC">
      <w:pPr>
        <w:tabs>
          <w:tab w:val="left" w:pos="540"/>
        </w:tabs>
        <w:ind w:left="540"/>
        <w:rPr>
          <w:highlight w:val="yellow"/>
        </w:rPr>
      </w:pPr>
    </w:p>
    <w:p w14:paraId="77C168FF" w14:textId="77777777" w:rsidR="00631D2B" w:rsidRPr="009C7B5B" w:rsidRDefault="00631D2B" w:rsidP="00E736EC">
      <w:pPr>
        <w:tabs>
          <w:tab w:val="left" w:pos="540"/>
        </w:tabs>
        <w:ind w:left="540"/>
        <w:rPr>
          <w:highlight w:val="yellow"/>
        </w:rPr>
      </w:pPr>
    </w:p>
    <w:p w14:paraId="51E6079B" w14:textId="77777777" w:rsidR="00631D2B" w:rsidRPr="009C7B5B" w:rsidRDefault="00631D2B" w:rsidP="00E736EC">
      <w:pPr>
        <w:tabs>
          <w:tab w:val="left" w:pos="540"/>
        </w:tabs>
        <w:ind w:left="540"/>
        <w:rPr>
          <w:highlight w:val="yellow"/>
        </w:rPr>
      </w:pPr>
    </w:p>
    <w:p w14:paraId="00BEA0A6" w14:textId="77777777" w:rsidR="00631D2B" w:rsidRPr="009C7B5B" w:rsidRDefault="00631D2B" w:rsidP="00E736EC">
      <w:pPr>
        <w:tabs>
          <w:tab w:val="left" w:pos="540"/>
        </w:tabs>
        <w:ind w:left="540"/>
        <w:rPr>
          <w:highlight w:val="yellow"/>
        </w:rPr>
      </w:pPr>
    </w:p>
    <w:p w14:paraId="2C25C3E4" w14:textId="5DCFBE54" w:rsidR="00631D2B" w:rsidRDefault="00993CB1" w:rsidP="00E736EC">
      <w:pPr>
        <w:tabs>
          <w:tab w:val="left" w:pos="540"/>
        </w:tabs>
        <w:ind w:left="540"/>
      </w:pPr>
      <w:r>
        <w:t>Some c</w:t>
      </w:r>
      <w:r w:rsidR="00631D2B" w:rsidRPr="00373E1A">
        <w:t xml:space="preserve">ountries prohibit the import of used vehicles for several reasons: environment, </w:t>
      </w:r>
      <w:proofErr w:type="gramStart"/>
      <w:r w:rsidR="00631D2B" w:rsidRPr="00373E1A">
        <w:t>safety</w:t>
      </w:r>
      <w:proofErr w:type="gramEnd"/>
      <w:r w:rsidR="00631D2B" w:rsidRPr="00373E1A">
        <w:t xml:space="preserve"> and health concerns.</w:t>
      </w:r>
    </w:p>
    <w:p w14:paraId="66778EBA" w14:textId="13AB6F2F" w:rsidR="00C07066" w:rsidRDefault="00C07066" w:rsidP="00E736EC">
      <w:pPr>
        <w:tabs>
          <w:tab w:val="left" w:pos="540"/>
        </w:tabs>
        <w:ind w:left="540"/>
      </w:pPr>
    </w:p>
    <w:p w14:paraId="6313586D" w14:textId="77777777" w:rsidR="000A1BB4" w:rsidRDefault="000A1BB4" w:rsidP="00E736EC">
      <w:pPr>
        <w:tabs>
          <w:tab w:val="left" w:pos="540"/>
        </w:tabs>
        <w:ind w:left="540"/>
      </w:pPr>
    </w:p>
    <w:p w14:paraId="7FFB865B" w14:textId="77777777" w:rsidR="00373E1A" w:rsidRDefault="00373E1A" w:rsidP="00E736EC">
      <w:pPr>
        <w:tabs>
          <w:tab w:val="left" w:pos="540"/>
        </w:tabs>
        <w:ind w:left="540"/>
      </w:pPr>
    </w:p>
    <w:p w14:paraId="1BD2B69E" w14:textId="77777777" w:rsidR="00373E1A" w:rsidRDefault="00373E1A" w:rsidP="00E736EC">
      <w:pPr>
        <w:tabs>
          <w:tab w:val="left" w:pos="540"/>
        </w:tabs>
        <w:ind w:left="540"/>
      </w:pPr>
    </w:p>
    <w:p w14:paraId="358D9498" w14:textId="77777777" w:rsidR="00373E1A" w:rsidRDefault="00373E1A" w:rsidP="00E736EC">
      <w:pPr>
        <w:tabs>
          <w:tab w:val="left" w:pos="540"/>
        </w:tabs>
        <w:ind w:left="540"/>
      </w:pPr>
    </w:p>
    <w:p w14:paraId="38665C20" w14:textId="77777777" w:rsidR="00373E1A" w:rsidRDefault="00373E1A" w:rsidP="00E736EC">
      <w:pPr>
        <w:tabs>
          <w:tab w:val="left" w:pos="540"/>
        </w:tabs>
        <w:ind w:left="540"/>
      </w:pPr>
    </w:p>
    <w:p w14:paraId="069118A3" w14:textId="77777777" w:rsidR="00373E1A" w:rsidRDefault="00373E1A" w:rsidP="00E736EC">
      <w:pPr>
        <w:tabs>
          <w:tab w:val="left" w:pos="540"/>
        </w:tabs>
        <w:ind w:left="540"/>
      </w:pPr>
    </w:p>
    <w:p w14:paraId="7059BC76" w14:textId="77777777" w:rsidR="00373E1A" w:rsidRDefault="00373E1A" w:rsidP="00E736EC">
      <w:pPr>
        <w:tabs>
          <w:tab w:val="left" w:pos="540"/>
        </w:tabs>
        <w:ind w:left="540"/>
      </w:pPr>
    </w:p>
    <w:p w14:paraId="640D7529" w14:textId="77777777" w:rsidR="00373E1A" w:rsidRDefault="00373E1A" w:rsidP="00E736EC">
      <w:pPr>
        <w:tabs>
          <w:tab w:val="left" w:pos="540"/>
        </w:tabs>
        <w:ind w:left="540"/>
      </w:pPr>
    </w:p>
    <w:p w14:paraId="5EC611EC" w14:textId="77777777" w:rsidR="00373E1A" w:rsidRDefault="00373E1A" w:rsidP="00E736EC">
      <w:pPr>
        <w:tabs>
          <w:tab w:val="left" w:pos="540"/>
        </w:tabs>
        <w:ind w:left="540"/>
      </w:pPr>
    </w:p>
    <w:p w14:paraId="4924B6D1" w14:textId="77777777" w:rsidR="00373E1A" w:rsidRPr="0052413D" w:rsidRDefault="00373E1A" w:rsidP="00E358D0">
      <w:pPr>
        <w:tabs>
          <w:tab w:val="left" w:pos="540"/>
        </w:tabs>
      </w:pPr>
    </w:p>
    <w:p w14:paraId="6477B9F3" w14:textId="77777777" w:rsidR="00BB1E8C" w:rsidRDefault="00BB1E8C" w:rsidP="00BB1E8C">
      <w:pPr>
        <w:pStyle w:val="ListParagraph"/>
        <w:ind w:left="540"/>
        <w:rPr>
          <w:rFonts w:ascii="Cambria" w:hAnsi="Cambria"/>
          <w:b/>
          <w:bCs/>
          <w:sz w:val="40"/>
          <w:szCs w:val="40"/>
        </w:rPr>
      </w:pPr>
      <w:r>
        <w:rPr>
          <w:rFonts w:ascii="Cambria" w:hAnsi="Cambria"/>
          <w:b/>
          <w:bCs/>
          <w:sz w:val="40"/>
          <w:szCs w:val="40"/>
        </w:rPr>
        <w:lastRenderedPageBreak/>
        <w:t>CHAPTER 6</w:t>
      </w:r>
    </w:p>
    <w:p w14:paraId="4C3D2239" w14:textId="238E430F" w:rsidR="00DE0043" w:rsidRDefault="00760454" w:rsidP="00BB1E8C">
      <w:pPr>
        <w:pStyle w:val="ListParagraph"/>
        <w:ind w:left="540"/>
        <w:rPr>
          <w:rFonts w:ascii="Cambria" w:hAnsi="Cambria"/>
          <w:b/>
          <w:bCs/>
          <w:sz w:val="40"/>
          <w:szCs w:val="40"/>
        </w:rPr>
      </w:pPr>
      <w:r w:rsidRPr="00760454">
        <w:rPr>
          <w:rFonts w:ascii="Cambria" w:hAnsi="Cambria"/>
          <w:b/>
          <w:bCs/>
          <w:sz w:val="40"/>
          <w:szCs w:val="40"/>
        </w:rPr>
        <w:t>World Forum for the Harmonization of Vehicle Regulation (WP.29)</w:t>
      </w:r>
    </w:p>
    <w:p w14:paraId="7F59A4A3" w14:textId="77777777" w:rsidR="00BB1E8C" w:rsidRPr="00BB1E8C" w:rsidRDefault="00BB1E8C" w:rsidP="00BB1E8C">
      <w:pPr>
        <w:pStyle w:val="ListParagraph"/>
        <w:ind w:left="540"/>
        <w:rPr>
          <w:rFonts w:ascii="Cambria" w:hAnsi="Cambria"/>
          <w:b/>
          <w:bCs/>
          <w:sz w:val="40"/>
          <w:szCs w:val="40"/>
        </w:rPr>
      </w:pPr>
    </w:p>
    <w:p w14:paraId="7BC767CB" w14:textId="398E4CDC" w:rsidR="00DE0043" w:rsidRDefault="00DE0043" w:rsidP="001310C1">
      <w:pPr>
        <w:pStyle w:val="paragraph"/>
        <w:tabs>
          <w:tab w:val="left" w:pos="540"/>
        </w:tabs>
        <w:spacing w:before="0" w:beforeAutospacing="0" w:after="0" w:afterAutospacing="0" w:line="276" w:lineRule="auto"/>
        <w:ind w:left="540"/>
        <w:jc w:val="both"/>
        <w:textAlignment w:val="baseline"/>
      </w:pPr>
      <w:r>
        <w:t>The world Forum or WP.29 is the only global forum for harmonizing vehicle regulations and rules on vehicle performance and on vehicle parts and equipment, vehicle safety, environmental pollution, energy efficiency, anti-</w:t>
      </w:r>
      <w:proofErr w:type="gramStart"/>
      <w:r>
        <w:t>theft</w:t>
      </w:r>
      <w:proofErr w:type="gramEnd"/>
      <w:r>
        <w:t xml:space="preserve"> and security. WP.29 is the worldwide regulatory forum in which relevant stakeholders from the world participate annually. Countries joining the World Forum benefit from a global platform where state-of-the-art technical regulations are discussed and adopted, reducing the administrative burden for contracting parties, and offering harmonized technical specifications for faster deployment of vehicle technologies aiming at achieving sustainable mobility.</w:t>
      </w:r>
    </w:p>
    <w:p w14:paraId="3757C9CB" w14:textId="77777777" w:rsidR="00343B69" w:rsidRDefault="00343B69" w:rsidP="001310C1">
      <w:pPr>
        <w:pStyle w:val="paragraph"/>
        <w:tabs>
          <w:tab w:val="left" w:pos="540"/>
        </w:tabs>
        <w:spacing w:before="0" w:beforeAutospacing="0" w:after="0" w:afterAutospacing="0" w:line="276" w:lineRule="auto"/>
        <w:ind w:left="540"/>
        <w:jc w:val="both"/>
        <w:textAlignment w:val="baseline"/>
      </w:pPr>
    </w:p>
    <w:p w14:paraId="2BE5D9B9" w14:textId="77777777" w:rsidR="00DE0043" w:rsidRDefault="00DE0043" w:rsidP="001310C1">
      <w:pPr>
        <w:pStyle w:val="paragraph"/>
        <w:tabs>
          <w:tab w:val="left" w:pos="540"/>
        </w:tabs>
        <w:spacing w:before="0" w:beforeAutospacing="0" w:after="0" w:afterAutospacing="0" w:line="276" w:lineRule="auto"/>
        <w:ind w:left="540"/>
        <w:jc w:val="both"/>
        <w:textAlignment w:val="baseline"/>
      </w:pPr>
      <w:r>
        <w:t xml:space="preserve">The World Forum is a permanent discussion forum in the framework of Inland Transport Committee (ITC). The terms of reference and rules of procedure of WP.29 allow for the smooth administration of the three major international United Nations Agreements on motor vehicles: the 1958 and 1998 Agreements on regulations for the certification of new vehicles, including performance requirements, and the 1997 Agreement on rules for periodical technical inspections of vehicles in use. WP.29 ensures consistency between the regulations and rules developed under the three Agreements and adapts them to technical progress and to the current pace of innovation. </w:t>
      </w:r>
      <w:r w:rsidRPr="001310C1">
        <w:t>These t</w:t>
      </w:r>
      <w:r>
        <w:t xml:space="preserve">here UN Agreements </w:t>
      </w:r>
      <w:r w:rsidRPr="001310C1">
        <w:t xml:space="preserve">were </w:t>
      </w:r>
      <w:r>
        <w:t xml:space="preserve">adopted in 1958, 1997 and 1998, </w:t>
      </w:r>
      <w:r w:rsidRPr="001310C1">
        <w:t xml:space="preserve">and they </w:t>
      </w:r>
      <w:r>
        <w:t>provide a legal framework allowing Contracting Parties to establish internationally harmonized regulatory instruments concerning the certification of motor vehicles, their equipment and parts, and rules for technical inspections of vehicles in use. The regulatory framework developed by W</w:t>
      </w:r>
      <w:r w:rsidRPr="001310C1">
        <w:t xml:space="preserve">P.29 </w:t>
      </w:r>
      <w:r>
        <w:t>allows the mass market introduction of innovative vehicle technologies, while continuously improving global vehicle safety, energy efficiency and environmental performance.</w:t>
      </w:r>
    </w:p>
    <w:p w14:paraId="2BDE552A" w14:textId="77777777" w:rsidR="00DE0043" w:rsidRDefault="00DE0043" w:rsidP="00DE0043">
      <w:pPr>
        <w:tabs>
          <w:tab w:val="left" w:pos="540"/>
        </w:tabs>
        <w:ind w:left="540"/>
      </w:pPr>
    </w:p>
    <w:p w14:paraId="0B7606A0" w14:textId="29EDA77A" w:rsidR="00DE0043" w:rsidRDefault="00DE0043" w:rsidP="001310C1">
      <w:pPr>
        <w:pStyle w:val="paragraph"/>
        <w:tabs>
          <w:tab w:val="left" w:pos="540"/>
        </w:tabs>
        <w:spacing w:before="0" w:beforeAutospacing="0" w:after="0" w:afterAutospacing="0" w:line="276" w:lineRule="auto"/>
        <w:ind w:left="540"/>
        <w:jc w:val="both"/>
        <w:textAlignment w:val="baseline"/>
      </w:pPr>
      <w:r w:rsidRPr="001310C1">
        <w:t>WP.29</w:t>
      </w:r>
      <w:r>
        <w:t xml:space="preserve"> is unique worldwide – all nations, all vehicle manufacturers and many intergovernmental (IGOs) and non-governmental organizations (NGOs) participate. Any Member State of the United Nations may participate and may adhere to any of the vehicle Agreements. Regional Economic Integration Organizations (REIOs) that are set up by countries, such as the European Union, also participate and, subject to their subsidiary arrangements, may become Contracting Parties to the Agreements. NGOs are welcome in a consultative capacity. The World Forum’s work is fully transparent. The agendas, working documents, reports and informal documents are available online.</w:t>
      </w:r>
      <w:r w:rsidR="001310C1">
        <w:rPr>
          <w:rStyle w:val="FootnoteReference"/>
        </w:rPr>
        <w:footnoteReference w:id="10"/>
      </w:r>
    </w:p>
    <w:p w14:paraId="02331650" w14:textId="77777777" w:rsidR="00942DAA" w:rsidRDefault="00942DAA" w:rsidP="001310C1">
      <w:pPr>
        <w:pStyle w:val="paragraph"/>
        <w:tabs>
          <w:tab w:val="left" w:pos="540"/>
        </w:tabs>
        <w:spacing w:before="0" w:beforeAutospacing="0" w:after="0" w:afterAutospacing="0" w:line="276" w:lineRule="auto"/>
        <w:ind w:left="540"/>
        <w:jc w:val="both"/>
        <w:textAlignment w:val="baseline"/>
      </w:pPr>
    </w:p>
    <w:p w14:paraId="07DEC053" w14:textId="77777777" w:rsidR="00942DAA" w:rsidRDefault="00942DAA" w:rsidP="001310C1">
      <w:pPr>
        <w:pStyle w:val="paragraph"/>
        <w:tabs>
          <w:tab w:val="left" w:pos="540"/>
        </w:tabs>
        <w:spacing w:before="0" w:beforeAutospacing="0" w:after="0" w:afterAutospacing="0" w:line="276" w:lineRule="auto"/>
        <w:ind w:left="540"/>
        <w:jc w:val="both"/>
        <w:textAlignment w:val="baseline"/>
      </w:pPr>
    </w:p>
    <w:p w14:paraId="7110EED1" w14:textId="77777777" w:rsidR="00942DAA" w:rsidRDefault="00942DAA" w:rsidP="001310C1">
      <w:pPr>
        <w:pStyle w:val="paragraph"/>
        <w:tabs>
          <w:tab w:val="left" w:pos="540"/>
        </w:tabs>
        <w:spacing w:before="0" w:beforeAutospacing="0" w:after="0" w:afterAutospacing="0" w:line="276" w:lineRule="auto"/>
        <w:ind w:left="540"/>
        <w:jc w:val="both"/>
        <w:textAlignment w:val="baseline"/>
      </w:pPr>
    </w:p>
    <w:p w14:paraId="42E24443" w14:textId="77777777" w:rsidR="00882444" w:rsidRDefault="00882444" w:rsidP="00AE0082">
      <w:pPr>
        <w:pStyle w:val="paragraph"/>
        <w:tabs>
          <w:tab w:val="left" w:pos="540"/>
        </w:tabs>
        <w:spacing w:before="0" w:beforeAutospacing="0" w:after="0" w:afterAutospacing="0" w:line="276" w:lineRule="auto"/>
        <w:ind w:left="540"/>
        <w:jc w:val="both"/>
        <w:textAlignment w:val="baseline"/>
      </w:pPr>
    </w:p>
    <w:p w14:paraId="0593B0BE" w14:textId="724DCDB0" w:rsidR="00DE0043" w:rsidRPr="00790FBF" w:rsidRDefault="00586F2C" w:rsidP="00F6692D">
      <w:pPr>
        <w:pStyle w:val="ListParagraph"/>
        <w:numPr>
          <w:ilvl w:val="1"/>
          <w:numId w:val="137"/>
        </w:numPr>
        <w:tabs>
          <w:tab w:val="left" w:pos="540"/>
        </w:tabs>
        <w:rPr>
          <w:rFonts w:ascii="Cambria" w:hAnsi="Cambria"/>
          <w:b/>
          <w:sz w:val="32"/>
          <w:szCs w:val="32"/>
          <w:lang w:val="en-US"/>
        </w:rPr>
      </w:pPr>
      <w:r w:rsidRPr="00790FBF">
        <w:rPr>
          <w:rFonts w:ascii="Cambria" w:hAnsi="Cambria"/>
          <w:b/>
          <w:sz w:val="32"/>
          <w:szCs w:val="32"/>
        </w:rPr>
        <w:lastRenderedPageBreak/>
        <w:t xml:space="preserve">The </w:t>
      </w:r>
      <w:r w:rsidR="00DE0043" w:rsidRPr="00790FBF">
        <w:rPr>
          <w:rFonts w:ascii="Cambria" w:hAnsi="Cambria"/>
          <w:b/>
          <w:sz w:val="32"/>
          <w:szCs w:val="32"/>
        </w:rPr>
        <w:t>United Nations</w:t>
      </w:r>
      <w:r w:rsidR="00DE0043" w:rsidRPr="00790FBF">
        <w:rPr>
          <w:rFonts w:ascii="Cambria" w:hAnsi="Cambria"/>
          <w:b/>
          <w:bCs/>
          <w:sz w:val="32"/>
          <w:szCs w:val="32"/>
        </w:rPr>
        <w:t xml:space="preserve"> </w:t>
      </w:r>
      <w:r w:rsidR="00DE0043" w:rsidRPr="00790FBF">
        <w:rPr>
          <w:rFonts w:ascii="Cambria" w:hAnsi="Cambria"/>
          <w:b/>
          <w:sz w:val="32"/>
          <w:szCs w:val="32"/>
          <w:lang w:val="en-US"/>
        </w:rPr>
        <w:t>1998 Agreement</w:t>
      </w:r>
    </w:p>
    <w:p w14:paraId="1ED6CED5" w14:textId="77777777" w:rsidR="00966BF3" w:rsidRDefault="00966BF3" w:rsidP="00966BF3">
      <w:pPr>
        <w:pStyle w:val="ListParagraph"/>
        <w:tabs>
          <w:tab w:val="left" w:pos="540"/>
        </w:tabs>
        <w:ind w:left="540"/>
        <w:rPr>
          <w:rFonts w:ascii="Cambria" w:hAnsi="Cambria"/>
          <w:b/>
          <w:sz w:val="32"/>
          <w:szCs w:val="32"/>
          <w:lang w:val="en-US"/>
        </w:rPr>
      </w:pPr>
    </w:p>
    <w:p w14:paraId="39F9B0D7" w14:textId="77777777" w:rsidR="00966BF3" w:rsidRPr="00AE0082" w:rsidRDefault="00966BF3" w:rsidP="00966BF3">
      <w:pPr>
        <w:pStyle w:val="paragraph"/>
        <w:tabs>
          <w:tab w:val="left" w:pos="540"/>
        </w:tabs>
        <w:spacing w:before="0" w:beforeAutospacing="0" w:after="0" w:afterAutospacing="0" w:line="276" w:lineRule="auto"/>
        <w:ind w:left="540"/>
        <w:jc w:val="both"/>
        <w:textAlignment w:val="baseline"/>
      </w:pPr>
      <w:r w:rsidRPr="00AE0082">
        <w:t>The 1998 Agreement establishes a process by which countries from all regions of the world can develop UN GTRs (global technical regulation) jointly on safety, environmental protection systems, energy sources and theft prevention of wheeled vehicles, equipment, and parts cover, but are not limited to vehicle construction, exhaust systems, tyres, engines, acoustic shields, anti-theft alarms, warning devices and child restraint systems.</w:t>
      </w:r>
      <w:r>
        <w:t xml:space="preserve"> </w:t>
      </w:r>
      <w:r w:rsidRPr="00AE0082">
        <w:t xml:space="preserve">The goal of the UN 1998 Agreement is to continuously improve global safety, decrease environmental pollution and consumption. </w:t>
      </w:r>
    </w:p>
    <w:p w14:paraId="3B01F2E2" w14:textId="77777777" w:rsidR="00966BF3" w:rsidRDefault="00966BF3" w:rsidP="00966BF3">
      <w:pPr>
        <w:tabs>
          <w:tab w:val="left" w:pos="540"/>
        </w:tabs>
        <w:ind w:left="540"/>
        <w:rPr>
          <w:lang w:val="en-US"/>
        </w:rPr>
      </w:pPr>
    </w:p>
    <w:p w14:paraId="54CFAC94" w14:textId="77777777" w:rsidR="00966BF3" w:rsidRDefault="00966BF3" w:rsidP="00966BF3">
      <w:pPr>
        <w:tabs>
          <w:tab w:val="left" w:pos="540"/>
        </w:tabs>
        <w:ind w:left="540"/>
        <w:rPr>
          <w:b/>
          <w:bCs/>
          <w:lang w:val="en-US"/>
        </w:rPr>
      </w:pPr>
      <w:r w:rsidRPr="00D658DC">
        <w:rPr>
          <w:b/>
          <w:bCs/>
          <w:lang w:val="en-US"/>
        </w:rPr>
        <w:t>Principal Elements of the</w:t>
      </w:r>
      <w:r>
        <w:rPr>
          <w:b/>
          <w:bCs/>
          <w:lang w:val="en-US"/>
        </w:rPr>
        <w:t xml:space="preserve"> </w:t>
      </w:r>
      <w:r w:rsidRPr="00D658DC">
        <w:rPr>
          <w:b/>
          <w:bCs/>
          <w:lang w:val="en-US"/>
        </w:rPr>
        <w:t>1998 Global Agreement</w:t>
      </w:r>
      <w:r>
        <w:rPr>
          <w:b/>
          <w:bCs/>
          <w:lang w:val="en-US"/>
        </w:rPr>
        <w:t>:</w:t>
      </w:r>
    </w:p>
    <w:p w14:paraId="3E1C99DC" w14:textId="77777777" w:rsidR="00966BF3" w:rsidRPr="00D658DC" w:rsidRDefault="00966BF3" w:rsidP="00966BF3">
      <w:pPr>
        <w:tabs>
          <w:tab w:val="left" w:pos="540"/>
        </w:tabs>
        <w:ind w:left="540"/>
        <w:rPr>
          <w:b/>
          <w:bCs/>
          <w:lang w:val="en-US"/>
        </w:rPr>
      </w:pPr>
      <w:r w:rsidRPr="00D658DC">
        <w:rPr>
          <w:b/>
          <w:bCs/>
          <w:lang w:val="en-US"/>
        </w:rPr>
        <w:t xml:space="preserve"> </w:t>
      </w:r>
    </w:p>
    <w:p w14:paraId="6A475C92" w14:textId="77777777" w:rsidR="00966BF3" w:rsidRPr="00AE0082" w:rsidRDefault="00966BF3" w:rsidP="00F6692D">
      <w:pPr>
        <w:pStyle w:val="paragraph"/>
        <w:numPr>
          <w:ilvl w:val="0"/>
          <w:numId w:val="82"/>
        </w:numPr>
        <w:tabs>
          <w:tab w:val="left" w:pos="1080"/>
        </w:tabs>
        <w:spacing w:before="0" w:beforeAutospacing="0" w:after="0" w:afterAutospacing="0" w:line="276" w:lineRule="auto"/>
        <w:ind w:hanging="371"/>
        <w:jc w:val="both"/>
        <w:textAlignment w:val="baseline"/>
        <w:rPr>
          <w:rStyle w:val="eop"/>
        </w:rPr>
      </w:pPr>
      <w:r w:rsidRPr="00AE0082">
        <w:rPr>
          <w:rStyle w:val="eop"/>
        </w:rPr>
        <w:t>Members of Eco</w:t>
      </w:r>
      <w:r>
        <w:rPr>
          <w:rStyle w:val="eop"/>
        </w:rPr>
        <w:t>nom</w:t>
      </w:r>
      <w:r w:rsidRPr="00AE0082">
        <w:rPr>
          <w:rStyle w:val="eop"/>
        </w:rPr>
        <w:t>ic Commissions for Europe (ECE), the United Nations and REIOs formed by countries which participate in ECE activities are eligible to become Contracting Parties to the 1998 Agreement</w:t>
      </w:r>
    </w:p>
    <w:p w14:paraId="4EB72A19" w14:textId="77777777" w:rsidR="00966BF3" w:rsidRPr="00AE0082" w:rsidRDefault="00966BF3" w:rsidP="00F6692D">
      <w:pPr>
        <w:pStyle w:val="paragraph"/>
        <w:numPr>
          <w:ilvl w:val="0"/>
          <w:numId w:val="82"/>
        </w:numPr>
        <w:tabs>
          <w:tab w:val="left" w:pos="1080"/>
        </w:tabs>
        <w:spacing w:before="0" w:beforeAutospacing="0" w:after="0" w:afterAutospacing="0" w:line="276" w:lineRule="auto"/>
        <w:ind w:hanging="360"/>
        <w:jc w:val="both"/>
        <w:textAlignment w:val="baseline"/>
        <w:rPr>
          <w:rStyle w:val="eop"/>
        </w:rPr>
      </w:pPr>
      <w:r w:rsidRPr="00AE0082">
        <w:rPr>
          <w:rStyle w:val="eop"/>
        </w:rPr>
        <w:t>The Executive Committee of the 1998 Agreement (AC.3) is composed of all the Contracting Parties to the Agreement. AC.3 oversees the process of recommending, developing, and amending UN GTRs and adopts the new UN GTRs or new amendments once developed.</w:t>
      </w:r>
    </w:p>
    <w:p w14:paraId="63D6F1D9" w14:textId="77777777" w:rsidR="00966BF3" w:rsidRPr="00AE0082" w:rsidRDefault="00966BF3" w:rsidP="00F6692D">
      <w:pPr>
        <w:pStyle w:val="paragraph"/>
        <w:numPr>
          <w:ilvl w:val="0"/>
          <w:numId w:val="82"/>
        </w:numPr>
        <w:tabs>
          <w:tab w:val="left" w:pos="1080"/>
        </w:tabs>
        <w:spacing w:before="0" w:beforeAutospacing="0" w:after="0" w:afterAutospacing="0" w:line="276" w:lineRule="auto"/>
        <w:ind w:hanging="360"/>
        <w:jc w:val="both"/>
        <w:textAlignment w:val="baseline"/>
        <w:rPr>
          <w:rStyle w:val="eop"/>
        </w:rPr>
      </w:pPr>
      <w:r w:rsidRPr="00AE0082">
        <w:rPr>
          <w:rStyle w:val="eop"/>
        </w:rPr>
        <w:t>The Agreement explicitly recognizes the importance of continuously improving and seeking high levels of safety and environmental protection, and the right of national and subnational authorities to adopt and maintain technical regulations that are more stringently protective of health and the environment.</w:t>
      </w:r>
    </w:p>
    <w:p w14:paraId="4808F9D5" w14:textId="77777777" w:rsidR="00966BF3" w:rsidRPr="00AE0082" w:rsidRDefault="00966BF3" w:rsidP="00F6692D">
      <w:pPr>
        <w:pStyle w:val="paragraph"/>
        <w:numPr>
          <w:ilvl w:val="0"/>
          <w:numId w:val="82"/>
        </w:numPr>
        <w:tabs>
          <w:tab w:val="left" w:pos="1080"/>
        </w:tabs>
        <w:spacing w:before="0" w:beforeAutospacing="0" w:after="0" w:afterAutospacing="0" w:line="276" w:lineRule="auto"/>
        <w:ind w:hanging="360"/>
        <w:jc w:val="both"/>
        <w:textAlignment w:val="baseline"/>
        <w:rPr>
          <w:rStyle w:val="eop"/>
        </w:rPr>
      </w:pPr>
      <w:r w:rsidRPr="00AE0082">
        <w:rPr>
          <w:rStyle w:val="eop"/>
        </w:rPr>
        <w:t>The development of global technical regulations will be transparent</w:t>
      </w:r>
    </w:p>
    <w:p w14:paraId="1B653EB7" w14:textId="77777777" w:rsidR="00966BF3" w:rsidRPr="00AE0082" w:rsidRDefault="00966BF3" w:rsidP="00F6692D">
      <w:pPr>
        <w:pStyle w:val="paragraph"/>
        <w:numPr>
          <w:ilvl w:val="0"/>
          <w:numId w:val="82"/>
        </w:numPr>
        <w:tabs>
          <w:tab w:val="left" w:pos="1080"/>
        </w:tabs>
        <w:spacing w:before="0" w:beforeAutospacing="0" w:after="0" w:afterAutospacing="0" w:line="276" w:lineRule="auto"/>
        <w:ind w:hanging="360"/>
        <w:jc w:val="both"/>
        <w:textAlignment w:val="baseline"/>
        <w:rPr>
          <w:rStyle w:val="eop"/>
        </w:rPr>
      </w:pPr>
      <w:r w:rsidRPr="00AE0082">
        <w:rPr>
          <w:rStyle w:val="eop"/>
        </w:rPr>
        <w:t>The Agreement outlines two processes to establish UN GTRs. The first is the harmonization of existing regulations or standards. The second is the establishment of new UN GTRs if regulations or standards are non-existent</w:t>
      </w:r>
    </w:p>
    <w:p w14:paraId="1623C042" w14:textId="77777777" w:rsidR="00966BF3" w:rsidRPr="00AE0082" w:rsidRDefault="00966BF3" w:rsidP="00F6692D">
      <w:pPr>
        <w:pStyle w:val="paragraph"/>
        <w:numPr>
          <w:ilvl w:val="0"/>
          <w:numId w:val="82"/>
        </w:numPr>
        <w:tabs>
          <w:tab w:val="left" w:pos="1080"/>
        </w:tabs>
        <w:spacing w:before="0" w:beforeAutospacing="0" w:after="0" w:afterAutospacing="0" w:line="276" w:lineRule="auto"/>
        <w:ind w:hanging="360"/>
        <w:jc w:val="both"/>
        <w:textAlignment w:val="baseline"/>
        <w:rPr>
          <w:rStyle w:val="eop"/>
        </w:rPr>
      </w:pPr>
      <w:r w:rsidRPr="00AE0082">
        <w:rPr>
          <w:rStyle w:val="eop"/>
        </w:rPr>
        <w:t>A consensus vote is required to establish a new UN GTR. Thus, if any Contracting Party votes against a recommended UN GTR, it would not be established.</w:t>
      </w:r>
    </w:p>
    <w:p w14:paraId="6E641531" w14:textId="77777777" w:rsidR="00966BF3" w:rsidRPr="00966BF3" w:rsidRDefault="00966BF3" w:rsidP="00966BF3">
      <w:pPr>
        <w:pStyle w:val="ListParagraph"/>
        <w:tabs>
          <w:tab w:val="left" w:pos="540"/>
        </w:tabs>
        <w:ind w:left="540"/>
        <w:rPr>
          <w:rFonts w:ascii="Cambria" w:hAnsi="Cambria"/>
          <w:b/>
          <w:sz w:val="32"/>
          <w:szCs w:val="32"/>
        </w:rPr>
      </w:pPr>
    </w:p>
    <w:p w14:paraId="137254C7" w14:textId="0B75A5B5" w:rsidR="00DE0043" w:rsidRPr="002D08B5" w:rsidRDefault="00DE0043" w:rsidP="00F6692D">
      <w:pPr>
        <w:pStyle w:val="ListParagraph"/>
        <w:numPr>
          <w:ilvl w:val="1"/>
          <w:numId w:val="137"/>
        </w:numPr>
        <w:tabs>
          <w:tab w:val="left" w:pos="540"/>
        </w:tabs>
        <w:rPr>
          <w:rFonts w:ascii="Cambria" w:hAnsi="Cambria"/>
          <w:b/>
          <w:sz w:val="32"/>
          <w:szCs w:val="32"/>
        </w:rPr>
      </w:pPr>
      <w:r w:rsidRPr="002D08B5">
        <w:rPr>
          <w:rFonts w:ascii="Cambria" w:hAnsi="Cambria"/>
          <w:b/>
          <w:sz w:val="32"/>
          <w:szCs w:val="32"/>
        </w:rPr>
        <w:t>The</w:t>
      </w:r>
      <w:r w:rsidR="00586F2C" w:rsidRPr="002D08B5">
        <w:rPr>
          <w:rFonts w:ascii="Cambria" w:hAnsi="Cambria"/>
          <w:b/>
          <w:sz w:val="32"/>
          <w:szCs w:val="32"/>
        </w:rPr>
        <w:t xml:space="preserve"> United Nations</w:t>
      </w:r>
      <w:r w:rsidRPr="002D08B5">
        <w:rPr>
          <w:rFonts w:ascii="Cambria" w:hAnsi="Cambria"/>
          <w:b/>
          <w:sz w:val="32"/>
          <w:szCs w:val="32"/>
        </w:rPr>
        <w:t xml:space="preserve"> 1958 Agreement</w:t>
      </w:r>
    </w:p>
    <w:p w14:paraId="3C4D3E90" w14:textId="77777777" w:rsidR="003A23DF" w:rsidRPr="003A23DF" w:rsidRDefault="003A23DF" w:rsidP="003A23DF">
      <w:pPr>
        <w:pStyle w:val="ListParagraph"/>
        <w:tabs>
          <w:tab w:val="left" w:pos="540"/>
        </w:tabs>
        <w:ind w:left="540"/>
        <w:rPr>
          <w:rFonts w:ascii="Cambria" w:hAnsi="Cambria"/>
          <w:b/>
          <w:sz w:val="32"/>
          <w:szCs w:val="32"/>
          <w:lang w:val="en-US"/>
        </w:rPr>
      </w:pPr>
    </w:p>
    <w:p w14:paraId="159E1AE4" w14:textId="77777777" w:rsidR="003A23DF" w:rsidRPr="008D4077" w:rsidRDefault="003A23DF" w:rsidP="003A23DF">
      <w:pPr>
        <w:pStyle w:val="paragraph"/>
        <w:tabs>
          <w:tab w:val="left" w:pos="540"/>
        </w:tabs>
        <w:spacing w:before="0" w:beforeAutospacing="0" w:after="0" w:afterAutospacing="0" w:line="276" w:lineRule="auto"/>
        <w:ind w:left="540"/>
        <w:jc w:val="both"/>
        <w:textAlignment w:val="baseline"/>
      </w:pPr>
      <w:r w:rsidRPr="00C40C1F">
        <w:t>The 1958 Agreement is a multilateral agreement</w:t>
      </w:r>
      <w:r>
        <w:t>, open for all countries being UN Member States worldwide,</w:t>
      </w:r>
      <w:r w:rsidRPr="00C40C1F">
        <w:t xml:space="preserve"> with the objective of establishing </w:t>
      </w:r>
      <w:r w:rsidRPr="008D4077">
        <w:t xml:space="preserve">harmonized </w:t>
      </w:r>
      <w:r w:rsidRPr="00C40C1F">
        <w:t>uniform</w:t>
      </w:r>
      <w:r w:rsidRPr="008D4077">
        <w:t xml:space="preserve"> United Nations</w:t>
      </w:r>
      <w:r w:rsidRPr="00C40C1F">
        <w:t xml:space="preserve"> </w:t>
      </w:r>
      <w:r>
        <w:t>R</w:t>
      </w:r>
      <w:r w:rsidRPr="00C40C1F">
        <w:t>egulations for vehicles and their components relating to safety, environment, energy, and anti-theft requirements.</w:t>
      </w:r>
      <w:r w:rsidRPr="008D4077">
        <w:t xml:space="preserve"> The agreement provides harmonized technical UN Regulations for the approval/certification of new wheeled vehicles, their equipment, and parts, including provisions for the reciprocal acceptance of approvals issued under UN Regulations annexed to this Agreement. </w:t>
      </w:r>
      <w:r w:rsidRPr="00985402">
        <w:t>UN Regulations adopted by Contracting Parties to the 1958 Agreement pursuant to the Agreement govern the approval of road vehicles, their equipment, and parts for sale in those countries. The agreement addresses safety requirements for vehicles, their environmental performance (air and noise pollution), energy-efficiency and security</w:t>
      </w:r>
      <w:r w:rsidRPr="008D4077">
        <w:t>.</w:t>
      </w:r>
    </w:p>
    <w:p w14:paraId="6D7A5074" w14:textId="77777777" w:rsidR="003A23DF" w:rsidRDefault="003A23DF" w:rsidP="003A23DF">
      <w:pPr>
        <w:pStyle w:val="paragraph"/>
        <w:tabs>
          <w:tab w:val="left" w:pos="540"/>
        </w:tabs>
        <w:spacing w:before="0" w:beforeAutospacing="0" w:after="0" w:afterAutospacing="0" w:line="276" w:lineRule="auto"/>
        <w:ind w:left="540"/>
        <w:jc w:val="both"/>
        <w:textAlignment w:val="baseline"/>
      </w:pPr>
      <w:r w:rsidRPr="008D4077">
        <w:lastRenderedPageBreak/>
        <w:t>The aim of the 1958 Agreement</w:t>
      </w:r>
      <w:r w:rsidRPr="00AE32CE">
        <w:t xml:space="preserve"> </w:t>
      </w:r>
      <w:r w:rsidRPr="008D4077">
        <w:t>is to</w:t>
      </w:r>
      <w:r w:rsidRPr="00AE32CE">
        <w:t xml:space="preserve"> promote the harmonization of </w:t>
      </w:r>
      <w:r w:rsidRPr="008D4077">
        <w:t xml:space="preserve">UN </w:t>
      </w:r>
      <w:r w:rsidRPr="00AE32CE">
        <w:t xml:space="preserve">Regulations and mutual recognition of approvals amongst Contracting Parties to the Agreement. </w:t>
      </w:r>
    </w:p>
    <w:p w14:paraId="086D5D41" w14:textId="77777777" w:rsidR="003A23DF" w:rsidRDefault="003A23DF" w:rsidP="003A23DF">
      <w:pPr>
        <w:tabs>
          <w:tab w:val="left" w:pos="540"/>
        </w:tabs>
        <w:ind w:left="540"/>
      </w:pPr>
    </w:p>
    <w:p w14:paraId="669F4015" w14:textId="77777777" w:rsidR="003A23DF" w:rsidRDefault="003A23DF" w:rsidP="003A23DF">
      <w:pPr>
        <w:tabs>
          <w:tab w:val="left" w:pos="540"/>
        </w:tabs>
        <w:ind w:left="540"/>
        <w:rPr>
          <w:b/>
          <w:bCs/>
          <w:lang w:val="en-US"/>
        </w:rPr>
      </w:pPr>
      <w:r w:rsidRPr="00055C55">
        <w:rPr>
          <w:b/>
          <w:bCs/>
          <w:lang w:val="en-US"/>
        </w:rPr>
        <w:t>Principal Elements of 1958 Agreement:</w:t>
      </w:r>
    </w:p>
    <w:p w14:paraId="066A4BAF" w14:textId="77777777" w:rsidR="003A23DF" w:rsidRPr="00055C55" w:rsidRDefault="003A23DF" w:rsidP="003A23DF">
      <w:pPr>
        <w:tabs>
          <w:tab w:val="left" w:pos="540"/>
        </w:tabs>
        <w:ind w:left="540"/>
        <w:rPr>
          <w:b/>
          <w:bCs/>
          <w:lang w:val="en-US"/>
        </w:rPr>
      </w:pPr>
    </w:p>
    <w:p w14:paraId="36E63B30" w14:textId="77777777" w:rsidR="003A23DF" w:rsidRPr="00BB2658" w:rsidRDefault="003A23DF" w:rsidP="00F6692D">
      <w:pPr>
        <w:pStyle w:val="paragraph"/>
        <w:numPr>
          <w:ilvl w:val="0"/>
          <w:numId w:val="14"/>
        </w:numPr>
        <w:tabs>
          <w:tab w:val="left" w:pos="1080"/>
        </w:tabs>
        <w:spacing w:before="0" w:beforeAutospacing="0" w:after="0" w:afterAutospacing="0" w:line="276" w:lineRule="auto"/>
        <w:ind w:hanging="360"/>
        <w:jc w:val="both"/>
        <w:textAlignment w:val="baseline"/>
        <w:rPr>
          <w:rStyle w:val="eop"/>
        </w:rPr>
      </w:pPr>
      <w:r w:rsidRPr="00BB2658">
        <w:rPr>
          <w:rStyle w:val="eop"/>
        </w:rPr>
        <w:t>Members ECE, other members of the United Nations and of REIOs [that participate in ECE activities] are eligible to becomes Contracting Parties to the 1958 Agreement</w:t>
      </w:r>
    </w:p>
    <w:p w14:paraId="39796645" w14:textId="77777777" w:rsidR="003A23DF" w:rsidRPr="00BB2658" w:rsidRDefault="003A23DF" w:rsidP="00F6692D">
      <w:pPr>
        <w:pStyle w:val="paragraph"/>
        <w:numPr>
          <w:ilvl w:val="0"/>
          <w:numId w:val="14"/>
        </w:numPr>
        <w:tabs>
          <w:tab w:val="left" w:pos="1080"/>
        </w:tabs>
        <w:spacing w:before="0" w:beforeAutospacing="0" w:after="0" w:afterAutospacing="0" w:line="276" w:lineRule="auto"/>
        <w:ind w:hanging="360"/>
        <w:jc w:val="both"/>
        <w:textAlignment w:val="baseline"/>
        <w:rPr>
          <w:rStyle w:val="eop"/>
        </w:rPr>
      </w:pPr>
      <w:r w:rsidRPr="00BB2658">
        <w:rPr>
          <w:rStyle w:val="eop"/>
        </w:rPr>
        <w:t>The 1958 Agreement seeks to establish UN Regulations for wheeled vehicles, equipment and parts which can be fitted and/or be used on wheeled vehicles, and conditions for granting type approvals and their reciprocal recognition for use by Contracting Parties who choose to implementing UN Regulations once developed.</w:t>
      </w:r>
    </w:p>
    <w:p w14:paraId="01554A00" w14:textId="77777777" w:rsidR="003A23DF" w:rsidRPr="00BB2658" w:rsidRDefault="003A23DF" w:rsidP="00F6692D">
      <w:pPr>
        <w:pStyle w:val="paragraph"/>
        <w:numPr>
          <w:ilvl w:val="0"/>
          <w:numId w:val="14"/>
        </w:numPr>
        <w:tabs>
          <w:tab w:val="left" w:pos="1080"/>
        </w:tabs>
        <w:spacing w:before="0" w:beforeAutospacing="0" w:after="0" w:afterAutospacing="0" w:line="276" w:lineRule="auto"/>
        <w:ind w:hanging="360"/>
        <w:jc w:val="both"/>
        <w:textAlignment w:val="baseline"/>
        <w:rPr>
          <w:rStyle w:val="eop"/>
        </w:rPr>
      </w:pPr>
      <w:r w:rsidRPr="00BB2658">
        <w:rPr>
          <w:rStyle w:val="eop"/>
        </w:rPr>
        <w:t>Under the Agreement, new UN Regulations and amendments to existing UN Regulations are established by a vote of a four fifth majority of Contracting Parties present and voting. The established UN Regulation is notified to each Contracting Party and forwarded to the United Nations Secretary-General as depository of the agreement.</w:t>
      </w:r>
    </w:p>
    <w:p w14:paraId="400488D0" w14:textId="77777777" w:rsidR="003A23DF" w:rsidRPr="00BB2658" w:rsidRDefault="003A23DF" w:rsidP="00F6692D">
      <w:pPr>
        <w:pStyle w:val="paragraph"/>
        <w:numPr>
          <w:ilvl w:val="0"/>
          <w:numId w:val="14"/>
        </w:numPr>
        <w:tabs>
          <w:tab w:val="left" w:pos="1080"/>
        </w:tabs>
        <w:spacing w:before="0" w:beforeAutospacing="0" w:after="0" w:afterAutospacing="0" w:line="276" w:lineRule="auto"/>
        <w:ind w:hanging="360"/>
        <w:jc w:val="both"/>
        <w:textAlignment w:val="baseline"/>
        <w:rPr>
          <w:rStyle w:val="eop"/>
        </w:rPr>
      </w:pPr>
      <w:r w:rsidRPr="00BB2658">
        <w:rPr>
          <w:rStyle w:val="eop"/>
        </w:rPr>
        <w:t>UN Regulations annexed to the 1958 Agreement are required to include technical requirements and alternative requirements as appropriate; test methods by which performance requirements are to be demonstrated; The conditions for granting type approvals and their reciprocal recognition, including markings and conditions for ensuring Conformity of Production (COP)</w:t>
      </w:r>
    </w:p>
    <w:p w14:paraId="090170DA" w14:textId="77777777" w:rsidR="003A23DF" w:rsidRPr="00BB2658" w:rsidRDefault="003A23DF" w:rsidP="00F6692D">
      <w:pPr>
        <w:pStyle w:val="paragraph"/>
        <w:numPr>
          <w:ilvl w:val="0"/>
          <w:numId w:val="14"/>
        </w:numPr>
        <w:tabs>
          <w:tab w:val="left" w:pos="1080"/>
        </w:tabs>
        <w:spacing w:before="0" w:beforeAutospacing="0" w:after="0" w:afterAutospacing="0" w:line="276" w:lineRule="auto"/>
        <w:ind w:hanging="360"/>
        <w:jc w:val="both"/>
        <w:textAlignment w:val="baseline"/>
        <w:rPr>
          <w:rStyle w:val="eop"/>
        </w:rPr>
      </w:pPr>
      <w:r w:rsidRPr="00BB2658">
        <w:rPr>
          <w:rStyle w:val="eop"/>
        </w:rPr>
        <w:t xml:space="preserve">A Contracting Party that has adopted a UN Regulation annexed to the Agreement is allowed to grant type approvals for a motor vehicle equipment and parts covered by the UN Regulation and is required to accept the </w:t>
      </w:r>
      <w:r>
        <w:rPr>
          <w:rStyle w:val="eop"/>
        </w:rPr>
        <w:t>T</w:t>
      </w:r>
      <w:r w:rsidRPr="00BB2658">
        <w:rPr>
          <w:rStyle w:val="eop"/>
        </w:rPr>
        <w:t xml:space="preserve">ype approval of any other Contracting Party that applies the same UN Regulation. </w:t>
      </w:r>
    </w:p>
    <w:p w14:paraId="17531F9C" w14:textId="77777777" w:rsidR="003A23DF" w:rsidRPr="00BB2658" w:rsidRDefault="003A23DF" w:rsidP="00F6692D">
      <w:pPr>
        <w:pStyle w:val="paragraph"/>
        <w:numPr>
          <w:ilvl w:val="0"/>
          <w:numId w:val="14"/>
        </w:numPr>
        <w:tabs>
          <w:tab w:val="left" w:pos="1080"/>
        </w:tabs>
        <w:spacing w:before="0" w:beforeAutospacing="0" w:after="0" w:afterAutospacing="0" w:line="276" w:lineRule="auto"/>
        <w:ind w:hanging="360"/>
        <w:jc w:val="both"/>
        <w:textAlignment w:val="baseline"/>
        <w:rPr>
          <w:rStyle w:val="eop"/>
        </w:rPr>
      </w:pPr>
      <w:r w:rsidRPr="00BB2658">
        <w:rPr>
          <w:rStyle w:val="eop"/>
        </w:rPr>
        <w:t xml:space="preserve">A Contracting Party may decide to apply a former version of a UN Regulation annexed to the Agreement, subject to notification to the WP.29 Secretariat. </w:t>
      </w:r>
    </w:p>
    <w:p w14:paraId="6AF050ED" w14:textId="77777777" w:rsidR="003A23DF" w:rsidRPr="00BB2658" w:rsidRDefault="003A23DF" w:rsidP="00F6692D">
      <w:pPr>
        <w:pStyle w:val="paragraph"/>
        <w:numPr>
          <w:ilvl w:val="0"/>
          <w:numId w:val="14"/>
        </w:numPr>
        <w:tabs>
          <w:tab w:val="left" w:pos="1080"/>
        </w:tabs>
        <w:spacing w:before="0" w:beforeAutospacing="0" w:after="0" w:afterAutospacing="0" w:line="276" w:lineRule="auto"/>
        <w:ind w:hanging="360"/>
        <w:jc w:val="both"/>
        <w:textAlignment w:val="baseline"/>
        <w:rPr>
          <w:rStyle w:val="eop"/>
        </w:rPr>
      </w:pPr>
      <w:r w:rsidRPr="00BB2658">
        <w:rPr>
          <w:rStyle w:val="eop"/>
        </w:rPr>
        <w:t>The Agreement also permits at any moment in time a Contracting Party upon notice to the United Nations Secretary-General, to begin applying a not yet applied UN Regulation annexed to the Agreement or to cease application of a UN Regulation that it has applied. In the latter case the Contracting Party is required to notify the United Nations Secretary-General of its decision one year in advance.</w:t>
      </w:r>
    </w:p>
    <w:p w14:paraId="3F65B2DC" w14:textId="6DD42345" w:rsidR="003A23DF" w:rsidRDefault="003A23DF" w:rsidP="00F6692D">
      <w:pPr>
        <w:pStyle w:val="paragraph"/>
        <w:numPr>
          <w:ilvl w:val="0"/>
          <w:numId w:val="14"/>
        </w:numPr>
        <w:tabs>
          <w:tab w:val="left" w:pos="1080"/>
        </w:tabs>
        <w:spacing w:before="0" w:beforeAutospacing="0" w:after="0" w:afterAutospacing="0" w:line="276" w:lineRule="auto"/>
        <w:ind w:hanging="360"/>
        <w:jc w:val="both"/>
        <w:textAlignment w:val="baseline"/>
      </w:pPr>
      <w:r w:rsidRPr="00BB2658">
        <w:rPr>
          <w:rStyle w:val="eop"/>
        </w:rPr>
        <w:t>A Contracting Party applying UN Regulation can reject vehicles, equipment and parts that are not approved or certified in conformity with that UN Regulation.</w:t>
      </w:r>
    </w:p>
    <w:p w14:paraId="5CE9787C" w14:textId="77777777" w:rsidR="003A23DF" w:rsidRPr="00BE5DC4" w:rsidRDefault="003A23DF" w:rsidP="00BE5DC4">
      <w:pPr>
        <w:tabs>
          <w:tab w:val="left" w:pos="540"/>
        </w:tabs>
        <w:rPr>
          <w:rFonts w:ascii="Cambria" w:hAnsi="Cambria"/>
          <w:b/>
          <w:sz w:val="32"/>
          <w:szCs w:val="32"/>
          <w:lang w:val="en-US"/>
        </w:rPr>
      </w:pPr>
    </w:p>
    <w:p w14:paraId="0E1B7B48" w14:textId="60588B70" w:rsidR="00DE0043" w:rsidRPr="00A32481" w:rsidRDefault="00DE0043" w:rsidP="00F6692D">
      <w:pPr>
        <w:pStyle w:val="ListParagraph"/>
        <w:numPr>
          <w:ilvl w:val="1"/>
          <w:numId w:val="137"/>
        </w:numPr>
        <w:tabs>
          <w:tab w:val="left" w:pos="540"/>
        </w:tabs>
        <w:rPr>
          <w:rFonts w:ascii="Cambria" w:hAnsi="Cambria"/>
          <w:b/>
          <w:sz w:val="32"/>
          <w:szCs w:val="32"/>
        </w:rPr>
      </w:pPr>
      <w:r w:rsidRPr="00A32481">
        <w:rPr>
          <w:rFonts w:ascii="Cambria" w:hAnsi="Cambria"/>
          <w:b/>
          <w:sz w:val="32"/>
          <w:szCs w:val="32"/>
        </w:rPr>
        <w:t>The U</w:t>
      </w:r>
      <w:r w:rsidR="00586F2C" w:rsidRPr="00A32481">
        <w:rPr>
          <w:rFonts w:ascii="Cambria" w:hAnsi="Cambria"/>
          <w:b/>
          <w:sz w:val="32"/>
          <w:szCs w:val="32"/>
        </w:rPr>
        <w:t xml:space="preserve">nited </w:t>
      </w:r>
      <w:r w:rsidRPr="00A32481">
        <w:rPr>
          <w:rFonts w:ascii="Cambria" w:hAnsi="Cambria"/>
          <w:b/>
          <w:sz w:val="32"/>
          <w:szCs w:val="32"/>
        </w:rPr>
        <w:t>N</w:t>
      </w:r>
      <w:r w:rsidR="00586F2C" w:rsidRPr="00A32481">
        <w:rPr>
          <w:rFonts w:ascii="Cambria" w:hAnsi="Cambria"/>
          <w:b/>
          <w:sz w:val="32"/>
          <w:szCs w:val="32"/>
        </w:rPr>
        <w:t>ations</w:t>
      </w:r>
      <w:r w:rsidRPr="00A32481">
        <w:rPr>
          <w:rFonts w:ascii="Cambria" w:hAnsi="Cambria"/>
          <w:b/>
          <w:sz w:val="32"/>
          <w:szCs w:val="32"/>
        </w:rPr>
        <w:t xml:space="preserve"> 1997 Agreement</w:t>
      </w:r>
    </w:p>
    <w:p w14:paraId="1B3A20CF" w14:textId="77777777" w:rsidR="00506EF6" w:rsidRPr="00F7419E" w:rsidRDefault="00506EF6" w:rsidP="00E90CA9">
      <w:pPr>
        <w:pStyle w:val="paragraph"/>
        <w:tabs>
          <w:tab w:val="left" w:pos="540"/>
        </w:tabs>
        <w:spacing w:before="0" w:beforeAutospacing="0" w:after="0" w:afterAutospacing="0" w:line="276" w:lineRule="auto"/>
        <w:jc w:val="both"/>
        <w:textAlignment w:val="baseline"/>
      </w:pPr>
    </w:p>
    <w:p w14:paraId="20095588" w14:textId="77777777" w:rsidR="00506EF6" w:rsidRDefault="00506EF6" w:rsidP="00506EF6">
      <w:pPr>
        <w:pStyle w:val="paragraph"/>
        <w:tabs>
          <w:tab w:val="left" w:pos="540"/>
        </w:tabs>
        <w:spacing w:before="0" w:beforeAutospacing="0" w:after="0" w:afterAutospacing="0" w:line="276" w:lineRule="auto"/>
        <w:ind w:left="540"/>
        <w:jc w:val="both"/>
        <w:textAlignment w:val="baseline"/>
      </w:pPr>
      <w:r w:rsidRPr="00B81A67">
        <w:t xml:space="preserve">The </w:t>
      </w:r>
      <w:r w:rsidRPr="00F7419E">
        <w:t xml:space="preserve">1997 </w:t>
      </w:r>
      <w:r w:rsidRPr="00B81A67">
        <w:t xml:space="preserve">Agreement </w:t>
      </w:r>
      <w:r w:rsidRPr="00F7419E">
        <w:t xml:space="preserve">on periodical technical inspection </w:t>
      </w:r>
      <w:r w:rsidRPr="00B81A67">
        <w:t>provides the legal framework and procedures for the adoption of uniform UN Rules for carrying out technical inspections of vehicles that are in use and for delivering international inspection certificates</w:t>
      </w:r>
      <w:r w:rsidRPr="00F7419E">
        <w:t xml:space="preserve">. </w:t>
      </w:r>
      <w:r w:rsidRPr="00542CB7">
        <w:t>The UN Rules for vehicle inspection that are annexed to the Agreement have been developed with the technical expertise of WP.29 participants and</w:t>
      </w:r>
      <w:proofErr w:type="gramStart"/>
      <w:r w:rsidRPr="00542CB7">
        <w:t>, in particular, of</w:t>
      </w:r>
      <w:proofErr w:type="gramEnd"/>
      <w:r w:rsidRPr="00542CB7">
        <w:t xml:space="preserve"> the International Motor </w:t>
      </w:r>
      <w:r w:rsidRPr="00542CB7">
        <w:lastRenderedPageBreak/>
        <w:t xml:space="preserve">Vehicle Inspection Committee (CITA). Initially designed for heavy duty vehicles, the scope of these rules has been extended to cover passenger cars and light duty vehicles. </w:t>
      </w:r>
    </w:p>
    <w:p w14:paraId="2122FBF4" w14:textId="77777777" w:rsidR="00506EF6" w:rsidRDefault="00506EF6" w:rsidP="00506EF6">
      <w:pPr>
        <w:pStyle w:val="ListParagraph"/>
        <w:tabs>
          <w:tab w:val="left" w:pos="540"/>
        </w:tabs>
        <w:ind w:left="540"/>
      </w:pPr>
    </w:p>
    <w:p w14:paraId="53750CAA" w14:textId="77777777" w:rsidR="00E90CA9" w:rsidRDefault="00E90CA9" w:rsidP="00506EF6">
      <w:pPr>
        <w:pStyle w:val="ListParagraph"/>
        <w:tabs>
          <w:tab w:val="left" w:pos="540"/>
        </w:tabs>
        <w:ind w:left="540"/>
      </w:pPr>
    </w:p>
    <w:p w14:paraId="5628864C" w14:textId="77777777" w:rsidR="00506EF6" w:rsidRPr="002E72D3" w:rsidRDefault="00506EF6" w:rsidP="00506EF6">
      <w:pPr>
        <w:pStyle w:val="ListParagraph"/>
        <w:tabs>
          <w:tab w:val="left" w:pos="540"/>
        </w:tabs>
        <w:ind w:left="540"/>
        <w:rPr>
          <w:b/>
          <w:bCs/>
          <w:lang w:val="en-US"/>
        </w:rPr>
      </w:pPr>
      <w:r w:rsidRPr="002E72D3">
        <w:rPr>
          <w:b/>
          <w:bCs/>
          <w:lang w:val="en-US"/>
        </w:rPr>
        <w:t>The Principal Elements of the 1997 Agreement</w:t>
      </w:r>
      <w:r>
        <w:rPr>
          <w:b/>
          <w:bCs/>
          <w:lang w:val="en-US"/>
        </w:rPr>
        <w:t>:</w:t>
      </w:r>
      <w:r w:rsidRPr="002E72D3">
        <w:rPr>
          <w:b/>
          <w:bCs/>
          <w:lang w:val="en-US"/>
        </w:rPr>
        <w:t xml:space="preserve"> </w:t>
      </w:r>
    </w:p>
    <w:p w14:paraId="6BB4F676" w14:textId="77777777" w:rsidR="00506EF6" w:rsidRPr="00ED64CE" w:rsidRDefault="00506EF6" w:rsidP="00506EF6">
      <w:pPr>
        <w:pStyle w:val="ListParagraph"/>
        <w:tabs>
          <w:tab w:val="left" w:pos="540"/>
        </w:tabs>
        <w:ind w:left="540"/>
      </w:pPr>
    </w:p>
    <w:p w14:paraId="185FF971" w14:textId="77777777" w:rsidR="00506EF6" w:rsidRPr="00F7419E" w:rsidRDefault="00506EF6" w:rsidP="00F6692D">
      <w:pPr>
        <w:pStyle w:val="paragraph"/>
        <w:numPr>
          <w:ilvl w:val="0"/>
          <w:numId w:val="16"/>
        </w:numPr>
        <w:tabs>
          <w:tab w:val="left" w:pos="1080"/>
        </w:tabs>
        <w:spacing w:before="0" w:beforeAutospacing="0" w:after="0" w:afterAutospacing="0" w:line="276" w:lineRule="auto"/>
        <w:ind w:hanging="360"/>
        <w:jc w:val="both"/>
        <w:textAlignment w:val="baseline"/>
        <w:rPr>
          <w:rStyle w:val="eop"/>
        </w:rPr>
      </w:pPr>
      <w:r w:rsidRPr="00F7419E">
        <w:rPr>
          <w:rStyle w:val="eop"/>
        </w:rPr>
        <w:t xml:space="preserve">Members of ECE, other members of the United Nations and REIOs [that participate in ECE activities] are eligible to become Contracting Parties to the 1997 Agreement. </w:t>
      </w:r>
    </w:p>
    <w:p w14:paraId="34F11F2C" w14:textId="77777777" w:rsidR="00506EF6" w:rsidRPr="00F7419E" w:rsidRDefault="00506EF6" w:rsidP="00F6692D">
      <w:pPr>
        <w:pStyle w:val="paragraph"/>
        <w:numPr>
          <w:ilvl w:val="0"/>
          <w:numId w:val="16"/>
        </w:numPr>
        <w:tabs>
          <w:tab w:val="left" w:pos="1080"/>
        </w:tabs>
        <w:spacing w:before="0" w:beforeAutospacing="0" w:after="0" w:afterAutospacing="0" w:line="276" w:lineRule="auto"/>
        <w:ind w:hanging="360"/>
        <w:jc w:val="both"/>
        <w:textAlignment w:val="baseline"/>
        <w:rPr>
          <w:rStyle w:val="eop"/>
        </w:rPr>
      </w:pPr>
      <w:r w:rsidRPr="00F7419E">
        <w:rPr>
          <w:rStyle w:val="eop"/>
        </w:rPr>
        <w:t xml:space="preserve">The 1997 Agreement provides the legal framework and procedures for adopting uniform UN Rules on the technical inspections of vehicles that are in use and on the reciprocal recognition of the inspection certificates. </w:t>
      </w:r>
    </w:p>
    <w:p w14:paraId="21459A87" w14:textId="77777777" w:rsidR="00506EF6" w:rsidRPr="00F7419E" w:rsidRDefault="00506EF6" w:rsidP="00F6692D">
      <w:pPr>
        <w:pStyle w:val="paragraph"/>
        <w:numPr>
          <w:ilvl w:val="0"/>
          <w:numId w:val="16"/>
        </w:numPr>
        <w:tabs>
          <w:tab w:val="left" w:pos="1080"/>
        </w:tabs>
        <w:spacing w:before="0" w:beforeAutospacing="0" w:after="0" w:afterAutospacing="0" w:line="276" w:lineRule="auto"/>
        <w:ind w:hanging="360"/>
        <w:jc w:val="both"/>
        <w:textAlignment w:val="baseline"/>
        <w:rPr>
          <w:rStyle w:val="eop"/>
        </w:rPr>
      </w:pPr>
      <w:r w:rsidRPr="00F7419E">
        <w:rPr>
          <w:rStyle w:val="eop"/>
        </w:rPr>
        <w:t>Under the Agreement, new UN Rules and amendments to existing UN Rules are established by a vote of a two-thirds majority of Contracting Parties present and voting. The established UN Rule is submitted to the United Nations Secretary-General and then each Contracting Party is notified.</w:t>
      </w:r>
    </w:p>
    <w:p w14:paraId="0645E1B9" w14:textId="77777777" w:rsidR="00506EF6" w:rsidRPr="00F7419E" w:rsidRDefault="00506EF6" w:rsidP="00F6692D">
      <w:pPr>
        <w:pStyle w:val="paragraph"/>
        <w:numPr>
          <w:ilvl w:val="0"/>
          <w:numId w:val="16"/>
        </w:numPr>
        <w:tabs>
          <w:tab w:val="left" w:pos="1080"/>
        </w:tabs>
        <w:spacing w:before="0" w:beforeAutospacing="0" w:after="0" w:afterAutospacing="0" w:line="276" w:lineRule="auto"/>
        <w:ind w:hanging="360"/>
        <w:jc w:val="both"/>
        <w:textAlignment w:val="baseline"/>
        <w:rPr>
          <w:rStyle w:val="eop"/>
        </w:rPr>
      </w:pPr>
      <w:r w:rsidRPr="00F7419E">
        <w:rPr>
          <w:rStyle w:val="eop"/>
        </w:rPr>
        <w:t xml:space="preserve">The new UN Rule or amendment to an existing UN Rule enters into force for all Contracting Parties which have not notified the Secretary-General of their objection within six months following notification, unless more than one-third of the Contracting Parties so object. If more than one-third of the Contracting Parties object, the UN Rule or amendment does not enter into force for any Contracting Party. </w:t>
      </w:r>
    </w:p>
    <w:p w14:paraId="41F11DEB" w14:textId="77777777" w:rsidR="00506EF6" w:rsidRPr="00F7419E" w:rsidRDefault="00506EF6" w:rsidP="00F6692D">
      <w:pPr>
        <w:pStyle w:val="paragraph"/>
        <w:numPr>
          <w:ilvl w:val="0"/>
          <w:numId w:val="16"/>
        </w:numPr>
        <w:tabs>
          <w:tab w:val="left" w:pos="1080"/>
        </w:tabs>
        <w:spacing w:before="0" w:beforeAutospacing="0" w:after="0" w:afterAutospacing="0" w:line="276" w:lineRule="auto"/>
        <w:ind w:hanging="360"/>
        <w:jc w:val="both"/>
        <w:textAlignment w:val="baseline"/>
        <w:rPr>
          <w:rStyle w:val="eop"/>
        </w:rPr>
      </w:pPr>
      <w:r w:rsidRPr="00F7419E">
        <w:rPr>
          <w:rStyle w:val="eop"/>
        </w:rPr>
        <w:t xml:space="preserve">The UN Rules under the 1997 Agreement define the applicable vehicle categories and the related inspection intervals, items to be inspected, inspection method, the principal reasons for a rejection, and the method of assessment into three risk categories. The inspection techniques use currently available equipment without dismantling or removing any part of the vehicle. </w:t>
      </w:r>
    </w:p>
    <w:p w14:paraId="5A15A48D" w14:textId="77777777" w:rsidR="00506EF6" w:rsidRPr="00F7419E" w:rsidRDefault="00506EF6" w:rsidP="00F6692D">
      <w:pPr>
        <w:pStyle w:val="paragraph"/>
        <w:numPr>
          <w:ilvl w:val="0"/>
          <w:numId w:val="16"/>
        </w:numPr>
        <w:tabs>
          <w:tab w:val="left" w:pos="1080"/>
        </w:tabs>
        <w:spacing w:before="0" w:beforeAutospacing="0" w:after="0" w:afterAutospacing="0" w:line="276" w:lineRule="auto"/>
        <w:ind w:hanging="360"/>
        <w:jc w:val="both"/>
        <w:textAlignment w:val="baseline"/>
        <w:rPr>
          <w:rStyle w:val="eop"/>
        </w:rPr>
      </w:pPr>
      <w:r w:rsidRPr="00F7419E">
        <w:rPr>
          <w:rStyle w:val="eop"/>
        </w:rPr>
        <w:t xml:space="preserve">The International Technical Inspection Certificate issued by designated Technical Inspection Centres of a Contracting Party shall be reciprocally recognized by other Contracting Parties applying the same Rule(s) for the purpose of cross boarder circulation of vehicles. </w:t>
      </w:r>
    </w:p>
    <w:p w14:paraId="401EF929" w14:textId="77777777" w:rsidR="00A90BFD" w:rsidRDefault="00506EF6" w:rsidP="00F6692D">
      <w:pPr>
        <w:pStyle w:val="paragraph"/>
        <w:numPr>
          <w:ilvl w:val="0"/>
          <w:numId w:val="16"/>
        </w:numPr>
        <w:tabs>
          <w:tab w:val="left" w:pos="1080"/>
        </w:tabs>
        <w:spacing w:before="0" w:beforeAutospacing="0" w:after="0" w:afterAutospacing="0" w:line="276" w:lineRule="auto"/>
        <w:ind w:hanging="360"/>
        <w:jc w:val="both"/>
        <w:textAlignment w:val="baseline"/>
        <w:rPr>
          <w:rStyle w:val="eop"/>
        </w:rPr>
      </w:pPr>
      <w:r w:rsidRPr="00F7419E">
        <w:rPr>
          <w:rStyle w:val="eop"/>
        </w:rPr>
        <w:t>The periodical inspection reports of the Contracting Parties to the Agreement may be used as an alternative. Sample reports should be transmitted to the secretariat of WP.29 which then transfers the information to the other Contracting Parties.</w:t>
      </w:r>
    </w:p>
    <w:p w14:paraId="11E39430" w14:textId="2E424A09" w:rsidR="00506EF6" w:rsidRPr="00F7419E" w:rsidRDefault="00506EF6" w:rsidP="00F6692D">
      <w:pPr>
        <w:pStyle w:val="paragraph"/>
        <w:numPr>
          <w:ilvl w:val="0"/>
          <w:numId w:val="16"/>
        </w:numPr>
        <w:tabs>
          <w:tab w:val="left" w:pos="1080"/>
        </w:tabs>
        <w:spacing w:before="0" w:beforeAutospacing="0" w:after="0" w:afterAutospacing="0" w:line="276" w:lineRule="auto"/>
        <w:ind w:hanging="360"/>
        <w:jc w:val="both"/>
        <w:textAlignment w:val="baseline"/>
        <w:rPr>
          <w:rStyle w:val="eop"/>
        </w:rPr>
      </w:pPr>
      <w:r w:rsidRPr="00F7419E">
        <w:rPr>
          <w:rStyle w:val="eop"/>
        </w:rPr>
        <w:t>The Agreement also permits a Contracting Party, upon notice, to begin applying a UN Rule that has been annexed to the Agreement or to cease applying a UN Rule that had been applied. In the latter case the Contracting Party is required to notify the United Nations Secretary-General of its decision one year in advance.</w:t>
      </w:r>
    </w:p>
    <w:p w14:paraId="2AB758F8" w14:textId="77777777" w:rsidR="00B43ADD" w:rsidRPr="00A90BFD" w:rsidRDefault="00506EF6" w:rsidP="00F6692D">
      <w:pPr>
        <w:pStyle w:val="paragraph"/>
        <w:numPr>
          <w:ilvl w:val="0"/>
          <w:numId w:val="16"/>
        </w:numPr>
        <w:tabs>
          <w:tab w:val="left" w:pos="1080"/>
        </w:tabs>
        <w:spacing w:before="0" w:beforeAutospacing="0" w:after="0" w:afterAutospacing="0" w:line="276" w:lineRule="auto"/>
        <w:ind w:hanging="360"/>
        <w:jc w:val="both"/>
        <w:textAlignment w:val="baseline"/>
        <w:rPr>
          <w:rStyle w:val="eop"/>
        </w:rPr>
      </w:pPr>
      <w:r w:rsidRPr="00F7419E">
        <w:rPr>
          <w:rStyle w:val="eop"/>
        </w:rPr>
        <w:t>The Agreement introduces requirements on the conformity of periodical technical</w:t>
      </w:r>
      <w:r w:rsidRPr="00E90CA9">
        <w:rPr>
          <w:rStyle w:val="eop"/>
        </w:rPr>
        <w:t xml:space="preserve"> inspection process addressing elements such as test facilities and equipment, requirements for competences, training and certification</w:t>
      </w:r>
      <w:r w:rsidRPr="00A90BFD">
        <w:rPr>
          <w:rStyle w:val="eop"/>
        </w:rPr>
        <w:t xml:space="preserve"> of personnel performing inspections as well as supervision of testing centres.</w:t>
      </w:r>
    </w:p>
    <w:p w14:paraId="2D8250A8" w14:textId="77777777" w:rsidR="00C73318" w:rsidRDefault="00C73318" w:rsidP="00C73318">
      <w:pPr>
        <w:pStyle w:val="paragraph"/>
        <w:tabs>
          <w:tab w:val="left" w:pos="1080"/>
        </w:tabs>
        <w:spacing w:before="0" w:beforeAutospacing="0" w:after="0" w:afterAutospacing="0" w:line="276" w:lineRule="auto"/>
        <w:jc w:val="both"/>
        <w:textAlignment w:val="baseline"/>
      </w:pPr>
    </w:p>
    <w:p w14:paraId="3BF5C9B0" w14:textId="77777777" w:rsidR="00C73318" w:rsidRDefault="00C73318" w:rsidP="00C73318">
      <w:pPr>
        <w:pStyle w:val="paragraph"/>
        <w:tabs>
          <w:tab w:val="left" w:pos="1080"/>
        </w:tabs>
        <w:spacing w:before="0" w:beforeAutospacing="0" w:after="0" w:afterAutospacing="0" w:line="276" w:lineRule="auto"/>
        <w:jc w:val="both"/>
        <w:textAlignment w:val="baseline"/>
      </w:pPr>
    </w:p>
    <w:p w14:paraId="481B4E2D" w14:textId="77777777" w:rsidR="00C73318" w:rsidRDefault="00C73318" w:rsidP="00C73318">
      <w:pPr>
        <w:pStyle w:val="paragraph"/>
        <w:tabs>
          <w:tab w:val="left" w:pos="1080"/>
        </w:tabs>
        <w:spacing w:before="0" w:beforeAutospacing="0" w:after="0" w:afterAutospacing="0" w:line="276" w:lineRule="auto"/>
        <w:jc w:val="both"/>
        <w:textAlignment w:val="baseline"/>
      </w:pPr>
    </w:p>
    <w:p w14:paraId="788A4A46" w14:textId="77777777" w:rsidR="00C73318" w:rsidRDefault="00C73318" w:rsidP="00C73318">
      <w:pPr>
        <w:pStyle w:val="paragraph"/>
        <w:tabs>
          <w:tab w:val="left" w:pos="1080"/>
        </w:tabs>
        <w:spacing w:before="0" w:beforeAutospacing="0" w:after="0" w:afterAutospacing="0" w:line="276" w:lineRule="auto"/>
        <w:jc w:val="both"/>
        <w:textAlignment w:val="baseline"/>
      </w:pPr>
    </w:p>
    <w:p w14:paraId="101E2654" w14:textId="77777777" w:rsidR="00C73318" w:rsidRDefault="00C73318" w:rsidP="00361850">
      <w:pPr>
        <w:pStyle w:val="ListParagraph"/>
        <w:tabs>
          <w:tab w:val="left" w:pos="540"/>
        </w:tabs>
        <w:ind w:left="540"/>
        <w:rPr>
          <w:b/>
          <w:bCs/>
          <w:lang w:val="en-US"/>
        </w:rPr>
      </w:pPr>
      <w:r>
        <w:rPr>
          <w:b/>
          <w:bCs/>
          <w:lang w:val="en-US"/>
        </w:rPr>
        <w:lastRenderedPageBreak/>
        <w:t>There are four rules under the UN 1997 Agreement on PTI</w:t>
      </w:r>
    </w:p>
    <w:p w14:paraId="053DBAB3" w14:textId="77777777" w:rsidR="00361850" w:rsidRPr="00B706E9" w:rsidRDefault="00361850" w:rsidP="00B706E9">
      <w:pPr>
        <w:pStyle w:val="paragraph"/>
        <w:tabs>
          <w:tab w:val="left" w:pos="1080"/>
        </w:tabs>
        <w:spacing w:before="0" w:beforeAutospacing="0" w:after="0" w:afterAutospacing="0" w:line="276" w:lineRule="auto"/>
        <w:ind w:left="360"/>
        <w:jc w:val="both"/>
        <w:textAlignment w:val="baseline"/>
        <w:rPr>
          <w:rStyle w:val="eop"/>
        </w:rPr>
      </w:pPr>
    </w:p>
    <w:p w14:paraId="729A5585" w14:textId="0B7B9798" w:rsidR="0046334C" w:rsidRDefault="00625F14" w:rsidP="00F6692D">
      <w:pPr>
        <w:pStyle w:val="paragraph"/>
        <w:numPr>
          <w:ilvl w:val="0"/>
          <w:numId w:val="100"/>
        </w:numPr>
        <w:tabs>
          <w:tab w:val="left" w:pos="630"/>
        </w:tabs>
        <w:spacing w:before="0" w:beforeAutospacing="0" w:after="0" w:afterAutospacing="0" w:line="276" w:lineRule="auto"/>
        <w:ind w:left="630" w:hanging="450"/>
        <w:jc w:val="both"/>
        <w:textAlignment w:val="baseline"/>
        <w:rPr>
          <w:rStyle w:val="eop"/>
          <w:b/>
          <w:bCs/>
        </w:rPr>
      </w:pPr>
      <w:r w:rsidRPr="0046334C">
        <w:rPr>
          <w:rStyle w:val="eop"/>
          <w:b/>
          <w:bCs/>
        </w:rPr>
        <w:t>RULE</w:t>
      </w:r>
      <w:r w:rsidR="00C73318" w:rsidRPr="0046334C">
        <w:rPr>
          <w:rStyle w:val="eop"/>
          <w:b/>
          <w:bCs/>
        </w:rPr>
        <w:t xml:space="preserve"> 1: Protection </w:t>
      </w:r>
      <w:r w:rsidR="0046334C">
        <w:rPr>
          <w:rStyle w:val="eop"/>
          <w:b/>
          <w:bCs/>
        </w:rPr>
        <w:t>o</w:t>
      </w:r>
      <w:r w:rsidR="0046334C" w:rsidRPr="0046334C">
        <w:rPr>
          <w:rStyle w:val="eop"/>
          <w:b/>
          <w:bCs/>
        </w:rPr>
        <w:t>f The Environment</w:t>
      </w:r>
    </w:p>
    <w:p w14:paraId="01F80A12" w14:textId="77777777" w:rsidR="00C4036D" w:rsidRPr="00B706E9" w:rsidRDefault="00C4036D" w:rsidP="00C4036D">
      <w:pPr>
        <w:pStyle w:val="paragraph"/>
        <w:tabs>
          <w:tab w:val="left" w:pos="630"/>
        </w:tabs>
        <w:spacing w:before="0" w:beforeAutospacing="0" w:after="0" w:afterAutospacing="0" w:line="276" w:lineRule="auto"/>
        <w:ind w:left="630"/>
        <w:jc w:val="both"/>
        <w:textAlignment w:val="baseline"/>
        <w:rPr>
          <w:rStyle w:val="eop"/>
        </w:rPr>
      </w:pPr>
      <w:r w:rsidRPr="00B706E9">
        <w:rPr>
          <w:rStyle w:val="eop"/>
        </w:rPr>
        <w:t>Rule 1 under the 1997 agreement establishes uniform provisions for periodical technical inspection of wheeled vehicles regarding protection of the environment. The inspection here covers:</w:t>
      </w:r>
    </w:p>
    <w:p w14:paraId="23A70D90" w14:textId="77777777" w:rsidR="00C4036D" w:rsidRPr="0046334C" w:rsidRDefault="00C4036D" w:rsidP="00F6692D">
      <w:pPr>
        <w:pStyle w:val="paragraph"/>
        <w:numPr>
          <w:ilvl w:val="0"/>
          <w:numId w:val="101"/>
        </w:numPr>
        <w:tabs>
          <w:tab w:val="left" w:pos="1080"/>
        </w:tabs>
        <w:spacing w:before="0" w:beforeAutospacing="0" w:after="0" w:afterAutospacing="0" w:line="276" w:lineRule="auto"/>
        <w:ind w:hanging="360"/>
        <w:jc w:val="both"/>
        <w:textAlignment w:val="baseline"/>
        <w:rPr>
          <w:rStyle w:val="eop"/>
        </w:rPr>
      </w:pPr>
      <w:r w:rsidRPr="0046334C">
        <w:rPr>
          <w:rStyle w:val="eop"/>
        </w:rPr>
        <w:t xml:space="preserve">Identification of the vehicle, </w:t>
      </w:r>
    </w:p>
    <w:p w14:paraId="5AC0098E" w14:textId="77777777" w:rsidR="00C4036D" w:rsidRPr="0046334C" w:rsidRDefault="00C4036D" w:rsidP="00F6692D">
      <w:pPr>
        <w:pStyle w:val="paragraph"/>
        <w:numPr>
          <w:ilvl w:val="0"/>
          <w:numId w:val="101"/>
        </w:numPr>
        <w:tabs>
          <w:tab w:val="left" w:pos="1080"/>
        </w:tabs>
        <w:spacing w:before="0" w:beforeAutospacing="0" w:after="0" w:afterAutospacing="0" w:line="276" w:lineRule="auto"/>
        <w:ind w:hanging="360"/>
        <w:jc w:val="both"/>
        <w:textAlignment w:val="baseline"/>
        <w:rPr>
          <w:rStyle w:val="eop"/>
        </w:rPr>
      </w:pPr>
      <w:r w:rsidRPr="0046334C">
        <w:rPr>
          <w:rStyle w:val="eop"/>
        </w:rPr>
        <w:t>Environmental nuisances</w:t>
      </w:r>
    </w:p>
    <w:p w14:paraId="143B7EEE" w14:textId="77777777" w:rsidR="00C4036D" w:rsidRPr="0046334C" w:rsidRDefault="00C4036D" w:rsidP="00F6692D">
      <w:pPr>
        <w:pStyle w:val="paragraph"/>
        <w:numPr>
          <w:ilvl w:val="0"/>
          <w:numId w:val="101"/>
        </w:numPr>
        <w:tabs>
          <w:tab w:val="left" w:pos="1080"/>
        </w:tabs>
        <w:spacing w:before="0" w:beforeAutospacing="0" w:after="0" w:afterAutospacing="0" w:line="276" w:lineRule="auto"/>
        <w:ind w:hanging="360"/>
        <w:jc w:val="both"/>
        <w:textAlignment w:val="baseline"/>
        <w:rPr>
          <w:rStyle w:val="eop"/>
        </w:rPr>
      </w:pPr>
      <w:r w:rsidRPr="0046334C">
        <w:rPr>
          <w:rStyle w:val="eop"/>
        </w:rPr>
        <w:t>Noise emissions</w:t>
      </w:r>
    </w:p>
    <w:p w14:paraId="49812AFB" w14:textId="77777777" w:rsidR="00C4036D" w:rsidRPr="0046334C" w:rsidRDefault="00C4036D" w:rsidP="00F6692D">
      <w:pPr>
        <w:pStyle w:val="paragraph"/>
        <w:numPr>
          <w:ilvl w:val="0"/>
          <w:numId w:val="101"/>
        </w:numPr>
        <w:tabs>
          <w:tab w:val="left" w:pos="1080"/>
        </w:tabs>
        <w:spacing w:before="0" w:beforeAutospacing="0" w:after="0" w:afterAutospacing="0" w:line="276" w:lineRule="auto"/>
        <w:ind w:hanging="360"/>
        <w:jc w:val="both"/>
        <w:textAlignment w:val="baseline"/>
        <w:rPr>
          <w:rStyle w:val="eop"/>
        </w:rPr>
      </w:pPr>
      <w:r w:rsidRPr="0046334C">
        <w:rPr>
          <w:rStyle w:val="eop"/>
        </w:rPr>
        <w:t>Other items related to protection of the environment</w:t>
      </w:r>
    </w:p>
    <w:p w14:paraId="16FDE950" w14:textId="77777777" w:rsidR="00C4036D" w:rsidRDefault="00C4036D" w:rsidP="00C4036D">
      <w:pPr>
        <w:pStyle w:val="paragraph"/>
        <w:tabs>
          <w:tab w:val="left" w:pos="630"/>
        </w:tabs>
        <w:spacing w:before="0" w:beforeAutospacing="0" w:after="0" w:afterAutospacing="0" w:line="276" w:lineRule="auto"/>
        <w:ind w:left="630"/>
        <w:jc w:val="both"/>
        <w:textAlignment w:val="baseline"/>
        <w:rPr>
          <w:rStyle w:val="eop"/>
          <w:b/>
          <w:bCs/>
        </w:rPr>
      </w:pPr>
    </w:p>
    <w:p w14:paraId="62B53AF5" w14:textId="64A31361" w:rsidR="00C73318" w:rsidRPr="00D07BE2" w:rsidRDefault="00625F14" w:rsidP="00F6692D">
      <w:pPr>
        <w:pStyle w:val="paragraph"/>
        <w:numPr>
          <w:ilvl w:val="0"/>
          <w:numId w:val="100"/>
        </w:numPr>
        <w:tabs>
          <w:tab w:val="left" w:pos="540"/>
        </w:tabs>
        <w:spacing w:before="0" w:beforeAutospacing="0" w:after="0" w:afterAutospacing="0" w:line="276" w:lineRule="auto"/>
        <w:ind w:left="540" w:hanging="450"/>
        <w:jc w:val="both"/>
        <w:textAlignment w:val="baseline"/>
        <w:rPr>
          <w:b/>
          <w:bCs/>
        </w:rPr>
      </w:pPr>
      <w:r w:rsidRPr="00C4036D">
        <w:rPr>
          <w:b/>
          <w:bCs/>
          <w:lang w:val="en-US"/>
        </w:rPr>
        <w:t>RULE</w:t>
      </w:r>
      <w:r w:rsidR="00C73318" w:rsidRPr="00C4036D">
        <w:rPr>
          <w:b/>
          <w:bCs/>
          <w:lang w:val="en-US"/>
        </w:rPr>
        <w:t xml:space="preserve"> 2</w:t>
      </w:r>
      <w:r w:rsidR="00C73318" w:rsidRPr="00C4036D">
        <w:rPr>
          <w:lang w:val="en-US"/>
        </w:rPr>
        <w:t xml:space="preserve">: </w:t>
      </w:r>
      <w:r w:rsidR="00C73318" w:rsidRPr="00C4036D">
        <w:rPr>
          <w:b/>
          <w:bCs/>
          <w:lang w:val="en-US"/>
        </w:rPr>
        <w:t xml:space="preserve">Uniform </w:t>
      </w:r>
      <w:r w:rsidR="00C4036D" w:rsidRPr="00C4036D">
        <w:rPr>
          <w:b/>
          <w:bCs/>
          <w:lang w:val="en-US"/>
        </w:rPr>
        <w:t xml:space="preserve">Provisions </w:t>
      </w:r>
      <w:r w:rsidR="00C4036D">
        <w:rPr>
          <w:b/>
          <w:bCs/>
          <w:lang w:val="en-US"/>
        </w:rPr>
        <w:t>f</w:t>
      </w:r>
      <w:r w:rsidR="00C4036D" w:rsidRPr="00C4036D">
        <w:rPr>
          <w:b/>
          <w:bCs/>
          <w:lang w:val="en-US"/>
        </w:rPr>
        <w:t>or Periodical Technical Inspection</w:t>
      </w:r>
      <w:r w:rsidR="00C4036D">
        <w:rPr>
          <w:b/>
          <w:bCs/>
          <w:lang w:val="en-US"/>
        </w:rPr>
        <w:t xml:space="preserve"> (PTI)</w:t>
      </w:r>
      <w:r w:rsidR="00C4036D" w:rsidRPr="00C4036D">
        <w:rPr>
          <w:b/>
          <w:bCs/>
          <w:lang w:val="en-US"/>
        </w:rPr>
        <w:t xml:space="preserve"> </w:t>
      </w:r>
      <w:r w:rsidR="00C4036D">
        <w:rPr>
          <w:b/>
          <w:bCs/>
          <w:lang w:val="en-US"/>
        </w:rPr>
        <w:t>o</w:t>
      </w:r>
      <w:r w:rsidR="00C4036D" w:rsidRPr="00C4036D">
        <w:rPr>
          <w:b/>
          <w:bCs/>
          <w:lang w:val="en-US"/>
        </w:rPr>
        <w:t>f Wheeled Vehicles Regarding Their Roadworthiness</w:t>
      </w:r>
    </w:p>
    <w:p w14:paraId="13DD568F" w14:textId="77777777" w:rsidR="00D07BE2" w:rsidRDefault="00D07BE2" w:rsidP="00D07BE2">
      <w:pPr>
        <w:pStyle w:val="ListParagraph"/>
        <w:tabs>
          <w:tab w:val="left" w:pos="540"/>
        </w:tabs>
        <w:ind w:left="540"/>
        <w:rPr>
          <w:lang w:val="en-US"/>
        </w:rPr>
      </w:pPr>
      <w:r>
        <w:rPr>
          <w:lang w:val="en-US"/>
        </w:rPr>
        <w:t xml:space="preserve">Rule 2 under the 1997 agreement covers the inspection of the vehicle to assess if it is roadworthy. </w:t>
      </w:r>
    </w:p>
    <w:p w14:paraId="329E6B0C" w14:textId="77777777" w:rsidR="00D07BE2" w:rsidRPr="00D07BE2" w:rsidRDefault="00D07BE2" w:rsidP="00D07BE2">
      <w:pPr>
        <w:tabs>
          <w:tab w:val="left" w:pos="540"/>
        </w:tabs>
        <w:rPr>
          <w:lang w:val="en-US"/>
        </w:rPr>
      </w:pPr>
    </w:p>
    <w:p w14:paraId="027D771E" w14:textId="77777777" w:rsidR="00D07BE2" w:rsidRPr="00625F14" w:rsidRDefault="00D07BE2" w:rsidP="00F6692D">
      <w:pPr>
        <w:pStyle w:val="ListParagraph"/>
        <w:numPr>
          <w:ilvl w:val="1"/>
          <w:numId w:val="3"/>
        </w:numPr>
        <w:tabs>
          <w:tab w:val="left" w:pos="540"/>
        </w:tabs>
        <w:ind w:left="630" w:hanging="450"/>
      </w:pPr>
      <w:r w:rsidRPr="00625F14">
        <w:rPr>
          <w:rFonts w:asciiTheme="majorBidi" w:hAnsiTheme="majorBidi" w:cstheme="majorBidi"/>
          <w:b/>
          <w:lang w:val="en-US"/>
        </w:rPr>
        <w:t>Minimum</w:t>
      </w:r>
      <w:r w:rsidRPr="00476CA4">
        <w:rPr>
          <w:rFonts w:asciiTheme="majorBidi" w:hAnsiTheme="majorBidi" w:cstheme="majorBidi"/>
          <w:b/>
          <w:lang w:val="en-US"/>
        </w:rPr>
        <w:t xml:space="preserve"> Requirements Concerning Roadworthiness Tests</w:t>
      </w:r>
      <w:r w:rsidRPr="00476CA4">
        <w:rPr>
          <w:rStyle w:val="FootnoteReference"/>
          <w:rFonts w:asciiTheme="majorBidi" w:hAnsiTheme="majorBidi" w:cstheme="majorBidi"/>
          <w:bCs/>
          <w:lang w:val="en-US"/>
        </w:rPr>
        <w:footnoteReference w:id="11"/>
      </w:r>
    </w:p>
    <w:p w14:paraId="224F5F84" w14:textId="77777777" w:rsidR="00D07BE2" w:rsidRPr="00476CA4" w:rsidRDefault="00D07BE2" w:rsidP="00D07BE2">
      <w:pPr>
        <w:pStyle w:val="paragraph"/>
        <w:tabs>
          <w:tab w:val="left" w:pos="540"/>
        </w:tabs>
        <w:spacing w:before="0" w:beforeAutospacing="0" w:after="0" w:afterAutospacing="0" w:line="276" w:lineRule="auto"/>
        <w:ind w:left="540"/>
        <w:jc w:val="both"/>
        <w:textAlignment w:val="baseline"/>
      </w:pPr>
      <w:r w:rsidRPr="00476CA4">
        <w:t>The minimum requirements are captured in the UN Rules established under the Agreement as well as in Resolution R.E.</w:t>
      </w:r>
      <w:r>
        <w:t xml:space="preserve">6 </w:t>
      </w:r>
      <w:r>
        <w:rPr>
          <w:rStyle w:val="FootnoteReference"/>
        </w:rPr>
        <w:footnoteReference w:id="12"/>
      </w:r>
      <w:r>
        <w:t xml:space="preserve">. </w:t>
      </w:r>
      <w:r w:rsidRPr="00476CA4">
        <w:t xml:space="preserve">There are three categories expected for the minimum requirements and they are the </w:t>
      </w:r>
    </w:p>
    <w:p w14:paraId="5A100579" w14:textId="77777777" w:rsidR="00D07BE2" w:rsidRPr="00476CA4" w:rsidRDefault="00D07BE2" w:rsidP="00D07BE2">
      <w:pPr>
        <w:tabs>
          <w:tab w:val="left" w:pos="540"/>
        </w:tabs>
        <w:ind w:left="540"/>
        <w:rPr>
          <w:rFonts w:asciiTheme="majorBidi" w:hAnsiTheme="majorBidi" w:cstheme="majorBidi"/>
          <w:b/>
          <w:lang w:val="en-US"/>
        </w:rPr>
      </w:pPr>
    </w:p>
    <w:p w14:paraId="33AEDE7B" w14:textId="77777777" w:rsidR="00D07BE2" w:rsidRPr="00607A28" w:rsidRDefault="00D07BE2" w:rsidP="00F6692D">
      <w:pPr>
        <w:pStyle w:val="paragraph"/>
        <w:numPr>
          <w:ilvl w:val="0"/>
          <w:numId w:val="15"/>
        </w:numPr>
        <w:tabs>
          <w:tab w:val="left" w:pos="1080"/>
        </w:tabs>
        <w:spacing w:before="0" w:beforeAutospacing="0" w:after="0" w:afterAutospacing="0" w:line="276" w:lineRule="auto"/>
        <w:jc w:val="both"/>
        <w:textAlignment w:val="baseline"/>
        <w:rPr>
          <w:rStyle w:val="eop"/>
          <w:b/>
          <w:bCs/>
        </w:rPr>
      </w:pPr>
      <w:r w:rsidRPr="00607A28">
        <w:rPr>
          <w:rStyle w:val="eop"/>
          <w:b/>
          <w:bCs/>
        </w:rPr>
        <w:t>Date and Frequency of Testing</w:t>
      </w:r>
    </w:p>
    <w:p w14:paraId="5699E142" w14:textId="77777777" w:rsidR="00D07BE2" w:rsidRPr="00476CA4" w:rsidRDefault="00D07BE2" w:rsidP="00D07BE2">
      <w:pPr>
        <w:pStyle w:val="paragraph"/>
        <w:tabs>
          <w:tab w:val="left" w:pos="1080"/>
        </w:tabs>
        <w:spacing w:before="0" w:beforeAutospacing="0" w:after="0" w:afterAutospacing="0" w:line="276" w:lineRule="auto"/>
        <w:ind w:left="720"/>
        <w:jc w:val="both"/>
        <w:textAlignment w:val="baseline"/>
      </w:pPr>
      <w:r w:rsidRPr="00476CA4">
        <w:rPr>
          <w:rFonts w:asciiTheme="majorBidi" w:hAnsiTheme="majorBidi" w:cstheme="majorBidi"/>
          <w:color w:val="000000"/>
          <w:shd w:val="clear" w:color="auto" w:fill="FFFFFF"/>
        </w:rPr>
        <w:t>Vehicles shall be subject to a roadworthiness test</w:t>
      </w:r>
      <w:r w:rsidRPr="00476CA4">
        <w:rPr>
          <w:rFonts w:asciiTheme="majorBidi" w:hAnsiTheme="majorBidi" w:cstheme="majorBidi"/>
          <w:color w:val="000000"/>
          <w:shd w:val="clear" w:color="auto" w:fill="FFFFFF"/>
          <w:lang w:val="en-US"/>
        </w:rPr>
        <w:t xml:space="preserve"> at various intervals depending on the vehicle category. Tests shall follow the frequency below:</w:t>
      </w:r>
    </w:p>
    <w:p w14:paraId="6863933D" w14:textId="77777777" w:rsidR="00D07BE2" w:rsidRDefault="00D07BE2" w:rsidP="00D07BE2">
      <w:pPr>
        <w:pStyle w:val="ListParagraph"/>
        <w:tabs>
          <w:tab w:val="left" w:pos="540"/>
        </w:tabs>
        <w:ind w:left="540"/>
      </w:pPr>
    </w:p>
    <w:tbl>
      <w:tblPr>
        <w:tblStyle w:val="TableGrid"/>
        <w:tblW w:w="0" w:type="auto"/>
        <w:tblInd w:w="540" w:type="dxa"/>
        <w:tblLook w:val="04A0" w:firstRow="1" w:lastRow="0" w:firstColumn="1" w:lastColumn="0" w:noHBand="0" w:noVBand="1"/>
      </w:tblPr>
      <w:tblGrid>
        <w:gridCol w:w="4222"/>
        <w:gridCol w:w="4254"/>
      </w:tblGrid>
      <w:tr w:rsidR="00D07BE2" w14:paraId="51830BC9" w14:textId="77777777" w:rsidTr="009F2DBE">
        <w:tc>
          <w:tcPr>
            <w:tcW w:w="4222" w:type="dxa"/>
          </w:tcPr>
          <w:p w14:paraId="4F148B70" w14:textId="77777777" w:rsidR="00D07BE2" w:rsidRDefault="00D07BE2" w:rsidP="009F2DBE">
            <w:pPr>
              <w:pStyle w:val="ListParagraph"/>
              <w:tabs>
                <w:tab w:val="left" w:pos="540"/>
              </w:tabs>
              <w:ind w:left="0"/>
            </w:pPr>
            <w:r>
              <w:t>Vehicle Categories</w:t>
            </w:r>
          </w:p>
        </w:tc>
        <w:tc>
          <w:tcPr>
            <w:tcW w:w="4254" w:type="dxa"/>
          </w:tcPr>
          <w:p w14:paraId="62362053" w14:textId="77777777" w:rsidR="00D07BE2" w:rsidRDefault="00D07BE2" w:rsidP="009F2DBE">
            <w:pPr>
              <w:pStyle w:val="ListParagraph"/>
              <w:tabs>
                <w:tab w:val="left" w:pos="540"/>
              </w:tabs>
              <w:ind w:left="540"/>
            </w:pPr>
            <w:r>
              <w:t xml:space="preserve">Maximum Inspection Intervals </w:t>
            </w:r>
          </w:p>
        </w:tc>
      </w:tr>
      <w:tr w:rsidR="00D07BE2" w14:paraId="4E3EC7B6" w14:textId="77777777" w:rsidTr="009F2DBE">
        <w:tc>
          <w:tcPr>
            <w:tcW w:w="4222" w:type="dxa"/>
          </w:tcPr>
          <w:p w14:paraId="2B67EC9F" w14:textId="77777777" w:rsidR="00D07BE2" w:rsidRDefault="00D07BE2" w:rsidP="009F2DBE">
            <w:pPr>
              <w:pStyle w:val="ListParagraph"/>
              <w:ind w:left="0"/>
            </w:pPr>
            <w:r w:rsidRPr="003F6190">
              <w:t>Passenger-carrying motor vehicles: M1, except taxis and ambulances</w:t>
            </w:r>
          </w:p>
          <w:p w14:paraId="4CED57FE" w14:textId="77777777" w:rsidR="00D07BE2" w:rsidRDefault="00D07BE2" w:rsidP="009F2DBE">
            <w:pPr>
              <w:pStyle w:val="ListParagraph"/>
              <w:ind w:left="0"/>
            </w:pPr>
          </w:p>
          <w:p w14:paraId="48558902" w14:textId="77777777" w:rsidR="00D07BE2" w:rsidRDefault="00D07BE2" w:rsidP="009F2DBE">
            <w:pPr>
              <w:pStyle w:val="ListParagraph"/>
              <w:ind w:left="0"/>
            </w:pPr>
            <w:r w:rsidRPr="003F6190">
              <w:t>Goods vehicles: N1</w:t>
            </w:r>
          </w:p>
        </w:tc>
        <w:tc>
          <w:tcPr>
            <w:tcW w:w="4254" w:type="dxa"/>
          </w:tcPr>
          <w:p w14:paraId="1475F47C" w14:textId="77777777" w:rsidR="00D07BE2" w:rsidRPr="003F6190" w:rsidRDefault="00D07BE2" w:rsidP="009F2DBE">
            <w:pPr>
              <w:pStyle w:val="ListParagraph"/>
              <w:ind w:left="0"/>
            </w:pPr>
            <w:r w:rsidRPr="003F6190">
              <w:t xml:space="preserve">Four years after the first entry into service of the first registration and every two years thereafter </w:t>
            </w:r>
          </w:p>
          <w:p w14:paraId="0C30FBF6" w14:textId="77777777" w:rsidR="00D07BE2" w:rsidRDefault="00D07BE2" w:rsidP="009F2DBE">
            <w:pPr>
              <w:pStyle w:val="ListParagraph"/>
              <w:tabs>
                <w:tab w:val="left" w:pos="540"/>
              </w:tabs>
              <w:ind w:left="0"/>
            </w:pPr>
          </w:p>
        </w:tc>
      </w:tr>
      <w:tr w:rsidR="00D07BE2" w14:paraId="6D91EC0A" w14:textId="77777777" w:rsidTr="009F2DBE">
        <w:tc>
          <w:tcPr>
            <w:tcW w:w="4222" w:type="dxa"/>
          </w:tcPr>
          <w:p w14:paraId="5980658F" w14:textId="77777777" w:rsidR="00D07BE2" w:rsidRDefault="00D07BE2" w:rsidP="009F2DBE">
            <w:pPr>
              <w:pStyle w:val="ListParagraph"/>
              <w:tabs>
                <w:tab w:val="left" w:pos="540"/>
              </w:tabs>
              <w:ind w:left="0"/>
            </w:pPr>
            <w:r>
              <w:t>Passenger-carrying motor vehicles: M1 used as taxi or ambulances, M2 and M3</w:t>
            </w:r>
          </w:p>
          <w:p w14:paraId="2DC513FD" w14:textId="77777777" w:rsidR="00D07BE2" w:rsidRDefault="00D07BE2" w:rsidP="009F2DBE">
            <w:pPr>
              <w:pStyle w:val="ListParagraph"/>
              <w:tabs>
                <w:tab w:val="left" w:pos="540"/>
              </w:tabs>
              <w:ind w:left="0"/>
            </w:pPr>
          </w:p>
          <w:p w14:paraId="7C9CA01B" w14:textId="77777777" w:rsidR="00D07BE2" w:rsidRDefault="00D07BE2" w:rsidP="009F2DBE">
            <w:pPr>
              <w:pStyle w:val="ListParagraph"/>
              <w:tabs>
                <w:tab w:val="left" w:pos="540"/>
              </w:tabs>
              <w:ind w:left="0"/>
            </w:pPr>
            <w:r>
              <w:t>Goods vehicles: N2 and N3</w:t>
            </w:r>
          </w:p>
          <w:p w14:paraId="1FB72BCA" w14:textId="77777777" w:rsidR="00D07BE2" w:rsidRDefault="00D07BE2" w:rsidP="009F2DBE">
            <w:pPr>
              <w:pStyle w:val="ListParagraph"/>
              <w:tabs>
                <w:tab w:val="left" w:pos="540"/>
              </w:tabs>
              <w:ind w:left="0"/>
            </w:pPr>
          </w:p>
          <w:p w14:paraId="5117A126" w14:textId="77777777" w:rsidR="00D07BE2" w:rsidRDefault="00D07BE2" w:rsidP="009F2DBE">
            <w:pPr>
              <w:pStyle w:val="ListParagraph"/>
              <w:tabs>
                <w:tab w:val="left" w:pos="540"/>
              </w:tabs>
              <w:ind w:left="0"/>
            </w:pPr>
            <w:r>
              <w:t>Trailers: O3 and O4</w:t>
            </w:r>
          </w:p>
        </w:tc>
        <w:tc>
          <w:tcPr>
            <w:tcW w:w="4254" w:type="dxa"/>
          </w:tcPr>
          <w:p w14:paraId="128E148F" w14:textId="77777777" w:rsidR="00D07BE2" w:rsidRPr="008F6EA2" w:rsidRDefault="00D07BE2" w:rsidP="009F2DBE">
            <w:pPr>
              <w:pStyle w:val="ListParagraph"/>
              <w:ind w:left="0"/>
            </w:pPr>
            <w:r>
              <w:t xml:space="preserve">One </w:t>
            </w:r>
            <w:r w:rsidRPr="008F6EA2">
              <w:t>year after the first entry into service of the first registration and annually thereafter</w:t>
            </w:r>
          </w:p>
          <w:p w14:paraId="6FB77F0C" w14:textId="77777777" w:rsidR="00D07BE2" w:rsidRDefault="00D07BE2" w:rsidP="009F2DBE">
            <w:pPr>
              <w:pStyle w:val="ListParagraph"/>
              <w:tabs>
                <w:tab w:val="left" w:pos="540"/>
              </w:tabs>
              <w:ind w:left="0"/>
            </w:pPr>
          </w:p>
        </w:tc>
      </w:tr>
    </w:tbl>
    <w:p w14:paraId="12191F11" w14:textId="77777777" w:rsidR="00D07BE2" w:rsidRPr="00607A28" w:rsidRDefault="00D07BE2" w:rsidP="00D07BE2">
      <w:pPr>
        <w:tabs>
          <w:tab w:val="left" w:pos="540"/>
        </w:tabs>
        <w:rPr>
          <w:rFonts w:asciiTheme="majorBidi" w:hAnsiTheme="majorBidi" w:cstheme="majorBidi"/>
          <w:b/>
          <w:bCs/>
          <w:lang w:val="en-US"/>
        </w:rPr>
      </w:pPr>
    </w:p>
    <w:p w14:paraId="68C98426" w14:textId="77777777" w:rsidR="00D07BE2" w:rsidRPr="00607A28" w:rsidRDefault="00D07BE2" w:rsidP="00F6692D">
      <w:pPr>
        <w:pStyle w:val="paragraph"/>
        <w:numPr>
          <w:ilvl w:val="0"/>
          <w:numId w:val="15"/>
        </w:numPr>
        <w:tabs>
          <w:tab w:val="left" w:pos="1080"/>
        </w:tabs>
        <w:spacing w:before="0" w:beforeAutospacing="0" w:after="0" w:afterAutospacing="0" w:line="276" w:lineRule="auto"/>
        <w:jc w:val="both"/>
        <w:textAlignment w:val="baseline"/>
        <w:rPr>
          <w:rStyle w:val="eop"/>
          <w:b/>
          <w:bCs/>
        </w:rPr>
      </w:pPr>
      <w:r w:rsidRPr="00607A28">
        <w:rPr>
          <w:rStyle w:val="eop"/>
          <w:b/>
          <w:bCs/>
        </w:rPr>
        <w:t>Contents and Methods of Testing</w:t>
      </w:r>
    </w:p>
    <w:p w14:paraId="3C9AB2CF" w14:textId="23A10DC0" w:rsidR="00D07BE2" w:rsidRPr="00832BCC" w:rsidRDefault="00D07BE2" w:rsidP="00832BCC">
      <w:pPr>
        <w:pStyle w:val="paragraph"/>
        <w:tabs>
          <w:tab w:val="left" w:pos="1080"/>
        </w:tabs>
        <w:spacing w:before="0" w:beforeAutospacing="0" w:after="0" w:afterAutospacing="0" w:line="276" w:lineRule="auto"/>
        <w:ind w:left="1080"/>
        <w:jc w:val="both"/>
        <w:textAlignment w:val="baseline"/>
      </w:pPr>
      <w:r w:rsidRPr="00607A28">
        <w:rPr>
          <w:rStyle w:val="eop"/>
        </w:rPr>
        <w:t>The tests shall cover key safety features of the vehicle such as the braking equipment, the steering, lightning equipment, axles, wheels tyres, suspension system, chassis and its attachments and any other equipment. The test shall cover at least these items and use the minimum standards and recommended methods outlined in the Roadworthiness Directive.</w:t>
      </w:r>
    </w:p>
    <w:p w14:paraId="15CA84EC" w14:textId="77777777" w:rsidR="00D07BE2" w:rsidRPr="00607A28" w:rsidRDefault="00D07BE2" w:rsidP="00F6692D">
      <w:pPr>
        <w:pStyle w:val="paragraph"/>
        <w:numPr>
          <w:ilvl w:val="0"/>
          <w:numId w:val="15"/>
        </w:numPr>
        <w:tabs>
          <w:tab w:val="left" w:pos="1080"/>
        </w:tabs>
        <w:spacing w:before="0" w:beforeAutospacing="0" w:after="0" w:afterAutospacing="0" w:line="276" w:lineRule="auto"/>
        <w:jc w:val="both"/>
        <w:textAlignment w:val="baseline"/>
        <w:rPr>
          <w:b/>
          <w:bCs/>
        </w:rPr>
      </w:pPr>
      <w:r w:rsidRPr="00607A28">
        <w:rPr>
          <w:rStyle w:val="eop"/>
          <w:b/>
          <w:bCs/>
        </w:rPr>
        <w:lastRenderedPageBreak/>
        <w:t xml:space="preserve">Assessment of Deficiencies </w:t>
      </w:r>
    </w:p>
    <w:p w14:paraId="1559FD6C" w14:textId="77777777" w:rsidR="00D07BE2" w:rsidRPr="00476CA4" w:rsidRDefault="00D07BE2" w:rsidP="00F6692D">
      <w:pPr>
        <w:pStyle w:val="paragraph"/>
        <w:numPr>
          <w:ilvl w:val="0"/>
          <w:numId w:val="17"/>
        </w:numPr>
        <w:tabs>
          <w:tab w:val="left" w:pos="1080"/>
        </w:tabs>
        <w:spacing w:before="0" w:beforeAutospacing="0" w:after="0" w:afterAutospacing="0" w:line="276" w:lineRule="auto"/>
        <w:ind w:hanging="360"/>
        <w:jc w:val="both"/>
        <w:textAlignment w:val="baseline"/>
        <w:rPr>
          <w:rStyle w:val="eop"/>
        </w:rPr>
      </w:pPr>
      <w:r w:rsidRPr="00476CA4">
        <w:rPr>
          <w:rStyle w:val="eop"/>
        </w:rPr>
        <w:t>For each item to be tested, the Directive provides a possible list of the deficiencies and their level of severity</w:t>
      </w:r>
    </w:p>
    <w:p w14:paraId="385BC7BD" w14:textId="77777777" w:rsidR="00D07BE2" w:rsidRPr="00476CA4" w:rsidRDefault="00D07BE2" w:rsidP="00F6692D">
      <w:pPr>
        <w:pStyle w:val="paragraph"/>
        <w:numPr>
          <w:ilvl w:val="0"/>
          <w:numId w:val="17"/>
        </w:numPr>
        <w:tabs>
          <w:tab w:val="left" w:pos="1080"/>
        </w:tabs>
        <w:spacing w:before="0" w:beforeAutospacing="0" w:after="0" w:afterAutospacing="0" w:line="276" w:lineRule="auto"/>
        <w:ind w:hanging="360"/>
        <w:jc w:val="both"/>
        <w:textAlignment w:val="baseline"/>
        <w:rPr>
          <w:rStyle w:val="eop"/>
        </w:rPr>
      </w:pPr>
      <w:r w:rsidRPr="00476CA4">
        <w:rPr>
          <w:rStyle w:val="eop"/>
        </w:rPr>
        <w:t>Deficiencies that are found during the periodic testing of the vehicles shall be categorized in one of the following groups:</w:t>
      </w:r>
    </w:p>
    <w:p w14:paraId="340A7DA5" w14:textId="77777777" w:rsidR="00D07BE2" w:rsidRPr="00476CA4" w:rsidRDefault="00D07BE2" w:rsidP="00F6692D">
      <w:pPr>
        <w:pStyle w:val="paragraph"/>
        <w:numPr>
          <w:ilvl w:val="0"/>
          <w:numId w:val="17"/>
        </w:numPr>
        <w:tabs>
          <w:tab w:val="left" w:pos="1080"/>
        </w:tabs>
        <w:spacing w:before="0" w:beforeAutospacing="0" w:after="0" w:afterAutospacing="0" w:line="276" w:lineRule="auto"/>
        <w:ind w:hanging="360"/>
        <w:jc w:val="both"/>
        <w:textAlignment w:val="baseline"/>
        <w:rPr>
          <w:rStyle w:val="eop"/>
        </w:rPr>
      </w:pPr>
      <w:r w:rsidRPr="00476CA4">
        <w:rPr>
          <w:rStyle w:val="eop"/>
        </w:rPr>
        <w:t>Minor deficiencies having no significant effect on safety of the vehicle or impact on the environment and other minor non-compliances.</w:t>
      </w:r>
    </w:p>
    <w:p w14:paraId="1182F092" w14:textId="77777777" w:rsidR="00D07BE2" w:rsidRPr="00476CA4" w:rsidRDefault="00D07BE2" w:rsidP="00F6692D">
      <w:pPr>
        <w:pStyle w:val="paragraph"/>
        <w:numPr>
          <w:ilvl w:val="0"/>
          <w:numId w:val="17"/>
        </w:numPr>
        <w:tabs>
          <w:tab w:val="left" w:pos="1080"/>
        </w:tabs>
        <w:spacing w:before="0" w:beforeAutospacing="0" w:after="0" w:afterAutospacing="0" w:line="276" w:lineRule="auto"/>
        <w:ind w:hanging="360"/>
        <w:jc w:val="both"/>
        <w:textAlignment w:val="baseline"/>
        <w:rPr>
          <w:rStyle w:val="eop"/>
        </w:rPr>
      </w:pPr>
      <w:r w:rsidRPr="00476CA4">
        <w:rPr>
          <w:rStyle w:val="eop"/>
        </w:rPr>
        <w:t>Major deficiencies that may affect the safety of the vehicles or have an environmental impact or may put other road users at risk.</w:t>
      </w:r>
    </w:p>
    <w:p w14:paraId="6753CB68" w14:textId="77777777" w:rsidR="00D07BE2" w:rsidRPr="00476CA4" w:rsidRDefault="00D07BE2" w:rsidP="00F6692D">
      <w:pPr>
        <w:pStyle w:val="paragraph"/>
        <w:numPr>
          <w:ilvl w:val="0"/>
          <w:numId w:val="17"/>
        </w:numPr>
        <w:tabs>
          <w:tab w:val="left" w:pos="1080"/>
        </w:tabs>
        <w:spacing w:before="0" w:beforeAutospacing="0" w:after="0" w:afterAutospacing="0" w:line="276" w:lineRule="auto"/>
        <w:ind w:hanging="360"/>
        <w:jc w:val="both"/>
        <w:textAlignment w:val="baseline"/>
        <w:rPr>
          <w:rStyle w:val="eop"/>
        </w:rPr>
      </w:pPr>
      <w:r w:rsidRPr="00476CA4">
        <w:rPr>
          <w:rStyle w:val="eop"/>
        </w:rPr>
        <w:t>Dangerous deficiencies constituting a direct and immediate risk to road safety or having an impact on the environment which justify that a Member State or its competent authorities may prohibit the use of the vehicle on public roads.</w:t>
      </w:r>
    </w:p>
    <w:p w14:paraId="14AF41BB" w14:textId="77777777" w:rsidR="00D07BE2" w:rsidRDefault="00D07BE2" w:rsidP="00D07BE2">
      <w:pPr>
        <w:tabs>
          <w:tab w:val="left" w:pos="540"/>
        </w:tabs>
        <w:ind w:left="1080"/>
        <w:rPr>
          <w:rStyle w:val="eop"/>
        </w:rPr>
      </w:pPr>
      <w:r w:rsidRPr="00476CA4">
        <w:rPr>
          <w:rStyle w:val="eop"/>
        </w:rPr>
        <w:t>A vehicle having deficiencies falling into more than one of the deficiency groups referred to in (ii) above shall be classified in the group corresponding to the more serious deficiency</w:t>
      </w:r>
      <w:r>
        <w:rPr>
          <w:rStyle w:val="eop"/>
        </w:rPr>
        <w:t>.</w:t>
      </w:r>
    </w:p>
    <w:p w14:paraId="22795A75" w14:textId="77777777" w:rsidR="00D07BE2" w:rsidRDefault="00D07BE2" w:rsidP="00D07BE2">
      <w:pPr>
        <w:tabs>
          <w:tab w:val="left" w:pos="540"/>
        </w:tabs>
        <w:ind w:left="1080"/>
        <w:rPr>
          <w:rStyle w:val="eop"/>
        </w:rPr>
      </w:pPr>
    </w:p>
    <w:p w14:paraId="249004D6" w14:textId="77777777" w:rsidR="00D07BE2" w:rsidRPr="00625F14" w:rsidRDefault="00D07BE2" w:rsidP="00F6692D">
      <w:pPr>
        <w:pStyle w:val="paragraph"/>
        <w:numPr>
          <w:ilvl w:val="1"/>
          <w:numId w:val="3"/>
        </w:numPr>
        <w:tabs>
          <w:tab w:val="left" w:pos="1080"/>
        </w:tabs>
        <w:spacing w:before="0" w:beforeAutospacing="0" w:after="0" w:afterAutospacing="0" w:line="276" w:lineRule="auto"/>
        <w:ind w:left="540"/>
        <w:jc w:val="both"/>
        <w:textAlignment w:val="baseline"/>
      </w:pPr>
      <w:r w:rsidRPr="002532A8">
        <w:rPr>
          <w:rFonts w:asciiTheme="majorBidi" w:hAnsiTheme="majorBidi" w:cstheme="majorBidi"/>
          <w:b/>
        </w:rPr>
        <w:t>International Technical Inspection Certificate</w:t>
      </w:r>
    </w:p>
    <w:p w14:paraId="44164069" w14:textId="77777777" w:rsidR="00D07BE2" w:rsidRDefault="00D07BE2" w:rsidP="00D07BE2">
      <w:pPr>
        <w:pStyle w:val="paragraph"/>
        <w:tabs>
          <w:tab w:val="left" w:pos="540"/>
        </w:tabs>
        <w:spacing w:before="0" w:beforeAutospacing="0" w:after="0" w:afterAutospacing="0" w:line="276" w:lineRule="auto"/>
        <w:ind w:left="540"/>
        <w:jc w:val="both"/>
        <w:textAlignment w:val="baseline"/>
      </w:pPr>
      <w:r w:rsidRPr="00F7419E">
        <w:t>Member states shall ensure that testing centres or relevant authorities that have carried out the roadworthiness test on a vehicle issue a roadworthiness certificate for that vehicle indicating at least the standardized elements of the corresponding contents of the roadworthiness certificate. The periodical technical inspection reports, which are in use in the countries of the Contracting Parties to the Agreement, may be used as an alternative. A sample of them shall be transmitted to the Secretary-General of the United Nations for information to the Contracting Parties.</w:t>
      </w:r>
    </w:p>
    <w:p w14:paraId="24B1DE9A" w14:textId="77777777" w:rsidR="00D07BE2" w:rsidRPr="00F7419E" w:rsidRDefault="00D07BE2" w:rsidP="00D07BE2">
      <w:pPr>
        <w:tabs>
          <w:tab w:val="left" w:pos="540"/>
        </w:tabs>
        <w:rPr>
          <w:highlight w:val="cyan"/>
          <w:lang w:val="en-US"/>
        </w:rPr>
      </w:pPr>
    </w:p>
    <w:p w14:paraId="56B58758" w14:textId="77777777" w:rsidR="00D07BE2" w:rsidRDefault="00D07BE2" w:rsidP="00F6692D">
      <w:pPr>
        <w:pStyle w:val="ListParagraph"/>
        <w:numPr>
          <w:ilvl w:val="0"/>
          <w:numId w:val="18"/>
        </w:numPr>
        <w:tabs>
          <w:tab w:val="left" w:pos="540"/>
        </w:tabs>
        <w:rPr>
          <w:rFonts w:asciiTheme="majorBidi" w:hAnsiTheme="majorBidi" w:cstheme="majorBidi"/>
          <w:b/>
          <w:lang w:val="en-US"/>
        </w:rPr>
      </w:pPr>
      <w:r w:rsidRPr="00F7419E">
        <w:rPr>
          <w:rFonts w:asciiTheme="majorBidi" w:hAnsiTheme="majorBidi" w:cstheme="majorBidi"/>
          <w:b/>
          <w:lang w:val="en-US"/>
        </w:rPr>
        <w:t>Minimum Contents of a Roadworthiness Certificate:</w:t>
      </w:r>
    </w:p>
    <w:p w14:paraId="0D162D2A" w14:textId="77777777" w:rsidR="00D07BE2" w:rsidRPr="00DF2A5A" w:rsidRDefault="00D07BE2" w:rsidP="00D07BE2">
      <w:pPr>
        <w:pStyle w:val="ListParagraph"/>
        <w:tabs>
          <w:tab w:val="left" w:pos="540"/>
        </w:tabs>
        <w:ind w:left="1080"/>
        <w:rPr>
          <w:rFonts w:asciiTheme="majorBidi" w:hAnsiTheme="majorBidi" w:cstheme="majorBidi"/>
          <w:b/>
          <w:lang w:val="en-US"/>
        </w:rPr>
      </w:pPr>
    </w:p>
    <w:p w14:paraId="26CF50D8" w14:textId="77777777" w:rsidR="00D07BE2" w:rsidRPr="00F7419E" w:rsidRDefault="00D07BE2" w:rsidP="00F6692D">
      <w:pPr>
        <w:pStyle w:val="paragraph"/>
        <w:numPr>
          <w:ilvl w:val="0"/>
          <w:numId w:val="19"/>
        </w:numPr>
        <w:tabs>
          <w:tab w:val="left" w:pos="1080"/>
        </w:tabs>
        <w:spacing w:before="0" w:beforeAutospacing="0" w:after="0" w:afterAutospacing="0" w:line="276" w:lineRule="auto"/>
        <w:ind w:hanging="360"/>
        <w:jc w:val="both"/>
        <w:textAlignment w:val="baseline"/>
        <w:rPr>
          <w:rStyle w:val="eop"/>
        </w:rPr>
      </w:pPr>
      <w:r w:rsidRPr="00F7419E">
        <w:rPr>
          <w:rStyle w:val="eop"/>
        </w:rPr>
        <w:t>Vehicle Identification Number (VIN number or chassis number</w:t>
      </w:r>
    </w:p>
    <w:p w14:paraId="7A5D24DD" w14:textId="77777777" w:rsidR="00D07BE2" w:rsidRPr="00F7419E" w:rsidRDefault="00D07BE2" w:rsidP="00F6692D">
      <w:pPr>
        <w:pStyle w:val="paragraph"/>
        <w:numPr>
          <w:ilvl w:val="0"/>
          <w:numId w:val="19"/>
        </w:numPr>
        <w:tabs>
          <w:tab w:val="left" w:pos="1080"/>
        </w:tabs>
        <w:spacing w:before="0" w:beforeAutospacing="0" w:after="0" w:afterAutospacing="0" w:line="276" w:lineRule="auto"/>
        <w:ind w:hanging="360"/>
        <w:jc w:val="both"/>
        <w:textAlignment w:val="baseline"/>
        <w:rPr>
          <w:rStyle w:val="eop"/>
        </w:rPr>
      </w:pPr>
      <w:r w:rsidRPr="00F7419E">
        <w:rPr>
          <w:rStyle w:val="eop"/>
        </w:rPr>
        <w:t>Registration plate number of the vehicle and country symbol of the State of registration</w:t>
      </w:r>
    </w:p>
    <w:p w14:paraId="625C2D8A" w14:textId="77777777" w:rsidR="00D07BE2" w:rsidRPr="00F7419E" w:rsidRDefault="00D07BE2" w:rsidP="00F6692D">
      <w:pPr>
        <w:pStyle w:val="paragraph"/>
        <w:numPr>
          <w:ilvl w:val="0"/>
          <w:numId w:val="19"/>
        </w:numPr>
        <w:tabs>
          <w:tab w:val="left" w:pos="1080"/>
        </w:tabs>
        <w:spacing w:before="0" w:beforeAutospacing="0" w:after="0" w:afterAutospacing="0" w:line="276" w:lineRule="auto"/>
        <w:ind w:hanging="360"/>
        <w:jc w:val="both"/>
        <w:textAlignment w:val="baseline"/>
        <w:rPr>
          <w:rStyle w:val="eop"/>
        </w:rPr>
      </w:pPr>
      <w:r w:rsidRPr="00F7419E">
        <w:rPr>
          <w:rStyle w:val="eop"/>
        </w:rPr>
        <w:t>Place and date of the test</w:t>
      </w:r>
    </w:p>
    <w:p w14:paraId="054BFFB2" w14:textId="77777777" w:rsidR="00D07BE2" w:rsidRPr="00F7419E" w:rsidRDefault="00D07BE2" w:rsidP="00F6692D">
      <w:pPr>
        <w:pStyle w:val="paragraph"/>
        <w:numPr>
          <w:ilvl w:val="0"/>
          <w:numId w:val="19"/>
        </w:numPr>
        <w:tabs>
          <w:tab w:val="left" w:pos="1080"/>
        </w:tabs>
        <w:spacing w:before="0" w:beforeAutospacing="0" w:after="0" w:afterAutospacing="0" w:line="276" w:lineRule="auto"/>
        <w:ind w:hanging="360"/>
        <w:jc w:val="both"/>
        <w:textAlignment w:val="baseline"/>
        <w:rPr>
          <w:rStyle w:val="eop"/>
        </w:rPr>
      </w:pPr>
      <w:r w:rsidRPr="00F7419E">
        <w:rPr>
          <w:rStyle w:val="eop"/>
        </w:rPr>
        <w:t>Odometer reading at the time of the test, if available</w:t>
      </w:r>
    </w:p>
    <w:p w14:paraId="4F9D0D1B" w14:textId="77777777" w:rsidR="00D07BE2" w:rsidRPr="00F7419E" w:rsidRDefault="00D07BE2" w:rsidP="00F6692D">
      <w:pPr>
        <w:pStyle w:val="paragraph"/>
        <w:numPr>
          <w:ilvl w:val="0"/>
          <w:numId w:val="19"/>
        </w:numPr>
        <w:tabs>
          <w:tab w:val="left" w:pos="1080"/>
        </w:tabs>
        <w:spacing w:before="0" w:beforeAutospacing="0" w:after="0" w:afterAutospacing="0" w:line="276" w:lineRule="auto"/>
        <w:ind w:hanging="360"/>
        <w:jc w:val="both"/>
        <w:textAlignment w:val="baseline"/>
        <w:rPr>
          <w:rStyle w:val="eop"/>
        </w:rPr>
      </w:pPr>
      <w:r w:rsidRPr="00F7419E">
        <w:rPr>
          <w:rStyle w:val="eop"/>
        </w:rPr>
        <w:t>Vehicle category, if available</w:t>
      </w:r>
    </w:p>
    <w:p w14:paraId="570C9C8C" w14:textId="77777777" w:rsidR="00D07BE2" w:rsidRPr="00F7419E" w:rsidRDefault="00D07BE2" w:rsidP="00F6692D">
      <w:pPr>
        <w:pStyle w:val="paragraph"/>
        <w:numPr>
          <w:ilvl w:val="0"/>
          <w:numId w:val="19"/>
        </w:numPr>
        <w:tabs>
          <w:tab w:val="left" w:pos="1080"/>
        </w:tabs>
        <w:spacing w:before="0" w:beforeAutospacing="0" w:after="0" w:afterAutospacing="0" w:line="276" w:lineRule="auto"/>
        <w:ind w:hanging="360"/>
        <w:jc w:val="both"/>
        <w:textAlignment w:val="baseline"/>
        <w:rPr>
          <w:rStyle w:val="eop"/>
        </w:rPr>
      </w:pPr>
      <w:r w:rsidRPr="00F7419E">
        <w:rPr>
          <w:rStyle w:val="eop"/>
        </w:rPr>
        <w:t>Identified deficiencies and their level of severity</w:t>
      </w:r>
    </w:p>
    <w:p w14:paraId="19DE9B9A" w14:textId="77777777" w:rsidR="00D07BE2" w:rsidRPr="00F7419E" w:rsidRDefault="00D07BE2" w:rsidP="00F6692D">
      <w:pPr>
        <w:pStyle w:val="paragraph"/>
        <w:numPr>
          <w:ilvl w:val="0"/>
          <w:numId w:val="19"/>
        </w:numPr>
        <w:tabs>
          <w:tab w:val="left" w:pos="1080"/>
        </w:tabs>
        <w:spacing w:before="0" w:beforeAutospacing="0" w:after="0" w:afterAutospacing="0" w:line="276" w:lineRule="auto"/>
        <w:ind w:hanging="360"/>
        <w:jc w:val="both"/>
        <w:textAlignment w:val="baseline"/>
        <w:rPr>
          <w:rStyle w:val="eop"/>
        </w:rPr>
      </w:pPr>
      <w:r w:rsidRPr="00F7419E">
        <w:rPr>
          <w:rStyle w:val="eop"/>
        </w:rPr>
        <w:t>Result of the roadworthiness test</w:t>
      </w:r>
    </w:p>
    <w:p w14:paraId="0C041646" w14:textId="77777777" w:rsidR="00D07BE2" w:rsidRPr="00F7419E" w:rsidRDefault="00D07BE2" w:rsidP="00F6692D">
      <w:pPr>
        <w:pStyle w:val="paragraph"/>
        <w:numPr>
          <w:ilvl w:val="0"/>
          <w:numId w:val="19"/>
        </w:numPr>
        <w:tabs>
          <w:tab w:val="left" w:pos="1080"/>
        </w:tabs>
        <w:spacing w:before="0" w:beforeAutospacing="0" w:after="0" w:afterAutospacing="0" w:line="276" w:lineRule="auto"/>
        <w:ind w:hanging="360"/>
        <w:jc w:val="both"/>
        <w:textAlignment w:val="baseline"/>
        <w:rPr>
          <w:rStyle w:val="eop"/>
        </w:rPr>
      </w:pPr>
      <w:r w:rsidRPr="00F7419E">
        <w:rPr>
          <w:rStyle w:val="eop"/>
        </w:rPr>
        <w:t>Date of the next roadworthiness test or date of expiry of the current certificate, if this information is not provided by other means</w:t>
      </w:r>
    </w:p>
    <w:p w14:paraId="13D73F2B" w14:textId="77777777" w:rsidR="00D07BE2" w:rsidRPr="00F7419E" w:rsidRDefault="00D07BE2" w:rsidP="00F6692D">
      <w:pPr>
        <w:pStyle w:val="paragraph"/>
        <w:numPr>
          <w:ilvl w:val="0"/>
          <w:numId w:val="19"/>
        </w:numPr>
        <w:tabs>
          <w:tab w:val="left" w:pos="1080"/>
        </w:tabs>
        <w:spacing w:before="0" w:beforeAutospacing="0" w:after="0" w:afterAutospacing="0" w:line="276" w:lineRule="auto"/>
        <w:ind w:hanging="360"/>
        <w:jc w:val="both"/>
        <w:textAlignment w:val="baseline"/>
        <w:rPr>
          <w:rStyle w:val="eop"/>
        </w:rPr>
      </w:pPr>
      <w:r w:rsidRPr="00F7419E">
        <w:rPr>
          <w:rStyle w:val="eop"/>
        </w:rPr>
        <w:t>Name of testing organisation or centre and signature or identification of the inspector responsible for the test</w:t>
      </w:r>
    </w:p>
    <w:p w14:paraId="439F0FE4" w14:textId="77777777" w:rsidR="00D07BE2" w:rsidRPr="00F7419E" w:rsidRDefault="00D07BE2" w:rsidP="00F6692D">
      <w:pPr>
        <w:pStyle w:val="paragraph"/>
        <w:numPr>
          <w:ilvl w:val="0"/>
          <w:numId w:val="19"/>
        </w:numPr>
        <w:tabs>
          <w:tab w:val="left" w:pos="1080"/>
        </w:tabs>
        <w:spacing w:before="0" w:beforeAutospacing="0" w:after="0" w:afterAutospacing="0" w:line="276" w:lineRule="auto"/>
        <w:ind w:hanging="360"/>
        <w:jc w:val="both"/>
        <w:textAlignment w:val="baseline"/>
        <w:rPr>
          <w:rStyle w:val="eop"/>
        </w:rPr>
      </w:pPr>
      <w:r w:rsidRPr="00F7419E">
        <w:rPr>
          <w:rStyle w:val="eop"/>
        </w:rPr>
        <w:t>Other information</w:t>
      </w:r>
    </w:p>
    <w:p w14:paraId="48316B4E" w14:textId="77777777" w:rsidR="00D07BE2" w:rsidRDefault="00D07BE2" w:rsidP="00D07BE2">
      <w:pPr>
        <w:pStyle w:val="ListParagraph"/>
        <w:tabs>
          <w:tab w:val="left" w:pos="540"/>
        </w:tabs>
        <w:ind w:left="1080"/>
        <w:rPr>
          <w:rFonts w:asciiTheme="majorBidi" w:hAnsiTheme="majorBidi" w:cstheme="majorBidi"/>
          <w:b/>
          <w:lang w:val="en-US"/>
        </w:rPr>
      </w:pPr>
    </w:p>
    <w:p w14:paraId="196152AD" w14:textId="77777777" w:rsidR="00FE3150" w:rsidRDefault="00FE3150" w:rsidP="00D07BE2">
      <w:pPr>
        <w:pStyle w:val="ListParagraph"/>
        <w:tabs>
          <w:tab w:val="left" w:pos="540"/>
        </w:tabs>
        <w:ind w:left="1080"/>
        <w:rPr>
          <w:rFonts w:asciiTheme="majorBidi" w:hAnsiTheme="majorBidi" w:cstheme="majorBidi"/>
          <w:b/>
          <w:lang w:val="en-US"/>
        </w:rPr>
      </w:pPr>
    </w:p>
    <w:p w14:paraId="0C55BF81" w14:textId="77777777" w:rsidR="00FE3150" w:rsidRDefault="00FE3150" w:rsidP="00D07BE2">
      <w:pPr>
        <w:pStyle w:val="ListParagraph"/>
        <w:tabs>
          <w:tab w:val="left" w:pos="540"/>
        </w:tabs>
        <w:ind w:left="1080"/>
        <w:rPr>
          <w:rFonts w:asciiTheme="majorBidi" w:hAnsiTheme="majorBidi" w:cstheme="majorBidi"/>
          <w:b/>
          <w:lang w:val="en-US"/>
        </w:rPr>
      </w:pPr>
    </w:p>
    <w:p w14:paraId="642F7C22" w14:textId="77777777" w:rsidR="00FE3150" w:rsidRDefault="00FE3150" w:rsidP="00D07BE2">
      <w:pPr>
        <w:pStyle w:val="ListParagraph"/>
        <w:tabs>
          <w:tab w:val="left" w:pos="540"/>
        </w:tabs>
        <w:ind w:left="1080"/>
        <w:rPr>
          <w:rFonts w:asciiTheme="majorBidi" w:hAnsiTheme="majorBidi" w:cstheme="majorBidi"/>
          <w:b/>
          <w:lang w:val="en-US"/>
        </w:rPr>
      </w:pPr>
    </w:p>
    <w:p w14:paraId="2AEE6222" w14:textId="77777777" w:rsidR="00D07BE2" w:rsidRDefault="00D07BE2" w:rsidP="00D07BE2">
      <w:pPr>
        <w:pStyle w:val="ListParagraph"/>
        <w:tabs>
          <w:tab w:val="left" w:pos="540"/>
        </w:tabs>
        <w:ind w:left="1080"/>
        <w:rPr>
          <w:rFonts w:asciiTheme="majorBidi" w:hAnsiTheme="majorBidi" w:cstheme="majorBidi"/>
          <w:b/>
          <w:lang w:val="en-US"/>
        </w:rPr>
      </w:pPr>
    </w:p>
    <w:p w14:paraId="76B83A95" w14:textId="77777777" w:rsidR="00832BCC" w:rsidRDefault="00832BCC" w:rsidP="00D07BE2">
      <w:pPr>
        <w:pStyle w:val="ListParagraph"/>
        <w:tabs>
          <w:tab w:val="left" w:pos="540"/>
        </w:tabs>
        <w:ind w:left="1080"/>
        <w:rPr>
          <w:rFonts w:asciiTheme="majorBidi" w:hAnsiTheme="majorBidi" w:cstheme="majorBidi"/>
          <w:b/>
          <w:lang w:val="en-US"/>
        </w:rPr>
      </w:pPr>
    </w:p>
    <w:p w14:paraId="1637812E" w14:textId="77777777" w:rsidR="00D07BE2" w:rsidRPr="00F7419E" w:rsidRDefault="00D07BE2" w:rsidP="00F6692D">
      <w:pPr>
        <w:pStyle w:val="ListParagraph"/>
        <w:numPr>
          <w:ilvl w:val="0"/>
          <w:numId w:val="18"/>
        </w:numPr>
        <w:tabs>
          <w:tab w:val="left" w:pos="540"/>
        </w:tabs>
        <w:rPr>
          <w:rFonts w:asciiTheme="majorBidi" w:hAnsiTheme="majorBidi" w:cstheme="majorBidi"/>
          <w:b/>
          <w:lang w:val="en-US"/>
        </w:rPr>
      </w:pPr>
      <w:r w:rsidRPr="00F7419E">
        <w:rPr>
          <w:b/>
          <w:bCs/>
          <w:lang w:val="en-US"/>
        </w:rPr>
        <w:lastRenderedPageBreak/>
        <w:t>Follow-up of Deficiencies</w:t>
      </w:r>
    </w:p>
    <w:p w14:paraId="6A63787B" w14:textId="77777777" w:rsidR="00D07BE2" w:rsidRDefault="00D07BE2" w:rsidP="00D07BE2">
      <w:pPr>
        <w:pStyle w:val="ListParagraph"/>
        <w:tabs>
          <w:tab w:val="left" w:pos="540"/>
        </w:tabs>
        <w:ind w:left="1080"/>
        <w:rPr>
          <w:rFonts w:asciiTheme="majorBidi" w:hAnsiTheme="majorBidi" w:cstheme="majorBidi"/>
          <w:b/>
          <w:lang w:val="en-US"/>
        </w:rPr>
      </w:pPr>
    </w:p>
    <w:p w14:paraId="0511FE6C" w14:textId="77777777" w:rsidR="00D07BE2" w:rsidRPr="00997E39" w:rsidRDefault="00D07BE2" w:rsidP="00F6692D">
      <w:pPr>
        <w:pStyle w:val="paragraph"/>
        <w:numPr>
          <w:ilvl w:val="0"/>
          <w:numId w:val="20"/>
        </w:numPr>
        <w:tabs>
          <w:tab w:val="left" w:pos="1080"/>
        </w:tabs>
        <w:spacing w:before="0" w:beforeAutospacing="0" w:after="0" w:afterAutospacing="0" w:line="276" w:lineRule="auto"/>
        <w:ind w:hanging="360"/>
        <w:jc w:val="both"/>
        <w:textAlignment w:val="baseline"/>
        <w:rPr>
          <w:rStyle w:val="eop"/>
        </w:rPr>
      </w:pPr>
      <w:r w:rsidRPr="00997E39">
        <w:rPr>
          <w:rStyle w:val="eop"/>
        </w:rPr>
        <w:t>In the case of minor deficiencies only, the test shall de deemed to have been passed, the deficiencies shall be rectified, and the vehicle shall not be retested</w:t>
      </w:r>
    </w:p>
    <w:p w14:paraId="1E5A32C1" w14:textId="77777777" w:rsidR="00D07BE2" w:rsidRPr="00997E39" w:rsidRDefault="00D07BE2" w:rsidP="00F6692D">
      <w:pPr>
        <w:pStyle w:val="paragraph"/>
        <w:numPr>
          <w:ilvl w:val="0"/>
          <w:numId w:val="20"/>
        </w:numPr>
        <w:tabs>
          <w:tab w:val="left" w:pos="1080"/>
        </w:tabs>
        <w:spacing w:before="0" w:beforeAutospacing="0" w:after="0" w:afterAutospacing="0" w:line="276" w:lineRule="auto"/>
        <w:ind w:hanging="360"/>
        <w:jc w:val="both"/>
        <w:textAlignment w:val="baseline"/>
        <w:rPr>
          <w:rStyle w:val="eop"/>
        </w:rPr>
      </w:pPr>
      <w:r w:rsidRPr="00997E39">
        <w:rPr>
          <w:rStyle w:val="eop"/>
        </w:rPr>
        <w:t>In the case of major deficiencies, the test shall be deemed to have failed. The member state or competent authority shall decide how long the vehicle shall be used before it shall undergo another roadworthiness test</w:t>
      </w:r>
    </w:p>
    <w:p w14:paraId="0559CE77" w14:textId="77777777" w:rsidR="00D07BE2" w:rsidRPr="00997E39" w:rsidRDefault="00D07BE2" w:rsidP="00F6692D">
      <w:pPr>
        <w:pStyle w:val="paragraph"/>
        <w:numPr>
          <w:ilvl w:val="0"/>
          <w:numId w:val="20"/>
        </w:numPr>
        <w:tabs>
          <w:tab w:val="left" w:pos="1080"/>
        </w:tabs>
        <w:spacing w:before="0" w:beforeAutospacing="0" w:after="0" w:afterAutospacing="0" w:line="276" w:lineRule="auto"/>
        <w:ind w:hanging="360"/>
        <w:jc w:val="both"/>
        <w:textAlignment w:val="baseline"/>
        <w:rPr>
          <w:rStyle w:val="eop"/>
        </w:rPr>
      </w:pPr>
      <w:r w:rsidRPr="00997E39">
        <w:rPr>
          <w:rStyle w:val="eop"/>
        </w:rPr>
        <w:t xml:space="preserve">In the case of dangerous deficiencies, the test shall be deemed to have been failed. The member state or the competent authority may decide the vehicle is not to be used on public roads and that the authorization for its use in road traffic is to be suspended for a limited period during which the deficiencies are rectified, and a new roadworthiness certificate is issued. </w:t>
      </w:r>
    </w:p>
    <w:p w14:paraId="61524F1F" w14:textId="77777777" w:rsidR="00D07BE2" w:rsidRPr="00DF2A5A" w:rsidRDefault="00D07BE2" w:rsidP="00D07BE2">
      <w:pPr>
        <w:tabs>
          <w:tab w:val="left" w:pos="540"/>
        </w:tabs>
        <w:ind w:left="720"/>
        <w:rPr>
          <w:rFonts w:asciiTheme="majorBidi" w:hAnsiTheme="majorBidi" w:cstheme="majorBidi"/>
          <w:b/>
        </w:rPr>
      </w:pPr>
    </w:p>
    <w:p w14:paraId="2DB23254" w14:textId="77777777" w:rsidR="00D07BE2" w:rsidRPr="00F7419E" w:rsidRDefault="00D07BE2" w:rsidP="00F6692D">
      <w:pPr>
        <w:pStyle w:val="ListParagraph"/>
        <w:numPr>
          <w:ilvl w:val="0"/>
          <w:numId w:val="18"/>
        </w:numPr>
        <w:tabs>
          <w:tab w:val="left" w:pos="540"/>
        </w:tabs>
        <w:rPr>
          <w:rFonts w:asciiTheme="majorBidi" w:hAnsiTheme="majorBidi" w:cstheme="majorBidi"/>
          <w:b/>
          <w:lang w:val="en-US"/>
        </w:rPr>
      </w:pPr>
      <w:r w:rsidRPr="00F7419E">
        <w:rPr>
          <w:b/>
          <w:bCs/>
          <w:lang w:val="en-US"/>
        </w:rPr>
        <w:t>Proof of Test</w:t>
      </w:r>
    </w:p>
    <w:p w14:paraId="284180BB" w14:textId="77777777" w:rsidR="00D07BE2" w:rsidRPr="00F7419E" w:rsidRDefault="00D07BE2" w:rsidP="00D07BE2">
      <w:pPr>
        <w:tabs>
          <w:tab w:val="left" w:pos="540"/>
        </w:tabs>
        <w:ind w:left="540"/>
        <w:rPr>
          <w:b/>
          <w:bCs/>
          <w:highlight w:val="cyan"/>
          <w:lang w:val="en-US"/>
        </w:rPr>
      </w:pPr>
    </w:p>
    <w:p w14:paraId="73F452F5" w14:textId="77777777" w:rsidR="00D07BE2" w:rsidRPr="00F7419E" w:rsidRDefault="00D07BE2" w:rsidP="00F6692D">
      <w:pPr>
        <w:pStyle w:val="paragraph"/>
        <w:numPr>
          <w:ilvl w:val="0"/>
          <w:numId w:val="83"/>
        </w:numPr>
        <w:tabs>
          <w:tab w:val="left" w:pos="1080"/>
        </w:tabs>
        <w:spacing w:before="0" w:beforeAutospacing="0" w:after="0" w:afterAutospacing="0" w:line="276" w:lineRule="auto"/>
        <w:ind w:hanging="229"/>
        <w:jc w:val="both"/>
        <w:textAlignment w:val="baseline"/>
        <w:rPr>
          <w:rStyle w:val="eop"/>
        </w:rPr>
      </w:pPr>
      <w:r w:rsidRPr="00F7419E">
        <w:rPr>
          <w:rStyle w:val="eop"/>
        </w:rPr>
        <w:t>The testing centre or relevant authority of the Member State that has carried out the roadworthiness test shall provide a proof such as an indication on the vehicle registration document, a ticker, a certificate, or any other easily accessible information for each vehicle that has passed the test. The proof shall also indicate the expected date of the roadworthiness test.</w:t>
      </w:r>
    </w:p>
    <w:p w14:paraId="7F1F76B6" w14:textId="77777777" w:rsidR="00D07BE2" w:rsidRPr="00F7419E" w:rsidRDefault="00D07BE2" w:rsidP="00F6692D">
      <w:pPr>
        <w:pStyle w:val="paragraph"/>
        <w:numPr>
          <w:ilvl w:val="0"/>
          <w:numId w:val="83"/>
        </w:numPr>
        <w:tabs>
          <w:tab w:val="left" w:pos="1080"/>
        </w:tabs>
        <w:spacing w:before="0" w:beforeAutospacing="0" w:after="0" w:afterAutospacing="0" w:line="276" w:lineRule="auto"/>
        <w:ind w:hanging="360"/>
        <w:jc w:val="both"/>
        <w:textAlignment w:val="baseline"/>
        <w:rPr>
          <w:rStyle w:val="eop"/>
        </w:rPr>
      </w:pPr>
      <w:r w:rsidRPr="00F7419E">
        <w:rPr>
          <w:rStyle w:val="eop"/>
        </w:rPr>
        <w:t>Where the tested vehicle belongs to a vehicle category which is not subject to registration in the Member State where it has been put into service, that Member State may require the proof of test to be displayed in a visible manner on that vehicle.</w:t>
      </w:r>
    </w:p>
    <w:p w14:paraId="1B162F52" w14:textId="751A321A" w:rsidR="00D07BE2" w:rsidRDefault="00D07BE2" w:rsidP="00D07BE2">
      <w:pPr>
        <w:pStyle w:val="paragraph"/>
        <w:tabs>
          <w:tab w:val="left" w:pos="540"/>
        </w:tabs>
        <w:spacing w:before="0" w:beforeAutospacing="0" w:after="0" w:afterAutospacing="0" w:line="276" w:lineRule="auto"/>
        <w:ind w:left="540"/>
        <w:jc w:val="both"/>
        <w:textAlignment w:val="baseline"/>
        <w:rPr>
          <w:rStyle w:val="eop"/>
        </w:rPr>
      </w:pPr>
      <w:r w:rsidRPr="00F7419E">
        <w:rPr>
          <w:rStyle w:val="eop"/>
        </w:rPr>
        <w:t>For ease of circulation, each Member State shall recognize the proof provided by a testing centre or competent authority of another Member State</w:t>
      </w:r>
      <w:r>
        <w:rPr>
          <w:rStyle w:val="eop"/>
        </w:rPr>
        <w:t>.</w:t>
      </w:r>
    </w:p>
    <w:p w14:paraId="29E9AF9E" w14:textId="77777777" w:rsidR="00D07BE2" w:rsidRPr="00D07BE2" w:rsidRDefault="00D07BE2" w:rsidP="00D07BE2">
      <w:pPr>
        <w:pStyle w:val="paragraph"/>
        <w:tabs>
          <w:tab w:val="left" w:pos="540"/>
        </w:tabs>
        <w:spacing w:before="0" w:beforeAutospacing="0" w:after="0" w:afterAutospacing="0" w:line="276" w:lineRule="auto"/>
        <w:ind w:left="540"/>
        <w:jc w:val="both"/>
        <w:textAlignment w:val="baseline"/>
        <w:rPr>
          <w:b/>
          <w:bCs/>
        </w:rPr>
      </w:pPr>
    </w:p>
    <w:p w14:paraId="61B14BF2" w14:textId="2B32FF4A" w:rsidR="00F33957" w:rsidRDefault="00F33957" w:rsidP="00F6692D">
      <w:pPr>
        <w:pStyle w:val="paragraph"/>
        <w:numPr>
          <w:ilvl w:val="0"/>
          <w:numId w:val="100"/>
        </w:numPr>
        <w:tabs>
          <w:tab w:val="left" w:pos="540"/>
        </w:tabs>
        <w:spacing w:before="0" w:beforeAutospacing="0" w:after="0" w:afterAutospacing="0" w:line="276" w:lineRule="auto"/>
        <w:ind w:left="540" w:hanging="450"/>
        <w:jc w:val="both"/>
        <w:textAlignment w:val="baseline"/>
        <w:rPr>
          <w:b/>
          <w:bCs/>
          <w:lang w:val="en-US"/>
        </w:rPr>
      </w:pPr>
      <w:r w:rsidRPr="00D07BE2">
        <w:rPr>
          <w:b/>
          <w:bCs/>
          <w:lang w:val="en-US"/>
        </w:rPr>
        <w:t>R</w:t>
      </w:r>
      <w:r w:rsidR="00E9093D">
        <w:rPr>
          <w:b/>
          <w:bCs/>
          <w:lang w:val="en-US"/>
        </w:rPr>
        <w:t>ULE</w:t>
      </w:r>
      <w:r w:rsidRPr="00D07BE2">
        <w:rPr>
          <w:b/>
          <w:bCs/>
          <w:lang w:val="en-US"/>
        </w:rPr>
        <w:t xml:space="preserve"> 3</w:t>
      </w:r>
      <w:r w:rsidRPr="005F6FA6">
        <w:rPr>
          <w:b/>
          <w:bCs/>
          <w:lang w:val="en-US"/>
        </w:rPr>
        <w:t>: Periodical Technical Inspections of motor vehicles using Compressed Natural Gas (CNG), liquified petroleum gas (LPG) and/or liquified natural gas (LNG) in their propulsion system</w:t>
      </w:r>
    </w:p>
    <w:p w14:paraId="4DB4AC55" w14:textId="77777777" w:rsidR="00E9093D" w:rsidRPr="005F6FA6" w:rsidRDefault="00E9093D" w:rsidP="00E9093D">
      <w:pPr>
        <w:pStyle w:val="paragraph"/>
        <w:tabs>
          <w:tab w:val="left" w:pos="540"/>
        </w:tabs>
        <w:spacing w:before="0" w:beforeAutospacing="0" w:after="0" w:afterAutospacing="0" w:line="276" w:lineRule="auto"/>
        <w:ind w:left="540"/>
        <w:jc w:val="both"/>
        <w:textAlignment w:val="baseline"/>
        <w:rPr>
          <w:b/>
          <w:bCs/>
          <w:lang w:val="en-US"/>
        </w:rPr>
      </w:pPr>
    </w:p>
    <w:p w14:paraId="1D64B026" w14:textId="6047B09E" w:rsidR="005F6FA6" w:rsidRDefault="00F33957" w:rsidP="005F6FA6">
      <w:pPr>
        <w:pStyle w:val="ListParagraph"/>
        <w:tabs>
          <w:tab w:val="left" w:pos="540"/>
        </w:tabs>
        <w:ind w:left="540"/>
      </w:pPr>
      <w:r w:rsidRPr="002175BC">
        <w:t>The inspection shall cover at least the items listed below, provided they are installed in the vehicle.</w:t>
      </w:r>
    </w:p>
    <w:p w14:paraId="546383F7" w14:textId="77777777" w:rsidR="00F33957" w:rsidRPr="005F6FA6" w:rsidRDefault="00F33957" w:rsidP="00F6692D">
      <w:pPr>
        <w:pStyle w:val="paragraph"/>
        <w:numPr>
          <w:ilvl w:val="0"/>
          <w:numId w:val="102"/>
        </w:numPr>
        <w:tabs>
          <w:tab w:val="left" w:pos="1080"/>
        </w:tabs>
        <w:spacing w:before="0" w:beforeAutospacing="0" w:after="0" w:afterAutospacing="0" w:line="276" w:lineRule="auto"/>
        <w:ind w:hanging="360"/>
        <w:jc w:val="both"/>
        <w:textAlignment w:val="baseline"/>
        <w:rPr>
          <w:rStyle w:val="eop"/>
        </w:rPr>
      </w:pPr>
      <w:r w:rsidRPr="005F6FA6">
        <w:rPr>
          <w:rStyle w:val="eop"/>
        </w:rPr>
        <w:t>Legal requirements of the gas installation</w:t>
      </w:r>
    </w:p>
    <w:p w14:paraId="08CA7A7E" w14:textId="77777777" w:rsidR="00F33957" w:rsidRPr="005F6FA6" w:rsidRDefault="00F33957" w:rsidP="00F6692D">
      <w:pPr>
        <w:pStyle w:val="paragraph"/>
        <w:numPr>
          <w:ilvl w:val="0"/>
          <w:numId w:val="102"/>
        </w:numPr>
        <w:tabs>
          <w:tab w:val="left" w:pos="1080"/>
        </w:tabs>
        <w:spacing w:before="0" w:beforeAutospacing="0" w:after="0" w:afterAutospacing="0" w:line="276" w:lineRule="auto"/>
        <w:ind w:hanging="360"/>
        <w:jc w:val="both"/>
        <w:textAlignment w:val="baseline"/>
        <w:rPr>
          <w:rStyle w:val="eop"/>
        </w:rPr>
      </w:pPr>
      <w:r w:rsidRPr="005F6FA6">
        <w:rPr>
          <w:rStyle w:val="eop"/>
        </w:rPr>
        <w:t>Fuel control command if present</w:t>
      </w:r>
    </w:p>
    <w:p w14:paraId="5AC9EC7E" w14:textId="77777777" w:rsidR="00F33957" w:rsidRPr="005F6FA6" w:rsidRDefault="00F33957" w:rsidP="00F6692D">
      <w:pPr>
        <w:pStyle w:val="paragraph"/>
        <w:numPr>
          <w:ilvl w:val="0"/>
          <w:numId w:val="102"/>
        </w:numPr>
        <w:tabs>
          <w:tab w:val="left" w:pos="1080"/>
        </w:tabs>
        <w:spacing w:before="0" w:beforeAutospacing="0" w:after="0" w:afterAutospacing="0" w:line="276" w:lineRule="auto"/>
        <w:ind w:hanging="360"/>
        <w:jc w:val="both"/>
        <w:textAlignment w:val="baseline"/>
        <w:rPr>
          <w:rStyle w:val="eop"/>
        </w:rPr>
      </w:pPr>
      <w:r w:rsidRPr="005F6FA6">
        <w:rPr>
          <w:rStyle w:val="eop"/>
        </w:rPr>
        <w:t>Ventilation housing, including its ventilation pipes</w:t>
      </w:r>
    </w:p>
    <w:p w14:paraId="0F828ADF" w14:textId="77777777" w:rsidR="00F33957" w:rsidRPr="005F6FA6" w:rsidRDefault="00F33957" w:rsidP="00F6692D">
      <w:pPr>
        <w:pStyle w:val="paragraph"/>
        <w:numPr>
          <w:ilvl w:val="0"/>
          <w:numId w:val="102"/>
        </w:numPr>
        <w:tabs>
          <w:tab w:val="left" w:pos="1080"/>
        </w:tabs>
        <w:spacing w:before="0" w:beforeAutospacing="0" w:after="0" w:afterAutospacing="0" w:line="276" w:lineRule="auto"/>
        <w:ind w:hanging="360"/>
        <w:jc w:val="both"/>
        <w:textAlignment w:val="baseline"/>
        <w:rPr>
          <w:rStyle w:val="eop"/>
        </w:rPr>
      </w:pPr>
      <w:r w:rsidRPr="005F6FA6">
        <w:rPr>
          <w:rStyle w:val="eop"/>
        </w:rPr>
        <w:t>The tank level gauge</w:t>
      </w:r>
    </w:p>
    <w:p w14:paraId="1E165279" w14:textId="77777777" w:rsidR="00F33957" w:rsidRPr="005F6FA6" w:rsidRDefault="00F33957" w:rsidP="00F6692D">
      <w:pPr>
        <w:pStyle w:val="paragraph"/>
        <w:numPr>
          <w:ilvl w:val="0"/>
          <w:numId w:val="102"/>
        </w:numPr>
        <w:tabs>
          <w:tab w:val="left" w:pos="1080"/>
        </w:tabs>
        <w:spacing w:before="0" w:beforeAutospacing="0" w:after="0" w:afterAutospacing="0" w:line="276" w:lineRule="auto"/>
        <w:ind w:hanging="360"/>
        <w:jc w:val="both"/>
        <w:textAlignment w:val="baseline"/>
        <w:rPr>
          <w:rStyle w:val="eop"/>
        </w:rPr>
      </w:pPr>
      <w:r w:rsidRPr="005F6FA6">
        <w:rPr>
          <w:rStyle w:val="eop"/>
        </w:rPr>
        <w:t>Other components of the gas filling system: like valves, pipes, injectors</w:t>
      </w:r>
    </w:p>
    <w:p w14:paraId="5966AE0B" w14:textId="77777777" w:rsidR="00F33957" w:rsidRPr="005F6FA6" w:rsidRDefault="00F33957" w:rsidP="00F6692D">
      <w:pPr>
        <w:pStyle w:val="paragraph"/>
        <w:numPr>
          <w:ilvl w:val="0"/>
          <w:numId w:val="102"/>
        </w:numPr>
        <w:tabs>
          <w:tab w:val="left" w:pos="1080"/>
        </w:tabs>
        <w:spacing w:before="0" w:beforeAutospacing="0" w:after="0" w:afterAutospacing="0" w:line="276" w:lineRule="auto"/>
        <w:ind w:hanging="360"/>
        <w:jc w:val="both"/>
        <w:textAlignment w:val="baseline"/>
        <w:rPr>
          <w:rStyle w:val="eop"/>
        </w:rPr>
      </w:pPr>
      <w:r w:rsidRPr="005F6FA6">
        <w:rPr>
          <w:rStyle w:val="eop"/>
        </w:rPr>
        <w:t>The electronic control unit</w:t>
      </w:r>
    </w:p>
    <w:p w14:paraId="7418A208" w14:textId="4AA1335E" w:rsidR="00752ED9" w:rsidRPr="003C3F38" w:rsidRDefault="00F33957" w:rsidP="00F6692D">
      <w:pPr>
        <w:pStyle w:val="paragraph"/>
        <w:numPr>
          <w:ilvl w:val="0"/>
          <w:numId w:val="102"/>
        </w:numPr>
        <w:tabs>
          <w:tab w:val="left" w:pos="1080"/>
        </w:tabs>
        <w:spacing w:before="0" w:beforeAutospacing="0" w:after="0" w:afterAutospacing="0" w:line="276" w:lineRule="auto"/>
        <w:ind w:hanging="360"/>
        <w:jc w:val="both"/>
        <w:textAlignment w:val="baseline"/>
      </w:pPr>
      <w:r w:rsidRPr="005F6FA6">
        <w:rPr>
          <w:rStyle w:val="eop"/>
        </w:rPr>
        <w:t>Checks for leakage</w:t>
      </w:r>
    </w:p>
    <w:p w14:paraId="3BF40894" w14:textId="77777777" w:rsidR="00752ED9" w:rsidRPr="004F0713" w:rsidRDefault="00752ED9" w:rsidP="00F33957">
      <w:pPr>
        <w:tabs>
          <w:tab w:val="left" w:pos="540"/>
        </w:tabs>
        <w:rPr>
          <w:lang w:val="en-US"/>
        </w:rPr>
      </w:pPr>
    </w:p>
    <w:p w14:paraId="615B284E" w14:textId="0918DC89" w:rsidR="00F33957" w:rsidRPr="00E9093D" w:rsidRDefault="00752ED9" w:rsidP="00F6692D">
      <w:pPr>
        <w:pStyle w:val="ListParagraph"/>
        <w:numPr>
          <w:ilvl w:val="0"/>
          <w:numId w:val="100"/>
        </w:numPr>
        <w:tabs>
          <w:tab w:val="left" w:pos="540"/>
        </w:tabs>
        <w:ind w:left="540" w:hanging="450"/>
        <w:rPr>
          <w:lang w:val="en-US"/>
        </w:rPr>
      </w:pPr>
      <w:r>
        <w:rPr>
          <w:b/>
          <w:lang w:val="en-US"/>
        </w:rPr>
        <w:t>RULE</w:t>
      </w:r>
      <w:r w:rsidR="00F33957" w:rsidRPr="00E9093D">
        <w:rPr>
          <w:b/>
          <w:lang w:val="en-US"/>
        </w:rPr>
        <w:t xml:space="preserve"> 4</w:t>
      </w:r>
      <w:r w:rsidR="00F33957" w:rsidRPr="00E9093D">
        <w:rPr>
          <w:lang w:val="en-US"/>
        </w:rPr>
        <w:t>: Uniform provisions for PTI of motor vehicles equipped with electric or hybrid propulsion system(s) regarding their roadworthiness</w:t>
      </w:r>
    </w:p>
    <w:p w14:paraId="01262E47" w14:textId="77777777" w:rsidR="00F33957" w:rsidRDefault="00F33957" w:rsidP="00F33957">
      <w:pPr>
        <w:pStyle w:val="ListParagraph"/>
        <w:tabs>
          <w:tab w:val="left" w:pos="540"/>
        </w:tabs>
        <w:ind w:left="540"/>
        <w:rPr>
          <w:lang w:val="en-US"/>
        </w:rPr>
      </w:pPr>
    </w:p>
    <w:p w14:paraId="30CA0986" w14:textId="77777777" w:rsidR="00F33957" w:rsidRDefault="00F33957" w:rsidP="00F33957">
      <w:pPr>
        <w:tabs>
          <w:tab w:val="left" w:pos="540"/>
        </w:tabs>
        <w:ind w:left="540"/>
      </w:pPr>
      <w:r w:rsidRPr="00303412">
        <w:t>The inspection shall cover at least the items listed below, provided they are installed in the vehicle.</w:t>
      </w:r>
    </w:p>
    <w:p w14:paraId="7CDFD4F8" w14:textId="77777777" w:rsidR="003C3F38" w:rsidRDefault="003C3F38" w:rsidP="00F33957">
      <w:pPr>
        <w:tabs>
          <w:tab w:val="left" w:pos="540"/>
        </w:tabs>
        <w:ind w:left="540"/>
      </w:pPr>
    </w:p>
    <w:p w14:paraId="1C9CB7B0" w14:textId="77777777" w:rsidR="003C3F38" w:rsidRPr="00303412" w:rsidRDefault="003C3F38" w:rsidP="00F33957">
      <w:pPr>
        <w:tabs>
          <w:tab w:val="left" w:pos="540"/>
        </w:tabs>
        <w:ind w:left="540"/>
      </w:pPr>
    </w:p>
    <w:p w14:paraId="51DC2834" w14:textId="77777777" w:rsidR="00F33957" w:rsidRPr="00752ED9" w:rsidRDefault="00F33957" w:rsidP="00F6692D">
      <w:pPr>
        <w:pStyle w:val="paragraph"/>
        <w:numPr>
          <w:ilvl w:val="0"/>
          <w:numId w:val="103"/>
        </w:numPr>
        <w:tabs>
          <w:tab w:val="left" w:pos="1080"/>
        </w:tabs>
        <w:spacing w:before="0" w:beforeAutospacing="0" w:after="0" w:afterAutospacing="0" w:line="276" w:lineRule="auto"/>
        <w:ind w:hanging="360"/>
        <w:jc w:val="both"/>
        <w:textAlignment w:val="baseline"/>
        <w:rPr>
          <w:rStyle w:val="eop"/>
        </w:rPr>
      </w:pPr>
      <w:r w:rsidRPr="00752ED9">
        <w:rPr>
          <w:rStyle w:val="eop"/>
        </w:rPr>
        <w:t>Electric Vehicle and Hybrid Electric Vehicle’s electrical hazard marking</w:t>
      </w:r>
    </w:p>
    <w:p w14:paraId="05FF4606" w14:textId="77777777" w:rsidR="00F33957" w:rsidRPr="00752ED9" w:rsidRDefault="00F33957" w:rsidP="00F6692D">
      <w:pPr>
        <w:pStyle w:val="paragraph"/>
        <w:numPr>
          <w:ilvl w:val="0"/>
          <w:numId w:val="103"/>
        </w:numPr>
        <w:tabs>
          <w:tab w:val="left" w:pos="1080"/>
        </w:tabs>
        <w:spacing w:before="0" w:beforeAutospacing="0" w:after="0" w:afterAutospacing="0" w:line="276" w:lineRule="auto"/>
        <w:ind w:hanging="360"/>
        <w:jc w:val="both"/>
        <w:textAlignment w:val="baseline"/>
        <w:rPr>
          <w:rStyle w:val="eop"/>
        </w:rPr>
      </w:pPr>
      <w:r w:rsidRPr="00752ED9">
        <w:rPr>
          <w:rStyle w:val="eop"/>
        </w:rPr>
        <w:t xml:space="preserve">Electric regenerative braking system </w:t>
      </w:r>
    </w:p>
    <w:p w14:paraId="2D2DF7FF" w14:textId="77777777" w:rsidR="00F33957" w:rsidRPr="00752ED9" w:rsidRDefault="00F33957" w:rsidP="00F6692D">
      <w:pPr>
        <w:pStyle w:val="paragraph"/>
        <w:numPr>
          <w:ilvl w:val="0"/>
          <w:numId w:val="103"/>
        </w:numPr>
        <w:tabs>
          <w:tab w:val="left" w:pos="1080"/>
        </w:tabs>
        <w:spacing w:before="0" w:beforeAutospacing="0" w:after="0" w:afterAutospacing="0" w:line="276" w:lineRule="auto"/>
        <w:ind w:hanging="360"/>
        <w:jc w:val="both"/>
        <w:textAlignment w:val="baseline"/>
        <w:rPr>
          <w:rStyle w:val="eop"/>
        </w:rPr>
      </w:pPr>
      <w:r w:rsidRPr="00752ED9">
        <w:rPr>
          <w:rStyle w:val="eop"/>
        </w:rPr>
        <w:t>Low voltage electrical wiring</w:t>
      </w:r>
    </w:p>
    <w:p w14:paraId="1FCD222A" w14:textId="0FD16CAA" w:rsidR="001217FD" w:rsidRDefault="00F33957" w:rsidP="00F6692D">
      <w:pPr>
        <w:pStyle w:val="paragraph"/>
        <w:numPr>
          <w:ilvl w:val="0"/>
          <w:numId w:val="103"/>
        </w:numPr>
        <w:tabs>
          <w:tab w:val="left" w:pos="1080"/>
        </w:tabs>
        <w:spacing w:before="0" w:beforeAutospacing="0" w:after="0" w:afterAutospacing="0" w:line="276" w:lineRule="auto"/>
        <w:ind w:hanging="360"/>
        <w:jc w:val="both"/>
        <w:textAlignment w:val="baseline"/>
        <w:rPr>
          <w:rStyle w:val="eop"/>
        </w:rPr>
      </w:pPr>
      <w:r w:rsidRPr="00752ED9">
        <w:rPr>
          <w:rStyle w:val="eop"/>
        </w:rPr>
        <w:t>Inspection on electric power train.</w:t>
      </w:r>
    </w:p>
    <w:p w14:paraId="424FABFD" w14:textId="77777777" w:rsidR="00752ED9" w:rsidRPr="00752ED9" w:rsidRDefault="00752ED9" w:rsidP="00752ED9">
      <w:pPr>
        <w:pStyle w:val="paragraph"/>
        <w:tabs>
          <w:tab w:val="left" w:pos="1080"/>
        </w:tabs>
        <w:spacing w:before="0" w:beforeAutospacing="0" w:after="0" w:afterAutospacing="0" w:line="276" w:lineRule="auto"/>
        <w:jc w:val="both"/>
        <w:textAlignment w:val="baseline"/>
      </w:pPr>
    </w:p>
    <w:p w14:paraId="140E560C" w14:textId="579A8F38" w:rsidR="00D4529D" w:rsidRPr="00CE13B5" w:rsidRDefault="001217FD" w:rsidP="00752ED9">
      <w:pPr>
        <w:pStyle w:val="paragraph"/>
        <w:tabs>
          <w:tab w:val="left" w:pos="540"/>
        </w:tabs>
        <w:spacing w:before="0" w:beforeAutospacing="0" w:after="0" w:afterAutospacing="0" w:line="276" w:lineRule="auto"/>
        <w:ind w:left="540"/>
        <w:jc w:val="both"/>
        <w:textAlignment w:val="baseline"/>
      </w:pPr>
      <w:r w:rsidRPr="00F7419E">
        <w:t>While importing a used vehicle, the main concern should be to check whether the vehicle meets the meets the safety requirement of the importing country. A roadworthiness test checks the safety performance of the vehicle against already predefined criteria to establish the safety and usability of the vehicle. Roadworthiness is basically a term used to define if a vehicle that meets the standard requirements for safe and sound driving on roads and the test also determines that vehicles have not been illegally modified. Ideally, a roadworthiness is to be carried out at the exporting country to ensure that only quality</w:t>
      </w:r>
      <w:r w:rsidR="003C3F38">
        <w:t>.</w:t>
      </w:r>
      <w:r w:rsidRPr="00F7419E">
        <w:t xml:space="preserve"> </w:t>
      </w:r>
    </w:p>
    <w:p w14:paraId="0F0960B9" w14:textId="7556A84D" w:rsidR="00FB18B2" w:rsidRPr="00997E10" w:rsidRDefault="00FB18B2" w:rsidP="00622FE2">
      <w:pPr>
        <w:tabs>
          <w:tab w:val="left" w:pos="540"/>
        </w:tabs>
        <w:ind w:left="180"/>
        <w:rPr>
          <w:bCs/>
          <w:lang w:val="en-US"/>
        </w:rPr>
      </w:pPr>
    </w:p>
    <w:p w14:paraId="6B9ED339" w14:textId="066C3644" w:rsidR="00E434CD" w:rsidRPr="00997E10" w:rsidRDefault="00E434CD" w:rsidP="00E434CD">
      <w:pPr>
        <w:pStyle w:val="ListParagraph"/>
        <w:tabs>
          <w:tab w:val="left" w:pos="540"/>
          <w:tab w:val="left" w:pos="567"/>
        </w:tabs>
        <w:ind w:left="540"/>
        <w:rPr>
          <w:bCs/>
          <w:lang w:val="en-US"/>
        </w:rPr>
      </w:pPr>
      <w:r w:rsidRPr="00997E10">
        <w:rPr>
          <w:bCs/>
          <w:lang w:val="en-US"/>
        </w:rPr>
        <w:t>Other international and regional legislation in th</w:t>
      </w:r>
      <w:r w:rsidR="009B2ABA" w:rsidRPr="00997E10">
        <w:rPr>
          <w:bCs/>
          <w:lang w:val="en-US"/>
        </w:rPr>
        <w:t>is</w:t>
      </w:r>
      <w:r w:rsidRPr="00997E10">
        <w:rPr>
          <w:bCs/>
          <w:lang w:val="en-US"/>
        </w:rPr>
        <w:t xml:space="preserve"> field</w:t>
      </w:r>
      <w:r w:rsidR="00E111D4" w:rsidRPr="00997E10">
        <w:rPr>
          <w:bCs/>
          <w:lang w:val="en-US"/>
        </w:rPr>
        <w:t xml:space="preserve"> addressing the shipment of potential harmful </w:t>
      </w:r>
      <w:r w:rsidR="00A937E3" w:rsidRPr="00997E10">
        <w:rPr>
          <w:bCs/>
          <w:lang w:val="en-US"/>
        </w:rPr>
        <w:t>goods or waste are:</w:t>
      </w:r>
    </w:p>
    <w:p w14:paraId="471A149D" w14:textId="77777777" w:rsidR="00E434CD" w:rsidRPr="00997E10" w:rsidRDefault="00E434CD" w:rsidP="00F6692D">
      <w:pPr>
        <w:pStyle w:val="paragraph"/>
        <w:numPr>
          <w:ilvl w:val="0"/>
          <w:numId w:val="84"/>
        </w:numPr>
        <w:tabs>
          <w:tab w:val="left" w:pos="1080"/>
        </w:tabs>
        <w:spacing w:before="0" w:beforeAutospacing="0" w:after="0" w:afterAutospacing="0" w:line="276" w:lineRule="auto"/>
        <w:ind w:hanging="371"/>
        <w:jc w:val="both"/>
        <w:textAlignment w:val="baseline"/>
        <w:rPr>
          <w:rStyle w:val="eop"/>
        </w:rPr>
      </w:pPr>
      <w:r w:rsidRPr="00997E10">
        <w:rPr>
          <w:rStyle w:val="eop"/>
        </w:rPr>
        <w:t>Basel convention</w:t>
      </w:r>
    </w:p>
    <w:p w14:paraId="0D4D5530" w14:textId="4AAF4C40" w:rsidR="00A937E3" w:rsidRPr="00752ED9" w:rsidRDefault="00E434CD" w:rsidP="00F6692D">
      <w:pPr>
        <w:pStyle w:val="paragraph"/>
        <w:numPr>
          <w:ilvl w:val="0"/>
          <w:numId w:val="84"/>
        </w:numPr>
        <w:tabs>
          <w:tab w:val="left" w:pos="1080"/>
        </w:tabs>
        <w:spacing w:before="0" w:beforeAutospacing="0" w:after="0" w:afterAutospacing="0" w:line="276" w:lineRule="auto"/>
        <w:ind w:hanging="360"/>
        <w:jc w:val="both"/>
        <w:textAlignment w:val="baseline"/>
        <w:rPr>
          <w:rStyle w:val="eop"/>
        </w:rPr>
      </w:pPr>
      <w:r w:rsidRPr="00997E10">
        <w:rPr>
          <w:rStyle w:val="eop"/>
        </w:rPr>
        <w:t>Bamako convention</w:t>
      </w:r>
    </w:p>
    <w:p w14:paraId="362ABDDF" w14:textId="77777777" w:rsidR="00E434CD" w:rsidRPr="00997E10" w:rsidRDefault="00E434CD" w:rsidP="00F6692D">
      <w:pPr>
        <w:pStyle w:val="paragraph"/>
        <w:numPr>
          <w:ilvl w:val="0"/>
          <w:numId w:val="84"/>
        </w:numPr>
        <w:tabs>
          <w:tab w:val="left" w:pos="1080"/>
        </w:tabs>
        <w:spacing w:before="0" w:beforeAutospacing="0" w:after="0" w:afterAutospacing="0" w:line="276" w:lineRule="auto"/>
        <w:ind w:hanging="360"/>
        <w:jc w:val="both"/>
        <w:textAlignment w:val="baseline"/>
        <w:rPr>
          <w:rStyle w:val="eop"/>
        </w:rPr>
      </w:pPr>
      <w:r w:rsidRPr="00997E10">
        <w:rPr>
          <w:rStyle w:val="eop"/>
        </w:rPr>
        <w:t>ELV Directive</w:t>
      </w:r>
    </w:p>
    <w:p w14:paraId="66C024CC" w14:textId="635FC492" w:rsidR="00A937E3" w:rsidRPr="003C3F38" w:rsidRDefault="00E434CD" w:rsidP="00F6692D">
      <w:pPr>
        <w:pStyle w:val="paragraph"/>
        <w:numPr>
          <w:ilvl w:val="0"/>
          <w:numId w:val="84"/>
        </w:numPr>
        <w:tabs>
          <w:tab w:val="left" w:pos="1080"/>
        </w:tabs>
        <w:spacing w:before="0" w:beforeAutospacing="0" w:after="0" w:afterAutospacing="0" w:line="276" w:lineRule="auto"/>
        <w:ind w:hanging="360"/>
        <w:jc w:val="both"/>
        <w:textAlignment w:val="baseline"/>
      </w:pPr>
      <w:r w:rsidRPr="00997E10">
        <w:rPr>
          <w:rStyle w:val="eop"/>
        </w:rPr>
        <w:t>Roadworthiness package</w:t>
      </w:r>
      <w:r w:rsidR="00A937E3" w:rsidRPr="00997E10">
        <w:rPr>
          <w:rStyle w:val="eop"/>
        </w:rPr>
        <w:t>.</w:t>
      </w:r>
    </w:p>
    <w:p w14:paraId="6F386E3F" w14:textId="09C8FB32" w:rsidR="00DE0043" w:rsidRDefault="00A937E3" w:rsidP="00752ED9">
      <w:pPr>
        <w:pStyle w:val="ListParagraph"/>
        <w:tabs>
          <w:tab w:val="left" w:pos="540"/>
          <w:tab w:val="left" w:pos="567"/>
        </w:tabs>
        <w:ind w:left="540"/>
        <w:rPr>
          <w:bCs/>
          <w:lang w:val="en-US"/>
        </w:rPr>
      </w:pPr>
      <w:r w:rsidRPr="00997E10">
        <w:rPr>
          <w:bCs/>
          <w:lang w:val="en-US"/>
        </w:rPr>
        <w:t>Details of th</w:t>
      </w:r>
      <w:r w:rsidR="00EF4692" w:rsidRPr="00997E10">
        <w:rPr>
          <w:bCs/>
          <w:lang w:val="en-US"/>
        </w:rPr>
        <w:t xml:space="preserve">ese </w:t>
      </w:r>
      <w:r w:rsidR="00842602" w:rsidRPr="00997E10">
        <w:rPr>
          <w:bCs/>
          <w:lang w:val="en-US"/>
        </w:rPr>
        <w:t>legislation</w:t>
      </w:r>
      <w:r w:rsidR="00EF4692" w:rsidRPr="00997E10">
        <w:rPr>
          <w:bCs/>
          <w:lang w:val="en-US"/>
        </w:rPr>
        <w:t xml:space="preserve"> can be found in Annex </w:t>
      </w:r>
      <w:r w:rsidR="006127D5" w:rsidRPr="00997E10">
        <w:rPr>
          <w:bCs/>
          <w:lang w:val="en-US"/>
        </w:rPr>
        <w:t>I</w:t>
      </w:r>
      <w:r w:rsidR="00EF4692" w:rsidRPr="00997E10">
        <w:rPr>
          <w:bCs/>
          <w:lang w:val="en-US"/>
        </w:rPr>
        <w:t xml:space="preserve"> of this report.</w:t>
      </w:r>
    </w:p>
    <w:p w14:paraId="00119B24" w14:textId="77777777" w:rsidR="00832BCC" w:rsidRDefault="00832BCC" w:rsidP="00752ED9">
      <w:pPr>
        <w:pStyle w:val="ListParagraph"/>
        <w:tabs>
          <w:tab w:val="left" w:pos="540"/>
          <w:tab w:val="left" w:pos="567"/>
        </w:tabs>
        <w:ind w:left="540"/>
        <w:rPr>
          <w:bCs/>
          <w:lang w:val="en-US"/>
        </w:rPr>
      </w:pPr>
    </w:p>
    <w:p w14:paraId="1799AF8B" w14:textId="77777777" w:rsidR="00BC5434" w:rsidRDefault="00BC5434" w:rsidP="00752ED9">
      <w:pPr>
        <w:pStyle w:val="ListParagraph"/>
        <w:tabs>
          <w:tab w:val="left" w:pos="540"/>
          <w:tab w:val="left" w:pos="567"/>
        </w:tabs>
        <w:ind w:left="540"/>
        <w:rPr>
          <w:bCs/>
          <w:lang w:val="en-US"/>
        </w:rPr>
      </w:pPr>
    </w:p>
    <w:p w14:paraId="172796AC" w14:textId="77777777" w:rsidR="00BC5434" w:rsidRDefault="00BC5434" w:rsidP="00752ED9">
      <w:pPr>
        <w:pStyle w:val="ListParagraph"/>
        <w:tabs>
          <w:tab w:val="left" w:pos="540"/>
          <w:tab w:val="left" w:pos="567"/>
        </w:tabs>
        <w:ind w:left="540"/>
        <w:rPr>
          <w:bCs/>
          <w:lang w:val="en-US"/>
        </w:rPr>
      </w:pPr>
    </w:p>
    <w:p w14:paraId="0452AA53" w14:textId="77777777" w:rsidR="00BC5434" w:rsidRDefault="00BC5434" w:rsidP="00752ED9">
      <w:pPr>
        <w:pStyle w:val="ListParagraph"/>
        <w:tabs>
          <w:tab w:val="left" w:pos="540"/>
          <w:tab w:val="left" w:pos="567"/>
        </w:tabs>
        <w:ind w:left="540"/>
        <w:rPr>
          <w:bCs/>
          <w:lang w:val="en-US"/>
        </w:rPr>
      </w:pPr>
    </w:p>
    <w:p w14:paraId="4D6229E7" w14:textId="77777777" w:rsidR="00BC5434" w:rsidRDefault="00BC5434" w:rsidP="00752ED9">
      <w:pPr>
        <w:pStyle w:val="ListParagraph"/>
        <w:tabs>
          <w:tab w:val="left" w:pos="540"/>
          <w:tab w:val="left" w:pos="567"/>
        </w:tabs>
        <w:ind w:left="540"/>
        <w:rPr>
          <w:bCs/>
          <w:lang w:val="en-US"/>
        </w:rPr>
      </w:pPr>
    </w:p>
    <w:p w14:paraId="14D71C2F" w14:textId="77777777" w:rsidR="00BC5434" w:rsidRDefault="00BC5434" w:rsidP="00752ED9">
      <w:pPr>
        <w:pStyle w:val="ListParagraph"/>
        <w:tabs>
          <w:tab w:val="left" w:pos="540"/>
          <w:tab w:val="left" w:pos="567"/>
        </w:tabs>
        <w:ind w:left="540"/>
        <w:rPr>
          <w:bCs/>
          <w:lang w:val="en-US"/>
        </w:rPr>
      </w:pPr>
    </w:p>
    <w:p w14:paraId="6E85FE3C" w14:textId="77777777" w:rsidR="00BC5434" w:rsidRDefault="00BC5434" w:rsidP="00752ED9">
      <w:pPr>
        <w:pStyle w:val="ListParagraph"/>
        <w:tabs>
          <w:tab w:val="left" w:pos="540"/>
          <w:tab w:val="left" w:pos="567"/>
        </w:tabs>
        <w:ind w:left="540"/>
        <w:rPr>
          <w:bCs/>
          <w:lang w:val="en-US"/>
        </w:rPr>
      </w:pPr>
    </w:p>
    <w:p w14:paraId="6992BBAD" w14:textId="77777777" w:rsidR="00BC5434" w:rsidRDefault="00BC5434" w:rsidP="00752ED9">
      <w:pPr>
        <w:pStyle w:val="ListParagraph"/>
        <w:tabs>
          <w:tab w:val="left" w:pos="540"/>
          <w:tab w:val="left" w:pos="567"/>
        </w:tabs>
        <w:ind w:left="540"/>
        <w:rPr>
          <w:bCs/>
          <w:lang w:val="en-US"/>
        </w:rPr>
      </w:pPr>
    </w:p>
    <w:p w14:paraId="79CD711C" w14:textId="77777777" w:rsidR="00BC5434" w:rsidRDefault="00BC5434" w:rsidP="00752ED9">
      <w:pPr>
        <w:pStyle w:val="ListParagraph"/>
        <w:tabs>
          <w:tab w:val="left" w:pos="540"/>
          <w:tab w:val="left" w:pos="567"/>
        </w:tabs>
        <w:ind w:left="540"/>
        <w:rPr>
          <w:bCs/>
          <w:lang w:val="en-US"/>
        </w:rPr>
      </w:pPr>
    </w:p>
    <w:p w14:paraId="1C756C8E" w14:textId="77777777" w:rsidR="00BC5434" w:rsidRDefault="00BC5434" w:rsidP="00752ED9">
      <w:pPr>
        <w:pStyle w:val="ListParagraph"/>
        <w:tabs>
          <w:tab w:val="left" w:pos="540"/>
          <w:tab w:val="left" w:pos="567"/>
        </w:tabs>
        <w:ind w:left="540"/>
        <w:rPr>
          <w:bCs/>
          <w:lang w:val="en-US"/>
        </w:rPr>
      </w:pPr>
    </w:p>
    <w:p w14:paraId="238519B6" w14:textId="77777777" w:rsidR="00BC5434" w:rsidRDefault="00BC5434" w:rsidP="00752ED9">
      <w:pPr>
        <w:pStyle w:val="ListParagraph"/>
        <w:tabs>
          <w:tab w:val="left" w:pos="540"/>
          <w:tab w:val="left" w:pos="567"/>
        </w:tabs>
        <w:ind w:left="540"/>
        <w:rPr>
          <w:bCs/>
          <w:lang w:val="en-US"/>
        </w:rPr>
      </w:pPr>
    </w:p>
    <w:p w14:paraId="3A5A57EE" w14:textId="77777777" w:rsidR="00BC5434" w:rsidRDefault="00BC5434" w:rsidP="00752ED9">
      <w:pPr>
        <w:pStyle w:val="ListParagraph"/>
        <w:tabs>
          <w:tab w:val="left" w:pos="540"/>
          <w:tab w:val="left" w:pos="567"/>
        </w:tabs>
        <w:ind w:left="540"/>
        <w:rPr>
          <w:bCs/>
          <w:lang w:val="en-US"/>
        </w:rPr>
      </w:pPr>
    </w:p>
    <w:p w14:paraId="650E2AF5" w14:textId="77777777" w:rsidR="00BC5434" w:rsidRDefault="00BC5434" w:rsidP="00752ED9">
      <w:pPr>
        <w:pStyle w:val="ListParagraph"/>
        <w:tabs>
          <w:tab w:val="left" w:pos="540"/>
          <w:tab w:val="left" w:pos="567"/>
        </w:tabs>
        <w:ind w:left="540"/>
        <w:rPr>
          <w:bCs/>
          <w:lang w:val="en-US"/>
        </w:rPr>
      </w:pPr>
    </w:p>
    <w:p w14:paraId="38990AD1" w14:textId="77777777" w:rsidR="00BC5434" w:rsidRDefault="00BC5434" w:rsidP="00752ED9">
      <w:pPr>
        <w:pStyle w:val="ListParagraph"/>
        <w:tabs>
          <w:tab w:val="left" w:pos="540"/>
          <w:tab w:val="left" w:pos="567"/>
        </w:tabs>
        <w:ind w:left="540"/>
        <w:rPr>
          <w:bCs/>
          <w:lang w:val="en-US"/>
        </w:rPr>
      </w:pPr>
    </w:p>
    <w:p w14:paraId="184970AF" w14:textId="77777777" w:rsidR="00BC5434" w:rsidRDefault="00BC5434" w:rsidP="00752ED9">
      <w:pPr>
        <w:pStyle w:val="ListParagraph"/>
        <w:tabs>
          <w:tab w:val="left" w:pos="540"/>
          <w:tab w:val="left" w:pos="567"/>
        </w:tabs>
        <w:ind w:left="540"/>
        <w:rPr>
          <w:bCs/>
          <w:lang w:val="en-US"/>
        </w:rPr>
      </w:pPr>
    </w:p>
    <w:p w14:paraId="093A836B" w14:textId="77777777" w:rsidR="00BC5434" w:rsidRDefault="00BC5434" w:rsidP="00752ED9">
      <w:pPr>
        <w:pStyle w:val="ListParagraph"/>
        <w:tabs>
          <w:tab w:val="left" w:pos="540"/>
          <w:tab w:val="left" w:pos="567"/>
        </w:tabs>
        <w:ind w:left="540"/>
        <w:rPr>
          <w:bCs/>
          <w:lang w:val="en-US"/>
        </w:rPr>
      </w:pPr>
    </w:p>
    <w:p w14:paraId="2833FB16" w14:textId="77777777" w:rsidR="00BC5434" w:rsidRDefault="00BC5434" w:rsidP="00752ED9">
      <w:pPr>
        <w:pStyle w:val="ListParagraph"/>
        <w:tabs>
          <w:tab w:val="left" w:pos="540"/>
          <w:tab w:val="left" w:pos="567"/>
        </w:tabs>
        <w:ind w:left="540"/>
        <w:rPr>
          <w:bCs/>
          <w:lang w:val="en-US"/>
        </w:rPr>
      </w:pPr>
    </w:p>
    <w:p w14:paraId="40C7DBF2" w14:textId="77777777" w:rsidR="00BC5434" w:rsidRDefault="00BC5434" w:rsidP="00752ED9">
      <w:pPr>
        <w:pStyle w:val="ListParagraph"/>
        <w:tabs>
          <w:tab w:val="left" w:pos="540"/>
          <w:tab w:val="left" w:pos="567"/>
        </w:tabs>
        <w:ind w:left="540"/>
        <w:rPr>
          <w:bCs/>
          <w:lang w:val="en-US"/>
        </w:rPr>
      </w:pPr>
    </w:p>
    <w:p w14:paraId="1E222DE1" w14:textId="77777777" w:rsidR="00BC5434" w:rsidRDefault="00BC5434" w:rsidP="00752ED9">
      <w:pPr>
        <w:pStyle w:val="ListParagraph"/>
        <w:tabs>
          <w:tab w:val="left" w:pos="540"/>
          <w:tab w:val="left" w:pos="567"/>
        </w:tabs>
        <w:ind w:left="540"/>
        <w:rPr>
          <w:bCs/>
          <w:lang w:val="en-US"/>
        </w:rPr>
      </w:pPr>
    </w:p>
    <w:p w14:paraId="73A14E63" w14:textId="77777777" w:rsidR="00BC5434" w:rsidRDefault="00BC5434" w:rsidP="00752ED9">
      <w:pPr>
        <w:pStyle w:val="ListParagraph"/>
        <w:tabs>
          <w:tab w:val="left" w:pos="540"/>
          <w:tab w:val="left" w:pos="567"/>
        </w:tabs>
        <w:ind w:left="540"/>
        <w:rPr>
          <w:bCs/>
          <w:lang w:val="en-US"/>
        </w:rPr>
      </w:pPr>
    </w:p>
    <w:p w14:paraId="38754C82" w14:textId="77777777" w:rsidR="00BC5434" w:rsidRDefault="00BC5434" w:rsidP="00752ED9">
      <w:pPr>
        <w:pStyle w:val="ListParagraph"/>
        <w:tabs>
          <w:tab w:val="left" w:pos="540"/>
          <w:tab w:val="left" w:pos="567"/>
        </w:tabs>
        <w:ind w:left="540"/>
        <w:rPr>
          <w:bCs/>
          <w:lang w:val="en-US"/>
        </w:rPr>
      </w:pPr>
    </w:p>
    <w:p w14:paraId="4A502977" w14:textId="77777777" w:rsidR="00BC5434" w:rsidRDefault="00BC5434" w:rsidP="00752ED9">
      <w:pPr>
        <w:pStyle w:val="ListParagraph"/>
        <w:tabs>
          <w:tab w:val="left" w:pos="540"/>
          <w:tab w:val="left" w:pos="567"/>
        </w:tabs>
        <w:ind w:left="540"/>
        <w:rPr>
          <w:bCs/>
          <w:lang w:val="en-US"/>
        </w:rPr>
      </w:pPr>
    </w:p>
    <w:p w14:paraId="6F11D441" w14:textId="77777777" w:rsidR="00BC5434" w:rsidRDefault="00BC5434" w:rsidP="00752ED9">
      <w:pPr>
        <w:pStyle w:val="ListParagraph"/>
        <w:tabs>
          <w:tab w:val="left" w:pos="540"/>
          <w:tab w:val="left" w:pos="567"/>
        </w:tabs>
        <w:ind w:left="540"/>
        <w:rPr>
          <w:bCs/>
          <w:lang w:val="en-US"/>
        </w:rPr>
      </w:pPr>
    </w:p>
    <w:p w14:paraId="401E8C22" w14:textId="77777777" w:rsidR="00BC5434" w:rsidRDefault="00BC5434" w:rsidP="00752ED9">
      <w:pPr>
        <w:pStyle w:val="ListParagraph"/>
        <w:tabs>
          <w:tab w:val="left" w:pos="540"/>
          <w:tab w:val="left" w:pos="567"/>
        </w:tabs>
        <w:ind w:left="540"/>
        <w:rPr>
          <w:bCs/>
          <w:lang w:val="en-US"/>
        </w:rPr>
      </w:pPr>
    </w:p>
    <w:p w14:paraId="38814FB8" w14:textId="77777777" w:rsidR="00BC5434" w:rsidRPr="009313B1" w:rsidRDefault="00BC5434" w:rsidP="00752ED9">
      <w:pPr>
        <w:pStyle w:val="ListParagraph"/>
        <w:tabs>
          <w:tab w:val="left" w:pos="540"/>
          <w:tab w:val="left" w:pos="567"/>
        </w:tabs>
        <w:ind w:left="540"/>
        <w:rPr>
          <w:bCs/>
          <w:lang w:val="en-US"/>
        </w:rPr>
      </w:pPr>
    </w:p>
    <w:p w14:paraId="4D3C7C4D" w14:textId="77777777" w:rsidR="002E72D3" w:rsidRPr="00155A9A" w:rsidRDefault="002E72D3" w:rsidP="00E736EC">
      <w:pPr>
        <w:tabs>
          <w:tab w:val="left" w:pos="540"/>
        </w:tabs>
        <w:ind w:left="540"/>
      </w:pPr>
    </w:p>
    <w:p w14:paraId="2752E546" w14:textId="77777777" w:rsidR="00BC5434" w:rsidRDefault="00BC5434" w:rsidP="00BC5434">
      <w:pPr>
        <w:pStyle w:val="paragraph"/>
        <w:tabs>
          <w:tab w:val="left" w:pos="540"/>
        </w:tabs>
        <w:spacing w:before="0" w:beforeAutospacing="0" w:after="0" w:afterAutospacing="0" w:line="276" w:lineRule="auto"/>
        <w:ind w:left="540"/>
        <w:jc w:val="both"/>
        <w:textAlignment w:val="baseline"/>
        <w:rPr>
          <w:rFonts w:ascii="Cambria" w:hAnsi="Cambria"/>
          <w:b/>
          <w:bCs/>
          <w:sz w:val="40"/>
          <w:szCs w:val="40"/>
        </w:rPr>
      </w:pPr>
      <w:r>
        <w:rPr>
          <w:rFonts w:ascii="Cambria" w:hAnsi="Cambria"/>
          <w:b/>
          <w:bCs/>
          <w:sz w:val="40"/>
          <w:szCs w:val="40"/>
        </w:rPr>
        <w:lastRenderedPageBreak/>
        <w:t>CHAPTER 7</w:t>
      </w:r>
    </w:p>
    <w:p w14:paraId="53550ECA" w14:textId="5FFDDAA5" w:rsidR="003B6016" w:rsidRDefault="00E14781" w:rsidP="00BC5434">
      <w:pPr>
        <w:pStyle w:val="paragraph"/>
        <w:tabs>
          <w:tab w:val="left" w:pos="540"/>
        </w:tabs>
        <w:spacing w:before="0" w:beforeAutospacing="0" w:after="0" w:afterAutospacing="0" w:line="276" w:lineRule="auto"/>
        <w:ind w:left="540"/>
        <w:jc w:val="both"/>
        <w:textAlignment w:val="baseline"/>
        <w:rPr>
          <w:rFonts w:ascii="Cambria" w:hAnsi="Cambria"/>
          <w:sz w:val="40"/>
          <w:szCs w:val="40"/>
        </w:rPr>
      </w:pPr>
      <w:r w:rsidRPr="00832BCC">
        <w:rPr>
          <w:rFonts w:ascii="Cambria" w:hAnsi="Cambria"/>
          <w:b/>
          <w:bCs/>
          <w:sz w:val="40"/>
          <w:szCs w:val="40"/>
        </w:rPr>
        <w:t xml:space="preserve">MINIMUM </w:t>
      </w:r>
      <w:r>
        <w:rPr>
          <w:rFonts w:ascii="Cambria" w:hAnsi="Cambria"/>
          <w:b/>
          <w:bCs/>
          <w:sz w:val="40"/>
          <w:szCs w:val="40"/>
        </w:rPr>
        <w:t>REQUIRED</w:t>
      </w:r>
      <w:r w:rsidRPr="00832BCC">
        <w:rPr>
          <w:rFonts w:ascii="Cambria" w:hAnsi="Cambria"/>
          <w:b/>
          <w:bCs/>
          <w:sz w:val="40"/>
          <w:szCs w:val="40"/>
        </w:rPr>
        <w:t xml:space="preserve"> R</w:t>
      </w:r>
      <w:r>
        <w:rPr>
          <w:rFonts w:ascii="Cambria" w:hAnsi="Cambria"/>
          <w:b/>
          <w:bCs/>
          <w:sz w:val="40"/>
          <w:szCs w:val="40"/>
        </w:rPr>
        <w:t>EGULATION</w:t>
      </w:r>
      <w:r w:rsidRPr="00832BCC">
        <w:rPr>
          <w:rFonts w:ascii="Cambria" w:hAnsi="Cambria"/>
          <w:sz w:val="40"/>
          <w:szCs w:val="40"/>
        </w:rPr>
        <w:t xml:space="preserve"> </w:t>
      </w:r>
    </w:p>
    <w:p w14:paraId="5ED0039F" w14:textId="77777777" w:rsidR="00BC5434" w:rsidRPr="00BC5434" w:rsidRDefault="00BC5434" w:rsidP="00BC5434">
      <w:pPr>
        <w:pStyle w:val="paragraph"/>
        <w:tabs>
          <w:tab w:val="left" w:pos="540"/>
        </w:tabs>
        <w:spacing w:before="0" w:beforeAutospacing="0" w:after="0" w:afterAutospacing="0" w:line="276" w:lineRule="auto"/>
        <w:ind w:left="540"/>
        <w:jc w:val="both"/>
        <w:textAlignment w:val="baseline"/>
        <w:rPr>
          <w:rFonts w:ascii="Cambria" w:hAnsi="Cambria"/>
          <w:b/>
          <w:bCs/>
          <w:sz w:val="40"/>
          <w:szCs w:val="40"/>
        </w:rPr>
      </w:pPr>
    </w:p>
    <w:p w14:paraId="036BD92D" w14:textId="72C2454C" w:rsidR="005855C4" w:rsidRPr="00BC5434" w:rsidRDefault="0085216C" w:rsidP="00F6692D">
      <w:pPr>
        <w:pStyle w:val="ListParagraph"/>
        <w:numPr>
          <w:ilvl w:val="1"/>
          <w:numId w:val="138"/>
        </w:numPr>
        <w:tabs>
          <w:tab w:val="left" w:pos="540"/>
        </w:tabs>
        <w:rPr>
          <w:rFonts w:ascii="Cambria" w:hAnsi="Cambria"/>
          <w:b/>
          <w:bCs/>
          <w:sz w:val="32"/>
          <w:szCs w:val="32"/>
          <w:lang w:val="en-US"/>
        </w:rPr>
      </w:pPr>
      <w:r w:rsidRPr="00BC5434">
        <w:rPr>
          <w:rFonts w:ascii="Cambria" w:hAnsi="Cambria"/>
          <w:b/>
          <w:bCs/>
          <w:sz w:val="32"/>
          <w:szCs w:val="32"/>
          <w:lang w:val="en-US"/>
        </w:rPr>
        <w:t>UNITED NATIONS</w:t>
      </w:r>
      <w:r w:rsidR="006F53FC" w:rsidRPr="00BC5434">
        <w:rPr>
          <w:rFonts w:ascii="Cambria" w:hAnsi="Cambria"/>
          <w:b/>
          <w:bCs/>
          <w:sz w:val="32"/>
          <w:szCs w:val="32"/>
          <w:lang w:val="en-US"/>
        </w:rPr>
        <w:t xml:space="preserve"> SAFETY </w:t>
      </w:r>
      <w:r w:rsidRPr="00BC5434">
        <w:rPr>
          <w:rFonts w:ascii="Cambria" w:hAnsi="Cambria"/>
          <w:b/>
          <w:bCs/>
          <w:sz w:val="32"/>
          <w:szCs w:val="32"/>
          <w:lang w:val="en-US"/>
        </w:rPr>
        <w:t>REGULATIONS</w:t>
      </w:r>
      <w:r w:rsidR="006F53FC" w:rsidRPr="00BC5434">
        <w:rPr>
          <w:rFonts w:ascii="Cambria" w:hAnsi="Cambria"/>
          <w:b/>
          <w:bCs/>
          <w:sz w:val="32"/>
          <w:szCs w:val="32"/>
          <w:lang w:val="en-US"/>
        </w:rPr>
        <w:t xml:space="preserve"> </w:t>
      </w:r>
    </w:p>
    <w:p w14:paraId="0B7D0BF7" w14:textId="77777777" w:rsidR="005855C4" w:rsidRPr="009313B1" w:rsidRDefault="005855C4" w:rsidP="009313B1">
      <w:pPr>
        <w:pStyle w:val="ListParagraph"/>
        <w:tabs>
          <w:tab w:val="left" w:pos="540"/>
        </w:tabs>
        <w:jc w:val="both"/>
      </w:pPr>
    </w:p>
    <w:p w14:paraId="177EFFAE" w14:textId="56E12405" w:rsidR="006D065C" w:rsidRPr="009313B1" w:rsidRDefault="009608D3" w:rsidP="009313B1">
      <w:pPr>
        <w:tabs>
          <w:tab w:val="left" w:pos="540"/>
        </w:tabs>
        <w:jc w:val="both"/>
        <w:rPr>
          <w:b/>
          <w:bCs/>
        </w:rPr>
      </w:pPr>
      <w:r>
        <w:tab/>
      </w:r>
      <w:r w:rsidR="006D065C" w:rsidRPr="009313B1">
        <w:rPr>
          <w:b/>
          <w:bCs/>
        </w:rPr>
        <w:t>Minimum Safety Requirements as Established by 1958 and1998 Agreement</w:t>
      </w:r>
    </w:p>
    <w:p w14:paraId="7E237D8A" w14:textId="77777777" w:rsidR="006D065C" w:rsidRDefault="006D065C" w:rsidP="006D065C">
      <w:pPr>
        <w:tabs>
          <w:tab w:val="left" w:pos="540"/>
        </w:tabs>
        <w:ind w:left="540"/>
        <w:rPr>
          <w:lang w:val="en-US"/>
        </w:rPr>
      </w:pPr>
    </w:p>
    <w:p w14:paraId="32941457" w14:textId="77777777" w:rsidR="006D065C" w:rsidRPr="00F7419E" w:rsidRDefault="006D065C" w:rsidP="006D065C">
      <w:pPr>
        <w:pStyle w:val="paragraph"/>
        <w:tabs>
          <w:tab w:val="left" w:pos="540"/>
        </w:tabs>
        <w:spacing w:before="0" w:beforeAutospacing="0" w:after="0" w:afterAutospacing="0" w:line="276" w:lineRule="auto"/>
        <w:ind w:left="540"/>
        <w:jc w:val="both"/>
        <w:textAlignment w:val="baseline"/>
      </w:pPr>
      <w:r w:rsidRPr="00F7419E">
        <w:t>Among the UN Regulations acceded to under the 1958 Agreement are the basic safety features of wheeled vehicles, equipment and parts which can be fitted or used on wheeled vehicles, and they cover the necessary safety elements which are required to protect the vehicle, its passengers, and pedestrians from accidents during driving as well as environmental protection and protective and antitheft devices. Table (1) is a well-used table by UNECE which covers all basic safety aspects of a vehicle, and any country may apply this Regulations while the Contracting Parties to the 1958 Agreement are entitled to grant approvals in accordance with UN Regulations and are bound by mutual recognition of approvals provided under the 1958 Agreement. This will facilitate international transfer of vehicles and their components whether they are new or have been used provided the vehicles and their components meet other requirements at the time of export.</w:t>
      </w:r>
    </w:p>
    <w:p w14:paraId="75DD1529" w14:textId="58716597" w:rsidR="006D065C" w:rsidRPr="00F7419E" w:rsidRDefault="006D065C" w:rsidP="006D065C">
      <w:pPr>
        <w:pStyle w:val="paragraph"/>
        <w:tabs>
          <w:tab w:val="left" w:pos="540"/>
        </w:tabs>
        <w:spacing w:before="0" w:beforeAutospacing="0" w:after="0" w:afterAutospacing="0" w:line="276" w:lineRule="auto"/>
        <w:ind w:left="540"/>
        <w:jc w:val="both"/>
        <w:textAlignment w:val="baseline"/>
      </w:pPr>
      <w:r>
        <w:t xml:space="preserve"> </w:t>
      </w:r>
      <w:r w:rsidRPr="00F7419E">
        <w:t xml:space="preserve">The UN Regulation and UN GTRs seeks to improve the </w:t>
      </w:r>
      <w:r w:rsidR="009608D3" w:rsidRPr="00F7419E">
        <w:t>behaviours</w:t>
      </w:r>
      <w:r w:rsidRPr="00F7419E">
        <w:t xml:space="preserve">, handling, and </w:t>
      </w:r>
    </w:p>
    <w:p w14:paraId="3D81B1A4" w14:textId="338B54CA" w:rsidR="006D065C" w:rsidRDefault="0054417C" w:rsidP="004C12D1">
      <w:pPr>
        <w:pStyle w:val="paragraph"/>
        <w:tabs>
          <w:tab w:val="left" w:pos="540"/>
        </w:tabs>
        <w:spacing w:before="0" w:beforeAutospacing="0" w:after="0" w:afterAutospacing="0" w:line="276" w:lineRule="auto"/>
        <w:ind w:left="540"/>
        <w:jc w:val="both"/>
        <w:textAlignment w:val="baseline"/>
      </w:pPr>
      <w:r w:rsidRPr="00CA545C">
        <w:rPr>
          <w:noProof/>
        </w:rPr>
        <w:drawing>
          <wp:anchor distT="0" distB="0" distL="114300" distR="114300" simplePos="0" relativeHeight="251666944" behindDoc="1" locked="0" layoutInCell="1" allowOverlap="1" wp14:anchorId="17AC9B00" wp14:editId="437556AD">
            <wp:simplePos x="0" y="0"/>
            <wp:positionH relativeFrom="column">
              <wp:posOffset>161377</wp:posOffset>
            </wp:positionH>
            <wp:positionV relativeFrom="paragraph">
              <wp:posOffset>695960</wp:posOffset>
            </wp:positionV>
            <wp:extent cx="5731510" cy="3857625"/>
            <wp:effectExtent l="0" t="0" r="2540" b="9525"/>
            <wp:wrapTight wrapText="bothSides">
              <wp:wrapPolygon edited="0">
                <wp:start x="0" y="0"/>
                <wp:lineTo x="0" y="21547"/>
                <wp:lineTo x="21538" y="21547"/>
                <wp:lineTo x="21538" y="0"/>
                <wp:lineTo x="0" y="0"/>
              </wp:wrapPolygon>
            </wp:wrapTight>
            <wp:docPr id="2"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 Exce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65C" w:rsidRPr="00F7419E">
        <w:t xml:space="preserve">equipment of vehicles to decrease the possibility of road crash and to better protect occupants and other participants in road traffic in case of a crash. Some of the regulations seek to increase the driver’s ability to detect and avoid hazards. Others seek to increase </w:t>
      </w:r>
      <w:r w:rsidR="006D065C" w:rsidRPr="00F7419E">
        <w:lastRenderedPageBreak/>
        <w:t>the driver’s ability of to maintain control of the vehicle. Specific examples of current UN</w:t>
      </w:r>
      <w:r w:rsidR="006D065C" w:rsidRPr="00F7419E" w:rsidDel="005A270F">
        <w:t xml:space="preserve"> </w:t>
      </w:r>
      <w:r w:rsidR="006D065C" w:rsidRPr="00F7419E">
        <w:t>Regulations include, lightning and light-</w:t>
      </w:r>
      <w:r w:rsidR="009608D3" w:rsidRPr="00F7419E">
        <w:t>signalling</w:t>
      </w:r>
      <w:r w:rsidR="006D065C" w:rsidRPr="00F7419E">
        <w:t xml:space="preserve"> devices, braking and running gear, including steering, tyres, and rollover stability where the technology changes rapidly.</w:t>
      </w:r>
    </w:p>
    <w:p w14:paraId="208F5F18" w14:textId="33AFE428" w:rsidR="006D065C" w:rsidRPr="005C53A2" w:rsidRDefault="006D065C" w:rsidP="009313B1">
      <w:pPr>
        <w:tabs>
          <w:tab w:val="left" w:pos="540"/>
        </w:tabs>
        <w:rPr>
          <w:b/>
          <w:bCs/>
          <w:lang w:val="en-US"/>
        </w:rPr>
      </w:pPr>
    </w:p>
    <w:p w14:paraId="373FEE84" w14:textId="03989FA2" w:rsidR="006D065C" w:rsidRDefault="006D065C" w:rsidP="00F6692D">
      <w:pPr>
        <w:pStyle w:val="ListParagraph"/>
        <w:numPr>
          <w:ilvl w:val="2"/>
          <w:numId w:val="138"/>
        </w:numPr>
        <w:tabs>
          <w:tab w:val="left" w:pos="540"/>
        </w:tabs>
        <w:ind w:left="567" w:hanging="567"/>
        <w:rPr>
          <w:b/>
          <w:lang w:val="en-US"/>
        </w:rPr>
      </w:pPr>
      <w:r w:rsidRPr="00E17BDC">
        <w:rPr>
          <w:b/>
        </w:rPr>
        <w:t>ACTIVE SAFET</w:t>
      </w:r>
      <w:r w:rsidRPr="00E17BDC">
        <w:rPr>
          <w:b/>
          <w:lang w:val="en-US"/>
        </w:rPr>
        <w:t>Y</w:t>
      </w:r>
    </w:p>
    <w:p w14:paraId="03967ADE" w14:textId="77777777" w:rsidR="007406CF" w:rsidRDefault="007406CF" w:rsidP="007406CF">
      <w:pPr>
        <w:tabs>
          <w:tab w:val="left" w:pos="540"/>
        </w:tabs>
        <w:ind w:left="492"/>
        <w:rPr>
          <w:b/>
          <w:lang w:val="en-US"/>
        </w:rPr>
      </w:pPr>
    </w:p>
    <w:p w14:paraId="6F0775CD" w14:textId="77777777" w:rsidR="00140B0F" w:rsidRPr="009313B1" w:rsidRDefault="00140B0F" w:rsidP="00140B0F">
      <w:pPr>
        <w:pStyle w:val="paragraph"/>
        <w:tabs>
          <w:tab w:val="left" w:pos="540"/>
        </w:tabs>
        <w:spacing w:before="0" w:beforeAutospacing="0" w:after="0" w:afterAutospacing="0" w:line="276" w:lineRule="auto"/>
        <w:ind w:left="540"/>
        <w:jc w:val="both"/>
        <w:textAlignment w:val="baseline"/>
      </w:pPr>
      <w:r w:rsidRPr="009313B1">
        <w:t xml:space="preserve">Active safety refers to the elements/systems of a vehicle that are developed to help drivers reduce the severity of accidents or avoid them entirely by managing braking, steering, stability, and propulsion. Active safety features of a vehicle are designed to improve safety while driving the vehicle and are used to maintain the stability of the vehicle while undertaking regular driving tasks such as braking, accelerating, and steering. </w:t>
      </w:r>
    </w:p>
    <w:p w14:paraId="0C3F1BC8" w14:textId="77777777" w:rsidR="00140B0F" w:rsidRDefault="00140B0F" w:rsidP="00140B0F">
      <w:pPr>
        <w:pStyle w:val="paragraph"/>
        <w:tabs>
          <w:tab w:val="left" w:pos="540"/>
        </w:tabs>
        <w:spacing w:before="0" w:beforeAutospacing="0" w:after="0" w:afterAutospacing="0" w:line="276" w:lineRule="auto"/>
        <w:ind w:left="540"/>
        <w:jc w:val="both"/>
        <w:textAlignment w:val="baseline"/>
      </w:pPr>
      <w:r w:rsidRPr="009313B1">
        <w:t>Active Safety Systems are constantly being improved by vehicle manufacturers using advanced driving assistance systems (ADAS) and in this report, we will highlight the basic UN Regulations for ensuring active safety of a vehicle.</w:t>
      </w:r>
    </w:p>
    <w:p w14:paraId="6C19871E" w14:textId="77777777" w:rsidR="00140B0F" w:rsidRPr="0052413D" w:rsidRDefault="00140B0F" w:rsidP="00EE5C6B">
      <w:pPr>
        <w:tabs>
          <w:tab w:val="left" w:pos="540"/>
        </w:tabs>
        <w:rPr>
          <w:b/>
          <w:bCs/>
        </w:rPr>
      </w:pPr>
    </w:p>
    <w:p w14:paraId="2A618455" w14:textId="77777777" w:rsidR="00140B0F" w:rsidRPr="009313B1" w:rsidRDefault="00140B0F" w:rsidP="00F6692D">
      <w:pPr>
        <w:pStyle w:val="ListParagraph"/>
        <w:numPr>
          <w:ilvl w:val="0"/>
          <w:numId w:val="22"/>
        </w:numPr>
        <w:tabs>
          <w:tab w:val="left" w:pos="540"/>
        </w:tabs>
        <w:rPr>
          <w:b/>
          <w:bCs/>
          <w:lang w:val="es-ES"/>
        </w:rPr>
      </w:pPr>
      <w:r w:rsidRPr="009313B1">
        <w:rPr>
          <w:b/>
          <w:lang w:val="es-ES"/>
        </w:rPr>
        <w:t xml:space="preserve">Brakes – UN Regulation </w:t>
      </w:r>
      <w:r>
        <w:rPr>
          <w:b/>
          <w:lang w:val="es-ES"/>
        </w:rPr>
        <w:t xml:space="preserve">No. </w:t>
      </w:r>
      <w:r w:rsidRPr="009313B1">
        <w:rPr>
          <w:b/>
          <w:lang w:val="es-ES"/>
        </w:rPr>
        <w:t>13-H</w:t>
      </w:r>
      <w:r>
        <w:rPr>
          <w:b/>
          <w:lang w:val="es-ES"/>
        </w:rPr>
        <w:t xml:space="preserve">, </w:t>
      </w:r>
      <w:r w:rsidRPr="009313B1">
        <w:rPr>
          <w:b/>
          <w:lang w:val="es-ES"/>
        </w:rPr>
        <w:t xml:space="preserve">UN Regulation </w:t>
      </w:r>
      <w:r>
        <w:rPr>
          <w:b/>
          <w:lang w:val="es-ES"/>
        </w:rPr>
        <w:t xml:space="preserve">No. </w:t>
      </w:r>
      <w:r w:rsidRPr="000D0105">
        <w:rPr>
          <w:b/>
          <w:lang w:val="es-ES"/>
        </w:rPr>
        <w:t xml:space="preserve">13 </w:t>
      </w:r>
      <w:r>
        <w:rPr>
          <w:b/>
          <w:lang w:val="es-ES"/>
        </w:rPr>
        <w:t xml:space="preserve">and, </w:t>
      </w:r>
      <w:r w:rsidRPr="009313B1">
        <w:rPr>
          <w:b/>
          <w:lang w:val="es-ES"/>
        </w:rPr>
        <w:t xml:space="preserve">UN Regulation </w:t>
      </w:r>
      <w:r>
        <w:rPr>
          <w:b/>
          <w:lang w:val="es-ES"/>
        </w:rPr>
        <w:t>No. 78</w:t>
      </w:r>
    </w:p>
    <w:p w14:paraId="7A1E8339" w14:textId="77777777" w:rsidR="00140B0F" w:rsidRPr="009313B1" w:rsidRDefault="00140B0F" w:rsidP="00140B0F">
      <w:pPr>
        <w:pStyle w:val="ListParagraph"/>
        <w:tabs>
          <w:tab w:val="left" w:pos="540"/>
        </w:tabs>
        <w:ind w:left="540"/>
        <w:rPr>
          <w:b/>
          <w:bCs/>
          <w:lang w:val="es-ES"/>
        </w:rPr>
      </w:pPr>
    </w:p>
    <w:p w14:paraId="7F9D1372" w14:textId="77777777" w:rsidR="00140B0F" w:rsidRPr="009313B1" w:rsidRDefault="00140B0F" w:rsidP="00140B0F">
      <w:pPr>
        <w:tabs>
          <w:tab w:val="left" w:pos="540"/>
        </w:tabs>
        <w:ind w:left="540"/>
        <w:rPr>
          <w:u w:val="single"/>
        </w:rPr>
      </w:pPr>
      <w:r w:rsidRPr="009313B1">
        <w:rPr>
          <w:b/>
          <w:bCs/>
          <w:u w:val="single"/>
          <w:lang w:val="fr-CH"/>
        </w:rPr>
        <w:t>UN Regulation (13-H)</w:t>
      </w:r>
      <w:r w:rsidRPr="009313B1">
        <w:rPr>
          <w:rStyle w:val="FootnoteReference"/>
          <w:u w:val="single"/>
        </w:rPr>
        <w:t xml:space="preserve"> </w:t>
      </w:r>
      <w:r w:rsidRPr="009313B1">
        <w:rPr>
          <w:rStyle w:val="FootnoteReference"/>
          <w:b/>
          <w:bCs/>
          <w:u w:val="single"/>
        </w:rPr>
        <w:footnoteReference w:id="13"/>
      </w:r>
    </w:p>
    <w:p w14:paraId="47FFF26D" w14:textId="77777777" w:rsidR="00140B0F" w:rsidRPr="00B12E10" w:rsidRDefault="00140B0F" w:rsidP="00140B0F">
      <w:pPr>
        <w:tabs>
          <w:tab w:val="left" w:pos="540"/>
        </w:tabs>
        <w:ind w:left="540"/>
        <w:rPr>
          <w:b/>
          <w:bCs/>
          <w:lang w:val="fr-CH"/>
        </w:rPr>
      </w:pPr>
    </w:p>
    <w:p w14:paraId="41041CBC" w14:textId="77777777" w:rsidR="00140B0F" w:rsidRPr="000C404A" w:rsidRDefault="00140B0F" w:rsidP="00140B0F">
      <w:pPr>
        <w:tabs>
          <w:tab w:val="left" w:pos="540"/>
        </w:tabs>
        <w:ind w:left="540"/>
      </w:pPr>
      <w:r w:rsidRPr="00F7419E">
        <w:rPr>
          <w:b/>
          <w:bCs/>
        </w:rPr>
        <w:t>Scope</w:t>
      </w:r>
      <w:r w:rsidRPr="000C404A">
        <w:t>: Light vehicles up to 3,500kg maximum mass (cars, vans</w:t>
      </w:r>
      <w:r>
        <w:t>,</w:t>
      </w:r>
      <w:r w:rsidRPr="000C404A">
        <w:t xml:space="preserve"> and light trailers)</w:t>
      </w:r>
    </w:p>
    <w:p w14:paraId="55CF29AB" w14:textId="77777777" w:rsidR="00140B0F" w:rsidRDefault="00140B0F" w:rsidP="00140B0F">
      <w:pPr>
        <w:tabs>
          <w:tab w:val="left" w:pos="540"/>
        </w:tabs>
        <w:ind w:left="540"/>
        <w:rPr>
          <w:b/>
          <w:bCs/>
        </w:rPr>
      </w:pPr>
    </w:p>
    <w:p w14:paraId="077E6901" w14:textId="77777777" w:rsidR="00140B0F" w:rsidRDefault="00140B0F" w:rsidP="00140B0F">
      <w:pPr>
        <w:pStyle w:val="paragraph"/>
        <w:tabs>
          <w:tab w:val="left" w:pos="540"/>
        </w:tabs>
        <w:spacing w:before="0" w:beforeAutospacing="0" w:after="0" w:afterAutospacing="0" w:line="276" w:lineRule="auto"/>
        <w:ind w:left="540"/>
        <w:jc w:val="both"/>
        <w:textAlignment w:val="baseline"/>
      </w:pPr>
      <w:r w:rsidRPr="009313B1">
        <w:t>A brake is a mechanical device that inhibits motion by absorbing energy from a moving system and they are perhaps the most important safety feature of any vehicle. A brake can also be defined as an automotive part</w:t>
      </w:r>
      <w:r w:rsidRPr="0061484D">
        <w:t xml:space="preserve"> wh</w:t>
      </w:r>
      <w:r>
        <w:t>ere</w:t>
      </w:r>
      <w:r w:rsidRPr="0061484D">
        <w:t xml:space="preserve"> the forces opposing the movement of the vehicle develop. </w:t>
      </w:r>
      <w:r>
        <w:t>It may be a</w:t>
      </w:r>
    </w:p>
    <w:p w14:paraId="178F03B6" w14:textId="77777777" w:rsidR="00140B0F" w:rsidRPr="009313B1" w:rsidRDefault="00140B0F" w:rsidP="00F6692D">
      <w:pPr>
        <w:pStyle w:val="paragraph"/>
        <w:numPr>
          <w:ilvl w:val="0"/>
          <w:numId w:val="23"/>
        </w:numPr>
        <w:tabs>
          <w:tab w:val="left" w:pos="1080"/>
        </w:tabs>
        <w:spacing w:before="0" w:beforeAutospacing="0" w:after="0" w:afterAutospacing="0" w:line="276" w:lineRule="auto"/>
        <w:ind w:hanging="360"/>
        <w:jc w:val="both"/>
        <w:textAlignment w:val="baseline"/>
        <w:rPr>
          <w:rStyle w:val="eop"/>
        </w:rPr>
      </w:pPr>
      <w:r w:rsidRPr="009313B1">
        <w:rPr>
          <w:rStyle w:val="eop"/>
        </w:rPr>
        <w:t>Service brake which is also known as the primary braking system, and it is typically operated by foot, and it is mechanically separated from the parking brake or emergency braking system. For reasons of redundancy, service brake systems are two-circuit systems.</w:t>
      </w:r>
    </w:p>
    <w:p w14:paraId="648E275F" w14:textId="77777777" w:rsidR="00140B0F" w:rsidRPr="009313B1" w:rsidRDefault="00140B0F" w:rsidP="00F6692D">
      <w:pPr>
        <w:pStyle w:val="paragraph"/>
        <w:numPr>
          <w:ilvl w:val="0"/>
          <w:numId w:val="23"/>
        </w:numPr>
        <w:tabs>
          <w:tab w:val="left" w:pos="1080"/>
        </w:tabs>
        <w:spacing w:before="0" w:beforeAutospacing="0" w:after="0" w:afterAutospacing="0" w:line="276" w:lineRule="auto"/>
        <w:ind w:hanging="360"/>
        <w:jc w:val="both"/>
        <w:textAlignment w:val="baseline"/>
        <w:rPr>
          <w:rStyle w:val="eop"/>
        </w:rPr>
      </w:pPr>
      <w:r w:rsidRPr="009313B1">
        <w:rPr>
          <w:rStyle w:val="eop"/>
        </w:rPr>
        <w:t>Emergency braking systems can be considered as a back-up system or subsystem of the braking system that can help safely bring the vehicle to a standstill in cases of failure of the service brake and thus providing for a redundancy of the system. Emergency braking systems are usually formed by one of the two-circuit service braking system or by the parking brake.</w:t>
      </w:r>
    </w:p>
    <w:p w14:paraId="3C894193" w14:textId="77777777" w:rsidR="00140B0F" w:rsidRPr="009313B1" w:rsidRDefault="00140B0F" w:rsidP="00F6692D">
      <w:pPr>
        <w:pStyle w:val="paragraph"/>
        <w:numPr>
          <w:ilvl w:val="0"/>
          <w:numId w:val="23"/>
        </w:numPr>
        <w:tabs>
          <w:tab w:val="left" w:pos="1080"/>
        </w:tabs>
        <w:spacing w:before="0" w:beforeAutospacing="0" w:after="0" w:afterAutospacing="0" w:line="276" w:lineRule="auto"/>
        <w:ind w:hanging="360"/>
        <w:jc w:val="both"/>
        <w:textAlignment w:val="baseline"/>
        <w:rPr>
          <w:rStyle w:val="eop"/>
        </w:rPr>
      </w:pPr>
      <w:r w:rsidRPr="009313B1">
        <w:rPr>
          <w:rStyle w:val="eop"/>
        </w:rPr>
        <w:t>Parking brake also known as the hand break is a secondary braking mechanism that is used to keep the vehicle securely motionless when parked especially on steep inclines or declines. Parking brake is also called an emergency break because it can help safely bring the vehicle to a stop in an emergency.</w:t>
      </w:r>
    </w:p>
    <w:p w14:paraId="78A58AFA" w14:textId="77777777" w:rsidR="00140B0F" w:rsidRPr="0061484D" w:rsidRDefault="00140B0F" w:rsidP="00140B0F">
      <w:pPr>
        <w:tabs>
          <w:tab w:val="left" w:pos="540"/>
        </w:tabs>
        <w:ind w:left="540"/>
      </w:pPr>
    </w:p>
    <w:p w14:paraId="01D18C37" w14:textId="77777777" w:rsidR="00140B0F" w:rsidRPr="009313B1" w:rsidRDefault="00140B0F" w:rsidP="00140B0F">
      <w:pPr>
        <w:pStyle w:val="paragraph"/>
        <w:tabs>
          <w:tab w:val="left" w:pos="540"/>
        </w:tabs>
        <w:spacing w:before="0" w:beforeAutospacing="0" w:after="0" w:afterAutospacing="0" w:line="276" w:lineRule="auto"/>
        <w:ind w:left="540"/>
        <w:jc w:val="both"/>
        <w:textAlignment w:val="baseline"/>
      </w:pPr>
      <w:r w:rsidRPr="009313B1">
        <w:t xml:space="preserve">UN Regulation 13H addresses uniform provisions concerning the approval of passenger cars regarding braking. According to this Regulation, the braking equipment shall be so </w:t>
      </w:r>
      <w:r w:rsidRPr="00A86521">
        <w:t xml:space="preserve">designed, constructed, and fitted as to enable the vehicle in normal use, despite the </w:t>
      </w:r>
      <w:r w:rsidRPr="00A86521">
        <w:lastRenderedPageBreak/>
        <w:t xml:space="preserve">vibration to which it may be subjected, </w:t>
      </w:r>
      <w:r w:rsidRPr="009313B1">
        <w:t>to perform its full function of safety by retarding the vehicle’s motion according to the provisions of this regulation.</w:t>
      </w:r>
    </w:p>
    <w:p w14:paraId="5EFCC2F7" w14:textId="77777777" w:rsidR="00140B0F" w:rsidRPr="009313B1" w:rsidRDefault="00140B0F" w:rsidP="00140B0F">
      <w:pPr>
        <w:pStyle w:val="paragraph"/>
        <w:tabs>
          <w:tab w:val="left" w:pos="540"/>
        </w:tabs>
        <w:spacing w:before="0" w:beforeAutospacing="0" w:after="0" w:afterAutospacing="0" w:line="276" w:lineRule="auto"/>
        <w:ind w:left="540"/>
        <w:jc w:val="both"/>
        <w:textAlignment w:val="baseline"/>
      </w:pPr>
      <w:r w:rsidRPr="009313B1">
        <w:t>Pursuant to this Regulation, vehicles are submitted to undergo braking test and to assess the braking performance requirement of the vehicle before it can be approved. Some of the tests performed for these assessments are:</w:t>
      </w:r>
    </w:p>
    <w:p w14:paraId="21D06549" w14:textId="6708A418" w:rsidR="00140B0F" w:rsidRPr="009313B1" w:rsidRDefault="00140B0F" w:rsidP="00F6692D">
      <w:pPr>
        <w:pStyle w:val="paragraph"/>
        <w:numPr>
          <w:ilvl w:val="0"/>
          <w:numId w:val="24"/>
        </w:numPr>
        <w:tabs>
          <w:tab w:val="left" w:pos="1080"/>
        </w:tabs>
        <w:spacing w:before="0" w:beforeAutospacing="0" w:after="0" w:afterAutospacing="0" w:line="276" w:lineRule="auto"/>
        <w:ind w:hanging="360"/>
        <w:jc w:val="both"/>
        <w:textAlignment w:val="baseline"/>
        <w:rPr>
          <w:rStyle w:val="eop"/>
        </w:rPr>
      </w:pPr>
      <w:r w:rsidRPr="009313B1">
        <w:rPr>
          <w:rStyle w:val="eop"/>
        </w:rPr>
        <w:t xml:space="preserve">General braking test: this includes, general performance test, measurement of braking performance, </w:t>
      </w:r>
      <w:r w:rsidR="009A11CB" w:rsidRPr="009313B1">
        <w:rPr>
          <w:rStyle w:val="eop"/>
        </w:rPr>
        <w:t>behaviour</w:t>
      </w:r>
      <w:r w:rsidRPr="009313B1">
        <w:rPr>
          <w:rStyle w:val="eop"/>
        </w:rPr>
        <w:t xml:space="preserve"> of vehicle during braking (dynamic stability), ordinary performance with cold brakes, fade, and recovery tests.</w:t>
      </w:r>
    </w:p>
    <w:p w14:paraId="52CA6D0C" w14:textId="77777777" w:rsidR="00140B0F" w:rsidRPr="009313B1" w:rsidRDefault="00140B0F" w:rsidP="00F6692D">
      <w:pPr>
        <w:pStyle w:val="paragraph"/>
        <w:numPr>
          <w:ilvl w:val="0"/>
          <w:numId w:val="24"/>
        </w:numPr>
        <w:tabs>
          <w:tab w:val="left" w:pos="1080"/>
        </w:tabs>
        <w:spacing w:before="0" w:beforeAutospacing="0" w:after="0" w:afterAutospacing="0" w:line="276" w:lineRule="auto"/>
        <w:ind w:hanging="360"/>
        <w:jc w:val="both"/>
        <w:textAlignment w:val="baseline"/>
        <w:rPr>
          <w:rStyle w:val="eop"/>
        </w:rPr>
      </w:pPr>
      <w:r w:rsidRPr="009313B1">
        <w:rPr>
          <w:rStyle w:val="eop"/>
        </w:rPr>
        <w:t>Performance of braking systems: these involves testing service braking system where the system shall be tested with a connected and disconnected engine. Performance of braking system shall be tested in a secondary braking system with a disconnected engine</w:t>
      </w:r>
    </w:p>
    <w:p w14:paraId="3AC642CC" w14:textId="77777777" w:rsidR="00140B0F" w:rsidRPr="009313B1" w:rsidRDefault="00140B0F" w:rsidP="00F6692D">
      <w:pPr>
        <w:pStyle w:val="paragraph"/>
        <w:numPr>
          <w:ilvl w:val="0"/>
          <w:numId w:val="24"/>
        </w:numPr>
        <w:tabs>
          <w:tab w:val="left" w:pos="1080"/>
        </w:tabs>
        <w:spacing w:before="0" w:beforeAutospacing="0" w:after="0" w:afterAutospacing="0" w:line="276" w:lineRule="auto"/>
        <w:ind w:hanging="360"/>
        <w:jc w:val="both"/>
        <w:textAlignment w:val="baseline"/>
        <w:rPr>
          <w:rStyle w:val="eop"/>
        </w:rPr>
      </w:pPr>
      <w:r w:rsidRPr="009313B1">
        <w:rPr>
          <w:rStyle w:val="eop"/>
        </w:rPr>
        <w:t>Test on response braking time: Here a vehicle is equipped with a service braking system which is totally or partially dependent on a source of energy other than the muscular effort of the driver.</w:t>
      </w:r>
    </w:p>
    <w:p w14:paraId="62FD52FD" w14:textId="77777777" w:rsidR="00140B0F" w:rsidRPr="009313B1" w:rsidRDefault="00140B0F" w:rsidP="00F6692D">
      <w:pPr>
        <w:pStyle w:val="paragraph"/>
        <w:numPr>
          <w:ilvl w:val="0"/>
          <w:numId w:val="24"/>
        </w:numPr>
        <w:tabs>
          <w:tab w:val="left" w:pos="1080"/>
        </w:tabs>
        <w:spacing w:before="0" w:beforeAutospacing="0" w:after="0" w:afterAutospacing="0" w:line="276" w:lineRule="auto"/>
        <w:ind w:hanging="360"/>
        <w:jc w:val="both"/>
        <w:textAlignment w:val="baseline"/>
        <w:rPr>
          <w:rStyle w:val="eop"/>
        </w:rPr>
      </w:pPr>
      <w:r w:rsidRPr="009313B1">
        <w:rPr>
          <w:rStyle w:val="eop"/>
        </w:rPr>
        <w:t>Tests to determine distribution of brake forces between axles to guaranty stability while braking provided that the vehicle is not equipped with an anti-lock system</w:t>
      </w:r>
    </w:p>
    <w:p w14:paraId="2B65ADAC" w14:textId="77777777" w:rsidR="00140B0F" w:rsidRPr="009313B1" w:rsidRDefault="00140B0F" w:rsidP="00F6692D">
      <w:pPr>
        <w:pStyle w:val="paragraph"/>
        <w:numPr>
          <w:ilvl w:val="0"/>
          <w:numId w:val="24"/>
        </w:numPr>
        <w:tabs>
          <w:tab w:val="left" w:pos="1080"/>
        </w:tabs>
        <w:spacing w:before="0" w:beforeAutospacing="0" w:after="0" w:afterAutospacing="0" w:line="276" w:lineRule="auto"/>
        <w:ind w:hanging="360"/>
        <w:jc w:val="both"/>
        <w:textAlignment w:val="baseline"/>
        <w:rPr>
          <w:rStyle w:val="eop"/>
        </w:rPr>
      </w:pPr>
      <w:r w:rsidRPr="009313B1">
        <w:rPr>
          <w:rStyle w:val="eop"/>
        </w:rPr>
        <w:t>These tests are to ensure that the braking system(s) performs its operational function to assists in safe vehicle operation and control under a variety of driving conditions and road surfaces.</w:t>
      </w:r>
    </w:p>
    <w:p w14:paraId="76C45953" w14:textId="77777777" w:rsidR="00140B0F" w:rsidRDefault="00140B0F" w:rsidP="00140B0F">
      <w:pPr>
        <w:pStyle w:val="paragraph"/>
        <w:tabs>
          <w:tab w:val="left" w:pos="540"/>
        </w:tabs>
        <w:spacing w:before="0" w:beforeAutospacing="0" w:after="0" w:afterAutospacing="0" w:line="276" w:lineRule="auto"/>
        <w:ind w:left="540"/>
        <w:jc w:val="both"/>
        <w:textAlignment w:val="baseline"/>
      </w:pPr>
    </w:p>
    <w:p w14:paraId="62ADF524" w14:textId="77777777" w:rsidR="00EE5C6B" w:rsidRPr="009313B1" w:rsidRDefault="00EE5C6B" w:rsidP="00140B0F">
      <w:pPr>
        <w:pStyle w:val="paragraph"/>
        <w:tabs>
          <w:tab w:val="left" w:pos="540"/>
        </w:tabs>
        <w:spacing w:before="0" w:beforeAutospacing="0" w:after="0" w:afterAutospacing="0" w:line="276" w:lineRule="auto"/>
        <w:ind w:left="540"/>
        <w:jc w:val="both"/>
        <w:textAlignment w:val="baseline"/>
      </w:pPr>
    </w:p>
    <w:p w14:paraId="65A3CE0B" w14:textId="77777777" w:rsidR="00140B0F" w:rsidRPr="000E743F" w:rsidRDefault="00140B0F" w:rsidP="00140B0F">
      <w:pPr>
        <w:pStyle w:val="paragraph"/>
        <w:tabs>
          <w:tab w:val="left" w:pos="540"/>
        </w:tabs>
        <w:spacing w:before="0" w:beforeAutospacing="0" w:after="0" w:afterAutospacing="0" w:line="276" w:lineRule="auto"/>
        <w:ind w:left="540"/>
        <w:jc w:val="both"/>
        <w:textAlignment w:val="baseline"/>
        <w:rPr>
          <w:b/>
        </w:rPr>
      </w:pPr>
      <w:r w:rsidRPr="00434CA7">
        <w:rPr>
          <w:b/>
          <w:bCs/>
        </w:rPr>
        <w:t xml:space="preserve">Test </w:t>
      </w:r>
      <w:r w:rsidRPr="000E743F">
        <w:rPr>
          <w:b/>
        </w:rPr>
        <w:t>Requirements for Vehicles Fitted with Anti-lock Braking Systems (ABS)</w:t>
      </w:r>
    </w:p>
    <w:p w14:paraId="582476CD" w14:textId="77777777" w:rsidR="00140B0F" w:rsidRDefault="00140B0F" w:rsidP="00140B0F">
      <w:pPr>
        <w:pStyle w:val="paragraph"/>
        <w:tabs>
          <w:tab w:val="left" w:pos="540"/>
        </w:tabs>
        <w:spacing w:before="0" w:beforeAutospacing="0" w:after="0" w:afterAutospacing="0" w:line="276" w:lineRule="auto"/>
        <w:ind w:left="540"/>
        <w:jc w:val="both"/>
        <w:textAlignment w:val="baseline"/>
      </w:pPr>
    </w:p>
    <w:p w14:paraId="09EE8B84" w14:textId="77777777" w:rsidR="00140B0F" w:rsidRDefault="00140B0F" w:rsidP="00140B0F">
      <w:pPr>
        <w:pStyle w:val="paragraph"/>
        <w:tabs>
          <w:tab w:val="left" w:pos="540"/>
        </w:tabs>
        <w:spacing w:before="0" w:beforeAutospacing="0" w:after="0" w:afterAutospacing="0" w:line="276" w:lineRule="auto"/>
        <w:ind w:left="540"/>
        <w:jc w:val="both"/>
        <w:textAlignment w:val="baseline"/>
      </w:pPr>
      <w:r>
        <w:t>An anti-lock system is a part of a service braking system which automatically controls the degree of slip in the direction of rotation of the wheel(s) on one or more wheels of the vehicle during braking.</w:t>
      </w:r>
    </w:p>
    <w:p w14:paraId="1F6AEFCB" w14:textId="77777777" w:rsidR="00140B0F" w:rsidRDefault="00140B0F" w:rsidP="00140B0F">
      <w:pPr>
        <w:tabs>
          <w:tab w:val="left" w:pos="540"/>
        </w:tabs>
        <w:ind w:left="540"/>
      </w:pPr>
    </w:p>
    <w:p w14:paraId="647DF1FF" w14:textId="77777777" w:rsidR="00140B0F" w:rsidRPr="0094261A" w:rsidRDefault="00140B0F" w:rsidP="00140B0F">
      <w:pPr>
        <w:tabs>
          <w:tab w:val="left" w:pos="540"/>
        </w:tabs>
        <w:ind w:left="540"/>
        <w:rPr>
          <w:b/>
          <w:bCs/>
        </w:rPr>
      </w:pPr>
      <w:r w:rsidRPr="0094261A">
        <w:rPr>
          <w:b/>
          <w:bCs/>
        </w:rPr>
        <w:t>General requirements</w:t>
      </w:r>
    </w:p>
    <w:p w14:paraId="4EB9A6C4" w14:textId="77777777" w:rsidR="00140B0F" w:rsidRPr="009313B1" w:rsidRDefault="00140B0F" w:rsidP="00F6692D">
      <w:pPr>
        <w:pStyle w:val="paragraph"/>
        <w:numPr>
          <w:ilvl w:val="0"/>
          <w:numId w:val="25"/>
        </w:numPr>
        <w:tabs>
          <w:tab w:val="left" w:pos="1080"/>
        </w:tabs>
        <w:spacing w:before="0" w:beforeAutospacing="0" w:after="0" w:afterAutospacing="0" w:line="276" w:lineRule="auto"/>
        <w:ind w:hanging="450"/>
        <w:jc w:val="both"/>
        <w:textAlignment w:val="baseline"/>
        <w:rPr>
          <w:rStyle w:val="eop"/>
        </w:rPr>
      </w:pPr>
      <w:r w:rsidRPr="009313B1">
        <w:rPr>
          <w:rStyle w:val="eop"/>
        </w:rPr>
        <w:t>Any electrical failure or sensor anomaly that affects the system with respect to the functional performance requirement in this annex, including those in the supply of electricity, the external wiring to the controller(s), the controller(s) and the modulator(s) shall be signalled to the driver by a specific optical warning signal.</w:t>
      </w:r>
    </w:p>
    <w:p w14:paraId="433F92F5" w14:textId="77777777" w:rsidR="00140B0F" w:rsidRPr="009313B1" w:rsidRDefault="00140B0F" w:rsidP="00F6692D">
      <w:pPr>
        <w:pStyle w:val="paragraph"/>
        <w:numPr>
          <w:ilvl w:val="0"/>
          <w:numId w:val="25"/>
        </w:numPr>
        <w:tabs>
          <w:tab w:val="left" w:pos="1080"/>
        </w:tabs>
        <w:spacing w:before="0" w:beforeAutospacing="0" w:after="0" w:afterAutospacing="0" w:line="276" w:lineRule="auto"/>
        <w:ind w:hanging="360"/>
        <w:jc w:val="both"/>
        <w:textAlignment w:val="baseline"/>
        <w:rPr>
          <w:rStyle w:val="eop"/>
        </w:rPr>
      </w:pPr>
      <w:r w:rsidRPr="009313B1">
        <w:rPr>
          <w:rStyle w:val="eop"/>
        </w:rPr>
        <w:t>Sensor anomalies, which cannot be detected under static conditions, shall be detected not later than when the vehicle speed exceed 10 km/h.</w:t>
      </w:r>
    </w:p>
    <w:p w14:paraId="78F58E1A" w14:textId="77777777" w:rsidR="00140B0F" w:rsidRPr="009313B1" w:rsidRDefault="00140B0F" w:rsidP="00F6692D">
      <w:pPr>
        <w:pStyle w:val="paragraph"/>
        <w:numPr>
          <w:ilvl w:val="0"/>
          <w:numId w:val="25"/>
        </w:numPr>
        <w:tabs>
          <w:tab w:val="left" w:pos="1080"/>
        </w:tabs>
        <w:spacing w:before="0" w:beforeAutospacing="0" w:after="0" w:afterAutospacing="0" w:line="276" w:lineRule="auto"/>
        <w:ind w:hanging="360"/>
        <w:jc w:val="both"/>
        <w:textAlignment w:val="baseline"/>
        <w:rPr>
          <w:rStyle w:val="eop"/>
        </w:rPr>
      </w:pPr>
      <w:r w:rsidRPr="009313B1">
        <w:rPr>
          <w:rStyle w:val="eop"/>
        </w:rPr>
        <w:t>The operation of the anti-lock system shall not be adversely affected by magnetic or electrical fields.</w:t>
      </w:r>
    </w:p>
    <w:p w14:paraId="7F59781F" w14:textId="77777777" w:rsidR="00140B0F" w:rsidRPr="009313B1" w:rsidRDefault="00140B0F" w:rsidP="00F6692D">
      <w:pPr>
        <w:pStyle w:val="paragraph"/>
        <w:numPr>
          <w:ilvl w:val="0"/>
          <w:numId w:val="25"/>
        </w:numPr>
        <w:tabs>
          <w:tab w:val="left" w:pos="1080"/>
        </w:tabs>
        <w:spacing w:before="0" w:beforeAutospacing="0" w:after="0" w:afterAutospacing="0" w:line="276" w:lineRule="auto"/>
        <w:ind w:hanging="360"/>
        <w:jc w:val="both"/>
        <w:textAlignment w:val="baseline"/>
        <w:rPr>
          <w:rStyle w:val="eop"/>
        </w:rPr>
      </w:pPr>
      <w:r w:rsidRPr="009313B1">
        <w:rPr>
          <w:rStyle w:val="eop"/>
        </w:rPr>
        <w:t>In the event of a single electrical functional failure which only affects the anti-lock function, as indicated by the warning signal indicated in (</w:t>
      </w:r>
      <w:proofErr w:type="spellStart"/>
      <w:r w:rsidRPr="009313B1">
        <w:rPr>
          <w:rStyle w:val="eop"/>
        </w:rPr>
        <w:t>i</w:t>
      </w:r>
      <w:proofErr w:type="spellEnd"/>
      <w:r w:rsidRPr="009313B1">
        <w:rPr>
          <w:rStyle w:val="eop"/>
        </w:rPr>
        <w:t>) above, the subsequent service braking performance shall not be less than 80 per cent of its optimal performance.</w:t>
      </w:r>
    </w:p>
    <w:p w14:paraId="2662470F" w14:textId="77777777" w:rsidR="00140B0F" w:rsidRDefault="00140B0F" w:rsidP="00F6692D">
      <w:pPr>
        <w:pStyle w:val="paragraph"/>
        <w:numPr>
          <w:ilvl w:val="0"/>
          <w:numId w:val="25"/>
        </w:numPr>
        <w:tabs>
          <w:tab w:val="left" w:pos="1080"/>
        </w:tabs>
        <w:spacing w:before="0" w:beforeAutospacing="0" w:after="0" w:afterAutospacing="0" w:line="276" w:lineRule="auto"/>
        <w:ind w:hanging="360"/>
        <w:jc w:val="both"/>
        <w:textAlignment w:val="baseline"/>
        <w:rPr>
          <w:rStyle w:val="eop"/>
        </w:rPr>
      </w:pPr>
      <w:r w:rsidRPr="009313B1">
        <w:rPr>
          <w:rStyle w:val="eop"/>
        </w:rPr>
        <w:t>The operation of the anti-lock system shall not be adversely affected by magnetic or electrical fields</w:t>
      </w:r>
    </w:p>
    <w:p w14:paraId="234CBF6D" w14:textId="77777777" w:rsidR="00140B0F" w:rsidRPr="00B516FE" w:rsidRDefault="00140B0F" w:rsidP="00B516FE">
      <w:pPr>
        <w:pStyle w:val="paragraph"/>
        <w:tabs>
          <w:tab w:val="left" w:pos="1080"/>
        </w:tabs>
        <w:spacing w:before="0" w:beforeAutospacing="0" w:after="0" w:afterAutospacing="0" w:line="276" w:lineRule="auto"/>
        <w:ind w:left="1080"/>
        <w:jc w:val="both"/>
        <w:textAlignment w:val="baseline"/>
        <w:rPr>
          <w:rStyle w:val="eop"/>
        </w:rPr>
      </w:pPr>
    </w:p>
    <w:p w14:paraId="52587C2F" w14:textId="77777777" w:rsidR="00140B0F" w:rsidRPr="00B516FE" w:rsidRDefault="00140B0F" w:rsidP="00140B0F">
      <w:pPr>
        <w:tabs>
          <w:tab w:val="left" w:pos="540"/>
        </w:tabs>
        <w:rPr>
          <w:b/>
          <w:u w:val="single"/>
        </w:rPr>
      </w:pPr>
      <w:r>
        <w:rPr>
          <w:b/>
          <w:bCs/>
        </w:rPr>
        <w:lastRenderedPageBreak/>
        <w:tab/>
      </w:r>
      <w:r w:rsidRPr="00B516FE">
        <w:rPr>
          <w:b/>
          <w:u w:val="single"/>
        </w:rPr>
        <w:t>UN Regulation 13 (UN R.13)</w:t>
      </w:r>
      <w:r>
        <w:rPr>
          <w:rStyle w:val="FootnoteReference"/>
          <w:b/>
          <w:u w:val="single"/>
          <w:lang w:val="fr-CH"/>
        </w:rPr>
        <w:footnoteReference w:id="14"/>
      </w:r>
    </w:p>
    <w:p w14:paraId="27A0EAC5" w14:textId="77777777" w:rsidR="00140B0F" w:rsidRPr="00B516FE" w:rsidRDefault="00140B0F" w:rsidP="00140B0F">
      <w:pPr>
        <w:tabs>
          <w:tab w:val="left" w:pos="540"/>
        </w:tabs>
        <w:rPr>
          <w:b/>
        </w:rPr>
      </w:pPr>
    </w:p>
    <w:p w14:paraId="635B5D48" w14:textId="77777777" w:rsidR="00140B0F" w:rsidRDefault="00140B0F" w:rsidP="00140B0F">
      <w:pPr>
        <w:pStyle w:val="paragraph"/>
        <w:tabs>
          <w:tab w:val="left" w:pos="540"/>
        </w:tabs>
        <w:spacing w:before="0" w:beforeAutospacing="0" w:after="0" w:afterAutospacing="0" w:line="276" w:lineRule="auto"/>
        <w:ind w:left="540"/>
        <w:jc w:val="both"/>
        <w:textAlignment w:val="baseline"/>
      </w:pPr>
      <w:r w:rsidRPr="00B516FE">
        <w:tab/>
      </w:r>
      <w:r w:rsidRPr="00B516FE">
        <w:rPr>
          <w:b/>
          <w:bCs/>
        </w:rPr>
        <w:t>Scope</w:t>
      </w:r>
      <w:r w:rsidRPr="00B516FE">
        <w:t xml:space="preserve">: </w:t>
      </w:r>
      <w:r>
        <w:t>Heavy duty vehicles of 3,500kg mass and above</w:t>
      </w:r>
    </w:p>
    <w:p w14:paraId="43168B91" w14:textId="77777777" w:rsidR="00140B0F" w:rsidRPr="00B516FE" w:rsidRDefault="00140B0F" w:rsidP="00B516FE">
      <w:pPr>
        <w:pStyle w:val="paragraph"/>
        <w:tabs>
          <w:tab w:val="left" w:pos="540"/>
        </w:tabs>
        <w:spacing w:before="0" w:beforeAutospacing="0" w:after="0" w:afterAutospacing="0" w:line="276" w:lineRule="auto"/>
        <w:ind w:left="540"/>
        <w:jc w:val="both"/>
        <w:textAlignment w:val="baseline"/>
      </w:pPr>
    </w:p>
    <w:p w14:paraId="52F50F8B" w14:textId="77777777" w:rsidR="00140B0F" w:rsidRPr="00B516FE" w:rsidRDefault="00140B0F" w:rsidP="00140B0F">
      <w:pPr>
        <w:tabs>
          <w:tab w:val="left" w:pos="540"/>
        </w:tabs>
      </w:pPr>
      <w:r w:rsidRPr="00B516FE">
        <w:rPr>
          <w:b/>
          <w:bCs/>
        </w:rPr>
        <w:tab/>
      </w:r>
      <w:r>
        <w:rPr>
          <w:b/>
          <w:bCs/>
        </w:rPr>
        <w:t xml:space="preserve">Additional Requirements: </w:t>
      </w:r>
      <w:r w:rsidRPr="00B516FE">
        <w:t>This covers among others</w:t>
      </w:r>
    </w:p>
    <w:p w14:paraId="1E62277B" w14:textId="77777777" w:rsidR="00140B0F" w:rsidRPr="00867816" w:rsidRDefault="00140B0F" w:rsidP="00F6692D">
      <w:pPr>
        <w:pStyle w:val="paragraph"/>
        <w:numPr>
          <w:ilvl w:val="0"/>
          <w:numId w:val="85"/>
        </w:numPr>
        <w:tabs>
          <w:tab w:val="left" w:pos="1080"/>
        </w:tabs>
        <w:spacing w:before="0" w:beforeAutospacing="0" w:after="0" w:afterAutospacing="0" w:line="276" w:lineRule="auto"/>
        <w:ind w:hanging="371"/>
        <w:jc w:val="both"/>
        <w:textAlignment w:val="baseline"/>
        <w:rPr>
          <w:rStyle w:val="eop"/>
          <w:b/>
          <w:bCs/>
        </w:rPr>
      </w:pPr>
      <w:r w:rsidRPr="003E1A75">
        <w:rPr>
          <w:rStyle w:val="eop"/>
          <w:b/>
          <w:bCs/>
        </w:rPr>
        <w:t xml:space="preserve">Air </w:t>
      </w:r>
      <w:r w:rsidRPr="00867816">
        <w:rPr>
          <w:rStyle w:val="eop"/>
          <w:b/>
          <w:bCs/>
        </w:rPr>
        <w:t>brake systems</w:t>
      </w:r>
    </w:p>
    <w:p w14:paraId="3691674F" w14:textId="77777777" w:rsidR="00140B0F" w:rsidRDefault="00140B0F" w:rsidP="00140B0F">
      <w:pPr>
        <w:pStyle w:val="paragraph"/>
        <w:tabs>
          <w:tab w:val="left" w:pos="1080"/>
        </w:tabs>
        <w:spacing w:before="0" w:beforeAutospacing="0" w:after="0" w:afterAutospacing="0" w:line="276" w:lineRule="auto"/>
        <w:ind w:left="1080"/>
        <w:jc w:val="both"/>
        <w:textAlignment w:val="baseline"/>
        <w:rPr>
          <w:rStyle w:val="eop"/>
        </w:rPr>
      </w:pPr>
      <w:r w:rsidRPr="00867816">
        <w:rPr>
          <w:rStyle w:val="eop"/>
        </w:rPr>
        <w:t>Air brakes are typically used in heavy duty vehicles and are made up of a supply system and a control system.</w:t>
      </w:r>
      <w:r>
        <w:rPr>
          <w:rStyle w:val="eop"/>
        </w:rPr>
        <w:t xml:space="preserve"> T</w:t>
      </w:r>
      <w:r w:rsidRPr="00867816">
        <w:rPr>
          <w:rStyle w:val="eop"/>
        </w:rPr>
        <w:t xml:space="preserve">he supply system compresses, </w:t>
      </w:r>
      <w:proofErr w:type="gramStart"/>
      <w:r w:rsidRPr="00867816">
        <w:rPr>
          <w:rStyle w:val="eop"/>
        </w:rPr>
        <w:t>stores</w:t>
      </w:r>
      <w:proofErr w:type="gramEnd"/>
      <w:r w:rsidRPr="00867816">
        <w:rPr>
          <w:rStyle w:val="eop"/>
        </w:rPr>
        <w:t xml:space="preserve"> and supplies high pressure air to the control system. The control system consists of service brakes, parking brakes, a control pedal, and an air storage tank.</w:t>
      </w:r>
    </w:p>
    <w:p w14:paraId="03352270" w14:textId="77777777" w:rsidR="00140B0F" w:rsidRPr="00867816" w:rsidRDefault="00140B0F" w:rsidP="00140B0F">
      <w:pPr>
        <w:pStyle w:val="paragraph"/>
        <w:tabs>
          <w:tab w:val="left" w:pos="1080"/>
        </w:tabs>
        <w:spacing w:before="0" w:beforeAutospacing="0" w:after="0" w:afterAutospacing="0" w:line="276" w:lineRule="auto"/>
        <w:ind w:left="1080"/>
        <w:jc w:val="both"/>
        <w:textAlignment w:val="baseline"/>
        <w:rPr>
          <w:rStyle w:val="eop"/>
        </w:rPr>
      </w:pPr>
    </w:p>
    <w:p w14:paraId="2876C2E9" w14:textId="77777777" w:rsidR="00140B0F" w:rsidRDefault="00140B0F" w:rsidP="00140B0F">
      <w:pPr>
        <w:pStyle w:val="paragraph"/>
        <w:tabs>
          <w:tab w:val="left" w:pos="1080"/>
        </w:tabs>
        <w:spacing w:before="0" w:beforeAutospacing="0" w:after="0" w:afterAutospacing="0" w:line="276" w:lineRule="auto"/>
        <w:ind w:left="1080"/>
        <w:jc w:val="both"/>
        <w:textAlignment w:val="baseline"/>
        <w:rPr>
          <w:rStyle w:val="eop"/>
        </w:rPr>
      </w:pPr>
      <w:r w:rsidRPr="00867816">
        <w:rPr>
          <w:rStyle w:val="eop"/>
        </w:rPr>
        <w:t xml:space="preserve">The air braking system begins with a compressor which is driven by the engine and provides the system with the required air under pressure. The compressor draws filtered air from the atmosphere and compresses it storing the compressed ait in high-pressure reservoirs. Most heave duty vehicles have a gauge within the drivers view indicating the availability of ai pressure and a warning light that automatically comes on once the pressure drops below a certain point. Reservoirs are used to store the air and they hold the air until it is required by the system, and this is also known as the supply system of the circuit. To operate the brake the driver has two controls; the foot pedal (which is used to control the service brakes) and the hand control valve, which is a hand operated lever, </w:t>
      </w:r>
      <w:proofErr w:type="gramStart"/>
      <w:r w:rsidRPr="00867816">
        <w:rPr>
          <w:rStyle w:val="eop"/>
        </w:rPr>
        <w:t>similar to</w:t>
      </w:r>
      <w:proofErr w:type="gramEnd"/>
      <w:r w:rsidRPr="00867816">
        <w:rPr>
          <w:rStyle w:val="eop"/>
        </w:rPr>
        <w:t xml:space="preserve"> the hand brake in a car and the driver uses this to overcome the power spring holding the brakes. The foot control valve and hand control valve make up the control circuit.</w:t>
      </w:r>
    </w:p>
    <w:p w14:paraId="6F201C2B" w14:textId="77777777" w:rsidR="00140B0F" w:rsidRPr="00867816" w:rsidRDefault="00140B0F" w:rsidP="00140B0F">
      <w:pPr>
        <w:pStyle w:val="paragraph"/>
        <w:tabs>
          <w:tab w:val="left" w:pos="1080"/>
        </w:tabs>
        <w:spacing w:before="0" w:beforeAutospacing="0" w:after="0" w:afterAutospacing="0" w:line="276" w:lineRule="auto"/>
        <w:ind w:left="1080"/>
        <w:jc w:val="both"/>
        <w:textAlignment w:val="baseline"/>
        <w:rPr>
          <w:rStyle w:val="eop"/>
        </w:rPr>
      </w:pPr>
    </w:p>
    <w:p w14:paraId="3DE57EF4" w14:textId="77777777" w:rsidR="00140B0F" w:rsidRDefault="00140B0F" w:rsidP="00140B0F">
      <w:pPr>
        <w:pStyle w:val="paragraph"/>
        <w:tabs>
          <w:tab w:val="left" w:pos="1080"/>
        </w:tabs>
        <w:spacing w:before="0" w:beforeAutospacing="0" w:after="0" w:afterAutospacing="0" w:line="276" w:lineRule="auto"/>
        <w:ind w:left="1080"/>
        <w:jc w:val="both"/>
        <w:textAlignment w:val="baseline"/>
        <w:rPr>
          <w:rStyle w:val="eop"/>
        </w:rPr>
      </w:pPr>
      <w:r w:rsidRPr="00867816">
        <w:rPr>
          <w:rStyle w:val="eop"/>
        </w:rPr>
        <w:t>Finally, we have the actuators that use ai</w:t>
      </w:r>
      <w:r>
        <w:rPr>
          <w:rStyle w:val="eop"/>
        </w:rPr>
        <w:t>r</w:t>
      </w:r>
      <w:r w:rsidRPr="00867816">
        <w:rPr>
          <w:rStyle w:val="eop"/>
        </w:rPr>
        <w:t xml:space="preserve"> from the controls to actuate and release the brakes as required by the </w:t>
      </w:r>
      <w:r w:rsidRPr="00095C13">
        <w:rPr>
          <w:rStyle w:val="eop"/>
        </w:rPr>
        <w:t xml:space="preserve">driver. </w:t>
      </w:r>
    </w:p>
    <w:p w14:paraId="28442EAF" w14:textId="77777777" w:rsidR="00140B0F" w:rsidRPr="00867816" w:rsidRDefault="00140B0F" w:rsidP="00140B0F">
      <w:pPr>
        <w:pStyle w:val="paragraph"/>
        <w:tabs>
          <w:tab w:val="left" w:pos="1080"/>
        </w:tabs>
        <w:spacing w:before="0" w:beforeAutospacing="0" w:after="0" w:afterAutospacing="0" w:line="276" w:lineRule="auto"/>
        <w:ind w:left="1080"/>
        <w:jc w:val="both"/>
        <w:textAlignment w:val="baseline"/>
        <w:rPr>
          <w:rStyle w:val="eop"/>
        </w:rPr>
      </w:pPr>
      <w:r w:rsidRPr="00095C13">
        <w:rPr>
          <w:rStyle w:val="eop"/>
        </w:rPr>
        <w:t>Load</w:t>
      </w:r>
      <w:r w:rsidRPr="00867816">
        <w:rPr>
          <w:rStyle w:val="eop"/>
        </w:rPr>
        <w:t xml:space="preserve"> sensing valves adjust the brake forces at individual axles to keep the vehicle in a stable condition during braking by avoiding skidding or blocking of the tyres</w:t>
      </w:r>
    </w:p>
    <w:p w14:paraId="5ABFB375" w14:textId="77777777" w:rsidR="00140B0F" w:rsidRPr="00867816" w:rsidRDefault="00140B0F" w:rsidP="00140B0F">
      <w:pPr>
        <w:pStyle w:val="paragraph"/>
        <w:tabs>
          <w:tab w:val="left" w:pos="1080"/>
        </w:tabs>
        <w:spacing w:before="0" w:beforeAutospacing="0" w:after="0" w:afterAutospacing="0" w:line="276" w:lineRule="auto"/>
        <w:ind w:left="1080"/>
        <w:jc w:val="both"/>
        <w:textAlignment w:val="baseline"/>
        <w:rPr>
          <w:rStyle w:val="eop"/>
        </w:rPr>
      </w:pPr>
    </w:p>
    <w:p w14:paraId="07547F13" w14:textId="77777777" w:rsidR="00140B0F" w:rsidRPr="00867816" w:rsidRDefault="00140B0F" w:rsidP="00F6692D">
      <w:pPr>
        <w:pStyle w:val="paragraph"/>
        <w:numPr>
          <w:ilvl w:val="0"/>
          <w:numId w:val="85"/>
        </w:numPr>
        <w:tabs>
          <w:tab w:val="left" w:pos="1080"/>
        </w:tabs>
        <w:spacing w:before="0" w:beforeAutospacing="0" w:after="0" w:afterAutospacing="0" w:line="276" w:lineRule="auto"/>
        <w:ind w:hanging="450"/>
        <w:jc w:val="both"/>
        <w:textAlignment w:val="baseline"/>
        <w:rPr>
          <w:rStyle w:val="eop"/>
          <w:b/>
          <w:bCs/>
        </w:rPr>
      </w:pPr>
      <w:r w:rsidRPr="00867816">
        <w:rPr>
          <w:rStyle w:val="eop"/>
          <w:b/>
          <w:bCs/>
        </w:rPr>
        <w:t>Compatibility requirements towing trailers/semi-trailers</w:t>
      </w:r>
    </w:p>
    <w:p w14:paraId="4F9BC123" w14:textId="77777777" w:rsidR="00140B0F" w:rsidRDefault="00140B0F" w:rsidP="00140B0F">
      <w:pPr>
        <w:pStyle w:val="paragraph"/>
        <w:tabs>
          <w:tab w:val="left" w:pos="1080"/>
        </w:tabs>
        <w:spacing w:before="0" w:beforeAutospacing="0" w:after="0" w:afterAutospacing="0" w:line="276" w:lineRule="auto"/>
        <w:ind w:left="1080"/>
        <w:jc w:val="both"/>
        <w:textAlignment w:val="baseline"/>
        <w:rPr>
          <w:rStyle w:val="eop"/>
        </w:rPr>
      </w:pPr>
      <w:r w:rsidRPr="00867816">
        <w:rPr>
          <w:rStyle w:val="eop"/>
        </w:rPr>
        <w:t xml:space="preserve">For keeping stability during braking of vehicle combinations, trucks/trailers or trucks/semi-trailers, brake forces of the individual vehicles need to be adjusted in a way that their decelerations are compatible to each other  </w:t>
      </w:r>
    </w:p>
    <w:p w14:paraId="254D2F43" w14:textId="77777777" w:rsidR="00140B0F" w:rsidRPr="00867816" w:rsidRDefault="00140B0F" w:rsidP="00140B0F">
      <w:pPr>
        <w:pStyle w:val="paragraph"/>
        <w:tabs>
          <w:tab w:val="left" w:pos="1080"/>
        </w:tabs>
        <w:spacing w:before="0" w:beforeAutospacing="0" w:after="0" w:afterAutospacing="0" w:line="276" w:lineRule="auto"/>
        <w:ind w:left="1080"/>
        <w:jc w:val="both"/>
        <w:textAlignment w:val="baseline"/>
        <w:rPr>
          <w:rStyle w:val="eop"/>
        </w:rPr>
      </w:pPr>
    </w:p>
    <w:p w14:paraId="1D1AE520" w14:textId="77777777" w:rsidR="00140B0F" w:rsidRPr="00867816" w:rsidRDefault="00140B0F" w:rsidP="00F6692D">
      <w:pPr>
        <w:pStyle w:val="paragraph"/>
        <w:numPr>
          <w:ilvl w:val="0"/>
          <w:numId w:val="85"/>
        </w:numPr>
        <w:tabs>
          <w:tab w:val="left" w:pos="1080"/>
        </w:tabs>
        <w:spacing w:before="0" w:beforeAutospacing="0" w:after="0" w:afterAutospacing="0" w:line="276" w:lineRule="auto"/>
        <w:ind w:hanging="450"/>
        <w:jc w:val="both"/>
        <w:textAlignment w:val="baseline"/>
        <w:rPr>
          <w:rStyle w:val="eop"/>
          <w:b/>
          <w:bCs/>
        </w:rPr>
      </w:pPr>
      <w:r w:rsidRPr="00867816">
        <w:rPr>
          <w:rStyle w:val="eop"/>
          <w:b/>
          <w:bCs/>
        </w:rPr>
        <w:t>Endurance braking systems (retarder)</w:t>
      </w:r>
    </w:p>
    <w:p w14:paraId="2BD4B08D" w14:textId="77777777" w:rsidR="00140B0F" w:rsidRPr="00867816" w:rsidRDefault="00140B0F" w:rsidP="00140B0F">
      <w:pPr>
        <w:pStyle w:val="paragraph"/>
        <w:tabs>
          <w:tab w:val="left" w:pos="1080"/>
        </w:tabs>
        <w:spacing w:before="0" w:beforeAutospacing="0" w:after="0" w:afterAutospacing="0" w:line="276" w:lineRule="auto"/>
        <w:ind w:left="1080"/>
        <w:jc w:val="both"/>
        <w:textAlignment w:val="baseline"/>
        <w:rPr>
          <w:rStyle w:val="eop"/>
        </w:rPr>
      </w:pPr>
      <w:r w:rsidRPr="00867816">
        <w:rPr>
          <w:rStyle w:val="eop"/>
        </w:rPr>
        <w:t>Means an additional braking system having the capability to provide and to maintain a braking effect over a long period of time without a significant reduction in performance. The term "endurance braking system" covers the complete system including the control device. Endurance braking systems need to have the capacity to provide 6% brake efficiency under maximum design weight condition at a speed of 30km/h without reduction of the retarding force.</w:t>
      </w:r>
    </w:p>
    <w:p w14:paraId="1985E658" w14:textId="77777777" w:rsidR="00140B0F" w:rsidRPr="00BB2658" w:rsidRDefault="00140B0F" w:rsidP="00BB2658">
      <w:pPr>
        <w:tabs>
          <w:tab w:val="left" w:pos="540"/>
        </w:tabs>
      </w:pPr>
    </w:p>
    <w:p w14:paraId="40E27EA2" w14:textId="2A5A4801" w:rsidR="00140B0F" w:rsidRDefault="00140B0F" w:rsidP="00BB2658">
      <w:pPr>
        <w:tabs>
          <w:tab w:val="left" w:pos="540"/>
        </w:tabs>
        <w:rPr>
          <w:b/>
          <w:bCs/>
          <w:lang w:val="en-US"/>
        </w:rPr>
      </w:pPr>
      <w:r w:rsidRPr="00BB2658">
        <w:rPr>
          <w:b/>
        </w:rPr>
        <w:lastRenderedPageBreak/>
        <w:tab/>
      </w:r>
      <w:r w:rsidRPr="00BB2658">
        <w:rPr>
          <w:b/>
          <w:u w:val="single"/>
        </w:rPr>
        <w:t>UN REGULATION NO. 78 - BRAKING (CATEGORY L</w:t>
      </w:r>
      <w:r>
        <w:rPr>
          <w:rStyle w:val="FootnoteReference"/>
          <w:b/>
          <w:u w:val="single"/>
          <w:lang w:val="fr-CH"/>
        </w:rPr>
        <w:footnoteReference w:id="15"/>
      </w:r>
      <w:r w:rsidRPr="00BB2658">
        <w:rPr>
          <w:b/>
          <w:u w:val="single"/>
        </w:rPr>
        <w:t xml:space="preserve"> VEHICLES) </w:t>
      </w:r>
      <w:r>
        <w:rPr>
          <w:rStyle w:val="FootnoteReference"/>
          <w:b/>
          <w:bCs/>
          <w:lang w:val="en-US"/>
        </w:rPr>
        <w:footnoteReference w:id="16"/>
      </w:r>
    </w:p>
    <w:p w14:paraId="4C20DD53" w14:textId="77777777" w:rsidR="00140B0F" w:rsidRDefault="00140B0F" w:rsidP="00140B0F">
      <w:pPr>
        <w:ind w:left="1429" w:firstLine="11"/>
        <w:rPr>
          <w:lang w:val="en-US"/>
        </w:rPr>
      </w:pPr>
    </w:p>
    <w:p w14:paraId="23D79624" w14:textId="77777777" w:rsidR="00140B0F" w:rsidRDefault="00140B0F" w:rsidP="00140B0F">
      <w:pPr>
        <w:ind w:left="567" w:firstLine="11"/>
        <w:rPr>
          <w:lang w:val="en-US"/>
        </w:rPr>
      </w:pPr>
      <w:r w:rsidRPr="00F7419E">
        <w:rPr>
          <w:b/>
          <w:bCs/>
          <w:lang w:val="en-US"/>
        </w:rPr>
        <w:t>Scope</w:t>
      </w:r>
      <w:r w:rsidRPr="005C5C1B">
        <w:rPr>
          <w:lang w:val="en-US"/>
        </w:rPr>
        <w:t xml:space="preserve">: </w:t>
      </w:r>
      <w:r w:rsidRPr="005C5C1B">
        <w:t>This Regulation applies to vehicles of category L</w:t>
      </w:r>
      <w:r>
        <w:t xml:space="preserve"> (mopeds, motorcycles three-and four-wheelers)</w:t>
      </w:r>
      <w:r>
        <w:rPr>
          <w:lang w:val="en-US"/>
        </w:rPr>
        <w:t xml:space="preserve"> with maximum speed of 25km/h</w:t>
      </w:r>
    </w:p>
    <w:p w14:paraId="20A7A684" w14:textId="77777777" w:rsidR="00140B0F" w:rsidRDefault="00140B0F" w:rsidP="00140B0F">
      <w:pPr>
        <w:tabs>
          <w:tab w:val="left" w:pos="540"/>
        </w:tabs>
        <w:ind w:left="540"/>
        <w:rPr>
          <w:lang w:val="en-US"/>
        </w:rPr>
      </w:pPr>
    </w:p>
    <w:p w14:paraId="5AABDBB6" w14:textId="77777777" w:rsidR="00140B0F" w:rsidRDefault="00140B0F" w:rsidP="00140B0F">
      <w:pPr>
        <w:tabs>
          <w:tab w:val="left" w:pos="540"/>
        </w:tabs>
        <w:ind w:left="540"/>
        <w:jc w:val="both"/>
        <w:rPr>
          <w:lang w:val="en-US"/>
        </w:rPr>
      </w:pPr>
      <w:r>
        <w:rPr>
          <w:lang w:val="en-US"/>
        </w:rPr>
        <w:t xml:space="preserve">For vehicles of category L, the brake system shall meet the requirements of the </w:t>
      </w:r>
    </w:p>
    <w:p w14:paraId="0E18B315" w14:textId="77777777" w:rsidR="00140B0F" w:rsidRPr="00B80487" w:rsidRDefault="00140B0F" w:rsidP="00F6692D">
      <w:pPr>
        <w:pStyle w:val="paragraph"/>
        <w:numPr>
          <w:ilvl w:val="0"/>
          <w:numId w:val="86"/>
        </w:numPr>
        <w:tabs>
          <w:tab w:val="left" w:pos="1080"/>
        </w:tabs>
        <w:spacing w:before="0" w:beforeAutospacing="0" w:after="0" w:afterAutospacing="0" w:line="276" w:lineRule="auto"/>
        <w:ind w:hanging="371"/>
        <w:jc w:val="both"/>
        <w:textAlignment w:val="baseline"/>
        <w:rPr>
          <w:rStyle w:val="eop"/>
          <w:bCs/>
        </w:rPr>
      </w:pPr>
      <w:r w:rsidRPr="00867816">
        <w:rPr>
          <w:rStyle w:val="eop"/>
          <w:b/>
        </w:rPr>
        <w:t>Service brake system</w:t>
      </w:r>
      <w:r w:rsidRPr="00867816">
        <w:rPr>
          <w:rStyle w:val="eop"/>
          <w:bCs/>
        </w:rPr>
        <w:t xml:space="preserve"> </w:t>
      </w:r>
      <w:r w:rsidRPr="00867816">
        <w:rPr>
          <w:rStyle w:val="eop"/>
          <w:b/>
        </w:rPr>
        <w:t>control operation</w:t>
      </w:r>
      <w:r w:rsidRPr="00867816">
        <w:rPr>
          <w:rStyle w:val="eop"/>
          <w:bCs/>
        </w:rPr>
        <w:t xml:space="preserve"> where vehicles shall have configurations that enable a rider to actuate the service brake system control while seated in the normal driving position and with both hands on the steering control.</w:t>
      </w:r>
    </w:p>
    <w:p w14:paraId="649AD790" w14:textId="77777777" w:rsidR="00140B0F" w:rsidRPr="00B80487" w:rsidRDefault="00140B0F" w:rsidP="00F6692D">
      <w:pPr>
        <w:pStyle w:val="paragraph"/>
        <w:numPr>
          <w:ilvl w:val="0"/>
          <w:numId w:val="86"/>
        </w:numPr>
        <w:tabs>
          <w:tab w:val="left" w:pos="1080"/>
        </w:tabs>
        <w:spacing w:before="0" w:beforeAutospacing="0" w:after="0" w:afterAutospacing="0" w:line="276" w:lineRule="auto"/>
        <w:ind w:hanging="371"/>
        <w:jc w:val="both"/>
        <w:textAlignment w:val="baseline"/>
        <w:rPr>
          <w:rStyle w:val="eop"/>
          <w:bCs/>
        </w:rPr>
      </w:pPr>
      <w:r w:rsidRPr="00867816">
        <w:rPr>
          <w:rStyle w:val="eop"/>
          <w:b/>
        </w:rPr>
        <w:t>Secondary brake system</w:t>
      </w:r>
      <w:r w:rsidRPr="00867816">
        <w:rPr>
          <w:rStyle w:val="eop"/>
          <w:bCs/>
        </w:rPr>
        <w:t xml:space="preserve"> </w:t>
      </w:r>
      <w:r w:rsidRPr="00867816">
        <w:rPr>
          <w:rStyle w:val="eop"/>
          <w:b/>
        </w:rPr>
        <w:t>control operation</w:t>
      </w:r>
      <w:r w:rsidRPr="00867816">
        <w:rPr>
          <w:rStyle w:val="eop"/>
          <w:bCs/>
        </w:rPr>
        <w:t>: Vehicles shall have configurations that enable a rider to actuate the secondary brake system control while seated in the normal driving position and with at least one hand on the steering control.</w:t>
      </w:r>
    </w:p>
    <w:p w14:paraId="234C8C3A" w14:textId="77777777" w:rsidR="00140B0F" w:rsidRPr="00867816" w:rsidRDefault="00140B0F" w:rsidP="00F6692D">
      <w:pPr>
        <w:pStyle w:val="paragraph"/>
        <w:numPr>
          <w:ilvl w:val="0"/>
          <w:numId w:val="86"/>
        </w:numPr>
        <w:tabs>
          <w:tab w:val="left" w:pos="1080"/>
        </w:tabs>
        <w:spacing w:before="0" w:beforeAutospacing="0" w:after="0" w:afterAutospacing="0" w:line="276" w:lineRule="auto"/>
        <w:ind w:hanging="371"/>
        <w:jc w:val="both"/>
        <w:textAlignment w:val="baseline"/>
        <w:rPr>
          <w:rStyle w:val="eop"/>
          <w:b/>
          <w:bCs/>
        </w:rPr>
      </w:pPr>
      <w:r w:rsidRPr="00867816">
        <w:rPr>
          <w:rStyle w:val="eop"/>
          <w:b/>
        </w:rPr>
        <w:t>Parking brake system</w:t>
      </w:r>
      <w:r w:rsidRPr="00867816">
        <w:rPr>
          <w:rStyle w:val="eop"/>
        </w:rPr>
        <w:t>:</w:t>
      </w:r>
      <w:r w:rsidRPr="00867816">
        <w:rPr>
          <w:rStyle w:val="eop"/>
          <w:b/>
          <w:bCs/>
        </w:rPr>
        <w:t xml:space="preserve"> </w:t>
      </w:r>
      <w:r w:rsidRPr="00867816">
        <w:rPr>
          <w:rStyle w:val="eop"/>
        </w:rPr>
        <w:t>This system shall have a control which is separate from the service brake system controls; and be held in the locked position by solely mechanical means.</w:t>
      </w:r>
    </w:p>
    <w:p w14:paraId="4AAC498A" w14:textId="77777777" w:rsidR="00140B0F" w:rsidRPr="00B80487" w:rsidRDefault="00140B0F" w:rsidP="00F6692D">
      <w:pPr>
        <w:pStyle w:val="paragraph"/>
        <w:numPr>
          <w:ilvl w:val="0"/>
          <w:numId w:val="86"/>
        </w:numPr>
        <w:tabs>
          <w:tab w:val="left" w:pos="1080"/>
        </w:tabs>
        <w:spacing w:before="0" w:beforeAutospacing="0" w:after="0" w:afterAutospacing="0" w:line="276" w:lineRule="auto"/>
        <w:ind w:hanging="371"/>
        <w:jc w:val="both"/>
        <w:textAlignment w:val="baseline"/>
        <w:rPr>
          <w:rStyle w:val="eop"/>
        </w:rPr>
      </w:pPr>
      <w:r w:rsidRPr="00B80487">
        <w:rPr>
          <w:rStyle w:val="eop"/>
          <w:b/>
        </w:rPr>
        <w:t>Two-wheeled vehicles of categories L1</w:t>
      </w:r>
      <w:r w:rsidRPr="00F93492">
        <w:rPr>
          <w:rStyle w:val="FootnoteReference"/>
          <w:bCs/>
          <w:lang w:val="en-US"/>
        </w:rPr>
        <w:footnoteReference w:id="17"/>
      </w:r>
      <w:r w:rsidRPr="00F93492">
        <w:rPr>
          <w:rStyle w:val="FootnoteReference"/>
          <w:bCs/>
          <w:lang w:val="en-US"/>
        </w:rPr>
        <w:t xml:space="preserve"> </w:t>
      </w:r>
      <w:r>
        <w:rPr>
          <w:bCs/>
          <w:lang w:val="en-US"/>
        </w:rPr>
        <w:t xml:space="preserve"> </w:t>
      </w:r>
      <w:r w:rsidRPr="00B80487">
        <w:rPr>
          <w:rStyle w:val="eop"/>
          <w:b/>
        </w:rPr>
        <w:t>L3</w:t>
      </w:r>
      <w:r w:rsidRPr="00F93492">
        <w:rPr>
          <w:rStyle w:val="FootnoteReference"/>
          <w:lang w:val="en-US"/>
        </w:rPr>
        <w:footnoteReference w:id="18"/>
      </w:r>
      <w:r w:rsidRPr="00F93492">
        <w:rPr>
          <w:rStyle w:val="FootnoteReference"/>
          <w:lang w:val="en-US"/>
        </w:rPr>
        <w:t xml:space="preserve"> </w:t>
      </w:r>
      <w:r w:rsidRPr="00B80487">
        <w:rPr>
          <w:rStyle w:val="eop"/>
        </w:rPr>
        <w:t>shall be equipped with either two separate service brake systems, or a split service brake system, with at least one brake operating on the front wheel and at least one brake operating on the rear wheel</w:t>
      </w:r>
    </w:p>
    <w:p w14:paraId="4E8DFD03" w14:textId="77777777" w:rsidR="00140B0F" w:rsidRPr="00B80487" w:rsidRDefault="00140B0F" w:rsidP="00F6692D">
      <w:pPr>
        <w:pStyle w:val="paragraph"/>
        <w:numPr>
          <w:ilvl w:val="0"/>
          <w:numId w:val="86"/>
        </w:numPr>
        <w:tabs>
          <w:tab w:val="left" w:pos="1080"/>
        </w:tabs>
        <w:spacing w:before="0" w:beforeAutospacing="0" w:after="0" w:afterAutospacing="0" w:line="276" w:lineRule="auto"/>
        <w:ind w:hanging="371"/>
        <w:jc w:val="both"/>
        <w:textAlignment w:val="baseline"/>
        <w:rPr>
          <w:rStyle w:val="eop"/>
        </w:rPr>
      </w:pPr>
      <w:r w:rsidRPr="00B80487">
        <w:rPr>
          <w:rStyle w:val="eop"/>
          <w:b/>
          <w:bCs/>
        </w:rPr>
        <w:t>Category L5</w:t>
      </w:r>
      <w:r w:rsidRPr="00F93492">
        <w:rPr>
          <w:rStyle w:val="FootnoteReference"/>
          <w:lang w:val="en-US"/>
        </w:rPr>
        <w:footnoteReference w:id="19"/>
      </w:r>
      <w:r w:rsidRPr="00F93492">
        <w:rPr>
          <w:rStyle w:val="FootnoteReference"/>
          <w:lang w:val="en-US"/>
        </w:rPr>
        <w:t xml:space="preserve"> </w:t>
      </w:r>
      <w:r w:rsidRPr="00B80487">
        <w:rPr>
          <w:rStyle w:val="eop"/>
          <w:b/>
          <w:bCs/>
        </w:rPr>
        <w:t xml:space="preserve"> </w:t>
      </w:r>
      <w:r>
        <w:rPr>
          <w:rStyle w:val="eop"/>
          <w:b/>
          <w:bCs/>
        </w:rPr>
        <w:t xml:space="preserve">and </w:t>
      </w:r>
      <w:r w:rsidRPr="00B80487">
        <w:rPr>
          <w:rStyle w:val="eop"/>
          <w:b/>
          <w:bCs/>
        </w:rPr>
        <w:t>L7</w:t>
      </w:r>
      <w:r w:rsidRPr="00F93492">
        <w:rPr>
          <w:rStyle w:val="FootnoteReference"/>
          <w:lang w:val="en-US"/>
        </w:rPr>
        <w:footnoteReference w:id="20"/>
      </w:r>
      <w:r w:rsidRPr="00F93492">
        <w:rPr>
          <w:rStyle w:val="FootnoteReference"/>
          <w:lang w:val="en-US"/>
        </w:rPr>
        <w:t xml:space="preserve"> </w:t>
      </w:r>
      <w:r>
        <w:rPr>
          <w:rStyle w:val="eop"/>
          <w:b/>
          <w:bCs/>
          <w:lang w:val="en-US"/>
        </w:rPr>
        <w:t>Vehicles</w:t>
      </w:r>
      <w:r w:rsidRPr="00867816">
        <w:rPr>
          <w:rStyle w:val="eop"/>
          <w:b/>
          <w:bCs/>
        </w:rPr>
        <w:t xml:space="preserve"> </w:t>
      </w:r>
      <w:r w:rsidRPr="00B80487">
        <w:rPr>
          <w:rStyle w:val="eop"/>
        </w:rPr>
        <w:t xml:space="preserve">shall be equipped with a parking brake system and a foot actuated brake which operates by </w:t>
      </w:r>
    </w:p>
    <w:p w14:paraId="383039AD" w14:textId="77777777" w:rsidR="00140B0F" w:rsidRPr="00EE2C68" w:rsidRDefault="00140B0F" w:rsidP="00F6692D">
      <w:pPr>
        <w:pStyle w:val="paragraph"/>
        <w:numPr>
          <w:ilvl w:val="1"/>
          <w:numId w:val="87"/>
        </w:numPr>
        <w:tabs>
          <w:tab w:val="left" w:pos="1080"/>
        </w:tabs>
        <w:spacing w:before="0" w:beforeAutospacing="0" w:after="0" w:afterAutospacing="0" w:line="276" w:lineRule="auto"/>
        <w:ind w:left="1843" w:hanging="425"/>
        <w:jc w:val="both"/>
        <w:textAlignment w:val="baseline"/>
        <w:rPr>
          <w:rStyle w:val="eop"/>
        </w:rPr>
      </w:pPr>
      <w:r w:rsidRPr="00EE2C68">
        <w:rPr>
          <w:rStyle w:val="eop"/>
        </w:rPr>
        <w:t>A</w:t>
      </w:r>
      <w:r w:rsidRPr="00867816">
        <w:rPr>
          <w:rStyle w:val="eop"/>
          <w:b/>
          <w:bCs/>
        </w:rPr>
        <w:t xml:space="preserve"> </w:t>
      </w:r>
      <w:r w:rsidRPr="00EE2C68">
        <w:rPr>
          <w:rStyle w:val="eop"/>
        </w:rPr>
        <w:t>split service brake system; or</w:t>
      </w:r>
    </w:p>
    <w:p w14:paraId="2D2176AB" w14:textId="77777777" w:rsidR="00140B0F" w:rsidRPr="00EE2C68" w:rsidRDefault="00140B0F" w:rsidP="00F6692D">
      <w:pPr>
        <w:pStyle w:val="paragraph"/>
        <w:numPr>
          <w:ilvl w:val="1"/>
          <w:numId w:val="87"/>
        </w:numPr>
        <w:tabs>
          <w:tab w:val="left" w:pos="1080"/>
        </w:tabs>
        <w:spacing w:before="0" w:beforeAutospacing="0" w:after="0" w:afterAutospacing="0" w:line="276" w:lineRule="auto"/>
        <w:ind w:left="1843" w:hanging="425"/>
        <w:jc w:val="both"/>
        <w:textAlignment w:val="baseline"/>
        <w:rPr>
          <w:rStyle w:val="eop"/>
        </w:rPr>
      </w:pPr>
      <w:r w:rsidRPr="00EE2C68">
        <w:rPr>
          <w:rStyle w:val="eop"/>
        </w:rPr>
        <w:t>A CBS that operates the brakes on all wheels and a secondary brake system, which may be the parking brake system.</w:t>
      </w:r>
    </w:p>
    <w:p w14:paraId="77D24945" w14:textId="77777777" w:rsidR="00140B0F" w:rsidRDefault="00140B0F" w:rsidP="00140B0F">
      <w:pPr>
        <w:ind w:left="567"/>
        <w:jc w:val="both"/>
      </w:pPr>
    </w:p>
    <w:p w14:paraId="5951E363" w14:textId="77777777" w:rsidR="00140B0F" w:rsidRDefault="00140B0F" w:rsidP="00140B0F">
      <w:pPr>
        <w:ind w:left="567"/>
        <w:jc w:val="both"/>
        <w:rPr>
          <w:lang w:val="en-US"/>
        </w:rPr>
      </w:pPr>
      <w:r>
        <w:rPr>
          <w:lang w:val="en-US"/>
        </w:rPr>
        <w:t>The brake systems of category L vehicles will be required to undergo</w:t>
      </w:r>
    </w:p>
    <w:p w14:paraId="358D289A" w14:textId="77777777" w:rsidR="00140B0F" w:rsidRDefault="00140B0F" w:rsidP="00140B0F">
      <w:pPr>
        <w:ind w:left="567"/>
        <w:jc w:val="both"/>
        <w:rPr>
          <w:lang w:val="en-US"/>
        </w:rPr>
      </w:pPr>
      <w:r>
        <w:rPr>
          <w:lang w:val="en-US"/>
        </w:rPr>
        <w:t xml:space="preserve">High speed test, </w:t>
      </w:r>
      <w:r w:rsidRPr="003207C8">
        <w:t>Dry stop test - single brake control actuated</w:t>
      </w:r>
      <w:r>
        <w:rPr>
          <w:lang w:val="en-US"/>
        </w:rPr>
        <w:t>, Dry stop test – all brake control actuated, wet brake test, heat fade test, parking brake system test partial failure test and ABS test.</w:t>
      </w:r>
    </w:p>
    <w:p w14:paraId="035B7B68" w14:textId="77777777" w:rsidR="00140B0F" w:rsidRPr="00407221" w:rsidRDefault="00140B0F" w:rsidP="00140B0F">
      <w:pPr>
        <w:tabs>
          <w:tab w:val="left" w:pos="540"/>
        </w:tabs>
        <w:rPr>
          <w:b/>
          <w:bCs/>
        </w:rPr>
      </w:pPr>
    </w:p>
    <w:p w14:paraId="679A07FD" w14:textId="77777777" w:rsidR="00140B0F" w:rsidRPr="00CD66A1" w:rsidRDefault="00140B0F" w:rsidP="00F6692D">
      <w:pPr>
        <w:pStyle w:val="ListParagraph"/>
        <w:numPr>
          <w:ilvl w:val="0"/>
          <w:numId w:val="22"/>
        </w:numPr>
        <w:tabs>
          <w:tab w:val="left" w:pos="540"/>
        </w:tabs>
        <w:rPr>
          <w:b/>
          <w:bCs/>
        </w:rPr>
      </w:pPr>
      <w:r w:rsidRPr="00CD66A1">
        <w:rPr>
          <w:b/>
          <w:lang w:val="en-US"/>
        </w:rPr>
        <w:t>ELECTRONIC STABILITY CONTROL (ESC) – UN Regulation No. 140 (UN R.140)</w:t>
      </w:r>
      <w:r>
        <w:rPr>
          <w:rStyle w:val="FootnoteReference"/>
          <w:b/>
          <w:lang w:val="en-US"/>
        </w:rPr>
        <w:footnoteReference w:id="21"/>
      </w:r>
    </w:p>
    <w:p w14:paraId="1B31727E" w14:textId="77777777" w:rsidR="00140B0F" w:rsidRPr="00407221" w:rsidRDefault="00140B0F" w:rsidP="00140B0F">
      <w:pPr>
        <w:pStyle w:val="ListParagraph"/>
        <w:tabs>
          <w:tab w:val="left" w:pos="540"/>
        </w:tabs>
        <w:ind w:left="540"/>
        <w:rPr>
          <w:b/>
          <w:bCs/>
        </w:rPr>
      </w:pPr>
    </w:p>
    <w:p w14:paraId="53020FBC" w14:textId="77777777" w:rsidR="00140B0F" w:rsidRPr="0052413D" w:rsidRDefault="00140B0F" w:rsidP="00140B0F">
      <w:pPr>
        <w:tabs>
          <w:tab w:val="left" w:pos="540"/>
        </w:tabs>
        <w:ind w:left="540"/>
        <w:rPr>
          <w:bCs/>
        </w:rPr>
      </w:pPr>
      <w:r w:rsidRPr="006A75C1">
        <w:rPr>
          <w:b/>
        </w:rPr>
        <w:t>Scope</w:t>
      </w:r>
      <w:r w:rsidRPr="006A75C1">
        <w:rPr>
          <w:bCs/>
        </w:rPr>
        <w:t>: Light vehicles up to 3,500kg maximum mass (cars and vans)</w:t>
      </w:r>
    </w:p>
    <w:p w14:paraId="11226F79" w14:textId="77777777" w:rsidR="00140B0F" w:rsidRPr="0052413D" w:rsidRDefault="00140B0F" w:rsidP="00140B0F">
      <w:pPr>
        <w:tabs>
          <w:tab w:val="left" w:pos="540"/>
        </w:tabs>
        <w:ind w:left="540"/>
        <w:rPr>
          <w:bCs/>
        </w:rPr>
      </w:pPr>
    </w:p>
    <w:p w14:paraId="711B3611" w14:textId="77777777" w:rsidR="00140B0F" w:rsidRPr="00CD66A1" w:rsidRDefault="00140B0F" w:rsidP="00140B0F">
      <w:pPr>
        <w:pStyle w:val="paragraph"/>
        <w:tabs>
          <w:tab w:val="left" w:pos="540"/>
        </w:tabs>
        <w:spacing w:before="0" w:beforeAutospacing="0" w:after="0" w:afterAutospacing="0" w:line="276" w:lineRule="auto"/>
        <w:ind w:left="540"/>
        <w:jc w:val="both"/>
        <w:textAlignment w:val="baseline"/>
      </w:pPr>
      <w:r w:rsidRPr="00CD66A1">
        <w:t>An electronic stability control is a computerized technology designed to improve a vehicle’s stability by detecting and reducing loss of traction (skidding). An Electronic stability control (ESC) is a system:</w:t>
      </w:r>
    </w:p>
    <w:p w14:paraId="3BF62476" w14:textId="77777777" w:rsidR="00140B0F" w:rsidRPr="00CD66A1" w:rsidRDefault="00140B0F" w:rsidP="00F6692D">
      <w:pPr>
        <w:pStyle w:val="paragraph"/>
        <w:numPr>
          <w:ilvl w:val="0"/>
          <w:numId w:val="38"/>
        </w:numPr>
        <w:tabs>
          <w:tab w:val="left" w:pos="1080"/>
        </w:tabs>
        <w:spacing w:before="0" w:beforeAutospacing="0" w:after="0" w:afterAutospacing="0" w:line="276" w:lineRule="auto"/>
        <w:ind w:hanging="360"/>
        <w:jc w:val="both"/>
        <w:textAlignment w:val="baseline"/>
        <w:rPr>
          <w:rStyle w:val="eop"/>
        </w:rPr>
      </w:pPr>
      <w:r w:rsidRPr="00CD66A1">
        <w:rPr>
          <w:rStyle w:val="eop"/>
        </w:rPr>
        <w:t xml:space="preserve">That improves vehicle directional stability by at least having the ability to automatically control individually the braking torques of the left and right wheels </w:t>
      </w:r>
      <w:r w:rsidRPr="00CD66A1">
        <w:rPr>
          <w:rStyle w:val="eop"/>
        </w:rPr>
        <w:lastRenderedPageBreak/>
        <w:t>on each axle</w:t>
      </w:r>
      <w:r w:rsidRPr="00CD66A1">
        <w:rPr>
          <w:rStyle w:val="FootnoteReference"/>
          <w:lang w:val="en-US"/>
        </w:rPr>
        <w:footnoteReference w:id="22"/>
      </w:r>
      <w:r w:rsidRPr="00CD66A1">
        <w:rPr>
          <w:rStyle w:val="FootnoteReference"/>
          <w:lang w:val="en-US"/>
        </w:rPr>
        <w:t xml:space="preserve"> </w:t>
      </w:r>
      <w:r w:rsidRPr="00CD66A1">
        <w:rPr>
          <w:rStyle w:val="eop"/>
        </w:rPr>
        <w:t>to induce a correcting yaw</w:t>
      </w:r>
      <w:r w:rsidRPr="00CD66A1">
        <w:rPr>
          <w:rStyle w:val="FootnoteReference"/>
          <w:lang w:val="en-US"/>
        </w:rPr>
        <w:footnoteReference w:id="23"/>
      </w:r>
      <w:r w:rsidRPr="00CD66A1">
        <w:rPr>
          <w:rStyle w:val="FootnoteReference"/>
          <w:lang w:val="en-US"/>
        </w:rPr>
        <w:t xml:space="preserve"> </w:t>
      </w:r>
      <w:r w:rsidRPr="00CD66A1">
        <w:rPr>
          <w:rStyle w:val="eop"/>
        </w:rPr>
        <w:t>based on the evaluation of actual vehicle behaviour in comparison with a determination of vehicle behaviour demanded by the driver</w:t>
      </w:r>
    </w:p>
    <w:p w14:paraId="6CE18720" w14:textId="77777777" w:rsidR="00140B0F" w:rsidRPr="00CD66A1" w:rsidRDefault="00140B0F" w:rsidP="00F6692D">
      <w:pPr>
        <w:pStyle w:val="paragraph"/>
        <w:numPr>
          <w:ilvl w:val="0"/>
          <w:numId w:val="38"/>
        </w:numPr>
        <w:tabs>
          <w:tab w:val="left" w:pos="1080"/>
        </w:tabs>
        <w:spacing w:before="0" w:beforeAutospacing="0" w:after="0" w:afterAutospacing="0" w:line="276" w:lineRule="auto"/>
        <w:ind w:hanging="450"/>
        <w:jc w:val="both"/>
        <w:textAlignment w:val="baseline"/>
        <w:rPr>
          <w:rStyle w:val="eop"/>
        </w:rPr>
      </w:pPr>
      <w:r w:rsidRPr="00CD66A1">
        <w:rPr>
          <w:rStyle w:val="eop"/>
        </w:rPr>
        <w:t>That is computer controlled using a closed-loop algorithm to limit vehicle oversteer and understeer based on the evaluation of actual vehicle behaviour in comparison with a determination of vehicle behaviour demanded by the driver.</w:t>
      </w:r>
    </w:p>
    <w:p w14:paraId="2309C2AC" w14:textId="77777777" w:rsidR="00140B0F" w:rsidRPr="00CD66A1" w:rsidRDefault="00140B0F" w:rsidP="00F6692D">
      <w:pPr>
        <w:pStyle w:val="paragraph"/>
        <w:numPr>
          <w:ilvl w:val="0"/>
          <w:numId w:val="38"/>
        </w:numPr>
        <w:tabs>
          <w:tab w:val="left" w:pos="1080"/>
        </w:tabs>
        <w:spacing w:before="0" w:beforeAutospacing="0" w:after="0" w:afterAutospacing="0" w:line="276" w:lineRule="auto"/>
        <w:ind w:hanging="450"/>
        <w:jc w:val="both"/>
        <w:textAlignment w:val="baseline"/>
        <w:rPr>
          <w:rStyle w:val="eop"/>
        </w:rPr>
      </w:pPr>
      <w:r w:rsidRPr="00CD66A1">
        <w:rPr>
          <w:rStyle w:val="eop"/>
        </w:rPr>
        <w:t xml:space="preserve">That has a means to </w:t>
      </w:r>
      <w:r w:rsidRPr="007F2BCD">
        <w:rPr>
          <w:rStyle w:val="eop"/>
        </w:rPr>
        <w:t>directly determine</w:t>
      </w:r>
      <w:r w:rsidRPr="00CD66A1">
        <w:rPr>
          <w:rStyle w:val="eop"/>
        </w:rPr>
        <w:t xml:space="preserve"> the value of the vehicle's yaw rate and to estimate its sideslip or side-slip derivative with respect to time.</w:t>
      </w:r>
    </w:p>
    <w:p w14:paraId="487E17A0" w14:textId="77777777" w:rsidR="00140B0F" w:rsidRPr="00CD66A1" w:rsidRDefault="00140B0F" w:rsidP="00F6692D">
      <w:pPr>
        <w:pStyle w:val="paragraph"/>
        <w:numPr>
          <w:ilvl w:val="0"/>
          <w:numId w:val="38"/>
        </w:numPr>
        <w:tabs>
          <w:tab w:val="left" w:pos="1080"/>
        </w:tabs>
        <w:spacing w:before="0" w:beforeAutospacing="0" w:after="0" w:afterAutospacing="0" w:line="276" w:lineRule="auto"/>
        <w:ind w:hanging="450"/>
        <w:jc w:val="both"/>
        <w:textAlignment w:val="baseline"/>
        <w:rPr>
          <w:rStyle w:val="eop"/>
        </w:rPr>
      </w:pPr>
      <w:r w:rsidRPr="00CD66A1">
        <w:rPr>
          <w:rStyle w:val="eop"/>
        </w:rPr>
        <w:t>That has a means to monitor driver steering inputs; and</w:t>
      </w:r>
    </w:p>
    <w:p w14:paraId="285D387B" w14:textId="77777777" w:rsidR="00140B0F" w:rsidRPr="00CD66A1" w:rsidRDefault="00140B0F" w:rsidP="00F6692D">
      <w:pPr>
        <w:pStyle w:val="paragraph"/>
        <w:numPr>
          <w:ilvl w:val="0"/>
          <w:numId w:val="38"/>
        </w:numPr>
        <w:tabs>
          <w:tab w:val="left" w:pos="1080"/>
        </w:tabs>
        <w:spacing w:before="0" w:beforeAutospacing="0" w:after="0" w:afterAutospacing="0" w:line="276" w:lineRule="auto"/>
        <w:ind w:hanging="450"/>
        <w:jc w:val="both"/>
        <w:textAlignment w:val="baseline"/>
        <w:rPr>
          <w:rStyle w:val="eop"/>
        </w:rPr>
      </w:pPr>
      <w:r w:rsidRPr="00CD66A1">
        <w:rPr>
          <w:rStyle w:val="eop"/>
        </w:rPr>
        <w:t>That has an algorithm to determine the need, and a means to modify propulsion torque, as necessary, to assist the driver in maintaining control of the vehicle.</w:t>
      </w:r>
    </w:p>
    <w:p w14:paraId="1B4C9AFB" w14:textId="77777777" w:rsidR="00140B0F" w:rsidRPr="009F7A32" w:rsidRDefault="00140B0F" w:rsidP="00140B0F">
      <w:pPr>
        <w:pStyle w:val="paragraph"/>
        <w:tabs>
          <w:tab w:val="left" w:pos="540"/>
        </w:tabs>
        <w:spacing w:before="0" w:beforeAutospacing="0" w:after="0" w:afterAutospacing="0" w:line="276" w:lineRule="auto"/>
        <w:ind w:left="540"/>
        <w:jc w:val="both"/>
        <w:textAlignment w:val="baseline"/>
      </w:pPr>
    </w:p>
    <w:p w14:paraId="64E24FEB" w14:textId="77777777" w:rsidR="00140B0F" w:rsidRPr="00CD66A1" w:rsidRDefault="00140B0F" w:rsidP="00140B0F">
      <w:pPr>
        <w:pStyle w:val="paragraph"/>
        <w:tabs>
          <w:tab w:val="left" w:pos="540"/>
        </w:tabs>
        <w:spacing w:before="0" w:beforeAutospacing="0" w:after="0" w:afterAutospacing="0" w:line="276" w:lineRule="auto"/>
        <w:ind w:left="540"/>
        <w:jc w:val="both"/>
        <w:textAlignment w:val="baseline"/>
      </w:pPr>
      <w:r w:rsidRPr="00CD66A1">
        <w:t xml:space="preserve">UN Regulation No.140 (UN R 140) address uniform provisions concerning the approval of passenger cars </w:t>
      </w:r>
      <w:proofErr w:type="gramStart"/>
      <w:r w:rsidRPr="00CD66A1">
        <w:t>with regard to</w:t>
      </w:r>
      <w:proofErr w:type="gramEnd"/>
      <w:r w:rsidRPr="00CD66A1">
        <w:t xml:space="preserve"> Electronic Stability Control (ESC) Systems. The scope of this regulation applies to </w:t>
      </w:r>
      <w:r w:rsidRPr="0052413D">
        <w:t>the approval of vehicles of category M</w:t>
      </w:r>
      <w:r w:rsidRPr="00CD66A1">
        <w:t>1</w:t>
      </w:r>
      <w:r w:rsidRPr="00CD66A1">
        <w:rPr>
          <w:rStyle w:val="FootnoteReference"/>
          <w:lang w:val="en-US"/>
        </w:rPr>
        <w:footnoteReference w:id="24"/>
      </w:r>
      <w:r w:rsidRPr="00CD66A1">
        <w:rPr>
          <w:rStyle w:val="FootnoteReference"/>
          <w:lang w:val="en-US"/>
        </w:rPr>
        <w:t xml:space="preserve"> </w:t>
      </w:r>
      <w:r w:rsidRPr="0052413D">
        <w:t>and N</w:t>
      </w:r>
      <w:r w:rsidRPr="00CD66A1">
        <w:t>1</w:t>
      </w:r>
      <w:r w:rsidRPr="00CD66A1">
        <w:rPr>
          <w:rStyle w:val="FootnoteReference"/>
          <w:lang w:val="en-US"/>
        </w:rPr>
        <w:footnoteReference w:id="25"/>
      </w:r>
      <w:r w:rsidRPr="00CD66A1">
        <w:rPr>
          <w:rStyle w:val="FootnoteReference"/>
          <w:lang w:val="en-US"/>
        </w:rPr>
        <w:t xml:space="preserve"> </w:t>
      </w:r>
      <w:proofErr w:type="gramStart"/>
      <w:r w:rsidRPr="0052413D">
        <w:t>with regard to</w:t>
      </w:r>
      <w:proofErr w:type="gramEnd"/>
      <w:r w:rsidRPr="0052413D">
        <w:t xml:space="preserve"> their electronic stability control system.</w:t>
      </w:r>
    </w:p>
    <w:p w14:paraId="5920E82D" w14:textId="77777777" w:rsidR="00140B0F" w:rsidRPr="0052413D" w:rsidRDefault="00140B0F" w:rsidP="00140B0F">
      <w:pPr>
        <w:pStyle w:val="paragraph"/>
        <w:tabs>
          <w:tab w:val="left" w:pos="540"/>
        </w:tabs>
        <w:spacing w:before="0" w:beforeAutospacing="0" w:after="0" w:afterAutospacing="0" w:line="276" w:lineRule="auto"/>
        <w:ind w:left="540"/>
        <w:jc w:val="both"/>
        <w:textAlignment w:val="baseline"/>
      </w:pPr>
      <w:r w:rsidRPr="00CD66A1">
        <w:t>Pursuant to UN R.140, vehicles equipped with an ESC will have to meet certain performance requirements in such a way that the ESC system satisfies the directional stability criteria and responsiveness criteria</w:t>
      </w:r>
    </w:p>
    <w:p w14:paraId="5E77DF36" w14:textId="77777777" w:rsidR="00140B0F" w:rsidRPr="00CD66A1" w:rsidRDefault="00140B0F" w:rsidP="00140B0F">
      <w:pPr>
        <w:pStyle w:val="paragraph"/>
        <w:tabs>
          <w:tab w:val="left" w:pos="540"/>
        </w:tabs>
        <w:spacing w:before="0" w:beforeAutospacing="0" w:after="0" w:afterAutospacing="0" w:line="276" w:lineRule="auto"/>
        <w:ind w:left="540"/>
        <w:jc w:val="both"/>
        <w:textAlignment w:val="baseline"/>
      </w:pPr>
      <w:r w:rsidRPr="00CD66A1">
        <w:t>The ESC will have to meet certain general requirements some of which are:</w:t>
      </w:r>
    </w:p>
    <w:p w14:paraId="37BB04CB" w14:textId="77777777" w:rsidR="00140B0F" w:rsidRPr="00CD66A1" w:rsidRDefault="00140B0F" w:rsidP="00F6692D">
      <w:pPr>
        <w:pStyle w:val="paragraph"/>
        <w:numPr>
          <w:ilvl w:val="0"/>
          <w:numId w:val="26"/>
        </w:numPr>
        <w:tabs>
          <w:tab w:val="left" w:pos="1080"/>
        </w:tabs>
        <w:spacing w:before="0" w:beforeAutospacing="0" w:after="0" w:afterAutospacing="0" w:line="276" w:lineRule="auto"/>
        <w:ind w:hanging="450"/>
        <w:jc w:val="both"/>
        <w:textAlignment w:val="baseline"/>
        <w:rPr>
          <w:rStyle w:val="eop"/>
        </w:rPr>
      </w:pPr>
      <w:r w:rsidRPr="00CD66A1">
        <w:rPr>
          <w:rStyle w:val="eop"/>
        </w:rPr>
        <w:t>The ESC shall be so designed, constructed and fitted as to enable the vehicle in normal use, despite the vibration to which it may be subjected, to comply with the provisions of this Regulation.</w:t>
      </w:r>
    </w:p>
    <w:p w14:paraId="1CB3A1FC" w14:textId="77777777" w:rsidR="00140B0F" w:rsidRPr="00CD66A1" w:rsidRDefault="00140B0F" w:rsidP="00F6692D">
      <w:pPr>
        <w:pStyle w:val="paragraph"/>
        <w:numPr>
          <w:ilvl w:val="0"/>
          <w:numId w:val="26"/>
        </w:numPr>
        <w:tabs>
          <w:tab w:val="left" w:pos="1080"/>
        </w:tabs>
        <w:spacing w:before="0" w:beforeAutospacing="0" w:after="0" w:afterAutospacing="0" w:line="276" w:lineRule="auto"/>
        <w:ind w:hanging="360"/>
        <w:jc w:val="both"/>
        <w:textAlignment w:val="baseline"/>
        <w:rPr>
          <w:rStyle w:val="eop"/>
        </w:rPr>
      </w:pPr>
      <w:r w:rsidRPr="00CD66A1">
        <w:rPr>
          <w:rStyle w:val="eop"/>
        </w:rPr>
        <w:t>In particular, the ESC shall be designed, constructed, and fitted as to be able to resist the corroding and ageing phenomena to which it is exposed</w:t>
      </w:r>
    </w:p>
    <w:p w14:paraId="325A09E7" w14:textId="77777777" w:rsidR="00140B0F" w:rsidRPr="00CD66A1" w:rsidRDefault="00140B0F" w:rsidP="00F6692D">
      <w:pPr>
        <w:pStyle w:val="paragraph"/>
        <w:numPr>
          <w:ilvl w:val="0"/>
          <w:numId w:val="26"/>
        </w:numPr>
        <w:tabs>
          <w:tab w:val="left" w:pos="1080"/>
        </w:tabs>
        <w:spacing w:before="0" w:beforeAutospacing="0" w:after="0" w:afterAutospacing="0" w:line="276" w:lineRule="auto"/>
        <w:ind w:hanging="360"/>
        <w:jc w:val="both"/>
        <w:textAlignment w:val="baseline"/>
        <w:rPr>
          <w:rStyle w:val="eop"/>
        </w:rPr>
      </w:pPr>
      <w:r w:rsidRPr="00CD66A1">
        <w:rPr>
          <w:rStyle w:val="eop"/>
        </w:rPr>
        <w:t xml:space="preserve">The effectiveness of the ESC shall not be adversely affected by magnetic or electrical fields. </w:t>
      </w:r>
    </w:p>
    <w:p w14:paraId="433AB617" w14:textId="77777777" w:rsidR="00140B0F" w:rsidRPr="00F56EDB" w:rsidRDefault="00140B0F" w:rsidP="00140B0F">
      <w:pPr>
        <w:pStyle w:val="ListParagraph"/>
        <w:tabs>
          <w:tab w:val="left" w:pos="540"/>
        </w:tabs>
        <w:spacing w:line="276" w:lineRule="auto"/>
        <w:ind w:left="540"/>
      </w:pPr>
    </w:p>
    <w:p w14:paraId="3E685BA9" w14:textId="77777777" w:rsidR="00140B0F" w:rsidRPr="00F56EDB" w:rsidRDefault="00140B0F" w:rsidP="00140B0F">
      <w:pPr>
        <w:tabs>
          <w:tab w:val="left" w:pos="540"/>
        </w:tabs>
        <w:spacing w:line="276" w:lineRule="auto"/>
        <w:ind w:left="540"/>
        <w:rPr>
          <w:color w:val="202122"/>
          <w:shd w:val="clear" w:color="auto" w:fill="FFFFFF"/>
          <w:lang w:val="en-US"/>
        </w:rPr>
      </w:pPr>
      <w:r w:rsidRPr="00F56EDB">
        <w:rPr>
          <w:color w:val="202122"/>
          <w:shd w:val="clear" w:color="auto" w:fill="FFFFFF"/>
          <w:lang w:val="en-US"/>
        </w:rPr>
        <w:t>Vehicles equipped with an ESC will have to meet certain functional requirements in such a way that the ESC system:</w:t>
      </w:r>
    </w:p>
    <w:p w14:paraId="44912AED" w14:textId="77777777" w:rsidR="00140B0F" w:rsidRPr="00CD66A1" w:rsidRDefault="00140B0F" w:rsidP="00F6692D">
      <w:pPr>
        <w:pStyle w:val="paragraph"/>
        <w:numPr>
          <w:ilvl w:val="0"/>
          <w:numId w:val="27"/>
        </w:numPr>
        <w:tabs>
          <w:tab w:val="left" w:pos="1080"/>
        </w:tabs>
        <w:spacing w:before="0" w:beforeAutospacing="0" w:after="0" w:afterAutospacing="0" w:line="276" w:lineRule="auto"/>
        <w:ind w:hanging="360"/>
        <w:jc w:val="both"/>
        <w:textAlignment w:val="baseline"/>
        <w:rPr>
          <w:rStyle w:val="eop"/>
        </w:rPr>
      </w:pPr>
      <w:r w:rsidRPr="00CD66A1">
        <w:rPr>
          <w:rStyle w:val="eop"/>
        </w:rPr>
        <w:t xml:space="preserve">Can apply braking torques individually to all four wheels </w:t>
      </w:r>
    </w:p>
    <w:p w14:paraId="10289959" w14:textId="77777777" w:rsidR="00140B0F" w:rsidRPr="00CD66A1" w:rsidRDefault="00140B0F" w:rsidP="00F6692D">
      <w:pPr>
        <w:pStyle w:val="paragraph"/>
        <w:numPr>
          <w:ilvl w:val="0"/>
          <w:numId w:val="27"/>
        </w:numPr>
        <w:tabs>
          <w:tab w:val="left" w:pos="1080"/>
        </w:tabs>
        <w:spacing w:before="0" w:beforeAutospacing="0" w:after="0" w:afterAutospacing="0" w:line="276" w:lineRule="auto"/>
        <w:ind w:hanging="450"/>
        <w:jc w:val="both"/>
        <w:textAlignment w:val="baseline"/>
        <w:rPr>
          <w:rStyle w:val="eop"/>
        </w:rPr>
      </w:pPr>
      <w:r w:rsidRPr="00CD66A1">
        <w:rPr>
          <w:rStyle w:val="eop"/>
        </w:rPr>
        <w:t xml:space="preserve">Is operational over the full speed range of the vehicle, during all phases of driving including acceleration, coasting, and deceleration (including braking), except: </w:t>
      </w:r>
    </w:p>
    <w:p w14:paraId="008F973F" w14:textId="77777777" w:rsidR="00140B0F" w:rsidRPr="00CD66A1" w:rsidRDefault="00140B0F" w:rsidP="00F6692D">
      <w:pPr>
        <w:pStyle w:val="paragraph"/>
        <w:numPr>
          <w:ilvl w:val="0"/>
          <w:numId w:val="28"/>
        </w:numPr>
        <w:tabs>
          <w:tab w:val="left" w:pos="1080"/>
        </w:tabs>
        <w:spacing w:before="0" w:beforeAutospacing="0" w:after="0" w:afterAutospacing="0" w:line="276" w:lineRule="auto"/>
        <w:jc w:val="both"/>
        <w:textAlignment w:val="baseline"/>
        <w:rPr>
          <w:rStyle w:val="eop"/>
        </w:rPr>
      </w:pPr>
      <w:r w:rsidRPr="00CD66A1">
        <w:rPr>
          <w:rStyle w:val="eop"/>
        </w:rPr>
        <w:t xml:space="preserve">When the driver has disabled </w:t>
      </w:r>
      <w:proofErr w:type="gramStart"/>
      <w:r w:rsidRPr="00CD66A1">
        <w:rPr>
          <w:rStyle w:val="eop"/>
        </w:rPr>
        <w:t>ESC;</w:t>
      </w:r>
      <w:proofErr w:type="gramEnd"/>
      <w:r w:rsidRPr="00CD66A1">
        <w:rPr>
          <w:rStyle w:val="eop"/>
        </w:rPr>
        <w:t xml:space="preserve"> </w:t>
      </w:r>
    </w:p>
    <w:p w14:paraId="1FA9E9EF" w14:textId="77777777" w:rsidR="00140B0F" w:rsidRPr="00CD66A1" w:rsidRDefault="00140B0F" w:rsidP="00F6692D">
      <w:pPr>
        <w:pStyle w:val="paragraph"/>
        <w:numPr>
          <w:ilvl w:val="0"/>
          <w:numId w:val="28"/>
        </w:numPr>
        <w:tabs>
          <w:tab w:val="left" w:pos="1080"/>
        </w:tabs>
        <w:spacing w:before="0" w:beforeAutospacing="0" w:after="0" w:afterAutospacing="0" w:line="276" w:lineRule="auto"/>
        <w:jc w:val="both"/>
        <w:textAlignment w:val="baseline"/>
        <w:rPr>
          <w:rStyle w:val="eop"/>
        </w:rPr>
      </w:pPr>
      <w:r w:rsidRPr="00CD66A1">
        <w:rPr>
          <w:rStyle w:val="eop"/>
        </w:rPr>
        <w:t>When the vehicle speed is below 20 km/</w:t>
      </w:r>
      <w:proofErr w:type="gramStart"/>
      <w:r w:rsidRPr="00CD66A1">
        <w:rPr>
          <w:rStyle w:val="eop"/>
        </w:rPr>
        <w:t>h;</w:t>
      </w:r>
      <w:proofErr w:type="gramEnd"/>
      <w:r w:rsidRPr="00CD66A1">
        <w:rPr>
          <w:rStyle w:val="eop"/>
        </w:rPr>
        <w:t xml:space="preserve"> </w:t>
      </w:r>
    </w:p>
    <w:p w14:paraId="54804972" w14:textId="77777777" w:rsidR="00140B0F" w:rsidRPr="00CD66A1" w:rsidRDefault="00140B0F" w:rsidP="00F6692D">
      <w:pPr>
        <w:pStyle w:val="paragraph"/>
        <w:numPr>
          <w:ilvl w:val="0"/>
          <w:numId w:val="28"/>
        </w:numPr>
        <w:tabs>
          <w:tab w:val="left" w:pos="1080"/>
        </w:tabs>
        <w:spacing w:before="0" w:beforeAutospacing="0" w:after="0" w:afterAutospacing="0" w:line="276" w:lineRule="auto"/>
        <w:jc w:val="both"/>
        <w:textAlignment w:val="baseline"/>
        <w:rPr>
          <w:rStyle w:val="eop"/>
        </w:rPr>
      </w:pPr>
      <w:r w:rsidRPr="00CD66A1">
        <w:rPr>
          <w:rStyle w:val="eop"/>
        </w:rPr>
        <w:t>When the vehicle is being driven in reverse.</w:t>
      </w:r>
    </w:p>
    <w:p w14:paraId="588E74AA" w14:textId="77777777" w:rsidR="00140B0F" w:rsidRDefault="00140B0F" w:rsidP="00F6692D">
      <w:pPr>
        <w:pStyle w:val="paragraph"/>
        <w:numPr>
          <w:ilvl w:val="0"/>
          <w:numId w:val="27"/>
        </w:numPr>
        <w:tabs>
          <w:tab w:val="left" w:pos="1080"/>
        </w:tabs>
        <w:spacing w:before="0" w:beforeAutospacing="0" w:after="0" w:afterAutospacing="0" w:line="276" w:lineRule="auto"/>
        <w:ind w:hanging="450"/>
        <w:jc w:val="both"/>
        <w:textAlignment w:val="baseline"/>
        <w:rPr>
          <w:rStyle w:val="eop"/>
        </w:rPr>
      </w:pPr>
      <w:r w:rsidRPr="00CD66A1">
        <w:rPr>
          <w:rStyle w:val="eop"/>
        </w:rPr>
        <w:t>Remains capable of activation even if the antilock braking system or traction control system is also activated.</w:t>
      </w:r>
    </w:p>
    <w:p w14:paraId="58EB7291" w14:textId="77777777" w:rsidR="00EE5C6B" w:rsidRPr="0052413D" w:rsidRDefault="00EE5C6B" w:rsidP="00EE5C6B">
      <w:pPr>
        <w:pStyle w:val="paragraph"/>
        <w:tabs>
          <w:tab w:val="left" w:pos="1080"/>
        </w:tabs>
        <w:spacing w:before="0" w:beforeAutospacing="0" w:after="0" w:afterAutospacing="0" w:line="276" w:lineRule="auto"/>
        <w:ind w:left="1080"/>
        <w:jc w:val="both"/>
        <w:textAlignment w:val="baseline"/>
      </w:pPr>
    </w:p>
    <w:p w14:paraId="6C1E829C" w14:textId="77777777" w:rsidR="00140B0F" w:rsidRPr="00DF1BBE" w:rsidRDefault="00140B0F" w:rsidP="00F6692D">
      <w:pPr>
        <w:pStyle w:val="ListParagraph"/>
        <w:numPr>
          <w:ilvl w:val="0"/>
          <w:numId w:val="22"/>
        </w:numPr>
        <w:tabs>
          <w:tab w:val="left" w:pos="0"/>
        </w:tabs>
        <w:rPr>
          <w:b/>
        </w:rPr>
      </w:pPr>
      <w:r w:rsidRPr="003F7697">
        <w:rPr>
          <w:b/>
          <w:lang w:val="en-US"/>
        </w:rPr>
        <w:t>STEERING – UN Regulation No.79 (UN R.79)</w:t>
      </w:r>
      <w:r>
        <w:rPr>
          <w:rStyle w:val="FootnoteReference"/>
          <w:lang w:val="en-US"/>
        </w:rPr>
        <w:footnoteReference w:id="26"/>
      </w:r>
    </w:p>
    <w:p w14:paraId="6985873E" w14:textId="77777777" w:rsidR="00140B0F" w:rsidRPr="0052413D" w:rsidRDefault="00140B0F" w:rsidP="00140B0F">
      <w:pPr>
        <w:pStyle w:val="ListParagraph"/>
        <w:tabs>
          <w:tab w:val="left" w:pos="540"/>
        </w:tabs>
        <w:ind w:left="540"/>
        <w:rPr>
          <w:b/>
        </w:rPr>
      </w:pPr>
    </w:p>
    <w:p w14:paraId="42A23701" w14:textId="77777777" w:rsidR="00140B0F" w:rsidRPr="00934944" w:rsidRDefault="00140B0F" w:rsidP="00140B0F">
      <w:pPr>
        <w:pStyle w:val="ListParagraph"/>
        <w:tabs>
          <w:tab w:val="left" w:pos="540"/>
        </w:tabs>
        <w:ind w:left="540"/>
        <w:rPr>
          <w:bCs/>
        </w:rPr>
      </w:pPr>
      <w:r>
        <w:rPr>
          <w:b/>
        </w:rPr>
        <w:t xml:space="preserve">Scope: </w:t>
      </w:r>
      <w:r w:rsidRPr="00934944">
        <w:rPr>
          <w:bCs/>
        </w:rPr>
        <w:t>Light duty vehicles and heavy-duty vehicles (cars, vans)</w:t>
      </w:r>
    </w:p>
    <w:p w14:paraId="64250744" w14:textId="77777777" w:rsidR="00140B0F" w:rsidRPr="0052413D" w:rsidRDefault="00140B0F" w:rsidP="00140B0F">
      <w:pPr>
        <w:pStyle w:val="ListParagraph"/>
        <w:tabs>
          <w:tab w:val="left" w:pos="540"/>
        </w:tabs>
        <w:ind w:left="540"/>
        <w:rPr>
          <w:b/>
        </w:rPr>
      </w:pPr>
    </w:p>
    <w:p w14:paraId="7B9496BD" w14:textId="77777777" w:rsidR="00140B0F" w:rsidRPr="00DF1BBE" w:rsidRDefault="00140B0F" w:rsidP="00140B0F">
      <w:pPr>
        <w:pStyle w:val="paragraph"/>
        <w:tabs>
          <w:tab w:val="left" w:pos="540"/>
        </w:tabs>
        <w:spacing w:before="0" w:beforeAutospacing="0" w:after="0" w:afterAutospacing="0" w:line="276" w:lineRule="auto"/>
        <w:ind w:left="540"/>
        <w:jc w:val="both"/>
        <w:textAlignment w:val="baseline"/>
      </w:pPr>
      <w:r w:rsidRPr="00DF1BBE">
        <w:t xml:space="preserve">A steering wheel and the system it </w:t>
      </w:r>
      <w:proofErr w:type="gramStart"/>
      <w:r w:rsidRPr="00DF1BBE">
        <w:t>connects</w:t>
      </w:r>
      <w:proofErr w:type="gramEnd"/>
      <w:r w:rsidRPr="00DF1BBE">
        <w:t xml:space="preserve"> to primarily control</w:t>
      </w:r>
      <w:r w:rsidRPr="00DF1BBE" w:rsidDel="003423B5">
        <w:t>s</w:t>
      </w:r>
      <w:r w:rsidRPr="00DF1BBE">
        <w:t xml:space="preserve"> the direction of a vehicle. It converts rotational commands of the driver into swivelling movements of the vehicle’s wheels. UN Regulation No.79 (UN R.79) establishes </w:t>
      </w:r>
      <w:r w:rsidRPr="0052413D">
        <w:t xml:space="preserve">uniform provisions concerning the approval of vehicles </w:t>
      </w:r>
      <w:proofErr w:type="gramStart"/>
      <w:r w:rsidRPr="0052413D">
        <w:t>with regard to</w:t>
      </w:r>
      <w:proofErr w:type="gramEnd"/>
      <w:r w:rsidRPr="0052413D">
        <w:t xml:space="preserve"> steering equipment</w:t>
      </w:r>
      <w:r w:rsidRPr="00DF1BBE">
        <w:t xml:space="preserve">. The intention of this regulation is to establish minimum </w:t>
      </w:r>
      <w:r w:rsidRPr="0052413D">
        <w:t>provisions for the layout and performance of steering systems fitted to vehicles used on the road</w:t>
      </w:r>
      <w:r w:rsidRPr="00DF1BBE">
        <w:t>.</w:t>
      </w:r>
    </w:p>
    <w:p w14:paraId="0E67C51A" w14:textId="77777777" w:rsidR="00140B0F" w:rsidRDefault="00140B0F" w:rsidP="00140B0F">
      <w:pPr>
        <w:pStyle w:val="paragraph"/>
        <w:tabs>
          <w:tab w:val="left" w:pos="540"/>
        </w:tabs>
        <w:spacing w:before="0" w:beforeAutospacing="0" w:after="0" w:afterAutospacing="0" w:line="276" w:lineRule="auto"/>
        <w:ind w:left="540"/>
        <w:jc w:val="both"/>
        <w:textAlignment w:val="baseline"/>
        <w:rPr>
          <w:lang w:val="en-US"/>
        </w:rPr>
      </w:pPr>
      <w:r w:rsidRPr="00DF1BBE">
        <w:t>The scope of t</w:t>
      </w:r>
      <w:r w:rsidRPr="0052413D">
        <w:t>his Regulation applies to the steering equipment of vehicles of categories M, N and O</w:t>
      </w:r>
      <w:r>
        <w:rPr>
          <w:rStyle w:val="FootnoteReference"/>
        </w:rPr>
        <w:footnoteReference w:id="27"/>
      </w:r>
      <w:r w:rsidRPr="0052413D">
        <w:t>.</w:t>
      </w:r>
    </w:p>
    <w:p w14:paraId="3E013469" w14:textId="77777777" w:rsidR="00140B0F" w:rsidRPr="00DF1BBE" w:rsidRDefault="00140B0F" w:rsidP="00140B0F">
      <w:pPr>
        <w:pStyle w:val="paragraph"/>
        <w:tabs>
          <w:tab w:val="left" w:pos="540"/>
        </w:tabs>
        <w:spacing w:before="0" w:beforeAutospacing="0" w:after="0" w:afterAutospacing="0" w:line="276" w:lineRule="auto"/>
        <w:ind w:left="540"/>
        <w:jc w:val="both"/>
        <w:textAlignment w:val="baseline"/>
      </w:pPr>
    </w:p>
    <w:p w14:paraId="4F44824D" w14:textId="77777777" w:rsidR="00140B0F" w:rsidRPr="00DF1BBE" w:rsidRDefault="00140B0F" w:rsidP="00140B0F">
      <w:pPr>
        <w:pStyle w:val="paragraph"/>
        <w:tabs>
          <w:tab w:val="left" w:pos="540"/>
        </w:tabs>
        <w:spacing w:before="0" w:beforeAutospacing="0" w:after="0" w:afterAutospacing="0" w:line="276" w:lineRule="auto"/>
        <w:ind w:left="540"/>
        <w:jc w:val="both"/>
        <w:textAlignment w:val="baseline"/>
      </w:pPr>
      <w:r w:rsidRPr="00DF1BBE">
        <w:t xml:space="preserve">According to UN R.79, construction provisions of a steering shall be such that: </w:t>
      </w:r>
    </w:p>
    <w:p w14:paraId="12479BDE" w14:textId="77777777" w:rsidR="00140B0F" w:rsidRPr="00DF1BBE" w:rsidRDefault="00140B0F" w:rsidP="00F6692D">
      <w:pPr>
        <w:pStyle w:val="paragraph"/>
        <w:numPr>
          <w:ilvl w:val="0"/>
          <w:numId w:val="29"/>
        </w:numPr>
        <w:tabs>
          <w:tab w:val="left" w:pos="1080"/>
        </w:tabs>
        <w:spacing w:before="0" w:beforeAutospacing="0" w:after="0" w:afterAutospacing="0" w:line="276" w:lineRule="auto"/>
        <w:ind w:hanging="371"/>
        <w:jc w:val="both"/>
        <w:textAlignment w:val="baseline"/>
        <w:rPr>
          <w:rStyle w:val="eop"/>
        </w:rPr>
      </w:pPr>
      <w:r w:rsidRPr="00DF1BBE">
        <w:rPr>
          <w:rStyle w:val="eop"/>
        </w:rPr>
        <w:t xml:space="preserve">The steering system shall ensure easy and safe handling of the vehicle up to its maximum design speed or in case of a trailer up to its technically permitted maximum speed. </w:t>
      </w:r>
    </w:p>
    <w:p w14:paraId="60334998" w14:textId="77777777" w:rsidR="00140B0F" w:rsidRPr="00DF1BBE" w:rsidRDefault="00140B0F" w:rsidP="00F6692D">
      <w:pPr>
        <w:pStyle w:val="paragraph"/>
        <w:numPr>
          <w:ilvl w:val="0"/>
          <w:numId w:val="29"/>
        </w:numPr>
        <w:tabs>
          <w:tab w:val="left" w:pos="1080"/>
        </w:tabs>
        <w:spacing w:before="0" w:beforeAutospacing="0" w:after="0" w:afterAutospacing="0" w:line="276" w:lineRule="auto"/>
        <w:ind w:hanging="360"/>
        <w:jc w:val="both"/>
        <w:textAlignment w:val="baseline"/>
        <w:rPr>
          <w:rStyle w:val="eop"/>
        </w:rPr>
      </w:pPr>
      <w:r w:rsidRPr="00DF1BBE">
        <w:rPr>
          <w:rStyle w:val="eop"/>
        </w:rPr>
        <w:t>It shall be possible to travel along a straight section of road without unusual steering correction by the driver and without unusual vibration in the steering system at the maximum design speed of the vehicle.</w:t>
      </w:r>
    </w:p>
    <w:p w14:paraId="2A9B4408" w14:textId="77777777" w:rsidR="00140B0F" w:rsidRPr="00DF1BBE" w:rsidRDefault="00140B0F" w:rsidP="00F6692D">
      <w:pPr>
        <w:pStyle w:val="paragraph"/>
        <w:numPr>
          <w:ilvl w:val="0"/>
          <w:numId w:val="29"/>
        </w:numPr>
        <w:tabs>
          <w:tab w:val="left" w:pos="1080"/>
        </w:tabs>
        <w:spacing w:before="0" w:beforeAutospacing="0" w:after="0" w:afterAutospacing="0" w:line="276" w:lineRule="auto"/>
        <w:ind w:hanging="360"/>
        <w:jc w:val="both"/>
        <w:textAlignment w:val="baseline"/>
        <w:rPr>
          <w:rStyle w:val="eop"/>
        </w:rPr>
      </w:pPr>
      <w:r w:rsidRPr="00DF1BBE">
        <w:rPr>
          <w:rStyle w:val="eop"/>
        </w:rPr>
        <w:t>The direction of operation of the steering control shall correspond to the intended change of direction of the vehicle and there shall be a continuous relationship between the steering control deflection and the steering angle.</w:t>
      </w:r>
    </w:p>
    <w:p w14:paraId="218DAB65" w14:textId="77777777" w:rsidR="00140B0F" w:rsidRPr="00DF1BBE" w:rsidRDefault="00140B0F" w:rsidP="00F6692D">
      <w:pPr>
        <w:pStyle w:val="paragraph"/>
        <w:numPr>
          <w:ilvl w:val="0"/>
          <w:numId w:val="29"/>
        </w:numPr>
        <w:tabs>
          <w:tab w:val="left" w:pos="1080"/>
        </w:tabs>
        <w:spacing w:before="0" w:beforeAutospacing="0" w:after="0" w:afterAutospacing="0" w:line="276" w:lineRule="auto"/>
        <w:ind w:hanging="360"/>
        <w:jc w:val="both"/>
        <w:textAlignment w:val="baseline"/>
        <w:rPr>
          <w:rStyle w:val="eop"/>
        </w:rPr>
      </w:pPr>
      <w:r w:rsidRPr="00DF1BBE">
        <w:rPr>
          <w:rStyle w:val="eop"/>
        </w:rPr>
        <w:t xml:space="preserve">The steering equipment shall be designed, constructed, and fitted in such a way that it can withstand the stresses arising during normal operation of the vehicle, or combination of vehicles. The maximum steering angle shall not be limited by any part of the steering transmission unless specifically designed for this purpose. </w:t>
      </w:r>
    </w:p>
    <w:p w14:paraId="52F4F5EA" w14:textId="77777777" w:rsidR="00140B0F" w:rsidRDefault="00140B0F" w:rsidP="00140B0F">
      <w:pPr>
        <w:tabs>
          <w:tab w:val="left" w:pos="540"/>
        </w:tabs>
      </w:pPr>
    </w:p>
    <w:p w14:paraId="1A8B0301" w14:textId="77777777" w:rsidR="00140B0F" w:rsidRDefault="00140B0F" w:rsidP="00140B0F">
      <w:pPr>
        <w:tabs>
          <w:tab w:val="left" w:pos="540"/>
        </w:tabs>
        <w:ind w:left="540"/>
        <w:rPr>
          <w:b/>
          <w:bCs/>
        </w:rPr>
      </w:pPr>
      <w:r w:rsidRPr="004A1EEB">
        <w:rPr>
          <w:b/>
          <w:bCs/>
        </w:rPr>
        <w:t>Requirements for Power Steering and Maximum Application Force</w:t>
      </w:r>
    </w:p>
    <w:p w14:paraId="61FEED8A" w14:textId="77777777" w:rsidR="00140B0F" w:rsidRDefault="00140B0F" w:rsidP="00140B0F">
      <w:pPr>
        <w:tabs>
          <w:tab w:val="left" w:pos="540"/>
        </w:tabs>
        <w:ind w:left="540"/>
      </w:pPr>
    </w:p>
    <w:p w14:paraId="0BEBBF79" w14:textId="77777777" w:rsidR="00140B0F" w:rsidRPr="00C63BDB" w:rsidRDefault="00140B0F" w:rsidP="00140B0F">
      <w:pPr>
        <w:pStyle w:val="paragraph"/>
        <w:tabs>
          <w:tab w:val="left" w:pos="540"/>
        </w:tabs>
        <w:spacing w:before="0" w:beforeAutospacing="0" w:after="0" w:afterAutospacing="0" w:line="276" w:lineRule="auto"/>
        <w:ind w:left="540"/>
        <w:jc w:val="both"/>
        <w:textAlignment w:val="baseline"/>
      </w:pPr>
      <w:r w:rsidRPr="00C63BDB">
        <w:t xml:space="preserve">There are different types of steering equipment, and they are primarily distinguished based on the way the steering forces are produced </w:t>
      </w:r>
    </w:p>
    <w:p w14:paraId="6E1D2D7E" w14:textId="77777777" w:rsidR="00140B0F" w:rsidRPr="00C63BDB" w:rsidRDefault="00140B0F" w:rsidP="00140B0F">
      <w:pPr>
        <w:pStyle w:val="paragraph"/>
        <w:tabs>
          <w:tab w:val="left" w:pos="540"/>
        </w:tabs>
        <w:spacing w:before="0" w:beforeAutospacing="0" w:after="0" w:afterAutospacing="0" w:line="276" w:lineRule="auto"/>
        <w:ind w:left="540"/>
        <w:jc w:val="both"/>
        <w:textAlignment w:val="baseline"/>
      </w:pPr>
      <w:r w:rsidRPr="00C63BDB">
        <w:t xml:space="preserve">For motor vehicles there are the Main steering equipment, Self-tracking steering equipment, and Auxiliary steering equipment. </w:t>
      </w:r>
    </w:p>
    <w:p w14:paraId="70671EE0" w14:textId="77777777" w:rsidR="00140B0F" w:rsidRDefault="00140B0F" w:rsidP="00140B0F">
      <w:pPr>
        <w:tabs>
          <w:tab w:val="left" w:pos="540"/>
        </w:tabs>
        <w:ind w:left="540"/>
      </w:pPr>
    </w:p>
    <w:p w14:paraId="3F186AFD" w14:textId="77777777" w:rsidR="00140B0F" w:rsidRPr="00DF1BBE" w:rsidRDefault="00140B0F" w:rsidP="00140B0F">
      <w:pPr>
        <w:pStyle w:val="paragraph"/>
        <w:tabs>
          <w:tab w:val="left" w:pos="540"/>
        </w:tabs>
        <w:spacing w:before="0" w:beforeAutospacing="0" w:after="0" w:afterAutospacing="0" w:line="276" w:lineRule="auto"/>
        <w:ind w:left="540"/>
        <w:jc w:val="both"/>
        <w:textAlignment w:val="baseline"/>
      </w:pPr>
      <w:r w:rsidRPr="00DF1BBE">
        <w:rPr>
          <w:b/>
          <w:bCs/>
        </w:rPr>
        <w:t>Main steering system</w:t>
      </w:r>
      <w:r w:rsidRPr="00DF1BBE">
        <w:t xml:space="preserve">: </w:t>
      </w:r>
      <w:r w:rsidRPr="009E016F">
        <w:t>steering equipment of a vehicle which is mainly responsible for determining the direction of travel. I</w:t>
      </w:r>
      <w:r w:rsidRPr="00DF1BBE">
        <w:t xml:space="preserve">t may comprise of </w:t>
      </w:r>
    </w:p>
    <w:p w14:paraId="26CD503E" w14:textId="77777777" w:rsidR="00140B0F" w:rsidRPr="00DF1BBE" w:rsidRDefault="00140B0F" w:rsidP="00F6692D">
      <w:pPr>
        <w:pStyle w:val="paragraph"/>
        <w:numPr>
          <w:ilvl w:val="0"/>
          <w:numId w:val="30"/>
        </w:numPr>
        <w:tabs>
          <w:tab w:val="left" w:pos="1080"/>
        </w:tabs>
        <w:spacing w:before="0" w:beforeAutospacing="0" w:after="0" w:afterAutospacing="0" w:line="276" w:lineRule="auto"/>
        <w:ind w:hanging="360"/>
        <w:jc w:val="both"/>
        <w:textAlignment w:val="baseline"/>
        <w:rPr>
          <w:rStyle w:val="eop"/>
        </w:rPr>
      </w:pPr>
      <w:r w:rsidRPr="00DF1BBE">
        <w:rPr>
          <w:rStyle w:val="eop"/>
        </w:rPr>
        <w:t xml:space="preserve">Manual steering equipment: in which the steering forces result solely from the muscular effort of the driver. </w:t>
      </w:r>
    </w:p>
    <w:p w14:paraId="2D8C1651" w14:textId="77777777" w:rsidR="00140B0F" w:rsidRPr="00DF1BBE" w:rsidRDefault="00140B0F" w:rsidP="00F6692D">
      <w:pPr>
        <w:pStyle w:val="paragraph"/>
        <w:numPr>
          <w:ilvl w:val="0"/>
          <w:numId w:val="30"/>
        </w:numPr>
        <w:tabs>
          <w:tab w:val="left" w:pos="1080"/>
        </w:tabs>
        <w:spacing w:before="0" w:beforeAutospacing="0" w:after="0" w:afterAutospacing="0" w:line="276" w:lineRule="auto"/>
        <w:ind w:hanging="360"/>
        <w:jc w:val="both"/>
        <w:textAlignment w:val="baseline"/>
        <w:rPr>
          <w:rStyle w:val="eop"/>
        </w:rPr>
      </w:pPr>
      <w:r w:rsidRPr="00DF1BBE">
        <w:rPr>
          <w:rStyle w:val="eop"/>
        </w:rPr>
        <w:lastRenderedPageBreak/>
        <w:t xml:space="preserve">Power assisted steering equipment: in which the steering forces result from both the muscular effort of the driver and </w:t>
      </w:r>
      <w:r w:rsidRPr="00EE5C6B">
        <w:rPr>
          <w:rStyle w:val="eop"/>
        </w:rPr>
        <w:t xml:space="preserve">the energy supply. The steering forces can be </w:t>
      </w:r>
      <w:r w:rsidRPr="00DF1BBE">
        <w:rPr>
          <w:rStyle w:val="eop"/>
        </w:rPr>
        <w:t>provided by the muscular effort of the driver alone if there is a fault in the steering (integrated power systems)</w:t>
      </w:r>
    </w:p>
    <w:p w14:paraId="7240F950" w14:textId="77777777" w:rsidR="00140B0F" w:rsidRPr="00DF1BBE" w:rsidRDefault="00140B0F" w:rsidP="00F6692D">
      <w:pPr>
        <w:pStyle w:val="paragraph"/>
        <w:numPr>
          <w:ilvl w:val="0"/>
          <w:numId w:val="30"/>
        </w:numPr>
        <w:tabs>
          <w:tab w:val="left" w:pos="1080"/>
        </w:tabs>
        <w:spacing w:before="0" w:beforeAutospacing="0" w:after="0" w:afterAutospacing="0" w:line="276" w:lineRule="auto"/>
        <w:ind w:hanging="360"/>
        <w:jc w:val="both"/>
        <w:textAlignment w:val="baseline"/>
        <w:rPr>
          <w:rStyle w:val="eop"/>
        </w:rPr>
      </w:pPr>
      <w:r w:rsidRPr="00DF1BBE">
        <w:rPr>
          <w:rStyle w:val="eop"/>
        </w:rPr>
        <w:t>Full-power steering equipment" in which the steering forces are provided solely by one or more energy supplies.</w:t>
      </w:r>
    </w:p>
    <w:p w14:paraId="41A974BD" w14:textId="77777777" w:rsidR="00140B0F" w:rsidRPr="00A8265B" w:rsidRDefault="00140B0F" w:rsidP="00140B0F">
      <w:pPr>
        <w:pStyle w:val="paragraph"/>
        <w:tabs>
          <w:tab w:val="left" w:pos="540"/>
        </w:tabs>
        <w:spacing w:before="0" w:beforeAutospacing="0" w:after="0" w:afterAutospacing="0" w:line="276" w:lineRule="auto"/>
        <w:ind w:left="540"/>
        <w:jc w:val="both"/>
        <w:textAlignment w:val="baseline"/>
      </w:pPr>
    </w:p>
    <w:p w14:paraId="1CF0481C" w14:textId="77777777" w:rsidR="00140B0F" w:rsidRDefault="00140B0F" w:rsidP="00140B0F">
      <w:pPr>
        <w:pStyle w:val="paragraph"/>
        <w:tabs>
          <w:tab w:val="left" w:pos="540"/>
        </w:tabs>
        <w:spacing w:before="0" w:beforeAutospacing="0" w:after="0" w:afterAutospacing="0" w:line="276" w:lineRule="auto"/>
        <w:ind w:left="540"/>
        <w:jc w:val="both"/>
        <w:textAlignment w:val="baseline"/>
      </w:pPr>
      <w:r w:rsidRPr="00DF1BBE">
        <w:rPr>
          <w:b/>
          <w:bCs/>
        </w:rPr>
        <w:t>Self-tracking steering</w:t>
      </w:r>
      <w:r w:rsidRPr="00DF1BBE">
        <w:t xml:space="preserve"> is</w:t>
      </w:r>
      <w:r w:rsidRPr="00FF3765">
        <w:t xml:space="preserve"> a system designed to create a change of steering angle on one or more wheels only when acted upon by forces and/or moments applied through the tyre to road contact.</w:t>
      </w:r>
    </w:p>
    <w:p w14:paraId="490B1EA8" w14:textId="77777777" w:rsidR="00140B0F" w:rsidRDefault="00140B0F" w:rsidP="00140B0F">
      <w:pPr>
        <w:tabs>
          <w:tab w:val="left" w:pos="540"/>
        </w:tabs>
        <w:ind w:left="540"/>
        <w:rPr>
          <w:lang w:val="en-US"/>
        </w:rPr>
      </w:pPr>
    </w:p>
    <w:p w14:paraId="4AA3ED9F" w14:textId="77777777" w:rsidR="00140B0F" w:rsidRPr="00A8265B" w:rsidRDefault="00140B0F" w:rsidP="00140B0F">
      <w:pPr>
        <w:pStyle w:val="paragraph"/>
        <w:tabs>
          <w:tab w:val="left" w:pos="540"/>
        </w:tabs>
        <w:spacing w:before="0" w:beforeAutospacing="0" w:after="0" w:afterAutospacing="0" w:line="276" w:lineRule="auto"/>
        <w:ind w:left="540"/>
        <w:jc w:val="both"/>
        <w:textAlignment w:val="baseline"/>
      </w:pPr>
      <w:r w:rsidRPr="00DF1BBE">
        <w:rPr>
          <w:b/>
          <w:bCs/>
        </w:rPr>
        <w:t>Auxiliary steering equipment</w:t>
      </w:r>
      <w:r w:rsidRPr="00A8265B">
        <w:t xml:space="preserve"> </w:t>
      </w:r>
      <w:r w:rsidRPr="00DF1BBE">
        <w:t xml:space="preserve">is a system in </w:t>
      </w:r>
      <w:r w:rsidRPr="00A8265B">
        <w:t>which the wheels on axle(s) of vehicles of categories M and N are steered in addition to the wheels of the main steering equipment in the same or opposite direction to those of the main steering equipment</w:t>
      </w:r>
      <w:r w:rsidRPr="00DF1BBE">
        <w:t xml:space="preserve"> </w:t>
      </w:r>
      <w:r w:rsidRPr="00A8265B">
        <w:t>and/or the steering angle of the front and/or the rear wheels may be adjusted relative to vehicle behaviour</w:t>
      </w:r>
    </w:p>
    <w:p w14:paraId="0DDFB765" w14:textId="77777777" w:rsidR="00140B0F" w:rsidRDefault="00140B0F" w:rsidP="00140B0F">
      <w:pPr>
        <w:pStyle w:val="paragraph"/>
        <w:tabs>
          <w:tab w:val="left" w:pos="540"/>
        </w:tabs>
        <w:spacing w:before="0" w:beforeAutospacing="0" w:after="0" w:afterAutospacing="0" w:line="276" w:lineRule="auto"/>
        <w:ind w:left="540"/>
        <w:jc w:val="both"/>
        <w:textAlignment w:val="baseline"/>
      </w:pPr>
      <w:r>
        <w:t>The Full-power steering equipment is a main steering system in which the steering forces are provided by solely one or more energy supplies.</w:t>
      </w:r>
    </w:p>
    <w:p w14:paraId="5A8B4DDE" w14:textId="77777777" w:rsidR="00140B0F" w:rsidRDefault="00140B0F" w:rsidP="00140B0F">
      <w:pPr>
        <w:pStyle w:val="paragraph"/>
        <w:tabs>
          <w:tab w:val="left" w:pos="540"/>
        </w:tabs>
        <w:spacing w:before="0" w:beforeAutospacing="0" w:after="0" w:afterAutospacing="0" w:line="276" w:lineRule="auto"/>
        <w:ind w:left="540"/>
        <w:jc w:val="both"/>
        <w:textAlignment w:val="baseline"/>
      </w:pPr>
      <w:r>
        <w:t>The Full-power steering system shall be designed:</w:t>
      </w:r>
    </w:p>
    <w:p w14:paraId="2D3735FC" w14:textId="77777777" w:rsidR="00140B0F" w:rsidRPr="00DF1BBE" w:rsidRDefault="00140B0F" w:rsidP="00F6692D">
      <w:pPr>
        <w:pStyle w:val="paragraph"/>
        <w:numPr>
          <w:ilvl w:val="0"/>
          <w:numId w:val="31"/>
        </w:numPr>
        <w:tabs>
          <w:tab w:val="left" w:pos="1080"/>
        </w:tabs>
        <w:spacing w:before="0" w:beforeAutospacing="0" w:after="0" w:afterAutospacing="0" w:line="276" w:lineRule="auto"/>
        <w:ind w:hanging="360"/>
        <w:jc w:val="both"/>
        <w:textAlignment w:val="baseline"/>
        <w:rPr>
          <w:rStyle w:val="eop"/>
        </w:rPr>
      </w:pPr>
      <w:r w:rsidRPr="00DF1BBE">
        <w:rPr>
          <w:rStyle w:val="eop"/>
        </w:rPr>
        <w:t>Such that the vehicle cannot be driven indefinitely at speeds above 10 km/h where there is any fault which requires operation of the warning signal referred to in (</w:t>
      </w:r>
      <w:proofErr w:type="spellStart"/>
      <w:r w:rsidRPr="00DF1BBE">
        <w:rPr>
          <w:rStyle w:val="eop"/>
        </w:rPr>
        <w:t>i</w:t>
      </w:r>
      <w:proofErr w:type="spellEnd"/>
      <w:r w:rsidRPr="00DF1BBE">
        <w:rPr>
          <w:rStyle w:val="eop"/>
        </w:rPr>
        <w:t>) above under construction provisions</w:t>
      </w:r>
    </w:p>
    <w:p w14:paraId="3A1ED372" w14:textId="77777777" w:rsidR="00140B0F" w:rsidRPr="00DF1BBE" w:rsidRDefault="00140B0F" w:rsidP="00F6692D">
      <w:pPr>
        <w:pStyle w:val="paragraph"/>
        <w:numPr>
          <w:ilvl w:val="0"/>
          <w:numId w:val="31"/>
        </w:numPr>
        <w:tabs>
          <w:tab w:val="left" w:pos="1080"/>
        </w:tabs>
        <w:spacing w:before="0" w:beforeAutospacing="0" w:after="0" w:afterAutospacing="0" w:line="276" w:lineRule="auto"/>
        <w:ind w:hanging="360"/>
        <w:jc w:val="both"/>
        <w:textAlignment w:val="baseline"/>
        <w:rPr>
          <w:rStyle w:val="eop"/>
        </w:rPr>
      </w:pPr>
      <w:r w:rsidRPr="00DF1BBE">
        <w:rPr>
          <w:rStyle w:val="eop"/>
        </w:rPr>
        <w:t>In case of a failure within the control transmission, except for those parts listed in (iv) above (construction provisions) it shall still be possible to steer with the performance laid down in this Regulation for the intact steering system.</w:t>
      </w:r>
    </w:p>
    <w:p w14:paraId="4BA2A085" w14:textId="77777777" w:rsidR="00140B0F" w:rsidRPr="00DF1BBE" w:rsidRDefault="00140B0F" w:rsidP="00F6692D">
      <w:pPr>
        <w:pStyle w:val="paragraph"/>
        <w:numPr>
          <w:ilvl w:val="0"/>
          <w:numId w:val="31"/>
        </w:numPr>
        <w:tabs>
          <w:tab w:val="left" w:pos="1080"/>
        </w:tabs>
        <w:spacing w:before="0" w:beforeAutospacing="0" w:after="0" w:afterAutospacing="0" w:line="276" w:lineRule="auto"/>
        <w:ind w:hanging="360"/>
        <w:jc w:val="both"/>
        <w:textAlignment w:val="baseline"/>
        <w:rPr>
          <w:rStyle w:val="eop"/>
        </w:rPr>
      </w:pPr>
      <w:r w:rsidRPr="00DF1BBE">
        <w:rPr>
          <w:rStyle w:val="eop"/>
        </w:rPr>
        <w:t>In the event of a failure of the energy source of the control transmission, it shall be possible to carry out at least 24 "figure of eight" manoeuvres, where each loop of the figure is 40 m diameter at 10 km/h speed.</w:t>
      </w:r>
    </w:p>
    <w:p w14:paraId="38F4DB91" w14:textId="77777777" w:rsidR="00140B0F" w:rsidRPr="00DF1BBE" w:rsidRDefault="00140B0F" w:rsidP="00F6692D">
      <w:pPr>
        <w:pStyle w:val="paragraph"/>
        <w:numPr>
          <w:ilvl w:val="0"/>
          <w:numId w:val="31"/>
        </w:numPr>
        <w:tabs>
          <w:tab w:val="left" w:pos="1080"/>
        </w:tabs>
        <w:spacing w:before="0" w:beforeAutospacing="0" w:after="0" w:afterAutospacing="0" w:line="276" w:lineRule="auto"/>
        <w:ind w:hanging="360"/>
        <w:jc w:val="both"/>
        <w:textAlignment w:val="baseline"/>
        <w:rPr>
          <w:rStyle w:val="eop"/>
        </w:rPr>
      </w:pPr>
      <w:r w:rsidRPr="00DF1BBE">
        <w:rPr>
          <w:rStyle w:val="eop"/>
        </w:rPr>
        <w:t>In the event of a failure within the energy transmission, there shall not be any immediate changes in steering angle</w:t>
      </w:r>
    </w:p>
    <w:p w14:paraId="24982DEF" w14:textId="77777777" w:rsidR="00140B0F" w:rsidRPr="0052413D" w:rsidRDefault="00140B0F" w:rsidP="00140B0F">
      <w:pPr>
        <w:tabs>
          <w:tab w:val="left" w:pos="540"/>
        </w:tabs>
        <w:ind w:left="540"/>
      </w:pPr>
    </w:p>
    <w:p w14:paraId="7D26DEA5" w14:textId="77777777" w:rsidR="00140B0F" w:rsidRPr="0052413D" w:rsidRDefault="00140B0F" w:rsidP="00140B0F">
      <w:pPr>
        <w:tabs>
          <w:tab w:val="left" w:pos="540"/>
        </w:tabs>
        <w:ind w:left="540"/>
        <w:rPr>
          <w:lang w:val="en-US"/>
        </w:rPr>
      </w:pPr>
      <w:r w:rsidRPr="004A57D2">
        <w:rPr>
          <w:b/>
          <w:lang w:val="en-US"/>
        </w:rPr>
        <w:t xml:space="preserve">UN R.79 also makes provisions for </w:t>
      </w:r>
      <w:r>
        <w:rPr>
          <w:b/>
          <w:lang w:val="en-US"/>
        </w:rPr>
        <w:t>w</w:t>
      </w:r>
      <w:r w:rsidRPr="004A57D2">
        <w:rPr>
          <w:b/>
          <w:lang w:val="en-US"/>
        </w:rPr>
        <w:t>arning signals in case of a steering fault such that</w:t>
      </w:r>
      <w:r>
        <w:rPr>
          <w:lang w:val="en-US"/>
        </w:rPr>
        <w:t>:</w:t>
      </w:r>
    </w:p>
    <w:p w14:paraId="57386251" w14:textId="77777777" w:rsidR="00140B0F" w:rsidRPr="00DF1BBE" w:rsidRDefault="00140B0F" w:rsidP="00F6692D">
      <w:pPr>
        <w:pStyle w:val="paragraph"/>
        <w:numPr>
          <w:ilvl w:val="0"/>
          <w:numId w:val="32"/>
        </w:numPr>
        <w:tabs>
          <w:tab w:val="left" w:pos="1080"/>
        </w:tabs>
        <w:spacing w:before="0" w:beforeAutospacing="0" w:after="0" w:afterAutospacing="0" w:line="276" w:lineRule="auto"/>
        <w:ind w:hanging="360"/>
        <w:jc w:val="both"/>
        <w:textAlignment w:val="baseline"/>
        <w:rPr>
          <w:rStyle w:val="eop"/>
        </w:rPr>
      </w:pPr>
      <w:r w:rsidRPr="00DF1BBE">
        <w:rPr>
          <w:rStyle w:val="eop"/>
        </w:rPr>
        <w:t xml:space="preserve">Any fault which impairs the steering function and is not mechanical in nature shall be signalled clearly to the driver of the vehicle. For instance, in the case of a motor vehicle, an increase in steering force </w:t>
      </w:r>
      <w:proofErr w:type="gramStart"/>
      <w:r w:rsidRPr="00DF1BBE">
        <w:rPr>
          <w:rStyle w:val="eop"/>
        </w:rPr>
        <w:t>is considered to be</w:t>
      </w:r>
      <w:proofErr w:type="gramEnd"/>
      <w:r w:rsidRPr="00DF1BBE">
        <w:rPr>
          <w:rStyle w:val="eop"/>
        </w:rPr>
        <w:t xml:space="preserve"> a warning indication; in the case of a trailer, a mechanical indicator is permitted.</w:t>
      </w:r>
    </w:p>
    <w:p w14:paraId="2920995D" w14:textId="77777777" w:rsidR="00140B0F" w:rsidRPr="00DF1BBE" w:rsidRDefault="00140B0F" w:rsidP="00F6692D">
      <w:pPr>
        <w:pStyle w:val="paragraph"/>
        <w:numPr>
          <w:ilvl w:val="0"/>
          <w:numId w:val="32"/>
        </w:numPr>
        <w:tabs>
          <w:tab w:val="left" w:pos="1080"/>
        </w:tabs>
        <w:spacing w:before="0" w:beforeAutospacing="0" w:after="0" w:afterAutospacing="0" w:line="276" w:lineRule="auto"/>
        <w:ind w:hanging="360"/>
        <w:jc w:val="both"/>
        <w:textAlignment w:val="baseline"/>
        <w:rPr>
          <w:rStyle w:val="eop"/>
        </w:rPr>
      </w:pPr>
      <w:r w:rsidRPr="00DF1BBE">
        <w:rPr>
          <w:rStyle w:val="eop"/>
        </w:rPr>
        <w:t>Optical warning signals shall be visible, even by daylight and distinguishable from other alerts; the satisfactory condition of the signals shall be easily verifiable by the driver from the driver's seat; the failure of a component of the warning devices shall not entail any loss of the steering system's performance</w:t>
      </w:r>
    </w:p>
    <w:p w14:paraId="62A859C1" w14:textId="77777777" w:rsidR="00140B0F" w:rsidRPr="00DF1BBE" w:rsidRDefault="00140B0F" w:rsidP="00F6692D">
      <w:pPr>
        <w:pStyle w:val="paragraph"/>
        <w:numPr>
          <w:ilvl w:val="0"/>
          <w:numId w:val="32"/>
        </w:numPr>
        <w:tabs>
          <w:tab w:val="left" w:pos="1080"/>
        </w:tabs>
        <w:spacing w:before="0" w:beforeAutospacing="0" w:after="0" w:afterAutospacing="0" w:line="276" w:lineRule="auto"/>
        <w:ind w:hanging="360"/>
        <w:jc w:val="both"/>
        <w:textAlignment w:val="baseline"/>
        <w:rPr>
          <w:rStyle w:val="eop"/>
        </w:rPr>
      </w:pPr>
      <w:r w:rsidRPr="00DF1BBE">
        <w:rPr>
          <w:rStyle w:val="eop"/>
        </w:rPr>
        <w:t>Acoustic warning signals shall be by continuous or intermittent sound signal or by vocal information. Where vocal information is employed, the manufacturer shall ensure that the alert uses the language(s) of the market into which the vehicle is sold. Acoustic warning signals shall be easily recognized by the driver.</w:t>
      </w:r>
    </w:p>
    <w:p w14:paraId="6F881A33" w14:textId="77777777" w:rsidR="00140B0F" w:rsidRPr="00DF1BBE" w:rsidRDefault="00140B0F" w:rsidP="00F6692D">
      <w:pPr>
        <w:pStyle w:val="paragraph"/>
        <w:numPr>
          <w:ilvl w:val="0"/>
          <w:numId w:val="32"/>
        </w:numPr>
        <w:tabs>
          <w:tab w:val="left" w:pos="1080"/>
        </w:tabs>
        <w:spacing w:before="0" w:beforeAutospacing="0" w:after="0" w:afterAutospacing="0" w:line="276" w:lineRule="auto"/>
        <w:ind w:hanging="360"/>
        <w:jc w:val="both"/>
        <w:textAlignment w:val="baseline"/>
        <w:rPr>
          <w:rStyle w:val="eop"/>
        </w:rPr>
      </w:pPr>
      <w:r w:rsidRPr="00DF1BBE">
        <w:rPr>
          <w:rStyle w:val="eop"/>
        </w:rPr>
        <w:lastRenderedPageBreak/>
        <w:t>Requirement for power steering and maximum application force</w:t>
      </w:r>
    </w:p>
    <w:p w14:paraId="5362159B" w14:textId="77777777" w:rsidR="00140B0F" w:rsidRPr="00AC1BF9" w:rsidRDefault="00140B0F" w:rsidP="00140B0F">
      <w:pPr>
        <w:tabs>
          <w:tab w:val="left" w:pos="540"/>
        </w:tabs>
        <w:rPr>
          <w:lang w:val="en-US"/>
        </w:rPr>
      </w:pPr>
    </w:p>
    <w:p w14:paraId="74E3B78B" w14:textId="77777777" w:rsidR="00140B0F" w:rsidRPr="00DF1BBE" w:rsidRDefault="00140B0F" w:rsidP="00F6692D">
      <w:pPr>
        <w:pStyle w:val="ListParagraph"/>
        <w:numPr>
          <w:ilvl w:val="0"/>
          <w:numId w:val="22"/>
        </w:numPr>
        <w:tabs>
          <w:tab w:val="left" w:pos="540"/>
        </w:tabs>
        <w:rPr>
          <w:b/>
          <w:bCs/>
          <w:lang w:val="es-ES"/>
        </w:rPr>
      </w:pPr>
      <w:r w:rsidRPr="00DF1BBE">
        <w:rPr>
          <w:b/>
          <w:bCs/>
          <w:lang w:val="es-ES"/>
        </w:rPr>
        <w:t xml:space="preserve">. </w:t>
      </w:r>
      <w:r w:rsidRPr="00DF1BBE">
        <w:rPr>
          <w:b/>
          <w:lang w:val="es-ES"/>
        </w:rPr>
        <w:tab/>
      </w:r>
      <w:r w:rsidRPr="00DF1BBE">
        <w:rPr>
          <w:b/>
          <w:bCs/>
          <w:lang w:val="es-ES"/>
        </w:rPr>
        <w:t>TYRES</w:t>
      </w:r>
      <w:r>
        <w:rPr>
          <w:b/>
          <w:bCs/>
          <w:lang w:val="es-ES"/>
        </w:rPr>
        <w:t xml:space="preserve"> -</w:t>
      </w:r>
      <w:r w:rsidRPr="00DF1BBE">
        <w:rPr>
          <w:b/>
          <w:bCs/>
          <w:lang w:val="es-ES"/>
        </w:rPr>
        <w:t>UN Regulation No.</w:t>
      </w:r>
      <w:r w:rsidRPr="00D24412">
        <w:rPr>
          <w:b/>
          <w:lang w:val="es-ES"/>
        </w:rPr>
        <w:t>30,</w:t>
      </w:r>
      <w:r>
        <w:rPr>
          <w:b/>
          <w:bCs/>
          <w:lang w:val="es-ES"/>
        </w:rPr>
        <w:t xml:space="preserve"> UN Regulation </w:t>
      </w:r>
      <w:r w:rsidRPr="00DF1BBE">
        <w:rPr>
          <w:b/>
          <w:bCs/>
          <w:lang w:val="es-ES"/>
        </w:rPr>
        <w:t>No.75 and</w:t>
      </w:r>
      <w:r>
        <w:rPr>
          <w:b/>
          <w:bCs/>
          <w:lang w:val="es-ES"/>
        </w:rPr>
        <w:t xml:space="preserve"> UN Regulation No.</w:t>
      </w:r>
      <w:r w:rsidRPr="00DF1BBE">
        <w:rPr>
          <w:b/>
          <w:bCs/>
          <w:lang w:val="es-ES"/>
        </w:rPr>
        <w:t>54</w:t>
      </w:r>
      <w:r w:rsidRPr="00903A60">
        <w:rPr>
          <w:rStyle w:val="FootnoteReference"/>
          <w:lang w:val="es-ES"/>
        </w:rPr>
        <w:t xml:space="preserve"> </w:t>
      </w:r>
    </w:p>
    <w:p w14:paraId="5F054056" w14:textId="77777777" w:rsidR="00140B0F" w:rsidRDefault="00140B0F" w:rsidP="00140B0F">
      <w:pPr>
        <w:tabs>
          <w:tab w:val="left" w:pos="540"/>
        </w:tabs>
        <w:ind w:left="540"/>
        <w:rPr>
          <w:b/>
          <w:lang w:val="es-ES"/>
        </w:rPr>
      </w:pPr>
      <w:r>
        <w:rPr>
          <w:b/>
          <w:lang w:val="es-ES"/>
        </w:rPr>
        <w:t xml:space="preserve"> </w:t>
      </w:r>
    </w:p>
    <w:p w14:paraId="6782125C" w14:textId="77777777" w:rsidR="00140B0F" w:rsidRPr="00DF1BBE" w:rsidRDefault="00140B0F" w:rsidP="00F6692D">
      <w:pPr>
        <w:pStyle w:val="ListParagraph"/>
        <w:numPr>
          <w:ilvl w:val="1"/>
          <w:numId w:val="4"/>
        </w:numPr>
        <w:tabs>
          <w:tab w:val="left" w:pos="540"/>
        </w:tabs>
        <w:ind w:left="709"/>
        <w:rPr>
          <w:b/>
          <w:i/>
          <w:iCs/>
          <w:u w:val="single"/>
          <w:lang w:val="es-ES"/>
        </w:rPr>
      </w:pPr>
      <w:r w:rsidRPr="00DF1BBE">
        <w:rPr>
          <w:b/>
          <w:bCs/>
          <w:u w:val="single"/>
          <w:lang w:val="es-ES"/>
        </w:rPr>
        <w:t>UN Regulation No.</w:t>
      </w:r>
      <w:r w:rsidRPr="00FD256A">
        <w:rPr>
          <w:b/>
          <w:u w:val="single"/>
          <w:lang w:val="es-ES"/>
        </w:rPr>
        <w:t>30</w:t>
      </w:r>
      <w:r>
        <w:rPr>
          <w:b/>
          <w:bCs/>
          <w:u w:val="single"/>
          <w:lang w:val="es-ES"/>
        </w:rPr>
        <w:t xml:space="preserve"> (UN R.30)</w:t>
      </w:r>
      <w:r>
        <w:rPr>
          <w:rStyle w:val="FootnoteReference"/>
          <w:b/>
          <w:bCs/>
          <w:u w:val="single"/>
          <w:lang w:val="es-ES"/>
        </w:rPr>
        <w:footnoteReference w:id="28"/>
      </w:r>
    </w:p>
    <w:p w14:paraId="04073B94" w14:textId="77777777" w:rsidR="00140B0F" w:rsidRPr="00DF1BBE" w:rsidRDefault="00140B0F" w:rsidP="00F6692D">
      <w:pPr>
        <w:pStyle w:val="ListParagraph"/>
        <w:numPr>
          <w:ilvl w:val="1"/>
          <w:numId w:val="4"/>
        </w:numPr>
        <w:tabs>
          <w:tab w:val="left" w:pos="540"/>
        </w:tabs>
        <w:ind w:left="709"/>
        <w:rPr>
          <w:b/>
          <w:i/>
          <w:iCs/>
          <w:u w:val="single"/>
          <w:lang w:val="es-ES"/>
        </w:rPr>
      </w:pPr>
    </w:p>
    <w:p w14:paraId="24853C50" w14:textId="77777777" w:rsidR="00140B0F" w:rsidRPr="0052413D" w:rsidRDefault="00140B0F" w:rsidP="00140B0F">
      <w:pPr>
        <w:tabs>
          <w:tab w:val="left" w:pos="540"/>
        </w:tabs>
        <w:ind w:left="540"/>
        <w:jc w:val="both"/>
      </w:pPr>
      <w:r w:rsidRPr="00F7419E">
        <w:rPr>
          <w:b/>
          <w:bCs/>
          <w:lang w:val="en-US"/>
        </w:rPr>
        <w:t>Scope:</w:t>
      </w:r>
      <w:r>
        <w:rPr>
          <w:lang w:val="en-US"/>
        </w:rPr>
        <w:t xml:space="preserve"> </w:t>
      </w:r>
      <w:r w:rsidRPr="0052413D">
        <w:t>covers new pneumatic tyres designed primarily, but not only, for vehicles in categories M</w:t>
      </w:r>
      <w:r w:rsidRPr="0052413D">
        <w:rPr>
          <w:vertAlign w:val="subscript"/>
        </w:rPr>
        <w:t>1</w:t>
      </w:r>
      <w:r w:rsidRPr="0052413D">
        <w:t>, O</w:t>
      </w:r>
      <w:r w:rsidRPr="0052413D">
        <w:rPr>
          <w:vertAlign w:val="subscript"/>
        </w:rPr>
        <w:t>1</w:t>
      </w:r>
      <w:r>
        <w:rPr>
          <w:rStyle w:val="FootnoteReference"/>
        </w:rPr>
        <w:footnoteReference w:id="29"/>
      </w:r>
      <w:r w:rsidRPr="0052413D">
        <w:t xml:space="preserve"> and O</w:t>
      </w:r>
      <w:r w:rsidRPr="0052413D">
        <w:rPr>
          <w:vertAlign w:val="subscript"/>
        </w:rPr>
        <w:t>2</w:t>
      </w:r>
      <w:r w:rsidRPr="0052413D">
        <w:rPr>
          <w:rStyle w:val="FootnoteReference"/>
        </w:rPr>
        <w:footnoteReference w:id="30"/>
      </w:r>
      <w:r w:rsidRPr="0052413D">
        <w:t xml:space="preserve">. It does not apply to tyres designed for </w:t>
      </w:r>
    </w:p>
    <w:p w14:paraId="26678E99" w14:textId="77777777" w:rsidR="00140B0F" w:rsidRPr="00DF1BBE" w:rsidRDefault="00140B0F" w:rsidP="00F6692D">
      <w:pPr>
        <w:pStyle w:val="paragraph"/>
        <w:numPr>
          <w:ilvl w:val="0"/>
          <w:numId w:val="33"/>
        </w:numPr>
        <w:tabs>
          <w:tab w:val="left" w:pos="1080"/>
        </w:tabs>
        <w:spacing w:before="0" w:beforeAutospacing="0" w:after="0" w:afterAutospacing="0" w:line="276" w:lineRule="auto"/>
        <w:ind w:hanging="360"/>
        <w:jc w:val="both"/>
        <w:textAlignment w:val="baseline"/>
        <w:rPr>
          <w:rStyle w:val="eop"/>
        </w:rPr>
      </w:pPr>
      <w:r w:rsidRPr="00DF1BBE">
        <w:rPr>
          <w:rStyle w:val="eop"/>
        </w:rPr>
        <w:t xml:space="preserve">The equipment for vintage cars </w:t>
      </w:r>
    </w:p>
    <w:p w14:paraId="6DD64CA2" w14:textId="77777777" w:rsidR="00140B0F" w:rsidRPr="00DF1BBE" w:rsidRDefault="00140B0F" w:rsidP="00F6692D">
      <w:pPr>
        <w:pStyle w:val="paragraph"/>
        <w:numPr>
          <w:ilvl w:val="0"/>
          <w:numId w:val="33"/>
        </w:numPr>
        <w:tabs>
          <w:tab w:val="left" w:pos="1080"/>
        </w:tabs>
        <w:spacing w:before="0" w:beforeAutospacing="0" w:after="0" w:afterAutospacing="0" w:line="276" w:lineRule="auto"/>
        <w:ind w:hanging="360"/>
        <w:jc w:val="both"/>
        <w:textAlignment w:val="baseline"/>
        <w:rPr>
          <w:rStyle w:val="eop"/>
        </w:rPr>
      </w:pPr>
      <w:r w:rsidRPr="00DF1BBE">
        <w:rPr>
          <w:rStyle w:val="eop"/>
        </w:rPr>
        <w:t>Competitions</w:t>
      </w:r>
    </w:p>
    <w:p w14:paraId="5146E6E0" w14:textId="77777777" w:rsidR="00140B0F" w:rsidRPr="007A02FE" w:rsidRDefault="00140B0F" w:rsidP="00140B0F">
      <w:pPr>
        <w:pStyle w:val="ListParagraph"/>
        <w:tabs>
          <w:tab w:val="left" w:pos="540"/>
        </w:tabs>
        <w:ind w:left="540"/>
      </w:pPr>
    </w:p>
    <w:p w14:paraId="2813FB50" w14:textId="77777777" w:rsidR="00140B0F" w:rsidRPr="00DF1BBE" w:rsidRDefault="00140B0F" w:rsidP="00140B0F">
      <w:pPr>
        <w:pStyle w:val="paragraph"/>
        <w:tabs>
          <w:tab w:val="left" w:pos="540"/>
        </w:tabs>
        <w:spacing w:before="0" w:beforeAutospacing="0" w:after="0" w:afterAutospacing="0" w:line="276" w:lineRule="auto"/>
        <w:ind w:left="540"/>
        <w:jc w:val="both"/>
        <w:textAlignment w:val="baseline"/>
      </w:pPr>
      <w:r w:rsidRPr="00DF1BBE">
        <w:t>A tyre is a strong, flexible rubber casting that surrounds a wheel’s rim to transfer the load of a vehicle from the axle through the wheel to the ground and to provide traction on the surface over which the wheel travels.</w:t>
      </w:r>
    </w:p>
    <w:p w14:paraId="219D0109" w14:textId="77777777" w:rsidR="00140B0F" w:rsidRPr="0052413D" w:rsidRDefault="00140B0F" w:rsidP="00140B0F">
      <w:pPr>
        <w:pStyle w:val="paragraph"/>
        <w:tabs>
          <w:tab w:val="left" w:pos="540"/>
        </w:tabs>
        <w:spacing w:before="0" w:beforeAutospacing="0" w:after="0" w:afterAutospacing="0" w:line="276" w:lineRule="auto"/>
        <w:ind w:left="540"/>
        <w:jc w:val="both"/>
        <w:textAlignment w:val="baseline"/>
      </w:pPr>
      <w:r w:rsidRPr="00DF1BBE">
        <w:t xml:space="preserve">UN R.30 establishes the </w:t>
      </w:r>
      <w:r w:rsidRPr="0052413D">
        <w:t xml:space="preserve">uniform provisions concerning the approval of pneumatic tyres for motor vehicles and their trailers </w:t>
      </w:r>
    </w:p>
    <w:p w14:paraId="1F3D6900" w14:textId="77777777" w:rsidR="00140B0F" w:rsidRPr="00DF1BBE" w:rsidRDefault="00140B0F" w:rsidP="00140B0F">
      <w:pPr>
        <w:pStyle w:val="paragraph"/>
        <w:tabs>
          <w:tab w:val="left" w:pos="540"/>
        </w:tabs>
        <w:spacing w:before="0" w:beforeAutospacing="0" w:after="0" w:afterAutospacing="0" w:line="276" w:lineRule="auto"/>
        <w:ind w:left="540"/>
        <w:jc w:val="both"/>
        <w:textAlignment w:val="baseline"/>
      </w:pPr>
      <w:r w:rsidRPr="00DF1BBE">
        <w:t>Pursuant to UN R.30, Pneumatic tyres submitted for approval are required to meet the requirements detailed in this regulation and it covers:</w:t>
      </w:r>
    </w:p>
    <w:p w14:paraId="11F1D75B" w14:textId="77777777" w:rsidR="00140B0F" w:rsidRPr="00DF1BBE" w:rsidRDefault="00140B0F" w:rsidP="00F6692D">
      <w:pPr>
        <w:pStyle w:val="paragraph"/>
        <w:numPr>
          <w:ilvl w:val="0"/>
          <w:numId w:val="34"/>
        </w:numPr>
        <w:tabs>
          <w:tab w:val="left" w:pos="1080"/>
        </w:tabs>
        <w:spacing w:before="0" w:beforeAutospacing="0" w:after="0" w:afterAutospacing="0" w:line="276" w:lineRule="auto"/>
        <w:ind w:hanging="360"/>
        <w:jc w:val="both"/>
        <w:textAlignment w:val="baseline"/>
        <w:rPr>
          <w:rStyle w:val="eop"/>
        </w:rPr>
      </w:pPr>
      <w:r w:rsidRPr="00DF1BBE">
        <w:rPr>
          <w:rStyle w:val="eop"/>
          <w:b/>
          <w:bCs/>
        </w:rPr>
        <w:t xml:space="preserve">Dimensions of </w:t>
      </w:r>
      <w:r w:rsidRPr="00833165">
        <w:rPr>
          <w:rStyle w:val="eop"/>
          <w:b/>
        </w:rPr>
        <w:t>Tyres</w:t>
      </w:r>
      <w:r w:rsidRPr="00833165">
        <w:rPr>
          <w:rStyle w:val="eop"/>
        </w:rPr>
        <w:t>: The</w:t>
      </w:r>
      <w:r w:rsidRPr="00DF1BBE">
        <w:rPr>
          <w:rStyle w:val="eop"/>
        </w:rPr>
        <w:t xml:space="preserve"> dimensions of the tyre are calculative procedures that are used to determine the section width of the tyre, outer diameter of the tyre, tyre-section width specifications, tyre-outer diameter specifications. In-depth details of the calculation process can be found in the Regulation.</w:t>
      </w:r>
    </w:p>
    <w:p w14:paraId="05DF73F0" w14:textId="77777777" w:rsidR="00140B0F" w:rsidRPr="00DF1BBE" w:rsidRDefault="00140B0F" w:rsidP="00F6692D">
      <w:pPr>
        <w:pStyle w:val="paragraph"/>
        <w:numPr>
          <w:ilvl w:val="0"/>
          <w:numId w:val="34"/>
        </w:numPr>
        <w:tabs>
          <w:tab w:val="left" w:pos="1080"/>
        </w:tabs>
        <w:spacing w:before="0" w:beforeAutospacing="0" w:after="0" w:afterAutospacing="0" w:line="276" w:lineRule="auto"/>
        <w:ind w:hanging="360"/>
        <w:jc w:val="both"/>
        <w:textAlignment w:val="baseline"/>
        <w:rPr>
          <w:rStyle w:val="eop"/>
        </w:rPr>
      </w:pPr>
      <w:r w:rsidRPr="00DF1BBE">
        <w:rPr>
          <w:rStyle w:val="eop"/>
        </w:rPr>
        <w:t xml:space="preserve">Load speed performance test: This is used to verify the capability of the tyre of being used under maximum normal load at maximum speed of a tyre for a defined </w:t>
      </w:r>
      <w:r w:rsidRPr="00833165">
        <w:rPr>
          <w:rStyle w:val="eop"/>
        </w:rPr>
        <w:t>duration when</w:t>
      </w:r>
      <w:r w:rsidRPr="00DF1BBE">
        <w:rPr>
          <w:rStyle w:val="eop"/>
        </w:rPr>
        <w:t xml:space="preserve"> it is correctly inflated. A tyre which after undergoing the load/speed test does not exhibit any tread separation, ply separation, cord separation, chunking or broken cords shall be deemed to have passed the test. </w:t>
      </w:r>
    </w:p>
    <w:p w14:paraId="686F624D" w14:textId="77777777" w:rsidR="00140B0F" w:rsidRPr="00DF1BBE" w:rsidRDefault="00140B0F" w:rsidP="00F6692D">
      <w:pPr>
        <w:pStyle w:val="paragraph"/>
        <w:numPr>
          <w:ilvl w:val="0"/>
          <w:numId w:val="34"/>
        </w:numPr>
        <w:tabs>
          <w:tab w:val="left" w:pos="1080"/>
        </w:tabs>
        <w:spacing w:before="0" w:beforeAutospacing="0" w:after="0" w:afterAutospacing="0" w:line="276" w:lineRule="auto"/>
        <w:ind w:hanging="360"/>
        <w:jc w:val="both"/>
        <w:textAlignment w:val="baseline"/>
        <w:rPr>
          <w:rStyle w:val="eop"/>
        </w:rPr>
      </w:pPr>
      <w:r w:rsidRPr="00DF1BBE">
        <w:rPr>
          <w:rStyle w:val="eop"/>
        </w:rPr>
        <w:t xml:space="preserve">Tread-wear Indicator: Tread wear indicator bars are small, raised bars found within the grooves of your tires between the tread markings. The pneumatic tyre shall include not less than six transverse rows of wear indicators, approximately equally spaced and situated in the principal grooves of the tread. The tread-wear indicators shall be such that they cannot be confused with the rubber ridges between the ribs or blocks of the tread. </w:t>
      </w:r>
    </w:p>
    <w:p w14:paraId="141B12F2" w14:textId="77777777" w:rsidR="00140B0F" w:rsidRPr="00DF1BBE" w:rsidRDefault="00140B0F" w:rsidP="00F6692D">
      <w:pPr>
        <w:pStyle w:val="paragraph"/>
        <w:numPr>
          <w:ilvl w:val="0"/>
          <w:numId w:val="34"/>
        </w:numPr>
        <w:tabs>
          <w:tab w:val="left" w:pos="1080"/>
        </w:tabs>
        <w:spacing w:before="0" w:beforeAutospacing="0" w:after="0" w:afterAutospacing="0" w:line="276" w:lineRule="auto"/>
        <w:ind w:hanging="360"/>
        <w:jc w:val="both"/>
        <w:textAlignment w:val="baseline"/>
        <w:rPr>
          <w:rStyle w:val="eop"/>
        </w:rPr>
      </w:pPr>
      <w:r w:rsidRPr="00DF1BBE">
        <w:rPr>
          <w:rStyle w:val="eop"/>
        </w:rPr>
        <w:t>Relevant markings: Dimensions, load capacity, speed index, [production date, maximum inflation pressure], special applications (</w:t>
      </w:r>
      <w:r w:rsidRPr="00833165">
        <w:rPr>
          <w:rStyle w:val="eop"/>
        </w:rPr>
        <w:t>e.g.,</w:t>
      </w:r>
      <w:r w:rsidRPr="00DF1BBE">
        <w:rPr>
          <w:rStyle w:val="eop"/>
        </w:rPr>
        <w:t xml:space="preserve"> snow, re-enforced, run-flat) and approval mark. </w:t>
      </w:r>
    </w:p>
    <w:p w14:paraId="6DB281C3" w14:textId="77777777" w:rsidR="00140B0F" w:rsidRPr="0052413D" w:rsidRDefault="00140B0F" w:rsidP="00140B0F">
      <w:pPr>
        <w:tabs>
          <w:tab w:val="left" w:pos="540"/>
        </w:tabs>
        <w:ind w:left="540"/>
      </w:pPr>
    </w:p>
    <w:p w14:paraId="74290A5A" w14:textId="77777777" w:rsidR="00140B0F" w:rsidRPr="00DF1BBE" w:rsidRDefault="00140B0F" w:rsidP="00140B0F">
      <w:pPr>
        <w:pStyle w:val="paragraph"/>
        <w:tabs>
          <w:tab w:val="left" w:pos="540"/>
        </w:tabs>
        <w:spacing w:before="0" w:beforeAutospacing="0" w:after="0" w:afterAutospacing="0" w:line="276" w:lineRule="auto"/>
        <w:ind w:left="540"/>
        <w:jc w:val="both"/>
        <w:textAlignment w:val="baseline"/>
      </w:pPr>
      <w:r>
        <w:t>The application for approval of a type of pneumatic tyre shall be submitted by the holder of the trade name or mark or by his duly accredited representative</w:t>
      </w:r>
      <w:r w:rsidRPr="00DF1BBE">
        <w:t xml:space="preserve">. The application shall specify details of the tyre such as: </w:t>
      </w:r>
      <w:r>
        <w:t>The tyre-size designation</w:t>
      </w:r>
      <w:r w:rsidRPr="00DF1BBE">
        <w:t>, the trade name or mark, the speed category, load capacity index of the tyre, measuring rim and test rim etc.</w:t>
      </w:r>
    </w:p>
    <w:p w14:paraId="657F09EA" w14:textId="77777777" w:rsidR="00140B0F" w:rsidRDefault="00140B0F" w:rsidP="00140B0F">
      <w:pPr>
        <w:pStyle w:val="paragraph"/>
        <w:tabs>
          <w:tab w:val="left" w:pos="540"/>
        </w:tabs>
        <w:spacing w:before="0" w:beforeAutospacing="0" w:after="0" w:afterAutospacing="0" w:line="276" w:lineRule="auto"/>
        <w:ind w:left="540"/>
        <w:jc w:val="both"/>
        <w:textAlignment w:val="baseline"/>
      </w:pPr>
      <w:r w:rsidRPr="0052413D">
        <w:lastRenderedPageBreak/>
        <w:t xml:space="preserve">If the pneumatic tyre submitted for approval in pursuance of this Regulation meets the requirements </w:t>
      </w:r>
      <w:r w:rsidRPr="00DF1BBE">
        <w:t>basic on UN R.30</w:t>
      </w:r>
      <w:r w:rsidRPr="0052413D">
        <w:t>, approval of that type of tyre shall be granted</w:t>
      </w:r>
      <w:r w:rsidRPr="00DF1BBE">
        <w:t xml:space="preserve"> and an approval number shall be assigned to each type approved.</w:t>
      </w:r>
      <w:r w:rsidRPr="0052413D">
        <w:t xml:space="preserve"> </w:t>
      </w:r>
    </w:p>
    <w:p w14:paraId="55AC5383" w14:textId="77777777" w:rsidR="00140B0F" w:rsidRDefault="00140B0F" w:rsidP="00140B0F">
      <w:pPr>
        <w:tabs>
          <w:tab w:val="left" w:pos="540"/>
        </w:tabs>
        <w:ind w:left="540"/>
      </w:pPr>
    </w:p>
    <w:p w14:paraId="4F0CABF2" w14:textId="77777777" w:rsidR="00140B0F" w:rsidRDefault="00140B0F" w:rsidP="00140B0F">
      <w:pPr>
        <w:tabs>
          <w:tab w:val="left" w:pos="540"/>
        </w:tabs>
        <w:ind w:left="540"/>
        <w:rPr>
          <w:b/>
          <w:bCs/>
          <w:u w:val="single"/>
          <w:lang w:val="es-ES"/>
        </w:rPr>
      </w:pPr>
      <w:r w:rsidRPr="00DF1BBE">
        <w:rPr>
          <w:b/>
          <w:bCs/>
          <w:u w:val="single"/>
          <w:lang w:val="es-ES"/>
        </w:rPr>
        <w:t>UN Regulation No.75 (UN R.75)</w:t>
      </w:r>
      <w:r w:rsidRPr="00DF1BBE">
        <w:rPr>
          <w:rStyle w:val="FootnoteReference"/>
          <w:b/>
          <w:bCs/>
          <w:u w:val="single"/>
          <w:lang w:val="es-ES"/>
        </w:rPr>
        <w:footnoteReference w:id="31"/>
      </w:r>
    </w:p>
    <w:p w14:paraId="342D3736" w14:textId="77777777" w:rsidR="00140B0F" w:rsidRPr="00DF1BBE" w:rsidRDefault="00140B0F" w:rsidP="00140B0F">
      <w:pPr>
        <w:tabs>
          <w:tab w:val="left" w:pos="540"/>
        </w:tabs>
        <w:ind w:left="540"/>
        <w:rPr>
          <w:b/>
          <w:bCs/>
          <w:u w:val="single"/>
          <w:lang w:val="es-ES"/>
        </w:rPr>
      </w:pPr>
    </w:p>
    <w:p w14:paraId="45ABD35B" w14:textId="77777777" w:rsidR="00140B0F" w:rsidRDefault="00140B0F" w:rsidP="00140B0F">
      <w:pPr>
        <w:tabs>
          <w:tab w:val="left" w:pos="540"/>
        </w:tabs>
        <w:ind w:left="540"/>
      </w:pPr>
      <w:r w:rsidRPr="00DF1BBE">
        <w:rPr>
          <w:b/>
          <w:bCs/>
        </w:rPr>
        <w:t xml:space="preserve">Scope: </w:t>
      </w:r>
      <w:r w:rsidRPr="00DF1BBE">
        <w:t>This Regulation applies t</w:t>
      </w:r>
      <w:r>
        <w:t>o new pneumatic tyres for motorcycles and mopeds.</w:t>
      </w:r>
    </w:p>
    <w:p w14:paraId="6BD8217F" w14:textId="77777777" w:rsidR="00140B0F" w:rsidRDefault="00140B0F" w:rsidP="00140B0F">
      <w:pPr>
        <w:tabs>
          <w:tab w:val="left" w:pos="540"/>
        </w:tabs>
        <w:ind w:left="540"/>
      </w:pPr>
    </w:p>
    <w:p w14:paraId="5D8A045D" w14:textId="77777777" w:rsidR="00140B0F" w:rsidRDefault="00140B0F" w:rsidP="00140B0F">
      <w:pPr>
        <w:pStyle w:val="paragraph"/>
        <w:tabs>
          <w:tab w:val="left" w:pos="540"/>
        </w:tabs>
        <w:spacing w:before="0" w:beforeAutospacing="0" w:after="0" w:afterAutospacing="0" w:line="276" w:lineRule="auto"/>
        <w:ind w:left="540"/>
        <w:jc w:val="both"/>
        <w:textAlignment w:val="baseline"/>
      </w:pPr>
      <w:r w:rsidRPr="000C3A99">
        <w:t>For m</w:t>
      </w:r>
      <w:r w:rsidRPr="00DF1BBE">
        <w:t xml:space="preserve">otorcycles and mopeds, </w:t>
      </w:r>
      <w:r>
        <w:t>tyres would be expected to meet certain requirements and they are”</w:t>
      </w:r>
    </w:p>
    <w:p w14:paraId="12D64E1D" w14:textId="77777777" w:rsidR="00140B0F" w:rsidRPr="00DF1BBE" w:rsidRDefault="00140B0F" w:rsidP="00F6692D">
      <w:pPr>
        <w:pStyle w:val="paragraph"/>
        <w:numPr>
          <w:ilvl w:val="0"/>
          <w:numId w:val="36"/>
        </w:numPr>
        <w:tabs>
          <w:tab w:val="left" w:pos="1080"/>
        </w:tabs>
        <w:spacing w:before="0" w:beforeAutospacing="0" w:after="0" w:afterAutospacing="0" w:line="276" w:lineRule="auto"/>
        <w:ind w:hanging="360"/>
        <w:jc w:val="both"/>
        <w:textAlignment w:val="baseline"/>
        <w:rPr>
          <w:rStyle w:val="eop"/>
          <w:b/>
          <w:bCs/>
        </w:rPr>
      </w:pPr>
      <w:r w:rsidRPr="00DF1BBE">
        <w:rPr>
          <w:rStyle w:val="eop"/>
          <w:b/>
          <w:bCs/>
        </w:rPr>
        <w:t xml:space="preserve">Dimension requirement: </w:t>
      </w:r>
      <w:r>
        <w:rPr>
          <w:rStyle w:val="eop"/>
        </w:rPr>
        <w:t>D</w:t>
      </w:r>
      <w:r w:rsidRPr="00DF1BBE">
        <w:rPr>
          <w:rStyle w:val="eop"/>
        </w:rPr>
        <w:t>imension requirement of</w:t>
      </w:r>
      <w:r>
        <w:rPr>
          <w:rStyle w:val="eop"/>
        </w:rPr>
        <w:t xml:space="preserve"> the tyres includes </w:t>
      </w:r>
      <w:r w:rsidRPr="00DF1BBE">
        <w:rPr>
          <w:rStyle w:val="eop"/>
        </w:rPr>
        <w:t>the section width</w:t>
      </w:r>
      <w:r>
        <w:rPr>
          <w:rStyle w:val="eop"/>
        </w:rPr>
        <w:t xml:space="preserve">, and outer diameter, of the tyre. The section </w:t>
      </w:r>
      <w:r w:rsidRPr="00DF1BBE">
        <w:rPr>
          <w:rStyle w:val="eop"/>
        </w:rPr>
        <w:t>width is the linear distance between the outsides of the side walls of an inflated pneumatic tyre, excluding elevations due to labelling (marking), decoration or protective bands or ribs</w:t>
      </w:r>
      <w:r>
        <w:rPr>
          <w:rStyle w:val="eop"/>
        </w:rPr>
        <w:t xml:space="preserve"> and the outer diameter is the overall diameter of an inflated new pneumatic tyre.</w:t>
      </w:r>
    </w:p>
    <w:p w14:paraId="427F5858" w14:textId="77777777" w:rsidR="00140B0F" w:rsidRPr="00DF1BBE" w:rsidRDefault="00140B0F" w:rsidP="00F6692D">
      <w:pPr>
        <w:pStyle w:val="paragraph"/>
        <w:numPr>
          <w:ilvl w:val="0"/>
          <w:numId w:val="36"/>
        </w:numPr>
        <w:tabs>
          <w:tab w:val="left" w:pos="1080"/>
        </w:tabs>
        <w:spacing w:before="0" w:beforeAutospacing="0" w:after="0" w:afterAutospacing="0" w:line="276" w:lineRule="auto"/>
        <w:ind w:hanging="360"/>
        <w:jc w:val="both"/>
        <w:textAlignment w:val="baseline"/>
        <w:rPr>
          <w:rStyle w:val="eop"/>
          <w:b/>
          <w:bCs/>
        </w:rPr>
      </w:pPr>
      <w:r w:rsidRPr="00DF1BBE">
        <w:rPr>
          <w:rStyle w:val="eop"/>
          <w:b/>
          <w:bCs/>
        </w:rPr>
        <w:t>Load/speed performance test</w:t>
      </w:r>
      <w:r w:rsidRPr="00DF1BBE">
        <w:rPr>
          <w:rStyle w:val="eop"/>
        </w:rPr>
        <w:t>: The tyre shall undergo a load/speed performance test with detailed test description given in UN R.75. This test is used to determine the maximum load weight that a tyre Is meant to carry and a tyre that does not exhibit any tread separation, ply separation, cord separation chunking, or broken cords shall be deemed to have passed the test.</w:t>
      </w:r>
    </w:p>
    <w:p w14:paraId="2A6D0F72" w14:textId="77777777" w:rsidR="00140B0F" w:rsidRPr="00DF1BBE" w:rsidRDefault="00140B0F" w:rsidP="00F6692D">
      <w:pPr>
        <w:pStyle w:val="paragraph"/>
        <w:numPr>
          <w:ilvl w:val="0"/>
          <w:numId w:val="36"/>
        </w:numPr>
        <w:tabs>
          <w:tab w:val="left" w:pos="1080"/>
        </w:tabs>
        <w:spacing w:before="0" w:beforeAutospacing="0" w:after="0" w:afterAutospacing="0" w:line="276" w:lineRule="auto"/>
        <w:ind w:hanging="360"/>
        <w:jc w:val="both"/>
        <w:textAlignment w:val="baseline"/>
        <w:rPr>
          <w:rStyle w:val="eop"/>
          <w:b/>
          <w:bCs/>
        </w:rPr>
      </w:pPr>
      <w:r w:rsidRPr="00DF1BBE">
        <w:rPr>
          <w:rStyle w:val="eop"/>
        </w:rPr>
        <w:t>Dynamic growth of tyres:</w:t>
      </w:r>
      <w:r w:rsidRPr="00DF1BBE">
        <w:rPr>
          <w:rStyle w:val="eop"/>
          <w:b/>
          <w:bCs/>
        </w:rPr>
        <w:t xml:space="preserve"> </w:t>
      </w:r>
      <w:r w:rsidRPr="00DF1BBE">
        <w:rPr>
          <w:rStyle w:val="eop"/>
        </w:rPr>
        <w:t xml:space="preserve">Tyres that are deemed to have passed the load/speed performance requirements will be submitted for a dynamic growth test. This test is used to determine the maximum growth of a tyre </w:t>
      </w:r>
      <w:proofErr w:type="gramStart"/>
      <w:r w:rsidRPr="00DF1BBE">
        <w:rPr>
          <w:rStyle w:val="eop"/>
        </w:rPr>
        <w:t>due to the effect</w:t>
      </w:r>
      <w:proofErr w:type="gramEnd"/>
      <w:r w:rsidRPr="00DF1BBE">
        <w:rPr>
          <w:rStyle w:val="eop"/>
        </w:rPr>
        <w:t xml:space="preserve"> of the centrifugal force at the maximum permissible speed</w:t>
      </w:r>
    </w:p>
    <w:p w14:paraId="34F65C56" w14:textId="77777777" w:rsidR="00140B0F" w:rsidRPr="00DF1BBE" w:rsidRDefault="00140B0F" w:rsidP="00140B0F">
      <w:pPr>
        <w:tabs>
          <w:tab w:val="left" w:pos="540"/>
        </w:tabs>
      </w:pPr>
    </w:p>
    <w:p w14:paraId="6A411380" w14:textId="77777777" w:rsidR="00140B0F" w:rsidRDefault="00140B0F" w:rsidP="00140B0F">
      <w:pPr>
        <w:tabs>
          <w:tab w:val="left" w:pos="540"/>
        </w:tabs>
        <w:ind w:left="540"/>
        <w:rPr>
          <w:b/>
          <w:bCs/>
          <w:u w:val="single"/>
          <w:lang w:val="es-ES"/>
        </w:rPr>
      </w:pPr>
      <w:r w:rsidRPr="00DF1BBE">
        <w:rPr>
          <w:b/>
          <w:bCs/>
          <w:u w:val="single"/>
          <w:lang w:val="es-ES"/>
        </w:rPr>
        <w:t>UN Regulation No.54 (UN R.54)</w:t>
      </w:r>
      <w:r>
        <w:rPr>
          <w:rStyle w:val="FootnoteReference"/>
          <w:b/>
          <w:bCs/>
          <w:u w:val="single"/>
          <w:lang w:val="es-ES"/>
        </w:rPr>
        <w:footnoteReference w:id="32"/>
      </w:r>
    </w:p>
    <w:p w14:paraId="5D96018C" w14:textId="77777777" w:rsidR="00140B0F" w:rsidRDefault="00140B0F" w:rsidP="00140B0F">
      <w:pPr>
        <w:tabs>
          <w:tab w:val="left" w:pos="540"/>
        </w:tabs>
        <w:ind w:left="540"/>
        <w:rPr>
          <w:b/>
          <w:bCs/>
          <w:u w:val="single"/>
          <w:lang w:val="es-ES"/>
        </w:rPr>
      </w:pPr>
    </w:p>
    <w:p w14:paraId="5EC62ED9" w14:textId="77777777" w:rsidR="00140B0F" w:rsidRDefault="00140B0F" w:rsidP="00140B0F">
      <w:pPr>
        <w:tabs>
          <w:tab w:val="left" w:pos="540"/>
        </w:tabs>
        <w:ind w:left="540"/>
      </w:pPr>
      <w:r w:rsidRPr="00DF1BBE">
        <w:rPr>
          <w:b/>
          <w:bCs/>
        </w:rPr>
        <w:t xml:space="preserve">Scope: </w:t>
      </w:r>
      <w:r w:rsidRPr="00DF1BBE">
        <w:t>This Regulation applies t</w:t>
      </w:r>
      <w:r>
        <w:t xml:space="preserve">o pneumatic tyres for heavy duty vehicles including buses, coaches, </w:t>
      </w:r>
      <w:proofErr w:type="gramStart"/>
      <w:r>
        <w:t>trucks</w:t>
      </w:r>
      <w:proofErr w:type="gramEnd"/>
      <w:r>
        <w:t xml:space="preserve"> and heavy trailers.</w:t>
      </w:r>
    </w:p>
    <w:p w14:paraId="7400369C" w14:textId="77777777" w:rsidR="00140B0F" w:rsidRDefault="00140B0F" w:rsidP="00140B0F">
      <w:pPr>
        <w:tabs>
          <w:tab w:val="left" w:pos="540"/>
        </w:tabs>
        <w:ind w:left="540"/>
      </w:pPr>
    </w:p>
    <w:p w14:paraId="473C0192" w14:textId="77777777" w:rsidR="00140B0F" w:rsidRDefault="00140B0F" w:rsidP="00140B0F">
      <w:pPr>
        <w:tabs>
          <w:tab w:val="left" w:pos="540"/>
        </w:tabs>
        <w:ind w:left="540"/>
      </w:pPr>
      <w:r>
        <w:t>Heavy duty vehicles are expected to meet the following requirement</w:t>
      </w:r>
    </w:p>
    <w:p w14:paraId="64152477" w14:textId="77777777" w:rsidR="00140B0F" w:rsidRPr="00F7419E" w:rsidRDefault="00140B0F" w:rsidP="00F6692D">
      <w:pPr>
        <w:pStyle w:val="paragraph"/>
        <w:numPr>
          <w:ilvl w:val="0"/>
          <w:numId w:val="37"/>
        </w:numPr>
        <w:tabs>
          <w:tab w:val="left" w:pos="1080"/>
        </w:tabs>
        <w:spacing w:before="0" w:beforeAutospacing="0" w:after="0" w:afterAutospacing="0" w:line="276" w:lineRule="auto"/>
        <w:ind w:hanging="360"/>
        <w:jc w:val="both"/>
        <w:textAlignment w:val="baseline"/>
        <w:rPr>
          <w:rStyle w:val="eop"/>
          <w:b/>
          <w:bCs/>
        </w:rPr>
      </w:pPr>
      <w:r w:rsidRPr="00F7419E">
        <w:rPr>
          <w:rStyle w:val="eop"/>
          <w:b/>
          <w:bCs/>
        </w:rPr>
        <w:t xml:space="preserve">Dimension requirement: </w:t>
      </w:r>
      <w:r>
        <w:rPr>
          <w:rStyle w:val="eop"/>
        </w:rPr>
        <w:t>D</w:t>
      </w:r>
      <w:r w:rsidRPr="00F7419E">
        <w:rPr>
          <w:rStyle w:val="eop"/>
        </w:rPr>
        <w:t>imension requirement of</w:t>
      </w:r>
      <w:r>
        <w:rPr>
          <w:rStyle w:val="eop"/>
        </w:rPr>
        <w:t xml:space="preserve"> the tyres includes </w:t>
      </w:r>
      <w:r w:rsidRPr="00F7419E">
        <w:rPr>
          <w:rStyle w:val="eop"/>
        </w:rPr>
        <w:t>the section width</w:t>
      </w:r>
      <w:r>
        <w:rPr>
          <w:rStyle w:val="eop"/>
        </w:rPr>
        <w:t xml:space="preserve">, and outer diameter, of the tyre. The section </w:t>
      </w:r>
      <w:r w:rsidRPr="00F7419E">
        <w:rPr>
          <w:rStyle w:val="eop"/>
        </w:rPr>
        <w:t>width is the linear distance between the outsides of the side walls of an inflated pneumatic tyre, excluding elevations due to labelling (marking), decoration or protective bands or ribs</w:t>
      </w:r>
      <w:r>
        <w:rPr>
          <w:rStyle w:val="eop"/>
        </w:rPr>
        <w:t xml:space="preserve"> and the outer diameter is the overall diameter of an inflated new pneumatic tyre.</w:t>
      </w:r>
    </w:p>
    <w:p w14:paraId="1A24CEB0" w14:textId="77777777" w:rsidR="00140B0F" w:rsidRPr="00DF1BBE" w:rsidRDefault="00140B0F" w:rsidP="00F6692D">
      <w:pPr>
        <w:pStyle w:val="paragraph"/>
        <w:numPr>
          <w:ilvl w:val="0"/>
          <w:numId w:val="37"/>
        </w:numPr>
        <w:tabs>
          <w:tab w:val="left" w:pos="1080"/>
        </w:tabs>
        <w:spacing w:before="0" w:beforeAutospacing="0" w:after="0" w:afterAutospacing="0" w:line="276" w:lineRule="auto"/>
        <w:ind w:hanging="360"/>
        <w:jc w:val="both"/>
        <w:textAlignment w:val="baseline"/>
        <w:rPr>
          <w:rStyle w:val="eop"/>
          <w:b/>
          <w:bCs/>
        </w:rPr>
      </w:pPr>
      <w:r w:rsidRPr="00F7419E">
        <w:rPr>
          <w:rStyle w:val="eop"/>
          <w:b/>
          <w:bCs/>
        </w:rPr>
        <w:t xml:space="preserve">Load/speed </w:t>
      </w:r>
      <w:r>
        <w:rPr>
          <w:rStyle w:val="eop"/>
          <w:b/>
          <w:bCs/>
        </w:rPr>
        <w:t>endurance</w:t>
      </w:r>
      <w:r w:rsidRPr="00F7419E">
        <w:rPr>
          <w:rStyle w:val="eop"/>
          <w:b/>
          <w:bCs/>
        </w:rPr>
        <w:t xml:space="preserve"> test</w:t>
      </w:r>
      <w:r w:rsidRPr="00F7419E">
        <w:rPr>
          <w:rStyle w:val="eop"/>
        </w:rPr>
        <w:t xml:space="preserve">: The tyre shall undergo a load/speed </w:t>
      </w:r>
      <w:r>
        <w:rPr>
          <w:rStyle w:val="eop"/>
        </w:rPr>
        <w:t>endurance</w:t>
      </w:r>
      <w:r w:rsidRPr="00F7419E">
        <w:rPr>
          <w:rStyle w:val="eop"/>
        </w:rPr>
        <w:t xml:space="preserve"> test with detailed test description given in UN R.</w:t>
      </w:r>
      <w:r>
        <w:rPr>
          <w:rStyle w:val="eop"/>
        </w:rPr>
        <w:t>54</w:t>
      </w:r>
      <w:r w:rsidRPr="00F7419E">
        <w:rPr>
          <w:rStyle w:val="eop"/>
        </w:rPr>
        <w:t>. This test is used to determine the maximum load weight that a tyre Is meant to carry and a tyre that does not exhibit any tread separation, ply separation, cord separation chunking, or broken cords shall be deemed to have passed the test.</w:t>
      </w:r>
    </w:p>
    <w:p w14:paraId="1119E72B" w14:textId="77777777" w:rsidR="00140B0F" w:rsidRPr="00DF1BBE" w:rsidRDefault="00140B0F" w:rsidP="00F6692D">
      <w:pPr>
        <w:pStyle w:val="paragraph"/>
        <w:numPr>
          <w:ilvl w:val="0"/>
          <w:numId w:val="37"/>
        </w:numPr>
        <w:tabs>
          <w:tab w:val="left" w:pos="1080"/>
        </w:tabs>
        <w:spacing w:before="0" w:beforeAutospacing="0" w:after="0" w:afterAutospacing="0" w:line="276" w:lineRule="auto"/>
        <w:ind w:hanging="360"/>
        <w:jc w:val="both"/>
        <w:textAlignment w:val="baseline"/>
        <w:rPr>
          <w:b/>
          <w:bCs/>
        </w:rPr>
      </w:pPr>
      <w:r>
        <w:rPr>
          <w:rStyle w:val="eop"/>
          <w:b/>
          <w:bCs/>
        </w:rPr>
        <w:lastRenderedPageBreak/>
        <w:t xml:space="preserve">Other specificalities of interest: </w:t>
      </w:r>
      <w:r>
        <w:rPr>
          <w:rStyle w:val="eop"/>
        </w:rPr>
        <w:t>Tyres which have the symbol</w:t>
      </w:r>
      <w:r>
        <w:t xml:space="preserve"> "Ω" at least 20 mm in diameter, or the word "REGROOVABLE", moulded into or on to each sidewall can be </w:t>
      </w:r>
      <w:r w:rsidRPr="00DF1BBE">
        <w:rPr>
          <w:u w:val="single"/>
        </w:rPr>
        <w:t>regrooved</w:t>
      </w:r>
      <w:r>
        <w:t xml:space="preserve"> allowing for a longer use or lifespan.</w:t>
      </w:r>
    </w:p>
    <w:p w14:paraId="29C61D10" w14:textId="03B393C0" w:rsidR="00140B0F" w:rsidRPr="00EE5C6B" w:rsidRDefault="00140B0F" w:rsidP="00140B0F">
      <w:pPr>
        <w:pStyle w:val="paragraph"/>
        <w:tabs>
          <w:tab w:val="left" w:pos="1080"/>
        </w:tabs>
        <w:spacing w:before="0" w:beforeAutospacing="0" w:after="0" w:afterAutospacing="0" w:line="276" w:lineRule="auto"/>
        <w:ind w:left="1080"/>
        <w:jc w:val="both"/>
        <w:textAlignment w:val="baseline"/>
      </w:pPr>
      <w:r>
        <w:rPr>
          <w:rStyle w:val="eop"/>
        </w:rPr>
        <w:t xml:space="preserve">For increasing tyres lifetime, tyres can be </w:t>
      </w:r>
      <w:r w:rsidRPr="00DF1BBE">
        <w:rPr>
          <w:rStyle w:val="eop"/>
          <w:u w:val="single"/>
        </w:rPr>
        <w:t>retreaded</w:t>
      </w:r>
      <w:r>
        <w:rPr>
          <w:rStyle w:val="eop"/>
        </w:rPr>
        <w:t xml:space="preserve"> by </w:t>
      </w:r>
      <w:r>
        <w:t>replacing the worn tread with new material. It may also include renovation of the outermost sidewall surface (</w:t>
      </w:r>
      <w:r w:rsidR="00EE5C6B">
        <w:t>e.g.,</w:t>
      </w:r>
      <w:r>
        <w:t xml:space="preserve"> Additional Sidewall Protection) and replacement of the crown plies or the protective breaker (more information see UN Regulation No.109)</w:t>
      </w:r>
    </w:p>
    <w:p w14:paraId="3055AA62" w14:textId="77777777" w:rsidR="00140B0F" w:rsidRPr="002A63B5" w:rsidRDefault="00140B0F" w:rsidP="00140B0F">
      <w:pPr>
        <w:ind w:left="567"/>
      </w:pPr>
    </w:p>
    <w:p w14:paraId="61763496" w14:textId="77777777" w:rsidR="00140B0F" w:rsidRPr="002A63B5" w:rsidRDefault="00140B0F" w:rsidP="00F6692D">
      <w:pPr>
        <w:pStyle w:val="ListParagraph"/>
        <w:numPr>
          <w:ilvl w:val="0"/>
          <w:numId w:val="22"/>
        </w:numPr>
        <w:rPr>
          <w:b/>
          <w:bCs/>
          <w:lang w:val="en-US"/>
        </w:rPr>
      </w:pPr>
      <w:r w:rsidRPr="002A63B5">
        <w:rPr>
          <w:b/>
          <w:bCs/>
        </w:rPr>
        <w:t xml:space="preserve"> </w:t>
      </w:r>
      <w:r w:rsidRPr="002A63B5">
        <w:rPr>
          <w:b/>
          <w:bCs/>
          <w:lang w:val="en-US"/>
        </w:rPr>
        <w:t>MECHANICAL COUPLING – UN Regulation No. 55</w:t>
      </w:r>
      <w:r w:rsidRPr="003B544B">
        <w:rPr>
          <w:rStyle w:val="FootnoteReference"/>
          <w:lang w:val="en-US"/>
        </w:rPr>
        <w:footnoteReference w:id="33"/>
      </w:r>
    </w:p>
    <w:p w14:paraId="0ECC472C" w14:textId="77777777" w:rsidR="00140B0F" w:rsidRDefault="00140B0F" w:rsidP="00140B0F">
      <w:pPr>
        <w:rPr>
          <w:lang w:val="en-US"/>
        </w:rPr>
      </w:pPr>
    </w:p>
    <w:p w14:paraId="4DD30CF2" w14:textId="77777777" w:rsidR="00140B0F" w:rsidRPr="002A63B5" w:rsidRDefault="00140B0F" w:rsidP="00140B0F">
      <w:pPr>
        <w:pStyle w:val="paragraph"/>
        <w:tabs>
          <w:tab w:val="left" w:pos="540"/>
        </w:tabs>
        <w:spacing w:before="0" w:beforeAutospacing="0" w:after="0" w:afterAutospacing="0" w:line="276" w:lineRule="auto"/>
        <w:ind w:left="540"/>
        <w:jc w:val="both"/>
        <w:textAlignment w:val="baseline"/>
      </w:pPr>
      <w:r w:rsidRPr="002A44A9">
        <w:rPr>
          <w:b/>
          <w:lang w:val="en-US"/>
        </w:rPr>
        <w:t>Scope</w:t>
      </w:r>
      <w:r>
        <w:rPr>
          <w:lang w:val="en-US"/>
        </w:rPr>
        <w:t>:</w:t>
      </w:r>
      <w:r w:rsidRPr="002A63B5">
        <w:t xml:space="preserve"> It applies to </w:t>
      </w:r>
      <w:r w:rsidRPr="003809A7">
        <w:t>devices and components intended for</w:t>
      </w:r>
      <w:r w:rsidRPr="002A63B5">
        <w:t xml:space="preserve"> motor vehicles and trailers.</w:t>
      </w:r>
    </w:p>
    <w:p w14:paraId="34A46EF7" w14:textId="77777777" w:rsidR="00140B0F" w:rsidRPr="002A63B5" w:rsidRDefault="00140B0F" w:rsidP="00140B0F">
      <w:pPr>
        <w:pStyle w:val="paragraph"/>
        <w:tabs>
          <w:tab w:val="left" w:pos="540"/>
        </w:tabs>
        <w:spacing w:before="0" w:beforeAutospacing="0" w:after="0" w:afterAutospacing="0" w:line="276" w:lineRule="auto"/>
        <w:ind w:left="540"/>
        <w:jc w:val="both"/>
        <w:textAlignment w:val="baseline"/>
      </w:pPr>
    </w:p>
    <w:p w14:paraId="2341C569" w14:textId="77777777" w:rsidR="00140B0F" w:rsidRPr="002A63B5" w:rsidRDefault="00140B0F" w:rsidP="00140B0F">
      <w:pPr>
        <w:pStyle w:val="paragraph"/>
        <w:tabs>
          <w:tab w:val="left" w:pos="540"/>
        </w:tabs>
        <w:spacing w:before="0" w:beforeAutospacing="0" w:after="0" w:afterAutospacing="0" w:line="276" w:lineRule="auto"/>
        <w:ind w:left="540"/>
        <w:jc w:val="both"/>
        <w:textAlignment w:val="baseline"/>
      </w:pPr>
      <w:r w:rsidRPr="00AC75BA">
        <w:t>This Regulation lays down the requirements which mechanical coupling devices and components shall meet to be regarded internationally as being mutually compatible</w:t>
      </w:r>
      <w:r w:rsidRPr="002A44A9">
        <w:t xml:space="preserve"> </w:t>
      </w:r>
      <w:r w:rsidRPr="002A63B5">
        <w:t xml:space="preserve">Mechanical coupling devices and components mean all those items </w:t>
      </w:r>
      <w:r w:rsidRPr="0095096B">
        <w:t xml:space="preserve">on the frame, load-bearing parts of the bodywork and the chassis of the motor vehicle and trailer by means of which they are </w:t>
      </w:r>
      <w:proofErr w:type="gramStart"/>
      <w:r w:rsidRPr="0095096B">
        <w:t>connected together</w:t>
      </w:r>
      <w:proofErr w:type="gramEnd"/>
      <w:r w:rsidRPr="0095096B">
        <w:t xml:space="preserve"> to form the combination of vehicles or the articulated vehicles. Fixed or detachable parts for the attachment or operation of the mechanical coupling device or component are included</w:t>
      </w:r>
      <w:r>
        <w:t xml:space="preserve"> in </w:t>
      </w:r>
      <w:r w:rsidRPr="002A63B5">
        <w:t xml:space="preserve">UN Regulation No.55 established uniform provisions </w:t>
      </w:r>
      <w:r w:rsidRPr="008B610D">
        <w:t>concerning the approval of mechanical coupling components of combinations of vehicles</w:t>
      </w:r>
      <w:r w:rsidRPr="002A63B5">
        <w:t>.</w:t>
      </w:r>
    </w:p>
    <w:p w14:paraId="2D3F1228" w14:textId="77777777" w:rsidR="00140B0F" w:rsidRDefault="00140B0F" w:rsidP="00140B0F">
      <w:pPr>
        <w:ind w:left="567"/>
        <w:rPr>
          <w:lang w:val="en-US"/>
        </w:rPr>
      </w:pPr>
    </w:p>
    <w:p w14:paraId="67A8472B" w14:textId="77777777" w:rsidR="00140B0F" w:rsidRPr="00F7419E" w:rsidRDefault="00140B0F" w:rsidP="00140B0F">
      <w:pPr>
        <w:ind w:left="567"/>
        <w:rPr>
          <w:b/>
          <w:bCs/>
          <w:lang w:val="en-US"/>
        </w:rPr>
      </w:pPr>
      <w:r w:rsidRPr="00F7419E">
        <w:rPr>
          <w:b/>
          <w:bCs/>
          <w:lang w:val="en-US"/>
        </w:rPr>
        <w:t xml:space="preserve">Some General Requirements </w:t>
      </w:r>
      <w:r>
        <w:rPr>
          <w:b/>
          <w:bCs/>
          <w:lang w:val="en-US"/>
        </w:rPr>
        <w:t>f</w:t>
      </w:r>
      <w:r w:rsidRPr="00F7419E">
        <w:rPr>
          <w:b/>
          <w:bCs/>
          <w:lang w:val="en-US"/>
        </w:rPr>
        <w:t xml:space="preserve">or Mechanical Coupling Devices </w:t>
      </w:r>
      <w:r w:rsidRPr="00F6114C">
        <w:rPr>
          <w:b/>
          <w:bCs/>
          <w:lang w:val="en-US"/>
        </w:rPr>
        <w:t>or</w:t>
      </w:r>
      <w:r w:rsidRPr="00F7419E">
        <w:rPr>
          <w:b/>
          <w:bCs/>
          <w:lang w:val="en-US"/>
        </w:rPr>
        <w:t xml:space="preserve"> Components </w:t>
      </w:r>
    </w:p>
    <w:p w14:paraId="3DBF3721" w14:textId="77777777" w:rsidR="00140B0F" w:rsidRPr="008B610D" w:rsidRDefault="00140B0F" w:rsidP="00140B0F">
      <w:pPr>
        <w:ind w:left="567"/>
      </w:pPr>
    </w:p>
    <w:p w14:paraId="6BB2C627" w14:textId="77777777" w:rsidR="00140B0F" w:rsidRPr="002A63B5" w:rsidRDefault="00140B0F" w:rsidP="00F6692D">
      <w:pPr>
        <w:pStyle w:val="paragraph"/>
        <w:numPr>
          <w:ilvl w:val="0"/>
          <w:numId w:val="35"/>
        </w:numPr>
        <w:tabs>
          <w:tab w:val="left" w:pos="1080"/>
        </w:tabs>
        <w:spacing w:before="0" w:beforeAutospacing="0" w:after="0" w:afterAutospacing="0" w:line="276" w:lineRule="auto"/>
        <w:ind w:hanging="360"/>
        <w:jc w:val="both"/>
        <w:textAlignment w:val="baseline"/>
        <w:rPr>
          <w:rStyle w:val="eop"/>
        </w:rPr>
      </w:pPr>
      <w:r w:rsidRPr="002A63B5">
        <w:rPr>
          <w:rStyle w:val="eop"/>
        </w:rPr>
        <w:t xml:space="preserve">All parts of the mechanical coupling device or component whose failure could result in separation of the vehicle and trailer shall be made of steel. Other materials may be used </w:t>
      </w:r>
      <w:proofErr w:type="gramStart"/>
      <w:r w:rsidRPr="002A63B5">
        <w:rPr>
          <w:rStyle w:val="eop"/>
        </w:rPr>
        <w:t>provided that</w:t>
      </w:r>
      <w:proofErr w:type="gramEnd"/>
      <w:r w:rsidRPr="002A63B5">
        <w:rPr>
          <w:rStyle w:val="eop"/>
        </w:rPr>
        <w:t xml:space="preserve"> equivalence has been demonstrated by the manufacturer to the satisfaction of the Type Approval Authority or Technical Service of the Contracting Party applying this Regulation. </w:t>
      </w:r>
    </w:p>
    <w:p w14:paraId="4468A5DA" w14:textId="77777777" w:rsidR="00140B0F" w:rsidRPr="002A63B5" w:rsidRDefault="00140B0F" w:rsidP="00F6692D">
      <w:pPr>
        <w:pStyle w:val="paragraph"/>
        <w:numPr>
          <w:ilvl w:val="0"/>
          <w:numId w:val="35"/>
        </w:numPr>
        <w:tabs>
          <w:tab w:val="left" w:pos="1080"/>
        </w:tabs>
        <w:spacing w:before="0" w:beforeAutospacing="0" w:after="0" w:afterAutospacing="0" w:line="276" w:lineRule="auto"/>
        <w:ind w:hanging="360"/>
        <w:jc w:val="both"/>
        <w:textAlignment w:val="baseline"/>
        <w:rPr>
          <w:rStyle w:val="eop"/>
        </w:rPr>
      </w:pPr>
      <w:r w:rsidRPr="002A63B5">
        <w:rPr>
          <w:rStyle w:val="eop"/>
        </w:rPr>
        <w:t>The device shall undergo series of test to ensure there will be no cracks, fractures or any excessive permanent distortion which would be detrimental to the satisfactory operation of the device or component.</w:t>
      </w:r>
    </w:p>
    <w:p w14:paraId="7DAF7462" w14:textId="77777777" w:rsidR="00140B0F" w:rsidRPr="002A63B5" w:rsidRDefault="00140B0F" w:rsidP="00F6692D">
      <w:pPr>
        <w:pStyle w:val="paragraph"/>
        <w:numPr>
          <w:ilvl w:val="0"/>
          <w:numId w:val="35"/>
        </w:numPr>
        <w:tabs>
          <w:tab w:val="left" w:pos="1080"/>
        </w:tabs>
        <w:spacing w:before="0" w:beforeAutospacing="0" w:after="0" w:afterAutospacing="0" w:line="276" w:lineRule="auto"/>
        <w:ind w:hanging="360"/>
        <w:jc w:val="both"/>
        <w:textAlignment w:val="baseline"/>
        <w:rPr>
          <w:rStyle w:val="eop"/>
        </w:rPr>
      </w:pPr>
      <w:r w:rsidRPr="002A63B5">
        <w:rPr>
          <w:rStyle w:val="eop"/>
        </w:rPr>
        <w:t>The mechanical coupling devices or components shall be designed and manufactured such that in normal use and with correct maintenance and replacement of wearing parts they will continue to function satisfactorily and retain the characteristics prescribed by this Regulation.</w:t>
      </w:r>
    </w:p>
    <w:p w14:paraId="4F10CBC9" w14:textId="77777777" w:rsidR="00140B0F" w:rsidRPr="002A63B5" w:rsidRDefault="00140B0F" w:rsidP="00F6692D">
      <w:pPr>
        <w:pStyle w:val="paragraph"/>
        <w:numPr>
          <w:ilvl w:val="0"/>
          <w:numId w:val="35"/>
        </w:numPr>
        <w:tabs>
          <w:tab w:val="left" w:pos="1080"/>
        </w:tabs>
        <w:spacing w:before="0" w:beforeAutospacing="0" w:after="0" w:afterAutospacing="0" w:line="276" w:lineRule="auto"/>
        <w:ind w:hanging="360"/>
        <w:jc w:val="both"/>
        <w:textAlignment w:val="baseline"/>
      </w:pPr>
      <w:r w:rsidRPr="002A63B5">
        <w:rPr>
          <w:rStyle w:val="eop"/>
        </w:rPr>
        <w:t xml:space="preserve">The mechanical coupling devices or components shall be safe to operate and coupling and uncoupling shall be possible by one person without the use of tools. </w:t>
      </w:r>
      <w:proofErr w:type="gramStart"/>
      <w:r w:rsidRPr="002A63B5">
        <w:rPr>
          <w:rStyle w:val="eop"/>
        </w:rPr>
        <w:t>With the exception of</w:t>
      </w:r>
      <w:proofErr w:type="gramEnd"/>
      <w:r w:rsidRPr="002A63B5">
        <w:rPr>
          <w:rStyle w:val="eop"/>
        </w:rPr>
        <w:t xml:space="preserve"> Class T couplings only devices which allow automatic coupling shall be allowed for the coupling of trailers having a maximum technically permissible mass greater than 3,500kg.</w:t>
      </w:r>
    </w:p>
    <w:p w14:paraId="4CB582AF" w14:textId="77777777" w:rsidR="007406CF" w:rsidRDefault="007406CF" w:rsidP="007406CF">
      <w:pPr>
        <w:tabs>
          <w:tab w:val="left" w:pos="540"/>
        </w:tabs>
        <w:ind w:left="492"/>
        <w:rPr>
          <w:b/>
          <w:lang w:val="en-US"/>
        </w:rPr>
      </w:pPr>
    </w:p>
    <w:p w14:paraId="59A48F16" w14:textId="77777777" w:rsidR="004C12D1" w:rsidRDefault="004C12D1" w:rsidP="007406CF">
      <w:pPr>
        <w:tabs>
          <w:tab w:val="left" w:pos="540"/>
        </w:tabs>
        <w:ind w:left="492"/>
        <w:rPr>
          <w:b/>
          <w:lang w:val="en-US"/>
        </w:rPr>
      </w:pPr>
    </w:p>
    <w:p w14:paraId="68713F5F" w14:textId="77777777" w:rsidR="004C12D1" w:rsidRPr="007406CF" w:rsidRDefault="004C12D1" w:rsidP="007406CF">
      <w:pPr>
        <w:tabs>
          <w:tab w:val="left" w:pos="540"/>
        </w:tabs>
        <w:ind w:left="492"/>
        <w:rPr>
          <w:b/>
          <w:lang w:val="en-US"/>
        </w:rPr>
      </w:pPr>
    </w:p>
    <w:p w14:paraId="62EB8A06" w14:textId="1D1FDEA6" w:rsidR="007406CF" w:rsidRDefault="00375FBF" w:rsidP="00F6692D">
      <w:pPr>
        <w:pStyle w:val="ListParagraph"/>
        <w:numPr>
          <w:ilvl w:val="2"/>
          <w:numId w:val="138"/>
        </w:numPr>
        <w:tabs>
          <w:tab w:val="left" w:pos="540"/>
        </w:tabs>
        <w:ind w:left="567" w:hanging="567"/>
        <w:rPr>
          <w:b/>
          <w:lang w:val="en-US"/>
        </w:rPr>
      </w:pPr>
      <w:r>
        <w:rPr>
          <w:b/>
          <w:lang w:val="en-US"/>
        </w:rPr>
        <w:lastRenderedPageBreak/>
        <w:t>PASSIVE SAFETY</w:t>
      </w:r>
    </w:p>
    <w:p w14:paraId="68A72BDB" w14:textId="77777777" w:rsidR="00375FBF" w:rsidRDefault="00375FBF" w:rsidP="00375FBF">
      <w:pPr>
        <w:pStyle w:val="ListParagraph"/>
        <w:tabs>
          <w:tab w:val="left" w:pos="540"/>
        </w:tabs>
        <w:ind w:left="1212"/>
        <w:rPr>
          <w:b/>
          <w:lang w:val="en-US"/>
        </w:rPr>
      </w:pPr>
    </w:p>
    <w:p w14:paraId="7AC9531C" w14:textId="77777777" w:rsidR="00003A23" w:rsidRPr="001B170A" w:rsidRDefault="00003A23" w:rsidP="00003A23">
      <w:pPr>
        <w:tabs>
          <w:tab w:val="left" w:pos="540"/>
        </w:tabs>
        <w:ind w:left="540"/>
        <w:jc w:val="both"/>
      </w:pPr>
      <w:r w:rsidRPr="002A63B5">
        <w:t>Passive safety refers to the safety components that protect the occupants of a vehicle and other road users in case of a car crash or collision. These safety features reduce the impact of an accident or level of injury and mitigate consequences of an accident during and after impact. In other words, these safety feature mitigates consequences of an accident during or after impact as from the moment that the first contact is made.</w:t>
      </w:r>
    </w:p>
    <w:p w14:paraId="18864093" w14:textId="77777777" w:rsidR="00003A23" w:rsidRPr="001B170A" w:rsidRDefault="00003A23" w:rsidP="00003A23">
      <w:pPr>
        <w:tabs>
          <w:tab w:val="left" w:pos="540"/>
        </w:tabs>
        <w:ind w:left="540"/>
        <w:jc w:val="both"/>
      </w:pPr>
      <w:r w:rsidRPr="001B170A">
        <w:t>These features are very important because they can be the difference between life and death after a road accident or car crash.</w:t>
      </w:r>
    </w:p>
    <w:p w14:paraId="7168145A" w14:textId="77777777" w:rsidR="00003A23" w:rsidRPr="0052413D" w:rsidRDefault="00003A23" w:rsidP="00003A23">
      <w:pPr>
        <w:tabs>
          <w:tab w:val="left" w:pos="540"/>
        </w:tabs>
        <w:ind w:left="540"/>
        <w:rPr>
          <w:shd w:val="clear" w:color="auto" w:fill="FFFFFF"/>
        </w:rPr>
      </w:pPr>
    </w:p>
    <w:p w14:paraId="40E1AF71" w14:textId="77777777" w:rsidR="00003A23" w:rsidRPr="001B170A" w:rsidRDefault="00003A23" w:rsidP="00F6692D">
      <w:pPr>
        <w:pStyle w:val="ListParagraph"/>
        <w:numPr>
          <w:ilvl w:val="0"/>
          <w:numId w:val="39"/>
        </w:numPr>
        <w:tabs>
          <w:tab w:val="left" w:pos="540"/>
        </w:tabs>
        <w:rPr>
          <w:b/>
          <w:shd w:val="clear" w:color="auto" w:fill="FFFFFF"/>
        </w:rPr>
      </w:pPr>
      <w:r w:rsidRPr="001B170A">
        <w:rPr>
          <w:b/>
          <w:bCs/>
        </w:rPr>
        <w:t>PROTECTIVE HELMETS AND VISORS – UN REGULATION NO. 22</w:t>
      </w:r>
      <w:r w:rsidRPr="00F7419E">
        <w:rPr>
          <w:rStyle w:val="FootnoteReference"/>
          <w:b/>
          <w:bCs/>
        </w:rPr>
        <w:footnoteReference w:id="34"/>
      </w:r>
    </w:p>
    <w:p w14:paraId="2D144783" w14:textId="77777777" w:rsidR="00003A23" w:rsidRDefault="00003A23" w:rsidP="00003A23">
      <w:pPr>
        <w:pStyle w:val="ListParagraph"/>
        <w:tabs>
          <w:tab w:val="left" w:pos="540"/>
        </w:tabs>
        <w:ind w:left="540"/>
        <w:rPr>
          <w:b/>
          <w:shd w:val="clear" w:color="auto" w:fill="FFFFFF"/>
        </w:rPr>
      </w:pPr>
    </w:p>
    <w:p w14:paraId="7E082EAC" w14:textId="77777777" w:rsidR="00003A23" w:rsidRDefault="00003A23" w:rsidP="00003A23">
      <w:pPr>
        <w:tabs>
          <w:tab w:val="left" w:pos="540"/>
        </w:tabs>
        <w:ind w:left="540"/>
      </w:pPr>
      <w:r w:rsidRPr="00F7419E">
        <w:rPr>
          <w:b/>
          <w:bCs/>
        </w:rPr>
        <w:t>Scope</w:t>
      </w:r>
      <w:r>
        <w:t>:</w:t>
      </w:r>
      <w:r>
        <w:tab/>
      </w:r>
      <w:r w:rsidRPr="007234CD">
        <w:t>This Regulation applies to protective helmets for drivers and passengers of mopeds and of motorcycles with or without sidecar 1/ and to the visors fitted to such helmets or intended to be added to them.</w:t>
      </w:r>
    </w:p>
    <w:p w14:paraId="1AF384A2" w14:textId="77777777" w:rsidR="00003A23" w:rsidRDefault="00003A23" w:rsidP="00003A23">
      <w:pPr>
        <w:tabs>
          <w:tab w:val="left" w:pos="540"/>
        </w:tabs>
        <w:ind w:left="540"/>
      </w:pPr>
    </w:p>
    <w:p w14:paraId="0B33EFFB" w14:textId="77777777" w:rsidR="00003A23" w:rsidRPr="00441C71" w:rsidRDefault="00003A23" w:rsidP="00003A23">
      <w:pPr>
        <w:tabs>
          <w:tab w:val="left" w:pos="540"/>
        </w:tabs>
        <w:ind w:left="540"/>
      </w:pPr>
      <w:r>
        <w:rPr>
          <w:lang w:val="en-US"/>
        </w:rPr>
        <w:t xml:space="preserve">A protective helmet </w:t>
      </w:r>
      <w:r w:rsidRPr="00D229EF">
        <w:t>means a helmet primarily intended to protect the wearer's head against impact. Some helmets may provide additional protection</w:t>
      </w:r>
      <w:r>
        <w:rPr>
          <w:lang w:val="en-US"/>
        </w:rPr>
        <w:t xml:space="preserve">. </w:t>
      </w:r>
      <w:r w:rsidRPr="00441C71">
        <w:t>A helmet works in three ways:</w:t>
      </w:r>
    </w:p>
    <w:p w14:paraId="628A1B57" w14:textId="77777777" w:rsidR="00003A23" w:rsidRPr="00F7419E" w:rsidRDefault="00003A23" w:rsidP="00F6692D">
      <w:pPr>
        <w:pStyle w:val="paragraph"/>
        <w:numPr>
          <w:ilvl w:val="0"/>
          <w:numId w:val="43"/>
        </w:numPr>
        <w:tabs>
          <w:tab w:val="left" w:pos="1080"/>
        </w:tabs>
        <w:spacing w:before="0" w:beforeAutospacing="0" w:after="0" w:afterAutospacing="0" w:line="276" w:lineRule="auto"/>
        <w:ind w:hanging="360"/>
        <w:jc w:val="both"/>
        <w:textAlignment w:val="baseline"/>
        <w:rPr>
          <w:rStyle w:val="eop"/>
        </w:rPr>
      </w:pPr>
      <w:r w:rsidRPr="00F7419E">
        <w:rPr>
          <w:rStyle w:val="eop"/>
        </w:rPr>
        <w:t>It prevents direct contact between the skull and the impacting object by acting as a mechanical barrier between the head and the object.</w:t>
      </w:r>
    </w:p>
    <w:p w14:paraId="6747CA6B" w14:textId="77777777" w:rsidR="00003A23" w:rsidRPr="00F7419E" w:rsidRDefault="00003A23" w:rsidP="00F6692D">
      <w:pPr>
        <w:pStyle w:val="paragraph"/>
        <w:numPr>
          <w:ilvl w:val="0"/>
          <w:numId w:val="43"/>
        </w:numPr>
        <w:tabs>
          <w:tab w:val="left" w:pos="1080"/>
        </w:tabs>
        <w:spacing w:before="0" w:beforeAutospacing="0" w:after="0" w:afterAutospacing="0" w:line="276" w:lineRule="auto"/>
        <w:ind w:hanging="360"/>
        <w:jc w:val="both"/>
        <w:textAlignment w:val="baseline"/>
        <w:rPr>
          <w:rStyle w:val="eop"/>
        </w:rPr>
      </w:pPr>
      <w:r w:rsidRPr="00F7419E">
        <w:rPr>
          <w:rStyle w:val="eop"/>
        </w:rPr>
        <w:t>It spreads the forces of the impact over a greater surface area so that they are not concentrated on a particular area of the skull; and</w:t>
      </w:r>
    </w:p>
    <w:p w14:paraId="482D67B4" w14:textId="77777777" w:rsidR="00003A23" w:rsidRPr="00F7419E" w:rsidRDefault="00003A23" w:rsidP="00F6692D">
      <w:pPr>
        <w:pStyle w:val="paragraph"/>
        <w:numPr>
          <w:ilvl w:val="0"/>
          <w:numId w:val="43"/>
        </w:numPr>
        <w:tabs>
          <w:tab w:val="left" w:pos="1080"/>
        </w:tabs>
        <w:spacing w:before="0" w:beforeAutospacing="0" w:after="0" w:afterAutospacing="0" w:line="276" w:lineRule="auto"/>
        <w:ind w:hanging="360"/>
        <w:jc w:val="both"/>
        <w:textAlignment w:val="baseline"/>
        <w:rPr>
          <w:rStyle w:val="eop"/>
        </w:rPr>
      </w:pPr>
      <w:r w:rsidRPr="00F7419E">
        <w:rPr>
          <w:rStyle w:val="eop"/>
        </w:rPr>
        <w:t>It absorbs the impact energy and reduces the magnitude of the forces transmitted to the skull and brain.</w:t>
      </w:r>
    </w:p>
    <w:p w14:paraId="10F02F66" w14:textId="77777777" w:rsidR="00003A23" w:rsidRDefault="00003A23" w:rsidP="00003A23">
      <w:pPr>
        <w:tabs>
          <w:tab w:val="left" w:pos="540"/>
        </w:tabs>
        <w:ind w:left="540"/>
      </w:pPr>
    </w:p>
    <w:p w14:paraId="695708B6" w14:textId="77777777" w:rsidR="00003A23" w:rsidRDefault="00003A23" w:rsidP="00003A23">
      <w:pPr>
        <w:tabs>
          <w:tab w:val="left" w:pos="540"/>
        </w:tabs>
        <w:ind w:left="540"/>
        <w:rPr>
          <w:lang w:val="en-US"/>
        </w:rPr>
      </w:pPr>
      <w:r>
        <w:rPr>
          <w:lang w:val="en-US"/>
        </w:rPr>
        <w:t xml:space="preserve">UN Regulation No. 22 establishes uniform provision concerning the approval of protective helmets and their visors for drivers and passengers of motorcycles and mopeds. </w:t>
      </w:r>
    </w:p>
    <w:p w14:paraId="4AF611D9" w14:textId="77777777" w:rsidR="00003A23" w:rsidRDefault="00003A23" w:rsidP="00003A23">
      <w:pPr>
        <w:tabs>
          <w:tab w:val="left" w:pos="540"/>
        </w:tabs>
        <w:ind w:left="540"/>
        <w:rPr>
          <w:lang w:val="en-US"/>
        </w:rPr>
      </w:pPr>
    </w:p>
    <w:p w14:paraId="5D17829A" w14:textId="77777777" w:rsidR="00003A23" w:rsidRDefault="00003A23" w:rsidP="00003A23">
      <w:pPr>
        <w:tabs>
          <w:tab w:val="left" w:pos="540"/>
        </w:tabs>
        <w:ind w:left="540"/>
        <w:rPr>
          <w:b/>
          <w:bCs/>
          <w:lang w:val="en-US"/>
        </w:rPr>
      </w:pPr>
      <w:r w:rsidRPr="00EF5440">
        <w:rPr>
          <w:b/>
          <w:bCs/>
          <w:lang w:val="en-US"/>
        </w:rPr>
        <w:t>General Specifications:</w:t>
      </w:r>
    </w:p>
    <w:p w14:paraId="69FA46CD" w14:textId="77777777" w:rsidR="00003A23" w:rsidRPr="00EF5440" w:rsidRDefault="00003A23" w:rsidP="00003A23">
      <w:pPr>
        <w:tabs>
          <w:tab w:val="left" w:pos="540"/>
        </w:tabs>
        <w:ind w:left="540"/>
        <w:rPr>
          <w:b/>
          <w:bCs/>
          <w:lang w:val="en-US"/>
        </w:rPr>
      </w:pPr>
    </w:p>
    <w:p w14:paraId="417B2627" w14:textId="77777777" w:rsidR="00003A23" w:rsidRPr="00EF5440" w:rsidRDefault="00003A23" w:rsidP="00003A23">
      <w:pPr>
        <w:pStyle w:val="paragraph"/>
        <w:tabs>
          <w:tab w:val="left" w:pos="540"/>
        </w:tabs>
        <w:spacing w:before="0" w:beforeAutospacing="0" w:after="0" w:afterAutospacing="0" w:line="276" w:lineRule="auto"/>
        <w:ind w:left="540"/>
        <w:jc w:val="both"/>
        <w:textAlignment w:val="baseline"/>
      </w:pPr>
      <w:r w:rsidRPr="00F306F9">
        <w:t>The basic construction of the helmet shall be in the form of a hard outer shell, containing additional means of absorbing impact energy, and a retention system</w:t>
      </w:r>
      <w:r w:rsidRPr="00F7419E">
        <w:t xml:space="preserve">. </w:t>
      </w:r>
      <w:r w:rsidRPr="001360AA">
        <w:t xml:space="preserve">No component or device may be fitted to or incorporated in the protective helmet unless it is designed in such a way that it will not cause injury and that, when it is fitted to or incorporated in the protective helmet, the helmet still complies with the requirements of this Regulation. </w:t>
      </w:r>
    </w:p>
    <w:p w14:paraId="2C736D6D"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rsidRPr="0011400F">
        <w:t xml:space="preserve">The protective helmet may be fitted with ear flaps and a neck curtain. It may also have a detachable peak, a </w:t>
      </w:r>
      <w:proofErr w:type="gramStart"/>
      <w:r w:rsidRPr="0011400F">
        <w:t>visor</w:t>
      </w:r>
      <w:proofErr w:type="gramEnd"/>
      <w:r w:rsidRPr="0011400F">
        <w:t xml:space="preserve"> and a lower face cover. If fitted with a non-protective lower face cover the outer surface of the cover shall be marked "Does not protect chin from impacts" and/or with the symbol shown in figure 1 below indicating the unsuitability of the lower face cover to offer any protection against impacts to the chin. </w:t>
      </w:r>
    </w:p>
    <w:p w14:paraId="6339BE78" w14:textId="77777777" w:rsidR="00003A23" w:rsidRPr="00F7419E" w:rsidRDefault="00003A23" w:rsidP="00003A23">
      <w:pPr>
        <w:pStyle w:val="paragraph"/>
        <w:tabs>
          <w:tab w:val="left" w:pos="540"/>
        </w:tabs>
        <w:spacing w:before="0" w:beforeAutospacing="0" w:after="0" w:afterAutospacing="0" w:line="276" w:lineRule="auto"/>
        <w:ind w:left="540"/>
        <w:jc w:val="both"/>
        <w:textAlignment w:val="baseline"/>
      </w:pPr>
      <w:r w:rsidRPr="00F7419E">
        <w:t xml:space="preserve">Each helmet type fitted with a visor shall undergo three major tests: </w:t>
      </w:r>
    </w:p>
    <w:p w14:paraId="394CF38F" w14:textId="77777777" w:rsidR="00003A23" w:rsidRPr="00F7419E" w:rsidRDefault="00003A23" w:rsidP="00F6692D">
      <w:pPr>
        <w:pStyle w:val="paragraph"/>
        <w:numPr>
          <w:ilvl w:val="0"/>
          <w:numId w:val="44"/>
        </w:numPr>
        <w:tabs>
          <w:tab w:val="left" w:pos="1080"/>
        </w:tabs>
        <w:spacing w:before="0" w:beforeAutospacing="0" w:after="0" w:afterAutospacing="0" w:line="276" w:lineRule="auto"/>
        <w:ind w:hanging="360"/>
        <w:jc w:val="both"/>
        <w:textAlignment w:val="baseline"/>
        <w:rPr>
          <w:rStyle w:val="eop"/>
        </w:rPr>
      </w:pPr>
      <w:r w:rsidRPr="00F7419E">
        <w:rPr>
          <w:rStyle w:val="eop"/>
        </w:rPr>
        <w:t xml:space="preserve">Impact absorption test, </w:t>
      </w:r>
    </w:p>
    <w:p w14:paraId="5828995A" w14:textId="77777777" w:rsidR="00003A23" w:rsidRPr="00F7419E" w:rsidRDefault="00003A23" w:rsidP="00F6692D">
      <w:pPr>
        <w:pStyle w:val="paragraph"/>
        <w:numPr>
          <w:ilvl w:val="0"/>
          <w:numId w:val="44"/>
        </w:numPr>
        <w:tabs>
          <w:tab w:val="left" w:pos="1080"/>
        </w:tabs>
        <w:spacing w:before="0" w:beforeAutospacing="0" w:after="0" w:afterAutospacing="0" w:line="276" w:lineRule="auto"/>
        <w:ind w:hanging="360"/>
        <w:jc w:val="both"/>
        <w:textAlignment w:val="baseline"/>
        <w:rPr>
          <w:rStyle w:val="eop"/>
        </w:rPr>
      </w:pPr>
      <w:r w:rsidRPr="00F7419E">
        <w:rPr>
          <w:rStyle w:val="eop"/>
        </w:rPr>
        <w:t xml:space="preserve">Rigidity test and </w:t>
      </w:r>
    </w:p>
    <w:p w14:paraId="288FFAD2" w14:textId="77777777" w:rsidR="00003A23" w:rsidRDefault="00003A23" w:rsidP="00F6692D">
      <w:pPr>
        <w:pStyle w:val="paragraph"/>
        <w:numPr>
          <w:ilvl w:val="0"/>
          <w:numId w:val="44"/>
        </w:numPr>
        <w:tabs>
          <w:tab w:val="left" w:pos="1080"/>
        </w:tabs>
        <w:spacing w:before="0" w:beforeAutospacing="0" w:after="0" w:afterAutospacing="0" w:line="276" w:lineRule="auto"/>
        <w:ind w:hanging="360"/>
        <w:jc w:val="both"/>
        <w:textAlignment w:val="baseline"/>
        <w:rPr>
          <w:rStyle w:val="eop"/>
        </w:rPr>
      </w:pPr>
      <w:r w:rsidRPr="00F7419E">
        <w:rPr>
          <w:rStyle w:val="eop"/>
        </w:rPr>
        <w:t xml:space="preserve">Retention (detaching) test. </w:t>
      </w:r>
    </w:p>
    <w:p w14:paraId="36961E0F" w14:textId="77777777" w:rsidR="00003A23" w:rsidRPr="00F7419E" w:rsidRDefault="00003A23" w:rsidP="00003A23">
      <w:pPr>
        <w:pStyle w:val="paragraph"/>
        <w:tabs>
          <w:tab w:val="left" w:pos="1080"/>
        </w:tabs>
        <w:spacing w:before="0" w:beforeAutospacing="0" w:after="0" w:afterAutospacing="0" w:line="276" w:lineRule="auto"/>
        <w:ind w:left="1080"/>
        <w:jc w:val="both"/>
        <w:textAlignment w:val="baseline"/>
        <w:rPr>
          <w:rStyle w:val="eop"/>
        </w:rPr>
      </w:pPr>
    </w:p>
    <w:p w14:paraId="380C0223"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rsidRPr="005F6B65">
        <w:t>The largest size of each helmet type shall be tested for impact absorption and rigidity. For tests of the retention system, helmet sizes shall be chosen such that the helmet to be tested shall be that offering the least favourable conditions (such as thickest padding, etc). Additionally, for each smaller head</w:t>
      </w:r>
      <w:r>
        <w:t>-</w:t>
      </w:r>
      <w:r w:rsidRPr="005F6B65">
        <w:t>form size within the size range of the helmet type two helmets shall undergo the impact absorption test. One helmet shall be heat conditioned, and the other low temperature conditioned. The conditioned helmets shall be impacted against either anvil, in equal numbers, if possible, at the choice of the laboratory.</w:t>
      </w:r>
    </w:p>
    <w:p w14:paraId="3FBAC6A4" w14:textId="77777777" w:rsidR="00003A23" w:rsidRDefault="00003A23" w:rsidP="00003A23">
      <w:pPr>
        <w:tabs>
          <w:tab w:val="left" w:pos="540"/>
        </w:tabs>
        <w:ind w:left="540" w:firstLine="11"/>
        <w:rPr>
          <w:lang w:val="en-US"/>
        </w:rPr>
      </w:pPr>
      <w:r>
        <w:rPr>
          <w:lang w:val="en-US"/>
        </w:rPr>
        <w:t>Other important tests to be conducted here are:</w:t>
      </w:r>
    </w:p>
    <w:p w14:paraId="7B6357D1" w14:textId="77777777" w:rsidR="00003A23" w:rsidRPr="00F7419E" w:rsidRDefault="00003A23" w:rsidP="00F6692D">
      <w:pPr>
        <w:pStyle w:val="paragraph"/>
        <w:numPr>
          <w:ilvl w:val="0"/>
          <w:numId w:val="45"/>
        </w:numPr>
        <w:tabs>
          <w:tab w:val="left" w:pos="1080"/>
        </w:tabs>
        <w:spacing w:before="0" w:beforeAutospacing="0" w:after="0" w:afterAutospacing="0" w:line="276" w:lineRule="auto"/>
        <w:ind w:hanging="360"/>
        <w:jc w:val="both"/>
        <w:textAlignment w:val="baseline"/>
        <w:rPr>
          <w:rStyle w:val="eop"/>
        </w:rPr>
      </w:pPr>
      <w:r w:rsidRPr="00F7419E">
        <w:rPr>
          <w:rStyle w:val="eop"/>
        </w:rPr>
        <w:t>The Visor test: where the visor is means a transparent protective screen extending over the eyes and covering all or part of the face</w:t>
      </w:r>
    </w:p>
    <w:p w14:paraId="2D2CEFC1" w14:textId="77777777" w:rsidR="00003A23" w:rsidRDefault="00003A23" w:rsidP="00F6692D">
      <w:pPr>
        <w:pStyle w:val="paragraph"/>
        <w:numPr>
          <w:ilvl w:val="0"/>
          <w:numId w:val="45"/>
        </w:numPr>
        <w:tabs>
          <w:tab w:val="left" w:pos="1080"/>
        </w:tabs>
        <w:spacing w:before="0" w:beforeAutospacing="0" w:after="0" w:afterAutospacing="0" w:line="276" w:lineRule="auto"/>
        <w:ind w:hanging="360"/>
        <w:jc w:val="both"/>
        <w:textAlignment w:val="baseline"/>
        <w:rPr>
          <w:rStyle w:val="eop"/>
        </w:rPr>
      </w:pPr>
      <w:r w:rsidRPr="00F7419E">
        <w:rPr>
          <w:rStyle w:val="eop"/>
        </w:rPr>
        <w:t>Tests on the chinstrap like micro-slip test, test for resistance to abrasion, and ease of release test for the chin strap</w:t>
      </w:r>
    </w:p>
    <w:p w14:paraId="2FF67849" w14:textId="77777777" w:rsidR="00003A23" w:rsidRPr="00F7419E" w:rsidRDefault="00003A23" w:rsidP="00003A23">
      <w:pPr>
        <w:pStyle w:val="paragraph"/>
        <w:tabs>
          <w:tab w:val="left" w:pos="1080"/>
        </w:tabs>
        <w:spacing w:before="0" w:beforeAutospacing="0" w:after="0" w:afterAutospacing="0" w:line="276" w:lineRule="auto"/>
        <w:jc w:val="both"/>
        <w:textAlignment w:val="baseline"/>
      </w:pPr>
    </w:p>
    <w:p w14:paraId="3B730C1C" w14:textId="010F49B9" w:rsidR="00FB6755" w:rsidRPr="00F7419E" w:rsidRDefault="00003A23" w:rsidP="004C12D1">
      <w:pPr>
        <w:pStyle w:val="paragraph"/>
        <w:tabs>
          <w:tab w:val="left" w:pos="540"/>
        </w:tabs>
        <w:spacing w:before="0" w:beforeAutospacing="0" w:after="0" w:afterAutospacing="0" w:line="276" w:lineRule="auto"/>
        <w:ind w:left="540"/>
        <w:jc w:val="both"/>
        <w:textAlignment w:val="baseline"/>
      </w:pPr>
      <w:r w:rsidRPr="006762B7">
        <w:t>A good quality helmet is made with expanded polystyrene (EPS) lining that absorbs the impact to the head in a crash, decreasing the severity of serious head or brain injury. The lining is covered with a hard outer shell that cushions the head and reduces the extent of trauma. For maximum protection, the helmet must fit on the head and have strong straps to ensure the helmet will stay on in the event of a crash.</w:t>
      </w:r>
      <w:r w:rsidRPr="00F7419E">
        <w:t xml:space="preserve"> </w:t>
      </w:r>
    </w:p>
    <w:p w14:paraId="1F7E7020" w14:textId="77777777" w:rsidR="00003A23" w:rsidRDefault="00003A23" w:rsidP="00003A23">
      <w:pPr>
        <w:tabs>
          <w:tab w:val="left" w:pos="540"/>
        </w:tabs>
        <w:rPr>
          <w:b/>
          <w:shd w:val="clear" w:color="auto" w:fill="FFFFFF"/>
        </w:rPr>
      </w:pPr>
    </w:p>
    <w:p w14:paraId="50A03FF5" w14:textId="77777777" w:rsidR="00003A23" w:rsidRPr="004E4624" w:rsidRDefault="00003A23" w:rsidP="00F6692D">
      <w:pPr>
        <w:pStyle w:val="ListParagraph"/>
        <w:numPr>
          <w:ilvl w:val="0"/>
          <w:numId w:val="39"/>
        </w:numPr>
        <w:tabs>
          <w:tab w:val="left" w:pos="540"/>
        </w:tabs>
        <w:rPr>
          <w:b/>
          <w:shd w:val="clear" w:color="auto" w:fill="FFFFFF"/>
        </w:rPr>
      </w:pPr>
      <w:r w:rsidRPr="004E4624">
        <w:rPr>
          <w:b/>
          <w:shd w:val="clear" w:color="auto" w:fill="FFFFFF"/>
        </w:rPr>
        <w:t>Safety</w:t>
      </w:r>
      <w:r w:rsidRPr="004E4624">
        <w:rPr>
          <w:b/>
          <w:shd w:val="clear" w:color="auto" w:fill="FFFFFF"/>
          <w:lang w:val="en-US"/>
        </w:rPr>
        <w:t>/Seat</w:t>
      </w:r>
      <w:r w:rsidRPr="004E4624">
        <w:rPr>
          <w:b/>
          <w:shd w:val="clear" w:color="auto" w:fill="FFFFFF"/>
        </w:rPr>
        <w:t xml:space="preserve"> Belt Anchorage – UN Regulation No.14</w:t>
      </w:r>
      <w:r w:rsidRPr="004E4624">
        <w:rPr>
          <w:b/>
          <w:shd w:val="clear" w:color="auto" w:fill="FFFFFF"/>
          <w:lang w:val="en-US"/>
        </w:rPr>
        <w:t xml:space="preserve"> (UN R.14)</w:t>
      </w:r>
      <w:r>
        <w:rPr>
          <w:rStyle w:val="FootnoteReference"/>
          <w:b/>
          <w:shd w:val="clear" w:color="auto" w:fill="FFFFFF"/>
          <w:lang w:val="en-US"/>
        </w:rPr>
        <w:footnoteReference w:id="35"/>
      </w:r>
    </w:p>
    <w:p w14:paraId="2EC28D05" w14:textId="77777777" w:rsidR="00003A23" w:rsidRDefault="00003A23" w:rsidP="00003A23">
      <w:pPr>
        <w:pStyle w:val="ListParagraph"/>
        <w:tabs>
          <w:tab w:val="left" w:pos="540"/>
        </w:tabs>
        <w:ind w:left="540"/>
        <w:rPr>
          <w:b/>
          <w:shd w:val="clear" w:color="auto" w:fill="FFFFFF"/>
          <w:lang w:val="en-US"/>
        </w:rPr>
      </w:pPr>
    </w:p>
    <w:p w14:paraId="78A8CBAF" w14:textId="77777777" w:rsidR="00003A23" w:rsidRDefault="00003A23" w:rsidP="00003A23">
      <w:pPr>
        <w:tabs>
          <w:tab w:val="left" w:pos="540"/>
        </w:tabs>
        <w:ind w:left="540"/>
        <w:rPr>
          <w:lang w:val="en-US"/>
        </w:rPr>
      </w:pPr>
      <w:r w:rsidRPr="00F7419E">
        <w:rPr>
          <w:b/>
          <w:bCs/>
          <w:lang w:val="en-US"/>
        </w:rPr>
        <w:t>Scope</w:t>
      </w:r>
      <w:r>
        <w:rPr>
          <w:lang w:val="en-US"/>
        </w:rPr>
        <w:t>: All motor vehicles</w:t>
      </w:r>
    </w:p>
    <w:p w14:paraId="7E9AF4BA" w14:textId="77777777" w:rsidR="00003A23" w:rsidRDefault="00003A23" w:rsidP="00003A23">
      <w:pPr>
        <w:tabs>
          <w:tab w:val="left" w:pos="540"/>
        </w:tabs>
        <w:ind w:left="540"/>
        <w:rPr>
          <w:lang w:val="en-US"/>
        </w:rPr>
      </w:pPr>
    </w:p>
    <w:p w14:paraId="19AB8307"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pPr>
      <w:r w:rsidRPr="004E4624">
        <w:t xml:space="preserve">Safety </w:t>
      </w:r>
      <w:r w:rsidRPr="0052413D">
        <w:t xml:space="preserve">belts and </w:t>
      </w:r>
      <w:r w:rsidRPr="004E4624">
        <w:t xml:space="preserve">safety </w:t>
      </w:r>
      <w:r w:rsidRPr="0052413D">
        <w:t>belt anchorages are critical safety items for passengers in case of sudden acceleration/deceleration and accidents. A s</w:t>
      </w:r>
      <w:r w:rsidRPr="005A47A5">
        <w:t>afety-</w:t>
      </w:r>
      <w:r w:rsidRPr="0052413D">
        <w:t>belt without proper anchorage does not serve any purpose. The strength of vehicle s</w:t>
      </w:r>
      <w:r w:rsidRPr="005A47A5">
        <w:t>afety-</w:t>
      </w:r>
      <w:r w:rsidRPr="0052413D">
        <w:t xml:space="preserve">belt anchorage is an important index of vehicle safety regulations and in the event of a collision, the tearing or rupture surrounding the seat belt anchorages </w:t>
      </w:r>
      <w:r>
        <w:t>can be</w:t>
      </w:r>
      <w:r w:rsidRPr="0052413D">
        <w:t xml:space="preserve"> the main cause of casualties.</w:t>
      </w:r>
    </w:p>
    <w:p w14:paraId="63CE55F8"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rsidRPr="004E4624">
        <w:t xml:space="preserve">For this regulation, a safety-belt anchorage </w:t>
      </w:r>
      <w:r w:rsidRPr="00E224BE">
        <w:t>means the parts of the vehicle structure or the seat structure or any other part of the vehicle to which the safety-belt assemblies are to be secured</w:t>
      </w:r>
      <w:r w:rsidRPr="004E4624">
        <w:t xml:space="preserve">. </w:t>
      </w:r>
    </w:p>
    <w:p w14:paraId="7DC4EE4C"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pPr>
      <w:r w:rsidRPr="004E4624">
        <w:t xml:space="preserve">The UN Regulation No.14 establishes the uniform provisions concerning the approval of vehicles </w:t>
      </w:r>
      <w:proofErr w:type="gramStart"/>
      <w:r w:rsidRPr="004E4624">
        <w:t>with regard to</w:t>
      </w:r>
      <w:proofErr w:type="gramEnd"/>
      <w:r w:rsidRPr="004E4624">
        <w:t xml:space="preserve"> safety-belt anchorages. </w:t>
      </w:r>
    </w:p>
    <w:p w14:paraId="06F6C656"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rsidRPr="004E4624">
        <w:t xml:space="preserve">Subject to the application of this UN Regulation, </w:t>
      </w:r>
      <w:r w:rsidRPr="00B40E92">
        <w:t>anchorages for safety-belts shall be so designed, made and situated as to</w:t>
      </w:r>
      <w:r w:rsidRPr="005A47A5">
        <w:t>:</w:t>
      </w:r>
    </w:p>
    <w:p w14:paraId="442373EF" w14:textId="77777777" w:rsidR="00003A23" w:rsidRPr="005A47A5" w:rsidRDefault="00003A23" w:rsidP="00003A23">
      <w:pPr>
        <w:tabs>
          <w:tab w:val="left" w:pos="540"/>
        </w:tabs>
        <w:ind w:left="540"/>
      </w:pPr>
    </w:p>
    <w:p w14:paraId="1F23757D" w14:textId="77777777" w:rsidR="00003A23" w:rsidRPr="004E4624" w:rsidRDefault="00003A23" w:rsidP="00F6692D">
      <w:pPr>
        <w:pStyle w:val="paragraph"/>
        <w:numPr>
          <w:ilvl w:val="0"/>
          <w:numId w:val="47"/>
        </w:numPr>
        <w:tabs>
          <w:tab w:val="left" w:pos="1080"/>
        </w:tabs>
        <w:spacing w:before="0" w:beforeAutospacing="0" w:after="0" w:afterAutospacing="0" w:line="276" w:lineRule="auto"/>
        <w:ind w:hanging="360"/>
        <w:jc w:val="both"/>
        <w:textAlignment w:val="baseline"/>
        <w:rPr>
          <w:rStyle w:val="eop"/>
        </w:rPr>
      </w:pPr>
      <w:r w:rsidRPr="004E4624">
        <w:rPr>
          <w:rStyle w:val="eop"/>
        </w:rPr>
        <w:t>Enable the installation of a suitable safety-belt. The safety-belt anchorages of the front outboard positions shall be suitable for safety-belts incorporating a retractor and pulley.</w:t>
      </w:r>
    </w:p>
    <w:p w14:paraId="2E5EF1D6" w14:textId="77777777" w:rsidR="00003A23" w:rsidRPr="004E4624" w:rsidRDefault="00003A23" w:rsidP="00F6692D">
      <w:pPr>
        <w:pStyle w:val="paragraph"/>
        <w:numPr>
          <w:ilvl w:val="0"/>
          <w:numId w:val="47"/>
        </w:numPr>
        <w:tabs>
          <w:tab w:val="left" w:pos="1080"/>
        </w:tabs>
        <w:spacing w:before="0" w:beforeAutospacing="0" w:after="0" w:afterAutospacing="0" w:line="276" w:lineRule="auto"/>
        <w:ind w:hanging="360"/>
        <w:jc w:val="both"/>
        <w:textAlignment w:val="baseline"/>
        <w:rPr>
          <w:rStyle w:val="eop"/>
        </w:rPr>
      </w:pPr>
      <w:r w:rsidRPr="004E4624">
        <w:rPr>
          <w:rStyle w:val="eop"/>
        </w:rPr>
        <w:t>Reduce to a minimum the risk of strap damage due to contact with sharp rigid parts of the vehicle or seat structure</w:t>
      </w:r>
    </w:p>
    <w:p w14:paraId="0B7065C7" w14:textId="77777777" w:rsidR="00003A23" w:rsidRPr="004E4624" w:rsidRDefault="00003A23" w:rsidP="00F6692D">
      <w:pPr>
        <w:pStyle w:val="paragraph"/>
        <w:numPr>
          <w:ilvl w:val="0"/>
          <w:numId w:val="47"/>
        </w:numPr>
        <w:tabs>
          <w:tab w:val="left" w:pos="1080"/>
        </w:tabs>
        <w:spacing w:before="0" w:beforeAutospacing="0" w:after="0" w:afterAutospacing="0" w:line="276" w:lineRule="auto"/>
        <w:ind w:hanging="360"/>
        <w:jc w:val="both"/>
        <w:textAlignment w:val="baseline"/>
        <w:rPr>
          <w:rStyle w:val="eop"/>
        </w:rPr>
      </w:pPr>
      <w:r w:rsidRPr="004E4624">
        <w:rPr>
          <w:rStyle w:val="eop"/>
        </w:rPr>
        <w:lastRenderedPageBreak/>
        <w:t>Reduce to a minimum the risk of the belt's slipping when worn correctly</w:t>
      </w:r>
    </w:p>
    <w:p w14:paraId="71FD3E42" w14:textId="77777777" w:rsidR="00003A23" w:rsidRPr="004E4624" w:rsidRDefault="00003A23" w:rsidP="00F6692D">
      <w:pPr>
        <w:pStyle w:val="paragraph"/>
        <w:numPr>
          <w:ilvl w:val="0"/>
          <w:numId w:val="47"/>
        </w:numPr>
        <w:tabs>
          <w:tab w:val="left" w:pos="1080"/>
        </w:tabs>
        <w:spacing w:before="0" w:beforeAutospacing="0" w:after="0" w:afterAutospacing="0" w:line="276" w:lineRule="auto"/>
        <w:ind w:hanging="371"/>
        <w:jc w:val="both"/>
        <w:textAlignment w:val="baseline"/>
        <w:rPr>
          <w:rStyle w:val="eop"/>
        </w:rPr>
      </w:pPr>
      <w:r w:rsidRPr="004E4624">
        <w:rPr>
          <w:rStyle w:val="eop"/>
        </w:rPr>
        <w:t>Enable the vehicle, in normal use, to comply with the provisions of this UN Regulation</w:t>
      </w:r>
    </w:p>
    <w:p w14:paraId="1B4A684F" w14:textId="77777777" w:rsidR="00003A23" w:rsidRPr="00FB6755" w:rsidRDefault="00003A23" w:rsidP="00FB6755">
      <w:pPr>
        <w:pStyle w:val="paragraph"/>
        <w:tabs>
          <w:tab w:val="left" w:pos="540"/>
        </w:tabs>
        <w:spacing w:before="0" w:beforeAutospacing="0" w:after="0" w:afterAutospacing="0" w:line="276" w:lineRule="auto"/>
        <w:jc w:val="both"/>
        <w:textAlignment w:val="baseline"/>
      </w:pPr>
      <w:r w:rsidRPr="00FB0765">
        <w:t xml:space="preserve">For anchorages which take up different positions to allow persons to enter the vehicle and to restrain the occupants, the specifications of this </w:t>
      </w:r>
      <w:r w:rsidRPr="005A47A5">
        <w:t xml:space="preserve">UN </w:t>
      </w:r>
      <w:r w:rsidRPr="00FB0765">
        <w:t>Regulation shall apply to the anchorages in the effective restraint position</w:t>
      </w:r>
      <w:r w:rsidRPr="00FB6755">
        <w:t>.</w:t>
      </w:r>
    </w:p>
    <w:p w14:paraId="10905BC5"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rsidRPr="004E4624">
        <w:t xml:space="preserve">After production of safety anchorage, tests will be carried out to ensure they meet the desired specification therefore, subject to provisions of UN R.14 or at the request of the manufacturer, </w:t>
      </w:r>
      <w:r w:rsidRPr="0052413D">
        <w:t>tests may be carried out either on a vehicle structure or on a finished vehicle</w:t>
      </w:r>
      <w:r w:rsidRPr="004E4624">
        <w:t>.</w:t>
      </w:r>
      <w:r w:rsidRPr="0052413D">
        <w:t xml:space="preserve"> </w:t>
      </w:r>
      <w:r w:rsidRPr="004E4624">
        <w:t>T</w:t>
      </w:r>
      <w:r w:rsidRPr="0052413D">
        <w:t>he test may</w:t>
      </w:r>
      <w:r w:rsidRPr="004E4624">
        <w:t xml:space="preserve"> be</w:t>
      </w:r>
      <w:r w:rsidRPr="0052413D">
        <w:t xml:space="preserve"> restricted to the anchorages relating to only one seat or one group of seats on the condition that: </w:t>
      </w:r>
    </w:p>
    <w:p w14:paraId="0D1D4978" w14:textId="77777777" w:rsidR="00003A23" w:rsidRPr="004E4624" w:rsidRDefault="00003A23" w:rsidP="00003A23">
      <w:pPr>
        <w:tabs>
          <w:tab w:val="left" w:pos="540"/>
        </w:tabs>
        <w:ind w:left="540"/>
      </w:pPr>
    </w:p>
    <w:p w14:paraId="37983D36" w14:textId="77777777" w:rsidR="00003A23" w:rsidRPr="004E4624" w:rsidRDefault="00003A23" w:rsidP="00F6692D">
      <w:pPr>
        <w:pStyle w:val="paragraph"/>
        <w:numPr>
          <w:ilvl w:val="0"/>
          <w:numId w:val="40"/>
        </w:numPr>
        <w:tabs>
          <w:tab w:val="left" w:pos="1080"/>
        </w:tabs>
        <w:spacing w:before="0" w:beforeAutospacing="0" w:after="0" w:afterAutospacing="0" w:line="276" w:lineRule="auto"/>
        <w:ind w:hanging="360"/>
        <w:jc w:val="both"/>
        <w:textAlignment w:val="baseline"/>
        <w:rPr>
          <w:rStyle w:val="eop"/>
        </w:rPr>
      </w:pPr>
      <w:r w:rsidRPr="004E4624">
        <w:rPr>
          <w:rStyle w:val="eop"/>
        </w:rPr>
        <w:t xml:space="preserve">The anchorages concerned have the same structural characteristics as the anchorages relating to the other seats or group of seats; and </w:t>
      </w:r>
    </w:p>
    <w:p w14:paraId="6671186E" w14:textId="77777777" w:rsidR="00003A23" w:rsidRPr="004E4624" w:rsidRDefault="00003A23" w:rsidP="00F6692D">
      <w:pPr>
        <w:pStyle w:val="paragraph"/>
        <w:numPr>
          <w:ilvl w:val="0"/>
          <w:numId w:val="40"/>
        </w:numPr>
        <w:tabs>
          <w:tab w:val="left" w:pos="1080"/>
        </w:tabs>
        <w:spacing w:before="0" w:beforeAutospacing="0" w:after="0" w:afterAutospacing="0" w:line="276" w:lineRule="auto"/>
        <w:ind w:hanging="360"/>
        <w:jc w:val="both"/>
        <w:textAlignment w:val="baseline"/>
        <w:rPr>
          <w:rStyle w:val="eop"/>
        </w:rPr>
      </w:pPr>
      <w:r w:rsidRPr="004E4624">
        <w:rPr>
          <w:rStyle w:val="eop"/>
        </w:rPr>
        <w:t xml:space="preserve"> Where such anchorages are fitted totally or partially on the seat or group of seats, the structural characteristics of the seat or group of seats are the same as those for the other seats or groups of seats.</w:t>
      </w:r>
    </w:p>
    <w:p w14:paraId="1BC32FAC" w14:textId="77777777" w:rsidR="00003A23" w:rsidRPr="0052413D" w:rsidRDefault="00003A23" w:rsidP="00003A23">
      <w:pPr>
        <w:tabs>
          <w:tab w:val="left" w:pos="540"/>
        </w:tabs>
        <w:ind w:left="540"/>
      </w:pPr>
    </w:p>
    <w:p w14:paraId="2A0888B1" w14:textId="77777777" w:rsidR="00003A23" w:rsidRDefault="00003A23" w:rsidP="00003A23">
      <w:pPr>
        <w:tabs>
          <w:tab w:val="left" w:pos="540"/>
        </w:tabs>
        <w:ind w:left="540"/>
        <w:rPr>
          <w:b/>
          <w:bCs/>
          <w:lang w:val="en-US"/>
        </w:rPr>
      </w:pPr>
      <w:r>
        <w:rPr>
          <w:b/>
          <w:bCs/>
          <w:lang w:val="en-US"/>
        </w:rPr>
        <w:t>Test requirements for safety-belt anchorages:</w:t>
      </w:r>
    </w:p>
    <w:p w14:paraId="2470B26A" w14:textId="77777777" w:rsidR="00003A23" w:rsidRDefault="00003A23" w:rsidP="00003A23">
      <w:pPr>
        <w:tabs>
          <w:tab w:val="left" w:pos="540"/>
        </w:tabs>
        <w:ind w:left="540"/>
        <w:rPr>
          <w:b/>
          <w:bCs/>
          <w:lang w:val="en-US"/>
        </w:rPr>
      </w:pPr>
    </w:p>
    <w:p w14:paraId="12794442" w14:textId="77777777" w:rsidR="00003A23" w:rsidRPr="004E4624" w:rsidRDefault="00003A23" w:rsidP="00F6692D">
      <w:pPr>
        <w:pStyle w:val="paragraph"/>
        <w:numPr>
          <w:ilvl w:val="0"/>
          <w:numId w:val="41"/>
        </w:numPr>
        <w:tabs>
          <w:tab w:val="left" w:pos="1080"/>
        </w:tabs>
        <w:spacing w:before="0" w:beforeAutospacing="0" w:after="0" w:afterAutospacing="0" w:line="276" w:lineRule="auto"/>
        <w:ind w:hanging="360"/>
        <w:jc w:val="both"/>
        <w:textAlignment w:val="baseline"/>
        <w:rPr>
          <w:rStyle w:val="eop"/>
        </w:rPr>
      </w:pPr>
      <w:r w:rsidRPr="004E4624">
        <w:rPr>
          <w:rStyle w:val="eop"/>
        </w:rPr>
        <w:t>General test requirements for safety-belt anchorages: All the safety-belt anchorages of the same group of seats shall be tested simultaneously. However, if there is a risk that non-symmetrical loading of the seats and/or anchorages may lead to failures, an additional test may be carried out with non-symmetrical loading. etc.</w:t>
      </w:r>
    </w:p>
    <w:p w14:paraId="513C50D9" w14:textId="77777777" w:rsidR="00003A23" w:rsidRPr="004E4624" w:rsidRDefault="00003A23" w:rsidP="00F6692D">
      <w:pPr>
        <w:pStyle w:val="paragraph"/>
        <w:numPr>
          <w:ilvl w:val="0"/>
          <w:numId w:val="41"/>
        </w:numPr>
        <w:tabs>
          <w:tab w:val="left" w:pos="1080"/>
        </w:tabs>
        <w:spacing w:before="0" w:beforeAutospacing="0" w:after="0" w:afterAutospacing="0" w:line="276" w:lineRule="auto"/>
        <w:ind w:hanging="360"/>
        <w:jc w:val="both"/>
        <w:textAlignment w:val="baseline"/>
        <w:rPr>
          <w:rStyle w:val="eop"/>
        </w:rPr>
      </w:pPr>
      <w:r w:rsidRPr="004E4624">
        <w:rPr>
          <w:rStyle w:val="eop"/>
        </w:rPr>
        <w:t>Specific test requirements for safety-belt anchorages</w:t>
      </w:r>
      <w:r w:rsidRPr="004E4624">
        <w:rPr>
          <w:rStyle w:val="eop"/>
          <w:b/>
          <w:bCs/>
        </w:rPr>
        <w:t>:</w:t>
      </w:r>
      <w:r w:rsidRPr="004E4624">
        <w:rPr>
          <w:rStyle w:val="eop"/>
        </w:rPr>
        <w:t xml:space="preserve"> These are test carried out in configuration of a three-point incorporating a retractor having a pulley or strap guide at the upper belt anchorage.</w:t>
      </w:r>
    </w:p>
    <w:p w14:paraId="11F66981" w14:textId="77777777" w:rsidR="00003A23" w:rsidRPr="004E4624" w:rsidRDefault="00003A23" w:rsidP="00F6692D">
      <w:pPr>
        <w:pStyle w:val="paragraph"/>
        <w:numPr>
          <w:ilvl w:val="0"/>
          <w:numId w:val="41"/>
        </w:numPr>
        <w:tabs>
          <w:tab w:val="left" w:pos="1080"/>
        </w:tabs>
        <w:spacing w:before="0" w:beforeAutospacing="0" w:after="0" w:afterAutospacing="0" w:line="276" w:lineRule="auto"/>
        <w:ind w:hanging="360"/>
        <w:jc w:val="both"/>
        <w:textAlignment w:val="baseline"/>
        <w:rPr>
          <w:rStyle w:val="eop"/>
        </w:rPr>
      </w:pPr>
      <w:r w:rsidRPr="004E4624">
        <w:rPr>
          <w:rStyle w:val="eop"/>
        </w:rPr>
        <w:t>At the request of the car manufacturer, a dynamic sled test can be performed as an alternative to general test requirements and specific test requirement for safety-belt anchorages</w:t>
      </w:r>
    </w:p>
    <w:p w14:paraId="353A3715" w14:textId="77777777" w:rsidR="00003A23" w:rsidRPr="00CB6CD9" w:rsidRDefault="00003A23" w:rsidP="00003A23">
      <w:pPr>
        <w:tabs>
          <w:tab w:val="left" w:pos="540"/>
        </w:tabs>
        <w:ind w:left="540"/>
        <w:rPr>
          <w:lang w:val="en-US"/>
        </w:rPr>
      </w:pPr>
    </w:p>
    <w:p w14:paraId="155FE378" w14:textId="77777777" w:rsidR="00003A23" w:rsidRPr="00FB6755" w:rsidRDefault="00003A23" w:rsidP="00F6692D">
      <w:pPr>
        <w:pStyle w:val="ListParagraph"/>
        <w:numPr>
          <w:ilvl w:val="0"/>
          <w:numId w:val="39"/>
        </w:numPr>
        <w:tabs>
          <w:tab w:val="left" w:pos="540"/>
        </w:tabs>
        <w:rPr>
          <w:b/>
          <w:shd w:val="clear" w:color="auto" w:fill="FFFFFF"/>
          <w:lang w:val="es-ES"/>
        </w:rPr>
      </w:pPr>
      <w:r w:rsidRPr="004E4624">
        <w:rPr>
          <w:b/>
          <w:lang w:val="es-ES"/>
        </w:rPr>
        <w:t>Safety-belts – UN Regulation No. 16 (UN R.16)</w:t>
      </w:r>
      <w:r>
        <w:rPr>
          <w:rStyle w:val="FootnoteReference"/>
          <w:b/>
          <w:lang w:val="en-US"/>
        </w:rPr>
        <w:footnoteReference w:id="36"/>
      </w:r>
    </w:p>
    <w:p w14:paraId="1AA626F9" w14:textId="77777777" w:rsidR="00003A23" w:rsidRDefault="00003A23" w:rsidP="00003A23">
      <w:pPr>
        <w:tabs>
          <w:tab w:val="left" w:pos="540"/>
        </w:tabs>
        <w:ind w:left="540"/>
      </w:pPr>
    </w:p>
    <w:p w14:paraId="7331D0A8" w14:textId="77777777" w:rsidR="00003A23" w:rsidRDefault="00003A23" w:rsidP="00003A23">
      <w:pPr>
        <w:tabs>
          <w:tab w:val="left" w:pos="540"/>
        </w:tabs>
        <w:ind w:left="540"/>
      </w:pPr>
      <w:r w:rsidRPr="00FB6755">
        <w:rPr>
          <w:b/>
          <w:bCs/>
        </w:rPr>
        <w:t>Scope:</w:t>
      </w:r>
      <w:r>
        <w:t xml:space="preserve"> All motor Vehicles</w:t>
      </w:r>
    </w:p>
    <w:p w14:paraId="591EB1B2" w14:textId="77777777" w:rsidR="00003A23" w:rsidRDefault="00003A23" w:rsidP="00003A23">
      <w:pPr>
        <w:tabs>
          <w:tab w:val="left" w:pos="540"/>
        </w:tabs>
        <w:ind w:left="540"/>
      </w:pPr>
    </w:p>
    <w:p w14:paraId="0993CC77" w14:textId="77777777" w:rsidR="00003A23" w:rsidRPr="00FB6755" w:rsidRDefault="00003A23" w:rsidP="00FB6755">
      <w:pPr>
        <w:pStyle w:val="paragraph"/>
        <w:tabs>
          <w:tab w:val="left" w:pos="540"/>
        </w:tabs>
        <w:spacing w:before="0" w:beforeAutospacing="0" w:after="0" w:afterAutospacing="0" w:line="276" w:lineRule="auto"/>
        <w:ind w:left="540"/>
        <w:jc w:val="both"/>
        <w:textAlignment w:val="baseline"/>
      </w:pPr>
      <w:r w:rsidRPr="0052413D">
        <w:t>An arrangement of straps with a securing buckle, adjusting devices and attachments which is capable of being anchored to the interior of a power-driven vehicle and is designed to diminish the risk of injury to its wearer, in the event of collision or of abrupt deceleration of the vehicle, by limiting the mobility of the wearer's body. Such an</w:t>
      </w:r>
      <w:r w:rsidRPr="00FB6755">
        <w:t xml:space="preserve"> </w:t>
      </w:r>
      <w:r w:rsidRPr="0052413D">
        <w:t xml:space="preserve">arrangement is generally referred to as a "belt assembly", which term also embraces any device for absorbing energy </w:t>
      </w:r>
      <w:r w:rsidRPr="005A47A5">
        <w:t xml:space="preserve">(tension release) </w:t>
      </w:r>
      <w:r w:rsidRPr="0052413D">
        <w:t xml:space="preserve">or for retracting the belt.  </w:t>
      </w:r>
      <w:r w:rsidRPr="00FB6755">
        <w:t>The safety belt is designed to minimise the risk of injury in an accident or incident by restraining your movements.</w:t>
      </w:r>
    </w:p>
    <w:p w14:paraId="061799B2" w14:textId="77777777" w:rsidR="00003A23" w:rsidRPr="0052413D" w:rsidRDefault="00003A23" w:rsidP="00003A23">
      <w:pPr>
        <w:pStyle w:val="NormalWeb"/>
        <w:shd w:val="clear" w:color="auto" w:fill="FFFFFF"/>
        <w:tabs>
          <w:tab w:val="left" w:pos="540"/>
        </w:tabs>
        <w:spacing w:after="288" w:afterAutospacing="0"/>
        <w:ind w:left="540"/>
        <w:rPr>
          <w:spacing w:val="3"/>
        </w:rPr>
      </w:pPr>
      <w:r w:rsidRPr="0052413D">
        <w:rPr>
          <w:spacing w:val="3"/>
        </w:rPr>
        <w:lastRenderedPageBreak/>
        <w:t>The UN</w:t>
      </w:r>
      <w:r>
        <w:rPr>
          <w:spacing w:val="3"/>
          <w:lang w:val="en-US"/>
        </w:rPr>
        <w:t xml:space="preserve"> </w:t>
      </w:r>
      <w:r w:rsidRPr="0052413D">
        <w:rPr>
          <w:spacing w:val="3"/>
        </w:rPr>
        <w:t xml:space="preserve">Regulation </w:t>
      </w:r>
      <w:r>
        <w:rPr>
          <w:spacing w:val="3"/>
          <w:lang w:val="en-US"/>
        </w:rPr>
        <w:t>N</w:t>
      </w:r>
      <w:r w:rsidRPr="0052413D">
        <w:rPr>
          <w:spacing w:val="3"/>
        </w:rPr>
        <w:t>o.16 (</w:t>
      </w:r>
      <w:r>
        <w:rPr>
          <w:spacing w:val="3"/>
          <w:lang w:val="en-US"/>
        </w:rPr>
        <w:t xml:space="preserve">UN </w:t>
      </w:r>
      <w:r w:rsidRPr="0052413D">
        <w:rPr>
          <w:spacing w:val="3"/>
        </w:rPr>
        <w:t>R</w:t>
      </w:r>
      <w:r>
        <w:rPr>
          <w:spacing w:val="3"/>
          <w:lang w:val="en-US"/>
        </w:rPr>
        <w:t>.1</w:t>
      </w:r>
      <w:r w:rsidRPr="0052413D">
        <w:rPr>
          <w:spacing w:val="3"/>
        </w:rPr>
        <w:t xml:space="preserve">6) </w:t>
      </w:r>
      <w:r>
        <w:rPr>
          <w:spacing w:val="3"/>
          <w:lang w:val="en-US"/>
        </w:rPr>
        <w:t xml:space="preserve">establishes </w:t>
      </w:r>
      <w:r w:rsidRPr="0052413D">
        <w:rPr>
          <w:spacing w:val="3"/>
        </w:rPr>
        <w:t>uniform provisions concerning the approval of:</w:t>
      </w:r>
    </w:p>
    <w:p w14:paraId="526FF870" w14:textId="77777777" w:rsidR="00003A23" w:rsidRPr="00FB6755" w:rsidRDefault="00003A23" w:rsidP="00F6692D">
      <w:pPr>
        <w:pStyle w:val="paragraph"/>
        <w:numPr>
          <w:ilvl w:val="0"/>
          <w:numId w:val="48"/>
        </w:numPr>
        <w:tabs>
          <w:tab w:val="left" w:pos="1080"/>
        </w:tabs>
        <w:spacing w:before="0" w:beforeAutospacing="0" w:after="0" w:afterAutospacing="0" w:line="276" w:lineRule="auto"/>
        <w:ind w:hanging="360"/>
        <w:jc w:val="both"/>
        <w:textAlignment w:val="baseline"/>
        <w:rPr>
          <w:rStyle w:val="eop"/>
        </w:rPr>
      </w:pPr>
      <w:r w:rsidRPr="00FB6755">
        <w:rPr>
          <w:rStyle w:val="eop"/>
        </w:rPr>
        <w:t>Safety-belts, restraint systems, child restraint systems and ISOFIX</w:t>
      </w:r>
      <w:r w:rsidRPr="00FB6755">
        <w:rPr>
          <w:rStyle w:val="FootnoteReference"/>
          <w:bCs/>
          <w:lang w:val="en-US"/>
        </w:rPr>
        <w:footnoteReference w:id="37"/>
      </w:r>
      <w:r w:rsidRPr="00FB6755">
        <w:rPr>
          <w:rStyle w:val="eop"/>
        </w:rPr>
        <w:t xml:space="preserve"> child restraint systems for occupants of power-driven vehicles.</w:t>
      </w:r>
    </w:p>
    <w:p w14:paraId="2C9AB210" w14:textId="77777777" w:rsidR="00003A23" w:rsidRPr="00FB6755" w:rsidRDefault="00003A23" w:rsidP="00F6692D">
      <w:pPr>
        <w:pStyle w:val="paragraph"/>
        <w:numPr>
          <w:ilvl w:val="0"/>
          <w:numId w:val="48"/>
        </w:numPr>
        <w:tabs>
          <w:tab w:val="left" w:pos="1080"/>
        </w:tabs>
        <w:spacing w:before="0" w:beforeAutospacing="0" w:after="0" w:afterAutospacing="0" w:line="276" w:lineRule="auto"/>
        <w:ind w:hanging="360"/>
        <w:jc w:val="both"/>
        <w:textAlignment w:val="baseline"/>
        <w:rPr>
          <w:rStyle w:val="eop"/>
        </w:rPr>
      </w:pPr>
      <w:r w:rsidRPr="004E4624">
        <w:rPr>
          <w:rStyle w:val="eop"/>
        </w:rPr>
        <w:t xml:space="preserve">Vehicles equipped with safety-belts, safety-belt reminders, restraint systems, child restraint systems, ISOFIX child restraint systems and </w:t>
      </w:r>
      <w:proofErr w:type="spellStart"/>
      <w:r w:rsidRPr="004E4624">
        <w:rPr>
          <w:rStyle w:val="eop"/>
        </w:rPr>
        <w:t>i</w:t>
      </w:r>
      <w:proofErr w:type="spellEnd"/>
      <w:r w:rsidRPr="004E4624">
        <w:rPr>
          <w:rStyle w:val="eop"/>
        </w:rPr>
        <w:t>-Size child restraint systems</w:t>
      </w:r>
      <w:r w:rsidRPr="00FB6755">
        <w:rPr>
          <w:rStyle w:val="FootnoteReference"/>
          <w:bCs/>
          <w:lang w:val="en-US"/>
        </w:rPr>
        <w:footnoteReference w:id="38"/>
      </w:r>
    </w:p>
    <w:p w14:paraId="45ADCD54" w14:textId="77777777" w:rsidR="00003A23" w:rsidRDefault="00003A23" w:rsidP="00003A23">
      <w:pPr>
        <w:pStyle w:val="NormalWeb"/>
        <w:shd w:val="clear" w:color="auto" w:fill="FFFFFF"/>
        <w:tabs>
          <w:tab w:val="left" w:pos="540"/>
        </w:tabs>
        <w:spacing w:after="288" w:afterAutospacing="0"/>
        <w:ind w:left="540"/>
        <w:rPr>
          <w:spacing w:val="3"/>
          <w:lang w:val="en-US"/>
        </w:rPr>
      </w:pPr>
      <w:r w:rsidRPr="0052413D">
        <w:rPr>
          <w:b/>
          <w:bCs/>
          <w:spacing w:val="3"/>
        </w:rPr>
        <w:t>Safety</w:t>
      </w:r>
      <w:r w:rsidRPr="005A47A5">
        <w:rPr>
          <w:b/>
          <w:spacing w:val="3"/>
        </w:rPr>
        <w:t>-</w:t>
      </w:r>
      <w:r w:rsidRPr="0052413D">
        <w:rPr>
          <w:b/>
          <w:bCs/>
          <w:spacing w:val="3"/>
        </w:rPr>
        <w:t xml:space="preserve">belt </w:t>
      </w:r>
      <w:r w:rsidRPr="005A47A5">
        <w:rPr>
          <w:b/>
          <w:spacing w:val="3"/>
        </w:rPr>
        <w:t>s</w:t>
      </w:r>
      <w:r w:rsidRPr="0052413D">
        <w:rPr>
          <w:b/>
          <w:bCs/>
          <w:spacing w:val="3"/>
        </w:rPr>
        <w:t>pecifications</w:t>
      </w:r>
      <w:r w:rsidRPr="0052413D">
        <w:rPr>
          <w:spacing w:val="3"/>
        </w:rPr>
        <w:t>:</w:t>
      </w:r>
      <w:r>
        <w:rPr>
          <w:spacing w:val="3"/>
          <w:lang w:val="en-US"/>
        </w:rPr>
        <w:t xml:space="preserve"> According to the purview of the safety belts, it shall have the following specifications:</w:t>
      </w:r>
    </w:p>
    <w:p w14:paraId="37AAEE3A" w14:textId="77777777" w:rsidR="00003A23" w:rsidRPr="004E4624" w:rsidRDefault="00003A23" w:rsidP="00F6692D">
      <w:pPr>
        <w:pStyle w:val="paragraph"/>
        <w:numPr>
          <w:ilvl w:val="0"/>
          <w:numId w:val="42"/>
        </w:numPr>
        <w:tabs>
          <w:tab w:val="left" w:pos="1080"/>
        </w:tabs>
        <w:spacing w:before="0" w:beforeAutospacing="0" w:after="0" w:afterAutospacing="0" w:line="276" w:lineRule="auto"/>
        <w:ind w:hanging="360"/>
        <w:jc w:val="both"/>
        <w:textAlignment w:val="baseline"/>
        <w:rPr>
          <w:rStyle w:val="eop"/>
          <w:bCs/>
        </w:rPr>
      </w:pPr>
      <w:r w:rsidRPr="004E4624">
        <w:rPr>
          <w:rStyle w:val="eop"/>
        </w:rPr>
        <w:t>General Specifications</w:t>
      </w:r>
      <w:r w:rsidRPr="004E4624">
        <w:rPr>
          <w:rStyle w:val="eop"/>
          <w:b/>
        </w:rPr>
        <w:t xml:space="preserve">: </w:t>
      </w:r>
      <w:r w:rsidRPr="004E4624">
        <w:rPr>
          <w:rStyle w:val="eop"/>
          <w:bCs/>
        </w:rPr>
        <w:t>The belt or restraint system shall be so designed and constructed that, when correctly installed and properly used by an occupant, its satisfactory operation is assured, and it reduces the risk of bodily injury in the event of an accident. The straps of the belt shall not assume a dangerous configuration.</w:t>
      </w:r>
    </w:p>
    <w:p w14:paraId="3381F153" w14:textId="77777777" w:rsidR="00003A23" w:rsidRPr="004E4624" w:rsidRDefault="00003A23" w:rsidP="00F6692D">
      <w:pPr>
        <w:pStyle w:val="paragraph"/>
        <w:numPr>
          <w:ilvl w:val="0"/>
          <w:numId w:val="42"/>
        </w:numPr>
        <w:tabs>
          <w:tab w:val="left" w:pos="1080"/>
        </w:tabs>
        <w:spacing w:before="0" w:beforeAutospacing="0" w:after="0" w:afterAutospacing="0" w:line="276" w:lineRule="auto"/>
        <w:ind w:hanging="360"/>
        <w:jc w:val="both"/>
        <w:textAlignment w:val="baseline"/>
        <w:rPr>
          <w:rStyle w:val="eop"/>
          <w:bCs/>
        </w:rPr>
      </w:pPr>
      <w:r w:rsidRPr="004E4624">
        <w:rPr>
          <w:rStyle w:val="eop"/>
        </w:rPr>
        <w:t>Rigid Parts</w:t>
      </w:r>
      <w:r w:rsidRPr="004E4624">
        <w:rPr>
          <w:rStyle w:val="eop"/>
          <w:b/>
        </w:rPr>
        <w:t xml:space="preserve">: </w:t>
      </w:r>
      <w:r w:rsidRPr="004E4624">
        <w:rPr>
          <w:rStyle w:val="eop"/>
          <w:bCs/>
        </w:rPr>
        <w:t>The rigid parts of the safety-belt, such as buckles, adjusting devices, attachments, and the like, shall not have sharp edges liable to cause wear or breakage of the straps by chafing. The rigid parts intended to absorb energy or to be subjected to or to transmit a load shall not be fragile</w:t>
      </w:r>
    </w:p>
    <w:p w14:paraId="1B13D738" w14:textId="77777777" w:rsidR="00003A23" w:rsidRPr="004E4624" w:rsidRDefault="00003A23" w:rsidP="00F6692D">
      <w:pPr>
        <w:pStyle w:val="paragraph"/>
        <w:numPr>
          <w:ilvl w:val="0"/>
          <w:numId w:val="42"/>
        </w:numPr>
        <w:tabs>
          <w:tab w:val="left" w:pos="1080"/>
        </w:tabs>
        <w:spacing w:before="0" w:beforeAutospacing="0" w:after="0" w:afterAutospacing="0" w:line="276" w:lineRule="auto"/>
        <w:ind w:hanging="360"/>
        <w:jc w:val="both"/>
        <w:textAlignment w:val="baseline"/>
        <w:rPr>
          <w:rStyle w:val="eop"/>
          <w:bCs/>
        </w:rPr>
      </w:pPr>
      <w:r w:rsidRPr="004E4624">
        <w:rPr>
          <w:rStyle w:val="eop"/>
        </w:rPr>
        <w:t>Buckle</w:t>
      </w:r>
      <w:r w:rsidRPr="004E4624">
        <w:rPr>
          <w:rStyle w:val="eop"/>
          <w:b/>
        </w:rPr>
        <w:t xml:space="preserve">: </w:t>
      </w:r>
      <w:r w:rsidRPr="004E4624">
        <w:rPr>
          <w:rStyle w:val="eop"/>
          <w:bCs/>
        </w:rPr>
        <w:t>The buckle shall be so designed as to preclude any possibility of incorrect use. This means, among other things, that it shall not be possible for the buckle to be left in a partially-</w:t>
      </w:r>
      <w:proofErr w:type="spellStart"/>
      <w:r w:rsidRPr="004E4624">
        <w:rPr>
          <w:rStyle w:val="eop"/>
          <w:bCs/>
        </w:rPr>
        <w:t>losed</w:t>
      </w:r>
      <w:proofErr w:type="spellEnd"/>
      <w:r w:rsidRPr="004E4624">
        <w:rPr>
          <w:rStyle w:val="eop"/>
          <w:bCs/>
        </w:rPr>
        <w:t xml:space="preserve"> condition. Two belts or restraint system are required for the buckle inspection some of the test performed here are the buckle durability.</w:t>
      </w:r>
    </w:p>
    <w:p w14:paraId="63343F8E" w14:textId="77777777" w:rsidR="00003A23" w:rsidRPr="004E4624" w:rsidRDefault="00003A23" w:rsidP="00F6692D">
      <w:pPr>
        <w:pStyle w:val="paragraph"/>
        <w:numPr>
          <w:ilvl w:val="0"/>
          <w:numId w:val="42"/>
        </w:numPr>
        <w:tabs>
          <w:tab w:val="left" w:pos="1080"/>
        </w:tabs>
        <w:spacing w:before="0" w:beforeAutospacing="0" w:after="0" w:afterAutospacing="0" w:line="276" w:lineRule="auto"/>
        <w:ind w:hanging="360"/>
        <w:jc w:val="both"/>
        <w:textAlignment w:val="baseline"/>
        <w:rPr>
          <w:rStyle w:val="eop"/>
          <w:bCs/>
        </w:rPr>
      </w:pPr>
      <w:r w:rsidRPr="004E4624">
        <w:rPr>
          <w:rStyle w:val="eop"/>
        </w:rPr>
        <w:t xml:space="preserve">Straps: </w:t>
      </w:r>
      <w:r w:rsidRPr="004E4624">
        <w:rPr>
          <w:rStyle w:val="eop"/>
          <w:bCs/>
        </w:rPr>
        <w:t>The characteristics of the straps shall be such as to ensure that their pressure on the wearer's body is distributed as evenly as possible over their width and that they do not twist even under tension. They shall have energy-absorbing and energy-dispersing capacities. The straps shall have finished selvages which shall not become unravelled in use.</w:t>
      </w:r>
    </w:p>
    <w:p w14:paraId="66771DF9" w14:textId="77777777" w:rsidR="00003A23" w:rsidRDefault="00003A23" w:rsidP="00F6692D">
      <w:pPr>
        <w:pStyle w:val="paragraph"/>
        <w:numPr>
          <w:ilvl w:val="0"/>
          <w:numId w:val="42"/>
        </w:numPr>
        <w:tabs>
          <w:tab w:val="left" w:pos="1080"/>
        </w:tabs>
        <w:spacing w:before="0" w:beforeAutospacing="0" w:after="0" w:afterAutospacing="0" w:line="276" w:lineRule="auto"/>
        <w:ind w:hanging="360"/>
        <w:jc w:val="both"/>
        <w:textAlignment w:val="baseline"/>
        <w:rPr>
          <w:rStyle w:val="eop"/>
          <w:b/>
        </w:rPr>
      </w:pPr>
      <w:r w:rsidRPr="004E4624">
        <w:rPr>
          <w:rStyle w:val="eop"/>
        </w:rPr>
        <w:t>Belt assembly or restraint system</w:t>
      </w:r>
      <w:r w:rsidRPr="004E4624">
        <w:rPr>
          <w:rStyle w:val="eop"/>
          <w:b/>
        </w:rPr>
        <w:t xml:space="preserve">: </w:t>
      </w:r>
      <w:r w:rsidRPr="004E4624">
        <w:rPr>
          <w:rStyle w:val="eop"/>
          <w:bCs/>
        </w:rPr>
        <w:t>This system shall undergo the Dynamic and Static tests to assess the dynamic performance and breaking strength of the belt under specific conditions as described in the Regulation.</w:t>
      </w:r>
      <w:r w:rsidRPr="004E4624">
        <w:rPr>
          <w:rStyle w:val="eop"/>
          <w:b/>
        </w:rPr>
        <w:t xml:space="preserve"> </w:t>
      </w:r>
    </w:p>
    <w:p w14:paraId="6EE71160" w14:textId="77777777" w:rsidR="00FB6755" w:rsidRPr="004E4624" w:rsidRDefault="00FB6755" w:rsidP="00FB6755">
      <w:pPr>
        <w:pStyle w:val="paragraph"/>
        <w:tabs>
          <w:tab w:val="left" w:pos="1080"/>
        </w:tabs>
        <w:spacing w:before="0" w:beforeAutospacing="0" w:after="0" w:afterAutospacing="0" w:line="276" w:lineRule="auto"/>
        <w:ind w:left="1080"/>
        <w:jc w:val="both"/>
        <w:textAlignment w:val="baseline"/>
        <w:rPr>
          <w:rStyle w:val="eop"/>
          <w:b/>
        </w:rPr>
      </w:pPr>
    </w:p>
    <w:p w14:paraId="02C5CF2C"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pPr>
      <w:r w:rsidRPr="0052413D">
        <w:t xml:space="preserve">To ensure safety belts meets the required specifications, different parts of the safety belt will undergo several </w:t>
      </w:r>
      <w:proofErr w:type="gramStart"/>
      <w:r w:rsidRPr="0052413D">
        <w:t>test</w:t>
      </w:r>
      <w:proofErr w:type="gramEnd"/>
      <w:r w:rsidRPr="0052413D">
        <w:t xml:space="preserve"> like the micro-slip test, the corrosion test, conditioning of straps for the breaking-strength test</w:t>
      </w:r>
      <w:r w:rsidRPr="004E4624">
        <w:t>, e</w:t>
      </w:r>
      <w:r w:rsidRPr="0052413D">
        <w:t>tc.</w:t>
      </w:r>
      <w:r w:rsidRPr="004E4624">
        <w:t xml:space="preserve"> Once the required tests are complete, approval is granted by the country’s national authority for commercialization. UN R.16 also covers certain requirements concerning the installation of safety belts in the vehicle. </w:t>
      </w:r>
    </w:p>
    <w:p w14:paraId="79A98C2B" w14:textId="77777777" w:rsidR="00003A23" w:rsidRPr="00582855" w:rsidRDefault="00003A23" w:rsidP="00003A23">
      <w:pPr>
        <w:pStyle w:val="ListParagraph"/>
        <w:tabs>
          <w:tab w:val="left" w:pos="540"/>
        </w:tabs>
        <w:ind w:left="540"/>
        <w:rPr>
          <w:b/>
          <w:shd w:val="clear" w:color="auto" w:fill="FFFFFF"/>
        </w:rPr>
      </w:pPr>
    </w:p>
    <w:p w14:paraId="78734EDF" w14:textId="77777777" w:rsidR="00003A23" w:rsidRPr="004E4624" w:rsidRDefault="00003A23" w:rsidP="00F6692D">
      <w:pPr>
        <w:pStyle w:val="ListParagraph"/>
        <w:numPr>
          <w:ilvl w:val="0"/>
          <w:numId w:val="39"/>
        </w:numPr>
        <w:tabs>
          <w:tab w:val="left" w:pos="540"/>
        </w:tabs>
        <w:rPr>
          <w:b/>
          <w:shd w:val="clear" w:color="auto" w:fill="FFFFFF"/>
        </w:rPr>
      </w:pPr>
      <w:r w:rsidRPr="004E4624">
        <w:rPr>
          <w:b/>
          <w:spacing w:val="3"/>
        </w:rPr>
        <w:t>S</w:t>
      </w:r>
      <w:r w:rsidRPr="004E4624">
        <w:rPr>
          <w:b/>
          <w:spacing w:val="3"/>
          <w:lang w:val="en-US"/>
        </w:rPr>
        <w:t>eats</w:t>
      </w:r>
      <w:r w:rsidRPr="004E4624">
        <w:rPr>
          <w:b/>
          <w:spacing w:val="3"/>
        </w:rPr>
        <w:t>/</w:t>
      </w:r>
      <w:r w:rsidRPr="004E4624">
        <w:rPr>
          <w:b/>
          <w:spacing w:val="3"/>
          <w:lang w:val="en-US"/>
        </w:rPr>
        <w:t>Head</w:t>
      </w:r>
      <w:r w:rsidRPr="004E4624">
        <w:rPr>
          <w:b/>
          <w:spacing w:val="3"/>
        </w:rPr>
        <w:t xml:space="preserve"> </w:t>
      </w:r>
      <w:r w:rsidRPr="004E4624">
        <w:rPr>
          <w:b/>
          <w:spacing w:val="3"/>
          <w:lang w:val="en-US"/>
        </w:rPr>
        <w:t>Restraints</w:t>
      </w:r>
      <w:r w:rsidRPr="004E4624">
        <w:rPr>
          <w:b/>
          <w:spacing w:val="3"/>
        </w:rPr>
        <w:t xml:space="preserve"> (</w:t>
      </w:r>
      <w:r w:rsidRPr="004E4624">
        <w:rPr>
          <w:b/>
          <w:spacing w:val="3"/>
          <w:lang w:val="en-US"/>
        </w:rPr>
        <w:t>Headrests</w:t>
      </w:r>
      <w:r w:rsidRPr="004E4624">
        <w:rPr>
          <w:b/>
          <w:spacing w:val="3"/>
        </w:rPr>
        <w:t xml:space="preserve">) – UN Regulation </w:t>
      </w:r>
      <w:r w:rsidRPr="004E4624">
        <w:rPr>
          <w:b/>
          <w:spacing w:val="3"/>
          <w:lang w:val="en-US"/>
        </w:rPr>
        <w:t>No.</w:t>
      </w:r>
      <w:r w:rsidRPr="004E4624">
        <w:rPr>
          <w:b/>
          <w:spacing w:val="3"/>
        </w:rPr>
        <w:t xml:space="preserve">17, </w:t>
      </w:r>
      <w:r w:rsidRPr="004E4624">
        <w:rPr>
          <w:b/>
          <w:spacing w:val="3"/>
          <w:lang w:val="en-US"/>
        </w:rPr>
        <w:t>No.</w:t>
      </w:r>
      <w:r w:rsidRPr="004E4624">
        <w:rPr>
          <w:b/>
          <w:spacing w:val="3"/>
        </w:rPr>
        <w:t>25.</w:t>
      </w:r>
      <w:r w:rsidRPr="004E4624">
        <w:rPr>
          <w:b/>
          <w:spacing w:val="3"/>
          <w:lang w:val="en-US"/>
        </w:rPr>
        <w:t xml:space="preserve"> (UN R.17</w:t>
      </w:r>
      <w:r>
        <w:rPr>
          <w:rStyle w:val="FootnoteReference"/>
          <w:b/>
          <w:spacing w:val="3"/>
          <w:lang w:val="en-US"/>
        </w:rPr>
        <w:footnoteReference w:id="39"/>
      </w:r>
      <w:r w:rsidRPr="004E4624">
        <w:rPr>
          <w:b/>
          <w:spacing w:val="3"/>
          <w:lang w:val="en-US"/>
        </w:rPr>
        <w:t>, UN R.25</w:t>
      </w:r>
      <w:r>
        <w:rPr>
          <w:rStyle w:val="FootnoteReference"/>
          <w:b/>
          <w:spacing w:val="3"/>
          <w:lang w:val="en-US"/>
        </w:rPr>
        <w:footnoteReference w:id="40"/>
      </w:r>
      <w:r w:rsidRPr="004E4624">
        <w:rPr>
          <w:b/>
          <w:spacing w:val="3"/>
          <w:lang w:val="en-US"/>
        </w:rPr>
        <w:t xml:space="preserve">) </w:t>
      </w:r>
    </w:p>
    <w:p w14:paraId="7AA5BE83" w14:textId="77777777" w:rsidR="00003A23" w:rsidRDefault="00003A23" w:rsidP="00003A23">
      <w:pPr>
        <w:pStyle w:val="ListParagraph"/>
        <w:tabs>
          <w:tab w:val="left" w:pos="540"/>
        </w:tabs>
        <w:ind w:left="540"/>
        <w:rPr>
          <w:b/>
          <w:spacing w:val="3"/>
          <w:highlight w:val="yellow"/>
          <w:lang w:val="en-US"/>
        </w:rPr>
      </w:pPr>
    </w:p>
    <w:p w14:paraId="438AB162"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pPr>
      <w:r w:rsidRPr="004E4624">
        <w:rPr>
          <w:b/>
          <w:bCs/>
        </w:rPr>
        <w:lastRenderedPageBreak/>
        <w:t>Scope</w:t>
      </w:r>
      <w:r w:rsidRPr="004E4624">
        <w:t>: All motor vehicles of categories M1, M2, M3 and N but does not apply to vehicles with side-facing or rearward-facing seats</w:t>
      </w:r>
    </w:p>
    <w:p w14:paraId="3AC3D7F1"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pPr>
    </w:p>
    <w:p w14:paraId="063FFC24"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pPr>
      <w:r w:rsidRPr="004E4624">
        <w:rPr>
          <w:b/>
          <w:bCs/>
        </w:rPr>
        <w:t>Seats</w:t>
      </w:r>
      <w:r w:rsidRPr="004E4624">
        <w:t xml:space="preserve"> means a structure which may or may not be integral with the vehicle structure complete with trim, intended to seat one person. Depending on its orientation, a seat is defined as </w:t>
      </w:r>
    </w:p>
    <w:p w14:paraId="5FB89E68" w14:textId="77777777" w:rsidR="00003A23" w:rsidRPr="004E4624" w:rsidRDefault="00003A23" w:rsidP="00F6692D">
      <w:pPr>
        <w:pStyle w:val="paragraph"/>
        <w:numPr>
          <w:ilvl w:val="0"/>
          <w:numId w:val="46"/>
        </w:numPr>
        <w:tabs>
          <w:tab w:val="left" w:pos="1080"/>
        </w:tabs>
        <w:spacing w:before="0" w:beforeAutospacing="0" w:after="0" w:afterAutospacing="0" w:line="276" w:lineRule="auto"/>
        <w:ind w:hanging="360"/>
        <w:jc w:val="both"/>
        <w:textAlignment w:val="baseline"/>
        <w:rPr>
          <w:rStyle w:val="eop"/>
          <w:b/>
        </w:rPr>
      </w:pPr>
      <w:r w:rsidRPr="004E4624">
        <w:rPr>
          <w:rStyle w:val="eop"/>
          <w:b/>
          <w:bCs/>
        </w:rPr>
        <w:t xml:space="preserve">Forward-facing </w:t>
      </w:r>
      <w:proofErr w:type="gramStart"/>
      <w:r w:rsidRPr="004E4624">
        <w:rPr>
          <w:rStyle w:val="eop"/>
          <w:b/>
          <w:bCs/>
        </w:rPr>
        <w:t>seat</w:t>
      </w:r>
      <w:r>
        <w:rPr>
          <w:rStyle w:val="eop"/>
          <w:b/>
        </w:rPr>
        <w:t>;</w:t>
      </w:r>
      <w:proofErr w:type="gramEnd"/>
      <w:r w:rsidRPr="004E4624">
        <w:rPr>
          <w:rStyle w:val="eop"/>
          <w:b/>
        </w:rPr>
        <w:t xml:space="preserve"> </w:t>
      </w:r>
      <w:r w:rsidRPr="004E4624">
        <w:rPr>
          <w:rStyle w:val="eop"/>
          <w:bCs/>
        </w:rPr>
        <w:t xml:space="preserve">means a seat which can be used whilst the vehicle is in </w:t>
      </w:r>
      <w:r w:rsidRPr="00C02E5A">
        <w:rPr>
          <w:rStyle w:val="eop"/>
        </w:rPr>
        <w:t>motion,</w:t>
      </w:r>
      <w:r w:rsidRPr="004E4624">
        <w:rPr>
          <w:rStyle w:val="eop"/>
          <w:bCs/>
        </w:rPr>
        <w:t xml:space="preserve"> and which faces towards the front of the vehicle</w:t>
      </w:r>
      <w:r>
        <w:rPr>
          <w:rStyle w:val="eop"/>
          <w:bCs/>
        </w:rPr>
        <w:t>.</w:t>
      </w:r>
    </w:p>
    <w:p w14:paraId="48A1F7DD" w14:textId="77777777" w:rsidR="00003A23" w:rsidRPr="004E4624" w:rsidRDefault="00003A23" w:rsidP="00F6692D">
      <w:pPr>
        <w:pStyle w:val="paragraph"/>
        <w:numPr>
          <w:ilvl w:val="0"/>
          <w:numId w:val="46"/>
        </w:numPr>
        <w:tabs>
          <w:tab w:val="left" w:pos="1080"/>
        </w:tabs>
        <w:spacing w:before="0" w:beforeAutospacing="0" w:after="0" w:afterAutospacing="0" w:line="276" w:lineRule="auto"/>
        <w:ind w:hanging="360"/>
        <w:jc w:val="both"/>
        <w:textAlignment w:val="baseline"/>
        <w:rPr>
          <w:rStyle w:val="eop"/>
        </w:rPr>
      </w:pPr>
      <w:r w:rsidRPr="004E4624">
        <w:rPr>
          <w:rStyle w:val="eop"/>
          <w:b/>
          <w:bCs/>
        </w:rPr>
        <w:t>Rearward-facing seat</w:t>
      </w:r>
      <w:r w:rsidRPr="004E4624">
        <w:rPr>
          <w:rStyle w:val="eop"/>
        </w:rPr>
        <w:t xml:space="preserve">; means a seat which can be used whilst the vehicle is in </w:t>
      </w:r>
      <w:r w:rsidRPr="00C02E5A">
        <w:rPr>
          <w:rStyle w:val="eop"/>
        </w:rPr>
        <w:t>motion,</w:t>
      </w:r>
      <w:r w:rsidRPr="004E4624">
        <w:rPr>
          <w:rStyle w:val="eop"/>
        </w:rPr>
        <w:t xml:space="preserve"> and which faces towards the rear of the vehicle.</w:t>
      </w:r>
    </w:p>
    <w:p w14:paraId="08AEAB56" w14:textId="77777777" w:rsidR="00003A23" w:rsidRPr="004E4624" w:rsidRDefault="00003A23" w:rsidP="00F6692D">
      <w:pPr>
        <w:pStyle w:val="paragraph"/>
        <w:numPr>
          <w:ilvl w:val="0"/>
          <w:numId w:val="46"/>
        </w:numPr>
        <w:tabs>
          <w:tab w:val="left" w:pos="1080"/>
        </w:tabs>
        <w:spacing w:before="0" w:beforeAutospacing="0" w:after="0" w:afterAutospacing="0" w:line="276" w:lineRule="auto"/>
        <w:ind w:hanging="360"/>
        <w:jc w:val="both"/>
        <w:textAlignment w:val="baseline"/>
        <w:rPr>
          <w:rStyle w:val="eop"/>
        </w:rPr>
      </w:pPr>
      <w:r w:rsidRPr="004E4624">
        <w:rPr>
          <w:rStyle w:val="eop"/>
          <w:b/>
          <w:bCs/>
        </w:rPr>
        <w:t>Side-facing seat</w:t>
      </w:r>
      <w:r w:rsidRPr="004E4624">
        <w:rPr>
          <w:rStyle w:val="eop"/>
        </w:rPr>
        <w:t xml:space="preserve">; means a seat which can be used whilst the vehicle is in </w:t>
      </w:r>
      <w:r w:rsidRPr="00C02E5A">
        <w:rPr>
          <w:rStyle w:val="eop"/>
        </w:rPr>
        <w:t>motion,</w:t>
      </w:r>
      <w:r w:rsidRPr="004E4624">
        <w:rPr>
          <w:rStyle w:val="eop"/>
        </w:rPr>
        <w:t xml:space="preserve"> and which faces towards the side of the vehicle. </w:t>
      </w:r>
    </w:p>
    <w:p w14:paraId="2FEFB1BF"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pPr>
      <w:r w:rsidRPr="004E4624">
        <w:t xml:space="preserve">Head restraint (also publicly known as headrest headrest) is an automotive device whose function is to limit the rearward displacement of an adult occupant’s head in relation to his torso </w:t>
      </w:r>
      <w:proofErr w:type="gramStart"/>
      <w:r w:rsidRPr="004E4624">
        <w:t>in order to</w:t>
      </w:r>
      <w:proofErr w:type="gramEnd"/>
      <w:r w:rsidRPr="004E4624">
        <w:t xml:space="preserve"> reduce the danger of injury to the cervical vertebrae of that occupant in the event of an accident. A head restraint can be </w:t>
      </w:r>
    </w:p>
    <w:p w14:paraId="1982CC5F" w14:textId="77777777" w:rsidR="00003A23" w:rsidRPr="004E4624" w:rsidRDefault="00003A23" w:rsidP="00F6692D">
      <w:pPr>
        <w:pStyle w:val="paragraph"/>
        <w:numPr>
          <w:ilvl w:val="0"/>
          <w:numId w:val="49"/>
        </w:numPr>
        <w:tabs>
          <w:tab w:val="left" w:pos="1080"/>
        </w:tabs>
        <w:spacing w:before="0" w:beforeAutospacing="0" w:after="0" w:afterAutospacing="0" w:line="276" w:lineRule="auto"/>
        <w:ind w:hanging="360"/>
        <w:jc w:val="both"/>
        <w:textAlignment w:val="baseline"/>
        <w:rPr>
          <w:rStyle w:val="eop"/>
          <w:b/>
        </w:rPr>
      </w:pPr>
      <w:r w:rsidRPr="004E4624">
        <w:rPr>
          <w:rStyle w:val="eop"/>
        </w:rPr>
        <w:t>Integrated head restraint</w:t>
      </w:r>
      <w:r w:rsidRPr="004E4624">
        <w:rPr>
          <w:rStyle w:val="eop"/>
          <w:b/>
        </w:rPr>
        <w:t xml:space="preserve"> </w:t>
      </w:r>
      <w:r w:rsidRPr="004E4624">
        <w:rPr>
          <w:rStyle w:val="eop"/>
          <w:bCs/>
        </w:rPr>
        <w:t xml:space="preserve">means a head restraint constituted by the upper part of the seat back which cannot be detached from the seat or the vehicle structure except </w:t>
      </w:r>
      <w:proofErr w:type="gramStart"/>
      <w:r w:rsidRPr="004E4624">
        <w:rPr>
          <w:rStyle w:val="eop"/>
          <w:bCs/>
        </w:rPr>
        <w:t>by the use of</w:t>
      </w:r>
      <w:proofErr w:type="gramEnd"/>
      <w:r w:rsidRPr="004E4624">
        <w:rPr>
          <w:rStyle w:val="eop"/>
          <w:bCs/>
        </w:rPr>
        <w:t xml:space="preserve"> tools or following the partial or total removal of the seat furnishings.</w:t>
      </w:r>
    </w:p>
    <w:p w14:paraId="49E72623" w14:textId="77777777" w:rsidR="00003A23" w:rsidRPr="004E4624" w:rsidRDefault="00003A23" w:rsidP="00F6692D">
      <w:pPr>
        <w:pStyle w:val="paragraph"/>
        <w:numPr>
          <w:ilvl w:val="0"/>
          <w:numId w:val="49"/>
        </w:numPr>
        <w:tabs>
          <w:tab w:val="left" w:pos="1080"/>
        </w:tabs>
        <w:spacing w:before="0" w:beforeAutospacing="0" w:after="0" w:afterAutospacing="0" w:line="276" w:lineRule="auto"/>
        <w:ind w:hanging="360"/>
        <w:jc w:val="both"/>
        <w:textAlignment w:val="baseline"/>
        <w:rPr>
          <w:rStyle w:val="eop"/>
          <w:b/>
        </w:rPr>
      </w:pPr>
      <w:r w:rsidRPr="004E4624">
        <w:rPr>
          <w:rStyle w:val="eop"/>
        </w:rPr>
        <w:t>Removable head restraint</w:t>
      </w:r>
      <w:r w:rsidRPr="004E4624">
        <w:rPr>
          <w:rStyle w:val="eop"/>
          <w:b/>
        </w:rPr>
        <w:t xml:space="preserve"> </w:t>
      </w:r>
      <w:r w:rsidRPr="004E4624">
        <w:rPr>
          <w:rStyle w:val="eop"/>
          <w:bCs/>
        </w:rPr>
        <w:t>means a head restraint constituted by a component separable from the seat, designed for insertion and positive retention in the seat back structure.</w:t>
      </w:r>
      <w:r w:rsidRPr="004E4624">
        <w:rPr>
          <w:rStyle w:val="eop"/>
          <w:b/>
        </w:rPr>
        <w:t xml:space="preserve"> </w:t>
      </w:r>
    </w:p>
    <w:p w14:paraId="43AEED73" w14:textId="77777777" w:rsidR="00003A23" w:rsidRPr="004E4624" w:rsidRDefault="00003A23" w:rsidP="00F6692D">
      <w:pPr>
        <w:pStyle w:val="paragraph"/>
        <w:numPr>
          <w:ilvl w:val="0"/>
          <w:numId w:val="49"/>
        </w:numPr>
        <w:tabs>
          <w:tab w:val="left" w:pos="1080"/>
        </w:tabs>
        <w:spacing w:before="0" w:beforeAutospacing="0" w:after="0" w:afterAutospacing="0" w:line="276" w:lineRule="auto"/>
        <w:ind w:hanging="360"/>
        <w:jc w:val="both"/>
        <w:textAlignment w:val="baseline"/>
        <w:rPr>
          <w:rStyle w:val="eop"/>
          <w:b/>
        </w:rPr>
      </w:pPr>
      <w:r w:rsidRPr="004E4624">
        <w:rPr>
          <w:rStyle w:val="eop"/>
        </w:rPr>
        <w:t>Separate head restraint</w:t>
      </w:r>
      <w:r w:rsidRPr="004E4624">
        <w:rPr>
          <w:rStyle w:val="eop"/>
          <w:b/>
        </w:rPr>
        <w:t xml:space="preserve"> </w:t>
      </w:r>
      <w:r w:rsidRPr="004E4624">
        <w:rPr>
          <w:rStyle w:val="eop"/>
          <w:bCs/>
        </w:rPr>
        <w:t>means a head restraint constituted by a separate component of the seat, designed for insertion and/or positive retention in the structure of the vehicle.</w:t>
      </w:r>
    </w:p>
    <w:p w14:paraId="28D81B5D"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pPr>
      <w:r w:rsidRPr="004E4624">
        <w:t xml:space="preserve">UN R.17 establishes uniform provisions concerning the approval of vehicles with regards to the seats, their anchorages, and any head restraints while UN R.25 establishes uniform provisions concerning the approval of head restraint (headrest), </w:t>
      </w:r>
      <w:proofErr w:type="gramStart"/>
      <w:r w:rsidRPr="004E4624">
        <w:t>whether or not</w:t>
      </w:r>
      <w:proofErr w:type="gramEnd"/>
      <w:r w:rsidRPr="004E4624">
        <w:t xml:space="preserve"> incorporated in vehicle seats.</w:t>
      </w:r>
    </w:p>
    <w:p w14:paraId="059E7650" w14:textId="77777777" w:rsidR="00003A23" w:rsidRDefault="00003A23" w:rsidP="00003A23">
      <w:pPr>
        <w:pStyle w:val="NormalWeb"/>
        <w:shd w:val="clear" w:color="auto" w:fill="FFFFFF"/>
        <w:tabs>
          <w:tab w:val="left" w:pos="540"/>
        </w:tabs>
        <w:spacing w:after="288" w:afterAutospacing="0"/>
        <w:ind w:left="540"/>
        <w:rPr>
          <w:b/>
          <w:bCs/>
          <w:lang w:val="en-US"/>
        </w:rPr>
      </w:pPr>
      <w:r>
        <w:rPr>
          <w:b/>
          <w:bCs/>
          <w:lang w:val="en-US"/>
        </w:rPr>
        <w:t>Required Tests</w:t>
      </w:r>
    </w:p>
    <w:p w14:paraId="2B2D7F08"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pPr>
      <w:r w:rsidRPr="0052413D">
        <w:t xml:space="preserve">In accordance with UN R.17 a vehicle will be submitted for approval to assess if it meets the relevant requirement </w:t>
      </w:r>
      <w:r w:rsidRPr="004E4624">
        <w:t>of</w:t>
      </w:r>
      <w:r w:rsidRPr="0052413D">
        <w:t xml:space="preserve"> seats fitted with head restraints </w:t>
      </w:r>
      <w:r w:rsidRPr="004E4624">
        <w:t>o</w:t>
      </w:r>
      <w:r w:rsidRPr="0052413D">
        <w:t xml:space="preserve">r </w:t>
      </w:r>
      <w:r w:rsidRPr="004E4624">
        <w:t xml:space="preserve">seats </w:t>
      </w:r>
      <w:r w:rsidRPr="0052413D">
        <w:t xml:space="preserve">capable of being fitted with head restraints. </w:t>
      </w:r>
      <w:r w:rsidRPr="004E4624">
        <w:t xml:space="preserve">Pursuant to this regulation, </w:t>
      </w:r>
      <w:r w:rsidRPr="0052413D">
        <w:t>tests are carried out</w:t>
      </w:r>
      <w:r w:rsidRPr="004E4624">
        <w:t xml:space="preserve"> to</w:t>
      </w:r>
      <w:r w:rsidRPr="0052413D">
        <w:t>:</w:t>
      </w:r>
    </w:p>
    <w:p w14:paraId="0B6F1094" w14:textId="77777777" w:rsidR="00003A23" w:rsidRPr="004E4624" w:rsidRDefault="00003A23" w:rsidP="00F6692D">
      <w:pPr>
        <w:pStyle w:val="paragraph"/>
        <w:numPr>
          <w:ilvl w:val="0"/>
          <w:numId w:val="50"/>
        </w:numPr>
        <w:tabs>
          <w:tab w:val="left" w:pos="1080"/>
        </w:tabs>
        <w:spacing w:before="0" w:beforeAutospacing="0" w:after="0" w:afterAutospacing="0" w:line="276" w:lineRule="auto"/>
        <w:ind w:hanging="360"/>
        <w:jc w:val="both"/>
        <w:textAlignment w:val="baseline"/>
        <w:rPr>
          <w:rStyle w:val="eop"/>
          <w:bCs/>
        </w:rPr>
      </w:pPr>
      <w:r w:rsidRPr="004E4624">
        <w:rPr>
          <w:rStyle w:val="eop"/>
          <w:bCs/>
        </w:rPr>
        <w:t>Test of the strength of the seat-back and its adjustment systems</w:t>
      </w:r>
    </w:p>
    <w:p w14:paraId="3EDBB9DC" w14:textId="77777777" w:rsidR="00003A23" w:rsidRPr="004E4624" w:rsidRDefault="00003A23" w:rsidP="00F6692D">
      <w:pPr>
        <w:pStyle w:val="paragraph"/>
        <w:numPr>
          <w:ilvl w:val="0"/>
          <w:numId w:val="50"/>
        </w:numPr>
        <w:tabs>
          <w:tab w:val="left" w:pos="1080"/>
        </w:tabs>
        <w:spacing w:before="0" w:beforeAutospacing="0" w:after="0" w:afterAutospacing="0" w:line="276" w:lineRule="auto"/>
        <w:ind w:hanging="360"/>
        <w:jc w:val="both"/>
        <w:textAlignment w:val="baseline"/>
        <w:rPr>
          <w:rStyle w:val="eop"/>
          <w:bCs/>
        </w:rPr>
      </w:pPr>
      <w:r w:rsidRPr="004E4624">
        <w:rPr>
          <w:rStyle w:val="eop"/>
          <w:bCs/>
        </w:rPr>
        <w:t>Test of the strength of the seat anchorage and the adjustment, locking and displacement systems.</w:t>
      </w:r>
    </w:p>
    <w:p w14:paraId="0E75FA53" w14:textId="77777777" w:rsidR="00003A23" w:rsidRPr="004E4624" w:rsidRDefault="00003A23" w:rsidP="00F6692D">
      <w:pPr>
        <w:pStyle w:val="paragraph"/>
        <w:numPr>
          <w:ilvl w:val="0"/>
          <w:numId w:val="50"/>
        </w:numPr>
        <w:tabs>
          <w:tab w:val="left" w:pos="1080"/>
        </w:tabs>
        <w:spacing w:before="0" w:beforeAutospacing="0" w:after="0" w:afterAutospacing="0" w:line="276" w:lineRule="auto"/>
        <w:ind w:hanging="360"/>
        <w:jc w:val="both"/>
        <w:textAlignment w:val="baseline"/>
        <w:rPr>
          <w:rStyle w:val="eop"/>
          <w:bCs/>
        </w:rPr>
      </w:pPr>
      <w:r w:rsidRPr="004E4624">
        <w:rPr>
          <w:rStyle w:val="eop"/>
          <w:bCs/>
        </w:rPr>
        <w:t>Test of the performance of the head restraint</w:t>
      </w:r>
    </w:p>
    <w:p w14:paraId="5F110DFA" w14:textId="77777777" w:rsidR="00003A23" w:rsidRPr="004E4624" w:rsidRDefault="00003A23" w:rsidP="00F6692D">
      <w:pPr>
        <w:pStyle w:val="paragraph"/>
        <w:numPr>
          <w:ilvl w:val="0"/>
          <w:numId w:val="50"/>
        </w:numPr>
        <w:tabs>
          <w:tab w:val="left" w:pos="1080"/>
        </w:tabs>
        <w:spacing w:before="0" w:beforeAutospacing="0" w:after="0" w:afterAutospacing="0" w:line="276" w:lineRule="auto"/>
        <w:ind w:hanging="360"/>
        <w:jc w:val="both"/>
        <w:textAlignment w:val="baseline"/>
        <w:rPr>
          <w:rStyle w:val="eop"/>
          <w:bCs/>
        </w:rPr>
      </w:pPr>
      <w:r w:rsidRPr="004E4624">
        <w:rPr>
          <w:rStyle w:val="eop"/>
          <w:bCs/>
        </w:rPr>
        <w:t>Determination of the height of the head restraint</w:t>
      </w:r>
    </w:p>
    <w:p w14:paraId="2C522921" w14:textId="77777777" w:rsidR="00003A23" w:rsidRPr="004E4624" w:rsidRDefault="00003A23" w:rsidP="00F6692D">
      <w:pPr>
        <w:pStyle w:val="paragraph"/>
        <w:numPr>
          <w:ilvl w:val="0"/>
          <w:numId w:val="50"/>
        </w:numPr>
        <w:tabs>
          <w:tab w:val="left" w:pos="1080"/>
        </w:tabs>
        <w:spacing w:before="0" w:beforeAutospacing="0" w:after="0" w:afterAutospacing="0" w:line="276" w:lineRule="auto"/>
        <w:ind w:hanging="360"/>
        <w:jc w:val="both"/>
        <w:textAlignment w:val="baseline"/>
        <w:rPr>
          <w:rStyle w:val="eop"/>
          <w:bCs/>
        </w:rPr>
      </w:pPr>
      <w:r w:rsidRPr="004E4624">
        <w:rPr>
          <w:rStyle w:val="eop"/>
          <w:bCs/>
        </w:rPr>
        <w:t>Determination of the width of the head restraint</w:t>
      </w:r>
    </w:p>
    <w:p w14:paraId="6700B3BF" w14:textId="77777777" w:rsidR="00003A23" w:rsidRPr="004E4624" w:rsidRDefault="00003A23" w:rsidP="00F6692D">
      <w:pPr>
        <w:pStyle w:val="paragraph"/>
        <w:numPr>
          <w:ilvl w:val="0"/>
          <w:numId w:val="50"/>
        </w:numPr>
        <w:tabs>
          <w:tab w:val="left" w:pos="1080"/>
        </w:tabs>
        <w:spacing w:before="0" w:beforeAutospacing="0" w:after="0" w:afterAutospacing="0" w:line="276" w:lineRule="auto"/>
        <w:ind w:hanging="360"/>
        <w:jc w:val="both"/>
        <w:textAlignment w:val="baseline"/>
        <w:rPr>
          <w:rStyle w:val="eop"/>
          <w:bCs/>
        </w:rPr>
      </w:pPr>
      <w:r w:rsidRPr="004E4624">
        <w:rPr>
          <w:rStyle w:val="eop"/>
          <w:bCs/>
        </w:rPr>
        <w:t>Test for checking energy dissipation on the seat-back and head restraint.</w:t>
      </w:r>
    </w:p>
    <w:p w14:paraId="20FCA1A5" w14:textId="77777777" w:rsidR="00003A23" w:rsidRPr="004E4624" w:rsidRDefault="00003A23" w:rsidP="00F6692D">
      <w:pPr>
        <w:pStyle w:val="paragraph"/>
        <w:numPr>
          <w:ilvl w:val="0"/>
          <w:numId w:val="50"/>
        </w:numPr>
        <w:tabs>
          <w:tab w:val="left" w:pos="1080"/>
        </w:tabs>
        <w:spacing w:before="0" w:beforeAutospacing="0" w:after="0" w:afterAutospacing="0" w:line="276" w:lineRule="auto"/>
        <w:ind w:hanging="360"/>
        <w:jc w:val="both"/>
        <w:textAlignment w:val="baseline"/>
        <w:rPr>
          <w:rStyle w:val="eop"/>
          <w:bCs/>
        </w:rPr>
      </w:pPr>
      <w:r w:rsidRPr="004E4624">
        <w:rPr>
          <w:rStyle w:val="eop"/>
          <w:bCs/>
        </w:rPr>
        <w:t xml:space="preserve">Test of </w:t>
      </w:r>
      <w:proofErr w:type="spellStart"/>
      <w:r w:rsidRPr="004E4624">
        <w:rPr>
          <w:rStyle w:val="eop"/>
          <w:bCs/>
        </w:rPr>
        <w:t>of</w:t>
      </w:r>
      <w:proofErr w:type="spellEnd"/>
      <w:r w:rsidRPr="004E4624">
        <w:rPr>
          <w:rStyle w:val="eop"/>
          <w:bCs/>
        </w:rPr>
        <w:t xml:space="preserve"> the rear parts of seat backs and the design of devices intended to protect the occupants from the danger resulting from the displacement of luggage.</w:t>
      </w:r>
    </w:p>
    <w:p w14:paraId="16D20911" w14:textId="77777777" w:rsidR="00003A23" w:rsidRPr="004E4624" w:rsidRDefault="00003A23" w:rsidP="00F6692D">
      <w:pPr>
        <w:pStyle w:val="paragraph"/>
        <w:numPr>
          <w:ilvl w:val="0"/>
          <w:numId w:val="50"/>
        </w:numPr>
        <w:tabs>
          <w:tab w:val="left" w:pos="1080"/>
        </w:tabs>
        <w:spacing w:before="0" w:beforeAutospacing="0" w:after="0" w:afterAutospacing="0" w:line="276" w:lineRule="auto"/>
        <w:ind w:hanging="360"/>
        <w:jc w:val="both"/>
        <w:textAlignment w:val="baseline"/>
        <w:rPr>
          <w:rStyle w:val="eop"/>
          <w:bCs/>
        </w:rPr>
      </w:pPr>
      <w:r w:rsidRPr="004E4624">
        <w:rPr>
          <w:rStyle w:val="eop"/>
          <w:bCs/>
        </w:rPr>
        <w:lastRenderedPageBreak/>
        <w:t xml:space="preserve">Determination of whiplash injuries (Neck Injury Criteria (NIC)) with the use of the </w:t>
      </w:r>
      <w:proofErr w:type="spellStart"/>
      <w:r w:rsidRPr="004E4624">
        <w:rPr>
          <w:rStyle w:val="eop"/>
          <w:bCs/>
        </w:rPr>
        <w:t>BioRID</w:t>
      </w:r>
      <w:proofErr w:type="spellEnd"/>
      <w:r w:rsidRPr="004E4624">
        <w:rPr>
          <w:rStyle w:val="eop"/>
          <w:bCs/>
        </w:rPr>
        <w:t xml:space="preserve"> II UN dummy to seats having a design torso angle no less than 20° and no greater than 30°.  However, at the manufacturer’s request, seats with a design torso angle between 15° and 20° may be tested at a torso angle of 20° or the closest locking position above.</w:t>
      </w:r>
    </w:p>
    <w:p w14:paraId="12B287A7"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rsidRPr="0052413D">
        <w:t xml:space="preserve">According to UN R.25 the presence of </w:t>
      </w:r>
      <w:r w:rsidRPr="004E4624">
        <w:t>a</w:t>
      </w:r>
      <w:r w:rsidRPr="0052413D">
        <w:t xml:space="preserve"> head restraint </w:t>
      </w:r>
      <w:r w:rsidRPr="004E4624">
        <w:t xml:space="preserve">in a vehicle </w:t>
      </w:r>
      <w:r w:rsidRPr="0052413D">
        <w:t xml:space="preserve">shall not be an additional cause of danger to occupants of the vehicle, </w:t>
      </w:r>
      <w:proofErr w:type="gramStart"/>
      <w:r w:rsidRPr="0052413D">
        <w:t>in particular it</w:t>
      </w:r>
      <w:proofErr w:type="gramEnd"/>
      <w:r w:rsidRPr="0052413D">
        <w:t xml:space="preserve"> shall not in any position of use exhibit any dangerous roughness or sharp edge liable to increase the risk or seriousness of injury to the occupants.</w:t>
      </w:r>
    </w:p>
    <w:p w14:paraId="660AC72A"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rsidRPr="0052413D">
        <w:t xml:space="preserve">Parts of the front and rear faces of the head restraint </w:t>
      </w:r>
      <w:r w:rsidRPr="004E4624">
        <w:t>(</w:t>
      </w:r>
      <w:r w:rsidRPr="0052413D">
        <w:t>excluding parts of the rear faces of head restraints designed to be installed in seats behind which no other seating positions are provided</w:t>
      </w:r>
      <w:r w:rsidRPr="004E4624">
        <w:t>)</w:t>
      </w:r>
      <w:r w:rsidRPr="0052413D">
        <w:t xml:space="preserve"> shall be so padded </w:t>
      </w:r>
      <w:proofErr w:type="gramStart"/>
      <w:r w:rsidRPr="004E4624">
        <w:t xml:space="preserve">so </w:t>
      </w:r>
      <w:r w:rsidRPr="0052413D">
        <w:t>as to</w:t>
      </w:r>
      <w:proofErr w:type="gramEnd"/>
      <w:r w:rsidRPr="0052413D">
        <w:t xml:space="preserve"> prevent any direct contact of the head with the components of the structure</w:t>
      </w:r>
    </w:p>
    <w:p w14:paraId="46878A9F" w14:textId="77777777" w:rsidR="00003A23" w:rsidRPr="0052413D" w:rsidRDefault="00003A23" w:rsidP="00003A23">
      <w:pPr>
        <w:pStyle w:val="NormalWeb"/>
        <w:shd w:val="clear" w:color="auto" w:fill="FFFFFF"/>
        <w:tabs>
          <w:tab w:val="left" w:pos="540"/>
        </w:tabs>
        <w:spacing w:after="288" w:afterAutospacing="0"/>
        <w:ind w:left="540"/>
      </w:pPr>
      <w:r w:rsidRPr="0052413D">
        <w:t xml:space="preserve">Tests carried out </w:t>
      </w:r>
      <w:r>
        <w:rPr>
          <w:lang w:val="en-US"/>
        </w:rPr>
        <w:t xml:space="preserve">within the purview of UN. R25 </w:t>
      </w:r>
      <w:r w:rsidRPr="0052413D">
        <w:t xml:space="preserve">are done </w:t>
      </w:r>
      <w:proofErr w:type="gramStart"/>
      <w:r w:rsidRPr="0052413D">
        <w:t>in order to</w:t>
      </w:r>
      <w:proofErr w:type="gramEnd"/>
      <w:r w:rsidRPr="0052413D">
        <w:t xml:space="preserve"> </w:t>
      </w:r>
    </w:p>
    <w:p w14:paraId="58DDD2F9" w14:textId="77777777" w:rsidR="00003A23" w:rsidRPr="004E4624" w:rsidRDefault="00003A23" w:rsidP="00F6692D">
      <w:pPr>
        <w:pStyle w:val="paragraph"/>
        <w:numPr>
          <w:ilvl w:val="0"/>
          <w:numId w:val="51"/>
        </w:numPr>
        <w:tabs>
          <w:tab w:val="left" w:pos="1080"/>
        </w:tabs>
        <w:spacing w:before="0" w:beforeAutospacing="0" w:after="0" w:afterAutospacing="0" w:line="276" w:lineRule="auto"/>
        <w:ind w:hanging="360"/>
        <w:jc w:val="both"/>
        <w:textAlignment w:val="baseline"/>
        <w:rPr>
          <w:rStyle w:val="eop"/>
        </w:rPr>
      </w:pPr>
      <w:r w:rsidRPr="004E4624">
        <w:rPr>
          <w:rStyle w:val="eop"/>
        </w:rPr>
        <w:t>Determine the reference point of the seat to which the head restraint is incorporated</w:t>
      </w:r>
      <w:r w:rsidRPr="004E4624">
        <w:rPr>
          <w:rStyle w:val="eop"/>
          <w:b/>
        </w:rPr>
        <w:t>:</w:t>
      </w:r>
      <w:r w:rsidRPr="004E4624">
        <w:rPr>
          <w:rStyle w:val="eop"/>
          <w:bCs/>
        </w:rPr>
        <w:t xml:space="preserve"> The head restraint shall be anchored to the seat or, where appropriate, to the vehicle structure, in such a way that no rigid and dangerous part projects from the padding of the head restraint, from the anchorage or from the seat back </w:t>
      </w:r>
      <w:proofErr w:type="gramStart"/>
      <w:r w:rsidRPr="004E4624">
        <w:rPr>
          <w:rStyle w:val="eop"/>
          <w:bCs/>
        </w:rPr>
        <w:t>as a result of</w:t>
      </w:r>
      <w:proofErr w:type="gramEnd"/>
      <w:r w:rsidRPr="004E4624">
        <w:rPr>
          <w:rStyle w:val="eop"/>
          <w:bCs/>
        </w:rPr>
        <w:t xml:space="preserve"> the pressure exerted by the head during the test</w:t>
      </w:r>
    </w:p>
    <w:p w14:paraId="50F372CC" w14:textId="77777777" w:rsidR="00003A23" w:rsidRPr="004E4624" w:rsidRDefault="00003A23" w:rsidP="00F6692D">
      <w:pPr>
        <w:pStyle w:val="paragraph"/>
        <w:numPr>
          <w:ilvl w:val="0"/>
          <w:numId w:val="51"/>
        </w:numPr>
        <w:tabs>
          <w:tab w:val="left" w:pos="1080"/>
        </w:tabs>
        <w:spacing w:before="0" w:beforeAutospacing="0" w:after="0" w:afterAutospacing="0" w:line="276" w:lineRule="auto"/>
        <w:ind w:hanging="360"/>
        <w:jc w:val="both"/>
        <w:textAlignment w:val="baseline"/>
        <w:rPr>
          <w:rStyle w:val="eop"/>
          <w:bCs/>
        </w:rPr>
      </w:pPr>
      <w:r w:rsidRPr="004E4624">
        <w:rPr>
          <w:rStyle w:val="eop"/>
        </w:rPr>
        <w:t>Determine the height of the head restraint</w:t>
      </w:r>
      <w:r w:rsidRPr="004E4624">
        <w:rPr>
          <w:rStyle w:val="eop"/>
          <w:bCs/>
        </w:rPr>
        <w:t>: test is carried out to determine the heigh of the head restraint such as to provide suitable support for the head of a person normally seated</w:t>
      </w:r>
    </w:p>
    <w:p w14:paraId="2687DBDF" w14:textId="77777777" w:rsidR="00003A23" w:rsidRPr="004E4624" w:rsidRDefault="00003A23" w:rsidP="00F6692D">
      <w:pPr>
        <w:pStyle w:val="paragraph"/>
        <w:numPr>
          <w:ilvl w:val="0"/>
          <w:numId w:val="51"/>
        </w:numPr>
        <w:tabs>
          <w:tab w:val="left" w:pos="1080"/>
        </w:tabs>
        <w:spacing w:before="0" w:beforeAutospacing="0" w:after="0" w:afterAutospacing="0" w:line="276" w:lineRule="auto"/>
        <w:ind w:hanging="360"/>
        <w:jc w:val="both"/>
        <w:textAlignment w:val="baseline"/>
        <w:rPr>
          <w:rStyle w:val="eop"/>
        </w:rPr>
      </w:pPr>
      <w:r w:rsidRPr="004E4624">
        <w:rPr>
          <w:rStyle w:val="eop"/>
        </w:rPr>
        <w:t>Determine the width of the head restraint</w:t>
      </w:r>
      <w:r w:rsidRPr="004E4624">
        <w:rPr>
          <w:rStyle w:val="eop"/>
          <w:bCs/>
        </w:rPr>
        <w:t>: test is carried out to determine the width of the head restraint such as to provide suitable support for the head of a person normally seated.</w:t>
      </w:r>
    </w:p>
    <w:p w14:paraId="450AB2BC" w14:textId="77777777" w:rsidR="00003A23" w:rsidRPr="004E4624" w:rsidRDefault="00003A23" w:rsidP="00F6692D">
      <w:pPr>
        <w:pStyle w:val="paragraph"/>
        <w:numPr>
          <w:ilvl w:val="0"/>
          <w:numId w:val="51"/>
        </w:numPr>
        <w:tabs>
          <w:tab w:val="left" w:pos="1080"/>
        </w:tabs>
        <w:spacing w:before="0" w:beforeAutospacing="0" w:after="0" w:afterAutospacing="0" w:line="276" w:lineRule="auto"/>
        <w:ind w:hanging="360"/>
        <w:jc w:val="both"/>
        <w:textAlignment w:val="baseline"/>
        <w:rPr>
          <w:rStyle w:val="eop"/>
          <w:bCs/>
        </w:rPr>
      </w:pPr>
      <w:r w:rsidRPr="004E4624">
        <w:rPr>
          <w:rStyle w:val="eop"/>
        </w:rPr>
        <w:t>Determine the effectiveness of the device</w:t>
      </w:r>
      <w:r w:rsidRPr="004E4624">
        <w:rPr>
          <w:rStyle w:val="eop"/>
          <w:bCs/>
        </w:rPr>
        <w:t>: here, the effectiveness of the head restraint shall be checked by a static test</w:t>
      </w:r>
    </w:p>
    <w:p w14:paraId="46779D07" w14:textId="77777777" w:rsidR="00003A23" w:rsidRPr="004E4624" w:rsidRDefault="00003A23" w:rsidP="00F6692D">
      <w:pPr>
        <w:pStyle w:val="paragraph"/>
        <w:numPr>
          <w:ilvl w:val="0"/>
          <w:numId w:val="51"/>
        </w:numPr>
        <w:tabs>
          <w:tab w:val="left" w:pos="1080"/>
        </w:tabs>
        <w:spacing w:before="0" w:beforeAutospacing="0" w:after="0" w:afterAutospacing="0" w:line="276" w:lineRule="auto"/>
        <w:ind w:hanging="360"/>
        <w:jc w:val="both"/>
        <w:textAlignment w:val="baseline"/>
        <w:rPr>
          <w:rStyle w:val="eop"/>
          <w:bCs/>
        </w:rPr>
      </w:pPr>
      <w:r w:rsidRPr="004E4624">
        <w:rPr>
          <w:rStyle w:val="eop"/>
          <w:bCs/>
        </w:rPr>
        <w:t>Determination of head restraint gaps</w:t>
      </w:r>
    </w:p>
    <w:p w14:paraId="75D0015D" w14:textId="77777777" w:rsidR="00003A23" w:rsidRPr="003A5E0F" w:rsidRDefault="00003A23" w:rsidP="00003A23">
      <w:pPr>
        <w:pStyle w:val="ListParagraph"/>
        <w:tabs>
          <w:tab w:val="left" w:pos="540"/>
        </w:tabs>
        <w:ind w:left="540"/>
        <w:rPr>
          <w:b/>
          <w:shd w:val="clear" w:color="auto" w:fill="FFFFFF"/>
        </w:rPr>
      </w:pPr>
    </w:p>
    <w:p w14:paraId="47D1353C" w14:textId="77777777" w:rsidR="00003A23" w:rsidRPr="004E4624" w:rsidRDefault="00003A23" w:rsidP="00F6692D">
      <w:pPr>
        <w:pStyle w:val="ListParagraph"/>
        <w:numPr>
          <w:ilvl w:val="0"/>
          <w:numId w:val="39"/>
        </w:numPr>
        <w:tabs>
          <w:tab w:val="left" w:pos="540"/>
        </w:tabs>
        <w:rPr>
          <w:b/>
          <w:shd w:val="clear" w:color="auto" w:fill="FFFFFF"/>
          <w:lang w:val="fr-CH"/>
        </w:rPr>
      </w:pPr>
      <w:r w:rsidRPr="004E4624">
        <w:rPr>
          <w:b/>
          <w:spacing w:val="3"/>
          <w:lang w:val="fr-CH"/>
        </w:rPr>
        <w:t xml:space="preserve">FRONTAL COLLISION </w:t>
      </w:r>
      <w:r w:rsidRPr="004E4624">
        <w:rPr>
          <w:b/>
          <w:bCs/>
          <w:spacing w:val="3"/>
          <w:lang w:val="fr-CH"/>
        </w:rPr>
        <w:t>– UN Regulation No. 94 (UN R.94)</w:t>
      </w:r>
      <w:r w:rsidRPr="002723E1">
        <w:rPr>
          <w:rStyle w:val="FootnoteReference"/>
          <w:spacing w:val="3"/>
          <w:lang w:val="fr-CH"/>
        </w:rPr>
        <w:footnoteReference w:id="41"/>
      </w:r>
    </w:p>
    <w:p w14:paraId="3FF420BA" w14:textId="77777777" w:rsidR="00003A23" w:rsidRPr="005A47A5" w:rsidRDefault="00003A23" w:rsidP="00003A23">
      <w:pPr>
        <w:tabs>
          <w:tab w:val="left" w:pos="540"/>
        </w:tabs>
        <w:ind w:left="540"/>
        <w:rPr>
          <w:b/>
          <w:shd w:val="clear" w:color="auto" w:fill="FFFFFF"/>
          <w:lang w:val="fr-CH"/>
        </w:rPr>
      </w:pPr>
    </w:p>
    <w:p w14:paraId="139868EC"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rsidRPr="004E4624">
        <w:rPr>
          <w:b/>
          <w:bCs/>
        </w:rPr>
        <w:t>Scope</w:t>
      </w:r>
      <w:r>
        <w:t xml:space="preserve">: </w:t>
      </w:r>
      <w:r w:rsidRPr="0052413D">
        <w:t xml:space="preserve">vehicles of category </w:t>
      </w:r>
      <w:r w:rsidRPr="00777C55">
        <w:t>M</w:t>
      </w:r>
      <w:r w:rsidRPr="004E4624">
        <w:t>1</w:t>
      </w:r>
      <w:r w:rsidRPr="00777C55">
        <w:t xml:space="preserve"> </w:t>
      </w:r>
      <w:r w:rsidRPr="005A47A5">
        <w:t xml:space="preserve">(passenger cars) </w:t>
      </w:r>
      <w:r w:rsidRPr="00777C55">
        <w:t>of a total permissible mass not exceeding 3,500 kg and to vehicles of category N</w:t>
      </w:r>
      <w:r w:rsidRPr="004E4624">
        <w:t xml:space="preserve">1 </w:t>
      </w:r>
      <w:r w:rsidRPr="00777C55">
        <w:t>(</w:t>
      </w:r>
      <w:r w:rsidRPr="005A47A5">
        <w:t xml:space="preserve">small trucks) </w:t>
      </w:r>
      <w:r w:rsidRPr="00777C55">
        <w:t>of a total permissible mass not exceeding 2,500 kg</w:t>
      </w:r>
      <w:r w:rsidRPr="0052413D">
        <w:t>; other vehicles may be approved at the request of the manufacturer</w:t>
      </w:r>
    </w:p>
    <w:p w14:paraId="58FDE80B" w14:textId="77777777" w:rsidR="00003A23" w:rsidRPr="0052413D" w:rsidRDefault="00003A23" w:rsidP="00003A23">
      <w:pPr>
        <w:pStyle w:val="paragraph"/>
        <w:tabs>
          <w:tab w:val="left" w:pos="540"/>
        </w:tabs>
        <w:spacing w:before="0" w:beforeAutospacing="0" w:after="0" w:afterAutospacing="0" w:line="276" w:lineRule="auto"/>
        <w:ind w:left="540"/>
        <w:jc w:val="both"/>
        <w:textAlignment w:val="baseline"/>
      </w:pPr>
      <w:r w:rsidRPr="0052413D">
        <w:t xml:space="preserve">UN Regulation </w:t>
      </w:r>
      <w:r w:rsidRPr="004E4624">
        <w:t>N</w:t>
      </w:r>
      <w:r w:rsidRPr="0052413D">
        <w:t xml:space="preserve">o. 94 (UN R. 94) </w:t>
      </w:r>
      <w:r w:rsidRPr="004E4624">
        <w:t>establishes</w:t>
      </w:r>
      <w:r w:rsidRPr="0052413D">
        <w:t xml:space="preserve"> uniform provisions concerning the approval of vehicles </w:t>
      </w:r>
      <w:proofErr w:type="gramStart"/>
      <w:r w:rsidRPr="0052413D">
        <w:t>with regard to</w:t>
      </w:r>
      <w:proofErr w:type="gramEnd"/>
      <w:r w:rsidRPr="0052413D">
        <w:t xml:space="preserve"> the protection of the occupants in the event of a frontal collision.</w:t>
      </w:r>
    </w:p>
    <w:p w14:paraId="1FBBE4AF" w14:textId="77777777" w:rsidR="00003A23" w:rsidRPr="004E4624" w:rsidRDefault="00003A23" w:rsidP="00003A23">
      <w:pPr>
        <w:pStyle w:val="paragraph"/>
        <w:tabs>
          <w:tab w:val="left" w:pos="540"/>
        </w:tabs>
        <w:spacing w:before="0" w:beforeAutospacing="0" w:after="0" w:afterAutospacing="0" w:line="276" w:lineRule="auto"/>
        <w:jc w:val="both"/>
        <w:textAlignment w:val="baseline"/>
      </w:pPr>
    </w:p>
    <w:p w14:paraId="0640DCA1" w14:textId="77777777" w:rsidR="00003A23" w:rsidRPr="0052413D" w:rsidRDefault="00003A23" w:rsidP="00003A23">
      <w:pPr>
        <w:pStyle w:val="paragraph"/>
        <w:tabs>
          <w:tab w:val="left" w:pos="540"/>
        </w:tabs>
        <w:spacing w:before="0" w:beforeAutospacing="0" w:after="0" w:afterAutospacing="0" w:line="276" w:lineRule="auto"/>
        <w:ind w:left="540"/>
        <w:jc w:val="both"/>
        <w:textAlignment w:val="baseline"/>
      </w:pPr>
      <w:r w:rsidRPr="0052413D">
        <w:t>Frontal collision test is a crash test whose readings are used to assess protection given to adult occupants in the front seat of a vehicle.</w:t>
      </w:r>
    </w:p>
    <w:p w14:paraId="015CB1CF"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rsidRPr="004E4624">
        <w:lastRenderedPageBreak/>
        <w:t>For safety requirements, a frontal collision test</w:t>
      </w:r>
      <w:r w:rsidRPr="0052413D">
        <w:t xml:space="preserve"> provide</w:t>
      </w:r>
      <w:r w:rsidRPr="004E4624">
        <w:t>s</w:t>
      </w:r>
      <w:r w:rsidRPr="0052413D">
        <w:t xml:space="preserve"> insight on the protection offered by the vehicle itself</w:t>
      </w:r>
      <w:r w:rsidRPr="004E4624">
        <w:t xml:space="preserve"> to the occupants in the front seat of a vehicle. Test</w:t>
      </w:r>
      <w:r w:rsidRPr="0052413D">
        <w:t xml:space="preserve"> procedures for accurate frontal collision </w:t>
      </w:r>
      <w:r w:rsidRPr="004E4624">
        <w:t xml:space="preserve">of a </w:t>
      </w:r>
      <w:r w:rsidRPr="0052413D">
        <w:t>vehicle shall be representative of the series production</w:t>
      </w:r>
      <w:r w:rsidRPr="004E4624">
        <w:t xml:space="preserve">, it </w:t>
      </w:r>
      <w:r w:rsidRPr="0052413D">
        <w:t xml:space="preserve">shall include all the equipment normally fitted </w:t>
      </w:r>
      <w:r w:rsidRPr="004E4624">
        <w:t xml:space="preserve">in the vehicle </w:t>
      </w:r>
      <w:r w:rsidRPr="0052413D">
        <w:t>and shall be in normal running order</w:t>
      </w:r>
    </w:p>
    <w:p w14:paraId="5C1DF0D8"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rsidRPr="0052413D">
        <w:t xml:space="preserve">The protective system for the front seating </w:t>
      </w:r>
      <w:r w:rsidRPr="004E4624">
        <w:t>positions during the test shall:</w:t>
      </w:r>
      <w:r w:rsidRPr="0052413D">
        <w:t xml:space="preserve"> </w:t>
      </w:r>
    </w:p>
    <w:p w14:paraId="03AD737A" w14:textId="77777777" w:rsidR="00003A23" w:rsidRPr="004E4624" w:rsidRDefault="00003A23" w:rsidP="00F6692D">
      <w:pPr>
        <w:pStyle w:val="paragraph"/>
        <w:numPr>
          <w:ilvl w:val="0"/>
          <w:numId w:val="52"/>
        </w:numPr>
        <w:tabs>
          <w:tab w:val="left" w:pos="1080"/>
        </w:tabs>
        <w:spacing w:before="0" w:beforeAutospacing="0" w:after="0" w:afterAutospacing="0" w:line="276" w:lineRule="auto"/>
        <w:ind w:hanging="360"/>
        <w:jc w:val="both"/>
        <w:textAlignment w:val="baseline"/>
        <w:rPr>
          <w:rStyle w:val="eop"/>
          <w:bCs/>
        </w:rPr>
      </w:pPr>
      <w:r w:rsidRPr="004E4624">
        <w:rPr>
          <w:rStyle w:val="eop"/>
          <w:bCs/>
        </w:rPr>
        <w:t>Include belt and the belt components shall meet the requirements of UN R.16</w:t>
      </w:r>
    </w:p>
    <w:p w14:paraId="3033C891" w14:textId="77777777" w:rsidR="00003A23" w:rsidRPr="004E4624" w:rsidRDefault="00003A23" w:rsidP="00F6692D">
      <w:pPr>
        <w:pStyle w:val="paragraph"/>
        <w:numPr>
          <w:ilvl w:val="0"/>
          <w:numId w:val="52"/>
        </w:numPr>
        <w:tabs>
          <w:tab w:val="left" w:pos="1080"/>
        </w:tabs>
        <w:spacing w:before="0" w:beforeAutospacing="0" w:after="0" w:afterAutospacing="0" w:line="276" w:lineRule="auto"/>
        <w:ind w:hanging="360"/>
        <w:jc w:val="both"/>
        <w:textAlignment w:val="baseline"/>
        <w:rPr>
          <w:rStyle w:val="eop"/>
          <w:bCs/>
        </w:rPr>
      </w:pPr>
      <w:r w:rsidRPr="004E4624">
        <w:rPr>
          <w:rStyle w:val="eop"/>
          <w:bCs/>
        </w:rPr>
        <w:t>Include anchorage points when the protective system for the front seats includes belts provided the anchorage point conforms to UN R.14</w:t>
      </w:r>
    </w:p>
    <w:p w14:paraId="4DA233D3" w14:textId="77777777" w:rsidR="00003A23" w:rsidRPr="004E4624" w:rsidRDefault="00003A23" w:rsidP="00F6692D">
      <w:pPr>
        <w:pStyle w:val="paragraph"/>
        <w:numPr>
          <w:ilvl w:val="0"/>
          <w:numId w:val="52"/>
        </w:numPr>
        <w:tabs>
          <w:tab w:val="left" w:pos="1080"/>
        </w:tabs>
        <w:spacing w:before="0" w:beforeAutospacing="0" w:after="0" w:afterAutospacing="0" w:line="276" w:lineRule="auto"/>
        <w:ind w:hanging="360"/>
        <w:jc w:val="both"/>
        <w:textAlignment w:val="baseline"/>
        <w:rPr>
          <w:rStyle w:val="eop"/>
          <w:bCs/>
        </w:rPr>
      </w:pPr>
      <w:r w:rsidRPr="004E4624">
        <w:rPr>
          <w:rStyle w:val="eop"/>
          <w:bCs/>
        </w:rPr>
        <w:t>Be equipped with airbags for seats: for a vehicle, designed to be fitted with an airbag assembly intended to protect the driver, this information shall consist of the inscription “AIRBAG” located in the interior of the circumference of the steering wheel</w:t>
      </w:r>
    </w:p>
    <w:p w14:paraId="62AAF4A0" w14:textId="77777777" w:rsidR="00003A23" w:rsidRPr="0052413D" w:rsidRDefault="00003A23" w:rsidP="00003A23">
      <w:pPr>
        <w:pStyle w:val="ListParagraph"/>
        <w:tabs>
          <w:tab w:val="left" w:pos="540"/>
        </w:tabs>
        <w:ind w:left="540"/>
      </w:pPr>
    </w:p>
    <w:p w14:paraId="53778932"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rPr>
          <w:b/>
          <w:bCs/>
        </w:rPr>
      </w:pPr>
      <w:r w:rsidRPr="004E4624">
        <w:rPr>
          <w:b/>
          <w:bCs/>
        </w:rPr>
        <w:t>Tests Carried Out:</w:t>
      </w:r>
    </w:p>
    <w:p w14:paraId="2BD732A9"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pPr>
    </w:p>
    <w:p w14:paraId="79BF3BA8"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pPr>
      <w:r w:rsidRPr="004E4624">
        <w:t>The tests carried out to assess the protective component in the event of frontal collision shall be carried out in accordance with the methods described in UN R.94 and it shall be considered satisfactory if the following are satisfied at the same time</w:t>
      </w:r>
    </w:p>
    <w:p w14:paraId="38609A10"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pPr>
      <w:r w:rsidRPr="004E4624">
        <w:t xml:space="preserve"> </w:t>
      </w:r>
    </w:p>
    <w:p w14:paraId="6D031F5E" w14:textId="77777777" w:rsidR="00003A23" w:rsidRPr="004E4624" w:rsidRDefault="00003A23" w:rsidP="00F6692D">
      <w:pPr>
        <w:pStyle w:val="paragraph"/>
        <w:numPr>
          <w:ilvl w:val="0"/>
          <w:numId w:val="53"/>
        </w:numPr>
        <w:tabs>
          <w:tab w:val="left" w:pos="1080"/>
        </w:tabs>
        <w:spacing w:before="0" w:beforeAutospacing="0" w:after="0" w:afterAutospacing="0" w:line="276" w:lineRule="auto"/>
        <w:ind w:hanging="360"/>
        <w:jc w:val="both"/>
        <w:textAlignment w:val="baseline"/>
        <w:rPr>
          <w:rStyle w:val="eop"/>
          <w:bCs/>
        </w:rPr>
      </w:pPr>
      <w:r w:rsidRPr="004E4624">
        <w:rPr>
          <w:rStyle w:val="eop"/>
          <w:bCs/>
        </w:rPr>
        <w:t>The Head Performance Criterion (HPC) is satisfied. The HPC is considered satisfied when, during the test procedure, there is no contact between the head and any vehicle component.</w:t>
      </w:r>
    </w:p>
    <w:p w14:paraId="2BD744E6" w14:textId="77777777" w:rsidR="00003A23" w:rsidRPr="004E4624" w:rsidRDefault="00003A23" w:rsidP="00F6692D">
      <w:pPr>
        <w:pStyle w:val="paragraph"/>
        <w:numPr>
          <w:ilvl w:val="0"/>
          <w:numId w:val="53"/>
        </w:numPr>
        <w:tabs>
          <w:tab w:val="left" w:pos="1080"/>
        </w:tabs>
        <w:spacing w:before="0" w:beforeAutospacing="0" w:after="0" w:afterAutospacing="0" w:line="276" w:lineRule="auto"/>
        <w:ind w:hanging="360"/>
        <w:jc w:val="both"/>
        <w:textAlignment w:val="baseline"/>
        <w:rPr>
          <w:rStyle w:val="eop"/>
          <w:bCs/>
        </w:rPr>
      </w:pPr>
      <w:r w:rsidRPr="004E4624">
        <w:rPr>
          <w:rStyle w:val="eop"/>
          <w:bCs/>
        </w:rPr>
        <w:t>The following bodily criteria are satisfied at the same time:</w:t>
      </w:r>
    </w:p>
    <w:p w14:paraId="7C7AE6D2" w14:textId="77777777" w:rsidR="00003A23" w:rsidRPr="006A7A0C" w:rsidRDefault="00003A23" w:rsidP="00F6692D">
      <w:pPr>
        <w:pStyle w:val="ListParagraph"/>
        <w:numPr>
          <w:ilvl w:val="0"/>
          <w:numId w:val="54"/>
        </w:numPr>
        <w:tabs>
          <w:tab w:val="left" w:pos="540"/>
        </w:tabs>
        <w:ind w:left="1530"/>
      </w:pPr>
      <w:r>
        <w:rPr>
          <w:lang w:val="en-US"/>
        </w:rPr>
        <w:t xml:space="preserve">Injury criteria </w:t>
      </w:r>
      <w:r w:rsidRPr="0052413D">
        <w:t>for the neck (NIC</w:t>
      </w:r>
      <w:r w:rsidRPr="004D141E">
        <w:rPr>
          <w:lang w:val="en-US"/>
        </w:rPr>
        <w:t>)</w:t>
      </w:r>
      <w:r>
        <w:rPr>
          <w:lang w:val="en-US"/>
        </w:rPr>
        <w:t xml:space="preserve">, </w:t>
      </w:r>
    </w:p>
    <w:p w14:paraId="11F5FA22" w14:textId="77777777" w:rsidR="00003A23" w:rsidRPr="006A7A0C" w:rsidRDefault="00003A23" w:rsidP="00F6692D">
      <w:pPr>
        <w:pStyle w:val="ListParagraph"/>
        <w:numPr>
          <w:ilvl w:val="0"/>
          <w:numId w:val="54"/>
        </w:numPr>
        <w:tabs>
          <w:tab w:val="left" w:pos="540"/>
        </w:tabs>
        <w:ind w:left="1530"/>
      </w:pPr>
      <w:r>
        <w:rPr>
          <w:lang w:val="en-US"/>
        </w:rPr>
        <w:t>Thorax compression criterion (</w:t>
      </w:r>
      <w:proofErr w:type="spellStart"/>
      <w:r>
        <w:rPr>
          <w:lang w:val="en-US"/>
        </w:rPr>
        <w:t>ThCC</w:t>
      </w:r>
      <w:proofErr w:type="spellEnd"/>
      <w:r>
        <w:rPr>
          <w:lang w:val="en-US"/>
        </w:rPr>
        <w:t xml:space="preserve">), </w:t>
      </w:r>
    </w:p>
    <w:p w14:paraId="248996F0" w14:textId="77777777" w:rsidR="00003A23" w:rsidRPr="006A7A0C" w:rsidRDefault="00003A23" w:rsidP="00F6692D">
      <w:pPr>
        <w:pStyle w:val="ListParagraph"/>
        <w:numPr>
          <w:ilvl w:val="0"/>
          <w:numId w:val="54"/>
        </w:numPr>
        <w:tabs>
          <w:tab w:val="left" w:pos="540"/>
        </w:tabs>
        <w:ind w:left="1530"/>
      </w:pPr>
      <w:r>
        <w:rPr>
          <w:lang w:val="en-US"/>
        </w:rPr>
        <w:t xml:space="preserve">The femur force criterion (FFC), </w:t>
      </w:r>
    </w:p>
    <w:p w14:paraId="4D702B96" w14:textId="77777777" w:rsidR="00003A23" w:rsidRPr="006A7A0C" w:rsidRDefault="00003A23" w:rsidP="00F6692D">
      <w:pPr>
        <w:pStyle w:val="ListParagraph"/>
        <w:numPr>
          <w:ilvl w:val="0"/>
          <w:numId w:val="54"/>
        </w:numPr>
        <w:tabs>
          <w:tab w:val="left" w:pos="540"/>
        </w:tabs>
        <w:ind w:left="1530"/>
      </w:pPr>
      <w:r>
        <w:rPr>
          <w:lang w:val="en-US"/>
        </w:rPr>
        <w:t xml:space="preserve">Tibia compression force criterion, </w:t>
      </w:r>
    </w:p>
    <w:p w14:paraId="6344EE62" w14:textId="77777777" w:rsidR="00003A23" w:rsidRPr="006A7A0C" w:rsidRDefault="00003A23" w:rsidP="00F6692D">
      <w:pPr>
        <w:pStyle w:val="ListParagraph"/>
        <w:numPr>
          <w:ilvl w:val="0"/>
          <w:numId w:val="54"/>
        </w:numPr>
        <w:tabs>
          <w:tab w:val="left" w:pos="540"/>
        </w:tabs>
        <w:ind w:left="1530"/>
      </w:pPr>
      <w:r>
        <w:rPr>
          <w:lang w:val="en-US"/>
        </w:rPr>
        <w:t xml:space="preserve">Tibia index (TI) and </w:t>
      </w:r>
    </w:p>
    <w:p w14:paraId="667A1E16" w14:textId="77777777" w:rsidR="00003A23" w:rsidRPr="004D141E" w:rsidRDefault="00003A23" w:rsidP="00F6692D">
      <w:pPr>
        <w:pStyle w:val="ListParagraph"/>
        <w:numPr>
          <w:ilvl w:val="0"/>
          <w:numId w:val="54"/>
        </w:numPr>
        <w:tabs>
          <w:tab w:val="left" w:pos="540"/>
        </w:tabs>
        <w:ind w:left="1530"/>
      </w:pPr>
      <w:r>
        <w:rPr>
          <w:lang w:val="en-US"/>
        </w:rPr>
        <w:t xml:space="preserve">The movement of the sliding knee joints shall all be satisfied. </w:t>
      </w:r>
    </w:p>
    <w:p w14:paraId="75E10ED3" w14:textId="77777777" w:rsidR="00003A23" w:rsidRPr="004E4624" w:rsidRDefault="00003A23" w:rsidP="00F6692D">
      <w:pPr>
        <w:pStyle w:val="paragraph"/>
        <w:numPr>
          <w:ilvl w:val="0"/>
          <w:numId w:val="53"/>
        </w:numPr>
        <w:tabs>
          <w:tab w:val="left" w:pos="1080"/>
        </w:tabs>
        <w:spacing w:before="0" w:beforeAutospacing="0" w:after="0" w:afterAutospacing="0" w:line="276" w:lineRule="auto"/>
        <w:ind w:hanging="360"/>
        <w:jc w:val="both"/>
        <w:textAlignment w:val="baseline"/>
        <w:rPr>
          <w:rStyle w:val="eop"/>
          <w:bCs/>
        </w:rPr>
      </w:pPr>
      <w:r w:rsidRPr="004E4624">
        <w:rPr>
          <w:rStyle w:val="eop"/>
          <w:bCs/>
        </w:rPr>
        <w:t xml:space="preserve">Following the test, the residual steering wheel displacement, when measured at the </w:t>
      </w:r>
      <w:proofErr w:type="spellStart"/>
      <w:r w:rsidRPr="004E4624">
        <w:rPr>
          <w:rStyle w:val="eop"/>
          <w:bCs/>
        </w:rPr>
        <w:t>center</w:t>
      </w:r>
      <w:proofErr w:type="spellEnd"/>
      <w:r w:rsidRPr="004E4624">
        <w:rPr>
          <w:rStyle w:val="eop"/>
          <w:bCs/>
        </w:rPr>
        <w:t xml:space="preserve"> of the steering wheel hub, shall not exceed 80mm in the upwards vertical direction and 100mm in the rearward horizontal direction.</w:t>
      </w:r>
    </w:p>
    <w:p w14:paraId="5602B6E0" w14:textId="77777777" w:rsidR="00003A23" w:rsidRPr="004E4624" w:rsidRDefault="00003A23" w:rsidP="00F6692D">
      <w:pPr>
        <w:pStyle w:val="paragraph"/>
        <w:numPr>
          <w:ilvl w:val="0"/>
          <w:numId w:val="53"/>
        </w:numPr>
        <w:tabs>
          <w:tab w:val="left" w:pos="1080"/>
        </w:tabs>
        <w:spacing w:before="0" w:beforeAutospacing="0" w:after="0" w:afterAutospacing="0" w:line="276" w:lineRule="auto"/>
        <w:ind w:hanging="360"/>
        <w:jc w:val="both"/>
        <w:textAlignment w:val="baseline"/>
        <w:rPr>
          <w:rStyle w:val="eop"/>
          <w:bCs/>
        </w:rPr>
      </w:pPr>
      <w:r w:rsidRPr="004E4624">
        <w:rPr>
          <w:rStyle w:val="eop"/>
          <w:bCs/>
        </w:rPr>
        <w:t>No door shall open during the test</w:t>
      </w:r>
    </w:p>
    <w:p w14:paraId="412EA3E4" w14:textId="77777777" w:rsidR="00003A23" w:rsidRPr="004E4624" w:rsidRDefault="00003A23" w:rsidP="00F6692D">
      <w:pPr>
        <w:pStyle w:val="paragraph"/>
        <w:numPr>
          <w:ilvl w:val="0"/>
          <w:numId w:val="53"/>
        </w:numPr>
        <w:tabs>
          <w:tab w:val="left" w:pos="1080"/>
        </w:tabs>
        <w:spacing w:before="0" w:beforeAutospacing="0" w:after="0" w:afterAutospacing="0" w:line="276" w:lineRule="auto"/>
        <w:ind w:hanging="360"/>
        <w:jc w:val="both"/>
        <w:textAlignment w:val="baseline"/>
        <w:rPr>
          <w:rStyle w:val="eop"/>
          <w:bCs/>
        </w:rPr>
      </w:pPr>
      <w:r w:rsidRPr="004E4624">
        <w:rPr>
          <w:rStyle w:val="eop"/>
          <w:bCs/>
        </w:rPr>
        <w:t>After the impact the door shall be unlocked</w:t>
      </w:r>
    </w:p>
    <w:p w14:paraId="3552269D" w14:textId="77777777" w:rsidR="00003A23" w:rsidRPr="004E4624" w:rsidRDefault="00003A23" w:rsidP="00F6692D">
      <w:pPr>
        <w:pStyle w:val="paragraph"/>
        <w:numPr>
          <w:ilvl w:val="0"/>
          <w:numId w:val="53"/>
        </w:numPr>
        <w:tabs>
          <w:tab w:val="left" w:pos="1080"/>
        </w:tabs>
        <w:spacing w:before="0" w:beforeAutospacing="0" w:after="0" w:afterAutospacing="0" w:line="276" w:lineRule="auto"/>
        <w:ind w:hanging="360"/>
        <w:jc w:val="both"/>
        <w:textAlignment w:val="baseline"/>
        <w:rPr>
          <w:rStyle w:val="eop"/>
          <w:bCs/>
        </w:rPr>
      </w:pPr>
      <w:r w:rsidRPr="004E4624">
        <w:rPr>
          <w:rStyle w:val="eop"/>
          <w:bCs/>
        </w:rPr>
        <w:t xml:space="preserve">After the impact, it shall be possible, without the use of tools, except for those necessary to support the weight of the dummy to </w:t>
      </w:r>
    </w:p>
    <w:p w14:paraId="2BA02523" w14:textId="77777777" w:rsidR="00003A23" w:rsidRDefault="00003A23" w:rsidP="00F6692D">
      <w:pPr>
        <w:pStyle w:val="ListParagraph"/>
        <w:numPr>
          <w:ilvl w:val="0"/>
          <w:numId w:val="54"/>
        </w:numPr>
        <w:tabs>
          <w:tab w:val="left" w:pos="540"/>
        </w:tabs>
        <w:ind w:left="1530"/>
        <w:rPr>
          <w:lang w:val="en-US"/>
        </w:rPr>
      </w:pPr>
      <w:r>
        <w:rPr>
          <w:lang w:val="en-US"/>
        </w:rPr>
        <w:t>Open at least one door</w:t>
      </w:r>
    </w:p>
    <w:p w14:paraId="39BD69DC" w14:textId="77777777" w:rsidR="00003A23" w:rsidRDefault="00003A23" w:rsidP="00F6692D">
      <w:pPr>
        <w:pStyle w:val="ListParagraph"/>
        <w:numPr>
          <w:ilvl w:val="0"/>
          <w:numId w:val="54"/>
        </w:numPr>
        <w:tabs>
          <w:tab w:val="left" w:pos="540"/>
        </w:tabs>
        <w:ind w:left="1530"/>
        <w:rPr>
          <w:lang w:val="en-US"/>
        </w:rPr>
      </w:pPr>
      <w:r>
        <w:rPr>
          <w:lang w:val="en-US"/>
        </w:rPr>
        <w:t>To release the dummies from their restraint system</w:t>
      </w:r>
    </w:p>
    <w:p w14:paraId="3292F4F7" w14:textId="77777777" w:rsidR="00003A23" w:rsidRDefault="00003A23" w:rsidP="00F6692D">
      <w:pPr>
        <w:pStyle w:val="ListParagraph"/>
        <w:numPr>
          <w:ilvl w:val="0"/>
          <w:numId w:val="54"/>
        </w:numPr>
        <w:tabs>
          <w:tab w:val="left" w:pos="540"/>
        </w:tabs>
        <w:ind w:left="1530"/>
        <w:rPr>
          <w:lang w:val="en-US"/>
        </w:rPr>
      </w:pPr>
      <w:r>
        <w:rPr>
          <w:lang w:val="en-US"/>
        </w:rPr>
        <w:t>To remove the dummies from the vehicle without adjustment of the seats</w:t>
      </w:r>
    </w:p>
    <w:p w14:paraId="4ACC6B9D" w14:textId="77777777" w:rsidR="00003A23" w:rsidRPr="004E4624" w:rsidRDefault="00003A23" w:rsidP="00F6692D">
      <w:pPr>
        <w:pStyle w:val="paragraph"/>
        <w:numPr>
          <w:ilvl w:val="0"/>
          <w:numId w:val="53"/>
        </w:numPr>
        <w:tabs>
          <w:tab w:val="left" w:pos="1080"/>
        </w:tabs>
        <w:spacing w:before="0" w:beforeAutospacing="0" w:after="0" w:afterAutospacing="0" w:line="276" w:lineRule="auto"/>
        <w:ind w:hanging="360"/>
        <w:jc w:val="both"/>
        <w:textAlignment w:val="baseline"/>
        <w:rPr>
          <w:rStyle w:val="eop"/>
          <w:bCs/>
        </w:rPr>
      </w:pPr>
      <w:r w:rsidRPr="004E4624">
        <w:rPr>
          <w:rStyle w:val="eop"/>
          <w:bCs/>
        </w:rPr>
        <w:t>In the case of a vehicle propelled by liquid fuel, no more than slight leakage of liquid from the fuel feed installation shall occur on collision.</w:t>
      </w:r>
    </w:p>
    <w:p w14:paraId="6E64080A" w14:textId="0BDDDEFB" w:rsidR="00003A23" w:rsidRPr="004C12D1" w:rsidRDefault="00003A23" w:rsidP="00F6692D">
      <w:pPr>
        <w:pStyle w:val="paragraph"/>
        <w:numPr>
          <w:ilvl w:val="0"/>
          <w:numId w:val="53"/>
        </w:numPr>
        <w:tabs>
          <w:tab w:val="left" w:pos="709"/>
        </w:tabs>
        <w:spacing w:before="0" w:beforeAutospacing="0" w:after="0" w:afterAutospacing="0" w:line="276" w:lineRule="auto"/>
        <w:ind w:left="1134" w:hanging="513"/>
        <w:jc w:val="both"/>
        <w:textAlignment w:val="baseline"/>
      </w:pPr>
      <w:r w:rsidRPr="002D0A38">
        <w:t>Pursuant to this Regulation if the vehicle type submitted for approval meets the requirements above and all requirements of this regulation, approval of that vehicle type shall be granted.</w:t>
      </w:r>
    </w:p>
    <w:p w14:paraId="0E9555C8" w14:textId="77777777" w:rsidR="00003A23" w:rsidRPr="004E4624" w:rsidRDefault="00003A23" w:rsidP="00F6692D">
      <w:pPr>
        <w:pStyle w:val="ListParagraph"/>
        <w:numPr>
          <w:ilvl w:val="0"/>
          <w:numId w:val="39"/>
        </w:numPr>
        <w:tabs>
          <w:tab w:val="left" w:pos="540"/>
        </w:tabs>
        <w:rPr>
          <w:b/>
          <w:shd w:val="clear" w:color="auto" w:fill="FFFFFF"/>
        </w:rPr>
      </w:pPr>
      <w:r w:rsidRPr="004E4624">
        <w:rPr>
          <w:b/>
          <w:lang w:val="en-US"/>
        </w:rPr>
        <w:lastRenderedPageBreak/>
        <w:t xml:space="preserve">LATERAL COLLISION/POLE SIDE IMPACT – UN Regulation No. 95, 135 (UN R.95 </w:t>
      </w:r>
      <w:r w:rsidRPr="000E23F2">
        <w:rPr>
          <w:rStyle w:val="FootnoteReference"/>
          <w:bCs/>
          <w:lang w:val="en-US"/>
        </w:rPr>
        <w:footnoteReference w:id="42"/>
      </w:r>
      <w:r w:rsidRPr="004E4624">
        <w:rPr>
          <w:b/>
          <w:lang w:val="en-US"/>
        </w:rPr>
        <w:t xml:space="preserve">, UN R.135 </w:t>
      </w:r>
      <w:r w:rsidRPr="000E23F2">
        <w:rPr>
          <w:rStyle w:val="FootnoteReference"/>
          <w:bCs/>
          <w:lang w:val="en-US"/>
        </w:rPr>
        <w:footnoteReference w:id="43"/>
      </w:r>
      <w:r w:rsidRPr="004E4624">
        <w:rPr>
          <w:b/>
          <w:lang w:val="en-US"/>
        </w:rPr>
        <w:t>)</w:t>
      </w:r>
    </w:p>
    <w:p w14:paraId="12088DBC" w14:textId="77777777" w:rsidR="00003A23" w:rsidRDefault="00003A23" w:rsidP="00003A23">
      <w:pPr>
        <w:pStyle w:val="ListParagraph"/>
        <w:tabs>
          <w:tab w:val="left" w:pos="540"/>
        </w:tabs>
        <w:ind w:left="540"/>
        <w:rPr>
          <w:b/>
          <w:lang w:val="en-US"/>
        </w:rPr>
      </w:pPr>
    </w:p>
    <w:p w14:paraId="6D3221FD"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pPr>
      <w:r w:rsidRPr="004E4624">
        <w:rPr>
          <w:b/>
          <w:bCs/>
        </w:rPr>
        <w:t>Scope</w:t>
      </w:r>
      <w:r w:rsidRPr="004E4624">
        <w:t>: Vehicles of category M1 with a maximum permissible mass not exceeding 3,500 kg and to vehicles of category N1.</w:t>
      </w:r>
    </w:p>
    <w:p w14:paraId="374EC5B2"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pPr>
    </w:p>
    <w:p w14:paraId="64030EF6"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pPr>
      <w:r w:rsidRPr="004E4624">
        <w:t>Lateral collision impact involves a vehicle travelling sideways into rigid roadside objects such as trees or poles. Often this is the result of a loss of control on the part of the driver, owing to speeding, misjudgement of a corner or because of a skid in slippery conditions. Compared to a frontal impact, there is very little space inside the vehicle interior in which to absorb energy and as a result, severe injury to the head and the chest can be common</w:t>
      </w:r>
    </w:p>
    <w:p w14:paraId="6461D047" w14:textId="77777777" w:rsidR="00003A23" w:rsidRPr="004E4624" w:rsidRDefault="00003A23" w:rsidP="00003A23">
      <w:pPr>
        <w:pStyle w:val="paragraph"/>
        <w:tabs>
          <w:tab w:val="left" w:pos="540"/>
        </w:tabs>
        <w:spacing w:before="0" w:beforeAutospacing="0" w:after="0" w:afterAutospacing="0" w:line="276" w:lineRule="auto"/>
        <w:ind w:left="540"/>
        <w:jc w:val="both"/>
        <w:textAlignment w:val="baseline"/>
      </w:pPr>
      <w:r w:rsidRPr="004E4624">
        <w:t xml:space="preserve">The UN Regulation No. 95 (UN R.95) establishes uniform provisions concerning the approval of vehicles </w:t>
      </w:r>
      <w:proofErr w:type="gramStart"/>
      <w:r w:rsidRPr="004E4624">
        <w:t>with regard to</w:t>
      </w:r>
      <w:proofErr w:type="gramEnd"/>
      <w:r w:rsidRPr="004E4624">
        <w:t xml:space="preserve"> the protection of occupants in the event of a lateral collision. It establishes the uniform provisions concerning the approval of vehicles </w:t>
      </w:r>
      <w:proofErr w:type="gramStart"/>
      <w:r w:rsidRPr="004E4624">
        <w:t>with regard to</w:t>
      </w:r>
      <w:proofErr w:type="gramEnd"/>
      <w:r w:rsidRPr="004E4624">
        <w:t xml:space="preserve"> their pole side impact performance (PSI).</w:t>
      </w:r>
    </w:p>
    <w:p w14:paraId="178016A0" w14:textId="77777777" w:rsidR="00003A23" w:rsidRPr="0052413D" w:rsidRDefault="00003A23" w:rsidP="00003A23">
      <w:pPr>
        <w:tabs>
          <w:tab w:val="left" w:pos="540"/>
        </w:tabs>
        <w:ind w:left="540"/>
        <w:rPr>
          <w:lang w:val="en-US"/>
        </w:rPr>
      </w:pPr>
    </w:p>
    <w:p w14:paraId="27F0C202" w14:textId="77777777" w:rsidR="00003A23" w:rsidRPr="0052413D" w:rsidRDefault="00003A23" w:rsidP="00003A23">
      <w:pPr>
        <w:tabs>
          <w:tab w:val="left" w:pos="540"/>
        </w:tabs>
        <w:ind w:left="540"/>
        <w:rPr>
          <w:bCs/>
          <w:lang w:val="en-US"/>
        </w:rPr>
      </w:pPr>
      <w:proofErr w:type="gramStart"/>
      <w:r w:rsidRPr="0052413D">
        <w:rPr>
          <w:bCs/>
          <w:lang w:val="en-US"/>
        </w:rPr>
        <w:t>Similar to</w:t>
      </w:r>
      <w:proofErr w:type="gramEnd"/>
      <w:r w:rsidRPr="0052413D">
        <w:rPr>
          <w:bCs/>
          <w:lang w:val="en-US"/>
        </w:rPr>
        <w:t xml:space="preserve"> the frontal collision, test</w:t>
      </w:r>
      <w:r>
        <w:rPr>
          <w:bCs/>
          <w:lang w:val="en-US"/>
        </w:rPr>
        <w:t>s</w:t>
      </w:r>
      <w:r w:rsidRPr="0052413D">
        <w:rPr>
          <w:bCs/>
          <w:lang w:val="en-US"/>
        </w:rPr>
        <w:t xml:space="preserve"> shall be carried</w:t>
      </w:r>
      <w:r>
        <w:rPr>
          <w:bCs/>
          <w:lang w:val="en-US"/>
        </w:rPr>
        <w:t xml:space="preserve"> out</w:t>
      </w:r>
      <w:r w:rsidRPr="0052413D">
        <w:rPr>
          <w:bCs/>
          <w:lang w:val="en-US"/>
        </w:rPr>
        <w:t xml:space="preserve"> to examine the safety condition of the vehicle passengers using a dummy to assess</w:t>
      </w:r>
    </w:p>
    <w:p w14:paraId="5A4F7DF3" w14:textId="77777777" w:rsidR="00003A23" w:rsidRPr="004E4624" w:rsidRDefault="00003A23" w:rsidP="00F6692D">
      <w:pPr>
        <w:pStyle w:val="paragraph"/>
        <w:numPr>
          <w:ilvl w:val="0"/>
          <w:numId w:val="55"/>
        </w:numPr>
        <w:tabs>
          <w:tab w:val="left" w:pos="1080"/>
        </w:tabs>
        <w:spacing w:before="0" w:beforeAutospacing="0" w:after="0" w:afterAutospacing="0" w:line="276" w:lineRule="auto"/>
        <w:ind w:hanging="360"/>
        <w:jc w:val="both"/>
        <w:textAlignment w:val="baseline"/>
        <w:rPr>
          <w:rStyle w:val="eop"/>
        </w:rPr>
      </w:pPr>
      <w:r w:rsidRPr="004E4624">
        <w:rPr>
          <w:rStyle w:val="eop"/>
        </w:rPr>
        <w:t xml:space="preserve">Head Performance Criterion, the thorax performance criteria, the pelvis performance </w:t>
      </w:r>
      <w:proofErr w:type="gramStart"/>
      <w:r w:rsidRPr="004E4624">
        <w:rPr>
          <w:rStyle w:val="eop"/>
        </w:rPr>
        <w:t>criterion</w:t>
      </w:r>
      <w:proofErr w:type="gramEnd"/>
      <w:r w:rsidRPr="004E4624">
        <w:rPr>
          <w:rStyle w:val="eop"/>
        </w:rPr>
        <w:t xml:space="preserve"> and the Abdomen performance criterion. Other requirements are</w:t>
      </w:r>
    </w:p>
    <w:p w14:paraId="369FA819" w14:textId="77777777" w:rsidR="00003A23" w:rsidRPr="004E4624" w:rsidRDefault="00003A23" w:rsidP="00F6692D">
      <w:pPr>
        <w:pStyle w:val="paragraph"/>
        <w:numPr>
          <w:ilvl w:val="0"/>
          <w:numId w:val="55"/>
        </w:numPr>
        <w:tabs>
          <w:tab w:val="left" w:pos="1080"/>
        </w:tabs>
        <w:spacing w:before="0" w:beforeAutospacing="0" w:after="0" w:afterAutospacing="0" w:line="276" w:lineRule="auto"/>
        <w:ind w:hanging="360"/>
        <w:jc w:val="both"/>
        <w:textAlignment w:val="baseline"/>
        <w:rPr>
          <w:rStyle w:val="eop"/>
        </w:rPr>
      </w:pPr>
      <w:r w:rsidRPr="004E4624">
        <w:rPr>
          <w:rStyle w:val="eop"/>
        </w:rPr>
        <w:t>No door shall open during the test</w:t>
      </w:r>
    </w:p>
    <w:p w14:paraId="2600923D" w14:textId="77777777" w:rsidR="00003A23" w:rsidRPr="004E4624" w:rsidRDefault="00003A23" w:rsidP="00F6692D">
      <w:pPr>
        <w:pStyle w:val="paragraph"/>
        <w:numPr>
          <w:ilvl w:val="0"/>
          <w:numId w:val="55"/>
        </w:numPr>
        <w:tabs>
          <w:tab w:val="left" w:pos="1080"/>
        </w:tabs>
        <w:spacing w:before="0" w:beforeAutospacing="0" w:after="0" w:afterAutospacing="0" w:line="276" w:lineRule="auto"/>
        <w:ind w:hanging="360"/>
        <w:jc w:val="both"/>
        <w:textAlignment w:val="baseline"/>
        <w:rPr>
          <w:rStyle w:val="eop"/>
        </w:rPr>
      </w:pPr>
      <w:r w:rsidRPr="004E4624">
        <w:rPr>
          <w:rStyle w:val="eop"/>
        </w:rPr>
        <w:t>After the impact, the side doors on the non-struck side shall be unlocked</w:t>
      </w:r>
    </w:p>
    <w:p w14:paraId="7EF6E8C0" w14:textId="77777777" w:rsidR="00003A23" w:rsidRPr="004E4624" w:rsidRDefault="00003A23" w:rsidP="00F6692D">
      <w:pPr>
        <w:pStyle w:val="paragraph"/>
        <w:numPr>
          <w:ilvl w:val="0"/>
          <w:numId w:val="55"/>
        </w:numPr>
        <w:tabs>
          <w:tab w:val="left" w:pos="1080"/>
        </w:tabs>
        <w:spacing w:before="0" w:beforeAutospacing="0" w:after="0" w:afterAutospacing="0" w:line="276" w:lineRule="auto"/>
        <w:ind w:hanging="360"/>
        <w:jc w:val="both"/>
        <w:textAlignment w:val="baseline"/>
        <w:rPr>
          <w:rStyle w:val="eop"/>
        </w:rPr>
      </w:pPr>
      <w:r w:rsidRPr="004E4624">
        <w:rPr>
          <w:rStyle w:val="eop"/>
        </w:rPr>
        <w:t>After the impact, it shall be possible without the use of tools to:</w:t>
      </w:r>
    </w:p>
    <w:p w14:paraId="614C0F99" w14:textId="77777777" w:rsidR="00003A23" w:rsidRPr="004E4624" w:rsidRDefault="00003A23" w:rsidP="00F6692D">
      <w:pPr>
        <w:pStyle w:val="paragraph"/>
        <w:numPr>
          <w:ilvl w:val="0"/>
          <w:numId w:val="55"/>
        </w:numPr>
        <w:tabs>
          <w:tab w:val="left" w:pos="1080"/>
        </w:tabs>
        <w:spacing w:before="0" w:beforeAutospacing="0" w:after="0" w:afterAutospacing="0" w:line="276" w:lineRule="auto"/>
        <w:ind w:hanging="360"/>
        <w:jc w:val="both"/>
        <w:textAlignment w:val="baseline"/>
        <w:rPr>
          <w:rStyle w:val="eop"/>
        </w:rPr>
      </w:pPr>
      <w:r w:rsidRPr="004E4624">
        <w:rPr>
          <w:rStyle w:val="eop"/>
        </w:rPr>
        <w:t xml:space="preserve">Open </w:t>
      </w:r>
      <w:proofErr w:type="gramStart"/>
      <w:r w:rsidRPr="004E4624">
        <w:rPr>
          <w:rStyle w:val="eop"/>
        </w:rPr>
        <w:t>a sufficient number of</w:t>
      </w:r>
      <w:proofErr w:type="gramEnd"/>
      <w:r w:rsidRPr="004E4624">
        <w:rPr>
          <w:rStyle w:val="eop"/>
        </w:rPr>
        <w:t xml:space="preserve"> doors provided for normal entry and exit of passengers, and if necessary, tilt the seatbacks or seats to allow evacuation of all occupants</w:t>
      </w:r>
    </w:p>
    <w:p w14:paraId="3DFF588B" w14:textId="77777777" w:rsidR="00003A23" w:rsidRPr="004E4624" w:rsidRDefault="00003A23" w:rsidP="00F6692D">
      <w:pPr>
        <w:pStyle w:val="paragraph"/>
        <w:numPr>
          <w:ilvl w:val="0"/>
          <w:numId w:val="55"/>
        </w:numPr>
        <w:tabs>
          <w:tab w:val="left" w:pos="1080"/>
        </w:tabs>
        <w:spacing w:before="0" w:beforeAutospacing="0" w:after="0" w:afterAutospacing="0" w:line="276" w:lineRule="auto"/>
        <w:ind w:hanging="360"/>
        <w:jc w:val="both"/>
        <w:textAlignment w:val="baseline"/>
        <w:rPr>
          <w:rStyle w:val="eop"/>
        </w:rPr>
      </w:pPr>
      <w:r w:rsidRPr="004E4624">
        <w:rPr>
          <w:rStyle w:val="eop"/>
        </w:rPr>
        <w:t>Release the dummy from the protective system</w:t>
      </w:r>
    </w:p>
    <w:p w14:paraId="07F49EEC" w14:textId="77777777" w:rsidR="00003A23" w:rsidRPr="004E4624" w:rsidRDefault="00003A23" w:rsidP="00F6692D">
      <w:pPr>
        <w:pStyle w:val="paragraph"/>
        <w:numPr>
          <w:ilvl w:val="0"/>
          <w:numId w:val="55"/>
        </w:numPr>
        <w:tabs>
          <w:tab w:val="left" w:pos="1080"/>
        </w:tabs>
        <w:spacing w:before="0" w:beforeAutospacing="0" w:after="0" w:afterAutospacing="0" w:line="276" w:lineRule="auto"/>
        <w:ind w:hanging="360"/>
        <w:jc w:val="both"/>
        <w:textAlignment w:val="baseline"/>
        <w:rPr>
          <w:rStyle w:val="eop"/>
        </w:rPr>
      </w:pPr>
      <w:r w:rsidRPr="004E4624">
        <w:rPr>
          <w:rStyle w:val="eop"/>
        </w:rPr>
        <w:t>Remove the dummy from the vehicle</w:t>
      </w:r>
    </w:p>
    <w:p w14:paraId="4E816FB7" w14:textId="77777777" w:rsidR="00003A23" w:rsidRPr="004E4624" w:rsidRDefault="00003A23" w:rsidP="00F6692D">
      <w:pPr>
        <w:pStyle w:val="paragraph"/>
        <w:numPr>
          <w:ilvl w:val="0"/>
          <w:numId w:val="55"/>
        </w:numPr>
        <w:tabs>
          <w:tab w:val="left" w:pos="1080"/>
        </w:tabs>
        <w:spacing w:before="0" w:beforeAutospacing="0" w:after="0" w:afterAutospacing="0" w:line="276" w:lineRule="auto"/>
        <w:ind w:hanging="360"/>
        <w:jc w:val="both"/>
        <w:textAlignment w:val="baseline"/>
        <w:rPr>
          <w:rStyle w:val="eop"/>
        </w:rPr>
      </w:pPr>
      <w:r w:rsidRPr="004E4624">
        <w:rPr>
          <w:rStyle w:val="eop"/>
        </w:rPr>
        <w:t>No interior device or component shall be detached in such a way to increase risk of injury</w:t>
      </w:r>
    </w:p>
    <w:p w14:paraId="56A7B138" w14:textId="77777777" w:rsidR="00003A23" w:rsidRPr="004E4624" w:rsidRDefault="00003A23" w:rsidP="00F6692D">
      <w:pPr>
        <w:pStyle w:val="paragraph"/>
        <w:numPr>
          <w:ilvl w:val="0"/>
          <w:numId w:val="55"/>
        </w:numPr>
        <w:tabs>
          <w:tab w:val="left" w:pos="1080"/>
        </w:tabs>
        <w:spacing w:before="0" w:beforeAutospacing="0" w:after="0" w:afterAutospacing="0" w:line="276" w:lineRule="auto"/>
        <w:ind w:hanging="360"/>
        <w:jc w:val="both"/>
        <w:textAlignment w:val="baseline"/>
        <w:rPr>
          <w:rStyle w:val="eop"/>
        </w:rPr>
      </w:pPr>
      <w:r w:rsidRPr="004E4624">
        <w:rPr>
          <w:rStyle w:val="eop"/>
          <w:bCs/>
        </w:rPr>
        <w:t>Ruptures, resulting from permanent deformation are acceptable, provided these do not increase the risk of injury, etc.</w:t>
      </w:r>
    </w:p>
    <w:p w14:paraId="7A46A734"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rsidRPr="0052413D">
        <w:t xml:space="preserve">If the vehicle type submitted for approval pursuant to </w:t>
      </w:r>
      <w:r w:rsidRPr="004E4624">
        <w:t xml:space="preserve">UN R.95 and UN R.135 </w:t>
      </w:r>
      <w:r w:rsidRPr="0052413D">
        <w:t>meets the</w:t>
      </w:r>
      <w:r w:rsidRPr="004E4624">
        <w:t xml:space="preserve"> specifications and test</w:t>
      </w:r>
      <w:r w:rsidRPr="0052413D">
        <w:t xml:space="preserve"> requirements, approval of that vehicle type shall be granted. An approval number shall be assigned to each type approved. Its first two digits (at present 03 corresponding to the 03 series of amendments) shall indicate the series of amendments incorporating the most recent major technical amendments made to the Regulation at the time of issue of the approval. The same Contracting Party may not assign the same approval number to another vehicle type</w:t>
      </w:r>
      <w:r w:rsidRPr="004E4624">
        <w:t xml:space="preserve"> </w:t>
      </w:r>
    </w:p>
    <w:p w14:paraId="03896B62" w14:textId="77777777" w:rsidR="00003A23" w:rsidRPr="0052413D" w:rsidRDefault="00003A23" w:rsidP="00003A23">
      <w:pPr>
        <w:pStyle w:val="paragraph"/>
        <w:tabs>
          <w:tab w:val="left" w:pos="540"/>
        </w:tabs>
        <w:spacing w:before="0" w:beforeAutospacing="0" w:after="0" w:afterAutospacing="0" w:line="276" w:lineRule="auto"/>
        <w:ind w:left="540"/>
        <w:jc w:val="both"/>
        <w:textAlignment w:val="baseline"/>
      </w:pPr>
    </w:p>
    <w:p w14:paraId="49E93AE2" w14:textId="77777777" w:rsidR="00003A23" w:rsidRPr="004E4624" w:rsidRDefault="00003A23" w:rsidP="00003A23">
      <w:pPr>
        <w:tabs>
          <w:tab w:val="left" w:pos="540"/>
        </w:tabs>
        <w:rPr>
          <w:b/>
          <w:shd w:val="clear" w:color="auto" w:fill="FFFFFF"/>
        </w:rPr>
      </w:pPr>
    </w:p>
    <w:p w14:paraId="1384D75B" w14:textId="77777777" w:rsidR="00003A23" w:rsidRPr="00B03BF1" w:rsidRDefault="00003A23" w:rsidP="00F6692D">
      <w:pPr>
        <w:pStyle w:val="ListParagraph"/>
        <w:numPr>
          <w:ilvl w:val="0"/>
          <w:numId w:val="39"/>
        </w:numPr>
        <w:tabs>
          <w:tab w:val="left" w:pos="540"/>
        </w:tabs>
        <w:rPr>
          <w:shd w:val="clear" w:color="auto" w:fill="FFFFFF"/>
        </w:rPr>
      </w:pPr>
      <w:r w:rsidRPr="004E4624">
        <w:rPr>
          <w:b/>
          <w:lang w:val="en-US"/>
        </w:rPr>
        <w:lastRenderedPageBreak/>
        <w:t>PEDESTRIAN SAFETY – UN Regulation No. 127 (UN R.127</w:t>
      </w:r>
      <w:r w:rsidRPr="00B03BF1">
        <w:rPr>
          <w:lang w:val="en-US"/>
        </w:rPr>
        <w:t>)</w:t>
      </w:r>
      <w:r w:rsidRPr="008C59F8">
        <w:rPr>
          <w:rStyle w:val="FootnoteReference"/>
          <w:lang w:val="en-US"/>
        </w:rPr>
        <w:footnoteReference w:id="44"/>
      </w:r>
    </w:p>
    <w:p w14:paraId="6A467D12" w14:textId="77777777" w:rsidR="00003A23" w:rsidRDefault="00003A23" w:rsidP="00003A23">
      <w:pPr>
        <w:tabs>
          <w:tab w:val="left" w:pos="540"/>
        </w:tabs>
        <w:ind w:left="540"/>
        <w:rPr>
          <w:b/>
          <w:shd w:val="clear" w:color="auto" w:fill="FFFFFF"/>
        </w:rPr>
      </w:pPr>
    </w:p>
    <w:p w14:paraId="2D391287" w14:textId="77777777" w:rsidR="00003A23" w:rsidRPr="008C59F8" w:rsidRDefault="00003A23" w:rsidP="00003A23">
      <w:pPr>
        <w:tabs>
          <w:tab w:val="left" w:pos="540"/>
        </w:tabs>
        <w:ind w:left="540"/>
        <w:rPr>
          <w:shd w:val="clear" w:color="auto" w:fill="FFFFFF"/>
        </w:rPr>
      </w:pPr>
      <w:r w:rsidRPr="008F50B8">
        <w:rPr>
          <w:b/>
          <w:bCs/>
        </w:rPr>
        <w:t>Scope</w:t>
      </w:r>
      <w:r w:rsidRPr="008F50B8">
        <w:t>: Applies to motor vehicles of categories M1 and N1</w:t>
      </w:r>
    </w:p>
    <w:p w14:paraId="0188899B" w14:textId="77777777" w:rsidR="00003A23" w:rsidRDefault="00003A23" w:rsidP="00003A23">
      <w:pPr>
        <w:tabs>
          <w:tab w:val="left" w:pos="540"/>
        </w:tabs>
        <w:ind w:left="540"/>
        <w:rPr>
          <w:lang w:val="en-US"/>
        </w:rPr>
      </w:pPr>
    </w:p>
    <w:p w14:paraId="6E13BA80" w14:textId="77777777" w:rsidR="00003A23" w:rsidRPr="00E77791" w:rsidRDefault="00003A23" w:rsidP="00003A23">
      <w:pPr>
        <w:pStyle w:val="paragraph"/>
        <w:tabs>
          <w:tab w:val="left" w:pos="540"/>
        </w:tabs>
        <w:spacing w:before="0" w:beforeAutospacing="0" w:after="0" w:afterAutospacing="0" w:line="276" w:lineRule="auto"/>
        <w:ind w:left="540"/>
        <w:jc w:val="both"/>
        <w:textAlignment w:val="baseline"/>
      </w:pPr>
      <w:r w:rsidRPr="008F50B8">
        <w:t>Pedestrian safety performance focuses on mitigating a pedestrian’s impact with a car in the case of collision. Pedestrians are particularly the most vulnerable ones in the effect of a collision or accidents. In most accidents, the pedestrian collides with the front of the vehicle. UN R.127 establishes the uniform provisions concerning the approval of motor vehicles regarding their pedestrian safety performance.</w:t>
      </w:r>
    </w:p>
    <w:p w14:paraId="05E6AD60" w14:textId="77777777" w:rsidR="00003A23" w:rsidRPr="008F50B8" w:rsidRDefault="00003A23" w:rsidP="00003A23">
      <w:pPr>
        <w:pStyle w:val="paragraph"/>
        <w:tabs>
          <w:tab w:val="left" w:pos="540"/>
        </w:tabs>
        <w:spacing w:before="0" w:beforeAutospacing="0" w:after="0" w:afterAutospacing="0" w:line="276" w:lineRule="auto"/>
        <w:ind w:left="540"/>
        <w:jc w:val="both"/>
        <w:textAlignment w:val="baseline"/>
      </w:pPr>
    </w:p>
    <w:p w14:paraId="7D95F80A" w14:textId="77777777" w:rsidR="00003A23" w:rsidRPr="00F95282" w:rsidRDefault="00003A23" w:rsidP="00003A23">
      <w:pPr>
        <w:pStyle w:val="paragraph"/>
        <w:tabs>
          <w:tab w:val="left" w:pos="540"/>
        </w:tabs>
        <w:spacing w:before="0" w:beforeAutospacing="0" w:after="0" w:afterAutospacing="0" w:line="276" w:lineRule="auto"/>
        <w:ind w:left="540"/>
        <w:jc w:val="both"/>
        <w:textAlignment w:val="baseline"/>
      </w:pPr>
      <w:r w:rsidRPr="008F50B8">
        <w:t xml:space="preserve">For cases of car-pedestrian crashes, the moving speed of the vehicle has a direct impact on the injury level of the pedestrian as well as the rate of fatality. </w:t>
      </w:r>
      <w:r>
        <w:t>Speed has been identified as a key risk factor in such crashes. Pedestrians have been shown to have a 90% chance of survival when struck by a car travelling at 30km/h or below but have a less than 50% chance of surviving an impact at 45km/h. however, pedestrians have almost no chance of surviving an impact at 80km/hr</w:t>
      </w:r>
      <w:r>
        <w:rPr>
          <w:rStyle w:val="FootnoteReference"/>
        </w:rPr>
        <w:footnoteReference w:id="45"/>
      </w:r>
      <w:r>
        <w:t>. Most attempts at reducing pedestrian deaths had historically focused solely on education and traffic regulation. Since the 1970s crash engineers began to use design principles that have proven successful in protecting car occupants to develop vehicle design concepts that can reduce the likelihood of injuries to pedestrians in the event of a car-</w:t>
      </w:r>
      <w:r w:rsidRPr="008F50B8">
        <w:t>Pedestrian crash.</w:t>
      </w:r>
    </w:p>
    <w:p w14:paraId="7D59925D" w14:textId="77777777" w:rsidR="00003A23" w:rsidRPr="008F50B8" w:rsidRDefault="00003A23" w:rsidP="00003A23">
      <w:pPr>
        <w:pStyle w:val="paragraph"/>
        <w:tabs>
          <w:tab w:val="left" w:pos="540"/>
        </w:tabs>
        <w:spacing w:before="0" w:beforeAutospacing="0" w:after="0" w:afterAutospacing="0" w:line="276" w:lineRule="auto"/>
        <w:ind w:left="540"/>
        <w:jc w:val="both"/>
        <w:textAlignment w:val="baseline"/>
      </w:pPr>
    </w:p>
    <w:p w14:paraId="7050E801" w14:textId="77777777" w:rsidR="00003A23" w:rsidRPr="008F50B8" w:rsidRDefault="00003A23" w:rsidP="00003A23">
      <w:pPr>
        <w:pStyle w:val="paragraph"/>
        <w:tabs>
          <w:tab w:val="left" w:pos="540"/>
        </w:tabs>
        <w:spacing w:before="0" w:beforeAutospacing="0" w:after="0" w:afterAutospacing="0" w:line="276" w:lineRule="auto"/>
        <w:ind w:left="540"/>
        <w:jc w:val="both"/>
        <w:textAlignment w:val="baseline"/>
      </w:pPr>
      <w:r w:rsidRPr="008F50B8">
        <w:t xml:space="preserve">UN R.127 pedestrian safety protection involves the use of design principles that have proven successful in protecting car occupants to develop vehicle design concepts that reduce the likelihood of injuries to pedestrians in the event of a car-pedestrian crash. </w:t>
      </w:r>
    </w:p>
    <w:p w14:paraId="6AE14FB1" w14:textId="77777777" w:rsidR="00003A23" w:rsidRPr="008F50B8" w:rsidRDefault="00003A23" w:rsidP="00003A23">
      <w:pPr>
        <w:pStyle w:val="paragraph"/>
        <w:tabs>
          <w:tab w:val="left" w:pos="540"/>
        </w:tabs>
        <w:spacing w:before="0" w:beforeAutospacing="0" w:after="0" w:afterAutospacing="0" w:line="276" w:lineRule="auto"/>
        <w:ind w:left="540"/>
        <w:jc w:val="both"/>
        <w:textAlignment w:val="baseline"/>
      </w:pPr>
      <w:r w:rsidRPr="008F50B8">
        <w:t xml:space="preserve">These involve redesigning the bumper, hood (bonnet), the windshield and pillar to be energy absorbing (softer) without compromising the structural integrity of the car. </w:t>
      </w:r>
    </w:p>
    <w:p w14:paraId="60BB37B4" w14:textId="77777777" w:rsidR="00003A23" w:rsidRPr="008F50B8" w:rsidRDefault="00003A23" w:rsidP="00003A23">
      <w:pPr>
        <w:pStyle w:val="paragraph"/>
        <w:tabs>
          <w:tab w:val="left" w:pos="540"/>
        </w:tabs>
        <w:spacing w:before="0" w:beforeAutospacing="0" w:after="0" w:afterAutospacing="0" w:line="276" w:lineRule="auto"/>
        <w:ind w:left="540"/>
        <w:jc w:val="both"/>
        <w:textAlignment w:val="baseline"/>
      </w:pPr>
    </w:p>
    <w:p w14:paraId="0954DEB8"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rsidRPr="008F50B8">
        <w:t xml:space="preserve">Though, </w:t>
      </w:r>
      <w:r w:rsidRPr="00FA6B8F">
        <w:t xml:space="preserve">head injuries </w:t>
      </w:r>
      <w:r w:rsidRPr="008F50B8">
        <w:t>may</w:t>
      </w:r>
      <w:r w:rsidRPr="00FA6B8F">
        <w:t xml:space="preserve"> receive the most attention because of their frequency and severity</w:t>
      </w:r>
      <w:r w:rsidRPr="008F50B8">
        <w:t xml:space="preserve">, the </w:t>
      </w:r>
      <w:r w:rsidRPr="00FA6B8F">
        <w:t xml:space="preserve">most frequently injured body region is the lower extremity. The initial contact between vehicle and pedestrian is almost always between the vehicle bumper and pedestrian lower extremity. </w:t>
      </w:r>
    </w:p>
    <w:p w14:paraId="17F0E2A8" w14:textId="77777777" w:rsidR="00003A23" w:rsidRPr="008F50B8" w:rsidRDefault="00003A23" w:rsidP="00003A23">
      <w:pPr>
        <w:pStyle w:val="paragraph"/>
        <w:tabs>
          <w:tab w:val="left" w:pos="540"/>
        </w:tabs>
        <w:spacing w:before="0" w:beforeAutospacing="0" w:after="0" w:afterAutospacing="0" w:line="276" w:lineRule="auto"/>
        <w:ind w:left="540"/>
        <w:jc w:val="both"/>
        <w:textAlignment w:val="baseline"/>
      </w:pPr>
      <w:r w:rsidRPr="00FA6B8F">
        <w:t>Pedestrian knee ligament injuries and lower leg fractures are among the most debilitating long-term injuries in motor vehicle crashes</w:t>
      </w:r>
      <w:r w:rsidRPr="008F50B8">
        <w:t xml:space="preserve">. Expert engineers focus on redesigning vehicles </w:t>
      </w:r>
      <w:r w:rsidRPr="00944E55">
        <w:t>to mitigate these pedestrian injuries through improved vehicle bumper systems.</w:t>
      </w:r>
      <w:r w:rsidRPr="008F50B8">
        <w:t xml:space="preserve"> The aim of UN R.127 is to understand the car-pedestrian interaction, which is characterized by several tests to assess the possible damages that can occur in the case of a pedestrian collision, and they are: </w:t>
      </w:r>
    </w:p>
    <w:p w14:paraId="0F340826" w14:textId="77777777" w:rsidR="00003A23" w:rsidRPr="008F50B8" w:rsidRDefault="00003A23" w:rsidP="00F6692D">
      <w:pPr>
        <w:pStyle w:val="paragraph"/>
        <w:numPr>
          <w:ilvl w:val="0"/>
          <w:numId w:val="56"/>
        </w:numPr>
        <w:tabs>
          <w:tab w:val="left" w:pos="1080"/>
        </w:tabs>
        <w:spacing w:before="0" w:beforeAutospacing="0" w:after="0" w:afterAutospacing="0" w:line="276" w:lineRule="auto"/>
        <w:ind w:hanging="360"/>
        <w:jc w:val="both"/>
        <w:textAlignment w:val="baseline"/>
        <w:rPr>
          <w:rStyle w:val="eop"/>
        </w:rPr>
      </w:pPr>
      <w:r w:rsidRPr="008F50B8">
        <w:rPr>
          <w:rStyle w:val="eop"/>
        </w:rPr>
        <w:t>Legform test to bumper</w:t>
      </w:r>
    </w:p>
    <w:p w14:paraId="5A29475C" w14:textId="77777777" w:rsidR="00003A23" w:rsidRPr="008F50B8" w:rsidRDefault="00003A23" w:rsidP="00F6692D">
      <w:pPr>
        <w:pStyle w:val="paragraph"/>
        <w:numPr>
          <w:ilvl w:val="0"/>
          <w:numId w:val="56"/>
        </w:numPr>
        <w:tabs>
          <w:tab w:val="left" w:pos="1080"/>
        </w:tabs>
        <w:spacing w:before="0" w:beforeAutospacing="0" w:after="0" w:afterAutospacing="0" w:line="276" w:lineRule="auto"/>
        <w:ind w:hanging="360"/>
        <w:jc w:val="both"/>
        <w:textAlignment w:val="baseline"/>
        <w:rPr>
          <w:rStyle w:val="eop"/>
        </w:rPr>
      </w:pPr>
      <w:r w:rsidRPr="008F50B8">
        <w:rPr>
          <w:rStyle w:val="eop"/>
        </w:rPr>
        <w:t>Flexible lower legform to bumper</w:t>
      </w:r>
    </w:p>
    <w:p w14:paraId="7CA37F0B" w14:textId="77777777" w:rsidR="00003A23" w:rsidRPr="008F50B8" w:rsidRDefault="00003A23" w:rsidP="00F6692D">
      <w:pPr>
        <w:pStyle w:val="paragraph"/>
        <w:numPr>
          <w:ilvl w:val="0"/>
          <w:numId w:val="56"/>
        </w:numPr>
        <w:tabs>
          <w:tab w:val="left" w:pos="1080"/>
        </w:tabs>
        <w:spacing w:before="0" w:beforeAutospacing="0" w:after="0" w:afterAutospacing="0" w:line="276" w:lineRule="auto"/>
        <w:ind w:hanging="360"/>
        <w:jc w:val="both"/>
        <w:textAlignment w:val="baseline"/>
        <w:rPr>
          <w:rStyle w:val="eop"/>
        </w:rPr>
      </w:pPr>
      <w:r w:rsidRPr="008F50B8">
        <w:rPr>
          <w:rStyle w:val="eop"/>
        </w:rPr>
        <w:t>Upper legform to bumper</w:t>
      </w:r>
    </w:p>
    <w:p w14:paraId="274DB50B" w14:textId="77777777" w:rsidR="00003A23" w:rsidRPr="008F50B8" w:rsidRDefault="00003A23" w:rsidP="00F6692D">
      <w:pPr>
        <w:pStyle w:val="paragraph"/>
        <w:numPr>
          <w:ilvl w:val="0"/>
          <w:numId w:val="56"/>
        </w:numPr>
        <w:tabs>
          <w:tab w:val="left" w:pos="1080"/>
        </w:tabs>
        <w:spacing w:before="0" w:beforeAutospacing="0" w:after="0" w:afterAutospacing="0" w:line="276" w:lineRule="auto"/>
        <w:ind w:hanging="360"/>
        <w:jc w:val="both"/>
        <w:textAlignment w:val="baseline"/>
        <w:rPr>
          <w:rStyle w:val="eop"/>
        </w:rPr>
      </w:pPr>
      <w:r w:rsidRPr="008F50B8">
        <w:rPr>
          <w:rStyle w:val="eop"/>
        </w:rPr>
        <w:t>Headform tests</w:t>
      </w:r>
    </w:p>
    <w:p w14:paraId="6B273E23" w14:textId="77777777" w:rsidR="00003A23" w:rsidRPr="0052413D" w:rsidRDefault="00003A23" w:rsidP="00FB6755">
      <w:pPr>
        <w:pStyle w:val="paragraph"/>
        <w:tabs>
          <w:tab w:val="left" w:pos="540"/>
        </w:tabs>
        <w:spacing w:before="0" w:beforeAutospacing="0" w:after="0" w:afterAutospacing="0" w:line="276" w:lineRule="auto"/>
        <w:ind w:left="540"/>
        <w:jc w:val="both"/>
        <w:textAlignment w:val="baseline"/>
      </w:pPr>
    </w:p>
    <w:p w14:paraId="5B87A812" w14:textId="77777777" w:rsidR="00003A23" w:rsidRPr="0052413D" w:rsidRDefault="00003A23" w:rsidP="00003A23">
      <w:pPr>
        <w:pStyle w:val="paragraph"/>
        <w:tabs>
          <w:tab w:val="left" w:pos="540"/>
        </w:tabs>
        <w:spacing w:before="0" w:beforeAutospacing="0" w:after="0" w:afterAutospacing="0" w:line="276" w:lineRule="auto"/>
        <w:ind w:left="540"/>
        <w:jc w:val="both"/>
        <w:textAlignment w:val="baseline"/>
      </w:pPr>
      <w:r>
        <w:lastRenderedPageBreak/>
        <w:t>These tests are carried out with design principles applied to the vehicle with an aim to assess the level of protection given to a pedestrian in case of a car-pedestrian crash such that the above tests are fulfilled.</w:t>
      </w:r>
      <w:r w:rsidRPr="0052413D">
        <w:t xml:space="preserve"> The Contracting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are to be sent.</w:t>
      </w:r>
      <w:r w:rsidRPr="0052413D">
        <w:rPr>
          <w:rStyle w:val="FootnoteReference"/>
        </w:rPr>
        <w:footnoteReference w:id="46"/>
      </w:r>
      <w:r w:rsidRPr="0052413D">
        <w:rPr>
          <w:lang w:val="en-US"/>
        </w:rPr>
        <w:t xml:space="preserve"> </w:t>
      </w:r>
    </w:p>
    <w:p w14:paraId="7E478EFB" w14:textId="77777777" w:rsidR="00003A23" w:rsidRPr="005A78C9" w:rsidRDefault="00003A23" w:rsidP="00003A23">
      <w:pPr>
        <w:tabs>
          <w:tab w:val="left" w:pos="540"/>
        </w:tabs>
        <w:rPr>
          <w:b/>
          <w:shd w:val="clear" w:color="auto" w:fill="FFFFFF"/>
          <w:lang w:val="en-US"/>
        </w:rPr>
      </w:pPr>
    </w:p>
    <w:p w14:paraId="1A452839" w14:textId="77777777" w:rsidR="00003A23" w:rsidRPr="00761A9C" w:rsidRDefault="00003A23" w:rsidP="00F6692D">
      <w:pPr>
        <w:pStyle w:val="ListParagraph"/>
        <w:numPr>
          <w:ilvl w:val="0"/>
          <w:numId w:val="39"/>
        </w:numPr>
        <w:tabs>
          <w:tab w:val="left" w:pos="540"/>
        </w:tabs>
        <w:rPr>
          <w:b/>
          <w:shd w:val="clear" w:color="auto" w:fill="FFFFFF"/>
        </w:rPr>
      </w:pPr>
      <w:r w:rsidRPr="00761A9C">
        <w:rPr>
          <w:b/>
          <w:lang w:val="en-US"/>
        </w:rPr>
        <w:t xml:space="preserve">CHILD RESTRAINTS – UN Regulation No. 44 (UN R.44) </w:t>
      </w:r>
      <w:r w:rsidRPr="00FC06A3">
        <w:rPr>
          <w:rStyle w:val="FootnoteReference"/>
          <w:lang w:val="en-US"/>
        </w:rPr>
        <w:footnoteReference w:id="47"/>
      </w:r>
    </w:p>
    <w:p w14:paraId="6A24E20E" w14:textId="77777777" w:rsidR="00003A23" w:rsidRDefault="00003A23" w:rsidP="00003A23">
      <w:pPr>
        <w:pStyle w:val="ListParagraph"/>
        <w:tabs>
          <w:tab w:val="left" w:pos="540"/>
        </w:tabs>
        <w:ind w:left="540"/>
        <w:rPr>
          <w:b/>
          <w:shd w:val="clear" w:color="auto" w:fill="FFFFFF"/>
        </w:rPr>
      </w:pPr>
    </w:p>
    <w:p w14:paraId="24011AA4" w14:textId="77777777" w:rsidR="00003A23" w:rsidRPr="00FC06A3" w:rsidRDefault="00003A23" w:rsidP="00003A23">
      <w:pPr>
        <w:pStyle w:val="paragraph"/>
        <w:tabs>
          <w:tab w:val="left" w:pos="540"/>
        </w:tabs>
        <w:spacing w:before="0" w:beforeAutospacing="0" w:after="0" w:afterAutospacing="0" w:line="276" w:lineRule="auto"/>
        <w:ind w:left="540"/>
        <w:jc w:val="both"/>
        <w:textAlignment w:val="baseline"/>
      </w:pPr>
      <w:r w:rsidRPr="00FC06A3">
        <w:rPr>
          <w:b/>
          <w:bCs/>
        </w:rPr>
        <w:t>Scope</w:t>
      </w:r>
      <w:r w:rsidRPr="00FC06A3">
        <w:t xml:space="preserve">: </w:t>
      </w:r>
      <w:r>
        <w:t xml:space="preserve">To </w:t>
      </w:r>
      <w:r w:rsidRPr="0052413D">
        <w:t>child restraint systems which are suitable for installation in power-driven vehicles having three or more wheels, and which are not intended for use with folding (tip-up) or with side-facing seats.</w:t>
      </w:r>
      <w:r w:rsidRPr="00FC06A3">
        <w:t xml:space="preserve"> </w:t>
      </w:r>
    </w:p>
    <w:p w14:paraId="5967BA1A" w14:textId="77777777" w:rsidR="00003A23" w:rsidRPr="00FC06A3" w:rsidRDefault="00003A23" w:rsidP="00003A23">
      <w:pPr>
        <w:pStyle w:val="paragraph"/>
        <w:tabs>
          <w:tab w:val="left" w:pos="540"/>
        </w:tabs>
        <w:spacing w:before="0" w:beforeAutospacing="0" w:after="0" w:afterAutospacing="0" w:line="276" w:lineRule="auto"/>
        <w:ind w:left="540"/>
        <w:jc w:val="both"/>
        <w:textAlignment w:val="baseline"/>
      </w:pPr>
    </w:p>
    <w:p w14:paraId="7B5B5DF2" w14:textId="77777777" w:rsidR="00003A23" w:rsidRPr="00FC06A3" w:rsidRDefault="00003A23" w:rsidP="00003A23">
      <w:pPr>
        <w:pStyle w:val="paragraph"/>
        <w:tabs>
          <w:tab w:val="left" w:pos="540"/>
        </w:tabs>
        <w:spacing w:before="0" w:beforeAutospacing="0" w:after="0" w:afterAutospacing="0" w:line="276" w:lineRule="auto"/>
        <w:ind w:left="540"/>
        <w:jc w:val="both"/>
        <w:textAlignment w:val="baseline"/>
      </w:pPr>
      <w:r w:rsidRPr="00FC06A3">
        <w:t>Child restraint system is</w:t>
      </w:r>
      <w:r w:rsidRPr="0036344D">
        <w:t xml:space="preserve"> an arrangement of components which may comprise the combination of straps or flexible components with a securing buckle, adjusting devices, attachments and in some cases a supplementary device as a </w:t>
      </w:r>
      <w:r w:rsidRPr="0052413D">
        <w:t>carrycot</w:t>
      </w:r>
      <w:r w:rsidRPr="0036344D">
        <w:t>, infant carrier, a supplementary chair and/or an impact shield, capable of being anchored to a power-driven vehicle. It is so designed as to diminish the risk of injury to the wearer, in the event of a collision or of abrupt deceleration of the vehicle, by limiting the mobility of the wearer's body.</w:t>
      </w:r>
      <w:r w:rsidRPr="00FC06A3">
        <w:t xml:space="preserve"> A child restraint is a device used to protect a child in a motor vehicle and they are important because </w:t>
      </w:r>
      <w:r>
        <w:t>babies</w:t>
      </w:r>
      <w:r w:rsidRPr="0052413D">
        <w:t xml:space="preserve"> and children are the most vulnerable road users</w:t>
      </w:r>
      <w:r w:rsidRPr="00FC06A3">
        <w:t xml:space="preserve">. </w:t>
      </w:r>
    </w:p>
    <w:p w14:paraId="7B2FF955" w14:textId="77777777" w:rsidR="00003A23" w:rsidRPr="0052413D" w:rsidRDefault="00003A23" w:rsidP="00003A23">
      <w:pPr>
        <w:pStyle w:val="paragraph"/>
        <w:tabs>
          <w:tab w:val="left" w:pos="540"/>
        </w:tabs>
        <w:spacing w:before="0" w:beforeAutospacing="0" w:after="0" w:afterAutospacing="0" w:line="276" w:lineRule="auto"/>
        <w:ind w:left="540"/>
        <w:jc w:val="both"/>
        <w:textAlignment w:val="baseline"/>
      </w:pPr>
      <w:r w:rsidRPr="00FC06A3">
        <w:t xml:space="preserve">ISOFIX: </w:t>
      </w:r>
      <w:r w:rsidRPr="009E6B94">
        <w:t>is a system for the connection of child restraint systems to vehicles which has two vehicle rigid anchorages, two corresponding rigid attachments on the child restraint system and a mean to limit the pitch rotation of the child restraint system.</w:t>
      </w:r>
    </w:p>
    <w:p w14:paraId="7A7D2BC9" w14:textId="77777777" w:rsidR="00003A23" w:rsidRPr="00FC06A3" w:rsidRDefault="00003A23" w:rsidP="00003A23">
      <w:pPr>
        <w:pStyle w:val="paragraph"/>
        <w:tabs>
          <w:tab w:val="left" w:pos="540"/>
        </w:tabs>
        <w:spacing w:before="0" w:beforeAutospacing="0" w:after="0" w:afterAutospacing="0" w:line="276" w:lineRule="auto"/>
        <w:ind w:left="540"/>
        <w:jc w:val="both"/>
        <w:textAlignment w:val="baseline"/>
      </w:pPr>
      <w:r w:rsidRPr="00FC06A3">
        <w:t>The UN Regulation No.44 (UN R.44) addresses the uniform provision concerning the approval of restraining devices for child occupants of power-driven vehicles (“Child Restraint System”)</w:t>
      </w:r>
    </w:p>
    <w:p w14:paraId="2F05AC3E" w14:textId="77777777" w:rsidR="00003A23" w:rsidRPr="0052413D" w:rsidRDefault="00003A23" w:rsidP="00003A23">
      <w:pPr>
        <w:tabs>
          <w:tab w:val="left" w:pos="540"/>
        </w:tabs>
        <w:ind w:left="540"/>
        <w:rPr>
          <w:lang w:val="en-US"/>
        </w:rPr>
      </w:pPr>
    </w:p>
    <w:p w14:paraId="07AD817F" w14:textId="77777777" w:rsidR="00003A23" w:rsidRPr="0052413D" w:rsidRDefault="00003A23" w:rsidP="00003A23">
      <w:pPr>
        <w:tabs>
          <w:tab w:val="left" w:pos="540"/>
        </w:tabs>
        <w:ind w:left="540"/>
        <w:rPr>
          <w:lang w:val="en-US"/>
        </w:rPr>
      </w:pPr>
      <w:r w:rsidRPr="0052413D">
        <w:rPr>
          <w:lang w:val="en-US"/>
        </w:rPr>
        <w:t>Child restraints fall into five “mass groups”:</w:t>
      </w:r>
    </w:p>
    <w:p w14:paraId="264D96BE" w14:textId="77777777" w:rsidR="00003A23" w:rsidRPr="00FC06A3" w:rsidRDefault="00003A23" w:rsidP="00F6692D">
      <w:pPr>
        <w:pStyle w:val="paragraph"/>
        <w:numPr>
          <w:ilvl w:val="0"/>
          <w:numId w:val="57"/>
        </w:numPr>
        <w:tabs>
          <w:tab w:val="left" w:pos="1080"/>
        </w:tabs>
        <w:spacing w:before="0" w:beforeAutospacing="0" w:after="0" w:afterAutospacing="0" w:line="276" w:lineRule="auto"/>
        <w:ind w:hanging="360"/>
        <w:jc w:val="both"/>
        <w:textAlignment w:val="baseline"/>
        <w:rPr>
          <w:rStyle w:val="eop"/>
        </w:rPr>
      </w:pPr>
      <w:r w:rsidRPr="00FC06A3">
        <w:rPr>
          <w:rStyle w:val="eop"/>
        </w:rPr>
        <w:t xml:space="preserve">Group 0 for children of a mass less than 10 kg. </w:t>
      </w:r>
    </w:p>
    <w:p w14:paraId="099CB3F2" w14:textId="77777777" w:rsidR="00003A23" w:rsidRPr="00FC06A3" w:rsidRDefault="00003A23" w:rsidP="00F6692D">
      <w:pPr>
        <w:pStyle w:val="paragraph"/>
        <w:numPr>
          <w:ilvl w:val="0"/>
          <w:numId w:val="57"/>
        </w:numPr>
        <w:tabs>
          <w:tab w:val="left" w:pos="1080"/>
        </w:tabs>
        <w:spacing w:before="0" w:beforeAutospacing="0" w:after="0" w:afterAutospacing="0" w:line="276" w:lineRule="auto"/>
        <w:ind w:hanging="360"/>
        <w:jc w:val="both"/>
        <w:textAlignment w:val="baseline"/>
        <w:rPr>
          <w:rStyle w:val="eop"/>
        </w:rPr>
      </w:pPr>
      <w:r w:rsidRPr="00FC06A3">
        <w:rPr>
          <w:rStyle w:val="eop"/>
        </w:rPr>
        <w:t xml:space="preserve">Group 0+ for children of a mass less than 13 kg. </w:t>
      </w:r>
    </w:p>
    <w:p w14:paraId="5BAFF1E0" w14:textId="77777777" w:rsidR="00003A23" w:rsidRPr="00FC06A3" w:rsidRDefault="00003A23" w:rsidP="00F6692D">
      <w:pPr>
        <w:pStyle w:val="paragraph"/>
        <w:numPr>
          <w:ilvl w:val="0"/>
          <w:numId w:val="57"/>
        </w:numPr>
        <w:tabs>
          <w:tab w:val="left" w:pos="1080"/>
        </w:tabs>
        <w:spacing w:before="0" w:beforeAutospacing="0" w:after="0" w:afterAutospacing="0" w:line="276" w:lineRule="auto"/>
        <w:ind w:hanging="360"/>
        <w:jc w:val="both"/>
        <w:textAlignment w:val="baseline"/>
        <w:rPr>
          <w:rStyle w:val="eop"/>
        </w:rPr>
      </w:pPr>
      <w:r w:rsidRPr="00FC06A3">
        <w:rPr>
          <w:rStyle w:val="eop"/>
        </w:rPr>
        <w:t xml:space="preserve">Group I for children of mass from 9 kg to 18 kg. </w:t>
      </w:r>
    </w:p>
    <w:p w14:paraId="07DF099A" w14:textId="77777777" w:rsidR="00003A23" w:rsidRPr="00FC06A3" w:rsidRDefault="00003A23" w:rsidP="00F6692D">
      <w:pPr>
        <w:pStyle w:val="paragraph"/>
        <w:numPr>
          <w:ilvl w:val="0"/>
          <w:numId w:val="57"/>
        </w:numPr>
        <w:tabs>
          <w:tab w:val="left" w:pos="1080"/>
        </w:tabs>
        <w:spacing w:before="0" w:beforeAutospacing="0" w:after="0" w:afterAutospacing="0" w:line="276" w:lineRule="auto"/>
        <w:ind w:hanging="360"/>
        <w:jc w:val="both"/>
        <w:textAlignment w:val="baseline"/>
        <w:rPr>
          <w:rStyle w:val="eop"/>
        </w:rPr>
      </w:pPr>
      <w:r w:rsidRPr="00FC06A3">
        <w:rPr>
          <w:rStyle w:val="eop"/>
        </w:rPr>
        <w:t xml:space="preserve">Group II for children of mass from 15 kg to 25 kg. </w:t>
      </w:r>
    </w:p>
    <w:p w14:paraId="128009A7" w14:textId="77777777" w:rsidR="00003A23" w:rsidRPr="0052413D" w:rsidRDefault="00003A23" w:rsidP="00F6692D">
      <w:pPr>
        <w:pStyle w:val="paragraph"/>
        <w:numPr>
          <w:ilvl w:val="0"/>
          <w:numId w:val="57"/>
        </w:numPr>
        <w:tabs>
          <w:tab w:val="left" w:pos="1080"/>
        </w:tabs>
        <w:spacing w:before="0" w:beforeAutospacing="0" w:after="0" w:afterAutospacing="0" w:line="276" w:lineRule="auto"/>
        <w:ind w:hanging="360"/>
        <w:jc w:val="both"/>
        <w:textAlignment w:val="baseline"/>
      </w:pPr>
      <w:r w:rsidRPr="00FC06A3">
        <w:rPr>
          <w:rStyle w:val="eop"/>
        </w:rPr>
        <w:t>Group III for children of mass from 22 kg to 36 kg.</w:t>
      </w:r>
    </w:p>
    <w:p w14:paraId="54FF01B1"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rsidRPr="00FC06A3">
        <w:t xml:space="preserve">According to UN R.44, child restraints system </w:t>
      </w:r>
      <w:proofErr w:type="gramStart"/>
      <w:r w:rsidRPr="00FC06A3">
        <w:t>are</w:t>
      </w:r>
      <w:proofErr w:type="gramEnd"/>
      <w:r w:rsidRPr="00FC06A3">
        <w:t xml:space="preserve"> required to meet some general specifications as well as particular specification as described in Regulation 44.</w:t>
      </w:r>
    </w:p>
    <w:p w14:paraId="55F0BBB7" w14:textId="77777777" w:rsidR="00003A23" w:rsidRPr="00FC06A3" w:rsidRDefault="00003A23" w:rsidP="00003A23">
      <w:pPr>
        <w:pStyle w:val="paragraph"/>
        <w:tabs>
          <w:tab w:val="left" w:pos="540"/>
        </w:tabs>
        <w:spacing w:before="0" w:beforeAutospacing="0" w:after="0" w:afterAutospacing="0" w:line="276" w:lineRule="auto"/>
        <w:ind w:left="540"/>
        <w:jc w:val="both"/>
        <w:textAlignment w:val="baseline"/>
      </w:pPr>
    </w:p>
    <w:p w14:paraId="0F5E4236" w14:textId="77777777" w:rsidR="00003A23" w:rsidRPr="00FC06A3" w:rsidRDefault="00003A23" w:rsidP="00003A23">
      <w:pPr>
        <w:pStyle w:val="paragraph"/>
        <w:tabs>
          <w:tab w:val="left" w:pos="540"/>
        </w:tabs>
        <w:spacing w:before="0" w:beforeAutospacing="0" w:after="0" w:afterAutospacing="0" w:line="276" w:lineRule="auto"/>
        <w:ind w:left="540"/>
        <w:jc w:val="both"/>
        <w:textAlignment w:val="baseline"/>
        <w:rPr>
          <w:b/>
          <w:bCs/>
          <w:lang w:val="en-US"/>
        </w:rPr>
      </w:pPr>
      <w:r w:rsidRPr="00FC06A3">
        <w:rPr>
          <w:b/>
          <w:bCs/>
        </w:rPr>
        <w:t>General Specifications:</w:t>
      </w:r>
    </w:p>
    <w:p w14:paraId="2E1EC638" w14:textId="77777777" w:rsidR="00003A23" w:rsidRPr="0028418D" w:rsidRDefault="00003A23" w:rsidP="00F6692D">
      <w:pPr>
        <w:pStyle w:val="paragraph"/>
        <w:numPr>
          <w:ilvl w:val="0"/>
          <w:numId w:val="58"/>
        </w:numPr>
        <w:tabs>
          <w:tab w:val="left" w:pos="1080"/>
        </w:tabs>
        <w:spacing w:before="0" w:beforeAutospacing="0" w:after="0" w:afterAutospacing="0" w:line="276" w:lineRule="auto"/>
        <w:ind w:hanging="360"/>
        <w:jc w:val="both"/>
        <w:textAlignment w:val="baseline"/>
        <w:rPr>
          <w:rStyle w:val="eop"/>
        </w:rPr>
      </w:pPr>
      <w:r w:rsidRPr="00FC06A3">
        <w:rPr>
          <w:rStyle w:val="eop"/>
        </w:rPr>
        <w:t xml:space="preserve">The child Restraint’s positioning and securing on the vehicle: Child restraint can be positioned in front or rear seat position according to categories such as “universal”, </w:t>
      </w:r>
      <w:r w:rsidRPr="00FC06A3">
        <w:rPr>
          <w:rStyle w:val="eop"/>
        </w:rPr>
        <w:lastRenderedPageBreak/>
        <w:t xml:space="preserve">“semi-universal”, “restricted”, “specific vehicle” </w:t>
      </w:r>
      <w:proofErr w:type="gramStart"/>
      <w:r w:rsidRPr="00FC06A3">
        <w:rPr>
          <w:rStyle w:val="eop"/>
        </w:rPr>
        <w:t>as long as</w:t>
      </w:r>
      <w:proofErr w:type="gramEnd"/>
      <w:r w:rsidRPr="00FC06A3">
        <w:rPr>
          <w:rStyle w:val="eop"/>
        </w:rPr>
        <w:t xml:space="preserve"> the restraint</w:t>
      </w:r>
      <w:r w:rsidRPr="0028418D">
        <w:rPr>
          <w:rStyle w:val="eop"/>
        </w:rPr>
        <w:t>s are fitted in conformity with the manufacturer’s instructions</w:t>
      </w:r>
    </w:p>
    <w:p w14:paraId="6DA71973" w14:textId="77777777" w:rsidR="00003A23" w:rsidRDefault="00003A23" w:rsidP="00F6692D">
      <w:pPr>
        <w:pStyle w:val="paragraph"/>
        <w:numPr>
          <w:ilvl w:val="0"/>
          <w:numId w:val="58"/>
        </w:numPr>
        <w:tabs>
          <w:tab w:val="left" w:pos="1080"/>
        </w:tabs>
        <w:spacing w:before="0" w:beforeAutospacing="0" w:after="0" w:afterAutospacing="0" w:line="276" w:lineRule="auto"/>
        <w:ind w:hanging="360"/>
        <w:jc w:val="both"/>
        <w:textAlignment w:val="baseline"/>
        <w:rPr>
          <w:rStyle w:val="eop"/>
        </w:rPr>
      </w:pPr>
      <w:r w:rsidRPr="0028418D">
        <w:rPr>
          <w:rStyle w:val="eop"/>
        </w:rPr>
        <w:t>Configuration: The restraint gives the required protection in any intended position of the restraint system.</w:t>
      </w:r>
    </w:p>
    <w:p w14:paraId="3E883914" w14:textId="77777777" w:rsidR="00003A23" w:rsidRPr="0028418D" w:rsidRDefault="00003A23" w:rsidP="00003A23">
      <w:pPr>
        <w:pStyle w:val="paragraph"/>
        <w:tabs>
          <w:tab w:val="left" w:pos="1080"/>
        </w:tabs>
        <w:spacing w:before="0" w:beforeAutospacing="0" w:after="0" w:afterAutospacing="0" w:line="276" w:lineRule="auto"/>
        <w:ind w:left="1080"/>
        <w:jc w:val="both"/>
        <w:textAlignment w:val="baseline"/>
        <w:rPr>
          <w:rStyle w:val="eop"/>
        </w:rPr>
      </w:pPr>
    </w:p>
    <w:p w14:paraId="0B02881D" w14:textId="77777777" w:rsidR="00003A23" w:rsidRPr="0028418D" w:rsidRDefault="00003A23" w:rsidP="00003A23">
      <w:pPr>
        <w:pStyle w:val="paragraph"/>
        <w:tabs>
          <w:tab w:val="left" w:pos="540"/>
        </w:tabs>
        <w:spacing w:before="0" w:beforeAutospacing="0" w:after="0" w:afterAutospacing="0" w:line="276" w:lineRule="auto"/>
        <w:ind w:left="540"/>
        <w:jc w:val="both"/>
        <w:textAlignment w:val="baseline"/>
        <w:rPr>
          <w:b/>
          <w:bCs/>
        </w:rPr>
      </w:pPr>
      <w:proofErr w:type="gramStart"/>
      <w:r w:rsidRPr="0028418D">
        <w:rPr>
          <w:b/>
          <w:bCs/>
        </w:rPr>
        <w:t>Particular Specifications</w:t>
      </w:r>
      <w:proofErr w:type="gramEnd"/>
      <w:r w:rsidRPr="0028418D">
        <w:rPr>
          <w:b/>
          <w:bCs/>
        </w:rPr>
        <w:t>:</w:t>
      </w:r>
    </w:p>
    <w:p w14:paraId="7B2C7DD3" w14:textId="77777777" w:rsidR="00003A23" w:rsidRPr="0052413D" w:rsidRDefault="00003A23" w:rsidP="00003A23">
      <w:pPr>
        <w:tabs>
          <w:tab w:val="left" w:pos="540"/>
        </w:tabs>
        <w:ind w:left="540"/>
        <w:rPr>
          <w:b/>
          <w:bCs/>
          <w:lang w:val="en-US"/>
        </w:rPr>
      </w:pPr>
    </w:p>
    <w:p w14:paraId="74E3F7D1" w14:textId="77777777" w:rsidR="00003A23" w:rsidRPr="0028418D" w:rsidRDefault="00003A23" w:rsidP="00F6692D">
      <w:pPr>
        <w:pStyle w:val="paragraph"/>
        <w:numPr>
          <w:ilvl w:val="0"/>
          <w:numId w:val="59"/>
        </w:numPr>
        <w:tabs>
          <w:tab w:val="left" w:pos="1080"/>
        </w:tabs>
        <w:spacing w:before="0" w:beforeAutospacing="0" w:after="0" w:afterAutospacing="0" w:line="276" w:lineRule="auto"/>
        <w:ind w:hanging="360"/>
        <w:jc w:val="both"/>
        <w:textAlignment w:val="baseline"/>
        <w:rPr>
          <w:rStyle w:val="eop"/>
          <w:b/>
          <w:bCs/>
        </w:rPr>
      </w:pPr>
      <w:r w:rsidRPr="0028418D">
        <w:rPr>
          <w:rStyle w:val="eop"/>
        </w:rPr>
        <w:t>These are provisions applicable to the assembled restraint</w:t>
      </w:r>
      <w:r w:rsidRPr="0028418D">
        <w:rPr>
          <w:rStyle w:val="eop"/>
          <w:b/>
          <w:bCs/>
        </w:rPr>
        <w:t>:</w:t>
      </w:r>
    </w:p>
    <w:p w14:paraId="68A709FB" w14:textId="77777777" w:rsidR="00003A23" w:rsidRPr="0028418D" w:rsidRDefault="00003A23" w:rsidP="00003A23">
      <w:pPr>
        <w:pStyle w:val="paragraph"/>
        <w:tabs>
          <w:tab w:val="left" w:pos="1080"/>
        </w:tabs>
        <w:spacing w:before="0" w:beforeAutospacing="0" w:after="0" w:afterAutospacing="0" w:line="276" w:lineRule="auto"/>
        <w:ind w:left="1080"/>
        <w:jc w:val="both"/>
        <w:textAlignment w:val="baseline"/>
        <w:rPr>
          <w:rStyle w:val="eop"/>
        </w:rPr>
      </w:pPr>
      <w:r w:rsidRPr="0028418D">
        <w:rPr>
          <w:rStyle w:val="eop"/>
        </w:rPr>
        <w:t>A complete child restraint shall be subject to the corrosion test, energy absorption, overturning test and dynamic test.</w:t>
      </w:r>
    </w:p>
    <w:p w14:paraId="6B36C22A" w14:textId="77777777" w:rsidR="00003A23" w:rsidRPr="0028418D" w:rsidRDefault="00003A23" w:rsidP="00F6692D">
      <w:pPr>
        <w:pStyle w:val="paragraph"/>
        <w:numPr>
          <w:ilvl w:val="0"/>
          <w:numId w:val="59"/>
        </w:numPr>
        <w:tabs>
          <w:tab w:val="left" w:pos="1080"/>
        </w:tabs>
        <w:spacing w:before="0" w:beforeAutospacing="0" w:after="0" w:afterAutospacing="0" w:line="276" w:lineRule="auto"/>
        <w:ind w:hanging="360"/>
        <w:jc w:val="both"/>
        <w:textAlignment w:val="baseline"/>
        <w:rPr>
          <w:rStyle w:val="eop"/>
          <w:b/>
          <w:bCs/>
        </w:rPr>
      </w:pPr>
      <w:r w:rsidRPr="0028418D">
        <w:rPr>
          <w:rStyle w:val="eop"/>
        </w:rPr>
        <w:t>Provisions applicable to individual components of the restraint:</w:t>
      </w:r>
    </w:p>
    <w:p w14:paraId="2EC3B940" w14:textId="77777777" w:rsidR="00003A23" w:rsidRPr="0028418D" w:rsidRDefault="00003A23" w:rsidP="00003A23">
      <w:pPr>
        <w:pStyle w:val="paragraph"/>
        <w:tabs>
          <w:tab w:val="left" w:pos="1080"/>
        </w:tabs>
        <w:spacing w:before="0" w:beforeAutospacing="0" w:after="0" w:afterAutospacing="0" w:line="276" w:lineRule="auto"/>
        <w:ind w:left="1080"/>
        <w:jc w:val="both"/>
        <w:textAlignment w:val="baseline"/>
        <w:rPr>
          <w:rStyle w:val="eop"/>
        </w:rPr>
      </w:pPr>
      <w:r w:rsidRPr="0028418D">
        <w:rPr>
          <w:rStyle w:val="eop"/>
        </w:rPr>
        <w:t>These tests carried out on individual components like:</w:t>
      </w:r>
    </w:p>
    <w:p w14:paraId="25A6869F" w14:textId="77777777" w:rsidR="00003A23" w:rsidRPr="0052413D" w:rsidRDefault="00003A23" w:rsidP="00F6692D">
      <w:pPr>
        <w:pStyle w:val="ListParagraph"/>
        <w:numPr>
          <w:ilvl w:val="0"/>
          <w:numId w:val="54"/>
        </w:numPr>
        <w:tabs>
          <w:tab w:val="left" w:pos="540"/>
        </w:tabs>
        <w:ind w:left="1530"/>
        <w:rPr>
          <w:lang w:val="en-US"/>
        </w:rPr>
      </w:pPr>
      <w:r w:rsidRPr="0052413D">
        <w:rPr>
          <w:lang w:val="en-US"/>
        </w:rPr>
        <w:t>Buckle,</w:t>
      </w:r>
    </w:p>
    <w:p w14:paraId="00874859" w14:textId="77777777" w:rsidR="00003A23" w:rsidRPr="0052413D" w:rsidRDefault="00003A23" w:rsidP="00F6692D">
      <w:pPr>
        <w:pStyle w:val="ListParagraph"/>
        <w:numPr>
          <w:ilvl w:val="0"/>
          <w:numId w:val="54"/>
        </w:numPr>
        <w:tabs>
          <w:tab w:val="left" w:pos="540"/>
        </w:tabs>
        <w:ind w:left="1530"/>
        <w:rPr>
          <w:lang w:val="en-US"/>
        </w:rPr>
      </w:pPr>
      <w:r w:rsidRPr="0052413D">
        <w:rPr>
          <w:lang w:val="en-US"/>
        </w:rPr>
        <w:t xml:space="preserve">Adjusting device to assess the ease of adjustment </w:t>
      </w:r>
    </w:p>
    <w:p w14:paraId="60EF35DA" w14:textId="77777777" w:rsidR="00003A23" w:rsidRPr="0052413D" w:rsidRDefault="00003A23" w:rsidP="00F6692D">
      <w:pPr>
        <w:pStyle w:val="ListParagraph"/>
        <w:numPr>
          <w:ilvl w:val="0"/>
          <w:numId w:val="54"/>
        </w:numPr>
        <w:tabs>
          <w:tab w:val="left" w:pos="540"/>
        </w:tabs>
        <w:ind w:left="1530"/>
        <w:rPr>
          <w:lang w:val="en-US"/>
        </w:rPr>
      </w:pPr>
      <w:r w:rsidRPr="0052413D">
        <w:rPr>
          <w:lang w:val="en-US"/>
        </w:rPr>
        <w:t>Retractors</w:t>
      </w:r>
    </w:p>
    <w:p w14:paraId="53F1DCE3" w14:textId="77777777" w:rsidR="00003A23" w:rsidRPr="0052413D" w:rsidRDefault="00003A23" w:rsidP="00F6692D">
      <w:pPr>
        <w:pStyle w:val="ListParagraph"/>
        <w:numPr>
          <w:ilvl w:val="0"/>
          <w:numId w:val="54"/>
        </w:numPr>
        <w:tabs>
          <w:tab w:val="left" w:pos="540"/>
        </w:tabs>
        <w:ind w:left="1530"/>
        <w:rPr>
          <w:lang w:val="en-US"/>
        </w:rPr>
      </w:pPr>
      <w:r w:rsidRPr="0052413D">
        <w:rPr>
          <w:lang w:val="en-US"/>
        </w:rPr>
        <w:t>Straps and</w:t>
      </w:r>
    </w:p>
    <w:p w14:paraId="00B3DCF7" w14:textId="77777777" w:rsidR="00003A23" w:rsidRDefault="00003A23" w:rsidP="00F6692D">
      <w:pPr>
        <w:pStyle w:val="ListParagraph"/>
        <w:numPr>
          <w:ilvl w:val="0"/>
          <w:numId w:val="54"/>
        </w:numPr>
        <w:tabs>
          <w:tab w:val="left" w:pos="540"/>
        </w:tabs>
        <w:ind w:left="1530"/>
        <w:rPr>
          <w:lang w:val="en-US"/>
        </w:rPr>
      </w:pPr>
      <w:r w:rsidRPr="0052413D">
        <w:rPr>
          <w:lang w:val="en-US"/>
        </w:rPr>
        <w:t>ISOFIX attachment device.</w:t>
      </w:r>
    </w:p>
    <w:p w14:paraId="0F30A3CF" w14:textId="77777777" w:rsidR="00003A23" w:rsidRPr="0052413D" w:rsidRDefault="00003A23" w:rsidP="00003A23">
      <w:pPr>
        <w:pStyle w:val="ListParagraph"/>
        <w:tabs>
          <w:tab w:val="left" w:pos="540"/>
        </w:tabs>
        <w:ind w:left="540"/>
        <w:rPr>
          <w:lang w:val="en-US"/>
        </w:rPr>
      </w:pPr>
    </w:p>
    <w:p w14:paraId="5808F8E4" w14:textId="77777777" w:rsidR="00003A23" w:rsidRPr="00C04A16" w:rsidRDefault="00003A23" w:rsidP="00003A23">
      <w:pPr>
        <w:pStyle w:val="paragraph"/>
        <w:tabs>
          <w:tab w:val="left" w:pos="540"/>
        </w:tabs>
        <w:spacing w:before="0" w:beforeAutospacing="0" w:after="0" w:afterAutospacing="0" w:line="276" w:lineRule="auto"/>
        <w:ind w:left="540"/>
        <w:jc w:val="both"/>
        <w:textAlignment w:val="baseline"/>
      </w:pPr>
      <w:r w:rsidRPr="00C04A16">
        <w:t xml:space="preserve">Each sample submitted in </w:t>
      </w:r>
      <w:r w:rsidRPr="0028418D">
        <w:t xml:space="preserve">for approval will have to </w:t>
      </w:r>
      <w:r w:rsidRPr="00C04A16">
        <w:t>meet the specifications set forth in</w:t>
      </w:r>
      <w:r w:rsidRPr="0028418D">
        <w:t xml:space="preserve"> specification and test requirements covered in </w:t>
      </w:r>
      <w:r w:rsidRPr="00C04A16">
        <w:t>this Regulation in every respect before approval can be granted.</w:t>
      </w:r>
      <w:r w:rsidRPr="0028418D">
        <w:t xml:space="preserve"> Once approvals are granted, an </w:t>
      </w:r>
      <w:r w:rsidRPr="00C04A16">
        <w:t xml:space="preserve">approval number shall be assigned to each </w:t>
      </w:r>
      <w:r w:rsidRPr="0028418D">
        <w:t xml:space="preserve">child restraint </w:t>
      </w:r>
      <w:r w:rsidRPr="00C04A16">
        <w:t>type approved.</w:t>
      </w:r>
    </w:p>
    <w:p w14:paraId="6B412D1D"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rsidRPr="00C04A16">
        <w:t>Its first two digits (at present 04 corresponding to the 04 series of amendments which entered into force on 12 September 1995) shall indicate the series of amendments incorporating the most recent major technical amendments made to the Regulation at the time of issue of the approval.</w:t>
      </w:r>
    </w:p>
    <w:p w14:paraId="3E6C9172" w14:textId="77777777" w:rsidR="00003A23" w:rsidRPr="0028418D" w:rsidRDefault="00003A23" w:rsidP="00003A23">
      <w:pPr>
        <w:tabs>
          <w:tab w:val="left" w:pos="540"/>
        </w:tabs>
        <w:rPr>
          <w:b/>
          <w:shd w:val="clear" w:color="auto" w:fill="FFFFFF"/>
          <w:lang w:val="en-US"/>
        </w:rPr>
      </w:pPr>
    </w:p>
    <w:p w14:paraId="66148912" w14:textId="77777777" w:rsidR="00003A23" w:rsidRPr="0028418D" w:rsidRDefault="00003A23" w:rsidP="00F6692D">
      <w:pPr>
        <w:pStyle w:val="ListParagraph"/>
        <w:numPr>
          <w:ilvl w:val="0"/>
          <w:numId w:val="39"/>
        </w:numPr>
        <w:tabs>
          <w:tab w:val="left" w:pos="540"/>
        </w:tabs>
        <w:ind w:left="540"/>
        <w:rPr>
          <w:b/>
          <w:shd w:val="clear" w:color="auto" w:fill="FFFFFF"/>
        </w:rPr>
      </w:pPr>
      <w:r w:rsidRPr="0028418D">
        <w:rPr>
          <w:b/>
          <w:bCs/>
          <w:lang w:val="en-US"/>
        </w:rPr>
        <w:t>ELECTRIC VEHICLES OF CATEGORY L</w:t>
      </w:r>
      <w:r w:rsidRPr="0028418D">
        <w:rPr>
          <w:rStyle w:val="FootnoteReference"/>
          <w:b/>
          <w:bCs/>
          <w:lang w:val="en-US"/>
        </w:rPr>
        <w:footnoteReference w:id="48"/>
      </w:r>
      <w:r w:rsidRPr="0028418D">
        <w:rPr>
          <w:b/>
          <w:bCs/>
          <w:lang w:val="en-US"/>
        </w:rPr>
        <w:t xml:space="preserve"> (EV-L) – UN Regulation No. 136</w:t>
      </w:r>
      <w:r w:rsidRPr="0028418D">
        <w:rPr>
          <w:rStyle w:val="FootnoteReference"/>
          <w:b/>
          <w:bCs/>
          <w:lang w:val="en-US"/>
        </w:rPr>
        <w:footnoteReference w:id="49"/>
      </w:r>
    </w:p>
    <w:p w14:paraId="3CDB5C65" w14:textId="77777777" w:rsidR="00003A23" w:rsidRDefault="00003A23" w:rsidP="00003A23">
      <w:pPr>
        <w:pStyle w:val="ListParagraph"/>
        <w:tabs>
          <w:tab w:val="left" w:pos="540"/>
        </w:tabs>
        <w:rPr>
          <w:b/>
          <w:shd w:val="clear" w:color="auto" w:fill="FFFFFF"/>
        </w:rPr>
      </w:pPr>
    </w:p>
    <w:p w14:paraId="467454E6" w14:textId="77777777" w:rsidR="00003A23" w:rsidRPr="00F7419E" w:rsidRDefault="00003A23" w:rsidP="00003A23">
      <w:pPr>
        <w:pStyle w:val="paragraph"/>
        <w:tabs>
          <w:tab w:val="left" w:pos="540"/>
        </w:tabs>
        <w:spacing w:before="0" w:beforeAutospacing="0" w:after="0" w:afterAutospacing="0" w:line="276" w:lineRule="auto"/>
        <w:ind w:left="540"/>
        <w:jc w:val="both"/>
        <w:textAlignment w:val="baseline"/>
      </w:pPr>
      <w:r w:rsidRPr="00F7419E">
        <w:rPr>
          <w:b/>
          <w:bCs/>
        </w:rPr>
        <w:t>Scope</w:t>
      </w:r>
      <w:r w:rsidRPr="00F7419E">
        <w:t xml:space="preserve">: This Regulation covers safety requirements with respect to electric power train vehicles and </w:t>
      </w:r>
      <w:r w:rsidRPr="006A725B">
        <w:t xml:space="preserve">Rechargeable Electrical Energy Storage System (REESS) </w:t>
      </w:r>
      <w:r w:rsidRPr="00F7419E">
        <w:t>both of category L. It does not cover post-crash requirements of road vehicles.</w:t>
      </w:r>
    </w:p>
    <w:p w14:paraId="77E9DCF5" w14:textId="77777777" w:rsidR="00003A23" w:rsidRPr="00F7419E" w:rsidRDefault="00003A23" w:rsidP="00003A23">
      <w:pPr>
        <w:pStyle w:val="paragraph"/>
        <w:tabs>
          <w:tab w:val="left" w:pos="540"/>
        </w:tabs>
        <w:spacing w:before="0" w:beforeAutospacing="0" w:after="0" w:afterAutospacing="0" w:line="276" w:lineRule="auto"/>
        <w:ind w:left="540"/>
        <w:jc w:val="both"/>
        <w:textAlignment w:val="baseline"/>
      </w:pPr>
      <w:r w:rsidRPr="00F7419E">
        <w:t xml:space="preserve">Where, UN Regulation No. 136 establishes </w:t>
      </w:r>
      <w:r w:rsidRPr="00EF5440">
        <w:t xml:space="preserve">Uniform provisions concerning the approval of vehicles of category L </w:t>
      </w:r>
      <w:proofErr w:type="gramStart"/>
      <w:r w:rsidRPr="00EF5440">
        <w:t>with regard to</w:t>
      </w:r>
      <w:proofErr w:type="gramEnd"/>
      <w:r w:rsidRPr="00EF5440">
        <w:t xml:space="preserve"> specific requirements for the electric power train</w:t>
      </w:r>
      <w:r w:rsidRPr="00F7419E">
        <w:t>.</w:t>
      </w:r>
    </w:p>
    <w:p w14:paraId="61CEA84D" w14:textId="77777777" w:rsidR="00003A23" w:rsidRPr="00F7419E" w:rsidRDefault="00003A23" w:rsidP="00003A23">
      <w:pPr>
        <w:pStyle w:val="paragraph"/>
        <w:tabs>
          <w:tab w:val="left" w:pos="540"/>
        </w:tabs>
        <w:spacing w:before="0" w:beforeAutospacing="0" w:after="0" w:afterAutospacing="0" w:line="276" w:lineRule="auto"/>
        <w:ind w:left="540"/>
        <w:jc w:val="both"/>
        <w:textAlignment w:val="baseline"/>
      </w:pPr>
    </w:p>
    <w:p w14:paraId="501B7135" w14:textId="77777777" w:rsidR="00003A23" w:rsidRPr="00F7419E" w:rsidRDefault="00003A23" w:rsidP="00003A23">
      <w:pPr>
        <w:pStyle w:val="paragraph"/>
        <w:tabs>
          <w:tab w:val="left" w:pos="540"/>
        </w:tabs>
        <w:spacing w:before="0" w:beforeAutospacing="0" w:after="0" w:afterAutospacing="0" w:line="276" w:lineRule="auto"/>
        <w:ind w:left="540"/>
        <w:jc w:val="both"/>
        <w:textAlignment w:val="baseline"/>
      </w:pPr>
      <w:r w:rsidRPr="00F7419E">
        <w:t xml:space="preserve">The requirement of a category L vehicle with regards to electric safety are </w:t>
      </w:r>
    </w:p>
    <w:p w14:paraId="47D2D2EC" w14:textId="77777777" w:rsidR="00003A23" w:rsidRPr="00F7419E" w:rsidRDefault="00003A23" w:rsidP="00F6692D">
      <w:pPr>
        <w:pStyle w:val="paragraph"/>
        <w:numPr>
          <w:ilvl w:val="0"/>
          <w:numId w:val="60"/>
        </w:numPr>
        <w:tabs>
          <w:tab w:val="left" w:pos="1080"/>
        </w:tabs>
        <w:spacing w:before="0" w:beforeAutospacing="0" w:after="0" w:afterAutospacing="0" w:line="276" w:lineRule="auto"/>
        <w:ind w:hanging="360"/>
        <w:jc w:val="both"/>
        <w:textAlignment w:val="baseline"/>
        <w:rPr>
          <w:rStyle w:val="eop"/>
        </w:rPr>
      </w:pPr>
      <w:r w:rsidRPr="00F7419E">
        <w:rPr>
          <w:rStyle w:val="eop"/>
        </w:rPr>
        <w:t>Protection against electric shock: These electrical safety requirements apply to high voltage buses under conditions where they are not connected to external high voltage power supplies.</w:t>
      </w:r>
    </w:p>
    <w:p w14:paraId="7DF28B50" w14:textId="77777777" w:rsidR="00003A23" w:rsidRPr="00F7419E" w:rsidRDefault="00003A23" w:rsidP="00F6692D">
      <w:pPr>
        <w:pStyle w:val="paragraph"/>
        <w:numPr>
          <w:ilvl w:val="0"/>
          <w:numId w:val="60"/>
        </w:numPr>
        <w:tabs>
          <w:tab w:val="left" w:pos="1080"/>
        </w:tabs>
        <w:spacing w:before="0" w:beforeAutospacing="0" w:after="0" w:afterAutospacing="0" w:line="276" w:lineRule="auto"/>
        <w:ind w:hanging="360"/>
        <w:jc w:val="both"/>
        <w:textAlignment w:val="baseline"/>
        <w:rPr>
          <w:rStyle w:val="eop"/>
        </w:rPr>
      </w:pPr>
      <w:r w:rsidRPr="00F7419E">
        <w:rPr>
          <w:rStyle w:val="eop"/>
        </w:rPr>
        <w:t xml:space="preserve">Functional Safety: refers to a momentary indication, as minimum, that is given to the driver when the vehicle is in "active driving possible mode'' This safety feature will be active even when the driver leaves the vehicle. The driver shall be informed </w:t>
      </w:r>
      <w:r w:rsidRPr="00F7419E">
        <w:rPr>
          <w:rStyle w:val="eop"/>
        </w:rPr>
        <w:lastRenderedPageBreak/>
        <w:t>by a signal (</w:t>
      </w:r>
      <w:proofErr w:type="gramStart"/>
      <w:r w:rsidRPr="00F7419E">
        <w:rPr>
          <w:rStyle w:val="eop"/>
        </w:rPr>
        <w:t>e.g.</w:t>
      </w:r>
      <w:proofErr w:type="gramEnd"/>
      <w:r w:rsidRPr="00F7419E">
        <w:rPr>
          <w:rStyle w:val="eop"/>
        </w:rPr>
        <w:t xml:space="preserve"> optical or audible signal) if the vehicle is still in the active driving possible mode.</w:t>
      </w:r>
    </w:p>
    <w:p w14:paraId="5CD76543" w14:textId="77777777" w:rsidR="00003A23" w:rsidRPr="00F7419E" w:rsidRDefault="00003A23" w:rsidP="00F6692D">
      <w:pPr>
        <w:pStyle w:val="paragraph"/>
        <w:numPr>
          <w:ilvl w:val="0"/>
          <w:numId w:val="60"/>
        </w:numPr>
        <w:tabs>
          <w:tab w:val="left" w:pos="1080"/>
        </w:tabs>
        <w:spacing w:before="0" w:beforeAutospacing="0" w:after="0" w:afterAutospacing="0" w:line="276" w:lineRule="auto"/>
        <w:ind w:hanging="360"/>
        <w:jc w:val="both"/>
        <w:textAlignment w:val="baseline"/>
        <w:rPr>
          <w:rStyle w:val="eop"/>
        </w:rPr>
      </w:pPr>
      <w:r w:rsidRPr="00F7419E">
        <w:rPr>
          <w:rStyle w:val="eop"/>
        </w:rPr>
        <w:t>Determination of hydrogen emissions to be carried out on all vehicles equipped with open type traction batteries</w:t>
      </w:r>
    </w:p>
    <w:p w14:paraId="4E549614" w14:textId="77777777" w:rsidR="00003A23" w:rsidRPr="00F7419E" w:rsidRDefault="00003A23" w:rsidP="00F6692D">
      <w:pPr>
        <w:pStyle w:val="paragraph"/>
        <w:numPr>
          <w:ilvl w:val="0"/>
          <w:numId w:val="60"/>
        </w:numPr>
        <w:tabs>
          <w:tab w:val="left" w:pos="1080"/>
        </w:tabs>
        <w:spacing w:before="0" w:beforeAutospacing="0" w:after="0" w:afterAutospacing="0" w:line="276" w:lineRule="auto"/>
        <w:ind w:hanging="360"/>
        <w:jc w:val="both"/>
        <w:textAlignment w:val="baseline"/>
        <w:rPr>
          <w:rStyle w:val="eop"/>
        </w:rPr>
      </w:pPr>
      <w:r w:rsidRPr="00F7419E">
        <w:rPr>
          <w:rStyle w:val="eop"/>
        </w:rPr>
        <w:t xml:space="preserve">Requirements of a Rechargeable Electrical Energy Storage System (REESS) </w:t>
      </w:r>
      <w:proofErr w:type="gramStart"/>
      <w:r w:rsidRPr="00F7419E">
        <w:rPr>
          <w:rStyle w:val="eop"/>
        </w:rPr>
        <w:t>with regard to</w:t>
      </w:r>
      <w:proofErr w:type="gramEnd"/>
      <w:r w:rsidRPr="00F7419E">
        <w:rPr>
          <w:rStyle w:val="eop"/>
        </w:rPr>
        <w:t xml:space="preserve"> its safety</w:t>
      </w:r>
    </w:p>
    <w:p w14:paraId="1E0E55D5" w14:textId="77777777" w:rsidR="00003A23" w:rsidRPr="00F7419E" w:rsidRDefault="00003A23" w:rsidP="00F6692D">
      <w:pPr>
        <w:pStyle w:val="paragraph"/>
        <w:numPr>
          <w:ilvl w:val="0"/>
          <w:numId w:val="60"/>
        </w:numPr>
        <w:tabs>
          <w:tab w:val="left" w:pos="1080"/>
        </w:tabs>
        <w:spacing w:before="0" w:beforeAutospacing="0" w:after="0" w:afterAutospacing="0" w:line="276" w:lineRule="auto"/>
        <w:ind w:hanging="360"/>
        <w:jc w:val="both"/>
        <w:textAlignment w:val="baseline"/>
        <w:rPr>
          <w:rStyle w:val="eop"/>
        </w:rPr>
      </w:pPr>
      <w:r w:rsidRPr="00F7419E">
        <w:rPr>
          <w:rStyle w:val="eop"/>
        </w:rPr>
        <w:t>Vibration test: The purpose of this test is to verify the safety performance of the REESS under a vibration environment which the REESS will likely experience during the normal operation of the vehicle</w:t>
      </w:r>
    </w:p>
    <w:p w14:paraId="26FF9AAE" w14:textId="77777777" w:rsidR="00003A23" w:rsidRPr="00F7419E" w:rsidRDefault="00003A23" w:rsidP="00F6692D">
      <w:pPr>
        <w:pStyle w:val="paragraph"/>
        <w:numPr>
          <w:ilvl w:val="0"/>
          <w:numId w:val="60"/>
        </w:numPr>
        <w:tabs>
          <w:tab w:val="left" w:pos="1080"/>
        </w:tabs>
        <w:spacing w:before="0" w:beforeAutospacing="0" w:after="0" w:afterAutospacing="0" w:line="276" w:lineRule="auto"/>
        <w:ind w:hanging="360"/>
        <w:jc w:val="both"/>
        <w:textAlignment w:val="baseline"/>
        <w:rPr>
          <w:rStyle w:val="eop"/>
        </w:rPr>
      </w:pPr>
      <w:r w:rsidRPr="00F7419E">
        <w:rPr>
          <w:rStyle w:val="eop"/>
        </w:rPr>
        <w:t>Thermal shock and cycling teste: The purpose of this test is to verify the resistance of the REESS to sudden changes in temperature</w:t>
      </w:r>
    </w:p>
    <w:p w14:paraId="36DDD7EF" w14:textId="77777777" w:rsidR="00003A23" w:rsidRPr="00F7419E" w:rsidRDefault="00003A23" w:rsidP="00F6692D">
      <w:pPr>
        <w:pStyle w:val="paragraph"/>
        <w:numPr>
          <w:ilvl w:val="0"/>
          <w:numId w:val="60"/>
        </w:numPr>
        <w:tabs>
          <w:tab w:val="left" w:pos="1080"/>
        </w:tabs>
        <w:spacing w:before="0" w:beforeAutospacing="0" w:after="0" w:afterAutospacing="0" w:line="276" w:lineRule="auto"/>
        <w:ind w:hanging="360"/>
        <w:jc w:val="both"/>
        <w:textAlignment w:val="baseline"/>
        <w:rPr>
          <w:rStyle w:val="eop"/>
        </w:rPr>
      </w:pPr>
      <w:r w:rsidRPr="00F7419E">
        <w:rPr>
          <w:rStyle w:val="eop"/>
        </w:rPr>
        <w:t>Mechanical test: this test simulates a mechanical impact load which may occur at an unintended drop after REESS removal.</w:t>
      </w:r>
    </w:p>
    <w:p w14:paraId="77B1B3AD" w14:textId="77777777" w:rsidR="00003A23" w:rsidRPr="00F7419E" w:rsidRDefault="00003A23" w:rsidP="00F6692D">
      <w:pPr>
        <w:pStyle w:val="paragraph"/>
        <w:numPr>
          <w:ilvl w:val="0"/>
          <w:numId w:val="60"/>
        </w:numPr>
        <w:tabs>
          <w:tab w:val="left" w:pos="1080"/>
        </w:tabs>
        <w:spacing w:before="0" w:beforeAutospacing="0" w:after="0" w:afterAutospacing="0" w:line="276" w:lineRule="auto"/>
        <w:ind w:hanging="360"/>
        <w:jc w:val="both"/>
        <w:textAlignment w:val="baseline"/>
        <w:rPr>
          <w:rStyle w:val="eop"/>
        </w:rPr>
      </w:pPr>
      <w:r w:rsidRPr="00F7419E">
        <w:rPr>
          <w:rStyle w:val="eop"/>
        </w:rPr>
        <w:t xml:space="preserve">Fire resistance test: The purpose of this test is to verify the resistance of the REESS, against exposure to fire from outside of the vehicle due to </w:t>
      </w:r>
      <w:proofErr w:type="gramStart"/>
      <w:r w:rsidRPr="00F7419E">
        <w:rPr>
          <w:rStyle w:val="eop"/>
        </w:rPr>
        <w:t>e.g.</w:t>
      </w:r>
      <w:proofErr w:type="gramEnd"/>
      <w:r w:rsidRPr="00F7419E">
        <w:rPr>
          <w:rStyle w:val="eop"/>
        </w:rPr>
        <w:t xml:space="preserve"> a fuel spill from a vehicle (either the vehicle itself or a nearby vehicle). This situation should leave the driver and passengers with enough time to evacuate</w:t>
      </w:r>
    </w:p>
    <w:p w14:paraId="7746FB77" w14:textId="77777777" w:rsidR="00003A23" w:rsidRPr="00F7419E" w:rsidRDefault="00003A23" w:rsidP="00F6692D">
      <w:pPr>
        <w:pStyle w:val="paragraph"/>
        <w:numPr>
          <w:ilvl w:val="0"/>
          <w:numId w:val="60"/>
        </w:numPr>
        <w:tabs>
          <w:tab w:val="left" w:pos="1080"/>
        </w:tabs>
        <w:spacing w:before="0" w:beforeAutospacing="0" w:after="0" w:afterAutospacing="0" w:line="276" w:lineRule="auto"/>
        <w:ind w:hanging="360"/>
        <w:jc w:val="both"/>
        <w:textAlignment w:val="baseline"/>
        <w:rPr>
          <w:rStyle w:val="eop"/>
        </w:rPr>
      </w:pPr>
      <w:r w:rsidRPr="00F7419E">
        <w:rPr>
          <w:rStyle w:val="eop"/>
        </w:rPr>
        <w:t>External short circuit protection: The purpose of this test is to verify the performance of the short circuit protection. This functionality, if implemented, shall interrupt, or limit the short circuit current to prevent the REESS from any further related severe events caused by short circuit current.</w:t>
      </w:r>
    </w:p>
    <w:p w14:paraId="7929FBBD" w14:textId="77777777" w:rsidR="00003A23" w:rsidRPr="00F7419E" w:rsidRDefault="00003A23" w:rsidP="00F6692D">
      <w:pPr>
        <w:pStyle w:val="paragraph"/>
        <w:numPr>
          <w:ilvl w:val="0"/>
          <w:numId w:val="60"/>
        </w:numPr>
        <w:tabs>
          <w:tab w:val="left" w:pos="1080"/>
        </w:tabs>
        <w:spacing w:before="0" w:beforeAutospacing="0" w:after="0" w:afterAutospacing="0" w:line="276" w:lineRule="auto"/>
        <w:ind w:hanging="360"/>
        <w:jc w:val="both"/>
        <w:textAlignment w:val="baseline"/>
        <w:rPr>
          <w:rStyle w:val="eop"/>
        </w:rPr>
      </w:pPr>
      <w:r w:rsidRPr="00F7419E">
        <w:rPr>
          <w:rStyle w:val="eop"/>
        </w:rPr>
        <w:t>Over-discharge protection: The purpose of this test is to verify the performance of the over-discharge protection. This functionality, if implemented, shall interrupt, or limit the discharge current to prevent the REESS from any severe events caused by a too low SOC</w:t>
      </w:r>
      <w:r>
        <w:rPr>
          <w:rStyle w:val="FootnoteReference"/>
        </w:rPr>
        <w:footnoteReference w:id="50"/>
      </w:r>
      <w:r w:rsidRPr="00F7419E">
        <w:rPr>
          <w:rStyle w:val="eop"/>
        </w:rPr>
        <w:t xml:space="preserve"> as specified by the manufacturer.</w:t>
      </w:r>
    </w:p>
    <w:p w14:paraId="5AAB7712" w14:textId="77777777" w:rsidR="00003A23" w:rsidRPr="00F7419E" w:rsidRDefault="00003A23" w:rsidP="00F6692D">
      <w:pPr>
        <w:pStyle w:val="paragraph"/>
        <w:numPr>
          <w:ilvl w:val="0"/>
          <w:numId w:val="60"/>
        </w:numPr>
        <w:tabs>
          <w:tab w:val="left" w:pos="1080"/>
        </w:tabs>
        <w:spacing w:before="0" w:beforeAutospacing="0" w:after="0" w:afterAutospacing="0" w:line="276" w:lineRule="auto"/>
        <w:ind w:hanging="360"/>
        <w:jc w:val="both"/>
        <w:textAlignment w:val="baseline"/>
        <w:rPr>
          <w:rStyle w:val="eop"/>
        </w:rPr>
      </w:pPr>
      <w:r w:rsidRPr="00F7419E">
        <w:rPr>
          <w:rStyle w:val="eop"/>
        </w:rPr>
        <w:t>Over -temperature protection: The purpose of this test is to verify the performance of the protection measures of the REESS against internal overheating during the operation, even under the failure of the cooling function if applicable. In the case that no specific protection measures are necessary to prevent the REESS from reaching an unsafe state due to internal over-temperature, this safe operation must be demonstrated.</w:t>
      </w:r>
    </w:p>
    <w:p w14:paraId="7F03DFA7" w14:textId="77777777" w:rsidR="00003A23" w:rsidRPr="007E1897" w:rsidRDefault="00003A23" w:rsidP="00003A23">
      <w:pPr>
        <w:tabs>
          <w:tab w:val="left" w:pos="540"/>
        </w:tabs>
        <w:rPr>
          <w:b/>
          <w:shd w:val="clear" w:color="auto" w:fill="FFFFFF"/>
        </w:rPr>
      </w:pPr>
    </w:p>
    <w:p w14:paraId="52A7FC02" w14:textId="77777777" w:rsidR="00003A23" w:rsidRPr="001A3D59" w:rsidRDefault="00003A23" w:rsidP="00F6692D">
      <w:pPr>
        <w:pStyle w:val="ListParagraph"/>
        <w:numPr>
          <w:ilvl w:val="0"/>
          <w:numId w:val="39"/>
        </w:numPr>
        <w:tabs>
          <w:tab w:val="left" w:pos="540"/>
        </w:tabs>
        <w:rPr>
          <w:b/>
          <w:shd w:val="clear" w:color="auto" w:fill="FFFFFF"/>
        </w:rPr>
      </w:pPr>
      <w:r w:rsidRPr="001A3D59">
        <w:rPr>
          <w:b/>
          <w:bCs/>
        </w:rPr>
        <w:t>CABS OF COMMERCIAL VEHICLES – UN Regulation No. 29</w:t>
      </w:r>
      <w:r w:rsidRPr="00864AE6">
        <w:rPr>
          <w:rStyle w:val="FootnoteReference"/>
          <w:b/>
          <w:bCs/>
        </w:rPr>
        <w:footnoteReference w:id="51"/>
      </w:r>
    </w:p>
    <w:p w14:paraId="117BB9C3" w14:textId="77777777" w:rsidR="00003A23" w:rsidRDefault="00003A23" w:rsidP="00003A23">
      <w:pPr>
        <w:pStyle w:val="ListParagraph"/>
        <w:tabs>
          <w:tab w:val="left" w:pos="540"/>
        </w:tabs>
        <w:ind w:left="540"/>
      </w:pPr>
    </w:p>
    <w:p w14:paraId="529229EE"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rsidRPr="007E1897">
        <w:rPr>
          <w:b/>
          <w:bCs/>
        </w:rPr>
        <w:t>Scope</w:t>
      </w:r>
      <w:r>
        <w:t>: This Regulation applies to vehicles with separate driver’s cab of category N</w:t>
      </w:r>
      <w:r w:rsidRPr="006D3F86">
        <w:rPr>
          <w:vertAlign w:val="subscript"/>
        </w:rPr>
        <w:t>1</w:t>
      </w:r>
      <w:r>
        <w:t xml:space="preserve"> </w:t>
      </w:r>
      <w:proofErr w:type="gramStart"/>
      <w:r>
        <w:t>with regard to</w:t>
      </w:r>
      <w:proofErr w:type="gramEnd"/>
      <w:r>
        <w:t xml:space="preserve"> the protection of the occupants of the cab.</w:t>
      </w:r>
    </w:p>
    <w:p w14:paraId="4C5F833A"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t xml:space="preserve">UN Regulation No. 29 establishes the uniform provisions concerning the approval of vehicles </w:t>
      </w:r>
      <w:proofErr w:type="gramStart"/>
      <w:r>
        <w:t>with regard to</w:t>
      </w:r>
      <w:proofErr w:type="gramEnd"/>
      <w:r>
        <w:t xml:space="preserve"> the protection of the occupants of the cab of a commercial vehicle. This Regulation therefore focuses on the protection of occupants in commercial vehicles.</w:t>
      </w:r>
    </w:p>
    <w:p w14:paraId="39E9D843" w14:textId="77777777" w:rsidR="00003A23" w:rsidRDefault="00003A23" w:rsidP="00764533">
      <w:pPr>
        <w:tabs>
          <w:tab w:val="left" w:pos="630"/>
        </w:tabs>
      </w:pPr>
    </w:p>
    <w:p w14:paraId="5B1A573B" w14:textId="77777777" w:rsidR="00003A23" w:rsidRDefault="00003A23" w:rsidP="00003A23">
      <w:pPr>
        <w:pStyle w:val="paragraph"/>
        <w:tabs>
          <w:tab w:val="left" w:pos="540"/>
        </w:tabs>
        <w:spacing w:before="0" w:beforeAutospacing="0" w:after="0" w:afterAutospacing="0" w:line="276" w:lineRule="auto"/>
        <w:ind w:left="540"/>
        <w:jc w:val="both"/>
        <w:textAlignment w:val="baseline"/>
        <w:rPr>
          <w:b/>
          <w:bCs/>
        </w:rPr>
      </w:pPr>
      <w:r w:rsidRPr="007E1897">
        <w:rPr>
          <w:b/>
          <w:bCs/>
        </w:rPr>
        <w:t>General Requirements:</w:t>
      </w:r>
    </w:p>
    <w:p w14:paraId="1C916AEC" w14:textId="77777777" w:rsidR="00003A23" w:rsidRPr="001A3D59" w:rsidRDefault="00003A23" w:rsidP="00003A23">
      <w:pPr>
        <w:pStyle w:val="paragraph"/>
        <w:tabs>
          <w:tab w:val="left" w:pos="540"/>
        </w:tabs>
        <w:spacing w:before="0" w:beforeAutospacing="0" w:after="0" w:afterAutospacing="0" w:line="276" w:lineRule="auto"/>
        <w:ind w:left="540"/>
        <w:jc w:val="both"/>
        <w:textAlignment w:val="baseline"/>
        <w:rPr>
          <w:b/>
          <w:bCs/>
        </w:rPr>
      </w:pPr>
    </w:p>
    <w:p w14:paraId="11BF9636"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r w:rsidRPr="006D3F86">
        <w:lastRenderedPageBreak/>
        <w:t xml:space="preserve">The cab of the vehicle shall be so designed and attached to the vehicle </w:t>
      </w:r>
      <w:proofErr w:type="gramStart"/>
      <w:r w:rsidRPr="006D3F86">
        <w:t>so as to</w:t>
      </w:r>
      <w:proofErr w:type="gramEnd"/>
      <w:r w:rsidRPr="006D3F86">
        <w:t xml:space="preserve"> eliminate to the greatest possible extent the risk of injury to occupants in the vehicle in the of an accident. To achieve this vehicles of categories N1 and N2 (not exceeding a gross mass of 7,500kg) shall be subjected to a series of test as briefly described below</w:t>
      </w:r>
    </w:p>
    <w:p w14:paraId="7DF24B1D" w14:textId="77777777" w:rsidR="00003A23" w:rsidRDefault="00003A23" w:rsidP="00003A23">
      <w:pPr>
        <w:pStyle w:val="paragraph"/>
        <w:tabs>
          <w:tab w:val="left" w:pos="540"/>
        </w:tabs>
        <w:spacing w:before="0" w:beforeAutospacing="0" w:after="0" w:afterAutospacing="0" w:line="276" w:lineRule="auto"/>
        <w:ind w:left="540"/>
        <w:jc w:val="both"/>
        <w:textAlignment w:val="baseline"/>
      </w:pPr>
    </w:p>
    <w:p w14:paraId="53388BE6" w14:textId="77777777" w:rsidR="00003A23" w:rsidRPr="001A3D59" w:rsidRDefault="00003A23" w:rsidP="00003A23">
      <w:pPr>
        <w:pStyle w:val="paragraph"/>
        <w:tabs>
          <w:tab w:val="left" w:pos="540"/>
        </w:tabs>
        <w:spacing w:before="0" w:beforeAutospacing="0" w:after="0" w:afterAutospacing="0" w:line="276" w:lineRule="auto"/>
        <w:ind w:left="540"/>
        <w:jc w:val="both"/>
        <w:textAlignment w:val="baseline"/>
        <w:rPr>
          <w:b/>
          <w:bCs/>
        </w:rPr>
      </w:pPr>
      <w:r w:rsidRPr="001A3D59">
        <w:rPr>
          <w:b/>
          <w:bCs/>
        </w:rPr>
        <w:t>Test Procedures</w:t>
      </w:r>
    </w:p>
    <w:p w14:paraId="3B5BD3D7" w14:textId="77777777" w:rsidR="00003A23" w:rsidRPr="001A3D59" w:rsidRDefault="00003A23" w:rsidP="00F6692D">
      <w:pPr>
        <w:pStyle w:val="paragraph"/>
        <w:numPr>
          <w:ilvl w:val="0"/>
          <w:numId w:val="61"/>
        </w:numPr>
        <w:tabs>
          <w:tab w:val="left" w:pos="1080"/>
        </w:tabs>
        <w:spacing w:before="0" w:beforeAutospacing="0" w:after="0" w:afterAutospacing="0" w:line="276" w:lineRule="auto"/>
        <w:ind w:hanging="360"/>
        <w:jc w:val="both"/>
        <w:textAlignment w:val="baseline"/>
        <w:rPr>
          <w:rStyle w:val="eop"/>
        </w:rPr>
      </w:pPr>
      <w:r w:rsidRPr="001A3D59">
        <w:rPr>
          <w:rStyle w:val="eop"/>
        </w:rPr>
        <w:t>Front Impact Test: This test shall involve an impactor made of steel that strikes the cab in the front direction towards the rear of the cab. The direction of the impact shall be horizontal and shall be parallel to the median longitudinal plane of the vehicle. The result of test shall prove the safety of the vehicle in the case of a collision to the front of the cab.</w:t>
      </w:r>
    </w:p>
    <w:p w14:paraId="4CDABE6A" w14:textId="77777777" w:rsidR="00003A23" w:rsidRPr="001A3D59" w:rsidRDefault="00003A23" w:rsidP="00F6692D">
      <w:pPr>
        <w:pStyle w:val="paragraph"/>
        <w:numPr>
          <w:ilvl w:val="0"/>
          <w:numId w:val="61"/>
        </w:numPr>
        <w:tabs>
          <w:tab w:val="left" w:pos="1080"/>
        </w:tabs>
        <w:spacing w:before="0" w:beforeAutospacing="0" w:after="0" w:afterAutospacing="0" w:line="276" w:lineRule="auto"/>
        <w:ind w:hanging="360"/>
        <w:jc w:val="both"/>
        <w:textAlignment w:val="baseline"/>
        <w:rPr>
          <w:rStyle w:val="eop"/>
        </w:rPr>
      </w:pPr>
      <w:r w:rsidRPr="001A3D59">
        <w:rPr>
          <w:rStyle w:val="eop"/>
        </w:rPr>
        <w:t xml:space="preserve">Front Pillar Impact test: The impactor designated for this test shall be rigid and its mass shall be evenly distributed and not less 1,000kg. In the case of the front pillar impactor test, the impactor shall strike the cab at the front </w:t>
      </w:r>
      <w:proofErr w:type="gramStart"/>
      <w:r w:rsidRPr="001A3D59">
        <w:rPr>
          <w:rStyle w:val="eop"/>
        </w:rPr>
        <w:t>in the area of</w:t>
      </w:r>
      <w:proofErr w:type="gramEnd"/>
      <w:r w:rsidRPr="001A3D59">
        <w:rPr>
          <w:rStyle w:val="eop"/>
        </w:rPr>
        <w:t xml:space="preserve"> the windshield towards the direction of the rear of the cab. This test should be able to prove the strength of the protective pillars to which the windshield is connected, and it should be able to resist further injuries to the passengers of the cab.</w:t>
      </w:r>
    </w:p>
    <w:p w14:paraId="7EC7C424" w14:textId="77777777" w:rsidR="00003A23" w:rsidRPr="004F0689" w:rsidRDefault="00003A23" w:rsidP="00F6692D">
      <w:pPr>
        <w:pStyle w:val="paragraph"/>
        <w:numPr>
          <w:ilvl w:val="0"/>
          <w:numId w:val="61"/>
        </w:numPr>
        <w:tabs>
          <w:tab w:val="left" w:pos="1080"/>
        </w:tabs>
        <w:spacing w:before="0" w:beforeAutospacing="0" w:after="0" w:afterAutospacing="0" w:line="276" w:lineRule="auto"/>
        <w:ind w:hanging="360"/>
        <w:jc w:val="both"/>
        <w:textAlignment w:val="baseline"/>
      </w:pPr>
      <w:r w:rsidRPr="001A3D59">
        <w:rPr>
          <w:rStyle w:val="eop"/>
        </w:rPr>
        <w:t>Roof Strength Test: the impactor for this test shall be rigid and its mass shall be evenly distributed with a mass not less than 1,500kg. The impactor shall strike the upper side of the cab to certify its strength and it shall be done by a loading device to the roof of the cab corresponding to the maximum mass authorized for the front axle of axles of the vehicle. This test shall certify the strength of the roof and certify a balanced centre of gravity of the vehicle while loaded and in motion especially in the case of rotational motion.</w:t>
      </w:r>
    </w:p>
    <w:p w14:paraId="6D8237CF" w14:textId="77777777" w:rsidR="00375FBF" w:rsidRPr="00003A23" w:rsidRDefault="00375FBF" w:rsidP="00003A23">
      <w:pPr>
        <w:tabs>
          <w:tab w:val="left" w:pos="540"/>
        </w:tabs>
        <w:ind w:left="567"/>
        <w:rPr>
          <w:b/>
          <w:lang w:val="en-US"/>
        </w:rPr>
      </w:pPr>
    </w:p>
    <w:p w14:paraId="7A1AB060" w14:textId="13C018B7" w:rsidR="00375FBF" w:rsidRPr="00E17BDC" w:rsidRDefault="00F17683" w:rsidP="00F6692D">
      <w:pPr>
        <w:pStyle w:val="ListParagraph"/>
        <w:numPr>
          <w:ilvl w:val="2"/>
          <w:numId w:val="138"/>
        </w:numPr>
        <w:tabs>
          <w:tab w:val="left" w:pos="540"/>
        </w:tabs>
        <w:ind w:left="567" w:hanging="567"/>
        <w:rPr>
          <w:b/>
          <w:lang w:val="en-US"/>
        </w:rPr>
      </w:pPr>
      <w:r>
        <w:rPr>
          <w:b/>
          <w:lang w:val="en-US"/>
        </w:rPr>
        <w:t>GENERAL SAFETY</w:t>
      </w:r>
    </w:p>
    <w:p w14:paraId="2720A5D1" w14:textId="306B5701" w:rsidR="00D649BB" w:rsidRDefault="00D649BB" w:rsidP="00D649BB">
      <w:pPr>
        <w:shd w:val="clear" w:color="auto" w:fill="FFFFFF"/>
        <w:spacing w:line="276" w:lineRule="auto"/>
      </w:pPr>
    </w:p>
    <w:p w14:paraId="794F234E" w14:textId="023F0694" w:rsidR="00255DEC" w:rsidRPr="00DC62F3" w:rsidRDefault="00255DEC" w:rsidP="00F6692D">
      <w:pPr>
        <w:pStyle w:val="ListParagraph"/>
        <w:numPr>
          <w:ilvl w:val="0"/>
          <w:numId w:val="63"/>
        </w:numPr>
        <w:tabs>
          <w:tab w:val="left" w:pos="540"/>
        </w:tabs>
        <w:ind w:left="540" w:hanging="398"/>
        <w:rPr>
          <w:b/>
          <w:lang w:val="en-US"/>
        </w:rPr>
      </w:pPr>
      <w:r w:rsidRPr="00DC62F3">
        <w:rPr>
          <w:b/>
          <w:shd w:val="clear" w:color="auto" w:fill="FFFFFF"/>
        </w:rPr>
        <w:t>GENERAL CONSTRUCTION OF BUSES AND COACHES – UN Regulation No.107</w:t>
      </w:r>
      <w:r>
        <w:rPr>
          <w:rStyle w:val="FootnoteReference"/>
          <w:b/>
          <w:bCs/>
        </w:rPr>
        <w:footnoteReference w:id="52"/>
      </w:r>
    </w:p>
    <w:p w14:paraId="3B99B26A" w14:textId="77777777" w:rsidR="00944459" w:rsidRPr="00DC62F3" w:rsidRDefault="00944459" w:rsidP="00DC62F3">
      <w:pPr>
        <w:pStyle w:val="ListParagraph"/>
        <w:tabs>
          <w:tab w:val="left" w:pos="540"/>
        </w:tabs>
        <w:rPr>
          <w:b/>
          <w:lang w:val="en-US"/>
        </w:rPr>
      </w:pPr>
    </w:p>
    <w:p w14:paraId="6C0A6164" w14:textId="7F764930" w:rsidR="00255DEC" w:rsidRDefault="00255DEC" w:rsidP="00944459">
      <w:pPr>
        <w:pStyle w:val="paragraph"/>
        <w:tabs>
          <w:tab w:val="left" w:pos="540"/>
        </w:tabs>
        <w:spacing w:before="0" w:beforeAutospacing="0" w:after="0" w:afterAutospacing="0" w:line="276" w:lineRule="auto"/>
        <w:ind w:left="540"/>
        <w:jc w:val="both"/>
        <w:textAlignment w:val="baseline"/>
      </w:pPr>
      <w:r w:rsidRPr="00DC62F3">
        <w:rPr>
          <w:b/>
          <w:bCs/>
        </w:rPr>
        <w:t>Scope</w:t>
      </w:r>
      <w:r w:rsidRPr="00944459">
        <w:t>: This scope applies to every single-deck, double deck, rigid-</w:t>
      </w:r>
      <w:proofErr w:type="gramStart"/>
      <w:r w:rsidRPr="00944459">
        <w:t>deck</w:t>
      </w:r>
      <w:proofErr w:type="gramEnd"/>
      <w:r w:rsidRPr="00944459">
        <w:t xml:space="preserve"> or articulated vehicle of category M</w:t>
      </w:r>
      <w:r w:rsidRPr="00DC62F3">
        <w:t>2</w:t>
      </w:r>
      <w:r w:rsidRPr="00944459">
        <w:t xml:space="preserve"> or M</w:t>
      </w:r>
      <w:r w:rsidRPr="00DC62F3">
        <w:t>3</w:t>
      </w:r>
      <w:r w:rsidR="00944459">
        <w:rPr>
          <w:rStyle w:val="FootnoteReference"/>
        </w:rPr>
        <w:footnoteReference w:id="53"/>
      </w:r>
      <w:r w:rsidRPr="00DC62F3">
        <w:t>.</w:t>
      </w:r>
    </w:p>
    <w:p w14:paraId="4EDA0372" w14:textId="77777777" w:rsidR="00AE0A95" w:rsidRPr="00DC62F3" w:rsidRDefault="00AE0A95" w:rsidP="00DC62F3">
      <w:pPr>
        <w:pStyle w:val="paragraph"/>
        <w:tabs>
          <w:tab w:val="left" w:pos="540"/>
        </w:tabs>
        <w:spacing w:before="0" w:beforeAutospacing="0" w:after="0" w:afterAutospacing="0" w:line="276" w:lineRule="auto"/>
        <w:ind w:left="540"/>
        <w:jc w:val="both"/>
        <w:textAlignment w:val="baseline"/>
      </w:pPr>
    </w:p>
    <w:p w14:paraId="0FEB6ED4" w14:textId="59CF3C92" w:rsidR="00E4173B" w:rsidRPr="00944459" w:rsidRDefault="00255DEC" w:rsidP="00DC62F3">
      <w:pPr>
        <w:pStyle w:val="paragraph"/>
        <w:tabs>
          <w:tab w:val="left" w:pos="540"/>
        </w:tabs>
        <w:spacing w:before="0" w:beforeAutospacing="0" w:after="0" w:afterAutospacing="0" w:line="276" w:lineRule="auto"/>
        <w:ind w:left="540"/>
        <w:jc w:val="both"/>
        <w:textAlignment w:val="baseline"/>
      </w:pPr>
      <w:r w:rsidRPr="00944459">
        <w:t>The vehicles shall undergo certain tests to ensure they meet the minimum safety requirements.</w:t>
      </w:r>
    </w:p>
    <w:p w14:paraId="77DBAF22" w14:textId="77777777" w:rsidR="00255DEC" w:rsidRPr="00DC62F3" w:rsidRDefault="00255DEC" w:rsidP="00F6692D">
      <w:pPr>
        <w:pStyle w:val="paragraph"/>
        <w:numPr>
          <w:ilvl w:val="0"/>
          <w:numId w:val="66"/>
        </w:numPr>
        <w:tabs>
          <w:tab w:val="left" w:pos="1080"/>
        </w:tabs>
        <w:spacing w:before="0" w:beforeAutospacing="0" w:after="0" w:afterAutospacing="0" w:line="276" w:lineRule="auto"/>
        <w:ind w:hanging="360"/>
        <w:jc w:val="both"/>
        <w:textAlignment w:val="baseline"/>
        <w:rPr>
          <w:rStyle w:val="eop"/>
        </w:rPr>
      </w:pPr>
      <w:r w:rsidRPr="00DC62F3">
        <w:rPr>
          <w:rStyle w:val="eop"/>
          <w:b/>
          <w:bCs/>
        </w:rPr>
        <w:t>General requirement</w:t>
      </w:r>
      <w:r w:rsidRPr="00DC62F3">
        <w:rPr>
          <w:rStyle w:val="eop"/>
        </w:rPr>
        <w:t xml:space="preserve">: If the driver’s compartment is without a roof, the driver should have some special protection against strong wind, sudden dust, heavy rain etc. </w:t>
      </w:r>
    </w:p>
    <w:p w14:paraId="41DAAA6E" w14:textId="77777777" w:rsidR="00255DEC" w:rsidRPr="00DC62F3" w:rsidRDefault="00255DEC" w:rsidP="00F6692D">
      <w:pPr>
        <w:pStyle w:val="paragraph"/>
        <w:numPr>
          <w:ilvl w:val="0"/>
          <w:numId w:val="66"/>
        </w:numPr>
        <w:tabs>
          <w:tab w:val="left" w:pos="1080"/>
        </w:tabs>
        <w:spacing w:before="0" w:beforeAutospacing="0" w:after="0" w:afterAutospacing="0" w:line="276" w:lineRule="auto"/>
        <w:ind w:hanging="360"/>
        <w:jc w:val="both"/>
        <w:textAlignment w:val="baseline"/>
        <w:rPr>
          <w:rStyle w:val="eop"/>
        </w:rPr>
      </w:pPr>
      <w:r w:rsidRPr="00DC62F3">
        <w:rPr>
          <w:rStyle w:val="eop"/>
        </w:rPr>
        <w:t>Stability test: The stability of the vehicle shall be such that the point at which overturning occurs would not be passed if the surface on which the vehicle stands were tilted to both sides in turn to an angle of 28 degrees from the horizontal.</w:t>
      </w:r>
    </w:p>
    <w:p w14:paraId="7CC91A32" w14:textId="77777777" w:rsidR="00255DEC" w:rsidRPr="00DC62F3" w:rsidRDefault="00255DEC" w:rsidP="00F6692D">
      <w:pPr>
        <w:pStyle w:val="paragraph"/>
        <w:numPr>
          <w:ilvl w:val="0"/>
          <w:numId w:val="66"/>
        </w:numPr>
        <w:tabs>
          <w:tab w:val="left" w:pos="1080"/>
        </w:tabs>
        <w:spacing w:before="0" w:beforeAutospacing="0" w:after="0" w:afterAutospacing="0" w:line="276" w:lineRule="auto"/>
        <w:ind w:hanging="360"/>
        <w:jc w:val="both"/>
        <w:textAlignment w:val="baseline"/>
        <w:rPr>
          <w:rStyle w:val="eop"/>
        </w:rPr>
      </w:pPr>
      <w:r w:rsidRPr="00DC62F3">
        <w:rPr>
          <w:rStyle w:val="eop"/>
        </w:rPr>
        <w:lastRenderedPageBreak/>
        <w:t xml:space="preserve">Protection against fire risks: This include series of tests and checks to ensure the vehicle is protected from threats of fire within and outside the bus and coach. Series of checks done in </w:t>
      </w:r>
    </w:p>
    <w:p w14:paraId="49FEE101" w14:textId="77777777" w:rsidR="00255DEC" w:rsidRPr="00DC62F3" w:rsidRDefault="00255DEC" w:rsidP="00F6692D">
      <w:pPr>
        <w:pStyle w:val="ListParagraph"/>
        <w:numPr>
          <w:ilvl w:val="0"/>
          <w:numId w:val="54"/>
        </w:numPr>
        <w:tabs>
          <w:tab w:val="left" w:pos="540"/>
        </w:tabs>
        <w:ind w:left="1530"/>
        <w:rPr>
          <w:lang w:val="en-US"/>
        </w:rPr>
      </w:pPr>
      <w:r w:rsidRPr="00DC62F3">
        <w:rPr>
          <w:lang w:val="en-US"/>
        </w:rPr>
        <w:t>Engine compartment: No flammable sound-proofing material or material liable to become impregnated with fuel, lubricant or other combustible material shall be used in the engine compartment unless the material is covered by an impermeable sheet.</w:t>
      </w:r>
    </w:p>
    <w:p w14:paraId="520AD27B" w14:textId="77777777" w:rsidR="00255DEC" w:rsidRPr="00DC62F3" w:rsidRDefault="00255DEC" w:rsidP="00F6692D">
      <w:pPr>
        <w:pStyle w:val="ListParagraph"/>
        <w:numPr>
          <w:ilvl w:val="0"/>
          <w:numId w:val="54"/>
        </w:numPr>
        <w:tabs>
          <w:tab w:val="left" w:pos="540"/>
        </w:tabs>
        <w:ind w:left="1530"/>
        <w:rPr>
          <w:lang w:val="en-US"/>
        </w:rPr>
      </w:pPr>
      <w:r w:rsidRPr="00DC62F3">
        <w:rPr>
          <w:lang w:val="en-US"/>
        </w:rPr>
        <w:t xml:space="preserve"> Electrical equipment and wiring: all cables shall be well insulated and all cables and electrical equipment shall be able to withstand the temperature and humidity conditions to which they are exposed. The engine compartment, attention shall be paid to their suitability to withstand the temperature and humidity conditions to which they are exposed. No cable used in an electrical circuit shall carry a current </w:t>
      </w:r>
      <w:proofErr w:type="gramStart"/>
      <w:r w:rsidRPr="00DC62F3">
        <w:rPr>
          <w:lang w:val="en-US"/>
        </w:rPr>
        <w:t>in excess of</w:t>
      </w:r>
      <w:proofErr w:type="gramEnd"/>
      <w:r w:rsidRPr="00DC62F3">
        <w:rPr>
          <w:lang w:val="en-US"/>
        </w:rPr>
        <w:t xml:space="preserve"> that acceptable for such a cable in the light of its mode of installation and the maximum ambient temperature.</w:t>
      </w:r>
    </w:p>
    <w:p w14:paraId="0439A0D7" w14:textId="77777777" w:rsidR="00255DEC" w:rsidRPr="00DC62F3" w:rsidRDefault="00255DEC" w:rsidP="00F6692D">
      <w:pPr>
        <w:pStyle w:val="ListParagraph"/>
        <w:numPr>
          <w:ilvl w:val="0"/>
          <w:numId w:val="54"/>
        </w:numPr>
        <w:tabs>
          <w:tab w:val="left" w:pos="540"/>
        </w:tabs>
        <w:ind w:left="1530"/>
        <w:rPr>
          <w:lang w:val="en-US"/>
        </w:rPr>
      </w:pPr>
      <w:r w:rsidRPr="00DC62F3">
        <w:rPr>
          <w:lang w:val="en-US"/>
        </w:rPr>
        <w:t xml:space="preserve">Batteries: All batteries shall be well secured and easily accessible, and the battery compartment shall be protected from the risk of short circuit. </w:t>
      </w:r>
    </w:p>
    <w:p w14:paraId="31DBF7A7" w14:textId="77777777" w:rsidR="00255DEC" w:rsidRPr="00DC62F3" w:rsidRDefault="00255DEC" w:rsidP="00F6692D">
      <w:pPr>
        <w:pStyle w:val="ListParagraph"/>
        <w:numPr>
          <w:ilvl w:val="0"/>
          <w:numId w:val="54"/>
        </w:numPr>
        <w:tabs>
          <w:tab w:val="left" w:pos="540"/>
        </w:tabs>
        <w:ind w:left="1530"/>
        <w:rPr>
          <w:lang w:val="en-US"/>
        </w:rPr>
      </w:pPr>
      <w:r w:rsidRPr="00DC62F3">
        <w:rPr>
          <w:lang w:val="en-US"/>
        </w:rPr>
        <w:t xml:space="preserve">Fire extinguishers and first-aid equipment: Space shall be provided for the fitting of one or more fire extinguishers (one being near the driver’s seat) and or more first-aid kits. </w:t>
      </w:r>
    </w:p>
    <w:p w14:paraId="5EB88733" w14:textId="77777777" w:rsidR="00255DEC" w:rsidRPr="00DC62F3" w:rsidRDefault="00255DEC" w:rsidP="00F6692D">
      <w:pPr>
        <w:pStyle w:val="ListParagraph"/>
        <w:numPr>
          <w:ilvl w:val="0"/>
          <w:numId w:val="54"/>
        </w:numPr>
        <w:tabs>
          <w:tab w:val="left" w:pos="540"/>
        </w:tabs>
        <w:ind w:left="1530"/>
        <w:rPr>
          <w:lang w:val="en-US"/>
        </w:rPr>
      </w:pPr>
      <w:r w:rsidRPr="00DC62F3">
        <w:rPr>
          <w:lang w:val="en-US"/>
        </w:rPr>
        <w:t>Fire detection: Vehicles shall be equipped with an alarm system detecting either an excess temperature or smoke in toilet compartments, driver's sleeping compartments and other separate compartments.</w:t>
      </w:r>
    </w:p>
    <w:p w14:paraId="4C6E764D" w14:textId="77777777" w:rsidR="00E67E0C" w:rsidRDefault="00E67E0C" w:rsidP="00255DEC">
      <w:pPr>
        <w:shd w:val="clear" w:color="auto" w:fill="FFFFFF"/>
        <w:spacing w:line="276" w:lineRule="auto"/>
      </w:pPr>
    </w:p>
    <w:p w14:paraId="013BDE76" w14:textId="5B8E7BAE" w:rsidR="006D065C" w:rsidRPr="00E67E0C" w:rsidRDefault="00F17683" w:rsidP="00F6692D">
      <w:pPr>
        <w:pStyle w:val="ListParagraph"/>
        <w:numPr>
          <w:ilvl w:val="0"/>
          <w:numId w:val="63"/>
        </w:numPr>
        <w:tabs>
          <w:tab w:val="left" w:pos="540"/>
        </w:tabs>
        <w:ind w:left="567" w:hanging="425"/>
        <w:rPr>
          <w:b/>
          <w:lang w:val="en-US"/>
        </w:rPr>
      </w:pPr>
      <w:r w:rsidRPr="00E67E0C">
        <w:rPr>
          <w:b/>
          <w:shd w:val="clear" w:color="auto" w:fill="FFFFFF"/>
        </w:rPr>
        <w:t xml:space="preserve">GENERAL </w:t>
      </w:r>
      <w:r w:rsidR="006D065C" w:rsidRPr="00E67E0C">
        <w:rPr>
          <w:b/>
          <w:shd w:val="clear" w:color="auto" w:fill="FFFFFF"/>
        </w:rPr>
        <w:t>SAFETY GLAZING – UN Regulation No.43 (UN R.43)</w:t>
      </w:r>
      <w:r w:rsidR="006D065C" w:rsidRPr="00E67E0C">
        <w:rPr>
          <w:b/>
          <w:lang w:val="en-US"/>
        </w:rPr>
        <w:t xml:space="preserve"> </w:t>
      </w:r>
      <w:r w:rsidR="006D065C" w:rsidRPr="0052413D">
        <w:rPr>
          <w:rStyle w:val="FootnoteReference"/>
        </w:rPr>
        <w:footnoteReference w:id="54"/>
      </w:r>
    </w:p>
    <w:p w14:paraId="70D212FB" w14:textId="77777777" w:rsidR="006D065C" w:rsidRPr="00E67E0C" w:rsidRDefault="006D065C" w:rsidP="00E67E0C">
      <w:pPr>
        <w:tabs>
          <w:tab w:val="left" w:pos="540"/>
        </w:tabs>
        <w:rPr>
          <w:b/>
          <w:lang w:val="en-US"/>
        </w:rPr>
      </w:pPr>
    </w:p>
    <w:p w14:paraId="462F1747" w14:textId="77777777" w:rsidR="006D065C" w:rsidRPr="00E67E0C" w:rsidRDefault="006D065C" w:rsidP="00E67E0C">
      <w:pPr>
        <w:pStyle w:val="paragraph"/>
        <w:tabs>
          <w:tab w:val="left" w:pos="540"/>
        </w:tabs>
        <w:spacing w:before="0" w:beforeAutospacing="0" w:after="0" w:afterAutospacing="0" w:line="276" w:lineRule="auto"/>
        <w:ind w:left="540"/>
        <w:jc w:val="both"/>
        <w:textAlignment w:val="baseline"/>
      </w:pPr>
      <w:r w:rsidRPr="00E67E0C">
        <w:rPr>
          <w:b/>
          <w:bCs/>
        </w:rPr>
        <w:t>Scope</w:t>
      </w:r>
      <w:r w:rsidRPr="00E67E0C">
        <w:t>: For all vehicles</w:t>
      </w:r>
    </w:p>
    <w:p w14:paraId="179CD9FC" w14:textId="77777777" w:rsidR="006D065C" w:rsidRDefault="006D065C" w:rsidP="006D065C">
      <w:pPr>
        <w:tabs>
          <w:tab w:val="left" w:pos="540"/>
        </w:tabs>
        <w:ind w:left="540"/>
        <w:rPr>
          <w:b/>
          <w:lang w:val="en-US"/>
        </w:rPr>
      </w:pPr>
    </w:p>
    <w:p w14:paraId="37BBB01A" w14:textId="174D7166" w:rsidR="006D065C" w:rsidRDefault="006D065C" w:rsidP="00E67E0C">
      <w:pPr>
        <w:pStyle w:val="paragraph"/>
        <w:tabs>
          <w:tab w:val="left" w:pos="540"/>
        </w:tabs>
        <w:spacing w:before="0" w:beforeAutospacing="0" w:after="0" w:afterAutospacing="0" w:line="276" w:lineRule="auto"/>
        <w:ind w:left="540"/>
        <w:jc w:val="both"/>
        <w:textAlignment w:val="baseline"/>
      </w:pPr>
      <w:r w:rsidRPr="00E01493">
        <w:t xml:space="preserve">Safety glass is </w:t>
      </w:r>
      <w:r>
        <w:t xml:space="preserve">a </w:t>
      </w:r>
      <w:r w:rsidRPr="00E67E0C">
        <w:t xml:space="preserve">feature </w:t>
      </w:r>
      <w:r w:rsidRPr="00E01493">
        <w:t>used in all automobiles. It is manufactured to reduce the likelihood of injury if it breaks.</w:t>
      </w:r>
      <w:r w:rsidRPr="00E67E0C">
        <w:t xml:space="preserve"> The safety glass elements in a vehicle include all transparent parts such as </w:t>
      </w:r>
      <w:proofErr w:type="gramStart"/>
      <w:r w:rsidRPr="00E67E0C">
        <w:t>e.g.</w:t>
      </w:r>
      <w:proofErr w:type="gramEnd"/>
      <w:r w:rsidRPr="00E67E0C">
        <w:t xml:space="preserve"> the windshield, the side, and the rear windows.</w:t>
      </w:r>
    </w:p>
    <w:p w14:paraId="0F1C5D79" w14:textId="710C8696" w:rsidR="006D065C" w:rsidRPr="0052413D" w:rsidRDefault="006D065C" w:rsidP="00E67E0C">
      <w:pPr>
        <w:pStyle w:val="paragraph"/>
        <w:tabs>
          <w:tab w:val="left" w:pos="540"/>
        </w:tabs>
        <w:spacing w:before="0" w:beforeAutospacing="0" w:after="0" w:afterAutospacing="0" w:line="276" w:lineRule="auto"/>
        <w:ind w:left="540"/>
        <w:jc w:val="both"/>
        <w:textAlignment w:val="baseline"/>
      </w:pPr>
      <w:r w:rsidRPr="0052413D">
        <w:t>The</w:t>
      </w:r>
      <w:r w:rsidRPr="0052413D" w:rsidDel="00367BDF">
        <w:t xml:space="preserve"> </w:t>
      </w:r>
      <w:r w:rsidRPr="0052413D">
        <w:t xml:space="preserve">windshield </w:t>
      </w:r>
      <w:proofErr w:type="gramStart"/>
      <w:r w:rsidRPr="00E67E0C">
        <w:t xml:space="preserve">is </w:t>
      </w:r>
      <w:r w:rsidRPr="0052413D">
        <w:t>located in</w:t>
      </w:r>
      <w:proofErr w:type="gramEnd"/>
      <w:r w:rsidRPr="0052413D">
        <w:t xml:space="preserve"> front of the vehicle and can be a determining factor to save a life in the case of impact collision. It </w:t>
      </w:r>
      <w:proofErr w:type="gramStart"/>
      <w:r w:rsidRPr="0052413D">
        <w:t>has to</w:t>
      </w:r>
      <w:proofErr w:type="gramEnd"/>
      <w:r w:rsidRPr="0052413D">
        <w:t xml:space="preserve"> </w:t>
      </w:r>
      <w:r w:rsidRPr="00E67E0C">
        <w:t>sustain different forms of pressure and safety regulations</w:t>
      </w:r>
      <w:r w:rsidRPr="0052413D">
        <w:t>. It will normally consist of two layers of glass with a laminate in-between where, this laminate is a safety feature that serves as protection to prevent the outer glass of the front windshield from affecting the inner glass</w:t>
      </w:r>
      <w:r>
        <w:t>, and to keep the small pieces attached to the laminate, when glass is broken</w:t>
      </w:r>
      <w:r w:rsidRPr="0052413D">
        <w:t xml:space="preserve">. </w:t>
      </w:r>
    </w:p>
    <w:p w14:paraId="4E3A9930" w14:textId="77777777" w:rsidR="006D065C" w:rsidRPr="00B1629D" w:rsidRDefault="006D065C" w:rsidP="00EE4F64">
      <w:pPr>
        <w:pStyle w:val="paragraph"/>
        <w:tabs>
          <w:tab w:val="left" w:pos="540"/>
        </w:tabs>
        <w:spacing w:before="0" w:beforeAutospacing="0" w:after="0" w:afterAutospacing="0" w:line="276" w:lineRule="auto"/>
        <w:ind w:left="540"/>
        <w:jc w:val="both"/>
        <w:textAlignment w:val="baseline"/>
      </w:pPr>
      <w:r w:rsidRPr="00B1629D">
        <w:t>The side and rear windows are</w:t>
      </w:r>
      <w:r>
        <w:t xml:space="preserve"> usually</w:t>
      </w:r>
      <w:r w:rsidRPr="00B1629D">
        <w:t xml:space="preserve"> made of tempered glass, which is produced by heating the glass to more than 1</w:t>
      </w:r>
      <w:r w:rsidRPr="00EE4F64">
        <w:t>,</w:t>
      </w:r>
      <w:r w:rsidRPr="00B1629D">
        <w:t>100°F and then rapidly cooling it. This “tempering” process makes the glass many times stronger than un-tempered glass of the same thickness.</w:t>
      </w:r>
    </w:p>
    <w:p w14:paraId="3913A30D" w14:textId="77777777" w:rsidR="006D065C" w:rsidRPr="00B1629D" w:rsidRDefault="006D065C" w:rsidP="00EE4F64">
      <w:pPr>
        <w:pStyle w:val="paragraph"/>
        <w:tabs>
          <w:tab w:val="left" w:pos="540"/>
        </w:tabs>
        <w:spacing w:before="0" w:beforeAutospacing="0" w:after="0" w:afterAutospacing="0" w:line="276" w:lineRule="auto"/>
        <w:ind w:left="540"/>
        <w:jc w:val="both"/>
        <w:textAlignment w:val="baseline"/>
      </w:pPr>
      <w:r w:rsidRPr="00B1629D">
        <w:t>If broken, tempered glass is designed to disintegrate into small pieces of glass about the size of rock salt. There should be no large, jagged pieces of glass to injure the driver or passengers.</w:t>
      </w:r>
    </w:p>
    <w:p w14:paraId="4162F0AE" w14:textId="77777777" w:rsidR="006D065C" w:rsidRPr="0052413D" w:rsidRDefault="006D065C" w:rsidP="006D065C">
      <w:pPr>
        <w:tabs>
          <w:tab w:val="left" w:pos="540"/>
        </w:tabs>
        <w:ind w:left="540"/>
      </w:pPr>
    </w:p>
    <w:p w14:paraId="0BB81D94" w14:textId="77777777" w:rsidR="006D065C" w:rsidRPr="00EE4F64" w:rsidRDefault="006D065C" w:rsidP="00EE4F64">
      <w:pPr>
        <w:pStyle w:val="paragraph"/>
        <w:tabs>
          <w:tab w:val="left" w:pos="540"/>
        </w:tabs>
        <w:spacing w:before="0" w:beforeAutospacing="0" w:after="0" w:afterAutospacing="0" w:line="276" w:lineRule="auto"/>
        <w:ind w:left="540"/>
        <w:jc w:val="both"/>
        <w:textAlignment w:val="baseline"/>
      </w:pPr>
      <w:r w:rsidRPr="0052413D">
        <w:lastRenderedPageBreak/>
        <w:t xml:space="preserve">The UN ECE Regulation 43 (R43) </w:t>
      </w:r>
      <w:r w:rsidRPr="00EE4F64">
        <w:t>establishes uniform provisions concerning the approval of safety glazing materials and their installation on vehicles. This regulation focuses on robustness and the safety aspect of the glass as a critical component in any vehicle. A significant number of tests are performed on the glazing elements before it is incorporated in a vehicle or sold as spare parts. Some of these tests include:</w:t>
      </w:r>
    </w:p>
    <w:p w14:paraId="31536C7E" w14:textId="77777777" w:rsidR="006D065C" w:rsidRPr="0052413D" w:rsidRDefault="006D065C" w:rsidP="006D065C">
      <w:pPr>
        <w:tabs>
          <w:tab w:val="left" w:pos="540"/>
        </w:tabs>
        <w:spacing w:line="276" w:lineRule="auto"/>
        <w:ind w:left="540"/>
        <w:rPr>
          <w:shd w:val="clear" w:color="auto" w:fill="FFFFFF"/>
        </w:rPr>
      </w:pPr>
    </w:p>
    <w:p w14:paraId="6875DA50" w14:textId="77777777" w:rsidR="006D065C" w:rsidRPr="00EE4F64" w:rsidRDefault="006D065C" w:rsidP="00F6692D">
      <w:pPr>
        <w:pStyle w:val="paragraph"/>
        <w:numPr>
          <w:ilvl w:val="0"/>
          <w:numId w:val="64"/>
        </w:numPr>
        <w:tabs>
          <w:tab w:val="left" w:pos="1080"/>
        </w:tabs>
        <w:spacing w:before="0" w:beforeAutospacing="0" w:after="0" w:afterAutospacing="0" w:line="276" w:lineRule="auto"/>
        <w:ind w:hanging="360"/>
        <w:jc w:val="both"/>
        <w:textAlignment w:val="baseline"/>
        <w:rPr>
          <w:rStyle w:val="eop"/>
        </w:rPr>
      </w:pPr>
      <w:r w:rsidRPr="00EE4F64">
        <w:rPr>
          <w:rStyle w:val="eop"/>
          <w:b/>
          <w:bCs/>
        </w:rPr>
        <w:t>Fragmentation test</w:t>
      </w:r>
      <w:r w:rsidRPr="00EE4F64">
        <w:rPr>
          <w:rStyle w:val="eop"/>
        </w:rPr>
        <w:t>: which is a test to verify that fragments produced by a fracture of the glass are such as to minimise the risk of injury.</w:t>
      </w:r>
    </w:p>
    <w:p w14:paraId="0C452647" w14:textId="77777777" w:rsidR="006D065C" w:rsidRPr="00EE4F64" w:rsidRDefault="006D065C" w:rsidP="00F6692D">
      <w:pPr>
        <w:pStyle w:val="paragraph"/>
        <w:numPr>
          <w:ilvl w:val="0"/>
          <w:numId w:val="64"/>
        </w:numPr>
        <w:tabs>
          <w:tab w:val="left" w:pos="1080"/>
        </w:tabs>
        <w:spacing w:before="0" w:beforeAutospacing="0" w:after="0" w:afterAutospacing="0" w:line="276" w:lineRule="auto"/>
        <w:ind w:hanging="360"/>
        <w:jc w:val="both"/>
        <w:textAlignment w:val="baseline"/>
        <w:rPr>
          <w:rStyle w:val="eop"/>
        </w:rPr>
      </w:pPr>
      <w:r w:rsidRPr="00EE4F64">
        <w:rPr>
          <w:rStyle w:val="eop"/>
          <w:b/>
          <w:bCs/>
        </w:rPr>
        <w:t>Mechanical strength test</w:t>
      </w:r>
      <w:r w:rsidRPr="00EE4F64">
        <w:rPr>
          <w:rStyle w:val="eop"/>
        </w:rPr>
        <w:t>: to assess the penetration resistance of automotive safety glass (</w:t>
      </w:r>
      <w:proofErr w:type="gramStart"/>
      <w:r w:rsidRPr="00EE4F64">
        <w:rPr>
          <w:rStyle w:val="eop"/>
        </w:rPr>
        <w:t>e.g.</w:t>
      </w:r>
      <w:proofErr w:type="gramEnd"/>
      <w:r w:rsidRPr="00EE4F64">
        <w:rPr>
          <w:rStyle w:val="eop"/>
        </w:rPr>
        <w:t xml:space="preserve"> to avoid an object to penetrate in the vehicle through the windscreen);</w:t>
      </w:r>
    </w:p>
    <w:p w14:paraId="53DA24E5" w14:textId="77777777" w:rsidR="006D065C" w:rsidRPr="00EE4F64" w:rsidRDefault="006D065C" w:rsidP="00F6692D">
      <w:pPr>
        <w:pStyle w:val="paragraph"/>
        <w:numPr>
          <w:ilvl w:val="0"/>
          <w:numId w:val="64"/>
        </w:numPr>
        <w:tabs>
          <w:tab w:val="left" w:pos="1080"/>
        </w:tabs>
        <w:spacing w:before="0" w:beforeAutospacing="0" w:after="0" w:afterAutospacing="0" w:line="276" w:lineRule="auto"/>
        <w:ind w:hanging="360"/>
        <w:jc w:val="both"/>
        <w:textAlignment w:val="baseline"/>
        <w:rPr>
          <w:rStyle w:val="eop"/>
        </w:rPr>
      </w:pPr>
      <w:r w:rsidRPr="00EE4F64">
        <w:rPr>
          <w:rStyle w:val="eop"/>
          <w:b/>
          <w:bCs/>
        </w:rPr>
        <w:t>The headform test</w:t>
      </w:r>
      <w:r w:rsidRPr="00EE4F64">
        <w:rPr>
          <w:rStyle w:val="eop"/>
        </w:rPr>
        <w:t>: to limit the injury in the event of impact of the head against the glass (</w:t>
      </w:r>
      <w:proofErr w:type="gramStart"/>
      <w:r w:rsidRPr="00EE4F64">
        <w:rPr>
          <w:rStyle w:val="eop"/>
        </w:rPr>
        <w:t>e.g.</w:t>
      </w:r>
      <w:proofErr w:type="gramEnd"/>
      <w:r w:rsidRPr="00EE4F64">
        <w:rPr>
          <w:rStyle w:val="eop"/>
        </w:rPr>
        <w:t xml:space="preserve"> occupants thrown against the windscreen in the case of a car crash);</w:t>
      </w:r>
    </w:p>
    <w:p w14:paraId="72C63A62" w14:textId="77777777" w:rsidR="006D065C" w:rsidRPr="00EE4F64" w:rsidRDefault="006D065C" w:rsidP="00F6692D">
      <w:pPr>
        <w:pStyle w:val="paragraph"/>
        <w:numPr>
          <w:ilvl w:val="0"/>
          <w:numId w:val="64"/>
        </w:numPr>
        <w:tabs>
          <w:tab w:val="left" w:pos="1080"/>
        </w:tabs>
        <w:spacing w:before="0" w:beforeAutospacing="0" w:after="0" w:afterAutospacing="0" w:line="276" w:lineRule="auto"/>
        <w:ind w:hanging="360"/>
        <w:jc w:val="both"/>
        <w:textAlignment w:val="baseline"/>
        <w:rPr>
          <w:rStyle w:val="eop"/>
        </w:rPr>
      </w:pPr>
      <w:r w:rsidRPr="00EE4F64">
        <w:rPr>
          <w:rStyle w:val="eop"/>
          <w:b/>
          <w:bCs/>
        </w:rPr>
        <w:t>Multiple tests of resistance</w:t>
      </w:r>
      <w:r w:rsidRPr="00EE4F64">
        <w:rPr>
          <w:rStyle w:val="eop"/>
        </w:rPr>
        <w:t>: such as resistance to abrasion, high temperature, radiation, humidity, temperature changes and foreign chemicals.</w:t>
      </w:r>
    </w:p>
    <w:p w14:paraId="601192FD" w14:textId="5BFC0937" w:rsidR="00F76A95" w:rsidRDefault="006D065C" w:rsidP="00F6692D">
      <w:pPr>
        <w:pStyle w:val="paragraph"/>
        <w:numPr>
          <w:ilvl w:val="0"/>
          <w:numId w:val="64"/>
        </w:numPr>
        <w:tabs>
          <w:tab w:val="left" w:pos="1080"/>
        </w:tabs>
        <w:spacing w:before="0" w:beforeAutospacing="0" w:after="0" w:afterAutospacing="0" w:line="276" w:lineRule="auto"/>
        <w:ind w:hanging="360"/>
        <w:jc w:val="both"/>
        <w:textAlignment w:val="baseline"/>
        <w:rPr>
          <w:rStyle w:val="eop"/>
        </w:rPr>
      </w:pPr>
      <w:r w:rsidRPr="00C36863">
        <w:rPr>
          <w:rStyle w:val="eop"/>
        </w:rPr>
        <w:t>Multiple tests to assess the optical qualities and ensure perfect vision for the driver: such as light-transmission test, optical-distortion.</w:t>
      </w:r>
    </w:p>
    <w:p w14:paraId="6B72B142" w14:textId="77777777" w:rsidR="00AC3A3B" w:rsidRPr="00C36863" w:rsidRDefault="00AC3A3B" w:rsidP="00AC3A3B">
      <w:pPr>
        <w:pStyle w:val="paragraph"/>
        <w:tabs>
          <w:tab w:val="left" w:pos="1080"/>
        </w:tabs>
        <w:spacing w:before="0" w:beforeAutospacing="0" w:after="0" w:afterAutospacing="0" w:line="276" w:lineRule="auto"/>
        <w:ind w:left="1080"/>
        <w:jc w:val="both"/>
        <w:textAlignment w:val="baseline"/>
        <w:rPr>
          <w:rStyle w:val="eop"/>
        </w:rPr>
      </w:pPr>
    </w:p>
    <w:p w14:paraId="7D83A339" w14:textId="77777777" w:rsidR="00196586" w:rsidRPr="00EE4F64" w:rsidRDefault="00196586" w:rsidP="00EE4F64">
      <w:pPr>
        <w:pStyle w:val="paragraph"/>
        <w:tabs>
          <w:tab w:val="left" w:pos="1080"/>
        </w:tabs>
        <w:spacing w:before="0" w:beforeAutospacing="0" w:after="0" w:afterAutospacing="0" w:line="276" w:lineRule="auto"/>
        <w:ind w:left="1080"/>
        <w:jc w:val="both"/>
        <w:textAlignment w:val="baseline"/>
        <w:rPr>
          <w:rStyle w:val="eop"/>
        </w:rPr>
      </w:pPr>
    </w:p>
    <w:p w14:paraId="49EF4CEF" w14:textId="77777777" w:rsidR="006D065C" w:rsidRPr="00EE4F64" w:rsidRDefault="006D065C" w:rsidP="00EE4F64">
      <w:pPr>
        <w:pStyle w:val="paragraph"/>
        <w:tabs>
          <w:tab w:val="left" w:pos="540"/>
        </w:tabs>
        <w:spacing w:before="0" w:beforeAutospacing="0" w:after="0" w:afterAutospacing="0" w:line="276" w:lineRule="auto"/>
        <w:ind w:left="540"/>
        <w:jc w:val="both"/>
        <w:textAlignment w:val="baseline"/>
        <w:rPr>
          <w:b/>
          <w:bCs/>
        </w:rPr>
      </w:pPr>
      <w:r w:rsidRPr="00EE4F64">
        <w:rPr>
          <w:b/>
          <w:bCs/>
        </w:rPr>
        <w:t>Ge</w:t>
      </w:r>
      <w:r w:rsidRPr="00C36863">
        <w:rPr>
          <w:b/>
          <w:bCs/>
        </w:rPr>
        <w:t xml:space="preserve">neral Requirements for </w:t>
      </w:r>
      <w:r w:rsidRPr="00EE4F64">
        <w:rPr>
          <w:b/>
          <w:bCs/>
        </w:rPr>
        <w:t>all Glazing Materials</w:t>
      </w:r>
    </w:p>
    <w:p w14:paraId="7C674A2E" w14:textId="77777777" w:rsidR="006D065C" w:rsidRPr="00EE4F64" w:rsidRDefault="006D065C" w:rsidP="00F6692D">
      <w:pPr>
        <w:pStyle w:val="paragraph"/>
        <w:numPr>
          <w:ilvl w:val="0"/>
          <w:numId w:val="65"/>
        </w:numPr>
        <w:tabs>
          <w:tab w:val="left" w:pos="1080"/>
        </w:tabs>
        <w:spacing w:before="0" w:beforeAutospacing="0" w:after="0" w:afterAutospacing="0" w:line="276" w:lineRule="auto"/>
        <w:ind w:hanging="360"/>
        <w:jc w:val="both"/>
        <w:textAlignment w:val="baseline"/>
        <w:rPr>
          <w:rStyle w:val="eop"/>
        </w:rPr>
      </w:pPr>
      <w:r w:rsidRPr="00EE4F64">
        <w:rPr>
          <w:rStyle w:val="eop"/>
        </w:rPr>
        <w:t>All glazing materials, including glazing material for the manufacture of windscreens, shall be such that, in the event of shattering, the danger of bodily injury is reduced as far as possible. The glazing material shall be sufficiently resistant to the incidents likely to occur in normal traffic, and to atmospheric and temperature conditions, chemical action, combustion, and abrasion</w:t>
      </w:r>
    </w:p>
    <w:p w14:paraId="2195D35B" w14:textId="77777777" w:rsidR="006D065C" w:rsidRPr="00EE4F64" w:rsidRDefault="006D065C" w:rsidP="00F6692D">
      <w:pPr>
        <w:pStyle w:val="paragraph"/>
        <w:numPr>
          <w:ilvl w:val="0"/>
          <w:numId w:val="65"/>
        </w:numPr>
        <w:tabs>
          <w:tab w:val="left" w:pos="1080"/>
        </w:tabs>
        <w:spacing w:before="0" w:beforeAutospacing="0" w:after="0" w:afterAutospacing="0" w:line="276" w:lineRule="auto"/>
        <w:ind w:hanging="360"/>
        <w:jc w:val="both"/>
        <w:textAlignment w:val="baseline"/>
        <w:rPr>
          <w:rStyle w:val="eop"/>
        </w:rPr>
      </w:pPr>
      <w:r w:rsidRPr="00EE4F64">
        <w:rPr>
          <w:rStyle w:val="eop"/>
        </w:rPr>
        <w:t>Safety glazing materials shall in addition be sufficiently transparent, shall not cause any noticeable distortions of objects as seen through the windscreen, and shall not give rise to any confusion between the colours used in road traffic signs and signals. In the event of the windscreen's shattering, the driver shall still be able to see the road clearly enough to be able to brake and stop his vehicle safely.</w:t>
      </w:r>
    </w:p>
    <w:p w14:paraId="0BD9FB4A" w14:textId="77777777" w:rsidR="006D065C" w:rsidRPr="00B12E10" w:rsidRDefault="006D065C" w:rsidP="006D065C">
      <w:pPr>
        <w:pStyle w:val="ListParagraph"/>
        <w:tabs>
          <w:tab w:val="left" w:pos="540"/>
        </w:tabs>
        <w:ind w:left="540"/>
        <w:rPr>
          <w:b/>
        </w:rPr>
      </w:pPr>
    </w:p>
    <w:p w14:paraId="1FBB057C" w14:textId="3C657A5A" w:rsidR="006D065C" w:rsidRPr="00C36863" w:rsidRDefault="006D065C" w:rsidP="00F6692D">
      <w:pPr>
        <w:pStyle w:val="ListParagraph"/>
        <w:numPr>
          <w:ilvl w:val="0"/>
          <w:numId w:val="63"/>
        </w:numPr>
        <w:tabs>
          <w:tab w:val="left" w:pos="540"/>
        </w:tabs>
        <w:ind w:left="540" w:hanging="360"/>
        <w:rPr>
          <w:b/>
          <w:shd w:val="clear" w:color="auto" w:fill="FFFFFF"/>
        </w:rPr>
      </w:pPr>
      <w:r w:rsidRPr="00C36863">
        <w:rPr>
          <w:b/>
          <w:shd w:val="clear" w:color="auto" w:fill="FFFFFF"/>
        </w:rPr>
        <w:t>DEVICES FOR INDIRECT VISION – UN REGULATION NO. 46</w:t>
      </w:r>
      <w:r w:rsidR="009511A0" w:rsidRPr="00AC3A3B">
        <w:rPr>
          <w:rStyle w:val="FootnoteReference"/>
          <w:bCs/>
          <w:shd w:val="clear" w:color="auto" w:fill="FFFFFF"/>
        </w:rPr>
        <w:footnoteReference w:id="55"/>
      </w:r>
    </w:p>
    <w:p w14:paraId="64CE1ADF" w14:textId="77777777" w:rsidR="006D065C" w:rsidRDefault="006D065C" w:rsidP="006D065C">
      <w:pPr>
        <w:pStyle w:val="ListParagraph"/>
        <w:tabs>
          <w:tab w:val="left" w:pos="540"/>
        </w:tabs>
        <w:ind w:left="540"/>
        <w:rPr>
          <w:b/>
          <w:bCs/>
          <w:lang w:val="en-US"/>
        </w:rPr>
      </w:pPr>
    </w:p>
    <w:p w14:paraId="51E9B906" w14:textId="77777777" w:rsidR="006D065C" w:rsidRPr="00AD44F8" w:rsidRDefault="006D065C" w:rsidP="00C36863">
      <w:pPr>
        <w:pStyle w:val="paragraph"/>
        <w:tabs>
          <w:tab w:val="left" w:pos="540"/>
        </w:tabs>
        <w:spacing w:before="0" w:beforeAutospacing="0" w:after="0" w:afterAutospacing="0" w:line="276" w:lineRule="auto"/>
        <w:ind w:left="540"/>
        <w:jc w:val="both"/>
        <w:textAlignment w:val="baseline"/>
      </w:pPr>
      <w:r w:rsidRPr="00C36863">
        <w:rPr>
          <w:b/>
          <w:bCs/>
        </w:rPr>
        <w:t>Scope</w:t>
      </w:r>
      <w:r w:rsidRPr="00AD44F8">
        <w:t xml:space="preserve">: This Regulation applies to all compulsory and optional devices for indirect vision. </w:t>
      </w:r>
    </w:p>
    <w:p w14:paraId="0E6BF71F" w14:textId="77777777" w:rsidR="006D065C" w:rsidRDefault="006D065C" w:rsidP="006D065C">
      <w:pPr>
        <w:shd w:val="clear" w:color="auto" w:fill="FFFFFF"/>
        <w:spacing w:line="276" w:lineRule="auto"/>
        <w:ind w:left="540"/>
      </w:pPr>
    </w:p>
    <w:p w14:paraId="5EF40EDE" w14:textId="77777777" w:rsidR="006D065C" w:rsidRDefault="006D065C" w:rsidP="00E8402D">
      <w:pPr>
        <w:pStyle w:val="paragraph"/>
        <w:tabs>
          <w:tab w:val="left" w:pos="540"/>
        </w:tabs>
        <w:spacing w:before="0" w:beforeAutospacing="0" w:after="0" w:afterAutospacing="0" w:line="276" w:lineRule="auto"/>
        <w:ind w:left="540"/>
        <w:jc w:val="both"/>
        <w:textAlignment w:val="baseline"/>
      </w:pPr>
      <w:r>
        <w:t xml:space="preserve">A device for indirect vision is a device intended to a give a clear view of the rear, </w:t>
      </w:r>
      <w:proofErr w:type="gramStart"/>
      <w:r>
        <w:t>side</w:t>
      </w:r>
      <w:proofErr w:type="gramEnd"/>
      <w:r>
        <w:t xml:space="preserve"> or front of the vehicle within the fields of vision</w:t>
      </w:r>
    </w:p>
    <w:p w14:paraId="3B6C3E2C" w14:textId="611689EC" w:rsidR="00C36863" w:rsidRDefault="006D065C" w:rsidP="0065769A">
      <w:pPr>
        <w:pStyle w:val="paragraph"/>
        <w:tabs>
          <w:tab w:val="left" w:pos="540"/>
        </w:tabs>
        <w:spacing w:before="0" w:beforeAutospacing="0" w:after="0" w:afterAutospacing="0" w:line="276" w:lineRule="auto"/>
        <w:ind w:left="540"/>
        <w:jc w:val="both"/>
        <w:textAlignment w:val="baseline"/>
      </w:pPr>
      <w:r>
        <w:t xml:space="preserve">Within the scope of this Regulation, devices for indirect vision means devices intended to give a clear view of the rear, </w:t>
      </w:r>
      <w:proofErr w:type="gramStart"/>
      <w:r>
        <w:t>side</w:t>
      </w:r>
      <w:proofErr w:type="gramEnd"/>
      <w:r>
        <w:t xml:space="preserve"> or front of the vehicle within the fields of vehicles vision defined. They can be conventional mirrors, camera-monitor system (CMS) or other devices able to present information about the indirect field of vision to the driver.</w:t>
      </w:r>
    </w:p>
    <w:p w14:paraId="3CC375BE" w14:textId="77777777" w:rsidR="0065769A" w:rsidRDefault="0065769A" w:rsidP="0065769A">
      <w:pPr>
        <w:pStyle w:val="paragraph"/>
        <w:tabs>
          <w:tab w:val="left" w:pos="540"/>
        </w:tabs>
        <w:spacing w:before="0" w:beforeAutospacing="0" w:after="0" w:afterAutospacing="0" w:line="276" w:lineRule="auto"/>
        <w:ind w:left="540"/>
        <w:jc w:val="both"/>
        <w:textAlignment w:val="baseline"/>
      </w:pPr>
    </w:p>
    <w:p w14:paraId="70C879EB" w14:textId="58937F18" w:rsidR="006309B6" w:rsidRDefault="006D065C" w:rsidP="00AC3A3B">
      <w:pPr>
        <w:pStyle w:val="paragraph"/>
        <w:tabs>
          <w:tab w:val="left" w:pos="540"/>
        </w:tabs>
        <w:spacing w:before="0" w:beforeAutospacing="0" w:after="0" w:afterAutospacing="0" w:line="276" w:lineRule="auto"/>
        <w:ind w:left="540"/>
        <w:jc w:val="both"/>
        <w:textAlignment w:val="baseline"/>
        <w:rPr>
          <w:sz w:val="4"/>
          <w:szCs w:val="4"/>
        </w:rPr>
      </w:pPr>
      <w:r w:rsidRPr="0065769A">
        <w:rPr>
          <w:b/>
          <w:bCs/>
        </w:rPr>
        <w:t>Classes of device for Indirect Vision</w:t>
      </w:r>
      <w:r w:rsidRPr="00734996">
        <w:t>:</w:t>
      </w:r>
    </w:p>
    <w:p w14:paraId="699ACAA3" w14:textId="77777777" w:rsidR="00AC3A3B" w:rsidRPr="00AC3A3B" w:rsidRDefault="00AC3A3B" w:rsidP="00AC3A3B">
      <w:pPr>
        <w:pStyle w:val="paragraph"/>
        <w:tabs>
          <w:tab w:val="left" w:pos="540"/>
        </w:tabs>
        <w:spacing w:before="0" w:beforeAutospacing="0" w:after="0" w:afterAutospacing="0" w:line="276" w:lineRule="auto"/>
        <w:ind w:left="540"/>
        <w:jc w:val="both"/>
        <w:textAlignment w:val="baseline"/>
        <w:rPr>
          <w:sz w:val="4"/>
          <w:szCs w:val="4"/>
        </w:rPr>
      </w:pPr>
    </w:p>
    <w:p w14:paraId="298ACC78" w14:textId="31D163C0" w:rsidR="00734996" w:rsidRPr="0065769A" w:rsidRDefault="006D065C" w:rsidP="0065769A">
      <w:pPr>
        <w:pStyle w:val="paragraph"/>
        <w:tabs>
          <w:tab w:val="left" w:pos="540"/>
        </w:tabs>
        <w:spacing w:before="0" w:beforeAutospacing="0" w:after="0" w:afterAutospacing="0" w:line="276" w:lineRule="auto"/>
        <w:ind w:left="540"/>
        <w:jc w:val="both"/>
        <w:textAlignment w:val="baseline"/>
        <w:rPr>
          <w:rStyle w:val="eop"/>
        </w:rPr>
      </w:pPr>
      <w:r>
        <w:lastRenderedPageBreak/>
        <w:t xml:space="preserve">A device for indirect vision is a device intended to a give a clear view of the rear, </w:t>
      </w:r>
      <w:proofErr w:type="gramStart"/>
      <w:r>
        <w:t>side</w:t>
      </w:r>
      <w:proofErr w:type="gramEnd"/>
      <w:r>
        <w:t xml:space="preserve"> or front of the vehicle within the fields of vision</w:t>
      </w:r>
      <w:r w:rsidR="00625685">
        <w:t>. They are grouped into classes</w:t>
      </w:r>
      <w:r w:rsidR="0076677E">
        <w:t xml:space="preserve"> based on </w:t>
      </w:r>
      <w:r w:rsidR="00F62466">
        <w:t>having one or more common characteristics</w:t>
      </w:r>
    </w:p>
    <w:p w14:paraId="6057F7D9" w14:textId="18BC4E69" w:rsidR="006D065C" w:rsidRPr="0065769A" w:rsidRDefault="006D065C" w:rsidP="00F6692D">
      <w:pPr>
        <w:pStyle w:val="paragraph"/>
        <w:numPr>
          <w:ilvl w:val="0"/>
          <w:numId w:val="67"/>
        </w:numPr>
        <w:tabs>
          <w:tab w:val="left" w:pos="1080"/>
        </w:tabs>
        <w:spacing w:before="0" w:beforeAutospacing="0" w:after="0" w:afterAutospacing="0" w:line="276" w:lineRule="auto"/>
        <w:ind w:hanging="360"/>
        <w:jc w:val="both"/>
        <w:textAlignment w:val="baseline"/>
        <w:rPr>
          <w:rStyle w:val="eop"/>
        </w:rPr>
      </w:pPr>
      <w:r w:rsidRPr="0065769A">
        <w:rPr>
          <w:rStyle w:val="eop"/>
        </w:rPr>
        <w:t>Class I: "Rear-view device", giving the field of vision such that the driver can see at least 20m wide, flat, horizontal portion of the road centred on the vertical longitudinal median plane of the vehicle</w:t>
      </w:r>
      <w:r w:rsidR="006903DC">
        <w:rPr>
          <w:rStyle w:val="eop"/>
        </w:rPr>
        <w:t xml:space="preserve"> and extending 60</w:t>
      </w:r>
      <w:r w:rsidR="00C817E0">
        <w:rPr>
          <w:rStyle w:val="eop"/>
        </w:rPr>
        <w:t>m behind the driver’s ocular point</w:t>
      </w:r>
      <w:r>
        <w:rPr>
          <w:rStyle w:val="eop"/>
        </w:rPr>
        <w:t>.</w:t>
      </w:r>
    </w:p>
    <w:p w14:paraId="17B69980" w14:textId="05EF8E3C" w:rsidR="006D065C" w:rsidRDefault="006D065C" w:rsidP="00F6692D">
      <w:pPr>
        <w:pStyle w:val="paragraph"/>
        <w:numPr>
          <w:ilvl w:val="0"/>
          <w:numId w:val="67"/>
        </w:numPr>
        <w:tabs>
          <w:tab w:val="left" w:pos="1080"/>
        </w:tabs>
        <w:spacing w:before="0" w:beforeAutospacing="0" w:after="0" w:afterAutospacing="0" w:line="276" w:lineRule="auto"/>
        <w:ind w:hanging="360"/>
        <w:jc w:val="both"/>
        <w:textAlignment w:val="baseline"/>
        <w:rPr>
          <w:rStyle w:val="eop"/>
        </w:rPr>
      </w:pPr>
      <w:r w:rsidRPr="0065769A">
        <w:rPr>
          <w:rStyle w:val="eop"/>
        </w:rPr>
        <w:t>Class II: “Main rear-view device</w:t>
      </w:r>
      <w:r w:rsidR="00CC7B26">
        <w:rPr>
          <w:rStyle w:val="eop"/>
        </w:rPr>
        <w:t>”</w:t>
      </w:r>
      <w:r>
        <w:rPr>
          <w:rStyle w:val="eop"/>
        </w:rPr>
        <w:t xml:space="preserve"> on </w:t>
      </w:r>
      <w:r w:rsidR="00F918FA">
        <w:rPr>
          <w:rStyle w:val="eop"/>
        </w:rPr>
        <w:t xml:space="preserve">both driver and passenger sides, </w:t>
      </w:r>
      <w:r>
        <w:rPr>
          <w:rStyle w:val="eop"/>
        </w:rPr>
        <w:t xml:space="preserve">the field of vision shall be such that the driver can see </w:t>
      </w:r>
      <w:r w:rsidR="00F918FA">
        <w:rPr>
          <w:rStyle w:val="eop"/>
        </w:rPr>
        <w:t>5-meter</w:t>
      </w:r>
      <w:r>
        <w:rPr>
          <w:rStyle w:val="eop"/>
        </w:rPr>
        <w:t xml:space="preserve"> wide, flat, horizontal portion of the road</w:t>
      </w:r>
      <w:r w:rsidR="00F918FA">
        <w:rPr>
          <w:rStyle w:val="eop"/>
        </w:rPr>
        <w:t xml:space="preserve"> on both sides </w:t>
      </w:r>
      <w:r>
        <w:rPr>
          <w:rStyle w:val="eop"/>
        </w:rPr>
        <w:t>of the vehicle</w:t>
      </w:r>
      <w:r w:rsidR="00F918FA">
        <w:rPr>
          <w:rStyle w:val="eop"/>
        </w:rPr>
        <w:t xml:space="preserve"> and extends 20 meter behind the driver’s ocular point. In addition, the road shall be visible to the driver over a width of 1 meter, starting from a point of 4 meter behind the vertical plane passing through the driver’s ocular point</w:t>
      </w:r>
      <w:r w:rsidR="009A4BF6">
        <w:rPr>
          <w:rStyle w:val="eop"/>
        </w:rPr>
        <w:t>.</w:t>
      </w:r>
    </w:p>
    <w:p w14:paraId="0512142D" w14:textId="04EDCF69" w:rsidR="00833069" w:rsidRDefault="009A4BF6" w:rsidP="00F6692D">
      <w:pPr>
        <w:pStyle w:val="paragraph"/>
        <w:numPr>
          <w:ilvl w:val="0"/>
          <w:numId w:val="67"/>
        </w:numPr>
        <w:tabs>
          <w:tab w:val="left" w:pos="1080"/>
        </w:tabs>
        <w:spacing w:before="0" w:beforeAutospacing="0" w:after="0" w:afterAutospacing="0" w:line="276" w:lineRule="auto"/>
        <w:ind w:hanging="360"/>
        <w:jc w:val="both"/>
        <w:textAlignment w:val="baseline"/>
      </w:pPr>
      <w:r w:rsidRPr="00F7419E">
        <w:rPr>
          <w:rStyle w:val="eop"/>
        </w:rPr>
        <w:t>Class III</w:t>
      </w:r>
      <w:r w:rsidR="00C00D17">
        <w:rPr>
          <w:rStyle w:val="eop"/>
        </w:rPr>
        <w:t>: “Main</w:t>
      </w:r>
      <w:r w:rsidR="00F66EE0">
        <w:rPr>
          <w:rStyle w:val="eop"/>
        </w:rPr>
        <w:t xml:space="preserve"> </w:t>
      </w:r>
      <w:r w:rsidR="00C00D17">
        <w:rPr>
          <w:rStyle w:val="eop"/>
        </w:rPr>
        <w:t>rear-vie</w:t>
      </w:r>
      <w:r w:rsidR="00F66EE0">
        <w:rPr>
          <w:rStyle w:val="eop"/>
        </w:rPr>
        <w:t>w device”: on both driver</w:t>
      </w:r>
      <w:r w:rsidR="00A010C6">
        <w:rPr>
          <w:rStyle w:val="eop"/>
        </w:rPr>
        <w:t xml:space="preserve"> and passenger sides, the field of vision shall be such that the driver can see </w:t>
      </w:r>
      <w:r w:rsidR="00F918FA">
        <w:rPr>
          <w:rStyle w:val="eop"/>
        </w:rPr>
        <w:t>4-meter</w:t>
      </w:r>
      <w:r w:rsidR="00A010C6">
        <w:rPr>
          <w:rStyle w:val="eop"/>
        </w:rPr>
        <w:t xml:space="preserve"> wide, flat, horizontal portion of the road</w:t>
      </w:r>
      <w:r w:rsidR="00B517B2">
        <w:rPr>
          <w:rStyle w:val="eop"/>
        </w:rPr>
        <w:t xml:space="preserve"> on both sides of the vehicle and extends 20</w:t>
      </w:r>
      <w:r w:rsidR="00F918FA">
        <w:rPr>
          <w:rStyle w:val="eop"/>
        </w:rPr>
        <w:t xml:space="preserve"> </w:t>
      </w:r>
      <w:r w:rsidR="00B517B2">
        <w:rPr>
          <w:rStyle w:val="eop"/>
        </w:rPr>
        <w:t>m</w:t>
      </w:r>
      <w:r w:rsidR="00F918FA">
        <w:rPr>
          <w:rStyle w:val="eop"/>
        </w:rPr>
        <w:t>eter</w:t>
      </w:r>
      <w:r w:rsidR="00B517B2">
        <w:rPr>
          <w:rStyle w:val="eop"/>
        </w:rPr>
        <w:t xml:space="preserve"> behind the driver’s ocular point</w:t>
      </w:r>
      <w:r w:rsidR="00AE2518">
        <w:rPr>
          <w:rStyle w:val="eop"/>
        </w:rPr>
        <w:t>. In addition, the road shall be visible to the driver over a width of 1</w:t>
      </w:r>
      <w:r w:rsidR="00F918FA">
        <w:rPr>
          <w:rStyle w:val="eop"/>
        </w:rPr>
        <w:t xml:space="preserve"> </w:t>
      </w:r>
      <w:r w:rsidR="00AE2518">
        <w:rPr>
          <w:rStyle w:val="eop"/>
        </w:rPr>
        <w:t>m</w:t>
      </w:r>
      <w:r w:rsidR="00F918FA">
        <w:rPr>
          <w:rStyle w:val="eop"/>
        </w:rPr>
        <w:t>eter</w:t>
      </w:r>
      <w:r w:rsidR="00051005">
        <w:rPr>
          <w:rStyle w:val="eop"/>
        </w:rPr>
        <w:t>, starting from a point of 4</w:t>
      </w:r>
      <w:r w:rsidR="00F918FA">
        <w:rPr>
          <w:rStyle w:val="eop"/>
        </w:rPr>
        <w:t xml:space="preserve"> </w:t>
      </w:r>
      <w:r w:rsidR="00051005">
        <w:rPr>
          <w:rStyle w:val="eop"/>
        </w:rPr>
        <w:t>m</w:t>
      </w:r>
      <w:r w:rsidR="00F918FA">
        <w:rPr>
          <w:rStyle w:val="eop"/>
        </w:rPr>
        <w:t>eter</w:t>
      </w:r>
      <w:r w:rsidR="00051005">
        <w:rPr>
          <w:rStyle w:val="eop"/>
        </w:rPr>
        <w:t xml:space="preserve"> behind the </w:t>
      </w:r>
      <w:r w:rsidR="00F918FA">
        <w:rPr>
          <w:rStyle w:val="eop"/>
        </w:rPr>
        <w:t>vertical plane passing through the driver’s ocular point.</w:t>
      </w:r>
    </w:p>
    <w:p w14:paraId="532B904D" w14:textId="77777777" w:rsidR="006D065C" w:rsidRPr="00F7419E" w:rsidRDefault="006D065C" w:rsidP="006D065C">
      <w:pPr>
        <w:shd w:val="clear" w:color="auto" w:fill="FFFFFF"/>
        <w:spacing w:line="276" w:lineRule="auto"/>
        <w:ind w:left="540"/>
        <w:rPr>
          <w:b/>
          <w:bCs/>
        </w:rPr>
      </w:pPr>
      <w:r w:rsidRPr="00F7419E">
        <w:rPr>
          <w:b/>
          <w:bCs/>
        </w:rPr>
        <w:t>The Device requirements</w:t>
      </w:r>
    </w:p>
    <w:p w14:paraId="7884610B" w14:textId="77777777" w:rsidR="006309B6" w:rsidRPr="00F7419E" w:rsidRDefault="006309B6" w:rsidP="006D065C">
      <w:pPr>
        <w:shd w:val="clear" w:color="auto" w:fill="FFFFFF"/>
        <w:spacing w:line="276" w:lineRule="auto"/>
        <w:ind w:left="540"/>
        <w:rPr>
          <w:b/>
          <w:bCs/>
        </w:rPr>
      </w:pPr>
    </w:p>
    <w:p w14:paraId="494BBAC8" w14:textId="77777777" w:rsidR="006D065C" w:rsidRDefault="006D065C" w:rsidP="006D065C">
      <w:pPr>
        <w:shd w:val="clear" w:color="auto" w:fill="FFFFFF"/>
        <w:spacing w:line="276" w:lineRule="auto"/>
        <w:ind w:left="540"/>
      </w:pPr>
      <w:r>
        <w:t xml:space="preserve"> The devices for indirect vision shall be required to meet certain requirements:</w:t>
      </w:r>
    </w:p>
    <w:p w14:paraId="79495834" w14:textId="77777777" w:rsidR="006D065C" w:rsidRPr="0065769A" w:rsidRDefault="006D065C" w:rsidP="00F6692D">
      <w:pPr>
        <w:pStyle w:val="paragraph"/>
        <w:numPr>
          <w:ilvl w:val="0"/>
          <w:numId w:val="68"/>
        </w:numPr>
        <w:tabs>
          <w:tab w:val="left" w:pos="1080"/>
        </w:tabs>
        <w:spacing w:before="0" w:beforeAutospacing="0" w:after="0" w:afterAutospacing="0" w:line="276" w:lineRule="auto"/>
        <w:ind w:hanging="360"/>
        <w:jc w:val="both"/>
        <w:textAlignment w:val="baseline"/>
        <w:rPr>
          <w:rStyle w:val="eop"/>
        </w:rPr>
      </w:pPr>
      <w:r w:rsidRPr="0065769A">
        <w:rPr>
          <w:rStyle w:val="eop"/>
        </w:rPr>
        <w:t xml:space="preserve">General requirements for mirrors: where all mirrors shall be adjustable. All rear-view mirrors shall have the edge of the reflecting surfaces enclosed in a protective housing (holder). </w:t>
      </w:r>
    </w:p>
    <w:p w14:paraId="104B61AC" w14:textId="77777777" w:rsidR="006D065C" w:rsidRPr="0065769A" w:rsidRDefault="006D065C" w:rsidP="00F6692D">
      <w:pPr>
        <w:pStyle w:val="paragraph"/>
        <w:numPr>
          <w:ilvl w:val="0"/>
          <w:numId w:val="68"/>
        </w:numPr>
        <w:tabs>
          <w:tab w:val="left" w:pos="1080"/>
        </w:tabs>
        <w:spacing w:before="0" w:beforeAutospacing="0" w:after="0" w:afterAutospacing="0" w:line="276" w:lineRule="auto"/>
        <w:ind w:hanging="360"/>
        <w:jc w:val="both"/>
        <w:textAlignment w:val="baseline"/>
        <w:rPr>
          <w:rStyle w:val="eop"/>
        </w:rPr>
      </w:pPr>
      <w:r w:rsidRPr="0065769A">
        <w:rPr>
          <w:rStyle w:val="eop"/>
        </w:rPr>
        <w:t xml:space="preserve">General requirements for devices other than mirrors: If adjustment by the user is needed, the device for indirect vision shall be adjustable without the use of tools. If a device for indirect vision can only render the total prescribed field of vision by scanning the field of vision, the total process of scanning, rendering and reset to its initial position together shall not take more than 2 seconds. </w:t>
      </w:r>
    </w:p>
    <w:p w14:paraId="4A51F6BE" w14:textId="1406F149" w:rsidR="009A6E10" w:rsidRPr="0065769A" w:rsidRDefault="006D065C" w:rsidP="00F6692D">
      <w:pPr>
        <w:pStyle w:val="paragraph"/>
        <w:numPr>
          <w:ilvl w:val="0"/>
          <w:numId w:val="68"/>
        </w:numPr>
        <w:tabs>
          <w:tab w:val="left" w:pos="1080"/>
        </w:tabs>
        <w:spacing w:before="0" w:beforeAutospacing="0" w:after="0" w:afterAutospacing="0" w:line="276" w:lineRule="auto"/>
        <w:ind w:hanging="360"/>
        <w:jc w:val="both"/>
        <w:textAlignment w:val="baseline"/>
      </w:pPr>
      <w:r w:rsidRPr="0065769A">
        <w:rPr>
          <w:rStyle w:val="eop"/>
        </w:rPr>
        <w:t>Devices for Indirect Vision: Shall be fitted in such a way that the devices do not move so as significantly to change the field of vision as measured or vibrate to an extent which would cause the driver to misinterpret the nature of the image perceived. These conditions shall be maintained even when the vehicle is moving at speeds of up to 80% of its maximum design speed not exceeding 150km/h.</w:t>
      </w:r>
    </w:p>
    <w:p w14:paraId="017D49A9" w14:textId="77777777" w:rsidR="009A6E10" w:rsidRPr="0065769A" w:rsidRDefault="009A6E10" w:rsidP="0065769A">
      <w:pPr>
        <w:tabs>
          <w:tab w:val="left" w:pos="540"/>
        </w:tabs>
        <w:rPr>
          <w:b/>
          <w:bCs/>
        </w:rPr>
      </w:pPr>
    </w:p>
    <w:p w14:paraId="43969E0E" w14:textId="0998CA19" w:rsidR="006D065C" w:rsidRPr="0094181C" w:rsidRDefault="006D065C" w:rsidP="00F6692D">
      <w:pPr>
        <w:pStyle w:val="ListParagraph"/>
        <w:numPr>
          <w:ilvl w:val="0"/>
          <w:numId w:val="63"/>
        </w:numPr>
        <w:tabs>
          <w:tab w:val="left" w:pos="540"/>
        </w:tabs>
        <w:ind w:left="567"/>
        <w:rPr>
          <w:b/>
          <w:bCs/>
          <w:lang w:val="en-US"/>
        </w:rPr>
      </w:pPr>
      <w:r w:rsidRPr="0094181C">
        <w:rPr>
          <w:b/>
        </w:rPr>
        <w:t>REAR UNDERRUN PROTECTIVE DEVICES (RUPDS) – UN REGULATION NO.58</w:t>
      </w:r>
      <w:r w:rsidRPr="0065769A">
        <w:rPr>
          <w:rStyle w:val="FootnoteReference"/>
          <w:b/>
        </w:rPr>
        <w:footnoteReference w:id="56"/>
      </w:r>
    </w:p>
    <w:p w14:paraId="043A66B7" w14:textId="77777777" w:rsidR="006D065C" w:rsidRDefault="006D065C" w:rsidP="006D065C">
      <w:pPr>
        <w:shd w:val="clear" w:color="auto" w:fill="FFFFFF"/>
        <w:spacing w:line="276" w:lineRule="auto"/>
      </w:pPr>
    </w:p>
    <w:p w14:paraId="48446B33" w14:textId="7107FA38" w:rsidR="006D065C" w:rsidRDefault="006D065C" w:rsidP="00DF67EC">
      <w:pPr>
        <w:pStyle w:val="paragraph"/>
        <w:tabs>
          <w:tab w:val="left" w:pos="540"/>
        </w:tabs>
        <w:spacing w:before="0" w:beforeAutospacing="0" w:after="0" w:afterAutospacing="0" w:line="276" w:lineRule="auto"/>
        <w:ind w:left="540"/>
        <w:jc w:val="both"/>
        <w:textAlignment w:val="baseline"/>
        <w:rPr>
          <w:rStyle w:val="eop"/>
          <w:vertAlign w:val="subscript"/>
        </w:rPr>
      </w:pPr>
      <w:r w:rsidRPr="0065769A">
        <w:rPr>
          <w:b/>
        </w:rPr>
        <w:t xml:space="preserve">Scope: </w:t>
      </w:r>
      <w:r w:rsidRPr="0065769A">
        <w:t xml:space="preserve">This Regulation applies </w:t>
      </w:r>
      <w:r w:rsidRPr="00CF56ED">
        <w:t>t</w:t>
      </w:r>
      <w:r>
        <w:t>o</w:t>
      </w:r>
      <w:r w:rsidR="001C71A6">
        <w:t xml:space="preserve"> </w:t>
      </w:r>
      <w:r w:rsidRPr="00CF56ED">
        <w:rPr>
          <w:rStyle w:val="eop"/>
        </w:rPr>
        <w:t>RUPDs which are intended to be fitted to vehicles of categories M, N and O</w:t>
      </w:r>
      <w:r w:rsidRPr="00CF56ED">
        <w:rPr>
          <w:rStyle w:val="eop"/>
          <w:vertAlign w:val="subscript"/>
        </w:rPr>
        <w:t>1</w:t>
      </w:r>
    </w:p>
    <w:p w14:paraId="3E67D8B6" w14:textId="77777777" w:rsidR="009A6E10" w:rsidRPr="00CF56ED" w:rsidRDefault="009A6E10" w:rsidP="00CF56ED">
      <w:pPr>
        <w:pStyle w:val="paragraph"/>
        <w:tabs>
          <w:tab w:val="left" w:pos="540"/>
        </w:tabs>
        <w:spacing w:before="0" w:beforeAutospacing="0" w:after="0" w:afterAutospacing="0" w:line="276" w:lineRule="auto"/>
        <w:ind w:left="540"/>
        <w:jc w:val="both"/>
        <w:textAlignment w:val="baseline"/>
        <w:rPr>
          <w:b/>
          <w:bCs/>
        </w:rPr>
      </w:pPr>
    </w:p>
    <w:p w14:paraId="03D163D0" w14:textId="77777777" w:rsidR="006D065C" w:rsidRDefault="006D065C" w:rsidP="00CF56ED">
      <w:pPr>
        <w:pStyle w:val="paragraph"/>
        <w:tabs>
          <w:tab w:val="left" w:pos="540"/>
        </w:tabs>
        <w:spacing w:before="0" w:beforeAutospacing="0" w:after="0" w:afterAutospacing="0" w:line="276" w:lineRule="auto"/>
        <w:ind w:left="540"/>
        <w:jc w:val="both"/>
        <w:textAlignment w:val="baseline"/>
      </w:pPr>
      <w:r w:rsidRPr="00EC595F">
        <w:lastRenderedPageBreak/>
        <w:t>Underride truck crashes occur when a passenger car rides under the rear of a large truck. These kinds of accidents are especially dangerous because of the size difference between trucks and passenger cars. Therefore, it is necessary to install the Rear Underrun Protection Device (RUPD) at the rear of trucks for safety enhancement.</w:t>
      </w:r>
    </w:p>
    <w:p w14:paraId="12EEE5B4" w14:textId="77777777" w:rsidR="006D065C" w:rsidRDefault="006D065C" w:rsidP="00B336F0">
      <w:pPr>
        <w:pStyle w:val="paragraph"/>
        <w:tabs>
          <w:tab w:val="left" w:pos="540"/>
        </w:tabs>
        <w:spacing w:before="0" w:beforeAutospacing="0" w:after="0" w:afterAutospacing="0" w:line="276" w:lineRule="auto"/>
        <w:ind w:left="540"/>
        <w:jc w:val="both"/>
        <w:textAlignment w:val="baseline"/>
      </w:pPr>
      <w:r>
        <w:t xml:space="preserve">UN Regulation N.58 establishes uniform provision concerning the approval of </w:t>
      </w:r>
    </w:p>
    <w:p w14:paraId="71EED446" w14:textId="77777777" w:rsidR="006D065C" w:rsidRPr="00B336F0" w:rsidRDefault="006D065C" w:rsidP="00F6692D">
      <w:pPr>
        <w:pStyle w:val="paragraph"/>
        <w:numPr>
          <w:ilvl w:val="0"/>
          <w:numId w:val="69"/>
        </w:numPr>
        <w:tabs>
          <w:tab w:val="left" w:pos="1080"/>
        </w:tabs>
        <w:spacing w:before="0" w:beforeAutospacing="0" w:after="0" w:afterAutospacing="0" w:line="276" w:lineRule="auto"/>
        <w:ind w:hanging="360"/>
        <w:jc w:val="both"/>
        <w:textAlignment w:val="baseline"/>
        <w:rPr>
          <w:rStyle w:val="eop"/>
        </w:rPr>
      </w:pPr>
      <w:r w:rsidRPr="00B336F0">
        <w:rPr>
          <w:rStyle w:val="eop"/>
        </w:rPr>
        <w:t>Rear Underrun Protection Devices</w:t>
      </w:r>
    </w:p>
    <w:p w14:paraId="72526FDF" w14:textId="77777777" w:rsidR="006D065C" w:rsidRPr="00B336F0" w:rsidRDefault="006D065C" w:rsidP="00F6692D">
      <w:pPr>
        <w:pStyle w:val="paragraph"/>
        <w:numPr>
          <w:ilvl w:val="0"/>
          <w:numId w:val="69"/>
        </w:numPr>
        <w:tabs>
          <w:tab w:val="left" w:pos="1080"/>
        </w:tabs>
        <w:spacing w:before="0" w:beforeAutospacing="0" w:after="0" w:afterAutospacing="0" w:line="276" w:lineRule="auto"/>
        <w:ind w:hanging="360"/>
        <w:jc w:val="both"/>
        <w:textAlignment w:val="baseline"/>
        <w:rPr>
          <w:rStyle w:val="eop"/>
        </w:rPr>
      </w:pPr>
      <w:r w:rsidRPr="00B336F0">
        <w:rPr>
          <w:rStyle w:val="eop"/>
        </w:rPr>
        <w:t xml:space="preserve">Vehicles </w:t>
      </w:r>
      <w:proofErr w:type="gramStart"/>
      <w:r w:rsidRPr="00B336F0">
        <w:rPr>
          <w:rStyle w:val="eop"/>
        </w:rPr>
        <w:t>with regard to</w:t>
      </w:r>
      <w:proofErr w:type="gramEnd"/>
      <w:r w:rsidRPr="00B336F0">
        <w:rPr>
          <w:rStyle w:val="eop"/>
        </w:rPr>
        <w:t xml:space="preserve"> the installation of an RUPD of an approved vehicle type</w:t>
      </w:r>
    </w:p>
    <w:p w14:paraId="5F9AB452" w14:textId="77777777" w:rsidR="006D065C" w:rsidRPr="00B336F0" w:rsidRDefault="006D065C" w:rsidP="00F6692D">
      <w:pPr>
        <w:pStyle w:val="paragraph"/>
        <w:numPr>
          <w:ilvl w:val="0"/>
          <w:numId w:val="69"/>
        </w:numPr>
        <w:tabs>
          <w:tab w:val="left" w:pos="1080"/>
        </w:tabs>
        <w:spacing w:before="0" w:beforeAutospacing="0" w:after="0" w:afterAutospacing="0" w:line="276" w:lineRule="auto"/>
        <w:ind w:hanging="360"/>
        <w:jc w:val="both"/>
        <w:textAlignment w:val="baseline"/>
        <w:rPr>
          <w:rStyle w:val="eop"/>
        </w:rPr>
      </w:pPr>
      <w:r w:rsidRPr="00B336F0">
        <w:rPr>
          <w:rStyle w:val="eop"/>
        </w:rPr>
        <w:t xml:space="preserve">Vehicles </w:t>
      </w:r>
      <w:proofErr w:type="gramStart"/>
      <w:r w:rsidRPr="00B336F0">
        <w:rPr>
          <w:rStyle w:val="eop"/>
        </w:rPr>
        <w:t>with regard to</w:t>
      </w:r>
      <w:proofErr w:type="gramEnd"/>
      <w:r w:rsidRPr="00B336F0">
        <w:rPr>
          <w:rStyle w:val="eop"/>
        </w:rPr>
        <w:t xml:space="preserve"> their rear underrun protection </w:t>
      </w:r>
    </w:p>
    <w:p w14:paraId="467FC75C" w14:textId="77777777" w:rsidR="006D065C" w:rsidRDefault="006D065C" w:rsidP="00B336F0">
      <w:pPr>
        <w:pStyle w:val="paragraph"/>
        <w:tabs>
          <w:tab w:val="left" w:pos="540"/>
        </w:tabs>
        <w:spacing w:before="0" w:beforeAutospacing="0" w:after="0" w:afterAutospacing="0" w:line="276" w:lineRule="auto"/>
        <w:ind w:left="540"/>
        <w:jc w:val="both"/>
        <w:textAlignment w:val="baseline"/>
      </w:pPr>
    </w:p>
    <w:p w14:paraId="2F0FF9CD" w14:textId="77777777" w:rsidR="006D065C" w:rsidRDefault="006D065C" w:rsidP="00B336F0">
      <w:pPr>
        <w:pStyle w:val="paragraph"/>
        <w:tabs>
          <w:tab w:val="left" w:pos="540"/>
        </w:tabs>
        <w:spacing w:before="0" w:beforeAutospacing="0" w:after="0" w:afterAutospacing="0" w:line="276" w:lineRule="auto"/>
        <w:ind w:left="540"/>
        <w:jc w:val="both"/>
        <w:textAlignment w:val="baseline"/>
      </w:pPr>
      <w:r>
        <w:t xml:space="preserve">As a general requirement for the three categories of provision established by this Regulation, </w:t>
      </w:r>
      <w:r w:rsidRPr="00B336F0">
        <w:t>a</w:t>
      </w:r>
      <w:r w:rsidRPr="00A4390A">
        <w:t>ll vehicles shall be so constructed and/or equipped as to offer effective protection over the whole</w:t>
      </w:r>
      <w:r w:rsidRPr="00B336F0">
        <w:t xml:space="preserve"> rear</w:t>
      </w:r>
      <w:r w:rsidRPr="00A4390A">
        <w:t xml:space="preserve"> width against under-running of vehicles in the event of rear collision with vehicles of category M</w:t>
      </w:r>
      <w:r w:rsidRPr="00B336F0">
        <w:rPr>
          <w:vertAlign w:val="subscript"/>
        </w:rPr>
        <w:t>1</w:t>
      </w:r>
      <w:r w:rsidRPr="00A4390A">
        <w:t xml:space="preserve"> and N</w:t>
      </w:r>
      <w:r w:rsidRPr="00B336F0">
        <w:rPr>
          <w:vertAlign w:val="subscript"/>
        </w:rPr>
        <w:t>1</w:t>
      </w:r>
      <w:r w:rsidRPr="00A4390A">
        <w:t xml:space="preserve">. </w:t>
      </w:r>
    </w:p>
    <w:p w14:paraId="12EEFE19" w14:textId="77777777" w:rsidR="006D065C" w:rsidRDefault="006D065C" w:rsidP="006D065C">
      <w:pPr>
        <w:ind w:left="360"/>
      </w:pPr>
    </w:p>
    <w:p w14:paraId="7596C9A3" w14:textId="4E87CC78" w:rsidR="006D065C" w:rsidRPr="00B336F0" w:rsidRDefault="006D065C" w:rsidP="006D065C">
      <w:pPr>
        <w:ind w:left="360"/>
        <w:rPr>
          <w:b/>
          <w:lang w:val="en-US"/>
        </w:rPr>
      </w:pPr>
      <w:r w:rsidRPr="00B336F0">
        <w:rPr>
          <w:b/>
          <w:lang w:val="en-US"/>
        </w:rPr>
        <w:t xml:space="preserve">Basic Requirement </w:t>
      </w:r>
      <w:r w:rsidRPr="00D15B64">
        <w:rPr>
          <w:b/>
          <w:lang w:val="en-US"/>
        </w:rPr>
        <w:t>of RUPDs</w:t>
      </w:r>
    </w:p>
    <w:p w14:paraId="34C27A23" w14:textId="77777777" w:rsidR="006D065C" w:rsidRPr="00B336F0" w:rsidRDefault="006D065C" w:rsidP="00F6692D">
      <w:pPr>
        <w:pStyle w:val="paragraph"/>
        <w:numPr>
          <w:ilvl w:val="0"/>
          <w:numId w:val="70"/>
        </w:numPr>
        <w:tabs>
          <w:tab w:val="left" w:pos="1080"/>
        </w:tabs>
        <w:spacing w:before="0" w:beforeAutospacing="0" w:after="0" w:afterAutospacing="0" w:line="276" w:lineRule="auto"/>
        <w:ind w:hanging="360"/>
        <w:jc w:val="both"/>
        <w:textAlignment w:val="baseline"/>
        <w:rPr>
          <w:rStyle w:val="eop"/>
        </w:rPr>
      </w:pPr>
      <w:r w:rsidRPr="00B336F0">
        <w:rPr>
          <w:rStyle w:val="eop"/>
        </w:rPr>
        <w:t>The cross-member shall have a section height of at least 120 mm. The lateral extremities of the cross member shall not bend to the rear or have a sharp outer edge; this condition is fulfilled when the lateral extremities of the cross-member are rounded on the outside and have a radius of curvature of not less than 2.5 mm.</w:t>
      </w:r>
    </w:p>
    <w:p w14:paraId="23D45760" w14:textId="77777777" w:rsidR="006D065C" w:rsidRPr="00B336F0" w:rsidRDefault="006D065C" w:rsidP="00F6692D">
      <w:pPr>
        <w:pStyle w:val="paragraph"/>
        <w:numPr>
          <w:ilvl w:val="0"/>
          <w:numId w:val="70"/>
        </w:numPr>
        <w:tabs>
          <w:tab w:val="left" w:pos="1080"/>
        </w:tabs>
        <w:spacing w:before="0" w:beforeAutospacing="0" w:after="0" w:afterAutospacing="0" w:line="276" w:lineRule="auto"/>
        <w:ind w:hanging="360"/>
        <w:jc w:val="both"/>
        <w:textAlignment w:val="baseline"/>
        <w:rPr>
          <w:rStyle w:val="eop"/>
        </w:rPr>
      </w:pPr>
      <w:r w:rsidRPr="00B336F0">
        <w:rPr>
          <w:rStyle w:val="eop"/>
        </w:rPr>
        <w:t>The RUPD may be so designed to have several positions at the rear of the vehicle. In this event, there shall be a guaranteed method of securing it in the service position so that any unintentional change of position is precluded.</w:t>
      </w:r>
    </w:p>
    <w:p w14:paraId="2428BC5E" w14:textId="77777777" w:rsidR="006D065C" w:rsidRPr="00B336F0" w:rsidRDefault="006D065C" w:rsidP="00F6692D">
      <w:pPr>
        <w:pStyle w:val="paragraph"/>
        <w:numPr>
          <w:ilvl w:val="0"/>
          <w:numId w:val="70"/>
        </w:numPr>
        <w:tabs>
          <w:tab w:val="left" w:pos="1080"/>
        </w:tabs>
        <w:spacing w:before="0" w:beforeAutospacing="0" w:after="0" w:afterAutospacing="0" w:line="276" w:lineRule="auto"/>
        <w:ind w:hanging="360"/>
        <w:jc w:val="both"/>
        <w:textAlignment w:val="baseline"/>
        <w:rPr>
          <w:rStyle w:val="eop"/>
        </w:rPr>
      </w:pPr>
      <w:r w:rsidRPr="00B336F0">
        <w:rPr>
          <w:rStyle w:val="eop"/>
        </w:rPr>
        <w:t>For RUPD that are designed to have several positions at the rear of the vehicle, a label shall be provided either with (a) symbol(s) or in the language(s) of the country where the device is sold to inform the operator about the standard position of the RUPD to offer effective protection against under-running.</w:t>
      </w:r>
    </w:p>
    <w:p w14:paraId="49CF285B" w14:textId="77777777" w:rsidR="006D065C" w:rsidRPr="00B336F0" w:rsidRDefault="006D065C" w:rsidP="00F6692D">
      <w:pPr>
        <w:pStyle w:val="paragraph"/>
        <w:numPr>
          <w:ilvl w:val="0"/>
          <w:numId w:val="70"/>
        </w:numPr>
        <w:tabs>
          <w:tab w:val="left" w:pos="1080"/>
        </w:tabs>
        <w:spacing w:before="0" w:beforeAutospacing="0" w:after="0" w:afterAutospacing="0" w:line="276" w:lineRule="auto"/>
        <w:ind w:hanging="360"/>
        <w:jc w:val="both"/>
        <w:textAlignment w:val="baseline"/>
        <w:rPr>
          <w:rStyle w:val="eop"/>
        </w:rPr>
      </w:pPr>
      <w:r w:rsidRPr="00B336F0">
        <w:rPr>
          <w:rStyle w:val="eop"/>
        </w:rPr>
        <w:t>The RUPD shall offer adequate resistance to forces applied parallel to the longitudinal axis of the vehicle.</w:t>
      </w:r>
    </w:p>
    <w:p w14:paraId="2B4C0C78" w14:textId="77777777" w:rsidR="006D065C" w:rsidRDefault="006D065C" w:rsidP="006D065C">
      <w:pPr>
        <w:pStyle w:val="ListParagraph"/>
        <w:ind w:left="360"/>
      </w:pPr>
    </w:p>
    <w:p w14:paraId="1F87102B" w14:textId="77777777" w:rsidR="006D065C" w:rsidRPr="00B336F0" w:rsidRDefault="006D065C" w:rsidP="006D065C">
      <w:pPr>
        <w:ind w:left="360"/>
        <w:rPr>
          <w:b/>
          <w:lang w:val="en-US"/>
        </w:rPr>
      </w:pPr>
      <w:r w:rsidRPr="00B336F0">
        <w:rPr>
          <w:b/>
          <w:lang w:val="en-US"/>
        </w:rPr>
        <w:t xml:space="preserve">Basic Requirement of Vehicle </w:t>
      </w:r>
      <w:proofErr w:type="gramStart"/>
      <w:r w:rsidRPr="00B336F0">
        <w:rPr>
          <w:b/>
          <w:lang w:val="en-US"/>
        </w:rPr>
        <w:t>with regard to</w:t>
      </w:r>
      <w:proofErr w:type="gramEnd"/>
      <w:r w:rsidRPr="00B336F0">
        <w:rPr>
          <w:b/>
          <w:lang w:val="en-US"/>
        </w:rPr>
        <w:t xml:space="preserve"> the installation of an RUPD</w:t>
      </w:r>
    </w:p>
    <w:p w14:paraId="1B83FA6B" w14:textId="77777777" w:rsidR="006D065C" w:rsidRPr="005504B7" w:rsidRDefault="006D065C" w:rsidP="00F6692D">
      <w:pPr>
        <w:pStyle w:val="paragraph"/>
        <w:numPr>
          <w:ilvl w:val="0"/>
          <w:numId w:val="71"/>
        </w:numPr>
        <w:tabs>
          <w:tab w:val="left" w:pos="1080"/>
        </w:tabs>
        <w:spacing w:before="0" w:beforeAutospacing="0" w:after="0" w:afterAutospacing="0" w:line="276" w:lineRule="auto"/>
        <w:ind w:hanging="360"/>
        <w:jc w:val="both"/>
        <w:textAlignment w:val="baseline"/>
        <w:rPr>
          <w:rStyle w:val="eop"/>
        </w:rPr>
      </w:pPr>
      <w:r w:rsidRPr="00B336F0">
        <w:rPr>
          <w:rStyle w:val="eop"/>
        </w:rPr>
        <w:t xml:space="preserve">The width of the rear protective device shall at no point exceed the width of the rear axle measured at the outermost points of the wheels, excluding the bulging of the tyres close to the ground, nor shall RUPD be more than 100 mm shorter on either side. Where the device is contained in or comprises the vehicle bodywork which </w:t>
      </w:r>
      <w:r w:rsidRPr="005504B7">
        <w:rPr>
          <w:rStyle w:val="eop"/>
        </w:rPr>
        <w:t>itself extends beyond the width of the rear axle, the requirement, that the width of the RUPD shall not exceed that of the rear axle, shall not apply</w:t>
      </w:r>
    </w:p>
    <w:p w14:paraId="312AA893" w14:textId="61EEB001" w:rsidR="006D065C" w:rsidRPr="005504B7" w:rsidRDefault="006D065C" w:rsidP="00F6692D">
      <w:pPr>
        <w:pStyle w:val="paragraph"/>
        <w:numPr>
          <w:ilvl w:val="0"/>
          <w:numId w:val="71"/>
        </w:numPr>
        <w:tabs>
          <w:tab w:val="left" w:pos="1080"/>
        </w:tabs>
        <w:spacing w:before="0" w:beforeAutospacing="0" w:after="0" w:afterAutospacing="0" w:line="276" w:lineRule="auto"/>
        <w:ind w:hanging="360"/>
        <w:jc w:val="both"/>
        <w:textAlignment w:val="baseline"/>
        <w:rPr>
          <w:rStyle w:val="eop"/>
        </w:rPr>
      </w:pPr>
      <w:r w:rsidRPr="005504B7">
        <w:rPr>
          <w:rStyle w:val="eop"/>
        </w:rPr>
        <w:t xml:space="preserve">The maximum mass of a vehicle type for which approval is requested shall not exceed the value indicated on the </w:t>
      </w:r>
      <w:r w:rsidR="00D15B64">
        <w:rPr>
          <w:rStyle w:val="eop"/>
        </w:rPr>
        <w:t>T</w:t>
      </w:r>
      <w:r w:rsidRPr="005504B7">
        <w:rPr>
          <w:rStyle w:val="eop"/>
        </w:rPr>
        <w:t>ype approval communication form of each approved RUPD intended to be installed on that vehicle.</w:t>
      </w:r>
    </w:p>
    <w:p w14:paraId="4C91D0BD" w14:textId="77777777" w:rsidR="006D065C" w:rsidRPr="005504B7" w:rsidRDefault="006D065C" w:rsidP="005504B7">
      <w:pPr>
        <w:ind w:left="360"/>
        <w:rPr>
          <w:b/>
          <w:lang w:val="en-US"/>
        </w:rPr>
      </w:pPr>
    </w:p>
    <w:p w14:paraId="1101CB7D" w14:textId="77777777" w:rsidR="006D065C" w:rsidRDefault="006D065C" w:rsidP="006D065C">
      <w:pPr>
        <w:ind w:left="360"/>
        <w:rPr>
          <w:b/>
          <w:lang w:val="en-US"/>
        </w:rPr>
      </w:pPr>
      <w:r w:rsidRPr="005504B7">
        <w:rPr>
          <w:b/>
          <w:lang w:val="en-US"/>
        </w:rPr>
        <w:t xml:space="preserve">Basic Requirement of a vehicle </w:t>
      </w:r>
      <w:proofErr w:type="gramStart"/>
      <w:r w:rsidRPr="005504B7">
        <w:rPr>
          <w:b/>
          <w:lang w:val="en-US"/>
        </w:rPr>
        <w:t>with regard to</w:t>
      </w:r>
      <w:proofErr w:type="gramEnd"/>
      <w:r w:rsidRPr="005504B7">
        <w:rPr>
          <w:b/>
          <w:lang w:val="en-US"/>
        </w:rPr>
        <w:t xml:space="preserve"> its rear underrun protection (RUP)</w:t>
      </w:r>
    </w:p>
    <w:p w14:paraId="7E820F98" w14:textId="77777777" w:rsidR="00AC3A3B" w:rsidRPr="005504B7" w:rsidRDefault="00AC3A3B" w:rsidP="006D065C">
      <w:pPr>
        <w:ind w:left="360"/>
        <w:rPr>
          <w:b/>
          <w:lang w:val="en-US"/>
        </w:rPr>
      </w:pPr>
    </w:p>
    <w:p w14:paraId="0CE8324F" w14:textId="77777777" w:rsidR="006D065C" w:rsidRPr="005504B7" w:rsidRDefault="006D065C" w:rsidP="00F6692D">
      <w:pPr>
        <w:pStyle w:val="paragraph"/>
        <w:numPr>
          <w:ilvl w:val="0"/>
          <w:numId w:val="72"/>
        </w:numPr>
        <w:tabs>
          <w:tab w:val="left" w:pos="1080"/>
        </w:tabs>
        <w:spacing w:before="0" w:beforeAutospacing="0" w:after="0" w:afterAutospacing="0" w:line="276" w:lineRule="auto"/>
        <w:ind w:hanging="360"/>
        <w:jc w:val="both"/>
        <w:textAlignment w:val="baseline"/>
        <w:rPr>
          <w:rStyle w:val="eop"/>
        </w:rPr>
      </w:pPr>
      <w:r w:rsidRPr="005504B7">
        <w:rPr>
          <w:rStyle w:val="eop"/>
        </w:rPr>
        <w:t xml:space="preserve">The width of the RUP shall at no point exceed the width of the rear axle measured at the outermost points of the wheels, excluding the bulging of the tyres close to the ground, nor shall RUP be more than 100 mm shorter on either side. Where the </w:t>
      </w:r>
      <w:r w:rsidRPr="005504B7">
        <w:rPr>
          <w:rStyle w:val="eop"/>
        </w:rPr>
        <w:lastRenderedPageBreak/>
        <w:t>device is contained in or comprises the vehicle bodywork which itself extends beyond the width of the rear axle, the requirement, that the width of the RUP shall not exceed that of the rear axle, shall not apply.</w:t>
      </w:r>
    </w:p>
    <w:p w14:paraId="42DEC782" w14:textId="77777777" w:rsidR="006D065C" w:rsidRPr="005504B7" w:rsidRDefault="006D065C" w:rsidP="00F6692D">
      <w:pPr>
        <w:pStyle w:val="paragraph"/>
        <w:numPr>
          <w:ilvl w:val="0"/>
          <w:numId w:val="72"/>
        </w:numPr>
        <w:tabs>
          <w:tab w:val="left" w:pos="1080"/>
        </w:tabs>
        <w:spacing w:before="0" w:beforeAutospacing="0" w:after="0" w:afterAutospacing="0" w:line="276" w:lineRule="auto"/>
        <w:ind w:hanging="360"/>
        <w:jc w:val="both"/>
        <w:textAlignment w:val="baseline"/>
        <w:rPr>
          <w:rStyle w:val="eop"/>
        </w:rPr>
      </w:pPr>
      <w:r w:rsidRPr="005504B7">
        <w:rPr>
          <w:rStyle w:val="eop"/>
        </w:rPr>
        <w:t>The cross-member shall have a section height of at least 120 mm. The lateral extremities of the cross-member shall not bend to the rear or have a sharp outer edge, this condition is fulfilled when the lateral extremities of the RUP are rounded on the outside and have a radius of curvature of not less than 2.5 mm.</w:t>
      </w:r>
    </w:p>
    <w:p w14:paraId="333EF500" w14:textId="181CEDE8" w:rsidR="006D065C" w:rsidRPr="008A2D3A" w:rsidRDefault="006D065C" w:rsidP="00F6692D">
      <w:pPr>
        <w:pStyle w:val="paragraph"/>
        <w:numPr>
          <w:ilvl w:val="0"/>
          <w:numId w:val="72"/>
        </w:numPr>
        <w:tabs>
          <w:tab w:val="left" w:pos="1080"/>
        </w:tabs>
        <w:spacing w:before="0" w:beforeAutospacing="0" w:after="0" w:afterAutospacing="0" w:line="276" w:lineRule="auto"/>
        <w:ind w:hanging="360"/>
        <w:jc w:val="both"/>
        <w:textAlignment w:val="baseline"/>
        <w:rPr>
          <w:rStyle w:val="eop"/>
        </w:rPr>
      </w:pPr>
      <w:r w:rsidRPr="005504B7">
        <w:rPr>
          <w:rStyle w:val="eop"/>
        </w:rPr>
        <w:t xml:space="preserve">The RUP may be so designed to have several positions at the rear of the vehicle. In this event, there shall be a guaranteed method of securing it in the service position so that any unintentional change of position is precluded. The force applied by the operator to vary the position of the RUP shall not exceed 40 </w:t>
      </w:r>
      <w:proofErr w:type="spellStart"/>
      <w:r w:rsidRPr="005504B7">
        <w:rPr>
          <w:rStyle w:val="eop"/>
        </w:rPr>
        <w:t>daN</w:t>
      </w:r>
      <w:proofErr w:type="spellEnd"/>
    </w:p>
    <w:p w14:paraId="1149BCDF" w14:textId="77777777" w:rsidR="006D065C" w:rsidRPr="00F90FC8" w:rsidRDefault="006D065C" w:rsidP="006D065C">
      <w:pPr>
        <w:pStyle w:val="ListParagraph"/>
        <w:tabs>
          <w:tab w:val="left" w:pos="540"/>
        </w:tabs>
        <w:ind w:left="540"/>
        <w:rPr>
          <w:b/>
          <w:bCs/>
        </w:rPr>
      </w:pPr>
    </w:p>
    <w:p w14:paraId="54DF6F82" w14:textId="54DC0D21" w:rsidR="006D065C" w:rsidRPr="008A2D3A" w:rsidRDefault="006D065C" w:rsidP="00F6692D">
      <w:pPr>
        <w:pStyle w:val="ListParagraph"/>
        <w:numPr>
          <w:ilvl w:val="0"/>
          <w:numId w:val="63"/>
        </w:numPr>
        <w:tabs>
          <w:tab w:val="left" w:pos="540"/>
        </w:tabs>
        <w:ind w:left="540" w:hanging="360"/>
        <w:rPr>
          <w:b/>
          <w:lang w:val="fr-CH"/>
        </w:rPr>
      </w:pPr>
      <w:r w:rsidRPr="008A2D3A">
        <w:rPr>
          <w:b/>
          <w:lang w:val="fr-CH"/>
        </w:rPr>
        <w:t>FRONT UNDERRUN PROTECTIVE DEVICES (FUPDS) – UN REGULATION No.93</w:t>
      </w:r>
      <w:r w:rsidRPr="008A2D3A">
        <w:rPr>
          <w:rStyle w:val="FootnoteReference"/>
          <w:b/>
          <w:lang w:val="fr-CH"/>
        </w:rPr>
        <w:footnoteReference w:id="57"/>
      </w:r>
    </w:p>
    <w:p w14:paraId="1AC5A66B" w14:textId="77777777" w:rsidR="006D065C" w:rsidRPr="00F7419E" w:rsidRDefault="006D065C" w:rsidP="006D065C">
      <w:pPr>
        <w:ind w:left="720"/>
        <w:rPr>
          <w:bCs/>
          <w:lang w:val="fr-CH"/>
        </w:rPr>
      </w:pPr>
    </w:p>
    <w:p w14:paraId="2B8E28B2" w14:textId="0E1BA5CA" w:rsidR="006D065C" w:rsidRPr="008A2D3A" w:rsidRDefault="006D065C" w:rsidP="008A2D3A">
      <w:pPr>
        <w:pStyle w:val="paragraph"/>
        <w:tabs>
          <w:tab w:val="left" w:pos="540"/>
        </w:tabs>
        <w:spacing w:before="0" w:beforeAutospacing="0" w:after="0" w:afterAutospacing="0" w:line="276" w:lineRule="auto"/>
        <w:ind w:left="540"/>
        <w:jc w:val="both"/>
        <w:textAlignment w:val="baseline"/>
        <w:rPr>
          <w:b/>
        </w:rPr>
      </w:pPr>
      <w:r w:rsidRPr="008A2D3A">
        <w:rPr>
          <w:b/>
          <w:bCs/>
        </w:rPr>
        <w:t xml:space="preserve">Scope: </w:t>
      </w:r>
      <w:r w:rsidRPr="008A2D3A">
        <w:t>This Regulation applies to</w:t>
      </w:r>
      <w:r w:rsidR="00811893" w:rsidRPr="008A2D3A">
        <w:t xml:space="preserve"> commercial trucks</w:t>
      </w:r>
      <w:r w:rsidR="005F2467" w:rsidRPr="008A2D3A">
        <w:t xml:space="preserve"> and trailers</w:t>
      </w:r>
      <w:r w:rsidR="00811893" w:rsidRPr="008A2D3A">
        <w:t xml:space="preserve"> for the carriage of goods.</w:t>
      </w:r>
    </w:p>
    <w:p w14:paraId="218948CE" w14:textId="77777777" w:rsidR="006D065C" w:rsidRPr="008A2D3A" w:rsidRDefault="006D065C" w:rsidP="008A2D3A">
      <w:pPr>
        <w:pStyle w:val="paragraph"/>
        <w:tabs>
          <w:tab w:val="left" w:pos="540"/>
        </w:tabs>
        <w:spacing w:before="0" w:beforeAutospacing="0" w:after="0" w:afterAutospacing="0" w:line="276" w:lineRule="auto"/>
        <w:ind w:left="540"/>
        <w:jc w:val="both"/>
        <w:textAlignment w:val="baseline"/>
      </w:pPr>
    </w:p>
    <w:p w14:paraId="592B597E" w14:textId="4F1F8C31" w:rsidR="006D065C" w:rsidRPr="008A2D3A" w:rsidRDefault="006D065C" w:rsidP="008A2D3A">
      <w:pPr>
        <w:pStyle w:val="paragraph"/>
        <w:tabs>
          <w:tab w:val="left" w:pos="540"/>
        </w:tabs>
        <w:spacing w:before="0" w:beforeAutospacing="0" w:after="0" w:afterAutospacing="0" w:line="276" w:lineRule="auto"/>
        <w:ind w:left="540"/>
        <w:jc w:val="both"/>
        <w:textAlignment w:val="baseline"/>
      </w:pPr>
      <w:r w:rsidRPr="008A2D3A">
        <w:t>The main purpose of this Regulation is to offer effective protection for vehicles of category M1 or N1 against the underrunning of vehicles in the event of a frontal collision.</w:t>
      </w:r>
    </w:p>
    <w:p w14:paraId="1602EA85" w14:textId="2F66A0BC" w:rsidR="006D065C" w:rsidRPr="008A2D3A" w:rsidRDefault="006D065C" w:rsidP="008A2D3A">
      <w:pPr>
        <w:pStyle w:val="paragraph"/>
        <w:tabs>
          <w:tab w:val="left" w:pos="540"/>
        </w:tabs>
        <w:spacing w:before="0" w:beforeAutospacing="0" w:after="0" w:afterAutospacing="0" w:line="276" w:lineRule="auto"/>
        <w:ind w:left="540"/>
        <w:jc w:val="both"/>
        <w:textAlignment w:val="baseline"/>
      </w:pPr>
      <w:r w:rsidRPr="008A2D3A">
        <w:t>The front underrun protection prevents smaller vehicles in frontal crashes from being dragged under the body of a large truck. In its function as a high-strength steel abutment, it activates the energy-absorbing areas of the body of the advancing vehicle (crumple zones) so that the energy of the collision can be dissipated. In head-on collisions of light duty vehicles (LDV) and heavy trucks, the car often under runs the front of the truck, and the vehicle and its passengers would have serious or fatal injuries. The crash safety performance of the car depends on the way its structural parts interact with the structural parts of the truck. This phenomenon leads to serious and fatal injuries for car occupants because of intrusion of the car structure into the passenger compartment. This has led to the development of test procedure for energy-absorbing front under run protection systems for trucks.</w:t>
      </w:r>
    </w:p>
    <w:p w14:paraId="08EBB6AE" w14:textId="77777777" w:rsidR="006D065C" w:rsidRPr="008A2D3A" w:rsidRDefault="006D065C" w:rsidP="008A2D3A">
      <w:pPr>
        <w:pStyle w:val="paragraph"/>
        <w:tabs>
          <w:tab w:val="left" w:pos="540"/>
        </w:tabs>
        <w:spacing w:before="0" w:beforeAutospacing="0" w:after="0" w:afterAutospacing="0" w:line="276" w:lineRule="auto"/>
        <w:ind w:left="540"/>
        <w:jc w:val="both"/>
        <w:textAlignment w:val="baseline"/>
      </w:pPr>
      <w:r w:rsidRPr="008A2D3A">
        <w:t xml:space="preserve">UN Regulation No.93 establishes uniform provisions concerning the approval of: </w:t>
      </w:r>
    </w:p>
    <w:p w14:paraId="55CBD3D4" w14:textId="77777777" w:rsidR="006D065C" w:rsidRPr="00ED5991" w:rsidRDefault="006D065C" w:rsidP="00F6692D">
      <w:pPr>
        <w:pStyle w:val="paragraph"/>
        <w:numPr>
          <w:ilvl w:val="0"/>
          <w:numId w:val="73"/>
        </w:numPr>
        <w:tabs>
          <w:tab w:val="left" w:pos="1080"/>
        </w:tabs>
        <w:spacing w:before="0" w:beforeAutospacing="0" w:after="0" w:afterAutospacing="0" w:line="276" w:lineRule="auto"/>
        <w:ind w:hanging="360"/>
        <w:jc w:val="both"/>
        <w:textAlignment w:val="baseline"/>
        <w:rPr>
          <w:rStyle w:val="eop"/>
          <w:lang w:val="fr-CH"/>
        </w:rPr>
      </w:pPr>
      <w:r w:rsidRPr="00ED5991">
        <w:rPr>
          <w:rStyle w:val="eop"/>
          <w:lang w:val="fr-CH"/>
        </w:rPr>
        <w:t xml:space="preserve">Front </w:t>
      </w:r>
      <w:proofErr w:type="spellStart"/>
      <w:r w:rsidRPr="00ED5991">
        <w:rPr>
          <w:rStyle w:val="eop"/>
          <w:lang w:val="fr-CH"/>
        </w:rPr>
        <w:t>underrun</w:t>
      </w:r>
      <w:proofErr w:type="spellEnd"/>
      <w:r w:rsidRPr="00ED5991">
        <w:rPr>
          <w:rStyle w:val="eop"/>
          <w:lang w:val="fr-CH"/>
        </w:rPr>
        <w:t xml:space="preserve"> protective devices (</w:t>
      </w:r>
      <w:proofErr w:type="spellStart"/>
      <w:r w:rsidRPr="00ED5991">
        <w:rPr>
          <w:rStyle w:val="eop"/>
          <w:lang w:val="fr-CH"/>
        </w:rPr>
        <w:t>FUPDs</w:t>
      </w:r>
      <w:proofErr w:type="spellEnd"/>
      <w:r w:rsidRPr="00ED5991">
        <w:rPr>
          <w:rStyle w:val="eop"/>
          <w:lang w:val="fr-CH"/>
        </w:rPr>
        <w:t xml:space="preserve">) </w:t>
      </w:r>
    </w:p>
    <w:p w14:paraId="078A42B6" w14:textId="77777777" w:rsidR="006D065C" w:rsidRPr="009B4269" w:rsidRDefault="006D065C" w:rsidP="00F6692D">
      <w:pPr>
        <w:pStyle w:val="paragraph"/>
        <w:numPr>
          <w:ilvl w:val="0"/>
          <w:numId w:val="73"/>
        </w:numPr>
        <w:tabs>
          <w:tab w:val="left" w:pos="1080"/>
        </w:tabs>
        <w:spacing w:before="0" w:beforeAutospacing="0" w:after="0" w:afterAutospacing="0" w:line="276" w:lineRule="auto"/>
        <w:ind w:hanging="360"/>
        <w:jc w:val="both"/>
        <w:textAlignment w:val="baseline"/>
        <w:rPr>
          <w:rStyle w:val="eop"/>
        </w:rPr>
      </w:pPr>
      <w:r w:rsidRPr="009B4269">
        <w:rPr>
          <w:rStyle w:val="eop"/>
        </w:rPr>
        <w:t xml:space="preserve">Vehicles </w:t>
      </w:r>
      <w:proofErr w:type="gramStart"/>
      <w:r w:rsidRPr="009B4269">
        <w:rPr>
          <w:rStyle w:val="eop"/>
        </w:rPr>
        <w:t>with regard to</w:t>
      </w:r>
      <w:proofErr w:type="gramEnd"/>
      <w:r w:rsidRPr="009B4269">
        <w:rPr>
          <w:rStyle w:val="eop"/>
        </w:rPr>
        <w:t xml:space="preserve"> the installation of an FUPD of an approved type </w:t>
      </w:r>
    </w:p>
    <w:p w14:paraId="24CFB56B" w14:textId="27946E50" w:rsidR="006D065C" w:rsidRDefault="006D065C" w:rsidP="00F6692D">
      <w:pPr>
        <w:pStyle w:val="paragraph"/>
        <w:numPr>
          <w:ilvl w:val="0"/>
          <w:numId w:val="73"/>
        </w:numPr>
        <w:tabs>
          <w:tab w:val="left" w:pos="1080"/>
        </w:tabs>
        <w:spacing w:before="0" w:beforeAutospacing="0" w:after="0" w:afterAutospacing="0" w:line="276" w:lineRule="auto"/>
        <w:ind w:hanging="360"/>
        <w:jc w:val="both"/>
        <w:textAlignment w:val="baseline"/>
        <w:rPr>
          <w:rStyle w:val="eop"/>
        </w:rPr>
      </w:pPr>
      <w:r w:rsidRPr="009B4269">
        <w:rPr>
          <w:rStyle w:val="eop"/>
        </w:rPr>
        <w:t xml:space="preserve">Vehicles </w:t>
      </w:r>
      <w:proofErr w:type="gramStart"/>
      <w:r w:rsidRPr="009B4269">
        <w:rPr>
          <w:rStyle w:val="eop"/>
        </w:rPr>
        <w:t>with regard to</w:t>
      </w:r>
      <w:proofErr w:type="gramEnd"/>
      <w:r w:rsidRPr="009B4269">
        <w:rPr>
          <w:rStyle w:val="eop"/>
        </w:rPr>
        <w:t xml:space="preserve"> their front underrun protection (FUP)</w:t>
      </w:r>
    </w:p>
    <w:p w14:paraId="04C43E88" w14:textId="77777777" w:rsidR="009B4269" w:rsidRPr="009B4269" w:rsidRDefault="009B4269" w:rsidP="009B4269">
      <w:pPr>
        <w:pStyle w:val="paragraph"/>
        <w:tabs>
          <w:tab w:val="left" w:pos="1080"/>
        </w:tabs>
        <w:spacing w:before="0" w:beforeAutospacing="0" w:after="0" w:afterAutospacing="0" w:line="276" w:lineRule="auto"/>
        <w:ind w:left="720"/>
        <w:jc w:val="both"/>
        <w:textAlignment w:val="baseline"/>
      </w:pPr>
    </w:p>
    <w:p w14:paraId="42BA8E1E" w14:textId="4D205107" w:rsidR="009B4269" w:rsidRPr="009B4269" w:rsidRDefault="006D065C" w:rsidP="009B4269">
      <w:pPr>
        <w:pStyle w:val="paragraph"/>
        <w:tabs>
          <w:tab w:val="left" w:pos="540"/>
        </w:tabs>
        <w:spacing w:before="0" w:beforeAutospacing="0" w:after="0" w:afterAutospacing="0" w:line="276" w:lineRule="auto"/>
        <w:ind w:left="540"/>
        <w:jc w:val="both"/>
        <w:textAlignment w:val="baseline"/>
        <w:rPr>
          <w:b/>
        </w:rPr>
      </w:pPr>
      <w:r w:rsidRPr="009B4269">
        <w:rPr>
          <w:b/>
        </w:rPr>
        <w:t xml:space="preserve">Basic Requirements of an FUPD </w:t>
      </w:r>
    </w:p>
    <w:p w14:paraId="04CF1DFF" w14:textId="77777777" w:rsidR="006D065C" w:rsidRPr="009B4269" w:rsidRDefault="006D065C" w:rsidP="009B4269">
      <w:pPr>
        <w:pStyle w:val="paragraph"/>
        <w:tabs>
          <w:tab w:val="left" w:pos="540"/>
        </w:tabs>
        <w:spacing w:before="0" w:beforeAutospacing="0" w:after="0" w:afterAutospacing="0" w:line="276" w:lineRule="auto"/>
        <w:ind w:left="540"/>
        <w:jc w:val="both"/>
        <w:textAlignment w:val="baseline"/>
      </w:pPr>
      <w:r w:rsidRPr="009B4269">
        <w:t xml:space="preserve">An FUPD shall offer adequate resistance to forces applied parallel to the longitudinal axis of the vehicle </w:t>
      </w:r>
      <w:proofErr w:type="gramStart"/>
      <w:r w:rsidRPr="009B4269">
        <w:t>and also</w:t>
      </w:r>
      <w:proofErr w:type="gramEnd"/>
      <w:r w:rsidRPr="009B4269">
        <w:t xml:space="preserve"> satisfy certain dimensional requirements. These shall be demonstrated in accordance with the test procedure.</w:t>
      </w:r>
    </w:p>
    <w:p w14:paraId="18BE7AAF" w14:textId="77777777" w:rsidR="006D065C" w:rsidRPr="009B4269" w:rsidRDefault="006D065C" w:rsidP="009B4269">
      <w:pPr>
        <w:pStyle w:val="paragraph"/>
        <w:tabs>
          <w:tab w:val="left" w:pos="540"/>
        </w:tabs>
        <w:spacing w:before="0" w:beforeAutospacing="0" w:after="0" w:afterAutospacing="0" w:line="276" w:lineRule="auto"/>
        <w:ind w:left="540"/>
        <w:jc w:val="both"/>
        <w:textAlignment w:val="baseline"/>
      </w:pPr>
      <w:r w:rsidRPr="009B4269">
        <w:t xml:space="preserve">The device may be so designed that its position at the front of the vehicle can be varied. In this event, there shall be guaranteed methods of securing it in the service position so </w:t>
      </w:r>
      <w:r w:rsidRPr="009B4269">
        <w:lastRenderedPageBreak/>
        <w:t>that any unintentional change of position is precluded. It shall also be possible to for the operator to vary the position of the device by applying a force not exceeding 400 N.</w:t>
      </w:r>
    </w:p>
    <w:p w14:paraId="5E754425" w14:textId="77777777" w:rsidR="006D065C" w:rsidRPr="009B4269" w:rsidRDefault="006D065C" w:rsidP="009B4269">
      <w:pPr>
        <w:pStyle w:val="paragraph"/>
        <w:tabs>
          <w:tab w:val="left" w:pos="540"/>
        </w:tabs>
        <w:spacing w:before="0" w:beforeAutospacing="0" w:after="0" w:afterAutospacing="0" w:line="276" w:lineRule="auto"/>
        <w:ind w:left="540"/>
        <w:jc w:val="both"/>
        <w:textAlignment w:val="baseline"/>
      </w:pPr>
      <w:r w:rsidRPr="009B4269">
        <w:t>The outermost surface of every front guard installation shall be essentially smooth or horizontally corrugated save that domed head of bolts or rivets may protrude beyond the surface to a distance not exceeding 10mm</w:t>
      </w:r>
    </w:p>
    <w:p w14:paraId="53C41E99" w14:textId="77777777" w:rsidR="006D065C" w:rsidRDefault="006D065C" w:rsidP="006D065C">
      <w:pPr>
        <w:ind w:left="360"/>
        <w:rPr>
          <w:color w:val="141412"/>
          <w:shd w:val="clear" w:color="auto" w:fill="FFFFFF"/>
          <w:lang w:val="en-US"/>
        </w:rPr>
      </w:pPr>
    </w:p>
    <w:p w14:paraId="12E73094" w14:textId="393E8E88" w:rsidR="009B4269" w:rsidRPr="009B4269" w:rsidRDefault="006D065C" w:rsidP="009B4269">
      <w:pPr>
        <w:pStyle w:val="paragraph"/>
        <w:tabs>
          <w:tab w:val="left" w:pos="540"/>
        </w:tabs>
        <w:spacing w:before="0" w:beforeAutospacing="0" w:after="0" w:afterAutospacing="0" w:line="276" w:lineRule="auto"/>
        <w:ind w:left="540"/>
        <w:jc w:val="both"/>
        <w:textAlignment w:val="baseline"/>
        <w:rPr>
          <w:b/>
        </w:rPr>
      </w:pPr>
      <w:r w:rsidRPr="009B4269">
        <w:rPr>
          <w:b/>
        </w:rPr>
        <w:t xml:space="preserve">Basic Requirements for Installation </w:t>
      </w:r>
      <w:r w:rsidR="00785F0F">
        <w:rPr>
          <w:b/>
          <w:bCs/>
        </w:rPr>
        <w:t>o</w:t>
      </w:r>
      <w:r w:rsidRPr="009B4269">
        <w:rPr>
          <w:b/>
          <w:bCs/>
        </w:rPr>
        <w:t xml:space="preserve">f </w:t>
      </w:r>
      <w:r w:rsidR="00005C4D">
        <w:rPr>
          <w:b/>
          <w:bCs/>
        </w:rPr>
        <w:t>a</w:t>
      </w:r>
      <w:r w:rsidRPr="009B4269">
        <w:rPr>
          <w:b/>
          <w:bCs/>
        </w:rPr>
        <w:t>n</w:t>
      </w:r>
      <w:r w:rsidRPr="009B4269">
        <w:rPr>
          <w:b/>
        </w:rPr>
        <w:t xml:space="preserve"> Approved FUPD</w:t>
      </w:r>
    </w:p>
    <w:p w14:paraId="4D34A5AD" w14:textId="78A4CF21" w:rsidR="006D065C" w:rsidRPr="009B4269" w:rsidRDefault="006D065C" w:rsidP="009B4269">
      <w:pPr>
        <w:pStyle w:val="paragraph"/>
        <w:tabs>
          <w:tab w:val="left" w:pos="540"/>
        </w:tabs>
        <w:spacing w:before="0" w:beforeAutospacing="0" w:after="0" w:afterAutospacing="0" w:line="276" w:lineRule="auto"/>
        <w:ind w:left="540"/>
        <w:jc w:val="both"/>
        <w:textAlignment w:val="baseline"/>
      </w:pPr>
      <w:r w:rsidRPr="009B4269">
        <w:t>The maximum mass of a vehicle type for which approval is requested shall not exceed the value indicated in the approval communication form of each approved FUPD intended to be installed on that vehicle.</w:t>
      </w:r>
      <w:r w:rsidR="00C4731B">
        <w:t xml:space="preserve"> </w:t>
      </w:r>
      <w:r w:rsidRPr="009B4269">
        <w:t>The vehicle with FUPD installed shall satisfy certain dimensional requirements optimize safety</w:t>
      </w:r>
      <w:r w:rsidR="00785F0F">
        <w:t xml:space="preserve">. </w:t>
      </w:r>
      <w:r w:rsidRPr="009B4269">
        <w:t>In measuring distances, any part of the vehicle which is more than 2</w:t>
      </w:r>
      <w:r w:rsidR="00C4731B">
        <w:t xml:space="preserve"> </w:t>
      </w:r>
      <w:r w:rsidRPr="009B4269">
        <w:t>m</w:t>
      </w:r>
      <w:r w:rsidR="00C4731B">
        <w:t>eter</w:t>
      </w:r>
      <w:r w:rsidRPr="009B4269">
        <w:t xml:space="preserve"> above the ground shall be excluded</w:t>
      </w:r>
    </w:p>
    <w:p w14:paraId="77C4CB04" w14:textId="77777777" w:rsidR="006D065C" w:rsidRDefault="006D065C" w:rsidP="006D065C">
      <w:pPr>
        <w:ind w:left="360"/>
        <w:rPr>
          <w:color w:val="141412"/>
          <w:shd w:val="clear" w:color="auto" w:fill="FFFFFF"/>
        </w:rPr>
      </w:pPr>
    </w:p>
    <w:p w14:paraId="53AD4B3E" w14:textId="10609DA2" w:rsidR="006D065C" w:rsidRPr="009B4269" w:rsidRDefault="006D065C" w:rsidP="009B4269">
      <w:pPr>
        <w:pStyle w:val="paragraph"/>
        <w:tabs>
          <w:tab w:val="left" w:pos="540"/>
        </w:tabs>
        <w:spacing w:before="0" w:beforeAutospacing="0" w:after="0" w:afterAutospacing="0" w:line="276" w:lineRule="auto"/>
        <w:ind w:left="540"/>
        <w:jc w:val="both"/>
        <w:textAlignment w:val="baseline"/>
        <w:rPr>
          <w:b/>
        </w:rPr>
      </w:pPr>
      <w:r w:rsidRPr="009B4269">
        <w:rPr>
          <w:b/>
        </w:rPr>
        <w:t xml:space="preserve">Basic Requirements for </w:t>
      </w:r>
      <w:r w:rsidR="00005C4D">
        <w:rPr>
          <w:b/>
          <w:bCs/>
        </w:rPr>
        <w:t>a</w:t>
      </w:r>
      <w:r w:rsidRPr="009B4269">
        <w:rPr>
          <w:b/>
        </w:rPr>
        <w:t xml:space="preserve"> Vehicle with </w:t>
      </w:r>
      <w:r w:rsidRPr="009B4269">
        <w:rPr>
          <w:b/>
          <w:bCs/>
        </w:rPr>
        <w:t>F</w:t>
      </w:r>
      <w:r w:rsidR="00005C4D">
        <w:rPr>
          <w:b/>
          <w:bCs/>
        </w:rPr>
        <w:t>UP</w:t>
      </w:r>
    </w:p>
    <w:p w14:paraId="3A2C6DDA" w14:textId="77777777" w:rsidR="006D065C" w:rsidRPr="009B4269" w:rsidRDefault="006D065C" w:rsidP="009B4269">
      <w:pPr>
        <w:pStyle w:val="paragraph"/>
        <w:tabs>
          <w:tab w:val="left" w:pos="540"/>
        </w:tabs>
        <w:spacing w:before="0" w:beforeAutospacing="0" w:after="0" w:afterAutospacing="0" w:line="276" w:lineRule="auto"/>
        <w:ind w:left="540"/>
        <w:jc w:val="both"/>
        <w:textAlignment w:val="baseline"/>
      </w:pPr>
      <w:r w:rsidRPr="009B4269">
        <w:t>The FUP shall offer adequate resistance to forces applied parallel to the longitudinal axis of the vehicle. The FUP shall also satisfy certain dimensional requirements to reduce possibility of underrun of vehicles.</w:t>
      </w:r>
    </w:p>
    <w:p w14:paraId="557F265A" w14:textId="77777777" w:rsidR="006D065C" w:rsidRPr="009B4269" w:rsidRDefault="006D065C" w:rsidP="009B4269">
      <w:pPr>
        <w:pStyle w:val="paragraph"/>
        <w:tabs>
          <w:tab w:val="left" w:pos="540"/>
        </w:tabs>
        <w:spacing w:before="0" w:beforeAutospacing="0" w:after="0" w:afterAutospacing="0" w:line="276" w:lineRule="auto"/>
        <w:ind w:left="540"/>
        <w:jc w:val="both"/>
        <w:textAlignment w:val="baseline"/>
      </w:pPr>
      <w:r w:rsidRPr="009B4269">
        <w:t>The device shall be so designed that its position at the front of the vehicle can be varied. In this way, there shall be a guaranteed method of securing it in the service position so that any unintentional change of position is precluded.</w:t>
      </w:r>
    </w:p>
    <w:p w14:paraId="09EF2297" w14:textId="77777777" w:rsidR="006D065C" w:rsidRPr="009B4269" w:rsidRDefault="006D065C" w:rsidP="009B4269">
      <w:pPr>
        <w:pStyle w:val="paragraph"/>
        <w:tabs>
          <w:tab w:val="left" w:pos="540"/>
        </w:tabs>
        <w:spacing w:before="0" w:beforeAutospacing="0" w:after="0" w:afterAutospacing="0" w:line="276" w:lineRule="auto"/>
        <w:ind w:left="540"/>
        <w:jc w:val="both"/>
        <w:textAlignment w:val="baseline"/>
      </w:pPr>
      <w:r w:rsidRPr="009B4269">
        <w:t>The FUP shall have sufficient strength that the horizontal distance measured in the rearward direction between the foremost part of the vehicle after the application of test forces and the test ram contact surfaces on the vehicle does not exceed 400mm.</w:t>
      </w:r>
    </w:p>
    <w:p w14:paraId="360EB0CE" w14:textId="77777777" w:rsidR="006D065C" w:rsidRPr="00C9557D" w:rsidRDefault="006D065C" w:rsidP="006D065C">
      <w:pPr>
        <w:ind w:left="360"/>
        <w:rPr>
          <w:color w:val="141412"/>
          <w:shd w:val="clear" w:color="auto" w:fill="FFFFFF"/>
        </w:rPr>
      </w:pPr>
    </w:p>
    <w:p w14:paraId="0F8ED502" w14:textId="33FB7A40" w:rsidR="006D065C" w:rsidRPr="009B4269" w:rsidRDefault="006D065C" w:rsidP="00F6692D">
      <w:pPr>
        <w:pStyle w:val="ListParagraph"/>
        <w:numPr>
          <w:ilvl w:val="2"/>
          <w:numId w:val="62"/>
        </w:numPr>
        <w:tabs>
          <w:tab w:val="left" w:pos="540"/>
        </w:tabs>
        <w:rPr>
          <w:b/>
          <w:lang w:val="en-US"/>
        </w:rPr>
      </w:pPr>
      <w:r w:rsidRPr="009B4269">
        <w:rPr>
          <w:b/>
          <w:lang w:val="en-US"/>
        </w:rPr>
        <w:t>LIGHTNING AND LIGHTNING INSTALLATION – UN Regulation No. 48</w:t>
      </w:r>
    </w:p>
    <w:p w14:paraId="758E6219" w14:textId="77777777" w:rsidR="006D065C" w:rsidRPr="0052413D" w:rsidRDefault="006D065C" w:rsidP="006D065C">
      <w:pPr>
        <w:tabs>
          <w:tab w:val="left" w:pos="540"/>
        </w:tabs>
        <w:ind w:left="540"/>
        <w:rPr>
          <w:lang w:val="en-US"/>
        </w:rPr>
      </w:pPr>
    </w:p>
    <w:p w14:paraId="72565802" w14:textId="77777777" w:rsidR="006D065C" w:rsidRPr="0052413D" w:rsidRDefault="006D065C" w:rsidP="006D065C">
      <w:pPr>
        <w:tabs>
          <w:tab w:val="left" w:pos="540"/>
        </w:tabs>
        <w:ind w:left="540"/>
        <w:rPr>
          <w:lang w:val="en-US"/>
        </w:rPr>
      </w:pPr>
      <w:r w:rsidRPr="00660F62">
        <w:rPr>
          <w:b/>
          <w:bCs/>
          <w:lang w:val="en-US"/>
        </w:rPr>
        <w:t>Scope</w:t>
      </w:r>
      <w:r>
        <w:rPr>
          <w:lang w:val="en-US"/>
        </w:rPr>
        <w:t xml:space="preserve">: </w:t>
      </w:r>
      <w:r w:rsidRPr="0052413D">
        <w:rPr>
          <w:lang w:val="en-US"/>
        </w:rPr>
        <w:t>This regulation applies to vehicle of categories M, N and to their trailers (category O)</w:t>
      </w:r>
    </w:p>
    <w:p w14:paraId="757B3989" w14:textId="77777777" w:rsidR="006D065C" w:rsidRDefault="006D065C" w:rsidP="006D065C">
      <w:pPr>
        <w:tabs>
          <w:tab w:val="left" w:pos="540"/>
        </w:tabs>
        <w:rPr>
          <w:lang w:val="en-US"/>
        </w:rPr>
      </w:pPr>
    </w:p>
    <w:p w14:paraId="135B43DE" w14:textId="31EF64E7" w:rsidR="006D065C" w:rsidRPr="009B4269" w:rsidRDefault="006D065C" w:rsidP="009B4269">
      <w:pPr>
        <w:pStyle w:val="paragraph"/>
        <w:tabs>
          <w:tab w:val="left" w:pos="540"/>
        </w:tabs>
        <w:spacing w:before="0" w:beforeAutospacing="0" w:after="0" w:afterAutospacing="0" w:line="276" w:lineRule="auto"/>
        <w:ind w:left="540"/>
        <w:jc w:val="both"/>
        <w:textAlignment w:val="baseline"/>
      </w:pPr>
      <w:r w:rsidRPr="009B4269">
        <w:t xml:space="preserve">Properly installed and maintained lightning and light </w:t>
      </w:r>
      <w:r w:rsidR="009B4269" w:rsidRPr="009B4269">
        <w:t>signalling</w:t>
      </w:r>
      <w:r w:rsidRPr="009B4269">
        <w:t xml:space="preserve"> equipment can make the difference between life and death. </w:t>
      </w:r>
      <w:r w:rsidRPr="0052413D">
        <w:t xml:space="preserve">Headlights allow you to see road markings, </w:t>
      </w:r>
      <w:proofErr w:type="gramStart"/>
      <w:r w:rsidRPr="0052413D">
        <w:t>signs</w:t>
      </w:r>
      <w:proofErr w:type="gramEnd"/>
      <w:r w:rsidRPr="0052413D">
        <w:t xml:space="preserve"> and unexpected obstacles</w:t>
      </w:r>
      <w:r w:rsidRPr="009B4269">
        <w:t>. Lightning and light-</w:t>
      </w:r>
      <w:r w:rsidR="009B4269" w:rsidRPr="009B4269">
        <w:t>signalling</w:t>
      </w:r>
      <w:r w:rsidRPr="009B4269">
        <w:t xml:space="preserve"> devices </w:t>
      </w:r>
      <w:r w:rsidRPr="0052413D">
        <w:t>are</w:t>
      </w:r>
      <w:r w:rsidRPr="009B4269">
        <w:t xml:space="preserve"> </w:t>
      </w:r>
      <w:r w:rsidRPr="0052413D">
        <w:t>a necessary component of your car</w:t>
      </w:r>
      <w:r>
        <w:t xml:space="preserve"> providing that it can be seen and activities such as turning or braking can be signalled to other road users via direction indicator lamps or stop lamps</w:t>
      </w:r>
      <w:r w:rsidRPr="0052413D">
        <w:t xml:space="preserve">, and it’s important to keep them in top working condition for </w:t>
      </w:r>
      <w:r w:rsidRPr="009B4269">
        <w:t>safety</w:t>
      </w:r>
      <w:r w:rsidRPr="0052413D">
        <w:t>. </w:t>
      </w:r>
    </w:p>
    <w:p w14:paraId="2F47624F" w14:textId="77777777" w:rsidR="006D065C" w:rsidRPr="00925EB2" w:rsidRDefault="006D065C" w:rsidP="005633E6">
      <w:pPr>
        <w:pStyle w:val="paragraph"/>
        <w:tabs>
          <w:tab w:val="left" w:pos="540"/>
        </w:tabs>
        <w:spacing w:before="0" w:beforeAutospacing="0" w:after="0" w:afterAutospacing="0" w:line="276" w:lineRule="auto"/>
        <w:ind w:left="540"/>
        <w:jc w:val="both"/>
        <w:textAlignment w:val="baseline"/>
      </w:pPr>
      <w:r w:rsidRPr="005633E6">
        <w:t xml:space="preserve">UN Regulation No. 48 (UN R.48) addresses the </w:t>
      </w:r>
      <w:r w:rsidRPr="0052413D">
        <w:t xml:space="preserve">Uniform provisions concerning the approval of vehicles </w:t>
      </w:r>
      <w:proofErr w:type="gramStart"/>
      <w:r w:rsidRPr="0052413D">
        <w:t>with regard to</w:t>
      </w:r>
      <w:proofErr w:type="gramEnd"/>
      <w:r w:rsidRPr="0052413D">
        <w:t xml:space="preserve"> the installation of lighting and light-signalling devices</w:t>
      </w:r>
    </w:p>
    <w:p w14:paraId="4680E4F1" w14:textId="77777777" w:rsidR="00E24AF6" w:rsidRDefault="00E24AF6" w:rsidP="009B4269">
      <w:pPr>
        <w:tabs>
          <w:tab w:val="left" w:pos="540"/>
        </w:tabs>
      </w:pPr>
    </w:p>
    <w:p w14:paraId="7C12FB21" w14:textId="35D00475" w:rsidR="006D065C" w:rsidRPr="005633E6" w:rsidRDefault="006D065C" w:rsidP="006D065C">
      <w:pPr>
        <w:pStyle w:val="ListParagraph"/>
        <w:tabs>
          <w:tab w:val="left" w:pos="540"/>
        </w:tabs>
        <w:ind w:left="540"/>
        <w:rPr>
          <w:lang w:val="en-US"/>
        </w:rPr>
      </w:pPr>
      <w:r w:rsidRPr="00FE4F23">
        <w:rPr>
          <w:b/>
          <w:bCs/>
          <w:lang w:val="en-US"/>
        </w:rPr>
        <w:t>Headlamp</w:t>
      </w:r>
      <w:r w:rsidRPr="00FE4F23">
        <w:rPr>
          <w:lang w:val="en-US"/>
        </w:rPr>
        <w:t xml:space="preserve">: </w:t>
      </w:r>
    </w:p>
    <w:p w14:paraId="7F392648" w14:textId="77777777" w:rsidR="006D065C" w:rsidRPr="005633E6" w:rsidRDefault="006D065C" w:rsidP="005633E6">
      <w:pPr>
        <w:pStyle w:val="paragraph"/>
        <w:tabs>
          <w:tab w:val="left" w:pos="540"/>
        </w:tabs>
        <w:spacing w:before="0" w:beforeAutospacing="0" w:after="0" w:afterAutospacing="0" w:line="276" w:lineRule="auto"/>
        <w:ind w:left="540"/>
        <w:jc w:val="both"/>
        <w:textAlignment w:val="baseline"/>
      </w:pPr>
      <w:r w:rsidRPr="005633E6">
        <w:t>A Headlamp is the lamp attached to the front of a vehicle to illuminate the road ahead. Headlamps are often called headlights but in the most precise usage, headlamps are the term for the device used to illuminate the road or emit light signal to other drivers while headlight is the term for the beam produced from the device. Headlamps are classified according to:</w:t>
      </w:r>
    </w:p>
    <w:p w14:paraId="4E7E9DC1" w14:textId="77777777" w:rsidR="006D065C" w:rsidRPr="005633E6" w:rsidRDefault="006D065C" w:rsidP="00F6692D">
      <w:pPr>
        <w:pStyle w:val="paragraph"/>
        <w:numPr>
          <w:ilvl w:val="0"/>
          <w:numId w:val="74"/>
        </w:numPr>
        <w:tabs>
          <w:tab w:val="left" w:pos="1080"/>
        </w:tabs>
        <w:spacing w:before="0" w:beforeAutospacing="0" w:after="0" w:afterAutospacing="0" w:line="276" w:lineRule="auto"/>
        <w:ind w:hanging="360"/>
        <w:jc w:val="both"/>
        <w:textAlignment w:val="baseline"/>
        <w:rPr>
          <w:rStyle w:val="eop"/>
        </w:rPr>
      </w:pPr>
      <w:r w:rsidRPr="005633E6">
        <w:rPr>
          <w:rStyle w:val="eop"/>
        </w:rPr>
        <w:t>The characteristics of the optical system</w:t>
      </w:r>
    </w:p>
    <w:p w14:paraId="6A76C9DB" w14:textId="0951E312" w:rsidR="006D065C" w:rsidRPr="005633E6" w:rsidRDefault="006D065C" w:rsidP="00F6692D">
      <w:pPr>
        <w:pStyle w:val="paragraph"/>
        <w:numPr>
          <w:ilvl w:val="0"/>
          <w:numId w:val="74"/>
        </w:numPr>
        <w:tabs>
          <w:tab w:val="left" w:pos="1080"/>
        </w:tabs>
        <w:spacing w:before="0" w:beforeAutospacing="0" w:after="0" w:afterAutospacing="0" w:line="276" w:lineRule="auto"/>
        <w:ind w:hanging="360"/>
        <w:jc w:val="both"/>
        <w:textAlignment w:val="baseline"/>
        <w:rPr>
          <w:rStyle w:val="eop"/>
        </w:rPr>
      </w:pPr>
      <w:r w:rsidRPr="005633E6">
        <w:rPr>
          <w:rStyle w:val="eop"/>
        </w:rPr>
        <w:lastRenderedPageBreak/>
        <w:t xml:space="preserve">Suitability for right-hand or left-hand or for both traffic </w:t>
      </w:r>
      <w:r w:rsidRPr="00F65163">
        <w:rPr>
          <w:rStyle w:val="eop"/>
        </w:rPr>
        <w:t>systems</w:t>
      </w:r>
      <w:r w:rsidR="00F65163" w:rsidRPr="00F65163">
        <w:rPr>
          <w:rStyle w:val="eop"/>
        </w:rPr>
        <w:t>.</w:t>
      </w:r>
    </w:p>
    <w:p w14:paraId="6A2AC11B" w14:textId="77777777" w:rsidR="006D065C" w:rsidRPr="005633E6" w:rsidRDefault="006D065C" w:rsidP="00F6692D">
      <w:pPr>
        <w:pStyle w:val="paragraph"/>
        <w:numPr>
          <w:ilvl w:val="0"/>
          <w:numId w:val="74"/>
        </w:numPr>
        <w:tabs>
          <w:tab w:val="left" w:pos="1080"/>
        </w:tabs>
        <w:spacing w:before="0" w:beforeAutospacing="0" w:after="0" w:afterAutospacing="0" w:line="276" w:lineRule="auto"/>
        <w:ind w:hanging="360"/>
        <w:jc w:val="both"/>
        <w:textAlignment w:val="baseline"/>
        <w:rPr>
          <w:rStyle w:val="eop"/>
        </w:rPr>
      </w:pPr>
      <w:r w:rsidRPr="005633E6">
        <w:rPr>
          <w:rStyle w:val="eop"/>
        </w:rPr>
        <w:t>The kind of beam produced (passing beam or driving beam or both)</w:t>
      </w:r>
    </w:p>
    <w:p w14:paraId="053F0DE4" w14:textId="5E12D873" w:rsidR="006D065C" w:rsidRPr="005633E6" w:rsidRDefault="006D065C" w:rsidP="00F6692D">
      <w:pPr>
        <w:pStyle w:val="paragraph"/>
        <w:numPr>
          <w:ilvl w:val="0"/>
          <w:numId w:val="74"/>
        </w:numPr>
        <w:tabs>
          <w:tab w:val="left" w:pos="1080"/>
        </w:tabs>
        <w:spacing w:before="0" w:beforeAutospacing="0" w:after="0" w:afterAutospacing="0" w:line="276" w:lineRule="auto"/>
        <w:ind w:hanging="360"/>
        <w:jc w:val="both"/>
        <w:textAlignment w:val="baseline"/>
        <w:rPr>
          <w:rStyle w:val="eop"/>
        </w:rPr>
      </w:pPr>
      <w:r w:rsidRPr="005633E6">
        <w:rPr>
          <w:rStyle w:val="eop"/>
        </w:rPr>
        <w:t xml:space="preserve">The materials constituting the lenses and </w:t>
      </w:r>
      <w:r w:rsidRPr="00F65163">
        <w:rPr>
          <w:rStyle w:val="eop"/>
        </w:rPr>
        <w:t>coating if</w:t>
      </w:r>
      <w:r w:rsidRPr="005633E6">
        <w:rPr>
          <w:rStyle w:val="eop"/>
        </w:rPr>
        <w:t xml:space="preserve"> any</w:t>
      </w:r>
    </w:p>
    <w:p w14:paraId="1002F743" w14:textId="4191C777" w:rsidR="006D065C" w:rsidRDefault="006D065C" w:rsidP="00F6692D">
      <w:pPr>
        <w:pStyle w:val="paragraph"/>
        <w:numPr>
          <w:ilvl w:val="0"/>
          <w:numId w:val="74"/>
        </w:numPr>
        <w:tabs>
          <w:tab w:val="left" w:pos="1080"/>
        </w:tabs>
        <w:spacing w:before="0" w:beforeAutospacing="0" w:after="0" w:afterAutospacing="0" w:line="276" w:lineRule="auto"/>
        <w:ind w:hanging="360"/>
        <w:jc w:val="both"/>
        <w:textAlignment w:val="baseline"/>
        <w:rPr>
          <w:rStyle w:val="eop"/>
        </w:rPr>
      </w:pPr>
      <w:r w:rsidRPr="005633E6">
        <w:rPr>
          <w:rStyle w:val="eop"/>
        </w:rPr>
        <w:t xml:space="preserve">However, a device intended for the installation on the left side of the vehicle and the corresponding device intended for the installation on the right side of the vehicle shall </w:t>
      </w:r>
      <w:proofErr w:type="gramStart"/>
      <w:r w:rsidRPr="005633E6">
        <w:rPr>
          <w:rStyle w:val="eop"/>
        </w:rPr>
        <w:t>be considered to be</w:t>
      </w:r>
      <w:proofErr w:type="gramEnd"/>
      <w:r w:rsidRPr="005633E6">
        <w:rPr>
          <w:rStyle w:val="eop"/>
        </w:rPr>
        <w:t xml:space="preserve"> of the same type.</w:t>
      </w:r>
    </w:p>
    <w:p w14:paraId="165BC40D" w14:textId="77777777" w:rsidR="00DC02AB" w:rsidRPr="00FE4F23" w:rsidRDefault="00DC02AB" w:rsidP="00EB130F">
      <w:pPr>
        <w:pStyle w:val="paragraph"/>
        <w:tabs>
          <w:tab w:val="left" w:pos="1080"/>
        </w:tabs>
        <w:spacing w:before="0" w:beforeAutospacing="0" w:after="0" w:afterAutospacing="0" w:line="276" w:lineRule="auto"/>
        <w:ind w:left="1080"/>
        <w:jc w:val="both"/>
        <w:textAlignment w:val="baseline"/>
      </w:pPr>
    </w:p>
    <w:p w14:paraId="5D6284A6" w14:textId="25CB1749" w:rsidR="006D065C" w:rsidRDefault="006D065C" w:rsidP="006D065C">
      <w:pPr>
        <w:pStyle w:val="ListParagraph"/>
        <w:tabs>
          <w:tab w:val="left" w:pos="540"/>
        </w:tabs>
        <w:ind w:left="540"/>
        <w:rPr>
          <w:b/>
          <w:lang w:val="en-US"/>
        </w:rPr>
      </w:pPr>
      <w:r>
        <w:rPr>
          <w:b/>
          <w:bCs/>
          <w:lang w:val="en-US"/>
        </w:rPr>
        <w:t>Specifications:</w:t>
      </w:r>
    </w:p>
    <w:p w14:paraId="27EF9598" w14:textId="77777777" w:rsidR="00AF053F" w:rsidRPr="00C81790" w:rsidRDefault="00AF053F">
      <w:pPr>
        <w:pStyle w:val="ListParagraph"/>
        <w:tabs>
          <w:tab w:val="left" w:pos="540"/>
        </w:tabs>
        <w:ind w:left="540"/>
        <w:rPr>
          <w:b/>
          <w:bCs/>
          <w:lang w:val="en-US"/>
        </w:rPr>
      </w:pPr>
    </w:p>
    <w:p w14:paraId="310C2480" w14:textId="6483C2FC" w:rsidR="006D065C" w:rsidRPr="00401612" w:rsidRDefault="006D065C" w:rsidP="00F6692D">
      <w:pPr>
        <w:pStyle w:val="paragraph"/>
        <w:numPr>
          <w:ilvl w:val="0"/>
          <w:numId w:val="75"/>
        </w:numPr>
        <w:tabs>
          <w:tab w:val="left" w:pos="1080"/>
        </w:tabs>
        <w:spacing w:before="0" w:beforeAutospacing="0" w:after="0" w:afterAutospacing="0" w:line="276" w:lineRule="auto"/>
        <w:ind w:hanging="360"/>
        <w:jc w:val="both"/>
        <w:textAlignment w:val="baseline"/>
        <w:rPr>
          <w:b/>
          <w:lang w:val="en-US"/>
        </w:rPr>
      </w:pPr>
      <w:r w:rsidRPr="00C81790">
        <w:rPr>
          <w:rStyle w:val="eop"/>
          <w:b/>
          <w:bCs/>
        </w:rPr>
        <w:t>For general specifications</w:t>
      </w:r>
      <w:r w:rsidRPr="00EB130F">
        <w:rPr>
          <w:rStyle w:val="eop"/>
        </w:rPr>
        <w:t>:</w:t>
      </w:r>
      <w:r w:rsidR="00401612">
        <w:rPr>
          <w:rStyle w:val="eop"/>
        </w:rPr>
        <w:t xml:space="preserve"> </w:t>
      </w:r>
      <w:r w:rsidRPr="00401612">
        <w:rPr>
          <w:lang w:val="en-US"/>
        </w:rPr>
        <w:t>General specifications for lightning shall apply to all lightning devices including those meant for illumination and signaling as well as the installation process of these devices:</w:t>
      </w:r>
    </w:p>
    <w:p w14:paraId="39E0FF0B" w14:textId="77777777" w:rsidR="006D065C" w:rsidRPr="00A3666E" w:rsidRDefault="006D065C" w:rsidP="00F6692D">
      <w:pPr>
        <w:pStyle w:val="ListParagraph"/>
        <w:numPr>
          <w:ilvl w:val="0"/>
          <w:numId w:val="54"/>
        </w:numPr>
        <w:tabs>
          <w:tab w:val="left" w:pos="540"/>
        </w:tabs>
        <w:ind w:left="1530"/>
        <w:rPr>
          <w:lang w:val="en-US"/>
        </w:rPr>
      </w:pPr>
      <w:r w:rsidRPr="00A3666E">
        <w:rPr>
          <w:lang w:val="en-US"/>
        </w:rPr>
        <w:t xml:space="preserve">The lightning devices shall be so fitted that under normal operating conditions it will not be possible for the lamp to be inadvertently maladjusted  </w:t>
      </w:r>
    </w:p>
    <w:p w14:paraId="07A519D9" w14:textId="77777777" w:rsidR="006D065C" w:rsidRPr="00A3666E" w:rsidRDefault="006D065C" w:rsidP="00F6692D">
      <w:pPr>
        <w:pStyle w:val="ListParagraph"/>
        <w:numPr>
          <w:ilvl w:val="0"/>
          <w:numId w:val="54"/>
        </w:numPr>
        <w:tabs>
          <w:tab w:val="left" w:pos="540"/>
        </w:tabs>
        <w:ind w:left="1530"/>
        <w:rPr>
          <w:lang w:val="en-US"/>
        </w:rPr>
      </w:pPr>
      <w:r w:rsidRPr="00A3666E">
        <w:rPr>
          <w:lang w:val="en-US"/>
        </w:rPr>
        <w:t xml:space="preserve">The lightning device and lightning installation are subject to </w:t>
      </w:r>
      <w:proofErr w:type="gramStart"/>
      <w:r w:rsidRPr="00A3666E">
        <w:rPr>
          <w:lang w:val="en-US"/>
        </w:rPr>
        <w:t>a number of</w:t>
      </w:r>
      <w:proofErr w:type="gramEnd"/>
      <w:r w:rsidRPr="00A3666E">
        <w:rPr>
          <w:lang w:val="en-US"/>
        </w:rPr>
        <w:t xml:space="preserve"> general and individual specification depending on the light type and its functions. </w:t>
      </w:r>
    </w:p>
    <w:p w14:paraId="63DD4CEE" w14:textId="77777777" w:rsidR="006D065C" w:rsidRPr="00EB130F" w:rsidRDefault="006D065C" w:rsidP="00F6692D">
      <w:pPr>
        <w:pStyle w:val="ListParagraph"/>
        <w:numPr>
          <w:ilvl w:val="0"/>
          <w:numId w:val="54"/>
        </w:numPr>
        <w:tabs>
          <w:tab w:val="left" w:pos="540"/>
        </w:tabs>
        <w:ind w:left="1530"/>
        <w:rPr>
          <w:lang w:val="en-US"/>
        </w:rPr>
      </w:pPr>
      <w:r w:rsidRPr="00A3666E">
        <w:rPr>
          <w:lang w:val="en-US"/>
        </w:rPr>
        <w:t xml:space="preserve">The illuminating devices shall be installed such that </w:t>
      </w:r>
      <w:r w:rsidRPr="00EB130F">
        <w:rPr>
          <w:lang w:val="en-US"/>
        </w:rPr>
        <w:t>correct adjustment of their orientation can easily be carried out.</w:t>
      </w:r>
    </w:p>
    <w:p w14:paraId="3BDD4205" w14:textId="77777777" w:rsidR="006D065C" w:rsidRPr="00EB130F" w:rsidRDefault="006D065C" w:rsidP="00F6692D">
      <w:pPr>
        <w:pStyle w:val="ListParagraph"/>
        <w:numPr>
          <w:ilvl w:val="0"/>
          <w:numId w:val="54"/>
        </w:numPr>
        <w:tabs>
          <w:tab w:val="left" w:pos="540"/>
        </w:tabs>
        <w:ind w:left="1530"/>
        <w:rPr>
          <w:lang w:val="en-US"/>
        </w:rPr>
      </w:pPr>
      <w:r w:rsidRPr="00A3666E">
        <w:rPr>
          <w:lang w:val="en-US"/>
        </w:rPr>
        <w:t xml:space="preserve">Lamps constituting a pair shall </w:t>
      </w:r>
      <w:r w:rsidRPr="00EB130F">
        <w:rPr>
          <w:lang w:val="en-US"/>
        </w:rPr>
        <w:t>satisfy the same colorimetric requirements and have substantially identical photometric characteristics</w:t>
      </w:r>
    </w:p>
    <w:p w14:paraId="323A8173" w14:textId="77777777" w:rsidR="006D065C" w:rsidRPr="00EB130F" w:rsidRDefault="006D065C" w:rsidP="00F6692D">
      <w:pPr>
        <w:pStyle w:val="ListParagraph"/>
        <w:numPr>
          <w:ilvl w:val="0"/>
          <w:numId w:val="54"/>
        </w:numPr>
        <w:tabs>
          <w:tab w:val="left" w:pos="540"/>
        </w:tabs>
        <w:ind w:left="1530"/>
        <w:rPr>
          <w:lang w:val="en-US"/>
        </w:rPr>
      </w:pPr>
      <w:r w:rsidRPr="00A3666E">
        <w:rPr>
          <w:lang w:val="en-US"/>
        </w:rPr>
        <w:t xml:space="preserve">Lamps constituting a pair shall </w:t>
      </w:r>
      <w:r w:rsidRPr="00EB130F">
        <w:rPr>
          <w:lang w:val="en-US"/>
        </w:rPr>
        <w:t>be symmetrical to one another in relation to the median longitudinal plane</w:t>
      </w:r>
      <w:r>
        <w:rPr>
          <w:lang w:val="en-US"/>
        </w:rPr>
        <w:t>.</w:t>
      </w:r>
    </w:p>
    <w:p w14:paraId="4A570059" w14:textId="30948539" w:rsidR="006D065C" w:rsidRPr="00EB130F" w:rsidRDefault="006D065C" w:rsidP="00F6692D">
      <w:pPr>
        <w:pStyle w:val="ListParagraph"/>
        <w:numPr>
          <w:ilvl w:val="0"/>
          <w:numId w:val="54"/>
        </w:numPr>
        <w:tabs>
          <w:tab w:val="left" w:pos="540"/>
        </w:tabs>
        <w:ind w:left="1530"/>
        <w:rPr>
          <w:lang w:val="en-US"/>
        </w:rPr>
      </w:pPr>
      <w:r w:rsidRPr="00EB130F">
        <w:rPr>
          <w:lang w:val="en-US"/>
        </w:rPr>
        <w:t>In the case of headlamps fitted with measures to prevent discomfort to other road-users in a country where traffic operates on the side of the road opposite to that of the country for which the headlamp was designed, such measures shall be achieved automatically or by the vehicle user with the vehicle in the park condition without the need for special tools</w:t>
      </w:r>
    </w:p>
    <w:p w14:paraId="6D198E31" w14:textId="5AF882DC" w:rsidR="006D065C" w:rsidRPr="00401612" w:rsidRDefault="006D065C" w:rsidP="00F6692D">
      <w:pPr>
        <w:pStyle w:val="paragraph"/>
        <w:numPr>
          <w:ilvl w:val="0"/>
          <w:numId w:val="75"/>
        </w:numPr>
        <w:tabs>
          <w:tab w:val="left" w:pos="1080"/>
        </w:tabs>
        <w:spacing w:before="0" w:beforeAutospacing="0" w:after="0" w:afterAutospacing="0" w:line="276" w:lineRule="auto"/>
        <w:ind w:hanging="360"/>
        <w:jc w:val="both"/>
        <w:textAlignment w:val="baseline"/>
        <w:rPr>
          <w:rStyle w:val="eop"/>
          <w:b/>
        </w:rPr>
      </w:pPr>
      <w:r w:rsidRPr="00BF1FF0">
        <w:rPr>
          <w:rStyle w:val="eop"/>
          <w:b/>
          <w:bCs/>
        </w:rPr>
        <w:t>Individual Specifications</w:t>
      </w:r>
      <w:r w:rsidRPr="00EB130F">
        <w:rPr>
          <w:rStyle w:val="eop"/>
          <w:b/>
        </w:rPr>
        <w:t>:</w:t>
      </w:r>
      <w:r w:rsidR="00401612">
        <w:rPr>
          <w:rStyle w:val="eop"/>
          <w:b/>
        </w:rPr>
        <w:t xml:space="preserve"> </w:t>
      </w:r>
      <w:r w:rsidRPr="00EB130F">
        <w:rPr>
          <w:rStyle w:val="eop"/>
        </w:rPr>
        <w:t xml:space="preserve">Establishes the individual specifications of each lightning device depending on the lightning functions and its position on the vehicle. </w:t>
      </w:r>
    </w:p>
    <w:p w14:paraId="09A50BD4" w14:textId="24F4B60B" w:rsidR="006D065C" w:rsidRDefault="006D065C" w:rsidP="00F6692D">
      <w:pPr>
        <w:pStyle w:val="paragraph"/>
        <w:numPr>
          <w:ilvl w:val="0"/>
          <w:numId w:val="75"/>
        </w:numPr>
        <w:tabs>
          <w:tab w:val="left" w:pos="1080"/>
        </w:tabs>
        <w:spacing w:before="0" w:beforeAutospacing="0" w:after="0" w:afterAutospacing="0" w:line="276" w:lineRule="auto"/>
        <w:ind w:hanging="360"/>
        <w:jc w:val="both"/>
        <w:textAlignment w:val="baseline"/>
        <w:rPr>
          <w:rStyle w:val="eop"/>
        </w:rPr>
      </w:pPr>
      <w:r w:rsidRPr="00BF1FF0">
        <w:rPr>
          <w:rStyle w:val="eop"/>
          <w:b/>
          <w:bCs/>
        </w:rPr>
        <w:t>Main-beam (Driving-beam) Headlamp</w:t>
      </w:r>
      <w:r w:rsidRPr="00EB130F">
        <w:rPr>
          <w:rStyle w:val="eop"/>
        </w:rPr>
        <w:t>:</w:t>
      </w:r>
      <w:r w:rsidR="00401612">
        <w:rPr>
          <w:rStyle w:val="eop"/>
        </w:rPr>
        <w:t xml:space="preserve"> </w:t>
      </w:r>
      <w:r w:rsidRPr="00EB130F">
        <w:rPr>
          <w:rStyle w:val="eop"/>
        </w:rPr>
        <w:t>Main-beam headlamp is the lamp used to illuminate the road over a long distance ahead of the vehicle. They are mandatory for motor vehicles but are prohibited on trailers</w:t>
      </w:r>
    </w:p>
    <w:p w14:paraId="4D450E86" w14:textId="77777777" w:rsidR="00BF1FF0" w:rsidRDefault="00BF1FF0" w:rsidP="00BF1FF0">
      <w:pPr>
        <w:pStyle w:val="paragraph"/>
        <w:tabs>
          <w:tab w:val="left" w:pos="1080"/>
        </w:tabs>
        <w:spacing w:before="0" w:beforeAutospacing="0" w:after="0" w:afterAutospacing="0" w:line="276" w:lineRule="auto"/>
        <w:jc w:val="both"/>
        <w:textAlignment w:val="baseline"/>
        <w:rPr>
          <w:rStyle w:val="eop"/>
        </w:rPr>
      </w:pPr>
    </w:p>
    <w:p w14:paraId="73AE2054" w14:textId="77777777" w:rsidR="00BF1FF0" w:rsidRPr="00EB130F" w:rsidRDefault="00BF1FF0" w:rsidP="00BF1FF0">
      <w:pPr>
        <w:pStyle w:val="paragraph"/>
        <w:tabs>
          <w:tab w:val="left" w:pos="1080"/>
        </w:tabs>
        <w:spacing w:before="0" w:beforeAutospacing="0" w:after="0" w:afterAutospacing="0" w:line="276" w:lineRule="auto"/>
        <w:jc w:val="both"/>
        <w:textAlignment w:val="baseline"/>
      </w:pPr>
    </w:p>
    <w:p w14:paraId="2D81B3A0" w14:textId="3404594F" w:rsidR="006D065C" w:rsidRPr="00401612" w:rsidRDefault="006D065C" w:rsidP="00F6692D">
      <w:pPr>
        <w:pStyle w:val="paragraph"/>
        <w:numPr>
          <w:ilvl w:val="0"/>
          <w:numId w:val="75"/>
        </w:numPr>
        <w:tabs>
          <w:tab w:val="left" w:pos="1080"/>
        </w:tabs>
        <w:spacing w:before="0" w:beforeAutospacing="0" w:after="0" w:afterAutospacing="0" w:line="276" w:lineRule="auto"/>
        <w:ind w:hanging="360"/>
        <w:jc w:val="both"/>
        <w:textAlignment w:val="baseline"/>
        <w:rPr>
          <w:rStyle w:val="eop"/>
        </w:rPr>
      </w:pPr>
      <w:r w:rsidRPr="00BF1FF0">
        <w:rPr>
          <w:rStyle w:val="eop"/>
          <w:b/>
          <w:bCs/>
        </w:rPr>
        <w:t>Dipped-beam (Passing-beam) Headlamp</w:t>
      </w:r>
      <w:r w:rsidRPr="00EB130F">
        <w:rPr>
          <w:rStyle w:val="eop"/>
        </w:rPr>
        <w:t>:</w:t>
      </w:r>
      <w:r w:rsidR="00BF1FF0">
        <w:rPr>
          <w:rStyle w:val="eop"/>
        </w:rPr>
        <w:t xml:space="preserve"> </w:t>
      </w:r>
      <w:r w:rsidRPr="00401612">
        <w:rPr>
          <w:rStyle w:val="eop"/>
        </w:rPr>
        <w:t>Dipped-beam headlamps are located at the front of the vehicle and are designed for increased visibility when driving at night-time. They are the brightest light used for visibility that will not dazzle other road users. They are mandatory on motor vehicles but prohibited on trailers</w:t>
      </w:r>
    </w:p>
    <w:p w14:paraId="28793463" w14:textId="778CF403" w:rsidR="006D065C" w:rsidRPr="00401612" w:rsidRDefault="006D065C" w:rsidP="00F6692D">
      <w:pPr>
        <w:pStyle w:val="paragraph"/>
        <w:numPr>
          <w:ilvl w:val="0"/>
          <w:numId w:val="75"/>
        </w:numPr>
        <w:tabs>
          <w:tab w:val="left" w:pos="1080"/>
        </w:tabs>
        <w:spacing w:before="0" w:beforeAutospacing="0" w:after="0" w:afterAutospacing="0" w:line="276" w:lineRule="auto"/>
        <w:ind w:hanging="360"/>
        <w:jc w:val="both"/>
        <w:textAlignment w:val="baseline"/>
      </w:pPr>
      <w:r w:rsidRPr="00BF1FF0">
        <w:rPr>
          <w:rStyle w:val="eop"/>
          <w:b/>
          <w:bCs/>
        </w:rPr>
        <w:t>Front positioning lamp</w:t>
      </w:r>
      <w:r w:rsidRPr="00401612">
        <w:rPr>
          <w:rStyle w:val="eop"/>
        </w:rPr>
        <w:t>:</w:t>
      </w:r>
      <w:r w:rsidR="00BF1FF0">
        <w:rPr>
          <w:rStyle w:val="eop"/>
        </w:rPr>
        <w:t xml:space="preserve"> </w:t>
      </w:r>
      <w:r w:rsidRPr="00401612">
        <w:rPr>
          <w:rStyle w:val="eop"/>
        </w:rPr>
        <w:t>Is the lamp used to indicate the presence and the width of the vehicle when viewed from the front</w:t>
      </w:r>
    </w:p>
    <w:p w14:paraId="2ED8493D" w14:textId="46718DDA" w:rsidR="006D065C" w:rsidRPr="00BF1FF0" w:rsidRDefault="006D065C" w:rsidP="00F6692D">
      <w:pPr>
        <w:pStyle w:val="paragraph"/>
        <w:numPr>
          <w:ilvl w:val="0"/>
          <w:numId w:val="75"/>
        </w:numPr>
        <w:tabs>
          <w:tab w:val="left" w:pos="1080"/>
        </w:tabs>
        <w:spacing w:before="0" w:beforeAutospacing="0" w:after="0" w:afterAutospacing="0" w:line="276" w:lineRule="auto"/>
        <w:ind w:hanging="360"/>
        <w:jc w:val="both"/>
        <w:textAlignment w:val="baseline"/>
        <w:rPr>
          <w:b/>
        </w:rPr>
      </w:pPr>
      <w:r w:rsidRPr="00BF1FF0">
        <w:rPr>
          <w:rStyle w:val="eop"/>
          <w:b/>
          <w:bCs/>
        </w:rPr>
        <w:t>Front Fog Lamp</w:t>
      </w:r>
      <w:r w:rsidRPr="00401612">
        <w:rPr>
          <w:rStyle w:val="eop"/>
        </w:rPr>
        <w:t>:</w:t>
      </w:r>
      <w:r w:rsidR="00BF1FF0">
        <w:rPr>
          <w:rStyle w:val="eop"/>
          <w:b/>
        </w:rPr>
        <w:t xml:space="preserve"> </w:t>
      </w:r>
      <w:r w:rsidRPr="00401612">
        <w:rPr>
          <w:rStyle w:val="eop"/>
        </w:rPr>
        <w:t>Is a lamp used to improve the illumination of the road ahead of the vehicle in case of fog or any similar condition of reduced visibility. It is optional on motor vehicles but prohibited on trailers.</w:t>
      </w:r>
    </w:p>
    <w:p w14:paraId="4B18DAF4" w14:textId="609AE5B7" w:rsidR="006D065C" w:rsidRDefault="006D065C" w:rsidP="00F6692D">
      <w:pPr>
        <w:pStyle w:val="paragraph"/>
        <w:numPr>
          <w:ilvl w:val="0"/>
          <w:numId w:val="75"/>
        </w:numPr>
        <w:tabs>
          <w:tab w:val="left" w:pos="1080"/>
        </w:tabs>
        <w:spacing w:before="0" w:beforeAutospacing="0" w:after="0" w:afterAutospacing="0" w:line="276" w:lineRule="auto"/>
        <w:ind w:hanging="360"/>
        <w:jc w:val="both"/>
        <w:textAlignment w:val="baseline"/>
        <w:rPr>
          <w:rStyle w:val="eop"/>
        </w:rPr>
      </w:pPr>
      <w:r w:rsidRPr="00BF1FF0">
        <w:rPr>
          <w:rStyle w:val="eop"/>
          <w:b/>
          <w:bCs/>
        </w:rPr>
        <w:lastRenderedPageBreak/>
        <w:t>Reversing Lamp</w:t>
      </w:r>
      <w:r w:rsidR="00BF1FF0">
        <w:rPr>
          <w:rStyle w:val="eop"/>
        </w:rPr>
        <w:t xml:space="preserve">: </w:t>
      </w:r>
      <w:r w:rsidRPr="00401612">
        <w:rPr>
          <w:rStyle w:val="eop"/>
        </w:rPr>
        <w:t>Reversing lamp is located at the rear of the motor vehicle and it is the lamp used to illuminate the road to the rear of the vehicle and to warn other road-users that the vehicle is reversing or about to reverse. They are mandatory on motor vehicles and trailers</w:t>
      </w:r>
    </w:p>
    <w:p w14:paraId="7D878AC4" w14:textId="09FDB201" w:rsidR="006D065C" w:rsidRDefault="006D065C" w:rsidP="00F6692D">
      <w:pPr>
        <w:pStyle w:val="paragraph"/>
        <w:numPr>
          <w:ilvl w:val="0"/>
          <w:numId w:val="75"/>
        </w:numPr>
        <w:tabs>
          <w:tab w:val="left" w:pos="1080"/>
        </w:tabs>
        <w:spacing w:before="0" w:beforeAutospacing="0" w:after="0" w:afterAutospacing="0" w:line="276" w:lineRule="auto"/>
        <w:jc w:val="both"/>
        <w:textAlignment w:val="baseline"/>
      </w:pPr>
      <w:r w:rsidRPr="00BF1FF0">
        <w:rPr>
          <w:rStyle w:val="eop"/>
          <w:b/>
          <w:bCs/>
        </w:rPr>
        <w:t>Direction-indicator Lamp</w:t>
      </w:r>
      <w:r w:rsidR="00BF1FF0">
        <w:rPr>
          <w:rStyle w:val="eop"/>
        </w:rPr>
        <w:t xml:space="preserve">: </w:t>
      </w:r>
      <w:r w:rsidRPr="00401612">
        <w:rPr>
          <w:rStyle w:val="eop"/>
        </w:rPr>
        <w:t xml:space="preserve">Located at the front and the rear part of the motor vehicle on both sides, they are blinking lamps on one of the sides used to indicate to other road-users that the driver intends to change direction to the right or to the left. </w:t>
      </w:r>
    </w:p>
    <w:p w14:paraId="1E79FE60" w14:textId="23F4E28B" w:rsidR="006D065C" w:rsidRPr="00401612" w:rsidRDefault="006D065C" w:rsidP="00F6692D">
      <w:pPr>
        <w:pStyle w:val="paragraph"/>
        <w:numPr>
          <w:ilvl w:val="0"/>
          <w:numId w:val="75"/>
        </w:numPr>
        <w:tabs>
          <w:tab w:val="left" w:pos="1080"/>
        </w:tabs>
        <w:spacing w:before="0" w:beforeAutospacing="0" w:after="0" w:afterAutospacing="0" w:line="276" w:lineRule="auto"/>
        <w:jc w:val="both"/>
        <w:textAlignment w:val="baseline"/>
      </w:pPr>
      <w:r w:rsidRPr="00BF1FF0">
        <w:rPr>
          <w:rStyle w:val="eop"/>
          <w:b/>
          <w:bCs/>
        </w:rPr>
        <w:t>Hazard Warning Signal</w:t>
      </w:r>
      <w:r w:rsidR="00BF1FF0">
        <w:rPr>
          <w:rStyle w:val="eop"/>
        </w:rPr>
        <w:t xml:space="preserve">: </w:t>
      </w:r>
      <w:r w:rsidRPr="00401612">
        <w:rPr>
          <w:rStyle w:val="eop"/>
        </w:rPr>
        <w:t>Are a pair of intermittent simultaneous flashing light on both sides to the front and to the rear that warn other drivers that the vehicle could constitute a temporary obstruction or danger to other road users. They are mandatory on all motor vehicles.</w:t>
      </w:r>
    </w:p>
    <w:p w14:paraId="62F9C2AB" w14:textId="33B63081" w:rsidR="006D065C" w:rsidRPr="00401612" w:rsidRDefault="006D065C" w:rsidP="00F6692D">
      <w:pPr>
        <w:pStyle w:val="paragraph"/>
        <w:numPr>
          <w:ilvl w:val="0"/>
          <w:numId w:val="75"/>
        </w:numPr>
        <w:tabs>
          <w:tab w:val="left" w:pos="1080"/>
        </w:tabs>
        <w:spacing w:before="0" w:beforeAutospacing="0" w:after="0" w:afterAutospacing="0" w:line="276" w:lineRule="auto"/>
        <w:jc w:val="both"/>
        <w:textAlignment w:val="baseline"/>
        <w:rPr>
          <w:rStyle w:val="eop"/>
        </w:rPr>
      </w:pPr>
      <w:r w:rsidRPr="00BF1FF0">
        <w:rPr>
          <w:rStyle w:val="eop"/>
          <w:b/>
          <w:bCs/>
        </w:rPr>
        <w:t>Rear positioning lamp</w:t>
      </w:r>
      <w:r w:rsidRPr="00401612">
        <w:rPr>
          <w:rStyle w:val="eop"/>
        </w:rPr>
        <w:t>:</w:t>
      </w:r>
      <w:r w:rsidR="00BF1FF0">
        <w:rPr>
          <w:rStyle w:val="eop"/>
        </w:rPr>
        <w:t xml:space="preserve"> </w:t>
      </w:r>
      <w:r w:rsidRPr="00401612">
        <w:rPr>
          <w:rStyle w:val="eop"/>
        </w:rPr>
        <w:t>Is the lamp used to indicate the presence and width of the vehicle when viewed from the rear.</w:t>
      </w:r>
    </w:p>
    <w:p w14:paraId="57E9817E" w14:textId="4FDA730A" w:rsidR="006D065C" w:rsidRPr="00BF1FF0" w:rsidRDefault="006D065C" w:rsidP="00F6692D">
      <w:pPr>
        <w:pStyle w:val="paragraph"/>
        <w:numPr>
          <w:ilvl w:val="0"/>
          <w:numId w:val="75"/>
        </w:numPr>
        <w:tabs>
          <w:tab w:val="left" w:pos="1080"/>
        </w:tabs>
        <w:spacing w:before="0" w:beforeAutospacing="0" w:after="0" w:afterAutospacing="0" w:line="276" w:lineRule="auto"/>
        <w:jc w:val="both"/>
        <w:textAlignment w:val="baseline"/>
        <w:rPr>
          <w:rStyle w:val="eop"/>
          <w:b/>
        </w:rPr>
      </w:pPr>
      <w:r w:rsidRPr="00BF1FF0">
        <w:rPr>
          <w:rStyle w:val="eop"/>
          <w:b/>
          <w:bCs/>
        </w:rPr>
        <w:t>Stop Lamp</w:t>
      </w:r>
      <w:r w:rsidRPr="00401612">
        <w:rPr>
          <w:rStyle w:val="eop"/>
        </w:rPr>
        <w:t>:</w:t>
      </w:r>
      <w:r w:rsidR="00BF1FF0">
        <w:rPr>
          <w:rStyle w:val="eop"/>
          <w:b/>
        </w:rPr>
        <w:t xml:space="preserve"> </w:t>
      </w:r>
      <w:r w:rsidRPr="00401612">
        <w:rPr>
          <w:rStyle w:val="eop"/>
        </w:rPr>
        <w:t>Stop lamp is used to indicate to other road-users to the rear of the vehicle that its driver is applying the service brake. The stop-lamps may be activated by the application of a retarder or a similar device if decelerations of more than ??m/sec2 are reached.</w:t>
      </w:r>
      <w:r w:rsidRPr="00BF1FF0">
        <w:rPr>
          <w:rStyle w:val="eop"/>
          <w:b/>
        </w:rPr>
        <w:t xml:space="preserve"> </w:t>
      </w:r>
    </w:p>
    <w:p w14:paraId="745B206F" w14:textId="1C384109" w:rsidR="006D065C" w:rsidRPr="00401612" w:rsidRDefault="006D065C" w:rsidP="00F6692D">
      <w:pPr>
        <w:pStyle w:val="paragraph"/>
        <w:numPr>
          <w:ilvl w:val="0"/>
          <w:numId w:val="75"/>
        </w:numPr>
        <w:tabs>
          <w:tab w:val="left" w:pos="1080"/>
        </w:tabs>
        <w:spacing w:before="0" w:beforeAutospacing="0" w:after="0" w:afterAutospacing="0" w:line="276" w:lineRule="auto"/>
        <w:jc w:val="both"/>
        <w:textAlignment w:val="baseline"/>
        <w:rPr>
          <w:rStyle w:val="eop"/>
        </w:rPr>
      </w:pPr>
      <w:r w:rsidRPr="00BF1FF0">
        <w:rPr>
          <w:rStyle w:val="eop"/>
          <w:b/>
          <w:bCs/>
        </w:rPr>
        <w:t>Rear Fog Lamp</w:t>
      </w:r>
      <w:r w:rsidRPr="00401612">
        <w:rPr>
          <w:rStyle w:val="eop"/>
        </w:rPr>
        <w:t>:</w:t>
      </w:r>
      <w:r w:rsidR="00BF1FF0">
        <w:rPr>
          <w:rStyle w:val="eop"/>
        </w:rPr>
        <w:t xml:space="preserve"> </w:t>
      </w:r>
      <w:r w:rsidRPr="00401612">
        <w:rPr>
          <w:rStyle w:val="eop"/>
        </w:rPr>
        <w:t>Is a lamp used to make the vehicle more easily visible from the rear in dense fog</w:t>
      </w:r>
      <w:r w:rsidR="00B711A1">
        <w:rPr>
          <w:rStyle w:val="eop"/>
        </w:rPr>
        <w:t>.</w:t>
      </w:r>
    </w:p>
    <w:p w14:paraId="72E6332C" w14:textId="20C9F426" w:rsidR="006D065C" w:rsidRPr="00AC3A3B" w:rsidRDefault="006D065C" w:rsidP="00F6692D">
      <w:pPr>
        <w:pStyle w:val="paragraph"/>
        <w:numPr>
          <w:ilvl w:val="0"/>
          <w:numId w:val="75"/>
        </w:numPr>
        <w:tabs>
          <w:tab w:val="left" w:pos="1080"/>
        </w:tabs>
        <w:spacing w:before="0" w:beforeAutospacing="0" w:after="0" w:afterAutospacing="0" w:line="276" w:lineRule="auto"/>
        <w:jc w:val="both"/>
        <w:textAlignment w:val="baseline"/>
        <w:rPr>
          <w:b/>
        </w:rPr>
      </w:pPr>
      <w:r w:rsidRPr="00BF1FF0">
        <w:rPr>
          <w:rStyle w:val="eop"/>
          <w:b/>
          <w:bCs/>
        </w:rPr>
        <w:t>Parking Lamp</w:t>
      </w:r>
      <w:r w:rsidRPr="00401612">
        <w:rPr>
          <w:rStyle w:val="eop"/>
          <w:b/>
        </w:rPr>
        <w:t>:</w:t>
      </w:r>
      <w:r w:rsidR="00BF1FF0" w:rsidRPr="00AC3A3B">
        <w:rPr>
          <w:rStyle w:val="eop"/>
          <w:bCs/>
        </w:rPr>
        <w:t xml:space="preserve"> I</w:t>
      </w:r>
      <w:r w:rsidRPr="00AC3A3B">
        <w:rPr>
          <w:rStyle w:val="eop"/>
          <w:bCs/>
        </w:rPr>
        <w:t>s</w:t>
      </w:r>
      <w:r w:rsidRPr="00401612">
        <w:rPr>
          <w:rStyle w:val="eop"/>
        </w:rPr>
        <w:t xml:space="preserve"> the lamp used to draw attention to a stationary vehicle </w:t>
      </w:r>
    </w:p>
    <w:p w14:paraId="04461C58" w14:textId="77777777" w:rsidR="006D065C" w:rsidRDefault="006D065C" w:rsidP="006D065C">
      <w:pPr>
        <w:tabs>
          <w:tab w:val="left" w:pos="540"/>
        </w:tabs>
        <w:ind w:left="540"/>
        <w:rPr>
          <w:lang w:val="en-US"/>
        </w:rPr>
      </w:pPr>
      <w:r>
        <w:rPr>
          <w:lang w:val="en-US"/>
        </w:rPr>
        <w:t>Lightning devices can also be categorized according to their positioning such as the front position and rear positioned lamps</w:t>
      </w:r>
    </w:p>
    <w:p w14:paraId="4519089B" w14:textId="77777777" w:rsidR="00F409B1" w:rsidRPr="00AC3A3B" w:rsidRDefault="00F409B1" w:rsidP="00C81790">
      <w:pPr>
        <w:tabs>
          <w:tab w:val="left" w:pos="540"/>
        </w:tabs>
        <w:rPr>
          <w:rFonts w:ascii="Cambria" w:hAnsi="Cambria"/>
          <w:b/>
          <w:bCs/>
          <w:sz w:val="32"/>
          <w:szCs w:val="32"/>
          <w:lang w:val="en-US"/>
        </w:rPr>
      </w:pPr>
    </w:p>
    <w:p w14:paraId="01A47307" w14:textId="582AF7A8" w:rsidR="005855C4" w:rsidRPr="00AC3A3B" w:rsidRDefault="005855C4" w:rsidP="00F6692D">
      <w:pPr>
        <w:pStyle w:val="ListParagraph"/>
        <w:numPr>
          <w:ilvl w:val="1"/>
          <w:numId w:val="138"/>
        </w:numPr>
        <w:tabs>
          <w:tab w:val="left" w:pos="540"/>
        </w:tabs>
        <w:rPr>
          <w:rFonts w:ascii="Cambria" w:hAnsi="Cambria"/>
          <w:b/>
          <w:bCs/>
          <w:sz w:val="32"/>
          <w:szCs w:val="32"/>
          <w:lang w:val="en-US"/>
        </w:rPr>
      </w:pPr>
      <w:r w:rsidRPr="004E4ED9">
        <w:rPr>
          <w:rFonts w:ascii="Cambria" w:hAnsi="Cambria"/>
          <w:b/>
          <w:bCs/>
          <w:sz w:val="32"/>
          <w:szCs w:val="32"/>
          <w:lang w:val="en-US"/>
        </w:rPr>
        <w:t xml:space="preserve">EMISSION STANDARDS </w:t>
      </w:r>
    </w:p>
    <w:p w14:paraId="1CDD7B42" w14:textId="77777777" w:rsidR="005855C4" w:rsidRPr="00426D8B" w:rsidRDefault="005855C4" w:rsidP="005855C4">
      <w:pPr>
        <w:pStyle w:val="ListParagraph"/>
        <w:tabs>
          <w:tab w:val="left" w:pos="540"/>
        </w:tabs>
        <w:ind w:left="540"/>
        <w:rPr>
          <w:b/>
          <w:lang w:val="en-US"/>
        </w:rPr>
      </w:pPr>
    </w:p>
    <w:p w14:paraId="77CE50CA" w14:textId="77777777" w:rsidR="005855C4" w:rsidRPr="00C81790" w:rsidRDefault="005855C4" w:rsidP="00C81790">
      <w:pPr>
        <w:pStyle w:val="paragraph"/>
        <w:tabs>
          <w:tab w:val="left" w:pos="540"/>
        </w:tabs>
        <w:spacing w:before="0" w:beforeAutospacing="0" w:after="0" w:afterAutospacing="0" w:line="276" w:lineRule="auto"/>
        <w:ind w:left="540"/>
        <w:jc w:val="both"/>
        <w:textAlignment w:val="baseline"/>
      </w:pPr>
      <w:r w:rsidRPr="00C81790">
        <w:t>With environmental pollution being a significant and growing concern across the globe governments and car manufacturers are actively working to reduce harmful emissions</w:t>
      </w:r>
    </w:p>
    <w:p w14:paraId="40FE5B78" w14:textId="77777777" w:rsidR="005855C4" w:rsidRDefault="005855C4" w:rsidP="00C81790">
      <w:pPr>
        <w:pStyle w:val="paragraph"/>
        <w:tabs>
          <w:tab w:val="left" w:pos="540"/>
        </w:tabs>
        <w:spacing w:before="0" w:beforeAutospacing="0" w:after="0" w:afterAutospacing="0" w:line="276" w:lineRule="auto"/>
        <w:ind w:left="540"/>
        <w:jc w:val="both"/>
        <w:textAlignment w:val="baseline"/>
      </w:pPr>
      <w:r w:rsidRPr="00C81790">
        <w:t xml:space="preserve">from combustion-powered cars. </w:t>
      </w:r>
      <w:r w:rsidRPr="00B46AFA">
        <w:t>Emission standards are the legal requirements</w:t>
      </w:r>
    </w:p>
    <w:p w14:paraId="3C386600" w14:textId="3EB336F1" w:rsidR="005855C4" w:rsidRPr="00C81790" w:rsidRDefault="005855C4" w:rsidP="00C81790">
      <w:pPr>
        <w:pStyle w:val="paragraph"/>
        <w:tabs>
          <w:tab w:val="left" w:pos="540"/>
        </w:tabs>
        <w:spacing w:before="0" w:beforeAutospacing="0" w:after="0" w:afterAutospacing="0" w:line="276" w:lineRule="auto"/>
        <w:ind w:left="540"/>
        <w:jc w:val="both"/>
        <w:textAlignment w:val="baseline"/>
      </w:pPr>
      <w:r w:rsidRPr="00B46AFA">
        <w:t>governing </w:t>
      </w:r>
      <w:r w:rsidRPr="00C81790">
        <w:t>air pollutants</w:t>
      </w:r>
      <w:r w:rsidRPr="00B46AFA">
        <w:t xml:space="preserve"> into the </w:t>
      </w:r>
      <w:r w:rsidRPr="00C81790">
        <w:t>atmosphere</w:t>
      </w:r>
      <w:r w:rsidRPr="00B46AFA">
        <w:t>. Emissi</w:t>
      </w:r>
      <w:r w:rsidRPr="00C81790">
        <w:t>on standards set quantitative limits on the permissible amount of specific air pollutants that may be released from specific sources over specific timeframes. They are generally designed to achieve air quality standards and to protect human life. Different regions and countries have different standards for vehicle emissions.</w:t>
      </w:r>
    </w:p>
    <w:p w14:paraId="5AADE48A" w14:textId="77777777" w:rsidR="005855C4" w:rsidRPr="004E2165" w:rsidRDefault="005855C4" w:rsidP="004E2165">
      <w:pPr>
        <w:pStyle w:val="paragraph"/>
        <w:tabs>
          <w:tab w:val="left" w:pos="540"/>
        </w:tabs>
        <w:spacing w:before="0" w:beforeAutospacing="0" w:after="0" w:afterAutospacing="0" w:line="276" w:lineRule="auto"/>
        <w:ind w:left="540"/>
        <w:jc w:val="both"/>
        <w:textAlignment w:val="baseline"/>
      </w:pPr>
      <w:r w:rsidRPr="00C81790">
        <w:t xml:space="preserve">There are largely three main sets of </w:t>
      </w:r>
      <w:r w:rsidRPr="004E2165">
        <w:t>standards: United States, Japanese, and European, with various markets mostly using these as their base. Sweden, Switzerland, and Australia had separate emissions standards for many years but have since adopted the European standards.</w:t>
      </w:r>
    </w:p>
    <w:p w14:paraId="5C257A77" w14:textId="25B656D0" w:rsidR="005855C4" w:rsidRPr="004E2165" w:rsidRDefault="005855C4" w:rsidP="004E2165">
      <w:pPr>
        <w:pStyle w:val="paragraph"/>
        <w:tabs>
          <w:tab w:val="left" w:pos="540"/>
        </w:tabs>
        <w:spacing w:before="0" w:beforeAutospacing="0" w:after="0" w:afterAutospacing="0" w:line="276" w:lineRule="auto"/>
        <w:ind w:left="540"/>
        <w:jc w:val="both"/>
        <w:textAlignment w:val="baseline"/>
      </w:pPr>
      <w:r w:rsidRPr="004E2165">
        <w:t>An</w:t>
      </w:r>
      <w:r w:rsidR="00C0426C">
        <w:t xml:space="preserve"> </w:t>
      </w:r>
      <w:r w:rsidRPr="0068040E">
        <w:t>emission performance standard</w:t>
      </w:r>
      <w:r w:rsidR="00C0426C">
        <w:t xml:space="preserve"> </w:t>
      </w:r>
      <w:r w:rsidRPr="004E2165">
        <w:t>is a limit that sets thresholds above which a different type of</w:t>
      </w:r>
      <w:r w:rsidR="00C0426C">
        <w:t xml:space="preserve"> </w:t>
      </w:r>
      <w:r w:rsidRPr="004E2165">
        <w:t>vehicle emission control technology might be needed. While emission performance standards have been used to dictate limits for conventional</w:t>
      </w:r>
      <w:r w:rsidR="00F8503F">
        <w:t xml:space="preserve"> </w:t>
      </w:r>
      <w:r w:rsidRPr="004E2165">
        <w:t>pollutants such as oxides of nitrogen (NOx)</w:t>
      </w:r>
      <w:r w:rsidR="00F8503F">
        <w:t xml:space="preserve"> </w:t>
      </w:r>
      <w:r w:rsidRPr="004E2165">
        <w:t>and</w:t>
      </w:r>
      <w:r w:rsidR="00F8503F">
        <w:t xml:space="preserve"> </w:t>
      </w:r>
      <w:r w:rsidRPr="004E2165">
        <w:t>oxides of Sulphur (</w:t>
      </w:r>
      <w:proofErr w:type="spellStart"/>
      <w:r w:rsidRPr="004E2165">
        <w:t>SOx</w:t>
      </w:r>
      <w:proofErr w:type="spellEnd"/>
      <w:r w:rsidRPr="004E2165">
        <w:t>), this regulatory technique may be used to regulate</w:t>
      </w:r>
      <w:r w:rsidR="00F8503F">
        <w:t xml:space="preserve"> </w:t>
      </w:r>
      <w:r w:rsidRPr="004E2165">
        <w:t>greenhouse gases, particularly carbon dioxide (CO</w:t>
      </w:r>
      <w:r w:rsidRPr="004E2165">
        <w:rPr>
          <w:vertAlign w:val="subscript"/>
        </w:rPr>
        <w:t>2</w:t>
      </w:r>
      <w:r w:rsidRPr="004E2165">
        <w:t>).</w:t>
      </w:r>
    </w:p>
    <w:p w14:paraId="24D81C7F" w14:textId="6F12CE36" w:rsidR="005855C4" w:rsidRDefault="005855C4" w:rsidP="004E2165">
      <w:pPr>
        <w:pStyle w:val="paragraph"/>
        <w:tabs>
          <w:tab w:val="left" w:pos="540"/>
        </w:tabs>
        <w:spacing w:before="0" w:beforeAutospacing="0" w:after="0" w:afterAutospacing="0" w:line="276" w:lineRule="auto"/>
        <w:ind w:left="540"/>
        <w:jc w:val="both"/>
        <w:textAlignment w:val="baseline"/>
      </w:pPr>
      <w:r w:rsidRPr="004E2165">
        <w:lastRenderedPageBreak/>
        <w:t>The European emission standards were introduced in 1993 to help towards the measuring and control of the environmental impact of new cars. The </w:t>
      </w:r>
      <w:r w:rsidRPr="0052413D">
        <w:t>European emission standards</w:t>
      </w:r>
      <w:r w:rsidR="00F8503F">
        <w:t xml:space="preserve"> </w:t>
      </w:r>
      <w:r w:rsidRPr="004E2165">
        <w:t>are</w:t>
      </w:r>
      <w:r w:rsidR="00F8503F">
        <w:t xml:space="preserve"> </w:t>
      </w:r>
      <w:r w:rsidRPr="004E2165">
        <w:t>vehicle emission standards for</w:t>
      </w:r>
      <w:r w:rsidR="00C0426C">
        <w:t xml:space="preserve"> </w:t>
      </w:r>
      <w:r w:rsidRPr="004E2165">
        <w:t>exhaust emissions</w:t>
      </w:r>
      <w:r w:rsidR="00C0426C">
        <w:t xml:space="preserve"> </w:t>
      </w:r>
      <w:r w:rsidRPr="004E2165">
        <w:t>of new vehicles sold in the European Union and</w:t>
      </w:r>
      <w:r w:rsidR="00F8503F">
        <w:t xml:space="preserve"> </w:t>
      </w:r>
      <w:r w:rsidRPr="004E2165">
        <w:t>European Economic Area (EEA) member states. The standards are defined in a series of</w:t>
      </w:r>
      <w:r w:rsidR="00F8503F">
        <w:t xml:space="preserve"> </w:t>
      </w:r>
      <w:r w:rsidRPr="004E2165">
        <w:t>European Union Directive staging the progressive introduction of increasingly stringent standards.</w:t>
      </w:r>
    </w:p>
    <w:p w14:paraId="0B5111FE" w14:textId="77777777" w:rsidR="005855C4" w:rsidRPr="0052413D" w:rsidRDefault="005855C4" w:rsidP="004E2165">
      <w:pPr>
        <w:tabs>
          <w:tab w:val="left" w:pos="540"/>
        </w:tabs>
        <w:rPr>
          <w:bCs/>
        </w:rPr>
      </w:pPr>
    </w:p>
    <w:p w14:paraId="402BFB2A" w14:textId="77777777" w:rsidR="005855C4" w:rsidRPr="0052413D" w:rsidRDefault="005855C4" w:rsidP="005855C4">
      <w:pPr>
        <w:tabs>
          <w:tab w:val="left" w:pos="540"/>
        </w:tabs>
        <w:ind w:left="540"/>
        <w:rPr>
          <w:b/>
          <w:lang w:val="en-US"/>
        </w:rPr>
      </w:pPr>
      <w:r w:rsidRPr="0052413D">
        <w:rPr>
          <w:b/>
          <w:lang w:val="en-US"/>
        </w:rPr>
        <w:t>Toxic Emission: Stages, Technology and Legal Framework</w:t>
      </w:r>
    </w:p>
    <w:p w14:paraId="724F5571" w14:textId="77777777" w:rsidR="005855C4" w:rsidRPr="0068040E" w:rsidRDefault="005855C4" w:rsidP="005855C4">
      <w:pPr>
        <w:tabs>
          <w:tab w:val="left" w:pos="540"/>
        </w:tabs>
        <w:ind w:left="540"/>
        <w:rPr>
          <w:bCs/>
          <w:lang w:val="en-US"/>
        </w:rPr>
      </w:pPr>
    </w:p>
    <w:p w14:paraId="688DD26D" w14:textId="77777777" w:rsidR="005855C4" w:rsidRPr="004E2165" w:rsidRDefault="005855C4" w:rsidP="004E2165">
      <w:pPr>
        <w:pStyle w:val="paragraph"/>
        <w:tabs>
          <w:tab w:val="left" w:pos="540"/>
        </w:tabs>
        <w:spacing w:before="0" w:beforeAutospacing="0" w:after="0" w:afterAutospacing="0" w:line="276" w:lineRule="auto"/>
        <w:ind w:left="540"/>
        <w:jc w:val="both"/>
        <w:textAlignment w:val="baseline"/>
      </w:pPr>
      <w:r w:rsidRPr="004E2165">
        <w:t>The stages are typically referred to as Euro 1, Euro 2, Euro 3, Euro 4, Euro 5 and Euro 6 for Light Duty Vehicle standards and Euro I, Euro II, Euro III, Euro IV, Euro V and Euro VI for Heavy Duty Vehicle.</w:t>
      </w:r>
    </w:p>
    <w:p w14:paraId="23CE7B89" w14:textId="77777777" w:rsidR="005855C4" w:rsidRPr="004E2165" w:rsidRDefault="005855C4" w:rsidP="004E2165">
      <w:pPr>
        <w:pStyle w:val="paragraph"/>
        <w:tabs>
          <w:tab w:val="left" w:pos="540"/>
        </w:tabs>
        <w:spacing w:before="0" w:beforeAutospacing="0" w:after="0" w:afterAutospacing="0" w:line="276" w:lineRule="auto"/>
        <w:ind w:left="540"/>
        <w:jc w:val="both"/>
        <w:textAlignment w:val="baseline"/>
      </w:pPr>
      <w:r w:rsidRPr="004E2165">
        <w:t>The following is a summary list of the standards, when they come into force, what they apply to, the UN Regulation No. 49 and UN Regulation No. 83 and corresponding EU directives provide the definition of the standard.</w:t>
      </w:r>
    </w:p>
    <w:p w14:paraId="43660BBD" w14:textId="77777777" w:rsidR="005855C4" w:rsidRPr="0052413D" w:rsidRDefault="005855C4" w:rsidP="005855C4">
      <w:pPr>
        <w:tabs>
          <w:tab w:val="left" w:pos="540"/>
        </w:tabs>
        <w:ind w:left="540"/>
        <w:rPr>
          <w:bCs/>
        </w:rPr>
      </w:pPr>
    </w:p>
    <w:p w14:paraId="0BBDE078" w14:textId="0823963F" w:rsidR="005855C4" w:rsidRPr="007640E3" w:rsidRDefault="005855C4" w:rsidP="00F6692D">
      <w:pPr>
        <w:pStyle w:val="paragraph"/>
        <w:numPr>
          <w:ilvl w:val="0"/>
          <w:numId w:val="76"/>
        </w:numPr>
        <w:tabs>
          <w:tab w:val="left" w:pos="1080"/>
        </w:tabs>
        <w:spacing w:before="0" w:beforeAutospacing="0" w:after="0" w:afterAutospacing="0" w:line="276" w:lineRule="auto"/>
        <w:ind w:hanging="360"/>
        <w:jc w:val="both"/>
        <w:textAlignment w:val="baseline"/>
        <w:rPr>
          <w:rStyle w:val="eop"/>
        </w:rPr>
      </w:pPr>
      <w:r w:rsidRPr="007640E3">
        <w:rPr>
          <w:rStyle w:val="eop"/>
          <w:b/>
          <w:bCs/>
        </w:rPr>
        <w:t>Euro 1 (EC93):</w:t>
      </w:r>
      <w:r w:rsidRPr="007640E3">
        <w:rPr>
          <w:rStyle w:val="eop"/>
          <w:b/>
        </w:rPr>
        <w:t xml:space="preserve"> </w:t>
      </w:r>
      <w:r w:rsidRPr="007640E3">
        <w:rPr>
          <w:rStyle w:val="eop"/>
        </w:rPr>
        <w:t>Introduced in July 1992 – made mandatory in January 1993</w:t>
      </w:r>
      <w:r w:rsidRPr="007640E3">
        <w:rPr>
          <w:rStyle w:val="eop"/>
          <w:b/>
        </w:rPr>
        <w:t> </w:t>
      </w:r>
    </w:p>
    <w:p w14:paraId="1E30C775" w14:textId="35FFC7D3" w:rsidR="00C94956" w:rsidRDefault="005855C4" w:rsidP="0043718F">
      <w:pPr>
        <w:pStyle w:val="paragraph"/>
        <w:tabs>
          <w:tab w:val="left" w:pos="1080"/>
        </w:tabs>
        <w:spacing w:before="0" w:beforeAutospacing="0" w:after="0" w:afterAutospacing="0" w:line="276" w:lineRule="auto"/>
        <w:ind w:left="1080"/>
        <w:jc w:val="both"/>
        <w:textAlignment w:val="baseline"/>
        <w:rPr>
          <w:rStyle w:val="eop"/>
        </w:rPr>
      </w:pPr>
      <w:r w:rsidRPr="007640E3">
        <w:rPr>
          <w:rStyle w:val="eop"/>
        </w:rPr>
        <w:t>Euro 1 standard heralded the introduction of universal fitting of catalytic converters to petrol cars and unleaded petrol for all cars to reduce carbon monoxide (CO) emissions. </w:t>
      </w:r>
    </w:p>
    <w:p w14:paraId="5E77FF8A" w14:textId="77777777" w:rsidR="00FE6505" w:rsidRDefault="00FE6505" w:rsidP="0043718F">
      <w:pPr>
        <w:pStyle w:val="paragraph"/>
        <w:tabs>
          <w:tab w:val="left" w:pos="1080"/>
        </w:tabs>
        <w:spacing w:before="0" w:beforeAutospacing="0" w:after="0" w:afterAutospacing="0" w:line="276" w:lineRule="auto"/>
        <w:ind w:left="1080"/>
        <w:jc w:val="both"/>
        <w:textAlignment w:val="baseline"/>
        <w:rPr>
          <w:rStyle w:val="eop"/>
        </w:rPr>
      </w:pPr>
    </w:p>
    <w:p w14:paraId="277CAC92" w14:textId="77777777" w:rsidR="00FE6505" w:rsidRDefault="00FE6505" w:rsidP="0043718F">
      <w:pPr>
        <w:pStyle w:val="paragraph"/>
        <w:tabs>
          <w:tab w:val="left" w:pos="1080"/>
        </w:tabs>
        <w:spacing w:before="0" w:beforeAutospacing="0" w:after="0" w:afterAutospacing="0" w:line="276" w:lineRule="auto"/>
        <w:ind w:left="1080"/>
        <w:jc w:val="both"/>
        <w:textAlignment w:val="baseline"/>
        <w:rPr>
          <w:rStyle w:val="eop"/>
        </w:rPr>
      </w:pPr>
    </w:p>
    <w:p w14:paraId="638A8ADC" w14:textId="77777777" w:rsidR="00FE6505" w:rsidRDefault="00FE6505" w:rsidP="0043718F">
      <w:pPr>
        <w:pStyle w:val="paragraph"/>
        <w:tabs>
          <w:tab w:val="left" w:pos="1080"/>
        </w:tabs>
        <w:spacing w:before="0" w:beforeAutospacing="0" w:after="0" w:afterAutospacing="0" w:line="276" w:lineRule="auto"/>
        <w:ind w:left="1080"/>
        <w:jc w:val="both"/>
        <w:textAlignment w:val="baseline"/>
        <w:rPr>
          <w:rStyle w:val="eop"/>
        </w:rPr>
      </w:pPr>
    </w:p>
    <w:tbl>
      <w:tblPr>
        <w:tblStyle w:val="TableGrid"/>
        <w:tblW w:w="0" w:type="auto"/>
        <w:tblInd w:w="1413" w:type="dxa"/>
        <w:tblLook w:val="04A0" w:firstRow="1" w:lastRow="0" w:firstColumn="1" w:lastColumn="0" w:noHBand="0" w:noVBand="1"/>
      </w:tblPr>
      <w:tblGrid>
        <w:gridCol w:w="1701"/>
        <w:gridCol w:w="3118"/>
      </w:tblGrid>
      <w:tr w:rsidR="00C94956" w:rsidRPr="0052413D" w14:paraId="22214ABE" w14:textId="77777777" w:rsidTr="0017761D">
        <w:tc>
          <w:tcPr>
            <w:tcW w:w="1701" w:type="dxa"/>
          </w:tcPr>
          <w:p w14:paraId="7C14AC38" w14:textId="77777777" w:rsidR="00C94956" w:rsidRPr="0052413D" w:rsidRDefault="00C94956" w:rsidP="0017761D">
            <w:pPr>
              <w:pStyle w:val="paragraph"/>
              <w:tabs>
                <w:tab w:val="left" w:pos="540"/>
              </w:tabs>
              <w:spacing w:before="0" w:beforeAutospacing="0" w:after="0" w:afterAutospacing="0"/>
              <w:ind w:left="540"/>
              <w:textAlignment w:val="baseline"/>
              <w:rPr>
                <w:rStyle w:val="eop"/>
                <w:sz w:val="20"/>
                <w:szCs w:val="20"/>
                <w:lang w:val="en-US"/>
              </w:rPr>
            </w:pPr>
            <w:r>
              <w:rPr>
                <w:rStyle w:val="eop"/>
                <w:sz w:val="20"/>
                <w:szCs w:val="20"/>
                <w:lang w:val="en-US"/>
              </w:rPr>
              <w:t>Gases</w:t>
            </w:r>
          </w:p>
        </w:tc>
        <w:tc>
          <w:tcPr>
            <w:tcW w:w="3118" w:type="dxa"/>
          </w:tcPr>
          <w:p w14:paraId="401FE1AC" w14:textId="77777777" w:rsidR="00C94956" w:rsidRPr="0052413D" w:rsidRDefault="00C94956" w:rsidP="0017761D">
            <w:pPr>
              <w:pStyle w:val="paragraph"/>
              <w:tabs>
                <w:tab w:val="left" w:pos="540"/>
              </w:tabs>
              <w:spacing w:before="0" w:beforeAutospacing="0" w:after="0" w:afterAutospacing="0"/>
              <w:ind w:left="540"/>
              <w:textAlignment w:val="baseline"/>
              <w:rPr>
                <w:rStyle w:val="eop"/>
                <w:sz w:val="20"/>
                <w:szCs w:val="20"/>
                <w:lang w:val="en-US"/>
              </w:rPr>
            </w:pPr>
            <w:r w:rsidRPr="0052413D">
              <w:rPr>
                <w:rStyle w:val="normaltextrun"/>
              </w:rPr>
              <w:t xml:space="preserve">Euro </w:t>
            </w:r>
            <w:r>
              <w:rPr>
                <w:rStyle w:val="normaltextrun"/>
              </w:rPr>
              <w:t>1</w:t>
            </w:r>
            <w:r w:rsidRPr="0052413D">
              <w:rPr>
                <w:rStyle w:val="normaltextrun"/>
              </w:rPr>
              <w:t xml:space="preserve"> emission limits</w:t>
            </w:r>
          </w:p>
        </w:tc>
      </w:tr>
      <w:tr w:rsidR="00C94956" w:rsidRPr="0052413D" w14:paraId="2F383403" w14:textId="77777777" w:rsidTr="0017761D">
        <w:tc>
          <w:tcPr>
            <w:tcW w:w="1701" w:type="dxa"/>
          </w:tcPr>
          <w:p w14:paraId="723D2AE5" w14:textId="77777777" w:rsidR="00C94956" w:rsidRPr="0052413D" w:rsidRDefault="00C94956" w:rsidP="0017761D">
            <w:pPr>
              <w:pStyle w:val="paragraph"/>
              <w:tabs>
                <w:tab w:val="left" w:pos="540"/>
              </w:tabs>
              <w:spacing w:before="0" w:beforeAutospacing="0" w:after="0" w:afterAutospacing="0"/>
              <w:ind w:left="540"/>
              <w:textAlignment w:val="baseline"/>
              <w:rPr>
                <w:rStyle w:val="eop"/>
                <w:sz w:val="20"/>
                <w:szCs w:val="20"/>
              </w:rPr>
            </w:pPr>
            <w:r w:rsidRPr="0052413D">
              <w:rPr>
                <w:rStyle w:val="normaltextrun"/>
                <w:b/>
                <w:color w:val="21252D"/>
              </w:rPr>
              <w:t>CO</w:t>
            </w:r>
          </w:p>
        </w:tc>
        <w:tc>
          <w:tcPr>
            <w:tcW w:w="3118" w:type="dxa"/>
          </w:tcPr>
          <w:p w14:paraId="2FA38529" w14:textId="77777777" w:rsidR="00C94956" w:rsidRPr="0052413D" w:rsidRDefault="00C94956" w:rsidP="0017761D">
            <w:pPr>
              <w:pStyle w:val="paragraph"/>
              <w:tabs>
                <w:tab w:val="left" w:pos="540"/>
              </w:tabs>
              <w:spacing w:before="0" w:beforeAutospacing="0" w:after="0" w:afterAutospacing="0"/>
              <w:ind w:left="540"/>
              <w:textAlignment w:val="baseline"/>
              <w:rPr>
                <w:rStyle w:val="eop"/>
                <w:sz w:val="20"/>
                <w:szCs w:val="20"/>
              </w:rPr>
            </w:pPr>
            <w:r w:rsidRPr="0052413D">
              <w:rPr>
                <w:rStyle w:val="normaltextrun"/>
                <w:color w:val="21252D"/>
              </w:rPr>
              <w:t>2.72 g/km (petrol and diesel)</w:t>
            </w:r>
            <w:r w:rsidRPr="0052413D">
              <w:rPr>
                <w:rStyle w:val="eop"/>
                <w:color w:val="21252D"/>
                <w:sz w:val="20"/>
                <w:szCs w:val="20"/>
              </w:rPr>
              <w:t> </w:t>
            </w:r>
          </w:p>
        </w:tc>
      </w:tr>
      <w:tr w:rsidR="00C94956" w:rsidRPr="0052413D" w14:paraId="0439BF41" w14:textId="77777777" w:rsidTr="0017761D">
        <w:tc>
          <w:tcPr>
            <w:tcW w:w="1701" w:type="dxa"/>
          </w:tcPr>
          <w:p w14:paraId="1A3020D2" w14:textId="77777777" w:rsidR="00C94956" w:rsidRPr="0052413D" w:rsidRDefault="00C94956" w:rsidP="0017761D">
            <w:pPr>
              <w:pStyle w:val="paragraph"/>
              <w:tabs>
                <w:tab w:val="left" w:pos="540"/>
              </w:tabs>
              <w:spacing w:before="0" w:beforeAutospacing="0" w:after="0" w:afterAutospacing="0"/>
              <w:ind w:left="540"/>
              <w:textAlignment w:val="baseline"/>
              <w:rPr>
                <w:rStyle w:val="eop"/>
                <w:sz w:val="20"/>
                <w:szCs w:val="20"/>
              </w:rPr>
            </w:pPr>
            <w:r w:rsidRPr="0052413D">
              <w:rPr>
                <w:rStyle w:val="normaltextrun"/>
                <w:b/>
                <w:color w:val="21252D"/>
              </w:rPr>
              <w:t>HC+ NOx</w:t>
            </w:r>
            <w:r w:rsidRPr="0052413D">
              <w:rPr>
                <w:rStyle w:val="normaltextrun"/>
                <w:color w:val="21252D"/>
              </w:rPr>
              <w:t> </w:t>
            </w:r>
          </w:p>
        </w:tc>
        <w:tc>
          <w:tcPr>
            <w:tcW w:w="3118" w:type="dxa"/>
          </w:tcPr>
          <w:p w14:paraId="4367E7F0" w14:textId="77777777" w:rsidR="00C94956" w:rsidRPr="0052413D" w:rsidRDefault="00C94956" w:rsidP="0017761D">
            <w:pPr>
              <w:pStyle w:val="paragraph"/>
              <w:tabs>
                <w:tab w:val="left" w:pos="540"/>
              </w:tabs>
              <w:spacing w:before="0" w:beforeAutospacing="0" w:after="0" w:afterAutospacing="0"/>
              <w:ind w:left="540"/>
              <w:textAlignment w:val="baseline"/>
              <w:rPr>
                <w:rStyle w:val="eop"/>
                <w:sz w:val="20"/>
                <w:szCs w:val="20"/>
              </w:rPr>
            </w:pPr>
            <w:r w:rsidRPr="0052413D">
              <w:rPr>
                <w:rStyle w:val="normaltextrun"/>
                <w:color w:val="21252D"/>
              </w:rPr>
              <w:t>0.97 g/km (petrol and diesel)</w:t>
            </w:r>
            <w:r w:rsidRPr="0052413D">
              <w:rPr>
                <w:rStyle w:val="eop"/>
                <w:color w:val="21252D"/>
                <w:sz w:val="20"/>
                <w:szCs w:val="20"/>
              </w:rPr>
              <w:t> </w:t>
            </w:r>
          </w:p>
        </w:tc>
      </w:tr>
      <w:tr w:rsidR="00C94956" w:rsidRPr="0052413D" w14:paraId="61C9D874" w14:textId="77777777" w:rsidTr="0017761D">
        <w:tc>
          <w:tcPr>
            <w:tcW w:w="1701" w:type="dxa"/>
          </w:tcPr>
          <w:p w14:paraId="366AC4A8" w14:textId="77777777" w:rsidR="00C94956" w:rsidRPr="0052413D" w:rsidRDefault="00C94956" w:rsidP="0017761D">
            <w:pPr>
              <w:pStyle w:val="paragraph"/>
              <w:tabs>
                <w:tab w:val="left" w:pos="540"/>
              </w:tabs>
              <w:spacing w:before="0" w:beforeAutospacing="0" w:after="0" w:afterAutospacing="0"/>
              <w:ind w:left="540"/>
              <w:textAlignment w:val="baseline"/>
              <w:rPr>
                <w:rStyle w:val="normaltextrun"/>
                <w:b/>
                <w:color w:val="21252D"/>
              </w:rPr>
            </w:pPr>
            <w:r w:rsidRPr="0052413D">
              <w:rPr>
                <w:rStyle w:val="normaltextrun"/>
                <w:b/>
                <w:bCs/>
                <w:color w:val="21252D"/>
                <w:lang w:val="de-CH"/>
              </w:rPr>
              <w:t>PM</w:t>
            </w:r>
          </w:p>
        </w:tc>
        <w:tc>
          <w:tcPr>
            <w:tcW w:w="3118" w:type="dxa"/>
          </w:tcPr>
          <w:p w14:paraId="390722AB" w14:textId="77777777" w:rsidR="00C94956" w:rsidRPr="0052413D" w:rsidRDefault="00C94956" w:rsidP="00F6692D">
            <w:pPr>
              <w:pStyle w:val="paragraph"/>
              <w:numPr>
                <w:ilvl w:val="1"/>
                <w:numId w:val="77"/>
              </w:numPr>
              <w:tabs>
                <w:tab w:val="left" w:pos="540"/>
              </w:tabs>
              <w:spacing w:before="0" w:beforeAutospacing="0" w:after="0" w:afterAutospacing="0"/>
              <w:textAlignment w:val="baseline"/>
              <w:rPr>
                <w:rStyle w:val="normaltextrun"/>
                <w:color w:val="21252D"/>
              </w:rPr>
            </w:pPr>
            <w:r w:rsidRPr="0052413D">
              <w:rPr>
                <w:rStyle w:val="normaltextrun"/>
                <w:color w:val="21252D"/>
                <w:lang w:val="de-CH"/>
              </w:rPr>
              <w:t>g/km (</w:t>
            </w:r>
            <w:proofErr w:type="spellStart"/>
            <w:r w:rsidRPr="0052413D">
              <w:rPr>
                <w:rStyle w:val="normaltextrun"/>
                <w:color w:val="21252D"/>
                <w:lang w:val="de-CH"/>
              </w:rPr>
              <w:t>diesel</w:t>
            </w:r>
            <w:proofErr w:type="spellEnd"/>
            <w:r>
              <w:rPr>
                <w:rStyle w:val="normaltextrun"/>
                <w:color w:val="21252D"/>
                <w:lang w:val="de-CH"/>
              </w:rPr>
              <w:t xml:space="preserve"> </w:t>
            </w:r>
            <w:proofErr w:type="spellStart"/>
            <w:r w:rsidRPr="0052413D">
              <w:rPr>
                <w:rStyle w:val="normaltextrun"/>
                <w:color w:val="21252D"/>
                <w:lang w:val="de-CH"/>
              </w:rPr>
              <w:t>only</w:t>
            </w:r>
            <w:proofErr w:type="spellEnd"/>
            <w:r w:rsidRPr="0052413D">
              <w:rPr>
                <w:rStyle w:val="normaltextrun"/>
                <w:color w:val="21252D"/>
                <w:lang w:val="de-CH"/>
              </w:rPr>
              <w:t>)</w:t>
            </w:r>
            <w:r w:rsidRPr="0052413D">
              <w:rPr>
                <w:rStyle w:val="eop"/>
                <w:color w:val="21252D"/>
                <w:sz w:val="20"/>
                <w:szCs w:val="20"/>
              </w:rPr>
              <w:t> </w:t>
            </w:r>
          </w:p>
        </w:tc>
      </w:tr>
      <w:tr w:rsidR="00C94956" w:rsidRPr="0052413D" w14:paraId="6E5B5B91" w14:textId="77777777" w:rsidTr="0017761D">
        <w:tc>
          <w:tcPr>
            <w:tcW w:w="1701" w:type="dxa"/>
          </w:tcPr>
          <w:p w14:paraId="1781CE48" w14:textId="77777777" w:rsidR="00C94956" w:rsidRPr="0052413D" w:rsidRDefault="00C94956" w:rsidP="0017761D">
            <w:pPr>
              <w:pStyle w:val="paragraph"/>
              <w:tabs>
                <w:tab w:val="left" w:pos="540"/>
              </w:tabs>
              <w:spacing w:before="0" w:beforeAutospacing="0" w:after="0" w:afterAutospacing="0"/>
              <w:ind w:left="540"/>
              <w:textAlignment w:val="baseline"/>
              <w:rPr>
                <w:rStyle w:val="normaltextrun"/>
                <w:b/>
                <w:bCs/>
                <w:color w:val="21252D"/>
                <w:lang w:val="de-CH"/>
              </w:rPr>
            </w:pPr>
          </w:p>
        </w:tc>
        <w:tc>
          <w:tcPr>
            <w:tcW w:w="3118" w:type="dxa"/>
          </w:tcPr>
          <w:p w14:paraId="69D36876" w14:textId="77777777" w:rsidR="00C94956" w:rsidRPr="0052413D" w:rsidRDefault="00C94956" w:rsidP="00F6692D">
            <w:pPr>
              <w:pStyle w:val="paragraph"/>
              <w:numPr>
                <w:ilvl w:val="1"/>
                <w:numId w:val="77"/>
              </w:numPr>
              <w:tabs>
                <w:tab w:val="left" w:pos="540"/>
              </w:tabs>
              <w:spacing w:before="0" w:beforeAutospacing="0" w:after="0" w:afterAutospacing="0"/>
              <w:textAlignment w:val="baseline"/>
              <w:rPr>
                <w:rStyle w:val="normaltextrun"/>
                <w:color w:val="21252D"/>
                <w:lang w:val="de-CH"/>
              </w:rPr>
            </w:pPr>
          </w:p>
        </w:tc>
      </w:tr>
    </w:tbl>
    <w:p w14:paraId="26388A3E" w14:textId="77777777" w:rsidR="007640E3" w:rsidRPr="007640E3" w:rsidRDefault="007640E3" w:rsidP="00C94956">
      <w:pPr>
        <w:pStyle w:val="paragraph"/>
        <w:tabs>
          <w:tab w:val="left" w:pos="1080"/>
        </w:tabs>
        <w:spacing w:before="0" w:beforeAutospacing="0" w:after="0" w:afterAutospacing="0" w:line="276" w:lineRule="auto"/>
        <w:jc w:val="both"/>
        <w:textAlignment w:val="baseline"/>
      </w:pPr>
    </w:p>
    <w:p w14:paraId="28D5C4C1" w14:textId="77777777" w:rsidR="005855C4" w:rsidRPr="00134AF2" w:rsidRDefault="005855C4" w:rsidP="00F6692D">
      <w:pPr>
        <w:pStyle w:val="paragraph"/>
        <w:numPr>
          <w:ilvl w:val="0"/>
          <w:numId w:val="76"/>
        </w:numPr>
        <w:tabs>
          <w:tab w:val="left" w:pos="1080"/>
        </w:tabs>
        <w:spacing w:before="0" w:beforeAutospacing="0" w:after="0" w:afterAutospacing="0" w:line="276" w:lineRule="auto"/>
        <w:ind w:hanging="360"/>
        <w:jc w:val="both"/>
        <w:textAlignment w:val="baseline"/>
        <w:rPr>
          <w:rStyle w:val="eop"/>
          <w:b/>
        </w:rPr>
      </w:pPr>
      <w:r w:rsidRPr="00134AF2">
        <w:rPr>
          <w:rStyle w:val="eop"/>
          <w:b/>
          <w:bCs/>
        </w:rPr>
        <w:t>EURO 2 (EC96):</w:t>
      </w:r>
      <w:r w:rsidRPr="00134AF2">
        <w:rPr>
          <w:rStyle w:val="eop"/>
          <w:b/>
        </w:rPr>
        <w:t xml:space="preserve"> </w:t>
      </w:r>
      <w:r w:rsidRPr="00134AF2">
        <w:rPr>
          <w:rStyle w:val="eop"/>
        </w:rPr>
        <w:t>Introduced in January 1996 – came into force January 1997</w:t>
      </w:r>
      <w:r w:rsidRPr="00134AF2">
        <w:rPr>
          <w:rStyle w:val="eop"/>
          <w:b/>
        </w:rPr>
        <w:t> </w:t>
      </w:r>
    </w:p>
    <w:p w14:paraId="10CF460E" w14:textId="6A8FC718" w:rsidR="005855C4" w:rsidRPr="00134AF2" w:rsidRDefault="005855C4" w:rsidP="00134AF2">
      <w:pPr>
        <w:pStyle w:val="paragraph"/>
        <w:tabs>
          <w:tab w:val="left" w:pos="1080"/>
        </w:tabs>
        <w:spacing w:before="0" w:beforeAutospacing="0" w:after="0" w:afterAutospacing="0" w:line="276" w:lineRule="auto"/>
        <w:ind w:left="1080"/>
        <w:jc w:val="both"/>
        <w:textAlignment w:val="baseline"/>
        <w:rPr>
          <w:rStyle w:val="eop"/>
          <w:b/>
        </w:rPr>
      </w:pPr>
      <w:r w:rsidRPr="00134AF2">
        <w:rPr>
          <w:rStyle w:val="eop"/>
        </w:rPr>
        <w:t>The Euro 2 standard further reduced the limit for carbon monoxide emissions and reduced the combined limit for unburned hydrocarbons and oxides of nitrogen for both petrol and diesel vehicles.  </w:t>
      </w:r>
    </w:p>
    <w:p w14:paraId="401D3C3E" w14:textId="02B10FCD" w:rsidR="00134AF2" w:rsidRPr="00134AF2" w:rsidRDefault="005855C4" w:rsidP="0043718F">
      <w:pPr>
        <w:pStyle w:val="paragraph"/>
        <w:tabs>
          <w:tab w:val="left" w:pos="1080"/>
        </w:tabs>
        <w:spacing w:before="0" w:beforeAutospacing="0" w:after="0" w:afterAutospacing="0" w:line="276" w:lineRule="auto"/>
        <w:ind w:left="1080"/>
        <w:jc w:val="both"/>
        <w:textAlignment w:val="baseline"/>
        <w:rPr>
          <w:rStyle w:val="eop"/>
        </w:rPr>
      </w:pPr>
      <w:r w:rsidRPr="00134AF2">
        <w:rPr>
          <w:rStyle w:val="eop"/>
        </w:rPr>
        <w:t>Euro 2 introduced different emissions limits for petrol and diesel.</w:t>
      </w:r>
    </w:p>
    <w:p w14:paraId="1572EC46" w14:textId="77777777" w:rsidR="005855C4" w:rsidRPr="0052413D" w:rsidRDefault="005855C4" w:rsidP="005855C4">
      <w:pPr>
        <w:pStyle w:val="paragraph"/>
        <w:tabs>
          <w:tab w:val="left" w:pos="540"/>
        </w:tabs>
        <w:spacing w:before="0" w:beforeAutospacing="0" w:after="0" w:afterAutospacing="0"/>
        <w:ind w:left="540"/>
        <w:textAlignment w:val="baseline"/>
        <w:rPr>
          <w:rStyle w:val="eop"/>
          <w:sz w:val="20"/>
          <w:szCs w:val="20"/>
        </w:rPr>
      </w:pPr>
    </w:p>
    <w:tbl>
      <w:tblPr>
        <w:tblStyle w:val="TableGrid"/>
        <w:tblW w:w="0" w:type="auto"/>
        <w:tblInd w:w="1271" w:type="dxa"/>
        <w:tblLook w:val="04A0" w:firstRow="1" w:lastRow="0" w:firstColumn="1" w:lastColumn="0" w:noHBand="0" w:noVBand="1"/>
      </w:tblPr>
      <w:tblGrid>
        <w:gridCol w:w="1701"/>
        <w:gridCol w:w="1701"/>
        <w:gridCol w:w="1843"/>
      </w:tblGrid>
      <w:tr w:rsidR="005855C4" w:rsidRPr="0052413D" w14:paraId="3D45BB31" w14:textId="77777777" w:rsidTr="00C001D7">
        <w:tc>
          <w:tcPr>
            <w:tcW w:w="1701" w:type="dxa"/>
          </w:tcPr>
          <w:p w14:paraId="74DF0016"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lang w:val="en-US"/>
              </w:rPr>
              <w:t>Gases</w:t>
            </w:r>
          </w:p>
        </w:tc>
        <w:tc>
          <w:tcPr>
            <w:tcW w:w="3544" w:type="dxa"/>
            <w:gridSpan w:val="2"/>
          </w:tcPr>
          <w:p w14:paraId="2A1330D9"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rStyle w:val="normaltextrun"/>
              </w:rPr>
              <w:t xml:space="preserve">Euro </w:t>
            </w:r>
            <w:r>
              <w:rPr>
                <w:rStyle w:val="normaltextrun"/>
              </w:rPr>
              <w:t>2</w:t>
            </w:r>
            <w:r w:rsidRPr="0052413D">
              <w:rPr>
                <w:rStyle w:val="normaltextrun"/>
              </w:rPr>
              <w:t xml:space="preserve"> emission limits</w:t>
            </w:r>
          </w:p>
        </w:tc>
      </w:tr>
      <w:tr w:rsidR="005855C4" w:rsidRPr="0052413D" w14:paraId="4C9E812E" w14:textId="77777777" w:rsidTr="00C001D7">
        <w:tc>
          <w:tcPr>
            <w:tcW w:w="1701" w:type="dxa"/>
          </w:tcPr>
          <w:p w14:paraId="372B0FC8"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p>
        </w:tc>
        <w:tc>
          <w:tcPr>
            <w:tcW w:w="1701" w:type="dxa"/>
          </w:tcPr>
          <w:p w14:paraId="0A09425A"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lang w:val="en-US"/>
              </w:rPr>
              <w:t>Petrol</w:t>
            </w:r>
          </w:p>
        </w:tc>
        <w:tc>
          <w:tcPr>
            <w:tcW w:w="1843" w:type="dxa"/>
          </w:tcPr>
          <w:p w14:paraId="2043303E"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lang w:val="en-US"/>
              </w:rPr>
              <w:t>Diesel</w:t>
            </w:r>
          </w:p>
        </w:tc>
      </w:tr>
      <w:tr w:rsidR="005855C4" w:rsidRPr="0052413D" w14:paraId="4CC85B08" w14:textId="77777777" w:rsidTr="00C001D7">
        <w:tc>
          <w:tcPr>
            <w:tcW w:w="1701" w:type="dxa"/>
          </w:tcPr>
          <w:p w14:paraId="77CEA690" w14:textId="77777777" w:rsidR="005855C4" w:rsidRPr="0052413D" w:rsidRDefault="005855C4" w:rsidP="00C001D7">
            <w:pPr>
              <w:pStyle w:val="paragraph"/>
              <w:tabs>
                <w:tab w:val="left" w:pos="540"/>
              </w:tabs>
              <w:spacing w:before="0" w:beforeAutospacing="0" w:after="0" w:afterAutospacing="0"/>
              <w:ind w:left="540"/>
              <w:textAlignment w:val="baseline"/>
              <w:rPr>
                <w:b/>
                <w:bCs/>
              </w:rPr>
            </w:pPr>
            <w:r w:rsidRPr="0052413D">
              <w:rPr>
                <w:rStyle w:val="normaltextrun"/>
                <w:b/>
              </w:rPr>
              <w:t>CO</w:t>
            </w:r>
          </w:p>
        </w:tc>
        <w:tc>
          <w:tcPr>
            <w:tcW w:w="1701" w:type="dxa"/>
          </w:tcPr>
          <w:p w14:paraId="4DD8CEE2"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2.2 g/km</w:t>
            </w:r>
            <w:r w:rsidRPr="0052413D">
              <w:rPr>
                <w:rStyle w:val="eop"/>
                <w:sz w:val="20"/>
                <w:szCs w:val="20"/>
              </w:rPr>
              <w:t> </w:t>
            </w:r>
          </w:p>
        </w:tc>
        <w:tc>
          <w:tcPr>
            <w:tcW w:w="1843" w:type="dxa"/>
          </w:tcPr>
          <w:p w14:paraId="11859596"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1.0 g/km</w:t>
            </w:r>
            <w:r w:rsidRPr="0052413D">
              <w:rPr>
                <w:rStyle w:val="eop"/>
                <w:sz w:val="20"/>
                <w:szCs w:val="20"/>
              </w:rPr>
              <w:t> </w:t>
            </w:r>
          </w:p>
        </w:tc>
      </w:tr>
      <w:tr w:rsidR="005855C4" w:rsidRPr="0052413D" w14:paraId="2DCA0194" w14:textId="77777777" w:rsidTr="00C001D7">
        <w:tc>
          <w:tcPr>
            <w:tcW w:w="1701" w:type="dxa"/>
          </w:tcPr>
          <w:p w14:paraId="3D591CF2" w14:textId="77777777" w:rsidR="005855C4" w:rsidRPr="0052413D" w:rsidRDefault="005855C4" w:rsidP="00C001D7">
            <w:pPr>
              <w:pStyle w:val="paragraph"/>
              <w:tabs>
                <w:tab w:val="left" w:pos="540"/>
              </w:tabs>
              <w:spacing w:before="0" w:beforeAutospacing="0" w:after="0" w:afterAutospacing="0"/>
              <w:ind w:left="540"/>
              <w:textAlignment w:val="baseline"/>
              <w:rPr>
                <w:b/>
                <w:bCs/>
              </w:rPr>
            </w:pPr>
            <w:r w:rsidRPr="0052413D">
              <w:rPr>
                <w:rStyle w:val="normaltextrun"/>
                <w:b/>
              </w:rPr>
              <w:t>HC+ NOx</w:t>
            </w:r>
          </w:p>
        </w:tc>
        <w:tc>
          <w:tcPr>
            <w:tcW w:w="1701" w:type="dxa"/>
          </w:tcPr>
          <w:p w14:paraId="1EB83DFE"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0.5 g/km</w:t>
            </w:r>
            <w:r w:rsidRPr="0052413D">
              <w:rPr>
                <w:rStyle w:val="eop"/>
                <w:sz w:val="20"/>
                <w:szCs w:val="20"/>
              </w:rPr>
              <w:t> </w:t>
            </w:r>
          </w:p>
        </w:tc>
        <w:tc>
          <w:tcPr>
            <w:tcW w:w="1843" w:type="dxa"/>
          </w:tcPr>
          <w:p w14:paraId="1D2EF717"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0.7 g/km</w:t>
            </w:r>
            <w:r w:rsidRPr="0052413D">
              <w:rPr>
                <w:rStyle w:val="eop"/>
                <w:sz w:val="20"/>
                <w:szCs w:val="20"/>
              </w:rPr>
              <w:t> </w:t>
            </w:r>
          </w:p>
        </w:tc>
      </w:tr>
      <w:tr w:rsidR="005855C4" w:rsidRPr="0052413D" w14:paraId="094A33EC" w14:textId="77777777" w:rsidTr="00C001D7">
        <w:tc>
          <w:tcPr>
            <w:tcW w:w="1701" w:type="dxa"/>
          </w:tcPr>
          <w:p w14:paraId="39AB4489" w14:textId="77777777" w:rsidR="005855C4" w:rsidRPr="0052413D" w:rsidRDefault="005855C4" w:rsidP="00C001D7">
            <w:pPr>
              <w:pStyle w:val="paragraph"/>
              <w:tabs>
                <w:tab w:val="left" w:pos="540"/>
              </w:tabs>
              <w:spacing w:before="0" w:beforeAutospacing="0" w:after="0" w:afterAutospacing="0"/>
              <w:ind w:left="540"/>
              <w:textAlignment w:val="baseline"/>
              <w:rPr>
                <w:b/>
                <w:bCs/>
              </w:rPr>
            </w:pPr>
            <w:r w:rsidRPr="0052413D">
              <w:rPr>
                <w:rStyle w:val="normaltextrun"/>
                <w:b/>
              </w:rPr>
              <w:t>PM</w:t>
            </w:r>
          </w:p>
        </w:tc>
        <w:tc>
          <w:tcPr>
            <w:tcW w:w="1701" w:type="dxa"/>
          </w:tcPr>
          <w:p w14:paraId="7A711754"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no limit</w:t>
            </w:r>
            <w:r w:rsidRPr="0052413D">
              <w:rPr>
                <w:rStyle w:val="eop"/>
                <w:sz w:val="20"/>
                <w:szCs w:val="20"/>
              </w:rPr>
              <w:t> </w:t>
            </w:r>
          </w:p>
        </w:tc>
        <w:tc>
          <w:tcPr>
            <w:tcW w:w="1843" w:type="dxa"/>
          </w:tcPr>
          <w:p w14:paraId="5F98F05E"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0.08 g/km</w:t>
            </w:r>
            <w:r w:rsidRPr="0052413D">
              <w:rPr>
                <w:rStyle w:val="eop"/>
                <w:sz w:val="20"/>
                <w:szCs w:val="20"/>
              </w:rPr>
              <w:t> </w:t>
            </w:r>
          </w:p>
        </w:tc>
      </w:tr>
      <w:tr w:rsidR="00FE6505" w:rsidRPr="0052413D" w14:paraId="062F6AD7" w14:textId="77777777" w:rsidTr="00C001D7">
        <w:tc>
          <w:tcPr>
            <w:tcW w:w="1701" w:type="dxa"/>
          </w:tcPr>
          <w:p w14:paraId="2DFD4119" w14:textId="77777777" w:rsidR="00FE6505" w:rsidRPr="0052413D" w:rsidRDefault="00FE6505" w:rsidP="00C001D7">
            <w:pPr>
              <w:pStyle w:val="paragraph"/>
              <w:tabs>
                <w:tab w:val="left" w:pos="540"/>
              </w:tabs>
              <w:spacing w:before="0" w:beforeAutospacing="0" w:after="0" w:afterAutospacing="0"/>
              <w:ind w:left="540"/>
              <w:textAlignment w:val="baseline"/>
              <w:rPr>
                <w:rStyle w:val="normaltextrun"/>
                <w:b/>
              </w:rPr>
            </w:pPr>
          </w:p>
        </w:tc>
        <w:tc>
          <w:tcPr>
            <w:tcW w:w="1701" w:type="dxa"/>
          </w:tcPr>
          <w:p w14:paraId="67B72C8E" w14:textId="77777777" w:rsidR="00FE6505" w:rsidRPr="0052413D" w:rsidRDefault="00FE6505" w:rsidP="00C001D7">
            <w:pPr>
              <w:pStyle w:val="paragraph"/>
              <w:tabs>
                <w:tab w:val="left" w:pos="540"/>
              </w:tabs>
              <w:spacing w:before="0" w:beforeAutospacing="0" w:after="0" w:afterAutospacing="0"/>
              <w:ind w:left="540"/>
              <w:textAlignment w:val="baseline"/>
              <w:rPr>
                <w:rStyle w:val="normaltextrun"/>
              </w:rPr>
            </w:pPr>
          </w:p>
        </w:tc>
        <w:tc>
          <w:tcPr>
            <w:tcW w:w="1843" w:type="dxa"/>
          </w:tcPr>
          <w:p w14:paraId="79352092" w14:textId="77777777" w:rsidR="00FE6505" w:rsidRPr="0052413D" w:rsidRDefault="00FE6505" w:rsidP="00C001D7">
            <w:pPr>
              <w:pStyle w:val="paragraph"/>
              <w:tabs>
                <w:tab w:val="left" w:pos="540"/>
              </w:tabs>
              <w:spacing w:before="0" w:beforeAutospacing="0" w:after="0" w:afterAutospacing="0"/>
              <w:ind w:left="540"/>
              <w:textAlignment w:val="baseline"/>
              <w:rPr>
                <w:rStyle w:val="normaltextrun"/>
              </w:rPr>
            </w:pPr>
          </w:p>
        </w:tc>
      </w:tr>
    </w:tbl>
    <w:p w14:paraId="0F7E3AA9" w14:textId="6B96316C" w:rsidR="003206F5" w:rsidRPr="00CE13B5" w:rsidRDefault="005855C4" w:rsidP="00CE13B5">
      <w:pPr>
        <w:pStyle w:val="paragraph"/>
        <w:tabs>
          <w:tab w:val="left" w:pos="540"/>
        </w:tabs>
        <w:ind w:left="1266"/>
        <w:textAlignment w:val="baseline"/>
        <w:rPr>
          <w:bCs/>
          <w:lang w:val="en-US"/>
        </w:rPr>
      </w:pPr>
      <w:r w:rsidRPr="00CE13B5">
        <w:rPr>
          <w:bCs/>
          <w:lang w:val="en-US"/>
        </w:rPr>
        <w:t xml:space="preserve">EU Directives for </w:t>
      </w:r>
      <w:proofErr w:type="spellStart"/>
      <w:r w:rsidRPr="00CE13B5">
        <w:rPr>
          <w:bCs/>
          <w:lang w:val="en-US"/>
        </w:rPr>
        <w:t>for</w:t>
      </w:r>
      <w:proofErr w:type="spellEnd"/>
      <w:r w:rsidRPr="00CE13B5">
        <w:rPr>
          <w:bCs/>
          <w:lang w:val="en-US"/>
        </w:rPr>
        <w:t xml:space="preserve"> passenger cars—94/12/EC (&amp; 96/69/EC</w:t>
      </w:r>
    </w:p>
    <w:p w14:paraId="51598CBB" w14:textId="7378B9AC" w:rsidR="000F7A8E" w:rsidRPr="00CE13B5" w:rsidRDefault="005855C4" w:rsidP="00F6692D">
      <w:pPr>
        <w:pStyle w:val="paragraph"/>
        <w:numPr>
          <w:ilvl w:val="0"/>
          <w:numId w:val="76"/>
        </w:numPr>
        <w:tabs>
          <w:tab w:val="left" w:pos="1080"/>
        </w:tabs>
        <w:spacing w:before="0" w:beforeAutospacing="0" w:after="0" w:afterAutospacing="0" w:line="276" w:lineRule="auto"/>
        <w:ind w:hanging="360"/>
        <w:jc w:val="both"/>
        <w:textAlignment w:val="baseline"/>
        <w:rPr>
          <w:rStyle w:val="eop"/>
          <w:b/>
        </w:rPr>
      </w:pPr>
      <w:r w:rsidRPr="00CE13B5">
        <w:rPr>
          <w:rStyle w:val="eop"/>
          <w:b/>
          <w:bCs/>
        </w:rPr>
        <w:lastRenderedPageBreak/>
        <w:t>EURO 3 (EC2000):</w:t>
      </w:r>
      <w:r w:rsidRPr="00CE13B5">
        <w:rPr>
          <w:rStyle w:val="eop"/>
        </w:rPr>
        <w:t xml:space="preserve"> Introduced in January 2000 – came into force January 2001</w:t>
      </w:r>
    </w:p>
    <w:p w14:paraId="334F8BEC" w14:textId="286FFCE5" w:rsidR="00CE13B5" w:rsidRDefault="005855C4" w:rsidP="0043718F">
      <w:pPr>
        <w:pStyle w:val="paragraph"/>
        <w:tabs>
          <w:tab w:val="left" w:pos="1080"/>
        </w:tabs>
        <w:spacing w:before="0" w:beforeAutospacing="0" w:after="0" w:afterAutospacing="0" w:line="276" w:lineRule="auto"/>
        <w:ind w:left="1080"/>
        <w:jc w:val="both"/>
        <w:textAlignment w:val="baseline"/>
        <w:rPr>
          <w:rStyle w:val="eop"/>
        </w:rPr>
      </w:pPr>
      <w:r w:rsidRPr="00CE13B5">
        <w:rPr>
          <w:rStyle w:val="eop"/>
        </w:rPr>
        <w:t>Euro 3 modified the test procedure to eliminate the engine warm-up period and further reduced permitted carbon monoxide and diesel particulate limits. Euro 3 also added a separate NOx limit for diesel engines and introduced separate HC and NOx limits for petrol engines.</w:t>
      </w:r>
    </w:p>
    <w:p w14:paraId="1736DD53" w14:textId="77777777" w:rsidR="00FE6505" w:rsidRPr="0043718F" w:rsidRDefault="00FE6505" w:rsidP="0043718F">
      <w:pPr>
        <w:pStyle w:val="paragraph"/>
        <w:tabs>
          <w:tab w:val="left" w:pos="1080"/>
        </w:tabs>
        <w:spacing w:before="0" w:beforeAutospacing="0" w:after="0" w:afterAutospacing="0" w:line="276" w:lineRule="auto"/>
        <w:ind w:left="1080"/>
        <w:jc w:val="both"/>
        <w:textAlignment w:val="baseline"/>
        <w:rPr>
          <w:rStyle w:val="eop"/>
        </w:rPr>
      </w:pPr>
    </w:p>
    <w:tbl>
      <w:tblPr>
        <w:tblStyle w:val="TableGrid"/>
        <w:tblW w:w="0" w:type="auto"/>
        <w:tblInd w:w="1271" w:type="dxa"/>
        <w:tblLook w:val="04A0" w:firstRow="1" w:lastRow="0" w:firstColumn="1" w:lastColumn="0" w:noHBand="0" w:noVBand="1"/>
      </w:tblPr>
      <w:tblGrid>
        <w:gridCol w:w="1701"/>
        <w:gridCol w:w="1701"/>
        <w:gridCol w:w="1843"/>
      </w:tblGrid>
      <w:tr w:rsidR="005855C4" w:rsidRPr="0052413D" w14:paraId="2A6741B2" w14:textId="77777777" w:rsidTr="00C001D7">
        <w:tc>
          <w:tcPr>
            <w:tcW w:w="1701" w:type="dxa"/>
          </w:tcPr>
          <w:p w14:paraId="054E6514"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lang w:val="en-US"/>
              </w:rPr>
              <w:t>Gases</w:t>
            </w:r>
          </w:p>
        </w:tc>
        <w:tc>
          <w:tcPr>
            <w:tcW w:w="3544" w:type="dxa"/>
            <w:gridSpan w:val="2"/>
          </w:tcPr>
          <w:p w14:paraId="2B8863BE"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rStyle w:val="normaltextrun"/>
              </w:rPr>
              <w:t xml:space="preserve">Euro </w:t>
            </w:r>
            <w:r>
              <w:rPr>
                <w:rStyle w:val="normaltextrun"/>
              </w:rPr>
              <w:t>3</w:t>
            </w:r>
            <w:r w:rsidRPr="0052413D">
              <w:rPr>
                <w:rStyle w:val="normaltextrun"/>
              </w:rPr>
              <w:t xml:space="preserve"> emission limits</w:t>
            </w:r>
          </w:p>
        </w:tc>
      </w:tr>
      <w:tr w:rsidR="005855C4" w:rsidRPr="0052413D" w14:paraId="5D03D3E7" w14:textId="77777777" w:rsidTr="00C001D7">
        <w:tc>
          <w:tcPr>
            <w:tcW w:w="1701" w:type="dxa"/>
          </w:tcPr>
          <w:p w14:paraId="5650230D"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p>
        </w:tc>
        <w:tc>
          <w:tcPr>
            <w:tcW w:w="1701" w:type="dxa"/>
          </w:tcPr>
          <w:p w14:paraId="5B5D9E4F"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lang w:val="en-US"/>
              </w:rPr>
              <w:t>Petrol</w:t>
            </w:r>
          </w:p>
        </w:tc>
        <w:tc>
          <w:tcPr>
            <w:tcW w:w="1843" w:type="dxa"/>
          </w:tcPr>
          <w:p w14:paraId="318F2ED1"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lang w:val="en-US"/>
              </w:rPr>
              <w:t>Diesel</w:t>
            </w:r>
          </w:p>
        </w:tc>
      </w:tr>
      <w:tr w:rsidR="005855C4" w:rsidRPr="0052413D" w14:paraId="5099D873" w14:textId="77777777" w:rsidTr="00C001D7">
        <w:tc>
          <w:tcPr>
            <w:tcW w:w="1701" w:type="dxa"/>
          </w:tcPr>
          <w:p w14:paraId="76E525CC" w14:textId="77777777" w:rsidR="005855C4" w:rsidRPr="0052413D" w:rsidRDefault="005855C4" w:rsidP="00C001D7">
            <w:pPr>
              <w:pStyle w:val="paragraph"/>
              <w:tabs>
                <w:tab w:val="left" w:pos="540"/>
              </w:tabs>
              <w:spacing w:before="0" w:beforeAutospacing="0" w:after="0" w:afterAutospacing="0"/>
              <w:ind w:left="540"/>
              <w:textAlignment w:val="baseline"/>
              <w:rPr>
                <w:b/>
                <w:bCs/>
              </w:rPr>
            </w:pPr>
            <w:r w:rsidRPr="0052413D">
              <w:rPr>
                <w:rStyle w:val="normaltextrun"/>
                <w:b/>
              </w:rPr>
              <w:t>CO</w:t>
            </w:r>
          </w:p>
        </w:tc>
        <w:tc>
          <w:tcPr>
            <w:tcW w:w="1701" w:type="dxa"/>
          </w:tcPr>
          <w:p w14:paraId="4FE7FDFE"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2.3 g/km</w:t>
            </w:r>
            <w:r w:rsidRPr="0052413D">
              <w:rPr>
                <w:rStyle w:val="eop"/>
                <w:sz w:val="20"/>
                <w:szCs w:val="20"/>
              </w:rPr>
              <w:t> </w:t>
            </w:r>
          </w:p>
        </w:tc>
        <w:tc>
          <w:tcPr>
            <w:tcW w:w="1843" w:type="dxa"/>
          </w:tcPr>
          <w:p w14:paraId="1207CEEB"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0.64 g/km</w:t>
            </w:r>
            <w:r w:rsidRPr="0052413D">
              <w:rPr>
                <w:rStyle w:val="eop"/>
                <w:sz w:val="20"/>
                <w:szCs w:val="20"/>
              </w:rPr>
              <w:t> </w:t>
            </w:r>
          </w:p>
        </w:tc>
      </w:tr>
      <w:tr w:rsidR="005855C4" w:rsidRPr="0052413D" w14:paraId="51FB102A" w14:textId="77777777" w:rsidTr="00C001D7">
        <w:tc>
          <w:tcPr>
            <w:tcW w:w="1701" w:type="dxa"/>
          </w:tcPr>
          <w:p w14:paraId="39118DC4"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b/>
              </w:rPr>
            </w:pPr>
            <w:r w:rsidRPr="0052413D">
              <w:rPr>
                <w:rStyle w:val="normaltextrun"/>
                <w:b/>
              </w:rPr>
              <w:t>HC</w:t>
            </w:r>
          </w:p>
        </w:tc>
        <w:tc>
          <w:tcPr>
            <w:tcW w:w="1701" w:type="dxa"/>
          </w:tcPr>
          <w:p w14:paraId="717877CF"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r w:rsidRPr="0052413D">
              <w:rPr>
                <w:rStyle w:val="normaltextrun"/>
              </w:rPr>
              <w:t>0.20 g/km</w:t>
            </w:r>
            <w:r w:rsidRPr="0052413D">
              <w:rPr>
                <w:rStyle w:val="eop"/>
                <w:sz w:val="20"/>
                <w:szCs w:val="20"/>
              </w:rPr>
              <w:t> </w:t>
            </w:r>
          </w:p>
        </w:tc>
        <w:tc>
          <w:tcPr>
            <w:tcW w:w="1843" w:type="dxa"/>
          </w:tcPr>
          <w:p w14:paraId="359937B6"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p>
        </w:tc>
      </w:tr>
      <w:tr w:rsidR="005855C4" w:rsidRPr="0052413D" w14:paraId="2CD4BE95" w14:textId="77777777" w:rsidTr="00C001D7">
        <w:tc>
          <w:tcPr>
            <w:tcW w:w="1701" w:type="dxa"/>
          </w:tcPr>
          <w:p w14:paraId="27A80D4D"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b/>
              </w:rPr>
            </w:pPr>
            <w:r w:rsidRPr="0052413D">
              <w:rPr>
                <w:rStyle w:val="normaltextrun"/>
                <w:b/>
              </w:rPr>
              <w:t>NOx</w:t>
            </w:r>
          </w:p>
        </w:tc>
        <w:tc>
          <w:tcPr>
            <w:tcW w:w="1701" w:type="dxa"/>
          </w:tcPr>
          <w:p w14:paraId="751307FB"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r w:rsidRPr="0052413D">
              <w:rPr>
                <w:rStyle w:val="normaltextrun"/>
              </w:rPr>
              <w:t>0.15</w:t>
            </w:r>
            <w:r w:rsidRPr="0052413D">
              <w:rPr>
                <w:rStyle w:val="eop"/>
                <w:sz w:val="20"/>
                <w:szCs w:val="20"/>
              </w:rPr>
              <w:t> </w:t>
            </w:r>
          </w:p>
        </w:tc>
        <w:tc>
          <w:tcPr>
            <w:tcW w:w="1843" w:type="dxa"/>
          </w:tcPr>
          <w:p w14:paraId="76260D2F"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r w:rsidRPr="0052413D">
              <w:rPr>
                <w:rStyle w:val="normaltextrun"/>
              </w:rPr>
              <w:t>0.50 g/km</w:t>
            </w:r>
            <w:r w:rsidRPr="0052413D">
              <w:rPr>
                <w:rStyle w:val="eop"/>
                <w:sz w:val="20"/>
                <w:szCs w:val="20"/>
              </w:rPr>
              <w:t> </w:t>
            </w:r>
          </w:p>
        </w:tc>
      </w:tr>
      <w:tr w:rsidR="005855C4" w:rsidRPr="0052413D" w14:paraId="34F33D90" w14:textId="77777777" w:rsidTr="00C001D7">
        <w:tc>
          <w:tcPr>
            <w:tcW w:w="1701" w:type="dxa"/>
          </w:tcPr>
          <w:p w14:paraId="78A0335E" w14:textId="77777777" w:rsidR="005855C4" w:rsidRPr="0052413D" w:rsidRDefault="005855C4" w:rsidP="00C001D7">
            <w:pPr>
              <w:pStyle w:val="paragraph"/>
              <w:tabs>
                <w:tab w:val="left" w:pos="540"/>
              </w:tabs>
              <w:spacing w:before="0" w:beforeAutospacing="0" w:after="0" w:afterAutospacing="0"/>
              <w:ind w:left="540"/>
              <w:textAlignment w:val="baseline"/>
              <w:rPr>
                <w:b/>
                <w:bCs/>
              </w:rPr>
            </w:pPr>
            <w:r w:rsidRPr="0052413D">
              <w:rPr>
                <w:rStyle w:val="normaltextrun"/>
                <w:b/>
              </w:rPr>
              <w:t>HC+ NOx</w:t>
            </w:r>
          </w:p>
        </w:tc>
        <w:tc>
          <w:tcPr>
            <w:tcW w:w="1701" w:type="dxa"/>
          </w:tcPr>
          <w:p w14:paraId="34DF83CD"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0.7 g/km</w:t>
            </w:r>
            <w:r w:rsidRPr="0052413D">
              <w:rPr>
                <w:rStyle w:val="eop"/>
                <w:sz w:val="20"/>
                <w:szCs w:val="20"/>
              </w:rPr>
              <w:t> </w:t>
            </w:r>
          </w:p>
        </w:tc>
        <w:tc>
          <w:tcPr>
            <w:tcW w:w="1843" w:type="dxa"/>
          </w:tcPr>
          <w:p w14:paraId="7DD0239D"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0.56 g/km</w:t>
            </w:r>
            <w:r w:rsidRPr="0052413D">
              <w:rPr>
                <w:rStyle w:val="eop"/>
                <w:sz w:val="20"/>
                <w:szCs w:val="20"/>
              </w:rPr>
              <w:t> </w:t>
            </w:r>
          </w:p>
        </w:tc>
      </w:tr>
      <w:tr w:rsidR="005855C4" w:rsidRPr="0052413D" w14:paraId="220B7754" w14:textId="77777777" w:rsidTr="00C001D7">
        <w:tc>
          <w:tcPr>
            <w:tcW w:w="1701" w:type="dxa"/>
          </w:tcPr>
          <w:p w14:paraId="728D9D25" w14:textId="77777777" w:rsidR="005855C4" w:rsidRPr="0052413D" w:rsidRDefault="005855C4" w:rsidP="00C001D7">
            <w:pPr>
              <w:pStyle w:val="paragraph"/>
              <w:tabs>
                <w:tab w:val="left" w:pos="540"/>
              </w:tabs>
              <w:spacing w:before="0" w:beforeAutospacing="0" w:after="0" w:afterAutospacing="0"/>
              <w:ind w:left="540"/>
              <w:textAlignment w:val="baseline"/>
              <w:rPr>
                <w:b/>
                <w:bCs/>
              </w:rPr>
            </w:pPr>
            <w:r w:rsidRPr="0052413D">
              <w:rPr>
                <w:rStyle w:val="normaltextrun"/>
                <w:b/>
              </w:rPr>
              <w:t>PM</w:t>
            </w:r>
          </w:p>
        </w:tc>
        <w:tc>
          <w:tcPr>
            <w:tcW w:w="1701" w:type="dxa"/>
          </w:tcPr>
          <w:p w14:paraId="3DD27A7F"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No limit</w:t>
            </w:r>
            <w:r w:rsidRPr="0052413D">
              <w:rPr>
                <w:rStyle w:val="eop"/>
                <w:sz w:val="20"/>
                <w:szCs w:val="20"/>
              </w:rPr>
              <w:t> </w:t>
            </w:r>
          </w:p>
        </w:tc>
        <w:tc>
          <w:tcPr>
            <w:tcW w:w="1843" w:type="dxa"/>
          </w:tcPr>
          <w:p w14:paraId="4EB21CE6"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0.05 g/km</w:t>
            </w:r>
            <w:r w:rsidRPr="0052413D">
              <w:rPr>
                <w:rStyle w:val="eop"/>
                <w:sz w:val="20"/>
                <w:szCs w:val="20"/>
              </w:rPr>
              <w:t>  </w:t>
            </w:r>
          </w:p>
        </w:tc>
      </w:tr>
    </w:tbl>
    <w:p w14:paraId="2CED87D7" w14:textId="77777777" w:rsidR="005855C4" w:rsidRPr="0052413D" w:rsidRDefault="005855C4" w:rsidP="005855C4">
      <w:pPr>
        <w:tabs>
          <w:tab w:val="left" w:pos="540"/>
        </w:tabs>
        <w:ind w:left="540"/>
        <w:rPr>
          <w:bCs/>
          <w:lang w:val="en-US"/>
        </w:rPr>
      </w:pPr>
    </w:p>
    <w:p w14:paraId="05773627" w14:textId="40641144" w:rsidR="005855C4" w:rsidRPr="00CE13B5" w:rsidRDefault="005855C4" w:rsidP="00F6692D">
      <w:pPr>
        <w:pStyle w:val="ListParagraph"/>
        <w:numPr>
          <w:ilvl w:val="0"/>
          <w:numId w:val="78"/>
        </w:numPr>
        <w:tabs>
          <w:tab w:val="left" w:pos="540"/>
        </w:tabs>
        <w:rPr>
          <w:rStyle w:val="normaltextrun"/>
        </w:rPr>
      </w:pPr>
      <w:r w:rsidRPr="0052413D">
        <w:rPr>
          <w:bCs/>
          <w:lang w:val="en-US"/>
        </w:rPr>
        <w:t xml:space="preserve">EU Directive </w:t>
      </w:r>
      <w:r w:rsidRPr="0052413D">
        <w:rPr>
          <w:color w:val="202122"/>
          <w:shd w:val="clear" w:color="auto" w:fill="FFFFFF"/>
        </w:rPr>
        <w:t>for any vehicle—98/69/EC</w:t>
      </w:r>
      <w:r w:rsidRPr="0052413D">
        <w:rPr>
          <w:rStyle w:val="FootnoteReference"/>
          <w:color w:val="202122"/>
          <w:shd w:val="clear" w:color="auto" w:fill="FFFFFF"/>
        </w:rPr>
        <w:footnoteReference w:id="58"/>
      </w:r>
    </w:p>
    <w:p w14:paraId="49652C44" w14:textId="77777777" w:rsidR="005855C4" w:rsidRPr="0052413D" w:rsidRDefault="005855C4" w:rsidP="005855C4">
      <w:pPr>
        <w:pStyle w:val="paragraph"/>
        <w:tabs>
          <w:tab w:val="left" w:pos="540"/>
        </w:tabs>
        <w:spacing w:before="0" w:beforeAutospacing="0" w:after="0" w:afterAutospacing="0"/>
        <w:ind w:left="540"/>
        <w:textAlignment w:val="baseline"/>
        <w:rPr>
          <w:sz w:val="18"/>
          <w:szCs w:val="18"/>
        </w:rPr>
      </w:pPr>
    </w:p>
    <w:p w14:paraId="04BC8A9A" w14:textId="6B934F78" w:rsidR="005855C4" w:rsidRPr="00CE13B5" w:rsidRDefault="005855C4" w:rsidP="00F6692D">
      <w:pPr>
        <w:pStyle w:val="paragraph"/>
        <w:numPr>
          <w:ilvl w:val="0"/>
          <w:numId w:val="76"/>
        </w:numPr>
        <w:tabs>
          <w:tab w:val="left" w:pos="1080"/>
        </w:tabs>
        <w:spacing w:before="0" w:beforeAutospacing="0" w:after="0" w:afterAutospacing="0" w:line="276" w:lineRule="auto"/>
        <w:ind w:hanging="360"/>
        <w:jc w:val="both"/>
        <w:textAlignment w:val="baseline"/>
        <w:rPr>
          <w:rStyle w:val="eop"/>
          <w:b/>
        </w:rPr>
      </w:pPr>
      <w:r w:rsidRPr="00CE13B5">
        <w:rPr>
          <w:rStyle w:val="eop"/>
          <w:b/>
          <w:bCs/>
        </w:rPr>
        <w:t>EURO 4 (EC2005):</w:t>
      </w:r>
      <w:r w:rsidRPr="00CE13B5">
        <w:rPr>
          <w:rStyle w:val="eop"/>
          <w:b/>
        </w:rPr>
        <w:t xml:space="preserve"> </w:t>
      </w:r>
      <w:r w:rsidRPr="00CE13B5">
        <w:rPr>
          <w:rStyle w:val="eop"/>
        </w:rPr>
        <w:t>Introduced in January 2005 – came into force January 2006</w:t>
      </w:r>
    </w:p>
    <w:p w14:paraId="4F70470E" w14:textId="4192B2BA" w:rsidR="00835E50" w:rsidRPr="0043718F" w:rsidRDefault="005855C4" w:rsidP="0043718F">
      <w:pPr>
        <w:pStyle w:val="paragraph"/>
        <w:tabs>
          <w:tab w:val="left" w:pos="1080"/>
        </w:tabs>
        <w:spacing w:before="0" w:beforeAutospacing="0" w:after="0" w:afterAutospacing="0" w:line="276" w:lineRule="auto"/>
        <w:ind w:left="1080"/>
        <w:jc w:val="both"/>
        <w:textAlignment w:val="baseline"/>
        <w:rPr>
          <w:rStyle w:val="eop"/>
        </w:rPr>
      </w:pPr>
      <w:r w:rsidRPr="00CE13B5">
        <w:rPr>
          <w:rStyle w:val="eop"/>
        </w:rPr>
        <w:t xml:space="preserve">Compared to older diesels, Euro 4 diesel engines got an improved catalytic convertor that </w:t>
      </w:r>
      <w:proofErr w:type="gramStart"/>
      <w:r w:rsidRPr="00CE13B5">
        <w:rPr>
          <w:rStyle w:val="eop"/>
        </w:rPr>
        <w:t>is able to</w:t>
      </w:r>
      <w:proofErr w:type="gramEnd"/>
      <w:r w:rsidRPr="00CE13B5">
        <w:rPr>
          <w:rStyle w:val="eop"/>
        </w:rPr>
        <w:t xml:space="preserve"> filter out pollutants such as sulphur (because sulphur damages the catalytic converter therefore, low sulphur fuels (below) 50mg are required) and carbon monoxide (CO) more efficiently. This European emissions standard brought a significant reduction in the permissible limits for CO2 and NOx gases. </w:t>
      </w:r>
    </w:p>
    <w:p w14:paraId="26CA2352" w14:textId="77777777" w:rsidR="005855C4" w:rsidRPr="0052413D" w:rsidRDefault="005855C4" w:rsidP="005855C4">
      <w:pPr>
        <w:pStyle w:val="paragraph"/>
        <w:tabs>
          <w:tab w:val="left" w:pos="540"/>
        </w:tabs>
        <w:spacing w:before="0" w:beforeAutospacing="0" w:after="0" w:afterAutospacing="0"/>
        <w:ind w:left="540"/>
        <w:textAlignment w:val="baseline"/>
        <w:rPr>
          <w:rStyle w:val="eop"/>
          <w:sz w:val="20"/>
          <w:szCs w:val="20"/>
        </w:rPr>
      </w:pPr>
    </w:p>
    <w:tbl>
      <w:tblPr>
        <w:tblStyle w:val="TableGrid"/>
        <w:tblW w:w="0" w:type="auto"/>
        <w:tblInd w:w="1271" w:type="dxa"/>
        <w:tblLook w:val="04A0" w:firstRow="1" w:lastRow="0" w:firstColumn="1" w:lastColumn="0" w:noHBand="0" w:noVBand="1"/>
      </w:tblPr>
      <w:tblGrid>
        <w:gridCol w:w="1701"/>
        <w:gridCol w:w="1701"/>
        <w:gridCol w:w="1843"/>
      </w:tblGrid>
      <w:tr w:rsidR="005855C4" w:rsidRPr="0052413D" w14:paraId="19BB2741" w14:textId="77777777" w:rsidTr="00C001D7">
        <w:tc>
          <w:tcPr>
            <w:tcW w:w="1701" w:type="dxa"/>
          </w:tcPr>
          <w:p w14:paraId="33B9D47C"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lang w:val="en-US"/>
              </w:rPr>
              <w:t>Gases</w:t>
            </w:r>
          </w:p>
        </w:tc>
        <w:tc>
          <w:tcPr>
            <w:tcW w:w="3544" w:type="dxa"/>
            <w:gridSpan w:val="2"/>
          </w:tcPr>
          <w:p w14:paraId="7B196EC3"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rStyle w:val="normaltextrun"/>
              </w:rPr>
              <w:t xml:space="preserve">Euro </w:t>
            </w:r>
            <w:r>
              <w:rPr>
                <w:rStyle w:val="normaltextrun"/>
              </w:rPr>
              <w:t>4</w:t>
            </w:r>
            <w:r w:rsidRPr="0052413D">
              <w:rPr>
                <w:rStyle w:val="normaltextrun"/>
              </w:rPr>
              <w:t xml:space="preserve"> emission limits</w:t>
            </w:r>
          </w:p>
        </w:tc>
      </w:tr>
      <w:tr w:rsidR="005855C4" w:rsidRPr="0052413D" w14:paraId="32E7F582" w14:textId="77777777" w:rsidTr="00C001D7">
        <w:tc>
          <w:tcPr>
            <w:tcW w:w="1701" w:type="dxa"/>
          </w:tcPr>
          <w:p w14:paraId="3BDD9831"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p>
        </w:tc>
        <w:tc>
          <w:tcPr>
            <w:tcW w:w="1701" w:type="dxa"/>
          </w:tcPr>
          <w:p w14:paraId="3F2476C1"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lang w:val="en-US"/>
              </w:rPr>
              <w:t>Petrol</w:t>
            </w:r>
          </w:p>
        </w:tc>
        <w:tc>
          <w:tcPr>
            <w:tcW w:w="1843" w:type="dxa"/>
          </w:tcPr>
          <w:p w14:paraId="74EC939D"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lang w:val="en-US"/>
              </w:rPr>
              <w:t>Diesel</w:t>
            </w:r>
          </w:p>
        </w:tc>
      </w:tr>
      <w:tr w:rsidR="005855C4" w:rsidRPr="0052413D" w14:paraId="2199F44B" w14:textId="77777777" w:rsidTr="00C001D7">
        <w:tc>
          <w:tcPr>
            <w:tcW w:w="1701" w:type="dxa"/>
          </w:tcPr>
          <w:p w14:paraId="07C23F4B" w14:textId="77777777" w:rsidR="005855C4" w:rsidRPr="0052413D" w:rsidRDefault="005855C4" w:rsidP="00C001D7">
            <w:pPr>
              <w:pStyle w:val="paragraph"/>
              <w:tabs>
                <w:tab w:val="left" w:pos="540"/>
              </w:tabs>
              <w:spacing w:before="0" w:beforeAutospacing="0" w:after="0" w:afterAutospacing="0"/>
              <w:ind w:left="540"/>
              <w:textAlignment w:val="baseline"/>
              <w:rPr>
                <w:b/>
                <w:bCs/>
              </w:rPr>
            </w:pPr>
            <w:r w:rsidRPr="0052413D">
              <w:rPr>
                <w:rStyle w:val="normaltextrun"/>
                <w:b/>
              </w:rPr>
              <w:t>CO</w:t>
            </w:r>
          </w:p>
        </w:tc>
        <w:tc>
          <w:tcPr>
            <w:tcW w:w="1701" w:type="dxa"/>
          </w:tcPr>
          <w:p w14:paraId="4202C32A"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1.0 g/km</w:t>
            </w:r>
            <w:r w:rsidRPr="0052413D">
              <w:rPr>
                <w:rStyle w:val="eop"/>
                <w:sz w:val="20"/>
                <w:szCs w:val="20"/>
              </w:rPr>
              <w:t> </w:t>
            </w:r>
          </w:p>
        </w:tc>
        <w:tc>
          <w:tcPr>
            <w:tcW w:w="1843" w:type="dxa"/>
          </w:tcPr>
          <w:p w14:paraId="7F05EE75"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0.50 g/km</w:t>
            </w:r>
            <w:r w:rsidRPr="0052413D">
              <w:rPr>
                <w:rStyle w:val="eop"/>
                <w:sz w:val="20"/>
                <w:szCs w:val="20"/>
              </w:rPr>
              <w:t> </w:t>
            </w:r>
          </w:p>
        </w:tc>
      </w:tr>
      <w:tr w:rsidR="005855C4" w:rsidRPr="0052413D" w14:paraId="1453232E" w14:textId="77777777" w:rsidTr="00C001D7">
        <w:tc>
          <w:tcPr>
            <w:tcW w:w="1701" w:type="dxa"/>
          </w:tcPr>
          <w:p w14:paraId="2A3DA967"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b/>
              </w:rPr>
            </w:pPr>
            <w:r w:rsidRPr="0052413D">
              <w:rPr>
                <w:rStyle w:val="normaltextrun"/>
                <w:b/>
              </w:rPr>
              <w:t>HC</w:t>
            </w:r>
          </w:p>
        </w:tc>
        <w:tc>
          <w:tcPr>
            <w:tcW w:w="1701" w:type="dxa"/>
          </w:tcPr>
          <w:p w14:paraId="1A98AB30"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r w:rsidRPr="0052413D">
              <w:rPr>
                <w:rStyle w:val="normaltextrun"/>
              </w:rPr>
              <w:t>0.10 g/km</w:t>
            </w:r>
            <w:r w:rsidRPr="0052413D">
              <w:rPr>
                <w:rStyle w:val="eop"/>
                <w:sz w:val="20"/>
                <w:szCs w:val="20"/>
              </w:rPr>
              <w:t> </w:t>
            </w:r>
          </w:p>
        </w:tc>
        <w:tc>
          <w:tcPr>
            <w:tcW w:w="1843" w:type="dxa"/>
          </w:tcPr>
          <w:p w14:paraId="6DEC10F3"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p>
        </w:tc>
      </w:tr>
      <w:tr w:rsidR="005855C4" w:rsidRPr="0052413D" w14:paraId="3C48E65C" w14:textId="77777777" w:rsidTr="00C001D7">
        <w:tc>
          <w:tcPr>
            <w:tcW w:w="1701" w:type="dxa"/>
          </w:tcPr>
          <w:p w14:paraId="54795A93"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b/>
              </w:rPr>
            </w:pPr>
            <w:r w:rsidRPr="0052413D">
              <w:rPr>
                <w:rStyle w:val="normaltextrun"/>
                <w:b/>
              </w:rPr>
              <w:t>NOx</w:t>
            </w:r>
          </w:p>
        </w:tc>
        <w:tc>
          <w:tcPr>
            <w:tcW w:w="1701" w:type="dxa"/>
          </w:tcPr>
          <w:p w14:paraId="4E94A274"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r w:rsidRPr="0052413D">
              <w:rPr>
                <w:rStyle w:val="normaltextrun"/>
              </w:rPr>
              <w:t>0.08</w:t>
            </w:r>
            <w:r w:rsidRPr="0052413D">
              <w:rPr>
                <w:rStyle w:val="eop"/>
                <w:sz w:val="20"/>
                <w:szCs w:val="20"/>
              </w:rPr>
              <w:t> </w:t>
            </w:r>
          </w:p>
        </w:tc>
        <w:tc>
          <w:tcPr>
            <w:tcW w:w="1843" w:type="dxa"/>
          </w:tcPr>
          <w:p w14:paraId="372908F1"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r w:rsidRPr="0052413D">
              <w:rPr>
                <w:rStyle w:val="normaltextrun"/>
              </w:rPr>
              <w:t>0.25 g/km</w:t>
            </w:r>
            <w:r w:rsidRPr="0052413D">
              <w:rPr>
                <w:rStyle w:val="eop"/>
                <w:sz w:val="20"/>
                <w:szCs w:val="20"/>
              </w:rPr>
              <w:t> </w:t>
            </w:r>
          </w:p>
        </w:tc>
      </w:tr>
      <w:tr w:rsidR="005855C4" w:rsidRPr="0052413D" w14:paraId="10A228A9" w14:textId="77777777" w:rsidTr="00C001D7">
        <w:tc>
          <w:tcPr>
            <w:tcW w:w="1701" w:type="dxa"/>
          </w:tcPr>
          <w:p w14:paraId="53BA24F9" w14:textId="77777777" w:rsidR="005855C4" w:rsidRPr="0052413D" w:rsidRDefault="005855C4" w:rsidP="00C001D7">
            <w:pPr>
              <w:pStyle w:val="paragraph"/>
              <w:tabs>
                <w:tab w:val="left" w:pos="540"/>
              </w:tabs>
              <w:spacing w:before="0" w:beforeAutospacing="0" w:after="0" w:afterAutospacing="0"/>
              <w:ind w:left="540"/>
              <w:textAlignment w:val="baseline"/>
              <w:rPr>
                <w:b/>
                <w:bCs/>
              </w:rPr>
            </w:pPr>
            <w:r w:rsidRPr="0052413D">
              <w:rPr>
                <w:rStyle w:val="normaltextrun"/>
                <w:b/>
              </w:rPr>
              <w:t>HC+ NOx</w:t>
            </w:r>
          </w:p>
        </w:tc>
        <w:tc>
          <w:tcPr>
            <w:tcW w:w="1701" w:type="dxa"/>
          </w:tcPr>
          <w:p w14:paraId="27293E39" w14:textId="77777777" w:rsidR="005855C4" w:rsidRPr="0052413D" w:rsidRDefault="005855C4" w:rsidP="00C001D7">
            <w:pPr>
              <w:pStyle w:val="paragraph"/>
              <w:tabs>
                <w:tab w:val="left" w:pos="540"/>
              </w:tabs>
              <w:spacing w:before="0" w:beforeAutospacing="0" w:after="0" w:afterAutospacing="0"/>
              <w:ind w:left="540"/>
              <w:textAlignment w:val="baseline"/>
            </w:pPr>
          </w:p>
        </w:tc>
        <w:tc>
          <w:tcPr>
            <w:tcW w:w="1843" w:type="dxa"/>
          </w:tcPr>
          <w:p w14:paraId="7444DB68"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0.30 g/km</w:t>
            </w:r>
            <w:r w:rsidRPr="0052413D">
              <w:rPr>
                <w:rStyle w:val="eop"/>
                <w:sz w:val="20"/>
                <w:szCs w:val="20"/>
              </w:rPr>
              <w:t> </w:t>
            </w:r>
          </w:p>
        </w:tc>
      </w:tr>
      <w:tr w:rsidR="005855C4" w:rsidRPr="0052413D" w14:paraId="73DF1D83" w14:textId="77777777" w:rsidTr="00C001D7">
        <w:tc>
          <w:tcPr>
            <w:tcW w:w="1701" w:type="dxa"/>
          </w:tcPr>
          <w:p w14:paraId="37FE82E2" w14:textId="77777777" w:rsidR="005855C4" w:rsidRPr="0052413D" w:rsidRDefault="005855C4" w:rsidP="00C001D7">
            <w:pPr>
              <w:pStyle w:val="paragraph"/>
              <w:tabs>
                <w:tab w:val="left" w:pos="540"/>
              </w:tabs>
              <w:spacing w:before="0" w:beforeAutospacing="0" w:after="0" w:afterAutospacing="0"/>
              <w:ind w:left="540"/>
              <w:textAlignment w:val="baseline"/>
              <w:rPr>
                <w:b/>
                <w:bCs/>
              </w:rPr>
            </w:pPr>
            <w:r w:rsidRPr="0052413D">
              <w:rPr>
                <w:rStyle w:val="normaltextrun"/>
                <w:b/>
              </w:rPr>
              <w:t>PM</w:t>
            </w:r>
          </w:p>
        </w:tc>
        <w:tc>
          <w:tcPr>
            <w:tcW w:w="1701" w:type="dxa"/>
          </w:tcPr>
          <w:p w14:paraId="39EFE760"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No limit</w:t>
            </w:r>
            <w:r w:rsidRPr="0052413D">
              <w:rPr>
                <w:rStyle w:val="eop"/>
                <w:sz w:val="20"/>
                <w:szCs w:val="20"/>
              </w:rPr>
              <w:t> </w:t>
            </w:r>
          </w:p>
        </w:tc>
        <w:tc>
          <w:tcPr>
            <w:tcW w:w="1843" w:type="dxa"/>
          </w:tcPr>
          <w:p w14:paraId="438C2E75"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0.025 g/km</w:t>
            </w:r>
            <w:r w:rsidRPr="0052413D">
              <w:rPr>
                <w:rStyle w:val="eop"/>
                <w:sz w:val="20"/>
                <w:szCs w:val="20"/>
              </w:rPr>
              <w:t> </w:t>
            </w:r>
          </w:p>
        </w:tc>
      </w:tr>
    </w:tbl>
    <w:p w14:paraId="25CC3889" w14:textId="77777777" w:rsidR="00FE6505" w:rsidRDefault="00FE6505" w:rsidP="0043718F">
      <w:pPr>
        <w:pStyle w:val="paragraph"/>
        <w:tabs>
          <w:tab w:val="left" w:pos="1080"/>
        </w:tabs>
        <w:spacing w:before="0" w:beforeAutospacing="0" w:after="0" w:afterAutospacing="0" w:line="276" w:lineRule="auto"/>
        <w:ind w:left="1080"/>
        <w:jc w:val="both"/>
        <w:textAlignment w:val="baseline"/>
        <w:rPr>
          <w:rStyle w:val="eop"/>
        </w:rPr>
      </w:pPr>
    </w:p>
    <w:p w14:paraId="517C10B7" w14:textId="0D703C76" w:rsidR="005855C4" w:rsidRPr="0043718F" w:rsidRDefault="005855C4" w:rsidP="0043718F">
      <w:pPr>
        <w:pStyle w:val="paragraph"/>
        <w:tabs>
          <w:tab w:val="left" w:pos="1080"/>
        </w:tabs>
        <w:spacing w:before="0" w:beforeAutospacing="0" w:after="0" w:afterAutospacing="0" w:line="276" w:lineRule="auto"/>
        <w:ind w:left="1080"/>
        <w:jc w:val="both"/>
        <w:textAlignment w:val="baseline"/>
        <w:rPr>
          <w:rStyle w:val="eop"/>
        </w:rPr>
      </w:pPr>
      <w:r w:rsidRPr="0043718F">
        <w:rPr>
          <w:rStyle w:val="eop"/>
        </w:rPr>
        <w:t>EU Directive for any vehicle—98/69/EC</w:t>
      </w:r>
    </w:p>
    <w:p w14:paraId="1F9A2C80" w14:textId="77777777" w:rsidR="005855C4" w:rsidRDefault="005855C4" w:rsidP="00BA5E14">
      <w:pPr>
        <w:pStyle w:val="paragraph"/>
        <w:tabs>
          <w:tab w:val="left" w:pos="1080"/>
        </w:tabs>
        <w:spacing w:before="0" w:beforeAutospacing="0" w:after="0" w:afterAutospacing="0" w:line="276" w:lineRule="auto"/>
        <w:ind w:left="1080"/>
        <w:jc w:val="both"/>
        <w:textAlignment w:val="baseline"/>
        <w:rPr>
          <w:rStyle w:val="eop"/>
        </w:rPr>
      </w:pPr>
      <w:r w:rsidRPr="0043718F">
        <w:rPr>
          <w:rStyle w:val="eop"/>
        </w:rPr>
        <w:t>Introduction of On-board diagnostics (OBD) system was integrated into Euro 4 vehicles to monitor the emission control</w:t>
      </w:r>
    </w:p>
    <w:p w14:paraId="1F39D7DC" w14:textId="77777777" w:rsidR="0043718F" w:rsidRDefault="0043718F" w:rsidP="00BA5E14">
      <w:pPr>
        <w:pStyle w:val="paragraph"/>
        <w:tabs>
          <w:tab w:val="left" w:pos="1080"/>
        </w:tabs>
        <w:spacing w:before="0" w:beforeAutospacing="0" w:after="0" w:afterAutospacing="0" w:line="276" w:lineRule="auto"/>
        <w:ind w:left="1080"/>
        <w:jc w:val="both"/>
        <w:textAlignment w:val="baseline"/>
        <w:rPr>
          <w:rStyle w:val="eop"/>
        </w:rPr>
      </w:pPr>
    </w:p>
    <w:p w14:paraId="2AE30CE5" w14:textId="033AC0F0" w:rsidR="005855C4" w:rsidRPr="0043718F" w:rsidRDefault="005855C4" w:rsidP="00F6692D">
      <w:pPr>
        <w:pStyle w:val="paragraph"/>
        <w:numPr>
          <w:ilvl w:val="0"/>
          <w:numId w:val="76"/>
        </w:numPr>
        <w:tabs>
          <w:tab w:val="left" w:pos="1080"/>
        </w:tabs>
        <w:spacing w:before="0" w:beforeAutospacing="0" w:after="0" w:afterAutospacing="0" w:line="276" w:lineRule="auto"/>
        <w:ind w:hanging="360"/>
        <w:jc w:val="both"/>
        <w:textAlignment w:val="baseline"/>
        <w:rPr>
          <w:rStyle w:val="eop"/>
          <w:b/>
        </w:rPr>
      </w:pPr>
      <w:r w:rsidRPr="0043718F">
        <w:rPr>
          <w:rStyle w:val="eop"/>
          <w:b/>
          <w:bCs/>
        </w:rPr>
        <w:t>EURO 5</w:t>
      </w:r>
      <w:r w:rsidRPr="0043718F">
        <w:rPr>
          <w:rStyle w:val="eop"/>
        </w:rPr>
        <w:t>: Introduced in September 2009 – came into force January 2011</w:t>
      </w:r>
    </w:p>
    <w:p w14:paraId="6372774B" w14:textId="77777777" w:rsidR="005855C4" w:rsidRPr="0043718F" w:rsidRDefault="005855C4" w:rsidP="0043718F">
      <w:pPr>
        <w:pStyle w:val="paragraph"/>
        <w:tabs>
          <w:tab w:val="left" w:pos="1080"/>
        </w:tabs>
        <w:spacing w:before="0" w:beforeAutospacing="0" w:after="0" w:afterAutospacing="0" w:line="276" w:lineRule="auto"/>
        <w:ind w:left="1080"/>
        <w:jc w:val="both"/>
        <w:textAlignment w:val="baseline"/>
        <w:rPr>
          <w:rStyle w:val="eop"/>
        </w:rPr>
      </w:pPr>
      <w:r w:rsidRPr="0043718F">
        <w:rPr>
          <w:rStyle w:val="eop"/>
        </w:rPr>
        <w:t xml:space="preserve">All diesel cars needed particulate filters to meet the new requirements. For the first time there was a particulate limit for petrol engines – applicable to direct injection engines only. Addressing the effects of very fine particle emissions, Euro 5 </w:t>
      </w:r>
      <w:r w:rsidRPr="0043718F">
        <w:rPr>
          <w:rStyle w:val="eop"/>
        </w:rPr>
        <w:lastRenderedPageBreak/>
        <w:t>introduced a limit on particle numbers for diesel engines in addition to the particle weight limit. This applied to new type approvals from September 2011 and to all new diesel cars from January 2013. </w:t>
      </w:r>
    </w:p>
    <w:p w14:paraId="39576ABD" w14:textId="77777777" w:rsidR="005855C4" w:rsidRPr="0052413D" w:rsidRDefault="005855C4" w:rsidP="005855C4">
      <w:pPr>
        <w:pStyle w:val="paragraph"/>
        <w:tabs>
          <w:tab w:val="left" w:pos="540"/>
        </w:tabs>
        <w:spacing w:before="0" w:beforeAutospacing="0" w:after="0" w:afterAutospacing="0"/>
        <w:ind w:left="540"/>
        <w:textAlignment w:val="baseline"/>
        <w:rPr>
          <w:sz w:val="18"/>
          <w:szCs w:val="18"/>
        </w:rPr>
      </w:pPr>
      <w:r w:rsidRPr="0052413D">
        <w:rPr>
          <w:rStyle w:val="eop"/>
          <w:color w:val="21252D"/>
          <w:sz w:val="20"/>
          <w:szCs w:val="20"/>
        </w:rPr>
        <w:t> </w:t>
      </w:r>
    </w:p>
    <w:tbl>
      <w:tblPr>
        <w:tblStyle w:val="TableGrid"/>
        <w:tblW w:w="0" w:type="auto"/>
        <w:tblInd w:w="1351" w:type="dxa"/>
        <w:tblLook w:val="04A0" w:firstRow="1" w:lastRow="0" w:firstColumn="1" w:lastColumn="0" w:noHBand="0" w:noVBand="1"/>
      </w:tblPr>
      <w:tblGrid>
        <w:gridCol w:w="1701"/>
        <w:gridCol w:w="2640"/>
        <w:gridCol w:w="1980"/>
      </w:tblGrid>
      <w:tr w:rsidR="005855C4" w:rsidRPr="0052413D" w14:paraId="1A3818BE" w14:textId="77777777" w:rsidTr="0043718F">
        <w:tc>
          <w:tcPr>
            <w:tcW w:w="1701" w:type="dxa"/>
          </w:tcPr>
          <w:p w14:paraId="69A69D1D"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lang w:val="en-US"/>
              </w:rPr>
              <w:t>Gases</w:t>
            </w:r>
          </w:p>
        </w:tc>
        <w:tc>
          <w:tcPr>
            <w:tcW w:w="4620" w:type="dxa"/>
            <w:gridSpan w:val="2"/>
          </w:tcPr>
          <w:p w14:paraId="37E6542D" w14:textId="77777777" w:rsidR="005855C4" w:rsidRPr="0052413D" w:rsidRDefault="005855C4" w:rsidP="00C001D7">
            <w:pPr>
              <w:pStyle w:val="paragraph"/>
              <w:tabs>
                <w:tab w:val="left" w:pos="540"/>
              </w:tabs>
              <w:spacing w:before="0" w:beforeAutospacing="0" w:after="0" w:afterAutospacing="0"/>
              <w:ind w:left="540"/>
              <w:jc w:val="center"/>
              <w:textAlignment w:val="baseline"/>
              <w:rPr>
                <w:lang w:val="en-US"/>
              </w:rPr>
            </w:pPr>
            <w:r w:rsidRPr="0052413D">
              <w:rPr>
                <w:rStyle w:val="normaltextrun"/>
              </w:rPr>
              <w:t xml:space="preserve">Euro </w:t>
            </w:r>
            <w:r>
              <w:rPr>
                <w:rStyle w:val="normaltextrun"/>
              </w:rPr>
              <w:t>5</w:t>
            </w:r>
            <w:r w:rsidRPr="0052413D">
              <w:rPr>
                <w:rStyle w:val="normaltextrun"/>
              </w:rPr>
              <w:t xml:space="preserve"> emission limits</w:t>
            </w:r>
          </w:p>
        </w:tc>
      </w:tr>
      <w:tr w:rsidR="005855C4" w:rsidRPr="0052413D" w14:paraId="0896CEDC" w14:textId="77777777" w:rsidTr="0043718F">
        <w:tc>
          <w:tcPr>
            <w:tcW w:w="1701" w:type="dxa"/>
          </w:tcPr>
          <w:p w14:paraId="7519F50E"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p>
        </w:tc>
        <w:tc>
          <w:tcPr>
            <w:tcW w:w="2640" w:type="dxa"/>
          </w:tcPr>
          <w:p w14:paraId="7FDB1796"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lang w:val="en-US"/>
              </w:rPr>
              <w:t>Petrol</w:t>
            </w:r>
          </w:p>
        </w:tc>
        <w:tc>
          <w:tcPr>
            <w:tcW w:w="1980" w:type="dxa"/>
          </w:tcPr>
          <w:p w14:paraId="1324DF4A"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lang w:val="en-US"/>
              </w:rPr>
              <w:t>Diesel</w:t>
            </w:r>
          </w:p>
        </w:tc>
      </w:tr>
      <w:tr w:rsidR="005855C4" w:rsidRPr="0052413D" w14:paraId="4E22CE30" w14:textId="77777777" w:rsidTr="0043718F">
        <w:tc>
          <w:tcPr>
            <w:tcW w:w="1701" w:type="dxa"/>
          </w:tcPr>
          <w:p w14:paraId="1C8A9182" w14:textId="77777777" w:rsidR="005855C4" w:rsidRPr="0052413D" w:rsidRDefault="005855C4" w:rsidP="00C001D7">
            <w:pPr>
              <w:pStyle w:val="paragraph"/>
              <w:tabs>
                <w:tab w:val="left" w:pos="540"/>
              </w:tabs>
              <w:spacing w:before="0" w:beforeAutospacing="0" w:after="0" w:afterAutospacing="0"/>
              <w:ind w:left="540"/>
              <w:textAlignment w:val="baseline"/>
              <w:rPr>
                <w:b/>
                <w:bCs/>
              </w:rPr>
            </w:pPr>
            <w:r w:rsidRPr="0052413D">
              <w:rPr>
                <w:rStyle w:val="normaltextrun"/>
                <w:b/>
              </w:rPr>
              <w:t>CO</w:t>
            </w:r>
          </w:p>
        </w:tc>
        <w:tc>
          <w:tcPr>
            <w:tcW w:w="2640" w:type="dxa"/>
          </w:tcPr>
          <w:p w14:paraId="0AFCFBED"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1.0 g/km</w:t>
            </w:r>
            <w:r w:rsidRPr="0052413D">
              <w:rPr>
                <w:rStyle w:val="eop"/>
                <w:sz w:val="20"/>
                <w:szCs w:val="20"/>
              </w:rPr>
              <w:t> </w:t>
            </w:r>
          </w:p>
        </w:tc>
        <w:tc>
          <w:tcPr>
            <w:tcW w:w="1980" w:type="dxa"/>
          </w:tcPr>
          <w:p w14:paraId="26596274"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0.50 g/km</w:t>
            </w:r>
            <w:r w:rsidRPr="0052413D">
              <w:rPr>
                <w:rStyle w:val="eop"/>
                <w:sz w:val="20"/>
                <w:szCs w:val="20"/>
              </w:rPr>
              <w:t> </w:t>
            </w:r>
          </w:p>
        </w:tc>
      </w:tr>
      <w:tr w:rsidR="005855C4" w:rsidRPr="0052413D" w14:paraId="02657F3F" w14:textId="77777777" w:rsidTr="0043718F">
        <w:tc>
          <w:tcPr>
            <w:tcW w:w="1701" w:type="dxa"/>
          </w:tcPr>
          <w:p w14:paraId="284CDD4F"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b/>
              </w:rPr>
            </w:pPr>
            <w:r w:rsidRPr="0052413D">
              <w:rPr>
                <w:rStyle w:val="normaltextrun"/>
                <w:b/>
              </w:rPr>
              <w:t>HC</w:t>
            </w:r>
          </w:p>
        </w:tc>
        <w:tc>
          <w:tcPr>
            <w:tcW w:w="2640" w:type="dxa"/>
          </w:tcPr>
          <w:p w14:paraId="27D2D952"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r w:rsidRPr="0052413D">
              <w:rPr>
                <w:rStyle w:val="normaltextrun"/>
              </w:rPr>
              <w:t>0.10 g/km</w:t>
            </w:r>
            <w:r w:rsidRPr="0052413D">
              <w:rPr>
                <w:rStyle w:val="eop"/>
                <w:sz w:val="20"/>
                <w:szCs w:val="20"/>
              </w:rPr>
              <w:t> </w:t>
            </w:r>
          </w:p>
        </w:tc>
        <w:tc>
          <w:tcPr>
            <w:tcW w:w="1980" w:type="dxa"/>
          </w:tcPr>
          <w:p w14:paraId="5EE7EC6A"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p>
        </w:tc>
      </w:tr>
      <w:tr w:rsidR="005855C4" w:rsidRPr="0052413D" w14:paraId="5D76E097" w14:textId="77777777" w:rsidTr="0043718F">
        <w:tc>
          <w:tcPr>
            <w:tcW w:w="1701" w:type="dxa"/>
          </w:tcPr>
          <w:p w14:paraId="0ACF341C"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b/>
              </w:rPr>
            </w:pPr>
            <w:r w:rsidRPr="0052413D">
              <w:rPr>
                <w:rStyle w:val="normaltextrun"/>
                <w:b/>
              </w:rPr>
              <w:t>NOx</w:t>
            </w:r>
          </w:p>
        </w:tc>
        <w:tc>
          <w:tcPr>
            <w:tcW w:w="2640" w:type="dxa"/>
          </w:tcPr>
          <w:p w14:paraId="4A0ECDB2"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r w:rsidRPr="0052413D">
              <w:rPr>
                <w:rStyle w:val="normaltextrun"/>
              </w:rPr>
              <w:t>0.06 g/km</w:t>
            </w:r>
            <w:r w:rsidRPr="0052413D">
              <w:rPr>
                <w:rStyle w:val="eop"/>
                <w:sz w:val="20"/>
                <w:szCs w:val="20"/>
              </w:rPr>
              <w:t> </w:t>
            </w:r>
          </w:p>
        </w:tc>
        <w:tc>
          <w:tcPr>
            <w:tcW w:w="1980" w:type="dxa"/>
          </w:tcPr>
          <w:p w14:paraId="34F606FD"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r w:rsidRPr="0052413D">
              <w:rPr>
                <w:rStyle w:val="normaltextrun"/>
              </w:rPr>
              <w:t>0.18 g/km</w:t>
            </w:r>
            <w:r w:rsidRPr="0052413D">
              <w:rPr>
                <w:rStyle w:val="eop"/>
                <w:sz w:val="20"/>
                <w:szCs w:val="20"/>
              </w:rPr>
              <w:t> </w:t>
            </w:r>
          </w:p>
        </w:tc>
      </w:tr>
      <w:tr w:rsidR="005855C4" w:rsidRPr="0052413D" w14:paraId="73D344F3" w14:textId="77777777" w:rsidTr="0043718F">
        <w:tc>
          <w:tcPr>
            <w:tcW w:w="1701" w:type="dxa"/>
          </w:tcPr>
          <w:p w14:paraId="3492E20A" w14:textId="77777777" w:rsidR="005855C4" w:rsidRPr="0052413D" w:rsidRDefault="005855C4" w:rsidP="00C001D7">
            <w:pPr>
              <w:pStyle w:val="paragraph"/>
              <w:tabs>
                <w:tab w:val="left" w:pos="540"/>
              </w:tabs>
              <w:spacing w:before="0" w:beforeAutospacing="0" w:after="0" w:afterAutospacing="0"/>
              <w:ind w:left="540"/>
              <w:textAlignment w:val="baseline"/>
              <w:rPr>
                <w:b/>
                <w:bCs/>
              </w:rPr>
            </w:pPr>
            <w:r w:rsidRPr="0052413D">
              <w:rPr>
                <w:rStyle w:val="normaltextrun"/>
                <w:b/>
              </w:rPr>
              <w:t>HC+ NOx</w:t>
            </w:r>
          </w:p>
        </w:tc>
        <w:tc>
          <w:tcPr>
            <w:tcW w:w="2640" w:type="dxa"/>
          </w:tcPr>
          <w:p w14:paraId="01F663AB" w14:textId="77777777" w:rsidR="005855C4" w:rsidRPr="0052413D" w:rsidRDefault="005855C4" w:rsidP="00C001D7">
            <w:pPr>
              <w:pStyle w:val="paragraph"/>
              <w:tabs>
                <w:tab w:val="left" w:pos="540"/>
              </w:tabs>
              <w:spacing w:before="0" w:beforeAutospacing="0" w:after="0" w:afterAutospacing="0"/>
              <w:ind w:left="540"/>
              <w:textAlignment w:val="baseline"/>
            </w:pPr>
          </w:p>
        </w:tc>
        <w:tc>
          <w:tcPr>
            <w:tcW w:w="1980" w:type="dxa"/>
          </w:tcPr>
          <w:p w14:paraId="645A35EA"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0.23 g/km</w:t>
            </w:r>
            <w:r w:rsidRPr="0052413D">
              <w:rPr>
                <w:rStyle w:val="eop"/>
                <w:sz w:val="20"/>
                <w:szCs w:val="20"/>
              </w:rPr>
              <w:t> </w:t>
            </w:r>
          </w:p>
        </w:tc>
      </w:tr>
      <w:tr w:rsidR="005855C4" w:rsidRPr="0052413D" w14:paraId="06FD6CE0" w14:textId="77777777" w:rsidTr="0043718F">
        <w:tc>
          <w:tcPr>
            <w:tcW w:w="1701" w:type="dxa"/>
          </w:tcPr>
          <w:p w14:paraId="0B090130" w14:textId="77777777" w:rsidR="005855C4" w:rsidRPr="0052413D" w:rsidRDefault="005855C4" w:rsidP="00C001D7">
            <w:pPr>
              <w:pStyle w:val="paragraph"/>
              <w:tabs>
                <w:tab w:val="left" w:pos="540"/>
              </w:tabs>
              <w:spacing w:before="0" w:beforeAutospacing="0" w:after="0" w:afterAutospacing="0"/>
              <w:ind w:left="540"/>
              <w:textAlignment w:val="baseline"/>
              <w:rPr>
                <w:b/>
                <w:bCs/>
              </w:rPr>
            </w:pPr>
            <w:r w:rsidRPr="0052413D">
              <w:rPr>
                <w:rStyle w:val="normaltextrun"/>
                <w:b/>
              </w:rPr>
              <w:t>PM</w:t>
            </w:r>
          </w:p>
        </w:tc>
        <w:tc>
          <w:tcPr>
            <w:tcW w:w="2640" w:type="dxa"/>
          </w:tcPr>
          <w:p w14:paraId="737F38EB"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0.005 g/km (direct injection only)</w:t>
            </w:r>
            <w:r w:rsidRPr="0052413D">
              <w:rPr>
                <w:rStyle w:val="eop"/>
                <w:sz w:val="20"/>
                <w:szCs w:val="20"/>
              </w:rPr>
              <w:t> </w:t>
            </w:r>
          </w:p>
        </w:tc>
        <w:tc>
          <w:tcPr>
            <w:tcW w:w="1980" w:type="dxa"/>
          </w:tcPr>
          <w:p w14:paraId="72B78F32"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eop"/>
                <w:sz w:val="20"/>
                <w:szCs w:val="20"/>
              </w:rPr>
              <w:t> </w:t>
            </w:r>
            <w:r w:rsidRPr="0052413D">
              <w:rPr>
                <w:rStyle w:val="normaltextrun"/>
              </w:rPr>
              <w:t>0.005 g/km</w:t>
            </w:r>
            <w:r w:rsidRPr="0052413D">
              <w:rPr>
                <w:rStyle w:val="eop"/>
                <w:sz w:val="20"/>
                <w:szCs w:val="20"/>
              </w:rPr>
              <w:t> </w:t>
            </w:r>
          </w:p>
        </w:tc>
      </w:tr>
      <w:tr w:rsidR="005855C4" w:rsidRPr="0052413D" w14:paraId="6E348481" w14:textId="77777777" w:rsidTr="0043718F">
        <w:tc>
          <w:tcPr>
            <w:tcW w:w="1701" w:type="dxa"/>
          </w:tcPr>
          <w:p w14:paraId="43467CA8"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b/>
              </w:rPr>
            </w:pPr>
            <w:r w:rsidRPr="0052413D">
              <w:rPr>
                <w:b/>
                <w:bCs/>
                <w:color w:val="47474A"/>
                <w:spacing w:val="2"/>
              </w:rPr>
              <w:t>PN [#/km]</w:t>
            </w:r>
          </w:p>
        </w:tc>
        <w:tc>
          <w:tcPr>
            <w:tcW w:w="2640" w:type="dxa"/>
          </w:tcPr>
          <w:p w14:paraId="0229041D"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p>
        </w:tc>
        <w:tc>
          <w:tcPr>
            <w:tcW w:w="1980" w:type="dxa"/>
          </w:tcPr>
          <w:p w14:paraId="7A8F8028" w14:textId="77777777" w:rsidR="005855C4" w:rsidRPr="0052413D" w:rsidRDefault="005855C4" w:rsidP="00C001D7">
            <w:pPr>
              <w:tabs>
                <w:tab w:val="left" w:pos="540"/>
              </w:tabs>
              <w:ind w:left="540"/>
              <w:rPr>
                <w:rStyle w:val="eop"/>
              </w:rPr>
            </w:pPr>
            <w:r w:rsidRPr="0052413D">
              <w:rPr>
                <w:color w:val="47474A"/>
                <w:spacing w:val="2"/>
              </w:rPr>
              <w:t>6.0x10 ^11/km</w:t>
            </w:r>
          </w:p>
        </w:tc>
      </w:tr>
    </w:tbl>
    <w:p w14:paraId="6FCC3116" w14:textId="77777777" w:rsidR="005855C4" w:rsidRPr="0052413D" w:rsidRDefault="005855C4" w:rsidP="005855C4">
      <w:pPr>
        <w:pStyle w:val="paragraph"/>
        <w:tabs>
          <w:tab w:val="left" w:pos="540"/>
        </w:tabs>
        <w:spacing w:before="0" w:beforeAutospacing="0" w:after="0" w:afterAutospacing="0"/>
        <w:ind w:left="540"/>
        <w:textAlignment w:val="baseline"/>
        <w:rPr>
          <w:sz w:val="20"/>
          <w:szCs w:val="20"/>
        </w:rPr>
      </w:pPr>
    </w:p>
    <w:p w14:paraId="07840C50" w14:textId="66FB0FE4" w:rsidR="005855C4" w:rsidRPr="0052413D" w:rsidRDefault="005855C4" w:rsidP="00F6692D">
      <w:pPr>
        <w:pStyle w:val="paragraph"/>
        <w:numPr>
          <w:ilvl w:val="0"/>
          <w:numId w:val="88"/>
        </w:numPr>
        <w:tabs>
          <w:tab w:val="left" w:pos="540"/>
        </w:tabs>
        <w:spacing w:before="0" w:beforeAutospacing="0" w:after="0" w:afterAutospacing="0"/>
        <w:textAlignment w:val="baseline"/>
        <w:rPr>
          <w:sz w:val="18"/>
          <w:szCs w:val="18"/>
        </w:rPr>
      </w:pPr>
      <w:r w:rsidRPr="00B115D5">
        <w:rPr>
          <w:bCs/>
          <w:lang w:val="en-US"/>
        </w:rPr>
        <w:t>EU Directive for light passenger and commercial vehicles—715/2007/EC</w:t>
      </w:r>
      <w:r w:rsidRPr="0052413D">
        <w:rPr>
          <w:bCs/>
          <w:lang w:val="en-US"/>
        </w:rPr>
        <w:t xml:space="preserve"> </w:t>
      </w:r>
      <w:r w:rsidRPr="0052413D">
        <w:rPr>
          <w:rStyle w:val="FootnoteReference"/>
          <w:bCs/>
        </w:rPr>
        <w:footnoteReference w:id="59"/>
      </w:r>
    </w:p>
    <w:p w14:paraId="7227F9CE" w14:textId="77777777" w:rsidR="005855C4" w:rsidRPr="00F16B57" w:rsidRDefault="005855C4" w:rsidP="00F16B57">
      <w:pPr>
        <w:pStyle w:val="paragraph"/>
        <w:tabs>
          <w:tab w:val="left" w:pos="540"/>
        </w:tabs>
        <w:spacing w:before="0" w:beforeAutospacing="0" w:after="0" w:afterAutospacing="0"/>
        <w:textAlignment w:val="baseline"/>
        <w:rPr>
          <w:rStyle w:val="normaltextrun"/>
          <w:b/>
          <w:sz w:val="18"/>
          <w:szCs w:val="18"/>
        </w:rPr>
      </w:pPr>
    </w:p>
    <w:p w14:paraId="67D15B11" w14:textId="075518A0" w:rsidR="005855C4" w:rsidRPr="00F16B57" w:rsidRDefault="005855C4" w:rsidP="00F6692D">
      <w:pPr>
        <w:pStyle w:val="paragraph"/>
        <w:numPr>
          <w:ilvl w:val="0"/>
          <w:numId w:val="76"/>
        </w:numPr>
        <w:tabs>
          <w:tab w:val="left" w:pos="1080"/>
        </w:tabs>
        <w:spacing w:before="0" w:beforeAutospacing="0" w:after="0" w:afterAutospacing="0" w:line="276" w:lineRule="auto"/>
        <w:ind w:hanging="360"/>
        <w:jc w:val="both"/>
        <w:textAlignment w:val="baseline"/>
        <w:rPr>
          <w:rStyle w:val="eop"/>
          <w:b/>
        </w:rPr>
      </w:pPr>
      <w:r w:rsidRPr="00F16B57">
        <w:rPr>
          <w:rStyle w:val="eop"/>
          <w:b/>
        </w:rPr>
        <w:t> </w:t>
      </w:r>
      <w:r w:rsidRPr="00F16B57">
        <w:rPr>
          <w:rStyle w:val="eop"/>
          <w:b/>
          <w:bCs/>
        </w:rPr>
        <w:t>EURO 6</w:t>
      </w:r>
      <w:r w:rsidRPr="00F16B57">
        <w:rPr>
          <w:rStyle w:val="eop"/>
        </w:rPr>
        <w:t>: Introduced in September 2014 – came into force September 2015</w:t>
      </w:r>
    </w:p>
    <w:p w14:paraId="659F9768" w14:textId="4940F558" w:rsidR="005855C4" w:rsidRPr="00F16B57" w:rsidRDefault="005855C4" w:rsidP="00F16B57">
      <w:pPr>
        <w:pStyle w:val="paragraph"/>
        <w:tabs>
          <w:tab w:val="left" w:pos="1080"/>
        </w:tabs>
        <w:spacing w:before="0" w:beforeAutospacing="0" w:after="0" w:afterAutospacing="0" w:line="276" w:lineRule="auto"/>
        <w:ind w:left="1080"/>
        <w:jc w:val="both"/>
        <w:textAlignment w:val="baseline"/>
        <w:rPr>
          <w:rStyle w:val="eop"/>
        </w:rPr>
      </w:pPr>
      <w:r w:rsidRPr="00F16B57">
        <w:rPr>
          <w:rStyle w:val="eop"/>
        </w:rPr>
        <w:t>The sixth and current incarnation of the Euro emissions standard was introduced on most new registrations in September 2015.  For diesels the permitted level of NOx has been slashed from 0.18g/km in Euro 5 to 0.08g/km. To meet the new targets, some carmakers have introduced Selective Catalytic Reduction (SCR), in which a liquid-reductant agent is injected through a catalyst into the exhaust of a diesel vehicle. A chemical reaction converts the nitrogen oxide into harmless water and nitrogen, which are expelled through the exhaust pipe. The alternative method of meeting Euro 6 standards is Exhaust Gas Recirculation (EGR). A portion of the exhaust gas is mixed with intake air to lower the burning temperature. The vehicle’s ECU controls the EGR in accordance with the engine load or speed.</w:t>
      </w:r>
    </w:p>
    <w:tbl>
      <w:tblPr>
        <w:tblStyle w:val="TableGrid"/>
        <w:tblpPr w:leftFromText="180" w:rightFromText="180" w:vertAnchor="text" w:horzAnchor="page" w:tblpX="3071" w:tblpY="194"/>
        <w:tblW w:w="0" w:type="auto"/>
        <w:tblLook w:val="04A0" w:firstRow="1" w:lastRow="0" w:firstColumn="1" w:lastColumn="0" w:noHBand="0" w:noVBand="1"/>
      </w:tblPr>
      <w:tblGrid>
        <w:gridCol w:w="1448"/>
        <w:gridCol w:w="3047"/>
        <w:gridCol w:w="2160"/>
      </w:tblGrid>
      <w:tr w:rsidR="005855C4" w:rsidRPr="0052413D" w14:paraId="30466E2F" w14:textId="77777777" w:rsidTr="001F56CE">
        <w:tc>
          <w:tcPr>
            <w:tcW w:w="1448" w:type="dxa"/>
          </w:tcPr>
          <w:p w14:paraId="368067C5"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lang w:val="en-US"/>
              </w:rPr>
              <w:t>Gases</w:t>
            </w:r>
          </w:p>
        </w:tc>
        <w:tc>
          <w:tcPr>
            <w:tcW w:w="5207" w:type="dxa"/>
            <w:gridSpan w:val="2"/>
          </w:tcPr>
          <w:p w14:paraId="7719B51F" w14:textId="77777777" w:rsidR="005855C4" w:rsidRPr="0052413D" w:rsidRDefault="005855C4" w:rsidP="00C001D7">
            <w:pPr>
              <w:pStyle w:val="paragraph"/>
              <w:tabs>
                <w:tab w:val="left" w:pos="540"/>
              </w:tabs>
              <w:spacing w:before="0" w:beforeAutospacing="0" w:after="0" w:afterAutospacing="0"/>
              <w:ind w:left="540"/>
              <w:jc w:val="center"/>
              <w:textAlignment w:val="baseline"/>
              <w:rPr>
                <w:lang w:val="en-US"/>
              </w:rPr>
            </w:pPr>
            <w:r w:rsidRPr="0052413D">
              <w:rPr>
                <w:rStyle w:val="normaltextrun"/>
              </w:rPr>
              <w:t xml:space="preserve">Euro </w:t>
            </w:r>
            <w:r>
              <w:rPr>
                <w:rStyle w:val="normaltextrun"/>
              </w:rPr>
              <w:t>6</w:t>
            </w:r>
            <w:r w:rsidRPr="0052413D">
              <w:rPr>
                <w:rStyle w:val="normaltextrun"/>
              </w:rPr>
              <w:t xml:space="preserve"> emission limits</w:t>
            </w:r>
          </w:p>
        </w:tc>
      </w:tr>
      <w:tr w:rsidR="005855C4" w:rsidRPr="0052413D" w14:paraId="40B71E43" w14:textId="77777777" w:rsidTr="001F56CE">
        <w:tc>
          <w:tcPr>
            <w:tcW w:w="1448" w:type="dxa"/>
          </w:tcPr>
          <w:p w14:paraId="18FDC7BC"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p>
        </w:tc>
        <w:tc>
          <w:tcPr>
            <w:tcW w:w="3047" w:type="dxa"/>
          </w:tcPr>
          <w:p w14:paraId="5AE435C9"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lang w:val="en-US"/>
              </w:rPr>
              <w:t>Petrol</w:t>
            </w:r>
          </w:p>
        </w:tc>
        <w:tc>
          <w:tcPr>
            <w:tcW w:w="2160" w:type="dxa"/>
          </w:tcPr>
          <w:p w14:paraId="7FF04C96" w14:textId="77777777" w:rsidR="005855C4" w:rsidRPr="0052413D" w:rsidRDefault="005855C4" w:rsidP="00C001D7">
            <w:pPr>
              <w:pStyle w:val="paragraph"/>
              <w:tabs>
                <w:tab w:val="left" w:pos="540"/>
              </w:tabs>
              <w:spacing w:before="0" w:beforeAutospacing="0" w:after="0" w:afterAutospacing="0"/>
              <w:ind w:left="540"/>
              <w:textAlignment w:val="baseline"/>
              <w:rPr>
                <w:lang w:val="en-US"/>
              </w:rPr>
            </w:pPr>
            <w:r w:rsidRPr="0052413D">
              <w:rPr>
                <w:lang w:val="en-US"/>
              </w:rPr>
              <w:t>Diesel</w:t>
            </w:r>
          </w:p>
        </w:tc>
      </w:tr>
      <w:tr w:rsidR="005855C4" w:rsidRPr="0052413D" w14:paraId="1CA46C4A" w14:textId="77777777" w:rsidTr="001F56CE">
        <w:tc>
          <w:tcPr>
            <w:tcW w:w="1448" w:type="dxa"/>
          </w:tcPr>
          <w:p w14:paraId="4C10CF46" w14:textId="77777777" w:rsidR="005855C4" w:rsidRPr="0052413D" w:rsidRDefault="005855C4" w:rsidP="00C001D7">
            <w:pPr>
              <w:pStyle w:val="paragraph"/>
              <w:tabs>
                <w:tab w:val="left" w:pos="540"/>
              </w:tabs>
              <w:spacing w:before="0" w:beforeAutospacing="0" w:after="0" w:afterAutospacing="0"/>
              <w:ind w:left="540"/>
              <w:textAlignment w:val="baseline"/>
              <w:rPr>
                <w:b/>
                <w:bCs/>
              </w:rPr>
            </w:pPr>
            <w:r w:rsidRPr="0052413D">
              <w:rPr>
                <w:rStyle w:val="normaltextrun"/>
                <w:b/>
              </w:rPr>
              <w:t>CO</w:t>
            </w:r>
          </w:p>
        </w:tc>
        <w:tc>
          <w:tcPr>
            <w:tcW w:w="3047" w:type="dxa"/>
          </w:tcPr>
          <w:p w14:paraId="3BEC8F97"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1.0 g/km</w:t>
            </w:r>
            <w:r w:rsidRPr="0052413D">
              <w:rPr>
                <w:rStyle w:val="eop"/>
                <w:sz w:val="20"/>
                <w:szCs w:val="20"/>
              </w:rPr>
              <w:t> </w:t>
            </w:r>
          </w:p>
        </w:tc>
        <w:tc>
          <w:tcPr>
            <w:tcW w:w="2160" w:type="dxa"/>
          </w:tcPr>
          <w:p w14:paraId="7D4D618D"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0.50 g/km</w:t>
            </w:r>
            <w:r w:rsidRPr="0052413D">
              <w:rPr>
                <w:rStyle w:val="eop"/>
                <w:sz w:val="20"/>
                <w:szCs w:val="20"/>
              </w:rPr>
              <w:t> </w:t>
            </w:r>
          </w:p>
        </w:tc>
      </w:tr>
      <w:tr w:rsidR="005855C4" w:rsidRPr="0052413D" w14:paraId="2AE4A3C5" w14:textId="77777777" w:rsidTr="001F56CE">
        <w:tc>
          <w:tcPr>
            <w:tcW w:w="1448" w:type="dxa"/>
          </w:tcPr>
          <w:p w14:paraId="6ADB1558"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b/>
              </w:rPr>
            </w:pPr>
            <w:r w:rsidRPr="0052413D">
              <w:rPr>
                <w:rStyle w:val="normaltextrun"/>
                <w:b/>
              </w:rPr>
              <w:t>HC</w:t>
            </w:r>
          </w:p>
        </w:tc>
        <w:tc>
          <w:tcPr>
            <w:tcW w:w="3047" w:type="dxa"/>
          </w:tcPr>
          <w:p w14:paraId="71CEAF3A"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r w:rsidRPr="0052413D">
              <w:rPr>
                <w:rStyle w:val="normaltextrun"/>
              </w:rPr>
              <w:t>0.1 g/km</w:t>
            </w:r>
            <w:r w:rsidRPr="0052413D">
              <w:rPr>
                <w:rStyle w:val="eop"/>
                <w:sz w:val="20"/>
                <w:szCs w:val="20"/>
              </w:rPr>
              <w:t> </w:t>
            </w:r>
          </w:p>
        </w:tc>
        <w:tc>
          <w:tcPr>
            <w:tcW w:w="2160" w:type="dxa"/>
          </w:tcPr>
          <w:p w14:paraId="21253165"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p>
        </w:tc>
      </w:tr>
      <w:tr w:rsidR="005855C4" w:rsidRPr="0052413D" w14:paraId="5A8A8CC1" w14:textId="77777777" w:rsidTr="001F56CE">
        <w:tc>
          <w:tcPr>
            <w:tcW w:w="1448" w:type="dxa"/>
          </w:tcPr>
          <w:p w14:paraId="206B7943"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b/>
              </w:rPr>
            </w:pPr>
            <w:r w:rsidRPr="0052413D">
              <w:rPr>
                <w:rStyle w:val="normaltextrun"/>
                <w:b/>
              </w:rPr>
              <w:t>NOx</w:t>
            </w:r>
          </w:p>
        </w:tc>
        <w:tc>
          <w:tcPr>
            <w:tcW w:w="3047" w:type="dxa"/>
          </w:tcPr>
          <w:p w14:paraId="5617B7C3"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r w:rsidRPr="0052413D">
              <w:rPr>
                <w:rStyle w:val="normaltextrun"/>
              </w:rPr>
              <w:t>0.06 g/km</w:t>
            </w:r>
            <w:r w:rsidRPr="0052413D">
              <w:rPr>
                <w:rStyle w:val="eop"/>
                <w:sz w:val="20"/>
                <w:szCs w:val="20"/>
              </w:rPr>
              <w:t> </w:t>
            </w:r>
          </w:p>
        </w:tc>
        <w:tc>
          <w:tcPr>
            <w:tcW w:w="2160" w:type="dxa"/>
          </w:tcPr>
          <w:p w14:paraId="66F1850F" w14:textId="77777777" w:rsidR="005855C4" w:rsidRPr="0052413D" w:rsidRDefault="005855C4" w:rsidP="00C001D7">
            <w:pPr>
              <w:pStyle w:val="paragraph"/>
              <w:tabs>
                <w:tab w:val="left" w:pos="540"/>
              </w:tabs>
              <w:spacing w:before="0" w:beforeAutospacing="0" w:after="0" w:afterAutospacing="0"/>
              <w:ind w:left="540"/>
              <w:textAlignment w:val="baseline"/>
              <w:rPr>
                <w:rStyle w:val="normaltextrun"/>
              </w:rPr>
            </w:pPr>
            <w:r w:rsidRPr="0052413D">
              <w:rPr>
                <w:rStyle w:val="normaltextrun"/>
              </w:rPr>
              <w:t>0.08 g/km</w:t>
            </w:r>
            <w:r w:rsidRPr="0052413D">
              <w:rPr>
                <w:rStyle w:val="eop"/>
                <w:sz w:val="20"/>
                <w:szCs w:val="20"/>
              </w:rPr>
              <w:t> </w:t>
            </w:r>
          </w:p>
        </w:tc>
      </w:tr>
      <w:tr w:rsidR="005855C4" w:rsidRPr="0052413D" w14:paraId="035BD8DB" w14:textId="77777777" w:rsidTr="001F56CE">
        <w:tc>
          <w:tcPr>
            <w:tcW w:w="1448" w:type="dxa"/>
          </w:tcPr>
          <w:p w14:paraId="1046AF11" w14:textId="77777777" w:rsidR="005855C4" w:rsidRPr="0052413D" w:rsidRDefault="005855C4" w:rsidP="00C001D7">
            <w:pPr>
              <w:pStyle w:val="paragraph"/>
              <w:tabs>
                <w:tab w:val="left" w:pos="540"/>
              </w:tabs>
              <w:spacing w:before="0" w:beforeAutospacing="0" w:after="0" w:afterAutospacing="0"/>
              <w:ind w:left="540"/>
              <w:textAlignment w:val="baseline"/>
              <w:rPr>
                <w:b/>
                <w:bCs/>
              </w:rPr>
            </w:pPr>
            <w:r w:rsidRPr="0052413D">
              <w:rPr>
                <w:rStyle w:val="normaltextrun"/>
                <w:b/>
              </w:rPr>
              <w:t>HC+ NOx</w:t>
            </w:r>
          </w:p>
        </w:tc>
        <w:tc>
          <w:tcPr>
            <w:tcW w:w="3047" w:type="dxa"/>
          </w:tcPr>
          <w:p w14:paraId="02B6E8AF" w14:textId="77777777" w:rsidR="005855C4" w:rsidRPr="0052413D" w:rsidRDefault="005855C4" w:rsidP="00C001D7">
            <w:pPr>
              <w:pStyle w:val="paragraph"/>
              <w:tabs>
                <w:tab w:val="left" w:pos="540"/>
              </w:tabs>
              <w:spacing w:before="0" w:beforeAutospacing="0" w:after="0" w:afterAutospacing="0"/>
              <w:ind w:left="540"/>
              <w:textAlignment w:val="baseline"/>
            </w:pPr>
          </w:p>
        </w:tc>
        <w:tc>
          <w:tcPr>
            <w:tcW w:w="2160" w:type="dxa"/>
          </w:tcPr>
          <w:p w14:paraId="3E093C52"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t>0.17 g/km</w:t>
            </w:r>
          </w:p>
        </w:tc>
      </w:tr>
      <w:tr w:rsidR="005855C4" w:rsidRPr="0052413D" w14:paraId="4DF12637" w14:textId="77777777" w:rsidTr="001F56CE">
        <w:tc>
          <w:tcPr>
            <w:tcW w:w="1448" w:type="dxa"/>
          </w:tcPr>
          <w:p w14:paraId="759B037A" w14:textId="77777777" w:rsidR="005855C4" w:rsidRPr="0052413D" w:rsidRDefault="005855C4" w:rsidP="00C001D7">
            <w:pPr>
              <w:pStyle w:val="paragraph"/>
              <w:tabs>
                <w:tab w:val="left" w:pos="540"/>
              </w:tabs>
              <w:spacing w:before="0" w:beforeAutospacing="0" w:after="0" w:afterAutospacing="0"/>
              <w:ind w:left="540"/>
              <w:textAlignment w:val="baseline"/>
              <w:rPr>
                <w:b/>
                <w:bCs/>
              </w:rPr>
            </w:pPr>
            <w:r w:rsidRPr="0052413D">
              <w:rPr>
                <w:rStyle w:val="normaltextrun"/>
                <w:b/>
              </w:rPr>
              <w:t>PM</w:t>
            </w:r>
          </w:p>
        </w:tc>
        <w:tc>
          <w:tcPr>
            <w:tcW w:w="3047" w:type="dxa"/>
          </w:tcPr>
          <w:p w14:paraId="56E148D1"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normaltextrun"/>
              </w:rPr>
              <w:t>0.005 g/km (direct injection only)</w:t>
            </w:r>
            <w:r w:rsidRPr="0052413D">
              <w:rPr>
                <w:rStyle w:val="eop"/>
                <w:sz w:val="20"/>
                <w:szCs w:val="20"/>
              </w:rPr>
              <w:t> </w:t>
            </w:r>
          </w:p>
        </w:tc>
        <w:tc>
          <w:tcPr>
            <w:tcW w:w="2160" w:type="dxa"/>
          </w:tcPr>
          <w:p w14:paraId="1BB3708A" w14:textId="77777777" w:rsidR="005855C4" w:rsidRPr="0052413D" w:rsidRDefault="005855C4" w:rsidP="00C001D7">
            <w:pPr>
              <w:pStyle w:val="paragraph"/>
              <w:tabs>
                <w:tab w:val="left" w:pos="540"/>
              </w:tabs>
              <w:spacing w:before="0" w:beforeAutospacing="0" w:after="0" w:afterAutospacing="0"/>
              <w:ind w:left="540"/>
              <w:textAlignment w:val="baseline"/>
            </w:pPr>
            <w:r w:rsidRPr="0052413D">
              <w:rPr>
                <w:rStyle w:val="eop"/>
                <w:sz w:val="20"/>
                <w:szCs w:val="20"/>
              </w:rPr>
              <w:t> </w:t>
            </w:r>
            <w:r w:rsidRPr="0052413D">
              <w:rPr>
                <w:rStyle w:val="normaltextrun"/>
              </w:rPr>
              <w:t>0.005 g/km</w:t>
            </w:r>
            <w:r w:rsidRPr="0052413D">
              <w:rPr>
                <w:rStyle w:val="eop"/>
                <w:sz w:val="20"/>
                <w:szCs w:val="20"/>
              </w:rPr>
              <w:t> </w:t>
            </w:r>
          </w:p>
        </w:tc>
      </w:tr>
      <w:tr w:rsidR="005855C4" w:rsidRPr="0052413D" w14:paraId="0080CD89" w14:textId="77777777" w:rsidTr="001F56CE">
        <w:trPr>
          <w:trHeight w:val="256"/>
        </w:trPr>
        <w:tc>
          <w:tcPr>
            <w:tcW w:w="1448" w:type="dxa"/>
          </w:tcPr>
          <w:p w14:paraId="3753DBC8" w14:textId="77777777" w:rsidR="005855C4" w:rsidRPr="0052413D" w:rsidRDefault="005855C4" w:rsidP="00C001D7">
            <w:pPr>
              <w:tabs>
                <w:tab w:val="left" w:pos="540"/>
              </w:tabs>
              <w:ind w:left="540"/>
              <w:rPr>
                <w:rStyle w:val="normaltextrun"/>
                <w:b/>
                <w:bCs/>
                <w:color w:val="000000" w:themeColor="text1"/>
              </w:rPr>
            </w:pPr>
            <w:r w:rsidRPr="0052413D">
              <w:rPr>
                <w:b/>
                <w:bCs/>
                <w:color w:val="000000" w:themeColor="text1"/>
                <w:spacing w:val="2"/>
              </w:rPr>
              <w:t>PN [#/km]</w:t>
            </w:r>
          </w:p>
        </w:tc>
        <w:tc>
          <w:tcPr>
            <w:tcW w:w="3047" w:type="dxa"/>
          </w:tcPr>
          <w:p w14:paraId="27234C4B" w14:textId="77777777" w:rsidR="005855C4" w:rsidRPr="0052413D" w:rsidRDefault="005855C4" w:rsidP="00C001D7">
            <w:pPr>
              <w:tabs>
                <w:tab w:val="left" w:pos="540"/>
              </w:tabs>
              <w:ind w:left="540"/>
              <w:rPr>
                <w:rStyle w:val="normaltextrun"/>
                <w:color w:val="000000" w:themeColor="text1"/>
              </w:rPr>
            </w:pPr>
            <w:r w:rsidRPr="0052413D">
              <w:rPr>
                <w:color w:val="000000" w:themeColor="text1"/>
                <w:spacing w:val="2"/>
              </w:rPr>
              <w:t>6.0x10 ^11/km (direct injection only)</w:t>
            </w:r>
          </w:p>
        </w:tc>
        <w:tc>
          <w:tcPr>
            <w:tcW w:w="2160" w:type="dxa"/>
          </w:tcPr>
          <w:p w14:paraId="10329B69" w14:textId="77777777" w:rsidR="005855C4" w:rsidRPr="0052413D" w:rsidRDefault="005855C4" w:rsidP="00C001D7">
            <w:pPr>
              <w:tabs>
                <w:tab w:val="left" w:pos="540"/>
              </w:tabs>
              <w:ind w:left="540"/>
              <w:rPr>
                <w:rStyle w:val="eop"/>
                <w:color w:val="000000" w:themeColor="text1"/>
              </w:rPr>
            </w:pPr>
            <w:r w:rsidRPr="0052413D">
              <w:rPr>
                <w:color w:val="000000" w:themeColor="text1"/>
                <w:spacing w:val="2"/>
              </w:rPr>
              <w:t>6.0x10 ^11/km</w:t>
            </w:r>
          </w:p>
        </w:tc>
      </w:tr>
    </w:tbl>
    <w:p w14:paraId="0239CF5D" w14:textId="77777777" w:rsidR="00A76338" w:rsidRPr="001F56CE" w:rsidRDefault="00A76338" w:rsidP="001F56CE">
      <w:pPr>
        <w:tabs>
          <w:tab w:val="left" w:pos="540"/>
        </w:tabs>
        <w:rPr>
          <w:b/>
          <w:bCs/>
          <w:lang w:val="en-US"/>
        </w:rPr>
      </w:pPr>
    </w:p>
    <w:p w14:paraId="463C5370" w14:textId="77777777" w:rsidR="00E86EC7" w:rsidRPr="00E86EC7" w:rsidRDefault="00E86EC7" w:rsidP="00E736EC">
      <w:pPr>
        <w:pStyle w:val="ListParagraph"/>
        <w:tabs>
          <w:tab w:val="left" w:pos="540"/>
        </w:tabs>
        <w:ind w:left="540"/>
        <w:rPr>
          <w:b/>
          <w:bCs/>
          <w:lang w:val="en-US"/>
        </w:rPr>
      </w:pPr>
    </w:p>
    <w:p w14:paraId="79BB1F7C" w14:textId="646417FB" w:rsidR="00604286" w:rsidRPr="0052413D" w:rsidRDefault="00604286" w:rsidP="00C9557D">
      <w:pPr>
        <w:tabs>
          <w:tab w:val="left" w:pos="540"/>
        </w:tabs>
        <w:rPr>
          <w:lang w:val="en-US"/>
        </w:rPr>
      </w:pPr>
    </w:p>
    <w:p w14:paraId="2AA007AB" w14:textId="5852E9C3" w:rsidR="00075E8A" w:rsidRDefault="00075E8A" w:rsidP="00E736EC">
      <w:pPr>
        <w:tabs>
          <w:tab w:val="left" w:pos="540"/>
        </w:tabs>
        <w:ind w:left="540"/>
        <w:rPr>
          <w:lang w:val="en-US"/>
        </w:rPr>
      </w:pPr>
    </w:p>
    <w:p w14:paraId="7FDEB1FB" w14:textId="77777777" w:rsidR="00075E8A" w:rsidRPr="0052413D" w:rsidRDefault="00075E8A" w:rsidP="00E736EC">
      <w:pPr>
        <w:tabs>
          <w:tab w:val="left" w:pos="540"/>
        </w:tabs>
        <w:ind w:left="540"/>
        <w:rPr>
          <w:b/>
        </w:rPr>
      </w:pPr>
    </w:p>
    <w:p w14:paraId="62D8506F" w14:textId="2BB5A1F0" w:rsidR="00617D5B" w:rsidRPr="00617D5B" w:rsidRDefault="00617D5B" w:rsidP="00E736EC">
      <w:pPr>
        <w:tabs>
          <w:tab w:val="left" w:pos="540"/>
        </w:tabs>
        <w:ind w:left="540"/>
        <w:rPr>
          <w:bCs/>
        </w:rPr>
      </w:pPr>
    </w:p>
    <w:p w14:paraId="6098AFEC" w14:textId="77777777" w:rsidR="00B46AFA" w:rsidRPr="0052413D" w:rsidRDefault="00B46AFA" w:rsidP="00E736EC">
      <w:pPr>
        <w:tabs>
          <w:tab w:val="left" w:pos="540"/>
        </w:tabs>
        <w:ind w:left="540"/>
        <w:rPr>
          <w:bCs/>
        </w:rPr>
      </w:pPr>
    </w:p>
    <w:p w14:paraId="204D2BBC" w14:textId="0E1FB29C" w:rsidR="008472AF" w:rsidRPr="008472AF" w:rsidRDefault="008472AF" w:rsidP="00E736EC">
      <w:pPr>
        <w:tabs>
          <w:tab w:val="left" w:pos="540"/>
        </w:tabs>
        <w:ind w:left="540"/>
        <w:rPr>
          <w:bCs/>
        </w:rPr>
      </w:pPr>
    </w:p>
    <w:p w14:paraId="4487DCB1" w14:textId="77777777" w:rsidR="00E50582" w:rsidRPr="004C0541" w:rsidRDefault="00E50582" w:rsidP="00E736EC">
      <w:pPr>
        <w:tabs>
          <w:tab w:val="left" w:pos="540"/>
        </w:tabs>
        <w:ind w:left="540"/>
        <w:rPr>
          <w:bCs/>
        </w:rPr>
      </w:pPr>
    </w:p>
    <w:p w14:paraId="1606B363" w14:textId="77777777" w:rsidR="00CA3F9A" w:rsidRDefault="00CA3F9A" w:rsidP="00E736EC">
      <w:pPr>
        <w:tabs>
          <w:tab w:val="left" w:pos="540"/>
        </w:tabs>
        <w:ind w:left="540"/>
        <w:rPr>
          <w:b/>
          <w:bCs/>
          <w:lang w:val="en-US"/>
        </w:rPr>
      </w:pPr>
    </w:p>
    <w:p w14:paraId="54A4934F" w14:textId="77777777" w:rsidR="00CA3F9A" w:rsidRDefault="00CA3F9A" w:rsidP="00E736EC">
      <w:pPr>
        <w:tabs>
          <w:tab w:val="left" w:pos="540"/>
        </w:tabs>
        <w:ind w:left="540"/>
        <w:rPr>
          <w:b/>
          <w:bCs/>
          <w:lang w:val="en-US"/>
        </w:rPr>
      </w:pPr>
    </w:p>
    <w:p w14:paraId="40C111C1" w14:textId="77777777" w:rsidR="00CA3F9A" w:rsidRDefault="00CA3F9A" w:rsidP="00E736EC">
      <w:pPr>
        <w:tabs>
          <w:tab w:val="left" w:pos="540"/>
        </w:tabs>
        <w:ind w:left="540"/>
        <w:rPr>
          <w:b/>
          <w:bCs/>
          <w:lang w:val="en-US"/>
        </w:rPr>
      </w:pPr>
    </w:p>
    <w:p w14:paraId="0BAE82EF" w14:textId="77777777" w:rsidR="00B016F4" w:rsidRDefault="00B016F4" w:rsidP="001A021D">
      <w:pPr>
        <w:tabs>
          <w:tab w:val="left" w:pos="540"/>
        </w:tabs>
      </w:pPr>
    </w:p>
    <w:p w14:paraId="6C5E6DA6" w14:textId="77777777" w:rsidR="00DD28BC" w:rsidRDefault="00DD28BC" w:rsidP="00E736EC">
      <w:pPr>
        <w:tabs>
          <w:tab w:val="left" w:pos="540"/>
        </w:tabs>
        <w:ind w:left="540"/>
      </w:pPr>
    </w:p>
    <w:p w14:paraId="4D7622A8" w14:textId="77777777" w:rsidR="00FE6505" w:rsidRDefault="00FE6505" w:rsidP="00E736EC">
      <w:pPr>
        <w:tabs>
          <w:tab w:val="left" w:pos="540"/>
        </w:tabs>
        <w:ind w:left="540"/>
      </w:pPr>
    </w:p>
    <w:p w14:paraId="132FB43C" w14:textId="65781112" w:rsidR="0018631B" w:rsidRPr="00563711" w:rsidRDefault="0018631B" w:rsidP="00563711">
      <w:pPr>
        <w:tabs>
          <w:tab w:val="left" w:pos="540"/>
        </w:tabs>
        <w:rPr>
          <w:rFonts w:ascii="Cambria" w:hAnsi="Cambria"/>
          <w:b/>
          <w:bCs/>
          <w:sz w:val="40"/>
          <w:szCs w:val="40"/>
        </w:rPr>
      </w:pPr>
    </w:p>
    <w:p w14:paraId="352393D8" w14:textId="77777777" w:rsidR="00A76AA7" w:rsidRPr="00563711" w:rsidRDefault="0018631B" w:rsidP="00E574C4">
      <w:pPr>
        <w:pStyle w:val="paragraph"/>
        <w:tabs>
          <w:tab w:val="left" w:pos="540"/>
        </w:tabs>
        <w:spacing w:before="0" w:beforeAutospacing="0" w:after="0" w:afterAutospacing="0" w:line="276" w:lineRule="auto"/>
        <w:ind w:left="540"/>
        <w:jc w:val="both"/>
        <w:textAlignment w:val="baseline"/>
        <w:rPr>
          <w:rFonts w:ascii="Cambria" w:hAnsi="Cambria"/>
          <w:b/>
          <w:bCs/>
          <w:sz w:val="40"/>
          <w:szCs w:val="40"/>
        </w:rPr>
      </w:pPr>
      <w:r w:rsidRPr="00563711">
        <w:rPr>
          <w:rFonts w:ascii="Cambria" w:hAnsi="Cambria"/>
          <w:b/>
          <w:bCs/>
          <w:sz w:val="40"/>
          <w:szCs w:val="40"/>
        </w:rPr>
        <w:lastRenderedPageBreak/>
        <w:t>ANNEX I</w:t>
      </w:r>
      <w:r w:rsidR="00BB11D2" w:rsidRPr="00563711">
        <w:rPr>
          <w:rFonts w:ascii="Cambria" w:hAnsi="Cambria"/>
          <w:b/>
          <w:bCs/>
          <w:sz w:val="40"/>
          <w:szCs w:val="40"/>
        </w:rPr>
        <w:t xml:space="preserve">: </w:t>
      </w:r>
    </w:p>
    <w:p w14:paraId="0DA1C0E0" w14:textId="77777777" w:rsidR="00335C2C" w:rsidRDefault="00BB11D2" w:rsidP="00335C2C">
      <w:pPr>
        <w:pStyle w:val="paragraph"/>
        <w:tabs>
          <w:tab w:val="left" w:pos="540"/>
        </w:tabs>
        <w:spacing w:before="0" w:beforeAutospacing="0" w:after="0" w:afterAutospacing="0" w:line="276" w:lineRule="auto"/>
        <w:ind w:left="540"/>
        <w:jc w:val="both"/>
        <w:textAlignment w:val="baseline"/>
        <w:rPr>
          <w:rFonts w:ascii="Cambria" w:hAnsi="Cambria"/>
          <w:b/>
          <w:bCs/>
          <w:sz w:val="40"/>
          <w:szCs w:val="40"/>
        </w:rPr>
      </w:pPr>
      <w:r w:rsidRPr="00002113">
        <w:rPr>
          <w:rFonts w:ascii="Cambria" w:hAnsi="Cambria"/>
          <w:b/>
          <w:bCs/>
          <w:sz w:val="40"/>
          <w:szCs w:val="40"/>
        </w:rPr>
        <w:t xml:space="preserve">International </w:t>
      </w:r>
      <w:r w:rsidR="00A76AA7" w:rsidRPr="00002113">
        <w:rPr>
          <w:rFonts w:ascii="Cambria" w:hAnsi="Cambria"/>
          <w:b/>
          <w:bCs/>
          <w:sz w:val="40"/>
          <w:szCs w:val="40"/>
        </w:rPr>
        <w:t>and</w:t>
      </w:r>
      <w:r w:rsidRPr="00002113">
        <w:rPr>
          <w:rFonts w:ascii="Cambria" w:hAnsi="Cambria"/>
          <w:b/>
          <w:bCs/>
          <w:sz w:val="40"/>
          <w:szCs w:val="40"/>
        </w:rPr>
        <w:t xml:space="preserve"> Regional Activities </w:t>
      </w:r>
      <w:r w:rsidR="00A76AA7" w:rsidRPr="00002113">
        <w:rPr>
          <w:rFonts w:ascii="Cambria" w:hAnsi="Cambria"/>
          <w:b/>
          <w:bCs/>
          <w:sz w:val="40"/>
          <w:szCs w:val="40"/>
        </w:rPr>
        <w:t>in</w:t>
      </w:r>
      <w:r w:rsidRPr="00002113">
        <w:rPr>
          <w:rFonts w:ascii="Cambria" w:hAnsi="Cambria"/>
          <w:b/>
          <w:bCs/>
          <w:sz w:val="40"/>
          <w:szCs w:val="40"/>
        </w:rPr>
        <w:t xml:space="preserve"> The Field </w:t>
      </w:r>
      <w:r w:rsidR="00470CD4" w:rsidRPr="00002113">
        <w:rPr>
          <w:rFonts w:ascii="Cambria" w:hAnsi="Cambria"/>
          <w:b/>
          <w:bCs/>
          <w:sz w:val="40"/>
          <w:szCs w:val="40"/>
        </w:rPr>
        <w:t>of</w:t>
      </w:r>
      <w:r w:rsidRPr="00002113">
        <w:rPr>
          <w:rFonts w:ascii="Cambria" w:hAnsi="Cambria"/>
          <w:b/>
          <w:bCs/>
          <w:sz w:val="40"/>
          <w:szCs w:val="40"/>
        </w:rPr>
        <w:t xml:space="preserve"> Used Vehicles </w:t>
      </w:r>
      <w:r w:rsidR="00B016F4" w:rsidRPr="00002113">
        <w:rPr>
          <w:rFonts w:ascii="Cambria" w:hAnsi="Cambria"/>
          <w:b/>
          <w:bCs/>
          <w:sz w:val="40"/>
          <w:szCs w:val="40"/>
        </w:rPr>
        <w:t>and</w:t>
      </w:r>
      <w:r w:rsidRPr="00002113">
        <w:rPr>
          <w:rFonts w:ascii="Cambria" w:hAnsi="Cambria"/>
          <w:b/>
          <w:bCs/>
          <w:sz w:val="40"/>
          <w:szCs w:val="40"/>
        </w:rPr>
        <w:t xml:space="preserve"> Shipment </w:t>
      </w:r>
      <w:r w:rsidR="001A021D" w:rsidRPr="00002113">
        <w:rPr>
          <w:rFonts w:ascii="Cambria" w:hAnsi="Cambria"/>
          <w:b/>
          <w:bCs/>
          <w:sz w:val="40"/>
          <w:szCs w:val="40"/>
        </w:rPr>
        <w:t>of</w:t>
      </w:r>
      <w:r w:rsidRPr="00002113">
        <w:rPr>
          <w:rFonts w:ascii="Cambria" w:hAnsi="Cambria"/>
          <w:b/>
          <w:bCs/>
          <w:sz w:val="40"/>
          <w:szCs w:val="40"/>
        </w:rPr>
        <w:t xml:space="preserve"> Waste</w:t>
      </w:r>
    </w:p>
    <w:p w14:paraId="48C60E5C" w14:textId="77777777" w:rsidR="00335C2C" w:rsidRDefault="00335C2C" w:rsidP="00335C2C">
      <w:pPr>
        <w:pStyle w:val="paragraph"/>
        <w:tabs>
          <w:tab w:val="left" w:pos="540"/>
        </w:tabs>
        <w:spacing w:before="0" w:beforeAutospacing="0" w:after="0" w:afterAutospacing="0" w:line="276" w:lineRule="auto"/>
        <w:ind w:left="540"/>
        <w:jc w:val="both"/>
        <w:textAlignment w:val="baseline"/>
        <w:rPr>
          <w:rFonts w:ascii="Cambria" w:hAnsi="Cambria"/>
          <w:b/>
          <w:bCs/>
          <w:sz w:val="40"/>
          <w:szCs w:val="40"/>
        </w:rPr>
      </w:pPr>
    </w:p>
    <w:p w14:paraId="354A3627" w14:textId="5AA0E654" w:rsidR="008863AF" w:rsidRPr="00335C2C" w:rsidRDefault="008863AF" w:rsidP="00F6692D">
      <w:pPr>
        <w:pStyle w:val="paragraph"/>
        <w:numPr>
          <w:ilvl w:val="0"/>
          <w:numId w:val="139"/>
        </w:numPr>
        <w:spacing w:before="0" w:beforeAutospacing="0" w:after="0" w:afterAutospacing="0" w:line="276" w:lineRule="auto"/>
        <w:ind w:left="900"/>
        <w:jc w:val="both"/>
        <w:textAlignment w:val="baseline"/>
        <w:rPr>
          <w:rFonts w:ascii="Cambria" w:hAnsi="Cambria"/>
          <w:b/>
          <w:bCs/>
          <w:sz w:val="40"/>
          <w:szCs w:val="40"/>
        </w:rPr>
      </w:pPr>
      <w:r w:rsidRPr="00555D63">
        <w:rPr>
          <w:rFonts w:ascii="Cambria" w:hAnsi="Cambria"/>
          <w:b/>
          <w:bCs/>
          <w:sz w:val="32"/>
          <w:szCs w:val="32"/>
        </w:rPr>
        <w:t>Basel Convention</w:t>
      </w:r>
    </w:p>
    <w:p w14:paraId="7B0C42AB" w14:textId="77777777" w:rsidR="008863AF" w:rsidRPr="00510653" w:rsidRDefault="008863AF" w:rsidP="00510653">
      <w:pPr>
        <w:pStyle w:val="paragraph"/>
        <w:tabs>
          <w:tab w:val="left" w:pos="540"/>
        </w:tabs>
        <w:spacing w:before="0" w:beforeAutospacing="0" w:after="0" w:afterAutospacing="0" w:line="276" w:lineRule="auto"/>
        <w:ind w:left="540"/>
        <w:jc w:val="both"/>
        <w:textAlignment w:val="baseline"/>
      </w:pPr>
    </w:p>
    <w:p w14:paraId="2066856C" w14:textId="77777777" w:rsidR="008863AF" w:rsidRPr="00510653" w:rsidRDefault="008863AF" w:rsidP="00510653">
      <w:pPr>
        <w:pStyle w:val="paragraph"/>
        <w:tabs>
          <w:tab w:val="left" w:pos="540"/>
        </w:tabs>
        <w:spacing w:before="0" w:beforeAutospacing="0" w:after="0" w:afterAutospacing="0" w:line="276" w:lineRule="auto"/>
        <w:ind w:left="540"/>
        <w:jc w:val="both"/>
        <w:textAlignment w:val="baseline"/>
      </w:pPr>
      <w:r w:rsidRPr="0052413D">
        <w:t>Analysing the lifespan of a vehicle, the Basel convention applies mostly to the End-of-life stage of a vehicle.</w:t>
      </w:r>
      <w:r w:rsidRPr="00510653">
        <w:t xml:space="preserve"> Basel Convention, is an international treaty that was designed to reduce the movements of </w:t>
      </w:r>
      <w:hyperlink r:id="rId21" w:tooltip="Hazardous waste" w:history="1">
        <w:r w:rsidRPr="00510653">
          <w:t>hazardous</w:t>
        </w:r>
      </w:hyperlink>
      <w:r w:rsidRPr="0052413D">
        <w:t xml:space="preserve"> waste </w:t>
      </w:r>
      <w:r w:rsidRPr="00510653">
        <w:t>between nations, and specifically to prevent the transfer of hazardous waste from </w:t>
      </w:r>
      <w:hyperlink r:id="rId22" w:tooltip="Haiti" w:history="1">
        <w:r w:rsidRPr="00510653">
          <w:t>developed</w:t>
        </w:r>
      </w:hyperlink>
      <w:r w:rsidRPr="00510653">
        <w:t> to </w:t>
      </w:r>
      <w:hyperlink r:id="rId23" w:history="1">
        <w:r w:rsidRPr="00510653">
          <w:t>developing countries</w:t>
        </w:r>
      </w:hyperlink>
      <w:r w:rsidRPr="00510653">
        <w:t xml:space="preserve">. </w:t>
      </w:r>
    </w:p>
    <w:p w14:paraId="181937E9" w14:textId="77777777" w:rsidR="008863AF" w:rsidRPr="00510653" w:rsidRDefault="008863AF" w:rsidP="00510653">
      <w:pPr>
        <w:pStyle w:val="paragraph"/>
        <w:tabs>
          <w:tab w:val="left" w:pos="540"/>
        </w:tabs>
        <w:spacing w:before="0" w:beforeAutospacing="0" w:after="0" w:afterAutospacing="0" w:line="276" w:lineRule="auto"/>
        <w:ind w:left="540"/>
        <w:jc w:val="both"/>
        <w:textAlignment w:val="baseline"/>
      </w:pPr>
      <w:r w:rsidRPr="00510653">
        <w:t xml:space="preserve">The Basel convention was adopted in March 1989 but entered into force on 5th May 1992 and has a total of 188 contracting Parties to the agreement. The three main pillars of the Basel convention are to: </w:t>
      </w:r>
    </w:p>
    <w:p w14:paraId="1A82978D" w14:textId="77777777" w:rsidR="008863AF" w:rsidRPr="009A2A96" w:rsidRDefault="008863AF" w:rsidP="00F6692D">
      <w:pPr>
        <w:pStyle w:val="paragraph"/>
        <w:numPr>
          <w:ilvl w:val="0"/>
          <w:numId w:val="89"/>
        </w:numPr>
        <w:tabs>
          <w:tab w:val="left" w:pos="1080"/>
        </w:tabs>
        <w:spacing w:before="0" w:beforeAutospacing="0" w:after="0" w:afterAutospacing="0" w:line="276" w:lineRule="auto"/>
        <w:ind w:hanging="371"/>
        <w:jc w:val="both"/>
        <w:textAlignment w:val="baseline"/>
        <w:rPr>
          <w:rStyle w:val="eop"/>
        </w:rPr>
      </w:pPr>
      <w:r w:rsidRPr="009A2A96">
        <w:rPr>
          <w:rStyle w:val="eop"/>
        </w:rPr>
        <w:t>Minimize the generation of wastes</w:t>
      </w:r>
    </w:p>
    <w:p w14:paraId="1EFCAEA7" w14:textId="77777777" w:rsidR="008863AF" w:rsidRPr="009A2A96" w:rsidRDefault="008863AF" w:rsidP="00F6692D">
      <w:pPr>
        <w:pStyle w:val="paragraph"/>
        <w:numPr>
          <w:ilvl w:val="0"/>
          <w:numId w:val="89"/>
        </w:numPr>
        <w:tabs>
          <w:tab w:val="left" w:pos="1080"/>
        </w:tabs>
        <w:spacing w:before="0" w:beforeAutospacing="0" w:after="0" w:afterAutospacing="0" w:line="276" w:lineRule="auto"/>
        <w:ind w:hanging="360"/>
        <w:jc w:val="both"/>
        <w:textAlignment w:val="baseline"/>
        <w:rPr>
          <w:rStyle w:val="eop"/>
        </w:rPr>
      </w:pPr>
      <w:r w:rsidRPr="009A2A96">
        <w:rPr>
          <w:rStyle w:val="eop"/>
        </w:rPr>
        <w:t>Promote environmentally sound management of hazardous wastes and other wastes</w:t>
      </w:r>
    </w:p>
    <w:p w14:paraId="5EC4F982" w14:textId="77777777" w:rsidR="008863AF" w:rsidRPr="009A2A96" w:rsidRDefault="008863AF" w:rsidP="00F6692D">
      <w:pPr>
        <w:pStyle w:val="paragraph"/>
        <w:numPr>
          <w:ilvl w:val="0"/>
          <w:numId w:val="89"/>
        </w:numPr>
        <w:tabs>
          <w:tab w:val="left" w:pos="1080"/>
        </w:tabs>
        <w:spacing w:before="0" w:beforeAutospacing="0" w:after="0" w:afterAutospacing="0" w:line="276" w:lineRule="auto"/>
        <w:ind w:hanging="360"/>
        <w:jc w:val="both"/>
        <w:textAlignment w:val="baseline"/>
        <w:rPr>
          <w:rStyle w:val="eop"/>
        </w:rPr>
      </w:pPr>
      <w:r w:rsidRPr="009A2A96">
        <w:rPr>
          <w:rStyle w:val="eop"/>
        </w:rPr>
        <w:t>Control the transboundary movement of hazardous wastes and other wastes</w:t>
      </w:r>
    </w:p>
    <w:p w14:paraId="45A4DCF3" w14:textId="77777777" w:rsidR="008863AF" w:rsidRPr="000F0208" w:rsidRDefault="008863AF" w:rsidP="000F0208">
      <w:pPr>
        <w:pStyle w:val="paragraph"/>
        <w:tabs>
          <w:tab w:val="left" w:pos="540"/>
        </w:tabs>
        <w:spacing w:before="0" w:beforeAutospacing="0" w:after="0" w:afterAutospacing="0" w:line="276" w:lineRule="auto"/>
        <w:ind w:left="540"/>
        <w:jc w:val="both"/>
        <w:textAlignment w:val="baseline"/>
      </w:pPr>
    </w:p>
    <w:p w14:paraId="60BD1F41" w14:textId="77777777" w:rsidR="008863AF" w:rsidRPr="000F0208" w:rsidRDefault="008863AF" w:rsidP="000F0208">
      <w:pPr>
        <w:pStyle w:val="paragraph"/>
        <w:tabs>
          <w:tab w:val="left" w:pos="540"/>
        </w:tabs>
        <w:spacing w:before="0" w:beforeAutospacing="0" w:after="0" w:afterAutospacing="0" w:line="276" w:lineRule="auto"/>
        <w:ind w:left="540"/>
        <w:jc w:val="both"/>
        <w:textAlignment w:val="baseline"/>
      </w:pPr>
      <w:r w:rsidRPr="000F0208">
        <w:t>Basel convention addresses two types of wastes: Hazardous wastes and other wastes however, it does not address the movement of radioactive waste. The convention is also intended to minimize the rate and </w:t>
      </w:r>
      <w:r w:rsidRPr="0052413D">
        <w:t xml:space="preserve">toxicity </w:t>
      </w:r>
      <w:r w:rsidRPr="000F0208">
        <w:t>of wastes generated, to ensure their environmentally sound management as closely as possible to the source of generation, and to assist less developed countries in environmentally sound management of the hazardous and other wastes they generate.</w:t>
      </w:r>
    </w:p>
    <w:p w14:paraId="5264FDAB" w14:textId="77777777" w:rsidR="008863AF" w:rsidRPr="000F0208" w:rsidRDefault="008863AF" w:rsidP="000F0208">
      <w:pPr>
        <w:pStyle w:val="paragraph"/>
        <w:tabs>
          <w:tab w:val="left" w:pos="540"/>
        </w:tabs>
        <w:spacing w:before="0" w:beforeAutospacing="0" w:after="0" w:afterAutospacing="0" w:line="276" w:lineRule="auto"/>
        <w:ind w:left="540"/>
        <w:jc w:val="both"/>
        <w:textAlignment w:val="baseline"/>
      </w:pPr>
      <w:r w:rsidRPr="000F0208">
        <w:t>The Basel convention ties in closely to the End-of-Life vehicle (ELV) Directive because proper definition and agreement of what an ELV is would reduce the incidents of trade of vehicles classified as ELVs. Bearing in mind that only countries who are contracting Parties to the Basel convention and who have an accepted definition of ELV recognized by other involving parties can utilize the Basel convention in preventing the trade in ELVs.</w:t>
      </w:r>
    </w:p>
    <w:p w14:paraId="07646908" w14:textId="77777777" w:rsidR="008863AF" w:rsidRDefault="008863AF" w:rsidP="000F0208">
      <w:pPr>
        <w:pStyle w:val="paragraph"/>
        <w:tabs>
          <w:tab w:val="left" w:pos="540"/>
        </w:tabs>
        <w:spacing w:before="0" w:beforeAutospacing="0" w:after="0" w:afterAutospacing="0" w:line="276" w:lineRule="auto"/>
        <w:ind w:left="540"/>
        <w:jc w:val="both"/>
        <w:textAlignment w:val="baseline"/>
      </w:pPr>
      <w:r w:rsidRPr="000F0208">
        <w:t>Some challenges faced by the convention is when waste traders seek to exploit the good name of recycling and begin to justify all exports as moving to recycling destinations. Due to these challenges, several contracting Parties to the convention believed a full ban for exporting waste may be needed including exports for recycling. These concerns led to several regional waste trade bans, including the </w:t>
      </w:r>
      <w:r w:rsidRPr="0052413D">
        <w:t>Bamako Convention.</w:t>
      </w:r>
      <w:r w:rsidRPr="000F0208">
        <w:t xml:space="preserve"> </w:t>
      </w:r>
    </w:p>
    <w:p w14:paraId="5C65EBB2" w14:textId="77777777" w:rsidR="00631148" w:rsidRDefault="00631148" w:rsidP="000F0208">
      <w:pPr>
        <w:pStyle w:val="paragraph"/>
        <w:tabs>
          <w:tab w:val="left" w:pos="540"/>
        </w:tabs>
        <w:spacing w:before="0" w:beforeAutospacing="0" w:after="0" w:afterAutospacing="0" w:line="276" w:lineRule="auto"/>
        <w:ind w:left="540"/>
        <w:jc w:val="both"/>
        <w:textAlignment w:val="baseline"/>
      </w:pPr>
    </w:p>
    <w:p w14:paraId="5AE37199" w14:textId="77777777" w:rsidR="00631148" w:rsidRDefault="00631148" w:rsidP="000F0208">
      <w:pPr>
        <w:pStyle w:val="paragraph"/>
        <w:tabs>
          <w:tab w:val="left" w:pos="540"/>
        </w:tabs>
        <w:spacing w:before="0" w:beforeAutospacing="0" w:after="0" w:afterAutospacing="0" w:line="276" w:lineRule="auto"/>
        <w:ind w:left="540"/>
        <w:jc w:val="both"/>
        <w:textAlignment w:val="baseline"/>
      </w:pPr>
    </w:p>
    <w:p w14:paraId="69FCC3AB" w14:textId="77777777" w:rsidR="00631148" w:rsidRDefault="00631148" w:rsidP="000F0208">
      <w:pPr>
        <w:pStyle w:val="paragraph"/>
        <w:tabs>
          <w:tab w:val="left" w:pos="540"/>
        </w:tabs>
        <w:spacing w:before="0" w:beforeAutospacing="0" w:after="0" w:afterAutospacing="0" w:line="276" w:lineRule="auto"/>
        <w:ind w:left="540"/>
        <w:jc w:val="both"/>
        <w:textAlignment w:val="baseline"/>
      </w:pPr>
    </w:p>
    <w:p w14:paraId="066DD7DE" w14:textId="77777777" w:rsidR="00631148" w:rsidRDefault="00631148" w:rsidP="000F0208">
      <w:pPr>
        <w:pStyle w:val="paragraph"/>
        <w:tabs>
          <w:tab w:val="left" w:pos="540"/>
        </w:tabs>
        <w:spacing w:before="0" w:beforeAutospacing="0" w:after="0" w:afterAutospacing="0" w:line="276" w:lineRule="auto"/>
        <w:ind w:left="540"/>
        <w:jc w:val="both"/>
        <w:textAlignment w:val="baseline"/>
      </w:pPr>
    </w:p>
    <w:p w14:paraId="1BE4130D" w14:textId="77777777" w:rsidR="00631148" w:rsidRDefault="00631148" w:rsidP="000F0208">
      <w:pPr>
        <w:pStyle w:val="paragraph"/>
        <w:tabs>
          <w:tab w:val="left" w:pos="540"/>
        </w:tabs>
        <w:spacing w:before="0" w:beforeAutospacing="0" w:after="0" w:afterAutospacing="0" w:line="276" w:lineRule="auto"/>
        <w:ind w:left="540"/>
        <w:jc w:val="both"/>
        <w:textAlignment w:val="baseline"/>
      </w:pPr>
    </w:p>
    <w:p w14:paraId="29723B7A" w14:textId="77777777" w:rsidR="00631148" w:rsidRDefault="00631148" w:rsidP="000F0208">
      <w:pPr>
        <w:pStyle w:val="paragraph"/>
        <w:tabs>
          <w:tab w:val="left" w:pos="540"/>
        </w:tabs>
        <w:spacing w:before="0" w:beforeAutospacing="0" w:after="0" w:afterAutospacing="0" w:line="276" w:lineRule="auto"/>
        <w:ind w:left="540"/>
        <w:jc w:val="both"/>
        <w:textAlignment w:val="baseline"/>
      </w:pPr>
    </w:p>
    <w:p w14:paraId="462B142B" w14:textId="77777777" w:rsidR="00631148" w:rsidRPr="000F0208" w:rsidRDefault="00631148" w:rsidP="000F0208">
      <w:pPr>
        <w:pStyle w:val="paragraph"/>
        <w:tabs>
          <w:tab w:val="left" w:pos="540"/>
        </w:tabs>
        <w:spacing w:before="0" w:beforeAutospacing="0" w:after="0" w:afterAutospacing="0" w:line="276" w:lineRule="auto"/>
        <w:ind w:left="540"/>
        <w:jc w:val="both"/>
        <w:textAlignment w:val="baseline"/>
      </w:pPr>
    </w:p>
    <w:p w14:paraId="321E1E91" w14:textId="77777777" w:rsidR="008863AF" w:rsidRPr="00DE0043" w:rsidRDefault="008863AF" w:rsidP="008863AF">
      <w:pPr>
        <w:tabs>
          <w:tab w:val="left" w:pos="540"/>
          <w:tab w:val="left" w:pos="567"/>
        </w:tabs>
        <w:rPr>
          <w:b/>
          <w:bCs/>
        </w:rPr>
      </w:pPr>
    </w:p>
    <w:p w14:paraId="48875F2A" w14:textId="4A395EDA" w:rsidR="008863AF" w:rsidRPr="00335C2C" w:rsidRDefault="008863AF" w:rsidP="00F6692D">
      <w:pPr>
        <w:pStyle w:val="paragraph"/>
        <w:numPr>
          <w:ilvl w:val="0"/>
          <w:numId w:val="139"/>
        </w:numPr>
        <w:spacing w:before="0" w:beforeAutospacing="0" w:after="0" w:afterAutospacing="0" w:line="276" w:lineRule="auto"/>
        <w:ind w:left="900"/>
        <w:jc w:val="both"/>
        <w:textAlignment w:val="baseline"/>
        <w:rPr>
          <w:rFonts w:ascii="Cambria" w:hAnsi="Cambria"/>
          <w:b/>
          <w:bCs/>
          <w:sz w:val="32"/>
          <w:szCs w:val="32"/>
        </w:rPr>
      </w:pPr>
      <w:r w:rsidRPr="00335C2C">
        <w:rPr>
          <w:rFonts w:ascii="Cambria" w:hAnsi="Cambria"/>
          <w:b/>
          <w:bCs/>
          <w:sz w:val="32"/>
          <w:szCs w:val="32"/>
        </w:rPr>
        <w:t>The Bamako Convention</w:t>
      </w:r>
    </w:p>
    <w:p w14:paraId="0C5ABAD5" w14:textId="77777777" w:rsidR="008863AF" w:rsidRPr="004A2DBD" w:rsidRDefault="008863AF" w:rsidP="004A2DBD">
      <w:pPr>
        <w:pStyle w:val="paragraph"/>
        <w:tabs>
          <w:tab w:val="left" w:pos="540"/>
        </w:tabs>
        <w:spacing w:before="0" w:beforeAutospacing="0" w:after="0" w:afterAutospacing="0" w:line="276" w:lineRule="auto"/>
        <w:ind w:left="540"/>
        <w:jc w:val="both"/>
        <w:textAlignment w:val="baseline"/>
      </w:pPr>
    </w:p>
    <w:p w14:paraId="0FBE386D" w14:textId="77777777" w:rsidR="008863AF" w:rsidRPr="0052413D" w:rsidRDefault="008863AF" w:rsidP="004A2DBD">
      <w:pPr>
        <w:pStyle w:val="paragraph"/>
        <w:tabs>
          <w:tab w:val="left" w:pos="540"/>
        </w:tabs>
        <w:spacing w:before="0" w:beforeAutospacing="0" w:after="0" w:afterAutospacing="0" w:line="276" w:lineRule="auto"/>
        <w:ind w:left="540"/>
        <w:jc w:val="both"/>
        <w:textAlignment w:val="baseline"/>
      </w:pPr>
      <w:r w:rsidRPr="004A2DBD">
        <w:t>The Bamako convention is a treaty of African nations that puts a ban on the importation of Hazardous wastes into the continent. The reason for this convention arose from the failure of the Basel convention to limit the trade of hazardous wastes to low-and-middle income countries and from the realization that many developed nations were exporting toxic wastes into the continents.</w:t>
      </w:r>
      <w:r w:rsidRPr="0052413D">
        <w:t xml:space="preserve"> The Bamako convention is like the Basel convention except that </w:t>
      </w:r>
    </w:p>
    <w:p w14:paraId="0F87662C" w14:textId="77777777" w:rsidR="008863AF" w:rsidRPr="004A2DBD" w:rsidRDefault="008863AF" w:rsidP="00F6692D">
      <w:pPr>
        <w:pStyle w:val="paragraph"/>
        <w:numPr>
          <w:ilvl w:val="0"/>
          <w:numId w:val="90"/>
        </w:numPr>
        <w:tabs>
          <w:tab w:val="left" w:pos="1080"/>
        </w:tabs>
        <w:spacing w:before="0" w:beforeAutospacing="0" w:after="0" w:afterAutospacing="0" w:line="276" w:lineRule="auto"/>
        <w:ind w:hanging="371"/>
        <w:jc w:val="both"/>
        <w:textAlignment w:val="baseline"/>
        <w:rPr>
          <w:rStyle w:val="eop"/>
        </w:rPr>
      </w:pPr>
      <w:r w:rsidRPr="004A2DBD">
        <w:rPr>
          <w:rStyle w:val="eop"/>
        </w:rPr>
        <w:t xml:space="preserve">It is much stronger in prohibiting all imports of hazardous wastes and </w:t>
      </w:r>
    </w:p>
    <w:p w14:paraId="58675EC7" w14:textId="77777777" w:rsidR="008863AF" w:rsidRPr="004A2DBD" w:rsidRDefault="008863AF" w:rsidP="00F6692D">
      <w:pPr>
        <w:pStyle w:val="paragraph"/>
        <w:numPr>
          <w:ilvl w:val="0"/>
          <w:numId w:val="90"/>
        </w:numPr>
        <w:tabs>
          <w:tab w:val="left" w:pos="1080"/>
        </w:tabs>
        <w:spacing w:before="0" w:beforeAutospacing="0" w:after="0" w:afterAutospacing="0" w:line="276" w:lineRule="auto"/>
        <w:ind w:hanging="371"/>
        <w:jc w:val="both"/>
        <w:textAlignment w:val="baseline"/>
        <w:rPr>
          <w:rStyle w:val="eop"/>
        </w:rPr>
      </w:pPr>
      <w:r w:rsidRPr="004A2DBD">
        <w:rPr>
          <w:rStyle w:val="eop"/>
        </w:rPr>
        <w:t>It does not make exceptions on certain hazardous waste (like radioactive materials) made by the Basel convention</w:t>
      </w:r>
    </w:p>
    <w:p w14:paraId="10ABEC5C" w14:textId="77777777" w:rsidR="008863AF" w:rsidRPr="0052413D" w:rsidRDefault="008863AF" w:rsidP="008863AF">
      <w:pPr>
        <w:pStyle w:val="ListParagraph"/>
        <w:tabs>
          <w:tab w:val="left" w:pos="540"/>
        </w:tabs>
        <w:ind w:left="540"/>
      </w:pPr>
    </w:p>
    <w:p w14:paraId="2E9746C3" w14:textId="77777777" w:rsidR="008863AF" w:rsidRDefault="008863AF" w:rsidP="008863AF">
      <w:pPr>
        <w:tabs>
          <w:tab w:val="left" w:pos="540"/>
        </w:tabs>
        <w:ind w:left="540"/>
        <w:rPr>
          <w:b/>
          <w:shd w:val="clear" w:color="auto" w:fill="FFFFFF"/>
        </w:rPr>
      </w:pPr>
      <w:r w:rsidRPr="0052413D">
        <w:rPr>
          <w:b/>
          <w:shd w:val="clear" w:color="auto" w:fill="FFFFFF"/>
        </w:rPr>
        <w:t xml:space="preserve">The purpose of the Convention </w:t>
      </w:r>
    </w:p>
    <w:p w14:paraId="7C82694C" w14:textId="77777777" w:rsidR="008863AF" w:rsidRPr="0052413D" w:rsidRDefault="008863AF" w:rsidP="008863AF">
      <w:pPr>
        <w:tabs>
          <w:tab w:val="left" w:pos="540"/>
        </w:tabs>
        <w:ind w:left="540"/>
        <w:rPr>
          <w:b/>
          <w:shd w:val="clear" w:color="auto" w:fill="FFFFFF"/>
        </w:rPr>
      </w:pPr>
    </w:p>
    <w:p w14:paraId="320E8D3C" w14:textId="77777777" w:rsidR="008863AF" w:rsidRPr="00BA37E1" w:rsidRDefault="008863AF" w:rsidP="00F6692D">
      <w:pPr>
        <w:pStyle w:val="paragraph"/>
        <w:numPr>
          <w:ilvl w:val="0"/>
          <w:numId w:val="91"/>
        </w:numPr>
        <w:tabs>
          <w:tab w:val="left" w:pos="1080"/>
        </w:tabs>
        <w:spacing w:before="0" w:beforeAutospacing="0" w:after="0" w:afterAutospacing="0" w:line="276" w:lineRule="auto"/>
        <w:ind w:hanging="371"/>
        <w:jc w:val="both"/>
        <w:textAlignment w:val="baseline"/>
        <w:rPr>
          <w:rStyle w:val="eop"/>
        </w:rPr>
      </w:pPr>
      <w:r w:rsidRPr="00BA37E1">
        <w:rPr>
          <w:rStyle w:val="eop"/>
        </w:rPr>
        <w:t>Is to prohibit the import of all hazardous wastes into the African continent for any reason</w:t>
      </w:r>
    </w:p>
    <w:p w14:paraId="734CFDC0" w14:textId="77777777" w:rsidR="008863AF" w:rsidRPr="00BA37E1" w:rsidRDefault="008863AF" w:rsidP="00F6692D">
      <w:pPr>
        <w:pStyle w:val="paragraph"/>
        <w:numPr>
          <w:ilvl w:val="0"/>
          <w:numId w:val="91"/>
        </w:numPr>
        <w:tabs>
          <w:tab w:val="left" w:pos="1080"/>
        </w:tabs>
        <w:spacing w:before="0" w:beforeAutospacing="0" w:after="0" w:afterAutospacing="0" w:line="276" w:lineRule="auto"/>
        <w:ind w:hanging="371"/>
        <w:jc w:val="both"/>
        <w:textAlignment w:val="baseline"/>
        <w:rPr>
          <w:rStyle w:val="eop"/>
        </w:rPr>
      </w:pPr>
      <w:r w:rsidRPr="00BA37E1">
        <w:rPr>
          <w:rStyle w:val="eop"/>
        </w:rPr>
        <w:t>To ensure that disposal of wastes is conducted in an “environmentally sound manner".</w:t>
      </w:r>
    </w:p>
    <w:p w14:paraId="6BAFAF79" w14:textId="77777777" w:rsidR="008863AF" w:rsidRPr="00BA37E1" w:rsidRDefault="008863AF" w:rsidP="00F6692D">
      <w:pPr>
        <w:pStyle w:val="paragraph"/>
        <w:numPr>
          <w:ilvl w:val="0"/>
          <w:numId w:val="91"/>
        </w:numPr>
        <w:tabs>
          <w:tab w:val="left" w:pos="1080"/>
        </w:tabs>
        <w:spacing w:before="0" w:beforeAutospacing="0" w:after="0" w:afterAutospacing="0" w:line="276" w:lineRule="auto"/>
        <w:ind w:hanging="371"/>
        <w:jc w:val="both"/>
        <w:textAlignment w:val="baseline"/>
        <w:rPr>
          <w:rStyle w:val="eop"/>
        </w:rPr>
      </w:pPr>
      <w:r w:rsidRPr="00BA37E1">
        <w:rPr>
          <w:rStyle w:val="eop"/>
        </w:rPr>
        <w:t>To prohibit all ocean and inland water dumping or incineration of hazardous wastes.</w:t>
      </w:r>
    </w:p>
    <w:p w14:paraId="4DEBB78E" w14:textId="77777777" w:rsidR="008863AF" w:rsidRPr="00BA37E1" w:rsidRDefault="008863AF" w:rsidP="00F6692D">
      <w:pPr>
        <w:pStyle w:val="paragraph"/>
        <w:numPr>
          <w:ilvl w:val="0"/>
          <w:numId w:val="91"/>
        </w:numPr>
        <w:tabs>
          <w:tab w:val="left" w:pos="1080"/>
        </w:tabs>
        <w:spacing w:before="0" w:beforeAutospacing="0" w:after="0" w:afterAutospacing="0" w:line="276" w:lineRule="auto"/>
        <w:ind w:hanging="371"/>
        <w:jc w:val="both"/>
        <w:textAlignment w:val="baseline"/>
        <w:rPr>
          <w:rStyle w:val="eop"/>
        </w:rPr>
      </w:pPr>
      <w:r w:rsidRPr="00BA37E1">
        <w:rPr>
          <w:rStyle w:val="eop"/>
        </w:rPr>
        <w:t>To minimize and control transboundary movements of hazardous wastes within the African continent.</w:t>
      </w:r>
    </w:p>
    <w:p w14:paraId="66EDB380" w14:textId="77777777" w:rsidR="008863AF" w:rsidRDefault="008863AF" w:rsidP="00F6692D">
      <w:pPr>
        <w:pStyle w:val="paragraph"/>
        <w:numPr>
          <w:ilvl w:val="0"/>
          <w:numId w:val="91"/>
        </w:numPr>
        <w:tabs>
          <w:tab w:val="left" w:pos="1080"/>
        </w:tabs>
        <w:spacing w:before="0" w:beforeAutospacing="0" w:after="0" w:afterAutospacing="0" w:line="276" w:lineRule="auto"/>
        <w:ind w:hanging="371"/>
        <w:jc w:val="both"/>
        <w:textAlignment w:val="baseline"/>
        <w:rPr>
          <w:rStyle w:val="eop"/>
        </w:rPr>
      </w:pPr>
      <w:r w:rsidRPr="00BA37E1">
        <w:rPr>
          <w:rStyle w:val="eop"/>
        </w:rPr>
        <w:t>To establish the precautionary principle.</w:t>
      </w:r>
    </w:p>
    <w:p w14:paraId="4FBB8B88" w14:textId="77777777" w:rsidR="00F8548E" w:rsidRPr="00BA37E1" w:rsidRDefault="00F8548E" w:rsidP="00F8548E">
      <w:pPr>
        <w:pStyle w:val="paragraph"/>
        <w:tabs>
          <w:tab w:val="left" w:pos="1080"/>
        </w:tabs>
        <w:spacing w:before="0" w:beforeAutospacing="0" w:after="0" w:afterAutospacing="0" w:line="276" w:lineRule="auto"/>
        <w:ind w:left="1080"/>
        <w:jc w:val="both"/>
        <w:textAlignment w:val="baseline"/>
        <w:rPr>
          <w:rStyle w:val="eop"/>
        </w:rPr>
      </w:pPr>
    </w:p>
    <w:p w14:paraId="480C2B70" w14:textId="77777777" w:rsidR="008863AF" w:rsidRPr="008105EB" w:rsidRDefault="008863AF" w:rsidP="008105EB">
      <w:pPr>
        <w:pStyle w:val="paragraph"/>
        <w:tabs>
          <w:tab w:val="left" w:pos="540"/>
        </w:tabs>
        <w:spacing w:before="0" w:beforeAutospacing="0" w:after="0" w:afterAutospacing="0" w:line="276" w:lineRule="auto"/>
        <w:ind w:left="540"/>
        <w:jc w:val="both"/>
        <w:textAlignment w:val="baseline"/>
      </w:pPr>
      <w:r w:rsidRPr="0052413D">
        <w:t xml:space="preserve">A general obligation for the operation of Bamako convention is that countries should ban </w:t>
      </w:r>
      <w:r w:rsidRPr="008105EB">
        <w:t>import of hazardous and radioactive wastes as well as all forms of ocean disposal. For Intra-African waste trade, parties must minimize the trans-boundary movement of wastes and only conduct it with consent of the importing and transit states among other controls; they should minimize the production of hazardous wastes and cooperate to ensure that wastes are treated and disposed of in an environmentally sound manner.</w:t>
      </w:r>
    </w:p>
    <w:p w14:paraId="15EB3DC8" w14:textId="77777777" w:rsidR="008863AF" w:rsidRPr="008105EB" w:rsidRDefault="008863AF" w:rsidP="008105EB">
      <w:pPr>
        <w:pStyle w:val="paragraph"/>
        <w:tabs>
          <w:tab w:val="left" w:pos="540"/>
        </w:tabs>
        <w:spacing w:before="0" w:beforeAutospacing="0" w:after="0" w:afterAutospacing="0" w:line="276" w:lineRule="auto"/>
        <w:ind w:left="540"/>
        <w:jc w:val="both"/>
        <w:textAlignment w:val="baseline"/>
      </w:pPr>
      <w:r w:rsidRPr="008105EB">
        <w:t>The word wastes come up severally in the context of the Bamako convention and this means contracting parties must have similar definitions of wastes in the context of what an ELV is and at what point do these countries consider a vehicle as waste. Only when this has been established between contracting parties, can this convention be used as a tool in the control of movement of ELVs into the continent and between countries.</w:t>
      </w:r>
    </w:p>
    <w:p w14:paraId="11873768" w14:textId="6B45B373" w:rsidR="008863AF" w:rsidRDefault="008863AF" w:rsidP="008863AF">
      <w:pPr>
        <w:pStyle w:val="paragraph"/>
        <w:tabs>
          <w:tab w:val="left" w:pos="540"/>
        </w:tabs>
        <w:spacing w:before="0" w:beforeAutospacing="0" w:after="0" w:afterAutospacing="0" w:line="276" w:lineRule="auto"/>
        <w:ind w:left="540"/>
        <w:jc w:val="both"/>
        <w:textAlignment w:val="baseline"/>
      </w:pPr>
      <w:r w:rsidRPr="008105EB">
        <w:t>A major transboundary condition for the movement of waste entails that the transboundary movement of these wastes must be between contracting Parties</w:t>
      </w:r>
      <w:r w:rsidR="00631148">
        <w:t>.</w:t>
      </w:r>
    </w:p>
    <w:p w14:paraId="0346FA0F" w14:textId="77777777" w:rsidR="00631148" w:rsidRDefault="00631148" w:rsidP="008863AF">
      <w:pPr>
        <w:pStyle w:val="paragraph"/>
        <w:tabs>
          <w:tab w:val="left" w:pos="540"/>
        </w:tabs>
        <w:spacing w:before="0" w:beforeAutospacing="0" w:after="0" w:afterAutospacing="0" w:line="276" w:lineRule="auto"/>
        <w:ind w:left="540"/>
        <w:jc w:val="both"/>
        <w:textAlignment w:val="baseline"/>
      </w:pPr>
    </w:p>
    <w:p w14:paraId="3D40C23F" w14:textId="77777777" w:rsidR="00631148" w:rsidRDefault="00631148" w:rsidP="008863AF">
      <w:pPr>
        <w:pStyle w:val="paragraph"/>
        <w:tabs>
          <w:tab w:val="left" w:pos="540"/>
        </w:tabs>
        <w:spacing w:before="0" w:beforeAutospacing="0" w:after="0" w:afterAutospacing="0" w:line="276" w:lineRule="auto"/>
        <w:ind w:left="540"/>
        <w:jc w:val="both"/>
        <w:textAlignment w:val="baseline"/>
      </w:pPr>
    </w:p>
    <w:p w14:paraId="4026F04F" w14:textId="77777777" w:rsidR="00631148" w:rsidRDefault="00631148" w:rsidP="008863AF">
      <w:pPr>
        <w:pStyle w:val="paragraph"/>
        <w:tabs>
          <w:tab w:val="left" w:pos="540"/>
        </w:tabs>
        <w:spacing w:before="0" w:beforeAutospacing="0" w:after="0" w:afterAutospacing="0" w:line="276" w:lineRule="auto"/>
        <w:ind w:left="540"/>
        <w:jc w:val="both"/>
        <w:textAlignment w:val="baseline"/>
      </w:pPr>
    </w:p>
    <w:p w14:paraId="3870CE2A" w14:textId="77777777" w:rsidR="00631148" w:rsidRDefault="00631148" w:rsidP="008863AF">
      <w:pPr>
        <w:pStyle w:val="paragraph"/>
        <w:tabs>
          <w:tab w:val="left" w:pos="540"/>
        </w:tabs>
        <w:spacing w:before="0" w:beforeAutospacing="0" w:after="0" w:afterAutospacing="0" w:line="276" w:lineRule="auto"/>
        <w:ind w:left="540"/>
        <w:jc w:val="both"/>
        <w:textAlignment w:val="baseline"/>
      </w:pPr>
    </w:p>
    <w:p w14:paraId="63A9EF5F" w14:textId="77777777" w:rsidR="00631148" w:rsidRDefault="00631148" w:rsidP="008863AF">
      <w:pPr>
        <w:pStyle w:val="paragraph"/>
        <w:tabs>
          <w:tab w:val="left" w:pos="540"/>
        </w:tabs>
        <w:spacing w:before="0" w:beforeAutospacing="0" w:after="0" w:afterAutospacing="0" w:line="276" w:lineRule="auto"/>
        <w:ind w:left="540"/>
        <w:jc w:val="both"/>
        <w:textAlignment w:val="baseline"/>
      </w:pPr>
    </w:p>
    <w:p w14:paraId="3455DE45" w14:textId="77777777" w:rsidR="00631148" w:rsidRDefault="00631148" w:rsidP="008863AF">
      <w:pPr>
        <w:pStyle w:val="paragraph"/>
        <w:tabs>
          <w:tab w:val="left" w:pos="540"/>
        </w:tabs>
        <w:spacing w:before="0" w:beforeAutospacing="0" w:after="0" w:afterAutospacing="0" w:line="276" w:lineRule="auto"/>
        <w:ind w:left="540"/>
        <w:jc w:val="both"/>
        <w:textAlignment w:val="baseline"/>
      </w:pPr>
    </w:p>
    <w:p w14:paraId="3FD16B27" w14:textId="77777777" w:rsidR="00631148" w:rsidRDefault="00631148" w:rsidP="008863AF">
      <w:pPr>
        <w:pStyle w:val="paragraph"/>
        <w:tabs>
          <w:tab w:val="left" w:pos="540"/>
        </w:tabs>
        <w:spacing w:before="0" w:beforeAutospacing="0" w:after="0" w:afterAutospacing="0" w:line="276" w:lineRule="auto"/>
        <w:ind w:left="540"/>
        <w:jc w:val="both"/>
        <w:textAlignment w:val="baseline"/>
      </w:pPr>
    </w:p>
    <w:p w14:paraId="58D46BFA" w14:textId="77777777" w:rsidR="00AF12BE" w:rsidRDefault="00AF12BE" w:rsidP="008863AF">
      <w:pPr>
        <w:pStyle w:val="paragraph"/>
        <w:tabs>
          <w:tab w:val="left" w:pos="540"/>
        </w:tabs>
        <w:spacing w:before="0" w:beforeAutospacing="0" w:after="0" w:afterAutospacing="0" w:line="276" w:lineRule="auto"/>
        <w:ind w:left="540"/>
        <w:jc w:val="both"/>
        <w:textAlignment w:val="baseline"/>
      </w:pPr>
    </w:p>
    <w:p w14:paraId="3D0A672A" w14:textId="3234F7BA" w:rsidR="00F42374" w:rsidRPr="00335C2C" w:rsidRDefault="00F42374" w:rsidP="00F6692D">
      <w:pPr>
        <w:pStyle w:val="paragraph"/>
        <w:numPr>
          <w:ilvl w:val="0"/>
          <w:numId w:val="139"/>
        </w:numPr>
        <w:spacing w:before="0" w:beforeAutospacing="0" w:after="0" w:afterAutospacing="0" w:line="276" w:lineRule="auto"/>
        <w:ind w:left="900"/>
        <w:jc w:val="both"/>
        <w:textAlignment w:val="baseline"/>
        <w:rPr>
          <w:rFonts w:ascii="Cambria" w:hAnsi="Cambria"/>
          <w:b/>
          <w:bCs/>
          <w:sz w:val="32"/>
          <w:szCs w:val="32"/>
        </w:rPr>
      </w:pPr>
      <w:r w:rsidRPr="00335C2C">
        <w:rPr>
          <w:rFonts w:ascii="Cambria" w:hAnsi="Cambria"/>
          <w:b/>
          <w:bCs/>
          <w:sz w:val="32"/>
          <w:szCs w:val="32"/>
        </w:rPr>
        <w:t xml:space="preserve">European Union Legislation </w:t>
      </w:r>
    </w:p>
    <w:p w14:paraId="53249438" w14:textId="77777777" w:rsidR="00F42374" w:rsidRPr="00DE0043" w:rsidRDefault="00F42374" w:rsidP="00F42374">
      <w:pPr>
        <w:tabs>
          <w:tab w:val="left" w:pos="540"/>
        </w:tabs>
      </w:pPr>
    </w:p>
    <w:p w14:paraId="3D56F9A4" w14:textId="1F5ADCE9" w:rsidR="00F42374" w:rsidRPr="00ED5991" w:rsidRDefault="00F42374" w:rsidP="00BC09A5">
      <w:pPr>
        <w:pStyle w:val="ListParagraph"/>
        <w:numPr>
          <w:ilvl w:val="0"/>
          <w:numId w:val="92"/>
        </w:numPr>
        <w:tabs>
          <w:tab w:val="left" w:pos="540"/>
        </w:tabs>
        <w:ind w:hanging="425"/>
        <w:rPr>
          <w:b/>
          <w:lang w:val="fr-CH"/>
        </w:rPr>
      </w:pPr>
      <w:r w:rsidRPr="00ED5991">
        <w:rPr>
          <w:b/>
          <w:lang w:val="fr-CH"/>
        </w:rPr>
        <w:t xml:space="preserve">EU Roadworthiness </w:t>
      </w:r>
      <w:proofErr w:type="gramStart"/>
      <w:r w:rsidR="00B516FE" w:rsidRPr="00ED5991">
        <w:rPr>
          <w:b/>
          <w:lang w:val="fr-CH"/>
        </w:rPr>
        <w:t>Package;</w:t>
      </w:r>
      <w:proofErr w:type="gramEnd"/>
      <w:r w:rsidRPr="00ED5991">
        <w:rPr>
          <w:b/>
          <w:lang w:val="fr-CH"/>
        </w:rPr>
        <w:t xml:space="preserve"> EU Directive 2014/</w:t>
      </w:r>
      <w:r w:rsidRPr="00ED5991">
        <w:rPr>
          <w:b/>
          <w:bCs/>
          <w:lang w:val="fr-CH"/>
        </w:rPr>
        <w:t>45</w:t>
      </w:r>
      <w:r w:rsidRPr="00ED5991">
        <w:rPr>
          <w:b/>
          <w:lang w:val="fr-CH"/>
        </w:rPr>
        <w:t>/EU</w:t>
      </w:r>
      <w:r w:rsidRPr="00ED5991">
        <w:rPr>
          <w:lang w:val="fr-CH"/>
        </w:rPr>
        <w:t>:</w:t>
      </w:r>
    </w:p>
    <w:p w14:paraId="4CB3E57D" w14:textId="77777777" w:rsidR="00F42374" w:rsidRPr="00ED5991" w:rsidRDefault="00F42374" w:rsidP="00F42374">
      <w:pPr>
        <w:tabs>
          <w:tab w:val="left" w:pos="540"/>
        </w:tabs>
        <w:ind w:left="540"/>
        <w:rPr>
          <w:lang w:val="fr-CH"/>
        </w:rPr>
      </w:pPr>
    </w:p>
    <w:p w14:paraId="2C77CF3E" w14:textId="77777777" w:rsidR="00F42374" w:rsidRDefault="00F42374" w:rsidP="00A025E1">
      <w:pPr>
        <w:pStyle w:val="paragraph"/>
        <w:tabs>
          <w:tab w:val="left" w:pos="540"/>
        </w:tabs>
        <w:spacing w:before="0" w:beforeAutospacing="0" w:after="0" w:afterAutospacing="0" w:line="276" w:lineRule="auto"/>
        <w:ind w:left="540"/>
        <w:jc w:val="both"/>
        <w:textAlignment w:val="baseline"/>
      </w:pPr>
      <w:r w:rsidRPr="00A025E1">
        <w:t xml:space="preserve">The Directive 2014/45/EU on periodic roadworthiness test for motor vehicles </w:t>
      </w:r>
      <w:r w:rsidRPr="0052413D">
        <w:t xml:space="preserve">aims to improve road safety by setting minimum requirements for periodic roadworthiness tests of </w:t>
      </w:r>
      <w:r w:rsidRPr="00A21BD4">
        <w:t>vehicles and trailers in the </w:t>
      </w:r>
      <w:r w:rsidRPr="00A025E1">
        <w:t>European Union</w:t>
      </w:r>
      <w:r w:rsidRPr="00A21BD4">
        <w:t xml:space="preserve"> (EU).</w:t>
      </w:r>
    </w:p>
    <w:p w14:paraId="0B564768" w14:textId="77777777" w:rsidR="00F42374" w:rsidRPr="00A025E1" w:rsidRDefault="00F42374" w:rsidP="00A025E1">
      <w:pPr>
        <w:pStyle w:val="paragraph"/>
        <w:tabs>
          <w:tab w:val="left" w:pos="540"/>
        </w:tabs>
        <w:spacing w:before="0" w:beforeAutospacing="0" w:after="0" w:afterAutospacing="0" w:line="276" w:lineRule="auto"/>
        <w:ind w:left="540"/>
        <w:jc w:val="both"/>
        <w:textAlignment w:val="baseline"/>
      </w:pPr>
      <w:r w:rsidRPr="00A025E1">
        <w:t xml:space="preserve">The EU roadworthiness package is a threefold legislative proposal focused on </w:t>
      </w:r>
      <w:r w:rsidRPr="00320961">
        <w:t>periodic roadworthiness tests, technical roadside inspections of commercial vehicles and vehicle registration documents.</w:t>
      </w:r>
      <w:r w:rsidRPr="00A025E1">
        <w:t xml:space="preserve"> This directive was prepared by the commission with an aim to update and harmonize across Europe the existing rules on Periodic Technical Inspection (PTI). </w:t>
      </w:r>
    </w:p>
    <w:p w14:paraId="5C5E2177" w14:textId="274AA1CD" w:rsidR="00B016F4" w:rsidRDefault="00F42374" w:rsidP="00BC09A5">
      <w:pPr>
        <w:pStyle w:val="paragraph"/>
        <w:tabs>
          <w:tab w:val="left" w:pos="540"/>
        </w:tabs>
        <w:spacing w:before="0" w:beforeAutospacing="0" w:after="0" w:afterAutospacing="0" w:line="276" w:lineRule="auto"/>
        <w:ind w:left="540"/>
        <w:jc w:val="both"/>
        <w:textAlignment w:val="baseline"/>
      </w:pPr>
      <w:r w:rsidRPr="00A025E1">
        <w:t>The package proposed minimum standards that will have to be implemented at European level to enhance road safety and environmental protection.</w:t>
      </w:r>
    </w:p>
    <w:p w14:paraId="3A39568C" w14:textId="77777777" w:rsidR="00B016F4" w:rsidRDefault="00B016F4" w:rsidP="00784022">
      <w:pPr>
        <w:tabs>
          <w:tab w:val="left" w:pos="540"/>
        </w:tabs>
        <w:ind w:left="540"/>
      </w:pPr>
    </w:p>
    <w:p w14:paraId="2245DD3B" w14:textId="5507A625" w:rsidR="00F42374" w:rsidRDefault="00F42374" w:rsidP="00784022">
      <w:pPr>
        <w:tabs>
          <w:tab w:val="left" w:pos="540"/>
        </w:tabs>
        <w:ind w:left="540"/>
        <w:rPr>
          <w:rStyle w:val="eop"/>
          <w:b/>
          <w:bCs/>
        </w:rPr>
      </w:pPr>
      <w:r w:rsidRPr="00784022">
        <w:rPr>
          <w:rStyle w:val="eop"/>
          <w:b/>
          <w:bCs/>
        </w:rPr>
        <w:t>The main novelties of Directive 2014/45/EU include:</w:t>
      </w:r>
    </w:p>
    <w:p w14:paraId="00DADB16" w14:textId="77777777" w:rsidR="00BC09A5" w:rsidRPr="00784022" w:rsidRDefault="00BC09A5" w:rsidP="00784022">
      <w:pPr>
        <w:tabs>
          <w:tab w:val="left" w:pos="540"/>
        </w:tabs>
        <w:ind w:left="540"/>
        <w:rPr>
          <w:rStyle w:val="eop"/>
          <w:b/>
          <w:bCs/>
        </w:rPr>
      </w:pPr>
    </w:p>
    <w:p w14:paraId="6D44DB06" w14:textId="77777777" w:rsidR="00F42374" w:rsidRPr="001F4CD7" w:rsidRDefault="00F42374" w:rsidP="00F6692D">
      <w:pPr>
        <w:pStyle w:val="paragraph"/>
        <w:numPr>
          <w:ilvl w:val="0"/>
          <w:numId w:val="93"/>
        </w:numPr>
        <w:tabs>
          <w:tab w:val="left" w:pos="1080"/>
        </w:tabs>
        <w:spacing w:before="0" w:beforeAutospacing="0" w:after="0" w:afterAutospacing="0" w:line="276" w:lineRule="auto"/>
        <w:ind w:hanging="371"/>
        <w:jc w:val="both"/>
        <w:textAlignment w:val="baseline"/>
        <w:rPr>
          <w:rStyle w:val="eop"/>
        </w:rPr>
      </w:pPr>
      <w:r w:rsidRPr="001F4CD7">
        <w:rPr>
          <w:rStyle w:val="eop"/>
        </w:rPr>
        <w:t>Improving the quality of vehicle tests by setting common minimum standards for equipment, training of inspectors and assessment of deficiencies.</w:t>
      </w:r>
    </w:p>
    <w:p w14:paraId="05937709" w14:textId="77777777" w:rsidR="00F42374" w:rsidRPr="001F4CD7" w:rsidRDefault="00F42374" w:rsidP="00F6692D">
      <w:pPr>
        <w:pStyle w:val="paragraph"/>
        <w:numPr>
          <w:ilvl w:val="0"/>
          <w:numId w:val="93"/>
        </w:numPr>
        <w:tabs>
          <w:tab w:val="left" w:pos="1080"/>
        </w:tabs>
        <w:spacing w:before="0" w:beforeAutospacing="0" w:after="0" w:afterAutospacing="0" w:line="276" w:lineRule="auto"/>
        <w:ind w:hanging="371"/>
        <w:jc w:val="both"/>
        <w:textAlignment w:val="baseline"/>
        <w:rPr>
          <w:rStyle w:val="eop"/>
        </w:rPr>
      </w:pPr>
      <w:r w:rsidRPr="001F4CD7">
        <w:rPr>
          <w:rStyle w:val="eop"/>
        </w:rPr>
        <w:t xml:space="preserve">Harmonised requirements for the control of cargo securing during roadside inspections of goods vehicles above 3,500kg </w:t>
      </w:r>
    </w:p>
    <w:p w14:paraId="054A3F82" w14:textId="77777777" w:rsidR="00F42374" w:rsidRPr="001F4CD7" w:rsidRDefault="00F42374" w:rsidP="00F6692D">
      <w:pPr>
        <w:pStyle w:val="paragraph"/>
        <w:numPr>
          <w:ilvl w:val="0"/>
          <w:numId w:val="93"/>
        </w:numPr>
        <w:tabs>
          <w:tab w:val="left" w:pos="1080"/>
        </w:tabs>
        <w:spacing w:before="0" w:beforeAutospacing="0" w:after="0" w:afterAutospacing="0" w:line="276" w:lineRule="auto"/>
        <w:ind w:hanging="371"/>
        <w:jc w:val="both"/>
        <w:textAlignment w:val="baseline"/>
        <w:rPr>
          <w:rStyle w:val="eop"/>
        </w:rPr>
      </w:pPr>
      <w:r w:rsidRPr="001F4CD7">
        <w:rPr>
          <w:rStyle w:val="eop"/>
        </w:rPr>
        <w:t>Making electronic safety components (such as ABS, ESC, and airbag) subject to mandatory testing.</w:t>
      </w:r>
    </w:p>
    <w:p w14:paraId="0C730A4A" w14:textId="77777777" w:rsidR="00F42374" w:rsidRPr="001F4CD7" w:rsidRDefault="00F42374" w:rsidP="00F6692D">
      <w:pPr>
        <w:pStyle w:val="paragraph"/>
        <w:numPr>
          <w:ilvl w:val="0"/>
          <w:numId w:val="93"/>
        </w:numPr>
        <w:tabs>
          <w:tab w:val="left" w:pos="1080"/>
        </w:tabs>
        <w:spacing w:before="0" w:beforeAutospacing="0" w:after="0" w:afterAutospacing="0" w:line="276" w:lineRule="auto"/>
        <w:ind w:hanging="371"/>
        <w:jc w:val="both"/>
        <w:textAlignment w:val="baseline"/>
        <w:rPr>
          <w:rStyle w:val="eop"/>
        </w:rPr>
      </w:pPr>
      <w:r w:rsidRPr="001F4CD7">
        <w:rPr>
          <w:rStyle w:val="eop"/>
        </w:rPr>
        <w:t>First European measures to combat mileage fraud.</w:t>
      </w:r>
    </w:p>
    <w:p w14:paraId="345E64DE" w14:textId="77777777" w:rsidR="00F42374" w:rsidRPr="001F4CD7" w:rsidRDefault="00F42374" w:rsidP="00F6692D">
      <w:pPr>
        <w:pStyle w:val="paragraph"/>
        <w:numPr>
          <w:ilvl w:val="0"/>
          <w:numId w:val="93"/>
        </w:numPr>
        <w:tabs>
          <w:tab w:val="left" w:pos="1080"/>
        </w:tabs>
        <w:spacing w:before="0" w:beforeAutospacing="0" w:after="0" w:afterAutospacing="0" w:line="276" w:lineRule="auto"/>
        <w:ind w:hanging="371"/>
        <w:jc w:val="both"/>
        <w:textAlignment w:val="baseline"/>
        <w:rPr>
          <w:rStyle w:val="eop"/>
        </w:rPr>
      </w:pPr>
      <w:r w:rsidRPr="001F4CD7">
        <w:rPr>
          <w:rStyle w:val="eop"/>
        </w:rPr>
        <w:t>Compulsory EU wide testing for heavy motorbikes unless a Member State achieves equivalent road safety enhancement by other measures. Motorbike riders are the highest risk group of road users.</w:t>
      </w:r>
    </w:p>
    <w:p w14:paraId="24506407" w14:textId="77777777" w:rsidR="00F42374" w:rsidRDefault="00F42374" w:rsidP="00F6692D">
      <w:pPr>
        <w:pStyle w:val="paragraph"/>
        <w:numPr>
          <w:ilvl w:val="0"/>
          <w:numId w:val="93"/>
        </w:numPr>
        <w:tabs>
          <w:tab w:val="left" w:pos="1080"/>
        </w:tabs>
        <w:spacing w:before="0" w:beforeAutospacing="0" w:after="0" w:afterAutospacing="0" w:line="276" w:lineRule="auto"/>
        <w:ind w:hanging="371"/>
        <w:jc w:val="both"/>
        <w:textAlignment w:val="baseline"/>
        <w:rPr>
          <w:rStyle w:val="eop"/>
        </w:rPr>
      </w:pPr>
      <w:r w:rsidRPr="001F4CD7">
        <w:rPr>
          <w:rStyle w:val="eop"/>
        </w:rPr>
        <w:t>In all cases, the Directives set common EU wide minimum standards for vehicle checks with Member States free to go further if appropriate.</w:t>
      </w:r>
    </w:p>
    <w:p w14:paraId="141040AC" w14:textId="77777777" w:rsidR="00784022" w:rsidRPr="001F4CD7" w:rsidRDefault="00784022" w:rsidP="00784022">
      <w:pPr>
        <w:pStyle w:val="paragraph"/>
        <w:tabs>
          <w:tab w:val="left" w:pos="1080"/>
        </w:tabs>
        <w:spacing w:before="0" w:beforeAutospacing="0" w:after="0" w:afterAutospacing="0" w:line="276" w:lineRule="auto"/>
        <w:ind w:left="1080"/>
        <w:jc w:val="both"/>
        <w:textAlignment w:val="baseline"/>
        <w:rPr>
          <w:rStyle w:val="eop"/>
        </w:rPr>
      </w:pPr>
    </w:p>
    <w:p w14:paraId="3B1A300B" w14:textId="77777777" w:rsidR="00F42374" w:rsidRPr="00701CC4" w:rsidRDefault="00F42374" w:rsidP="00F42374">
      <w:pPr>
        <w:shd w:val="clear" w:color="auto" w:fill="FFFFFF"/>
        <w:tabs>
          <w:tab w:val="left" w:pos="540"/>
        </w:tabs>
        <w:spacing w:after="150"/>
        <w:ind w:left="540"/>
      </w:pPr>
      <w:r w:rsidRPr="00701CC4">
        <w:t>The newly applied rules will enhance road safety and contribute to the objective of reducing deaths and serious injuries on Europe’s roads. They will also:</w:t>
      </w:r>
    </w:p>
    <w:p w14:paraId="76B1E51E" w14:textId="77777777" w:rsidR="00F42374" w:rsidRPr="00784022" w:rsidRDefault="00F42374" w:rsidP="00F6692D">
      <w:pPr>
        <w:pStyle w:val="paragraph"/>
        <w:numPr>
          <w:ilvl w:val="0"/>
          <w:numId w:val="94"/>
        </w:numPr>
        <w:tabs>
          <w:tab w:val="left" w:pos="1080"/>
        </w:tabs>
        <w:spacing w:before="0" w:beforeAutospacing="0" w:after="0" w:afterAutospacing="0" w:line="276" w:lineRule="auto"/>
        <w:ind w:hanging="371"/>
        <w:jc w:val="both"/>
        <w:textAlignment w:val="baseline"/>
        <w:rPr>
          <w:rStyle w:val="eop"/>
        </w:rPr>
      </w:pPr>
      <w:r w:rsidRPr="00701CC4">
        <w:t>Enha</w:t>
      </w:r>
      <w:r w:rsidRPr="00784022">
        <w:rPr>
          <w:rStyle w:val="eop"/>
        </w:rPr>
        <w:t>nce protection of vulnerable road users and motorcyclists in particular,</w:t>
      </w:r>
    </w:p>
    <w:p w14:paraId="21AFA8E9" w14:textId="77777777" w:rsidR="00F42374" w:rsidRPr="00784022" w:rsidRDefault="00F42374" w:rsidP="00F6692D">
      <w:pPr>
        <w:pStyle w:val="paragraph"/>
        <w:numPr>
          <w:ilvl w:val="0"/>
          <w:numId w:val="94"/>
        </w:numPr>
        <w:tabs>
          <w:tab w:val="left" w:pos="1080"/>
        </w:tabs>
        <w:spacing w:before="0" w:beforeAutospacing="0" w:after="0" w:afterAutospacing="0" w:line="276" w:lineRule="auto"/>
        <w:ind w:hanging="371"/>
        <w:jc w:val="both"/>
        <w:textAlignment w:val="baseline"/>
        <w:rPr>
          <w:rStyle w:val="eop"/>
        </w:rPr>
      </w:pPr>
      <w:r w:rsidRPr="00784022">
        <w:rPr>
          <w:rStyle w:val="eop"/>
        </w:rPr>
        <w:t>Provide for a single European area for technical roadworthiness control based on harmonized standards for aspects of control, equipment, qualification of inspectors and assessment of defects and on co-operation among Member States,</w:t>
      </w:r>
    </w:p>
    <w:p w14:paraId="6AEFB39B" w14:textId="77777777" w:rsidR="00F42374" w:rsidRPr="0052413D" w:rsidRDefault="00F42374" w:rsidP="00875D45">
      <w:pPr>
        <w:pStyle w:val="paragraph"/>
        <w:tabs>
          <w:tab w:val="left" w:pos="540"/>
        </w:tabs>
        <w:spacing w:before="0" w:beforeAutospacing="0" w:after="0" w:afterAutospacing="0" w:line="276" w:lineRule="auto"/>
        <w:ind w:left="540"/>
        <w:jc w:val="both"/>
        <w:textAlignment w:val="baseline"/>
      </w:pPr>
    </w:p>
    <w:p w14:paraId="08CA2DA9" w14:textId="77777777" w:rsidR="00F42374" w:rsidRPr="00875D45" w:rsidRDefault="00F42374" w:rsidP="00875D45">
      <w:pPr>
        <w:pStyle w:val="paragraph"/>
        <w:tabs>
          <w:tab w:val="left" w:pos="540"/>
        </w:tabs>
        <w:spacing w:before="0" w:beforeAutospacing="0" w:after="0" w:afterAutospacing="0" w:line="276" w:lineRule="auto"/>
        <w:ind w:left="540"/>
        <w:jc w:val="both"/>
        <w:textAlignment w:val="baseline"/>
      </w:pPr>
      <w:r w:rsidRPr="00875D45">
        <w:t xml:space="preserve">Ideally, as already mentioned above there are two types of checks, roadside inspections, and periodic checks where the vehicle owner takes their car for a thorough check at a specialist center. </w:t>
      </w:r>
    </w:p>
    <w:p w14:paraId="4F4652AF" w14:textId="77777777" w:rsidR="00F42374" w:rsidRDefault="00F42374" w:rsidP="007B05CF">
      <w:pPr>
        <w:pStyle w:val="paragraph"/>
        <w:tabs>
          <w:tab w:val="left" w:pos="540"/>
        </w:tabs>
        <w:spacing w:before="0" w:beforeAutospacing="0" w:after="0" w:afterAutospacing="0" w:line="276" w:lineRule="auto"/>
        <w:ind w:left="540"/>
        <w:jc w:val="both"/>
        <w:textAlignment w:val="baseline"/>
      </w:pPr>
    </w:p>
    <w:p w14:paraId="38BADC16" w14:textId="77777777" w:rsidR="00335C2C" w:rsidRDefault="00335C2C" w:rsidP="007B05CF">
      <w:pPr>
        <w:pStyle w:val="paragraph"/>
        <w:tabs>
          <w:tab w:val="left" w:pos="540"/>
        </w:tabs>
        <w:spacing w:before="0" w:beforeAutospacing="0" w:after="0" w:afterAutospacing="0" w:line="276" w:lineRule="auto"/>
        <w:ind w:left="540"/>
        <w:jc w:val="both"/>
        <w:textAlignment w:val="baseline"/>
      </w:pPr>
    </w:p>
    <w:p w14:paraId="1F3D82A1" w14:textId="77777777" w:rsidR="00335C2C" w:rsidRPr="007B05CF" w:rsidRDefault="00335C2C" w:rsidP="007B05CF">
      <w:pPr>
        <w:pStyle w:val="paragraph"/>
        <w:tabs>
          <w:tab w:val="left" w:pos="540"/>
        </w:tabs>
        <w:spacing w:before="0" w:beforeAutospacing="0" w:after="0" w:afterAutospacing="0" w:line="276" w:lineRule="auto"/>
        <w:ind w:left="540"/>
        <w:jc w:val="both"/>
        <w:textAlignment w:val="baseline"/>
      </w:pPr>
    </w:p>
    <w:p w14:paraId="57DED672" w14:textId="77777777" w:rsidR="00F42374" w:rsidRPr="007B05CF" w:rsidRDefault="00F42374" w:rsidP="007B05CF">
      <w:pPr>
        <w:pStyle w:val="paragraph"/>
        <w:tabs>
          <w:tab w:val="left" w:pos="540"/>
        </w:tabs>
        <w:spacing w:before="0" w:beforeAutospacing="0" w:after="0" w:afterAutospacing="0" w:line="276" w:lineRule="auto"/>
        <w:ind w:left="540"/>
        <w:jc w:val="both"/>
        <w:textAlignment w:val="baseline"/>
        <w:rPr>
          <w:b/>
          <w:bCs/>
        </w:rPr>
      </w:pPr>
      <w:r w:rsidRPr="007B05CF">
        <w:rPr>
          <w:b/>
          <w:bCs/>
        </w:rPr>
        <w:lastRenderedPageBreak/>
        <w:t>Periodic checks:</w:t>
      </w:r>
    </w:p>
    <w:p w14:paraId="1AD5A936" w14:textId="77777777" w:rsidR="00F42374" w:rsidRPr="007B05CF" w:rsidRDefault="00F42374" w:rsidP="007B05CF">
      <w:pPr>
        <w:pStyle w:val="paragraph"/>
        <w:tabs>
          <w:tab w:val="left" w:pos="540"/>
        </w:tabs>
        <w:spacing w:before="0" w:beforeAutospacing="0" w:after="0" w:afterAutospacing="0" w:line="276" w:lineRule="auto"/>
        <w:ind w:left="540"/>
        <w:jc w:val="both"/>
        <w:textAlignment w:val="baseline"/>
      </w:pPr>
      <w:r w:rsidRPr="007B05CF">
        <w:t>EU law ensures that most vehicles and trailers are inspected at regular intervals. It provides a basis for checking that vehicles throughout the EU are in a roadworthy condition and meet the same safety standards as when they were first registered.</w:t>
      </w:r>
    </w:p>
    <w:p w14:paraId="11C92F46" w14:textId="77777777" w:rsidR="00F42374" w:rsidRPr="00701CC4" w:rsidRDefault="00F42374" w:rsidP="00F42374">
      <w:pPr>
        <w:tabs>
          <w:tab w:val="left" w:pos="540"/>
        </w:tabs>
        <w:ind w:left="540"/>
        <w:rPr>
          <w:shd w:val="clear" w:color="auto" w:fill="FFFFFF"/>
        </w:rPr>
      </w:pPr>
    </w:p>
    <w:p w14:paraId="6E273BD0" w14:textId="77777777" w:rsidR="00F42374" w:rsidRPr="00B669D4" w:rsidRDefault="00F42374" w:rsidP="00F42374">
      <w:pPr>
        <w:pStyle w:val="NormalWeb"/>
        <w:shd w:val="clear" w:color="auto" w:fill="FFFFFF"/>
        <w:tabs>
          <w:tab w:val="left" w:pos="540"/>
        </w:tabs>
        <w:spacing w:before="0" w:beforeAutospacing="0" w:after="150" w:afterAutospacing="0"/>
        <w:ind w:left="539"/>
        <w:contextualSpacing/>
        <w:rPr>
          <w:rFonts w:asciiTheme="majorBidi" w:hAnsiTheme="majorBidi" w:cstheme="majorBidi"/>
          <w:b/>
          <w:lang w:val="en-US"/>
        </w:rPr>
      </w:pPr>
      <w:r w:rsidRPr="002071B9">
        <w:rPr>
          <w:rFonts w:asciiTheme="majorBidi" w:hAnsiTheme="majorBidi" w:cstheme="majorBidi"/>
          <w:b/>
          <w:lang w:val="en-US"/>
        </w:rPr>
        <w:t>Roadside Inspection:</w:t>
      </w:r>
    </w:p>
    <w:p w14:paraId="67763CAE" w14:textId="2142D068" w:rsidR="00B64BF2" w:rsidRPr="007B05CF" w:rsidRDefault="00F42374" w:rsidP="00631148">
      <w:pPr>
        <w:pStyle w:val="paragraph"/>
        <w:tabs>
          <w:tab w:val="left" w:pos="540"/>
        </w:tabs>
        <w:spacing w:before="0" w:beforeAutospacing="0" w:after="0" w:afterAutospacing="0" w:line="276" w:lineRule="auto"/>
        <w:ind w:left="540"/>
        <w:jc w:val="both"/>
        <w:textAlignment w:val="baseline"/>
      </w:pPr>
      <w:r w:rsidRPr="007B05CF">
        <w:t xml:space="preserve">Under EU law, unannounced roadside inspections of commercial vehicles can be carried out in any EU country, </w:t>
      </w:r>
      <w:proofErr w:type="gramStart"/>
      <w:r w:rsidRPr="007B05CF">
        <w:t>whether or not</w:t>
      </w:r>
      <w:proofErr w:type="gramEnd"/>
      <w:r w:rsidRPr="007B05CF">
        <w:t xml:space="preserve"> the vehicle is registered in the EU. These checks cover brakes, emissions, and the vehicle's overall condition. Drivers may also be required to produce recent inspection reports or proof the vehicle has passed the mandatory roadworthiness test.</w:t>
      </w:r>
    </w:p>
    <w:p w14:paraId="7C2E79FC" w14:textId="77777777" w:rsidR="00F42374" w:rsidRPr="00F7419E" w:rsidRDefault="00F42374" w:rsidP="00F42374">
      <w:pPr>
        <w:tabs>
          <w:tab w:val="left" w:pos="540"/>
          <w:tab w:val="left" w:pos="567"/>
        </w:tabs>
        <w:rPr>
          <w:b/>
          <w:bCs/>
          <w:lang w:val="en-US"/>
        </w:rPr>
      </w:pPr>
    </w:p>
    <w:p w14:paraId="1E0AB90D" w14:textId="25E66F9B" w:rsidR="00F42374" w:rsidRPr="00534780" w:rsidRDefault="00F42374" w:rsidP="00BC09A5">
      <w:pPr>
        <w:pStyle w:val="ListParagraph"/>
        <w:numPr>
          <w:ilvl w:val="0"/>
          <w:numId w:val="92"/>
        </w:numPr>
        <w:tabs>
          <w:tab w:val="left" w:pos="540"/>
          <w:tab w:val="left" w:pos="567"/>
        </w:tabs>
        <w:ind w:left="990" w:hanging="283"/>
        <w:rPr>
          <w:b/>
          <w:bCs/>
        </w:rPr>
      </w:pPr>
      <w:r w:rsidRPr="00534780">
        <w:rPr>
          <w:b/>
          <w:bCs/>
          <w:shd w:val="clear" w:color="auto" w:fill="FFFFFF"/>
        </w:rPr>
        <w:t xml:space="preserve">End of Life Vehicle (ELV) Directive </w:t>
      </w:r>
      <w:r w:rsidRPr="00534780">
        <w:rPr>
          <w:b/>
          <w:bCs/>
        </w:rPr>
        <w:t>2000/53/EC</w:t>
      </w:r>
    </w:p>
    <w:p w14:paraId="1C69EEFB" w14:textId="77777777" w:rsidR="00F42374" w:rsidRPr="0052413D" w:rsidRDefault="00F42374" w:rsidP="00F42374">
      <w:pPr>
        <w:tabs>
          <w:tab w:val="left" w:pos="540"/>
        </w:tabs>
        <w:ind w:left="540"/>
        <w:rPr>
          <w:b/>
          <w:bCs/>
        </w:rPr>
      </w:pPr>
    </w:p>
    <w:p w14:paraId="2701E30F" w14:textId="77777777" w:rsidR="00F42374" w:rsidRPr="0052413D" w:rsidRDefault="00F42374" w:rsidP="004A493F">
      <w:pPr>
        <w:pStyle w:val="paragraph"/>
        <w:tabs>
          <w:tab w:val="left" w:pos="540"/>
        </w:tabs>
        <w:spacing w:before="0" w:beforeAutospacing="0" w:after="0" w:afterAutospacing="0" w:line="276" w:lineRule="auto"/>
        <w:ind w:left="540"/>
        <w:jc w:val="both"/>
        <w:textAlignment w:val="baseline"/>
      </w:pPr>
      <w:r w:rsidRPr="0052413D">
        <w:t>Is a directive of the European Union addressing the end of life for automotive products and it sets recovery targets for recycling of vehicles and components, it encourages manufacturers to design their vehicles with part reuse and recycling in mind and restricts the use of certain heavy metals in new vehicle manufacturing processes.</w:t>
      </w:r>
    </w:p>
    <w:p w14:paraId="0D3A1121" w14:textId="75C70CC0" w:rsidR="00F42374" w:rsidRPr="0052413D" w:rsidRDefault="00F42374" w:rsidP="00595E29">
      <w:pPr>
        <w:pStyle w:val="paragraph"/>
        <w:tabs>
          <w:tab w:val="left" w:pos="540"/>
        </w:tabs>
        <w:spacing w:before="0" w:beforeAutospacing="0" w:after="0" w:afterAutospacing="0" w:line="276" w:lineRule="auto"/>
        <w:ind w:left="540"/>
        <w:jc w:val="both"/>
        <w:textAlignment w:val="baseline"/>
      </w:pPr>
      <w:r w:rsidRPr="0052413D">
        <w:t>The ELV Directive was adopted in 2000 to minimise the impact of end-of-life vehicles (ELVs) on the environment and to improve the environmental performance of all the</w:t>
      </w:r>
      <w:r w:rsidRPr="004A493F">
        <w:t xml:space="preserve"> </w:t>
      </w:r>
      <w:r w:rsidRPr="0052413D">
        <w:t xml:space="preserve">economic operators involved in the life cycle of vehicles. The Directive has contributed to an increase in the number of Authorised Treatment Facilities (ATF) and a proper treatment of all materials contained in end-of-life vehicles (ELVs). </w:t>
      </w:r>
      <w:r w:rsidR="00595E29">
        <w:t xml:space="preserve"> </w:t>
      </w:r>
      <w:r w:rsidRPr="0052413D">
        <w:t>The high targets under the Directive (95% reuse and recovery and 85% reuse and recycling) have largely been met and a substantial reduction in the use of hazardous substances in the new cars has been achieved.</w:t>
      </w:r>
    </w:p>
    <w:p w14:paraId="07AFE1C1" w14:textId="77777777" w:rsidR="00F42374" w:rsidRPr="0052413D" w:rsidRDefault="00F42374" w:rsidP="004A493F">
      <w:pPr>
        <w:pStyle w:val="paragraph"/>
        <w:tabs>
          <w:tab w:val="left" w:pos="540"/>
        </w:tabs>
        <w:spacing w:before="0" w:beforeAutospacing="0" w:after="0" w:afterAutospacing="0" w:line="276" w:lineRule="auto"/>
        <w:ind w:left="540"/>
        <w:jc w:val="both"/>
        <w:textAlignment w:val="baseline"/>
      </w:pPr>
      <w:r w:rsidRPr="0052413D">
        <w:t>The European commission undertook an ex-post evaluation of five waste streams to assess if the legislation is “fit for purpose” and two major challenges have been identified: the illegal ELV treatment operators and the illegal shipment of ELVs which may account for many missing vehicles. The major findings can be categorized accordingly:</w:t>
      </w:r>
    </w:p>
    <w:p w14:paraId="01745686" w14:textId="77777777" w:rsidR="00F42374" w:rsidRPr="0052413D" w:rsidRDefault="00F42374" w:rsidP="00F42374">
      <w:pPr>
        <w:tabs>
          <w:tab w:val="left" w:pos="540"/>
        </w:tabs>
        <w:spacing w:line="276" w:lineRule="auto"/>
        <w:ind w:left="540"/>
      </w:pPr>
      <w:r w:rsidRPr="0052413D">
        <w:t>The commission is presently reviewing the ELV Directive and</w:t>
      </w:r>
    </w:p>
    <w:p w14:paraId="67280900" w14:textId="77777777" w:rsidR="00F42374" w:rsidRPr="0052413D" w:rsidRDefault="00F42374" w:rsidP="00F6692D">
      <w:pPr>
        <w:pStyle w:val="paragraph"/>
        <w:numPr>
          <w:ilvl w:val="0"/>
          <w:numId w:val="95"/>
        </w:numPr>
        <w:tabs>
          <w:tab w:val="left" w:pos="1080"/>
        </w:tabs>
        <w:spacing w:before="0" w:beforeAutospacing="0" w:after="0" w:afterAutospacing="0" w:line="276" w:lineRule="auto"/>
        <w:ind w:hanging="371"/>
        <w:jc w:val="both"/>
        <w:textAlignment w:val="baseline"/>
      </w:pPr>
      <w:r w:rsidRPr="0052413D">
        <w:t xml:space="preserve">The first part of the review has been finalized and investigated the performance of ELV Directive till date </w:t>
      </w:r>
    </w:p>
    <w:p w14:paraId="05EE394B" w14:textId="77777777" w:rsidR="00F42374" w:rsidRPr="0052413D" w:rsidRDefault="00F42374" w:rsidP="00F6692D">
      <w:pPr>
        <w:pStyle w:val="paragraph"/>
        <w:numPr>
          <w:ilvl w:val="0"/>
          <w:numId w:val="95"/>
        </w:numPr>
        <w:tabs>
          <w:tab w:val="left" w:pos="1080"/>
        </w:tabs>
        <w:spacing w:before="0" w:beforeAutospacing="0" w:after="0" w:afterAutospacing="0" w:line="276" w:lineRule="auto"/>
        <w:ind w:hanging="371"/>
        <w:jc w:val="both"/>
        <w:textAlignment w:val="baseline"/>
      </w:pPr>
      <w:r w:rsidRPr="0052413D">
        <w:t>The second part of the review (Impact assessment) will investigate measures to improve the implementation of the ELV Directive.</w:t>
      </w:r>
    </w:p>
    <w:p w14:paraId="1F18AD97" w14:textId="77777777" w:rsidR="00F42374" w:rsidRPr="0052413D" w:rsidRDefault="00F42374" w:rsidP="00F42374">
      <w:pPr>
        <w:tabs>
          <w:tab w:val="left" w:pos="540"/>
        </w:tabs>
        <w:spacing w:line="276" w:lineRule="auto"/>
        <w:ind w:left="540"/>
      </w:pPr>
      <w:r w:rsidRPr="0052413D">
        <w:t>Based on this evaluation</w:t>
      </w:r>
      <w:r>
        <w:t>,</w:t>
      </w:r>
      <w:r w:rsidRPr="0052413D">
        <w:t xml:space="preserve"> they were some key findings </w:t>
      </w:r>
    </w:p>
    <w:p w14:paraId="10C84E4E" w14:textId="77777777" w:rsidR="00F42374" w:rsidRPr="0052413D" w:rsidRDefault="00F42374" w:rsidP="00F42374">
      <w:pPr>
        <w:tabs>
          <w:tab w:val="left" w:pos="540"/>
        </w:tabs>
        <w:spacing w:line="276" w:lineRule="auto"/>
        <w:ind w:left="540"/>
      </w:pPr>
      <w:r w:rsidRPr="0052413D">
        <w:t xml:space="preserve">A major problem in the implementation of the Directive is the large number of “missing vehicles” where: </w:t>
      </w:r>
    </w:p>
    <w:p w14:paraId="6F70AEA5" w14:textId="77777777" w:rsidR="00F42374" w:rsidRPr="0052413D" w:rsidRDefault="00F42374" w:rsidP="00F42374">
      <w:pPr>
        <w:tabs>
          <w:tab w:val="left" w:pos="540"/>
        </w:tabs>
        <w:spacing w:line="276" w:lineRule="auto"/>
        <w:ind w:left="540"/>
      </w:pPr>
      <w:r w:rsidRPr="0052413D">
        <w:t>An estimated 35% of ELVs each year are not reported, and this is about 4million vehicles and some possibilities to account for these missing vehicles are</w:t>
      </w:r>
    </w:p>
    <w:p w14:paraId="50E8E581" w14:textId="77777777" w:rsidR="00F42374" w:rsidRPr="0052413D" w:rsidRDefault="00F42374" w:rsidP="00F6692D">
      <w:pPr>
        <w:pStyle w:val="paragraph"/>
        <w:numPr>
          <w:ilvl w:val="0"/>
          <w:numId w:val="96"/>
        </w:numPr>
        <w:tabs>
          <w:tab w:val="left" w:pos="1080"/>
        </w:tabs>
        <w:spacing w:before="0" w:beforeAutospacing="0" w:after="0" w:afterAutospacing="0" w:line="276" w:lineRule="auto"/>
        <w:ind w:hanging="371"/>
        <w:jc w:val="both"/>
        <w:textAlignment w:val="baseline"/>
      </w:pPr>
      <w:r w:rsidRPr="0052413D">
        <w:t>The vehicles are typically exported (as used vehicles or illegally as ELVs) with this</w:t>
      </w:r>
      <w:r>
        <w:t>,</w:t>
      </w:r>
      <w:r w:rsidRPr="0052413D">
        <w:t xml:space="preserve"> export </w:t>
      </w:r>
      <w:proofErr w:type="gramStart"/>
      <w:r>
        <w:t>are</w:t>
      </w:r>
      <w:proofErr w:type="gramEnd"/>
      <w:r>
        <w:t xml:space="preserve"> </w:t>
      </w:r>
      <w:r w:rsidRPr="0052413D">
        <w:t>not being reported</w:t>
      </w:r>
    </w:p>
    <w:p w14:paraId="11B95F8E" w14:textId="77777777" w:rsidR="00F42374" w:rsidRPr="0052413D" w:rsidRDefault="00F42374" w:rsidP="00F6692D">
      <w:pPr>
        <w:pStyle w:val="paragraph"/>
        <w:numPr>
          <w:ilvl w:val="0"/>
          <w:numId w:val="96"/>
        </w:numPr>
        <w:tabs>
          <w:tab w:val="left" w:pos="1080"/>
        </w:tabs>
        <w:spacing w:before="0" w:beforeAutospacing="0" w:after="0" w:afterAutospacing="0" w:line="276" w:lineRule="auto"/>
        <w:ind w:hanging="371"/>
        <w:jc w:val="both"/>
        <w:textAlignment w:val="baseline"/>
      </w:pPr>
      <w:r w:rsidRPr="0052413D">
        <w:t>Only a part of deregistered ELVs receive a certificate of destructions (</w:t>
      </w:r>
      <w:proofErr w:type="spellStart"/>
      <w:r w:rsidRPr="0052413D">
        <w:t>CoD</w:t>
      </w:r>
      <w:proofErr w:type="spellEnd"/>
      <w:r w:rsidRPr="0052413D">
        <w:t>)</w:t>
      </w:r>
    </w:p>
    <w:p w14:paraId="0F938E53" w14:textId="77777777" w:rsidR="00F42374" w:rsidRPr="0052413D" w:rsidRDefault="00F42374" w:rsidP="00F6692D">
      <w:pPr>
        <w:pStyle w:val="paragraph"/>
        <w:numPr>
          <w:ilvl w:val="0"/>
          <w:numId w:val="96"/>
        </w:numPr>
        <w:tabs>
          <w:tab w:val="left" w:pos="1080"/>
        </w:tabs>
        <w:spacing w:before="0" w:beforeAutospacing="0" w:after="0" w:afterAutospacing="0" w:line="276" w:lineRule="auto"/>
        <w:ind w:hanging="371"/>
        <w:jc w:val="both"/>
        <w:textAlignment w:val="baseline"/>
      </w:pPr>
      <w:r w:rsidRPr="0052413D">
        <w:lastRenderedPageBreak/>
        <w:t xml:space="preserve">Not all owners of the end-of-life vehicles deliver them to an ATF in exchange for a </w:t>
      </w:r>
      <w:proofErr w:type="spellStart"/>
      <w:r w:rsidRPr="0052413D">
        <w:t>CoD</w:t>
      </w:r>
      <w:proofErr w:type="spellEnd"/>
    </w:p>
    <w:p w14:paraId="4C5419B6" w14:textId="222FE39D" w:rsidR="00F42374" w:rsidRPr="0052413D" w:rsidRDefault="00F42374" w:rsidP="007B5F59">
      <w:pPr>
        <w:pStyle w:val="paragraph"/>
        <w:tabs>
          <w:tab w:val="left" w:pos="540"/>
        </w:tabs>
        <w:spacing w:before="0" w:beforeAutospacing="0" w:after="0" w:afterAutospacing="0" w:line="276" w:lineRule="auto"/>
        <w:ind w:left="540"/>
        <w:jc w:val="both"/>
        <w:textAlignment w:val="baseline"/>
      </w:pPr>
      <w:r w:rsidRPr="0052413D">
        <w:t>The Directive leaves out 25% of vehicles (</w:t>
      </w:r>
      <w:r w:rsidR="00B64BF2" w:rsidRPr="0052413D">
        <w:t>e.g.,</w:t>
      </w:r>
      <w:r w:rsidRPr="0052413D">
        <w:t xml:space="preserve"> trucks and motorcycles).</w:t>
      </w:r>
      <w:r w:rsidR="007B5F59">
        <w:t xml:space="preserve"> </w:t>
      </w:r>
      <w:r w:rsidRPr="0052413D">
        <w:t>Some important points to be considered for better tracking of ELV</w:t>
      </w:r>
      <w:r>
        <w:t>s:</w:t>
      </w:r>
    </w:p>
    <w:p w14:paraId="516B2DEA" w14:textId="77777777" w:rsidR="00F42374" w:rsidRPr="0052413D" w:rsidRDefault="00F42374" w:rsidP="00F6692D">
      <w:pPr>
        <w:pStyle w:val="paragraph"/>
        <w:numPr>
          <w:ilvl w:val="0"/>
          <w:numId w:val="97"/>
        </w:numPr>
        <w:tabs>
          <w:tab w:val="left" w:pos="1080"/>
        </w:tabs>
        <w:spacing w:before="0" w:beforeAutospacing="0" w:after="0" w:afterAutospacing="0" w:line="276" w:lineRule="auto"/>
        <w:ind w:hanging="371"/>
        <w:jc w:val="both"/>
        <w:textAlignment w:val="baseline"/>
      </w:pPr>
      <w:r w:rsidRPr="0052413D">
        <w:t>A globally accepted definition of ELV</w:t>
      </w:r>
    </w:p>
    <w:p w14:paraId="17CD38D6" w14:textId="799E63B6" w:rsidR="00F42374" w:rsidRPr="0052413D" w:rsidRDefault="00F42374" w:rsidP="00F6692D">
      <w:pPr>
        <w:pStyle w:val="paragraph"/>
        <w:numPr>
          <w:ilvl w:val="0"/>
          <w:numId w:val="97"/>
        </w:numPr>
        <w:tabs>
          <w:tab w:val="left" w:pos="1080"/>
        </w:tabs>
        <w:spacing w:before="0" w:beforeAutospacing="0" w:after="0" w:afterAutospacing="0" w:line="276" w:lineRule="auto"/>
        <w:ind w:hanging="371"/>
        <w:jc w:val="both"/>
        <w:textAlignment w:val="baseline"/>
      </w:pPr>
      <w:r w:rsidRPr="0052413D">
        <w:t>Better statistics to enable better monitoring (</w:t>
      </w:r>
      <w:r w:rsidR="00B64BF2" w:rsidRPr="0052413D">
        <w:t>e.g.,</w:t>
      </w:r>
      <w:r w:rsidRPr="0052413D">
        <w:t xml:space="preserve"> monitoring of intra-EU trade, monitoring of extra EU-trade, reporting on vehicle stock import/export) </w:t>
      </w:r>
    </w:p>
    <w:p w14:paraId="370A2084" w14:textId="77777777" w:rsidR="00F42374" w:rsidRPr="0052413D" w:rsidRDefault="00F42374" w:rsidP="00F6692D">
      <w:pPr>
        <w:pStyle w:val="paragraph"/>
        <w:numPr>
          <w:ilvl w:val="0"/>
          <w:numId w:val="97"/>
        </w:numPr>
        <w:tabs>
          <w:tab w:val="left" w:pos="1080"/>
        </w:tabs>
        <w:spacing w:before="0" w:beforeAutospacing="0" w:after="0" w:afterAutospacing="0" w:line="276" w:lineRule="auto"/>
        <w:ind w:hanging="371"/>
        <w:jc w:val="both"/>
        <w:textAlignment w:val="baseline"/>
      </w:pPr>
      <w:r w:rsidRPr="0052413D">
        <w:t xml:space="preserve">Enforcement measures to reduce illegal dismantling of ELVs at dealers and repair shops </w:t>
      </w:r>
    </w:p>
    <w:p w14:paraId="1A8E3954" w14:textId="77777777" w:rsidR="00F42374" w:rsidRPr="0052413D" w:rsidRDefault="00F42374" w:rsidP="00F6692D">
      <w:pPr>
        <w:pStyle w:val="paragraph"/>
        <w:numPr>
          <w:ilvl w:val="0"/>
          <w:numId w:val="97"/>
        </w:numPr>
        <w:tabs>
          <w:tab w:val="left" w:pos="1080"/>
        </w:tabs>
        <w:spacing w:before="0" w:beforeAutospacing="0" w:after="0" w:afterAutospacing="0" w:line="276" w:lineRule="auto"/>
        <w:ind w:hanging="371"/>
        <w:jc w:val="both"/>
        <w:textAlignment w:val="baseline"/>
      </w:pPr>
      <w:r w:rsidRPr="0052413D">
        <w:t xml:space="preserve">Legally binding guidelines to distinguish ELVs from </w:t>
      </w:r>
      <w:r>
        <w:t>u</w:t>
      </w:r>
      <w:r w:rsidRPr="0052413D">
        <w:t>sed cars</w:t>
      </w:r>
    </w:p>
    <w:p w14:paraId="5D3A0908" w14:textId="77777777" w:rsidR="00F42374" w:rsidRPr="0052413D" w:rsidRDefault="00F42374" w:rsidP="00F42374">
      <w:pPr>
        <w:tabs>
          <w:tab w:val="left" w:pos="540"/>
        </w:tabs>
        <w:ind w:left="540"/>
      </w:pPr>
    </w:p>
    <w:p w14:paraId="02D347B8" w14:textId="27752DE0" w:rsidR="007B5F59" w:rsidRPr="00B64BF2" w:rsidRDefault="00F42374" w:rsidP="00B64BF2">
      <w:pPr>
        <w:pStyle w:val="paragraph"/>
        <w:tabs>
          <w:tab w:val="left" w:pos="540"/>
        </w:tabs>
        <w:spacing w:before="0" w:beforeAutospacing="0" w:after="0" w:afterAutospacing="0" w:line="276" w:lineRule="auto"/>
        <w:ind w:left="540"/>
        <w:jc w:val="both"/>
        <w:textAlignment w:val="baseline"/>
      </w:pPr>
      <w:r w:rsidRPr="0052413D">
        <w:t xml:space="preserve">To address these issues, the Commission carried out a compliance promotion initiative to assess the implementation of the ELV Directive with emphasis on the ELVs of unknown whereabouts. </w:t>
      </w:r>
    </w:p>
    <w:p w14:paraId="1B5CFF26"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44E7F5B8"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6F175850"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296C32DA"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358A9F6B"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5C045507"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30FDBF3E"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65931AFF"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0183FAB7"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4157ECC7"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6A5C830E"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7C6149FC"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7356CF47"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2DBFDA95"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7AA6EE4B"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7F696BD1"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1633610D"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28D9D952"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1A4A4223"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7E026B6E"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3859A253"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04BA8C40"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25D7D652"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617F5C5B"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053E8DF5"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6237F235"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0C0CD9C1"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124DEB81"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27AD350E"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0AFB623E" w14:textId="77777777" w:rsidR="00631148" w:rsidRDefault="00631148" w:rsidP="007B5F59">
      <w:pPr>
        <w:pStyle w:val="paragraph"/>
        <w:tabs>
          <w:tab w:val="left" w:pos="540"/>
        </w:tabs>
        <w:spacing w:before="0" w:beforeAutospacing="0" w:after="0" w:afterAutospacing="0" w:line="276" w:lineRule="auto"/>
        <w:ind w:left="540"/>
        <w:jc w:val="both"/>
        <w:textAlignment w:val="baseline"/>
        <w:rPr>
          <w:b/>
          <w:bCs/>
        </w:rPr>
      </w:pPr>
    </w:p>
    <w:p w14:paraId="6CB58235" w14:textId="1205FE59" w:rsidR="007B5F59" w:rsidRPr="00631148" w:rsidRDefault="007B5F59" w:rsidP="00C0735C">
      <w:pPr>
        <w:pStyle w:val="paragraph"/>
        <w:tabs>
          <w:tab w:val="left" w:pos="540"/>
        </w:tabs>
        <w:spacing w:before="0" w:beforeAutospacing="0" w:after="0" w:afterAutospacing="0"/>
        <w:ind w:left="540"/>
        <w:jc w:val="both"/>
        <w:textAlignment w:val="baseline"/>
        <w:rPr>
          <w:rFonts w:ascii="Cambria" w:hAnsi="Cambria"/>
          <w:b/>
          <w:bCs/>
          <w:sz w:val="40"/>
          <w:szCs w:val="40"/>
        </w:rPr>
      </w:pPr>
      <w:r w:rsidRPr="00631148">
        <w:rPr>
          <w:rFonts w:ascii="Cambria" w:hAnsi="Cambria"/>
          <w:b/>
          <w:bCs/>
          <w:sz w:val="40"/>
          <w:szCs w:val="40"/>
        </w:rPr>
        <w:lastRenderedPageBreak/>
        <w:t>ANNEX I</w:t>
      </w:r>
      <w:r w:rsidR="00A46CEF" w:rsidRPr="00631148">
        <w:rPr>
          <w:rFonts w:ascii="Cambria" w:hAnsi="Cambria"/>
          <w:b/>
          <w:bCs/>
          <w:sz w:val="40"/>
          <w:szCs w:val="40"/>
        </w:rPr>
        <w:t>I</w:t>
      </w:r>
      <w:r w:rsidRPr="00631148">
        <w:rPr>
          <w:rFonts w:ascii="Cambria" w:hAnsi="Cambria"/>
          <w:b/>
          <w:bCs/>
          <w:sz w:val="40"/>
          <w:szCs w:val="40"/>
        </w:rPr>
        <w:t xml:space="preserve">: </w:t>
      </w:r>
    </w:p>
    <w:p w14:paraId="47980FCB" w14:textId="77777777" w:rsidR="00C0735C" w:rsidRDefault="00470CD4" w:rsidP="00C0735C">
      <w:pPr>
        <w:pStyle w:val="ListParagraph"/>
        <w:tabs>
          <w:tab w:val="left" w:pos="540"/>
        </w:tabs>
        <w:ind w:left="540"/>
        <w:rPr>
          <w:rFonts w:ascii="Cambria" w:hAnsi="Cambria"/>
          <w:b/>
          <w:bCs/>
          <w:sz w:val="40"/>
          <w:szCs w:val="40"/>
        </w:rPr>
      </w:pPr>
      <w:r w:rsidRPr="00631148">
        <w:rPr>
          <w:rFonts w:ascii="Cambria" w:hAnsi="Cambria"/>
          <w:b/>
          <w:bCs/>
          <w:sz w:val="40"/>
          <w:szCs w:val="40"/>
        </w:rPr>
        <w:t xml:space="preserve">Activities In </w:t>
      </w:r>
      <w:r w:rsidR="009E0DA6">
        <w:rPr>
          <w:rFonts w:ascii="Cambria" w:hAnsi="Cambria"/>
          <w:b/>
          <w:bCs/>
          <w:sz w:val="40"/>
          <w:szCs w:val="40"/>
        </w:rPr>
        <w:t xml:space="preserve">the </w:t>
      </w:r>
      <w:r w:rsidRPr="00631148">
        <w:rPr>
          <w:rFonts w:ascii="Cambria" w:hAnsi="Cambria"/>
          <w:b/>
          <w:bCs/>
          <w:sz w:val="40"/>
          <w:szCs w:val="40"/>
        </w:rPr>
        <w:t>Exporting Regions</w:t>
      </w:r>
    </w:p>
    <w:p w14:paraId="32C68F38" w14:textId="77777777" w:rsidR="00C0735C" w:rsidRDefault="00C0735C" w:rsidP="00C0735C">
      <w:pPr>
        <w:pStyle w:val="ListParagraph"/>
        <w:tabs>
          <w:tab w:val="left" w:pos="540"/>
        </w:tabs>
        <w:ind w:left="540"/>
        <w:rPr>
          <w:rFonts w:ascii="Cambria" w:hAnsi="Cambria"/>
          <w:b/>
          <w:bCs/>
          <w:sz w:val="40"/>
          <w:szCs w:val="40"/>
        </w:rPr>
      </w:pPr>
    </w:p>
    <w:p w14:paraId="464939F2" w14:textId="7408B9F5" w:rsidR="00A812F9" w:rsidRDefault="002C562F" w:rsidP="00F6692D">
      <w:pPr>
        <w:pStyle w:val="ListParagraph"/>
        <w:numPr>
          <w:ilvl w:val="1"/>
          <w:numId w:val="126"/>
        </w:numPr>
        <w:tabs>
          <w:tab w:val="left" w:pos="540"/>
        </w:tabs>
        <w:ind w:left="1080"/>
        <w:rPr>
          <w:rFonts w:ascii="Cambria" w:hAnsi="Cambria"/>
          <w:b/>
          <w:bCs/>
          <w:sz w:val="32"/>
          <w:szCs w:val="32"/>
          <w:u w:val="single"/>
        </w:rPr>
      </w:pPr>
      <w:r w:rsidRPr="00631148">
        <w:rPr>
          <w:rFonts w:ascii="Cambria" w:hAnsi="Cambria"/>
          <w:b/>
          <w:bCs/>
          <w:sz w:val="32"/>
          <w:szCs w:val="32"/>
          <w:u w:val="single"/>
        </w:rPr>
        <w:t>First</w:t>
      </w:r>
      <w:r w:rsidR="00D55417" w:rsidRPr="00631148">
        <w:rPr>
          <w:rFonts w:ascii="Cambria" w:hAnsi="Cambria"/>
          <w:b/>
          <w:bCs/>
          <w:sz w:val="32"/>
          <w:szCs w:val="32"/>
          <w:u w:val="single"/>
        </w:rPr>
        <w:t xml:space="preserve"> </w:t>
      </w:r>
      <w:r w:rsidRPr="00631148">
        <w:rPr>
          <w:rFonts w:ascii="Cambria" w:hAnsi="Cambria"/>
          <w:b/>
          <w:bCs/>
          <w:sz w:val="32"/>
          <w:szCs w:val="32"/>
          <w:u w:val="single"/>
        </w:rPr>
        <w:t>Exporting Stakeholders</w:t>
      </w:r>
      <w:r w:rsidR="00D55417" w:rsidRPr="00631148">
        <w:rPr>
          <w:rFonts w:ascii="Cambria" w:hAnsi="Cambria"/>
          <w:b/>
          <w:bCs/>
          <w:sz w:val="32"/>
          <w:szCs w:val="32"/>
          <w:u w:val="single"/>
        </w:rPr>
        <w:t xml:space="preserve"> </w:t>
      </w:r>
      <w:r w:rsidR="00340045" w:rsidRPr="00631148">
        <w:rPr>
          <w:rFonts w:ascii="Cambria" w:hAnsi="Cambria"/>
          <w:b/>
          <w:bCs/>
          <w:sz w:val="32"/>
          <w:szCs w:val="32"/>
          <w:u w:val="single"/>
        </w:rPr>
        <w:t>Workshop</w:t>
      </w:r>
    </w:p>
    <w:p w14:paraId="297BFB41" w14:textId="77777777" w:rsidR="00C0735C" w:rsidRPr="003A71BC" w:rsidRDefault="00C0735C" w:rsidP="00C0735C">
      <w:pPr>
        <w:pStyle w:val="ListParagraph"/>
        <w:tabs>
          <w:tab w:val="left" w:pos="540"/>
        </w:tabs>
        <w:ind w:left="540"/>
        <w:rPr>
          <w:rFonts w:ascii="Cambria" w:hAnsi="Cambria"/>
          <w:b/>
          <w:bCs/>
          <w:sz w:val="40"/>
          <w:szCs w:val="40"/>
        </w:rPr>
      </w:pPr>
    </w:p>
    <w:p w14:paraId="09EE01CA" w14:textId="77777777" w:rsidR="00A812F9" w:rsidRDefault="00A812F9" w:rsidP="00A812F9">
      <w:pPr>
        <w:pStyle w:val="paragraph"/>
        <w:tabs>
          <w:tab w:val="left" w:pos="540"/>
        </w:tabs>
        <w:spacing w:before="0" w:beforeAutospacing="0" w:after="0" w:afterAutospacing="0" w:line="276" w:lineRule="auto"/>
        <w:ind w:left="540"/>
        <w:jc w:val="both"/>
        <w:textAlignment w:val="baseline"/>
      </w:pPr>
      <w:r>
        <w:t>In line with the objectives of the “Safer and Cleaner Used Vehicles for Africa” Project, the first exporting countries stakeholders workshop held on 18</w:t>
      </w:r>
      <w:r w:rsidRPr="00470CD4">
        <w:t>th</w:t>
      </w:r>
      <w:r>
        <w:t xml:space="preserve"> December 202</w:t>
      </w:r>
      <w:r w:rsidRPr="00470CD4">
        <w:t>0</w:t>
      </w:r>
      <w:r>
        <w:t>. The workshop had experts</w:t>
      </w:r>
      <w:r w:rsidRPr="00470CD4">
        <w:t xml:space="preserve"> in</w:t>
      </w:r>
      <w:r>
        <w:t xml:space="preserve"> the automotive industry from different countries with wealth of real time experience and technical background in automotive standard development and regulations.</w:t>
      </w:r>
    </w:p>
    <w:p w14:paraId="0AC76825" w14:textId="2591FC8D" w:rsidR="00A812F9" w:rsidRDefault="00A812F9" w:rsidP="00A812F9">
      <w:pPr>
        <w:pStyle w:val="paragraph"/>
        <w:tabs>
          <w:tab w:val="left" w:pos="540"/>
        </w:tabs>
        <w:spacing w:before="0" w:beforeAutospacing="0" w:after="0" w:afterAutospacing="0" w:line="276" w:lineRule="auto"/>
        <w:ind w:left="540"/>
        <w:jc w:val="both"/>
        <w:textAlignment w:val="baseline"/>
      </w:pPr>
      <w:r>
        <w:t>The first workshop in the series of workshops within this project focused on the regulatory frameworks in place to regulate the cross-</w:t>
      </w:r>
      <w:r w:rsidR="00ED5991">
        <w:t>border</w:t>
      </w:r>
      <w:r>
        <w:t xml:space="preserve"> exchange of vehicles and the digital exchange of vehicle information between exporting and importing regions to prevent the falsification of vehicle documentation.</w:t>
      </w:r>
    </w:p>
    <w:p w14:paraId="48D817D4" w14:textId="77777777" w:rsidR="00A812F9" w:rsidRDefault="00A812F9" w:rsidP="00A812F9">
      <w:pPr>
        <w:pStyle w:val="paragraph"/>
        <w:tabs>
          <w:tab w:val="left" w:pos="540"/>
        </w:tabs>
        <w:spacing w:before="0" w:beforeAutospacing="0" w:after="0" w:afterAutospacing="0" w:line="276" w:lineRule="auto"/>
        <w:ind w:left="540"/>
        <w:jc w:val="both"/>
        <w:textAlignment w:val="baseline"/>
      </w:pPr>
      <w:r>
        <w:t>Some of the regulatory frameworks that were highlighted in the workshop are:</w:t>
      </w:r>
    </w:p>
    <w:p w14:paraId="2516E94C" w14:textId="77777777" w:rsidR="00A812F9" w:rsidRDefault="00A812F9" w:rsidP="00F6692D">
      <w:pPr>
        <w:pStyle w:val="paragraph"/>
        <w:numPr>
          <w:ilvl w:val="0"/>
          <w:numId w:val="98"/>
        </w:numPr>
        <w:tabs>
          <w:tab w:val="left" w:pos="1080"/>
        </w:tabs>
        <w:spacing w:before="0" w:beforeAutospacing="0" w:after="0" w:afterAutospacing="0" w:line="276" w:lineRule="auto"/>
        <w:ind w:hanging="371"/>
        <w:jc w:val="both"/>
        <w:textAlignment w:val="baseline"/>
      </w:pPr>
      <w:r>
        <w:t>Basel convention,</w:t>
      </w:r>
    </w:p>
    <w:p w14:paraId="7B00D4CF" w14:textId="77777777" w:rsidR="00A812F9" w:rsidRDefault="00A812F9" w:rsidP="00F6692D">
      <w:pPr>
        <w:pStyle w:val="paragraph"/>
        <w:numPr>
          <w:ilvl w:val="0"/>
          <w:numId w:val="98"/>
        </w:numPr>
        <w:tabs>
          <w:tab w:val="left" w:pos="1080"/>
        </w:tabs>
        <w:spacing w:before="0" w:beforeAutospacing="0" w:after="0" w:afterAutospacing="0" w:line="276" w:lineRule="auto"/>
        <w:ind w:hanging="371"/>
        <w:jc w:val="both"/>
        <w:textAlignment w:val="baseline"/>
      </w:pPr>
      <w:r>
        <w:t>Bamako convention</w:t>
      </w:r>
    </w:p>
    <w:p w14:paraId="69F0FEFC" w14:textId="77777777" w:rsidR="00A812F9" w:rsidRDefault="00A812F9" w:rsidP="00F6692D">
      <w:pPr>
        <w:pStyle w:val="paragraph"/>
        <w:numPr>
          <w:ilvl w:val="0"/>
          <w:numId w:val="98"/>
        </w:numPr>
        <w:tabs>
          <w:tab w:val="left" w:pos="1080"/>
        </w:tabs>
        <w:spacing w:before="0" w:beforeAutospacing="0" w:after="0" w:afterAutospacing="0" w:line="276" w:lineRule="auto"/>
        <w:ind w:hanging="371"/>
        <w:jc w:val="both"/>
        <w:textAlignment w:val="baseline"/>
      </w:pPr>
      <w:r>
        <w:t>End of Life (ELV) Directive,</w:t>
      </w:r>
    </w:p>
    <w:p w14:paraId="5D72F811" w14:textId="77777777" w:rsidR="00A812F9" w:rsidRDefault="00A812F9" w:rsidP="00A812F9">
      <w:pPr>
        <w:pStyle w:val="paragraph"/>
        <w:tabs>
          <w:tab w:val="left" w:pos="540"/>
        </w:tabs>
        <w:spacing w:before="0" w:beforeAutospacing="0" w:after="0" w:afterAutospacing="0" w:line="276" w:lineRule="auto"/>
        <w:ind w:left="540"/>
        <w:jc w:val="both"/>
        <w:textAlignment w:val="baseline"/>
      </w:pPr>
      <w:r>
        <w:t xml:space="preserve">All of which have been discussed in </w:t>
      </w:r>
      <w:r w:rsidRPr="009126FC">
        <w:t>Annex I</w:t>
      </w:r>
      <w:r>
        <w:t xml:space="preserve"> of this report. </w:t>
      </w:r>
    </w:p>
    <w:p w14:paraId="1EA37AF2" w14:textId="77777777" w:rsidR="00A812F9" w:rsidRDefault="00A812F9" w:rsidP="00A812F9">
      <w:pPr>
        <w:tabs>
          <w:tab w:val="left" w:pos="540"/>
        </w:tabs>
        <w:ind w:left="540"/>
      </w:pPr>
    </w:p>
    <w:p w14:paraId="00B0566E" w14:textId="77777777" w:rsidR="00A812F9" w:rsidRDefault="00A812F9" w:rsidP="00A812F9">
      <w:pPr>
        <w:pStyle w:val="paragraph"/>
        <w:tabs>
          <w:tab w:val="left" w:pos="540"/>
        </w:tabs>
        <w:spacing w:before="0" w:beforeAutospacing="0" w:after="0" w:afterAutospacing="0" w:line="276" w:lineRule="auto"/>
        <w:ind w:left="540"/>
        <w:jc w:val="both"/>
        <w:textAlignment w:val="baseline"/>
      </w:pPr>
      <w:r>
        <w:t>Speaking on the approach to cross country frameworks on the exchange of digital vehicle information was a representative form Netherlands Vehicle Authority (RDW). The representative of RDW spoke on the operations of EUCARIS.</w:t>
      </w:r>
    </w:p>
    <w:p w14:paraId="07F07C80" w14:textId="77777777" w:rsidR="00A812F9" w:rsidRDefault="00A812F9" w:rsidP="00A812F9">
      <w:pPr>
        <w:pStyle w:val="paragraph"/>
        <w:tabs>
          <w:tab w:val="left" w:pos="540"/>
        </w:tabs>
        <w:spacing w:before="0" w:beforeAutospacing="0" w:after="0" w:afterAutospacing="0" w:line="276" w:lineRule="auto"/>
        <w:ind w:left="540"/>
        <w:jc w:val="both"/>
        <w:textAlignment w:val="baseline"/>
      </w:pPr>
      <w:r>
        <w:t xml:space="preserve">EUCARIS is a multilateral treaty that allows member states to share their digital data on driving licenses and vehicle registration cards with each other </w:t>
      </w:r>
      <w:proofErr w:type="gramStart"/>
      <w:r>
        <w:t>in order to</w:t>
      </w:r>
      <w:proofErr w:type="gramEnd"/>
      <w:r>
        <w:t xml:space="preserve"> track document fraud and international vehicle theft. EUCARIS treaty was developed in 1995 and signed by EUCARIS treaty parties in 2000.</w:t>
      </w:r>
      <w:r w:rsidRPr="00A812F9">
        <w:t xml:space="preserve"> </w:t>
      </w:r>
      <w:r>
        <w:t xml:space="preserve">The original aim of the EUCARIS treaty was the prevention of crime related to export or import of stolen vehicles and to facilitate registration of imported vehicles but overtime the activities of EUCARIS has evolved and now acts as an exchange mechanism for all transport and mobility related data between registration authorities in Europe. All EU member states are connected via the TESTA network and data is exchanged between registration authorities via this network. In terms of coverage, EUCARIS has 41 connections in 36 </w:t>
      </w:r>
      <w:r w:rsidRPr="00A812F9">
        <w:t>M</w:t>
      </w:r>
      <w:r>
        <w:t>ember states and exchange over 200,000,000 messages annually. The EUCARIS general assembly, which is the highest authority of EUCARIS, have an agreement to expand the EUCARIS network through a gateway via the internet where non-EU member states can access the network.</w:t>
      </w:r>
    </w:p>
    <w:p w14:paraId="2FE4F95E" w14:textId="50376212" w:rsidR="00A812F9" w:rsidRDefault="00A812F9" w:rsidP="00A812F9">
      <w:pPr>
        <w:pStyle w:val="paragraph"/>
        <w:tabs>
          <w:tab w:val="left" w:pos="540"/>
        </w:tabs>
        <w:spacing w:before="0" w:beforeAutospacing="0" w:after="0" w:afterAutospacing="0" w:line="276" w:lineRule="auto"/>
        <w:ind w:left="540"/>
        <w:jc w:val="both"/>
        <w:textAlignment w:val="baseline"/>
      </w:pPr>
      <w:r>
        <w:t xml:space="preserve">Another example of an existing framework </w:t>
      </w:r>
      <w:r w:rsidRPr="00A812F9">
        <w:t xml:space="preserve">for sharing of vehicle data which was highlighted during the workshop, </w:t>
      </w:r>
      <w:r>
        <w:t>is a tool developed by CITA that shows the regulations a vehicle should comply with depending on the year the vehicle is manufactured.</w:t>
      </w:r>
      <w:r w:rsidR="005B06BC">
        <w:rPr>
          <w:rStyle w:val="FootnoteReference"/>
        </w:rPr>
        <w:footnoteReference w:id="60"/>
      </w:r>
    </w:p>
    <w:p w14:paraId="7E3F5955" w14:textId="77777777" w:rsidR="00A812F9" w:rsidRDefault="00A812F9" w:rsidP="00A812F9">
      <w:pPr>
        <w:tabs>
          <w:tab w:val="left" w:pos="540"/>
        </w:tabs>
        <w:ind w:left="540"/>
      </w:pPr>
    </w:p>
    <w:p w14:paraId="5F5313B1" w14:textId="77777777" w:rsidR="00A812F9" w:rsidRDefault="00A812F9" w:rsidP="00A812F9">
      <w:pPr>
        <w:pStyle w:val="paragraph"/>
        <w:tabs>
          <w:tab w:val="left" w:pos="540"/>
        </w:tabs>
        <w:spacing w:before="0" w:beforeAutospacing="0" w:after="0" w:afterAutospacing="0" w:line="276" w:lineRule="auto"/>
        <w:ind w:left="540"/>
        <w:jc w:val="both"/>
        <w:textAlignment w:val="baseline"/>
      </w:pPr>
      <w:r w:rsidRPr="00A812F9">
        <w:lastRenderedPageBreak/>
        <w:t xml:space="preserve">A </w:t>
      </w:r>
      <w:r>
        <w:t xml:space="preserve">major takeaway from the first meeting was the knowledge that there are existing frameworks which if utilized appropriately, can be a major form of support to </w:t>
      </w:r>
      <w:r w:rsidRPr="00A812F9">
        <w:t>maintaining legitimate vehicle information when exporting or importing used</w:t>
      </w:r>
      <w:r>
        <w:t xml:space="preserve"> vehicles.</w:t>
      </w:r>
      <w:r w:rsidRPr="00A812F9">
        <w:t xml:space="preserve"> These existing f</w:t>
      </w:r>
      <w:r>
        <w:t xml:space="preserve">rameworks can </w:t>
      </w:r>
      <w:r w:rsidRPr="00A812F9">
        <w:t xml:space="preserve">also </w:t>
      </w:r>
      <w:r>
        <w:t>facilitate the exchange of</w:t>
      </w:r>
      <w:r w:rsidRPr="00A812F9">
        <w:t xml:space="preserve"> important</w:t>
      </w:r>
      <w:r>
        <w:t xml:space="preserve"> </w:t>
      </w:r>
      <w:r w:rsidRPr="00A812F9">
        <w:t xml:space="preserve">vehicle </w:t>
      </w:r>
      <w:r>
        <w:t xml:space="preserve">information between relevant authorities in different countries </w:t>
      </w:r>
      <w:r w:rsidRPr="00A812F9">
        <w:t>provided concerned Member states are operating under a set of bilateral agreements</w:t>
      </w:r>
      <w:r>
        <w:t xml:space="preserve">. If such frameworks are properly utilized, more frameworks can be modelled after the existing ones, they can be enhanced and be integrated </w:t>
      </w:r>
      <w:r w:rsidRPr="00A812F9">
        <w:t>to enable</w:t>
      </w:r>
      <w:r>
        <w:t xml:space="preserve"> both exporting and importing countries/regions authorities have access to this data.</w:t>
      </w:r>
    </w:p>
    <w:p w14:paraId="501A7CEA" w14:textId="77777777" w:rsidR="00166BF5" w:rsidRDefault="00166BF5" w:rsidP="00166BF5">
      <w:pPr>
        <w:pStyle w:val="ListParagraph"/>
        <w:tabs>
          <w:tab w:val="left" w:pos="540"/>
        </w:tabs>
        <w:ind w:left="851"/>
        <w:rPr>
          <w:rFonts w:ascii="Cambria" w:hAnsi="Cambria"/>
          <w:b/>
          <w:bCs/>
          <w:sz w:val="32"/>
          <w:szCs w:val="32"/>
          <w:u w:val="single"/>
        </w:rPr>
      </w:pPr>
    </w:p>
    <w:p w14:paraId="60381747" w14:textId="0CA4E969" w:rsidR="002C562F" w:rsidRPr="00D9750A" w:rsidRDefault="002C562F" w:rsidP="00F6692D">
      <w:pPr>
        <w:pStyle w:val="ListParagraph"/>
        <w:numPr>
          <w:ilvl w:val="1"/>
          <w:numId w:val="126"/>
        </w:numPr>
        <w:tabs>
          <w:tab w:val="left" w:pos="540"/>
        </w:tabs>
        <w:ind w:left="1260"/>
        <w:rPr>
          <w:rFonts w:ascii="Cambria" w:hAnsi="Cambria"/>
          <w:b/>
          <w:bCs/>
          <w:sz w:val="32"/>
          <w:szCs w:val="32"/>
          <w:u w:val="single"/>
        </w:rPr>
      </w:pPr>
      <w:r w:rsidRPr="00D9750A">
        <w:rPr>
          <w:rFonts w:ascii="Cambria" w:hAnsi="Cambria"/>
          <w:b/>
          <w:bCs/>
          <w:sz w:val="32"/>
          <w:szCs w:val="32"/>
          <w:u w:val="single"/>
        </w:rPr>
        <w:t>Second Exporting Stakeholders</w:t>
      </w:r>
      <w:r w:rsidR="00D55417" w:rsidRPr="00D9750A">
        <w:rPr>
          <w:rFonts w:ascii="Cambria" w:hAnsi="Cambria"/>
          <w:b/>
          <w:bCs/>
          <w:sz w:val="32"/>
          <w:szCs w:val="32"/>
          <w:u w:val="single"/>
        </w:rPr>
        <w:t xml:space="preserve"> Workshop</w:t>
      </w:r>
    </w:p>
    <w:p w14:paraId="11768008" w14:textId="77777777" w:rsidR="002C562F" w:rsidRDefault="002C562F" w:rsidP="00E736EC">
      <w:pPr>
        <w:tabs>
          <w:tab w:val="left" w:pos="540"/>
        </w:tabs>
        <w:ind w:left="540"/>
      </w:pPr>
    </w:p>
    <w:p w14:paraId="7923EEED" w14:textId="3578381B" w:rsidR="00FF4EDC" w:rsidRDefault="00FF4EDC" w:rsidP="00563094">
      <w:pPr>
        <w:pStyle w:val="paragraph"/>
        <w:tabs>
          <w:tab w:val="left" w:pos="540"/>
        </w:tabs>
        <w:spacing w:before="0" w:beforeAutospacing="0" w:after="0" w:afterAutospacing="0" w:line="276" w:lineRule="auto"/>
        <w:ind w:left="540"/>
        <w:jc w:val="both"/>
        <w:textAlignment w:val="baseline"/>
      </w:pPr>
      <w:r>
        <w:t>On 22</w:t>
      </w:r>
      <w:r w:rsidRPr="00A812F9">
        <w:t>nd</w:t>
      </w:r>
      <w:r>
        <w:t xml:space="preserve"> February, the secon</w:t>
      </w:r>
      <w:r w:rsidR="00F96A8B">
        <w:t xml:space="preserve">d exporting stakeholders workshop held with representatives from the EU, </w:t>
      </w:r>
      <w:proofErr w:type="gramStart"/>
      <w:r w:rsidR="00F96A8B">
        <w:t>USA</w:t>
      </w:r>
      <w:proofErr w:type="gramEnd"/>
      <w:r w:rsidR="00F96A8B">
        <w:t xml:space="preserve"> and Japan in attendance.</w:t>
      </w:r>
      <w:r w:rsidR="00653513">
        <w:t xml:space="preserve"> The second workshop focused </w:t>
      </w:r>
      <w:r w:rsidR="0010678F">
        <w:t xml:space="preserve">on the minimum performance requirement of a vehicle at the time of construction </w:t>
      </w:r>
      <w:r w:rsidR="009576F3">
        <w:t xml:space="preserve">and minimum performance requirement just before </w:t>
      </w:r>
      <w:r w:rsidR="00893931">
        <w:t xml:space="preserve">the </w:t>
      </w:r>
      <w:r w:rsidR="009576F3">
        <w:t xml:space="preserve">vehicle is exported. There was also representation from the American </w:t>
      </w:r>
      <w:r w:rsidR="00B749B0">
        <w:t xml:space="preserve">Association of Motor vehicle Administrators (AAMVA) </w:t>
      </w:r>
      <w:r w:rsidR="003065A4">
        <w:t>who gave a detailed presentation on the exchange of vehicle information within the US.</w:t>
      </w:r>
    </w:p>
    <w:p w14:paraId="296D4838" w14:textId="31BD801D" w:rsidR="003065A4" w:rsidRDefault="003065A4" w:rsidP="00E736EC">
      <w:pPr>
        <w:tabs>
          <w:tab w:val="left" w:pos="540"/>
        </w:tabs>
        <w:ind w:left="540"/>
      </w:pPr>
    </w:p>
    <w:p w14:paraId="0F2BEBC1" w14:textId="3C644D16" w:rsidR="0049384C" w:rsidRPr="00D9750A" w:rsidRDefault="00284AAC" w:rsidP="00EE576D">
      <w:pPr>
        <w:pStyle w:val="paragraph"/>
        <w:tabs>
          <w:tab w:val="left" w:pos="540"/>
        </w:tabs>
        <w:spacing w:before="0" w:beforeAutospacing="0" w:after="0" w:afterAutospacing="0" w:line="276" w:lineRule="auto"/>
        <w:ind w:left="540"/>
        <w:jc w:val="both"/>
        <w:textAlignment w:val="baseline"/>
        <w:rPr>
          <w:color w:val="000000" w:themeColor="text1"/>
        </w:rPr>
      </w:pPr>
      <w:r w:rsidRPr="00D9750A">
        <w:t xml:space="preserve">Speaking on Safety, </w:t>
      </w:r>
      <w:r w:rsidR="00094DE6" w:rsidRPr="00D9750A">
        <w:t>at the time of construction</w:t>
      </w:r>
      <w:r w:rsidR="007D2FE8" w:rsidRPr="00D9750A">
        <w:t xml:space="preserve">, </w:t>
      </w:r>
      <w:r w:rsidRPr="00D9750A">
        <w:t xml:space="preserve">a vehicle is deemed safe </w:t>
      </w:r>
      <w:r w:rsidR="007D2FE8" w:rsidRPr="00D9750A">
        <w:t>if</w:t>
      </w:r>
      <w:r w:rsidR="00A12316" w:rsidRPr="00D9750A">
        <w:t xml:space="preserve"> it has undergone the basic UN safety test </w:t>
      </w:r>
      <w:r w:rsidR="007D2FE8" w:rsidRPr="00D9750A">
        <w:t xml:space="preserve">under the UN 1958 Agreement </w:t>
      </w:r>
      <w:r w:rsidR="00A12316" w:rsidRPr="00D9750A">
        <w:t>highlighted in Chapter 6 of this report</w:t>
      </w:r>
      <w:r w:rsidR="00094DE6" w:rsidRPr="00D9750A">
        <w:t xml:space="preserve">. </w:t>
      </w:r>
      <w:r w:rsidR="00E10572" w:rsidRPr="00D9750A">
        <w:t>For environmental safe</w:t>
      </w:r>
      <w:r w:rsidR="00595DB8" w:rsidRPr="00D9750A">
        <w:t>ty</w:t>
      </w:r>
      <w:r w:rsidR="00E10572" w:rsidRPr="00D9750A">
        <w:t xml:space="preserve">, </w:t>
      </w:r>
      <w:r w:rsidR="00595DB8" w:rsidRPr="00D9750A">
        <w:t>EURO 4</w:t>
      </w:r>
      <w:r w:rsidR="004A3E20" w:rsidRPr="00D9750A">
        <w:t>/IV emission limits</w:t>
      </w:r>
      <w:r w:rsidR="00020F5E" w:rsidRPr="00D9750A">
        <w:t xml:space="preserve"> of</w:t>
      </w:r>
      <w:r w:rsidR="00595DB8" w:rsidRPr="00D9750A">
        <w:t xml:space="preserve"> </w:t>
      </w:r>
      <w:r w:rsidR="00450C79" w:rsidRPr="00D9750A">
        <w:t>vehicle</w:t>
      </w:r>
      <w:r w:rsidR="00020F5E" w:rsidRPr="00D9750A">
        <w:t>’s</w:t>
      </w:r>
      <w:r w:rsidR="00014233" w:rsidRPr="00D9750A">
        <w:t xml:space="preserve"> </w:t>
      </w:r>
      <w:r w:rsidR="00B64BF2" w:rsidRPr="00D9750A">
        <w:t>have</w:t>
      </w:r>
      <w:r w:rsidR="00014233" w:rsidRPr="00D9750A">
        <w:t xml:space="preserve"> been adopted by the 15 member states of the Economic Commission for West African States (ECOWAS)</w:t>
      </w:r>
      <w:r w:rsidR="00C8555F" w:rsidRPr="00D9750A">
        <w:t>.</w:t>
      </w:r>
      <w:r w:rsidR="00B170F3" w:rsidRPr="00D9750A">
        <w:t xml:space="preserve"> </w:t>
      </w:r>
      <w:r w:rsidR="00743F2D" w:rsidRPr="00D9750A">
        <w:t xml:space="preserve">Some advantages of the Euro 4 engine </w:t>
      </w:r>
      <w:r w:rsidR="009D6A44" w:rsidRPr="00D9750A">
        <w:t xml:space="preserve">highlighted by comparing its </w:t>
      </w:r>
      <w:r w:rsidR="00F239A6" w:rsidRPr="00D9750A">
        <w:t>operation</w:t>
      </w:r>
      <w:r w:rsidR="009D6A44" w:rsidRPr="00D9750A">
        <w:t xml:space="preserve"> to</w:t>
      </w:r>
      <w:r w:rsidR="00F239A6" w:rsidRPr="00D9750A">
        <w:t xml:space="preserve"> that of the </w:t>
      </w:r>
      <w:r w:rsidR="009D6A44" w:rsidRPr="00D9750A">
        <w:t xml:space="preserve">Euro 3 and Euro </w:t>
      </w:r>
      <w:r w:rsidR="00F239A6" w:rsidRPr="00D9750A">
        <w:t>5/6 e</w:t>
      </w:r>
      <w:r w:rsidR="009B4C90" w:rsidRPr="00D9750A">
        <w:t>ngine</w:t>
      </w:r>
      <w:r w:rsidR="00F239A6" w:rsidRPr="00D9750A">
        <w:t>s</w:t>
      </w:r>
      <w:r w:rsidR="009B4C90" w:rsidRPr="00D9750A">
        <w:t xml:space="preserve">. </w:t>
      </w:r>
      <w:r w:rsidR="009B4C90" w:rsidRPr="00D9750A">
        <w:rPr>
          <w:color w:val="000000" w:themeColor="text1"/>
        </w:rPr>
        <w:t>While the Euro 3 gasoline cars typically require a closed loop three</w:t>
      </w:r>
      <w:r w:rsidR="007B4DB5" w:rsidRPr="00D9750A">
        <w:rPr>
          <w:color w:val="000000" w:themeColor="text1"/>
        </w:rPr>
        <w:t>-way catalyst to target hydrocarbon (HC), carbon mono</w:t>
      </w:r>
      <w:r w:rsidR="008E40B4" w:rsidRPr="00D9750A">
        <w:rPr>
          <w:color w:val="000000" w:themeColor="text1"/>
        </w:rPr>
        <w:t>xide (CO)</w:t>
      </w:r>
      <w:r w:rsidR="00843A94" w:rsidRPr="00D9750A">
        <w:rPr>
          <w:color w:val="000000" w:themeColor="text1"/>
        </w:rPr>
        <w:t xml:space="preserve"> and </w:t>
      </w:r>
      <w:r w:rsidR="008E40B4" w:rsidRPr="00D9750A">
        <w:rPr>
          <w:color w:val="000000" w:themeColor="text1"/>
        </w:rPr>
        <w:t xml:space="preserve">Nitrogen oxides (NOx) </w:t>
      </w:r>
      <w:r w:rsidR="00843A94" w:rsidRPr="00D9750A">
        <w:rPr>
          <w:color w:val="000000" w:themeColor="text1"/>
        </w:rPr>
        <w:t xml:space="preserve">needs </w:t>
      </w:r>
      <w:r w:rsidR="008E40B4" w:rsidRPr="00D9750A">
        <w:rPr>
          <w:color w:val="000000" w:themeColor="text1"/>
        </w:rPr>
        <w:t>low Sulphur fuel to operate optimally for many years</w:t>
      </w:r>
      <w:r w:rsidR="00843A94" w:rsidRPr="00D9750A">
        <w:rPr>
          <w:color w:val="000000" w:themeColor="text1"/>
        </w:rPr>
        <w:t xml:space="preserve"> and t</w:t>
      </w:r>
      <w:r w:rsidR="00F4646A" w:rsidRPr="00D9750A">
        <w:rPr>
          <w:color w:val="000000" w:themeColor="text1"/>
        </w:rPr>
        <w:t xml:space="preserve">he Euro 4 </w:t>
      </w:r>
      <w:r w:rsidR="00843A94" w:rsidRPr="00D9750A">
        <w:rPr>
          <w:color w:val="000000" w:themeColor="text1"/>
        </w:rPr>
        <w:t xml:space="preserve">engine </w:t>
      </w:r>
      <w:r w:rsidR="00F4646A" w:rsidRPr="00D9750A">
        <w:rPr>
          <w:color w:val="000000" w:themeColor="text1"/>
        </w:rPr>
        <w:t xml:space="preserve">does not require any </w:t>
      </w:r>
      <w:r w:rsidR="00843A94" w:rsidRPr="00D9750A">
        <w:rPr>
          <w:color w:val="000000" w:themeColor="text1"/>
        </w:rPr>
        <w:t>o</w:t>
      </w:r>
      <w:r w:rsidR="00F4646A" w:rsidRPr="00D9750A">
        <w:rPr>
          <w:color w:val="000000" w:themeColor="text1"/>
        </w:rPr>
        <w:t>f such additional or external technologies</w:t>
      </w:r>
      <w:r w:rsidR="00A2744D" w:rsidRPr="00D9750A">
        <w:rPr>
          <w:color w:val="000000" w:themeColor="text1"/>
        </w:rPr>
        <w:t>. The Euro 5/6 engine</w:t>
      </w:r>
      <w:r w:rsidR="00CE064E" w:rsidRPr="00D9750A">
        <w:rPr>
          <w:color w:val="000000" w:themeColor="text1"/>
        </w:rPr>
        <w:t xml:space="preserve"> </w:t>
      </w:r>
      <w:r w:rsidR="008F770B" w:rsidRPr="00D9750A">
        <w:rPr>
          <w:color w:val="000000" w:themeColor="text1"/>
        </w:rPr>
        <w:t xml:space="preserve">utilizes </w:t>
      </w:r>
      <w:r w:rsidR="00CE064E" w:rsidRPr="00D9750A">
        <w:rPr>
          <w:color w:val="000000" w:themeColor="text1"/>
        </w:rPr>
        <w:t xml:space="preserve">the control technology of a selective catalytic reduction that </w:t>
      </w:r>
      <w:r w:rsidR="0049384C" w:rsidRPr="00D9750A">
        <w:rPr>
          <w:color w:val="000000" w:themeColor="text1"/>
        </w:rPr>
        <w:t>m</w:t>
      </w:r>
      <w:r w:rsidR="00CE064E" w:rsidRPr="00D9750A">
        <w:rPr>
          <w:color w:val="000000" w:themeColor="text1"/>
        </w:rPr>
        <w:t>itigate</w:t>
      </w:r>
      <w:r w:rsidR="008F770B" w:rsidRPr="00D9750A">
        <w:rPr>
          <w:color w:val="000000" w:themeColor="text1"/>
        </w:rPr>
        <w:t>s</w:t>
      </w:r>
      <w:r w:rsidR="00CE064E" w:rsidRPr="00D9750A">
        <w:rPr>
          <w:color w:val="000000" w:themeColor="text1"/>
        </w:rPr>
        <w:t xml:space="preserve"> NOx emissions, but this technology requires an additive made of urea</w:t>
      </w:r>
      <w:r w:rsidR="006D35A7" w:rsidRPr="00D9750A">
        <w:rPr>
          <w:color w:val="000000" w:themeColor="text1"/>
        </w:rPr>
        <w:t xml:space="preserve"> for the converter to function</w:t>
      </w:r>
      <w:r w:rsidR="0049384C" w:rsidRPr="00D9750A">
        <w:rPr>
          <w:color w:val="000000" w:themeColor="text1"/>
        </w:rPr>
        <w:t>.</w:t>
      </w:r>
      <w:r w:rsidR="00EE576D" w:rsidRPr="00D9750A">
        <w:rPr>
          <w:color w:val="000000" w:themeColor="text1"/>
        </w:rPr>
        <w:t xml:space="preserve"> </w:t>
      </w:r>
      <w:r w:rsidR="0049384C" w:rsidRPr="00D9750A">
        <w:rPr>
          <w:color w:val="000000" w:themeColor="text1"/>
        </w:rPr>
        <w:t xml:space="preserve">Unlike the extra </w:t>
      </w:r>
      <w:r w:rsidR="00B30F4D" w:rsidRPr="00D9750A">
        <w:rPr>
          <w:color w:val="000000" w:themeColor="text1"/>
        </w:rPr>
        <w:t xml:space="preserve">technological features which gives room for tampering and </w:t>
      </w:r>
      <w:r w:rsidR="00EE576D" w:rsidRPr="00D9750A">
        <w:rPr>
          <w:color w:val="000000" w:themeColor="text1"/>
        </w:rPr>
        <w:t>can’t</w:t>
      </w:r>
      <w:r w:rsidR="00B30F4D" w:rsidRPr="00D9750A">
        <w:rPr>
          <w:color w:val="000000" w:themeColor="text1"/>
        </w:rPr>
        <w:t xml:space="preserve"> affect the overall quality of the vehicle’s emission, the Euro 4 engine works on emission control of greenhouse emission gases without an additional technology while still maintaining a safe driving condition for the vehicle during its emission.</w:t>
      </w:r>
    </w:p>
    <w:p w14:paraId="1B868265" w14:textId="517B63F6" w:rsidR="00C67C30" w:rsidRPr="00665A05" w:rsidRDefault="00086951" w:rsidP="00665A05">
      <w:pPr>
        <w:pStyle w:val="paragraph"/>
        <w:tabs>
          <w:tab w:val="left" w:pos="540"/>
        </w:tabs>
        <w:spacing w:before="0" w:beforeAutospacing="0" w:after="0" w:afterAutospacing="0" w:line="276" w:lineRule="auto"/>
        <w:ind w:left="540"/>
        <w:jc w:val="both"/>
        <w:textAlignment w:val="baseline"/>
      </w:pPr>
      <w:r w:rsidRPr="00D9750A">
        <w:t xml:space="preserve">For the requirement at the time of construction, a new vehicle with basic UN safety features and </w:t>
      </w:r>
      <w:r w:rsidR="00CB5519" w:rsidRPr="00D9750A">
        <w:t>a minimum Euro 4 engine would be the minimum requirement.</w:t>
      </w:r>
    </w:p>
    <w:p w14:paraId="05B6BC12" w14:textId="4E59C100" w:rsidR="00CB5519" w:rsidRPr="00665A05" w:rsidRDefault="00CB5519" w:rsidP="00665A05">
      <w:pPr>
        <w:pStyle w:val="paragraph"/>
        <w:tabs>
          <w:tab w:val="left" w:pos="540"/>
        </w:tabs>
        <w:spacing w:before="0" w:beforeAutospacing="0" w:after="0" w:afterAutospacing="0" w:line="276" w:lineRule="auto"/>
        <w:ind w:left="540"/>
        <w:jc w:val="both"/>
        <w:textAlignment w:val="baseline"/>
      </w:pPr>
    </w:p>
    <w:p w14:paraId="42097815" w14:textId="7981C0D8" w:rsidR="00F90E1D" w:rsidRPr="00665A05" w:rsidRDefault="00CB5519" w:rsidP="00B062B8">
      <w:pPr>
        <w:pStyle w:val="paragraph"/>
        <w:tabs>
          <w:tab w:val="left" w:pos="540"/>
        </w:tabs>
        <w:spacing w:before="0" w:beforeAutospacing="0" w:after="0" w:afterAutospacing="0" w:line="276" w:lineRule="auto"/>
        <w:ind w:left="540"/>
        <w:jc w:val="both"/>
        <w:textAlignment w:val="baseline"/>
      </w:pPr>
      <w:r w:rsidRPr="00665A05">
        <w:t xml:space="preserve">At the time of export, a new that has met the basic safety and environment </w:t>
      </w:r>
      <w:r w:rsidR="00914D73" w:rsidRPr="00665A05">
        <w:t xml:space="preserve">features, would need to have been maintained during the </w:t>
      </w:r>
      <w:r w:rsidR="00B5575C" w:rsidRPr="00665A05">
        <w:t>year</w:t>
      </w:r>
      <w:r w:rsidR="00914D73" w:rsidRPr="00665A05">
        <w:t>s</w:t>
      </w:r>
      <w:r w:rsidR="00B5575C" w:rsidRPr="00665A05">
        <w:t xml:space="preserve"> </w:t>
      </w:r>
      <w:r w:rsidR="00914D73" w:rsidRPr="00665A05">
        <w:t xml:space="preserve">of its operation with a proof of a roadworthiness certificate. It was established during the meeting that vehicles, that do not have a recent or up to date </w:t>
      </w:r>
      <w:r w:rsidR="005B7E62" w:rsidRPr="00665A05">
        <w:t>roadworthiness</w:t>
      </w:r>
      <w:r w:rsidR="00914D73" w:rsidRPr="00665A05">
        <w:t xml:space="preserve"> test at its originating </w:t>
      </w:r>
      <w:r w:rsidR="00450BD8" w:rsidRPr="00665A05">
        <w:t xml:space="preserve">country is not deemed safe for </w:t>
      </w:r>
      <w:r w:rsidR="00056B3A" w:rsidRPr="00665A05">
        <w:t xml:space="preserve">export to another country. The EU Roadworthiness Directive is meant for </w:t>
      </w:r>
      <w:r w:rsidR="0096398B" w:rsidRPr="00665A05">
        <w:lastRenderedPageBreak/>
        <w:t>vehicles within the EU region and covers the export and import of these vehicles within the region</w:t>
      </w:r>
      <w:r w:rsidR="00B5575C" w:rsidRPr="00665A05">
        <w:t>.</w:t>
      </w:r>
      <w:r w:rsidR="0096398B" w:rsidRPr="00665A05">
        <w:t xml:space="preserve"> If the vehicles are to be exported out of the E</w:t>
      </w:r>
      <w:r w:rsidR="000A4AD2" w:rsidRPr="00665A05">
        <w:t xml:space="preserve">U to a different continent, these vehicles will have to be deregistered, however, the exporter of this vehicle may wish to </w:t>
      </w:r>
      <w:r w:rsidR="00D06448" w:rsidRPr="00665A05">
        <w:t>take the vehicles for additional testing</w:t>
      </w:r>
      <w:r w:rsidR="00DD761D" w:rsidRPr="00665A05">
        <w:t xml:space="preserve"> for the purpose of exporting. In summary, it is the responsibility of the importing country to </w:t>
      </w:r>
      <w:r w:rsidR="002153E0" w:rsidRPr="00665A05">
        <w:t xml:space="preserve">set </w:t>
      </w:r>
      <w:r w:rsidR="001E25BB" w:rsidRPr="00665A05">
        <w:t>legislation</w:t>
      </w:r>
      <w:r w:rsidR="002153E0" w:rsidRPr="00665A05">
        <w:t xml:space="preserve"> in place that will only permit the importation </w:t>
      </w:r>
      <w:r w:rsidR="001E25BB" w:rsidRPr="00665A05">
        <w:t>of vehicles that meet the country’s minimum requirement.</w:t>
      </w:r>
      <w:r w:rsidR="00DD761D" w:rsidRPr="00665A05">
        <w:t xml:space="preserve"> </w:t>
      </w:r>
      <w:r w:rsidR="005B7E62" w:rsidRPr="00665A05">
        <w:t xml:space="preserve"> This </w:t>
      </w:r>
      <w:r w:rsidR="00EB2EE7" w:rsidRPr="00665A05">
        <w:t xml:space="preserve">topic also brings us to the agreement </w:t>
      </w:r>
      <w:r w:rsidR="00196857" w:rsidRPr="00665A05">
        <w:t>i</w:t>
      </w:r>
      <w:r w:rsidR="00EB2EE7" w:rsidRPr="00665A05">
        <w:t xml:space="preserve">n the first meeting which had a focus on frameworks for the exchange of </w:t>
      </w:r>
      <w:r w:rsidR="00C40E9C" w:rsidRPr="00665A05">
        <w:t xml:space="preserve">vehicle data </w:t>
      </w:r>
      <w:r w:rsidR="004D2F6E" w:rsidRPr="00665A05">
        <w:t xml:space="preserve">between exporting and importing countries in such a way that the relevant authorities have access to this important piece of document to facilitate effective </w:t>
      </w:r>
      <w:r w:rsidR="00723C1C" w:rsidRPr="00665A05">
        <w:t xml:space="preserve">shipment process and clearance </w:t>
      </w:r>
      <w:proofErr w:type="gramStart"/>
      <w:r w:rsidR="00723C1C" w:rsidRPr="00665A05">
        <w:t>and also</w:t>
      </w:r>
      <w:proofErr w:type="gramEnd"/>
      <w:r w:rsidR="00723C1C" w:rsidRPr="00665A05">
        <w:t xml:space="preserve"> avoid the falsification of data on vehicles that may have not met the necessary </w:t>
      </w:r>
      <w:r w:rsidR="00AE4912" w:rsidRPr="00665A05">
        <w:t>requirements</w:t>
      </w:r>
      <w:r w:rsidR="00F90E1D" w:rsidRPr="00665A05">
        <w:t>.</w:t>
      </w:r>
      <w:r w:rsidR="00B062B8">
        <w:t xml:space="preserve"> </w:t>
      </w:r>
      <w:r w:rsidR="00EF4923" w:rsidRPr="00665A05">
        <w:t xml:space="preserve">For this to be successful, data shared across this framework will have to be tamper </w:t>
      </w:r>
      <w:r w:rsidR="00ED5991" w:rsidRPr="00665A05">
        <w:t>proof,</w:t>
      </w:r>
      <w:r w:rsidR="00EF4923" w:rsidRPr="00665A05">
        <w:t xml:space="preserve"> so</w:t>
      </w:r>
      <w:r w:rsidR="00686FB8" w:rsidRPr="00665A05">
        <w:t xml:space="preserve"> integrity of the information is guaranteed</w:t>
      </w:r>
    </w:p>
    <w:p w14:paraId="7F202B6A" w14:textId="3CF68072" w:rsidR="005F117F" w:rsidRPr="00725191" w:rsidRDefault="00421F59" w:rsidP="00725191">
      <w:pPr>
        <w:pStyle w:val="paragraph"/>
        <w:tabs>
          <w:tab w:val="left" w:pos="540"/>
        </w:tabs>
        <w:spacing w:before="0" w:beforeAutospacing="0" w:after="0" w:afterAutospacing="0" w:line="276" w:lineRule="auto"/>
        <w:ind w:left="540"/>
        <w:jc w:val="both"/>
        <w:textAlignment w:val="baseline"/>
      </w:pPr>
      <w:r w:rsidRPr="00665A05">
        <w:t>An LDV that has undergone regular PTI with a proof of a roadworthiness certificate that is not older than 5 years would be cleared for export to member states in ECOWAS.</w:t>
      </w:r>
      <w:r w:rsidR="00C459FB" w:rsidRPr="00665A05">
        <w:t xml:space="preserve"> </w:t>
      </w:r>
    </w:p>
    <w:p w14:paraId="0E642023" w14:textId="5AF9E5E2" w:rsidR="00DC1160" w:rsidRPr="00725191" w:rsidRDefault="00E16B65" w:rsidP="00725191">
      <w:pPr>
        <w:pStyle w:val="paragraph"/>
        <w:tabs>
          <w:tab w:val="left" w:pos="540"/>
        </w:tabs>
        <w:spacing w:before="0" w:beforeAutospacing="0" w:after="0" w:afterAutospacing="0" w:line="276" w:lineRule="auto"/>
        <w:ind w:left="540"/>
        <w:jc w:val="both"/>
        <w:textAlignment w:val="baseline"/>
      </w:pPr>
      <w:r w:rsidRPr="00725191">
        <w:t xml:space="preserve">Another area that was highlighted by representatives of CITA is </w:t>
      </w:r>
      <w:r w:rsidR="004D7A02" w:rsidRPr="00725191">
        <w:t>in</w:t>
      </w:r>
      <w:r w:rsidRPr="00725191">
        <w:t xml:space="preserve"> </w:t>
      </w:r>
      <w:r w:rsidR="009D173B" w:rsidRPr="00725191">
        <w:t xml:space="preserve">vehicle </w:t>
      </w:r>
      <w:r w:rsidRPr="00725191">
        <w:t>inspection</w:t>
      </w:r>
      <w:r w:rsidR="009D173B" w:rsidRPr="00725191">
        <w:t xml:space="preserve"> </w:t>
      </w:r>
      <w:r w:rsidR="00481A89" w:rsidRPr="00725191">
        <w:t>procedures</w:t>
      </w:r>
      <w:r w:rsidR="0029742B" w:rsidRPr="00725191">
        <w:t xml:space="preserve"> </w:t>
      </w:r>
      <w:r w:rsidR="009D173B" w:rsidRPr="00725191">
        <w:t>by the authorized officials</w:t>
      </w:r>
      <w:r w:rsidR="0029742B" w:rsidRPr="00725191">
        <w:t xml:space="preserve">. In </w:t>
      </w:r>
      <w:r w:rsidR="00565D24" w:rsidRPr="00725191">
        <w:t xml:space="preserve">EU </w:t>
      </w:r>
      <w:r w:rsidR="0029742B" w:rsidRPr="00725191">
        <w:t>Directive</w:t>
      </w:r>
      <w:r w:rsidR="00565D24" w:rsidRPr="00725191">
        <w:t xml:space="preserve"> 201</w:t>
      </w:r>
      <w:r w:rsidR="00252157" w:rsidRPr="00725191">
        <w:t>4/</w:t>
      </w:r>
      <w:r w:rsidR="004D7A02" w:rsidRPr="00725191">
        <w:t>45/EU</w:t>
      </w:r>
      <w:r w:rsidR="00F86B1E" w:rsidRPr="00725191">
        <w:t xml:space="preserve"> there are annexes covering: requirements for inspection procedures, facilities and </w:t>
      </w:r>
      <w:r w:rsidR="005C69E4" w:rsidRPr="00725191">
        <w:t xml:space="preserve">test agreement, </w:t>
      </w:r>
      <w:r w:rsidR="00DE4EE0" w:rsidRPr="00725191">
        <w:t>competence-based</w:t>
      </w:r>
      <w:r w:rsidR="005C69E4" w:rsidRPr="00725191">
        <w:t xml:space="preserve"> training with certification for inspection officials and the </w:t>
      </w:r>
      <w:r w:rsidR="005F117F" w:rsidRPr="00725191">
        <w:t>supervising</w:t>
      </w:r>
      <w:r w:rsidR="005C69E4" w:rsidRPr="00725191">
        <w:t xml:space="preserve"> bodies in charge of PTIs. For an effective PTI regime, </w:t>
      </w:r>
      <w:r w:rsidR="00ED5991" w:rsidRPr="00725191">
        <w:t>all</w:t>
      </w:r>
      <w:r w:rsidR="005F117F" w:rsidRPr="00725191">
        <w:t xml:space="preserve"> contracting parties to the project need to work on the areas mentioned and there needs to be mutual recognition of these areas from member states.</w:t>
      </w:r>
    </w:p>
    <w:p w14:paraId="1196F214" w14:textId="66D1B577" w:rsidR="00EB14F5" w:rsidRDefault="00EB14F5" w:rsidP="00E736EC">
      <w:pPr>
        <w:tabs>
          <w:tab w:val="left" w:pos="540"/>
        </w:tabs>
        <w:ind w:left="540"/>
        <w:rPr>
          <w:lang w:val="en-US"/>
        </w:rPr>
      </w:pPr>
    </w:p>
    <w:p w14:paraId="162B8C05" w14:textId="6E265389" w:rsidR="00EB14F5" w:rsidRPr="00B062B8" w:rsidRDefault="00EB14F5" w:rsidP="00B062B8">
      <w:pPr>
        <w:pStyle w:val="paragraph"/>
        <w:tabs>
          <w:tab w:val="left" w:pos="540"/>
        </w:tabs>
        <w:spacing w:before="0" w:beforeAutospacing="0" w:after="0" w:afterAutospacing="0" w:line="276" w:lineRule="auto"/>
        <w:ind w:left="540"/>
        <w:jc w:val="both"/>
        <w:textAlignment w:val="baseline"/>
      </w:pPr>
      <w:r w:rsidRPr="00B062B8">
        <w:t>In summary, the second workshop for exporting stakeholder</w:t>
      </w:r>
      <w:r w:rsidR="000707A7" w:rsidRPr="00B062B8">
        <w:t>s yielded certain unanimous facts such as</w:t>
      </w:r>
    </w:p>
    <w:p w14:paraId="4F5FAE4C" w14:textId="0F3AEF69" w:rsidR="000707A7" w:rsidRPr="00B062B8" w:rsidRDefault="000707A7" w:rsidP="00F6692D">
      <w:pPr>
        <w:pStyle w:val="paragraph"/>
        <w:numPr>
          <w:ilvl w:val="0"/>
          <w:numId w:val="99"/>
        </w:numPr>
        <w:tabs>
          <w:tab w:val="left" w:pos="1080"/>
        </w:tabs>
        <w:spacing w:before="0" w:beforeAutospacing="0" w:after="0" w:afterAutospacing="0" w:line="276" w:lineRule="auto"/>
        <w:ind w:hanging="371"/>
        <w:jc w:val="both"/>
        <w:textAlignment w:val="baseline"/>
      </w:pPr>
      <w:r w:rsidRPr="00B062B8">
        <w:t xml:space="preserve">The </w:t>
      </w:r>
      <w:r w:rsidR="00981323" w:rsidRPr="00B062B8">
        <w:t>requirements for a vehicle at the time of production should be in conformity to the UN 1958 agreement with regards to basic safety.</w:t>
      </w:r>
    </w:p>
    <w:p w14:paraId="62FF4940" w14:textId="5C69FDAE" w:rsidR="00981323" w:rsidRPr="00B062B8" w:rsidRDefault="00981323" w:rsidP="00F6692D">
      <w:pPr>
        <w:pStyle w:val="paragraph"/>
        <w:numPr>
          <w:ilvl w:val="0"/>
          <w:numId w:val="99"/>
        </w:numPr>
        <w:tabs>
          <w:tab w:val="left" w:pos="1080"/>
        </w:tabs>
        <w:spacing w:before="0" w:beforeAutospacing="0" w:after="0" w:afterAutospacing="0" w:line="276" w:lineRule="auto"/>
        <w:ind w:hanging="371"/>
        <w:jc w:val="both"/>
        <w:textAlignment w:val="baseline"/>
      </w:pPr>
      <w:r w:rsidRPr="00B062B8">
        <w:t xml:space="preserve">The </w:t>
      </w:r>
      <w:r w:rsidR="0086323D" w:rsidRPr="00B062B8">
        <w:t xml:space="preserve">vehicles should at least be a Euro 4 engine and </w:t>
      </w:r>
      <w:r w:rsidR="00C302AC" w:rsidRPr="00B062B8">
        <w:t>agree</w:t>
      </w:r>
      <w:r w:rsidR="0086323D" w:rsidRPr="00B062B8">
        <w:t xml:space="preserve"> with Euro 4 emission requirements</w:t>
      </w:r>
    </w:p>
    <w:p w14:paraId="5B533165" w14:textId="487D4C84" w:rsidR="0086323D" w:rsidRPr="00B062B8" w:rsidRDefault="0086323D" w:rsidP="00F6692D">
      <w:pPr>
        <w:pStyle w:val="paragraph"/>
        <w:numPr>
          <w:ilvl w:val="0"/>
          <w:numId w:val="99"/>
        </w:numPr>
        <w:tabs>
          <w:tab w:val="left" w:pos="1080"/>
        </w:tabs>
        <w:spacing w:before="0" w:beforeAutospacing="0" w:after="0" w:afterAutospacing="0" w:line="276" w:lineRule="auto"/>
        <w:ind w:hanging="371"/>
        <w:jc w:val="both"/>
        <w:textAlignment w:val="baseline"/>
      </w:pPr>
      <w:r w:rsidRPr="00B062B8">
        <w:t xml:space="preserve">At the time of export, assuming should have </w:t>
      </w:r>
      <w:r w:rsidR="00495B40" w:rsidRPr="00B062B8">
        <w:t>a valid roadworthiness certificate and should also agree with I and ii above</w:t>
      </w:r>
    </w:p>
    <w:p w14:paraId="09ED4A75" w14:textId="24C42816" w:rsidR="00495B40" w:rsidRPr="00B062B8" w:rsidRDefault="00495B40" w:rsidP="00F6692D">
      <w:pPr>
        <w:pStyle w:val="paragraph"/>
        <w:numPr>
          <w:ilvl w:val="0"/>
          <w:numId w:val="99"/>
        </w:numPr>
        <w:tabs>
          <w:tab w:val="left" w:pos="1080"/>
        </w:tabs>
        <w:spacing w:before="0" w:beforeAutospacing="0" w:after="0" w:afterAutospacing="0" w:line="276" w:lineRule="auto"/>
        <w:ind w:hanging="371"/>
        <w:jc w:val="both"/>
        <w:textAlignment w:val="baseline"/>
      </w:pPr>
      <w:r w:rsidRPr="00B062B8">
        <w:t>There needs to be a</w:t>
      </w:r>
      <w:r w:rsidR="00EE74E4" w:rsidRPr="00B062B8">
        <w:t xml:space="preserve"> harmonized training procedure </w:t>
      </w:r>
      <w:r w:rsidR="00EA7331" w:rsidRPr="00B062B8">
        <w:t xml:space="preserve">and certification </w:t>
      </w:r>
      <w:r w:rsidR="00EE74E4" w:rsidRPr="00B062B8">
        <w:t xml:space="preserve">for inspection authorities and a mutual recognition of this </w:t>
      </w:r>
      <w:r w:rsidR="00EA7331" w:rsidRPr="00B062B8">
        <w:t xml:space="preserve">training </w:t>
      </w:r>
      <w:r w:rsidR="00C302AC" w:rsidRPr="00B062B8">
        <w:t xml:space="preserve">among the contracting parties </w:t>
      </w:r>
    </w:p>
    <w:p w14:paraId="324978E8" w14:textId="47B022F0" w:rsidR="00DC1160" w:rsidRDefault="00DC1160" w:rsidP="00E736EC">
      <w:pPr>
        <w:tabs>
          <w:tab w:val="left" w:pos="540"/>
        </w:tabs>
        <w:ind w:left="540"/>
        <w:rPr>
          <w:lang w:val="en-US"/>
        </w:rPr>
      </w:pPr>
    </w:p>
    <w:p w14:paraId="4B39360A" w14:textId="2852DD47" w:rsidR="00DC1160" w:rsidRDefault="00DC1160" w:rsidP="00E736EC">
      <w:pPr>
        <w:tabs>
          <w:tab w:val="left" w:pos="540"/>
        </w:tabs>
        <w:ind w:left="540"/>
        <w:rPr>
          <w:lang w:val="en-US"/>
        </w:rPr>
      </w:pPr>
    </w:p>
    <w:p w14:paraId="659F0905" w14:textId="77777777" w:rsidR="0055281C" w:rsidRDefault="0055281C" w:rsidP="00E736EC">
      <w:pPr>
        <w:tabs>
          <w:tab w:val="left" w:pos="540"/>
        </w:tabs>
        <w:ind w:left="540"/>
        <w:rPr>
          <w:lang w:val="en-US"/>
        </w:rPr>
      </w:pPr>
    </w:p>
    <w:p w14:paraId="20F6F5B9" w14:textId="77777777" w:rsidR="0055281C" w:rsidRDefault="0055281C" w:rsidP="00E736EC">
      <w:pPr>
        <w:tabs>
          <w:tab w:val="left" w:pos="540"/>
        </w:tabs>
        <w:ind w:left="540"/>
        <w:rPr>
          <w:lang w:val="en-US"/>
        </w:rPr>
      </w:pPr>
    </w:p>
    <w:p w14:paraId="7A40B1C0" w14:textId="77777777" w:rsidR="0055281C" w:rsidRDefault="0055281C" w:rsidP="00E736EC">
      <w:pPr>
        <w:tabs>
          <w:tab w:val="left" w:pos="540"/>
        </w:tabs>
        <w:ind w:left="540"/>
        <w:rPr>
          <w:lang w:val="en-US"/>
        </w:rPr>
      </w:pPr>
    </w:p>
    <w:p w14:paraId="4703128C" w14:textId="77777777" w:rsidR="0055281C" w:rsidRDefault="0055281C" w:rsidP="00E736EC">
      <w:pPr>
        <w:tabs>
          <w:tab w:val="left" w:pos="540"/>
        </w:tabs>
        <w:ind w:left="540"/>
        <w:rPr>
          <w:lang w:val="en-US"/>
        </w:rPr>
      </w:pPr>
    </w:p>
    <w:p w14:paraId="723D6C6F" w14:textId="77777777" w:rsidR="0055281C" w:rsidRDefault="0055281C" w:rsidP="00E736EC">
      <w:pPr>
        <w:tabs>
          <w:tab w:val="left" w:pos="540"/>
        </w:tabs>
        <w:ind w:left="540"/>
        <w:rPr>
          <w:lang w:val="en-US"/>
        </w:rPr>
      </w:pPr>
    </w:p>
    <w:p w14:paraId="5B55D330" w14:textId="77777777" w:rsidR="0055281C" w:rsidRDefault="0055281C" w:rsidP="00E736EC">
      <w:pPr>
        <w:tabs>
          <w:tab w:val="left" w:pos="540"/>
        </w:tabs>
        <w:ind w:left="540"/>
        <w:rPr>
          <w:lang w:val="en-US"/>
        </w:rPr>
      </w:pPr>
    </w:p>
    <w:p w14:paraId="6C225457" w14:textId="77777777" w:rsidR="0055281C" w:rsidRDefault="0055281C" w:rsidP="00E736EC">
      <w:pPr>
        <w:tabs>
          <w:tab w:val="left" w:pos="540"/>
        </w:tabs>
        <w:ind w:left="540"/>
        <w:rPr>
          <w:lang w:val="en-US"/>
        </w:rPr>
      </w:pPr>
    </w:p>
    <w:p w14:paraId="3BC2F530" w14:textId="77777777" w:rsidR="0055281C" w:rsidRDefault="0055281C" w:rsidP="00E736EC">
      <w:pPr>
        <w:tabs>
          <w:tab w:val="left" w:pos="540"/>
        </w:tabs>
        <w:ind w:left="540"/>
        <w:rPr>
          <w:lang w:val="en-US"/>
        </w:rPr>
      </w:pPr>
    </w:p>
    <w:p w14:paraId="12B53D4B" w14:textId="77777777" w:rsidR="0055281C" w:rsidRDefault="0055281C" w:rsidP="00E736EC">
      <w:pPr>
        <w:tabs>
          <w:tab w:val="left" w:pos="540"/>
        </w:tabs>
        <w:ind w:left="540"/>
        <w:rPr>
          <w:lang w:val="en-US"/>
        </w:rPr>
      </w:pPr>
    </w:p>
    <w:p w14:paraId="2942BD5B" w14:textId="77777777" w:rsidR="0055281C" w:rsidRDefault="0055281C" w:rsidP="00E736EC">
      <w:pPr>
        <w:tabs>
          <w:tab w:val="left" w:pos="540"/>
        </w:tabs>
        <w:ind w:left="540"/>
        <w:rPr>
          <w:lang w:val="en-US"/>
        </w:rPr>
      </w:pPr>
    </w:p>
    <w:p w14:paraId="122DE169" w14:textId="77777777" w:rsidR="0055281C" w:rsidRDefault="0055281C" w:rsidP="001A021D">
      <w:pPr>
        <w:tabs>
          <w:tab w:val="left" w:pos="540"/>
        </w:tabs>
        <w:rPr>
          <w:lang w:val="en-US"/>
        </w:rPr>
      </w:pPr>
    </w:p>
    <w:p w14:paraId="7C15AD3A" w14:textId="3F42E82F" w:rsidR="0055281C" w:rsidRPr="00D9750A" w:rsidRDefault="0055281C" w:rsidP="00166BF5">
      <w:pPr>
        <w:pStyle w:val="paragraph"/>
        <w:tabs>
          <w:tab w:val="left" w:pos="540"/>
        </w:tabs>
        <w:spacing w:before="0" w:beforeAutospacing="0" w:after="0" w:afterAutospacing="0"/>
        <w:ind w:left="540"/>
        <w:jc w:val="both"/>
        <w:textAlignment w:val="baseline"/>
        <w:rPr>
          <w:rFonts w:ascii="Cambria" w:hAnsi="Cambria"/>
          <w:b/>
          <w:bCs/>
          <w:sz w:val="40"/>
          <w:szCs w:val="40"/>
        </w:rPr>
      </w:pPr>
      <w:r w:rsidRPr="00D9750A">
        <w:rPr>
          <w:rFonts w:ascii="Cambria" w:hAnsi="Cambria"/>
          <w:b/>
          <w:bCs/>
          <w:sz w:val="40"/>
          <w:szCs w:val="40"/>
        </w:rPr>
        <w:lastRenderedPageBreak/>
        <w:t xml:space="preserve">ANNEX III: </w:t>
      </w:r>
    </w:p>
    <w:p w14:paraId="4433CDEA" w14:textId="77777777" w:rsidR="00166BF5" w:rsidRDefault="0055281C" w:rsidP="00166BF5">
      <w:pPr>
        <w:pStyle w:val="ListParagraph"/>
        <w:tabs>
          <w:tab w:val="left" w:pos="540"/>
        </w:tabs>
        <w:ind w:left="540"/>
        <w:rPr>
          <w:rFonts w:ascii="Cambria" w:hAnsi="Cambria"/>
          <w:b/>
          <w:bCs/>
          <w:sz w:val="40"/>
          <w:szCs w:val="40"/>
        </w:rPr>
      </w:pPr>
      <w:r w:rsidRPr="00D9750A">
        <w:rPr>
          <w:rFonts w:ascii="Cambria" w:hAnsi="Cambria"/>
          <w:b/>
          <w:bCs/>
          <w:sz w:val="40"/>
          <w:szCs w:val="40"/>
        </w:rPr>
        <w:t>Activities In</w:t>
      </w:r>
      <w:r w:rsidR="00111747">
        <w:rPr>
          <w:rFonts w:ascii="Cambria" w:hAnsi="Cambria"/>
          <w:b/>
          <w:bCs/>
          <w:sz w:val="40"/>
          <w:szCs w:val="40"/>
        </w:rPr>
        <w:t xml:space="preserve"> the</w:t>
      </w:r>
      <w:r w:rsidRPr="00D9750A">
        <w:rPr>
          <w:rFonts w:ascii="Cambria" w:hAnsi="Cambria"/>
          <w:b/>
          <w:bCs/>
          <w:sz w:val="40"/>
          <w:szCs w:val="40"/>
        </w:rPr>
        <w:t xml:space="preserve"> Im</w:t>
      </w:r>
      <w:r w:rsidR="00F612D0" w:rsidRPr="00D9750A">
        <w:rPr>
          <w:rFonts w:ascii="Cambria" w:hAnsi="Cambria"/>
          <w:b/>
          <w:bCs/>
          <w:sz w:val="40"/>
          <w:szCs w:val="40"/>
        </w:rPr>
        <w:t>porting</w:t>
      </w:r>
      <w:r w:rsidRPr="00D9750A">
        <w:rPr>
          <w:rFonts w:ascii="Cambria" w:hAnsi="Cambria"/>
          <w:b/>
          <w:bCs/>
          <w:sz w:val="40"/>
          <w:szCs w:val="40"/>
        </w:rPr>
        <w:t xml:space="preserve"> Regions</w:t>
      </w:r>
    </w:p>
    <w:p w14:paraId="2ECE84C7" w14:textId="77777777" w:rsidR="00166BF5" w:rsidRDefault="00166BF5" w:rsidP="00166BF5">
      <w:pPr>
        <w:pStyle w:val="ListParagraph"/>
        <w:tabs>
          <w:tab w:val="left" w:pos="540"/>
        </w:tabs>
        <w:ind w:left="540"/>
        <w:rPr>
          <w:rFonts w:ascii="Cambria" w:hAnsi="Cambria"/>
          <w:b/>
          <w:bCs/>
          <w:sz w:val="40"/>
          <w:szCs w:val="40"/>
        </w:rPr>
      </w:pPr>
    </w:p>
    <w:p w14:paraId="4B71B5AB" w14:textId="59DF4EDD" w:rsidR="00DD1429" w:rsidRPr="00166BF5" w:rsidRDefault="00DD1429" w:rsidP="00F6692D">
      <w:pPr>
        <w:pStyle w:val="ListParagraph"/>
        <w:numPr>
          <w:ilvl w:val="0"/>
          <w:numId w:val="140"/>
        </w:numPr>
        <w:tabs>
          <w:tab w:val="left" w:pos="540"/>
        </w:tabs>
        <w:rPr>
          <w:rFonts w:ascii="Cambria" w:hAnsi="Cambria"/>
          <w:b/>
          <w:bCs/>
          <w:sz w:val="40"/>
          <w:szCs w:val="40"/>
        </w:rPr>
      </w:pPr>
      <w:r w:rsidRPr="00D9750A">
        <w:rPr>
          <w:rFonts w:ascii="Cambria" w:hAnsi="Cambria"/>
          <w:b/>
          <w:bCs/>
          <w:sz w:val="40"/>
          <w:szCs w:val="40"/>
          <w:u w:val="single"/>
        </w:rPr>
        <w:t>First Importing Stakeholders Workshop</w:t>
      </w:r>
    </w:p>
    <w:p w14:paraId="0DFFC403" w14:textId="40C75EC5" w:rsidR="00DD1429" w:rsidRDefault="00DD1429" w:rsidP="00E736EC">
      <w:pPr>
        <w:tabs>
          <w:tab w:val="left" w:pos="540"/>
        </w:tabs>
        <w:ind w:left="540"/>
        <w:rPr>
          <w:lang w:val="en-US"/>
        </w:rPr>
      </w:pPr>
    </w:p>
    <w:p w14:paraId="3B8B8B8D" w14:textId="4873EC46" w:rsidR="00DD1429" w:rsidRDefault="0054149B" w:rsidP="00F612D0">
      <w:pPr>
        <w:pStyle w:val="paragraph"/>
        <w:tabs>
          <w:tab w:val="left" w:pos="540"/>
        </w:tabs>
        <w:spacing w:before="0" w:beforeAutospacing="0" w:after="0" w:afterAutospacing="0" w:line="276" w:lineRule="auto"/>
        <w:ind w:left="540"/>
        <w:jc w:val="both"/>
        <w:textAlignment w:val="baseline"/>
      </w:pPr>
      <w:r w:rsidRPr="0054149B">
        <w:t xml:space="preserve">The first African used vehicles importers meeting was held on 25 June 2021. The meeting brought together </w:t>
      </w:r>
      <w:r w:rsidR="00CE3C4D" w:rsidRPr="0054149B">
        <w:t>twenty-seven</w:t>
      </w:r>
      <w:r w:rsidRPr="0054149B">
        <w:t xml:space="preserve"> (27) African countries and African regional bodies namely the Africa Union Commission (AUC), the UN Economic Commission for Africa (UNECA), the Economic Community of West African States</w:t>
      </w:r>
      <w:r w:rsidR="00CE3C4D">
        <w:t xml:space="preserve"> </w:t>
      </w:r>
      <w:r w:rsidRPr="0054149B">
        <w:t xml:space="preserve">(ECOWAS) and the East Africa Community (EAC).  Participants to this virtual meeting were drawn from government, industry, and non-governmental agencies. This first used vehicles importers meeting was organized by UNEP, </w:t>
      </w:r>
      <w:r w:rsidR="00F068AC">
        <w:t>i</w:t>
      </w:r>
      <w:r w:rsidRPr="0054149B">
        <w:t xml:space="preserve">n attendance were the UN Economic Commission for Europe (UNECE), Federation Internationale </w:t>
      </w:r>
      <w:proofErr w:type="spellStart"/>
      <w:r w:rsidRPr="0054149B">
        <w:t>d’Automobile</w:t>
      </w:r>
      <w:proofErr w:type="spellEnd"/>
      <w:r w:rsidRPr="0054149B">
        <w:t xml:space="preserve"> (FIA) and the International Motor Vehicles Inspection Committee (CITA),</w:t>
      </w:r>
      <w:r w:rsidR="00CE3C4D">
        <w:t xml:space="preserve"> </w:t>
      </w:r>
      <w:r w:rsidRPr="0054149B">
        <w:t>in addition to the AUC and UNECA.</w:t>
      </w:r>
    </w:p>
    <w:p w14:paraId="223C093B" w14:textId="44253AD2" w:rsidR="00917B45" w:rsidRDefault="00917B45" w:rsidP="00F612D0">
      <w:pPr>
        <w:pStyle w:val="paragraph"/>
        <w:tabs>
          <w:tab w:val="left" w:pos="540"/>
        </w:tabs>
        <w:spacing w:before="0" w:beforeAutospacing="0" w:after="0" w:afterAutospacing="0" w:line="276" w:lineRule="auto"/>
        <w:ind w:left="540"/>
        <w:jc w:val="both"/>
        <w:textAlignment w:val="baseline"/>
      </w:pPr>
      <w:r>
        <w:t xml:space="preserve">Jean </w:t>
      </w:r>
      <w:proofErr w:type="spellStart"/>
      <w:r w:rsidR="00CD5AF0">
        <w:t>Tod</w:t>
      </w:r>
      <w:r w:rsidR="001B08F9">
        <w:t>t</w:t>
      </w:r>
      <w:proofErr w:type="spellEnd"/>
      <w:r w:rsidR="00CD5AF0">
        <w:t xml:space="preserve"> of the FIA gave a keynote speech</w:t>
      </w:r>
      <w:r w:rsidR="0020453F">
        <w:t xml:space="preserve"> stating the project’s aim was to support</w:t>
      </w:r>
      <w:r w:rsidR="00244BC0">
        <w:t xml:space="preserve"> African countries to develop minimum set of requirements</w:t>
      </w:r>
      <w:r w:rsidR="00DE44F4">
        <w:t xml:space="preserve"> for the importation of used vehicles. He highlighted </w:t>
      </w:r>
      <w:r w:rsidR="00801606">
        <w:t>progress made by ECOWAS and The East African Community (EAC)</w:t>
      </w:r>
      <w:r w:rsidR="004966CE">
        <w:t xml:space="preserve"> in taking steps to adopt directives and to harmonize </w:t>
      </w:r>
      <w:r w:rsidR="00F56125">
        <w:t xml:space="preserve">vehicles emission standard and age limit </w:t>
      </w:r>
      <w:r w:rsidR="003A646F">
        <w:t>within their regions.</w:t>
      </w:r>
      <w:r w:rsidR="00106E57">
        <w:t xml:space="preserve"> </w:t>
      </w:r>
    </w:p>
    <w:p w14:paraId="1F11E12C" w14:textId="142B415C" w:rsidR="006977B3" w:rsidRDefault="006977B3" w:rsidP="00F612D0">
      <w:pPr>
        <w:pStyle w:val="paragraph"/>
        <w:tabs>
          <w:tab w:val="left" w:pos="540"/>
        </w:tabs>
        <w:spacing w:before="0" w:beforeAutospacing="0" w:after="0" w:afterAutospacing="0" w:line="276" w:lineRule="auto"/>
        <w:ind w:left="540"/>
        <w:jc w:val="both"/>
        <w:textAlignment w:val="baseline"/>
      </w:pPr>
      <w:r>
        <w:t xml:space="preserve">Based on the high </w:t>
      </w:r>
      <w:r w:rsidR="00EE62EB">
        <w:t xml:space="preserve">vehicle growth </w:t>
      </w:r>
      <w:r w:rsidR="00597F5B">
        <w:t xml:space="preserve">rate in ECOWAS and considering that majority of these vehicles are used </w:t>
      </w:r>
      <w:r w:rsidR="00AA063A">
        <w:t>vehicles</w:t>
      </w:r>
      <w:r w:rsidR="00597F5B">
        <w:t>, ECOWAS has developed and adopted two directives to harmonize fuel (</w:t>
      </w:r>
      <w:r w:rsidR="009E345B">
        <w:t xml:space="preserve">diesel and petrol) specifications and vehicle emission standards. The directives also include age limit of </w:t>
      </w:r>
      <w:r w:rsidR="00AA063A">
        <w:t>vehicles</w:t>
      </w:r>
      <w:r w:rsidR="009E345B">
        <w:t xml:space="preserve"> imported in the sub region.</w:t>
      </w:r>
      <w:r w:rsidR="00AA063A">
        <w:t xml:space="preserve"> The directives adopted specified</w:t>
      </w:r>
      <w:r w:rsidR="008253C0">
        <w:t xml:space="preserve"> 50 parts per million (ppm)as maximum</w:t>
      </w:r>
      <w:r w:rsidR="00D6253A">
        <w:t xml:space="preserve"> allowable sulphur levels in imported fuels</w:t>
      </w:r>
      <w:r w:rsidR="00AA063A">
        <w:t xml:space="preserve"> from 1</w:t>
      </w:r>
      <w:r w:rsidR="00AA063A" w:rsidRPr="00F612D0">
        <w:t>st</w:t>
      </w:r>
      <w:r w:rsidR="00AA063A">
        <w:t xml:space="preserve"> January 2021</w:t>
      </w:r>
      <w:r w:rsidR="00D6253A">
        <w:t xml:space="preserve">. </w:t>
      </w:r>
      <w:r w:rsidR="005D5A70">
        <w:t xml:space="preserve">Al ECOWAS countries have been given a maximum of 10 years to </w:t>
      </w:r>
      <w:r w:rsidR="00997A17">
        <w:t>comply</w:t>
      </w:r>
      <w:r w:rsidR="007276CB">
        <w:t xml:space="preserve"> with the directives and this approach will allow progressive </w:t>
      </w:r>
      <w:r w:rsidR="00997A17">
        <w:t>penetration</w:t>
      </w:r>
      <w:r w:rsidR="007276CB">
        <w:t xml:space="preserve"> of vehicles with better technologies with regards to fuel and vehicle emission standards </w:t>
      </w:r>
      <w:r w:rsidR="00997A17">
        <w:t>and to progressively introduce electric vehicles</w:t>
      </w:r>
    </w:p>
    <w:p w14:paraId="59FBD9EE" w14:textId="77777777" w:rsidR="002D392C" w:rsidRDefault="00737D41" w:rsidP="00F612D0">
      <w:pPr>
        <w:pStyle w:val="paragraph"/>
        <w:tabs>
          <w:tab w:val="left" w:pos="540"/>
        </w:tabs>
        <w:spacing w:before="0" w:beforeAutospacing="0" w:after="0" w:afterAutospacing="0" w:line="276" w:lineRule="auto"/>
        <w:ind w:left="540"/>
        <w:jc w:val="both"/>
        <w:textAlignment w:val="baseline"/>
      </w:pPr>
      <w:r>
        <w:t>While harmonization</w:t>
      </w:r>
      <w:r w:rsidR="00B31CD0">
        <w:t xml:space="preserve"> of standards in </w:t>
      </w:r>
      <w:r w:rsidR="00FC11AE">
        <w:t xml:space="preserve">EAC </w:t>
      </w:r>
      <w:r w:rsidR="00B31CD0">
        <w:t xml:space="preserve">started as far back as 2000, there has not been any </w:t>
      </w:r>
      <w:r w:rsidR="000E1127">
        <w:t xml:space="preserve">harmonized standard for vehicles </w:t>
      </w:r>
      <w:r w:rsidR="00782B99">
        <w:t>within the region due to different policies within the region</w:t>
      </w:r>
      <w:r w:rsidR="001E13F3">
        <w:t xml:space="preserve">. </w:t>
      </w:r>
      <w:r w:rsidR="00652B57">
        <w:t>A</w:t>
      </w:r>
      <w:r w:rsidR="001E13F3">
        <w:t>lthough</w:t>
      </w:r>
      <w:r w:rsidR="00652B57">
        <w:t xml:space="preserve"> there has </w:t>
      </w:r>
      <w:r w:rsidR="009556E4">
        <w:t xml:space="preserve">been positive focus on the quality of fuels within the region </w:t>
      </w:r>
      <w:r w:rsidR="005F2ABF">
        <w:t xml:space="preserve">and the standards for diesel and petrol </w:t>
      </w:r>
      <w:r w:rsidR="00AC0A8D">
        <w:t xml:space="preserve">have had their sulphur levels reduced to 50ppm. </w:t>
      </w:r>
    </w:p>
    <w:p w14:paraId="0DE000F7" w14:textId="77777777" w:rsidR="00460DEB" w:rsidRDefault="00460DEB" w:rsidP="00F612D0">
      <w:pPr>
        <w:pStyle w:val="paragraph"/>
        <w:tabs>
          <w:tab w:val="left" w:pos="540"/>
        </w:tabs>
        <w:spacing w:before="0" w:beforeAutospacing="0" w:after="0" w:afterAutospacing="0" w:line="276" w:lineRule="auto"/>
        <w:jc w:val="both"/>
        <w:textAlignment w:val="baseline"/>
      </w:pPr>
    </w:p>
    <w:p w14:paraId="5A7712C7" w14:textId="1F21699E" w:rsidR="00997A17" w:rsidRDefault="002D392C" w:rsidP="00F612D0">
      <w:pPr>
        <w:pStyle w:val="paragraph"/>
        <w:tabs>
          <w:tab w:val="left" w:pos="540"/>
        </w:tabs>
        <w:spacing w:before="0" w:beforeAutospacing="0" w:after="0" w:afterAutospacing="0" w:line="276" w:lineRule="auto"/>
        <w:ind w:left="540"/>
        <w:jc w:val="both"/>
        <w:textAlignment w:val="baseline"/>
      </w:pPr>
      <w:r>
        <w:t xml:space="preserve">In </w:t>
      </w:r>
      <w:r w:rsidR="00FC11AE">
        <w:t>2019</w:t>
      </w:r>
      <w:r w:rsidR="003C488D">
        <w:t xml:space="preserve"> </w:t>
      </w:r>
      <w:r>
        <w:t>EAC was able to</w:t>
      </w:r>
      <w:r w:rsidR="003C488D">
        <w:t xml:space="preserve"> </w:t>
      </w:r>
      <w:r w:rsidR="00460DEB">
        <w:t xml:space="preserve">adopt and </w:t>
      </w:r>
      <w:r w:rsidR="003C488D">
        <w:t>harmoniz</w:t>
      </w:r>
      <w:r w:rsidR="00460DEB">
        <w:t>e</w:t>
      </w:r>
      <w:r w:rsidR="003C488D">
        <w:t xml:space="preserve"> vehicle emission standards to Euro 4/IV</w:t>
      </w:r>
      <w:r w:rsidR="008A4DF4">
        <w:t xml:space="preserve"> within the region and some countries have already </w:t>
      </w:r>
      <w:r w:rsidR="00EC6D5C">
        <w:t>implementing this standard, a good example is Rwanda.</w:t>
      </w:r>
    </w:p>
    <w:p w14:paraId="0EF9EFFF" w14:textId="20B6D494" w:rsidR="00A1139E" w:rsidRPr="000F2632" w:rsidRDefault="0075192A" w:rsidP="00F612D0">
      <w:pPr>
        <w:pStyle w:val="paragraph"/>
        <w:tabs>
          <w:tab w:val="left" w:pos="540"/>
        </w:tabs>
        <w:spacing w:before="0" w:beforeAutospacing="0" w:after="0" w:afterAutospacing="0" w:line="276" w:lineRule="auto"/>
        <w:ind w:left="540"/>
        <w:jc w:val="both"/>
        <w:textAlignment w:val="baseline"/>
      </w:pPr>
      <w:r>
        <w:t xml:space="preserve">It was established that for a successful </w:t>
      </w:r>
      <w:r w:rsidR="005C1CB9">
        <w:t xml:space="preserve">implementation </w:t>
      </w:r>
      <w:r w:rsidR="00121F56">
        <w:t xml:space="preserve">within the African continent, the </w:t>
      </w:r>
      <w:r w:rsidR="00902846">
        <w:t>adoption and harmonization of the standards will go from sub regional to reg</w:t>
      </w:r>
      <w:r w:rsidR="00345BC2">
        <w:t xml:space="preserve">ional then to continental and for this to be achieved, the African Union Commission (AUC) and the Regional Economic Communities (RECs) will have </w:t>
      </w:r>
      <w:r w:rsidR="00155A9A" w:rsidRPr="0052413D">
        <w:t xml:space="preserve">Funded by the United Nations Road Safety Fund. Implementing partners: United Nations Economic Commissions for Europe (UNECE), United nations Environment Programme (UNEP), The Fédération </w:t>
      </w:r>
      <w:r w:rsidR="00155A9A" w:rsidRPr="0052413D">
        <w:lastRenderedPageBreak/>
        <w:t>Internationale de l'Automobile (FIA) and International Motor Vehicle Inspection Committee (CITA)</w:t>
      </w:r>
      <w:r w:rsidR="00F612D0">
        <w:t xml:space="preserve"> </w:t>
      </w:r>
      <w:r w:rsidR="00345BC2">
        <w:t xml:space="preserve">to participate in the </w:t>
      </w:r>
      <w:r w:rsidR="008B7562">
        <w:t xml:space="preserve">process. </w:t>
      </w:r>
    </w:p>
    <w:sectPr w:rsidR="00A1139E" w:rsidRPr="000F2632" w:rsidSect="00B04122">
      <w:endnotePr>
        <w:numFmt w:val="decimal"/>
      </w:endnotePr>
      <w:pgSz w:w="11906" w:h="16838"/>
      <w:pgMar w:top="1440" w:right="1440" w:bottom="126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028DA" w14:textId="77777777" w:rsidR="008A73E1" w:rsidRDefault="008A73E1" w:rsidP="008C141F">
      <w:r>
        <w:separator/>
      </w:r>
    </w:p>
  </w:endnote>
  <w:endnote w:type="continuationSeparator" w:id="0">
    <w:p w14:paraId="02C39831" w14:textId="77777777" w:rsidR="008A73E1" w:rsidRDefault="008A73E1" w:rsidP="008C141F">
      <w:r>
        <w:continuationSeparator/>
      </w:r>
    </w:p>
  </w:endnote>
  <w:endnote w:type="continuationNotice" w:id="1">
    <w:p w14:paraId="6804F2DC" w14:textId="77777777" w:rsidR="008A73E1" w:rsidRDefault="008A73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919594"/>
      <w:docPartObj>
        <w:docPartGallery w:val="Page Numbers (Bottom of Page)"/>
        <w:docPartUnique/>
      </w:docPartObj>
    </w:sdtPr>
    <w:sdtEndPr>
      <w:rPr>
        <w:noProof/>
      </w:rPr>
    </w:sdtEndPr>
    <w:sdtContent>
      <w:p w14:paraId="28EFAB6A" w14:textId="12672406" w:rsidR="00E83F1F" w:rsidRDefault="00DB7245" w:rsidP="00AD543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877921"/>
      <w:docPartObj>
        <w:docPartGallery w:val="Page Numbers (Bottom of Page)"/>
        <w:docPartUnique/>
      </w:docPartObj>
    </w:sdtPr>
    <w:sdtEndPr>
      <w:rPr>
        <w:noProof/>
      </w:rPr>
    </w:sdtEndPr>
    <w:sdtContent>
      <w:p w14:paraId="6FE56956" w14:textId="4FA0F913" w:rsidR="00806BE2" w:rsidRPr="008A2218" w:rsidRDefault="00B04122" w:rsidP="008A22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24482" w14:textId="77777777" w:rsidR="008A73E1" w:rsidRDefault="008A73E1" w:rsidP="008C141F">
      <w:r>
        <w:separator/>
      </w:r>
    </w:p>
  </w:footnote>
  <w:footnote w:type="continuationSeparator" w:id="0">
    <w:p w14:paraId="6D96BAA4" w14:textId="77777777" w:rsidR="008A73E1" w:rsidRDefault="008A73E1" w:rsidP="008C141F">
      <w:r>
        <w:continuationSeparator/>
      </w:r>
    </w:p>
  </w:footnote>
  <w:footnote w:type="continuationNotice" w:id="1">
    <w:p w14:paraId="22E30BB3" w14:textId="77777777" w:rsidR="008A73E1" w:rsidRDefault="008A73E1"/>
  </w:footnote>
  <w:footnote w:id="2">
    <w:p w14:paraId="68A78347" w14:textId="6C677CCD" w:rsidR="009D36B6" w:rsidRPr="009D36B6" w:rsidRDefault="009D36B6">
      <w:pPr>
        <w:pStyle w:val="FootnoteText"/>
      </w:pPr>
      <w:r>
        <w:rPr>
          <w:rStyle w:val="FootnoteReference"/>
        </w:rPr>
        <w:footnoteRef/>
      </w:r>
      <w:r>
        <w:t xml:space="preserve"> </w:t>
      </w:r>
      <w:hyperlink r:id="rId1" w:history="1">
        <w:r w:rsidR="00A91807">
          <w:rPr>
            <w:rStyle w:val="Hyperlink"/>
          </w:rPr>
          <w:t>Sustainable Development Goals - United Nations Economic Commission for Europe (unece.org)</w:t>
        </w:r>
      </w:hyperlink>
    </w:p>
  </w:footnote>
  <w:footnote w:id="3">
    <w:p w14:paraId="25ADACC0" w14:textId="52A99AD1" w:rsidR="00CA30A5" w:rsidRDefault="0066673E" w:rsidP="00CA30A5">
      <w:pPr>
        <w:pStyle w:val="FootnoteText"/>
        <w:rPr>
          <w:lang w:val="en-US"/>
        </w:rPr>
      </w:pPr>
      <w:r>
        <w:rPr>
          <w:rStyle w:val="FootnoteReference"/>
        </w:rPr>
        <w:footnoteRef/>
      </w:r>
      <w:r>
        <w:t xml:space="preserve"> </w:t>
      </w:r>
      <w:hyperlink r:id="rId2" w:history="1">
        <w:r>
          <w:rPr>
            <w:rStyle w:val="Hyperlink"/>
          </w:rPr>
          <w:t xml:space="preserve">Global Trade in Used Vehicles - UNEP </w:t>
        </w:r>
      </w:hyperlink>
      <w:r>
        <w:rPr>
          <w:lang w:val="en-US"/>
        </w:rPr>
        <w:t xml:space="preserve"> </w:t>
      </w:r>
      <w:r w:rsidR="00CA30A5">
        <w:rPr>
          <w:lang w:val="en-US"/>
        </w:rPr>
        <w:t xml:space="preserve">and </w:t>
      </w:r>
    </w:p>
    <w:p w14:paraId="2ED9C73F" w14:textId="12C90A5C" w:rsidR="0066673E" w:rsidRPr="00487D4E" w:rsidRDefault="008A73E1" w:rsidP="00CA30A5">
      <w:pPr>
        <w:pStyle w:val="FootnoteText"/>
        <w:rPr>
          <w:lang w:val="en-US"/>
        </w:rPr>
      </w:pPr>
      <w:hyperlink r:id="rId3" w:history="1">
        <w:r w:rsidR="00CA30A5">
          <w:rPr>
            <w:rStyle w:val="Hyperlink"/>
          </w:rPr>
          <w:t>USED VEHICLES AND THE ENVIRONMENT - Progress and updates 2021 | UNEP - UN Environment Programme</w:t>
        </w:r>
      </w:hyperlink>
    </w:p>
  </w:footnote>
  <w:footnote w:id="4">
    <w:p w14:paraId="73BD7E45" w14:textId="1D61F967" w:rsidR="0066673E" w:rsidRPr="008C141F" w:rsidRDefault="0066673E" w:rsidP="0066673E">
      <w:pPr>
        <w:pStyle w:val="FootnoteText"/>
      </w:pPr>
      <w:r>
        <w:rPr>
          <w:rStyle w:val="FootnoteReference"/>
        </w:rPr>
        <w:footnoteRef/>
      </w:r>
      <w:r>
        <w:t xml:space="preserve">(WHO, 2021 </w:t>
      </w:r>
      <w:r w:rsidRPr="008C141F">
        <w:t xml:space="preserve">/ </w:t>
      </w:r>
      <w:hyperlink r:id="rId4" w:history="1">
        <w:r w:rsidRPr="002B593F">
          <w:rPr>
            <w:rStyle w:val="Hyperlink"/>
          </w:rPr>
          <w:t>https://www.who.int/news-room/fact-sheets/detail/road-traffic-injuries)</w:t>
        </w:r>
      </w:hyperlink>
    </w:p>
  </w:footnote>
  <w:footnote w:id="5">
    <w:p w14:paraId="47A21AB9" w14:textId="25A3F104" w:rsidR="0066673E" w:rsidRPr="00130961" w:rsidRDefault="0066673E" w:rsidP="0066673E">
      <w:pPr>
        <w:pStyle w:val="FootnoteText"/>
        <w:rPr>
          <w:lang w:val="en-US"/>
        </w:rPr>
      </w:pPr>
      <w:r>
        <w:rPr>
          <w:rStyle w:val="FootnoteReference"/>
        </w:rPr>
        <w:footnoteRef/>
      </w:r>
      <w:r>
        <w:t xml:space="preserve"> </w:t>
      </w:r>
      <w:r w:rsidRPr="001C3405">
        <w:t>WHO, Global status report on road safety 2018</w:t>
      </w:r>
      <w:r w:rsidRPr="00173D07">
        <w:t xml:space="preserve"> </w:t>
      </w:r>
      <w:hyperlink r:id="rId5" w:history="1">
        <w:r w:rsidRPr="00893EBA">
          <w:rPr>
            <w:rStyle w:val="Hyperlink"/>
          </w:rPr>
          <w:t>https://www.who.int/publications/i/item/9789241565684</w:t>
        </w:r>
      </w:hyperlink>
      <w:r>
        <w:rPr>
          <w:lang w:val="en-US"/>
        </w:rPr>
        <w:t xml:space="preserve"> </w:t>
      </w:r>
    </w:p>
  </w:footnote>
  <w:footnote w:id="6">
    <w:p w14:paraId="30E7F636" w14:textId="5CF106EF" w:rsidR="0066673E" w:rsidRPr="00FC1447" w:rsidRDefault="0066673E" w:rsidP="0066673E">
      <w:pPr>
        <w:pStyle w:val="FootnoteText"/>
      </w:pPr>
      <w:r>
        <w:rPr>
          <w:rStyle w:val="FootnoteReference"/>
        </w:rPr>
        <w:footnoteRef/>
      </w:r>
      <w:r>
        <w:t xml:space="preserve"> </w:t>
      </w:r>
      <w:hyperlink r:id="rId6" w:history="1">
        <w:r w:rsidRPr="00FC1447">
          <w:rPr>
            <w:rStyle w:val="Hyperlink"/>
          </w:rPr>
          <w:t xml:space="preserve">WHO/Europe | Evolution of WHO air quality guidelines: past, </w:t>
        </w:r>
        <w:proofErr w:type="gramStart"/>
        <w:r w:rsidRPr="00FC1447">
          <w:rPr>
            <w:rStyle w:val="Hyperlink"/>
          </w:rPr>
          <w:t>present</w:t>
        </w:r>
        <w:proofErr w:type="gramEnd"/>
        <w:r w:rsidRPr="00FC1447">
          <w:rPr>
            <w:rStyle w:val="Hyperlink"/>
          </w:rPr>
          <w:t xml:space="preserve"> and future (2017)</w:t>
        </w:r>
      </w:hyperlink>
    </w:p>
  </w:footnote>
  <w:footnote w:id="7">
    <w:p w14:paraId="4DDD48A3" w14:textId="117F551D" w:rsidR="0066673E" w:rsidRPr="002C05E6" w:rsidRDefault="0066673E" w:rsidP="0066673E">
      <w:pPr>
        <w:pStyle w:val="FootnoteText"/>
      </w:pPr>
      <w:r>
        <w:rPr>
          <w:rStyle w:val="FootnoteReference"/>
        </w:rPr>
        <w:footnoteRef/>
      </w:r>
      <w:r>
        <w:t xml:space="preserve"> </w:t>
      </w:r>
      <w:hyperlink r:id="rId7" w:anchor="b0275" w:history="1">
        <w:r>
          <w:rPr>
            <w:rStyle w:val="Hyperlink"/>
          </w:rPr>
          <w:t xml:space="preserve">Vehicle Regulations in Africa - </w:t>
        </w:r>
        <w:proofErr w:type="spellStart"/>
        <w:r>
          <w:rPr>
            <w:rStyle w:val="Hyperlink"/>
          </w:rPr>
          <w:t>Dr.</w:t>
        </w:r>
        <w:proofErr w:type="spellEnd"/>
        <w:r>
          <w:rPr>
            <w:rStyle w:val="Hyperlink"/>
          </w:rPr>
          <w:t xml:space="preserve"> G.K </w:t>
        </w:r>
        <w:proofErr w:type="spellStart"/>
        <w:r>
          <w:rPr>
            <w:rStyle w:val="Hyperlink"/>
          </w:rPr>
          <w:t>Ayetor</w:t>
        </w:r>
        <w:proofErr w:type="spellEnd"/>
      </w:hyperlink>
    </w:p>
  </w:footnote>
  <w:footnote w:id="8">
    <w:p w14:paraId="41840DA9" w14:textId="77777777" w:rsidR="00182017" w:rsidRDefault="00182017" w:rsidP="00182017">
      <w:r>
        <w:rPr>
          <w:rStyle w:val="FootnoteReference"/>
        </w:rPr>
        <w:footnoteRef/>
      </w:r>
      <w:r>
        <w:t xml:space="preserve"> </w:t>
      </w:r>
      <w:r w:rsidRPr="00A63C09">
        <w:rPr>
          <w:rFonts w:asciiTheme="minorHAnsi" w:hAnsiTheme="minorHAnsi"/>
          <w:sz w:val="20"/>
          <w:szCs w:val="20"/>
        </w:rPr>
        <w:t>The UN comrade statistics show that exports of vehicles to Libya from Belgium, The Netherlands, and Germany together have increased greatly since 2016</w:t>
      </w:r>
    </w:p>
    <w:p w14:paraId="7B0F3246" w14:textId="020CE1BE" w:rsidR="00182017" w:rsidRPr="00182017" w:rsidRDefault="00182017">
      <w:pPr>
        <w:pStyle w:val="FootnoteText"/>
      </w:pPr>
    </w:p>
  </w:footnote>
  <w:footnote w:id="9">
    <w:p w14:paraId="1508EB5D" w14:textId="77777777" w:rsidR="00182017" w:rsidRPr="00675788" w:rsidRDefault="00182017" w:rsidP="00182017">
      <w:pPr>
        <w:pStyle w:val="FootnoteText"/>
      </w:pPr>
      <w:r>
        <w:rPr>
          <w:rStyle w:val="FootnoteReference"/>
        </w:rPr>
        <w:footnoteRef/>
      </w:r>
      <w:r w:rsidRPr="00675788">
        <w:t xml:space="preserve"> https://www.ilent.nl/documenten/rapporten/2020/10/26/rapport--used-vehicles-exported-to-Africa</w:t>
      </w:r>
    </w:p>
  </w:footnote>
  <w:footnote w:id="10">
    <w:p w14:paraId="1D3EB363" w14:textId="2D86B7CE" w:rsidR="001310C1" w:rsidRPr="00AE0082" w:rsidRDefault="001310C1">
      <w:pPr>
        <w:pStyle w:val="FootnoteText"/>
      </w:pPr>
      <w:r>
        <w:rPr>
          <w:rStyle w:val="FootnoteReference"/>
        </w:rPr>
        <w:footnoteRef/>
      </w:r>
      <w:r>
        <w:t xml:space="preserve"> </w:t>
      </w:r>
      <w:r w:rsidR="00AE0082">
        <w:t>www.unece.org/trans/main/welcwp29.html</w:t>
      </w:r>
    </w:p>
  </w:footnote>
  <w:footnote w:id="11">
    <w:p w14:paraId="090117BE" w14:textId="77777777" w:rsidR="00D07BE2" w:rsidRPr="00B53276" w:rsidRDefault="00D07BE2" w:rsidP="00D07BE2">
      <w:pPr>
        <w:pStyle w:val="FootnoteText"/>
      </w:pPr>
      <w:r>
        <w:rPr>
          <w:rStyle w:val="FootnoteReference"/>
        </w:rPr>
        <w:footnoteRef/>
      </w:r>
      <w:r>
        <w:t xml:space="preserve"> </w:t>
      </w:r>
      <w:r w:rsidRPr="00B53276">
        <w:t>Directive 2014/45/EU of the European Parliament and of the Council of 3 April 2014 on periodic roadworthiness tests for motor vehicles and their trailers and repealing Directive 2009/40/EC (Text with EEA relevance)</w:t>
      </w:r>
    </w:p>
  </w:footnote>
  <w:footnote w:id="12">
    <w:p w14:paraId="09F89716" w14:textId="77777777" w:rsidR="00D07BE2" w:rsidRPr="000C51E9" w:rsidRDefault="00D07BE2" w:rsidP="00D07BE2">
      <w:pPr>
        <w:pStyle w:val="FootnoteText"/>
      </w:pPr>
      <w:r>
        <w:rPr>
          <w:rStyle w:val="FootnoteReference"/>
        </w:rPr>
        <w:footnoteRef/>
      </w:r>
      <w:r>
        <w:t xml:space="preserve"> </w:t>
      </w:r>
      <w:hyperlink r:id="rId8" w:history="1">
        <w:r>
          <w:rPr>
            <w:rStyle w:val="Hyperlink"/>
          </w:rPr>
          <w:t>Resolution R.E.6</w:t>
        </w:r>
      </w:hyperlink>
    </w:p>
  </w:footnote>
  <w:footnote w:id="13">
    <w:p w14:paraId="5266C558" w14:textId="77777777" w:rsidR="00140B0F" w:rsidRPr="000D4612" w:rsidRDefault="00140B0F" w:rsidP="00140B0F">
      <w:pPr>
        <w:pStyle w:val="FootnoteText"/>
      </w:pPr>
      <w:r>
        <w:rPr>
          <w:rStyle w:val="FootnoteReference"/>
        </w:rPr>
        <w:footnoteRef/>
      </w:r>
      <w:r>
        <w:t xml:space="preserve"> </w:t>
      </w:r>
      <w:r w:rsidRPr="00C27FD3">
        <w:t>UN</w:t>
      </w:r>
      <w:r>
        <w:rPr>
          <w:lang w:val="en-US"/>
        </w:rPr>
        <w:t xml:space="preserve"> R.13H: </w:t>
      </w:r>
      <w:hyperlink r:id="rId9" w:history="1">
        <w:r>
          <w:rPr>
            <w:rStyle w:val="Hyperlink"/>
          </w:rPr>
          <w:t>Addenda to the 1958 Agreement (Regulations 0-20) | UNECE</w:t>
        </w:r>
      </w:hyperlink>
      <w:r w:rsidRPr="000D4612">
        <w:t xml:space="preserve"> </w:t>
      </w:r>
    </w:p>
  </w:footnote>
  <w:footnote w:id="14">
    <w:p w14:paraId="4BADAD51" w14:textId="77777777" w:rsidR="00140B0F" w:rsidRPr="00434CA7" w:rsidRDefault="00140B0F" w:rsidP="00140B0F">
      <w:pPr>
        <w:pStyle w:val="FootnoteText"/>
      </w:pPr>
      <w:r>
        <w:rPr>
          <w:rStyle w:val="FootnoteReference"/>
        </w:rPr>
        <w:footnoteRef/>
      </w:r>
      <w:r>
        <w:t xml:space="preserve"> </w:t>
      </w:r>
      <w:hyperlink r:id="rId10" w:history="1">
        <w:r>
          <w:rPr>
            <w:rStyle w:val="Hyperlink"/>
          </w:rPr>
          <w:t>Addenda to the 1958 Agreement (Regulations 0-20) | UNECE</w:t>
        </w:r>
      </w:hyperlink>
    </w:p>
  </w:footnote>
  <w:footnote w:id="15">
    <w:p w14:paraId="60DEC8ED" w14:textId="77777777" w:rsidR="00140B0F" w:rsidRPr="001D3AE3" w:rsidRDefault="00140B0F" w:rsidP="00140B0F">
      <w:pPr>
        <w:pStyle w:val="FootnoteText"/>
      </w:pPr>
      <w:r>
        <w:rPr>
          <w:rStyle w:val="FootnoteReference"/>
        </w:rPr>
        <w:footnoteRef/>
      </w:r>
      <w:r>
        <w:t xml:space="preserve"> </w:t>
      </w:r>
      <w:r w:rsidRPr="008B06AB">
        <w:t>L-category vehicles are </w:t>
      </w:r>
      <w:r w:rsidRPr="00F7419E">
        <w:t>a classification of road transport vehicles that range from powered two/three-wheelers (motorbikes, mopeds etc), quadricycles and 'micro cars'</w:t>
      </w:r>
      <w:r w:rsidRPr="008B06AB">
        <w:t>.</w:t>
      </w:r>
    </w:p>
  </w:footnote>
  <w:footnote w:id="16">
    <w:p w14:paraId="5DCF1765" w14:textId="77777777" w:rsidR="00140B0F" w:rsidRPr="00AC1B1C" w:rsidRDefault="00140B0F" w:rsidP="00140B0F">
      <w:pPr>
        <w:pStyle w:val="FootnoteText"/>
      </w:pPr>
      <w:r>
        <w:rPr>
          <w:rStyle w:val="FootnoteReference"/>
        </w:rPr>
        <w:footnoteRef/>
      </w:r>
      <w:r>
        <w:t xml:space="preserve"> </w:t>
      </w:r>
      <w:hyperlink r:id="rId11" w:history="1">
        <w:r>
          <w:rPr>
            <w:rStyle w:val="Hyperlink"/>
          </w:rPr>
          <w:t>Addenda to the 1958 Agreement (Regulations 61-80) | UNECE</w:t>
        </w:r>
      </w:hyperlink>
    </w:p>
  </w:footnote>
  <w:footnote w:id="17">
    <w:p w14:paraId="6CC15BB9" w14:textId="77777777" w:rsidR="00140B0F" w:rsidRPr="00F7419E" w:rsidRDefault="00140B0F" w:rsidP="00140B0F">
      <w:pPr>
        <w:rPr>
          <w:rFonts w:asciiTheme="majorBidi" w:hAnsiTheme="majorBidi" w:cstheme="majorBidi"/>
          <w:lang w:val="en-US"/>
        </w:rPr>
      </w:pPr>
      <w:r w:rsidRPr="00F7419E">
        <w:rPr>
          <w:rStyle w:val="FootnoteReference"/>
          <w:rFonts w:asciiTheme="majorBidi" w:hAnsiTheme="majorBidi" w:cstheme="majorBidi"/>
          <w:sz w:val="20"/>
          <w:szCs w:val="20"/>
        </w:rPr>
        <w:footnoteRef/>
      </w:r>
      <w:r w:rsidRPr="00F7419E">
        <w:rPr>
          <w:rFonts w:asciiTheme="majorBidi" w:hAnsiTheme="majorBidi" w:cstheme="majorBidi"/>
          <w:sz w:val="20"/>
          <w:szCs w:val="20"/>
        </w:rPr>
        <w:t xml:space="preserve"> </w:t>
      </w:r>
      <w:r w:rsidRPr="00F7419E">
        <w:rPr>
          <w:rFonts w:asciiTheme="majorBidi" w:hAnsiTheme="majorBidi" w:cstheme="majorBidi"/>
          <w:color w:val="202122"/>
          <w:sz w:val="20"/>
          <w:szCs w:val="20"/>
          <w:shd w:val="clear" w:color="auto" w:fill="F8F9FA"/>
        </w:rPr>
        <w:t>A two-wheeled vehicle</w:t>
      </w:r>
      <w:r w:rsidRPr="00F7419E">
        <w:rPr>
          <w:rFonts w:asciiTheme="majorBidi" w:hAnsiTheme="majorBidi" w:cstheme="majorBidi"/>
          <w:color w:val="202122"/>
          <w:sz w:val="20"/>
          <w:szCs w:val="20"/>
          <w:shd w:val="clear" w:color="auto" w:fill="F8F9FA"/>
          <w:lang w:val="en-US"/>
        </w:rPr>
        <w:t xml:space="preserve"> with maximum desi</w:t>
      </w:r>
      <w:r>
        <w:rPr>
          <w:rFonts w:asciiTheme="majorBidi" w:hAnsiTheme="majorBidi" w:cstheme="majorBidi"/>
          <w:color w:val="202122"/>
          <w:sz w:val="20"/>
          <w:szCs w:val="20"/>
          <w:shd w:val="clear" w:color="auto" w:fill="F8F9FA"/>
          <w:lang w:val="en-US"/>
        </w:rPr>
        <w:t>gn</w:t>
      </w:r>
      <w:r w:rsidRPr="00F7419E">
        <w:rPr>
          <w:rFonts w:asciiTheme="majorBidi" w:hAnsiTheme="majorBidi" w:cstheme="majorBidi"/>
          <w:color w:val="202122"/>
          <w:sz w:val="20"/>
          <w:szCs w:val="20"/>
          <w:shd w:val="clear" w:color="auto" w:fill="F8F9FA"/>
          <w:lang w:val="en-US"/>
        </w:rPr>
        <w:t xml:space="preserve"> speed not exceeding 50km/h</w:t>
      </w:r>
    </w:p>
  </w:footnote>
  <w:footnote w:id="18">
    <w:p w14:paraId="50E8C6D6" w14:textId="77777777" w:rsidR="00140B0F" w:rsidRPr="00F7419E" w:rsidRDefault="00140B0F" w:rsidP="00140B0F">
      <w:pPr>
        <w:rPr>
          <w:rFonts w:asciiTheme="majorBidi" w:hAnsiTheme="majorBidi" w:cstheme="majorBidi"/>
          <w:lang w:val="en-US"/>
        </w:rPr>
      </w:pPr>
      <w:r w:rsidRPr="00F7419E">
        <w:rPr>
          <w:rStyle w:val="FootnoteReference"/>
          <w:rFonts w:asciiTheme="majorBidi" w:hAnsiTheme="majorBidi" w:cstheme="majorBidi"/>
          <w:sz w:val="20"/>
          <w:szCs w:val="20"/>
        </w:rPr>
        <w:footnoteRef/>
      </w:r>
      <w:r w:rsidRPr="00F7419E">
        <w:rPr>
          <w:rFonts w:asciiTheme="majorBidi" w:hAnsiTheme="majorBidi" w:cstheme="majorBidi"/>
          <w:sz w:val="20"/>
          <w:szCs w:val="20"/>
        </w:rPr>
        <w:t xml:space="preserve"> </w:t>
      </w:r>
      <w:r w:rsidRPr="00F7419E">
        <w:rPr>
          <w:rFonts w:asciiTheme="majorBidi" w:hAnsiTheme="majorBidi" w:cstheme="majorBidi"/>
          <w:color w:val="202122"/>
          <w:sz w:val="20"/>
          <w:szCs w:val="20"/>
          <w:shd w:val="clear" w:color="auto" w:fill="F8F9FA"/>
        </w:rPr>
        <w:t>A two-wheeled vehicle with</w:t>
      </w:r>
      <w:r w:rsidRPr="00F7419E">
        <w:rPr>
          <w:rFonts w:asciiTheme="majorBidi" w:hAnsiTheme="majorBidi" w:cstheme="majorBidi"/>
          <w:color w:val="202122"/>
          <w:sz w:val="20"/>
          <w:szCs w:val="20"/>
          <w:shd w:val="clear" w:color="auto" w:fill="F8F9FA"/>
          <w:lang w:val="en-US"/>
        </w:rPr>
        <w:t xml:space="preserve"> maximum design speed exceeding 50km/h</w:t>
      </w:r>
    </w:p>
  </w:footnote>
  <w:footnote w:id="19">
    <w:p w14:paraId="0D20D8AF" w14:textId="77777777" w:rsidR="00140B0F" w:rsidRPr="00F7419E" w:rsidRDefault="00140B0F" w:rsidP="00140B0F">
      <w:pPr>
        <w:rPr>
          <w:rFonts w:asciiTheme="majorBidi" w:hAnsiTheme="majorBidi" w:cstheme="majorBidi"/>
          <w:lang w:val="en-US"/>
        </w:rPr>
      </w:pPr>
      <w:r w:rsidRPr="00F7419E">
        <w:rPr>
          <w:rStyle w:val="FootnoteReference"/>
          <w:rFonts w:asciiTheme="majorBidi" w:hAnsiTheme="majorBidi" w:cstheme="majorBidi"/>
          <w:sz w:val="20"/>
          <w:szCs w:val="20"/>
        </w:rPr>
        <w:footnoteRef/>
      </w:r>
      <w:r w:rsidRPr="00F7419E">
        <w:rPr>
          <w:rFonts w:asciiTheme="majorBidi" w:hAnsiTheme="majorBidi" w:cstheme="majorBidi"/>
          <w:sz w:val="20"/>
          <w:szCs w:val="20"/>
        </w:rPr>
        <w:t xml:space="preserve"> </w:t>
      </w:r>
      <w:r w:rsidRPr="00F7419E">
        <w:rPr>
          <w:rFonts w:asciiTheme="majorBidi" w:hAnsiTheme="majorBidi" w:cstheme="majorBidi"/>
          <w:color w:val="202122"/>
          <w:sz w:val="20"/>
          <w:szCs w:val="20"/>
          <w:shd w:val="clear" w:color="auto" w:fill="F8F9FA"/>
        </w:rPr>
        <w:t>A vehicle with three wheels symmetrically arranged in relation to the longitudinal median plane </w:t>
      </w:r>
      <w:r w:rsidRPr="00F7419E">
        <w:rPr>
          <w:rFonts w:asciiTheme="majorBidi" w:hAnsiTheme="majorBidi" w:cstheme="majorBidi"/>
          <w:color w:val="202122"/>
          <w:sz w:val="20"/>
          <w:szCs w:val="20"/>
          <w:shd w:val="clear" w:color="auto" w:fill="F8F9FA"/>
          <w:lang w:val="en-US"/>
        </w:rPr>
        <w:t>with maximum design speed exceeding 50km/h</w:t>
      </w:r>
    </w:p>
  </w:footnote>
  <w:footnote w:id="20">
    <w:p w14:paraId="40257C5A" w14:textId="77777777" w:rsidR="00140B0F" w:rsidRPr="00F7419E" w:rsidRDefault="00140B0F" w:rsidP="00140B0F">
      <w:pPr>
        <w:rPr>
          <w:lang w:val="en-US"/>
        </w:rPr>
      </w:pPr>
      <w:r w:rsidRPr="00F7419E">
        <w:rPr>
          <w:rStyle w:val="FootnoteReference"/>
          <w:rFonts w:asciiTheme="majorBidi" w:hAnsiTheme="majorBidi" w:cstheme="majorBidi"/>
          <w:sz w:val="20"/>
          <w:szCs w:val="20"/>
        </w:rPr>
        <w:footnoteRef/>
      </w:r>
      <w:r w:rsidRPr="00F7419E">
        <w:rPr>
          <w:rFonts w:asciiTheme="majorBidi" w:hAnsiTheme="majorBidi" w:cstheme="majorBidi"/>
          <w:sz w:val="20"/>
          <w:szCs w:val="20"/>
        </w:rPr>
        <w:t xml:space="preserve"> </w:t>
      </w:r>
      <w:r w:rsidRPr="00F7419E">
        <w:rPr>
          <w:rFonts w:asciiTheme="majorBidi" w:hAnsiTheme="majorBidi" w:cstheme="majorBidi"/>
          <w:color w:val="202122"/>
          <w:sz w:val="20"/>
          <w:szCs w:val="20"/>
          <w:shd w:val="clear" w:color="auto" w:fill="F8F9FA"/>
        </w:rPr>
        <w:t>A vehicle with four wheels</w:t>
      </w:r>
      <w:r w:rsidRPr="00F7419E">
        <w:rPr>
          <w:rFonts w:asciiTheme="majorBidi" w:hAnsiTheme="majorBidi" w:cstheme="majorBidi"/>
          <w:color w:val="202122"/>
          <w:sz w:val="20"/>
          <w:szCs w:val="20"/>
          <w:shd w:val="clear" w:color="auto" w:fill="F8F9FA"/>
          <w:lang w:val="en-US"/>
        </w:rPr>
        <w:t xml:space="preserve"> </w:t>
      </w:r>
      <w:r w:rsidRPr="00F7419E">
        <w:rPr>
          <w:rFonts w:asciiTheme="majorBidi" w:hAnsiTheme="majorBidi" w:cstheme="majorBidi"/>
          <w:color w:val="202122"/>
          <w:sz w:val="20"/>
          <w:szCs w:val="20"/>
          <w:shd w:val="clear" w:color="auto" w:fill="F8F9FA"/>
        </w:rPr>
        <w:t>unladen mass is not more than 400 kg</w:t>
      </w:r>
      <w:r w:rsidRPr="00F7419E">
        <w:rPr>
          <w:rFonts w:asciiTheme="majorBidi" w:hAnsiTheme="majorBidi" w:cstheme="majorBidi"/>
          <w:color w:val="202122"/>
          <w:sz w:val="20"/>
          <w:szCs w:val="20"/>
          <w:shd w:val="clear" w:color="auto" w:fill="F8F9FA"/>
          <w:lang w:val="en-US"/>
        </w:rPr>
        <w:t xml:space="preserve"> (not including electric batteries)</w:t>
      </w:r>
    </w:p>
  </w:footnote>
  <w:footnote w:id="21">
    <w:p w14:paraId="79206D2C" w14:textId="77777777" w:rsidR="00140B0F" w:rsidRPr="0075686A" w:rsidRDefault="00140B0F" w:rsidP="00140B0F">
      <w:pPr>
        <w:pStyle w:val="FootnoteText"/>
      </w:pPr>
      <w:r>
        <w:rPr>
          <w:rStyle w:val="FootnoteReference"/>
        </w:rPr>
        <w:footnoteRef/>
      </w:r>
      <w:r>
        <w:t xml:space="preserve"> </w:t>
      </w:r>
      <w:r>
        <w:rPr>
          <w:lang w:val="en-US"/>
        </w:rPr>
        <w:t>UN R.140:</w:t>
      </w:r>
      <w:hyperlink r:id="rId12" w:history="1">
        <w:r>
          <w:rPr>
            <w:rStyle w:val="Hyperlink"/>
          </w:rPr>
          <w:t>Addenda to the 1958 Agreement (Regulations 121-140) | UNECE</w:t>
        </w:r>
      </w:hyperlink>
    </w:p>
  </w:footnote>
  <w:footnote w:id="22">
    <w:p w14:paraId="6C092113" w14:textId="77777777" w:rsidR="00140B0F" w:rsidRPr="00E439EC" w:rsidRDefault="00140B0F" w:rsidP="00140B0F">
      <w:pPr>
        <w:pStyle w:val="FootnoteText"/>
      </w:pPr>
      <w:r>
        <w:rPr>
          <w:rStyle w:val="FootnoteReference"/>
        </w:rPr>
        <w:footnoteRef/>
      </w:r>
      <w:r>
        <w:t xml:space="preserve"> </w:t>
      </w:r>
      <w:r w:rsidRPr="00C7084D">
        <w:t>An axle group shall be treated as a single axle and dual wheels shall be treated as a single wheel.</w:t>
      </w:r>
    </w:p>
  </w:footnote>
  <w:footnote w:id="23">
    <w:p w14:paraId="3546CBEA" w14:textId="77777777" w:rsidR="00140B0F" w:rsidRPr="00E439EC" w:rsidRDefault="00140B0F" w:rsidP="00140B0F">
      <w:pPr>
        <w:pStyle w:val="FootnoteText"/>
      </w:pPr>
      <w:r>
        <w:rPr>
          <w:rStyle w:val="FootnoteReference"/>
        </w:rPr>
        <w:footnoteRef/>
      </w:r>
      <w:r>
        <w:t xml:space="preserve"> </w:t>
      </w:r>
      <w:r>
        <w:rPr>
          <w:lang w:val="en-US"/>
        </w:rPr>
        <w:t xml:space="preserve">Yaw rate </w:t>
      </w:r>
      <w:r>
        <w:t>means the rate of change of the vehicle's heading angle measured in degrees/second of rotation about a vertical axis through the vehicle's centre of gravity</w:t>
      </w:r>
    </w:p>
  </w:footnote>
  <w:footnote w:id="24">
    <w:p w14:paraId="7809AD24" w14:textId="77777777" w:rsidR="00140B0F" w:rsidRPr="00E34A1A" w:rsidRDefault="00140B0F" w:rsidP="00140B0F">
      <w:pPr>
        <w:pStyle w:val="FootnoteText"/>
      </w:pPr>
      <w:r>
        <w:rPr>
          <w:rStyle w:val="FootnoteReference"/>
        </w:rPr>
        <w:footnoteRef/>
      </w:r>
      <w:r>
        <w:t xml:space="preserve"> </w:t>
      </w:r>
      <w:r w:rsidRPr="00E34A1A">
        <w:t>Vehicles designed and constructed for the carriage of passengers and comprising no more than eight seats in addition to the driver’s seat, and having a maximum mass (“technically permissible maximum laden mass”) not exceeding 3.5 tons</w:t>
      </w:r>
    </w:p>
  </w:footnote>
  <w:footnote w:id="25">
    <w:p w14:paraId="264435D1" w14:textId="77777777" w:rsidR="00140B0F" w:rsidRPr="00347AE4" w:rsidRDefault="00140B0F" w:rsidP="00140B0F">
      <w:pPr>
        <w:pStyle w:val="FootnoteText"/>
      </w:pPr>
      <w:r>
        <w:rPr>
          <w:rStyle w:val="FootnoteReference"/>
        </w:rPr>
        <w:footnoteRef/>
      </w:r>
      <w:r>
        <w:t xml:space="preserve"> </w:t>
      </w:r>
      <w:r w:rsidRPr="00E34A1A">
        <w:t>Vehicles for the carriage of goods and having a maximum mass not exceeding 3</w:t>
      </w:r>
      <w:r>
        <w:t xml:space="preserve">,500kg </w:t>
      </w:r>
    </w:p>
  </w:footnote>
  <w:footnote w:id="26">
    <w:p w14:paraId="21D15098" w14:textId="77777777" w:rsidR="00140B0F" w:rsidRPr="002E0757" w:rsidRDefault="00140B0F" w:rsidP="00140B0F">
      <w:pPr>
        <w:pStyle w:val="FootnoteText"/>
        <w:rPr>
          <w:lang w:val="en-US"/>
        </w:rPr>
      </w:pPr>
      <w:r>
        <w:rPr>
          <w:rStyle w:val="FootnoteReference"/>
        </w:rPr>
        <w:footnoteRef/>
      </w:r>
      <w:r>
        <w:t xml:space="preserve"> </w:t>
      </w:r>
      <w:r>
        <w:rPr>
          <w:lang w:val="en-US"/>
        </w:rPr>
        <w:t>UN R.79:</w:t>
      </w:r>
      <w:r w:rsidRPr="00D9750A">
        <w:rPr>
          <w:rStyle w:val="Hyperlink"/>
          <w:color w:val="0070C0"/>
        </w:rPr>
        <w:t xml:space="preserve"> </w:t>
      </w:r>
      <w:hyperlink r:id="rId13" w:history="1">
        <w:r>
          <w:rPr>
            <w:rStyle w:val="Hyperlink"/>
          </w:rPr>
          <w:t>Addenda to the 1958 Agreement (Regulations 61-80) | UNECE</w:t>
        </w:r>
      </w:hyperlink>
    </w:p>
  </w:footnote>
  <w:footnote w:id="27">
    <w:p w14:paraId="760D9D80" w14:textId="77777777" w:rsidR="00140B0F" w:rsidRDefault="00140B0F" w:rsidP="00140B0F">
      <w:pPr>
        <w:pStyle w:val="FootnoteText"/>
      </w:pPr>
      <w:r>
        <w:rPr>
          <w:rStyle w:val="FootnoteReference"/>
        </w:rPr>
        <w:footnoteRef/>
      </w:r>
      <w:r>
        <w:t xml:space="preserve"> </w:t>
      </w:r>
      <w:r>
        <w:rPr>
          <w:lang w:val="en-US"/>
        </w:rPr>
        <w:t xml:space="preserve">M: </w:t>
      </w:r>
      <w:r w:rsidRPr="00294026">
        <w:t>Motor vehicles having at least four wheels and for the carriage of passengers</w:t>
      </w:r>
    </w:p>
    <w:p w14:paraId="03601FE1" w14:textId="77777777" w:rsidR="00140B0F" w:rsidRPr="007153C3" w:rsidRDefault="00140B0F" w:rsidP="00140B0F">
      <w:pPr>
        <w:pStyle w:val="FootnoteText"/>
      </w:pPr>
      <w:r>
        <w:rPr>
          <w:lang w:val="en-US"/>
        </w:rPr>
        <w:t xml:space="preserve">N: </w:t>
      </w:r>
      <w:r w:rsidRPr="007153C3">
        <w:t>Power-driven vehicles having at least four wheels and for the carriage of goods</w:t>
      </w:r>
    </w:p>
    <w:p w14:paraId="19B3AF44" w14:textId="77777777" w:rsidR="00140B0F" w:rsidRPr="00294026" w:rsidRDefault="00140B0F" w:rsidP="00140B0F">
      <w:pPr>
        <w:pStyle w:val="FootnoteText"/>
      </w:pPr>
      <w:r>
        <w:rPr>
          <w:lang w:val="en-US"/>
        </w:rPr>
        <w:t xml:space="preserve">O: </w:t>
      </w:r>
      <w:r w:rsidRPr="007153C3">
        <w:t>Trailers (including semitrailers)</w:t>
      </w:r>
    </w:p>
  </w:footnote>
  <w:footnote w:id="28">
    <w:p w14:paraId="1D5783D8" w14:textId="77777777" w:rsidR="00140B0F" w:rsidRPr="00065899" w:rsidRDefault="00140B0F" w:rsidP="00140B0F">
      <w:pPr>
        <w:pStyle w:val="FootnoteText"/>
      </w:pPr>
      <w:r>
        <w:rPr>
          <w:rStyle w:val="FootnoteReference"/>
        </w:rPr>
        <w:footnoteRef/>
      </w:r>
      <w:r>
        <w:t xml:space="preserve"> </w:t>
      </w:r>
      <w:hyperlink r:id="rId14" w:history="1">
        <w:r>
          <w:rPr>
            <w:rStyle w:val="Hyperlink"/>
          </w:rPr>
          <w:t>Addenda to the 1958 Agreement (Regulations 21-40) | UNECE</w:t>
        </w:r>
      </w:hyperlink>
    </w:p>
  </w:footnote>
  <w:footnote w:id="29">
    <w:p w14:paraId="4169BB87" w14:textId="77777777" w:rsidR="00140B0F" w:rsidRPr="002A1F31" w:rsidRDefault="00140B0F" w:rsidP="00140B0F">
      <w:pPr>
        <w:pStyle w:val="FootnoteText"/>
      </w:pPr>
      <w:r>
        <w:rPr>
          <w:rStyle w:val="FootnoteReference"/>
        </w:rPr>
        <w:footnoteRef/>
      </w:r>
      <w:r>
        <w:t xml:space="preserve"> </w:t>
      </w:r>
      <w:r w:rsidRPr="002A1F31">
        <w:t xml:space="preserve">Trailers with a maximum mass not exceeding </w:t>
      </w:r>
      <w:r>
        <w:t xml:space="preserve">750kg </w:t>
      </w:r>
    </w:p>
  </w:footnote>
  <w:footnote w:id="30">
    <w:p w14:paraId="104BFD84" w14:textId="77777777" w:rsidR="00140B0F" w:rsidRPr="00920977" w:rsidRDefault="00140B0F" w:rsidP="00140B0F">
      <w:pPr>
        <w:pStyle w:val="FootnoteText"/>
      </w:pPr>
      <w:r>
        <w:rPr>
          <w:rStyle w:val="FootnoteReference"/>
        </w:rPr>
        <w:footnoteRef/>
      </w:r>
      <w:r>
        <w:t xml:space="preserve"> </w:t>
      </w:r>
      <w:r w:rsidRPr="000E384F">
        <w:t xml:space="preserve">Trailers with a maximum mass exceeding </w:t>
      </w:r>
      <w:r>
        <w:t xml:space="preserve">750 kg </w:t>
      </w:r>
      <w:r w:rsidRPr="000E384F">
        <w:t>but not exceeding 3</w:t>
      </w:r>
      <w:r>
        <w:t>,500 kg</w:t>
      </w:r>
    </w:p>
  </w:footnote>
  <w:footnote w:id="31">
    <w:p w14:paraId="4E4971C4" w14:textId="77777777" w:rsidR="00140B0F" w:rsidRPr="00806423" w:rsidRDefault="00140B0F" w:rsidP="00140B0F">
      <w:pPr>
        <w:pStyle w:val="FootnoteText"/>
      </w:pPr>
      <w:r>
        <w:rPr>
          <w:rStyle w:val="FootnoteReference"/>
        </w:rPr>
        <w:footnoteRef/>
      </w:r>
      <w:r>
        <w:t xml:space="preserve"> </w:t>
      </w:r>
      <w:hyperlink r:id="rId15" w:history="1">
        <w:r>
          <w:rPr>
            <w:rStyle w:val="Hyperlink"/>
          </w:rPr>
          <w:t>Addenda to the 1958 Agreement (Regulations 61-80) | UNECE</w:t>
        </w:r>
      </w:hyperlink>
    </w:p>
  </w:footnote>
  <w:footnote w:id="32">
    <w:p w14:paraId="729E4A9C" w14:textId="77777777" w:rsidR="00140B0F" w:rsidRPr="00A76473" w:rsidRDefault="00140B0F" w:rsidP="00140B0F">
      <w:pPr>
        <w:pStyle w:val="FootnoteText"/>
      </w:pPr>
      <w:r>
        <w:rPr>
          <w:rStyle w:val="FootnoteReference"/>
        </w:rPr>
        <w:footnoteRef/>
      </w:r>
      <w:r>
        <w:t xml:space="preserve"> </w:t>
      </w:r>
      <w:hyperlink r:id="rId16" w:history="1">
        <w:r>
          <w:rPr>
            <w:rStyle w:val="Hyperlink"/>
          </w:rPr>
          <w:t>Addenda to the 1958 Agreement (Regulations 41-60) | UNECE</w:t>
        </w:r>
      </w:hyperlink>
    </w:p>
  </w:footnote>
  <w:footnote w:id="33">
    <w:p w14:paraId="3DA13DC8" w14:textId="77777777" w:rsidR="00140B0F" w:rsidRPr="00DE793E" w:rsidRDefault="00140B0F" w:rsidP="00140B0F">
      <w:pPr>
        <w:pStyle w:val="FootnoteText"/>
      </w:pPr>
      <w:r>
        <w:rPr>
          <w:rStyle w:val="FootnoteReference"/>
        </w:rPr>
        <w:footnoteRef/>
      </w:r>
      <w:r>
        <w:t xml:space="preserve"> </w:t>
      </w:r>
      <w:hyperlink r:id="rId17" w:history="1">
        <w:r>
          <w:rPr>
            <w:rStyle w:val="Hyperlink"/>
          </w:rPr>
          <w:t>Addenda to the 1958 Agreement (Regulations 41-60) | UNECE</w:t>
        </w:r>
      </w:hyperlink>
    </w:p>
  </w:footnote>
  <w:footnote w:id="34">
    <w:p w14:paraId="50BC9EE6" w14:textId="77777777" w:rsidR="00003A23" w:rsidRPr="00E5725D" w:rsidRDefault="00003A23" w:rsidP="00003A23">
      <w:pPr>
        <w:pStyle w:val="FootnoteText"/>
      </w:pPr>
      <w:r>
        <w:rPr>
          <w:rStyle w:val="FootnoteReference"/>
        </w:rPr>
        <w:footnoteRef/>
      </w:r>
      <w:r>
        <w:t xml:space="preserve"> </w:t>
      </w:r>
      <w:hyperlink r:id="rId18" w:history="1">
        <w:r>
          <w:rPr>
            <w:rStyle w:val="Hyperlink"/>
          </w:rPr>
          <w:t>Addenda to the 1958 Agreement (Regulations 21-40) | UNECE</w:t>
        </w:r>
      </w:hyperlink>
    </w:p>
  </w:footnote>
  <w:footnote w:id="35">
    <w:p w14:paraId="6F28C747" w14:textId="77777777" w:rsidR="00003A23" w:rsidRPr="008A6772" w:rsidRDefault="00003A23" w:rsidP="00003A23">
      <w:pPr>
        <w:pStyle w:val="FootnoteText"/>
        <w:rPr>
          <w:lang w:val="en-US"/>
        </w:rPr>
      </w:pPr>
      <w:r>
        <w:rPr>
          <w:rStyle w:val="FootnoteReference"/>
        </w:rPr>
        <w:footnoteRef/>
      </w:r>
      <w:r>
        <w:t xml:space="preserve"> </w:t>
      </w:r>
      <w:r>
        <w:rPr>
          <w:lang w:val="en-US"/>
        </w:rPr>
        <w:t xml:space="preserve">UN R.14: </w:t>
      </w:r>
      <w:hyperlink r:id="rId19" w:history="1">
        <w:r>
          <w:rPr>
            <w:rStyle w:val="Hyperlink"/>
          </w:rPr>
          <w:t>Addenda to the 1958 Agreement (Regulations 0-20) | UNECE</w:t>
        </w:r>
      </w:hyperlink>
    </w:p>
  </w:footnote>
  <w:footnote w:id="36">
    <w:p w14:paraId="0A71D3F3" w14:textId="77777777" w:rsidR="00003A23" w:rsidRPr="00A63A80" w:rsidRDefault="00003A23" w:rsidP="00003A23">
      <w:pPr>
        <w:pStyle w:val="FootnoteText"/>
        <w:rPr>
          <w:lang w:val="en-US"/>
        </w:rPr>
      </w:pPr>
      <w:r>
        <w:rPr>
          <w:rStyle w:val="FootnoteReference"/>
        </w:rPr>
        <w:footnoteRef/>
      </w:r>
      <w:r>
        <w:t xml:space="preserve"> </w:t>
      </w:r>
      <w:r>
        <w:rPr>
          <w:lang w:val="en-US"/>
        </w:rPr>
        <w:t xml:space="preserve">UN R.16: </w:t>
      </w:r>
      <w:hyperlink r:id="rId20" w:history="1">
        <w:r>
          <w:rPr>
            <w:rStyle w:val="Hyperlink"/>
          </w:rPr>
          <w:t>Addenda to the 1958 Agreement (Regulations 0-20) | UNECE</w:t>
        </w:r>
      </w:hyperlink>
    </w:p>
  </w:footnote>
  <w:footnote w:id="37">
    <w:p w14:paraId="4BDCCD25" w14:textId="77777777" w:rsidR="00003A23" w:rsidRPr="00585421" w:rsidRDefault="00003A23" w:rsidP="00003A23">
      <w:pPr>
        <w:pStyle w:val="FootnoteText"/>
      </w:pPr>
      <w:r>
        <w:rPr>
          <w:rStyle w:val="FootnoteReference"/>
        </w:rPr>
        <w:footnoteRef/>
      </w:r>
      <w:r>
        <w:t xml:space="preserve"> </w:t>
      </w:r>
      <w:r>
        <w:rPr>
          <w:lang w:val="en-US"/>
        </w:rPr>
        <w:t>ISOFIX is</w:t>
      </w:r>
      <w:r>
        <w:t xml:space="preserve"> a</w:t>
      </w:r>
      <w:r>
        <w:rPr>
          <w:lang w:val="en-US"/>
        </w:rPr>
        <w:t xml:space="preserve"> system of attachment points</w:t>
      </w:r>
      <w:r>
        <w:t xml:space="preserve"> for the connection of child restraint systems to vehicles.</w:t>
      </w:r>
    </w:p>
  </w:footnote>
  <w:footnote w:id="38">
    <w:p w14:paraId="70B6E34C" w14:textId="77777777" w:rsidR="00003A23" w:rsidRPr="00330B9F" w:rsidRDefault="00003A23" w:rsidP="00003A23">
      <w:pPr>
        <w:pStyle w:val="FootnoteText"/>
        <w:rPr>
          <w:lang w:val="en-US"/>
        </w:rPr>
      </w:pPr>
      <w:r>
        <w:rPr>
          <w:rStyle w:val="FootnoteReference"/>
        </w:rPr>
        <w:footnoteRef/>
      </w:r>
      <w:r>
        <w:t xml:space="preserve"> </w:t>
      </w:r>
      <w:proofErr w:type="spellStart"/>
      <w:r>
        <w:rPr>
          <w:lang w:val="en-US"/>
        </w:rPr>
        <w:t>i</w:t>
      </w:r>
      <w:proofErr w:type="spellEnd"/>
      <w:r>
        <w:rPr>
          <w:lang w:val="en-US"/>
        </w:rPr>
        <w:t xml:space="preserve">-Size child restraint systems are restraint systems based on the child’s height </w:t>
      </w:r>
    </w:p>
  </w:footnote>
  <w:footnote w:id="39">
    <w:p w14:paraId="333AD92A" w14:textId="77777777" w:rsidR="00003A23" w:rsidRPr="00696B29" w:rsidRDefault="00003A23" w:rsidP="00003A23">
      <w:pPr>
        <w:pStyle w:val="FootnoteText"/>
      </w:pPr>
      <w:r>
        <w:rPr>
          <w:rStyle w:val="FootnoteReference"/>
        </w:rPr>
        <w:footnoteRef/>
      </w:r>
      <w:r>
        <w:t xml:space="preserve"> </w:t>
      </w:r>
      <w:r>
        <w:rPr>
          <w:lang w:val="en-US"/>
        </w:rPr>
        <w:t xml:space="preserve">UN R.17: </w:t>
      </w:r>
      <w:hyperlink r:id="rId21" w:history="1">
        <w:r>
          <w:rPr>
            <w:rStyle w:val="Hyperlink"/>
          </w:rPr>
          <w:t>Addenda to the 1958 Agreement (Regulations 0-20) | UNECE</w:t>
        </w:r>
      </w:hyperlink>
    </w:p>
  </w:footnote>
  <w:footnote w:id="40">
    <w:p w14:paraId="73A9F227" w14:textId="77777777" w:rsidR="00003A23" w:rsidRPr="00696B29" w:rsidRDefault="00003A23" w:rsidP="00003A23">
      <w:pPr>
        <w:pStyle w:val="FootnoteText"/>
        <w:rPr>
          <w:lang w:val="en-US"/>
        </w:rPr>
      </w:pPr>
      <w:r>
        <w:rPr>
          <w:rStyle w:val="FootnoteReference"/>
        </w:rPr>
        <w:footnoteRef/>
      </w:r>
      <w:r>
        <w:t xml:space="preserve"> </w:t>
      </w:r>
      <w:r>
        <w:rPr>
          <w:lang w:val="en-US"/>
        </w:rPr>
        <w:t xml:space="preserve">UN R.25: </w:t>
      </w:r>
      <w:hyperlink r:id="rId22" w:history="1">
        <w:r>
          <w:rPr>
            <w:rStyle w:val="Hyperlink"/>
          </w:rPr>
          <w:t>Addenda to the 1958 Agreement (Regulations 21-40) | UNECE</w:t>
        </w:r>
      </w:hyperlink>
    </w:p>
  </w:footnote>
  <w:footnote w:id="41">
    <w:p w14:paraId="59BBB076" w14:textId="77777777" w:rsidR="00003A23" w:rsidRPr="0064668B" w:rsidRDefault="00003A23" w:rsidP="00003A23">
      <w:pPr>
        <w:pStyle w:val="FootnoteText"/>
        <w:rPr>
          <w:lang w:val="en-US"/>
        </w:rPr>
      </w:pPr>
      <w:r>
        <w:rPr>
          <w:rStyle w:val="FootnoteReference"/>
        </w:rPr>
        <w:footnoteRef/>
      </w:r>
      <w:r>
        <w:t xml:space="preserve"> </w:t>
      </w:r>
      <w:r>
        <w:rPr>
          <w:lang w:val="en-US"/>
        </w:rPr>
        <w:t xml:space="preserve">UN R.94: </w:t>
      </w:r>
      <w:hyperlink r:id="rId23" w:history="1">
        <w:r>
          <w:rPr>
            <w:rStyle w:val="Hyperlink"/>
          </w:rPr>
          <w:t>Addenda to the 1958 Agreement (Regulations 81-100) | UNECE</w:t>
        </w:r>
      </w:hyperlink>
    </w:p>
  </w:footnote>
  <w:footnote w:id="42">
    <w:p w14:paraId="106D8718" w14:textId="77777777" w:rsidR="00003A23" w:rsidRPr="00356603" w:rsidRDefault="00003A23" w:rsidP="00003A23">
      <w:pPr>
        <w:pStyle w:val="FootnoteText"/>
        <w:rPr>
          <w:lang w:val="en-US"/>
        </w:rPr>
      </w:pPr>
      <w:r>
        <w:rPr>
          <w:rStyle w:val="FootnoteReference"/>
        </w:rPr>
        <w:footnoteRef/>
      </w:r>
      <w:r>
        <w:t xml:space="preserve"> </w:t>
      </w:r>
      <w:r>
        <w:rPr>
          <w:lang w:val="en-US"/>
        </w:rPr>
        <w:t xml:space="preserve">UN R.95: </w:t>
      </w:r>
      <w:hyperlink r:id="rId24" w:history="1">
        <w:r>
          <w:rPr>
            <w:rStyle w:val="Hyperlink"/>
          </w:rPr>
          <w:t>Addenda to the 1958 Agreement (Regulations 81-100) | UNECE</w:t>
        </w:r>
      </w:hyperlink>
    </w:p>
  </w:footnote>
  <w:footnote w:id="43">
    <w:p w14:paraId="54E47098" w14:textId="77777777" w:rsidR="00003A23" w:rsidRPr="00332B38" w:rsidRDefault="00003A23" w:rsidP="00003A23">
      <w:pPr>
        <w:pStyle w:val="FootnoteText"/>
        <w:rPr>
          <w:lang w:val="en-US"/>
        </w:rPr>
      </w:pPr>
      <w:r>
        <w:rPr>
          <w:rStyle w:val="FootnoteReference"/>
        </w:rPr>
        <w:footnoteRef/>
      </w:r>
      <w:r>
        <w:t xml:space="preserve"> </w:t>
      </w:r>
      <w:r>
        <w:rPr>
          <w:lang w:val="en-US"/>
        </w:rPr>
        <w:t xml:space="preserve">UN R.135: </w:t>
      </w:r>
      <w:hyperlink r:id="rId25" w:history="1">
        <w:r>
          <w:rPr>
            <w:rStyle w:val="Hyperlink"/>
          </w:rPr>
          <w:t>Addenda to the 1958 Agreement (Regulations 121-140) | UNECE</w:t>
        </w:r>
      </w:hyperlink>
    </w:p>
  </w:footnote>
  <w:footnote w:id="44">
    <w:p w14:paraId="5AC05EFE" w14:textId="77777777" w:rsidR="00003A23" w:rsidRPr="009B6F7B" w:rsidRDefault="00003A23" w:rsidP="00003A23">
      <w:pPr>
        <w:pStyle w:val="FootnoteText"/>
        <w:rPr>
          <w:lang w:val="en-US"/>
        </w:rPr>
      </w:pPr>
      <w:r>
        <w:rPr>
          <w:rStyle w:val="FootnoteReference"/>
        </w:rPr>
        <w:footnoteRef/>
      </w:r>
      <w:r>
        <w:t xml:space="preserve"> </w:t>
      </w:r>
      <w:r>
        <w:rPr>
          <w:lang w:val="en-US"/>
        </w:rPr>
        <w:t xml:space="preserve">UN R.127: </w:t>
      </w:r>
      <w:hyperlink r:id="rId26" w:history="1">
        <w:r>
          <w:rPr>
            <w:rStyle w:val="Hyperlink"/>
          </w:rPr>
          <w:t>Addenda to the 1958 Agreement (Regulations 121-140) | UNECE</w:t>
        </w:r>
      </w:hyperlink>
      <w:r>
        <w:rPr>
          <w:lang w:val="en-US"/>
        </w:rPr>
        <w:t xml:space="preserve"> </w:t>
      </w:r>
    </w:p>
  </w:footnote>
  <w:footnote w:id="45">
    <w:p w14:paraId="21092612" w14:textId="6272731F" w:rsidR="00003A23" w:rsidRPr="00764533" w:rsidRDefault="00003A23" w:rsidP="00003A23">
      <w:pPr>
        <w:pStyle w:val="FootnoteText"/>
        <w:rPr>
          <w:lang w:val="en-US"/>
        </w:rPr>
      </w:pPr>
      <w:r>
        <w:rPr>
          <w:rStyle w:val="FootnoteReference"/>
        </w:rPr>
        <w:footnoteRef/>
      </w:r>
      <w:r>
        <w:t xml:space="preserve"> WHO on Road </w:t>
      </w:r>
      <w:r w:rsidR="008B719C">
        <w:t>Traffic Injuries</w:t>
      </w:r>
      <w:r w:rsidR="00764533">
        <w:t xml:space="preserve"> - </w:t>
      </w:r>
      <w:hyperlink r:id="rId27" w:anchor="tab=tab_2" w:history="1">
        <w:r w:rsidR="00764533">
          <w:rPr>
            <w:rStyle w:val="Hyperlink"/>
          </w:rPr>
          <w:t>Road safety (who.int)</w:t>
        </w:r>
      </w:hyperlink>
    </w:p>
  </w:footnote>
  <w:footnote w:id="46">
    <w:p w14:paraId="77063450" w14:textId="77777777" w:rsidR="00003A23" w:rsidRPr="0028418D" w:rsidRDefault="00003A23" w:rsidP="00003A23">
      <w:pPr>
        <w:pStyle w:val="FootnoteText"/>
        <w:rPr>
          <w:rStyle w:val="Hyperlink"/>
        </w:rPr>
      </w:pPr>
      <w:r>
        <w:rPr>
          <w:rStyle w:val="FootnoteReference"/>
        </w:rPr>
        <w:footnoteRef/>
      </w:r>
      <w:r w:rsidRPr="0028418D">
        <w:rPr>
          <w:rStyle w:val="FootnoteReference"/>
        </w:rPr>
        <w:t xml:space="preserve"> </w:t>
      </w:r>
      <w:hyperlink r:id="rId28" w:history="1">
        <w:r w:rsidRPr="0028418D">
          <w:rPr>
            <w:rStyle w:val="Hyperlink"/>
          </w:rPr>
          <w:t>https://unece.org/transport/vehicle-regulations-wp29/standards/addenda-1958-agreement-regulations-121-140</w:t>
        </w:r>
      </w:hyperlink>
    </w:p>
  </w:footnote>
  <w:footnote w:id="47">
    <w:p w14:paraId="4411CE9C" w14:textId="77777777" w:rsidR="00003A23" w:rsidRPr="00A723D9" w:rsidRDefault="00003A23" w:rsidP="00003A23">
      <w:pPr>
        <w:pStyle w:val="FootnoteText"/>
      </w:pPr>
      <w:r>
        <w:rPr>
          <w:rStyle w:val="FootnoteReference"/>
        </w:rPr>
        <w:footnoteRef/>
      </w:r>
      <w:r>
        <w:t xml:space="preserve"> </w:t>
      </w:r>
      <w:hyperlink r:id="rId29" w:history="1">
        <w:r w:rsidRPr="003D4802">
          <w:rPr>
            <w:rStyle w:val="Hyperlink"/>
          </w:rPr>
          <w:t>https://unece.org/fileadmin/DAM/trans/main/wp29/wp29regs/2015/r44r3e.pdf</w:t>
        </w:r>
      </w:hyperlink>
      <w:r w:rsidRPr="00A723D9">
        <w:t xml:space="preserve"> </w:t>
      </w:r>
    </w:p>
  </w:footnote>
  <w:footnote w:id="48">
    <w:p w14:paraId="7A2FFFB9" w14:textId="77777777" w:rsidR="00003A23" w:rsidRPr="00EF5440" w:rsidRDefault="00003A23" w:rsidP="00003A23">
      <w:pPr>
        <w:pStyle w:val="FootnoteText"/>
      </w:pPr>
      <w:r>
        <w:rPr>
          <w:rStyle w:val="FootnoteReference"/>
        </w:rPr>
        <w:footnoteRef/>
      </w:r>
      <w:r>
        <w:t xml:space="preserve"> </w:t>
      </w:r>
      <w:r w:rsidRPr="00C2607D">
        <w:t>L-category vehicles are </w:t>
      </w:r>
      <w:r w:rsidRPr="00EF5440">
        <w:t>a classification of road transport vehicles that range from powered two/three-wheelers (motorbikes, mopeds etc), quadricycles and 'micro cars</w:t>
      </w:r>
    </w:p>
  </w:footnote>
  <w:footnote w:id="49">
    <w:p w14:paraId="1E72603C" w14:textId="77777777" w:rsidR="00003A23" w:rsidRPr="008927A3" w:rsidRDefault="00003A23" w:rsidP="00003A23">
      <w:pPr>
        <w:pStyle w:val="FootnoteText"/>
      </w:pPr>
      <w:r>
        <w:rPr>
          <w:rStyle w:val="FootnoteReference"/>
        </w:rPr>
        <w:footnoteRef/>
      </w:r>
      <w:r>
        <w:t xml:space="preserve"> </w:t>
      </w:r>
      <w:hyperlink r:id="rId30" w:history="1">
        <w:r>
          <w:rPr>
            <w:rStyle w:val="Hyperlink"/>
          </w:rPr>
          <w:t>Addenda to the 1958 Agreement (Regulations 121-140) | UNECE</w:t>
        </w:r>
      </w:hyperlink>
    </w:p>
  </w:footnote>
  <w:footnote w:id="50">
    <w:p w14:paraId="24E2935F" w14:textId="77777777" w:rsidR="00003A23" w:rsidRPr="007E1897" w:rsidRDefault="00003A23" w:rsidP="00003A23">
      <w:pPr>
        <w:pStyle w:val="FootnoteText"/>
        <w:rPr>
          <w:lang w:val="en-US"/>
        </w:rPr>
      </w:pPr>
      <w:r>
        <w:rPr>
          <w:rStyle w:val="FootnoteReference"/>
        </w:rPr>
        <w:footnoteRef/>
      </w:r>
      <w:r>
        <w:t xml:space="preserve"> </w:t>
      </w:r>
      <w:r>
        <w:rPr>
          <w:lang w:val="en-US"/>
        </w:rPr>
        <w:t xml:space="preserve">SOC is </w:t>
      </w:r>
      <w:r w:rsidRPr="00473D2D">
        <w:t>the available electrical charge in a tested device expressed as a percentage of its rated capacity</w:t>
      </w:r>
    </w:p>
  </w:footnote>
  <w:footnote w:id="51">
    <w:p w14:paraId="233C787C" w14:textId="77777777" w:rsidR="00003A23" w:rsidRPr="00043F96" w:rsidRDefault="00003A23" w:rsidP="00003A23">
      <w:pPr>
        <w:pStyle w:val="FootnoteText"/>
      </w:pPr>
      <w:r>
        <w:rPr>
          <w:rStyle w:val="FootnoteReference"/>
        </w:rPr>
        <w:footnoteRef/>
      </w:r>
      <w:r>
        <w:t xml:space="preserve"> </w:t>
      </w:r>
      <w:hyperlink r:id="rId31" w:history="1">
        <w:r>
          <w:rPr>
            <w:rStyle w:val="Hyperlink"/>
          </w:rPr>
          <w:t>Addenda to the 1958 Agreement (Regulations 21-40) | UNECE</w:t>
        </w:r>
      </w:hyperlink>
    </w:p>
  </w:footnote>
  <w:footnote w:id="52">
    <w:p w14:paraId="4734FDF9" w14:textId="77777777" w:rsidR="00255DEC" w:rsidRPr="001E1D98" w:rsidRDefault="00255DEC" w:rsidP="00255DEC">
      <w:pPr>
        <w:pStyle w:val="FootnoteText"/>
      </w:pPr>
      <w:r>
        <w:rPr>
          <w:rStyle w:val="FootnoteReference"/>
        </w:rPr>
        <w:footnoteRef/>
      </w:r>
      <w:r>
        <w:t xml:space="preserve"> </w:t>
      </w:r>
      <w:hyperlink r:id="rId32" w:history="1">
        <w:r>
          <w:rPr>
            <w:rStyle w:val="Hyperlink"/>
          </w:rPr>
          <w:t>Addenda to the 1958 Agreement (Regulations 101-120) | UNECE</w:t>
        </w:r>
      </w:hyperlink>
    </w:p>
  </w:footnote>
  <w:footnote w:id="53">
    <w:p w14:paraId="17626D0D" w14:textId="77777777" w:rsidR="00AE0A95" w:rsidRDefault="00944459" w:rsidP="00AE0A95">
      <w:pPr>
        <w:pStyle w:val="FootnoteText"/>
        <w:rPr>
          <w:lang w:val="en-US"/>
        </w:rPr>
      </w:pPr>
      <w:r>
        <w:rPr>
          <w:rStyle w:val="FootnoteReference"/>
        </w:rPr>
        <w:footnoteRef/>
      </w:r>
      <w:r>
        <w:t xml:space="preserve"> </w:t>
      </w:r>
      <w:r w:rsidR="00AE0A95">
        <w:rPr>
          <w:lang w:val="en-US"/>
        </w:rPr>
        <w:t>M</w:t>
      </w:r>
      <w:r w:rsidR="00AE0A95" w:rsidRPr="00F7419E">
        <w:rPr>
          <w:vertAlign w:val="subscript"/>
          <w:lang w:val="en-US"/>
        </w:rPr>
        <w:t>2</w:t>
      </w:r>
      <w:r w:rsidR="00AE0A95">
        <w:rPr>
          <w:lang w:val="en-US"/>
        </w:rPr>
        <w:t xml:space="preserve">: buses and coaches with more </w:t>
      </w:r>
      <w:proofErr w:type="spellStart"/>
      <w:r w:rsidR="00AE0A95">
        <w:rPr>
          <w:lang w:val="en-US"/>
        </w:rPr>
        <w:t>then</w:t>
      </w:r>
      <w:proofErr w:type="spellEnd"/>
      <w:r w:rsidR="00AE0A95">
        <w:rPr>
          <w:lang w:val="en-US"/>
        </w:rPr>
        <w:t xml:space="preserve"> eight seats (in addition to driver’s) and less than 5,000kg</w:t>
      </w:r>
    </w:p>
    <w:p w14:paraId="77E2B284" w14:textId="35FE3F46" w:rsidR="00944459" w:rsidRPr="00D9750A" w:rsidRDefault="00AE0A95" w:rsidP="00AE0A95">
      <w:pPr>
        <w:pStyle w:val="FootnoteText"/>
        <w:rPr>
          <w:lang w:val="en-US"/>
        </w:rPr>
      </w:pPr>
      <w:r>
        <w:rPr>
          <w:lang w:val="en-US"/>
        </w:rPr>
        <w:t>M</w:t>
      </w:r>
      <w:r w:rsidRPr="00F7419E">
        <w:rPr>
          <w:vertAlign w:val="subscript"/>
          <w:lang w:val="en-US"/>
        </w:rPr>
        <w:t>3</w:t>
      </w:r>
      <w:r>
        <w:rPr>
          <w:lang w:val="en-US"/>
        </w:rPr>
        <w:t>: buses and coaches with more than eight seats (in addition to driver’s) and more than 5,000kg</w:t>
      </w:r>
    </w:p>
  </w:footnote>
  <w:footnote w:id="54">
    <w:p w14:paraId="4D1A9A07" w14:textId="77777777" w:rsidR="006D065C" w:rsidRDefault="006D065C" w:rsidP="006D065C">
      <w:pPr>
        <w:pStyle w:val="FootnoteText"/>
      </w:pPr>
      <w:r>
        <w:rPr>
          <w:rStyle w:val="FootnoteReference"/>
        </w:rPr>
        <w:footnoteRef/>
      </w:r>
      <w:r>
        <w:t xml:space="preserve"> </w:t>
      </w:r>
      <w:hyperlink r:id="rId33" w:history="1">
        <w:r w:rsidRPr="000B626F">
          <w:rPr>
            <w:rStyle w:val="Hyperlink"/>
          </w:rPr>
          <w:t>Addenda to the 1958 Agreement (Regulations 41-60) | UNECE</w:t>
        </w:r>
      </w:hyperlink>
    </w:p>
    <w:p w14:paraId="1093ECD7" w14:textId="77777777" w:rsidR="006D065C" w:rsidRPr="00FC7FEA" w:rsidRDefault="006D065C" w:rsidP="006D065C">
      <w:pPr>
        <w:pStyle w:val="FootnoteText"/>
      </w:pPr>
    </w:p>
  </w:footnote>
  <w:footnote w:id="55">
    <w:p w14:paraId="1C13A22B" w14:textId="7ACEED0A" w:rsidR="009511A0" w:rsidRPr="00D9750A" w:rsidRDefault="009511A0">
      <w:pPr>
        <w:pStyle w:val="FootnoteText"/>
        <w:rPr>
          <w:lang w:val="en-US"/>
        </w:rPr>
      </w:pPr>
      <w:r>
        <w:rPr>
          <w:rStyle w:val="FootnoteReference"/>
        </w:rPr>
        <w:footnoteRef/>
      </w:r>
      <w:r>
        <w:t xml:space="preserve"> </w:t>
      </w:r>
      <w:hyperlink r:id="rId34" w:history="1">
        <w:r>
          <w:rPr>
            <w:rStyle w:val="Hyperlink"/>
          </w:rPr>
          <w:t>Addenda to the 1958 Agreement (Regulations 41-60) | UNECE</w:t>
        </w:r>
      </w:hyperlink>
    </w:p>
  </w:footnote>
  <w:footnote w:id="56">
    <w:p w14:paraId="72CF790F" w14:textId="77777777" w:rsidR="006D065C" w:rsidRPr="00557B5A" w:rsidRDefault="006D065C" w:rsidP="006D065C">
      <w:pPr>
        <w:pStyle w:val="FootnoteText"/>
      </w:pPr>
      <w:r>
        <w:rPr>
          <w:rStyle w:val="FootnoteReference"/>
        </w:rPr>
        <w:footnoteRef/>
      </w:r>
      <w:r>
        <w:t xml:space="preserve"> </w:t>
      </w:r>
      <w:hyperlink r:id="rId35" w:history="1">
        <w:r>
          <w:rPr>
            <w:rStyle w:val="Hyperlink"/>
          </w:rPr>
          <w:t>Addenda to the 1958 Agreement (Regulations 41-60) | UNECE</w:t>
        </w:r>
      </w:hyperlink>
    </w:p>
  </w:footnote>
  <w:footnote w:id="57">
    <w:p w14:paraId="1C641DE0" w14:textId="77777777" w:rsidR="006D065C" w:rsidRPr="0071757A" w:rsidRDefault="006D065C" w:rsidP="006D065C">
      <w:pPr>
        <w:pStyle w:val="FootnoteText"/>
      </w:pPr>
      <w:r>
        <w:rPr>
          <w:rStyle w:val="FootnoteReference"/>
        </w:rPr>
        <w:footnoteRef/>
      </w:r>
      <w:r>
        <w:t xml:space="preserve"> </w:t>
      </w:r>
      <w:hyperlink r:id="rId36" w:history="1">
        <w:r>
          <w:rPr>
            <w:rStyle w:val="Hyperlink"/>
          </w:rPr>
          <w:t>Addenda to the 1958 Agreement (Regulations 81-100) | UNECE</w:t>
        </w:r>
      </w:hyperlink>
    </w:p>
  </w:footnote>
  <w:footnote w:id="58">
    <w:p w14:paraId="0A411E27" w14:textId="77777777" w:rsidR="005855C4" w:rsidRPr="00473D2D" w:rsidRDefault="005855C4" w:rsidP="005855C4">
      <w:pPr>
        <w:pStyle w:val="FootnoteText"/>
      </w:pPr>
      <w:r>
        <w:rPr>
          <w:rStyle w:val="FootnoteReference"/>
        </w:rPr>
        <w:footnoteRef/>
      </w:r>
      <w:r w:rsidRPr="00473D2D">
        <w:t xml:space="preserve"> </w:t>
      </w:r>
      <w:hyperlink r:id="rId37" w:history="1">
        <w:r w:rsidRPr="00473D2D">
          <w:rPr>
            <w:rStyle w:val="Hyperlink"/>
          </w:rPr>
          <w:t>https://eur-lex.europa.eu/legal-content/EN/ALL/?uri=CELEX%3A31998L0069</w:t>
        </w:r>
      </w:hyperlink>
      <w:r w:rsidRPr="00473D2D">
        <w:t xml:space="preserve"> </w:t>
      </w:r>
    </w:p>
  </w:footnote>
  <w:footnote w:id="59">
    <w:p w14:paraId="7F2E7DDA" w14:textId="77777777" w:rsidR="005855C4" w:rsidRPr="00DA14C1" w:rsidRDefault="005855C4" w:rsidP="005855C4">
      <w:pPr>
        <w:pStyle w:val="FootnoteText"/>
      </w:pPr>
      <w:r>
        <w:rPr>
          <w:rStyle w:val="FootnoteReference"/>
        </w:rPr>
        <w:footnoteRef/>
      </w:r>
      <w:r w:rsidRPr="00DA14C1">
        <w:t xml:space="preserve"> </w:t>
      </w:r>
      <w:hyperlink r:id="rId38" w:history="1">
        <w:r w:rsidRPr="00DA14C1">
          <w:rPr>
            <w:rStyle w:val="Hyperlink"/>
          </w:rPr>
          <w:t>https://eur-lex.europa.eu/legal-content/EN/ALL/?uri=CELEX%3A32007R0715</w:t>
        </w:r>
      </w:hyperlink>
      <w:r w:rsidRPr="00DA14C1">
        <w:t xml:space="preserve"> </w:t>
      </w:r>
    </w:p>
  </w:footnote>
  <w:footnote w:id="60">
    <w:p w14:paraId="77BA3789" w14:textId="30F7B34C" w:rsidR="005B06BC" w:rsidRPr="005B06BC" w:rsidRDefault="005B06BC">
      <w:pPr>
        <w:pStyle w:val="FootnoteText"/>
        <w:rPr>
          <w:lang w:val="en-US"/>
        </w:rPr>
      </w:pPr>
      <w:r>
        <w:rPr>
          <w:rStyle w:val="FootnoteReference"/>
        </w:rPr>
        <w:footnoteRef/>
      </w:r>
      <w:r>
        <w:t xml:space="preserve"> </w:t>
      </w:r>
      <w:hyperlink r:id="rId39" w:anchor="search-engine" w:tgtFrame="_blank" w:history="1">
        <w:r w:rsidRPr="005F18CF">
          <w:rPr>
            <w:rStyle w:val="Hyperlink"/>
          </w:rPr>
          <w:t>citainsp.org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47BDB" w14:textId="4B2C9270" w:rsidR="0091111A" w:rsidRDefault="0091111A" w:rsidP="0091111A">
    <w:pPr>
      <w:pStyle w:val="Header"/>
      <w:rPr>
        <w:sz w:val="20"/>
        <w:szCs w:val="20"/>
        <w:lang w:val="en-US"/>
      </w:rPr>
    </w:pPr>
    <w:r>
      <w:rPr>
        <w:sz w:val="20"/>
        <w:szCs w:val="20"/>
        <w:lang w:val="en-US"/>
      </w:rPr>
      <w:t>S</w:t>
    </w:r>
    <w:r>
      <w:rPr>
        <w:sz w:val="20"/>
        <w:szCs w:val="20"/>
        <w:lang w:val="en-US"/>
      </w:rPr>
      <w:t>ecretariat</w:t>
    </w:r>
    <w:r>
      <w:rPr>
        <w:sz w:val="20"/>
        <w:szCs w:val="20"/>
        <w:lang w:val="en-US"/>
      </w:rPr>
      <w:tab/>
    </w:r>
    <w:r>
      <w:rPr>
        <w:sz w:val="20"/>
        <w:szCs w:val="20"/>
        <w:lang w:val="en-US"/>
      </w:rPr>
      <w:tab/>
    </w:r>
    <w:r w:rsidRPr="005D487B">
      <w:rPr>
        <w:sz w:val="20"/>
        <w:szCs w:val="20"/>
        <w:u w:val="single"/>
        <w:lang w:val="en-US"/>
      </w:rPr>
      <w:t>Informal document</w:t>
    </w:r>
    <w:r>
      <w:rPr>
        <w:sz w:val="20"/>
        <w:szCs w:val="20"/>
        <w:lang w:val="en-US"/>
      </w:rPr>
      <w:t xml:space="preserve"> </w:t>
    </w:r>
    <w:r w:rsidRPr="005D487B">
      <w:rPr>
        <w:b/>
        <w:bCs/>
        <w:sz w:val="20"/>
        <w:szCs w:val="20"/>
        <w:lang w:val="en-US"/>
      </w:rPr>
      <w:t>WP.29-187-</w:t>
    </w:r>
    <w:r>
      <w:rPr>
        <w:b/>
        <w:bCs/>
        <w:sz w:val="20"/>
        <w:szCs w:val="20"/>
        <w:lang w:val="en-US"/>
      </w:rPr>
      <w:t>1</w:t>
    </w:r>
    <w:r>
      <w:rPr>
        <w:b/>
        <w:bCs/>
        <w:sz w:val="20"/>
        <w:szCs w:val="20"/>
        <w:lang w:val="en-US"/>
      </w:rPr>
      <w:t>7</w:t>
    </w:r>
  </w:p>
  <w:p w14:paraId="66204710" w14:textId="77777777" w:rsidR="0091111A" w:rsidRDefault="0091111A" w:rsidP="0091111A">
    <w:pPr>
      <w:pStyle w:val="Header"/>
      <w:rPr>
        <w:sz w:val="20"/>
        <w:szCs w:val="20"/>
        <w:lang w:val="en-US"/>
      </w:rPr>
    </w:pPr>
    <w:r>
      <w:rPr>
        <w:sz w:val="20"/>
        <w:szCs w:val="20"/>
        <w:lang w:val="en-US"/>
      </w:rPr>
      <w:tab/>
    </w:r>
    <w:r>
      <w:rPr>
        <w:sz w:val="20"/>
        <w:szCs w:val="20"/>
        <w:lang w:val="en-US"/>
      </w:rPr>
      <w:tab/>
      <w:t>187th WP.29, 21-24 June 2022</w:t>
    </w:r>
    <w:r>
      <w:rPr>
        <w:sz w:val="20"/>
        <w:szCs w:val="20"/>
        <w:lang w:val="en-US"/>
      </w:rPr>
      <w:tab/>
    </w:r>
    <w:r>
      <w:rPr>
        <w:sz w:val="20"/>
        <w:szCs w:val="20"/>
        <w:lang w:val="en-US"/>
      </w:rPr>
      <w:tab/>
      <w:t>Provisional agenda item 8.3</w:t>
    </w:r>
  </w:p>
  <w:p w14:paraId="6D5C55CD" w14:textId="77777777" w:rsidR="0091111A" w:rsidRPr="0091111A" w:rsidRDefault="0091111A">
    <w:pPr>
      <w:pStyle w:val="Header"/>
      <w:rPr>
        <w:lang w:val="en-US"/>
      </w:rPr>
    </w:pPr>
  </w:p>
</w:hdr>
</file>

<file path=word/intelligence2.xml><?xml version="1.0" encoding="utf-8"?>
<int2:intelligence xmlns:int2="http://schemas.microsoft.com/office/intelligence/2020/intelligence" xmlns:oel="http://schemas.microsoft.com/office/2019/extlst">
  <int2:observations>
    <int2:textHash int2:hashCode="cyDitdC3wsr5IP" int2:id="C6lUt8y5">
      <int2:state int2:value="Rejected" int2:type="LegacyProofing"/>
    </int2:textHash>
    <int2:textHash int2:hashCode="seepL6amD6ols1" int2:id="TX6MPkYj">
      <int2:state int2:value="Rejected" int2:type="LegacyProofing"/>
    </int2:textHash>
    <int2:textHash int2:hashCode="Mt1ve7/L/lCQ7s" int2:id="Wt56uq0B">
      <int2:state int2:value="Rejected" int2:type="LegacyProofing"/>
    </int2:textHash>
    <int2:textHash int2:hashCode="OUFlixQaJK6A/L" int2:id="cGQmyQ1W">
      <int2:state int2:value="Rejected" int2:type="LegacyProofing"/>
    </int2:textHash>
    <int2:textHash int2:hashCode="Ef3SIL+QM8YrDd" int2:id="cQBXNw0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0C2"/>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A077C"/>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425933"/>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F40A40"/>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05304A"/>
    <w:multiLevelType w:val="hybridMultilevel"/>
    <w:tmpl w:val="FAAC3112"/>
    <w:lvl w:ilvl="0" w:tplc="D8D62382">
      <w:start w:val="1"/>
      <w:numFmt w:val="upperRoman"/>
      <w:lvlText w:val="%1."/>
      <w:lvlJc w:val="righ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3D7110"/>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643FEE"/>
    <w:multiLevelType w:val="hybridMultilevel"/>
    <w:tmpl w:val="10306B14"/>
    <w:lvl w:ilvl="0" w:tplc="D5189D9C">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D86556"/>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5C4A93"/>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4818C7"/>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865E3A"/>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DC33A6"/>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3763C3"/>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9E6256"/>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CA5D95"/>
    <w:multiLevelType w:val="hybridMultilevel"/>
    <w:tmpl w:val="C8B424CE"/>
    <w:lvl w:ilvl="0" w:tplc="FFFFFFFF">
      <w:start w:val="1"/>
      <w:numFmt w:val="lowerRoman"/>
      <w:lvlText w:val="%1."/>
      <w:lvlJc w:val="left"/>
      <w:pPr>
        <w:ind w:left="1080" w:hanging="7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FDE5BB7"/>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A1318D"/>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397963"/>
    <w:multiLevelType w:val="hybridMultilevel"/>
    <w:tmpl w:val="E92E4988"/>
    <w:lvl w:ilvl="0" w:tplc="FFFFFFFF">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8" w15:restartNumberingAfterBreak="0">
    <w:nsid w:val="128C3E5E"/>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6987B54"/>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6EF7272"/>
    <w:multiLevelType w:val="hybridMultilevel"/>
    <w:tmpl w:val="0296AEDC"/>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83A2B7E"/>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8F10661"/>
    <w:multiLevelType w:val="hybridMultilevel"/>
    <w:tmpl w:val="C8B424CE"/>
    <w:lvl w:ilvl="0" w:tplc="FFFFFFFF">
      <w:start w:val="1"/>
      <w:numFmt w:val="lowerRoman"/>
      <w:lvlText w:val="%1."/>
      <w:lvlJc w:val="left"/>
      <w:pPr>
        <w:ind w:left="1080" w:hanging="7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8F35625"/>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277CDF"/>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C352CF"/>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BA40C15"/>
    <w:multiLevelType w:val="hybridMultilevel"/>
    <w:tmpl w:val="C8B424CE"/>
    <w:lvl w:ilvl="0" w:tplc="FFFFFFFF">
      <w:start w:val="1"/>
      <w:numFmt w:val="lowerRoman"/>
      <w:lvlText w:val="%1."/>
      <w:lvlJc w:val="left"/>
      <w:pPr>
        <w:ind w:left="1080" w:hanging="7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C175D9A"/>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C1C2577"/>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CE3621C"/>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F2C1A9C"/>
    <w:multiLevelType w:val="hybridMultilevel"/>
    <w:tmpl w:val="C8B424CE"/>
    <w:lvl w:ilvl="0" w:tplc="FFFFFFFF">
      <w:start w:val="1"/>
      <w:numFmt w:val="lowerRoman"/>
      <w:lvlText w:val="%1."/>
      <w:lvlJc w:val="left"/>
      <w:pPr>
        <w:ind w:left="1080" w:hanging="7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03B289D"/>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1340C77"/>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19D3943"/>
    <w:multiLevelType w:val="hybridMultilevel"/>
    <w:tmpl w:val="0E56797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1E91466"/>
    <w:multiLevelType w:val="multilevel"/>
    <w:tmpl w:val="93082824"/>
    <w:lvl w:ilvl="0">
      <w:start w:val="7"/>
      <w:numFmt w:val="decimal"/>
      <w:lvlText w:val="%1"/>
      <w:lvlJc w:val="left"/>
      <w:pPr>
        <w:ind w:left="435" w:hanging="43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716" w:hanging="216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5" w15:restartNumberingAfterBreak="0">
    <w:nsid w:val="22B07D71"/>
    <w:multiLevelType w:val="hybridMultilevel"/>
    <w:tmpl w:val="980A1FB2"/>
    <w:lvl w:ilvl="0" w:tplc="4450122C">
      <w:start w:val="1"/>
      <w:numFmt w:val="lowerRoman"/>
      <w:lvlText w:val="%1."/>
      <w:lvlJc w:val="left"/>
      <w:pPr>
        <w:ind w:left="1080" w:hanging="72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4EB7D93"/>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69E4595"/>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7FD458A"/>
    <w:multiLevelType w:val="hybridMultilevel"/>
    <w:tmpl w:val="0DD8670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289C2744"/>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9A270CB"/>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A570060"/>
    <w:multiLevelType w:val="hybridMultilevel"/>
    <w:tmpl w:val="C8B424CE"/>
    <w:lvl w:ilvl="0" w:tplc="FFFFFFFF">
      <w:start w:val="1"/>
      <w:numFmt w:val="lowerRoman"/>
      <w:lvlText w:val="%1."/>
      <w:lvlJc w:val="left"/>
      <w:pPr>
        <w:ind w:left="1080" w:hanging="7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A791A51"/>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A8B644E"/>
    <w:multiLevelType w:val="hybridMultilevel"/>
    <w:tmpl w:val="65D8846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B8A0319"/>
    <w:multiLevelType w:val="hybridMultilevel"/>
    <w:tmpl w:val="99221C0E"/>
    <w:lvl w:ilvl="0" w:tplc="B8E4AD0C">
      <w:start w:val="1"/>
      <w:numFmt w:val="decimal"/>
      <w:lvlText w:val="%1."/>
      <w:lvlJc w:val="left"/>
      <w:pPr>
        <w:ind w:left="1080"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C11397D"/>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C9C15E4"/>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C67290"/>
    <w:multiLevelType w:val="hybridMultilevel"/>
    <w:tmpl w:val="65D8846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CF327B4"/>
    <w:multiLevelType w:val="multilevel"/>
    <w:tmpl w:val="D4FE8D62"/>
    <w:styleLink w:val="CurrentList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9" w15:restartNumberingAfterBreak="0">
    <w:nsid w:val="2DD86F45"/>
    <w:multiLevelType w:val="multilevel"/>
    <w:tmpl w:val="F12CA5A0"/>
    <w:lvl w:ilvl="0">
      <w:start w:val="6"/>
      <w:numFmt w:val="decimal"/>
      <w:lvlText w:val="%1"/>
      <w:lvlJc w:val="left"/>
      <w:pPr>
        <w:ind w:left="435" w:hanging="43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716" w:hanging="216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0" w15:restartNumberingAfterBreak="0">
    <w:nsid w:val="2DE0392E"/>
    <w:multiLevelType w:val="multilevel"/>
    <w:tmpl w:val="9C76F13E"/>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2ED42994"/>
    <w:multiLevelType w:val="multilevel"/>
    <w:tmpl w:val="0D7CA1F0"/>
    <w:lvl w:ilvl="0">
      <w:start w:val="1"/>
      <w:numFmt w:val="lowerRoman"/>
      <w:lvlText w:val="%1."/>
      <w:lvlJc w:val="right"/>
      <w:pPr>
        <w:ind w:left="720" w:hanging="360"/>
      </w:pPr>
      <w:rPr>
        <w:rFonts w:hint="default"/>
      </w:rPr>
    </w:lvl>
    <w:lvl w:ilvl="1">
      <w:start w:val="7"/>
      <w:numFmt w:val="bullet"/>
      <w:lvlText w:val="-"/>
      <w:lvlJc w:val="left"/>
      <w:pPr>
        <w:ind w:left="1440" w:hanging="360"/>
      </w:pPr>
      <w:rPr>
        <w:rFonts w:ascii="Times New Roman" w:eastAsia="Times New Roman" w:hAnsi="Times New Roman" w:cs="Times New Roman" w:hint="default"/>
        <w:i w:val="0"/>
      </w:rPr>
    </w:lvl>
    <w:lvl w:ilvl="2">
      <w:start w:val="2"/>
      <w:numFmt w:val="upperLetter"/>
      <w:lvlText w:val="%3."/>
      <w:lvlJc w:val="left"/>
      <w:pPr>
        <w:ind w:left="2160" w:hanging="360"/>
      </w:pPr>
      <w:rPr>
        <w:rFonts w:hint="default"/>
      </w:r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2" w15:restartNumberingAfterBreak="0">
    <w:nsid w:val="2F0F10F3"/>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0957281"/>
    <w:multiLevelType w:val="multilevel"/>
    <w:tmpl w:val="3F4831EC"/>
    <w:lvl w:ilvl="0">
      <w:start w:val="4"/>
      <w:numFmt w:val="decimal"/>
      <w:lvlText w:val="%1"/>
      <w:lvlJc w:val="left"/>
      <w:pPr>
        <w:ind w:left="435" w:hanging="435"/>
      </w:pPr>
      <w:rPr>
        <w:rFonts w:hint="default"/>
      </w:rPr>
    </w:lvl>
    <w:lvl w:ilvl="1">
      <w:start w:val="1"/>
      <w:numFmt w:val="decimal"/>
      <w:lvlText w:val="%1.%2"/>
      <w:lvlJc w:val="left"/>
      <w:pPr>
        <w:ind w:left="1146" w:hanging="720"/>
      </w:pPr>
      <w:rPr>
        <w:rFonts w:ascii="Cambria" w:hAnsi="Cambria" w:hint="default"/>
        <w:sz w:val="32"/>
        <w:szCs w:val="32"/>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716" w:hanging="216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4" w15:restartNumberingAfterBreak="0">
    <w:nsid w:val="30B84046"/>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0ED2A5D"/>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1ED0584"/>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2146249"/>
    <w:multiLevelType w:val="multilevel"/>
    <w:tmpl w:val="FBF2159E"/>
    <w:lvl w:ilvl="0">
      <w:start w:val="1"/>
      <w:numFmt w:val="bullet"/>
      <w:lvlText w:val=""/>
      <w:lvlJc w:val="left"/>
      <w:pPr>
        <w:ind w:left="720" w:hanging="360"/>
      </w:pPr>
      <w:rPr>
        <w:rFonts w:ascii="Symbol" w:hAnsi="Symbol" w:hint="default"/>
      </w:rPr>
    </w:lvl>
    <w:lvl w:ilvl="1">
      <w:start w:val="1"/>
      <w:numFmt w:val="upperRoman"/>
      <w:lvlText w:val="%2."/>
      <w:lvlJc w:val="right"/>
      <w:pPr>
        <w:ind w:left="1440" w:hanging="360"/>
      </w:pPr>
      <w:rPr>
        <w:rFonts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 w15:restartNumberingAfterBreak="0">
    <w:nsid w:val="32C2051A"/>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31142BE"/>
    <w:multiLevelType w:val="hybridMultilevel"/>
    <w:tmpl w:val="0DD8670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33613FD2"/>
    <w:multiLevelType w:val="hybridMultilevel"/>
    <w:tmpl w:val="ACFE19E6"/>
    <w:lvl w:ilvl="0" w:tplc="04090013">
      <w:start w:val="1"/>
      <w:numFmt w:val="upperRoman"/>
      <w:lvlText w:val="%1."/>
      <w:lvlJc w:val="right"/>
      <w:pPr>
        <w:ind w:left="1080" w:hanging="360"/>
      </w:pPr>
      <w:rPr>
        <w:rFonts w:hint="default"/>
      </w:rPr>
    </w:lvl>
    <w:lvl w:ilvl="1" w:tplc="08090019" w:tentative="1">
      <w:start w:val="1"/>
      <w:numFmt w:val="lowerLetter"/>
      <w:lvlText w:val="%2."/>
      <w:lvlJc w:val="left"/>
      <w:pPr>
        <w:ind w:left="990" w:hanging="360"/>
      </w:pPr>
    </w:lvl>
    <w:lvl w:ilvl="2" w:tplc="0809001B" w:tentative="1">
      <w:start w:val="1"/>
      <w:numFmt w:val="lowerRoman"/>
      <w:lvlText w:val="%3."/>
      <w:lvlJc w:val="right"/>
      <w:pPr>
        <w:ind w:left="1710" w:hanging="180"/>
      </w:pPr>
    </w:lvl>
    <w:lvl w:ilvl="3" w:tplc="0809000F" w:tentative="1">
      <w:start w:val="1"/>
      <w:numFmt w:val="decimal"/>
      <w:lvlText w:val="%4."/>
      <w:lvlJc w:val="left"/>
      <w:pPr>
        <w:ind w:left="2430" w:hanging="360"/>
      </w:pPr>
    </w:lvl>
    <w:lvl w:ilvl="4" w:tplc="08090019" w:tentative="1">
      <w:start w:val="1"/>
      <w:numFmt w:val="lowerLetter"/>
      <w:lvlText w:val="%5."/>
      <w:lvlJc w:val="left"/>
      <w:pPr>
        <w:ind w:left="3150" w:hanging="360"/>
      </w:pPr>
    </w:lvl>
    <w:lvl w:ilvl="5" w:tplc="0809001B" w:tentative="1">
      <w:start w:val="1"/>
      <w:numFmt w:val="lowerRoman"/>
      <w:lvlText w:val="%6."/>
      <w:lvlJc w:val="right"/>
      <w:pPr>
        <w:ind w:left="3870" w:hanging="180"/>
      </w:pPr>
    </w:lvl>
    <w:lvl w:ilvl="6" w:tplc="0809000F" w:tentative="1">
      <w:start w:val="1"/>
      <w:numFmt w:val="decimal"/>
      <w:lvlText w:val="%7."/>
      <w:lvlJc w:val="left"/>
      <w:pPr>
        <w:ind w:left="4590" w:hanging="360"/>
      </w:pPr>
    </w:lvl>
    <w:lvl w:ilvl="7" w:tplc="08090019" w:tentative="1">
      <w:start w:val="1"/>
      <w:numFmt w:val="lowerLetter"/>
      <w:lvlText w:val="%8."/>
      <w:lvlJc w:val="left"/>
      <w:pPr>
        <w:ind w:left="5310" w:hanging="360"/>
      </w:pPr>
    </w:lvl>
    <w:lvl w:ilvl="8" w:tplc="0809001B" w:tentative="1">
      <w:start w:val="1"/>
      <w:numFmt w:val="lowerRoman"/>
      <w:lvlText w:val="%9."/>
      <w:lvlJc w:val="right"/>
      <w:pPr>
        <w:ind w:left="6030" w:hanging="180"/>
      </w:pPr>
    </w:lvl>
  </w:abstractNum>
  <w:abstractNum w:abstractNumId="61" w15:restartNumberingAfterBreak="0">
    <w:nsid w:val="37020EDA"/>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8E3158D"/>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8F377AA"/>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B70025C"/>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C0546FC"/>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D9D777D"/>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1E35D8F"/>
    <w:multiLevelType w:val="hybridMultilevel"/>
    <w:tmpl w:val="07DE42E2"/>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15:restartNumberingAfterBreak="0">
    <w:nsid w:val="43166B1F"/>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346253E"/>
    <w:multiLevelType w:val="hybridMultilevel"/>
    <w:tmpl w:val="0414C8B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0" w15:restartNumberingAfterBreak="0">
    <w:nsid w:val="438B6F2C"/>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41E7D51"/>
    <w:multiLevelType w:val="hybridMultilevel"/>
    <w:tmpl w:val="93EC3BB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4400B3B"/>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4C27C48"/>
    <w:multiLevelType w:val="multilevel"/>
    <w:tmpl w:val="ACD28A70"/>
    <w:styleLink w:val="CurrentList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5C31C6D"/>
    <w:multiLevelType w:val="hybridMultilevel"/>
    <w:tmpl w:val="93EC3BB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84E0C8B"/>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8CE4B51"/>
    <w:multiLevelType w:val="hybridMultilevel"/>
    <w:tmpl w:val="65D8846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9655B82"/>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9ED4B35"/>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A794019"/>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B4B3482"/>
    <w:multiLevelType w:val="multilevel"/>
    <w:tmpl w:val="5A0A94C2"/>
    <w:lvl w:ilvl="0">
      <w:start w:val="3"/>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81" w15:restartNumberingAfterBreak="0">
    <w:nsid w:val="4C3D7336"/>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C4A0ABD"/>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C897048"/>
    <w:multiLevelType w:val="hybridMultilevel"/>
    <w:tmpl w:val="C8B424CE"/>
    <w:lvl w:ilvl="0" w:tplc="FFFFFFFF">
      <w:start w:val="1"/>
      <w:numFmt w:val="lowerRoman"/>
      <w:lvlText w:val="%1."/>
      <w:lvlJc w:val="left"/>
      <w:pPr>
        <w:ind w:left="1080" w:hanging="7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D091BC1"/>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DD36D9E"/>
    <w:multiLevelType w:val="hybridMultilevel"/>
    <w:tmpl w:val="C8B424CE"/>
    <w:lvl w:ilvl="0" w:tplc="FFFFFFFF">
      <w:start w:val="1"/>
      <w:numFmt w:val="lowerRoman"/>
      <w:lvlText w:val="%1."/>
      <w:lvlJc w:val="left"/>
      <w:pPr>
        <w:ind w:left="1080" w:hanging="7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E2B7E47"/>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ED207C9"/>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F3D1535"/>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F9B284E"/>
    <w:multiLevelType w:val="multilevel"/>
    <w:tmpl w:val="04266B10"/>
    <w:lvl w:ilvl="0">
      <w:numFmt w:val="decimal"/>
      <w:lvlText w:val="%1"/>
      <w:lvlJc w:val="left"/>
      <w:pPr>
        <w:ind w:left="420" w:hanging="420"/>
      </w:pPr>
      <w:rPr>
        <w:rFonts w:hint="default"/>
      </w:rPr>
    </w:lvl>
    <w:lvl w:ilvl="1">
      <w:start w:val="14"/>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0" w15:restartNumberingAfterBreak="0">
    <w:nsid w:val="52ED1B33"/>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4E34E97"/>
    <w:multiLevelType w:val="multilevel"/>
    <w:tmpl w:val="618EF7F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2" w15:restartNumberingAfterBreak="0">
    <w:nsid w:val="552B0D25"/>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7052A1E"/>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7A22330"/>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841799B"/>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AAF40FD"/>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5B133342"/>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C416E0A"/>
    <w:multiLevelType w:val="hybridMultilevel"/>
    <w:tmpl w:val="6D26BD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9" w15:restartNumberingAfterBreak="0">
    <w:nsid w:val="5D531238"/>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D7A4BFA"/>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E256CC5"/>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EAA78C0"/>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5EC15981"/>
    <w:multiLevelType w:val="hybridMultilevel"/>
    <w:tmpl w:val="93EC3BB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08A5E68"/>
    <w:multiLevelType w:val="hybridMultilevel"/>
    <w:tmpl w:val="980A1FB2"/>
    <w:lvl w:ilvl="0" w:tplc="4450122C">
      <w:start w:val="1"/>
      <w:numFmt w:val="lowerRoman"/>
      <w:lvlText w:val="%1."/>
      <w:lvlJc w:val="left"/>
      <w:pPr>
        <w:ind w:left="1080" w:hanging="72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3242976"/>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3C2464F"/>
    <w:multiLevelType w:val="hybridMultilevel"/>
    <w:tmpl w:val="E7008322"/>
    <w:lvl w:ilvl="0" w:tplc="0F64AF70">
      <w:start w:val="1"/>
      <w:numFmt w:val="upperLetter"/>
      <w:lvlText w:val="%1."/>
      <w:lvlJc w:val="left"/>
      <w:pPr>
        <w:ind w:left="2160" w:hanging="360"/>
      </w:pPr>
      <w:rPr>
        <w:sz w:val="32"/>
        <w:szCs w:val="32"/>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07" w15:restartNumberingAfterBreak="0">
    <w:nsid w:val="64654AAB"/>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4B7048A"/>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63432D2"/>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6E06B92"/>
    <w:multiLevelType w:val="hybridMultilevel"/>
    <w:tmpl w:val="B0DA4274"/>
    <w:lvl w:ilvl="0" w:tplc="F18C0CCE">
      <w:start w:val="1"/>
      <w:numFmt w:val="upperRoman"/>
      <w:lvlText w:val="%1."/>
      <w:lvlJc w:val="left"/>
      <w:pPr>
        <w:ind w:left="1260" w:hanging="720"/>
      </w:pPr>
      <w:rPr>
        <w:rFonts w:hint="default"/>
        <w:u w:val="none"/>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11" w15:restartNumberingAfterBreak="0">
    <w:nsid w:val="675339EA"/>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67BF5803"/>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7E349D3"/>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80B3AEF"/>
    <w:multiLevelType w:val="hybridMultilevel"/>
    <w:tmpl w:val="522020C6"/>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15" w15:restartNumberingAfterBreak="0">
    <w:nsid w:val="68915D1A"/>
    <w:multiLevelType w:val="hybridMultilevel"/>
    <w:tmpl w:val="93EC3BB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69716252"/>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6A9E6D59"/>
    <w:multiLevelType w:val="hybridMultilevel"/>
    <w:tmpl w:val="C8B424CE"/>
    <w:lvl w:ilvl="0" w:tplc="FFFFFFFF">
      <w:start w:val="1"/>
      <w:numFmt w:val="lowerRoman"/>
      <w:lvlText w:val="%1."/>
      <w:lvlJc w:val="left"/>
      <w:pPr>
        <w:ind w:left="1080" w:hanging="7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6C1077F7"/>
    <w:multiLevelType w:val="hybridMultilevel"/>
    <w:tmpl w:val="C8B424CE"/>
    <w:lvl w:ilvl="0" w:tplc="FFFFFFFF">
      <w:start w:val="1"/>
      <w:numFmt w:val="lowerRoman"/>
      <w:lvlText w:val="%1."/>
      <w:lvlJc w:val="left"/>
      <w:pPr>
        <w:ind w:left="1080" w:hanging="7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6CB949BD"/>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6D831662"/>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6D9120BB"/>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6F887242"/>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7016407E"/>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71510813"/>
    <w:multiLevelType w:val="multilevel"/>
    <w:tmpl w:val="5394B652"/>
    <w:lvl w:ilvl="0">
      <w:start w:val="1"/>
      <w:numFmt w:val="lowerRoman"/>
      <w:lvlText w:val="%1."/>
      <w:lvlJc w:val="right"/>
      <w:pPr>
        <w:ind w:left="720" w:hanging="360"/>
      </w:pPr>
      <w:rPr>
        <w:rFonts w:hint="default"/>
      </w:rPr>
    </w:lvl>
    <w:lvl w:ilvl="1">
      <w:start w:val="1"/>
      <w:numFmt w:val="upperLetter"/>
      <w:lvlText w:val="%2."/>
      <w:lvlJc w:val="left"/>
      <w:pPr>
        <w:ind w:left="1440" w:hanging="360"/>
      </w:pPr>
      <w:rPr>
        <w:rFonts w:hint="default"/>
        <w:b/>
        <w:bCs/>
      </w:r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5" w15:restartNumberingAfterBreak="0">
    <w:nsid w:val="721C5D62"/>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72310A28"/>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367148C"/>
    <w:multiLevelType w:val="hybridMultilevel"/>
    <w:tmpl w:val="C8B424CE"/>
    <w:lvl w:ilvl="0" w:tplc="FFFFFFFF">
      <w:start w:val="1"/>
      <w:numFmt w:val="lowerRoman"/>
      <w:lvlText w:val="%1."/>
      <w:lvlJc w:val="left"/>
      <w:pPr>
        <w:ind w:left="1080" w:hanging="7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649296B"/>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77055264"/>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790E6983"/>
    <w:multiLevelType w:val="multilevel"/>
    <w:tmpl w:val="30E4E3B0"/>
    <w:lvl w:ilvl="0">
      <w:start w:val="5"/>
      <w:numFmt w:val="decimal"/>
      <w:lvlText w:val="%1"/>
      <w:lvlJc w:val="left"/>
      <w:pPr>
        <w:ind w:left="435" w:hanging="43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716" w:hanging="216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31" w15:restartNumberingAfterBreak="0">
    <w:nsid w:val="79B84EBB"/>
    <w:multiLevelType w:val="hybridMultilevel"/>
    <w:tmpl w:val="65D8846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A833560"/>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AC367EA"/>
    <w:multiLevelType w:val="hybridMultilevel"/>
    <w:tmpl w:val="65D88466"/>
    <w:lvl w:ilvl="0" w:tplc="E2E2B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B8F78FC"/>
    <w:multiLevelType w:val="hybridMultilevel"/>
    <w:tmpl w:val="C5782728"/>
    <w:lvl w:ilvl="0" w:tplc="35986FE8">
      <w:start w:val="1"/>
      <w:numFmt w:val="lowerRoman"/>
      <w:lvlText w:val="%1."/>
      <w:lvlJc w:val="left"/>
      <w:pPr>
        <w:ind w:left="1080" w:hanging="720"/>
      </w:pPr>
      <w:rPr>
        <w:rFonts w:hint="default"/>
        <w:b w:val="0"/>
        <w:bCs w:val="0"/>
      </w:rPr>
    </w:lvl>
    <w:lvl w:ilvl="1" w:tplc="95CEAE6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BA40E28"/>
    <w:multiLevelType w:val="hybridMultilevel"/>
    <w:tmpl w:val="C8B424CE"/>
    <w:lvl w:ilvl="0" w:tplc="667AD1C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7BD14190"/>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7DD93199"/>
    <w:multiLevelType w:val="hybridMultilevel"/>
    <w:tmpl w:val="93EC3BB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7DDD6C9D"/>
    <w:multiLevelType w:val="hybridMultilevel"/>
    <w:tmpl w:val="93EC3BBE"/>
    <w:lvl w:ilvl="0" w:tplc="C122B8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7DDE0C21"/>
    <w:multiLevelType w:val="multilevel"/>
    <w:tmpl w:val="33524C70"/>
    <w:styleLink w:val="CurrentList3"/>
    <w:lvl w:ilvl="0">
      <w:start w:val="1"/>
      <w:numFmt w:val="upperLetter"/>
      <w:lvlText w:val="%1."/>
      <w:lvlJc w:val="left"/>
      <w:pPr>
        <w:ind w:left="1080" w:hanging="72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8"/>
  </w:num>
  <w:num w:numId="2">
    <w:abstractNumId w:val="91"/>
  </w:num>
  <w:num w:numId="3">
    <w:abstractNumId w:val="124"/>
  </w:num>
  <w:num w:numId="4">
    <w:abstractNumId w:val="51"/>
  </w:num>
  <w:num w:numId="5">
    <w:abstractNumId w:val="95"/>
  </w:num>
  <w:num w:numId="6">
    <w:abstractNumId w:val="73"/>
  </w:num>
  <w:num w:numId="7">
    <w:abstractNumId w:val="128"/>
  </w:num>
  <w:num w:numId="8">
    <w:abstractNumId w:val="66"/>
  </w:num>
  <w:num w:numId="9">
    <w:abstractNumId w:val="5"/>
  </w:num>
  <w:num w:numId="10">
    <w:abstractNumId w:val="90"/>
  </w:num>
  <w:num w:numId="11">
    <w:abstractNumId w:val="11"/>
  </w:num>
  <w:num w:numId="12">
    <w:abstractNumId w:val="25"/>
  </w:num>
  <w:num w:numId="13">
    <w:abstractNumId w:val="129"/>
  </w:num>
  <w:num w:numId="14">
    <w:abstractNumId w:val="20"/>
  </w:num>
  <w:num w:numId="15">
    <w:abstractNumId w:val="38"/>
  </w:num>
  <w:num w:numId="16">
    <w:abstractNumId w:val="132"/>
  </w:num>
  <w:num w:numId="17">
    <w:abstractNumId w:val="18"/>
  </w:num>
  <w:num w:numId="18">
    <w:abstractNumId w:val="59"/>
  </w:num>
  <w:num w:numId="19">
    <w:abstractNumId w:val="109"/>
  </w:num>
  <w:num w:numId="20">
    <w:abstractNumId w:val="136"/>
  </w:num>
  <w:num w:numId="21">
    <w:abstractNumId w:val="139"/>
  </w:num>
  <w:num w:numId="22">
    <w:abstractNumId w:val="33"/>
  </w:num>
  <w:num w:numId="23">
    <w:abstractNumId w:val="55"/>
  </w:num>
  <w:num w:numId="24">
    <w:abstractNumId w:val="37"/>
  </w:num>
  <w:num w:numId="25">
    <w:abstractNumId w:val="88"/>
  </w:num>
  <w:num w:numId="26">
    <w:abstractNumId w:val="77"/>
  </w:num>
  <w:num w:numId="27">
    <w:abstractNumId w:val="84"/>
  </w:num>
  <w:num w:numId="28">
    <w:abstractNumId w:val="98"/>
  </w:num>
  <w:num w:numId="29">
    <w:abstractNumId w:val="116"/>
  </w:num>
  <w:num w:numId="30">
    <w:abstractNumId w:val="19"/>
  </w:num>
  <w:num w:numId="31">
    <w:abstractNumId w:val="2"/>
  </w:num>
  <w:num w:numId="32">
    <w:abstractNumId w:val="63"/>
  </w:num>
  <w:num w:numId="33">
    <w:abstractNumId w:val="126"/>
  </w:num>
  <w:num w:numId="34">
    <w:abstractNumId w:val="122"/>
  </w:num>
  <w:num w:numId="35">
    <w:abstractNumId w:val="36"/>
  </w:num>
  <w:num w:numId="36">
    <w:abstractNumId w:val="104"/>
  </w:num>
  <w:num w:numId="37">
    <w:abstractNumId w:val="35"/>
  </w:num>
  <w:num w:numId="38">
    <w:abstractNumId w:val="120"/>
  </w:num>
  <w:num w:numId="39">
    <w:abstractNumId w:val="4"/>
  </w:num>
  <w:num w:numId="40">
    <w:abstractNumId w:val="138"/>
  </w:num>
  <w:num w:numId="41">
    <w:abstractNumId w:val="86"/>
  </w:num>
  <w:num w:numId="42">
    <w:abstractNumId w:val="72"/>
  </w:num>
  <w:num w:numId="43">
    <w:abstractNumId w:val="113"/>
  </w:num>
  <w:num w:numId="44">
    <w:abstractNumId w:val="1"/>
  </w:num>
  <w:num w:numId="45">
    <w:abstractNumId w:val="15"/>
  </w:num>
  <w:num w:numId="46">
    <w:abstractNumId w:val="64"/>
  </w:num>
  <w:num w:numId="47">
    <w:abstractNumId w:val="8"/>
  </w:num>
  <w:num w:numId="48">
    <w:abstractNumId w:val="119"/>
  </w:num>
  <w:num w:numId="49">
    <w:abstractNumId w:val="105"/>
  </w:num>
  <w:num w:numId="50">
    <w:abstractNumId w:val="97"/>
  </w:num>
  <w:num w:numId="51">
    <w:abstractNumId w:val="87"/>
  </w:num>
  <w:num w:numId="52">
    <w:abstractNumId w:val="65"/>
  </w:num>
  <w:num w:numId="53">
    <w:abstractNumId w:val="94"/>
  </w:num>
  <w:num w:numId="54">
    <w:abstractNumId w:val="69"/>
  </w:num>
  <w:num w:numId="55">
    <w:abstractNumId w:val="125"/>
  </w:num>
  <w:num w:numId="56">
    <w:abstractNumId w:val="108"/>
  </w:num>
  <w:num w:numId="57">
    <w:abstractNumId w:val="56"/>
  </w:num>
  <w:num w:numId="58">
    <w:abstractNumId w:val="93"/>
  </w:num>
  <w:num w:numId="59">
    <w:abstractNumId w:val="13"/>
  </w:num>
  <w:num w:numId="60">
    <w:abstractNumId w:val="54"/>
  </w:num>
  <w:num w:numId="61">
    <w:abstractNumId w:val="27"/>
  </w:num>
  <w:num w:numId="62">
    <w:abstractNumId w:val="50"/>
  </w:num>
  <w:num w:numId="63">
    <w:abstractNumId w:val="6"/>
  </w:num>
  <w:num w:numId="64">
    <w:abstractNumId w:val="21"/>
  </w:num>
  <w:num w:numId="65">
    <w:abstractNumId w:val="135"/>
  </w:num>
  <w:num w:numId="66">
    <w:abstractNumId w:val="28"/>
  </w:num>
  <w:num w:numId="67">
    <w:abstractNumId w:val="78"/>
  </w:num>
  <w:num w:numId="68">
    <w:abstractNumId w:val="10"/>
  </w:num>
  <w:num w:numId="69">
    <w:abstractNumId w:val="46"/>
  </w:num>
  <w:num w:numId="70">
    <w:abstractNumId w:val="75"/>
  </w:num>
  <w:num w:numId="71">
    <w:abstractNumId w:val="62"/>
  </w:num>
  <w:num w:numId="72">
    <w:abstractNumId w:val="111"/>
  </w:num>
  <w:num w:numId="73">
    <w:abstractNumId w:val="3"/>
  </w:num>
  <w:num w:numId="74">
    <w:abstractNumId w:val="123"/>
  </w:num>
  <w:num w:numId="75">
    <w:abstractNumId w:val="100"/>
  </w:num>
  <w:num w:numId="76">
    <w:abstractNumId w:val="52"/>
  </w:num>
  <w:num w:numId="77">
    <w:abstractNumId w:val="89"/>
  </w:num>
  <w:num w:numId="78">
    <w:abstractNumId w:val="114"/>
  </w:num>
  <w:num w:numId="79">
    <w:abstractNumId w:val="131"/>
  </w:num>
  <w:num w:numId="80">
    <w:abstractNumId w:val="47"/>
  </w:num>
  <w:num w:numId="81">
    <w:abstractNumId w:val="43"/>
  </w:num>
  <w:num w:numId="82">
    <w:abstractNumId w:val="76"/>
  </w:num>
  <w:num w:numId="83">
    <w:abstractNumId w:val="137"/>
  </w:num>
  <w:num w:numId="84">
    <w:abstractNumId w:val="115"/>
  </w:num>
  <w:num w:numId="85">
    <w:abstractNumId w:val="103"/>
  </w:num>
  <w:num w:numId="86">
    <w:abstractNumId w:val="134"/>
  </w:num>
  <w:num w:numId="87">
    <w:abstractNumId w:val="17"/>
  </w:num>
  <w:num w:numId="88">
    <w:abstractNumId w:val="67"/>
  </w:num>
  <w:num w:numId="89">
    <w:abstractNumId w:val="127"/>
  </w:num>
  <w:num w:numId="90">
    <w:abstractNumId w:val="83"/>
  </w:num>
  <w:num w:numId="91">
    <w:abstractNumId w:val="117"/>
  </w:num>
  <w:num w:numId="92">
    <w:abstractNumId w:val="60"/>
  </w:num>
  <w:num w:numId="93">
    <w:abstractNumId w:val="30"/>
  </w:num>
  <w:num w:numId="94">
    <w:abstractNumId w:val="22"/>
  </w:num>
  <w:num w:numId="95">
    <w:abstractNumId w:val="14"/>
  </w:num>
  <w:num w:numId="96">
    <w:abstractNumId w:val="41"/>
  </w:num>
  <w:num w:numId="97">
    <w:abstractNumId w:val="85"/>
  </w:num>
  <w:num w:numId="98">
    <w:abstractNumId w:val="118"/>
  </w:num>
  <w:num w:numId="99">
    <w:abstractNumId w:val="26"/>
  </w:num>
  <w:num w:numId="100">
    <w:abstractNumId w:val="44"/>
  </w:num>
  <w:num w:numId="101">
    <w:abstractNumId w:val="7"/>
  </w:num>
  <w:num w:numId="102">
    <w:abstractNumId w:val="74"/>
  </w:num>
  <w:num w:numId="103">
    <w:abstractNumId w:val="71"/>
  </w:num>
  <w:num w:numId="104">
    <w:abstractNumId w:val="9"/>
  </w:num>
  <w:num w:numId="105">
    <w:abstractNumId w:val="68"/>
  </w:num>
  <w:num w:numId="106">
    <w:abstractNumId w:val="121"/>
  </w:num>
  <w:num w:numId="107">
    <w:abstractNumId w:val="12"/>
  </w:num>
  <w:num w:numId="108">
    <w:abstractNumId w:val="16"/>
  </w:num>
  <w:num w:numId="109">
    <w:abstractNumId w:val="40"/>
  </w:num>
  <w:num w:numId="110">
    <w:abstractNumId w:val="45"/>
  </w:num>
  <w:num w:numId="111">
    <w:abstractNumId w:val="39"/>
  </w:num>
  <w:num w:numId="112">
    <w:abstractNumId w:val="99"/>
  </w:num>
  <w:num w:numId="113">
    <w:abstractNumId w:val="23"/>
  </w:num>
  <w:num w:numId="114">
    <w:abstractNumId w:val="107"/>
  </w:num>
  <w:num w:numId="115">
    <w:abstractNumId w:val="0"/>
  </w:num>
  <w:num w:numId="116">
    <w:abstractNumId w:val="81"/>
  </w:num>
  <w:num w:numId="117">
    <w:abstractNumId w:val="42"/>
  </w:num>
  <w:num w:numId="118">
    <w:abstractNumId w:val="61"/>
  </w:num>
  <w:num w:numId="119">
    <w:abstractNumId w:val="101"/>
  </w:num>
  <w:num w:numId="120">
    <w:abstractNumId w:val="112"/>
  </w:num>
  <w:num w:numId="121">
    <w:abstractNumId w:val="24"/>
  </w:num>
  <w:num w:numId="122">
    <w:abstractNumId w:val="32"/>
  </w:num>
  <w:num w:numId="123">
    <w:abstractNumId w:val="96"/>
  </w:num>
  <w:num w:numId="124">
    <w:abstractNumId w:val="92"/>
  </w:num>
  <w:num w:numId="125">
    <w:abstractNumId w:val="31"/>
  </w:num>
  <w:num w:numId="126">
    <w:abstractNumId w:val="57"/>
  </w:num>
  <w:num w:numId="127">
    <w:abstractNumId w:val="133"/>
  </w:num>
  <w:num w:numId="128">
    <w:abstractNumId w:val="70"/>
  </w:num>
  <w:num w:numId="129">
    <w:abstractNumId w:val="102"/>
  </w:num>
  <w:num w:numId="130">
    <w:abstractNumId w:val="58"/>
  </w:num>
  <w:num w:numId="131">
    <w:abstractNumId w:val="79"/>
  </w:num>
  <w:num w:numId="132">
    <w:abstractNumId w:val="29"/>
  </w:num>
  <w:num w:numId="133">
    <w:abstractNumId w:val="82"/>
  </w:num>
  <w:num w:numId="134">
    <w:abstractNumId w:val="80"/>
  </w:num>
  <w:num w:numId="135">
    <w:abstractNumId w:val="53"/>
  </w:num>
  <w:num w:numId="136">
    <w:abstractNumId w:val="130"/>
  </w:num>
  <w:num w:numId="137">
    <w:abstractNumId w:val="49"/>
  </w:num>
  <w:num w:numId="138">
    <w:abstractNumId w:val="34"/>
  </w:num>
  <w:num w:numId="139">
    <w:abstractNumId w:val="106"/>
  </w:num>
  <w:num w:numId="140">
    <w:abstractNumId w:val="110"/>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A96"/>
    <w:rsid w:val="00000290"/>
    <w:rsid w:val="000002AF"/>
    <w:rsid w:val="0000035B"/>
    <w:rsid w:val="00000B5A"/>
    <w:rsid w:val="00001065"/>
    <w:rsid w:val="0000133E"/>
    <w:rsid w:val="00001BF1"/>
    <w:rsid w:val="00001D2C"/>
    <w:rsid w:val="00002113"/>
    <w:rsid w:val="000025DA"/>
    <w:rsid w:val="00003A23"/>
    <w:rsid w:val="000041EB"/>
    <w:rsid w:val="000042E7"/>
    <w:rsid w:val="000048B4"/>
    <w:rsid w:val="0000558A"/>
    <w:rsid w:val="00005C4D"/>
    <w:rsid w:val="00005F78"/>
    <w:rsid w:val="00006992"/>
    <w:rsid w:val="000075B6"/>
    <w:rsid w:val="000076C6"/>
    <w:rsid w:val="00007BC4"/>
    <w:rsid w:val="00007F69"/>
    <w:rsid w:val="00010F3C"/>
    <w:rsid w:val="00011081"/>
    <w:rsid w:val="00011704"/>
    <w:rsid w:val="00011C24"/>
    <w:rsid w:val="00011C5C"/>
    <w:rsid w:val="00011F79"/>
    <w:rsid w:val="0001243D"/>
    <w:rsid w:val="00012C44"/>
    <w:rsid w:val="00013260"/>
    <w:rsid w:val="00013709"/>
    <w:rsid w:val="00013939"/>
    <w:rsid w:val="00014233"/>
    <w:rsid w:val="00014B18"/>
    <w:rsid w:val="00014C39"/>
    <w:rsid w:val="00015246"/>
    <w:rsid w:val="000158C7"/>
    <w:rsid w:val="000160FA"/>
    <w:rsid w:val="00017086"/>
    <w:rsid w:val="00017304"/>
    <w:rsid w:val="0001772E"/>
    <w:rsid w:val="00017B8D"/>
    <w:rsid w:val="000202D9"/>
    <w:rsid w:val="0002041C"/>
    <w:rsid w:val="00020C5D"/>
    <w:rsid w:val="00020ED0"/>
    <w:rsid w:val="00020F5E"/>
    <w:rsid w:val="000217A1"/>
    <w:rsid w:val="00021BF6"/>
    <w:rsid w:val="00021CD5"/>
    <w:rsid w:val="000237F9"/>
    <w:rsid w:val="00023EC4"/>
    <w:rsid w:val="00024444"/>
    <w:rsid w:val="0002452A"/>
    <w:rsid w:val="00024A90"/>
    <w:rsid w:val="00024CEE"/>
    <w:rsid w:val="000253D3"/>
    <w:rsid w:val="00025A9E"/>
    <w:rsid w:val="00026037"/>
    <w:rsid w:val="0002622D"/>
    <w:rsid w:val="000262FF"/>
    <w:rsid w:val="000264DC"/>
    <w:rsid w:val="000268E1"/>
    <w:rsid w:val="0002702E"/>
    <w:rsid w:val="000270E0"/>
    <w:rsid w:val="000275D6"/>
    <w:rsid w:val="00027E01"/>
    <w:rsid w:val="000303BB"/>
    <w:rsid w:val="00030E95"/>
    <w:rsid w:val="00031475"/>
    <w:rsid w:val="00031985"/>
    <w:rsid w:val="00031FB4"/>
    <w:rsid w:val="0003207E"/>
    <w:rsid w:val="00032133"/>
    <w:rsid w:val="00032B0D"/>
    <w:rsid w:val="00032B2C"/>
    <w:rsid w:val="000333D8"/>
    <w:rsid w:val="0003398F"/>
    <w:rsid w:val="00033F24"/>
    <w:rsid w:val="00033F97"/>
    <w:rsid w:val="00034062"/>
    <w:rsid w:val="00034200"/>
    <w:rsid w:val="00034ACC"/>
    <w:rsid w:val="00034C87"/>
    <w:rsid w:val="00034CB5"/>
    <w:rsid w:val="0003562F"/>
    <w:rsid w:val="00035D6F"/>
    <w:rsid w:val="00036056"/>
    <w:rsid w:val="00036300"/>
    <w:rsid w:val="00036702"/>
    <w:rsid w:val="00037062"/>
    <w:rsid w:val="000402DF"/>
    <w:rsid w:val="000407F3"/>
    <w:rsid w:val="00040C39"/>
    <w:rsid w:val="00040DDF"/>
    <w:rsid w:val="00041993"/>
    <w:rsid w:val="000420EF"/>
    <w:rsid w:val="00042577"/>
    <w:rsid w:val="000425EE"/>
    <w:rsid w:val="00043659"/>
    <w:rsid w:val="000437DA"/>
    <w:rsid w:val="00043F96"/>
    <w:rsid w:val="000448AB"/>
    <w:rsid w:val="00044CFB"/>
    <w:rsid w:val="00044E46"/>
    <w:rsid w:val="000451C2"/>
    <w:rsid w:val="000454D8"/>
    <w:rsid w:val="000461C5"/>
    <w:rsid w:val="0004645A"/>
    <w:rsid w:val="00046EA1"/>
    <w:rsid w:val="00047D2C"/>
    <w:rsid w:val="00047EED"/>
    <w:rsid w:val="0005024C"/>
    <w:rsid w:val="000505C4"/>
    <w:rsid w:val="000505FF"/>
    <w:rsid w:val="00050FBB"/>
    <w:rsid w:val="00051005"/>
    <w:rsid w:val="00051E98"/>
    <w:rsid w:val="00051EAC"/>
    <w:rsid w:val="000523B6"/>
    <w:rsid w:val="00052AFA"/>
    <w:rsid w:val="00052D71"/>
    <w:rsid w:val="000530D4"/>
    <w:rsid w:val="000532D9"/>
    <w:rsid w:val="00053474"/>
    <w:rsid w:val="00053E76"/>
    <w:rsid w:val="0005454D"/>
    <w:rsid w:val="0005459D"/>
    <w:rsid w:val="00054B53"/>
    <w:rsid w:val="000552D3"/>
    <w:rsid w:val="000552D5"/>
    <w:rsid w:val="00055B91"/>
    <w:rsid w:val="00055C55"/>
    <w:rsid w:val="00055E59"/>
    <w:rsid w:val="00056016"/>
    <w:rsid w:val="000560D1"/>
    <w:rsid w:val="000565EE"/>
    <w:rsid w:val="0005661D"/>
    <w:rsid w:val="00056B3A"/>
    <w:rsid w:val="00056DFA"/>
    <w:rsid w:val="00056E06"/>
    <w:rsid w:val="0005768A"/>
    <w:rsid w:val="0006006B"/>
    <w:rsid w:val="00060473"/>
    <w:rsid w:val="00060BAF"/>
    <w:rsid w:val="00060EBB"/>
    <w:rsid w:val="000610C9"/>
    <w:rsid w:val="0006117F"/>
    <w:rsid w:val="0006142B"/>
    <w:rsid w:val="00061D4B"/>
    <w:rsid w:val="000620ED"/>
    <w:rsid w:val="000625C9"/>
    <w:rsid w:val="00062981"/>
    <w:rsid w:val="00062B84"/>
    <w:rsid w:val="00062F9F"/>
    <w:rsid w:val="00062FDD"/>
    <w:rsid w:val="0006343C"/>
    <w:rsid w:val="000634B1"/>
    <w:rsid w:val="000635E7"/>
    <w:rsid w:val="00063B84"/>
    <w:rsid w:val="00063DED"/>
    <w:rsid w:val="000640D1"/>
    <w:rsid w:val="00064C53"/>
    <w:rsid w:val="00065899"/>
    <w:rsid w:val="000663B3"/>
    <w:rsid w:val="00066918"/>
    <w:rsid w:val="00066CFA"/>
    <w:rsid w:val="00067A89"/>
    <w:rsid w:val="00067FE4"/>
    <w:rsid w:val="000707A7"/>
    <w:rsid w:val="00070EF4"/>
    <w:rsid w:val="0007109E"/>
    <w:rsid w:val="000711A8"/>
    <w:rsid w:val="00071233"/>
    <w:rsid w:val="00071327"/>
    <w:rsid w:val="0007156A"/>
    <w:rsid w:val="00071D07"/>
    <w:rsid w:val="000721CD"/>
    <w:rsid w:val="000728D5"/>
    <w:rsid w:val="00072A4A"/>
    <w:rsid w:val="00072B8F"/>
    <w:rsid w:val="00073301"/>
    <w:rsid w:val="00073321"/>
    <w:rsid w:val="000744B5"/>
    <w:rsid w:val="00074512"/>
    <w:rsid w:val="0007458C"/>
    <w:rsid w:val="00074985"/>
    <w:rsid w:val="00074AFC"/>
    <w:rsid w:val="00074E30"/>
    <w:rsid w:val="0007523D"/>
    <w:rsid w:val="00075E8A"/>
    <w:rsid w:val="00076175"/>
    <w:rsid w:val="00076613"/>
    <w:rsid w:val="000766D6"/>
    <w:rsid w:val="00077883"/>
    <w:rsid w:val="00077D50"/>
    <w:rsid w:val="00080126"/>
    <w:rsid w:val="00080304"/>
    <w:rsid w:val="00080A8D"/>
    <w:rsid w:val="000813FD"/>
    <w:rsid w:val="00081B1F"/>
    <w:rsid w:val="00081B88"/>
    <w:rsid w:val="00081DC3"/>
    <w:rsid w:val="00081F2E"/>
    <w:rsid w:val="000830EC"/>
    <w:rsid w:val="00083993"/>
    <w:rsid w:val="00083C93"/>
    <w:rsid w:val="00084428"/>
    <w:rsid w:val="00085922"/>
    <w:rsid w:val="0008598C"/>
    <w:rsid w:val="00086018"/>
    <w:rsid w:val="000862D3"/>
    <w:rsid w:val="00086812"/>
    <w:rsid w:val="00086951"/>
    <w:rsid w:val="00086EBE"/>
    <w:rsid w:val="00086EC8"/>
    <w:rsid w:val="00087687"/>
    <w:rsid w:val="000877A5"/>
    <w:rsid w:val="00087CF1"/>
    <w:rsid w:val="00090F5F"/>
    <w:rsid w:val="00091372"/>
    <w:rsid w:val="000913BC"/>
    <w:rsid w:val="000916A7"/>
    <w:rsid w:val="00091D6A"/>
    <w:rsid w:val="00092021"/>
    <w:rsid w:val="00092338"/>
    <w:rsid w:val="00092CF3"/>
    <w:rsid w:val="00093D31"/>
    <w:rsid w:val="00093FD1"/>
    <w:rsid w:val="00094D19"/>
    <w:rsid w:val="00094DAD"/>
    <w:rsid w:val="00094DE6"/>
    <w:rsid w:val="000954FA"/>
    <w:rsid w:val="0009588F"/>
    <w:rsid w:val="00095B20"/>
    <w:rsid w:val="00095C13"/>
    <w:rsid w:val="00095F5F"/>
    <w:rsid w:val="000979ED"/>
    <w:rsid w:val="000A0E6C"/>
    <w:rsid w:val="000A10CD"/>
    <w:rsid w:val="000A1A9D"/>
    <w:rsid w:val="000A1BB4"/>
    <w:rsid w:val="000A204D"/>
    <w:rsid w:val="000A2799"/>
    <w:rsid w:val="000A3172"/>
    <w:rsid w:val="000A31AF"/>
    <w:rsid w:val="000A33D6"/>
    <w:rsid w:val="000A357D"/>
    <w:rsid w:val="000A4AD2"/>
    <w:rsid w:val="000A5812"/>
    <w:rsid w:val="000A591D"/>
    <w:rsid w:val="000A6246"/>
    <w:rsid w:val="000A7A63"/>
    <w:rsid w:val="000B0831"/>
    <w:rsid w:val="000B0BF7"/>
    <w:rsid w:val="000B0E05"/>
    <w:rsid w:val="000B1922"/>
    <w:rsid w:val="000B2CCD"/>
    <w:rsid w:val="000B2D41"/>
    <w:rsid w:val="000B2F01"/>
    <w:rsid w:val="000B31AC"/>
    <w:rsid w:val="000B4402"/>
    <w:rsid w:val="000B4773"/>
    <w:rsid w:val="000B544E"/>
    <w:rsid w:val="000B5473"/>
    <w:rsid w:val="000B626F"/>
    <w:rsid w:val="000B6C9F"/>
    <w:rsid w:val="000B71E9"/>
    <w:rsid w:val="000B7525"/>
    <w:rsid w:val="000B762A"/>
    <w:rsid w:val="000B7FC8"/>
    <w:rsid w:val="000C11C9"/>
    <w:rsid w:val="000C11F4"/>
    <w:rsid w:val="000C186D"/>
    <w:rsid w:val="000C1BB1"/>
    <w:rsid w:val="000C1C54"/>
    <w:rsid w:val="000C1DA0"/>
    <w:rsid w:val="000C21A3"/>
    <w:rsid w:val="000C239C"/>
    <w:rsid w:val="000C2AF9"/>
    <w:rsid w:val="000C2C66"/>
    <w:rsid w:val="000C344C"/>
    <w:rsid w:val="000C36B1"/>
    <w:rsid w:val="000C3A99"/>
    <w:rsid w:val="000C404A"/>
    <w:rsid w:val="000C4656"/>
    <w:rsid w:val="000C51E9"/>
    <w:rsid w:val="000C5450"/>
    <w:rsid w:val="000C5EAB"/>
    <w:rsid w:val="000C6EEF"/>
    <w:rsid w:val="000C7B5C"/>
    <w:rsid w:val="000C7BF0"/>
    <w:rsid w:val="000D00D4"/>
    <w:rsid w:val="000D0105"/>
    <w:rsid w:val="000D02DE"/>
    <w:rsid w:val="000D0491"/>
    <w:rsid w:val="000D07AF"/>
    <w:rsid w:val="000D087E"/>
    <w:rsid w:val="000D08C7"/>
    <w:rsid w:val="000D09D4"/>
    <w:rsid w:val="000D0B01"/>
    <w:rsid w:val="000D198A"/>
    <w:rsid w:val="000D29AE"/>
    <w:rsid w:val="000D36FB"/>
    <w:rsid w:val="000D4053"/>
    <w:rsid w:val="000D4556"/>
    <w:rsid w:val="000D4612"/>
    <w:rsid w:val="000D4631"/>
    <w:rsid w:val="000D5B64"/>
    <w:rsid w:val="000D5D3F"/>
    <w:rsid w:val="000D6091"/>
    <w:rsid w:val="000D6568"/>
    <w:rsid w:val="000D6E10"/>
    <w:rsid w:val="000D7620"/>
    <w:rsid w:val="000D77EB"/>
    <w:rsid w:val="000D7E0E"/>
    <w:rsid w:val="000E03EB"/>
    <w:rsid w:val="000E0414"/>
    <w:rsid w:val="000E0E90"/>
    <w:rsid w:val="000E10DD"/>
    <w:rsid w:val="000E1127"/>
    <w:rsid w:val="000E196E"/>
    <w:rsid w:val="000E1C83"/>
    <w:rsid w:val="000E1DD5"/>
    <w:rsid w:val="000E23F2"/>
    <w:rsid w:val="000E2813"/>
    <w:rsid w:val="000E2B47"/>
    <w:rsid w:val="000E2BD4"/>
    <w:rsid w:val="000E3751"/>
    <w:rsid w:val="000E384F"/>
    <w:rsid w:val="000E3B27"/>
    <w:rsid w:val="000E440E"/>
    <w:rsid w:val="000E45CC"/>
    <w:rsid w:val="000E4A8C"/>
    <w:rsid w:val="000E514D"/>
    <w:rsid w:val="000E66FE"/>
    <w:rsid w:val="000E67F9"/>
    <w:rsid w:val="000E743F"/>
    <w:rsid w:val="000E772A"/>
    <w:rsid w:val="000E77C4"/>
    <w:rsid w:val="000F0208"/>
    <w:rsid w:val="000F0585"/>
    <w:rsid w:val="000F072A"/>
    <w:rsid w:val="000F079D"/>
    <w:rsid w:val="000F089D"/>
    <w:rsid w:val="000F08F6"/>
    <w:rsid w:val="000F0C85"/>
    <w:rsid w:val="000F1182"/>
    <w:rsid w:val="000F1807"/>
    <w:rsid w:val="000F1D29"/>
    <w:rsid w:val="000F1F1E"/>
    <w:rsid w:val="000F208F"/>
    <w:rsid w:val="000F2632"/>
    <w:rsid w:val="000F2666"/>
    <w:rsid w:val="000F2E02"/>
    <w:rsid w:val="000F34DA"/>
    <w:rsid w:val="000F3736"/>
    <w:rsid w:val="000F4726"/>
    <w:rsid w:val="000F472D"/>
    <w:rsid w:val="000F4783"/>
    <w:rsid w:val="000F478D"/>
    <w:rsid w:val="000F47C1"/>
    <w:rsid w:val="000F4EF0"/>
    <w:rsid w:val="000F506B"/>
    <w:rsid w:val="000F5141"/>
    <w:rsid w:val="000F5259"/>
    <w:rsid w:val="000F5D06"/>
    <w:rsid w:val="000F5DB1"/>
    <w:rsid w:val="000F6523"/>
    <w:rsid w:val="000F6649"/>
    <w:rsid w:val="000F6A7D"/>
    <w:rsid w:val="000F6A87"/>
    <w:rsid w:val="000F6AEE"/>
    <w:rsid w:val="000F762F"/>
    <w:rsid w:val="000F7A8E"/>
    <w:rsid w:val="000F7BBA"/>
    <w:rsid w:val="00100373"/>
    <w:rsid w:val="0010044F"/>
    <w:rsid w:val="00101D64"/>
    <w:rsid w:val="00102535"/>
    <w:rsid w:val="0010377F"/>
    <w:rsid w:val="00103E15"/>
    <w:rsid w:val="00103E5E"/>
    <w:rsid w:val="001042D5"/>
    <w:rsid w:val="001042F8"/>
    <w:rsid w:val="00104844"/>
    <w:rsid w:val="0010485F"/>
    <w:rsid w:val="00104BDC"/>
    <w:rsid w:val="00105480"/>
    <w:rsid w:val="0010599B"/>
    <w:rsid w:val="00105BE0"/>
    <w:rsid w:val="00105D90"/>
    <w:rsid w:val="00105EDE"/>
    <w:rsid w:val="0010619D"/>
    <w:rsid w:val="0010678F"/>
    <w:rsid w:val="00106C44"/>
    <w:rsid w:val="00106E57"/>
    <w:rsid w:val="00107358"/>
    <w:rsid w:val="00107A20"/>
    <w:rsid w:val="00107C0F"/>
    <w:rsid w:val="001100A4"/>
    <w:rsid w:val="00110568"/>
    <w:rsid w:val="00111184"/>
    <w:rsid w:val="0011132C"/>
    <w:rsid w:val="0011154C"/>
    <w:rsid w:val="00111747"/>
    <w:rsid w:val="00111AC6"/>
    <w:rsid w:val="00111B1E"/>
    <w:rsid w:val="00111BE6"/>
    <w:rsid w:val="00111DFC"/>
    <w:rsid w:val="00112085"/>
    <w:rsid w:val="00112BF8"/>
    <w:rsid w:val="001134FE"/>
    <w:rsid w:val="00113B3F"/>
    <w:rsid w:val="0011400F"/>
    <w:rsid w:val="0011443C"/>
    <w:rsid w:val="00114D96"/>
    <w:rsid w:val="00114FBC"/>
    <w:rsid w:val="001150D8"/>
    <w:rsid w:val="00115AB2"/>
    <w:rsid w:val="00115B57"/>
    <w:rsid w:val="00116680"/>
    <w:rsid w:val="001170AE"/>
    <w:rsid w:val="00117E6F"/>
    <w:rsid w:val="001207C0"/>
    <w:rsid w:val="00120994"/>
    <w:rsid w:val="00120CAC"/>
    <w:rsid w:val="001216F1"/>
    <w:rsid w:val="001217FD"/>
    <w:rsid w:val="001219AA"/>
    <w:rsid w:val="00121F56"/>
    <w:rsid w:val="00121FE5"/>
    <w:rsid w:val="00122541"/>
    <w:rsid w:val="00122DC0"/>
    <w:rsid w:val="00123B3D"/>
    <w:rsid w:val="00123F85"/>
    <w:rsid w:val="00124632"/>
    <w:rsid w:val="00124BA9"/>
    <w:rsid w:val="0012529A"/>
    <w:rsid w:val="001259B0"/>
    <w:rsid w:val="00125C63"/>
    <w:rsid w:val="0012606D"/>
    <w:rsid w:val="00126905"/>
    <w:rsid w:val="00126F69"/>
    <w:rsid w:val="00127008"/>
    <w:rsid w:val="00127225"/>
    <w:rsid w:val="001274AF"/>
    <w:rsid w:val="001274BE"/>
    <w:rsid w:val="0012755C"/>
    <w:rsid w:val="001278D3"/>
    <w:rsid w:val="00127D57"/>
    <w:rsid w:val="00127D99"/>
    <w:rsid w:val="001301E3"/>
    <w:rsid w:val="00130414"/>
    <w:rsid w:val="00130815"/>
    <w:rsid w:val="00130961"/>
    <w:rsid w:val="001310C1"/>
    <w:rsid w:val="00131546"/>
    <w:rsid w:val="00131E52"/>
    <w:rsid w:val="00131F91"/>
    <w:rsid w:val="00132026"/>
    <w:rsid w:val="0013210E"/>
    <w:rsid w:val="00132285"/>
    <w:rsid w:val="001327C7"/>
    <w:rsid w:val="001327CA"/>
    <w:rsid w:val="0013288B"/>
    <w:rsid w:val="00133B37"/>
    <w:rsid w:val="00133D83"/>
    <w:rsid w:val="00133F19"/>
    <w:rsid w:val="0013426D"/>
    <w:rsid w:val="001344A0"/>
    <w:rsid w:val="0013458A"/>
    <w:rsid w:val="00134734"/>
    <w:rsid w:val="00134AF2"/>
    <w:rsid w:val="00134BED"/>
    <w:rsid w:val="00134D30"/>
    <w:rsid w:val="00134DC9"/>
    <w:rsid w:val="001352CC"/>
    <w:rsid w:val="001353B0"/>
    <w:rsid w:val="00135D04"/>
    <w:rsid w:val="00135E49"/>
    <w:rsid w:val="00136055"/>
    <w:rsid w:val="001360AA"/>
    <w:rsid w:val="00136854"/>
    <w:rsid w:val="00137601"/>
    <w:rsid w:val="0013797D"/>
    <w:rsid w:val="00137C13"/>
    <w:rsid w:val="00137F25"/>
    <w:rsid w:val="001401CC"/>
    <w:rsid w:val="00140AF4"/>
    <w:rsid w:val="00140B0F"/>
    <w:rsid w:val="00140C18"/>
    <w:rsid w:val="00140CC9"/>
    <w:rsid w:val="001411F5"/>
    <w:rsid w:val="00141CA5"/>
    <w:rsid w:val="00142252"/>
    <w:rsid w:val="00142660"/>
    <w:rsid w:val="001428B5"/>
    <w:rsid w:val="00142C30"/>
    <w:rsid w:val="00142F9F"/>
    <w:rsid w:val="0014325A"/>
    <w:rsid w:val="001434FA"/>
    <w:rsid w:val="001441C6"/>
    <w:rsid w:val="001441CF"/>
    <w:rsid w:val="00144220"/>
    <w:rsid w:val="0014443E"/>
    <w:rsid w:val="001450CF"/>
    <w:rsid w:val="001450DB"/>
    <w:rsid w:val="0014553D"/>
    <w:rsid w:val="0014586F"/>
    <w:rsid w:val="00145D51"/>
    <w:rsid w:val="001463FC"/>
    <w:rsid w:val="00146571"/>
    <w:rsid w:val="00146F65"/>
    <w:rsid w:val="0014703F"/>
    <w:rsid w:val="001478B0"/>
    <w:rsid w:val="00147A2C"/>
    <w:rsid w:val="00147E51"/>
    <w:rsid w:val="00150123"/>
    <w:rsid w:val="0015091B"/>
    <w:rsid w:val="00150B96"/>
    <w:rsid w:val="00151017"/>
    <w:rsid w:val="0015157F"/>
    <w:rsid w:val="0015206A"/>
    <w:rsid w:val="001520C9"/>
    <w:rsid w:val="001526FD"/>
    <w:rsid w:val="00152FEC"/>
    <w:rsid w:val="001544F3"/>
    <w:rsid w:val="00154F52"/>
    <w:rsid w:val="0015570F"/>
    <w:rsid w:val="00155A9A"/>
    <w:rsid w:val="00155B5C"/>
    <w:rsid w:val="00155C55"/>
    <w:rsid w:val="00155C83"/>
    <w:rsid w:val="00155DED"/>
    <w:rsid w:val="00155E09"/>
    <w:rsid w:val="0015621C"/>
    <w:rsid w:val="0015643B"/>
    <w:rsid w:val="00156AFB"/>
    <w:rsid w:val="00157C36"/>
    <w:rsid w:val="001602ED"/>
    <w:rsid w:val="00160668"/>
    <w:rsid w:val="00160A48"/>
    <w:rsid w:val="00160E16"/>
    <w:rsid w:val="00160FE6"/>
    <w:rsid w:val="00161275"/>
    <w:rsid w:val="00162584"/>
    <w:rsid w:val="0016263E"/>
    <w:rsid w:val="0016407B"/>
    <w:rsid w:val="00164105"/>
    <w:rsid w:val="00164966"/>
    <w:rsid w:val="00164D86"/>
    <w:rsid w:val="00164FCE"/>
    <w:rsid w:val="001651E8"/>
    <w:rsid w:val="0016522D"/>
    <w:rsid w:val="0016591E"/>
    <w:rsid w:val="00165B40"/>
    <w:rsid w:val="00166626"/>
    <w:rsid w:val="00166989"/>
    <w:rsid w:val="00166BF5"/>
    <w:rsid w:val="00166D08"/>
    <w:rsid w:val="001670E4"/>
    <w:rsid w:val="001673AF"/>
    <w:rsid w:val="00167A9B"/>
    <w:rsid w:val="0017012E"/>
    <w:rsid w:val="0017111C"/>
    <w:rsid w:val="00171250"/>
    <w:rsid w:val="00172085"/>
    <w:rsid w:val="001720BB"/>
    <w:rsid w:val="00172181"/>
    <w:rsid w:val="0017374E"/>
    <w:rsid w:val="00173D07"/>
    <w:rsid w:val="001740FD"/>
    <w:rsid w:val="00174512"/>
    <w:rsid w:val="001759FD"/>
    <w:rsid w:val="00175D27"/>
    <w:rsid w:val="00176063"/>
    <w:rsid w:val="0017633A"/>
    <w:rsid w:val="001769E0"/>
    <w:rsid w:val="00176D33"/>
    <w:rsid w:val="00176F19"/>
    <w:rsid w:val="001771FF"/>
    <w:rsid w:val="001778DD"/>
    <w:rsid w:val="00177AC5"/>
    <w:rsid w:val="00177AF5"/>
    <w:rsid w:val="00180C5F"/>
    <w:rsid w:val="00181316"/>
    <w:rsid w:val="00181B1F"/>
    <w:rsid w:val="00181DC4"/>
    <w:rsid w:val="00181F76"/>
    <w:rsid w:val="00182017"/>
    <w:rsid w:val="00182289"/>
    <w:rsid w:val="001823BB"/>
    <w:rsid w:val="001828A1"/>
    <w:rsid w:val="001828A3"/>
    <w:rsid w:val="001835C8"/>
    <w:rsid w:val="00183666"/>
    <w:rsid w:val="00183EE1"/>
    <w:rsid w:val="00184381"/>
    <w:rsid w:val="00184B79"/>
    <w:rsid w:val="00184DE9"/>
    <w:rsid w:val="00185521"/>
    <w:rsid w:val="0018631B"/>
    <w:rsid w:val="0018715E"/>
    <w:rsid w:val="00187C42"/>
    <w:rsid w:val="00187CAA"/>
    <w:rsid w:val="00187F51"/>
    <w:rsid w:val="00187F86"/>
    <w:rsid w:val="00190006"/>
    <w:rsid w:val="00190C1C"/>
    <w:rsid w:val="0019101F"/>
    <w:rsid w:val="001911AA"/>
    <w:rsid w:val="00191462"/>
    <w:rsid w:val="00191700"/>
    <w:rsid w:val="00191D7C"/>
    <w:rsid w:val="00192CF2"/>
    <w:rsid w:val="00193012"/>
    <w:rsid w:val="001935FE"/>
    <w:rsid w:val="00193DDE"/>
    <w:rsid w:val="001945C8"/>
    <w:rsid w:val="0019508F"/>
    <w:rsid w:val="00196253"/>
    <w:rsid w:val="00196586"/>
    <w:rsid w:val="00196857"/>
    <w:rsid w:val="001978FC"/>
    <w:rsid w:val="001A014B"/>
    <w:rsid w:val="001A021D"/>
    <w:rsid w:val="001A030F"/>
    <w:rsid w:val="001A03DA"/>
    <w:rsid w:val="001A18A0"/>
    <w:rsid w:val="001A1FB1"/>
    <w:rsid w:val="001A21C1"/>
    <w:rsid w:val="001A2524"/>
    <w:rsid w:val="001A2AEB"/>
    <w:rsid w:val="001A2DBA"/>
    <w:rsid w:val="001A3C4E"/>
    <w:rsid w:val="001A3D59"/>
    <w:rsid w:val="001A4966"/>
    <w:rsid w:val="001A4E7D"/>
    <w:rsid w:val="001A5927"/>
    <w:rsid w:val="001A5A21"/>
    <w:rsid w:val="001A5AC9"/>
    <w:rsid w:val="001A6480"/>
    <w:rsid w:val="001A68D6"/>
    <w:rsid w:val="001A695B"/>
    <w:rsid w:val="001A6C67"/>
    <w:rsid w:val="001A7095"/>
    <w:rsid w:val="001A7BBD"/>
    <w:rsid w:val="001A7DBB"/>
    <w:rsid w:val="001B00FB"/>
    <w:rsid w:val="001B0316"/>
    <w:rsid w:val="001B08F9"/>
    <w:rsid w:val="001B0B38"/>
    <w:rsid w:val="001B1073"/>
    <w:rsid w:val="001B170A"/>
    <w:rsid w:val="001B27F7"/>
    <w:rsid w:val="001B2F14"/>
    <w:rsid w:val="001B30A0"/>
    <w:rsid w:val="001B322A"/>
    <w:rsid w:val="001B375E"/>
    <w:rsid w:val="001B3F36"/>
    <w:rsid w:val="001B406D"/>
    <w:rsid w:val="001B40C1"/>
    <w:rsid w:val="001B5141"/>
    <w:rsid w:val="001B5943"/>
    <w:rsid w:val="001B5B10"/>
    <w:rsid w:val="001B5BB9"/>
    <w:rsid w:val="001B5EE0"/>
    <w:rsid w:val="001B62A5"/>
    <w:rsid w:val="001B72C4"/>
    <w:rsid w:val="001B74B2"/>
    <w:rsid w:val="001B7E10"/>
    <w:rsid w:val="001C02BF"/>
    <w:rsid w:val="001C1869"/>
    <w:rsid w:val="001C1B26"/>
    <w:rsid w:val="001C1EEF"/>
    <w:rsid w:val="001C26C8"/>
    <w:rsid w:val="001C280B"/>
    <w:rsid w:val="001C3027"/>
    <w:rsid w:val="001C3405"/>
    <w:rsid w:val="001C35B5"/>
    <w:rsid w:val="001C361F"/>
    <w:rsid w:val="001C3EE9"/>
    <w:rsid w:val="001C3EF2"/>
    <w:rsid w:val="001C411C"/>
    <w:rsid w:val="001C42B1"/>
    <w:rsid w:val="001C4877"/>
    <w:rsid w:val="001C4CD7"/>
    <w:rsid w:val="001C55CA"/>
    <w:rsid w:val="001C562B"/>
    <w:rsid w:val="001C5A01"/>
    <w:rsid w:val="001C5CA3"/>
    <w:rsid w:val="001C5E4D"/>
    <w:rsid w:val="001C6391"/>
    <w:rsid w:val="001C6B78"/>
    <w:rsid w:val="001C6BAD"/>
    <w:rsid w:val="001C7157"/>
    <w:rsid w:val="001C71A6"/>
    <w:rsid w:val="001C71FC"/>
    <w:rsid w:val="001D07AB"/>
    <w:rsid w:val="001D0FCB"/>
    <w:rsid w:val="001D1DD0"/>
    <w:rsid w:val="001D243A"/>
    <w:rsid w:val="001D24EF"/>
    <w:rsid w:val="001D2755"/>
    <w:rsid w:val="001D280C"/>
    <w:rsid w:val="001D2FF6"/>
    <w:rsid w:val="001D30F0"/>
    <w:rsid w:val="001D324A"/>
    <w:rsid w:val="001D3AE3"/>
    <w:rsid w:val="001D3EEC"/>
    <w:rsid w:val="001D44D0"/>
    <w:rsid w:val="001D49CB"/>
    <w:rsid w:val="001D4AF0"/>
    <w:rsid w:val="001D5092"/>
    <w:rsid w:val="001D50DF"/>
    <w:rsid w:val="001D5701"/>
    <w:rsid w:val="001D617F"/>
    <w:rsid w:val="001D6D21"/>
    <w:rsid w:val="001D7926"/>
    <w:rsid w:val="001D79DB"/>
    <w:rsid w:val="001D7D58"/>
    <w:rsid w:val="001E0AE6"/>
    <w:rsid w:val="001E1021"/>
    <w:rsid w:val="001E13F3"/>
    <w:rsid w:val="001E1648"/>
    <w:rsid w:val="001E1B43"/>
    <w:rsid w:val="001E1D98"/>
    <w:rsid w:val="001E1EBC"/>
    <w:rsid w:val="001E25BB"/>
    <w:rsid w:val="001E2C1B"/>
    <w:rsid w:val="001E41DA"/>
    <w:rsid w:val="001E4628"/>
    <w:rsid w:val="001E4855"/>
    <w:rsid w:val="001E54F2"/>
    <w:rsid w:val="001E5657"/>
    <w:rsid w:val="001E5B6C"/>
    <w:rsid w:val="001E5FE5"/>
    <w:rsid w:val="001E6560"/>
    <w:rsid w:val="001E65AC"/>
    <w:rsid w:val="001E697F"/>
    <w:rsid w:val="001E7351"/>
    <w:rsid w:val="001E7866"/>
    <w:rsid w:val="001E79B9"/>
    <w:rsid w:val="001E7ACD"/>
    <w:rsid w:val="001F023C"/>
    <w:rsid w:val="001F108A"/>
    <w:rsid w:val="001F1169"/>
    <w:rsid w:val="001F1295"/>
    <w:rsid w:val="001F1701"/>
    <w:rsid w:val="001F1B5B"/>
    <w:rsid w:val="001F2349"/>
    <w:rsid w:val="001F2855"/>
    <w:rsid w:val="001F3AED"/>
    <w:rsid w:val="001F3D94"/>
    <w:rsid w:val="001F4CD7"/>
    <w:rsid w:val="001F4E18"/>
    <w:rsid w:val="001F5212"/>
    <w:rsid w:val="001F52A1"/>
    <w:rsid w:val="001F56CE"/>
    <w:rsid w:val="001F5D40"/>
    <w:rsid w:val="001F6869"/>
    <w:rsid w:val="001F7370"/>
    <w:rsid w:val="001F7620"/>
    <w:rsid w:val="001F78E5"/>
    <w:rsid w:val="001F7A0F"/>
    <w:rsid w:val="001F7C02"/>
    <w:rsid w:val="001F7F4C"/>
    <w:rsid w:val="00200224"/>
    <w:rsid w:val="00200CEA"/>
    <w:rsid w:val="00200D7A"/>
    <w:rsid w:val="002011D7"/>
    <w:rsid w:val="00201CA6"/>
    <w:rsid w:val="00201E80"/>
    <w:rsid w:val="00203607"/>
    <w:rsid w:val="00203C42"/>
    <w:rsid w:val="00203C73"/>
    <w:rsid w:val="0020453F"/>
    <w:rsid w:val="00204DC3"/>
    <w:rsid w:val="00204E88"/>
    <w:rsid w:val="00204F61"/>
    <w:rsid w:val="00205388"/>
    <w:rsid w:val="0020571B"/>
    <w:rsid w:val="00205976"/>
    <w:rsid w:val="00205D0C"/>
    <w:rsid w:val="0020658A"/>
    <w:rsid w:val="00206748"/>
    <w:rsid w:val="002071B9"/>
    <w:rsid w:val="00207698"/>
    <w:rsid w:val="00207728"/>
    <w:rsid w:val="00207AFD"/>
    <w:rsid w:val="0021018D"/>
    <w:rsid w:val="002101CA"/>
    <w:rsid w:val="002102ED"/>
    <w:rsid w:val="00210368"/>
    <w:rsid w:val="002106B0"/>
    <w:rsid w:val="00211125"/>
    <w:rsid w:val="002117A4"/>
    <w:rsid w:val="00212139"/>
    <w:rsid w:val="00212687"/>
    <w:rsid w:val="002128E2"/>
    <w:rsid w:val="00212E84"/>
    <w:rsid w:val="00213D9D"/>
    <w:rsid w:val="00214424"/>
    <w:rsid w:val="002145A5"/>
    <w:rsid w:val="00214D86"/>
    <w:rsid w:val="002153E0"/>
    <w:rsid w:val="002154E6"/>
    <w:rsid w:val="00215FC6"/>
    <w:rsid w:val="00216317"/>
    <w:rsid w:val="0021637C"/>
    <w:rsid w:val="0021679A"/>
    <w:rsid w:val="00216B4D"/>
    <w:rsid w:val="002175BC"/>
    <w:rsid w:val="002177DD"/>
    <w:rsid w:val="00217EA8"/>
    <w:rsid w:val="00217FD0"/>
    <w:rsid w:val="00220235"/>
    <w:rsid w:val="002210E3"/>
    <w:rsid w:val="00221304"/>
    <w:rsid w:val="00221A01"/>
    <w:rsid w:val="00222BD2"/>
    <w:rsid w:val="0022367A"/>
    <w:rsid w:val="002236CB"/>
    <w:rsid w:val="00223AEC"/>
    <w:rsid w:val="00223B65"/>
    <w:rsid w:val="00224D2A"/>
    <w:rsid w:val="002251E1"/>
    <w:rsid w:val="002253F8"/>
    <w:rsid w:val="0022556E"/>
    <w:rsid w:val="00225716"/>
    <w:rsid w:val="00225DC6"/>
    <w:rsid w:val="00227106"/>
    <w:rsid w:val="00227192"/>
    <w:rsid w:val="002272E8"/>
    <w:rsid w:val="0022796C"/>
    <w:rsid w:val="0023008F"/>
    <w:rsid w:val="00230B78"/>
    <w:rsid w:val="0023170C"/>
    <w:rsid w:val="00232294"/>
    <w:rsid w:val="002338A4"/>
    <w:rsid w:val="00233FA9"/>
    <w:rsid w:val="0023473A"/>
    <w:rsid w:val="0023483F"/>
    <w:rsid w:val="00234907"/>
    <w:rsid w:val="002363DF"/>
    <w:rsid w:val="00236490"/>
    <w:rsid w:val="002372EB"/>
    <w:rsid w:val="002374E7"/>
    <w:rsid w:val="0023799C"/>
    <w:rsid w:val="002406CB"/>
    <w:rsid w:val="002409B3"/>
    <w:rsid w:val="00240AF6"/>
    <w:rsid w:val="00241883"/>
    <w:rsid w:val="00241CBF"/>
    <w:rsid w:val="00241E64"/>
    <w:rsid w:val="002421DD"/>
    <w:rsid w:val="002429D0"/>
    <w:rsid w:val="00242D65"/>
    <w:rsid w:val="00243013"/>
    <w:rsid w:val="00243599"/>
    <w:rsid w:val="00243FD6"/>
    <w:rsid w:val="00244948"/>
    <w:rsid w:val="00244A7D"/>
    <w:rsid w:val="00244BC0"/>
    <w:rsid w:val="00245118"/>
    <w:rsid w:val="0024549C"/>
    <w:rsid w:val="002454F8"/>
    <w:rsid w:val="00245647"/>
    <w:rsid w:val="00245F17"/>
    <w:rsid w:val="00246779"/>
    <w:rsid w:val="0024683D"/>
    <w:rsid w:val="00246A97"/>
    <w:rsid w:val="0024754B"/>
    <w:rsid w:val="002475DA"/>
    <w:rsid w:val="002500DC"/>
    <w:rsid w:val="00250C5D"/>
    <w:rsid w:val="00250D08"/>
    <w:rsid w:val="00250D62"/>
    <w:rsid w:val="0025140B"/>
    <w:rsid w:val="002514F5"/>
    <w:rsid w:val="00252157"/>
    <w:rsid w:val="00252203"/>
    <w:rsid w:val="0025240A"/>
    <w:rsid w:val="002524BE"/>
    <w:rsid w:val="0025279F"/>
    <w:rsid w:val="00252EFB"/>
    <w:rsid w:val="002532A8"/>
    <w:rsid w:val="00253501"/>
    <w:rsid w:val="0025392E"/>
    <w:rsid w:val="00253FDA"/>
    <w:rsid w:val="00254044"/>
    <w:rsid w:val="002540DE"/>
    <w:rsid w:val="00254573"/>
    <w:rsid w:val="002549FB"/>
    <w:rsid w:val="00255842"/>
    <w:rsid w:val="00255A04"/>
    <w:rsid w:val="00255DEC"/>
    <w:rsid w:val="00255F03"/>
    <w:rsid w:val="00255F12"/>
    <w:rsid w:val="00256547"/>
    <w:rsid w:val="0025674B"/>
    <w:rsid w:val="00256FB8"/>
    <w:rsid w:val="002573D8"/>
    <w:rsid w:val="002577F6"/>
    <w:rsid w:val="0025783A"/>
    <w:rsid w:val="002600DD"/>
    <w:rsid w:val="00261A75"/>
    <w:rsid w:val="00261CA4"/>
    <w:rsid w:val="002623A6"/>
    <w:rsid w:val="00262A16"/>
    <w:rsid w:val="0026332A"/>
    <w:rsid w:val="0026381B"/>
    <w:rsid w:val="00263DE0"/>
    <w:rsid w:val="00264239"/>
    <w:rsid w:val="00264AC7"/>
    <w:rsid w:val="00264F01"/>
    <w:rsid w:val="0026569A"/>
    <w:rsid w:val="00265EFF"/>
    <w:rsid w:val="00265FD5"/>
    <w:rsid w:val="00265FDA"/>
    <w:rsid w:val="0026613D"/>
    <w:rsid w:val="002663EA"/>
    <w:rsid w:val="0026681E"/>
    <w:rsid w:val="00266D9C"/>
    <w:rsid w:val="002670D0"/>
    <w:rsid w:val="0026772F"/>
    <w:rsid w:val="00267AD6"/>
    <w:rsid w:val="00267F84"/>
    <w:rsid w:val="002706E5"/>
    <w:rsid w:val="00270AF0"/>
    <w:rsid w:val="0027153E"/>
    <w:rsid w:val="00272363"/>
    <w:rsid w:val="002723E1"/>
    <w:rsid w:val="002724C6"/>
    <w:rsid w:val="00272A27"/>
    <w:rsid w:val="0027332B"/>
    <w:rsid w:val="002736F4"/>
    <w:rsid w:val="00274BBA"/>
    <w:rsid w:val="00274F64"/>
    <w:rsid w:val="002752E3"/>
    <w:rsid w:val="0027537D"/>
    <w:rsid w:val="0027609D"/>
    <w:rsid w:val="00276240"/>
    <w:rsid w:val="002765DC"/>
    <w:rsid w:val="002769AD"/>
    <w:rsid w:val="00276BEC"/>
    <w:rsid w:val="002777B8"/>
    <w:rsid w:val="00277870"/>
    <w:rsid w:val="00280784"/>
    <w:rsid w:val="0028109C"/>
    <w:rsid w:val="002814F1"/>
    <w:rsid w:val="00281B5B"/>
    <w:rsid w:val="002821CE"/>
    <w:rsid w:val="002826B0"/>
    <w:rsid w:val="00282BAE"/>
    <w:rsid w:val="0028418D"/>
    <w:rsid w:val="00284AAC"/>
    <w:rsid w:val="00284D84"/>
    <w:rsid w:val="0028507B"/>
    <w:rsid w:val="0028512B"/>
    <w:rsid w:val="002856EB"/>
    <w:rsid w:val="002857CC"/>
    <w:rsid w:val="00285BA5"/>
    <w:rsid w:val="00285DB9"/>
    <w:rsid w:val="00286C77"/>
    <w:rsid w:val="00286E37"/>
    <w:rsid w:val="002873E8"/>
    <w:rsid w:val="00287455"/>
    <w:rsid w:val="002876A4"/>
    <w:rsid w:val="00287B6A"/>
    <w:rsid w:val="00290138"/>
    <w:rsid w:val="002908BD"/>
    <w:rsid w:val="002908DA"/>
    <w:rsid w:val="002911C4"/>
    <w:rsid w:val="002922F6"/>
    <w:rsid w:val="00292465"/>
    <w:rsid w:val="00292676"/>
    <w:rsid w:val="00292C4B"/>
    <w:rsid w:val="00292EC8"/>
    <w:rsid w:val="00293561"/>
    <w:rsid w:val="00293942"/>
    <w:rsid w:val="00294026"/>
    <w:rsid w:val="0029445F"/>
    <w:rsid w:val="0029493A"/>
    <w:rsid w:val="00295C09"/>
    <w:rsid w:val="00296FE1"/>
    <w:rsid w:val="0029742B"/>
    <w:rsid w:val="002974AD"/>
    <w:rsid w:val="00297956"/>
    <w:rsid w:val="002A07E0"/>
    <w:rsid w:val="002A0E6B"/>
    <w:rsid w:val="002A0F98"/>
    <w:rsid w:val="002A0FE8"/>
    <w:rsid w:val="002A1086"/>
    <w:rsid w:val="002A1F31"/>
    <w:rsid w:val="002A2279"/>
    <w:rsid w:val="002A237E"/>
    <w:rsid w:val="002A2C20"/>
    <w:rsid w:val="002A310A"/>
    <w:rsid w:val="002A3298"/>
    <w:rsid w:val="002A3917"/>
    <w:rsid w:val="002A3FC0"/>
    <w:rsid w:val="002A4090"/>
    <w:rsid w:val="002A44A9"/>
    <w:rsid w:val="002A4DE9"/>
    <w:rsid w:val="002A4FF2"/>
    <w:rsid w:val="002A55B9"/>
    <w:rsid w:val="002A5946"/>
    <w:rsid w:val="002A5AA8"/>
    <w:rsid w:val="002A6129"/>
    <w:rsid w:val="002A6139"/>
    <w:rsid w:val="002A63B5"/>
    <w:rsid w:val="002A63E4"/>
    <w:rsid w:val="002A7543"/>
    <w:rsid w:val="002A7B97"/>
    <w:rsid w:val="002A7E63"/>
    <w:rsid w:val="002B0266"/>
    <w:rsid w:val="002B0925"/>
    <w:rsid w:val="002B1160"/>
    <w:rsid w:val="002B19EE"/>
    <w:rsid w:val="002B2453"/>
    <w:rsid w:val="002B2FAF"/>
    <w:rsid w:val="002B396B"/>
    <w:rsid w:val="002B3B5F"/>
    <w:rsid w:val="002B3E61"/>
    <w:rsid w:val="002B40D3"/>
    <w:rsid w:val="002B593F"/>
    <w:rsid w:val="002B5EDA"/>
    <w:rsid w:val="002B6043"/>
    <w:rsid w:val="002B6E73"/>
    <w:rsid w:val="002B7748"/>
    <w:rsid w:val="002B7AA1"/>
    <w:rsid w:val="002C00FA"/>
    <w:rsid w:val="002C05E6"/>
    <w:rsid w:val="002C0882"/>
    <w:rsid w:val="002C09C2"/>
    <w:rsid w:val="002C0D5C"/>
    <w:rsid w:val="002C0D60"/>
    <w:rsid w:val="002C10CE"/>
    <w:rsid w:val="002C155B"/>
    <w:rsid w:val="002C17E8"/>
    <w:rsid w:val="002C1E5B"/>
    <w:rsid w:val="002C1EDF"/>
    <w:rsid w:val="002C2941"/>
    <w:rsid w:val="002C38D7"/>
    <w:rsid w:val="002C3AA3"/>
    <w:rsid w:val="002C48A3"/>
    <w:rsid w:val="002C4E4D"/>
    <w:rsid w:val="002C526E"/>
    <w:rsid w:val="002C5382"/>
    <w:rsid w:val="002C554C"/>
    <w:rsid w:val="002C562F"/>
    <w:rsid w:val="002C5730"/>
    <w:rsid w:val="002C5CB6"/>
    <w:rsid w:val="002C5D99"/>
    <w:rsid w:val="002C680D"/>
    <w:rsid w:val="002C7419"/>
    <w:rsid w:val="002C7822"/>
    <w:rsid w:val="002C7E8F"/>
    <w:rsid w:val="002D027F"/>
    <w:rsid w:val="002D0594"/>
    <w:rsid w:val="002D08B5"/>
    <w:rsid w:val="002D0A38"/>
    <w:rsid w:val="002D101C"/>
    <w:rsid w:val="002D11CA"/>
    <w:rsid w:val="002D1674"/>
    <w:rsid w:val="002D18DB"/>
    <w:rsid w:val="002D1B07"/>
    <w:rsid w:val="002D1FDF"/>
    <w:rsid w:val="002D2A81"/>
    <w:rsid w:val="002D2CCC"/>
    <w:rsid w:val="002D392C"/>
    <w:rsid w:val="002D440D"/>
    <w:rsid w:val="002D4908"/>
    <w:rsid w:val="002D4D4A"/>
    <w:rsid w:val="002D5735"/>
    <w:rsid w:val="002D5812"/>
    <w:rsid w:val="002D5E8F"/>
    <w:rsid w:val="002D6804"/>
    <w:rsid w:val="002D6E8B"/>
    <w:rsid w:val="002D78A5"/>
    <w:rsid w:val="002E0757"/>
    <w:rsid w:val="002E0AEE"/>
    <w:rsid w:val="002E108F"/>
    <w:rsid w:val="002E18A6"/>
    <w:rsid w:val="002E1A65"/>
    <w:rsid w:val="002E2ADA"/>
    <w:rsid w:val="002E34E3"/>
    <w:rsid w:val="002E361E"/>
    <w:rsid w:val="002E364B"/>
    <w:rsid w:val="002E3739"/>
    <w:rsid w:val="002E46A8"/>
    <w:rsid w:val="002E495C"/>
    <w:rsid w:val="002E4AC7"/>
    <w:rsid w:val="002E4B41"/>
    <w:rsid w:val="002E6AA8"/>
    <w:rsid w:val="002E6B2B"/>
    <w:rsid w:val="002E72D3"/>
    <w:rsid w:val="002E7905"/>
    <w:rsid w:val="002E7B0A"/>
    <w:rsid w:val="002F047E"/>
    <w:rsid w:val="002F0959"/>
    <w:rsid w:val="002F0D9E"/>
    <w:rsid w:val="002F28BF"/>
    <w:rsid w:val="002F4337"/>
    <w:rsid w:val="002F48DA"/>
    <w:rsid w:val="002F4970"/>
    <w:rsid w:val="002F4A04"/>
    <w:rsid w:val="002F51BF"/>
    <w:rsid w:val="002F577C"/>
    <w:rsid w:val="002F5AE7"/>
    <w:rsid w:val="002F6131"/>
    <w:rsid w:val="002F64E4"/>
    <w:rsid w:val="002F7506"/>
    <w:rsid w:val="002F7AEE"/>
    <w:rsid w:val="00300ADD"/>
    <w:rsid w:val="00300B52"/>
    <w:rsid w:val="00300F60"/>
    <w:rsid w:val="00301DA5"/>
    <w:rsid w:val="00301DD8"/>
    <w:rsid w:val="00301FC7"/>
    <w:rsid w:val="00302908"/>
    <w:rsid w:val="00302E91"/>
    <w:rsid w:val="00303412"/>
    <w:rsid w:val="00304A67"/>
    <w:rsid w:val="0030590E"/>
    <w:rsid w:val="00306146"/>
    <w:rsid w:val="003065A4"/>
    <w:rsid w:val="00306718"/>
    <w:rsid w:val="00306BDA"/>
    <w:rsid w:val="0030738D"/>
    <w:rsid w:val="00307440"/>
    <w:rsid w:val="00307D2E"/>
    <w:rsid w:val="00310581"/>
    <w:rsid w:val="00310EF3"/>
    <w:rsid w:val="00310FA6"/>
    <w:rsid w:val="0031119D"/>
    <w:rsid w:val="003112BC"/>
    <w:rsid w:val="00311602"/>
    <w:rsid w:val="0031215A"/>
    <w:rsid w:val="003126EB"/>
    <w:rsid w:val="00315142"/>
    <w:rsid w:val="0031531C"/>
    <w:rsid w:val="003159FB"/>
    <w:rsid w:val="003160BA"/>
    <w:rsid w:val="00316265"/>
    <w:rsid w:val="00317C87"/>
    <w:rsid w:val="00317F69"/>
    <w:rsid w:val="00320450"/>
    <w:rsid w:val="0032051C"/>
    <w:rsid w:val="00320608"/>
    <w:rsid w:val="0032061C"/>
    <w:rsid w:val="003206F5"/>
    <w:rsid w:val="003207C8"/>
    <w:rsid w:val="00320961"/>
    <w:rsid w:val="00320E79"/>
    <w:rsid w:val="00321939"/>
    <w:rsid w:val="00321DE1"/>
    <w:rsid w:val="0032224D"/>
    <w:rsid w:val="0032225F"/>
    <w:rsid w:val="003229DE"/>
    <w:rsid w:val="00322E37"/>
    <w:rsid w:val="0032308D"/>
    <w:rsid w:val="003232B3"/>
    <w:rsid w:val="00323B06"/>
    <w:rsid w:val="00323DAE"/>
    <w:rsid w:val="00324AFB"/>
    <w:rsid w:val="00324C6E"/>
    <w:rsid w:val="00324F6E"/>
    <w:rsid w:val="00325033"/>
    <w:rsid w:val="003259BB"/>
    <w:rsid w:val="00325DD6"/>
    <w:rsid w:val="00325FC5"/>
    <w:rsid w:val="003269D4"/>
    <w:rsid w:val="0032703E"/>
    <w:rsid w:val="003276DA"/>
    <w:rsid w:val="003276FE"/>
    <w:rsid w:val="00327B2E"/>
    <w:rsid w:val="003306CC"/>
    <w:rsid w:val="00330B9F"/>
    <w:rsid w:val="00331455"/>
    <w:rsid w:val="00331865"/>
    <w:rsid w:val="00331E57"/>
    <w:rsid w:val="003324B6"/>
    <w:rsid w:val="003325FD"/>
    <w:rsid w:val="00332B38"/>
    <w:rsid w:val="00332EFF"/>
    <w:rsid w:val="003332C4"/>
    <w:rsid w:val="003334B3"/>
    <w:rsid w:val="00333E91"/>
    <w:rsid w:val="00333FD4"/>
    <w:rsid w:val="003345A1"/>
    <w:rsid w:val="003346F8"/>
    <w:rsid w:val="00334E18"/>
    <w:rsid w:val="00335405"/>
    <w:rsid w:val="00335C2C"/>
    <w:rsid w:val="0033699B"/>
    <w:rsid w:val="00337247"/>
    <w:rsid w:val="00337515"/>
    <w:rsid w:val="00340045"/>
    <w:rsid w:val="0034046E"/>
    <w:rsid w:val="0034049B"/>
    <w:rsid w:val="00341EA4"/>
    <w:rsid w:val="00341EEA"/>
    <w:rsid w:val="003423B5"/>
    <w:rsid w:val="00342AFE"/>
    <w:rsid w:val="00342E1E"/>
    <w:rsid w:val="00342FEE"/>
    <w:rsid w:val="00343B69"/>
    <w:rsid w:val="00343D99"/>
    <w:rsid w:val="003441AE"/>
    <w:rsid w:val="0034447D"/>
    <w:rsid w:val="00344DA6"/>
    <w:rsid w:val="00345BC2"/>
    <w:rsid w:val="003463F3"/>
    <w:rsid w:val="00346803"/>
    <w:rsid w:val="003472FF"/>
    <w:rsid w:val="00347A30"/>
    <w:rsid w:val="00347AE4"/>
    <w:rsid w:val="0035008C"/>
    <w:rsid w:val="00350E28"/>
    <w:rsid w:val="00350E4C"/>
    <w:rsid w:val="00350F87"/>
    <w:rsid w:val="00351781"/>
    <w:rsid w:val="00352B7B"/>
    <w:rsid w:val="00353716"/>
    <w:rsid w:val="00354559"/>
    <w:rsid w:val="0035523D"/>
    <w:rsid w:val="003558E8"/>
    <w:rsid w:val="003559B8"/>
    <w:rsid w:val="00355A43"/>
    <w:rsid w:val="00355CC5"/>
    <w:rsid w:val="00355E32"/>
    <w:rsid w:val="00356263"/>
    <w:rsid w:val="00356405"/>
    <w:rsid w:val="00356421"/>
    <w:rsid w:val="00356603"/>
    <w:rsid w:val="00356ECB"/>
    <w:rsid w:val="003571E4"/>
    <w:rsid w:val="003577EF"/>
    <w:rsid w:val="00357BEF"/>
    <w:rsid w:val="00357D48"/>
    <w:rsid w:val="00360026"/>
    <w:rsid w:val="003603C7"/>
    <w:rsid w:val="003617A8"/>
    <w:rsid w:val="00361850"/>
    <w:rsid w:val="00361E05"/>
    <w:rsid w:val="0036229C"/>
    <w:rsid w:val="0036344D"/>
    <w:rsid w:val="003637DF"/>
    <w:rsid w:val="00363A4F"/>
    <w:rsid w:val="00363DB1"/>
    <w:rsid w:val="00363EFE"/>
    <w:rsid w:val="003644C8"/>
    <w:rsid w:val="0036456D"/>
    <w:rsid w:val="00364CFA"/>
    <w:rsid w:val="0036512C"/>
    <w:rsid w:val="00365355"/>
    <w:rsid w:val="003655ED"/>
    <w:rsid w:val="003656FC"/>
    <w:rsid w:val="003657C0"/>
    <w:rsid w:val="003659D3"/>
    <w:rsid w:val="00366F54"/>
    <w:rsid w:val="0036716B"/>
    <w:rsid w:val="003671C1"/>
    <w:rsid w:val="00367474"/>
    <w:rsid w:val="00367BC2"/>
    <w:rsid w:val="00367BDF"/>
    <w:rsid w:val="0037030D"/>
    <w:rsid w:val="00370649"/>
    <w:rsid w:val="00370934"/>
    <w:rsid w:val="00370997"/>
    <w:rsid w:val="00371615"/>
    <w:rsid w:val="00372F85"/>
    <w:rsid w:val="003733F2"/>
    <w:rsid w:val="0037352E"/>
    <w:rsid w:val="00373782"/>
    <w:rsid w:val="00373913"/>
    <w:rsid w:val="00373E1A"/>
    <w:rsid w:val="00373F6C"/>
    <w:rsid w:val="0037406F"/>
    <w:rsid w:val="003748D2"/>
    <w:rsid w:val="003758F3"/>
    <w:rsid w:val="00375FBF"/>
    <w:rsid w:val="00376065"/>
    <w:rsid w:val="003768E8"/>
    <w:rsid w:val="00376BAA"/>
    <w:rsid w:val="00376D99"/>
    <w:rsid w:val="003772D3"/>
    <w:rsid w:val="00377C71"/>
    <w:rsid w:val="00380029"/>
    <w:rsid w:val="003809A7"/>
    <w:rsid w:val="00380D2E"/>
    <w:rsid w:val="0038161B"/>
    <w:rsid w:val="00382583"/>
    <w:rsid w:val="003827FB"/>
    <w:rsid w:val="00382B4F"/>
    <w:rsid w:val="00382DAE"/>
    <w:rsid w:val="00384068"/>
    <w:rsid w:val="0038467B"/>
    <w:rsid w:val="00385351"/>
    <w:rsid w:val="00385659"/>
    <w:rsid w:val="0038599B"/>
    <w:rsid w:val="00385ADD"/>
    <w:rsid w:val="00385B4E"/>
    <w:rsid w:val="00385DFA"/>
    <w:rsid w:val="00386024"/>
    <w:rsid w:val="003863AA"/>
    <w:rsid w:val="0038646B"/>
    <w:rsid w:val="003868DA"/>
    <w:rsid w:val="00386D05"/>
    <w:rsid w:val="003877D0"/>
    <w:rsid w:val="00387933"/>
    <w:rsid w:val="0039007D"/>
    <w:rsid w:val="0039041F"/>
    <w:rsid w:val="00390C30"/>
    <w:rsid w:val="003919AC"/>
    <w:rsid w:val="00391B9A"/>
    <w:rsid w:val="00391D9A"/>
    <w:rsid w:val="00391E15"/>
    <w:rsid w:val="00392000"/>
    <w:rsid w:val="00392259"/>
    <w:rsid w:val="00392B0D"/>
    <w:rsid w:val="00392EEB"/>
    <w:rsid w:val="0039314D"/>
    <w:rsid w:val="0039393A"/>
    <w:rsid w:val="00393A8B"/>
    <w:rsid w:val="00393BD0"/>
    <w:rsid w:val="00394501"/>
    <w:rsid w:val="003947D7"/>
    <w:rsid w:val="0039485B"/>
    <w:rsid w:val="00395C19"/>
    <w:rsid w:val="003960A4"/>
    <w:rsid w:val="00396370"/>
    <w:rsid w:val="0039697E"/>
    <w:rsid w:val="00396D7E"/>
    <w:rsid w:val="00397612"/>
    <w:rsid w:val="0039761E"/>
    <w:rsid w:val="00397836"/>
    <w:rsid w:val="003978E5"/>
    <w:rsid w:val="00397BCC"/>
    <w:rsid w:val="00397EDB"/>
    <w:rsid w:val="003A03CF"/>
    <w:rsid w:val="003A098F"/>
    <w:rsid w:val="003A0FB2"/>
    <w:rsid w:val="003A20CC"/>
    <w:rsid w:val="003A210C"/>
    <w:rsid w:val="003A23DF"/>
    <w:rsid w:val="003A2D17"/>
    <w:rsid w:val="003A34A0"/>
    <w:rsid w:val="003A35CC"/>
    <w:rsid w:val="003A438B"/>
    <w:rsid w:val="003A4913"/>
    <w:rsid w:val="003A5293"/>
    <w:rsid w:val="003A52FB"/>
    <w:rsid w:val="003A5586"/>
    <w:rsid w:val="003A5A14"/>
    <w:rsid w:val="003A5B36"/>
    <w:rsid w:val="003A5E0F"/>
    <w:rsid w:val="003A5EDD"/>
    <w:rsid w:val="003A60F0"/>
    <w:rsid w:val="003A6238"/>
    <w:rsid w:val="003A646F"/>
    <w:rsid w:val="003A65CD"/>
    <w:rsid w:val="003A69E0"/>
    <w:rsid w:val="003A6A36"/>
    <w:rsid w:val="003A6B80"/>
    <w:rsid w:val="003A6DF1"/>
    <w:rsid w:val="003A71BC"/>
    <w:rsid w:val="003A72EA"/>
    <w:rsid w:val="003A77E5"/>
    <w:rsid w:val="003A7CB8"/>
    <w:rsid w:val="003B0172"/>
    <w:rsid w:val="003B06A4"/>
    <w:rsid w:val="003B15DC"/>
    <w:rsid w:val="003B19F9"/>
    <w:rsid w:val="003B201E"/>
    <w:rsid w:val="003B202E"/>
    <w:rsid w:val="003B234F"/>
    <w:rsid w:val="003B2852"/>
    <w:rsid w:val="003B2C0F"/>
    <w:rsid w:val="003B2D4F"/>
    <w:rsid w:val="003B3780"/>
    <w:rsid w:val="003B3A8A"/>
    <w:rsid w:val="003B3AD1"/>
    <w:rsid w:val="003B3AEE"/>
    <w:rsid w:val="003B3B40"/>
    <w:rsid w:val="003B3D46"/>
    <w:rsid w:val="003B428D"/>
    <w:rsid w:val="003B4813"/>
    <w:rsid w:val="003B4F72"/>
    <w:rsid w:val="003B5218"/>
    <w:rsid w:val="003B5230"/>
    <w:rsid w:val="003B544B"/>
    <w:rsid w:val="003B6016"/>
    <w:rsid w:val="003B61CE"/>
    <w:rsid w:val="003B62A7"/>
    <w:rsid w:val="003B6439"/>
    <w:rsid w:val="003B6A71"/>
    <w:rsid w:val="003B6A72"/>
    <w:rsid w:val="003B6F3A"/>
    <w:rsid w:val="003B6F8E"/>
    <w:rsid w:val="003B7927"/>
    <w:rsid w:val="003B7EB4"/>
    <w:rsid w:val="003C0373"/>
    <w:rsid w:val="003C070F"/>
    <w:rsid w:val="003C09E6"/>
    <w:rsid w:val="003C1F7A"/>
    <w:rsid w:val="003C209D"/>
    <w:rsid w:val="003C241D"/>
    <w:rsid w:val="003C25B1"/>
    <w:rsid w:val="003C2965"/>
    <w:rsid w:val="003C33C4"/>
    <w:rsid w:val="003C33F1"/>
    <w:rsid w:val="003C3980"/>
    <w:rsid w:val="003C3F38"/>
    <w:rsid w:val="003C3F76"/>
    <w:rsid w:val="003C44AB"/>
    <w:rsid w:val="003C488D"/>
    <w:rsid w:val="003C4E44"/>
    <w:rsid w:val="003C4E66"/>
    <w:rsid w:val="003C5D15"/>
    <w:rsid w:val="003C6230"/>
    <w:rsid w:val="003C67D3"/>
    <w:rsid w:val="003C67DD"/>
    <w:rsid w:val="003C67E7"/>
    <w:rsid w:val="003C6A57"/>
    <w:rsid w:val="003C6DCD"/>
    <w:rsid w:val="003C72A1"/>
    <w:rsid w:val="003D01C3"/>
    <w:rsid w:val="003D03ED"/>
    <w:rsid w:val="003D06C9"/>
    <w:rsid w:val="003D06FD"/>
    <w:rsid w:val="003D0990"/>
    <w:rsid w:val="003D0E7C"/>
    <w:rsid w:val="003D2344"/>
    <w:rsid w:val="003D2A2B"/>
    <w:rsid w:val="003D2DA8"/>
    <w:rsid w:val="003D3909"/>
    <w:rsid w:val="003D3A82"/>
    <w:rsid w:val="003D4725"/>
    <w:rsid w:val="003D49C8"/>
    <w:rsid w:val="003D4ABD"/>
    <w:rsid w:val="003D4B04"/>
    <w:rsid w:val="003D4C4B"/>
    <w:rsid w:val="003D5035"/>
    <w:rsid w:val="003D5144"/>
    <w:rsid w:val="003D534C"/>
    <w:rsid w:val="003D5722"/>
    <w:rsid w:val="003D5BFE"/>
    <w:rsid w:val="003D5CED"/>
    <w:rsid w:val="003D5D55"/>
    <w:rsid w:val="003D5ED7"/>
    <w:rsid w:val="003D6380"/>
    <w:rsid w:val="003D669F"/>
    <w:rsid w:val="003D7023"/>
    <w:rsid w:val="003D7142"/>
    <w:rsid w:val="003D76F6"/>
    <w:rsid w:val="003D7966"/>
    <w:rsid w:val="003E05EE"/>
    <w:rsid w:val="003E07D4"/>
    <w:rsid w:val="003E07DC"/>
    <w:rsid w:val="003E0A41"/>
    <w:rsid w:val="003E1639"/>
    <w:rsid w:val="003E19CE"/>
    <w:rsid w:val="003E1A75"/>
    <w:rsid w:val="003E1AC6"/>
    <w:rsid w:val="003E1EA5"/>
    <w:rsid w:val="003E2253"/>
    <w:rsid w:val="003E2CBB"/>
    <w:rsid w:val="003E30F5"/>
    <w:rsid w:val="003E31E9"/>
    <w:rsid w:val="003E3396"/>
    <w:rsid w:val="003E3FD9"/>
    <w:rsid w:val="003E43E2"/>
    <w:rsid w:val="003E4788"/>
    <w:rsid w:val="003E48C0"/>
    <w:rsid w:val="003E4ADE"/>
    <w:rsid w:val="003E4DB0"/>
    <w:rsid w:val="003E559D"/>
    <w:rsid w:val="003E60B5"/>
    <w:rsid w:val="003E62E8"/>
    <w:rsid w:val="003E7A07"/>
    <w:rsid w:val="003F0084"/>
    <w:rsid w:val="003F02F3"/>
    <w:rsid w:val="003F048E"/>
    <w:rsid w:val="003F05D9"/>
    <w:rsid w:val="003F07E3"/>
    <w:rsid w:val="003F0829"/>
    <w:rsid w:val="003F0974"/>
    <w:rsid w:val="003F0A80"/>
    <w:rsid w:val="003F139C"/>
    <w:rsid w:val="003F217F"/>
    <w:rsid w:val="003F2492"/>
    <w:rsid w:val="003F2614"/>
    <w:rsid w:val="003F30DA"/>
    <w:rsid w:val="003F3A0D"/>
    <w:rsid w:val="003F3C49"/>
    <w:rsid w:val="003F3D69"/>
    <w:rsid w:val="003F4528"/>
    <w:rsid w:val="003F45C4"/>
    <w:rsid w:val="003F469A"/>
    <w:rsid w:val="003F5850"/>
    <w:rsid w:val="003F611B"/>
    <w:rsid w:val="003F6190"/>
    <w:rsid w:val="003F6218"/>
    <w:rsid w:val="003F62BC"/>
    <w:rsid w:val="003F6598"/>
    <w:rsid w:val="003F6803"/>
    <w:rsid w:val="003F68F8"/>
    <w:rsid w:val="003F6B31"/>
    <w:rsid w:val="003F7350"/>
    <w:rsid w:val="003F7697"/>
    <w:rsid w:val="003F7C33"/>
    <w:rsid w:val="003F7DB8"/>
    <w:rsid w:val="004001CC"/>
    <w:rsid w:val="00400563"/>
    <w:rsid w:val="00400872"/>
    <w:rsid w:val="00400FF5"/>
    <w:rsid w:val="00401131"/>
    <w:rsid w:val="004011C3"/>
    <w:rsid w:val="00401283"/>
    <w:rsid w:val="00401612"/>
    <w:rsid w:val="0040174C"/>
    <w:rsid w:val="00401811"/>
    <w:rsid w:val="004037A8"/>
    <w:rsid w:val="0040387E"/>
    <w:rsid w:val="00403C74"/>
    <w:rsid w:val="00404A5F"/>
    <w:rsid w:val="00404D64"/>
    <w:rsid w:val="0040527A"/>
    <w:rsid w:val="004058FE"/>
    <w:rsid w:val="0040602D"/>
    <w:rsid w:val="00406100"/>
    <w:rsid w:val="0040661E"/>
    <w:rsid w:val="00407050"/>
    <w:rsid w:val="00407221"/>
    <w:rsid w:val="0040737E"/>
    <w:rsid w:val="004073AD"/>
    <w:rsid w:val="004102AE"/>
    <w:rsid w:val="00410804"/>
    <w:rsid w:val="004118BA"/>
    <w:rsid w:val="00411FCB"/>
    <w:rsid w:val="00412116"/>
    <w:rsid w:val="004121EF"/>
    <w:rsid w:val="004129B3"/>
    <w:rsid w:val="00412C16"/>
    <w:rsid w:val="004136CE"/>
    <w:rsid w:val="004137EA"/>
    <w:rsid w:val="00413F5C"/>
    <w:rsid w:val="0041402E"/>
    <w:rsid w:val="004142CD"/>
    <w:rsid w:val="004146FF"/>
    <w:rsid w:val="00414A1A"/>
    <w:rsid w:val="00414EE7"/>
    <w:rsid w:val="004154CE"/>
    <w:rsid w:val="00415E04"/>
    <w:rsid w:val="00415E4F"/>
    <w:rsid w:val="00416139"/>
    <w:rsid w:val="0041725D"/>
    <w:rsid w:val="004173F7"/>
    <w:rsid w:val="004174FA"/>
    <w:rsid w:val="004175EF"/>
    <w:rsid w:val="004176A3"/>
    <w:rsid w:val="00417897"/>
    <w:rsid w:val="00420BF8"/>
    <w:rsid w:val="00421678"/>
    <w:rsid w:val="00421ADF"/>
    <w:rsid w:val="00421F59"/>
    <w:rsid w:val="00422078"/>
    <w:rsid w:val="00422292"/>
    <w:rsid w:val="004223A9"/>
    <w:rsid w:val="0042346B"/>
    <w:rsid w:val="00423792"/>
    <w:rsid w:val="00423E1E"/>
    <w:rsid w:val="004240F3"/>
    <w:rsid w:val="00424375"/>
    <w:rsid w:val="004244B1"/>
    <w:rsid w:val="00424DA8"/>
    <w:rsid w:val="00424DD5"/>
    <w:rsid w:val="00424FF2"/>
    <w:rsid w:val="004256EE"/>
    <w:rsid w:val="0042655E"/>
    <w:rsid w:val="00426D8B"/>
    <w:rsid w:val="00427051"/>
    <w:rsid w:val="00427143"/>
    <w:rsid w:val="004274A1"/>
    <w:rsid w:val="004274EF"/>
    <w:rsid w:val="0042798C"/>
    <w:rsid w:val="0043005F"/>
    <w:rsid w:val="0043031D"/>
    <w:rsid w:val="00430480"/>
    <w:rsid w:val="00430F55"/>
    <w:rsid w:val="00430F95"/>
    <w:rsid w:val="00432026"/>
    <w:rsid w:val="00432045"/>
    <w:rsid w:val="00432185"/>
    <w:rsid w:val="004322C6"/>
    <w:rsid w:val="004323D9"/>
    <w:rsid w:val="0043248F"/>
    <w:rsid w:val="004328A2"/>
    <w:rsid w:val="004330DA"/>
    <w:rsid w:val="00433130"/>
    <w:rsid w:val="004331F1"/>
    <w:rsid w:val="0043323A"/>
    <w:rsid w:val="00433259"/>
    <w:rsid w:val="00433374"/>
    <w:rsid w:val="0043389F"/>
    <w:rsid w:val="00433DF7"/>
    <w:rsid w:val="0043435E"/>
    <w:rsid w:val="00434968"/>
    <w:rsid w:val="00434CA7"/>
    <w:rsid w:val="004351D3"/>
    <w:rsid w:val="004359FC"/>
    <w:rsid w:val="00435C73"/>
    <w:rsid w:val="00435D69"/>
    <w:rsid w:val="00435FAE"/>
    <w:rsid w:val="004361A7"/>
    <w:rsid w:val="00436531"/>
    <w:rsid w:val="0043693A"/>
    <w:rsid w:val="00436C25"/>
    <w:rsid w:val="0043718F"/>
    <w:rsid w:val="00437913"/>
    <w:rsid w:val="00437D67"/>
    <w:rsid w:val="00440037"/>
    <w:rsid w:val="00440AC6"/>
    <w:rsid w:val="00440D88"/>
    <w:rsid w:val="00441069"/>
    <w:rsid w:val="00441C71"/>
    <w:rsid w:val="0044296B"/>
    <w:rsid w:val="004429AB"/>
    <w:rsid w:val="00442B46"/>
    <w:rsid w:val="00442C48"/>
    <w:rsid w:val="00443CB8"/>
    <w:rsid w:val="004444E1"/>
    <w:rsid w:val="0044465D"/>
    <w:rsid w:val="00444730"/>
    <w:rsid w:val="00444DE6"/>
    <w:rsid w:val="00445326"/>
    <w:rsid w:val="004459CA"/>
    <w:rsid w:val="00445D4D"/>
    <w:rsid w:val="00445E06"/>
    <w:rsid w:val="00445FBF"/>
    <w:rsid w:val="00446398"/>
    <w:rsid w:val="004469E8"/>
    <w:rsid w:val="004472AA"/>
    <w:rsid w:val="00447927"/>
    <w:rsid w:val="00447B8A"/>
    <w:rsid w:val="004504E7"/>
    <w:rsid w:val="0045058B"/>
    <w:rsid w:val="0045075B"/>
    <w:rsid w:val="00450BD8"/>
    <w:rsid w:val="00450C79"/>
    <w:rsid w:val="004514CF"/>
    <w:rsid w:val="00451B00"/>
    <w:rsid w:val="0045241E"/>
    <w:rsid w:val="0045243C"/>
    <w:rsid w:val="00452A4D"/>
    <w:rsid w:val="00453C83"/>
    <w:rsid w:val="00453CE2"/>
    <w:rsid w:val="00453FA1"/>
    <w:rsid w:val="0045440C"/>
    <w:rsid w:val="00454583"/>
    <w:rsid w:val="00454BD2"/>
    <w:rsid w:val="00454C75"/>
    <w:rsid w:val="00454D7A"/>
    <w:rsid w:val="004557E7"/>
    <w:rsid w:val="00456C27"/>
    <w:rsid w:val="0045723C"/>
    <w:rsid w:val="004574B0"/>
    <w:rsid w:val="0046000B"/>
    <w:rsid w:val="004606D6"/>
    <w:rsid w:val="00460C7F"/>
    <w:rsid w:val="00460CBC"/>
    <w:rsid w:val="00460DEB"/>
    <w:rsid w:val="00461292"/>
    <w:rsid w:val="0046140A"/>
    <w:rsid w:val="00461962"/>
    <w:rsid w:val="00461F2E"/>
    <w:rsid w:val="004623D3"/>
    <w:rsid w:val="0046260E"/>
    <w:rsid w:val="00463162"/>
    <w:rsid w:val="0046334C"/>
    <w:rsid w:val="0046340F"/>
    <w:rsid w:val="0046347E"/>
    <w:rsid w:val="00464267"/>
    <w:rsid w:val="0046440E"/>
    <w:rsid w:val="004648F2"/>
    <w:rsid w:val="004649B3"/>
    <w:rsid w:val="00464E4F"/>
    <w:rsid w:val="0046603C"/>
    <w:rsid w:val="00466279"/>
    <w:rsid w:val="00466349"/>
    <w:rsid w:val="004668FB"/>
    <w:rsid w:val="00467468"/>
    <w:rsid w:val="0046779F"/>
    <w:rsid w:val="00467A05"/>
    <w:rsid w:val="0047049B"/>
    <w:rsid w:val="004704EA"/>
    <w:rsid w:val="00470CD4"/>
    <w:rsid w:val="0047126C"/>
    <w:rsid w:val="00471B15"/>
    <w:rsid w:val="00472427"/>
    <w:rsid w:val="00472AA1"/>
    <w:rsid w:val="00472D86"/>
    <w:rsid w:val="00472DD0"/>
    <w:rsid w:val="00472E33"/>
    <w:rsid w:val="00473961"/>
    <w:rsid w:val="00473D2D"/>
    <w:rsid w:val="00473D4F"/>
    <w:rsid w:val="00474648"/>
    <w:rsid w:val="00474AA4"/>
    <w:rsid w:val="00475016"/>
    <w:rsid w:val="0047543D"/>
    <w:rsid w:val="0047600B"/>
    <w:rsid w:val="00476CA4"/>
    <w:rsid w:val="00480045"/>
    <w:rsid w:val="0048152E"/>
    <w:rsid w:val="0048156B"/>
    <w:rsid w:val="0048186A"/>
    <w:rsid w:val="00481A2C"/>
    <w:rsid w:val="00481A89"/>
    <w:rsid w:val="00481CC3"/>
    <w:rsid w:val="0048251F"/>
    <w:rsid w:val="00482AC6"/>
    <w:rsid w:val="00482D3E"/>
    <w:rsid w:val="00482DC4"/>
    <w:rsid w:val="00483C93"/>
    <w:rsid w:val="0048404E"/>
    <w:rsid w:val="004848CE"/>
    <w:rsid w:val="00484F28"/>
    <w:rsid w:val="00485019"/>
    <w:rsid w:val="00485874"/>
    <w:rsid w:val="00485B7B"/>
    <w:rsid w:val="00485BA4"/>
    <w:rsid w:val="00485BF1"/>
    <w:rsid w:val="004862C5"/>
    <w:rsid w:val="004865A5"/>
    <w:rsid w:val="00486FBE"/>
    <w:rsid w:val="0048744E"/>
    <w:rsid w:val="00487814"/>
    <w:rsid w:val="00487822"/>
    <w:rsid w:val="0048792B"/>
    <w:rsid w:val="00487D4E"/>
    <w:rsid w:val="00487DB1"/>
    <w:rsid w:val="00490FD7"/>
    <w:rsid w:val="004913A3"/>
    <w:rsid w:val="00491A90"/>
    <w:rsid w:val="00491C8D"/>
    <w:rsid w:val="00492007"/>
    <w:rsid w:val="0049384C"/>
    <w:rsid w:val="00493C4D"/>
    <w:rsid w:val="00495361"/>
    <w:rsid w:val="004954D0"/>
    <w:rsid w:val="00495766"/>
    <w:rsid w:val="004958B6"/>
    <w:rsid w:val="00495AAB"/>
    <w:rsid w:val="00495B40"/>
    <w:rsid w:val="004966BA"/>
    <w:rsid w:val="004966CE"/>
    <w:rsid w:val="004969BE"/>
    <w:rsid w:val="0049703B"/>
    <w:rsid w:val="004A0904"/>
    <w:rsid w:val="004A0E32"/>
    <w:rsid w:val="004A11DF"/>
    <w:rsid w:val="004A148C"/>
    <w:rsid w:val="004A1927"/>
    <w:rsid w:val="004A1AE4"/>
    <w:rsid w:val="004A1D2F"/>
    <w:rsid w:val="004A1EEB"/>
    <w:rsid w:val="004A2DBD"/>
    <w:rsid w:val="004A2F9F"/>
    <w:rsid w:val="004A34CA"/>
    <w:rsid w:val="004A3E20"/>
    <w:rsid w:val="004A423E"/>
    <w:rsid w:val="004A46F3"/>
    <w:rsid w:val="004A493F"/>
    <w:rsid w:val="004A4EC6"/>
    <w:rsid w:val="004A5517"/>
    <w:rsid w:val="004A5730"/>
    <w:rsid w:val="004A57D2"/>
    <w:rsid w:val="004A5BC0"/>
    <w:rsid w:val="004A5CAA"/>
    <w:rsid w:val="004A5D71"/>
    <w:rsid w:val="004A5FC0"/>
    <w:rsid w:val="004A69EF"/>
    <w:rsid w:val="004A6B85"/>
    <w:rsid w:val="004A70E0"/>
    <w:rsid w:val="004A7D40"/>
    <w:rsid w:val="004B056E"/>
    <w:rsid w:val="004B09B8"/>
    <w:rsid w:val="004B103B"/>
    <w:rsid w:val="004B153A"/>
    <w:rsid w:val="004B1BAC"/>
    <w:rsid w:val="004B1E87"/>
    <w:rsid w:val="004B28DB"/>
    <w:rsid w:val="004B2992"/>
    <w:rsid w:val="004B3001"/>
    <w:rsid w:val="004B3454"/>
    <w:rsid w:val="004B46FB"/>
    <w:rsid w:val="004B487B"/>
    <w:rsid w:val="004B490C"/>
    <w:rsid w:val="004B49DA"/>
    <w:rsid w:val="004B4BB3"/>
    <w:rsid w:val="004B5114"/>
    <w:rsid w:val="004B521E"/>
    <w:rsid w:val="004B5534"/>
    <w:rsid w:val="004B5F5C"/>
    <w:rsid w:val="004B5F65"/>
    <w:rsid w:val="004B685E"/>
    <w:rsid w:val="004B7778"/>
    <w:rsid w:val="004C0541"/>
    <w:rsid w:val="004C0708"/>
    <w:rsid w:val="004C12D1"/>
    <w:rsid w:val="004C1326"/>
    <w:rsid w:val="004C16FE"/>
    <w:rsid w:val="004C21BE"/>
    <w:rsid w:val="004C2802"/>
    <w:rsid w:val="004C2E69"/>
    <w:rsid w:val="004C2F96"/>
    <w:rsid w:val="004C3504"/>
    <w:rsid w:val="004C41BC"/>
    <w:rsid w:val="004C471E"/>
    <w:rsid w:val="004C5055"/>
    <w:rsid w:val="004C5901"/>
    <w:rsid w:val="004C5956"/>
    <w:rsid w:val="004C59CA"/>
    <w:rsid w:val="004C5FD4"/>
    <w:rsid w:val="004C6CDD"/>
    <w:rsid w:val="004C7003"/>
    <w:rsid w:val="004C71D6"/>
    <w:rsid w:val="004C7792"/>
    <w:rsid w:val="004C7C05"/>
    <w:rsid w:val="004C7E3C"/>
    <w:rsid w:val="004C7FED"/>
    <w:rsid w:val="004D044E"/>
    <w:rsid w:val="004D0C2A"/>
    <w:rsid w:val="004D0D81"/>
    <w:rsid w:val="004D121A"/>
    <w:rsid w:val="004D141E"/>
    <w:rsid w:val="004D18EA"/>
    <w:rsid w:val="004D2145"/>
    <w:rsid w:val="004D2EEC"/>
    <w:rsid w:val="004D2F6E"/>
    <w:rsid w:val="004D379C"/>
    <w:rsid w:val="004D3D1B"/>
    <w:rsid w:val="004D402D"/>
    <w:rsid w:val="004D4031"/>
    <w:rsid w:val="004D471A"/>
    <w:rsid w:val="004D4E12"/>
    <w:rsid w:val="004D5084"/>
    <w:rsid w:val="004D5DA1"/>
    <w:rsid w:val="004D5E36"/>
    <w:rsid w:val="004D606E"/>
    <w:rsid w:val="004D6F06"/>
    <w:rsid w:val="004D71A2"/>
    <w:rsid w:val="004D72A0"/>
    <w:rsid w:val="004D786F"/>
    <w:rsid w:val="004D7A02"/>
    <w:rsid w:val="004D7AE9"/>
    <w:rsid w:val="004D7CBE"/>
    <w:rsid w:val="004E0157"/>
    <w:rsid w:val="004E1718"/>
    <w:rsid w:val="004E18FD"/>
    <w:rsid w:val="004E1C12"/>
    <w:rsid w:val="004E1EC9"/>
    <w:rsid w:val="004E203E"/>
    <w:rsid w:val="004E2165"/>
    <w:rsid w:val="004E218A"/>
    <w:rsid w:val="004E24A2"/>
    <w:rsid w:val="004E2716"/>
    <w:rsid w:val="004E42C8"/>
    <w:rsid w:val="004E4624"/>
    <w:rsid w:val="004E4C9F"/>
    <w:rsid w:val="004E4ED9"/>
    <w:rsid w:val="004E5191"/>
    <w:rsid w:val="004E57D6"/>
    <w:rsid w:val="004E5831"/>
    <w:rsid w:val="004E5AC8"/>
    <w:rsid w:val="004E5B42"/>
    <w:rsid w:val="004E60EB"/>
    <w:rsid w:val="004E63FC"/>
    <w:rsid w:val="004E6841"/>
    <w:rsid w:val="004E68F8"/>
    <w:rsid w:val="004E692C"/>
    <w:rsid w:val="004E6B5E"/>
    <w:rsid w:val="004E7982"/>
    <w:rsid w:val="004E7EB6"/>
    <w:rsid w:val="004F0388"/>
    <w:rsid w:val="004F05B3"/>
    <w:rsid w:val="004F0689"/>
    <w:rsid w:val="004F0713"/>
    <w:rsid w:val="004F09D6"/>
    <w:rsid w:val="004F0EB4"/>
    <w:rsid w:val="004F112E"/>
    <w:rsid w:val="004F160A"/>
    <w:rsid w:val="004F16C2"/>
    <w:rsid w:val="004F1AB1"/>
    <w:rsid w:val="004F1CAA"/>
    <w:rsid w:val="004F21A9"/>
    <w:rsid w:val="004F24FF"/>
    <w:rsid w:val="004F33B9"/>
    <w:rsid w:val="004F3815"/>
    <w:rsid w:val="004F3F39"/>
    <w:rsid w:val="004F4576"/>
    <w:rsid w:val="004F465B"/>
    <w:rsid w:val="004F472F"/>
    <w:rsid w:val="004F54EA"/>
    <w:rsid w:val="004F5530"/>
    <w:rsid w:val="004F593A"/>
    <w:rsid w:val="004F63EC"/>
    <w:rsid w:val="004F64DF"/>
    <w:rsid w:val="004F69D8"/>
    <w:rsid w:val="004F6C92"/>
    <w:rsid w:val="004F6FED"/>
    <w:rsid w:val="004F7133"/>
    <w:rsid w:val="004F79E3"/>
    <w:rsid w:val="00500248"/>
    <w:rsid w:val="00500554"/>
    <w:rsid w:val="00500562"/>
    <w:rsid w:val="00500A81"/>
    <w:rsid w:val="00500FEF"/>
    <w:rsid w:val="005010DC"/>
    <w:rsid w:val="0050129A"/>
    <w:rsid w:val="00501AD3"/>
    <w:rsid w:val="00501D20"/>
    <w:rsid w:val="0050238A"/>
    <w:rsid w:val="00502837"/>
    <w:rsid w:val="00503CBA"/>
    <w:rsid w:val="00503DE0"/>
    <w:rsid w:val="005040BE"/>
    <w:rsid w:val="0050426A"/>
    <w:rsid w:val="00504E29"/>
    <w:rsid w:val="00504FB6"/>
    <w:rsid w:val="00505B8C"/>
    <w:rsid w:val="00505C79"/>
    <w:rsid w:val="00505CA3"/>
    <w:rsid w:val="00505D8B"/>
    <w:rsid w:val="005061D4"/>
    <w:rsid w:val="005062CF"/>
    <w:rsid w:val="0050631C"/>
    <w:rsid w:val="005065EC"/>
    <w:rsid w:val="00506B98"/>
    <w:rsid w:val="00506EF6"/>
    <w:rsid w:val="00507446"/>
    <w:rsid w:val="00507F6B"/>
    <w:rsid w:val="00510653"/>
    <w:rsid w:val="005107D8"/>
    <w:rsid w:val="005111A0"/>
    <w:rsid w:val="005111E6"/>
    <w:rsid w:val="00511453"/>
    <w:rsid w:val="00511C33"/>
    <w:rsid w:val="00511F63"/>
    <w:rsid w:val="005120A9"/>
    <w:rsid w:val="00512240"/>
    <w:rsid w:val="0051326E"/>
    <w:rsid w:val="005134A9"/>
    <w:rsid w:val="00513E6C"/>
    <w:rsid w:val="0051413A"/>
    <w:rsid w:val="00514810"/>
    <w:rsid w:val="00514AF0"/>
    <w:rsid w:val="00514C82"/>
    <w:rsid w:val="0051592F"/>
    <w:rsid w:val="00515BF0"/>
    <w:rsid w:val="0051611B"/>
    <w:rsid w:val="00516387"/>
    <w:rsid w:val="00516961"/>
    <w:rsid w:val="00517C5C"/>
    <w:rsid w:val="005200E0"/>
    <w:rsid w:val="00520385"/>
    <w:rsid w:val="00520469"/>
    <w:rsid w:val="00520D84"/>
    <w:rsid w:val="005210EC"/>
    <w:rsid w:val="0052185B"/>
    <w:rsid w:val="00521BF3"/>
    <w:rsid w:val="005225C4"/>
    <w:rsid w:val="00522651"/>
    <w:rsid w:val="00522FC4"/>
    <w:rsid w:val="0052321A"/>
    <w:rsid w:val="0052413D"/>
    <w:rsid w:val="0052517F"/>
    <w:rsid w:val="0052588E"/>
    <w:rsid w:val="005258E3"/>
    <w:rsid w:val="00525B24"/>
    <w:rsid w:val="00525FAE"/>
    <w:rsid w:val="005268EB"/>
    <w:rsid w:val="005271F8"/>
    <w:rsid w:val="00527748"/>
    <w:rsid w:val="005307CB"/>
    <w:rsid w:val="00530E63"/>
    <w:rsid w:val="00531785"/>
    <w:rsid w:val="0053188E"/>
    <w:rsid w:val="00531902"/>
    <w:rsid w:val="00532169"/>
    <w:rsid w:val="0053261D"/>
    <w:rsid w:val="00532696"/>
    <w:rsid w:val="00532951"/>
    <w:rsid w:val="00532A0E"/>
    <w:rsid w:val="005339D0"/>
    <w:rsid w:val="0053418A"/>
    <w:rsid w:val="00534323"/>
    <w:rsid w:val="005346A5"/>
    <w:rsid w:val="00534780"/>
    <w:rsid w:val="0053541F"/>
    <w:rsid w:val="00535DB4"/>
    <w:rsid w:val="005365CF"/>
    <w:rsid w:val="005365F2"/>
    <w:rsid w:val="005367B8"/>
    <w:rsid w:val="005369E6"/>
    <w:rsid w:val="00536AE6"/>
    <w:rsid w:val="00536D24"/>
    <w:rsid w:val="00536EB1"/>
    <w:rsid w:val="005374DC"/>
    <w:rsid w:val="00537758"/>
    <w:rsid w:val="00540223"/>
    <w:rsid w:val="0054051C"/>
    <w:rsid w:val="0054105B"/>
    <w:rsid w:val="0054149B"/>
    <w:rsid w:val="005421C7"/>
    <w:rsid w:val="005426F9"/>
    <w:rsid w:val="00542ADE"/>
    <w:rsid w:val="00542CB7"/>
    <w:rsid w:val="005432FD"/>
    <w:rsid w:val="00543AF3"/>
    <w:rsid w:val="00543B36"/>
    <w:rsid w:val="00543CC7"/>
    <w:rsid w:val="00543FDA"/>
    <w:rsid w:val="0054417C"/>
    <w:rsid w:val="00544AAC"/>
    <w:rsid w:val="00544E90"/>
    <w:rsid w:val="00544EF9"/>
    <w:rsid w:val="005455DE"/>
    <w:rsid w:val="00545D15"/>
    <w:rsid w:val="00546198"/>
    <w:rsid w:val="005474A7"/>
    <w:rsid w:val="00547642"/>
    <w:rsid w:val="005504B7"/>
    <w:rsid w:val="005506E3"/>
    <w:rsid w:val="005517BE"/>
    <w:rsid w:val="00551CDB"/>
    <w:rsid w:val="00551DEB"/>
    <w:rsid w:val="00551ED6"/>
    <w:rsid w:val="0055239D"/>
    <w:rsid w:val="0055249B"/>
    <w:rsid w:val="0055281C"/>
    <w:rsid w:val="005532C6"/>
    <w:rsid w:val="00553951"/>
    <w:rsid w:val="00554413"/>
    <w:rsid w:val="005544AB"/>
    <w:rsid w:val="005544C4"/>
    <w:rsid w:val="005546EC"/>
    <w:rsid w:val="005548F4"/>
    <w:rsid w:val="005549A4"/>
    <w:rsid w:val="00554D35"/>
    <w:rsid w:val="00554F7F"/>
    <w:rsid w:val="0055519A"/>
    <w:rsid w:val="005551D9"/>
    <w:rsid w:val="005554EC"/>
    <w:rsid w:val="00555D63"/>
    <w:rsid w:val="005563A5"/>
    <w:rsid w:val="00556775"/>
    <w:rsid w:val="00557530"/>
    <w:rsid w:val="005575D4"/>
    <w:rsid w:val="00557B5A"/>
    <w:rsid w:val="005602E8"/>
    <w:rsid w:val="0056035C"/>
    <w:rsid w:val="0056045B"/>
    <w:rsid w:val="00560EF4"/>
    <w:rsid w:val="00560FC9"/>
    <w:rsid w:val="00560FF8"/>
    <w:rsid w:val="00561133"/>
    <w:rsid w:val="00561814"/>
    <w:rsid w:val="00561AA1"/>
    <w:rsid w:val="00562088"/>
    <w:rsid w:val="00563094"/>
    <w:rsid w:val="005633E6"/>
    <w:rsid w:val="00563402"/>
    <w:rsid w:val="005635A7"/>
    <w:rsid w:val="00563711"/>
    <w:rsid w:val="00563D70"/>
    <w:rsid w:val="00563EE3"/>
    <w:rsid w:val="0056449A"/>
    <w:rsid w:val="00564F71"/>
    <w:rsid w:val="00565D24"/>
    <w:rsid w:val="00565FC4"/>
    <w:rsid w:val="00566DFE"/>
    <w:rsid w:val="00567607"/>
    <w:rsid w:val="00567D95"/>
    <w:rsid w:val="005703C4"/>
    <w:rsid w:val="005708A6"/>
    <w:rsid w:val="0057095F"/>
    <w:rsid w:val="005709B0"/>
    <w:rsid w:val="00570B78"/>
    <w:rsid w:val="00571453"/>
    <w:rsid w:val="005715A4"/>
    <w:rsid w:val="005718FB"/>
    <w:rsid w:val="00571ADA"/>
    <w:rsid w:val="00571C25"/>
    <w:rsid w:val="00571CE0"/>
    <w:rsid w:val="005725AA"/>
    <w:rsid w:val="005733C7"/>
    <w:rsid w:val="0057385E"/>
    <w:rsid w:val="00573E49"/>
    <w:rsid w:val="005741F0"/>
    <w:rsid w:val="00574539"/>
    <w:rsid w:val="00574FE4"/>
    <w:rsid w:val="0057531F"/>
    <w:rsid w:val="0057534F"/>
    <w:rsid w:val="005757B6"/>
    <w:rsid w:val="00575D55"/>
    <w:rsid w:val="00575D5A"/>
    <w:rsid w:val="0057711D"/>
    <w:rsid w:val="00577B99"/>
    <w:rsid w:val="00580FA2"/>
    <w:rsid w:val="00581572"/>
    <w:rsid w:val="00581605"/>
    <w:rsid w:val="00581FED"/>
    <w:rsid w:val="00582490"/>
    <w:rsid w:val="005824F0"/>
    <w:rsid w:val="00582567"/>
    <w:rsid w:val="0058275C"/>
    <w:rsid w:val="005827C9"/>
    <w:rsid w:val="00582855"/>
    <w:rsid w:val="00582EBC"/>
    <w:rsid w:val="00583AD2"/>
    <w:rsid w:val="00583B9E"/>
    <w:rsid w:val="00583FA9"/>
    <w:rsid w:val="00584DAB"/>
    <w:rsid w:val="00584E1F"/>
    <w:rsid w:val="00585421"/>
    <w:rsid w:val="005855C4"/>
    <w:rsid w:val="0058593A"/>
    <w:rsid w:val="00586B5A"/>
    <w:rsid w:val="00586F2C"/>
    <w:rsid w:val="00586FB3"/>
    <w:rsid w:val="005871A5"/>
    <w:rsid w:val="005878C8"/>
    <w:rsid w:val="00587AF8"/>
    <w:rsid w:val="00587BBE"/>
    <w:rsid w:val="00590435"/>
    <w:rsid w:val="00590820"/>
    <w:rsid w:val="00591840"/>
    <w:rsid w:val="00591956"/>
    <w:rsid w:val="00591D92"/>
    <w:rsid w:val="0059210F"/>
    <w:rsid w:val="0059245C"/>
    <w:rsid w:val="0059295E"/>
    <w:rsid w:val="00593B4F"/>
    <w:rsid w:val="0059401F"/>
    <w:rsid w:val="0059412B"/>
    <w:rsid w:val="005943B0"/>
    <w:rsid w:val="005947C6"/>
    <w:rsid w:val="00594810"/>
    <w:rsid w:val="00594B58"/>
    <w:rsid w:val="00594D3C"/>
    <w:rsid w:val="00594D52"/>
    <w:rsid w:val="005955DD"/>
    <w:rsid w:val="00595DB8"/>
    <w:rsid w:val="00595E29"/>
    <w:rsid w:val="005961BD"/>
    <w:rsid w:val="00596717"/>
    <w:rsid w:val="00596B94"/>
    <w:rsid w:val="00597089"/>
    <w:rsid w:val="00597445"/>
    <w:rsid w:val="00597EB9"/>
    <w:rsid w:val="00597F5B"/>
    <w:rsid w:val="00597F87"/>
    <w:rsid w:val="005A001C"/>
    <w:rsid w:val="005A0521"/>
    <w:rsid w:val="005A054B"/>
    <w:rsid w:val="005A1C20"/>
    <w:rsid w:val="005A270F"/>
    <w:rsid w:val="005A2EDF"/>
    <w:rsid w:val="005A30C6"/>
    <w:rsid w:val="005A36A4"/>
    <w:rsid w:val="005A3B8C"/>
    <w:rsid w:val="005A47A5"/>
    <w:rsid w:val="005A5A46"/>
    <w:rsid w:val="005A5B6D"/>
    <w:rsid w:val="005A6041"/>
    <w:rsid w:val="005A684A"/>
    <w:rsid w:val="005A6C94"/>
    <w:rsid w:val="005A6DC1"/>
    <w:rsid w:val="005A6E15"/>
    <w:rsid w:val="005A7393"/>
    <w:rsid w:val="005A78C9"/>
    <w:rsid w:val="005A7A61"/>
    <w:rsid w:val="005B033A"/>
    <w:rsid w:val="005B06BC"/>
    <w:rsid w:val="005B0869"/>
    <w:rsid w:val="005B0BE5"/>
    <w:rsid w:val="005B0DA3"/>
    <w:rsid w:val="005B1023"/>
    <w:rsid w:val="005B1919"/>
    <w:rsid w:val="005B1EE8"/>
    <w:rsid w:val="005B2A74"/>
    <w:rsid w:val="005B2B43"/>
    <w:rsid w:val="005B33C6"/>
    <w:rsid w:val="005B353A"/>
    <w:rsid w:val="005B50C4"/>
    <w:rsid w:val="005B5235"/>
    <w:rsid w:val="005B5337"/>
    <w:rsid w:val="005B7537"/>
    <w:rsid w:val="005B78AC"/>
    <w:rsid w:val="005B7B60"/>
    <w:rsid w:val="005B7E62"/>
    <w:rsid w:val="005C1A3F"/>
    <w:rsid w:val="005C1CB9"/>
    <w:rsid w:val="005C1FC2"/>
    <w:rsid w:val="005C2744"/>
    <w:rsid w:val="005C2CB6"/>
    <w:rsid w:val="005C32F9"/>
    <w:rsid w:val="005C33E3"/>
    <w:rsid w:val="005C43F7"/>
    <w:rsid w:val="005C4602"/>
    <w:rsid w:val="005C4CDA"/>
    <w:rsid w:val="005C5101"/>
    <w:rsid w:val="005C53A2"/>
    <w:rsid w:val="005C58B9"/>
    <w:rsid w:val="005C5AD2"/>
    <w:rsid w:val="005C6217"/>
    <w:rsid w:val="005C6988"/>
    <w:rsid w:val="005C69E4"/>
    <w:rsid w:val="005C6B8D"/>
    <w:rsid w:val="005C6F65"/>
    <w:rsid w:val="005C7389"/>
    <w:rsid w:val="005C739B"/>
    <w:rsid w:val="005C7509"/>
    <w:rsid w:val="005C75C8"/>
    <w:rsid w:val="005C7C89"/>
    <w:rsid w:val="005D03F0"/>
    <w:rsid w:val="005D04BD"/>
    <w:rsid w:val="005D0736"/>
    <w:rsid w:val="005D0A32"/>
    <w:rsid w:val="005D0B26"/>
    <w:rsid w:val="005D1A23"/>
    <w:rsid w:val="005D1A24"/>
    <w:rsid w:val="005D1BB8"/>
    <w:rsid w:val="005D209C"/>
    <w:rsid w:val="005D2CED"/>
    <w:rsid w:val="005D2D57"/>
    <w:rsid w:val="005D3A0F"/>
    <w:rsid w:val="005D4257"/>
    <w:rsid w:val="005D44C1"/>
    <w:rsid w:val="005D4F50"/>
    <w:rsid w:val="005D5146"/>
    <w:rsid w:val="005D574D"/>
    <w:rsid w:val="005D5782"/>
    <w:rsid w:val="005D5858"/>
    <w:rsid w:val="005D5A70"/>
    <w:rsid w:val="005D634A"/>
    <w:rsid w:val="005D6549"/>
    <w:rsid w:val="005D67CC"/>
    <w:rsid w:val="005D6B21"/>
    <w:rsid w:val="005D769B"/>
    <w:rsid w:val="005D7CDE"/>
    <w:rsid w:val="005E003D"/>
    <w:rsid w:val="005E04E7"/>
    <w:rsid w:val="005E0E32"/>
    <w:rsid w:val="005E0EC3"/>
    <w:rsid w:val="005E1215"/>
    <w:rsid w:val="005E1541"/>
    <w:rsid w:val="005E1D51"/>
    <w:rsid w:val="005E1F76"/>
    <w:rsid w:val="005E2164"/>
    <w:rsid w:val="005E2545"/>
    <w:rsid w:val="005E26FD"/>
    <w:rsid w:val="005E282F"/>
    <w:rsid w:val="005E296F"/>
    <w:rsid w:val="005E2DC4"/>
    <w:rsid w:val="005E2FD8"/>
    <w:rsid w:val="005E3116"/>
    <w:rsid w:val="005E3346"/>
    <w:rsid w:val="005E39AF"/>
    <w:rsid w:val="005E3FF3"/>
    <w:rsid w:val="005E4237"/>
    <w:rsid w:val="005E46C7"/>
    <w:rsid w:val="005E4C0C"/>
    <w:rsid w:val="005E4EF8"/>
    <w:rsid w:val="005E59BA"/>
    <w:rsid w:val="005E6012"/>
    <w:rsid w:val="005E63A9"/>
    <w:rsid w:val="005F0323"/>
    <w:rsid w:val="005F0431"/>
    <w:rsid w:val="005F117F"/>
    <w:rsid w:val="005F18CF"/>
    <w:rsid w:val="005F1946"/>
    <w:rsid w:val="005F2467"/>
    <w:rsid w:val="005F2929"/>
    <w:rsid w:val="005F2ABF"/>
    <w:rsid w:val="005F2D9E"/>
    <w:rsid w:val="005F3CB7"/>
    <w:rsid w:val="005F48FB"/>
    <w:rsid w:val="005F496A"/>
    <w:rsid w:val="005F537B"/>
    <w:rsid w:val="005F5531"/>
    <w:rsid w:val="005F55B6"/>
    <w:rsid w:val="005F5FB0"/>
    <w:rsid w:val="005F6025"/>
    <w:rsid w:val="005F6068"/>
    <w:rsid w:val="005F67DB"/>
    <w:rsid w:val="005F6820"/>
    <w:rsid w:val="005F6B65"/>
    <w:rsid w:val="005F6FA6"/>
    <w:rsid w:val="005F730B"/>
    <w:rsid w:val="005F78ED"/>
    <w:rsid w:val="00600006"/>
    <w:rsid w:val="006001AC"/>
    <w:rsid w:val="006003CF"/>
    <w:rsid w:val="006003D4"/>
    <w:rsid w:val="0060095A"/>
    <w:rsid w:val="00600A07"/>
    <w:rsid w:val="00600EE8"/>
    <w:rsid w:val="0060202A"/>
    <w:rsid w:val="0060250D"/>
    <w:rsid w:val="00602648"/>
    <w:rsid w:val="006028D5"/>
    <w:rsid w:val="00602CD3"/>
    <w:rsid w:val="00602EC9"/>
    <w:rsid w:val="00603443"/>
    <w:rsid w:val="00604286"/>
    <w:rsid w:val="00604C14"/>
    <w:rsid w:val="00605BD7"/>
    <w:rsid w:val="006060F7"/>
    <w:rsid w:val="0060638C"/>
    <w:rsid w:val="006063E0"/>
    <w:rsid w:val="00606B91"/>
    <w:rsid w:val="006077BA"/>
    <w:rsid w:val="00607A28"/>
    <w:rsid w:val="00607CED"/>
    <w:rsid w:val="00607D82"/>
    <w:rsid w:val="006100DF"/>
    <w:rsid w:val="0061012B"/>
    <w:rsid w:val="0061194F"/>
    <w:rsid w:val="00611A77"/>
    <w:rsid w:val="00611C97"/>
    <w:rsid w:val="0061218E"/>
    <w:rsid w:val="006127D5"/>
    <w:rsid w:val="00612BF6"/>
    <w:rsid w:val="006137FD"/>
    <w:rsid w:val="00613CF8"/>
    <w:rsid w:val="00613DC6"/>
    <w:rsid w:val="0061484D"/>
    <w:rsid w:val="00614C1C"/>
    <w:rsid w:val="00614C42"/>
    <w:rsid w:val="00614C9C"/>
    <w:rsid w:val="00614F92"/>
    <w:rsid w:val="006155B5"/>
    <w:rsid w:val="00615699"/>
    <w:rsid w:val="0061589A"/>
    <w:rsid w:val="00615CF9"/>
    <w:rsid w:val="00616DF3"/>
    <w:rsid w:val="006172C3"/>
    <w:rsid w:val="006172F8"/>
    <w:rsid w:val="006179D0"/>
    <w:rsid w:val="00617B2C"/>
    <w:rsid w:val="00617D5B"/>
    <w:rsid w:val="00617D8E"/>
    <w:rsid w:val="00617F7B"/>
    <w:rsid w:val="0062062B"/>
    <w:rsid w:val="00620655"/>
    <w:rsid w:val="00621A85"/>
    <w:rsid w:val="00622BC8"/>
    <w:rsid w:val="00622FE2"/>
    <w:rsid w:val="006234A9"/>
    <w:rsid w:val="006237B6"/>
    <w:rsid w:val="00623BAD"/>
    <w:rsid w:val="00625685"/>
    <w:rsid w:val="00625A4E"/>
    <w:rsid w:val="00625C25"/>
    <w:rsid w:val="00625F14"/>
    <w:rsid w:val="00626479"/>
    <w:rsid w:val="00626638"/>
    <w:rsid w:val="006275A8"/>
    <w:rsid w:val="00627A6F"/>
    <w:rsid w:val="00627D31"/>
    <w:rsid w:val="00627EC3"/>
    <w:rsid w:val="00627F0A"/>
    <w:rsid w:val="00630170"/>
    <w:rsid w:val="0063049B"/>
    <w:rsid w:val="006309B6"/>
    <w:rsid w:val="00630DB9"/>
    <w:rsid w:val="00630E3F"/>
    <w:rsid w:val="00630F8F"/>
    <w:rsid w:val="00631148"/>
    <w:rsid w:val="006316F6"/>
    <w:rsid w:val="00631A52"/>
    <w:rsid w:val="00631AAD"/>
    <w:rsid w:val="00631ACA"/>
    <w:rsid w:val="00631D2B"/>
    <w:rsid w:val="00631F4B"/>
    <w:rsid w:val="00632205"/>
    <w:rsid w:val="006322AF"/>
    <w:rsid w:val="0063234E"/>
    <w:rsid w:val="006324DD"/>
    <w:rsid w:val="00632DD2"/>
    <w:rsid w:val="0063327C"/>
    <w:rsid w:val="0063356B"/>
    <w:rsid w:val="0063379E"/>
    <w:rsid w:val="00633D59"/>
    <w:rsid w:val="0063418C"/>
    <w:rsid w:val="006345A1"/>
    <w:rsid w:val="00634A7C"/>
    <w:rsid w:val="00634ED5"/>
    <w:rsid w:val="00636126"/>
    <w:rsid w:val="0063643D"/>
    <w:rsid w:val="00636834"/>
    <w:rsid w:val="00637135"/>
    <w:rsid w:val="006374A7"/>
    <w:rsid w:val="006374E4"/>
    <w:rsid w:val="00637F9B"/>
    <w:rsid w:val="0064010A"/>
    <w:rsid w:val="00640227"/>
    <w:rsid w:val="006402B4"/>
    <w:rsid w:val="00640604"/>
    <w:rsid w:val="006408C0"/>
    <w:rsid w:val="0064144C"/>
    <w:rsid w:val="00641A52"/>
    <w:rsid w:val="00641F16"/>
    <w:rsid w:val="00642495"/>
    <w:rsid w:val="006428EA"/>
    <w:rsid w:val="00643602"/>
    <w:rsid w:val="00643662"/>
    <w:rsid w:val="00643793"/>
    <w:rsid w:val="00643BB0"/>
    <w:rsid w:val="006444F5"/>
    <w:rsid w:val="00644768"/>
    <w:rsid w:val="006451B4"/>
    <w:rsid w:val="00646668"/>
    <w:rsid w:val="0064668B"/>
    <w:rsid w:val="006469D8"/>
    <w:rsid w:val="00647A5D"/>
    <w:rsid w:val="00650036"/>
    <w:rsid w:val="00650119"/>
    <w:rsid w:val="0065094F"/>
    <w:rsid w:val="0065105F"/>
    <w:rsid w:val="0065185E"/>
    <w:rsid w:val="0065230F"/>
    <w:rsid w:val="0065279A"/>
    <w:rsid w:val="00652B13"/>
    <w:rsid w:val="00652B57"/>
    <w:rsid w:val="00652FAC"/>
    <w:rsid w:val="00653357"/>
    <w:rsid w:val="00653513"/>
    <w:rsid w:val="0065352C"/>
    <w:rsid w:val="006537FF"/>
    <w:rsid w:val="00653BF5"/>
    <w:rsid w:val="00653D33"/>
    <w:rsid w:val="00653D43"/>
    <w:rsid w:val="0065435E"/>
    <w:rsid w:val="00654388"/>
    <w:rsid w:val="00654513"/>
    <w:rsid w:val="0065478D"/>
    <w:rsid w:val="006547C9"/>
    <w:rsid w:val="00654E2B"/>
    <w:rsid w:val="00654EC6"/>
    <w:rsid w:val="00655918"/>
    <w:rsid w:val="00655C9E"/>
    <w:rsid w:val="00655E5E"/>
    <w:rsid w:val="00655E64"/>
    <w:rsid w:val="00655ECD"/>
    <w:rsid w:val="0065625A"/>
    <w:rsid w:val="006562F8"/>
    <w:rsid w:val="0065669C"/>
    <w:rsid w:val="006566B9"/>
    <w:rsid w:val="006569D0"/>
    <w:rsid w:val="00656AE7"/>
    <w:rsid w:val="00656C59"/>
    <w:rsid w:val="00657200"/>
    <w:rsid w:val="0065769A"/>
    <w:rsid w:val="0066022D"/>
    <w:rsid w:val="00660652"/>
    <w:rsid w:val="006606A2"/>
    <w:rsid w:val="00660F62"/>
    <w:rsid w:val="00661055"/>
    <w:rsid w:val="00661590"/>
    <w:rsid w:val="006616CF"/>
    <w:rsid w:val="00662052"/>
    <w:rsid w:val="00662629"/>
    <w:rsid w:val="00663C8F"/>
    <w:rsid w:val="006645BC"/>
    <w:rsid w:val="00664992"/>
    <w:rsid w:val="00664BE1"/>
    <w:rsid w:val="00664E1B"/>
    <w:rsid w:val="00665A05"/>
    <w:rsid w:val="00665A0F"/>
    <w:rsid w:val="00665DD0"/>
    <w:rsid w:val="00666048"/>
    <w:rsid w:val="00666209"/>
    <w:rsid w:val="006666C9"/>
    <w:rsid w:val="0066673E"/>
    <w:rsid w:val="00666974"/>
    <w:rsid w:val="006672B2"/>
    <w:rsid w:val="006678CA"/>
    <w:rsid w:val="00667B51"/>
    <w:rsid w:val="00667D66"/>
    <w:rsid w:val="00667EDB"/>
    <w:rsid w:val="00667F69"/>
    <w:rsid w:val="006701DD"/>
    <w:rsid w:val="00670E4F"/>
    <w:rsid w:val="0067154D"/>
    <w:rsid w:val="006715A8"/>
    <w:rsid w:val="00672252"/>
    <w:rsid w:val="00672BAE"/>
    <w:rsid w:val="00672F71"/>
    <w:rsid w:val="00673806"/>
    <w:rsid w:val="00673E2E"/>
    <w:rsid w:val="00674402"/>
    <w:rsid w:val="00674CE8"/>
    <w:rsid w:val="00675225"/>
    <w:rsid w:val="00675788"/>
    <w:rsid w:val="006762B7"/>
    <w:rsid w:val="00676D81"/>
    <w:rsid w:val="006770F0"/>
    <w:rsid w:val="0067725D"/>
    <w:rsid w:val="00677E07"/>
    <w:rsid w:val="00677FB2"/>
    <w:rsid w:val="00677FB8"/>
    <w:rsid w:val="00680007"/>
    <w:rsid w:val="0068040E"/>
    <w:rsid w:val="0068061D"/>
    <w:rsid w:val="006809D3"/>
    <w:rsid w:val="006810E0"/>
    <w:rsid w:val="006816ED"/>
    <w:rsid w:val="00681DC0"/>
    <w:rsid w:val="00682721"/>
    <w:rsid w:val="00682956"/>
    <w:rsid w:val="00682C3D"/>
    <w:rsid w:val="00682C52"/>
    <w:rsid w:val="006830AD"/>
    <w:rsid w:val="0068310E"/>
    <w:rsid w:val="00683172"/>
    <w:rsid w:val="00683DB5"/>
    <w:rsid w:val="00683E08"/>
    <w:rsid w:val="00683E34"/>
    <w:rsid w:val="00684470"/>
    <w:rsid w:val="00685039"/>
    <w:rsid w:val="00685181"/>
    <w:rsid w:val="00685FF7"/>
    <w:rsid w:val="00686229"/>
    <w:rsid w:val="0068645A"/>
    <w:rsid w:val="00686D6A"/>
    <w:rsid w:val="00686E73"/>
    <w:rsid w:val="00686FB8"/>
    <w:rsid w:val="0068705F"/>
    <w:rsid w:val="00687331"/>
    <w:rsid w:val="00687BC1"/>
    <w:rsid w:val="006903DC"/>
    <w:rsid w:val="00690516"/>
    <w:rsid w:val="00690E0A"/>
    <w:rsid w:val="00691347"/>
    <w:rsid w:val="00691569"/>
    <w:rsid w:val="0069179C"/>
    <w:rsid w:val="00692830"/>
    <w:rsid w:val="006931F6"/>
    <w:rsid w:val="00693C84"/>
    <w:rsid w:val="00694397"/>
    <w:rsid w:val="0069458B"/>
    <w:rsid w:val="00694E24"/>
    <w:rsid w:val="00694EB2"/>
    <w:rsid w:val="0069554E"/>
    <w:rsid w:val="00695578"/>
    <w:rsid w:val="00695786"/>
    <w:rsid w:val="00695A38"/>
    <w:rsid w:val="0069621C"/>
    <w:rsid w:val="006969D2"/>
    <w:rsid w:val="00696B29"/>
    <w:rsid w:val="006977B3"/>
    <w:rsid w:val="006A0189"/>
    <w:rsid w:val="006A040E"/>
    <w:rsid w:val="006A08F7"/>
    <w:rsid w:val="006A135F"/>
    <w:rsid w:val="006A21B7"/>
    <w:rsid w:val="006A2219"/>
    <w:rsid w:val="006A2782"/>
    <w:rsid w:val="006A28E3"/>
    <w:rsid w:val="006A2B41"/>
    <w:rsid w:val="006A369E"/>
    <w:rsid w:val="006A3880"/>
    <w:rsid w:val="006A3F0A"/>
    <w:rsid w:val="006A44A8"/>
    <w:rsid w:val="006A5263"/>
    <w:rsid w:val="006A55FE"/>
    <w:rsid w:val="006A5CCE"/>
    <w:rsid w:val="006A5F9B"/>
    <w:rsid w:val="006A6434"/>
    <w:rsid w:val="006A673F"/>
    <w:rsid w:val="006A691A"/>
    <w:rsid w:val="006A69B7"/>
    <w:rsid w:val="006A6B3B"/>
    <w:rsid w:val="006A6C86"/>
    <w:rsid w:val="006A6D8D"/>
    <w:rsid w:val="006A6FA5"/>
    <w:rsid w:val="006A7240"/>
    <w:rsid w:val="006A725B"/>
    <w:rsid w:val="006A75C1"/>
    <w:rsid w:val="006A790C"/>
    <w:rsid w:val="006A7A0C"/>
    <w:rsid w:val="006A7BA8"/>
    <w:rsid w:val="006A7FCA"/>
    <w:rsid w:val="006A7FCF"/>
    <w:rsid w:val="006B0175"/>
    <w:rsid w:val="006B07F7"/>
    <w:rsid w:val="006B0806"/>
    <w:rsid w:val="006B0EA6"/>
    <w:rsid w:val="006B0F6C"/>
    <w:rsid w:val="006B15C5"/>
    <w:rsid w:val="006B226E"/>
    <w:rsid w:val="006B25BC"/>
    <w:rsid w:val="006B2AA7"/>
    <w:rsid w:val="006B2F2B"/>
    <w:rsid w:val="006B2FA1"/>
    <w:rsid w:val="006B3340"/>
    <w:rsid w:val="006B41B6"/>
    <w:rsid w:val="006B504F"/>
    <w:rsid w:val="006B5C33"/>
    <w:rsid w:val="006B61BA"/>
    <w:rsid w:val="006B63A1"/>
    <w:rsid w:val="006B6561"/>
    <w:rsid w:val="006C06C5"/>
    <w:rsid w:val="006C104E"/>
    <w:rsid w:val="006C1CAC"/>
    <w:rsid w:val="006C1DD3"/>
    <w:rsid w:val="006C1E34"/>
    <w:rsid w:val="006C1F31"/>
    <w:rsid w:val="006C1F8B"/>
    <w:rsid w:val="006C1FA3"/>
    <w:rsid w:val="006C290A"/>
    <w:rsid w:val="006C30D3"/>
    <w:rsid w:val="006C3550"/>
    <w:rsid w:val="006C35B3"/>
    <w:rsid w:val="006C37F0"/>
    <w:rsid w:val="006C4647"/>
    <w:rsid w:val="006C49D1"/>
    <w:rsid w:val="006C4E4C"/>
    <w:rsid w:val="006C56CC"/>
    <w:rsid w:val="006C5A5A"/>
    <w:rsid w:val="006C63B7"/>
    <w:rsid w:val="006C7FE1"/>
    <w:rsid w:val="006D0152"/>
    <w:rsid w:val="006D065C"/>
    <w:rsid w:val="006D0804"/>
    <w:rsid w:val="006D0834"/>
    <w:rsid w:val="006D0D92"/>
    <w:rsid w:val="006D0DE1"/>
    <w:rsid w:val="006D0F1B"/>
    <w:rsid w:val="006D0F68"/>
    <w:rsid w:val="006D1DA9"/>
    <w:rsid w:val="006D1DFC"/>
    <w:rsid w:val="006D21C3"/>
    <w:rsid w:val="006D2324"/>
    <w:rsid w:val="006D25E5"/>
    <w:rsid w:val="006D2C7B"/>
    <w:rsid w:val="006D2F8A"/>
    <w:rsid w:val="006D2FA6"/>
    <w:rsid w:val="006D35A7"/>
    <w:rsid w:val="006D3DBD"/>
    <w:rsid w:val="006D3F86"/>
    <w:rsid w:val="006D476D"/>
    <w:rsid w:val="006D54AD"/>
    <w:rsid w:val="006D5502"/>
    <w:rsid w:val="006D6E7F"/>
    <w:rsid w:val="006D7496"/>
    <w:rsid w:val="006E0B39"/>
    <w:rsid w:val="006E0C18"/>
    <w:rsid w:val="006E1370"/>
    <w:rsid w:val="006E13B5"/>
    <w:rsid w:val="006E14F0"/>
    <w:rsid w:val="006E198E"/>
    <w:rsid w:val="006E1AF6"/>
    <w:rsid w:val="006E1DE0"/>
    <w:rsid w:val="006E30AA"/>
    <w:rsid w:val="006E3237"/>
    <w:rsid w:val="006E3E47"/>
    <w:rsid w:val="006E3F9C"/>
    <w:rsid w:val="006E40B6"/>
    <w:rsid w:val="006E43FA"/>
    <w:rsid w:val="006E4A12"/>
    <w:rsid w:val="006E51DC"/>
    <w:rsid w:val="006E51E2"/>
    <w:rsid w:val="006E5F6A"/>
    <w:rsid w:val="006E67E4"/>
    <w:rsid w:val="006E6E53"/>
    <w:rsid w:val="006E72B5"/>
    <w:rsid w:val="006E7FBE"/>
    <w:rsid w:val="006F01F8"/>
    <w:rsid w:val="006F0284"/>
    <w:rsid w:val="006F0599"/>
    <w:rsid w:val="006F1049"/>
    <w:rsid w:val="006F147F"/>
    <w:rsid w:val="006F24D6"/>
    <w:rsid w:val="006F2B26"/>
    <w:rsid w:val="006F308D"/>
    <w:rsid w:val="006F30F7"/>
    <w:rsid w:val="006F34F6"/>
    <w:rsid w:val="006F3C5C"/>
    <w:rsid w:val="006F4072"/>
    <w:rsid w:val="006F42A9"/>
    <w:rsid w:val="006F449C"/>
    <w:rsid w:val="006F53FC"/>
    <w:rsid w:val="006F5562"/>
    <w:rsid w:val="006F5AE4"/>
    <w:rsid w:val="006F5C80"/>
    <w:rsid w:val="006F5FD0"/>
    <w:rsid w:val="006F6170"/>
    <w:rsid w:val="006F6392"/>
    <w:rsid w:val="006F670E"/>
    <w:rsid w:val="006F691D"/>
    <w:rsid w:val="006F71E5"/>
    <w:rsid w:val="0070096B"/>
    <w:rsid w:val="00701B1F"/>
    <w:rsid w:val="00701CC4"/>
    <w:rsid w:val="00701D68"/>
    <w:rsid w:val="00702974"/>
    <w:rsid w:val="00702BE2"/>
    <w:rsid w:val="00703263"/>
    <w:rsid w:val="0070353E"/>
    <w:rsid w:val="00703562"/>
    <w:rsid w:val="0070356E"/>
    <w:rsid w:val="0070387F"/>
    <w:rsid w:val="00704345"/>
    <w:rsid w:val="00704603"/>
    <w:rsid w:val="0070471A"/>
    <w:rsid w:val="00704889"/>
    <w:rsid w:val="007049EA"/>
    <w:rsid w:val="00704C6D"/>
    <w:rsid w:val="00705346"/>
    <w:rsid w:val="00705742"/>
    <w:rsid w:val="007058F4"/>
    <w:rsid w:val="00705CF7"/>
    <w:rsid w:val="00705DEB"/>
    <w:rsid w:val="00705FEA"/>
    <w:rsid w:val="007060E3"/>
    <w:rsid w:val="00706150"/>
    <w:rsid w:val="0070662A"/>
    <w:rsid w:val="00706774"/>
    <w:rsid w:val="007067EC"/>
    <w:rsid w:val="0070722D"/>
    <w:rsid w:val="007076FC"/>
    <w:rsid w:val="007079AA"/>
    <w:rsid w:val="00707DED"/>
    <w:rsid w:val="00710196"/>
    <w:rsid w:val="007106FE"/>
    <w:rsid w:val="007109B2"/>
    <w:rsid w:val="00711406"/>
    <w:rsid w:val="00711464"/>
    <w:rsid w:val="007114EB"/>
    <w:rsid w:val="007117AE"/>
    <w:rsid w:val="007140D7"/>
    <w:rsid w:val="007149AB"/>
    <w:rsid w:val="00714A89"/>
    <w:rsid w:val="00714D26"/>
    <w:rsid w:val="007153C3"/>
    <w:rsid w:val="007154CB"/>
    <w:rsid w:val="007160F6"/>
    <w:rsid w:val="007167F5"/>
    <w:rsid w:val="00716BBD"/>
    <w:rsid w:val="00716EEF"/>
    <w:rsid w:val="0071757A"/>
    <w:rsid w:val="0071772C"/>
    <w:rsid w:val="007179C7"/>
    <w:rsid w:val="00717C17"/>
    <w:rsid w:val="00720809"/>
    <w:rsid w:val="00721150"/>
    <w:rsid w:val="007214A4"/>
    <w:rsid w:val="00722647"/>
    <w:rsid w:val="007226B0"/>
    <w:rsid w:val="007234CD"/>
    <w:rsid w:val="007239AB"/>
    <w:rsid w:val="00723A96"/>
    <w:rsid w:val="00723B9B"/>
    <w:rsid w:val="00723C1C"/>
    <w:rsid w:val="00723F9B"/>
    <w:rsid w:val="00724853"/>
    <w:rsid w:val="00724D59"/>
    <w:rsid w:val="00725191"/>
    <w:rsid w:val="00725EC9"/>
    <w:rsid w:val="00727672"/>
    <w:rsid w:val="007276CB"/>
    <w:rsid w:val="00727AC4"/>
    <w:rsid w:val="00727D64"/>
    <w:rsid w:val="00727EAA"/>
    <w:rsid w:val="00730318"/>
    <w:rsid w:val="00730E99"/>
    <w:rsid w:val="00730FEE"/>
    <w:rsid w:val="007314BE"/>
    <w:rsid w:val="007318CC"/>
    <w:rsid w:val="00731907"/>
    <w:rsid w:val="007319B3"/>
    <w:rsid w:val="00731D4D"/>
    <w:rsid w:val="0073223F"/>
    <w:rsid w:val="00732669"/>
    <w:rsid w:val="00733157"/>
    <w:rsid w:val="0073348F"/>
    <w:rsid w:val="007336FA"/>
    <w:rsid w:val="00733AAB"/>
    <w:rsid w:val="0073459D"/>
    <w:rsid w:val="00734804"/>
    <w:rsid w:val="00734996"/>
    <w:rsid w:val="00735003"/>
    <w:rsid w:val="007353D4"/>
    <w:rsid w:val="00735E89"/>
    <w:rsid w:val="00736230"/>
    <w:rsid w:val="00736522"/>
    <w:rsid w:val="00736707"/>
    <w:rsid w:val="007368F4"/>
    <w:rsid w:val="007369FC"/>
    <w:rsid w:val="00737D41"/>
    <w:rsid w:val="007404C8"/>
    <w:rsid w:val="0074065A"/>
    <w:rsid w:val="007406CF"/>
    <w:rsid w:val="00740C23"/>
    <w:rsid w:val="00740C8E"/>
    <w:rsid w:val="00741A13"/>
    <w:rsid w:val="00741EC6"/>
    <w:rsid w:val="00742C32"/>
    <w:rsid w:val="00743231"/>
    <w:rsid w:val="0074326A"/>
    <w:rsid w:val="0074376E"/>
    <w:rsid w:val="00743F2D"/>
    <w:rsid w:val="007444D9"/>
    <w:rsid w:val="0074456E"/>
    <w:rsid w:val="00744D08"/>
    <w:rsid w:val="00744D31"/>
    <w:rsid w:val="0074518B"/>
    <w:rsid w:val="00745212"/>
    <w:rsid w:val="007453BB"/>
    <w:rsid w:val="00745D19"/>
    <w:rsid w:val="00747776"/>
    <w:rsid w:val="00747B00"/>
    <w:rsid w:val="00750DA2"/>
    <w:rsid w:val="0075117E"/>
    <w:rsid w:val="0075192A"/>
    <w:rsid w:val="007528BA"/>
    <w:rsid w:val="00752ED9"/>
    <w:rsid w:val="00753243"/>
    <w:rsid w:val="00754106"/>
    <w:rsid w:val="00754486"/>
    <w:rsid w:val="007545C0"/>
    <w:rsid w:val="00754EBB"/>
    <w:rsid w:val="007553CA"/>
    <w:rsid w:val="00755A7A"/>
    <w:rsid w:val="00755B6E"/>
    <w:rsid w:val="0075686A"/>
    <w:rsid w:val="007570EF"/>
    <w:rsid w:val="007570FE"/>
    <w:rsid w:val="00757205"/>
    <w:rsid w:val="00757213"/>
    <w:rsid w:val="00757B29"/>
    <w:rsid w:val="00757DD2"/>
    <w:rsid w:val="0076012A"/>
    <w:rsid w:val="00760327"/>
    <w:rsid w:val="00760454"/>
    <w:rsid w:val="00761415"/>
    <w:rsid w:val="007617CF"/>
    <w:rsid w:val="007618DB"/>
    <w:rsid w:val="00761A9C"/>
    <w:rsid w:val="0076219A"/>
    <w:rsid w:val="007623E6"/>
    <w:rsid w:val="007625F9"/>
    <w:rsid w:val="0076264E"/>
    <w:rsid w:val="00762827"/>
    <w:rsid w:val="00762C07"/>
    <w:rsid w:val="00762C43"/>
    <w:rsid w:val="00762E65"/>
    <w:rsid w:val="00762F05"/>
    <w:rsid w:val="00762F43"/>
    <w:rsid w:val="00763748"/>
    <w:rsid w:val="007639F7"/>
    <w:rsid w:val="007640E3"/>
    <w:rsid w:val="00764100"/>
    <w:rsid w:val="00764533"/>
    <w:rsid w:val="00764C2E"/>
    <w:rsid w:val="00764E90"/>
    <w:rsid w:val="007650F1"/>
    <w:rsid w:val="007658E3"/>
    <w:rsid w:val="00765CC3"/>
    <w:rsid w:val="0076652C"/>
    <w:rsid w:val="0076677E"/>
    <w:rsid w:val="0076687D"/>
    <w:rsid w:val="00767680"/>
    <w:rsid w:val="007678F4"/>
    <w:rsid w:val="00770191"/>
    <w:rsid w:val="007702A4"/>
    <w:rsid w:val="007707A1"/>
    <w:rsid w:val="00770B01"/>
    <w:rsid w:val="00771720"/>
    <w:rsid w:val="007725C0"/>
    <w:rsid w:val="00772BFF"/>
    <w:rsid w:val="00772FB7"/>
    <w:rsid w:val="00773237"/>
    <w:rsid w:val="007734EC"/>
    <w:rsid w:val="00773693"/>
    <w:rsid w:val="007736EA"/>
    <w:rsid w:val="00773F79"/>
    <w:rsid w:val="007745B7"/>
    <w:rsid w:val="00775086"/>
    <w:rsid w:val="00775D11"/>
    <w:rsid w:val="007762E2"/>
    <w:rsid w:val="007764BA"/>
    <w:rsid w:val="00776F1F"/>
    <w:rsid w:val="00780A7E"/>
    <w:rsid w:val="00780E3B"/>
    <w:rsid w:val="0078211E"/>
    <w:rsid w:val="007821FB"/>
    <w:rsid w:val="0078253D"/>
    <w:rsid w:val="00782B7F"/>
    <w:rsid w:val="00782B99"/>
    <w:rsid w:val="0078385B"/>
    <w:rsid w:val="007838BA"/>
    <w:rsid w:val="00783F90"/>
    <w:rsid w:val="00784022"/>
    <w:rsid w:val="0078476F"/>
    <w:rsid w:val="00784C9F"/>
    <w:rsid w:val="00784CB8"/>
    <w:rsid w:val="00784CE0"/>
    <w:rsid w:val="00785106"/>
    <w:rsid w:val="00785B38"/>
    <w:rsid w:val="00785F0F"/>
    <w:rsid w:val="0078649F"/>
    <w:rsid w:val="00787CEF"/>
    <w:rsid w:val="00787D6D"/>
    <w:rsid w:val="00790FBF"/>
    <w:rsid w:val="00791453"/>
    <w:rsid w:val="00791A70"/>
    <w:rsid w:val="00792008"/>
    <w:rsid w:val="00792D35"/>
    <w:rsid w:val="00792F42"/>
    <w:rsid w:val="00793092"/>
    <w:rsid w:val="00793975"/>
    <w:rsid w:val="00794220"/>
    <w:rsid w:val="00794566"/>
    <w:rsid w:val="007945E4"/>
    <w:rsid w:val="007949F1"/>
    <w:rsid w:val="00794F8D"/>
    <w:rsid w:val="007953EE"/>
    <w:rsid w:val="00795406"/>
    <w:rsid w:val="0079554B"/>
    <w:rsid w:val="00796A07"/>
    <w:rsid w:val="00796E43"/>
    <w:rsid w:val="00797229"/>
    <w:rsid w:val="007A0045"/>
    <w:rsid w:val="007A02FE"/>
    <w:rsid w:val="007A0976"/>
    <w:rsid w:val="007A0F24"/>
    <w:rsid w:val="007A181E"/>
    <w:rsid w:val="007A1A81"/>
    <w:rsid w:val="007A2067"/>
    <w:rsid w:val="007A2615"/>
    <w:rsid w:val="007A315A"/>
    <w:rsid w:val="007A34E8"/>
    <w:rsid w:val="007A3E9B"/>
    <w:rsid w:val="007A4182"/>
    <w:rsid w:val="007A457D"/>
    <w:rsid w:val="007A49C2"/>
    <w:rsid w:val="007A5877"/>
    <w:rsid w:val="007A6429"/>
    <w:rsid w:val="007A6D4B"/>
    <w:rsid w:val="007A6F14"/>
    <w:rsid w:val="007A6F54"/>
    <w:rsid w:val="007A6F79"/>
    <w:rsid w:val="007A70BB"/>
    <w:rsid w:val="007A78FA"/>
    <w:rsid w:val="007A7FCF"/>
    <w:rsid w:val="007B006A"/>
    <w:rsid w:val="007B05CF"/>
    <w:rsid w:val="007B0B27"/>
    <w:rsid w:val="007B0BD4"/>
    <w:rsid w:val="007B132D"/>
    <w:rsid w:val="007B179C"/>
    <w:rsid w:val="007B1B18"/>
    <w:rsid w:val="007B223A"/>
    <w:rsid w:val="007B2A19"/>
    <w:rsid w:val="007B2C03"/>
    <w:rsid w:val="007B2CE1"/>
    <w:rsid w:val="007B31E6"/>
    <w:rsid w:val="007B3DF6"/>
    <w:rsid w:val="007B4237"/>
    <w:rsid w:val="007B4546"/>
    <w:rsid w:val="007B4A14"/>
    <w:rsid w:val="007B4DB5"/>
    <w:rsid w:val="007B4F48"/>
    <w:rsid w:val="007B50BC"/>
    <w:rsid w:val="007B556D"/>
    <w:rsid w:val="007B59F7"/>
    <w:rsid w:val="007B5F59"/>
    <w:rsid w:val="007B68A2"/>
    <w:rsid w:val="007B70C7"/>
    <w:rsid w:val="007C035C"/>
    <w:rsid w:val="007C0E51"/>
    <w:rsid w:val="007C13A9"/>
    <w:rsid w:val="007C17C9"/>
    <w:rsid w:val="007C1A6C"/>
    <w:rsid w:val="007C1C5B"/>
    <w:rsid w:val="007C2404"/>
    <w:rsid w:val="007C27F8"/>
    <w:rsid w:val="007C2F26"/>
    <w:rsid w:val="007C37E6"/>
    <w:rsid w:val="007C3C39"/>
    <w:rsid w:val="007C3F46"/>
    <w:rsid w:val="007C478F"/>
    <w:rsid w:val="007C4F66"/>
    <w:rsid w:val="007C5CA0"/>
    <w:rsid w:val="007C5CB0"/>
    <w:rsid w:val="007C5D2E"/>
    <w:rsid w:val="007C5D43"/>
    <w:rsid w:val="007C625B"/>
    <w:rsid w:val="007C6403"/>
    <w:rsid w:val="007C6F9A"/>
    <w:rsid w:val="007C74CD"/>
    <w:rsid w:val="007C776E"/>
    <w:rsid w:val="007C7B5A"/>
    <w:rsid w:val="007D00F4"/>
    <w:rsid w:val="007D0DB1"/>
    <w:rsid w:val="007D0F1A"/>
    <w:rsid w:val="007D1495"/>
    <w:rsid w:val="007D15A3"/>
    <w:rsid w:val="007D1A5D"/>
    <w:rsid w:val="007D1B51"/>
    <w:rsid w:val="007D2796"/>
    <w:rsid w:val="007D2DD3"/>
    <w:rsid w:val="007D2FE8"/>
    <w:rsid w:val="007D41E0"/>
    <w:rsid w:val="007D4233"/>
    <w:rsid w:val="007D4DE5"/>
    <w:rsid w:val="007D507D"/>
    <w:rsid w:val="007D61A7"/>
    <w:rsid w:val="007D6BAC"/>
    <w:rsid w:val="007D76E3"/>
    <w:rsid w:val="007D773C"/>
    <w:rsid w:val="007D7ACE"/>
    <w:rsid w:val="007E078D"/>
    <w:rsid w:val="007E0CD6"/>
    <w:rsid w:val="007E1604"/>
    <w:rsid w:val="007E1847"/>
    <w:rsid w:val="007E1897"/>
    <w:rsid w:val="007E2058"/>
    <w:rsid w:val="007E223A"/>
    <w:rsid w:val="007E261A"/>
    <w:rsid w:val="007E2C95"/>
    <w:rsid w:val="007E2FAD"/>
    <w:rsid w:val="007E30C0"/>
    <w:rsid w:val="007E316A"/>
    <w:rsid w:val="007E4B52"/>
    <w:rsid w:val="007E4E30"/>
    <w:rsid w:val="007E4FF3"/>
    <w:rsid w:val="007E574C"/>
    <w:rsid w:val="007E593A"/>
    <w:rsid w:val="007E59E7"/>
    <w:rsid w:val="007E60A7"/>
    <w:rsid w:val="007E68C2"/>
    <w:rsid w:val="007E6A2D"/>
    <w:rsid w:val="007E6E7D"/>
    <w:rsid w:val="007E755A"/>
    <w:rsid w:val="007E7704"/>
    <w:rsid w:val="007F0B95"/>
    <w:rsid w:val="007F120D"/>
    <w:rsid w:val="007F17BB"/>
    <w:rsid w:val="007F1871"/>
    <w:rsid w:val="007F1C70"/>
    <w:rsid w:val="007F1E1F"/>
    <w:rsid w:val="007F2150"/>
    <w:rsid w:val="007F21B0"/>
    <w:rsid w:val="007F2762"/>
    <w:rsid w:val="007F29F1"/>
    <w:rsid w:val="007F2BCD"/>
    <w:rsid w:val="007F346A"/>
    <w:rsid w:val="007F34D4"/>
    <w:rsid w:val="007F4468"/>
    <w:rsid w:val="007F44CD"/>
    <w:rsid w:val="007F5806"/>
    <w:rsid w:val="007F6D1A"/>
    <w:rsid w:val="007F6D28"/>
    <w:rsid w:val="007F742F"/>
    <w:rsid w:val="007F7431"/>
    <w:rsid w:val="00800348"/>
    <w:rsid w:val="00800DDD"/>
    <w:rsid w:val="00801554"/>
    <w:rsid w:val="008015EC"/>
    <w:rsid w:val="00801606"/>
    <w:rsid w:val="00801ADD"/>
    <w:rsid w:val="00802752"/>
    <w:rsid w:val="00803018"/>
    <w:rsid w:val="0080314B"/>
    <w:rsid w:val="00803878"/>
    <w:rsid w:val="008041B4"/>
    <w:rsid w:val="0080557D"/>
    <w:rsid w:val="008055B2"/>
    <w:rsid w:val="0080567C"/>
    <w:rsid w:val="00805BF1"/>
    <w:rsid w:val="00806423"/>
    <w:rsid w:val="008065D6"/>
    <w:rsid w:val="008066EC"/>
    <w:rsid w:val="00806749"/>
    <w:rsid w:val="00806BE2"/>
    <w:rsid w:val="00807DD4"/>
    <w:rsid w:val="008105EB"/>
    <w:rsid w:val="008109F6"/>
    <w:rsid w:val="00810C0A"/>
    <w:rsid w:val="00811615"/>
    <w:rsid w:val="00811738"/>
    <w:rsid w:val="00811893"/>
    <w:rsid w:val="00811B66"/>
    <w:rsid w:val="00811D78"/>
    <w:rsid w:val="00811DFC"/>
    <w:rsid w:val="00811FC3"/>
    <w:rsid w:val="008121F4"/>
    <w:rsid w:val="008125F7"/>
    <w:rsid w:val="00812F19"/>
    <w:rsid w:val="0081363B"/>
    <w:rsid w:val="00813BE1"/>
    <w:rsid w:val="00813D32"/>
    <w:rsid w:val="00814741"/>
    <w:rsid w:val="00814C11"/>
    <w:rsid w:val="00814CCF"/>
    <w:rsid w:val="00814DE2"/>
    <w:rsid w:val="00815366"/>
    <w:rsid w:val="00815B52"/>
    <w:rsid w:val="00815B63"/>
    <w:rsid w:val="00816AEC"/>
    <w:rsid w:val="00817365"/>
    <w:rsid w:val="0081758C"/>
    <w:rsid w:val="00817AA1"/>
    <w:rsid w:val="00820085"/>
    <w:rsid w:val="00821561"/>
    <w:rsid w:val="00821DA8"/>
    <w:rsid w:val="00821ED8"/>
    <w:rsid w:val="00822585"/>
    <w:rsid w:val="008225A2"/>
    <w:rsid w:val="008237C8"/>
    <w:rsid w:val="008242E5"/>
    <w:rsid w:val="00824FC2"/>
    <w:rsid w:val="00825230"/>
    <w:rsid w:val="008253C0"/>
    <w:rsid w:val="00825972"/>
    <w:rsid w:val="00825AD0"/>
    <w:rsid w:val="00826077"/>
    <w:rsid w:val="008263C3"/>
    <w:rsid w:val="00826C6F"/>
    <w:rsid w:val="0082709E"/>
    <w:rsid w:val="008272BF"/>
    <w:rsid w:val="008276A5"/>
    <w:rsid w:val="00830426"/>
    <w:rsid w:val="00831161"/>
    <w:rsid w:val="0083169D"/>
    <w:rsid w:val="00831C34"/>
    <w:rsid w:val="0083265E"/>
    <w:rsid w:val="00832815"/>
    <w:rsid w:val="00832BB2"/>
    <w:rsid w:val="00832BCC"/>
    <w:rsid w:val="00833069"/>
    <w:rsid w:val="00833165"/>
    <w:rsid w:val="00833345"/>
    <w:rsid w:val="008339AA"/>
    <w:rsid w:val="008342AC"/>
    <w:rsid w:val="008356B7"/>
    <w:rsid w:val="00835E50"/>
    <w:rsid w:val="00836FCC"/>
    <w:rsid w:val="008376F5"/>
    <w:rsid w:val="00837B6A"/>
    <w:rsid w:val="00837CAC"/>
    <w:rsid w:val="00840075"/>
    <w:rsid w:val="0084023F"/>
    <w:rsid w:val="0084041F"/>
    <w:rsid w:val="008406A1"/>
    <w:rsid w:val="00840B9D"/>
    <w:rsid w:val="00840FFC"/>
    <w:rsid w:val="0084125B"/>
    <w:rsid w:val="00842602"/>
    <w:rsid w:val="00842FBA"/>
    <w:rsid w:val="00843227"/>
    <w:rsid w:val="00843810"/>
    <w:rsid w:val="008439D3"/>
    <w:rsid w:val="00843A94"/>
    <w:rsid w:val="00843B3C"/>
    <w:rsid w:val="008440FD"/>
    <w:rsid w:val="00844661"/>
    <w:rsid w:val="008453F6"/>
    <w:rsid w:val="008458BA"/>
    <w:rsid w:val="00845FB7"/>
    <w:rsid w:val="00846C4F"/>
    <w:rsid w:val="008472AF"/>
    <w:rsid w:val="008473E1"/>
    <w:rsid w:val="00847850"/>
    <w:rsid w:val="00847952"/>
    <w:rsid w:val="00847CD6"/>
    <w:rsid w:val="00847DF1"/>
    <w:rsid w:val="0085020A"/>
    <w:rsid w:val="0085063C"/>
    <w:rsid w:val="008506CD"/>
    <w:rsid w:val="008508D6"/>
    <w:rsid w:val="00850970"/>
    <w:rsid w:val="00850DB7"/>
    <w:rsid w:val="00851535"/>
    <w:rsid w:val="00851805"/>
    <w:rsid w:val="00851C2F"/>
    <w:rsid w:val="00851C99"/>
    <w:rsid w:val="0085216C"/>
    <w:rsid w:val="008526CA"/>
    <w:rsid w:val="008528C5"/>
    <w:rsid w:val="00852DBD"/>
    <w:rsid w:val="00854222"/>
    <w:rsid w:val="008543AE"/>
    <w:rsid w:val="00854460"/>
    <w:rsid w:val="008547B8"/>
    <w:rsid w:val="00854859"/>
    <w:rsid w:val="00855321"/>
    <w:rsid w:val="00855975"/>
    <w:rsid w:val="008566F7"/>
    <w:rsid w:val="00857152"/>
    <w:rsid w:val="008571DD"/>
    <w:rsid w:val="00857702"/>
    <w:rsid w:val="00860005"/>
    <w:rsid w:val="0086048A"/>
    <w:rsid w:val="00860B67"/>
    <w:rsid w:val="00860D72"/>
    <w:rsid w:val="0086131D"/>
    <w:rsid w:val="00861A80"/>
    <w:rsid w:val="008620F4"/>
    <w:rsid w:val="00862811"/>
    <w:rsid w:val="00862915"/>
    <w:rsid w:val="00862CB3"/>
    <w:rsid w:val="0086323D"/>
    <w:rsid w:val="0086325F"/>
    <w:rsid w:val="008632D4"/>
    <w:rsid w:val="00863888"/>
    <w:rsid w:val="008638BC"/>
    <w:rsid w:val="00864350"/>
    <w:rsid w:val="008643A5"/>
    <w:rsid w:val="00864AE6"/>
    <w:rsid w:val="00865169"/>
    <w:rsid w:val="008653D6"/>
    <w:rsid w:val="008665B4"/>
    <w:rsid w:val="00866788"/>
    <w:rsid w:val="0086703E"/>
    <w:rsid w:val="008673DC"/>
    <w:rsid w:val="0086758B"/>
    <w:rsid w:val="00867816"/>
    <w:rsid w:val="00867B46"/>
    <w:rsid w:val="008702E2"/>
    <w:rsid w:val="0087088E"/>
    <w:rsid w:val="00870AFB"/>
    <w:rsid w:val="00870C57"/>
    <w:rsid w:val="008711E7"/>
    <w:rsid w:val="00871B4C"/>
    <w:rsid w:val="00871D8B"/>
    <w:rsid w:val="00872698"/>
    <w:rsid w:val="00872C1A"/>
    <w:rsid w:val="008730F9"/>
    <w:rsid w:val="00873862"/>
    <w:rsid w:val="008738DD"/>
    <w:rsid w:val="00874224"/>
    <w:rsid w:val="0087467A"/>
    <w:rsid w:val="00874A0A"/>
    <w:rsid w:val="00874A4A"/>
    <w:rsid w:val="00874A60"/>
    <w:rsid w:val="00875323"/>
    <w:rsid w:val="00875473"/>
    <w:rsid w:val="00875918"/>
    <w:rsid w:val="00875D45"/>
    <w:rsid w:val="00875E0A"/>
    <w:rsid w:val="0087612D"/>
    <w:rsid w:val="008761FA"/>
    <w:rsid w:val="00876615"/>
    <w:rsid w:val="00876736"/>
    <w:rsid w:val="008772F7"/>
    <w:rsid w:val="00877D6F"/>
    <w:rsid w:val="00880DAD"/>
    <w:rsid w:val="00880E03"/>
    <w:rsid w:val="00881A50"/>
    <w:rsid w:val="00882444"/>
    <w:rsid w:val="0088278B"/>
    <w:rsid w:val="00882D9F"/>
    <w:rsid w:val="00882F09"/>
    <w:rsid w:val="00882FBC"/>
    <w:rsid w:val="00883129"/>
    <w:rsid w:val="00883658"/>
    <w:rsid w:val="00884666"/>
    <w:rsid w:val="00885445"/>
    <w:rsid w:val="00886186"/>
    <w:rsid w:val="00886261"/>
    <w:rsid w:val="008863AF"/>
    <w:rsid w:val="00886645"/>
    <w:rsid w:val="00886816"/>
    <w:rsid w:val="00886903"/>
    <w:rsid w:val="00886C96"/>
    <w:rsid w:val="00886CF1"/>
    <w:rsid w:val="00886DD4"/>
    <w:rsid w:val="00887030"/>
    <w:rsid w:val="00887E71"/>
    <w:rsid w:val="00887E92"/>
    <w:rsid w:val="008900E3"/>
    <w:rsid w:val="00890E09"/>
    <w:rsid w:val="00890F25"/>
    <w:rsid w:val="008910A3"/>
    <w:rsid w:val="008913DA"/>
    <w:rsid w:val="00891BF3"/>
    <w:rsid w:val="008922C6"/>
    <w:rsid w:val="008927A3"/>
    <w:rsid w:val="00892D39"/>
    <w:rsid w:val="008936BE"/>
    <w:rsid w:val="008937AC"/>
    <w:rsid w:val="00893931"/>
    <w:rsid w:val="00893D5A"/>
    <w:rsid w:val="00894B3D"/>
    <w:rsid w:val="00894BE2"/>
    <w:rsid w:val="00895819"/>
    <w:rsid w:val="008959D1"/>
    <w:rsid w:val="0089621C"/>
    <w:rsid w:val="00896434"/>
    <w:rsid w:val="00896A49"/>
    <w:rsid w:val="00896FB8"/>
    <w:rsid w:val="008976E4"/>
    <w:rsid w:val="00897E26"/>
    <w:rsid w:val="008A0428"/>
    <w:rsid w:val="008A065C"/>
    <w:rsid w:val="008A0E4A"/>
    <w:rsid w:val="008A0F54"/>
    <w:rsid w:val="008A1AD3"/>
    <w:rsid w:val="008A2115"/>
    <w:rsid w:val="008A2218"/>
    <w:rsid w:val="008A2B6F"/>
    <w:rsid w:val="008A2D3A"/>
    <w:rsid w:val="008A31D7"/>
    <w:rsid w:val="008A34E9"/>
    <w:rsid w:val="008A3ABE"/>
    <w:rsid w:val="008A3F12"/>
    <w:rsid w:val="008A3FF4"/>
    <w:rsid w:val="008A4218"/>
    <w:rsid w:val="008A44AB"/>
    <w:rsid w:val="008A4BB0"/>
    <w:rsid w:val="008A4DF4"/>
    <w:rsid w:val="008A4E65"/>
    <w:rsid w:val="008A5019"/>
    <w:rsid w:val="008A5177"/>
    <w:rsid w:val="008A51BD"/>
    <w:rsid w:val="008A604A"/>
    <w:rsid w:val="008A666B"/>
    <w:rsid w:val="008A6772"/>
    <w:rsid w:val="008A6DA3"/>
    <w:rsid w:val="008A73E1"/>
    <w:rsid w:val="008A746B"/>
    <w:rsid w:val="008A7738"/>
    <w:rsid w:val="008A7AA4"/>
    <w:rsid w:val="008B04BB"/>
    <w:rsid w:val="008B06AB"/>
    <w:rsid w:val="008B0D61"/>
    <w:rsid w:val="008B1168"/>
    <w:rsid w:val="008B1330"/>
    <w:rsid w:val="008B2FD4"/>
    <w:rsid w:val="008B480A"/>
    <w:rsid w:val="008B4954"/>
    <w:rsid w:val="008B4A55"/>
    <w:rsid w:val="008B506D"/>
    <w:rsid w:val="008B52AA"/>
    <w:rsid w:val="008B5882"/>
    <w:rsid w:val="008B5B3C"/>
    <w:rsid w:val="008B5B77"/>
    <w:rsid w:val="008B610D"/>
    <w:rsid w:val="008B66E3"/>
    <w:rsid w:val="008B672B"/>
    <w:rsid w:val="008B6950"/>
    <w:rsid w:val="008B6D62"/>
    <w:rsid w:val="008B6E25"/>
    <w:rsid w:val="008B6F6D"/>
    <w:rsid w:val="008B719C"/>
    <w:rsid w:val="008B72D9"/>
    <w:rsid w:val="008B7562"/>
    <w:rsid w:val="008B797A"/>
    <w:rsid w:val="008B7B07"/>
    <w:rsid w:val="008B7B7D"/>
    <w:rsid w:val="008C0C1E"/>
    <w:rsid w:val="008C0EAB"/>
    <w:rsid w:val="008C1234"/>
    <w:rsid w:val="008C141F"/>
    <w:rsid w:val="008C25AE"/>
    <w:rsid w:val="008C2D50"/>
    <w:rsid w:val="008C3D8D"/>
    <w:rsid w:val="008C3F9F"/>
    <w:rsid w:val="008C488A"/>
    <w:rsid w:val="008C4961"/>
    <w:rsid w:val="008C4A5E"/>
    <w:rsid w:val="008C4BD6"/>
    <w:rsid w:val="008C4DCC"/>
    <w:rsid w:val="008C506C"/>
    <w:rsid w:val="008C538E"/>
    <w:rsid w:val="008C5639"/>
    <w:rsid w:val="008C59F8"/>
    <w:rsid w:val="008C6737"/>
    <w:rsid w:val="008C682F"/>
    <w:rsid w:val="008C76FD"/>
    <w:rsid w:val="008C79CD"/>
    <w:rsid w:val="008C7F58"/>
    <w:rsid w:val="008D0F0F"/>
    <w:rsid w:val="008D1533"/>
    <w:rsid w:val="008D2118"/>
    <w:rsid w:val="008D29B1"/>
    <w:rsid w:val="008D309B"/>
    <w:rsid w:val="008D35FE"/>
    <w:rsid w:val="008D3AE5"/>
    <w:rsid w:val="008D4077"/>
    <w:rsid w:val="008D47A7"/>
    <w:rsid w:val="008D4831"/>
    <w:rsid w:val="008D4A7D"/>
    <w:rsid w:val="008D4FA4"/>
    <w:rsid w:val="008D63E4"/>
    <w:rsid w:val="008D6CD9"/>
    <w:rsid w:val="008E0008"/>
    <w:rsid w:val="008E02C3"/>
    <w:rsid w:val="008E0A03"/>
    <w:rsid w:val="008E1150"/>
    <w:rsid w:val="008E1850"/>
    <w:rsid w:val="008E1AA4"/>
    <w:rsid w:val="008E1FBD"/>
    <w:rsid w:val="008E2193"/>
    <w:rsid w:val="008E22EF"/>
    <w:rsid w:val="008E24CF"/>
    <w:rsid w:val="008E2675"/>
    <w:rsid w:val="008E2C16"/>
    <w:rsid w:val="008E2CE0"/>
    <w:rsid w:val="008E3CB3"/>
    <w:rsid w:val="008E3EF2"/>
    <w:rsid w:val="008E40B4"/>
    <w:rsid w:val="008E4CE6"/>
    <w:rsid w:val="008E5278"/>
    <w:rsid w:val="008E54FE"/>
    <w:rsid w:val="008E578D"/>
    <w:rsid w:val="008E57AB"/>
    <w:rsid w:val="008E5A94"/>
    <w:rsid w:val="008E7AEC"/>
    <w:rsid w:val="008F0329"/>
    <w:rsid w:val="008F080A"/>
    <w:rsid w:val="008F0849"/>
    <w:rsid w:val="008F092A"/>
    <w:rsid w:val="008F0E3B"/>
    <w:rsid w:val="008F1280"/>
    <w:rsid w:val="008F152D"/>
    <w:rsid w:val="008F1561"/>
    <w:rsid w:val="008F1D51"/>
    <w:rsid w:val="008F22F0"/>
    <w:rsid w:val="008F26F9"/>
    <w:rsid w:val="008F3119"/>
    <w:rsid w:val="008F38B9"/>
    <w:rsid w:val="008F41AA"/>
    <w:rsid w:val="008F428E"/>
    <w:rsid w:val="008F4626"/>
    <w:rsid w:val="008F48A8"/>
    <w:rsid w:val="008F49CF"/>
    <w:rsid w:val="008F4D5B"/>
    <w:rsid w:val="008F50B8"/>
    <w:rsid w:val="008F5337"/>
    <w:rsid w:val="008F622D"/>
    <w:rsid w:val="008F65B1"/>
    <w:rsid w:val="008F669A"/>
    <w:rsid w:val="008F6E4A"/>
    <w:rsid w:val="008F6EA2"/>
    <w:rsid w:val="008F76FF"/>
    <w:rsid w:val="008F770B"/>
    <w:rsid w:val="008F7D5A"/>
    <w:rsid w:val="00900CC2"/>
    <w:rsid w:val="00900FC4"/>
    <w:rsid w:val="00902709"/>
    <w:rsid w:val="00902846"/>
    <w:rsid w:val="00902A14"/>
    <w:rsid w:val="00902DF3"/>
    <w:rsid w:val="00902EF0"/>
    <w:rsid w:val="009032C9"/>
    <w:rsid w:val="00903A60"/>
    <w:rsid w:val="00903D04"/>
    <w:rsid w:val="00903D3F"/>
    <w:rsid w:val="00903F8C"/>
    <w:rsid w:val="009048E6"/>
    <w:rsid w:val="00904B64"/>
    <w:rsid w:val="00904E82"/>
    <w:rsid w:val="00906150"/>
    <w:rsid w:val="009067AD"/>
    <w:rsid w:val="00906AD2"/>
    <w:rsid w:val="00906F93"/>
    <w:rsid w:val="009070EA"/>
    <w:rsid w:val="00907432"/>
    <w:rsid w:val="00907B38"/>
    <w:rsid w:val="00907B9A"/>
    <w:rsid w:val="00907C91"/>
    <w:rsid w:val="009107AC"/>
    <w:rsid w:val="00910AFD"/>
    <w:rsid w:val="00910D10"/>
    <w:rsid w:val="0091111A"/>
    <w:rsid w:val="00911D58"/>
    <w:rsid w:val="00911F5F"/>
    <w:rsid w:val="00911F6F"/>
    <w:rsid w:val="00912545"/>
    <w:rsid w:val="009126FC"/>
    <w:rsid w:val="009128F0"/>
    <w:rsid w:val="009128FA"/>
    <w:rsid w:val="009129E9"/>
    <w:rsid w:val="00913C78"/>
    <w:rsid w:val="00914426"/>
    <w:rsid w:val="009146A9"/>
    <w:rsid w:val="00914D73"/>
    <w:rsid w:val="009156C5"/>
    <w:rsid w:val="009163CE"/>
    <w:rsid w:val="009163D2"/>
    <w:rsid w:val="0091672B"/>
    <w:rsid w:val="00916E1C"/>
    <w:rsid w:val="00917828"/>
    <w:rsid w:val="009179EF"/>
    <w:rsid w:val="00917B45"/>
    <w:rsid w:val="00920977"/>
    <w:rsid w:val="00920E9B"/>
    <w:rsid w:val="00921799"/>
    <w:rsid w:val="00921C1D"/>
    <w:rsid w:val="00921D22"/>
    <w:rsid w:val="009222BE"/>
    <w:rsid w:val="00922982"/>
    <w:rsid w:val="00922E01"/>
    <w:rsid w:val="009236C9"/>
    <w:rsid w:val="00923943"/>
    <w:rsid w:val="00923A26"/>
    <w:rsid w:val="009247E3"/>
    <w:rsid w:val="00925362"/>
    <w:rsid w:val="00925546"/>
    <w:rsid w:val="00925757"/>
    <w:rsid w:val="00925802"/>
    <w:rsid w:val="00925EB2"/>
    <w:rsid w:val="00926DBA"/>
    <w:rsid w:val="00930033"/>
    <w:rsid w:val="00930408"/>
    <w:rsid w:val="00930604"/>
    <w:rsid w:val="009308A7"/>
    <w:rsid w:val="009311AE"/>
    <w:rsid w:val="00931333"/>
    <w:rsid w:val="009313B1"/>
    <w:rsid w:val="00931B64"/>
    <w:rsid w:val="00931E00"/>
    <w:rsid w:val="00932271"/>
    <w:rsid w:val="00933178"/>
    <w:rsid w:val="00933727"/>
    <w:rsid w:val="0093389C"/>
    <w:rsid w:val="00933EA6"/>
    <w:rsid w:val="009340EB"/>
    <w:rsid w:val="009341F8"/>
    <w:rsid w:val="009343BA"/>
    <w:rsid w:val="0093464C"/>
    <w:rsid w:val="00934944"/>
    <w:rsid w:val="00934DED"/>
    <w:rsid w:val="009358BE"/>
    <w:rsid w:val="00935C86"/>
    <w:rsid w:val="00936417"/>
    <w:rsid w:val="00936A5C"/>
    <w:rsid w:val="00936C2E"/>
    <w:rsid w:val="00937D91"/>
    <w:rsid w:val="00937E27"/>
    <w:rsid w:val="00937F53"/>
    <w:rsid w:val="00940198"/>
    <w:rsid w:val="009404EC"/>
    <w:rsid w:val="00940AF7"/>
    <w:rsid w:val="00940F7C"/>
    <w:rsid w:val="009412AA"/>
    <w:rsid w:val="0094175E"/>
    <w:rsid w:val="0094181C"/>
    <w:rsid w:val="00941B83"/>
    <w:rsid w:val="00941F2F"/>
    <w:rsid w:val="0094241F"/>
    <w:rsid w:val="0094261A"/>
    <w:rsid w:val="00942680"/>
    <w:rsid w:val="00942988"/>
    <w:rsid w:val="009429C9"/>
    <w:rsid w:val="00942DAA"/>
    <w:rsid w:val="0094361F"/>
    <w:rsid w:val="0094373C"/>
    <w:rsid w:val="00944459"/>
    <w:rsid w:val="00944C31"/>
    <w:rsid w:val="00944E55"/>
    <w:rsid w:val="009458B3"/>
    <w:rsid w:val="00945C7E"/>
    <w:rsid w:val="00946621"/>
    <w:rsid w:val="009467C5"/>
    <w:rsid w:val="009467F5"/>
    <w:rsid w:val="00946B16"/>
    <w:rsid w:val="00947081"/>
    <w:rsid w:val="0094720D"/>
    <w:rsid w:val="00947614"/>
    <w:rsid w:val="009478FF"/>
    <w:rsid w:val="0095096B"/>
    <w:rsid w:val="00950AD7"/>
    <w:rsid w:val="009510B1"/>
    <w:rsid w:val="009511A0"/>
    <w:rsid w:val="00951335"/>
    <w:rsid w:val="0095146B"/>
    <w:rsid w:val="00951C55"/>
    <w:rsid w:val="00952CFD"/>
    <w:rsid w:val="00952D1B"/>
    <w:rsid w:val="00953446"/>
    <w:rsid w:val="00953610"/>
    <w:rsid w:val="00953D13"/>
    <w:rsid w:val="0095401C"/>
    <w:rsid w:val="0095469B"/>
    <w:rsid w:val="00954D9C"/>
    <w:rsid w:val="00954EBC"/>
    <w:rsid w:val="009556E4"/>
    <w:rsid w:val="00955BF8"/>
    <w:rsid w:val="00956C91"/>
    <w:rsid w:val="00956EAF"/>
    <w:rsid w:val="009572B5"/>
    <w:rsid w:val="009576F3"/>
    <w:rsid w:val="0095792B"/>
    <w:rsid w:val="00957E9F"/>
    <w:rsid w:val="00957F71"/>
    <w:rsid w:val="00957FBA"/>
    <w:rsid w:val="0096002E"/>
    <w:rsid w:val="00960412"/>
    <w:rsid w:val="00960468"/>
    <w:rsid w:val="009605DA"/>
    <w:rsid w:val="00960644"/>
    <w:rsid w:val="009608D3"/>
    <w:rsid w:val="009624A8"/>
    <w:rsid w:val="009628C6"/>
    <w:rsid w:val="0096327E"/>
    <w:rsid w:val="0096398B"/>
    <w:rsid w:val="00963C39"/>
    <w:rsid w:val="0096404D"/>
    <w:rsid w:val="00964878"/>
    <w:rsid w:val="009648E4"/>
    <w:rsid w:val="009654BB"/>
    <w:rsid w:val="0096575B"/>
    <w:rsid w:val="009658D7"/>
    <w:rsid w:val="00965C53"/>
    <w:rsid w:val="00966061"/>
    <w:rsid w:val="00966411"/>
    <w:rsid w:val="00966BF3"/>
    <w:rsid w:val="00967134"/>
    <w:rsid w:val="009678C6"/>
    <w:rsid w:val="00967F8D"/>
    <w:rsid w:val="009708EF"/>
    <w:rsid w:val="0097102A"/>
    <w:rsid w:val="00971B0A"/>
    <w:rsid w:val="00971F4F"/>
    <w:rsid w:val="00972357"/>
    <w:rsid w:val="0097240F"/>
    <w:rsid w:val="00972E4C"/>
    <w:rsid w:val="0097342C"/>
    <w:rsid w:val="0097392E"/>
    <w:rsid w:val="00973D5B"/>
    <w:rsid w:val="009745ED"/>
    <w:rsid w:val="00974A8E"/>
    <w:rsid w:val="00974B41"/>
    <w:rsid w:val="00974D4C"/>
    <w:rsid w:val="00974E0F"/>
    <w:rsid w:val="00975402"/>
    <w:rsid w:val="00975943"/>
    <w:rsid w:val="00975A75"/>
    <w:rsid w:val="00975A95"/>
    <w:rsid w:val="00975E05"/>
    <w:rsid w:val="00976A89"/>
    <w:rsid w:val="00976AC9"/>
    <w:rsid w:val="00977424"/>
    <w:rsid w:val="00977479"/>
    <w:rsid w:val="0097791A"/>
    <w:rsid w:val="00980075"/>
    <w:rsid w:val="009802CE"/>
    <w:rsid w:val="009808F8"/>
    <w:rsid w:val="00980A46"/>
    <w:rsid w:val="00980E38"/>
    <w:rsid w:val="0098108E"/>
    <w:rsid w:val="00981323"/>
    <w:rsid w:val="0098242D"/>
    <w:rsid w:val="00982CB5"/>
    <w:rsid w:val="00983139"/>
    <w:rsid w:val="00983AD6"/>
    <w:rsid w:val="00983BF8"/>
    <w:rsid w:val="009841C0"/>
    <w:rsid w:val="00985402"/>
    <w:rsid w:val="009876ED"/>
    <w:rsid w:val="00987B0E"/>
    <w:rsid w:val="00987B6A"/>
    <w:rsid w:val="00987C8F"/>
    <w:rsid w:val="00987DD5"/>
    <w:rsid w:val="00987EEE"/>
    <w:rsid w:val="00990030"/>
    <w:rsid w:val="00990FE8"/>
    <w:rsid w:val="009919FC"/>
    <w:rsid w:val="00992100"/>
    <w:rsid w:val="009928DE"/>
    <w:rsid w:val="00993647"/>
    <w:rsid w:val="0099383A"/>
    <w:rsid w:val="00993CB1"/>
    <w:rsid w:val="00993FCC"/>
    <w:rsid w:val="0099581A"/>
    <w:rsid w:val="00995E82"/>
    <w:rsid w:val="00995F68"/>
    <w:rsid w:val="00996B6A"/>
    <w:rsid w:val="00996E6E"/>
    <w:rsid w:val="00997A17"/>
    <w:rsid w:val="00997E10"/>
    <w:rsid w:val="00997E39"/>
    <w:rsid w:val="00997FEE"/>
    <w:rsid w:val="009A0091"/>
    <w:rsid w:val="009A0951"/>
    <w:rsid w:val="009A0BD0"/>
    <w:rsid w:val="009A0F9F"/>
    <w:rsid w:val="009A11CB"/>
    <w:rsid w:val="009A1448"/>
    <w:rsid w:val="009A1505"/>
    <w:rsid w:val="009A19B7"/>
    <w:rsid w:val="009A1EB9"/>
    <w:rsid w:val="009A22B6"/>
    <w:rsid w:val="009A2A96"/>
    <w:rsid w:val="009A3A0C"/>
    <w:rsid w:val="009A3FD2"/>
    <w:rsid w:val="009A4070"/>
    <w:rsid w:val="009A469B"/>
    <w:rsid w:val="009A499E"/>
    <w:rsid w:val="009A4BF6"/>
    <w:rsid w:val="009A5525"/>
    <w:rsid w:val="009A5CD3"/>
    <w:rsid w:val="009A5D06"/>
    <w:rsid w:val="009A60FA"/>
    <w:rsid w:val="009A643B"/>
    <w:rsid w:val="009A64EE"/>
    <w:rsid w:val="009A65D3"/>
    <w:rsid w:val="009A6928"/>
    <w:rsid w:val="009A6E10"/>
    <w:rsid w:val="009A6E8D"/>
    <w:rsid w:val="009A789B"/>
    <w:rsid w:val="009A7FC7"/>
    <w:rsid w:val="009B0400"/>
    <w:rsid w:val="009B0549"/>
    <w:rsid w:val="009B08FC"/>
    <w:rsid w:val="009B0920"/>
    <w:rsid w:val="009B0E93"/>
    <w:rsid w:val="009B10AE"/>
    <w:rsid w:val="009B14BC"/>
    <w:rsid w:val="009B1B26"/>
    <w:rsid w:val="009B21E1"/>
    <w:rsid w:val="009B24D1"/>
    <w:rsid w:val="009B2932"/>
    <w:rsid w:val="009B2ABA"/>
    <w:rsid w:val="009B2E83"/>
    <w:rsid w:val="009B30EF"/>
    <w:rsid w:val="009B3510"/>
    <w:rsid w:val="009B3554"/>
    <w:rsid w:val="009B37AE"/>
    <w:rsid w:val="009B38B2"/>
    <w:rsid w:val="009B393D"/>
    <w:rsid w:val="009B3AF1"/>
    <w:rsid w:val="009B4269"/>
    <w:rsid w:val="009B48D8"/>
    <w:rsid w:val="009B49C2"/>
    <w:rsid w:val="009B4AD3"/>
    <w:rsid w:val="009B4C90"/>
    <w:rsid w:val="009B527A"/>
    <w:rsid w:val="009B529E"/>
    <w:rsid w:val="009B6F7B"/>
    <w:rsid w:val="009B77A6"/>
    <w:rsid w:val="009B7ACB"/>
    <w:rsid w:val="009B7E57"/>
    <w:rsid w:val="009B7E71"/>
    <w:rsid w:val="009C082F"/>
    <w:rsid w:val="009C08D7"/>
    <w:rsid w:val="009C0B07"/>
    <w:rsid w:val="009C0F77"/>
    <w:rsid w:val="009C1BD8"/>
    <w:rsid w:val="009C1DFC"/>
    <w:rsid w:val="009C2551"/>
    <w:rsid w:val="009C26DE"/>
    <w:rsid w:val="009C2B46"/>
    <w:rsid w:val="009C382D"/>
    <w:rsid w:val="009C3858"/>
    <w:rsid w:val="009C3B7B"/>
    <w:rsid w:val="009C3F74"/>
    <w:rsid w:val="009C40CF"/>
    <w:rsid w:val="009C4A54"/>
    <w:rsid w:val="009C4FA5"/>
    <w:rsid w:val="009C565A"/>
    <w:rsid w:val="009C5D26"/>
    <w:rsid w:val="009C66D0"/>
    <w:rsid w:val="009C6DC1"/>
    <w:rsid w:val="009C7732"/>
    <w:rsid w:val="009C7B5B"/>
    <w:rsid w:val="009C7FCE"/>
    <w:rsid w:val="009D0164"/>
    <w:rsid w:val="009D0484"/>
    <w:rsid w:val="009D0558"/>
    <w:rsid w:val="009D0F58"/>
    <w:rsid w:val="009D1583"/>
    <w:rsid w:val="009D16F1"/>
    <w:rsid w:val="009D173B"/>
    <w:rsid w:val="009D1A69"/>
    <w:rsid w:val="009D1E14"/>
    <w:rsid w:val="009D1F1B"/>
    <w:rsid w:val="009D234F"/>
    <w:rsid w:val="009D2A9E"/>
    <w:rsid w:val="009D2CEE"/>
    <w:rsid w:val="009D2DD5"/>
    <w:rsid w:val="009D36B6"/>
    <w:rsid w:val="009D4190"/>
    <w:rsid w:val="009D446A"/>
    <w:rsid w:val="009D4482"/>
    <w:rsid w:val="009D47F2"/>
    <w:rsid w:val="009D4D08"/>
    <w:rsid w:val="009D51DB"/>
    <w:rsid w:val="009D5316"/>
    <w:rsid w:val="009D5402"/>
    <w:rsid w:val="009D566B"/>
    <w:rsid w:val="009D5D7B"/>
    <w:rsid w:val="009D61F5"/>
    <w:rsid w:val="009D6A44"/>
    <w:rsid w:val="009D7428"/>
    <w:rsid w:val="009D7802"/>
    <w:rsid w:val="009E00E0"/>
    <w:rsid w:val="009E016F"/>
    <w:rsid w:val="009E02F0"/>
    <w:rsid w:val="009E0A34"/>
    <w:rsid w:val="009E0DA6"/>
    <w:rsid w:val="009E0E49"/>
    <w:rsid w:val="009E1D3C"/>
    <w:rsid w:val="009E1D9E"/>
    <w:rsid w:val="009E2396"/>
    <w:rsid w:val="009E282C"/>
    <w:rsid w:val="009E28D9"/>
    <w:rsid w:val="009E30CC"/>
    <w:rsid w:val="009E345B"/>
    <w:rsid w:val="009E3958"/>
    <w:rsid w:val="009E3A9C"/>
    <w:rsid w:val="009E4F01"/>
    <w:rsid w:val="009E5221"/>
    <w:rsid w:val="009E56FC"/>
    <w:rsid w:val="009E5997"/>
    <w:rsid w:val="009E59D8"/>
    <w:rsid w:val="009E6088"/>
    <w:rsid w:val="009E61ED"/>
    <w:rsid w:val="009E6B94"/>
    <w:rsid w:val="009E6E5B"/>
    <w:rsid w:val="009E7AB8"/>
    <w:rsid w:val="009E7EF2"/>
    <w:rsid w:val="009F0B52"/>
    <w:rsid w:val="009F0D44"/>
    <w:rsid w:val="009F1105"/>
    <w:rsid w:val="009F1197"/>
    <w:rsid w:val="009F1D26"/>
    <w:rsid w:val="009F20F5"/>
    <w:rsid w:val="009F2AB4"/>
    <w:rsid w:val="009F2B60"/>
    <w:rsid w:val="009F3345"/>
    <w:rsid w:val="009F334E"/>
    <w:rsid w:val="009F41D1"/>
    <w:rsid w:val="009F45E8"/>
    <w:rsid w:val="009F4615"/>
    <w:rsid w:val="009F4800"/>
    <w:rsid w:val="009F480A"/>
    <w:rsid w:val="009F5AAC"/>
    <w:rsid w:val="009F5C0C"/>
    <w:rsid w:val="009F6416"/>
    <w:rsid w:val="009F65CA"/>
    <w:rsid w:val="009F6E82"/>
    <w:rsid w:val="009F73B7"/>
    <w:rsid w:val="009F77F1"/>
    <w:rsid w:val="009F7A32"/>
    <w:rsid w:val="009F7A95"/>
    <w:rsid w:val="009F7BED"/>
    <w:rsid w:val="009F7F00"/>
    <w:rsid w:val="00A001F8"/>
    <w:rsid w:val="00A005E3"/>
    <w:rsid w:val="00A008E2"/>
    <w:rsid w:val="00A00A84"/>
    <w:rsid w:val="00A00B83"/>
    <w:rsid w:val="00A00D37"/>
    <w:rsid w:val="00A010C6"/>
    <w:rsid w:val="00A016CA"/>
    <w:rsid w:val="00A01CFD"/>
    <w:rsid w:val="00A01E39"/>
    <w:rsid w:val="00A022AC"/>
    <w:rsid w:val="00A025E1"/>
    <w:rsid w:val="00A027AB"/>
    <w:rsid w:val="00A02C4C"/>
    <w:rsid w:val="00A02E10"/>
    <w:rsid w:val="00A04166"/>
    <w:rsid w:val="00A044E5"/>
    <w:rsid w:val="00A04532"/>
    <w:rsid w:val="00A04903"/>
    <w:rsid w:val="00A04B3F"/>
    <w:rsid w:val="00A058D0"/>
    <w:rsid w:val="00A061CA"/>
    <w:rsid w:val="00A062DA"/>
    <w:rsid w:val="00A06D97"/>
    <w:rsid w:val="00A075F8"/>
    <w:rsid w:val="00A078DE"/>
    <w:rsid w:val="00A07DF1"/>
    <w:rsid w:val="00A1006F"/>
    <w:rsid w:val="00A10110"/>
    <w:rsid w:val="00A11159"/>
    <w:rsid w:val="00A1139E"/>
    <w:rsid w:val="00A113D2"/>
    <w:rsid w:val="00A11566"/>
    <w:rsid w:val="00A11DD2"/>
    <w:rsid w:val="00A11E10"/>
    <w:rsid w:val="00A12156"/>
    <w:rsid w:val="00A12316"/>
    <w:rsid w:val="00A1289C"/>
    <w:rsid w:val="00A12B00"/>
    <w:rsid w:val="00A12CE7"/>
    <w:rsid w:val="00A135E6"/>
    <w:rsid w:val="00A137ED"/>
    <w:rsid w:val="00A13E19"/>
    <w:rsid w:val="00A13FE0"/>
    <w:rsid w:val="00A14763"/>
    <w:rsid w:val="00A14856"/>
    <w:rsid w:val="00A14DDE"/>
    <w:rsid w:val="00A14E37"/>
    <w:rsid w:val="00A150C5"/>
    <w:rsid w:val="00A15396"/>
    <w:rsid w:val="00A159F0"/>
    <w:rsid w:val="00A15EFC"/>
    <w:rsid w:val="00A1634C"/>
    <w:rsid w:val="00A165F9"/>
    <w:rsid w:val="00A16AA2"/>
    <w:rsid w:val="00A16CAF"/>
    <w:rsid w:val="00A16F15"/>
    <w:rsid w:val="00A17872"/>
    <w:rsid w:val="00A20423"/>
    <w:rsid w:val="00A20F47"/>
    <w:rsid w:val="00A210CF"/>
    <w:rsid w:val="00A210D7"/>
    <w:rsid w:val="00A21535"/>
    <w:rsid w:val="00A21BD4"/>
    <w:rsid w:val="00A2268E"/>
    <w:rsid w:val="00A22BAA"/>
    <w:rsid w:val="00A22DDB"/>
    <w:rsid w:val="00A23BDC"/>
    <w:rsid w:val="00A243FC"/>
    <w:rsid w:val="00A247C4"/>
    <w:rsid w:val="00A24F56"/>
    <w:rsid w:val="00A25D39"/>
    <w:rsid w:val="00A25E12"/>
    <w:rsid w:val="00A25F61"/>
    <w:rsid w:val="00A26C68"/>
    <w:rsid w:val="00A27201"/>
    <w:rsid w:val="00A27204"/>
    <w:rsid w:val="00A27257"/>
    <w:rsid w:val="00A2744D"/>
    <w:rsid w:val="00A274A9"/>
    <w:rsid w:val="00A276D4"/>
    <w:rsid w:val="00A277CC"/>
    <w:rsid w:val="00A279AE"/>
    <w:rsid w:val="00A3008E"/>
    <w:rsid w:val="00A30E8B"/>
    <w:rsid w:val="00A31B00"/>
    <w:rsid w:val="00A3210C"/>
    <w:rsid w:val="00A32481"/>
    <w:rsid w:val="00A32614"/>
    <w:rsid w:val="00A3324E"/>
    <w:rsid w:val="00A3413B"/>
    <w:rsid w:val="00A34254"/>
    <w:rsid w:val="00A34CEA"/>
    <w:rsid w:val="00A350ED"/>
    <w:rsid w:val="00A354B7"/>
    <w:rsid w:val="00A35654"/>
    <w:rsid w:val="00A356A2"/>
    <w:rsid w:val="00A356F3"/>
    <w:rsid w:val="00A35994"/>
    <w:rsid w:val="00A35AD5"/>
    <w:rsid w:val="00A35BF3"/>
    <w:rsid w:val="00A3666E"/>
    <w:rsid w:val="00A37326"/>
    <w:rsid w:val="00A374E9"/>
    <w:rsid w:val="00A40191"/>
    <w:rsid w:val="00A40596"/>
    <w:rsid w:val="00A40C8E"/>
    <w:rsid w:val="00A40F58"/>
    <w:rsid w:val="00A40FAD"/>
    <w:rsid w:val="00A4125D"/>
    <w:rsid w:val="00A414CE"/>
    <w:rsid w:val="00A414DD"/>
    <w:rsid w:val="00A41DE3"/>
    <w:rsid w:val="00A422F0"/>
    <w:rsid w:val="00A42A73"/>
    <w:rsid w:val="00A434D3"/>
    <w:rsid w:val="00A4390A"/>
    <w:rsid w:val="00A43B5D"/>
    <w:rsid w:val="00A43EF2"/>
    <w:rsid w:val="00A44026"/>
    <w:rsid w:val="00A45599"/>
    <w:rsid w:val="00A4647A"/>
    <w:rsid w:val="00A468D4"/>
    <w:rsid w:val="00A4693A"/>
    <w:rsid w:val="00A46B05"/>
    <w:rsid w:val="00A46CEF"/>
    <w:rsid w:val="00A47EA5"/>
    <w:rsid w:val="00A50048"/>
    <w:rsid w:val="00A50789"/>
    <w:rsid w:val="00A508AC"/>
    <w:rsid w:val="00A50A41"/>
    <w:rsid w:val="00A50C75"/>
    <w:rsid w:val="00A50D5E"/>
    <w:rsid w:val="00A50FE4"/>
    <w:rsid w:val="00A514BE"/>
    <w:rsid w:val="00A516D3"/>
    <w:rsid w:val="00A51BE0"/>
    <w:rsid w:val="00A51D12"/>
    <w:rsid w:val="00A51D5E"/>
    <w:rsid w:val="00A5228A"/>
    <w:rsid w:val="00A52530"/>
    <w:rsid w:val="00A528AB"/>
    <w:rsid w:val="00A52C2F"/>
    <w:rsid w:val="00A5305B"/>
    <w:rsid w:val="00A53174"/>
    <w:rsid w:val="00A53288"/>
    <w:rsid w:val="00A53659"/>
    <w:rsid w:val="00A539FB"/>
    <w:rsid w:val="00A54327"/>
    <w:rsid w:val="00A54417"/>
    <w:rsid w:val="00A5475D"/>
    <w:rsid w:val="00A54A6B"/>
    <w:rsid w:val="00A54AD6"/>
    <w:rsid w:val="00A54B97"/>
    <w:rsid w:val="00A5520B"/>
    <w:rsid w:val="00A562E7"/>
    <w:rsid w:val="00A5718C"/>
    <w:rsid w:val="00A576BD"/>
    <w:rsid w:val="00A57978"/>
    <w:rsid w:val="00A57F7B"/>
    <w:rsid w:val="00A601FA"/>
    <w:rsid w:val="00A605FE"/>
    <w:rsid w:val="00A60650"/>
    <w:rsid w:val="00A61384"/>
    <w:rsid w:val="00A61BF4"/>
    <w:rsid w:val="00A61C20"/>
    <w:rsid w:val="00A62AC6"/>
    <w:rsid w:val="00A63A80"/>
    <w:rsid w:val="00A63C09"/>
    <w:rsid w:val="00A64177"/>
    <w:rsid w:val="00A65194"/>
    <w:rsid w:val="00A65421"/>
    <w:rsid w:val="00A65CD6"/>
    <w:rsid w:val="00A67050"/>
    <w:rsid w:val="00A67A5D"/>
    <w:rsid w:val="00A7081A"/>
    <w:rsid w:val="00A70BCF"/>
    <w:rsid w:val="00A718AA"/>
    <w:rsid w:val="00A71FA8"/>
    <w:rsid w:val="00A723D9"/>
    <w:rsid w:val="00A72977"/>
    <w:rsid w:val="00A737ED"/>
    <w:rsid w:val="00A73B1C"/>
    <w:rsid w:val="00A75218"/>
    <w:rsid w:val="00A7530D"/>
    <w:rsid w:val="00A757A2"/>
    <w:rsid w:val="00A75D08"/>
    <w:rsid w:val="00A76069"/>
    <w:rsid w:val="00A761B7"/>
    <w:rsid w:val="00A76338"/>
    <w:rsid w:val="00A76473"/>
    <w:rsid w:val="00A766D5"/>
    <w:rsid w:val="00A76AA7"/>
    <w:rsid w:val="00A76F31"/>
    <w:rsid w:val="00A76FA9"/>
    <w:rsid w:val="00A76FCB"/>
    <w:rsid w:val="00A77306"/>
    <w:rsid w:val="00A77874"/>
    <w:rsid w:val="00A77BF6"/>
    <w:rsid w:val="00A8003C"/>
    <w:rsid w:val="00A8054F"/>
    <w:rsid w:val="00A808CC"/>
    <w:rsid w:val="00A80AB7"/>
    <w:rsid w:val="00A80EB5"/>
    <w:rsid w:val="00A8103E"/>
    <w:rsid w:val="00A8106D"/>
    <w:rsid w:val="00A812F9"/>
    <w:rsid w:val="00A81D08"/>
    <w:rsid w:val="00A8265B"/>
    <w:rsid w:val="00A83458"/>
    <w:rsid w:val="00A8388E"/>
    <w:rsid w:val="00A83D58"/>
    <w:rsid w:val="00A84306"/>
    <w:rsid w:val="00A85081"/>
    <w:rsid w:val="00A851FB"/>
    <w:rsid w:val="00A859C8"/>
    <w:rsid w:val="00A85A73"/>
    <w:rsid w:val="00A86521"/>
    <w:rsid w:val="00A86834"/>
    <w:rsid w:val="00A86A81"/>
    <w:rsid w:val="00A874AD"/>
    <w:rsid w:val="00A874C7"/>
    <w:rsid w:val="00A875EF"/>
    <w:rsid w:val="00A87A9B"/>
    <w:rsid w:val="00A87BC1"/>
    <w:rsid w:val="00A90BD0"/>
    <w:rsid w:val="00A90BFD"/>
    <w:rsid w:val="00A91079"/>
    <w:rsid w:val="00A914B6"/>
    <w:rsid w:val="00A91807"/>
    <w:rsid w:val="00A9182E"/>
    <w:rsid w:val="00A9190F"/>
    <w:rsid w:val="00A924DD"/>
    <w:rsid w:val="00A9281C"/>
    <w:rsid w:val="00A92AA9"/>
    <w:rsid w:val="00A92D1D"/>
    <w:rsid w:val="00A937E3"/>
    <w:rsid w:val="00A93B34"/>
    <w:rsid w:val="00A94AE9"/>
    <w:rsid w:val="00A94EF0"/>
    <w:rsid w:val="00A95364"/>
    <w:rsid w:val="00A9565D"/>
    <w:rsid w:val="00A95821"/>
    <w:rsid w:val="00A968F3"/>
    <w:rsid w:val="00A96C64"/>
    <w:rsid w:val="00A96CDC"/>
    <w:rsid w:val="00A971B9"/>
    <w:rsid w:val="00A972AA"/>
    <w:rsid w:val="00A973B9"/>
    <w:rsid w:val="00A97655"/>
    <w:rsid w:val="00A97A3E"/>
    <w:rsid w:val="00A97B15"/>
    <w:rsid w:val="00AA03A3"/>
    <w:rsid w:val="00AA03C4"/>
    <w:rsid w:val="00AA063A"/>
    <w:rsid w:val="00AA0C86"/>
    <w:rsid w:val="00AA170F"/>
    <w:rsid w:val="00AA1EBB"/>
    <w:rsid w:val="00AA2150"/>
    <w:rsid w:val="00AA254C"/>
    <w:rsid w:val="00AA2740"/>
    <w:rsid w:val="00AA2F90"/>
    <w:rsid w:val="00AA33B8"/>
    <w:rsid w:val="00AA3E3D"/>
    <w:rsid w:val="00AA4212"/>
    <w:rsid w:val="00AA4274"/>
    <w:rsid w:val="00AA462C"/>
    <w:rsid w:val="00AA4838"/>
    <w:rsid w:val="00AA515C"/>
    <w:rsid w:val="00AA5FF0"/>
    <w:rsid w:val="00AA6260"/>
    <w:rsid w:val="00AA6685"/>
    <w:rsid w:val="00AA7BA4"/>
    <w:rsid w:val="00AA7DB3"/>
    <w:rsid w:val="00AA7DFD"/>
    <w:rsid w:val="00AB02EA"/>
    <w:rsid w:val="00AB0690"/>
    <w:rsid w:val="00AB070E"/>
    <w:rsid w:val="00AB2071"/>
    <w:rsid w:val="00AB2E7C"/>
    <w:rsid w:val="00AB36E2"/>
    <w:rsid w:val="00AB39B9"/>
    <w:rsid w:val="00AB3DF2"/>
    <w:rsid w:val="00AB404D"/>
    <w:rsid w:val="00AB4319"/>
    <w:rsid w:val="00AB450D"/>
    <w:rsid w:val="00AB4751"/>
    <w:rsid w:val="00AB5156"/>
    <w:rsid w:val="00AB564E"/>
    <w:rsid w:val="00AB679E"/>
    <w:rsid w:val="00AB7B0A"/>
    <w:rsid w:val="00AB7F9B"/>
    <w:rsid w:val="00AC0A8D"/>
    <w:rsid w:val="00AC17D3"/>
    <w:rsid w:val="00AC189A"/>
    <w:rsid w:val="00AC1B1C"/>
    <w:rsid w:val="00AC1BF9"/>
    <w:rsid w:val="00AC1F16"/>
    <w:rsid w:val="00AC2395"/>
    <w:rsid w:val="00AC2DC6"/>
    <w:rsid w:val="00AC2FF8"/>
    <w:rsid w:val="00AC3A3B"/>
    <w:rsid w:val="00AC3F63"/>
    <w:rsid w:val="00AC4A89"/>
    <w:rsid w:val="00AC4E31"/>
    <w:rsid w:val="00AC4EF2"/>
    <w:rsid w:val="00AC52F5"/>
    <w:rsid w:val="00AC56A8"/>
    <w:rsid w:val="00AC5CB4"/>
    <w:rsid w:val="00AC5F66"/>
    <w:rsid w:val="00AC61C4"/>
    <w:rsid w:val="00AC62E5"/>
    <w:rsid w:val="00AC6B69"/>
    <w:rsid w:val="00AC6D16"/>
    <w:rsid w:val="00AC6F79"/>
    <w:rsid w:val="00AC75BA"/>
    <w:rsid w:val="00AD0B84"/>
    <w:rsid w:val="00AD155D"/>
    <w:rsid w:val="00AD1A85"/>
    <w:rsid w:val="00AD1FE3"/>
    <w:rsid w:val="00AD2F9F"/>
    <w:rsid w:val="00AD3639"/>
    <w:rsid w:val="00AD3B06"/>
    <w:rsid w:val="00AD3CAE"/>
    <w:rsid w:val="00AD42D9"/>
    <w:rsid w:val="00AD44F8"/>
    <w:rsid w:val="00AD4752"/>
    <w:rsid w:val="00AD4EE8"/>
    <w:rsid w:val="00AD524D"/>
    <w:rsid w:val="00AD5283"/>
    <w:rsid w:val="00AD5432"/>
    <w:rsid w:val="00AD5C09"/>
    <w:rsid w:val="00AD61D3"/>
    <w:rsid w:val="00AD64FD"/>
    <w:rsid w:val="00AD6AAA"/>
    <w:rsid w:val="00AD79A6"/>
    <w:rsid w:val="00AD7DCC"/>
    <w:rsid w:val="00AE0082"/>
    <w:rsid w:val="00AE04C2"/>
    <w:rsid w:val="00AE0727"/>
    <w:rsid w:val="00AE0A95"/>
    <w:rsid w:val="00AE0ACE"/>
    <w:rsid w:val="00AE0C72"/>
    <w:rsid w:val="00AE0D0C"/>
    <w:rsid w:val="00AE0D37"/>
    <w:rsid w:val="00AE11B9"/>
    <w:rsid w:val="00AE1336"/>
    <w:rsid w:val="00AE1A94"/>
    <w:rsid w:val="00AE201C"/>
    <w:rsid w:val="00AE2518"/>
    <w:rsid w:val="00AE2597"/>
    <w:rsid w:val="00AE278D"/>
    <w:rsid w:val="00AE2B14"/>
    <w:rsid w:val="00AE32C5"/>
    <w:rsid w:val="00AE32CE"/>
    <w:rsid w:val="00AE3EE3"/>
    <w:rsid w:val="00AE40AC"/>
    <w:rsid w:val="00AE42B5"/>
    <w:rsid w:val="00AE4528"/>
    <w:rsid w:val="00AE45CD"/>
    <w:rsid w:val="00AE482D"/>
    <w:rsid w:val="00AE4912"/>
    <w:rsid w:val="00AE4F31"/>
    <w:rsid w:val="00AE552E"/>
    <w:rsid w:val="00AE5896"/>
    <w:rsid w:val="00AE596E"/>
    <w:rsid w:val="00AE5E87"/>
    <w:rsid w:val="00AE7189"/>
    <w:rsid w:val="00AE71CB"/>
    <w:rsid w:val="00AE72B6"/>
    <w:rsid w:val="00AF0141"/>
    <w:rsid w:val="00AF0322"/>
    <w:rsid w:val="00AF0339"/>
    <w:rsid w:val="00AF052A"/>
    <w:rsid w:val="00AF053F"/>
    <w:rsid w:val="00AF0799"/>
    <w:rsid w:val="00AF0938"/>
    <w:rsid w:val="00AF0A0D"/>
    <w:rsid w:val="00AF0A9F"/>
    <w:rsid w:val="00AF12BE"/>
    <w:rsid w:val="00AF12E6"/>
    <w:rsid w:val="00AF1557"/>
    <w:rsid w:val="00AF1710"/>
    <w:rsid w:val="00AF2A99"/>
    <w:rsid w:val="00AF342D"/>
    <w:rsid w:val="00AF3AA7"/>
    <w:rsid w:val="00AF3C74"/>
    <w:rsid w:val="00AF4266"/>
    <w:rsid w:val="00AF4403"/>
    <w:rsid w:val="00AF4979"/>
    <w:rsid w:val="00AF4BF9"/>
    <w:rsid w:val="00AF4F18"/>
    <w:rsid w:val="00AF524C"/>
    <w:rsid w:val="00AF575C"/>
    <w:rsid w:val="00AF599C"/>
    <w:rsid w:val="00AF5F08"/>
    <w:rsid w:val="00AF6692"/>
    <w:rsid w:val="00AF6893"/>
    <w:rsid w:val="00AF6B14"/>
    <w:rsid w:val="00AF6BF1"/>
    <w:rsid w:val="00AF6E59"/>
    <w:rsid w:val="00AF78BB"/>
    <w:rsid w:val="00AF7924"/>
    <w:rsid w:val="00AF7B02"/>
    <w:rsid w:val="00AF7EC2"/>
    <w:rsid w:val="00B00A66"/>
    <w:rsid w:val="00B00CB4"/>
    <w:rsid w:val="00B016C9"/>
    <w:rsid w:val="00B016F4"/>
    <w:rsid w:val="00B02046"/>
    <w:rsid w:val="00B020A4"/>
    <w:rsid w:val="00B021D6"/>
    <w:rsid w:val="00B026F2"/>
    <w:rsid w:val="00B03882"/>
    <w:rsid w:val="00B03BF1"/>
    <w:rsid w:val="00B03D11"/>
    <w:rsid w:val="00B04122"/>
    <w:rsid w:val="00B041AF"/>
    <w:rsid w:val="00B044B1"/>
    <w:rsid w:val="00B047EC"/>
    <w:rsid w:val="00B04D38"/>
    <w:rsid w:val="00B054B6"/>
    <w:rsid w:val="00B0580A"/>
    <w:rsid w:val="00B05888"/>
    <w:rsid w:val="00B06180"/>
    <w:rsid w:val="00B062B8"/>
    <w:rsid w:val="00B070BD"/>
    <w:rsid w:val="00B07538"/>
    <w:rsid w:val="00B07E30"/>
    <w:rsid w:val="00B1048A"/>
    <w:rsid w:val="00B106F4"/>
    <w:rsid w:val="00B10AEA"/>
    <w:rsid w:val="00B11398"/>
    <w:rsid w:val="00B115D5"/>
    <w:rsid w:val="00B11AFB"/>
    <w:rsid w:val="00B11B5B"/>
    <w:rsid w:val="00B1204E"/>
    <w:rsid w:val="00B122F9"/>
    <w:rsid w:val="00B123E9"/>
    <w:rsid w:val="00B128FF"/>
    <w:rsid w:val="00B12E10"/>
    <w:rsid w:val="00B1367F"/>
    <w:rsid w:val="00B13AC4"/>
    <w:rsid w:val="00B14036"/>
    <w:rsid w:val="00B1412A"/>
    <w:rsid w:val="00B1458D"/>
    <w:rsid w:val="00B14B58"/>
    <w:rsid w:val="00B14E1E"/>
    <w:rsid w:val="00B14E34"/>
    <w:rsid w:val="00B14E35"/>
    <w:rsid w:val="00B14FCA"/>
    <w:rsid w:val="00B1545B"/>
    <w:rsid w:val="00B1629D"/>
    <w:rsid w:val="00B16331"/>
    <w:rsid w:val="00B16C1B"/>
    <w:rsid w:val="00B16DC0"/>
    <w:rsid w:val="00B170F3"/>
    <w:rsid w:val="00B17CF4"/>
    <w:rsid w:val="00B205E3"/>
    <w:rsid w:val="00B20A83"/>
    <w:rsid w:val="00B20B5C"/>
    <w:rsid w:val="00B20C3D"/>
    <w:rsid w:val="00B21100"/>
    <w:rsid w:val="00B220AA"/>
    <w:rsid w:val="00B222AA"/>
    <w:rsid w:val="00B22372"/>
    <w:rsid w:val="00B2249A"/>
    <w:rsid w:val="00B228BB"/>
    <w:rsid w:val="00B23CE0"/>
    <w:rsid w:val="00B23E51"/>
    <w:rsid w:val="00B246B9"/>
    <w:rsid w:val="00B253D7"/>
    <w:rsid w:val="00B25878"/>
    <w:rsid w:val="00B25D24"/>
    <w:rsid w:val="00B25D79"/>
    <w:rsid w:val="00B25DA2"/>
    <w:rsid w:val="00B25F29"/>
    <w:rsid w:val="00B265FE"/>
    <w:rsid w:val="00B26BD8"/>
    <w:rsid w:val="00B27121"/>
    <w:rsid w:val="00B27793"/>
    <w:rsid w:val="00B27E06"/>
    <w:rsid w:val="00B3013E"/>
    <w:rsid w:val="00B3053E"/>
    <w:rsid w:val="00B30CB7"/>
    <w:rsid w:val="00B30F4D"/>
    <w:rsid w:val="00B31541"/>
    <w:rsid w:val="00B31690"/>
    <w:rsid w:val="00B31CD0"/>
    <w:rsid w:val="00B31E56"/>
    <w:rsid w:val="00B31FBA"/>
    <w:rsid w:val="00B32880"/>
    <w:rsid w:val="00B329AD"/>
    <w:rsid w:val="00B329C7"/>
    <w:rsid w:val="00B32A23"/>
    <w:rsid w:val="00B336F0"/>
    <w:rsid w:val="00B33CF3"/>
    <w:rsid w:val="00B33D10"/>
    <w:rsid w:val="00B34BCD"/>
    <w:rsid w:val="00B34C49"/>
    <w:rsid w:val="00B34F53"/>
    <w:rsid w:val="00B351A0"/>
    <w:rsid w:val="00B366C4"/>
    <w:rsid w:val="00B36AD6"/>
    <w:rsid w:val="00B37AF7"/>
    <w:rsid w:val="00B37F24"/>
    <w:rsid w:val="00B40162"/>
    <w:rsid w:val="00B4082B"/>
    <w:rsid w:val="00B40C29"/>
    <w:rsid w:val="00B40E92"/>
    <w:rsid w:val="00B41222"/>
    <w:rsid w:val="00B41302"/>
    <w:rsid w:val="00B418BD"/>
    <w:rsid w:val="00B4197E"/>
    <w:rsid w:val="00B41E9F"/>
    <w:rsid w:val="00B4215F"/>
    <w:rsid w:val="00B42551"/>
    <w:rsid w:val="00B43441"/>
    <w:rsid w:val="00B4398D"/>
    <w:rsid w:val="00B43ADD"/>
    <w:rsid w:val="00B43D1D"/>
    <w:rsid w:val="00B43EEC"/>
    <w:rsid w:val="00B44DF6"/>
    <w:rsid w:val="00B44FAA"/>
    <w:rsid w:val="00B45345"/>
    <w:rsid w:val="00B4646B"/>
    <w:rsid w:val="00B4654A"/>
    <w:rsid w:val="00B46AFA"/>
    <w:rsid w:val="00B46B3E"/>
    <w:rsid w:val="00B47818"/>
    <w:rsid w:val="00B47FF5"/>
    <w:rsid w:val="00B501D3"/>
    <w:rsid w:val="00B50265"/>
    <w:rsid w:val="00B50520"/>
    <w:rsid w:val="00B5075B"/>
    <w:rsid w:val="00B50E60"/>
    <w:rsid w:val="00B51491"/>
    <w:rsid w:val="00B516FE"/>
    <w:rsid w:val="00B517B2"/>
    <w:rsid w:val="00B51E2E"/>
    <w:rsid w:val="00B523BF"/>
    <w:rsid w:val="00B528BC"/>
    <w:rsid w:val="00B528EB"/>
    <w:rsid w:val="00B52BB0"/>
    <w:rsid w:val="00B53276"/>
    <w:rsid w:val="00B5361C"/>
    <w:rsid w:val="00B53735"/>
    <w:rsid w:val="00B5418A"/>
    <w:rsid w:val="00B5442B"/>
    <w:rsid w:val="00B54670"/>
    <w:rsid w:val="00B550C7"/>
    <w:rsid w:val="00B5575C"/>
    <w:rsid w:val="00B55CEC"/>
    <w:rsid w:val="00B5614A"/>
    <w:rsid w:val="00B56802"/>
    <w:rsid w:val="00B57BE0"/>
    <w:rsid w:val="00B60128"/>
    <w:rsid w:val="00B602B2"/>
    <w:rsid w:val="00B60409"/>
    <w:rsid w:val="00B6066B"/>
    <w:rsid w:val="00B622A1"/>
    <w:rsid w:val="00B62681"/>
    <w:rsid w:val="00B63710"/>
    <w:rsid w:val="00B638C8"/>
    <w:rsid w:val="00B639C4"/>
    <w:rsid w:val="00B63BE5"/>
    <w:rsid w:val="00B6447C"/>
    <w:rsid w:val="00B649DD"/>
    <w:rsid w:val="00B64BF2"/>
    <w:rsid w:val="00B65313"/>
    <w:rsid w:val="00B666E5"/>
    <w:rsid w:val="00B669D4"/>
    <w:rsid w:val="00B66EB2"/>
    <w:rsid w:val="00B6743F"/>
    <w:rsid w:val="00B674C2"/>
    <w:rsid w:val="00B706E9"/>
    <w:rsid w:val="00B708EB"/>
    <w:rsid w:val="00B711A1"/>
    <w:rsid w:val="00B72909"/>
    <w:rsid w:val="00B73017"/>
    <w:rsid w:val="00B73326"/>
    <w:rsid w:val="00B73411"/>
    <w:rsid w:val="00B73ABB"/>
    <w:rsid w:val="00B73F51"/>
    <w:rsid w:val="00B740AE"/>
    <w:rsid w:val="00B746F7"/>
    <w:rsid w:val="00B74903"/>
    <w:rsid w:val="00B749B0"/>
    <w:rsid w:val="00B7514A"/>
    <w:rsid w:val="00B75424"/>
    <w:rsid w:val="00B7564A"/>
    <w:rsid w:val="00B75AAF"/>
    <w:rsid w:val="00B762D2"/>
    <w:rsid w:val="00B76625"/>
    <w:rsid w:val="00B7667C"/>
    <w:rsid w:val="00B771A3"/>
    <w:rsid w:val="00B77A0F"/>
    <w:rsid w:val="00B8020F"/>
    <w:rsid w:val="00B80487"/>
    <w:rsid w:val="00B808E3"/>
    <w:rsid w:val="00B80EA9"/>
    <w:rsid w:val="00B81133"/>
    <w:rsid w:val="00B811D6"/>
    <w:rsid w:val="00B811FD"/>
    <w:rsid w:val="00B81222"/>
    <w:rsid w:val="00B814B2"/>
    <w:rsid w:val="00B81A67"/>
    <w:rsid w:val="00B82008"/>
    <w:rsid w:val="00B822BB"/>
    <w:rsid w:val="00B827AD"/>
    <w:rsid w:val="00B82AD1"/>
    <w:rsid w:val="00B833F6"/>
    <w:rsid w:val="00B85920"/>
    <w:rsid w:val="00B85FF3"/>
    <w:rsid w:val="00B8695B"/>
    <w:rsid w:val="00B86CE6"/>
    <w:rsid w:val="00B8702A"/>
    <w:rsid w:val="00B87587"/>
    <w:rsid w:val="00B877D1"/>
    <w:rsid w:val="00B87AC0"/>
    <w:rsid w:val="00B87ACB"/>
    <w:rsid w:val="00B87F17"/>
    <w:rsid w:val="00B90002"/>
    <w:rsid w:val="00B905A9"/>
    <w:rsid w:val="00B906EF"/>
    <w:rsid w:val="00B90ABF"/>
    <w:rsid w:val="00B91405"/>
    <w:rsid w:val="00B915B7"/>
    <w:rsid w:val="00B916E2"/>
    <w:rsid w:val="00B919FB"/>
    <w:rsid w:val="00B9215D"/>
    <w:rsid w:val="00B92233"/>
    <w:rsid w:val="00B925B9"/>
    <w:rsid w:val="00B93D35"/>
    <w:rsid w:val="00B93D57"/>
    <w:rsid w:val="00B942A9"/>
    <w:rsid w:val="00B948F9"/>
    <w:rsid w:val="00B959AB"/>
    <w:rsid w:val="00B95BFD"/>
    <w:rsid w:val="00B95D4C"/>
    <w:rsid w:val="00B96013"/>
    <w:rsid w:val="00B960DB"/>
    <w:rsid w:val="00B9654F"/>
    <w:rsid w:val="00B96A10"/>
    <w:rsid w:val="00B96E36"/>
    <w:rsid w:val="00B970C2"/>
    <w:rsid w:val="00BA038C"/>
    <w:rsid w:val="00BA11E2"/>
    <w:rsid w:val="00BA1240"/>
    <w:rsid w:val="00BA16DB"/>
    <w:rsid w:val="00BA1824"/>
    <w:rsid w:val="00BA19D2"/>
    <w:rsid w:val="00BA1A9B"/>
    <w:rsid w:val="00BA2133"/>
    <w:rsid w:val="00BA3262"/>
    <w:rsid w:val="00BA37E1"/>
    <w:rsid w:val="00BA4059"/>
    <w:rsid w:val="00BA4613"/>
    <w:rsid w:val="00BA4816"/>
    <w:rsid w:val="00BA48D4"/>
    <w:rsid w:val="00BA4C0A"/>
    <w:rsid w:val="00BA5E14"/>
    <w:rsid w:val="00BA625D"/>
    <w:rsid w:val="00BA66D2"/>
    <w:rsid w:val="00BA6DE0"/>
    <w:rsid w:val="00BB0583"/>
    <w:rsid w:val="00BB063A"/>
    <w:rsid w:val="00BB07CE"/>
    <w:rsid w:val="00BB0843"/>
    <w:rsid w:val="00BB10B4"/>
    <w:rsid w:val="00BB11D2"/>
    <w:rsid w:val="00BB1E8C"/>
    <w:rsid w:val="00BB23DB"/>
    <w:rsid w:val="00BB24C4"/>
    <w:rsid w:val="00BB2658"/>
    <w:rsid w:val="00BB2A84"/>
    <w:rsid w:val="00BB3F11"/>
    <w:rsid w:val="00BB445A"/>
    <w:rsid w:val="00BB4719"/>
    <w:rsid w:val="00BB4B13"/>
    <w:rsid w:val="00BB5E0A"/>
    <w:rsid w:val="00BB6306"/>
    <w:rsid w:val="00BB64EC"/>
    <w:rsid w:val="00BB6B9B"/>
    <w:rsid w:val="00BB6E5E"/>
    <w:rsid w:val="00BB6EFE"/>
    <w:rsid w:val="00BB70B2"/>
    <w:rsid w:val="00BB72E4"/>
    <w:rsid w:val="00BB7452"/>
    <w:rsid w:val="00BB78C6"/>
    <w:rsid w:val="00BB7C33"/>
    <w:rsid w:val="00BB7DB6"/>
    <w:rsid w:val="00BB7DFB"/>
    <w:rsid w:val="00BC09A5"/>
    <w:rsid w:val="00BC1869"/>
    <w:rsid w:val="00BC1C39"/>
    <w:rsid w:val="00BC1CDB"/>
    <w:rsid w:val="00BC21BC"/>
    <w:rsid w:val="00BC3811"/>
    <w:rsid w:val="00BC39E9"/>
    <w:rsid w:val="00BC3DB7"/>
    <w:rsid w:val="00BC3E29"/>
    <w:rsid w:val="00BC40CE"/>
    <w:rsid w:val="00BC43DD"/>
    <w:rsid w:val="00BC4416"/>
    <w:rsid w:val="00BC452C"/>
    <w:rsid w:val="00BC4D32"/>
    <w:rsid w:val="00BC5434"/>
    <w:rsid w:val="00BC5CA7"/>
    <w:rsid w:val="00BC5E76"/>
    <w:rsid w:val="00BC6632"/>
    <w:rsid w:val="00BC67BF"/>
    <w:rsid w:val="00BC6853"/>
    <w:rsid w:val="00BC6C3E"/>
    <w:rsid w:val="00BC71C8"/>
    <w:rsid w:val="00BC7961"/>
    <w:rsid w:val="00BD037E"/>
    <w:rsid w:val="00BD05FF"/>
    <w:rsid w:val="00BD0684"/>
    <w:rsid w:val="00BD0975"/>
    <w:rsid w:val="00BD1202"/>
    <w:rsid w:val="00BD1560"/>
    <w:rsid w:val="00BD1D67"/>
    <w:rsid w:val="00BD2055"/>
    <w:rsid w:val="00BD230B"/>
    <w:rsid w:val="00BD29B7"/>
    <w:rsid w:val="00BD3037"/>
    <w:rsid w:val="00BD4404"/>
    <w:rsid w:val="00BD4AFD"/>
    <w:rsid w:val="00BD4FA0"/>
    <w:rsid w:val="00BD511E"/>
    <w:rsid w:val="00BD5641"/>
    <w:rsid w:val="00BD5FF9"/>
    <w:rsid w:val="00BD65DD"/>
    <w:rsid w:val="00BD7386"/>
    <w:rsid w:val="00BD7D0F"/>
    <w:rsid w:val="00BE05A2"/>
    <w:rsid w:val="00BE0A4B"/>
    <w:rsid w:val="00BE0FC0"/>
    <w:rsid w:val="00BE12C4"/>
    <w:rsid w:val="00BE1709"/>
    <w:rsid w:val="00BE178E"/>
    <w:rsid w:val="00BE1EF5"/>
    <w:rsid w:val="00BE25C1"/>
    <w:rsid w:val="00BE2810"/>
    <w:rsid w:val="00BE2C02"/>
    <w:rsid w:val="00BE3130"/>
    <w:rsid w:val="00BE39AE"/>
    <w:rsid w:val="00BE443C"/>
    <w:rsid w:val="00BE5062"/>
    <w:rsid w:val="00BE5B5E"/>
    <w:rsid w:val="00BE5DC4"/>
    <w:rsid w:val="00BE6AE4"/>
    <w:rsid w:val="00BE76AF"/>
    <w:rsid w:val="00BE770B"/>
    <w:rsid w:val="00BE7A42"/>
    <w:rsid w:val="00BE7CC2"/>
    <w:rsid w:val="00BF04EF"/>
    <w:rsid w:val="00BF106D"/>
    <w:rsid w:val="00BF12A6"/>
    <w:rsid w:val="00BF12E0"/>
    <w:rsid w:val="00BF13F5"/>
    <w:rsid w:val="00BF16F6"/>
    <w:rsid w:val="00BF1F51"/>
    <w:rsid w:val="00BF1FF0"/>
    <w:rsid w:val="00BF2619"/>
    <w:rsid w:val="00BF2D1B"/>
    <w:rsid w:val="00BF35C0"/>
    <w:rsid w:val="00BF377B"/>
    <w:rsid w:val="00BF3A84"/>
    <w:rsid w:val="00BF3A9E"/>
    <w:rsid w:val="00BF4311"/>
    <w:rsid w:val="00BF451E"/>
    <w:rsid w:val="00BF4800"/>
    <w:rsid w:val="00BF4F41"/>
    <w:rsid w:val="00BF4FD0"/>
    <w:rsid w:val="00BF5363"/>
    <w:rsid w:val="00BF5AA1"/>
    <w:rsid w:val="00BF6390"/>
    <w:rsid w:val="00BF6534"/>
    <w:rsid w:val="00BF699E"/>
    <w:rsid w:val="00BF6C45"/>
    <w:rsid w:val="00BF6F4D"/>
    <w:rsid w:val="00BF77BA"/>
    <w:rsid w:val="00BF7AE4"/>
    <w:rsid w:val="00BF7FD8"/>
    <w:rsid w:val="00C001D7"/>
    <w:rsid w:val="00C00298"/>
    <w:rsid w:val="00C00A3F"/>
    <w:rsid w:val="00C00D17"/>
    <w:rsid w:val="00C01028"/>
    <w:rsid w:val="00C0184E"/>
    <w:rsid w:val="00C020AD"/>
    <w:rsid w:val="00C022E3"/>
    <w:rsid w:val="00C02A22"/>
    <w:rsid w:val="00C02AF8"/>
    <w:rsid w:val="00C02D1E"/>
    <w:rsid w:val="00C02E5A"/>
    <w:rsid w:val="00C02EF7"/>
    <w:rsid w:val="00C032EE"/>
    <w:rsid w:val="00C035E0"/>
    <w:rsid w:val="00C0372A"/>
    <w:rsid w:val="00C038C7"/>
    <w:rsid w:val="00C03AF8"/>
    <w:rsid w:val="00C040F8"/>
    <w:rsid w:val="00C0426C"/>
    <w:rsid w:val="00C04BC6"/>
    <w:rsid w:val="00C04EF4"/>
    <w:rsid w:val="00C04FAF"/>
    <w:rsid w:val="00C05271"/>
    <w:rsid w:val="00C0593F"/>
    <w:rsid w:val="00C05D90"/>
    <w:rsid w:val="00C05E82"/>
    <w:rsid w:val="00C07066"/>
    <w:rsid w:val="00C0735C"/>
    <w:rsid w:val="00C07E5E"/>
    <w:rsid w:val="00C07F13"/>
    <w:rsid w:val="00C100E4"/>
    <w:rsid w:val="00C10D37"/>
    <w:rsid w:val="00C10EB5"/>
    <w:rsid w:val="00C112FC"/>
    <w:rsid w:val="00C11362"/>
    <w:rsid w:val="00C118EF"/>
    <w:rsid w:val="00C11910"/>
    <w:rsid w:val="00C11955"/>
    <w:rsid w:val="00C11FC1"/>
    <w:rsid w:val="00C11FED"/>
    <w:rsid w:val="00C12641"/>
    <w:rsid w:val="00C12683"/>
    <w:rsid w:val="00C1309C"/>
    <w:rsid w:val="00C1334F"/>
    <w:rsid w:val="00C13371"/>
    <w:rsid w:val="00C1356E"/>
    <w:rsid w:val="00C13C6D"/>
    <w:rsid w:val="00C1498C"/>
    <w:rsid w:val="00C14A03"/>
    <w:rsid w:val="00C153FA"/>
    <w:rsid w:val="00C15959"/>
    <w:rsid w:val="00C1597B"/>
    <w:rsid w:val="00C164BE"/>
    <w:rsid w:val="00C1668C"/>
    <w:rsid w:val="00C173C7"/>
    <w:rsid w:val="00C20BA9"/>
    <w:rsid w:val="00C20EDC"/>
    <w:rsid w:val="00C21E3B"/>
    <w:rsid w:val="00C22062"/>
    <w:rsid w:val="00C22693"/>
    <w:rsid w:val="00C22BE5"/>
    <w:rsid w:val="00C238D4"/>
    <w:rsid w:val="00C23C10"/>
    <w:rsid w:val="00C23F79"/>
    <w:rsid w:val="00C23FA5"/>
    <w:rsid w:val="00C24251"/>
    <w:rsid w:val="00C248AB"/>
    <w:rsid w:val="00C24ADC"/>
    <w:rsid w:val="00C25999"/>
    <w:rsid w:val="00C25ABD"/>
    <w:rsid w:val="00C2607D"/>
    <w:rsid w:val="00C265E0"/>
    <w:rsid w:val="00C26A0A"/>
    <w:rsid w:val="00C26B28"/>
    <w:rsid w:val="00C26B3E"/>
    <w:rsid w:val="00C26B5F"/>
    <w:rsid w:val="00C26E3C"/>
    <w:rsid w:val="00C27268"/>
    <w:rsid w:val="00C2764E"/>
    <w:rsid w:val="00C27DDE"/>
    <w:rsid w:val="00C27DF3"/>
    <w:rsid w:val="00C27FD3"/>
    <w:rsid w:val="00C302AC"/>
    <w:rsid w:val="00C30BE1"/>
    <w:rsid w:val="00C310B5"/>
    <w:rsid w:val="00C3127A"/>
    <w:rsid w:val="00C31B78"/>
    <w:rsid w:val="00C31E44"/>
    <w:rsid w:val="00C32280"/>
    <w:rsid w:val="00C324DE"/>
    <w:rsid w:val="00C328F2"/>
    <w:rsid w:val="00C32A89"/>
    <w:rsid w:val="00C32CDA"/>
    <w:rsid w:val="00C32D3A"/>
    <w:rsid w:val="00C3329B"/>
    <w:rsid w:val="00C33399"/>
    <w:rsid w:val="00C33877"/>
    <w:rsid w:val="00C338A4"/>
    <w:rsid w:val="00C34652"/>
    <w:rsid w:val="00C34DAF"/>
    <w:rsid w:val="00C357FA"/>
    <w:rsid w:val="00C35DD0"/>
    <w:rsid w:val="00C35ED4"/>
    <w:rsid w:val="00C36382"/>
    <w:rsid w:val="00C36863"/>
    <w:rsid w:val="00C36948"/>
    <w:rsid w:val="00C373E2"/>
    <w:rsid w:val="00C37CC4"/>
    <w:rsid w:val="00C400C4"/>
    <w:rsid w:val="00C401FC"/>
    <w:rsid w:val="00C4036D"/>
    <w:rsid w:val="00C40C1F"/>
    <w:rsid w:val="00C40E9C"/>
    <w:rsid w:val="00C412AA"/>
    <w:rsid w:val="00C41457"/>
    <w:rsid w:val="00C41FDA"/>
    <w:rsid w:val="00C42143"/>
    <w:rsid w:val="00C4224F"/>
    <w:rsid w:val="00C42AB7"/>
    <w:rsid w:val="00C43FA4"/>
    <w:rsid w:val="00C4457B"/>
    <w:rsid w:val="00C4495D"/>
    <w:rsid w:val="00C449E3"/>
    <w:rsid w:val="00C44F13"/>
    <w:rsid w:val="00C458E8"/>
    <w:rsid w:val="00C45937"/>
    <w:rsid w:val="00C459FB"/>
    <w:rsid w:val="00C46199"/>
    <w:rsid w:val="00C4676F"/>
    <w:rsid w:val="00C46896"/>
    <w:rsid w:val="00C4715A"/>
    <w:rsid w:val="00C4731B"/>
    <w:rsid w:val="00C477AA"/>
    <w:rsid w:val="00C50924"/>
    <w:rsid w:val="00C51276"/>
    <w:rsid w:val="00C5131A"/>
    <w:rsid w:val="00C51632"/>
    <w:rsid w:val="00C51644"/>
    <w:rsid w:val="00C523A2"/>
    <w:rsid w:val="00C52A8B"/>
    <w:rsid w:val="00C536BB"/>
    <w:rsid w:val="00C54553"/>
    <w:rsid w:val="00C5460D"/>
    <w:rsid w:val="00C54A6E"/>
    <w:rsid w:val="00C55DAA"/>
    <w:rsid w:val="00C55F6E"/>
    <w:rsid w:val="00C56134"/>
    <w:rsid w:val="00C5682E"/>
    <w:rsid w:val="00C56BD6"/>
    <w:rsid w:val="00C56CEB"/>
    <w:rsid w:val="00C56EA6"/>
    <w:rsid w:val="00C5704B"/>
    <w:rsid w:val="00C570FE"/>
    <w:rsid w:val="00C5743F"/>
    <w:rsid w:val="00C574D8"/>
    <w:rsid w:val="00C57CD4"/>
    <w:rsid w:val="00C57FDA"/>
    <w:rsid w:val="00C609C6"/>
    <w:rsid w:val="00C60A32"/>
    <w:rsid w:val="00C60FC8"/>
    <w:rsid w:val="00C62128"/>
    <w:rsid w:val="00C62573"/>
    <w:rsid w:val="00C626C6"/>
    <w:rsid w:val="00C62B60"/>
    <w:rsid w:val="00C633A4"/>
    <w:rsid w:val="00C6378C"/>
    <w:rsid w:val="00C63BDB"/>
    <w:rsid w:val="00C64C2B"/>
    <w:rsid w:val="00C657FA"/>
    <w:rsid w:val="00C65908"/>
    <w:rsid w:val="00C67131"/>
    <w:rsid w:val="00C6775F"/>
    <w:rsid w:val="00C67C30"/>
    <w:rsid w:val="00C7015B"/>
    <w:rsid w:val="00C7084D"/>
    <w:rsid w:val="00C70B10"/>
    <w:rsid w:val="00C70E5A"/>
    <w:rsid w:val="00C7115C"/>
    <w:rsid w:val="00C71957"/>
    <w:rsid w:val="00C71960"/>
    <w:rsid w:val="00C71C8E"/>
    <w:rsid w:val="00C71E9C"/>
    <w:rsid w:val="00C71EA2"/>
    <w:rsid w:val="00C71F6F"/>
    <w:rsid w:val="00C71FA0"/>
    <w:rsid w:val="00C71FB3"/>
    <w:rsid w:val="00C720AA"/>
    <w:rsid w:val="00C725FA"/>
    <w:rsid w:val="00C72B25"/>
    <w:rsid w:val="00C73318"/>
    <w:rsid w:val="00C7389C"/>
    <w:rsid w:val="00C73E95"/>
    <w:rsid w:val="00C74671"/>
    <w:rsid w:val="00C74C52"/>
    <w:rsid w:val="00C75491"/>
    <w:rsid w:val="00C755D3"/>
    <w:rsid w:val="00C7579B"/>
    <w:rsid w:val="00C75B11"/>
    <w:rsid w:val="00C75BF1"/>
    <w:rsid w:val="00C75E8B"/>
    <w:rsid w:val="00C76657"/>
    <w:rsid w:val="00C770A9"/>
    <w:rsid w:val="00C7724E"/>
    <w:rsid w:val="00C775CF"/>
    <w:rsid w:val="00C7772A"/>
    <w:rsid w:val="00C77B5D"/>
    <w:rsid w:val="00C77BA2"/>
    <w:rsid w:val="00C77DD9"/>
    <w:rsid w:val="00C80CEA"/>
    <w:rsid w:val="00C80F8C"/>
    <w:rsid w:val="00C814D4"/>
    <w:rsid w:val="00C81553"/>
    <w:rsid w:val="00C81790"/>
    <w:rsid w:val="00C817E0"/>
    <w:rsid w:val="00C8185C"/>
    <w:rsid w:val="00C818B2"/>
    <w:rsid w:val="00C82569"/>
    <w:rsid w:val="00C829A6"/>
    <w:rsid w:val="00C82FAA"/>
    <w:rsid w:val="00C8327B"/>
    <w:rsid w:val="00C847EF"/>
    <w:rsid w:val="00C84D72"/>
    <w:rsid w:val="00C853FD"/>
    <w:rsid w:val="00C8555F"/>
    <w:rsid w:val="00C85689"/>
    <w:rsid w:val="00C858A2"/>
    <w:rsid w:val="00C85D26"/>
    <w:rsid w:val="00C85F99"/>
    <w:rsid w:val="00C863B1"/>
    <w:rsid w:val="00C86F95"/>
    <w:rsid w:val="00C87631"/>
    <w:rsid w:val="00C87787"/>
    <w:rsid w:val="00C87923"/>
    <w:rsid w:val="00C87ABB"/>
    <w:rsid w:val="00C87B01"/>
    <w:rsid w:val="00C87B50"/>
    <w:rsid w:val="00C87D16"/>
    <w:rsid w:val="00C87F0D"/>
    <w:rsid w:val="00C90153"/>
    <w:rsid w:val="00C902D8"/>
    <w:rsid w:val="00C90A86"/>
    <w:rsid w:val="00C90B1A"/>
    <w:rsid w:val="00C90F0E"/>
    <w:rsid w:val="00C9229D"/>
    <w:rsid w:val="00C925CD"/>
    <w:rsid w:val="00C92999"/>
    <w:rsid w:val="00C92C25"/>
    <w:rsid w:val="00C92C35"/>
    <w:rsid w:val="00C93278"/>
    <w:rsid w:val="00C932B1"/>
    <w:rsid w:val="00C93A15"/>
    <w:rsid w:val="00C93D14"/>
    <w:rsid w:val="00C94258"/>
    <w:rsid w:val="00C9452E"/>
    <w:rsid w:val="00C948D2"/>
    <w:rsid w:val="00C94956"/>
    <w:rsid w:val="00C94A3E"/>
    <w:rsid w:val="00C95273"/>
    <w:rsid w:val="00C9557D"/>
    <w:rsid w:val="00C956F8"/>
    <w:rsid w:val="00C957D9"/>
    <w:rsid w:val="00C95FED"/>
    <w:rsid w:val="00C96BEE"/>
    <w:rsid w:val="00C974D0"/>
    <w:rsid w:val="00CA04D0"/>
    <w:rsid w:val="00CA05FC"/>
    <w:rsid w:val="00CA131B"/>
    <w:rsid w:val="00CA15E9"/>
    <w:rsid w:val="00CA2063"/>
    <w:rsid w:val="00CA2325"/>
    <w:rsid w:val="00CA29CC"/>
    <w:rsid w:val="00CA2D48"/>
    <w:rsid w:val="00CA2F3E"/>
    <w:rsid w:val="00CA3005"/>
    <w:rsid w:val="00CA3018"/>
    <w:rsid w:val="00CA30A5"/>
    <w:rsid w:val="00CA351B"/>
    <w:rsid w:val="00CA39E2"/>
    <w:rsid w:val="00CA3F9A"/>
    <w:rsid w:val="00CA42AE"/>
    <w:rsid w:val="00CA44FF"/>
    <w:rsid w:val="00CA4B87"/>
    <w:rsid w:val="00CA4E1A"/>
    <w:rsid w:val="00CA4F38"/>
    <w:rsid w:val="00CA539D"/>
    <w:rsid w:val="00CA545C"/>
    <w:rsid w:val="00CA5955"/>
    <w:rsid w:val="00CA59C8"/>
    <w:rsid w:val="00CA5BCB"/>
    <w:rsid w:val="00CA5D0A"/>
    <w:rsid w:val="00CA6162"/>
    <w:rsid w:val="00CA6C29"/>
    <w:rsid w:val="00CA6E6E"/>
    <w:rsid w:val="00CA6F5F"/>
    <w:rsid w:val="00CA74F3"/>
    <w:rsid w:val="00CA78F9"/>
    <w:rsid w:val="00CB02AB"/>
    <w:rsid w:val="00CB0628"/>
    <w:rsid w:val="00CB06A1"/>
    <w:rsid w:val="00CB0736"/>
    <w:rsid w:val="00CB0CFF"/>
    <w:rsid w:val="00CB1C3D"/>
    <w:rsid w:val="00CB1E78"/>
    <w:rsid w:val="00CB2119"/>
    <w:rsid w:val="00CB2351"/>
    <w:rsid w:val="00CB2DDA"/>
    <w:rsid w:val="00CB36F4"/>
    <w:rsid w:val="00CB3750"/>
    <w:rsid w:val="00CB418A"/>
    <w:rsid w:val="00CB4729"/>
    <w:rsid w:val="00CB5519"/>
    <w:rsid w:val="00CB6279"/>
    <w:rsid w:val="00CB62A2"/>
    <w:rsid w:val="00CB62DA"/>
    <w:rsid w:val="00CB6B03"/>
    <w:rsid w:val="00CB6CD9"/>
    <w:rsid w:val="00CB716F"/>
    <w:rsid w:val="00CB740D"/>
    <w:rsid w:val="00CB7B11"/>
    <w:rsid w:val="00CC0093"/>
    <w:rsid w:val="00CC0174"/>
    <w:rsid w:val="00CC1365"/>
    <w:rsid w:val="00CC2AA5"/>
    <w:rsid w:val="00CC2B1A"/>
    <w:rsid w:val="00CC3092"/>
    <w:rsid w:val="00CC3491"/>
    <w:rsid w:val="00CC4045"/>
    <w:rsid w:val="00CC407C"/>
    <w:rsid w:val="00CC452F"/>
    <w:rsid w:val="00CC45A1"/>
    <w:rsid w:val="00CC5BAB"/>
    <w:rsid w:val="00CC6EF5"/>
    <w:rsid w:val="00CC7242"/>
    <w:rsid w:val="00CC73E1"/>
    <w:rsid w:val="00CC7B26"/>
    <w:rsid w:val="00CCB6BE"/>
    <w:rsid w:val="00CD056F"/>
    <w:rsid w:val="00CD0FB9"/>
    <w:rsid w:val="00CD10D9"/>
    <w:rsid w:val="00CD136A"/>
    <w:rsid w:val="00CD13C5"/>
    <w:rsid w:val="00CD1A54"/>
    <w:rsid w:val="00CD1BD5"/>
    <w:rsid w:val="00CD202C"/>
    <w:rsid w:val="00CD2774"/>
    <w:rsid w:val="00CD2852"/>
    <w:rsid w:val="00CD2BF9"/>
    <w:rsid w:val="00CD2CFE"/>
    <w:rsid w:val="00CD2F04"/>
    <w:rsid w:val="00CD34BF"/>
    <w:rsid w:val="00CD3708"/>
    <w:rsid w:val="00CD38BF"/>
    <w:rsid w:val="00CD3C30"/>
    <w:rsid w:val="00CD46B1"/>
    <w:rsid w:val="00CD49D2"/>
    <w:rsid w:val="00CD4A16"/>
    <w:rsid w:val="00CD4DE0"/>
    <w:rsid w:val="00CD517C"/>
    <w:rsid w:val="00CD51EE"/>
    <w:rsid w:val="00CD5285"/>
    <w:rsid w:val="00CD547E"/>
    <w:rsid w:val="00CD5AF0"/>
    <w:rsid w:val="00CD5B85"/>
    <w:rsid w:val="00CD62F0"/>
    <w:rsid w:val="00CD66A1"/>
    <w:rsid w:val="00CD7171"/>
    <w:rsid w:val="00CD72EB"/>
    <w:rsid w:val="00CD760D"/>
    <w:rsid w:val="00CD7BB8"/>
    <w:rsid w:val="00CE064E"/>
    <w:rsid w:val="00CE0723"/>
    <w:rsid w:val="00CE0EA6"/>
    <w:rsid w:val="00CE13B5"/>
    <w:rsid w:val="00CE15F9"/>
    <w:rsid w:val="00CE198A"/>
    <w:rsid w:val="00CE2EB3"/>
    <w:rsid w:val="00CE3C4D"/>
    <w:rsid w:val="00CE3C78"/>
    <w:rsid w:val="00CE3DA9"/>
    <w:rsid w:val="00CE3F6C"/>
    <w:rsid w:val="00CE40E3"/>
    <w:rsid w:val="00CE4579"/>
    <w:rsid w:val="00CE4591"/>
    <w:rsid w:val="00CE487E"/>
    <w:rsid w:val="00CE5226"/>
    <w:rsid w:val="00CE6FD7"/>
    <w:rsid w:val="00CE7689"/>
    <w:rsid w:val="00CE79FB"/>
    <w:rsid w:val="00CE7C21"/>
    <w:rsid w:val="00CF0058"/>
    <w:rsid w:val="00CF02E6"/>
    <w:rsid w:val="00CF05B7"/>
    <w:rsid w:val="00CF1174"/>
    <w:rsid w:val="00CF119D"/>
    <w:rsid w:val="00CF1709"/>
    <w:rsid w:val="00CF1A64"/>
    <w:rsid w:val="00CF1D1A"/>
    <w:rsid w:val="00CF2997"/>
    <w:rsid w:val="00CF318C"/>
    <w:rsid w:val="00CF3339"/>
    <w:rsid w:val="00CF353B"/>
    <w:rsid w:val="00CF3BE0"/>
    <w:rsid w:val="00CF4505"/>
    <w:rsid w:val="00CF45D2"/>
    <w:rsid w:val="00CF4662"/>
    <w:rsid w:val="00CF4B70"/>
    <w:rsid w:val="00CF4C61"/>
    <w:rsid w:val="00CF5592"/>
    <w:rsid w:val="00CF5599"/>
    <w:rsid w:val="00CF56ED"/>
    <w:rsid w:val="00CF5852"/>
    <w:rsid w:val="00CF5902"/>
    <w:rsid w:val="00CF67E9"/>
    <w:rsid w:val="00CF7326"/>
    <w:rsid w:val="00CF78F4"/>
    <w:rsid w:val="00D001D4"/>
    <w:rsid w:val="00D006DE"/>
    <w:rsid w:val="00D0073D"/>
    <w:rsid w:val="00D01024"/>
    <w:rsid w:val="00D0107F"/>
    <w:rsid w:val="00D01293"/>
    <w:rsid w:val="00D018D9"/>
    <w:rsid w:val="00D01BAA"/>
    <w:rsid w:val="00D02320"/>
    <w:rsid w:val="00D028B8"/>
    <w:rsid w:val="00D02D66"/>
    <w:rsid w:val="00D032E6"/>
    <w:rsid w:val="00D033EE"/>
    <w:rsid w:val="00D0362B"/>
    <w:rsid w:val="00D039E6"/>
    <w:rsid w:val="00D03B6B"/>
    <w:rsid w:val="00D03F7E"/>
    <w:rsid w:val="00D047DC"/>
    <w:rsid w:val="00D04843"/>
    <w:rsid w:val="00D06069"/>
    <w:rsid w:val="00D061C0"/>
    <w:rsid w:val="00D06448"/>
    <w:rsid w:val="00D0684E"/>
    <w:rsid w:val="00D06FC6"/>
    <w:rsid w:val="00D072DB"/>
    <w:rsid w:val="00D07BE2"/>
    <w:rsid w:val="00D07F4F"/>
    <w:rsid w:val="00D10138"/>
    <w:rsid w:val="00D1148D"/>
    <w:rsid w:val="00D12D23"/>
    <w:rsid w:val="00D13853"/>
    <w:rsid w:val="00D142CF"/>
    <w:rsid w:val="00D14A70"/>
    <w:rsid w:val="00D14D18"/>
    <w:rsid w:val="00D15A80"/>
    <w:rsid w:val="00D15B64"/>
    <w:rsid w:val="00D15CD7"/>
    <w:rsid w:val="00D15DAA"/>
    <w:rsid w:val="00D15F41"/>
    <w:rsid w:val="00D1641A"/>
    <w:rsid w:val="00D16683"/>
    <w:rsid w:val="00D16859"/>
    <w:rsid w:val="00D168B4"/>
    <w:rsid w:val="00D17039"/>
    <w:rsid w:val="00D178C1"/>
    <w:rsid w:val="00D2029A"/>
    <w:rsid w:val="00D204F6"/>
    <w:rsid w:val="00D2054E"/>
    <w:rsid w:val="00D21065"/>
    <w:rsid w:val="00D21547"/>
    <w:rsid w:val="00D21815"/>
    <w:rsid w:val="00D21F97"/>
    <w:rsid w:val="00D22282"/>
    <w:rsid w:val="00D229EF"/>
    <w:rsid w:val="00D23E95"/>
    <w:rsid w:val="00D24412"/>
    <w:rsid w:val="00D25129"/>
    <w:rsid w:val="00D25E41"/>
    <w:rsid w:val="00D26D4A"/>
    <w:rsid w:val="00D27A75"/>
    <w:rsid w:val="00D27EFA"/>
    <w:rsid w:val="00D3094C"/>
    <w:rsid w:val="00D30F03"/>
    <w:rsid w:val="00D3103B"/>
    <w:rsid w:val="00D315CF"/>
    <w:rsid w:val="00D3198D"/>
    <w:rsid w:val="00D31C3F"/>
    <w:rsid w:val="00D3201D"/>
    <w:rsid w:val="00D325A1"/>
    <w:rsid w:val="00D3283C"/>
    <w:rsid w:val="00D32AD6"/>
    <w:rsid w:val="00D3348E"/>
    <w:rsid w:val="00D33FC5"/>
    <w:rsid w:val="00D34192"/>
    <w:rsid w:val="00D346CB"/>
    <w:rsid w:val="00D3471D"/>
    <w:rsid w:val="00D34856"/>
    <w:rsid w:val="00D34BF7"/>
    <w:rsid w:val="00D35181"/>
    <w:rsid w:val="00D35789"/>
    <w:rsid w:val="00D35800"/>
    <w:rsid w:val="00D35A57"/>
    <w:rsid w:val="00D35C44"/>
    <w:rsid w:val="00D3651F"/>
    <w:rsid w:val="00D3665B"/>
    <w:rsid w:val="00D367B9"/>
    <w:rsid w:val="00D36B8D"/>
    <w:rsid w:val="00D36B93"/>
    <w:rsid w:val="00D36EE4"/>
    <w:rsid w:val="00D37F99"/>
    <w:rsid w:val="00D40CC5"/>
    <w:rsid w:val="00D40E88"/>
    <w:rsid w:val="00D41A48"/>
    <w:rsid w:val="00D422E4"/>
    <w:rsid w:val="00D428CC"/>
    <w:rsid w:val="00D43489"/>
    <w:rsid w:val="00D43708"/>
    <w:rsid w:val="00D43D8B"/>
    <w:rsid w:val="00D43F13"/>
    <w:rsid w:val="00D43F50"/>
    <w:rsid w:val="00D44317"/>
    <w:rsid w:val="00D450C3"/>
    <w:rsid w:val="00D4529D"/>
    <w:rsid w:val="00D45929"/>
    <w:rsid w:val="00D45CB0"/>
    <w:rsid w:val="00D463BF"/>
    <w:rsid w:val="00D46D4A"/>
    <w:rsid w:val="00D47EB2"/>
    <w:rsid w:val="00D47F66"/>
    <w:rsid w:val="00D513E0"/>
    <w:rsid w:val="00D513F3"/>
    <w:rsid w:val="00D51861"/>
    <w:rsid w:val="00D519FB"/>
    <w:rsid w:val="00D51D0C"/>
    <w:rsid w:val="00D51DAC"/>
    <w:rsid w:val="00D52D0C"/>
    <w:rsid w:val="00D52E39"/>
    <w:rsid w:val="00D53E37"/>
    <w:rsid w:val="00D540C1"/>
    <w:rsid w:val="00D5415D"/>
    <w:rsid w:val="00D5440C"/>
    <w:rsid w:val="00D54B20"/>
    <w:rsid w:val="00D54F34"/>
    <w:rsid w:val="00D55417"/>
    <w:rsid w:val="00D55B75"/>
    <w:rsid w:val="00D562EE"/>
    <w:rsid w:val="00D567AD"/>
    <w:rsid w:val="00D56978"/>
    <w:rsid w:val="00D56CB6"/>
    <w:rsid w:val="00D57479"/>
    <w:rsid w:val="00D6024B"/>
    <w:rsid w:val="00D603F9"/>
    <w:rsid w:val="00D6043A"/>
    <w:rsid w:val="00D60579"/>
    <w:rsid w:val="00D613E3"/>
    <w:rsid w:val="00D61A8F"/>
    <w:rsid w:val="00D61BA6"/>
    <w:rsid w:val="00D61E8D"/>
    <w:rsid w:val="00D61F0A"/>
    <w:rsid w:val="00D6247F"/>
    <w:rsid w:val="00D6253A"/>
    <w:rsid w:val="00D629A7"/>
    <w:rsid w:val="00D62D1B"/>
    <w:rsid w:val="00D62F72"/>
    <w:rsid w:val="00D634B5"/>
    <w:rsid w:val="00D634EE"/>
    <w:rsid w:val="00D63A53"/>
    <w:rsid w:val="00D642E2"/>
    <w:rsid w:val="00D647A2"/>
    <w:rsid w:val="00D649A7"/>
    <w:rsid w:val="00D649BB"/>
    <w:rsid w:val="00D649ED"/>
    <w:rsid w:val="00D64BC0"/>
    <w:rsid w:val="00D64E57"/>
    <w:rsid w:val="00D650E0"/>
    <w:rsid w:val="00D654EA"/>
    <w:rsid w:val="00D657B3"/>
    <w:rsid w:val="00D658DC"/>
    <w:rsid w:val="00D66546"/>
    <w:rsid w:val="00D6690A"/>
    <w:rsid w:val="00D669D6"/>
    <w:rsid w:val="00D66AD6"/>
    <w:rsid w:val="00D66BDF"/>
    <w:rsid w:val="00D67203"/>
    <w:rsid w:val="00D67E5A"/>
    <w:rsid w:val="00D67FCD"/>
    <w:rsid w:val="00D70798"/>
    <w:rsid w:val="00D70D65"/>
    <w:rsid w:val="00D71067"/>
    <w:rsid w:val="00D714C1"/>
    <w:rsid w:val="00D7167F"/>
    <w:rsid w:val="00D7178B"/>
    <w:rsid w:val="00D71F15"/>
    <w:rsid w:val="00D72016"/>
    <w:rsid w:val="00D72249"/>
    <w:rsid w:val="00D73747"/>
    <w:rsid w:val="00D73BE9"/>
    <w:rsid w:val="00D73C6C"/>
    <w:rsid w:val="00D73D7B"/>
    <w:rsid w:val="00D73F60"/>
    <w:rsid w:val="00D74103"/>
    <w:rsid w:val="00D7411B"/>
    <w:rsid w:val="00D74487"/>
    <w:rsid w:val="00D750C3"/>
    <w:rsid w:val="00D75553"/>
    <w:rsid w:val="00D75B11"/>
    <w:rsid w:val="00D76070"/>
    <w:rsid w:val="00D76121"/>
    <w:rsid w:val="00D76461"/>
    <w:rsid w:val="00D76601"/>
    <w:rsid w:val="00D76DF1"/>
    <w:rsid w:val="00D76E6E"/>
    <w:rsid w:val="00D76FC2"/>
    <w:rsid w:val="00D77250"/>
    <w:rsid w:val="00D773D2"/>
    <w:rsid w:val="00D7778A"/>
    <w:rsid w:val="00D77E63"/>
    <w:rsid w:val="00D77EEF"/>
    <w:rsid w:val="00D80006"/>
    <w:rsid w:val="00D803AC"/>
    <w:rsid w:val="00D80979"/>
    <w:rsid w:val="00D80A84"/>
    <w:rsid w:val="00D80F99"/>
    <w:rsid w:val="00D82111"/>
    <w:rsid w:val="00D828E7"/>
    <w:rsid w:val="00D832EC"/>
    <w:rsid w:val="00D83C64"/>
    <w:rsid w:val="00D83F8A"/>
    <w:rsid w:val="00D84074"/>
    <w:rsid w:val="00D840CC"/>
    <w:rsid w:val="00D8417D"/>
    <w:rsid w:val="00D841AE"/>
    <w:rsid w:val="00D848F6"/>
    <w:rsid w:val="00D84B59"/>
    <w:rsid w:val="00D854E8"/>
    <w:rsid w:val="00D85B10"/>
    <w:rsid w:val="00D85F5D"/>
    <w:rsid w:val="00D862D3"/>
    <w:rsid w:val="00D86FCD"/>
    <w:rsid w:val="00D87068"/>
    <w:rsid w:val="00D877FC"/>
    <w:rsid w:val="00D878E5"/>
    <w:rsid w:val="00D87ACF"/>
    <w:rsid w:val="00D9052A"/>
    <w:rsid w:val="00D90608"/>
    <w:rsid w:val="00D909E0"/>
    <w:rsid w:val="00D90C64"/>
    <w:rsid w:val="00D90EB7"/>
    <w:rsid w:val="00D91357"/>
    <w:rsid w:val="00D914D1"/>
    <w:rsid w:val="00D92B86"/>
    <w:rsid w:val="00D92CB0"/>
    <w:rsid w:val="00D92FB5"/>
    <w:rsid w:val="00D93216"/>
    <w:rsid w:val="00D93428"/>
    <w:rsid w:val="00D9393C"/>
    <w:rsid w:val="00D93985"/>
    <w:rsid w:val="00D93A39"/>
    <w:rsid w:val="00D93B57"/>
    <w:rsid w:val="00D93D3B"/>
    <w:rsid w:val="00D93DE5"/>
    <w:rsid w:val="00D94542"/>
    <w:rsid w:val="00D958B5"/>
    <w:rsid w:val="00D95AD9"/>
    <w:rsid w:val="00D973B4"/>
    <w:rsid w:val="00D9750A"/>
    <w:rsid w:val="00D978C4"/>
    <w:rsid w:val="00D97BBE"/>
    <w:rsid w:val="00DA1149"/>
    <w:rsid w:val="00DA12C0"/>
    <w:rsid w:val="00DA13AD"/>
    <w:rsid w:val="00DA13D9"/>
    <w:rsid w:val="00DA14C1"/>
    <w:rsid w:val="00DA15CD"/>
    <w:rsid w:val="00DA4E21"/>
    <w:rsid w:val="00DA4EAA"/>
    <w:rsid w:val="00DA4F69"/>
    <w:rsid w:val="00DA507A"/>
    <w:rsid w:val="00DA5F28"/>
    <w:rsid w:val="00DA63DE"/>
    <w:rsid w:val="00DA6E68"/>
    <w:rsid w:val="00DA70EB"/>
    <w:rsid w:val="00DA7255"/>
    <w:rsid w:val="00DA76D0"/>
    <w:rsid w:val="00DA7AE8"/>
    <w:rsid w:val="00DA7E19"/>
    <w:rsid w:val="00DB080C"/>
    <w:rsid w:val="00DB0BAA"/>
    <w:rsid w:val="00DB0FAD"/>
    <w:rsid w:val="00DB1E28"/>
    <w:rsid w:val="00DB1FC7"/>
    <w:rsid w:val="00DB412C"/>
    <w:rsid w:val="00DB4939"/>
    <w:rsid w:val="00DB5053"/>
    <w:rsid w:val="00DB5482"/>
    <w:rsid w:val="00DB54EB"/>
    <w:rsid w:val="00DB5E0C"/>
    <w:rsid w:val="00DB646C"/>
    <w:rsid w:val="00DB6ED1"/>
    <w:rsid w:val="00DB7245"/>
    <w:rsid w:val="00DB77C1"/>
    <w:rsid w:val="00DB7815"/>
    <w:rsid w:val="00DB7C16"/>
    <w:rsid w:val="00DC00C8"/>
    <w:rsid w:val="00DC02AB"/>
    <w:rsid w:val="00DC033C"/>
    <w:rsid w:val="00DC0523"/>
    <w:rsid w:val="00DC05C7"/>
    <w:rsid w:val="00DC0703"/>
    <w:rsid w:val="00DC0751"/>
    <w:rsid w:val="00DC0A76"/>
    <w:rsid w:val="00DC0BCA"/>
    <w:rsid w:val="00DC1160"/>
    <w:rsid w:val="00DC1727"/>
    <w:rsid w:val="00DC251B"/>
    <w:rsid w:val="00DC2615"/>
    <w:rsid w:val="00DC2BFF"/>
    <w:rsid w:val="00DC2CB7"/>
    <w:rsid w:val="00DC35E1"/>
    <w:rsid w:val="00DC371E"/>
    <w:rsid w:val="00DC3854"/>
    <w:rsid w:val="00DC39CB"/>
    <w:rsid w:val="00DC3F24"/>
    <w:rsid w:val="00DC40EC"/>
    <w:rsid w:val="00DC4474"/>
    <w:rsid w:val="00DC4BE9"/>
    <w:rsid w:val="00DC4ECC"/>
    <w:rsid w:val="00DC4F39"/>
    <w:rsid w:val="00DC4FCA"/>
    <w:rsid w:val="00DC5433"/>
    <w:rsid w:val="00DC58B2"/>
    <w:rsid w:val="00DC62F3"/>
    <w:rsid w:val="00DC6472"/>
    <w:rsid w:val="00DC668E"/>
    <w:rsid w:val="00DC68F6"/>
    <w:rsid w:val="00DC6C68"/>
    <w:rsid w:val="00DC7752"/>
    <w:rsid w:val="00DC79F8"/>
    <w:rsid w:val="00DC7D98"/>
    <w:rsid w:val="00DC7FDE"/>
    <w:rsid w:val="00DD0A02"/>
    <w:rsid w:val="00DD0CF5"/>
    <w:rsid w:val="00DD1429"/>
    <w:rsid w:val="00DD17D3"/>
    <w:rsid w:val="00DD28BC"/>
    <w:rsid w:val="00DD2ACD"/>
    <w:rsid w:val="00DD2E3D"/>
    <w:rsid w:val="00DD31A6"/>
    <w:rsid w:val="00DD3833"/>
    <w:rsid w:val="00DD3A3F"/>
    <w:rsid w:val="00DD3ACC"/>
    <w:rsid w:val="00DD3C3B"/>
    <w:rsid w:val="00DD3EFB"/>
    <w:rsid w:val="00DD4F9D"/>
    <w:rsid w:val="00DD59AA"/>
    <w:rsid w:val="00DD640D"/>
    <w:rsid w:val="00DD68A8"/>
    <w:rsid w:val="00DD6A8D"/>
    <w:rsid w:val="00DD761D"/>
    <w:rsid w:val="00DD7974"/>
    <w:rsid w:val="00DD7A2C"/>
    <w:rsid w:val="00DE0043"/>
    <w:rsid w:val="00DE0286"/>
    <w:rsid w:val="00DE0C1D"/>
    <w:rsid w:val="00DE17B2"/>
    <w:rsid w:val="00DE1C58"/>
    <w:rsid w:val="00DE20A3"/>
    <w:rsid w:val="00DE26E7"/>
    <w:rsid w:val="00DE2CD2"/>
    <w:rsid w:val="00DE30C7"/>
    <w:rsid w:val="00DE3B71"/>
    <w:rsid w:val="00DE44F4"/>
    <w:rsid w:val="00DE4815"/>
    <w:rsid w:val="00DE4EE0"/>
    <w:rsid w:val="00DE5491"/>
    <w:rsid w:val="00DE682B"/>
    <w:rsid w:val="00DE699A"/>
    <w:rsid w:val="00DE6B1D"/>
    <w:rsid w:val="00DE6E33"/>
    <w:rsid w:val="00DE6FCC"/>
    <w:rsid w:val="00DE7567"/>
    <w:rsid w:val="00DE793E"/>
    <w:rsid w:val="00DF0558"/>
    <w:rsid w:val="00DF0881"/>
    <w:rsid w:val="00DF08DC"/>
    <w:rsid w:val="00DF0958"/>
    <w:rsid w:val="00DF0C05"/>
    <w:rsid w:val="00DF13C3"/>
    <w:rsid w:val="00DF1BBE"/>
    <w:rsid w:val="00DF274E"/>
    <w:rsid w:val="00DF2A5A"/>
    <w:rsid w:val="00DF3171"/>
    <w:rsid w:val="00DF373E"/>
    <w:rsid w:val="00DF37FE"/>
    <w:rsid w:val="00DF39BD"/>
    <w:rsid w:val="00DF3B85"/>
    <w:rsid w:val="00DF41C6"/>
    <w:rsid w:val="00DF42F3"/>
    <w:rsid w:val="00DF4769"/>
    <w:rsid w:val="00DF4B5A"/>
    <w:rsid w:val="00DF5383"/>
    <w:rsid w:val="00DF54F4"/>
    <w:rsid w:val="00DF5BDC"/>
    <w:rsid w:val="00DF648B"/>
    <w:rsid w:val="00DF67C4"/>
    <w:rsid w:val="00DF67C5"/>
    <w:rsid w:val="00DF67EC"/>
    <w:rsid w:val="00DF6B92"/>
    <w:rsid w:val="00DF6C5D"/>
    <w:rsid w:val="00DF7225"/>
    <w:rsid w:val="00DF74F0"/>
    <w:rsid w:val="00E00C35"/>
    <w:rsid w:val="00E00CCC"/>
    <w:rsid w:val="00E01278"/>
    <w:rsid w:val="00E012C1"/>
    <w:rsid w:val="00E01493"/>
    <w:rsid w:val="00E01C0F"/>
    <w:rsid w:val="00E0275B"/>
    <w:rsid w:val="00E028FB"/>
    <w:rsid w:val="00E0383D"/>
    <w:rsid w:val="00E04006"/>
    <w:rsid w:val="00E0405C"/>
    <w:rsid w:val="00E040C6"/>
    <w:rsid w:val="00E04204"/>
    <w:rsid w:val="00E04861"/>
    <w:rsid w:val="00E048CF"/>
    <w:rsid w:val="00E04CA4"/>
    <w:rsid w:val="00E04D7D"/>
    <w:rsid w:val="00E05542"/>
    <w:rsid w:val="00E055D7"/>
    <w:rsid w:val="00E056DF"/>
    <w:rsid w:val="00E05BD0"/>
    <w:rsid w:val="00E066E1"/>
    <w:rsid w:val="00E069A4"/>
    <w:rsid w:val="00E06ACF"/>
    <w:rsid w:val="00E06C7A"/>
    <w:rsid w:val="00E06CF1"/>
    <w:rsid w:val="00E07003"/>
    <w:rsid w:val="00E07A5A"/>
    <w:rsid w:val="00E07C89"/>
    <w:rsid w:val="00E10572"/>
    <w:rsid w:val="00E108CF"/>
    <w:rsid w:val="00E10A56"/>
    <w:rsid w:val="00E10AB3"/>
    <w:rsid w:val="00E111D4"/>
    <w:rsid w:val="00E111FC"/>
    <w:rsid w:val="00E11632"/>
    <w:rsid w:val="00E11FBF"/>
    <w:rsid w:val="00E123F7"/>
    <w:rsid w:val="00E1291B"/>
    <w:rsid w:val="00E137C3"/>
    <w:rsid w:val="00E13D1F"/>
    <w:rsid w:val="00E14029"/>
    <w:rsid w:val="00E14781"/>
    <w:rsid w:val="00E157B3"/>
    <w:rsid w:val="00E15B28"/>
    <w:rsid w:val="00E15CE4"/>
    <w:rsid w:val="00E15F1B"/>
    <w:rsid w:val="00E15FFC"/>
    <w:rsid w:val="00E16430"/>
    <w:rsid w:val="00E16532"/>
    <w:rsid w:val="00E165EA"/>
    <w:rsid w:val="00E1668A"/>
    <w:rsid w:val="00E16B65"/>
    <w:rsid w:val="00E16EF5"/>
    <w:rsid w:val="00E177DF"/>
    <w:rsid w:val="00E17A6B"/>
    <w:rsid w:val="00E17BDC"/>
    <w:rsid w:val="00E17D02"/>
    <w:rsid w:val="00E204EE"/>
    <w:rsid w:val="00E206A5"/>
    <w:rsid w:val="00E20D95"/>
    <w:rsid w:val="00E218D5"/>
    <w:rsid w:val="00E21EE7"/>
    <w:rsid w:val="00E223C2"/>
    <w:rsid w:val="00E223EE"/>
    <w:rsid w:val="00E22405"/>
    <w:rsid w:val="00E224BE"/>
    <w:rsid w:val="00E225DF"/>
    <w:rsid w:val="00E22F0B"/>
    <w:rsid w:val="00E22F5A"/>
    <w:rsid w:val="00E23067"/>
    <w:rsid w:val="00E231AE"/>
    <w:rsid w:val="00E23C4C"/>
    <w:rsid w:val="00E2456B"/>
    <w:rsid w:val="00E2486E"/>
    <w:rsid w:val="00E24901"/>
    <w:rsid w:val="00E24AF6"/>
    <w:rsid w:val="00E24FA7"/>
    <w:rsid w:val="00E25143"/>
    <w:rsid w:val="00E2527D"/>
    <w:rsid w:val="00E253B2"/>
    <w:rsid w:val="00E2553D"/>
    <w:rsid w:val="00E2560E"/>
    <w:rsid w:val="00E258BB"/>
    <w:rsid w:val="00E26633"/>
    <w:rsid w:val="00E27276"/>
    <w:rsid w:val="00E2757A"/>
    <w:rsid w:val="00E27AB9"/>
    <w:rsid w:val="00E304E2"/>
    <w:rsid w:val="00E310A2"/>
    <w:rsid w:val="00E310AA"/>
    <w:rsid w:val="00E31563"/>
    <w:rsid w:val="00E317A4"/>
    <w:rsid w:val="00E317BE"/>
    <w:rsid w:val="00E3215E"/>
    <w:rsid w:val="00E327D8"/>
    <w:rsid w:val="00E32D5C"/>
    <w:rsid w:val="00E331CC"/>
    <w:rsid w:val="00E3409E"/>
    <w:rsid w:val="00E34214"/>
    <w:rsid w:val="00E34225"/>
    <w:rsid w:val="00E34666"/>
    <w:rsid w:val="00E34765"/>
    <w:rsid w:val="00E3491C"/>
    <w:rsid w:val="00E34A1A"/>
    <w:rsid w:val="00E34AD5"/>
    <w:rsid w:val="00E350EA"/>
    <w:rsid w:val="00E358D0"/>
    <w:rsid w:val="00E36D42"/>
    <w:rsid w:val="00E37C5A"/>
    <w:rsid w:val="00E4039F"/>
    <w:rsid w:val="00E4071A"/>
    <w:rsid w:val="00E40755"/>
    <w:rsid w:val="00E41023"/>
    <w:rsid w:val="00E41074"/>
    <w:rsid w:val="00E416D8"/>
    <w:rsid w:val="00E4173B"/>
    <w:rsid w:val="00E41FEE"/>
    <w:rsid w:val="00E4247B"/>
    <w:rsid w:val="00E428DE"/>
    <w:rsid w:val="00E42962"/>
    <w:rsid w:val="00E42BF6"/>
    <w:rsid w:val="00E43432"/>
    <w:rsid w:val="00E434CD"/>
    <w:rsid w:val="00E43544"/>
    <w:rsid w:val="00E439EC"/>
    <w:rsid w:val="00E43A6C"/>
    <w:rsid w:val="00E4476A"/>
    <w:rsid w:val="00E44839"/>
    <w:rsid w:val="00E44C7A"/>
    <w:rsid w:val="00E45246"/>
    <w:rsid w:val="00E46587"/>
    <w:rsid w:val="00E46783"/>
    <w:rsid w:val="00E469F4"/>
    <w:rsid w:val="00E46C54"/>
    <w:rsid w:val="00E4721F"/>
    <w:rsid w:val="00E47A26"/>
    <w:rsid w:val="00E50582"/>
    <w:rsid w:val="00E5080B"/>
    <w:rsid w:val="00E50D94"/>
    <w:rsid w:val="00E51379"/>
    <w:rsid w:val="00E519B9"/>
    <w:rsid w:val="00E51EF4"/>
    <w:rsid w:val="00E52AE9"/>
    <w:rsid w:val="00E5304E"/>
    <w:rsid w:val="00E53CF1"/>
    <w:rsid w:val="00E53E38"/>
    <w:rsid w:val="00E53FB8"/>
    <w:rsid w:val="00E54BFB"/>
    <w:rsid w:val="00E54E0F"/>
    <w:rsid w:val="00E54FE5"/>
    <w:rsid w:val="00E55DC5"/>
    <w:rsid w:val="00E5612F"/>
    <w:rsid w:val="00E56C01"/>
    <w:rsid w:val="00E5725D"/>
    <w:rsid w:val="00E574C4"/>
    <w:rsid w:val="00E57648"/>
    <w:rsid w:val="00E57C77"/>
    <w:rsid w:val="00E57F14"/>
    <w:rsid w:val="00E61582"/>
    <w:rsid w:val="00E62348"/>
    <w:rsid w:val="00E63050"/>
    <w:rsid w:val="00E6313A"/>
    <w:rsid w:val="00E63222"/>
    <w:rsid w:val="00E63558"/>
    <w:rsid w:val="00E636C6"/>
    <w:rsid w:val="00E63AA0"/>
    <w:rsid w:val="00E63BEA"/>
    <w:rsid w:val="00E64284"/>
    <w:rsid w:val="00E64E79"/>
    <w:rsid w:val="00E65097"/>
    <w:rsid w:val="00E657D6"/>
    <w:rsid w:val="00E66B19"/>
    <w:rsid w:val="00E66BCA"/>
    <w:rsid w:val="00E66C46"/>
    <w:rsid w:val="00E66E74"/>
    <w:rsid w:val="00E66EC3"/>
    <w:rsid w:val="00E66F44"/>
    <w:rsid w:val="00E67231"/>
    <w:rsid w:val="00E67434"/>
    <w:rsid w:val="00E67D97"/>
    <w:rsid w:val="00E67E0C"/>
    <w:rsid w:val="00E70137"/>
    <w:rsid w:val="00E704AB"/>
    <w:rsid w:val="00E706A2"/>
    <w:rsid w:val="00E708E0"/>
    <w:rsid w:val="00E715DB"/>
    <w:rsid w:val="00E716B4"/>
    <w:rsid w:val="00E718C2"/>
    <w:rsid w:val="00E724DE"/>
    <w:rsid w:val="00E73007"/>
    <w:rsid w:val="00E733A3"/>
    <w:rsid w:val="00E736EC"/>
    <w:rsid w:val="00E73CE8"/>
    <w:rsid w:val="00E73D9A"/>
    <w:rsid w:val="00E73FD0"/>
    <w:rsid w:val="00E74505"/>
    <w:rsid w:val="00E745BC"/>
    <w:rsid w:val="00E7465D"/>
    <w:rsid w:val="00E75B2B"/>
    <w:rsid w:val="00E75E76"/>
    <w:rsid w:val="00E76049"/>
    <w:rsid w:val="00E760C2"/>
    <w:rsid w:val="00E768E2"/>
    <w:rsid w:val="00E7698C"/>
    <w:rsid w:val="00E77791"/>
    <w:rsid w:val="00E77A29"/>
    <w:rsid w:val="00E77AE9"/>
    <w:rsid w:val="00E8011F"/>
    <w:rsid w:val="00E804AD"/>
    <w:rsid w:val="00E809E5"/>
    <w:rsid w:val="00E80ABD"/>
    <w:rsid w:val="00E80B8F"/>
    <w:rsid w:val="00E80F96"/>
    <w:rsid w:val="00E8130D"/>
    <w:rsid w:val="00E82980"/>
    <w:rsid w:val="00E83AA4"/>
    <w:rsid w:val="00E83EF0"/>
    <w:rsid w:val="00E83F1F"/>
    <w:rsid w:val="00E8402D"/>
    <w:rsid w:val="00E84635"/>
    <w:rsid w:val="00E8495B"/>
    <w:rsid w:val="00E84B0F"/>
    <w:rsid w:val="00E8533F"/>
    <w:rsid w:val="00E85D7E"/>
    <w:rsid w:val="00E867AF"/>
    <w:rsid w:val="00E86899"/>
    <w:rsid w:val="00E86D15"/>
    <w:rsid w:val="00E86EC7"/>
    <w:rsid w:val="00E86F85"/>
    <w:rsid w:val="00E873C4"/>
    <w:rsid w:val="00E873CC"/>
    <w:rsid w:val="00E873E3"/>
    <w:rsid w:val="00E87E77"/>
    <w:rsid w:val="00E90678"/>
    <w:rsid w:val="00E9093D"/>
    <w:rsid w:val="00E90AA5"/>
    <w:rsid w:val="00E90BA1"/>
    <w:rsid w:val="00E90CA9"/>
    <w:rsid w:val="00E90EDE"/>
    <w:rsid w:val="00E91B4B"/>
    <w:rsid w:val="00E91EFB"/>
    <w:rsid w:val="00E9216F"/>
    <w:rsid w:val="00E92488"/>
    <w:rsid w:val="00E927CF"/>
    <w:rsid w:val="00E92A09"/>
    <w:rsid w:val="00E92BF3"/>
    <w:rsid w:val="00E92CE4"/>
    <w:rsid w:val="00E932ED"/>
    <w:rsid w:val="00E93353"/>
    <w:rsid w:val="00E9445A"/>
    <w:rsid w:val="00E9462C"/>
    <w:rsid w:val="00E9543A"/>
    <w:rsid w:val="00E956D1"/>
    <w:rsid w:val="00E96451"/>
    <w:rsid w:val="00E966BC"/>
    <w:rsid w:val="00E966FB"/>
    <w:rsid w:val="00E96B74"/>
    <w:rsid w:val="00E96D92"/>
    <w:rsid w:val="00E971DB"/>
    <w:rsid w:val="00E972F7"/>
    <w:rsid w:val="00E97885"/>
    <w:rsid w:val="00E9793A"/>
    <w:rsid w:val="00E97AE8"/>
    <w:rsid w:val="00E97BA0"/>
    <w:rsid w:val="00EA0E05"/>
    <w:rsid w:val="00EA161D"/>
    <w:rsid w:val="00EA20B2"/>
    <w:rsid w:val="00EA2235"/>
    <w:rsid w:val="00EA22AE"/>
    <w:rsid w:val="00EA2CEE"/>
    <w:rsid w:val="00EA356B"/>
    <w:rsid w:val="00EA3B61"/>
    <w:rsid w:val="00EA3F6D"/>
    <w:rsid w:val="00EA44FC"/>
    <w:rsid w:val="00EA45F5"/>
    <w:rsid w:val="00EA5527"/>
    <w:rsid w:val="00EA57FA"/>
    <w:rsid w:val="00EA6206"/>
    <w:rsid w:val="00EA717E"/>
    <w:rsid w:val="00EA7331"/>
    <w:rsid w:val="00EA7961"/>
    <w:rsid w:val="00EA7A40"/>
    <w:rsid w:val="00EB0284"/>
    <w:rsid w:val="00EB0B20"/>
    <w:rsid w:val="00EB0C88"/>
    <w:rsid w:val="00EB130F"/>
    <w:rsid w:val="00EB14F5"/>
    <w:rsid w:val="00EB1D1C"/>
    <w:rsid w:val="00EB1DF2"/>
    <w:rsid w:val="00EB1F14"/>
    <w:rsid w:val="00EB24C8"/>
    <w:rsid w:val="00EB2921"/>
    <w:rsid w:val="00EB2B6C"/>
    <w:rsid w:val="00EB2EE7"/>
    <w:rsid w:val="00EB2F8D"/>
    <w:rsid w:val="00EB33AC"/>
    <w:rsid w:val="00EB3584"/>
    <w:rsid w:val="00EB3B56"/>
    <w:rsid w:val="00EB3ED2"/>
    <w:rsid w:val="00EB4234"/>
    <w:rsid w:val="00EB4DBC"/>
    <w:rsid w:val="00EB4F2B"/>
    <w:rsid w:val="00EB53E9"/>
    <w:rsid w:val="00EB5598"/>
    <w:rsid w:val="00EB568B"/>
    <w:rsid w:val="00EB594F"/>
    <w:rsid w:val="00EB6322"/>
    <w:rsid w:val="00EB63F3"/>
    <w:rsid w:val="00EB646B"/>
    <w:rsid w:val="00EB6710"/>
    <w:rsid w:val="00EB7063"/>
    <w:rsid w:val="00EB7981"/>
    <w:rsid w:val="00EB7A56"/>
    <w:rsid w:val="00EB7B84"/>
    <w:rsid w:val="00EB7EB4"/>
    <w:rsid w:val="00EC0A59"/>
    <w:rsid w:val="00EC0F58"/>
    <w:rsid w:val="00EC11D5"/>
    <w:rsid w:val="00EC149A"/>
    <w:rsid w:val="00EC1898"/>
    <w:rsid w:val="00EC1A0F"/>
    <w:rsid w:val="00EC1AAE"/>
    <w:rsid w:val="00EC1DF8"/>
    <w:rsid w:val="00EC2621"/>
    <w:rsid w:val="00EC26EB"/>
    <w:rsid w:val="00EC3230"/>
    <w:rsid w:val="00EC3316"/>
    <w:rsid w:val="00EC3C35"/>
    <w:rsid w:val="00EC3DA8"/>
    <w:rsid w:val="00EC456C"/>
    <w:rsid w:val="00EC4783"/>
    <w:rsid w:val="00EC4AAB"/>
    <w:rsid w:val="00EC5343"/>
    <w:rsid w:val="00EC55F5"/>
    <w:rsid w:val="00EC55FD"/>
    <w:rsid w:val="00EC5790"/>
    <w:rsid w:val="00EC595F"/>
    <w:rsid w:val="00EC5C91"/>
    <w:rsid w:val="00EC601F"/>
    <w:rsid w:val="00EC6025"/>
    <w:rsid w:val="00EC65D0"/>
    <w:rsid w:val="00EC68AF"/>
    <w:rsid w:val="00EC69E9"/>
    <w:rsid w:val="00EC6A2A"/>
    <w:rsid w:val="00EC6AB8"/>
    <w:rsid w:val="00EC6D5C"/>
    <w:rsid w:val="00EC795D"/>
    <w:rsid w:val="00EC7E9A"/>
    <w:rsid w:val="00EC7F21"/>
    <w:rsid w:val="00ED08C3"/>
    <w:rsid w:val="00ED0BED"/>
    <w:rsid w:val="00ED0C2F"/>
    <w:rsid w:val="00ED1241"/>
    <w:rsid w:val="00ED13E2"/>
    <w:rsid w:val="00ED230F"/>
    <w:rsid w:val="00ED28C3"/>
    <w:rsid w:val="00ED29F2"/>
    <w:rsid w:val="00ED2CE2"/>
    <w:rsid w:val="00ED30D2"/>
    <w:rsid w:val="00ED3B99"/>
    <w:rsid w:val="00ED3CAF"/>
    <w:rsid w:val="00ED47AC"/>
    <w:rsid w:val="00ED4C31"/>
    <w:rsid w:val="00ED4D52"/>
    <w:rsid w:val="00ED5092"/>
    <w:rsid w:val="00ED580D"/>
    <w:rsid w:val="00ED5931"/>
    <w:rsid w:val="00ED5991"/>
    <w:rsid w:val="00ED5BC4"/>
    <w:rsid w:val="00ED5F4A"/>
    <w:rsid w:val="00ED64CE"/>
    <w:rsid w:val="00ED65DC"/>
    <w:rsid w:val="00ED6CF1"/>
    <w:rsid w:val="00ED75E2"/>
    <w:rsid w:val="00ED769E"/>
    <w:rsid w:val="00EE07E4"/>
    <w:rsid w:val="00EE0F1D"/>
    <w:rsid w:val="00EE15BF"/>
    <w:rsid w:val="00EE1DA3"/>
    <w:rsid w:val="00EE1DC9"/>
    <w:rsid w:val="00EE23CF"/>
    <w:rsid w:val="00EE26BF"/>
    <w:rsid w:val="00EE2C68"/>
    <w:rsid w:val="00EE2C6A"/>
    <w:rsid w:val="00EE2F38"/>
    <w:rsid w:val="00EE30B1"/>
    <w:rsid w:val="00EE4B8D"/>
    <w:rsid w:val="00EE4F64"/>
    <w:rsid w:val="00EE55B2"/>
    <w:rsid w:val="00EE574B"/>
    <w:rsid w:val="00EE576D"/>
    <w:rsid w:val="00EE5783"/>
    <w:rsid w:val="00EE58E7"/>
    <w:rsid w:val="00EE5B23"/>
    <w:rsid w:val="00EE5B5A"/>
    <w:rsid w:val="00EE5C6B"/>
    <w:rsid w:val="00EE62EB"/>
    <w:rsid w:val="00EE682C"/>
    <w:rsid w:val="00EE6F6B"/>
    <w:rsid w:val="00EE74E4"/>
    <w:rsid w:val="00EF04A2"/>
    <w:rsid w:val="00EF0A9F"/>
    <w:rsid w:val="00EF0B10"/>
    <w:rsid w:val="00EF2131"/>
    <w:rsid w:val="00EF2145"/>
    <w:rsid w:val="00EF2C8A"/>
    <w:rsid w:val="00EF31EF"/>
    <w:rsid w:val="00EF33C4"/>
    <w:rsid w:val="00EF3434"/>
    <w:rsid w:val="00EF3891"/>
    <w:rsid w:val="00EF3C59"/>
    <w:rsid w:val="00EF4123"/>
    <w:rsid w:val="00EF44DC"/>
    <w:rsid w:val="00EF4543"/>
    <w:rsid w:val="00EF465A"/>
    <w:rsid w:val="00EF4692"/>
    <w:rsid w:val="00EF4923"/>
    <w:rsid w:val="00EF63A4"/>
    <w:rsid w:val="00EF6D99"/>
    <w:rsid w:val="00EF7426"/>
    <w:rsid w:val="00EF75C1"/>
    <w:rsid w:val="00EF75E9"/>
    <w:rsid w:val="00EF7679"/>
    <w:rsid w:val="00EF792A"/>
    <w:rsid w:val="00EF79D2"/>
    <w:rsid w:val="00F00EF1"/>
    <w:rsid w:val="00F018F2"/>
    <w:rsid w:val="00F01A18"/>
    <w:rsid w:val="00F02EED"/>
    <w:rsid w:val="00F036E7"/>
    <w:rsid w:val="00F03A56"/>
    <w:rsid w:val="00F042B7"/>
    <w:rsid w:val="00F051F9"/>
    <w:rsid w:val="00F05AA6"/>
    <w:rsid w:val="00F05B65"/>
    <w:rsid w:val="00F068AC"/>
    <w:rsid w:val="00F06D51"/>
    <w:rsid w:val="00F07074"/>
    <w:rsid w:val="00F07B3A"/>
    <w:rsid w:val="00F07EF5"/>
    <w:rsid w:val="00F1012E"/>
    <w:rsid w:val="00F10BE7"/>
    <w:rsid w:val="00F11BBF"/>
    <w:rsid w:val="00F11F39"/>
    <w:rsid w:val="00F12C55"/>
    <w:rsid w:val="00F130B4"/>
    <w:rsid w:val="00F13835"/>
    <w:rsid w:val="00F14B2D"/>
    <w:rsid w:val="00F14B4F"/>
    <w:rsid w:val="00F14DDC"/>
    <w:rsid w:val="00F150CB"/>
    <w:rsid w:val="00F1517C"/>
    <w:rsid w:val="00F15472"/>
    <w:rsid w:val="00F162CD"/>
    <w:rsid w:val="00F16B57"/>
    <w:rsid w:val="00F16D97"/>
    <w:rsid w:val="00F16DB0"/>
    <w:rsid w:val="00F16FA0"/>
    <w:rsid w:val="00F16FA8"/>
    <w:rsid w:val="00F170A4"/>
    <w:rsid w:val="00F17683"/>
    <w:rsid w:val="00F178FA"/>
    <w:rsid w:val="00F17D20"/>
    <w:rsid w:val="00F20017"/>
    <w:rsid w:val="00F20154"/>
    <w:rsid w:val="00F21B50"/>
    <w:rsid w:val="00F21D75"/>
    <w:rsid w:val="00F21FE7"/>
    <w:rsid w:val="00F223B4"/>
    <w:rsid w:val="00F23003"/>
    <w:rsid w:val="00F23305"/>
    <w:rsid w:val="00F239A6"/>
    <w:rsid w:val="00F239A7"/>
    <w:rsid w:val="00F23D42"/>
    <w:rsid w:val="00F23D4B"/>
    <w:rsid w:val="00F24310"/>
    <w:rsid w:val="00F243C4"/>
    <w:rsid w:val="00F24563"/>
    <w:rsid w:val="00F24716"/>
    <w:rsid w:val="00F24FDE"/>
    <w:rsid w:val="00F25197"/>
    <w:rsid w:val="00F25881"/>
    <w:rsid w:val="00F261F1"/>
    <w:rsid w:val="00F26298"/>
    <w:rsid w:val="00F271B1"/>
    <w:rsid w:val="00F27519"/>
    <w:rsid w:val="00F3037E"/>
    <w:rsid w:val="00F30432"/>
    <w:rsid w:val="00F306F9"/>
    <w:rsid w:val="00F30F03"/>
    <w:rsid w:val="00F31A93"/>
    <w:rsid w:val="00F31C03"/>
    <w:rsid w:val="00F31C77"/>
    <w:rsid w:val="00F31D49"/>
    <w:rsid w:val="00F32010"/>
    <w:rsid w:val="00F326D1"/>
    <w:rsid w:val="00F33201"/>
    <w:rsid w:val="00F33957"/>
    <w:rsid w:val="00F34590"/>
    <w:rsid w:val="00F34BDE"/>
    <w:rsid w:val="00F34FD4"/>
    <w:rsid w:val="00F35E33"/>
    <w:rsid w:val="00F35E39"/>
    <w:rsid w:val="00F35E42"/>
    <w:rsid w:val="00F36779"/>
    <w:rsid w:val="00F36E8C"/>
    <w:rsid w:val="00F37BC0"/>
    <w:rsid w:val="00F400AA"/>
    <w:rsid w:val="00F403F8"/>
    <w:rsid w:val="00F40523"/>
    <w:rsid w:val="00F409B1"/>
    <w:rsid w:val="00F40EB7"/>
    <w:rsid w:val="00F41558"/>
    <w:rsid w:val="00F41B2E"/>
    <w:rsid w:val="00F41D7F"/>
    <w:rsid w:val="00F42374"/>
    <w:rsid w:val="00F42B0B"/>
    <w:rsid w:val="00F42B3A"/>
    <w:rsid w:val="00F42EB3"/>
    <w:rsid w:val="00F42FA1"/>
    <w:rsid w:val="00F43070"/>
    <w:rsid w:val="00F434B5"/>
    <w:rsid w:val="00F434DC"/>
    <w:rsid w:val="00F43A29"/>
    <w:rsid w:val="00F43A69"/>
    <w:rsid w:val="00F43D30"/>
    <w:rsid w:val="00F43E2E"/>
    <w:rsid w:val="00F43E86"/>
    <w:rsid w:val="00F4522C"/>
    <w:rsid w:val="00F45CA8"/>
    <w:rsid w:val="00F45E64"/>
    <w:rsid w:val="00F4646A"/>
    <w:rsid w:val="00F46878"/>
    <w:rsid w:val="00F46DBF"/>
    <w:rsid w:val="00F4751B"/>
    <w:rsid w:val="00F502C4"/>
    <w:rsid w:val="00F50D1D"/>
    <w:rsid w:val="00F5115C"/>
    <w:rsid w:val="00F5126E"/>
    <w:rsid w:val="00F51437"/>
    <w:rsid w:val="00F51898"/>
    <w:rsid w:val="00F51C08"/>
    <w:rsid w:val="00F527A6"/>
    <w:rsid w:val="00F52DF9"/>
    <w:rsid w:val="00F5308A"/>
    <w:rsid w:val="00F53730"/>
    <w:rsid w:val="00F546A4"/>
    <w:rsid w:val="00F548D7"/>
    <w:rsid w:val="00F549D1"/>
    <w:rsid w:val="00F54AF3"/>
    <w:rsid w:val="00F555CE"/>
    <w:rsid w:val="00F56085"/>
    <w:rsid w:val="00F56125"/>
    <w:rsid w:val="00F5627D"/>
    <w:rsid w:val="00F562D1"/>
    <w:rsid w:val="00F563FB"/>
    <w:rsid w:val="00F56798"/>
    <w:rsid w:val="00F56D04"/>
    <w:rsid w:val="00F56EDB"/>
    <w:rsid w:val="00F577E2"/>
    <w:rsid w:val="00F57D84"/>
    <w:rsid w:val="00F6021D"/>
    <w:rsid w:val="00F6062E"/>
    <w:rsid w:val="00F60AB8"/>
    <w:rsid w:val="00F6114C"/>
    <w:rsid w:val="00F612D0"/>
    <w:rsid w:val="00F614EF"/>
    <w:rsid w:val="00F61664"/>
    <w:rsid w:val="00F62466"/>
    <w:rsid w:val="00F631CE"/>
    <w:rsid w:val="00F64EC1"/>
    <w:rsid w:val="00F64FDA"/>
    <w:rsid w:val="00F65163"/>
    <w:rsid w:val="00F6533E"/>
    <w:rsid w:val="00F655C5"/>
    <w:rsid w:val="00F663F8"/>
    <w:rsid w:val="00F665D2"/>
    <w:rsid w:val="00F665E1"/>
    <w:rsid w:val="00F6671A"/>
    <w:rsid w:val="00F6692D"/>
    <w:rsid w:val="00F66B8B"/>
    <w:rsid w:val="00F66EE0"/>
    <w:rsid w:val="00F675F0"/>
    <w:rsid w:val="00F70531"/>
    <w:rsid w:val="00F70AB4"/>
    <w:rsid w:val="00F70E09"/>
    <w:rsid w:val="00F71475"/>
    <w:rsid w:val="00F716FF"/>
    <w:rsid w:val="00F71D6B"/>
    <w:rsid w:val="00F720F2"/>
    <w:rsid w:val="00F72AF0"/>
    <w:rsid w:val="00F72C54"/>
    <w:rsid w:val="00F739A5"/>
    <w:rsid w:val="00F744AE"/>
    <w:rsid w:val="00F74A61"/>
    <w:rsid w:val="00F7544A"/>
    <w:rsid w:val="00F75AD0"/>
    <w:rsid w:val="00F75C18"/>
    <w:rsid w:val="00F75C39"/>
    <w:rsid w:val="00F75D23"/>
    <w:rsid w:val="00F76566"/>
    <w:rsid w:val="00F76A95"/>
    <w:rsid w:val="00F76B4A"/>
    <w:rsid w:val="00F775F1"/>
    <w:rsid w:val="00F77E6A"/>
    <w:rsid w:val="00F809A5"/>
    <w:rsid w:val="00F80EBE"/>
    <w:rsid w:val="00F8174B"/>
    <w:rsid w:val="00F81816"/>
    <w:rsid w:val="00F81BE8"/>
    <w:rsid w:val="00F82487"/>
    <w:rsid w:val="00F825D2"/>
    <w:rsid w:val="00F831A3"/>
    <w:rsid w:val="00F833AE"/>
    <w:rsid w:val="00F834E3"/>
    <w:rsid w:val="00F83E16"/>
    <w:rsid w:val="00F8410A"/>
    <w:rsid w:val="00F842F1"/>
    <w:rsid w:val="00F84313"/>
    <w:rsid w:val="00F8432F"/>
    <w:rsid w:val="00F843D8"/>
    <w:rsid w:val="00F84747"/>
    <w:rsid w:val="00F84BDD"/>
    <w:rsid w:val="00F84E28"/>
    <w:rsid w:val="00F8503F"/>
    <w:rsid w:val="00F8518E"/>
    <w:rsid w:val="00F8548E"/>
    <w:rsid w:val="00F86B1E"/>
    <w:rsid w:val="00F8719A"/>
    <w:rsid w:val="00F90100"/>
    <w:rsid w:val="00F903F3"/>
    <w:rsid w:val="00F903F7"/>
    <w:rsid w:val="00F90E1D"/>
    <w:rsid w:val="00F90FC8"/>
    <w:rsid w:val="00F91446"/>
    <w:rsid w:val="00F91650"/>
    <w:rsid w:val="00F918FA"/>
    <w:rsid w:val="00F91FA3"/>
    <w:rsid w:val="00F922C0"/>
    <w:rsid w:val="00F92A29"/>
    <w:rsid w:val="00F92B58"/>
    <w:rsid w:val="00F93492"/>
    <w:rsid w:val="00F93675"/>
    <w:rsid w:val="00F95282"/>
    <w:rsid w:val="00F953D5"/>
    <w:rsid w:val="00F9540D"/>
    <w:rsid w:val="00F954F8"/>
    <w:rsid w:val="00F9628D"/>
    <w:rsid w:val="00F967CF"/>
    <w:rsid w:val="00F969BF"/>
    <w:rsid w:val="00F96A8B"/>
    <w:rsid w:val="00F96AB1"/>
    <w:rsid w:val="00F973D4"/>
    <w:rsid w:val="00F97972"/>
    <w:rsid w:val="00F97F97"/>
    <w:rsid w:val="00FA020A"/>
    <w:rsid w:val="00FA09D0"/>
    <w:rsid w:val="00FA0F82"/>
    <w:rsid w:val="00FA1BD9"/>
    <w:rsid w:val="00FA2AA3"/>
    <w:rsid w:val="00FA2B1E"/>
    <w:rsid w:val="00FA433C"/>
    <w:rsid w:val="00FA43EA"/>
    <w:rsid w:val="00FA4CE6"/>
    <w:rsid w:val="00FA4DD9"/>
    <w:rsid w:val="00FA4FEC"/>
    <w:rsid w:val="00FA50FC"/>
    <w:rsid w:val="00FA565E"/>
    <w:rsid w:val="00FA6A1C"/>
    <w:rsid w:val="00FA6B8F"/>
    <w:rsid w:val="00FA6C2F"/>
    <w:rsid w:val="00FB059F"/>
    <w:rsid w:val="00FB0765"/>
    <w:rsid w:val="00FB0774"/>
    <w:rsid w:val="00FB093E"/>
    <w:rsid w:val="00FB1013"/>
    <w:rsid w:val="00FB1087"/>
    <w:rsid w:val="00FB10D9"/>
    <w:rsid w:val="00FB18B2"/>
    <w:rsid w:val="00FB2029"/>
    <w:rsid w:val="00FB2365"/>
    <w:rsid w:val="00FB2401"/>
    <w:rsid w:val="00FB2F52"/>
    <w:rsid w:val="00FB38D6"/>
    <w:rsid w:val="00FB393A"/>
    <w:rsid w:val="00FB3FEE"/>
    <w:rsid w:val="00FB5B8B"/>
    <w:rsid w:val="00FB5CBE"/>
    <w:rsid w:val="00FB667B"/>
    <w:rsid w:val="00FB6755"/>
    <w:rsid w:val="00FB7440"/>
    <w:rsid w:val="00FC025D"/>
    <w:rsid w:val="00FC05BE"/>
    <w:rsid w:val="00FC06A3"/>
    <w:rsid w:val="00FC0D26"/>
    <w:rsid w:val="00FC0D4E"/>
    <w:rsid w:val="00FC11AE"/>
    <w:rsid w:val="00FC1447"/>
    <w:rsid w:val="00FC24E2"/>
    <w:rsid w:val="00FC2F32"/>
    <w:rsid w:val="00FC3828"/>
    <w:rsid w:val="00FC3E14"/>
    <w:rsid w:val="00FC40FD"/>
    <w:rsid w:val="00FC41AA"/>
    <w:rsid w:val="00FC42C9"/>
    <w:rsid w:val="00FC47BD"/>
    <w:rsid w:val="00FC521F"/>
    <w:rsid w:val="00FC535A"/>
    <w:rsid w:val="00FC5362"/>
    <w:rsid w:val="00FC5738"/>
    <w:rsid w:val="00FC5B0C"/>
    <w:rsid w:val="00FC6F73"/>
    <w:rsid w:val="00FC7234"/>
    <w:rsid w:val="00FC7431"/>
    <w:rsid w:val="00FC7FEA"/>
    <w:rsid w:val="00FD09E2"/>
    <w:rsid w:val="00FD12C7"/>
    <w:rsid w:val="00FD1CBF"/>
    <w:rsid w:val="00FD1E3E"/>
    <w:rsid w:val="00FD1E4B"/>
    <w:rsid w:val="00FD256A"/>
    <w:rsid w:val="00FD3518"/>
    <w:rsid w:val="00FD37BA"/>
    <w:rsid w:val="00FD37E4"/>
    <w:rsid w:val="00FD3E57"/>
    <w:rsid w:val="00FD4283"/>
    <w:rsid w:val="00FD4DA4"/>
    <w:rsid w:val="00FD4DD6"/>
    <w:rsid w:val="00FD519D"/>
    <w:rsid w:val="00FD51D8"/>
    <w:rsid w:val="00FD5616"/>
    <w:rsid w:val="00FD5DA8"/>
    <w:rsid w:val="00FD5EC8"/>
    <w:rsid w:val="00FD6538"/>
    <w:rsid w:val="00FD6806"/>
    <w:rsid w:val="00FD6E6E"/>
    <w:rsid w:val="00FD753E"/>
    <w:rsid w:val="00FD75D3"/>
    <w:rsid w:val="00FD7602"/>
    <w:rsid w:val="00FD7694"/>
    <w:rsid w:val="00FD7A65"/>
    <w:rsid w:val="00FE065C"/>
    <w:rsid w:val="00FE1464"/>
    <w:rsid w:val="00FE1541"/>
    <w:rsid w:val="00FE16F8"/>
    <w:rsid w:val="00FE1EF7"/>
    <w:rsid w:val="00FE206B"/>
    <w:rsid w:val="00FE227E"/>
    <w:rsid w:val="00FE2B1E"/>
    <w:rsid w:val="00FE3150"/>
    <w:rsid w:val="00FE3548"/>
    <w:rsid w:val="00FE38D5"/>
    <w:rsid w:val="00FE397A"/>
    <w:rsid w:val="00FE4058"/>
    <w:rsid w:val="00FE44C0"/>
    <w:rsid w:val="00FE4B7C"/>
    <w:rsid w:val="00FE4C01"/>
    <w:rsid w:val="00FE4F23"/>
    <w:rsid w:val="00FE5330"/>
    <w:rsid w:val="00FE5553"/>
    <w:rsid w:val="00FE6505"/>
    <w:rsid w:val="00FE6737"/>
    <w:rsid w:val="00FE6820"/>
    <w:rsid w:val="00FE75F2"/>
    <w:rsid w:val="00FE799F"/>
    <w:rsid w:val="00FF02F6"/>
    <w:rsid w:val="00FF0576"/>
    <w:rsid w:val="00FF0AC8"/>
    <w:rsid w:val="00FF112E"/>
    <w:rsid w:val="00FF132B"/>
    <w:rsid w:val="00FF1549"/>
    <w:rsid w:val="00FF18BE"/>
    <w:rsid w:val="00FF18D1"/>
    <w:rsid w:val="00FF29E0"/>
    <w:rsid w:val="00FF303F"/>
    <w:rsid w:val="00FF307E"/>
    <w:rsid w:val="00FF3405"/>
    <w:rsid w:val="00FF35CC"/>
    <w:rsid w:val="00FF3712"/>
    <w:rsid w:val="00FF3765"/>
    <w:rsid w:val="00FF4469"/>
    <w:rsid w:val="00FF4C25"/>
    <w:rsid w:val="00FF4C88"/>
    <w:rsid w:val="00FF4EDC"/>
    <w:rsid w:val="00FF4EE5"/>
    <w:rsid w:val="00FF541A"/>
    <w:rsid w:val="00FF5C85"/>
    <w:rsid w:val="00FF5C97"/>
    <w:rsid w:val="00FF7693"/>
    <w:rsid w:val="00FF790B"/>
    <w:rsid w:val="00FF7A3A"/>
    <w:rsid w:val="04609328"/>
    <w:rsid w:val="05A2E76C"/>
    <w:rsid w:val="06EDBC60"/>
    <w:rsid w:val="082FCBB4"/>
    <w:rsid w:val="0948DCD0"/>
    <w:rsid w:val="09B45AC0"/>
    <w:rsid w:val="0A01456F"/>
    <w:rsid w:val="0A79A6C5"/>
    <w:rsid w:val="0B61B9EA"/>
    <w:rsid w:val="0C2D4029"/>
    <w:rsid w:val="0DB52068"/>
    <w:rsid w:val="125EE0CC"/>
    <w:rsid w:val="1956D597"/>
    <w:rsid w:val="1EF99F69"/>
    <w:rsid w:val="1F793F48"/>
    <w:rsid w:val="212F9C60"/>
    <w:rsid w:val="21CCF728"/>
    <w:rsid w:val="2368C789"/>
    <w:rsid w:val="278C952C"/>
    <w:rsid w:val="2C46867E"/>
    <w:rsid w:val="2D5371CE"/>
    <w:rsid w:val="2D9F3394"/>
    <w:rsid w:val="2E5724CB"/>
    <w:rsid w:val="2EEA5EF7"/>
    <w:rsid w:val="31DC92C1"/>
    <w:rsid w:val="32718504"/>
    <w:rsid w:val="36F5924B"/>
    <w:rsid w:val="39F0C725"/>
    <w:rsid w:val="3B8C9786"/>
    <w:rsid w:val="402D3F13"/>
    <w:rsid w:val="43AE3C91"/>
    <w:rsid w:val="44CABD4F"/>
    <w:rsid w:val="4929F279"/>
    <w:rsid w:val="496B8960"/>
    <w:rsid w:val="4C43C1FA"/>
    <w:rsid w:val="4F1EF1CA"/>
    <w:rsid w:val="53E68CBD"/>
    <w:rsid w:val="5551C797"/>
    <w:rsid w:val="573A89E5"/>
    <w:rsid w:val="587D21CC"/>
    <w:rsid w:val="599C2E05"/>
    <w:rsid w:val="5B935C2E"/>
    <w:rsid w:val="5BD16FFF"/>
    <w:rsid w:val="5D5C53D8"/>
    <w:rsid w:val="5DA7556C"/>
    <w:rsid w:val="5F3C8C97"/>
    <w:rsid w:val="5FC0BEB9"/>
    <w:rsid w:val="60CC17DF"/>
    <w:rsid w:val="61EA95B6"/>
    <w:rsid w:val="62CD8880"/>
    <w:rsid w:val="64D22BD8"/>
    <w:rsid w:val="67823E4C"/>
    <w:rsid w:val="6926A158"/>
    <w:rsid w:val="6988C735"/>
    <w:rsid w:val="6A890336"/>
    <w:rsid w:val="6BDC1B67"/>
    <w:rsid w:val="6C088078"/>
    <w:rsid w:val="6C13625B"/>
    <w:rsid w:val="6E9DCF3F"/>
    <w:rsid w:val="725CA93B"/>
    <w:rsid w:val="72B17A75"/>
    <w:rsid w:val="72BFB38F"/>
    <w:rsid w:val="75BE5C2E"/>
    <w:rsid w:val="7733FFBD"/>
    <w:rsid w:val="7F6CF92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765B8"/>
  <w15:chartTrackingRefBased/>
  <w15:docId w15:val="{423AC21E-47D3-2F43-8366-53F983F74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9B0"/>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323DA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723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23A96"/>
    <w:rPr>
      <w:rFonts w:ascii="Courier New" w:eastAsia="Times New Roman" w:hAnsi="Courier New" w:cs="Courier New"/>
      <w:sz w:val="20"/>
      <w:szCs w:val="20"/>
    </w:rPr>
  </w:style>
  <w:style w:type="character" w:customStyle="1" w:styleId="y2iqfc">
    <w:name w:val="y2iqfc"/>
    <w:basedOn w:val="DefaultParagraphFont"/>
    <w:rsid w:val="00723A96"/>
  </w:style>
  <w:style w:type="paragraph" w:styleId="EndnoteText">
    <w:name w:val="endnote text"/>
    <w:basedOn w:val="Normal"/>
    <w:link w:val="EndnoteTextChar"/>
    <w:uiPriority w:val="99"/>
    <w:semiHidden/>
    <w:unhideWhenUsed/>
    <w:rsid w:val="008C141F"/>
    <w:rPr>
      <w:sz w:val="20"/>
      <w:szCs w:val="20"/>
    </w:rPr>
  </w:style>
  <w:style w:type="character" w:customStyle="1" w:styleId="EndnoteTextChar">
    <w:name w:val="Endnote Text Char"/>
    <w:basedOn w:val="DefaultParagraphFont"/>
    <w:link w:val="EndnoteText"/>
    <w:uiPriority w:val="99"/>
    <w:semiHidden/>
    <w:rsid w:val="008C141F"/>
    <w:rPr>
      <w:sz w:val="20"/>
      <w:szCs w:val="20"/>
    </w:rPr>
  </w:style>
  <w:style w:type="character" w:styleId="EndnoteReference">
    <w:name w:val="endnote reference"/>
    <w:basedOn w:val="DefaultParagraphFont"/>
    <w:uiPriority w:val="99"/>
    <w:semiHidden/>
    <w:unhideWhenUsed/>
    <w:rsid w:val="008C141F"/>
    <w:rPr>
      <w:vertAlign w:val="superscript"/>
    </w:rPr>
  </w:style>
  <w:style w:type="character" w:styleId="Hyperlink">
    <w:name w:val="Hyperlink"/>
    <w:basedOn w:val="DefaultParagraphFont"/>
    <w:uiPriority w:val="99"/>
    <w:unhideWhenUsed/>
    <w:rsid w:val="008C141F"/>
    <w:rPr>
      <w:color w:val="0563C1" w:themeColor="hyperlink"/>
      <w:u w:val="single"/>
    </w:rPr>
  </w:style>
  <w:style w:type="character" w:styleId="UnresolvedMention">
    <w:name w:val="Unresolved Mention"/>
    <w:basedOn w:val="DefaultParagraphFont"/>
    <w:uiPriority w:val="99"/>
    <w:semiHidden/>
    <w:unhideWhenUsed/>
    <w:rsid w:val="008C141F"/>
    <w:rPr>
      <w:color w:val="605E5C"/>
      <w:shd w:val="clear" w:color="auto" w:fill="E1DFDD"/>
    </w:rPr>
  </w:style>
  <w:style w:type="paragraph" w:styleId="Header">
    <w:name w:val="header"/>
    <w:basedOn w:val="Normal"/>
    <w:link w:val="HeaderChar"/>
    <w:uiPriority w:val="99"/>
    <w:unhideWhenUsed/>
    <w:rsid w:val="00BF4311"/>
    <w:pPr>
      <w:tabs>
        <w:tab w:val="center" w:pos="4513"/>
        <w:tab w:val="right" w:pos="9026"/>
      </w:tabs>
    </w:pPr>
  </w:style>
  <w:style w:type="character" w:customStyle="1" w:styleId="HeaderChar">
    <w:name w:val="Header Char"/>
    <w:basedOn w:val="DefaultParagraphFont"/>
    <w:link w:val="Header"/>
    <w:uiPriority w:val="99"/>
    <w:rsid w:val="00BF4311"/>
  </w:style>
  <w:style w:type="paragraph" w:styleId="Footer">
    <w:name w:val="footer"/>
    <w:basedOn w:val="Normal"/>
    <w:link w:val="FooterChar"/>
    <w:uiPriority w:val="99"/>
    <w:unhideWhenUsed/>
    <w:rsid w:val="00BF4311"/>
    <w:pPr>
      <w:tabs>
        <w:tab w:val="center" w:pos="4513"/>
        <w:tab w:val="right" w:pos="9026"/>
      </w:tabs>
    </w:pPr>
  </w:style>
  <w:style w:type="character" w:customStyle="1" w:styleId="FooterChar">
    <w:name w:val="Footer Char"/>
    <w:basedOn w:val="DefaultParagraphFont"/>
    <w:link w:val="Footer"/>
    <w:uiPriority w:val="99"/>
    <w:rsid w:val="00BF4311"/>
  </w:style>
  <w:style w:type="paragraph" w:styleId="ListParagraph">
    <w:name w:val="List Paragraph"/>
    <w:basedOn w:val="Normal"/>
    <w:uiPriority w:val="34"/>
    <w:qFormat/>
    <w:rsid w:val="00C12641"/>
    <w:pPr>
      <w:ind w:left="720"/>
      <w:contextualSpacing/>
    </w:pPr>
  </w:style>
  <w:style w:type="character" w:customStyle="1" w:styleId="hgkelc">
    <w:name w:val="hgkelc"/>
    <w:basedOn w:val="DefaultParagraphFont"/>
    <w:rsid w:val="001F7620"/>
  </w:style>
  <w:style w:type="paragraph" w:customStyle="1" w:styleId="paragraph">
    <w:name w:val="paragraph"/>
    <w:basedOn w:val="Normal"/>
    <w:rsid w:val="005D0736"/>
    <w:pPr>
      <w:spacing w:before="100" w:beforeAutospacing="1" w:after="100" w:afterAutospacing="1"/>
    </w:pPr>
  </w:style>
  <w:style w:type="character" w:customStyle="1" w:styleId="normaltextrun">
    <w:name w:val="normaltextrun"/>
    <w:basedOn w:val="DefaultParagraphFont"/>
    <w:rsid w:val="005D0736"/>
  </w:style>
  <w:style w:type="character" w:customStyle="1" w:styleId="eop">
    <w:name w:val="eop"/>
    <w:basedOn w:val="DefaultParagraphFont"/>
    <w:rsid w:val="005D0736"/>
  </w:style>
  <w:style w:type="paragraph" w:styleId="FootnoteText">
    <w:name w:val="footnote text"/>
    <w:basedOn w:val="Normal"/>
    <w:link w:val="FootnoteTextChar"/>
    <w:uiPriority w:val="99"/>
    <w:unhideWhenUsed/>
    <w:rsid w:val="000C7BF0"/>
    <w:rPr>
      <w:sz w:val="20"/>
      <w:szCs w:val="20"/>
    </w:rPr>
  </w:style>
  <w:style w:type="character" w:customStyle="1" w:styleId="FootnoteTextChar">
    <w:name w:val="Footnote Text Char"/>
    <w:basedOn w:val="DefaultParagraphFont"/>
    <w:link w:val="FootnoteText"/>
    <w:uiPriority w:val="99"/>
    <w:rsid w:val="000C7BF0"/>
    <w:rPr>
      <w:sz w:val="20"/>
      <w:szCs w:val="20"/>
    </w:rPr>
  </w:style>
  <w:style w:type="character" w:styleId="FootnoteReference">
    <w:name w:val="footnote reference"/>
    <w:basedOn w:val="DefaultParagraphFont"/>
    <w:uiPriority w:val="99"/>
    <w:semiHidden/>
    <w:unhideWhenUsed/>
    <w:rsid w:val="000C7BF0"/>
    <w:rPr>
      <w:vertAlign w:val="superscript"/>
    </w:rPr>
  </w:style>
  <w:style w:type="character" w:styleId="FollowedHyperlink">
    <w:name w:val="FollowedHyperlink"/>
    <w:basedOn w:val="DefaultParagraphFont"/>
    <w:uiPriority w:val="99"/>
    <w:semiHidden/>
    <w:unhideWhenUsed/>
    <w:rsid w:val="0005768A"/>
    <w:rPr>
      <w:color w:val="954F72" w:themeColor="followedHyperlink"/>
      <w:u w:val="single"/>
    </w:rPr>
  </w:style>
  <w:style w:type="character" w:styleId="Strong">
    <w:name w:val="Strong"/>
    <w:basedOn w:val="DefaultParagraphFont"/>
    <w:uiPriority w:val="22"/>
    <w:qFormat/>
    <w:rsid w:val="00350F87"/>
    <w:rPr>
      <w:b/>
      <w:bCs/>
    </w:rPr>
  </w:style>
  <w:style w:type="paragraph" w:customStyle="1" w:styleId="Normal1">
    <w:name w:val="Normal1"/>
    <w:basedOn w:val="Normal"/>
    <w:rsid w:val="009678C6"/>
    <w:pPr>
      <w:spacing w:before="100" w:beforeAutospacing="1" w:after="100" w:afterAutospacing="1"/>
    </w:pPr>
  </w:style>
  <w:style w:type="character" w:customStyle="1" w:styleId="super">
    <w:name w:val="super"/>
    <w:basedOn w:val="DefaultParagraphFont"/>
    <w:rsid w:val="009678C6"/>
  </w:style>
  <w:style w:type="character" w:customStyle="1" w:styleId="sub">
    <w:name w:val="sub"/>
    <w:basedOn w:val="DefaultParagraphFont"/>
    <w:rsid w:val="009678C6"/>
  </w:style>
  <w:style w:type="paragraph" w:styleId="NormalWeb">
    <w:name w:val="Normal (Web)"/>
    <w:basedOn w:val="Normal"/>
    <w:uiPriority w:val="99"/>
    <w:unhideWhenUsed/>
    <w:rsid w:val="00172181"/>
    <w:pPr>
      <w:spacing w:before="100" w:beforeAutospacing="1" w:after="100" w:afterAutospacing="1"/>
    </w:pPr>
  </w:style>
  <w:style w:type="table" w:styleId="TableGrid">
    <w:name w:val="Table Grid"/>
    <w:basedOn w:val="TableNormal"/>
    <w:uiPriority w:val="39"/>
    <w:rsid w:val="00151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E25C1"/>
    <w:pPr>
      <w:spacing w:after="0" w:line="240" w:lineRule="auto"/>
    </w:pPr>
    <w:rPr>
      <w:rFonts w:ascii="Times New Roman" w:eastAsia="Times New Roman" w:hAnsi="Times New Roman" w:cs="Times New Roman"/>
      <w:sz w:val="24"/>
      <w:szCs w:val="24"/>
      <w:lang w:eastAsia="en-GB"/>
    </w:rPr>
  </w:style>
  <w:style w:type="numbering" w:customStyle="1" w:styleId="CurrentList1">
    <w:name w:val="Current List1"/>
    <w:uiPriority w:val="99"/>
    <w:rsid w:val="00440AC6"/>
    <w:pPr>
      <w:numPr>
        <w:numId w:val="1"/>
      </w:numPr>
    </w:pPr>
  </w:style>
  <w:style w:type="paragraph" w:styleId="Date">
    <w:name w:val="Date"/>
    <w:basedOn w:val="Normal"/>
    <w:next w:val="Normal"/>
    <w:link w:val="DateChar"/>
    <w:uiPriority w:val="99"/>
    <w:semiHidden/>
    <w:unhideWhenUsed/>
    <w:rsid w:val="00626479"/>
  </w:style>
  <w:style w:type="character" w:customStyle="1" w:styleId="DateChar">
    <w:name w:val="Date Char"/>
    <w:basedOn w:val="DefaultParagraphFont"/>
    <w:link w:val="Date"/>
    <w:uiPriority w:val="99"/>
    <w:semiHidden/>
    <w:rsid w:val="00626479"/>
    <w:rPr>
      <w:rFonts w:ascii="Times New Roman" w:eastAsia="Times New Roman" w:hAnsi="Times New Roman" w:cs="Times New Roman"/>
      <w:sz w:val="24"/>
      <w:szCs w:val="24"/>
      <w:lang w:eastAsia="en-GB"/>
    </w:rPr>
  </w:style>
  <w:style w:type="paragraph" w:customStyle="1" w:styleId="leglisttextstandard">
    <w:name w:val="leglisttextstandard"/>
    <w:basedOn w:val="Normal"/>
    <w:rsid w:val="00E83F1F"/>
    <w:pPr>
      <w:spacing w:before="100" w:beforeAutospacing="1" w:after="100" w:afterAutospacing="1"/>
    </w:pPr>
    <w:rPr>
      <w:lang w:eastAsia="zh-CN"/>
    </w:rPr>
  </w:style>
  <w:style w:type="paragraph" w:customStyle="1" w:styleId="legclearfix">
    <w:name w:val="legclearfix"/>
    <w:basedOn w:val="Normal"/>
    <w:rsid w:val="00E83F1F"/>
    <w:pPr>
      <w:spacing w:before="100" w:beforeAutospacing="1" w:after="100" w:afterAutospacing="1"/>
    </w:pPr>
    <w:rPr>
      <w:lang w:eastAsia="zh-CN"/>
    </w:rPr>
  </w:style>
  <w:style w:type="character" w:customStyle="1" w:styleId="legds">
    <w:name w:val="legds"/>
    <w:basedOn w:val="DefaultParagraphFont"/>
    <w:rsid w:val="00E83F1F"/>
  </w:style>
  <w:style w:type="character" w:customStyle="1" w:styleId="markedcontent">
    <w:name w:val="markedcontent"/>
    <w:basedOn w:val="DefaultParagraphFont"/>
    <w:rsid w:val="00F75D23"/>
  </w:style>
  <w:style w:type="character" w:styleId="CommentReference">
    <w:name w:val="annotation reference"/>
    <w:basedOn w:val="DefaultParagraphFont"/>
    <w:uiPriority w:val="99"/>
    <w:semiHidden/>
    <w:unhideWhenUsed/>
    <w:rsid w:val="00F75D23"/>
    <w:rPr>
      <w:sz w:val="16"/>
      <w:szCs w:val="16"/>
    </w:rPr>
  </w:style>
  <w:style w:type="paragraph" w:styleId="CommentText">
    <w:name w:val="annotation text"/>
    <w:basedOn w:val="Normal"/>
    <w:link w:val="CommentTextChar"/>
    <w:uiPriority w:val="99"/>
    <w:semiHidden/>
    <w:unhideWhenUsed/>
    <w:rsid w:val="00F75D23"/>
    <w:rPr>
      <w:sz w:val="20"/>
      <w:szCs w:val="20"/>
    </w:rPr>
  </w:style>
  <w:style w:type="character" w:customStyle="1" w:styleId="CommentTextChar">
    <w:name w:val="Comment Text Char"/>
    <w:basedOn w:val="DefaultParagraphFont"/>
    <w:link w:val="CommentText"/>
    <w:uiPriority w:val="99"/>
    <w:semiHidden/>
    <w:rsid w:val="00F75D2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83DB5"/>
    <w:rPr>
      <w:b/>
      <w:bCs/>
    </w:rPr>
  </w:style>
  <w:style w:type="character" w:customStyle="1" w:styleId="CommentSubjectChar">
    <w:name w:val="Comment Subject Char"/>
    <w:basedOn w:val="CommentTextChar"/>
    <w:link w:val="CommentSubject"/>
    <w:uiPriority w:val="99"/>
    <w:semiHidden/>
    <w:rsid w:val="00683DB5"/>
    <w:rPr>
      <w:rFonts w:ascii="Times New Roman" w:eastAsia="Times New Roman" w:hAnsi="Times New Roman" w:cs="Times New Roman"/>
      <w:b/>
      <w:bCs/>
      <w:sz w:val="20"/>
      <w:szCs w:val="20"/>
      <w:lang w:eastAsia="en-GB"/>
    </w:rPr>
  </w:style>
  <w:style w:type="character" w:styleId="Emphasis">
    <w:name w:val="Emphasis"/>
    <w:basedOn w:val="DefaultParagraphFont"/>
    <w:uiPriority w:val="20"/>
    <w:qFormat/>
    <w:rsid w:val="005709B0"/>
    <w:rPr>
      <w:i/>
      <w:iCs/>
    </w:rPr>
  </w:style>
  <w:style w:type="numbering" w:customStyle="1" w:styleId="CurrentList2">
    <w:name w:val="Current List2"/>
    <w:uiPriority w:val="99"/>
    <w:rsid w:val="00225716"/>
    <w:pPr>
      <w:numPr>
        <w:numId w:val="6"/>
      </w:numPr>
    </w:pPr>
  </w:style>
  <w:style w:type="numbering" w:customStyle="1" w:styleId="CurrentList3">
    <w:name w:val="Current List3"/>
    <w:uiPriority w:val="99"/>
    <w:rsid w:val="00D649A7"/>
    <w:pPr>
      <w:numPr>
        <w:numId w:val="21"/>
      </w:numPr>
    </w:pPr>
  </w:style>
  <w:style w:type="character" w:customStyle="1" w:styleId="Heading1Char">
    <w:name w:val="Heading 1 Char"/>
    <w:basedOn w:val="DefaultParagraphFont"/>
    <w:link w:val="Heading1"/>
    <w:uiPriority w:val="9"/>
    <w:rsid w:val="00323DAE"/>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323DAE"/>
    <w:pPr>
      <w:spacing w:line="259" w:lineRule="auto"/>
      <w:outlineLvl w:val="9"/>
    </w:pPr>
    <w:rPr>
      <w:lang w:val="en-US" w:eastAsia="en-US"/>
    </w:rPr>
  </w:style>
  <w:style w:type="paragraph" w:styleId="TOC2">
    <w:name w:val="toc 2"/>
    <w:basedOn w:val="Normal"/>
    <w:next w:val="Normal"/>
    <w:autoRedefine/>
    <w:uiPriority w:val="39"/>
    <w:unhideWhenUsed/>
    <w:rsid w:val="00323DAE"/>
    <w:pPr>
      <w:spacing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EC601F"/>
    <w:pPr>
      <w:spacing w:after="100" w:line="259" w:lineRule="auto"/>
    </w:pPr>
    <w:rPr>
      <w:rFonts w:asciiTheme="minorHAnsi" w:eastAsiaTheme="minorEastAsia" w:hAnsiTheme="minorHAnsi"/>
      <w:b/>
      <w:bC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969">
      <w:bodyDiv w:val="1"/>
      <w:marLeft w:val="0"/>
      <w:marRight w:val="0"/>
      <w:marTop w:val="0"/>
      <w:marBottom w:val="0"/>
      <w:divBdr>
        <w:top w:val="none" w:sz="0" w:space="0" w:color="auto"/>
        <w:left w:val="none" w:sz="0" w:space="0" w:color="auto"/>
        <w:bottom w:val="none" w:sz="0" w:space="0" w:color="auto"/>
        <w:right w:val="none" w:sz="0" w:space="0" w:color="auto"/>
      </w:divBdr>
    </w:div>
    <w:div w:id="1245558">
      <w:bodyDiv w:val="1"/>
      <w:marLeft w:val="0"/>
      <w:marRight w:val="0"/>
      <w:marTop w:val="0"/>
      <w:marBottom w:val="0"/>
      <w:divBdr>
        <w:top w:val="none" w:sz="0" w:space="0" w:color="auto"/>
        <w:left w:val="none" w:sz="0" w:space="0" w:color="auto"/>
        <w:bottom w:val="none" w:sz="0" w:space="0" w:color="auto"/>
        <w:right w:val="none" w:sz="0" w:space="0" w:color="auto"/>
      </w:divBdr>
    </w:div>
    <w:div w:id="1906738">
      <w:bodyDiv w:val="1"/>
      <w:marLeft w:val="0"/>
      <w:marRight w:val="0"/>
      <w:marTop w:val="0"/>
      <w:marBottom w:val="0"/>
      <w:divBdr>
        <w:top w:val="none" w:sz="0" w:space="0" w:color="auto"/>
        <w:left w:val="none" w:sz="0" w:space="0" w:color="auto"/>
        <w:bottom w:val="none" w:sz="0" w:space="0" w:color="auto"/>
        <w:right w:val="none" w:sz="0" w:space="0" w:color="auto"/>
      </w:divBdr>
    </w:div>
    <w:div w:id="2510428">
      <w:bodyDiv w:val="1"/>
      <w:marLeft w:val="0"/>
      <w:marRight w:val="0"/>
      <w:marTop w:val="0"/>
      <w:marBottom w:val="0"/>
      <w:divBdr>
        <w:top w:val="none" w:sz="0" w:space="0" w:color="auto"/>
        <w:left w:val="none" w:sz="0" w:space="0" w:color="auto"/>
        <w:bottom w:val="none" w:sz="0" w:space="0" w:color="auto"/>
        <w:right w:val="none" w:sz="0" w:space="0" w:color="auto"/>
      </w:divBdr>
    </w:div>
    <w:div w:id="3093136">
      <w:bodyDiv w:val="1"/>
      <w:marLeft w:val="0"/>
      <w:marRight w:val="0"/>
      <w:marTop w:val="0"/>
      <w:marBottom w:val="0"/>
      <w:divBdr>
        <w:top w:val="none" w:sz="0" w:space="0" w:color="auto"/>
        <w:left w:val="none" w:sz="0" w:space="0" w:color="auto"/>
        <w:bottom w:val="none" w:sz="0" w:space="0" w:color="auto"/>
        <w:right w:val="none" w:sz="0" w:space="0" w:color="auto"/>
      </w:divBdr>
    </w:div>
    <w:div w:id="13383147">
      <w:bodyDiv w:val="1"/>
      <w:marLeft w:val="0"/>
      <w:marRight w:val="0"/>
      <w:marTop w:val="0"/>
      <w:marBottom w:val="0"/>
      <w:divBdr>
        <w:top w:val="none" w:sz="0" w:space="0" w:color="auto"/>
        <w:left w:val="none" w:sz="0" w:space="0" w:color="auto"/>
        <w:bottom w:val="none" w:sz="0" w:space="0" w:color="auto"/>
        <w:right w:val="none" w:sz="0" w:space="0" w:color="auto"/>
      </w:divBdr>
    </w:div>
    <w:div w:id="18707273">
      <w:bodyDiv w:val="1"/>
      <w:marLeft w:val="0"/>
      <w:marRight w:val="0"/>
      <w:marTop w:val="0"/>
      <w:marBottom w:val="0"/>
      <w:divBdr>
        <w:top w:val="none" w:sz="0" w:space="0" w:color="auto"/>
        <w:left w:val="none" w:sz="0" w:space="0" w:color="auto"/>
        <w:bottom w:val="none" w:sz="0" w:space="0" w:color="auto"/>
        <w:right w:val="none" w:sz="0" w:space="0" w:color="auto"/>
      </w:divBdr>
    </w:div>
    <w:div w:id="21833598">
      <w:bodyDiv w:val="1"/>
      <w:marLeft w:val="0"/>
      <w:marRight w:val="0"/>
      <w:marTop w:val="0"/>
      <w:marBottom w:val="0"/>
      <w:divBdr>
        <w:top w:val="none" w:sz="0" w:space="0" w:color="auto"/>
        <w:left w:val="none" w:sz="0" w:space="0" w:color="auto"/>
        <w:bottom w:val="none" w:sz="0" w:space="0" w:color="auto"/>
        <w:right w:val="none" w:sz="0" w:space="0" w:color="auto"/>
      </w:divBdr>
      <w:divsChild>
        <w:div w:id="332533190">
          <w:marLeft w:val="0"/>
          <w:marRight w:val="0"/>
          <w:marTop w:val="0"/>
          <w:marBottom w:val="0"/>
          <w:divBdr>
            <w:top w:val="none" w:sz="0" w:space="0" w:color="auto"/>
            <w:left w:val="none" w:sz="0" w:space="0" w:color="auto"/>
            <w:bottom w:val="none" w:sz="0" w:space="0" w:color="auto"/>
            <w:right w:val="none" w:sz="0" w:space="0" w:color="auto"/>
          </w:divBdr>
          <w:divsChild>
            <w:div w:id="63570988">
              <w:marLeft w:val="0"/>
              <w:marRight w:val="0"/>
              <w:marTop w:val="0"/>
              <w:marBottom w:val="0"/>
              <w:divBdr>
                <w:top w:val="none" w:sz="0" w:space="0" w:color="auto"/>
                <w:left w:val="none" w:sz="0" w:space="0" w:color="auto"/>
                <w:bottom w:val="none" w:sz="0" w:space="0" w:color="auto"/>
                <w:right w:val="none" w:sz="0" w:space="0" w:color="auto"/>
              </w:divBdr>
              <w:divsChild>
                <w:div w:id="19997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4232">
      <w:bodyDiv w:val="1"/>
      <w:marLeft w:val="0"/>
      <w:marRight w:val="0"/>
      <w:marTop w:val="0"/>
      <w:marBottom w:val="0"/>
      <w:divBdr>
        <w:top w:val="none" w:sz="0" w:space="0" w:color="auto"/>
        <w:left w:val="none" w:sz="0" w:space="0" w:color="auto"/>
        <w:bottom w:val="none" w:sz="0" w:space="0" w:color="auto"/>
        <w:right w:val="none" w:sz="0" w:space="0" w:color="auto"/>
      </w:divBdr>
    </w:div>
    <w:div w:id="30343245">
      <w:bodyDiv w:val="1"/>
      <w:marLeft w:val="0"/>
      <w:marRight w:val="0"/>
      <w:marTop w:val="0"/>
      <w:marBottom w:val="0"/>
      <w:divBdr>
        <w:top w:val="none" w:sz="0" w:space="0" w:color="auto"/>
        <w:left w:val="none" w:sz="0" w:space="0" w:color="auto"/>
        <w:bottom w:val="none" w:sz="0" w:space="0" w:color="auto"/>
        <w:right w:val="none" w:sz="0" w:space="0" w:color="auto"/>
      </w:divBdr>
    </w:div>
    <w:div w:id="32274478">
      <w:bodyDiv w:val="1"/>
      <w:marLeft w:val="0"/>
      <w:marRight w:val="0"/>
      <w:marTop w:val="0"/>
      <w:marBottom w:val="0"/>
      <w:divBdr>
        <w:top w:val="none" w:sz="0" w:space="0" w:color="auto"/>
        <w:left w:val="none" w:sz="0" w:space="0" w:color="auto"/>
        <w:bottom w:val="none" w:sz="0" w:space="0" w:color="auto"/>
        <w:right w:val="none" w:sz="0" w:space="0" w:color="auto"/>
      </w:divBdr>
    </w:div>
    <w:div w:id="32849158">
      <w:bodyDiv w:val="1"/>
      <w:marLeft w:val="0"/>
      <w:marRight w:val="0"/>
      <w:marTop w:val="0"/>
      <w:marBottom w:val="0"/>
      <w:divBdr>
        <w:top w:val="none" w:sz="0" w:space="0" w:color="auto"/>
        <w:left w:val="none" w:sz="0" w:space="0" w:color="auto"/>
        <w:bottom w:val="none" w:sz="0" w:space="0" w:color="auto"/>
        <w:right w:val="none" w:sz="0" w:space="0" w:color="auto"/>
      </w:divBdr>
    </w:div>
    <w:div w:id="36664477">
      <w:bodyDiv w:val="1"/>
      <w:marLeft w:val="0"/>
      <w:marRight w:val="0"/>
      <w:marTop w:val="0"/>
      <w:marBottom w:val="0"/>
      <w:divBdr>
        <w:top w:val="none" w:sz="0" w:space="0" w:color="auto"/>
        <w:left w:val="none" w:sz="0" w:space="0" w:color="auto"/>
        <w:bottom w:val="none" w:sz="0" w:space="0" w:color="auto"/>
        <w:right w:val="none" w:sz="0" w:space="0" w:color="auto"/>
      </w:divBdr>
    </w:div>
    <w:div w:id="37634606">
      <w:bodyDiv w:val="1"/>
      <w:marLeft w:val="0"/>
      <w:marRight w:val="0"/>
      <w:marTop w:val="0"/>
      <w:marBottom w:val="0"/>
      <w:divBdr>
        <w:top w:val="none" w:sz="0" w:space="0" w:color="auto"/>
        <w:left w:val="none" w:sz="0" w:space="0" w:color="auto"/>
        <w:bottom w:val="none" w:sz="0" w:space="0" w:color="auto"/>
        <w:right w:val="none" w:sz="0" w:space="0" w:color="auto"/>
      </w:divBdr>
    </w:div>
    <w:div w:id="40519841">
      <w:bodyDiv w:val="1"/>
      <w:marLeft w:val="0"/>
      <w:marRight w:val="0"/>
      <w:marTop w:val="0"/>
      <w:marBottom w:val="0"/>
      <w:divBdr>
        <w:top w:val="none" w:sz="0" w:space="0" w:color="auto"/>
        <w:left w:val="none" w:sz="0" w:space="0" w:color="auto"/>
        <w:bottom w:val="none" w:sz="0" w:space="0" w:color="auto"/>
        <w:right w:val="none" w:sz="0" w:space="0" w:color="auto"/>
      </w:divBdr>
    </w:div>
    <w:div w:id="40981323">
      <w:bodyDiv w:val="1"/>
      <w:marLeft w:val="0"/>
      <w:marRight w:val="0"/>
      <w:marTop w:val="0"/>
      <w:marBottom w:val="0"/>
      <w:divBdr>
        <w:top w:val="none" w:sz="0" w:space="0" w:color="auto"/>
        <w:left w:val="none" w:sz="0" w:space="0" w:color="auto"/>
        <w:bottom w:val="none" w:sz="0" w:space="0" w:color="auto"/>
        <w:right w:val="none" w:sz="0" w:space="0" w:color="auto"/>
      </w:divBdr>
    </w:div>
    <w:div w:id="42877364">
      <w:bodyDiv w:val="1"/>
      <w:marLeft w:val="0"/>
      <w:marRight w:val="0"/>
      <w:marTop w:val="0"/>
      <w:marBottom w:val="0"/>
      <w:divBdr>
        <w:top w:val="none" w:sz="0" w:space="0" w:color="auto"/>
        <w:left w:val="none" w:sz="0" w:space="0" w:color="auto"/>
        <w:bottom w:val="none" w:sz="0" w:space="0" w:color="auto"/>
        <w:right w:val="none" w:sz="0" w:space="0" w:color="auto"/>
      </w:divBdr>
    </w:div>
    <w:div w:id="43725668">
      <w:bodyDiv w:val="1"/>
      <w:marLeft w:val="0"/>
      <w:marRight w:val="0"/>
      <w:marTop w:val="0"/>
      <w:marBottom w:val="0"/>
      <w:divBdr>
        <w:top w:val="none" w:sz="0" w:space="0" w:color="auto"/>
        <w:left w:val="none" w:sz="0" w:space="0" w:color="auto"/>
        <w:bottom w:val="none" w:sz="0" w:space="0" w:color="auto"/>
        <w:right w:val="none" w:sz="0" w:space="0" w:color="auto"/>
      </w:divBdr>
    </w:div>
    <w:div w:id="49118732">
      <w:bodyDiv w:val="1"/>
      <w:marLeft w:val="0"/>
      <w:marRight w:val="0"/>
      <w:marTop w:val="0"/>
      <w:marBottom w:val="0"/>
      <w:divBdr>
        <w:top w:val="none" w:sz="0" w:space="0" w:color="auto"/>
        <w:left w:val="none" w:sz="0" w:space="0" w:color="auto"/>
        <w:bottom w:val="none" w:sz="0" w:space="0" w:color="auto"/>
        <w:right w:val="none" w:sz="0" w:space="0" w:color="auto"/>
      </w:divBdr>
    </w:div>
    <w:div w:id="50420608">
      <w:bodyDiv w:val="1"/>
      <w:marLeft w:val="0"/>
      <w:marRight w:val="0"/>
      <w:marTop w:val="0"/>
      <w:marBottom w:val="0"/>
      <w:divBdr>
        <w:top w:val="none" w:sz="0" w:space="0" w:color="auto"/>
        <w:left w:val="none" w:sz="0" w:space="0" w:color="auto"/>
        <w:bottom w:val="none" w:sz="0" w:space="0" w:color="auto"/>
        <w:right w:val="none" w:sz="0" w:space="0" w:color="auto"/>
      </w:divBdr>
    </w:div>
    <w:div w:id="52701363">
      <w:bodyDiv w:val="1"/>
      <w:marLeft w:val="0"/>
      <w:marRight w:val="0"/>
      <w:marTop w:val="0"/>
      <w:marBottom w:val="0"/>
      <w:divBdr>
        <w:top w:val="none" w:sz="0" w:space="0" w:color="auto"/>
        <w:left w:val="none" w:sz="0" w:space="0" w:color="auto"/>
        <w:bottom w:val="none" w:sz="0" w:space="0" w:color="auto"/>
        <w:right w:val="none" w:sz="0" w:space="0" w:color="auto"/>
      </w:divBdr>
    </w:div>
    <w:div w:id="53433873">
      <w:bodyDiv w:val="1"/>
      <w:marLeft w:val="0"/>
      <w:marRight w:val="0"/>
      <w:marTop w:val="0"/>
      <w:marBottom w:val="0"/>
      <w:divBdr>
        <w:top w:val="none" w:sz="0" w:space="0" w:color="auto"/>
        <w:left w:val="none" w:sz="0" w:space="0" w:color="auto"/>
        <w:bottom w:val="none" w:sz="0" w:space="0" w:color="auto"/>
        <w:right w:val="none" w:sz="0" w:space="0" w:color="auto"/>
      </w:divBdr>
    </w:div>
    <w:div w:id="54478624">
      <w:bodyDiv w:val="1"/>
      <w:marLeft w:val="0"/>
      <w:marRight w:val="0"/>
      <w:marTop w:val="0"/>
      <w:marBottom w:val="0"/>
      <w:divBdr>
        <w:top w:val="none" w:sz="0" w:space="0" w:color="auto"/>
        <w:left w:val="none" w:sz="0" w:space="0" w:color="auto"/>
        <w:bottom w:val="none" w:sz="0" w:space="0" w:color="auto"/>
        <w:right w:val="none" w:sz="0" w:space="0" w:color="auto"/>
      </w:divBdr>
    </w:div>
    <w:div w:id="64036264">
      <w:bodyDiv w:val="1"/>
      <w:marLeft w:val="0"/>
      <w:marRight w:val="0"/>
      <w:marTop w:val="0"/>
      <w:marBottom w:val="0"/>
      <w:divBdr>
        <w:top w:val="none" w:sz="0" w:space="0" w:color="auto"/>
        <w:left w:val="none" w:sz="0" w:space="0" w:color="auto"/>
        <w:bottom w:val="none" w:sz="0" w:space="0" w:color="auto"/>
        <w:right w:val="none" w:sz="0" w:space="0" w:color="auto"/>
      </w:divBdr>
    </w:div>
    <w:div w:id="68620620">
      <w:bodyDiv w:val="1"/>
      <w:marLeft w:val="0"/>
      <w:marRight w:val="0"/>
      <w:marTop w:val="0"/>
      <w:marBottom w:val="0"/>
      <w:divBdr>
        <w:top w:val="none" w:sz="0" w:space="0" w:color="auto"/>
        <w:left w:val="none" w:sz="0" w:space="0" w:color="auto"/>
        <w:bottom w:val="none" w:sz="0" w:space="0" w:color="auto"/>
        <w:right w:val="none" w:sz="0" w:space="0" w:color="auto"/>
      </w:divBdr>
      <w:divsChild>
        <w:div w:id="1536843115">
          <w:marLeft w:val="0"/>
          <w:marRight w:val="0"/>
          <w:marTop w:val="0"/>
          <w:marBottom w:val="0"/>
          <w:divBdr>
            <w:top w:val="none" w:sz="0" w:space="0" w:color="auto"/>
            <w:left w:val="none" w:sz="0" w:space="0" w:color="auto"/>
            <w:bottom w:val="none" w:sz="0" w:space="0" w:color="auto"/>
            <w:right w:val="none" w:sz="0" w:space="0" w:color="auto"/>
          </w:divBdr>
          <w:divsChild>
            <w:div w:id="1019239346">
              <w:marLeft w:val="0"/>
              <w:marRight w:val="0"/>
              <w:marTop w:val="0"/>
              <w:marBottom w:val="0"/>
              <w:divBdr>
                <w:top w:val="none" w:sz="0" w:space="0" w:color="auto"/>
                <w:left w:val="none" w:sz="0" w:space="0" w:color="auto"/>
                <w:bottom w:val="none" w:sz="0" w:space="0" w:color="auto"/>
                <w:right w:val="none" w:sz="0" w:space="0" w:color="auto"/>
              </w:divBdr>
              <w:divsChild>
                <w:div w:id="14567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1003">
      <w:bodyDiv w:val="1"/>
      <w:marLeft w:val="0"/>
      <w:marRight w:val="0"/>
      <w:marTop w:val="0"/>
      <w:marBottom w:val="0"/>
      <w:divBdr>
        <w:top w:val="none" w:sz="0" w:space="0" w:color="auto"/>
        <w:left w:val="none" w:sz="0" w:space="0" w:color="auto"/>
        <w:bottom w:val="none" w:sz="0" w:space="0" w:color="auto"/>
        <w:right w:val="none" w:sz="0" w:space="0" w:color="auto"/>
      </w:divBdr>
    </w:div>
    <w:div w:id="78910248">
      <w:bodyDiv w:val="1"/>
      <w:marLeft w:val="0"/>
      <w:marRight w:val="0"/>
      <w:marTop w:val="0"/>
      <w:marBottom w:val="0"/>
      <w:divBdr>
        <w:top w:val="none" w:sz="0" w:space="0" w:color="auto"/>
        <w:left w:val="none" w:sz="0" w:space="0" w:color="auto"/>
        <w:bottom w:val="none" w:sz="0" w:space="0" w:color="auto"/>
        <w:right w:val="none" w:sz="0" w:space="0" w:color="auto"/>
      </w:divBdr>
    </w:div>
    <w:div w:id="79833994">
      <w:bodyDiv w:val="1"/>
      <w:marLeft w:val="0"/>
      <w:marRight w:val="0"/>
      <w:marTop w:val="0"/>
      <w:marBottom w:val="0"/>
      <w:divBdr>
        <w:top w:val="none" w:sz="0" w:space="0" w:color="auto"/>
        <w:left w:val="none" w:sz="0" w:space="0" w:color="auto"/>
        <w:bottom w:val="none" w:sz="0" w:space="0" w:color="auto"/>
        <w:right w:val="none" w:sz="0" w:space="0" w:color="auto"/>
      </w:divBdr>
    </w:div>
    <w:div w:id="80684113">
      <w:bodyDiv w:val="1"/>
      <w:marLeft w:val="0"/>
      <w:marRight w:val="0"/>
      <w:marTop w:val="0"/>
      <w:marBottom w:val="0"/>
      <w:divBdr>
        <w:top w:val="none" w:sz="0" w:space="0" w:color="auto"/>
        <w:left w:val="none" w:sz="0" w:space="0" w:color="auto"/>
        <w:bottom w:val="none" w:sz="0" w:space="0" w:color="auto"/>
        <w:right w:val="none" w:sz="0" w:space="0" w:color="auto"/>
      </w:divBdr>
    </w:div>
    <w:div w:id="80831203">
      <w:bodyDiv w:val="1"/>
      <w:marLeft w:val="0"/>
      <w:marRight w:val="0"/>
      <w:marTop w:val="0"/>
      <w:marBottom w:val="0"/>
      <w:divBdr>
        <w:top w:val="none" w:sz="0" w:space="0" w:color="auto"/>
        <w:left w:val="none" w:sz="0" w:space="0" w:color="auto"/>
        <w:bottom w:val="none" w:sz="0" w:space="0" w:color="auto"/>
        <w:right w:val="none" w:sz="0" w:space="0" w:color="auto"/>
      </w:divBdr>
    </w:div>
    <w:div w:id="84150253">
      <w:bodyDiv w:val="1"/>
      <w:marLeft w:val="0"/>
      <w:marRight w:val="0"/>
      <w:marTop w:val="0"/>
      <w:marBottom w:val="0"/>
      <w:divBdr>
        <w:top w:val="none" w:sz="0" w:space="0" w:color="auto"/>
        <w:left w:val="none" w:sz="0" w:space="0" w:color="auto"/>
        <w:bottom w:val="none" w:sz="0" w:space="0" w:color="auto"/>
        <w:right w:val="none" w:sz="0" w:space="0" w:color="auto"/>
      </w:divBdr>
    </w:div>
    <w:div w:id="93327496">
      <w:bodyDiv w:val="1"/>
      <w:marLeft w:val="0"/>
      <w:marRight w:val="0"/>
      <w:marTop w:val="0"/>
      <w:marBottom w:val="0"/>
      <w:divBdr>
        <w:top w:val="none" w:sz="0" w:space="0" w:color="auto"/>
        <w:left w:val="none" w:sz="0" w:space="0" w:color="auto"/>
        <w:bottom w:val="none" w:sz="0" w:space="0" w:color="auto"/>
        <w:right w:val="none" w:sz="0" w:space="0" w:color="auto"/>
      </w:divBdr>
    </w:div>
    <w:div w:id="96297354">
      <w:bodyDiv w:val="1"/>
      <w:marLeft w:val="0"/>
      <w:marRight w:val="0"/>
      <w:marTop w:val="0"/>
      <w:marBottom w:val="0"/>
      <w:divBdr>
        <w:top w:val="none" w:sz="0" w:space="0" w:color="auto"/>
        <w:left w:val="none" w:sz="0" w:space="0" w:color="auto"/>
        <w:bottom w:val="none" w:sz="0" w:space="0" w:color="auto"/>
        <w:right w:val="none" w:sz="0" w:space="0" w:color="auto"/>
      </w:divBdr>
    </w:div>
    <w:div w:id="100223255">
      <w:bodyDiv w:val="1"/>
      <w:marLeft w:val="0"/>
      <w:marRight w:val="0"/>
      <w:marTop w:val="0"/>
      <w:marBottom w:val="0"/>
      <w:divBdr>
        <w:top w:val="none" w:sz="0" w:space="0" w:color="auto"/>
        <w:left w:val="none" w:sz="0" w:space="0" w:color="auto"/>
        <w:bottom w:val="none" w:sz="0" w:space="0" w:color="auto"/>
        <w:right w:val="none" w:sz="0" w:space="0" w:color="auto"/>
      </w:divBdr>
    </w:div>
    <w:div w:id="102578600">
      <w:bodyDiv w:val="1"/>
      <w:marLeft w:val="0"/>
      <w:marRight w:val="0"/>
      <w:marTop w:val="0"/>
      <w:marBottom w:val="0"/>
      <w:divBdr>
        <w:top w:val="none" w:sz="0" w:space="0" w:color="auto"/>
        <w:left w:val="none" w:sz="0" w:space="0" w:color="auto"/>
        <w:bottom w:val="none" w:sz="0" w:space="0" w:color="auto"/>
        <w:right w:val="none" w:sz="0" w:space="0" w:color="auto"/>
      </w:divBdr>
    </w:div>
    <w:div w:id="103161451">
      <w:bodyDiv w:val="1"/>
      <w:marLeft w:val="0"/>
      <w:marRight w:val="0"/>
      <w:marTop w:val="0"/>
      <w:marBottom w:val="0"/>
      <w:divBdr>
        <w:top w:val="none" w:sz="0" w:space="0" w:color="auto"/>
        <w:left w:val="none" w:sz="0" w:space="0" w:color="auto"/>
        <w:bottom w:val="none" w:sz="0" w:space="0" w:color="auto"/>
        <w:right w:val="none" w:sz="0" w:space="0" w:color="auto"/>
      </w:divBdr>
    </w:div>
    <w:div w:id="106781547">
      <w:bodyDiv w:val="1"/>
      <w:marLeft w:val="0"/>
      <w:marRight w:val="0"/>
      <w:marTop w:val="0"/>
      <w:marBottom w:val="0"/>
      <w:divBdr>
        <w:top w:val="none" w:sz="0" w:space="0" w:color="auto"/>
        <w:left w:val="none" w:sz="0" w:space="0" w:color="auto"/>
        <w:bottom w:val="none" w:sz="0" w:space="0" w:color="auto"/>
        <w:right w:val="none" w:sz="0" w:space="0" w:color="auto"/>
      </w:divBdr>
      <w:divsChild>
        <w:div w:id="1921669413">
          <w:marLeft w:val="0"/>
          <w:marRight w:val="0"/>
          <w:marTop w:val="0"/>
          <w:marBottom w:val="0"/>
          <w:divBdr>
            <w:top w:val="none" w:sz="0" w:space="0" w:color="auto"/>
            <w:left w:val="none" w:sz="0" w:space="0" w:color="auto"/>
            <w:bottom w:val="none" w:sz="0" w:space="0" w:color="auto"/>
            <w:right w:val="none" w:sz="0" w:space="0" w:color="auto"/>
          </w:divBdr>
          <w:divsChild>
            <w:div w:id="1188564065">
              <w:marLeft w:val="0"/>
              <w:marRight w:val="0"/>
              <w:marTop w:val="0"/>
              <w:marBottom w:val="0"/>
              <w:divBdr>
                <w:top w:val="none" w:sz="0" w:space="0" w:color="auto"/>
                <w:left w:val="none" w:sz="0" w:space="0" w:color="auto"/>
                <w:bottom w:val="none" w:sz="0" w:space="0" w:color="auto"/>
                <w:right w:val="none" w:sz="0" w:space="0" w:color="auto"/>
              </w:divBdr>
              <w:divsChild>
                <w:div w:id="7890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117">
      <w:bodyDiv w:val="1"/>
      <w:marLeft w:val="0"/>
      <w:marRight w:val="0"/>
      <w:marTop w:val="0"/>
      <w:marBottom w:val="0"/>
      <w:divBdr>
        <w:top w:val="none" w:sz="0" w:space="0" w:color="auto"/>
        <w:left w:val="none" w:sz="0" w:space="0" w:color="auto"/>
        <w:bottom w:val="none" w:sz="0" w:space="0" w:color="auto"/>
        <w:right w:val="none" w:sz="0" w:space="0" w:color="auto"/>
      </w:divBdr>
    </w:div>
    <w:div w:id="117069435">
      <w:bodyDiv w:val="1"/>
      <w:marLeft w:val="0"/>
      <w:marRight w:val="0"/>
      <w:marTop w:val="0"/>
      <w:marBottom w:val="0"/>
      <w:divBdr>
        <w:top w:val="none" w:sz="0" w:space="0" w:color="auto"/>
        <w:left w:val="none" w:sz="0" w:space="0" w:color="auto"/>
        <w:bottom w:val="none" w:sz="0" w:space="0" w:color="auto"/>
        <w:right w:val="none" w:sz="0" w:space="0" w:color="auto"/>
      </w:divBdr>
    </w:div>
    <w:div w:id="117267042">
      <w:bodyDiv w:val="1"/>
      <w:marLeft w:val="0"/>
      <w:marRight w:val="0"/>
      <w:marTop w:val="0"/>
      <w:marBottom w:val="0"/>
      <w:divBdr>
        <w:top w:val="none" w:sz="0" w:space="0" w:color="auto"/>
        <w:left w:val="none" w:sz="0" w:space="0" w:color="auto"/>
        <w:bottom w:val="none" w:sz="0" w:space="0" w:color="auto"/>
        <w:right w:val="none" w:sz="0" w:space="0" w:color="auto"/>
      </w:divBdr>
    </w:div>
    <w:div w:id="140076625">
      <w:bodyDiv w:val="1"/>
      <w:marLeft w:val="0"/>
      <w:marRight w:val="0"/>
      <w:marTop w:val="0"/>
      <w:marBottom w:val="0"/>
      <w:divBdr>
        <w:top w:val="none" w:sz="0" w:space="0" w:color="auto"/>
        <w:left w:val="none" w:sz="0" w:space="0" w:color="auto"/>
        <w:bottom w:val="none" w:sz="0" w:space="0" w:color="auto"/>
        <w:right w:val="none" w:sz="0" w:space="0" w:color="auto"/>
      </w:divBdr>
    </w:div>
    <w:div w:id="145171117">
      <w:bodyDiv w:val="1"/>
      <w:marLeft w:val="0"/>
      <w:marRight w:val="0"/>
      <w:marTop w:val="0"/>
      <w:marBottom w:val="0"/>
      <w:divBdr>
        <w:top w:val="none" w:sz="0" w:space="0" w:color="auto"/>
        <w:left w:val="none" w:sz="0" w:space="0" w:color="auto"/>
        <w:bottom w:val="none" w:sz="0" w:space="0" w:color="auto"/>
        <w:right w:val="none" w:sz="0" w:space="0" w:color="auto"/>
      </w:divBdr>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368654">
      <w:bodyDiv w:val="1"/>
      <w:marLeft w:val="0"/>
      <w:marRight w:val="0"/>
      <w:marTop w:val="0"/>
      <w:marBottom w:val="0"/>
      <w:divBdr>
        <w:top w:val="none" w:sz="0" w:space="0" w:color="auto"/>
        <w:left w:val="none" w:sz="0" w:space="0" w:color="auto"/>
        <w:bottom w:val="none" w:sz="0" w:space="0" w:color="auto"/>
        <w:right w:val="none" w:sz="0" w:space="0" w:color="auto"/>
      </w:divBdr>
    </w:div>
    <w:div w:id="165872891">
      <w:bodyDiv w:val="1"/>
      <w:marLeft w:val="0"/>
      <w:marRight w:val="0"/>
      <w:marTop w:val="0"/>
      <w:marBottom w:val="0"/>
      <w:divBdr>
        <w:top w:val="none" w:sz="0" w:space="0" w:color="auto"/>
        <w:left w:val="none" w:sz="0" w:space="0" w:color="auto"/>
        <w:bottom w:val="none" w:sz="0" w:space="0" w:color="auto"/>
        <w:right w:val="none" w:sz="0" w:space="0" w:color="auto"/>
      </w:divBdr>
    </w:div>
    <w:div w:id="167184541">
      <w:bodyDiv w:val="1"/>
      <w:marLeft w:val="0"/>
      <w:marRight w:val="0"/>
      <w:marTop w:val="0"/>
      <w:marBottom w:val="0"/>
      <w:divBdr>
        <w:top w:val="none" w:sz="0" w:space="0" w:color="auto"/>
        <w:left w:val="none" w:sz="0" w:space="0" w:color="auto"/>
        <w:bottom w:val="none" w:sz="0" w:space="0" w:color="auto"/>
        <w:right w:val="none" w:sz="0" w:space="0" w:color="auto"/>
      </w:divBdr>
    </w:div>
    <w:div w:id="169569802">
      <w:bodyDiv w:val="1"/>
      <w:marLeft w:val="0"/>
      <w:marRight w:val="0"/>
      <w:marTop w:val="0"/>
      <w:marBottom w:val="0"/>
      <w:divBdr>
        <w:top w:val="none" w:sz="0" w:space="0" w:color="auto"/>
        <w:left w:val="none" w:sz="0" w:space="0" w:color="auto"/>
        <w:bottom w:val="none" w:sz="0" w:space="0" w:color="auto"/>
        <w:right w:val="none" w:sz="0" w:space="0" w:color="auto"/>
      </w:divBdr>
      <w:divsChild>
        <w:div w:id="529269997">
          <w:marLeft w:val="0"/>
          <w:marRight w:val="0"/>
          <w:marTop w:val="0"/>
          <w:marBottom w:val="0"/>
          <w:divBdr>
            <w:top w:val="none" w:sz="0" w:space="0" w:color="auto"/>
            <w:left w:val="none" w:sz="0" w:space="0" w:color="auto"/>
            <w:bottom w:val="none" w:sz="0" w:space="0" w:color="auto"/>
            <w:right w:val="none" w:sz="0" w:space="0" w:color="auto"/>
          </w:divBdr>
          <w:divsChild>
            <w:div w:id="678167309">
              <w:marLeft w:val="0"/>
              <w:marRight w:val="0"/>
              <w:marTop w:val="0"/>
              <w:marBottom w:val="0"/>
              <w:divBdr>
                <w:top w:val="none" w:sz="0" w:space="0" w:color="auto"/>
                <w:left w:val="none" w:sz="0" w:space="0" w:color="auto"/>
                <w:bottom w:val="none" w:sz="0" w:space="0" w:color="auto"/>
                <w:right w:val="none" w:sz="0" w:space="0" w:color="auto"/>
              </w:divBdr>
              <w:divsChild>
                <w:div w:id="91686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04302">
      <w:bodyDiv w:val="1"/>
      <w:marLeft w:val="0"/>
      <w:marRight w:val="0"/>
      <w:marTop w:val="0"/>
      <w:marBottom w:val="0"/>
      <w:divBdr>
        <w:top w:val="none" w:sz="0" w:space="0" w:color="auto"/>
        <w:left w:val="none" w:sz="0" w:space="0" w:color="auto"/>
        <w:bottom w:val="none" w:sz="0" w:space="0" w:color="auto"/>
        <w:right w:val="none" w:sz="0" w:space="0" w:color="auto"/>
      </w:divBdr>
    </w:div>
    <w:div w:id="174004325">
      <w:bodyDiv w:val="1"/>
      <w:marLeft w:val="0"/>
      <w:marRight w:val="0"/>
      <w:marTop w:val="0"/>
      <w:marBottom w:val="0"/>
      <w:divBdr>
        <w:top w:val="none" w:sz="0" w:space="0" w:color="auto"/>
        <w:left w:val="none" w:sz="0" w:space="0" w:color="auto"/>
        <w:bottom w:val="none" w:sz="0" w:space="0" w:color="auto"/>
        <w:right w:val="none" w:sz="0" w:space="0" w:color="auto"/>
      </w:divBdr>
    </w:div>
    <w:div w:id="175845696">
      <w:bodyDiv w:val="1"/>
      <w:marLeft w:val="0"/>
      <w:marRight w:val="0"/>
      <w:marTop w:val="0"/>
      <w:marBottom w:val="0"/>
      <w:divBdr>
        <w:top w:val="none" w:sz="0" w:space="0" w:color="auto"/>
        <w:left w:val="none" w:sz="0" w:space="0" w:color="auto"/>
        <w:bottom w:val="none" w:sz="0" w:space="0" w:color="auto"/>
        <w:right w:val="none" w:sz="0" w:space="0" w:color="auto"/>
      </w:divBdr>
    </w:div>
    <w:div w:id="181285248">
      <w:bodyDiv w:val="1"/>
      <w:marLeft w:val="0"/>
      <w:marRight w:val="0"/>
      <w:marTop w:val="0"/>
      <w:marBottom w:val="0"/>
      <w:divBdr>
        <w:top w:val="none" w:sz="0" w:space="0" w:color="auto"/>
        <w:left w:val="none" w:sz="0" w:space="0" w:color="auto"/>
        <w:bottom w:val="none" w:sz="0" w:space="0" w:color="auto"/>
        <w:right w:val="none" w:sz="0" w:space="0" w:color="auto"/>
      </w:divBdr>
    </w:div>
    <w:div w:id="181478132">
      <w:bodyDiv w:val="1"/>
      <w:marLeft w:val="0"/>
      <w:marRight w:val="0"/>
      <w:marTop w:val="0"/>
      <w:marBottom w:val="0"/>
      <w:divBdr>
        <w:top w:val="none" w:sz="0" w:space="0" w:color="auto"/>
        <w:left w:val="none" w:sz="0" w:space="0" w:color="auto"/>
        <w:bottom w:val="none" w:sz="0" w:space="0" w:color="auto"/>
        <w:right w:val="none" w:sz="0" w:space="0" w:color="auto"/>
      </w:divBdr>
    </w:div>
    <w:div w:id="187960410">
      <w:bodyDiv w:val="1"/>
      <w:marLeft w:val="0"/>
      <w:marRight w:val="0"/>
      <w:marTop w:val="0"/>
      <w:marBottom w:val="0"/>
      <w:divBdr>
        <w:top w:val="none" w:sz="0" w:space="0" w:color="auto"/>
        <w:left w:val="none" w:sz="0" w:space="0" w:color="auto"/>
        <w:bottom w:val="none" w:sz="0" w:space="0" w:color="auto"/>
        <w:right w:val="none" w:sz="0" w:space="0" w:color="auto"/>
      </w:divBdr>
    </w:div>
    <w:div w:id="188178802">
      <w:bodyDiv w:val="1"/>
      <w:marLeft w:val="0"/>
      <w:marRight w:val="0"/>
      <w:marTop w:val="0"/>
      <w:marBottom w:val="0"/>
      <w:divBdr>
        <w:top w:val="none" w:sz="0" w:space="0" w:color="auto"/>
        <w:left w:val="none" w:sz="0" w:space="0" w:color="auto"/>
        <w:bottom w:val="none" w:sz="0" w:space="0" w:color="auto"/>
        <w:right w:val="none" w:sz="0" w:space="0" w:color="auto"/>
      </w:divBdr>
    </w:div>
    <w:div w:id="190803209">
      <w:bodyDiv w:val="1"/>
      <w:marLeft w:val="0"/>
      <w:marRight w:val="0"/>
      <w:marTop w:val="0"/>
      <w:marBottom w:val="0"/>
      <w:divBdr>
        <w:top w:val="none" w:sz="0" w:space="0" w:color="auto"/>
        <w:left w:val="none" w:sz="0" w:space="0" w:color="auto"/>
        <w:bottom w:val="none" w:sz="0" w:space="0" w:color="auto"/>
        <w:right w:val="none" w:sz="0" w:space="0" w:color="auto"/>
      </w:divBdr>
    </w:div>
    <w:div w:id="191234452">
      <w:bodyDiv w:val="1"/>
      <w:marLeft w:val="0"/>
      <w:marRight w:val="0"/>
      <w:marTop w:val="0"/>
      <w:marBottom w:val="0"/>
      <w:divBdr>
        <w:top w:val="none" w:sz="0" w:space="0" w:color="auto"/>
        <w:left w:val="none" w:sz="0" w:space="0" w:color="auto"/>
        <w:bottom w:val="none" w:sz="0" w:space="0" w:color="auto"/>
        <w:right w:val="none" w:sz="0" w:space="0" w:color="auto"/>
      </w:divBdr>
    </w:div>
    <w:div w:id="194969898">
      <w:bodyDiv w:val="1"/>
      <w:marLeft w:val="0"/>
      <w:marRight w:val="0"/>
      <w:marTop w:val="0"/>
      <w:marBottom w:val="0"/>
      <w:divBdr>
        <w:top w:val="none" w:sz="0" w:space="0" w:color="auto"/>
        <w:left w:val="none" w:sz="0" w:space="0" w:color="auto"/>
        <w:bottom w:val="none" w:sz="0" w:space="0" w:color="auto"/>
        <w:right w:val="none" w:sz="0" w:space="0" w:color="auto"/>
      </w:divBdr>
    </w:div>
    <w:div w:id="198126991">
      <w:bodyDiv w:val="1"/>
      <w:marLeft w:val="0"/>
      <w:marRight w:val="0"/>
      <w:marTop w:val="0"/>
      <w:marBottom w:val="0"/>
      <w:divBdr>
        <w:top w:val="none" w:sz="0" w:space="0" w:color="auto"/>
        <w:left w:val="none" w:sz="0" w:space="0" w:color="auto"/>
        <w:bottom w:val="none" w:sz="0" w:space="0" w:color="auto"/>
        <w:right w:val="none" w:sz="0" w:space="0" w:color="auto"/>
      </w:divBdr>
    </w:div>
    <w:div w:id="199829313">
      <w:bodyDiv w:val="1"/>
      <w:marLeft w:val="0"/>
      <w:marRight w:val="0"/>
      <w:marTop w:val="0"/>
      <w:marBottom w:val="0"/>
      <w:divBdr>
        <w:top w:val="none" w:sz="0" w:space="0" w:color="auto"/>
        <w:left w:val="none" w:sz="0" w:space="0" w:color="auto"/>
        <w:bottom w:val="none" w:sz="0" w:space="0" w:color="auto"/>
        <w:right w:val="none" w:sz="0" w:space="0" w:color="auto"/>
      </w:divBdr>
    </w:div>
    <w:div w:id="200747998">
      <w:bodyDiv w:val="1"/>
      <w:marLeft w:val="0"/>
      <w:marRight w:val="0"/>
      <w:marTop w:val="0"/>
      <w:marBottom w:val="0"/>
      <w:divBdr>
        <w:top w:val="none" w:sz="0" w:space="0" w:color="auto"/>
        <w:left w:val="none" w:sz="0" w:space="0" w:color="auto"/>
        <w:bottom w:val="none" w:sz="0" w:space="0" w:color="auto"/>
        <w:right w:val="none" w:sz="0" w:space="0" w:color="auto"/>
      </w:divBdr>
    </w:div>
    <w:div w:id="205652670">
      <w:bodyDiv w:val="1"/>
      <w:marLeft w:val="0"/>
      <w:marRight w:val="0"/>
      <w:marTop w:val="0"/>
      <w:marBottom w:val="0"/>
      <w:divBdr>
        <w:top w:val="none" w:sz="0" w:space="0" w:color="auto"/>
        <w:left w:val="none" w:sz="0" w:space="0" w:color="auto"/>
        <w:bottom w:val="none" w:sz="0" w:space="0" w:color="auto"/>
        <w:right w:val="none" w:sz="0" w:space="0" w:color="auto"/>
      </w:divBdr>
    </w:div>
    <w:div w:id="218899783">
      <w:bodyDiv w:val="1"/>
      <w:marLeft w:val="0"/>
      <w:marRight w:val="0"/>
      <w:marTop w:val="0"/>
      <w:marBottom w:val="0"/>
      <w:divBdr>
        <w:top w:val="none" w:sz="0" w:space="0" w:color="auto"/>
        <w:left w:val="none" w:sz="0" w:space="0" w:color="auto"/>
        <w:bottom w:val="none" w:sz="0" w:space="0" w:color="auto"/>
        <w:right w:val="none" w:sz="0" w:space="0" w:color="auto"/>
      </w:divBdr>
    </w:div>
    <w:div w:id="223220348">
      <w:bodyDiv w:val="1"/>
      <w:marLeft w:val="0"/>
      <w:marRight w:val="0"/>
      <w:marTop w:val="0"/>
      <w:marBottom w:val="0"/>
      <w:divBdr>
        <w:top w:val="none" w:sz="0" w:space="0" w:color="auto"/>
        <w:left w:val="none" w:sz="0" w:space="0" w:color="auto"/>
        <w:bottom w:val="none" w:sz="0" w:space="0" w:color="auto"/>
        <w:right w:val="none" w:sz="0" w:space="0" w:color="auto"/>
      </w:divBdr>
    </w:div>
    <w:div w:id="223880172">
      <w:bodyDiv w:val="1"/>
      <w:marLeft w:val="0"/>
      <w:marRight w:val="0"/>
      <w:marTop w:val="0"/>
      <w:marBottom w:val="0"/>
      <w:divBdr>
        <w:top w:val="none" w:sz="0" w:space="0" w:color="auto"/>
        <w:left w:val="none" w:sz="0" w:space="0" w:color="auto"/>
        <w:bottom w:val="none" w:sz="0" w:space="0" w:color="auto"/>
        <w:right w:val="none" w:sz="0" w:space="0" w:color="auto"/>
      </w:divBdr>
    </w:div>
    <w:div w:id="224150102">
      <w:bodyDiv w:val="1"/>
      <w:marLeft w:val="0"/>
      <w:marRight w:val="0"/>
      <w:marTop w:val="0"/>
      <w:marBottom w:val="0"/>
      <w:divBdr>
        <w:top w:val="none" w:sz="0" w:space="0" w:color="auto"/>
        <w:left w:val="none" w:sz="0" w:space="0" w:color="auto"/>
        <w:bottom w:val="none" w:sz="0" w:space="0" w:color="auto"/>
        <w:right w:val="none" w:sz="0" w:space="0" w:color="auto"/>
      </w:divBdr>
    </w:div>
    <w:div w:id="225916980">
      <w:bodyDiv w:val="1"/>
      <w:marLeft w:val="0"/>
      <w:marRight w:val="0"/>
      <w:marTop w:val="0"/>
      <w:marBottom w:val="0"/>
      <w:divBdr>
        <w:top w:val="none" w:sz="0" w:space="0" w:color="auto"/>
        <w:left w:val="none" w:sz="0" w:space="0" w:color="auto"/>
        <w:bottom w:val="none" w:sz="0" w:space="0" w:color="auto"/>
        <w:right w:val="none" w:sz="0" w:space="0" w:color="auto"/>
      </w:divBdr>
    </w:div>
    <w:div w:id="227541118">
      <w:bodyDiv w:val="1"/>
      <w:marLeft w:val="0"/>
      <w:marRight w:val="0"/>
      <w:marTop w:val="0"/>
      <w:marBottom w:val="0"/>
      <w:divBdr>
        <w:top w:val="none" w:sz="0" w:space="0" w:color="auto"/>
        <w:left w:val="none" w:sz="0" w:space="0" w:color="auto"/>
        <w:bottom w:val="none" w:sz="0" w:space="0" w:color="auto"/>
        <w:right w:val="none" w:sz="0" w:space="0" w:color="auto"/>
      </w:divBdr>
    </w:div>
    <w:div w:id="229581603">
      <w:bodyDiv w:val="1"/>
      <w:marLeft w:val="0"/>
      <w:marRight w:val="0"/>
      <w:marTop w:val="0"/>
      <w:marBottom w:val="0"/>
      <w:divBdr>
        <w:top w:val="none" w:sz="0" w:space="0" w:color="auto"/>
        <w:left w:val="none" w:sz="0" w:space="0" w:color="auto"/>
        <w:bottom w:val="none" w:sz="0" w:space="0" w:color="auto"/>
        <w:right w:val="none" w:sz="0" w:space="0" w:color="auto"/>
      </w:divBdr>
    </w:div>
    <w:div w:id="232549748">
      <w:bodyDiv w:val="1"/>
      <w:marLeft w:val="0"/>
      <w:marRight w:val="0"/>
      <w:marTop w:val="0"/>
      <w:marBottom w:val="0"/>
      <w:divBdr>
        <w:top w:val="none" w:sz="0" w:space="0" w:color="auto"/>
        <w:left w:val="none" w:sz="0" w:space="0" w:color="auto"/>
        <w:bottom w:val="none" w:sz="0" w:space="0" w:color="auto"/>
        <w:right w:val="none" w:sz="0" w:space="0" w:color="auto"/>
      </w:divBdr>
    </w:div>
    <w:div w:id="232784161">
      <w:bodyDiv w:val="1"/>
      <w:marLeft w:val="0"/>
      <w:marRight w:val="0"/>
      <w:marTop w:val="0"/>
      <w:marBottom w:val="0"/>
      <w:divBdr>
        <w:top w:val="none" w:sz="0" w:space="0" w:color="auto"/>
        <w:left w:val="none" w:sz="0" w:space="0" w:color="auto"/>
        <w:bottom w:val="none" w:sz="0" w:space="0" w:color="auto"/>
        <w:right w:val="none" w:sz="0" w:space="0" w:color="auto"/>
      </w:divBdr>
    </w:div>
    <w:div w:id="235826820">
      <w:bodyDiv w:val="1"/>
      <w:marLeft w:val="0"/>
      <w:marRight w:val="0"/>
      <w:marTop w:val="0"/>
      <w:marBottom w:val="0"/>
      <w:divBdr>
        <w:top w:val="none" w:sz="0" w:space="0" w:color="auto"/>
        <w:left w:val="none" w:sz="0" w:space="0" w:color="auto"/>
        <w:bottom w:val="none" w:sz="0" w:space="0" w:color="auto"/>
        <w:right w:val="none" w:sz="0" w:space="0" w:color="auto"/>
      </w:divBdr>
    </w:div>
    <w:div w:id="236482590">
      <w:bodyDiv w:val="1"/>
      <w:marLeft w:val="0"/>
      <w:marRight w:val="0"/>
      <w:marTop w:val="0"/>
      <w:marBottom w:val="0"/>
      <w:divBdr>
        <w:top w:val="none" w:sz="0" w:space="0" w:color="auto"/>
        <w:left w:val="none" w:sz="0" w:space="0" w:color="auto"/>
        <w:bottom w:val="none" w:sz="0" w:space="0" w:color="auto"/>
        <w:right w:val="none" w:sz="0" w:space="0" w:color="auto"/>
      </w:divBdr>
    </w:div>
    <w:div w:id="245920538">
      <w:bodyDiv w:val="1"/>
      <w:marLeft w:val="0"/>
      <w:marRight w:val="0"/>
      <w:marTop w:val="0"/>
      <w:marBottom w:val="0"/>
      <w:divBdr>
        <w:top w:val="none" w:sz="0" w:space="0" w:color="auto"/>
        <w:left w:val="none" w:sz="0" w:space="0" w:color="auto"/>
        <w:bottom w:val="none" w:sz="0" w:space="0" w:color="auto"/>
        <w:right w:val="none" w:sz="0" w:space="0" w:color="auto"/>
      </w:divBdr>
    </w:div>
    <w:div w:id="247275258">
      <w:bodyDiv w:val="1"/>
      <w:marLeft w:val="0"/>
      <w:marRight w:val="0"/>
      <w:marTop w:val="0"/>
      <w:marBottom w:val="0"/>
      <w:divBdr>
        <w:top w:val="none" w:sz="0" w:space="0" w:color="auto"/>
        <w:left w:val="none" w:sz="0" w:space="0" w:color="auto"/>
        <w:bottom w:val="none" w:sz="0" w:space="0" w:color="auto"/>
        <w:right w:val="none" w:sz="0" w:space="0" w:color="auto"/>
      </w:divBdr>
    </w:div>
    <w:div w:id="249438281">
      <w:bodyDiv w:val="1"/>
      <w:marLeft w:val="0"/>
      <w:marRight w:val="0"/>
      <w:marTop w:val="0"/>
      <w:marBottom w:val="0"/>
      <w:divBdr>
        <w:top w:val="none" w:sz="0" w:space="0" w:color="auto"/>
        <w:left w:val="none" w:sz="0" w:space="0" w:color="auto"/>
        <w:bottom w:val="none" w:sz="0" w:space="0" w:color="auto"/>
        <w:right w:val="none" w:sz="0" w:space="0" w:color="auto"/>
      </w:divBdr>
    </w:div>
    <w:div w:id="252129918">
      <w:bodyDiv w:val="1"/>
      <w:marLeft w:val="0"/>
      <w:marRight w:val="0"/>
      <w:marTop w:val="0"/>
      <w:marBottom w:val="0"/>
      <w:divBdr>
        <w:top w:val="none" w:sz="0" w:space="0" w:color="auto"/>
        <w:left w:val="none" w:sz="0" w:space="0" w:color="auto"/>
        <w:bottom w:val="none" w:sz="0" w:space="0" w:color="auto"/>
        <w:right w:val="none" w:sz="0" w:space="0" w:color="auto"/>
      </w:divBdr>
    </w:div>
    <w:div w:id="256526889">
      <w:bodyDiv w:val="1"/>
      <w:marLeft w:val="0"/>
      <w:marRight w:val="0"/>
      <w:marTop w:val="0"/>
      <w:marBottom w:val="0"/>
      <w:divBdr>
        <w:top w:val="none" w:sz="0" w:space="0" w:color="auto"/>
        <w:left w:val="none" w:sz="0" w:space="0" w:color="auto"/>
        <w:bottom w:val="none" w:sz="0" w:space="0" w:color="auto"/>
        <w:right w:val="none" w:sz="0" w:space="0" w:color="auto"/>
      </w:divBdr>
    </w:div>
    <w:div w:id="259336718">
      <w:bodyDiv w:val="1"/>
      <w:marLeft w:val="0"/>
      <w:marRight w:val="0"/>
      <w:marTop w:val="0"/>
      <w:marBottom w:val="0"/>
      <w:divBdr>
        <w:top w:val="none" w:sz="0" w:space="0" w:color="auto"/>
        <w:left w:val="none" w:sz="0" w:space="0" w:color="auto"/>
        <w:bottom w:val="none" w:sz="0" w:space="0" w:color="auto"/>
        <w:right w:val="none" w:sz="0" w:space="0" w:color="auto"/>
      </w:divBdr>
    </w:div>
    <w:div w:id="261377913">
      <w:bodyDiv w:val="1"/>
      <w:marLeft w:val="0"/>
      <w:marRight w:val="0"/>
      <w:marTop w:val="0"/>
      <w:marBottom w:val="0"/>
      <w:divBdr>
        <w:top w:val="none" w:sz="0" w:space="0" w:color="auto"/>
        <w:left w:val="none" w:sz="0" w:space="0" w:color="auto"/>
        <w:bottom w:val="none" w:sz="0" w:space="0" w:color="auto"/>
        <w:right w:val="none" w:sz="0" w:space="0" w:color="auto"/>
      </w:divBdr>
    </w:div>
    <w:div w:id="265817002">
      <w:bodyDiv w:val="1"/>
      <w:marLeft w:val="0"/>
      <w:marRight w:val="0"/>
      <w:marTop w:val="0"/>
      <w:marBottom w:val="0"/>
      <w:divBdr>
        <w:top w:val="none" w:sz="0" w:space="0" w:color="auto"/>
        <w:left w:val="none" w:sz="0" w:space="0" w:color="auto"/>
        <w:bottom w:val="none" w:sz="0" w:space="0" w:color="auto"/>
        <w:right w:val="none" w:sz="0" w:space="0" w:color="auto"/>
      </w:divBdr>
    </w:div>
    <w:div w:id="266236982">
      <w:bodyDiv w:val="1"/>
      <w:marLeft w:val="0"/>
      <w:marRight w:val="0"/>
      <w:marTop w:val="0"/>
      <w:marBottom w:val="0"/>
      <w:divBdr>
        <w:top w:val="none" w:sz="0" w:space="0" w:color="auto"/>
        <w:left w:val="none" w:sz="0" w:space="0" w:color="auto"/>
        <w:bottom w:val="none" w:sz="0" w:space="0" w:color="auto"/>
        <w:right w:val="none" w:sz="0" w:space="0" w:color="auto"/>
      </w:divBdr>
    </w:div>
    <w:div w:id="269162612">
      <w:bodyDiv w:val="1"/>
      <w:marLeft w:val="0"/>
      <w:marRight w:val="0"/>
      <w:marTop w:val="0"/>
      <w:marBottom w:val="0"/>
      <w:divBdr>
        <w:top w:val="none" w:sz="0" w:space="0" w:color="auto"/>
        <w:left w:val="none" w:sz="0" w:space="0" w:color="auto"/>
        <w:bottom w:val="none" w:sz="0" w:space="0" w:color="auto"/>
        <w:right w:val="none" w:sz="0" w:space="0" w:color="auto"/>
      </w:divBdr>
    </w:div>
    <w:div w:id="275020657">
      <w:bodyDiv w:val="1"/>
      <w:marLeft w:val="0"/>
      <w:marRight w:val="0"/>
      <w:marTop w:val="0"/>
      <w:marBottom w:val="0"/>
      <w:divBdr>
        <w:top w:val="none" w:sz="0" w:space="0" w:color="auto"/>
        <w:left w:val="none" w:sz="0" w:space="0" w:color="auto"/>
        <w:bottom w:val="none" w:sz="0" w:space="0" w:color="auto"/>
        <w:right w:val="none" w:sz="0" w:space="0" w:color="auto"/>
      </w:divBdr>
    </w:div>
    <w:div w:id="284311262">
      <w:bodyDiv w:val="1"/>
      <w:marLeft w:val="0"/>
      <w:marRight w:val="0"/>
      <w:marTop w:val="0"/>
      <w:marBottom w:val="0"/>
      <w:divBdr>
        <w:top w:val="none" w:sz="0" w:space="0" w:color="auto"/>
        <w:left w:val="none" w:sz="0" w:space="0" w:color="auto"/>
        <w:bottom w:val="none" w:sz="0" w:space="0" w:color="auto"/>
        <w:right w:val="none" w:sz="0" w:space="0" w:color="auto"/>
      </w:divBdr>
    </w:div>
    <w:div w:id="286010232">
      <w:bodyDiv w:val="1"/>
      <w:marLeft w:val="0"/>
      <w:marRight w:val="0"/>
      <w:marTop w:val="0"/>
      <w:marBottom w:val="0"/>
      <w:divBdr>
        <w:top w:val="none" w:sz="0" w:space="0" w:color="auto"/>
        <w:left w:val="none" w:sz="0" w:space="0" w:color="auto"/>
        <w:bottom w:val="none" w:sz="0" w:space="0" w:color="auto"/>
        <w:right w:val="none" w:sz="0" w:space="0" w:color="auto"/>
      </w:divBdr>
    </w:div>
    <w:div w:id="290598040">
      <w:bodyDiv w:val="1"/>
      <w:marLeft w:val="0"/>
      <w:marRight w:val="0"/>
      <w:marTop w:val="0"/>
      <w:marBottom w:val="0"/>
      <w:divBdr>
        <w:top w:val="none" w:sz="0" w:space="0" w:color="auto"/>
        <w:left w:val="none" w:sz="0" w:space="0" w:color="auto"/>
        <w:bottom w:val="none" w:sz="0" w:space="0" w:color="auto"/>
        <w:right w:val="none" w:sz="0" w:space="0" w:color="auto"/>
      </w:divBdr>
    </w:div>
    <w:div w:id="290945179">
      <w:bodyDiv w:val="1"/>
      <w:marLeft w:val="0"/>
      <w:marRight w:val="0"/>
      <w:marTop w:val="0"/>
      <w:marBottom w:val="0"/>
      <w:divBdr>
        <w:top w:val="none" w:sz="0" w:space="0" w:color="auto"/>
        <w:left w:val="none" w:sz="0" w:space="0" w:color="auto"/>
        <w:bottom w:val="none" w:sz="0" w:space="0" w:color="auto"/>
        <w:right w:val="none" w:sz="0" w:space="0" w:color="auto"/>
      </w:divBdr>
    </w:div>
    <w:div w:id="295070156">
      <w:bodyDiv w:val="1"/>
      <w:marLeft w:val="0"/>
      <w:marRight w:val="0"/>
      <w:marTop w:val="0"/>
      <w:marBottom w:val="0"/>
      <w:divBdr>
        <w:top w:val="none" w:sz="0" w:space="0" w:color="auto"/>
        <w:left w:val="none" w:sz="0" w:space="0" w:color="auto"/>
        <w:bottom w:val="none" w:sz="0" w:space="0" w:color="auto"/>
        <w:right w:val="none" w:sz="0" w:space="0" w:color="auto"/>
      </w:divBdr>
    </w:div>
    <w:div w:id="304899811">
      <w:bodyDiv w:val="1"/>
      <w:marLeft w:val="0"/>
      <w:marRight w:val="0"/>
      <w:marTop w:val="0"/>
      <w:marBottom w:val="0"/>
      <w:divBdr>
        <w:top w:val="none" w:sz="0" w:space="0" w:color="auto"/>
        <w:left w:val="none" w:sz="0" w:space="0" w:color="auto"/>
        <w:bottom w:val="none" w:sz="0" w:space="0" w:color="auto"/>
        <w:right w:val="none" w:sz="0" w:space="0" w:color="auto"/>
      </w:divBdr>
    </w:div>
    <w:div w:id="309990957">
      <w:bodyDiv w:val="1"/>
      <w:marLeft w:val="0"/>
      <w:marRight w:val="0"/>
      <w:marTop w:val="0"/>
      <w:marBottom w:val="0"/>
      <w:divBdr>
        <w:top w:val="none" w:sz="0" w:space="0" w:color="auto"/>
        <w:left w:val="none" w:sz="0" w:space="0" w:color="auto"/>
        <w:bottom w:val="none" w:sz="0" w:space="0" w:color="auto"/>
        <w:right w:val="none" w:sz="0" w:space="0" w:color="auto"/>
      </w:divBdr>
    </w:div>
    <w:div w:id="316881883">
      <w:bodyDiv w:val="1"/>
      <w:marLeft w:val="0"/>
      <w:marRight w:val="0"/>
      <w:marTop w:val="0"/>
      <w:marBottom w:val="0"/>
      <w:divBdr>
        <w:top w:val="none" w:sz="0" w:space="0" w:color="auto"/>
        <w:left w:val="none" w:sz="0" w:space="0" w:color="auto"/>
        <w:bottom w:val="none" w:sz="0" w:space="0" w:color="auto"/>
        <w:right w:val="none" w:sz="0" w:space="0" w:color="auto"/>
      </w:divBdr>
    </w:div>
    <w:div w:id="321549090">
      <w:bodyDiv w:val="1"/>
      <w:marLeft w:val="0"/>
      <w:marRight w:val="0"/>
      <w:marTop w:val="0"/>
      <w:marBottom w:val="0"/>
      <w:divBdr>
        <w:top w:val="none" w:sz="0" w:space="0" w:color="auto"/>
        <w:left w:val="none" w:sz="0" w:space="0" w:color="auto"/>
        <w:bottom w:val="none" w:sz="0" w:space="0" w:color="auto"/>
        <w:right w:val="none" w:sz="0" w:space="0" w:color="auto"/>
      </w:divBdr>
    </w:div>
    <w:div w:id="321979830">
      <w:bodyDiv w:val="1"/>
      <w:marLeft w:val="0"/>
      <w:marRight w:val="0"/>
      <w:marTop w:val="0"/>
      <w:marBottom w:val="0"/>
      <w:divBdr>
        <w:top w:val="none" w:sz="0" w:space="0" w:color="auto"/>
        <w:left w:val="none" w:sz="0" w:space="0" w:color="auto"/>
        <w:bottom w:val="none" w:sz="0" w:space="0" w:color="auto"/>
        <w:right w:val="none" w:sz="0" w:space="0" w:color="auto"/>
      </w:divBdr>
    </w:div>
    <w:div w:id="324210156">
      <w:bodyDiv w:val="1"/>
      <w:marLeft w:val="0"/>
      <w:marRight w:val="0"/>
      <w:marTop w:val="0"/>
      <w:marBottom w:val="0"/>
      <w:divBdr>
        <w:top w:val="none" w:sz="0" w:space="0" w:color="auto"/>
        <w:left w:val="none" w:sz="0" w:space="0" w:color="auto"/>
        <w:bottom w:val="none" w:sz="0" w:space="0" w:color="auto"/>
        <w:right w:val="none" w:sz="0" w:space="0" w:color="auto"/>
      </w:divBdr>
    </w:div>
    <w:div w:id="325283804">
      <w:bodyDiv w:val="1"/>
      <w:marLeft w:val="0"/>
      <w:marRight w:val="0"/>
      <w:marTop w:val="0"/>
      <w:marBottom w:val="0"/>
      <w:divBdr>
        <w:top w:val="none" w:sz="0" w:space="0" w:color="auto"/>
        <w:left w:val="none" w:sz="0" w:space="0" w:color="auto"/>
        <w:bottom w:val="none" w:sz="0" w:space="0" w:color="auto"/>
        <w:right w:val="none" w:sz="0" w:space="0" w:color="auto"/>
      </w:divBdr>
    </w:div>
    <w:div w:id="330840249">
      <w:bodyDiv w:val="1"/>
      <w:marLeft w:val="0"/>
      <w:marRight w:val="0"/>
      <w:marTop w:val="0"/>
      <w:marBottom w:val="0"/>
      <w:divBdr>
        <w:top w:val="none" w:sz="0" w:space="0" w:color="auto"/>
        <w:left w:val="none" w:sz="0" w:space="0" w:color="auto"/>
        <w:bottom w:val="none" w:sz="0" w:space="0" w:color="auto"/>
        <w:right w:val="none" w:sz="0" w:space="0" w:color="auto"/>
      </w:divBdr>
    </w:div>
    <w:div w:id="332224061">
      <w:bodyDiv w:val="1"/>
      <w:marLeft w:val="0"/>
      <w:marRight w:val="0"/>
      <w:marTop w:val="0"/>
      <w:marBottom w:val="0"/>
      <w:divBdr>
        <w:top w:val="none" w:sz="0" w:space="0" w:color="auto"/>
        <w:left w:val="none" w:sz="0" w:space="0" w:color="auto"/>
        <w:bottom w:val="none" w:sz="0" w:space="0" w:color="auto"/>
        <w:right w:val="none" w:sz="0" w:space="0" w:color="auto"/>
      </w:divBdr>
    </w:div>
    <w:div w:id="340552595">
      <w:bodyDiv w:val="1"/>
      <w:marLeft w:val="0"/>
      <w:marRight w:val="0"/>
      <w:marTop w:val="0"/>
      <w:marBottom w:val="0"/>
      <w:divBdr>
        <w:top w:val="none" w:sz="0" w:space="0" w:color="auto"/>
        <w:left w:val="none" w:sz="0" w:space="0" w:color="auto"/>
        <w:bottom w:val="none" w:sz="0" w:space="0" w:color="auto"/>
        <w:right w:val="none" w:sz="0" w:space="0" w:color="auto"/>
      </w:divBdr>
    </w:div>
    <w:div w:id="343750298">
      <w:bodyDiv w:val="1"/>
      <w:marLeft w:val="0"/>
      <w:marRight w:val="0"/>
      <w:marTop w:val="0"/>
      <w:marBottom w:val="0"/>
      <w:divBdr>
        <w:top w:val="none" w:sz="0" w:space="0" w:color="auto"/>
        <w:left w:val="none" w:sz="0" w:space="0" w:color="auto"/>
        <w:bottom w:val="none" w:sz="0" w:space="0" w:color="auto"/>
        <w:right w:val="none" w:sz="0" w:space="0" w:color="auto"/>
      </w:divBdr>
    </w:div>
    <w:div w:id="344133948">
      <w:bodyDiv w:val="1"/>
      <w:marLeft w:val="0"/>
      <w:marRight w:val="0"/>
      <w:marTop w:val="0"/>
      <w:marBottom w:val="0"/>
      <w:divBdr>
        <w:top w:val="none" w:sz="0" w:space="0" w:color="auto"/>
        <w:left w:val="none" w:sz="0" w:space="0" w:color="auto"/>
        <w:bottom w:val="none" w:sz="0" w:space="0" w:color="auto"/>
        <w:right w:val="none" w:sz="0" w:space="0" w:color="auto"/>
      </w:divBdr>
    </w:div>
    <w:div w:id="354498237">
      <w:bodyDiv w:val="1"/>
      <w:marLeft w:val="0"/>
      <w:marRight w:val="0"/>
      <w:marTop w:val="0"/>
      <w:marBottom w:val="0"/>
      <w:divBdr>
        <w:top w:val="none" w:sz="0" w:space="0" w:color="auto"/>
        <w:left w:val="none" w:sz="0" w:space="0" w:color="auto"/>
        <w:bottom w:val="none" w:sz="0" w:space="0" w:color="auto"/>
        <w:right w:val="none" w:sz="0" w:space="0" w:color="auto"/>
      </w:divBdr>
    </w:div>
    <w:div w:id="358360767">
      <w:bodyDiv w:val="1"/>
      <w:marLeft w:val="0"/>
      <w:marRight w:val="0"/>
      <w:marTop w:val="0"/>
      <w:marBottom w:val="0"/>
      <w:divBdr>
        <w:top w:val="none" w:sz="0" w:space="0" w:color="auto"/>
        <w:left w:val="none" w:sz="0" w:space="0" w:color="auto"/>
        <w:bottom w:val="none" w:sz="0" w:space="0" w:color="auto"/>
        <w:right w:val="none" w:sz="0" w:space="0" w:color="auto"/>
      </w:divBdr>
    </w:div>
    <w:div w:id="363601290">
      <w:bodyDiv w:val="1"/>
      <w:marLeft w:val="0"/>
      <w:marRight w:val="0"/>
      <w:marTop w:val="0"/>
      <w:marBottom w:val="0"/>
      <w:divBdr>
        <w:top w:val="none" w:sz="0" w:space="0" w:color="auto"/>
        <w:left w:val="none" w:sz="0" w:space="0" w:color="auto"/>
        <w:bottom w:val="none" w:sz="0" w:space="0" w:color="auto"/>
        <w:right w:val="none" w:sz="0" w:space="0" w:color="auto"/>
      </w:divBdr>
    </w:div>
    <w:div w:id="364792142">
      <w:bodyDiv w:val="1"/>
      <w:marLeft w:val="0"/>
      <w:marRight w:val="0"/>
      <w:marTop w:val="0"/>
      <w:marBottom w:val="0"/>
      <w:divBdr>
        <w:top w:val="none" w:sz="0" w:space="0" w:color="auto"/>
        <w:left w:val="none" w:sz="0" w:space="0" w:color="auto"/>
        <w:bottom w:val="none" w:sz="0" w:space="0" w:color="auto"/>
        <w:right w:val="none" w:sz="0" w:space="0" w:color="auto"/>
      </w:divBdr>
    </w:div>
    <w:div w:id="369034512">
      <w:bodyDiv w:val="1"/>
      <w:marLeft w:val="0"/>
      <w:marRight w:val="0"/>
      <w:marTop w:val="0"/>
      <w:marBottom w:val="0"/>
      <w:divBdr>
        <w:top w:val="none" w:sz="0" w:space="0" w:color="auto"/>
        <w:left w:val="none" w:sz="0" w:space="0" w:color="auto"/>
        <w:bottom w:val="none" w:sz="0" w:space="0" w:color="auto"/>
        <w:right w:val="none" w:sz="0" w:space="0" w:color="auto"/>
      </w:divBdr>
    </w:div>
    <w:div w:id="370999891">
      <w:bodyDiv w:val="1"/>
      <w:marLeft w:val="0"/>
      <w:marRight w:val="0"/>
      <w:marTop w:val="0"/>
      <w:marBottom w:val="0"/>
      <w:divBdr>
        <w:top w:val="none" w:sz="0" w:space="0" w:color="auto"/>
        <w:left w:val="none" w:sz="0" w:space="0" w:color="auto"/>
        <w:bottom w:val="none" w:sz="0" w:space="0" w:color="auto"/>
        <w:right w:val="none" w:sz="0" w:space="0" w:color="auto"/>
      </w:divBdr>
    </w:div>
    <w:div w:id="373235615">
      <w:bodyDiv w:val="1"/>
      <w:marLeft w:val="0"/>
      <w:marRight w:val="0"/>
      <w:marTop w:val="0"/>
      <w:marBottom w:val="0"/>
      <w:divBdr>
        <w:top w:val="none" w:sz="0" w:space="0" w:color="auto"/>
        <w:left w:val="none" w:sz="0" w:space="0" w:color="auto"/>
        <w:bottom w:val="none" w:sz="0" w:space="0" w:color="auto"/>
        <w:right w:val="none" w:sz="0" w:space="0" w:color="auto"/>
      </w:divBdr>
    </w:div>
    <w:div w:id="377245620">
      <w:bodyDiv w:val="1"/>
      <w:marLeft w:val="0"/>
      <w:marRight w:val="0"/>
      <w:marTop w:val="0"/>
      <w:marBottom w:val="0"/>
      <w:divBdr>
        <w:top w:val="none" w:sz="0" w:space="0" w:color="auto"/>
        <w:left w:val="none" w:sz="0" w:space="0" w:color="auto"/>
        <w:bottom w:val="none" w:sz="0" w:space="0" w:color="auto"/>
        <w:right w:val="none" w:sz="0" w:space="0" w:color="auto"/>
      </w:divBdr>
    </w:div>
    <w:div w:id="377507614">
      <w:bodyDiv w:val="1"/>
      <w:marLeft w:val="0"/>
      <w:marRight w:val="0"/>
      <w:marTop w:val="0"/>
      <w:marBottom w:val="0"/>
      <w:divBdr>
        <w:top w:val="none" w:sz="0" w:space="0" w:color="auto"/>
        <w:left w:val="none" w:sz="0" w:space="0" w:color="auto"/>
        <w:bottom w:val="none" w:sz="0" w:space="0" w:color="auto"/>
        <w:right w:val="none" w:sz="0" w:space="0" w:color="auto"/>
      </w:divBdr>
    </w:div>
    <w:div w:id="379403748">
      <w:bodyDiv w:val="1"/>
      <w:marLeft w:val="0"/>
      <w:marRight w:val="0"/>
      <w:marTop w:val="0"/>
      <w:marBottom w:val="0"/>
      <w:divBdr>
        <w:top w:val="none" w:sz="0" w:space="0" w:color="auto"/>
        <w:left w:val="none" w:sz="0" w:space="0" w:color="auto"/>
        <w:bottom w:val="none" w:sz="0" w:space="0" w:color="auto"/>
        <w:right w:val="none" w:sz="0" w:space="0" w:color="auto"/>
      </w:divBdr>
    </w:div>
    <w:div w:id="379716764">
      <w:bodyDiv w:val="1"/>
      <w:marLeft w:val="0"/>
      <w:marRight w:val="0"/>
      <w:marTop w:val="0"/>
      <w:marBottom w:val="0"/>
      <w:divBdr>
        <w:top w:val="none" w:sz="0" w:space="0" w:color="auto"/>
        <w:left w:val="none" w:sz="0" w:space="0" w:color="auto"/>
        <w:bottom w:val="none" w:sz="0" w:space="0" w:color="auto"/>
        <w:right w:val="none" w:sz="0" w:space="0" w:color="auto"/>
      </w:divBdr>
    </w:div>
    <w:div w:id="380791356">
      <w:bodyDiv w:val="1"/>
      <w:marLeft w:val="0"/>
      <w:marRight w:val="0"/>
      <w:marTop w:val="0"/>
      <w:marBottom w:val="0"/>
      <w:divBdr>
        <w:top w:val="none" w:sz="0" w:space="0" w:color="auto"/>
        <w:left w:val="none" w:sz="0" w:space="0" w:color="auto"/>
        <w:bottom w:val="none" w:sz="0" w:space="0" w:color="auto"/>
        <w:right w:val="none" w:sz="0" w:space="0" w:color="auto"/>
      </w:divBdr>
    </w:div>
    <w:div w:id="385642538">
      <w:bodyDiv w:val="1"/>
      <w:marLeft w:val="0"/>
      <w:marRight w:val="0"/>
      <w:marTop w:val="0"/>
      <w:marBottom w:val="0"/>
      <w:divBdr>
        <w:top w:val="none" w:sz="0" w:space="0" w:color="auto"/>
        <w:left w:val="none" w:sz="0" w:space="0" w:color="auto"/>
        <w:bottom w:val="none" w:sz="0" w:space="0" w:color="auto"/>
        <w:right w:val="none" w:sz="0" w:space="0" w:color="auto"/>
      </w:divBdr>
    </w:div>
    <w:div w:id="388188029">
      <w:bodyDiv w:val="1"/>
      <w:marLeft w:val="0"/>
      <w:marRight w:val="0"/>
      <w:marTop w:val="0"/>
      <w:marBottom w:val="0"/>
      <w:divBdr>
        <w:top w:val="none" w:sz="0" w:space="0" w:color="auto"/>
        <w:left w:val="none" w:sz="0" w:space="0" w:color="auto"/>
        <w:bottom w:val="none" w:sz="0" w:space="0" w:color="auto"/>
        <w:right w:val="none" w:sz="0" w:space="0" w:color="auto"/>
      </w:divBdr>
    </w:div>
    <w:div w:id="392042220">
      <w:bodyDiv w:val="1"/>
      <w:marLeft w:val="0"/>
      <w:marRight w:val="0"/>
      <w:marTop w:val="0"/>
      <w:marBottom w:val="0"/>
      <w:divBdr>
        <w:top w:val="none" w:sz="0" w:space="0" w:color="auto"/>
        <w:left w:val="none" w:sz="0" w:space="0" w:color="auto"/>
        <w:bottom w:val="none" w:sz="0" w:space="0" w:color="auto"/>
        <w:right w:val="none" w:sz="0" w:space="0" w:color="auto"/>
      </w:divBdr>
    </w:div>
    <w:div w:id="396171017">
      <w:bodyDiv w:val="1"/>
      <w:marLeft w:val="0"/>
      <w:marRight w:val="0"/>
      <w:marTop w:val="0"/>
      <w:marBottom w:val="0"/>
      <w:divBdr>
        <w:top w:val="none" w:sz="0" w:space="0" w:color="auto"/>
        <w:left w:val="none" w:sz="0" w:space="0" w:color="auto"/>
        <w:bottom w:val="none" w:sz="0" w:space="0" w:color="auto"/>
        <w:right w:val="none" w:sz="0" w:space="0" w:color="auto"/>
      </w:divBdr>
    </w:div>
    <w:div w:id="397940273">
      <w:bodyDiv w:val="1"/>
      <w:marLeft w:val="0"/>
      <w:marRight w:val="0"/>
      <w:marTop w:val="0"/>
      <w:marBottom w:val="0"/>
      <w:divBdr>
        <w:top w:val="none" w:sz="0" w:space="0" w:color="auto"/>
        <w:left w:val="none" w:sz="0" w:space="0" w:color="auto"/>
        <w:bottom w:val="none" w:sz="0" w:space="0" w:color="auto"/>
        <w:right w:val="none" w:sz="0" w:space="0" w:color="auto"/>
      </w:divBdr>
    </w:div>
    <w:div w:id="402487792">
      <w:bodyDiv w:val="1"/>
      <w:marLeft w:val="0"/>
      <w:marRight w:val="0"/>
      <w:marTop w:val="0"/>
      <w:marBottom w:val="0"/>
      <w:divBdr>
        <w:top w:val="none" w:sz="0" w:space="0" w:color="auto"/>
        <w:left w:val="none" w:sz="0" w:space="0" w:color="auto"/>
        <w:bottom w:val="none" w:sz="0" w:space="0" w:color="auto"/>
        <w:right w:val="none" w:sz="0" w:space="0" w:color="auto"/>
      </w:divBdr>
    </w:div>
    <w:div w:id="407000071">
      <w:bodyDiv w:val="1"/>
      <w:marLeft w:val="0"/>
      <w:marRight w:val="0"/>
      <w:marTop w:val="0"/>
      <w:marBottom w:val="0"/>
      <w:divBdr>
        <w:top w:val="none" w:sz="0" w:space="0" w:color="auto"/>
        <w:left w:val="none" w:sz="0" w:space="0" w:color="auto"/>
        <w:bottom w:val="none" w:sz="0" w:space="0" w:color="auto"/>
        <w:right w:val="none" w:sz="0" w:space="0" w:color="auto"/>
      </w:divBdr>
    </w:div>
    <w:div w:id="411658674">
      <w:bodyDiv w:val="1"/>
      <w:marLeft w:val="0"/>
      <w:marRight w:val="0"/>
      <w:marTop w:val="0"/>
      <w:marBottom w:val="0"/>
      <w:divBdr>
        <w:top w:val="none" w:sz="0" w:space="0" w:color="auto"/>
        <w:left w:val="none" w:sz="0" w:space="0" w:color="auto"/>
        <w:bottom w:val="none" w:sz="0" w:space="0" w:color="auto"/>
        <w:right w:val="none" w:sz="0" w:space="0" w:color="auto"/>
      </w:divBdr>
    </w:div>
    <w:div w:id="414598531">
      <w:bodyDiv w:val="1"/>
      <w:marLeft w:val="0"/>
      <w:marRight w:val="0"/>
      <w:marTop w:val="0"/>
      <w:marBottom w:val="0"/>
      <w:divBdr>
        <w:top w:val="none" w:sz="0" w:space="0" w:color="auto"/>
        <w:left w:val="none" w:sz="0" w:space="0" w:color="auto"/>
        <w:bottom w:val="none" w:sz="0" w:space="0" w:color="auto"/>
        <w:right w:val="none" w:sz="0" w:space="0" w:color="auto"/>
      </w:divBdr>
    </w:div>
    <w:div w:id="414934760">
      <w:bodyDiv w:val="1"/>
      <w:marLeft w:val="0"/>
      <w:marRight w:val="0"/>
      <w:marTop w:val="0"/>
      <w:marBottom w:val="0"/>
      <w:divBdr>
        <w:top w:val="none" w:sz="0" w:space="0" w:color="auto"/>
        <w:left w:val="none" w:sz="0" w:space="0" w:color="auto"/>
        <w:bottom w:val="none" w:sz="0" w:space="0" w:color="auto"/>
        <w:right w:val="none" w:sz="0" w:space="0" w:color="auto"/>
      </w:divBdr>
    </w:div>
    <w:div w:id="419300948">
      <w:bodyDiv w:val="1"/>
      <w:marLeft w:val="0"/>
      <w:marRight w:val="0"/>
      <w:marTop w:val="0"/>
      <w:marBottom w:val="0"/>
      <w:divBdr>
        <w:top w:val="none" w:sz="0" w:space="0" w:color="auto"/>
        <w:left w:val="none" w:sz="0" w:space="0" w:color="auto"/>
        <w:bottom w:val="none" w:sz="0" w:space="0" w:color="auto"/>
        <w:right w:val="none" w:sz="0" w:space="0" w:color="auto"/>
      </w:divBdr>
    </w:div>
    <w:div w:id="419375285">
      <w:bodyDiv w:val="1"/>
      <w:marLeft w:val="0"/>
      <w:marRight w:val="0"/>
      <w:marTop w:val="0"/>
      <w:marBottom w:val="0"/>
      <w:divBdr>
        <w:top w:val="none" w:sz="0" w:space="0" w:color="auto"/>
        <w:left w:val="none" w:sz="0" w:space="0" w:color="auto"/>
        <w:bottom w:val="none" w:sz="0" w:space="0" w:color="auto"/>
        <w:right w:val="none" w:sz="0" w:space="0" w:color="auto"/>
      </w:divBdr>
    </w:div>
    <w:div w:id="420302197">
      <w:bodyDiv w:val="1"/>
      <w:marLeft w:val="0"/>
      <w:marRight w:val="0"/>
      <w:marTop w:val="0"/>
      <w:marBottom w:val="0"/>
      <w:divBdr>
        <w:top w:val="none" w:sz="0" w:space="0" w:color="auto"/>
        <w:left w:val="none" w:sz="0" w:space="0" w:color="auto"/>
        <w:bottom w:val="none" w:sz="0" w:space="0" w:color="auto"/>
        <w:right w:val="none" w:sz="0" w:space="0" w:color="auto"/>
      </w:divBdr>
    </w:div>
    <w:div w:id="421606283">
      <w:bodyDiv w:val="1"/>
      <w:marLeft w:val="0"/>
      <w:marRight w:val="0"/>
      <w:marTop w:val="0"/>
      <w:marBottom w:val="0"/>
      <w:divBdr>
        <w:top w:val="none" w:sz="0" w:space="0" w:color="auto"/>
        <w:left w:val="none" w:sz="0" w:space="0" w:color="auto"/>
        <w:bottom w:val="none" w:sz="0" w:space="0" w:color="auto"/>
        <w:right w:val="none" w:sz="0" w:space="0" w:color="auto"/>
      </w:divBdr>
    </w:div>
    <w:div w:id="427510103">
      <w:bodyDiv w:val="1"/>
      <w:marLeft w:val="0"/>
      <w:marRight w:val="0"/>
      <w:marTop w:val="0"/>
      <w:marBottom w:val="0"/>
      <w:divBdr>
        <w:top w:val="none" w:sz="0" w:space="0" w:color="auto"/>
        <w:left w:val="none" w:sz="0" w:space="0" w:color="auto"/>
        <w:bottom w:val="none" w:sz="0" w:space="0" w:color="auto"/>
        <w:right w:val="none" w:sz="0" w:space="0" w:color="auto"/>
      </w:divBdr>
    </w:div>
    <w:div w:id="428308444">
      <w:bodyDiv w:val="1"/>
      <w:marLeft w:val="0"/>
      <w:marRight w:val="0"/>
      <w:marTop w:val="0"/>
      <w:marBottom w:val="0"/>
      <w:divBdr>
        <w:top w:val="none" w:sz="0" w:space="0" w:color="auto"/>
        <w:left w:val="none" w:sz="0" w:space="0" w:color="auto"/>
        <w:bottom w:val="none" w:sz="0" w:space="0" w:color="auto"/>
        <w:right w:val="none" w:sz="0" w:space="0" w:color="auto"/>
      </w:divBdr>
    </w:div>
    <w:div w:id="431173137">
      <w:bodyDiv w:val="1"/>
      <w:marLeft w:val="0"/>
      <w:marRight w:val="0"/>
      <w:marTop w:val="0"/>
      <w:marBottom w:val="0"/>
      <w:divBdr>
        <w:top w:val="none" w:sz="0" w:space="0" w:color="auto"/>
        <w:left w:val="none" w:sz="0" w:space="0" w:color="auto"/>
        <w:bottom w:val="none" w:sz="0" w:space="0" w:color="auto"/>
        <w:right w:val="none" w:sz="0" w:space="0" w:color="auto"/>
      </w:divBdr>
    </w:div>
    <w:div w:id="432744612">
      <w:bodyDiv w:val="1"/>
      <w:marLeft w:val="0"/>
      <w:marRight w:val="0"/>
      <w:marTop w:val="0"/>
      <w:marBottom w:val="0"/>
      <w:divBdr>
        <w:top w:val="none" w:sz="0" w:space="0" w:color="auto"/>
        <w:left w:val="none" w:sz="0" w:space="0" w:color="auto"/>
        <w:bottom w:val="none" w:sz="0" w:space="0" w:color="auto"/>
        <w:right w:val="none" w:sz="0" w:space="0" w:color="auto"/>
      </w:divBdr>
    </w:div>
    <w:div w:id="435977466">
      <w:bodyDiv w:val="1"/>
      <w:marLeft w:val="0"/>
      <w:marRight w:val="0"/>
      <w:marTop w:val="0"/>
      <w:marBottom w:val="0"/>
      <w:divBdr>
        <w:top w:val="none" w:sz="0" w:space="0" w:color="auto"/>
        <w:left w:val="none" w:sz="0" w:space="0" w:color="auto"/>
        <w:bottom w:val="none" w:sz="0" w:space="0" w:color="auto"/>
        <w:right w:val="none" w:sz="0" w:space="0" w:color="auto"/>
      </w:divBdr>
    </w:div>
    <w:div w:id="446314821">
      <w:bodyDiv w:val="1"/>
      <w:marLeft w:val="0"/>
      <w:marRight w:val="0"/>
      <w:marTop w:val="0"/>
      <w:marBottom w:val="0"/>
      <w:divBdr>
        <w:top w:val="none" w:sz="0" w:space="0" w:color="auto"/>
        <w:left w:val="none" w:sz="0" w:space="0" w:color="auto"/>
        <w:bottom w:val="none" w:sz="0" w:space="0" w:color="auto"/>
        <w:right w:val="none" w:sz="0" w:space="0" w:color="auto"/>
      </w:divBdr>
    </w:div>
    <w:div w:id="452595021">
      <w:bodyDiv w:val="1"/>
      <w:marLeft w:val="0"/>
      <w:marRight w:val="0"/>
      <w:marTop w:val="0"/>
      <w:marBottom w:val="0"/>
      <w:divBdr>
        <w:top w:val="none" w:sz="0" w:space="0" w:color="auto"/>
        <w:left w:val="none" w:sz="0" w:space="0" w:color="auto"/>
        <w:bottom w:val="none" w:sz="0" w:space="0" w:color="auto"/>
        <w:right w:val="none" w:sz="0" w:space="0" w:color="auto"/>
      </w:divBdr>
    </w:div>
    <w:div w:id="453063887">
      <w:bodyDiv w:val="1"/>
      <w:marLeft w:val="0"/>
      <w:marRight w:val="0"/>
      <w:marTop w:val="0"/>
      <w:marBottom w:val="0"/>
      <w:divBdr>
        <w:top w:val="none" w:sz="0" w:space="0" w:color="auto"/>
        <w:left w:val="none" w:sz="0" w:space="0" w:color="auto"/>
        <w:bottom w:val="none" w:sz="0" w:space="0" w:color="auto"/>
        <w:right w:val="none" w:sz="0" w:space="0" w:color="auto"/>
      </w:divBdr>
    </w:div>
    <w:div w:id="453839234">
      <w:bodyDiv w:val="1"/>
      <w:marLeft w:val="0"/>
      <w:marRight w:val="0"/>
      <w:marTop w:val="0"/>
      <w:marBottom w:val="0"/>
      <w:divBdr>
        <w:top w:val="none" w:sz="0" w:space="0" w:color="auto"/>
        <w:left w:val="none" w:sz="0" w:space="0" w:color="auto"/>
        <w:bottom w:val="none" w:sz="0" w:space="0" w:color="auto"/>
        <w:right w:val="none" w:sz="0" w:space="0" w:color="auto"/>
      </w:divBdr>
    </w:div>
    <w:div w:id="461458743">
      <w:bodyDiv w:val="1"/>
      <w:marLeft w:val="0"/>
      <w:marRight w:val="0"/>
      <w:marTop w:val="0"/>
      <w:marBottom w:val="0"/>
      <w:divBdr>
        <w:top w:val="none" w:sz="0" w:space="0" w:color="auto"/>
        <w:left w:val="none" w:sz="0" w:space="0" w:color="auto"/>
        <w:bottom w:val="none" w:sz="0" w:space="0" w:color="auto"/>
        <w:right w:val="none" w:sz="0" w:space="0" w:color="auto"/>
      </w:divBdr>
    </w:div>
    <w:div w:id="462044033">
      <w:bodyDiv w:val="1"/>
      <w:marLeft w:val="0"/>
      <w:marRight w:val="0"/>
      <w:marTop w:val="0"/>
      <w:marBottom w:val="0"/>
      <w:divBdr>
        <w:top w:val="none" w:sz="0" w:space="0" w:color="auto"/>
        <w:left w:val="none" w:sz="0" w:space="0" w:color="auto"/>
        <w:bottom w:val="none" w:sz="0" w:space="0" w:color="auto"/>
        <w:right w:val="none" w:sz="0" w:space="0" w:color="auto"/>
      </w:divBdr>
    </w:div>
    <w:div w:id="462846540">
      <w:bodyDiv w:val="1"/>
      <w:marLeft w:val="0"/>
      <w:marRight w:val="0"/>
      <w:marTop w:val="0"/>
      <w:marBottom w:val="0"/>
      <w:divBdr>
        <w:top w:val="none" w:sz="0" w:space="0" w:color="auto"/>
        <w:left w:val="none" w:sz="0" w:space="0" w:color="auto"/>
        <w:bottom w:val="none" w:sz="0" w:space="0" w:color="auto"/>
        <w:right w:val="none" w:sz="0" w:space="0" w:color="auto"/>
      </w:divBdr>
    </w:div>
    <w:div w:id="463894038">
      <w:bodyDiv w:val="1"/>
      <w:marLeft w:val="0"/>
      <w:marRight w:val="0"/>
      <w:marTop w:val="0"/>
      <w:marBottom w:val="0"/>
      <w:divBdr>
        <w:top w:val="none" w:sz="0" w:space="0" w:color="auto"/>
        <w:left w:val="none" w:sz="0" w:space="0" w:color="auto"/>
        <w:bottom w:val="none" w:sz="0" w:space="0" w:color="auto"/>
        <w:right w:val="none" w:sz="0" w:space="0" w:color="auto"/>
      </w:divBdr>
    </w:div>
    <w:div w:id="467090364">
      <w:bodyDiv w:val="1"/>
      <w:marLeft w:val="0"/>
      <w:marRight w:val="0"/>
      <w:marTop w:val="0"/>
      <w:marBottom w:val="0"/>
      <w:divBdr>
        <w:top w:val="none" w:sz="0" w:space="0" w:color="auto"/>
        <w:left w:val="none" w:sz="0" w:space="0" w:color="auto"/>
        <w:bottom w:val="none" w:sz="0" w:space="0" w:color="auto"/>
        <w:right w:val="none" w:sz="0" w:space="0" w:color="auto"/>
      </w:divBdr>
    </w:div>
    <w:div w:id="472140348">
      <w:bodyDiv w:val="1"/>
      <w:marLeft w:val="0"/>
      <w:marRight w:val="0"/>
      <w:marTop w:val="0"/>
      <w:marBottom w:val="0"/>
      <w:divBdr>
        <w:top w:val="none" w:sz="0" w:space="0" w:color="auto"/>
        <w:left w:val="none" w:sz="0" w:space="0" w:color="auto"/>
        <w:bottom w:val="none" w:sz="0" w:space="0" w:color="auto"/>
        <w:right w:val="none" w:sz="0" w:space="0" w:color="auto"/>
      </w:divBdr>
    </w:div>
    <w:div w:id="482697454">
      <w:bodyDiv w:val="1"/>
      <w:marLeft w:val="0"/>
      <w:marRight w:val="0"/>
      <w:marTop w:val="0"/>
      <w:marBottom w:val="0"/>
      <w:divBdr>
        <w:top w:val="none" w:sz="0" w:space="0" w:color="auto"/>
        <w:left w:val="none" w:sz="0" w:space="0" w:color="auto"/>
        <w:bottom w:val="none" w:sz="0" w:space="0" w:color="auto"/>
        <w:right w:val="none" w:sz="0" w:space="0" w:color="auto"/>
      </w:divBdr>
    </w:div>
    <w:div w:id="483470080">
      <w:bodyDiv w:val="1"/>
      <w:marLeft w:val="0"/>
      <w:marRight w:val="0"/>
      <w:marTop w:val="0"/>
      <w:marBottom w:val="0"/>
      <w:divBdr>
        <w:top w:val="none" w:sz="0" w:space="0" w:color="auto"/>
        <w:left w:val="none" w:sz="0" w:space="0" w:color="auto"/>
        <w:bottom w:val="none" w:sz="0" w:space="0" w:color="auto"/>
        <w:right w:val="none" w:sz="0" w:space="0" w:color="auto"/>
      </w:divBdr>
    </w:div>
    <w:div w:id="484323784">
      <w:bodyDiv w:val="1"/>
      <w:marLeft w:val="0"/>
      <w:marRight w:val="0"/>
      <w:marTop w:val="0"/>
      <w:marBottom w:val="0"/>
      <w:divBdr>
        <w:top w:val="none" w:sz="0" w:space="0" w:color="auto"/>
        <w:left w:val="none" w:sz="0" w:space="0" w:color="auto"/>
        <w:bottom w:val="none" w:sz="0" w:space="0" w:color="auto"/>
        <w:right w:val="none" w:sz="0" w:space="0" w:color="auto"/>
      </w:divBdr>
    </w:div>
    <w:div w:id="494422245">
      <w:bodyDiv w:val="1"/>
      <w:marLeft w:val="0"/>
      <w:marRight w:val="0"/>
      <w:marTop w:val="0"/>
      <w:marBottom w:val="0"/>
      <w:divBdr>
        <w:top w:val="none" w:sz="0" w:space="0" w:color="auto"/>
        <w:left w:val="none" w:sz="0" w:space="0" w:color="auto"/>
        <w:bottom w:val="none" w:sz="0" w:space="0" w:color="auto"/>
        <w:right w:val="none" w:sz="0" w:space="0" w:color="auto"/>
      </w:divBdr>
    </w:div>
    <w:div w:id="502595832">
      <w:bodyDiv w:val="1"/>
      <w:marLeft w:val="0"/>
      <w:marRight w:val="0"/>
      <w:marTop w:val="0"/>
      <w:marBottom w:val="0"/>
      <w:divBdr>
        <w:top w:val="none" w:sz="0" w:space="0" w:color="auto"/>
        <w:left w:val="none" w:sz="0" w:space="0" w:color="auto"/>
        <w:bottom w:val="none" w:sz="0" w:space="0" w:color="auto"/>
        <w:right w:val="none" w:sz="0" w:space="0" w:color="auto"/>
      </w:divBdr>
    </w:div>
    <w:div w:id="513809683">
      <w:bodyDiv w:val="1"/>
      <w:marLeft w:val="0"/>
      <w:marRight w:val="0"/>
      <w:marTop w:val="0"/>
      <w:marBottom w:val="0"/>
      <w:divBdr>
        <w:top w:val="none" w:sz="0" w:space="0" w:color="auto"/>
        <w:left w:val="none" w:sz="0" w:space="0" w:color="auto"/>
        <w:bottom w:val="none" w:sz="0" w:space="0" w:color="auto"/>
        <w:right w:val="none" w:sz="0" w:space="0" w:color="auto"/>
      </w:divBdr>
    </w:div>
    <w:div w:id="514196282">
      <w:bodyDiv w:val="1"/>
      <w:marLeft w:val="0"/>
      <w:marRight w:val="0"/>
      <w:marTop w:val="0"/>
      <w:marBottom w:val="0"/>
      <w:divBdr>
        <w:top w:val="none" w:sz="0" w:space="0" w:color="auto"/>
        <w:left w:val="none" w:sz="0" w:space="0" w:color="auto"/>
        <w:bottom w:val="none" w:sz="0" w:space="0" w:color="auto"/>
        <w:right w:val="none" w:sz="0" w:space="0" w:color="auto"/>
      </w:divBdr>
    </w:div>
    <w:div w:id="516699504">
      <w:bodyDiv w:val="1"/>
      <w:marLeft w:val="0"/>
      <w:marRight w:val="0"/>
      <w:marTop w:val="0"/>
      <w:marBottom w:val="0"/>
      <w:divBdr>
        <w:top w:val="none" w:sz="0" w:space="0" w:color="auto"/>
        <w:left w:val="none" w:sz="0" w:space="0" w:color="auto"/>
        <w:bottom w:val="none" w:sz="0" w:space="0" w:color="auto"/>
        <w:right w:val="none" w:sz="0" w:space="0" w:color="auto"/>
      </w:divBdr>
    </w:div>
    <w:div w:id="520513423">
      <w:bodyDiv w:val="1"/>
      <w:marLeft w:val="0"/>
      <w:marRight w:val="0"/>
      <w:marTop w:val="0"/>
      <w:marBottom w:val="0"/>
      <w:divBdr>
        <w:top w:val="none" w:sz="0" w:space="0" w:color="auto"/>
        <w:left w:val="none" w:sz="0" w:space="0" w:color="auto"/>
        <w:bottom w:val="none" w:sz="0" w:space="0" w:color="auto"/>
        <w:right w:val="none" w:sz="0" w:space="0" w:color="auto"/>
      </w:divBdr>
    </w:div>
    <w:div w:id="525755950">
      <w:bodyDiv w:val="1"/>
      <w:marLeft w:val="0"/>
      <w:marRight w:val="0"/>
      <w:marTop w:val="0"/>
      <w:marBottom w:val="0"/>
      <w:divBdr>
        <w:top w:val="none" w:sz="0" w:space="0" w:color="auto"/>
        <w:left w:val="none" w:sz="0" w:space="0" w:color="auto"/>
        <w:bottom w:val="none" w:sz="0" w:space="0" w:color="auto"/>
        <w:right w:val="none" w:sz="0" w:space="0" w:color="auto"/>
      </w:divBdr>
    </w:div>
    <w:div w:id="528106800">
      <w:bodyDiv w:val="1"/>
      <w:marLeft w:val="0"/>
      <w:marRight w:val="0"/>
      <w:marTop w:val="0"/>
      <w:marBottom w:val="0"/>
      <w:divBdr>
        <w:top w:val="none" w:sz="0" w:space="0" w:color="auto"/>
        <w:left w:val="none" w:sz="0" w:space="0" w:color="auto"/>
        <w:bottom w:val="none" w:sz="0" w:space="0" w:color="auto"/>
        <w:right w:val="none" w:sz="0" w:space="0" w:color="auto"/>
      </w:divBdr>
    </w:div>
    <w:div w:id="532422878">
      <w:bodyDiv w:val="1"/>
      <w:marLeft w:val="0"/>
      <w:marRight w:val="0"/>
      <w:marTop w:val="0"/>
      <w:marBottom w:val="0"/>
      <w:divBdr>
        <w:top w:val="none" w:sz="0" w:space="0" w:color="auto"/>
        <w:left w:val="none" w:sz="0" w:space="0" w:color="auto"/>
        <w:bottom w:val="none" w:sz="0" w:space="0" w:color="auto"/>
        <w:right w:val="none" w:sz="0" w:space="0" w:color="auto"/>
      </w:divBdr>
    </w:div>
    <w:div w:id="533932141">
      <w:bodyDiv w:val="1"/>
      <w:marLeft w:val="0"/>
      <w:marRight w:val="0"/>
      <w:marTop w:val="0"/>
      <w:marBottom w:val="0"/>
      <w:divBdr>
        <w:top w:val="none" w:sz="0" w:space="0" w:color="auto"/>
        <w:left w:val="none" w:sz="0" w:space="0" w:color="auto"/>
        <w:bottom w:val="none" w:sz="0" w:space="0" w:color="auto"/>
        <w:right w:val="none" w:sz="0" w:space="0" w:color="auto"/>
      </w:divBdr>
    </w:div>
    <w:div w:id="540748305">
      <w:bodyDiv w:val="1"/>
      <w:marLeft w:val="0"/>
      <w:marRight w:val="0"/>
      <w:marTop w:val="0"/>
      <w:marBottom w:val="0"/>
      <w:divBdr>
        <w:top w:val="none" w:sz="0" w:space="0" w:color="auto"/>
        <w:left w:val="none" w:sz="0" w:space="0" w:color="auto"/>
        <w:bottom w:val="none" w:sz="0" w:space="0" w:color="auto"/>
        <w:right w:val="none" w:sz="0" w:space="0" w:color="auto"/>
      </w:divBdr>
    </w:div>
    <w:div w:id="544223390">
      <w:bodyDiv w:val="1"/>
      <w:marLeft w:val="0"/>
      <w:marRight w:val="0"/>
      <w:marTop w:val="0"/>
      <w:marBottom w:val="0"/>
      <w:divBdr>
        <w:top w:val="none" w:sz="0" w:space="0" w:color="auto"/>
        <w:left w:val="none" w:sz="0" w:space="0" w:color="auto"/>
        <w:bottom w:val="none" w:sz="0" w:space="0" w:color="auto"/>
        <w:right w:val="none" w:sz="0" w:space="0" w:color="auto"/>
      </w:divBdr>
    </w:div>
    <w:div w:id="546722084">
      <w:bodyDiv w:val="1"/>
      <w:marLeft w:val="0"/>
      <w:marRight w:val="0"/>
      <w:marTop w:val="0"/>
      <w:marBottom w:val="0"/>
      <w:divBdr>
        <w:top w:val="none" w:sz="0" w:space="0" w:color="auto"/>
        <w:left w:val="none" w:sz="0" w:space="0" w:color="auto"/>
        <w:bottom w:val="none" w:sz="0" w:space="0" w:color="auto"/>
        <w:right w:val="none" w:sz="0" w:space="0" w:color="auto"/>
      </w:divBdr>
    </w:div>
    <w:div w:id="547643700">
      <w:bodyDiv w:val="1"/>
      <w:marLeft w:val="0"/>
      <w:marRight w:val="0"/>
      <w:marTop w:val="0"/>
      <w:marBottom w:val="0"/>
      <w:divBdr>
        <w:top w:val="none" w:sz="0" w:space="0" w:color="auto"/>
        <w:left w:val="none" w:sz="0" w:space="0" w:color="auto"/>
        <w:bottom w:val="none" w:sz="0" w:space="0" w:color="auto"/>
        <w:right w:val="none" w:sz="0" w:space="0" w:color="auto"/>
      </w:divBdr>
    </w:div>
    <w:div w:id="551119026">
      <w:bodyDiv w:val="1"/>
      <w:marLeft w:val="0"/>
      <w:marRight w:val="0"/>
      <w:marTop w:val="0"/>
      <w:marBottom w:val="0"/>
      <w:divBdr>
        <w:top w:val="none" w:sz="0" w:space="0" w:color="auto"/>
        <w:left w:val="none" w:sz="0" w:space="0" w:color="auto"/>
        <w:bottom w:val="none" w:sz="0" w:space="0" w:color="auto"/>
        <w:right w:val="none" w:sz="0" w:space="0" w:color="auto"/>
      </w:divBdr>
    </w:div>
    <w:div w:id="554925857">
      <w:bodyDiv w:val="1"/>
      <w:marLeft w:val="0"/>
      <w:marRight w:val="0"/>
      <w:marTop w:val="0"/>
      <w:marBottom w:val="0"/>
      <w:divBdr>
        <w:top w:val="none" w:sz="0" w:space="0" w:color="auto"/>
        <w:left w:val="none" w:sz="0" w:space="0" w:color="auto"/>
        <w:bottom w:val="none" w:sz="0" w:space="0" w:color="auto"/>
        <w:right w:val="none" w:sz="0" w:space="0" w:color="auto"/>
      </w:divBdr>
    </w:div>
    <w:div w:id="554969790">
      <w:bodyDiv w:val="1"/>
      <w:marLeft w:val="0"/>
      <w:marRight w:val="0"/>
      <w:marTop w:val="0"/>
      <w:marBottom w:val="0"/>
      <w:divBdr>
        <w:top w:val="none" w:sz="0" w:space="0" w:color="auto"/>
        <w:left w:val="none" w:sz="0" w:space="0" w:color="auto"/>
        <w:bottom w:val="none" w:sz="0" w:space="0" w:color="auto"/>
        <w:right w:val="none" w:sz="0" w:space="0" w:color="auto"/>
      </w:divBdr>
    </w:div>
    <w:div w:id="558249895">
      <w:bodyDiv w:val="1"/>
      <w:marLeft w:val="0"/>
      <w:marRight w:val="0"/>
      <w:marTop w:val="0"/>
      <w:marBottom w:val="0"/>
      <w:divBdr>
        <w:top w:val="none" w:sz="0" w:space="0" w:color="auto"/>
        <w:left w:val="none" w:sz="0" w:space="0" w:color="auto"/>
        <w:bottom w:val="none" w:sz="0" w:space="0" w:color="auto"/>
        <w:right w:val="none" w:sz="0" w:space="0" w:color="auto"/>
      </w:divBdr>
    </w:div>
    <w:div w:id="561060969">
      <w:bodyDiv w:val="1"/>
      <w:marLeft w:val="0"/>
      <w:marRight w:val="0"/>
      <w:marTop w:val="0"/>
      <w:marBottom w:val="0"/>
      <w:divBdr>
        <w:top w:val="none" w:sz="0" w:space="0" w:color="auto"/>
        <w:left w:val="none" w:sz="0" w:space="0" w:color="auto"/>
        <w:bottom w:val="none" w:sz="0" w:space="0" w:color="auto"/>
        <w:right w:val="none" w:sz="0" w:space="0" w:color="auto"/>
      </w:divBdr>
    </w:div>
    <w:div w:id="566382220">
      <w:bodyDiv w:val="1"/>
      <w:marLeft w:val="0"/>
      <w:marRight w:val="0"/>
      <w:marTop w:val="0"/>
      <w:marBottom w:val="0"/>
      <w:divBdr>
        <w:top w:val="none" w:sz="0" w:space="0" w:color="auto"/>
        <w:left w:val="none" w:sz="0" w:space="0" w:color="auto"/>
        <w:bottom w:val="none" w:sz="0" w:space="0" w:color="auto"/>
        <w:right w:val="none" w:sz="0" w:space="0" w:color="auto"/>
      </w:divBdr>
    </w:div>
    <w:div w:id="567156910">
      <w:bodyDiv w:val="1"/>
      <w:marLeft w:val="0"/>
      <w:marRight w:val="0"/>
      <w:marTop w:val="0"/>
      <w:marBottom w:val="0"/>
      <w:divBdr>
        <w:top w:val="none" w:sz="0" w:space="0" w:color="auto"/>
        <w:left w:val="none" w:sz="0" w:space="0" w:color="auto"/>
        <w:bottom w:val="none" w:sz="0" w:space="0" w:color="auto"/>
        <w:right w:val="none" w:sz="0" w:space="0" w:color="auto"/>
      </w:divBdr>
    </w:div>
    <w:div w:id="568151786">
      <w:bodyDiv w:val="1"/>
      <w:marLeft w:val="0"/>
      <w:marRight w:val="0"/>
      <w:marTop w:val="0"/>
      <w:marBottom w:val="0"/>
      <w:divBdr>
        <w:top w:val="none" w:sz="0" w:space="0" w:color="auto"/>
        <w:left w:val="none" w:sz="0" w:space="0" w:color="auto"/>
        <w:bottom w:val="none" w:sz="0" w:space="0" w:color="auto"/>
        <w:right w:val="none" w:sz="0" w:space="0" w:color="auto"/>
      </w:divBdr>
      <w:divsChild>
        <w:div w:id="445317898">
          <w:marLeft w:val="0"/>
          <w:marRight w:val="0"/>
          <w:marTop w:val="0"/>
          <w:marBottom w:val="0"/>
          <w:divBdr>
            <w:top w:val="none" w:sz="0" w:space="0" w:color="auto"/>
            <w:left w:val="none" w:sz="0" w:space="0" w:color="auto"/>
            <w:bottom w:val="none" w:sz="0" w:space="0" w:color="auto"/>
            <w:right w:val="none" w:sz="0" w:space="0" w:color="auto"/>
          </w:divBdr>
          <w:divsChild>
            <w:div w:id="1689330244">
              <w:marLeft w:val="0"/>
              <w:marRight w:val="0"/>
              <w:marTop w:val="0"/>
              <w:marBottom w:val="0"/>
              <w:divBdr>
                <w:top w:val="none" w:sz="0" w:space="0" w:color="auto"/>
                <w:left w:val="none" w:sz="0" w:space="0" w:color="auto"/>
                <w:bottom w:val="none" w:sz="0" w:space="0" w:color="auto"/>
                <w:right w:val="none" w:sz="0" w:space="0" w:color="auto"/>
              </w:divBdr>
              <w:divsChild>
                <w:div w:id="1997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15120">
      <w:bodyDiv w:val="1"/>
      <w:marLeft w:val="0"/>
      <w:marRight w:val="0"/>
      <w:marTop w:val="0"/>
      <w:marBottom w:val="0"/>
      <w:divBdr>
        <w:top w:val="none" w:sz="0" w:space="0" w:color="auto"/>
        <w:left w:val="none" w:sz="0" w:space="0" w:color="auto"/>
        <w:bottom w:val="none" w:sz="0" w:space="0" w:color="auto"/>
        <w:right w:val="none" w:sz="0" w:space="0" w:color="auto"/>
      </w:divBdr>
    </w:div>
    <w:div w:id="570772657">
      <w:bodyDiv w:val="1"/>
      <w:marLeft w:val="0"/>
      <w:marRight w:val="0"/>
      <w:marTop w:val="0"/>
      <w:marBottom w:val="0"/>
      <w:divBdr>
        <w:top w:val="none" w:sz="0" w:space="0" w:color="auto"/>
        <w:left w:val="none" w:sz="0" w:space="0" w:color="auto"/>
        <w:bottom w:val="none" w:sz="0" w:space="0" w:color="auto"/>
        <w:right w:val="none" w:sz="0" w:space="0" w:color="auto"/>
      </w:divBdr>
    </w:div>
    <w:div w:id="573469354">
      <w:bodyDiv w:val="1"/>
      <w:marLeft w:val="0"/>
      <w:marRight w:val="0"/>
      <w:marTop w:val="0"/>
      <w:marBottom w:val="0"/>
      <w:divBdr>
        <w:top w:val="none" w:sz="0" w:space="0" w:color="auto"/>
        <w:left w:val="none" w:sz="0" w:space="0" w:color="auto"/>
        <w:bottom w:val="none" w:sz="0" w:space="0" w:color="auto"/>
        <w:right w:val="none" w:sz="0" w:space="0" w:color="auto"/>
      </w:divBdr>
    </w:div>
    <w:div w:id="573783903">
      <w:bodyDiv w:val="1"/>
      <w:marLeft w:val="0"/>
      <w:marRight w:val="0"/>
      <w:marTop w:val="0"/>
      <w:marBottom w:val="0"/>
      <w:divBdr>
        <w:top w:val="none" w:sz="0" w:space="0" w:color="auto"/>
        <w:left w:val="none" w:sz="0" w:space="0" w:color="auto"/>
        <w:bottom w:val="none" w:sz="0" w:space="0" w:color="auto"/>
        <w:right w:val="none" w:sz="0" w:space="0" w:color="auto"/>
      </w:divBdr>
    </w:div>
    <w:div w:id="574124446">
      <w:bodyDiv w:val="1"/>
      <w:marLeft w:val="0"/>
      <w:marRight w:val="0"/>
      <w:marTop w:val="0"/>
      <w:marBottom w:val="0"/>
      <w:divBdr>
        <w:top w:val="none" w:sz="0" w:space="0" w:color="auto"/>
        <w:left w:val="none" w:sz="0" w:space="0" w:color="auto"/>
        <w:bottom w:val="none" w:sz="0" w:space="0" w:color="auto"/>
        <w:right w:val="none" w:sz="0" w:space="0" w:color="auto"/>
      </w:divBdr>
    </w:div>
    <w:div w:id="574777736">
      <w:bodyDiv w:val="1"/>
      <w:marLeft w:val="0"/>
      <w:marRight w:val="0"/>
      <w:marTop w:val="0"/>
      <w:marBottom w:val="0"/>
      <w:divBdr>
        <w:top w:val="none" w:sz="0" w:space="0" w:color="auto"/>
        <w:left w:val="none" w:sz="0" w:space="0" w:color="auto"/>
        <w:bottom w:val="none" w:sz="0" w:space="0" w:color="auto"/>
        <w:right w:val="none" w:sz="0" w:space="0" w:color="auto"/>
      </w:divBdr>
    </w:div>
    <w:div w:id="579288386">
      <w:bodyDiv w:val="1"/>
      <w:marLeft w:val="0"/>
      <w:marRight w:val="0"/>
      <w:marTop w:val="0"/>
      <w:marBottom w:val="0"/>
      <w:divBdr>
        <w:top w:val="none" w:sz="0" w:space="0" w:color="auto"/>
        <w:left w:val="none" w:sz="0" w:space="0" w:color="auto"/>
        <w:bottom w:val="none" w:sz="0" w:space="0" w:color="auto"/>
        <w:right w:val="none" w:sz="0" w:space="0" w:color="auto"/>
      </w:divBdr>
    </w:div>
    <w:div w:id="584847652">
      <w:bodyDiv w:val="1"/>
      <w:marLeft w:val="0"/>
      <w:marRight w:val="0"/>
      <w:marTop w:val="0"/>
      <w:marBottom w:val="0"/>
      <w:divBdr>
        <w:top w:val="none" w:sz="0" w:space="0" w:color="auto"/>
        <w:left w:val="none" w:sz="0" w:space="0" w:color="auto"/>
        <w:bottom w:val="none" w:sz="0" w:space="0" w:color="auto"/>
        <w:right w:val="none" w:sz="0" w:space="0" w:color="auto"/>
      </w:divBdr>
    </w:div>
    <w:div w:id="586503216">
      <w:bodyDiv w:val="1"/>
      <w:marLeft w:val="0"/>
      <w:marRight w:val="0"/>
      <w:marTop w:val="0"/>
      <w:marBottom w:val="0"/>
      <w:divBdr>
        <w:top w:val="none" w:sz="0" w:space="0" w:color="auto"/>
        <w:left w:val="none" w:sz="0" w:space="0" w:color="auto"/>
        <w:bottom w:val="none" w:sz="0" w:space="0" w:color="auto"/>
        <w:right w:val="none" w:sz="0" w:space="0" w:color="auto"/>
      </w:divBdr>
      <w:divsChild>
        <w:div w:id="198321559">
          <w:marLeft w:val="0"/>
          <w:marRight w:val="0"/>
          <w:marTop w:val="0"/>
          <w:marBottom w:val="0"/>
          <w:divBdr>
            <w:top w:val="none" w:sz="0" w:space="0" w:color="auto"/>
            <w:left w:val="none" w:sz="0" w:space="0" w:color="auto"/>
            <w:bottom w:val="none" w:sz="0" w:space="0" w:color="auto"/>
            <w:right w:val="none" w:sz="0" w:space="0" w:color="auto"/>
          </w:divBdr>
        </w:div>
        <w:div w:id="288977562">
          <w:marLeft w:val="0"/>
          <w:marRight w:val="0"/>
          <w:marTop w:val="0"/>
          <w:marBottom w:val="0"/>
          <w:divBdr>
            <w:top w:val="none" w:sz="0" w:space="0" w:color="auto"/>
            <w:left w:val="none" w:sz="0" w:space="0" w:color="auto"/>
            <w:bottom w:val="none" w:sz="0" w:space="0" w:color="auto"/>
            <w:right w:val="none" w:sz="0" w:space="0" w:color="auto"/>
          </w:divBdr>
        </w:div>
        <w:div w:id="587618543">
          <w:marLeft w:val="0"/>
          <w:marRight w:val="0"/>
          <w:marTop w:val="0"/>
          <w:marBottom w:val="0"/>
          <w:divBdr>
            <w:top w:val="none" w:sz="0" w:space="0" w:color="auto"/>
            <w:left w:val="none" w:sz="0" w:space="0" w:color="auto"/>
            <w:bottom w:val="none" w:sz="0" w:space="0" w:color="auto"/>
            <w:right w:val="none" w:sz="0" w:space="0" w:color="auto"/>
          </w:divBdr>
        </w:div>
        <w:div w:id="658967541">
          <w:marLeft w:val="0"/>
          <w:marRight w:val="0"/>
          <w:marTop w:val="0"/>
          <w:marBottom w:val="0"/>
          <w:divBdr>
            <w:top w:val="none" w:sz="0" w:space="0" w:color="auto"/>
            <w:left w:val="none" w:sz="0" w:space="0" w:color="auto"/>
            <w:bottom w:val="none" w:sz="0" w:space="0" w:color="auto"/>
            <w:right w:val="none" w:sz="0" w:space="0" w:color="auto"/>
          </w:divBdr>
        </w:div>
        <w:div w:id="735200175">
          <w:marLeft w:val="0"/>
          <w:marRight w:val="0"/>
          <w:marTop w:val="0"/>
          <w:marBottom w:val="0"/>
          <w:divBdr>
            <w:top w:val="none" w:sz="0" w:space="0" w:color="auto"/>
            <w:left w:val="none" w:sz="0" w:space="0" w:color="auto"/>
            <w:bottom w:val="none" w:sz="0" w:space="0" w:color="auto"/>
            <w:right w:val="none" w:sz="0" w:space="0" w:color="auto"/>
          </w:divBdr>
        </w:div>
        <w:div w:id="868107240">
          <w:marLeft w:val="0"/>
          <w:marRight w:val="0"/>
          <w:marTop w:val="0"/>
          <w:marBottom w:val="0"/>
          <w:divBdr>
            <w:top w:val="none" w:sz="0" w:space="0" w:color="auto"/>
            <w:left w:val="none" w:sz="0" w:space="0" w:color="auto"/>
            <w:bottom w:val="none" w:sz="0" w:space="0" w:color="auto"/>
            <w:right w:val="none" w:sz="0" w:space="0" w:color="auto"/>
          </w:divBdr>
        </w:div>
        <w:div w:id="1186821107">
          <w:marLeft w:val="0"/>
          <w:marRight w:val="0"/>
          <w:marTop w:val="0"/>
          <w:marBottom w:val="0"/>
          <w:divBdr>
            <w:top w:val="none" w:sz="0" w:space="0" w:color="auto"/>
            <w:left w:val="none" w:sz="0" w:space="0" w:color="auto"/>
            <w:bottom w:val="none" w:sz="0" w:space="0" w:color="auto"/>
            <w:right w:val="none" w:sz="0" w:space="0" w:color="auto"/>
          </w:divBdr>
        </w:div>
        <w:div w:id="1245915500">
          <w:marLeft w:val="0"/>
          <w:marRight w:val="0"/>
          <w:marTop w:val="0"/>
          <w:marBottom w:val="0"/>
          <w:divBdr>
            <w:top w:val="none" w:sz="0" w:space="0" w:color="auto"/>
            <w:left w:val="none" w:sz="0" w:space="0" w:color="auto"/>
            <w:bottom w:val="none" w:sz="0" w:space="0" w:color="auto"/>
            <w:right w:val="none" w:sz="0" w:space="0" w:color="auto"/>
          </w:divBdr>
        </w:div>
        <w:div w:id="1501964767">
          <w:marLeft w:val="0"/>
          <w:marRight w:val="0"/>
          <w:marTop w:val="0"/>
          <w:marBottom w:val="0"/>
          <w:divBdr>
            <w:top w:val="none" w:sz="0" w:space="0" w:color="auto"/>
            <w:left w:val="none" w:sz="0" w:space="0" w:color="auto"/>
            <w:bottom w:val="none" w:sz="0" w:space="0" w:color="auto"/>
            <w:right w:val="none" w:sz="0" w:space="0" w:color="auto"/>
          </w:divBdr>
        </w:div>
        <w:div w:id="1506096749">
          <w:marLeft w:val="0"/>
          <w:marRight w:val="0"/>
          <w:marTop w:val="0"/>
          <w:marBottom w:val="0"/>
          <w:divBdr>
            <w:top w:val="none" w:sz="0" w:space="0" w:color="auto"/>
            <w:left w:val="none" w:sz="0" w:space="0" w:color="auto"/>
            <w:bottom w:val="none" w:sz="0" w:space="0" w:color="auto"/>
            <w:right w:val="none" w:sz="0" w:space="0" w:color="auto"/>
          </w:divBdr>
        </w:div>
        <w:div w:id="1697854589">
          <w:marLeft w:val="0"/>
          <w:marRight w:val="0"/>
          <w:marTop w:val="0"/>
          <w:marBottom w:val="0"/>
          <w:divBdr>
            <w:top w:val="none" w:sz="0" w:space="0" w:color="auto"/>
            <w:left w:val="none" w:sz="0" w:space="0" w:color="auto"/>
            <w:bottom w:val="none" w:sz="0" w:space="0" w:color="auto"/>
            <w:right w:val="none" w:sz="0" w:space="0" w:color="auto"/>
          </w:divBdr>
        </w:div>
        <w:div w:id="1734815628">
          <w:marLeft w:val="0"/>
          <w:marRight w:val="0"/>
          <w:marTop w:val="0"/>
          <w:marBottom w:val="0"/>
          <w:divBdr>
            <w:top w:val="none" w:sz="0" w:space="0" w:color="auto"/>
            <w:left w:val="none" w:sz="0" w:space="0" w:color="auto"/>
            <w:bottom w:val="none" w:sz="0" w:space="0" w:color="auto"/>
            <w:right w:val="none" w:sz="0" w:space="0" w:color="auto"/>
          </w:divBdr>
        </w:div>
      </w:divsChild>
    </w:div>
    <w:div w:id="592204781">
      <w:bodyDiv w:val="1"/>
      <w:marLeft w:val="0"/>
      <w:marRight w:val="0"/>
      <w:marTop w:val="0"/>
      <w:marBottom w:val="0"/>
      <w:divBdr>
        <w:top w:val="none" w:sz="0" w:space="0" w:color="auto"/>
        <w:left w:val="none" w:sz="0" w:space="0" w:color="auto"/>
        <w:bottom w:val="none" w:sz="0" w:space="0" w:color="auto"/>
        <w:right w:val="none" w:sz="0" w:space="0" w:color="auto"/>
      </w:divBdr>
    </w:div>
    <w:div w:id="593712921">
      <w:bodyDiv w:val="1"/>
      <w:marLeft w:val="0"/>
      <w:marRight w:val="0"/>
      <w:marTop w:val="0"/>
      <w:marBottom w:val="0"/>
      <w:divBdr>
        <w:top w:val="none" w:sz="0" w:space="0" w:color="auto"/>
        <w:left w:val="none" w:sz="0" w:space="0" w:color="auto"/>
        <w:bottom w:val="none" w:sz="0" w:space="0" w:color="auto"/>
        <w:right w:val="none" w:sz="0" w:space="0" w:color="auto"/>
      </w:divBdr>
    </w:div>
    <w:div w:id="594365810">
      <w:bodyDiv w:val="1"/>
      <w:marLeft w:val="0"/>
      <w:marRight w:val="0"/>
      <w:marTop w:val="0"/>
      <w:marBottom w:val="0"/>
      <w:divBdr>
        <w:top w:val="none" w:sz="0" w:space="0" w:color="auto"/>
        <w:left w:val="none" w:sz="0" w:space="0" w:color="auto"/>
        <w:bottom w:val="none" w:sz="0" w:space="0" w:color="auto"/>
        <w:right w:val="none" w:sz="0" w:space="0" w:color="auto"/>
      </w:divBdr>
    </w:div>
    <w:div w:id="597564968">
      <w:bodyDiv w:val="1"/>
      <w:marLeft w:val="0"/>
      <w:marRight w:val="0"/>
      <w:marTop w:val="0"/>
      <w:marBottom w:val="0"/>
      <w:divBdr>
        <w:top w:val="none" w:sz="0" w:space="0" w:color="auto"/>
        <w:left w:val="none" w:sz="0" w:space="0" w:color="auto"/>
        <w:bottom w:val="none" w:sz="0" w:space="0" w:color="auto"/>
        <w:right w:val="none" w:sz="0" w:space="0" w:color="auto"/>
      </w:divBdr>
    </w:div>
    <w:div w:id="602345034">
      <w:bodyDiv w:val="1"/>
      <w:marLeft w:val="0"/>
      <w:marRight w:val="0"/>
      <w:marTop w:val="0"/>
      <w:marBottom w:val="0"/>
      <w:divBdr>
        <w:top w:val="none" w:sz="0" w:space="0" w:color="auto"/>
        <w:left w:val="none" w:sz="0" w:space="0" w:color="auto"/>
        <w:bottom w:val="none" w:sz="0" w:space="0" w:color="auto"/>
        <w:right w:val="none" w:sz="0" w:space="0" w:color="auto"/>
      </w:divBdr>
    </w:div>
    <w:div w:id="603809386">
      <w:bodyDiv w:val="1"/>
      <w:marLeft w:val="0"/>
      <w:marRight w:val="0"/>
      <w:marTop w:val="0"/>
      <w:marBottom w:val="0"/>
      <w:divBdr>
        <w:top w:val="none" w:sz="0" w:space="0" w:color="auto"/>
        <w:left w:val="none" w:sz="0" w:space="0" w:color="auto"/>
        <w:bottom w:val="none" w:sz="0" w:space="0" w:color="auto"/>
        <w:right w:val="none" w:sz="0" w:space="0" w:color="auto"/>
      </w:divBdr>
    </w:div>
    <w:div w:id="607154925">
      <w:bodyDiv w:val="1"/>
      <w:marLeft w:val="0"/>
      <w:marRight w:val="0"/>
      <w:marTop w:val="0"/>
      <w:marBottom w:val="0"/>
      <w:divBdr>
        <w:top w:val="none" w:sz="0" w:space="0" w:color="auto"/>
        <w:left w:val="none" w:sz="0" w:space="0" w:color="auto"/>
        <w:bottom w:val="none" w:sz="0" w:space="0" w:color="auto"/>
        <w:right w:val="none" w:sz="0" w:space="0" w:color="auto"/>
      </w:divBdr>
    </w:div>
    <w:div w:id="607739854">
      <w:bodyDiv w:val="1"/>
      <w:marLeft w:val="0"/>
      <w:marRight w:val="0"/>
      <w:marTop w:val="0"/>
      <w:marBottom w:val="0"/>
      <w:divBdr>
        <w:top w:val="none" w:sz="0" w:space="0" w:color="auto"/>
        <w:left w:val="none" w:sz="0" w:space="0" w:color="auto"/>
        <w:bottom w:val="none" w:sz="0" w:space="0" w:color="auto"/>
        <w:right w:val="none" w:sz="0" w:space="0" w:color="auto"/>
      </w:divBdr>
    </w:div>
    <w:div w:id="615524890">
      <w:bodyDiv w:val="1"/>
      <w:marLeft w:val="0"/>
      <w:marRight w:val="0"/>
      <w:marTop w:val="0"/>
      <w:marBottom w:val="0"/>
      <w:divBdr>
        <w:top w:val="none" w:sz="0" w:space="0" w:color="auto"/>
        <w:left w:val="none" w:sz="0" w:space="0" w:color="auto"/>
        <w:bottom w:val="none" w:sz="0" w:space="0" w:color="auto"/>
        <w:right w:val="none" w:sz="0" w:space="0" w:color="auto"/>
      </w:divBdr>
    </w:div>
    <w:div w:id="618611785">
      <w:bodyDiv w:val="1"/>
      <w:marLeft w:val="0"/>
      <w:marRight w:val="0"/>
      <w:marTop w:val="0"/>
      <w:marBottom w:val="0"/>
      <w:divBdr>
        <w:top w:val="none" w:sz="0" w:space="0" w:color="auto"/>
        <w:left w:val="none" w:sz="0" w:space="0" w:color="auto"/>
        <w:bottom w:val="none" w:sz="0" w:space="0" w:color="auto"/>
        <w:right w:val="none" w:sz="0" w:space="0" w:color="auto"/>
      </w:divBdr>
    </w:div>
    <w:div w:id="621228864">
      <w:bodyDiv w:val="1"/>
      <w:marLeft w:val="0"/>
      <w:marRight w:val="0"/>
      <w:marTop w:val="0"/>
      <w:marBottom w:val="0"/>
      <w:divBdr>
        <w:top w:val="none" w:sz="0" w:space="0" w:color="auto"/>
        <w:left w:val="none" w:sz="0" w:space="0" w:color="auto"/>
        <w:bottom w:val="none" w:sz="0" w:space="0" w:color="auto"/>
        <w:right w:val="none" w:sz="0" w:space="0" w:color="auto"/>
      </w:divBdr>
    </w:div>
    <w:div w:id="626858156">
      <w:bodyDiv w:val="1"/>
      <w:marLeft w:val="0"/>
      <w:marRight w:val="0"/>
      <w:marTop w:val="0"/>
      <w:marBottom w:val="0"/>
      <w:divBdr>
        <w:top w:val="none" w:sz="0" w:space="0" w:color="auto"/>
        <w:left w:val="none" w:sz="0" w:space="0" w:color="auto"/>
        <w:bottom w:val="none" w:sz="0" w:space="0" w:color="auto"/>
        <w:right w:val="none" w:sz="0" w:space="0" w:color="auto"/>
      </w:divBdr>
    </w:div>
    <w:div w:id="635918111">
      <w:bodyDiv w:val="1"/>
      <w:marLeft w:val="0"/>
      <w:marRight w:val="0"/>
      <w:marTop w:val="0"/>
      <w:marBottom w:val="0"/>
      <w:divBdr>
        <w:top w:val="none" w:sz="0" w:space="0" w:color="auto"/>
        <w:left w:val="none" w:sz="0" w:space="0" w:color="auto"/>
        <w:bottom w:val="none" w:sz="0" w:space="0" w:color="auto"/>
        <w:right w:val="none" w:sz="0" w:space="0" w:color="auto"/>
      </w:divBdr>
    </w:div>
    <w:div w:id="637608444">
      <w:bodyDiv w:val="1"/>
      <w:marLeft w:val="0"/>
      <w:marRight w:val="0"/>
      <w:marTop w:val="0"/>
      <w:marBottom w:val="0"/>
      <w:divBdr>
        <w:top w:val="none" w:sz="0" w:space="0" w:color="auto"/>
        <w:left w:val="none" w:sz="0" w:space="0" w:color="auto"/>
        <w:bottom w:val="none" w:sz="0" w:space="0" w:color="auto"/>
        <w:right w:val="none" w:sz="0" w:space="0" w:color="auto"/>
      </w:divBdr>
    </w:div>
    <w:div w:id="638652878">
      <w:bodyDiv w:val="1"/>
      <w:marLeft w:val="0"/>
      <w:marRight w:val="0"/>
      <w:marTop w:val="0"/>
      <w:marBottom w:val="0"/>
      <w:divBdr>
        <w:top w:val="none" w:sz="0" w:space="0" w:color="auto"/>
        <w:left w:val="none" w:sz="0" w:space="0" w:color="auto"/>
        <w:bottom w:val="none" w:sz="0" w:space="0" w:color="auto"/>
        <w:right w:val="none" w:sz="0" w:space="0" w:color="auto"/>
      </w:divBdr>
    </w:div>
    <w:div w:id="647975687">
      <w:bodyDiv w:val="1"/>
      <w:marLeft w:val="0"/>
      <w:marRight w:val="0"/>
      <w:marTop w:val="0"/>
      <w:marBottom w:val="0"/>
      <w:divBdr>
        <w:top w:val="none" w:sz="0" w:space="0" w:color="auto"/>
        <w:left w:val="none" w:sz="0" w:space="0" w:color="auto"/>
        <w:bottom w:val="none" w:sz="0" w:space="0" w:color="auto"/>
        <w:right w:val="none" w:sz="0" w:space="0" w:color="auto"/>
      </w:divBdr>
    </w:div>
    <w:div w:id="656106433">
      <w:bodyDiv w:val="1"/>
      <w:marLeft w:val="0"/>
      <w:marRight w:val="0"/>
      <w:marTop w:val="0"/>
      <w:marBottom w:val="0"/>
      <w:divBdr>
        <w:top w:val="none" w:sz="0" w:space="0" w:color="auto"/>
        <w:left w:val="none" w:sz="0" w:space="0" w:color="auto"/>
        <w:bottom w:val="none" w:sz="0" w:space="0" w:color="auto"/>
        <w:right w:val="none" w:sz="0" w:space="0" w:color="auto"/>
      </w:divBdr>
    </w:div>
    <w:div w:id="658268465">
      <w:bodyDiv w:val="1"/>
      <w:marLeft w:val="0"/>
      <w:marRight w:val="0"/>
      <w:marTop w:val="0"/>
      <w:marBottom w:val="0"/>
      <w:divBdr>
        <w:top w:val="none" w:sz="0" w:space="0" w:color="auto"/>
        <w:left w:val="none" w:sz="0" w:space="0" w:color="auto"/>
        <w:bottom w:val="none" w:sz="0" w:space="0" w:color="auto"/>
        <w:right w:val="none" w:sz="0" w:space="0" w:color="auto"/>
      </w:divBdr>
    </w:div>
    <w:div w:id="663751335">
      <w:bodyDiv w:val="1"/>
      <w:marLeft w:val="0"/>
      <w:marRight w:val="0"/>
      <w:marTop w:val="0"/>
      <w:marBottom w:val="0"/>
      <w:divBdr>
        <w:top w:val="none" w:sz="0" w:space="0" w:color="auto"/>
        <w:left w:val="none" w:sz="0" w:space="0" w:color="auto"/>
        <w:bottom w:val="none" w:sz="0" w:space="0" w:color="auto"/>
        <w:right w:val="none" w:sz="0" w:space="0" w:color="auto"/>
      </w:divBdr>
    </w:div>
    <w:div w:id="669450432">
      <w:bodyDiv w:val="1"/>
      <w:marLeft w:val="0"/>
      <w:marRight w:val="0"/>
      <w:marTop w:val="0"/>
      <w:marBottom w:val="0"/>
      <w:divBdr>
        <w:top w:val="none" w:sz="0" w:space="0" w:color="auto"/>
        <w:left w:val="none" w:sz="0" w:space="0" w:color="auto"/>
        <w:bottom w:val="none" w:sz="0" w:space="0" w:color="auto"/>
        <w:right w:val="none" w:sz="0" w:space="0" w:color="auto"/>
      </w:divBdr>
    </w:div>
    <w:div w:id="669916357">
      <w:bodyDiv w:val="1"/>
      <w:marLeft w:val="0"/>
      <w:marRight w:val="0"/>
      <w:marTop w:val="0"/>
      <w:marBottom w:val="0"/>
      <w:divBdr>
        <w:top w:val="none" w:sz="0" w:space="0" w:color="auto"/>
        <w:left w:val="none" w:sz="0" w:space="0" w:color="auto"/>
        <w:bottom w:val="none" w:sz="0" w:space="0" w:color="auto"/>
        <w:right w:val="none" w:sz="0" w:space="0" w:color="auto"/>
      </w:divBdr>
    </w:div>
    <w:div w:id="673217548">
      <w:bodyDiv w:val="1"/>
      <w:marLeft w:val="0"/>
      <w:marRight w:val="0"/>
      <w:marTop w:val="0"/>
      <w:marBottom w:val="0"/>
      <w:divBdr>
        <w:top w:val="none" w:sz="0" w:space="0" w:color="auto"/>
        <w:left w:val="none" w:sz="0" w:space="0" w:color="auto"/>
        <w:bottom w:val="none" w:sz="0" w:space="0" w:color="auto"/>
        <w:right w:val="none" w:sz="0" w:space="0" w:color="auto"/>
      </w:divBdr>
    </w:div>
    <w:div w:id="673384515">
      <w:bodyDiv w:val="1"/>
      <w:marLeft w:val="0"/>
      <w:marRight w:val="0"/>
      <w:marTop w:val="0"/>
      <w:marBottom w:val="0"/>
      <w:divBdr>
        <w:top w:val="none" w:sz="0" w:space="0" w:color="auto"/>
        <w:left w:val="none" w:sz="0" w:space="0" w:color="auto"/>
        <w:bottom w:val="none" w:sz="0" w:space="0" w:color="auto"/>
        <w:right w:val="none" w:sz="0" w:space="0" w:color="auto"/>
      </w:divBdr>
    </w:div>
    <w:div w:id="676926823">
      <w:bodyDiv w:val="1"/>
      <w:marLeft w:val="0"/>
      <w:marRight w:val="0"/>
      <w:marTop w:val="0"/>
      <w:marBottom w:val="0"/>
      <w:divBdr>
        <w:top w:val="none" w:sz="0" w:space="0" w:color="auto"/>
        <w:left w:val="none" w:sz="0" w:space="0" w:color="auto"/>
        <w:bottom w:val="none" w:sz="0" w:space="0" w:color="auto"/>
        <w:right w:val="none" w:sz="0" w:space="0" w:color="auto"/>
      </w:divBdr>
    </w:div>
    <w:div w:id="677316055">
      <w:bodyDiv w:val="1"/>
      <w:marLeft w:val="0"/>
      <w:marRight w:val="0"/>
      <w:marTop w:val="0"/>
      <w:marBottom w:val="0"/>
      <w:divBdr>
        <w:top w:val="none" w:sz="0" w:space="0" w:color="auto"/>
        <w:left w:val="none" w:sz="0" w:space="0" w:color="auto"/>
        <w:bottom w:val="none" w:sz="0" w:space="0" w:color="auto"/>
        <w:right w:val="none" w:sz="0" w:space="0" w:color="auto"/>
      </w:divBdr>
    </w:div>
    <w:div w:id="678896407">
      <w:bodyDiv w:val="1"/>
      <w:marLeft w:val="0"/>
      <w:marRight w:val="0"/>
      <w:marTop w:val="0"/>
      <w:marBottom w:val="0"/>
      <w:divBdr>
        <w:top w:val="none" w:sz="0" w:space="0" w:color="auto"/>
        <w:left w:val="none" w:sz="0" w:space="0" w:color="auto"/>
        <w:bottom w:val="none" w:sz="0" w:space="0" w:color="auto"/>
        <w:right w:val="none" w:sz="0" w:space="0" w:color="auto"/>
      </w:divBdr>
    </w:div>
    <w:div w:id="681320771">
      <w:bodyDiv w:val="1"/>
      <w:marLeft w:val="0"/>
      <w:marRight w:val="0"/>
      <w:marTop w:val="0"/>
      <w:marBottom w:val="0"/>
      <w:divBdr>
        <w:top w:val="none" w:sz="0" w:space="0" w:color="auto"/>
        <w:left w:val="none" w:sz="0" w:space="0" w:color="auto"/>
        <w:bottom w:val="none" w:sz="0" w:space="0" w:color="auto"/>
        <w:right w:val="none" w:sz="0" w:space="0" w:color="auto"/>
      </w:divBdr>
    </w:div>
    <w:div w:id="684477705">
      <w:bodyDiv w:val="1"/>
      <w:marLeft w:val="0"/>
      <w:marRight w:val="0"/>
      <w:marTop w:val="0"/>
      <w:marBottom w:val="0"/>
      <w:divBdr>
        <w:top w:val="none" w:sz="0" w:space="0" w:color="auto"/>
        <w:left w:val="none" w:sz="0" w:space="0" w:color="auto"/>
        <w:bottom w:val="none" w:sz="0" w:space="0" w:color="auto"/>
        <w:right w:val="none" w:sz="0" w:space="0" w:color="auto"/>
      </w:divBdr>
    </w:div>
    <w:div w:id="686251798">
      <w:bodyDiv w:val="1"/>
      <w:marLeft w:val="0"/>
      <w:marRight w:val="0"/>
      <w:marTop w:val="0"/>
      <w:marBottom w:val="0"/>
      <w:divBdr>
        <w:top w:val="none" w:sz="0" w:space="0" w:color="auto"/>
        <w:left w:val="none" w:sz="0" w:space="0" w:color="auto"/>
        <w:bottom w:val="none" w:sz="0" w:space="0" w:color="auto"/>
        <w:right w:val="none" w:sz="0" w:space="0" w:color="auto"/>
      </w:divBdr>
    </w:div>
    <w:div w:id="686444068">
      <w:bodyDiv w:val="1"/>
      <w:marLeft w:val="0"/>
      <w:marRight w:val="0"/>
      <w:marTop w:val="0"/>
      <w:marBottom w:val="0"/>
      <w:divBdr>
        <w:top w:val="none" w:sz="0" w:space="0" w:color="auto"/>
        <w:left w:val="none" w:sz="0" w:space="0" w:color="auto"/>
        <w:bottom w:val="none" w:sz="0" w:space="0" w:color="auto"/>
        <w:right w:val="none" w:sz="0" w:space="0" w:color="auto"/>
      </w:divBdr>
    </w:div>
    <w:div w:id="690880592">
      <w:bodyDiv w:val="1"/>
      <w:marLeft w:val="0"/>
      <w:marRight w:val="0"/>
      <w:marTop w:val="0"/>
      <w:marBottom w:val="0"/>
      <w:divBdr>
        <w:top w:val="none" w:sz="0" w:space="0" w:color="auto"/>
        <w:left w:val="none" w:sz="0" w:space="0" w:color="auto"/>
        <w:bottom w:val="none" w:sz="0" w:space="0" w:color="auto"/>
        <w:right w:val="none" w:sz="0" w:space="0" w:color="auto"/>
      </w:divBdr>
    </w:div>
    <w:div w:id="693729251">
      <w:bodyDiv w:val="1"/>
      <w:marLeft w:val="0"/>
      <w:marRight w:val="0"/>
      <w:marTop w:val="0"/>
      <w:marBottom w:val="0"/>
      <w:divBdr>
        <w:top w:val="none" w:sz="0" w:space="0" w:color="auto"/>
        <w:left w:val="none" w:sz="0" w:space="0" w:color="auto"/>
        <w:bottom w:val="none" w:sz="0" w:space="0" w:color="auto"/>
        <w:right w:val="none" w:sz="0" w:space="0" w:color="auto"/>
      </w:divBdr>
    </w:div>
    <w:div w:id="699472839">
      <w:bodyDiv w:val="1"/>
      <w:marLeft w:val="0"/>
      <w:marRight w:val="0"/>
      <w:marTop w:val="0"/>
      <w:marBottom w:val="0"/>
      <w:divBdr>
        <w:top w:val="none" w:sz="0" w:space="0" w:color="auto"/>
        <w:left w:val="none" w:sz="0" w:space="0" w:color="auto"/>
        <w:bottom w:val="none" w:sz="0" w:space="0" w:color="auto"/>
        <w:right w:val="none" w:sz="0" w:space="0" w:color="auto"/>
      </w:divBdr>
    </w:div>
    <w:div w:id="700783202">
      <w:bodyDiv w:val="1"/>
      <w:marLeft w:val="0"/>
      <w:marRight w:val="0"/>
      <w:marTop w:val="0"/>
      <w:marBottom w:val="0"/>
      <w:divBdr>
        <w:top w:val="none" w:sz="0" w:space="0" w:color="auto"/>
        <w:left w:val="none" w:sz="0" w:space="0" w:color="auto"/>
        <w:bottom w:val="none" w:sz="0" w:space="0" w:color="auto"/>
        <w:right w:val="none" w:sz="0" w:space="0" w:color="auto"/>
      </w:divBdr>
    </w:div>
    <w:div w:id="708451899">
      <w:bodyDiv w:val="1"/>
      <w:marLeft w:val="0"/>
      <w:marRight w:val="0"/>
      <w:marTop w:val="0"/>
      <w:marBottom w:val="0"/>
      <w:divBdr>
        <w:top w:val="none" w:sz="0" w:space="0" w:color="auto"/>
        <w:left w:val="none" w:sz="0" w:space="0" w:color="auto"/>
        <w:bottom w:val="none" w:sz="0" w:space="0" w:color="auto"/>
        <w:right w:val="none" w:sz="0" w:space="0" w:color="auto"/>
      </w:divBdr>
    </w:div>
    <w:div w:id="708533909">
      <w:bodyDiv w:val="1"/>
      <w:marLeft w:val="0"/>
      <w:marRight w:val="0"/>
      <w:marTop w:val="0"/>
      <w:marBottom w:val="0"/>
      <w:divBdr>
        <w:top w:val="none" w:sz="0" w:space="0" w:color="auto"/>
        <w:left w:val="none" w:sz="0" w:space="0" w:color="auto"/>
        <w:bottom w:val="none" w:sz="0" w:space="0" w:color="auto"/>
        <w:right w:val="none" w:sz="0" w:space="0" w:color="auto"/>
      </w:divBdr>
    </w:div>
    <w:div w:id="709769595">
      <w:bodyDiv w:val="1"/>
      <w:marLeft w:val="0"/>
      <w:marRight w:val="0"/>
      <w:marTop w:val="0"/>
      <w:marBottom w:val="0"/>
      <w:divBdr>
        <w:top w:val="none" w:sz="0" w:space="0" w:color="auto"/>
        <w:left w:val="none" w:sz="0" w:space="0" w:color="auto"/>
        <w:bottom w:val="none" w:sz="0" w:space="0" w:color="auto"/>
        <w:right w:val="none" w:sz="0" w:space="0" w:color="auto"/>
      </w:divBdr>
    </w:div>
    <w:div w:id="716665551">
      <w:bodyDiv w:val="1"/>
      <w:marLeft w:val="0"/>
      <w:marRight w:val="0"/>
      <w:marTop w:val="0"/>
      <w:marBottom w:val="0"/>
      <w:divBdr>
        <w:top w:val="none" w:sz="0" w:space="0" w:color="auto"/>
        <w:left w:val="none" w:sz="0" w:space="0" w:color="auto"/>
        <w:bottom w:val="none" w:sz="0" w:space="0" w:color="auto"/>
        <w:right w:val="none" w:sz="0" w:space="0" w:color="auto"/>
      </w:divBdr>
    </w:div>
    <w:div w:id="717364776">
      <w:bodyDiv w:val="1"/>
      <w:marLeft w:val="0"/>
      <w:marRight w:val="0"/>
      <w:marTop w:val="0"/>
      <w:marBottom w:val="0"/>
      <w:divBdr>
        <w:top w:val="none" w:sz="0" w:space="0" w:color="auto"/>
        <w:left w:val="none" w:sz="0" w:space="0" w:color="auto"/>
        <w:bottom w:val="none" w:sz="0" w:space="0" w:color="auto"/>
        <w:right w:val="none" w:sz="0" w:space="0" w:color="auto"/>
      </w:divBdr>
    </w:div>
    <w:div w:id="723914045">
      <w:bodyDiv w:val="1"/>
      <w:marLeft w:val="0"/>
      <w:marRight w:val="0"/>
      <w:marTop w:val="0"/>
      <w:marBottom w:val="0"/>
      <w:divBdr>
        <w:top w:val="none" w:sz="0" w:space="0" w:color="auto"/>
        <w:left w:val="none" w:sz="0" w:space="0" w:color="auto"/>
        <w:bottom w:val="none" w:sz="0" w:space="0" w:color="auto"/>
        <w:right w:val="none" w:sz="0" w:space="0" w:color="auto"/>
      </w:divBdr>
    </w:div>
    <w:div w:id="724303903">
      <w:bodyDiv w:val="1"/>
      <w:marLeft w:val="0"/>
      <w:marRight w:val="0"/>
      <w:marTop w:val="0"/>
      <w:marBottom w:val="0"/>
      <w:divBdr>
        <w:top w:val="none" w:sz="0" w:space="0" w:color="auto"/>
        <w:left w:val="none" w:sz="0" w:space="0" w:color="auto"/>
        <w:bottom w:val="none" w:sz="0" w:space="0" w:color="auto"/>
        <w:right w:val="none" w:sz="0" w:space="0" w:color="auto"/>
      </w:divBdr>
    </w:div>
    <w:div w:id="726802249">
      <w:bodyDiv w:val="1"/>
      <w:marLeft w:val="0"/>
      <w:marRight w:val="0"/>
      <w:marTop w:val="0"/>
      <w:marBottom w:val="0"/>
      <w:divBdr>
        <w:top w:val="none" w:sz="0" w:space="0" w:color="auto"/>
        <w:left w:val="none" w:sz="0" w:space="0" w:color="auto"/>
        <w:bottom w:val="none" w:sz="0" w:space="0" w:color="auto"/>
        <w:right w:val="none" w:sz="0" w:space="0" w:color="auto"/>
      </w:divBdr>
    </w:div>
    <w:div w:id="729962206">
      <w:bodyDiv w:val="1"/>
      <w:marLeft w:val="0"/>
      <w:marRight w:val="0"/>
      <w:marTop w:val="0"/>
      <w:marBottom w:val="0"/>
      <w:divBdr>
        <w:top w:val="none" w:sz="0" w:space="0" w:color="auto"/>
        <w:left w:val="none" w:sz="0" w:space="0" w:color="auto"/>
        <w:bottom w:val="none" w:sz="0" w:space="0" w:color="auto"/>
        <w:right w:val="none" w:sz="0" w:space="0" w:color="auto"/>
      </w:divBdr>
    </w:div>
    <w:div w:id="734162351">
      <w:bodyDiv w:val="1"/>
      <w:marLeft w:val="0"/>
      <w:marRight w:val="0"/>
      <w:marTop w:val="0"/>
      <w:marBottom w:val="0"/>
      <w:divBdr>
        <w:top w:val="none" w:sz="0" w:space="0" w:color="auto"/>
        <w:left w:val="none" w:sz="0" w:space="0" w:color="auto"/>
        <w:bottom w:val="none" w:sz="0" w:space="0" w:color="auto"/>
        <w:right w:val="none" w:sz="0" w:space="0" w:color="auto"/>
      </w:divBdr>
    </w:div>
    <w:div w:id="735081656">
      <w:bodyDiv w:val="1"/>
      <w:marLeft w:val="0"/>
      <w:marRight w:val="0"/>
      <w:marTop w:val="0"/>
      <w:marBottom w:val="0"/>
      <w:divBdr>
        <w:top w:val="none" w:sz="0" w:space="0" w:color="auto"/>
        <w:left w:val="none" w:sz="0" w:space="0" w:color="auto"/>
        <w:bottom w:val="none" w:sz="0" w:space="0" w:color="auto"/>
        <w:right w:val="none" w:sz="0" w:space="0" w:color="auto"/>
      </w:divBdr>
    </w:div>
    <w:div w:id="735855758">
      <w:bodyDiv w:val="1"/>
      <w:marLeft w:val="0"/>
      <w:marRight w:val="0"/>
      <w:marTop w:val="0"/>
      <w:marBottom w:val="0"/>
      <w:divBdr>
        <w:top w:val="none" w:sz="0" w:space="0" w:color="auto"/>
        <w:left w:val="none" w:sz="0" w:space="0" w:color="auto"/>
        <w:bottom w:val="none" w:sz="0" w:space="0" w:color="auto"/>
        <w:right w:val="none" w:sz="0" w:space="0" w:color="auto"/>
      </w:divBdr>
    </w:div>
    <w:div w:id="738753399">
      <w:bodyDiv w:val="1"/>
      <w:marLeft w:val="0"/>
      <w:marRight w:val="0"/>
      <w:marTop w:val="0"/>
      <w:marBottom w:val="0"/>
      <w:divBdr>
        <w:top w:val="none" w:sz="0" w:space="0" w:color="auto"/>
        <w:left w:val="none" w:sz="0" w:space="0" w:color="auto"/>
        <w:bottom w:val="none" w:sz="0" w:space="0" w:color="auto"/>
        <w:right w:val="none" w:sz="0" w:space="0" w:color="auto"/>
      </w:divBdr>
    </w:div>
    <w:div w:id="746077098">
      <w:bodyDiv w:val="1"/>
      <w:marLeft w:val="0"/>
      <w:marRight w:val="0"/>
      <w:marTop w:val="0"/>
      <w:marBottom w:val="0"/>
      <w:divBdr>
        <w:top w:val="none" w:sz="0" w:space="0" w:color="auto"/>
        <w:left w:val="none" w:sz="0" w:space="0" w:color="auto"/>
        <w:bottom w:val="none" w:sz="0" w:space="0" w:color="auto"/>
        <w:right w:val="none" w:sz="0" w:space="0" w:color="auto"/>
      </w:divBdr>
    </w:div>
    <w:div w:id="755787958">
      <w:bodyDiv w:val="1"/>
      <w:marLeft w:val="0"/>
      <w:marRight w:val="0"/>
      <w:marTop w:val="0"/>
      <w:marBottom w:val="0"/>
      <w:divBdr>
        <w:top w:val="none" w:sz="0" w:space="0" w:color="auto"/>
        <w:left w:val="none" w:sz="0" w:space="0" w:color="auto"/>
        <w:bottom w:val="none" w:sz="0" w:space="0" w:color="auto"/>
        <w:right w:val="none" w:sz="0" w:space="0" w:color="auto"/>
      </w:divBdr>
    </w:div>
    <w:div w:id="758870533">
      <w:bodyDiv w:val="1"/>
      <w:marLeft w:val="0"/>
      <w:marRight w:val="0"/>
      <w:marTop w:val="0"/>
      <w:marBottom w:val="0"/>
      <w:divBdr>
        <w:top w:val="none" w:sz="0" w:space="0" w:color="auto"/>
        <w:left w:val="none" w:sz="0" w:space="0" w:color="auto"/>
        <w:bottom w:val="none" w:sz="0" w:space="0" w:color="auto"/>
        <w:right w:val="none" w:sz="0" w:space="0" w:color="auto"/>
      </w:divBdr>
    </w:div>
    <w:div w:id="763572419">
      <w:bodyDiv w:val="1"/>
      <w:marLeft w:val="0"/>
      <w:marRight w:val="0"/>
      <w:marTop w:val="0"/>
      <w:marBottom w:val="0"/>
      <w:divBdr>
        <w:top w:val="none" w:sz="0" w:space="0" w:color="auto"/>
        <w:left w:val="none" w:sz="0" w:space="0" w:color="auto"/>
        <w:bottom w:val="none" w:sz="0" w:space="0" w:color="auto"/>
        <w:right w:val="none" w:sz="0" w:space="0" w:color="auto"/>
      </w:divBdr>
    </w:div>
    <w:div w:id="765687820">
      <w:bodyDiv w:val="1"/>
      <w:marLeft w:val="0"/>
      <w:marRight w:val="0"/>
      <w:marTop w:val="0"/>
      <w:marBottom w:val="0"/>
      <w:divBdr>
        <w:top w:val="none" w:sz="0" w:space="0" w:color="auto"/>
        <w:left w:val="none" w:sz="0" w:space="0" w:color="auto"/>
        <w:bottom w:val="none" w:sz="0" w:space="0" w:color="auto"/>
        <w:right w:val="none" w:sz="0" w:space="0" w:color="auto"/>
      </w:divBdr>
    </w:div>
    <w:div w:id="775636245">
      <w:bodyDiv w:val="1"/>
      <w:marLeft w:val="0"/>
      <w:marRight w:val="0"/>
      <w:marTop w:val="0"/>
      <w:marBottom w:val="0"/>
      <w:divBdr>
        <w:top w:val="none" w:sz="0" w:space="0" w:color="auto"/>
        <w:left w:val="none" w:sz="0" w:space="0" w:color="auto"/>
        <w:bottom w:val="none" w:sz="0" w:space="0" w:color="auto"/>
        <w:right w:val="none" w:sz="0" w:space="0" w:color="auto"/>
      </w:divBdr>
    </w:div>
    <w:div w:id="791510945">
      <w:bodyDiv w:val="1"/>
      <w:marLeft w:val="0"/>
      <w:marRight w:val="0"/>
      <w:marTop w:val="0"/>
      <w:marBottom w:val="0"/>
      <w:divBdr>
        <w:top w:val="none" w:sz="0" w:space="0" w:color="auto"/>
        <w:left w:val="none" w:sz="0" w:space="0" w:color="auto"/>
        <w:bottom w:val="none" w:sz="0" w:space="0" w:color="auto"/>
        <w:right w:val="none" w:sz="0" w:space="0" w:color="auto"/>
      </w:divBdr>
    </w:div>
    <w:div w:id="797918133">
      <w:bodyDiv w:val="1"/>
      <w:marLeft w:val="0"/>
      <w:marRight w:val="0"/>
      <w:marTop w:val="0"/>
      <w:marBottom w:val="0"/>
      <w:divBdr>
        <w:top w:val="none" w:sz="0" w:space="0" w:color="auto"/>
        <w:left w:val="none" w:sz="0" w:space="0" w:color="auto"/>
        <w:bottom w:val="none" w:sz="0" w:space="0" w:color="auto"/>
        <w:right w:val="none" w:sz="0" w:space="0" w:color="auto"/>
      </w:divBdr>
    </w:div>
    <w:div w:id="798259136">
      <w:bodyDiv w:val="1"/>
      <w:marLeft w:val="0"/>
      <w:marRight w:val="0"/>
      <w:marTop w:val="0"/>
      <w:marBottom w:val="0"/>
      <w:divBdr>
        <w:top w:val="none" w:sz="0" w:space="0" w:color="auto"/>
        <w:left w:val="none" w:sz="0" w:space="0" w:color="auto"/>
        <w:bottom w:val="none" w:sz="0" w:space="0" w:color="auto"/>
        <w:right w:val="none" w:sz="0" w:space="0" w:color="auto"/>
      </w:divBdr>
    </w:div>
    <w:div w:id="807212262">
      <w:bodyDiv w:val="1"/>
      <w:marLeft w:val="0"/>
      <w:marRight w:val="0"/>
      <w:marTop w:val="0"/>
      <w:marBottom w:val="0"/>
      <w:divBdr>
        <w:top w:val="none" w:sz="0" w:space="0" w:color="auto"/>
        <w:left w:val="none" w:sz="0" w:space="0" w:color="auto"/>
        <w:bottom w:val="none" w:sz="0" w:space="0" w:color="auto"/>
        <w:right w:val="none" w:sz="0" w:space="0" w:color="auto"/>
      </w:divBdr>
    </w:div>
    <w:div w:id="808547134">
      <w:bodyDiv w:val="1"/>
      <w:marLeft w:val="0"/>
      <w:marRight w:val="0"/>
      <w:marTop w:val="0"/>
      <w:marBottom w:val="0"/>
      <w:divBdr>
        <w:top w:val="none" w:sz="0" w:space="0" w:color="auto"/>
        <w:left w:val="none" w:sz="0" w:space="0" w:color="auto"/>
        <w:bottom w:val="none" w:sz="0" w:space="0" w:color="auto"/>
        <w:right w:val="none" w:sz="0" w:space="0" w:color="auto"/>
      </w:divBdr>
    </w:div>
    <w:div w:id="808976866">
      <w:bodyDiv w:val="1"/>
      <w:marLeft w:val="0"/>
      <w:marRight w:val="0"/>
      <w:marTop w:val="0"/>
      <w:marBottom w:val="0"/>
      <w:divBdr>
        <w:top w:val="none" w:sz="0" w:space="0" w:color="auto"/>
        <w:left w:val="none" w:sz="0" w:space="0" w:color="auto"/>
        <w:bottom w:val="none" w:sz="0" w:space="0" w:color="auto"/>
        <w:right w:val="none" w:sz="0" w:space="0" w:color="auto"/>
      </w:divBdr>
    </w:div>
    <w:div w:id="810057537">
      <w:bodyDiv w:val="1"/>
      <w:marLeft w:val="0"/>
      <w:marRight w:val="0"/>
      <w:marTop w:val="0"/>
      <w:marBottom w:val="0"/>
      <w:divBdr>
        <w:top w:val="none" w:sz="0" w:space="0" w:color="auto"/>
        <w:left w:val="none" w:sz="0" w:space="0" w:color="auto"/>
        <w:bottom w:val="none" w:sz="0" w:space="0" w:color="auto"/>
        <w:right w:val="none" w:sz="0" w:space="0" w:color="auto"/>
      </w:divBdr>
    </w:div>
    <w:div w:id="815533720">
      <w:bodyDiv w:val="1"/>
      <w:marLeft w:val="0"/>
      <w:marRight w:val="0"/>
      <w:marTop w:val="0"/>
      <w:marBottom w:val="0"/>
      <w:divBdr>
        <w:top w:val="none" w:sz="0" w:space="0" w:color="auto"/>
        <w:left w:val="none" w:sz="0" w:space="0" w:color="auto"/>
        <w:bottom w:val="none" w:sz="0" w:space="0" w:color="auto"/>
        <w:right w:val="none" w:sz="0" w:space="0" w:color="auto"/>
      </w:divBdr>
    </w:div>
    <w:div w:id="824392089">
      <w:bodyDiv w:val="1"/>
      <w:marLeft w:val="0"/>
      <w:marRight w:val="0"/>
      <w:marTop w:val="0"/>
      <w:marBottom w:val="0"/>
      <w:divBdr>
        <w:top w:val="none" w:sz="0" w:space="0" w:color="auto"/>
        <w:left w:val="none" w:sz="0" w:space="0" w:color="auto"/>
        <w:bottom w:val="none" w:sz="0" w:space="0" w:color="auto"/>
        <w:right w:val="none" w:sz="0" w:space="0" w:color="auto"/>
      </w:divBdr>
    </w:div>
    <w:div w:id="829834216">
      <w:bodyDiv w:val="1"/>
      <w:marLeft w:val="0"/>
      <w:marRight w:val="0"/>
      <w:marTop w:val="0"/>
      <w:marBottom w:val="0"/>
      <w:divBdr>
        <w:top w:val="none" w:sz="0" w:space="0" w:color="auto"/>
        <w:left w:val="none" w:sz="0" w:space="0" w:color="auto"/>
        <w:bottom w:val="none" w:sz="0" w:space="0" w:color="auto"/>
        <w:right w:val="none" w:sz="0" w:space="0" w:color="auto"/>
      </w:divBdr>
    </w:div>
    <w:div w:id="830219027">
      <w:bodyDiv w:val="1"/>
      <w:marLeft w:val="0"/>
      <w:marRight w:val="0"/>
      <w:marTop w:val="0"/>
      <w:marBottom w:val="0"/>
      <w:divBdr>
        <w:top w:val="none" w:sz="0" w:space="0" w:color="auto"/>
        <w:left w:val="none" w:sz="0" w:space="0" w:color="auto"/>
        <w:bottom w:val="none" w:sz="0" w:space="0" w:color="auto"/>
        <w:right w:val="none" w:sz="0" w:space="0" w:color="auto"/>
      </w:divBdr>
    </w:div>
    <w:div w:id="833423424">
      <w:bodyDiv w:val="1"/>
      <w:marLeft w:val="0"/>
      <w:marRight w:val="0"/>
      <w:marTop w:val="0"/>
      <w:marBottom w:val="0"/>
      <w:divBdr>
        <w:top w:val="none" w:sz="0" w:space="0" w:color="auto"/>
        <w:left w:val="none" w:sz="0" w:space="0" w:color="auto"/>
        <w:bottom w:val="none" w:sz="0" w:space="0" w:color="auto"/>
        <w:right w:val="none" w:sz="0" w:space="0" w:color="auto"/>
      </w:divBdr>
    </w:div>
    <w:div w:id="833643615">
      <w:bodyDiv w:val="1"/>
      <w:marLeft w:val="0"/>
      <w:marRight w:val="0"/>
      <w:marTop w:val="0"/>
      <w:marBottom w:val="0"/>
      <w:divBdr>
        <w:top w:val="none" w:sz="0" w:space="0" w:color="auto"/>
        <w:left w:val="none" w:sz="0" w:space="0" w:color="auto"/>
        <w:bottom w:val="none" w:sz="0" w:space="0" w:color="auto"/>
        <w:right w:val="none" w:sz="0" w:space="0" w:color="auto"/>
      </w:divBdr>
    </w:div>
    <w:div w:id="841817009">
      <w:bodyDiv w:val="1"/>
      <w:marLeft w:val="0"/>
      <w:marRight w:val="0"/>
      <w:marTop w:val="0"/>
      <w:marBottom w:val="0"/>
      <w:divBdr>
        <w:top w:val="none" w:sz="0" w:space="0" w:color="auto"/>
        <w:left w:val="none" w:sz="0" w:space="0" w:color="auto"/>
        <w:bottom w:val="none" w:sz="0" w:space="0" w:color="auto"/>
        <w:right w:val="none" w:sz="0" w:space="0" w:color="auto"/>
      </w:divBdr>
    </w:div>
    <w:div w:id="841818141">
      <w:bodyDiv w:val="1"/>
      <w:marLeft w:val="0"/>
      <w:marRight w:val="0"/>
      <w:marTop w:val="0"/>
      <w:marBottom w:val="0"/>
      <w:divBdr>
        <w:top w:val="none" w:sz="0" w:space="0" w:color="auto"/>
        <w:left w:val="none" w:sz="0" w:space="0" w:color="auto"/>
        <w:bottom w:val="none" w:sz="0" w:space="0" w:color="auto"/>
        <w:right w:val="none" w:sz="0" w:space="0" w:color="auto"/>
      </w:divBdr>
    </w:div>
    <w:div w:id="844709909">
      <w:bodyDiv w:val="1"/>
      <w:marLeft w:val="0"/>
      <w:marRight w:val="0"/>
      <w:marTop w:val="0"/>
      <w:marBottom w:val="0"/>
      <w:divBdr>
        <w:top w:val="none" w:sz="0" w:space="0" w:color="auto"/>
        <w:left w:val="none" w:sz="0" w:space="0" w:color="auto"/>
        <w:bottom w:val="none" w:sz="0" w:space="0" w:color="auto"/>
        <w:right w:val="none" w:sz="0" w:space="0" w:color="auto"/>
      </w:divBdr>
    </w:div>
    <w:div w:id="850872981">
      <w:bodyDiv w:val="1"/>
      <w:marLeft w:val="0"/>
      <w:marRight w:val="0"/>
      <w:marTop w:val="0"/>
      <w:marBottom w:val="0"/>
      <w:divBdr>
        <w:top w:val="none" w:sz="0" w:space="0" w:color="auto"/>
        <w:left w:val="none" w:sz="0" w:space="0" w:color="auto"/>
        <w:bottom w:val="none" w:sz="0" w:space="0" w:color="auto"/>
        <w:right w:val="none" w:sz="0" w:space="0" w:color="auto"/>
      </w:divBdr>
    </w:div>
    <w:div w:id="852457081">
      <w:bodyDiv w:val="1"/>
      <w:marLeft w:val="0"/>
      <w:marRight w:val="0"/>
      <w:marTop w:val="0"/>
      <w:marBottom w:val="0"/>
      <w:divBdr>
        <w:top w:val="none" w:sz="0" w:space="0" w:color="auto"/>
        <w:left w:val="none" w:sz="0" w:space="0" w:color="auto"/>
        <w:bottom w:val="none" w:sz="0" w:space="0" w:color="auto"/>
        <w:right w:val="none" w:sz="0" w:space="0" w:color="auto"/>
      </w:divBdr>
    </w:div>
    <w:div w:id="854805712">
      <w:bodyDiv w:val="1"/>
      <w:marLeft w:val="0"/>
      <w:marRight w:val="0"/>
      <w:marTop w:val="0"/>
      <w:marBottom w:val="0"/>
      <w:divBdr>
        <w:top w:val="none" w:sz="0" w:space="0" w:color="auto"/>
        <w:left w:val="none" w:sz="0" w:space="0" w:color="auto"/>
        <w:bottom w:val="none" w:sz="0" w:space="0" w:color="auto"/>
        <w:right w:val="none" w:sz="0" w:space="0" w:color="auto"/>
      </w:divBdr>
    </w:div>
    <w:div w:id="856575300">
      <w:bodyDiv w:val="1"/>
      <w:marLeft w:val="0"/>
      <w:marRight w:val="0"/>
      <w:marTop w:val="0"/>
      <w:marBottom w:val="0"/>
      <w:divBdr>
        <w:top w:val="none" w:sz="0" w:space="0" w:color="auto"/>
        <w:left w:val="none" w:sz="0" w:space="0" w:color="auto"/>
        <w:bottom w:val="none" w:sz="0" w:space="0" w:color="auto"/>
        <w:right w:val="none" w:sz="0" w:space="0" w:color="auto"/>
      </w:divBdr>
    </w:div>
    <w:div w:id="856968415">
      <w:bodyDiv w:val="1"/>
      <w:marLeft w:val="0"/>
      <w:marRight w:val="0"/>
      <w:marTop w:val="0"/>
      <w:marBottom w:val="0"/>
      <w:divBdr>
        <w:top w:val="none" w:sz="0" w:space="0" w:color="auto"/>
        <w:left w:val="none" w:sz="0" w:space="0" w:color="auto"/>
        <w:bottom w:val="none" w:sz="0" w:space="0" w:color="auto"/>
        <w:right w:val="none" w:sz="0" w:space="0" w:color="auto"/>
      </w:divBdr>
    </w:div>
    <w:div w:id="857811420">
      <w:bodyDiv w:val="1"/>
      <w:marLeft w:val="0"/>
      <w:marRight w:val="0"/>
      <w:marTop w:val="0"/>
      <w:marBottom w:val="0"/>
      <w:divBdr>
        <w:top w:val="none" w:sz="0" w:space="0" w:color="auto"/>
        <w:left w:val="none" w:sz="0" w:space="0" w:color="auto"/>
        <w:bottom w:val="none" w:sz="0" w:space="0" w:color="auto"/>
        <w:right w:val="none" w:sz="0" w:space="0" w:color="auto"/>
      </w:divBdr>
    </w:div>
    <w:div w:id="862212918">
      <w:bodyDiv w:val="1"/>
      <w:marLeft w:val="0"/>
      <w:marRight w:val="0"/>
      <w:marTop w:val="0"/>
      <w:marBottom w:val="0"/>
      <w:divBdr>
        <w:top w:val="none" w:sz="0" w:space="0" w:color="auto"/>
        <w:left w:val="none" w:sz="0" w:space="0" w:color="auto"/>
        <w:bottom w:val="none" w:sz="0" w:space="0" w:color="auto"/>
        <w:right w:val="none" w:sz="0" w:space="0" w:color="auto"/>
      </w:divBdr>
    </w:div>
    <w:div w:id="865143878">
      <w:bodyDiv w:val="1"/>
      <w:marLeft w:val="0"/>
      <w:marRight w:val="0"/>
      <w:marTop w:val="0"/>
      <w:marBottom w:val="0"/>
      <w:divBdr>
        <w:top w:val="none" w:sz="0" w:space="0" w:color="auto"/>
        <w:left w:val="none" w:sz="0" w:space="0" w:color="auto"/>
        <w:bottom w:val="none" w:sz="0" w:space="0" w:color="auto"/>
        <w:right w:val="none" w:sz="0" w:space="0" w:color="auto"/>
      </w:divBdr>
    </w:div>
    <w:div w:id="868370438">
      <w:bodyDiv w:val="1"/>
      <w:marLeft w:val="0"/>
      <w:marRight w:val="0"/>
      <w:marTop w:val="0"/>
      <w:marBottom w:val="0"/>
      <w:divBdr>
        <w:top w:val="none" w:sz="0" w:space="0" w:color="auto"/>
        <w:left w:val="none" w:sz="0" w:space="0" w:color="auto"/>
        <w:bottom w:val="none" w:sz="0" w:space="0" w:color="auto"/>
        <w:right w:val="none" w:sz="0" w:space="0" w:color="auto"/>
      </w:divBdr>
    </w:div>
    <w:div w:id="876628980">
      <w:bodyDiv w:val="1"/>
      <w:marLeft w:val="0"/>
      <w:marRight w:val="0"/>
      <w:marTop w:val="0"/>
      <w:marBottom w:val="0"/>
      <w:divBdr>
        <w:top w:val="none" w:sz="0" w:space="0" w:color="auto"/>
        <w:left w:val="none" w:sz="0" w:space="0" w:color="auto"/>
        <w:bottom w:val="none" w:sz="0" w:space="0" w:color="auto"/>
        <w:right w:val="none" w:sz="0" w:space="0" w:color="auto"/>
      </w:divBdr>
    </w:div>
    <w:div w:id="884218215">
      <w:bodyDiv w:val="1"/>
      <w:marLeft w:val="0"/>
      <w:marRight w:val="0"/>
      <w:marTop w:val="0"/>
      <w:marBottom w:val="0"/>
      <w:divBdr>
        <w:top w:val="none" w:sz="0" w:space="0" w:color="auto"/>
        <w:left w:val="none" w:sz="0" w:space="0" w:color="auto"/>
        <w:bottom w:val="none" w:sz="0" w:space="0" w:color="auto"/>
        <w:right w:val="none" w:sz="0" w:space="0" w:color="auto"/>
      </w:divBdr>
    </w:div>
    <w:div w:id="885683892">
      <w:bodyDiv w:val="1"/>
      <w:marLeft w:val="0"/>
      <w:marRight w:val="0"/>
      <w:marTop w:val="0"/>
      <w:marBottom w:val="0"/>
      <w:divBdr>
        <w:top w:val="none" w:sz="0" w:space="0" w:color="auto"/>
        <w:left w:val="none" w:sz="0" w:space="0" w:color="auto"/>
        <w:bottom w:val="none" w:sz="0" w:space="0" w:color="auto"/>
        <w:right w:val="none" w:sz="0" w:space="0" w:color="auto"/>
      </w:divBdr>
    </w:div>
    <w:div w:id="886067843">
      <w:bodyDiv w:val="1"/>
      <w:marLeft w:val="0"/>
      <w:marRight w:val="0"/>
      <w:marTop w:val="0"/>
      <w:marBottom w:val="0"/>
      <w:divBdr>
        <w:top w:val="none" w:sz="0" w:space="0" w:color="auto"/>
        <w:left w:val="none" w:sz="0" w:space="0" w:color="auto"/>
        <w:bottom w:val="none" w:sz="0" w:space="0" w:color="auto"/>
        <w:right w:val="none" w:sz="0" w:space="0" w:color="auto"/>
      </w:divBdr>
    </w:div>
    <w:div w:id="887759038">
      <w:bodyDiv w:val="1"/>
      <w:marLeft w:val="0"/>
      <w:marRight w:val="0"/>
      <w:marTop w:val="0"/>
      <w:marBottom w:val="0"/>
      <w:divBdr>
        <w:top w:val="none" w:sz="0" w:space="0" w:color="auto"/>
        <w:left w:val="none" w:sz="0" w:space="0" w:color="auto"/>
        <w:bottom w:val="none" w:sz="0" w:space="0" w:color="auto"/>
        <w:right w:val="none" w:sz="0" w:space="0" w:color="auto"/>
      </w:divBdr>
    </w:div>
    <w:div w:id="889848849">
      <w:bodyDiv w:val="1"/>
      <w:marLeft w:val="0"/>
      <w:marRight w:val="0"/>
      <w:marTop w:val="0"/>
      <w:marBottom w:val="0"/>
      <w:divBdr>
        <w:top w:val="none" w:sz="0" w:space="0" w:color="auto"/>
        <w:left w:val="none" w:sz="0" w:space="0" w:color="auto"/>
        <w:bottom w:val="none" w:sz="0" w:space="0" w:color="auto"/>
        <w:right w:val="none" w:sz="0" w:space="0" w:color="auto"/>
      </w:divBdr>
    </w:div>
    <w:div w:id="896668387">
      <w:bodyDiv w:val="1"/>
      <w:marLeft w:val="0"/>
      <w:marRight w:val="0"/>
      <w:marTop w:val="0"/>
      <w:marBottom w:val="0"/>
      <w:divBdr>
        <w:top w:val="none" w:sz="0" w:space="0" w:color="auto"/>
        <w:left w:val="none" w:sz="0" w:space="0" w:color="auto"/>
        <w:bottom w:val="none" w:sz="0" w:space="0" w:color="auto"/>
        <w:right w:val="none" w:sz="0" w:space="0" w:color="auto"/>
      </w:divBdr>
    </w:div>
    <w:div w:id="897740073">
      <w:bodyDiv w:val="1"/>
      <w:marLeft w:val="0"/>
      <w:marRight w:val="0"/>
      <w:marTop w:val="0"/>
      <w:marBottom w:val="0"/>
      <w:divBdr>
        <w:top w:val="none" w:sz="0" w:space="0" w:color="auto"/>
        <w:left w:val="none" w:sz="0" w:space="0" w:color="auto"/>
        <w:bottom w:val="none" w:sz="0" w:space="0" w:color="auto"/>
        <w:right w:val="none" w:sz="0" w:space="0" w:color="auto"/>
      </w:divBdr>
    </w:div>
    <w:div w:id="900948080">
      <w:bodyDiv w:val="1"/>
      <w:marLeft w:val="0"/>
      <w:marRight w:val="0"/>
      <w:marTop w:val="0"/>
      <w:marBottom w:val="0"/>
      <w:divBdr>
        <w:top w:val="none" w:sz="0" w:space="0" w:color="auto"/>
        <w:left w:val="none" w:sz="0" w:space="0" w:color="auto"/>
        <w:bottom w:val="none" w:sz="0" w:space="0" w:color="auto"/>
        <w:right w:val="none" w:sz="0" w:space="0" w:color="auto"/>
      </w:divBdr>
    </w:div>
    <w:div w:id="901713965">
      <w:bodyDiv w:val="1"/>
      <w:marLeft w:val="0"/>
      <w:marRight w:val="0"/>
      <w:marTop w:val="0"/>
      <w:marBottom w:val="0"/>
      <w:divBdr>
        <w:top w:val="none" w:sz="0" w:space="0" w:color="auto"/>
        <w:left w:val="none" w:sz="0" w:space="0" w:color="auto"/>
        <w:bottom w:val="none" w:sz="0" w:space="0" w:color="auto"/>
        <w:right w:val="none" w:sz="0" w:space="0" w:color="auto"/>
      </w:divBdr>
    </w:div>
    <w:div w:id="903489767">
      <w:bodyDiv w:val="1"/>
      <w:marLeft w:val="0"/>
      <w:marRight w:val="0"/>
      <w:marTop w:val="0"/>
      <w:marBottom w:val="0"/>
      <w:divBdr>
        <w:top w:val="none" w:sz="0" w:space="0" w:color="auto"/>
        <w:left w:val="none" w:sz="0" w:space="0" w:color="auto"/>
        <w:bottom w:val="none" w:sz="0" w:space="0" w:color="auto"/>
        <w:right w:val="none" w:sz="0" w:space="0" w:color="auto"/>
      </w:divBdr>
    </w:div>
    <w:div w:id="905530426">
      <w:bodyDiv w:val="1"/>
      <w:marLeft w:val="0"/>
      <w:marRight w:val="0"/>
      <w:marTop w:val="0"/>
      <w:marBottom w:val="0"/>
      <w:divBdr>
        <w:top w:val="none" w:sz="0" w:space="0" w:color="auto"/>
        <w:left w:val="none" w:sz="0" w:space="0" w:color="auto"/>
        <w:bottom w:val="none" w:sz="0" w:space="0" w:color="auto"/>
        <w:right w:val="none" w:sz="0" w:space="0" w:color="auto"/>
      </w:divBdr>
      <w:divsChild>
        <w:div w:id="314916336">
          <w:marLeft w:val="0"/>
          <w:marRight w:val="0"/>
          <w:marTop w:val="0"/>
          <w:marBottom w:val="0"/>
          <w:divBdr>
            <w:top w:val="none" w:sz="0" w:space="0" w:color="auto"/>
            <w:left w:val="none" w:sz="0" w:space="0" w:color="auto"/>
            <w:bottom w:val="none" w:sz="0" w:space="0" w:color="auto"/>
            <w:right w:val="none" w:sz="0" w:space="0" w:color="auto"/>
          </w:divBdr>
        </w:div>
      </w:divsChild>
    </w:div>
    <w:div w:id="905797539">
      <w:bodyDiv w:val="1"/>
      <w:marLeft w:val="0"/>
      <w:marRight w:val="0"/>
      <w:marTop w:val="0"/>
      <w:marBottom w:val="0"/>
      <w:divBdr>
        <w:top w:val="none" w:sz="0" w:space="0" w:color="auto"/>
        <w:left w:val="none" w:sz="0" w:space="0" w:color="auto"/>
        <w:bottom w:val="none" w:sz="0" w:space="0" w:color="auto"/>
        <w:right w:val="none" w:sz="0" w:space="0" w:color="auto"/>
      </w:divBdr>
    </w:div>
    <w:div w:id="907149335">
      <w:bodyDiv w:val="1"/>
      <w:marLeft w:val="0"/>
      <w:marRight w:val="0"/>
      <w:marTop w:val="0"/>
      <w:marBottom w:val="0"/>
      <w:divBdr>
        <w:top w:val="none" w:sz="0" w:space="0" w:color="auto"/>
        <w:left w:val="none" w:sz="0" w:space="0" w:color="auto"/>
        <w:bottom w:val="none" w:sz="0" w:space="0" w:color="auto"/>
        <w:right w:val="none" w:sz="0" w:space="0" w:color="auto"/>
      </w:divBdr>
    </w:div>
    <w:div w:id="912929541">
      <w:bodyDiv w:val="1"/>
      <w:marLeft w:val="0"/>
      <w:marRight w:val="0"/>
      <w:marTop w:val="0"/>
      <w:marBottom w:val="0"/>
      <w:divBdr>
        <w:top w:val="none" w:sz="0" w:space="0" w:color="auto"/>
        <w:left w:val="none" w:sz="0" w:space="0" w:color="auto"/>
        <w:bottom w:val="none" w:sz="0" w:space="0" w:color="auto"/>
        <w:right w:val="none" w:sz="0" w:space="0" w:color="auto"/>
      </w:divBdr>
    </w:div>
    <w:div w:id="914046518">
      <w:bodyDiv w:val="1"/>
      <w:marLeft w:val="0"/>
      <w:marRight w:val="0"/>
      <w:marTop w:val="0"/>
      <w:marBottom w:val="0"/>
      <w:divBdr>
        <w:top w:val="none" w:sz="0" w:space="0" w:color="auto"/>
        <w:left w:val="none" w:sz="0" w:space="0" w:color="auto"/>
        <w:bottom w:val="none" w:sz="0" w:space="0" w:color="auto"/>
        <w:right w:val="none" w:sz="0" w:space="0" w:color="auto"/>
      </w:divBdr>
    </w:div>
    <w:div w:id="915824705">
      <w:bodyDiv w:val="1"/>
      <w:marLeft w:val="0"/>
      <w:marRight w:val="0"/>
      <w:marTop w:val="0"/>
      <w:marBottom w:val="0"/>
      <w:divBdr>
        <w:top w:val="none" w:sz="0" w:space="0" w:color="auto"/>
        <w:left w:val="none" w:sz="0" w:space="0" w:color="auto"/>
        <w:bottom w:val="none" w:sz="0" w:space="0" w:color="auto"/>
        <w:right w:val="none" w:sz="0" w:space="0" w:color="auto"/>
      </w:divBdr>
    </w:div>
    <w:div w:id="917599234">
      <w:bodyDiv w:val="1"/>
      <w:marLeft w:val="0"/>
      <w:marRight w:val="0"/>
      <w:marTop w:val="0"/>
      <w:marBottom w:val="0"/>
      <w:divBdr>
        <w:top w:val="none" w:sz="0" w:space="0" w:color="auto"/>
        <w:left w:val="none" w:sz="0" w:space="0" w:color="auto"/>
        <w:bottom w:val="none" w:sz="0" w:space="0" w:color="auto"/>
        <w:right w:val="none" w:sz="0" w:space="0" w:color="auto"/>
      </w:divBdr>
    </w:div>
    <w:div w:id="921765223">
      <w:bodyDiv w:val="1"/>
      <w:marLeft w:val="0"/>
      <w:marRight w:val="0"/>
      <w:marTop w:val="0"/>
      <w:marBottom w:val="0"/>
      <w:divBdr>
        <w:top w:val="none" w:sz="0" w:space="0" w:color="auto"/>
        <w:left w:val="none" w:sz="0" w:space="0" w:color="auto"/>
        <w:bottom w:val="none" w:sz="0" w:space="0" w:color="auto"/>
        <w:right w:val="none" w:sz="0" w:space="0" w:color="auto"/>
      </w:divBdr>
    </w:div>
    <w:div w:id="933052677">
      <w:bodyDiv w:val="1"/>
      <w:marLeft w:val="0"/>
      <w:marRight w:val="0"/>
      <w:marTop w:val="0"/>
      <w:marBottom w:val="0"/>
      <w:divBdr>
        <w:top w:val="none" w:sz="0" w:space="0" w:color="auto"/>
        <w:left w:val="none" w:sz="0" w:space="0" w:color="auto"/>
        <w:bottom w:val="none" w:sz="0" w:space="0" w:color="auto"/>
        <w:right w:val="none" w:sz="0" w:space="0" w:color="auto"/>
      </w:divBdr>
    </w:div>
    <w:div w:id="936132695">
      <w:bodyDiv w:val="1"/>
      <w:marLeft w:val="0"/>
      <w:marRight w:val="0"/>
      <w:marTop w:val="0"/>
      <w:marBottom w:val="0"/>
      <w:divBdr>
        <w:top w:val="none" w:sz="0" w:space="0" w:color="auto"/>
        <w:left w:val="none" w:sz="0" w:space="0" w:color="auto"/>
        <w:bottom w:val="none" w:sz="0" w:space="0" w:color="auto"/>
        <w:right w:val="none" w:sz="0" w:space="0" w:color="auto"/>
      </w:divBdr>
    </w:div>
    <w:div w:id="936865041">
      <w:bodyDiv w:val="1"/>
      <w:marLeft w:val="0"/>
      <w:marRight w:val="0"/>
      <w:marTop w:val="0"/>
      <w:marBottom w:val="0"/>
      <w:divBdr>
        <w:top w:val="none" w:sz="0" w:space="0" w:color="auto"/>
        <w:left w:val="none" w:sz="0" w:space="0" w:color="auto"/>
        <w:bottom w:val="none" w:sz="0" w:space="0" w:color="auto"/>
        <w:right w:val="none" w:sz="0" w:space="0" w:color="auto"/>
      </w:divBdr>
    </w:div>
    <w:div w:id="938607870">
      <w:bodyDiv w:val="1"/>
      <w:marLeft w:val="0"/>
      <w:marRight w:val="0"/>
      <w:marTop w:val="0"/>
      <w:marBottom w:val="0"/>
      <w:divBdr>
        <w:top w:val="none" w:sz="0" w:space="0" w:color="auto"/>
        <w:left w:val="none" w:sz="0" w:space="0" w:color="auto"/>
        <w:bottom w:val="none" w:sz="0" w:space="0" w:color="auto"/>
        <w:right w:val="none" w:sz="0" w:space="0" w:color="auto"/>
      </w:divBdr>
    </w:div>
    <w:div w:id="946426666">
      <w:bodyDiv w:val="1"/>
      <w:marLeft w:val="0"/>
      <w:marRight w:val="0"/>
      <w:marTop w:val="0"/>
      <w:marBottom w:val="0"/>
      <w:divBdr>
        <w:top w:val="none" w:sz="0" w:space="0" w:color="auto"/>
        <w:left w:val="none" w:sz="0" w:space="0" w:color="auto"/>
        <w:bottom w:val="none" w:sz="0" w:space="0" w:color="auto"/>
        <w:right w:val="none" w:sz="0" w:space="0" w:color="auto"/>
      </w:divBdr>
    </w:div>
    <w:div w:id="947733794">
      <w:bodyDiv w:val="1"/>
      <w:marLeft w:val="0"/>
      <w:marRight w:val="0"/>
      <w:marTop w:val="0"/>
      <w:marBottom w:val="0"/>
      <w:divBdr>
        <w:top w:val="none" w:sz="0" w:space="0" w:color="auto"/>
        <w:left w:val="none" w:sz="0" w:space="0" w:color="auto"/>
        <w:bottom w:val="none" w:sz="0" w:space="0" w:color="auto"/>
        <w:right w:val="none" w:sz="0" w:space="0" w:color="auto"/>
      </w:divBdr>
    </w:div>
    <w:div w:id="949699538">
      <w:bodyDiv w:val="1"/>
      <w:marLeft w:val="0"/>
      <w:marRight w:val="0"/>
      <w:marTop w:val="0"/>
      <w:marBottom w:val="0"/>
      <w:divBdr>
        <w:top w:val="none" w:sz="0" w:space="0" w:color="auto"/>
        <w:left w:val="none" w:sz="0" w:space="0" w:color="auto"/>
        <w:bottom w:val="none" w:sz="0" w:space="0" w:color="auto"/>
        <w:right w:val="none" w:sz="0" w:space="0" w:color="auto"/>
      </w:divBdr>
    </w:div>
    <w:div w:id="957446239">
      <w:bodyDiv w:val="1"/>
      <w:marLeft w:val="0"/>
      <w:marRight w:val="0"/>
      <w:marTop w:val="0"/>
      <w:marBottom w:val="0"/>
      <w:divBdr>
        <w:top w:val="none" w:sz="0" w:space="0" w:color="auto"/>
        <w:left w:val="none" w:sz="0" w:space="0" w:color="auto"/>
        <w:bottom w:val="none" w:sz="0" w:space="0" w:color="auto"/>
        <w:right w:val="none" w:sz="0" w:space="0" w:color="auto"/>
      </w:divBdr>
    </w:div>
    <w:div w:id="964892968">
      <w:bodyDiv w:val="1"/>
      <w:marLeft w:val="0"/>
      <w:marRight w:val="0"/>
      <w:marTop w:val="0"/>
      <w:marBottom w:val="0"/>
      <w:divBdr>
        <w:top w:val="none" w:sz="0" w:space="0" w:color="auto"/>
        <w:left w:val="none" w:sz="0" w:space="0" w:color="auto"/>
        <w:bottom w:val="none" w:sz="0" w:space="0" w:color="auto"/>
        <w:right w:val="none" w:sz="0" w:space="0" w:color="auto"/>
      </w:divBdr>
    </w:div>
    <w:div w:id="971977348">
      <w:bodyDiv w:val="1"/>
      <w:marLeft w:val="0"/>
      <w:marRight w:val="0"/>
      <w:marTop w:val="0"/>
      <w:marBottom w:val="0"/>
      <w:divBdr>
        <w:top w:val="none" w:sz="0" w:space="0" w:color="auto"/>
        <w:left w:val="none" w:sz="0" w:space="0" w:color="auto"/>
        <w:bottom w:val="none" w:sz="0" w:space="0" w:color="auto"/>
        <w:right w:val="none" w:sz="0" w:space="0" w:color="auto"/>
      </w:divBdr>
    </w:div>
    <w:div w:id="975455879">
      <w:bodyDiv w:val="1"/>
      <w:marLeft w:val="0"/>
      <w:marRight w:val="0"/>
      <w:marTop w:val="0"/>
      <w:marBottom w:val="0"/>
      <w:divBdr>
        <w:top w:val="none" w:sz="0" w:space="0" w:color="auto"/>
        <w:left w:val="none" w:sz="0" w:space="0" w:color="auto"/>
        <w:bottom w:val="none" w:sz="0" w:space="0" w:color="auto"/>
        <w:right w:val="none" w:sz="0" w:space="0" w:color="auto"/>
      </w:divBdr>
    </w:div>
    <w:div w:id="977303034">
      <w:bodyDiv w:val="1"/>
      <w:marLeft w:val="0"/>
      <w:marRight w:val="0"/>
      <w:marTop w:val="0"/>
      <w:marBottom w:val="0"/>
      <w:divBdr>
        <w:top w:val="none" w:sz="0" w:space="0" w:color="auto"/>
        <w:left w:val="none" w:sz="0" w:space="0" w:color="auto"/>
        <w:bottom w:val="none" w:sz="0" w:space="0" w:color="auto"/>
        <w:right w:val="none" w:sz="0" w:space="0" w:color="auto"/>
      </w:divBdr>
    </w:div>
    <w:div w:id="977998210">
      <w:bodyDiv w:val="1"/>
      <w:marLeft w:val="0"/>
      <w:marRight w:val="0"/>
      <w:marTop w:val="0"/>
      <w:marBottom w:val="0"/>
      <w:divBdr>
        <w:top w:val="none" w:sz="0" w:space="0" w:color="auto"/>
        <w:left w:val="none" w:sz="0" w:space="0" w:color="auto"/>
        <w:bottom w:val="none" w:sz="0" w:space="0" w:color="auto"/>
        <w:right w:val="none" w:sz="0" w:space="0" w:color="auto"/>
      </w:divBdr>
    </w:div>
    <w:div w:id="979918092">
      <w:bodyDiv w:val="1"/>
      <w:marLeft w:val="0"/>
      <w:marRight w:val="0"/>
      <w:marTop w:val="0"/>
      <w:marBottom w:val="0"/>
      <w:divBdr>
        <w:top w:val="none" w:sz="0" w:space="0" w:color="auto"/>
        <w:left w:val="none" w:sz="0" w:space="0" w:color="auto"/>
        <w:bottom w:val="none" w:sz="0" w:space="0" w:color="auto"/>
        <w:right w:val="none" w:sz="0" w:space="0" w:color="auto"/>
      </w:divBdr>
    </w:div>
    <w:div w:id="985085855">
      <w:bodyDiv w:val="1"/>
      <w:marLeft w:val="0"/>
      <w:marRight w:val="0"/>
      <w:marTop w:val="0"/>
      <w:marBottom w:val="0"/>
      <w:divBdr>
        <w:top w:val="none" w:sz="0" w:space="0" w:color="auto"/>
        <w:left w:val="none" w:sz="0" w:space="0" w:color="auto"/>
        <w:bottom w:val="none" w:sz="0" w:space="0" w:color="auto"/>
        <w:right w:val="none" w:sz="0" w:space="0" w:color="auto"/>
      </w:divBdr>
    </w:div>
    <w:div w:id="988901436">
      <w:bodyDiv w:val="1"/>
      <w:marLeft w:val="0"/>
      <w:marRight w:val="0"/>
      <w:marTop w:val="0"/>
      <w:marBottom w:val="0"/>
      <w:divBdr>
        <w:top w:val="none" w:sz="0" w:space="0" w:color="auto"/>
        <w:left w:val="none" w:sz="0" w:space="0" w:color="auto"/>
        <w:bottom w:val="none" w:sz="0" w:space="0" w:color="auto"/>
        <w:right w:val="none" w:sz="0" w:space="0" w:color="auto"/>
      </w:divBdr>
    </w:div>
    <w:div w:id="989015729">
      <w:bodyDiv w:val="1"/>
      <w:marLeft w:val="0"/>
      <w:marRight w:val="0"/>
      <w:marTop w:val="0"/>
      <w:marBottom w:val="0"/>
      <w:divBdr>
        <w:top w:val="none" w:sz="0" w:space="0" w:color="auto"/>
        <w:left w:val="none" w:sz="0" w:space="0" w:color="auto"/>
        <w:bottom w:val="none" w:sz="0" w:space="0" w:color="auto"/>
        <w:right w:val="none" w:sz="0" w:space="0" w:color="auto"/>
      </w:divBdr>
    </w:div>
    <w:div w:id="996109809">
      <w:bodyDiv w:val="1"/>
      <w:marLeft w:val="0"/>
      <w:marRight w:val="0"/>
      <w:marTop w:val="0"/>
      <w:marBottom w:val="0"/>
      <w:divBdr>
        <w:top w:val="none" w:sz="0" w:space="0" w:color="auto"/>
        <w:left w:val="none" w:sz="0" w:space="0" w:color="auto"/>
        <w:bottom w:val="none" w:sz="0" w:space="0" w:color="auto"/>
        <w:right w:val="none" w:sz="0" w:space="0" w:color="auto"/>
      </w:divBdr>
    </w:div>
    <w:div w:id="1004747265">
      <w:bodyDiv w:val="1"/>
      <w:marLeft w:val="0"/>
      <w:marRight w:val="0"/>
      <w:marTop w:val="0"/>
      <w:marBottom w:val="0"/>
      <w:divBdr>
        <w:top w:val="none" w:sz="0" w:space="0" w:color="auto"/>
        <w:left w:val="none" w:sz="0" w:space="0" w:color="auto"/>
        <w:bottom w:val="none" w:sz="0" w:space="0" w:color="auto"/>
        <w:right w:val="none" w:sz="0" w:space="0" w:color="auto"/>
      </w:divBdr>
    </w:div>
    <w:div w:id="1007828038">
      <w:bodyDiv w:val="1"/>
      <w:marLeft w:val="0"/>
      <w:marRight w:val="0"/>
      <w:marTop w:val="0"/>
      <w:marBottom w:val="0"/>
      <w:divBdr>
        <w:top w:val="none" w:sz="0" w:space="0" w:color="auto"/>
        <w:left w:val="none" w:sz="0" w:space="0" w:color="auto"/>
        <w:bottom w:val="none" w:sz="0" w:space="0" w:color="auto"/>
        <w:right w:val="none" w:sz="0" w:space="0" w:color="auto"/>
      </w:divBdr>
    </w:div>
    <w:div w:id="1007830839">
      <w:bodyDiv w:val="1"/>
      <w:marLeft w:val="0"/>
      <w:marRight w:val="0"/>
      <w:marTop w:val="0"/>
      <w:marBottom w:val="0"/>
      <w:divBdr>
        <w:top w:val="none" w:sz="0" w:space="0" w:color="auto"/>
        <w:left w:val="none" w:sz="0" w:space="0" w:color="auto"/>
        <w:bottom w:val="none" w:sz="0" w:space="0" w:color="auto"/>
        <w:right w:val="none" w:sz="0" w:space="0" w:color="auto"/>
      </w:divBdr>
    </w:div>
    <w:div w:id="1015578255">
      <w:bodyDiv w:val="1"/>
      <w:marLeft w:val="0"/>
      <w:marRight w:val="0"/>
      <w:marTop w:val="0"/>
      <w:marBottom w:val="0"/>
      <w:divBdr>
        <w:top w:val="none" w:sz="0" w:space="0" w:color="auto"/>
        <w:left w:val="none" w:sz="0" w:space="0" w:color="auto"/>
        <w:bottom w:val="none" w:sz="0" w:space="0" w:color="auto"/>
        <w:right w:val="none" w:sz="0" w:space="0" w:color="auto"/>
      </w:divBdr>
    </w:div>
    <w:div w:id="1019355683">
      <w:bodyDiv w:val="1"/>
      <w:marLeft w:val="0"/>
      <w:marRight w:val="0"/>
      <w:marTop w:val="0"/>
      <w:marBottom w:val="0"/>
      <w:divBdr>
        <w:top w:val="none" w:sz="0" w:space="0" w:color="auto"/>
        <w:left w:val="none" w:sz="0" w:space="0" w:color="auto"/>
        <w:bottom w:val="none" w:sz="0" w:space="0" w:color="auto"/>
        <w:right w:val="none" w:sz="0" w:space="0" w:color="auto"/>
      </w:divBdr>
    </w:div>
    <w:div w:id="1020207777">
      <w:bodyDiv w:val="1"/>
      <w:marLeft w:val="0"/>
      <w:marRight w:val="0"/>
      <w:marTop w:val="0"/>
      <w:marBottom w:val="0"/>
      <w:divBdr>
        <w:top w:val="none" w:sz="0" w:space="0" w:color="auto"/>
        <w:left w:val="none" w:sz="0" w:space="0" w:color="auto"/>
        <w:bottom w:val="none" w:sz="0" w:space="0" w:color="auto"/>
        <w:right w:val="none" w:sz="0" w:space="0" w:color="auto"/>
      </w:divBdr>
    </w:div>
    <w:div w:id="1022779081">
      <w:bodyDiv w:val="1"/>
      <w:marLeft w:val="0"/>
      <w:marRight w:val="0"/>
      <w:marTop w:val="0"/>
      <w:marBottom w:val="0"/>
      <w:divBdr>
        <w:top w:val="none" w:sz="0" w:space="0" w:color="auto"/>
        <w:left w:val="none" w:sz="0" w:space="0" w:color="auto"/>
        <w:bottom w:val="none" w:sz="0" w:space="0" w:color="auto"/>
        <w:right w:val="none" w:sz="0" w:space="0" w:color="auto"/>
      </w:divBdr>
    </w:div>
    <w:div w:id="1023630646">
      <w:bodyDiv w:val="1"/>
      <w:marLeft w:val="0"/>
      <w:marRight w:val="0"/>
      <w:marTop w:val="0"/>
      <w:marBottom w:val="0"/>
      <w:divBdr>
        <w:top w:val="none" w:sz="0" w:space="0" w:color="auto"/>
        <w:left w:val="none" w:sz="0" w:space="0" w:color="auto"/>
        <w:bottom w:val="none" w:sz="0" w:space="0" w:color="auto"/>
        <w:right w:val="none" w:sz="0" w:space="0" w:color="auto"/>
      </w:divBdr>
    </w:div>
    <w:div w:id="1026638993">
      <w:bodyDiv w:val="1"/>
      <w:marLeft w:val="0"/>
      <w:marRight w:val="0"/>
      <w:marTop w:val="0"/>
      <w:marBottom w:val="0"/>
      <w:divBdr>
        <w:top w:val="none" w:sz="0" w:space="0" w:color="auto"/>
        <w:left w:val="none" w:sz="0" w:space="0" w:color="auto"/>
        <w:bottom w:val="none" w:sz="0" w:space="0" w:color="auto"/>
        <w:right w:val="none" w:sz="0" w:space="0" w:color="auto"/>
      </w:divBdr>
    </w:div>
    <w:div w:id="1027365051">
      <w:bodyDiv w:val="1"/>
      <w:marLeft w:val="0"/>
      <w:marRight w:val="0"/>
      <w:marTop w:val="0"/>
      <w:marBottom w:val="0"/>
      <w:divBdr>
        <w:top w:val="none" w:sz="0" w:space="0" w:color="auto"/>
        <w:left w:val="none" w:sz="0" w:space="0" w:color="auto"/>
        <w:bottom w:val="none" w:sz="0" w:space="0" w:color="auto"/>
        <w:right w:val="none" w:sz="0" w:space="0" w:color="auto"/>
      </w:divBdr>
    </w:div>
    <w:div w:id="1037051380">
      <w:bodyDiv w:val="1"/>
      <w:marLeft w:val="0"/>
      <w:marRight w:val="0"/>
      <w:marTop w:val="0"/>
      <w:marBottom w:val="0"/>
      <w:divBdr>
        <w:top w:val="none" w:sz="0" w:space="0" w:color="auto"/>
        <w:left w:val="none" w:sz="0" w:space="0" w:color="auto"/>
        <w:bottom w:val="none" w:sz="0" w:space="0" w:color="auto"/>
        <w:right w:val="none" w:sz="0" w:space="0" w:color="auto"/>
      </w:divBdr>
    </w:div>
    <w:div w:id="1054046144">
      <w:bodyDiv w:val="1"/>
      <w:marLeft w:val="0"/>
      <w:marRight w:val="0"/>
      <w:marTop w:val="0"/>
      <w:marBottom w:val="0"/>
      <w:divBdr>
        <w:top w:val="none" w:sz="0" w:space="0" w:color="auto"/>
        <w:left w:val="none" w:sz="0" w:space="0" w:color="auto"/>
        <w:bottom w:val="none" w:sz="0" w:space="0" w:color="auto"/>
        <w:right w:val="none" w:sz="0" w:space="0" w:color="auto"/>
      </w:divBdr>
    </w:div>
    <w:div w:id="1056127607">
      <w:bodyDiv w:val="1"/>
      <w:marLeft w:val="0"/>
      <w:marRight w:val="0"/>
      <w:marTop w:val="0"/>
      <w:marBottom w:val="0"/>
      <w:divBdr>
        <w:top w:val="none" w:sz="0" w:space="0" w:color="auto"/>
        <w:left w:val="none" w:sz="0" w:space="0" w:color="auto"/>
        <w:bottom w:val="none" w:sz="0" w:space="0" w:color="auto"/>
        <w:right w:val="none" w:sz="0" w:space="0" w:color="auto"/>
      </w:divBdr>
    </w:div>
    <w:div w:id="1057439902">
      <w:bodyDiv w:val="1"/>
      <w:marLeft w:val="0"/>
      <w:marRight w:val="0"/>
      <w:marTop w:val="0"/>
      <w:marBottom w:val="0"/>
      <w:divBdr>
        <w:top w:val="none" w:sz="0" w:space="0" w:color="auto"/>
        <w:left w:val="none" w:sz="0" w:space="0" w:color="auto"/>
        <w:bottom w:val="none" w:sz="0" w:space="0" w:color="auto"/>
        <w:right w:val="none" w:sz="0" w:space="0" w:color="auto"/>
      </w:divBdr>
    </w:div>
    <w:div w:id="1057507795">
      <w:bodyDiv w:val="1"/>
      <w:marLeft w:val="0"/>
      <w:marRight w:val="0"/>
      <w:marTop w:val="0"/>
      <w:marBottom w:val="0"/>
      <w:divBdr>
        <w:top w:val="none" w:sz="0" w:space="0" w:color="auto"/>
        <w:left w:val="none" w:sz="0" w:space="0" w:color="auto"/>
        <w:bottom w:val="none" w:sz="0" w:space="0" w:color="auto"/>
        <w:right w:val="none" w:sz="0" w:space="0" w:color="auto"/>
      </w:divBdr>
    </w:div>
    <w:div w:id="1069115714">
      <w:bodyDiv w:val="1"/>
      <w:marLeft w:val="0"/>
      <w:marRight w:val="0"/>
      <w:marTop w:val="0"/>
      <w:marBottom w:val="0"/>
      <w:divBdr>
        <w:top w:val="none" w:sz="0" w:space="0" w:color="auto"/>
        <w:left w:val="none" w:sz="0" w:space="0" w:color="auto"/>
        <w:bottom w:val="none" w:sz="0" w:space="0" w:color="auto"/>
        <w:right w:val="none" w:sz="0" w:space="0" w:color="auto"/>
      </w:divBdr>
    </w:div>
    <w:div w:id="1074084802">
      <w:bodyDiv w:val="1"/>
      <w:marLeft w:val="0"/>
      <w:marRight w:val="0"/>
      <w:marTop w:val="0"/>
      <w:marBottom w:val="0"/>
      <w:divBdr>
        <w:top w:val="none" w:sz="0" w:space="0" w:color="auto"/>
        <w:left w:val="none" w:sz="0" w:space="0" w:color="auto"/>
        <w:bottom w:val="none" w:sz="0" w:space="0" w:color="auto"/>
        <w:right w:val="none" w:sz="0" w:space="0" w:color="auto"/>
      </w:divBdr>
    </w:div>
    <w:div w:id="1081028215">
      <w:bodyDiv w:val="1"/>
      <w:marLeft w:val="0"/>
      <w:marRight w:val="0"/>
      <w:marTop w:val="0"/>
      <w:marBottom w:val="0"/>
      <w:divBdr>
        <w:top w:val="none" w:sz="0" w:space="0" w:color="auto"/>
        <w:left w:val="none" w:sz="0" w:space="0" w:color="auto"/>
        <w:bottom w:val="none" w:sz="0" w:space="0" w:color="auto"/>
        <w:right w:val="none" w:sz="0" w:space="0" w:color="auto"/>
      </w:divBdr>
    </w:div>
    <w:div w:id="1086195198">
      <w:bodyDiv w:val="1"/>
      <w:marLeft w:val="0"/>
      <w:marRight w:val="0"/>
      <w:marTop w:val="0"/>
      <w:marBottom w:val="0"/>
      <w:divBdr>
        <w:top w:val="none" w:sz="0" w:space="0" w:color="auto"/>
        <w:left w:val="none" w:sz="0" w:space="0" w:color="auto"/>
        <w:bottom w:val="none" w:sz="0" w:space="0" w:color="auto"/>
        <w:right w:val="none" w:sz="0" w:space="0" w:color="auto"/>
      </w:divBdr>
    </w:div>
    <w:div w:id="1088766494">
      <w:bodyDiv w:val="1"/>
      <w:marLeft w:val="0"/>
      <w:marRight w:val="0"/>
      <w:marTop w:val="0"/>
      <w:marBottom w:val="0"/>
      <w:divBdr>
        <w:top w:val="none" w:sz="0" w:space="0" w:color="auto"/>
        <w:left w:val="none" w:sz="0" w:space="0" w:color="auto"/>
        <w:bottom w:val="none" w:sz="0" w:space="0" w:color="auto"/>
        <w:right w:val="none" w:sz="0" w:space="0" w:color="auto"/>
      </w:divBdr>
    </w:div>
    <w:div w:id="1091583030">
      <w:bodyDiv w:val="1"/>
      <w:marLeft w:val="0"/>
      <w:marRight w:val="0"/>
      <w:marTop w:val="0"/>
      <w:marBottom w:val="0"/>
      <w:divBdr>
        <w:top w:val="none" w:sz="0" w:space="0" w:color="auto"/>
        <w:left w:val="none" w:sz="0" w:space="0" w:color="auto"/>
        <w:bottom w:val="none" w:sz="0" w:space="0" w:color="auto"/>
        <w:right w:val="none" w:sz="0" w:space="0" w:color="auto"/>
      </w:divBdr>
    </w:div>
    <w:div w:id="1095782938">
      <w:bodyDiv w:val="1"/>
      <w:marLeft w:val="0"/>
      <w:marRight w:val="0"/>
      <w:marTop w:val="0"/>
      <w:marBottom w:val="0"/>
      <w:divBdr>
        <w:top w:val="none" w:sz="0" w:space="0" w:color="auto"/>
        <w:left w:val="none" w:sz="0" w:space="0" w:color="auto"/>
        <w:bottom w:val="none" w:sz="0" w:space="0" w:color="auto"/>
        <w:right w:val="none" w:sz="0" w:space="0" w:color="auto"/>
      </w:divBdr>
    </w:div>
    <w:div w:id="1101611888">
      <w:bodyDiv w:val="1"/>
      <w:marLeft w:val="0"/>
      <w:marRight w:val="0"/>
      <w:marTop w:val="0"/>
      <w:marBottom w:val="0"/>
      <w:divBdr>
        <w:top w:val="none" w:sz="0" w:space="0" w:color="auto"/>
        <w:left w:val="none" w:sz="0" w:space="0" w:color="auto"/>
        <w:bottom w:val="none" w:sz="0" w:space="0" w:color="auto"/>
        <w:right w:val="none" w:sz="0" w:space="0" w:color="auto"/>
      </w:divBdr>
    </w:div>
    <w:div w:id="1104307267">
      <w:bodyDiv w:val="1"/>
      <w:marLeft w:val="0"/>
      <w:marRight w:val="0"/>
      <w:marTop w:val="0"/>
      <w:marBottom w:val="0"/>
      <w:divBdr>
        <w:top w:val="none" w:sz="0" w:space="0" w:color="auto"/>
        <w:left w:val="none" w:sz="0" w:space="0" w:color="auto"/>
        <w:bottom w:val="none" w:sz="0" w:space="0" w:color="auto"/>
        <w:right w:val="none" w:sz="0" w:space="0" w:color="auto"/>
      </w:divBdr>
    </w:div>
    <w:div w:id="1105073026">
      <w:bodyDiv w:val="1"/>
      <w:marLeft w:val="0"/>
      <w:marRight w:val="0"/>
      <w:marTop w:val="0"/>
      <w:marBottom w:val="0"/>
      <w:divBdr>
        <w:top w:val="none" w:sz="0" w:space="0" w:color="auto"/>
        <w:left w:val="none" w:sz="0" w:space="0" w:color="auto"/>
        <w:bottom w:val="none" w:sz="0" w:space="0" w:color="auto"/>
        <w:right w:val="none" w:sz="0" w:space="0" w:color="auto"/>
      </w:divBdr>
    </w:div>
    <w:div w:id="1108815572">
      <w:bodyDiv w:val="1"/>
      <w:marLeft w:val="0"/>
      <w:marRight w:val="0"/>
      <w:marTop w:val="0"/>
      <w:marBottom w:val="0"/>
      <w:divBdr>
        <w:top w:val="none" w:sz="0" w:space="0" w:color="auto"/>
        <w:left w:val="none" w:sz="0" w:space="0" w:color="auto"/>
        <w:bottom w:val="none" w:sz="0" w:space="0" w:color="auto"/>
        <w:right w:val="none" w:sz="0" w:space="0" w:color="auto"/>
      </w:divBdr>
    </w:div>
    <w:div w:id="1120421710">
      <w:bodyDiv w:val="1"/>
      <w:marLeft w:val="0"/>
      <w:marRight w:val="0"/>
      <w:marTop w:val="0"/>
      <w:marBottom w:val="0"/>
      <w:divBdr>
        <w:top w:val="none" w:sz="0" w:space="0" w:color="auto"/>
        <w:left w:val="none" w:sz="0" w:space="0" w:color="auto"/>
        <w:bottom w:val="none" w:sz="0" w:space="0" w:color="auto"/>
        <w:right w:val="none" w:sz="0" w:space="0" w:color="auto"/>
      </w:divBdr>
    </w:div>
    <w:div w:id="1122310646">
      <w:bodyDiv w:val="1"/>
      <w:marLeft w:val="0"/>
      <w:marRight w:val="0"/>
      <w:marTop w:val="0"/>
      <w:marBottom w:val="0"/>
      <w:divBdr>
        <w:top w:val="none" w:sz="0" w:space="0" w:color="auto"/>
        <w:left w:val="none" w:sz="0" w:space="0" w:color="auto"/>
        <w:bottom w:val="none" w:sz="0" w:space="0" w:color="auto"/>
        <w:right w:val="none" w:sz="0" w:space="0" w:color="auto"/>
      </w:divBdr>
    </w:div>
    <w:div w:id="1124427991">
      <w:bodyDiv w:val="1"/>
      <w:marLeft w:val="0"/>
      <w:marRight w:val="0"/>
      <w:marTop w:val="0"/>
      <w:marBottom w:val="0"/>
      <w:divBdr>
        <w:top w:val="none" w:sz="0" w:space="0" w:color="auto"/>
        <w:left w:val="none" w:sz="0" w:space="0" w:color="auto"/>
        <w:bottom w:val="none" w:sz="0" w:space="0" w:color="auto"/>
        <w:right w:val="none" w:sz="0" w:space="0" w:color="auto"/>
      </w:divBdr>
    </w:div>
    <w:div w:id="1129785033">
      <w:bodyDiv w:val="1"/>
      <w:marLeft w:val="0"/>
      <w:marRight w:val="0"/>
      <w:marTop w:val="0"/>
      <w:marBottom w:val="0"/>
      <w:divBdr>
        <w:top w:val="none" w:sz="0" w:space="0" w:color="auto"/>
        <w:left w:val="none" w:sz="0" w:space="0" w:color="auto"/>
        <w:bottom w:val="none" w:sz="0" w:space="0" w:color="auto"/>
        <w:right w:val="none" w:sz="0" w:space="0" w:color="auto"/>
      </w:divBdr>
    </w:div>
    <w:div w:id="1130244964">
      <w:bodyDiv w:val="1"/>
      <w:marLeft w:val="0"/>
      <w:marRight w:val="0"/>
      <w:marTop w:val="0"/>
      <w:marBottom w:val="0"/>
      <w:divBdr>
        <w:top w:val="none" w:sz="0" w:space="0" w:color="auto"/>
        <w:left w:val="none" w:sz="0" w:space="0" w:color="auto"/>
        <w:bottom w:val="none" w:sz="0" w:space="0" w:color="auto"/>
        <w:right w:val="none" w:sz="0" w:space="0" w:color="auto"/>
      </w:divBdr>
    </w:div>
    <w:div w:id="1139959186">
      <w:bodyDiv w:val="1"/>
      <w:marLeft w:val="0"/>
      <w:marRight w:val="0"/>
      <w:marTop w:val="0"/>
      <w:marBottom w:val="0"/>
      <w:divBdr>
        <w:top w:val="none" w:sz="0" w:space="0" w:color="auto"/>
        <w:left w:val="none" w:sz="0" w:space="0" w:color="auto"/>
        <w:bottom w:val="none" w:sz="0" w:space="0" w:color="auto"/>
        <w:right w:val="none" w:sz="0" w:space="0" w:color="auto"/>
      </w:divBdr>
    </w:div>
    <w:div w:id="1143159583">
      <w:bodyDiv w:val="1"/>
      <w:marLeft w:val="0"/>
      <w:marRight w:val="0"/>
      <w:marTop w:val="0"/>
      <w:marBottom w:val="0"/>
      <w:divBdr>
        <w:top w:val="none" w:sz="0" w:space="0" w:color="auto"/>
        <w:left w:val="none" w:sz="0" w:space="0" w:color="auto"/>
        <w:bottom w:val="none" w:sz="0" w:space="0" w:color="auto"/>
        <w:right w:val="none" w:sz="0" w:space="0" w:color="auto"/>
      </w:divBdr>
    </w:div>
    <w:div w:id="1144783199">
      <w:bodyDiv w:val="1"/>
      <w:marLeft w:val="0"/>
      <w:marRight w:val="0"/>
      <w:marTop w:val="0"/>
      <w:marBottom w:val="0"/>
      <w:divBdr>
        <w:top w:val="none" w:sz="0" w:space="0" w:color="auto"/>
        <w:left w:val="none" w:sz="0" w:space="0" w:color="auto"/>
        <w:bottom w:val="none" w:sz="0" w:space="0" w:color="auto"/>
        <w:right w:val="none" w:sz="0" w:space="0" w:color="auto"/>
      </w:divBdr>
    </w:div>
    <w:div w:id="1144811105">
      <w:bodyDiv w:val="1"/>
      <w:marLeft w:val="0"/>
      <w:marRight w:val="0"/>
      <w:marTop w:val="0"/>
      <w:marBottom w:val="0"/>
      <w:divBdr>
        <w:top w:val="none" w:sz="0" w:space="0" w:color="auto"/>
        <w:left w:val="none" w:sz="0" w:space="0" w:color="auto"/>
        <w:bottom w:val="none" w:sz="0" w:space="0" w:color="auto"/>
        <w:right w:val="none" w:sz="0" w:space="0" w:color="auto"/>
      </w:divBdr>
    </w:div>
    <w:div w:id="1153106851">
      <w:bodyDiv w:val="1"/>
      <w:marLeft w:val="0"/>
      <w:marRight w:val="0"/>
      <w:marTop w:val="0"/>
      <w:marBottom w:val="0"/>
      <w:divBdr>
        <w:top w:val="none" w:sz="0" w:space="0" w:color="auto"/>
        <w:left w:val="none" w:sz="0" w:space="0" w:color="auto"/>
        <w:bottom w:val="none" w:sz="0" w:space="0" w:color="auto"/>
        <w:right w:val="none" w:sz="0" w:space="0" w:color="auto"/>
      </w:divBdr>
    </w:div>
    <w:div w:id="1154368868">
      <w:bodyDiv w:val="1"/>
      <w:marLeft w:val="0"/>
      <w:marRight w:val="0"/>
      <w:marTop w:val="0"/>
      <w:marBottom w:val="0"/>
      <w:divBdr>
        <w:top w:val="none" w:sz="0" w:space="0" w:color="auto"/>
        <w:left w:val="none" w:sz="0" w:space="0" w:color="auto"/>
        <w:bottom w:val="none" w:sz="0" w:space="0" w:color="auto"/>
        <w:right w:val="none" w:sz="0" w:space="0" w:color="auto"/>
      </w:divBdr>
    </w:div>
    <w:div w:id="1156532636">
      <w:bodyDiv w:val="1"/>
      <w:marLeft w:val="0"/>
      <w:marRight w:val="0"/>
      <w:marTop w:val="0"/>
      <w:marBottom w:val="0"/>
      <w:divBdr>
        <w:top w:val="none" w:sz="0" w:space="0" w:color="auto"/>
        <w:left w:val="none" w:sz="0" w:space="0" w:color="auto"/>
        <w:bottom w:val="none" w:sz="0" w:space="0" w:color="auto"/>
        <w:right w:val="none" w:sz="0" w:space="0" w:color="auto"/>
      </w:divBdr>
    </w:div>
    <w:div w:id="1158690560">
      <w:bodyDiv w:val="1"/>
      <w:marLeft w:val="0"/>
      <w:marRight w:val="0"/>
      <w:marTop w:val="0"/>
      <w:marBottom w:val="0"/>
      <w:divBdr>
        <w:top w:val="none" w:sz="0" w:space="0" w:color="auto"/>
        <w:left w:val="none" w:sz="0" w:space="0" w:color="auto"/>
        <w:bottom w:val="none" w:sz="0" w:space="0" w:color="auto"/>
        <w:right w:val="none" w:sz="0" w:space="0" w:color="auto"/>
      </w:divBdr>
    </w:div>
    <w:div w:id="1158960459">
      <w:bodyDiv w:val="1"/>
      <w:marLeft w:val="0"/>
      <w:marRight w:val="0"/>
      <w:marTop w:val="0"/>
      <w:marBottom w:val="0"/>
      <w:divBdr>
        <w:top w:val="none" w:sz="0" w:space="0" w:color="auto"/>
        <w:left w:val="none" w:sz="0" w:space="0" w:color="auto"/>
        <w:bottom w:val="none" w:sz="0" w:space="0" w:color="auto"/>
        <w:right w:val="none" w:sz="0" w:space="0" w:color="auto"/>
      </w:divBdr>
    </w:div>
    <w:div w:id="1160778461">
      <w:bodyDiv w:val="1"/>
      <w:marLeft w:val="0"/>
      <w:marRight w:val="0"/>
      <w:marTop w:val="0"/>
      <w:marBottom w:val="0"/>
      <w:divBdr>
        <w:top w:val="none" w:sz="0" w:space="0" w:color="auto"/>
        <w:left w:val="none" w:sz="0" w:space="0" w:color="auto"/>
        <w:bottom w:val="none" w:sz="0" w:space="0" w:color="auto"/>
        <w:right w:val="none" w:sz="0" w:space="0" w:color="auto"/>
      </w:divBdr>
    </w:div>
    <w:div w:id="1161894145">
      <w:bodyDiv w:val="1"/>
      <w:marLeft w:val="0"/>
      <w:marRight w:val="0"/>
      <w:marTop w:val="0"/>
      <w:marBottom w:val="0"/>
      <w:divBdr>
        <w:top w:val="none" w:sz="0" w:space="0" w:color="auto"/>
        <w:left w:val="none" w:sz="0" w:space="0" w:color="auto"/>
        <w:bottom w:val="none" w:sz="0" w:space="0" w:color="auto"/>
        <w:right w:val="none" w:sz="0" w:space="0" w:color="auto"/>
      </w:divBdr>
    </w:div>
    <w:div w:id="1162041985">
      <w:bodyDiv w:val="1"/>
      <w:marLeft w:val="0"/>
      <w:marRight w:val="0"/>
      <w:marTop w:val="0"/>
      <w:marBottom w:val="0"/>
      <w:divBdr>
        <w:top w:val="none" w:sz="0" w:space="0" w:color="auto"/>
        <w:left w:val="none" w:sz="0" w:space="0" w:color="auto"/>
        <w:bottom w:val="none" w:sz="0" w:space="0" w:color="auto"/>
        <w:right w:val="none" w:sz="0" w:space="0" w:color="auto"/>
      </w:divBdr>
    </w:div>
    <w:div w:id="1162814880">
      <w:bodyDiv w:val="1"/>
      <w:marLeft w:val="0"/>
      <w:marRight w:val="0"/>
      <w:marTop w:val="0"/>
      <w:marBottom w:val="0"/>
      <w:divBdr>
        <w:top w:val="none" w:sz="0" w:space="0" w:color="auto"/>
        <w:left w:val="none" w:sz="0" w:space="0" w:color="auto"/>
        <w:bottom w:val="none" w:sz="0" w:space="0" w:color="auto"/>
        <w:right w:val="none" w:sz="0" w:space="0" w:color="auto"/>
      </w:divBdr>
    </w:div>
    <w:div w:id="1167985000">
      <w:bodyDiv w:val="1"/>
      <w:marLeft w:val="0"/>
      <w:marRight w:val="0"/>
      <w:marTop w:val="0"/>
      <w:marBottom w:val="0"/>
      <w:divBdr>
        <w:top w:val="none" w:sz="0" w:space="0" w:color="auto"/>
        <w:left w:val="none" w:sz="0" w:space="0" w:color="auto"/>
        <w:bottom w:val="none" w:sz="0" w:space="0" w:color="auto"/>
        <w:right w:val="none" w:sz="0" w:space="0" w:color="auto"/>
      </w:divBdr>
    </w:div>
    <w:div w:id="1169950783">
      <w:bodyDiv w:val="1"/>
      <w:marLeft w:val="0"/>
      <w:marRight w:val="0"/>
      <w:marTop w:val="0"/>
      <w:marBottom w:val="0"/>
      <w:divBdr>
        <w:top w:val="none" w:sz="0" w:space="0" w:color="auto"/>
        <w:left w:val="none" w:sz="0" w:space="0" w:color="auto"/>
        <w:bottom w:val="none" w:sz="0" w:space="0" w:color="auto"/>
        <w:right w:val="none" w:sz="0" w:space="0" w:color="auto"/>
      </w:divBdr>
    </w:div>
    <w:div w:id="1174416373">
      <w:bodyDiv w:val="1"/>
      <w:marLeft w:val="0"/>
      <w:marRight w:val="0"/>
      <w:marTop w:val="0"/>
      <w:marBottom w:val="0"/>
      <w:divBdr>
        <w:top w:val="none" w:sz="0" w:space="0" w:color="auto"/>
        <w:left w:val="none" w:sz="0" w:space="0" w:color="auto"/>
        <w:bottom w:val="none" w:sz="0" w:space="0" w:color="auto"/>
        <w:right w:val="none" w:sz="0" w:space="0" w:color="auto"/>
      </w:divBdr>
    </w:div>
    <w:div w:id="1175150952">
      <w:bodyDiv w:val="1"/>
      <w:marLeft w:val="0"/>
      <w:marRight w:val="0"/>
      <w:marTop w:val="0"/>
      <w:marBottom w:val="0"/>
      <w:divBdr>
        <w:top w:val="none" w:sz="0" w:space="0" w:color="auto"/>
        <w:left w:val="none" w:sz="0" w:space="0" w:color="auto"/>
        <w:bottom w:val="none" w:sz="0" w:space="0" w:color="auto"/>
        <w:right w:val="none" w:sz="0" w:space="0" w:color="auto"/>
      </w:divBdr>
    </w:div>
    <w:div w:id="1178930788">
      <w:bodyDiv w:val="1"/>
      <w:marLeft w:val="0"/>
      <w:marRight w:val="0"/>
      <w:marTop w:val="0"/>
      <w:marBottom w:val="0"/>
      <w:divBdr>
        <w:top w:val="none" w:sz="0" w:space="0" w:color="auto"/>
        <w:left w:val="none" w:sz="0" w:space="0" w:color="auto"/>
        <w:bottom w:val="none" w:sz="0" w:space="0" w:color="auto"/>
        <w:right w:val="none" w:sz="0" w:space="0" w:color="auto"/>
      </w:divBdr>
    </w:div>
    <w:div w:id="1181696832">
      <w:bodyDiv w:val="1"/>
      <w:marLeft w:val="0"/>
      <w:marRight w:val="0"/>
      <w:marTop w:val="0"/>
      <w:marBottom w:val="0"/>
      <w:divBdr>
        <w:top w:val="none" w:sz="0" w:space="0" w:color="auto"/>
        <w:left w:val="none" w:sz="0" w:space="0" w:color="auto"/>
        <w:bottom w:val="none" w:sz="0" w:space="0" w:color="auto"/>
        <w:right w:val="none" w:sz="0" w:space="0" w:color="auto"/>
      </w:divBdr>
    </w:div>
    <w:div w:id="1183008443">
      <w:bodyDiv w:val="1"/>
      <w:marLeft w:val="0"/>
      <w:marRight w:val="0"/>
      <w:marTop w:val="0"/>
      <w:marBottom w:val="0"/>
      <w:divBdr>
        <w:top w:val="none" w:sz="0" w:space="0" w:color="auto"/>
        <w:left w:val="none" w:sz="0" w:space="0" w:color="auto"/>
        <w:bottom w:val="none" w:sz="0" w:space="0" w:color="auto"/>
        <w:right w:val="none" w:sz="0" w:space="0" w:color="auto"/>
      </w:divBdr>
    </w:div>
    <w:div w:id="1184368770">
      <w:bodyDiv w:val="1"/>
      <w:marLeft w:val="0"/>
      <w:marRight w:val="0"/>
      <w:marTop w:val="0"/>
      <w:marBottom w:val="0"/>
      <w:divBdr>
        <w:top w:val="none" w:sz="0" w:space="0" w:color="auto"/>
        <w:left w:val="none" w:sz="0" w:space="0" w:color="auto"/>
        <w:bottom w:val="none" w:sz="0" w:space="0" w:color="auto"/>
        <w:right w:val="none" w:sz="0" w:space="0" w:color="auto"/>
      </w:divBdr>
    </w:div>
    <w:div w:id="1199004653">
      <w:bodyDiv w:val="1"/>
      <w:marLeft w:val="0"/>
      <w:marRight w:val="0"/>
      <w:marTop w:val="0"/>
      <w:marBottom w:val="0"/>
      <w:divBdr>
        <w:top w:val="none" w:sz="0" w:space="0" w:color="auto"/>
        <w:left w:val="none" w:sz="0" w:space="0" w:color="auto"/>
        <w:bottom w:val="none" w:sz="0" w:space="0" w:color="auto"/>
        <w:right w:val="none" w:sz="0" w:space="0" w:color="auto"/>
      </w:divBdr>
    </w:div>
    <w:div w:id="1203514787">
      <w:bodyDiv w:val="1"/>
      <w:marLeft w:val="0"/>
      <w:marRight w:val="0"/>
      <w:marTop w:val="0"/>
      <w:marBottom w:val="0"/>
      <w:divBdr>
        <w:top w:val="none" w:sz="0" w:space="0" w:color="auto"/>
        <w:left w:val="none" w:sz="0" w:space="0" w:color="auto"/>
        <w:bottom w:val="none" w:sz="0" w:space="0" w:color="auto"/>
        <w:right w:val="none" w:sz="0" w:space="0" w:color="auto"/>
      </w:divBdr>
    </w:div>
    <w:div w:id="1205293489">
      <w:bodyDiv w:val="1"/>
      <w:marLeft w:val="0"/>
      <w:marRight w:val="0"/>
      <w:marTop w:val="0"/>
      <w:marBottom w:val="0"/>
      <w:divBdr>
        <w:top w:val="none" w:sz="0" w:space="0" w:color="auto"/>
        <w:left w:val="none" w:sz="0" w:space="0" w:color="auto"/>
        <w:bottom w:val="none" w:sz="0" w:space="0" w:color="auto"/>
        <w:right w:val="none" w:sz="0" w:space="0" w:color="auto"/>
      </w:divBdr>
    </w:div>
    <w:div w:id="1206679382">
      <w:bodyDiv w:val="1"/>
      <w:marLeft w:val="0"/>
      <w:marRight w:val="0"/>
      <w:marTop w:val="0"/>
      <w:marBottom w:val="0"/>
      <w:divBdr>
        <w:top w:val="none" w:sz="0" w:space="0" w:color="auto"/>
        <w:left w:val="none" w:sz="0" w:space="0" w:color="auto"/>
        <w:bottom w:val="none" w:sz="0" w:space="0" w:color="auto"/>
        <w:right w:val="none" w:sz="0" w:space="0" w:color="auto"/>
      </w:divBdr>
    </w:div>
    <w:div w:id="1208253468">
      <w:bodyDiv w:val="1"/>
      <w:marLeft w:val="0"/>
      <w:marRight w:val="0"/>
      <w:marTop w:val="0"/>
      <w:marBottom w:val="0"/>
      <w:divBdr>
        <w:top w:val="none" w:sz="0" w:space="0" w:color="auto"/>
        <w:left w:val="none" w:sz="0" w:space="0" w:color="auto"/>
        <w:bottom w:val="none" w:sz="0" w:space="0" w:color="auto"/>
        <w:right w:val="none" w:sz="0" w:space="0" w:color="auto"/>
      </w:divBdr>
    </w:div>
    <w:div w:id="1210992271">
      <w:bodyDiv w:val="1"/>
      <w:marLeft w:val="0"/>
      <w:marRight w:val="0"/>
      <w:marTop w:val="0"/>
      <w:marBottom w:val="0"/>
      <w:divBdr>
        <w:top w:val="none" w:sz="0" w:space="0" w:color="auto"/>
        <w:left w:val="none" w:sz="0" w:space="0" w:color="auto"/>
        <w:bottom w:val="none" w:sz="0" w:space="0" w:color="auto"/>
        <w:right w:val="none" w:sz="0" w:space="0" w:color="auto"/>
      </w:divBdr>
    </w:div>
    <w:div w:id="1210995877">
      <w:bodyDiv w:val="1"/>
      <w:marLeft w:val="0"/>
      <w:marRight w:val="0"/>
      <w:marTop w:val="0"/>
      <w:marBottom w:val="0"/>
      <w:divBdr>
        <w:top w:val="none" w:sz="0" w:space="0" w:color="auto"/>
        <w:left w:val="none" w:sz="0" w:space="0" w:color="auto"/>
        <w:bottom w:val="none" w:sz="0" w:space="0" w:color="auto"/>
        <w:right w:val="none" w:sz="0" w:space="0" w:color="auto"/>
      </w:divBdr>
    </w:div>
    <w:div w:id="1213613351">
      <w:bodyDiv w:val="1"/>
      <w:marLeft w:val="0"/>
      <w:marRight w:val="0"/>
      <w:marTop w:val="0"/>
      <w:marBottom w:val="0"/>
      <w:divBdr>
        <w:top w:val="none" w:sz="0" w:space="0" w:color="auto"/>
        <w:left w:val="none" w:sz="0" w:space="0" w:color="auto"/>
        <w:bottom w:val="none" w:sz="0" w:space="0" w:color="auto"/>
        <w:right w:val="none" w:sz="0" w:space="0" w:color="auto"/>
      </w:divBdr>
    </w:div>
    <w:div w:id="1214124193">
      <w:bodyDiv w:val="1"/>
      <w:marLeft w:val="0"/>
      <w:marRight w:val="0"/>
      <w:marTop w:val="0"/>
      <w:marBottom w:val="0"/>
      <w:divBdr>
        <w:top w:val="none" w:sz="0" w:space="0" w:color="auto"/>
        <w:left w:val="none" w:sz="0" w:space="0" w:color="auto"/>
        <w:bottom w:val="none" w:sz="0" w:space="0" w:color="auto"/>
        <w:right w:val="none" w:sz="0" w:space="0" w:color="auto"/>
      </w:divBdr>
    </w:div>
    <w:div w:id="1219056087">
      <w:bodyDiv w:val="1"/>
      <w:marLeft w:val="0"/>
      <w:marRight w:val="0"/>
      <w:marTop w:val="0"/>
      <w:marBottom w:val="0"/>
      <w:divBdr>
        <w:top w:val="none" w:sz="0" w:space="0" w:color="auto"/>
        <w:left w:val="none" w:sz="0" w:space="0" w:color="auto"/>
        <w:bottom w:val="none" w:sz="0" w:space="0" w:color="auto"/>
        <w:right w:val="none" w:sz="0" w:space="0" w:color="auto"/>
      </w:divBdr>
    </w:div>
    <w:div w:id="1219130594">
      <w:bodyDiv w:val="1"/>
      <w:marLeft w:val="0"/>
      <w:marRight w:val="0"/>
      <w:marTop w:val="0"/>
      <w:marBottom w:val="0"/>
      <w:divBdr>
        <w:top w:val="none" w:sz="0" w:space="0" w:color="auto"/>
        <w:left w:val="none" w:sz="0" w:space="0" w:color="auto"/>
        <w:bottom w:val="none" w:sz="0" w:space="0" w:color="auto"/>
        <w:right w:val="none" w:sz="0" w:space="0" w:color="auto"/>
      </w:divBdr>
    </w:div>
    <w:div w:id="1228150730">
      <w:bodyDiv w:val="1"/>
      <w:marLeft w:val="0"/>
      <w:marRight w:val="0"/>
      <w:marTop w:val="0"/>
      <w:marBottom w:val="0"/>
      <w:divBdr>
        <w:top w:val="none" w:sz="0" w:space="0" w:color="auto"/>
        <w:left w:val="none" w:sz="0" w:space="0" w:color="auto"/>
        <w:bottom w:val="none" w:sz="0" w:space="0" w:color="auto"/>
        <w:right w:val="none" w:sz="0" w:space="0" w:color="auto"/>
      </w:divBdr>
    </w:div>
    <w:div w:id="1229414092">
      <w:bodyDiv w:val="1"/>
      <w:marLeft w:val="0"/>
      <w:marRight w:val="0"/>
      <w:marTop w:val="0"/>
      <w:marBottom w:val="0"/>
      <w:divBdr>
        <w:top w:val="none" w:sz="0" w:space="0" w:color="auto"/>
        <w:left w:val="none" w:sz="0" w:space="0" w:color="auto"/>
        <w:bottom w:val="none" w:sz="0" w:space="0" w:color="auto"/>
        <w:right w:val="none" w:sz="0" w:space="0" w:color="auto"/>
      </w:divBdr>
    </w:div>
    <w:div w:id="1229801732">
      <w:bodyDiv w:val="1"/>
      <w:marLeft w:val="0"/>
      <w:marRight w:val="0"/>
      <w:marTop w:val="0"/>
      <w:marBottom w:val="0"/>
      <w:divBdr>
        <w:top w:val="none" w:sz="0" w:space="0" w:color="auto"/>
        <w:left w:val="none" w:sz="0" w:space="0" w:color="auto"/>
        <w:bottom w:val="none" w:sz="0" w:space="0" w:color="auto"/>
        <w:right w:val="none" w:sz="0" w:space="0" w:color="auto"/>
      </w:divBdr>
    </w:div>
    <w:div w:id="1230849988">
      <w:bodyDiv w:val="1"/>
      <w:marLeft w:val="0"/>
      <w:marRight w:val="0"/>
      <w:marTop w:val="0"/>
      <w:marBottom w:val="0"/>
      <w:divBdr>
        <w:top w:val="none" w:sz="0" w:space="0" w:color="auto"/>
        <w:left w:val="none" w:sz="0" w:space="0" w:color="auto"/>
        <w:bottom w:val="none" w:sz="0" w:space="0" w:color="auto"/>
        <w:right w:val="none" w:sz="0" w:space="0" w:color="auto"/>
      </w:divBdr>
    </w:div>
    <w:div w:id="1231697063">
      <w:bodyDiv w:val="1"/>
      <w:marLeft w:val="0"/>
      <w:marRight w:val="0"/>
      <w:marTop w:val="0"/>
      <w:marBottom w:val="0"/>
      <w:divBdr>
        <w:top w:val="none" w:sz="0" w:space="0" w:color="auto"/>
        <w:left w:val="none" w:sz="0" w:space="0" w:color="auto"/>
        <w:bottom w:val="none" w:sz="0" w:space="0" w:color="auto"/>
        <w:right w:val="none" w:sz="0" w:space="0" w:color="auto"/>
      </w:divBdr>
    </w:div>
    <w:div w:id="1232232726">
      <w:bodyDiv w:val="1"/>
      <w:marLeft w:val="0"/>
      <w:marRight w:val="0"/>
      <w:marTop w:val="0"/>
      <w:marBottom w:val="0"/>
      <w:divBdr>
        <w:top w:val="none" w:sz="0" w:space="0" w:color="auto"/>
        <w:left w:val="none" w:sz="0" w:space="0" w:color="auto"/>
        <w:bottom w:val="none" w:sz="0" w:space="0" w:color="auto"/>
        <w:right w:val="none" w:sz="0" w:space="0" w:color="auto"/>
      </w:divBdr>
    </w:div>
    <w:div w:id="1233277908">
      <w:bodyDiv w:val="1"/>
      <w:marLeft w:val="0"/>
      <w:marRight w:val="0"/>
      <w:marTop w:val="0"/>
      <w:marBottom w:val="0"/>
      <w:divBdr>
        <w:top w:val="none" w:sz="0" w:space="0" w:color="auto"/>
        <w:left w:val="none" w:sz="0" w:space="0" w:color="auto"/>
        <w:bottom w:val="none" w:sz="0" w:space="0" w:color="auto"/>
        <w:right w:val="none" w:sz="0" w:space="0" w:color="auto"/>
      </w:divBdr>
    </w:div>
    <w:div w:id="1235503714">
      <w:bodyDiv w:val="1"/>
      <w:marLeft w:val="0"/>
      <w:marRight w:val="0"/>
      <w:marTop w:val="0"/>
      <w:marBottom w:val="0"/>
      <w:divBdr>
        <w:top w:val="none" w:sz="0" w:space="0" w:color="auto"/>
        <w:left w:val="none" w:sz="0" w:space="0" w:color="auto"/>
        <w:bottom w:val="none" w:sz="0" w:space="0" w:color="auto"/>
        <w:right w:val="none" w:sz="0" w:space="0" w:color="auto"/>
      </w:divBdr>
    </w:div>
    <w:div w:id="1236817727">
      <w:bodyDiv w:val="1"/>
      <w:marLeft w:val="0"/>
      <w:marRight w:val="0"/>
      <w:marTop w:val="0"/>
      <w:marBottom w:val="0"/>
      <w:divBdr>
        <w:top w:val="none" w:sz="0" w:space="0" w:color="auto"/>
        <w:left w:val="none" w:sz="0" w:space="0" w:color="auto"/>
        <w:bottom w:val="none" w:sz="0" w:space="0" w:color="auto"/>
        <w:right w:val="none" w:sz="0" w:space="0" w:color="auto"/>
      </w:divBdr>
    </w:div>
    <w:div w:id="1237594145">
      <w:bodyDiv w:val="1"/>
      <w:marLeft w:val="0"/>
      <w:marRight w:val="0"/>
      <w:marTop w:val="0"/>
      <w:marBottom w:val="0"/>
      <w:divBdr>
        <w:top w:val="none" w:sz="0" w:space="0" w:color="auto"/>
        <w:left w:val="none" w:sz="0" w:space="0" w:color="auto"/>
        <w:bottom w:val="none" w:sz="0" w:space="0" w:color="auto"/>
        <w:right w:val="none" w:sz="0" w:space="0" w:color="auto"/>
      </w:divBdr>
    </w:div>
    <w:div w:id="1240670519">
      <w:bodyDiv w:val="1"/>
      <w:marLeft w:val="0"/>
      <w:marRight w:val="0"/>
      <w:marTop w:val="0"/>
      <w:marBottom w:val="0"/>
      <w:divBdr>
        <w:top w:val="none" w:sz="0" w:space="0" w:color="auto"/>
        <w:left w:val="none" w:sz="0" w:space="0" w:color="auto"/>
        <w:bottom w:val="none" w:sz="0" w:space="0" w:color="auto"/>
        <w:right w:val="none" w:sz="0" w:space="0" w:color="auto"/>
      </w:divBdr>
    </w:div>
    <w:div w:id="1243488791">
      <w:bodyDiv w:val="1"/>
      <w:marLeft w:val="0"/>
      <w:marRight w:val="0"/>
      <w:marTop w:val="0"/>
      <w:marBottom w:val="0"/>
      <w:divBdr>
        <w:top w:val="none" w:sz="0" w:space="0" w:color="auto"/>
        <w:left w:val="none" w:sz="0" w:space="0" w:color="auto"/>
        <w:bottom w:val="none" w:sz="0" w:space="0" w:color="auto"/>
        <w:right w:val="none" w:sz="0" w:space="0" w:color="auto"/>
      </w:divBdr>
    </w:div>
    <w:div w:id="1247610460">
      <w:bodyDiv w:val="1"/>
      <w:marLeft w:val="0"/>
      <w:marRight w:val="0"/>
      <w:marTop w:val="0"/>
      <w:marBottom w:val="0"/>
      <w:divBdr>
        <w:top w:val="none" w:sz="0" w:space="0" w:color="auto"/>
        <w:left w:val="none" w:sz="0" w:space="0" w:color="auto"/>
        <w:bottom w:val="none" w:sz="0" w:space="0" w:color="auto"/>
        <w:right w:val="none" w:sz="0" w:space="0" w:color="auto"/>
      </w:divBdr>
    </w:div>
    <w:div w:id="1247887797">
      <w:bodyDiv w:val="1"/>
      <w:marLeft w:val="0"/>
      <w:marRight w:val="0"/>
      <w:marTop w:val="0"/>
      <w:marBottom w:val="0"/>
      <w:divBdr>
        <w:top w:val="none" w:sz="0" w:space="0" w:color="auto"/>
        <w:left w:val="none" w:sz="0" w:space="0" w:color="auto"/>
        <w:bottom w:val="none" w:sz="0" w:space="0" w:color="auto"/>
        <w:right w:val="none" w:sz="0" w:space="0" w:color="auto"/>
      </w:divBdr>
    </w:div>
    <w:div w:id="1253860479">
      <w:bodyDiv w:val="1"/>
      <w:marLeft w:val="0"/>
      <w:marRight w:val="0"/>
      <w:marTop w:val="0"/>
      <w:marBottom w:val="0"/>
      <w:divBdr>
        <w:top w:val="none" w:sz="0" w:space="0" w:color="auto"/>
        <w:left w:val="none" w:sz="0" w:space="0" w:color="auto"/>
        <w:bottom w:val="none" w:sz="0" w:space="0" w:color="auto"/>
        <w:right w:val="none" w:sz="0" w:space="0" w:color="auto"/>
      </w:divBdr>
    </w:div>
    <w:div w:id="1254627022">
      <w:bodyDiv w:val="1"/>
      <w:marLeft w:val="0"/>
      <w:marRight w:val="0"/>
      <w:marTop w:val="0"/>
      <w:marBottom w:val="0"/>
      <w:divBdr>
        <w:top w:val="none" w:sz="0" w:space="0" w:color="auto"/>
        <w:left w:val="none" w:sz="0" w:space="0" w:color="auto"/>
        <w:bottom w:val="none" w:sz="0" w:space="0" w:color="auto"/>
        <w:right w:val="none" w:sz="0" w:space="0" w:color="auto"/>
      </w:divBdr>
    </w:div>
    <w:div w:id="1259631103">
      <w:bodyDiv w:val="1"/>
      <w:marLeft w:val="0"/>
      <w:marRight w:val="0"/>
      <w:marTop w:val="0"/>
      <w:marBottom w:val="0"/>
      <w:divBdr>
        <w:top w:val="none" w:sz="0" w:space="0" w:color="auto"/>
        <w:left w:val="none" w:sz="0" w:space="0" w:color="auto"/>
        <w:bottom w:val="none" w:sz="0" w:space="0" w:color="auto"/>
        <w:right w:val="none" w:sz="0" w:space="0" w:color="auto"/>
      </w:divBdr>
    </w:div>
    <w:div w:id="1259751197">
      <w:bodyDiv w:val="1"/>
      <w:marLeft w:val="0"/>
      <w:marRight w:val="0"/>
      <w:marTop w:val="0"/>
      <w:marBottom w:val="0"/>
      <w:divBdr>
        <w:top w:val="none" w:sz="0" w:space="0" w:color="auto"/>
        <w:left w:val="none" w:sz="0" w:space="0" w:color="auto"/>
        <w:bottom w:val="none" w:sz="0" w:space="0" w:color="auto"/>
        <w:right w:val="none" w:sz="0" w:space="0" w:color="auto"/>
      </w:divBdr>
    </w:div>
    <w:div w:id="1264415554">
      <w:bodyDiv w:val="1"/>
      <w:marLeft w:val="0"/>
      <w:marRight w:val="0"/>
      <w:marTop w:val="0"/>
      <w:marBottom w:val="0"/>
      <w:divBdr>
        <w:top w:val="none" w:sz="0" w:space="0" w:color="auto"/>
        <w:left w:val="none" w:sz="0" w:space="0" w:color="auto"/>
        <w:bottom w:val="none" w:sz="0" w:space="0" w:color="auto"/>
        <w:right w:val="none" w:sz="0" w:space="0" w:color="auto"/>
      </w:divBdr>
    </w:div>
    <w:div w:id="1264612585">
      <w:bodyDiv w:val="1"/>
      <w:marLeft w:val="0"/>
      <w:marRight w:val="0"/>
      <w:marTop w:val="0"/>
      <w:marBottom w:val="0"/>
      <w:divBdr>
        <w:top w:val="none" w:sz="0" w:space="0" w:color="auto"/>
        <w:left w:val="none" w:sz="0" w:space="0" w:color="auto"/>
        <w:bottom w:val="none" w:sz="0" w:space="0" w:color="auto"/>
        <w:right w:val="none" w:sz="0" w:space="0" w:color="auto"/>
      </w:divBdr>
    </w:div>
    <w:div w:id="1265723262">
      <w:bodyDiv w:val="1"/>
      <w:marLeft w:val="0"/>
      <w:marRight w:val="0"/>
      <w:marTop w:val="0"/>
      <w:marBottom w:val="0"/>
      <w:divBdr>
        <w:top w:val="none" w:sz="0" w:space="0" w:color="auto"/>
        <w:left w:val="none" w:sz="0" w:space="0" w:color="auto"/>
        <w:bottom w:val="none" w:sz="0" w:space="0" w:color="auto"/>
        <w:right w:val="none" w:sz="0" w:space="0" w:color="auto"/>
      </w:divBdr>
    </w:div>
    <w:div w:id="1274702168">
      <w:bodyDiv w:val="1"/>
      <w:marLeft w:val="0"/>
      <w:marRight w:val="0"/>
      <w:marTop w:val="0"/>
      <w:marBottom w:val="0"/>
      <w:divBdr>
        <w:top w:val="none" w:sz="0" w:space="0" w:color="auto"/>
        <w:left w:val="none" w:sz="0" w:space="0" w:color="auto"/>
        <w:bottom w:val="none" w:sz="0" w:space="0" w:color="auto"/>
        <w:right w:val="none" w:sz="0" w:space="0" w:color="auto"/>
      </w:divBdr>
    </w:div>
    <w:div w:id="1275554116">
      <w:bodyDiv w:val="1"/>
      <w:marLeft w:val="0"/>
      <w:marRight w:val="0"/>
      <w:marTop w:val="0"/>
      <w:marBottom w:val="0"/>
      <w:divBdr>
        <w:top w:val="none" w:sz="0" w:space="0" w:color="auto"/>
        <w:left w:val="none" w:sz="0" w:space="0" w:color="auto"/>
        <w:bottom w:val="none" w:sz="0" w:space="0" w:color="auto"/>
        <w:right w:val="none" w:sz="0" w:space="0" w:color="auto"/>
      </w:divBdr>
    </w:div>
    <w:div w:id="1275556697">
      <w:bodyDiv w:val="1"/>
      <w:marLeft w:val="0"/>
      <w:marRight w:val="0"/>
      <w:marTop w:val="0"/>
      <w:marBottom w:val="0"/>
      <w:divBdr>
        <w:top w:val="none" w:sz="0" w:space="0" w:color="auto"/>
        <w:left w:val="none" w:sz="0" w:space="0" w:color="auto"/>
        <w:bottom w:val="none" w:sz="0" w:space="0" w:color="auto"/>
        <w:right w:val="none" w:sz="0" w:space="0" w:color="auto"/>
      </w:divBdr>
      <w:divsChild>
        <w:div w:id="1741706915">
          <w:marLeft w:val="0"/>
          <w:marRight w:val="0"/>
          <w:marTop w:val="0"/>
          <w:marBottom w:val="0"/>
          <w:divBdr>
            <w:top w:val="none" w:sz="0" w:space="0" w:color="auto"/>
            <w:left w:val="none" w:sz="0" w:space="0" w:color="auto"/>
            <w:bottom w:val="none" w:sz="0" w:space="0" w:color="auto"/>
            <w:right w:val="none" w:sz="0" w:space="0" w:color="auto"/>
          </w:divBdr>
          <w:divsChild>
            <w:div w:id="2974529">
              <w:marLeft w:val="0"/>
              <w:marRight w:val="0"/>
              <w:marTop w:val="0"/>
              <w:marBottom w:val="0"/>
              <w:divBdr>
                <w:top w:val="none" w:sz="0" w:space="0" w:color="auto"/>
                <w:left w:val="none" w:sz="0" w:space="0" w:color="auto"/>
                <w:bottom w:val="none" w:sz="0" w:space="0" w:color="auto"/>
                <w:right w:val="none" w:sz="0" w:space="0" w:color="auto"/>
              </w:divBdr>
              <w:divsChild>
                <w:div w:id="18850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0910">
      <w:bodyDiv w:val="1"/>
      <w:marLeft w:val="0"/>
      <w:marRight w:val="0"/>
      <w:marTop w:val="0"/>
      <w:marBottom w:val="0"/>
      <w:divBdr>
        <w:top w:val="none" w:sz="0" w:space="0" w:color="auto"/>
        <w:left w:val="none" w:sz="0" w:space="0" w:color="auto"/>
        <w:bottom w:val="none" w:sz="0" w:space="0" w:color="auto"/>
        <w:right w:val="none" w:sz="0" w:space="0" w:color="auto"/>
      </w:divBdr>
    </w:div>
    <w:div w:id="1299797907">
      <w:bodyDiv w:val="1"/>
      <w:marLeft w:val="0"/>
      <w:marRight w:val="0"/>
      <w:marTop w:val="0"/>
      <w:marBottom w:val="0"/>
      <w:divBdr>
        <w:top w:val="none" w:sz="0" w:space="0" w:color="auto"/>
        <w:left w:val="none" w:sz="0" w:space="0" w:color="auto"/>
        <w:bottom w:val="none" w:sz="0" w:space="0" w:color="auto"/>
        <w:right w:val="none" w:sz="0" w:space="0" w:color="auto"/>
      </w:divBdr>
    </w:div>
    <w:div w:id="1302462630">
      <w:bodyDiv w:val="1"/>
      <w:marLeft w:val="0"/>
      <w:marRight w:val="0"/>
      <w:marTop w:val="0"/>
      <w:marBottom w:val="0"/>
      <w:divBdr>
        <w:top w:val="none" w:sz="0" w:space="0" w:color="auto"/>
        <w:left w:val="none" w:sz="0" w:space="0" w:color="auto"/>
        <w:bottom w:val="none" w:sz="0" w:space="0" w:color="auto"/>
        <w:right w:val="none" w:sz="0" w:space="0" w:color="auto"/>
      </w:divBdr>
    </w:div>
    <w:div w:id="1303465822">
      <w:bodyDiv w:val="1"/>
      <w:marLeft w:val="0"/>
      <w:marRight w:val="0"/>
      <w:marTop w:val="0"/>
      <w:marBottom w:val="0"/>
      <w:divBdr>
        <w:top w:val="none" w:sz="0" w:space="0" w:color="auto"/>
        <w:left w:val="none" w:sz="0" w:space="0" w:color="auto"/>
        <w:bottom w:val="none" w:sz="0" w:space="0" w:color="auto"/>
        <w:right w:val="none" w:sz="0" w:space="0" w:color="auto"/>
      </w:divBdr>
    </w:div>
    <w:div w:id="1307931571">
      <w:bodyDiv w:val="1"/>
      <w:marLeft w:val="0"/>
      <w:marRight w:val="0"/>
      <w:marTop w:val="0"/>
      <w:marBottom w:val="0"/>
      <w:divBdr>
        <w:top w:val="none" w:sz="0" w:space="0" w:color="auto"/>
        <w:left w:val="none" w:sz="0" w:space="0" w:color="auto"/>
        <w:bottom w:val="none" w:sz="0" w:space="0" w:color="auto"/>
        <w:right w:val="none" w:sz="0" w:space="0" w:color="auto"/>
      </w:divBdr>
    </w:div>
    <w:div w:id="1309164780">
      <w:bodyDiv w:val="1"/>
      <w:marLeft w:val="0"/>
      <w:marRight w:val="0"/>
      <w:marTop w:val="0"/>
      <w:marBottom w:val="0"/>
      <w:divBdr>
        <w:top w:val="none" w:sz="0" w:space="0" w:color="auto"/>
        <w:left w:val="none" w:sz="0" w:space="0" w:color="auto"/>
        <w:bottom w:val="none" w:sz="0" w:space="0" w:color="auto"/>
        <w:right w:val="none" w:sz="0" w:space="0" w:color="auto"/>
      </w:divBdr>
    </w:div>
    <w:div w:id="1309439953">
      <w:bodyDiv w:val="1"/>
      <w:marLeft w:val="0"/>
      <w:marRight w:val="0"/>
      <w:marTop w:val="0"/>
      <w:marBottom w:val="0"/>
      <w:divBdr>
        <w:top w:val="none" w:sz="0" w:space="0" w:color="auto"/>
        <w:left w:val="none" w:sz="0" w:space="0" w:color="auto"/>
        <w:bottom w:val="none" w:sz="0" w:space="0" w:color="auto"/>
        <w:right w:val="none" w:sz="0" w:space="0" w:color="auto"/>
      </w:divBdr>
    </w:div>
    <w:div w:id="1314068852">
      <w:bodyDiv w:val="1"/>
      <w:marLeft w:val="0"/>
      <w:marRight w:val="0"/>
      <w:marTop w:val="0"/>
      <w:marBottom w:val="0"/>
      <w:divBdr>
        <w:top w:val="none" w:sz="0" w:space="0" w:color="auto"/>
        <w:left w:val="none" w:sz="0" w:space="0" w:color="auto"/>
        <w:bottom w:val="none" w:sz="0" w:space="0" w:color="auto"/>
        <w:right w:val="none" w:sz="0" w:space="0" w:color="auto"/>
      </w:divBdr>
    </w:div>
    <w:div w:id="1315447315">
      <w:bodyDiv w:val="1"/>
      <w:marLeft w:val="0"/>
      <w:marRight w:val="0"/>
      <w:marTop w:val="0"/>
      <w:marBottom w:val="0"/>
      <w:divBdr>
        <w:top w:val="none" w:sz="0" w:space="0" w:color="auto"/>
        <w:left w:val="none" w:sz="0" w:space="0" w:color="auto"/>
        <w:bottom w:val="none" w:sz="0" w:space="0" w:color="auto"/>
        <w:right w:val="none" w:sz="0" w:space="0" w:color="auto"/>
      </w:divBdr>
    </w:div>
    <w:div w:id="1319769568">
      <w:bodyDiv w:val="1"/>
      <w:marLeft w:val="0"/>
      <w:marRight w:val="0"/>
      <w:marTop w:val="0"/>
      <w:marBottom w:val="0"/>
      <w:divBdr>
        <w:top w:val="none" w:sz="0" w:space="0" w:color="auto"/>
        <w:left w:val="none" w:sz="0" w:space="0" w:color="auto"/>
        <w:bottom w:val="none" w:sz="0" w:space="0" w:color="auto"/>
        <w:right w:val="none" w:sz="0" w:space="0" w:color="auto"/>
      </w:divBdr>
    </w:div>
    <w:div w:id="1321809885">
      <w:bodyDiv w:val="1"/>
      <w:marLeft w:val="0"/>
      <w:marRight w:val="0"/>
      <w:marTop w:val="0"/>
      <w:marBottom w:val="0"/>
      <w:divBdr>
        <w:top w:val="none" w:sz="0" w:space="0" w:color="auto"/>
        <w:left w:val="none" w:sz="0" w:space="0" w:color="auto"/>
        <w:bottom w:val="none" w:sz="0" w:space="0" w:color="auto"/>
        <w:right w:val="none" w:sz="0" w:space="0" w:color="auto"/>
      </w:divBdr>
      <w:divsChild>
        <w:div w:id="48649387">
          <w:marLeft w:val="0"/>
          <w:marRight w:val="0"/>
          <w:marTop w:val="0"/>
          <w:marBottom w:val="0"/>
          <w:divBdr>
            <w:top w:val="none" w:sz="0" w:space="0" w:color="auto"/>
            <w:left w:val="none" w:sz="0" w:space="0" w:color="auto"/>
            <w:bottom w:val="none" w:sz="0" w:space="0" w:color="auto"/>
            <w:right w:val="none" w:sz="0" w:space="0" w:color="auto"/>
          </w:divBdr>
          <w:divsChild>
            <w:div w:id="356125916">
              <w:marLeft w:val="0"/>
              <w:marRight w:val="0"/>
              <w:marTop w:val="0"/>
              <w:marBottom w:val="0"/>
              <w:divBdr>
                <w:top w:val="none" w:sz="0" w:space="0" w:color="auto"/>
                <w:left w:val="none" w:sz="0" w:space="0" w:color="auto"/>
                <w:bottom w:val="none" w:sz="0" w:space="0" w:color="auto"/>
                <w:right w:val="none" w:sz="0" w:space="0" w:color="auto"/>
              </w:divBdr>
            </w:div>
            <w:div w:id="1253127569">
              <w:marLeft w:val="0"/>
              <w:marRight w:val="0"/>
              <w:marTop w:val="0"/>
              <w:marBottom w:val="0"/>
              <w:divBdr>
                <w:top w:val="none" w:sz="0" w:space="0" w:color="auto"/>
                <w:left w:val="none" w:sz="0" w:space="0" w:color="auto"/>
                <w:bottom w:val="none" w:sz="0" w:space="0" w:color="auto"/>
                <w:right w:val="none" w:sz="0" w:space="0" w:color="auto"/>
              </w:divBdr>
            </w:div>
            <w:div w:id="1679700384">
              <w:marLeft w:val="0"/>
              <w:marRight w:val="0"/>
              <w:marTop w:val="0"/>
              <w:marBottom w:val="0"/>
              <w:divBdr>
                <w:top w:val="none" w:sz="0" w:space="0" w:color="auto"/>
                <w:left w:val="none" w:sz="0" w:space="0" w:color="auto"/>
                <w:bottom w:val="none" w:sz="0" w:space="0" w:color="auto"/>
                <w:right w:val="none" w:sz="0" w:space="0" w:color="auto"/>
              </w:divBdr>
            </w:div>
          </w:divsChild>
        </w:div>
        <w:div w:id="183322179">
          <w:marLeft w:val="0"/>
          <w:marRight w:val="0"/>
          <w:marTop w:val="0"/>
          <w:marBottom w:val="0"/>
          <w:divBdr>
            <w:top w:val="none" w:sz="0" w:space="0" w:color="auto"/>
            <w:left w:val="none" w:sz="0" w:space="0" w:color="auto"/>
            <w:bottom w:val="none" w:sz="0" w:space="0" w:color="auto"/>
            <w:right w:val="none" w:sz="0" w:space="0" w:color="auto"/>
          </w:divBdr>
          <w:divsChild>
            <w:div w:id="571819362">
              <w:marLeft w:val="0"/>
              <w:marRight w:val="0"/>
              <w:marTop w:val="0"/>
              <w:marBottom w:val="0"/>
              <w:divBdr>
                <w:top w:val="none" w:sz="0" w:space="0" w:color="auto"/>
                <w:left w:val="none" w:sz="0" w:space="0" w:color="auto"/>
                <w:bottom w:val="none" w:sz="0" w:space="0" w:color="auto"/>
                <w:right w:val="none" w:sz="0" w:space="0" w:color="auto"/>
              </w:divBdr>
            </w:div>
            <w:div w:id="1931893013">
              <w:marLeft w:val="0"/>
              <w:marRight w:val="0"/>
              <w:marTop w:val="0"/>
              <w:marBottom w:val="0"/>
              <w:divBdr>
                <w:top w:val="none" w:sz="0" w:space="0" w:color="auto"/>
                <w:left w:val="none" w:sz="0" w:space="0" w:color="auto"/>
                <w:bottom w:val="none" w:sz="0" w:space="0" w:color="auto"/>
                <w:right w:val="none" w:sz="0" w:space="0" w:color="auto"/>
              </w:divBdr>
            </w:div>
          </w:divsChild>
        </w:div>
        <w:div w:id="194387081">
          <w:marLeft w:val="0"/>
          <w:marRight w:val="0"/>
          <w:marTop w:val="0"/>
          <w:marBottom w:val="0"/>
          <w:divBdr>
            <w:top w:val="none" w:sz="0" w:space="0" w:color="auto"/>
            <w:left w:val="none" w:sz="0" w:space="0" w:color="auto"/>
            <w:bottom w:val="none" w:sz="0" w:space="0" w:color="auto"/>
            <w:right w:val="none" w:sz="0" w:space="0" w:color="auto"/>
          </w:divBdr>
          <w:divsChild>
            <w:div w:id="1214999715">
              <w:marLeft w:val="0"/>
              <w:marRight w:val="0"/>
              <w:marTop w:val="0"/>
              <w:marBottom w:val="0"/>
              <w:divBdr>
                <w:top w:val="none" w:sz="0" w:space="0" w:color="auto"/>
                <w:left w:val="none" w:sz="0" w:space="0" w:color="auto"/>
                <w:bottom w:val="none" w:sz="0" w:space="0" w:color="auto"/>
                <w:right w:val="none" w:sz="0" w:space="0" w:color="auto"/>
              </w:divBdr>
            </w:div>
            <w:div w:id="1509522426">
              <w:marLeft w:val="0"/>
              <w:marRight w:val="0"/>
              <w:marTop w:val="0"/>
              <w:marBottom w:val="0"/>
              <w:divBdr>
                <w:top w:val="none" w:sz="0" w:space="0" w:color="auto"/>
                <w:left w:val="none" w:sz="0" w:space="0" w:color="auto"/>
                <w:bottom w:val="none" w:sz="0" w:space="0" w:color="auto"/>
                <w:right w:val="none" w:sz="0" w:space="0" w:color="auto"/>
              </w:divBdr>
            </w:div>
            <w:div w:id="1819492163">
              <w:marLeft w:val="0"/>
              <w:marRight w:val="0"/>
              <w:marTop w:val="0"/>
              <w:marBottom w:val="0"/>
              <w:divBdr>
                <w:top w:val="none" w:sz="0" w:space="0" w:color="auto"/>
                <w:left w:val="none" w:sz="0" w:space="0" w:color="auto"/>
                <w:bottom w:val="none" w:sz="0" w:space="0" w:color="auto"/>
                <w:right w:val="none" w:sz="0" w:space="0" w:color="auto"/>
              </w:divBdr>
            </w:div>
            <w:div w:id="2047368163">
              <w:marLeft w:val="0"/>
              <w:marRight w:val="0"/>
              <w:marTop w:val="0"/>
              <w:marBottom w:val="0"/>
              <w:divBdr>
                <w:top w:val="none" w:sz="0" w:space="0" w:color="auto"/>
                <w:left w:val="none" w:sz="0" w:space="0" w:color="auto"/>
                <w:bottom w:val="none" w:sz="0" w:space="0" w:color="auto"/>
                <w:right w:val="none" w:sz="0" w:space="0" w:color="auto"/>
              </w:divBdr>
            </w:div>
            <w:div w:id="2048333596">
              <w:marLeft w:val="0"/>
              <w:marRight w:val="0"/>
              <w:marTop w:val="0"/>
              <w:marBottom w:val="0"/>
              <w:divBdr>
                <w:top w:val="none" w:sz="0" w:space="0" w:color="auto"/>
                <w:left w:val="none" w:sz="0" w:space="0" w:color="auto"/>
                <w:bottom w:val="none" w:sz="0" w:space="0" w:color="auto"/>
                <w:right w:val="none" w:sz="0" w:space="0" w:color="auto"/>
              </w:divBdr>
            </w:div>
          </w:divsChild>
        </w:div>
        <w:div w:id="282419058">
          <w:marLeft w:val="0"/>
          <w:marRight w:val="0"/>
          <w:marTop w:val="0"/>
          <w:marBottom w:val="0"/>
          <w:divBdr>
            <w:top w:val="none" w:sz="0" w:space="0" w:color="auto"/>
            <w:left w:val="none" w:sz="0" w:space="0" w:color="auto"/>
            <w:bottom w:val="none" w:sz="0" w:space="0" w:color="auto"/>
            <w:right w:val="none" w:sz="0" w:space="0" w:color="auto"/>
          </w:divBdr>
          <w:divsChild>
            <w:div w:id="793792810">
              <w:marLeft w:val="0"/>
              <w:marRight w:val="0"/>
              <w:marTop w:val="0"/>
              <w:marBottom w:val="0"/>
              <w:divBdr>
                <w:top w:val="none" w:sz="0" w:space="0" w:color="auto"/>
                <w:left w:val="none" w:sz="0" w:space="0" w:color="auto"/>
                <w:bottom w:val="none" w:sz="0" w:space="0" w:color="auto"/>
                <w:right w:val="none" w:sz="0" w:space="0" w:color="auto"/>
              </w:divBdr>
            </w:div>
            <w:div w:id="1061100159">
              <w:marLeft w:val="0"/>
              <w:marRight w:val="0"/>
              <w:marTop w:val="0"/>
              <w:marBottom w:val="0"/>
              <w:divBdr>
                <w:top w:val="none" w:sz="0" w:space="0" w:color="auto"/>
                <w:left w:val="none" w:sz="0" w:space="0" w:color="auto"/>
                <w:bottom w:val="none" w:sz="0" w:space="0" w:color="auto"/>
                <w:right w:val="none" w:sz="0" w:space="0" w:color="auto"/>
              </w:divBdr>
            </w:div>
            <w:div w:id="1190146086">
              <w:marLeft w:val="0"/>
              <w:marRight w:val="0"/>
              <w:marTop w:val="0"/>
              <w:marBottom w:val="0"/>
              <w:divBdr>
                <w:top w:val="none" w:sz="0" w:space="0" w:color="auto"/>
                <w:left w:val="none" w:sz="0" w:space="0" w:color="auto"/>
                <w:bottom w:val="none" w:sz="0" w:space="0" w:color="auto"/>
                <w:right w:val="none" w:sz="0" w:space="0" w:color="auto"/>
              </w:divBdr>
            </w:div>
            <w:div w:id="1220097448">
              <w:marLeft w:val="0"/>
              <w:marRight w:val="0"/>
              <w:marTop w:val="0"/>
              <w:marBottom w:val="0"/>
              <w:divBdr>
                <w:top w:val="none" w:sz="0" w:space="0" w:color="auto"/>
                <w:left w:val="none" w:sz="0" w:space="0" w:color="auto"/>
                <w:bottom w:val="none" w:sz="0" w:space="0" w:color="auto"/>
                <w:right w:val="none" w:sz="0" w:space="0" w:color="auto"/>
              </w:divBdr>
            </w:div>
          </w:divsChild>
        </w:div>
        <w:div w:id="338700675">
          <w:marLeft w:val="0"/>
          <w:marRight w:val="0"/>
          <w:marTop w:val="0"/>
          <w:marBottom w:val="0"/>
          <w:divBdr>
            <w:top w:val="none" w:sz="0" w:space="0" w:color="auto"/>
            <w:left w:val="none" w:sz="0" w:space="0" w:color="auto"/>
            <w:bottom w:val="none" w:sz="0" w:space="0" w:color="auto"/>
            <w:right w:val="none" w:sz="0" w:space="0" w:color="auto"/>
          </w:divBdr>
          <w:divsChild>
            <w:div w:id="1464032929">
              <w:marLeft w:val="0"/>
              <w:marRight w:val="0"/>
              <w:marTop w:val="0"/>
              <w:marBottom w:val="0"/>
              <w:divBdr>
                <w:top w:val="none" w:sz="0" w:space="0" w:color="auto"/>
                <w:left w:val="none" w:sz="0" w:space="0" w:color="auto"/>
                <w:bottom w:val="none" w:sz="0" w:space="0" w:color="auto"/>
                <w:right w:val="none" w:sz="0" w:space="0" w:color="auto"/>
              </w:divBdr>
            </w:div>
            <w:div w:id="1509129869">
              <w:marLeft w:val="0"/>
              <w:marRight w:val="0"/>
              <w:marTop w:val="0"/>
              <w:marBottom w:val="0"/>
              <w:divBdr>
                <w:top w:val="none" w:sz="0" w:space="0" w:color="auto"/>
                <w:left w:val="none" w:sz="0" w:space="0" w:color="auto"/>
                <w:bottom w:val="none" w:sz="0" w:space="0" w:color="auto"/>
                <w:right w:val="none" w:sz="0" w:space="0" w:color="auto"/>
              </w:divBdr>
            </w:div>
          </w:divsChild>
        </w:div>
        <w:div w:id="466436113">
          <w:marLeft w:val="0"/>
          <w:marRight w:val="0"/>
          <w:marTop w:val="0"/>
          <w:marBottom w:val="0"/>
          <w:divBdr>
            <w:top w:val="none" w:sz="0" w:space="0" w:color="auto"/>
            <w:left w:val="none" w:sz="0" w:space="0" w:color="auto"/>
            <w:bottom w:val="none" w:sz="0" w:space="0" w:color="auto"/>
            <w:right w:val="none" w:sz="0" w:space="0" w:color="auto"/>
          </w:divBdr>
          <w:divsChild>
            <w:div w:id="414328464">
              <w:marLeft w:val="0"/>
              <w:marRight w:val="0"/>
              <w:marTop w:val="0"/>
              <w:marBottom w:val="0"/>
              <w:divBdr>
                <w:top w:val="none" w:sz="0" w:space="0" w:color="auto"/>
                <w:left w:val="none" w:sz="0" w:space="0" w:color="auto"/>
                <w:bottom w:val="none" w:sz="0" w:space="0" w:color="auto"/>
                <w:right w:val="none" w:sz="0" w:space="0" w:color="auto"/>
              </w:divBdr>
            </w:div>
            <w:div w:id="728648453">
              <w:marLeft w:val="0"/>
              <w:marRight w:val="0"/>
              <w:marTop w:val="0"/>
              <w:marBottom w:val="0"/>
              <w:divBdr>
                <w:top w:val="none" w:sz="0" w:space="0" w:color="auto"/>
                <w:left w:val="none" w:sz="0" w:space="0" w:color="auto"/>
                <w:bottom w:val="none" w:sz="0" w:space="0" w:color="auto"/>
                <w:right w:val="none" w:sz="0" w:space="0" w:color="auto"/>
              </w:divBdr>
            </w:div>
            <w:div w:id="961692994">
              <w:marLeft w:val="0"/>
              <w:marRight w:val="0"/>
              <w:marTop w:val="0"/>
              <w:marBottom w:val="0"/>
              <w:divBdr>
                <w:top w:val="none" w:sz="0" w:space="0" w:color="auto"/>
                <w:left w:val="none" w:sz="0" w:space="0" w:color="auto"/>
                <w:bottom w:val="none" w:sz="0" w:space="0" w:color="auto"/>
                <w:right w:val="none" w:sz="0" w:space="0" w:color="auto"/>
              </w:divBdr>
            </w:div>
            <w:div w:id="1466966930">
              <w:marLeft w:val="0"/>
              <w:marRight w:val="0"/>
              <w:marTop w:val="0"/>
              <w:marBottom w:val="0"/>
              <w:divBdr>
                <w:top w:val="none" w:sz="0" w:space="0" w:color="auto"/>
                <w:left w:val="none" w:sz="0" w:space="0" w:color="auto"/>
                <w:bottom w:val="none" w:sz="0" w:space="0" w:color="auto"/>
                <w:right w:val="none" w:sz="0" w:space="0" w:color="auto"/>
              </w:divBdr>
            </w:div>
          </w:divsChild>
        </w:div>
        <w:div w:id="551813171">
          <w:marLeft w:val="0"/>
          <w:marRight w:val="0"/>
          <w:marTop w:val="0"/>
          <w:marBottom w:val="0"/>
          <w:divBdr>
            <w:top w:val="none" w:sz="0" w:space="0" w:color="auto"/>
            <w:left w:val="none" w:sz="0" w:space="0" w:color="auto"/>
            <w:bottom w:val="none" w:sz="0" w:space="0" w:color="auto"/>
            <w:right w:val="none" w:sz="0" w:space="0" w:color="auto"/>
          </w:divBdr>
          <w:divsChild>
            <w:div w:id="737895872">
              <w:marLeft w:val="0"/>
              <w:marRight w:val="0"/>
              <w:marTop w:val="0"/>
              <w:marBottom w:val="0"/>
              <w:divBdr>
                <w:top w:val="none" w:sz="0" w:space="0" w:color="auto"/>
                <w:left w:val="none" w:sz="0" w:space="0" w:color="auto"/>
                <w:bottom w:val="none" w:sz="0" w:space="0" w:color="auto"/>
                <w:right w:val="none" w:sz="0" w:space="0" w:color="auto"/>
              </w:divBdr>
            </w:div>
            <w:div w:id="884873946">
              <w:marLeft w:val="0"/>
              <w:marRight w:val="0"/>
              <w:marTop w:val="0"/>
              <w:marBottom w:val="0"/>
              <w:divBdr>
                <w:top w:val="none" w:sz="0" w:space="0" w:color="auto"/>
                <w:left w:val="none" w:sz="0" w:space="0" w:color="auto"/>
                <w:bottom w:val="none" w:sz="0" w:space="0" w:color="auto"/>
                <w:right w:val="none" w:sz="0" w:space="0" w:color="auto"/>
              </w:divBdr>
            </w:div>
            <w:div w:id="1990010853">
              <w:marLeft w:val="0"/>
              <w:marRight w:val="0"/>
              <w:marTop w:val="0"/>
              <w:marBottom w:val="0"/>
              <w:divBdr>
                <w:top w:val="none" w:sz="0" w:space="0" w:color="auto"/>
                <w:left w:val="none" w:sz="0" w:space="0" w:color="auto"/>
                <w:bottom w:val="none" w:sz="0" w:space="0" w:color="auto"/>
                <w:right w:val="none" w:sz="0" w:space="0" w:color="auto"/>
              </w:divBdr>
            </w:div>
          </w:divsChild>
        </w:div>
        <w:div w:id="706489926">
          <w:marLeft w:val="0"/>
          <w:marRight w:val="0"/>
          <w:marTop w:val="0"/>
          <w:marBottom w:val="0"/>
          <w:divBdr>
            <w:top w:val="none" w:sz="0" w:space="0" w:color="auto"/>
            <w:left w:val="none" w:sz="0" w:space="0" w:color="auto"/>
            <w:bottom w:val="none" w:sz="0" w:space="0" w:color="auto"/>
            <w:right w:val="none" w:sz="0" w:space="0" w:color="auto"/>
          </w:divBdr>
          <w:divsChild>
            <w:div w:id="332534593">
              <w:marLeft w:val="0"/>
              <w:marRight w:val="0"/>
              <w:marTop w:val="0"/>
              <w:marBottom w:val="0"/>
              <w:divBdr>
                <w:top w:val="none" w:sz="0" w:space="0" w:color="auto"/>
                <w:left w:val="none" w:sz="0" w:space="0" w:color="auto"/>
                <w:bottom w:val="none" w:sz="0" w:space="0" w:color="auto"/>
                <w:right w:val="none" w:sz="0" w:space="0" w:color="auto"/>
              </w:divBdr>
            </w:div>
            <w:div w:id="856121188">
              <w:marLeft w:val="0"/>
              <w:marRight w:val="0"/>
              <w:marTop w:val="0"/>
              <w:marBottom w:val="0"/>
              <w:divBdr>
                <w:top w:val="none" w:sz="0" w:space="0" w:color="auto"/>
                <w:left w:val="none" w:sz="0" w:space="0" w:color="auto"/>
                <w:bottom w:val="none" w:sz="0" w:space="0" w:color="auto"/>
                <w:right w:val="none" w:sz="0" w:space="0" w:color="auto"/>
              </w:divBdr>
            </w:div>
          </w:divsChild>
        </w:div>
        <w:div w:id="894125003">
          <w:marLeft w:val="0"/>
          <w:marRight w:val="0"/>
          <w:marTop w:val="0"/>
          <w:marBottom w:val="0"/>
          <w:divBdr>
            <w:top w:val="none" w:sz="0" w:space="0" w:color="auto"/>
            <w:left w:val="none" w:sz="0" w:space="0" w:color="auto"/>
            <w:bottom w:val="none" w:sz="0" w:space="0" w:color="auto"/>
            <w:right w:val="none" w:sz="0" w:space="0" w:color="auto"/>
          </w:divBdr>
          <w:divsChild>
            <w:div w:id="299191229">
              <w:marLeft w:val="0"/>
              <w:marRight w:val="0"/>
              <w:marTop w:val="0"/>
              <w:marBottom w:val="0"/>
              <w:divBdr>
                <w:top w:val="none" w:sz="0" w:space="0" w:color="auto"/>
                <w:left w:val="none" w:sz="0" w:space="0" w:color="auto"/>
                <w:bottom w:val="none" w:sz="0" w:space="0" w:color="auto"/>
                <w:right w:val="none" w:sz="0" w:space="0" w:color="auto"/>
              </w:divBdr>
            </w:div>
            <w:div w:id="1315135117">
              <w:marLeft w:val="0"/>
              <w:marRight w:val="0"/>
              <w:marTop w:val="0"/>
              <w:marBottom w:val="0"/>
              <w:divBdr>
                <w:top w:val="none" w:sz="0" w:space="0" w:color="auto"/>
                <w:left w:val="none" w:sz="0" w:space="0" w:color="auto"/>
                <w:bottom w:val="none" w:sz="0" w:space="0" w:color="auto"/>
                <w:right w:val="none" w:sz="0" w:space="0" w:color="auto"/>
              </w:divBdr>
            </w:div>
            <w:div w:id="1330135722">
              <w:marLeft w:val="0"/>
              <w:marRight w:val="0"/>
              <w:marTop w:val="0"/>
              <w:marBottom w:val="0"/>
              <w:divBdr>
                <w:top w:val="none" w:sz="0" w:space="0" w:color="auto"/>
                <w:left w:val="none" w:sz="0" w:space="0" w:color="auto"/>
                <w:bottom w:val="none" w:sz="0" w:space="0" w:color="auto"/>
                <w:right w:val="none" w:sz="0" w:space="0" w:color="auto"/>
              </w:divBdr>
            </w:div>
            <w:div w:id="1793091369">
              <w:marLeft w:val="0"/>
              <w:marRight w:val="0"/>
              <w:marTop w:val="0"/>
              <w:marBottom w:val="0"/>
              <w:divBdr>
                <w:top w:val="none" w:sz="0" w:space="0" w:color="auto"/>
                <w:left w:val="none" w:sz="0" w:space="0" w:color="auto"/>
                <w:bottom w:val="none" w:sz="0" w:space="0" w:color="auto"/>
                <w:right w:val="none" w:sz="0" w:space="0" w:color="auto"/>
              </w:divBdr>
            </w:div>
          </w:divsChild>
        </w:div>
        <w:div w:id="937253849">
          <w:marLeft w:val="0"/>
          <w:marRight w:val="0"/>
          <w:marTop w:val="0"/>
          <w:marBottom w:val="0"/>
          <w:divBdr>
            <w:top w:val="none" w:sz="0" w:space="0" w:color="auto"/>
            <w:left w:val="none" w:sz="0" w:space="0" w:color="auto"/>
            <w:bottom w:val="none" w:sz="0" w:space="0" w:color="auto"/>
            <w:right w:val="none" w:sz="0" w:space="0" w:color="auto"/>
          </w:divBdr>
          <w:divsChild>
            <w:div w:id="249972646">
              <w:marLeft w:val="0"/>
              <w:marRight w:val="0"/>
              <w:marTop w:val="0"/>
              <w:marBottom w:val="0"/>
              <w:divBdr>
                <w:top w:val="none" w:sz="0" w:space="0" w:color="auto"/>
                <w:left w:val="none" w:sz="0" w:space="0" w:color="auto"/>
                <w:bottom w:val="none" w:sz="0" w:space="0" w:color="auto"/>
                <w:right w:val="none" w:sz="0" w:space="0" w:color="auto"/>
              </w:divBdr>
            </w:div>
            <w:div w:id="1246039850">
              <w:marLeft w:val="0"/>
              <w:marRight w:val="0"/>
              <w:marTop w:val="0"/>
              <w:marBottom w:val="0"/>
              <w:divBdr>
                <w:top w:val="none" w:sz="0" w:space="0" w:color="auto"/>
                <w:left w:val="none" w:sz="0" w:space="0" w:color="auto"/>
                <w:bottom w:val="none" w:sz="0" w:space="0" w:color="auto"/>
                <w:right w:val="none" w:sz="0" w:space="0" w:color="auto"/>
              </w:divBdr>
            </w:div>
          </w:divsChild>
        </w:div>
        <w:div w:id="1071344399">
          <w:marLeft w:val="0"/>
          <w:marRight w:val="0"/>
          <w:marTop w:val="0"/>
          <w:marBottom w:val="0"/>
          <w:divBdr>
            <w:top w:val="none" w:sz="0" w:space="0" w:color="auto"/>
            <w:left w:val="none" w:sz="0" w:space="0" w:color="auto"/>
            <w:bottom w:val="none" w:sz="0" w:space="0" w:color="auto"/>
            <w:right w:val="none" w:sz="0" w:space="0" w:color="auto"/>
          </w:divBdr>
          <w:divsChild>
            <w:div w:id="23673665">
              <w:marLeft w:val="0"/>
              <w:marRight w:val="0"/>
              <w:marTop w:val="0"/>
              <w:marBottom w:val="0"/>
              <w:divBdr>
                <w:top w:val="none" w:sz="0" w:space="0" w:color="auto"/>
                <w:left w:val="none" w:sz="0" w:space="0" w:color="auto"/>
                <w:bottom w:val="none" w:sz="0" w:space="0" w:color="auto"/>
                <w:right w:val="none" w:sz="0" w:space="0" w:color="auto"/>
              </w:divBdr>
            </w:div>
            <w:div w:id="788471673">
              <w:marLeft w:val="0"/>
              <w:marRight w:val="0"/>
              <w:marTop w:val="0"/>
              <w:marBottom w:val="0"/>
              <w:divBdr>
                <w:top w:val="none" w:sz="0" w:space="0" w:color="auto"/>
                <w:left w:val="none" w:sz="0" w:space="0" w:color="auto"/>
                <w:bottom w:val="none" w:sz="0" w:space="0" w:color="auto"/>
                <w:right w:val="none" w:sz="0" w:space="0" w:color="auto"/>
              </w:divBdr>
            </w:div>
            <w:div w:id="1508516042">
              <w:marLeft w:val="0"/>
              <w:marRight w:val="0"/>
              <w:marTop w:val="0"/>
              <w:marBottom w:val="0"/>
              <w:divBdr>
                <w:top w:val="none" w:sz="0" w:space="0" w:color="auto"/>
                <w:left w:val="none" w:sz="0" w:space="0" w:color="auto"/>
                <w:bottom w:val="none" w:sz="0" w:space="0" w:color="auto"/>
                <w:right w:val="none" w:sz="0" w:space="0" w:color="auto"/>
              </w:divBdr>
            </w:div>
            <w:div w:id="1759980619">
              <w:marLeft w:val="0"/>
              <w:marRight w:val="0"/>
              <w:marTop w:val="0"/>
              <w:marBottom w:val="0"/>
              <w:divBdr>
                <w:top w:val="none" w:sz="0" w:space="0" w:color="auto"/>
                <w:left w:val="none" w:sz="0" w:space="0" w:color="auto"/>
                <w:bottom w:val="none" w:sz="0" w:space="0" w:color="auto"/>
                <w:right w:val="none" w:sz="0" w:space="0" w:color="auto"/>
              </w:divBdr>
            </w:div>
            <w:div w:id="2000421824">
              <w:marLeft w:val="0"/>
              <w:marRight w:val="0"/>
              <w:marTop w:val="0"/>
              <w:marBottom w:val="0"/>
              <w:divBdr>
                <w:top w:val="none" w:sz="0" w:space="0" w:color="auto"/>
                <w:left w:val="none" w:sz="0" w:space="0" w:color="auto"/>
                <w:bottom w:val="none" w:sz="0" w:space="0" w:color="auto"/>
                <w:right w:val="none" w:sz="0" w:space="0" w:color="auto"/>
              </w:divBdr>
            </w:div>
          </w:divsChild>
        </w:div>
        <w:div w:id="1187136411">
          <w:marLeft w:val="0"/>
          <w:marRight w:val="0"/>
          <w:marTop w:val="0"/>
          <w:marBottom w:val="0"/>
          <w:divBdr>
            <w:top w:val="none" w:sz="0" w:space="0" w:color="auto"/>
            <w:left w:val="none" w:sz="0" w:space="0" w:color="auto"/>
            <w:bottom w:val="none" w:sz="0" w:space="0" w:color="auto"/>
            <w:right w:val="none" w:sz="0" w:space="0" w:color="auto"/>
          </w:divBdr>
          <w:divsChild>
            <w:div w:id="176578576">
              <w:marLeft w:val="0"/>
              <w:marRight w:val="0"/>
              <w:marTop w:val="0"/>
              <w:marBottom w:val="0"/>
              <w:divBdr>
                <w:top w:val="none" w:sz="0" w:space="0" w:color="auto"/>
                <w:left w:val="none" w:sz="0" w:space="0" w:color="auto"/>
                <w:bottom w:val="none" w:sz="0" w:space="0" w:color="auto"/>
                <w:right w:val="none" w:sz="0" w:space="0" w:color="auto"/>
              </w:divBdr>
            </w:div>
            <w:div w:id="1119374852">
              <w:marLeft w:val="0"/>
              <w:marRight w:val="0"/>
              <w:marTop w:val="0"/>
              <w:marBottom w:val="0"/>
              <w:divBdr>
                <w:top w:val="none" w:sz="0" w:space="0" w:color="auto"/>
                <w:left w:val="none" w:sz="0" w:space="0" w:color="auto"/>
                <w:bottom w:val="none" w:sz="0" w:space="0" w:color="auto"/>
                <w:right w:val="none" w:sz="0" w:space="0" w:color="auto"/>
              </w:divBdr>
            </w:div>
            <w:div w:id="1121538099">
              <w:marLeft w:val="0"/>
              <w:marRight w:val="0"/>
              <w:marTop w:val="0"/>
              <w:marBottom w:val="0"/>
              <w:divBdr>
                <w:top w:val="none" w:sz="0" w:space="0" w:color="auto"/>
                <w:left w:val="none" w:sz="0" w:space="0" w:color="auto"/>
                <w:bottom w:val="none" w:sz="0" w:space="0" w:color="auto"/>
                <w:right w:val="none" w:sz="0" w:space="0" w:color="auto"/>
              </w:divBdr>
            </w:div>
            <w:div w:id="1722627878">
              <w:marLeft w:val="0"/>
              <w:marRight w:val="0"/>
              <w:marTop w:val="0"/>
              <w:marBottom w:val="0"/>
              <w:divBdr>
                <w:top w:val="none" w:sz="0" w:space="0" w:color="auto"/>
                <w:left w:val="none" w:sz="0" w:space="0" w:color="auto"/>
                <w:bottom w:val="none" w:sz="0" w:space="0" w:color="auto"/>
                <w:right w:val="none" w:sz="0" w:space="0" w:color="auto"/>
              </w:divBdr>
            </w:div>
            <w:div w:id="2083941610">
              <w:marLeft w:val="0"/>
              <w:marRight w:val="0"/>
              <w:marTop w:val="0"/>
              <w:marBottom w:val="0"/>
              <w:divBdr>
                <w:top w:val="none" w:sz="0" w:space="0" w:color="auto"/>
                <w:left w:val="none" w:sz="0" w:space="0" w:color="auto"/>
                <w:bottom w:val="none" w:sz="0" w:space="0" w:color="auto"/>
                <w:right w:val="none" w:sz="0" w:space="0" w:color="auto"/>
              </w:divBdr>
            </w:div>
          </w:divsChild>
        </w:div>
        <w:div w:id="1401368937">
          <w:marLeft w:val="0"/>
          <w:marRight w:val="0"/>
          <w:marTop w:val="0"/>
          <w:marBottom w:val="0"/>
          <w:divBdr>
            <w:top w:val="none" w:sz="0" w:space="0" w:color="auto"/>
            <w:left w:val="none" w:sz="0" w:space="0" w:color="auto"/>
            <w:bottom w:val="none" w:sz="0" w:space="0" w:color="auto"/>
            <w:right w:val="none" w:sz="0" w:space="0" w:color="auto"/>
          </w:divBdr>
          <w:divsChild>
            <w:div w:id="578439122">
              <w:marLeft w:val="0"/>
              <w:marRight w:val="0"/>
              <w:marTop w:val="0"/>
              <w:marBottom w:val="0"/>
              <w:divBdr>
                <w:top w:val="none" w:sz="0" w:space="0" w:color="auto"/>
                <w:left w:val="none" w:sz="0" w:space="0" w:color="auto"/>
                <w:bottom w:val="none" w:sz="0" w:space="0" w:color="auto"/>
                <w:right w:val="none" w:sz="0" w:space="0" w:color="auto"/>
              </w:divBdr>
            </w:div>
            <w:div w:id="950942511">
              <w:marLeft w:val="0"/>
              <w:marRight w:val="0"/>
              <w:marTop w:val="0"/>
              <w:marBottom w:val="0"/>
              <w:divBdr>
                <w:top w:val="none" w:sz="0" w:space="0" w:color="auto"/>
                <w:left w:val="none" w:sz="0" w:space="0" w:color="auto"/>
                <w:bottom w:val="none" w:sz="0" w:space="0" w:color="auto"/>
                <w:right w:val="none" w:sz="0" w:space="0" w:color="auto"/>
              </w:divBdr>
            </w:div>
            <w:div w:id="1101411360">
              <w:marLeft w:val="0"/>
              <w:marRight w:val="0"/>
              <w:marTop w:val="0"/>
              <w:marBottom w:val="0"/>
              <w:divBdr>
                <w:top w:val="none" w:sz="0" w:space="0" w:color="auto"/>
                <w:left w:val="none" w:sz="0" w:space="0" w:color="auto"/>
                <w:bottom w:val="none" w:sz="0" w:space="0" w:color="auto"/>
                <w:right w:val="none" w:sz="0" w:space="0" w:color="auto"/>
              </w:divBdr>
            </w:div>
            <w:div w:id="1614938500">
              <w:marLeft w:val="0"/>
              <w:marRight w:val="0"/>
              <w:marTop w:val="0"/>
              <w:marBottom w:val="0"/>
              <w:divBdr>
                <w:top w:val="none" w:sz="0" w:space="0" w:color="auto"/>
                <w:left w:val="none" w:sz="0" w:space="0" w:color="auto"/>
                <w:bottom w:val="none" w:sz="0" w:space="0" w:color="auto"/>
                <w:right w:val="none" w:sz="0" w:space="0" w:color="auto"/>
              </w:divBdr>
            </w:div>
          </w:divsChild>
        </w:div>
        <w:div w:id="1635481788">
          <w:marLeft w:val="0"/>
          <w:marRight w:val="0"/>
          <w:marTop w:val="0"/>
          <w:marBottom w:val="0"/>
          <w:divBdr>
            <w:top w:val="none" w:sz="0" w:space="0" w:color="auto"/>
            <w:left w:val="none" w:sz="0" w:space="0" w:color="auto"/>
            <w:bottom w:val="none" w:sz="0" w:space="0" w:color="auto"/>
            <w:right w:val="none" w:sz="0" w:space="0" w:color="auto"/>
          </w:divBdr>
          <w:divsChild>
            <w:div w:id="1462843575">
              <w:marLeft w:val="0"/>
              <w:marRight w:val="0"/>
              <w:marTop w:val="0"/>
              <w:marBottom w:val="0"/>
              <w:divBdr>
                <w:top w:val="none" w:sz="0" w:space="0" w:color="auto"/>
                <w:left w:val="none" w:sz="0" w:space="0" w:color="auto"/>
                <w:bottom w:val="none" w:sz="0" w:space="0" w:color="auto"/>
                <w:right w:val="none" w:sz="0" w:space="0" w:color="auto"/>
              </w:divBdr>
            </w:div>
            <w:div w:id="1910455543">
              <w:marLeft w:val="0"/>
              <w:marRight w:val="0"/>
              <w:marTop w:val="0"/>
              <w:marBottom w:val="0"/>
              <w:divBdr>
                <w:top w:val="none" w:sz="0" w:space="0" w:color="auto"/>
                <w:left w:val="none" w:sz="0" w:space="0" w:color="auto"/>
                <w:bottom w:val="none" w:sz="0" w:space="0" w:color="auto"/>
                <w:right w:val="none" w:sz="0" w:space="0" w:color="auto"/>
              </w:divBdr>
            </w:div>
          </w:divsChild>
        </w:div>
        <w:div w:id="1796369784">
          <w:marLeft w:val="0"/>
          <w:marRight w:val="0"/>
          <w:marTop w:val="0"/>
          <w:marBottom w:val="0"/>
          <w:divBdr>
            <w:top w:val="none" w:sz="0" w:space="0" w:color="auto"/>
            <w:left w:val="none" w:sz="0" w:space="0" w:color="auto"/>
            <w:bottom w:val="none" w:sz="0" w:space="0" w:color="auto"/>
            <w:right w:val="none" w:sz="0" w:space="0" w:color="auto"/>
          </w:divBdr>
          <w:divsChild>
            <w:div w:id="111288882">
              <w:marLeft w:val="0"/>
              <w:marRight w:val="0"/>
              <w:marTop w:val="0"/>
              <w:marBottom w:val="0"/>
              <w:divBdr>
                <w:top w:val="none" w:sz="0" w:space="0" w:color="auto"/>
                <w:left w:val="none" w:sz="0" w:space="0" w:color="auto"/>
                <w:bottom w:val="none" w:sz="0" w:space="0" w:color="auto"/>
                <w:right w:val="none" w:sz="0" w:space="0" w:color="auto"/>
              </w:divBdr>
            </w:div>
            <w:div w:id="1472862970">
              <w:marLeft w:val="0"/>
              <w:marRight w:val="0"/>
              <w:marTop w:val="0"/>
              <w:marBottom w:val="0"/>
              <w:divBdr>
                <w:top w:val="none" w:sz="0" w:space="0" w:color="auto"/>
                <w:left w:val="none" w:sz="0" w:space="0" w:color="auto"/>
                <w:bottom w:val="none" w:sz="0" w:space="0" w:color="auto"/>
                <w:right w:val="none" w:sz="0" w:space="0" w:color="auto"/>
              </w:divBdr>
            </w:div>
            <w:div w:id="1949115975">
              <w:marLeft w:val="0"/>
              <w:marRight w:val="0"/>
              <w:marTop w:val="0"/>
              <w:marBottom w:val="0"/>
              <w:divBdr>
                <w:top w:val="none" w:sz="0" w:space="0" w:color="auto"/>
                <w:left w:val="none" w:sz="0" w:space="0" w:color="auto"/>
                <w:bottom w:val="none" w:sz="0" w:space="0" w:color="auto"/>
                <w:right w:val="none" w:sz="0" w:space="0" w:color="auto"/>
              </w:divBdr>
            </w:div>
            <w:div w:id="2011711489">
              <w:marLeft w:val="0"/>
              <w:marRight w:val="0"/>
              <w:marTop w:val="0"/>
              <w:marBottom w:val="0"/>
              <w:divBdr>
                <w:top w:val="none" w:sz="0" w:space="0" w:color="auto"/>
                <w:left w:val="none" w:sz="0" w:space="0" w:color="auto"/>
                <w:bottom w:val="none" w:sz="0" w:space="0" w:color="auto"/>
                <w:right w:val="none" w:sz="0" w:space="0" w:color="auto"/>
              </w:divBdr>
            </w:div>
          </w:divsChild>
        </w:div>
        <w:div w:id="1926911425">
          <w:marLeft w:val="0"/>
          <w:marRight w:val="0"/>
          <w:marTop w:val="0"/>
          <w:marBottom w:val="0"/>
          <w:divBdr>
            <w:top w:val="none" w:sz="0" w:space="0" w:color="auto"/>
            <w:left w:val="none" w:sz="0" w:space="0" w:color="auto"/>
            <w:bottom w:val="none" w:sz="0" w:space="0" w:color="auto"/>
            <w:right w:val="none" w:sz="0" w:space="0" w:color="auto"/>
          </w:divBdr>
          <w:divsChild>
            <w:div w:id="907227182">
              <w:marLeft w:val="0"/>
              <w:marRight w:val="0"/>
              <w:marTop w:val="0"/>
              <w:marBottom w:val="0"/>
              <w:divBdr>
                <w:top w:val="none" w:sz="0" w:space="0" w:color="auto"/>
                <w:left w:val="none" w:sz="0" w:space="0" w:color="auto"/>
                <w:bottom w:val="none" w:sz="0" w:space="0" w:color="auto"/>
                <w:right w:val="none" w:sz="0" w:space="0" w:color="auto"/>
              </w:divBdr>
            </w:div>
            <w:div w:id="1479030415">
              <w:marLeft w:val="0"/>
              <w:marRight w:val="0"/>
              <w:marTop w:val="0"/>
              <w:marBottom w:val="0"/>
              <w:divBdr>
                <w:top w:val="none" w:sz="0" w:space="0" w:color="auto"/>
                <w:left w:val="none" w:sz="0" w:space="0" w:color="auto"/>
                <w:bottom w:val="none" w:sz="0" w:space="0" w:color="auto"/>
                <w:right w:val="none" w:sz="0" w:space="0" w:color="auto"/>
              </w:divBdr>
            </w:div>
            <w:div w:id="1802335069">
              <w:marLeft w:val="0"/>
              <w:marRight w:val="0"/>
              <w:marTop w:val="0"/>
              <w:marBottom w:val="0"/>
              <w:divBdr>
                <w:top w:val="none" w:sz="0" w:space="0" w:color="auto"/>
                <w:left w:val="none" w:sz="0" w:space="0" w:color="auto"/>
                <w:bottom w:val="none" w:sz="0" w:space="0" w:color="auto"/>
                <w:right w:val="none" w:sz="0" w:space="0" w:color="auto"/>
              </w:divBdr>
            </w:div>
            <w:div w:id="1904026924">
              <w:marLeft w:val="0"/>
              <w:marRight w:val="0"/>
              <w:marTop w:val="0"/>
              <w:marBottom w:val="0"/>
              <w:divBdr>
                <w:top w:val="none" w:sz="0" w:space="0" w:color="auto"/>
                <w:left w:val="none" w:sz="0" w:space="0" w:color="auto"/>
                <w:bottom w:val="none" w:sz="0" w:space="0" w:color="auto"/>
                <w:right w:val="none" w:sz="0" w:space="0" w:color="auto"/>
              </w:divBdr>
            </w:div>
            <w:div w:id="20242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2046">
      <w:bodyDiv w:val="1"/>
      <w:marLeft w:val="0"/>
      <w:marRight w:val="0"/>
      <w:marTop w:val="0"/>
      <w:marBottom w:val="0"/>
      <w:divBdr>
        <w:top w:val="none" w:sz="0" w:space="0" w:color="auto"/>
        <w:left w:val="none" w:sz="0" w:space="0" w:color="auto"/>
        <w:bottom w:val="none" w:sz="0" w:space="0" w:color="auto"/>
        <w:right w:val="none" w:sz="0" w:space="0" w:color="auto"/>
      </w:divBdr>
    </w:div>
    <w:div w:id="1326590865">
      <w:bodyDiv w:val="1"/>
      <w:marLeft w:val="0"/>
      <w:marRight w:val="0"/>
      <w:marTop w:val="0"/>
      <w:marBottom w:val="0"/>
      <w:divBdr>
        <w:top w:val="none" w:sz="0" w:space="0" w:color="auto"/>
        <w:left w:val="none" w:sz="0" w:space="0" w:color="auto"/>
        <w:bottom w:val="none" w:sz="0" w:space="0" w:color="auto"/>
        <w:right w:val="none" w:sz="0" w:space="0" w:color="auto"/>
      </w:divBdr>
    </w:div>
    <w:div w:id="1329597380">
      <w:bodyDiv w:val="1"/>
      <w:marLeft w:val="0"/>
      <w:marRight w:val="0"/>
      <w:marTop w:val="0"/>
      <w:marBottom w:val="0"/>
      <w:divBdr>
        <w:top w:val="none" w:sz="0" w:space="0" w:color="auto"/>
        <w:left w:val="none" w:sz="0" w:space="0" w:color="auto"/>
        <w:bottom w:val="none" w:sz="0" w:space="0" w:color="auto"/>
        <w:right w:val="none" w:sz="0" w:space="0" w:color="auto"/>
      </w:divBdr>
    </w:div>
    <w:div w:id="1334064760">
      <w:bodyDiv w:val="1"/>
      <w:marLeft w:val="0"/>
      <w:marRight w:val="0"/>
      <w:marTop w:val="0"/>
      <w:marBottom w:val="0"/>
      <w:divBdr>
        <w:top w:val="none" w:sz="0" w:space="0" w:color="auto"/>
        <w:left w:val="none" w:sz="0" w:space="0" w:color="auto"/>
        <w:bottom w:val="none" w:sz="0" w:space="0" w:color="auto"/>
        <w:right w:val="none" w:sz="0" w:space="0" w:color="auto"/>
      </w:divBdr>
    </w:div>
    <w:div w:id="1336496427">
      <w:bodyDiv w:val="1"/>
      <w:marLeft w:val="0"/>
      <w:marRight w:val="0"/>
      <w:marTop w:val="0"/>
      <w:marBottom w:val="0"/>
      <w:divBdr>
        <w:top w:val="none" w:sz="0" w:space="0" w:color="auto"/>
        <w:left w:val="none" w:sz="0" w:space="0" w:color="auto"/>
        <w:bottom w:val="none" w:sz="0" w:space="0" w:color="auto"/>
        <w:right w:val="none" w:sz="0" w:space="0" w:color="auto"/>
      </w:divBdr>
    </w:div>
    <w:div w:id="1340547082">
      <w:bodyDiv w:val="1"/>
      <w:marLeft w:val="0"/>
      <w:marRight w:val="0"/>
      <w:marTop w:val="0"/>
      <w:marBottom w:val="0"/>
      <w:divBdr>
        <w:top w:val="none" w:sz="0" w:space="0" w:color="auto"/>
        <w:left w:val="none" w:sz="0" w:space="0" w:color="auto"/>
        <w:bottom w:val="none" w:sz="0" w:space="0" w:color="auto"/>
        <w:right w:val="none" w:sz="0" w:space="0" w:color="auto"/>
      </w:divBdr>
    </w:div>
    <w:div w:id="1345520644">
      <w:bodyDiv w:val="1"/>
      <w:marLeft w:val="0"/>
      <w:marRight w:val="0"/>
      <w:marTop w:val="0"/>
      <w:marBottom w:val="0"/>
      <w:divBdr>
        <w:top w:val="none" w:sz="0" w:space="0" w:color="auto"/>
        <w:left w:val="none" w:sz="0" w:space="0" w:color="auto"/>
        <w:bottom w:val="none" w:sz="0" w:space="0" w:color="auto"/>
        <w:right w:val="none" w:sz="0" w:space="0" w:color="auto"/>
      </w:divBdr>
      <w:divsChild>
        <w:div w:id="83500910">
          <w:marLeft w:val="0"/>
          <w:marRight w:val="0"/>
          <w:marTop w:val="0"/>
          <w:marBottom w:val="0"/>
          <w:divBdr>
            <w:top w:val="none" w:sz="0" w:space="0" w:color="auto"/>
            <w:left w:val="none" w:sz="0" w:space="0" w:color="auto"/>
            <w:bottom w:val="none" w:sz="0" w:space="0" w:color="auto"/>
            <w:right w:val="none" w:sz="0" w:space="0" w:color="auto"/>
          </w:divBdr>
          <w:divsChild>
            <w:div w:id="385832926">
              <w:marLeft w:val="0"/>
              <w:marRight w:val="0"/>
              <w:marTop w:val="0"/>
              <w:marBottom w:val="0"/>
              <w:divBdr>
                <w:top w:val="none" w:sz="0" w:space="0" w:color="auto"/>
                <w:left w:val="none" w:sz="0" w:space="0" w:color="auto"/>
                <w:bottom w:val="none" w:sz="0" w:space="0" w:color="auto"/>
                <w:right w:val="none" w:sz="0" w:space="0" w:color="auto"/>
              </w:divBdr>
              <w:divsChild>
                <w:div w:id="2077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21086">
      <w:bodyDiv w:val="1"/>
      <w:marLeft w:val="0"/>
      <w:marRight w:val="0"/>
      <w:marTop w:val="0"/>
      <w:marBottom w:val="0"/>
      <w:divBdr>
        <w:top w:val="none" w:sz="0" w:space="0" w:color="auto"/>
        <w:left w:val="none" w:sz="0" w:space="0" w:color="auto"/>
        <w:bottom w:val="none" w:sz="0" w:space="0" w:color="auto"/>
        <w:right w:val="none" w:sz="0" w:space="0" w:color="auto"/>
      </w:divBdr>
    </w:div>
    <w:div w:id="1347753862">
      <w:bodyDiv w:val="1"/>
      <w:marLeft w:val="0"/>
      <w:marRight w:val="0"/>
      <w:marTop w:val="0"/>
      <w:marBottom w:val="0"/>
      <w:divBdr>
        <w:top w:val="none" w:sz="0" w:space="0" w:color="auto"/>
        <w:left w:val="none" w:sz="0" w:space="0" w:color="auto"/>
        <w:bottom w:val="none" w:sz="0" w:space="0" w:color="auto"/>
        <w:right w:val="none" w:sz="0" w:space="0" w:color="auto"/>
      </w:divBdr>
    </w:div>
    <w:div w:id="1349063045">
      <w:bodyDiv w:val="1"/>
      <w:marLeft w:val="0"/>
      <w:marRight w:val="0"/>
      <w:marTop w:val="0"/>
      <w:marBottom w:val="0"/>
      <w:divBdr>
        <w:top w:val="none" w:sz="0" w:space="0" w:color="auto"/>
        <w:left w:val="none" w:sz="0" w:space="0" w:color="auto"/>
        <w:bottom w:val="none" w:sz="0" w:space="0" w:color="auto"/>
        <w:right w:val="none" w:sz="0" w:space="0" w:color="auto"/>
      </w:divBdr>
    </w:div>
    <w:div w:id="1352075062">
      <w:bodyDiv w:val="1"/>
      <w:marLeft w:val="0"/>
      <w:marRight w:val="0"/>
      <w:marTop w:val="0"/>
      <w:marBottom w:val="0"/>
      <w:divBdr>
        <w:top w:val="none" w:sz="0" w:space="0" w:color="auto"/>
        <w:left w:val="none" w:sz="0" w:space="0" w:color="auto"/>
        <w:bottom w:val="none" w:sz="0" w:space="0" w:color="auto"/>
        <w:right w:val="none" w:sz="0" w:space="0" w:color="auto"/>
      </w:divBdr>
    </w:div>
    <w:div w:id="1355761939">
      <w:bodyDiv w:val="1"/>
      <w:marLeft w:val="0"/>
      <w:marRight w:val="0"/>
      <w:marTop w:val="0"/>
      <w:marBottom w:val="0"/>
      <w:divBdr>
        <w:top w:val="none" w:sz="0" w:space="0" w:color="auto"/>
        <w:left w:val="none" w:sz="0" w:space="0" w:color="auto"/>
        <w:bottom w:val="none" w:sz="0" w:space="0" w:color="auto"/>
        <w:right w:val="none" w:sz="0" w:space="0" w:color="auto"/>
      </w:divBdr>
    </w:div>
    <w:div w:id="1356036422">
      <w:bodyDiv w:val="1"/>
      <w:marLeft w:val="0"/>
      <w:marRight w:val="0"/>
      <w:marTop w:val="0"/>
      <w:marBottom w:val="0"/>
      <w:divBdr>
        <w:top w:val="none" w:sz="0" w:space="0" w:color="auto"/>
        <w:left w:val="none" w:sz="0" w:space="0" w:color="auto"/>
        <w:bottom w:val="none" w:sz="0" w:space="0" w:color="auto"/>
        <w:right w:val="none" w:sz="0" w:space="0" w:color="auto"/>
      </w:divBdr>
    </w:div>
    <w:div w:id="1358502295">
      <w:bodyDiv w:val="1"/>
      <w:marLeft w:val="0"/>
      <w:marRight w:val="0"/>
      <w:marTop w:val="0"/>
      <w:marBottom w:val="0"/>
      <w:divBdr>
        <w:top w:val="none" w:sz="0" w:space="0" w:color="auto"/>
        <w:left w:val="none" w:sz="0" w:space="0" w:color="auto"/>
        <w:bottom w:val="none" w:sz="0" w:space="0" w:color="auto"/>
        <w:right w:val="none" w:sz="0" w:space="0" w:color="auto"/>
      </w:divBdr>
    </w:div>
    <w:div w:id="1362246415">
      <w:bodyDiv w:val="1"/>
      <w:marLeft w:val="0"/>
      <w:marRight w:val="0"/>
      <w:marTop w:val="0"/>
      <w:marBottom w:val="0"/>
      <w:divBdr>
        <w:top w:val="none" w:sz="0" w:space="0" w:color="auto"/>
        <w:left w:val="none" w:sz="0" w:space="0" w:color="auto"/>
        <w:bottom w:val="none" w:sz="0" w:space="0" w:color="auto"/>
        <w:right w:val="none" w:sz="0" w:space="0" w:color="auto"/>
      </w:divBdr>
    </w:div>
    <w:div w:id="1365133900">
      <w:bodyDiv w:val="1"/>
      <w:marLeft w:val="0"/>
      <w:marRight w:val="0"/>
      <w:marTop w:val="0"/>
      <w:marBottom w:val="0"/>
      <w:divBdr>
        <w:top w:val="none" w:sz="0" w:space="0" w:color="auto"/>
        <w:left w:val="none" w:sz="0" w:space="0" w:color="auto"/>
        <w:bottom w:val="none" w:sz="0" w:space="0" w:color="auto"/>
        <w:right w:val="none" w:sz="0" w:space="0" w:color="auto"/>
      </w:divBdr>
    </w:div>
    <w:div w:id="1370883085">
      <w:bodyDiv w:val="1"/>
      <w:marLeft w:val="0"/>
      <w:marRight w:val="0"/>
      <w:marTop w:val="0"/>
      <w:marBottom w:val="0"/>
      <w:divBdr>
        <w:top w:val="none" w:sz="0" w:space="0" w:color="auto"/>
        <w:left w:val="none" w:sz="0" w:space="0" w:color="auto"/>
        <w:bottom w:val="none" w:sz="0" w:space="0" w:color="auto"/>
        <w:right w:val="none" w:sz="0" w:space="0" w:color="auto"/>
      </w:divBdr>
    </w:div>
    <w:div w:id="1371609087">
      <w:bodyDiv w:val="1"/>
      <w:marLeft w:val="0"/>
      <w:marRight w:val="0"/>
      <w:marTop w:val="0"/>
      <w:marBottom w:val="0"/>
      <w:divBdr>
        <w:top w:val="none" w:sz="0" w:space="0" w:color="auto"/>
        <w:left w:val="none" w:sz="0" w:space="0" w:color="auto"/>
        <w:bottom w:val="none" w:sz="0" w:space="0" w:color="auto"/>
        <w:right w:val="none" w:sz="0" w:space="0" w:color="auto"/>
      </w:divBdr>
    </w:div>
    <w:div w:id="1374041779">
      <w:bodyDiv w:val="1"/>
      <w:marLeft w:val="0"/>
      <w:marRight w:val="0"/>
      <w:marTop w:val="0"/>
      <w:marBottom w:val="0"/>
      <w:divBdr>
        <w:top w:val="none" w:sz="0" w:space="0" w:color="auto"/>
        <w:left w:val="none" w:sz="0" w:space="0" w:color="auto"/>
        <w:bottom w:val="none" w:sz="0" w:space="0" w:color="auto"/>
        <w:right w:val="none" w:sz="0" w:space="0" w:color="auto"/>
      </w:divBdr>
    </w:div>
    <w:div w:id="1380395779">
      <w:bodyDiv w:val="1"/>
      <w:marLeft w:val="0"/>
      <w:marRight w:val="0"/>
      <w:marTop w:val="0"/>
      <w:marBottom w:val="0"/>
      <w:divBdr>
        <w:top w:val="none" w:sz="0" w:space="0" w:color="auto"/>
        <w:left w:val="none" w:sz="0" w:space="0" w:color="auto"/>
        <w:bottom w:val="none" w:sz="0" w:space="0" w:color="auto"/>
        <w:right w:val="none" w:sz="0" w:space="0" w:color="auto"/>
      </w:divBdr>
    </w:div>
    <w:div w:id="1381784508">
      <w:bodyDiv w:val="1"/>
      <w:marLeft w:val="0"/>
      <w:marRight w:val="0"/>
      <w:marTop w:val="0"/>
      <w:marBottom w:val="0"/>
      <w:divBdr>
        <w:top w:val="none" w:sz="0" w:space="0" w:color="auto"/>
        <w:left w:val="none" w:sz="0" w:space="0" w:color="auto"/>
        <w:bottom w:val="none" w:sz="0" w:space="0" w:color="auto"/>
        <w:right w:val="none" w:sz="0" w:space="0" w:color="auto"/>
      </w:divBdr>
    </w:div>
    <w:div w:id="1382485138">
      <w:bodyDiv w:val="1"/>
      <w:marLeft w:val="0"/>
      <w:marRight w:val="0"/>
      <w:marTop w:val="0"/>
      <w:marBottom w:val="0"/>
      <w:divBdr>
        <w:top w:val="none" w:sz="0" w:space="0" w:color="auto"/>
        <w:left w:val="none" w:sz="0" w:space="0" w:color="auto"/>
        <w:bottom w:val="none" w:sz="0" w:space="0" w:color="auto"/>
        <w:right w:val="none" w:sz="0" w:space="0" w:color="auto"/>
      </w:divBdr>
    </w:div>
    <w:div w:id="1385180885">
      <w:bodyDiv w:val="1"/>
      <w:marLeft w:val="0"/>
      <w:marRight w:val="0"/>
      <w:marTop w:val="0"/>
      <w:marBottom w:val="0"/>
      <w:divBdr>
        <w:top w:val="none" w:sz="0" w:space="0" w:color="auto"/>
        <w:left w:val="none" w:sz="0" w:space="0" w:color="auto"/>
        <w:bottom w:val="none" w:sz="0" w:space="0" w:color="auto"/>
        <w:right w:val="none" w:sz="0" w:space="0" w:color="auto"/>
      </w:divBdr>
    </w:div>
    <w:div w:id="1391733614">
      <w:bodyDiv w:val="1"/>
      <w:marLeft w:val="0"/>
      <w:marRight w:val="0"/>
      <w:marTop w:val="0"/>
      <w:marBottom w:val="0"/>
      <w:divBdr>
        <w:top w:val="none" w:sz="0" w:space="0" w:color="auto"/>
        <w:left w:val="none" w:sz="0" w:space="0" w:color="auto"/>
        <w:bottom w:val="none" w:sz="0" w:space="0" w:color="auto"/>
        <w:right w:val="none" w:sz="0" w:space="0" w:color="auto"/>
      </w:divBdr>
    </w:div>
    <w:div w:id="1392534721">
      <w:bodyDiv w:val="1"/>
      <w:marLeft w:val="0"/>
      <w:marRight w:val="0"/>
      <w:marTop w:val="0"/>
      <w:marBottom w:val="0"/>
      <w:divBdr>
        <w:top w:val="none" w:sz="0" w:space="0" w:color="auto"/>
        <w:left w:val="none" w:sz="0" w:space="0" w:color="auto"/>
        <w:bottom w:val="none" w:sz="0" w:space="0" w:color="auto"/>
        <w:right w:val="none" w:sz="0" w:space="0" w:color="auto"/>
      </w:divBdr>
    </w:div>
    <w:div w:id="1392729365">
      <w:bodyDiv w:val="1"/>
      <w:marLeft w:val="0"/>
      <w:marRight w:val="0"/>
      <w:marTop w:val="0"/>
      <w:marBottom w:val="0"/>
      <w:divBdr>
        <w:top w:val="none" w:sz="0" w:space="0" w:color="auto"/>
        <w:left w:val="none" w:sz="0" w:space="0" w:color="auto"/>
        <w:bottom w:val="none" w:sz="0" w:space="0" w:color="auto"/>
        <w:right w:val="none" w:sz="0" w:space="0" w:color="auto"/>
      </w:divBdr>
    </w:div>
    <w:div w:id="1395543388">
      <w:bodyDiv w:val="1"/>
      <w:marLeft w:val="0"/>
      <w:marRight w:val="0"/>
      <w:marTop w:val="0"/>
      <w:marBottom w:val="0"/>
      <w:divBdr>
        <w:top w:val="none" w:sz="0" w:space="0" w:color="auto"/>
        <w:left w:val="none" w:sz="0" w:space="0" w:color="auto"/>
        <w:bottom w:val="none" w:sz="0" w:space="0" w:color="auto"/>
        <w:right w:val="none" w:sz="0" w:space="0" w:color="auto"/>
      </w:divBdr>
    </w:div>
    <w:div w:id="1397239846">
      <w:bodyDiv w:val="1"/>
      <w:marLeft w:val="0"/>
      <w:marRight w:val="0"/>
      <w:marTop w:val="0"/>
      <w:marBottom w:val="0"/>
      <w:divBdr>
        <w:top w:val="none" w:sz="0" w:space="0" w:color="auto"/>
        <w:left w:val="none" w:sz="0" w:space="0" w:color="auto"/>
        <w:bottom w:val="none" w:sz="0" w:space="0" w:color="auto"/>
        <w:right w:val="none" w:sz="0" w:space="0" w:color="auto"/>
      </w:divBdr>
    </w:div>
    <w:div w:id="1402942644">
      <w:bodyDiv w:val="1"/>
      <w:marLeft w:val="0"/>
      <w:marRight w:val="0"/>
      <w:marTop w:val="0"/>
      <w:marBottom w:val="0"/>
      <w:divBdr>
        <w:top w:val="none" w:sz="0" w:space="0" w:color="auto"/>
        <w:left w:val="none" w:sz="0" w:space="0" w:color="auto"/>
        <w:bottom w:val="none" w:sz="0" w:space="0" w:color="auto"/>
        <w:right w:val="none" w:sz="0" w:space="0" w:color="auto"/>
      </w:divBdr>
    </w:div>
    <w:div w:id="1404793435">
      <w:bodyDiv w:val="1"/>
      <w:marLeft w:val="0"/>
      <w:marRight w:val="0"/>
      <w:marTop w:val="0"/>
      <w:marBottom w:val="0"/>
      <w:divBdr>
        <w:top w:val="none" w:sz="0" w:space="0" w:color="auto"/>
        <w:left w:val="none" w:sz="0" w:space="0" w:color="auto"/>
        <w:bottom w:val="none" w:sz="0" w:space="0" w:color="auto"/>
        <w:right w:val="none" w:sz="0" w:space="0" w:color="auto"/>
      </w:divBdr>
    </w:div>
    <w:div w:id="1405953597">
      <w:bodyDiv w:val="1"/>
      <w:marLeft w:val="0"/>
      <w:marRight w:val="0"/>
      <w:marTop w:val="0"/>
      <w:marBottom w:val="0"/>
      <w:divBdr>
        <w:top w:val="none" w:sz="0" w:space="0" w:color="auto"/>
        <w:left w:val="none" w:sz="0" w:space="0" w:color="auto"/>
        <w:bottom w:val="none" w:sz="0" w:space="0" w:color="auto"/>
        <w:right w:val="none" w:sz="0" w:space="0" w:color="auto"/>
      </w:divBdr>
    </w:div>
    <w:div w:id="1409225224">
      <w:bodyDiv w:val="1"/>
      <w:marLeft w:val="0"/>
      <w:marRight w:val="0"/>
      <w:marTop w:val="0"/>
      <w:marBottom w:val="0"/>
      <w:divBdr>
        <w:top w:val="none" w:sz="0" w:space="0" w:color="auto"/>
        <w:left w:val="none" w:sz="0" w:space="0" w:color="auto"/>
        <w:bottom w:val="none" w:sz="0" w:space="0" w:color="auto"/>
        <w:right w:val="none" w:sz="0" w:space="0" w:color="auto"/>
      </w:divBdr>
    </w:div>
    <w:div w:id="1410149446">
      <w:bodyDiv w:val="1"/>
      <w:marLeft w:val="0"/>
      <w:marRight w:val="0"/>
      <w:marTop w:val="0"/>
      <w:marBottom w:val="0"/>
      <w:divBdr>
        <w:top w:val="none" w:sz="0" w:space="0" w:color="auto"/>
        <w:left w:val="none" w:sz="0" w:space="0" w:color="auto"/>
        <w:bottom w:val="none" w:sz="0" w:space="0" w:color="auto"/>
        <w:right w:val="none" w:sz="0" w:space="0" w:color="auto"/>
      </w:divBdr>
    </w:div>
    <w:div w:id="1411462374">
      <w:bodyDiv w:val="1"/>
      <w:marLeft w:val="0"/>
      <w:marRight w:val="0"/>
      <w:marTop w:val="0"/>
      <w:marBottom w:val="0"/>
      <w:divBdr>
        <w:top w:val="none" w:sz="0" w:space="0" w:color="auto"/>
        <w:left w:val="none" w:sz="0" w:space="0" w:color="auto"/>
        <w:bottom w:val="none" w:sz="0" w:space="0" w:color="auto"/>
        <w:right w:val="none" w:sz="0" w:space="0" w:color="auto"/>
      </w:divBdr>
    </w:div>
    <w:div w:id="1414937516">
      <w:bodyDiv w:val="1"/>
      <w:marLeft w:val="0"/>
      <w:marRight w:val="0"/>
      <w:marTop w:val="0"/>
      <w:marBottom w:val="0"/>
      <w:divBdr>
        <w:top w:val="none" w:sz="0" w:space="0" w:color="auto"/>
        <w:left w:val="none" w:sz="0" w:space="0" w:color="auto"/>
        <w:bottom w:val="none" w:sz="0" w:space="0" w:color="auto"/>
        <w:right w:val="none" w:sz="0" w:space="0" w:color="auto"/>
      </w:divBdr>
    </w:div>
    <w:div w:id="1418750275">
      <w:bodyDiv w:val="1"/>
      <w:marLeft w:val="0"/>
      <w:marRight w:val="0"/>
      <w:marTop w:val="0"/>
      <w:marBottom w:val="0"/>
      <w:divBdr>
        <w:top w:val="none" w:sz="0" w:space="0" w:color="auto"/>
        <w:left w:val="none" w:sz="0" w:space="0" w:color="auto"/>
        <w:bottom w:val="none" w:sz="0" w:space="0" w:color="auto"/>
        <w:right w:val="none" w:sz="0" w:space="0" w:color="auto"/>
      </w:divBdr>
    </w:div>
    <w:div w:id="1422918838">
      <w:bodyDiv w:val="1"/>
      <w:marLeft w:val="0"/>
      <w:marRight w:val="0"/>
      <w:marTop w:val="0"/>
      <w:marBottom w:val="0"/>
      <w:divBdr>
        <w:top w:val="none" w:sz="0" w:space="0" w:color="auto"/>
        <w:left w:val="none" w:sz="0" w:space="0" w:color="auto"/>
        <w:bottom w:val="none" w:sz="0" w:space="0" w:color="auto"/>
        <w:right w:val="none" w:sz="0" w:space="0" w:color="auto"/>
      </w:divBdr>
    </w:div>
    <w:div w:id="1430663679">
      <w:bodyDiv w:val="1"/>
      <w:marLeft w:val="0"/>
      <w:marRight w:val="0"/>
      <w:marTop w:val="0"/>
      <w:marBottom w:val="0"/>
      <w:divBdr>
        <w:top w:val="none" w:sz="0" w:space="0" w:color="auto"/>
        <w:left w:val="none" w:sz="0" w:space="0" w:color="auto"/>
        <w:bottom w:val="none" w:sz="0" w:space="0" w:color="auto"/>
        <w:right w:val="none" w:sz="0" w:space="0" w:color="auto"/>
      </w:divBdr>
    </w:div>
    <w:div w:id="1440371092">
      <w:bodyDiv w:val="1"/>
      <w:marLeft w:val="0"/>
      <w:marRight w:val="0"/>
      <w:marTop w:val="0"/>
      <w:marBottom w:val="0"/>
      <w:divBdr>
        <w:top w:val="none" w:sz="0" w:space="0" w:color="auto"/>
        <w:left w:val="none" w:sz="0" w:space="0" w:color="auto"/>
        <w:bottom w:val="none" w:sz="0" w:space="0" w:color="auto"/>
        <w:right w:val="none" w:sz="0" w:space="0" w:color="auto"/>
      </w:divBdr>
    </w:div>
    <w:div w:id="1440376163">
      <w:bodyDiv w:val="1"/>
      <w:marLeft w:val="0"/>
      <w:marRight w:val="0"/>
      <w:marTop w:val="0"/>
      <w:marBottom w:val="0"/>
      <w:divBdr>
        <w:top w:val="none" w:sz="0" w:space="0" w:color="auto"/>
        <w:left w:val="none" w:sz="0" w:space="0" w:color="auto"/>
        <w:bottom w:val="none" w:sz="0" w:space="0" w:color="auto"/>
        <w:right w:val="none" w:sz="0" w:space="0" w:color="auto"/>
      </w:divBdr>
    </w:div>
    <w:div w:id="1441143997">
      <w:bodyDiv w:val="1"/>
      <w:marLeft w:val="0"/>
      <w:marRight w:val="0"/>
      <w:marTop w:val="0"/>
      <w:marBottom w:val="0"/>
      <w:divBdr>
        <w:top w:val="none" w:sz="0" w:space="0" w:color="auto"/>
        <w:left w:val="none" w:sz="0" w:space="0" w:color="auto"/>
        <w:bottom w:val="none" w:sz="0" w:space="0" w:color="auto"/>
        <w:right w:val="none" w:sz="0" w:space="0" w:color="auto"/>
      </w:divBdr>
    </w:div>
    <w:div w:id="1445536287">
      <w:bodyDiv w:val="1"/>
      <w:marLeft w:val="0"/>
      <w:marRight w:val="0"/>
      <w:marTop w:val="0"/>
      <w:marBottom w:val="0"/>
      <w:divBdr>
        <w:top w:val="none" w:sz="0" w:space="0" w:color="auto"/>
        <w:left w:val="none" w:sz="0" w:space="0" w:color="auto"/>
        <w:bottom w:val="none" w:sz="0" w:space="0" w:color="auto"/>
        <w:right w:val="none" w:sz="0" w:space="0" w:color="auto"/>
      </w:divBdr>
    </w:div>
    <w:div w:id="1447458286">
      <w:bodyDiv w:val="1"/>
      <w:marLeft w:val="0"/>
      <w:marRight w:val="0"/>
      <w:marTop w:val="0"/>
      <w:marBottom w:val="0"/>
      <w:divBdr>
        <w:top w:val="none" w:sz="0" w:space="0" w:color="auto"/>
        <w:left w:val="none" w:sz="0" w:space="0" w:color="auto"/>
        <w:bottom w:val="none" w:sz="0" w:space="0" w:color="auto"/>
        <w:right w:val="none" w:sz="0" w:space="0" w:color="auto"/>
      </w:divBdr>
    </w:div>
    <w:div w:id="1447625297">
      <w:bodyDiv w:val="1"/>
      <w:marLeft w:val="0"/>
      <w:marRight w:val="0"/>
      <w:marTop w:val="0"/>
      <w:marBottom w:val="0"/>
      <w:divBdr>
        <w:top w:val="none" w:sz="0" w:space="0" w:color="auto"/>
        <w:left w:val="none" w:sz="0" w:space="0" w:color="auto"/>
        <w:bottom w:val="none" w:sz="0" w:space="0" w:color="auto"/>
        <w:right w:val="none" w:sz="0" w:space="0" w:color="auto"/>
      </w:divBdr>
    </w:div>
    <w:div w:id="1448890216">
      <w:bodyDiv w:val="1"/>
      <w:marLeft w:val="0"/>
      <w:marRight w:val="0"/>
      <w:marTop w:val="0"/>
      <w:marBottom w:val="0"/>
      <w:divBdr>
        <w:top w:val="none" w:sz="0" w:space="0" w:color="auto"/>
        <w:left w:val="none" w:sz="0" w:space="0" w:color="auto"/>
        <w:bottom w:val="none" w:sz="0" w:space="0" w:color="auto"/>
        <w:right w:val="none" w:sz="0" w:space="0" w:color="auto"/>
      </w:divBdr>
    </w:div>
    <w:div w:id="1450540135">
      <w:bodyDiv w:val="1"/>
      <w:marLeft w:val="0"/>
      <w:marRight w:val="0"/>
      <w:marTop w:val="0"/>
      <w:marBottom w:val="0"/>
      <w:divBdr>
        <w:top w:val="none" w:sz="0" w:space="0" w:color="auto"/>
        <w:left w:val="none" w:sz="0" w:space="0" w:color="auto"/>
        <w:bottom w:val="none" w:sz="0" w:space="0" w:color="auto"/>
        <w:right w:val="none" w:sz="0" w:space="0" w:color="auto"/>
      </w:divBdr>
    </w:div>
    <w:div w:id="1451558266">
      <w:bodyDiv w:val="1"/>
      <w:marLeft w:val="0"/>
      <w:marRight w:val="0"/>
      <w:marTop w:val="0"/>
      <w:marBottom w:val="0"/>
      <w:divBdr>
        <w:top w:val="none" w:sz="0" w:space="0" w:color="auto"/>
        <w:left w:val="none" w:sz="0" w:space="0" w:color="auto"/>
        <w:bottom w:val="none" w:sz="0" w:space="0" w:color="auto"/>
        <w:right w:val="none" w:sz="0" w:space="0" w:color="auto"/>
      </w:divBdr>
    </w:div>
    <w:div w:id="1458061836">
      <w:bodyDiv w:val="1"/>
      <w:marLeft w:val="0"/>
      <w:marRight w:val="0"/>
      <w:marTop w:val="0"/>
      <w:marBottom w:val="0"/>
      <w:divBdr>
        <w:top w:val="none" w:sz="0" w:space="0" w:color="auto"/>
        <w:left w:val="none" w:sz="0" w:space="0" w:color="auto"/>
        <w:bottom w:val="none" w:sz="0" w:space="0" w:color="auto"/>
        <w:right w:val="none" w:sz="0" w:space="0" w:color="auto"/>
      </w:divBdr>
    </w:div>
    <w:div w:id="1458722530">
      <w:bodyDiv w:val="1"/>
      <w:marLeft w:val="0"/>
      <w:marRight w:val="0"/>
      <w:marTop w:val="0"/>
      <w:marBottom w:val="0"/>
      <w:divBdr>
        <w:top w:val="none" w:sz="0" w:space="0" w:color="auto"/>
        <w:left w:val="none" w:sz="0" w:space="0" w:color="auto"/>
        <w:bottom w:val="none" w:sz="0" w:space="0" w:color="auto"/>
        <w:right w:val="none" w:sz="0" w:space="0" w:color="auto"/>
      </w:divBdr>
    </w:div>
    <w:div w:id="1460732082">
      <w:bodyDiv w:val="1"/>
      <w:marLeft w:val="0"/>
      <w:marRight w:val="0"/>
      <w:marTop w:val="0"/>
      <w:marBottom w:val="0"/>
      <w:divBdr>
        <w:top w:val="none" w:sz="0" w:space="0" w:color="auto"/>
        <w:left w:val="none" w:sz="0" w:space="0" w:color="auto"/>
        <w:bottom w:val="none" w:sz="0" w:space="0" w:color="auto"/>
        <w:right w:val="none" w:sz="0" w:space="0" w:color="auto"/>
      </w:divBdr>
    </w:div>
    <w:div w:id="1460954766">
      <w:bodyDiv w:val="1"/>
      <w:marLeft w:val="0"/>
      <w:marRight w:val="0"/>
      <w:marTop w:val="0"/>
      <w:marBottom w:val="0"/>
      <w:divBdr>
        <w:top w:val="none" w:sz="0" w:space="0" w:color="auto"/>
        <w:left w:val="none" w:sz="0" w:space="0" w:color="auto"/>
        <w:bottom w:val="none" w:sz="0" w:space="0" w:color="auto"/>
        <w:right w:val="none" w:sz="0" w:space="0" w:color="auto"/>
      </w:divBdr>
    </w:div>
    <w:div w:id="1461145060">
      <w:bodyDiv w:val="1"/>
      <w:marLeft w:val="0"/>
      <w:marRight w:val="0"/>
      <w:marTop w:val="0"/>
      <w:marBottom w:val="0"/>
      <w:divBdr>
        <w:top w:val="none" w:sz="0" w:space="0" w:color="auto"/>
        <w:left w:val="none" w:sz="0" w:space="0" w:color="auto"/>
        <w:bottom w:val="none" w:sz="0" w:space="0" w:color="auto"/>
        <w:right w:val="none" w:sz="0" w:space="0" w:color="auto"/>
      </w:divBdr>
    </w:div>
    <w:div w:id="1467578529">
      <w:bodyDiv w:val="1"/>
      <w:marLeft w:val="0"/>
      <w:marRight w:val="0"/>
      <w:marTop w:val="0"/>
      <w:marBottom w:val="0"/>
      <w:divBdr>
        <w:top w:val="none" w:sz="0" w:space="0" w:color="auto"/>
        <w:left w:val="none" w:sz="0" w:space="0" w:color="auto"/>
        <w:bottom w:val="none" w:sz="0" w:space="0" w:color="auto"/>
        <w:right w:val="none" w:sz="0" w:space="0" w:color="auto"/>
      </w:divBdr>
    </w:div>
    <w:div w:id="1469859572">
      <w:bodyDiv w:val="1"/>
      <w:marLeft w:val="0"/>
      <w:marRight w:val="0"/>
      <w:marTop w:val="0"/>
      <w:marBottom w:val="0"/>
      <w:divBdr>
        <w:top w:val="none" w:sz="0" w:space="0" w:color="auto"/>
        <w:left w:val="none" w:sz="0" w:space="0" w:color="auto"/>
        <w:bottom w:val="none" w:sz="0" w:space="0" w:color="auto"/>
        <w:right w:val="none" w:sz="0" w:space="0" w:color="auto"/>
      </w:divBdr>
    </w:div>
    <w:div w:id="1473326894">
      <w:bodyDiv w:val="1"/>
      <w:marLeft w:val="0"/>
      <w:marRight w:val="0"/>
      <w:marTop w:val="0"/>
      <w:marBottom w:val="0"/>
      <w:divBdr>
        <w:top w:val="none" w:sz="0" w:space="0" w:color="auto"/>
        <w:left w:val="none" w:sz="0" w:space="0" w:color="auto"/>
        <w:bottom w:val="none" w:sz="0" w:space="0" w:color="auto"/>
        <w:right w:val="none" w:sz="0" w:space="0" w:color="auto"/>
      </w:divBdr>
    </w:div>
    <w:div w:id="1474562678">
      <w:bodyDiv w:val="1"/>
      <w:marLeft w:val="0"/>
      <w:marRight w:val="0"/>
      <w:marTop w:val="0"/>
      <w:marBottom w:val="0"/>
      <w:divBdr>
        <w:top w:val="none" w:sz="0" w:space="0" w:color="auto"/>
        <w:left w:val="none" w:sz="0" w:space="0" w:color="auto"/>
        <w:bottom w:val="none" w:sz="0" w:space="0" w:color="auto"/>
        <w:right w:val="none" w:sz="0" w:space="0" w:color="auto"/>
      </w:divBdr>
    </w:div>
    <w:div w:id="1475756038">
      <w:bodyDiv w:val="1"/>
      <w:marLeft w:val="0"/>
      <w:marRight w:val="0"/>
      <w:marTop w:val="0"/>
      <w:marBottom w:val="0"/>
      <w:divBdr>
        <w:top w:val="none" w:sz="0" w:space="0" w:color="auto"/>
        <w:left w:val="none" w:sz="0" w:space="0" w:color="auto"/>
        <w:bottom w:val="none" w:sz="0" w:space="0" w:color="auto"/>
        <w:right w:val="none" w:sz="0" w:space="0" w:color="auto"/>
      </w:divBdr>
    </w:div>
    <w:div w:id="1480030060">
      <w:bodyDiv w:val="1"/>
      <w:marLeft w:val="0"/>
      <w:marRight w:val="0"/>
      <w:marTop w:val="0"/>
      <w:marBottom w:val="0"/>
      <w:divBdr>
        <w:top w:val="none" w:sz="0" w:space="0" w:color="auto"/>
        <w:left w:val="none" w:sz="0" w:space="0" w:color="auto"/>
        <w:bottom w:val="none" w:sz="0" w:space="0" w:color="auto"/>
        <w:right w:val="none" w:sz="0" w:space="0" w:color="auto"/>
      </w:divBdr>
    </w:div>
    <w:div w:id="1485246177">
      <w:bodyDiv w:val="1"/>
      <w:marLeft w:val="0"/>
      <w:marRight w:val="0"/>
      <w:marTop w:val="0"/>
      <w:marBottom w:val="0"/>
      <w:divBdr>
        <w:top w:val="none" w:sz="0" w:space="0" w:color="auto"/>
        <w:left w:val="none" w:sz="0" w:space="0" w:color="auto"/>
        <w:bottom w:val="none" w:sz="0" w:space="0" w:color="auto"/>
        <w:right w:val="none" w:sz="0" w:space="0" w:color="auto"/>
      </w:divBdr>
    </w:div>
    <w:div w:id="1486970158">
      <w:bodyDiv w:val="1"/>
      <w:marLeft w:val="0"/>
      <w:marRight w:val="0"/>
      <w:marTop w:val="0"/>
      <w:marBottom w:val="0"/>
      <w:divBdr>
        <w:top w:val="none" w:sz="0" w:space="0" w:color="auto"/>
        <w:left w:val="none" w:sz="0" w:space="0" w:color="auto"/>
        <w:bottom w:val="none" w:sz="0" w:space="0" w:color="auto"/>
        <w:right w:val="none" w:sz="0" w:space="0" w:color="auto"/>
      </w:divBdr>
    </w:div>
    <w:div w:id="1488522507">
      <w:bodyDiv w:val="1"/>
      <w:marLeft w:val="0"/>
      <w:marRight w:val="0"/>
      <w:marTop w:val="0"/>
      <w:marBottom w:val="0"/>
      <w:divBdr>
        <w:top w:val="none" w:sz="0" w:space="0" w:color="auto"/>
        <w:left w:val="none" w:sz="0" w:space="0" w:color="auto"/>
        <w:bottom w:val="none" w:sz="0" w:space="0" w:color="auto"/>
        <w:right w:val="none" w:sz="0" w:space="0" w:color="auto"/>
      </w:divBdr>
    </w:div>
    <w:div w:id="1498964061">
      <w:bodyDiv w:val="1"/>
      <w:marLeft w:val="0"/>
      <w:marRight w:val="0"/>
      <w:marTop w:val="0"/>
      <w:marBottom w:val="0"/>
      <w:divBdr>
        <w:top w:val="none" w:sz="0" w:space="0" w:color="auto"/>
        <w:left w:val="none" w:sz="0" w:space="0" w:color="auto"/>
        <w:bottom w:val="none" w:sz="0" w:space="0" w:color="auto"/>
        <w:right w:val="none" w:sz="0" w:space="0" w:color="auto"/>
      </w:divBdr>
    </w:div>
    <w:div w:id="1506825967">
      <w:bodyDiv w:val="1"/>
      <w:marLeft w:val="0"/>
      <w:marRight w:val="0"/>
      <w:marTop w:val="0"/>
      <w:marBottom w:val="0"/>
      <w:divBdr>
        <w:top w:val="none" w:sz="0" w:space="0" w:color="auto"/>
        <w:left w:val="none" w:sz="0" w:space="0" w:color="auto"/>
        <w:bottom w:val="none" w:sz="0" w:space="0" w:color="auto"/>
        <w:right w:val="none" w:sz="0" w:space="0" w:color="auto"/>
      </w:divBdr>
    </w:div>
    <w:div w:id="1512911725">
      <w:bodyDiv w:val="1"/>
      <w:marLeft w:val="0"/>
      <w:marRight w:val="0"/>
      <w:marTop w:val="0"/>
      <w:marBottom w:val="0"/>
      <w:divBdr>
        <w:top w:val="none" w:sz="0" w:space="0" w:color="auto"/>
        <w:left w:val="none" w:sz="0" w:space="0" w:color="auto"/>
        <w:bottom w:val="none" w:sz="0" w:space="0" w:color="auto"/>
        <w:right w:val="none" w:sz="0" w:space="0" w:color="auto"/>
      </w:divBdr>
    </w:div>
    <w:div w:id="1514150193">
      <w:bodyDiv w:val="1"/>
      <w:marLeft w:val="0"/>
      <w:marRight w:val="0"/>
      <w:marTop w:val="0"/>
      <w:marBottom w:val="0"/>
      <w:divBdr>
        <w:top w:val="none" w:sz="0" w:space="0" w:color="auto"/>
        <w:left w:val="none" w:sz="0" w:space="0" w:color="auto"/>
        <w:bottom w:val="none" w:sz="0" w:space="0" w:color="auto"/>
        <w:right w:val="none" w:sz="0" w:space="0" w:color="auto"/>
      </w:divBdr>
    </w:div>
    <w:div w:id="1515999311">
      <w:bodyDiv w:val="1"/>
      <w:marLeft w:val="0"/>
      <w:marRight w:val="0"/>
      <w:marTop w:val="0"/>
      <w:marBottom w:val="0"/>
      <w:divBdr>
        <w:top w:val="none" w:sz="0" w:space="0" w:color="auto"/>
        <w:left w:val="none" w:sz="0" w:space="0" w:color="auto"/>
        <w:bottom w:val="none" w:sz="0" w:space="0" w:color="auto"/>
        <w:right w:val="none" w:sz="0" w:space="0" w:color="auto"/>
      </w:divBdr>
    </w:div>
    <w:div w:id="1516847585">
      <w:bodyDiv w:val="1"/>
      <w:marLeft w:val="0"/>
      <w:marRight w:val="0"/>
      <w:marTop w:val="0"/>
      <w:marBottom w:val="0"/>
      <w:divBdr>
        <w:top w:val="none" w:sz="0" w:space="0" w:color="auto"/>
        <w:left w:val="none" w:sz="0" w:space="0" w:color="auto"/>
        <w:bottom w:val="none" w:sz="0" w:space="0" w:color="auto"/>
        <w:right w:val="none" w:sz="0" w:space="0" w:color="auto"/>
      </w:divBdr>
    </w:div>
    <w:div w:id="1518346146">
      <w:bodyDiv w:val="1"/>
      <w:marLeft w:val="0"/>
      <w:marRight w:val="0"/>
      <w:marTop w:val="0"/>
      <w:marBottom w:val="0"/>
      <w:divBdr>
        <w:top w:val="none" w:sz="0" w:space="0" w:color="auto"/>
        <w:left w:val="none" w:sz="0" w:space="0" w:color="auto"/>
        <w:bottom w:val="none" w:sz="0" w:space="0" w:color="auto"/>
        <w:right w:val="none" w:sz="0" w:space="0" w:color="auto"/>
      </w:divBdr>
    </w:div>
    <w:div w:id="1532910709">
      <w:bodyDiv w:val="1"/>
      <w:marLeft w:val="0"/>
      <w:marRight w:val="0"/>
      <w:marTop w:val="0"/>
      <w:marBottom w:val="0"/>
      <w:divBdr>
        <w:top w:val="none" w:sz="0" w:space="0" w:color="auto"/>
        <w:left w:val="none" w:sz="0" w:space="0" w:color="auto"/>
        <w:bottom w:val="none" w:sz="0" w:space="0" w:color="auto"/>
        <w:right w:val="none" w:sz="0" w:space="0" w:color="auto"/>
      </w:divBdr>
    </w:div>
    <w:div w:id="1534149774">
      <w:bodyDiv w:val="1"/>
      <w:marLeft w:val="0"/>
      <w:marRight w:val="0"/>
      <w:marTop w:val="0"/>
      <w:marBottom w:val="0"/>
      <w:divBdr>
        <w:top w:val="none" w:sz="0" w:space="0" w:color="auto"/>
        <w:left w:val="none" w:sz="0" w:space="0" w:color="auto"/>
        <w:bottom w:val="none" w:sz="0" w:space="0" w:color="auto"/>
        <w:right w:val="none" w:sz="0" w:space="0" w:color="auto"/>
      </w:divBdr>
    </w:div>
    <w:div w:id="1535194499">
      <w:bodyDiv w:val="1"/>
      <w:marLeft w:val="0"/>
      <w:marRight w:val="0"/>
      <w:marTop w:val="0"/>
      <w:marBottom w:val="0"/>
      <w:divBdr>
        <w:top w:val="none" w:sz="0" w:space="0" w:color="auto"/>
        <w:left w:val="none" w:sz="0" w:space="0" w:color="auto"/>
        <w:bottom w:val="none" w:sz="0" w:space="0" w:color="auto"/>
        <w:right w:val="none" w:sz="0" w:space="0" w:color="auto"/>
      </w:divBdr>
      <w:divsChild>
        <w:div w:id="1198742480">
          <w:marLeft w:val="0"/>
          <w:marRight w:val="0"/>
          <w:marTop w:val="0"/>
          <w:marBottom w:val="0"/>
          <w:divBdr>
            <w:top w:val="none" w:sz="0" w:space="0" w:color="auto"/>
            <w:left w:val="none" w:sz="0" w:space="0" w:color="auto"/>
            <w:bottom w:val="none" w:sz="0" w:space="0" w:color="auto"/>
            <w:right w:val="none" w:sz="0" w:space="0" w:color="auto"/>
          </w:divBdr>
        </w:div>
      </w:divsChild>
    </w:div>
    <w:div w:id="1535457177">
      <w:bodyDiv w:val="1"/>
      <w:marLeft w:val="0"/>
      <w:marRight w:val="0"/>
      <w:marTop w:val="0"/>
      <w:marBottom w:val="0"/>
      <w:divBdr>
        <w:top w:val="none" w:sz="0" w:space="0" w:color="auto"/>
        <w:left w:val="none" w:sz="0" w:space="0" w:color="auto"/>
        <w:bottom w:val="none" w:sz="0" w:space="0" w:color="auto"/>
        <w:right w:val="none" w:sz="0" w:space="0" w:color="auto"/>
      </w:divBdr>
      <w:divsChild>
        <w:div w:id="99223110">
          <w:marLeft w:val="0"/>
          <w:marRight w:val="0"/>
          <w:marTop w:val="0"/>
          <w:marBottom w:val="0"/>
          <w:divBdr>
            <w:top w:val="none" w:sz="0" w:space="0" w:color="auto"/>
            <w:left w:val="none" w:sz="0" w:space="0" w:color="auto"/>
            <w:bottom w:val="none" w:sz="0" w:space="0" w:color="auto"/>
            <w:right w:val="none" w:sz="0" w:space="0" w:color="auto"/>
          </w:divBdr>
        </w:div>
        <w:div w:id="398527789">
          <w:marLeft w:val="0"/>
          <w:marRight w:val="0"/>
          <w:marTop w:val="0"/>
          <w:marBottom w:val="0"/>
          <w:divBdr>
            <w:top w:val="none" w:sz="0" w:space="0" w:color="auto"/>
            <w:left w:val="none" w:sz="0" w:space="0" w:color="auto"/>
            <w:bottom w:val="none" w:sz="0" w:space="0" w:color="auto"/>
            <w:right w:val="none" w:sz="0" w:space="0" w:color="auto"/>
          </w:divBdr>
        </w:div>
        <w:div w:id="419257891">
          <w:marLeft w:val="0"/>
          <w:marRight w:val="0"/>
          <w:marTop w:val="0"/>
          <w:marBottom w:val="0"/>
          <w:divBdr>
            <w:top w:val="none" w:sz="0" w:space="0" w:color="auto"/>
            <w:left w:val="none" w:sz="0" w:space="0" w:color="auto"/>
            <w:bottom w:val="none" w:sz="0" w:space="0" w:color="auto"/>
            <w:right w:val="none" w:sz="0" w:space="0" w:color="auto"/>
          </w:divBdr>
        </w:div>
        <w:div w:id="606078370">
          <w:marLeft w:val="0"/>
          <w:marRight w:val="0"/>
          <w:marTop w:val="0"/>
          <w:marBottom w:val="0"/>
          <w:divBdr>
            <w:top w:val="none" w:sz="0" w:space="0" w:color="auto"/>
            <w:left w:val="none" w:sz="0" w:space="0" w:color="auto"/>
            <w:bottom w:val="none" w:sz="0" w:space="0" w:color="auto"/>
            <w:right w:val="none" w:sz="0" w:space="0" w:color="auto"/>
          </w:divBdr>
        </w:div>
        <w:div w:id="611858405">
          <w:marLeft w:val="0"/>
          <w:marRight w:val="0"/>
          <w:marTop w:val="0"/>
          <w:marBottom w:val="0"/>
          <w:divBdr>
            <w:top w:val="none" w:sz="0" w:space="0" w:color="auto"/>
            <w:left w:val="none" w:sz="0" w:space="0" w:color="auto"/>
            <w:bottom w:val="none" w:sz="0" w:space="0" w:color="auto"/>
            <w:right w:val="none" w:sz="0" w:space="0" w:color="auto"/>
          </w:divBdr>
        </w:div>
        <w:div w:id="1277759579">
          <w:marLeft w:val="0"/>
          <w:marRight w:val="0"/>
          <w:marTop w:val="0"/>
          <w:marBottom w:val="0"/>
          <w:divBdr>
            <w:top w:val="none" w:sz="0" w:space="0" w:color="auto"/>
            <w:left w:val="none" w:sz="0" w:space="0" w:color="auto"/>
            <w:bottom w:val="none" w:sz="0" w:space="0" w:color="auto"/>
            <w:right w:val="none" w:sz="0" w:space="0" w:color="auto"/>
          </w:divBdr>
        </w:div>
        <w:div w:id="1640645065">
          <w:marLeft w:val="0"/>
          <w:marRight w:val="0"/>
          <w:marTop w:val="0"/>
          <w:marBottom w:val="0"/>
          <w:divBdr>
            <w:top w:val="none" w:sz="0" w:space="0" w:color="auto"/>
            <w:left w:val="none" w:sz="0" w:space="0" w:color="auto"/>
            <w:bottom w:val="none" w:sz="0" w:space="0" w:color="auto"/>
            <w:right w:val="none" w:sz="0" w:space="0" w:color="auto"/>
          </w:divBdr>
        </w:div>
        <w:div w:id="2007780513">
          <w:marLeft w:val="0"/>
          <w:marRight w:val="0"/>
          <w:marTop w:val="0"/>
          <w:marBottom w:val="0"/>
          <w:divBdr>
            <w:top w:val="none" w:sz="0" w:space="0" w:color="auto"/>
            <w:left w:val="none" w:sz="0" w:space="0" w:color="auto"/>
            <w:bottom w:val="none" w:sz="0" w:space="0" w:color="auto"/>
            <w:right w:val="none" w:sz="0" w:space="0" w:color="auto"/>
          </w:divBdr>
        </w:div>
        <w:div w:id="2036534280">
          <w:marLeft w:val="0"/>
          <w:marRight w:val="0"/>
          <w:marTop w:val="0"/>
          <w:marBottom w:val="0"/>
          <w:divBdr>
            <w:top w:val="none" w:sz="0" w:space="0" w:color="auto"/>
            <w:left w:val="none" w:sz="0" w:space="0" w:color="auto"/>
            <w:bottom w:val="none" w:sz="0" w:space="0" w:color="auto"/>
            <w:right w:val="none" w:sz="0" w:space="0" w:color="auto"/>
          </w:divBdr>
        </w:div>
        <w:div w:id="2043050617">
          <w:marLeft w:val="0"/>
          <w:marRight w:val="0"/>
          <w:marTop w:val="0"/>
          <w:marBottom w:val="0"/>
          <w:divBdr>
            <w:top w:val="none" w:sz="0" w:space="0" w:color="auto"/>
            <w:left w:val="none" w:sz="0" w:space="0" w:color="auto"/>
            <w:bottom w:val="none" w:sz="0" w:space="0" w:color="auto"/>
            <w:right w:val="none" w:sz="0" w:space="0" w:color="auto"/>
          </w:divBdr>
        </w:div>
      </w:divsChild>
    </w:div>
    <w:div w:id="1538814240">
      <w:bodyDiv w:val="1"/>
      <w:marLeft w:val="0"/>
      <w:marRight w:val="0"/>
      <w:marTop w:val="0"/>
      <w:marBottom w:val="0"/>
      <w:divBdr>
        <w:top w:val="none" w:sz="0" w:space="0" w:color="auto"/>
        <w:left w:val="none" w:sz="0" w:space="0" w:color="auto"/>
        <w:bottom w:val="none" w:sz="0" w:space="0" w:color="auto"/>
        <w:right w:val="none" w:sz="0" w:space="0" w:color="auto"/>
      </w:divBdr>
    </w:div>
    <w:div w:id="1542277969">
      <w:bodyDiv w:val="1"/>
      <w:marLeft w:val="0"/>
      <w:marRight w:val="0"/>
      <w:marTop w:val="0"/>
      <w:marBottom w:val="0"/>
      <w:divBdr>
        <w:top w:val="none" w:sz="0" w:space="0" w:color="auto"/>
        <w:left w:val="none" w:sz="0" w:space="0" w:color="auto"/>
        <w:bottom w:val="none" w:sz="0" w:space="0" w:color="auto"/>
        <w:right w:val="none" w:sz="0" w:space="0" w:color="auto"/>
      </w:divBdr>
    </w:div>
    <w:div w:id="1544638217">
      <w:bodyDiv w:val="1"/>
      <w:marLeft w:val="0"/>
      <w:marRight w:val="0"/>
      <w:marTop w:val="0"/>
      <w:marBottom w:val="0"/>
      <w:divBdr>
        <w:top w:val="none" w:sz="0" w:space="0" w:color="auto"/>
        <w:left w:val="none" w:sz="0" w:space="0" w:color="auto"/>
        <w:bottom w:val="none" w:sz="0" w:space="0" w:color="auto"/>
        <w:right w:val="none" w:sz="0" w:space="0" w:color="auto"/>
      </w:divBdr>
    </w:div>
    <w:div w:id="1552568573">
      <w:bodyDiv w:val="1"/>
      <w:marLeft w:val="0"/>
      <w:marRight w:val="0"/>
      <w:marTop w:val="0"/>
      <w:marBottom w:val="0"/>
      <w:divBdr>
        <w:top w:val="none" w:sz="0" w:space="0" w:color="auto"/>
        <w:left w:val="none" w:sz="0" w:space="0" w:color="auto"/>
        <w:bottom w:val="none" w:sz="0" w:space="0" w:color="auto"/>
        <w:right w:val="none" w:sz="0" w:space="0" w:color="auto"/>
      </w:divBdr>
    </w:div>
    <w:div w:id="1554929758">
      <w:bodyDiv w:val="1"/>
      <w:marLeft w:val="0"/>
      <w:marRight w:val="0"/>
      <w:marTop w:val="0"/>
      <w:marBottom w:val="0"/>
      <w:divBdr>
        <w:top w:val="none" w:sz="0" w:space="0" w:color="auto"/>
        <w:left w:val="none" w:sz="0" w:space="0" w:color="auto"/>
        <w:bottom w:val="none" w:sz="0" w:space="0" w:color="auto"/>
        <w:right w:val="none" w:sz="0" w:space="0" w:color="auto"/>
      </w:divBdr>
    </w:div>
    <w:div w:id="1555043194">
      <w:bodyDiv w:val="1"/>
      <w:marLeft w:val="0"/>
      <w:marRight w:val="0"/>
      <w:marTop w:val="0"/>
      <w:marBottom w:val="0"/>
      <w:divBdr>
        <w:top w:val="none" w:sz="0" w:space="0" w:color="auto"/>
        <w:left w:val="none" w:sz="0" w:space="0" w:color="auto"/>
        <w:bottom w:val="none" w:sz="0" w:space="0" w:color="auto"/>
        <w:right w:val="none" w:sz="0" w:space="0" w:color="auto"/>
      </w:divBdr>
    </w:div>
    <w:div w:id="1555890278">
      <w:bodyDiv w:val="1"/>
      <w:marLeft w:val="0"/>
      <w:marRight w:val="0"/>
      <w:marTop w:val="0"/>
      <w:marBottom w:val="0"/>
      <w:divBdr>
        <w:top w:val="none" w:sz="0" w:space="0" w:color="auto"/>
        <w:left w:val="none" w:sz="0" w:space="0" w:color="auto"/>
        <w:bottom w:val="none" w:sz="0" w:space="0" w:color="auto"/>
        <w:right w:val="none" w:sz="0" w:space="0" w:color="auto"/>
      </w:divBdr>
    </w:div>
    <w:div w:id="1556238312">
      <w:bodyDiv w:val="1"/>
      <w:marLeft w:val="0"/>
      <w:marRight w:val="0"/>
      <w:marTop w:val="0"/>
      <w:marBottom w:val="0"/>
      <w:divBdr>
        <w:top w:val="none" w:sz="0" w:space="0" w:color="auto"/>
        <w:left w:val="none" w:sz="0" w:space="0" w:color="auto"/>
        <w:bottom w:val="none" w:sz="0" w:space="0" w:color="auto"/>
        <w:right w:val="none" w:sz="0" w:space="0" w:color="auto"/>
      </w:divBdr>
    </w:div>
    <w:div w:id="1557546344">
      <w:bodyDiv w:val="1"/>
      <w:marLeft w:val="0"/>
      <w:marRight w:val="0"/>
      <w:marTop w:val="0"/>
      <w:marBottom w:val="0"/>
      <w:divBdr>
        <w:top w:val="none" w:sz="0" w:space="0" w:color="auto"/>
        <w:left w:val="none" w:sz="0" w:space="0" w:color="auto"/>
        <w:bottom w:val="none" w:sz="0" w:space="0" w:color="auto"/>
        <w:right w:val="none" w:sz="0" w:space="0" w:color="auto"/>
      </w:divBdr>
    </w:div>
    <w:div w:id="1564951274">
      <w:bodyDiv w:val="1"/>
      <w:marLeft w:val="0"/>
      <w:marRight w:val="0"/>
      <w:marTop w:val="0"/>
      <w:marBottom w:val="0"/>
      <w:divBdr>
        <w:top w:val="none" w:sz="0" w:space="0" w:color="auto"/>
        <w:left w:val="none" w:sz="0" w:space="0" w:color="auto"/>
        <w:bottom w:val="none" w:sz="0" w:space="0" w:color="auto"/>
        <w:right w:val="none" w:sz="0" w:space="0" w:color="auto"/>
      </w:divBdr>
    </w:div>
    <w:div w:id="1572503050">
      <w:bodyDiv w:val="1"/>
      <w:marLeft w:val="0"/>
      <w:marRight w:val="0"/>
      <w:marTop w:val="0"/>
      <w:marBottom w:val="0"/>
      <w:divBdr>
        <w:top w:val="none" w:sz="0" w:space="0" w:color="auto"/>
        <w:left w:val="none" w:sz="0" w:space="0" w:color="auto"/>
        <w:bottom w:val="none" w:sz="0" w:space="0" w:color="auto"/>
        <w:right w:val="none" w:sz="0" w:space="0" w:color="auto"/>
      </w:divBdr>
    </w:div>
    <w:div w:id="1573346000">
      <w:bodyDiv w:val="1"/>
      <w:marLeft w:val="0"/>
      <w:marRight w:val="0"/>
      <w:marTop w:val="0"/>
      <w:marBottom w:val="0"/>
      <w:divBdr>
        <w:top w:val="none" w:sz="0" w:space="0" w:color="auto"/>
        <w:left w:val="none" w:sz="0" w:space="0" w:color="auto"/>
        <w:bottom w:val="none" w:sz="0" w:space="0" w:color="auto"/>
        <w:right w:val="none" w:sz="0" w:space="0" w:color="auto"/>
      </w:divBdr>
    </w:div>
    <w:div w:id="1590042561">
      <w:bodyDiv w:val="1"/>
      <w:marLeft w:val="0"/>
      <w:marRight w:val="0"/>
      <w:marTop w:val="0"/>
      <w:marBottom w:val="0"/>
      <w:divBdr>
        <w:top w:val="none" w:sz="0" w:space="0" w:color="auto"/>
        <w:left w:val="none" w:sz="0" w:space="0" w:color="auto"/>
        <w:bottom w:val="none" w:sz="0" w:space="0" w:color="auto"/>
        <w:right w:val="none" w:sz="0" w:space="0" w:color="auto"/>
      </w:divBdr>
    </w:div>
    <w:div w:id="1592203229">
      <w:bodyDiv w:val="1"/>
      <w:marLeft w:val="0"/>
      <w:marRight w:val="0"/>
      <w:marTop w:val="0"/>
      <w:marBottom w:val="0"/>
      <w:divBdr>
        <w:top w:val="none" w:sz="0" w:space="0" w:color="auto"/>
        <w:left w:val="none" w:sz="0" w:space="0" w:color="auto"/>
        <w:bottom w:val="none" w:sz="0" w:space="0" w:color="auto"/>
        <w:right w:val="none" w:sz="0" w:space="0" w:color="auto"/>
      </w:divBdr>
    </w:div>
    <w:div w:id="1601447540">
      <w:bodyDiv w:val="1"/>
      <w:marLeft w:val="0"/>
      <w:marRight w:val="0"/>
      <w:marTop w:val="0"/>
      <w:marBottom w:val="0"/>
      <w:divBdr>
        <w:top w:val="none" w:sz="0" w:space="0" w:color="auto"/>
        <w:left w:val="none" w:sz="0" w:space="0" w:color="auto"/>
        <w:bottom w:val="none" w:sz="0" w:space="0" w:color="auto"/>
        <w:right w:val="none" w:sz="0" w:space="0" w:color="auto"/>
      </w:divBdr>
      <w:divsChild>
        <w:div w:id="185603863">
          <w:marLeft w:val="0"/>
          <w:marRight w:val="0"/>
          <w:marTop w:val="0"/>
          <w:marBottom w:val="0"/>
          <w:divBdr>
            <w:top w:val="none" w:sz="0" w:space="0" w:color="auto"/>
            <w:left w:val="none" w:sz="0" w:space="0" w:color="auto"/>
            <w:bottom w:val="none" w:sz="0" w:space="0" w:color="auto"/>
            <w:right w:val="none" w:sz="0" w:space="0" w:color="auto"/>
          </w:divBdr>
          <w:divsChild>
            <w:div w:id="1074668640">
              <w:marLeft w:val="0"/>
              <w:marRight w:val="0"/>
              <w:marTop w:val="0"/>
              <w:marBottom w:val="0"/>
              <w:divBdr>
                <w:top w:val="none" w:sz="0" w:space="0" w:color="auto"/>
                <w:left w:val="none" w:sz="0" w:space="0" w:color="auto"/>
                <w:bottom w:val="none" w:sz="0" w:space="0" w:color="auto"/>
                <w:right w:val="none" w:sz="0" w:space="0" w:color="auto"/>
              </w:divBdr>
              <w:divsChild>
                <w:div w:id="1397433491">
                  <w:marLeft w:val="0"/>
                  <w:marRight w:val="0"/>
                  <w:marTop w:val="0"/>
                  <w:marBottom w:val="0"/>
                  <w:divBdr>
                    <w:top w:val="none" w:sz="0" w:space="0" w:color="auto"/>
                    <w:left w:val="none" w:sz="0" w:space="0" w:color="auto"/>
                    <w:bottom w:val="none" w:sz="0" w:space="0" w:color="auto"/>
                    <w:right w:val="none" w:sz="0" w:space="0" w:color="auto"/>
                  </w:divBdr>
                  <w:divsChild>
                    <w:div w:id="1383286077">
                      <w:marLeft w:val="0"/>
                      <w:marRight w:val="0"/>
                      <w:marTop w:val="0"/>
                      <w:marBottom w:val="0"/>
                      <w:divBdr>
                        <w:top w:val="none" w:sz="0" w:space="0" w:color="auto"/>
                        <w:left w:val="none" w:sz="0" w:space="0" w:color="auto"/>
                        <w:bottom w:val="none" w:sz="0" w:space="0" w:color="auto"/>
                        <w:right w:val="none" w:sz="0" w:space="0" w:color="auto"/>
                      </w:divBdr>
                      <w:divsChild>
                        <w:div w:id="1288972483">
                          <w:marLeft w:val="180"/>
                          <w:marRight w:val="0"/>
                          <w:marTop w:val="0"/>
                          <w:marBottom w:val="0"/>
                          <w:divBdr>
                            <w:top w:val="none" w:sz="0" w:space="0" w:color="auto"/>
                            <w:left w:val="none" w:sz="0" w:space="0" w:color="auto"/>
                            <w:bottom w:val="none" w:sz="0" w:space="0" w:color="auto"/>
                            <w:right w:val="none" w:sz="0" w:space="0" w:color="auto"/>
                          </w:divBdr>
                          <w:divsChild>
                            <w:div w:id="1756974781">
                              <w:marLeft w:val="0"/>
                              <w:marRight w:val="0"/>
                              <w:marTop w:val="0"/>
                              <w:marBottom w:val="0"/>
                              <w:divBdr>
                                <w:top w:val="none" w:sz="0" w:space="0" w:color="auto"/>
                                <w:left w:val="none" w:sz="0" w:space="0" w:color="auto"/>
                                <w:bottom w:val="none" w:sz="0" w:space="0" w:color="auto"/>
                                <w:right w:val="none" w:sz="0" w:space="0" w:color="auto"/>
                              </w:divBdr>
                              <w:divsChild>
                                <w:div w:id="671371579">
                                  <w:marLeft w:val="0"/>
                                  <w:marRight w:val="0"/>
                                  <w:marTop w:val="0"/>
                                  <w:marBottom w:val="0"/>
                                  <w:divBdr>
                                    <w:top w:val="none" w:sz="0" w:space="0" w:color="auto"/>
                                    <w:left w:val="none" w:sz="0" w:space="0" w:color="auto"/>
                                    <w:bottom w:val="none" w:sz="0" w:space="0" w:color="auto"/>
                                    <w:right w:val="none" w:sz="0" w:space="0" w:color="auto"/>
                                  </w:divBdr>
                                  <w:divsChild>
                                    <w:div w:id="485827327">
                                      <w:marLeft w:val="0"/>
                                      <w:marRight w:val="0"/>
                                      <w:marTop w:val="0"/>
                                      <w:marBottom w:val="0"/>
                                      <w:divBdr>
                                        <w:top w:val="none" w:sz="0" w:space="0" w:color="auto"/>
                                        <w:left w:val="none" w:sz="0" w:space="0" w:color="auto"/>
                                        <w:bottom w:val="none" w:sz="0" w:space="0" w:color="auto"/>
                                        <w:right w:val="none" w:sz="0" w:space="0" w:color="auto"/>
                                      </w:divBdr>
                                      <w:divsChild>
                                        <w:div w:id="1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5654605">
      <w:bodyDiv w:val="1"/>
      <w:marLeft w:val="0"/>
      <w:marRight w:val="0"/>
      <w:marTop w:val="0"/>
      <w:marBottom w:val="0"/>
      <w:divBdr>
        <w:top w:val="none" w:sz="0" w:space="0" w:color="auto"/>
        <w:left w:val="none" w:sz="0" w:space="0" w:color="auto"/>
        <w:bottom w:val="none" w:sz="0" w:space="0" w:color="auto"/>
        <w:right w:val="none" w:sz="0" w:space="0" w:color="auto"/>
      </w:divBdr>
    </w:div>
    <w:div w:id="1611161499">
      <w:bodyDiv w:val="1"/>
      <w:marLeft w:val="0"/>
      <w:marRight w:val="0"/>
      <w:marTop w:val="0"/>
      <w:marBottom w:val="0"/>
      <w:divBdr>
        <w:top w:val="none" w:sz="0" w:space="0" w:color="auto"/>
        <w:left w:val="none" w:sz="0" w:space="0" w:color="auto"/>
        <w:bottom w:val="none" w:sz="0" w:space="0" w:color="auto"/>
        <w:right w:val="none" w:sz="0" w:space="0" w:color="auto"/>
      </w:divBdr>
    </w:div>
    <w:div w:id="1614896251">
      <w:bodyDiv w:val="1"/>
      <w:marLeft w:val="0"/>
      <w:marRight w:val="0"/>
      <w:marTop w:val="0"/>
      <w:marBottom w:val="0"/>
      <w:divBdr>
        <w:top w:val="none" w:sz="0" w:space="0" w:color="auto"/>
        <w:left w:val="none" w:sz="0" w:space="0" w:color="auto"/>
        <w:bottom w:val="none" w:sz="0" w:space="0" w:color="auto"/>
        <w:right w:val="none" w:sz="0" w:space="0" w:color="auto"/>
      </w:divBdr>
    </w:div>
    <w:div w:id="1623655503">
      <w:bodyDiv w:val="1"/>
      <w:marLeft w:val="0"/>
      <w:marRight w:val="0"/>
      <w:marTop w:val="0"/>
      <w:marBottom w:val="0"/>
      <w:divBdr>
        <w:top w:val="none" w:sz="0" w:space="0" w:color="auto"/>
        <w:left w:val="none" w:sz="0" w:space="0" w:color="auto"/>
        <w:bottom w:val="none" w:sz="0" w:space="0" w:color="auto"/>
        <w:right w:val="none" w:sz="0" w:space="0" w:color="auto"/>
      </w:divBdr>
    </w:div>
    <w:div w:id="1626691754">
      <w:bodyDiv w:val="1"/>
      <w:marLeft w:val="0"/>
      <w:marRight w:val="0"/>
      <w:marTop w:val="0"/>
      <w:marBottom w:val="0"/>
      <w:divBdr>
        <w:top w:val="none" w:sz="0" w:space="0" w:color="auto"/>
        <w:left w:val="none" w:sz="0" w:space="0" w:color="auto"/>
        <w:bottom w:val="none" w:sz="0" w:space="0" w:color="auto"/>
        <w:right w:val="none" w:sz="0" w:space="0" w:color="auto"/>
      </w:divBdr>
    </w:div>
    <w:div w:id="1628241988">
      <w:bodyDiv w:val="1"/>
      <w:marLeft w:val="0"/>
      <w:marRight w:val="0"/>
      <w:marTop w:val="0"/>
      <w:marBottom w:val="0"/>
      <w:divBdr>
        <w:top w:val="none" w:sz="0" w:space="0" w:color="auto"/>
        <w:left w:val="none" w:sz="0" w:space="0" w:color="auto"/>
        <w:bottom w:val="none" w:sz="0" w:space="0" w:color="auto"/>
        <w:right w:val="none" w:sz="0" w:space="0" w:color="auto"/>
      </w:divBdr>
    </w:div>
    <w:div w:id="1630697268">
      <w:bodyDiv w:val="1"/>
      <w:marLeft w:val="0"/>
      <w:marRight w:val="0"/>
      <w:marTop w:val="0"/>
      <w:marBottom w:val="0"/>
      <w:divBdr>
        <w:top w:val="none" w:sz="0" w:space="0" w:color="auto"/>
        <w:left w:val="none" w:sz="0" w:space="0" w:color="auto"/>
        <w:bottom w:val="none" w:sz="0" w:space="0" w:color="auto"/>
        <w:right w:val="none" w:sz="0" w:space="0" w:color="auto"/>
      </w:divBdr>
    </w:div>
    <w:div w:id="1631860151">
      <w:bodyDiv w:val="1"/>
      <w:marLeft w:val="0"/>
      <w:marRight w:val="0"/>
      <w:marTop w:val="0"/>
      <w:marBottom w:val="0"/>
      <w:divBdr>
        <w:top w:val="none" w:sz="0" w:space="0" w:color="auto"/>
        <w:left w:val="none" w:sz="0" w:space="0" w:color="auto"/>
        <w:bottom w:val="none" w:sz="0" w:space="0" w:color="auto"/>
        <w:right w:val="none" w:sz="0" w:space="0" w:color="auto"/>
      </w:divBdr>
    </w:div>
    <w:div w:id="1639070817">
      <w:bodyDiv w:val="1"/>
      <w:marLeft w:val="0"/>
      <w:marRight w:val="0"/>
      <w:marTop w:val="0"/>
      <w:marBottom w:val="0"/>
      <w:divBdr>
        <w:top w:val="none" w:sz="0" w:space="0" w:color="auto"/>
        <w:left w:val="none" w:sz="0" w:space="0" w:color="auto"/>
        <w:bottom w:val="none" w:sz="0" w:space="0" w:color="auto"/>
        <w:right w:val="none" w:sz="0" w:space="0" w:color="auto"/>
      </w:divBdr>
    </w:div>
    <w:div w:id="1642689097">
      <w:bodyDiv w:val="1"/>
      <w:marLeft w:val="0"/>
      <w:marRight w:val="0"/>
      <w:marTop w:val="0"/>
      <w:marBottom w:val="0"/>
      <w:divBdr>
        <w:top w:val="none" w:sz="0" w:space="0" w:color="auto"/>
        <w:left w:val="none" w:sz="0" w:space="0" w:color="auto"/>
        <w:bottom w:val="none" w:sz="0" w:space="0" w:color="auto"/>
        <w:right w:val="none" w:sz="0" w:space="0" w:color="auto"/>
      </w:divBdr>
    </w:div>
    <w:div w:id="1642803964">
      <w:bodyDiv w:val="1"/>
      <w:marLeft w:val="0"/>
      <w:marRight w:val="0"/>
      <w:marTop w:val="0"/>
      <w:marBottom w:val="0"/>
      <w:divBdr>
        <w:top w:val="none" w:sz="0" w:space="0" w:color="auto"/>
        <w:left w:val="none" w:sz="0" w:space="0" w:color="auto"/>
        <w:bottom w:val="none" w:sz="0" w:space="0" w:color="auto"/>
        <w:right w:val="none" w:sz="0" w:space="0" w:color="auto"/>
      </w:divBdr>
    </w:div>
    <w:div w:id="1646934775">
      <w:bodyDiv w:val="1"/>
      <w:marLeft w:val="0"/>
      <w:marRight w:val="0"/>
      <w:marTop w:val="0"/>
      <w:marBottom w:val="0"/>
      <w:divBdr>
        <w:top w:val="none" w:sz="0" w:space="0" w:color="auto"/>
        <w:left w:val="none" w:sz="0" w:space="0" w:color="auto"/>
        <w:bottom w:val="none" w:sz="0" w:space="0" w:color="auto"/>
        <w:right w:val="none" w:sz="0" w:space="0" w:color="auto"/>
      </w:divBdr>
    </w:div>
    <w:div w:id="1650479410">
      <w:bodyDiv w:val="1"/>
      <w:marLeft w:val="0"/>
      <w:marRight w:val="0"/>
      <w:marTop w:val="0"/>
      <w:marBottom w:val="0"/>
      <w:divBdr>
        <w:top w:val="none" w:sz="0" w:space="0" w:color="auto"/>
        <w:left w:val="none" w:sz="0" w:space="0" w:color="auto"/>
        <w:bottom w:val="none" w:sz="0" w:space="0" w:color="auto"/>
        <w:right w:val="none" w:sz="0" w:space="0" w:color="auto"/>
      </w:divBdr>
    </w:div>
    <w:div w:id="1652753225">
      <w:bodyDiv w:val="1"/>
      <w:marLeft w:val="0"/>
      <w:marRight w:val="0"/>
      <w:marTop w:val="0"/>
      <w:marBottom w:val="0"/>
      <w:divBdr>
        <w:top w:val="none" w:sz="0" w:space="0" w:color="auto"/>
        <w:left w:val="none" w:sz="0" w:space="0" w:color="auto"/>
        <w:bottom w:val="none" w:sz="0" w:space="0" w:color="auto"/>
        <w:right w:val="none" w:sz="0" w:space="0" w:color="auto"/>
      </w:divBdr>
    </w:div>
    <w:div w:id="1653681347">
      <w:bodyDiv w:val="1"/>
      <w:marLeft w:val="0"/>
      <w:marRight w:val="0"/>
      <w:marTop w:val="0"/>
      <w:marBottom w:val="0"/>
      <w:divBdr>
        <w:top w:val="none" w:sz="0" w:space="0" w:color="auto"/>
        <w:left w:val="none" w:sz="0" w:space="0" w:color="auto"/>
        <w:bottom w:val="none" w:sz="0" w:space="0" w:color="auto"/>
        <w:right w:val="none" w:sz="0" w:space="0" w:color="auto"/>
      </w:divBdr>
    </w:div>
    <w:div w:id="1654986774">
      <w:bodyDiv w:val="1"/>
      <w:marLeft w:val="0"/>
      <w:marRight w:val="0"/>
      <w:marTop w:val="0"/>
      <w:marBottom w:val="0"/>
      <w:divBdr>
        <w:top w:val="none" w:sz="0" w:space="0" w:color="auto"/>
        <w:left w:val="none" w:sz="0" w:space="0" w:color="auto"/>
        <w:bottom w:val="none" w:sz="0" w:space="0" w:color="auto"/>
        <w:right w:val="none" w:sz="0" w:space="0" w:color="auto"/>
      </w:divBdr>
    </w:div>
    <w:div w:id="1671641285">
      <w:bodyDiv w:val="1"/>
      <w:marLeft w:val="0"/>
      <w:marRight w:val="0"/>
      <w:marTop w:val="0"/>
      <w:marBottom w:val="0"/>
      <w:divBdr>
        <w:top w:val="none" w:sz="0" w:space="0" w:color="auto"/>
        <w:left w:val="none" w:sz="0" w:space="0" w:color="auto"/>
        <w:bottom w:val="none" w:sz="0" w:space="0" w:color="auto"/>
        <w:right w:val="none" w:sz="0" w:space="0" w:color="auto"/>
      </w:divBdr>
    </w:div>
    <w:div w:id="1673416170">
      <w:bodyDiv w:val="1"/>
      <w:marLeft w:val="0"/>
      <w:marRight w:val="0"/>
      <w:marTop w:val="0"/>
      <w:marBottom w:val="0"/>
      <w:divBdr>
        <w:top w:val="none" w:sz="0" w:space="0" w:color="auto"/>
        <w:left w:val="none" w:sz="0" w:space="0" w:color="auto"/>
        <w:bottom w:val="none" w:sz="0" w:space="0" w:color="auto"/>
        <w:right w:val="none" w:sz="0" w:space="0" w:color="auto"/>
      </w:divBdr>
    </w:div>
    <w:div w:id="1674185088">
      <w:bodyDiv w:val="1"/>
      <w:marLeft w:val="0"/>
      <w:marRight w:val="0"/>
      <w:marTop w:val="0"/>
      <w:marBottom w:val="0"/>
      <w:divBdr>
        <w:top w:val="none" w:sz="0" w:space="0" w:color="auto"/>
        <w:left w:val="none" w:sz="0" w:space="0" w:color="auto"/>
        <w:bottom w:val="none" w:sz="0" w:space="0" w:color="auto"/>
        <w:right w:val="none" w:sz="0" w:space="0" w:color="auto"/>
      </w:divBdr>
    </w:div>
    <w:div w:id="1676568904">
      <w:bodyDiv w:val="1"/>
      <w:marLeft w:val="0"/>
      <w:marRight w:val="0"/>
      <w:marTop w:val="0"/>
      <w:marBottom w:val="0"/>
      <w:divBdr>
        <w:top w:val="none" w:sz="0" w:space="0" w:color="auto"/>
        <w:left w:val="none" w:sz="0" w:space="0" w:color="auto"/>
        <w:bottom w:val="none" w:sz="0" w:space="0" w:color="auto"/>
        <w:right w:val="none" w:sz="0" w:space="0" w:color="auto"/>
      </w:divBdr>
    </w:div>
    <w:div w:id="1677028688">
      <w:bodyDiv w:val="1"/>
      <w:marLeft w:val="0"/>
      <w:marRight w:val="0"/>
      <w:marTop w:val="0"/>
      <w:marBottom w:val="0"/>
      <w:divBdr>
        <w:top w:val="none" w:sz="0" w:space="0" w:color="auto"/>
        <w:left w:val="none" w:sz="0" w:space="0" w:color="auto"/>
        <w:bottom w:val="none" w:sz="0" w:space="0" w:color="auto"/>
        <w:right w:val="none" w:sz="0" w:space="0" w:color="auto"/>
      </w:divBdr>
    </w:div>
    <w:div w:id="1687486903">
      <w:bodyDiv w:val="1"/>
      <w:marLeft w:val="0"/>
      <w:marRight w:val="0"/>
      <w:marTop w:val="0"/>
      <w:marBottom w:val="0"/>
      <w:divBdr>
        <w:top w:val="none" w:sz="0" w:space="0" w:color="auto"/>
        <w:left w:val="none" w:sz="0" w:space="0" w:color="auto"/>
        <w:bottom w:val="none" w:sz="0" w:space="0" w:color="auto"/>
        <w:right w:val="none" w:sz="0" w:space="0" w:color="auto"/>
      </w:divBdr>
    </w:div>
    <w:div w:id="1687948428">
      <w:bodyDiv w:val="1"/>
      <w:marLeft w:val="0"/>
      <w:marRight w:val="0"/>
      <w:marTop w:val="0"/>
      <w:marBottom w:val="0"/>
      <w:divBdr>
        <w:top w:val="none" w:sz="0" w:space="0" w:color="auto"/>
        <w:left w:val="none" w:sz="0" w:space="0" w:color="auto"/>
        <w:bottom w:val="none" w:sz="0" w:space="0" w:color="auto"/>
        <w:right w:val="none" w:sz="0" w:space="0" w:color="auto"/>
      </w:divBdr>
    </w:div>
    <w:div w:id="1688217741">
      <w:bodyDiv w:val="1"/>
      <w:marLeft w:val="0"/>
      <w:marRight w:val="0"/>
      <w:marTop w:val="0"/>
      <w:marBottom w:val="0"/>
      <w:divBdr>
        <w:top w:val="none" w:sz="0" w:space="0" w:color="auto"/>
        <w:left w:val="none" w:sz="0" w:space="0" w:color="auto"/>
        <w:bottom w:val="none" w:sz="0" w:space="0" w:color="auto"/>
        <w:right w:val="none" w:sz="0" w:space="0" w:color="auto"/>
      </w:divBdr>
    </w:div>
    <w:div w:id="1697005561">
      <w:bodyDiv w:val="1"/>
      <w:marLeft w:val="0"/>
      <w:marRight w:val="0"/>
      <w:marTop w:val="0"/>
      <w:marBottom w:val="0"/>
      <w:divBdr>
        <w:top w:val="none" w:sz="0" w:space="0" w:color="auto"/>
        <w:left w:val="none" w:sz="0" w:space="0" w:color="auto"/>
        <w:bottom w:val="none" w:sz="0" w:space="0" w:color="auto"/>
        <w:right w:val="none" w:sz="0" w:space="0" w:color="auto"/>
      </w:divBdr>
    </w:div>
    <w:div w:id="1698462826">
      <w:bodyDiv w:val="1"/>
      <w:marLeft w:val="0"/>
      <w:marRight w:val="0"/>
      <w:marTop w:val="0"/>
      <w:marBottom w:val="0"/>
      <w:divBdr>
        <w:top w:val="none" w:sz="0" w:space="0" w:color="auto"/>
        <w:left w:val="none" w:sz="0" w:space="0" w:color="auto"/>
        <w:bottom w:val="none" w:sz="0" w:space="0" w:color="auto"/>
        <w:right w:val="none" w:sz="0" w:space="0" w:color="auto"/>
      </w:divBdr>
      <w:divsChild>
        <w:div w:id="1556501382">
          <w:marLeft w:val="0"/>
          <w:marRight w:val="0"/>
          <w:marTop w:val="0"/>
          <w:marBottom w:val="0"/>
          <w:divBdr>
            <w:top w:val="none" w:sz="0" w:space="0" w:color="auto"/>
            <w:left w:val="none" w:sz="0" w:space="0" w:color="auto"/>
            <w:bottom w:val="none" w:sz="0" w:space="0" w:color="auto"/>
            <w:right w:val="none" w:sz="0" w:space="0" w:color="auto"/>
          </w:divBdr>
          <w:divsChild>
            <w:div w:id="1305088984">
              <w:marLeft w:val="0"/>
              <w:marRight w:val="0"/>
              <w:marTop w:val="0"/>
              <w:marBottom w:val="0"/>
              <w:divBdr>
                <w:top w:val="none" w:sz="0" w:space="0" w:color="auto"/>
                <w:left w:val="none" w:sz="0" w:space="0" w:color="auto"/>
                <w:bottom w:val="none" w:sz="0" w:space="0" w:color="auto"/>
                <w:right w:val="none" w:sz="0" w:space="0" w:color="auto"/>
              </w:divBdr>
              <w:divsChild>
                <w:div w:id="1664355424">
                  <w:marLeft w:val="0"/>
                  <w:marRight w:val="0"/>
                  <w:marTop w:val="0"/>
                  <w:marBottom w:val="0"/>
                  <w:divBdr>
                    <w:top w:val="none" w:sz="0" w:space="0" w:color="auto"/>
                    <w:left w:val="none" w:sz="0" w:space="0" w:color="auto"/>
                    <w:bottom w:val="none" w:sz="0" w:space="0" w:color="auto"/>
                    <w:right w:val="none" w:sz="0" w:space="0" w:color="auto"/>
                  </w:divBdr>
                  <w:divsChild>
                    <w:div w:id="105077105">
                      <w:marLeft w:val="0"/>
                      <w:marRight w:val="0"/>
                      <w:marTop w:val="0"/>
                      <w:marBottom w:val="0"/>
                      <w:divBdr>
                        <w:top w:val="none" w:sz="0" w:space="0" w:color="auto"/>
                        <w:left w:val="none" w:sz="0" w:space="0" w:color="auto"/>
                        <w:bottom w:val="none" w:sz="0" w:space="0" w:color="auto"/>
                        <w:right w:val="none" w:sz="0" w:space="0" w:color="auto"/>
                      </w:divBdr>
                      <w:divsChild>
                        <w:div w:id="618025880">
                          <w:marLeft w:val="180"/>
                          <w:marRight w:val="0"/>
                          <w:marTop w:val="0"/>
                          <w:marBottom w:val="0"/>
                          <w:divBdr>
                            <w:top w:val="none" w:sz="0" w:space="0" w:color="auto"/>
                            <w:left w:val="none" w:sz="0" w:space="0" w:color="auto"/>
                            <w:bottom w:val="none" w:sz="0" w:space="0" w:color="auto"/>
                            <w:right w:val="none" w:sz="0" w:space="0" w:color="auto"/>
                          </w:divBdr>
                          <w:divsChild>
                            <w:div w:id="1981493559">
                              <w:marLeft w:val="0"/>
                              <w:marRight w:val="0"/>
                              <w:marTop w:val="0"/>
                              <w:marBottom w:val="0"/>
                              <w:divBdr>
                                <w:top w:val="none" w:sz="0" w:space="0" w:color="auto"/>
                                <w:left w:val="none" w:sz="0" w:space="0" w:color="auto"/>
                                <w:bottom w:val="none" w:sz="0" w:space="0" w:color="auto"/>
                                <w:right w:val="none" w:sz="0" w:space="0" w:color="auto"/>
                              </w:divBdr>
                              <w:divsChild>
                                <w:div w:id="625434287">
                                  <w:marLeft w:val="0"/>
                                  <w:marRight w:val="0"/>
                                  <w:marTop w:val="0"/>
                                  <w:marBottom w:val="0"/>
                                  <w:divBdr>
                                    <w:top w:val="none" w:sz="0" w:space="0" w:color="auto"/>
                                    <w:left w:val="none" w:sz="0" w:space="0" w:color="auto"/>
                                    <w:bottom w:val="none" w:sz="0" w:space="0" w:color="auto"/>
                                    <w:right w:val="none" w:sz="0" w:space="0" w:color="auto"/>
                                  </w:divBdr>
                                  <w:divsChild>
                                    <w:div w:id="1536651136">
                                      <w:marLeft w:val="0"/>
                                      <w:marRight w:val="0"/>
                                      <w:marTop w:val="0"/>
                                      <w:marBottom w:val="0"/>
                                      <w:divBdr>
                                        <w:top w:val="none" w:sz="0" w:space="0" w:color="auto"/>
                                        <w:left w:val="none" w:sz="0" w:space="0" w:color="auto"/>
                                        <w:bottom w:val="none" w:sz="0" w:space="0" w:color="auto"/>
                                        <w:right w:val="none" w:sz="0" w:space="0" w:color="auto"/>
                                      </w:divBdr>
                                      <w:divsChild>
                                        <w:div w:id="14038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3630280">
      <w:bodyDiv w:val="1"/>
      <w:marLeft w:val="0"/>
      <w:marRight w:val="0"/>
      <w:marTop w:val="0"/>
      <w:marBottom w:val="0"/>
      <w:divBdr>
        <w:top w:val="none" w:sz="0" w:space="0" w:color="auto"/>
        <w:left w:val="none" w:sz="0" w:space="0" w:color="auto"/>
        <w:bottom w:val="none" w:sz="0" w:space="0" w:color="auto"/>
        <w:right w:val="none" w:sz="0" w:space="0" w:color="auto"/>
      </w:divBdr>
    </w:div>
    <w:div w:id="1704208373">
      <w:bodyDiv w:val="1"/>
      <w:marLeft w:val="0"/>
      <w:marRight w:val="0"/>
      <w:marTop w:val="0"/>
      <w:marBottom w:val="0"/>
      <w:divBdr>
        <w:top w:val="none" w:sz="0" w:space="0" w:color="auto"/>
        <w:left w:val="none" w:sz="0" w:space="0" w:color="auto"/>
        <w:bottom w:val="none" w:sz="0" w:space="0" w:color="auto"/>
        <w:right w:val="none" w:sz="0" w:space="0" w:color="auto"/>
      </w:divBdr>
    </w:div>
    <w:div w:id="1710378187">
      <w:bodyDiv w:val="1"/>
      <w:marLeft w:val="0"/>
      <w:marRight w:val="0"/>
      <w:marTop w:val="0"/>
      <w:marBottom w:val="0"/>
      <w:divBdr>
        <w:top w:val="none" w:sz="0" w:space="0" w:color="auto"/>
        <w:left w:val="none" w:sz="0" w:space="0" w:color="auto"/>
        <w:bottom w:val="none" w:sz="0" w:space="0" w:color="auto"/>
        <w:right w:val="none" w:sz="0" w:space="0" w:color="auto"/>
      </w:divBdr>
    </w:div>
    <w:div w:id="1713771420">
      <w:bodyDiv w:val="1"/>
      <w:marLeft w:val="0"/>
      <w:marRight w:val="0"/>
      <w:marTop w:val="0"/>
      <w:marBottom w:val="0"/>
      <w:divBdr>
        <w:top w:val="none" w:sz="0" w:space="0" w:color="auto"/>
        <w:left w:val="none" w:sz="0" w:space="0" w:color="auto"/>
        <w:bottom w:val="none" w:sz="0" w:space="0" w:color="auto"/>
        <w:right w:val="none" w:sz="0" w:space="0" w:color="auto"/>
      </w:divBdr>
    </w:div>
    <w:div w:id="1718122347">
      <w:bodyDiv w:val="1"/>
      <w:marLeft w:val="0"/>
      <w:marRight w:val="0"/>
      <w:marTop w:val="0"/>
      <w:marBottom w:val="0"/>
      <w:divBdr>
        <w:top w:val="none" w:sz="0" w:space="0" w:color="auto"/>
        <w:left w:val="none" w:sz="0" w:space="0" w:color="auto"/>
        <w:bottom w:val="none" w:sz="0" w:space="0" w:color="auto"/>
        <w:right w:val="none" w:sz="0" w:space="0" w:color="auto"/>
      </w:divBdr>
    </w:div>
    <w:div w:id="1725327814">
      <w:bodyDiv w:val="1"/>
      <w:marLeft w:val="0"/>
      <w:marRight w:val="0"/>
      <w:marTop w:val="0"/>
      <w:marBottom w:val="0"/>
      <w:divBdr>
        <w:top w:val="none" w:sz="0" w:space="0" w:color="auto"/>
        <w:left w:val="none" w:sz="0" w:space="0" w:color="auto"/>
        <w:bottom w:val="none" w:sz="0" w:space="0" w:color="auto"/>
        <w:right w:val="none" w:sz="0" w:space="0" w:color="auto"/>
      </w:divBdr>
    </w:div>
    <w:div w:id="1732192254">
      <w:bodyDiv w:val="1"/>
      <w:marLeft w:val="0"/>
      <w:marRight w:val="0"/>
      <w:marTop w:val="0"/>
      <w:marBottom w:val="0"/>
      <w:divBdr>
        <w:top w:val="none" w:sz="0" w:space="0" w:color="auto"/>
        <w:left w:val="none" w:sz="0" w:space="0" w:color="auto"/>
        <w:bottom w:val="none" w:sz="0" w:space="0" w:color="auto"/>
        <w:right w:val="none" w:sz="0" w:space="0" w:color="auto"/>
      </w:divBdr>
    </w:div>
    <w:div w:id="1736053052">
      <w:bodyDiv w:val="1"/>
      <w:marLeft w:val="0"/>
      <w:marRight w:val="0"/>
      <w:marTop w:val="0"/>
      <w:marBottom w:val="0"/>
      <w:divBdr>
        <w:top w:val="none" w:sz="0" w:space="0" w:color="auto"/>
        <w:left w:val="none" w:sz="0" w:space="0" w:color="auto"/>
        <w:bottom w:val="none" w:sz="0" w:space="0" w:color="auto"/>
        <w:right w:val="none" w:sz="0" w:space="0" w:color="auto"/>
      </w:divBdr>
    </w:div>
    <w:div w:id="1736781584">
      <w:bodyDiv w:val="1"/>
      <w:marLeft w:val="0"/>
      <w:marRight w:val="0"/>
      <w:marTop w:val="0"/>
      <w:marBottom w:val="0"/>
      <w:divBdr>
        <w:top w:val="none" w:sz="0" w:space="0" w:color="auto"/>
        <w:left w:val="none" w:sz="0" w:space="0" w:color="auto"/>
        <w:bottom w:val="none" w:sz="0" w:space="0" w:color="auto"/>
        <w:right w:val="none" w:sz="0" w:space="0" w:color="auto"/>
      </w:divBdr>
    </w:div>
    <w:div w:id="1745182346">
      <w:bodyDiv w:val="1"/>
      <w:marLeft w:val="0"/>
      <w:marRight w:val="0"/>
      <w:marTop w:val="0"/>
      <w:marBottom w:val="0"/>
      <w:divBdr>
        <w:top w:val="none" w:sz="0" w:space="0" w:color="auto"/>
        <w:left w:val="none" w:sz="0" w:space="0" w:color="auto"/>
        <w:bottom w:val="none" w:sz="0" w:space="0" w:color="auto"/>
        <w:right w:val="none" w:sz="0" w:space="0" w:color="auto"/>
      </w:divBdr>
    </w:div>
    <w:div w:id="1746224829">
      <w:bodyDiv w:val="1"/>
      <w:marLeft w:val="0"/>
      <w:marRight w:val="0"/>
      <w:marTop w:val="0"/>
      <w:marBottom w:val="0"/>
      <w:divBdr>
        <w:top w:val="none" w:sz="0" w:space="0" w:color="auto"/>
        <w:left w:val="none" w:sz="0" w:space="0" w:color="auto"/>
        <w:bottom w:val="none" w:sz="0" w:space="0" w:color="auto"/>
        <w:right w:val="none" w:sz="0" w:space="0" w:color="auto"/>
      </w:divBdr>
    </w:div>
    <w:div w:id="1752385510">
      <w:bodyDiv w:val="1"/>
      <w:marLeft w:val="0"/>
      <w:marRight w:val="0"/>
      <w:marTop w:val="0"/>
      <w:marBottom w:val="0"/>
      <w:divBdr>
        <w:top w:val="none" w:sz="0" w:space="0" w:color="auto"/>
        <w:left w:val="none" w:sz="0" w:space="0" w:color="auto"/>
        <w:bottom w:val="none" w:sz="0" w:space="0" w:color="auto"/>
        <w:right w:val="none" w:sz="0" w:space="0" w:color="auto"/>
      </w:divBdr>
    </w:div>
    <w:div w:id="1753159024">
      <w:bodyDiv w:val="1"/>
      <w:marLeft w:val="0"/>
      <w:marRight w:val="0"/>
      <w:marTop w:val="0"/>
      <w:marBottom w:val="0"/>
      <w:divBdr>
        <w:top w:val="none" w:sz="0" w:space="0" w:color="auto"/>
        <w:left w:val="none" w:sz="0" w:space="0" w:color="auto"/>
        <w:bottom w:val="none" w:sz="0" w:space="0" w:color="auto"/>
        <w:right w:val="none" w:sz="0" w:space="0" w:color="auto"/>
      </w:divBdr>
    </w:div>
    <w:div w:id="1756706718">
      <w:bodyDiv w:val="1"/>
      <w:marLeft w:val="0"/>
      <w:marRight w:val="0"/>
      <w:marTop w:val="0"/>
      <w:marBottom w:val="0"/>
      <w:divBdr>
        <w:top w:val="none" w:sz="0" w:space="0" w:color="auto"/>
        <w:left w:val="none" w:sz="0" w:space="0" w:color="auto"/>
        <w:bottom w:val="none" w:sz="0" w:space="0" w:color="auto"/>
        <w:right w:val="none" w:sz="0" w:space="0" w:color="auto"/>
      </w:divBdr>
    </w:div>
    <w:div w:id="1759132179">
      <w:bodyDiv w:val="1"/>
      <w:marLeft w:val="0"/>
      <w:marRight w:val="0"/>
      <w:marTop w:val="0"/>
      <w:marBottom w:val="0"/>
      <w:divBdr>
        <w:top w:val="none" w:sz="0" w:space="0" w:color="auto"/>
        <w:left w:val="none" w:sz="0" w:space="0" w:color="auto"/>
        <w:bottom w:val="none" w:sz="0" w:space="0" w:color="auto"/>
        <w:right w:val="none" w:sz="0" w:space="0" w:color="auto"/>
      </w:divBdr>
    </w:div>
    <w:div w:id="1759323967">
      <w:bodyDiv w:val="1"/>
      <w:marLeft w:val="0"/>
      <w:marRight w:val="0"/>
      <w:marTop w:val="0"/>
      <w:marBottom w:val="0"/>
      <w:divBdr>
        <w:top w:val="none" w:sz="0" w:space="0" w:color="auto"/>
        <w:left w:val="none" w:sz="0" w:space="0" w:color="auto"/>
        <w:bottom w:val="none" w:sz="0" w:space="0" w:color="auto"/>
        <w:right w:val="none" w:sz="0" w:space="0" w:color="auto"/>
      </w:divBdr>
    </w:div>
    <w:div w:id="1771654977">
      <w:bodyDiv w:val="1"/>
      <w:marLeft w:val="0"/>
      <w:marRight w:val="0"/>
      <w:marTop w:val="0"/>
      <w:marBottom w:val="0"/>
      <w:divBdr>
        <w:top w:val="none" w:sz="0" w:space="0" w:color="auto"/>
        <w:left w:val="none" w:sz="0" w:space="0" w:color="auto"/>
        <w:bottom w:val="none" w:sz="0" w:space="0" w:color="auto"/>
        <w:right w:val="none" w:sz="0" w:space="0" w:color="auto"/>
      </w:divBdr>
      <w:divsChild>
        <w:div w:id="404376414">
          <w:marLeft w:val="0"/>
          <w:marRight w:val="0"/>
          <w:marTop w:val="0"/>
          <w:marBottom w:val="0"/>
          <w:divBdr>
            <w:top w:val="none" w:sz="0" w:space="0" w:color="auto"/>
            <w:left w:val="none" w:sz="0" w:space="0" w:color="auto"/>
            <w:bottom w:val="none" w:sz="0" w:space="0" w:color="auto"/>
            <w:right w:val="none" w:sz="0" w:space="0" w:color="auto"/>
          </w:divBdr>
          <w:divsChild>
            <w:div w:id="998845801">
              <w:marLeft w:val="0"/>
              <w:marRight w:val="0"/>
              <w:marTop w:val="0"/>
              <w:marBottom w:val="0"/>
              <w:divBdr>
                <w:top w:val="none" w:sz="0" w:space="0" w:color="auto"/>
                <w:left w:val="none" w:sz="0" w:space="0" w:color="auto"/>
                <w:bottom w:val="none" w:sz="0" w:space="0" w:color="auto"/>
                <w:right w:val="none" w:sz="0" w:space="0" w:color="auto"/>
              </w:divBdr>
              <w:divsChild>
                <w:div w:id="298069907">
                  <w:marLeft w:val="0"/>
                  <w:marRight w:val="0"/>
                  <w:marTop w:val="0"/>
                  <w:marBottom w:val="0"/>
                  <w:divBdr>
                    <w:top w:val="none" w:sz="0" w:space="0" w:color="auto"/>
                    <w:left w:val="none" w:sz="0" w:space="0" w:color="auto"/>
                    <w:bottom w:val="none" w:sz="0" w:space="0" w:color="auto"/>
                    <w:right w:val="none" w:sz="0" w:space="0" w:color="auto"/>
                  </w:divBdr>
                  <w:divsChild>
                    <w:div w:id="539631098">
                      <w:marLeft w:val="0"/>
                      <w:marRight w:val="0"/>
                      <w:marTop w:val="0"/>
                      <w:marBottom w:val="0"/>
                      <w:divBdr>
                        <w:top w:val="none" w:sz="0" w:space="0" w:color="auto"/>
                        <w:left w:val="none" w:sz="0" w:space="0" w:color="auto"/>
                        <w:bottom w:val="none" w:sz="0" w:space="0" w:color="auto"/>
                        <w:right w:val="none" w:sz="0" w:space="0" w:color="auto"/>
                      </w:divBdr>
                      <w:divsChild>
                        <w:div w:id="1129282936">
                          <w:marLeft w:val="0"/>
                          <w:marRight w:val="0"/>
                          <w:marTop w:val="0"/>
                          <w:marBottom w:val="0"/>
                          <w:divBdr>
                            <w:top w:val="none" w:sz="0" w:space="0" w:color="auto"/>
                            <w:left w:val="none" w:sz="0" w:space="0" w:color="auto"/>
                            <w:bottom w:val="none" w:sz="0" w:space="0" w:color="auto"/>
                            <w:right w:val="none" w:sz="0" w:space="0" w:color="auto"/>
                          </w:divBdr>
                          <w:divsChild>
                            <w:div w:id="27980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338344">
          <w:marLeft w:val="0"/>
          <w:marRight w:val="0"/>
          <w:marTop w:val="0"/>
          <w:marBottom w:val="0"/>
          <w:divBdr>
            <w:top w:val="none" w:sz="0" w:space="0" w:color="auto"/>
            <w:left w:val="none" w:sz="0" w:space="0" w:color="auto"/>
            <w:bottom w:val="none" w:sz="0" w:space="0" w:color="auto"/>
            <w:right w:val="none" w:sz="0" w:space="0" w:color="auto"/>
          </w:divBdr>
        </w:div>
      </w:divsChild>
    </w:div>
    <w:div w:id="1773163374">
      <w:bodyDiv w:val="1"/>
      <w:marLeft w:val="0"/>
      <w:marRight w:val="0"/>
      <w:marTop w:val="0"/>
      <w:marBottom w:val="0"/>
      <w:divBdr>
        <w:top w:val="none" w:sz="0" w:space="0" w:color="auto"/>
        <w:left w:val="none" w:sz="0" w:space="0" w:color="auto"/>
        <w:bottom w:val="none" w:sz="0" w:space="0" w:color="auto"/>
        <w:right w:val="none" w:sz="0" w:space="0" w:color="auto"/>
      </w:divBdr>
    </w:div>
    <w:div w:id="1773667826">
      <w:bodyDiv w:val="1"/>
      <w:marLeft w:val="0"/>
      <w:marRight w:val="0"/>
      <w:marTop w:val="0"/>
      <w:marBottom w:val="0"/>
      <w:divBdr>
        <w:top w:val="none" w:sz="0" w:space="0" w:color="auto"/>
        <w:left w:val="none" w:sz="0" w:space="0" w:color="auto"/>
        <w:bottom w:val="none" w:sz="0" w:space="0" w:color="auto"/>
        <w:right w:val="none" w:sz="0" w:space="0" w:color="auto"/>
      </w:divBdr>
    </w:div>
    <w:div w:id="1778599946">
      <w:bodyDiv w:val="1"/>
      <w:marLeft w:val="0"/>
      <w:marRight w:val="0"/>
      <w:marTop w:val="0"/>
      <w:marBottom w:val="0"/>
      <w:divBdr>
        <w:top w:val="none" w:sz="0" w:space="0" w:color="auto"/>
        <w:left w:val="none" w:sz="0" w:space="0" w:color="auto"/>
        <w:bottom w:val="none" w:sz="0" w:space="0" w:color="auto"/>
        <w:right w:val="none" w:sz="0" w:space="0" w:color="auto"/>
      </w:divBdr>
    </w:div>
    <w:div w:id="1782456304">
      <w:bodyDiv w:val="1"/>
      <w:marLeft w:val="0"/>
      <w:marRight w:val="0"/>
      <w:marTop w:val="0"/>
      <w:marBottom w:val="0"/>
      <w:divBdr>
        <w:top w:val="none" w:sz="0" w:space="0" w:color="auto"/>
        <w:left w:val="none" w:sz="0" w:space="0" w:color="auto"/>
        <w:bottom w:val="none" w:sz="0" w:space="0" w:color="auto"/>
        <w:right w:val="none" w:sz="0" w:space="0" w:color="auto"/>
      </w:divBdr>
    </w:div>
    <w:div w:id="1784377401">
      <w:bodyDiv w:val="1"/>
      <w:marLeft w:val="0"/>
      <w:marRight w:val="0"/>
      <w:marTop w:val="0"/>
      <w:marBottom w:val="0"/>
      <w:divBdr>
        <w:top w:val="none" w:sz="0" w:space="0" w:color="auto"/>
        <w:left w:val="none" w:sz="0" w:space="0" w:color="auto"/>
        <w:bottom w:val="none" w:sz="0" w:space="0" w:color="auto"/>
        <w:right w:val="none" w:sz="0" w:space="0" w:color="auto"/>
      </w:divBdr>
    </w:div>
    <w:div w:id="1787039086">
      <w:bodyDiv w:val="1"/>
      <w:marLeft w:val="0"/>
      <w:marRight w:val="0"/>
      <w:marTop w:val="0"/>
      <w:marBottom w:val="0"/>
      <w:divBdr>
        <w:top w:val="none" w:sz="0" w:space="0" w:color="auto"/>
        <w:left w:val="none" w:sz="0" w:space="0" w:color="auto"/>
        <w:bottom w:val="none" w:sz="0" w:space="0" w:color="auto"/>
        <w:right w:val="none" w:sz="0" w:space="0" w:color="auto"/>
      </w:divBdr>
    </w:div>
    <w:div w:id="1791701273">
      <w:bodyDiv w:val="1"/>
      <w:marLeft w:val="0"/>
      <w:marRight w:val="0"/>
      <w:marTop w:val="0"/>
      <w:marBottom w:val="0"/>
      <w:divBdr>
        <w:top w:val="none" w:sz="0" w:space="0" w:color="auto"/>
        <w:left w:val="none" w:sz="0" w:space="0" w:color="auto"/>
        <w:bottom w:val="none" w:sz="0" w:space="0" w:color="auto"/>
        <w:right w:val="none" w:sz="0" w:space="0" w:color="auto"/>
      </w:divBdr>
    </w:div>
    <w:div w:id="1792553210">
      <w:bodyDiv w:val="1"/>
      <w:marLeft w:val="0"/>
      <w:marRight w:val="0"/>
      <w:marTop w:val="0"/>
      <w:marBottom w:val="0"/>
      <w:divBdr>
        <w:top w:val="none" w:sz="0" w:space="0" w:color="auto"/>
        <w:left w:val="none" w:sz="0" w:space="0" w:color="auto"/>
        <w:bottom w:val="none" w:sz="0" w:space="0" w:color="auto"/>
        <w:right w:val="none" w:sz="0" w:space="0" w:color="auto"/>
      </w:divBdr>
    </w:div>
    <w:div w:id="1797750529">
      <w:bodyDiv w:val="1"/>
      <w:marLeft w:val="0"/>
      <w:marRight w:val="0"/>
      <w:marTop w:val="0"/>
      <w:marBottom w:val="0"/>
      <w:divBdr>
        <w:top w:val="none" w:sz="0" w:space="0" w:color="auto"/>
        <w:left w:val="none" w:sz="0" w:space="0" w:color="auto"/>
        <w:bottom w:val="none" w:sz="0" w:space="0" w:color="auto"/>
        <w:right w:val="none" w:sz="0" w:space="0" w:color="auto"/>
      </w:divBdr>
    </w:div>
    <w:div w:id="1799567643">
      <w:bodyDiv w:val="1"/>
      <w:marLeft w:val="0"/>
      <w:marRight w:val="0"/>
      <w:marTop w:val="0"/>
      <w:marBottom w:val="0"/>
      <w:divBdr>
        <w:top w:val="none" w:sz="0" w:space="0" w:color="auto"/>
        <w:left w:val="none" w:sz="0" w:space="0" w:color="auto"/>
        <w:bottom w:val="none" w:sz="0" w:space="0" w:color="auto"/>
        <w:right w:val="none" w:sz="0" w:space="0" w:color="auto"/>
      </w:divBdr>
    </w:div>
    <w:div w:id="1799637984">
      <w:bodyDiv w:val="1"/>
      <w:marLeft w:val="0"/>
      <w:marRight w:val="0"/>
      <w:marTop w:val="0"/>
      <w:marBottom w:val="0"/>
      <w:divBdr>
        <w:top w:val="none" w:sz="0" w:space="0" w:color="auto"/>
        <w:left w:val="none" w:sz="0" w:space="0" w:color="auto"/>
        <w:bottom w:val="none" w:sz="0" w:space="0" w:color="auto"/>
        <w:right w:val="none" w:sz="0" w:space="0" w:color="auto"/>
      </w:divBdr>
    </w:div>
    <w:div w:id="1799716629">
      <w:bodyDiv w:val="1"/>
      <w:marLeft w:val="0"/>
      <w:marRight w:val="0"/>
      <w:marTop w:val="0"/>
      <w:marBottom w:val="0"/>
      <w:divBdr>
        <w:top w:val="none" w:sz="0" w:space="0" w:color="auto"/>
        <w:left w:val="none" w:sz="0" w:space="0" w:color="auto"/>
        <w:bottom w:val="none" w:sz="0" w:space="0" w:color="auto"/>
        <w:right w:val="none" w:sz="0" w:space="0" w:color="auto"/>
      </w:divBdr>
    </w:div>
    <w:div w:id="1813519229">
      <w:bodyDiv w:val="1"/>
      <w:marLeft w:val="0"/>
      <w:marRight w:val="0"/>
      <w:marTop w:val="0"/>
      <w:marBottom w:val="0"/>
      <w:divBdr>
        <w:top w:val="none" w:sz="0" w:space="0" w:color="auto"/>
        <w:left w:val="none" w:sz="0" w:space="0" w:color="auto"/>
        <w:bottom w:val="none" w:sz="0" w:space="0" w:color="auto"/>
        <w:right w:val="none" w:sz="0" w:space="0" w:color="auto"/>
      </w:divBdr>
    </w:div>
    <w:div w:id="1817911987">
      <w:bodyDiv w:val="1"/>
      <w:marLeft w:val="0"/>
      <w:marRight w:val="0"/>
      <w:marTop w:val="0"/>
      <w:marBottom w:val="0"/>
      <w:divBdr>
        <w:top w:val="none" w:sz="0" w:space="0" w:color="auto"/>
        <w:left w:val="none" w:sz="0" w:space="0" w:color="auto"/>
        <w:bottom w:val="none" w:sz="0" w:space="0" w:color="auto"/>
        <w:right w:val="none" w:sz="0" w:space="0" w:color="auto"/>
      </w:divBdr>
    </w:div>
    <w:div w:id="1818180495">
      <w:bodyDiv w:val="1"/>
      <w:marLeft w:val="0"/>
      <w:marRight w:val="0"/>
      <w:marTop w:val="0"/>
      <w:marBottom w:val="0"/>
      <w:divBdr>
        <w:top w:val="none" w:sz="0" w:space="0" w:color="auto"/>
        <w:left w:val="none" w:sz="0" w:space="0" w:color="auto"/>
        <w:bottom w:val="none" w:sz="0" w:space="0" w:color="auto"/>
        <w:right w:val="none" w:sz="0" w:space="0" w:color="auto"/>
      </w:divBdr>
    </w:div>
    <w:div w:id="1831603682">
      <w:bodyDiv w:val="1"/>
      <w:marLeft w:val="0"/>
      <w:marRight w:val="0"/>
      <w:marTop w:val="0"/>
      <w:marBottom w:val="0"/>
      <w:divBdr>
        <w:top w:val="none" w:sz="0" w:space="0" w:color="auto"/>
        <w:left w:val="none" w:sz="0" w:space="0" w:color="auto"/>
        <w:bottom w:val="none" w:sz="0" w:space="0" w:color="auto"/>
        <w:right w:val="none" w:sz="0" w:space="0" w:color="auto"/>
      </w:divBdr>
    </w:div>
    <w:div w:id="1841463289">
      <w:bodyDiv w:val="1"/>
      <w:marLeft w:val="0"/>
      <w:marRight w:val="0"/>
      <w:marTop w:val="0"/>
      <w:marBottom w:val="0"/>
      <w:divBdr>
        <w:top w:val="none" w:sz="0" w:space="0" w:color="auto"/>
        <w:left w:val="none" w:sz="0" w:space="0" w:color="auto"/>
        <w:bottom w:val="none" w:sz="0" w:space="0" w:color="auto"/>
        <w:right w:val="none" w:sz="0" w:space="0" w:color="auto"/>
      </w:divBdr>
    </w:div>
    <w:div w:id="1846940637">
      <w:bodyDiv w:val="1"/>
      <w:marLeft w:val="0"/>
      <w:marRight w:val="0"/>
      <w:marTop w:val="0"/>
      <w:marBottom w:val="0"/>
      <w:divBdr>
        <w:top w:val="none" w:sz="0" w:space="0" w:color="auto"/>
        <w:left w:val="none" w:sz="0" w:space="0" w:color="auto"/>
        <w:bottom w:val="none" w:sz="0" w:space="0" w:color="auto"/>
        <w:right w:val="none" w:sz="0" w:space="0" w:color="auto"/>
      </w:divBdr>
    </w:div>
    <w:div w:id="1852992342">
      <w:bodyDiv w:val="1"/>
      <w:marLeft w:val="0"/>
      <w:marRight w:val="0"/>
      <w:marTop w:val="0"/>
      <w:marBottom w:val="0"/>
      <w:divBdr>
        <w:top w:val="none" w:sz="0" w:space="0" w:color="auto"/>
        <w:left w:val="none" w:sz="0" w:space="0" w:color="auto"/>
        <w:bottom w:val="none" w:sz="0" w:space="0" w:color="auto"/>
        <w:right w:val="none" w:sz="0" w:space="0" w:color="auto"/>
      </w:divBdr>
    </w:div>
    <w:div w:id="1854952190">
      <w:bodyDiv w:val="1"/>
      <w:marLeft w:val="0"/>
      <w:marRight w:val="0"/>
      <w:marTop w:val="0"/>
      <w:marBottom w:val="0"/>
      <w:divBdr>
        <w:top w:val="none" w:sz="0" w:space="0" w:color="auto"/>
        <w:left w:val="none" w:sz="0" w:space="0" w:color="auto"/>
        <w:bottom w:val="none" w:sz="0" w:space="0" w:color="auto"/>
        <w:right w:val="none" w:sz="0" w:space="0" w:color="auto"/>
      </w:divBdr>
    </w:div>
    <w:div w:id="1863784145">
      <w:bodyDiv w:val="1"/>
      <w:marLeft w:val="0"/>
      <w:marRight w:val="0"/>
      <w:marTop w:val="0"/>
      <w:marBottom w:val="0"/>
      <w:divBdr>
        <w:top w:val="none" w:sz="0" w:space="0" w:color="auto"/>
        <w:left w:val="none" w:sz="0" w:space="0" w:color="auto"/>
        <w:bottom w:val="none" w:sz="0" w:space="0" w:color="auto"/>
        <w:right w:val="none" w:sz="0" w:space="0" w:color="auto"/>
      </w:divBdr>
    </w:div>
    <w:div w:id="1865971714">
      <w:bodyDiv w:val="1"/>
      <w:marLeft w:val="0"/>
      <w:marRight w:val="0"/>
      <w:marTop w:val="0"/>
      <w:marBottom w:val="0"/>
      <w:divBdr>
        <w:top w:val="none" w:sz="0" w:space="0" w:color="auto"/>
        <w:left w:val="none" w:sz="0" w:space="0" w:color="auto"/>
        <w:bottom w:val="none" w:sz="0" w:space="0" w:color="auto"/>
        <w:right w:val="none" w:sz="0" w:space="0" w:color="auto"/>
      </w:divBdr>
    </w:div>
    <w:div w:id="1867599663">
      <w:bodyDiv w:val="1"/>
      <w:marLeft w:val="0"/>
      <w:marRight w:val="0"/>
      <w:marTop w:val="0"/>
      <w:marBottom w:val="0"/>
      <w:divBdr>
        <w:top w:val="none" w:sz="0" w:space="0" w:color="auto"/>
        <w:left w:val="none" w:sz="0" w:space="0" w:color="auto"/>
        <w:bottom w:val="none" w:sz="0" w:space="0" w:color="auto"/>
        <w:right w:val="none" w:sz="0" w:space="0" w:color="auto"/>
      </w:divBdr>
    </w:div>
    <w:div w:id="1870802179">
      <w:bodyDiv w:val="1"/>
      <w:marLeft w:val="0"/>
      <w:marRight w:val="0"/>
      <w:marTop w:val="0"/>
      <w:marBottom w:val="0"/>
      <w:divBdr>
        <w:top w:val="none" w:sz="0" w:space="0" w:color="auto"/>
        <w:left w:val="none" w:sz="0" w:space="0" w:color="auto"/>
        <w:bottom w:val="none" w:sz="0" w:space="0" w:color="auto"/>
        <w:right w:val="none" w:sz="0" w:space="0" w:color="auto"/>
      </w:divBdr>
      <w:divsChild>
        <w:div w:id="1536966780">
          <w:marLeft w:val="0"/>
          <w:marRight w:val="0"/>
          <w:marTop w:val="0"/>
          <w:marBottom w:val="0"/>
          <w:divBdr>
            <w:top w:val="none" w:sz="0" w:space="0" w:color="auto"/>
            <w:left w:val="none" w:sz="0" w:space="0" w:color="auto"/>
            <w:bottom w:val="none" w:sz="0" w:space="0" w:color="auto"/>
            <w:right w:val="none" w:sz="0" w:space="0" w:color="auto"/>
          </w:divBdr>
          <w:divsChild>
            <w:div w:id="1096442963">
              <w:marLeft w:val="0"/>
              <w:marRight w:val="0"/>
              <w:marTop w:val="0"/>
              <w:marBottom w:val="0"/>
              <w:divBdr>
                <w:top w:val="none" w:sz="0" w:space="0" w:color="auto"/>
                <w:left w:val="none" w:sz="0" w:space="0" w:color="auto"/>
                <w:bottom w:val="none" w:sz="0" w:space="0" w:color="auto"/>
                <w:right w:val="none" w:sz="0" w:space="0" w:color="auto"/>
              </w:divBdr>
              <w:divsChild>
                <w:div w:id="1706056248">
                  <w:marLeft w:val="0"/>
                  <w:marRight w:val="0"/>
                  <w:marTop w:val="0"/>
                  <w:marBottom w:val="0"/>
                  <w:divBdr>
                    <w:top w:val="none" w:sz="0" w:space="0" w:color="auto"/>
                    <w:left w:val="none" w:sz="0" w:space="0" w:color="auto"/>
                    <w:bottom w:val="none" w:sz="0" w:space="0" w:color="auto"/>
                    <w:right w:val="none" w:sz="0" w:space="0" w:color="auto"/>
                  </w:divBdr>
                  <w:divsChild>
                    <w:div w:id="1792241838">
                      <w:marLeft w:val="0"/>
                      <w:marRight w:val="0"/>
                      <w:marTop w:val="0"/>
                      <w:marBottom w:val="0"/>
                      <w:divBdr>
                        <w:top w:val="none" w:sz="0" w:space="0" w:color="auto"/>
                        <w:left w:val="none" w:sz="0" w:space="0" w:color="auto"/>
                        <w:bottom w:val="none" w:sz="0" w:space="0" w:color="auto"/>
                        <w:right w:val="none" w:sz="0" w:space="0" w:color="auto"/>
                      </w:divBdr>
                      <w:divsChild>
                        <w:div w:id="1670787335">
                          <w:marLeft w:val="0"/>
                          <w:marRight w:val="0"/>
                          <w:marTop w:val="0"/>
                          <w:marBottom w:val="0"/>
                          <w:divBdr>
                            <w:top w:val="none" w:sz="0" w:space="0" w:color="auto"/>
                            <w:left w:val="none" w:sz="0" w:space="0" w:color="auto"/>
                            <w:bottom w:val="none" w:sz="0" w:space="0" w:color="auto"/>
                            <w:right w:val="none" w:sz="0" w:space="0" w:color="auto"/>
                          </w:divBdr>
                          <w:divsChild>
                            <w:div w:id="185055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233552">
          <w:marLeft w:val="0"/>
          <w:marRight w:val="0"/>
          <w:marTop w:val="0"/>
          <w:marBottom w:val="0"/>
          <w:divBdr>
            <w:top w:val="none" w:sz="0" w:space="0" w:color="auto"/>
            <w:left w:val="none" w:sz="0" w:space="0" w:color="auto"/>
            <w:bottom w:val="none" w:sz="0" w:space="0" w:color="auto"/>
            <w:right w:val="none" w:sz="0" w:space="0" w:color="auto"/>
          </w:divBdr>
        </w:div>
      </w:divsChild>
    </w:div>
    <w:div w:id="1875003388">
      <w:bodyDiv w:val="1"/>
      <w:marLeft w:val="0"/>
      <w:marRight w:val="0"/>
      <w:marTop w:val="0"/>
      <w:marBottom w:val="0"/>
      <w:divBdr>
        <w:top w:val="none" w:sz="0" w:space="0" w:color="auto"/>
        <w:left w:val="none" w:sz="0" w:space="0" w:color="auto"/>
        <w:bottom w:val="none" w:sz="0" w:space="0" w:color="auto"/>
        <w:right w:val="none" w:sz="0" w:space="0" w:color="auto"/>
      </w:divBdr>
    </w:div>
    <w:div w:id="1877083595">
      <w:bodyDiv w:val="1"/>
      <w:marLeft w:val="0"/>
      <w:marRight w:val="0"/>
      <w:marTop w:val="0"/>
      <w:marBottom w:val="0"/>
      <w:divBdr>
        <w:top w:val="none" w:sz="0" w:space="0" w:color="auto"/>
        <w:left w:val="none" w:sz="0" w:space="0" w:color="auto"/>
        <w:bottom w:val="none" w:sz="0" w:space="0" w:color="auto"/>
        <w:right w:val="none" w:sz="0" w:space="0" w:color="auto"/>
      </w:divBdr>
    </w:div>
    <w:div w:id="1880513657">
      <w:bodyDiv w:val="1"/>
      <w:marLeft w:val="0"/>
      <w:marRight w:val="0"/>
      <w:marTop w:val="0"/>
      <w:marBottom w:val="0"/>
      <w:divBdr>
        <w:top w:val="none" w:sz="0" w:space="0" w:color="auto"/>
        <w:left w:val="none" w:sz="0" w:space="0" w:color="auto"/>
        <w:bottom w:val="none" w:sz="0" w:space="0" w:color="auto"/>
        <w:right w:val="none" w:sz="0" w:space="0" w:color="auto"/>
      </w:divBdr>
    </w:div>
    <w:div w:id="1881159797">
      <w:bodyDiv w:val="1"/>
      <w:marLeft w:val="0"/>
      <w:marRight w:val="0"/>
      <w:marTop w:val="0"/>
      <w:marBottom w:val="0"/>
      <w:divBdr>
        <w:top w:val="none" w:sz="0" w:space="0" w:color="auto"/>
        <w:left w:val="none" w:sz="0" w:space="0" w:color="auto"/>
        <w:bottom w:val="none" w:sz="0" w:space="0" w:color="auto"/>
        <w:right w:val="none" w:sz="0" w:space="0" w:color="auto"/>
      </w:divBdr>
    </w:div>
    <w:div w:id="1881820988">
      <w:bodyDiv w:val="1"/>
      <w:marLeft w:val="0"/>
      <w:marRight w:val="0"/>
      <w:marTop w:val="0"/>
      <w:marBottom w:val="0"/>
      <w:divBdr>
        <w:top w:val="none" w:sz="0" w:space="0" w:color="auto"/>
        <w:left w:val="none" w:sz="0" w:space="0" w:color="auto"/>
        <w:bottom w:val="none" w:sz="0" w:space="0" w:color="auto"/>
        <w:right w:val="none" w:sz="0" w:space="0" w:color="auto"/>
      </w:divBdr>
    </w:div>
    <w:div w:id="1885562801">
      <w:bodyDiv w:val="1"/>
      <w:marLeft w:val="0"/>
      <w:marRight w:val="0"/>
      <w:marTop w:val="0"/>
      <w:marBottom w:val="0"/>
      <w:divBdr>
        <w:top w:val="none" w:sz="0" w:space="0" w:color="auto"/>
        <w:left w:val="none" w:sz="0" w:space="0" w:color="auto"/>
        <w:bottom w:val="none" w:sz="0" w:space="0" w:color="auto"/>
        <w:right w:val="none" w:sz="0" w:space="0" w:color="auto"/>
      </w:divBdr>
    </w:div>
    <w:div w:id="1886677893">
      <w:bodyDiv w:val="1"/>
      <w:marLeft w:val="0"/>
      <w:marRight w:val="0"/>
      <w:marTop w:val="0"/>
      <w:marBottom w:val="0"/>
      <w:divBdr>
        <w:top w:val="none" w:sz="0" w:space="0" w:color="auto"/>
        <w:left w:val="none" w:sz="0" w:space="0" w:color="auto"/>
        <w:bottom w:val="none" w:sz="0" w:space="0" w:color="auto"/>
        <w:right w:val="none" w:sz="0" w:space="0" w:color="auto"/>
      </w:divBdr>
    </w:div>
    <w:div w:id="1890220884">
      <w:bodyDiv w:val="1"/>
      <w:marLeft w:val="0"/>
      <w:marRight w:val="0"/>
      <w:marTop w:val="0"/>
      <w:marBottom w:val="0"/>
      <w:divBdr>
        <w:top w:val="none" w:sz="0" w:space="0" w:color="auto"/>
        <w:left w:val="none" w:sz="0" w:space="0" w:color="auto"/>
        <w:bottom w:val="none" w:sz="0" w:space="0" w:color="auto"/>
        <w:right w:val="none" w:sz="0" w:space="0" w:color="auto"/>
      </w:divBdr>
    </w:div>
    <w:div w:id="1890527060">
      <w:bodyDiv w:val="1"/>
      <w:marLeft w:val="0"/>
      <w:marRight w:val="0"/>
      <w:marTop w:val="0"/>
      <w:marBottom w:val="0"/>
      <w:divBdr>
        <w:top w:val="none" w:sz="0" w:space="0" w:color="auto"/>
        <w:left w:val="none" w:sz="0" w:space="0" w:color="auto"/>
        <w:bottom w:val="none" w:sz="0" w:space="0" w:color="auto"/>
        <w:right w:val="none" w:sz="0" w:space="0" w:color="auto"/>
      </w:divBdr>
    </w:div>
    <w:div w:id="1890915973">
      <w:bodyDiv w:val="1"/>
      <w:marLeft w:val="0"/>
      <w:marRight w:val="0"/>
      <w:marTop w:val="0"/>
      <w:marBottom w:val="0"/>
      <w:divBdr>
        <w:top w:val="none" w:sz="0" w:space="0" w:color="auto"/>
        <w:left w:val="none" w:sz="0" w:space="0" w:color="auto"/>
        <w:bottom w:val="none" w:sz="0" w:space="0" w:color="auto"/>
        <w:right w:val="none" w:sz="0" w:space="0" w:color="auto"/>
      </w:divBdr>
    </w:div>
    <w:div w:id="1894925372">
      <w:bodyDiv w:val="1"/>
      <w:marLeft w:val="0"/>
      <w:marRight w:val="0"/>
      <w:marTop w:val="0"/>
      <w:marBottom w:val="0"/>
      <w:divBdr>
        <w:top w:val="none" w:sz="0" w:space="0" w:color="auto"/>
        <w:left w:val="none" w:sz="0" w:space="0" w:color="auto"/>
        <w:bottom w:val="none" w:sz="0" w:space="0" w:color="auto"/>
        <w:right w:val="none" w:sz="0" w:space="0" w:color="auto"/>
      </w:divBdr>
    </w:div>
    <w:div w:id="1896891688">
      <w:bodyDiv w:val="1"/>
      <w:marLeft w:val="0"/>
      <w:marRight w:val="0"/>
      <w:marTop w:val="0"/>
      <w:marBottom w:val="0"/>
      <w:divBdr>
        <w:top w:val="none" w:sz="0" w:space="0" w:color="auto"/>
        <w:left w:val="none" w:sz="0" w:space="0" w:color="auto"/>
        <w:bottom w:val="none" w:sz="0" w:space="0" w:color="auto"/>
        <w:right w:val="none" w:sz="0" w:space="0" w:color="auto"/>
      </w:divBdr>
    </w:div>
    <w:div w:id="1899852398">
      <w:bodyDiv w:val="1"/>
      <w:marLeft w:val="0"/>
      <w:marRight w:val="0"/>
      <w:marTop w:val="0"/>
      <w:marBottom w:val="0"/>
      <w:divBdr>
        <w:top w:val="none" w:sz="0" w:space="0" w:color="auto"/>
        <w:left w:val="none" w:sz="0" w:space="0" w:color="auto"/>
        <w:bottom w:val="none" w:sz="0" w:space="0" w:color="auto"/>
        <w:right w:val="none" w:sz="0" w:space="0" w:color="auto"/>
      </w:divBdr>
    </w:div>
    <w:div w:id="1906067115">
      <w:bodyDiv w:val="1"/>
      <w:marLeft w:val="0"/>
      <w:marRight w:val="0"/>
      <w:marTop w:val="0"/>
      <w:marBottom w:val="0"/>
      <w:divBdr>
        <w:top w:val="none" w:sz="0" w:space="0" w:color="auto"/>
        <w:left w:val="none" w:sz="0" w:space="0" w:color="auto"/>
        <w:bottom w:val="none" w:sz="0" w:space="0" w:color="auto"/>
        <w:right w:val="none" w:sz="0" w:space="0" w:color="auto"/>
      </w:divBdr>
    </w:div>
    <w:div w:id="1906602104">
      <w:bodyDiv w:val="1"/>
      <w:marLeft w:val="0"/>
      <w:marRight w:val="0"/>
      <w:marTop w:val="0"/>
      <w:marBottom w:val="0"/>
      <w:divBdr>
        <w:top w:val="none" w:sz="0" w:space="0" w:color="auto"/>
        <w:left w:val="none" w:sz="0" w:space="0" w:color="auto"/>
        <w:bottom w:val="none" w:sz="0" w:space="0" w:color="auto"/>
        <w:right w:val="none" w:sz="0" w:space="0" w:color="auto"/>
      </w:divBdr>
    </w:div>
    <w:div w:id="1915966550">
      <w:bodyDiv w:val="1"/>
      <w:marLeft w:val="0"/>
      <w:marRight w:val="0"/>
      <w:marTop w:val="0"/>
      <w:marBottom w:val="0"/>
      <w:divBdr>
        <w:top w:val="none" w:sz="0" w:space="0" w:color="auto"/>
        <w:left w:val="none" w:sz="0" w:space="0" w:color="auto"/>
        <w:bottom w:val="none" w:sz="0" w:space="0" w:color="auto"/>
        <w:right w:val="none" w:sz="0" w:space="0" w:color="auto"/>
      </w:divBdr>
    </w:div>
    <w:div w:id="1917786542">
      <w:bodyDiv w:val="1"/>
      <w:marLeft w:val="0"/>
      <w:marRight w:val="0"/>
      <w:marTop w:val="0"/>
      <w:marBottom w:val="0"/>
      <w:divBdr>
        <w:top w:val="none" w:sz="0" w:space="0" w:color="auto"/>
        <w:left w:val="none" w:sz="0" w:space="0" w:color="auto"/>
        <w:bottom w:val="none" w:sz="0" w:space="0" w:color="auto"/>
        <w:right w:val="none" w:sz="0" w:space="0" w:color="auto"/>
      </w:divBdr>
    </w:div>
    <w:div w:id="1925413541">
      <w:bodyDiv w:val="1"/>
      <w:marLeft w:val="0"/>
      <w:marRight w:val="0"/>
      <w:marTop w:val="0"/>
      <w:marBottom w:val="0"/>
      <w:divBdr>
        <w:top w:val="none" w:sz="0" w:space="0" w:color="auto"/>
        <w:left w:val="none" w:sz="0" w:space="0" w:color="auto"/>
        <w:bottom w:val="none" w:sz="0" w:space="0" w:color="auto"/>
        <w:right w:val="none" w:sz="0" w:space="0" w:color="auto"/>
      </w:divBdr>
    </w:div>
    <w:div w:id="1928033043">
      <w:bodyDiv w:val="1"/>
      <w:marLeft w:val="0"/>
      <w:marRight w:val="0"/>
      <w:marTop w:val="0"/>
      <w:marBottom w:val="0"/>
      <w:divBdr>
        <w:top w:val="none" w:sz="0" w:space="0" w:color="auto"/>
        <w:left w:val="none" w:sz="0" w:space="0" w:color="auto"/>
        <w:bottom w:val="none" w:sz="0" w:space="0" w:color="auto"/>
        <w:right w:val="none" w:sz="0" w:space="0" w:color="auto"/>
      </w:divBdr>
    </w:div>
    <w:div w:id="1928803061">
      <w:bodyDiv w:val="1"/>
      <w:marLeft w:val="0"/>
      <w:marRight w:val="0"/>
      <w:marTop w:val="0"/>
      <w:marBottom w:val="0"/>
      <w:divBdr>
        <w:top w:val="none" w:sz="0" w:space="0" w:color="auto"/>
        <w:left w:val="none" w:sz="0" w:space="0" w:color="auto"/>
        <w:bottom w:val="none" w:sz="0" w:space="0" w:color="auto"/>
        <w:right w:val="none" w:sz="0" w:space="0" w:color="auto"/>
      </w:divBdr>
    </w:div>
    <w:div w:id="1931961440">
      <w:bodyDiv w:val="1"/>
      <w:marLeft w:val="0"/>
      <w:marRight w:val="0"/>
      <w:marTop w:val="0"/>
      <w:marBottom w:val="0"/>
      <w:divBdr>
        <w:top w:val="none" w:sz="0" w:space="0" w:color="auto"/>
        <w:left w:val="none" w:sz="0" w:space="0" w:color="auto"/>
        <w:bottom w:val="none" w:sz="0" w:space="0" w:color="auto"/>
        <w:right w:val="none" w:sz="0" w:space="0" w:color="auto"/>
      </w:divBdr>
    </w:div>
    <w:div w:id="1935548484">
      <w:bodyDiv w:val="1"/>
      <w:marLeft w:val="0"/>
      <w:marRight w:val="0"/>
      <w:marTop w:val="0"/>
      <w:marBottom w:val="0"/>
      <w:divBdr>
        <w:top w:val="none" w:sz="0" w:space="0" w:color="auto"/>
        <w:left w:val="none" w:sz="0" w:space="0" w:color="auto"/>
        <w:bottom w:val="none" w:sz="0" w:space="0" w:color="auto"/>
        <w:right w:val="none" w:sz="0" w:space="0" w:color="auto"/>
      </w:divBdr>
    </w:div>
    <w:div w:id="1943562705">
      <w:bodyDiv w:val="1"/>
      <w:marLeft w:val="0"/>
      <w:marRight w:val="0"/>
      <w:marTop w:val="0"/>
      <w:marBottom w:val="0"/>
      <w:divBdr>
        <w:top w:val="none" w:sz="0" w:space="0" w:color="auto"/>
        <w:left w:val="none" w:sz="0" w:space="0" w:color="auto"/>
        <w:bottom w:val="none" w:sz="0" w:space="0" w:color="auto"/>
        <w:right w:val="none" w:sz="0" w:space="0" w:color="auto"/>
      </w:divBdr>
    </w:div>
    <w:div w:id="1947224765">
      <w:bodyDiv w:val="1"/>
      <w:marLeft w:val="0"/>
      <w:marRight w:val="0"/>
      <w:marTop w:val="0"/>
      <w:marBottom w:val="0"/>
      <w:divBdr>
        <w:top w:val="none" w:sz="0" w:space="0" w:color="auto"/>
        <w:left w:val="none" w:sz="0" w:space="0" w:color="auto"/>
        <w:bottom w:val="none" w:sz="0" w:space="0" w:color="auto"/>
        <w:right w:val="none" w:sz="0" w:space="0" w:color="auto"/>
      </w:divBdr>
    </w:div>
    <w:div w:id="1956134362">
      <w:bodyDiv w:val="1"/>
      <w:marLeft w:val="0"/>
      <w:marRight w:val="0"/>
      <w:marTop w:val="0"/>
      <w:marBottom w:val="0"/>
      <w:divBdr>
        <w:top w:val="none" w:sz="0" w:space="0" w:color="auto"/>
        <w:left w:val="none" w:sz="0" w:space="0" w:color="auto"/>
        <w:bottom w:val="none" w:sz="0" w:space="0" w:color="auto"/>
        <w:right w:val="none" w:sz="0" w:space="0" w:color="auto"/>
      </w:divBdr>
    </w:div>
    <w:div w:id="1956668739">
      <w:bodyDiv w:val="1"/>
      <w:marLeft w:val="0"/>
      <w:marRight w:val="0"/>
      <w:marTop w:val="0"/>
      <w:marBottom w:val="0"/>
      <w:divBdr>
        <w:top w:val="none" w:sz="0" w:space="0" w:color="auto"/>
        <w:left w:val="none" w:sz="0" w:space="0" w:color="auto"/>
        <w:bottom w:val="none" w:sz="0" w:space="0" w:color="auto"/>
        <w:right w:val="none" w:sz="0" w:space="0" w:color="auto"/>
      </w:divBdr>
    </w:div>
    <w:div w:id="1972442331">
      <w:bodyDiv w:val="1"/>
      <w:marLeft w:val="0"/>
      <w:marRight w:val="0"/>
      <w:marTop w:val="0"/>
      <w:marBottom w:val="0"/>
      <w:divBdr>
        <w:top w:val="none" w:sz="0" w:space="0" w:color="auto"/>
        <w:left w:val="none" w:sz="0" w:space="0" w:color="auto"/>
        <w:bottom w:val="none" w:sz="0" w:space="0" w:color="auto"/>
        <w:right w:val="none" w:sz="0" w:space="0" w:color="auto"/>
      </w:divBdr>
    </w:div>
    <w:div w:id="1975334276">
      <w:bodyDiv w:val="1"/>
      <w:marLeft w:val="0"/>
      <w:marRight w:val="0"/>
      <w:marTop w:val="0"/>
      <w:marBottom w:val="0"/>
      <w:divBdr>
        <w:top w:val="none" w:sz="0" w:space="0" w:color="auto"/>
        <w:left w:val="none" w:sz="0" w:space="0" w:color="auto"/>
        <w:bottom w:val="none" w:sz="0" w:space="0" w:color="auto"/>
        <w:right w:val="none" w:sz="0" w:space="0" w:color="auto"/>
      </w:divBdr>
    </w:div>
    <w:div w:id="1976375816">
      <w:bodyDiv w:val="1"/>
      <w:marLeft w:val="0"/>
      <w:marRight w:val="0"/>
      <w:marTop w:val="0"/>
      <w:marBottom w:val="0"/>
      <w:divBdr>
        <w:top w:val="none" w:sz="0" w:space="0" w:color="auto"/>
        <w:left w:val="none" w:sz="0" w:space="0" w:color="auto"/>
        <w:bottom w:val="none" w:sz="0" w:space="0" w:color="auto"/>
        <w:right w:val="none" w:sz="0" w:space="0" w:color="auto"/>
      </w:divBdr>
    </w:div>
    <w:div w:id="1978145206">
      <w:bodyDiv w:val="1"/>
      <w:marLeft w:val="0"/>
      <w:marRight w:val="0"/>
      <w:marTop w:val="0"/>
      <w:marBottom w:val="0"/>
      <w:divBdr>
        <w:top w:val="none" w:sz="0" w:space="0" w:color="auto"/>
        <w:left w:val="none" w:sz="0" w:space="0" w:color="auto"/>
        <w:bottom w:val="none" w:sz="0" w:space="0" w:color="auto"/>
        <w:right w:val="none" w:sz="0" w:space="0" w:color="auto"/>
      </w:divBdr>
    </w:div>
    <w:div w:id="1985305330">
      <w:bodyDiv w:val="1"/>
      <w:marLeft w:val="0"/>
      <w:marRight w:val="0"/>
      <w:marTop w:val="0"/>
      <w:marBottom w:val="0"/>
      <w:divBdr>
        <w:top w:val="none" w:sz="0" w:space="0" w:color="auto"/>
        <w:left w:val="none" w:sz="0" w:space="0" w:color="auto"/>
        <w:bottom w:val="none" w:sz="0" w:space="0" w:color="auto"/>
        <w:right w:val="none" w:sz="0" w:space="0" w:color="auto"/>
      </w:divBdr>
    </w:div>
    <w:div w:id="1987783669">
      <w:bodyDiv w:val="1"/>
      <w:marLeft w:val="0"/>
      <w:marRight w:val="0"/>
      <w:marTop w:val="0"/>
      <w:marBottom w:val="0"/>
      <w:divBdr>
        <w:top w:val="none" w:sz="0" w:space="0" w:color="auto"/>
        <w:left w:val="none" w:sz="0" w:space="0" w:color="auto"/>
        <w:bottom w:val="none" w:sz="0" w:space="0" w:color="auto"/>
        <w:right w:val="none" w:sz="0" w:space="0" w:color="auto"/>
      </w:divBdr>
    </w:div>
    <w:div w:id="1988824399">
      <w:bodyDiv w:val="1"/>
      <w:marLeft w:val="0"/>
      <w:marRight w:val="0"/>
      <w:marTop w:val="0"/>
      <w:marBottom w:val="0"/>
      <w:divBdr>
        <w:top w:val="none" w:sz="0" w:space="0" w:color="auto"/>
        <w:left w:val="none" w:sz="0" w:space="0" w:color="auto"/>
        <w:bottom w:val="none" w:sz="0" w:space="0" w:color="auto"/>
        <w:right w:val="none" w:sz="0" w:space="0" w:color="auto"/>
      </w:divBdr>
    </w:div>
    <w:div w:id="1989627260">
      <w:bodyDiv w:val="1"/>
      <w:marLeft w:val="0"/>
      <w:marRight w:val="0"/>
      <w:marTop w:val="0"/>
      <w:marBottom w:val="0"/>
      <w:divBdr>
        <w:top w:val="none" w:sz="0" w:space="0" w:color="auto"/>
        <w:left w:val="none" w:sz="0" w:space="0" w:color="auto"/>
        <w:bottom w:val="none" w:sz="0" w:space="0" w:color="auto"/>
        <w:right w:val="none" w:sz="0" w:space="0" w:color="auto"/>
      </w:divBdr>
    </w:div>
    <w:div w:id="1991329055">
      <w:bodyDiv w:val="1"/>
      <w:marLeft w:val="0"/>
      <w:marRight w:val="0"/>
      <w:marTop w:val="0"/>
      <w:marBottom w:val="0"/>
      <w:divBdr>
        <w:top w:val="none" w:sz="0" w:space="0" w:color="auto"/>
        <w:left w:val="none" w:sz="0" w:space="0" w:color="auto"/>
        <w:bottom w:val="none" w:sz="0" w:space="0" w:color="auto"/>
        <w:right w:val="none" w:sz="0" w:space="0" w:color="auto"/>
      </w:divBdr>
    </w:div>
    <w:div w:id="1997293175">
      <w:bodyDiv w:val="1"/>
      <w:marLeft w:val="0"/>
      <w:marRight w:val="0"/>
      <w:marTop w:val="0"/>
      <w:marBottom w:val="0"/>
      <w:divBdr>
        <w:top w:val="none" w:sz="0" w:space="0" w:color="auto"/>
        <w:left w:val="none" w:sz="0" w:space="0" w:color="auto"/>
        <w:bottom w:val="none" w:sz="0" w:space="0" w:color="auto"/>
        <w:right w:val="none" w:sz="0" w:space="0" w:color="auto"/>
      </w:divBdr>
    </w:div>
    <w:div w:id="2001882127">
      <w:bodyDiv w:val="1"/>
      <w:marLeft w:val="0"/>
      <w:marRight w:val="0"/>
      <w:marTop w:val="0"/>
      <w:marBottom w:val="0"/>
      <w:divBdr>
        <w:top w:val="none" w:sz="0" w:space="0" w:color="auto"/>
        <w:left w:val="none" w:sz="0" w:space="0" w:color="auto"/>
        <w:bottom w:val="none" w:sz="0" w:space="0" w:color="auto"/>
        <w:right w:val="none" w:sz="0" w:space="0" w:color="auto"/>
      </w:divBdr>
    </w:div>
    <w:div w:id="2002192735">
      <w:bodyDiv w:val="1"/>
      <w:marLeft w:val="0"/>
      <w:marRight w:val="0"/>
      <w:marTop w:val="0"/>
      <w:marBottom w:val="0"/>
      <w:divBdr>
        <w:top w:val="none" w:sz="0" w:space="0" w:color="auto"/>
        <w:left w:val="none" w:sz="0" w:space="0" w:color="auto"/>
        <w:bottom w:val="none" w:sz="0" w:space="0" w:color="auto"/>
        <w:right w:val="none" w:sz="0" w:space="0" w:color="auto"/>
      </w:divBdr>
    </w:div>
    <w:div w:id="2002194314">
      <w:bodyDiv w:val="1"/>
      <w:marLeft w:val="0"/>
      <w:marRight w:val="0"/>
      <w:marTop w:val="0"/>
      <w:marBottom w:val="0"/>
      <w:divBdr>
        <w:top w:val="none" w:sz="0" w:space="0" w:color="auto"/>
        <w:left w:val="none" w:sz="0" w:space="0" w:color="auto"/>
        <w:bottom w:val="none" w:sz="0" w:space="0" w:color="auto"/>
        <w:right w:val="none" w:sz="0" w:space="0" w:color="auto"/>
      </w:divBdr>
    </w:div>
    <w:div w:id="2002344728">
      <w:bodyDiv w:val="1"/>
      <w:marLeft w:val="0"/>
      <w:marRight w:val="0"/>
      <w:marTop w:val="0"/>
      <w:marBottom w:val="0"/>
      <w:divBdr>
        <w:top w:val="none" w:sz="0" w:space="0" w:color="auto"/>
        <w:left w:val="none" w:sz="0" w:space="0" w:color="auto"/>
        <w:bottom w:val="none" w:sz="0" w:space="0" w:color="auto"/>
        <w:right w:val="none" w:sz="0" w:space="0" w:color="auto"/>
      </w:divBdr>
    </w:div>
    <w:div w:id="2002811886">
      <w:bodyDiv w:val="1"/>
      <w:marLeft w:val="0"/>
      <w:marRight w:val="0"/>
      <w:marTop w:val="0"/>
      <w:marBottom w:val="0"/>
      <w:divBdr>
        <w:top w:val="none" w:sz="0" w:space="0" w:color="auto"/>
        <w:left w:val="none" w:sz="0" w:space="0" w:color="auto"/>
        <w:bottom w:val="none" w:sz="0" w:space="0" w:color="auto"/>
        <w:right w:val="none" w:sz="0" w:space="0" w:color="auto"/>
      </w:divBdr>
    </w:div>
    <w:div w:id="2012176144">
      <w:bodyDiv w:val="1"/>
      <w:marLeft w:val="0"/>
      <w:marRight w:val="0"/>
      <w:marTop w:val="0"/>
      <w:marBottom w:val="0"/>
      <w:divBdr>
        <w:top w:val="none" w:sz="0" w:space="0" w:color="auto"/>
        <w:left w:val="none" w:sz="0" w:space="0" w:color="auto"/>
        <w:bottom w:val="none" w:sz="0" w:space="0" w:color="auto"/>
        <w:right w:val="none" w:sz="0" w:space="0" w:color="auto"/>
      </w:divBdr>
    </w:div>
    <w:div w:id="2012364915">
      <w:bodyDiv w:val="1"/>
      <w:marLeft w:val="0"/>
      <w:marRight w:val="0"/>
      <w:marTop w:val="0"/>
      <w:marBottom w:val="0"/>
      <w:divBdr>
        <w:top w:val="none" w:sz="0" w:space="0" w:color="auto"/>
        <w:left w:val="none" w:sz="0" w:space="0" w:color="auto"/>
        <w:bottom w:val="none" w:sz="0" w:space="0" w:color="auto"/>
        <w:right w:val="none" w:sz="0" w:space="0" w:color="auto"/>
      </w:divBdr>
    </w:div>
    <w:div w:id="2019310661">
      <w:bodyDiv w:val="1"/>
      <w:marLeft w:val="0"/>
      <w:marRight w:val="0"/>
      <w:marTop w:val="0"/>
      <w:marBottom w:val="0"/>
      <w:divBdr>
        <w:top w:val="none" w:sz="0" w:space="0" w:color="auto"/>
        <w:left w:val="none" w:sz="0" w:space="0" w:color="auto"/>
        <w:bottom w:val="none" w:sz="0" w:space="0" w:color="auto"/>
        <w:right w:val="none" w:sz="0" w:space="0" w:color="auto"/>
      </w:divBdr>
    </w:div>
    <w:div w:id="2020349554">
      <w:bodyDiv w:val="1"/>
      <w:marLeft w:val="0"/>
      <w:marRight w:val="0"/>
      <w:marTop w:val="0"/>
      <w:marBottom w:val="0"/>
      <w:divBdr>
        <w:top w:val="none" w:sz="0" w:space="0" w:color="auto"/>
        <w:left w:val="none" w:sz="0" w:space="0" w:color="auto"/>
        <w:bottom w:val="none" w:sz="0" w:space="0" w:color="auto"/>
        <w:right w:val="none" w:sz="0" w:space="0" w:color="auto"/>
      </w:divBdr>
    </w:div>
    <w:div w:id="2021082902">
      <w:bodyDiv w:val="1"/>
      <w:marLeft w:val="0"/>
      <w:marRight w:val="0"/>
      <w:marTop w:val="0"/>
      <w:marBottom w:val="0"/>
      <w:divBdr>
        <w:top w:val="none" w:sz="0" w:space="0" w:color="auto"/>
        <w:left w:val="none" w:sz="0" w:space="0" w:color="auto"/>
        <w:bottom w:val="none" w:sz="0" w:space="0" w:color="auto"/>
        <w:right w:val="none" w:sz="0" w:space="0" w:color="auto"/>
      </w:divBdr>
    </w:div>
    <w:div w:id="2022924273">
      <w:bodyDiv w:val="1"/>
      <w:marLeft w:val="0"/>
      <w:marRight w:val="0"/>
      <w:marTop w:val="0"/>
      <w:marBottom w:val="0"/>
      <w:divBdr>
        <w:top w:val="none" w:sz="0" w:space="0" w:color="auto"/>
        <w:left w:val="none" w:sz="0" w:space="0" w:color="auto"/>
        <w:bottom w:val="none" w:sz="0" w:space="0" w:color="auto"/>
        <w:right w:val="none" w:sz="0" w:space="0" w:color="auto"/>
      </w:divBdr>
    </w:div>
    <w:div w:id="2033218281">
      <w:bodyDiv w:val="1"/>
      <w:marLeft w:val="0"/>
      <w:marRight w:val="0"/>
      <w:marTop w:val="0"/>
      <w:marBottom w:val="0"/>
      <w:divBdr>
        <w:top w:val="none" w:sz="0" w:space="0" w:color="auto"/>
        <w:left w:val="none" w:sz="0" w:space="0" w:color="auto"/>
        <w:bottom w:val="none" w:sz="0" w:space="0" w:color="auto"/>
        <w:right w:val="none" w:sz="0" w:space="0" w:color="auto"/>
      </w:divBdr>
    </w:div>
    <w:div w:id="2035955676">
      <w:bodyDiv w:val="1"/>
      <w:marLeft w:val="0"/>
      <w:marRight w:val="0"/>
      <w:marTop w:val="0"/>
      <w:marBottom w:val="0"/>
      <w:divBdr>
        <w:top w:val="none" w:sz="0" w:space="0" w:color="auto"/>
        <w:left w:val="none" w:sz="0" w:space="0" w:color="auto"/>
        <w:bottom w:val="none" w:sz="0" w:space="0" w:color="auto"/>
        <w:right w:val="none" w:sz="0" w:space="0" w:color="auto"/>
      </w:divBdr>
    </w:div>
    <w:div w:id="2039232986">
      <w:bodyDiv w:val="1"/>
      <w:marLeft w:val="0"/>
      <w:marRight w:val="0"/>
      <w:marTop w:val="0"/>
      <w:marBottom w:val="0"/>
      <w:divBdr>
        <w:top w:val="none" w:sz="0" w:space="0" w:color="auto"/>
        <w:left w:val="none" w:sz="0" w:space="0" w:color="auto"/>
        <w:bottom w:val="none" w:sz="0" w:space="0" w:color="auto"/>
        <w:right w:val="none" w:sz="0" w:space="0" w:color="auto"/>
      </w:divBdr>
    </w:div>
    <w:div w:id="2040273013">
      <w:bodyDiv w:val="1"/>
      <w:marLeft w:val="0"/>
      <w:marRight w:val="0"/>
      <w:marTop w:val="0"/>
      <w:marBottom w:val="0"/>
      <w:divBdr>
        <w:top w:val="none" w:sz="0" w:space="0" w:color="auto"/>
        <w:left w:val="none" w:sz="0" w:space="0" w:color="auto"/>
        <w:bottom w:val="none" w:sz="0" w:space="0" w:color="auto"/>
        <w:right w:val="none" w:sz="0" w:space="0" w:color="auto"/>
      </w:divBdr>
    </w:div>
    <w:div w:id="2042972047">
      <w:bodyDiv w:val="1"/>
      <w:marLeft w:val="0"/>
      <w:marRight w:val="0"/>
      <w:marTop w:val="0"/>
      <w:marBottom w:val="0"/>
      <w:divBdr>
        <w:top w:val="none" w:sz="0" w:space="0" w:color="auto"/>
        <w:left w:val="none" w:sz="0" w:space="0" w:color="auto"/>
        <w:bottom w:val="none" w:sz="0" w:space="0" w:color="auto"/>
        <w:right w:val="none" w:sz="0" w:space="0" w:color="auto"/>
      </w:divBdr>
    </w:div>
    <w:div w:id="2046755862">
      <w:bodyDiv w:val="1"/>
      <w:marLeft w:val="0"/>
      <w:marRight w:val="0"/>
      <w:marTop w:val="0"/>
      <w:marBottom w:val="0"/>
      <w:divBdr>
        <w:top w:val="none" w:sz="0" w:space="0" w:color="auto"/>
        <w:left w:val="none" w:sz="0" w:space="0" w:color="auto"/>
        <w:bottom w:val="none" w:sz="0" w:space="0" w:color="auto"/>
        <w:right w:val="none" w:sz="0" w:space="0" w:color="auto"/>
      </w:divBdr>
    </w:div>
    <w:div w:id="2047022113">
      <w:bodyDiv w:val="1"/>
      <w:marLeft w:val="0"/>
      <w:marRight w:val="0"/>
      <w:marTop w:val="0"/>
      <w:marBottom w:val="0"/>
      <w:divBdr>
        <w:top w:val="none" w:sz="0" w:space="0" w:color="auto"/>
        <w:left w:val="none" w:sz="0" w:space="0" w:color="auto"/>
        <w:bottom w:val="none" w:sz="0" w:space="0" w:color="auto"/>
        <w:right w:val="none" w:sz="0" w:space="0" w:color="auto"/>
      </w:divBdr>
    </w:div>
    <w:div w:id="2054038657">
      <w:bodyDiv w:val="1"/>
      <w:marLeft w:val="0"/>
      <w:marRight w:val="0"/>
      <w:marTop w:val="0"/>
      <w:marBottom w:val="0"/>
      <w:divBdr>
        <w:top w:val="none" w:sz="0" w:space="0" w:color="auto"/>
        <w:left w:val="none" w:sz="0" w:space="0" w:color="auto"/>
        <w:bottom w:val="none" w:sz="0" w:space="0" w:color="auto"/>
        <w:right w:val="none" w:sz="0" w:space="0" w:color="auto"/>
      </w:divBdr>
    </w:div>
    <w:div w:id="2056468782">
      <w:bodyDiv w:val="1"/>
      <w:marLeft w:val="0"/>
      <w:marRight w:val="0"/>
      <w:marTop w:val="0"/>
      <w:marBottom w:val="0"/>
      <w:divBdr>
        <w:top w:val="none" w:sz="0" w:space="0" w:color="auto"/>
        <w:left w:val="none" w:sz="0" w:space="0" w:color="auto"/>
        <w:bottom w:val="none" w:sz="0" w:space="0" w:color="auto"/>
        <w:right w:val="none" w:sz="0" w:space="0" w:color="auto"/>
      </w:divBdr>
    </w:div>
    <w:div w:id="2056544290">
      <w:bodyDiv w:val="1"/>
      <w:marLeft w:val="0"/>
      <w:marRight w:val="0"/>
      <w:marTop w:val="0"/>
      <w:marBottom w:val="0"/>
      <w:divBdr>
        <w:top w:val="none" w:sz="0" w:space="0" w:color="auto"/>
        <w:left w:val="none" w:sz="0" w:space="0" w:color="auto"/>
        <w:bottom w:val="none" w:sz="0" w:space="0" w:color="auto"/>
        <w:right w:val="none" w:sz="0" w:space="0" w:color="auto"/>
      </w:divBdr>
    </w:div>
    <w:div w:id="2067141103">
      <w:bodyDiv w:val="1"/>
      <w:marLeft w:val="0"/>
      <w:marRight w:val="0"/>
      <w:marTop w:val="0"/>
      <w:marBottom w:val="0"/>
      <w:divBdr>
        <w:top w:val="none" w:sz="0" w:space="0" w:color="auto"/>
        <w:left w:val="none" w:sz="0" w:space="0" w:color="auto"/>
        <w:bottom w:val="none" w:sz="0" w:space="0" w:color="auto"/>
        <w:right w:val="none" w:sz="0" w:space="0" w:color="auto"/>
      </w:divBdr>
    </w:div>
    <w:div w:id="2071537626">
      <w:bodyDiv w:val="1"/>
      <w:marLeft w:val="0"/>
      <w:marRight w:val="0"/>
      <w:marTop w:val="0"/>
      <w:marBottom w:val="0"/>
      <w:divBdr>
        <w:top w:val="none" w:sz="0" w:space="0" w:color="auto"/>
        <w:left w:val="none" w:sz="0" w:space="0" w:color="auto"/>
        <w:bottom w:val="none" w:sz="0" w:space="0" w:color="auto"/>
        <w:right w:val="none" w:sz="0" w:space="0" w:color="auto"/>
      </w:divBdr>
    </w:div>
    <w:div w:id="2074036257">
      <w:bodyDiv w:val="1"/>
      <w:marLeft w:val="0"/>
      <w:marRight w:val="0"/>
      <w:marTop w:val="0"/>
      <w:marBottom w:val="0"/>
      <w:divBdr>
        <w:top w:val="none" w:sz="0" w:space="0" w:color="auto"/>
        <w:left w:val="none" w:sz="0" w:space="0" w:color="auto"/>
        <w:bottom w:val="none" w:sz="0" w:space="0" w:color="auto"/>
        <w:right w:val="none" w:sz="0" w:space="0" w:color="auto"/>
      </w:divBdr>
    </w:div>
    <w:div w:id="2076737194">
      <w:bodyDiv w:val="1"/>
      <w:marLeft w:val="0"/>
      <w:marRight w:val="0"/>
      <w:marTop w:val="0"/>
      <w:marBottom w:val="0"/>
      <w:divBdr>
        <w:top w:val="none" w:sz="0" w:space="0" w:color="auto"/>
        <w:left w:val="none" w:sz="0" w:space="0" w:color="auto"/>
        <w:bottom w:val="none" w:sz="0" w:space="0" w:color="auto"/>
        <w:right w:val="none" w:sz="0" w:space="0" w:color="auto"/>
      </w:divBdr>
    </w:div>
    <w:div w:id="2077312223">
      <w:bodyDiv w:val="1"/>
      <w:marLeft w:val="0"/>
      <w:marRight w:val="0"/>
      <w:marTop w:val="0"/>
      <w:marBottom w:val="0"/>
      <w:divBdr>
        <w:top w:val="none" w:sz="0" w:space="0" w:color="auto"/>
        <w:left w:val="none" w:sz="0" w:space="0" w:color="auto"/>
        <w:bottom w:val="none" w:sz="0" w:space="0" w:color="auto"/>
        <w:right w:val="none" w:sz="0" w:space="0" w:color="auto"/>
      </w:divBdr>
    </w:div>
    <w:div w:id="2079865728">
      <w:bodyDiv w:val="1"/>
      <w:marLeft w:val="0"/>
      <w:marRight w:val="0"/>
      <w:marTop w:val="0"/>
      <w:marBottom w:val="0"/>
      <w:divBdr>
        <w:top w:val="none" w:sz="0" w:space="0" w:color="auto"/>
        <w:left w:val="none" w:sz="0" w:space="0" w:color="auto"/>
        <w:bottom w:val="none" w:sz="0" w:space="0" w:color="auto"/>
        <w:right w:val="none" w:sz="0" w:space="0" w:color="auto"/>
      </w:divBdr>
    </w:div>
    <w:div w:id="2080058734">
      <w:bodyDiv w:val="1"/>
      <w:marLeft w:val="0"/>
      <w:marRight w:val="0"/>
      <w:marTop w:val="0"/>
      <w:marBottom w:val="0"/>
      <w:divBdr>
        <w:top w:val="none" w:sz="0" w:space="0" w:color="auto"/>
        <w:left w:val="none" w:sz="0" w:space="0" w:color="auto"/>
        <w:bottom w:val="none" w:sz="0" w:space="0" w:color="auto"/>
        <w:right w:val="none" w:sz="0" w:space="0" w:color="auto"/>
      </w:divBdr>
      <w:divsChild>
        <w:div w:id="689523691">
          <w:marLeft w:val="0"/>
          <w:marRight w:val="0"/>
          <w:marTop w:val="0"/>
          <w:marBottom w:val="0"/>
          <w:divBdr>
            <w:top w:val="none" w:sz="0" w:space="0" w:color="auto"/>
            <w:left w:val="none" w:sz="0" w:space="0" w:color="auto"/>
            <w:bottom w:val="none" w:sz="0" w:space="0" w:color="auto"/>
            <w:right w:val="none" w:sz="0" w:space="0" w:color="auto"/>
          </w:divBdr>
          <w:divsChild>
            <w:div w:id="276640235">
              <w:marLeft w:val="0"/>
              <w:marRight w:val="0"/>
              <w:marTop w:val="0"/>
              <w:marBottom w:val="0"/>
              <w:divBdr>
                <w:top w:val="none" w:sz="0" w:space="0" w:color="auto"/>
                <w:left w:val="none" w:sz="0" w:space="0" w:color="auto"/>
                <w:bottom w:val="none" w:sz="0" w:space="0" w:color="auto"/>
                <w:right w:val="none" w:sz="0" w:space="0" w:color="auto"/>
              </w:divBdr>
              <w:divsChild>
                <w:div w:id="2440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20166">
          <w:marLeft w:val="0"/>
          <w:marRight w:val="0"/>
          <w:marTop w:val="0"/>
          <w:marBottom w:val="0"/>
          <w:divBdr>
            <w:top w:val="none" w:sz="0" w:space="0" w:color="auto"/>
            <w:left w:val="none" w:sz="0" w:space="0" w:color="auto"/>
            <w:bottom w:val="none" w:sz="0" w:space="0" w:color="auto"/>
            <w:right w:val="none" w:sz="0" w:space="0" w:color="auto"/>
          </w:divBdr>
          <w:divsChild>
            <w:div w:id="1825853136">
              <w:marLeft w:val="0"/>
              <w:marRight w:val="0"/>
              <w:marTop w:val="0"/>
              <w:marBottom w:val="60"/>
              <w:divBdr>
                <w:top w:val="none" w:sz="0" w:space="0" w:color="auto"/>
                <w:left w:val="none" w:sz="0" w:space="0" w:color="auto"/>
                <w:bottom w:val="none" w:sz="0" w:space="0" w:color="auto"/>
                <w:right w:val="none" w:sz="0" w:space="0" w:color="auto"/>
              </w:divBdr>
              <w:divsChild>
                <w:div w:id="1604338125">
                  <w:marLeft w:val="0"/>
                  <w:marRight w:val="0"/>
                  <w:marTop w:val="0"/>
                  <w:marBottom w:val="0"/>
                  <w:divBdr>
                    <w:top w:val="none" w:sz="0" w:space="0" w:color="auto"/>
                    <w:left w:val="none" w:sz="0" w:space="0" w:color="auto"/>
                    <w:bottom w:val="none" w:sz="0" w:space="0" w:color="auto"/>
                    <w:right w:val="none" w:sz="0" w:space="0" w:color="auto"/>
                  </w:divBdr>
                  <w:divsChild>
                    <w:div w:id="21004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56905">
      <w:bodyDiv w:val="1"/>
      <w:marLeft w:val="0"/>
      <w:marRight w:val="0"/>
      <w:marTop w:val="0"/>
      <w:marBottom w:val="0"/>
      <w:divBdr>
        <w:top w:val="none" w:sz="0" w:space="0" w:color="auto"/>
        <w:left w:val="none" w:sz="0" w:space="0" w:color="auto"/>
        <w:bottom w:val="none" w:sz="0" w:space="0" w:color="auto"/>
        <w:right w:val="none" w:sz="0" w:space="0" w:color="auto"/>
      </w:divBdr>
    </w:div>
    <w:div w:id="2082630070">
      <w:bodyDiv w:val="1"/>
      <w:marLeft w:val="0"/>
      <w:marRight w:val="0"/>
      <w:marTop w:val="0"/>
      <w:marBottom w:val="0"/>
      <w:divBdr>
        <w:top w:val="none" w:sz="0" w:space="0" w:color="auto"/>
        <w:left w:val="none" w:sz="0" w:space="0" w:color="auto"/>
        <w:bottom w:val="none" w:sz="0" w:space="0" w:color="auto"/>
        <w:right w:val="none" w:sz="0" w:space="0" w:color="auto"/>
      </w:divBdr>
    </w:div>
    <w:div w:id="2085445952">
      <w:bodyDiv w:val="1"/>
      <w:marLeft w:val="0"/>
      <w:marRight w:val="0"/>
      <w:marTop w:val="0"/>
      <w:marBottom w:val="0"/>
      <w:divBdr>
        <w:top w:val="none" w:sz="0" w:space="0" w:color="auto"/>
        <w:left w:val="none" w:sz="0" w:space="0" w:color="auto"/>
        <w:bottom w:val="none" w:sz="0" w:space="0" w:color="auto"/>
        <w:right w:val="none" w:sz="0" w:space="0" w:color="auto"/>
      </w:divBdr>
    </w:div>
    <w:div w:id="2085567745">
      <w:bodyDiv w:val="1"/>
      <w:marLeft w:val="0"/>
      <w:marRight w:val="0"/>
      <w:marTop w:val="0"/>
      <w:marBottom w:val="0"/>
      <w:divBdr>
        <w:top w:val="none" w:sz="0" w:space="0" w:color="auto"/>
        <w:left w:val="none" w:sz="0" w:space="0" w:color="auto"/>
        <w:bottom w:val="none" w:sz="0" w:space="0" w:color="auto"/>
        <w:right w:val="none" w:sz="0" w:space="0" w:color="auto"/>
      </w:divBdr>
    </w:div>
    <w:div w:id="2086678763">
      <w:bodyDiv w:val="1"/>
      <w:marLeft w:val="0"/>
      <w:marRight w:val="0"/>
      <w:marTop w:val="0"/>
      <w:marBottom w:val="0"/>
      <w:divBdr>
        <w:top w:val="none" w:sz="0" w:space="0" w:color="auto"/>
        <w:left w:val="none" w:sz="0" w:space="0" w:color="auto"/>
        <w:bottom w:val="none" w:sz="0" w:space="0" w:color="auto"/>
        <w:right w:val="none" w:sz="0" w:space="0" w:color="auto"/>
      </w:divBdr>
    </w:div>
    <w:div w:id="2090539599">
      <w:bodyDiv w:val="1"/>
      <w:marLeft w:val="0"/>
      <w:marRight w:val="0"/>
      <w:marTop w:val="0"/>
      <w:marBottom w:val="0"/>
      <w:divBdr>
        <w:top w:val="none" w:sz="0" w:space="0" w:color="auto"/>
        <w:left w:val="none" w:sz="0" w:space="0" w:color="auto"/>
        <w:bottom w:val="none" w:sz="0" w:space="0" w:color="auto"/>
        <w:right w:val="none" w:sz="0" w:space="0" w:color="auto"/>
      </w:divBdr>
    </w:div>
    <w:div w:id="2091195974">
      <w:bodyDiv w:val="1"/>
      <w:marLeft w:val="0"/>
      <w:marRight w:val="0"/>
      <w:marTop w:val="0"/>
      <w:marBottom w:val="0"/>
      <w:divBdr>
        <w:top w:val="none" w:sz="0" w:space="0" w:color="auto"/>
        <w:left w:val="none" w:sz="0" w:space="0" w:color="auto"/>
        <w:bottom w:val="none" w:sz="0" w:space="0" w:color="auto"/>
        <w:right w:val="none" w:sz="0" w:space="0" w:color="auto"/>
      </w:divBdr>
    </w:div>
    <w:div w:id="2100905762">
      <w:bodyDiv w:val="1"/>
      <w:marLeft w:val="0"/>
      <w:marRight w:val="0"/>
      <w:marTop w:val="0"/>
      <w:marBottom w:val="0"/>
      <w:divBdr>
        <w:top w:val="none" w:sz="0" w:space="0" w:color="auto"/>
        <w:left w:val="none" w:sz="0" w:space="0" w:color="auto"/>
        <w:bottom w:val="none" w:sz="0" w:space="0" w:color="auto"/>
        <w:right w:val="none" w:sz="0" w:space="0" w:color="auto"/>
      </w:divBdr>
    </w:div>
    <w:div w:id="2106147036">
      <w:bodyDiv w:val="1"/>
      <w:marLeft w:val="0"/>
      <w:marRight w:val="0"/>
      <w:marTop w:val="0"/>
      <w:marBottom w:val="0"/>
      <w:divBdr>
        <w:top w:val="none" w:sz="0" w:space="0" w:color="auto"/>
        <w:left w:val="none" w:sz="0" w:space="0" w:color="auto"/>
        <w:bottom w:val="none" w:sz="0" w:space="0" w:color="auto"/>
        <w:right w:val="none" w:sz="0" w:space="0" w:color="auto"/>
      </w:divBdr>
      <w:divsChild>
        <w:div w:id="1367103644">
          <w:marLeft w:val="0"/>
          <w:marRight w:val="0"/>
          <w:marTop w:val="0"/>
          <w:marBottom w:val="0"/>
          <w:divBdr>
            <w:top w:val="none" w:sz="0" w:space="0" w:color="auto"/>
            <w:left w:val="none" w:sz="0" w:space="0" w:color="auto"/>
            <w:bottom w:val="none" w:sz="0" w:space="0" w:color="auto"/>
            <w:right w:val="none" w:sz="0" w:space="0" w:color="auto"/>
          </w:divBdr>
          <w:divsChild>
            <w:div w:id="1006252604">
              <w:marLeft w:val="0"/>
              <w:marRight w:val="0"/>
              <w:marTop w:val="0"/>
              <w:marBottom w:val="0"/>
              <w:divBdr>
                <w:top w:val="none" w:sz="0" w:space="0" w:color="auto"/>
                <w:left w:val="none" w:sz="0" w:space="0" w:color="auto"/>
                <w:bottom w:val="none" w:sz="0" w:space="0" w:color="auto"/>
                <w:right w:val="none" w:sz="0" w:space="0" w:color="auto"/>
              </w:divBdr>
              <w:divsChild>
                <w:div w:id="14496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21815">
      <w:bodyDiv w:val="1"/>
      <w:marLeft w:val="0"/>
      <w:marRight w:val="0"/>
      <w:marTop w:val="0"/>
      <w:marBottom w:val="0"/>
      <w:divBdr>
        <w:top w:val="none" w:sz="0" w:space="0" w:color="auto"/>
        <w:left w:val="none" w:sz="0" w:space="0" w:color="auto"/>
        <w:bottom w:val="none" w:sz="0" w:space="0" w:color="auto"/>
        <w:right w:val="none" w:sz="0" w:space="0" w:color="auto"/>
      </w:divBdr>
    </w:div>
    <w:div w:id="2116705683">
      <w:bodyDiv w:val="1"/>
      <w:marLeft w:val="0"/>
      <w:marRight w:val="0"/>
      <w:marTop w:val="0"/>
      <w:marBottom w:val="0"/>
      <w:divBdr>
        <w:top w:val="none" w:sz="0" w:space="0" w:color="auto"/>
        <w:left w:val="none" w:sz="0" w:space="0" w:color="auto"/>
        <w:bottom w:val="none" w:sz="0" w:space="0" w:color="auto"/>
        <w:right w:val="none" w:sz="0" w:space="0" w:color="auto"/>
      </w:divBdr>
    </w:div>
    <w:div w:id="2118058618">
      <w:bodyDiv w:val="1"/>
      <w:marLeft w:val="0"/>
      <w:marRight w:val="0"/>
      <w:marTop w:val="0"/>
      <w:marBottom w:val="0"/>
      <w:divBdr>
        <w:top w:val="none" w:sz="0" w:space="0" w:color="auto"/>
        <w:left w:val="none" w:sz="0" w:space="0" w:color="auto"/>
        <w:bottom w:val="none" w:sz="0" w:space="0" w:color="auto"/>
        <w:right w:val="none" w:sz="0" w:space="0" w:color="auto"/>
      </w:divBdr>
    </w:div>
    <w:div w:id="2119519979">
      <w:bodyDiv w:val="1"/>
      <w:marLeft w:val="0"/>
      <w:marRight w:val="0"/>
      <w:marTop w:val="0"/>
      <w:marBottom w:val="0"/>
      <w:divBdr>
        <w:top w:val="none" w:sz="0" w:space="0" w:color="auto"/>
        <w:left w:val="none" w:sz="0" w:space="0" w:color="auto"/>
        <w:bottom w:val="none" w:sz="0" w:space="0" w:color="auto"/>
        <w:right w:val="none" w:sz="0" w:space="0" w:color="auto"/>
      </w:divBdr>
    </w:div>
    <w:div w:id="2120104526">
      <w:bodyDiv w:val="1"/>
      <w:marLeft w:val="0"/>
      <w:marRight w:val="0"/>
      <w:marTop w:val="0"/>
      <w:marBottom w:val="0"/>
      <w:divBdr>
        <w:top w:val="none" w:sz="0" w:space="0" w:color="auto"/>
        <w:left w:val="none" w:sz="0" w:space="0" w:color="auto"/>
        <w:bottom w:val="none" w:sz="0" w:space="0" w:color="auto"/>
        <w:right w:val="none" w:sz="0" w:space="0" w:color="auto"/>
      </w:divBdr>
    </w:div>
    <w:div w:id="2121335810">
      <w:bodyDiv w:val="1"/>
      <w:marLeft w:val="0"/>
      <w:marRight w:val="0"/>
      <w:marTop w:val="0"/>
      <w:marBottom w:val="0"/>
      <w:divBdr>
        <w:top w:val="none" w:sz="0" w:space="0" w:color="auto"/>
        <w:left w:val="none" w:sz="0" w:space="0" w:color="auto"/>
        <w:bottom w:val="none" w:sz="0" w:space="0" w:color="auto"/>
        <w:right w:val="none" w:sz="0" w:space="0" w:color="auto"/>
      </w:divBdr>
    </w:div>
    <w:div w:id="2128038000">
      <w:bodyDiv w:val="1"/>
      <w:marLeft w:val="0"/>
      <w:marRight w:val="0"/>
      <w:marTop w:val="0"/>
      <w:marBottom w:val="0"/>
      <w:divBdr>
        <w:top w:val="none" w:sz="0" w:space="0" w:color="auto"/>
        <w:left w:val="none" w:sz="0" w:space="0" w:color="auto"/>
        <w:bottom w:val="none" w:sz="0" w:space="0" w:color="auto"/>
        <w:right w:val="none" w:sz="0" w:space="0" w:color="auto"/>
      </w:divBdr>
    </w:div>
    <w:div w:id="2141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hyperlink" Target="https://en.wikipedia.org/wiki/Hazardous_wast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en.wikipedia.org/wiki/Less_Developed_Countries"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n.wikipedia.org/wiki/Developed_countri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unece.org/fileadmin/DAM/trans/main/wp29/wp29resolutions/ECE-TRANS-WP29-1132e.pdf" TargetMode="External"/><Relationship Id="rId13" Type="http://schemas.openxmlformats.org/officeDocument/2006/relationships/hyperlink" Target="https://unece.org/transport/vehicle-regulations-wp29/standards/addenda-1958-agreement-regulations-61-80" TargetMode="External"/><Relationship Id="rId18" Type="http://schemas.openxmlformats.org/officeDocument/2006/relationships/hyperlink" Target="https://unece.org/transport/vehicle-regulations-wp29/standards/addenda-1958-agreement-regulations-21-40" TargetMode="External"/><Relationship Id="rId26" Type="http://schemas.openxmlformats.org/officeDocument/2006/relationships/hyperlink" Target="https://unece.org/transport/vehicle-regulations-wp29/standards/addenda-1958-agreement-regulations-121-140" TargetMode="External"/><Relationship Id="rId39" Type="http://schemas.openxmlformats.org/officeDocument/2006/relationships/hyperlink" Target="https://citainsp.org/cita-wp29-search-engine/" TargetMode="External"/><Relationship Id="rId3" Type="http://schemas.openxmlformats.org/officeDocument/2006/relationships/hyperlink" Target="https://www.unep.org/resources/report/used-vehicles-and-environment-progress-and-updates-2021" TargetMode="External"/><Relationship Id="rId21" Type="http://schemas.openxmlformats.org/officeDocument/2006/relationships/hyperlink" Target="https://unece.org/transport/vehicle-regulations-wp29/standards/addenda-1958-agreement-regulations-0-20" TargetMode="External"/><Relationship Id="rId34" Type="http://schemas.openxmlformats.org/officeDocument/2006/relationships/hyperlink" Target="https://unece.org/transport/vehicle-regulations-wp29/standards/addenda-1958-agreement-regulations-41-60" TargetMode="External"/><Relationship Id="rId7" Type="http://schemas.openxmlformats.org/officeDocument/2006/relationships/hyperlink" Target="https://www.sciencedirect.com/science/article/pii/S2590198221000919" TargetMode="External"/><Relationship Id="rId12" Type="http://schemas.openxmlformats.org/officeDocument/2006/relationships/hyperlink" Target="https://unece.org/transport/vehicle-regulations-wp29/standards/addenda-1958-agreement-regulations-121-140" TargetMode="External"/><Relationship Id="rId17" Type="http://schemas.openxmlformats.org/officeDocument/2006/relationships/hyperlink" Target="https://unece.org/transport/vehicle-regulations-wp29/standards/addenda-1958-agreement-regulations-41-60" TargetMode="External"/><Relationship Id="rId25" Type="http://schemas.openxmlformats.org/officeDocument/2006/relationships/hyperlink" Target="https://unece.org/transport/vehicle-regulations-wp29/standards/addenda-1958-agreement-regulations-121-140" TargetMode="External"/><Relationship Id="rId33" Type="http://schemas.openxmlformats.org/officeDocument/2006/relationships/hyperlink" Target="https://unece.org/transport/vehicle-regulations-wp29/standards/addenda-1958-agreement-regulations-41-60" TargetMode="External"/><Relationship Id="rId38" Type="http://schemas.openxmlformats.org/officeDocument/2006/relationships/hyperlink" Target="https://eur-lex.europa.eu/legal-content/EN/ALL/?uri=CELEX%3A32007R0715" TargetMode="External"/><Relationship Id="rId2" Type="http://schemas.openxmlformats.org/officeDocument/2006/relationships/hyperlink" Target="https://www.unep.org/resources/report/global-trade-used-vehicles-report" TargetMode="External"/><Relationship Id="rId16" Type="http://schemas.openxmlformats.org/officeDocument/2006/relationships/hyperlink" Target="https://unece.org/transport/vehicle-regulations-wp29/standards/addenda-1958-agreement-regulations-41-60" TargetMode="External"/><Relationship Id="rId20" Type="http://schemas.openxmlformats.org/officeDocument/2006/relationships/hyperlink" Target="https://unece.org/transport/vehicle-regulations-wp29/standards/addenda-1958-agreement-regulations-0-20" TargetMode="External"/><Relationship Id="rId29" Type="http://schemas.openxmlformats.org/officeDocument/2006/relationships/hyperlink" Target="https://unece.org/fileadmin/DAM/trans/main/wp29/wp29regs/2015/r44r3e.pdf" TargetMode="External"/><Relationship Id="rId1" Type="http://schemas.openxmlformats.org/officeDocument/2006/relationships/hyperlink" Target="https://w3.unece.org/SDG/en" TargetMode="External"/><Relationship Id="rId6" Type="http://schemas.openxmlformats.org/officeDocument/2006/relationships/hyperlink" Target="https://www.euro.who.int/en/health-topics/environment-and-health/air-quality/publications/2017/evolution-of-who-air-quality-guidelines-past,-present-and-future-2017" TargetMode="External"/><Relationship Id="rId11" Type="http://schemas.openxmlformats.org/officeDocument/2006/relationships/hyperlink" Target="https://unece.org/transport/vehicle-regulations-wp29/standards/addenda-1958-agreement-regulations-61-80" TargetMode="External"/><Relationship Id="rId24" Type="http://schemas.openxmlformats.org/officeDocument/2006/relationships/hyperlink" Target="https://unece.org/transport/vehicle-regulations-wp29/standards/addenda-1958-agreement-regulations-81-100" TargetMode="External"/><Relationship Id="rId32" Type="http://schemas.openxmlformats.org/officeDocument/2006/relationships/hyperlink" Target="https://unece.org/transport/vehicle-regulations-wp29/standards/addenda-1958-agreement-regulations-101-120" TargetMode="External"/><Relationship Id="rId37" Type="http://schemas.openxmlformats.org/officeDocument/2006/relationships/hyperlink" Target="https://eur-lex.europa.eu/legal-content/EN/ALL/?uri=CELEX%3A31998L0069" TargetMode="External"/><Relationship Id="rId5" Type="http://schemas.openxmlformats.org/officeDocument/2006/relationships/hyperlink" Target="https://www.who.int/publications/i/item/9789241565684" TargetMode="External"/><Relationship Id="rId15" Type="http://schemas.openxmlformats.org/officeDocument/2006/relationships/hyperlink" Target="https://unece.org/transport/vehicle-regulations-wp29/standards/addenda-1958-agreement-regulations-61-80" TargetMode="External"/><Relationship Id="rId23" Type="http://schemas.openxmlformats.org/officeDocument/2006/relationships/hyperlink" Target="https://unece.org/transport/vehicle-regulations-wp29/standards/addenda-1958-agreement-regulations-81-100" TargetMode="External"/><Relationship Id="rId28" Type="http://schemas.openxmlformats.org/officeDocument/2006/relationships/hyperlink" Target="https://unece.org/transport/vehicle-regulations-wp29/standards/addenda-1958-agreement-regulations-121-140" TargetMode="External"/><Relationship Id="rId36" Type="http://schemas.openxmlformats.org/officeDocument/2006/relationships/hyperlink" Target="https://unece.org/transport/vehicle-regulations-wp29/standards/addenda-1958-agreement-regulations-81-100" TargetMode="External"/><Relationship Id="rId10" Type="http://schemas.openxmlformats.org/officeDocument/2006/relationships/hyperlink" Target="https://unece.org/transport/vehicle-regulations-wp29/standards/addenda-1958-agreement-regulations-0-20" TargetMode="External"/><Relationship Id="rId19" Type="http://schemas.openxmlformats.org/officeDocument/2006/relationships/hyperlink" Target="https://unece.org/transport/vehicle-regulations-wp29/standards/addenda-1958-agreement-regulations-0-20" TargetMode="External"/><Relationship Id="rId31" Type="http://schemas.openxmlformats.org/officeDocument/2006/relationships/hyperlink" Target="https://unece.org/transport/vehicle-regulations-wp29/standards/addenda-1958-agreement-regulations-21-40" TargetMode="External"/><Relationship Id="rId4" Type="http://schemas.openxmlformats.org/officeDocument/2006/relationships/hyperlink" Target="https://www.who.int/news-room/fact-sheets/detail/road-traffic-injuries" TargetMode="External"/><Relationship Id="rId9" Type="http://schemas.openxmlformats.org/officeDocument/2006/relationships/hyperlink" Target="https://unece.org/transport/vehicle-regulations-wp29/standards/addenda-1958-agreement-regulations-0-20" TargetMode="External"/><Relationship Id="rId14" Type="http://schemas.openxmlformats.org/officeDocument/2006/relationships/hyperlink" Target="https://unece.org/transport/vehicle-regulations-wp29/standards/addenda-1958-agreement-regulations-21-40" TargetMode="External"/><Relationship Id="rId22" Type="http://schemas.openxmlformats.org/officeDocument/2006/relationships/hyperlink" Target="https://unece.org/transport/vehicle-regulations-wp29/standards/addenda-1958-agreement-regulations-21-40" TargetMode="External"/><Relationship Id="rId27" Type="http://schemas.openxmlformats.org/officeDocument/2006/relationships/hyperlink" Target="https://www.who.int/health-topics/road-safety" TargetMode="External"/><Relationship Id="rId30" Type="http://schemas.openxmlformats.org/officeDocument/2006/relationships/hyperlink" Target="https://unece.org/transport/vehicle-regulations-wp29/standards/addenda-1958-agreement-regulations-121-140" TargetMode="External"/><Relationship Id="rId35" Type="http://schemas.openxmlformats.org/officeDocument/2006/relationships/hyperlink" Target="https://unece.org/transport/vehicle-regulations-wp29/standards/addenda-1958-agreement-regulations-41-6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98371420323"/>
          <c:y val="2.2943062688925844E-2"/>
          <c:w val="0.79916830708661413"/>
          <c:h val="0.84804129647154669"/>
        </c:manualLayout>
      </c:layout>
      <c:barChart>
        <c:barDir val="bar"/>
        <c:grouping val="stacked"/>
        <c:varyColors val="0"/>
        <c:ser>
          <c:idx val="0"/>
          <c:order val="0"/>
          <c:tx>
            <c:strRef>
              <c:f>Sheet1!$B$1</c:f>
              <c:strCache>
                <c:ptCount val="1"/>
                <c:pt idx="0">
                  <c:v> Imported Vehicles in 2019 (Units) </c:v>
                </c:pt>
              </c:strCache>
            </c:strRef>
          </c:tx>
          <c:spPr>
            <a:solidFill>
              <a:schemeClr val="accent1"/>
            </a:solidFill>
            <a:ln>
              <a:noFill/>
            </a:ln>
            <a:effectLst/>
          </c:spPr>
          <c:invertIfNegative val="0"/>
          <c:dLbls>
            <c:dLbl>
              <c:idx val="0"/>
              <c:layout>
                <c:manualLayout>
                  <c:x val="0.4236111111111111"/>
                  <c:y val="-7.93650793650793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C8-417C-9863-79C3C9582589}"/>
                </c:ext>
              </c:extLst>
            </c:dLbl>
            <c:dLbl>
              <c:idx val="1"/>
              <c:layout>
                <c:manualLayout>
                  <c:x val="0.4074074074074073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C8-417C-9863-79C3C9582589}"/>
                </c:ext>
              </c:extLst>
            </c:dLbl>
            <c:dLbl>
              <c:idx val="2"/>
              <c:layout>
                <c:manualLayout>
                  <c:x val="0.2384259259259259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C8-417C-9863-79C3C9582589}"/>
                </c:ext>
              </c:extLst>
            </c:dLbl>
            <c:dLbl>
              <c:idx val="3"/>
              <c:layout>
                <c:manualLayout>
                  <c:x val="0.21990740740740741"/>
                  <c:y val="3.9682539682539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C8-417C-9863-79C3C9582589}"/>
                </c:ext>
              </c:extLst>
            </c:dLbl>
            <c:dLbl>
              <c:idx val="4"/>
              <c:layout>
                <c:manualLayout>
                  <c:x val="0.22222222222222221"/>
                  <c:y val="-3.968253968254040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C8-417C-9863-79C3C9582589}"/>
                </c:ext>
              </c:extLst>
            </c:dLbl>
            <c:dLbl>
              <c:idx val="5"/>
              <c:layout>
                <c:manualLayout>
                  <c:x val="0.1782407407407407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C8-417C-9863-79C3C9582589}"/>
                </c:ext>
              </c:extLst>
            </c:dLbl>
            <c:dLbl>
              <c:idx val="6"/>
              <c:layout>
                <c:manualLayout>
                  <c:x val="0.1412037037037036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C8-417C-9863-79C3C9582589}"/>
                </c:ext>
              </c:extLst>
            </c:dLbl>
            <c:dLbl>
              <c:idx val="7"/>
              <c:layout>
                <c:manualLayout>
                  <c:x val="0.13888888888888884"/>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C8-417C-9863-79C3C9582589}"/>
                </c:ext>
              </c:extLst>
            </c:dLbl>
            <c:dLbl>
              <c:idx val="8"/>
              <c:layout>
                <c:manualLayout>
                  <c:x val="0.12268518518518523"/>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C8-417C-9863-79C3C9582589}"/>
                </c:ext>
              </c:extLst>
            </c:dLbl>
            <c:dLbl>
              <c:idx val="9"/>
              <c:layout>
                <c:manualLayout>
                  <c:x val="0.1111111111111111"/>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BC8-417C-9863-79C3C9582589}"/>
                </c:ext>
              </c:extLst>
            </c:dLbl>
            <c:dLbl>
              <c:idx val="10"/>
              <c:layout>
                <c:manualLayout>
                  <c:x val="0.1064814814814814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BC8-417C-9863-79C3C9582589}"/>
                </c:ext>
              </c:extLst>
            </c:dLbl>
            <c:dLbl>
              <c:idx val="11"/>
              <c:layout>
                <c:manualLayout>
                  <c:x val="9.02777777777777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BC8-417C-9863-79C3C9582589}"/>
                </c:ext>
              </c:extLst>
            </c:dLbl>
            <c:dLbl>
              <c:idx val="12"/>
              <c:layout>
                <c:manualLayout>
                  <c:x val="8.564814814814815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BC8-417C-9863-79C3C9582589}"/>
                </c:ext>
              </c:extLst>
            </c:dLbl>
            <c:dLbl>
              <c:idx val="13"/>
              <c:layout>
                <c:manualLayout>
                  <c:x val="8.1018518518518517E-2"/>
                  <c:y val="-1.818762058288570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BC8-417C-9863-79C3C9582589}"/>
                </c:ext>
              </c:extLst>
            </c:dLbl>
            <c:dLbl>
              <c:idx val="14"/>
              <c:layout>
                <c:manualLayout>
                  <c:x val="8.333333333333328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BC8-417C-9863-79C3C95825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Nigeria</c:v>
                </c:pt>
                <c:pt idx="1">
                  <c:v>Libya</c:v>
                </c:pt>
                <c:pt idx="2">
                  <c:v>Kenya</c:v>
                </c:pt>
                <c:pt idx="3">
                  <c:v>Ethiopia</c:v>
                </c:pt>
                <c:pt idx="4">
                  <c:v>Ghana</c:v>
                </c:pt>
                <c:pt idx="5">
                  <c:v>Tanzania</c:v>
                </c:pt>
                <c:pt idx="6">
                  <c:v>Senegal</c:v>
                </c:pt>
                <c:pt idx="7">
                  <c:v>Benin</c:v>
                </c:pt>
                <c:pt idx="8">
                  <c:v>Guinea</c:v>
                </c:pt>
                <c:pt idx="9">
                  <c:v>Cameroon</c:v>
                </c:pt>
                <c:pt idx="10">
                  <c:v>Cote d'Ivoire</c:v>
                </c:pt>
                <c:pt idx="11">
                  <c:v>DRC</c:v>
                </c:pt>
                <c:pt idx="12">
                  <c:v>Mozambique</c:v>
                </c:pt>
                <c:pt idx="13">
                  <c:v>Zambia</c:v>
                </c:pt>
                <c:pt idx="14">
                  <c:v>Mauritus</c:v>
                </c:pt>
              </c:strCache>
            </c:strRef>
          </c:cat>
          <c:val>
            <c:numRef>
              <c:f>Sheet1!$B$2:$B$16</c:f>
              <c:numCache>
                <c:formatCode>_ * #,##0_ ;_ * \-#,##0_ ;_ * "-"??_ ;_ @_ </c:formatCode>
                <c:ptCount val="15"/>
                <c:pt idx="0">
                  <c:v>171248</c:v>
                </c:pt>
                <c:pt idx="1">
                  <c:v>148668</c:v>
                </c:pt>
                <c:pt idx="2">
                  <c:v>89616</c:v>
                </c:pt>
                <c:pt idx="3">
                  <c:v>81259</c:v>
                </c:pt>
                <c:pt idx="4">
                  <c:v>76011</c:v>
                </c:pt>
                <c:pt idx="5">
                  <c:v>61167</c:v>
                </c:pt>
                <c:pt idx="6">
                  <c:v>43867</c:v>
                </c:pt>
                <c:pt idx="7">
                  <c:v>41831</c:v>
                </c:pt>
                <c:pt idx="8">
                  <c:v>39291</c:v>
                </c:pt>
                <c:pt idx="9">
                  <c:v>31337</c:v>
                </c:pt>
                <c:pt idx="10">
                  <c:v>28653</c:v>
                </c:pt>
                <c:pt idx="11">
                  <c:v>24207</c:v>
                </c:pt>
                <c:pt idx="12">
                  <c:v>19426</c:v>
                </c:pt>
                <c:pt idx="13">
                  <c:v>17084</c:v>
                </c:pt>
                <c:pt idx="14">
                  <c:v>15744</c:v>
                </c:pt>
              </c:numCache>
            </c:numRef>
          </c:val>
          <c:extLst>
            <c:ext xmlns:c16="http://schemas.microsoft.com/office/drawing/2014/chart" uri="{C3380CC4-5D6E-409C-BE32-E72D297353CC}">
              <c16:uniqueId val="{0000000F-6BC8-417C-9863-79C3C9582589}"/>
            </c:ext>
          </c:extLst>
        </c:ser>
        <c:ser>
          <c:idx val="1"/>
          <c:order val="1"/>
          <c:tx>
            <c:strRef>
              <c:f>Sheet1!$C$1</c:f>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Sheet1!$A$2:$A$16</c:f>
              <c:strCache>
                <c:ptCount val="15"/>
                <c:pt idx="0">
                  <c:v>Nigeria</c:v>
                </c:pt>
                <c:pt idx="1">
                  <c:v>Libya</c:v>
                </c:pt>
                <c:pt idx="2">
                  <c:v>Kenya</c:v>
                </c:pt>
                <c:pt idx="3">
                  <c:v>Ethiopia</c:v>
                </c:pt>
                <c:pt idx="4">
                  <c:v>Ghana</c:v>
                </c:pt>
                <c:pt idx="5">
                  <c:v>Tanzania</c:v>
                </c:pt>
                <c:pt idx="6">
                  <c:v>Senegal</c:v>
                </c:pt>
                <c:pt idx="7">
                  <c:v>Benin</c:v>
                </c:pt>
                <c:pt idx="8">
                  <c:v>Guinea</c:v>
                </c:pt>
                <c:pt idx="9">
                  <c:v>Cameroon</c:v>
                </c:pt>
                <c:pt idx="10">
                  <c:v>Cote d'Ivoire</c:v>
                </c:pt>
                <c:pt idx="11">
                  <c:v>DRC</c:v>
                </c:pt>
                <c:pt idx="12">
                  <c:v>Mozambique</c:v>
                </c:pt>
                <c:pt idx="13">
                  <c:v>Zambia</c:v>
                </c:pt>
                <c:pt idx="14">
                  <c:v>Mauritus</c:v>
                </c:pt>
              </c:strCache>
            </c:strRef>
          </c:cat>
          <c:val>
            <c:numRef>
              <c:f>Sheet1!$C$2:$C$16</c:f>
              <c:numCache>
                <c:formatCode>General</c:formatCode>
                <c:ptCount val="15"/>
              </c:numCache>
            </c:numRef>
          </c:val>
          <c:extLst>
            <c:ext xmlns:c16="http://schemas.microsoft.com/office/drawing/2014/chart" uri="{C3380CC4-5D6E-409C-BE32-E72D297353CC}">
              <c16:uniqueId val="{00000010-6BC8-417C-9863-79C3C9582589}"/>
            </c:ext>
          </c:extLst>
        </c:ser>
        <c:ser>
          <c:idx val="2"/>
          <c:order val="2"/>
          <c:tx>
            <c:strRef>
              <c:f>Sheet1!$D$1</c:f>
              <c:strCache>
                <c:ptCount val="1"/>
                <c:pt idx="0">
                  <c:v>Column3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Sheet1!$A$2:$A$16</c:f>
              <c:strCache>
                <c:ptCount val="15"/>
                <c:pt idx="0">
                  <c:v>Nigeria</c:v>
                </c:pt>
                <c:pt idx="1">
                  <c:v>Libya</c:v>
                </c:pt>
                <c:pt idx="2">
                  <c:v>Kenya</c:v>
                </c:pt>
                <c:pt idx="3">
                  <c:v>Ethiopia</c:v>
                </c:pt>
                <c:pt idx="4">
                  <c:v>Ghana</c:v>
                </c:pt>
                <c:pt idx="5">
                  <c:v>Tanzania</c:v>
                </c:pt>
                <c:pt idx="6">
                  <c:v>Senegal</c:v>
                </c:pt>
                <c:pt idx="7">
                  <c:v>Benin</c:v>
                </c:pt>
                <c:pt idx="8">
                  <c:v>Guinea</c:v>
                </c:pt>
                <c:pt idx="9">
                  <c:v>Cameroon</c:v>
                </c:pt>
                <c:pt idx="10">
                  <c:v>Cote d'Ivoire</c:v>
                </c:pt>
                <c:pt idx="11">
                  <c:v>DRC</c:v>
                </c:pt>
                <c:pt idx="12">
                  <c:v>Mozambique</c:v>
                </c:pt>
                <c:pt idx="13">
                  <c:v>Zambia</c:v>
                </c:pt>
                <c:pt idx="14">
                  <c:v>Mauritus</c:v>
                </c:pt>
              </c:strCache>
            </c:strRef>
          </c:cat>
          <c:val>
            <c:numRef>
              <c:f>Sheet1!$D$2:$D$16</c:f>
              <c:numCache>
                <c:formatCode>General</c:formatCode>
                <c:ptCount val="15"/>
              </c:numCache>
            </c:numRef>
          </c:val>
          <c:extLst>
            <c:ext xmlns:c16="http://schemas.microsoft.com/office/drawing/2014/chart" uri="{C3380CC4-5D6E-409C-BE32-E72D297353CC}">
              <c16:uniqueId val="{00000011-6BC8-417C-9863-79C3C9582589}"/>
            </c:ext>
          </c:extLst>
        </c:ser>
        <c:dLbls>
          <c:dLblPos val="ctr"/>
          <c:showLegendKey val="0"/>
          <c:showVal val="1"/>
          <c:showCatName val="0"/>
          <c:showSerName val="0"/>
          <c:showPercent val="0"/>
          <c:showBubbleSize val="0"/>
        </c:dLbls>
        <c:gapWidth val="150"/>
        <c:overlap val="100"/>
        <c:axId val="2057450080"/>
        <c:axId val="2057104960"/>
      </c:barChart>
      <c:catAx>
        <c:axId val="20574500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057104960"/>
        <c:crosses val="autoZero"/>
        <c:auto val="1"/>
        <c:lblAlgn val="ctr"/>
        <c:lblOffset val="100"/>
        <c:noMultiLvlLbl val="0"/>
      </c:catAx>
      <c:valAx>
        <c:axId val="2057104960"/>
        <c:scaling>
          <c:orientation val="minMax"/>
          <c:max val="180000"/>
          <c:min val="0"/>
        </c:scaling>
        <c:delete val="0"/>
        <c:axPos val="b"/>
        <c:majorGridlines>
          <c:spPr>
            <a:ln w="9525" cap="flat" cmpd="sng" algn="ctr">
              <a:solidFill>
                <a:schemeClr val="dk1">
                  <a:lumMod val="15000"/>
                  <a:lumOff val="85000"/>
                </a:schemeClr>
              </a:solidFill>
              <a:round/>
            </a:ln>
            <a:effectLst/>
          </c:spPr>
        </c:majorGridlines>
        <c:numFmt formatCode="_ * #,##0_ ;_ * \-#,##0_ ;_ * &quot;-&quot;??_ ;_ @_ "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057450080"/>
        <c:crosses val="autoZero"/>
        <c:crossBetween val="midCat"/>
      </c:valAx>
      <c:spPr>
        <a:pattFill prst="ltDnDiag">
          <a:fgClr>
            <a:schemeClr val="dk1">
              <a:lumMod val="15000"/>
              <a:lumOff val="85000"/>
            </a:schemeClr>
          </a:fgClr>
          <a:bgClr>
            <a:schemeClr val="lt1"/>
          </a:bgClr>
        </a:patt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b452def0de8df4ef3ef9f9f7df05aca2">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b4a1c0d-4a69-4996-a84a-fc699b9f49de">
      <UserInfo>
        <DisplayName/>
        <AccountId xsi:nil="true"/>
        <AccountType/>
      </UserInfo>
    </SharedWithUsers>
    <MediaLengthInSeconds xmlns="acccb6d4-dbe5-46d2-b4d3-5733603d8cc6" xsi:nil="true"/>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FBACE5-6610-4C3C-A8AC-5BA5D49E7EA6}">
  <ds:schemaRefs>
    <ds:schemaRef ds:uri="http://schemas.openxmlformats.org/officeDocument/2006/bibliography"/>
  </ds:schemaRefs>
</ds:datastoreItem>
</file>

<file path=customXml/itemProps2.xml><?xml version="1.0" encoding="utf-8"?>
<ds:datastoreItem xmlns:ds="http://schemas.openxmlformats.org/officeDocument/2006/customXml" ds:itemID="{4CAD57CF-08A5-4750-AE52-00B13F420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B97CBA-3A82-408C-B683-EAEA9E5CF1D9}">
  <ds:schemaRefs>
    <ds:schemaRef ds:uri="http://schemas.microsoft.com/office/2006/metadata/properties"/>
    <ds:schemaRef ds:uri="http://schemas.microsoft.com/office/infopath/2007/PartnerControls"/>
    <ds:schemaRef ds:uri="4b4a1c0d-4a69-4996-a84a-fc699b9f49de"/>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340F5583-6F31-4E23-93FC-A2FD8320C8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80</Pages>
  <Words>26410</Words>
  <Characters>150541</Characters>
  <Application>Microsoft Office Word</Application>
  <DocSecurity>0</DocSecurity>
  <Lines>1254</Lines>
  <Paragraphs>353</Paragraphs>
  <ScaleCrop>false</ScaleCrop>
  <Company>UNOG</Company>
  <LinksUpToDate>false</LinksUpToDate>
  <CharactersWithSpaces>176598</CharactersWithSpaces>
  <SharedDoc>false</SharedDoc>
  <HLinks>
    <vt:vector size="246" baseType="variant">
      <vt:variant>
        <vt:i4>2687095</vt:i4>
      </vt:variant>
      <vt:variant>
        <vt:i4>15</vt:i4>
      </vt:variant>
      <vt:variant>
        <vt:i4>0</vt:i4>
      </vt:variant>
      <vt:variant>
        <vt:i4>5</vt:i4>
      </vt:variant>
      <vt:variant>
        <vt:lpwstr>https://en.wikipedia.org/wiki/Less_Developed_Countries</vt:lpwstr>
      </vt:variant>
      <vt:variant>
        <vt:lpwstr/>
      </vt:variant>
      <vt:variant>
        <vt:i4>7208981</vt:i4>
      </vt:variant>
      <vt:variant>
        <vt:i4>12</vt:i4>
      </vt:variant>
      <vt:variant>
        <vt:i4>0</vt:i4>
      </vt:variant>
      <vt:variant>
        <vt:i4>5</vt:i4>
      </vt:variant>
      <vt:variant>
        <vt:lpwstr>https://en.wikipedia.org/wiki/Developed_countries</vt:lpwstr>
      </vt:variant>
      <vt:variant>
        <vt:lpwstr/>
      </vt:variant>
      <vt:variant>
        <vt:i4>7733260</vt:i4>
      </vt:variant>
      <vt:variant>
        <vt:i4>9</vt:i4>
      </vt:variant>
      <vt:variant>
        <vt:i4>0</vt:i4>
      </vt:variant>
      <vt:variant>
        <vt:i4>5</vt:i4>
      </vt:variant>
      <vt:variant>
        <vt:lpwstr>https://en.wikipedia.org/wiki/Hazardous_waste</vt:lpwstr>
      </vt:variant>
      <vt:variant>
        <vt:lpwstr/>
      </vt:variant>
      <vt:variant>
        <vt:i4>5308438</vt:i4>
      </vt:variant>
      <vt:variant>
        <vt:i4>189</vt:i4>
      </vt:variant>
      <vt:variant>
        <vt:i4>0</vt:i4>
      </vt:variant>
      <vt:variant>
        <vt:i4>5</vt:i4>
      </vt:variant>
      <vt:variant>
        <vt:lpwstr>https://citainsp.org/cita-wp29-search-engine/</vt:lpwstr>
      </vt:variant>
      <vt:variant>
        <vt:lpwstr>search-engine</vt:lpwstr>
      </vt:variant>
      <vt:variant>
        <vt:i4>6619232</vt:i4>
      </vt:variant>
      <vt:variant>
        <vt:i4>108</vt:i4>
      </vt:variant>
      <vt:variant>
        <vt:i4>0</vt:i4>
      </vt:variant>
      <vt:variant>
        <vt:i4>5</vt:i4>
      </vt:variant>
      <vt:variant>
        <vt:lpwstr>https://eur-lex.europa.eu/legal-content/EN/ALL/?uri=CELEX%3A32007R0715</vt:lpwstr>
      </vt:variant>
      <vt:variant>
        <vt:lpwstr/>
      </vt:variant>
      <vt:variant>
        <vt:i4>7995489</vt:i4>
      </vt:variant>
      <vt:variant>
        <vt:i4>105</vt:i4>
      </vt:variant>
      <vt:variant>
        <vt:i4>0</vt:i4>
      </vt:variant>
      <vt:variant>
        <vt:i4>5</vt:i4>
      </vt:variant>
      <vt:variant>
        <vt:lpwstr>https://eur-lex.europa.eu/legal-content/EN/ALL/?uri=CELEX%3A31998L0069</vt:lpwstr>
      </vt:variant>
      <vt:variant>
        <vt:lpwstr/>
      </vt:variant>
      <vt:variant>
        <vt:i4>1179657</vt:i4>
      </vt:variant>
      <vt:variant>
        <vt:i4>102</vt:i4>
      </vt:variant>
      <vt:variant>
        <vt:i4>0</vt:i4>
      </vt:variant>
      <vt:variant>
        <vt:i4>5</vt:i4>
      </vt:variant>
      <vt:variant>
        <vt:lpwstr>https://unece.org/transport/vehicle-regulations-wp29/standards/addenda-1958-agreement-regulations-81-100</vt:lpwstr>
      </vt:variant>
      <vt:variant>
        <vt:lpwstr/>
      </vt:variant>
      <vt:variant>
        <vt:i4>2424885</vt:i4>
      </vt:variant>
      <vt:variant>
        <vt:i4>99</vt:i4>
      </vt:variant>
      <vt:variant>
        <vt:i4>0</vt:i4>
      </vt:variant>
      <vt:variant>
        <vt:i4>5</vt:i4>
      </vt:variant>
      <vt:variant>
        <vt:lpwstr>https://unece.org/transport/vehicle-regulations-wp29/standards/addenda-1958-agreement-regulations-41-60</vt:lpwstr>
      </vt:variant>
      <vt:variant>
        <vt:lpwstr/>
      </vt:variant>
      <vt:variant>
        <vt:i4>2424885</vt:i4>
      </vt:variant>
      <vt:variant>
        <vt:i4>96</vt:i4>
      </vt:variant>
      <vt:variant>
        <vt:i4>0</vt:i4>
      </vt:variant>
      <vt:variant>
        <vt:i4>5</vt:i4>
      </vt:variant>
      <vt:variant>
        <vt:lpwstr>https://unece.org/transport/vehicle-regulations-wp29/standards/addenda-1958-agreement-regulations-41-60</vt:lpwstr>
      </vt:variant>
      <vt:variant>
        <vt:lpwstr/>
      </vt:variant>
      <vt:variant>
        <vt:i4>2424885</vt:i4>
      </vt:variant>
      <vt:variant>
        <vt:i4>93</vt:i4>
      </vt:variant>
      <vt:variant>
        <vt:i4>0</vt:i4>
      </vt:variant>
      <vt:variant>
        <vt:i4>5</vt:i4>
      </vt:variant>
      <vt:variant>
        <vt:lpwstr>https://unece.org/transport/vehicle-regulations-wp29/standards/addenda-1958-agreement-regulations-41-60</vt:lpwstr>
      </vt:variant>
      <vt:variant>
        <vt:lpwstr/>
      </vt:variant>
      <vt:variant>
        <vt:i4>851997</vt:i4>
      </vt:variant>
      <vt:variant>
        <vt:i4>90</vt:i4>
      </vt:variant>
      <vt:variant>
        <vt:i4>0</vt:i4>
      </vt:variant>
      <vt:variant>
        <vt:i4>5</vt:i4>
      </vt:variant>
      <vt:variant>
        <vt:lpwstr>https://unece.org/transport/vehicle-regulations-wp29/standards/addenda-1958-agreement-regulations-101-120</vt:lpwstr>
      </vt:variant>
      <vt:variant>
        <vt:lpwstr/>
      </vt:variant>
      <vt:variant>
        <vt:i4>2555955</vt:i4>
      </vt:variant>
      <vt:variant>
        <vt:i4>87</vt:i4>
      </vt:variant>
      <vt:variant>
        <vt:i4>0</vt:i4>
      </vt:variant>
      <vt:variant>
        <vt:i4>5</vt:i4>
      </vt:variant>
      <vt:variant>
        <vt:lpwstr>https://unece.org/transport/vehicle-regulations-wp29/standards/addenda-1958-agreement-regulations-21-40</vt:lpwstr>
      </vt:variant>
      <vt:variant>
        <vt:lpwstr/>
      </vt:variant>
      <vt:variant>
        <vt:i4>589853</vt:i4>
      </vt:variant>
      <vt:variant>
        <vt:i4>84</vt:i4>
      </vt:variant>
      <vt:variant>
        <vt:i4>0</vt:i4>
      </vt:variant>
      <vt:variant>
        <vt:i4>5</vt:i4>
      </vt:variant>
      <vt:variant>
        <vt:lpwstr>https://unece.org/transport/vehicle-regulations-wp29/standards/addenda-1958-agreement-regulations-121-140</vt:lpwstr>
      </vt:variant>
      <vt:variant>
        <vt:lpwstr/>
      </vt:variant>
      <vt:variant>
        <vt:i4>2031645</vt:i4>
      </vt:variant>
      <vt:variant>
        <vt:i4>81</vt:i4>
      </vt:variant>
      <vt:variant>
        <vt:i4>0</vt:i4>
      </vt:variant>
      <vt:variant>
        <vt:i4>5</vt:i4>
      </vt:variant>
      <vt:variant>
        <vt:lpwstr>https://unece.org/fileadmin/DAM/trans/main/wp29/wp29regs/2015/r44r3e.pdf</vt:lpwstr>
      </vt:variant>
      <vt:variant>
        <vt:lpwstr/>
      </vt:variant>
      <vt:variant>
        <vt:i4>589853</vt:i4>
      </vt:variant>
      <vt:variant>
        <vt:i4>78</vt:i4>
      </vt:variant>
      <vt:variant>
        <vt:i4>0</vt:i4>
      </vt:variant>
      <vt:variant>
        <vt:i4>5</vt:i4>
      </vt:variant>
      <vt:variant>
        <vt:lpwstr>https://unece.org/transport/vehicle-regulations-wp29/standards/addenda-1958-agreement-regulations-121-140</vt:lpwstr>
      </vt:variant>
      <vt:variant>
        <vt:lpwstr/>
      </vt:variant>
      <vt:variant>
        <vt:i4>589853</vt:i4>
      </vt:variant>
      <vt:variant>
        <vt:i4>75</vt:i4>
      </vt:variant>
      <vt:variant>
        <vt:i4>0</vt:i4>
      </vt:variant>
      <vt:variant>
        <vt:i4>5</vt:i4>
      </vt:variant>
      <vt:variant>
        <vt:lpwstr>https://unece.org/transport/vehicle-regulations-wp29/standards/addenda-1958-agreement-regulations-121-140</vt:lpwstr>
      </vt:variant>
      <vt:variant>
        <vt:lpwstr/>
      </vt:variant>
      <vt:variant>
        <vt:i4>589853</vt:i4>
      </vt:variant>
      <vt:variant>
        <vt:i4>72</vt:i4>
      </vt:variant>
      <vt:variant>
        <vt:i4>0</vt:i4>
      </vt:variant>
      <vt:variant>
        <vt:i4>5</vt:i4>
      </vt:variant>
      <vt:variant>
        <vt:lpwstr>https://unece.org/transport/vehicle-regulations-wp29/standards/addenda-1958-agreement-regulations-121-140</vt:lpwstr>
      </vt:variant>
      <vt:variant>
        <vt:lpwstr/>
      </vt:variant>
      <vt:variant>
        <vt:i4>1179657</vt:i4>
      </vt:variant>
      <vt:variant>
        <vt:i4>69</vt:i4>
      </vt:variant>
      <vt:variant>
        <vt:i4>0</vt:i4>
      </vt:variant>
      <vt:variant>
        <vt:i4>5</vt:i4>
      </vt:variant>
      <vt:variant>
        <vt:lpwstr>https://unece.org/transport/vehicle-regulations-wp29/standards/addenda-1958-agreement-regulations-81-100</vt:lpwstr>
      </vt:variant>
      <vt:variant>
        <vt:lpwstr/>
      </vt:variant>
      <vt:variant>
        <vt:i4>1179657</vt:i4>
      </vt:variant>
      <vt:variant>
        <vt:i4>66</vt:i4>
      </vt:variant>
      <vt:variant>
        <vt:i4>0</vt:i4>
      </vt:variant>
      <vt:variant>
        <vt:i4>5</vt:i4>
      </vt:variant>
      <vt:variant>
        <vt:lpwstr>https://unece.org/transport/vehicle-regulations-wp29/standards/addenda-1958-agreement-regulations-81-100</vt:lpwstr>
      </vt:variant>
      <vt:variant>
        <vt:lpwstr/>
      </vt:variant>
      <vt:variant>
        <vt:i4>2555955</vt:i4>
      </vt:variant>
      <vt:variant>
        <vt:i4>63</vt:i4>
      </vt:variant>
      <vt:variant>
        <vt:i4>0</vt:i4>
      </vt:variant>
      <vt:variant>
        <vt:i4>5</vt:i4>
      </vt:variant>
      <vt:variant>
        <vt:lpwstr>https://unece.org/transport/vehicle-regulations-wp29/standards/addenda-1958-agreement-regulations-21-40</vt:lpwstr>
      </vt:variant>
      <vt:variant>
        <vt:lpwstr/>
      </vt:variant>
      <vt:variant>
        <vt:i4>4128814</vt:i4>
      </vt:variant>
      <vt:variant>
        <vt:i4>60</vt:i4>
      </vt:variant>
      <vt:variant>
        <vt:i4>0</vt:i4>
      </vt:variant>
      <vt:variant>
        <vt:i4>5</vt:i4>
      </vt:variant>
      <vt:variant>
        <vt:lpwstr>https://unece.org/transport/vehicle-regulations-wp29/standards/addenda-1958-agreement-regulations-0-20</vt:lpwstr>
      </vt:variant>
      <vt:variant>
        <vt:lpwstr/>
      </vt:variant>
      <vt:variant>
        <vt:i4>4128814</vt:i4>
      </vt:variant>
      <vt:variant>
        <vt:i4>57</vt:i4>
      </vt:variant>
      <vt:variant>
        <vt:i4>0</vt:i4>
      </vt:variant>
      <vt:variant>
        <vt:i4>5</vt:i4>
      </vt:variant>
      <vt:variant>
        <vt:lpwstr>https://unece.org/transport/vehicle-regulations-wp29/standards/addenda-1958-agreement-regulations-0-20</vt:lpwstr>
      </vt:variant>
      <vt:variant>
        <vt:lpwstr/>
      </vt:variant>
      <vt:variant>
        <vt:i4>4128814</vt:i4>
      </vt:variant>
      <vt:variant>
        <vt:i4>54</vt:i4>
      </vt:variant>
      <vt:variant>
        <vt:i4>0</vt:i4>
      </vt:variant>
      <vt:variant>
        <vt:i4>5</vt:i4>
      </vt:variant>
      <vt:variant>
        <vt:lpwstr>https://unece.org/transport/vehicle-regulations-wp29/standards/addenda-1958-agreement-regulations-0-20</vt:lpwstr>
      </vt:variant>
      <vt:variant>
        <vt:lpwstr/>
      </vt:variant>
      <vt:variant>
        <vt:i4>2555955</vt:i4>
      </vt:variant>
      <vt:variant>
        <vt:i4>51</vt:i4>
      </vt:variant>
      <vt:variant>
        <vt:i4>0</vt:i4>
      </vt:variant>
      <vt:variant>
        <vt:i4>5</vt:i4>
      </vt:variant>
      <vt:variant>
        <vt:lpwstr>https://unece.org/transport/vehicle-regulations-wp29/standards/addenda-1958-agreement-regulations-21-40</vt:lpwstr>
      </vt:variant>
      <vt:variant>
        <vt:lpwstr/>
      </vt:variant>
      <vt:variant>
        <vt:i4>2424885</vt:i4>
      </vt:variant>
      <vt:variant>
        <vt:i4>48</vt:i4>
      </vt:variant>
      <vt:variant>
        <vt:i4>0</vt:i4>
      </vt:variant>
      <vt:variant>
        <vt:i4>5</vt:i4>
      </vt:variant>
      <vt:variant>
        <vt:lpwstr>https://unece.org/transport/vehicle-regulations-wp29/standards/addenda-1958-agreement-regulations-41-60</vt:lpwstr>
      </vt:variant>
      <vt:variant>
        <vt:lpwstr/>
      </vt:variant>
      <vt:variant>
        <vt:i4>2424885</vt:i4>
      </vt:variant>
      <vt:variant>
        <vt:i4>45</vt:i4>
      </vt:variant>
      <vt:variant>
        <vt:i4>0</vt:i4>
      </vt:variant>
      <vt:variant>
        <vt:i4>5</vt:i4>
      </vt:variant>
      <vt:variant>
        <vt:lpwstr>https://unece.org/transport/vehicle-regulations-wp29/standards/addenda-1958-agreement-regulations-41-60</vt:lpwstr>
      </vt:variant>
      <vt:variant>
        <vt:lpwstr/>
      </vt:variant>
      <vt:variant>
        <vt:i4>2818103</vt:i4>
      </vt:variant>
      <vt:variant>
        <vt:i4>42</vt:i4>
      </vt:variant>
      <vt:variant>
        <vt:i4>0</vt:i4>
      </vt:variant>
      <vt:variant>
        <vt:i4>5</vt:i4>
      </vt:variant>
      <vt:variant>
        <vt:lpwstr>https://unece.org/transport/vehicle-regulations-wp29/standards/addenda-1958-agreement-regulations-61-80</vt:lpwstr>
      </vt:variant>
      <vt:variant>
        <vt:lpwstr/>
      </vt:variant>
      <vt:variant>
        <vt:i4>2555955</vt:i4>
      </vt:variant>
      <vt:variant>
        <vt:i4>39</vt:i4>
      </vt:variant>
      <vt:variant>
        <vt:i4>0</vt:i4>
      </vt:variant>
      <vt:variant>
        <vt:i4>5</vt:i4>
      </vt:variant>
      <vt:variant>
        <vt:lpwstr>https://unece.org/transport/vehicle-regulations-wp29/standards/addenda-1958-agreement-regulations-21-40</vt:lpwstr>
      </vt:variant>
      <vt:variant>
        <vt:lpwstr/>
      </vt:variant>
      <vt:variant>
        <vt:i4>2818103</vt:i4>
      </vt:variant>
      <vt:variant>
        <vt:i4>36</vt:i4>
      </vt:variant>
      <vt:variant>
        <vt:i4>0</vt:i4>
      </vt:variant>
      <vt:variant>
        <vt:i4>5</vt:i4>
      </vt:variant>
      <vt:variant>
        <vt:lpwstr>https://unece.org/transport/vehicle-regulations-wp29/standards/addenda-1958-agreement-regulations-61-80</vt:lpwstr>
      </vt:variant>
      <vt:variant>
        <vt:lpwstr/>
      </vt:variant>
      <vt:variant>
        <vt:i4>589853</vt:i4>
      </vt:variant>
      <vt:variant>
        <vt:i4>33</vt:i4>
      </vt:variant>
      <vt:variant>
        <vt:i4>0</vt:i4>
      </vt:variant>
      <vt:variant>
        <vt:i4>5</vt:i4>
      </vt:variant>
      <vt:variant>
        <vt:lpwstr>https://unece.org/transport/vehicle-regulations-wp29/standards/addenda-1958-agreement-regulations-121-140</vt:lpwstr>
      </vt:variant>
      <vt:variant>
        <vt:lpwstr/>
      </vt:variant>
      <vt:variant>
        <vt:i4>2818103</vt:i4>
      </vt:variant>
      <vt:variant>
        <vt:i4>30</vt:i4>
      </vt:variant>
      <vt:variant>
        <vt:i4>0</vt:i4>
      </vt:variant>
      <vt:variant>
        <vt:i4>5</vt:i4>
      </vt:variant>
      <vt:variant>
        <vt:lpwstr>https://unece.org/transport/vehicle-regulations-wp29/standards/addenda-1958-agreement-regulations-61-80</vt:lpwstr>
      </vt:variant>
      <vt:variant>
        <vt:lpwstr/>
      </vt:variant>
      <vt:variant>
        <vt:i4>4128814</vt:i4>
      </vt:variant>
      <vt:variant>
        <vt:i4>27</vt:i4>
      </vt:variant>
      <vt:variant>
        <vt:i4>0</vt:i4>
      </vt:variant>
      <vt:variant>
        <vt:i4>5</vt:i4>
      </vt:variant>
      <vt:variant>
        <vt:lpwstr>https://unece.org/transport/vehicle-regulations-wp29/standards/addenda-1958-agreement-regulations-0-20</vt:lpwstr>
      </vt:variant>
      <vt:variant>
        <vt:lpwstr/>
      </vt:variant>
      <vt:variant>
        <vt:i4>4128814</vt:i4>
      </vt:variant>
      <vt:variant>
        <vt:i4>24</vt:i4>
      </vt:variant>
      <vt:variant>
        <vt:i4>0</vt:i4>
      </vt:variant>
      <vt:variant>
        <vt:i4>5</vt:i4>
      </vt:variant>
      <vt:variant>
        <vt:lpwstr>https://unece.org/transport/vehicle-regulations-wp29/standards/addenda-1958-agreement-regulations-0-20</vt:lpwstr>
      </vt:variant>
      <vt:variant>
        <vt:lpwstr/>
      </vt:variant>
      <vt:variant>
        <vt:i4>95</vt:i4>
      </vt:variant>
      <vt:variant>
        <vt:i4>21</vt:i4>
      </vt:variant>
      <vt:variant>
        <vt:i4>0</vt:i4>
      </vt:variant>
      <vt:variant>
        <vt:i4>5</vt:i4>
      </vt:variant>
      <vt:variant>
        <vt:lpwstr>https://unece.org/fileadmin/DAM/trans/main/wp29/wp29resolutions/ECE-TRANS-WP29-1132e.pdf</vt:lpwstr>
      </vt:variant>
      <vt:variant>
        <vt:lpwstr/>
      </vt:variant>
      <vt:variant>
        <vt:i4>6553641</vt:i4>
      </vt:variant>
      <vt:variant>
        <vt:i4>18</vt:i4>
      </vt:variant>
      <vt:variant>
        <vt:i4>0</vt:i4>
      </vt:variant>
      <vt:variant>
        <vt:i4>5</vt:i4>
      </vt:variant>
      <vt:variant>
        <vt:lpwstr>https://www.sciencedirect.com/science/article/pii/S2590198221000919</vt:lpwstr>
      </vt:variant>
      <vt:variant>
        <vt:lpwstr>b0275</vt:lpwstr>
      </vt:variant>
      <vt:variant>
        <vt:i4>589840</vt:i4>
      </vt:variant>
      <vt:variant>
        <vt:i4>15</vt:i4>
      </vt:variant>
      <vt:variant>
        <vt:i4>0</vt:i4>
      </vt:variant>
      <vt:variant>
        <vt:i4>5</vt:i4>
      </vt:variant>
      <vt:variant>
        <vt:lpwstr>https://www.euro.who.int/en/health-topics/environment-and-health/air-quality/publications/2017/evolution-of-who-air-quality-guidelines-past,-present-and-future-2017</vt:lpwstr>
      </vt:variant>
      <vt:variant>
        <vt:lpwstr/>
      </vt:variant>
      <vt:variant>
        <vt:i4>1376323</vt:i4>
      </vt:variant>
      <vt:variant>
        <vt:i4>12</vt:i4>
      </vt:variant>
      <vt:variant>
        <vt:i4>0</vt:i4>
      </vt:variant>
      <vt:variant>
        <vt:i4>5</vt:i4>
      </vt:variant>
      <vt:variant>
        <vt:lpwstr>https://www.who.int/publications/i/item/9789241565684</vt:lpwstr>
      </vt:variant>
      <vt:variant>
        <vt:lpwstr/>
      </vt:variant>
      <vt:variant>
        <vt:i4>3407996</vt:i4>
      </vt:variant>
      <vt:variant>
        <vt:i4>9</vt:i4>
      </vt:variant>
      <vt:variant>
        <vt:i4>0</vt:i4>
      </vt:variant>
      <vt:variant>
        <vt:i4>5</vt:i4>
      </vt:variant>
      <vt:variant>
        <vt:lpwstr>https://www.who.int/news-room/fact-sheets/detail/road-traffic-injuries</vt:lpwstr>
      </vt:variant>
      <vt:variant>
        <vt:lpwstr/>
      </vt:variant>
      <vt:variant>
        <vt:i4>5374019</vt:i4>
      </vt:variant>
      <vt:variant>
        <vt:i4>6</vt:i4>
      </vt:variant>
      <vt:variant>
        <vt:i4>0</vt:i4>
      </vt:variant>
      <vt:variant>
        <vt:i4>5</vt:i4>
      </vt:variant>
      <vt:variant>
        <vt:lpwstr>https://www.unep.org/resources/report/used-vehicles-and-environment-progress-and-updates-2021</vt:lpwstr>
      </vt:variant>
      <vt:variant>
        <vt:lpwstr/>
      </vt:variant>
      <vt:variant>
        <vt:i4>2687032</vt:i4>
      </vt:variant>
      <vt:variant>
        <vt:i4>3</vt:i4>
      </vt:variant>
      <vt:variant>
        <vt:i4>0</vt:i4>
      </vt:variant>
      <vt:variant>
        <vt:i4>5</vt:i4>
      </vt:variant>
      <vt:variant>
        <vt:lpwstr>https://www.unep.org/resources/report/global-trade-used-vehicles-report</vt:lpwstr>
      </vt:variant>
      <vt:variant>
        <vt:lpwstr/>
      </vt:variant>
      <vt:variant>
        <vt:i4>3014700</vt:i4>
      </vt:variant>
      <vt:variant>
        <vt:i4>0</vt:i4>
      </vt:variant>
      <vt:variant>
        <vt:i4>0</vt:i4>
      </vt:variant>
      <vt:variant>
        <vt:i4>5</vt:i4>
      </vt:variant>
      <vt:variant>
        <vt:lpwstr>https://w3.unece.org/SDG/en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Obikwelu</dc:creator>
  <cp:keywords/>
  <dc:description/>
  <cp:lastModifiedBy>Jane Obikwelu</cp:lastModifiedBy>
  <cp:revision>5</cp:revision>
  <dcterms:created xsi:type="dcterms:W3CDTF">2022-06-17T14:54:00Z</dcterms:created>
  <dcterms:modified xsi:type="dcterms:W3CDTF">2022-06-17T15:03:00Z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11100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