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8644AF7"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w:t>
            </w:r>
            <w:r w:rsidR="0085762E">
              <w:rPr>
                <w:b/>
                <w:sz w:val="40"/>
                <w:szCs w:val="40"/>
              </w:rPr>
              <w:t>3</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48A7EA25"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B3482E" w:rsidRPr="00FC59B5">
              <w:rPr>
                <w:b/>
              </w:rPr>
              <w:t>2</w:t>
            </w:r>
            <w:r w:rsidR="0085762E">
              <w:rPr>
                <w:b/>
              </w:rPr>
              <w:t>4</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05DB98C2"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85762E">
              <w:t>3</w:t>
            </w:r>
            <w:r w:rsidR="005E0E04" w:rsidRPr="00FC59B5">
              <w:t xml:space="preserve"> of the provisional agenda</w:t>
            </w:r>
          </w:p>
          <w:p w14:paraId="3BDE97DE" w14:textId="5F46B9F6" w:rsidR="00006E29" w:rsidRPr="00FC59B5" w:rsidRDefault="0085762E" w:rsidP="005E0E04">
            <w:pPr>
              <w:rPr>
                <w:b/>
              </w:rPr>
            </w:pPr>
            <w:r>
              <w:rPr>
                <w:b/>
              </w:rPr>
              <w:t>Listing, classification and packing</w:t>
            </w:r>
          </w:p>
        </w:tc>
      </w:tr>
    </w:tbl>
    <w:p w14:paraId="7DE5B523" w14:textId="6801F2B9" w:rsidR="00252890" w:rsidRPr="007E1276" w:rsidRDefault="00252890" w:rsidP="00FD3A8A">
      <w:pPr>
        <w:pStyle w:val="HChG"/>
        <w:rPr>
          <w:rFonts w:eastAsia="MS Mincho"/>
          <w:sz w:val="24"/>
          <w:szCs w:val="24"/>
          <w:lang w:val="en-GB"/>
        </w:rPr>
      </w:pPr>
      <w:r w:rsidRPr="007E1276">
        <w:rPr>
          <w:lang w:val="en-GB"/>
        </w:rPr>
        <w:tab/>
      </w:r>
      <w:r w:rsidRPr="007E1276">
        <w:rPr>
          <w:lang w:val="en-GB"/>
        </w:rPr>
        <w:tab/>
        <w:t>Fire suppression devices that contain a pyrotechnic material</w:t>
      </w:r>
    </w:p>
    <w:p w14:paraId="7062EB3C" w14:textId="27CBD024" w:rsidR="00252890" w:rsidRPr="007E1276" w:rsidRDefault="00FD3A8A" w:rsidP="00252890">
      <w:pPr>
        <w:pStyle w:val="H1G"/>
      </w:pPr>
      <w:r w:rsidRPr="007E1276">
        <w:tab/>
      </w:r>
      <w:r w:rsidRPr="007E1276">
        <w:tab/>
      </w:r>
      <w:r w:rsidR="00252890" w:rsidRPr="007E1276">
        <w:t>Transmitted by the Council on Safe Transportation of Hazardous Articles (COSTHA)</w:t>
      </w:r>
    </w:p>
    <w:p w14:paraId="1DE74FD0" w14:textId="0D7580BA" w:rsidR="00252890" w:rsidRPr="007E1276" w:rsidRDefault="00FD3A8A" w:rsidP="00FD3A8A">
      <w:pPr>
        <w:pStyle w:val="HChG"/>
        <w:rPr>
          <w:lang w:val="en-GB"/>
        </w:rPr>
      </w:pPr>
      <w:r w:rsidRPr="007E1276">
        <w:rPr>
          <w:lang w:val="en-GB"/>
        </w:rPr>
        <w:tab/>
      </w:r>
      <w:r w:rsidRPr="007E1276">
        <w:rPr>
          <w:lang w:val="en-GB"/>
        </w:rPr>
        <w:tab/>
      </w:r>
      <w:r w:rsidR="00252890" w:rsidRPr="007E1276">
        <w:rPr>
          <w:lang w:val="en-GB"/>
        </w:rPr>
        <w:t>Introduction</w:t>
      </w:r>
    </w:p>
    <w:p w14:paraId="4DEDB182" w14:textId="16494DC4" w:rsidR="00252890" w:rsidRPr="007E1276" w:rsidRDefault="00FD3A8A" w:rsidP="00FD3A8A">
      <w:pPr>
        <w:pStyle w:val="SingleTxtG"/>
        <w:rPr>
          <w:lang w:val="en-GB"/>
        </w:rPr>
      </w:pPr>
      <w:r w:rsidRPr="007E1276">
        <w:rPr>
          <w:lang w:val="en-GB"/>
        </w:rPr>
        <w:tab/>
        <w:t>1.</w:t>
      </w:r>
      <w:r w:rsidRPr="007E1276">
        <w:rPr>
          <w:lang w:val="en-GB"/>
        </w:rPr>
        <w:tab/>
      </w:r>
      <w:r w:rsidR="00252890" w:rsidRPr="007E1276">
        <w:rPr>
          <w:lang w:val="en-GB"/>
        </w:rPr>
        <w:t xml:space="preserve">This informal </w:t>
      </w:r>
      <w:r w:rsidR="00361B5B" w:rsidRPr="007E1276">
        <w:rPr>
          <w:lang w:val="en-GB"/>
        </w:rPr>
        <w:t>document</w:t>
      </w:r>
      <w:r w:rsidR="00252890" w:rsidRPr="007E1276">
        <w:rPr>
          <w:lang w:val="en-GB"/>
        </w:rPr>
        <w:t xml:space="preserve"> </w:t>
      </w:r>
      <w:r w:rsidR="00882160" w:rsidRPr="007E1276">
        <w:rPr>
          <w:lang w:val="en-GB"/>
        </w:rPr>
        <w:t>aims</w:t>
      </w:r>
      <w:r w:rsidR="00252890" w:rsidRPr="007E1276">
        <w:rPr>
          <w:lang w:val="en-GB"/>
        </w:rPr>
        <w:t xml:space="preserve"> to support the </w:t>
      </w:r>
      <w:r w:rsidR="00882160" w:rsidRPr="007E1276">
        <w:rPr>
          <w:lang w:val="en-GB"/>
        </w:rPr>
        <w:t>document</w:t>
      </w:r>
      <w:r w:rsidR="00252890" w:rsidRPr="007E1276">
        <w:rPr>
          <w:lang w:val="en-GB"/>
        </w:rPr>
        <w:t xml:space="preserve"> ST/SG/AC.10/C.3/2022/25 (WP25). There are continuous conversations occurring between COSTHA and experts of the UN Sub-Committee</w:t>
      </w:r>
      <w:r w:rsidR="00AE59CE" w:rsidRPr="007E1276">
        <w:rPr>
          <w:lang w:val="en-GB"/>
        </w:rPr>
        <w:t xml:space="preserve"> of experts on the Transport of Dangerous Goods</w:t>
      </w:r>
      <w:r w:rsidR="00252890" w:rsidRPr="007E1276">
        <w:rPr>
          <w:lang w:val="en-GB"/>
        </w:rPr>
        <w:t xml:space="preserve">. This </w:t>
      </w:r>
      <w:r w:rsidR="00822BD9" w:rsidRPr="007E1276">
        <w:rPr>
          <w:lang w:val="en-GB"/>
        </w:rPr>
        <w:t xml:space="preserve">informal document </w:t>
      </w:r>
      <w:r w:rsidR="00252890" w:rsidRPr="007E1276">
        <w:rPr>
          <w:lang w:val="en-GB"/>
        </w:rPr>
        <w:t>is intended to address comments and suggestions we have received.</w:t>
      </w:r>
    </w:p>
    <w:p w14:paraId="7D2952CD" w14:textId="1DAAB027" w:rsidR="00252890" w:rsidRPr="007E1276" w:rsidRDefault="00FD3A8A" w:rsidP="00FD3A8A">
      <w:pPr>
        <w:pStyle w:val="SingleTxtG"/>
        <w:rPr>
          <w:lang w:val="en-GB"/>
        </w:rPr>
      </w:pPr>
      <w:r w:rsidRPr="007E1276">
        <w:rPr>
          <w:lang w:val="en-GB"/>
        </w:rPr>
        <w:t>2.</w:t>
      </w:r>
      <w:r w:rsidRPr="007E1276">
        <w:rPr>
          <w:lang w:val="en-GB"/>
        </w:rPr>
        <w:tab/>
      </w:r>
      <w:r w:rsidR="003B4E47" w:rsidRPr="007E1276">
        <w:rPr>
          <w:lang w:val="en-GB"/>
        </w:rPr>
        <w:t xml:space="preserve">ST/SG/AC.10/C.3/2022/25 </w:t>
      </w:r>
      <w:r w:rsidR="00252890" w:rsidRPr="007E1276">
        <w:rPr>
          <w:lang w:val="en-GB"/>
        </w:rPr>
        <w:t xml:space="preserve">proposes to introduce a new entry to the dangerous goods list. The new entry would include the proper shipping name: Fire Suppression Dispersing Devices. As discussed in </w:t>
      </w:r>
      <w:r w:rsidR="00822BD9" w:rsidRPr="007E1276">
        <w:rPr>
          <w:lang w:val="en-GB"/>
        </w:rPr>
        <w:t>ST/SG/AC.10/C.3/2022/25</w:t>
      </w:r>
      <w:r w:rsidR="00252890" w:rsidRPr="007E1276">
        <w:rPr>
          <w:lang w:val="en-GB"/>
        </w:rPr>
        <w:t xml:space="preserve">, many </w:t>
      </w:r>
      <w:r w:rsidR="007E1276" w:rsidRPr="007E1276">
        <w:rPr>
          <w:lang w:val="en-GB"/>
        </w:rPr>
        <w:t>c</w:t>
      </w:r>
      <w:r w:rsidR="00252890" w:rsidRPr="007E1276">
        <w:rPr>
          <w:lang w:val="en-GB"/>
        </w:rPr>
        <w:t xml:space="preserve">ompetent </w:t>
      </w:r>
      <w:r w:rsidR="007E1276" w:rsidRPr="007E1276">
        <w:rPr>
          <w:lang w:val="en-GB"/>
        </w:rPr>
        <w:t>a</w:t>
      </w:r>
      <w:r w:rsidR="00252890" w:rsidRPr="007E1276">
        <w:rPr>
          <w:lang w:val="en-GB"/>
        </w:rPr>
        <w:t>uthorities have granted approvals classifying these devices as UN</w:t>
      </w:r>
      <w:r w:rsidR="00822BD9">
        <w:rPr>
          <w:lang w:val="en-GB"/>
        </w:rPr>
        <w:t xml:space="preserve"> </w:t>
      </w:r>
      <w:r w:rsidR="00252890" w:rsidRPr="007E1276">
        <w:rPr>
          <w:lang w:val="en-GB"/>
        </w:rPr>
        <w:t>3268, Safety Devices, Class 9. There have been concerns that this proper shipping name does not provide an appropriate description of the intended function of the device. Additionally, when these devices are classified as an explosive, based upon containing a pyrotechnic substance, they typically are classified as: UN</w:t>
      </w:r>
      <w:r w:rsidR="00822BD9">
        <w:rPr>
          <w:lang w:val="en-GB"/>
        </w:rPr>
        <w:t xml:space="preserve"> </w:t>
      </w:r>
      <w:r w:rsidR="00252890" w:rsidRPr="007E1276">
        <w:rPr>
          <w:lang w:val="en-GB"/>
        </w:rPr>
        <w:t>0432 Articles Pyrotechnic for technical purposes. This proper shipping name also does not adequately describe the intended function associated with these devices. For this reason, COSTHA is requesting that a new entry be included in the Dangerous Goods List to more appropriately address these articles.</w:t>
      </w:r>
    </w:p>
    <w:p w14:paraId="6B2BE5D6" w14:textId="38349352" w:rsidR="00252890" w:rsidRPr="007E1276" w:rsidRDefault="00FD3A8A" w:rsidP="00FD3A8A">
      <w:pPr>
        <w:pStyle w:val="SingleTxtG"/>
        <w:rPr>
          <w:lang w:val="en-GB"/>
        </w:rPr>
      </w:pPr>
      <w:r w:rsidRPr="007E1276">
        <w:rPr>
          <w:lang w:val="en-GB"/>
        </w:rPr>
        <w:t>3.</w:t>
      </w:r>
      <w:r w:rsidRPr="007E1276">
        <w:rPr>
          <w:lang w:val="en-GB"/>
        </w:rPr>
        <w:tab/>
      </w:r>
      <w:r w:rsidR="00252890" w:rsidRPr="007E1276">
        <w:rPr>
          <w:lang w:val="en-GB"/>
        </w:rPr>
        <w:t>It is further recommended that the new entry “Fire Suppression Dispersal Device” include two possible classifications, Class 9 and Division 1.4S. To obtain the Class 9 designation, the device would have to meet the conditions prescribed within the proposed special provision (XYZ).</w:t>
      </w:r>
    </w:p>
    <w:p w14:paraId="13EBAC3F" w14:textId="540491BF" w:rsidR="00252890" w:rsidRPr="007E1276" w:rsidRDefault="00FD3A8A" w:rsidP="00FD3A8A">
      <w:pPr>
        <w:pStyle w:val="SingleTxtG"/>
        <w:rPr>
          <w:lang w:val="en-GB"/>
        </w:rPr>
      </w:pPr>
      <w:bookmarkStart w:id="0" w:name="_Hlk105760012"/>
      <w:r w:rsidRPr="007E1276">
        <w:rPr>
          <w:lang w:val="en-GB"/>
        </w:rPr>
        <w:tab/>
        <w:t>4.</w:t>
      </w:r>
      <w:r w:rsidRPr="007E1276">
        <w:rPr>
          <w:lang w:val="en-GB"/>
        </w:rPr>
        <w:tab/>
      </w:r>
      <w:r w:rsidR="00252890" w:rsidRPr="007E1276">
        <w:rPr>
          <w:lang w:val="en-GB"/>
        </w:rPr>
        <w:t>The logic behind excluding these devices is supported by their intended function and relative risk in transport. When considering the five exclusion criteria in section 2.1.3.6.4, these devices should have to pass each of the criteria, except for:</w:t>
      </w:r>
    </w:p>
    <w:p w14:paraId="341BE395" w14:textId="3E202F32" w:rsidR="00252890" w:rsidRPr="007E1276" w:rsidRDefault="00FD3A8A" w:rsidP="00FD3A8A">
      <w:pPr>
        <w:pStyle w:val="SingleTxtG"/>
        <w:ind w:left="1701"/>
        <w:rPr>
          <w:i/>
          <w:iCs/>
          <w:lang w:val="en-GB"/>
        </w:rPr>
      </w:pPr>
      <w:r w:rsidRPr="007E1276">
        <w:rPr>
          <w:i/>
          <w:iCs/>
          <w:lang w:val="en-GB"/>
        </w:rPr>
        <w:tab/>
        <w:t>(a)</w:t>
      </w:r>
      <w:r w:rsidRPr="007E1276">
        <w:rPr>
          <w:i/>
          <w:iCs/>
          <w:lang w:val="en-GB"/>
        </w:rPr>
        <w:tab/>
      </w:r>
      <w:r w:rsidR="00252890" w:rsidRPr="007E1276">
        <w:rPr>
          <w:i/>
          <w:iCs/>
          <w:lang w:val="en-GB"/>
        </w:rPr>
        <w:t>No external surface shall have a temperature of more than 65° C. A momentary spike in temperature up to 200º is acceptable;</w:t>
      </w:r>
    </w:p>
    <w:p w14:paraId="0E236442" w14:textId="7BE17E73" w:rsidR="00252890" w:rsidRPr="007E1276" w:rsidRDefault="00252890" w:rsidP="00FD3A8A">
      <w:pPr>
        <w:pStyle w:val="SingleTxtG"/>
        <w:ind w:left="1701"/>
        <w:rPr>
          <w:lang w:val="en-GB"/>
        </w:rPr>
      </w:pPr>
      <w:r w:rsidRPr="007E1276">
        <w:rPr>
          <w:lang w:val="en-GB"/>
        </w:rPr>
        <w:t xml:space="preserve">Rationale – These devices, when actuated initiate an </w:t>
      </w:r>
      <w:r w:rsidR="00822BD9" w:rsidRPr="007E1276">
        <w:rPr>
          <w:lang w:val="en-GB"/>
        </w:rPr>
        <w:t>exothermic</w:t>
      </w:r>
      <w:r w:rsidRPr="007E1276">
        <w:rPr>
          <w:lang w:val="en-GB"/>
        </w:rPr>
        <w:t xml:space="preserve"> reaction that produces fire suppression dispersant. When actuated within an enclosed space, as typical for transport, the dispersant will prohibit any combustion from occurring in the vicinity. Additionally, although not typically considered for classification, the probability of actuation in transport is negligible. The proposed special provision would include safety measures to reduce the probability of actuation even further.</w:t>
      </w:r>
    </w:p>
    <w:p w14:paraId="25D0167E" w14:textId="1813DADE" w:rsidR="00252890" w:rsidRPr="007E1276" w:rsidRDefault="00252890" w:rsidP="00FD3A8A">
      <w:pPr>
        <w:pStyle w:val="SingleTxtG"/>
        <w:ind w:left="1701"/>
        <w:rPr>
          <w:i/>
          <w:iCs/>
          <w:lang w:val="en-GB"/>
        </w:rPr>
      </w:pPr>
      <w:r w:rsidRPr="007E1276">
        <w:rPr>
          <w:i/>
          <w:iCs/>
          <w:lang w:val="en-GB"/>
        </w:rPr>
        <w:tab/>
        <w:t>(e)</w:t>
      </w:r>
      <w:r w:rsidR="00FD3A8A" w:rsidRPr="007E1276">
        <w:rPr>
          <w:i/>
          <w:iCs/>
          <w:lang w:val="en-GB"/>
        </w:rPr>
        <w:tab/>
      </w:r>
      <w:r w:rsidRPr="007E1276">
        <w:rPr>
          <w:i/>
          <w:iCs/>
          <w:lang w:val="en-GB"/>
        </w:rPr>
        <w:t xml:space="preserve">No production of smoke, fumes or dust in such quantities that visibility in a one cubic metre chamber equipped with appropriately sized blow out panels is reduced </w:t>
      </w:r>
      <w:r w:rsidRPr="007E1276">
        <w:rPr>
          <w:i/>
          <w:iCs/>
          <w:lang w:val="en-GB"/>
        </w:rPr>
        <w:lastRenderedPageBreak/>
        <w:t>more than 50% as measured by a calibrated light (lux) meter or radiometer located one metre from a constant light source located at the midpoint on opposite walls.</w:t>
      </w:r>
    </w:p>
    <w:p w14:paraId="62F8F124" w14:textId="4CC023D4" w:rsidR="00252890" w:rsidRPr="007E1276" w:rsidRDefault="00252890" w:rsidP="00FD3A8A">
      <w:pPr>
        <w:pStyle w:val="SingleTxtG"/>
        <w:ind w:left="1701"/>
        <w:rPr>
          <w:lang w:val="en-GB"/>
        </w:rPr>
      </w:pPr>
      <w:r w:rsidRPr="007E1276">
        <w:rPr>
          <w:lang w:val="en-GB"/>
        </w:rPr>
        <w:t>Rationale – These devices are intended to produce an aerosolized dispersant with the intention to extinguish any combustion. This dispersant is a fine particulate but is neither smoke nor dust, it is in fact the fire suppression particulate being emitted as intended by design and manufacture.</w:t>
      </w:r>
    </w:p>
    <w:bookmarkEnd w:id="0"/>
    <w:p w14:paraId="76D3AC1B" w14:textId="1A2CBD33" w:rsidR="00252890" w:rsidRPr="007E1276" w:rsidRDefault="00FD3A8A" w:rsidP="00FD3A8A">
      <w:pPr>
        <w:pStyle w:val="SingleTxtG"/>
        <w:rPr>
          <w:lang w:val="en-GB"/>
        </w:rPr>
      </w:pPr>
      <w:r w:rsidRPr="007E1276">
        <w:rPr>
          <w:lang w:val="en-GB"/>
        </w:rPr>
        <w:tab/>
        <w:t>5.</w:t>
      </w:r>
      <w:r w:rsidRPr="007E1276">
        <w:rPr>
          <w:lang w:val="en-GB"/>
        </w:rPr>
        <w:tab/>
      </w:r>
      <w:r w:rsidR="00252890" w:rsidRPr="007E1276">
        <w:rPr>
          <w:lang w:val="en-GB"/>
        </w:rPr>
        <w:t>It is important to reiterate the effectiveness of these devices in extinguishing lithium battery fires. Following the proliferation of Energy Storage Systems and Electric Vehicles to support green energy initiatives and protection of the environment, there will be an increased demand for green and effective fire suppression systems. These devices, when manufactured in accordance with the well-known industry standards will provide this effective and environmentally friendly solution.</w:t>
      </w:r>
    </w:p>
    <w:p w14:paraId="5CF891FD" w14:textId="7612F2BD" w:rsidR="00252890" w:rsidRPr="007E1276" w:rsidRDefault="00FD3A8A" w:rsidP="00FD3A8A">
      <w:pPr>
        <w:pStyle w:val="SingleTxtG"/>
        <w:rPr>
          <w:lang w:val="en-GB"/>
        </w:rPr>
      </w:pPr>
      <w:r w:rsidRPr="007E1276">
        <w:rPr>
          <w:lang w:val="en-GB"/>
        </w:rPr>
        <w:t>6.</w:t>
      </w:r>
      <w:r w:rsidRPr="007E1276">
        <w:rPr>
          <w:lang w:val="en-GB"/>
        </w:rPr>
        <w:tab/>
      </w:r>
      <w:r w:rsidR="00252890" w:rsidRPr="007E1276">
        <w:rPr>
          <w:lang w:val="en-GB"/>
        </w:rPr>
        <w:t>We are aware of at least 11 companies around the world producing these types of devices. Currently, their national authorities have authorized transport of these devices as: Div. 1.4S, Div. 4.1, Div. 5.1, Class 9 and un-regulated. There are no known transport incidents involving these devices, regardless of their classification, which further support the inherent safety built into their design and intended function.</w:t>
      </w:r>
    </w:p>
    <w:p w14:paraId="3A07C1CA" w14:textId="167EA579" w:rsidR="00252890" w:rsidRPr="007E1276" w:rsidRDefault="00FD3A8A" w:rsidP="00FD3A8A">
      <w:pPr>
        <w:pStyle w:val="H1G"/>
      </w:pPr>
      <w:r w:rsidRPr="007E1276">
        <w:tab/>
      </w:r>
      <w:r w:rsidRPr="007E1276">
        <w:tab/>
      </w:r>
      <w:r w:rsidR="00252890" w:rsidRPr="007E1276">
        <w:t xml:space="preserve">Amended </w:t>
      </w:r>
      <w:r w:rsidR="00D00169">
        <w:t>p</w:t>
      </w:r>
      <w:r w:rsidR="00252890" w:rsidRPr="007E1276">
        <w:t>roposal</w:t>
      </w:r>
    </w:p>
    <w:tbl>
      <w:tblPr>
        <w:tblStyle w:val="TableGrid10"/>
        <w:tblW w:w="9895" w:type="dxa"/>
        <w:tblLook w:val="04A0" w:firstRow="1" w:lastRow="0" w:firstColumn="1" w:lastColumn="0" w:noHBand="0" w:noVBand="1"/>
      </w:tblPr>
      <w:tblGrid>
        <w:gridCol w:w="623"/>
        <w:gridCol w:w="1029"/>
        <w:gridCol w:w="750"/>
        <w:gridCol w:w="955"/>
        <w:gridCol w:w="759"/>
        <w:gridCol w:w="919"/>
        <w:gridCol w:w="414"/>
        <w:gridCol w:w="489"/>
        <w:gridCol w:w="944"/>
        <w:gridCol w:w="22"/>
        <w:gridCol w:w="919"/>
        <w:gridCol w:w="1043"/>
        <w:gridCol w:w="1029"/>
      </w:tblGrid>
      <w:tr w:rsidR="00252890" w:rsidRPr="007E1276" w14:paraId="47147A86" w14:textId="77777777" w:rsidTr="00FD3A8A">
        <w:tc>
          <w:tcPr>
            <w:tcW w:w="623" w:type="dxa"/>
            <w:vMerge w:val="restart"/>
            <w:vAlign w:val="center"/>
          </w:tcPr>
          <w:p w14:paraId="275D9A5B" w14:textId="77777777" w:rsidR="00252890" w:rsidRPr="007E1276" w:rsidRDefault="00252890" w:rsidP="00B42156">
            <w:pPr>
              <w:rPr>
                <w:sz w:val="16"/>
                <w:szCs w:val="16"/>
              </w:rPr>
            </w:pPr>
            <w:r w:rsidRPr="007E1276">
              <w:rPr>
                <w:b/>
                <w:bCs/>
                <w:sz w:val="16"/>
                <w:szCs w:val="16"/>
              </w:rPr>
              <w:t>UN No.</w:t>
            </w:r>
          </w:p>
        </w:tc>
        <w:tc>
          <w:tcPr>
            <w:tcW w:w="1029" w:type="dxa"/>
            <w:vMerge w:val="restart"/>
            <w:vAlign w:val="center"/>
          </w:tcPr>
          <w:p w14:paraId="4CF76BD3" w14:textId="77777777" w:rsidR="00252890" w:rsidRPr="007E1276" w:rsidRDefault="00252890" w:rsidP="00B42156">
            <w:pPr>
              <w:rPr>
                <w:sz w:val="16"/>
                <w:szCs w:val="16"/>
              </w:rPr>
            </w:pPr>
            <w:r w:rsidRPr="007E1276">
              <w:rPr>
                <w:b/>
                <w:bCs/>
                <w:sz w:val="16"/>
                <w:szCs w:val="16"/>
              </w:rPr>
              <w:t>Name and description</w:t>
            </w:r>
          </w:p>
        </w:tc>
        <w:tc>
          <w:tcPr>
            <w:tcW w:w="750" w:type="dxa"/>
            <w:vMerge w:val="restart"/>
            <w:vAlign w:val="center"/>
          </w:tcPr>
          <w:p w14:paraId="4AF06487" w14:textId="77777777" w:rsidR="00252890" w:rsidRPr="007E1276" w:rsidRDefault="00252890" w:rsidP="00B42156">
            <w:pPr>
              <w:rPr>
                <w:sz w:val="16"/>
                <w:szCs w:val="16"/>
              </w:rPr>
            </w:pPr>
            <w:r w:rsidRPr="007E1276">
              <w:rPr>
                <w:b/>
                <w:bCs/>
                <w:sz w:val="16"/>
                <w:szCs w:val="16"/>
              </w:rPr>
              <w:t>Class or division</w:t>
            </w:r>
          </w:p>
        </w:tc>
        <w:tc>
          <w:tcPr>
            <w:tcW w:w="955" w:type="dxa"/>
            <w:vMerge w:val="restart"/>
            <w:vAlign w:val="center"/>
          </w:tcPr>
          <w:p w14:paraId="034D77F2" w14:textId="77777777" w:rsidR="00252890" w:rsidRPr="007E1276" w:rsidRDefault="00252890" w:rsidP="00B42156">
            <w:pPr>
              <w:rPr>
                <w:sz w:val="16"/>
                <w:szCs w:val="16"/>
              </w:rPr>
            </w:pPr>
            <w:r w:rsidRPr="007E1276">
              <w:rPr>
                <w:b/>
                <w:bCs/>
                <w:sz w:val="16"/>
                <w:szCs w:val="16"/>
              </w:rPr>
              <w:t>Subsidiary hazard</w:t>
            </w:r>
          </w:p>
        </w:tc>
        <w:tc>
          <w:tcPr>
            <w:tcW w:w="759" w:type="dxa"/>
            <w:vMerge w:val="restart"/>
            <w:vAlign w:val="center"/>
          </w:tcPr>
          <w:p w14:paraId="4DFF3DC7" w14:textId="77777777" w:rsidR="00252890" w:rsidRPr="007E1276" w:rsidRDefault="00252890" w:rsidP="00B42156">
            <w:pPr>
              <w:rPr>
                <w:sz w:val="16"/>
                <w:szCs w:val="16"/>
              </w:rPr>
            </w:pPr>
            <w:r w:rsidRPr="007E1276">
              <w:rPr>
                <w:b/>
                <w:bCs/>
                <w:sz w:val="16"/>
                <w:szCs w:val="16"/>
              </w:rPr>
              <w:t>UN packing group</w:t>
            </w:r>
          </w:p>
        </w:tc>
        <w:tc>
          <w:tcPr>
            <w:tcW w:w="919" w:type="dxa"/>
            <w:vMerge w:val="restart"/>
            <w:vAlign w:val="center"/>
          </w:tcPr>
          <w:p w14:paraId="53F1E458" w14:textId="77777777" w:rsidR="00252890" w:rsidRPr="007E1276" w:rsidRDefault="00252890" w:rsidP="00B42156">
            <w:pPr>
              <w:rPr>
                <w:b/>
                <w:bCs/>
                <w:sz w:val="16"/>
                <w:szCs w:val="16"/>
              </w:rPr>
            </w:pPr>
            <w:r w:rsidRPr="007E1276">
              <w:rPr>
                <w:b/>
                <w:bCs/>
                <w:sz w:val="16"/>
                <w:szCs w:val="16"/>
              </w:rPr>
              <w:t xml:space="preserve">Special </w:t>
            </w:r>
          </w:p>
          <w:p w14:paraId="01D1E7C7" w14:textId="77777777" w:rsidR="00252890" w:rsidRPr="007E1276" w:rsidRDefault="00252890" w:rsidP="00B42156">
            <w:pPr>
              <w:rPr>
                <w:sz w:val="16"/>
                <w:szCs w:val="16"/>
              </w:rPr>
            </w:pPr>
            <w:r w:rsidRPr="007E1276">
              <w:rPr>
                <w:b/>
                <w:bCs/>
                <w:sz w:val="16"/>
                <w:szCs w:val="16"/>
              </w:rPr>
              <w:t>provisions</w:t>
            </w:r>
          </w:p>
        </w:tc>
        <w:tc>
          <w:tcPr>
            <w:tcW w:w="903" w:type="dxa"/>
            <w:gridSpan w:val="2"/>
            <w:vMerge w:val="restart"/>
            <w:vAlign w:val="center"/>
          </w:tcPr>
          <w:p w14:paraId="6CB56EAB" w14:textId="77777777" w:rsidR="00252890" w:rsidRPr="007E1276" w:rsidRDefault="00252890" w:rsidP="00B42156">
            <w:pPr>
              <w:rPr>
                <w:sz w:val="16"/>
                <w:szCs w:val="16"/>
              </w:rPr>
            </w:pPr>
            <w:r w:rsidRPr="007E1276">
              <w:rPr>
                <w:b/>
                <w:bCs/>
                <w:sz w:val="16"/>
                <w:szCs w:val="16"/>
              </w:rPr>
              <w:t>Limited and excepted quantities</w:t>
            </w:r>
          </w:p>
        </w:tc>
        <w:tc>
          <w:tcPr>
            <w:tcW w:w="1885" w:type="dxa"/>
            <w:gridSpan w:val="3"/>
            <w:vAlign w:val="center"/>
          </w:tcPr>
          <w:p w14:paraId="07638ADE" w14:textId="77777777" w:rsidR="00252890" w:rsidRPr="007E1276" w:rsidRDefault="00252890" w:rsidP="00B42156">
            <w:pPr>
              <w:rPr>
                <w:b/>
                <w:bCs/>
                <w:sz w:val="16"/>
                <w:szCs w:val="16"/>
              </w:rPr>
            </w:pPr>
            <w:r w:rsidRPr="007E1276">
              <w:rPr>
                <w:b/>
                <w:bCs/>
                <w:sz w:val="16"/>
                <w:szCs w:val="16"/>
              </w:rPr>
              <w:t xml:space="preserve">Packagings </w:t>
            </w:r>
          </w:p>
          <w:p w14:paraId="10D30AB1" w14:textId="77777777" w:rsidR="00252890" w:rsidRPr="007E1276" w:rsidRDefault="00252890" w:rsidP="00B42156">
            <w:pPr>
              <w:rPr>
                <w:sz w:val="16"/>
                <w:szCs w:val="16"/>
              </w:rPr>
            </w:pPr>
            <w:r w:rsidRPr="007E1276">
              <w:rPr>
                <w:b/>
                <w:bCs/>
                <w:sz w:val="16"/>
                <w:szCs w:val="16"/>
              </w:rPr>
              <w:t>and IBCs</w:t>
            </w:r>
          </w:p>
        </w:tc>
        <w:tc>
          <w:tcPr>
            <w:tcW w:w="2072" w:type="dxa"/>
            <w:gridSpan w:val="2"/>
            <w:vAlign w:val="center"/>
          </w:tcPr>
          <w:p w14:paraId="0B4DE9F1" w14:textId="77777777" w:rsidR="00252890" w:rsidRPr="007E1276" w:rsidRDefault="00252890" w:rsidP="00B42156">
            <w:pPr>
              <w:rPr>
                <w:sz w:val="16"/>
                <w:szCs w:val="16"/>
              </w:rPr>
            </w:pPr>
            <w:r w:rsidRPr="007E1276">
              <w:rPr>
                <w:b/>
                <w:bCs/>
                <w:sz w:val="16"/>
                <w:szCs w:val="16"/>
              </w:rPr>
              <w:t>Portable tanks and bulk containers</w:t>
            </w:r>
          </w:p>
        </w:tc>
      </w:tr>
      <w:tr w:rsidR="00252890" w:rsidRPr="007E1276" w14:paraId="70E4F57C" w14:textId="77777777" w:rsidTr="00FD3A8A">
        <w:tc>
          <w:tcPr>
            <w:tcW w:w="623" w:type="dxa"/>
            <w:vMerge/>
            <w:vAlign w:val="center"/>
          </w:tcPr>
          <w:p w14:paraId="77AD3474" w14:textId="77777777" w:rsidR="00252890" w:rsidRPr="007E1276" w:rsidRDefault="00252890" w:rsidP="00B42156">
            <w:pPr>
              <w:rPr>
                <w:sz w:val="16"/>
                <w:szCs w:val="16"/>
              </w:rPr>
            </w:pPr>
          </w:p>
        </w:tc>
        <w:tc>
          <w:tcPr>
            <w:tcW w:w="1029" w:type="dxa"/>
            <w:vMerge/>
            <w:vAlign w:val="center"/>
          </w:tcPr>
          <w:p w14:paraId="4AC234CF" w14:textId="77777777" w:rsidR="00252890" w:rsidRPr="007E1276" w:rsidRDefault="00252890" w:rsidP="00B42156">
            <w:pPr>
              <w:rPr>
                <w:sz w:val="16"/>
                <w:szCs w:val="16"/>
              </w:rPr>
            </w:pPr>
          </w:p>
        </w:tc>
        <w:tc>
          <w:tcPr>
            <w:tcW w:w="750" w:type="dxa"/>
            <w:vMerge/>
            <w:vAlign w:val="center"/>
          </w:tcPr>
          <w:p w14:paraId="1770CDFB" w14:textId="77777777" w:rsidR="00252890" w:rsidRPr="007E1276" w:rsidRDefault="00252890" w:rsidP="00B42156">
            <w:pPr>
              <w:rPr>
                <w:sz w:val="16"/>
                <w:szCs w:val="16"/>
              </w:rPr>
            </w:pPr>
          </w:p>
        </w:tc>
        <w:tc>
          <w:tcPr>
            <w:tcW w:w="955" w:type="dxa"/>
            <w:vMerge/>
            <w:vAlign w:val="center"/>
          </w:tcPr>
          <w:p w14:paraId="5D9AD56C" w14:textId="77777777" w:rsidR="00252890" w:rsidRPr="007E1276" w:rsidRDefault="00252890" w:rsidP="00B42156">
            <w:pPr>
              <w:rPr>
                <w:sz w:val="16"/>
                <w:szCs w:val="16"/>
              </w:rPr>
            </w:pPr>
          </w:p>
        </w:tc>
        <w:tc>
          <w:tcPr>
            <w:tcW w:w="759" w:type="dxa"/>
            <w:vMerge/>
            <w:vAlign w:val="center"/>
          </w:tcPr>
          <w:p w14:paraId="17FA75C4" w14:textId="77777777" w:rsidR="00252890" w:rsidRPr="007E1276" w:rsidRDefault="00252890" w:rsidP="00B42156">
            <w:pPr>
              <w:rPr>
                <w:sz w:val="16"/>
                <w:szCs w:val="16"/>
              </w:rPr>
            </w:pPr>
          </w:p>
        </w:tc>
        <w:tc>
          <w:tcPr>
            <w:tcW w:w="919" w:type="dxa"/>
            <w:vMerge/>
            <w:vAlign w:val="center"/>
          </w:tcPr>
          <w:p w14:paraId="7E849865" w14:textId="77777777" w:rsidR="00252890" w:rsidRPr="007E1276" w:rsidRDefault="00252890" w:rsidP="00B42156">
            <w:pPr>
              <w:rPr>
                <w:sz w:val="16"/>
                <w:szCs w:val="16"/>
              </w:rPr>
            </w:pPr>
          </w:p>
        </w:tc>
        <w:tc>
          <w:tcPr>
            <w:tcW w:w="903" w:type="dxa"/>
            <w:gridSpan w:val="2"/>
            <w:vMerge/>
            <w:vAlign w:val="center"/>
          </w:tcPr>
          <w:p w14:paraId="3FD763BC" w14:textId="77777777" w:rsidR="00252890" w:rsidRPr="007E1276" w:rsidRDefault="00252890" w:rsidP="00B42156">
            <w:pPr>
              <w:rPr>
                <w:sz w:val="16"/>
                <w:szCs w:val="16"/>
              </w:rPr>
            </w:pPr>
          </w:p>
        </w:tc>
        <w:tc>
          <w:tcPr>
            <w:tcW w:w="966" w:type="dxa"/>
            <w:gridSpan w:val="2"/>
            <w:vAlign w:val="center"/>
          </w:tcPr>
          <w:p w14:paraId="451A05AE" w14:textId="77777777" w:rsidR="00252890" w:rsidRPr="007E1276" w:rsidRDefault="00252890" w:rsidP="00B42156">
            <w:pPr>
              <w:rPr>
                <w:sz w:val="16"/>
                <w:szCs w:val="16"/>
              </w:rPr>
            </w:pPr>
            <w:r w:rsidRPr="007E1276">
              <w:rPr>
                <w:b/>
                <w:bCs/>
                <w:sz w:val="16"/>
                <w:szCs w:val="16"/>
              </w:rPr>
              <w:t>Packing instruction</w:t>
            </w:r>
          </w:p>
        </w:tc>
        <w:tc>
          <w:tcPr>
            <w:tcW w:w="919" w:type="dxa"/>
            <w:vAlign w:val="center"/>
          </w:tcPr>
          <w:p w14:paraId="1258AAA6" w14:textId="77777777" w:rsidR="00252890" w:rsidRPr="007E1276" w:rsidRDefault="00252890" w:rsidP="00B42156">
            <w:pPr>
              <w:rPr>
                <w:sz w:val="16"/>
                <w:szCs w:val="16"/>
              </w:rPr>
            </w:pPr>
            <w:r w:rsidRPr="007E1276">
              <w:rPr>
                <w:b/>
                <w:bCs/>
                <w:sz w:val="16"/>
                <w:szCs w:val="16"/>
              </w:rPr>
              <w:t>Special packing provisions</w:t>
            </w:r>
          </w:p>
        </w:tc>
        <w:tc>
          <w:tcPr>
            <w:tcW w:w="1043" w:type="dxa"/>
            <w:vAlign w:val="center"/>
          </w:tcPr>
          <w:p w14:paraId="6E974BE3" w14:textId="77777777" w:rsidR="00252890" w:rsidRPr="007E1276" w:rsidRDefault="00252890" w:rsidP="00B42156">
            <w:pPr>
              <w:rPr>
                <w:sz w:val="16"/>
                <w:szCs w:val="16"/>
              </w:rPr>
            </w:pPr>
            <w:r w:rsidRPr="007E1276">
              <w:rPr>
                <w:b/>
                <w:bCs/>
                <w:sz w:val="16"/>
                <w:szCs w:val="16"/>
              </w:rPr>
              <w:t>Instructions</w:t>
            </w:r>
          </w:p>
        </w:tc>
        <w:tc>
          <w:tcPr>
            <w:tcW w:w="1029" w:type="dxa"/>
            <w:vAlign w:val="center"/>
          </w:tcPr>
          <w:p w14:paraId="3D473C66" w14:textId="77777777" w:rsidR="00252890" w:rsidRPr="007E1276" w:rsidRDefault="00252890" w:rsidP="00B42156">
            <w:pPr>
              <w:rPr>
                <w:sz w:val="16"/>
                <w:szCs w:val="16"/>
              </w:rPr>
            </w:pPr>
            <w:r w:rsidRPr="007E1276">
              <w:rPr>
                <w:b/>
                <w:bCs/>
                <w:sz w:val="16"/>
                <w:szCs w:val="16"/>
              </w:rPr>
              <w:t>Special provisions</w:t>
            </w:r>
          </w:p>
        </w:tc>
      </w:tr>
      <w:tr w:rsidR="00252890" w:rsidRPr="007E1276" w14:paraId="22A5709C" w14:textId="77777777" w:rsidTr="00FD3A8A">
        <w:tc>
          <w:tcPr>
            <w:tcW w:w="623" w:type="dxa"/>
          </w:tcPr>
          <w:p w14:paraId="1AAA8D7C" w14:textId="77777777" w:rsidR="00252890" w:rsidRPr="007E1276" w:rsidRDefault="00252890" w:rsidP="00B42156">
            <w:pPr>
              <w:jc w:val="center"/>
              <w:rPr>
                <w:sz w:val="16"/>
                <w:szCs w:val="16"/>
              </w:rPr>
            </w:pPr>
            <w:r w:rsidRPr="007E1276">
              <w:rPr>
                <w:sz w:val="16"/>
                <w:szCs w:val="16"/>
              </w:rPr>
              <w:t>35XX</w:t>
            </w:r>
          </w:p>
        </w:tc>
        <w:tc>
          <w:tcPr>
            <w:tcW w:w="1029" w:type="dxa"/>
          </w:tcPr>
          <w:p w14:paraId="1C029635" w14:textId="77777777" w:rsidR="00252890" w:rsidRPr="007E1276" w:rsidRDefault="00252890" w:rsidP="00B42156">
            <w:pPr>
              <w:jc w:val="center"/>
              <w:rPr>
                <w:sz w:val="16"/>
                <w:szCs w:val="16"/>
                <w:u w:val="single"/>
              </w:rPr>
            </w:pPr>
            <w:r w:rsidRPr="007E1276">
              <w:rPr>
                <w:sz w:val="16"/>
                <w:szCs w:val="16"/>
                <w:u w:val="single"/>
              </w:rPr>
              <w:t>Fire Suppression Dispersing Devices</w:t>
            </w:r>
          </w:p>
        </w:tc>
        <w:tc>
          <w:tcPr>
            <w:tcW w:w="750" w:type="dxa"/>
          </w:tcPr>
          <w:p w14:paraId="2A491FA9" w14:textId="77777777" w:rsidR="00252890" w:rsidRPr="007E1276" w:rsidRDefault="00252890" w:rsidP="00B42156">
            <w:pPr>
              <w:jc w:val="center"/>
              <w:rPr>
                <w:sz w:val="16"/>
                <w:szCs w:val="16"/>
              </w:rPr>
            </w:pPr>
            <w:r w:rsidRPr="007E1276">
              <w:rPr>
                <w:sz w:val="16"/>
                <w:szCs w:val="16"/>
              </w:rPr>
              <w:t>9</w:t>
            </w:r>
          </w:p>
        </w:tc>
        <w:tc>
          <w:tcPr>
            <w:tcW w:w="955" w:type="dxa"/>
          </w:tcPr>
          <w:p w14:paraId="525056E8" w14:textId="77777777" w:rsidR="00252890" w:rsidRPr="007E1276" w:rsidRDefault="00252890" w:rsidP="00B42156">
            <w:pPr>
              <w:jc w:val="center"/>
              <w:rPr>
                <w:sz w:val="16"/>
                <w:szCs w:val="16"/>
              </w:rPr>
            </w:pPr>
          </w:p>
        </w:tc>
        <w:tc>
          <w:tcPr>
            <w:tcW w:w="759" w:type="dxa"/>
          </w:tcPr>
          <w:p w14:paraId="6F22EB2E" w14:textId="77777777" w:rsidR="00252890" w:rsidRPr="007E1276" w:rsidRDefault="00252890" w:rsidP="00B42156">
            <w:pPr>
              <w:jc w:val="center"/>
              <w:rPr>
                <w:sz w:val="16"/>
                <w:szCs w:val="16"/>
              </w:rPr>
            </w:pPr>
          </w:p>
        </w:tc>
        <w:tc>
          <w:tcPr>
            <w:tcW w:w="919" w:type="dxa"/>
          </w:tcPr>
          <w:p w14:paraId="29A528F1" w14:textId="77777777" w:rsidR="00252890" w:rsidRPr="007E1276" w:rsidRDefault="00252890" w:rsidP="00B42156">
            <w:pPr>
              <w:jc w:val="center"/>
              <w:rPr>
                <w:sz w:val="16"/>
                <w:szCs w:val="16"/>
              </w:rPr>
            </w:pPr>
            <w:r w:rsidRPr="007E1276">
              <w:rPr>
                <w:sz w:val="16"/>
                <w:szCs w:val="16"/>
              </w:rPr>
              <w:t>XYZ</w:t>
            </w:r>
          </w:p>
        </w:tc>
        <w:tc>
          <w:tcPr>
            <w:tcW w:w="414" w:type="dxa"/>
          </w:tcPr>
          <w:p w14:paraId="40206850" w14:textId="77777777" w:rsidR="00252890" w:rsidRPr="007E1276" w:rsidRDefault="00252890" w:rsidP="00B42156">
            <w:pPr>
              <w:jc w:val="center"/>
              <w:rPr>
                <w:sz w:val="16"/>
                <w:szCs w:val="16"/>
              </w:rPr>
            </w:pPr>
            <w:r w:rsidRPr="007E1276">
              <w:rPr>
                <w:sz w:val="16"/>
                <w:szCs w:val="16"/>
              </w:rPr>
              <w:t>0</w:t>
            </w:r>
          </w:p>
        </w:tc>
        <w:tc>
          <w:tcPr>
            <w:tcW w:w="489" w:type="dxa"/>
          </w:tcPr>
          <w:p w14:paraId="364E98D5" w14:textId="77777777" w:rsidR="00252890" w:rsidRPr="007E1276" w:rsidRDefault="00252890" w:rsidP="00B42156">
            <w:pPr>
              <w:jc w:val="center"/>
              <w:rPr>
                <w:sz w:val="16"/>
                <w:szCs w:val="16"/>
              </w:rPr>
            </w:pPr>
            <w:r w:rsidRPr="007E1276">
              <w:rPr>
                <w:sz w:val="16"/>
                <w:szCs w:val="16"/>
              </w:rPr>
              <w:t>EO</w:t>
            </w:r>
          </w:p>
        </w:tc>
        <w:tc>
          <w:tcPr>
            <w:tcW w:w="944" w:type="dxa"/>
          </w:tcPr>
          <w:p w14:paraId="004A0012" w14:textId="77777777" w:rsidR="00252890" w:rsidRPr="007E1276" w:rsidRDefault="00252890" w:rsidP="00B42156">
            <w:pPr>
              <w:jc w:val="center"/>
              <w:rPr>
                <w:sz w:val="16"/>
                <w:szCs w:val="16"/>
              </w:rPr>
            </w:pPr>
            <w:r w:rsidRPr="007E1276">
              <w:rPr>
                <w:sz w:val="16"/>
                <w:szCs w:val="16"/>
              </w:rPr>
              <w:t>P003</w:t>
            </w:r>
          </w:p>
        </w:tc>
        <w:tc>
          <w:tcPr>
            <w:tcW w:w="941" w:type="dxa"/>
            <w:gridSpan w:val="2"/>
          </w:tcPr>
          <w:p w14:paraId="31F15A1A" w14:textId="77777777" w:rsidR="00252890" w:rsidRPr="007E1276" w:rsidRDefault="00252890" w:rsidP="00B42156">
            <w:pPr>
              <w:jc w:val="center"/>
              <w:rPr>
                <w:sz w:val="16"/>
                <w:szCs w:val="16"/>
              </w:rPr>
            </w:pPr>
          </w:p>
        </w:tc>
        <w:tc>
          <w:tcPr>
            <w:tcW w:w="1043" w:type="dxa"/>
          </w:tcPr>
          <w:p w14:paraId="131A6DB1" w14:textId="77777777" w:rsidR="00252890" w:rsidRPr="007E1276" w:rsidRDefault="00252890" w:rsidP="00B42156">
            <w:pPr>
              <w:jc w:val="center"/>
              <w:rPr>
                <w:sz w:val="16"/>
                <w:szCs w:val="16"/>
              </w:rPr>
            </w:pPr>
          </w:p>
        </w:tc>
        <w:tc>
          <w:tcPr>
            <w:tcW w:w="1029" w:type="dxa"/>
          </w:tcPr>
          <w:p w14:paraId="77EEE3C8" w14:textId="77777777" w:rsidR="00252890" w:rsidRPr="007E1276" w:rsidRDefault="00252890" w:rsidP="00B42156">
            <w:pPr>
              <w:jc w:val="center"/>
              <w:rPr>
                <w:sz w:val="16"/>
                <w:szCs w:val="16"/>
              </w:rPr>
            </w:pPr>
          </w:p>
        </w:tc>
      </w:tr>
      <w:tr w:rsidR="00252890" w:rsidRPr="007E1276" w14:paraId="1B23F58D" w14:textId="77777777" w:rsidTr="00FD3A8A">
        <w:tc>
          <w:tcPr>
            <w:tcW w:w="623" w:type="dxa"/>
          </w:tcPr>
          <w:p w14:paraId="3FDDDB60" w14:textId="77777777" w:rsidR="00252890" w:rsidRPr="007E1276" w:rsidRDefault="00252890" w:rsidP="00B42156">
            <w:pPr>
              <w:jc w:val="center"/>
              <w:rPr>
                <w:sz w:val="16"/>
                <w:szCs w:val="16"/>
              </w:rPr>
            </w:pPr>
            <w:r w:rsidRPr="007E1276">
              <w:rPr>
                <w:sz w:val="16"/>
                <w:szCs w:val="16"/>
              </w:rPr>
              <w:t>35XX</w:t>
            </w:r>
          </w:p>
        </w:tc>
        <w:tc>
          <w:tcPr>
            <w:tcW w:w="1029" w:type="dxa"/>
          </w:tcPr>
          <w:p w14:paraId="3D35CF63" w14:textId="77777777" w:rsidR="00252890" w:rsidRPr="007E1276" w:rsidRDefault="00252890" w:rsidP="00B42156">
            <w:pPr>
              <w:jc w:val="center"/>
              <w:rPr>
                <w:sz w:val="16"/>
                <w:szCs w:val="16"/>
                <w:u w:val="single"/>
              </w:rPr>
            </w:pPr>
            <w:r w:rsidRPr="007E1276">
              <w:rPr>
                <w:sz w:val="16"/>
                <w:szCs w:val="16"/>
                <w:u w:val="single"/>
              </w:rPr>
              <w:t>Fire Suppression Dispersing Devices</w:t>
            </w:r>
          </w:p>
        </w:tc>
        <w:tc>
          <w:tcPr>
            <w:tcW w:w="750" w:type="dxa"/>
          </w:tcPr>
          <w:p w14:paraId="5461D6D0" w14:textId="77777777" w:rsidR="00252890" w:rsidRPr="007E1276" w:rsidRDefault="00252890" w:rsidP="00B42156">
            <w:pPr>
              <w:jc w:val="center"/>
              <w:rPr>
                <w:sz w:val="16"/>
                <w:szCs w:val="16"/>
              </w:rPr>
            </w:pPr>
            <w:r w:rsidRPr="007E1276">
              <w:rPr>
                <w:sz w:val="16"/>
                <w:szCs w:val="16"/>
              </w:rPr>
              <w:t>1.4S</w:t>
            </w:r>
          </w:p>
        </w:tc>
        <w:tc>
          <w:tcPr>
            <w:tcW w:w="955" w:type="dxa"/>
          </w:tcPr>
          <w:p w14:paraId="487ADF33" w14:textId="77777777" w:rsidR="00252890" w:rsidRPr="007E1276" w:rsidRDefault="00252890" w:rsidP="00B42156">
            <w:pPr>
              <w:jc w:val="center"/>
              <w:rPr>
                <w:sz w:val="16"/>
                <w:szCs w:val="16"/>
              </w:rPr>
            </w:pPr>
          </w:p>
        </w:tc>
        <w:tc>
          <w:tcPr>
            <w:tcW w:w="759" w:type="dxa"/>
          </w:tcPr>
          <w:p w14:paraId="2CD1881D" w14:textId="77777777" w:rsidR="00252890" w:rsidRPr="007E1276" w:rsidRDefault="00252890" w:rsidP="00B42156">
            <w:pPr>
              <w:jc w:val="center"/>
              <w:rPr>
                <w:sz w:val="16"/>
                <w:szCs w:val="16"/>
              </w:rPr>
            </w:pPr>
          </w:p>
        </w:tc>
        <w:tc>
          <w:tcPr>
            <w:tcW w:w="919" w:type="dxa"/>
          </w:tcPr>
          <w:p w14:paraId="7D5F792D" w14:textId="77777777" w:rsidR="00252890" w:rsidRPr="007E1276" w:rsidRDefault="00252890" w:rsidP="00B42156">
            <w:pPr>
              <w:jc w:val="center"/>
              <w:rPr>
                <w:sz w:val="16"/>
                <w:szCs w:val="16"/>
              </w:rPr>
            </w:pPr>
          </w:p>
        </w:tc>
        <w:tc>
          <w:tcPr>
            <w:tcW w:w="414" w:type="dxa"/>
          </w:tcPr>
          <w:p w14:paraId="52B8BFD6" w14:textId="77777777" w:rsidR="00252890" w:rsidRPr="007E1276" w:rsidRDefault="00252890" w:rsidP="00B42156">
            <w:pPr>
              <w:jc w:val="center"/>
              <w:rPr>
                <w:sz w:val="16"/>
                <w:szCs w:val="16"/>
              </w:rPr>
            </w:pPr>
            <w:r w:rsidRPr="007E1276">
              <w:rPr>
                <w:sz w:val="16"/>
                <w:szCs w:val="16"/>
              </w:rPr>
              <w:t>0</w:t>
            </w:r>
          </w:p>
        </w:tc>
        <w:tc>
          <w:tcPr>
            <w:tcW w:w="489" w:type="dxa"/>
          </w:tcPr>
          <w:p w14:paraId="14A464C3" w14:textId="77777777" w:rsidR="00252890" w:rsidRPr="007E1276" w:rsidRDefault="00252890" w:rsidP="00B42156">
            <w:pPr>
              <w:jc w:val="center"/>
              <w:rPr>
                <w:sz w:val="16"/>
                <w:szCs w:val="16"/>
              </w:rPr>
            </w:pPr>
            <w:r w:rsidRPr="007E1276">
              <w:rPr>
                <w:sz w:val="16"/>
                <w:szCs w:val="16"/>
              </w:rPr>
              <w:t>E0</w:t>
            </w:r>
          </w:p>
        </w:tc>
        <w:tc>
          <w:tcPr>
            <w:tcW w:w="944" w:type="dxa"/>
          </w:tcPr>
          <w:p w14:paraId="01BA5586" w14:textId="77777777" w:rsidR="00252890" w:rsidRPr="007E1276" w:rsidRDefault="00252890" w:rsidP="00B42156">
            <w:pPr>
              <w:jc w:val="center"/>
              <w:rPr>
                <w:sz w:val="16"/>
                <w:szCs w:val="16"/>
              </w:rPr>
            </w:pPr>
            <w:r w:rsidRPr="007E1276">
              <w:rPr>
                <w:sz w:val="16"/>
                <w:szCs w:val="16"/>
              </w:rPr>
              <w:t>P135</w:t>
            </w:r>
          </w:p>
        </w:tc>
        <w:tc>
          <w:tcPr>
            <w:tcW w:w="941" w:type="dxa"/>
            <w:gridSpan w:val="2"/>
          </w:tcPr>
          <w:p w14:paraId="646FB07F" w14:textId="77777777" w:rsidR="00252890" w:rsidRPr="007E1276" w:rsidRDefault="00252890" w:rsidP="00B42156">
            <w:pPr>
              <w:jc w:val="center"/>
              <w:rPr>
                <w:sz w:val="16"/>
                <w:szCs w:val="16"/>
              </w:rPr>
            </w:pPr>
          </w:p>
        </w:tc>
        <w:tc>
          <w:tcPr>
            <w:tcW w:w="1043" w:type="dxa"/>
          </w:tcPr>
          <w:p w14:paraId="2BD2E888" w14:textId="77777777" w:rsidR="00252890" w:rsidRPr="007E1276" w:rsidRDefault="00252890" w:rsidP="00B42156">
            <w:pPr>
              <w:jc w:val="center"/>
              <w:rPr>
                <w:sz w:val="16"/>
                <w:szCs w:val="16"/>
              </w:rPr>
            </w:pPr>
          </w:p>
        </w:tc>
        <w:tc>
          <w:tcPr>
            <w:tcW w:w="1029" w:type="dxa"/>
          </w:tcPr>
          <w:p w14:paraId="552F8591" w14:textId="77777777" w:rsidR="00252890" w:rsidRPr="007E1276" w:rsidRDefault="00252890" w:rsidP="00B42156">
            <w:pPr>
              <w:jc w:val="center"/>
              <w:rPr>
                <w:sz w:val="16"/>
                <w:szCs w:val="16"/>
              </w:rPr>
            </w:pPr>
          </w:p>
        </w:tc>
      </w:tr>
    </w:tbl>
    <w:p w14:paraId="4D8FEEF3" w14:textId="77777777" w:rsidR="00252890" w:rsidRPr="007E1276" w:rsidRDefault="00252890" w:rsidP="00252890">
      <w:pPr>
        <w:rPr>
          <w:sz w:val="24"/>
          <w:szCs w:val="24"/>
        </w:rPr>
      </w:pPr>
    </w:p>
    <w:p w14:paraId="25CEBA1E" w14:textId="77777777" w:rsidR="00252890" w:rsidRPr="007E1276" w:rsidRDefault="00252890" w:rsidP="00FD3A8A">
      <w:pPr>
        <w:pStyle w:val="SingleTxtG"/>
        <w:rPr>
          <w:lang w:val="en-GB"/>
        </w:rPr>
      </w:pPr>
      <w:r w:rsidRPr="007E1276">
        <w:rPr>
          <w:lang w:val="en-GB"/>
        </w:rPr>
        <w:t>In 3.3.1 add a new special provision XYZ to read as follows:</w:t>
      </w:r>
    </w:p>
    <w:p w14:paraId="06C6E293" w14:textId="77777777" w:rsidR="00252890" w:rsidRPr="007E1276" w:rsidRDefault="00252890" w:rsidP="00D00169">
      <w:pPr>
        <w:pStyle w:val="SingleTxtG"/>
        <w:ind w:left="1701" w:hanging="567"/>
        <w:rPr>
          <w:lang w:val="en-GB"/>
        </w:rPr>
      </w:pPr>
      <w:r w:rsidRPr="007E1276">
        <w:rPr>
          <w:lang w:val="en-GB"/>
        </w:rPr>
        <w:t>“XYZ</w:t>
      </w:r>
      <w:r w:rsidRPr="007E1276">
        <w:rPr>
          <w:lang w:val="en-GB"/>
        </w:rPr>
        <w:tab/>
        <w:t>This entry applies to Fire Suppression Dispersing Devices.  These are articles which contain a pyrotechnic substance that do not function as an explosive and are intended to disperse a fire extinguishing agent when actuated. The devices shall be either electrically activated, manually actuated, or thermally activated and shall be designed to prevent inadvertent activation either by shipping the actuation component separately (e.g., thermally activated head, and the main unit are shipped separately) or by ensuring that the electrically initiated devices are not electrically connected and there is a secondary means of protection to prevent activation. These articles, as presented for transport shall be successfully tested in accordance with test series 6(c) of Part 1 of the Manual of Tests and Criteria, with no explosion of the device, no fragmentation of the device casing and no projection hazard which would significantly hinder firefighting or emergency response efforts in the immediate vicinity. The dispersant shall be deemed safe for occupied areas and not harmful to humans in compliance with international or regional standards (e.g., UN/ISO 15779, UL 2775).</w:t>
      </w:r>
    </w:p>
    <w:p w14:paraId="16EED46E" w14:textId="3B0C9151" w:rsidR="00252890" w:rsidRPr="007E1276" w:rsidRDefault="00252890" w:rsidP="00D00169">
      <w:pPr>
        <w:pStyle w:val="SingleTxtG"/>
        <w:ind w:left="1701" w:hanging="567"/>
        <w:rPr>
          <w:lang w:val="en-GB"/>
        </w:rPr>
      </w:pPr>
      <w:r w:rsidRPr="007E1276">
        <w:rPr>
          <w:lang w:val="en-GB"/>
        </w:rPr>
        <w:tab/>
      </w:r>
      <w:r w:rsidRPr="007E1276">
        <w:rPr>
          <w:shd w:val="clear" w:color="auto" w:fill="FFFFFF"/>
          <w:lang w:val="en-GB"/>
        </w:rPr>
        <w:t>Additionally, these devices</w:t>
      </w:r>
      <w:r w:rsidR="008C486A">
        <w:rPr>
          <w:shd w:val="clear" w:color="auto" w:fill="FFFFFF"/>
          <w:lang w:val="en-GB"/>
        </w:rPr>
        <w:t xml:space="preserve"> </w:t>
      </w:r>
      <w:r w:rsidRPr="007E1276">
        <w:rPr>
          <w:shd w:val="clear" w:color="auto" w:fill="FFFFFF"/>
          <w:lang w:val="en-GB"/>
        </w:rPr>
        <w:t>shall meet the exclusion criteria in 2.1.3.6.4 2.1.3.6.4</w:t>
      </w:r>
      <w:r w:rsidR="008C486A">
        <w:rPr>
          <w:shd w:val="clear" w:color="auto" w:fill="FFFFFF"/>
          <w:lang w:val="en-GB"/>
        </w:rPr>
        <w:t xml:space="preserve"> </w:t>
      </w:r>
      <w:r w:rsidRPr="007E1276">
        <w:rPr>
          <w:shd w:val="clear" w:color="auto" w:fill="FFFFFF"/>
          <w:lang w:val="en-GB"/>
        </w:rPr>
        <w:t xml:space="preserve">(b), (c) and (d). Any article not meeting the provisions of this special provision </w:t>
      </w:r>
      <w:r w:rsidRPr="007E1276">
        <w:rPr>
          <w:lang w:val="en-GB"/>
        </w:rPr>
        <w:t>shall</w:t>
      </w:r>
      <w:r w:rsidRPr="007E1276">
        <w:rPr>
          <w:shd w:val="clear" w:color="auto" w:fill="FFFFFF"/>
          <w:lang w:val="en-GB"/>
        </w:rPr>
        <w:t xml:space="preserve"> be classified as UN</w:t>
      </w:r>
      <w:r w:rsidR="008C486A">
        <w:rPr>
          <w:shd w:val="clear" w:color="auto" w:fill="FFFFFF"/>
          <w:lang w:val="en-GB"/>
        </w:rPr>
        <w:t xml:space="preserve"> </w:t>
      </w:r>
      <w:r w:rsidRPr="007E1276">
        <w:rPr>
          <w:shd w:val="clear" w:color="auto" w:fill="FFFFFF"/>
          <w:lang w:val="en-GB"/>
        </w:rPr>
        <w:t>35XX, Fire Suppression Dispersing Device, 1.4S.</w:t>
      </w:r>
    </w:p>
    <w:p w14:paraId="63584E2F" w14:textId="478E6FA0" w:rsidR="00252890" w:rsidRPr="007E1276" w:rsidRDefault="00252890" w:rsidP="00D00169">
      <w:pPr>
        <w:pStyle w:val="SingleTxtG"/>
        <w:ind w:left="1701"/>
        <w:rPr>
          <w:lang w:val="en-GB"/>
        </w:rPr>
      </w:pPr>
      <w:r w:rsidRPr="007E1276">
        <w:rPr>
          <w:lang w:val="en-GB"/>
        </w:rPr>
        <w:t>This entry does not apply to “SAFETY DEVICES, electrically initiated” described in special provision 280 (UN 3268).”</w:t>
      </w:r>
    </w:p>
    <w:p w14:paraId="4CD04AC7" w14:textId="21E942F3" w:rsidR="00252890" w:rsidRPr="007E1276" w:rsidRDefault="00FD3A8A" w:rsidP="003A3C45">
      <w:pPr>
        <w:pStyle w:val="SingleTxtG"/>
        <w:keepNext/>
        <w:keepLines/>
        <w:rPr>
          <w:lang w:val="en-GB"/>
        </w:rPr>
      </w:pPr>
      <w:r w:rsidRPr="007E1276">
        <w:rPr>
          <w:lang w:val="en-GB"/>
        </w:rPr>
        <w:lastRenderedPageBreak/>
        <w:tab/>
        <w:t>7.</w:t>
      </w:r>
      <w:r w:rsidRPr="007E1276">
        <w:rPr>
          <w:lang w:val="en-GB"/>
        </w:rPr>
        <w:tab/>
      </w:r>
      <w:r w:rsidR="00252890" w:rsidRPr="007E1276">
        <w:rPr>
          <w:lang w:val="en-GB"/>
        </w:rPr>
        <w:t>The entry name in the index should be amended as follows:</w:t>
      </w:r>
    </w:p>
    <w:tbl>
      <w:tblPr>
        <w:tblStyle w:val="TableGrid"/>
        <w:tblpPr w:leftFromText="180" w:rightFromText="180" w:vertAnchor="text" w:horzAnchor="page" w:tblpX="1941" w:tblpY="232"/>
        <w:tblW w:w="0" w:type="auto"/>
        <w:tblLook w:val="04A0" w:firstRow="1" w:lastRow="0" w:firstColumn="1" w:lastColumn="0" w:noHBand="0" w:noVBand="1"/>
      </w:tblPr>
      <w:tblGrid>
        <w:gridCol w:w="3969"/>
        <w:gridCol w:w="1276"/>
        <w:gridCol w:w="1418"/>
      </w:tblGrid>
      <w:tr w:rsidR="00252890" w:rsidRPr="007E1276" w14:paraId="265B0553" w14:textId="77777777" w:rsidTr="00B42156">
        <w:tc>
          <w:tcPr>
            <w:tcW w:w="3969" w:type="dxa"/>
          </w:tcPr>
          <w:p w14:paraId="6DD1952C" w14:textId="77777777" w:rsidR="00252890" w:rsidRPr="007E1276" w:rsidRDefault="00252890" w:rsidP="003A3C45">
            <w:pPr>
              <w:keepNext/>
              <w:keepLines/>
              <w:ind w:left="-610" w:firstLine="610"/>
              <w:rPr>
                <w:b/>
                <w:bCs/>
              </w:rPr>
            </w:pPr>
            <w:r w:rsidRPr="007E1276">
              <w:rPr>
                <w:b/>
                <w:bCs/>
              </w:rPr>
              <w:t>Name and description</w:t>
            </w:r>
          </w:p>
        </w:tc>
        <w:tc>
          <w:tcPr>
            <w:tcW w:w="1276" w:type="dxa"/>
          </w:tcPr>
          <w:p w14:paraId="1C54B3DF" w14:textId="77777777" w:rsidR="00252890" w:rsidRPr="007E1276" w:rsidRDefault="00252890" w:rsidP="003A3C45">
            <w:pPr>
              <w:keepNext/>
              <w:keepLines/>
              <w:ind w:left="-610" w:firstLine="610"/>
              <w:jc w:val="center"/>
              <w:rPr>
                <w:b/>
                <w:bCs/>
              </w:rPr>
            </w:pPr>
            <w:r w:rsidRPr="007E1276">
              <w:rPr>
                <w:b/>
                <w:bCs/>
              </w:rPr>
              <w:t>Class</w:t>
            </w:r>
          </w:p>
        </w:tc>
        <w:tc>
          <w:tcPr>
            <w:tcW w:w="1418" w:type="dxa"/>
          </w:tcPr>
          <w:p w14:paraId="7885214A" w14:textId="77777777" w:rsidR="00252890" w:rsidRPr="007E1276" w:rsidRDefault="00252890" w:rsidP="003A3C45">
            <w:pPr>
              <w:keepNext/>
              <w:keepLines/>
              <w:ind w:left="-610" w:firstLine="610"/>
              <w:jc w:val="center"/>
              <w:rPr>
                <w:b/>
                <w:bCs/>
              </w:rPr>
            </w:pPr>
            <w:r w:rsidRPr="007E1276">
              <w:rPr>
                <w:b/>
                <w:bCs/>
              </w:rPr>
              <w:t>UN Number</w:t>
            </w:r>
          </w:p>
        </w:tc>
      </w:tr>
      <w:tr w:rsidR="00252890" w:rsidRPr="007E1276" w14:paraId="20577360" w14:textId="77777777" w:rsidTr="00B42156">
        <w:tc>
          <w:tcPr>
            <w:tcW w:w="3969" w:type="dxa"/>
          </w:tcPr>
          <w:p w14:paraId="0CE81B4B" w14:textId="77777777" w:rsidR="00252890" w:rsidRPr="007E1276" w:rsidRDefault="00252890" w:rsidP="003A3C45">
            <w:pPr>
              <w:keepNext/>
              <w:keepLines/>
              <w:ind w:left="-610" w:firstLine="610"/>
              <w:rPr>
                <w:strike/>
                <w:u w:val="single"/>
              </w:rPr>
            </w:pPr>
            <w:r w:rsidRPr="007E1276">
              <w:rPr>
                <w:u w:val="single"/>
              </w:rPr>
              <w:t>Fire Suppression Dispersing devices</w:t>
            </w:r>
          </w:p>
        </w:tc>
        <w:tc>
          <w:tcPr>
            <w:tcW w:w="1276" w:type="dxa"/>
          </w:tcPr>
          <w:p w14:paraId="3F6BD36E" w14:textId="77777777" w:rsidR="00252890" w:rsidRPr="007E1276" w:rsidRDefault="00252890" w:rsidP="003A3C45">
            <w:pPr>
              <w:keepNext/>
              <w:keepLines/>
              <w:ind w:left="-610" w:firstLine="610"/>
              <w:jc w:val="center"/>
            </w:pPr>
            <w:r w:rsidRPr="007E1276">
              <w:t>9</w:t>
            </w:r>
          </w:p>
        </w:tc>
        <w:tc>
          <w:tcPr>
            <w:tcW w:w="1418" w:type="dxa"/>
          </w:tcPr>
          <w:p w14:paraId="269AEBDE" w14:textId="77777777" w:rsidR="00252890" w:rsidRPr="007E1276" w:rsidRDefault="00252890" w:rsidP="003A3C45">
            <w:pPr>
              <w:keepNext/>
              <w:keepLines/>
              <w:ind w:left="-610" w:firstLine="610"/>
              <w:jc w:val="center"/>
            </w:pPr>
            <w:r w:rsidRPr="007E1276">
              <w:t>35XX</w:t>
            </w:r>
          </w:p>
        </w:tc>
      </w:tr>
      <w:tr w:rsidR="00252890" w:rsidRPr="007E1276" w14:paraId="628D79EF" w14:textId="77777777" w:rsidTr="00B42156">
        <w:tc>
          <w:tcPr>
            <w:tcW w:w="3969" w:type="dxa"/>
          </w:tcPr>
          <w:p w14:paraId="55F1E78A" w14:textId="77777777" w:rsidR="00252890" w:rsidRPr="007E1276" w:rsidRDefault="00252890" w:rsidP="003A3C45">
            <w:pPr>
              <w:keepNext/>
              <w:keepLines/>
              <w:ind w:left="-610" w:firstLine="610"/>
              <w:rPr>
                <w:u w:val="single"/>
              </w:rPr>
            </w:pPr>
            <w:r w:rsidRPr="007E1276">
              <w:rPr>
                <w:u w:val="single"/>
              </w:rPr>
              <w:t>Fire Suppression Dispersing devices</w:t>
            </w:r>
          </w:p>
        </w:tc>
        <w:tc>
          <w:tcPr>
            <w:tcW w:w="1276" w:type="dxa"/>
          </w:tcPr>
          <w:p w14:paraId="3C4C85C8" w14:textId="77777777" w:rsidR="00252890" w:rsidRPr="007E1276" w:rsidRDefault="00252890" w:rsidP="003A3C45">
            <w:pPr>
              <w:keepNext/>
              <w:keepLines/>
              <w:ind w:left="-610" w:firstLine="610"/>
              <w:jc w:val="center"/>
            </w:pPr>
            <w:r w:rsidRPr="007E1276">
              <w:t>1.4S</w:t>
            </w:r>
          </w:p>
        </w:tc>
        <w:tc>
          <w:tcPr>
            <w:tcW w:w="1418" w:type="dxa"/>
          </w:tcPr>
          <w:p w14:paraId="5EB50BAB" w14:textId="77777777" w:rsidR="00252890" w:rsidRPr="007E1276" w:rsidRDefault="00252890" w:rsidP="003A3C45">
            <w:pPr>
              <w:keepNext/>
              <w:keepLines/>
              <w:ind w:left="-610" w:firstLine="610"/>
              <w:jc w:val="center"/>
            </w:pPr>
            <w:r w:rsidRPr="007E1276">
              <w:t>35XX</w:t>
            </w:r>
          </w:p>
        </w:tc>
      </w:tr>
    </w:tbl>
    <w:p w14:paraId="5053849A" w14:textId="77777777" w:rsidR="00252890" w:rsidRPr="007E1276" w:rsidRDefault="00252890" w:rsidP="003A3C45">
      <w:pPr>
        <w:pStyle w:val="SingleTxtG"/>
        <w:keepNext/>
        <w:keepLines/>
        <w:ind w:left="504"/>
        <w:rPr>
          <w:sz w:val="24"/>
          <w:szCs w:val="24"/>
          <w:lang w:val="en-GB"/>
        </w:rPr>
      </w:pPr>
    </w:p>
    <w:p w14:paraId="2F12DB0B" w14:textId="77777777" w:rsidR="00252890" w:rsidRPr="007E1276" w:rsidRDefault="00252890" w:rsidP="00252890">
      <w:pPr>
        <w:pStyle w:val="SingleTxtG"/>
        <w:ind w:left="504"/>
        <w:rPr>
          <w:sz w:val="24"/>
          <w:szCs w:val="24"/>
          <w:lang w:val="en-GB"/>
        </w:rPr>
      </w:pPr>
    </w:p>
    <w:p w14:paraId="0169F956" w14:textId="77777777" w:rsidR="00252890" w:rsidRPr="007E1276" w:rsidRDefault="00252890" w:rsidP="00252890">
      <w:pPr>
        <w:pStyle w:val="SingleTxtG"/>
        <w:ind w:left="504"/>
        <w:rPr>
          <w:sz w:val="24"/>
          <w:szCs w:val="24"/>
          <w:lang w:val="en-GB"/>
        </w:rPr>
      </w:pPr>
    </w:p>
    <w:p w14:paraId="598EFE88" w14:textId="6629125E" w:rsidR="00252890" w:rsidRPr="007E1276" w:rsidRDefault="00FD3A8A" w:rsidP="00FD3A8A">
      <w:pPr>
        <w:pStyle w:val="SingleTxtG"/>
        <w:rPr>
          <w:lang w:val="en-GB"/>
        </w:rPr>
      </w:pPr>
      <w:r w:rsidRPr="007E1276">
        <w:rPr>
          <w:lang w:val="en-GB"/>
        </w:rPr>
        <w:tab/>
        <w:t>8.</w:t>
      </w:r>
      <w:r w:rsidRPr="007E1276">
        <w:rPr>
          <w:lang w:val="en-GB"/>
        </w:rPr>
        <w:tab/>
      </w:r>
      <w:r w:rsidR="00252890" w:rsidRPr="007E1276">
        <w:rPr>
          <w:lang w:val="en-GB"/>
        </w:rPr>
        <w:t>In 3.3.1 amend special provision 280 by adding the following language at the end:</w:t>
      </w:r>
    </w:p>
    <w:p w14:paraId="5DC77A47" w14:textId="255B6E16" w:rsidR="00252890" w:rsidRPr="007E1276" w:rsidRDefault="00252890" w:rsidP="005E672E">
      <w:pPr>
        <w:pStyle w:val="SingleTxtG"/>
        <w:ind w:left="1701"/>
        <w:rPr>
          <w:lang w:val="en-GB"/>
        </w:rPr>
      </w:pPr>
      <w:r w:rsidRPr="007E1276">
        <w:rPr>
          <w:lang w:val="en-GB"/>
        </w:rPr>
        <w:t xml:space="preserve">“This entry does not apply to life saving appliances described in special provision 296 (UN Nos. 2990 and 3072) </w:t>
      </w:r>
      <w:r w:rsidRPr="007E1276">
        <w:rPr>
          <w:i/>
          <w:iCs/>
          <w:lang w:val="en-GB"/>
        </w:rPr>
        <w:t>and Fire Suppression Dispersing devices (UN No</w:t>
      </w:r>
      <w:r w:rsidR="00E81B8D">
        <w:rPr>
          <w:i/>
          <w:iCs/>
          <w:lang w:val="en-GB"/>
        </w:rPr>
        <w:t>.</w:t>
      </w:r>
      <w:r w:rsidR="007E1276">
        <w:rPr>
          <w:i/>
          <w:iCs/>
          <w:lang w:val="en-GB"/>
        </w:rPr>
        <w:t xml:space="preserve"> </w:t>
      </w:r>
      <w:r w:rsidRPr="007E1276">
        <w:rPr>
          <w:i/>
          <w:iCs/>
          <w:lang w:val="en-GB"/>
        </w:rPr>
        <w:t>35XX).</w:t>
      </w:r>
      <w:r w:rsidRPr="007E1276">
        <w:rPr>
          <w:lang w:val="en-GB"/>
        </w:rPr>
        <w:t>”</w:t>
      </w:r>
    </w:p>
    <w:p w14:paraId="08C9DE0D" w14:textId="36219DD7" w:rsidR="0085762E" w:rsidRPr="005E672E" w:rsidRDefault="005E672E" w:rsidP="005E672E">
      <w:pPr>
        <w:spacing w:before="240"/>
        <w:jc w:val="center"/>
        <w:rPr>
          <w:u w:val="single"/>
        </w:rPr>
      </w:pPr>
      <w:r>
        <w:rPr>
          <w:u w:val="single"/>
        </w:rPr>
        <w:tab/>
      </w:r>
      <w:r>
        <w:rPr>
          <w:u w:val="single"/>
        </w:rPr>
        <w:tab/>
      </w:r>
      <w:r>
        <w:rPr>
          <w:u w:val="single"/>
        </w:rPr>
        <w:tab/>
      </w:r>
    </w:p>
    <w:sectPr w:rsidR="0085762E" w:rsidRPr="005E672E"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F990" w14:textId="77777777" w:rsidR="009745EB" w:rsidRDefault="009745EB"/>
  </w:endnote>
  <w:endnote w:type="continuationSeparator" w:id="0">
    <w:p w14:paraId="09CA9315" w14:textId="77777777" w:rsidR="009745EB" w:rsidRDefault="009745EB"/>
  </w:endnote>
  <w:endnote w:type="continuationNotice" w:id="1">
    <w:p w14:paraId="36DC2F20" w14:textId="77777777" w:rsidR="009745EB" w:rsidRDefault="00974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03D2" w14:textId="77777777" w:rsidR="009745EB" w:rsidRPr="000B175B" w:rsidRDefault="009745EB" w:rsidP="000B175B">
      <w:pPr>
        <w:tabs>
          <w:tab w:val="right" w:pos="2155"/>
        </w:tabs>
        <w:spacing w:after="80"/>
        <w:ind w:left="680"/>
        <w:rPr>
          <w:u w:val="single"/>
        </w:rPr>
      </w:pPr>
      <w:r>
        <w:rPr>
          <w:u w:val="single"/>
        </w:rPr>
        <w:tab/>
      </w:r>
    </w:p>
  </w:footnote>
  <w:footnote w:type="continuationSeparator" w:id="0">
    <w:p w14:paraId="7FE9FD4B" w14:textId="77777777" w:rsidR="009745EB" w:rsidRPr="00FC68B7" w:rsidRDefault="009745EB" w:rsidP="00FC68B7">
      <w:pPr>
        <w:tabs>
          <w:tab w:val="left" w:pos="2155"/>
        </w:tabs>
        <w:spacing w:after="80"/>
        <w:ind w:left="680"/>
        <w:rPr>
          <w:u w:val="single"/>
        </w:rPr>
      </w:pPr>
      <w:r>
        <w:rPr>
          <w:u w:val="single"/>
        </w:rPr>
        <w:tab/>
      </w:r>
    </w:p>
  </w:footnote>
  <w:footnote w:type="continuationNotice" w:id="1">
    <w:p w14:paraId="7BCE8EDE" w14:textId="77777777" w:rsidR="009745EB" w:rsidRDefault="00974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35C3C055"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5E672E">
      <w:rPr>
        <w:lang w:val="nl-NL"/>
      </w:rPr>
      <w:t>3</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31D962A3" w:rsidR="00090CBF" w:rsidRPr="000216CC" w:rsidRDefault="00090CBF" w:rsidP="00090CBF">
    <w:pPr>
      <w:pStyle w:val="Header"/>
      <w:jc w:val="right"/>
    </w:pPr>
    <w:r w:rsidRPr="00090CBF">
      <w:t>UN/SCETDG/</w:t>
    </w:r>
    <w:r w:rsidR="005E672E">
      <w:t>60</w:t>
    </w:r>
    <w:r w:rsidRPr="00090CBF">
      <w:t>/INF.</w:t>
    </w:r>
    <w:r w:rsidR="005E672E">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27854783"/>
    <w:multiLevelType w:val="hybridMultilevel"/>
    <w:tmpl w:val="C2BA05A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283B2CDD"/>
    <w:multiLevelType w:val="hybridMultilevel"/>
    <w:tmpl w:val="AAA27E76"/>
    <w:lvl w:ilvl="0" w:tplc="B650CAC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7"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2"/>
  </w:num>
  <w:num w:numId="14">
    <w:abstractNumId w:val="33"/>
  </w:num>
  <w:num w:numId="15">
    <w:abstractNumId w:val="38"/>
  </w:num>
  <w:num w:numId="16">
    <w:abstractNumId w:val="19"/>
  </w:num>
  <w:num w:numId="17">
    <w:abstractNumId w:val="10"/>
  </w:num>
  <w:num w:numId="18">
    <w:abstractNumId w:val="39"/>
  </w:num>
  <w:num w:numId="19">
    <w:abstractNumId w:val="36"/>
  </w:num>
  <w:num w:numId="20">
    <w:abstractNumId w:val="11"/>
  </w:num>
  <w:num w:numId="21">
    <w:abstractNumId w:val="34"/>
  </w:num>
  <w:num w:numId="22">
    <w:abstractNumId w:val="15"/>
  </w:num>
  <w:num w:numId="23">
    <w:abstractNumId w:val="35"/>
  </w:num>
  <w:num w:numId="24">
    <w:abstractNumId w:val="31"/>
  </w:num>
  <w:num w:numId="25">
    <w:abstractNumId w:val="20"/>
  </w:num>
  <w:num w:numId="26">
    <w:abstractNumId w:val="21"/>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18"/>
  </w:num>
  <w:num w:numId="34">
    <w:abstractNumId w:val="30"/>
  </w:num>
  <w:num w:numId="35">
    <w:abstractNumId w:val="14"/>
  </w:num>
  <w:num w:numId="36">
    <w:abstractNumId w:val="25"/>
  </w:num>
  <w:num w:numId="37">
    <w:abstractNumId w:val="23"/>
  </w:num>
  <w:num w:numId="38">
    <w:abstractNumId w:val="17"/>
  </w:num>
  <w:num w:numId="39">
    <w:abstractNumId w:val="37"/>
  </w:num>
  <w:num w:numId="40">
    <w:abstractNumId w:val="13"/>
  </w:num>
  <w:num w:numId="41">
    <w:abstractNumId w:val="28"/>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77B93"/>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70AD4"/>
    <w:rsid w:val="00180633"/>
    <w:rsid w:val="00181019"/>
    <w:rsid w:val="0018162F"/>
    <w:rsid w:val="0018168F"/>
    <w:rsid w:val="001835BF"/>
    <w:rsid w:val="00184120"/>
    <w:rsid w:val="00184B86"/>
    <w:rsid w:val="00187513"/>
    <w:rsid w:val="00195229"/>
    <w:rsid w:val="001A02A4"/>
    <w:rsid w:val="001A7113"/>
    <w:rsid w:val="001B35EE"/>
    <w:rsid w:val="001B4B04"/>
    <w:rsid w:val="001B63F1"/>
    <w:rsid w:val="001B6B72"/>
    <w:rsid w:val="001B787A"/>
    <w:rsid w:val="001B7A75"/>
    <w:rsid w:val="001C429D"/>
    <w:rsid w:val="001C6663"/>
    <w:rsid w:val="001C7895"/>
    <w:rsid w:val="001D26DF"/>
    <w:rsid w:val="001D2B6E"/>
    <w:rsid w:val="001D2FDC"/>
    <w:rsid w:val="001D3123"/>
    <w:rsid w:val="001D3A88"/>
    <w:rsid w:val="001D49F7"/>
    <w:rsid w:val="001D4B2D"/>
    <w:rsid w:val="001D4E70"/>
    <w:rsid w:val="001D678A"/>
    <w:rsid w:val="001E3B68"/>
    <w:rsid w:val="001E468F"/>
    <w:rsid w:val="001E797C"/>
    <w:rsid w:val="002062DE"/>
    <w:rsid w:val="00207C67"/>
    <w:rsid w:val="00211B12"/>
    <w:rsid w:val="00211E0B"/>
    <w:rsid w:val="0021481D"/>
    <w:rsid w:val="00221589"/>
    <w:rsid w:val="00221AC2"/>
    <w:rsid w:val="00224CD9"/>
    <w:rsid w:val="002309A7"/>
    <w:rsid w:val="0023231C"/>
    <w:rsid w:val="00235381"/>
    <w:rsid w:val="00237785"/>
    <w:rsid w:val="00241178"/>
    <w:rsid w:val="00241466"/>
    <w:rsid w:val="002431D4"/>
    <w:rsid w:val="002440E7"/>
    <w:rsid w:val="00244C52"/>
    <w:rsid w:val="00247570"/>
    <w:rsid w:val="00250078"/>
    <w:rsid w:val="00252890"/>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C5A13"/>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1B5B"/>
    <w:rsid w:val="00365AA6"/>
    <w:rsid w:val="00372F06"/>
    <w:rsid w:val="00386B55"/>
    <w:rsid w:val="00391647"/>
    <w:rsid w:val="00391A13"/>
    <w:rsid w:val="0039260F"/>
    <w:rsid w:val="0039277A"/>
    <w:rsid w:val="00393693"/>
    <w:rsid w:val="00393B99"/>
    <w:rsid w:val="00396F6A"/>
    <w:rsid w:val="003972E0"/>
    <w:rsid w:val="003A1EC2"/>
    <w:rsid w:val="003A3C45"/>
    <w:rsid w:val="003A40BD"/>
    <w:rsid w:val="003A52D7"/>
    <w:rsid w:val="003A5A16"/>
    <w:rsid w:val="003B0C98"/>
    <w:rsid w:val="003B4B39"/>
    <w:rsid w:val="003B4E47"/>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078DB"/>
    <w:rsid w:val="004108CE"/>
    <w:rsid w:val="00415483"/>
    <w:rsid w:val="00420F4B"/>
    <w:rsid w:val="004248D6"/>
    <w:rsid w:val="00430086"/>
    <w:rsid w:val="00430918"/>
    <w:rsid w:val="004317D1"/>
    <w:rsid w:val="004325CB"/>
    <w:rsid w:val="00437F3F"/>
    <w:rsid w:val="00445B83"/>
    <w:rsid w:val="00446DE4"/>
    <w:rsid w:val="004526E8"/>
    <w:rsid w:val="00452D10"/>
    <w:rsid w:val="00454036"/>
    <w:rsid w:val="004562AA"/>
    <w:rsid w:val="00456644"/>
    <w:rsid w:val="00460B22"/>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284C"/>
    <w:rsid w:val="004E0C5D"/>
    <w:rsid w:val="004E2CEA"/>
    <w:rsid w:val="004F4240"/>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6F47"/>
    <w:rsid w:val="00590144"/>
    <w:rsid w:val="0059131E"/>
    <w:rsid w:val="00593401"/>
    <w:rsid w:val="0059682C"/>
    <w:rsid w:val="005A00FF"/>
    <w:rsid w:val="005A3F48"/>
    <w:rsid w:val="005A5668"/>
    <w:rsid w:val="005A6301"/>
    <w:rsid w:val="005A64DD"/>
    <w:rsid w:val="005B09F0"/>
    <w:rsid w:val="005B0CED"/>
    <w:rsid w:val="005B3DB3"/>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66B7"/>
    <w:rsid w:val="005E672E"/>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3C8B"/>
    <w:rsid w:val="00645A0B"/>
    <w:rsid w:val="006500BA"/>
    <w:rsid w:val="006506DB"/>
    <w:rsid w:val="00662121"/>
    <w:rsid w:val="00662E09"/>
    <w:rsid w:val="00670CF0"/>
    <w:rsid w:val="00675F87"/>
    <w:rsid w:val="006868D2"/>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4F4B"/>
    <w:rsid w:val="007C644D"/>
    <w:rsid w:val="007D1406"/>
    <w:rsid w:val="007D2AC1"/>
    <w:rsid w:val="007D384C"/>
    <w:rsid w:val="007D7BC6"/>
    <w:rsid w:val="007E1276"/>
    <w:rsid w:val="007E277E"/>
    <w:rsid w:val="007E4BD3"/>
    <w:rsid w:val="007E5D7C"/>
    <w:rsid w:val="007F10BF"/>
    <w:rsid w:val="007F2A54"/>
    <w:rsid w:val="007F5104"/>
    <w:rsid w:val="007F6611"/>
    <w:rsid w:val="00800024"/>
    <w:rsid w:val="008037A2"/>
    <w:rsid w:val="00816582"/>
    <w:rsid w:val="008175E9"/>
    <w:rsid w:val="00820A2D"/>
    <w:rsid w:val="00822BD9"/>
    <w:rsid w:val="008242D7"/>
    <w:rsid w:val="008247E7"/>
    <w:rsid w:val="00826C09"/>
    <w:rsid w:val="0083043E"/>
    <w:rsid w:val="0083055C"/>
    <w:rsid w:val="0083069A"/>
    <w:rsid w:val="00832A1D"/>
    <w:rsid w:val="00834479"/>
    <w:rsid w:val="00843AB2"/>
    <w:rsid w:val="00846809"/>
    <w:rsid w:val="00846900"/>
    <w:rsid w:val="0085762E"/>
    <w:rsid w:val="00857789"/>
    <w:rsid w:val="0086107D"/>
    <w:rsid w:val="00864251"/>
    <w:rsid w:val="00871FD5"/>
    <w:rsid w:val="00881213"/>
    <w:rsid w:val="00882160"/>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486A"/>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745EB"/>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6E7C"/>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E59C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382C"/>
    <w:rsid w:val="00BE50CA"/>
    <w:rsid w:val="00BE618E"/>
    <w:rsid w:val="00BF0A87"/>
    <w:rsid w:val="00BF16FB"/>
    <w:rsid w:val="00C000DD"/>
    <w:rsid w:val="00C0263F"/>
    <w:rsid w:val="00C03B44"/>
    <w:rsid w:val="00C05987"/>
    <w:rsid w:val="00C13A85"/>
    <w:rsid w:val="00C17563"/>
    <w:rsid w:val="00C218A4"/>
    <w:rsid w:val="00C2254D"/>
    <w:rsid w:val="00C31519"/>
    <w:rsid w:val="00C36D37"/>
    <w:rsid w:val="00C415CF"/>
    <w:rsid w:val="00C463DD"/>
    <w:rsid w:val="00C46D5B"/>
    <w:rsid w:val="00C537D5"/>
    <w:rsid w:val="00C62F76"/>
    <w:rsid w:val="00C64FE2"/>
    <w:rsid w:val="00C66D78"/>
    <w:rsid w:val="00C675B2"/>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C7EF0"/>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0169"/>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A4D"/>
    <w:rsid w:val="00DF3039"/>
    <w:rsid w:val="00DF3A04"/>
    <w:rsid w:val="00DF4518"/>
    <w:rsid w:val="00DF69A6"/>
    <w:rsid w:val="00E057D7"/>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06F"/>
    <w:rsid w:val="00E6613A"/>
    <w:rsid w:val="00E7260F"/>
    <w:rsid w:val="00E730D8"/>
    <w:rsid w:val="00E81230"/>
    <w:rsid w:val="00E81B8D"/>
    <w:rsid w:val="00E8535A"/>
    <w:rsid w:val="00E859FF"/>
    <w:rsid w:val="00E864BE"/>
    <w:rsid w:val="00E90647"/>
    <w:rsid w:val="00E947BB"/>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4F93"/>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703C"/>
    <w:rsid w:val="00F719B9"/>
    <w:rsid w:val="00F75E96"/>
    <w:rsid w:val="00F87B50"/>
    <w:rsid w:val="00F97B3C"/>
    <w:rsid w:val="00FA00A0"/>
    <w:rsid w:val="00FA032F"/>
    <w:rsid w:val="00FA3FB7"/>
    <w:rsid w:val="00FA65E8"/>
    <w:rsid w:val="00FB2CDB"/>
    <w:rsid w:val="00FB5A37"/>
    <w:rsid w:val="00FB7793"/>
    <w:rsid w:val="00FC18AA"/>
    <w:rsid w:val="00FC215C"/>
    <w:rsid w:val="00FC59B5"/>
    <w:rsid w:val="00FC68B7"/>
    <w:rsid w:val="00FD3A8A"/>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 w:type="table" w:customStyle="1" w:styleId="TableGrid10">
    <w:name w:val="Table Grid1"/>
    <w:basedOn w:val="TableNormal"/>
    <w:next w:val="TableGrid"/>
    <w:rsid w:val="002528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AC10_C3_bis_E.dotm</Template>
  <TotalTime>72</TotalTime>
  <Pages>3</Pages>
  <Words>1037</Words>
  <Characters>5912</Characters>
  <Application>Microsoft Office Word</Application>
  <DocSecurity>0</DocSecurity>
  <Lines>49</Lines>
  <Paragraphs>13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24</cp:revision>
  <cp:lastPrinted>2022-06-24T07:12:00Z</cp:lastPrinted>
  <dcterms:created xsi:type="dcterms:W3CDTF">2022-06-24T07:12:00Z</dcterms:created>
  <dcterms:modified xsi:type="dcterms:W3CDTF">2022-06-24T08:52:00Z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