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59" w:type="dxa"/>
        <w:tblLayout w:type="fixed"/>
        <w:tblCellMar>
          <w:left w:w="0" w:type="dxa"/>
          <w:right w:w="0" w:type="dxa"/>
        </w:tblCellMar>
        <w:tblLook w:val="01E0" w:firstRow="1" w:lastRow="1" w:firstColumn="1" w:lastColumn="1" w:noHBand="0" w:noVBand="0"/>
      </w:tblPr>
      <w:tblGrid>
        <w:gridCol w:w="9659"/>
      </w:tblGrid>
      <w:tr w:rsidR="00036DD0" w:rsidRPr="0099001C" w14:paraId="6BC773A1" w14:textId="77777777" w:rsidTr="001009AA">
        <w:trPr>
          <w:cantSplit/>
          <w:trHeight w:hRule="exact" w:val="851"/>
        </w:trPr>
        <w:tc>
          <w:tcPr>
            <w:tcW w:w="9659" w:type="dxa"/>
            <w:tcBorders>
              <w:bottom w:val="single" w:sz="4" w:space="0" w:color="auto"/>
            </w:tcBorders>
            <w:vAlign w:val="bottom"/>
          </w:tcPr>
          <w:p w14:paraId="08637D38" w14:textId="60C4DB06" w:rsidR="00036DD0" w:rsidRPr="0099001C" w:rsidRDefault="00036DD0" w:rsidP="001009AA">
            <w:pPr>
              <w:jc w:val="right"/>
              <w:rPr>
                <w:b/>
                <w:sz w:val="40"/>
                <w:szCs w:val="40"/>
              </w:rPr>
            </w:pPr>
            <w:r w:rsidRPr="00C04153">
              <w:rPr>
                <w:b/>
                <w:sz w:val="40"/>
                <w:szCs w:val="40"/>
              </w:rPr>
              <w:t>UN/SCETDG/</w:t>
            </w:r>
            <w:r w:rsidR="002C772A">
              <w:rPr>
                <w:b/>
                <w:sz w:val="40"/>
                <w:szCs w:val="40"/>
              </w:rPr>
              <w:t>60</w:t>
            </w:r>
            <w:r w:rsidR="007673B2">
              <w:rPr>
                <w:b/>
                <w:sz w:val="40"/>
                <w:szCs w:val="40"/>
              </w:rPr>
              <w:t>/</w:t>
            </w:r>
            <w:r w:rsidRPr="00C04153">
              <w:rPr>
                <w:b/>
                <w:sz w:val="40"/>
                <w:szCs w:val="40"/>
              </w:rPr>
              <w:t>INF</w:t>
            </w:r>
            <w:r w:rsidR="007673B2">
              <w:rPr>
                <w:b/>
                <w:sz w:val="40"/>
                <w:szCs w:val="40"/>
              </w:rPr>
              <w:t>.</w:t>
            </w:r>
            <w:r w:rsidR="008C5117">
              <w:rPr>
                <w:b/>
                <w:sz w:val="40"/>
                <w:szCs w:val="40"/>
              </w:rPr>
              <w:t>2</w:t>
            </w:r>
            <w:r w:rsidR="00D7698E">
              <w:rPr>
                <w:b/>
                <w:sz w:val="40"/>
                <w:szCs w:val="40"/>
              </w:rPr>
              <w:t>7</w:t>
            </w:r>
          </w:p>
        </w:tc>
      </w:tr>
      <w:tr w:rsidR="00036DD0" w14:paraId="78817C88" w14:textId="77777777" w:rsidTr="001009AA">
        <w:trPr>
          <w:cantSplit/>
          <w:trHeight w:val="2906"/>
        </w:trPr>
        <w:tc>
          <w:tcPr>
            <w:tcW w:w="9659" w:type="dxa"/>
            <w:tcBorders>
              <w:top w:val="single" w:sz="4" w:space="0" w:color="auto"/>
            </w:tcBorders>
          </w:tcPr>
          <w:p w14:paraId="5DABE0B9" w14:textId="44788F39" w:rsidR="00036DD0" w:rsidRPr="00430943" w:rsidRDefault="00036DD0" w:rsidP="001009AA">
            <w:pPr>
              <w:spacing w:before="120"/>
              <w:rPr>
                <w:b/>
                <w:lang w:val="en-US"/>
              </w:rPr>
            </w:pPr>
            <w:r w:rsidRPr="00430943">
              <w:rPr>
                <w:b/>
                <w:lang w:val="en-US"/>
              </w:rPr>
              <w:t>Committee of Experts on the Transport of Dangerous Goods</w:t>
            </w:r>
            <w:r w:rsidRPr="00430943">
              <w:rPr>
                <w:b/>
                <w:lang w:val="en-US"/>
              </w:rPr>
              <w:br/>
              <w:t>and on the Globally Harmonized System of Classification</w:t>
            </w:r>
            <w:r w:rsidRPr="00430943">
              <w:rPr>
                <w:b/>
                <w:lang w:val="en-US"/>
              </w:rPr>
              <w:br/>
              <w:t>and Labelling of Chemicals</w:t>
            </w:r>
            <w:r w:rsidR="007673B2" w:rsidRPr="00430943">
              <w:rPr>
                <w:b/>
                <w:lang w:val="en-US"/>
              </w:rPr>
              <w:t xml:space="preserve"> </w:t>
            </w:r>
          </w:p>
          <w:p w14:paraId="7E6FC03B" w14:textId="5923C869" w:rsidR="007673B2" w:rsidRPr="00430943" w:rsidRDefault="00036DD0" w:rsidP="001009AA">
            <w:pPr>
              <w:tabs>
                <w:tab w:val="left" w:pos="8000"/>
              </w:tabs>
              <w:spacing w:before="120"/>
              <w:rPr>
                <w:b/>
                <w:lang w:val="en-US"/>
              </w:rPr>
            </w:pPr>
            <w:r w:rsidRPr="00430943">
              <w:rPr>
                <w:b/>
                <w:lang w:val="en-US"/>
              </w:rPr>
              <w:t>Sub-Committee of Experts on the Transport of Dangerous Goods</w:t>
            </w:r>
            <w:r w:rsidR="00430943" w:rsidRPr="00430943">
              <w:rPr>
                <w:b/>
                <w:lang w:val="en-US"/>
              </w:rPr>
              <w:tab/>
            </w:r>
            <w:r w:rsidR="00E213A4">
              <w:rPr>
                <w:b/>
                <w:lang w:val="en-US"/>
              </w:rPr>
              <w:t>20</w:t>
            </w:r>
            <w:r w:rsidR="004D6F1B" w:rsidRPr="00430943">
              <w:rPr>
                <w:b/>
                <w:lang w:val="en-US"/>
              </w:rPr>
              <w:t xml:space="preserve"> </w:t>
            </w:r>
            <w:r w:rsidR="00CA5D87" w:rsidRPr="00430943">
              <w:rPr>
                <w:b/>
                <w:lang w:val="en-US"/>
              </w:rPr>
              <w:t>June</w:t>
            </w:r>
            <w:r w:rsidR="00433C90" w:rsidRPr="00430943">
              <w:rPr>
                <w:b/>
                <w:lang w:val="en-US"/>
              </w:rPr>
              <w:t xml:space="preserve"> 20</w:t>
            </w:r>
            <w:r w:rsidR="00CA5D87" w:rsidRPr="00430943">
              <w:rPr>
                <w:b/>
                <w:lang w:val="en-US"/>
              </w:rPr>
              <w:t>22</w:t>
            </w:r>
          </w:p>
          <w:p w14:paraId="674B5669" w14:textId="400476CD" w:rsidR="001009AA" w:rsidRPr="00430943" w:rsidRDefault="001009AA" w:rsidP="001009AA">
            <w:pPr>
              <w:pStyle w:val="Default"/>
              <w:rPr>
                <w:sz w:val="20"/>
                <w:szCs w:val="20"/>
              </w:rPr>
            </w:pPr>
          </w:p>
          <w:p w14:paraId="6097526A" w14:textId="7443EE15" w:rsidR="001009AA" w:rsidRPr="00430943" w:rsidRDefault="002C772A" w:rsidP="001009AA">
            <w:pPr>
              <w:tabs>
                <w:tab w:val="left" w:pos="8000"/>
              </w:tabs>
              <w:spacing w:before="120"/>
              <w:rPr>
                <w:b/>
              </w:rPr>
            </w:pPr>
            <w:r w:rsidRPr="00430943">
              <w:rPr>
                <w:b/>
              </w:rPr>
              <w:t>Sixtieth</w:t>
            </w:r>
            <w:r w:rsidR="001009AA" w:rsidRPr="00430943">
              <w:rPr>
                <w:b/>
              </w:rPr>
              <w:t xml:space="preserve"> session</w:t>
            </w:r>
          </w:p>
          <w:p w14:paraId="6441BAFB" w14:textId="4C1B985B" w:rsidR="00F71C2E" w:rsidRPr="00430943" w:rsidRDefault="00D77BB0" w:rsidP="001009AA">
            <w:pPr>
              <w:rPr>
                <w:b/>
              </w:rPr>
            </w:pPr>
            <w:r w:rsidRPr="00430943">
              <w:t xml:space="preserve">Geneva, </w:t>
            </w:r>
            <w:r w:rsidR="002C772A" w:rsidRPr="00430943">
              <w:t>27 June</w:t>
            </w:r>
            <w:r w:rsidR="00BB7BE9">
              <w:t>-</w:t>
            </w:r>
            <w:r w:rsidR="002C772A" w:rsidRPr="00430943">
              <w:t>6 July 2022</w:t>
            </w:r>
            <w:r w:rsidRPr="00430943">
              <w:t xml:space="preserve"> </w:t>
            </w:r>
          </w:p>
          <w:p w14:paraId="48AF104A" w14:textId="3E85C803" w:rsidR="00071CE9" w:rsidRPr="00430943" w:rsidRDefault="00071CE9" w:rsidP="001009AA">
            <w:r w:rsidRPr="00430943">
              <w:t xml:space="preserve">Item </w:t>
            </w:r>
            <w:r w:rsidR="007F6058">
              <w:t>4</w:t>
            </w:r>
            <w:r w:rsidR="00530DB2" w:rsidRPr="00430943">
              <w:t xml:space="preserve"> </w:t>
            </w:r>
            <w:r w:rsidR="005237BE">
              <w:t xml:space="preserve">(c) </w:t>
            </w:r>
            <w:r w:rsidRPr="00430943">
              <w:t>of the provisional agenda</w:t>
            </w:r>
          </w:p>
          <w:p w14:paraId="43142FFB" w14:textId="1D0FF8A4" w:rsidR="00036DD0" w:rsidRPr="005237BE" w:rsidRDefault="003A5751" w:rsidP="001009AA">
            <w:pPr>
              <w:pStyle w:val="Default"/>
              <w:rPr>
                <w:b/>
                <w:bCs/>
                <w:sz w:val="20"/>
                <w:szCs w:val="20"/>
              </w:rPr>
            </w:pPr>
            <w:r w:rsidRPr="005237BE">
              <w:rPr>
                <w:b/>
                <w:bCs/>
                <w:sz w:val="20"/>
                <w:szCs w:val="20"/>
              </w:rPr>
              <w:t xml:space="preserve">Electric storage systems: </w:t>
            </w:r>
            <w:r w:rsidR="005237BE" w:rsidRPr="005237BE">
              <w:rPr>
                <w:b/>
                <w:bCs/>
                <w:sz w:val="20"/>
                <w:szCs w:val="20"/>
              </w:rPr>
              <w:t>transport provisions</w:t>
            </w:r>
          </w:p>
        </w:tc>
      </w:tr>
    </w:tbl>
    <w:p w14:paraId="1673047C" w14:textId="28DD9FBC" w:rsidR="003E24F6" w:rsidRDefault="003E24F6" w:rsidP="003E24F6">
      <w:pPr>
        <w:pStyle w:val="HChG"/>
      </w:pPr>
      <w:r>
        <w:tab/>
      </w:r>
      <w:r>
        <w:tab/>
      </w:r>
      <w:r>
        <w:tab/>
        <w:t>Lithium</w:t>
      </w:r>
      <w:r w:rsidR="00B75055">
        <w:t xml:space="preserve"> </w:t>
      </w:r>
      <w:r>
        <w:t xml:space="preserve">ion </w:t>
      </w:r>
      <w:r w:rsidR="00B75055">
        <w:t>b</w:t>
      </w:r>
      <w:r>
        <w:t>atteries testing, short circuit test issue</w:t>
      </w:r>
    </w:p>
    <w:p w14:paraId="557FC9EF" w14:textId="33BB44B8" w:rsidR="003E24F6" w:rsidRPr="004D5E9F" w:rsidRDefault="003E24F6" w:rsidP="003E24F6">
      <w:pPr>
        <w:pStyle w:val="H1G"/>
      </w:pPr>
      <w:r>
        <w:tab/>
      </w:r>
      <w:r>
        <w:tab/>
      </w:r>
      <w:r>
        <w:tab/>
        <w:t>Submitted</w:t>
      </w:r>
      <w:r w:rsidRPr="004D5E9F">
        <w:t xml:space="preserve"> by </w:t>
      </w:r>
      <w:r>
        <w:t xml:space="preserve">RECHARGE the </w:t>
      </w:r>
      <w:r w:rsidRPr="00350536">
        <w:t>Advanced Rechargeable &amp; Lithium Batteries Association</w:t>
      </w:r>
    </w:p>
    <w:p w14:paraId="2272C6B5" w14:textId="32480FC1" w:rsidR="003E24F6" w:rsidRPr="004D5E9F" w:rsidRDefault="003E24F6" w:rsidP="003E24F6">
      <w:pPr>
        <w:pStyle w:val="HChG"/>
      </w:pPr>
      <w:r>
        <w:tab/>
      </w:r>
      <w:r>
        <w:tab/>
      </w:r>
      <w:r w:rsidRPr="003E24F6">
        <w:t>Introduction</w:t>
      </w:r>
    </w:p>
    <w:p w14:paraId="283DC6B4" w14:textId="5EC1CD31" w:rsidR="003E24F6" w:rsidRPr="00CB5A42" w:rsidRDefault="00B13935" w:rsidP="00B13935">
      <w:pPr>
        <w:pStyle w:val="SingleTxtG"/>
      </w:pPr>
      <w:r>
        <w:tab/>
        <w:t>1.</w:t>
      </w:r>
      <w:r>
        <w:tab/>
      </w:r>
      <w:r w:rsidR="003E24F6">
        <w:t xml:space="preserve">Based on the principle underlying the </w:t>
      </w:r>
      <w:r w:rsidR="00FC0C8A">
        <w:t xml:space="preserve">UN </w:t>
      </w:r>
      <w:r w:rsidR="003E24F6">
        <w:t xml:space="preserve">Manual of </w:t>
      </w:r>
      <w:r w:rsidR="00FC0C8A">
        <w:t>T</w:t>
      </w:r>
      <w:r w:rsidR="003E24F6">
        <w:t>est</w:t>
      </w:r>
      <w:r w:rsidR="00FC0C8A">
        <w:t>s</w:t>
      </w:r>
      <w:r w:rsidR="003E24F6">
        <w:t xml:space="preserve"> and Criteria, </w:t>
      </w:r>
      <w:r w:rsidR="00FC0C8A">
        <w:t>section</w:t>
      </w:r>
      <w:r w:rsidR="003E24F6">
        <w:t xml:space="preserve"> 38.3, the p</w:t>
      </w:r>
      <w:r w:rsidR="003E24F6" w:rsidRPr="00CB5A42">
        <w:t xml:space="preserve">roduct testing </w:t>
      </w:r>
      <w:r w:rsidR="003E24F6">
        <w:t xml:space="preserve">for cells and batteries should be </w:t>
      </w:r>
      <w:r w:rsidR="003E24F6" w:rsidRPr="00CB5A42">
        <w:t>simple</w:t>
      </w:r>
      <w:r w:rsidR="003E24F6">
        <w:t xml:space="preserve">: </w:t>
      </w:r>
      <w:r w:rsidR="004C12EE">
        <w:t>“</w:t>
      </w:r>
      <w:r w:rsidR="003E24F6">
        <w:t xml:space="preserve">the product should be </w:t>
      </w:r>
      <w:r w:rsidR="003E24F6" w:rsidRPr="00CB5A42">
        <w:t>test</w:t>
      </w:r>
      <w:r w:rsidR="003E24F6">
        <w:t>ed</w:t>
      </w:r>
      <w:r w:rsidR="003E24F6" w:rsidRPr="00CB5A42">
        <w:t xml:space="preserve"> as designed</w:t>
      </w:r>
      <w:r w:rsidR="004C12EE">
        <w:t>”.</w:t>
      </w:r>
    </w:p>
    <w:p w14:paraId="64FC9CAA" w14:textId="6DF42867" w:rsidR="003E24F6" w:rsidRPr="008D185C" w:rsidRDefault="00B13935" w:rsidP="00B13935">
      <w:pPr>
        <w:pStyle w:val="SingleTxtG"/>
      </w:pPr>
      <w:r>
        <w:tab/>
        <w:t>2.</w:t>
      </w:r>
      <w:r>
        <w:tab/>
      </w:r>
      <w:r w:rsidR="003E24F6" w:rsidRPr="008D185C">
        <w:t xml:space="preserve">More and more </w:t>
      </w:r>
      <w:r w:rsidR="003E24F6">
        <w:t xml:space="preserve">battery powered </w:t>
      </w:r>
      <w:r w:rsidR="003E24F6" w:rsidRPr="008D185C">
        <w:t xml:space="preserve">products </w:t>
      </w:r>
      <w:r w:rsidR="003E24F6">
        <w:t xml:space="preserve">are using </w:t>
      </w:r>
      <w:r w:rsidR="003E24F6" w:rsidRPr="008D185C">
        <w:t>wireless</w:t>
      </w:r>
      <w:r w:rsidR="003E24F6">
        <w:t xml:space="preserve"> (inductive)</w:t>
      </w:r>
      <w:r w:rsidR="003E24F6" w:rsidRPr="008D185C">
        <w:t xml:space="preserve"> charging</w:t>
      </w:r>
      <w:r w:rsidR="003E24F6">
        <w:t xml:space="preserve"> systems</w:t>
      </w:r>
      <w:r w:rsidR="003E24F6" w:rsidRPr="008D185C">
        <w:t xml:space="preserve">. It is usual for small items (earbuds, hearing aids, cell phones), but it is also anticipated for </w:t>
      </w:r>
      <w:r w:rsidR="003E24F6">
        <w:t xml:space="preserve">other </w:t>
      </w:r>
      <w:r w:rsidR="003E24F6" w:rsidRPr="008D185C">
        <w:t>product</w:t>
      </w:r>
      <w:r w:rsidR="003E24F6">
        <w:t xml:space="preserve"> types in the future.</w:t>
      </w:r>
    </w:p>
    <w:p w14:paraId="4A130537" w14:textId="3CD94A5E" w:rsidR="003E24F6" w:rsidRPr="008D185C" w:rsidRDefault="003E24F6" w:rsidP="00FC06B3">
      <w:pPr>
        <w:pStyle w:val="SingleTxtG"/>
      </w:pPr>
      <w:r w:rsidRPr="008D185C">
        <w:t>The reason</w:t>
      </w:r>
      <w:r>
        <w:t xml:space="preserve">ing </w:t>
      </w:r>
      <w:r w:rsidRPr="008D185C">
        <w:t>is that</w:t>
      </w:r>
      <w:r>
        <w:t xml:space="preserve"> </w:t>
      </w:r>
      <w:r w:rsidRPr="008D185C">
        <w:t>consumer</w:t>
      </w:r>
      <w:r>
        <w:t>s</w:t>
      </w:r>
      <w:r w:rsidRPr="008D185C">
        <w:t xml:space="preserve"> appreciate the </w:t>
      </w:r>
      <w:r>
        <w:t xml:space="preserve">simplicity and </w:t>
      </w:r>
      <w:r w:rsidRPr="008D185C">
        <w:t xml:space="preserve">ease of use: see picture </w:t>
      </w:r>
      <w:r w:rsidR="005C2453">
        <w:t>below</w:t>
      </w:r>
      <w:r w:rsidRPr="008D185C">
        <w:t xml:space="preserve">: </w:t>
      </w:r>
      <w:r w:rsidR="005C2453">
        <w:t>t</w:t>
      </w:r>
      <w:r w:rsidRPr="008D185C">
        <w:t xml:space="preserve">he device to be charged is </w:t>
      </w:r>
      <w:r w:rsidRPr="00FC06B3">
        <w:t>simply</w:t>
      </w:r>
      <w:r w:rsidRPr="008D185C">
        <w:t xml:space="preserve"> placed on a pad, and there is no requirement to connect a cable to recharge.</w:t>
      </w:r>
    </w:p>
    <w:p w14:paraId="56BBF88E" w14:textId="77777777" w:rsidR="003E24F6" w:rsidRDefault="003E24F6" w:rsidP="003E24F6">
      <w:pPr>
        <w:pStyle w:val="ListParagraph"/>
        <w:rPr>
          <w:sz w:val="22"/>
          <w:szCs w:val="22"/>
        </w:rPr>
      </w:pPr>
    </w:p>
    <w:p w14:paraId="043B36CE" w14:textId="77777777" w:rsidR="003E24F6" w:rsidRDefault="003E24F6" w:rsidP="00B26471">
      <w:pPr>
        <w:pStyle w:val="SingleTxtG"/>
        <w:spacing w:after="240"/>
        <w:ind w:right="1138"/>
        <w:jc w:val="center"/>
        <w:rPr>
          <w:sz w:val="22"/>
          <w:szCs w:val="22"/>
        </w:rPr>
      </w:pPr>
      <w:r>
        <w:rPr>
          <w:noProof/>
          <w:sz w:val="22"/>
          <w:szCs w:val="22"/>
        </w:rPr>
        <w:drawing>
          <wp:inline distT="0" distB="0" distL="0" distR="0" wp14:anchorId="57E61ED9" wp14:editId="323A3F0D">
            <wp:extent cx="3600747" cy="20254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3659253" cy="2058331"/>
                    </a:xfrm>
                    <a:prstGeom prst="rect">
                      <a:avLst/>
                    </a:prstGeom>
                    <a:noFill/>
                  </pic:spPr>
                </pic:pic>
              </a:graphicData>
            </a:graphic>
          </wp:inline>
        </w:drawing>
      </w:r>
    </w:p>
    <w:p w14:paraId="6EB240CB" w14:textId="14BDB4C2" w:rsidR="003E24F6" w:rsidRPr="006F7675" w:rsidRDefault="003E24F6" w:rsidP="00FC06B3">
      <w:pPr>
        <w:pStyle w:val="SingleTxtG"/>
      </w:pPr>
      <w:r w:rsidRPr="006F7675">
        <w:t>In this case, when the battery is</w:t>
      </w:r>
      <w:r>
        <w:t xml:space="preserve"> not removable from within </w:t>
      </w:r>
      <w:r w:rsidRPr="006F7675">
        <w:t xml:space="preserve">the equipment, </w:t>
      </w:r>
      <w:r>
        <w:t>it is</w:t>
      </w:r>
      <w:r w:rsidRPr="006F7675">
        <w:t xml:space="preserve"> sometimes no</w:t>
      </w:r>
      <w:r>
        <w:t>t possible to</w:t>
      </w:r>
      <w:r w:rsidRPr="006F7675">
        <w:t xml:space="preserve"> apply </w:t>
      </w:r>
      <w:r>
        <w:t>an external</w:t>
      </w:r>
      <w:r w:rsidRPr="006F7675">
        <w:t xml:space="preserve"> </w:t>
      </w:r>
      <w:r w:rsidRPr="00FC06B3">
        <w:t>short</w:t>
      </w:r>
      <w:r w:rsidRPr="006F7675">
        <w:t xml:space="preserve"> circuit test in </w:t>
      </w:r>
      <w:r>
        <w:t>accordance</w:t>
      </w:r>
      <w:r w:rsidRPr="006F7675">
        <w:t xml:space="preserve"> with parag</w:t>
      </w:r>
      <w:r>
        <w:t>raph</w:t>
      </w:r>
      <w:r w:rsidRPr="006F7675">
        <w:t xml:space="preserve"> 38.3.2.1, </w:t>
      </w:r>
      <w:r w:rsidR="007E09C0">
        <w:t xml:space="preserve">specifying </w:t>
      </w:r>
      <w:r>
        <w:t xml:space="preserve">in the </w:t>
      </w:r>
      <w:r w:rsidRPr="006F7675">
        <w:t>last sentence</w:t>
      </w:r>
      <w:r w:rsidR="007F0642">
        <w:t xml:space="preserve">: </w:t>
      </w:r>
      <w:r w:rsidRPr="006F7675">
        <w:t>“</w:t>
      </w:r>
      <w:r w:rsidRPr="006F7675">
        <w:rPr>
          <w:i/>
          <w:iCs/>
        </w:rPr>
        <w:t>A cell or battery that is an integral part of the equipment it is intended to power</w:t>
      </w:r>
      <w:r>
        <w:rPr>
          <w:i/>
          <w:iCs/>
        </w:rPr>
        <w:t>,</w:t>
      </w:r>
      <w:r w:rsidRPr="006F7675">
        <w:rPr>
          <w:i/>
          <w:iCs/>
        </w:rPr>
        <w:t xml:space="preserve"> that is transported only when installed in the equipment, may be tested in accordance with the applicable tests when installed in the equipment</w:t>
      </w:r>
      <w:r w:rsidRPr="006F7675">
        <w:t>.</w:t>
      </w:r>
      <w:r>
        <w:t>”</w:t>
      </w:r>
    </w:p>
    <w:p w14:paraId="476CA248" w14:textId="27D604C2" w:rsidR="003E24F6" w:rsidRDefault="00FC06B3" w:rsidP="00FC06B3">
      <w:pPr>
        <w:pStyle w:val="SingleTxtG"/>
      </w:pPr>
      <w:r>
        <w:tab/>
        <w:t>3.</w:t>
      </w:r>
      <w:r>
        <w:tab/>
      </w:r>
      <w:r w:rsidR="003E24F6">
        <w:t xml:space="preserve">As wireless charging equipment has no accessible connections or contacts, therefore an </w:t>
      </w:r>
      <w:r w:rsidR="003E24F6" w:rsidRPr="00FC06B3">
        <w:t>external</w:t>
      </w:r>
      <w:r w:rsidR="003E24F6">
        <w:t xml:space="preserve"> short circuit cannot be applied, unless the equipment and battery </w:t>
      </w:r>
      <w:r w:rsidR="002826C1">
        <w:t>are</w:t>
      </w:r>
      <w:r w:rsidR="003E24F6">
        <w:t xml:space="preserve"> dismantled.</w:t>
      </w:r>
    </w:p>
    <w:p w14:paraId="2D9A8BC9" w14:textId="77777777" w:rsidR="003E24F6" w:rsidRDefault="003E24F6" w:rsidP="00FC06B3">
      <w:pPr>
        <w:pStyle w:val="SingleTxtG"/>
      </w:pPr>
      <w:r>
        <w:lastRenderedPageBreak/>
        <w:t xml:space="preserve">See </w:t>
      </w:r>
      <w:r w:rsidRPr="00FC06B3">
        <w:t>example</w:t>
      </w:r>
      <w:r>
        <w:t xml:space="preserve"> on picture below</w:t>
      </w:r>
    </w:p>
    <w:p w14:paraId="1CF15984" w14:textId="77777777" w:rsidR="003E24F6" w:rsidRDefault="003E24F6" w:rsidP="00FC06B3">
      <w:pPr>
        <w:pStyle w:val="SingleTxtG"/>
        <w:spacing w:after="240"/>
        <w:ind w:left="720" w:right="1138"/>
        <w:jc w:val="center"/>
        <w:rPr>
          <w:sz w:val="22"/>
          <w:szCs w:val="22"/>
        </w:rPr>
      </w:pPr>
      <w:r>
        <w:rPr>
          <w:noProof/>
        </w:rPr>
        <w:drawing>
          <wp:inline distT="0" distB="0" distL="0" distR="0" wp14:anchorId="7F91B5DA" wp14:editId="13FA6E20">
            <wp:extent cx="2785759" cy="1892300"/>
            <wp:effectExtent l="0" t="0" r="0" b="0"/>
            <wp:docPr id="1026" name="Picture 4" descr="A picture containing text, indoor&#10;&#10;Description automatically generated">
              <a:extLst xmlns:a="http://schemas.openxmlformats.org/drawingml/2006/main">
                <a:ext uri="{FF2B5EF4-FFF2-40B4-BE49-F238E27FC236}">
                  <a16:creationId xmlns:a16="http://schemas.microsoft.com/office/drawing/2014/main" id="{5B4D3A0B-91CE-46B6-BFE5-9510B255E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4" descr="A picture containing text, indoor&#10;&#10;Description automatically generated">
                      <a:extLst>
                        <a:ext uri="{FF2B5EF4-FFF2-40B4-BE49-F238E27FC236}">
                          <a16:creationId xmlns:a16="http://schemas.microsoft.com/office/drawing/2014/main" id="{5B4D3A0B-91CE-46B6-BFE5-9510B255E3FE}"/>
                        </a:ext>
                      </a:extLst>
                    </pic:cNvPr>
                    <pic:cNvPicPr>
                      <a:picLocks noChangeAspect="1" noChangeArrowheads="1"/>
                    </pic:cNvPicPr>
                  </pic:nvPicPr>
                  <pic:blipFill>
                    <a:blip r:embed="rId11" r:link="rId12" cstate="screen">
                      <a:extLst>
                        <a:ext uri="{28A0092B-C50C-407E-A947-70E740481C1C}">
                          <a14:useLocalDpi xmlns:a14="http://schemas.microsoft.com/office/drawing/2010/main" val="0"/>
                        </a:ext>
                      </a:extLst>
                    </a:blip>
                    <a:srcRect/>
                    <a:stretch>
                      <a:fillRect/>
                    </a:stretch>
                  </pic:blipFill>
                  <pic:spPr bwMode="auto">
                    <a:xfrm>
                      <a:off x="0" y="0"/>
                      <a:ext cx="2792171" cy="1896656"/>
                    </a:xfrm>
                    <a:prstGeom prst="rect">
                      <a:avLst/>
                    </a:prstGeom>
                    <a:noFill/>
                  </pic:spPr>
                </pic:pic>
              </a:graphicData>
            </a:graphic>
          </wp:inline>
        </w:drawing>
      </w:r>
      <w:r>
        <w:rPr>
          <w:noProof/>
          <w:sz w:val="22"/>
          <w:szCs w:val="22"/>
        </w:rPr>
        <w:drawing>
          <wp:inline distT="0" distB="0" distL="0" distR="0" wp14:anchorId="095F73E8" wp14:editId="2DEE3A30">
            <wp:extent cx="2969260" cy="1987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9260" cy="1987550"/>
                    </a:xfrm>
                    <a:prstGeom prst="rect">
                      <a:avLst/>
                    </a:prstGeom>
                    <a:noFill/>
                  </pic:spPr>
                </pic:pic>
              </a:graphicData>
            </a:graphic>
          </wp:inline>
        </w:drawing>
      </w:r>
    </w:p>
    <w:p w14:paraId="205421E9" w14:textId="6B200DE0" w:rsidR="00CF206B" w:rsidRPr="00CB5A42" w:rsidRDefault="00CF206B" w:rsidP="00CF206B">
      <w:pPr>
        <w:pStyle w:val="SingleTxtG"/>
      </w:pPr>
      <w:r>
        <w:rPr>
          <w:lang w:val="en-US"/>
        </w:rPr>
        <w:t>Hereafter</w:t>
      </w:r>
      <w:r w:rsidR="003E24F6" w:rsidRPr="00F41109">
        <w:rPr>
          <w:lang w:val="en-US"/>
        </w:rPr>
        <w:t xml:space="preserve"> the link to the webpage of the manufacturer of this device</w:t>
      </w:r>
      <w:r>
        <w:rPr>
          <w:lang w:val="en-US"/>
        </w:rPr>
        <w:t xml:space="preserve"> </w:t>
      </w:r>
      <w:hyperlink r:id="rId14" w:history="1">
        <w:r w:rsidR="003E24F6" w:rsidRPr="00BB508A">
          <w:rPr>
            <w:rStyle w:val="Hyperlink"/>
            <w:color w:val="0070C0"/>
            <w:sz w:val="22"/>
            <w:szCs w:val="22"/>
            <w:lang w:val="en-US"/>
          </w:rPr>
          <w:t>https://www.</w:t>
        </w:r>
        <w:proofErr w:type="spellStart"/>
        <w:r w:rsidR="003E24F6" w:rsidRPr="00BB508A">
          <w:rPr>
            <w:rStyle w:val="Hyperlink"/>
            <w:color w:val="0070C0"/>
          </w:rPr>
          <w:t>duearity</w:t>
        </w:r>
        <w:proofErr w:type="spellEnd"/>
        <w:r w:rsidR="003E24F6" w:rsidRPr="00BB508A">
          <w:rPr>
            <w:rStyle w:val="Hyperlink"/>
            <w:color w:val="0070C0"/>
            <w:sz w:val="22"/>
            <w:szCs w:val="22"/>
            <w:lang w:val="en-US"/>
          </w:rPr>
          <w:t>.com/</w:t>
        </w:r>
      </w:hyperlink>
      <w:r w:rsidRPr="00CF206B">
        <w:rPr>
          <w:rStyle w:val="Hyperlink"/>
          <w:sz w:val="22"/>
          <w:szCs w:val="22"/>
          <w:lang w:val="en-US"/>
        </w:rPr>
        <w:t>.</w:t>
      </w:r>
    </w:p>
    <w:p w14:paraId="18A78EE4" w14:textId="1E1459ED" w:rsidR="003E24F6" w:rsidRDefault="00FC06B3" w:rsidP="00FC06B3">
      <w:pPr>
        <w:pStyle w:val="SingleTxtG"/>
      </w:pPr>
      <w:r>
        <w:tab/>
        <w:t>4.</w:t>
      </w:r>
      <w:r>
        <w:tab/>
      </w:r>
      <w:r w:rsidR="003E24F6">
        <w:t xml:space="preserve">Another example is high voltage batteries, and parts of batteries that require protection due to a high potential voltage risk. The design applied in this case will sometimes require that there be no accessible live </w:t>
      </w:r>
      <w:r w:rsidR="003E24F6" w:rsidRPr="00FC06B3">
        <w:t>contacts</w:t>
      </w:r>
      <w:r w:rsidR="003E24F6">
        <w:t xml:space="preserve"> or terminals.</w:t>
      </w:r>
    </w:p>
    <w:p w14:paraId="6F2190C6" w14:textId="4B0011B4" w:rsidR="003E24F6" w:rsidRDefault="003E24F6" w:rsidP="00FC06B3">
      <w:pPr>
        <w:pStyle w:val="SingleTxtG"/>
      </w:pPr>
      <w:r>
        <w:t xml:space="preserve">Below is </w:t>
      </w:r>
      <w:r w:rsidRPr="00FC06B3">
        <w:t>an</w:t>
      </w:r>
      <w:r>
        <w:t xml:space="preserve"> example of a high voltage battery, where components are also high voltage for a short circuit test.</w:t>
      </w:r>
    </w:p>
    <w:p w14:paraId="75BBF4DC" w14:textId="71E4E121" w:rsidR="003E24F6" w:rsidRDefault="003E24F6" w:rsidP="003051B3">
      <w:pPr>
        <w:pStyle w:val="SingleTxtG"/>
        <w:spacing w:after="240"/>
        <w:ind w:left="567" w:right="1138"/>
        <w:jc w:val="center"/>
        <w:rPr>
          <w:sz w:val="22"/>
          <w:szCs w:val="22"/>
        </w:rPr>
      </w:pPr>
      <w:r>
        <w:rPr>
          <w:noProof/>
          <w:sz w:val="22"/>
          <w:szCs w:val="22"/>
        </w:rPr>
        <w:lastRenderedPageBreak/>
        <w:drawing>
          <wp:inline distT="0" distB="0" distL="0" distR="0" wp14:anchorId="273B120A" wp14:editId="61017D3B">
            <wp:extent cx="4901565" cy="3017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0523" cy="3066128"/>
                    </a:xfrm>
                    <a:prstGeom prst="rect">
                      <a:avLst/>
                    </a:prstGeom>
                    <a:noFill/>
                  </pic:spPr>
                </pic:pic>
              </a:graphicData>
            </a:graphic>
          </wp:inline>
        </w:drawing>
      </w:r>
    </w:p>
    <w:p w14:paraId="46ADA2B8" w14:textId="77777777" w:rsidR="003E24F6" w:rsidRDefault="003E24F6" w:rsidP="003051B3">
      <w:pPr>
        <w:pStyle w:val="SingleTxtG"/>
        <w:spacing w:after="240"/>
        <w:ind w:left="567" w:right="1138"/>
        <w:jc w:val="center"/>
        <w:rPr>
          <w:sz w:val="22"/>
          <w:szCs w:val="22"/>
        </w:rPr>
      </w:pPr>
      <w:r>
        <w:rPr>
          <w:noProof/>
        </w:rPr>
        <w:drawing>
          <wp:inline distT="0" distB="0" distL="0" distR="0" wp14:anchorId="6592E905" wp14:editId="332A4AFD">
            <wp:extent cx="4228439" cy="2390449"/>
            <wp:effectExtent l="0" t="0" r="1270" b="0"/>
            <wp:docPr id="7" name="Content Placeholder 6" descr="A picture containing text, computer, screenshot&#10;&#10;Description automatically generated">
              <a:extLst xmlns:a="http://schemas.openxmlformats.org/drawingml/2006/main">
                <a:ext uri="{FF2B5EF4-FFF2-40B4-BE49-F238E27FC236}">
                  <a16:creationId xmlns:a16="http://schemas.microsoft.com/office/drawing/2014/main" id="{B8025175-C2EE-0614-23FA-7BA10CDCA5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text, computer, screenshot&#10;&#10;Description automatically generated">
                      <a:extLst>
                        <a:ext uri="{FF2B5EF4-FFF2-40B4-BE49-F238E27FC236}">
                          <a16:creationId xmlns:a16="http://schemas.microsoft.com/office/drawing/2014/main" id="{B8025175-C2EE-0614-23FA-7BA10CDCA543}"/>
                        </a:ext>
                      </a:extLst>
                    </pic:cNvPr>
                    <pic:cNvPicPr>
                      <a:picLocks noGrp="1" noChangeAspect="1"/>
                    </pic:cNvPicPr>
                  </pic:nvPicPr>
                  <pic:blipFill rotWithShape="1">
                    <a:blip r:embed="rId16"/>
                    <a:srcRect l="68219" t="39821" r="14425" b="34015"/>
                    <a:stretch/>
                  </pic:blipFill>
                  <pic:spPr>
                    <a:xfrm>
                      <a:off x="0" y="0"/>
                      <a:ext cx="4236858" cy="2395209"/>
                    </a:xfrm>
                    <a:prstGeom prst="rect">
                      <a:avLst/>
                    </a:prstGeom>
                  </pic:spPr>
                </pic:pic>
              </a:graphicData>
            </a:graphic>
          </wp:inline>
        </w:drawing>
      </w:r>
    </w:p>
    <w:p w14:paraId="1FB05071" w14:textId="77777777" w:rsidR="003051B3" w:rsidRDefault="003051B3" w:rsidP="00FC06B3">
      <w:pPr>
        <w:pStyle w:val="SingleTxtG"/>
      </w:pPr>
    </w:p>
    <w:p w14:paraId="0E483DFF" w14:textId="788BA11A" w:rsidR="003E24F6" w:rsidRPr="008937C5" w:rsidRDefault="003E24F6" w:rsidP="00FC06B3">
      <w:pPr>
        <w:pStyle w:val="SingleTxtG"/>
      </w:pPr>
      <w:r>
        <w:t>Of course, cells can always be tested and verified for the short circuit test. However, their assembly as a battery, or as a component-battery, may preclude the possibility of applying a short circuit, without dismantling components that are part of the design.</w:t>
      </w:r>
    </w:p>
    <w:p w14:paraId="047F0840" w14:textId="77777777" w:rsidR="003E24F6" w:rsidRDefault="003E24F6" w:rsidP="003051B3">
      <w:pPr>
        <w:pStyle w:val="SingleTxtG"/>
        <w:spacing w:after="240"/>
        <w:ind w:left="720" w:right="1138"/>
        <w:jc w:val="center"/>
        <w:rPr>
          <w:sz w:val="22"/>
          <w:szCs w:val="22"/>
        </w:rPr>
      </w:pPr>
      <w:r>
        <w:rPr>
          <w:noProof/>
        </w:rPr>
        <w:lastRenderedPageBreak/>
        <mc:AlternateContent>
          <mc:Choice Requires="wps">
            <w:drawing>
              <wp:anchor distT="0" distB="0" distL="114300" distR="114300" simplePos="0" relativeHeight="251659264" behindDoc="0" locked="0" layoutInCell="1" allowOverlap="1" wp14:anchorId="02809551" wp14:editId="19ECFFC6">
                <wp:simplePos x="0" y="0"/>
                <wp:positionH relativeFrom="column">
                  <wp:posOffset>1384935</wp:posOffset>
                </wp:positionH>
                <wp:positionV relativeFrom="paragraph">
                  <wp:posOffset>1653540</wp:posOffset>
                </wp:positionV>
                <wp:extent cx="930275" cy="493395"/>
                <wp:effectExtent l="0" t="0" r="22225" b="20955"/>
                <wp:wrapNone/>
                <wp:docPr id="16" name="Rectangle 2"/>
                <wp:cNvGraphicFramePr/>
                <a:graphic xmlns:a="http://schemas.openxmlformats.org/drawingml/2006/main">
                  <a:graphicData uri="http://schemas.microsoft.com/office/word/2010/wordprocessingShape">
                    <wps:wsp>
                      <wps:cNvSpPr/>
                      <wps:spPr>
                        <a:xfrm>
                          <a:off x="0" y="0"/>
                          <a:ext cx="930275" cy="493395"/>
                        </a:xfrm>
                        <a:prstGeom prst="rect">
                          <a:avLst/>
                        </a:prstGeom>
                        <a:solidFill>
                          <a:srgbClr val="FF0000">
                            <a:alpha val="36000"/>
                          </a:srgbClr>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09A0F5" id="Rectangle 2" o:spid="_x0000_s1026" style="position:absolute;margin-left:109.05pt;margin-top:130.2pt;width:73.25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" fillcolor="red" strokecolor="red" strokeweight="1.75pt">
                <v:fill opacity="23644f"/>
              </v:rect>
            </w:pict>
          </mc:Fallback>
        </mc:AlternateContent>
      </w:r>
      <w:r>
        <w:rPr>
          <w:noProof/>
          <w:sz w:val="22"/>
          <w:szCs w:val="22"/>
        </w:rPr>
        <w:drawing>
          <wp:inline distT="0" distB="0" distL="0" distR="0" wp14:anchorId="341CFD04" wp14:editId="223546D9">
            <wp:extent cx="4254867" cy="2616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0122" cy="2631535"/>
                    </a:xfrm>
                    <a:prstGeom prst="rect">
                      <a:avLst/>
                    </a:prstGeom>
                    <a:noFill/>
                  </pic:spPr>
                </pic:pic>
              </a:graphicData>
            </a:graphic>
          </wp:inline>
        </w:drawing>
      </w:r>
    </w:p>
    <w:p w14:paraId="186C43F6" w14:textId="7DF41E0B" w:rsidR="003E24F6" w:rsidRDefault="00EC21E2" w:rsidP="00EC21E2">
      <w:pPr>
        <w:pStyle w:val="SingleTxtG"/>
      </w:pPr>
      <w:r>
        <w:tab/>
        <w:t>5.</w:t>
      </w:r>
      <w:r>
        <w:tab/>
      </w:r>
      <w:r w:rsidR="003E24F6">
        <w:t>T</w:t>
      </w:r>
      <w:r w:rsidR="003E24F6" w:rsidRPr="007A6CFC">
        <w:t xml:space="preserve">he safety system that </w:t>
      </w:r>
      <w:r w:rsidR="003E24F6">
        <w:t>is</w:t>
      </w:r>
      <w:r w:rsidR="003E24F6" w:rsidRPr="007A6CFC">
        <w:t xml:space="preserve"> part of high voltage batteries </w:t>
      </w:r>
      <w:r w:rsidR="003E24F6">
        <w:t>is</w:t>
      </w:r>
      <w:r w:rsidR="003E24F6" w:rsidRPr="007A6CFC">
        <w:t xml:space="preserve"> designed to </w:t>
      </w:r>
      <w:r w:rsidR="003E24F6">
        <w:t>protect against an external</w:t>
      </w:r>
      <w:r w:rsidR="003E24F6" w:rsidRPr="007A6CFC">
        <w:t xml:space="preserve"> short-circuit. As a </w:t>
      </w:r>
      <w:r w:rsidR="003E24F6" w:rsidRPr="00EC21E2">
        <w:t>result</w:t>
      </w:r>
      <w:r w:rsidR="003E24F6" w:rsidRPr="007A6CFC">
        <w:t xml:space="preserve">, test is passed without current flow, because the protective components, </w:t>
      </w:r>
      <w:r w:rsidR="003E24F6">
        <w:t xml:space="preserve">(red shaded </w:t>
      </w:r>
      <w:r w:rsidR="003E24F6" w:rsidRPr="007A6CFC">
        <w:t xml:space="preserve">box </w:t>
      </w:r>
      <w:r w:rsidR="003E24F6">
        <w:t>in illustration 6)</w:t>
      </w:r>
      <w:r w:rsidR="003E24F6" w:rsidRPr="007A6CFC">
        <w:t xml:space="preserve"> are preventing </w:t>
      </w:r>
      <w:r w:rsidR="003E24F6">
        <w:t>it, via a</w:t>
      </w:r>
      <w:r w:rsidR="003E24F6" w:rsidRPr="007A6CFC">
        <w:t xml:space="preserve"> </w:t>
      </w:r>
      <w:r w:rsidR="003E24F6">
        <w:t>fast</w:t>
      </w:r>
      <w:r w:rsidR="003E24F6" w:rsidRPr="007A6CFC">
        <w:t xml:space="preserve"> rea</w:t>
      </w:r>
      <w:r w:rsidR="003E24F6">
        <w:t>c</w:t>
      </w:r>
      <w:r w:rsidR="003E24F6" w:rsidRPr="007A6CFC">
        <w:t>tion</w:t>
      </w:r>
      <w:r w:rsidR="003E24F6">
        <w:t>-rate</w:t>
      </w:r>
      <w:r w:rsidR="003E24F6" w:rsidRPr="007A6CFC">
        <w:t xml:space="preserve"> open-circuit</w:t>
      </w:r>
      <w:r w:rsidR="003E24F6">
        <w:t xml:space="preserve"> disconnect</w:t>
      </w:r>
      <w:r w:rsidR="003E24F6" w:rsidRPr="007A6CFC">
        <w:t xml:space="preserve">. </w:t>
      </w:r>
      <w:r w:rsidR="003E24F6">
        <w:t>This is the best technical way to prevent the risks related to the application of an external short circuit.</w:t>
      </w:r>
    </w:p>
    <w:p w14:paraId="0C77FD80" w14:textId="79AF9573" w:rsidR="003E24F6" w:rsidRPr="007A6CFC" w:rsidRDefault="003E24F6" w:rsidP="00EC21E2">
      <w:pPr>
        <w:pStyle w:val="SingleTxtG"/>
      </w:pPr>
      <w:r w:rsidRPr="007A6CFC">
        <w:t>The component</w:t>
      </w:r>
      <w:r>
        <w:t>-</w:t>
      </w:r>
      <w:r w:rsidRPr="007A6CFC">
        <w:t xml:space="preserve">battery </w:t>
      </w:r>
      <w:r>
        <w:t xml:space="preserve">can be of a high </w:t>
      </w:r>
      <w:r w:rsidR="00640E97">
        <w:t>voltage but</w:t>
      </w:r>
      <w:r>
        <w:t xml:space="preserve"> </w:t>
      </w:r>
      <w:r w:rsidRPr="007A6CFC">
        <w:t>is of course not equipped with these protective parts</w:t>
      </w:r>
      <w:r>
        <w:t xml:space="preserve">. Nevertheless, it </w:t>
      </w:r>
      <w:r w:rsidRPr="007A6CFC">
        <w:t>need</w:t>
      </w:r>
      <w:r>
        <w:t>s</w:t>
      </w:r>
      <w:r w:rsidRPr="007A6CFC">
        <w:t xml:space="preserve"> to be transported for manufacturing or maintenance </w:t>
      </w:r>
      <w:r>
        <w:t>purposes</w:t>
      </w:r>
      <w:r w:rsidRPr="007A6CFC">
        <w:t xml:space="preserve">. </w:t>
      </w:r>
      <w:r>
        <w:t>These component-batteries</w:t>
      </w:r>
      <w:r w:rsidRPr="007A6CFC">
        <w:t xml:space="preserve"> can be </w:t>
      </w:r>
      <w:r>
        <w:t>designed</w:t>
      </w:r>
      <w:r w:rsidRPr="007A6CFC">
        <w:t xml:space="preserve"> in a</w:t>
      </w:r>
      <w:r>
        <w:t xml:space="preserve"> </w:t>
      </w:r>
      <w:r w:rsidRPr="007A6CFC">
        <w:t>way that no short</w:t>
      </w:r>
      <w:r>
        <w:t>-</w:t>
      </w:r>
      <w:r w:rsidRPr="007A6CFC">
        <w:t xml:space="preserve">circuit set-up is possible, </w:t>
      </w:r>
      <w:r>
        <w:t xml:space="preserve">with protective parts that are part of the design preventing possible application of a short-circuit. In this case, is </w:t>
      </w:r>
      <w:r w:rsidRPr="007A6CFC">
        <w:t>the requirement to make the test possible going against the technical approach of safety?</w:t>
      </w:r>
    </w:p>
    <w:p w14:paraId="7244D5C3" w14:textId="17FD9368" w:rsidR="003E24F6" w:rsidRDefault="00EC21E2" w:rsidP="00EC21E2">
      <w:pPr>
        <w:pStyle w:val="SingleTxtG"/>
      </w:pPr>
      <w:r>
        <w:tab/>
        <w:t>6.</w:t>
      </w:r>
      <w:r>
        <w:tab/>
      </w:r>
      <w:r w:rsidR="003E24F6">
        <w:t xml:space="preserve">In addition, in </w:t>
      </w:r>
      <w:r w:rsidR="00CD05F0">
        <w:t xml:space="preserve">the </w:t>
      </w:r>
      <w:r w:rsidR="003E24F6">
        <w:t xml:space="preserve">case of small hear buds, it certainly can be argued that the testing laboratories could open the system for testing purpose. However, this cannot be required for high voltage batteries, as this may end up in a configuration where the open component-battery will present an electrical risk. For example, when removing a casing part, high voltage systems may be exposed in open air, and/or present arcing risks because of lack of </w:t>
      </w:r>
      <w:proofErr w:type="gramStart"/>
      <w:r w:rsidR="003E24F6">
        <w:t>insulation, and</w:t>
      </w:r>
      <w:proofErr w:type="gramEnd"/>
      <w:r w:rsidR="003E24F6">
        <w:t xml:space="preserve"> require special protections or special equipment to handle in a safe way.</w:t>
      </w:r>
    </w:p>
    <w:p w14:paraId="55C997DE" w14:textId="0C0A09E3" w:rsidR="003E24F6" w:rsidRPr="00023789" w:rsidRDefault="00EC21E2" w:rsidP="00EC21E2">
      <w:pPr>
        <w:pStyle w:val="SingleTxtG"/>
      </w:pPr>
      <w:r>
        <w:tab/>
        <w:t>7.</w:t>
      </w:r>
      <w:r>
        <w:tab/>
      </w:r>
      <w:r w:rsidR="003E24F6" w:rsidRPr="00EC21E2">
        <w:t>Finally</w:t>
      </w:r>
      <w:r w:rsidR="003E24F6">
        <w:t>,</w:t>
      </w:r>
      <w:r w:rsidR="003E24F6" w:rsidRPr="00023789">
        <w:t xml:space="preserve"> </w:t>
      </w:r>
      <w:r w:rsidR="003E24F6">
        <w:t>t</w:t>
      </w:r>
      <w:r w:rsidR="003E24F6" w:rsidRPr="00023789">
        <w:t xml:space="preserve">he principle </w:t>
      </w:r>
      <w:r w:rsidR="003E24F6">
        <w:t>requiring</w:t>
      </w:r>
      <w:r w:rsidR="003E24F6" w:rsidRPr="00023789">
        <w:t xml:space="preserve"> the test laboratory to open the equipment, or the component-battery batteries and remove parts </w:t>
      </w:r>
      <w:r w:rsidR="003E24F6" w:rsidRPr="00CB5A42">
        <w:rPr>
          <w:u w:val="single"/>
        </w:rPr>
        <w:t>that are part of the design</w:t>
      </w:r>
      <w:r w:rsidR="003E24F6">
        <w:rPr>
          <w:u w:val="single"/>
        </w:rPr>
        <w:t>,</w:t>
      </w:r>
      <w:r w:rsidR="003E24F6" w:rsidRPr="00023789">
        <w:t xml:space="preserve"> is also against the principle of the test, which is supposed to </w:t>
      </w:r>
      <w:r w:rsidR="003E24F6" w:rsidRPr="00CB5A42">
        <w:rPr>
          <w:u w:val="single"/>
        </w:rPr>
        <w:t>test the battery as transported</w:t>
      </w:r>
      <w:r w:rsidR="003E24F6">
        <w:t xml:space="preserve">, </w:t>
      </w:r>
      <w:r w:rsidR="00FE617F">
        <w:t>to</w:t>
      </w:r>
      <w:r w:rsidR="003E24F6">
        <w:t xml:space="preserve"> define the tested type.</w:t>
      </w:r>
    </w:p>
    <w:p w14:paraId="5C25B962" w14:textId="6A57DA0E" w:rsidR="003E24F6" w:rsidRPr="00AB0013" w:rsidRDefault="00EC21E2" w:rsidP="00EC21E2">
      <w:pPr>
        <w:pStyle w:val="HChG"/>
      </w:pPr>
      <w:r>
        <w:tab/>
      </w:r>
      <w:r>
        <w:tab/>
      </w:r>
      <w:r w:rsidR="003E24F6" w:rsidRPr="00AB0013">
        <w:t>Conclusion</w:t>
      </w:r>
    </w:p>
    <w:p w14:paraId="2E45BFA4" w14:textId="659255D5" w:rsidR="003E24F6" w:rsidRDefault="00EC21E2" w:rsidP="00EC21E2">
      <w:pPr>
        <w:pStyle w:val="SingleTxtG"/>
      </w:pPr>
      <w:r>
        <w:tab/>
        <w:t>8.</w:t>
      </w:r>
      <w:r>
        <w:tab/>
      </w:r>
      <w:r w:rsidR="003E24F6">
        <w:t>Some batteries are constructed in a way that prevents the application of a short circuit by design (wireless charging, protected component-batteries) and cannot be tested without removing parts included in the design. This situation in principle prevents the possibility of demonstrating that batteries are of a tested type, because components that are part of the design must be removed for the test.</w:t>
      </w:r>
    </w:p>
    <w:p w14:paraId="3531ADF4" w14:textId="4FA4944B" w:rsidR="00036DD0" w:rsidRDefault="003E24F6" w:rsidP="00EC21E2">
      <w:pPr>
        <w:pStyle w:val="SingleTxtG"/>
      </w:pPr>
      <w:r>
        <w:t xml:space="preserve">The advice of the </w:t>
      </w:r>
      <w:r w:rsidR="00931F6D">
        <w:t>Sub-C</w:t>
      </w:r>
      <w:r>
        <w:t xml:space="preserve">ommittee is requested to better understand how this new situation </w:t>
      </w:r>
      <w:r w:rsidRPr="00EC21E2">
        <w:t>can</w:t>
      </w:r>
      <w:r>
        <w:t xml:space="preserve"> be managed </w:t>
      </w:r>
      <w:r w:rsidR="00931F6D">
        <w:t>regarding</w:t>
      </w:r>
      <w:r>
        <w:t xml:space="preserve"> the requirement of short circuit testing. Based in this feedback, RECHARGE and PRBA would be happy to propose clarification text for a future me</w:t>
      </w:r>
      <w:r w:rsidR="009546B7">
        <w:t>eting.</w:t>
      </w:r>
    </w:p>
    <w:p w14:paraId="578EC58B" w14:textId="0737D6DB" w:rsidR="009546B7" w:rsidRPr="009546B7" w:rsidRDefault="009546B7" w:rsidP="00931F6D">
      <w:pPr>
        <w:jc w:val="center"/>
        <w:rPr>
          <w:u w:val="single"/>
        </w:rPr>
      </w:pPr>
      <w:r>
        <w:rPr>
          <w:u w:val="single"/>
        </w:rPr>
        <w:tab/>
      </w:r>
      <w:r>
        <w:rPr>
          <w:u w:val="single"/>
        </w:rPr>
        <w:tab/>
      </w:r>
      <w:r>
        <w:rPr>
          <w:u w:val="single"/>
        </w:rPr>
        <w:tab/>
      </w:r>
    </w:p>
    <w:sectPr w:rsidR="009546B7" w:rsidRPr="009546B7" w:rsidSect="00931F6D">
      <w:headerReference w:type="even" r:id="rId18"/>
      <w:headerReference w:type="default" r:id="rId19"/>
      <w:footerReference w:type="even" r:id="rId20"/>
      <w:footerReference w:type="default" r:id="rId21"/>
      <w:footerReference w:type="first" r:id="rId22"/>
      <w:endnotePr>
        <w:numFmt w:val="decimal"/>
      </w:endnotePr>
      <w:pgSz w:w="11907" w:h="16840" w:code="9"/>
      <w:pgMar w:top="1701" w:right="1134" w:bottom="1985"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D8C80" w14:textId="77777777" w:rsidR="00082B69" w:rsidRDefault="00082B69"/>
  </w:endnote>
  <w:endnote w:type="continuationSeparator" w:id="0">
    <w:p w14:paraId="5E88B8C6" w14:textId="77777777" w:rsidR="00082B69" w:rsidRDefault="00082B69"/>
  </w:endnote>
  <w:endnote w:type="continuationNotice" w:id="1">
    <w:p w14:paraId="3F5C48C2" w14:textId="77777777" w:rsidR="00082B69" w:rsidRDefault="00082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AFF8" w14:textId="77777777" w:rsidR="00563943" w:rsidRPr="0099001C" w:rsidRDefault="00563943" w:rsidP="0099001C">
    <w:pPr>
      <w:pStyle w:val="Footer"/>
      <w:tabs>
        <w:tab w:val="right" w:pos="9638"/>
      </w:tabs>
      <w:rPr>
        <w:sz w:val="18"/>
      </w:rPr>
    </w:pPr>
    <w:r>
      <w:rPr>
        <w:noProof/>
        <w:lang w:val="en-US"/>
      </w:rPr>
      <mc:AlternateContent>
        <mc:Choice Requires="wps">
          <w:drawing>
            <wp:anchor distT="0" distB="0" distL="114300" distR="114300" simplePos="0" relativeHeight="251658242" behindDoc="0" locked="1" layoutInCell="1" allowOverlap="1" wp14:anchorId="6DDF7D4E" wp14:editId="31D7163E">
              <wp:simplePos x="0" y="0"/>
              <wp:positionH relativeFrom="column">
                <wp:posOffset>8509000</wp:posOffset>
              </wp:positionH>
              <wp:positionV relativeFrom="paragraph">
                <wp:posOffset>-5629275</wp:posOffset>
              </wp:positionV>
              <wp:extent cx="381000" cy="1257300"/>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E36A" w14:textId="77777777" w:rsidR="00563943" w:rsidRPr="00512AD1" w:rsidRDefault="00563943" w:rsidP="00D44EAE">
                          <w:pPr>
                            <w:pStyle w:val="Header"/>
                            <w:pBdr>
                              <w:bottom w:val="single" w:sz="4" w:space="31" w:color="auto"/>
                            </w:pBdr>
                            <w:rPr>
                              <w:lang w:val="fr-CH"/>
                            </w:rPr>
                          </w:pPr>
                          <w:r>
                            <w:rPr>
                              <w:lang w:val="fr-CH"/>
                            </w:rPr>
                            <w:t>UN/SCETDG/37/INF.7</w:t>
                          </w:r>
                        </w:p>
                        <w:p w14:paraId="75F631C5" w14:textId="77777777" w:rsidR="00563943" w:rsidRDefault="00563943" w:rsidP="00D44EA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F7D4E" id="_x0000_t202" coordsize="21600,21600" o:spt="202" path="m,l,21600r21600,l21600,xe">
              <v:stroke joinstyle="miter"/>
              <v:path gradientshapeok="t" o:connecttype="rect"/>
            </v:shapetype>
            <v:shape id="Text Box 3" o:spid="_x0000_s1026" type="#_x0000_t202" style="position:absolute;margin-left:670pt;margin-top:-443.25pt;width:30pt;height:9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" stroked="f">
              <v:textbox style="layout-flow:vertical">
                <w:txbxContent>
                  <w:p w14:paraId="44D9E36A" w14:textId="77777777" w:rsidR="00563943" w:rsidRPr="00512AD1" w:rsidRDefault="00563943" w:rsidP="00D44EAE">
                    <w:pPr>
                      <w:pStyle w:val="Header"/>
                      <w:pBdr>
                        <w:bottom w:val="single" w:sz="4" w:space="31" w:color="auto"/>
                      </w:pBdr>
                      <w:rPr>
                        <w:lang w:val="fr-CH"/>
                      </w:rPr>
                    </w:pPr>
                    <w:r>
                      <w:rPr>
                        <w:lang w:val="fr-CH"/>
                      </w:rPr>
                      <w:t>UN/SCETDG/37/INF.7</w:t>
                    </w:r>
                  </w:p>
                  <w:p w14:paraId="75F631C5" w14:textId="77777777" w:rsidR="00563943" w:rsidRDefault="00563943" w:rsidP="00D44EAE"/>
                </w:txbxContent>
              </v:textbox>
              <w10:anchorlock/>
            </v:shape>
          </w:pict>
        </mc:Fallback>
      </mc:AlternateContent>
    </w:r>
    <w:r>
      <w:rPr>
        <w:rStyle w:val="PageNumber"/>
      </w:rPr>
      <w:fldChar w:fldCharType="begin"/>
    </w:r>
    <w:r>
      <w:rPr>
        <w:rStyle w:val="PageNumber"/>
      </w:rPr>
      <w:instrText xml:space="preserve"> PAGE </w:instrText>
    </w:r>
    <w:r>
      <w:rPr>
        <w:rStyle w:val="PageNumber"/>
      </w:rPr>
      <w:fldChar w:fldCharType="separate"/>
    </w:r>
    <w:r w:rsidR="00DC58D7">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DA08" w14:textId="77777777" w:rsidR="00563943" w:rsidRPr="0099001C" w:rsidRDefault="00563943" w:rsidP="001E4813">
    <w:pPr>
      <w:pStyle w:val="Footer"/>
      <w:tabs>
        <w:tab w:val="right" w:pos="12600"/>
      </w:tabs>
      <w:jc w:val="right"/>
      <w:rPr>
        <w:b/>
        <w:sz w:val="18"/>
      </w:rPr>
    </w:pPr>
    <w:r>
      <w:rPr>
        <w:rStyle w:val="PageNumber"/>
      </w:rPr>
      <w:fldChar w:fldCharType="begin"/>
    </w:r>
    <w:r>
      <w:rPr>
        <w:rStyle w:val="PageNumber"/>
      </w:rPr>
      <w:instrText xml:space="preserve"> PAGE </w:instrText>
    </w:r>
    <w:r>
      <w:rPr>
        <w:rStyle w:val="PageNumber"/>
      </w:rPr>
      <w:fldChar w:fldCharType="separate"/>
    </w:r>
    <w:r w:rsidR="00E55251">
      <w:rPr>
        <w:rStyle w:val="PageNumber"/>
        <w:noProof/>
      </w:rPr>
      <w:t>3</w:t>
    </w:r>
    <w:r>
      <w:rPr>
        <w:rStyle w:val="PageNumber"/>
      </w:rPr>
      <w:fldChar w:fldCharType="end"/>
    </w:r>
    <w:r>
      <w:rPr>
        <w:noProof/>
        <w:lang w:val="en-US"/>
      </w:rPr>
      <mc:AlternateContent>
        <mc:Choice Requires="wps">
          <w:drawing>
            <wp:anchor distT="0" distB="0" distL="114300" distR="114300" simplePos="0" relativeHeight="251658241" behindDoc="0" locked="1" layoutInCell="1" allowOverlap="1" wp14:anchorId="237D1A92" wp14:editId="117128E9">
              <wp:simplePos x="0" y="0"/>
              <wp:positionH relativeFrom="column">
                <wp:posOffset>8509000</wp:posOffset>
              </wp:positionH>
              <wp:positionV relativeFrom="paragraph">
                <wp:posOffset>-1171575</wp:posOffset>
              </wp:positionV>
              <wp:extent cx="381000" cy="1257300"/>
              <wp:effectExtent l="0" t="0" r="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BE320" w14:textId="77777777" w:rsidR="00563943" w:rsidRPr="00512AD1" w:rsidRDefault="00563943" w:rsidP="00D44EAE">
                          <w:pPr>
                            <w:pStyle w:val="Header"/>
                            <w:pBdr>
                              <w:bottom w:val="single" w:sz="4" w:space="31" w:color="auto"/>
                            </w:pBdr>
                            <w:rPr>
                              <w:lang w:val="fr-CH"/>
                            </w:rPr>
                          </w:pPr>
                          <w:r>
                            <w:rPr>
                              <w:lang w:val="fr-CH"/>
                            </w:rPr>
                            <w:t>UN/SCETDG/37/INF.7</w:t>
                          </w:r>
                        </w:p>
                        <w:p w14:paraId="35350FF4" w14:textId="77777777" w:rsidR="00563943" w:rsidRDefault="00563943" w:rsidP="00D44EA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D1A92" id="_x0000_t202" coordsize="21600,21600" o:spt="202" path="m,l,21600r21600,l21600,xe">
              <v:stroke joinstyle="miter"/>
              <v:path gradientshapeok="t" o:connecttype="rect"/>
            </v:shapetype>
            <v:shape id="Text Box 4" o:spid="_x0000_s1027" type="#_x0000_t202" style="position:absolute;left:0;text-align:left;margin-left:670pt;margin-top:-92.25pt;width:30pt;height: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" stroked="f">
              <v:textbox style="layout-flow:vertical">
                <w:txbxContent>
                  <w:p w14:paraId="38ABE320" w14:textId="77777777" w:rsidR="00563943" w:rsidRPr="00512AD1" w:rsidRDefault="00563943" w:rsidP="00D44EAE">
                    <w:pPr>
                      <w:pStyle w:val="Header"/>
                      <w:pBdr>
                        <w:bottom w:val="single" w:sz="4" w:space="31" w:color="auto"/>
                      </w:pBdr>
                      <w:rPr>
                        <w:lang w:val="fr-CH"/>
                      </w:rPr>
                    </w:pPr>
                    <w:r>
                      <w:rPr>
                        <w:lang w:val="fr-CH"/>
                      </w:rPr>
                      <w:t>UN/SCETDG/37/INF.7</w:t>
                    </w:r>
                  </w:p>
                  <w:p w14:paraId="35350FF4" w14:textId="77777777" w:rsidR="00563943" w:rsidRDefault="00563943" w:rsidP="00D44EAE"/>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9069" w14:textId="77777777" w:rsidR="00563943" w:rsidRPr="0099001C" w:rsidRDefault="00563943">
    <w:r>
      <w:rPr>
        <w:noProof/>
        <w:lang w:val="en-US"/>
      </w:rPr>
      <w:drawing>
        <wp:anchor distT="0" distB="0" distL="114300" distR="114300" simplePos="0" relativeHeight="251658243" behindDoc="0" locked="1" layoutInCell="1" allowOverlap="1" wp14:anchorId="3D3B2C44" wp14:editId="221DFA55">
          <wp:simplePos x="0" y="0"/>
          <wp:positionH relativeFrom="column">
            <wp:posOffset>5148580</wp:posOffset>
          </wp:positionH>
          <wp:positionV relativeFrom="paragraph">
            <wp:posOffset>-79375</wp:posOffset>
          </wp:positionV>
          <wp:extent cx="930275" cy="23050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1" layoutInCell="1" allowOverlap="1" wp14:anchorId="7319493F" wp14:editId="2C1BE2D6">
              <wp:simplePos x="0" y="0"/>
              <wp:positionH relativeFrom="column">
                <wp:posOffset>8636000</wp:posOffset>
              </wp:positionH>
              <wp:positionV relativeFrom="paragraph">
                <wp:posOffset>-5836920</wp:posOffset>
              </wp:positionV>
              <wp:extent cx="396875" cy="1416050"/>
              <wp:effectExtent l="0" t="508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41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D79C7" w14:textId="77777777" w:rsidR="00563943" w:rsidRPr="001811F3" w:rsidRDefault="00563943">
                          <w:pPr>
                            <w:rPr>
                              <w:b/>
                              <w:sz w:val="18"/>
                              <w:lang w:val="fr-CH"/>
                            </w:rPr>
                          </w:pPr>
                          <w:r>
                            <w:rPr>
                              <w:b/>
                              <w:noProof/>
                              <w:sz w:val="18"/>
                              <w:lang w:val="en-US"/>
                            </w:rPr>
                            <w:drawing>
                              <wp:inline distT="0" distB="0" distL="0" distR="0" wp14:anchorId="6BC184FE" wp14:editId="7A17F689">
                                <wp:extent cx="400685" cy="1325245"/>
                                <wp:effectExtent l="0" t="0" r="571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685" cy="1325245"/>
                                        </a:xfrm>
                                        <a:prstGeom prst="rect">
                                          <a:avLst/>
                                        </a:prstGeom>
                                        <a:noFill/>
                                        <a:ln>
                                          <a:noFill/>
                                        </a:ln>
                                      </pic:spPr>
                                    </pic:pic>
                                  </a:graphicData>
                                </a:graphic>
                              </wp:inline>
                            </w:drawing>
                          </w:r>
                        </w:p>
                      </w:txbxContent>
                    </wps:txbx>
                    <wps:bodyPr rot="0" vert="vert"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9493F" id="_x0000_t202" coordsize="21600,21600" o:spt="202" path="m,l,21600r21600,l21600,xe">
              <v:stroke joinstyle="miter"/>
              <v:path gradientshapeok="t" o:connecttype="rect"/>
            </v:shapetype>
            <v:shape id="Text Box 7" o:spid="_x0000_s1028" type="#_x0000_t202" style="position:absolute;margin-left:680pt;margin-top:-459.6pt;width:31.25pt;height:11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" stroked="f">
              <v:textbox style="layout-flow:vertical">
                <w:txbxContent>
                  <w:p w14:paraId="741D79C7" w14:textId="77777777" w:rsidR="00563943" w:rsidRPr="001811F3" w:rsidRDefault="00563943">
                    <w:pPr>
                      <w:rPr>
                        <w:b/>
                        <w:sz w:val="18"/>
                        <w:lang w:val="fr-CH"/>
                      </w:rPr>
                    </w:pPr>
                    <w:r>
                      <w:rPr>
                        <w:b/>
                        <w:noProof/>
                        <w:sz w:val="18"/>
                        <w:lang w:val="en-US"/>
                      </w:rPr>
                      <w:drawing>
                        <wp:inline distT="0" distB="0" distL="0" distR="0" wp14:anchorId="6BC184FE" wp14:editId="7A17F689">
                          <wp:extent cx="400685" cy="1325245"/>
                          <wp:effectExtent l="0" t="0" r="571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685" cy="1325245"/>
                                  </a:xfrm>
                                  <a:prstGeom prst="rect">
                                    <a:avLst/>
                                  </a:prstGeom>
                                  <a:noFill/>
                                  <a:ln>
                                    <a:noFill/>
                                  </a:ln>
                                </pic:spPr>
                              </pic:pic>
                            </a:graphicData>
                          </a:graphic>
                        </wp:inline>
                      </w:drawing>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F1A35" w14:textId="77777777" w:rsidR="00082B69" w:rsidRPr="000B175B" w:rsidRDefault="00082B69" w:rsidP="000B175B">
      <w:pPr>
        <w:tabs>
          <w:tab w:val="right" w:pos="2155"/>
        </w:tabs>
        <w:spacing w:after="80"/>
        <w:ind w:left="680"/>
        <w:rPr>
          <w:u w:val="single"/>
        </w:rPr>
      </w:pPr>
      <w:r>
        <w:rPr>
          <w:u w:val="single"/>
        </w:rPr>
        <w:tab/>
      </w:r>
    </w:p>
  </w:footnote>
  <w:footnote w:type="continuationSeparator" w:id="0">
    <w:p w14:paraId="354DA3F2" w14:textId="77777777" w:rsidR="00082B69" w:rsidRPr="00FC68B7" w:rsidRDefault="00082B69" w:rsidP="00FC68B7">
      <w:pPr>
        <w:tabs>
          <w:tab w:val="left" w:pos="2155"/>
        </w:tabs>
        <w:spacing w:after="80"/>
        <w:ind w:left="680"/>
        <w:rPr>
          <w:u w:val="single"/>
        </w:rPr>
      </w:pPr>
      <w:r>
        <w:rPr>
          <w:u w:val="single"/>
        </w:rPr>
        <w:tab/>
      </w:r>
    </w:p>
  </w:footnote>
  <w:footnote w:type="continuationNotice" w:id="1">
    <w:p w14:paraId="0D1A2A1F" w14:textId="77777777" w:rsidR="00082B69" w:rsidRDefault="00082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5E0C" w14:textId="73380E07" w:rsidR="00563943" w:rsidRPr="00FA5CA3" w:rsidRDefault="00744B80" w:rsidP="00940685">
    <w:pPr>
      <w:pStyle w:val="Header"/>
      <w:rPr>
        <w:lang w:val="fr-CH"/>
      </w:rPr>
    </w:pPr>
    <w:r>
      <w:rPr>
        <w:lang w:val="fr-CH"/>
      </w:rPr>
      <w:t>U</w:t>
    </w:r>
    <w:r w:rsidR="00F1623E">
      <w:rPr>
        <w:lang w:val="fr-CH"/>
      </w:rPr>
      <w:t>N/SCETDG/</w:t>
    </w:r>
    <w:r w:rsidR="008C5117">
      <w:rPr>
        <w:lang w:val="fr-CH"/>
      </w:rPr>
      <w:t>60</w:t>
    </w:r>
    <w:r w:rsidR="00621AA4">
      <w:rPr>
        <w:lang w:val="fr-CH"/>
      </w:rPr>
      <w:t>/INF.</w:t>
    </w:r>
    <w:r w:rsidR="008C5117">
      <w:rPr>
        <w:lang w:val="fr-CH"/>
      </w:rPr>
      <w:t>2</w:t>
    </w:r>
    <w:r w:rsidR="009546B7">
      <w:rPr>
        <w:lang w:val="fr-CH"/>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FE06" w14:textId="6F59D86A" w:rsidR="00563943" w:rsidRPr="001E4813" w:rsidRDefault="00563943" w:rsidP="001E4813">
    <w:pPr>
      <w:pStyle w:val="Header"/>
      <w:jc w:val="right"/>
      <w:rPr>
        <w:lang w:val="fr-CH"/>
      </w:rPr>
    </w:pPr>
    <w:r>
      <w:rPr>
        <w:lang w:val="fr-CH"/>
      </w:rPr>
      <w:t>UN/SCETDG/</w:t>
    </w:r>
    <w:r w:rsidR="00BB7BE9">
      <w:rPr>
        <w:lang w:val="fr-CH"/>
      </w:rPr>
      <w:t>60</w:t>
    </w:r>
    <w:r>
      <w:rPr>
        <w:lang w:val="fr-CH"/>
      </w:rPr>
      <w:t>/INF.</w:t>
    </w:r>
    <w:r w:rsidR="00BB7BE9">
      <w:rPr>
        <w:lang w:val="fr-CH"/>
      </w:rPr>
      <w:t>2</w:t>
    </w:r>
    <w:r w:rsidR="009546B7">
      <w:rPr>
        <w:lang w:val="fr-CH"/>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8pt;height:18.75pt" o:bullet="t">
        <v:imagedata r:id="rId1" o:title=""/>
      </v:shape>
    </w:pict>
  </w:numPicBullet>
  <w:abstractNum w:abstractNumId="0" w15:restartNumberingAfterBreak="0">
    <w:nsid w:val="00211106"/>
    <w:multiLevelType w:val="multilevel"/>
    <w:tmpl w:val="72849632"/>
    <w:lvl w:ilvl="0">
      <w:start w:val="4"/>
      <w:numFmt w:val="decimal"/>
      <w:lvlText w:val="%1"/>
      <w:lvlJc w:val="left"/>
      <w:pPr>
        <w:tabs>
          <w:tab w:val="num" w:pos="1140"/>
        </w:tabs>
        <w:ind w:left="1140" w:hanging="1140"/>
      </w:pPr>
      <w:rPr>
        <w:rFonts w:cs="Times New Roman" w:hint="default"/>
      </w:rPr>
    </w:lvl>
    <w:lvl w:ilvl="1">
      <w:start w:val="2"/>
      <w:numFmt w:val="decimal"/>
      <w:lvlText w:val="%1.%2"/>
      <w:lvlJc w:val="left"/>
      <w:pPr>
        <w:tabs>
          <w:tab w:val="num" w:pos="1140"/>
        </w:tabs>
        <w:ind w:left="1140" w:hanging="1140"/>
      </w:pPr>
      <w:rPr>
        <w:rFonts w:cs="Times New Roman" w:hint="default"/>
      </w:rPr>
    </w:lvl>
    <w:lvl w:ilvl="2">
      <w:start w:val="1"/>
      <w:numFmt w:val="decimal"/>
      <w:lvlText w:val="%1.%2.%3"/>
      <w:lvlJc w:val="left"/>
      <w:pPr>
        <w:tabs>
          <w:tab w:val="num" w:pos="1140"/>
        </w:tabs>
        <w:ind w:left="1140" w:hanging="1140"/>
      </w:pPr>
      <w:rPr>
        <w:rFonts w:cs="Times New Roman" w:hint="default"/>
      </w:rPr>
    </w:lvl>
    <w:lvl w:ilvl="3">
      <w:start w:val="9"/>
      <w:numFmt w:val="decimal"/>
      <w:lvlText w:val="%1.%2.%3.%4"/>
      <w:lvlJc w:val="left"/>
      <w:pPr>
        <w:tabs>
          <w:tab w:val="num" w:pos="1140"/>
        </w:tabs>
        <w:ind w:left="1140" w:hanging="1140"/>
      </w:pPr>
      <w:rPr>
        <w:rFonts w:cs="Times New Roman" w:hint="default"/>
      </w:rPr>
    </w:lvl>
    <w:lvl w:ilvl="4">
      <w:start w:val="2"/>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 w15:restartNumberingAfterBreak="0">
    <w:nsid w:val="014B4E9C"/>
    <w:multiLevelType w:val="hybridMultilevel"/>
    <w:tmpl w:val="FFCA71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95B97"/>
    <w:multiLevelType w:val="multilevel"/>
    <w:tmpl w:val="FB628A22"/>
    <w:lvl w:ilvl="0">
      <w:start w:val="4"/>
      <w:numFmt w:val="decimal"/>
      <w:lvlText w:val="%1"/>
      <w:lvlJc w:val="left"/>
      <w:pPr>
        <w:tabs>
          <w:tab w:val="num" w:pos="1425"/>
        </w:tabs>
        <w:ind w:left="1425" w:hanging="1425"/>
      </w:pPr>
      <w:rPr>
        <w:rFonts w:cs="Times New Roman" w:hint="default"/>
      </w:rPr>
    </w:lvl>
    <w:lvl w:ilvl="1">
      <w:start w:val="1"/>
      <w:numFmt w:val="decimal"/>
      <w:lvlText w:val="%1.%2"/>
      <w:lvlJc w:val="left"/>
      <w:pPr>
        <w:tabs>
          <w:tab w:val="num" w:pos="1425"/>
        </w:tabs>
        <w:ind w:left="1425" w:hanging="1425"/>
      </w:pPr>
      <w:rPr>
        <w:rFonts w:cs="Times New Roman" w:hint="default"/>
      </w:rPr>
    </w:lvl>
    <w:lvl w:ilvl="2">
      <w:start w:val="4"/>
      <w:numFmt w:val="decimal"/>
      <w:lvlText w:val="%1.%2.%3"/>
      <w:lvlJc w:val="left"/>
      <w:pPr>
        <w:tabs>
          <w:tab w:val="num" w:pos="1425"/>
        </w:tabs>
        <w:ind w:left="1425" w:hanging="1425"/>
      </w:pPr>
      <w:rPr>
        <w:rFonts w:cs="Times New Roman" w:hint="default"/>
      </w:rPr>
    </w:lvl>
    <w:lvl w:ilvl="3">
      <w:start w:val="2"/>
      <w:numFmt w:val="decimal"/>
      <w:lvlText w:val="%1.%2.%3.%4"/>
      <w:lvlJc w:val="left"/>
      <w:pPr>
        <w:tabs>
          <w:tab w:val="num" w:pos="1425"/>
        </w:tabs>
        <w:ind w:left="1425" w:hanging="1425"/>
      </w:pPr>
      <w:rPr>
        <w:rFonts w:cs="Times New Roman" w:hint="default"/>
      </w:rPr>
    </w:lvl>
    <w:lvl w:ilvl="4">
      <w:start w:val="1"/>
      <w:numFmt w:val="decimal"/>
      <w:lvlText w:val="%1.%2.%3.%4.%5"/>
      <w:lvlJc w:val="left"/>
      <w:pPr>
        <w:tabs>
          <w:tab w:val="num" w:pos="1425"/>
        </w:tabs>
        <w:ind w:left="1425" w:hanging="1425"/>
      </w:pPr>
      <w:rPr>
        <w:rFonts w:cs="Times New Roman" w:hint="default"/>
      </w:rPr>
    </w:lvl>
    <w:lvl w:ilvl="5">
      <w:start w:val="1"/>
      <w:numFmt w:val="decimal"/>
      <w:lvlText w:val="%1.%2.%3.%4.%5.%6"/>
      <w:lvlJc w:val="left"/>
      <w:pPr>
        <w:tabs>
          <w:tab w:val="num" w:pos="1425"/>
        </w:tabs>
        <w:ind w:left="1425" w:hanging="1425"/>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15:restartNumberingAfterBreak="0">
    <w:nsid w:val="20AC192F"/>
    <w:multiLevelType w:val="hybridMultilevel"/>
    <w:tmpl w:val="741E22A6"/>
    <w:lvl w:ilvl="0" w:tplc="7946167C">
      <w:start w:val="1"/>
      <w:numFmt w:val="decimal"/>
      <w:lvlText w:val="%1."/>
      <w:lvlJc w:val="left"/>
      <w:pPr>
        <w:tabs>
          <w:tab w:val="num" w:pos="360"/>
        </w:tabs>
        <w:ind w:left="432" w:hanging="432"/>
      </w:pPr>
      <w:rPr>
        <w:rFonts w:cs="Times New Roman" w:hint="default"/>
      </w:rPr>
    </w:lvl>
    <w:lvl w:ilvl="1" w:tplc="F12816A8">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329058E"/>
    <w:multiLevelType w:val="hybridMultilevel"/>
    <w:tmpl w:val="36326894"/>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66AC65DC">
      <w:numFmt w:val="bullet"/>
      <w:lvlText w:val="-"/>
      <w:lvlJc w:val="left"/>
      <w:pPr>
        <w:ind w:left="3240" w:hanging="360"/>
      </w:pPr>
      <w:rPr>
        <w:rFonts w:ascii="Times New Roman" w:eastAsia="SimSu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8940118"/>
    <w:multiLevelType w:val="hybridMultilevel"/>
    <w:tmpl w:val="9A24E896"/>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2C556B86"/>
    <w:multiLevelType w:val="hybridMultilevel"/>
    <w:tmpl w:val="A7481782"/>
    <w:lvl w:ilvl="0" w:tplc="06D228D4">
      <w:start w:val="1"/>
      <w:numFmt w:val="lowerLetter"/>
      <w:lvlText w:val="(%1)"/>
      <w:lvlJc w:val="left"/>
      <w:pPr>
        <w:tabs>
          <w:tab w:val="num" w:pos="2271"/>
        </w:tabs>
        <w:ind w:left="2271" w:hanging="570"/>
      </w:pPr>
      <w:rPr>
        <w:rFonts w:cs="Times New Roman" w:hint="default"/>
      </w:rPr>
    </w:lvl>
    <w:lvl w:ilvl="1" w:tplc="04090019" w:tentative="1">
      <w:start w:val="1"/>
      <w:numFmt w:val="lowerLetter"/>
      <w:lvlText w:val="%2."/>
      <w:lvlJc w:val="left"/>
      <w:pPr>
        <w:tabs>
          <w:tab w:val="num" w:pos="2781"/>
        </w:tabs>
        <w:ind w:left="2781" w:hanging="360"/>
      </w:pPr>
      <w:rPr>
        <w:rFonts w:cs="Times New Roman"/>
      </w:rPr>
    </w:lvl>
    <w:lvl w:ilvl="2" w:tplc="0409001B" w:tentative="1">
      <w:start w:val="1"/>
      <w:numFmt w:val="lowerRoman"/>
      <w:lvlText w:val="%3."/>
      <w:lvlJc w:val="right"/>
      <w:pPr>
        <w:tabs>
          <w:tab w:val="num" w:pos="3501"/>
        </w:tabs>
        <w:ind w:left="3501" w:hanging="180"/>
      </w:pPr>
      <w:rPr>
        <w:rFonts w:cs="Times New Roman"/>
      </w:rPr>
    </w:lvl>
    <w:lvl w:ilvl="3" w:tplc="0409000F" w:tentative="1">
      <w:start w:val="1"/>
      <w:numFmt w:val="decimal"/>
      <w:lvlText w:val="%4."/>
      <w:lvlJc w:val="left"/>
      <w:pPr>
        <w:tabs>
          <w:tab w:val="num" w:pos="4221"/>
        </w:tabs>
        <w:ind w:left="4221" w:hanging="360"/>
      </w:pPr>
      <w:rPr>
        <w:rFonts w:cs="Times New Roman"/>
      </w:rPr>
    </w:lvl>
    <w:lvl w:ilvl="4" w:tplc="04090019" w:tentative="1">
      <w:start w:val="1"/>
      <w:numFmt w:val="lowerLetter"/>
      <w:lvlText w:val="%5."/>
      <w:lvlJc w:val="left"/>
      <w:pPr>
        <w:tabs>
          <w:tab w:val="num" w:pos="4941"/>
        </w:tabs>
        <w:ind w:left="4941" w:hanging="360"/>
      </w:pPr>
      <w:rPr>
        <w:rFonts w:cs="Times New Roman"/>
      </w:rPr>
    </w:lvl>
    <w:lvl w:ilvl="5" w:tplc="0409001B" w:tentative="1">
      <w:start w:val="1"/>
      <w:numFmt w:val="lowerRoman"/>
      <w:lvlText w:val="%6."/>
      <w:lvlJc w:val="right"/>
      <w:pPr>
        <w:tabs>
          <w:tab w:val="num" w:pos="5661"/>
        </w:tabs>
        <w:ind w:left="5661" w:hanging="180"/>
      </w:pPr>
      <w:rPr>
        <w:rFonts w:cs="Times New Roman"/>
      </w:rPr>
    </w:lvl>
    <w:lvl w:ilvl="6" w:tplc="0409000F" w:tentative="1">
      <w:start w:val="1"/>
      <w:numFmt w:val="decimal"/>
      <w:lvlText w:val="%7."/>
      <w:lvlJc w:val="left"/>
      <w:pPr>
        <w:tabs>
          <w:tab w:val="num" w:pos="6381"/>
        </w:tabs>
        <w:ind w:left="6381" w:hanging="360"/>
      </w:pPr>
      <w:rPr>
        <w:rFonts w:cs="Times New Roman"/>
      </w:rPr>
    </w:lvl>
    <w:lvl w:ilvl="7" w:tplc="04090019" w:tentative="1">
      <w:start w:val="1"/>
      <w:numFmt w:val="lowerLetter"/>
      <w:lvlText w:val="%8."/>
      <w:lvlJc w:val="left"/>
      <w:pPr>
        <w:tabs>
          <w:tab w:val="num" w:pos="7101"/>
        </w:tabs>
        <w:ind w:left="7101" w:hanging="360"/>
      </w:pPr>
      <w:rPr>
        <w:rFonts w:cs="Times New Roman"/>
      </w:rPr>
    </w:lvl>
    <w:lvl w:ilvl="8" w:tplc="0409001B" w:tentative="1">
      <w:start w:val="1"/>
      <w:numFmt w:val="lowerRoman"/>
      <w:lvlText w:val="%9."/>
      <w:lvlJc w:val="right"/>
      <w:pPr>
        <w:tabs>
          <w:tab w:val="num" w:pos="7821"/>
        </w:tabs>
        <w:ind w:left="7821" w:hanging="180"/>
      </w:pPr>
      <w:rPr>
        <w:rFonts w:cs="Times New Roman"/>
      </w:rPr>
    </w:lvl>
  </w:abstractNum>
  <w:abstractNum w:abstractNumId="8" w15:restartNumberingAfterBreak="0">
    <w:nsid w:val="2ECA257B"/>
    <w:multiLevelType w:val="hybridMultilevel"/>
    <w:tmpl w:val="3E90A262"/>
    <w:lvl w:ilvl="0" w:tplc="AC84F1B4">
      <w:start w:val="110"/>
      <w:numFmt w:val="decimal"/>
      <w:lvlText w:val="%1"/>
      <w:lvlJc w:val="left"/>
      <w:pPr>
        <w:tabs>
          <w:tab w:val="num" w:pos="2985"/>
        </w:tabs>
        <w:ind w:left="2985" w:hanging="1665"/>
      </w:pPr>
      <w:rPr>
        <w:rFonts w:cs="Times New Roman" w:hint="default"/>
      </w:rPr>
    </w:lvl>
    <w:lvl w:ilvl="1" w:tplc="04190019" w:tentative="1">
      <w:start w:val="1"/>
      <w:numFmt w:val="lowerLetter"/>
      <w:lvlText w:val="%2."/>
      <w:lvlJc w:val="left"/>
      <w:pPr>
        <w:tabs>
          <w:tab w:val="num" w:pos="2400"/>
        </w:tabs>
        <w:ind w:left="2400" w:hanging="360"/>
      </w:pPr>
      <w:rPr>
        <w:rFonts w:cs="Times New Roman"/>
      </w:rPr>
    </w:lvl>
    <w:lvl w:ilvl="2" w:tplc="0419001B" w:tentative="1">
      <w:start w:val="1"/>
      <w:numFmt w:val="lowerRoman"/>
      <w:lvlText w:val="%3."/>
      <w:lvlJc w:val="right"/>
      <w:pPr>
        <w:tabs>
          <w:tab w:val="num" w:pos="3120"/>
        </w:tabs>
        <w:ind w:left="3120" w:hanging="180"/>
      </w:pPr>
      <w:rPr>
        <w:rFonts w:cs="Times New Roman"/>
      </w:rPr>
    </w:lvl>
    <w:lvl w:ilvl="3" w:tplc="0419000F" w:tentative="1">
      <w:start w:val="1"/>
      <w:numFmt w:val="decimal"/>
      <w:lvlText w:val="%4."/>
      <w:lvlJc w:val="left"/>
      <w:pPr>
        <w:tabs>
          <w:tab w:val="num" w:pos="3840"/>
        </w:tabs>
        <w:ind w:left="3840" w:hanging="360"/>
      </w:pPr>
      <w:rPr>
        <w:rFonts w:cs="Times New Roman"/>
      </w:rPr>
    </w:lvl>
    <w:lvl w:ilvl="4" w:tplc="04190019" w:tentative="1">
      <w:start w:val="1"/>
      <w:numFmt w:val="lowerLetter"/>
      <w:lvlText w:val="%5."/>
      <w:lvlJc w:val="left"/>
      <w:pPr>
        <w:tabs>
          <w:tab w:val="num" w:pos="4560"/>
        </w:tabs>
        <w:ind w:left="4560" w:hanging="360"/>
      </w:pPr>
      <w:rPr>
        <w:rFonts w:cs="Times New Roman"/>
      </w:rPr>
    </w:lvl>
    <w:lvl w:ilvl="5" w:tplc="0419001B" w:tentative="1">
      <w:start w:val="1"/>
      <w:numFmt w:val="lowerRoman"/>
      <w:lvlText w:val="%6."/>
      <w:lvlJc w:val="right"/>
      <w:pPr>
        <w:tabs>
          <w:tab w:val="num" w:pos="5280"/>
        </w:tabs>
        <w:ind w:left="5280" w:hanging="180"/>
      </w:pPr>
      <w:rPr>
        <w:rFonts w:cs="Times New Roman"/>
      </w:rPr>
    </w:lvl>
    <w:lvl w:ilvl="6" w:tplc="0419000F" w:tentative="1">
      <w:start w:val="1"/>
      <w:numFmt w:val="decimal"/>
      <w:lvlText w:val="%7."/>
      <w:lvlJc w:val="left"/>
      <w:pPr>
        <w:tabs>
          <w:tab w:val="num" w:pos="6000"/>
        </w:tabs>
        <w:ind w:left="6000" w:hanging="360"/>
      </w:pPr>
      <w:rPr>
        <w:rFonts w:cs="Times New Roman"/>
      </w:rPr>
    </w:lvl>
    <w:lvl w:ilvl="7" w:tplc="04190019" w:tentative="1">
      <w:start w:val="1"/>
      <w:numFmt w:val="lowerLetter"/>
      <w:lvlText w:val="%8."/>
      <w:lvlJc w:val="left"/>
      <w:pPr>
        <w:tabs>
          <w:tab w:val="num" w:pos="6720"/>
        </w:tabs>
        <w:ind w:left="6720" w:hanging="360"/>
      </w:pPr>
      <w:rPr>
        <w:rFonts w:cs="Times New Roman"/>
      </w:rPr>
    </w:lvl>
    <w:lvl w:ilvl="8" w:tplc="0419001B" w:tentative="1">
      <w:start w:val="1"/>
      <w:numFmt w:val="lowerRoman"/>
      <w:lvlText w:val="%9."/>
      <w:lvlJc w:val="right"/>
      <w:pPr>
        <w:tabs>
          <w:tab w:val="num" w:pos="7440"/>
        </w:tabs>
        <w:ind w:left="7440" w:hanging="180"/>
      </w:pPr>
      <w:rPr>
        <w:rFonts w:cs="Times New Roman"/>
      </w:rPr>
    </w:lvl>
  </w:abstractNum>
  <w:abstractNum w:abstractNumId="9" w15:restartNumberingAfterBreak="0">
    <w:nsid w:val="37A91095"/>
    <w:multiLevelType w:val="hybridMultilevel"/>
    <w:tmpl w:val="8356F9A0"/>
    <w:lvl w:ilvl="0" w:tplc="2B6ACB68">
      <w:start w:val="1"/>
      <w:numFmt w:val="decimal"/>
      <w:lvlText w:val="%1."/>
      <w:lvlJc w:val="left"/>
      <w:pPr>
        <w:tabs>
          <w:tab w:val="num" w:pos="1864"/>
        </w:tabs>
        <w:ind w:left="1864" w:hanging="1155"/>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15:restartNumberingAfterBreak="0">
    <w:nsid w:val="39536816"/>
    <w:multiLevelType w:val="hybridMultilevel"/>
    <w:tmpl w:val="987A1B50"/>
    <w:lvl w:ilvl="0" w:tplc="4A784EDA">
      <w:start w:val="1"/>
      <w:numFmt w:val="decimal"/>
      <w:lvlText w:val="%1."/>
      <w:lvlJc w:val="left"/>
      <w:pPr>
        <w:ind w:left="1135" w:hanging="415"/>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42724E2F"/>
    <w:multiLevelType w:val="hybridMultilevel"/>
    <w:tmpl w:val="0674D02C"/>
    <w:lvl w:ilvl="0" w:tplc="97E267DE">
      <w:start w:val="9"/>
      <w:numFmt w:val="decimal"/>
      <w:lvlText w:val="%1."/>
      <w:lvlJc w:val="left"/>
      <w:pPr>
        <w:tabs>
          <w:tab w:val="num" w:pos="1689"/>
        </w:tabs>
        <w:ind w:left="1689" w:hanging="555"/>
      </w:pPr>
      <w:rPr>
        <w:rFonts w:cs="Times New Roman" w:hint="default"/>
      </w:rPr>
    </w:lvl>
    <w:lvl w:ilvl="1" w:tplc="04090019" w:tentative="1">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12" w15:restartNumberingAfterBreak="0">
    <w:nsid w:val="52346956"/>
    <w:multiLevelType w:val="hybridMultilevel"/>
    <w:tmpl w:val="A732C186"/>
    <w:lvl w:ilvl="0" w:tplc="43520CDC">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3AA7794"/>
    <w:multiLevelType w:val="hybridMultilevel"/>
    <w:tmpl w:val="91D4FB2A"/>
    <w:lvl w:ilvl="0" w:tplc="FFFFFFFF">
      <w:start w:val="3"/>
      <w:numFmt w:val="lowerRoman"/>
      <w:lvlText w:val="(%1)"/>
      <w:lvlJc w:val="left"/>
      <w:pPr>
        <w:tabs>
          <w:tab w:val="num" w:pos="1905"/>
        </w:tabs>
        <w:ind w:left="1905" w:hanging="720"/>
      </w:pPr>
      <w:rPr>
        <w:rFonts w:cs="Times New Roman" w:hint="default"/>
      </w:rPr>
    </w:lvl>
    <w:lvl w:ilvl="1" w:tplc="FFFFFFFF" w:tentative="1">
      <w:start w:val="1"/>
      <w:numFmt w:val="lowerLetter"/>
      <w:lvlText w:val="%2."/>
      <w:lvlJc w:val="left"/>
      <w:pPr>
        <w:tabs>
          <w:tab w:val="num" w:pos="2265"/>
        </w:tabs>
        <w:ind w:left="2265" w:hanging="360"/>
      </w:pPr>
      <w:rPr>
        <w:rFonts w:cs="Times New Roman"/>
      </w:rPr>
    </w:lvl>
    <w:lvl w:ilvl="2" w:tplc="FFFFFFFF" w:tentative="1">
      <w:start w:val="1"/>
      <w:numFmt w:val="lowerRoman"/>
      <w:lvlText w:val="%3."/>
      <w:lvlJc w:val="right"/>
      <w:pPr>
        <w:tabs>
          <w:tab w:val="num" w:pos="2985"/>
        </w:tabs>
        <w:ind w:left="2985" w:hanging="180"/>
      </w:pPr>
      <w:rPr>
        <w:rFonts w:cs="Times New Roman"/>
      </w:rPr>
    </w:lvl>
    <w:lvl w:ilvl="3" w:tplc="FFFFFFFF" w:tentative="1">
      <w:start w:val="1"/>
      <w:numFmt w:val="decimal"/>
      <w:lvlText w:val="%4."/>
      <w:lvlJc w:val="left"/>
      <w:pPr>
        <w:tabs>
          <w:tab w:val="num" w:pos="3705"/>
        </w:tabs>
        <w:ind w:left="3705" w:hanging="360"/>
      </w:pPr>
      <w:rPr>
        <w:rFonts w:cs="Times New Roman"/>
      </w:rPr>
    </w:lvl>
    <w:lvl w:ilvl="4" w:tplc="FFFFFFFF" w:tentative="1">
      <w:start w:val="1"/>
      <w:numFmt w:val="lowerLetter"/>
      <w:lvlText w:val="%5."/>
      <w:lvlJc w:val="left"/>
      <w:pPr>
        <w:tabs>
          <w:tab w:val="num" w:pos="4425"/>
        </w:tabs>
        <w:ind w:left="4425" w:hanging="360"/>
      </w:pPr>
      <w:rPr>
        <w:rFonts w:cs="Times New Roman"/>
      </w:rPr>
    </w:lvl>
    <w:lvl w:ilvl="5" w:tplc="FFFFFFFF" w:tentative="1">
      <w:start w:val="1"/>
      <w:numFmt w:val="lowerRoman"/>
      <w:lvlText w:val="%6."/>
      <w:lvlJc w:val="right"/>
      <w:pPr>
        <w:tabs>
          <w:tab w:val="num" w:pos="5145"/>
        </w:tabs>
        <w:ind w:left="5145" w:hanging="180"/>
      </w:pPr>
      <w:rPr>
        <w:rFonts w:cs="Times New Roman"/>
      </w:rPr>
    </w:lvl>
    <w:lvl w:ilvl="6" w:tplc="FFFFFFFF" w:tentative="1">
      <w:start w:val="1"/>
      <w:numFmt w:val="decimal"/>
      <w:lvlText w:val="%7."/>
      <w:lvlJc w:val="left"/>
      <w:pPr>
        <w:tabs>
          <w:tab w:val="num" w:pos="5865"/>
        </w:tabs>
        <w:ind w:left="5865" w:hanging="360"/>
      </w:pPr>
      <w:rPr>
        <w:rFonts w:cs="Times New Roman"/>
      </w:rPr>
    </w:lvl>
    <w:lvl w:ilvl="7" w:tplc="FFFFFFFF" w:tentative="1">
      <w:start w:val="1"/>
      <w:numFmt w:val="lowerLetter"/>
      <w:lvlText w:val="%8."/>
      <w:lvlJc w:val="left"/>
      <w:pPr>
        <w:tabs>
          <w:tab w:val="num" w:pos="6585"/>
        </w:tabs>
        <w:ind w:left="6585" w:hanging="360"/>
      </w:pPr>
      <w:rPr>
        <w:rFonts w:cs="Times New Roman"/>
      </w:rPr>
    </w:lvl>
    <w:lvl w:ilvl="8" w:tplc="FFFFFFFF" w:tentative="1">
      <w:start w:val="1"/>
      <w:numFmt w:val="lowerRoman"/>
      <w:lvlText w:val="%9."/>
      <w:lvlJc w:val="right"/>
      <w:pPr>
        <w:tabs>
          <w:tab w:val="num" w:pos="7305"/>
        </w:tabs>
        <w:ind w:left="7305" w:hanging="180"/>
      </w:pPr>
      <w:rPr>
        <w:rFonts w:cs="Times New Roman"/>
      </w:rPr>
    </w:lvl>
  </w:abstractNum>
  <w:abstractNum w:abstractNumId="14" w15:restartNumberingAfterBreak="0">
    <w:nsid w:val="548A72DA"/>
    <w:multiLevelType w:val="hybridMultilevel"/>
    <w:tmpl w:val="CBBA2F04"/>
    <w:lvl w:ilvl="0" w:tplc="0409000F">
      <w:start w:val="1"/>
      <w:numFmt w:val="decimal"/>
      <w:lvlText w:val="%1."/>
      <w:lvlJc w:val="left"/>
      <w:pPr>
        <w:ind w:left="2580" w:hanging="360"/>
      </w:pPr>
      <w:rPr>
        <w:rFont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5" w15:restartNumberingAfterBreak="0">
    <w:nsid w:val="552665C4"/>
    <w:multiLevelType w:val="hybridMultilevel"/>
    <w:tmpl w:val="1C820818"/>
    <w:lvl w:ilvl="0" w:tplc="ECA895D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5CCE2091"/>
    <w:multiLevelType w:val="hybridMultilevel"/>
    <w:tmpl w:val="0142B066"/>
    <w:lvl w:ilvl="0" w:tplc="BCD02BAE">
      <w:start w:val="1"/>
      <w:numFmt w:val="decimal"/>
      <w:lvlText w:val="%1."/>
      <w:lvlJc w:val="left"/>
      <w:pPr>
        <w:tabs>
          <w:tab w:val="num" w:pos="1689"/>
        </w:tabs>
        <w:ind w:left="1689" w:hanging="555"/>
      </w:pPr>
      <w:rPr>
        <w:rFonts w:cs="Times New Roman" w:hint="default"/>
      </w:rPr>
    </w:lvl>
    <w:lvl w:ilvl="1" w:tplc="04090019" w:tentative="1">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17" w15:restartNumberingAfterBreak="0">
    <w:nsid w:val="5F2E3E16"/>
    <w:multiLevelType w:val="hybridMultilevel"/>
    <w:tmpl w:val="2568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685B39"/>
    <w:multiLevelType w:val="multilevel"/>
    <w:tmpl w:val="BE16F274"/>
    <w:lvl w:ilvl="0">
      <w:start w:val="1"/>
      <w:numFmt w:val="decimal"/>
      <w:pStyle w:val="Points"/>
      <w:lvlText w:val="%1."/>
      <w:lvlJc w:val="left"/>
      <w:pPr>
        <w:tabs>
          <w:tab w:val="num" w:pos="570"/>
        </w:tabs>
        <w:ind w:left="570" w:hanging="57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15:restartNumberingAfterBreak="0">
    <w:nsid w:val="6FE1645C"/>
    <w:multiLevelType w:val="hybridMultilevel"/>
    <w:tmpl w:val="408825C2"/>
    <w:lvl w:ilvl="0" w:tplc="0A92C090">
      <w:start w:val="1"/>
      <w:numFmt w:val="decimal"/>
      <w:lvlText w:val="%1-"/>
      <w:lvlJc w:val="left"/>
      <w:pPr>
        <w:tabs>
          <w:tab w:val="num" w:pos="2839"/>
        </w:tabs>
        <w:ind w:left="2839" w:hanging="360"/>
      </w:pPr>
      <w:rPr>
        <w:rFonts w:ascii="Times New Roman" w:eastAsia="Times New Roman" w:hAnsi="Times New Roman" w:cs="Times New Roman"/>
      </w:rPr>
    </w:lvl>
    <w:lvl w:ilvl="1" w:tplc="04190019" w:tentative="1">
      <w:start w:val="1"/>
      <w:numFmt w:val="lowerLetter"/>
      <w:lvlText w:val="%2."/>
      <w:lvlJc w:val="left"/>
      <w:pPr>
        <w:tabs>
          <w:tab w:val="num" w:pos="3559"/>
        </w:tabs>
        <w:ind w:left="3559" w:hanging="360"/>
      </w:pPr>
      <w:rPr>
        <w:rFonts w:cs="Times New Roman"/>
      </w:rPr>
    </w:lvl>
    <w:lvl w:ilvl="2" w:tplc="0419001B" w:tentative="1">
      <w:start w:val="1"/>
      <w:numFmt w:val="lowerRoman"/>
      <w:lvlText w:val="%3."/>
      <w:lvlJc w:val="right"/>
      <w:pPr>
        <w:tabs>
          <w:tab w:val="num" w:pos="4279"/>
        </w:tabs>
        <w:ind w:left="4279" w:hanging="180"/>
      </w:pPr>
      <w:rPr>
        <w:rFonts w:cs="Times New Roman"/>
      </w:rPr>
    </w:lvl>
    <w:lvl w:ilvl="3" w:tplc="0419000F" w:tentative="1">
      <w:start w:val="1"/>
      <w:numFmt w:val="decimal"/>
      <w:lvlText w:val="%4."/>
      <w:lvlJc w:val="left"/>
      <w:pPr>
        <w:tabs>
          <w:tab w:val="num" w:pos="4999"/>
        </w:tabs>
        <w:ind w:left="4999" w:hanging="360"/>
      </w:pPr>
      <w:rPr>
        <w:rFonts w:cs="Times New Roman"/>
      </w:rPr>
    </w:lvl>
    <w:lvl w:ilvl="4" w:tplc="04190019" w:tentative="1">
      <w:start w:val="1"/>
      <w:numFmt w:val="lowerLetter"/>
      <w:lvlText w:val="%5."/>
      <w:lvlJc w:val="left"/>
      <w:pPr>
        <w:tabs>
          <w:tab w:val="num" w:pos="5719"/>
        </w:tabs>
        <w:ind w:left="5719" w:hanging="360"/>
      </w:pPr>
      <w:rPr>
        <w:rFonts w:cs="Times New Roman"/>
      </w:rPr>
    </w:lvl>
    <w:lvl w:ilvl="5" w:tplc="0419001B" w:tentative="1">
      <w:start w:val="1"/>
      <w:numFmt w:val="lowerRoman"/>
      <w:lvlText w:val="%6."/>
      <w:lvlJc w:val="right"/>
      <w:pPr>
        <w:tabs>
          <w:tab w:val="num" w:pos="6439"/>
        </w:tabs>
        <w:ind w:left="6439" w:hanging="180"/>
      </w:pPr>
      <w:rPr>
        <w:rFonts w:cs="Times New Roman"/>
      </w:rPr>
    </w:lvl>
    <w:lvl w:ilvl="6" w:tplc="0419000F" w:tentative="1">
      <w:start w:val="1"/>
      <w:numFmt w:val="decimal"/>
      <w:lvlText w:val="%7."/>
      <w:lvlJc w:val="left"/>
      <w:pPr>
        <w:tabs>
          <w:tab w:val="num" w:pos="7159"/>
        </w:tabs>
        <w:ind w:left="7159" w:hanging="360"/>
      </w:pPr>
      <w:rPr>
        <w:rFonts w:cs="Times New Roman"/>
      </w:rPr>
    </w:lvl>
    <w:lvl w:ilvl="7" w:tplc="04190019" w:tentative="1">
      <w:start w:val="1"/>
      <w:numFmt w:val="lowerLetter"/>
      <w:lvlText w:val="%8."/>
      <w:lvlJc w:val="left"/>
      <w:pPr>
        <w:tabs>
          <w:tab w:val="num" w:pos="7879"/>
        </w:tabs>
        <w:ind w:left="7879" w:hanging="360"/>
      </w:pPr>
      <w:rPr>
        <w:rFonts w:cs="Times New Roman"/>
      </w:rPr>
    </w:lvl>
    <w:lvl w:ilvl="8" w:tplc="0419001B" w:tentative="1">
      <w:start w:val="1"/>
      <w:numFmt w:val="lowerRoman"/>
      <w:lvlText w:val="%9."/>
      <w:lvlJc w:val="right"/>
      <w:pPr>
        <w:tabs>
          <w:tab w:val="num" w:pos="8599"/>
        </w:tabs>
        <w:ind w:left="8599" w:hanging="180"/>
      </w:pPr>
      <w:rPr>
        <w:rFonts w:cs="Times New Roman"/>
      </w:rPr>
    </w:lvl>
  </w:abstractNum>
  <w:abstractNum w:abstractNumId="21" w15:restartNumberingAfterBreak="0">
    <w:nsid w:val="702D4A29"/>
    <w:multiLevelType w:val="hybridMultilevel"/>
    <w:tmpl w:val="8B164B62"/>
    <w:lvl w:ilvl="0" w:tplc="C5CA6B04">
      <w:start w:val="1"/>
      <w:numFmt w:val="decimal"/>
      <w:lvlText w:val="%1."/>
      <w:lvlJc w:val="left"/>
      <w:pPr>
        <w:ind w:left="121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1661EF5"/>
    <w:multiLevelType w:val="hybridMultilevel"/>
    <w:tmpl w:val="BF64F3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1E81394"/>
    <w:multiLevelType w:val="hybridMultilevel"/>
    <w:tmpl w:val="8AE6215A"/>
    <w:lvl w:ilvl="0" w:tplc="F07EDA76">
      <w:start w:val="1"/>
      <w:numFmt w:val="bullet"/>
      <w:lvlText w:val=""/>
      <w:lvlJc w:val="left"/>
      <w:pPr>
        <w:tabs>
          <w:tab w:val="num" w:pos="952"/>
        </w:tabs>
        <w:ind w:left="952" w:hanging="360"/>
      </w:pPr>
      <w:rPr>
        <w:rFonts w:ascii="Symbol" w:hAnsi="Symbol" w:hint="default"/>
      </w:rPr>
    </w:lvl>
    <w:lvl w:ilvl="1" w:tplc="04090003" w:tentative="1">
      <w:start w:val="1"/>
      <w:numFmt w:val="bullet"/>
      <w:lvlText w:val="o"/>
      <w:lvlJc w:val="left"/>
      <w:pPr>
        <w:tabs>
          <w:tab w:val="num" w:pos="964"/>
        </w:tabs>
        <w:ind w:left="964" w:hanging="360"/>
      </w:pPr>
      <w:rPr>
        <w:rFonts w:ascii="Courier New" w:hAnsi="Courier New" w:hint="default"/>
      </w:rPr>
    </w:lvl>
    <w:lvl w:ilvl="2" w:tplc="04090005" w:tentative="1">
      <w:start w:val="1"/>
      <w:numFmt w:val="bullet"/>
      <w:lvlText w:val=""/>
      <w:lvlJc w:val="left"/>
      <w:pPr>
        <w:tabs>
          <w:tab w:val="num" w:pos="1684"/>
        </w:tabs>
        <w:ind w:left="1684" w:hanging="360"/>
      </w:pPr>
      <w:rPr>
        <w:rFonts w:ascii="Wingdings" w:hAnsi="Wingdings" w:hint="default"/>
      </w:rPr>
    </w:lvl>
    <w:lvl w:ilvl="3" w:tplc="04090001" w:tentative="1">
      <w:start w:val="1"/>
      <w:numFmt w:val="bullet"/>
      <w:lvlText w:val=""/>
      <w:lvlJc w:val="left"/>
      <w:pPr>
        <w:tabs>
          <w:tab w:val="num" w:pos="2404"/>
        </w:tabs>
        <w:ind w:left="2404" w:hanging="360"/>
      </w:pPr>
      <w:rPr>
        <w:rFonts w:ascii="Symbol" w:hAnsi="Symbol" w:hint="default"/>
      </w:rPr>
    </w:lvl>
    <w:lvl w:ilvl="4" w:tplc="04090003" w:tentative="1">
      <w:start w:val="1"/>
      <w:numFmt w:val="bullet"/>
      <w:lvlText w:val="o"/>
      <w:lvlJc w:val="left"/>
      <w:pPr>
        <w:tabs>
          <w:tab w:val="num" w:pos="3124"/>
        </w:tabs>
        <w:ind w:left="3124" w:hanging="360"/>
      </w:pPr>
      <w:rPr>
        <w:rFonts w:ascii="Courier New" w:hAnsi="Courier New" w:hint="default"/>
      </w:rPr>
    </w:lvl>
    <w:lvl w:ilvl="5" w:tplc="04090005" w:tentative="1">
      <w:start w:val="1"/>
      <w:numFmt w:val="bullet"/>
      <w:lvlText w:val=""/>
      <w:lvlJc w:val="left"/>
      <w:pPr>
        <w:tabs>
          <w:tab w:val="num" w:pos="3844"/>
        </w:tabs>
        <w:ind w:left="3844" w:hanging="360"/>
      </w:pPr>
      <w:rPr>
        <w:rFonts w:ascii="Wingdings" w:hAnsi="Wingdings" w:hint="default"/>
      </w:rPr>
    </w:lvl>
    <w:lvl w:ilvl="6" w:tplc="04090001" w:tentative="1">
      <w:start w:val="1"/>
      <w:numFmt w:val="bullet"/>
      <w:lvlText w:val=""/>
      <w:lvlJc w:val="left"/>
      <w:pPr>
        <w:tabs>
          <w:tab w:val="num" w:pos="4564"/>
        </w:tabs>
        <w:ind w:left="4564" w:hanging="360"/>
      </w:pPr>
      <w:rPr>
        <w:rFonts w:ascii="Symbol" w:hAnsi="Symbol" w:hint="default"/>
      </w:rPr>
    </w:lvl>
    <w:lvl w:ilvl="7" w:tplc="04090003" w:tentative="1">
      <w:start w:val="1"/>
      <w:numFmt w:val="bullet"/>
      <w:lvlText w:val="o"/>
      <w:lvlJc w:val="left"/>
      <w:pPr>
        <w:tabs>
          <w:tab w:val="num" w:pos="5284"/>
        </w:tabs>
        <w:ind w:left="5284" w:hanging="360"/>
      </w:pPr>
      <w:rPr>
        <w:rFonts w:ascii="Courier New" w:hAnsi="Courier New" w:hint="default"/>
      </w:rPr>
    </w:lvl>
    <w:lvl w:ilvl="8" w:tplc="04090005" w:tentative="1">
      <w:start w:val="1"/>
      <w:numFmt w:val="bullet"/>
      <w:lvlText w:val=""/>
      <w:lvlJc w:val="left"/>
      <w:pPr>
        <w:tabs>
          <w:tab w:val="num" w:pos="6004"/>
        </w:tabs>
        <w:ind w:left="6004" w:hanging="360"/>
      </w:pPr>
      <w:rPr>
        <w:rFonts w:ascii="Wingdings" w:hAnsi="Wingdings" w:hint="default"/>
      </w:rPr>
    </w:lvl>
  </w:abstractNum>
  <w:abstractNum w:abstractNumId="24" w15:restartNumberingAfterBreak="0">
    <w:nsid w:val="7377697B"/>
    <w:multiLevelType w:val="hybridMultilevel"/>
    <w:tmpl w:val="2EE681CA"/>
    <w:lvl w:ilvl="0" w:tplc="E26A9B16">
      <w:start w:val="1"/>
      <w:numFmt w:val="decimal"/>
      <w:lvlText w:val="%1."/>
      <w:lvlJc w:val="left"/>
      <w:pPr>
        <w:ind w:left="1494" w:hanging="360"/>
      </w:pPr>
      <w:rPr>
        <w:rFonts w:cs="Times New Roman" w:hint="default"/>
        <w:b w:val="0"/>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5" w15:restartNumberingAfterBreak="0">
    <w:nsid w:val="76695AD2"/>
    <w:multiLevelType w:val="hybridMultilevel"/>
    <w:tmpl w:val="EABE1DB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2"/>
  </w:num>
  <w:num w:numId="2">
    <w:abstractNumId w:val="18"/>
  </w:num>
  <w:num w:numId="3">
    <w:abstractNumId w:val="0"/>
  </w:num>
  <w:num w:numId="4">
    <w:abstractNumId w:val="23"/>
  </w:num>
  <w:num w:numId="5">
    <w:abstractNumId w:val="13"/>
  </w:num>
  <w:num w:numId="6">
    <w:abstractNumId w:val="3"/>
  </w:num>
  <w:num w:numId="7">
    <w:abstractNumId w:val="4"/>
  </w:num>
  <w:num w:numId="8">
    <w:abstractNumId w:val="9"/>
  </w:num>
  <w:num w:numId="9">
    <w:abstractNumId w:val="20"/>
  </w:num>
  <w:num w:numId="10">
    <w:abstractNumId w:val="8"/>
  </w:num>
  <w:num w:numId="11">
    <w:abstractNumId w:val="1"/>
  </w:num>
  <w:num w:numId="12">
    <w:abstractNumId w:val="7"/>
  </w:num>
  <w:num w:numId="13">
    <w:abstractNumId w:val="24"/>
  </w:num>
  <w:num w:numId="14">
    <w:abstractNumId w:val="16"/>
  </w:num>
  <w:num w:numId="15">
    <w:abstractNumId w:val="17"/>
  </w:num>
  <w:num w:numId="16">
    <w:abstractNumId w:val="6"/>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5"/>
  </w:num>
  <w:num w:numId="21">
    <w:abstractNumId w:val="15"/>
  </w:num>
  <w:num w:numId="22">
    <w:abstractNumId w:val="22"/>
  </w:num>
  <w:num w:numId="23">
    <w:abstractNumId w:val="21"/>
  </w:num>
  <w:num w:numId="24">
    <w:abstractNumId w:val="5"/>
  </w:num>
  <w:num w:numId="25">
    <w:abstractNumId w:val="14"/>
  </w:num>
  <w:num w:numId="26">
    <w:abstractNumId w:val="10"/>
  </w:num>
  <w:num w:numId="2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1C"/>
    <w:rsid w:val="000023DD"/>
    <w:rsid w:val="00002EFA"/>
    <w:rsid w:val="00003332"/>
    <w:rsid w:val="00004D15"/>
    <w:rsid w:val="000137E3"/>
    <w:rsid w:val="00014EFB"/>
    <w:rsid w:val="00015E58"/>
    <w:rsid w:val="00021796"/>
    <w:rsid w:val="00022532"/>
    <w:rsid w:val="0002425F"/>
    <w:rsid w:val="00024670"/>
    <w:rsid w:val="00025C10"/>
    <w:rsid w:val="00026971"/>
    <w:rsid w:val="0003121E"/>
    <w:rsid w:val="00033E83"/>
    <w:rsid w:val="00034899"/>
    <w:rsid w:val="00036DD0"/>
    <w:rsid w:val="00040292"/>
    <w:rsid w:val="00041B70"/>
    <w:rsid w:val="000426AF"/>
    <w:rsid w:val="00042F72"/>
    <w:rsid w:val="00043E4D"/>
    <w:rsid w:val="00045E69"/>
    <w:rsid w:val="00050F6B"/>
    <w:rsid w:val="0005612B"/>
    <w:rsid w:val="00057960"/>
    <w:rsid w:val="00060302"/>
    <w:rsid w:val="00064B63"/>
    <w:rsid w:val="00065712"/>
    <w:rsid w:val="00066976"/>
    <w:rsid w:val="00070116"/>
    <w:rsid w:val="00071412"/>
    <w:rsid w:val="00071CE9"/>
    <w:rsid w:val="00072C8C"/>
    <w:rsid w:val="0007325A"/>
    <w:rsid w:val="0007794B"/>
    <w:rsid w:val="00082B69"/>
    <w:rsid w:val="00082CDC"/>
    <w:rsid w:val="00084A0A"/>
    <w:rsid w:val="0008628D"/>
    <w:rsid w:val="00092BD8"/>
    <w:rsid w:val="000931C0"/>
    <w:rsid w:val="00094053"/>
    <w:rsid w:val="00095D9E"/>
    <w:rsid w:val="000A1A45"/>
    <w:rsid w:val="000A25F2"/>
    <w:rsid w:val="000A26AF"/>
    <w:rsid w:val="000A2968"/>
    <w:rsid w:val="000A497D"/>
    <w:rsid w:val="000B175B"/>
    <w:rsid w:val="000B3A0F"/>
    <w:rsid w:val="000B3C35"/>
    <w:rsid w:val="000C0EF8"/>
    <w:rsid w:val="000C33FF"/>
    <w:rsid w:val="000C64FF"/>
    <w:rsid w:val="000C7210"/>
    <w:rsid w:val="000D13B5"/>
    <w:rsid w:val="000D171A"/>
    <w:rsid w:val="000E0415"/>
    <w:rsid w:val="000E2262"/>
    <w:rsid w:val="000E2FEC"/>
    <w:rsid w:val="001009AA"/>
    <w:rsid w:val="00105B23"/>
    <w:rsid w:val="0011529F"/>
    <w:rsid w:val="001156AA"/>
    <w:rsid w:val="00121BE9"/>
    <w:rsid w:val="001220B8"/>
    <w:rsid w:val="00124332"/>
    <w:rsid w:val="00124352"/>
    <w:rsid w:val="00126EA1"/>
    <w:rsid w:val="00133C25"/>
    <w:rsid w:val="00133C7A"/>
    <w:rsid w:val="00136B9E"/>
    <w:rsid w:val="00137553"/>
    <w:rsid w:val="00143AD8"/>
    <w:rsid w:val="00145A03"/>
    <w:rsid w:val="00145D54"/>
    <w:rsid w:val="001478A6"/>
    <w:rsid w:val="001504EE"/>
    <w:rsid w:val="001552F6"/>
    <w:rsid w:val="00157F6E"/>
    <w:rsid w:val="00162157"/>
    <w:rsid w:val="00163A62"/>
    <w:rsid w:val="00167063"/>
    <w:rsid w:val="001704F8"/>
    <w:rsid w:val="00172A5D"/>
    <w:rsid w:val="00173C41"/>
    <w:rsid w:val="00173E97"/>
    <w:rsid w:val="0017468E"/>
    <w:rsid w:val="00176C49"/>
    <w:rsid w:val="001811F3"/>
    <w:rsid w:val="00182515"/>
    <w:rsid w:val="001832E3"/>
    <w:rsid w:val="00194804"/>
    <w:rsid w:val="001A0E78"/>
    <w:rsid w:val="001A10FE"/>
    <w:rsid w:val="001A567E"/>
    <w:rsid w:val="001B4B04"/>
    <w:rsid w:val="001B7970"/>
    <w:rsid w:val="001C2F8B"/>
    <w:rsid w:val="001C6663"/>
    <w:rsid w:val="001C6F31"/>
    <w:rsid w:val="001C7895"/>
    <w:rsid w:val="001D26DF"/>
    <w:rsid w:val="001D3183"/>
    <w:rsid w:val="001D514E"/>
    <w:rsid w:val="001E0EC3"/>
    <w:rsid w:val="001E2949"/>
    <w:rsid w:val="001E2993"/>
    <w:rsid w:val="001E2A42"/>
    <w:rsid w:val="001E2A8C"/>
    <w:rsid w:val="001E428B"/>
    <w:rsid w:val="001E4813"/>
    <w:rsid w:val="001F0DE5"/>
    <w:rsid w:val="001F335D"/>
    <w:rsid w:val="00204336"/>
    <w:rsid w:val="002101DF"/>
    <w:rsid w:val="00211E0B"/>
    <w:rsid w:val="00214A7E"/>
    <w:rsid w:val="00215918"/>
    <w:rsid w:val="00225522"/>
    <w:rsid w:val="00226588"/>
    <w:rsid w:val="00230E0E"/>
    <w:rsid w:val="00232B8E"/>
    <w:rsid w:val="00232E70"/>
    <w:rsid w:val="002356B1"/>
    <w:rsid w:val="00237810"/>
    <w:rsid w:val="002405A7"/>
    <w:rsid w:val="00240C33"/>
    <w:rsid w:val="00241101"/>
    <w:rsid w:val="002452DB"/>
    <w:rsid w:val="00246F3E"/>
    <w:rsid w:val="00251138"/>
    <w:rsid w:val="00260DAB"/>
    <w:rsid w:val="002630E2"/>
    <w:rsid w:val="00267F1A"/>
    <w:rsid w:val="00275296"/>
    <w:rsid w:val="002758EC"/>
    <w:rsid w:val="002775FB"/>
    <w:rsid w:val="00280C9A"/>
    <w:rsid w:val="002820B1"/>
    <w:rsid w:val="002826C1"/>
    <w:rsid w:val="00282799"/>
    <w:rsid w:val="0028406F"/>
    <w:rsid w:val="00285CD3"/>
    <w:rsid w:val="002901AB"/>
    <w:rsid w:val="00291391"/>
    <w:rsid w:val="00291560"/>
    <w:rsid w:val="0029372B"/>
    <w:rsid w:val="0029649E"/>
    <w:rsid w:val="0029653B"/>
    <w:rsid w:val="0029775E"/>
    <w:rsid w:val="002A20E4"/>
    <w:rsid w:val="002A3194"/>
    <w:rsid w:val="002B4232"/>
    <w:rsid w:val="002B4CD5"/>
    <w:rsid w:val="002C05D9"/>
    <w:rsid w:val="002C5D8A"/>
    <w:rsid w:val="002C6979"/>
    <w:rsid w:val="002C7357"/>
    <w:rsid w:val="002C74E6"/>
    <w:rsid w:val="002C7649"/>
    <w:rsid w:val="002C772A"/>
    <w:rsid w:val="002D110F"/>
    <w:rsid w:val="002D1AEC"/>
    <w:rsid w:val="002D299A"/>
    <w:rsid w:val="002E42C4"/>
    <w:rsid w:val="002E4313"/>
    <w:rsid w:val="002E45A0"/>
    <w:rsid w:val="002E4722"/>
    <w:rsid w:val="002E6952"/>
    <w:rsid w:val="002F34F6"/>
    <w:rsid w:val="002F44B5"/>
    <w:rsid w:val="002F6130"/>
    <w:rsid w:val="002F6E0F"/>
    <w:rsid w:val="002F7B4A"/>
    <w:rsid w:val="0030027E"/>
    <w:rsid w:val="003029D8"/>
    <w:rsid w:val="00302FC2"/>
    <w:rsid w:val="0030489F"/>
    <w:rsid w:val="00304CF8"/>
    <w:rsid w:val="003051B3"/>
    <w:rsid w:val="003103FE"/>
    <w:rsid w:val="003107FA"/>
    <w:rsid w:val="00311C15"/>
    <w:rsid w:val="00314C28"/>
    <w:rsid w:val="00314EAB"/>
    <w:rsid w:val="00317109"/>
    <w:rsid w:val="00317F62"/>
    <w:rsid w:val="0032163A"/>
    <w:rsid w:val="003229D8"/>
    <w:rsid w:val="00326B8C"/>
    <w:rsid w:val="003307F1"/>
    <w:rsid w:val="00330D86"/>
    <w:rsid w:val="003310D4"/>
    <w:rsid w:val="0033745A"/>
    <w:rsid w:val="0033775E"/>
    <w:rsid w:val="00337F1C"/>
    <w:rsid w:val="003425DD"/>
    <w:rsid w:val="00356443"/>
    <w:rsid w:val="00356A94"/>
    <w:rsid w:val="0036347F"/>
    <w:rsid w:val="00365502"/>
    <w:rsid w:val="00370255"/>
    <w:rsid w:val="00372481"/>
    <w:rsid w:val="0037430C"/>
    <w:rsid w:val="00384A95"/>
    <w:rsid w:val="00387942"/>
    <w:rsid w:val="0039277A"/>
    <w:rsid w:val="003972E0"/>
    <w:rsid w:val="003A2B2B"/>
    <w:rsid w:val="003A5751"/>
    <w:rsid w:val="003A7F0D"/>
    <w:rsid w:val="003B3124"/>
    <w:rsid w:val="003B5BD4"/>
    <w:rsid w:val="003C1B5A"/>
    <w:rsid w:val="003C2CC4"/>
    <w:rsid w:val="003C3936"/>
    <w:rsid w:val="003C7AFA"/>
    <w:rsid w:val="003D4B23"/>
    <w:rsid w:val="003D4BFB"/>
    <w:rsid w:val="003D5070"/>
    <w:rsid w:val="003D5BA1"/>
    <w:rsid w:val="003E24F6"/>
    <w:rsid w:val="003E45FA"/>
    <w:rsid w:val="003E631C"/>
    <w:rsid w:val="003E7507"/>
    <w:rsid w:val="003F0736"/>
    <w:rsid w:val="003F1ED3"/>
    <w:rsid w:val="003F32D9"/>
    <w:rsid w:val="003F6500"/>
    <w:rsid w:val="0040010D"/>
    <w:rsid w:val="00403098"/>
    <w:rsid w:val="00406AE5"/>
    <w:rsid w:val="0040775F"/>
    <w:rsid w:val="00410F5A"/>
    <w:rsid w:val="00412974"/>
    <w:rsid w:val="004143A7"/>
    <w:rsid w:val="004172A5"/>
    <w:rsid w:val="004217F1"/>
    <w:rsid w:val="00421DEC"/>
    <w:rsid w:val="004243DC"/>
    <w:rsid w:val="00424A40"/>
    <w:rsid w:val="00430943"/>
    <w:rsid w:val="004325CB"/>
    <w:rsid w:val="00433C90"/>
    <w:rsid w:val="00435FF8"/>
    <w:rsid w:val="00436F2C"/>
    <w:rsid w:val="00437EE4"/>
    <w:rsid w:val="0044112C"/>
    <w:rsid w:val="004426D0"/>
    <w:rsid w:val="00443054"/>
    <w:rsid w:val="00443786"/>
    <w:rsid w:val="00446DE4"/>
    <w:rsid w:val="00447ACD"/>
    <w:rsid w:val="004501A7"/>
    <w:rsid w:val="004538F5"/>
    <w:rsid w:val="00455EBE"/>
    <w:rsid w:val="00457062"/>
    <w:rsid w:val="00457CBF"/>
    <w:rsid w:val="00462AE3"/>
    <w:rsid w:val="00462B0E"/>
    <w:rsid w:val="00462F79"/>
    <w:rsid w:val="00464B54"/>
    <w:rsid w:val="00467D65"/>
    <w:rsid w:val="004768AA"/>
    <w:rsid w:val="0047798C"/>
    <w:rsid w:val="004828B5"/>
    <w:rsid w:val="00484F4E"/>
    <w:rsid w:val="00492CC4"/>
    <w:rsid w:val="004936EA"/>
    <w:rsid w:val="00493CAC"/>
    <w:rsid w:val="00494946"/>
    <w:rsid w:val="004969B8"/>
    <w:rsid w:val="00496B9D"/>
    <w:rsid w:val="004A05ED"/>
    <w:rsid w:val="004A0F33"/>
    <w:rsid w:val="004A41CA"/>
    <w:rsid w:val="004A7FFD"/>
    <w:rsid w:val="004B1385"/>
    <w:rsid w:val="004B40B2"/>
    <w:rsid w:val="004B6369"/>
    <w:rsid w:val="004C12EE"/>
    <w:rsid w:val="004C6302"/>
    <w:rsid w:val="004C75E5"/>
    <w:rsid w:val="004C7BF2"/>
    <w:rsid w:val="004D27A3"/>
    <w:rsid w:val="004D2CE9"/>
    <w:rsid w:val="004D6F1B"/>
    <w:rsid w:val="004E0E90"/>
    <w:rsid w:val="004E5951"/>
    <w:rsid w:val="004F15C8"/>
    <w:rsid w:val="004F721F"/>
    <w:rsid w:val="0050108D"/>
    <w:rsid w:val="00503228"/>
    <w:rsid w:val="00505384"/>
    <w:rsid w:val="00507814"/>
    <w:rsid w:val="00512AD1"/>
    <w:rsid w:val="005133DD"/>
    <w:rsid w:val="005224B2"/>
    <w:rsid w:val="005237BE"/>
    <w:rsid w:val="00523FA6"/>
    <w:rsid w:val="0052516B"/>
    <w:rsid w:val="00526983"/>
    <w:rsid w:val="00527E4A"/>
    <w:rsid w:val="00530DB2"/>
    <w:rsid w:val="00531E2C"/>
    <w:rsid w:val="005327BA"/>
    <w:rsid w:val="0053290B"/>
    <w:rsid w:val="00532F84"/>
    <w:rsid w:val="005353F0"/>
    <w:rsid w:val="005420F2"/>
    <w:rsid w:val="00546294"/>
    <w:rsid w:val="005526A7"/>
    <w:rsid w:val="00556314"/>
    <w:rsid w:val="0055789C"/>
    <w:rsid w:val="00557BBE"/>
    <w:rsid w:val="00563943"/>
    <w:rsid w:val="00564A8C"/>
    <w:rsid w:val="00567492"/>
    <w:rsid w:val="00573B20"/>
    <w:rsid w:val="005765F3"/>
    <w:rsid w:val="00577D48"/>
    <w:rsid w:val="00583B76"/>
    <w:rsid w:val="00592B8C"/>
    <w:rsid w:val="005964D7"/>
    <w:rsid w:val="005A3CDC"/>
    <w:rsid w:val="005A3FC6"/>
    <w:rsid w:val="005A6006"/>
    <w:rsid w:val="005B12DD"/>
    <w:rsid w:val="005B3DB3"/>
    <w:rsid w:val="005B516E"/>
    <w:rsid w:val="005B61CC"/>
    <w:rsid w:val="005B675E"/>
    <w:rsid w:val="005C00AA"/>
    <w:rsid w:val="005C0715"/>
    <w:rsid w:val="005C2453"/>
    <w:rsid w:val="005C5A3B"/>
    <w:rsid w:val="005D01BA"/>
    <w:rsid w:val="005D55E9"/>
    <w:rsid w:val="005E3584"/>
    <w:rsid w:val="005E7A64"/>
    <w:rsid w:val="005F3501"/>
    <w:rsid w:val="005F3F7D"/>
    <w:rsid w:val="005F57B5"/>
    <w:rsid w:val="00606FB8"/>
    <w:rsid w:val="006078F9"/>
    <w:rsid w:val="00607D0D"/>
    <w:rsid w:val="00610339"/>
    <w:rsid w:val="00611FB1"/>
    <w:rsid w:val="00611FC4"/>
    <w:rsid w:val="00612C28"/>
    <w:rsid w:val="00613135"/>
    <w:rsid w:val="00615AD7"/>
    <w:rsid w:val="006171C6"/>
    <w:rsid w:val="006176FB"/>
    <w:rsid w:val="006201DF"/>
    <w:rsid w:val="00621AA4"/>
    <w:rsid w:val="00622297"/>
    <w:rsid w:val="006226EF"/>
    <w:rsid w:val="0062782A"/>
    <w:rsid w:val="00627ED0"/>
    <w:rsid w:val="00633F2A"/>
    <w:rsid w:val="006341C6"/>
    <w:rsid w:val="00635676"/>
    <w:rsid w:val="00640B26"/>
    <w:rsid w:val="00640E97"/>
    <w:rsid w:val="00641210"/>
    <w:rsid w:val="00641419"/>
    <w:rsid w:val="00641A82"/>
    <w:rsid w:val="00643CFB"/>
    <w:rsid w:val="00644B65"/>
    <w:rsid w:val="00646A46"/>
    <w:rsid w:val="006477E1"/>
    <w:rsid w:val="00652520"/>
    <w:rsid w:val="006528FC"/>
    <w:rsid w:val="00656617"/>
    <w:rsid w:val="00661B05"/>
    <w:rsid w:val="006646BB"/>
    <w:rsid w:val="00664946"/>
    <w:rsid w:val="00665595"/>
    <w:rsid w:val="00666C5C"/>
    <w:rsid w:val="00676758"/>
    <w:rsid w:val="00686833"/>
    <w:rsid w:val="006917DD"/>
    <w:rsid w:val="00695A9B"/>
    <w:rsid w:val="00695F1B"/>
    <w:rsid w:val="006A0628"/>
    <w:rsid w:val="006A2B53"/>
    <w:rsid w:val="006A3336"/>
    <w:rsid w:val="006A4948"/>
    <w:rsid w:val="006A5522"/>
    <w:rsid w:val="006A6EA1"/>
    <w:rsid w:val="006A7392"/>
    <w:rsid w:val="006B1B9D"/>
    <w:rsid w:val="006B210B"/>
    <w:rsid w:val="006B2316"/>
    <w:rsid w:val="006B3B1A"/>
    <w:rsid w:val="006B4ADA"/>
    <w:rsid w:val="006B5810"/>
    <w:rsid w:val="006C0A86"/>
    <w:rsid w:val="006C0E23"/>
    <w:rsid w:val="006D19BF"/>
    <w:rsid w:val="006D35E0"/>
    <w:rsid w:val="006D5429"/>
    <w:rsid w:val="006D5DAE"/>
    <w:rsid w:val="006E0290"/>
    <w:rsid w:val="006E564B"/>
    <w:rsid w:val="006E6173"/>
    <w:rsid w:val="006F04BC"/>
    <w:rsid w:val="006F1EFF"/>
    <w:rsid w:val="006F3560"/>
    <w:rsid w:val="006F3592"/>
    <w:rsid w:val="006F5848"/>
    <w:rsid w:val="00700995"/>
    <w:rsid w:val="00701A5B"/>
    <w:rsid w:val="00703A61"/>
    <w:rsid w:val="00712BF6"/>
    <w:rsid w:val="00717628"/>
    <w:rsid w:val="0072139D"/>
    <w:rsid w:val="007218CD"/>
    <w:rsid w:val="00724618"/>
    <w:rsid w:val="00725511"/>
    <w:rsid w:val="0072632A"/>
    <w:rsid w:val="00733AAE"/>
    <w:rsid w:val="00734999"/>
    <w:rsid w:val="0074335E"/>
    <w:rsid w:val="00744B80"/>
    <w:rsid w:val="007467EF"/>
    <w:rsid w:val="00751195"/>
    <w:rsid w:val="0075152A"/>
    <w:rsid w:val="00752C94"/>
    <w:rsid w:val="007673B2"/>
    <w:rsid w:val="00771D8B"/>
    <w:rsid w:val="00772712"/>
    <w:rsid w:val="00772BD6"/>
    <w:rsid w:val="00773288"/>
    <w:rsid w:val="00775746"/>
    <w:rsid w:val="00776ECE"/>
    <w:rsid w:val="00780482"/>
    <w:rsid w:val="00780F4F"/>
    <w:rsid w:val="0078199A"/>
    <w:rsid w:val="00783574"/>
    <w:rsid w:val="00786F9C"/>
    <w:rsid w:val="00791461"/>
    <w:rsid w:val="00791BA3"/>
    <w:rsid w:val="00793630"/>
    <w:rsid w:val="007938AD"/>
    <w:rsid w:val="00796CFA"/>
    <w:rsid w:val="00796E0D"/>
    <w:rsid w:val="007A1923"/>
    <w:rsid w:val="007A238E"/>
    <w:rsid w:val="007A5A95"/>
    <w:rsid w:val="007B21D0"/>
    <w:rsid w:val="007B2F51"/>
    <w:rsid w:val="007B5103"/>
    <w:rsid w:val="007B6BA5"/>
    <w:rsid w:val="007C0D1E"/>
    <w:rsid w:val="007C1064"/>
    <w:rsid w:val="007C253C"/>
    <w:rsid w:val="007C3390"/>
    <w:rsid w:val="007C4F4B"/>
    <w:rsid w:val="007C7ED2"/>
    <w:rsid w:val="007D397E"/>
    <w:rsid w:val="007D3ADF"/>
    <w:rsid w:val="007D4DE2"/>
    <w:rsid w:val="007D6774"/>
    <w:rsid w:val="007E0778"/>
    <w:rsid w:val="007E09C0"/>
    <w:rsid w:val="007E67B7"/>
    <w:rsid w:val="007F0642"/>
    <w:rsid w:val="007F0B83"/>
    <w:rsid w:val="007F272B"/>
    <w:rsid w:val="007F4FCD"/>
    <w:rsid w:val="007F5CCB"/>
    <w:rsid w:val="007F6058"/>
    <w:rsid w:val="007F6611"/>
    <w:rsid w:val="008002BB"/>
    <w:rsid w:val="008008A4"/>
    <w:rsid w:val="008026F4"/>
    <w:rsid w:val="00802B32"/>
    <w:rsid w:val="00806F5C"/>
    <w:rsid w:val="00810E1C"/>
    <w:rsid w:val="008175E9"/>
    <w:rsid w:val="008213CD"/>
    <w:rsid w:val="008242D7"/>
    <w:rsid w:val="00827E05"/>
    <w:rsid w:val="008311A3"/>
    <w:rsid w:val="00832AA2"/>
    <w:rsid w:val="00833934"/>
    <w:rsid w:val="00840498"/>
    <w:rsid w:val="00853920"/>
    <w:rsid w:val="00855663"/>
    <w:rsid w:val="00856CFD"/>
    <w:rsid w:val="008577F2"/>
    <w:rsid w:val="00857A13"/>
    <w:rsid w:val="00864056"/>
    <w:rsid w:val="0086423F"/>
    <w:rsid w:val="00871FD5"/>
    <w:rsid w:val="00872C11"/>
    <w:rsid w:val="00876710"/>
    <w:rsid w:val="00876C5C"/>
    <w:rsid w:val="00877FCC"/>
    <w:rsid w:val="00884D20"/>
    <w:rsid w:val="00887D8A"/>
    <w:rsid w:val="00891F17"/>
    <w:rsid w:val="008969C4"/>
    <w:rsid w:val="00897043"/>
    <w:rsid w:val="008979B1"/>
    <w:rsid w:val="008A0435"/>
    <w:rsid w:val="008A5FC7"/>
    <w:rsid w:val="008A61BC"/>
    <w:rsid w:val="008A6B25"/>
    <w:rsid w:val="008A6C4F"/>
    <w:rsid w:val="008A7785"/>
    <w:rsid w:val="008B01F9"/>
    <w:rsid w:val="008B20DF"/>
    <w:rsid w:val="008B4E0E"/>
    <w:rsid w:val="008B5C3F"/>
    <w:rsid w:val="008C1989"/>
    <w:rsid w:val="008C2704"/>
    <w:rsid w:val="008C5117"/>
    <w:rsid w:val="008D0743"/>
    <w:rsid w:val="008D54CD"/>
    <w:rsid w:val="008D6D3B"/>
    <w:rsid w:val="008E09AC"/>
    <w:rsid w:val="008E0E46"/>
    <w:rsid w:val="008E3D2D"/>
    <w:rsid w:val="008E48AB"/>
    <w:rsid w:val="008E491B"/>
    <w:rsid w:val="008F1EDD"/>
    <w:rsid w:val="008F4AB2"/>
    <w:rsid w:val="00901077"/>
    <w:rsid w:val="00903E58"/>
    <w:rsid w:val="009042AD"/>
    <w:rsid w:val="00906E93"/>
    <w:rsid w:val="00907AD2"/>
    <w:rsid w:val="009104B2"/>
    <w:rsid w:val="009111C7"/>
    <w:rsid w:val="0091725D"/>
    <w:rsid w:val="0092064C"/>
    <w:rsid w:val="00920EDB"/>
    <w:rsid w:val="00921B66"/>
    <w:rsid w:val="00922876"/>
    <w:rsid w:val="00925353"/>
    <w:rsid w:val="00931552"/>
    <w:rsid w:val="00931F6D"/>
    <w:rsid w:val="00934665"/>
    <w:rsid w:val="00937438"/>
    <w:rsid w:val="00937EEB"/>
    <w:rsid w:val="009402C2"/>
    <w:rsid w:val="00940685"/>
    <w:rsid w:val="00941DFD"/>
    <w:rsid w:val="00944E39"/>
    <w:rsid w:val="00946098"/>
    <w:rsid w:val="00951741"/>
    <w:rsid w:val="00952763"/>
    <w:rsid w:val="009546B7"/>
    <w:rsid w:val="009619F2"/>
    <w:rsid w:val="00963C2B"/>
    <w:rsid w:val="00963CBA"/>
    <w:rsid w:val="009647D9"/>
    <w:rsid w:val="00974A8D"/>
    <w:rsid w:val="0097711A"/>
    <w:rsid w:val="009772DC"/>
    <w:rsid w:val="0097794A"/>
    <w:rsid w:val="009859DE"/>
    <w:rsid w:val="00986D19"/>
    <w:rsid w:val="00986EFD"/>
    <w:rsid w:val="00987BC2"/>
    <w:rsid w:val="0099001C"/>
    <w:rsid w:val="00990F66"/>
    <w:rsid w:val="00991261"/>
    <w:rsid w:val="009A03FC"/>
    <w:rsid w:val="009A2F39"/>
    <w:rsid w:val="009A3A52"/>
    <w:rsid w:val="009A3BA9"/>
    <w:rsid w:val="009A766E"/>
    <w:rsid w:val="009A778C"/>
    <w:rsid w:val="009A7F9B"/>
    <w:rsid w:val="009B13EA"/>
    <w:rsid w:val="009B284B"/>
    <w:rsid w:val="009B4ACF"/>
    <w:rsid w:val="009C1AD7"/>
    <w:rsid w:val="009C25F0"/>
    <w:rsid w:val="009C3FCD"/>
    <w:rsid w:val="009D7124"/>
    <w:rsid w:val="009E6F0C"/>
    <w:rsid w:val="009F1923"/>
    <w:rsid w:val="009F3681"/>
    <w:rsid w:val="009F3A17"/>
    <w:rsid w:val="009F4DEA"/>
    <w:rsid w:val="009F7948"/>
    <w:rsid w:val="00A0359B"/>
    <w:rsid w:val="00A05466"/>
    <w:rsid w:val="00A116E2"/>
    <w:rsid w:val="00A11C1F"/>
    <w:rsid w:val="00A12AA3"/>
    <w:rsid w:val="00A1427D"/>
    <w:rsid w:val="00A1540E"/>
    <w:rsid w:val="00A15B34"/>
    <w:rsid w:val="00A33628"/>
    <w:rsid w:val="00A33C4D"/>
    <w:rsid w:val="00A34F3D"/>
    <w:rsid w:val="00A36B14"/>
    <w:rsid w:val="00A371B2"/>
    <w:rsid w:val="00A37245"/>
    <w:rsid w:val="00A41FC4"/>
    <w:rsid w:val="00A51BA2"/>
    <w:rsid w:val="00A55FBB"/>
    <w:rsid w:val="00A578E2"/>
    <w:rsid w:val="00A66C15"/>
    <w:rsid w:val="00A712BD"/>
    <w:rsid w:val="00A72F22"/>
    <w:rsid w:val="00A748A6"/>
    <w:rsid w:val="00A74D76"/>
    <w:rsid w:val="00A751F9"/>
    <w:rsid w:val="00A805EB"/>
    <w:rsid w:val="00A82576"/>
    <w:rsid w:val="00A82E1A"/>
    <w:rsid w:val="00A830B4"/>
    <w:rsid w:val="00A837FC"/>
    <w:rsid w:val="00A83D9B"/>
    <w:rsid w:val="00A852AF"/>
    <w:rsid w:val="00A879A4"/>
    <w:rsid w:val="00A9178F"/>
    <w:rsid w:val="00AA19D1"/>
    <w:rsid w:val="00AA2A6D"/>
    <w:rsid w:val="00AA6FC0"/>
    <w:rsid w:val="00AC0759"/>
    <w:rsid w:val="00AC2AD2"/>
    <w:rsid w:val="00AC6667"/>
    <w:rsid w:val="00AD1D32"/>
    <w:rsid w:val="00AD3364"/>
    <w:rsid w:val="00AD5B3D"/>
    <w:rsid w:val="00AD6295"/>
    <w:rsid w:val="00AD7C47"/>
    <w:rsid w:val="00AE52B5"/>
    <w:rsid w:val="00B018B3"/>
    <w:rsid w:val="00B03DA2"/>
    <w:rsid w:val="00B109BD"/>
    <w:rsid w:val="00B10A6D"/>
    <w:rsid w:val="00B13935"/>
    <w:rsid w:val="00B176F8"/>
    <w:rsid w:val="00B20CE8"/>
    <w:rsid w:val="00B249DF"/>
    <w:rsid w:val="00B26471"/>
    <w:rsid w:val="00B279CC"/>
    <w:rsid w:val="00B30179"/>
    <w:rsid w:val="00B33D93"/>
    <w:rsid w:val="00B33EC0"/>
    <w:rsid w:val="00B356B8"/>
    <w:rsid w:val="00B361C6"/>
    <w:rsid w:val="00B37A59"/>
    <w:rsid w:val="00B42209"/>
    <w:rsid w:val="00B44A8E"/>
    <w:rsid w:val="00B44E6A"/>
    <w:rsid w:val="00B52A3E"/>
    <w:rsid w:val="00B52E74"/>
    <w:rsid w:val="00B62319"/>
    <w:rsid w:val="00B661F2"/>
    <w:rsid w:val="00B66E99"/>
    <w:rsid w:val="00B712CD"/>
    <w:rsid w:val="00B72447"/>
    <w:rsid w:val="00B747E4"/>
    <w:rsid w:val="00B75055"/>
    <w:rsid w:val="00B814F2"/>
    <w:rsid w:val="00B81E12"/>
    <w:rsid w:val="00B85317"/>
    <w:rsid w:val="00B93E3F"/>
    <w:rsid w:val="00B970FF"/>
    <w:rsid w:val="00BA0744"/>
    <w:rsid w:val="00BA0EA4"/>
    <w:rsid w:val="00BA5B30"/>
    <w:rsid w:val="00BA6971"/>
    <w:rsid w:val="00BB090B"/>
    <w:rsid w:val="00BB4B8C"/>
    <w:rsid w:val="00BB508A"/>
    <w:rsid w:val="00BB7BE9"/>
    <w:rsid w:val="00BC0B48"/>
    <w:rsid w:val="00BC22F7"/>
    <w:rsid w:val="00BC5D68"/>
    <w:rsid w:val="00BC6051"/>
    <w:rsid w:val="00BC74E9"/>
    <w:rsid w:val="00BD14E2"/>
    <w:rsid w:val="00BD2146"/>
    <w:rsid w:val="00BD493C"/>
    <w:rsid w:val="00BD5B72"/>
    <w:rsid w:val="00BE3FCE"/>
    <w:rsid w:val="00BE4F74"/>
    <w:rsid w:val="00BE618E"/>
    <w:rsid w:val="00BF3C68"/>
    <w:rsid w:val="00C0006E"/>
    <w:rsid w:val="00C03542"/>
    <w:rsid w:val="00C037E5"/>
    <w:rsid w:val="00C04153"/>
    <w:rsid w:val="00C04689"/>
    <w:rsid w:val="00C0670C"/>
    <w:rsid w:val="00C1012C"/>
    <w:rsid w:val="00C11344"/>
    <w:rsid w:val="00C12614"/>
    <w:rsid w:val="00C143B4"/>
    <w:rsid w:val="00C172A8"/>
    <w:rsid w:val="00C17699"/>
    <w:rsid w:val="00C25CF0"/>
    <w:rsid w:val="00C27434"/>
    <w:rsid w:val="00C309A6"/>
    <w:rsid w:val="00C31B61"/>
    <w:rsid w:val="00C33673"/>
    <w:rsid w:val="00C407EE"/>
    <w:rsid w:val="00C415C1"/>
    <w:rsid w:val="00C41A28"/>
    <w:rsid w:val="00C439ED"/>
    <w:rsid w:val="00C43CC1"/>
    <w:rsid w:val="00C4535E"/>
    <w:rsid w:val="00C45639"/>
    <w:rsid w:val="00C463DD"/>
    <w:rsid w:val="00C51EAF"/>
    <w:rsid w:val="00C5449F"/>
    <w:rsid w:val="00C55B44"/>
    <w:rsid w:val="00C608F2"/>
    <w:rsid w:val="00C64E4C"/>
    <w:rsid w:val="00C6565A"/>
    <w:rsid w:val="00C65812"/>
    <w:rsid w:val="00C67925"/>
    <w:rsid w:val="00C707C2"/>
    <w:rsid w:val="00C70D56"/>
    <w:rsid w:val="00C73C64"/>
    <w:rsid w:val="00C74556"/>
    <w:rsid w:val="00C745C3"/>
    <w:rsid w:val="00C74BF7"/>
    <w:rsid w:val="00C756ED"/>
    <w:rsid w:val="00C76430"/>
    <w:rsid w:val="00C76568"/>
    <w:rsid w:val="00C77BCD"/>
    <w:rsid w:val="00C8075F"/>
    <w:rsid w:val="00C94465"/>
    <w:rsid w:val="00CA4B0E"/>
    <w:rsid w:val="00CA5B67"/>
    <w:rsid w:val="00CA5D87"/>
    <w:rsid w:val="00CA604D"/>
    <w:rsid w:val="00CA7259"/>
    <w:rsid w:val="00CB559B"/>
    <w:rsid w:val="00CC3AF8"/>
    <w:rsid w:val="00CD05F0"/>
    <w:rsid w:val="00CD1E73"/>
    <w:rsid w:val="00CD455E"/>
    <w:rsid w:val="00CE184A"/>
    <w:rsid w:val="00CE3368"/>
    <w:rsid w:val="00CE44DC"/>
    <w:rsid w:val="00CE4A8F"/>
    <w:rsid w:val="00CE506D"/>
    <w:rsid w:val="00CF206B"/>
    <w:rsid w:val="00CF353C"/>
    <w:rsid w:val="00CF41EA"/>
    <w:rsid w:val="00CF5B31"/>
    <w:rsid w:val="00D0099B"/>
    <w:rsid w:val="00D06B41"/>
    <w:rsid w:val="00D2031B"/>
    <w:rsid w:val="00D228C0"/>
    <w:rsid w:val="00D25FE2"/>
    <w:rsid w:val="00D26C09"/>
    <w:rsid w:val="00D27C89"/>
    <w:rsid w:val="00D317BB"/>
    <w:rsid w:val="00D3344B"/>
    <w:rsid w:val="00D3379F"/>
    <w:rsid w:val="00D43252"/>
    <w:rsid w:val="00D44EAE"/>
    <w:rsid w:val="00D454C1"/>
    <w:rsid w:val="00D47BC0"/>
    <w:rsid w:val="00D51BA4"/>
    <w:rsid w:val="00D524E4"/>
    <w:rsid w:val="00D55360"/>
    <w:rsid w:val="00D56F36"/>
    <w:rsid w:val="00D65D9B"/>
    <w:rsid w:val="00D7427E"/>
    <w:rsid w:val="00D75AB6"/>
    <w:rsid w:val="00D7698E"/>
    <w:rsid w:val="00D77688"/>
    <w:rsid w:val="00D77BB0"/>
    <w:rsid w:val="00D8025B"/>
    <w:rsid w:val="00D832FC"/>
    <w:rsid w:val="00D854E7"/>
    <w:rsid w:val="00D867B3"/>
    <w:rsid w:val="00D877E1"/>
    <w:rsid w:val="00D946CC"/>
    <w:rsid w:val="00D9474C"/>
    <w:rsid w:val="00D978C6"/>
    <w:rsid w:val="00D978F3"/>
    <w:rsid w:val="00DA0CA0"/>
    <w:rsid w:val="00DA2D2F"/>
    <w:rsid w:val="00DA67AD"/>
    <w:rsid w:val="00DB5D0F"/>
    <w:rsid w:val="00DC0330"/>
    <w:rsid w:val="00DC1A84"/>
    <w:rsid w:val="00DC3242"/>
    <w:rsid w:val="00DC58D7"/>
    <w:rsid w:val="00DD5633"/>
    <w:rsid w:val="00DD7F9D"/>
    <w:rsid w:val="00DE167F"/>
    <w:rsid w:val="00DE3A0C"/>
    <w:rsid w:val="00DE78DA"/>
    <w:rsid w:val="00DF12F7"/>
    <w:rsid w:val="00DF35D6"/>
    <w:rsid w:val="00DF763A"/>
    <w:rsid w:val="00E00D5F"/>
    <w:rsid w:val="00E0176A"/>
    <w:rsid w:val="00E02C81"/>
    <w:rsid w:val="00E043B8"/>
    <w:rsid w:val="00E0575F"/>
    <w:rsid w:val="00E05C31"/>
    <w:rsid w:val="00E11840"/>
    <w:rsid w:val="00E130AB"/>
    <w:rsid w:val="00E14E69"/>
    <w:rsid w:val="00E201CB"/>
    <w:rsid w:val="00E213A4"/>
    <w:rsid w:val="00E27018"/>
    <w:rsid w:val="00E37A0E"/>
    <w:rsid w:val="00E41868"/>
    <w:rsid w:val="00E42808"/>
    <w:rsid w:val="00E42C3D"/>
    <w:rsid w:val="00E436F8"/>
    <w:rsid w:val="00E44E11"/>
    <w:rsid w:val="00E470C5"/>
    <w:rsid w:val="00E52DE4"/>
    <w:rsid w:val="00E55251"/>
    <w:rsid w:val="00E6099B"/>
    <w:rsid w:val="00E64CD9"/>
    <w:rsid w:val="00E64F17"/>
    <w:rsid w:val="00E7260F"/>
    <w:rsid w:val="00E74F83"/>
    <w:rsid w:val="00E7733E"/>
    <w:rsid w:val="00E84081"/>
    <w:rsid w:val="00E878F6"/>
    <w:rsid w:val="00E87921"/>
    <w:rsid w:val="00E96630"/>
    <w:rsid w:val="00E97E3B"/>
    <w:rsid w:val="00EA1F3D"/>
    <w:rsid w:val="00EA264E"/>
    <w:rsid w:val="00EA5690"/>
    <w:rsid w:val="00EB29C6"/>
    <w:rsid w:val="00EB31E8"/>
    <w:rsid w:val="00EC1596"/>
    <w:rsid w:val="00EC21E2"/>
    <w:rsid w:val="00EC3D7E"/>
    <w:rsid w:val="00EC5198"/>
    <w:rsid w:val="00EC5A8A"/>
    <w:rsid w:val="00ED692D"/>
    <w:rsid w:val="00ED7A2A"/>
    <w:rsid w:val="00ED7E78"/>
    <w:rsid w:val="00EE2307"/>
    <w:rsid w:val="00EE2A45"/>
    <w:rsid w:val="00EE3D0E"/>
    <w:rsid w:val="00EE4CC8"/>
    <w:rsid w:val="00EE6D04"/>
    <w:rsid w:val="00EE7277"/>
    <w:rsid w:val="00EF09B1"/>
    <w:rsid w:val="00EF1D7F"/>
    <w:rsid w:val="00EF2E69"/>
    <w:rsid w:val="00EF381F"/>
    <w:rsid w:val="00EF4115"/>
    <w:rsid w:val="00F0058A"/>
    <w:rsid w:val="00F05898"/>
    <w:rsid w:val="00F06485"/>
    <w:rsid w:val="00F065D0"/>
    <w:rsid w:val="00F10CCD"/>
    <w:rsid w:val="00F13D80"/>
    <w:rsid w:val="00F13FE3"/>
    <w:rsid w:val="00F14C89"/>
    <w:rsid w:val="00F1623E"/>
    <w:rsid w:val="00F31294"/>
    <w:rsid w:val="00F34647"/>
    <w:rsid w:val="00F35A5A"/>
    <w:rsid w:val="00F37E50"/>
    <w:rsid w:val="00F40845"/>
    <w:rsid w:val="00F4559F"/>
    <w:rsid w:val="00F524E2"/>
    <w:rsid w:val="00F53EDA"/>
    <w:rsid w:val="00F56BFE"/>
    <w:rsid w:val="00F570B4"/>
    <w:rsid w:val="00F64EE4"/>
    <w:rsid w:val="00F66C8C"/>
    <w:rsid w:val="00F719A2"/>
    <w:rsid w:val="00F71C2E"/>
    <w:rsid w:val="00F72C26"/>
    <w:rsid w:val="00F73CB3"/>
    <w:rsid w:val="00F7753D"/>
    <w:rsid w:val="00F85F34"/>
    <w:rsid w:val="00F87444"/>
    <w:rsid w:val="00F96CF7"/>
    <w:rsid w:val="00FA0261"/>
    <w:rsid w:val="00FA06F7"/>
    <w:rsid w:val="00FA1E55"/>
    <w:rsid w:val="00FA5CA3"/>
    <w:rsid w:val="00FB0A8C"/>
    <w:rsid w:val="00FB171A"/>
    <w:rsid w:val="00FB329C"/>
    <w:rsid w:val="00FB3E3D"/>
    <w:rsid w:val="00FC06B3"/>
    <w:rsid w:val="00FC0C8A"/>
    <w:rsid w:val="00FC24D4"/>
    <w:rsid w:val="00FC325E"/>
    <w:rsid w:val="00FC6170"/>
    <w:rsid w:val="00FC68B7"/>
    <w:rsid w:val="00FC7C61"/>
    <w:rsid w:val="00FD0E1B"/>
    <w:rsid w:val="00FD20D6"/>
    <w:rsid w:val="00FD3F13"/>
    <w:rsid w:val="00FD7BF6"/>
    <w:rsid w:val="00FE13F7"/>
    <w:rsid w:val="00FE5E47"/>
    <w:rsid w:val="00FE617F"/>
    <w:rsid w:val="00FF045F"/>
    <w:rsid w:val="00FF4237"/>
    <w:rsid w:val="00FF627B"/>
    <w:rsid w:val="00FF68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DE12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sz w:val="20"/>
      <w:szCs w:val="20"/>
      <w:lang w:val="en-GB"/>
    </w:rPr>
  </w:style>
  <w:style w:type="paragraph" w:styleId="Heading1">
    <w:name w:val="heading 1"/>
    <w:aliases w:val="Table_G"/>
    <w:basedOn w:val="SingleTxtG"/>
    <w:next w:val="SingleTxtG"/>
    <w:link w:val="Heading1Char"/>
    <w:uiPriority w:val="99"/>
    <w:qFormat/>
    <w:rsid w:val="00503228"/>
    <w:pPr>
      <w:spacing w:after="0" w:line="240" w:lineRule="auto"/>
      <w:ind w:right="0"/>
      <w:jc w:val="left"/>
      <w:outlineLvl w:val="0"/>
    </w:pPr>
  </w:style>
  <w:style w:type="paragraph" w:styleId="Heading2">
    <w:name w:val="heading 2"/>
    <w:basedOn w:val="Normal"/>
    <w:next w:val="Normal"/>
    <w:link w:val="Heading2Char"/>
    <w:uiPriority w:val="99"/>
    <w:qFormat/>
    <w:rsid w:val="00503228"/>
    <w:pPr>
      <w:spacing w:line="240" w:lineRule="auto"/>
      <w:outlineLvl w:val="1"/>
    </w:pPr>
  </w:style>
  <w:style w:type="paragraph" w:styleId="Heading3">
    <w:name w:val="heading 3"/>
    <w:basedOn w:val="Normal"/>
    <w:next w:val="Normal"/>
    <w:link w:val="Heading3Char"/>
    <w:uiPriority w:val="99"/>
    <w:qFormat/>
    <w:rsid w:val="00503228"/>
    <w:pPr>
      <w:spacing w:line="240" w:lineRule="auto"/>
      <w:outlineLvl w:val="2"/>
    </w:pPr>
  </w:style>
  <w:style w:type="paragraph" w:styleId="Heading4">
    <w:name w:val="heading 4"/>
    <w:basedOn w:val="Normal"/>
    <w:next w:val="Normal"/>
    <w:link w:val="Heading4Char"/>
    <w:uiPriority w:val="99"/>
    <w:qFormat/>
    <w:rsid w:val="00503228"/>
    <w:pPr>
      <w:spacing w:line="240" w:lineRule="auto"/>
      <w:outlineLvl w:val="3"/>
    </w:pPr>
  </w:style>
  <w:style w:type="paragraph" w:styleId="Heading5">
    <w:name w:val="heading 5"/>
    <w:basedOn w:val="Normal"/>
    <w:next w:val="Normal"/>
    <w:link w:val="Heading5Char"/>
    <w:uiPriority w:val="99"/>
    <w:qFormat/>
    <w:rsid w:val="00503228"/>
    <w:pPr>
      <w:spacing w:line="240" w:lineRule="auto"/>
      <w:outlineLvl w:val="4"/>
    </w:pPr>
  </w:style>
  <w:style w:type="paragraph" w:styleId="Heading6">
    <w:name w:val="heading 6"/>
    <w:basedOn w:val="Normal"/>
    <w:next w:val="Normal"/>
    <w:link w:val="Heading6Char"/>
    <w:uiPriority w:val="99"/>
    <w:qFormat/>
    <w:rsid w:val="00503228"/>
    <w:pPr>
      <w:spacing w:line="240" w:lineRule="auto"/>
      <w:outlineLvl w:val="5"/>
    </w:pPr>
  </w:style>
  <w:style w:type="paragraph" w:styleId="Heading7">
    <w:name w:val="heading 7"/>
    <w:basedOn w:val="Normal"/>
    <w:next w:val="Normal"/>
    <w:link w:val="Heading7Char"/>
    <w:uiPriority w:val="99"/>
    <w:qFormat/>
    <w:rsid w:val="00503228"/>
    <w:pPr>
      <w:spacing w:line="240" w:lineRule="auto"/>
      <w:outlineLvl w:val="6"/>
    </w:pPr>
  </w:style>
  <w:style w:type="paragraph" w:styleId="Heading8">
    <w:name w:val="heading 8"/>
    <w:basedOn w:val="Normal"/>
    <w:next w:val="Normal"/>
    <w:link w:val="Heading8Char"/>
    <w:uiPriority w:val="99"/>
    <w:qFormat/>
    <w:rsid w:val="00503228"/>
    <w:pPr>
      <w:spacing w:line="240" w:lineRule="auto"/>
      <w:outlineLvl w:val="7"/>
    </w:pPr>
  </w:style>
  <w:style w:type="paragraph" w:styleId="Heading9">
    <w:name w:val="heading 9"/>
    <w:basedOn w:val="Normal"/>
    <w:next w:val="Normal"/>
    <w:link w:val="Heading9Char"/>
    <w:uiPriority w:val="99"/>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
    <w:rsid w:val="00252FD9"/>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252FD9"/>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252FD9"/>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252FD9"/>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
    <w:semiHidden/>
    <w:rsid w:val="00252FD9"/>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uiPriority w:val="9"/>
    <w:semiHidden/>
    <w:rsid w:val="00252FD9"/>
    <w:rPr>
      <w:rFonts w:asciiTheme="minorHAnsi" w:eastAsiaTheme="minorEastAsia" w:hAnsiTheme="minorHAnsi" w:cstheme="minorBidi"/>
      <w:b/>
      <w:bCs/>
      <w:lang w:val="en-GB"/>
    </w:rPr>
  </w:style>
  <w:style w:type="character" w:customStyle="1" w:styleId="Heading7Char">
    <w:name w:val="Heading 7 Char"/>
    <w:basedOn w:val="DefaultParagraphFont"/>
    <w:link w:val="Heading7"/>
    <w:uiPriority w:val="9"/>
    <w:semiHidden/>
    <w:rsid w:val="00252FD9"/>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252FD9"/>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252FD9"/>
    <w:rPr>
      <w:rFonts w:asciiTheme="majorHAnsi" w:eastAsiaTheme="majorEastAsia" w:hAnsiTheme="majorHAnsi" w:cstheme="majorBidi"/>
      <w:lang w:val="en-GB"/>
    </w:rPr>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qFormat/>
    <w:locked/>
    <w:rsid w:val="0099001C"/>
    <w:rPr>
      <w:b/>
      <w:sz w:val="28"/>
      <w:lang w:val="en-GB" w:eastAsia="en-US"/>
    </w:rPr>
  </w:style>
  <w:style w:type="character" w:styleId="FootnoteReference">
    <w:name w:val="footnote reference"/>
    <w:aliases w:val="4_G"/>
    <w:basedOn w:val="DefaultParagraphFont"/>
    <w:uiPriority w:val="99"/>
    <w:rsid w:val="00503228"/>
    <w:rPr>
      <w:rFonts w:ascii="Times New Roman" w:hAnsi="Times New Roman" w:cs="Times New Roman"/>
      <w:sz w:val="18"/>
      <w:vertAlign w:val="superscript"/>
    </w:rPr>
  </w:style>
  <w:style w:type="character" w:styleId="EndnoteReference">
    <w:name w:val="endnote reference"/>
    <w:aliases w:val="1_G"/>
    <w:basedOn w:val="FootnoteReference"/>
    <w:uiPriority w:val="99"/>
    <w:rsid w:val="00503228"/>
    <w:rPr>
      <w:rFonts w:ascii="Times New Roman" w:hAnsi="Times New Roman" w:cs="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semiHidden/>
    <w:rsid w:val="00252FD9"/>
    <w:rPr>
      <w:sz w:val="20"/>
      <w:szCs w:val="20"/>
      <w:lang w:val="en-GB"/>
    </w:rPr>
  </w:style>
  <w:style w:type="table" w:styleId="TableGrid">
    <w:name w:val="Table Grid"/>
    <w:basedOn w:val="TableNormal"/>
    <w:uiPriority w:val="99"/>
    <w:semiHidden/>
    <w:rsid w:val="00503228"/>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semiHidden/>
    <w:rsid w:val="00503228"/>
    <w:rPr>
      <w:rFonts w:cs="Times New Roman"/>
      <w:color w:val="auto"/>
      <w:u w:val="none"/>
    </w:rPr>
  </w:style>
  <w:style w:type="character" w:styleId="FollowedHyperlink">
    <w:name w:val="FollowedHyperlink"/>
    <w:basedOn w:val="DefaultParagraphFont"/>
    <w:uiPriority w:val="99"/>
    <w:semiHidden/>
    <w:rsid w:val="00503228"/>
    <w:rPr>
      <w:rFonts w:cs="Times New Roman"/>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rsid w:val="00503228"/>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semiHidden/>
    <w:locked/>
    <w:rsid w:val="00641210"/>
    <w:rPr>
      <w:sz w:val="18"/>
      <w:lang w:val="en-GB" w:eastAsia="en-US"/>
    </w:rPr>
  </w:style>
  <w:style w:type="paragraph" w:styleId="EndnoteText">
    <w:name w:val="endnote text"/>
    <w:aliases w:val="2_G"/>
    <w:basedOn w:val="FootnoteText"/>
    <w:link w:val="EndnoteTextChar"/>
    <w:uiPriority w:val="99"/>
    <w:rsid w:val="00503228"/>
  </w:style>
  <w:style w:type="character" w:customStyle="1" w:styleId="EndnoteTextChar">
    <w:name w:val="Endnote Text Char"/>
    <w:aliases w:val="2_G Char"/>
    <w:basedOn w:val="DefaultParagraphFont"/>
    <w:link w:val="EndnoteText"/>
    <w:uiPriority w:val="99"/>
    <w:semiHidden/>
    <w:rsid w:val="00252FD9"/>
    <w:rPr>
      <w:sz w:val="20"/>
      <w:szCs w:val="20"/>
      <w:lang w:val="en-GB"/>
    </w:rPr>
  </w:style>
  <w:style w:type="character" w:styleId="PageNumber">
    <w:name w:val="page number"/>
    <w:aliases w:val="7_G"/>
    <w:basedOn w:val="DefaultParagraphFont"/>
    <w:uiPriority w:val="99"/>
    <w:rsid w:val="00503228"/>
    <w:rPr>
      <w:rFonts w:ascii="Times New Roman" w:hAnsi="Times New Roman" w:cs="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basedOn w:val="DefaultParagraphFont"/>
    <w:link w:val="Footer"/>
    <w:uiPriority w:val="99"/>
    <w:semiHidden/>
    <w:rsid w:val="00252FD9"/>
    <w:rPr>
      <w:sz w:val="20"/>
      <w:szCs w:val="20"/>
      <w:lang w:val="en-GB"/>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503228"/>
    <w:pPr>
      <w:keepNext/>
      <w:keepLines/>
      <w:tabs>
        <w:tab w:val="right" w:pos="851"/>
      </w:tabs>
      <w:spacing w:before="240" w:after="120" w:line="240" w:lineRule="exact"/>
      <w:ind w:left="1134" w:right="1134" w:hanging="1134"/>
    </w:pPr>
  </w:style>
  <w:style w:type="paragraph" w:customStyle="1" w:styleId="Style1">
    <w:name w:val="Style1"/>
    <w:basedOn w:val="Normal"/>
    <w:uiPriority w:val="99"/>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uiPriority w:val="99"/>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z w:val="22"/>
      <w:lang w:val="en-US"/>
    </w:rPr>
  </w:style>
  <w:style w:type="paragraph" w:styleId="BodyText">
    <w:name w:val="Body Text"/>
    <w:basedOn w:val="Normal"/>
    <w:link w:val="BodyText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character" w:customStyle="1" w:styleId="BodyTextChar">
    <w:name w:val="Body Text Char"/>
    <w:basedOn w:val="DefaultParagraphFont"/>
    <w:link w:val="BodyText"/>
    <w:uiPriority w:val="99"/>
    <w:semiHidden/>
    <w:rsid w:val="00252FD9"/>
    <w:rPr>
      <w:sz w:val="20"/>
      <w:szCs w:val="20"/>
      <w:lang w:val="en-GB"/>
    </w:rPr>
  </w:style>
  <w:style w:type="paragraph" w:styleId="BodyTextIndent">
    <w:name w:val="Body Text Indent"/>
    <w:basedOn w:val="Normal"/>
    <w:link w:val="BodyTextIndent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character" w:customStyle="1" w:styleId="BodyTextIndentChar">
    <w:name w:val="Body Text Indent Char"/>
    <w:basedOn w:val="DefaultParagraphFont"/>
    <w:link w:val="BodyTextIndent"/>
    <w:uiPriority w:val="99"/>
    <w:semiHidden/>
    <w:rsid w:val="00252FD9"/>
    <w:rPr>
      <w:sz w:val="20"/>
      <w:szCs w:val="20"/>
      <w:lang w:val="en-GB"/>
    </w:rPr>
  </w:style>
  <w:style w:type="paragraph" w:styleId="BodyTextIndent2">
    <w:name w:val="Body Text Indent 2"/>
    <w:basedOn w:val="Normal"/>
    <w:link w:val="BodyTextIndent2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character" w:customStyle="1" w:styleId="BodyTextIndent2Char">
    <w:name w:val="Body Text Indent 2 Char"/>
    <w:basedOn w:val="DefaultParagraphFont"/>
    <w:link w:val="BodyTextIndent2"/>
    <w:uiPriority w:val="99"/>
    <w:semiHidden/>
    <w:rsid w:val="00252FD9"/>
    <w:rPr>
      <w:sz w:val="20"/>
      <w:szCs w:val="20"/>
      <w:lang w:val="en-GB"/>
    </w:rPr>
  </w:style>
  <w:style w:type="paragraph" w:styleId="BodyTextIndent3">
    <w:name w:val="Body Text Indent 3"/>
    <w:basedOn w:val="Normal"/>
    <w:link w:val="BodyTextIndent3Char"/>
    <w:uiPriority w:val="99"/>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character" w:customStyle="1" w:styleId="BodyTextIndent3Char">
    <w:name w:val="Body Text Indent 3 Char"/>
    <w:basedOn w:val="DefaultParagraphFont"/>
    <w:link w:val="BodyTextIndent3"/>
    <w:uiPriority w:val="99"/>
    <w:semiHidden/>
    <w:rsid w:val="00252FD9"/>
    <w:rPr>
      <w:sz w:val="16"/>
      <w:szCs w:val="16"/>
      <w:lang w:val="en-GB"/>
    </w:rPr>
  </w:style>
  <w:style w:type="paragraph" w:styleId="BodyText2">
    <w:name w:val="Body Text 2"/>
    <w:basedOn w:val="Normal"/>
    <w:link w:val="BodyText2Char"/>
    <w:uiPriority w:val="99"/>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character" w:customStyle="1" w:styleId="BodyText2Char">
    <w:name w:val="Body Text 2 Char"/>
    <w:basedOn w:val="DefaultParagraphFont"/>
    <w:link w:val="BodyText2"/>
    <w:uiPriority w:val="99"/>
    <w:semiHidden/>
    <w:rsid w:val="00252FD9"/>
    <w:rPr>
      <w:sz w:val="20"/>
      <w:szCs w:val="20"/>
      <w:lang w:val="en-GB"/>
    </w:rPr>
  </w:style>
  <w:style w:type="paragraph" w:styleId="BodyText3">
    <w:name w:val="Body Text 3"/>
    <w:basedOn w:val="Normal"/>
    <w:link w:val="BodyText3Char"/>
    <w:uiPriority w:val="99"/>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character" w:customStyle="1" w:styleId="BodyText3Char">
    <w:name w:val="Body Text 3 Char"/>
    <w:basedOn w:val="DefaultParagraphFont"/>
    <w:link w:val="BodyText3"/>
    <w:uiPriority w:val="99"/>
    <w:semiHidden/>
    <w:rsid w:val="00252FD9"/>
    <w:rPr>
      <w:sz w:val="16"/>
      <w:szCs w:val="16"/>
      <w:lang w:val="en-GB"/>
    </w:rPr>
  </w:style>
  <w:style w:type="paragraph" w:customStyle="1" w:styleId="Num-DocParagraph">
    <w:name w:val="Num-Doc Paragraph"/>
    <w:basedOn w:val="BodyText"/>
    <w:uiPriority w:val="99"/>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uiPriority w:val="99"/>
    <w:rsid w:val="00FE13F7"/>
    <w:pPr>
      <w:suppressAutoHyphens w:val="0"/>
      <w:spacing w:after="120" w:line="240" w:lineRule="auto"/>
      <w:ind w:left="1440" w:right="1440"/>
    </w:pPr>
    <w:rPr>
      <w:sz w:val="22"/>
      <w:szCs w:val="24"/>
    </w:rPr>
  </w:style>
  <w:style w:type="paragraph" w:styleId="NormalWeb">
    <w:name w:val="Normal (Web)"/>
    <w:basedOn w:val="Normal"/>
    <w:uiPriority w:val="99"/>
    <w:rsid w:val="00C94465"/>
    <w:pPr>
      <w:suppressAutoHyphens w:val="0"/>
      <w:spacing w:line="240" w:lineRule="auto"/>
    </w:pPr>
    <w:rPr>
      <w:sz w:val="24"/>
      <w:szCs w:val="24"/>
      <w:lang w:val="fr-FR"/>
    </w:rPr>
  </w:style>
  <w:style w:type="paragraph" w:customStyle="1" w:styleId="a">
    <w:name w:val="Абзац списка"/>
    <w:basedOn w:val="Normal"/>
    <w:uiPriority w:val="99"/>
    <w:rsid w:val="00C73C64"/>
    <w:pPr>
      <w:suppressAutoHyphens w:val="0"/>
      <w:spacing w:after="200" w:line="276" w:lineRule="auto"/>
      <w:ind w:left="720"/>
      <w:contextualSpacing/>
    </w:pPr>
    <w:rPr>
      <w:rFonts w:ascii="Calibri" w:hAnsi="Calibri"/>
      <w:sz w:val="22"/>
      <w:szCs w:val="22"/>
      <w:lang w:val="ru-RU"/>
    </w:rPr>
  </w:style>
  <w:style w:type="character" w:customStyle="1" w:styleId="refresult">
    <w:name w:val="ref_result"/>
    <w:basedOn w:val="DefaultParagraphFont"/>
    <w:uiPriority w:val="99"/>
    <w:rsid w:val="00C73C64"/>
    <w:rPr>
      <w:rFonts w:cs="Times New Roman"/>
    </w:rPr>
  </w:style>
  <w:style w:type="paragraph" w:customStyle="1" w:styleId="Points">
    <w:name w:val="Points"/>
    <w:basedOn w:val="BodyText"/>
    <w:uiPriority w:val="99"/>
    <w:rsid w:val="00641210"/>
    <w:pPr>
      <w:numPr>
        <w:numId w:val="17"/>
      </w:numPr>
      <w:tabs>
        <w:tab w:val="clear" w:pos="570"/>
        <w:tab w:val="clear" w:pos="1418"/>
        <w:tab w:val="clear" w:pos="1985"/>
        <w:tab w:val="clear" w:pos="2552"/>
        <w:tab w:val="clear" w:pos="3119"/>
        <w:tab w:val="clear" w:pos="3686"/>
        <w:tab w:val="clear" w:pos="4253"/>
        <w:tab w:val="clear" w:pos="4820"/>
      </w:tabs>
      <w:spacing w:line="280" w:lineRule="atLeast"/>
      <w:ind w:left="0" w:firstLine="567"/>
    </w:pPr>
    <w:rPr>
      <w:sz w:val="24"/>
      <w:lang w:val="en-AU" w:eastAsia="en-AU"/>
    </w:rPr>
  </w:style>
  <w:style w:type="paragraph" w:customStyle="1" w:styleId="Dotpoints">
    <w:name w:val="Dot points"/>
    <w:basedOn w:val="Points"/>
    <w:uiPriority w:val="99"/>
    <w:rsid w:val="00641210"/>
    <w:pPr>
      <w:tabs>
        <w:tab w:val="num" w:pos="570"/>
      </w:tabs>
      <w:spacing w:before="60" w:after="60" w:line="280" w:lineRule="exact"/>
      <w:ind w:left="570" w:hanging="570"/>
    </w:pPr>
  </w:style>
  <w:style w:type="paragraph" w:customStyle="1" w:styleId="Figurecaption">
    <w:name w:val="Figure caption"/>
    <w:basedOn w:val="BodyText"/>
    <w:next w:val="Figurecaptiontext"/>
    <w:uiPriority w:val="99"/>
    <w:rsid w:val="00014EFB"/>
    <w:pPr>
      <w:shd w:val="solid" w:color="FFFFFF" w:fill="FFFFFF"/>
      <w:tabs>
        <w:tab w:val="clear" w:pos="1418"/>
        <w:tab w:val="clear" w:pos="1985"/>
        <w:tab w:val="clear" w:pos="2552"/>
        <w:tab w:val="clear" w:pos="3119"/>
        <w:tab w:val="clear" w:pos="3686"/>
        <w:tab w:val="clear" w:pos="4253"/>
        <w:tab w:val="clear" w:pos="4820"/>
      </w:tabs>
      <w:spacing w:line="280" w:lineRule="atLeast"/>
      <w:jc w:val="center"/>
    </w:pPr>
    <w:rPr>
      <w:b/>
      <w:bCs/>
      <w:i/>
      <w:sz w:val="24"/>
      <w:lang w:val="en-AU" w:eastAsia="en-AU"/>
    </w:rPr>
  </w:style>
  <w:style w:type="paragraph" w:customStyle="1" w:styleId="Figurecaptiontext">
    <w:name w:val="Figure caption text"/>
    <w:basedOn w:val="Figurecaption"/>
    <w:next w:val="Normal"/>
    <w:uiPriority w:val="99"/>
    <w:rsid w:val="00014EFB"/>
    <w:pPr>
      <w:spacing w:after="240"/>
    </w:pPr>
    <w:rPr>
      <w:b w:val="0"/>
      <w:bCs w:val="0"/>
    </w:rPr>
  </w:style>
  <w:style w:type="character" w:styleId="CommentReference">
    <w:name w:val="annotation reference"/>
    <w:basedOn w:val="DefaultParagraphFont"/>
    <w:uiPriority w:val="99"/>
    <w:semiHidden/>
    <w:rsid w:val="006E6173"/>
    <w:rPr>
      <w:rFonts w:cs="Times New Roman"/>
      <w:sz w:val="16"/>
      <w:szCs w:val="16"/>
    </w:rPr>
  </w:style>
  <w:style w:type="paragraph" w:styleId="CommentText">
    <w:name w:val="annotation text"/>
    <w:basedOn w:val="Normal"/>
    <w:link w:val="CommentTextChar"/>
    <w:uiPriority w:val="99"/>
    <w:semiHidden/>
    <w:rsid w:val="006E6173"/>
  </w:style>
  <w:style w:type="character" w:customStyle="1" w:styleId="CommentTextChar">
    <w:name w:val="Comment Text Char"/>
    <w:basedOn w:val="DefaultParagraphFont"/>
    <w:link w:val="CommentText"/>
    <w:uiPriority w:val="99"/>
    <w:semiHidden/>
    <w:rsid w:val="00252FD9"/>
    <w:rPr>
      <w:sz w:val="20"/>
      <w:szCs w:val="20"/>
      <w:lang w:val="en-GB"/>
    </w:rPr>
  </w:style>
  <w:style w:type="paragraph" w:styleId="CommentSubject">
    <w:name w:val="annotation subject"/>
    <w:basedOn w:val="CommentText"/>
    <w:next w:val="CommentText"/>
    <w:link w:val="CommentSubjectChar"/>
    <w:uiPriority w:val="99"/>
    <w:semiHidden/>
    <w:rsid w:val="006E6173"/>
    <w:rPr>
      <w:b/>
      <w:bCs/>
    </w:rPr>
  </w:style>
  <w:style w:type="character" w:customStyle="1" w:styleId="CommentSubjectChar">
    <w:name w:val="Comment Subject Char"/>
    <w:basedOn w:val="CommentTextChar"/>
    <w:link w:val="CommentSubject"/>
    <w:uiPriority w:val="99"/>
    <w:semiHidden/>
    <w:rsid w:val="00252FD9"/>
    <w:rPr>
      <w:b/>
      <w:bCs/>
      <w:sz w:val="20"/>
      <w:szCs w:val="20"/>
      <w:lang w:val="en-GB"/>
    </w:rPr>
  </w:style>
  <w:style w:type="paragraph" w:styleId="BalloonText">
    <w:name w:val="Balloon Text"/>
    <w:basedOn w:val="Normal"/>
    <w:link w:val="BalloonTextChar"/>
    <w:uiPriority w:val="99"/>
    <w:semiHidden/>
    <w:rsid w:val="006E6173"/>
    <w:rPr>
      <w:rFonts w:ascii="Tahoma" w:hAnsi="Tahoma" w:cs="Tahoma"/>
      <w:sz w:val="16"/>
      <w:szCs w:val="16"/>
    </w:rPr>
  </w:style>
  <w:style w:type="character" w:customStyle="1" w:styleId="BalloonTextChar">
    <w:name w:val="Balloon Text Char"/>
    <w:basedOn w:val="DefaultParagraphFont"/>
    <w:link w:val="BalloonText"/>
    <w:uiPriority w:val="99"/>
    <w:semiHidden/>
    <w:rsid w:val="00252FD9"/>
    <w:rPr>
      <w:sz w:val="0"/>
      <w:szCs w:val="0"/>
      <w:lang w:val="en-GB"/>
    </w:rPr>
  </w:style>
  <w:style w:type="paragraph" w:styleId="Revision">
    <w:name w:val="Revision"/>
    <w:hidden/>
    <w:uiPriority w:val="99"/>
    <w:semiHidden/>
    <w:rsid w:val="00B018B3"/>
    <w:rPr>
      <w:sz w:val="20"/>
      <w:szCs w:val="20"/>
      <w:lang w:val="en-GB"/>
    </w:rPr>
  </w:style>
  <w:style w:type="paragraph" w:customStyle="1" w:styleId="Default">
    <w:name w:val="Default"/>
    <w:rsid w:val="00901077"/>
    <w:pPr>
      <w:widowControl w:val="0"/>
      <w:autoSpaceDE w:val="0"/>
      <w:autoSpaceDN w:val="0"/>
      <w:adjustRightInd w:val="0"/>
    </w:pPr>
    <w:rPr>
      <w:color w:val="000000"/>
      <w:sz w:val="24"/>
      <w:szCs w:val="24"/>
    </w:rPr>
  </w:style>
  <w:style w:type="character" w:customStyle="1" w:styleId="st">
    <w:name w:val="st"/>
    <w:basedOn w:val="DefaultParagraphFont"/>
    <w:rsid w:val="00F40845"/>
  </w:style>
  <w:style w:type="character" w:styleId="Emphasis">
    <w:name w:val="Emphasis"/>
    <w:basedOn w:val="DefaultParagraphFont"/>
    <w:uiPriority w:val="20"/>
    <w:qFormat/>
    <w:locked/>
    <w:rsid w:val="00F40845"/>
    <w:rPr>
      <w:i/>
      <w:iCs/>
    </w:rPr>
  </w:style>
  <w:style w:type="paragraph" w:styleId="ListParagraph">
    <w:name w:val="List Paragraph"/>
    <w:basedOn w:val="Normal"/>
    <w:uiPriority w:val="34"/>
    <w:qFormat/>
    <w:rsid w:val="008A0435"/>
    <w:pPr>
      <w:suppressAutoHyphens w:val="0"/>
      <w:spacing w:line="240" w:lineRule="auto"/>
      <w:ind w:left="720"/>
      <w:jc w:val="both"/>
    </w:pPr>
    <w:rPr>
      <w:sz w:val="24"/>
      <w:szCs w:val="24"/>
    </w:rPr>
  </w:style>
  <w:style w:type="character" w:customStyle="1" w:styleId="SingleTxtGChar">
    <w:name w:val="_ Single Txt_G Char"/>
    <w:link w:val="SingleTxtG"/>
    <w:qFormat/>
    <w:locked/>
    <w:rsid w:val="008A0435"/>
    <w:rPr>
      <w:sz w:val="20"/>
      <w:szCs w:val="20"/>
      <w:lang w:val="en-GB"/>
    </w:rPr>
  </w:style>
  <w:style w:type="character" w:customStyle="1" w:styleId="H1GChar">
    <w:name w:val="_ H_1_G Char"/>
    <w:link w:val="H1G"/>
    <w:qFormat/>
    <w:rsid w:val="008A0435"/>
    <w:rPr>
      <w:b/>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3114">
      <w:bodyDiv w:val="1"/>
      <w:marLeft w:val="0"/>
      <w:marRight w:val="0"/>
      <w:marTop w:val="0"/>
      <w:marBottom w:val="0"/>
      <w:divBdr>
        <w:top w:val="none" w:sz="0" w:space="0" w:color="auto"/>
        <w:left w:val="none" w:sz="0" w:space="0" w:color="auto"/>
        <w:bottom w:val="none" w:sz="0" w:space="0" w:color="auto"/>
        <w:right w:val="none" w:sz="0" w:space="0" w:color="auto"/>
      </w:divBdr>
    </w:div>
    <w:div w:id="778913112">
      <w:bodyDiv w:val="1"/>
      <w:marLeft w:val="0"/>
      <w:marRight w:val="0"/>
      <w:marTop w:val="0"/>
      <w:marBottom w:val="0"/>
      <w:divBdr>
        <w:top w:val="none" w:sz="0" w:space="0" w:color="auto"/>
        <w:left w:val="none" w:sz="0" w:space="0" w:color="auto"/>
        <w:bottom w:val="none" w:sz="0" w:space="0" w:color="auto"/>
        <w:right w:val="none" w:sz="0" w:space="0" w:color="auto"/>
      </w:divBdr>
    </w:div>
    <w:div w:id="786509901">
      <w:bodyDiv w:val="1"/>
      <w:marLeft w:val="0"/>
      <w:marRight w:val="0"/>
      <w:marTop w:val="0"/>
      <w:marBottom w:val="0"/>
      <w:divBdr>
        <w:top w:val="none" w:sz="0" w:space="0" w:color="auto"/>
        <w:left w:val="none" w:sz="0" w:space="0" w:color="auto"/>
        <w:bottom w:val="none" w:sz="0" w:space="0" w:color="auto"/>
        <w:right w:val="none" w:sz="0" w:space="0" w:color="auto"/>
      </w:divBdr>
    </w:div>
    <w:div w:id="891313002">
      <w:bodyDiv w:val="1"/>
      <w:marLeft w:val="0"/>
      <w:marRight w:val="0"/>
      <w:marTop w:val="0"/>
      <w:marBottom w:val="0"/>
      <w:divBdr>
        <w:top w:val="none" w:sz="0" w:space="0" w:color="auto"/>
        <w:left w:val="none" w:sz="0" w:space="0" w:color="auto"/>
        <w:bottom w:val="none" w:sz="0" w:space="0" w:color="auto"/>
        <w:right w:val="none" w:sz="0" w:space="0" w:color="auto"/>
      </w:divBdr>
    </w:div>
    <w:div w:id="929894180">
      <w:bodyDiv w:val="1"/>
      <w:marLeft w:val="0"/>
      <w:marRight w:val="0"/>
      <w:marTop w:val="0"/>
      <w:marBottom w:val="0"/>
      <w:divBdr>
        <w:top w:val="none" w:sz="0" w:space="0" w:color="auto"/>
        <w:left w:val="none" w:sz="0" w:space="0" w:color="auto"/>
        <w:bottom w:val="none" w:sz="0" w:space="0" w:color="auto"/>
        <w:right w:val="none" w:sz="0" w:space="0" w:color="auto"/>
      </w:divBdr>
    </w:div>
    <w:div w:id="1197160601">
      <w:bodyDiv w:val="1"/>
      <w:marLeft w:val="0"/>
      <w:marRight w:val="0"/>
      <w:marTop w:val="0"/>
      <w:marBottom w:val="0"/>
      <w:divBdr>
        <w:top w:val="none" w:sz="0" w:space="0" w:color="auto"/>
        <w:left w:val="none" w:sz="0" w:space="0" w:color="auto"/>
        <w:bottom w:val="none" w:sz="0" w:space="0" w:color="auto"/>
        <w:right w:val="none" w:sz="0" w:space="0" w:color="auto"/>
      </w:divBdr>
      <w:divsChild>
        <w:div w:id="176580018">
          <w:marLeft w:val="0"/>
          <w:marRight w:val="0"/>
          <w:marTop w:val="0"/>
          <w:marBottom w:val="0"/>
          <w:divBdr>
            <w:top w:val="none" w:sz="0" w:space="0" w:color="auto"/>
            <w:left w:val="none" w:sz="0" w:space="0" w:color="auto"/>
            <w:bottom w:val="none" w:sz="0" w:space="0" w:color="auto"/>
            <w:right w:val="none" w:sz="0" w:space="0" w:color="auto"/>
          </w:divBdr>
        </w:div>
        <w:div w:id="2122609267">
          <w:marLeft w:val="0"/>
          <w:marRight w:val="0"/>
          <w:marTop w:val="0"/>
          <w:marBottom w:val="0"/>
          <w:divBdr>
            <w:top w:val="none" w:sz="0" w:space="0" w:color="auto"/>
            <w:left w:val="none" w:sz="0" w:space="0" w:color="auto"/>
            <w:bottom w:val="none" w:sz="0" w:space="0" w:color="auto"/>
            <w:right w:val="none" w:sz="0" w:space="0" w:color="auto"/>
          </w:divBdr>
        </w:div>
        <w:div w:id="1380670796">
          <w:marLeft w:val="0"/>
          <w:marRight w:val="0"/>
          <w:marTop w:val="0"/>
          <w:marBottom w:val="0"/>
          <w:divBdr>
            <w:top w:val="none" w:sz="0" w:space="0" w:color="auto"/>
            <w:left w:val="none" w:sz="0" w:space="0" w:color="auto"/>
            <w:bottom w:val="none" w:sz="0" w:space="0" w:color="auto"/>
            <w:right w:val="none" w:sz="0" w:space="0" w:color="auto"/>
          </w:divBdr>
        </w:div>
        <w:div w:id="1223902508">
          <w:marLeft w:val="0"/>
          <w:marRight w:val="0"/>
          <w:marTop w:val="0"/>
          <w:marBottom w:val="0"/>
          <w:divBdr>
            <w:top w:val="none" w:sz="0" w:space="0" w:color="auto"/>
            <w:left w:val="none" w:sz="0" w:space="0" w:color="auto"/>
            <w:bottom w:val="none" w:sz="0" w:space="0" w:color="auto"/>
            <w:right w:val="none" w:sz="0" w:space="0" w:color="auto"/>
          </w:divBdr>
        </w:div>
      </w:divsChild>
    </w:div>
    <w:div w:id="1199510148">
      <w:bodyDiv w:val="1"/>
      <w:marLeft w:val="0"/>
      <w:marRight w:val="0"/>
      <w:marTop w:val="0"/>
      <w:marBottom w:val="0"/>
      <w:divBdr>
        <w:top w:val="none" w:sz="0" w:space="0" w:color="auto"/>
        <w:left w:val="none" w:sz="0" w:space="0" w:color="auto"/>
        <w:bottom w:val="none" w:sz="0" w:space="0" w:color="auto"/>
        <w:right w:val="none" w:sz="0" w:space="0" w:color="auto"/>
      </w:divBdr>
    </w:div>
    <w:div w:id="1319263234">
      <w:bodyDiv w:val="1"/>
      <w:marLeft w:val="0"/>
      <w:marRight w:val="0"/>
      <w:marTop w:val="0"/>
      <w:marBottom w:val="0"/>
      <w:divBdr>
        <w:top w:val="none" w:sz="0" w:space="0" w:color="auto"/>
        <w:left w:val="none" w:sz="0" w:space="0" w:color="auto"/>
        <w:bottom w:val="none" w:sz="0" w:space="0" w:color="auto"/>
        <w:right w:val="none" w:sz="0" w:space="0" w:color="auto"/>
      </w:divBdr>
    </w:div>
    <w:div w:id="1621961329">
      <w:bodyDiv w:val="1"/>
      <w:marLeft w:val="0"/>
      <w:marRight w:val="0"/>
      <w:marTop w:val="0"/>
      <w:marBottom w:val="0"/>
      <w:divBdr>
        <w:top w:val="none" w:sz="0" w:space="0" w:color="auto"/>
        <w:left w:val="none" w:sz="0" w:space="0" w:color="auto"/>
        <w:bottom w:val="none" w:sz="0" w:space="0" w:color="auto"/>
        <w:right w:val="none" w:sz="0" w:space="0" w:color="auto"/>
      </w:divBdr>
      <w:divsChild>
        <w:div w:id="2103530144">
          <w:marLeft w:val="0"/>
          <w:marRight w:val="0"/>
          <w:marTop w:val="0"/>
          <w:marBottom w:val="0"/>
          <w:divBdr>
            <w:top w:val="none" w:sz="0" w:space="0" w:color="auto"/>
            <w:left w:val="none" w:sz="0" w:space="0" w:color="auto"/>
            <w:bottom w:val="none" w:sz="0" w:space="0" w:color="auto"/>
            <w:right w:val="none" w:sz="0" w:space="0" w:color="auto"/>
          </w:divBdr>
        </w:div>
        <w:div w:id="1970821887">
          <w:marLeft w:val="0"/>
          <w:marRight w:val="0"/>
          <w:marTop w:val="0"/>
          <w:marBottom w:val="0"/>
          <w:divBdr>
            <w:top w:val="none" w:sz="0" w:space="0" w:color="auto"/>
            <w:left w:val="none" w:sz="0" w:space="0" w:color="auto"/>
            <w:bottom w:val="none" w:sz="0" w:space="0" w:color="auto"/>
            <w:right w:val="none" w:sz="0" w:space="0" w:color="auto"/>
          </w:divBdr>
        </w:div>
        <w:div w:id="433405234">
          <w:marLeft w:val="0"/>
          <w:marRight w:val="0"/>
          <w:marTop w:val="0"/>
          <w:marBottom w:val="0"/>
          <w:divBdr>
            <w:top w:val="none" w:sz="0" w:space="0" w:color="auto"/>
            <w:left w:val="none" w:sz="0" w:space="0" w:color="auto"/>
            <w:bottom w:val="none" w:sz="0" w:space="0" w:color="auto"/>
            <w:right w:val="none" w:sz="0" w:space="0" w:color="auto"/>
          </w:divBdr>
        </w:div>
        <w:div w:id="1385177006">
          <w:marLeft w:val="0"/>
          <w:marRight w:val="0"/>
          <w:marTop w:val="0"/>
          <w:marBottom w:val="0"/>
          <w:divBdr>
            <w:top w:val="none" w:sz="0" w:space="0" w:color="auto"/>
            <w:left w:val="none" w:sz="0" w:space="0" w:color="auto"/>
            <w:bottom w:val="none" w:sz="0" w:space="0" w:color="auto"/>
            <w:right w:val="none" w:sz="0" w:space="0" w:color="auto"/>
          </w:divBdr>
        </w:div>
        <w:div w:id="1480994839">
          <w:marLeft w:val="0"/>
          <w:marRight w:val="0"/>
          <w:marTop w:val="0"/>
          <w:marBottom w:val="0"/>
          <w:divBdr>
            <w:top w:val="none" w:sz="0" w:space="0" w:color="auto"/>
            <w:left w:val="none" w:sz="0" w:space="0" w:color="auto"/>
            <w:bottom w:val="none" w:sz="0" w:space="0" w:color="auto"/>
            <w:right w:val="none" w:sz="0" w:space="0" w:color="auto"/>
          </w:divBdr>
        </w:div>
        <w:div w:id="2028479701">
          <w:marLeft w:val="0"/>
          <w:marRight w:val="0"/>
          <w:marTop w:val="0"/>
          <w:marBottom w:val="0"/>
          <w:divBdr>
            <w:top w:val="none" w:sz="0" w:space="0" w:color="auto"/>
            <w:left w:val="none" w:sz="0" w:space="0" w:color="auto"/>
            <w:bottom w:val="none" w:sz="0" w:space="0" w:color="auto"/>
            <w:right w:val="none" w:sz="0" w:space="0" w:color="auto"/>
          </w:divBdr>
        </w:div>
        <w:div w:id="547882833">
          <w:marLeft w:val="0"/>
          <w:marRight w:val="0"/>
          <w:marTop w:val="0"/>
          <w:marBottom w:val="0"/>
          <w:divBdr>
            <w:top w:val="none" w:sz="0" w:space="0" w:color="auto"/>
            <w:left w:val="none" w:sz="0" w:space="0" w:color="auto"/>
            <w:bottom w:val="none" w:sz="0" w:space="0" w:color="auto"/>
            <w:right w:val="none" w:sz="0" w:space="0" w:color="auto"/>
          </w:divBdr>
        </w:div>
        <w:div w:id="1214079486">
          <w:marLeft w:val="0"/>
          <w:marRight w:val="0"/>
          <w:marTop w:val="0"/>
          <w:marBottom w:val="0"/>
          <w:divBdr>
            <w:top w:val="none" w:sz="0" w:space="0" w:color="auto"/>
            <w:left w:val="none" w:sz="0" w:space="0" w:color="auto"/>
            <w:bottom w:val="none" w:sz="0" w:space="0" w:color="auto"/>
            <w:right w:val="none" w:sz="0" w:space="0" w:color="auto"/>
          </w:divBdr>
        </w:div>
        <w:div w:id="1846705576">
          <w:marLeft w:val="0"/>
          <w:marRight w:val="0"/>
          <w:marTop w:val="0"/>
          <w:marBottom w:val="0"/>
          <w:divBdr>
            <w:top w:val="none" w:sz="0" w:space="0" w:color="auto"/>
            <w:left w:val="none" w:sz="0" w:space="0" w:color="auto"/>
            <w:bottom w:val="none" w:sz="0" w:space="0" w:color="auto"/>
            <w:right w:val="none" w:sz="0" w:space="0" w:color="auto"/>
          </w:divBdr>
        </w:div>
        <w:div w:id="1184631376">
          <w:marLeft w:val="0"/>
          <w:marRight w:val="0"/>
          <w:marTop w:val="0"/>
          <w:marBottom w:val="0"/>
          <w:divBdr>
            <w:top w:val="none" w:sz="0" w:space="0" w:color="auto"/>
            <w:left w:val="none" w:sz="0" w:space="0" w:color="auto"/>
            <w:bottom w:val="none" w:sz="0" w:space="0" w:color="auto"/>
            <w:right w:val="none" w:sz="0" w:space="0" w:color="auto"/>
          </w:divBdr>
        </w:div>
        <w:div w:id="451631369">
          <w:marLeft w:val="0"/>
          <w:marRight w:val="0"/>
          <w:marTop w:val="0"/>
          <w:marBottom w:val="0"/>
          <w:divBdr>
            <w:top w:val="none" w:sz="0" w:space="0" w:color="auto"/>
            <w:left w:val="none" w:sz="0" w:space="0" w:color="auto"/>
            <w:bottom w:val="none" w:sz="0" w:space="0" w:color="auto"/>
            <w:right w:val="none" w:sz="0" w:space="0" w:color="auto"/>
          </w:divBdr>
        </w:div>
      </w:divsChild>
    </w:div>
    <w:div w:id="1726753438">
      <w:bodyDiv w:val="1"/>
      <w:marLeft w:val="0"/>
      <w:marRight w:val="0"/>
      <w:marTop w:val="0"/>
      <w:marBottom w:val="0"/>
      <w:divBdr>
        <w:top w:val="none" w:sz="0" w:space="0" w:color="auto"/>
        <w:left w:val="none" w:sz="0" w:space="0" w:color="auto"/>
        <w:bottom w:val="none" w:sz="0" w:space="0" w:color="auto"/>
        <w:right w:val="none" w:sz="0" w:space="0" w:color="auto"/>
      </w:divBdr>
    </w:div>
    <w:div w:id="213694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cid:image001.png@01D81200.DCA32910"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earity.com/"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6BD5AD-A343-45B8-BC56-96E96189580B}">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A9E346BF-9F4A-45DD-B4B3-EEB1B524E6FB}">
  <ds:schemaRefs>
    <ds:schemaRef ds:uri="http://schemas.microsoft.com/sharepoint/v3/contenttype/forms"/>
  </ds:schemaRefs>
</ds:datastoreItem>
</file>

<file path=customXml/itemProps3.xml><?xml version="1.0" encoding="utf-8"?>
<ds:datastoreItem xmlns:ds="http://schemas.openxmlformats.org/officeDocument/2006/customXml" ds:itemID="{CDAD3FDB-1668-48A6-8960-60B4E2157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PlainPage_E.dot</Template>
  <TotalTime>46</TotalTime>
  <Pages>4</Pages>
  <Words>782</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Romain Hubert</cp:lastModifiedBy>
  <cp:revision>28</cp:revision>
  <cp:lastPrinted>2022-06-16T17:40:00Z</cp:lastPrinted>
  <dcterms:created xsi:type="dcterms:W3CDTF">2022-06-20T08:50:00Z</dcterms:created>
  <dcterms:modified xsi:type="dcterms:W3CDTF">2022-06-20T11:45:00Z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MediaServiceImageTags">
    <vt:lpwstr/>
  </property>
</Properties>
</file>