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B576CB" w14:paraId="277E299F" w14:textId="77777777" w:rsidTr="000D1B89">
        <w:trPr>
          <w:cantSplit/>
          <w:trHeight w:hRule="exact" w:val="851"/>
        </w:trPr>
        <w:tc>
          <w:tcPr>
            <w:tcW w:w="1276" w:type="dxa"/>
            <w:tcBorders>
              <w:bottom w:val="single" w:sz="4" w:space="0" w:color="auto"/>
            </w:tcBorders>
            <w:vAlign w:val="bottom"/>
          </w:tcPr>
          <w:p w14:paraId="2B5DE299" w14:textId="77777777" w:rsidR="00717266" w:rsidRPr="00B576CB" w:rsidRDefault="00717266" w:rsidP="000D1B89">
            <w:pPr>
              <w:spacing w:after="80"/>
            </w:pPr>
          </w:p>
        </w:tc>
        <w:tc>
          <w:tcPr>
            <w:tcW w:w="2268" w:type="dxa"/>
            <w:tcBorders>
              <w:bottom w:val="single" w:sz="4" w:space="0" w:color="auto"/>
            </w:tcBorders>
            <w:vAlign w:val="bottom"/>
          </w:tcPr>
          <w:p w14:paraId="4BCAD5CF" w14:textId="77777777" w:rsidR="00717266" w:rsidRPr="00B576CB" w:rsidRDefault="00717266" w:rsidP="000D1B89">
            <w:pPr>
              <w:spacing w:after="80" w:line="300" w:lineRule="exact"/>
              <w:rPr>
                <w:b/>
                <w:sz w:val="24"/>
                <w:szCs w:val="24"/>
              </w:rPr>
            </w:pPr>
            <w:r w:rsidRPr="00B576CB">
              <w:rPr>
                <w:sz w:val="28"/>
                <w:szCs w:val="28"/>
              </w:rPr>
              <w:t>United Nations</w:t>
            </w:r>
          </w:p>
        </w:tc>
        <w:tc>
          <w:tcPr>
            <w:tcW w:w="6095" w:type="dxa"/>
            <w:gridSpan w:val="2"/>
            <w:tcBorders>
              <w:bottom w:val="single" w:sz="4" w:space="0" w:color="auto"/>
            </w:tcBorders>
            <w:vAlign w:val="bottom"/>
          </w:tcPr>
          <w:p w14:paraId="3F7931F4" w14:textId="77777777" w:rsidR="00717266" w:rsidRPr="00B576CB" w:rsidRDefault="00272CCD" w:rsidP="00272CCD">
            <w:pPr>
              <w:suppressAutoHyphens w:val="0"/>
              <w:spacing w:after="20"/>
              <w:jc w:val="right"/>
            </w:pPr>
            <w:r w:rsidRPr="00B576CB">
              <w:rPr>
                <w:sz w:val="40"/>
              </w:rPr>
              <w:t>ECE</w:t>
            </w:r>
            <w:r w:rsidRPr="00B576CB">
              <w:t>/TRANS/WP.15/AC.2/2022/36</w:t>
            </w:r>
          </w:p>
        </w:tc>
      </w:tr>
      <w:tr w:rsidR="00717266" w:rsidRPr="00B576CB" w14:paraId="3C95B8B9" w14:textId="77777777" w:rsidTr="000D1B89">
        <w:trPr>
          <w:cantSplit/>
          <w:trHeight w:hRule="exact" w:val="2835"/>
        </w:trPr>
        <w:tc>
          <w:tcPr>
            <w:tcW w:w="1276" w:type="dxa"/>
            <w:tcBorders>
              <w:top w:val="single" w:sz="4" w:space="0" w:color="auto"/>
              <w:bottom w:val="single" w:sz="12" w:space="0" w:color="auto"/>
            </w:tcBorders>
          </w:tcPr>
          <w:p w14:paraId="2E0F7348" w14:textId="77777777" w:rsidR="00717266" w:rsidRPr="00B576CB" w:rsidRDefault="00717266" w:rsidP="000D1B89">
            <w:pPr>
              <w:spacing w:before="120"/>
            </w:pPr>
            <w:r w:rsidRPr="00B576CB">
              <w:rPr>
                <w:noProof/>
                <w:lang w:eastAsia="fr-CH"/>
              </w:rPr>
              <w:drawing>
                <wp:inline distT="0" distB="0" distL="0" distR="0" wp14:anchorId="0660625D" wp14:editId="3AAA3C9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C665AD" w14:textId="77777777" w:rsidR="00717266" w:rsidRPr="00B576CB" w:rsidRDefault="00717266" w:rsidP="000D1B89">
            <w:pPr>
              <w:spacing w:before="120" w:line="420" w:lineRule="exact"/>
              <w:rPr>
                <w:sz w:val="40"/>
                <w:szCs w:val="40"/>
              </w:rPr>
            </w:pPr>
            <w:r w:rsidRPr="00B576CB">
              <w:rPr>
                <w:b/>
                <w:sz w:val="40"/>
                <w:szCs w:val="40"/>
              </w:rPr>
              <w:t>Economic and Social Council</w:t>
            </w:r>
          </w:p>
        </w:tc>
        <w:tc>
          <w:tcPr>
            <w:tcW w:w="2835" w:type="dxa"/>
            <w:tcBorders>
              <w:top w:val="single" w:sz="4" w:space="0" w:color="auto"/>
              <w:bottom w:val="single" w:sz="12" w:space="0" w:color="auto"/>
            </w:tcBorders>
          </w:tcPr>
          <w:p w14:paraId="5337737D" w14:textId="77777777" w:rsidR="00717266" w:rsidRPr="00B576CB" w:rsidRDefault="00272CCD" w:rsidP="00272CCD">
            <w:pPr>
              <w:spacing w:before="240"/>
            </w:pPr>
            <w:r w:rsidRPr="00B576CB">
              <w:t>Distr.: General</w:t>
            </w:r>
          </w:p>
          <w:p w14:paraId="115673DB" w14:textId="77777777" w:rsidR="00272CCD" w:rsidRPr="00B576CB" w:rsidRDefault="00272CCD" w:rsidP="00272CCD">
            <w:pPr>
              <w:suppressAutoHyphens w:val="0"/>
            </w:pPr>
            <w:r w:rsidRPr="00B576CB">
              <w:t>23 May 2022</w:t>
            </w:r>
          </w:p>
          <w:p w14:paraId="3CA74C2F" w14:textId="7B70FB7C" w:rsidR="00272CCD" w:rsidRPr="00B576CB" w:rsidRDefault="00272CCD" w:rsidP="00272CCD">
            <w:pPr>
              <w:suppressAutoHyphens w:val="0"/>
            </w:pPr>
            <w:r w:rsidRPr="00B576CB">
              <w:t>English</w:t>
            </w:r>
          </w:p>
          <w:p w14:paraId="792286AE" w14:textId="77777777" w:rsidR="00272CCD" w:rsidRPr="00B576CB" w:rsidRDefault="00272CCD" w:rsidP="00272CCD">
            <w:pPr>
              <w:suppressAutoHyphens w:val="0"/>
            </w:pPr>
            <w:r w:rsidRPr="00B576CB">
              <w:t>Original: French</w:t>
            </w:r>
          </w:p>
        </w:tc>
      </w:tr>
    </w:tbl>
    <w:p w14:paraId="45F247C8" w14:textId="77777777" w:rsidR="00520647" w:rsidRPr="00B576CB" w:rsidRDefault="00520647" w:rsidP="00520647">
      <w:pPr>
        <w:spacing w:before="120"/>
        <w:rPr>
          <w:b/>
          <w:sz w:val="28"/>
          <w:szCs w:val="28"/>
        </w:rPr>
      </w:pPr>
      <w:r w:rsidRPr="00B576CB">
        <w:rPr>
          <w:b/>
          <w:sz w:val="28"/>
          <w:szCs w:val="28"/>
        </w:rPr>
        <w:t>Economic Commission for Europe</w:t>
      </w:r>
    </w:p>
    <w:p w14:paraId="7AB8A0DD" w14:textId="77777777" w:rsidR="00520647" w:rsidRPr="00B576CB" w:rsidRDefault="00520647" w:rsidP="00520647">
      <w:pPr>
        <w:spacing w:before="120"/>
        <w:rPr>
          <w:sz w:val="28"/>
          <w:szCs w:val="28"/>
        </w:rPr>
      </w:pPr>
      <w:r w:rsidRPr="00B576CB">
        <w:rPr>
          <w:sz w:val="28"/>
          <w:szCs w:val="28"/>
        </w:rPr>
        <w:t>Inland Transport Committee</w:t>
      </w:r>
    </w:p>
    <w:p w14:paraId="18003CFE" w14:textId="77777777" w:rsidR="00520647" w:rsidRPr="00B576CB" w:rsidRDefault="00520647" w:rsidP="00520647">
      <w:pPr>
        <w:spacing w:before="120" w:after="120"/>
        <w:rPr>
          <w:b/>
          <w:sz w:val="24"/>
          <w:szCs w:val="24"/>
        </w:rPr>
      </w:pPr>
      <w:r w:rsidRPr="00B576CB">
        <w:rPr>
          <w:b/>
          <w:sz w:val="24"/>
          <w:szCs w:val="24"/>
        </w:rPr>
        <w:t>Working Party on the Transport of Dangerous Goods</w:t>
      </w:r>
    </w:p>
    <w:p w14:paraId="16871A93" w14:textId="36CAC01D" w:rsidR="00520647" w:rsidRPr="00B576CB" w:rsidRDefault="00520647" w:rsidP="00520647">
      <w:pPr>
        <w:rPr>
          <w:b/>
        </w:rPr>
      </w:pPr>
      <w:r w:rsidRPr="00B576CB">
        <w:rPr>
          <w:b/>
          <w:bCs/>
        </w:rPr>
        <w:t>Joint Meeting of Experts on the Regulations annexed to the</w:t>
      </w:r>
      <w:r w:rsidRPr="00B576CB">
        <w:rPr>
          <w:b/>
          <w:bCs/>
        </w:rPr>
        <w:br/>
      </w:r>
      <w:r w:rsidRPr="00B576CB">
        <w:rPr>
          <w:b/>
          <w:bCs/>
        </w:rPr>
        <w:t>European Agreement concerning the International Carriage</w:t>
      </w:r>
      <w:r w:rsidRPr="00B576CB">
        <w:rPr>
          <w:b/>
          <w:bCs/>
        </w:rPr>
        <w:br/>
      </w:r>
      <w:r w:rsidRPr="00B576CB">
        <w:rPr>
          <w:b/>
          <w:bCs/>
        </w:rPr>
        <w:t>of Dangerous Goods by Inland Waterways (ADN)</w:t>
      </w:r>
      <w:r w:rsidRPr="00B576CB">
        <w:rPr>
          <w:b/>
          <w:bCs/>
        </w:rPr>
        <w:br/>
      </w:r>
      <w:r w:rsidRPr="00B576CB">
        <w:rPr>
          <w:b/>
          <w:bCs/>
        </w:rPr>
        <w:t>(ADN Safety Committee)</w:t>
      </w:r>
      <w:bookmarkStart w:id="0" w:name="_Hlk57122394"/>
      <w:bookmarkEnd w:id="0"/>
    </w:p>
    <w:p w14:paraId="581337F7" w14:textId="77777777" w:rsidR="00520647" w:rsidRPr="00B576CB" w:rsidRDefault="00520647" w:rsidP="00520647">
      <w:pPr>
        <w:spacing w:before="120"/>
        <w:rPr>
          <w:b/>
        </w:rPr>
      </w:pPr>
      <w:r w:rsidRPr="00B576CB">
        <w:rPr>
          <w:b/>
          <w:bCs/>
        </w:rPr>
        <w:t>Fortieth session</w:t>
      </w:r>
    </w:p>
    <w:p w14:paraId="7456F244" w14:textId="77777777" w:rsidR="00520647" w:rsidRPr="00B576CB" w:rsidRDefault="00520647" w:rsidP="00520647">
      <w:r w:rsidRPr="00B576CB">
        <w:t>Geneva, 22–26 August 2022</w:t>
      </w:r>
    </w:p>
    <w:p w14:paraId="46991E5A" w14:textId="77777777" w:rsidR="00520647" w:rsidRPr="00B576CB" w:rsidRDefault="00520647" w:rsidP="00520647">
      <w:r w:rsidRPr="00B576CB">
        <w:t>Item 4 (a) of the provisional agenda</w:t>
      </w:r>
    </w:p>
    <w:p w14:paraId="7B2E4213" w14:textId="77777777" w:rsidR="00520647" w:rsidRPr="00B576CB" w:rsidRDefault="00520647" w:rsidP="00520647">
      <w:pPr>
        <w:tabs>
          <w:tab w:val="left" w:pos="2977"/>
        </w:tabs>
        <w:rPr>
          <w:b/>
          <w:bCs/>
        </w:rPr>
      </w:pPr>
      <w:r w:rsidRPr="00B576CB">
        <w:rPr>
          <w:b/>
          <w:bCs/>
        </w:rPr>
        <w:t xml:space="preserve">Proposals for amendments to the Regulations annexed to ADN: </w:t>
      </w:r>
      <w:r w:rsidRPr="00B576CB">
        <w:rPr>
          <w:b/>
          <w:bCs/>
        </w:rPr>
        <w:br/>
        <w:t>Work of the RID/ADR/ADN Joint Meeting</w:t>
      </w:r>
    </w:p>
    <w:p w14:paraId="010A91BA" w14:textId="3F2F08E1" w:rsidR="00520647" w:rsidRPr="00B576CB" w:rsidRDefault="00520647" w:rsidP="00520647">
      <w:pPr>
        <w:pStyle w:val="HChG"/>
      </w:pPr>
      <w:r w:rsidRPr="00B576CB">
        <w:rPr>
          <w:bCs/>
        </w:rPr>
        <w:tab/>
      </w:r>
      <w:r w:rsidRPr="00B576CB">
        <w:rPr>
          <w:bCs/>
        </w:rPr>
        <w:tab/>
      </w:r>
      <w:r w:rsidRPr="00B576CB">
        <w:rPr>
          <w:bCs/>
        </w:rPr>
        <w:t>Proposed corrections to the German version of document ECE/ADN/61</w:t>
      </w:r>
    </w:p>
    <w:p w14:paraId="0D8547B2" w14:textId="77777777" w:rsidR="00520647" w:rsidRPr="00B576CB" w:rsidRDefault="00520647" w:rsidP="00520647">
      <w:pPr>
        <w:pStyle w:val="H1G"/>
        <w:rPr>
          <w:b w:val="0"/>
          <w:bCs/>
          <w:sz w:val="20"/>
        </w:rPr>
      </w:pPr>
      <w:r w:rsidRPr="00B576CB">
        <w:tab/>
      </w:r>
      <w:r w:rsidRPr="00B576CB">
        <w:tab/>
        <w:t>Transmitted by the Central Commission for the Navigation of the Rhine (CCNR)</w:t>
      </w:r>
      <w:r w:rsidRPr="00B576CB">
        <w:rPr>
          <w:rStyle w:val="FootnoteReference"/>
          <w:b w:val="0"/>
          <w:bCs/>
          <w:sz w:val="20"/>
          <w:vertAlign w:val="baseline"/>
        </w:rPr>
        <w:footnoteReference w:customMarkFollows="1" w:id="1"/>
        <w:t>*</w:t>
      </w:r>
      <w:r w:rsidRPr="00B576CB">
        <w:rPr>
          <w:b w:val="0"/>
          <w:bCs/>
          <w:position w:val="8"/>
          <w:sz w:val="20"/>
        </w:rPr>
        <w:t>,</w:t>
      </w:r>
      <w:r w:rsidRPr="00B576CB">
        <w:rPr>
          <w:b w:val="0"/>
          <w:bCs/>
          <w:sz w:val="20"/>
        </w:rPr>
        <w:t xml:space="preserve"> </w:t>
      </w:r>
      <w:r w:rsidRPr="00B576CB">
        <w:rPr>
          <w:rStyle w:val="FootnoteReference"/>
          <w:b w:val="0"/>
          <w:bCs/>
          <w:sz w:val="20"/>
          <w:vertAlign w:val="baseline"/>
        </w:rPr>
        <w:footnoteReference w:customMarkFollows="1" w:id="2"/>
        <w:t>**</w:t>
      </w:r>
    </w:p>
    <w:p w14:paraId="4D1C27D6" w14:textId="2FB1283A" w:rsidR="00520647" w:rsidRPr="00B576CB" w:rsidRDefault="00520647" w:rsidP="00520647">
      <w:pPr>
        <w:pStyle w:val="HChG"/>
      </w:pPr>
      <w:r w:rsidRPr="00B576CB">
        <w:tab/>
      </w:r>
      <w:r w:rsidRPr="00B576CB">
        <w:tab/>
        <w:t>Introduction</w:t>
      </w:r>
    </w:p>
    <w:p w14:paraId="4C3121F3" w14:textId="77777777" w:rsidR="00520647" w:rsidRPr="00B576CB" w:rsidRDefault="00520647" w:rsidP="00520647">
      <w:pPr>
        <w:pStyle w:val="SingleTxtG"/>
      </w:pPr>
      <w:r w:rsidRPr="00B576CB">
        <w:t>1.</w:t>
      </w:r>
      <w:r w:rsidRPr="00B576CB">
        <w:tab/>
        <w:t>During the ADN translation conference organized by CCNR on 27 April 2022 in Strasbourg, the representatives identified other passages in the German version of document ECE/AND/61 that should be checked and, if necessary, corrected.</w:t>
      </w:r>
    </w:p>
    <w:p w14:paraId="13F05833" w14:textId="10121D6A" w:rsidR="00520647" w:rsidRPr="00B576CB" w:rsidRDefault="00520647" w:rsidP="00520647">
      <w:pPr>
        <w:pStyle w:val="SingleTxtG"/>
      </w:pPr>
      <w:r w:rsidRPr="00B576CB">
        <w:t>2.</w:t>
      </w:r>
      <w:r w:rsidRPr="00B576CB">
        <w:tab/>
        <w:t>The CCNR secretariat hereby submits proposals for possible corrections to the German version.</w:t>
      </w:r>
    </w:p>
    <w:p w14:paraId="067445BE" w14:textId="7B2AF0BE" w:rsidR="00520647" w:rsidRPr="00B576CB" w:rsidRDefault="00520647" w:rsidP="00520647">
      <w:pPr>
        <w:pStyle w:val="HChG"/>
      </w:pPr>
      <w:r w:rsidRPr="00B576CB">
        <w:rPr>
          <w:bCs/>
        </w:rPr>
        <w:tab/>
        <w:t>I.</w:t>
      </w:r>
      <w:r w:rsidRPr="00B576CB">
        <w:tab/>
      </w:r>
      <w:r w:rsidRPr="00B576CB">
        <w:rPr>
          <w:bCs/>
        </w:rPr>
        <w:t>1.2.1</w:t>
      </w:r>
      <w:r w:rsidR="004D23AB" w:rsidRPr="00B576CB">
        <w:rPr>
          <w:bCs/>
        </w:rPr>
        <w:t xml:space="preserve">. </w:t>
      </w:r>
      <w:r w:rsidRPr="00B576CB">
        <w:rPr>
          <w:bCs/>
        </w:rPr>
        <w:t>Definition of “receptacle”</w:t>
      </w:r>
    </w:p>
    <w:p w14:paraId="35A439C1" w14:textId="77777777" w:rsidR="00520647" w:rsidRPr="00B576CB" w:rsidRDefault="00520647" w:rsidP="00520647">
      <w:pPr>
        <w:pStyle w:val="SingleTxtG"/>
      </w:pPr>
      <w:r w:rsidRPr="00B576CB">
        <w:t>3.</w:t>
      </w:r>
      <w:r w:rsidRPr="00B576CB">
        <w:tab/>
        <w:t>Document ECE/ADN/61 contains the following instruction for amendments: “In the definition of “receptacle”, replace “cryogenic receptacle” with: “Open cryogenic receptacle, closed cryogenic receptacle”.</w:t>
      </w:r>
    </w:p>
    <w:p w14:paraId="78486FA3" w14:textId="77777777" w:rsidR="00520647" w:rsidRPr="00B576CB" w:rsidRDefault="00520647" w:rsidP="00520647">
      <w:pPr>
        <w:pStyle w:val="SingleTxtG"/>
      </w:pPr>
      <w:r w:rsidRPr="00B576CB">
        <w:t>4.</w:t>
      </w:r>
      <w:r w:rsidRPr="00B576CB">
        <w:tab/>
        <w:t>The translation conference invites the ADN Safety Committee to consider whether open or closed cryogenic receptacles should indeed be mentioned in the definition of the term “receptacle”.</w:t>
      </w:r>
    </w:p>
    <w:p w14:paraId="0DEFA7D8" w14:textId="77777777" w:rsidR="00520647" w:rsidRPr="00B576CB" w:rsidRDefault="00520647" w:rsidP="00520647">
      <w:pPr>
        <w:pStyle w:val="SingleTxtG"/>
      </w:pPr>
      <w:r w:rsidRPr="00B576CB">
        <w:lastRenderedPageBreak/>
        <w:t>5.</w:t>
      </w:r>
      <w:r w:rsidRPr="00B576CB">
        <w:tab/>
        <w:t>The CCNR secretariat recalls that document ECE/ADN/61 adds a new definition of closed cryogenic receptacles to ADN 2023, so that ADN 2023 will in future contain a definition for open cryogenic receptacles and closed cryogenic receptacles.</w:t>
      </w:r>
    </w:p>
    <w:p w14:paraId="3E06C50A" w14:textId="77777777" w:rsidR="00520647" w:rsidRPr="00B576CB" w:rsidRDefault="00520647" w:rsidP="00520647">
      <w:pPr>
        <w:pStyle w:val="SingleTxtG"/>
      </w:pPr>
      <w:r w:rsidRPr="00B576CB">
        <w:t>6.</w:t>
      </w:r>
      <w:r w:rsidRPr="00B576CB">
        <w:tab/>
        <w:t>The reference to open and closed cryogenic receptacles is warranted in the English version because the term “cryogenic receptacle” contains the word “receptacle”. However, this is not the case in the German version. The French version also does not mention “</w:t>
      </w:r>
      <w:r w:rsidRPr="00B576CB">
        <w:rPr>
          <w:i/>
          <w:iCs/>
        </w:rPr>
        <w:t>récipient cryogénique</w:t>
      </w:r>
      <w:r w:rsidRPr="00B576CB">
        <w:t>”, as this definition appears shortly after that of “</w:t>
      </w:r>
      <w:r w:rsidRPr="00B576CB">
        <w:rPr>
          <w:i/>
          <w:iCs/>
        </w:rPr>
        <w:t>récipient</w:t>
      </w:r>
      <w:r w:rsidRPr="00B576CB">
        <w:t>”.</w:t>
      </w:r>
    </w:p>
    <w:p w14:paraId="24C1D39F" w14:textId="77777777" w:rsidR="00520647" w:rsidRPr="00B576CB" w:rsidRDefault="00520647" w:rsidP="00520647">
      <w:pPr>
        <w:pStyle w:val="SingleTxtG"/>
      </w:pPr>
      <w:r w:rsidRPr="00B576CB">
        <w:t>7.</w:t>
      </w:r>
      <w:r w:rsidRPr="00B576CB">
        <w:tab/>
        <w:t>The CCNR secretariat proposes, subject to the outcome of the review by the ADN Safety Committee, to delete the request for a change to “receptacle” in document ECE/ADN/61.</w:t>
      </w:r>
    </w:p>
    <w:p w14:paraId="3AE03D13" w14:textId="77777777" w:rsidR="00520647" w:rsidRPr="00B576CB" w:rsidRDefault="00520647" w:rsidP="00520647">
      <w:pPr>
        <w:pStyle w:val="SingleTxtG"/>
      </w:pPr>
      <w:r w:rsidRPr="00B576CB">
        <w:t>8.</w:t>
      </w:r>
      <w:r w:rsidRPr="00B576CB">
        <w:tab/>
        <w:t>The CCNR secretariat also proposes, as a subsequent correction, to delete the term “cryogenic receptacle” in the following definition of the term “receptacle” in the current version of ADN:</w:t>
      </w:r>
    </w:p>
    <w:p w14:paraId="4793D23A" w14:textId="7141BCED" w:rsidR="00520647" w:rsidRPr="00B576CB" w:rsidRDefault="00520647" w:rsidP="00520647">
      <w:pPr>
        <w:pStyle w:val="SingleTxtG"/>
      </w:pPr>
      <w:r w:rsidRPr="00B576CB">
        <w:t>In the definition of “receptacle”, after “(see also”, delete “</w:t>
      </w:r>
      <w:r w:rsidRPr="00B576CB">
        <w:rPr>
          <w:i/>
          <w:iCs/>
        </w:rPr>
        <w:t>Cryogenic receptacle</w:t>
      </w:r>
      <w:r w:rsidRPr="00B576CB">
        <w:t>,”.</w:t>
      </w:r>
    </w:p>
    <w:p w14:paraId="0CF4CA20" w14:textId="178A58B0" w:rsidR="00520647" w:rsidRPr="00B576CB" w:rsidRDefault="00520647" w:rsidP="00520647">
      <w:pPr>
        <w:pStyle w:val="HChG"/>
      </w:pPr>
      <w:r w:rsidRPr="00B576CB">
        <w:rPr>
          <w:bCs/>
        </w:rPr>
        <w:tab/>
        <w:t>II.</w:t>
      </w:r>
      <w:r w:rsidRPr="00B576CB">
        <w:tab/>
      </w:r>
      <w:r w:rsidRPr="00B576CB">
        <w:rPr>
          <w:bCs/>
        </w:rPr>
        <w:t>Chapter 1.4</w:t>
      </w:r>
      <w:r w:rsidR="004D23AB" w:rsidRPr="00B576CB">
        <w:rPr>
          <w:bCs/>
        </w:rPr>
        <w:t>.</w:t>
      </w:r>
      <w:r w:rsidRPr="00B576CB">
        <w:rPr>
          <w:bCs/>
        </w:rPr>
        <w:t xml:space="preserve"> “Carriage in bulk”</w:t>
      </w:r>
    </w:p>
    <w:p w14:paraId="25FAD2F1" w14:textId="77777777" w:rsidR="00520647" w:rsidRPr="00B576CB" w:rsidRDefault="00520647" w:rsidP="00520647">
      <w:pPr>
        <w:pStyle w:val="SingleTxtG"/>
      </w:pPr>
      <w:r w:rsidRPr="00B576CB">
        <w:t>9.</w:t>
      </w:r>
      <w:r w:rsidRPr="00B576CB">
        <w:tab/>
        <w:t>For RID and ADR, the following amendment to the German version was agreed: “1.4.2.1.1</w:t>
      </w:r>
      <w:r w:rsidRPr="00B576CB">
        <w:tab/>
        <w:t>In (e), replace “bulk” with “for carriage in bulk”.</w:t>
      </w:r>
    </w:p>
    <w:p w14:paraId="227B2C90" w14:textId="77777777" w:rsidR="00520647" w:rsidRPr="00B576CB" w:rsidRDefault="00520647" w:rsidP="00520647">
      <w:pPr>
        <w:pStyle w:val="SingleTxtG"/>
        <w:rPr>
          <w:bCs/>
          <w:iCs/>
        </w:rPr>
      </w:pPr>
      <w:r w:rsidRPr="00B576CB">
        <w:t>10.</w:t>
      </w:r>
      <w:r w:rsidRPr="00B576CB">
        <w:tab/>
        <w:t>The CCNR secretariat would like to draw attention to the fact that five identical requests for amendments are contained in document ECE/ADN/61.</w:t>
      </w:r>
    </w:p>
    <w:p w14:paraId="6A694EF3" w14:textId="77777777" w:rsidR="00520647" w:rsidRPr="00B576CB" w:rsidRDefault="00520647" w:rsidP="00520647">
      <w:pPr>
        <w:pStyle w:val="SingleTxtG"/>
        <w:rPr>
          <w:bCs/>
          <w:iCs/>
        </w:rPr>
      </w:pPr>
      <w:r w:rsidRPr="00B576CB">
        <w:t>11.</w:t>
      </w:r>
      <w:r w:rsidRPr="00B576CB">
        <w:tab/>
        <w:t>The ADN translation conference invites the ADN Safety Committee to consider whether, subsequently, 1.4.2.1.1 of ADN should also be adapted in all language versions.</w:t>
      </w:r>
    </w:p>
    <w:p w14:paraId="6506BAC8" w14:textId="77777777" w:rsidR="00520647" w:rsidRPr="00B576CB" w:rsidRDefault="00520647" w:rsidP="00520647">
      <w:pPr>
        <w:pStyle w:val="SingleTxtG"/>
      </w:pPr>
      <w:r w:rsidRPr="00B576CB">
        <w:t>12.</w:t>
      </w:r>
      <w:r w:rsidRPr="00B576CB">
        <w:tab/>
        <w:t>The CCNR secretariat proposes, subject to review by the ADN Safety Committee, to add the request for the following change in document ECE/ADN/61:</w:t>
      </w:r>
    </w:p>
    <w:p w14:paraId="4E388A2F" w14:textId="77777777" w:rsidR="00520647" w:rsidRPr="00B576CB" w:rsidRDefault="00520647" w:rsidP="00520647">
      <w:pPr>
        <w:spacing w:before="240"/>
        <w:ind w:left="414" w:firstLine="720"/>
      </w:pPr>
      <w:r w:rsidRPr="00B576CB">
        <w:t>“1.4.2.1.1</w:t>
      </w:r>
      <w:r w:rsidRPr="00B576CB">
        <w:tab/>
        <w:t>In (e), replace “bulk” with “for carriage in bulk”.</w:t>
      </w:r>
    </w:p>
    <w:p w14:paraId="6A1A0CC1" w14:textId="7FA2C186" w:rsidR="00520647" w:rsidRPr="00B576CB" w:rsidRDefault="00520647" w:rsidP="00520647">
      <w:pPr>
        <w:spacing w:before="240"/>
        <w:jc w:val="center"/>
      </w:pPr>
      <w:r w:rsidRPr="00B576CB">
        <w:rPr>
          <w:u w:val="single"/>
        </w:rPr>
        <w:tab/>
      </w:r>
      <w:r w:rsidRPr="00B576CB">
        <w:rPr>
          <w:u w:val="single"/>
        </w:rPr>
        <w:tab/>
      </w:r>
      <w:r w:rsidRPr="00B576CB">
        <w:rPr>
          <w:u w:val="single"/>
        </w:rPr>
        <w:tab/>
      </w:r>
    </w:p>
    <w:sectPr w:rsidR="00520647" w:rsidRPr="00B576C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ABDF" w14:textId="77777777" w:rsidR="00621EE7" w:rsidRPr="00FB1744" w:rsidRDefault="00621EE7" w:rsidP="00FB1744">
      <w:pPr>
        <w:pStyle w:val="Footer"/>
      </w:pPr>
    </w:p>
  </w:endnote>
  <w:endnote w:type="continuationSeparator" w:id="0">
    <w:p w14:paraId="578AF886" w14:textId="77777777" w:rsidR="00621EE7" w:rsidRPr="00FB1744" w:rsidRDefault="00621EE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530E" w14:textId="77777777" w:rsidR="00272CCD" w:rsidRDefault="00272CCD" w:rsidP="00272CCD">
    <w:pPr>
      <w:pStyle w:val="Footer"/>
      <w:tabs>
        <w:tab w:val="right" w:pos="9638"/>
      </w:tabs>
    </w:pPr>
    <w:r w:rsidRPr="00272CCD">
      <w:rPr>
        <w:b/>
        <w:bCs/>
        <w:sz w:val="18"/>
      </w:rPr>
      <w:fldChar w:fldCharType="begin"/>
    </w:r>
    <w:r w:rsidRPr="00272CCD">
      <w:rPr>
        <w:b/>
        <w:bCs/>
        <w:sz w:val="18"/>
      </w:rPr>
      <w:instrText xml:space="preserve"> PAGE  \* MERGEFORMAT </w:instrText>
    </w:r>
    <w:r w:rsidRPr="00272CCD">
      <w:rPr>
        <w:b/>
        <w:bCs/>
        <w:sz w:val="18"/>
      </w:rPr>
      <w:fldChar w:fldCharType="separate"/>
    </w:r>
    <w:r w:rsidRPr="00272CCD">
      <w:rPr>
        <w:b/>
        <w:bCs/>
        <w:noProof/>
        <w:sz w:val="18"/>
      </w:rPr>
      <w:t>2</w:t>
    </w:r>
    <w:r w:rsidRPr="00272CCD">
      <w:rPr>
        <w:b/>
        <w:bCs/>
        <w:sz w:val="18"/>
      </w:rPr>
      <w:fldChar w:fldCharType="end"/>
    </w:r>
    <w:r>
      <w:tab/>
      <w:t>GE.22-07709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C515" w14:textId="77777777" w:rsidR="00272CCD" w:rsidRDefault="00272CCD" w:rsidP="00272CCD">
    <w:pPr>
      <w:pStyle w:val="Footer"/>
      <w:tabs>
        <w:tab w:val="right" w:pos="9638"/>
      </w:tabs>
    </w:pPr>
    <w:r>
      <w:t>GE.22-07709</w:t>
    </w:r>
    <w:r>
      <w:tab/>
    </w:r>
    <w:r w:rsidRPr="00272CCD">
      <w:rPr>
        <w:b/>
        <w:bCs/>
        <w:sz w:val="18"/>
      </w:rPr>
      <w:fldChar w:fldCharType="begin"/>
    </w:r>
    <w:r w:rsidRPr="00272CCD">
      <w:rPr>
        <w:b/>
        <w:bCs/>
        <w:sz w:val="18"/>
      </w:rPr>
      <w:instrText xml:space="preserve"> PAGE  \* MERGEFORMAT </w:instrText>
    </w:r>
    <w:r w:rsidRPr="00272CCD">
      <w:rPr>
        <w:b/>
        <w:bCs/>
        <w:sz w:val="18"/>
      </w:rPr>
      <w:fldChar w:fldCharType="separate"/>
    </w:r>
    <w:r w:rsidRPr="00272CCD">
      <w:rPr>
        <w:b/>
        <w:bCs/>
        <w:noProof/>
        <w:sz w:val="18"/>
      </w:rPr>
      <w:t>3</w:t>
    </w:r>
    <w:r w:rsidRPr="00272C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AA32" w14:textId="77777777" w:rsidR="00C448F7" w:rsidRDefault="00272CCD">
    <w:pPr>
      <w:pStyle w:val="Footer"/>
      <w:rPr>
        <w:sz w:val="20"/>
      </w:rPr>
    </w:pPr>
    <w:r w:rsidRPr="0027112F">
      <w:rPr>
        <w:noProof/>
        <w:lang w:val="en-US"/>
      </w:rPr>
      <w:drawing>
        <wp:anchor distT="0" distB="0" distL="114300" distR="114300" simplePos="0" relativeHeight="251659264" behindDoc="0" locked="1" layoutInCell="1" allowOverlap="1" wp14:anchorId="0604B175" wp14:editId="7D18948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3E3607" w14:textId="4977B2C5" w:rsidR="00272CCD" w:rsidRPr="00272CCD" w:rsidRDefault="00272CCD" w:rsidP="00272CCD">
    <w:pPr>
      <w:pStyle w:val="Footer"/>
      <w:tabs>
        <w:tab w:val="right" w:pos="7370"/>
      </w:tabs>
      <w:rPr>
        <w:sz w:val="20"/>
      </w:rPr>
    </w:pPr>
    <w:r>
      <w:rPr>
        <w:sz w:val="20"/>
      </w:rPr>
      <w:t>GE.22-</w:t>
    </w:r>
    <w:proofErr w:type="gramStart"/>
    <w:r>
      <w:rPr>
        <w:sz w:val="20"/>
      </w:rPr>
      <w:t>07709  (</w:t>
    </w:r>
    <w:proofErr w:type="gramEnd"/>
    <w:r>
      <w:rPr>
        <w:sz w:val="20"/>
      </w:rPr>
      <w:t>E)</w:t>
    </w:r>
    <w:r>
      <w:rPr>
        <w:noProof/>
        <w:sz w:val="20"/>
      </w:rPr>
      <w:drawing>
        <wp:anchor distT="0" distB="0" distL="114300" distR="114300" simplePos="0" relativeHeight="251660288" behindDoc="0" locked="0" layoutInCell="1" allowOverlap="1" wp14:anchorId="330682F1" wp14:editId="1BDA1C1D">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647">
      <w:rPr>
        <w:sz w:val="20"/>
      </w:rPr>
      <w:t xml:space="preserve">    010622    010622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353B" w14:textId="77777777" w:rsidR="00621EE7" w:rsidRPr="00FB1744" w:rsidRDefault="00621EE7" w:rsidP="00FB1744">
      <w:pPr>
        <w:tabs>
          <w:tab w:val="right" w:pos="2155"/>
        </w:tabs>
        <w:spacing w:after="80" w:line="240" w:lineRule="auto"/>
        <w:ind w:left="680"/>
      </w:pPr>
      <w:r>
        <w:rPr>
          <w:u w:val="single"/>
        </w:rPr>
        <w:tab/>
      </w:r>
    </w:p>
  </w:footnote>
  <w:footnote w:type="continuationSeparator" w:id="0">
    <w:p w14:paraId="089C6191" w14:textId="77777777" w:rsidR="00621EE7" w:rsidRPr="00FB1744" w:rsidRDefault="00621EE7" w:rsidP="00FB1744">
      <w:pPr>
        <w:tabs>
          <w:tab w:val="right" w:pos="2155"/>
        </w:tabs>
        <w:spacing w:after="80" w:line="240" w:lineRule="auto"/>
        <w:ind w:left="680"/>
      </w:pPr>
      <w:r>
        <w:rPr>
          <w:u w:val="single"/>
        </w:rPr>
        <w:tab/>
      </w:r>
    </w:p>
  </w:footnote>
  <w:footnote w:id="1">
    <w:p w14:paraId="2F690013" w14:textId="77777777" w:rsidR="00520647" w:rsidRPr="00616D97" w:rsidRDefault="00520647" w:rsidP="00520647">
      <w:pPr>
        <w:pStyle w:val="FootnoteText"/>
        <w:rPr>
          <w:lang w:val="en-US"/>
        </w:rPr>
      </w:pPr>
      <w:r w:rsidRPr="00476056">
        <w:rPr>
          <w:sz w:val="20"/>
        </w:rPr>
        <w:tab/>
      </w:r>
      <w:r w:rsidRPr="00520647">
        <w:rPr>
          <w:rStyle w:val="FootnoteReference"/>
          <w:sz w:val="20"/>
          <w:vertAlign w:val="baseline"/>
        </w:rPr>
        <w:t>*</w:t>
      </w:r>
      <w:r w:rsidRPr="00476056">
        <w:rPr>
          <w:sz w:val="20"/>
        </w:rPr>
        <w:tab/>
      </w:r>
      <w:r w:rsidRPr="00520647">
        <w:t>Distributed in German by the Central Commission for the Navigation of the Rhine under the symbol CCNR-ZKR/ADN/WP.15/AC.2/2022/36</w:t>
      </w:r>
      <w:r>
        <w:t>.</w:t>
      </w:r>
    </w:p>
  </w:footnote>
  <w:footnote w:id="2">
    <w:p w14:paraId="6A349DFC" w14:textId="31553C5C" w:rsidR="00520647" w:rsidRPr="00616D97" w:rsidRDefault="00520647" w:rsidP="00520647">
      <w:pPr>
        <w:pStyle w:val="FootnoteText"/>
        <w:rPr>
          <w:lang w:val="en-US"/>
        </w:rPr>
      </w:pPr>
      <w:r>
        <w:tab/>
      </w:r>
      <w:r w:rsidRPr="00520647">
        <w:rPr>
          <w:rStyle w:val="FootnoteReference"/>
          <w:sz w:val="20"/>
          <w:vertAlign w:val="baseline"/>
        </w:rPr>
        <w:t>**</w:t>
      </w:r>
      <w:r w:rsidRPr="00476056">
        <w:rPr>
          <w:sz w:val="20"/>
        </w:rPr>
        <w:tab/>
      </w:r>
      <w:r w:rsidRPr="00520647">
        <w:t>A/76/6 (Sect.</w:t>
      </w:r>
      <w:r w:rsidRPr="00520647">
        <w:t xml:space="preserve"> </w:t>
      </w:r>
      <w:r w:rsidRPr="00520647">
        <w: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378F" w14:textId="77777777" w:rsidR="00272CCD" w:rsidRDefault="00272CCD" w:rsidP="00272CCD">
    <w:pPr>
      <w:pStyle w:val="Header"/>
    </w:pPr>
    <w:r>
      <w:t>ECE/TRANS/WP.15/AC.2/2022/36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1531" w14:textId="77777777" w:rsidR="00272CCD" w:rsidRDefault="00272CCD" w:rsidP="00272CCD">
    <w:pPr>
      <w:pStyle w:val="Header"/>
      <w:jc w:val="right"/>
    </w:pPr>
    <w:r>
      <w:t>ECE/TRANS/WP.15/AC.2/2022/36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21EE7"/>
    <w:rsid w:val="00046E92"/>
    <w:rsid w:val="000B65E0"/>
    <w:rsid w:val="000D1B89"/>
    <w:rsid w:val="000F6E29"/>
    <w:rsid w:val="001170DC"/>
    <w:rsid w:val="00247E2C"/>
    <w:rsid w:val="00272CCD"/>
    <w:rsid w:val="002D6C53"/>
    <w:rsid w:val="002F0B97"/>
    <w:rsid w:val="002F5595"/>
    <w:rsid w:val="00334F6A"/>
    <w:rsid w:val="00342AC8"/>
    <w:rsid w:val="003B4550"/>
    <w:rsid w:val="0043448D"/>
    <w:rsid w:val="00461253"/>
    <w:rsid w:val="004D23AB"/>
    <w:rsid w:val="005042C2"/>
    <w:rsid w:val="00506C12"/>
    <w:rsid w:val="00520647"/>
    <w:rsid w:val="0056599A"/>
    <w:rsid w:val="00585AE1"/>
    <w:rsid w:val="00587690"/>
    <w:rsid w:val="00621EE7"/>
    <w:rsid w:val="00671529"/>
    <w:rsid w:val="006A5598"/>
    <w:rsid w:val="00717266"/>
    <w:rsid w:val="007268F9"/>
    <w:rsid w:val="007C52B0"/>
    <w:rsid w:val="009411B4"/>
    <w:rsid w:val="009D0139"/>
    <w:rsid w:val="009F5CDC"/>
    <w:rsid w:val="00A429CD"/>
    <w:rsid w:val="00A775CF"/>
    <w:rsid w:val="00AB3C7E"/>
    <w:rsid w:val="00B06045"/>
    <w:rsid w:val="00B576CB"/>
    <w:rsid w:val="00C35A27"/>
    <w:rsid w:val="00C448F7"/>
    <w:rsid w:val="00E02C2B"/>
    <w:rsid w:val="00E665C4"/>
    <w:rsid w:val="00E72510"/>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1AAF71"/>
  <w15:docId w15:val="{4FEDCC69-268B-43A2-8508-A43F06E1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520647"/>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BDD08626-646B-4D95-9899-C894FE3834D1}"/>
</file>

<file path=customXml/itemProps3.xml><?xml version="1.0" encoding="utf-8"?>
<ds:datastoreItem xmlns:ds="http://schemas.openxmlformats.org/officeDocument/2006/customXml" ds:itemID="{C412E674-558C-4FC1-A94B-97962FE02CF1}"/>
</file>

<file path=customXml/itemProps4.xml><?xml version="1.0" encoding="utf-8"?>
<ds:datastoreItem xmlns:ds="http://schemas.openxmlformats.org/officeDocument/2006/customXml" ds:itemID="{39DB0150-B267-4576-A9B0-44F511F5417B}"/>
</file>

<file path=docProps/app.xml><?xml version="1.0" encoding="utf-8"?>
<Properties xmlns="http://schemas.openxmlformats.org/officeDocument/2006/extended-properties" xmlns:vt="http://schemas.openxmlformats.org/officeDocument/2006/docPropsVTypes">
  <Template>CESCR.dotm</Template>
  <TotalTime>0</TotalTime>
  <Pages>2</Pages>
  <Words>485</Words>
  <Characters>2787</Characters>
  <Application>Microsoft Office Word</Application>
  <DocSecurity>0</DocSecurity>
  <Lines>63</Lines>
  <Paragraphs>34</Paragraphs>
  <ScaleCrop>false</ScaleCrop>
  <Company>DCM</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ECE/TRANS/WP.15/AC.2/2022/36</dc:title>
  <dc:subject>2207709</dc:subject>
  <dc:creator>CPM</dc:creator>
  <cp:keywords/>
  <dc:description/>
  <cp:lastModifiedBy>Cecile Pacis</cp:lastModifiedBy>
  <cp:revision>2</cp:revision>
  <dcterms:created xsi:type="dcterms:W3CDTF">2022-06-01T08:40:00Z</dcterms:created>
  <dcterms:modified xsi:type="dcterms:W3CDTF">2022-06-01T08:40:00Z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