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1E42079" w14:textId="77777777" w:rsidTr="00F01738">
        <w:trPr>
          <w:trHeight w:hRule="exact" w:val="851"/>
        </w:trPr>
        <w:tc>
          <w:tcPr>
            <w:tcW w:w="1276" w:type="dxa"/>
            <w:tcBorders>
              <w:bottom w:val="single" w:sz="4" w:space="0" w:color="auto"/>
            </w:tcBorders>
          </w:tcPr>
          <w:p w14:paraId="7C1136FB" w14:textId="77777777" w:rsidR="00132EA9" w:rsidRPr="00DB58B5" w:rsidRDefault="00132EA9" w:rsidP="008B09C4"/>
        </w:tc>
        <w:tc>
          <w:tcPr>
            <w:tcW w:w="2268" w:type="dxa"/>
            <w:tcBorders>
              <w:bottom w:val="single" w:sz="4" w:space="0" w:color="auto"/>
            </w:tcBorders>
            <w:vAlign w:val="bottom"/>
          </w:tcPr>
          <w:p w14:paraId="3B77243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B5EA23" w14:textId="0A21B908" w:rsidR="00132EA9" w:rsidRPr="00DB58B5" w:rsidRDefault="008B09C4" w:rsidP="008B09C4">
            <w:pPr>
              <w:jc w:val="right"/>
            </w:pPr>
            <w:r w:rsidRPr="008B09C4">
              <w:rPr>
                <w:sz w:val="40"/>
              </w:rPr>
              <w:t>ST</w:t>
            </w:r>
            <w:r>
              <w:t>/SG/AC.10/C.3/2022/16</w:t>
            </w:r>
          </w:p>
        </w:tc>
      </w:tr>
      <w:tr w:rsidR="00132EA9" w:rsidRPr="00DB58B5" w14:paraId="169F94C8" w14:textId="77777777" w:rsidTr="00F51EA1">
        <w:trPr>
          <w:trHeight w:hRule="exact" w:val="2557"/>
        </w:trPr>
        <w:tc>
          <w:tcPr>
            <w:tcW w:w="1276" w:type="dxa"/>
            <w:tcBorders>
              <w:top w:val="single" w:sz="4" w:space="0" w:color="auto"/>
              <w:bottom w:val="single" w:sz="12" w:space="0" w:color="auto"/>
            </w:tcBorders>
          </w:tcPr>
          <w:p w14:paraId="17BEA10B" w14:textId="77777777" w:rsidR="00132EA9" w:rsidRPr="00DB58B5" w:rsidRDefault="00132EA9" w:rsidP="00F01738">
            <w:pPr>
              <w:spacing w:before="120"/>
              <w:jc w:val="center"/>
            </w:pPr>
            <w:r>
              <w:rPr>
                <w:noProof/>
                <w:lang w:eastAsia="fr-CH"/>
              </w:rPr>
              <w:drawing>
                <wp:inline distT="0" distB="0" distL="0" distR="0" wp14:anchorId="4FDA4C50" wp14:editId="04AE89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34E9B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07BF356" w14:textId="77777777" w:rsidR="00132EA9" w:rsidRDefault="008B09C4" w:rsidP="00F01738">
            <w:pPr>
              <w:spacing w:before="240"/>
            </w:pPr>
            <w:r>
              <w:t xml:space="preserve">Distr. </w:t>
            </w:r>
            <w:proofErr w:type="gramStart"/>
            <w:r>
              <w:t>générale</w:t>
            </w:r>
            <w:proofErr w:type="gramEnd"/>
          </w:p>
          <w:p w14:paraId="35756C4B" w14:textId="3457A791" w:rsidR="008B09C4" w:rsidRDefault="008B09C4" w:rsidP="008B09C4">
            <w:pPr>
              <w:spacing w:line="240" w:lineRule="exact"/>
            </w:pPr>
            <w:r>
              <w:t>1</w:t>
            </w:r>
            <w:r w:rsidRPr="008B09C4">
              <w:rPr>
                <w:vertAlign w:val="superscript"/>
              </w:rPr>
              <w:t>er</w:t>
            </w:r>
            <w:r>
              <w:t> avril 2022</w:t>
            </w:r>
          </w:p>
          <w:p w14:paraId="73594BDD" w14:textId="77777777" w:rsidR="008B09C4" w:rsidRDefault="008B09C4" w:rsidP="008B09C4">
            <w:pPr>
              <w:spacing w:line="240" w:lineRule="exact"/>
            </w:pPr>
            <w:r>
              <w:t>Français</w:t>
            </w:r>
          </w:p>
          <w:p w14:paraId="13F77065" w14:textId="421DA0C8" w:rsidR="008B09C4" w:rsidRPr="00DB58B5" w:rsidRDefault="008B09C4" w:rsidP="008B09C4">
            <w:pPr>
              <w:spacing w:line="240" w:lineRule="exact"/>
            </w:pPr>
            <w:r>
              <w:t>Original : anglais</w:t>
            </w:r>
          </w:p>
        </w:tc>
      </w:tr>
    </w:tbl>
    <w:p w14:paraId="160C59FA" w14:textId="762E577C" w:rsidR="008B09C4" w:rsidRPr="00F51EA1" w:rsidRDefault="008B09C4" w:rsidP="00F51EA1">
      <w:pPr>
        <w:spacing w:before="120"/>
        <w:rPr>
          <w:b/>
          <w:sz w:val="32"/>
          <w:szCs w:val="32"/>
        </w:rPr>
      </w:pPr>
      <w:r w:rsidRPr="00F51EA1">
        <w:rPr>
          <w:b/>
          <w:bCs/>
          <w:sz w:val="24"/>
          <w:szCs w:val="24"/>
          <w:lang w:val="fr-FR"/>
        </w:rPr>
        <w:t xml:space="preserve">Comité d’experts du transport des marchandises dangereuses </w:t>
      </w:r>
      <w:r w:rsidR="00F51EA1">
        <w:rPr>
          <w:b/>
          <w:bCs/>
          <w:sz w:val="24"/>
          <w:szCs w:val="24"/>
          <w:lang w:val="fr-FR"/>
        </w:rPr>
        <w:br/>
      </w:r>
      <w:r w:rsidRPr="00F51EA1">
        <w:rPr>
          <w:b/>
          <w:bCs/>
          <w:sz w:val="24"/>
          <w:szCs w:val="24"/>
          <w:lang w:val="fr-FR"/>
        </w:rPr>
        <w:t xml:space="preserve">et du Système général harmonisé de classification </w:t>
      </w:r>
      <w:r w:rsidR="00F51EA1">
        <w:rPr>
          <w:b/>
          <w:bCs/>
          <w:sz w:val="24"/>
          <w:szCs w:val="24"/>
          <w:lang w:val="fr-FR"/>
        </w:rPr>
        <w:br/>
      </w:r>
      <w:proofErr w:type="gramStart"/>
      <w:r w:rsidRPr="00F51EA1">
        <w:rPr>
          <w:b/>
          <w:bCs/>
          <w:sz w:val="24"/>
          <w:szCs w:val="24"/>
          <w:lang w:val="fr-FR"/>
        </w:rPr>
        <w:t>et</w:t>
      </w:r>
      <w:proofErr w:type="gramEnd"/>
      <w:r w:rsidRPr="00F51EA1">
        <w:rPr>
          <w:b/>
          <w:bCs/>
          <w:sz w:val="24"/>
          <w:szCs w:val="24"/>
          <w:lang w:val="fr-FR"/>
        </w:rPr>
        <w:t xml:space="preserve"> d’étiquetage des produits chimiques</w:t>
      </w:r>
    </w:p>
    <w:p w14:paraId="72E478D9" w14:textId="77777777" w:rsidR="008B09C4" w:rsidRPr="00F51EA1" w:rsidRDefault="008B09C4" w:rsidP="00F51EA1">
      <w:pPr>
        <w:spacing w:before="120"/>
        <w:rPr>
          <w:rFonts w:ascii="Helv" w:hAnsi="Helv" w:cs="Helv"/>
          <w:b/>
          <w:color w:val="000000"/>
        </w:rPr>
      </w:pPr>
      <w:r w:rsidRPr="00F51EA1">
        <w:rPr>
          <w:b/>
          <w:bCs/>
          <w:lang w:val="fr-FR"/>
        </w:rPr>
        <w:t>Sous-Comité d’experts du transport des marchandises dangereuses</w:t>
      </w:r>
    </w:p>
    <w:p w14:paraId="41FD2367" w14:textId="77777777" w:rsidR="008B09C4" w:rsidRPr="00F51EA1" w:rsidRDefault="008B09C4" w:rsidP="00F51EA1">
      <w:pPr>
        <w:spacing w:before="120"/>
        <w:rPr>
          <w:b/>
        </w:rPr>
      </w:pPr>
      <w:r w:rsidRPr="00F51EA1">
        <w:rPr>
          <w:b/>
          <w:bCs/>
          <w:lang w:val="fr-FR"/>
        </w:rPr>
        <w:t>Soixantième session</w:t>
      </w:r>
    </w:p>
    <w:p w14:paraId="274408F3" w14:textId="77777777" w:rsidR="008B09C4" w:rsidRPr="00F51EA1" w:rsidRDefault="008B09C4" w:rsidP="008B09C4">
      <w:r w:rsidRPr="00F51EA1">
        <w:rPr>
          <w:lang w:val="fr-FR"/>
        </w:rPr>
        <w:t>Genève, 27 juin-6 juillet 2022</w:t>
      </w:r>
    </w:p>
    <w:p w14:paraId="781826A5" w14:textId="77777777" w:rsidR="008B09C4" w:rsidRPr="00F51EA1" w:rsidRDefault="008B09C4" w:rsidP="008B09C4">
      <w:r w:rsidRPr="00F51EA1">
        <w:rPr>
          <w:lang w:val="fr-FR"/>
        </w:rPr>
        <w:t>Point 6 d) de l’ordre du jour provisoire</w:t>
      </w:r>
    </w:p>
    <w:p w14:paraId="518F7603" w14:textId="28AEBA01" w:rsidR="008B09C4" w:rsidRPr="00F51EA1" w:rsidRDefault="008B09C4" w:rsidP="008B09C4">
      <w:pPr>
        <w:rPr>
          <w:b/>
          <w:bCs/>
        </w:rPr>
      </w:pPr>
      <w:r w:rsidRPr="00F51EA1">
        <w:rPr>
          <w:b/>
          <w:bCs/>
          <w:lang w:val="fr-FR"/>
        </w:rPr>
        <w:t xml:space="preserve">Propositions diverses d’amendements au Règlement type </w:t>
      </w:r>
      <w:r w:rsidR="00F51EA1">
        <w:rPr>
          <w:b/>
          <w:bCs/>
          <w:lang w:val="fr-FR"/>
        </w:rPr>
        <w:br/>
      </w:r>
      <w:r w:rsidRPr="00F51EA1">
        <w:rPr>
          <w:b/>
          <w:bCs/>
          <w:lang w:val="fr-FR"/>
        </w:rPr>
        <w:t>pour le transport des marchandises dangereuses</w:t>
      </w:r>
      <w:r w:rsidR="00F51EA1">
        <w:rPr>
          <w:b/>
          <w:bCs/>
          <w:lang w:val="fr-FR"/>
        </w:rPr>
        <w:t> </w:t>
      </w:r>
      <w:r w:rsidRPr="00F51EA1">
        <w:rPr>
          <w:b/>
          <w:bCs/>
          <w:lang w:val="fr-FR"/>
        </w:rPr>
        <w:t>:</w:t>
      </w:r>
      <w:r w:rsidR="00F51EA1">
        <w:rPr>
          <w:b/>
          <w:bCs/>
          <w:lang w:val="fr-FR"/>
        </w:rPr>
        <w:br/>
      </w:r>
      <w:r w:rsidRPr="00F51EA1">
        <w:rPr>
          <w:b/>
          <w:bCs/>
          <w:lang w:val="fr-FR"/>
        </w:rPr>
        <w:t>autres propositions diverses</w:t>
      </w:r>
    </w:p>
    <w:p w14:paraId="07AF247D" w14:textId="77777777" w:rsidR="008B09C4" w:rsidRPr="00D51BDF" w:rsidRDefault="008B09C4" w:rsidP="00F51EA1">
      <w:pPr>
        <w:pStyle w:val="HChG"/>
        <w:rPr>
          <w:rFonts w:eastAsia="MS Mincho"/>
        </w:rPr>
      </w:pPr>
      <w:r>
        <w:rPr>
          <w:lang w:val="fr-FR"/>
        </w:rPr>
        <w:tab/>
      </w:r>
      <w:r>
        <w:rPr>
          <w:lang w:val="fr-FR"/>
        </w:rPr>
        <w:tab/>
        <w:t>Correction d’une référence dans le 6.4.23.2 c)</w:t>
      </w:r>
    </w:p>
    <w:p w14:paraId="65178941" w14:textId="77777777" w:rsidR="008B09C4" w:rsidRPr="00D51BDF" w:rsidRDefault="008B09C4" w:rsidP="00F51EA1">
      <w:pPr>
        <w:pStyle w:val="H1G"/>
        <w:rPr>
          <w:rFonts w:eastAsia="Times New Roman"/>
        </w:rPr>
      </w:pPr>
      <w:r>
        <w:rPr>
          <w:lang w:val="fr-FR"/>
        </w:rPr>
        <w:tab/>
      </w:r>
      <w:r>
        <w:rPr>
          <w:lang w:val="fr-FR"/>
        </w:rPr>
        <w:tab/>
        <w:t>Communication de l’expert de l’Allemagne</w:t>
      </w:r>
      <w:r w:rsidRPr="00F51EA1">
        <w:rPr>
          <w:rStyle w:val="FootnoteReference"/>
          <w:b w:val="0"/>
          <w:bCs/>
        </w:rPr>
        <w:footnoteReference w:id="2"/>
      </w:r>
    </w:p>
    <w:p w14:paraId="52F96525" w14:textId="77777777" w:rsidR="008B09C4" w:rsidRPr="00D51BDF" w:rsidRDefault="008B09C4" w:rsidP="00F51EA1">
      <w:pPr>
        <w:pStyle w:val="HChG"/>
      </w:pPr>
      <w:r>
        <w:rPr>
          <w:lang w:val="fr-FR"/>
        </w:rPr>
        <w:tab/>
      </w:r>
      <w:r>
        <w:rPr>
          <w:lang w:val="fr-FR"/>
        </w:rPr>
        <w:tab/>
        <w:t>Introduction</w:t>
      </w:r>
    </w:p>
    <w:p w14:paraId="44AA10D0" w14:textId="05A3C400" w:rsidR="008B09C4" w:rsidRPr="002E267C" w:rsidRDefault="00F51EA1" w:rsidP="00F51EA1">
      <w:pPr>
        <w:pStyle w:val="SingleTxtG"/>
      </w:pPr>
      <w:r>
        <w:rPr>
          <w:lang w:val="fr-FR"/>
        </w:rPr>
        <w:t>1.</w:t>
      </w:r>
      <w:r>
        <w:rPr>
          <w:lang w:val="fr-FR"/>
        </w:rPr>
        <w:tab/>
      </w:r>
      <w:r w:rsidR="008B09C4">
        <w:rPr>
          <w:lang w:val="fr-FR"/>
        </w:rPr>
        <w:t>Le 6.4.23.2 du Règlement type détaille les prescriptions applicables au contenu des demandes d’approbation concernant le transport de matières radioactives. Son alinéa</w:t>
      </w:r>
      <w:r>
        <w:rPr>
          <w:lang w:val="fr-FR"/>
        </w:rPr>
        <w:t> </w:t>
      </w:r>
      <w:r w:rsidR="008B09C4">
        <w:rPr>
          <w:lang w:val="fr-FR"/>
        </w:rPr>
        <w:t>c) renvoie aux dispositions du 5.1.5.2.1</w:t>
      </w:r>
      <w:r>
        <w:rPr>
          <w:lang w:val="fr-FR"/>
        </w:rPr>
        <w:t> </w:t>
      </w:r>
      <w:r w:rsidR="008B09C4">
        <w:rPr>
          <w:lang w:val="fr-FR"/>
        </w:rPr>
        <w:t>a)</w:t>
      </w:r>
      <w:r>
        <w:rPr>
          <w:lang w:val="fr-FR"/>
        </w:rPr>
        <w:t> </w:t>
      </w:r>
      <w:r w:rsidR="008B09C4">
        <w:rPr>
          <w:lang w:val="fr-FR"/>
        </w:rPr>
        <w:t>iii), vi) et vii), relatives à l’agrément des modèles de colis. Les dispositions du 6.4.23.2 découlent de l’application du paragraphe</w:t>
      </w:r>
      <w:r>
        <w:rPr>
          <w:lang w:val="fr-FR"/>
        </w:rPr>
        <w:t> </w:t>
      </w:r>
      <w:r w:rsidR="008B09C4">
        <w:rPr>
          <w:lang w:val="fr-FR"/>
        </w:rPr>
        <w:t>827 du Règlement de transport des matières radioactives, Prescriptions de sûreté particulières n</w:t>
      </w:r>
      <w:r w:rsidR="008B09C4" w:rsidRPr="008D709A">
        <w:rPr>
          <w:vertAlign w:val="superscript"/>
          <w:lang w:val="fr-FR"/>
        </w:rPr>
        <w:t>o</w:t>
      </w:r>
      <w:r>
        <w:rPr>
          <w:lang w:val="fr-FR"/>
        </w:rPr>
        <w:t> </w:t>
      </w:r>
      <w:r w:rsidR="008B09C4">
        <w:rPr>
          <w:lang w:val="fr-FR"/>
        </w:rPr>
        <w:t>SSR-6 (Rev.1), édition de 2018.</w:t>
      </w:r>
    </w:p>
    <w:p w14:paraId="4B53C345" w14:textId="64CEFD5F" w:rsidR="008B09C4" w:rsidRPr="002E267C" w:rsidRDefault="008B09C4" w:rsidP="00F51EA1">
      <w:pPr>
        <w:pStyle w:val="SingleTxtG"/>
      </w:pPr>
      <w:r>
        <w:rPr>
          <w:lang w:val="fr-FR"/>
        </w:rPr>
        <w:t>2.</w:t>
      </w:r>
      <w:r>
        <w:rPr>
          <w:lang w:val="fr-FR"/>
        </w:rPr>
        <w:tab/>
        <w:t>Si l’on compare les paragraphes</w:t>
      </w:r>
      <w:r w:rsidR="00F51EA1">
        <w:rPr>
          <w:lang w:val="fr-FR"/>
        </w:rPr>
        <w:t> </w:t>
      </w:r>
      <w:r>
        <w:rPr>
          <w:lang w:val="fr-FR"/>
        </w:rPr>
        <w:t>6.4.23.2 et 827, on constate que les renvois effectués à l’alinéa</w:t>
      </w:r>
      <w:r w:rsidR="00F51EA1">
        <w:rPr>
          <w:lang w:val="fr-FR"/>
        </w:rPr>
        <w:t> </w:t>
      </w:r>
      <w:r>
        <w:rPr>
          <w:lang w:val="fr-FR"/>
        </w:rPr>
        <w:t>c) ne sont pas équivalents. En effet, le 5.1.5.2.1</w:t>
      </w:r>
      <w:r w:rsidR="00F51EA1">
        <w:rPr>
          <w:lang w:val="fr-FR"/>
        </w:rPr>
        <w:t> </w:t>
      </w:r>
      <w:r>
        <w:rPr>
          <w:lang w:val="fr-FR"/>
        </w:rPr>
        <w:t>a)</w:t>
      </w:r>
      <w:r w:rsidR="00F51EA1">
        <w:rPr>
          <w:lang w:val="fr-FR"/>
        </w:rPr>
        <w:t> </w:t>
      </w:r>
      <w:r>
        <w:rPr>
          <w:lang w:val="fr-FR"/>
        </w:rPr>
        <w:t>iii) du Règlement type porte sur l’agrément des matières fissiles exceptées en vertu du 2.7.2.3.5</w:t>
      </w:r>
      <w:r w:rsidR="00F51EA1">
        <w:rPr>
          <w:lang w:val="fr-FR"/>
        </w:rPr>
        <w:t> </w:t>
      </w:r>
      <w:r>
        <w:rPr>
          <w:lang w:val="fr-FR"/>
        </w:rPr>
        <w:t>f) mais devrait, conformément au paragraphe</w:t>
      </w:r>
      <w:r w:rsidR="00F51EA1">
        <w:rPr>
          <w:lang w:val="fr-FR"/>
        </w:rPr>
        <w:t> </w:t>
      </w:r>
      <w:r>
        <w:rPr>
          <w:lang w:val="fr-FR"/>
        </w:rPr>
        <w:t>827</w:t>
      </w:r>
      <w:r w:rsidR="00F51EA1">
        <w:rPr>
          <w:lang w:val="fr-FR"/>
        </w:rPr>
        <w:t> </w:t>
      </w:r>
      <w:r>
        <w:rPr>
          <w:lang w:val="fr-FR"/>
        </w:rPr>
        <w:t>c), viser l’agrément des colis contenant des matières fissiles, ce qui correspond au 5.1.5.2.1</w:t>
      </w:r>
      <w:r w:rsidR="00F51EA1">
        <w:rPr>
          <w:lang w:val="fr-FR"/>
        </w:rPr>
        <w:t> </w:t>
      </w:r>
      <w:r>
        <w:rPr>
          <w:lang w:val="fr-FR"/>
        </w:rPr>
        <w:t>a)</w:t>
      </w:r>
      <w:r w:rsidR="00F51EA1">
        <w:rPr>
          <w:lang w:val="fr-FR"/>
        </w:rPr>
        <w:t> </w:t>
      </w:r>
      <w:r>
        <w:rPr>
          <w:lang w:val="fr-FR"/>
        </w:rPr>
        <w:t>v) du Règlement type.</w:t>
      </w:r>
    </w:p>
    <w:p w14:paraId="67770162" w14:textId="0997E4CF" w:rsidR="008B09C4" w:rsidRPr="00D51BDF" w:rsidRDefault="00F51EA1" w:rsidP="00F51EA1">
      <w:pPr>
        <w:pStyle w:val="SingleTxtG"/>
      </w:pPr>
      <w:r>
        <w:t>3.</w:t>
      </w:r>
      <w:r>
        <w:tab/>
      </w:r>
      <w:r w:rsidR="008B09C4">
        <w:rPr>
          <w:lang w:val="fr-FR"/>
        </w:rPr>
        <w:t>Pour les raisons susmentionnées, l’Allemagne estime que cette référence devrait être corrigée comme proposé ci-dessous.</w:t>
      </w:r>
    </w:p>
    <w:p w14:paraId="5B7D0C34" w14:textId="77777777" w:rsidR="008B09C4" w:rsidRPr="00D51BDF" w:rsidRDefault="008B09C4" w:rsidP="00F51EA1">
      <w:pPr>
        <w:pStyle w:val="HChG"/>
      </w:pPr>
      <w:r>
        <w:rPr>
          <w:lang w:val="fr-FR"/>
        </w:rPr>
        <w:tab/>
      </w:r>
      <w:r>
        <w:rPr>
          <w:lang w:val="fr-FR"/>
        </w:rPr>
        <w:tab/>
        <w:t>Proposition</w:t>
      </w:r>
    </w:p>
    <w:p w14:paraId="674A0D8A" w14:textId="41DCBD83" w:rsidR="008B09C4" w:rsidRPr="00D51BDF" w:rsidRDefault="00F51EA1" w:rsidP="00F51EA1">
      <w:pPr>
        <w:pStyle w:val="SingleTxtG"/>
      </w:pPr>
      <w:r>
        <w:rPr>
          <w:lang w:val="fr-FR"/>
        </w:rPr>
        <w:t>4.</w:t>
      </w:r>
      <w:r>
        <w:rPr>
          <w:lang w:val="fr-FR"/>
        </w:rPr>
        <w:tab/>
      </w:r>
      <w:r w:rsidR="008B09C4">
        <w:rPr>
          <w:lang w:val="fr-FR"/>
        </w:rPr>
        <w:t>Modifier le 6.4.23.2</w:t>
      </w:r>
      <w:r>
        <w:rPr>
          <w:lang w:val="fr-FR"/>
        </w:rPr>
        <w:t> </w:t>
      </w:r>
      <w:r w:rsidR="008B09C4">
        <w:rPr>
          <w:lang w:val="fr-FR"/>
        </w:rPr>
        <w:t xml:space="preserve">c) comme suit (les modifications figurent en caractères </w:t>
      </w:r>
      <w:r w:rsidR="008B09C4">
        <w:rPr>
          <w:u w:val="single"/>
          <w:lang w:val="fr-FR"/>
        </w:rPr>
        <w:t xml:space="preserve">soulignés </w:t>
      </w:r>
      <w:r w:rsidR="008B09C4">
        <w:rPr>
          <w:lang w:val="fr-FR"/>
        </w:rPr>
        <w:t xml:space="preserve">pour les ajouts et </w:t>
      </w:r>
      <w:r w:rsidR="008B09C4">
        <w:rPr>
          <w:strike/>
          <w:lang w:val="fr-FR"/>
        </w:rPr>
        <w:t xml:space="preserve">biffés </w:t>
      </w:r>
      <w:r w:rsidR="008B09C4">
        <w:rPr>
          <w:lang w:val="fr-FR"/>
        </w:rPr>
        <w:t>pour les suppressions)</w:t>
      </w:r>
      <w:r>
        <w:rPr>
          <w:lang w:val="fr-FR"/>
        </w:rPr>
        <w:t> </w:t>
      </w:r>
      <w:r w:rsidR="008B09C4">
        <w:rPr>
          <w:lang w:val="fr-FR"/>
        </w:rPr>
        <w:t>:</w:t>
      </w:r>
    </w:p>
    <w:p w14:paraId="1EF6617E" w14:textId="46CBE990" w:rsidR="008B09C4" w:rsidRDefault="008B09C4" w:rsidP="00F51EA1">
      <w:pPr>
        <w:pStyle w:val="SingleTxtG"/>
        <w:ind w:left="1701" w:firstLine="567"/>
        <w:rPr>
          <w:lang w:val="fr-FR"/>
        </w:rPr>
      </w:pPr>
      <w:r>
        <w:rPr>
          <w:lang w:val="fr-FR"/>
        </w:rPr>
        <w:t>« De façon détaillée comment il est prévu de mettre en œuvre les précautions et exigences administratives ou opérationnelles prévues dans les certificats d’agrément des modèles de colis, le cas échéant, délivrés conformément au 5.1.5.2.1</w:t>
      </w:r>
      <w:r w:rsidR="00F51EA1">
        <w:rPr>
          <w:lang w:val="fr-FR"/>
        </w:rPr>
        <w:t> </w:t>
      </w:r>
      <w:r>
        <w:rPr>
          <w:lang w:val="fr-FR"/>
        </w:rPr>
        <w:t>a)</w:t>
      </w:r>
      <w:r w:rsidR="00F51EA1">
        <w:rPr>
          <w:lang w:val="fr-FR"/>
        </w:rPr>
        <w:t> </w:t>
      </w:r>
      <w:proofErr w:type="gramStart"/>
      <w:r>
        <w:rPr>
          <w:strike/>
          <w:lang w:val="fr-FR"/>
        </w:rPr>
        <w:t>iii)</w:t>
      </w:r>
      <w:r>
        <w:rPr>
          <w:u w:val="single"/>
          <w:lang w:val="fr-FR"/>
        </w:rPr>
        <w:t>v</w:t>
      </w:r>
      <w:proofErr w:type="gramEnd"/>
      <w:r>
        <w:rPr>
          <w:lang w:val="fr-FR"/>
        </w:rPr>
        <w:t>, vi) ou vii). ».</w:t>
      </w:r>
    </w:p>
    <w:p w14:paraId="17CC1900" w14:textId="440823E0" w:rsidR="00F51EA1" w:rsidRPr="00F51EA1" w:rsidRDefault="00F51EA1" w:rsidP="00F51EA1">
      <w:pPr>
        <w:pStyle w:val="SingleTxtG"/>
        <w:spacing w:before="240" w:after="0"/>
        <w:jc w:val="center"/>
        <w:rPr>
          <w:u w:val="single"/>
        </w:rPr>
      </w:pPr>
      <w:r>
        <w:rPr>
          <w:u w:val="single"/>
        </w:rPr>
        <w:tab/>
      </w:r>
      <w:r>
        <w:rPr>
          <w:u w:val="single"/>
        </w:rPr>
        <w:tab/>
      </w:r>
      <w:r>
        <w:rPr>
          <w:u w:val="single"/>
        </w:rPr>
        <w:tab/>
      </w:r>
    </w:p>
    <w:sectPr w:rsidR="00F51EA1" w:rsidRPr="00F51EA1" w:rsidSect="008B09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32DF" w14:textId="77777777" w:rsidR="00720156" w:rsidRDefault="00720156" w:rsidP="00F95C08">
      <w:pPr>
        <w:spacing w:line="240" w:lineRule="auto"/>
      </w:pPr>
    </w:p>
  </w:endnote>
  <w:endnote w:type="continuationSeparator" w:id="0">
    <w:p w14:paraId="00CDDC92" w14:textId="77777777" w:rsidR="00720156" w:rsidRPr="00AC3823" w:rsidRDefault="00720156" w:rsidP="00AC3823">
      <w:pPr>
        <w:pStyle w:val="Footer"/>
      </w:pPr>
    </w:p>
  </w:endnote>
  <w:endnote w:type="continuationNotice" w:id="1">
    <w:p w14:paraId="59F836A7" w14:textId="77777777" w:rsidR="00720156" w:rsidRDefault="007201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D213" w14:textId="3BE4F70A" w:rsidR="008B09C4" w:rsidRPr="008B09C4" w:rsidRDefault="008B09C4" w:rsidP="008B09C4">
    <w:pPr>
      <w:pStyle w:val="Footer"/>
      <w:tabs>
        <w:tab w:val="right" w:pos="9638"/>
      </w:tabs>
    </w:pPr>
    <w:r w:rsidRPr="008B09C4">
      <w:rPr>
        <w:b/>
        <w:sz w:val="18"/>
      </w:rPr>
      <w:fldChar w:fldCharType="begin"/>
    </w:r>
    <w:r w:rsidRPr="008B09C4">
      <w:rPr>
        <w:b/>
        <w:sz w:val="18"/>
      </w:rPr>
      <w:instrText xml:space="preserve"> PAGE  \* MERGEFORMAT </w:instrText>
    </w:r>
    <w:r w:rsidRPr="008B09C4">
      <w:rPr>
        <w:b/>
        <w:sz w:val="18"/>
      </w:rPr>
      <w:fldChar w:fldCharType="separate"/>
    </w:r>
    <w:r w:rsidRPr="008B09C4">
      <w:rPr>
        <w:b/>
        <w:noProof/>
        <w:sz w:val="18"/>
      </w:rPr>
      <w:t>2</w:t>
    </w:r>
    <w:r w:rsidRPr="008B09C4">
      <w:rPr>
        <w:b/>
        <w:sz w:val="18"/>
      </w:rPr>
      <w:fldChar w:fldCharType="end"/>
    </w:r>
    <w:r>
      <w:rPr>
        <w:b/>
        <w:sz w:val="18"/>
      </w:rPr>
      <w:tab/>
    </w:r>
    <w:r>
      <w:t>GE.22-04852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1CAA" w14:textId="38DE5813" w:rsidR="008B09C4" w:rsidRPr="008B09C4" w:rsidRDefault="008B09C4" w:rsidP="008B09C4">
    <w:pPr>
      <w:pStyle w:val="Footer"/>
      <w:tabs>
        <w:tab w:val="right" w:pos="9638"/>
      </w:tabs>
      <w:rPr>
        <w:b/>
        <w:sz w:val="18"/>
      </w:rPr>
    </w:pPr>
    <w:r>
      <w:t>GE.22-04852</w:t>
    </w:r>
    <w:r>
      <w:tab/>
    </w:r>
    <w:r w:rsidRPr="008B09C4">
      <w:rPr>
        <w:b/>
        <w:sz w:val="18"/>
      </w:rPr>
      <w:fldChar w:fldCharType="begin"/>
    </w:r>
    <w:r w:rsidRPr="008B09C4">
      <w:rPr>
        <w:b/>
        <w:sz w:val="18"/>
      </w:rPr>
      <w:instrText xml:space="preserve"> PAGE  \* MERGEFORMAT </w:instrText>
    </w:r>
    <w:r w:rsidRPr="008B09C4">
      <w:rPr>
        <w:b/>
        <w:sz w:val="18"/>
      </w:rPr>
      <w:fldChar w:fldCharType="separate"/>
    </w:r>
    <w:r w:rsidRPr="008B09C4">
      <w:rPr>
        <w:b/>
        <w:noProof/>
        <w:sz w:val="18"/>
      </w:rPr>
      <w:t>3</w:t>
    </w:r>
    <w:r w:rsidRPr="008B09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9ECC" w14:textId="6418D7C5" w:rsidR="0068456F" w:rsidRPr="008B09C4" w:rsidRDefault="008B09C4" w:rsidP="008B09C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D797EE1" wp14:editId="39B6CA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04852  (</w:t>
    </w:r>
    <w:proofErr w:type="gramEnd"/>
    <w:r>
      <w:rPr>
        <w:sz w:val="20"/>
      </w:rPr>
      <w:t>F)</w:t>
    </w:r>
    <w:r>
      <w:rPr>
        <w:noProof/>
        <w:sz w:val="20"/>
      </w:rPr>
      <w:drawing>
        <wp:anchor distT="0" distB="0" distL="114300" distR="114300" simplePos="0" relativeHeight="251660288" behindDoc="0" locked="0" layoutInCell="1" allowOverlap="1" wp14:anchorId="37008C28" wp14:editId="5061071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060522    060522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48C3" w14:textId="77777777" w:rsidR="00720156" w:rsidRPr="00AC3823" w:rsidRDefault="00720156" w:rsidP="00AC3823">
      <w:pPr>
        <w:pStyle w:val="Footer"/>
        <w:tabs>
          <w:tab w:val="right" w:pos="2155"/>
        </w:tabs>
        <w:spacing w:after="80" w:line="240" w:lineRule="atLeast"/>
        <w:ind w:left="680"/>
        <w:rPr>
          <w:u w:val="single"/>
        </w:rPr>
      </w:pPr>
      <w:r>
        <w:rPr>
          <w:u w:val="single"/>
        </w:rPr>
        <w:tab/>
      </w:r>
    </w:p>
  </w:footnote>
  <w:footnote w:type="continuationSeparator" w:id="0">
    <w:p w14:paraId="76006CFF" w14:textId="77777777" w:rsidR="00720156" w:rsidRPr="00AC3823" w:rsidRDefault="00720156" w:rsidP="00AC3823">
      <w:pPr>
        <w:pStyle w:val="Footer"/>
        <w:tabs>
          <w:tab w:val="right" w:pos="2155"/>
        </w:tabs>
        <w:spacing w:after="80" w:line="240" w:lineRule="atLeast"/>
        <w:ind w:left="680"/>
        <w:rPr>
          <w:u w:val="single"/>
        </w:rPr>
      </w:pPr>
      <w:r>
        <w:rPr>
          <w:u w:val="single"/>
        </w:rPr>
        <w:tab/>
      </w:r>
    </w:p>
  </w:footnote>
  <w:footnote w:type="continuationNotice" w:id="1">
    <w:p w14:paraId="1D2ABE7A" w14:textId="77777777" w:rsidR="00720156" w:rsidRPr="00AC3823" w:rsidRDefault="00720156">
      <w:pPr>
        <w:spacing w:line="240" w:lineRule="auto"/>
        <w:rPr>
          <w:sz w:val="2"/>
          <w:szCs w:val="2"/>
        </w:rPr>
      </w:pPr>
    </w:p>
  </w:footnote>
  <w:footnote w:id="2">
    <w:p w14:paraId="245A008A" w14:textId="7C32E018" w:rsidR="008B09C4" w:rsidRPr="002E267C" w:rsidRDefault="00F51EA1" w:rsidP="008B09C4">
      <w:pPr>
        <w:pStyle w:val="FootnoteText"/>
      </w:pPr>
      <w:r>
        <w:rPr>
          <w:lang w:val="fr-FR"/>
        </w:rPr>
        <w:tab/>
      </w:r>
      <w:r w:rsidR="008B09C4" w:rsidRPr="00A87C7E">
        <w:rPr>
          <w:rStyle w:val="FootnoteReference"/>
        </w:rPr>
        <w:footnoteRef/>
      </w:r>
      <w:r>
        <w:rPr>
          <w:lang w:val="fr-FR"/>
        </w:rPr>
        <w:tab/>
      </w:r>
      <w:r w:rsidR="008B09C4">
        <w:rPr>
          <w:lang w:val="fr-FR"/>
        </w:rPr>
        <w:t>A/75/6 (Sect.</w:t>
      </w:r>
      <w:r>
        <w:rPr>
          <w:lang w:val="fr-FR"/>
        </w:rPr>
        <w:t> </w:t>
      </w:r>
      <w:r w:rsidR="008B09C4">
        <w:rPr>
          <w:lang w:val="fr-FR"/>
        </w:rPr>
        <w:t>20), par.</w:t>
      </w:r>
      <w:r>
        <w:rPr>
          <w:lang w:val="fr-FR"/>
        </w:rPr>
        <w:t> </w:t>
      </w:r>
      <w:r w:rsidR="008B09C4">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C492" w14:textId="22BD7704" w:rsidR="008B09C4" w:rsidRPr="008B09C4" w:rsidRDefault="00B16133">
    <w:pPr>
      <w:pStyle w:val="Header"/>
    </w:pPr>
    <w:r>
      <w:fldChar w:fldCharType="begin"/>
    </w:r>
    <w:r>
      <w:instrText xml:space="preserve"> TITLE  \* MERGEFORMAT </w:instrText>
    </w:r>
    <w:r>
      <w:fldChar w:fldCharType="separate"/>
    </w:r>
    <w:r>
      <w:t>ST/SG/AC.10/C.3/2022/16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0E80" w14:textId="5C1AE267" w:rsidR="008B09C4" w:rsidRPr="008B09C4" w:rsidRDefault="00B16133" w:rsidP="008B09C4">
    <w:pPr>
      <w:pStyle w:val="Header"/>
      <w:jc w:val="right"/>
    </w:pPr>
    <w:r>
      <w:fldChar w:fldCharType="begin"/>
    </w:r>
    <w:r>
      <w:instrText xml:space="preserve"> TITLE  \* MERGEFORMAT </w:instrText>
    </w:r>
    <w:r>
      <w:fldChar w:fldCharType="separate"/>
    </w:r>
    <w:r>
      <w:t>ST/SG/AC.10/C.3/2022/16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56"/>
    <w:rsid w:val="00017F94"/>
    <w:rsid w:val="00023842"/>
    <w:rsid w:val="000305D3"/>
    <w:rsid w:val="000334F9"/>
    <w:rsid w:val="0007796D"/>
    <w:rsid w:val="000B7790"/>
    <w:rsid w:val="000C68AB"/>
    <w:rsid w:val="00111F2F"/>
    <w:rsid w:val="00132EA9"/>
    <w:rsid w:val="0014365E"/>
    <w:rsid w:val="00172E49"/>
    <w:rsid w:val="00176178"/>
    <w:rsid w:val="001F525A"/>
    <w:rsid w:val="00223272"/>
    <w:rsid w:val="0024779E"/>
    <w:rsid w:val="00283190"/>
    <w:rsid w:val="002832AC"/>
    <w:rsid w:val="002D7C93"/>
    <w:rsid w:val="0041725F"/>
    <w:rsid w:val="00441C3B"/>
    <w:rsid w:val="00446FE5"/>
    <w:rsid w:val="00452396"/>
    <w:rsid w:val="004E468C"/>
    <w:rsid w:val="005505B7"/>
    <w:rsid w:val="00573BE5"/>
    <w:rsid w:val="00577EEA"/>
    <w:rsid w:val="00584DC4"/>
    <w:rsid w:val="00586ED3"/>
    <w:rsid w:val="00596AA9"/>
    <w:rsid w:val="0068456F"/>
    <w:rsid w:val="0071601D"/>
    <w:rsid w:val="00720156"/>
    <w:rsid w:val="007A62E6"/>
    <w:rsid w:val="0080684C"/>
    <w:rsid w:val="008123E0"/>
    <w:rsid w:val="00871C75"/>
    <w:rsid w:val="008776DC"/>
    <w:rsid w:val="008B09C4"/>
    <w:rsid w:val="008B40CD"/>
    <w:rsid w:val="009705C8"/>
    <w:rsid w:val="009C1CF4"/>
    <w:rsid w:val="00A30353"/>
    <w:rsid w:val="00A81281"/>
    <w:rsid w:val="00AC3823"/>
    <w:rsid w:val="00AE323C"/>
    <w:rsid w:val="00B00181"/>
    <w:rsid w:val="00B00B0D"/>
    <w:rsid w:val="00B16133"/>
    <w:rsid w:val="00B765F7"/>
    <w:rsid w:val="00BA0CA9"/>
    <w:rsid w:val="00C02897"/>
    <w:rsid w:val="00D3439C"/>
    <w:rsid w:val="00DB1831"/>
    <w:rsid w:val="00DD3BFD"/>
    <w:rsid w:val="00DF6678"/>
    <w:rsid w:val="00EF2E22"/>
    <w:rsid w:val="00F01738"/>
    <w:rsid w:val="00F51EA1"/>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4D0E9"/>
  <w15:docId w15:val="{D262A639-50C4-4E4B-ABAD-5987644E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75FBC-6983-4F5C-BA72-3C90DADCACAB}"/>
</file>

<file path=customXml/itemProps2.xml><?xml version="1.0" encoding="utf-8"?>
<ds:datastoreItem xmlns:ds="http://schemas.openxmlformats.org/officeDocument/2006/customXml" ds:itemID="{DC8ADF6D-A816-4B6F-B18A-D3F554291EB0}"/>
</file>

<file path=customXml/itemProps3.xml><?xml version="1.0" encoding="utf-8"?>
<ds:datastoreItem xmlns:ds="http://schemas.openxmlformats.org/officeDocument/2006/customXml" ds:itemID="{AD35BC1C-C82C-4982-9908-5AF3F0C330A7}"/>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ST/SG/AC.10/C.3/2022/16</dc:title>
  <dc:subject/>
  <dc:creator>Christine CHAUTAGNAT</dc:creator>
  <cp:keywords/>
  <cp:lastModifiedBy>Laurence Berthet</cp:lastModifiedBy>
  <cp:revision>3</cp:revision>
  <cp:lastPrinted>2022-05-07T10:00:00Z</cp:lastPrinted>
  <dcterms:created xsi:type="dcterms:W3CDTF">2022-05-07T09:59:00Z</dcterms:created>
  <dcterms:modified xsi:type="dcterms:W3CDTF">2022-05-07T10:00:00Z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