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F8AE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FA20F7" w14:textId="77777777" w:rsidR="002D5AAC" w:rsidRDefault="002D5AAC" w:rsidP="008922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CF503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4609F3" w14:textId="4B081996" w:rsidR="002D5AAC" w:rsidRDefault="00892298" w:rsidP="00892298">
            <w:pPr>
              <w:jc w:val="right"/>
            </w:pPr>
            <w:r w:rsidRPr="00892298">
              <w:rPr>
                <w:sz w:val="40"/>
              </w:rPr>
              <w:t>ECE</w:t>
            </w:r>
            <w:r>
              <w:t>/TRANS/WP.29/2022/82</w:t>
            </w:r>
          </w:p>
        </w:tc>
      </w:tr>
      <w:tr w:rsidR="002D5AAC" w:rsidRPr="00DA1BCF" w14:paraId="7EECCE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5134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53F936" wp14:editId="108C72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6296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74AA1E" w14:textId="77777777" w:rsidR="002D5AAC" w:rsidRDefault="008922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48C2F8" w14:textId="77777777" w:rsidR="00892298" w:rsidRDefault="00892298" w:rsidP="008922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2022</w:t>
            </w:r>
          </w:p>
          <w:p w14:paraId="46E5150C" w14:textId="77777777" w:rsidR="00892298" w:rsidRDefault="00892298" w:rsidP="008922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3A4EC5" w14:textId="13B3A6D2" w:rsidR="00892298" w:rsidRPr="008D53B6" w:rsidRDefault="00892298" w:rsidP="008922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A9DDE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5FF65B" w14:textId="77777777" w:rsidR="00892298" w:rsidRPr="00ED3803" w:rsidRDefault="00892298" w:rsidP="00892298">
      <w:pPr>
        <w:spacing w:before="120"/>
        <w:rPr>
          <w:sz w:val="28"/>
          <w:szCs w:val="28"/>
        </w:rPr>
      </w:pPr>
      <w:r w:rsidRPr="00ED3803">
        <w:rPr>
          <w:sz w:val="28"/>
          <w:szCs w:val="28"/>
        </w:rPr>
        <w:t>Комитет по внутреннему транспорту</w:t>
      </w:r>
    </w:p>
    <w:p w14:paraId="5B7AF44C" w14:textId="3DFF7C3C" w:rsidR="00892298" w:rsidRPr="00ED3803" w:rsidRDefault="00892298" w:rsidP="00892298">
      <w:pPr>
        <w:spacing w:before="120"/>
        <w:rPr>
          <w:b/>
          <w:sz w:val="24"/>
          <w:szCs w:val="24"/>
        </w:rPr>
      </w:pPr>
      <w:r w:rsidRPr="00ED3803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ED3803">
        <w:rPr>
          <w:b/>
          <w:sz w:val="24"/>
          <w:szCs w:val="24"/>
        </w:rPr>
        <w:t>в области транспортных средств</w:t>
      </w:r>
    </w:p>
    <w:p w14:paraId="16FAEF8A" w14:textId="77777777" w:rsidR="00892298" w:rsidRPr="00462DE0" w:rsidRDefault="00892298" w:rsidP="0089229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седьмая сессия</w:t>
      </w:r>
    </w:p>
    <w:p w14:paraId="33C43223" w14:textId="77777777" w:rsidR="00892298" w:rsidRPr="00462DE0" w:rsidRDefault="00892298" w:rsidP="00892298">
      <w:r>
        <w:t>Женева, 21‒24 июня 2022 года</w:t>
      </w:r>
    </w:p>
    <w:p w14:paraId="08C43A9D" w14:textId="77777777" w:rsidR="00892298" w:rsidRPr="00462DE0" w:rsidRDefault="00892298" w:rsidP="00892298">
      <w:r>
        <w:t>Пункт 4.8.8 предварительной повестки дня</w:t>
      </w:r>
    </w:p>
    <w:p w14:paraId="6B0960F7" w14:textId="77777777" w:rsidR="00892298" w:rsidRDefault="00892298" w:rsidP="00892298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7B7242F4" w14:textId="7F791D83" w:rsidR="00892298" w:rsidRPr="00892298" w:rsidRDefault="00892298" w:rsidP="00892298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GRVA</w:t>
      </w:r>
    </w:p>
    <w:p w14:paraId="697F7962" w14:textId="4E90713F" w:rsidR="00892298" w:rsidRPr="00892298" w:rsidRDefault="00892298" w:rsidP="00892298">
      <w:pPr>
        <w:pStyle w:val="HChG"/>
      </w:pPr>
      <w:r w:rsidRPr="00892298">
        <w:tab/>
      </w:r>
      <w:r w:rsidRPr="00892298">
        <w:tab/>
        <w:t>Предложение по дополнению 9 к поправкам серии 02 к</w:t>
      </w:r>
      <w:r>
        <w:t> </w:t>
      </w:r>
      <w:r w:rsidRPr="00892298">
        <w:t>Правилам № 90 ООН (сменные тормозные накладки)</w:t>
      </w:r>
    </w:p>
    <w:p w14:paraId="5A60906C" w14:textId="61448110" w:rsidR="00892298" w:rsidRPr="00462DE0" w:rsidRDefault="00892298" w:rsidP="00892298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</w:t>
      </w:r>
      <w:r>
        <w:rPr>
          <w:bCs/>
        </w:rPr>
        <w:br/>
        <w:t>автономным и подключенным транспортным средствам</w:t>
      </w:r>
      <w:r w:rsidRPr="00892298">
        <w:rPr>
          <w:rStyle w:val="aa"/>
          <w:b w:val="0"/>
          <w:bCs/>
          <w:sz w:val="20"/>
          <w:szCs w:val="24"/>
          <w:vertAlign w:val="baseline"/>
        </w:rPr>
        <w:footnoteReference w:customMarkFollows="1" w:id="1"/>
        <w:t>*</w:t>
      </w:r>
    </w:p>
    <w:p w14:paraId="459167AF" w14:textId="05798AA6" w:rsidR="00892298" w:rsidRDefault="00892298" w:rsidP="00892298">
      <w:pPr>
        <w:pStyle w:val="SingleTxtG"/>
        <w:ind w:firstLine="567"/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двенадцатой сессии (см. ECE/TRANS/WP.29/GRVA/12, п</w:t>
      </w:r>
      <w:r w:rsidR="00625324">
        <w:t>ункт</w:t>
      </w:r>
      <w:r>
        <w:t xml:space="preserve"> 90). В его основу положен документ ECE/TRANS/WP.29/GRVA/2021/29 с поправками, содержащимися в документе GRVA-12-16.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7643865A" w14:textId="77777777" w:rsidR="00892298" w:rsidRPr="00462DE0" w:rsidRDefault="00892298" w:rsidP="00892298">
      <w:pPr>
        <w:suppressAutoHyphens w:val="0"/>
        <w:spacing w:line="240" w:lineRule="auto"/>
        <w:rPr>
          <w:b/>
          <w:sz w:val="28"/>
        </w:rPr>
      </w:pPr>
      <w:r w:rsidRPr="00462DE0">
        <w:br w:type="page"/>
      </w:r>
    </w:p>
    <w:p w14:paraId="17862C79" w14:textId="77777777" w:rsidR="00892298" w:rsidRPr="00462DE0" w:rsidRDefault="00892298" w:rsidP="00892298">
      <w:pPr>
        <w:pStyle w:val="SingleTxtG"/>
        <w:ind w:firstLine="261"/>
        <w:rPr>
          <w:b/>
        </w:rPr>
      </w:pPr>
      <w:r w:rsidRPr="00A529F4">
        <w:rPr>
          <w:i/>
          <w:iCs/>
        </w:rPr>
        <w:lastRenderedPageBreak/>
        <w:t>Пункт 1 приложения 7a</w:t>
      </w:r>
      <w:r>
        <w:t xml:space="preserve"> изменить следующим образом:</w:t>
      </w:r>
    </w:p>
    <w:p w14:paraId="1164E884" w14:textId="584C8DD9" w:rsidR="00892298" w:rsidRPr="00462DE0" w:rsidRDefault="00892298" w:rsidP="00892298">
      <w:pPr>
        <w:pStyle w:val="SingleTxtG"/>
        <w:tabs>
          <w:tab w:val="clear" w:pos="1701"/>
        </w:tabs>
        <w:ind w:firstLine="261"/>
      </w:pPr>
      <w:r>
        <w:t>«1.</w:t>
      </w:r>
      <w:r>
        <w:tab/>
        <w:t>Критерии формирования группы</w:t>
      </w:r>
    </w:p>
    <w:p w14:paraId="6738B929" w14:textId="31437259" w:rsidR="00892298" w:rsidRPr="00462DE0" w:rsidRDefault="00892298" w:rsidP="00892298">
      <w:pPr>
        <w:pStyle w:val="SingleTxtG"/>
      </w:pPr>
      <w:r>
        <w:tab/>
      </w:r>
      <w:r w:rsidR="00DA1BCF">
        <w:tab/>
      </w:r>
      <w:r>
        <w:t>Формирование группы производится на основе следующего подхода:</w:t>
      </w:r>
    </w:p>
    <w:p w14:paraId="0624565B" w14:textId="701C718F" w:rsidR="00892298" w:rsidRPr="00462DE0" w:rsidRDefault="00892298" w:rsidP="00892298">
      <w:pPr>
        <w:pStyle w:val="SingleTxtG"/>
        <w:ind w:left="2835" w:hanging="567"/>
      </w:pPr>
      <w:r>
        <w:t>a)</w:t>
      </w:r>
      <w:r>
        <w:tab/>
        <w:t>в соответствии с конкретным фрикционным материалом, использованным в тормозной накладке;</w:t>
      </w:r>
    </w:p>
    <w:p w14:paraId="3B118939" w14:textId="77777777" w:rsidR="00892298" w:rsidRPr="00462DE0" w:rsidRDefault="00892298" w:rsidP="00892298">
      <w:pPr>
        <w:pStyle w:val="SingleTxtG"/>
        <w:ind w:left="2832" w:hanging="564"/>
      </w:pPr>
      <w:r>
        <w:t>b)</w:t>
      </w:r>
      <w:r>
        <w:tab/>
        <w:t>в зависимости от площади фрикционного материала тормозной накладки в сборе, задействованной поршнем/поршнями только одной стороны тормозного суппорта или, в случае барабанных тормозов, только одной тормозной колодкой.</w:t>
      </w:r>
    </w:p>
    <w:p w14:paraId="2ACA10F9" w14:textId="77777777" w:rsidR="00892298" w:rsidRPr="00462DE0" w:rsidRDefault="00892298" w:rsidP="00892298">
      <w:pPr>
        <w:pStyle w:val="SingleTxtG"/>
        <w:ind w:left="2268"/>
        <w:rPr>
          <w:b/>
        </w:rPr>
      </w:pPr>
      <w:r>
        <w:t>Площадь фрикционного материала означает всю зону, расположенную внутри периметра тормозной накладки (см. зону с красной косой штриховкой на рис. 1, рис. 2), и, таким образом, исключает наличие любых канавок и/или фасок:</w:t>
      </w:r>
    </w:p>
    <w:p w14:paraId="24F9DBF4" w14:textId="77777777" w:rsidR="00892298" w:rsidRPr="006A43D1" w:rsidRDefault="00892298" w:rsidP="00892298">
      <w:pPr>
        <w:pStyle w:val="af3"/>
        <w:keepNext/>
        <w:spacing w:after="120"/>
        <w:ind w:left="1701" w:right="1134" w:firstLine="567"/>
        <w:jc w:val="both"/>
        <w:rPr>
          <w:b/>
        </w:rPr>
      </w:pPr>
      <w:r>
        <w:rPr>
          <w:b/>
          <w:bCs/>
          <w:lang w:val="ru-RU"/>
        </w:rPr>
        <w:t>Рис. 1</w:t>
      </w:r>
    </w:p>
    <w:p w14:paraId="2077DBA9" w14:textId="77777777" w:rsidR="00892298" w:rsidRPr="0009026D" w:rsidRDefault="00892298" w:rsidP="00892298">
      <w:pPr>
        <w:pStyle w:val="af3"/>
        <w:spacing w:after="120"/>
        <w:ind w:left="1395" w:right="1134"/>
        <w:jc w:val="center"/>
        <w:rPr>
          <w:b/>
        </w:rPr>
      </w:pPr>
      <w:r>
        <w:rPr>
          <w:noProof/>
          <w:lang w:val="it-IT" w:eastAsia="it-IT"/>
        </w:rPr>
        <w:drawing>
          <wp:inline distT="0" distB="0" distL="0" distR="0" wp14:anchorId="49ED7622" wp14:editId="35D9C21B">
            <wp:extent cx="2200275" cy="21145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A8D4" w14:textId="77777777" w:rsidR="00892298" w:rsidRPr="006A43D1" w:rsidRDefault="00892298" w:rsidP="00892298">
      <w:pPr>
        <w:pStyle w:val="af3"/>
        <w:spacing w:after="120"/>
        <w:ind w:left="1962" w:right="1134" w:firstLine="306"/>
        <w:rPr>
          <w:b/>
        </w:rPr>
      </w:pPr>
      <w:r>
        <w:rPr>
          <w:b/>
          <w:bCs/>
          <w:lang w:val="ru-RU"/>
        </w:rPr>
        <w:t>Рис. 2</w:t>
      </w:r>
    </w:p>
    <w:p w14:paraId="7F839CF6" w14:textId="77777777" w:rsidR="00892298" w:rsidRDefault="00892298" w:rsidP="00892298">
      <w:pPr>
        <w:pStyle w:val="af3"/>
        <w:spacing w:after="120"/>
        <w:ind w:left="1395" w:right="1134"/>
        <w:jc w:val="center"/>
        <w:rPr>
          <w:b/>
        </w:rPr>
      </w:pPr>
      <w:r w:rsidRPr="008F0024">
        <w:rPr>
          <w:noProof/>
          <w:lang w:val="it-IT" w:eastAsia="it-IT"/>
        </w:rPr>
        <w:drawing>
          <wp:inline distT="0" distB="0" distL="0" distR="0" wp14:anchorId="7DF851C8" wp14:editId="3A666CE7">
            <wp:extent cx="2473960" cy="2661784"/>
            <wp:effectExtent l="0" t="0" r="254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824C" w14:textId="77777777" w:rsidR="00892298" w:rsidRPr="00462DE0" w:rsidRDefault="00892298" w:rsidP="00892298">
      <w:pPr>
        <w:pStyle w:val="af3"/>
        <w:spacing w:after="120"/>
        <w:ind w:left="2268" w:right="1134"/>
        <w:jc w:val="both"/>
        <w:rPr>
          <w:bCs/>
          <w:lang w:val="ru-RU"/>
        </w:rPr>
      </w:pPr>
      <w:r>
        <w:rPr>
          <w:lang w:val="ru-RU"/>
        </w:rPr>
        <w:t>В зависимости от площади предусмотрено три группы, как это обозначено в таблице 1 (для тормозных колодок) и в таблице 2 (для колодок барабанного тормоза):</w:t>
      </w:r>
    </w:p>
    <w:p w14:paraId="0E78A469" w14:textId="77777777" w:rsidR="00892298" w:rsidRPr="0009026D" w:rsidRDefault="00892298" w:rsidP="00892298">
      <w:pPr>
        <w:pStyle w:val="SingleTxtG"/>
        <w:ind w:left="1701" w:firstLine="567"/>
      </w:pPr>
      <w:r>
        <w:t xml:space="preserve">... </w:t>
      </w:r>
    </w:p>
    <w:p w14:paraId="4547FAEE" w14:textId="77777777" w:rsidR="00892298" w:rsidRDefault="00892298" w:rsidP="00892298">
      <w:pPr>
        <w:suppressAutoHyphens w:val="0"/>
        <w:spacing w:line="240" w:lineRule="auto"/>
        <w:rPr>
          <w:rFonts w:eastAsiaTheme="minorEastAsia"/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5724B6F" w14:textId="77777777" w:rsidR="00892298" w:rsidRPr="006A43D1" w:rsidRDefault="00892298" w:rsidP="00892298">
      <w:pPr>
        <w:pStyle w:val="af3"/>
        <w:spacing w:after="120"/>
        <w:ind w:left="1962" w:right="1134" w:firstLine="306"/>
        <w:jc w:val="both"/>
        <w:rPr>
          <w:b/>
          <w:bCs/>
        </w:rPr>
      </w:pPr>
      <w:r>
        <w:rPr>
          <w:b/>
          <w:bCs/>
          <w:lang w:val="ru-RU"/>
        </w:rPr>
        <w:lastRenderedPageBreak/>
        <w:t>Таблица 2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195"/>
      </w:tblGrid>
      <w:tr w:rsidR="00892298" w:rsidRPr="00A5798F" w14:paraId="54158593" w14:textId="77777777" w:rsidTr="0014538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C4CC66" w14:textId="77777777" w:rsidR="00892298" w:rsidRPr="00674655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szCs w:val="18"/>
              </w:rPr>
            </w:pPr>
            <w:r w:rsidRPr="00674655">
              <w:rPr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E22E42" w14:textId="77777777" w:rsidR="00892298" w:rsidRPr="00674655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szCs w:val="18"/>
              </w:rPr>
            </w:pPr>
            <w:r w:rsidRPr="00674655">
              <w:rPr>
                <w:i/>
                <w:iCs/>
                <w:sz w:val="18"/>
                <w:szCs w:val="18"/>
              </w:rPr>
              <w:t>Площадь тормозной накладки [см</w:t>
            </w:r>
            <w:r w:rsidRPr="00116FE0">
              <w:rPr>
                <w:i/>
                <w:iCs/>
                <w:sz w:val="18"/>
                <w:szCs w:val="18"/>
                <w:vertAlign w:val="superscript"/>
              </w:rPr>
              <w:t>2</w:t>
            </w:r>
            <w:r w:rsidRPr="00674655"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892298" w:rsidRPr="005F5140" w14:paraId="0BFD06BE" w14:textId="77777777" w:rsidTr="0014538E">
        <w:trPr>
          <w:jc w:val="center"/>
        </w:trPr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2BF2" w14:textId="77777777" w:rsidR="00892298" w:rsidRPr="0089426B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</w:rPr>
            </w:pPr>
            <w:r>
              <w:t>A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D10F" w14:textId="67CD5BB4" w:rsidR="00892298" w:rsidRPr="0089426B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</w:rPr>
            </w:pP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>
              <w:t>21</w:t>
            </w:r>
          </w:p>
        </w:tc>
      </w:tr>
      <w:tr w:rsidR="00892298" w:rsidRPr="005F5140" w14:paraId="79D00C42" w14:textId="77777777" w:rsidTr="0014538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55C8" w14:textId="77777777" w:rsidR="00892298" w:rsidRPr="0089426B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</w:rPr>
            </w:pPr>
            <w:r>
              <w:t>B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A52" w14:textId="77777777" w:rsidR="00892298" w:rsidRPr="0089426B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</w:rPr>
            </w:pPr>
            <w:r>
              <w:t xml:space="preserve">&gt; 21 </w:t>
            </w: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>
              <w:t xml:space="preserve"> 54</w:t>
            </w:r>
          </w:p>
        </w:tc>
      </w:tr>
      <w:tr w:rsidR="00892298" w:rsidRPr="005F5140" w14:paraId="0B962646" w14:textId="77777777" w:rsidTr="0014538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734354" w14:textId="77777777" w:rsidR="00892298" w:rsidRPr="0089426B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</w:rPr>
            </w:pPr>
            <w:r>
              <w:t>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AB108" w14:textId="4C43EAD9" w:rsidR="00892298" w:rsidRPr="0089426B" w:rsidRDefault="00892298" w:rsidP="0014538E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</w:rPr>
            </w:pPr>
            <w:r>
              <w:t>&gt;54</w:t>
            </w:r>
          </w:p>
        </w:tc>
      </w:tr>
    </w:tbl>
    <w:p w14:paraId="1A46FEE8" w14:textId="77777777" w:rsidR="00892298" w:rsidRPr="005F21C6" w:rsidRDefault="00892298" w:rsidP="00892298">
      <w:pPr>
        <w:pStyle w:val="SingleTxtG"/>
        <w:ind w:left="1701" w:firstLine="567"/>
        <w:jc w:val="right"/>
        <w:rPr>
          <w:rFonts w:eastAsia="Yu Mincho"/>
        </w:rPr>
      </w:pPr>
      <w:r>
        <w:t>»</w:t>
      </w:r>
    </w:p>
    <w:p w14:paraId="315347B4" w14:textId="118B8A40" w:rsidR="00E12C5F" w:rsidRPr="00892298" w:rsidRDefault="00892298" w:rsidP="00DA1BCF">
      <w:pPr>
        <w:spacing w:before="240"/>
        <w:jc w:val="center"/>
      </w:pPr>
      <w:r w:rsidRPr="00D61724">
        <w:rPr>
          <w:u w:val="single"/>
        </w:rPr>
        <w:tab/>
      </w:r>
      <w:r w:rsidRPr="00D61724">
        <w:rPr>
          <w:u w:val="single"/>
        </w:rPr>
        <w:tab/>
      </w:r>
      <w:r w:rsidRPr="00D61724">
        <w:rPr>
          <w:u w:val="single"/>
        </w:rPr>
        <w:tab/>
      </w:r>
    </w:p>
    <w:sectPr w:rsidR="00E12C5F" w:rsidRPr="00892298" w:rsidSect="0089229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87D6" w14:textId="77777777" w:rsidR="007F36C5" w:rsidRPr="00A312BC" w:rsidRDefault="007F36C5" w:rsidP="00A312BC"/>
  </w:endnote>
  <w:endnote w:type="continuationSeparator" w:id="0">
    <w:p w14:paraId="0FED5C43" w14:textId="77777777" w:rsidR="007F36C5" w:rsidRPr="00A312BC" w:rsidRDefault="007F36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3CE" w14:textId="298CAE45" w:rsidR="00892298" w:rsidRPr="00892298" w:rsidRDefault="00892298">
    <w:pPr>
      <w:pStyle w:val="a8"/>
    </w:pPr>
    <w:r w:rsidRPr="00892298">
      <w:rPr>
        <w:b/>
        <w:sz w:val="18"/>
      </w:rPr>
      <w:fldChar w:fldCharType="begin"/>
    </w:r>
    <w:r w:rsidRPr="00892298">
      <w:rPr>
        <w:b/>
        <w:sz w:val="18"/>
      </w:rPr>
      <w:instrText xml:space="preserve"> PAGE  \* MERGEFORMAT </w:instrText>
    </w:r>
    <w:r w:rsidRPr="00892298">
      <w:rPr>
        <w:b/>
        <w:sz w:val="18"/>
      </w:rPr>
      <w:fldChar w:fldCharType="separate"/>
    </w:r>
    <w:r w:rsidRPr="00892298">
      <w:rPr>
        <w:b/>
        <w:noProof/>
        <w:sz w:val="18"/>
      </w:rPr>
      <w:t>2</w:t>
    </w:r>
    <w:r w:rsidRPr="00892298">
      <w:rPr>
        <w:b/>
        <w:sz w:val="18"/>
      </w:rPr>
      <w:fldChar w:fldCharType="end"/>
    </w:r>
    <w:r>
      <w:rPr>
        <w:b/>
        <w:sz w:val="18"/>
      </w:rPr>
      <w:tab/>
    </w:r>
    <w:r>
      <w:t>GE.22-05348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0EAE" w14:textId="28B2CB41" w:rsidR="00892298" w:rsidRPr="00892298" w:rsidRDefault="00892298" w:rsidP="00892298">
    <w:pPr>
      <w:pStyle w:val="a8"/>
      <w:tabs>
        <w:tab w:val="clear" w:pos="9639"/>
        <w:tab w:val="right" w:pos="9638"/>
      </w:tabs>
      <w:rPr>
        <w:b/>
        <w:sz w:val="18"/>
      </w:rPr>
    </w:pPr>
    <w:r>
      <w:t>GE.22-05348</w:t>
    </w:r>
    <w:r>
      <w:tab/>
    </w:r>
    <w:r w:rsidRPr="00892298">
      <w:rPr>
        <w:b/>
        <w:sz w:val="18"/>
      </w:rPr>
      <w:fldChar w:fldCharType="begin"/>
    </w:r>
    <w:r w:rsidRPr="00892298">
      <w:rPr>
        <w:b/>
        <w:sz w:val="18"/>
      </w:rPr>
      <w:instrText xml:space="preserve"> PAGE  \* MERGEFORMAT </w:instrText>
    </w:r>
    <w:r w:rsidRPr="00892298">
      <w:rPr>
        <w:b/>
        <w:sz w:val="18"/>
      </w:rPr>
      <w:fldChar w:fldCharType="separate"/>
    </w:r>
    <w:r w:rsidRPr="00892298">
      <w:rPr>
        <w:b/>
        <w:noProof/>
        <w:sz w:val="18"/>
      </w:rPr>
      <w:t>3</w:t>
    </w:r>
    <w:r w:rsidRPr="008922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29D2" w14:textId="7FD29439" w:rsidR="00042B72" w:rsidRPr="00892298" w:rsidRDefault="00892298" w:rsidP="0089229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BAC325" wp14:editId="3A90D4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22-05348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340CD8" wp14:editId="1EDE19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030522  030522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92B4" w14:textId="77777777" w:rsidR="007F36C5" w:rsidRPr="001075E9" w:rsidRDefault="007F36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E1A59E" w14:textId="77777777" w:rsidR="007F36C5" w:rsidRDefault="007F36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6CAE84" w14:textId="4C2F93F9" w:rsidR="00892298" w:rsidRPr="00ED3803" w:rsidRDefault="00892298" w:rsidP="00892298">
      <w:pPr>
        <w:pStyle w:val="ad"/>
        <w:rPr>
          <w:szCs w:val="18"/>
        </w:rPr>
      </w:pPr>
      <w:r>
        <w:tab/>
      </w:r>
      <w:r w:rsidRPr="0089229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fr-CH"/>
        </w:rPr>
        <w:t> </w:t>
      </w:r>
      <w:r>
        <w:t>20.76), Всемирный форум будет разрабатывать, согласовывать и обновлять правила ООН в</w:t>
      </w:r>
      <w:r>
        <w:rPr>
          <w:lang w:val="fr-CH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fr-CH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CB39" w14:textId="077611FF" w:rsidR="00892298" w:rsidRPr="00892298" w:rsidRDefault="00184E7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ECE/TRANS/WP.29/2022/82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841" w14:textId="4310683D" w:rsidR="00892298" w:rsidRPr="00892298" w:rsidRDefault="00184E7D" w:rsidP="0089229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ECE/TRANS/WP.29/2022/82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C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E7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1D3D"/>
    <w:rsid w:val="00617A43"/>
    <w:rsid w:val="0062532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6C5"/>
    <w:rsid w:val="00806737"/>
    <w:rsid w:val="00825F8D"/>
    <w:rsid w:val="00834B71"/>
    <w:rsid w:val="0086445C"/>
    <w:rsid w:val="0089229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BC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14823"/>
  <w15:docId w15:val="{5E77E538-2C4F-4727-9011-953EEA0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-E Fußnotentext,footnote text,Fußnotentext Ursprung,Footnote Text Char Char,Footnote Text Char Char Char Char,Footnote Text1,Footnote Text Char Char Char,Fußnotentext Char1,Fußn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-E Fußnotentext Знак,footnote text Знак,Fußnotentext Ursprung Знак,Footnote Text Char Char Знак,Footnote Text Char Char Char Char Знак,Footnote Text1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892298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89229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9229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92298"/>
    <w:rPr>
      <w:lang w:val="ru-RU" w:eastAsia="en-US"/>
    </w:rPr>
  </w:style>
  <w:style w:type="paragraph" w:styleId="af3">
    <w:name w:val="List Paragraph"/>
    <w:basedOn w:val="a"/>
    <w:uiPriority w:val="34"/>
    <w:qFormat/>
    <w:rsid w:val="00892298"/>
    <w:pPr>
      <w:ind w:left="720"/>
      <w:contextualSpacing/>
    </w:pPr>
    <w:rPr>
      <w:rFonts w:eastAsiaTheme="minorEastAsi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221AA-1371-4694-A14B-DEDBAB79F38A}"/>
</file>

<file path=customXml/itemProps2.xml><?xml version="1.0" encoding="utf-8"?>
<ds:datastoreItem xmlns:ds="http://schemas.openxmlformats.org/officeDocument/2006/customXml" ds:itemID="{2AC4E690-BFCE-4E43-918A-B01E7EF00C4D}"/>
</file>

<file path=customXml/itemProps3.xml><?xml version="1.0" encoding="utf-8"?>
<ds:datastoreItem xmlns:ds="http://schemas.openxmlformats.org/officeDocument/2006/customXml" ds:itemID="{B34D10D4-8952-49BB-A496-B49376A96A2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278</Words>
  <Characters>1837</Characters>
  <Application>Microsoft Office Word</Application>
  <DocSecurity>0</DocSecurity>
  <Lines>66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ECE/TRANS/WP.29/2022/82</dc:title>
  <dc:subject/>
  <dc:creator>Uliana ANTIPOVA</dc:creator>
  <cp:keywords/>
  <cp:lastModifiedBy>Ioulia Goussarova</cp:lastModifiedBy>
  <cp:revision>3</cp:revision>
  <cp:lastPrinted>2022-05-03T10:26:00Z</cp:lastPrinted>
  <dcterms:created xsi:type="dcterms:W3CDTF">2022-05-03T10:26:00Z</dcterms:created>
  <dcterms:modified xsi:type="dcterms:W3CDTF">2022-05-03T10:27:00Z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