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5C67C" w14:textId="77777777" w:rsidR="008A231D" w:rsidRPr="002C4C22" w:rsidRDefault="008A231D" w:rsidP="008A231D">
      <w:pPr>
        <w:spacing w:line="20" w:lineRule="exact"/>
        <w:rPr>
          <w:b/>
          <w:sz w:val="2"/>
          <w:szCs w:val="28"/>
        </w:rPr>
      </w:pPr>
    </w:p>
    <w:p w14:paraId="6536FB97" w14:textId="77777777" w:rsidR="00CE6855" w:rsidRPr="002C4C22" w:rsidRDefault="006D2B44" w:rsidP="00CE6855">
      <w:pPr>
        <w:spacing w:line="20" w:lineRule="exact"/>
        <w:rPr>
          <w:b/>
          <w:sz w:val="2"/>
          <w:szCs w:val="28"/>
        </w:rPr>
      </w:pPr>
      <w:bookmarkStart w:id="0" w:name="_Toc360526931"/>
      <w:r w:rsidRPr="002C4C22">
        <w:tab/>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E6855" w:rsidRPr="002C4C22" w14:paraId="20B2B2CA" w14:textId="77777777" w:rsidTr="00BA0844">
        <w:trPr>
          <w:cantSplit/>
          <w:trHeight w:hRule="exact" w:val="851"/>
        </w:trPr>
        <w:tc>
          <w:tcPr>
            <w:tcW w:w="1276" w:type="dxa"/>
            <w:tcBorders>
              <w:bottom w:val="single" w:sz="4" w:space="0" w:color="auto"/>
            </w:tcBorders>
            <w:vAlign w:val="bottom"/>
          </w:tcPr>
          <w:p w14:paraId="095EB217" w14:textId="77777777" w:rsidR="00CE6855" w:rsidRPr="002C4C22" w:rsidRDefault="00CE6855" w:rsidP="00BA0844">
            <w:pPr>
              <w:spacing w:after="80"/>
            </w:pPr>
          </w:p>
        </w:tc>
        <w:tc>
          <w:tcPr>
            <w:tcW w:w="2268" w:type="dxa"/>
            <w:tcBorders>
              <w:bottom w:val="single" w:sz="4" w:space="0" w:color="auto"/>
            </w:tcBorders>
            <w:vAlign w:val="bottom"/>
          </w:tcPr>
          <w:p w14:paraId="10E2D4DB" w14:textId="77777777" w:rsidR="00CE6855" w:rsidRPr="002C4C22" w:rsidRDefault="00CE6855" w:rsidP="00BA0844">
            <w:pPr>
              <w:spacing w:after="80" w:line="300" w:lineRule="exact"/>
              <w:rPr>
                <w:b/>
              </w:rPr>
            </w:pPr>
            <w:r w:rsidRPr="002C4C22">
              <w:rPr>
                <w:sz w:val="28"/>
                <w:szCs w:val="28"/>
              </w:rPr>
              <w:t>United Nations</w:t>
            </w:r>
          </w:p>
        </w:tc>
        <w:tc>
          <w:tcPr>
            <w:tcW w:w="6095" w:type="dxa"/>
            <w:gridSpan w:val="2"/>
            <w:tcBorders>
              <w:bottom w:val="single" w:sz="4" w:space="0" w:color="auto"/>
            </w:tcBorders>
            <w:vAlign w:val="bottom"/>
          </w:tcPr>
          <w:p w14:paraId="690C8762" w14:textId="24DFA52F" w:rsidR="00CE6855" w:rsidRPr="002C4C22" w:rsidRDefault="00CE6855" w:rsidP="00BA0844">
            <w:pPr>
              <w:jc w:val="right"/>
            </w:pPr>
            <w:r w:rsidRPr="002C4C22">
              <w:rPr>
                <w:sz w:val="40"/>
              </w:rPr>
              <w:t>ECE</w:t>
            </w:r>
            <w:r w:rsidRPr="00BA1EBA">
              <w:rPr>
                <w:sz w:val="20"/>
                <w:szCs w:val="20"/>
              </w:rPr>
              <w:t>/TRANS/WP.29/2022/</w:t>
            </w:r>
            <w:r w:rsidR="008C2CEA" w:rsidRPr="00BA1EBA">
              <w:rPr>
                <w:sz w:val="20"/>
                <w:szCs w:val="20"/>
              </w:rPr>
              <w:t>80</w:t>
            </w:r>
          </w:p>
        </w:tc>
      </w:tr>
      <w:tr w:rsidR="00CE6855" w:rsidRPr="002C4C22" w14:paraId="2A35F9C8" w14:textId="77777777" w:rsidTr="00BA0844">
        <w:trPr>
          <w:cantSplit/>
          <w:trHeight w:hRule="exact" w:val="2835"/>
        </w:trPr>
        <w:tc>
          <w:tcPr>
            <w:tcW w:w="1276" w:type="dxa"/>
            <w:tcBorders>
              <w:top w:val="single" w:sz="4" w:space="0" w:color="auto"/>
              <w:bottom w:val="single" w:sz="12" w:space="0" w:color="auto"/>
            </w:tcBorders>
          </w:tcPr>
          <w:p w14:paraId="0281B05A" w14:textId="77777777" w:rsidR="00CE6855" w:rsidRPr="002C4C22" w:rsidRDefault="00CE6855" w:rsidP="00BA0844">
            <w:pPr>
              <w:spacing w:before="120"/>
            </w:pPr>
            <w:r w:rsidRPr="002C4C22">
              <w:rPr>
                <w:noProof/>
                <w:lang w:eastAsia="fr-CH"/>
              </w:rPr>
              <w:drawing>
                <wp:inline distT="0" distB="0" distL="0" distR="0" wp14:anchorId="40B45D67" wp14:editId="627011C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570C51" w14:textId="77777777" w:rsidR="00CE6855" w:rsidRPr="002C4C22" w:rsidRDefault="00CE6855" w:rsidP="00BA0844">
            <w:pPr>
              <w:spacing w:before="120" w:line="420" w:lineRule="exact"/>
              <w:rPr>
                <w:sz w:val="40"/>
                <w:szCs w:val="40"/>
              </w:rPr>
            </w:pPr>
            <w:r w:rsidRPr="002C4C22">
              <w:rPr>
                <w:b/>
                <w:sz w:val="40"/>
                <w:szCs w:val="40"/>
              </w:rPr>
              <w:t>Economic and Social Council</w:t>
            </w:r>
          </w:p>
        </w:tc>
        <w:tc>
          <w:tcPr>
            <w:tcW w:w="2835" w:type="dxa"/>
            <w:tcBorders>
              <w:top w:val="single" w:sz="4" w:space="0" w:color="auto"/>
              <w:bottom w:val="single" w:sz="12" w:space="0" w:color="auto"/>
            </w:tcBorders>
          </w:tcPr>
          <w:p w14:paraId="5A804BEE" w14:textId="77777777" w:rsidR="00CE6855" w:rsidRPr="009D4090" w:rsidRDefault="00CE6855" w:rsidP="00BA0844">
            <w:pPr>
              <w:spacing w:before="240" w:line="240" w:lineRule="exact"/>
              <w:rPr>
                <w:sz w:val="20"/>
                <w:szCs w:val="20"/>
              </w:rPr>
            </w:pPr>
            <w:r w:rsidRPr="009D4090">
              <w:rPr>
                <w:sz w:val="20"/>
                <w:szCs w:val="20"/>
              </w:rPr>
              <w:t>Distr.: General</w:t>
            </w:r>
          </w:p>
          <w:p w14:paraId="06EDC567" w14:textId="29AB5996" w:rsidR="00CE6855" w:rsidRPr="009D4090" w:rsidRDefault="00CE25AF" w:rsidP="00BA0844">
            <w:pPr>
              <w:spacing w:line="240" w:lineRule="exact"/>
              <w:rPr>
                <w:sz w:val="20"/>
                <w:szCs w:val="20"/>
              </w:rPr>
            </w:pPr>
            <w:r>
              <w:rPr>
                <w:sz w:val="20"/>
                <w:szCs w:val="20"/>
              </w:rPr>
              <w:t>11</w:t>
            </w:r>
            <w:r w:rsidR="00E40441" w:rsidRPr="009D4090">
              <w:rPr>
                <w:sz w:val="20"/>
                <w:szCs w:val="20"/>
              </w:rPr>
              <w:t xml:space="preserve"> April</w:t>
            </w:r>
            <w:r w:rsidR="00CE6855" w:rsidRPr="009D4090">
              <w:rPr>
                <w:sz w:val="20"/>
                <w:szCs w:val="20"/>
              </w:rPr>
              <w:t xml:space="preserve"> 2022</w:t>
            </w:r>
          </w:p>
          <w:p w14:paraId="6ABAAF05" w14:textId="77777777" w:rsidR="00CE6855" w:rsidRPr="009D4090" w:rsidRDefault="00CE6855" w:rsidP="00BA0844">
            <w:pPr>
              <w:spacing w:line="240" w:lineRule="exact"/>
              <w:rPr>
                <w:sz w:val="20"/>
                <w:szCs w:val="20"/>
              </w:rPr>
            </w:pPr>
          </w:p>
          <w:p w14:paraId="16D95246" w14:textId="77777777" w:rsidR="00CE6855" w:rsidRPr="002C4C22" w:rsidRDefault="00CE6855" w:rsidP="00BA0844">
            <w:pPr>
              <w:spacing w:line="240" w:lineRule="exact"/>
            </w:pPr>
            <w:r w:rsidRPr="009D4090">
              <w:rPr>
                <w:sz w:val="20"/>
                <w:szCs w:val="20"/>
              </w:rPr>
              <w:t>Original: English</w:t>
            </w:r>
          </w:p>
        </w:tc>
      </w:tr>
    </w:tbl>
    <w:p w14:paraId="73BC49E4" w14:textId="77777777" w:rsidR="00CE6855" w:rsidRPr="002C4C22" w:rsidRDefault="00CE6855" w:rsidP="00CE6855">
      <w:pPr>
        <w:spacing w:before="120"/>
        <w:rPr>
          <w:b/>
          <w:sz w:val="28"/>
          <w:szCs w:val="28"/>
        </w:rPr>
      </w:pPr>
      <w:r w:rsidRPr="002C4C22">
        <w:rPr>
          <w:b/>
          <w:sz w:val="28"/>
          <w:szCs w:val="28"/>
        </w:rPr>
        <w:t>Economic Commission for Europe</w:t>
      </w:r>
    </w:p>
    <w:p w14:paraId="196BA0AC" w14:textId="77777777" w:rsidR="00CE6855" w:rsidRPr="002C4C22" w:rsidRDefault="00CE6855" w:rsidP="00CE6855">
      <w:pPr>
        <w:spacing w:before="120"/>
        <w:rPr>
          <w:sz w:val="28"/>
          <w:szCs w:val="28"/>
        </w:rPr>
      </w:pPr>
      <w:r w:rsidRPr="002C4C22">
        <w:rPr>
          <w:sz w:val="28"/>
          <w:szCs w:val="28"/>
        </w:rPr>
        <w:t>Inland Transport Committee</w:t>
      </w:r>
    </w:p>
    <w:p w14:paraId="50FFAF3D" w14:textId="77777777" w:rsidR="00CE6855" w:rsidRPr="002C4C22" w:rsidRDefault="00CE6855" w:rsidP="00CE6855">
      <w:pPr>
        <w:spacing w:before="120"/>
        <w:rPr>
          <w:b/>
        </w:rPr>
      </w:pPr>
      <w:r w:rsidRPr="002C4C22">
        <w:rPr>
          <w:b/>
        </w:rPr>
        <w:t>World Forum for Harmonization of Vehicle Regulations</w:t>
      </w:r>
    </w:p>
    <w:p w14:paraId="7BF29F4F" w14:textId="77777777" w:rsidR="00CE6855" w:rsidRPr="00BF5D2D" w:rsidRDefault="00CE6855" w:rsidP="00CE6855">
      <w:pPr>
        <w:tabs>
          <w:tab w:val="center" w:pos="4819"/>
        </w:tabs>
        <w:spacing w:before="120"/>
        <w:rPr>
          <w:b/>
          <w:sz w:val="20"/>
          <w:szCs w:val="20"/>
        </w:rPr>
      </w:pPr>
      <w:r w:rsidRPr="00BF5D2D">
        <w:rPr>
          <w:b/>
          <w:sz w:val="20"/>
          <w:szCs w:val="20"/>
        </w:rPr>
        <w:t>187th session</w:t>
      </w:r>
    </w:p>
    <w:p w14:paraId="25D685F9" w14:textId="77777777" w:rsidR="00CE6855" w:rsidRPr="00C61B06" w:rsidRDefault="00CE6855" w:rsidP="00CE6855">
      <w:pPr>
        <w:rPr>
          <w:sz w:val="20"/>
          <w:szCs w:val="20"/>
        </w:rPr>
      </w:pPr>
      <w:r w:rsidRPr="00C61B06">
        <w:rPr>
          <w:sz w:val="20"/>
          <w:szCs w:val="20"/>
        </w:rPr>
        <w:t>Geneva, 21-24 June 2022</w:t>
      </w:r>
    </w:p>
    <w:p w14:paraId="31DE6711" w14:textId="2CA5DBC8" w:rsidR="00CE6855" w:rsidRPr="00C61B06" w:rsidRDefault="00CE6855" w:rsidP="00CE6855">
      <w:pPr>
        <w:rPr>
          <w:sz w:val="20"/>
          <w:szCs w:val="20"/>
        </w:rPr>
      </w:pPr>
      <w:r w:rsidRPr="00C61B06">
        <w:rPr>
          <w:sz w:val="20"/>
          <w:szCs w:val="20"/>
        </w:rPr>
        <w:t>Item 4.</w:t>
      </w:r>
      <w:r w:rsidR="00F9212A" w:rsidRPr="00C61B06">
        <w:rPr>
          <w:sz w:val="20"/>
          <w:szCs w:val="20"/>
        </w:rPr>
        <w:t>8.</w:t>
      </w:r>
      <w:r w:rsidR="00DD4D3C" w:rsidRPr="00C61B06">
        <w:rPr>
          <w:sz w:val="20"/>
          <w:szCs w:val="20"/>
        </w:rPr>
        <w:t xml:space="preserve">6 </w:t>
      </w:r>
      <w:r w:rsidRPr="00C61B06">
        <w:rPr>
          <w:sz w:val="20"/>
          <w:szCs w:val="20"/>
        </w:rPr>
        <w:t>of the provisional agenda</w:t>
      </w:r>
    </w:p>
    <w:p w14:paraId="3C24C733" w14:textId="77777777" w:rsidR="00CE6855" w:rsidRPr="00922D63" w:rsidRDefault="00CE6855" w:rsidP="00CE6855">
      <w:pPr>
        <w:rPr>
          <w:b/>
          <w:sz w:val="20"/>
          <w:szCs w:val="20"/>
        </w:rPr>
      </w:pPr>
      <w:r w:rsidRPr="00922D63">
        <w:rPr>
          <w:b/>
          <w:sz w:val="20"/>
          <w:szCs w:val="20"/>
        </w:rPr>
        <w:t>1958 Agreement:</w:t>
      </w:r>
      <w:r w:rsidRPr="00922D63">
        <w:rPr>
          <w:b/>
          <w:sz w:val="20"/>
          <w:szCs w:val="20"/>
        </w:rPr>
        <w:br/>
        <w:t xml:space="preserve">Consideration of draft amendments to existing </w:t>
      </w:r>
      <w:r w:rsidRPr="00922D63">
        <w:rPr>
          <w:b/>
          <w:sz w:val="20"/>
          <w:szCs w:val="20"/>
        </w:rPr>
        <w:br/>
        <w:t>UN Regulations submitted by GRVA</w:t>
      </w:r>
    </w:p>
    <w:p w14:paraId="69FAC910" w14:textId="77777777" w:rsidR="00CE6855" w:rsidRPr="002C4C22" w:rsidRDefault="00CE6855" w:rsidP="00CE6855">
      <w:pPr>
        <w:pStyle w:val="SingleTxtG"/>
      </w:pPr>
      <w:r w:rsidRPr="002C4C22">
        <w:tab/>
      </w:r>
    </w:p>
    <w:p w14:paraId="55006D56" w14:textId="092FDCAD" w:rsidR="00CE6855" w:rsidRPr="002C4C22" w:rsidRDefault="00CE6855" w:rsidP="00CE6855">
      <w:pPr>
        <w:pStyle w:val="HChG"/>
        <w:rPr>
          <w:szCs w:val="20"/>
          <w:lang w:eastAsia="fr-FR"/>
        </w:rPr>
      </w:pPr>
      <w:r w:rsidRPr="002C4C22">
        <w:rPr>
          <w:szCs w:val="20"/>
          <w:lang w:eastAsia="fr-FR"/>
        </w:rPr>
        <w:tab/>
      </w:r>
      <w:r w:rsidRPr="002C4C22">
        <w:rPr>
          <w:szCs w:val="20"/>
          <w:lang w:eastAsia="fr-FR"/>
        </w:rPr>
        <w:tab/>
        <w:t xml:space="preserve">Proposal for </w:t>
      </w:r>
      <w:r w:rsidR="00F9212A">
        <w:rPr>
          <w:szCs w:val="20"/>
          <w:lang w:eastAsia="fr-FR"/>
        </w:rPr>
        <w:t xml:space="preserve">a </w:t>
      </w:r>
      <w:r w:rsidRPr="002C4C22">
        <w:rPr>
          <w:szCs w:val="20"/>
          <w:lang w:eastAsia="fr-FR"/>
        </w:rPr>
        <w:t xml:space="preserve">Supplement </w:t>
      </w:r>
      <w:r w:rsidR="00F9212A">
        <w:rPr>
          <w:szCs w:val="20"/>
          <w:lang w:eastAsia="fr-FR"/>
        </w:rPr>
        <w:t xml:space="preserve">8 </w:t>
      </w:r>
      <w:r w:rsidRPr="002C4C22">
        <w:rPr>
          <w:szCs w:val="20"/>
          <w:lang w:eastAsia="fr-FR"/>
        </w:rPr>
        <w:t>to the 03 series of amendments to UN Regulation No. 79 (Steering equipment)</w:t>
      </w:r>
    </w:p>
    <w:p w14:paraId="0C6F661F" w14:textId="508321FF" w:rsidR="00CE6855" w:rsidRPr="002C4C22" w:rsidRDefault="00CE6855" w:rsidP="00CE6855">
      <w:pPr>
        <w:pStyle w:val="H1G"/>
      </w:pPr>
      <w:r w:rsidRPr="002C4C22">
        <w:rPr>
          <w:lang w:eastAsia="fr-FR"/>
        </w:rPr>
        <w:tab/>
      </w:r>
      <w:r w:rsidRPr="002C4C22">
        <w:rPr>
          <w:lang w:eastAsia="fr-FR"/>
        </w:rPr>
        <w:tab/>
      </w:r>
      <w:r w:rsidRPr="002C4C22">
        <w:t>Submitted by the Working Party on Automated/Autonomous and Connected Vehicles</w:t>
      </w:r>
      <w:r w:rsidRPr="002C4C22">
        <w:rPr>
          <w:rStyle w:val="FootnoteReference"/>
          <w:sz w:val="20"/>
        </w:rPr>
        <w:footnoteReference w:customMarkFollows="1" w:id="2"/>
        <w:t>*</w:t>
      </w:r>
    </w:p>
    <w:p w14:paraId="28AD59A0" w14:textId="615397A1" w:rsidR="00CE6855" w:rsidRPr="002C4C22" w:rsidRDefault="00CE6855" w:rsidP="00DF00E7">
      <w:pPr>
        <w:pStyle w:val="SingleTxtG"/>
      </w:pPr>
      <w:r w:rsidRPr="002C4C22">
        <w:rPr>
          <w:lang w:eastAsia="fr-FR"/>
        </w:rPr>
        <w:tab/>
      </w:r>
      <w:r w:rsidRPr="002C4C22">
        <w:rPr>
          <w:lang w:eastAsia="fr-FR"/>
        </w:rPr>
        <w:tab/>
        <w:t>The text reproduced below was adopted by the Working Party on Automated/Autonomous and Connected Vehicles (GRVA) at its twelfth session (see ECE/TRANS/WP.29/GRVA/</w:t>
      </w:r>
      <w:r w:rsidRPr="00E40441">
        <w:rPr>
          <w:lang w:eastAsia="fr-FR"/>
        </w:rPr>
        <w:t>12 para.</w:t>
      </w:r>
      <w:r w:rsidR="00E40441" w:rsidRPr="00E40441">
        <w:rPr>
          <w:lang w:eastAsia="fr-FR"/>
        </w:rPr>
        <w:t xml:space="preserve"> 66</w:t>
      </w:r>
      <w:r w:rsidRPr="00E40441">
        <w:rPr>
          <w:lang w:eastAsia="fr-FR"/>
        </w:rPr>
        <w:t>).</w:t>
      </w:r>
      <w:r w:rsidRPr="002C4C22">
        <w:rPr>
          <w:lang w:eastAsia="fr-FR"/>
        </w:rPr>
        <w:t xml:space="preserve"> It is based on ECE/TRANS/WP.29/ GRVA/2021/11</w:t>
      </w:r>
      <w:r w:rsidR="00533497">
        <w:rPr>
          <w:lang w:eastAsia="fr-FR"/>
        </w:rPr>
        <w:t xml:space="preserve"> and ECE/TRANS/WP.29/GRVA/2022/6, as amended by </w:t>
      </w:r>
      <w:r w:rsidR="00DF00E7" w:rsidRPr="004E707E">
        <w:rPr>
          <w:lang w:eastAsia="fr-FR"/>
        </w:rPr>
        <w:t>GRVA-12-19</w:t>
      </w:r>
      <w:r w:rsidR="004E707E" w:rsidRPr="004E707E">
        <w:rPr>
          <w:lang w:eastAsia="fr-FR"/>
        </w:rPr>
        <w:t xml:space="preserve"> and</w:t>
      </w:r>
      <w:r w:rsidR="00DF00E7" w:rsidRPr="004E707E">
        <w:rPr>
          <w:lang w:eastAsia="fr-FR"/>
        </w:rPr>
        <w:t xml:space="preserve"> </w:t>
      </w:r>
      <w:r w:rsidR="008D54A9">
        <w:rPr>
          <w:lang w:eastAsia="fr-FR"/>
        </w:rPr>
        <w:t>GRVA-12</w:t>
      </w:r>
      <w:r w:rsidR="00DF00E7" w:rsidRPr="004E707E">
        <w:rPr>
          <w:lang w:eastAsia="fr-FR"/>
        </w:rPr>
        <w:t>-43</w:t>
      </w:r>
      <w:r w:rsidR="004E707E">
        <w:rPr>
          <w:lang w:eastAsia="fr-FR"/>
        </w:rPr>
        <w:t>.</w:t>
      </w:r>
      <w:r w:rsidRPr="002C4C22">
        <w:rPr>
          <w:lang w:eastAsia="fr-FR"/>
        </w:rPr>
        <w:t xml:space="preserve"> It is submitted to the World Forum for Harmonization of Vehicle Regulations (WP.29) and to the Administrative Committee (AC.1) for consideration at their June 2022 sessions.</w:t>
      </w:r>
    </w:p>
    <w:p w14:paraId="79EFDD37" w14:textId="1D5428F7" w:rsidR="0096440C" w:rsidRPr="002C4C22" w:rsidRDefault="0096440C" w:rsidP="00F41F7E">
      <w:pPr>
        <w:pStyle w:val="SingleTxtG"/>
      </w:pPr>
    </w:p>
    <w:p w14:paraId="4D0BAA8E" w14:textId="71C8E888" w:rsidR="0012716C" w:rsidRDefault="0012716C">
      <w:pPr>
        <w:suppressAutoHyphens w:val="0"/>
        <w:spacing w:line="240" w:lineRule="auto"/>
      </w:pPr>
      <w:r>
        <w:br w:type="page"/>
      </w:r>
    </w:p>
    <w:bookmarkEnd w:id="0"/>
    <w:p w14:paraId="1EA4B35E" w14:textId="77777777" w:rsidR="00310E5A" w:rsidRPr="002C4C22" w:rsidRDefault="00310E5A" w:rsidP="00310E5A">
      <w:pPr>
        <w:spacing w:after="120"/>
        <w:ind w:left="2268" w:right="1134" w:hanging="1134"/>
        <w:jc w:val="both"/>
        <w:rPr>
          <w:rFonts w:eastAsia="MS Mincho"/>
          <w:i/>
          <w:iCs/>
          <w:sz w:val="20"/>
        </w:rPr>
      </w:pPr>
      <w:r w:rsidRPr="002C4C22">
        <w:rPr>
          <w:i/>
          <w:iCs/>
          <w:sz w:val="20"/>
        </w:rPr>
        <w:lastRenderedPageBreak/>
        <w:t xml:space="preserve">Paragraph </w:t>
      </w:r>
      <w:r w:rsidRPr="002C4C22">
        <w:rPr>
          <w:rFonts w:eastAsia="MS Mincho"/>
          <w:i/>
          <w:iCs/>
          <w:sz w:val="20"/>
        </w:rPr>
        <w:t>2.4.17.,</w:t>
      </w:r>
      <w:r w:rsidRPr="002C4C22">
        <w:rPr>
          <w:rFonts w:eastAsia="MS Mincho"/>
          <w:iCs/>
          <w:sz w:val="20"/>
        </w:rPr>
        <w:t xml:space="preserve"> amend to read:</w:t>
      </w:r>
    </w:p>
    <w:p w14:paraId="2F81E84E" w14:textId="5A5D65F2" w:rsidR="00310E5A" w:rsidRPr="002C4C22" w:rsidRDefault="00196398" w:rsidP="00310E5A">
      <w:pPr>
        <w:spacing w:after="120"/>
        <w:ind w:left="2268" w:right="1134" w:hanging="1134"/>
        <w:jc w:val="both"/>
        <w:rPr>
          <w:sz w:val="20"/>
        </w:rPr>
      </w:pPr>
      <w:r>
        <w:rPr>
          <w:sz w:val="20"/>
        </w:rPr>
        <w:t>“</w:t>
      </w:r>
      <w:r w:rsidR="00310E5A" w:rsidRPr="002C4C22">
        <w:rPr>
          <w:sz w:val="20"/>
        </w:rPr>
        <w:t>2.4.17.</w:t>
      </w:r>
      <w:r w:rsidR="00310E5A" w:rsidRPr="002C4C22">
        <w:rPr>
          <w:sz w:val="20"/>
        </w:rPr>
        <w:tab/>
        <w:t>A "</w:t>
      </w:r>
      <w:r w:rsidR="00310E5A" w:rsidRPr="002C4C22">
        <w:rPr>
          <w:i/>
          <w:sz w:val="20"/>
        </w:rPr>
        <w:t>Lane Change Manoeuvre</w:t>
      </w:r>
      <w:r w:rsidR="00310E5A" w:rsidRPr="002C4C22">
        <w:rPr>
          <w:sz w:val="20"/>
        </w:rPr>
        <w:t xml:space="preserve">" is part of the </w:t>
      </w:r>
      <w:r w:rsidR="00310E5A" w:rsidRPr="002C4C22">
        <w:rPr>
          <w:i/>
          <w:sz w:val="20"/>
        </w:rPr>
        <w:t>Lane Change Procedure</w:t>
      </w:r>
      <w:r w:rsidR="00310E5A" w:rsidRPr="002C4C22">
        <w:rPr>
          <w:sz w:val="20"/>
        </w:rPr>
        <w:t xml:space="preserve"> and,</w:t>
      </w:r>
    </w:p>
    <w:p w14:paraId="25B9B2EF" w14:textId="560E44D9" w:rsidR="00310E5A" w:rsidRPr="002C4C22" w:rsidRDefault="00310E5A" w:rsidP="007B5C7A">
      <w:pPr>
        <w:spacing w:after="120"/>
        <w:ind w:left="2835" w:right="1134" w:hanging="576"/>
        <w:jc w:val="both"/>
        <w:rPr>
          <w:sz w:val="20"/>
        </w:rPr>
      </w:pPr>
      <w:r w:rsidRPr="002C4C22">
        <w:rPr>
          <w:sz w:val="20"/>
        </w:rPr>
        <w:t>(a)</w:t>
      </w:r>
      <w:r w:rsidRPr="002C4C22">
        <w:rPr>
          <w:sz w:val="20"/>
        </w:rPr>
        <w:tab/>
        <w:t xml:space="preserve">Starts when </w:t>
      </w:r>
      <w:r w:rsidRPr="002C4C22">
        <w:rPr>
          <w:sz w:val="20"/>
          <w:lang w:eastAsia="ja-JP"/>
        </w:rPr>
        <w:t xml:space="preserve">the outside edge of the tyre tread of the </w:t>
      </w:r>
      <w:proofErr w:type="gramStart"/>
      <w:r w:rsidRPr="006A46E8">
        <w:rPr>
          <w:bCs/>
          <w:sz w:val="20"/>
          <w:lang w:eastAsia="ja-JP"/>
        </w:rPr>
        <w:t>power driven</w:t>
      </w:r>
      <w:proofErr w:type="gramEnd"/>
      <w:r w:rsidRPr="002C4C22">
        <w:rPr>
          <w:sz w:val="20"/>
          <w:lang w:eastAsia="ja-JP"/>
        </w:rPr>
        <w:t xml:space="preserve"> vehicle’s front wheel closest to the lane markings touches the inside edge of the lane marking to which the vehicle is being manoeuvred</w:t>
      </w:r>
      <w:r w:rsidRPr="002C4C22">
        <w:rPr>
          <w:sz w:val="20"/>
        </w:rPr>
        <w:t>,</w:t>
      </w:r>
    </w:p>
    <w:p w14:paraId="60122FF2" w14:textId="660667D4" w:rsidR="00310E5A" w:rsidRDefault="00310E5A" w:rsidP="007B5C7A">
      <w:pPr>
        <w:spacing w:after="120"/>
        <w:ind w:left="2835" w:right="1134" w:hanging="576"/>
        <w:jc w:val="both"/>
        <w:rPr>
          <w:sz w:val="20"/>
        </w:rPr>
      </w:pPr>
      <w:r w:rsidRPr="002C4C22">
        <w:rPr>
          <w:sz w:val="20"/>
        </w:rPr>
        <w:t>(b)</w:t>
      </w:r>
      <w:r w:rsidRPr="002C4C22">
        <w:rPr>
          <w:sz w:val="20"/>
        </w:rPr>
        <w:tab/>
        <w:t xml:space="preserve">Ends when the rear wheels of the </w:t>
      </w:r>
      <w:r w:rsidRPr="006A46E8">
        <w:rPr>
          <w:bCs/>
          <w:sz w:val="20"/>
        </w:rPr>
        <w:t>power driven</w:t>
      </w:r>
      <w:r w:rsidRPr="002C4C22">
        <w:rPr>
          <w:sz w:val="20"/>
        </w:rPr>
        <w:t xml:space="preserve"> vehicle </w:t>
      </w:r>
      <w:r w:rsidRPr="006A46E8">
        <w:rPr>
          <w:bCs/>
          <w:sz w:val="20"/>
        </w:rPr>
        <w:t>(or combination)</w:t>
      </w:r>
      <w:r w:rsidRPr="002C4C22">
        <w:rPr>
          <w:sz w:val="20"/>
        </w:rPr>
        <w:t xml:space="preserve"> have fully crossed the lane marking</w:t>
      </w:r>
      <w:r w:rsidR="00196398">
        <w:rPr>
          <w:sz w:val="20"/>
        </w:rPr>
        <w:t>.”</w:t>
      </w:r>
    </w:p>
    <w:p w14:paraId="34C64ECD" w14:textId="77777777" w:rsidR="00310E5A" w:rsidRPr="002C4C22" w:rsidRDefault="00310E5A" w:rsidP="00310E5A">
      <w:pPr>
        <w:spacing w:after="120"/>
        <w:ind w:left="2268" w:right="1134" w:hanging="1134"/>
        <w:jc w:val="both"/>
        <w:rPr>
          <w:sz w:val="20"/>
        </w:rPr>
      </w:pPr>
      <w:r w:rsidRPr="002C4C22">
        <w:rPr>
          <w:i/>
          <w:iCs/>
          <w:sz w:val="20"/>
        </w:rPr>
        <w:t>Paragraph 2.7.</w:t>
      </w:r>
      <w:r w:rsidRPr="002C4C22">
        <w:rPr>
          <w:sz w:val="20"/>
        </w:rPr>
        <w:t>, amend to read:</w:t>
      </w:r>
    </w:p>
    <w:p w14:paraId="36C9D9ED" w14:textId="6219956F" w:rsidR="00310E5A" w:rsidRPr="002C4C22" w:rsidRDefault="00196398" w:rsidP="00310E5A">
      <w:pPr>
        <w:spacing w:after="120"/>
        <w:ind w:left="2268" w:right="1134" w:hanging="1134"/>
        <w:jc w:val="both"/>
        <w:rPr>
          <w:sz w:val="20"/>
        </w:rPr>
      </w:pPr>
      <w:r>
        <w:rPr>
          <w:sz w:val="20"/>
        </w:rPr>
        <w:t>“</w:t>
      </w:r>
      <w:r w:rsidR="00310E5A" w:rsidRPr="002C4C22">
        <w:rPr>
          <w:sz w:val="20"/>
        </w:rPr>
        <w:t>2.7.</w:t>
      </w:r>
      <w:r w:rsidR="00310E5A" w:rsidRPr="002C4C22">
        <w:rPr>
          <w:sz w:val="20"/>
        </w:rPr>
        <w:tab/>
        <w:t>"</w:t>
      </w:r>
      <w:r w:rsidR="00310E5A" w:rsidRPr="001709C8">
        <w:rPr>
          <w:i/>
          <w:iCs/>
          <w:sz w:val="20"/>
        </w:rPr>
        <w:t>Electric control line</w:t>
      </w:r>
      <w:r w:rsidR="00310E5A" w:rsidRPr="002C4C22">
        <w:rPr>
          <w:sz w:val="20"/>
        </w:rPr>
        <w:t xml:space="preserve">" means the electrical connection </w:t>
      </w:r>
      <w:r w:rsidR="00310E5A" w:rsidRPr="0022264B">
        <w:rPr>
          <w:bCs/>
          <w:sz w:val="20"/>
        </w:rPr>
        <w:t>between two vehicles</w:t>
      </w:r>
      <w:r w:rsidR="00310E5A" w:rsidRPr="002C4C22">
        <w:rPr>
          <w:sz w:val="20"/>
        </w:rPr>
        <w:t xml:space="preserve"> which provides the steering control function to </w:t>
      </w:r>
      <w:r w:rsidR="00310E5A" w:rsidRPr="0022264B">
        <w:rPr>
          <w:bCs/>
          <w:sz w:val="20"/>
        </w:rPr>
        <w:t>a towed vehicle within a combination.</w:t>
      </w:r>
      <w:r w:rsidR="00310E5A" w:rsidRPr="002C4C22">
        <w:rPr>
          <w:sz w:val="20"/>
        </w:rPr>
        <w:t xml:space="preserve"> It comprises the electrical wiring and connector and includes the parts for data communication and the electrical energy supply for the trailer control transmission.</w:t>
      </w:r>
      <w:r>
        <w:rPr>
          <w:sz w:val="20"/>
        </w:rPr>
        <w:t>”</w:t>
      </w:r>
    </w:p>
    <w:p w14:paraId="78BA2F90" w14:textId="0F77562A" w:rsidR="00310E5A" w:rsidRPr="002C4C22" w:rsidRDefault="00310E5A" w:rsidP="00310E5A">
      <w:pPr>
        <w:spacing w:after="120"/>
        <w:ind w:left="2268" w:right="1134" w:hanging="1134"/>
        <w:jc w:val="both"/>
        <w:rPr>
          <w:sz w:val="20"/>
        </w:rPr>
      </w:pPr>
      <w:r w:rsidRPr="002C4C22">
        <w:rPr>
          <w:i/>
          <w:iCs/>
          <w:sz w:val="20"/>
        </w:rPr>
        <w:t>Insert new paragraphs 2.8. and 2.9.</w:t>
      </w:r>
      <w:r w:rsidR="002C4C22">
        <w:rPr>
          <w:sz w:val="20"/>
        </w:rPr>
        <w:t xml:space="preserve">, </w:t>
      </w:r>
      <w:r w:rsidRPr="002C4C22">
        <w:rPr>
          <w:sz w:val="20"/>
        </w:rPr>
        <w:t xml:space="preserve">to read: </w:t>
      </w:r>
    </w:p>
    <w:p w14:paraId="19BF98AF" w14:textId="2505F208" w:rsidR="00310E5A" w:rsidRPr="006D6D1D" w:rsidRDefault="00196398" w:rsidP="00310E5A">
      <w:pPr>
        <w:spacing w:after="120"/>
        <w:ind w:left="2268" w:right="1134" w:hanging="1134"/>
        <w:jc w:val="both"/>
        <w:rPr>
          <w:bCs/>
          <w:sz w:val="20"/>
        </w:rPr>
      </w:pPr>
      <w:r w:rsidRPr="006D6D1D">
        <w:rPr>
          <w:bCs/>
          <w:sz w:val="20"/>
        </w:rPr>
        <w:t>“</w:t>
      </w:r>
      <w:r w:rsidR="00310E5A" w:rsidRPr="006D6D1D">
        <w:rPr>
          <w:bCs/>
          <w:sz w:val="20"/>
        </w:rPr>
        <w:t>2.8.</w:t>
      </w:r>
      <w:r w:rsidR="00310E5A" w:rsidRPr="006D6D1D">
        <w:rPr>
          <w:bCs/>
          <w:sz w:val="20"/>
        </w:rPr>
        <w:tab/>
        <w:t>"</w:t>
      </w:r>
      <w:r w:rsidR="00310E5A" w:rsidRPr="006D6D1D">
        <w:rPr>
          <w:bCs/>
          <w:i/>
          <w:iCs/>
          <w:sz w:val="20"/>
        </w:rPr>
        <w:t>Data communication</w:t>
      </w:r>
      <w:r w:rsidR="00310E5A" w:rsidRPr="006D6D1D">
        <w:rPr>
          <w:bCs/>
          <w:sz w:val="20"/>
        </w:rPr>
        <w:t>" means the transfer of digital data under the rules of a protocol.</w:t>
      </w:r>
    </w:p>
    <w:p w14:paraId="3797EA9B" w14:textId="32F62F3E" w:rsidR="00310E5A" w:rsidRPr="006D6D1D" w:rsidRDefault="00310E5A" w:rsidP="002C4C22">
      <w:pPr>
        <w:spacing w:after="120"/>
        <w:ind w:left="2268" w:right="1134" w:hanging="1134"/>
        <w:jc w:val="both"/>
        <w:rPr>
          <w:bCs/>
          <w:sz w:val="20"/>
        </w:rPr>
      </w:pPr>
      <w:r w:rsidRPr="006D6D1D">
        <w:rPr>
          <w:bCs/>
          <w:sz w:val="20"/>
        </w:rPr>
        <w:t>2.9.</w:t>
      </w:r>
      <w:r w:rsidRPr="006D6D1D">
        <w:rPr>
          <w:bCs/>
          <w:sz w:val="20"/>
        </w:rPr>
        <w:tab/>
        <w:t>"</w:t>
      </w:r>
      <w:r w:rsidRPr="006D6D1D">
        <w:rPr>
          <w:bCs/>
          <w:i/>
          <w:iCs/>
          <w:sz w:val="20"/>
        </w:rPr>
        <w:t>Point-to-point</w:t>
      </w:r>
      <w:r w:rsidRPr="006D6D1D">
        <w:rPr>
          <w:bCs/>
          <w:sz w:val="20"/>
        </w:rPr>
        <w:t>" means a topology of a communication network with only two units.</w:t>
      </w:r>
      <w:r w:rsidR="004E21C0" w:rsidRPr="006D6D1D">
        <w:rPr>
          <w:bCs/>
          <w:sz w:val="20"/>
        </w:rPr>
        <w:t xml:space="preserve"> </w:t>
      </w:r>
      <w:r w:rsidRPr="006D6D1D">
        <w:rPr>
          <w:bCs/>
          <w:sz w:val="20"/>
        </w:rPr>
        <w:t>Each unit has an integrated termination resistor for the communication line.</w:t>
      </w:r>
      <w:r w:rsidR="00196398" w:rsidRPr="006D6D1D">
        <w:rPr>
          <w:bCs/>
          <w:sz w:val="20"/>
        </w:rPr>
        <w:t>”</w:t>
      </w:r>
    </w:p>
    <w:p w14:paraId="7AA887BF" w14:textId="77777777" w:rsidR="004B1F3B" w:rsidRPr="003C4256" w:rsidRDefault="004B1F3B" w:rsidP="004B1F3B">
      <w:pPr>
        <w:spacing w:after="120"/>
        <w:ind w:right="1134" w:firstLine="1134"/>
        <w:jc w:val="both"/>
        <w:rPr>
          <w:rFonts w:asciiTheme="majorBidi" w:hAnsiTheme="majorBidi"/>
          <w:i/>
          <w:sz w:val="20"/>
          <w:szCs w:val="20"/>
          <w:lang w:eastAsia="fr-FR"/>
        </w:rPr>
      </w:pPr>
      <w:r w:rsidRPr="003C4256">
        <w:rPr>
          <w:rFonts w:asciiTheme="majorBidi" w:hAnsiTheme="majorBidi"/>
          <w:i/>
          <w:sz w:val="20"/>
          <w:szCs w:val="20"/>
          <w:lang w:eastAsia="fr-FR"/>
        </w:rPr>
        <w:t>Paragraph 5.1.6.1.1.</w:t>
      </w:r>
      <w:r w:rsidRPr="003C4256">
        <w:rPr>
          <w:rFonts w:asciiTheme="majorBidi" w:hAnsiTheme="majorBidi"/>
          <w:iCs/>
          <w:sz w:val="20"/>
          <w:szCs w:val="20"/>
          <w:lang w:eastAsia="fr-FR"/>
        </w:rPr>
        <w:t>,</w:t>
      </w:r>
      <w:r w:rsidRPr="003C4256">
        <w:rPr>
          <w:rFonts w:asciiTheme="majorBidi" w:hAnsiTheme="majorBidi"/>
          <w:i/>
          <w:sz w:val="20"/>
          <w:szCs w:val="20"/>
          <w:lang w:eastAsia="fr-FR"/>
        </w:rPr>
        <w:t xml:space="preserve"> </w:t>
      </w:r>
      <w:r w:rsidRPr="003C4256">
        <w:rPr>
          <w:rFonts w:asciiTheme="majorBidi" w:hAnsiTheme="majorBidi"/>
          <w:iCs/>
          <w:sz w:val="20"/>
          <w:szCs w:val="20"/>
          <w:lang w:eastAsia="fr-FR"/>
        </w:rPr>
        <w:t>amend to read:</w:t>
      </w:r>
      <w:r w:rsidRPr="003C4256">
        <w:rPr>
          <w:rFonts w:asciiTheme="majorBidi" w:hAnsiTheme="majorBidi"/>
          <w:i/>
          <w:sz w:val="20"/>
          <w:szCs w:val="20"/>
          <w:lang w:eastAsia="fr-FR"/>
        </w:rPr>
        <w:t xml:space="preserve"> </w:t>
      </w:r>
    </w:p>
    <w:p w14:paraId="2E6CB23C" w14:textId="77777777" w:rsidR="004B1F3B" w:rsidRPr="002E2DD2" w:rsidRDefault="004B1F3B" w:rsidP="004B1F3B">
      <w:pPr>
        <w:spacing w:after="120"/>
        <w:ind w:left="2268" w:right="1134" w:hanging="1134"/>
        <w:jc w:val="both"/>
        <w:rPr>
          <w:rFonts w:asciiTheme="majorBidi" w:eastAsiaTheme="minorEastAsia" w:hAnsiTheme="majorBidi" w:cstheme="minorBidi"/>
          <w:sz w:val="20"/>
          <w:szCs w:val="20"/>
          <w:lang w:val="en-US"/>
        </w:rPr>
      </w:pPr>
      <w:r w:rsidRPr="003C4256">
        <w:rPr>
          <w:rFonts w:asciiTheme="majorBidi" w:eastAsiaTheme="minorEastAsia" w:hAnsiTheme="majorBidi" w:cstheme="minorBidi"/>
          <w:sz w:val="20"/>
          <w:szCs w:val="20"/>
        </w:rPr>
        <w:t>“5.1.6.1.1.</w:t>
      </w:r>
      <w:r w:rsidRPr="003C4256">
        <w:rPr>
          <w:rFonts w:asciiTheme="majorBidi" w:eastAsiaTheme="minorEastAsia" w:hAnsiTheme="majorBidi" w:cstheme="minorBidi"/>
          <w:sz w:val="20"/>
          <w:szCs w:val="20"/>
        </w:rPr>
        <w:tab/>
      </w:r>
      <w:r w:rsidRPr="002E2DD2">
        <w:rPr>
          <w:rFonts w:asciiTheme="majorBidi" w:eastAsiaTheme="minorEastAsia" w:hAnsiTheme="majorBidi" w:cstheme="minorBidi"/>
          <w:sz w:val="20"/>
          <w:szCs w:val="20"/>
          <w:lang w:val="en-US"/>
        </w:rPr>
        <w:t>Every CSF intervention shall immediately be indicated to the driver by an optical warning signal which is displayed for at least 1 s or as long as the intervention exists, whichever is longer.</w:t>
      </w:r>
    </w:p>
    <w:p w14:paraId="1AFE676A" w14:textId="77777777" w:rsidR="004B1F3B" w:rsidRPr="002E2DD2" w:rsidRDefault="004B1F3B" w:rsidP="004B1F3B">
      <w:pPr>
        <w:spacing w:after="120"/>
        <w:ind w:left="2268" w:right="1134" w:hanging="1134"/>
        <w:jc w:val="both"/>
        <w:rPr>
          <w:rFonts w:asciiTheme="majorBidi" w:eastAsiaTheme="minorEastAsia" w:hAnsiTheme="majorBidi" w:cstheme="minorBidi"/>
          <w:sz w:val="20"/>
          <w:szCs w:val="20"/>
          <w:lang w:val="en-US"/>
        </w:rPr>
      </w:pPr>
      <w:r w:rsidRPr="002E2DD2">
        <w:rPr>
          <w:rFonts w:asciiTheme="majorBidi" w:eastAsiaTheme="minorEastAsia" w:hAnsiTheme="majorBidi" w:cstheme="minorBidi"/>
          <w:sz w:val="20"/>
          <w:szCs w:val="20"/>
          <w:lang w:val="en-US"/>
        </w:rPr>
        <w:tab/>
        <w:t>When a flashing mode is used, a lighting phase shall be visible at the end of the intervention or later.</w:t>
      </w:r>
    </w:p>
    <w:p w14:paraId="3D1D0B0E" w14:textId="6C1227B9" w:rsidR="008174CF" w:rsidRPr="002E2DD2" w:rsidRDefault="004B1F3B" w:rsidP="004B1F3B">
      <w:pPr>
        <w:spacing w:after="120"/>
        <w:ind w:left="2268" w:right="1134"/>
        <w:jc w:val="both"/>
        <w:rPr>
          <w:rFonts w:asciiTheme="majorBidi" w:eastAsiaTheme="minorEastAsia" w:hAnsiTheme="majorBidi" w:cstheme="minorBidi"/>
          <w:sz w:val="20"/>
          <w:szCs w:val="20"/>
        </w:rPr>
      </w:pPr>
      <w:r w:rsidRPr="002E2DD2">
        <w:rPr>
          <w:rFonts w:asciiTheme="majorBidi" w:eastAsiaTheme="minorEastAsia" w:hAnsiTheme="majorBidi" w:cstheme="minorBidi"/>
          <w:sz w:val="20"/>
          <w:szCs w:val="20"/>
          <w:lang w:val="en-US"/>
        </w:rPr>
        <w:t>In the case of a CSF intervention which is controlled by an Electronic Stability Control (ESC) or a Vehicle Stability Function as specified in the relevant UN Regulation (i.e. UN Regulations Nos. 13, 13-H or 140), the ESC flashing tell-tale indicating the interventions of ESC may be used, as long as the intervention exists, as an alternative to the optical warning signal specified above.</w:t>
      </w:r>
      <w:r w:rsidRPr="002E2DD2">
        <w:rPr>
          <w:rFonts w:asciiTheme="majorBidi" w:eastAsiaTheme="minorEastAsia" w:hAnsiTheme="majorBidi" w:cstheme="minorBidi"/>
          <w:sz w:val="20"/>
          <w:szCs w:val="20"/>
        </w:rPr>
        <w:t>”</w:t>
      </w:r>
    </w:p>
    <w:p w14:paraId="624F0419" w14:textId="77777777" w:rsidR="00AE69C5" w:rsidRPr="002E2DD2" w:rsidRDefault="00AE69C5" w:rsidP="00AE69C5">
      <w:pPr>
        <w:spacing w:after="120"/>
        <w:ind w:right="1134" w:firstLine="1134"/>
        <w:jc w:val="both"/>
        <w:rPr>
          <w:rFonts w:asciiTheme="majorBidi" w:hAnsiTheme="majorBidi"/>
          <w:iCs/>
          <w:sz w:val="20"/>
          <w:szCs w:val="20"/>
          <w:lang w:eastAsia="fr-FR"/>
        </w:rPr>
      </w:pPr>
      <w:r w:rsidRPr="002E2DD2">
        <w:rPr>
          <w:rFonts w:asciiTheme="majorBidi" w:hAnsiTheme="majorBidi"/>
          <w:i/>
          <w:sz w:val="20"/>
          <w:szCs w:val="20"/>
          <w:lang w:eastAsia="fr-FR"/>
        </w:rPr>
        <w:t>Paragraph 5.3.3.1.</w:t>
      </w:r>
      <w:r w:rsidRPr="002E2DD2">
        <w:rPr>
          <w:rFonts w:asciiTheme="majorBidi" w:hAnsiTheme="majorBidi"/>
          <w:iCs/>
          <w:sz w:val="20"/>
          <w:szCs w:val="20"/>
          <w:lang w:eastAsia="fr-FR"/>
        </w:rPr>
        <w:t>, amend to read:</w:t>
      </w:r>
    </w:p>
    <w:p w14:paraId="0C5D2F2B" w14:textId="3DC0F651" w:rsidR="00AE69C5" w:rsidRPr="00AE69C5" w:rsidRDefault="00AE69C5" w:rsidP="00AE69C5">
      <w:pPr>
        <w:spacing w:after="120"/>
        <w:ind w:left="2268" w:right="1134" w:hanging="1134"/>
        <w:jc w:val="both"/>
        <w:rPr>
          <w:rFonts w:asciiTheme="majorBidi" w:hAnsiTheme="majorBidi"/>
          <w:iCs/>
          <w:sz w:val="20"/>
          <w:szCs w:val="20"/>
          <w:lang w:eastAsia="fr-FR"/>
        </w:rPr>
      </w:pPr>
      <w:r w:rsidRPr="002E2DD2">
        <w:rPr>
          <w:rFonts w:asciiTheme="majorBidi" w:hAnsiTheme="majorBidi"/>
          <w:iCs/>
          <w:sz w:val="20"/>
          <w:szCs w:val="20"/>
          <w:lang w:eastAsia="fr-FR"/>
        </w:rPr>
        <w:t>“5.3.3.1.</w:t>
      </w:r>
      <w:r w:rsidRPr="002E2DD2">
        <w:rPr>
          <w:rFonts w:asciiTheme="majorBidi" w:hAnsiTheme="majorBidi"/>
          <w:iCs/>
          <w:sz w:val="20"/>
          <w:szCs w:val="20"/>
          <w:lang w:eastAsia="fr-FR"/>
        </w:rPr>
        <w:tab/>
        <w:t xml:space="preserve">The </w:t>
      </w:r>
      <w:r w:rsidRPr="002E2DD2">
        <w:rPr>
          <w:rFonts w:asciiTheme="majorBidi" w:eastAsiaTheme="minorEastAsia" w:hAnsiTheme="majorBidi" w:cstheme="minorBidi"/>
          <w:sz w:val="20"/>
          <w:szCs w:val="20"/>
          <w:lang w:val="en-US"/>
        </w:rPr>
        <w:t>system</w:t>
      </w:r>
      <w:r w:rsidRPr="002E2DD2">
        <w:rPr>
          <w:rFonts w:asciiTheme="majorBidi" w:hAnsiTheme="majorBidi"/>
          <w:iCs/>
          <w:sz w:val="20"/>
          <w:szCs w:val="20"/>
          <w:lang w:eastAsia="fr-FR"/>
        </w:rPr>
        <w:t xml:space="preserve"> shall be designed such that the vehicle cannot be driven indefinitely at spee</w:t>
      </w:r>
      <w:r w:rsidRPr="003C4256">
        <w:rPr>
          <w:rFonts w:asciiTheme="majorBidi" w:hAnsiTheme="majorBidi"/>
          <w:iCs/>
          <w:sz w:val="20"/>
          <w:szCs w:val="20"/>
          <w:lang w:eastAsia="fr-FR"/>
        </w:rPr>
        <w:t>ds above 10 km/h where there is any fault which requires operation of the warning signal referred to in paragraph 5.4.2.1.1.”</w:t>
      </w:r>
    </w:p>
    <w:p w14:paraId="5A10121A" w14:textId="243F2C2F" w:rsidR="00310E5A" w:rsidRPr="002E2DD2" w:rsidRDefault="002C4C22" w:rsidP="002C4C22">
      <w:pPr>
        <w:pStyle w:val="SingleTxtG"/>
        <w:rPr>
          <w:rFonts w:eastAsia="MS Mincho"/>
        </w:rPr>
      </w:pPr>
      <w:r w:rsidRPr="002E2DD2">
        <w:rPr>
          <w:rFonts w:eastAsia="MS Mincho"/>
          <w:i/>
          <w:iCs/>
        </w:rPr>
        <w:t>P</w:t>
      </w:r>
      <w:r w:rsidR="00310E5A" w:rsidRPr="002E2DD2">
        <w:rPr>
          <w:rFonts w:eastAsia="MS Mincho"/>
          <w:i/>
          <w:iCs/>
        </w:rPr>
        <w:t>aragraph 5.6.4.,</w:t>
      </w:r>
      <w:r w:rsidRPr="002E2DD2">
        <w:rPr>
          <w:rFonts w:eastAsia="MS Mincho"/>
        </w:rPr>
        <w:t xml:space="preserve"> </w:t>
      </w:r>
      <w:r w:rsidR="00310E5A" w:rsidRPr="002E2DD2">
        <w:rPr>
          <w:rFonts w:eastAsia="MS Mincho"/>
        </w:rPr>
        <w:t>amend to read:</w:t>
      </w:r>
    </w:p>
    <w:p w14:paraId="35934876" w14:textId="23CCDCF7" w:rsidR="00310E5A" w:rsidRPr="002E2DD2" w:rsidRDefault="00196398" w:rsidP="00310E5A">
      <w:pPr>
        <w:spacing w:after="120"/>
        <w:ind w:left="2268" w:right="1134" w:hanging="1134"/>
        <w:jc w:val="both"/>
        <w:rPr>
          <w:sz w:val="20"/>
          <w:szCs w:val="20"/>
        </w:rPr>
      </w:pPr>
      <w:r w:rsidRPr="002E2DD2">
        <w:rPr>
          <w:sz w:val="20"/>
          <w:szCs w:val="20"/>
        </w:rPr>
        <w:t>“</w:t>
      </w:r>
      <w:r w:rsidR="00310E5A" w:rsidRPr="002E2DD2">
        <w:rPr>
          <w:sz w:val="20"/>
          <w:szCs w:val="20"/>
        </w:rPr>
        <w:t>5.6.4.</w:t>
      </w:r>
      <w:r w:rsidR="00310E5A" w:rsidRPr="002E2DD2">
        <w:rPr>
          <w:sz w:val="20"/>
          <w:szCs w:val="20"/>
        </w:rPr>
        <w:tab/>
        <w:t>Special Provisions for ACSF of Category C</w:t>
      </w:r>
    </w:p>
    <w:p w14:paraId="26908C82" w14:textId="0AD06472" w:rsidR="00452E58" w:rsidRPr="002E2DD2" w:rsidRDefault="00A6018F" w:rsidP="002E2DD2">
      <w:pPr>
        <w:tabs>
          <w:tab w:val="left" w:pos="0"/>
        </w:tabs>
        <w:spacing w:after="120"/>
        <w:ind w:left="2268" w:right="1134" w:hanging="1134"/>
        <w:jc w:val="both"/>
        <w:rPr>
          <w:sz w:val="20"/>
          <w:szCs w:val="20"/>
        </w:rPr>
      </w:pPr>
      <w:r w:rsidRPr="002E2DD2">
        <w:rPr>
          <w:sz w:val="20"/>
          <w:szCs w:val="20"/>
        </w:rPr>
        <w:tab/>
        <w:t xml:space="preserve">Power-driven vehicles equipped with an </w:t>
      </w:r>
      <w:r w:rsidR="00C22326">
        <w:rPr>
          <w:sz w:val="20"/>
          <w:szCs w:val="20"/>
        </w:rPr>
        <w:t>ACSF</w:t>
      </w:r>
      <w:r w:rsidRPr="002E2DD2">
        <w:rPr>
          <w:sz w:val="20"/>
          <w:szCs w:val="20"/>
        </w:rPr>
        <w:t xml:space="preserve"> of Category C and trailers supporting lane change function(s) shall fulfil the relevant following requirements.</w:t>
      </w:r>
      <w:r w:rsidR="00196398" w:rsidRPr="002E2DD2">
        <w:rPr>
          <w:sz w:val="20"/>
          <w:szCs w:val="20"/>
        </w:rPr>
        <w:t>”</w:t>
      </w:r>
    </w:p>
    <w:p w14:paraId="7596E6A6" w14:textId="5DF1F6A9" w:rsidR="00A6018F" w:rsidRPr="002E2DD2" w:rsidRDefault="00287004" w:rsidP="00A6018F">
      <w:pPr>
        <w:autoSpaceDE w:val="0"/>
        <w:autoSpaceDN w:val="0"/>
        <w:adjustRightInd w:val="0"/>
        <w:spacing w:after="120"/>
        <w:ind w:left="2268" w:right="1134" w:hanging="1134"/>
        <w:jc w:val="both"/>
        <w:rPr>
          <w:rFonts w:eastAsia="MS Mincho"/>
          <w:i/>
          <w:iCs/>
          <w:sz w:val="20"/>
          <w:szCs w:val="20"/>
        </w:rPr>
      </w:pPr>
      <w:r w:rsidRPr="002E2DD2">
        <w:rPr>
          <w:rFonts w:eastAsia="MS Mincho"/>
          <w:i/>
          <w:iCs/>
          <w:sz w:val="20"/>
          <w:szCs w:val="20"/>
        </w:rPr>
        <w:t>P</w:t>
      </w:r>
      <w:r w:rsidR="00A6018F" w:rsidRPr="002E2DD2">
        <w:rPr>
          <w:rFonts w:eastAsia="MS Mincho"/>
          <w:i/>
          <w:iCs/>
          <w:sz w:val="20"/>
          <w:szCs w:val="20"/>
        </w:rPr>
        <w:t>aragraph 5.6.4.1.1</w:t>
      </w:r>
      <w:r w:rsidRPr="002E2DD2">
        <w:rPr>
          <w:rFonts w:eastAsia="MS Mincho"/>
          <w:i/>
          <w:iCs/>
          <w:sz w:val="20"/>
          <w:szCs w:val="20"/>
        </w:rPr>
        <w:t xml:space="preserve">., </w:t>
      </w:r>
      <w:r w:rsidR="00A6018F" w:rsidRPr="002E2DD2">
        <w:rPr>
          <w:rFonts w:eastAsia="MS Mincho"/>
          <w:sz w:val="20"/>
          <w:szCs w:val="20"/>
        </w:rPr>
        <w:t>amend</w:t>
      </w:r>
      <w:r w:rsidR="00A6018F" w:rsidRPr="002E2DD2">
        <w:rPr>
          <w:rFonts w:eastAsia="MS Mincho"/>
          <w:iCs/>
          <w:sz w:val="20"/>
          <w:szCs w:val="20"/>
        </w:rPr>
        <w:t xml:space="preserve"> to read:</w:t>
      </w:r>
    </w:p>
    <w:p w14:paraId="5F6FC1E7" w14:textId="5FF5441C" w:rsidR="003D5BEB" w:rsidRPr="002E2DD2" w:rsidRDefault="00196398" w:rsidP="00A6018F">
      <w:pPr>
        <w:spacing w:after="120"/>
        <w:ind w:left="2268" w:right="1134" w:hanging="1134"/>
        <w:jc w:val="both"/>
        <w:rPr>
          <w:sz w:val="20"/>
          <w:szCs w:val="20"/>
        </w:rPr>
      </w:pPr>
      <w:r w:rsidRPr="002E2DD2">
        <w:rPr>
          <w:sz w:val="20"/>
          <w:szCs w:val="20"/>
        </w:rPr>
        <w:t>“</w:t>
      </w:r>
      <w:r w:rsidR="00A6018F" w:rsidRPr="002E2DD2">
        <w:rPr>
          <w:sz w:val="20"/>
          <w:szCs w:val="20"/>
        </w:rPr>
        <w:t>5.6.4.1.1.</w:t>
      </w:r>
      <w:r w:rsidR="00A6018F" w:rsidRPr="002E2DD2">
        <w:rPr>
          <w:sz w:val="20"/>
          <w:szCs w:val="20"/>
          <w:lang w:eastAsia="ja-JP"/>
        </w:rPr>
        <w:tab/>
      </w:r>
      <w:r w:rsidR="00A6018F" w:rsidRPr="002E2DD2">
        <w:rPr>
          <w:sz w:val="20"/>
          <w:szCs w:val="20"/>
        </w:rPr>
        <w:t>A power</w:t>
      </w:r>
      <w:r w:rsidR="00503DCA">
        <w:rPr>
          <w:sz w:val="20"/>
          <w:szCs w:val="20"/>
        </w:rPr>
        <w:t>-</w:t>
      </w:r>
      <w:r w:rsidR="00A6018F" w:rsidRPr="002E2DD2">
        <w:rPr>
          <w:sz w:val="20"/>
          <w:szCs w:val="20"/>
        </w:rPr>
        <w:t>driven vehicle equipped with an ACSF of Category C shall also be equipped with an ACSF of Category B1 complying with the requirements of this UN Regulation.</w:t>
      </w:r>
      <w:r w:rsidRPr="002E2DD2">
        <w:rPr>
          <w:sz w:val="20"/>
          <w:szCs w:val="20"/>
          <w:lang w:eastAsia="ja-JP"/>
        </w:rPr>
        <w:t>”</w:t>
      </w:r>
    </w:p>
    <w:p w14:paraId="6194ED35" w14:textId="5EC24F79" w:rsidR="00E8792D" w:rsidRPr="002C4C22" w:rsidRDefault="00E8792D" w:rsidP="00E8792D">
      <w:pPr>
        <w:spacing w:after="120"/>
        <w:ind w:left="2268" w:right="1134" w:hanging="1134"/>
        <w:jc w:val="both"/>
        <w:rPr>
          <w:sz w:val="20"/>
          <w:szCs w:val="20"/>
          <w:lang w:eastAsia="ja-JP"/>
        </w:rPr>
      </w:pPr>
      <w:r w:rsidRPr="00287004">
        <w:rPr>
          <w:i/>
          <w:iCs/>
          <w:sz w:val="20"/>
          <w:szCs w:val="20"/>
          <w:lang w:eastAsia="ja-JP"/>
        </w:rPr>
        <w:t>Insert a new paragraph 5.6.4.5.5.1.,</w:t>
      </w:r>
      <w:r w:rsidRPr="002C4C22">
        <w:rPr>
          <w:sz w:val="20"/>
          <w:szCs w:val="20"/>
          <w:lang w:eastAsia="ja-JP"/>
        </w:rPr>
        <w:t xml:space="preserve"> to read: </w:t>
      </w:r>
    </w:p>
    <w:p w14:paraId="295CFACC" w14:textId="17C48654" w:rsidR="00E8792D" w:rsidRPr="002E2DD2" w:rsidRDefault="00196398" w:rsidP="00E8792D">
      <w:pPr>
        <w:spacing w:after="120"/>
        <w:ind w:left="2268" w:right="1134" w:hanging="1134"/>
        <w:jc w:val="both"/>
        <w:rPr>
          <w:bCs/>
          <w:sz w:val="20"/>
          <w:szCs w:val="20"/>
          <w:lang w:eastAsia="ja-JP"/>
        </w:rPr>
      </w:pPr>
      <w:r w:rsidRPr="002E2DD2">
        <w:rPr>
          <w:bCs/>
          <w:sz w:val="20"/>
          <w:szCs w:val="20"/>
          <w:lang w:eastAsia="ja-JP"/>
        </w:rPr>
        <w:t>“</w:t>
      </w:r>
      <w:r w:rsidR="00E8792D" w:rsidRPr="002E2DD2">
        <w:rPr>
          <w:bCs/>
          <w:sz w:val="20"/>
          <w:szCs w:val="20"/>
          <w:lang w:eastAsia="ja-JP"/>
        </w:rPr>
        <w:t>5.6.4.5.5.1.</w:t>
      </w:r>
      <w:r w:rsidR="00E8792D" w:rsidRPr="002E2DD2">
        <w:rPr>
          <w:bCs/>
          <w:sz w:val="20"/>
          <w:szCs w:val="20"/>
          <w:lang w:eastAsia="ja-JP"/>
        </w:rPr>
        <w:tab/>
      </w:r>
      <w:r w:rsidR="0062699C" w:rsidRPr="002E2DD2">
        <w:rPr>
          <w:bCs/>
          <w:sz w:val="20"/>
          <w:szCs w:val="20"/>
          <w:lang w:eastAsia="ja-JP"/>
        </w:rPr>
        <w:t xml:space="preserve">In case the vehicle is coupled to a trailer of </w:t>
      </w:r>
      <w:r w:rsidR="002E2DD2">
        <w:rPr>
          <w:bCs/>
          <w:sz w:val="20"/>
          <w:szCs w:val="20"/>
          <w:lang w:eastAsia="ja-JP"/>
        </w:rPr>
        <w:t>C</w:t>
      </w:r>
      <w:r w:rsidR="0062699C" w:rsidRPr="002E2DD2">
        <w:rPr>
          <w:bCs/>
          <w:sz w:val="20"/>
          <w:szCs w:val="20"/>
          <w:lang w:eastAsia="ja-JP"/>
        </w:rPr>
        <w:t>ategory O</w:t>
      </w:r>
      <w:r w:rsidR="0062699C" w:rsidRPr="002E2DD2">
        <w:rPr>
          <w:bCs/>
          <w:sz w:val="20"/>
          <w:szCs w:val="20"/>
          <w:vertAlign w:val="subscript"/>
          <w:lang w:eastAsia="ja-JP"/>
        </w:rPr>
        <w:t>3</w:t>
      </w:r>
      <w:r w:rsidR="0062699C" w:rsidRPr="002E2DD2">
        <w:rPr>
          <w:bCs/>
          <w:sz w:val="20"/>
          <w:szCs w:val="20"/>
          <w:lang w:eastAsia="ja-JP"/>
        </w:rPr>
        <w:t xml:space="preserve"> or O</w:t>
      </w:r>
      <w:r w:rsidR="0062699C" w:rsidRPr="002E2DD2">
        <w:rPr>
          <w:bCs/>
          <w:sz w:val="20"/>
          <w:szCs w:val="20"/>
          <w:vertAlign w:val="subscript"/>
          <w:lang w:eastAsia="ja-JP"/>
        </w:rPr>
        <w:t>4</w:t>
      </w:r>
      <w:r w:rsidR="0062699C" w:rsidRPr="002E2DD2">
        <w:rPr>
          <w:bCs/>
          <w:sz w:val="20"/>
          <w:szCs w:val="20"/>
          <w:lang w:eastAsia="ja-JP"/>
        </w:rPr>
        <w:t xml:space="preserve"> supporting lane change function(s), the system failure signal transmitted from the trailer via the electric control line shall trigger the aforementioned warning signal accordingly.</w:t>
      </w:r>
      <w:r w:rsidRPr="002E2DD2">
        <w:rPr>
          <w:bCs/>
          <w:sz w:val="20"/>
          <w:szCs w:val="20"/>
          <w:lang w:eastAsia="ja-JP"/>
        </w:rPr>
        <w:t>”</w:t>
      </w:r>
    </w:p>
    <w:p w14:paraId="7341C622" w14:textId="2EC7740B" w:rsidR="005225AD" w:rsidRPr="002C4C22" w:rsidRDefault="00A87496" w:rsidP="00287004">
      <w:pPr>
        <w:spacing w:after="120"/>
        <w:ind w:right="1134"/>
        <w:jc w:val="both"/>
        <w:rPr>
          <w:bCs/>
          <w:sz w:val="20"/>
          <w:szCs w:val="20"/>
        </w:rPr>
      </w:pPr>
      <w:r w:rsidRPr="002C4C22">
        <w:rPr>
          <w:sz w:val="20"/>
          <w:szCs w:val="20"/>
          <w:lang w:eastAsia="ja-JP"/>
        </w:rPr>
        <w:lastRenderedPageBreak/>
        <w:tab/>
      </w:r>
      <w:r w:rsidR="00287004">
        <w:rPr>
          <w:sz w:val="20"/>
          <w:szCs w:val="20"/>
          <w:lang w:eastAsia="ja-JP"/>
        </w:rPr>
        <w:tab/>
      </w:r>
      <w:r w:rsidR="005225AD" w:rsidRPr="002C4C22">
        <w:rPr>
          <w:i/>
          <w:sz w:val="20"/>
          <w:szCs w:val="20"/>
        </w:rPr>
        <w:t>Paragraph 5.6.4.8.1.(original) shall be restructured as follow</w:t>
      </w:r>
      <w:r w:rsidR="005225AD" w:rsidRPr="002C4C22">
        <w:rPr>
          <w:iCs/>
          <w:sz w:val="20"/>
          <w:szCs w:val="20"/>
        </w:rPr>
        <w:t>:</w:t>
      </w:r>
      <w:r w:rsidR="005225AD" w:rsidRPr="002C4C22">
        <w:rPr>
          <w:bCs/>
          <w:sz w:val="20"/>
          <w:szCs w:val="20"/>
        </w:rPr>
        <w:t xml:space="preserve"> </w:t>
      </w:r>
    </w:p>
    <w:p w14:paraId="3D5AEBA8" w14:textId="77777777" w:rsidR="005225AD" w:rsidRPr="00287004" w:rsidRDefault="005225AD" w:rsidP="005225AD">
      <w:pPr>
        <w:spacing w:after="120"/>
        <w:ind w:left="1134" w:right="1134"/>
        <w:jc w:val="both"/>
        <w:rPr>
          <w:bCs/>
          <w:sz w:val="20"/>
          <w:szCs w:val="20"/>
        </w:rPr>
      </w:pPr>
      <w:r w:rsidRPr="002C4C22">
        <w:rPr>
          <w:i/>
          <w:sz w:val="20"/>
          <w:szCs w:val="20"/>
        </w:rPr>
        <w:t>Paragraph 5.6.4.8.1.,</w:t>
      </w:r>
      <w:r w:rsidRPr="002C4C22">
        <w:rPr>
          <w:i/>
          <w:iCs/>
          <w:sz w:val="20"/>
          <w:szCs w:val="20"/>
        </w:rPr>
        <w:t xml:space="preserve"> </w:t>
      </w:r>
      <w:r w:rsidRPr="00287004">
        <w:rPr>
          <w:sz w:val="20"/>
          <w:szCs w:val="20"/>
        </w:rPr>
        <w:t>amend to read:</w:t>
      </w:r>
      <w:r w:rsidRPr="00287004">
        <w:rPr>
          <w:bCs/>
          <w:sz w:val="20"/>
          <w:szCs w:val="20"/>
        </w:rPr>
        <w:t xml:space="preserve"> </w:t>
      </w:r>
    </w:p>
    <w:p w14:paraId="640F55AF" w14:textId="4505E323" w:rsidR="005225AD" w:rsidRPr="008322E8" w:rsidRDefault="00196398" w:rsidP="005225AD">
      <w:pPr>
        <w:spacing w:after="120"/>
        <w:ind w:left="2268" w:right="1134" w:hanging="1134"/>
        <w:jc w:val="both"/>
        <w:rPr>
          <w:color w:val="FF0000"/>
          <w:sz w:val="20"/>
          <w:szCs w:val="20"/>
        </w:rPr>
      </w:pPr>
      <w:r>
        <w:rPr>
          <w:sz w:val="20"/>
          <w:szCs w:val="20"/>
        </w:rPr>
        <w:t>“</w:t>
      </w:r>
      <w:r w:rsidR="005225AD" w:rsidRPr="002C4C22">
        <w:rPr>
          <w:sz w:val="20"/>
          <w:szCs w:val="20"/>
        </w:rPr>
        <w:t>5.6.4.8.1.</w:t>
      </w:r>
      <w:r w:rsidR="005225AD" w:rsidRPr="008322E8">
        <w:rPr>
          <w:sz w:val="20"/>
          <w:szCs w:val="20"/>
        </w:rPr>
        <w:tab/>
        <w:t>Rear detection and minimum operation speed</w:t>
      </w:r>
      <w:r w:rsidRPr="008322E8">
        <w:rPr>
          <w:sz w:val="20"/>
          <w:szCs w:val="20"/>
        </w:rPr>
        <w:t>”</w:t>
      </w:r>
    </w:p>
    <w:p w14:paraId="538B5F31" w14:textId="77777777" w:rsidR="005225AD" w:rsidRPr="002C4C22" w:rsidRDefault="005225AD" w:rsidP="005225AD">
      <w:pPr>
        <w:pStyle w:val="para"/>
        <w:rPr>
          <w:i/>
          <w:sz w:val="20"/>
          <w:szCs w:val="20"/>
          <w:u w:val="single"/>
          <w:lang w:val="en-GB"/>
        </w:rPr>
      </w:pPr>
      <w:r w:rsidRPr="002C4C22">
        <w:rPr>
          <w:b w:val="0"/>
          <w:i/>
          <w:sz w:val="20"/>
          <w:szCs w:val="20"/>
          <w:lang w:val="en-GB"/>
        </w:rPr>
        <w:t>Insert new paragraph 5.6.4.8.1.1.</w:t>
      </w:r>
    </w:p>
    <w:p w14:paraId="6073D403" w14:textId="292F8B0B" w:rsidR="00F04228" w:rsidRPr="002C4C22" w:rsidRDefault="00F04228" w:rsidP="00F04228">
      <w:pPr>
        <w:spacing w:after="120"/>
        <w:ind w:left="851" w:right="1134" w:firstLine="283"/>
        <w:jc w:val="both"/>
        <w:rPr>
          <w:bCs/>
          <w:sz w:val="20"/>
          <w:szCs w:val="20"/>
        </w:rPr>
      </w:pPr>
      <w:r w:rsidRPr="002C4C22">
        <w:rPr>
          <w:i/>
          <w:sz w:val="20"/>
          <w:szCs w:val="20"/>
        </w:rPr>
        <w:t>Paragraph 5.6.4.8.1.</w:t>
      </w:r>
      <w:r w:rsidR="005225AD" w:rsidRPr="002C4C22">
        <w:rPr>
          <w:i/>
          <w:sz w:val="20"/>
          <w:szCs w:val="20"/>
        </w:rPr>
        <w:t>1.</w:t>
      </w:r>
      <w:r w:rsidRPr="002C4C22">
        <w:rPr>
          <w:i/>
          <w:sz w:val="20"/>
          <w:szCs w:val="20"/>
        </w:rPr>
        <w:t>,</w:t>
      </w:r>
      <w:r w:rsidRPr="002C4C22">
        <w:rPr>
          <w:iCs/>
          <w:sz w:val="20"/>
          <w:szCs w:val="20"/>
        </w:rPr>
        <w:t xml:space="preserve"> amend to read:</w:t>
      </w:r>
      <w:r w:rsidRPr="002C4C22">
        <w:rPr>
          <w:bCs/>
          <w:sz w:val="20"/>
          <w:szCs w:val="20"/>
        </w:rPr>
        <w:t xml:space="preserve"> </w:t>
      </w:r>
    </w:p>
    <w:p w14:paraId="4121EEA4" w14:textId="33EE719C" w:rsidR="00FE4EB6" w:rsidRPr="002E2DD2" w:rsidRDefault="00196398" w:rsidP="00FE4EB6">
      <w:pPr>
        <w:spacing w:after="120"/>
        <w:ind w:left="2268" w:right="1134" w:hanging="1134"/>
        <w:jc w:val="both"/>
        <w:rPr>
          <w:bCs/>
          <w:sz w:val="20"/>
          <w:szCs w:val="20"/>
        </w:rPr>
      </w:pPr>
      <w:r w:rsidRPr="002E2DD2">
        <w:rPr>
          <w:bCs/>
          <w:sz w:val="20"/>
          <w:szCs w:val="20"/>
        </w:rPr>
        <w:t>“</w:t>
      </w:r>
      <w:r w:rsidR="00F04228" w:rsidRPr="002E2DD2">
        <w:rPr>
          <w:bCs/>
          <w:sz w:val="20"/>
          <w:szCs w:val="20"/>
        </w:rPr>
        <w:t>5.6.4.8.</w:t>
      </w:r>
      <w:r w:rsidR="00FE4EB6" w:rsidRPr="002E2DD2">
        <w:rPr>
          <w:bCs/>
          <w:sz w:val="20"/>
          <w:szCs w:val="20"/>
        </w:rPr>
        <w:t>1.</w:t>
      </w:r>
      <w:r w:rsidR="005225AD" w:rsidRPr="002E2DD2">
        <w:rPr>
          <w:bCs/>
          <w:sz w:val="20"/>
          <w:szCs w:val="20"/>
        </w:rPr>
        <w:t>1.</w:t>
      </w:r>
      <w:r w:rsidR="00FE4EB6" w:rsidRPr="002E2DD2">
        <w:rPr>
          <w:bCs/>
          <w:sz w:val="20"/>
          <w:szCs w:val="20"/>
        </w:rPr>
        <w:tab/>
      </w:r>
      <w:r w:rsidR="000E0D81" w:rsidRPr="002E2DD2">
        <w:rPr>
          <w:bCs/>
          <w:sz w:val="20"/>
          <w:szCs w:val="20"/>
        </w:rPr>
        <w:t xml:space="preserve">Specific requirements applicable to </w:t>
      </w:r>
      <w:r w:rsidR="00602AED">
        <w:rPr>
          <w:bCs/>
          <w:sz w:val="20"/>
          <w:szCs w:val="20"/>
        </w:rPr>
        <w:t>p</w:t>
      </w:r>
      <w:r w:rsidR="000E0D81" w:rsidRPr="002E2DD2">
        <w:rPr>
          <w:bCs/>
          <w:sz w:val="20"/>
          <w:szCs w:val="20"/>
        </w:rPr>
        <w:t xml:space="preserve">ower-driven vehicles able to assist lane change in solo condition and to trailers of </w:t>
      </w:r>
      <w:r w:rsidR="002E2DD2" w:rsidRPr="002E2DD2">
        <w:rPr>
          <w:bCs/>
          <w:sz w:val="20"/>
          <w:szCs w:val="20"/>
          <w:lang w:eastAsia="ja-JP"/>
        </w:rPr>
        <w:t>Category O</w:t>
      </w:r>
      <w:r w:rsidR="002E2DD2" w:rsidRPr="002E2DD2">
        <w:rPr>
          <w:bCs/>
          <w:sz w:val="20"/>
          <w:szCs w:val="20"/>
          <w:vertAlign w:val="subscript"/>
          <w:lang w:eastAsia="ja-JP"/>
        </w:rPr>
        <w:t>3</w:t>
      </w:r>
      <w:r w:rsidR="002E2DD2" w:rsidRPr="002E2DD2">
        <w:rPr>
          <w:bCs/>
          <w:sz w:val="20"/>
          <w:szCs w:val="20"/>
          <w:lang w:eastAsia="ja-JP"/>
        </w:rPr>
        <w:t xml:space="preserve"> or O</w:t>
      </w:r>
      <w:r w:rsidR="002E2DD2" w:rsidRPr="002E2DD2">
        <w:rPr>
          <w:bCs/>
          <w:sz w:val="20"/>
          <w:szCs w:val="20"/>
          <w:vertAlign w:val="subscript"/>
          <w:lang w:eastAsia="ja-JP"/>
        </w:rPr>
        <w:t>4</w:t>
      </w:r>
      <w:r w:rsidR="002E2DD2" w:rsidRPr="002E2DD2">
        <w:rPr>
          <w:bCs/>
          <w:sz w:val="20"/>
          <w:szCs w:val="20"/>
          <w:lang w:eastAsia="ja-JP"/>
        </w:rPr>
        <w:t xml:space="preserve"> </w:t>
      </w:r>
      <w:r w:rsidR="000E0D81" w:rsidRPr="002E2DD2">
        <w:rPr>
          <w:bCs/>
          <w:sz w:val="20"/>
          <w:szCs w:val="20"/>
        </w:rPr>
        <w:t>supporting lane change function(s)</w:t>
      </w:r>
    </w:p>
    <w:p w14:paraId="4DCCF074" w14:textId="77777777" w:rsidR="00FE4EB6" w:rsidRPr="002C4C22" w:rsidRDefault="00FE4EB6" w:rsidP="00FE4EB6">
      <w:pPr>
        <w:spacing w:after="120"/>
        <w:ind w:left="2268" w:right="1134" w:hanging="1134"/>
        <w:jc w:val="both"/>
        <w:rPr>
          <w:sz w:val="20"/>
          <w:szCs w:val="20"/>
        </w:rPr>
      </w:pPr>
      <w:r w:rsidRPr="002C4C22">
        <w:rPr>
          <w:color w:val="7030A0"/>
          <w:sz w:val="20"/>
          <w:szCs w:val="20"/>
        </w:rPr>
        <w:t xml:space="preserve"> </w:t>
      </w:r>
      <w:r w:rsidRPr="002C4C22">
        <w:rPr>
          <w:sz w:val="20"/>
          <w:szCs w:val="20"/>
        </w:rPr>
        <w:tab/>
        <w:t xml:space="preserve">The ACSF of Category C shall be able to detect vehicles approaching from the rear in an adjacent lane up to a distance </w:t>
      </w:r>
      <w:proofErr w:type="spellStart"/>
      <w:r w:rsidRPr="002C4C22">
        <w:rPr>
          <w:sz w:val="20"/>
          <w:szCs w:val="20"/>
        </w:rPr>
        <w:t>S</w:t>
      </w:r>
      <w:r w:rsidRPr="002C4C22">
        <w:rPr>
          <w:sz w:val="20"/>
          <w:szCs w:val="20"/>
          <w:vertAlign w:val="subscript"/>
        </w:rPr>
        <w:t>rear</w:t>
      </w:r>
      <w:proofErr w:type="spellEnd"/>
      <w:r w:rsidRPr="002C4C22">
        <w:rPr>
          <w:sz w:val="20"/>
          <w:szCs w:val="20"/>
        </w:rPr>
        <w:t xml:space="preserve"> as specified below:</w:t>
      </w:r>
    </w:p>
    <w:p w14:paraId="4A317B0A" w14:textId="77777777" w:rsidR="00FE4EB6" w:rsidRPr="002C4C22" w:rsidRDefault="00FE4EB6" w:rsidP="00FE4EB6">
      <w:pPr>
        <w:spacing w:after="120"/>
        <w:ind w:left="2268" w:right="1134" w:hanging="1134"/>
        <w:jc w:val="both"/>
        <w:rPr>
          <w:sz w:val="20"/>
          <w:szCs w:val="20"/>
          <w:lang w:eastAsia="ja-JP"/>
        </w:rPr>
      </w:pPr>
      <w:r w:rsidRPr="002C4C22">
        <w:rPr>
          <w:sz w:val="20"/>
          <w:szCs w:val="20"/>
        </w:rPr>
        <w:tab/>
      </w:r>
      <w:r w:rsidRPr="002C4C22">
        <w:rPr>
          <w:sz w:val="20"/>
          <w:szCs w:val="20"/>
          <w:lang w:eastAsia="ja-JP"/>
        </w:rPr>
        <w:t xml:space="preserve">The minimum distance </w:t>
      </w:r>
      <w:proofErr w:type="spellStart"/>
      <w:r w:rsidRPr="002C4C22">
        <w:rPr>
          <w:sz w:val="20"/>
          <w:szCs w:val="20"/>
          <w:lang w:eastAsia="ja-JP"/>
        </w:rPr>
        <w:t>S</w:t>
      </w:r>
      <w:r w:rsidRPr="002C4C22">
        <w:rPr>
          <w:sz w:val="20"/>
          <w:szCs w:val="20"/>
          <w:vertAlign w:val="subscript"/>
          <w:lang w:eastAsia="ja-JP"/>
        </w:rPr>
        <w:t>rear</w:t>
      </w:r>
      <w:proofErr w:type="spellEnd"/>
      <w:r w:rsidRPr="002C4C22">
        <w:rPr>
          <w:sz w:val="20"/>
          <w:szCs w:val="20"/>
          <w:lang w:eastAsia="ja-JP"/>
        </w:rPr>
        <w:t xml:space="preserve"> shall be declared by the vehicle manufacturer. The declared value shall not be less than 55 m.</w:t>
      </w:r>
    </w:p>
    <w:p w14:paraId="674A13DC" w14:textId="02B11053" w:rsidR="00FE4EB6" w:rsidRPr="002C4C22" w:rsidRDefault="00FE4EB6" w:rsidP="00FE4EB6">
      <w:pPr>
        <w:spacing w:after="120"/>
        <w:ind w:left="2268" w:right="1134" w:hanging="1134"/>
        <w:jc w:val="both"/>
        <w:rPr>
          <w:sz w:val="20"/>
          <w:szCs w:val="20"/>
        </w:rPr>
      </w:pPr>
      <w:r w:rsidRPr="002C4C22">
        <w:rPr>
          <w:sz w:val="20"/>
          <w:szCs w:val="20"/>
        </w:rPr>
        <w:tab/>
        <w:t>The declared distance shall be tested according to the relevant test in Annex 8 using a two-wheeled motor vehicle of Category L</w:t>
      </w:r>
      <w:r w:rsidRPr="002C4C22">
        <w:rPr>
          <w:sz w:val="20"/>
          <w:szCs w:val="20"/>
          <w:vertAlign w:val="subscript"/>
        </w:rPr>
        <w:t>3</w:t>
      </w:r>
      <w:r w:rsidRPr="002C4C22">
        <w:rPr>
          <w:sz w:val="20"/>
          <w:szCs w:val="20"/>
          <w:vertAlign w:val="superscript"/>
        </w:rPr>
        <w:t>1</w:t>
      </w:r>
      <w:r w:rsidRPr="002C4C22">
        <w:rPr>
          <w:sz w:val="20"/>
          <w:szCs w:val="20"/>
        </w:rPr>
        <w:t xml:space="preserve"> as the approaching vehicle. </w:t>
      </w:r>
    </w:p>
    <w:p w14:paraId="73C9F9DA" w14:textId="4D8A3FE7" w:rsidR="000E0D81" w:rsidRPr="002E2DD2" w:rsidRDefault="000E0D81" w:rsidP="00FA2DD4">
      <w:pPr>
        <w:spacing w:after="120"/>
        <w:ind w:left="2268" w:right="1134" w:hanging="1134"/>
        <w:jc w:val="both"/>
        <w:rPr>
          <w:color w:val="000000" w:themeColor="text1"/>
          <w:sz w:val="20"/>
          <w:szCs w:val="20"/>
        </w:rPr>
      </w:pPr>
      <w:r w:rsidRPr="002C4C22">
        <w:rPr>
          <w:sz w:val="20"/>
          <w:szCs w:val="20"/>
        </w:rPr>
        <w:tab/>
      </w:r>
      <w:r w:rsidRPr="002E2DD2">
        <w:rPr>
          <w:color w:val="FF0000"/>
          <w:sz w:val="20"/>
          <w:szCs w:val="20"/>
        </w:rPr>
        <w:tab/>
      </w:r>
      <w:r w:rsidRPr="002E2DD2">
        <w:rPr>
          <w:sz w:val="20"/>
          <w:szCs w:val="20"/>
        </w:rPr>
        <w:t>Additionally, for trailers supporting lane change function, the detection area specified in paragraph 5.6.4.8.2. shall be extended to the sides of the trailer</w:t>
      </w:r>
      <w:r w:rsidR="007D3084" w:rsidRPr="002E2DD2">
        <w:rPr>
          <w:sz w:val="20"/>
          <w:szCs w:val="20"/>
        </w:rPr>
        <w:t xml:space="preserve"> including </w:t>
      </w:r>
      <w:r w:rsidR="00487727" w:rsidRPr="002E2DD2">
        <w:rPr>
          <w:sz w:val="20"/>
          <w:szCs w:val="20"/>
        </w:rPr>
        <w:t>the</w:t>
      </w:r>
      <w:r w:rsidR="007D3084" w:rsidRPr="002E2DD2">
        <w:rPr>
          <w:sz w:val="20"/>
          <w:szCs w:val="20"/>
        </w:rPr>
        <w:t xml:space="preserve"> coupling device</w:t>
      </w:r>
      <w:r w:rsidR="005225AD" w:rsidRPr="002E2DD2">
        <w:rPr>
          <w:sz w:val="20"/>
          <w:szCs w:val="20"/>
        </w:rPr>
        <w:t>.</w:t>
      </w:r>
      <w:r w:rsidR="00196398" w:rsidRPr="002E2DD2">
        <w:rPr>
          <w:sz w:val="20"/>
          <w:szCs w:val="20"/>
        </w:rPr>
        <w:t>”</w:t>
      </w:r>
    </w:p>
    <w:p w14:paraId="14BA522C" w14:textId="3C272626" w:rsidR="000E0D81" w:rsidRPr="007B5C7A" w:rsidRDefault="000E0D81" w:rsidP="00766711">
      <w:pPr>
        <w:pStyle w:val="para"/>
        <w:ind w:left="567" w:firstLine="567"/>
        <w:rPr>
          <w:b w:val="0"/>
          <w:iCs/>
          <w:sz w:val="20"/>
          <w:szCs w:val="20"/>
          <w:lang w:val="en-GB"/>
        </w:rPr>
      </w:pPr>
      <w:r w:rsidRPr="002C4C22">
        <w:rPr>
          <w:b w:val="0"/>
          <w:i/>
          <w:sz w:val="20"/>
          <w:szCs w:val="20"/>
          <w:lang w:val="en-GB"/>
        </w:rPr>
        <w:t xml:space="preserve">Insert new </w:t>
      </w:r>
      <w:r w:rsidR="00423B58" w:rsidRPr="002C4C22">
        <w:rPr>
          <w:b w:val="0"/>
          <w:i/>
          <w:sz w:val="20"/>
          <w:szCs w:val="20"/>
          <w:lang w:val="en-GB"/>
        </w:rPr>
        <w:t>paragraph 5.6.4.8.</w:t>
      </w:r>
      <w:r w:rsidR="005225AD" w:rsidRPr="002C4C22">
        <w:rPr>
          <w:b w:val="0"/>
          <w:i/>
          <w:sz w:val="20"/>
          <w:szCs w:val="20"/>
          <w:lang w:val="en-GB"/>
        </w:rPr>
        <w:t>1.</w:t>
      </w:r>
      <w:r w:rsidRPr="002C4C22">
        <w:rPr>
          <w:b w:val="0"/>
          <w:i/>
          <w:sz w:val="20"/>
          <w:szCs w:val="20"/>
          <w:lang w:val="en-GB"/>
        </w:rPr>
        <w:t>2.</w:t>
      </w:r>
      <w:r w:rsidR="007B5C7A">
        <w:rPr>
          <w:b w:val="0"/>
          <w:i/>
          <w:sz w:val="20"/>
          <w:szCs w:val="20"/>
          <w:lang w:val="en-GB"/>
        </w:rPr>
        <w:t xml:space="preserve">, </w:t>
      </w:r>
      <w:r w:rsidR="007B5C7A">
        <w:rPr>
          <w:b w:val="0"/>
          <w:iCs/>
          <w:sz w:val="20"/>
          <w:szCs w:val="20"/>
          <w:lang w:val="en-GB"/>
        </w:rPr>
        <w:t>to read:</w:t>
      </w:r>
    </w:p>
    <w:p w14:paraId="712FFABE" w14:textId="202A7168" w:rsidR="00D017F0" w:rsidRPr="002E2DD2" w:rsidRDefault="00196398" w:rsidP="00D017F0">
      <w:pPr>
        <w:pStyle w:val="para"/>
        <w:rPr>
          <w:b w:val="0"/>
          <w:bCs w:val="0"/>
          <w:sz w:val="20"/>
          <w:szCs w:val="20"/>
          <w:lang w:val="en-GB"/>
        </w:rPr>
      </w:pPr>
      <w:r w:rsidRPr="002E2DD2">
        <w:rPr>
          <w:b w:val="0"/>
          <w:bCs w:val="0"/>
          <w:sz w:val="20"/>
          <w:szCs w:val="20"/>
          <w:lang w:val="en-GB"/>
        </w:rPr>
        <w:t>“</w:t>
      </w:r>
      <w:r w:rsidR="00F04228" w:rsidRPr="002E2DD2">
        <w:rPr>
          <w:b w:val="0"/>
          <w:bCs w:val="0"/>
          <w:sz w:val="20"/>
          <w:szCs w:val="20"/>
          <w:lang w:val="en-GB"/>
        </w:rPr>
        <w:t>5.6.4.8.</w:t>
      </w:r>
      <w:r w:rsidR="005225AD" w:rsidRPr="002E2DD2">
        <w:rPr>
          <w:b w:val="0"/>
          <w:bCs w:val="0"/>
          <w:sz w:val="20"/>
          <w:szCs w:val="20"/>
          <w:lang w:val="en-GB"/>
        </w:rPr>
        <w:t>1.</w:t>
      </w:r>
      <w:r w:rsidR="000E0D81" w:rsidRPr="002E2DD2">
        <w:rPr>
          <w:b w:val="0"/>
          <w:bCs w:val="0"/>
          <w:sz w:val="20"/>
          <w:szCs w:val="20"/>
          <w:lang w:val="en-GB"/>
        </w:rPr>
        <w:t>2.</w:t>
      </w:r>
      <w:r w:rsidR="000E0D81" w:rsidRPr="002E2DD2">
        <w:rPr>
          <w:b w:val="0"/>
          <w:bCs w:val="0"/>
          <w:sz w:val="20"/>
          <w:szCs w:val="20"/>
          <w:lang w:val="en-GB"/>
        </w:rPr>
        <w:tab/>
      </w:r>
      <w:r w:rsidR="00D017F0" w:rsidRPr="002E2DD2">
        <w:rPr>
          <w:b w:val="0"/>
          <w:bCs w:val="0"/>
          <w:sz w:val="20"/>
          <w:szCs w:val="20"/>
          <w:lang w:val="en-GB"/>
        </w:rPr>
        <w:t>Specific requirements applicable to power-driven vehicles of Category N</w:t>
      </w:r>
      <w:r w:rsidR="00D017F0" w:rsidRPr="002E2DD2">
        <w:rPr>
          <w:b w:val="0"/>
          <w:bCs w:val="0"/>
          <w:sz w:val="20"/>
          <w:szCs w:val="20"/>
          <w:vertAlign w:val="subscript"/>
          <w:lang w:val="en-GB"/>
        </w:rPr>
        <w:t>2</w:t>
      </w:r>
      <w:r w:rsidR="00D017F0" w:rsidRPr="002E2DD2">
        <w:rPr>
          <w:b w:val="0"/>
          <w:bCs w:val="0"/>
          <w:sz w:val="20"/>
          <w:szCs w:val="20"/>
          <w:lang w:val="en-GB"/>
        </w:rPr>
        <w:t xml:space="preserve"> and N</w:t>
      </w:r>
      <w:r w:rsidR="00D017F0" w:rsidRPr="002E2DD2">
        <w:rPr>
          <w:b w:val="0"/>
          <w:bCs w:val="0"/>
          <w:sz w:val="20"/>
          <w:szCs w:val="20"/>
          <w:vertAlign w:val="subscript"/>
          <w:lang w:val="en-GB"/>
        </w:rPr>
        <w:t>3</w:t>
      </w:r>
      <w:r w:rsidR="00D017F0" w:rsidRPr="002E2DD2">
        <w:rPr>
          <w:b w:val="0"/>
          <w:bCs w:val="0"/>
          <w:sz w:val="20"/>
          <w:szCs w:val="20"/>
          <w:lang w:val="en-GB"/>
        </w:rPr>
        <w:t xml:space="preserve"> able to assist lane change when coupled to a trailer of </w:t>
      </w:r>
      <w:r w:rsidR="002E2DD2" w:rsidRPr="002E2DD2">
        <w:rPr>
          <w:b w:val="0"/>
          <w:bCs w:val="0"/>
          <w:sz w:val="20"/>
          <w:szCs w:val="20"/>
          <w:lang w:eastAsia="ja-JP"/>
        </w:rPr>
        <w:t>Category O</w:t>
      </w:r>
      <w:r w:rsidR="002E2DD2" w:rsidRPr="002E2DD2">
        <w:rPr>
          <w:b w:val="0"/>
          <w:bCs w:val="0"/>
          <w:sz w:val="20"/>
          <w:szCs w:val="20"/>
          <w:vertAlign w:val="subscript"/>
          <w:lang w:eastAsia="ja-JP"/>
        </w:rPr>
        <w:t>3</w:t>
      </w:r>
      <w:r w:rsidR="002E2DD2" w:rsidRPr="002E2DD2">
        <w:rPr>
          <w:b w:val="0"/>
          <w:bCs w:val="0"/>
          <w:sz w:val="20"/>
          <w:szCs w:val="20"/>
          <w:lang w:eastAsia="ja-JP"/>
        </w:rPr>
        <w:t xml:space="preserve"> or O</w:t>
      </w:r>
      <w:r w:rsidR="002E2DD2" w:rsidRPr="002E2DD2">
        <w:rPr>
          <w:b w:val="0"/>
          <w:bCs w:val="0"/>
          <w:sz w:val="20"/>
          <w:szCs w:val="20"/>
          <w:vertAlign w:val="subscript"/>
          <w:lang w:eastAsia="ja-JP"/>
        </w:rPr>
        <w:t>4</w:t>
      </w:r>
      <w:r w:rsidR="00D017F0" w:rsidRPr="002E2DD2">
        <w:rPr>
          <w:b w:val="0"/>
          <w:bCs w:val="0"/>
          <w:sz w:val="20"/>
          <w:szCs w:val="20"/>
          <w:lang w:val="en-GB"/>
        </w:rPr>
        <w:t xml:space="preserve"> supporting lane change functions:</w:t>
      </w:r>
    </w:p>
    <w:p w14:paraId="6FA13DB7" w14:textId="1B134579" w:rsidR="003F753E" w:rsidRPr="002E2DD2" w:rsidRDefault="003F753E" w:rsidP="003F753E">
      <w:pPr>
        <w:pStyle w:val="para"/>
        <w:suppressAutoHyphens/>
        <w:ind w:left="2835" w:hanging="567"/>
        <w:rPr>
          <w:b w:val="0"/>
          <w:bCs w:val="0"/>
          <w:sz w:val="20"/>
          <w:szCs w:val="20"/>
          <w:lang w:val="en-GB"/>
        </w:rPr>
      </w:pPr>
      <w:r w:rsidRPr="002E2DD2">
        <w:rPr>
          <w:b w:val="0"/>
          <w:bCs w:val="0"/>
          <w:sz w:val="20"/>
          <w:szCs w:val="20"/>
          <w:lang w:val="en-GB"/>
        </w:rPr>
        <w:t>(a)</w:t>
      </w:r>
      <w:r w:rsidRPr="002E2DD2">
        <w:rPr>
          <w:b w:val="0"/>
          <w:bCs w:val="0"/>
          <w:sz w:val="20"/>
          <w:szCs w:val="20"/>
          <w:lang w:val="en-GB"/>
        </w:rPr>
        <w:tab/>
      </w:r>
      <w:r w:rsidR="002E2DD2">
        <w:rPr>
          <w:b w:val="0"/>
          <w:bCs w:val="0"/>
          <w:sz w:val="20"/>
          <w:szCs w:val="20"/>
          <w:lang w:val="en-GB"/>
        </w:rPr>
        <w:t>T</w:t>
      </w:r>
      <w:r w:rsidR="00D017F0" w:rsidRPr="002E2DD2">
        <w:rPr>
          <w:b w:val="0"/>
          <w:bCs w:val="0"/>
          <w:sz w:val="20"/>
          <w:szCs w:val="20"/>
          <w:lang w:val="en-GB"/>
        </w:rPr>
        <w:t>he detection area specified in paragraph 5.6.4.8.2. shall apply to the sides of the power-driven vehicle, while the detection behind the rearmost point of the vehicle shall be deemed optional.</w:t>
      </w:r>
    </w:p>
    <w:p w14:paraId="5FA8881A" w14:textId="7EBC120F" w:rsidR="00D017F0" w:rsidRPr="002E2DD2" w:rsidRDefault="003F753E" w:rsidP="003F753E">
      <w:pPr>
        <w:pStyle w:val="para"/>
        <w:suppressAutoHyphens/>
        <w:ind w:left="2628" w:hanging="360"/>
        <w:rPr>
          <w:b w:val="0"/>
          <w:bCs w:val="0"/>
          <w:sz w:val="20"/>
          <w:szCs w:val="20"/>
          <w:lang w:val="en-GB"/>
        </w:rPr>
      </w:pPr>
      <w:r w:rsidRPr="002E2DD2">
        <w:rPr>
          <w:b w:val="0"/>
          <w:bCs w:val="0"/>
          <w:sz w:val="20"/>
          <w:szCs w:val="20"/>
          <w:lang w:val="en-GB"/>
        </w:rPr>
        <w:t>(b)</w:t>
      </w:r>
      <w:r w:rsidRPr="002E2DD2">
        <w:rPr>
          <w:b w:val="0"/>
          <w:bCs w:val="0"/>
          <w:sz w:val="20"/>
          <w:szCs w:val="20"/>
          <w:lang w:val="en-GB"/>
        </w:rPr>
        <w:tab/>
      </w:r>
      <w:r w:rsidR="00B80FAA" w:rsidRPr="002E2DD2">
        <w:rPr>
          <w:b w:val="0"/>
          <w:bCs w:val="0"/>
          <w:sz w:val="20"/>
          <w:szCs w:val="20"/>
          <w:lang w:val="en-GB"/>
        </w:rPr>
        <w:tab/>
      </w:r>
      <w:r w:rsidR="00D017F0" w:rsidRPr="002E2DD2">
        <w:rPr>
          <w:b w:val="0"/>
          <w:bCs w:val="0"/>
          <w:sz w:val="20"/>
          <w:szCs w:val="20"/>
          <w:lang w:val="en-GB"/>
        </w:rPr>
        <w:t>The vehicle shall fulfil the requirements of paragraph 5.6.4.9.</w:t>
      </w:r>
    </w:p>
    <w:p w14:paraId="05C0B806" w14:textId="730CE65E" w:rsidR="00FE4EB6" w:rsidRPr="002E2DD2" w:rsidRDefault="003F753E" w:rsidP="003F753E">
      <w:pPr>
        <w:pStyle w:val="para"/>
        <w:suppressAutoHyphens/>
        <w:ind w:left="2835" w:hanging="567"/>
        <w:rPr>
          <w:b w:val="0"/>
          <w:bCs w:val="0"/>
          <w:sz w:val="20"/>
          <w:szCs w:val="20"/>
          <w:lang w:val="en-GB"/>
        </w:rPr>
      </w:pPr>
      <w:r w:rsidRPr="002E2DD2">
        <w:rPr>
          <w:b w:val="0"/>
          <w:bCs w:val="0"/>
          <w:sz w:val="20"/>
          <w:szCs w:val="20"/>
          <w:lang w:val="en-GB"/>
        </w:rPr>
        <w:t>(c)</w:t>
      </w:r>
      <w:r w:rsidR="00B80FAA" w:rsidRPr="002E2DD2">
        <w:rPr>
          <w:b w:val="0"/>
          <w:bCs w:val="0"/>
          <w:sz w:val="20"/>
          <w:szCs w:val="20"/>
          <w:lang w:val="en-GB"/>
        </w:rPr>
        <w:tab/>
      </w:r>
      <w:r w:rsidR="00D017F0" w:rsidRPr="002E2DD2">
        <w:rPr>
          <w:b w:val="0"/>
          <w:bCs w:val="0"/>
          <w:sz w:val="20"/>
          <w:szCs w:val="20"/>
          <w:lang w:val="en-GB"/>
        </w:rPr>
        <w:t>The ACSF</w:t>
      </w:r>
      <w:r w:rsidR="000F2AA3">
        <w:rPr>
          <w:b w:val="0"/>
          <w:bCs w:val="0"/>
          <w:sz w:val="20"/>
          <w:szCs w:val="20"/>
          <w:lang w:val="en-GB"/>
        </w:rPr>
        <w:t xml:space="preserve"> of Category </w:t>
      </w:r>
      <w:r w:rsidR="00D017F0" w:rsidRPr="002E2DD2">
        <w:rPr>
          <w:b w:val="0"/>
          <w:bCs w:val="0"/>
          <w:sz w:val="20"/>
          <w:szCs w:val="20"/>
          <w:lang w:val="en-GB"/>
        </w:rPr>
        <w:t xml:space="preserve">C shall be deactivated (off mode) if the coupled trailer of </w:t>
      </w:r>
      <w:r w:rsidR="002E2DD2" w:rsidRPr="002E2DD2">
        <w:rPr>
          <w:b w:val="0"/>
          <w:bCs w:val="0"/>
          <w:sz w:val="20"/>
          <w:szCs w:val="20"/>
          <w:lang w:eastAsia="ja-JP"/>
        </w:rPr>
        <w:t>Category O</w:t>
      </w:r>
      <w:r w:rsidR="002E2DD2" w:rsidRPr="002E2DD2">
        <w:rPr>
          <w:b w:val="0"/>
          <w:bCs w:val="0"/>
          <w:sz w:val="20"/>
          <w:szCs w:val="20"/>
          <w:vertAlign w:val="subscript"/>
          <w:lang w:eastAsia="ja-JP"/>
        </w:rPr>
        <w:t>3</w:t>
      </w:r>
      <w:r w:rsidR="002E2DD2" w:rsidRPr="002E2DD2">
        <w:rPr>
          <w:b w:val="0"/>
          <w:bCs w:val="0"/>
          <w:sz w:val="20"/>
          <w:szCs w:val="20"/>
          <w:lang w:eastAsia="ja-JP"/>
        </w:rPr>
        <w:t xml:space="preserve"> or O</w:t>
      </w:r>
      <w:r w:rsidR="002E2DD2" w:rsidRPr="002E2DD2">
        <w:rPr>
          <w:b w:val="0"/>
          <w:bCs w:val="0"/>
          <w:sz w:val="20"/>
          <w:szCs w:val="20"/>
          <w:vertAlign w:val="subscript"/>
          <w:lang w:eastAsia="ja-JP"/>
        </w:rPr>
        <w:t>4</w:t>
      </w:r>
      <w:r w:rsidR="002E2DD2" w:rsidRPr="002E2DD2">
        <w:rPr>
          <w:b w:val="0"/>
          <w:bCs w:val="0"/>
          <w:sz w:val="20"/>
          <w:szCs w:val="20"/>
          <w:lang w:eastAsia="ja-JP"/>
        </w:rPr>
        <w:t xml:space="preserve"> </w:t>
      </w:r>
      <w:r w:rsidR="00D017F0" w:rsidRPr="002E2DD2">
        <w:rPr>
          <w:b w:val="0"/>
          <w:bCs w:val="0"/>
          <w:sz w:val="20"/>
          <w:szCs w:val="20"/>
          <w:lang w:val="en-GB"/>
        </w:rPr>
        <w:t>is not fulfilling the requirements of paragraph</w:t>
      </w:r>
      <w:r w:rsidR="00894B68">
        <w:rPr>
          <w:b w:val="0"/>
          <w:bCs w:val="0"/>
          <w:sz w:val="20"/>
          <w:szCs w:val="20"/>
          <w:lang w:val="en-GB"/>
        </w:rPr>
        <w:t> </w:t>
      </w:r>
      <w:r w:rsidR="00290FC5" w:rsidRPr="002E2DD2">
        <w:rPr>
          <w:b w:val="0"/>
          <w:bCs w:val="0"/>
          <w:sz w:val="20"/>
          <w:szCs w:val="20"/>
          <w:lang w:val="en-GB"/>
        </w:rPr>
        <w:t>5.6.4.9</w:t>
      </w:r>
      <w:r w:rsidR="00D017F0" w:rsidRPr="002E2DD2">
        <w:rPr>
          <w:b w:val="0"/>
          <w:bCs w:val="0"/>
          <w:sz w:val="20"/>
          <w:szCs w:val="20"/>
          <w:lang w:val="en-GB"/>
        </w:rPr>
        <w:t>. (</w:t>
      </w:r>
      <w:r w:rsidR="007B5C7A" w:rsidRPr="002E2DD2">
        <w:rPr>
          <w:b w:val="0"/>
          <w:bCs w:val="0"/>
          <w:sz w:val="20"/>
          <w:szCs w:val="20"/>
          <w:lang w:val="en-GB"/>
        </w:rPr>
        <w:t>Unless</w:t>
      </w:r>
      <w:r w:rsidR="00D017F0" w:rsidRPr="002E2DD2">
        <w:rPr>
          <w:b w:val="0"/>
          <w:bCs w:val="0"/>
          <w:sz w:val="20"/>
          <w:szCs w:val="20"/>
          <w:lang w:val="en-GB"/>
        </w:rPr>
        <w:t xml:space="preserve"> the power-driven vehicle </w:t>
      </w:r>
      <w:proofErr w:type="gramStart"/>
      <w:r w:rsidR="00D017F0" w:rsidRPr="002E2DD2">
        <w:rPr>
          <w:b w:val="0"/>
          <w:bCs w:val="0"/>
          <w:sz w:val="20"/>
          <w:szCs w:val="20"/>
          <w:lang w:val="en-GB"/>
        </w:rPr>
        <w:t>is able to</w:t>
      </w:r>
      <w:proofErr w:type="gramEnd"/>
      <w:r w:rsidR="00D017F0" w:rsidRPr="002E2DD2">
        <w:rPr>
          <w:b w:val="0"/>
          <w:bCs w:val="0"/>
          <w:sz w:val="20"/>
          <w:szCs w:val="20"/>
          <w:lang w:val="en-GB"/>
        </w:rPr>
        <w:t xml:space="preserve"> assist lane change when coupled to a trailer not supporting lane change functions, as specified in paragraph 5.6.4.8.1.</w:t>
      </w:r>
      <w:r w:rsidR="007B5F0E" w:rsidRPr="002E2DD2">
        <w:rPr>
          <w:b w:val="0"/>
          <w:bCs w:val="0"/>
          <w:sz w:val="20"/>
          <w:szCs w:val="20"/>
          <w:lang w:val="en-GB"/>
        </w:rPr>
        <w:t>3</w:t>
      </w:r>
      <w:r w:rsidR="00D017F0" w:rsidRPr="002E2DD2">
        <w:rPr>
          <w:b w:val="0"/>
          <w:bCs w:val="0"/>
          <w:sz w:val="20"/>
          <w:szCs w:val="20"/>
          <w:lang w:val="en-GB"/>
        </w:rPr>
        <w:t>.</w:t>
      </w:r>
      <w:r w:rsidR="007B5F0E" w:rsidRPr="002E2DD2">
        <w:rPr>
          <w:b w:val="0"/>
          <w:bCs w:val="0"/>
          <w:sz w:val="20"/>
          <w:szCs w:val="20"/>
          <w:lang w:val="en-GB"/>
        </w:rPr>
        <w:t>).</w:t>
      </w:r>
      <w:r w:rsidR="00196398" w:rsidRPr="002E2DD2">
        <w:rPr>
          <w:b w:val="0"/>
          <w:bCs w:val="0"/>
          <w:sz w:val="20"/>
          <w:szCs w:val="20"/>
          <w:lang w:val="en-GB"/>
        </w:rPr>
        <w:t>”</w:t>
      </w:r>
    </w:p>
    <w:p w14:paraId="224EBE13" w14:textId="1B2B1AB6" w:rsidR="00D123D6" w:rsidRPr="007B5C7A" w:rsidRDefault="00C77C88" w:rsidP="00D123D6">
      <w:pPr>
        <w:pStyle w:val="para"/>
        <w:rPr>
          <w:b w:val="0"/>
          <w:iCs/>
          <w:sz w:val="20"/>
          <w:szCs w:val="20"/>
          <w:lang w:val="en-GB"/>
        </w:rPr>
      </w:pPr>
      <w:r w:rsidRPr="002C4C22">
        <w:rPr>
          <w:b w:val="0"/>
          <w:i/>
          <w:sz w:val="20"/>
          <w:szCs w:val="20"/>
          <w:lang w:val="en-GB"/>
        </w:rPr>
        <w:t>Insert new paragraph 5.6.4.8.</w:t>
      </w:r>
      <w:r w:rsidR="005225AD" w:rsidRPr="002C4C22">
        <w:rPr>
          <w:b w:val="0"/>
          <w:i/>
          <w:sz w:val="20"/>
          <w:szCs w:val="20"/>
          <w:lang w:val="en-GB"/>
        </w:rPr>
        <w:t>1.</w:t>
      </w:r>
      <w:r w:rsidR="00D123D6" w:rsidRPr="002C4C22">
        <w:rPr>
          <w:b w:val="0"/>
          <w:i/>
          <w:sz w:val="20"/>
          <w:szCs w:val="20"/>
          <w:lang w:val="en-GB"/>
        </w:rPr>
        <w:t>3.</w:t>
      </w:r>
      <w:r w:rsidR="007B5C7A">
        <w:rPr>
          <w:b w:val="0"/>
          <w:i/>
          <w:sz w:val="20"/>
          <w:szCs w:val="20"/>
          <w:lang w:val="en-GB"/>
        </w:rPr>
        <w:t xml:space="preserve">, </w:t>
      </w:r>
      <w:r w:rsidR="007B5C7A">
        <w:rPr>
          <w:b w:val="0"/>
          <w:iCs/>
          <w:sz w:val="20"/>
          <w:szCs w:val="20"/>
          <w:lang w:val="en-GB"/>
        </w:rPr>
        <w:t>to read:</w:t>
      </w:r>
    </w:p>
    <w:p w14:paraId="5670B899" w14:textId="2BE19722" w:rsidR="00D017F0" w:rsidRPr="000C5815" w:rsidRDefault="00A23AC6" w:rsidP="00D017F0">
      <w:pPr>
        <w:pStyle w:val="para"/>
        <w:rPr>
          <w:b w:val="0"/>
          <w:bCs w:val="0"/>
          <w:sz w:val="20"/>
          <w:szCs w:val="20"/>
          <w:lang w:val="en-GB"/>
        </w:rPr>
      </w:pPr>
      <w:r w:rsidRPr="000C5815">
        <w:rPr>
          <w:b w:val="0"/>
          <w:bCs w:val="0"/>
          <w:sz w:val="20"/>
          <w:szCs w:val="20"/>
          <w:lang w:val="en-GB"/>
        </w:rPr>
        <w:t>“</w:t>
      </w:r>
      <w:r w:rsidR="00C77C88" w:rsidRPr="000C5815">
        <w:rPr>
          <w:b w:val="0"/>
          <w:bCs w:val="0"/>
          <w:sz w:val="20"/>
          <w:szCs w:val="20"/>
          <w:lang w:val="en-GB"/>
        </w:rPr>
        <w:t>5.6.4.8.</w:t>
      </w:r>
      <w:r w:rsidR="005225AD" w:rsidRPr="000C5815">
        <w:rPr>
          <w:b w:val="0"/>
          <w:bCs w:val="0"/>
          <w:sz w:val="20"/>
          <w:szCs w:val="20"/>
          <w:lang w:val="en-GB"/>
        </w:rPr>
        <w:t>1.</w:t>
      </w:r>
      <w:r w:rsidR="00D123D6" w:rsidRPr="000C5815">
        <w:rPr>
          <w:b w:val="0"/>
          <w:bCs w:val="0"/>
          <w:sz w:val="20"/>
          <w:szCs w:val="20"/>
          <w:lang w:val="en-GB"/>
        </w:rPr>
        <w:t>3.</w:t>
      </w:r>
      <w:r w:rsidR="00D123D6" w:rsidRPr="000C5815">
        <w:rPr>
          <w:b w:val="0"/>
          <w:bCs w:val="0"/>
          <w:sz w:val="20"/>
          <w:szCs w:val="20"/>
          <w:lang w:val="en-GB"/>
        </w:rPr>
        <w:tab/>
      </w:r>
      <w:r w:rsidR="003D07B5" w:rsidRPr="000C5815">
        <w:rPr>
          <w:b w:val="0"/>
          <w:bCs w:val="0"/>
          <w:sz w:val="20"/>
          <w:szCs w:val="20"/>
          <w:lang w:val="en-GB"/>
        </w:rPr>
        <w:tab/>
      </w:r>
      <w:r w:rsidR="00D017F0" w:rsidRPr="000C5815">
        <w:rPr>
          <w:b w:val="0"/>
          <w:bCs w:val="0"/>
          <w:sz w:val="20"/>
          <w:szCs w:val="20"/>
          <w:lang w:val="en-GB"/>
        </w:rPr>
        <w:t xml:space="preserve">Specific requirements applicable to </w:t>
      </w:r>
      <w:r w:rsidR="00284B3D">
        <w:rPr>
          <w:b w:val="0"/>
          <w:bCs w:val="0"/>
          <w:sz w:val="20"/>
          <w:szCs w:val="20"/>
          <w:lang w:val="en-GB"/>
        </w:rPr>
        <w:t>p</w:t>
      </w:r>
      <w:r w:rsidR="00D017F0" w:rsidRPr="000C5815">
        <w:rPr>
          <w:b w:val="0"/>
          <w:bCs w:val="0"/>
          <w:sz w:val="20"/>
          <w:szCs w:val="20"/>
          <w:lang w:val="en-GB"/>
        </w:rPr>
        <w:t xml:space="preserve">ower-driven vehicles of </w:t>
      </w:r>
      <w:r w:rsidR="000C5815">
        <w:rPr>
          <w:b w:val="0"/>
          <w:bCs w:val="0"/>
          <w:sz w:val="20"/>
          <w:szCs w:val="20"/>
          <w:lang w:val="en-GB"/>
        </w:rPr>
        <w:t>C</w:t>
      </w:r>
      <w:r w:rsidR="00D017F0" w:rsidRPr="000C5815">
        <w:rPr>
          <w:b w:val="0"/>
          <w:bCs w:val="0"/>
          <w:sz w:val="20"/>
          <w:szCs w:val="20"/>
          <w:lang w:val="en-GB"/>
        </w:rPr>
        <w:t>ategory N</w:t>
      </w:r>
      <w:r w:rsidR="00D017F0" w:rsidRPr="000C5815">
        <w:rPr>
          <w:b w:val="0"/>
          <w:bCs w:val="0"/>
          <w:sz w:val="20"/>
          <w:szCs w:val="20"/>
          <w:vertAlign w:val="subscript"/>
          <w:lang w:val="en-GB"/>
        </w:rPr>
        <w:t>2</w:t>
      </w:r>
      <w:r w:rsidR="00D017F0" w:rsidRPr="000C5815">
        <w:rPr>
          <w:b w:val="0"/>
          <w:bCs w:val="0"/>
          <w:sz w:val="20"/>
          <w:szCs w:val="20"/>
          <w:lang w:val="en-GB"/>
        </w:rPr>
        <w:t xml:space="preserve"> and N</w:t>
      </w:r>
      <w:r w:rsidR="00D017F0" w:rsidRPr="000C5815">
        <w:rPr>
          <w:b w:val="0"/>
          <w:bCs w:val="0"/>
          <w:sz w:val="20"/>
          <w:szCs w:val="20"/>
          <w:vertAlign w:val="subscript"/>
          <w:lang w:val="en-GB"/>
        </w:rPr>
        <w:t>3</w:t>
      </w:r>
      <w:r w:rsidR="00D017F0" w:rsidRPr="000C5815">
        <w:rPr>
          <w:b w:val="0"/>
          <w:bCs w:val="0"/>
          <w:sz w:val="20"/>
          <w:szCs w:val="20"/>
          <w:lang w:val="en-GB"/>
        </w:rPr>
        <w:t xml:space="preserve"> able to assist lane change when coupled to a trailer of </w:t>
      </w:r>
      <w:r w:rsidR="000C5815" w:rsidRPr="000C5815">
        <w:rPr>
          <w:b w:val="0"/>
          <w:sz w:val="20"/>
          <w:szCs w:val="20"/>
          <w:lang w:eastAsia="ja-JP"/>
        </w:rPr>
        <w:t>Category O</w:t>
      </w:r>
      <w:r w:rsidR="000C5815" w:rsidRPr="000C5815">
        <w:rPr>
          <w:b w:val="0"/>
          <w:sz w:val="20"/>
          <w:szCs w:val="20"/>
          <w:vertAlign w:val="subscript"/>
          <w:lang w:eastAsia="ja-JP"/>
        </w:rPr>
        <w:t>3</w:t>
      </w:r>
      <w:r w:rsidR="000C5815" w:rsidRPr="000C5815">
        <w:rPr>
          <w:b w:val="0"/>
          <w:sz w:val="20"/>
          <w:szCs w:val="20"/>
          <w:lang w:eastAsia="ja-JP"/>
        </w:rPr>
        <w:t xml:space="preserve"> or O</w:t>
      </w:r>
      <w:r w:rsidR="000C5815" w:rsidRPr="000C5815">
        <w:rPr>
          <w:b w:val="0"/>
          <w:sz w:val="20"/>
          <w:szCs w:val="20"/>
          <w:vertAlign w:val="subscript"/>
          <w:lang w:eastAsia="ja-JP"/>
        </w:rPr>
        <w:t>4</w:t>
      </w:r>
      <w:r w:rsidR="000C5815" w:rsidRPr="002E2DD2">
        <w:rPr>
          <w:bCs w:val="0"/>
          <w:sz w:val="20"/>
          <w:szCs w:val="20"/>
          <w:lang w:eastAsia="ja-JP"/>
        </w:rPr>
        <w:t xml:space="preserve"> </w:t>
      </w:r>
      <w:r w:rsidR="00D017F0" w:rsidRPr="000C5815">
        <w:rPr>
          <w:b w:val="0"/>
          <w:bCs w:val="0"/>
          <w:sz w:val="20"/>
          <w:szCs w:val="20"/>
          <w:lang w:val="en-GB"/>
        </w:rPr>
        <w:t>not supporting lane change functions:</w:t>
      </w:r>
    </w:p>
    <w:p w14:paraId="3D66A08C" w14:textId="126B2C46" w:rsidR="00D017F0" w:rsidRPr="000C5815" w:rsidRDefault="00B80FAA" w:rsidP="00452E58">
      <w:pPr>
        <w:pStyle w:val="para"/>
        <w:suppressAutoHyphens/>
        <w:ind w:left="2835" w:hanging="567"/>
        <w:rPr>
          <w:b w:val="0"/>
          <w:bCs w:val="0"/>
          <w:sz w:val="20"/>
          <w:szCs w:val="20"/>
          <w:lang w:val="en-GB"/>
        </w:rPr>
      </w:pPr>
      <w:r w:rsidRPr="000C5815">
        <w:rPr>
          <w:b w:val="0"/>
          <w:bCs w:val="0"/>
          <w:sz w:val="20"/>
          <w:szCs w:val="20"/>
          <w:lang w:val="en-GB"/>
        </w:rPr>
        <w:t>(a)</w:t>
      </w:r>
      <w:r w:rsidR="00452E58" w:rsidRPr="000C5815">
        <w:rPr>
          <w:b w:val="0"/>
          <w:bCs w:val="0"/>
          <w:sz w:val="20"/>
          <w:szCs w:val="20"/>
          <w:lang w:val="en-GB"/>
        </w:rPr>
        <w:tab/>
      </w:r>
      <w:r w:rsidR="00D017F0" w:rsidRPr="000C5815">
        <w:rPr>
          <w:b w:val="0"/>
          <w:bCs w:val="0"/>
          <w:sz w:val="20"/>
          <w:szCs w:val="20"/>
          <w:lang w:val="en-GB"/>
        </w:rPr>
        <w:t xml:space="preserve">The minimum distance </w:t>
      </w:r>
      <w:proofErr w:type="spellStart"/>
      <w:r w:rsidR="00D017F0" w:rsidRPr="000C5815">
        <w:rPr>
          <w:b w:val="0"/>
          <w:bCs w:val="0"/>
          <w:sz w:val="20"/>
          <w:szCs w:val="20"/>
          <w:lang w:val="en-GB" w:eastAsia="ja-JP"/>
        </w:rPr>
        <w:t>S</w:t>
      </w:r>
      <w:r w:rsidR="00D017F0" w:rsidRPr="000C5815">
        <w:rPr>
          <w:b w:val="0"/>
          <w:bCs w:val="0"/>
          <w:sz w:val="20"/>
          <w:szCs w:val="20"/>
          <w:vertAlign w:val="subscript"/>
          <w:lang w:val="en-GB" w:eastAsia="ja-JP"/>
        </w:rPr>
        <w:t>rear</w:t>
      </w:r>
      <w:proofErr w:type="spellEnd"/>
      <w:r w:rsidR="00D017F0" w:rsidRPr="000C5815">
        <w:rPr>
          <w:b w:val="0"/>
          <w:bCs w:val="0"/>
          <w:sz w:val="20"/>
          <w:szCs w:val="20"/>
          <w:lang w:val="en-GB" w:eastAsia="ja-JP"/>
        </w:rPr>
        <w:t xml:space="preserve"> </w:t>
      </w:r>
      <w:r w:rsidR="00D017F0" w:rsidRPr="000C5815">
        <w:rPr>
          <w:b w:val="0"/>
          <w:bCs w:val="0"/>
          <w:sz w:val="20"/>
          <w:szCs w:val="20"/>
          <w:lang w:val="en-GB"/>
        </w:rPr>
        <w:t>shall be declared by the vehicle manufacturer. The declared value shall be specified from to the rearmost point of the trailer and shall not be less than 55 m.</w:t>
      </w:r>
    </w:p>
    <w:p w14:paraId="2529E1F8" w14:textId="77777777" w:rsidR="00D017F0" w:rsidRPr="000C5815" w:rsidRDefault="00D017F0" w:rsidP="00452E58">
      <w:pPr>
        <w:pStyle w:val="para"/>
        <w:ind w:left="2835" w:firstLine="0"/>
        <w:rPr>
          <w:b w:val="0"/>
          <w:bCs w:val="0"/>
          <w:sz w:val="20"/>
          <w:szCs w:val="20"/>
          <w:lang w:val="en-GB"/>
        </w:rPr>
      </w:pPr>
      <w:r w:rsidRPr="000C5815">
        <w:rPr>
          <w:b w:val="0"/>
          <w:bCs w:val="0"/>
          <w:sz w:val="20"/>
          <w:szCs w:val="20"/>
          <w:lang w:val="en-GB"/>
        </w:rPr>
        <w:t xml:space="preserve">The declared distance </w:t>
      </w:r>
      <w:proofErr w:type="spellStart"/>
      <w:r w:rsidRPr="000C5815">
        <w:rPr>
          <w:b w:val="0"/>
          <w:bCs w:val="0"/>
          <w:sz w:val="20"/>
          <w:szCs w:val="20"/>
          <w:lang w:val="en-GB" w:eastAsia="ja-JP"/>
        </w:rPr>
        <w:t>S</w:t>
      </w:r>
      <w:r w:rsidRPr="000C5815">
        <w:rPr>
          <w:b w:val="0"/>
          <w:bCs w:val="0"/>
          <w:sz w:val="20"/>
          <w:szCs w:val="20"/>
          <w:vertAlign w:val="subscript"/>
          <w:lang w:val="en-GB" w:eastAsia="ja-JP"/>
        </w:rPr>
        <w:t>rear</w:t>
      </w:r>
      <w:proofErr w:type="spellEnd"/>
      <w:r w:rsidRPr="000C5815">
        <w:rPr>
          <w:b w:val="0"/>
          <w:bCs w:val="0"/>
          <w:sz w:val="20"/>
          <w:szCs w:val="20"/>
          <w:lang w:val="en-GB"/>
        </w:rPr>
        <w:t xml:space="preserve"> shall be tested with a trailer not supporting lane change function(s) according to the relevant test in Annex 8 using a two-wheeled motor vehicle of Category L</w:t>
      </w:r>
      <w:r w:rsidRPr="000C5815">
        <w:rPr>
          <w:b w:val="0"/>
          <w:bCs w:val="0"/>
          <w:sz w:val="20"/>
          <w:szCs w:val="20"/>
          <w:vertAlign w:val="subscript"/>
          <w:lang w:val="en-GB"/>
        </w:rPr>
        <w:t>3</w:t>
      </w:r>
      <w:r w:rsidRPr="000C5815">
        <w:rPr>
          <w:b w:val="0"/>
          <w:bCs w:val="0"/>
          <w:sz w:val="20"/>
          <w:szCs w:val="20"/>
          <w:vertAlign w:val="superscript"/>
          <w:lang w:val="en-GB"/>
        </w:rPr>
        <w:t>1</w:t>
      </w:r>
      <w:r w:rsidRPr="000C5815">
        <w:rPr>
          <w:b w:val="0"/>
          <w:bCs w:val="0"/>
          <w:sz w:val="20"/>
          <w:szCs w:val="20"/>
          <w:lang w:val="en-GB"/>
        </w:rPr>
        <w:t xml:space="preserve"> as the approaching vehicle.</w:t>
      </w:r>
    </w:p>
    <w:p w14:paraId="52CEA908" w14:textId="64FF5CF6" w:rsidR="00D017F0" w:rsidRPr="000C5815" w:rsidRDefault="00452E58" w:rsidP="00452E58">
      <w:pPr>
        <w:pStyle w:val="para"/>
        <w:suppressAutoHyphens/>
        <w:ind w:left="2835" w:hanging="567"/>
        <w:rPr>
          <w:b w:val="0"/>
          <w:bCs w:val="0"/>
          <w:sz w:val="20"/>
          <w:szCs w:val="20"/>
          <w:lang w:val="en-GB"/>
        </w:rPr>
      </w:pPr>
      <w:r w:rsidRPr="000C5815">
        <w:rPr>
          <w:b w:val="0"/>
          <w:bCs w:val="0"/>
          <w:sz w:val="20"/>
          <w:szCs w:val="20"/>
          <w:lang w:val="en-GB"/>
        </w:rPr>
        <w:t>(b)</w:t>
      </w:r>
      <w:r w:rsidRPr="000C5815">
        <w:rPr>
          <w:b w:val="0"/>
          <w:bCs w:val="0"/>
          <w:sz w:val="20"/>
          <w:szCs w:val="20"/>
          <w:lang w:val="en-GB"/>
        </w:rPr>
        <w:tab/>
      </w:r>
      <w:r w:rsidR="00D017F0" w:rsidRPr="000C5815">
        <w:rPr>
          <w:b w:val="0"/>
          <w:bCs w:val="0"/>
          <w:sz w:val="20"/>
          <w:szCs w:val="20"/>
          <w:lang w:val="en-GB"/>
        </w:rPr>
        <w:t>The vehicle manufacturer shall also declare the maximum trailer length L</w:t>
      </w:r>
      <w:r w:rsidR="00D017F0" w:rsidRPr="000C5815">
        <w:rPr>
          <w:b w:val="0"/>
          <w:bCs w:val="0"/>
          <w:sz w:val="20"/>
          <w:szCs w:val="20"/>
          <w:vertAlign w:val="subscript"/>
          <w:lang w:val="en-GB"/>
        </w:rPr>
        <w:t>T</w:t>
      </w:r>
      <w:r w:rsidR="00D017F0" w:rsidRPr="000C5815">
        <w:rPr>
          <w:b w:val="0"/>
          <w:bCs w:val="0"/>
          <w:sz w:val="20"/>
          <w:szCs w:val="20"/>
          <w:lang w:val="en-GB"/>
        </w:rPr>
        <w:t xml:space="preserve"> up to which the power-driven vehicle is able to perform a lane change </w:t>
      </w:r>
      <w:r w:rsidR="007B5C7A" w:rsidRPr="000C5815">
        <w:rPr>
          <w:b w:val="0"/>
          <w:bCs w:val="0"/>
          <w:sz w:val="20"/>
          <w:szCs w:val="20"/>
          <w:lang w:val="en-GB"/>
        </w:rPr>
        <w:t>manoeuvre</w:t>
      </w:r>
      <w:r w:rsidR="00D017F0" w:rsidRPr="000C5815">
        <w:rPr>
          <w:b w:val="0"/>
          <w:bCs w:val="0"/>
          <w:sz w:val="20"/>
          <w:szCs w:val="20"/>
          <w:lang w:val="en-GB"/>
        </w:rPr>
        <w:t>. L</w:t>
      </w:r>
      <w:r w:rsidR="00D017F0" w:rsidRPr="000C5815">
        <w:rPr>
          <w:b w:val="0"/>
          <w:bCs w:val="0"/>
          <w:sz w:val="20"/>
          <w:szCs w:val="20"/>
          <w:vertAlign w:val="subscript"/>
          <w:lang w:val="en-GB"/>
        </w:rPr>
        <w:t>T</w:t>
      </w:r>
      <w:r w:rsidR="00D017F0" w:rsidRPr="000C5815">
        <w:rPr>
          <w:b w:val="0"/>
          <w:bCs w:val="0"/>
          <w:sz w:val="20"/>
          <w:szCs w:val="20"/>
          <w:lang w:val="en-GB"/>
        </w:rPr>
        <w:t xml:space="preserve"> shall be specified as the distance between the coupling point of the trailer (</w:t>
      </w:r>
      <w:proofErr w:type="gramStart"/>
      <w:r w:rsidR="00D017F0" w:rsidRPr="000C5815">
        <w:rPr>
          <w:b w:val="0"/>
          <w:bCs w:val="0"/>
          <w:sz w:val="20"/>
          <w:szCs w:val="20"/>
          <w:lang w:val="en-GB"/>
        </w:rPr>
        <w:t>e.g.</w:t>
      </w:r>
      <w:proofErr w:type="gramEnd"/>
      <w:r w:rsidR="00D017F0" w:rsidRPr="000C5815">
        <w:rPr>
          <w:b w:val="0"/>
          <w:bCs w:val="0"/>
          <w:sz w:val="20"/>
          <w:szCs w:val="20"/>
          <w:lang w:val="en-GB"/>
        </w:rPr>
        <w:t xml:space="preserve"> the kingpin of a semi-trailer, the drawbar eye of a full-trailer) and its rearmost point. </w:t>
      </w:r>
    </w:p>
    <w:p w14:paraId="5D376BC0" w14:textId="77777777" w:rsidR="00D017F0" w:rsidRPr="000C5815" w:rsidRDefault="00D017F0" w:rsidP="00452E58">
      <w:pPr>
        <w:pStyle w:val="para"/>
        <w:ind w:left="2835" w:firstLine="0"/>
        <w:rPr>
          <w:b w:val="0"/>
          <w:bCs w:val="0"/>
          <w:sz w:val="20"/>
          <w:szCs w:val="20"/>
          <w:lang w:val="en-GB"/>
        </w:rPr>
      </w:pPr>
      <w:r w:rsidRPr="000C5815">
        <w:rPr>
          <w:b w:val="0"/>
          <w:bCs w:val="0"/>
          <w:sz w:val="20"/>
          <w:szCs w:val="20"/>
          <w:lang w:val="en-GB"/>
        </w:rPr>
        <w:t>The power-driven vehicle shall use the relevant information(s) transmitted from the trailer (</w:t>
      </w:r>
      <w:proofErr w:type="gramStart"/>
      <w:r w:rsidRPr="000C5815">
        <w:rPr>
          <w:b w:val="0"/>
          <w:bCs w:val="0"/>
          <w:sz w:val="20"/>
          <w:szCs w:val="20"/>
          <w:lang w:val="en-GB"/>
        </w:rPr>
        <w:t>e.g.</w:t>
      </w:r>
      <w:proofErr w:type="gramEnd"/>
      <w:r w:rsidRPr="000C5815">
        <w:rPr>
          <w:b w:val="0"/>
          <w:bCs w:val="0"/>
          <w:sz w:val="20"/>
          <w:szCs w:val="20"/>
          <w:lang w:val="en-GB"/>
        </w:rPr>
        <w:t xml:space="preserve"> via the electric control line) to assess the actual length of the coupled trailer or alternatively from detection </w:t>
      </w:r>
      <w:r w:rsidRPr="000C5815">
        <w:rPr>
          <w:b w:val="0"/>
          <w:bCs w:val="0"/>
          <w:sz w:val="20"/>
          <w:szCs w:val="20"/>
          <w:lang w:val="en-GB"/>
        </w:rPr>
        <w:lastRenderedPageBreak/>
        <w:t>means belonging to the towing vehicle. In case the coupled trailer is longer than the maximum trailer length L</w:t>
      </w:r>
      <w:r w:rsidRPr="000C5815">
        <w:rPr>
          <w:b w:val="0"/>
          <w:bCs w:val="0"/>
          <w:sz w:val="20"/>
          <w:szCs w:val="20"/>
          <w:vertAlign w:val="subscript"/>
          <w:lang w:val="en-GB"/>
        </w:rPr>
        <w:t xml:space="preserve">T </w:t>
      </w:r>
      <w:r w:rsidRPr="000C5815">
        <w:rPr>
          <w:b w:val="0"/>
          <w:bCs w:val="0"/>
          <w:sz w:val="20"/>
          <w:szCs w:val="20"/>
          <w:lang w:val="en-GB"/>
        </w:rPr>
        <w:t>or if the information of the actual trailer length</w:t>
      </w:r>
      <w:r w:rsidRPr="000C5815">
        <w:rPr>
          <w:b w:val="0"/>
          <w:bCs w:val="0"/>
          <w:sz w:val="20"/>
          <w:szCs w:val="20"/>
          <w:vertAlign w:val="subscript"/>
          <w:lang w:val="en-GB"/>
        </w:rPr>
        <w:t xml:space="preserve"> </w:t>
      </w:r>
      <w:r w:rsidRPr="000C5815">
        <w:rPr>
          <w:b w:val="0"/>
          <w:bCs w:val="0"/>
          <w:sz w:val="20"/>
          <w:szCs w:val="20"/>
          <w:lang w:val="en-GB"/>
        </w:rPr>
        <w:t>is not available, the ACSF-C shall be deactivated (off mode).</w:t>
      </w:r>
    </w:p>
    <w:p w14:paraId="322D8868" w14:textId="77777777" w:rsidR="00D017F0" w:rsidRPr="000C5815" w:rsidRDefault="00D017F0" w:rsidP="00452E58">
      <w:pPr>
        <w:pStyle w:val="para"/>
        <w:ind w:left="2835" w:firstLine="0"/>
        <w:rPr>
          <w:b w:val="0"/>
          <w:bCs w:val="0"/>
          <w:sz w:val="20"/>
          <w:szCs w:val="20"/>
          <w:lang w:val="en-GB"/>
        </w:rPr>
      </w:pPr>
      <w:r w:rsidRPr="000C5815">
        <w:rPr>
          <w:b w:val="0"/>
          <w:bCs w:val="0"/>
          <w:sz w:val="20"/>
          <w:szCs w:val="20"/>
          <w:lang w:val="en-GB"/>
        </w:rPr>
        <w:t>The vehicle manufacturer shall demonstrate, to the satisfaction of the technical services (</w:t>
      </w:r>
      <w:proofErr w:type="gramStart"/>
      <w:r w:rsidRPr="000C5815">
        <w:rPr>
          <w:b w:val="0"/>
          <w:bCs w:val="0"/>
          <w:sz w:val="20"/>
          <w:szCs w:val="20"/>
          <w:lang w:val="en-GB"/>
        </w:rPr>
        <w:t>e.g.</w:t>
      </w:r>
      <w:proofErr w:type="gramEnd"/>
      <w:r w:rsidRPr="000C5815">
        <w:rPr>
          <w:b w:val="0"/>
          <w:bCs w:val="0"/>
          <w:sz w:val="20"/>
          <w:szCs w:val="20"/>
          <w:lang w:val="en-GB"/>
        </w:rPr>
        <w:t xml:space="preserve"> by simulating the relevant messages from the trailer), that the ACSF-C is deactivated once the trailer length is higher than the specified value L</w:t>
      </w:r>
      <w:r w:rsidRPr="000C5815">
        <w:rPr>
          <w:b w:val="0"/>
          <w:bCs w:val="0"/>
          <w:sz w:val="20"/>
          <w:szCs w:val="20"/>
          <w:vertAlign w:val="subscript"/>
          <w:lang w:val="en-GB"/>
        </w:rPr>
        <w:t>T</w:t>
      </w:r>
      <w:r w:rsidRPr="000C5815">
        <w:rPr>
          <w:b w:val="0"/>
          <w:bCs w:val="0"/>
          <w:sz w:val="20"/>
          <w:szCs w:val="20"/>
          <w:lang w:val="en-GB"/>
        </w:rPr>
        <w:t xml:space="preserve"> or the trailer length is not known by the power-driven vehicle.</w:t>
      </w:r>
    </w:p>
    <w:p w14:paraId="57C894AD" w14:textId="7B8A850D" w:rsidR="00461FCA" w:rsidRPr="000C5815" w:rsidRDefault="00452E58" w:rsidP="00452E58">
      <w:pPr>
        <w:pStyle w:val="para"/>
        <w:suppressAutoHyphens/>
        <w:ind w:left="2835" w:hanging="567"/>
        <w:rPr>
          <w:b w:val="0"/>
          <w:bCs w:val="0"/>
          <w:sz w:val="20"/>
          <w:szCs w:val="20"/>
          <w:lang w:val="en-GB"/>
        </w:rPr>
      </w:pPr>
      <w:r w:rsidRPr="000C5815">
        <w:rPr>
          <w:b w:val="0"/>
          <w:bCs w:val="0"/>
          <w:sz w:val="20"/>
          <w:szCs w:val="20"/>
          <w:lang w:val="en-GB"/>
        </w:rPr>
        <w:t>(c)</w:t>
      </w:r>
      <w:r w:rsidRPr="000C5815">
        <w:rPr>
          <w:b w:val="0"/>
          <w:bCs w:val="0"/>
          <w:sz w:val="20"/>
          <w:szCs w:val="20"/>
          <w:lang w:val="en-GB"/>
        </w:rPr>
        <w:tab/>
      </w:r>
      <w:r w:rsidR="00D017F0" w:rsidRPr="000C5815">
        <w:rPr>
          <w:b w:val="0"/>
          <w:bCs w:val="0"/>
          <w:sz w:val="20"/>
          <w:szCs w:val="20"/>
          <w:lang w:val="en-GB"/>
        </w:rPr>
        <w:t>Additionally, the detection area specified in paragraph 5.6.4.8.2. shall be extended to the sides of the combination.</w:t>
      </w:r>
      <w:r w:rsidR="00A23AC6" w:rsidRPr="000C5815">
        <w:rPr>
          <w:b w:val="0"/>
          <w:bCs w:val="0"/>
          <w:sz w:val="20"/>
          <w:szCs w:val="20"/>
          <w:lang w:val="en-GB"/>
        </w:rPr>
        <w:t>”</w:t>
      </w:r>
    </w:p>
    <w:p w14:paraId="45DE9B34" w14:textId="7DE9E1F1" w:rsidR="005225AD" w:rsidRPr="007B5C7A" w:rsidRDefault="005225AD" w:rsidP="005225AD">
      <w:pPr>
        <w:pStyle w:val="para"/>
        <w:rPr>
          <w:b w:val="0"/>
          <w:iCs/>
          <w:sz w:val="20"/>
          <w:szCs w:val="20"/>
          <w:lang w:val="en-GB"/>
        </w:rPr>
      </w:pPr>
      <w:r w:rsidRPr="002C4C22">
        <w:rPr>
          <w:b w:val="0"/>
          <w:i/>
          <w:sz w:val="20"/>
          <w:szCs w:val="20"/>
          <w:lang w:val="en-GB"/>
        </w:rPr>
        <w:t>Insert new paragraph 5.6.4.8.1.4</w:t>
      </w:r>
      <w:r w:rsidR="00E96626">
        <w:rPr>
          <w:b w:val="0"/>
          <w:i/>
          <w:sz w:val="20"/>
          <w:szCs w:val="20"/>
          <w:lang w:val="en-GB"/>
        </w:rPr>
        <w:t>.</w:t>
      </w:r>
      <w:r w:rsidR="0015148B">
        <w:rPr>
          <w:b w:val="0"/>
          <w:i/>
          <w:sz w:val="20"/>
          <w:szCs w:val="20"/>
          <w:lang w:val="en-GB"/>
        </w:rPr>
        <w:t xml:space="preserve"> (</w:t>
      </w:r>
      <w:proofErr w:type="gramStart"/>
      <w:r w:rsidR="00E96626">
        <w:rPr>
          <w:b w:val="0"/>
          <w:i/>
          <w:sz w:val="20"/>
          <w:szCs w:val="20"/>
          <w:lang w:val="en-GB"/>
        </w:rPr>
        <w:t>former</w:t>
      </w:r>
      <w:proofErr w:type="gramEnd"/>
      <w:r w:rsidR="00E96626">
        <w:rPr>
          <w:b w:val="0"/>
          <w:i/>
          <w:sz w:val="20"/>
          <w:szCs w:val="20"/>
          <w:lang w:val="en-GB"/>
        </w:rPr>
        <w:t xml:space="preserve"> paragraph </w:t>
      </w:r>
      <w:r w:rsidR="00E96626" w:rsidRPr="002C4C22">
        <w:rPr>
          <w:b w:val="0"/>
          <w:i/>
          <w:sz w:val="20"/>
          <w:szCs w:val="20"/>
          <w:lang w:val="en-GB"/>
        </w:rPr>
        <w:t>5.6.4.8.1.</w:t>
      </w:r>
      <w:r w:rsidR="00E415C6">
        <w:rPr>
          <w:b w:val="0"/>
          <w:i/>
          <w:sz w:val="20"/>
          <w:szCs w:val="20"/>
          <w:lang w:val="en-GB"/>
        </w:rPr>
        <w:t>)</w:t>
      </w:r>
      <w:r w:rsidR="007B5C7A">
        <w:rPr>
          <w:b w:val="0"/>
          <w:i/>
          <w:sz w:val="20"/>
          <w:szCs w:val="20"/>
          <w:lang w:val="en-GB"/>
        </w:rPr>
        <w:t xml:space="preserve">, </w:t>
      </w:r>
      <w:r w:rsidR="007B5C7A">
        <w:rPr>
          <w:b w:val="0"/>
          <w:iCs/>
          <w:sz w:val="20"/>
          <w:szCs w:val="20"/>
          <w:lang w:val="en-GB"/>
        </w:rPr>
        <w:t>to read:</w:t>
      </w:r>
    </w:p>
    <w:p w14:paraId="4D60788C" w14:textId="3D61C755" w:rsidR="00A87496" w:rsidRPr="000C5815" w:rsidRDefault="00083AB0" w:rsidP="00A87496">
      <w:pPr>
        <w:spacing w:after="120"/>
        <w:ind w:left="2268" w:right="1134" w:hanging="1134"/>
        <w:jc w:val="both"/>
        <w:rPr>
          <w:sz w:val="20"/>
          <w:szCs w:val="20"/>
          <w:lang w:eastAsia="ja-JP"/>
        </w:rPr>
      </w:pPr>
      <w:r w:rsidRPr="000C5815">
        <w:rPr>
          <w:sz w:val="20"/>
          <w:szCs w:val="20"/>
        </w:rPr>
        <w:t>“</w:t>
      </w:r>
      <w:r w:rsidR="00423B58" w:rsidRPr="000C5815">
        <w:rPr>
          <w:sz w:val="20"/>
          <w:szCs w:val="20"/>
        </w:rPr>
        <w:t>5.6.4.8.</w:t>
      </w:r>
      <w:r w:rsidR="005225AD" w:rsidRPr="000C5815">
        <w:rPr>
          <w:sz w:val="20"/>
          <w:szCs w:val="20"/>
        </w:rPr>
        <w:t>1.</w:t>
      </w:r>
      <w:r w:rsidR="00D123D6" w:rsidRPr="000C5815">
        <w:rPr>
          <w:sz w:val="20"/>
          <w:szCs w:val="20"/>
        </w:rPr>
        <w:t>4</w:t>
      </w:r>
      <w:r w:rsidR="00FE4EB6" w:rsidRPr="000C5815">
        <w:rPr>
          <w:sz w:val="20"/>
          <w:szCs w:val="20"/>
        </w:rPr>
        <w:t>.</w:t>
      </w:r>
      <w:r w:rsidR="00A87496" w:rsidRPr="000C5815">
        <w:rPr>
          <w:sz w:val="20"/>
          <w:szCs w:val="20"/>
        </w:rPr>
        <w:tab/>
      </w:r>
      <w:r w:rsidR="00A87496" w:rsidRPr="000C5815">
        <w:rPr>
          <w:sz w:val="20"/>
          <w:szCs w:val="20"/>
          <w:lang w:eastAsia="ja-JP"/>
        </w:rPr>
        <w:tab/>
        <w:t xml:space="preserve">The minimum operation speed </w:t>
      </w:r>
      <w:proofErr w:type="spellStart"/>
      <w:proofErr w:type="gramStart"/>
      <w:r w:rsidR="00A87496" w:rsidRPr="000C5815">
        <w:rPr>
          <w:sz w:val="20"/>
          <w:szCs w:val="20"/>
          <w:lang w:eastAsia="ja-JP"/>
        </w:rPr>
        <w:t>V</w:t>
      </w:r>
      <w:r w:rsidR="00A87496" w:rsidRPr="000C5815">
        <w:rPr>
          <w:sz w:val="20"/>
          <w:szCs w:val="20"/>
          <w:vertAlign w:val="subscript"/>
          <w:lang w:eastAsia="ja-JP"/>
        </w:rPr>
        <w:t>smin</w:t>
      </w:r>
      <w:proofErr w:type="spellEnd"/>
      <w:r w:rsidR="00A87496" w:rsidRPr="000C5815">
        <w:rPr>
          <w:sz w:val="20"/>
          <w:szCs w:val="20"/>
          <w:lang w:eastAsia="ja-JP"/>
        </w:rPr>
        <w:t xml:space="preserve"> ,</w:t>
      </w:r>
      <w:proofErr w:type="gramEnd"/>
      <w:r w:rsidR="00A87496" w:rsidRPr="000C5815">
        <w:rPr>
          <w:sz w:val="20"/>
          <w:szCs w:val="20"/>
          <w:lang w:eastAsia="ja-JP"/>
        </w:rPr>
        <w:t xml:space="preserve"> down to which the ACSF of Category C is permitted to perform a lane change manoeuvre, shall be calculated with minimum distance </w:t>
      </w:r>
      <w:proofErr w:type="spellStart"/>
      <w:r w:rsidR="00A87496" w:rsidRPr="000C5815">
        <w:rPr>
          <w:sz w:val="20"/>
          <w:szCs w:val="20"/>
          <w:lang w:eastAsia="ja-JP"/>
        </w:rPr>
        <w:t>S</w:t>
      </w:r>
      <w:r w:rsidR="00A87496" w:rsidRPr="000C5815">
        <w:rPr>
          <w:sz w:val="20"/>
          <w:szCs w:val="20"/>
          <w:vertAlign w:val="subscript"/>
          <w:lang w:eastAsia="ja-JP"/>
        </w:rPr>
        <w:t>rear</w:t>
      </w:r>
      <w:proofErr w:type="spellEnd"/>
      <w:r w:rsidR="00A87496" w:rsidRPr="000C5815">
        <w:rPr>
          <w:sz w:val="20"/>
          <w:szCs w:val="20"/>
          <w:lang w:eastAsia="ja-JP"/>
        </w:rPr>
        <w:t xml:space="preserve"> using the following formula:</w:t>
      </w:r>
    </w:p>
    <w:p w14:paraId="08FD7FCF" w14:textId="5D8D199D" w:rsidR="00A87496" w:rsidRPr="000C5815" w:rsidRDefault="00014596" w:rsidP="00A87496">
      <w:pPr>
        <w:spacing w:after="120"/>
        <w:ind w:left="2268" w:right="425"/>
        <w:jc w:val="both"/>
        <w:rPr>
          <w:sz w:val="20"/>
          <w:szCs w:val="20"/>
          <w:lang w:eastAsia="ja-JP"/>
        </w:rPr>
      </w:pPr>
      <m:oMathPara>
        <m:oMathParaPr>
          <m:jc m:val="left"/>
        </m:oMathParaPr>
        <m:oMath>
          <m:sSub>
            <m:sSubPr>
              <m:ctrlPr>
                <w:rPr>
                  <w:rFonts w:ascii="Cambria Math" w:hAnsi="Cambria Math"/>
                  <w:i/>
                  <w:sz w:val="20"/>
                  <w:szCs w:val="20"/>
                  <w:lang w:eastAsia="ja-JP"/>
                </w:rPr>
              </m:ctrlPr>
            </m:sSubPr>
            <m:e>
              <m:r>
                <w:rPr>
                  <w:rFonts w:ascii="Cambria Math" w:hAnsi="Cambria Math"/>
                  <w:sz w:val="20"/>
                  <w:szCs w:val="20"/>
                  <w:lang w:eastAsia="ja-JP"/>
                </w:rPr>
                <m:t>V</m:t>
              </m:r>
            </m:e>
            <m:sub>
              <m:r>
                <w:rPr>
                  <w:rFonts w:ascii="Cambria Math" w:hAnsi="Cambria Math"/>
                  <w:sz w:val="20"/>
                  <w:szCs w:val="20"/>
                  <w:lang w:eastAsia="ja-JP"/>
                </w:rPr>
                <m:t>Smin</m:t>
              </m:r>
            </m:sub>
          </m:sSub>
          <m:r>
            <w:rPr>
              <w:rFonts w:ascii="Cambria Math" w:hAnsi="Cambria Math"/>
              <w:sz w:val="20"/>
              <w:szCs w:val="20"/>
              <w:lang w:eastAsia="ja-JP"/>
            </w:rPr>
            <m:t>= a*</m:t>
          </m:r>
          <m:d>
            <m:dPr>
              <m:ctrlPr>
                <w:rPr>
                  <w:rFonts w:ascii="Cambria Math" w:hAnsi="Cambria Math"/>
                  <w:i/>
                  <w:sz w:val="20"/>
                  <w:szCs w:val="20"/>
                  <w:lang w:eastAsia="ja-JP"/>
                </w:rPr>
              </m:ctrlPr>
            </m:dPr>
            <m:e>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B</m:t>
                  </m:r>
                </m:sub>
              </m:sSub>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G</m:t>
                  </m:r>
                </m:sub>
              </m:sSub>
            </m:e>
          </m:d>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v</m:t>
              </m:r>
            </m:e>
            <m:sub>
              <m:r>
                <w:rPr>
                  <w:rFonts w:ascii="Cambria Math" w:hAnsi="Cambria Math"/>
                  <w:sz w:val="20"/>
                  <w:szCs w:val="20"/>
                  <w:lang w:eastAsia="ja-JP"/>
                </w:rPr>
                <m:t>app</m:t>
              </m:r>
            </m:sub>
          </m:sSub>
          <m:r>
            <w:rPr>
              <w:rFonts w:ascii="Cambria Math" w:hAnsi="Cambria Math"/>
              <w:sz w:val="20"/>
              <w:szCs w:val="20"/>
              <w:lang w:eastAsia="ja-JP"/>
            </w:rPr>
            <m:t>-</m:t>
          </m:r>
          <m:rad>
            <m:radPr>
              <m:degHide m:val="1"/>
              <m:ctrlPr>
                <w:rPr>
                  <w:rFonts w:ascii="Cambria Math" w:hAnsi="Cambria Math"/>
                  <w:i/>
                  <w:sz w:val="20"/>
                  <w:szCs w:val="20"/>
                  <w:lang w:eastAsia="ja-JP"/>
                </w:rPr>
              </m:ctrlPr>
            </m:radPr>
            <m:deg/>
            <m:e>
              <m:sSup>
                <m:sSupPr>
                  <m:ctrlPr>
                    <w:rPr>
                      <w:rFonts w:ascii="Cambria Math" w:hAnsi="Cambria Math"/>
                      <w:i/>
                      <w:sz w:val="20"/>
                      <w:szCs w:val="20"/>
                      <w:lang w:eastAsia="ja-JP"/>
                    </w:rPr>
                  </m:ctrlPr>
                </m:sSupPr>
                <m:e>
                  <m:r>
                    <w:rPr>
                      <w:rFonts w:ascii="Cambria Math" w:hAnsi="Cambria Math"/>
                      <w:sz w:val="20"/>
                      <w:szCs w:val="20"/>
                      <w:lang w:eastAsia="ja-JP"/>
                    </w:rPr>
                    <m:t>a</m:t>
                  </m:r>
                </m:e>
                <m:sup>
                  <m:r>
                    <w:rPr>
                      <w:rFonts w:ascii="Cambria Math" w:hAnsi="Cambria Math"/>
                      <w:sz w:val="20"/>
                      <w:szCs w:val="20"/>
                      <w:lang w:eastAsia="ja-JP"/>
                    </w:rPr>
                    <m:t>2</m:t>
                  </m:r>
                </m:sup>
              </m:sSup>
              <m:r>
                <w:rPr>
                  <w:rFonts w:ascii="Cambria Math" w:hAnsi="Cambria Math"/>
                  <w:sz w:val="20"/>
                  <w:szCs w:val="20"/>
                  <w:lang w:eastAsia="ja-JP"/>
                </w:rPr>
                <m:t>*</m:t>
              </m:r>
              <m:sSup>
                <m:sSupPr>
                  <m:ctrlPr>
                    <w:rPr>
                      <w:rFonts w:ascii="Cambria Math" w:hAnsi="Cambria Math"/>
                      <w:i/>
                      <w:sz w:val="20"/>
                      <w:szCs w:val="20"/>
                      <w:lang w:eastAsia="ja-JP"/>
                    </w:rPr>
                  </m:ctrlPr>
                </m:sSupPr>
                <m:e>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B</m:t>
                      </m:r>
                    </m:sub>
                  </m:sSub>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G</m:t>
                      </m:r>
                    </m:sub>
                  </m:sSub>
                  <m:r>
                    <w:rPr>
                      <w:rFonts w:ascii="Cambria Math" w:hAnsi="Cambria Math"/>
                      <w:sz w:val="20"/>
                      <w:szCs w:val="20"/>
                      <w:lang w:eastAsia="ja-JP"/>
                    </w:rPr>
                    <m:t>)</m:t>
                  </m:r>
                </m:e>
                <m:sup>
                  <m:r>
                    <w:rPr>
                      <w:rFonts w:ascii="Cambria Math" w:hAnsi="Cambria Math"/>
                      <w:sz w:val="20"/>
                      <w:szCs w:val="20"/>
                      <w:lang w:eastAsia="ja-JP"/>
                    </w:rPr>
                    <m:t>2</m:t>
                  </m:r>
                </m:sup>
              </m:sSup>
              <m:r>
                <w:rPr>
                  <w:rFonts w:ascii="Cambria Math" w:hAnsi="Cambria Math"/>
                  <w:sz w:val="20"/>
                  <w:szCs w:val="20"/>
                  <w:lang w:eastAsia="ja-JP"/>
                </w:rPr>
                <m:t>- 2*a*(</m:t>
              </m:r>
              <m:sSub>
                <m:sSubPr>
                  <m:ctrlPr>
                    <w:rPr>
                      <w:rFonts w:ascii="Cambria Math" w:hAnsi="Cambria Math"/>
                      <w:i/>
                      <w:sz w:val="20"/>
                      <w:szCs w:val="20"/>
                      <w:lang w:eastAsia="ja-JP"/>
                    </w:rPr>
                  </m:ctrlPr>
                </m:sSubPr>
                <m:e>
                  <m:r>
                    <w:rPr>
                      <w:rFonts w:ascii="Cambria Math" w:hAnsi="Cambria Math"/>
                      <w:sz w:val="20"/>
                      <w:szCs w:val="20"/>
                      <w:lang w:eastAsia="ja-JP"/>
                    </w:rPr>
                    <m:t>v</m:t>
                  </m:r>
                </m:e>
                <m:sub>
                  <m:r>
                    <w:rPr>
                      <w:rFonts w:ascii="Cambria Math" w:hAnsi="Cambria Math"/>
                      <w:sz w:val="20"/>
                      <w:szCs w:val="20"/>
                      <w:lang w:eastAsia="ja-JP"/>
                    </w:rPr>
                    <m:t>app</m:t>
                  </m:r>
                </m:sub>
              </m:sSub>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t</m:t>
                  </m:r>
                </m:e>
                <m:sub>
                  <m:r>
                    <w:rPr>
                      <w:rFonts w:ascii="Cambria Math" w:hAnsi="Cambria Math"/>
                      <w:sz w:val="20"/>
                      <w:szCs w:val="20"/>
                      <w:lang w:eastAsia="ja-JP"/>
                    </w:rPr>
                    <m:t>G</m:t>
                  </m:r>
                </m:sub>
              </m:sSub>
              <m:r>
                <w:rPr>
                  <w:rFonts w:ascii="Cambria Math" w:hAnsi="Cambria Math"/>
                  <w:sz w:val="20"/>
                  <w:szCs w:val="20"/>
                  <w:lang w:eastAsia="ja-JP"/>
                </w:rPr>
                <m:t>-</m:t>
              </m:r>
              <m:sSub>
                <m:sSubPr>
                  <m:ctrlPr>
                    <w:rPr>
                      <w:rFonts w:ascii="Cambria Math" w:hAnsi="Cambria Math"/>
                      <w:i/>
                      <w:sz w:val="20"/>
                      <w:szCs w:val="20"/>
                      <w:lang w:eastAsia="ja-JP"/>
                    </w:rPr>
                  </m:ctrlPr>
                </m:sSubPr>
                <m:e>
                  <m:r>
                    <w:rPr>
                      <w:rFonts w:ascii="Cambria Math" w:hAnsi="Cambria Math"/>
                      <w:sz w:val="20"/>
                      <w:szCs w:val="20"/>
                      <w:lang w:eastAsia="ja-JP"/>
                    </w:rPr>
                    <m:t>S</m:t>
                  </m:r>
                </m:e>
                <m:sub>
                  <m:r>
                    <w:rPr>
                      <w:rFonts w:ascii="Cambria Math" w:hAnsi="Cambria Math"/>
                      <w:sz w:val="20"/>
                      <w:szCs w:val="20"/>
                      <w:lang w:eastAsia="ja-JP"/>
                    </w:rPr>
                    <m:t>rear</m:t>
                  </m:r>
                </m:sub>
              </m:sSub>
              <m:r>
                <w:rPr>
                  <w:rFonts w:ascii="Cambria Math" w:hAnsi="Cambria Math"/>
                  <w:sz w:val="20"/>
                  <w:szCs w:val="20"/>
                  <w:lang w:eastAsia="ja-JP"/>
                </w:rPr>
                <m:t>)</m:t>
              </m:r>
            </m:e>
          </m:rad>
        </m:oMath>
      </m:oMathPara>
    </w:p>
    <w:p w14:paraId="001CDFBA" w14:textId="77777777" w:rsidR="00A87496" w:rsidRPr="000C5815" w:rsidRDefault="00A87496" w:rsidP="00A87496">
      <w:pPr>
        <w:keepNext/>
        <w:spacing w:after="120"/>
        <w:ind w:left="2268" w:right="1134"/>
        <w:jc w:val="both"/>
        <w:rPr>
          <w:sz w:val="20"/>
          <w:szCs w:val="20"/>
          <w:lang w:eastAsia="ja-JP"/>
        </w:rPr>
      </w:pPr>
      <w:r w:rsidRPr="000C5815">
        <w:rPr>
          <w:sz w:val="20"/>
          <w:szCs w:val="20"/>
          <w:lang w:eastAsia="ja-JP"/>
        </w:rPr>
        <w:t>Where:</w:t>
      </w:r>
    </w:p>
    <w:p w14:paraId="6EBF8689" w14:textId="5ABF0DC9" w:rsidR="00A87496" w:rsidRPr="000C5815" w:rsidRDefault="00A87496" w:rsidP="00A87496">
      <w:pPr>
        <w:tabs>
          <w:tab w:val="left" w:pos="2835"/>
          <w:tab w:val="left" w:pos="3119"/>
        </w:tabs>
        <w:spacing w:after="120"/>
        <w:ind w:left="4253" w:right="1134" w:hanging="1985"/>
        <w:jc w:val="both"/>
        <w:rPr>
          <w:sz w:val="20"/>
          <w:szCs w:val="20"/>
          <w:lang w:eastAsia="ja-JP"/>
        </w:rPr>
      </w:pPr>
      <w:proofErr w:type="spellStart"/>
      <w:r w:rsidRPr="000C5815">
        <w:rPr>
          <w:sz w:val="20"/>
          <w:szCs w:val="20"/>
          <w:lang w:eastAsia="ja-JP"/>
        </w:rPr>
        <w:t>S</w:t>
      </w:r>
      <w:r w:rsidRPr="000C5815">
        <w:rPr>
          <w:sz w:val="20"/>
          <w:szCs w:val="20"/>
          <w:vertAlign w:val="subscript"/>
          <w:lang w:eastAsia="ja-JP"/>
        </w:rPr>
        <w:t>rear</w:t>
      </w:r>
      <w:proofErr w:type="spellEnd"/>
      <w:r w:rsidRPr="000C5815">
        <w:rPr>
          <w:sz w:val="20"/>
          <w:szCs w:val="20"/>
          <w:vertAlign w:val="subscript"/>
          <w:lang w:eastAsia="ja-JP"/>
        </w:rPr>
        <w:tab/>
      </w:r>
      <w:r w:rsidRPr="000C5815">
        <w:rPr>
          <w:sz w:val="20"/>
          <w:szCs w:val="20"/>
          <w:lang w:eastAsia="ja-JP"/>
        </w:rPr>
        <w:t>is</w:t>
      </w:r>
      <w:r w:rsidRPr="000C5815">
        <w:rPr>
          <w:sz w:val="20"/>
          <w:szCs w:val="20"/>
          <w:lang w:eastAsia="ja-JP"/>
        </w:rPr>
        <w:tab/>
      </w:r>
      <w:proofErr w:type="gramStart"/>
      <w:r w:rsidRPr="000C5815">
        <w:rPr>
          <w:sz w:val="20"/>
          <w:szCs w:val="20"/>
          <w:lang w:eastAsia="ja-JP"/>
        </w:rPr>
        <w:t>The</w:t>
      </w:r>
      <w:proofErr w:type="gramEnd"/>
      <w:r w:rsidRPr="000C5815">
        <w:rPr>
          <w:sz w:val="20"/>
          <w:szCs w:val="20"/>
          <w:lang w:eastAsia="ja-JP"/>
        </w:rPr>
        <w:t xml:space="preserve"> minimum distance declared by the manufacturer in [m];</w:t>
      </w:r>
    </w:p>
    <w:p w14:paraId="449916CE" w14:textId="77777777" w:rsidR="00A87496" w:rsidRPr="000C5815" w:rsidRDefault="00A87496" w:rsidP="00A87496">
      <w:pPr>
        <w:tabs>
          <w:tab w:val="left" w:pos="2835"/>
          <w:tab w:val="left" w:pos="3119"/>
        </w:tabs>
        <w:spacing w:after="120"/>
        <w:ind w:left="4253" w:right="1134" w:hanging="1985"/>
        <w:jc w:val="both"/>
        <w:rPr>
          <w:sz w:val="20"/>
          <w:szCs w:val="20"/>
          <w:lang w:eastAsia="ja-JP"/>
        </w:rPr>
      </w:pPr>
      <w:proofErr w:type="spellStart"/>
      <w:r w:rsidRPr="000C5815">
        <w:rPr>
          <w:sz w:val="20"/>
          <w:szCs w:val="20"/>
          <w:lang w:eastAsia="ja-JP"/>
        </w:rPr>
        <w:t>V</w:t>
      </w:r>
      <w:r w:rsidRPr="000C5815">
        <w:rPr>
          <w:sz w:val="20"/>
          <w:szCs w:val="20"/>
          <w:vertAlign w:val="subscript"/>
          <w:lang w:eastAsia="ja-JP"/>
        </w:rPr>
        <w:t>app</w:t>
      </w:r>
      <w:proofErr w:type="spellEnd"/>
      <w:r w:rsidRPr="000C5815">
        <w:rPr>
          <w:sz w:val="20"/>
          <w:szCs w:val="20"/>
          <w:vertAlign w:val="subscript"/>
          <w:lang w:eastAsia="ja-JP"/>
        </w:rPr>
        <w:tab/>
      </w:r>
      <w:r w:rsidRPr="000C5815">
        <w:rPr>
          <w:sz w:val="20"/>
          <w:szCs w:val="20"/>
          <w:lang w:eastAsia="ja-JP"/>
        </w:rPr>
        <w:t>=</w:t>
      </w:r>
      <w:r w:rsidRPr="000C5815">
        <w:rPr>
          <w:sz w:val="20"/>
          <w:szCs w:val="20"/>
          <w:lang w:eastAsia="ja-JP"/>
        </w:rPr>
        <w:tab/>
        <w:t>36.1 m/s</w:t>
      </w:r>
      <w:r w:rsidRPr="000C5815">
        <w:rPr>
          <w:sz w:val="20"/>
          <w:szCs w:val="20"/>
          <w:lang w:eastAsia="ja-JP"/>
        </w:rPr>
        <w:tab/>
        <w:t xml:space="preserve">(The speed of the approaching vehicle is </w:t>
      </w:r>
      <w:r w:rsidRPr="000C5815">
        <w:rPr>
          <w:sz w:val="20"/>
          <w:szCs w:val="20"/>
          <w:lang w:eastAsia="ja-JP"/>
        </w:rPr>
        <w:br/>
        <w:t xml:space="preserve">130 km/h </w:t>
      </w:r>
      <w:proofErr w:type="gramStart"/>
      <w:r w:rsidRPr="000C5815">
        <w:rPr>
          <w:i/>
          <w:sz w:val="20"/>
          <w:szCs w:val="20"/>
          <w:lang w:eastAsia="ja-JP"/>
        </w:rPr>
        <w:t>i.e.</w:t>
      </w:r>
      <w:proofErr w:type="gramEnd"/>
      <w:r w:rsidRPr="000C5815">
        <w:rPr>
          <w:sz w:val="20"/>
          <w:szCs w:val="20"/>
          <w:lang w:eastAsia="ja-JP"/>
        </w:rPr>
        <w:t xml:space="preserve"> 36.1 m/s);</w:t>
      </w:r>
    </w:p>
    <w:p w14:paraId="400CA764" w14:textId="77777777" w:rsidR="00A87496" w:rsidRPr="000C5815" w:rsidRDefault="00A87496" w:rsidP="00A87496">
      <w:pPr>
        <w:tabs>
          <w:tab w:val="left" w:pos="2835"/>
          <w:tab w:val="left" w:pos="3119"/>
        </w:tabs>
        <w:spacing w:after="120"/>
        <w:ind w:left="4253" w:right="1134" w:hanging="1985"/>
        <w:jc w:val="both"/>
        <w:rPr>
          <w:sz w:val="20"/>
          <w:szCs w:val="20"/>
          <w:lang w:eastAsia="ja-JP"/>
        </w:rPr>
      </w:pPr>
      <w:r w:rsidRPr="000C5815">
        <w:rPr>
          <w:sz w:val="20"/>
          <w:szCs w:val="20"/>
          <w:lang w:eastAsia="ja-JP"/>
        </w:rPr>
        <w:t>a</w:t>
      </w:r>
      <w:r w:rsidRPr="000C5815">
        <w:rPr>
          <w:sz w:val="20"/>
          <w:szCs w:val="20"/>
          <w:lang w:eastAsia="ja-JP"/>
        </w:rPr>
        <w:tab/>
        <w:t>=</w:t>
      </w:r>
      <w:r w:rsidRPr="000C5815">
        <w:rPr>
          <w:sz w:val="20"/>
          <w:szCs w:val="20"/>
          <w:lang w:eastAsia="ja-JP"/>
        </w:rPr>
        <w:tab/>
        <w:t>3 m/s²</w:t>
      </w:r>
      <w:r w:rsidRPr="000C5815">
        <w:rPr>
          <w:sz w:val="20"/>
          <w:szCs w:val="20"/>
          <w:lang w:eastAsia="ja-JP"/>
        </w:rPr>
        <w:tab/>
        <w:t>(Deceleration of the approaching vehicle</w:t>
      </w:r>
      <w:proofErr w:type="gramStart"/>
      <w:r w:rsidRPr="000C5815">
        <w:rPr>
          <w:sz w:val="20"/>
          <w:szCs w:val="20"/>
          <w:lang w:eastAsia="ja-JP"/>
        </w:rPr>
        <w:t>);</w:t>
      </w:r>
      <w:proofErr w:type="gramEnd"/>
    </w:p>
    <w:p w14:paraId="407E76E7" w14:textId="77777777" w:rsidR="00A87496" w:rsidRPr="000C5815" w:rsidRDefault="00A87496" w:rsidP="00A87496">
      <w:pPr>
        <w:tabs>
          <w:tab w:val="left" w:pos="2835"/>
          <w:tab w:val="left" w:pos="3119"/>
        </w:tabs>
        <w:spacing w:after="120"/>
        <w:ind w:left="4253" w:right="1134" w:hanging="1985"/>
        <w:jc w:val="both"/>
        <w:rPr>
          <w:sz w:val="20"/>
          <w:szCs w:val="20"/>
          <w:lang w:eastAsia="ja-JP"/>
        </w:rPr>
      </w:pPr>
      <w:proofErr w:type="spellStart"/>
      <w:r w:rsidRPr="000C5815">
        <w:rPr>
          <w:sz w:val="20"/>
          <w:szCs w:val="20"/>
          <w:lang w:eastAsia="ja-JP"/>
        </w:rPr>
        <w:t>t</w:t>
      </w:r>
      <w:r w:rsidRPr="000C5815">
        <w:rPr>
          <w:sz w:val="20"/>
          <w:szCs w:val="20"/>
          <w:vertAlign w:val="subscript"/>
          <w:lang w:eastAsia="ja-JP"/>
        </w:rPr>
        <w:t>B</w:t>
      </w:r>
      <w:proofErr w:type="spellEnd"/>
      <w:r w:rsidRPr="000C5815">
        <w:rPr>
          <w:sz w:val="20"/>
          <w:szCs w:val="20"/>
          <w:vertAlign w:val="subscript"/>
          <w:lang w:eastAsia="ja-JP"/>
        </w:rPr>
        <w:tab/>
      </w:r>
      <w:r w:rsidRPr="000C5815">
        <w:rPr>
          <w:sz w:val="20"/>
          <w:szCs w:val="20"/>
          <w:lang w:eastAsia="ja-JP"/>
        </w:rPr>
        <w:t>=</w:t>
      </w:r>
      <w:r w:rsidRPr="000C5815">
        <w:rPr>
          <w:sz w:val="20"/>
          <w:szCs w:val="20"/>
          <w:lang w:eastAsia="ja-JP"/>
        </w:rPr>
        <w:tab/>
        <w:t>0.4 s</w:t>
      </w:r>
      <w:r w:rsidRPr="000C5815">
        <w:rPr>
          <w:sz w:val="20"/>
          <w:szCs w:val="20"/>
          <w:lang w:eastAsia="ja-JP"/>
        </w:rPr>
        <w:tab/>
        <w:t>(Time after the start of the manoeuvre at which the deceleration of the approaching vehicle starts</w:t>
      </w:r>
      <w:proofErr w:type="gramStart"/>
      <w:r w:rsidRPr="000C5815">
        <w:rPr>
          <w:sz w:val="20"/>
          <w:szCs w:val="20"/>
          <w:lang w:eastAsia="ja-JP"/>
        </w:rPr>
        <w:t>);</w:t>
      </w:r>
      <w:proofErr w:type="gramEnd"/>
    </w:p>
    <w:p w14:paraId="4EA45203" w14:textId="77777777" w:rsidR="00A87496" w:rsidRPr="000C5815" w:rsidRDefault="00A87496" w:rsidP="00A87496">
      <w:pPr>
        <w:tabs>
          <w:tab w:val="left" w:pos="2835"/>
          <w:tab w:val="left" w:pos="3119"/>
        </w:tabs>
        <w:spacing w:after="120"/>
        <w:ind w:left="4253" w:right="1134" w:hanging="1985"/>
        <w:jc w:val="both"/>
        <w:rPr>
          <w:sz w:val="20"/>
          <w:szCs w:val="20"/>
          <w:lang w:eastAsia="ja-JP"/>
        </w:rPr>
      </w:pPr>
      <w:proofErr w:type="spellStart"/>
      <w:r w:rsidRPr="000C5815">
        <w:rPr>
          <w:sz w:val="20"/>
          <w:szCs w:val="20"/>
          <w:lang w:eastAsia="ja-JP"/>
        </w:rPr>
        <w:t>t</w:t>
      </w:r>
      <w:r w:rsidRPr="000C5815">
        <w:rPr>
          <w:sz w:val="20"/>
          <w:szCs w:val="20"/>
          <w:vertAlign w:val="subscript"/>
          <w:lang w:eastAsia="ja-JP"/>
        </w:rPr>
        <w:t>G</w:t>
      </w:r>
      <w:proofErr w:type="spellEnd"/>
      <w:r w:rsidRPr="000C5815">
        <w:rPr>
          <w:sz w:val="20"/>
          <w:szCs w:val="20"/>
          <w:vertAlign w:val="subscript"/>
          <w:lang w:eastAsia="ja-JP"/>
        </w:rPr>
        <w:tab/>
      </w:r>
      <w:r w:rsidRPr="000C5815">
        <w:rPr>
          <w:sz w:val="20"/>
          <w:szCs w:val="20"/>
          <w:lang w:eastAsia="ja-JP"/>
        </w:rPr>
        <w:t>=</w:t>
      </w:r>
      <w:r w:rsidRPr="000C5815">
        <w:rPr>
          <w:sz w:val="20"/>
          <w:szCs w:val="20"/>
          <w:lang w:eastAsia="ja-JP"/>
        </w:rPr>
        <w:tab/>
        <w:t>1 s</w:t>
      </w:r>
      <w:r w:rsidRPr="000C5815">
        <w:rPr>
          <w:sz w:val="20"/>
          <w:szCs w:val="20"/>
          <w:lang w:eastAsia="ja-JP"/>
        </w:rPr>
        <w:tab/>
        <w:t>(Remaining gap of the vehicles after the deceleration of the approaching vehicle</w:t>
      </w:r>
      <w:proofErr w:type="gramStart"/>
      <w:r w:rsidRPr="000C5815">
        <w:rPr>
          <w:sz w:val="20"/>
          <w:szCs w:val="20"/>
          <w:lang w:eastAsia="ja-JP"/>
        </w:rPr>
        <w:t>);</w:t>
      </w:r>
      <w:proofErr w:type="gramEnd"/>
    </w:p>
    <w:p w14:paraId="10EB0B9E" w14:textId="77777777" w:rsidR="00A87496" w:rsidRPr="000C5815" w:rsidRDefault="00A87496" w:rsidP="00A87496">
      <w:pPr>
        <w:tabs>
          <w:tab w:val="left" w:pos="2835"/>
          <w:tab w:val="left" w:pos="3119"/>
        </w:tabs>
        <w:spacing w:after="120"/>
        <w:ind w:left="4253" w:right="1134" w:hanging="1985"/>
        <w:jc w:val="both"/>
        <w:rPr>
          <w:sz w:val="20"/>
          <w:szCs w:val="20"/>
          <w:lang w:eastAsia="ja-JP"/>
        </w:rPr>
      </w:pPr>
      <w:proofErr w:type="spellStart"/>
      <w:r w:rsidRPr="000C5815">
        <w:rPr>
          <w:sz w:val="20"/>
          <w:szCs w:val="20"/>
          <w:lang w:eastAsia="ja-JP"/>
        </w:rPr>
        <w:t>V</w:t>
      </w:r>
      <w:r w:rsidRPr="000C5815">
        <w:rPr>
          <w:sz w:val="20"/>
          <w:szCs w:val="20"/>
          <w:vertAlign w:val="subscript"/>
          <w:lang w:eastAsia="ja-JP"/>
        </w:rPr>
        <w:t>smin</w:t>
      </w:r>
      <w:proofErr w:type="spellEnd"/>
      <w:r w:rsidRPr="000C5815">
        <w:rPr>
          <w:sz w:val="20"/>
          <w:szCs w:val="20"/>
          <w:vertAlign w:val="subscript"/>
          <w:lang w:eastAsia="ja-JP"/>
        </w:rPr>
        <w:tab/>
      </w:r>
      <w:r w:rsidRPr="000C5815">
        <w:rPr>
          <w:sz w:val="20"/>
          <w:szCs w:val="20"/>
          <w:lang w:eastAsia="ja-JP"/>
        </w:rPr>
        <w:t>in [m/s] is</w:t>
      </w:r>
      <w:r w:rsidRPr="000C5815">
        <w:rPr>
          <w:sz w:val="20"/>
          <w:szCs w:val="20"/>
          <w:lang w:eastAsia="ja-JP"/>
        </w:rPr>
        <w:tab/>
      </w:r>
      <w:proofErr w:type="gramStart"/>
      <w:r w:rsidRPr="000C5815">
        <w:rPr>
          <w:sz w:val="20"/>
          <w:szCs w:val="20"/>
          <w:lang w:eastAsia="ja-JP"/>
        </w:rPr>
        <w:t>The</w:t>
      </w:r>
      <w:proofErr w:type="gramEnd"/>
      <w:r w:rsidRPr="000C5815">
        <w:rPr>
          <w:sz w:val="20"/>
          <w:szCs w:val="20"/>
          <w:lang w:eastAsia="ja-JP"/>
        </w:rPr>
        <w:t xml:space="preserve"> r</w:t>
      </w:r>
      <w:r w:rsidRPr="000C5815">
        <w:rPr>
          <w:spacing w:val="-4"/>
          <w:sz w:val="20"/>
          <w:szCs w:val="20"/>
          <w:lang w:eastAsia="ja-JP"/>
        </w:rPr>
        <w:t>esulting minimum activation speed of the ACSF of Category C.</w:t>
      </w:r>
    </w:p>
    <w:p w14:paraId="24296DAA" w14:textId="77777777" w:rsidR="00A87496" w:rsidRPr="000C5815" w:rsidRDefault="00A87496" w:rsidP="00A87496">
      <w:pPr>
        <w:tabs>
          <w:tab w:val="left" w:pos="2835"/>
          <w:tab w:val="left" w:pos="3119"/>
          <w:tab w:val="left" w:pos="3969"/>
        </w:tabs>
        <w:spacing w:after="120"/>
        <w:ind w:left="2268" w:right="1134" w:hanging="1134"/>
        <w:jc w:val="both"/>
        <w:rPr>
          <w:sz w:val="20"/>
          <w:szCs w:val="20"/>
          <w:lang w:eastAsia="ja-JP"/>
        </w:rPr>
      </w:pPr>
      <w:r w:rsidRPr="000C5815">
        <w:rPr>
          <w:sz w:val="20"/>
          <w:szCs w:val="20"/>
          <w:lang w:eastAsia="ja-JP"/>
        </w:rPr>
        <w:tab/>
        <w:t xml:space="preserve">If the vehicle is operated in a country with a general maximum speed limit below 130 km/h, this speed limit may be used as an alternative for </w:t>
      </w:r>
      <w:proofErr w:type="spellStart"/>
      <w:r w:rsidRPr="000C5815">
        <w:rPr>
          <w:sz w:val="20"/>
          <w:szCs w:val="20"/>
          <w:lang w:eastAsia="ja-JP"/>
        </w:rPr>
        <w:t>V</w:t>
      </w:r>
      <w:r w:rsidRPr="000C5815">
        <w:rPr>
          <w:sz w:val="20"/>
          <w:szCs w:val="20"/>
          <w:vertAlign w:val="subscript"/>
          <w:lang w:eastAsia="ja-JP"/>
        </w:rPr>
        <w:t>app</w:t>
      </w:r>
      <w:proofErr w:type="spellEnd"/>
      <w:r w:rsidRPr="000C5815">
        <w:rPr>
          <w:sz w:val="20"/>
          <w:szCs w:val="20"/>
          <w:lang w:eastAsia="ja-JP"/>
        </w:rPr>
        <w:t xml:space="preserve"> in the above formula to calculate the minimum operation speed </w:t>
      </w:r>
      <w:proofErr w:type="spellStart"/>
      <w:r w:rsidRPr="000C5815">
        <w:rPr>
          <w:sz w:val="20"/>
          <w:szCs w:val="20"/>
          <w:lang w:eastAsia="ja-JP"/>
        </w:rPr>
        <w:t>V</w:t>
      </w:r>
      <w:r w:rsidRPr="000C5815">
        <w:rPr>
          <w:sz w:val="20"/>
          <w:szCs w:val="20"/>
          <w:vertAlign w:val="subscript"/>
          <w:lang w:eastAsia="ja-JP"/>
        </w:rPr>
        <w:t>smin</w:t>
      </w:r>
      <w:proofErr w:type="spellEnd"/>
      <w:r w:rsidRPr="000C5815">
        <w:rPr>
          <w:sz w:val="20"/>
          <w:szCs w:val="20"/>
          <w:lang w:eastAsia="ja-JP"/>
        </w:rPr>
        <w:t>. In this case the vehicle shall be equipped with a means to detect the country of the operation and shall have information available on the general maximum speed limit of this country.</w:t>
      </w:r>
    </w:p>
    <w:p w14:paraId="6460CE40" w14:textId="602357E5" w:rsidR="00A87496" w:rsidRPr="002C4C22" w:rsidRDefault="00A87496" w:rsidP="00A87496">
      <w:pPr>
        <w:spacing w:after="120"/>
        <w:ind w:left="2268" w:right="1134" w:hanging="1134"/>
        <w:jc w:val="both"/>
        <w:rPr>
          <w:sz w:val="20"/>
          <w:szCs w:val="20"/>
          <w:lang w:eastAsia="ja-JP"/>
        </w:rPr>
      </w:pPr>
      <w:r w:rsidRPr="002C4C22">
        <w:rPr>
          <w:sz w:val="20"/>
          <w:szCs w:val="20"/>
          <w:lang w:eastAsia="ja-JP"/>
        </w:rPr>
        <w:tab/>
        <w:t xml:space="preserve">Notwithstanding the requirements above in </w:t>
      </w:r>
      <w:r w:rsidRPr="000C5815">
        <w:rPr>
          <w:sz w:val="20"/>
          <w:szCs w:val="20"/>
          <w:lang w:eastAsia="ja-JP"/>
        </w:rPr>
        <w:t>paragraph</w:t>
      </w:r>
      <w:r w:rsidR="00297943" w:rsidRPr="000C5815">
        <w:rPr>
          <w:sz w:val="20"/>
          <w:szCs w:val="20"/>
          <w:lang w:eastAsia="ja-JP"/>
        </w:rPr>
        <w:t xml:space="preserve"> </w:t>
      </w:r>
      <w:r w:rsidR="00423B58" w:rsidRPr="000C5815">
        <w:rPr>
          <w:sz w:val="20"/>
          <w:szCs w:val="20"/>
          <w:lang w:eastAsia="ja-JP"/>
        </w:rPr>
        <w:t>5.6.4.8.</w:t>
      </w:r>
      <w:r w:rsidR="00E22C63" w:rsidRPr="000C5815">
        <w:rPr>
          <w:sz w:val="20"/>
          <w:szCs w:val="20"/>
          <w:lang w:eastAsia="ja-JP"/>
        </w:rPr>
        <w:t>1.</w:t>
      </w:r>
      <w:r w:rsidRPr="000C5815">
        <w:rPr>
          <w:sz w:val="20"/>
          <w:szCs w:val="20"/>
          <w:lang w:eastAsia="ja-JP"/>
        </w:rPr>
        <w:t>,</w:t>
      </w:r>
      <w:r w:rsidRPr="002C4C22">
        <w:rPr>
          <w:sz w:val="20"/>
          <w:szCs w:val="20"/>
          <w:lang w:eastAsia="ja-JP"/>
        </w:rPr>
        <w:t xml:space="preserve"> the ACSF of Category C is permitted to perform a lane change manoeuvre at speeds lower than the calculated </w:t>
      </w:r>
      <w:proofErr w:type="spellStart"/>
      <w:r w:rsidRPr="002C4C22">
        <w:rPr>
          <w:sz w:val="20"/>
          <w:szCs w:val="20"/>
          <w:lang w:eastAsia="ja-JP"/>
        </w:rPr>
        <w:t>V</w:t>
      </w:r>
      <w:r w:rsidRPr="002C4C22">
        <w:rPr>
          <w:sz w:val="20"/>
          <w:szCs w:val="20"/>
          <w:vertAlign w:val="subscript"/>
          <w:lang w:eastAsia="ja-JP"/>
        </w:rPr>
        <w:t>smin</w:t>
      </w:r>
      <w:proofErr w:type="spellEnd"/>
      <w:r w:rsidRPr="002C4C22">
        <w:rPr>
          <w:sz w:val="20"/>
          <w:szCs w:val="20"/>
          <w:lang w:eastAsia="ja-JP"/>
        </w:rPr>
        <w:t xml:space="preserve"> provided that the following conditions are met:</w:t>
      </w:r>
    </w:p>
    <w:p w14:paraId="70D54FA1" w14:textId="09B598B3" w:rsidR="00A87496" w:rsidRPr="002C4C22" w:rsidRDefault="00A87496" w:rsidP="007B5C7A">
      <w:pPr>
        <w:spacing w:after="120"/>
        <w:ind w:left="2835" w:right="1134" w:hanging="576"/>
        <w:jc w:val="both"/>
        <w:rPr>
          <w:sz w:val="20"/>
          <w:szCs w:val="20"/>
          <w:lang w:eastAsia="ja-JP"/>
        </w:rPr>
      </w:pPr>
      <w:r w:rsidRPr="002C4C22">
        <w:rPr>
          <w:sz w:val="20"/>
          <w:szCs w:val="20"/>
          <w:lang w:eastAsia="ja-JP"/>
        </w:rPr>
        <w:t>(a)</w:t>
      </w:r>
      <w:r w:rsidRPr="002C4C22">
        <w:rPr>
          <w:sz w:val="20"/>
          <w:szCs w:val="20"/>
          <w:lang w:eastAsia="ja-JP"/>
        </w:rPr>
        <w:tab/>
        <w:t xml:space="preserve">The system has detected another vehicle in the adjacent lane into which the lane change is planned at a distance lower than </w:t>
      </w:r>
      <w:proofErr w:type="spellStart"/>
      <w:proofErr w:type="gramStart"/>
      <w:r w:rsidRPr="002C4C22">
        <w:rPr>
          <w:sz w:val="20"/>
          <w:szCs w:val="20"/>
          <w:lang w:eastAsia="ja-JP"/>
        </w:rPr>
        <w:t>S</w:t>
      </w:r>
      <w:r w:rsidRPr="002C4C22">
        <w:rPr>
          <w:sz w:val="20"/>
          <w:szCs w:val="20"/>
          <w:vertAlign w:val="subscript"/>
          <w:lang w:eastAsia="ja-JP"/>
        </w:rPr>
        <w:t>rear</w:t>
      </w:r>
      <w:proofErr w:type="spellEnd"/>
      <w:r w:rsidRPr="002C4C22">
        <w:rPr>
          <w:sz w:val="20"/>
          <w:szCs w:val="20"/>
          <w:vertAlign w:val="subscript"/>
          <w:lang w:eastAsia="ja-JP"/>
        </w:rPr>
        <w:t xml:space="preserve"> </w:t>
      </w:r>
      <w:r w:rsidRPr="002C4C22">
        <w:rPr>
          <w:sz w:val="20"/>
          <w:szCs w:val="20"/>
          <w:lang w:eastAsia="ja-JP"/>
        </w:rPr>
        <w:t>;</w:t>
      </w:r>
      <w:proofErr w:type="gramEnd"/>
      <w:r w:rsidRPr="002C4C22">
        <w:rPr>
          <w:sz w:val="20"/>
          <w:szCs w:val="20"/>
          <w:lang w:eastAsia="ja-JP"/>
        </w:rPr>
        <w:t xml:space="preserve"> and</w:t>
      </w:r>
    </w:p>
    <w:p w14:paraId="425CC049" w14:textId="16AFAE06" w:rsidR="00A87496" w:rsidRPr="002C4C22" w:rsidRDefault="00A87496" w:rsidP="007B5C7A">
      <w:pPr>
        <w:spacing w:after="120"/>
        <w:ind w:left="2835" w:right="1134" w:hanging="576"/>
        <w:jc w:val="both"/>
        <w:rPr>
          <w:sz w:val="20"/>
          <w:szCs w:val="20"/>
          <w:lang w:eastAsia="ja-JP"/>
        </w:rPr>
      </w:pPr>
      <w:r w:rsidRPr="002C4C22">
        <w:rPr>
          <w:sz w:val="20"/>
          <w:szCs w:val="20"/>
          <w:lang w:eastAsia="ja-JP"/>
        </w:rPr>
        <w:t>(b)</w:t>
      </w:r>
      <w:r w:rsidRPr="002C4C22">
        <w:rPr>
          <w:sz w:val="20"/>
          <w:szCs w:val="20"/>
          <w:lang w:eastAsia="ja-JP"/>
        </w:rPr>
        <w:tab/>
        <w:t>The situation is not deemed to be critical according to paragraph 5.6.4.7. (</w:t>
      </w:r>
      <w:proofErr w:type="gramStart"/>
      <w:r w:rsidRPr="002C4C22">
        <w:rPr>
          <w:sz w:val="20"/>
          <w:szCs w:val="20"/>
          <w:lang w:eastAsia="ja-JP"/>
        </w:rPr>
        <w:t>e.g.</w:t>
      </w:r>
      <w:proofErr w:type="gramEnd"/>
      <w:r w:rsidRPr="002C4C22">
        <w:rPr>
          <w:sz w:val="20"/>
          <w:szCs w:val="20"/>
          <w:lang w:eastAsia="ja-JP"/>
        </w:rPr>
        <w:t xml:space="preserve"> at low speed differences and </w:t>
      </w:r>
      <w:proofErr w:type="spellStart"/>
      <w:r w:rsidRPr="002C4C22">
        <w:rPr>
          <w:sz w:val="20"/>
          <w:szCs w:val="20"/>
          <w:lang w:eastAsia="ja-JP"/>
        </w:rPr>
        <w:t>V</w:t>
      </w:r>
      <w:r w:rsidRPr="002C4C22">
        <w:rPr>
          <w:sz w:val="20"/>
          <w:szCs w:val="20"/>
          <w:vertAlign w:val="subscript"/>
          <w:lang w:eastAsia="ja-JP"/>
        </w:rPr>
        <w:t>app</w:t>
      </w:r>
      <w:proofErr w:type="spellEnd"/>
      <w:r w:rsidRPr="002C4C22">
        <w:rPr>
          <w:sz w:val="20"/>
          <w:szCs w:val="20"/>
          <w:lang w:eastAsia="ja-JP"/>
        </w:rPr>
        <w:t>&lt; 130 km/h);</w:t>
      </w:r>
    </w:p>
    <w:p w14:paraId="7B498077" w14:textId="6FB5E13A" w:rsidR="00A87496" w:rsidRPr="002C4C22" w:rsidRDefault="00A87496" w:rsidP="007B5C7A">
      <w:pPr>
        <w:spacing w:after="120"/>
        <w:ind w:left="2835" w:right="1134" w:hanging="576"/>
        <w:jc w:val="both"/>
        <w:rPr>
          <w:sz w:val="20"/>
          <w:szCs w:val="20"/>
          <w:lang w:eastAsia="ja-JP"/>
        </w:rPr>
      </w:pPr>
      <w:r w:rsidRPr="002C4C22">
        <w:rPr>
          <w:sz w:val="20"/>
          <w:szCs w:val="20"/>
          <w:lang w:eastAsia="ja-JP"/>
        </w:rPr>
        <w:t>(c)</w:t>
      </w:r>
      <w:r w:rsidRPr="002C4C22">
        <w:rPr>
          <w:sz w:val="20"/>
          <w:szCs w:val="20"/>
          <w:lang w:eastAsia="ja-JP"/>
        </w:rPr>
        <w:tab/>
        <w:t xml:space="preserve">The declared value </w:t>
      </w:r>
      <w:proofErr w:type="spellStart"/>
      <w:r w:rsidRPr="002C4C22">
        <w:rPr>
          <w:sz w:val="20"/>
          <w:szCs w:val="20"/>
          <w:lang w:eastAsia="ja-JP"/>
        </w:rPr>
        <w:t>S</w:t>
      </w:r>
      <w:r w:rsidRPr="002C4C22">
        <w:rPr>
          <w:sz w:val="20"/>
          <w:szCs w:val="20"/>
          <w:vertAlign w:val="subscript"/>
          <w:lang w:eastAsia="ja-JP"/>
        </w:rPr>
        <w:t>rear</w:t>
      </w:r>
      <w:proofErr w:type="spellEnd"/>
      <w:r w:rsidRPr="002C4C22">
        <w:rPr>
          <w:sz w:val="20"/>
          <w:szCs w:val="20"/>
          <w:lang w:eastAsia="ja-JP"/>
        </w:rPr>
        <w:t xml:space="preserve"> is greater than the calculated value </w:t>
      </w:r>
      <w:proofErr w:type="spellStart"/>
      <w:r w:rsidRPr="002C4C22">
        <w:rPr>
          <w:sz w:val="20"/>
          <w:szCs w:val="20"/>
          <w:lang w:eastAsia="ja-JP"/>
        </w:rPr>
        <w:t>S</w:t>
      </w:r>
      <w:r w:rsidRPr="002C4C22">
        <w:rPr>
          <w:sz w:val="20"/>
          <w:szCs w:val="20"/>
          <w:vertAlign w:val="subscript"/>
          <w:lang w:eastAsia="ja-JP"/>
        </w:rPr>
        <w:t>critical</w:t>
      </w:r>
      <w:proofErr w:type="spellEnd"/>
      <w:r w:rsidRPr="002C4C22">
        <w:rPr>
          <w:sz w:val="20"/>
          <w:szCs w:val="20"/>
          <w:lang w:eastAsia="ja-JP"/>
        </w:rPr>
        <w:t xml:space="preserve"> from paragraph 5.6.4.7. above.</w:t>
      </w:r>
      <w:r w:rsidR="00083AB0">
        <w:rPr>
          <w:sz w:val="20"/>
          <w:szCs w:val="20"/>
          <w:lang w:eastAsia="ja-JP"/>
        </w:rPr>
        <w:t>”</w:t>
      </w:r>
    </w:p>
    <w:p w14:paraId="414EEE40" w14:textId="457D5047" w:rsidR="00DC148A" w:rsidRPr="002C4C22" w:rsidRDefault="00DC148A" w:rsidP="00DC148A">
      <w:pPr>
        <w:pStyle w:val="para"/>
        <w:ind w:left="1134" w:firstLine="0"/>
        <w:rPr>
          <w:b w:val="0"/>
          <w:bCs w:val="0"/>
          <w:sz w:val="20"/>
          <w:szCs w:val="20"/>
          <w:lang w:val="en-GB"/>
        </w:rPr>
      </w:pPr>
      <w:r w:rsidRPr="002C4C22">
        <w:rPr>
          <w:b w:val="0"/>
          <w:i/>
          <w:sz w:val="20"/>
          <w:szCs w:val="20"/>
          <w:lang w:val="en-GB"/>
        </w:rPr>
        <w:t>Paragraph 5.6.4.8.2.</w:t>
      </w:r>
      <w:r w:rsidRPr="002C4C22">
        <w:rPr>
          <w:rFonts w:eastAsia="Times New Roman"/>
          <w:b w:val="0"/>
          <w:i/>
          <w:sz w:val="20"/>
          <w:szCs w:val="20"/>
          <w:lang w:val="en-GB" w:eastAsia="fr-FR"/>
        </w:rPr>
        <w:t>,</w:t>
      </w:r>
      <w:r w:rsidRPr="002C4C22">
        <w:rPr>
          <w:rFonts w:eastAsia="Times New Roman"/>
          <w:b w:val="0"/>
          <w:iCs/>
          <w:sz w:val="20"/>
          <w:szCs w:val="20"/>
          <w:lang w:val="en-GB" w:eastAsia="fr-FR"/>
        </w:rPr>
        <w:t xml:space="preserve"> amend to read:</w:t>
      </w:r>
      <w:r w:rsidRPr="002C4C22">
        <w:rPr>
          <w:b w:val="0"/>
          <w:sz w:val="20"/>
          <w:szCs w:val="20"/>
          <w:lang w:val="en-GB"/>
        </w:rPr>
        <w:t xml:space="preserve"> </w:t>
      </w:r>
    </w:p>
    <w:p w14:paraId="16276E3A" w14:textId="54FA1100" w:rsidR="00297943" w:rsidRPr="002C4C22" w:rsidRDefault="00083AB0" w:rsidP="00A87496">
      <w:pPr>
        <w:spacing w:after="120"/>
        <w:ind w:left="2268" w:right="1134" w:hanging="1134"/>
        <w:jc w:val="both"/>
        <w:rPr>
          <w:sz w:val="20"/>
          <w:szCs w:val="20"/>
          <w:lang w:eastAsia="ja-JP"/>
        </w:rPr>
      </w:pPr>
      <w:r>
        <w:rPr>
          <w:sz w:val="20"/>
          <w:szCs w:val="20"/>
          <w:lang w:eastAsia="ja-JP"/>
        </w:rPr>
        <w:t>“</w:t>
      </w:r>
      <w:r w:rsidR="00A87496" w:rsidRPr="002C4C22">
        <w:rPr>
          <w:sz w:val="20"/>
          <w:szCs w:val="20"/>
          <w:lang w:eastAsia="ja-JP"/>
        </w:rPr>
        <w:t>5.6.4.8.2.</w:t>
      </w:r>
      <w:r w:rsidR="00A87496" w:rsidRPr="002C4C22">
        <w:rPr>
          <w:sz w:val="20"/>
          <w:szCs w:val="20"/>
          <w:lang w:eastAsia="ja-JP"/>
        </w:rPr>
        <w:tab/>
      </w:r>
      <w:r w:rsidR="00297943" w:rsidRPr="000C5815">
        <w:rPr>
          <w:bCs/>
          <w:sz w:val="20"/>
          <w:szCs w:val="20"/>
          <w:lang w:eastAsia="ja-JP"/>
        </w:rPr>
        <w:t>Detection area on ground level</w:t>
      </w:r>
    </w:p>
    <w:p w14:paraId="2852592E" w14:textId="337A5E14" w:rsidR="00D407AB" w:rsidRDefault="00A87496" w:rsidP="00D407AB">
      <w:pPr>
        <w:spacing w:after="120"/>
        <w:ind w:left="2268" w:right="1134"/>
        <w:jc w:val="both"/>
        <w:rPr>
          <w:rFonts w:eastAsia="+mn-ea"/>
          <w:kern w:val="24"/>
          <w:sz w:val="20"/>
          <w:szCs w:val="20"/>
        </w:rPr>
      </w:pPr>
      <w:r w:rsidRPr="002C4C22">
        <w:rPr>
          <w:rFonts w:eastAsia="+mn-ea"/>
          <w:kern w:val="24"/>
          <w:sz w:val="20"/>
          <w:szCs w:val="20"/>
        </w:rPr>
        <w:t>The vehicle system detection area on ground level shall be at minimum as shown in the figure below.</w:t>
      </w:r>
      <w:r w:rsidR="00083AB0">
        <w:rPr>
          <w:rFonts w:eastAsia="+mn-ea"/>
          <w:kern w:val="24"/>
          <w:sz w:val="20"/>
          <w:szCs w:val="20"/>
        </w:rPr>
        <w:t>”</w:t>
      </w:r>
    </w:p>
    <w:p w14:paraId="09DD94B5" w14:textId="614C6838" w:rsidR="00673984" w:rsidRPr="002C4C22" w:rsidRDefault="008E66BD" w:rsidP="002928D5">
      <w:pPr>
        <w:spacing w:after="120"/>
        <w:ind w:right="1134"/>
        <w:jc w:val="both"/>
        <w:rPr>
          <w:i/>
          <w:sz w:val="20"/>
          <w:szCs w:val="20"/>
        </w:rPr>
      </w:pPr>
      <w:r w:rsidRPr="002C4C22">
        <w:rPr>
          <w:noProof/>
          <w:sz w:val="20"/>
          <w:szCs w:val="20"/>
          <w:lang w:eastAsia="en-GB"/>
        </w:rPr>
        <w:lastRenderedPageBreak/>
        <w:drawing>
          <wp:anchor distT="0" distB="0" distL="114300" distR="114300" simplePos="0" relativeHeight="251658240" behindDoc="0" locked="0" layoutInCell="1" allowOverlap="1" wp14:anchorId="6AC64643" wp14:editId="681561A0">
            <wp:simplePos x="0" y="0"/>
            <wp:positionH relativeFrom="column">
              <wp:posOffset>1442720</wp:posOffset>
            </wp:positionH>
            <wp:positionV relativeFrom="paragraph">
              <wp:posOffset>206982</wp:posOffset>
            </wp:positionV>
            <wp:extent cx="3500755" cy="1504315"/>
            <wp:effectExtent l="0" t="0" r="4445" b="635"/>
            <wp:wrapTopAndBottom/>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2" cstate="print">
                      <a:extLst>
                        <a:ext uri="{28A0092B-C50C-407E-A947-70E740481C1C}">
                          <a14:useLocalDpi xmlns:a14="http://schemas.microsoft.com/office/drawing/2010/main" val="0"/>
                        </a:ext>
                      </a:extLst>
                    </a:blip>
                    <a:srcRect l="3624" t="18361" r="11593" b="8381"/>
                    <a:stretch/>
                  </pic:blipFill>
                  <pic:spPr bwMode="auto">
                    <a:xfrm>
                      <a:off x="0" y="0"/>
                      <a:ext cx="3500755" cy="1504315"/>
                    </a:xfrm>
                    <a:prstGeom prst="rect">
                      <a:avLst/>
                    </a:prstGeom>
                    <a:ln>
                      <a:noFill/>
                    </a:ln>
                    <a:extLst>
                      <a:ext uri="{53640926-AAD7-44D8-BBD7-CCE9431645EC}">
                        <a14:shadowObscured xmlns:a14="http://schemas.microsoft.com/office/drawing/2010/main"/>
                      </a:ext>
                    </a:extLst>
                  </pic:spPr>
                </pic:pic>
              </a:graphicData>
            </a:graphic>
          </wp:anchor>
        </w:drawing>
      </w:r>
    </w:p>
    <w:p w14:paraId="37768451" w14:textId="70BAA06B" w:rsidR="002257B0" w:rsidRPr="00D40625" w:rsidRDefault="002257B0" w:rsidP="00DE50D4">
      <w:pPr>
        <w:spacing w:before="240" w:after="120"/>
        <w:ind w:left="567" w:right="1134" w:firstLine="567"/>
        <w:jc w:val="both"/>
        <w:rPr>
          <w:bCs/>
          <w:iCs/>
          <w:sz w:val="20"/>
          <w:szCs w:val="20"/>
        </w:rPr>
      </w:pPr>
      <w:r w:rsidRPr="002C4C22">
        <w:rPr>
          <w:i/>
          <w:sz w:val="20"/>
          <w:szCs w:val="20"/>
        </w:rPr>
        <w:t>Paragraph 5.6.4.8.3</w:t>
      </w:r>
      <w:r w:rsidRPr="00D40625">
        <w:rPr>
          <w:iCs/>
          <w:sz w:val="20"/>
          <w:szCs w:val="20"/>
        </w:rPr>
        <w:t>., amend to read:</w:t>
      </w:r>
      <w:r w:rsidRPr="00D40625">
        <w:rPr>
          <w:bCs/>
          <w:iCs/>
          <w:sz w:val="20"/>
          <w:szCs w:val="20"/>
        </w:rPr>
        <w:t xml:space="preserve"> </w:t>
      </w:r>
    </w:p>
    <w:p w14:paraId="390CCAD8" w14:textId="3CD2D315" w:rsidR="001F2F7A" w:rsidRPr="00C525BE" w:rsidRDefault="002F708D" w:rsidP="00C525BE">
      <w:pPr>
        <w:spacing w:after="120"/>
        <w:ind w:left="2268" w:right="1134" w:hanging="1134"/>
        <w:jc w:val="both"/>
        <w:rPr>
          <w:sz w:val="20"/>
          <w:szCs w:val="20"/>
          <w:lang w:eastAsia="ja-JP"/>
        </w:rPr>
      </w:pPr>
      <w:r>
        <w:rPr>
          <w:sz w:val="20"/>
          <w:szCs w:val="20"/>
          <w:lang w:eastAsia="ja-JP"/>
        </w:rPr>
        <w:t>“</w:t>
      </w:r>
      <w:r w:rsidR="00A87496" w:rsidRPr="002C4C22">
        <w:rPr>
          <w:sz w:val="20"/>
          <w:szCs w:val="20"/>
          <w:lang w:eastAsia="ja-JP"/>
        </w:rPr>
        <w:t>5.6.4.8.3.</w:t>
      </w:r>
      <w:r w:rsidR="00A87496" w:rsidRPr="002C4C22">
        <w:rPr>
          <w:sz w:val="20"/>
          <w:szCs w:val="20"/>
          <w:lang w:eastAsia="ja-JP"/>
        </w:rPr>
        <w:tab/>
        <w:t xml:space="preserve">After each vehicle new engine start/run cycle (other than when performed automatically, </w:t>
      </w:r>
      <w:proofErr w:type="gramStart"/>
      <w:r w:rsidR="00A87496" w:rsidRPr="002C4C22">
        <w:rPr>
          <w:sz w:val="20"/>
          <w:szCs w:val="20"/>
          <w:lang w:eastAsia="ja-JP"/>
        </w:rPr>
        <w:t>e.g.</w:t>
      </w:r>
      <w:proofErr w:type="gramEnd"/>
      <w:r w:rsidR="00A87496" w:rsidRPr="002C4C22">
        <w:rPr>
          <w:sz w:val="20"/>
          <w:szCs w:val="20"/>
          <w:lang w:eastAsia="ja-JP"/>
        </w:rPr>
        <w:t xml:space="preserve"> the operation of a stop/start systems), the ACSF of </w:t>
      </w:r>
      <w:bookmarkStart w:id="1" w:name="__DdeLink__3760_1193824385"/>
      <w:r w:rsidR="00A87496" w:rsidRPr="002C4C22">
        <w:rPr>
          <w:sz w:val="20"/>
          <w:szCs w:val="20"/>
          <w:lang w:eastAsia="ja-JP"/>
        </w:rPr>
        <w:t>Category C</w:t>
      </w:r>
      <w:bookmarkEnd w:id="1"/>
      <w:r w:rsidR="00A87496" w:rsidRPr="002C4C22">
        <w:rPr>
          <w:sz w:val="20"/>
          <w:szCs w:val="20"/>
          <w:lang w:eastAsia="ja-JP"/>
        </w:rPr>
        <w:t xml:space="preserve"> function shall be </w:t>
      </w:r>
      <w:r w:rsidR="00A87496" w:rsidRPr="000C5815">
        <w:rPr>
          <w:sz w:val="20"/>
          <w:szCs w:val="20"/>
          <w:lang w:eastAsia="ja-JP"/>
        </w:rPr>
        <w:t xml:space="preserve">prevented </w:t>
      </w:r>
      <w:r w:rsidR="000250FF" w:rsidRPr="000C5815">
        <w:rPr>
          <w:sz w:val="20"/>
          <w:szCs w:val="20"/>
          <w:lang w:eastAsia="ja-JP"/>
        </w:rPr>
        <w:t xml:space="preserve">by the power-driven vehicle </w:t>
      </w:r>
      <w:r w:rsidR="00A87496" w:rsidRPr="000C5815">
        <w:rPr>
          <w:sz w:val="20"/>
          <w:szCs w:val="20"/>
          <w:lang w:eastAsia="ja-JP"/>
        </w:rPr>
        <w:t xml:space="preserve">from performing a lane change manoeuvre until the system </w:t>
      </w:r>
      <w:r w:rsidR="000250FF" w:rsidRPr="000C5815">
        <w:rPr>
          <w:sz w:val="20"/>
          <w:szCs w:val="20"/>
          <w:lang w:eastAsia="ja-JP"/>
        </w:rPr>
        <w:t>of the power driven vehicle or the trailer (as relevant)</w:t>
      </w:r>
      <w:r w:rsidR="000250FF" w:rsidRPr="000C5815">
        <w:rPr>
          <w:color w:val="FF0000"/>
          <w:sz w:val="20"/>
          <w:szCs w:val="20"/>
          <w:lang w:eastAsia="ja-JP"/>
        </w:rPr>
        <w:t xml:space="preserve"> </w:t>
      </w:r>
      <w:r w:rsidR="00A87496" w:rsidRPr="000C5815">
        <w:rPr>
          <w:sz w:val="20"/>
          <w:szCs w:val="20"/>
          <w:lang w:eastAsia="ja-JP"/>
        </w:rPr>
        <w:t>has detected</w:t>
      </w:r>
      <w:r w:rsidR="00A87496" w:rsidRPr="002C4C22">
        <w:rPr>
          <w:sz w:val="20"/>
          <w:szCs w:val="20"/>
          <w:lang w:eastAsia="ja-JP"/>
        </w:rPr>
        <w:t xml:space="preserve">, at least once, a moving object at a distance greater than the minimum distance </w:t>
      </w:r>
      <w:proofErr w:type="spellStart"/>
      <w:r w:rsidR="00A87496" w:rsidRPr="002C4C22">
        <w:rPr>
          <w:sz w:val="20"/>
          <w:szCs w:val="20"/>
          <w:lang w:eastAsia="ja-JP"/>
        </w:rPr>
        <w:t>S</w:t>
      </w:r>
      <w:r w:rsidR="00A87496" w:rsidRPr="002C4C22">
        <w:rPr>
          <w:sz w:val="20"/>
          <w:szCs w:val="20"/>
          <w:vertAlign w:val="subscript"/>
          <w:lang w:eastAsia="ja-JP"/>
        </w:rPr>
        <w:t>rear</w:t>
      </w:r>
      <w:proofErr w:type="spellEnd"/>
      <w:r w:rsidR="00A87496" w:rsidRPr="002C4C22">
        <w:rPr>
          <w:sz w:val="20"/>
          <w:szCs w:val="20"/>
          <w:lang w:eastAsia="ja-JP"/>
        </w:rPr>
        <w:t xml:space="preserve"> declared by the manufacturer in paragraph 5.6.4.8.1. above.</w:t>
      </w:r>
      <w:r>
        <w:rPr>
          <w:sz w:val="20"/>
          <w:szCs w:val="20"/>
          <w:lang w:eastAsia="ja-JP"/>
        </w:rPr>
        <w:t>”</w:t>
      </w:r>
    </w:p>
    <w:p w14:paraId="4EA18B2D" w14:textId="751B72B7" w:rsidR="00A466FE" w:rsidRPr="00D40625" w:rsidRDefault="00A466FE" w:rsidP="00A466FE">
      <w:pPr>
        <w:spacing w:after="120"/>
        <w:ind w:left="567" w:right="1134" w:firstLine="567"/>
        <w:jc w:val="both"/>
        <w:rPr>
          <w:bCs/>
          <w:sz w:val="20"/>
          <w:szCs w:val="20"/>
        </w:rPr>
      </w:pPr>
      <w:r w:rsidRPr="002C4C22">
        <w:rPr>
          <w:i/>
          <w:sz w:val="20"/>
          <w:szCs w:val="20"/>
        </w:rPr>
        <w:t>Paragraph 5.6.4.8.4.,</w:t>
      </w:r>
      <w:r w:rsidRPr="002C4C22">
        <w:rPr>
          <w:i/>
          <w:iCs/>
          <w:sz w:val="20"/>
          <w:szCs w:val="20"/>
        </w:rPr>
        <w:t xml:space="preserve"> </w:t>
      </w:r>
      <w:r w:rsidRPr="00D40625">
        <w:rPr>
          <w:sz w:val="20"/>
          <w:szCs w:val="20"/>
        </w:rPr>
        <w:t>amend to read:</w:t>
      </w:r>
      <w:r w:rsidRPr="00D40625">
        <w:rPr>
          <w:bCs/>
          <w:sz w:val="20"/>
          <w:szCs w:val="20"/>
        </w:rPr>
        <w:t xml:space="preserve"> </w:t>
      </w:r>
    </w:p>
    <w:p w14:paraId="52A6120A" w14:textId="5196C185" w:rsidR="00A621C7" w:rsidRPr="00277048" w:rsidRDefault="002F708D" w:rsidP="00277048">
      <w:pPr>
        <w:spacing w:after="120"/>
        <w:ind w:left="2268" w:right="1134" w:hanging="1134"/>
        <w:jc w:val="both"/>
        <w:rPr>
          <w:sz w:val="20"/>
          <w:szCs w:val="20"/>
          <w:lang w:eastAsia="ja-JP"/>
        </w:rPr>
      </w:pPr>
      <w:r>
        <w:rPr>
          <w:sz w:val="20"/>
          <w:szCs w:val="20"/>
          <w:lang w:eastAsia="ja-JP"/>
        </w:rPr>
        <w:t>“</w:t>
      </w:r>
      <w:r w:rsidR="00A466FE" w:rsidRPr="002C4C22">
        <w:rPr>
          <w:sz w:val="20"/>
          <w:szCs w:val="20"/>
          <w:lang w:eastAsia="ja-JP"/>
        </w:rPr>
        <w:t>5</w:t>
      </w:r>
      <w:r w:rsidR="00A87496" w:rsidRPr="002C4C22">
        <w:rPr>
          <w:sz w:val="20"/>
          <w:szCs w:val="20"/>
          <w:lang w:eastAsia="ja-JP"/>
        </w:rPr>
        <w:t>.6.4.8.4.</w:t>
      </w:r>
      <w:r w:rsidR="00A87496" w:rsidRPr="002C4C22">
        <w:rPr>
          <w:sz w:val="20"/>
          <w:szCs w:val="20"/>
          <w:lang w:eastAsia="ja-JP"/>
        </w:rPr>
        <w:tab/>
        <w:t>The ACSF of Category C shall be able to detect blindness of the sensor (</w:t>
      </w:r>
      <w:proofErr w:type="gramStart"/>
      <w:r w:rsidR="00A87496" w:rsidRPr="002C4C22">
        <w:rPr>
          <w:sz w:val="20"/>
          <w:szCs w:val="20"/>
          <w:lang w:eastAsia="ja-JP"/>
        </w:rPr>
        <w:t>e.g.</w:t>
      </w:r>
      <w:proofErr w:type="gramEnd"/>
      <w:r w:rsidR="00A87496" w:rsidRPr="002C4C22">
        <w:rPr>
          <w:sz w:val="20"/>
          <w:szCs w:val="20"/>
          <w:lang w:eastAsia="ja-JP"/>
        </w:rPr>
        <w:t xml:space="preserve"> due to accumulation of dirt, ice or snow). The ACSF of Category C shall be prevented, upon detection of </w:t>
      </w:r>
      <w:r w:rsidR="00A87496" w:rsidRPr="000C5815">
        <w:rPr>
          <w:sz w:val="20"/>
          <w:szCs w:val="20"/>
          <w:lang w:eastAsia="ja-JP"/>
        </w:rPr>
        <w:t>blindness</w:t>
      </w:r>
      <w:r w:rsidR="00F252C4" w:rsidRPr="000C5815">
        <w:rPr>
          <w:color w:val="FF0000"/>
          <w:sz w:val="20"/>
          <w:szCs w:val="20"/>
          <w:lang w:eastAsia="ja-JP"/>
        </w:rPr>
        <w:t xml:space="preserve"> </w:t>
      </w:r>
      <w:r w:rsidR="00F252C4" w:rsidRPr="000C5815">
        <w:rPr>
          <w:sz w:val="20"/>
          <w:szCs w:val="20"/>
          <w:lang w:eastAsia="ja-JP"/>
        </w:rPr>
        <w:t xml:space="preserve">on the </w:t>
      </w:r>
      <w:r w:rsidR="006F1194" w:rsidRPr="000C5815">
        <w:rPr>
          <w:sz w:val="20"/>
          <w:szCs w:val="20"/>
          <w:lang w:eastAsia="ja-JP"/>
        </w:rPr>
        <w:t>power-driven</w:t>
      </w:r>
      <w:r w:rsidR="00F252C4" w:rsidRPr="000C5815">
        <w:rPr>
          <w:sz w:val="20"/>
          <w:szCs w:val="20"/>
          <w:lang w:eastAsia="ja-JP"/>
        </w:rPr>
        <w:t xml:space="preserve"> vehicle or on the trailer, as relevant</w:t>
      </w:r>
      <w:r w:rsidR="00A87496" w:rsidRPr="000C5815">
        <w:rPr>
          <w:sz w:val="20"/>
          <w:szCs w:val="20"/>
          <w:lang w:eastAsia="ja-JP"/>
        </w:rPr>
        <w:t>, from performi</w:t>
      </w:r>
      <w:r w:rsidR="00A87496" w:rsidRPr="002C4C22">
        <w:rPr>
          <w:sz w:val="20"/>
          <w:szCs w:val="20"/>
          <w:lang w:eastAsia="ja-JP"/>
        </w:rPr>
        <w:t xml:space="preserve">ng the lane change manoeuvre. </w:t>
      </w:r>
      <w:r w:rsidR="00A87496" w:rsidRPr="002C4C22">
        <w:rPr>
          <w:sz w:val="20"/>
          <w:szCs w:val="20"/>
        </w:rPr>
        <w:t>The status of the system shall be signalled to the driver no later than on the initiation of the lane change procedure. The same warning as the one specified in paragraph</w:t>
      </w:r>
      <w:r w:rsidR="00A87496" w:rsidRPr="002C4C22">
        <w:rPr>
          <w:sz w:val="20"/>
          <w:szCs w:val="20"/>
          <w:lang w:eastAsia="ja-JP"/>
        </w:rPr>
        <w:t xml:space="preserve"> 5.6.4.5.5. (</w:t>
      </w:r>
      <w:proofErr w:type="gramStart"/>
      <w:r w:rsidR="00A87496" w:rsidRPr="002C4C22">
        <w:rPr>
          <w:sz w:val="20"/>
          <w:szCs w:val="20"/>
          <w:lang w:eastAsia="ja-JP"/>
        </w:rPr>
        <w:t>system</w:t>
      </w:r>
      <w:proofErr w:type="gramEnd"/>
      <w:r w:rsidR="00A87496" w:rsidRPr="002C4C22">
        <w:rPr>
          <w:sz w:val="20"/>
          <w:szCs w:val="20"/>
          <w:lang w:eastAsia="ja-JP"/>
        </w:rPr>
        <w:t xml:space="preserve"> failure warning) may be used.</w:t>
      </w:r>
      <w:r>
        <w:rPr>
          <w:sz w:val="20"/>
          <w:szCs w:val="20"/>
          <w:lang w:eastAsia="ja-JP"/>
        </w:rPr>
        <w:t>”</w:t>
      </w:r>
    </w:p>
    <w:p w14:paraId="4D812C72" w14:textId="77777777" w:rsidR="00173092" w:rsidRPr="00D40625" w:rsidRDefault="00173092" w:rsidP="00173092">
      <w:pPr>
        <w:spacing w:after="120"/>
        <w:ind w:left="1134" w:right="1134"/>
        <w:jc w:val="both"/>
        <w:rPr>
          <w:bCs/>
          <w:iCs/>
          <w:sz w:val="20"/>
          <w:szCs w:val="20"/>
        </w:rPr>
      </w:pPr>
      <w:r w:rsidRPr="00D40625">
        <w:rPr>
          <w:bCs/>
          <w:i/>
          <w:sz w:val="20"/>
          <w:szCs w:val="20"/>
        </w:rPr>
        <w:t>Insert new paragraphs 5.6.4.9., 5.6.4.9.1., 5.6.4.9.1.1., 5.6.4.9.1.2., 5.6.4.9.1.3., 5.6.4.9.1.4. 5.6.4.9.2., 5.6.4.9.2.1., 5.6.4.9.2.2. and 5.6.4.9.2.3.,</w:t>
      </w:r>
      <w:r w:rsidRPr="00D40625">
        <w:rPr>
          <w:bCs/>
          <w:iCs/>
          <w:sz w:val="20"/>
          <w:szCs w:val="20"/>
        </w:rPr>
        <w:t xml:space="preserve"> to read:</w:t>
      </w:r>
    </w:p>
    <w:p w14:paraId="6F92FAB0" w14:textId="5B408BE5" w:rsidR="00173092" w:rsidRPr="000C5815" w:rsidRDefault="002F708D" w:rsidP="00173092">
      <w:pPr>
        <w:spacing w:after="120"/>
        <w:ind w:left="567" w:right="1134" w:firstLine="567"/>
        <w:jc w:val="both"/>
        <w:rPr>
          <w:bCs/>
          <w:sz w:val="20"/>
          <w:szCs w:val="20"/>
        </w:rPr>
      </w:pPr>
      <w:r w:rsidRPr="000C5815">
        <w:rPr>
          <w:bCs/>
          <w:sz w:val="20"/>
          <w:szCs w:val="20"/>
        </w:rPr>
        <w:t>“</w:t>
      </w:r>
      <w:r w:rsidR="00173092" w:rsidRPr="000C5815">
        <w:rPr>
          <w:bCs/>
          <w:sz w:val="20"/>
          <w:szCs w:val="20"/>
        </w:rPr>
        <w:t>5.6.4.9.</w:t>
      </w:r>
      <w:r w:rsidR="00173092" w:rsidRPr="000C5815">
        <w:rPr>
          <w:bCs/>
          <w:sz w:val="20"/>
          <w:szCs w:val="20"/>
        </w:rPr>
        <w:tab/>
        <w:t>Connections, for ACSF between power-driven vehicle and trailer</w:t>
      </w:r>
    </w:p>
    <w:p w14:paraId="74A813A4" w14:textId="77777777" w:rsidR="00173092" w:rsidRPr="000C5815" w:rsidRDefault="00173092" w:rsidP="00173092">
      <w:pPr>
        <w:spacing w:after="120"/>
        <w:ind w:left="2268" w:right="1134"/>
        <w:jc w:val="both"/>
        <w:rPr>
          <w:bCs/>
          <w:sz w:val="20"/>
          <w:szCs w:val="20"/>
        </w:rPr>
      </w:pPr>
      <w:r w:rsidRPr="000C5815">
        <w:rPr>
          <w:bCs/>
          <w:sz w:val="20"/>
          <w:szCs w:val="20"/>
        </w:rPr>
        <w:t xml:space="preserve">The following paragraphs apply to vehicles implementing lane change function(s) based on trailers supporting lane change function(s). </w:t>
      </w:r>
    </w:p>
    <w:p w14:paraId="6F067562" w14:textId="342C362C" w:rsidR="00173092" w:rsidRPr="000C5815" w:rsidRDefault="00173092" w:rsidP="00173092">
      <w:pPr>
        <w:spacing w:after="120"/>
        <w:ind w:left="2262" w:right="1134" w:hanging="1128"/>
        <w:jc w:val="both"/>
        <w:rPr>
          <w:bCs/>
          <w:sz w:val="20"/>
          <w:szCs w:val="20"/>
        </w:rPr>
      </w:pPr>
      <w:r w:rsidRPr="000C5815">
        <w:rPr>
          <w:bCs/>
          <w:sz w:val="20"/>
          <w:szCs w:val="20"/>
        </w:rPr>
        <w:t>5.6.4.9.1.</w:t>
      </w:r>
      <w:r w:rsidRPr="000C5815">
        <w:rPr>
          <w:bCs/>
          <w:sz w:val="20"/>
          <w:szCs w:val="20"/>
        </w:rPr>
        <w:tab/>
        <w:t>The data communication line shall conform to I</w:t>
      </w:r>
      <w:r w:rsidR="00832AC4" w:rsidRPr="000C5815">
        <w:rPr>
          <w:bCs/>
          <w:sz w:val="20"/>
          <w:szCs w:val="20"/>
        </w:rPr>
        <w:t>SO 11992-1:2019 and</w:t>
      </w:r>
      <w:r w:rsidR="0050333C">
        <w:rPr>
          <w:bCs/>
          <w:sz w:val="20"/>
          <w:szCs w:val="20"/>
        </w:rPr>
        <w:t xml:space="preserve"> ISO</w:t>
      </w:r>
      <w:r w:rsidR="00832AC4" w:rsidRPr="000C5815">
        <w:rPr>
          <w:bCs/>
          <w:sz w:val="20"/>
          <w:szCs w:val="20"/>
        </w:rPr>
        <w:t xml:space="preserve"> 11992-3:2021</w:t>
      </w:r>
      <w:r w:rsidRPr="000C5815">
        <w:rPr>
          <w:bCs/>
          <w:sz w:val="20"/>
          <w:szCs w:val="20"/>
        </w:rPr>
        <w:t xml:space="preserve"> and be a point-to-point type using:</w:t>
      </w:r>
    </w:p>
    <w:p w14:paraId="65D225B6" w14:textId="0C1A22CE" w:rsidR="00173092" w:rsidRPr="000C5815" w:rsidRDefault="00173092" w:rsidP="00173092">
      <w:pPr>
        <w:spacing w:after="120"/>
        <w:ind w:left="1695" w:right="1134" w:firstLine="567"/>
        <w:jc w:val="both"/>
        <w:rPr>
          <w:bCs/>
          <w:sz w:val="20"/>
          <w:szCs w:val="20"/>
        </w:rPr>
      </w:pPr>
      <w:r w:rsidRPr="000C5815">
        <w:rPr>
          <w:bCs/>
          <w:sz w:val="20"/>
          <w:szCs w:val="20"/>
        </w:rPr>
        <w:t>(a)</w:t>
      </w:r>
      <w:r w:rsidRPr="000C5815">
        <w:rPr>
          <w:bCs/>
          <w:sz w:val="20"/>
          <w:szCs w:val="20"/>
        </w:rPr>
        <w:tab/>
        <w:t>The fifteen</w:t>
      </w:r>
      <w:r w:rsidR="00277048">
        <w:rPr>
          <w:bCs/>
          <w:sz w:val="20"/>
          <w:szCs w:val="20"/>
        </w:rPr>
        <w:t>-</w:t>
      </w:r>
      <w:r w:rsidRPr="000C5815">
        <w:rPr>
          <w:bCs/>
          <w:sz w:val="20"/>
          <w:szCs w:val="20"/>
        </w:rPr>
        <w:t>pin connector according to ISO 12098</w:t>
      </w:r>
      <w:r w:rsidR="00724563">
        <w:rPr>
          <w:bCs/>
          <w:sz w:val="20"/>
          <w:szCs w:val="20"/>
        </w:rPr>
        <w:t>;</w:t>
      </w:r>
      <w:r w:rsidRPr="000C5815">
        <w:rPr>
          <w:bCs/>
          <w:sz w:val="20"/>
          <w:szCs w:val="20"/>
        </w:rPr>
        <w:t xml:space="preserve"> or,</w:t>
      </w:r>
    </w:p>
    <w:p w14:paraId="49FDB3B9" w14:textId="77777777" w:rsidR="00173092" w:rsidRPr="000C5815" w:rsidRDefault="00173092" w:rsidP="00173092">
      <w:pPr>
        <w:spacing w:after="120"/>
        <w:ind w:left="2826" w:right="1134" w:hanging="564"/>
        <w:jc w:val="both"/>
        <w:rPr>
          <w:bCs/>
          <w:sz w:val="20"/>
          <w:szCs w:val="20"/>
        </w:rPr>
      </w:pPr>
      <w:r w:rsidRPr="000C5815">
        <w:rPr>
          <w:bCs/>
          <w:sz w:val="20"/>
          <w:szCs w:val="20"/>
        </w:rPr>
        <w:t>(b)</w:t>
      </w:r>
      <w:r w:rsidRPr="000C5815">
        <w:rPr>
          <w:bCs/>
          <w:sz w:val="20"/>
          <w:szCs w:val="20"/>
        </w:rPr>
        <w:tab/>
        <w:t>In the case of systems where the connection of the electric control line is automated, the automated connector shall, as a minimum, provide the same number of pins as the abovementioned ISO 12098 connector.</w:t>
      </w:r>
    </w:p>
    <w:p w14:paraId="24E49CAC" w14:textId="15E2FB9F" w:rsidR="00173092" w:rsidRPr="000C5815" w:rsidRDefault="00173092" w:rsidP="00173092">
      <w:pPr>
        <w:spacing w:after="120"/>
        <w:ind w:left="2262" w:right="1134" w:hanging="1128"/>
        <w:jc w:val="both"/>
        <w:rPr>
          <w:bCs/>
          <w:sz w:val="20"/>
          <w:szCs w:val="20"/>
        </w:rPr>
      </w:pPr>
      <w:r w:rsidRPr="000C5815">
        <w:rPr>
          <w:bCs/>
          <w:sz w:val="20"/>
          <w:szCs w:val="20"/>
        </w:rPr>
        <w:t>5.6.4.9.1.1.</w:t>
      </w:r>
      <w:r w:rsidRPr="000C5815">
        <w:rPr>
          <w:bCs/>
          <w:sz w:val="20"/>
          <w:szCs w:val="20"/>
        </w:rPr>
        <w:tab/>
        <w:t>The support of messages defined within ISO 11992-3:202</w:t>
      </w:r>
      <w:r w:rsidR="00140EF2" w:rsidRPr="000C5815">
        <w:rPr>
          <w:bCs/>
          <w:sz w:val="20"/>
          <w:szCs w:val="20"/>
        </w:rPr>
        <w:t>1</w:t>
      </w:r>
      <w:r w:rsidRPr="000C5815">
        <w:rPr>
          <w:bCs/>
          <w:sz w:val="20"/>
          <w:szCs w:val="20"/>
        </w:rPr>
        <w:t xml:space="preserve"> is specified within Annex 9 to this </w:t>
      </w:r>
      <w:r w:rsidR="0040727B">
        <w:rPr>
          <w:bCs/>
          <w:sz w:val="20"/>
          <w:szCs w:val="20"/>
        </w:rPr>
        <w:t>R</w:t>
      </w:r>
      <w:r w:rsidRPr="000C5815">
        <w:rPr>
          <w:bCs/>
          <w:sz w:val="20"/>
          <w:szCs w:val="20"/>
        </w:rPr>
        <w:t>egulation for the power-driven vehicle and trailer as appropriate.</w:t>
      </w:r>
    </w:p>
    <w:p w14:paraId="715B2B81" w14:textId="3493CD79" w:rsidR="00173092" w:rsidRPr="000C5815" w:rsidRDefault="00173092" w:rsidP="00173092">
      <w:pPr>
        <w:spacing w:after="120"/>
        <w:ind w:left="2262" w:right="1134" w:hanging="1128"/>
        <w:jc w:val="both"/>
        <w:rPr>
          <w:bCs/>
          <w:sz w:val="20"/>
          <w:szCs w:val="20"/>
        </w:rPr>
      </w:pPr>
      <w:r w:rsidRPr="000C5815">
        <w:rPr>
          <w:bCs/>
          <w:sz w:val="20"/>
          <w:szCs w:val="20"/>
        </w:rPr>
        <w:t>5.6.4.9.1.2.</w:t>
      </w:r>
      <w:r w:rsidRPr="000C5815">
        <w:rPr>
          <w:bCs/>
          <w:sz w:val="20"/>
          <w:szCs w:val="20"/>
        </w:rPr>
        <w:tab/>
        <w:t>The functional compatibility of power-driven and towed vehicles equipped with electric control lines as defined above shall be assessed at the time of type approval by checking that the relevant provisions of ISO 11992-1:2019 and ISO 11992-3:202</w:t>
      </w:r>
      <w:r w:rsidR="00140EF2" w:rsidRPr="000C5815">
        <w:rPr>
          <w:bCs/>
          <w:sz w:val="20"/>
          <w:szCs w:val="20"/>
        </w:rPr>
        <w:t>1</w:t>
      </w:r>
      <w:r w:rsidRPr="000C5815">
        <w:rPr>
          <w:bCs/>
          <w:sz w:val="20"/>
          <w:szCs w:val="20"/>
        </w:rPr>
        <w:t xml:space="preserve"> are fulfilled. Annex 10 of this Regulation provides an example of tests that may be used to perform this assessment.</w:t>
      </w:r>
    </w:p>
    <w:p w14:paraId="51A0D678" w14:textId="77777777" w:rsidR="00173092" w:rsidRPr="000C5815" w:rsidRDefault="00173092" w:rsidP="00173092">
      <w:pPr>
        <w:spacing w:after="120"/>
        <w:ind w:left="2262" w:right="1134" w:hanging="1128"/>
        <w:jc w:val="both"/>
        <w:rPr>
          <w:bCs/>
          <w:sz w:val="20"/>
          <w:szCs w:val="20"/>
        </w:rPr>
      </w:pPr>
      <w:r w:rsidRPr="000C5815">
        <w:rPr>
          <w:bCs/>
          <w:sz w:val="20"/>
          <w:szCs w:val="20"/>
        </w:rPr>
        <w:t>5.6.4.9.1.3.</w:t>
      </w:r>
      <w:r w:rsidRPr="000C5815">
        <w:rPr>
          <w:bCs/>
          <w:sz w:val="20"/>
          <w:szCs w:val="20"/>
        </w:rPr>
        <w:tab/>
        <w:t xml:space="preserve">When a power-driven vehicle is equipped with an electric control line connected to a trailer equipped with an electric control line, a continuous failure (&gt; 40 </w:t>
      </w:r>
      <w:proofErr w:type="spellStart"/>
      <w:r w:rsidRPr="000C5815">
        <w:rPr>
          <w:bCs/>
          <w:sz w:val="20"/>
          <w:szCs w:val="20"/>
        </w:rPr>
        <w:t>ms</w:t>
      </w:r>
      <w:proofErr w:type="spellEnd"/>
      <w:r w:rsidRPr="000C5815">
        <w:rPr>
          <w:bCs/>
          <w:sz w:val="20"/>
          <w:szCs w:val="20"/>
        </w:rPr>
        <w:t>) within the electric control line shall be detected in the power-driven vehicle and shall be signalled to the driver by the warning signal specified in Paragraph 5.6.4.5.5., when such vehicles are connected via the electric control line.</w:t>
      </w:r>
    </w:p>
    <w:p w14:paraId="225094EF" w14:textId="77777777" w:rsidR="00173092" w:rsidRPr="000C5815" w:rsidRDefault="00173092" w:rsidP="00173092">
      <w:pPr>
        <w:spacing w:after="120"/>
        <w:ind w:left="2262" w:right="1134" w:hanging="1128"/>
        <w:jc w:val="both"/>
        <w:rPr>
          <w:bCs/>
          <w:sz w:val="20"/>
          <w:szCs w:val="20"/>
        </w:rPr>
      </w:pPr>
      <w:r w:rsidRPr="000C5815">
        <w:rPr>
          <w:bCs/>
          <w:sz w:val="20"/>
          <w:szCs w:val="20"/>
        </w:rPr>
        <w:lastRenderedPageBreak/>
        <w:t>5.6.4.9.1.4.</w:t>
      </w:r>
      <w:r w:rsidRPr="000C5815">
        <w:rPr>
          <w:bCs/>
          <w:sz w:val="20"/>
          <w:szCs w:val="20"/>
        </w:rPr>
        <w:tab/>
        <w:t>The Power-driven vehicles shall be able to use the data transmitted from a trailer to perform the functionality and the performance of an ACSF of Category C shall send the GPM 11 message to the trailer and receive the GPM 21 message prior to the enabling the ACSF-functionality of the motor vehicle if a trailer is coupled.</w:t>
      </w:r>
    </w:p>
    <w:p w14:paraId="086E586A" w14:textId="77777777" w:rsidR="00173092" w:rsidRPr="000C5815" w:rsidRDefault="00173092" w:rsidP="00173092">
      <w:pPr>
        <w:pStyle w:val="para"/>
        <w:ind w:left="1134" w:firstLine="0"/>
        <w:rPr>
          <w:b w:val="0"/>
          <w:sz w:val="20"/>
          <w:szCs w:val="20"/>
          <w:lang w:val="en-GB"/>
        </w:rPr>
      </w:pPr>
      <w:r w:rsidRPr="000C5815">
        <w:rPr>
          <w:b w:val="0"/>
          <w:sz w:val="20"/>
          <w:szCs w:val="20"/>
          <w:lang w:val="en-GB"/>
        </w:rPr>
        <w:t>5.6.4.9.2.</w:t>
      </w:r>
      <w:r w:rsidRPr="000C5815">
        <w:rPr>
          <w:b w:val="0"/>
          <w:sz w:val="20"/>
          <w:szCs w:val="20"/>
          <w:lang w:val="en-GB"/>
        </w:rPr>
        <w:tab/>
        <w:t>Special provisions for trailers supporting lane change function(s).</w:t>
      </w:r>
    </w:p>
    <w:p w14:paraId="0C4287D8" w14:textId="777A53C9" w:rsidR="00173092" w:rsidRPr="000C5815" w:rsidRDefault="00173092" w:rsidP="00173092">
      <w:pPr>
        <w:pStyle w:val="para"/>
        <w:rPr>
          <w:b w:val="0"/>
          <w:sz w:val="20"/>
          <w:szCs w:val="20"/>
          <w:lang w:val="en-GB"/>
        </w:rPr>
      </w:pPr>
      <w:r w:rsidRPr="000C5815">
        <w:rPr>
          <w:b w:val="0"/>
          <w:sz w:val="20"/>
          <w:szCs w:val="20"/>
          <w:lang w:val="en-GB"/>
        </w:rPr>
        <w:t>5.6.4.9.2.1.</w:t>
      </w:r>
      <w:r w:rsidRPr="000C5815">
        <w:rPr>
          <w:b w:val="0"/>
          <w:sz w:val="20"/>
          <w:szCs w:val="20"/>
          <w:lang w:val="en-GB"/>
        </w:rPr>
        <w:tab/>
        <w:t xml:space="preserve">The functionality shall be enabled only if GPM 11 message is received and GPM 21 messages </w:t>
      </w:r>
      <w:r w:rsidR="00277048">
        <w:rPr>
          <w:b w:val="0"/>
          <w:sz w:val="20"/>
          <w:szCs w:val="20"/>
          <w:lang w:val="en-GB"/>
        </w:rPr>
        <w:t>are</w:t>
      </w:r>
      <w:r w:rsidRPr="000C5815">
        <w:rPr>
          <w:b w:val="0"/>
          <w:sz w:val="20"/>
          <w:szCs w:val="20"/>
          <w:lang w:val="en-GB"/>
        </w:rPr>
        <w:t xml:space="preserve"> sent as defined in ISO 11992-</w:t>
      </w:r>
      <w:r w:rsidR="00140EF2" w:rsidRPr="000C5815">
        <w:rPr>
          <w:b w:val="0"/>
          <w:sz w:val="20"/>
          <w:szCs w:val="20"/>
          <w:lang w:val="en-GB"/>
        </w:rPr>
        <w:t>3:2021</w:t>
      </w:r>
      <w:r w:rsidRPr="000C5815">
        <w:rPr>
          <w:b w:val="0"/>
          <w:sz w:val="20"/>
          <w:szCs w:val="20"/>
          <w:lang w:val="en-GB"/>
        </w:rPr>
        <w:t>.</w:t>
      </w:r>
    </w:p>
    <w:p w14:paraId="6F6218D2" w14:textId="6DC812DA" w:rsidR="00173092" w:rsidRPr="000C5815" w:rsidRDefault="00173092" w:rsidP="00173092">
      <w:pPr>
        <w:pStyle w:val="para"/>
        <w:rPr>
          <w:b w:val="0"/>
          <w:sz w:val="20"/>
          <w:szCs w:val="20"/>
          <w:lang w:val="en-GB"/>
        </w:rPr>
      </w:pPr>
      <w:r w:rsidRPr="000C5815">
        <w:rPr>
          <w:b w:val="0"/>
          <w:sz w:val="20"/>
          <w:szCs w:val="20"/>
          <w:lang w:val="en-GB"/>
        </w:rPr>
        <w:t>5.6.4.9.2.2.</w:t>
      </w:r>
      <w:r w:rsidRPr="000C5815">
        <w:rPr>
          <w:b w:val="0"/>
          <w:sz w:val="20"/>
          <w:szCs w:val="20"/>
          <w:lang w:val="en-GB"/>
        </w:rPr>
        <w:tab/>
        <w:t xml:space="preserve">If a trailer provides data communication via the electric control line and is equipped with ACSF-sensors it shall be in </w:t>
      </w:r>
      <w:r w:rsidR="00394A5E" w:rsidRPr="000C5815">
        <w:rPr>
          <w:b w:val="0"/>
          <w:sz w:val="20"/>
          <w:szCs w:val="20"/>
          <w:lang w:val="en-GB"/>
        </w:rPr>
        <w:t>conformance to ISO 11992-3:2021</w:t>
      </w:r>
      <w:r w:rsidRPr="000C5815">
        <w:rPr>
          <w:b w:val="0"/>
          <w:sz w:val="20"/>
          <w:szCs w:val="20"/>
          <w:lang w:val="en-GB"/>
        </w:rPr>
        <w:t xml:space="preserve"> and according to the Annex 9 of this </w:t>
      </w:r>
      <w:r w:rsidR="0040727B">
        <w:rPr>
          <w:b w:val="0"/>
          <w:sz w:val="20"/>
          <w:szCs w:val="20"/>
          <w:lang w:val="en-GB"/>
        </w:rPr>
        <w:t>R</w:t>
      </w:r>
      <w:r w:rsidRPr="000C5815">
        <w:rPr>
          <w:b w:val="0"/>
          <w:sz w:val="20"/>
          <w:szCs w:val="20"/>
          <w:lang w:val="en-GB"/>
        </w:rPr>
        <w:t>egulation. Failure warning signals required from the trailer by this Regulation shall be activated via the above connector. The requirement to be applied to trailers with respect to the transmission of failure warning signals shall be those, as appropriate, which are prescribed for motor vehicles in paragraph 5.6.4.5.5.</w:t>
      </w:r>
    </w:p>
    <w:p w14:paraId="215F28B3" w14:textId="2F556BBF" w:rsidR="00173092" w:rsidRPr="000C5815" w:rsidRDefault="00173092" w:rsidP="00173092">
      <w:pPr>
        <w:pStyle w:val="para"/>
        <w:rPr>
          <w:b w:val="0"/>
          <w:sz w:val="20"/>
          <w:szCs w:val="20"/>
          <w:lang w:val="en-US"/>
        </w:rPr>
      </w:pPr>
      <w:r w:rsidRPr="000C5815">
        <w:rPr>
          <w:b w:val="0"/>
          <w:sz w:val="20"/>
          <w:szCs w:val="20"/>
          <w:lang w:val="en-GB"/>
        </w:rPr>
        <w:t>5.6.4.9.2.3.</w:t>
      </w:r>
      <w:r w:rsidRPr="000C5815">
        <w:rPr>
          <w:b w:val="0"/>
          <w:sz w:val="20"/>
          <w:szCs w:val="20"/>
          <w:lang w:val="en-GB"/>
        </w:rPr>
        <w:tab/>
      </w:r>
      <w:r w:rsidRPr="000C5815">
        <w:rPr>
          <w:b w:val="0"/>
          <w:sz w:val="20"/>
          <w:szCs w:val="20"/>
          <w:lang w:val="en-GB"/>
        </w:rPr>
        <w:tab/>
        <w:t>A system failure in the trailer shall be transmitted to the motor vehicle.</w:t>
      </w:r>
      <w:r w:rsidR="002F708D" w:rsidRPr="000C5815">
        <w:rPr>
          <w:b w:val="0"/>
          <w:sz w:val="20"/>
          <w:szCs w:val="20"/>
          <w:lang w:val="en-GB"/>
        </w:rPr>
        <w:t>”</w:t>
      </w:r>
    </w:p>
    <w:p w14:paraId="78A98F00" w14:textId="67D24F4C" w:rsidR="00CF2062" w:rsidRPr="00D40625" w:rsidRDefault="000E5E23" w:rsidP="00A87496">
      <w:pPr>
        <w:tabs>
          <w:tab w:val="left" w:pos="2268"/>
        </w:tabs>
        <w:spacing w:after="120"/>
        <w:ind w:left="2268" w:right="1134" w:hanging="1134"/>
        <w:jc w:val="both"/>
        <w:rPr>
          <w:iCs/>
          <w:sz w:val="20"/>
          <w:szCs w:val="20"/>
          <w:lang w:eastAsia="ja-JP"/>
        </w:rPr>
      </w:pPr>
      <w:r w:rsidRPr="002C4C22">
        <w:rPr>
          <w:i/>
          <w:sz w:val="20"/>
          <w:szCs w:val="20"/>
          <w:lang w:eastAsia="ja-JP"/>
        </w:rPr>
        <w:t>Renumbering of 5.6.4.9. and 5.6.4.10</w:t>
      </w:r>
      <w:r w:rsidR="00D40625">
        <w:rPr>
          <w:i/>
          <w:sz w:val="20"/>
          <w:szCs w:val="20"/>
          <w:lang w:eastAsia="ja-JP"/>
        </w:rPr>
        <w:t xml:space="preserve">., </w:t>
      </w:r>
      <w:r w:rsidR="00D40625">
        <w:rPr>
          <w:iCs/>
          <w:sz w:val="20"/>
          <w:szCs w:val="20"/>
          <w:lang w:eastAsia="ja-JP"/>
        </w:rPr>
        <w:t>to read:</w:t>
      </w:r>
    </w:p>
    <w:p w14:paraId="6F7B8821" w14:textId="0FC28904" w:rsidR="003C31FF" w:rsidRPr="00D924B9" w:rsidRDefault="003C31FF" w:rsidP="003C31FF">
      <w:pPr>
        <w:tabs>
          <w:tab w:val="left" w:pos="2268"/>
        </w:tabs>
        <w:spacing w:after="120"/>
        <w:ind w:left="2268" w:right="1134" w:hanging="1134"/>
        <w:jc w:val="both"/>
        <w:rPr>
          <w:sz w:val="20"/>
          <w:szCs w:val="20"/>
          <w:lang w:val="en-US" w:eastAsia="ja-JP"/>
        </w:rPr>
      </w:pPr>
      <w:r w:rsidRPr="00D924B9">
        <w:rPr>
          <w:sz w:val="20"/>
          <w:szCs w:val="20"/>
          <w:lang w:val="en-US" w:eastAsia="ja-JP"/>
        </w:rPr>
        <w:t>5.6.4.10.</w:t>
      </w:r>
      <w:r w:rsidRPr="00D924B9">
        <w:rPr>
          <w:sz w:val="20"/>
          <w:szCs w:val="20"/>
          <w:lang w:val="en-US"/>
        </w:rPr>
        <w:tab/>
      </w:r>
      <w:r w:rsidRPr="00D924B9">
        <w:rPr>
          <w:sz w:val="20"/>
          <w:szCs w:val="20"/>
          <w:lang w:val="en-US" w:eastAsia="ja-JP"/>
        </w:rPr>
        <w:t>System information data</w:t>
      </w:r>
    </w:p>
    <w:p w14:paraId="712245E2" w14:textId="350F1215" w:rsidR="003C31FF" w:rsidRPr="00D924B9" w:rsidRDefault="003C31FF" w:rsidP="003C31FF">
      <w:pPr>
        <w:tabs>
          <w:tab w:val="left" w:pos="1779"/>
          <w:tab w:val="left" w:pos="2552"/>
        </w:tabs>
        <w:spacing w:after="120"/>
        <w:ind w:left="2268" w:right="1134" w:hanging="1134"/>
        <w:jc w:val="both"/>
        <w:rPr>
          <w:sz w:val="20"/>
          <w:szCs w:val="20"/>
          <w:lang w:val="en-US" w:eastAsia="ja-JP"/>
        </w:rPr>
      </w:pPr>
      <w:r w:rsidRPr="00D924B9">
        <w:rPr>
          <w:sz w:val="20"/>
          <w:szCs w:val="20"/>
          <w:lang w:val="en-US" w:eastAsia="ja-JP"/>
        </w:rPr>
        <w:t>5.6.4.10.1.</w:t>
      </w:r>
      <w:r w:rsidRPr="00D924B9">
        <w:rPr>
          <w:sz w:val="20"/>
          <w:szCs w:val="20"/>
          <w:lang w:val="en-US" w:eastAsia="ja-JP"/>
        </w:rPr>
        <w:tab/>
        <w:t>The following data shall be provided, together with the documentation package required in Annex 6 of this UN Regulation, to the Technical Service at the time of type approval.</w:t>
      </w:r>
    </w:p>
    <w:p w14:paraId="4ADFDE85" w14:textId="1E357FE1" w:rsidR="003C31FF" w:rsidRPr="00D924B9" w:rsidRDefault="003C31FF" w:rsidP="003C31FF">
      <w:pPr>
        <w:spacing w:after="120"/>
        <w:ind w:left="2268" w:right="1134" w:hanging="1134"/>
        <w:jc w:val="both"/>
        <w:rPr>
          <w:sz w:val="20"/>
          <w:szCs w:val="20"/>
          <w:lang w:val="en-US"/>
        </w:rPr>
      </w:pPr>
      <w:r w:rsidRPr="00D924B9">
        <w:rPr>
          <w:sz w:val="20"/>
          <w:szCs w:val="20"/>
          <w:lang w:val="en-US"/>
        </w:rPr>
        <w:t>5.6.4.10.1.1.</w:t>
      </w:r>
      <w:r w:rsidRPr="00D924B9">
        <w:rPr>
          <w:sz w:val="20"/>
          <w:szCs w:val="20"/>
          <w:lang w:val="en-US"/>
        </w:rPr>
        <w:tab/>
        <w:t xml:space="preserve">The conditions under which the system can be activated and the boundaries for operation (boundary conditions). The vehicle manufacturer shall provide values for </w:t>
      </w:r>
      <w:proofErr w:type="spellStart"/>
      <w:proofErr w:type="gramStart"/>
      <w:r w:rsidRPr="00D924B9">
        <w:rPr>
          <w:sz w:val="20"/>
          <w:szCs w:val="20"/>
          <w:lang w:val="en-US"/>
        </w:rPr>
        <w:t>V</w:t>
      </w:r>
      <w:r w:rsidRPr="00D924B9">
        <w:rPr>
          <w:sz w:val="20"/>
          <w:szCs w:val="20"/>
          <w:vertAlign w:val="subscript"/>
          <w:lang w:val="en-US"/>
        </w:rPr>
        <w:t>smax</w:t>
      </w:r>
      <w:proofErr w:type="spellEnd"/>
      <w:r w:rsidRPr="00D924B9">
        <w:rPr>
          <w:sz w:val="20"/>
          <w:szCs w:val="20"/>
          <w:lang w:val="en-US"/>
        </w:rPr>
        <w:t xml:space="preserve"> ,</w:t>
      </w:r>
      <w:proofErr w:type="gramEnd"/>
      <w:r w:rsidRPr="00D924B9">
        <w:rPr>
          <w:sz w:val="20"/>
          <w:szCs w:val="20"/>
          <w:lang w:val="en-US"/>
        </w:rPr>
        <w:t xml:space="preserve"> </w:t>
      </w:r>
      <w:proofErr w:type="spellStart"/>
      <w:r w:rsidRPr="00D924B9">
        <w:rPr>
          <w:sz w:val="20"/>
          <w:szCs w:val="20"/>
          <w:lang w:val="en-US"/>
        </w:rPr>
        <w:t>V</w:t>
      </w:r>
      <w:r w:rsidRPr="00D924B9">
        <w:rPr>
          <w:sz w:val="20"/>
          <w:szCs w:val="20"/>
          <w:vertAlign w:val="subscript"/>
          <w:lang w:val="en-US"/>
        </w:rPr>
        <w:t>smin</w:t>
      </w:r>
      <w:proofErr w:type="spellEnd"/>
      <w:r w:rsidRPr="00D924B9">
        <w:rPr>
          <w:sz w:val="20"/>
          <w:szCs w:val="20"/>
          <w:lang w:val="en-US"/>
        </w:rPr>
        <w:t xml:space="preserve"> and </w:t>
      </w:r>
      <w:proofErr w:type="spellStart"/>
      <w:r w:rsidRPr="00D924B9">
        <w:rPr>
          <w:sz w:val="20"/>
          <w:szCs w:val="20"/>
          <w:lang w:val="en-US"/>
        </w:rPr>
        <w:t>ay</w:t>
      </w:r>
      <w:r w:rsidRPr="00D924B9">
        <w:rPr>
          <w:sz w:val="20"/>
          <w:szCs w:val="20"/>
          <w:vertAlign w:val="subscript"/>
          <w:lang w:val="en-US"/>
        </w:rPr>
        <w:t>smax</w:t>
      </w:r>
      <w:proofErr w:type="spellEnd"/>
      <w:r w:rsidRPr="00D924B9">
        <w:rPr>
          <w:sz w:val="20"/>
          <w:szCs w:val="20"/>
          <w:vertAlign w:val="subscript"/>
          <w:lang w:val="en-US"/>
        </w:rPr>
        <w:t xml:space="preserve">  </w:t>
      </w:r>
      <w:r w:rsidRPr="00D924B9">
        <w:rPr>
          <w:sz w:val="20"/>
          <w:szCs w:val="20"/>
          <w:lang w:val="en-US"/>
        </w:rPr>
        <w:t>for every speed range as mentioned in the table of paragraph 5.6.2.1.3. of this UN Regulation.</w:t>
      </w:r>
    </w:p>
    <w:p w14:paraId="0968720E" w14:textId="0577A2D3" w:rsidR="003C31FF" w:rsidRPr="00D924B9" w:rsidRDefault="003C31FF" w:rsidP="003C31FF">
      <w:pPr>
        <w:spacing w:after="120"/>
        <w:ind w:left="2268" w:right="1134" w:hanging="1134"/>
        <w:jc w:val="both"/>
        <w:rPr>
          <w:sz w:val="20"/>
          <w:szCs w:val="20"/>
          <w:lang w:val="en-US"/>
        </w:rPr>
      </w:pPr>
      <w:r w:rsidRPr="00D924B9">
        <w:rPr>
          <w:sz w:val="20"/>
          <w:szCs w:val="20"/>
          <w:lang w:val="en-US"/>
        </w:rPr>
        <w:t>5.6.4.10.1.2.</w:t>
      </w:r>
      <w:r w:rsidRPr="00D924B9">
        <w:rPr>
          <w:sz w:val="20"/>
          <w:szCs w:val="20"/>
          <w:lang w:val="en-US"/>
        </w:rPr>
        <w:tab/>
        <w:t>Information about how the system detects that the driver is holding the steering control.</w:t>
      </w:r>
    </w:p>
    <w:p w14:paraId="06EC3F7B" w14:textId="59AE2216" w:rsidR="003C31FF" w:rsidRPr="00D924B9" w:rsidRDefault="003C31FF" w:rsidP="003C31FF">
      <w:pPr>
        <w:tabs>
          <w:tab w:val="left" w:pos="1985"/>
          <w:tab w:val="left" w:pos="2410"/>
        </w:tabs>
        <w:spacing w:after="120"/>
        <w:ind w:left="2268" w:right="1134" w:hanging="1134"/>
        <w:jc w:val="both"/>
        <w:rPr>
          <w:sz w:val="20"/>
          <w:szCs w:val="20"/>
          <w:lang w:val="en-US" w:eastAsia="ja-JP"/>
        </w:rPr>
      </w:pPr>
      <w:r w:rsidRPr="00D924B9">
        <w:rPr>
          <w:sz w:val="20"/>
          <w:szCs w:val="20"/>
          <w:lang w:val="en-US" w:eastAsia="ja-JP"/>
        </w:rPr>
        <w:t>5.6.4.10.1.3.</w:t>
      </w:r>
      <w:r w:rsidRPr="00D924B9">
        <w:rPr>
          <w:sz w:val="20"/>
          <w:szCs w:val="20"/>
          <w:lang w:val="en-US" w:eastAsia="ja-JP"/>
        </w:rPr>
        <w:tab/>
        <w:t>The means to override and to suppress or cancel.</w:t>
      </w:r>
    </w:p>
    <w:p w14:paraId="304C1499" w14:textId="085E90FE" w:rsidR="003C31FF" w:rsidRPr="00D924B9" w:rsidRDefault="003C31FF" w:rsidP="003C31FF">
      <w:pPr>
        <w:spacing w:after="120"/>
        <w:ind w:left="2268" w:right="1134" w:hanging="1134"/>
        <w:jc w:val="both"/>
        <w:rPr>
          <w:sz w:val="20"/>
          <w:szCs w:val="20"/>
          <w:lang w:val="en-US"/>
        </w:rPr>
      </w:pPr>
      <w:r w:rsidRPr="00D924B9">
        <w:rPr>
          <w:sz w:val="20"/>
          <w:szCs w:val="20"/>
          <w:lang w:val="en-US"/>
        </w:rPr>
        <w:t>5.6.4.10.1.4.</w:t>
      </w:r>
      <w:r w:rsidRPr="00D924B9">
        <w:rPr>
          <w:sz w:val="20"/>
          <w:szCs w:val="20"/>
          <w:lang w:val="en-US"/>
        </w:rPr>
        <w:tab/>
        <w:t xml:space="preserve">Information about how the failure warning signal status and the confirmation of the valid software version related ACSF performance can be checked via the use of an electronic communication </w:t>
      </w:r>
      <w:proofErr w:type="gramStart"/>
      <w:r w:rsidRPr="00D924B9">
        <w:rPr>
          <w:sz w:val="20"/>
          <w:szCs w:val="20"/>
          <w:lang w:val="en-US"/>
        </w:rPr>
        <w:t>interface.*</w:t>
      </w:r>
      <w:proofErr w:type="gramEnd"/>
    </w:p>
    <w:p w14:paraId="71BEECEC" w14:textId="2EED2270" w:rsidR="003C31FF" w:rsidRDefault="003C31FF" w:rsidP="003C31FF">
      <w:pPr>
        <w:spacing w:after="120"/>
        <w:ind w:left="2268" w:right="1134" w:hanging="1134"/>
        <w:jc w:val="both"/>
        <w:rPr>
          <w:sz w:val="20"/>
          <w:szCs w:val="20"/>
          <w:lang w:val="en-US"/>
        </w:rPr>
      </w:pPr>
      <w:r w:rsidRPr="00D924B9">
        <w:rPr>
          <w:sz w:val="20"/>
          <w:szCs w:val="20"/>
          <w:lang w:val="en-US"/>
        </w:rPr>
        <w:t>5.6.4.10.1.5.</w:t>
      </w:r>
      <w:r w:rsidRPr="00D924B9">
        <w:rPr>
          <w:sz w:val="20"/>
          <w:szCs w:val="20"/>
          <w:lang w:val="en-US"/>
        </w:rPr>
        <w:tab/>
        <w:t xml:space="preserve">Documentation about which system software version related ACSF performance is valid. This documentation shall be updated whenever a software version was </w:t>
      </w:r>
      <w:proofErr w:type="gramStart"/>
      <w:r w:rsidRPr="00D924B9">
        <w:rPr>
          <w:sz w:val="20"/>
          <w:szCs w:val="20"/>
          <w:lang w:val="en-US"/>
        </w:rPr>
        <w:t>amended.*</w:t>
      </w:r>
      <w:proofErr w:type="gramEnd"/>
    </w:p>
    <w:p w14:paraId="38FC447D" w14:textId="77777777" w:rsidR="00063186" w:rsidRPr="00C90BB6" w:rsidRDefault="00063186" w:rsidP="00063186">
      <w:pPr>
        <w:autoSpaceDE w:val="0"/>
        <w:autoSpaceDN w:val="0"/>
        <w:adjustRightInd w:val="0"/>
        <w:spacing w:after="120"/>
        <w:ind w:left="2268" w:right="1134" w:hanging="1134"/>
        <w:jc w:val="both"/>
        <w:rPr>
          <w:sz w:val="20"/>
          <w:szCs w:val="20"/>
          <w:lang w:val="en-US"/>
        </w:rPr>
      </w:pPr>
      <w:r w:rsidRPr="00C90BB6">
        <w:rPr>
          <w:sz w:val="20"/>
          <w:szCs w:val="20"/>
        </w:rPr>
        <w:separator/>
      </w:r>
    </w:p>
    <w:p w14:paraId="40DC4EA5" w14:textId="3D2F75C5" w:rsidR="00063186" w:rsidRPr="00D924B9" w:rsidRDefault="00063186" w:rsidP="000A5E50">
      <w:pPr>
        <w:spacing w:after="120"/>
        <w:ind w:left="2268" w:right="1134" w:hanging="1134"/>
        <w:jc w:val="both"/>
        <w:rPr>
          <w:sz w:val="20"/>
          <w:szCs w:val="20"/>
          <w:lang w:val="en-US"/>
        </w:rPr>
      </w:pPr>
      <w:r>
        <w:rPr>
          <w:sz w:val="16"/>
          <w:szCs w:val="16"/>
          <w:lang w:val="en-US"/>
        </w:rPr>
        <w:tab/>
      </w:r>
      <w:r w:rsidRPr="005855B0">
        <w:rPr>
          <w:sz w:val="16"/>
          <w:szCs w:val="16"/>
          <w:lang w:val="en-US"/>
        </w:rPr>
        <w:t>*</w:t>
      </w:r>
      <w:r w:rsidR="000A5E50">
        <w:rPr>
          <w:sz w:val="16"/>
          <w:szCs w:val="16"/>
          <w:lang w:val="en-US"/>
        </w:rPr>
        <w:t xml:space="preserve">  </w:t>
      </w:r>
      <w:r w:rsidRPr="005855B0">
        <w:rPr>
          <w:sz w:val="16"/>
          <w:szCs w:val="16"/>
          <w:lang w:val="en-US"/>
        </w:rPr>
        <w:t>This paragraph shall be reviewed once the Task Force on Cyber Security and Over the Air issues (TF</w:t>
      </w:r>
      <w:r>
        <w:rPr>
          <w:sz w:val="16"/>
          <w:szCs w:val="16"/>
          <w:lang w:val="en-US"/>
        </w:rPr>
        <w:t xml:space="preserve"> </w:t>
      </w:r>
      <w:r w:rsidRPr="005855B0">
        <w:rPr>
          <w:sz w:val="16"/>
          <w:szCs w:val="16"/>
          <w:lang w:val="en-US"/>
        </w:rPr>
        <w:t>CS/OTA) reporting to the World Forum for the Harmonization of Vehicle Regulations</w:t>
      </w:r>
    </w:p>
    <w:p w14:paraId="0E926529" w14:textId="62380DF2" w:rsidR="00F7364C" w:rsidRDefault="003C31FF" w:rsidP="00063186">
      <w:pPr>
        <w:tabs>
          <w:tab w:val="left" w:pos="1985"/>
          <w:tab w:val="left" w:pos="2410"/>
        </w:tabs>
        <w:spacing w:after="120"/>
        <w:ind w:left="2268" w:right="1134" w:hanging="1134"/>
        <w:jc w:val="both"/>
        <w:rPr>
          <w:sz w:val="20"/>
          <w:szCs w:val="20"/>
          <w:lang w:val="en-US" w:eastAsia="ja-JP"/>
        </w:rPr>
      </w:pPr>
      <w:r w:rsidRPr="00D924B9">
        <w:rPr>
          <w:sz w:val="20"/>
          <w:szCs w:val="20"/>
          <w:lang w:val="en-US" w:eastAsia="ja-JP"/>
        </w:rPr>
        <w:t>5.6.4.10.1.6.</w:t>
      </w:r>
      <w:r w:rsidRPr="00D924B9">
        <w:rPr>
          <w:sz w:val="20"/>
          <w:szCs w:val="20"/>
          <w:lang w:val="en-US" w:eastAsia="ja-JP"/>
        </w:rPr>
        <w:tab/>
        <w:t>Information on the sensor range over lifetime. The sensor range shall be specified in such way that any influence on deterioration of the sensor shall not</w:t>
      </w:r>
      <w:r w:rsidR="00063186">
        <w:rPr>
          <w:sz w:val="20"/>
          <w:szCs w:val="20"/>
          <w:lang w:val="en-US" w:eastAsia="ja-JP"/>
        </w:rPr>
        <w:t xml:space="preserve"> </w:t>
      </w:r>
      <w:r w:rsidR="00F7364C" w:rsidRPr="00D924B9">
        <w:rPr>
          <w:sz w:val="20"/>
          <w:szCs w:val="20"/>
          <w:lang w:val="en-US" w:eastAsia="ja-JP"/>
        </w:rPr>
        <w:t>affect the fulfilment of paragraphs 5.6.4.8.3. and 5.6.4.8.4. of this UN Regulation.</w:t>
      </w:r>
    </w:p>
    <w:p w14:paraId="7FE4E73E" w14:textId="7ECCB6EC" w:rsidR="003C31FF" w:rsidRPr="00C90BB6" w:rsidRDefault="003C31FF" w:rsidP="003C31FF">
      <w:pPr>
        <w:tabs>
          <w:tab w:val="left" w:pos="2410"/>
        </w:tabs>
        <w:spacing w:after="120"/>
        <w:ind w:left="2268" w:right="1134" w:hanging="1134"/>
        <w:jc w:val="both"/>
        <w:rPr>
          <w:sz w:val="20"/>
          <w:szCs w:val="20"/>
          <w:lang w:val="en-US" w:eastAsia="ja-JP"/>
        </w:rPr>
      </w:pPr>
      <w:r w:rsidRPr="00D924B9">
        <w:rPr>
          <w:sz w:val="20"/>
          <w:szCs w:val="20"/>
          <w:lang w:val="en-US" w:eastAsia="ja-JP"/>
        </w:rPr>
        <w:t>5.6.4.11.</w:t>
      </w:r>
      <w:r w:rsidRPr="00D924B9">
        <w:rPr>
          <w:sz w:val="20"/>
          <w:szCs w:val="20"/>
          <w:lang w:val="en-US" w:eastAsia="ja-JP"/>
        </w:rPr>
        <w:tab/>
        <w:t>The</w:t>
      </w:r>
      <w:r w:rsidRPr="00C90BB6">
        <w:rPr>
          <w:sz w:val="20"/>
          <w:szCs w:val="20"/>
          <w:lang w:val="en-US" w:eastAsia="ja-JP"/>
        </w:rPr>
        <w:t xml:space="preserve"> vehicle with ACSF of Category C shall </w:t>
      </w:r>
      <w:r w:rsidRPr="00C90BB6">
        <w:rPr>
          <w:sz w:val="20"/>
          <w:szCs w:val="20"/>
          <w:lang w:val="en-US"/>
        </w:rPr>
        <w:t>be tested in accordance with relevant vehicle test(s) specified in Annex 8 of this UN Regulation</w:t>
      </w:r>
      <w:r w:rsidRPr="00C90BB6">
        <w:rPr>
          <w:sz w:val="20"/>
          <w:szCs w:val="20"/>
          <w:lang w:val="en-US" w:eastAsia="ja-JP"/>
        </w:rPr>
        <w:t>. For driving situations not covered by the tests of Annex 8, the safe operation of the ACSF shall be demonstrated by the vehicle manufacturer on the base of Annex 6 of this UN Regulation."</w:t>
      </w:r>
    </w:p>
    <w:p w14:paraId="07201895" w14:textId="30410C94" w:rsidR="00703A99" w:rsidRPr="003F6F20" w:rsidRDefault="00703A99" w:rsidP="00DA14B0">
      <w:pPr>
        <w:pStyle w:val="SingleTxtG"/>
        <w:rPr>
          <w:rFonts w:eastAsia="Yu Mincho"/>
        </w:rPr>
      </w:pPr>
      <w:r w:rsidRPr="00DA14B0">
        <w:rPr>
          <w:rFonts w:eastAsia="Yu Mincho"/>
          <w:i/>
          <w:iCs/>
        </w:rPr>
        <w:t>Insert new paragraphs 7</w:t>
      </w:r>
      <w:r w:rsidR="00FB4624" w:rsidRPr="00DA14B0">
        <w:rPr>
          <w:rFonts w:eastAsia="Yu Mincho"/>
          <w:i/>
          <w:iCs/>
        </w:rPr>
        <w:t>.3, 7.3.1., 7.3.2.</w:t>
      </w:r>
      <w:r w:rsidR="006B6E3B">
        <w:rPr>
          <w:rFonts w:eastAsia="Yu Mincho"/>
          <w:i/>
          <w:iCs/>
        </w:rPr>
        <w:t xml:space="preserve"> and</w:t>
      </w:r>
      <w:r w:rsidR="00FB4624" w:rsidRPr="00DA14B0">
        <w:rPr>
          <w:rFonts w:eastAsia="Yu Mincho"/>
          <w:i/>
          <w:iCs/>
        </w:rPr>
        <w:t xml:space="preserve"> 7.3.3.</w:t>
      </w:r>
      <w:r w:rsidR="00114DEE">
        <w:rPr>
          <w:rFonts w:eastAsia="Yu Mincho"/>
          <w:i/>
          <w:iCs/>
        </w:rPr>
        <w:t xml:space="preserve"> </w:t>
      </w:r>
      <w:r w:rsidRPr="00482ABF">
        <w:rPr>
          <w:rFonts w:eastAsia="Yu Mincho"/>
          <w:i/>
          <w:iCs/>
        </w:rPr>
        <w:t>in Annex 1,</w:t>
      </w:r>
      <w:r w:rsidRPr="002C4C22">
        <w:rPr>
          <w:rFonts w:eastAsia="Yu Mincho"/>
        </w:rPr>
        <w:t xml:space="preserve"> </w:t>
      </w:r>
      <w:r w:rsidRPr="003F6F20">
        <w:rPr>
          <w:rFonts w:eastAsia="Yu Mincho"/>
        </w:rPr>
        <w:t>to read:</w:t>
      </w:r>
    </w:p>
    <w:p w14:paraId="5E986F09" w14:textId="54C19B18" w:rsidR="00703A99" w:rsidRPr="009B14F0" w:rsidRDefault="002F708D" w:rsidP="00753099">
      <w:pPr>
        <w:pStyle w:val="SingleTxtG"/>
        <w:rPr>
          <w:rFonts w:eastAsia="Yu Mincho"/>
        </w:rPr>
      </w:pPr>
      <w:r w:rsidRPr="009B14F0">
        <w:rPr>
          <w:rFonts w:eastAsia="Yu Mincho"/>
        </w:rPr>
        <w:t>“</w:t>
      </w:r>
      <w:r w:rsidR="00C77C88" w:rsidRPr="009B14F0">
        <w:rPr>
          <w:rFonts w:eastAsia="Yu Mincho"/>
        </w:rPr>
        <w:t>7.3</w:t>
      </w:r>
      <w:r w:rsidR="00703A99" w:rsidRPr="009B14F0">
        <w:rPr>
          <w:rFonts w:eastAsia="Yu Mincho"/>
        </w:rPr>
        <w:t>.</w:t>
      </w:r>
      <w:r w:rsidR="00153DB2">
        <w:rPr>
          <w:rFonts w:eastAsia="Yu Mincho"/>
        </w:rPr>
        <w:tab/>
      </w:r>
      <w:r w:rsidR="00153DB2">
        <w:rPr>
          <w:rFonts w:eastAsia="Yu Mincho"/>
        </w:rPr>
        <w:tab/>
      </w:r>
      <w:r w:rsidR="00703A99" w:rsidRPr="009B14F0">
        <w:rPr>
          <w:rFonts w:eastAsia="Yu Mincho"/>
        </w:rPr>
        <w:t xml:space="preserve">The power-driven vehicle is equipped with an </w:t>
      </w:r>
      <w:r w:rsidR="00345899" w:rsidRPr="002C4C22">
        <w:rPr>
          <w:szCs w:val="20"/>
        </w:rPr>
        <w:t xml:space="preserve">ACSF </w:t>
      </w:r>
      <w:r w:rsidR="00345899" w:rsidRPr="002C4C22">
        <w:rPr>
          <w:szCs w:val="20"/>
          <w:lang w:eastAsia="ja-JP"/>
        </w:rPr>
        <w:t xml:space="preserve">of </w:t>
      </w:r>
      <w:r w:rsidR="00345899" w:rsidRPr="002C4C22">
        <w:rPr>
          <w:szCs w:val="20"/>
        </w:rPr>
        <w:t>Category C</w:t>
      </w:r>
      <w:r w:rsidR="00703A99" w:rsidRPr="009B14F0">
        <w:rPr>
          <w:rFonts w:eastAsia="Yu Mincho"/>
        </w:rPr>
        <w:t xml:space="preserve"> (yes/no). </w:t>
      </w:r>
    </w:p>
    <w:p w14:paraId="2E0E5395" w14:textId="4BDD1591" w:rsidR="00703A99" w:rsidRPr="009B14F0" w:rsidRDefault="00703A99" w:rsidP="00753099">
      <w:pPr>
        <w:pStyle w:val="SingleTxtG"/>
        <w:ind w:left="1701" w:firstLine="567"/>
        <w:rPr>
          <w:rFonts w:eastAsia="Yu Mincho"/>
        </w:rPr>
      </w:pPr>
      <w:r w:rsidRPr="009B14F0">
        <w:rPr>
          <w:rFonts w:eastAsia="Yu Mincho"/>
        </w:rPr>
        <w:t>If yes:</w:t>
      </w:r>
    </w:p>
    <w:p w14:paraId="58530998" w14:textId="7D087753" w:rsidR="00703A99" w:rsidRPr="009B14F0" w:rsidRDefault="00C77C88" w:rsidP="00753099">
      <w:pPr>
        <w:pStyle w:val="SingleTxtG"/>
        <w:ind w:left="2259" w:hanging="1125"/>
        <w:rPr>
          <w:rFonts w:eastAsia="Yu Mincho"/>
        </w:rPr>
      </w:pPr>
      <w:r w:rsidRPr="009B14F0">
        <w:rPr>
          <w:rFonts w:eastAsia="Yu Mincho"/>
        </w:rPr>
        <w:lastRenderedPageBreak/>
        <w:t>7.3</w:t>
      </w:r>
      <w:r w:rsidR="00703A99" w:rsidRPr="009B14F0">
        <w:rPr>
          <w:rFonts w:eastAsia="Yu Mincho"/>
        </w:rPr>
        <w:t>.1.</w:t>
      </w:r>
      <w:r w:rsidR="00703A99" w:rsidRPr="009B14F0">
        <w:rPr>
          <w:rFonts w:eastAsia="Yu Mincho"/>
        </w:rPr>
        <w:tab/>
      </w:r>
      <w:r w:rsidR="00753099" w:rsidRPr="009B14F0">
        <w:rPr>
          <w:rFonts w:eastAsia="Yu Mincho"/>
        </w:rPr>
        <w:tab/>
      </w:r>
      <w:r w:rsidR="00703A99" w:rsidRPr="009B14F0">
        <w:rPr>
          <w:rFonts w:eastAsia="Yu Mincho"/>
        </w:rPr>
        <w:t>The power-driven vehicle supports lane changes according to paragraph</w:t>
      </w:r>
      <w:r w:rsidR="008828C9">
        <w:rPr>
          <w:rFonts w:eastAsia="Yu Mincho"/>
        </w:rPr>
        <w:t> </w:t>
      </w:r>
      <w:r w:rsidR="00703A99" w:rsidRPr="009B14F0">
        <w:t xml:space="preserve">5.6.4.8.1.1. </w:t>
      </w:r>
      <w:r w:rsidR="00703A99" w:rsidRPr="009B14F0">
        <w:rPr>
          <w:rFonts w:eastAsia="Yu Mincho"/>
        </w:rPr>
        <w:t>system in solo condition (</w:t>
      </w:r>
      <w:proofErr w:type="gramStart"/>
      <w:r w:rsidR="00703A99" w:rsidRPr="009B14F0">
        <w:rPr>
          <w:rFonts w:eastAsia="Yu Mincho"/>
        </w:rPr>
        <w:t>i.e.</w:t>
      </w:r>
      <w:proofErr w:type="gramEnd"/>
      <w:r w:rsidR="00703A99" w:rsidRPr="009B14F0">
        <w:rPr>
          <w:rFonts w:eastAsia="Yu Mincho"/>
        </w:rPr>
        <w:t xml:space="preserve"> without </w:t>
      </w:r>
      <w:r w:rsidR="00A20944" w:rsidRPr="009B14F0">
        <w:rPr>
          <w:rFonts w:eastAsia="Yu Mincho"/>
        </w:rPr>
        <w:t xml:space="preserve">being </w:t>
      </w:r>
      <w:r w:rsidR="00096D8F" w:rsidRPr="009B14F0">
        <w:rPr>
          <w:rFonts w:eastAsia="Yu Mincho"/>
        </w:rPr>
        <w:t xml:space="preserve">coupled to </w:t>
      </w:r>
      <w:r w:rsidR="00703A99" w:rsidRPr="009B14F0">
        <w:rPr>
          <w:rFonts w:eastAsia="Yu Mincho"/>
        </w:rPr>
        <w:t xml:space="preserve">a trailer </w:t>
      </w:r>
      <w:r w:rsidR="00096D8F" w:rsidRPr="009B14F0">
        <w:rPr>
          <w:rFonts w:eastAsia="Yu Mincho"/>
        </w:rPr>
        <w:t xml:space="preserve">of </w:t>
      </w:r>
      <w:r w:rsidR="009B14F0" w:rsidRPr="009B14F0">
        <w:rPr>
          <w:szCs w:val="20"/>
          <w:lang w:eastAsia="ja-JP"/>
        </w:rPr>
        <w:t>Category O</w:t>
      </w:r>
      <w:r w:rsidR="009B14F0" w:rsidRPr="009B14F0">
        <w:rPr>
          <w:szCs w:val="20"/>
          <w:vertAlign w:val="subscript"/>
          <w:lang w:eastAsia="ja-JP"/>
        </w:rPr>
        <w:t>3</w:t>
      </w:r>
      <w:r w:rsidR="009B14F0" w:rsidRPr="009B14F0">
        <w:rPr>
          <w:szCs w:val="20"/>
          <w:lang w:eastAsia="ja-JP"/>
        </w:rPr>
        <w:t xml:space="preserve"> or O</w:t>
      </w:r>
      <w:r w:rsidR="009B14F0" w:rsidRPr="009B14F0">
        <w:rPr>
          <w:szCs w:val="20"/>
          <w:vertAlign w:val="subscript"/>
          <w:lang w:eastAsia="ja-JP"/>
        </w:rPr>
        <w:t>4</w:t>
      </w:r>
      <w:r w:rsidR="00703A99" w:rsidRPr="009B14F0">
        <w:rPr>
          <w:rFonts w:eastAsia="Yu Mincho"/>
        </w:rPr>
        <w:t xml:space="preserve">) (yes/no) </w:t>
      </w:r>
    </w:p>
    <w:p w14:paraId="1FA394C7" w14:textId="09781E39" w:rsidR="00703A99" w:rsidRPr="009B14F0" w:rsidRDefault="00C77C88" w:rsidP="00753099">
      <w:pPr>
        <w:pStyle w:val="SingleTxtG"/>
        <w:ind w:left="2259" w:hanging="1113"/>
        <w:rPr>
          <w:rFonts w:eastAsia="Yu Mincho"/>
        </w:rPr>
      </w:pPr>
      <w:r w:rsidRPr="009B14F0">
        <w:rPr>
          <w:rFonts w:eastAsia="Yu Mincho"/>
        </w:rPr>
        <w:t>7.3</w:t>
      </w:r>
      <w:r w:rsidR="00703A99" w:rsidRPr="009B14F0">
        <w:rPr>
          <w:rFonts w:eastAsia="Yu Mincho"/>
        </w:rPr>
        <w:t>.2.</w:t>
      </w:r>
      <w:r w:rsidR="00753099" w:rsidRPr="009B14F0">
        <w:rPr>
          <w:rFonts w:eastAsia="Yu Mincho"/>
        </w:rPr>
        <w:tab/>
      </w:r>
      <w:r w:rsidR="00753099" w:rsidRPr="009B14F0">
        <w:rPr>
          <w:rFonts w:eastAsia="Yu Mincho"/>
        </w:rPr>
        <w:tab/>
      </w:r>
      <w:r w:rsidR="00E91475" w:rsidRPr="009B14F0">
        <w:rPr>
          <w:rFonts w:eastAsia="Yu Mincho"/>
        </w:rPr>
        <w:t xml:space="preserve">The power-driven vehicle supports lane changes when coupled to a trailer supporting lane change function(s) according to paragraph </w:t>
      </w:r>
      <w:r w:rsidR="00E91475" w:rsidRPr="009B14F0">
        <w:t>5.6.4.8.1.2. and 5.6.4.9.2.</w:t>
      </w:r>
      <w:r w:rsidR="00E91475" w:rsidRPr="009B14F0">
        <w:rPr>
          <w:rFonts w:eastAsia="Yu Mincho"/>
        </w:rPr>
        <w:t xml:space="preserve"> (yes/no)</w:t>
      </w:r>
    </w:p>
    <w:p w14:paraId="5352821D" w14:textId="3BD2990D" w:rsidR="00703A99" w:rsidRPr="009B14F0" w:rsidRDefault="00C77C88" w:rsidP="00753099">
      <w:pPr>
        <w:pStyle w:val="SingleTxtG"/>
        <w:ind w:left="2259" w:hanging="1125"/>
        <w:rPr>
          <w:rFonts w:eastAsia="Yu Mincho"/>
        </w:rPr>
      </w:pPr>
      <w:r w:rsidRPr="009B14F0">
        <w:rPr>
          <w:rFonts w:eastAsia="Yu Mincho"/>
        </w:rPr>
        <w:t>7.3</w:t>
      </w:r>
      <w:r w:rsidR="00703A99" w:rsidRPr="009B14F0">
        <w:rPr>
          <w:rFonts w:eastAsia="Yu Mincho"/>
        </w:rPr>
        <w:t>.3.</w:t>
      </w:r>
      <w:r w:rsidR="00753099" w:rsidRPr="009B14F0">
        <w:rPr>
          <w:rFonts w:eastAsia="Yu Mincho"/>
        </w:rPr>
        <w:tab/>
      </w:r>
      <w:r w:rsidR="00703A99" w:rsidRPr="009B14F0">
        <w:rPr>
          <w:rFonts w:eastAsia="Yu Mincho"/>
        </w:rPr>
        <w:tab/>
      </w:r>
      <w:r w:rsidR="00E91475" w:rsidRPr="009B14F0">
        <w:rPr>
          <w:rFonts w:eastAsia="Yu Mincho"/>
        </w:rPr>
        <w:t xml:space="preserve">The power-driven vehicle supports lane changes when coupled to a trailer by fulfilling paragraph </w:t>
      </w:r>
      <w:r w:rsidR="00E91475" w:rsidRPr="009B14F0">
        <w:rPr>
          <w:iCs/>
        </w:rPr>
        <w:t xml:space="preserve">5.6.4.8.1.3. </w:t>
      </w:r>
      <w:r w:rsidR="00E91475" w:rsidRPr="009B14F0">
        <w:rPr>
          <w:rFonts w:eastAsia="Yu Mincho"/>
        </w:rPr>
        <w:t xml:space="preserve">without support of the trailer. This also includes the case, if the power-driven vehicle does not use the support of a trailer supporting lane change function(s) according to paragraph </w:t>
      </w:r>
      <w:r w:rsidR="00E91475" w:rsidRPr="009B14F0">
        <w:t>5.6.4.8.1.1. and 5.6.4.9.2.</w:t>
      </w:r>
      <w:r w:rsidR="00E91475" w:rsidRPr="009B14F0">
        <w:rPr>
          <w:rFonts w:eastAsia="Yu Mincho"/>
        </w:rPr>
        <w:t xml:space="preserve"> (yes/no)</w:t>
      </w:r>
      <w:r w:rsidR="00114DEE">
        <w:rPr>
          <w:rFonts w:eastAsia="Yu Mincho"/>
        </w:rPr>
        <w:t>”</w:t>
      </w:r>
    </w:p>
    <w:p w14:paraId="71FCD84B" w14:textId="5062F6C3" w:rsidR="00114DEE" w:rsidRDefault="00114DEE" w:rsidP="0052758E">
      <w:pPr>
        <w:pStyle w:val="SingleTxtG"/>
        <w:keepNext/>
        <w:ind w:left="2257" w:hanging="1123"/>
        <w:rPr>
          <w:rFonts w:eastAsia="Yu Mincho"/>
        </w:rPr>
      </w:pPr>
      <w:r w:rsidRPr="00114DEE">
        <w:rPr>
          <w:rFonts w:eastAsia="Yu Mincho"/>
          <w:i/>
          <w:iCs/>
        </w:rPr>
        <w:t>Insert a new paragraph 8.4.</w:t>
      </w:r>
      <w:r w:rsidR="007B115B">
        <w:rPr>
          <w:rFonts w:eastAsia="Yu Mincho"/>
          <w:i/>
          <w:iCs/>
        </w:rPr>
        <w:t xml:space="preserve"> in Annex 1</w:t>
      </w:r>
      <w:r>
        <w:rPr>
          <w:rFonts w:eastAsia="Yu Mincho"/>
        </w:rPr>
        <w:t>, to read:</w:t>
      </w:r>
    </w:p>
    <w:p w14:paraId="0BAC5D12" w14:textId="51704A85" w:rsidR="009E0BD4" w:rsidRPr="00C35AB9" w:rsidRDefault="00C35AB9" w:rsidP="00753099">
      <w:pPr>
        <w:pStyle w:val="SingleTxtG"/>
        <w:ind w:left="2259" w:hanging="1125"/>
        <w:rPr>
          <w:rFonts w:eastAsia="Yu Mincho"/>
        </w:rPr>
      </w:pPr>
      <w:r>
        <w:rPr>
          <w:rFonts w:eastAsia="Yu Mincho"/>
        </w:rPr>
        <w:t>“</w:t>
      </w:r>
      <w:r w:rsidR="00C77C88" w:rsidRPr="009B14F0">
        <w:rPr>
          <w:rFonts w:eastAsia="Yu Mincho"/>
        </w:rPr>
        <w:t>8.4</w:t>
      </w:r>
      <w:r w:rsidR="00703A99" w:rsidRPr="009B14F0">
        <w:rPr>
          <w:rFonts w:eastAsia="Yu Mincho"/>
        </w:rPr>
        <w:t>.</w:t>
      </w:r>
      <w:r w:rsidR="00703A99" w:rsidRPr="009B14F0">
        <w:rPr>
          <w:rFonts w:eastAsia="Yu Mincho"/>
        </w:rPr>
        <w:tab/>
      </w:r>
      <w:r w:rsidR="00703A99" w:rsidRPr="009B14F0">
        <w:rPr>
          <w:rFonts w:eastAsia="Yu Mincho"/>
        </w:rPr>
        <w:tab/>
        <w:t>The trailer is equipped with an ACSF</w:t>
      </w:r>
      <w:r w:rsidR="0050753E">
        <w:rPr>
          <w:rFonts w:eastAsia="Yu Mincho"/>
        </w:rPr>
        <w:t xml:space="preserve"> of Category</w:t>
      </w:r>
      <w:r w:rsidR="00703A99" w:rsidRPr="009B14F0">
        <w:rPr>
          <w:rFonts w:eastAsia="Yu Mincho"/>
        </w:rPr>
        <w:t xml:space="preserve"> C supporting lane change function(s) </w:t>
      </w:r>
      <w:r w:rsidR="00C76EA0" w:rsidRPr="009B14F0">
        <w:rPr>
          <w:rFonts w:eastAsia="Yu Mincho"/>
        </w:rPr>
        <w:t>a</w:t>
      </w:r>
      <w:r w:rsidR="00703A99" w:rsidRPr="009B14F0">
        <w:rPr>
          <w:rFonts w:eastAsia="Yu Mincho"/>
        </w:rPr>
        <w:t xml:space="preserve">ccording to paragraph </w:t>
      </w:r>
      <w:r w:rsidR="00703A99" w:rsidRPr="009B14F0">
        <w:t xml:space="preserve">5.6.4.8.1.1. and 5.6.4.9.2. </w:t>
      </w:r>
      <w:r w:rsidR="00703A99" w:rsidRPr="009B14F0">
        <w:rPr>
          <w:rFonts w:eastAsia="Yu Mincho"/>
        </w:rPr>
        <w:t>and the Annex 9 (yes/no)</w:t>
      </w:r>
      <w:r w:rsidR="002F708D" w:rsidRPr="009B14F0">
        <w:rPr>
          <w:rFonts w:eastAsia="Yu Mincho"/>
        </w:rPr>
        <w:t>”</w:t>
      </w:r>
    </w:p>
    <w:p w14:paraId="0AB546B3" w14:textId="60C6A8DA" w:rsidR="00703A99" w:rsidRPr="003F6F20" w:rsidRDefault="00703A99" w:rsidP="00703A99">
      <w:pPr>
        <w:spacing w:after="120"/>
        <w:ind w:left="567" w:right="1134" w:firstLine="567"/>
        <w:jc w:val="both"/>
        <w:rPr>
          <w:iCs/>
          <w:sz w:val="20"/>
          <w:szCs w:val="20"/>
        </w:rPr>
      </w:pPr>
      <w:r w:rsidRPr="007E1015">
        <w:rPr>
          <w:rStyle w:val="SingleTxtGChar"/>
          <w:i/>
          <w:iCs/>
        </w:rPr>
        <w:t>Paragraph 3.5. in Annex 8,</w:t>
      </w:r>
      <w:r w:rsidRPr="003F6F20">
        <w:rPr>
          <w:rStyle w:val="SingleTxtGChar"/>
        </w:rPr>
        <w:t xml:space="preserve"> amend to read</w:t>
      </w:r>
      <w:r w:rsidRPr="003F6F20">
        <w:rPr>
          <w:iCs/>
          <w:sz w:val="20"/>
          <w:szCs w:val="20"/>
        </w:rPr>
        <w:t xml:space="preserve">: </w:t>
      </w:r>
    </w:p>
    <w:p w14:paraId="6A772592" w14:textId="42061A56" w:rsidR="00A87496" w:rsidRPr="002C4C22" w:rsidRDefault="002F708D" w:rsidP="00A87496">
      <w:pPr>
        <w:spacing w:after="120"/>
        <w:ind w:left="2268" w:right="1134" w:hanging="1134"/>
        <w:jc w:val="both"/>
        <w:rPr>
          <w:sz w:val="20"/>
          <w:szCs w:val="20"/>
        </w:rPr>
      </w:pPr>
      <w:r>
        <w:rPr>
          <w:sz w:val="20"/>
          <w:szCs w:val="20"/>
        </w:rPr>
        <w:t>“</w:t>
      </w:r>
      <w:r w:rsidR="00A87496" w:rsidRPr="002C4C22">
        <w:rPr>
          <w:sz w:val="20"/>
          <w:szCs w:val="20"/>
        </w:rPr>
        <w:t>3.5.</w:t>
      </w:r>
      <w:r w:rsidR="00A87496" w:rsidRPr="002C4C22">
        <w:rPr>
          <w:sz w:val="20"/>
          <w:szCs w:val="20"/>
        </w:rPr>
        <w:tab/>
        <w:t xml:space="preserve">Tests for ACSF </w:t>
      </w:r>
      <w:r w:rsidR="00A87496" w:rsidRPr="002C4C22">
        <w:rPr>
          <w:sz w:val="20"/>
          <w:szCs w:val="20"/>
          <w:lang w:eastAsia="ja-JP"/>
        </w:rPr>
        <w:t xml:space="preserve">of </w:t>
      </w:r>
      <w:r w:rsidR="00A87496" w:rsidRPr="002C4C22">
        <w:rPr>
          <w:sz w:val="20"/>
          <w:szCs w:val="20"/>
        </w:rPr>
        <w:t>Category C</w:t>
      </w:r>
    </w:p>
    <w:p w14:paraId="77E9522A" w14:textId="6234C68D" w:rsidR="00A87496" w:rsidRPr="002C4C22" w:rsidRDefault="00A87496" w:rsidP="00A87496">
      <w:pPr>
        <w:spacing w:after="120"/>
        <w:ind w:left="2268" w:right="1134" w:hanging="1134"/>
        <w:jc w:val="both"/>
        <w:rPr>
          <w:sz w:val="20"/>
          <w:szCs w:val="20"/>
        </w:rPr>
      </w:pPr>
      <w:r w:rsidRPr="002C4C22">
        <w:rPr>
          <w:sz w:val="20"/>
          <w:szCs w:val="20"/>
        </w:rPr>
        <w:tab/>
        <w:t>If not specified otherwise</w:t>
      </w:r>
      <w:r w:rsidR="00FE6A14">
        <w:rPr>
          <w:sz w:val="20"/>
          <w:szCs w:val="20"/>
        </w:rPr>
        <w:t>,</w:t>
      </w:r>
      <w:r w:rsidRPr="002C4C22">
        <w:rPr>
          <w:sz w:val="20"/>
          <w:szCs w:val="20"/>
        </w:rPr>
        <w:t xml:space="preserve"> all vehicle test speeds shall be based on </w:t>
      </w:r>
      <w:proofErr w:type="spellStart"/>
      <w:r w:rsidRPr="002C4C22">
        <w:rPr>
          <w:sz w:val="20"/>
          <w:szCs w:val="20"/>
        </w:rPr>
        <w:t>V</w:t>
      </w:r>
      <w:r w:rsidRPr="002C4C22">
        <w:rPr>
          <w:sz w:val="20"/>
          <w:szCs w:val="20"/>
          <w:vertAlign w:val="subscript"/>
        </w:rPr>
        <w:t>app</w:t>
      </w:r>
      <w:proofErr w:type="spellEnd"/>
      <w:r w:rsidRPr="002C4C22">
        <w:rPr>
          <w:sz w:val="20"/>
          <w:szCs w:val="20"/>
          <w:vertAlign w:val="subscript"/>
        </w:rPr>
        <w:t> </w:t>
      </w:r>
      <w:r w:rsidRPr="002C4C22">
        <w:rPr>
          <w:sz w:val="20"/>
          <w:szCs w:val="20"/>
        </w:rPr>
        <w:t>= 130</w:t>
      </w:r>
      <w:r w:rsidR="006B2889">
        <w:rPr>
          <w:sz w:val="20"/>
          <w:szCs w:val="20"/>
        </w:rPr>
        <w:t> </w:t>
      </w:r>
      <w:r w:rsidRPr="002C4C22">
        <w:rPr>
          <w:sz w:val="20"/>
          <w:szCs w:val="20"/>
        </w:rPr>
        <w:t>km/h.</w:t>
      </w:r>
    </w:p>
    <w:p w14:paraId="4D020653" w14:textId="73663069" w:rsidR="00A87496" w:rsidRPr="002C4C22" w:rsidRDefault="00A87496" w:rsidP="00A87496">
      <w:pPr>
        <w:spacing w:after="120"/>
        <w:ind w:left="2268" w:right="1134" w:hanging="1134"/>
        <w:jc w:val="both"/>
        <w:rPr>
          <w:sz w:val="20"/>
          <w:szCs w:val="20"/>
        </w:rPr>
      </w:pPr>
      <w:r w:rsidRPr="002C4C22">
        <w:rPr>
          <w:sz w:val="20"/>
          <w:szCs w:val="20"/>
        </w:rPr>
        <w:tab/>
        <w:t>If not specified otherwise, the approaching vehicle shall be a type-approved high volume series production vehicle.</w:t>
      </w:r>
    </w:p>
    <w:p w14:paraId="27957FF5" w14:textId="78AFAA8A" w:rsidR="00792B72" w:rsidRPr="00E60943" w:rsidRDefault="00294150" w:rsidP="00B90153">
      <w:pPr>
        <w:pStyle w:val="SingleTxtG"/>
        <w:ind w:left="2268"/>
      </w:pPr>
      <w:r w:rsidRPr="00E60943">
        <w:tab/>
      </w:r>
      <w:r w:rsidR="00703A99" w:rsidRPr="00E60943">
        <w:t>A “vehicle under test” or “a test vehicle” normally driven as single vehicle/unit may be a part of a combination.</w:t>
      </w:r>
    </w:p>
    <w:p w14:paraId="48AA223D" w14:textId="3988D5FE" w:rsidR="00994A3A" w:rsidRPr="004F6234" w:rsidRDefault="00FD40B3" w:rsidP="00B90153">
      <w:pPr>
        <w:pStyle w:val="SingleTxtG"/>
        <w:ind w:left="2268"/>
      </w:pPr>
      <w:r w:rsidRPr="004F6234">
        <w:t>In case t</w:t>
      </w:r>
      <w:r w:rsidRPr="004F6234">
        <w:rPr>
          <w:rFonts w:eastAsia="Yu Mincho"/>
        </w:rPr>
        <w:t xml:space="preserve">he power-driven vehicle supports lane changes according to paragraph </w:t>
      </w:r>
      <w:r w:rsidRPr="004F6234">
        <w:t xml:space="preserve">5.6.4.8.1.1. </w:t>
      </w:r>
      <w:r w:rsidR="00E023FD">
        <w:t>(</w:t>
      </w:r>
      <w:proofErr w:type="gramStart"/>
      <w:r w:rsidRPr="004F6234">
        <w:rPr>
          <w:rFonts w:eastAsia="Yu Mincho"/>
        </w:rPr>
        <w:t>system</w:t>
      </w:r>
      <w:proofErr w:type="gramEnd"/>
      <w:r w:rsidRPr="004F6234">
        <w:rPr>
          <w:rFonts w:eastAsia="Yu Mincho"/>
        </w:rPr>
        <w:t xml:space="preserve"> in solo condition</w:t>
      </w:r>
      <w:r w:rsidR="00E023FD">
        <w:rPr>
          <w:rFonts w:eastAsia="Yu Mincho"/>
        </w:rPr>
        <w:t>)</w:t>
      </w:r>
      <w:r w:rsidRPr="004F6234">
        <w:t>, the power-driven vehicle shall be tested</w:t>
      </w:r>
      <w:r w:rsidR="00257F6D" w:rsidRPr="004F6234">
        <w:t xml:space="preserve"> </w:t>
      </w:r>
      <w:r w:rsidR="007B5F6A" w:rsidRPr="004F6234">
        <w:t>according to</w:t>
      </w:r>
      <w:r w:rsidR="00257F6D" w:rsidRPr="004F6234">
        <w:t xml:space="preserve"> para</w:t>
      </w:r>
      <w:r w:rsidR="005C0C5A" w:rsidRPr="004F6234">
        <w:t>graphs</w:t>
      </w:r>
      <w:r w:rsidR="00EC6F54" w:rsidRPr="004F6234">
        <w:t> </w:t>
      </w:r>
      <w:r w:rsidR="00257F6D" w:rsidRPr="004F6234">
        <w:t>3.5.1. to 3.5.7.</w:t>
      </w:r>
      <w:r w:rsidR="00DD23BB">
        <w:t xml:space="preserve"> of this annex.</w:t>
      </w:r>
    </w:p>
    <w:p w14:paraId="02A719BB" w14:textId="199AE41C" w:rsidR="00494279" w:rsidRPr="004F6234" w:rsidRDefault="00494279" w:rsidP="00B90153">
      <w:pPr>
        <w:pStyle w:val="SingleTxtG"/>
        <w:ind w:left="2268"/>
      </w:pPr>
      <w:r w:rsidRPr="004F6234">
        <w:t xml:space="preserve">In case </w:t>
      </w:r>
      <w:r w:rsidRPr="004F6234">
        <w:rPr>
          <w:rFonts w:eastAsia="Yu Mincho"/>
        </w:rPr>
        <w:t>the power-driven vehicle supports lane changes when coupled to a trailer supporting lane change function</w:t>
      </w:r>
      <w:r w:rsidR="0026322C" w:rsidRPr="004F6234">
        <w:t xml:space="preserve"> (“yes” in paragraph 7.3</w:t>
      </w:r>
      <w:r w:rsidRPr="004F6234">
        <w:t>.2</w:t>
      </w:r>
      <w:r w:rsidR="00FC4CF5">
        <w:t>.</w:t>
      </w:r>
      <w:r w:rsidRPr="004F6234">
        <w:t xml:space="preserve"> in Annex 1), the power-driven vehicle shall be tested with a trailer supporting lane change function (“yes” in paragraph 8.</w:t>
      </w:r>
      <w:r w:rsidR="00C01C04">
        <w:t>4</w:t>
      </w:r>
      <w:r w:rsidRPr="004F6234">
        <w:t xml:space="preserve"> in Annex 1) coupled during the test </w:t>
      </w:r>
      <w:r w:rsidR="008F4F60" w:rsidRPr="004F6234">
        <w:t>according to paragraphs</w:t>
      </w:r>
      <w:r w:rsidRPr="004F6234">
        <w:t xml:space="preserve"> 3.5.1. to 3.5.8.</w:t>
      </w:r>
      <w:r w:rsidR="00FD40B3" w:rsidRPr="004F6234">
        <w:t>1</w:t>
      </w:r>
      <w:r w:rsidRPr="004F6234">
        <w:t>.</w:t>
      </w:r>
      <w:r w:rsidR="00F02389">
        <w:t xml:space="preserve"> of this </w:t>
      </w:r>
      <w:r w:rsidR="00DD23BB">
        <w:t>annex.</w:t>
      </w:r>
    </w:p>
    <w:p w14:paraId="5A7A84DD" w14:textId="662DD6DE" w:rsidR="00703A99" w:rsidRPr="00E60943" w:rsidRDefault="00703A99" w:rsidP="00B90153">
      <w:pPr>
        <w:pStyle w:val="SingleTxtG"/>
        <w:ind w:left="2268"/>
      </w:pPr>
      <w:r w:rsidRPr="004F6234">
        <w:t xml:space="preserve">In case </w:t>
      </w:r>
      <w:r w:rsidRPr="004F6234">
        <w:rPr>
          <w:rFonts w:eastAsia="Yu Mincho"/>
        </w:rPr>
        <w:t>the power-driven vehicle supports lane changes when coupled to a trailer without support of the trailer</w:t>
      </w:r>
      <w:r w:rsidR="0026322C" w:rsidRPr="004F6234">
        <w:t xml:space="preserve"> (“yes” in paragraph 7.3</w:t>
      </w:r>
      <w:r w:rsidRPr="004F6234">
        <w:t>.</w:t>
      </w:r>
      <w:r w:rsidR="001962F8" w:rsidRPr="004F6234">
        <w:t>3</w:t>
      </w:r>
      <w:r w:rsidRPr="004F6234">
        <w:t xml:space="preserve"> in Annex 1), the power-driven vehicle shall be tested with a trailer not supporting lane change function (“no” in paragraph 8.</w:t>
      </w:r>
      <w:r w:rsidR="00C01C04">
        <w:t>4</w:t>
      </w:r>
      <w:r w:rsidRPr="004F6234">
        <w:t xml:space="preserve"> in Annex 1) coupled during the test </w:t>
      </w:r>
      <w:r w:rsidR="008F4F60" w:rsidRPr="004F6234">
        <w:t>according to paragraphs</w:t>
      </w:r>
      <w:r w:rsidRPr="004F6234">
        <w:t xml:space="preserve"> 3.5.1. to 3.5.8.</w:t>
      </w:r>
      <w:r w:rsidR="00FD40B3" w:rsidRPr="004F6234">
        <w:t>2</w:t>
      </w:r>
      <w:r w:rsidRPr="004F6234">
        <w:t>.</w:t>
      </w:r>
      <w:r w:rsidR="00DD23BB">
        <w:t xml:space="preserve"> of this annex.</w:t>
      </w:r>
    </w:p>
    <w:p w14:paraId="6A32E653" w14:textId="39F386F7" w:rsidR="00F25D4A" w:rsidRPr="00E60943" w:rsidRDefault="00703A99" w:rsidP="00B90153">
      <w:pPr>
        <w:pStyle w:val="SingleTxtG"/>
        <w:ind w:left="2268"/>
      </w:pPr>
      <w:r w:rsidRPr="00E60943">
        <w:rPr>
          <w:rFonts w:eastAsia="Yu Mincho"/>
        </w:rPr>
        <w:t xml:space="preserve">A </w:t>
      </w:r>
      <w:r w:rsidR="00D94A3C">
        <w:rPr>
          <w:rFonts w:eastAsia="Yu Mincho"/>
        </w:rPr>
        <w:t>t</w:t>
      </w:r>
      <w:r w:rsidRPr="00E60943">
        <w:rPr>
          <w:rFonts w:eastAsia="Yu Mincho"/>
        </w:rPr>
        <w:t xml:space="preserve">railer supporting lane change function </w:t>
      </w:r>
      <w:r w:rsidR="0026322C" w:rsidRPr="00E60943">
        <w:t>(“yes” in paragraph 8.4</w:t>
      </w:r>
      <w:r w:rsidRPr="00E60943">
        <w:t xml:space="preserve"> in Annex 1) shall </w:t>
      </w:r>
      <w:r w:rsidR="007E1015" w:rsidRPr="00E60943">
        <w:t>fulfil</w:t>
      </w:r>
      <w:r w:rsidRPr="00E60943">
        <w:t xml:space="preserve"> the test of </w:t>
      </w:r>
      <w:r w:rsidR="007C1EAB" w:rsidRPr="00E60943">
        <w:t>paragraph</w:t>
      </w:r>
      <w:r w:rsidR="007C1EAB">
        <w:t>s</w:t>
      </w:r>
      <w:r w:rsidR="007C1EAB" w:rsidRPr="00E60943">
        <w:t xml:space="preserve"> </w:t>
      </w:r>
      <w:r w:rsidRPr="00E60943">
        <w:t xml:space="preserve">3.5.6. and 3.5.9. The tests </w:t>
      </w:r>
      <w:r w:rsidR="008F4F60">
        <w:t>according to</w:t>
      </w:r>
      <w:r w:rsidRPr="00E60943">
        <w:t xml:space="preserve"> paragraph</w:t>
      </w:r>
      <w:r w:rsidR="007C1EAB">
        <w:t>s</w:t>
      </w:r>
      <w:r w:rsidRPr="00E60943">
        <w:t xml:space="preserve"> 3.5.1. to 3.5.5. and 3.5.7. are dedicated to the power-driven vehicle.</w:t>
      </w:r>
    </w:p>
    <w:p w14:paraId="2EA6149D" w14:textId="02353A2A" w:rsidR="00673984" w:rsidRDefault="00A87496" w:rsidP="00B90153">
      <w:pPr>
        <w:pStyle w:val="SingleTxtG"/>
        <w:ind w:left="2268"/>
      </w:pPr>
      <w:r w:rsidRPr="002C4C22">
        <w:t xml:space="preserve">The vehicle manufacturer shall demonstrate to the satisfaction of the Technical Service that the requirements are fulfilled for the whole speed range. This may be achieved </w:t>
      </w:r>
      <w:proofErr w:type="gramStart"/>
      <w:r w:rsidRPr="002C4C22">
        <w:t>on the basis of</w:t>
      </w:r>
      <w:proofErr w:type="gramEnd"/>
      <w:r w:rsidRPr="002C4C22">
        <w:t xml:space="preserve"> appropriate documentation appended to the test report.</w:t>
      </w:r>
      <w:r w:rsidR="00196398">
        <w:t>”</w:t>
      </w:r>
    </w:p>
    <w:p w14:paraId="1150A2F6" w14:textId="390177DD" w:rsidR="00F33AC7" w:rsidRPr="003C4256" w:rsidRDefault="00F33AC7" w:rsidP="00F33AC7">
      <w:pPr>
        <w:spacing w:after="120"/>
        <w:ind w:right="1134" w:firstLine="1134"/>
        <w:jc w:val="both"/>
        <w:rPr>
          <w:rFonts w:asciiTheme="majorBidi" w:hAnsiTheme="majorBidi"/>
          <w:iCs/>
          <w:sz w:val="20"/>
          <w:szCs w:val="20"/>
          <w:lang w:eastAsia="fr-FR"/>
        </w:rPr>
      </w:pPr>
      <w:r w:rsidRPr="003C4256">
        <w:rPr>
          <w:rFonts w:asciiTheme="majorBidi" w:hAnsiTheme="majorBidi"/>
          <w:i/>
          <w:sz w:val="20"/>
          <w:szCs w:val="20"/>
          <w:lang w:eastAsia="fr-FR"/>
        </w:rPr>
        <w:t>Paragraph 3.5.4.1. in Annex 8</w:t>
      </w:r>
      <w:r w:rsidRPr="003C4256">
        <w:rPr>
          <w:rFonts w:asciiTheme="majorBidi" w:hAnsiTheme="majorBidi"/>
          <w:iCs/>
          <w:sz w:val="20"/>
          <w:szCs w:val="20"/>
          <w:lang w:eastAsia="fr-FR"/>
        </w:rPr>
        <w:t>, amend to read:</w:t>
      </w:r>
    </w:p>
    <w:p w14:paraId="5D887256" w14:textId="77777777" w:rsidR="00F33AC7" w:rsidRPr="003C4256" w:rsidRDefault="00F33AC7" w:rsidP="00F33AC7">
      <w:pPr>
        <w:tabs>
          <w:tab w:val="left" w:pos="-1843"/>
        </w:tabs>
        <w:spacing w:after="120"/>
        <w:ind w:left="2268" w:right="1134" w:hanging="1134"/>
        <w:jc w:val="both"/>
        <w:rPr>
          <w:sz w:val="20"/>
          <w:szCs w:val="20"/>
          <w:lang w:val="en-US"/>
        </w:rPr>
      </w:pPr>
      <w:r w:rsidRPr="003C4256">
        <w:rPr>
          <w:sz w:val="20"/>
          <w:szCs w:val="20"/>
          <w:lang w:val="en-US"/>
        </w:rPr>
        <w:t>“3.5.4.1.</w:t>
      </w:r>
      <w:r w:rsidRPr="003C4256">
        <w:rPr>
          <w:sz w:val="20"/>
          <w:szCs w:val="20"/>
          <w:lang w:val="en-US"/>
        </w:rPr>
        <w:tab/>
        <w:t>The test vehicle shall be driven in a lane of a straight test track, which has at least two lanes in the same direction of travel, with road markings on each side of the lanes.</w:t>
      </w:r>
    </w:p>
    <w:p w14:paraId="56972535" w14:textId="77777777" w:rsidR="00F33AC7" w:rsidRPr="003C4256" w:rsidRDefault="00F33AC7" w:rsidP="00F33AC7">
      <w:pPr>
        <w:tabs>
          <w:tab w:val="left" w:pos="-1843"/>
        </w:tabs>
        <w:spacing w:after="120"/>
        <w:ind w:left="2268" w:right="1134" w:hanging="1134"/>
        <w:jc w:val="both"/>
        <w:rPr>
          <w:sz w:val="20"/>
          <w:szCs w:val="20"/>
          <w:lang w:val="en-US"/>
        </w:rPr>
      </w:pPr>
      <w:r w:rsidRPr="003C4256">
        <w:rPr>
          <w:sz w:val="20"/>
          <w:szCs w:val="20"/>
          <w:lang w:val="en-US"/>
        </w:rPr>
        <w:tab/>
        <w:t xml:space="preserve">The vehicle speed shall be: </w:t>
      </w:r>
      <w:proofErr w:type="spellStart"/>
      <w:r w:rsidRPr="003C4256">
        <w:rPr>
          <w:sz w:val="20"/>
          <w:szCs w:val="20"/>
          <w:lang w:val="en-US"/>
        </w:rPr>
        <w:t>V</w:t>
      </w:r>
      <w:r w:rsidRPr="003C4256">
        <w:rPr>
          <w:sz w:val="20"/>
          <w:szCs w:val="20"/>
          <w:vertAlign w:val="subscript"/>
          <w:lang w:val="en-US" w:eastAsia="ja-JP"/>
        </w:rPr>
        <w:t>smin</w:t>
      </w:r>
      <w:proofErr w:type="spellEnd"/>
      <w:r w:rsidRPr="003C4256">
        <w:rPr>
          <w:sz w:val="20"/>
          <w:szCs w:val="20"/>
          <w:lang w:val="en-US"/>
        </w:rPr>
        <w:t xml:space="preserve"> + 10km/h.</w:t>
      </w:r>
    </w:p>
    <w:p w14:paraId="7F7B4588" w14:textId="77777777" w:rsidR="00F33AC7" w:rsidRPr="003C4256" w:rsidRDefault="00F33AC7" w:rsidP="00F33AC7">
      <w:pPr>
        <w:tabs>
          <w:tab w:val="left" w:pos="-1843"/>
        </w:tabs>
        <w:spacing w:after="120"/>
        <w:ind w:left="2268" w:right="1134" w:hanging="1134"/>
        <w:jc w:val="both"/>
        <w:rPr>
          <w:sz w:val="20"/>
          <w:szCs w:val="20"/>
          <w:lang w:val="en-US"/>
        </w:rPr>
      </w:pPr>
      <w:r w:rsidRPr="003C4256">
        <w:rPr>
          <w:sz w:val="20"/>
          <w:szCs w:val="20"/>
          <w:lang w:val="en-US"/>
        </w:rPr>
        <w:tab/>
        <w:t xml:space="preserve">The ACSF of Category C shall be activated (standby mode) and, </w:t>
      </w:r>
      <w:r w:rsidRPr="003C4256">
        <w:rPr>
          <w:sz w:val="20"/>
          <w:szCs w:val="20"/>
          <w:lang w:val="en-US" w:eastAsia="fr-FR"/>
        </w:rPr>
        <w:t>unless the system is already enabled according to paragraph 5.6.4.8.3.,</w:t>
      </w:r>
      <w:r w:rsidRPr="003C4256">
        <w:rPr>
          <w:sz w:val="20"/>
          <w:szCs w:val="20"/>
          <w:lang w:val="en-US"/>
        </w:rPr>
        <w:t xml:space="preserve"> a</w:t>
      </w:r>
      <w:r w:rsidRPr="003C4256">
        <w:rPr>
          <w:bCs/>
          <w:sz w:val="20"/>
          <w:szCs w:val="20"/>
          <w:lang w:val="en-US" w:eastAsia="fr-FR"/>
        </w:rPr>
        <w:t xml:space="preserve">nother vehicle </w:t>
      </w:r>
      <w:r w:rsidRPr="003C4256">
        <w:rPr>
          <w:bCs/>
          <w:sz w:val="20"/>
          <w:szCs w:val="20"/>
          <w:lang w:val="en-US" w:eastAsia="fr-FR"/>
        </w:rPr>
        <w:lastRenderedPageBreak/>
        <w:t xml:space="preserve">shall approach from the rear </w:t>
      </w:r>
      <w:proofErr w:type="gramStart"/>
      <w:r w:rsidRPr="003C4256">
        <w:rPr>
          <w:bCs/>
          <w:sz w:val="20"/>
          <w:szCs w:val="20"/>
          <w:lang w:val="en-US" w:eastAsia="fr-FR"/>
        </w:rPr>
        <w:t>in order to</w:t>
      </w:r>
      <w:proofErr w:type="gramEnd"/>
      <w:r w:rsidRPr="003C4256">
        <w:rPr>
          <w:bCs/>
          <w:sz w:val="20"/>
          <w:szCs w:val="20"/>
          <w:lang w:val="en-US" w:eastAsia="fr-FR"/>
        </w:rPr>
        <w:t xml:space="preserve"> enable the system as specified in paragraph 5.6.4.8.3</w:t>
      </w:r>
      <w:r w:rsidRPr="003C4256">
        <w:rPr>
          <w:sz w:val="20"/>
          <w:szCs w:val="20"/>
          <w:lang w:val="en-US"/>
        </w:rPr>
        <w:t>. above.</w:t>
      </w:r>
    </w:p>
    <w:p w14:paraId="37276619" w14:textId="77777777" w:rsidR="00F33AC7" w:rsidRPr="003C4256" w:rsidRDefault="00F33AC7" w:rsidP="00F33AC7">
      <w:pPr>
        <w:tabs>
          <w:tab w:val="left" w:pos="-1843"/>
        </w:tabs>
        <w:spacing w:after="120"/>
        <w:ind w:left="2268" w:right="1134" w:hanging="1134"/>
        <w:jc w:val="both"/>
        <w:rPr>
          <w:sz w:val="20"/>
          <w:szCs w:val="20"/>
          <w:lang w:val="en-US"/>
        </w:rPr>
      </w:pPr>
      <w:r w:rsidRPr="003C4256">
        <w:rPr>
          <w:sz w:val="20"/>
          <w:szCs w:val="20"/>
          <w:lang w:val="en-US"/>
        </w:rPr>
        <w:tab/>
        <w:t>The approaching vehicle shall then pass the vehicle under test entirely.</w:t>
      </w:r>
    </w:p>
    <w:p w14:paraId="7D8491F0" w14:textId="77777777" w:rsidR="00F33AC7" w:rsidRPr="003C4256" w:rsidRDefault="00F33AC7" w:rsidP="00F33AC7">
      <w:pPr>
        <w:tabs>
          <w:tab w:val="left" w:pos="-1843"/>
        </w:tabs>
        <w:spacing w:after="120"/>
        <w:ind w:left="2268" w:right="1134" w:hanging="1134"/>
        <w:jc w:val="both"/>
        <w:rPr>
          <w:sz w:val="20"/>
          <w:szCs w:val="20"/>
          <w:lang w:val="en-US"/>
        </w:rPr>
      </w:pPr>
      <w:r w:rsidRPr="003C4256">
        <w:rPr>
          <w:sz w:val="20"/>
          <w:szCs w:val="20"/>
          <w:lang w:val="en-US"/>
        </w:rPr>
        <w:tab/>
        <w:t>A Lane Change Procedure shall then be initiated by the driver.</w:t>
      </w:r>
    </w:p>
    <w:p w14:paraId="61DFA19E" w14:textId="77777777" w:rsidR="00F33AC7" w:rsidRPr="003C4256" w:rsidRDefault="00F33AC7" w:rsidP="00F33AC7">
      <w:pPr>
        <w:tabs>
          <w:tab w:val="left" w:pos="-1843"/>
        </w:tabs>
        <w:spacing w:after="120"/>
        <w:ind w:left="2268" w:right="1134" w:hanging="1134"/>
        <w:jc w:val="both"/>
        <w:rPr>
          <w:sz w:val="20"/>
          <w:szCs w:val="20"/>
          <w:lang w:val="en-US"/>
        </w:rPr>
      </w:pPr>
      <w:r w:rsidRPr="003C4256">
        <w:rPr>
          <w:sz w:val="20"/>
          <w:szCs w:val="20"/>
          <w:lang w:val="en-US"/>
        </w:rPr>
        <w:tab/>
        <w:t xml:space="preserve">The test shall be repeated for each of the following conditions, which shall occur before the lane change </w:t>
      </w:r>
      <w:proofErr w:type="spellStart"/>
      <w:r w:rsidRPr="003C4256">
        <w:rPr>
          <w:sz w:val="20"/>
          <w:szCs w:val="20"/>
          <w:lang w:val="en-US"/>
        </w:rPr>
        <w:t>manoeuvre</w:t>
      </w:r>
      <w:proofErr w:type="spellEnd"/>
      <w:r w:rsidRPr="003C4256">
        <w:rPr>
          <w:sz w:val="20"/>
          <w:szCs w:val="20"/>
          <w:lang w:val="en-US"/>
        </w:rPr>
        <w:t xml:space="preserve"> has started:</w:t>
      </w:r>
    </w:p>
    <w:p w14:paraId="5B4806EF" w14:textId="77777777" w:rsidR="00F33AC7" w:rsidRPr="003C4256" w:rsidRDefault="00F33AC7" w:rsidP="00F33AC7">
      <w:pPr>
        <w:spacing w:after="100"/>
        <w:ind w:left="2835" w:right="1134" w:hanging="567"/>
        <w:jc w:val="both"/>
        <w:rPr>
          <w:sz w:val="20"/>
          <w:szCs w:val="20"/>
          <w:lang w:val="en-US"/>
        </w:rPr>
      </w:pPr>
      <w:r w:rsidRPr="003C4256">
        <w:rPr>
          <w:sz w:val="20"/>
          <w:szCs w:val="20"/>
          <w:lang w:val="en-US"/>
        </w:rPr>
        <w:t>(a)</w:t>
      </w:r>
      <w:r w:rsidRPr="003C4256">
        <w:rPr>
          <w:sz w:val="20"/>
          <w:szCs w:val="20"/>
          <w:lang w:val="en-US"/>
        </w:rPr>
        <w:tab/>
        <w:t xml:space="preserve">The system is overridden by the </w:t>
      </w:r>
      <w:proofErr w:type="gramStart"/>
      <w:r w:rsidRPr="003C4256">
        <w:rPr>
          <w:sz w:val="20"/>
          <w:szCs w:val="20"/>
          <w:lang w:val="en-US"/>
        </w:rPr>
        <w:t>driver;</w:t>
      </w:r>
      <w:proofErr w:type="gramEnd"/>
    </w:p>
    <w:p w14:paraId="753EE52C" w14:textId="77777777" w:rsidR="00F33AC7" w:rsidRPr="003C4256" w:rsidRDefault="00F33AC7" w:rsidP="00F33AC7">
      <w:pPr>
        <w:spacing w:after="100"/>
        <w:ind w:left="2835" w:right="1134" w:hanging="567"/>
        <w:jc w:val="both"/>
        <w:rPr>
          <w:sz w:val="20"/>
          <w:szCs w:val="20"/>
          <w:lang w:val="en-US"/>
        </w:rPr>
      </w:pPr>
      <w:r w:rsidRPr="003C4256">
        <w:rPr>
          <w:sz w:val="20"/>
          <w:szCs w:val="20"/>
          <w:lang w:val="en-US"/>
        </w:rPr>
        <w:t>(b)</w:t>
      </w:r>
      <w:r w:rsidRPr="003C4256">
        <w:rPr>
          <w:sz w:val="20"/>
          <w:szCs w:val="20"/>
          <w:lang w:val="en-US"/>
        </w:rPr>
        <w:tab/>
        <w:t xml:space="preserve">The system is switched off by the </w:t>
      </w:r>
      <w:proofErr w:type="gramStart"/>
      <w:r w:rsidRPr="003C4256">
        <w:rPr>
          <w:sz w:val="20"/>
          <w:szCs w:val="20"/>
          <w:lang w:val="en-US"/>
        </w:rPr>
        <w:t>driver;</w:t>
      </w:r>
      <w:proofErr w:type="gramEnd"/>
    </w:p>
    <w:p w14:paraId="08EACDD6" w14:textId="77777777" w:rsidR="00F33AC7" w:rsidRPr="003C4256" w:rsidRDefault="00F33AC7" w:rsidP="00F33AC7">
      <w:pPr>
        <w:spacing w:after="100"/>
        <w:ind w:left="2835" w:right="1134" w:hanging="567"/>
        <w:jc w:val="both"/>
        <w:rPr>
          <w:bCs/>
          <w:sz w:val="20"/>
          <w:szCs w:val="20"/>
          <w:lang w:val="en-US"/>
        </w:rPr>
      </w:pPr>
      <w:r w:rsidRPr="003C4256">
        <w:rPr>
          <w:sz w:val="20"/>
          <w:szCs w:val="20"/>
          <w:lang w:val="en-US"/>
        </w:rPr>
        <w:t>(c)</w:t>
      </w:r>
      <w:r w:rsidRPr="003C4256">
        <w:rPr>
          <w:sz w:val="20"/>
          <w:szCs w:val="20"/>
          <w:lang w:val="en-US"/>
        </w:rPr>
        <w:tab/>
        <w:t xml:space="preserve">The vehicle speed is reduced to: </w:t>
      </w:r>
      <w:r w:rsidRPr="003C4256">
        <w:rPr>
          <w:bCs/>
          <w:sz w:val="20"/>
          <w:szCs w:val="20"/>
          <w:lang w:val="en-US"/>
        </w:rPr>
        <w:t>V</w:t>
      </w:r>
      <w:r w:rsidRPr="003C4256">
        <w:rPr>
          <w:bCs/>
          <w:sz w:val="20"/>
          <w:szCs w:val="20"/>
          <w:vertAlign w:val="subscript"/>
          <w:lang w:val="en-US" w:eastAsia="ja-JP"/>
        </w:rPr>
        <w:t>smin</w:t>
      </w:r>
      <w:r w:rsidRPr="003C4256">
        <w:rPr>
          <w:bCs/>
          <w:sz w:val="20"/>
          <w:szCs w:val="20"/>
          <w:lang w:val="en-US"/>
        </w:rPr>
        <w:t>-10 km/</w:t>
      </w:r>
      <w:proofErr w:type="gramStart"/>
      <w:r w:rsidRPr="003C4256">
        <w:rPr>
          <w:bCs/>
          <w:sz w:val="20"/>
          <w:szCs w:val="20"/>
          <w:lang w:val="en-US"/>
        </w:rPr>
        <w:t>h;</w:t>
      </w:r>
      <w:proofErr w:type="gramEnd"/>
    </w:p>
    <w:p w14:paraId="32E7402B" w14:textId="77777777" w:rsidR="00F33AC7" w:rsidRPr="003C4256" w:rsidRDefault="00F33AC7" w:rsidP="00F33AC7">
      <w:pPr>
        <w:spacing w:after="100"/>
        <w:ind w:left="2835" w:right="1134" w:hanging="567"/>
        <w:jc w:val="both"/>
        <w:rPr>
          <w:sz w:val="20"/>
          <w:szCs w:val="20"/>
          <w:lang w:val="en-US"/>
        </w:rPr>
      </w:pPr>
      <w:r w:rsidRPr="003C4256">
        <w:rPr>
          <w:bCs/>
          <w:sz w:val="20"/>
          <w:szCs w:val="20"/>
          <w:lang w:val="en-US"/>
        </w:rPr>
        <w:t>(d)</w:t>
      </w:r>
      <w:r w:rsidRPr="003C4256">
        <w:rPr>
          <w:bCs/>
          <w:sz w:val="20"/>
          <w:szCs w:val="20"/>
          <w:lang w:val="en-US"/>
        </w:rPr>
        <w:tab/>
        <w:t>T</w:t>
      </w:r>
      <w:r w:rsidRPr="003C4256">
        <w:rPr>
          <w:sz w:val="20"/>
          <w:szCs w:val="20"/>
          <w:lang w:val="en-US"/>
        </w:rPr>
        <w:t xml:space="preserve">he driver has </w:t>
      </w:r>
      <w:r w:rsidRPr="003C4256">
        <w:rPr>
          <w:bCs/>
          <w:sz w:val="20"/>
          <w:szCs w:val="20"/>
          <w:lang w:val="en-US"/>
        </w:rPr>
        <w:t xml:space="preserve">removed his hands from the steering control and the </w:t>
      </w:r>
      <w:r w:rsidRPr="003C4256">
        <w:rPr>
          <w:bCs/>
          <w:sz w:val="20"/>
          <w:szCs w:val="20"/>
          <w:lang w:val="en-US"/>
        </w:rPr>
        <w:tab/>
        <w:t xml:space="preserve">hands-off warning has been </w:t>
      </w:r>
      <w:proofErr w:type="gramStart"/>
      <w:r w:rsidRPr="003C4256">
        <w:rPr>
          <w:bCs/>
          <w:sz w:val="20"/>
          <w:szCs w:val="20"/>
          <w:lang w:val="en-US"/>
        </w:rPr>
        <w:t>initiated;</w:t>
      </w:r>
      <w:proofErr w:type="gramEnd"/>
    </w:p>
    <w:p w14:paraId="6C9578A7" w14:textId="77777777" w:rsidR="00F33AC7" w:rsidRPr="003C4256" w:rsidRDefault="00F33AC7" w:rsidP="00F33AC7">
      <w:pPr>
        <w:spacing w:after="100"/>
        <w:ind w:left="2835" w:right="1134" w:hanging="567"/>
        <w:jc w:val="both"/>
        <w:rPr>
          <w:sz w:val="20"/>
          <w:szCs w:val="20"/>
          <w:lang w:val="en-US"/>
        </w:rPr>
      </w:pPr>
      <w:r w:rsidRPr="003C4256">
        <w:rPr>
          <w:sz w:val="20"/>
          <w:szCs w:val="20"/>
          <w:lang w:val="en-US"/>
        </w:rPr>
        <w:t>(e)</w:t>
      </w:r>
      <w:r w:rsidRPr="003C4256">
        <w:rPr>
          <w:sz w:val="20"/>
          <w:szCs w:val="20"/>
          <w:lang w:val="en-US"/>
        </w:rPr>
        <w:tab/>
        <w:t xml:space="preserve">The direction indicator lamps are manually deactivated by the </w:t>
      </w:r>
      <w:proofErr w:type="gramStart"/>
      <w:r w:rsidRPr="003C4256">
        <w:rPr>
          <w:sz w:val="20"/>
          <w:szCs w:val="20"/>
          <w:lang w:val="en-US"/>
        </w:rPr>
        <w:t>driver;</w:t>
      </w:r>
      <w:proofErr w:type="gramEnd"/>
    </w:p>
    <w:p w14:paraId="3D428000" w14:textId="77777777" w:rsidR="00F33AC7" w:rsidRPr="00E60943" w:rsidRDefault="00F33AC7" w:rsidP="00F33AC7">
      <w:pPr>
        <w:spacing w:after="100"/>
        <w:ind w:left="2835" w:right="1134" w:hanging="567"/>
        <w:jc w:val="both"/>
        <w:rPr>
          <w:sz w:val="20"/>
          <w:szCs w:val="20"/>
        </w:rPr>
      </w:pPr>
      <w:r w:rsidRPr="003C4256">
        <w:rPr>
          <w:sz w:val="20"/>
          <w:szCs w:val="20"/>
          <w:lang w:val="en-US"/>
        </w:rPr>
        <w:t>(f)</w:t>
      </w:r>
      <w:r w:rsidRPr="003C4256">
        <w:rPr>
          <w:sz w:val="20"/>
          <w:szCs w:val="20"/>
          <w:lang w:val="en-US"/>
        </w:rPr>
        <w:tab/>
        <w:t xml:space="preserve">The lane change </w:t>
      </w:r>
      <w:proofErr w:type="spellStart"/>
      <w:r w:rsidRPr="003C4256">
        <w:rPr>
          <w:sz w:val="20"/>
          <w:szCs w:val="20"/>
          <w:lang w:val="en-US"/>
        </w:rPr>
        <w:t>manoeuvre</w:t>
      </w:r>
      <w:proofErr w:type="spellEnd"/>
      <w:r w:rsidRPr="003C4256">
        <w:rPr>
          <w:sz w:val="20"/>
          <w:szCs w:val="20"/>
          <w:lang w:val="en-US"/>
        </w:rPr>
        <w:t xml:space="preserve"> has not commenced within 5.0 seconds following the initiation of the lane change procedure. (</w:t>
      </w:r>
      <w:proofErr w:type="gramStart"/>
      <w:r w:rsidRPr="003C4256">
        <w:rPr>
          <w:sz w:val="20"/>
          <w:szCs w:val="20"/>
          <w:lang w:val="en-US"/>
        </w:rPr>
        <w:t>e.g.</w:t>
      </w:r>
      <w:proofErr w:type="gramEnd"/>
      <w:r w:rsidRPr="003C4256">
        <w:rPr>
          <w:sz w:val="20"/>
          <w:szCs w:val="20"/>
          <w:lang w:val="en-US"/>
        </w:rPr>
        <w:t xml:space="preserve"> another vehicle is driving in the adjacent lane in a critical situation as described in paragraph 5.6.4.7</w:t>
      </w:r>
      <w:r w:rsidRPr="00E60943">
        <w:rPr>
          <w:sz w:val="20"/>
          <w:szCs w:val="20"/>
          <w:lang w:val="en-US"/>
        </w:rPr>
        <w:t xml:space="preserve">.) </w:t>
      </w:r>
      <w:r w:rsidRPr="00E60943">
        <w:rPr>
          <w:sz w:val="20"/>
          <w:szCs w:val="20"/>
        </w:rPr>
        <w:t>or 7.0 seconds if initiated by a second deliberate action.</w:t>
      </w:r>
    </w:p>
    <w:p w14:paraId="381A82B2" w14:textId="248B712D" w:rsidR="00C65F81" w:rsidRPr="00E60943" w:rsidRDefault="00F33AC7" w:rsidP="00F33AC7">
      <w:pPr>
        <w:spacing w:after="100"/>
        <w:ind w:left="2835" w:right="1134" w:hanging="567"/>
        <w:jc w:val="both"/>
        <w:rPr>
          <w:sz w:val="20"/>
          <w:szCs w:val="20"/>
        </w:rPr>
      </w:pPr>
      <w:r w:rsidRPr="00E60943">
        <w:rPr>
          <w:sz w:val="20"/>
          <w:szCs w:val="20"/>
        </w:rPr>
        <w:t>(g)</w:t>
      </w:r>
      <w:r w:rsidRPr="00E60943">
        <w:rPr>
          <w:sz w:val="20"/>
          <w:szCs w:val="20"/>
        </w:rPr>
        <w:tab/>
        <w:t>The second deliberate action for an appropriate system is performed later than 5.0 seconds after the initiation of the lane change procedure.</w:t>
      </w:r>
      <w:r w:rsidR="00196398" w:rsidRPr="00E60943">
        <w:rPr>
          <w:sz w:val="20"/>
          <w:szCs w:val="20"/>
        </w:rPr>
        <w:t>”</w:t>
      </w:r>
    </w:p>
    <w:p w14:paraId="32B5361E" w14:textId="3C544762" w:rsidR="00892EE4" w:rsidRPr="002C4C22" w:rsidRDefault="00892EE4" w:rsidP="00671EFA">
      <w:pPr>
        <w:pStyle w:val="SingleTxtG"/>
        <w:rPr>
          <w:rFonts w:eastAsia="Yu Mincho"/>
          <w:i/>
          <w:szCs w:val="20"/>
        </w:rPr>
      </w:pPr>
      <w:r w:rsidRPr="003C4256">
        <w:rPr>
          <w:rFonts w:eastAsia="Yu Mincho"/>
          <w:i/>
          <w:iCs/>
        </w:rPr>
        <w:t>Insert new paragraphs 3.5.8., 3.5.8.1., 3.5.8.2., 3.5.9.,</w:t>
      </w:r>
      <w:r w:rsidR="00FB4624" w:rsidRPr="003C4256">
        <w:rPr>
          <w:rFonts w:eastAsia="Yu Mincho"/>
          <w:i/>
          <w:iCs/>
          <w:szCs w:val="20"/>
        </w:rPr>
        <w:t xml:space="preserve"> 3.5.9.1.</w:t>
      </w:r>
      <w:r w:rsidR="00F251C2">
        <w:rPr>
          <w:rFonts w:eastAsia="Yu Mincho"/>
          <w:i/>
          <w:iCs/>
          <w:szCs w:val="20"/>
        </w:rPr>
        <w:t xml:space="preserve"> and</w:t>
      </w:r>
      <w:r w:rsidR="00FB4624" w:rsidRPr="003C4256">
        <w:rPr>
          <w:rFonts w:eastAsia="Yu Mincho"/>
          <w:i/>
          <w:iCs/>
          <w:szCs w:val="20"/>
        </w:rPr>
        <w:t xml:space="preserve"> 3.5.9.2.</w:t>
      </w:r>
      <w:r w:rsidR="003E5A2D">
        <w:rPr>
          <w:rFonts w:eastAsia="Yu Mincho"/>
          <w:i/>
          <w:iCs/>
          <w:szCs w:val="20"/>
        </w:rPr>
        <w:t xml:space="preserve"> </w:t>
      </w:r>
      <w:r w:rsidR="00FB4624" w:rsidRPr="003C4256">
        <w:rPr>
          <w:rFonts w:eastAsia="Yu Mincho"/>
          <w:i/>
          <w:iCs/>
          <w:szCs w:val="20"/>
        </w:rPr>
        <w:t xml:space="preserve"> </w:t>
      </w:r>
      <w:r w:rsidRPr="003C4256">
        <w:rPr>
          <w:rFonts w:eastAsia="Yu Mincho"/>
          <w:i/>
          <w:iCs/>
          <w:szCs w:val="20"/>
        </w:rPr>
        <w:t>in</w:t>
      </w:r>
      <w:r w:rsidRPr="00482ABF">
        <w:rPr>
          <w:rFonts w:eastAsia="Yu Mincho"/>
          <w:i/>
          <w:iCs/>
          <w:szCs w:val="20"/>
        </w:rPr>
        <w:t xml:space="preserve"> Annex</w:t>
      </w:r>
      <w:r w:rsidR="003E5A2D">
        <w:rPr>
          <w:rFonts w:eastAsia="Yu Mincho"/>
          <w:i/>
          <w:iCs/>
          <w:szCs w:val="20"/>
        </w:rPr>
        <w:t> </w:t>
      </w:r>
      <w:r w:rsidRPr="00482ABF">
        <w:rPr>
          <w:rFonts w:eastAsia="Yu Mincho"/>
          <w:i/>
          <w:iCs/>
          <w:szCs w:val="20"/>
        </w:rPr>
        <w:t>8</w:t>
      </w:r>
      <w:r w:rsidRPr="00DA14B0">
        <w:rPr>
          <w:rFonts w:eastAsia="Yu Mincho"/>
          <w:szCs w:val="20"/>
        </w:rPr>
        <w:t>, to read:</w:t>
      </w:r>
    </w:p>
    <w:p w14:paraId="6CE9E13B" w14:textId="366EA66D" w:rsidR="00892EE4" w:rsidRPr="006A56A2" w:rsidRDefault="002F708D" w:rsidP="00E260AB">
      <w:pPr>
        <w:pStyle w:val="para"/>
        <w:spacing w:line="240" w:lineRule="auto"/>
        <w:rPr>
          <w:b w:val="0"/>
          <w:bCs w:val="0"/>
          <w:sz w:val="20"/>
          <w:szCs w:val="20"/>
          <w:lang w:val="en-GB"/>
        </w:rPr>
      </w:pPr>
      <w:r w:rsidRPr="006A56A2">
        <w:rPr>
          <w:b w:val="0"/>
          <w:bCs w:val="0"/>
          <w:sz w:val="20"/>
          <w:szCs w:val="20"/>
          <w:lang w:val="en-GB"/>
        </w:rPr>
        <w:t>“</w:t>
      </w:r>
      <w:r w:rsidR="00892EE4" w:rsidRPr="006A56A2">
        <w:rPr>
          <w:b w:val="0"/>
          <w:bCs w:val="0"/>
          <w:sz w:val="20"/>
          <w:szCs w:val="20"/>
          <w:lang w:val="en-GB"/>
        </w:rPr>
        <w:t>3.5.8.</w:t>
      </w:r>
      <w:r w:rsidR="00892EE4" w:rsidRPr="006A56A2">
        <w:rPr>
          <w:b w:val="0"/>
          <w:bCs w:val="0"/>
          <w:sz w:val="20"/>
          <w:szCs w:val="20"/>
          <w:lang w:val="en-GB"/>
        </w:rPr>
        <w:tab/>
        <w:t>Lane change suppression test</w:t>
      </w:r>
    </w:p>
    <w:p w14:paraId="63728772" w14:textId="77777777" w:rsidR="00892EE4" w:rsidRPr="006D6139" w:rsidRDefault="00892EE4" w:rsidP="00E260AB">
      <w:pPr>
        <w:pStyle w:val="para"/>
        <w:spacing w:line="240" w:lineRule="auto"/>
        <w:ind w:firstLine="0"/>
        <w:rPr>
          <w:b w:val="0"/>
          <w:bCs w:val="0"/>
          <w:sz w:val="20"/>
          <w:szCs w:val="20"/>
          <w:lang w:val="en-GB"/>
        </w:rPr>
      </w:pPr>
      <w:r w:rsidRPr="006D6139">
        <w:rPr>
          <w:b w:val="0"/>
          <w:bCs w:val="0"/>
          <w:sz w:val="20"/>
          <w:szCs w:val="20"/>
          <w:lang w:val="en-GB"/>
        </w:rPr>
        <w:t>The test vehicle shall be driven in a lane of a straight test track, which has at least two lanes in the same direction of travel, with road markings on each side of the lanes.</w:t>
      </w:r>
    </w:p>
    <w:p w14:paraId="3BC319B9" w14:textId="77777777" w:rsidR="00892EE4" w:rsidRPr="006D6139" w:rsidRDefault="00892EE4" w:rsidP="00E260AB">
      <w:pPr>
        <w:pStyle w:val="para"/>
        <w:spacing w:line="240" w:lineRule="auto"/>
        <w:rPr>
          <w:b w:val="0"/>
          <w:bCs w:val="0"/>
          <w:sz w:val="20"/>
          <w:szCs w:val="20"/>
          <w:lang w:val="en-GB"/>
        </w:rPr>
      </w:pPr>
      <w:r w:rsidRPr="006D6139">
        <w:rPr>
          <w:b w:val="0"/>
          <w:bCs w:val="0"/>
          <w:sz w:val="20"/>
          <w:szCs w:val="20"/>
          <w:lang w:val="en-GB"/>
        </w:rPr>
        <w:tab/>
        <w:t xml:space="preserve">The vehicle speed shall be: </w:t>
      </w:r>
      <w:proofErr w:type="spellStart"/>
      <w:r w:rsidRPr="006D6139">
        <w:rPr>
          <w:b w:val="0"/>
          <w:bCs w:val="0"/>
          <w:sz w:val="20"/>
          <w:szCs w:val="20"/>
          <w:lang w:val="en-GB"/>
        </w:rPr>
        <w:t>Vsmin</w:t>
      </w:r>
      <w:proofErr w:type="spellEnd"/>
      <w:r w:rsidRPr="006D6139">
        <w:rPr>
          <w:b w:val="0"/>
          <w:bCs w:val="0"/>
          <w:sz w:val="20"/>
          <w:szCs w:val="20"/>
          <w:lang w:val="en-GB"/>
        </w:rPr>
        <w:t xml:space="preserve"> + 10km/h.</w:t>
      </w:r>
    </w:p>
    <w:p w14:paraId="46BEAAF8" w14:textId="77777777" w:rsidR="00892EE4" w:rsidRPr="006D6139" w:rsidRDefault="00892EE4" w:rsidP="00E260AB">
      <w:pPr>
        <w:pStyle w:val="para"/>
        <w:spacing w:line="240" w:lineRule="auto"/>
        <w:rPr>
          <w:b w:val="0"/>
          <w:bCs w:val="0"/>
          <w:sz w:val="20"/>
          <w:szCs w:val="20"/>
          <w:lang w:val="en-GB"/>
        </w:rPr>
      </w:pPr>
      <w:r w:rsidRPr="006D6139">
        <w:rPr>
          <w:b w:val="0"/>
          <w:bCs w:val="0"/>
          <w:sz w:val="20"/>
          <w:szCs w:val="20"/>
          <w:lang w:val="en-GB"/>
        </w:rPr>
        <w:tab/>
        <w:t>The ACSF of Category C shall be activated (standby mode).</w:t>
      </w:r>
    </w:p>
    <w:p w14:paraId="1BB1C0FD" w14:textId="77777777" w:rsidR="00892EE4" w:rsidRPr="006D6139" w:rsidRDefault="00892EE4" w:rsidP="00E260AB">
      <w:pPr>
        <w:pStyle w:val="para"/>
        <w:spacing w:line="240" w:lineRule="auto"/>
        <w:rPr>
          <w:b w:val="0"/>
          <w:bCs w:val="0"/>
          <w:sz w:val="20"/>
          <w:szCs w:val="20"/>
          <w:lang w:val="en-GB"/>
        </w:rPr>
      </w:pPr>
      <w:r w:rsidRPr="006D6139">
        <w:rPr>
          <w:b w:val="0"/>
          <w:bCs w:val="0"/>
          <w:sz w:val="20"/>
          <w:szCs w:val="20"/>
          <w:lang w:val="en-GB"/>
        </w:rPr>
        <w:tab/>
        <w:t>A Lane Change Procedure shall then be initiated by the driver.</w:t>
      </w:r>
    </w:p>
    <w:p w14:paraId="0D457C09" w14:textId="77777777" w:rsidR="00892EE4" w:rsidRPr="006D6139" w:rsidRDefault="00892EE4" w:rsidP="00E260AB">
      <w:pPr>
        <w:pStyle w:val="para"/>
        <w:spacing w:line="240" w:lineRule="auto"/>
        <w:rPr>
          <w:b w:val="0"/>
          <w:bCs w:val="0"/>
          <w:sz w:val="20"/>
          <w:szCs w:val="20"/>
          <w:lang w:val="en-GB"/>
        </w:rPr>
      </w:pPr>
      <w:r w:rsidRPr="006D6139">
        <w:rPr>
          <w:b w:val="0"/>
          <w:bCs w:val="0"/>
          <w:sz w:val="20"/>
          <w:szCs w:val="20"/>
          <w:lang w:val="en-GB"/>
        </w:rPr>
        <w:tab/>
        <w:t>The requirements of the test are fulfilled if the system inhibits any lane change procedures if:</w:t>
      </w:r>
    </w:p>
    <w:p w14:paraId="071B0BAA" w14:textId="677FB142" w:rsidR="006F262A" w:rsidRPr="006D6139" w:rsidRDefault="00892EE4" w:rsidP="00E260AB">
      <w:pPr>
        <w:pStyle w:val="para"/>
        <w:spacing w:line="240" w:lineRule="auto"/>
        <w:rPr>
          <w:b w:val="0"/>
          <w:bCs w:val="0"/>
          <w:sz w:val="20"/>
          <w:szCs w:val="20"/>
          <w:lang w:val="en-GB"/>
        </w:rPr>
      </w:pPr>
      <w:r w:rsidRPr="006D6139">
        <w:rPr>
          <w:b w:val="0"/>
          <w:bCs w:val="0"/>
          <w:sz w:val="20"/>
          <w:szCs w:val="20"/>
          <w:lang w:val="en-GB"/>
        </w:rPr>
        <w:t>3.5.8.1.</w:t>
      </w:r>
      <w:r w:rsidRPr="006D6139">
        <w:rPr>
          <w:b w:val="0"/>
          <w:bCs w:val="0"/>
          <w:sz w:val="20"/>
          <w:szCs w:val="20"/>
          <w:lang w:val="en-GB"/>
        </w:rPr>
        <w:tab/>
      </w:r>
      <w:r w:rsidR="006F262A" w:rsidRPr="006D6139">
        <w:rPr>
          <w:rFonts w:eastAsia="Yu Mincho"/>
          <w:b w:val="0"/>
          <w:bCs w:val="0"/>
          <w:sz w:val="20"/>
          <w:szCs w:val="20"/>
          <w:lang w:val="en-GB"/>
        </w:rPr>
        <w:t>In case the power-driven vehicle suppor</w:t>
      </w:r>
      <w:r w:rsidR="00BC3134" w:rsidRPr="006D6139">
        <w:rPr>
          <w:rFonts w:eastAsia="Yu Mincho"/>
          <w:b w:val="0"/>
          <w:bCs w:val="0"/>
          <w:sz w:val="20"/>
          <w:szCs w:val="20"/>
          <w:lang w:val="en-GB"/>
        </w:rPr>
        <w:t xml:space="preserve">ts lane changes according to </w:t>
      </w:r>
      <w:r w:rsidR="00C6444F">
        <w:rPr>
          <w:rFonts w:eastAsia="Yu Mincho"/>
          <w:b w:val="0"/>
          <w:bCs w:val="0"/>
          <w:sz w:val="20"/>
          <w:szCs w:val="20"/>
          <w:lang w:val="en-GB"/>
        </w:rPr>
        <w:t>paragraph</w:t>
      </w:r>
      <w:r w:rsidR="00C6444F" w:rsidRPr="002C4C22">
        <w:rPr>
          <w:sz w:val="20"/>
          <w:szCs w:val="20"/>
        </w:rPr>
        <w:t> </w:t>
      </w:r>
      <w:r w:rsidR="00C6444F" w:rsidRPr="00073663">
        <w:rPr>
          <w:rFonts w:eastAsia="Yu Mincho"/>
          <w:b w:val="0"/>
          <w:bCs w:val="0"/>
          <w:sz w:val="20"/>
          <w:szCs w:val="20"/>
          <w:lang w:val="en-GB"/>
        </w:rPr>
        <w:t>7.3.2.</w:t>
      </w:r>
      <w:r w:rsidR="006F262A" w:rsidRPr="006D6139">
        <w:rPr>
          <w:rFonts w:eastAsia="Yu Mincho"/>
          <w:b w:val="0"/>
          <w:bCs w:val="0"/>
          <w:sz w:val="20"/>
          <w:szCs w:val="20"/>
          <w:lang w:val="en-GB"/>
        </w:rPr>
        <w:t xml:space="preserve"> when coupled to a trailer supporting lane change function(s) according to paragraph </w:t>
      </w:r>
      <w:r w:rsidR="006F262A" w:rsidRPr="006D6139">
        <w:rPr>
          <w:b w:val="0"/>
          <w:bCs w:val="0"/>
          <w:sz w:val="20"/>
          <w:szCs w:val="20"/>
          <w:lang w:val="en-GB"/>
        </w:rPr>
        <w:t>8.</w:t>
      </w:r>
      <w:r w:rsidR="00BC3134" w:rsidRPr="006D6139">
        <w:rPr>
          <w:b w:val="0"/>
          <w:bCs w:val="0"/>
          <w:sz w:val="20"/>
          <w:szCs w:val="20"/>
          <w:lang w:val="en-GB"/>
        </w:rPr>
        <w:t>4</w:t>
      </w:r>
      <w:r w:rsidR="006F262A" w:rsidRPr="006D6139">
        <w:rPr>
          <w:b w:val="0"/>
          <w:bCs w:val="0"/>
          <w:sz w:val="20"/>
          <w:szCs w:val="20"/>
          <w:lang w:val="en-GB"/>
        </w:rPr>
        <w:t>.</w:t>
      </w:r>
    </w:p>
    <w:p w14:paraId="339B1EBF" w14:textId="77777777" w:rsidR="006F262A" w:rsidRPr="006D6139" w:rsidRDefault="006F262A" w:rsidP="00E260AB">
      <w:pPr>
        <w:pStyle w:val="para"/>
        <w:spacing w:line="240" w:lineRule="auto"/>
        <w:ind w:left="2832" w:hanging="564"/>
        <w:rPr>
          <w:b w:val="0"/>
          <w:bCs w:val="0"/>
          <w:sz w:val="20"/>
          <w:szCs w:val="20"/>
          <w:lang w:val="en-GB"/>
        </w:rPr>
      </w:pPr>
      <w:r w:rsidRPr="006D6139">
        <w:rPr>
          <w:b w:val="0"/>
          <w:bCs w:val="0"/>
          <w:sz w:val="20"/>
          <w:szCs w:val="20"/>
          <w:lang w:val="en-GB"/>
        </w:rPr>
        <w:t>(a)</w:t>
      </w:r>
      <w:r w:rsidRPr="006D6139">
        <w:rPr>
          <w:b w:val="0"/>
          <w:bCs w:val="0"/>
          <w:sz w:val="20"/>
          <w:szCs w:val="20"/>
          <w:lang w:val="en-GB"/>
        </w:rPr>
        <w:tab/>
        <w:t xml:space="preserve">The trailer </w:t>
      </w:r>
      <w:r w:rsidRPr="006D6139">
        <w:rPr>
          <w:rFonts w:eastAsia="Yu Mincho"/>
          <w:b w:val="0"/>
          <w:bCs w:val="0"/>
          <w:sz w:val="20"/>
          <w:szCs w:val="20"/>
          <w:lang w:val="en-GB"/>
        </w:rPr>
        <w:t xml:space="preserve">is not supporting lane change function(s) according to paragraph </w:t>
      </w:r>
      <w:r w:rsidRPr="006D6139">
        <w:rPr>
          <w:b w:val="0"/>
          <w:bCs w:val="0"/>
          <w:sz w:val="20"/>
          <w:szCs w:val="20"/>
          <w:lang w:val="en-GB"/>
        </w:rPr>
        <w:t>5.6.4.8.1.1. and paragraph 5.6.4.9.2. or</w:t>
      </w:r>
    </w:p>
    <w:p w14:paraId="60F762BF" w14:textId="77777777" w:rsidR="006F262A" w:rsidRPr="006D6139" w:rsidRDefault="006F262A" w:rsidP="00E260AB">
      <w:pPr>
        <w:pStyle w:val="para"/>
        <w:spacing w:line="240" w:lineRule="auto"/>
        <w:ind w:left="2835" w:hanging="564"/>
        <w:rPr>
          <w:b w:val="0"/>
          <w:bCs w:val="0"/>
          <w:sz w:val="20"/>
          <w:szCs w:val="20"/>
          <w:lang w:val="en-GB"/>
        </w:rPr>
      </w:pPr>
      <w:r w:rsidRPr="006D6139">
        <w:rPr>
          <w:b w:val="0"/>
          <w:bCs w:val="0"/>
          <w:sz w:val="20"/>
          <w:szCs w:val="20"/>
          <w:lang w:val="en-GB"/>
        </w:rPr>
        <w:t>(b)</w:t>
      </w:r>
      <w:r w:rsidRPr="006D6139">
        <w:rPr>
          <w:b w:val="0"/>
          <w:bCs w:val="0"/>
          <w:sz w:val="20"/>
          <w:szCs w:val="20"/>
          <w:lang w:val="en-GB"/>
        </w:rPr>
        <w:tab/>
        <w:t>The power-driven vehicle is not able to perform detection of areas specified in paragraph 5.6.4.8.1.1. or specified in paragraph 5.6.4.8.1.2. or</w:t>
      </w:r>
    </w:p>
    <w:p w14:paraId="0D941FAB" w14:textId="77777777" w:rsidR="006F262A" w:rsidRPr="006D6139" w:rsidRDefault="006F262A" w:rsidP="00E260AB">
      <w:pPr>
        <w:pStyle w:val="para"/>
        <w:spacing w:line="240" w:lineRule="auto"/>
        <w:ind w:firstLine="0"/>
        <w:rPr>
          <w:b w:val="0"/>
          <w:bCs w:val="0"/>
          <w:sz w:val="20"/>
          <w:szCs w:val="20"/>
          <w:lang w:val="en-GB"/>
        </w:rPr>
      </w:pPr>
      <w:r w:rsidRPr="006D6139">
        <w:rPr>
          <w:b w:val="0"/>
          <w:bCs w:val="0"/>
          <w:sz w:val="20"/>
          <w:szCs w:val="20"/>
          <w:lang w:val="en-GB"/>
        </w:rPr>
        <w:t>(c)</w:t>
      </w:r>
      <w:r w:rsidRPr="006D6139">
        <w:rPr>
          <w:b w:val="0"/>
          <w:bCs w:val="0"/>
          <w:sz w:val="20"/>
          <w:szCs w:val="20"/>
          <w:lang w:val="en-GB"/>
        </w:rPr>
        <w:tab/>
        <w:t>A warning to the driver specified in paragraph 5.6.4.5.4. is provided</w:t>
      </w:r>
    </w:p>
    <w:p w14:paraId="068F9447" w14:textId="77777777" w:rsidR="006F262A" w:rsidRPr="006D6139" w:rsidRDefault="006F262A" w:rsidP="00E260AB">
      <w:pPr>
        <w:pStyle w:val="para"/>
        <w:spacing w:line="240" w:lineRule="auto"/>
        <w:ind w:firstLine="0"/>
        <w:rPr>
          <w:b w:val="0"/>
          <w:bCs w:val="0"/>
          <w:sz w:val="20"/>
          <w:szCs w:val="20"/>
          <w:lang w:val="en-GB"/>
        </w:rPr>
      </w:pPr>
      <w:r w:rsidRPr="006D6139">
        <w:rPr>
          <w:b w:val="0"/>
          <w:bCs w:val="0"/>
          <w:sz w:val="20"/>
          <w:szCs w:val="20"/>
          <w:lang w:val="en-GB"/>
        </w:rPr>
        <w:t>Provisions of ISO11992-3:2021 shall be respected.</w:t>
      </w:r>
    </w:p>
    <w:p w14:paraId="261740E8" w14:textId="3AFAD131" w:rsidR="006F262A" w:rsidRPr="006D6139" w:rsidRDefault="006F262A" w:rsidP="00E260AB">
      <w:pPr>
        <w:pStyle w:val="para"/>
        <w:spacing w:line="240" w:lineRule="auto"/>
        <w:ind w:firstLine="0"/>
        <w:rPr>
          <w:b w:val="0"/>
          <w:bCs w:val="0"/>
          <w:sz w:val="20"/>
          <w:szCs w:val="20"/>
          <w:lang w:val="en-GB"/>
        </w:rPr>
      </w:pPr>
      <w:r w:rsidRPr="006D6139">
        <w:rPr>
          <w:b w:val="0"/>
          <w:bCs w:val="0"/>
          <w:sz w:val="20"/>
          <w:szCs w:val="20"/>
          <w:lang w:val="en-GB"/>
        </w:rPr>
        <w:t>The manufacturer shall demonstrate to the satisfaction of the Technical Service dimensions of areas on ground level those permit lane change procedures executed singularly or in combination with at least one trailer.</w:t>
      </w:r>
    </w:p>
    <w:p w14:paraId="1A9098FD" w14:textId="0DDE66E5" w:rsidR="006F262A" w:rsidRPr="006D6139" w:rsidRDefault="00892EE4" w:rsidP="00773FFD">
      <w:pPr>
        <w:pStyle w:val="SingleTxtG"/>
        <w:spacing w:line="240" w:lineRule="auto"/>
        <w:ind w:left="2257" w:hanging="1123"/>
        <w:rPr>
          <w:rFonts w:eastAsia="Yu Mincho"/>
        </w:rPr>
      </w:pPr>
      <w:r w:rsidRPr="006D6139">
        <w:rPr>
          <w:rFonts w:eastAsia="Yu Mincho"/>
        </w:rPr>
        <w:t>3.5.8.2.</w:t>
      </w:r>
      <w:r w:rsidRPr="006D6139">
        <w:rPr>
          <w:rFonts w:eastAsia="Yu Mincho"/>
        </w:rPr>
        <w:tab/>
      </w:r>
      <w:r w:rsidR="006F262A" w:rsidRPr="006D6139">
        <w:t>In case the</w:t>
      </w:r>
      <w:r w:rsidR="006F262A" w:rsidRPr="006D6139">
        <w:rPr>
          <w:rFonts w:eastAsia="Yu Mincho"/>
        </w:rPr>
        <w:t xml:space="preserve"> power-driven vehicle suppor</w:t>
      </w:r>
      <w:r w:rsidR="00BC3134" w:rsidRPr="006D6139">
        <w:rPr>
          <w:rFonts w:eastAsia="Yu Mincho"/>
        </w:rPr>
        <w:t xml:space="preserve">ts lane changes according to </w:t>
      </w:r>
      <w:r w:rsidR="00861E9C">
        <w:rPr>
          <w:rFonts w:eastAsia="Yu Mincho"/>
        </w:rPr>
        <w:t>paragraph</w:t>
      </w:r>
      <w:r w:rsidR="00861E9C" w:rsidRPr="002C4C22">
        <w:rPr>
          <w:szCs w:val="20"/>
        </w:rPr>
        <w:t> </w:t>
      </w:r>
      <w:r w:rsidR="00BC3134" w:rsidRPr="006D6139">
        <w:rPr>
          <w:rFonts w:eastAsia="Yu Mincho"/>
        </w:rPr>
        <w:t>7.3</w:t>
      </w:r>
      <w:r w:rsidR="006F262A" w:rsidRPr="006D6139">
        <w:rPr>
          <w:rFonts w:eastAsia="Yu Mincho"/>
        </w:rPr>
        <w:t>.3.</w:t>
      </w:r>
      <w:r w:rsidR="00861E9C">
        <w:rPr>
          <w:rFonts w:eastAsia="Yu Mincho"/>
        </w:rPr>
        <w:t xml:space="preserve"> </w:t>
      </w:r>
      <w:r w:rsidR="006F262A" w:rsidRPr="006D6139">
        <w:rPr>
          <w:rFonts w:eastAsia="Yu Mincho"/>
        </w:rPr>
        <w:t xml:space="preserve">when coupled to a trailer not supporting lane change function(s) according to paragraph </w:t>
      </w:r>
      <w:r w:rsidR="00BC3134" w:rsidRPr="006D6139">
        <w:t>8.4</w:t>
      </w:r>
      <w:r w:rsidR="006F262A" w:rsidRPr="006D6139">
        <w:t>.</w:t>
      </w:r>
    </w:p>
    <w:p w14:paraId="7E8CC4F3" w14:textId="0416A0F0" w:rsidR="00892EE4" w:rsidRPr="006D6139" w:rsidRDefault="00F8081A" w:rsidP="00773FFD">
      <w:pPr>
        <w:pStyle w:val="SingleTxtG"/>
        <w:spacing w:line="240" w:lineRule="auto"/>
        <w:ind w:left="2835" w:hanging="567"/>
      </w:pPr>
      <w:r w:rsidRPr="006D6139">
        <w:t>(</w:t>
      </w:r>
      <w:r w:rsidR="006F262A" w:rsidRPr="006D6139">
        <w:t>a)</w:t>
      </w:r>
      <w:r w:rsidR="006F262A" w:rsidRPr="006D6139">
        <w:tab/>
        <w:t>The power-driven vehicle is not able to perform detection of areas specified in paragraph 5.6.4.8.1.3.</w:t>
      </w:r>
    </w:p>
    <w:p w14:paraId="796CA66B" w14:textId="673E8557" w:rsidR="00892EE4" w:rsidRPr="006D6139" w:rsidRDefault="00892EE4" w:rsidP="00892EE4">
      <w:pPr>
        <w:pStyle w:val="para"/>
        <w:rPr>
          <w:b w:val="0"/>
          <w:bCs w:val="0"/>
          <w:sz w:val="20"/>
          <w:szCs w:val="20"/>
          <w:lang w:val="en-GB"/>
        </w:rPr>
      </w:pPr>
      <w:r w:rsidRPr="006D6139">
        <w:rPr>
          <w:b w:val="0"/>
          <w:bCs w:val="0"/>
          <w:sz w:val="20"/>
          <w:szCs w:val="20"/>
          <w:lang w:val="en-GB"/>
        </w:rPr>
        <w:lastRenderedPageBreak/>
        <w:t>3.5.9.</w:t>
      </w:r>
      <w:r w:rsidRPr="006D6139">
        <w:rPr>
          <w:b w:val="0"/>
          <w:bCs w:val="0"/>
          <w:sz w:val="20"/>
          <w:szCs w:val="20"/>
          <w:lang w:val="en-GB"/>
        </w:rPr>
        <w:tab/>
        <w:t xml:space="preserve">Object detection test </w:t>
      </w:r>
      <w:r w:rsidRPr="006D6139">
        <w:rPr>
          <w:rFonts w:eastAsia="Yu Mincho"/>
          <w:b w:val="0"/>
          <w:bCs w:val="0"/>
          <w:sz w:val="20"/>
          <w:szCs w:val="20"/>
          <w:lang w:val="en-GB"/>
        </w:rPr>
        <w:t xml:space="preserve">for trailers supporting lane change function(s) according to paragraph </w:t>
      </w:r>
      <w:r w:rsidR="00BC3134" w:rsidRPr="006D6139">
        <w:rPr>
          <w:b w:val="0"/>
          <w:bCs w:val="0"/>
          <w:sz w:val="20"/>
          <w:szCs w:val="20"/>
          <w:lang w:val="en-GB"/>
        </w:rPr>
        <w:t>8.4</w:t>
      </w:r>
      <w:r w:rsidRPr="006D6139">
        <w:rPr>
          <w:b w:val="0"/>
          <w:bCs w:val="0"/>
          <w:sz w:val="20"/>
          <w:szCs w:val="20"/>
          <w:lang w:val="en-GB"/>
        </w:rPr>
        <w:t>.</w:t>
      </w:r>
    </w:p>
    <w:p w14:paraId="583958B8" w14:textId="77777777" w:rsidR="00892EE4" w:rsidRPr="006D6139" w:rsidRDefault="00892EE4" w:rsidP="00892EE4">
      <w:pPr>
        <w:pStyle w:val="para"/>
        <w:rPr>
          <w:b w:val="0"/>
          <w:bCs w:val="0"/>
          <w:sz w:val="20"/>
          <w:szCs w:val="20"/>
          <w:lang w:val="en-GB"/>
        </w:rPr>
      </w:pPr>
      <w:r w:rsidRPr="006D6139">
        <w:rPr>
          <w:b w:val="0"/>
          <w:bCs w:val="0"/>
          <w:sz w:val="20"/>
          <w:szCs w:val="20"/>
          <w:lang w:val="en-GB"/>
        </w:rPr>
        <w:t>3.5.9.1.</w:t>
      </w:r>
      <w:r w:rsidRPr="006D6139">
        <w:rPr>
          <w:b w:val="0"/>
          <w:bCs w:val="0"/>
          <w:sz w:val="20"/>
          <w:szCs w:val="20"/>
          <w:lang w:val="en-GB"/>
        </w:rPr>
        <w:tab/>
        <w:t>Detection of targets on low speed above 10 km/h</w:t>
      </w:r>
    </w:p>
    <w:p w14:paraId="2B0D82CE" w14:textId="77777777" w:rsidR="00892EE4" w:rsidRPr="006D6139" w:rsidRDefault="00892EE4" w:rsidP="00892EE4">
      <w:pPr>
        <w:pStyle w:val="para"/>
        <w:rPr>
          <w:b w:val="0"/>
          <w:bCs w:val="0"/>
          <w:sz w:val="20"/>
          <w:szCs w:val="20"/>
          <w:lang w:val="en-GB"/>
        </w:rPr>
      </w:pPr>
      <w:r w:rsidRPr="006D6139">
        <w:rPr>
          <w:b w:val="0"/>
          <w:bCs w:val="0"/>
          <w:sz w:val="20"/>
          <w:szCs w:val="20"/>
          <w:lang w:val="en-GB"/>
        </w:rPr>
        <w:tab/>
        <w:t>The test vehicle shall be stationary within a lane of a straight track which has at least two lanes and road markings on each side of the lane.</w:t>
      </w:r>
    </w:p>
    <w:p w14:paraId="405FEB42" w14:textId="6E125DC9" w:rsidR="00892EE4" w:rsidRPr="006D6139" w:rsidRDefault="00892EE4" w:rsidP="00892EE4">
      <w:pPr>
        <w:pStyle w:val="para"/>
        <w:rPr>
          <w:b w:val="0"/>
          <w:bCs w:val="0"/>
          <w:sz w:val="20"/>
          <w:szCs w:val="20"/>
          <w:lang w:val="en-GB"/>
        </w:rPr>
      </w:pPr>
      <w:r w:rsidRPr="006D6139">
        <w:rPr>
          <w:b w:val="0"/>
          <w:bCs w:val="0"/>
          <w:sz w:val="20"/>
          <w:szCs w:val="20"/>
          <w:lang w:val="en-GB"/>
        </w:rPr>
        <w:tab/>
      </w:r>
      <w:r w:rsidRPr="006D6139">
        <w:rPr>
          <w:b w:val="0"/>
          <w:bCs w:val="0"/>
          <w:sz w:val="20"/>
          <w:szCs w:val="20"/>
          <w:lang w:val="en-GB"/>
        </w:rPr>
        <w:tab/>
        <w:t xml:space="preserve">Low speed moving objects with </w:t>
      </w:r>
      <w:proofErr w:type="gramStart"/>
      <w:r w:rsidRPr="006D6139">
        <w:rPr>
          <w:b w:val="0"/>
          <w:bCs w:val="0"/>
          <w:sz w:val="20"/>
          <w:szCs w:val="20"/>
          <w:lang w:val="en-GB"/>
        </w:rPr>
        <w:t>a</w:t>
      </w:r>
      <w:proofErr w:type="gramEnd"/>
      <w:r w:rsidRPr="006D6139">
        <w:rPr>
          <w:b w:val="0"/>
          <w:bCs w:val="0"/>
          <w:sz w:val="20"/>
          <w:szCs w:val="20"/>
          <w:lang w:val="en-GB"/>
        </w:rPr>
        <w:t xml:space="preserve"> RCS not greater than a type approved high volume series production motorcycle of </w:t>
      </w:r>
      <w:r w:rsidR="00B11625">
        <w:rPr>
          <w:b w:val="0"/>
          <w:bCs w:val="0"/>
          <w:sz w:val="20"/>
          <w:szCs w:val="20"/>
          <w:lang w:val="en-GB"/>
        </w:rPr>
        <w:t>C</w:t>
      </w:r>
      <w:r w:rsidRPr="006D6139">
        <w:rPr>
          <w:b w:val="0"/>
          <w:bCs w:val="0"/>
          <w:sz w:val="20"/>
          <w:szCs w:val="20"/>
          <w:lang w:val="en-GB"/>
        </w:rPr>
        <w:t>ategory L</w:t>
      </w:r>
      <w:r w:rsidRPr="00B11625">
        <w:rPr>
          <w:b w:val="0"/>
          <w:bCs w:val="0"/>
          <w:sz w:val="20"/>
          <w:szCs w:val="20"/>
          <w:vertAlign w:val="subscript"/>
          <w:lang w:val="en-GB"/>
        </w:rPr>
        <w:t>3</w:t>
      </w:r>
      <w:r w:rsidRPr="006D6139">
        <w:rPr>
          <w:b w:val="0"/>
          <w:bCs w:val="0"/>
          <w:sz w:val="20"/>
          <w:szCs w:val="20"/>
          <w:lang w:val="en-GB"/>
        </w:rPr>
        <w:t xml:space="preserve"> with an engine capacity not exceeding 600 cm</w:t>
      </w:r>
      <w:r w:rsidRPr="00E8044B">
        <w:rPr>
          <w:b w:val="0"/>
          <w:bCs w:val="0"/>
          <w:sz w:val="20"/>
          <w:szCs w:val="20"/>
          <w:vertAlign w:val="superscript"/>
          <w:lang w:val="en-GB"/>
        </w:rPr>
        <w:t>3</w:t>
      </w:r>
      <w:r w:rsidRPr="006D6139">
        <w:rPr>
          <w:b w:val="0"/>
          <w:bCs w:val="0"/>
          <w:sz w:val="20"/>
          <w:szCs w:val="20"/>
          <w:lang w:val="en-GB"/>
        </w:rPr>
        <w:t xml:space="preserve"> without front fairing or windshield shall approach as follows:</w:t>
      </w:r>
    </w:p>
    <w:p w14:paraId="3AD11553" w14:textId="42307E60" w:rsidR="00892EE4" w:rsidRPr="006D6139" w:rsidRDefault="002A0CC3" w:rsidP="002A0CC3">
      <w:pPr>
        <w:pStyle w:val="para"/>
        <w:ind w:left="2835" w:hanging="567"/>
        <w:rPr>
          <w:b w:val="0"/>
          <w:bCs w:val="0"/>
          <w:sz w:val="20"/>
          <w:szCs w:val="20"/>
          <w:lang w:val="en-GB"/>
        </w:rPr>
      </w:pPr>
      <w:r w:rsidRPr="006D6139">
        <w:rPr>
          <w:b w:val="0"/>
          <w:bCs w:val="0"/>
          <w:sz w:val="20"/>
          <w:szCs w:val="20"/>
          <w:lang w:val="en-GB"/>
        </w:rPr>
        <w:t>(a)</w:t>
      </w:r>
      <w:r w:rsidRPr="006D6139">
        <w:rPr>
          <w:b w:val="0"/>
          <w:bCs w:val="0"/>
          <w:sz w:val="20"/>
          <w:szCs w:val="20"/>
          <w:lang w:val="en-GB"/>
        </w:rPr>
        <w:tab/>
      </w:r>
      <w:r w:rsidR="00892EE4" w:rsidRPr="006D6139">
        <w:rPr>
          <w:b w:val="0"/>
          <w:bCs w:val="0"/>
          <w:sz w:val="20"/>
          <w:szCs w:val="20"/>
          <w:lang w:val="en-GB"/>
        </w:rPr>
        <w:t>At the leading edge left and right at a distance of 0.5.</w:t>
      </w:r>
      <w:r w:rsidR="008322E8">
        <w:rPr>
          <w:b w:val="0"/>
          <w:bCs w:val="0"/>
          <w:sz w:val="20"/>
          <w:szCs w:val="20"/>
          <w:lang w:val="en-GB"/>
        </w:rPr>
        <w:t>.</w:t>
      </w:r>
      <w:r w:rsidR="00892EE4" w:rsidRPr="006D6139">
        <w:rPr>
          <w:b w:val="0"/>
          <w:bCs w:val="0"/>
          <w:sz w:val="20"/>
          <w:szCs w:val="20"/>
          <w:lang w:val="en-GB"/>
        </w:rPr>
        <w:t>.4</w:t>
      </w:r>
      <w:r w:rsidR="00BA43FF">
        <w:rPr>
          <w:b w:val="0"/>
          <w:bCs w:val="0"/>
          <w:sz w:val="20"/>
          <w:szCs w:val="20"/>
          <w:lang w:val="en-GB"/>
        </w:rPr>
        <w:t xml:space="preserve"> </w:t>
      </w:r>
      <w:r w:rsidR="00892EE4" w:rsidRPr="006D6139">
        <w:rPr>
          <w:b w:val="0"/>
          <w:bCs w:val="0"/>
          <w:sz w:val="20"/>
          <w:szCs w:val="20"/>
          <w:lang w:val="en-GB"/>
        </w:rPr>
        <w:t xml:space="preserve">m from vehicle under </w:t>
      </w:r>
      <w:proofErr w:type="gramStart"/>
      <w:r w:rsidR="00892EE4" w:rsidRPr="006D6139">
        <w:rPr>
          <w:b w:val="0"/>
          <w:bCs w:val="0"/>
          <w:sz w:val="20"/>
          <w:szCs w:val="20"/>
          <w:lang w:val="en-GB"/>
        </w:rPr>
        <w:t>test</w:t>
      </w:r>
      <w:r w:rsidR="00963D5E">
        <w:rPr>
          <w:b w:val="0"/>
          <w:bCs w:val="0"/>
          <w:sz w:val="20"/>
          <w:szCs w:val="20"/>
          <w:lang w:val="en-GB"/>
        </w:rPr>
        <w:t>;</w:t>
      </w:r>
      <w:proofErr w:type="gramEnd"/>
    </w:p>
    <w:p w14:paraId="022BDC89" w14:textId="596D09D5" w:rsidR="00892EE4" w:rsidRPr="006D6139" w:rsidRDefault="002A0CC3" w:rsidP="002A0CC3">
      <w:pPr>
        <w:pStyle w:val="para"/>
        <w:ind w:left="2835" w:hanging="567"/>
        <w:rPr>
          <w:b w:val="0"/>
          <w:bCs w:val="0"/>
          <w:sz w:val="20"/>
          <w:szCs w:val="20"/>
          <w:lang w:val="en-GB"/>
        </w:rPr>
      </w:pPr>
      <w:r w:rsidRPr="006D6139">
        <w:rPr>
          <w:b w:val="0"/>
          <w:bCs w:val="0"/>
          <w:sz w:val="20"/>
          <w:szCs w:val="20"/>
          <w:lang w:val="en-GB"/>
        </w:rPr>
        <w:t>(b)</w:t>
      </w:r>
      <w:r w:rsidRPr="006D6139">
        <w:rPr>
          <w:b w:val="0"/>
          <w:bCs w:val="0"/>
          <w:sz w:val="20"/>
          <w:szCs w:val="20"/>
          <w:lang w:val="en-GB"/>
        </w:rPr>
        <w:tab/>
      </w:r>
      <w:r w:rsidR="00892EE4" w:rsidRPr="006D6139">
        <w:rPr>
          <w:b w:val="0"/>
          <w:bCs w:val="0"/>
          <w:sz w:val="20"/>
          <w:szCs w:val="20"/>
          <w:lang w:val="en-GB"/>
        </w:rPr>
        <w:t>At the rear edge left and right at a distance of 0.5..</w:t>
      </w:r>
      <w:r w:rsidR="008322E8">
        <w:rPr>
          <w:b w:val="0"/>
          <w:bCs w:val="0"/>
          <w:sz w:val="20"/>
          <w:szCs w:val="20"/>
          <w:lang w:val="en-GB"/>
        </w:rPr>
        <w:t>.</w:t>
      </w:r>
      <w:r w:rsidR="00892EE4" w:rsidRPr="006D6139">
        <w:rPr>
          <w:b w:val="0"/>
          <w:bCs w:val="0"/>
          <w:sz w:val="20"/>
          <w:szCs w:val="20"/>
          <w:lang w:val="en-GB"/>
        </w:rPr>
        <w:t>4</w:t>
      </w:r>
      <w:r w:rsidR="00BA43FF">
        <w:rPr>
          <w:b w:val="0"/>
          <w:bCs w:val="0"/>
          <w:sz w:val="20"/>
          <w:szCs w:val="20"/>
          <w:lang w:val="en-GB"/>
        </w:rPr>
        <w:t xml:space="preserve"> </w:t>
      </w:r>
      <w:r w:rsidR="00892EE4" w:rsidRPr="006D6139">
        <w:rPr>
          <w:b w:val="0"/>
          <w:bCs w:val="0"/>
          <w:sz w:val="20"/>
          <w:szCs w:val="20"/>
          <w:lang w:val="en-GB"/>
        </w:rPr>
        <w:t xml:space="preserve">m from vehicle under </w:t>
      </w:r>
      <w:proofErr w:type="gramStart"/>
      <w:r w:rsidR="00892EE4" w:rsidRPr="006D6139">
        <w:rPr>
          <w:b w:val="0"/>
          <w:bCs w:val="0"/>
          <w:sz w:val="20"/>
          <w:szCs w:val="20"/>
          <w:lang w:val="en-GB"/>
        </w:rPr>
        <w:t>test</w:t>
      </w:r>
      <w:r w:rsidR="00963D5E">
        <w:rPr>
          <w:b w:val="0"/>
          <w:bCs w:val="0"/>
          <w:sz w:val="20"/>
          <w:szCs w:val="20"/>
          <w:lang w:val="en-GB"/>
        </w:rPr>
        <w:t>;</w:t>
      </w:r>
      <w:proofErr w:type="gramEnd"/>
    </w:p>
    <w:p w14:paraId="67B81CE7" w14:textId="4AFC284F" w:rsidR="00892EE4" w:rsidRPr="006D6139" w:rsidRDefault="002A0CC3" w:rsidP="002A0CC3">
      <w:pPr>
        <w:pStyle w:val="para"/>
        <w:ind w:firstLine="0"/>
        <w:rPr>
          <w:b w:val="0"/>
          <w:bCs w:val="0"/>
          <w:sz w:val="20"/>
          <w:szCs w:val="20"/>
          <w:lang w:val="en-GB"/>
        </w:rPr>
      </w:pPr>
      <w:r w:rsidRPr="006D6139">
        <w:rPr>
          <w:b w:val="0"/>
          <w:bCs w:val="0"/>
          <w:sz w:val="20"/>
          <w:szCs w:val="20"/>
          <w:lang w:val="en-GB"/>
        </w:rPr>
        <w:t>(c)</w:t>
      </w:r>
      <w:r w:rsidRPr="006D6139">
        <w:rPr>
          <w:b w:val="0"/>
          <w:bCs w:val="0"/>
          <w:sz w:val="20"/>
          <w:szCs w:val="20"/>
          <w:lang w:val="en-GB"/>
        </w:rPr>
        <w:tab/>
      </w:r>
      <w:r w:rsidR="00892EE4" w:rsidRPr="006D6139">
        <w:rPr>
          <w:b w:val="0"/>
          <w:bCs w:val="0"/>
          <w:sz w:val="20"/>
          <w:szCs w:val="20"/>
          <w:lang w:val="en-GB"/>
        </w:rPr>
        <w:t xml:space="preserve">At the rear at </w:t>
      </w:r>
      <w:proofErr w:type="gramStart"/>
      <w:r w:rsidR="00892EE4" w:rsidRPr="006D6139">
        <w:rPr>
          <w:b w:val="0"/>
          <w:bCs w:val="0"/>
          <w:sz w:val="20"/>
          <w:szCs w:val="20"/>
          <w:lang w:val="en-GB"/>
        </w:rPr>
        <w:t>a distance of 5</w:t>
      </w:r>
      <w:proofErr w:type="gramEnd"/>
      <w:r w:rsidR="00BA43FF">
        <w:rPr>
          <w:b w:val="0"/>
          <w:bCs w:val="0"/>
          <w:sz w:val="20"/>
          <w:szCs w:val="20"/>
          <w:lang w:val="en-GB"/>
        </w:rPr>
        <w:t xml:space="preserve"> </w:t>
      </w:r>
      <w:r w:rsidR="00892EE4" w:rsidRPr="006D6139">
        <w:rPr>
          <w:b w:val="0"/>
          <w:bCs w:val="0"/>
          <w:sz w:val="20"/>
          <w:szCs w:val="20"/>
          <w:lang w:val="en-GB"/>
        </w:rPr>
        <w:t>m and 55</w:t>
      </w:r>
      <w:r w:rsidR="00BA43FF">
        <w:rPr>
          <w:b w:val="0"/>
          <w:bCs w:val="0"/>
          <w:sz w:val="20"/>
          <w:szCs w:val="20"/>
          <w:lang w:val="en-GB"/>
        </w:rPr>
        <w:t xml:space="preserve"> </w:t>
      </w:r>
      <w:r w:rsidR="00892EE4" w:rsidRPr="006D6139">
        <w:rPr>
          <w:b w:val="0"/>
          <w:bCs w:val="0"/>
          <w:sz w:val="20"/>
          <w:szCs w:val="20"/>
          <w:lang w:val="en-GB"/>
        </w:rPr>
        <w:t>m in the adjacent lane</w:t>
      </w:r>
      <w:r w:rsidR="00963D5E">
        <w:rPr>
          <w:b w:val="0"/>
          <w:bCs w:val="0"/>
          <w:sz w:val="20"/>
          <w:szCs w:val="20"/>
          <w:lang w:val="en-GB"/>
        </w:rPr>
        <w:t>.</w:t>
      </w:r>
    </w:p>
    <w:p w14:paraId="1D39BF69" w14:textId="7D3208F0" w:rsidR="00892EE4" w:rsidRPr="006D6139" w:rsidRDefault="00892EE4" w:rsidP="00892EE4">
      <w:pPr>
        <w:pStyle w:val="para"/>
        <w:rPr>
          <w:b w:val="0"/>
          <w:bCs w:val="0"/>
          <w:sz w:val="20"/>
          <w:szCs w:val="20"/>
          <w:lang w:val="en-GB"/>
        </w:rPr>
      </w:pPr>
      <w:r w:rsidRPr="006D6139">
        <w:rPr>
          <w:b w:val="0"/>
          <w:bCs w:val="0"/>
          <w:sz w:val="20"/>
          <w:szCs w:val="20"/>
          <w:lang w:val="en-GB"/>
        </w:rPr>
        <w:tab/>
        <w:t>The requirements of the test are fulfilled if the trailer system or the towing vehicle system detects the approaching vehicles in all 6 positions in sequence.</w:t>
      </w:r>
    </w:p>
    <w:p w14:paraId="4B70E26E" w14:textId="77777777" w:rsidR="00892EE4" w:rsidRPr="006D6139" w:rsidRDefault="00892EE4" w:rsidP="00892EE4">
      <w:pPr>
        <w:pStyle w:val="para"/>
        <w:rPr>
          <w:b w:val="0"/>
          <w:bCs w:val="0"/>
          <w:sz w:val="20"/>
          <w:szCs w:val="20"/>
          <w:lang w:val="en-GB"/>
        </w:rPr>
      </w:pPr>
      <w:r w:rsidRPr="006D6139">
        <w:rPr>
          <w:b w:val="0"/>
          <w:bCs w:val="0"/>
          <w:sz w:val="20"/>
          <w:szCs w:val="20"/>
          <w:lang w:val="en-GB"/>
        </w:rPr>
        <w:t>3.5.9.2.</w:t>
      </w:r>
      <w:r w:rsidRPr="006D6139">
        <w:rPr>
          <w:b w:val="0"/>
          <w:bCs w:val="0"/>
          <w:sz w:val="20"/>
          <w:szCs w:val="20"/>
          <w:lang w:val="en-GB"/>
        </w:rPr>
        <w:tab/>
        <w:t>Detection of moving targets in adjacent lanes</w:t>
      </w:r>
    </w:p>
    <w:p w14:paraId="44AB7425" w14:textId="77777777" w:rsidR="00892EE4" w:rsidRPr="006D6139" w:rsidRDefault="00892EE4" w:rsidP="00484AC5">
      <w:pPr>
        <w:pStyle w:val="para"/>
        <w:rPr>
          <w:b w:val="0"/>
          <w:bCs w:val="0"/>
          <w:sz w:val="20"/>
          <w:szCs w:val="20"/>
          <w:lang w:val="en-GB"/>
        </w:rPr>
      </w:pPr>
      <w:r w:rsidRPr="006D6139">
        <w:rPr>
          <w:b w:val="0"/>
          <w:bCs w:val="0"/>
          <w:sz w:val="20"/>
          <w:szCs w:val="20"/>
          <w:lang w:val="en-GB"/>
        </w:rPr>
        <w:tab/>
        <w:t>The test vehicle shall be stationary within a lane of a straight track which has at least two lanes and road markings on each side of the lane.</w:t>
      </w:r>
    </w:p>
    <w:p w14:paraId="009395A6" w14:textId="77777777" w:rsidR="00892EE4" w:rsidRPr="006D6139" w:rsidRDefault="00892EE4" w:rsidP="00484AC5">
      <w:pPr>
        <w:pStyle w:val="para"/>
        <w:rPr>
          <w:b w:val="0"/>
          <w:bCs w:val="0"/>
          <w:sz w:val="20"/>
          <w:szCs w:val="20"/>
          <w:lang w:val="en-GB"/>
        </w:rPr>
      </w:pPr>
      <w:r w:rsidRPr="006D6139">
        <w:rPr>
          <w:b w:val="0"/>
          <w:bCs w:val="0"/>
          <w:sz w:val="20"/>
          <w:szCs w:val="20"/>
          <w:lang w:val="en-GB"/>
        </w:rPr>
        <w:tab/>
        <w:t>Another vehicle shall approach from the rear on the nearest adjacent lane, with a speed of 120 km/h.</w:t>
      </w:r>
    </w:p>
    <w:p w14:paraId="38E0AB7D" w14:textId="57286E27" w:rsidR="00892EE4" w:rsidRPr="006D6139" w:rsidRDefault="00892EE4" w:rsidP="00484AC5">
      <w:pPr>
        <w:pStyle w:val="para"/>
        <w:ind w:firstLine="0"/>
        <w:rPr>
          <w:b w:val="0"/>
          <w:bCs w:val="0"/>
          <w:sz w:val="20"/>
          <w:szCs w:val="20"/>
          <w:lang w:val="en-GB"/>
        </w:rPr>
      </w:pPr>
      <w:r w:rsidRPr="006D6139">
        <w:rPr>
          <w:b w:val="0"/>
          <w:bCs w:val="0"/>
          <w:sz w:val="20"/>
          <w:szCs w:val="20"/>
          <w:lang w:val="en-GB"/>
        </w:rPr>
        <w:t xml:space="preserve">The approaching vehicle shall be a type approved high volume series production motorcycle of </w:t>
      </w:r>
      <w:r w:rsidR="0028225F">
        <w:rPr>
          <w:b w:val="0"/>
          <w:bCs w:val="0"/>
          <w:sz w:val="20"/>
          <w:szCs w:val="20"/>
          <w:lang w:val="en-GB"/>
        </w:rPr>
        <w:t>C</w:t>
      </w:r>
      <w:r w:rsidR="0028225F" w:rsidRPr="00073663">
        <w:rPr>
          <w:b w:val="0"/>
          <w:bCs w:val="0"/>
          <w:sz w:val="20"/>
          <w:szCs w:val="20"/>
          <w:lang w:val="en-GB"/>
        </w:rPr>
        <w:t>ategory L</w:t>
      </w:r>
      <w:r w:rsidR="0028225F" w:rsidRPr="008124E3">
        <w:rPr>
          <w:b w:val="0"/>
          <w:bCs w:val="0"/>
          <w:sz w:val="20"/>
          <w:szCs w:val="20"/>
          <w:vertAlign w:val="subscript"/>
          <w:lang w:val="en-GB"/>
        </w:rPr>
        <w:t>3</w:t>
      </w:r>
      <w:r w:rsidR="0028225F">
        <w:rPr>
          <w:b w:val="0"/>
          <w:bCs w:val="0"/>
          <w:sz w:val="20"/>
          <w:szCs w:val="20"/>
          <w:vertAlign w:val="subscript"/>
          <w:lang w:val="en-GB"/>
        </w:rPr>
        <w:t xml:space="preserve"> </w:t>
      </w:r>
      <w:r w:rsidRPr="006D6139">
        <w:rPr>
          <w:b w:val="0"/>
          <w:bCs w:val="0"/>
          <w:sz w:val="20"/>
          <w:szCs w:val="20"/>
          <w:lang w:val="en-GB"/>
        </w:rPr>
        <w:t>with an engine capacity not exceeding 600 cm</w:t>
      </w:r>
      <w:r w:rsidRPr="00E8044B">
        <w:rPr>
          <w:b w:val="0"/>
          <w:bCs w:val="0"/>
          <w:sz w:val="20"/>
          <w:szCs w:val="20"/>
          <w:vertAlign w:val="superscript"/>
          <w:lang w:val="en-GB"/>
        </w:rPr>
        <w:t>3</w:t>
      </w:r>
      <w:r w:rsidRPr="006D6139">
        <w:rPr>
          <w:b w:val="0"/>
          <w:bCs w:val="0"/>
          <w:sz w:val="20"/>
          <w:szCs w:val="20"/>
          <w:lang w:val="en-GB"/>
        </w:rPr>
        <w:t xml:space="preserve"> without front fairing or windshield and shall aim to drive in the middle of the lane.</w:t>
      </w:r>
    </w:p>
    <w:p w14:paraId="1E1FBE5E" w14:textId="77777777" w:rsidR="00892EE4" w:rsidRPr="006D6139" w:rsidRDefault="00892EE4" w:rsidP="00484AC5">
      <w:pPr>
        <w:pStyle w:val="para"/>
        <w:ind w:firstLine="0"/>
        <w:rPr>
          <w:b w:val="0"/>
          <w:bCs w:val="0"/>
          <w:sz w:val="20"/>
          <w:szCs w:val="20"/>
          <w:lang w:val="en-GB"/>
        </w:rPr>
      </w:pPr>
      <w:r w:rsidRPr="006D6139">
        <w:rPr>
          <w:b w:val="0"/>
          <w:bCs w:val="0"/>
          <w:sz w:val="20"/>
          <w:szCs w:val="20"/>
          <w:lang w:val="en-GB"/>
        </w:rPr>
        <w:t>The distance between the rear end of the test vehicle and the front end of the approaching vehicle shall be measured (</w:t>
      </w:r>
      <w:proofErr w:type="gramStart"/>
      <w:r w:rsidRPr="006D6139">
        <w:rPr>
          <w:b w:val="0"/>
          <w:bCs w:val="0"/>
          <w:sz w:val="20"/>
          <w:szCs w:val="20"/>
          <w:lang w:val="en-GB"/>
        </w:rPr>
        <w:t>e.g.</w:t>
      </w:r>
      <w:proofErr w:type="gramEnd"/>
      <w:r w:rsidRPr="006D6139">
        <w:rPr>
          <w:b w:val="0"/>
          <w:bCs w:val="0"/>
          <w:sz w:val="20"/>
          <w:szCs w:val="20"/>
          <w:lang w:val="en-GB"/>
        </w:rPr>
        <w:t xml:space="preserve"> with a Differential Global Positioning System), and the value when the system detects the approaching vehicle shall be recorded.</w:t>
      </w:r>
    </w:p>
    <w:p w14:paraId="42D6E6ED" w14:textId="77777777" w:rsidR="00892EE4" w:rsidRPr="006D6139" w:rsidRDefault="00892EE4" w:rsidP="00484AC5">
      <w:pPr>
        <w:pStyle w:val="para"/>
        <w:ind w:firstLine="0"/>
        <w:rPr>
          <w:b w:val="0"/>
          <w:bCs w:val="0"/>
          <w:sz w:val="20"/>
          <w:szCs w:val="20"/>
          <w:lang w:val="en-GB"/>
        </w:rPr>
      </w:pPr>
      <w:r w:rsidRPr="006D6139">
        <w:rPr>
          <w:b w:val="0"/>
          <w:bCs w:val="0"/>
          <w:sz w:val="20"/>
          <w:szCs w:val="20"/>
          <w:lang w:val="en-GB"/>
        </w:rPr>
        <w:t>The test shall be repeated with the approaching vehicle in the opposite adjacent lane.</w:t>
      </w:r>
    </w:p>
    <w:p w14:paraId="59F66765" w14:textId="3D2037E9" w:rsidR="00673984" w:rsidRPr="004B4C24" w:rsidRDefault="00892EE4" w:rsidP="004B4C24">
      <w:pPr>
        <w:pStyle w:val="para"/>
        <w:rPr>
          <w:b w:val="0"/>
          <w:bCs w:val="0"/>
          <w:sz w:val="20"/>
          <w:szCs w:val="20"/>
          <w:lang w:val="en-GB"/>
        </w:rPr>
      </w:pPr>
      <w:r w:rsidRPr="006D6139">
        <w:rPr>
          <w:b w:val="0"/>
          <w:bCs w:val="0"/>
          <w:sz w:val="20"/>
          <w:szCs w:val="20"/>
          <w:lang w:val="en-GB"/>
        </w:rPr>
        <w:tab/>
        <w:t>The requirements of the test are fulfilled if the system detects the approaching vehicle no later than 55</w:t>
      </w:r>
      <w:r w:rsidR="002F296E">
        <w:rPr>
          <w:b w:val="0"/>
          <w:bCs w:val="0"/>
          <w:sz w:val="20"/>
          <w:szCs w:val="20"/>
          <w:lang w:val="en-GB"/>
        </w:rPr>
        <w:t xml:space="preserve"> </w:t>
      </w:r>
      <w:r w:rsidRPr="006D6139">
        <w:rPr>
          <w:b w:val="0"/>
          <w:bCs w:val="0"/>
          <w:sz w:val="20"/>
          <w:szCs w:val="20"/>
          <w:lang w:val="en-GB"/>
        </w:rPr>
        <w:t>m from the rear edge of the vehicle.</w:t>
      </w:r>
      <w:r w:rsidR="00A61FC4" w:rsidRPr="004B4C24">
        <w:rPr>
          <w:rFonts w:eastAsia="Yu Mincho"/>
          <w:b w:val="0"/>
          <w:bCs w:val="0"/>
          <w:sz w:val="20"/>
          <w:szCs w:val="20"/>
        </w:rPr>
        <w:t>”</w:t>
      </w:r>
    </w:p>
    <w:p w14:paraId="3E8D5372" w14:textId="77777777" w:rsidR="00482ABF" w:rsidRDefault="00482ABF">
      <w:pPr>
        <w:suppressAutoHyphens w:val="0"/>
        <w:spacing w:line="240" w:lineRule="auto"/>
        <w:rPr>
          <w:rFonts w:eastAsia="Yu Mincho"/>
          <w:i/>
          <w:iCs/>
          <w:sz w:val="20"/>
        </w:rPr>
      </w:pPr>
      <w:r>
        <w:rPr>
          <w:rFonts w:eastAsia="Yu Mincho"/>
          <w:i/>
          <w:iCs/>
        </w:rPr>
        <w:br w:type="page"/>
      </w:r>
    </w:p>
    <w:p w14:paraId="2891412A" w14:textId="4048A922" w:rsidR="00066AC4" w:rsidRPr="002A0CC3" w:rsidRDefault="00066AC4" w:rsidP="00482ABF">
      <w:pPr>
        <w:pStyle w:val="SingleTxtG"/>
        <w:ind w:left="567" w:firstLine="567"/>
        <w:rPr>
          <w:rFonts w:eastAsia="Yu Mincho"/>
        </w:rPr>
      </w:pPr>
      <w:r w:rsidRPr="002A0CC3">
        <w:rPr>
          <w:rFonts w:eastAsia="Yu Mincho"/>
          <w:i/>
          <w:iCs/>
        </w:rPr>
        <w:lastRenderedPageBreak/>
        <w:t>Insert a new Annex 9,</w:t>
      </w:r>
      <w:r w:rsidRPr="002C4C22">
        <w:rPr>
          <w:rFonts w:eastAsia="Yu Mincho"/>
          <w:iCs/>
        </w:rPr>
        <w:t xml:space="preserve"> </w:t>
      </w:r>
      <w:r w:rsidRPr="002C4C22">
        <w:rPr>
          <w:rFonts w:eastAsia="Yu Mincho"/>
        </w:rPr>
        <w:t>to read:</w:t>
      </w:r>
    </w:p>
    <w:p w14:paraId="5A087EBE" w14:textId="5A7B49EC" w:rsidR="00066AC4" w:rsidRPr="002C4C22" w:rsidRDefault="002F708D" w:rsidP="00BD5FE7">
      <w:pPr>
        <w:pStyle w:val="Heading1"/>
        <w:spacing w:before="74"/>
        <w:ind w:left="0" w:right="503"/>
        <w:rPr>
          <w:rFonts w:eastAsiaTheme="minorEastAsia"/>
          <w:b/>
          <w:szCs w:val="20"/>
        </w:rPr>
      </w:pPr>
      <w:r>
        <w:rPr>
          <w:rFonts w:eastAsiaTheme="minorEastAsia"/>
          <w:bCs/>
          <w:szCs w:val="20"/>
        </w:rPr>
        <w:t>“</w:t>
      </w:r>
      <w:r w:rsidR="006D6139">
        <w:rPr>
          <w:rStyle w:val="HChGChar"/>
          <w:rFonts w:eastAsiaTheme="minorEastAsia"/>
        </w:rPr>
        <w:t>A</w:t>
      </w:r>
      <w:r w:rsidR="006D6139" w:rsidRPr="00BD5FE7">
        <w:rPr>
          <w:rStyle w:val="HChGChar"/>
          <w:rFonts w:eastAsiaTheme="minorEastAsia"/>
        </w:rPr>
        <w:t>nnex 9</w:t>
      </w:r>
    </w:p>
    <w:p w14:paraId="12F31F76" w14:textId="787AD14D" w:rsidR="00066AC4" w:rsidRPr="002C4C22" w:rsidRDefault="00BD5FE7" w:rsidP="006D6139">
      <w:pPr>
        <w:pStyle w:val="HChG"/>
      </w:pPr>
      <w:r>
        <w:tab/>
      </w:r>
      <w:r>
        <w:tab/>
      </w:r>
      <w:r w:rsidR="006D6139" w:rsidRPr="002C4C22">
        <w:t xml:space="preserve">Compatibility between towing vehicles and trailers </w:t>
      </w:r>
      <w:proofErr w:type="gramStart"/>
      <w:r w:rsidR="006D6139" w:rsidRPr="002C4C22">
        <w:t>with regard to</w:t>
      </w:r>
      <w:proofErr w:type="gramEnd"/>
      <w:r w:rsidR="006D6139" w:rsidRPr="002C4C22">
        <w:t xml:space="preserve"> data transmission according to </w:t>
      </w:r>
      <w:r w:rsidR="006D6139">
        <w:t>ISO</w:t>
      </w:r>
      <w:r w:rsidR="006D6139" w:rsidRPr="002C4C22">
        <w:t xml:space="preserve"> 11992 for environmental monitoring</w:t>
      </w:r>
    </w:p>
    <w:p w14:paraId="4C3050D2" w14:textId="4CE4033C" w:rsidR="008C4D7C" w:rsidRPr="00633105" w:rsidRDefault="008C4D7C" w:rsidP="00136055">
      <w:pPr>
        <w:spacing w:after="120"/>
        <w:ind w:left="2268" w:right="1134" w:hanging="1134"/>
        <w:jc w:val="both"/>
        <w:rPr>
          <w:sz w:val="20"/>
          <w:szCs w:val="20"/>
        </w:rPr>
      </w:pPr>
      <w:r w:rsidRPr="00633105">
        <w:rPr>
          <w:sz w:val="20"/>
          <w:szCs w:val="20"/>
        </w:rPr>
        <w:t>1.</w:t>
      </w:r>
      <w:r w:rsidRPr="00633105">
        <w:rPr>
          <w:sz w:val="20"/>
          <w:szCs w:val="20"/>
        </w:rPr>
        <w:tab/>
      </w:r>
      <w:r w:rsidR="006D6139" w:rsidRPr="00633105">
        <w:rPr>
          <w:sz w:val="20"/>
          <w:szCs w:val="20"/>
        </w:rPr>
        <w:t>General</w:t>
      </w:r>
    </w:p>
    <w:p w14:paraId="3A22CB80" w14:textId="245EDA6C" w:rsidR="008C4D7C" w:rsidRPr="00633105" w:rsidRDefault="008C4D7C" w:rsidP="00136055">
      <w:pPr>
        <w:spacing w:after="120"/>
        <w:ind w:left="2268" w:right="1134" w:hanging="1134"/>
        <w:jc w:val="both"/>
        <w:rPr>
          <w:sz w:val="20"/>
          <w:szCs w:val="20"/>
        </w:rPr>
      </w:pPr>
      <w:r w:rsidRPr="00633105">
        <w:rPr>
          <w:sz w:val="20"/>
          <w:szCs w:val="20"/>
        </w:rPr>
        <w:t>1.1.</w:t>
      </w:r>
      <w:r w:rsidRPr="00633105">
        <w:rPr>
          <w:sz w:val="20"/>
          <w:szCs w:val="20"/>
        </w:rPr>
        <w:tab/>
        <w:t>The requirements of this annex shall only apply to towing vehicles and trailers equipped with an electric control line as defined in paragraph 2.7 of the regulation.</w:t>
      </w:r>
    </w:p>
    <w:p w14:paraId="476862D8" w14:textId="7E94FE2C" w:rsidR="008C4D7C" w:rsidRPr="00633105" w:rsidRDefault="008C4D7C" w:rsidP="00136055">
      <w:pPr>
        <w:spacing w:after="120"/>
        <w:ind w:left="2268" w:right="1134" w:hanging="1134"/>
        <w:jc w:val="both"/>
        <w:rPr>
          <w:sz w:val="20"/>
          <w:szCs w:val="20"/>
        </w:rPr>
      </w:pPr>
      <w:r w:rsidRPr="00633105">
        <w:rPr>
          <w:sz w:val="20"/>
          <w:szCs w:val="20"/>
        </w:rPr>
        <w:t>1.2.</w:t>
      </w:r>
      <w:r w:rsidRPr="00633105">
        <w:rPr>
          <w:sz w:val="20"/>
          <w:szCs w:val="20"/>
        </w:rPr>
        <w:tab/>
        <w:t>The ISO 12098:2004 connector provides a power supply for the ASCF/environmental monitoring function of the trailer via pins 4 and 9. In the case of vehicles equipped with an electric</w:t>
      </w:r>
      <w:r w:rsidR="002A4F1D" w:rsidRPr="00633105">
        <w:rPr>
          <w:sz w:val="20"/>
          <w:szCs w:val="20"/>
        </w:rPr>
        <w:t xml:space="preserve"> </w:t>
      </w:r>
      <w:r w:rsidRPr="00633105">
        <w:rPr>
          <w:sz w:val="20"/>
          <w:szCs w:val="20"/>
        </w:rPr>
        <w:t>control line as defined in paragraph</w:t>
      </w:r>
      <w:r w:rsidR="00DD54C3">
        <w:rPr>
          <w:sz w:val="20"/>
          <w:szCs w:val="20"/>
        </w:rPr>
        <w:t> </w:t>
      </w:r>
      <w:r w:rsidRPr="00633105">
        <w:rPr>
          <w:sz w:val="20"/>
          <w:szCs w:val="20"/>
        </w:rPr>
        <w:t>2.7 of the Regulation this connector also provides a data communication interface via pins</w:t>
      </w:r>
      <w:r w:rsidR="00592C32">
        <w:rPr>
          <w:sz w:val="20"/>
          <w:szCs w:val="20"/>
        </w:rPr>
        <w:t xml:space="preserve"> </w:t>
      </w:r>
      <w:r w:rsidRPr="00633105">
        <w:rPr>
          <w:sz w:val="20"/>
          <w:szCs w:val="20"/>
        </w:rPr>
        <w:t>13, 14 and 15 — see paragraph 5.6.4.9.1. of the Regulation.</w:t>
      </w:r>
    </w:p>
    <w:p w14:paraId="1953572C" w14:textId="1C7A6144" w:rsidR="008C4D7C" w:rsidRPr="00633105" w:rsidRDefault="008C4D7C" w:rsidP="00136055">
      <w:pPr>
        <w:spacing w:after="120"/>
        <w:ind w:left="2268" w:right="1134" w:hanging="1134"/>
        <w:jc w:val="both"/>
        <w:rPr>
          <w:sz w:val="20"/>
          <w:szCs w:val="20"/>
        </w:rPr>
      </w:pPr>
      <w:r w:rsidRPr="00633105">
        <w:rPr>
          <w:sz w:val="20"/>
          <w:szCs w:val="20"/>
        </w:rPr>
        <w:t>1.3.</w:t>
      </w:r>
      <w:r w:rsidRPr="00633105">
        <w:rPr>
          <w:sz w:val="20"/>
          <w:szCs w:val="20"/>
        </w:rPr>
        <w:tab/>
        <w:t>This annex defines requirements applicable to the towing vehicle and trailer with respect to the</w:t>
      </w:r>
      <w:r w:rsidR="002A4F1D" w:rsidRPr="00633105">
        <w:rPr>
          <w:sz w:val="20"/>
          <w:szCs w:val="20"/>
        </w:rPr>
        <w:t xml:space="preserve"> </w:t>
      </w:r>
      <w:r w:rsidRPr="00633105">
        <w:rPr>
          <w:sz w:val="20"/>
          <w:szCs w:val="20"/>
        </w:rPr>
        <w:t>support of ASCF/environmental monitoring messages defined within ISO 11992-3:2021.</w:t>
      </w:r>
    </w:p>
    <w:p w14:paraId="6376263A" w14:textId="623EEFD3" w:rsidR="008C4D7C" w:rsidRPr="00633105" w:rsidRDefault="008C4D7C" w:rsidP="00136055">
      <w:pPr>
        <w:spacing w:after="120"/>
        <w:ind w:left="2268" w:right="1134" w:hanging="1134"/>
        <w:jc w:val="both"/>
        <w:rPr>
          <w:sz w:val="20"/>
          <w:szCs w:val="20"/>
        </w:rPr>
      </w:pPr>
      <w:r w:rsidRPr="00633105">
        <w:rPr>
          <w:sz w:val="20"/>
          <w:szCs w:val="20"/>
        </w:rPr>
        <w:t>2.</w:t>
      </w:r>
      <w:r w:rsidRPr="00633105">
        <w:rPr>
          <w:sz w:val="20"/>
          <w:szCs w:val="20"/>
        </w:rPr>
        <w:tab/>
      </w:r>
      <w:r w:rsidR="006D6139" w:rsidRPr="00633105">
        <w:rPr>
          <w:sz w:val="20"/>
          <w:szCs w:val="20"/>
        </w:rPr>
        <w:t>The parameters defined within iso 11992-3:2021 that are transmitted by the electric control line shall be supported as follows:</w:t>
      </w:r>
    </w:p>
    <w:p w14:paraId="517BA6DE" w14:textId="1748E0BA" w:rsidR="008C4D7C" w:rsidRPr="00633105" w:rsidRDefault="008C4D7C" w:rsidP="00136055">
      <w:pPr>
        <w:spacing w:after="120"/>
        <w:ind w:left="2268" w:right="1134" w:hanging="1134"/>
        <w:jc w:val="both"/>
        <w:rPr>
          <w:sz w:val="20"/>
          <w:szCs w:val="20"/>
        </w:rPr>
      </w:pPr>
      <w:r w:rsidRPr="00633105">
        <w:rPr>
          <w:sz w:val="20"/>
          <w:szCs w:val="20"/>
        </w:rPr>
        <w:t>2.1.</w:t>
      </w:r>
      <w:r w:rsidRPr="00633105">
        <w:rPr>
          <w:sz w:val="20"/>
          <w:szCs w:val="20"/>
        </w:rPr>
        <w:tab/>
        <w:t>The following functions and associated messages are those specified within this Regulation that shall be supported by the towing vehicle or trailer as appropriate:</w:t>
      </w:r>
    </w:p>
    <w:p w14:paraId="61E1EEB3" w14:textId="4046C550" w:rsidR="00FC36D5" w:rsidRPr="00633105" w:rsidRDefault="00FC36D5" w:rsidP="00136055">
      <w:pPr>
        <w:spacing w:after="120"/>
        <w:ind w:left="2268" w:right="1134" w:hanging="1134"/>
        <w:jc w:val="both"/>
        <w:rPr>
          <w:sz w:val="20"/>
          <w:szCs w:val="20"/>
        </w:rPr>
      </w:pPr>
      <w:r w:rsidRPr="00633105">
        <w:rPr>
          <w:sz w:val="20"/>
          <w:szCs w:val="20"/>
        </w:rPr>
        <w:t>2.1.1.</w:t>
      </w:r>
      <w:r w:rsidRPr="00633105">
        <w:rPr>
          <w:sz w:val="20"/>
          <w:szCs w:val="20"/>
        </w:rPr>
        <w:tab/>
        <w:t>Messages transmitted from the towing vehicle to the trailer:</w:t>
      </w:r>
    </w:p>
    <w:p w14:paraId="140A9C94" w14:textId="70ED09F0" w:rsidR="00066AC4" w:rsidRPr="00633105" w:rsidRDefault="00FC36D5" w:rsidP="00FC36D5">
      <w:pPr>
        <w:pStyle w:val="SingleTxtG"/>
      </w:pPr>
      <w:r w:rsidRPr="00633105">
        <w:tab/>
      </w:r>
      <w:r w:rsidRPr="00633105">
        <w:tab/>
      </w:r>
      <w:r w:rsidRPr="00633105">
        <w:tab/>
        <w:t>GPM11 message definition</w:t>
      </w:r>
    </w:p>
    <w:tbl>
      <w:tblPr>
        <w:tblStyle w:val="TableGrid"/>
        <w:tblW w:w="7371" w:type="dxa"/>
        <w:tblInd w:w="2268" w:type="dxa"/>
        <w:tblLook w:val="04A0" w:firstRow="1" w:lastRow="0" w:firstColumn="1" w:lastColumn="0" w:noHBand="0" w:noVBand="1"/>
      </w:tblPr>
      <w:tblGrid>
        <w:gridCol w:w="903"/>
        <w:gridCol w:w="899"/>
        <w:gridCol w:w="3006"/>
        <w:gridCol w:w="2563"/>
      </w:tblGrid>
      <w:tr w:rsidR="00ED4C87" w:rsidRPr="002C4C22" w14:paraId="455C288F" w14:textId="77777777" w:rsidTr="002B02FF">
        <w:tc>
          <w:tcPr>
            <w:tcW w:w="1003" w:type="dxa"/>
            <w:tcBorders>
              <w:top w:val="single" w:sz="4" w:space="0" w:color="auto"/>
              <w:left w:val="nil"/>
              <w:bottom w:val="single" w:sz="12" w:space="0" w:color="auto"/>
              <w:right w:val="nil"/>
            </w:tcBorders>
          </w:tcPr>
          <w:p w14:paraId="1DF520AC" w14:textId="77777777" w:rsidR="00ED4C87" w:rsidRPr="00633105" w:rsidRDefault="00ED4C87" w:rsidP="002B247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Byte pos.</w:t>
            </w:r>
          </w:p>
        </w:tc>
        <w:tc>
          <w:tcPr>
            <w:tcW w:w="1003" w:type="dxa"/>
            <w:tcBorders>
              <w:top w:val="single" w:sz="4" w:space="0" w:color="auto"/>
              <w:left w:val="nil"/>
              <w:bottom w:val="single" w:sz="12" w:space="0" w:color="auto"/>
              <w:right w:val="nil"/>
            </w:tcBorders>
          </w:tcPr>
          <w:p w14:paraId="5FF31E14" w14:textId="77777777" w:rsidR="00ED4C87" w:rsidRPr="00633105" w:rsidRDefault="00ED4C87" w:rsidP="002B247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Bit pos.</w:t>
            </w:r>
          </w:p>
        </w:tc>
        <w:tc>
          <w:tcPr>
            <w:tcW w:w="3385" w:type="dxa"/>
            <w:tcBorders>
              <w:top w:val="single" w:sz="4" w:space="0" w:color="auto"/>
              <w:left w:val="nil"/>
              <w:bottom w:val="single" w:sz="12" w:space="0" w:color="auto"/>
              <w:right w:val="nil"/>
            </w:tcBorders>
          </w:tcPr>
          <w:p w14:paraId="0CD5DCEE" w14:textId="77777777" w:rsidR="00ED4C87" w:rsidRPr="00633105" w:rsidRDefault="00ED4C87" w:rsidP="002B247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c>
          <w:tcPr>
            <w:tcW w:w="2835" w:type="dxa"/>
            <w:tcBorders>
              <w:top w:val="single" w:sz="4" w:space="0" w:color="auto"/>
              <w:left w:val="nil"/>
              <w:bottom w:val="single" w:sz="12" w:space="0" w:color="auto"/>
              <w:right w:val="nil"/>
            </w:tcBorders>
          </w:tcPr>
          <w:p w14:paraId="03894D03" w14:textId="77777777" w:rsidR="00ED4C87" w:rsidRPr="00633105" w:rsidRDefault="00ED4C87" w:rsidP="002B247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Regulation No. 79 Reference</w:t>
            </w:r>
          </w:p>
        </w:tc>
      </w:tr>
      <w:tr w:rsidR="00ED4C87" w:rsidRPr="002C4C22" w14:paraId="72D35024" w14:textId="77777777" w:rsidTr="002B02FF">
        <w:tc>
          <w:tcPr>
            <w:tcW w:w="1003" w:type="dxa"/>
            <w:vMerge w:val="restart"/>
            <w:tcBorders>
              <w:top w:val="single" w:sz="12" w:space="0" w:color="auto"/>
              <w:left w:val="nil"/>
              <w:bottom w:val="nil"/>
              <w:right w:val="nil"/>
            </w:tcBorders>
          </w:tcPr>
          <w:p w14:paraId="7B8CBFD3" w14:textId="77777777" w:rsidR="00ED4C87" w:rsidRPr="00633105" w:rsidRDefault="00ED4C87" w:rsidP="002B247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w:t>
            </w:r>
          </w:p>
        </w:tc>
        <w:tc>
          <w:tcPr>
            <w:tcW w:w="1003" w:type="dxa"/>
            <w:tcBorders>
              <w:top w:val="single" w:sz="12" w:space="0" w:color="auto"/>
              <w:left w:val="nil"/>
              <w:bottom w:val="nil"/>
              <w:right w:val="nil"/>
            </w:tcBorders>
          </w:tcPr>
          <w:p w14:paraId="61A80599" w14:textId="77777777" w:rsidR="00ED4C87" w:rsidRPr="00633105" w:rsidRDefault="00ED4C87" w:rsidP="002B247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2</w:t>
            </w:r>
          </w:p>
        </w:tc>
        <w:tc>
          <w:tcPr>
            <w:tcW w:w="3385" w:type="dxa"/>
            <w:tcBorders>
              <w:top w:val="single" w:sz="12" w:space="0" w:color="auto"/>
              <w:left w:val="nil"/>
              <w:bottom w:val="nil"/>
              <w:right w:val="nil"/>
            </w:tcBorders>
          </w:tcPr>
          <w:p w14:paraId="05EBB9D8" w14:textId="77777777" w:rsidR="00ED4C87" w:rsidRPr="00633105" w:rsidRDefault="00ED4C87" w:rsidP="002B247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Vehicle type</w:t>
            </w:r>
          </w:p>
        </w:tc>
        <w:tc>
          <w:tcPr>
            <w:tcW w:w="2835" w:type="dxa"/>
            <w:tcBorders>
              <w:top w:val="single" w:sz="12" w:space="0" w:color="auto"/>
              <w:left w:val="nil"/>
              <w:bottom w:val="nil"/>
              <w:right w:val="nil"/>
            </w:tcBorders>
          </w:tcPr>
          <w:p w14:paraId="3F453F3A" w14:textId="77777777" w:rsidR="00ED4C87" w:rsidRPr="00633105" w:rsidRDefault="00ED4C87" w:rsidP="002B247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Regulation No. 79,</w:t>
            </w:r>
          </w:p>
          <w:p w14:paraId="5E9770E8" w14:textId="77777777" w:rsidR="00ED4C87" w:rsidRPr="00633105" w:rsidRDefault="00ED4C87" w:rsidP="002B247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Paragraph 5.6.4.9.1.4.</w:t>
            </w:r>
          </w:p>
        </w:tc>
      </w:tr>
      <w:tr w:rsidR="00ED4C87" w:rsidRPr="002C4C22" w14:paraId="5DDAF4D0" w14:textId="77777777" w:rsidTr="002B02FF">
        <w:tc>
          <w:tcPr>
            <w:tcW w:w="1003" w:type="dxa"/>
            <w:vMerge/>
            <w:tcBorders>
              <w:top w:val="nil"/>
              <w:left w:val="nil"/>
              <w:bottom w:val="nil"/>
              <w:right w:val="nil"/>
            </w:tcBorders>
          </w:tcPr>
          <w:p w14:paraId="2FB66971" w14:textId="77777777" w:rsidR="00ED4C87" w:rsidRPr="00633105" w:rsidRDefault="00ED4C87" w:rsidP="002B2477">
            <w:pPr>
              <w:pStyle w:val="Tabletext10Centered"/>
              <w:jc w:val="left"/>
              <w:rPr>
                <w:rFonts w:ascii="Times New Roman" w:eastAsiaTheme="minorEastAsia" w:hAnsi="Times New Roman"/>
                <w:lang w:eastAsia="en-US"/>
              </w:rPr>
            </w:pPr>
          </w:p>
        </w:tc>
        <w:tc>
          <w:tcPr>
            <w:tcW w:w="1003" w:type="dxa"/>
            <w:tcBorders>
              <w:top w:val="nil"/>
              <w:left w:val="nil"/>
              <w:bottom w:val="nil"/>
              <w:right w:val="nil"/>
            </w:tcBorders>
          </w:tcPr>
          <w:p w14:paraId="03F7F157" w14:textId="77777777" w:rsidR="00ED4C87" w:rsidRPr="00633105" w:rsidRDefault="00ED4C87" w:rsidP="002B247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 xml:space="preserve">3 to 8 </w:t>
            </w:r>
          </w:p>
        </w:tc>
        <w:tc>
          <w:tcPr>
            <w:tcW w:w="3385" w:type="dxa"/>
            <w:tcBorders>
              <w:top w:val="nil"/>
              <w:left w:val="nil"/>
              <w:bottom w:val="nil"/>
              <w:right w:val="nil"/>
            </w:tcBorders>
          </w:tcPr>
          <w:p w14:paraId="59F24F8D" w14:textId="77777777" w:rsidR="00ED4C87" w:rsidRPr="00633105" w:rsidRDefault="00ED4C87" w:rsidP="002B247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Detailed Vehicle Type</w:t>
            </w:r>
          </w:p>
        </w:tc>
        <w:tc>
          <w:tcPr>
            <w:tcW w:w="2835" w:type="dxa"/>
            <w:tcBorders>
              <w:top w:val="nil"/>
              <w:left w:val="nil"/>
              <w:bottom w:val="nil"/>
              <w:right w:val="nil"/>
            </w:tcBorders>
          </w:tcPr>
          <w:p w14:paraId="3FE2AFDC" w14:textId="77777777" w:rsidR="00ED4C87" w:rsidRPr="00633105" w:rsidRDefault="00ED4C87" w:rsidP="002B247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Regulation No. 79,</w:t>
            </w:r>
          </w:p>
          <w:p w14:paraId="76816A61" w14:textId="77777777" w:rsidR="00ED4C87" w:rsidRPr="00633105" w:rsidRDefault="00ED4C87" w:rsidP="002B247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Paragraph 5.6.4.9.1.4.</w:t>
            </w:r>
          </w:p>
        </w:tc>
      </w:tr>
      <w:tr w:rsidR="00ED4C87" w:rsidRPr="002C4C22" w14:paraId="63238A8A" w14:textId="77777777" w:rsidTr="002B02FF">
        <w:trPr>
          <w:trHeight w:val="382"/>
        </w:trPr>
        <w:tc>
          <w:tcPr>
            <w:tcW w:w="1003" w:type="dxa"/>
            <w:tcBorders>
              <w:top w:val="nil"/>
              <w:left w:val="nil"/>
              <w:bottom w:val="single" w:sz="4" w:space="0" w:color="auto"/>
              <w:right w:val="nil"/>
            </w:tcBorders>
          </w:tcPr>
          <w:p w14:paraId="33EEA6DB" w14:textId="77777777" w:rsidR="00ED4C87" w:rsidRPr="00633105" w:rsidRDefault="00ED4C87" w:rsidP="002B247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1003" w:type="dxa"/>
            <w:tcBorders>
              <w:top w:val="nil"/>
              <w:left w:val="nil"/>
              <w:bottom w:val="single" w:sz="4" w:space="0" w:color="auto"/>
              <w:right w:val="nil"/>
            </w:tcBorders>
          </w:tcPr>
          <w:p w14:paraId="6583EA7C" w14:textId="77777777" w:rsidR="00ED4C87" w:rsidRPr="00633105" w:rsidRDefault="00ED4C87" w:rsidP="002B2477">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5 to 8</w:t>
            </w:r>
          </w:p>
        </w:tc>
        <w:tc>
          <w:tcPr>
            <w:tcW w:w="3385" w:type="dxa"/>
            <w:tcBorders>
              <w:top w:val="nil"/>
              <w:left w:val="nil"/>
              <w:bottom w:val="single" w:sz="4" w:space="0" w:color="auto"/>
              <w:right w:val="nil"/>
            </w:tcBorders>
          </w:tcPr>
          <w:p w14:paraId="10C78977" w14:textId="77777777" w:rsidR="00ED4C87" w:rsidRPr="00633105" w:rsidRDefault="00ED4C87" w:rsidP="002B247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ODM version request</w:t>
            </w:r>
          </w:p>
        </w:tc>
        <w:tc>
          <w:tcPr>
            <w:tcW w:w="2835" w:type="dxa"/>
            <w:tcBorders>
              <w:top w:val="nil"/>
              <w:left w:val="nil"/>
              <w:bottom w:val="single" w:sz="4" w:space="0" w:color="auto"/>
              <w:right w:val="nil"/>
            </w:tcBorders>
          </w:tcPr>
          <w:p w14:paraId="51F15BB8" w14:textId="77777777" w:rsidR="00ED4C87" w:rsidRPr="00633105" w:rsidRDefault="00ED4C87" w:rsidP="002B247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Regulation No. 79,</w:t>
            </w:r>
          </w:p>
          <w:p w14:paraId="3358723E" w14:textId="77777777" w:rsidR="00ED4C87" w:rsidRPr="00633105" w:rsidRDefault="00ED4C87" w:rsidP="002B2477">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Paragraph 5.6.4.9.1.4.</w:t>
            </w:r>
          </w:p>
        </w:tc>
      </w:tr>
    </w:tbl>
    <w:p w14:paraId="6586BE0D" w14:textId="77777777" w:rsidR="00ED4C87" w:rsidRPr="002C4C22" w:rsidRDefault="00ED4C87" w:rsidP="00ED4C87">
      <w:pPr>
        <w:pStyle w:val="Heading3"/>
        <w:rPr>
          <w:rFonts w:eastAsiaTheme="minorEastAsia"/>
          <w:b/>
          <w:bCs/>
          <w:sz w:val="20"/>
          <w:szCs w:val="20"/>
        </w:rPr>
      </w:pPr>
      <w:bookmarkStart w:id="2" w:name="_Toc482256582"/>
      <w:bookmarkStart w:id="3" w:name="_Ref486591544"/>
      <w:bookmarkStart w:id="4" w:name="_Toc8996389"/>
    </w:p>
    <w:p w14:paraId="7D35E477" w14:textId="36769FD2" w:rsidR="00ED4C87" w:rsidRPr="00633105" w:rsidRDefault="00ED4C87" w:rsidP="003B6003">
      <w:pPr>
        <w:pStyle w:val="SingleTxtG"/>
        <w:ind w:left="1701" w:firstLine="567"/>
        <w:rPr>
          <w:rFonts w:eastAsiaTheme="minorEastAsia"/>
        </w:rPr>
      </w:pPr>
      <w:r w:rsidRPr="00633105">
        <w:rPr>
          <w:rFonts w:eastAsiaTheme="minorEastAsia"/>
        </w:rPr>
        <w:t>Object Detection Message (ODM</w:t>
      </w:r>
      <w:r w:rsidR="00E50BB5">
        <w:rPr>
          <w:rFonts w:eastAsiaTheme="minorEastAsia"/>
        </w:rPr>
        <w:t xml:space="preserve"> </w:t>
      </w:r>
      <w:r w:rsidRPr="00633105">
        <w:rPr>
          <w:rFonts w:eastAsiaTheme="minorEastAsia"/>
        </w:rPr>
        <w:t>11</w:t>
      </w:r>
      <w:bookmarkEnd w:id="2"/>
      <w:r w:rsidRPr="00633105">
        <w:rPr>
          <w:rFonts w:eastAsiaTheme="minorEastAsia"/>
        </w:rPr>
        <w:t>)</w:t>
      </w:r>
      <w:bookmarkEnd w:id="3"/>
      <w:bookmarkEnd w:id="4"/>
    </w:p>
    <w:p w14:paraId="0D20CBF7" w14:textId="2889B767" w:rsidR="00ED4C87" w:rsidRPr="00633105" w:rsidRDefault="00ED4C87" w:rsidP="003B6003">
      <w:pPr>
        <w:pStyle w:val="SingleTxtG"/>
        <w:ind w:left="2268"/>
        <w:rPr>
          <w:rFonts w:eastAsiaTheme="minorEastAsia"/>
        </w:rPr>
      </w:pPr>
      <w:r w:rsidRPr="00633105">
        <w:rPr>
          <w:rFonts w:eastAsiaTheme="minorEastAsia"/>
        </w:rPr>
        <w:t>With this message, relevant information for the automated steering function is sent from the towing vehicle to the towed vehicle.</w:t>
      </w:r>
    </w:p>
    <w:p w14:paraId="44FB80D0" w14:textId="77777777" w:rsidR="00482ABF" w:rsidRPr="00633105" w:rsidRDefault="00482ABF">
      <w:pPr>
        <w:suppressAutoHyphens w:val="0"/>
        <w:spacing w:line="240" w:lineRule="auto"/>
        <w:rPr>
          <w:rFonts w:eastAsiaTheme="minorEastAsia"/>
          <w:sz w:val="20"/>
          <w:szCs w:val="20"/>
          <w:highlight w:val="green"/>
        </w:rPr>
      </w:pPr>
      <w:r w:rsidRPr="00633105">
        <w:rPr>
          <w:rFonts w:eastAsiaTheme="minorEastAsia"/>
          <w:sz w:val="20"/>
          <w:szCs w:val="20"/>
          <w:highlight w:val="green"/>
        </w:rPr>
        <w:br w:type="page"/>
      </w:r>
    </w:p>
    <w:p w14:paraId="35AC98BF" w14:textId="742E8DFA" w:rsidR="00ED4C87" w:rsidRPr="00633105" w:rsidRDefault="00ED4C87" w:rsidP="00664B07">
      <w:pPr>
        <w:pStyle w:val="SingleTxtG"/>
        <w:ind w:left="1701" w:firstLine="567"/>
        <w:rPr>
          <w:rFonts w:eastAsiaTheme="minorEastAsia"/>
        </w:rPr>
      </w:pPr>
      <w:r w:rsidRPr="00633105">
        <w:rPr>
          <w:rFonts w:eastAsiaTheme="minorEastAsia"/>
        </w:rPr>
        <w:lastRenderedPageBreak/>
        <w:t>ODM</w:t>
      </w:r>
      <w:r w:rsidR="00E50BB5">
        <w:rPr>
          <w:rFonts w:eastAsiaTheme="minorEastAsia"/>
        </w:rPr>
        <w:t xml:space="preserve"> </w:t>
      </w:r>
      <w:r w:rsidRPr="00633105">
        <w:rPr>
          <w:rFonts w:eastAsiaTheme="minorEastAsia"/>
        </w:rPr>
        <w:t>11 message definition</w:t>
      </w:r>
    </w:p>
    <w:tbl>
      <w:tblPr>
        <w:tblStyle w:val="TableGrid"/>
        <w:tblW w:w="747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92"/>
        <w:gridCol w:w="5491"/>
      </w:tblGrid>
      <w:tr w:rsidR="00ED4C87" w:rsidRPr="00633105" w14:paraId="746CFAD2" w14:textId="77777777" w:rsidTr="00E3251E">
        <w:trPr>
          <w:trHeight w:val="349"/>
        </w:trPr>
        <w:tc>
          <w:tcPr>
            <w:tcW w:w="992" w:type="dxa"/>
            <w:tcBorders>
              <w:top w:val="single" w:sz="4" w:space="0" w:color="auto"/>
              <w:bottom w:val="single" w:sz="12" w:space="0" w:color="auto"/>
            </w:tcBorders>
          </w:tcPr>
          <w:p w14:paraId="17766B29" w14:textId="77777777" w:rsidR="00ED4C87" w:rsidRPr="00633105" w:rsidRDefault="00ED4C87" w:rsidP="002B247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Byte pos.</w:t>
            </w:r>
          </w:p>
        </w:tc>
        <w:tc>
          <w:tcPr>
            <w:tcW w:w="992" w:type="dxa"/>
            <w:tcBorders>
              <w:top w:val="single" w:sz="4" w:space="0" w:color="auto"/>
              <w:bottom w:val="single" w:sz="12" w:space="0" w:color="auto"/>
            </w:tcBorders>
          </w:tcPr>
          <w:p w14:paraId="34F9D498" w14:textId="77777777" w:rsidR="00ED4C87" w:rsidRPr="00633105" w:rsidRDefault="00ED4C87" w:rsidP="002B247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Bit pos.</w:t>
            </w:r>
          </w:p>
        </w:tc>
        <w:tc>
          <w:tcPr>
            <w:tcW w:w="5491" w:type="dxa"/>
            <w:tcBorders>
              <w:top w:val="single" w:sz="4" w:space="0" w:color="auto"/>
              <w:bottom w:val="single" w:sz="12" w:space="0" w:color="auto"/>
            </w:tcBorders>
          </w:tcPr>
          <w:p w14:paraId="6F5D96BE" w14:textId="77777777" w:rsidR="00ED4C87" w:rsidRPr="00633105" w:rsidRDefault="00ED4C87" w:rsidP="002B2477">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r>
      <w:tr w:rsidR="00ED4C87" w:rsidRPr="00633105" w14:paraId="28BD9702" w14:textId="77777777" w:rsidTr="00E3251E">
        <w:trPr>
          <w:trHeight w:val="335"/>
        </w:trPr>
        <w:tc>
          <w:tcPr>
            <w:tcW w:w="992" w:type="dxa"/>
            <w:tcBorders>
              <w:top w:val="single" w:sz="12" w:space="0" w:color="auto"/>
            </w:tcBorders>
          </w:tcPr>
          <w:p w14:paraId="13DF379D" w14:textId="77777777" w:rsidR="00ED4C87" w:rsidRPr="00633105" w:rsidRDefault="00ED4C87" w:rsidP="00AC4ED4">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1</w:t>
            </w:r>
          </w:p>
        </w:tc>
        <w:tc>
          <w:tcPr>
            <w:tcW w:w="992" w:type="dxa"/>
            <w:tcBorders>
              <w:top w:val="single" w:sz="12" w:space="0" w:color="auto"/>
            </w:tcBorders>
          </w:tcPr>
          <w:p w14:paraId="7565361B" w14:textId="77777777" w:rsidR="00ED4C87" w:rsidRPr="00633105" w:rsidRDefault="00ED4C87" w:rsidP="00AC4ED4">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w:t>
            </w:r>
          </w:p>
        </w:tc>
        <w:tc>
          <w:tcPr>
            <w:tcW w:w="5491" w:type="dxa"/>
            <w:tcBorders>
              <w:top w:val="single" w:sz="12" w:space="0" w:color="auto"/>
            </w:tcBorders>
          </w:tcPr>
          <w:p w14:paraId="46D9B33A" w14:textId="77777777" w:rsidR="00ED4C87" w:rsidRPr="00633105" w:rsidRDefault="00ED4C87" w:rsidP="00AC4ED4">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CRC</w:t>
            </w:r>
          </w:p>
        </w:tc>
      </w:tr>
      <w:tr w:rsidR="00ED4C87" w:rsidRPr="00633105" w14:paraId="75266202" w14:textId="77777777" w:rsidTr="00E3251E">
        <w:trPr>
          <w:trHeight w:val="349"/>
        </w:trPr>
        <w:tc>
          <w:tcPr>
            <w:tcW w:w="992" w:type="dxa"/>
            <w:vMerge w:val="restart"/>
          </w:tcPr>
          <w:p w14:paraId="0C56E087" w14:textId="77777777" w:rsidR="00ED4C87" w:rsidRPr="00633105" w:rsidRDefault="00ED4C87" w:rsidP="00AC4ED4">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2</w:t>
            </w:r>
          </w:p>
        </w:tc>
        <w:tc>
          <w:tcPr>
            <w:tcW w:w="992" w:type="dxa"/>
          </w:tcPr>
          <w:p w14:paraId="7BF04261" w14:textId="77777777" w:rsidR="00ED4C87" w:rsidRPr="00633105" w:rsidRDefault="00ED4C87" w:rsidP="00AC4ED4">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1 to 4</w:t>
            </w:r>
          </w:p>
        </w:tc>
        <w:tc>
          <w:tcPr>
            <w:tcW w:w="5491" w:type="dxa"/>
          </w:tcPr>
          <w:p w14:paraId="4B2F6AF0" w14:textId="77777777" w:rsidR="00ED4C87" w:rsidRPr="00633105" w:rsidRDefault="00ED4C87" w:rsidP="00AC4ED4">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sequence counter</w:t>
            </w:r>
          </w:p>
        </w:tc>
      </w:tr>
      <w:tr w:rsidR="00ED4C87" w:rsidRPr="00633105" w14:paraId="469AFDFE" w14:textId="77777777" w:rsidTr="00E3251E">
        <w:trPr>
          <w:trHeight w:val="349"/>
        </w:trPr>
        <w:tc>
          <w:tcPr>
            <w:tcW w:w="992" w:type="dxa"/>
            <w:vMerge/>
          </w:tcPr>
          <w:p w14:paraId="5C8AEB59" w14:textId="77777777" w:rsidR="00ED4C87" w:rsidRPr="00633105" w:rsidRDefault="00ED4C87" w:rsidP="00AC4ED4">
            <w:pPr>
              <w:pStyle w:val="Tabletext10Centered"/>
              <w:jc w:val="both"/>
              <w:rPr>
                <w:rFonts w:ascii="Times New Roman" w:eastAsiaTheme="minorEastAsia" w:hAnsi="Times New Roman"/>
                <w:lang w:eastAsia="en-US"/>
              </w:rPr>
            </w:pPr>
          </w:p>
        </w:tc>
        <w:tc>
          <w:tcPr>
            <w:tcW w:w="992" w:type="dxa"/>
          </w:tcPr>
          <w:p w14:paraId="5873A2A7" w14:textId="77777777" w:rsidR="00ED4C87" w:rsidRPr="00633105" w:rsidRDefault="00ED4C87" w:rsidP="00AC4ED4">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5 to 8</w:t>
            </w:r>
          </w:p>
        </w:tc>
        <w:tc>
          <w:tcPr>
            <w:tcW w:w="5491" w:type="dxa"/>
          </w:tcPr>
          <w:p w14:paraId="6733BB08" w14:textId="77777777" w:rsidR="00ED4C87" w:rsidRPr="00633105" w:rsidRDefault="00ED4C87" w:rsidP="00AC4ED4">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ODM input</w:t>
            </w:r>
          </w:p>
        </w:tc>
      </w:tr>
      <w:tr w:rsidR="00ED4C87" w:rsidRPr="00633105" w14:paraId="265EEBB4" w14:textId="77777777" w:rsidTr="00E3251E">
        <w:trPr>
          <w:trHeight w:val="335"/>
        </w:trPr>
        <w:tc>
          <w:tcPr>
            <w:tcW w:w="992" w:type="dxa"/>
          </w:tcPr>
          <w:p w14:paraId="430EDC2E" w14:textId="77777777" w:rsidR="00ED4C87" w:rsidRPr="00633105" w:rsidRDefault="00ED4C87" w:rsidP="00AC4ED4">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3 to 4</w:t>
            </w:r>
          </w:p>
        </w:tc>
        <w:tc>
          <w:tcPr>
            <w:tcW w:w="992" w:type="dxa"/>
          </w:tcPr>
          <w:p w14:paraId="2C21A18F" w14:textId="77777777" w:rsidR="00ED4C87" w:rsidRPr="00633105" w:rsidRDefault="00ED4C87" w:rsidP="00AC4ED4">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w:t>
            </w:r>
          </w:p>
        </w:tc>
        <w:tc>
          <w:tcPr>
            <w:tcW w:w="5491" w:type="dxa"/>
          </w:tcPr>
          <w:p w14:paraId="213FC46A" w14:textId="77777777" w:rsidR="00ED4C87" w:rsidRPr="00633105" w:rsidRDefault="00ED4C87" w:rsidP="00AC4ED4">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longitudinal speed</w:t>
            </w:r>
          </w:p>
        </w:tc>
      </w:tr>
      <w:tr w:rsidR="00ED4C87" w:rsidRPr="00633105" w14:paraId="1B362D7C" w14:textId="77777777" w:rsidTr="00E3251E">
        <w:trPr>
          <w:trHeight w:val="335"/>
        </w:trPr>
        <w:tc>
          <w:tcPr>
            <w:tcW w:w="992" w:type="dxa"/>
          </w:tcPr>
          <w:p w14:paraId="22852006" w14:textId="77777777" w:rsidR="00ED4C87" w:rsidRPr="00633105" w:rsidRDefault="00ED4C87" w:rsidP="00AC4ED4">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5 to 6</w:t>
            </w:r>
          </w:p>
        </w:tc>
        <w:tc>
          <w:tcPr>
            <w:tcW w:w="992" w:type="dxa"/>
          </w:tcPr>
          <w:p w14:paraId="682A5288" w14:textId="77777777" w:rsidR="00ED4C87" w:rsidRPr="00633105" w:rsidRDefault="00ED4C87" w:rsidP="00AC4ED4">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w:t>
            </w:r>
          </w:p>
        </w:tc>
        <w:tc>
          <w:tcPr>
            <w:tcW w:w="5491" w:type="dxa"/>
          </w:tcPr>
          <w:p w14:paraId="3AAD08C4" w14:textId="77777777" w:rsidR="00ED4C87" w:rsidRPr="00633105" w:rsidRDefault="00ED4C87" w:rsidP="00AC4ED4">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lateral speed</w:t>
            </w:r>
          </w:p>
        </w:tc>
      </w:tr>
      <w:tr w:rsidR="00ED4C87" w:rsidRPr="00633105" w14:paraId="19FC5CEF" w14:textId="77777777" w:rsidTr="00E3251E">
        <w:trPr>
          <w:trHeight w:val="349"/>
        </w:trPr>
        <w:tc>
          <w:tcPr>
            <w:tcW w:w="992" w:type="dxa"/>
            <w:tcBorders>
              <w:bottom w:val="single" w:sz="4" w:space="0" w:color="auto"/>
            </w:tcBorders>
          </w:tcPr>
          <w:p w14:paraId="087B9F34" w14:textId="77777777" w:rsidR="00ED4C87" w:rsidRPr="00633105" w:rsidRDefault="00ED4C87" w:rsidP="00AC4ED4">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7 to 8</w:t>
            </w:r>
          </w:p>
        </w:tc>
        <w:tc>
          <w:tcPr>
            <w:tcW w:w="992" w:type="dxa"/>
            <w:tcBorders>
              <w:bottom w:val="single" w:sz="4" w:space="0" w:color="auto"/>
            </w:tcBorders>
          </w:tcPr>
          <w:p w14:paraId="0997475D" w14:textId="77777777" w:rsidR="00ED4C87" w:rsidRPr="00633105" w:rsidRDefault="00ED4C87" w:rsidP="00AC4ED4">
            <w:pPr>
              <w:pStyle w:val="Tabletext10Centered"/>
              <w:jc w:val="both"/>
              <w:rPr>
                <w:rFonts w:ascii="Times New Roman" w:eastAsiaTheme="minorEastAsia" w:hAnsi="Times New Roman"/>
                <w:lang w:eastAsia="en-US"/>
              </w:rPr>
            </w:pPr>
            <w:r w:rsidRPr="00633105">
              <w:rPr>
                <w:rFonts w:ascii="Times New Roman" w:eastAsiaTheme="minorEastAsia" w:hAnsi="Times New Roman"/>
                <w:lang w:eastAsia="en-US"/>
              </w:rPr>
              <w:t>---</w:t>
            </w:r>
          </w:p>
        </w:tc>
        <w:tc>
          <w:tcPr>
            <w:tcW w:w="5491" w:type="dxa"/>
            <w:tcBorders>
              <w:bottom w:val="single" w:sz="4" w:space="0" w:color="auto"/>
            </w:tcBorders>
          </w:tcPr>
          <w:p w14:paraId="0B997A7A" w14:textId="77777777" w:rsidR="00ED4C87" w:rsidRPr="00633105" w:rsidRDefault="00ED4C87" w:rsidP="00AC4ED4">
            <w:pPr>
              <w:pStyle w:val="Tabletext10"/>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yaw rate</w:t>
            </w:r>
          </w:p>
        </w:tc>
      </w:tr>
    </w:tbl>
    <w:p w14:paraId="50A325FC" w14:textId="0A0E29AD" w:rsidR="00ED4C87" w:rsidRPr="00633105" w:rsidRDefault="00ED4C87" w:rsidP="00FC36D5">
      <w:pPr>
        <w:pStyle w:val="SingleTxtG"/>
      </w:pPr>
    </w:p>
    <w:p w14:paraId="5C6182C6" w14:textId="22C6BC39" w:rsidR="008C64AA" w:rsidRPr="00633105" w:rsidRDefault="008C64AA" w:rsidP="00FC36D5">
      <w:pPr>
        <w:pStyle w:val="SingleTxtG"/>
      </w:pPr>
      <w:r w:rsidRPr="00633105">
        <w:t>2.1.2.</w:t>
      </w:r>
      <w:r w:rsidRPr="00633105">
        <w:tab/>
      </w:r>
      <w:r w:rsidRPr="00633105">
        <w:tab/>
        <w:t>Messages transmitted from the trailer to the towing vehicle:</w:t>
      </w:r>
    </w:p>
    <w:p w14:paraId="6B06FDF7" w14:textId="77777777" w:rsidR="008C64AA" w:rsidRPr="00633105" w:rsidRDefault="008C64AA" w:rsidP="00E64168">
      <w:pPr>
        <w:pStyle w:val="SingleTxtG"/>
        <w:ind w:left="2268"/>
        <w:rPr>
          <w:rFonts w:eastAsiaTheme="minorEastAsia"/>
        </w:rPr>
      </w:pPr>
      <w:r w:rsidRPr="00633105">
        <w:rPr>
          <w:rFonts w:eastAsiaTheme="minorEastAsia"/>
        </w:rPr>
        <w:t>GPM21 message definition</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78"/>
        <w:gridCol w:w="3103"/>
        <w:gridCol w:w="2508"/>
      </w:tblGrid>
      <w:tr w:rsidR="008C64AA" w:rsidRPr="00633105" w14:paraId="57456665" w14:textId="77777777" w:rsidTr="00222902">
        <w:trPr>
          <w:trHeight w:val="351"/>
        </w:trPr>
        <w:tc>
          <w:tcPr>
            <w:tcW w:w="1003" w:type="dxa"/>
            <w:tcBorders>
              <w:top w:val="single" w:sz="4" w:space="0" w:color="auto"/>
              <w:bottom w:val="single" w:sz="12" w:space="0" w:color="auto"/>
            </w:tcBorders>
          </w:tcPr>
          <w:p w14:paraId="0649D269" w14:textId="77777777" w:rsidR="008C64AA" w:rsidRPr="00633105" w:rsidRDefault="008C64AA" w:rsidP="00755D5B">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Byte pos.</w:t>
            </w:r>
          </w:p>
        </w:tc>
        <w:tc>
          <w:tcPr>
            <w:tcW w:w="1003" w:type="dxa"/>
            <w:tcBorders>
              <w:top w:val="single" w:sz="4" w:space="0" w:color="auto"/>
              <w:bottom w:val="single" w:sz="12" w:space="0" w:color="auto"/>
            </w:tcBorders>
          </w:tcPr>
          <w:p w14:paraId="5919CC5A" w14:textId="77777777" w:rsidR="008C64AA" w:rsidRPr="00633105" w:rsidRDefault="008C64AA" w:rsidP="00755D5B">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Bit pos.</w:t>
            </w:r>
          </w:p>
        </w:tc>
        <w:tc>
          <w:tcPr>
            <w:tcW w:w="3514" w:type="dxa"/>
            <w:tcBorders>
              <w:top w:val="single" w:sz="4" w:space="0" w:color="auto"/>
              <w:bottom w:val="single" w:sz="12" w:space="0" w:color="auto"/>
            </w:tcBorders>
          </w:tcPr>
          <w:p w14:paraId="4DC17A1A" w14:textId="77777777" w:rsidR="008C64AA" w:rsidRPr="00633105" w:rsidRDefault="008C64AA" w:rsidP="00755D5B">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c>
          <w:tcPr>
            <w:tcW w:w="2835" w:type="dxa"/>
            <w:tcBorders>
              <w:top w:val="single" w:sz="4" w:space="0" w:color="auto"/>
              <w:bottom w:val="single" w:sz="12" w:space="0" w:color="auto"/>
            </w:tcBorders>
          </w:tcPr>
          <w:p w14:paraId="12761662" w14:textId="77777777" w:rsidR="008C64AA" w:rsidRPr="00633105" w:rsidRDefault="008C64AA" w:rsidP="00755D5B">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Regulation No. 79 Reference</w:t>
            </w:r>
          </w:p>
        </w:tc>
      </w:tr>
      <w:tr w:rsidR="008C64AA" w:rsidRPr="00633105" w14:paraId="00E5780F" w14:textId="77777777" w:rsidTr="00222902">
        <w:trPr>
          <w:trHeight w:val="617"/>
        </w:trPr>
        <w:tc>
          <w:tcPr>
            <w:tcW w:w="1003" w:type="dxa"/>
            <w:vMerge w:val="restart"/>
            <w:tcBorders>
              <w:top w:val="single" w:sz="12" w:space="0" w:color="auto"/>
            </w:tcBorders>
          </w:tcPr>
          <w:p w14:paraId="1C7624C2" w14:textId="77777777" w:rsidR="008C64AA" w:rsidRPr="00633105" w:rsidRDefault="008C64AA" w:rsidP="00AC4ED4">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w:t>
            </w:r>
          </w:p>
        </w:tc>
        <w:tc>
          <w:tcPr>
            <w:tcW w:w="1003" w:type="dxa"/>
            <w:tcBorders>
              <w:top w:val="single" w:sz="12" w:space="0" w:color="auto"/>
            </w:tcBorders>
          </w:tcPr>
          <w:p w14:paraId="7B6CE7D0" w14:textId="77777777" w:rsidR="008C64AA" w:rsidRPr="00633105" w:rsidRDefault="008C64AA" w:rsidP="00AC4ED4">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2</w:t>
            </w:r>
          </w:p>
        </w:tc>
        <w:tc>
          <w:tcPr>
            <w:tcW w:w="3514" w:type="dxa"/>
            <w:tcBorders>
              <w:top w:val="single" w:sz="12" w:space="0" w:color="auto"/>
            </w:tcBorders>
          </w:tcPr>
          <w:p w14:paraId="1C05FF64"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Vehicle Type</w:t>
            </w:r>
          </w:p>
        </w:tc>
        <w:tc>
          <w:tcPr>
            <w:tcW w:w="2835" w:type="dxa"/>
            <w:tcBorders>
              <w:top w:val="single" w:sz="12" w:space="0" w:color="auto"/>
            </w:tcBorders>
          </w:tcPr>
          <w:p w14:paraId="2D23574D" w14:textId="77777777" w:rsidR="008C64AA" w:rsidRPr="00633105" w:rsidRDefault="008C64AA" w:rsidP="00BA0844">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Regulation No. 79,</w:t>
            </w:r>
          </w:p>
          <w:p w14:paraId="3FD8F2C0" w14:textId="40D14742" w:rsidR="008C64AA" w:rsidRPr="00633105" w:rsidRDefault="003F05E6" w:rsidP="00BA0844">
            <w:pPr>
              <w:pStyle w:val="Tabletext10"/>
              <w:keepNext/>
              <w:keepLines/>
              <w:rPr>
                <w:rFonts w:ascii="Times New Roman" w:eastAsiaTheme="minorEastAsia" w:hAnsi="Times New Roman" w:cs="Times New Roman"/>
                <w:lang w:eastAsia="en-US"/>
              </w:rPr>
            </w:pPr>
            <w:r>
              <w:rPr>
                <w:rFonts w:ascii="Times New Roman" w:eastAsiaTheme="minorEastAsia" w:hAnsi="Times New Roman" w:cs="Times New Roman"/>
                <w:lang w:eastAsia="en-US"/>
              </w:rPr>
              <w:t>P</w:t>
            </w:r>
            <w:r w:rsidR="008C64AA" w:rsidRPr="00633105">
              <w:rPr>
                <w:rFonts w:ascii="Times New Roman" w:eastAsiaTheme="minorEastAsia" w:hAnsi="Times New Roman" w:cs="Times New Roman"/>
                <w:lang w:eastAsia="en-US"/>
              </w:rPr>
              <w:t xml:space="preserve">aragraph 5.6.4.9.2.1.  </w:t>
            </w:r>
          </w:p>
        </w:tc>
      </w:tr>
      <w:tr w:rsidR="008C64AA" w:rsidRPr="00633105" w14:paraId="0FB81348" w14:textId="77777777" w:rsidTr="00222902">
        <w:trPr>
          <w:trHeight w:val="671"/>
        </w:trPr>
        <w:tc>
          <w:tcPr>
            <w:tcW w:w="1003" w:type="dxa"/>
            <w:vMerge/>
          </w:tcPr>
          <w:p w14:paraId="7E3B95C9" w14:textId="77777777" w:rsidR="008C64AA" w:rsidRPr="00633105" w:rsidRDefault="008C64AA" w:rsidP="00AC4ED4">
            <w:pPr>
              <w:pStyle w:val="Tabletext10Centered"/>
              <w:jc w:val="left"/>
              <w:rPr>
                <w:rFonts w:ascii="Times New Roman" w:eastAsiaTheme="minorEastAsia" w:hAnsi="Times New Roman"/>
                <w:lang w:eastAsia="en-US"/>
              </w:rPr>
            </w:pPr>
          </w:p>
        </w:tc>
        <w:tc>
          <w:tcPr>
            <w:tcW w:w="1003" w:type="dxa"/>
          </w:tcPr>
          <w:p w14:paraId="4EEE4505" w14:textId="77777777" w:rsidR="008C64AA" w:rsidRPr="00633105" w:rsidRDefault="008C64AA" w:rsidP="00AC4ED4">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3 to 8</w:t>
            </w:r>
          </w:p>
        </w:tc>
        <w:tc>
          <w:tcPr>
            <w:tcW w:w="3514" w:type="dxa"/>
          </w:tcPr>
          <w:p w14:paraId="25DA9FB8"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Detailed Vehicle Type</w:t>
            </w:r>
          </w:p>
        </w:tc>
        <w:tc>
          <w:tcPr>
            <w:tcW w:w="2835" w:type="dxa"/>
          </w:tcPr>
          <w:p w14:paraId="4F2E1396" w14:textId="77777777" w:rsidR="008C64AA" w:rsidRPr="00633105" w:rsidRDefault="008C64AA" w:rsidP="00BA0844">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Regulation No. 79,</w:t>
            </w:r>
          </w:p>
          <w:p w14:paraId="35B22EBF" w14:textId="3183483D" w:rsidR="008C64AA" w:rsidRPr="00633105" w:rsidRDefault="003F05E6" w:rsidP="00BA0844">
            <w:pPr>
              <w:pStyle w:val="Tabletext10"/>
              <w:keepNext/>
              <w:keepLines/>
              <w:rPr>
                <w:rFonts w:ascii="Times New Roman" w:eastAsiaTheme="minorEastAsia" w:hAnsi="Times New Roman" w:cs="Times New Roman"/>
                <w:lang w:eastAsia="en-US"/>
              </w:rPr>
            </w:pPr>
            <w:r>
              <w:rPr>
                <w:rFonts w:ascii="Times New Roman" w:eastAsiaTheme="minorEastAsia" w:hAnsi="Times New Roman" w:cs="Times New Roman"/>
                <w:lang w:eastAsia="en-US"/>
              </w:rPr>
              <w:t>P</w:t>
            </w:r>
            <w:r w:rsidR="008C64AA" w:rsidRPr="00633105">
              <w:rPr>
                <w:rFonts w:ascii="Times New Roman" w:eastAsiaTheme="minorEastAsia" w:hAnsi="Times New Roman" w:cs="Times New Roman"/>
                <w:lang w:eastAsia="en-US"/>
              </w:rPr>
              <w:t xml:space="preserve">aragraph 5.6.4.9.2.1.  </w:t>
            </w:r>
          </w:p>
        </w:tc>
      </w:tr>
      <w:tr w:rsidR="008C64AA" w:rsidRPr="00633105" w14:paraId="4714CB4C" w14:textId="77777777" w:rsidTr="00222902">
        <w:trPr>
          <w:trHeight w:val="330"/>
        </w:trPr>
        <w:tc>
          <w:tcPr>
            <w:tcW w:w="1003" w:type="dxa"/>
          </w:tcPr>
          <w:p w14:paraId="23C865FC" w14:textId="77777777" w:rsidR="008C64AA" w:rsidRPr="00633105" w:rsidRDefault="008C64AA" w:rsidP="00AC4ED4">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1003" w:type="dxa"/>
          </w:tcPr>
          <w:p w14:paraId="59FD2A32" w14:textId="77777777" w:rsidR="008C64AA" w:rsidRPr="00633105" w:rsidRDefault="008C64AA" w:rsidP="00AC4ED4">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5 to 8</w:t>
            </w:r>
          </w:p>
        </w:tc>
        <w:tc>
          <w:tcPr>
            <w:tcW w:w="3514" w:type="dxa"/>
          </w:tcPr>
          <w:p w14:paraId="60489C19"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ODM Version Information</w:t>
            </w:r>
          </w:p>
        </w:tc>
        <w:tc>
          <w:tcPr>
            <w:tcW w:w="2835" w:type="dxa"/>
          </w:tcPr>
          <w:p w14:paraId="5C99666A" w14:textId="77777777" w:rsidR="008C64AA" w:rsidRPr="00633105" w:rsidRDefault="008C64AA" w:rsidP="00BA0844">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Regulation No. 79,</w:t>
            </w:r>
          </w:p>
          <w:p w14:paraId="03FAC99A" w14:textId="355954F4" w:rsidR="008C64AA" w:rsidRPr="00633105" w:rsidRDefault="003F05E6" w:rsidP="00BA0844">
            <w:pPr>
              <w:pStyle w:val="Tabletext10"/>
              <w:keepNext/>
              <w:keepLines/>
              <w:rPr>
                <w:rFonts w:ascii="Times New Roman" w:eastAsiaTheme="minorEastAsia" w:hAnsi="Times New Roman" w:cs="Times New Roman"/>
                <w:lang w:eastAsia="en-US"/>
              </w:rPr>
            </w:pPr>
            <w:r>
              <w:rPr>
                <w:rFonts w:ascii="Times New Roman" w:eastAsiaTheme="minorEastAsia" w:hAnsi="Times New Roman" w:cs="Times New Roman"/>
                <w:lang w:eastAsia="en-US"/>
              </w:rPr>
              <w:t>P</w:t>
            </w:r>
            <w:r w:rsidR="008C64AA" w:rsidRPr="00633105">
              <w:rPr>
                <w:rFonts w:ascii="Times New Roman" w:eastAsiaTheme="minorEastAsia" w:hAnsi="Times New Roman" w:cs="Times New Roman"/>
                <w:lang w:eastAsia="en-US"/>
              </w:rPr>
              <w:t xml:space="preserve">aragraph 5.6.4.9.2.1.  </w:t>
            </w:r>
          </w:p>
        </w:tc>
      </w:tr>
      <w:tr w:rsidR="008C64AA" w:rsidRPr="00633105" w14:paraId="10D77C7B" w14:textId="77777777" w:rsidTr="00222902">
        <w:trPr>
          <w:trHeight w:val="330"/>
        </w:trPr>
        <w:tc>
          <w:tcPr>
            <w:tcW w:w="1003" w:type="dxa"/>
          </w:tcPr>
          <w:p w14:paraId="03C7FEDA" w14:textId="77777777" w:rsidR="008C64AA" w:rsidRPr="00633105" w:rsidRDefault="008C64AA" w:rsidP="00AC4ED4">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7</w:t>
            </w:r>
          </w:p>
        </w:tc>
        <w:tc>
          <w:tcPr>
            <w:tcW w:w="1003" w:type="dxa"/>
          </w:tcPr>
          <w:p w14:paraId="2A889550" w14:textId="77777777" w:rsidR="008C64AA" w:rsidRPr="00633105" w:rsidRDefault="008C64AA" w:rsidP="00AC4ED4">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8</w:t>
            </w:r>
          </w:p>
        </w:tc>
        <w:tc>
          <w:tcPr>
            <w:tcW w:w="3514" w:type="dxa"/>
          </w:tcPr>
          <w:p w14:paraId="54D4E6AB"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Identification Data Index</w:t>
            </w:r>
          </w:p>
        </w:tc>
        <w:tc>
          <w:tcPr>
            <w:tcW w:w="2835" w:type="dxa"/>
          </w:tcPr>
          <w:p w14:paraId="06A20857" w14:textId="77777777" w:rsidR="008C64AA" w:rsidRPr="00633105" w:rsidRDefault="008C64AA" w:rsidP="00BA0844">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Regulation No. 79,</w:t>
            </w:r>
          </w:p>
          <w:p w14:paraId="11269965" w14:textId="555FE60F" w:rsidR="008C64AA" w:rsidRPr="00633105" w:rsidRDefault="003F05E6" w:rsidP="00BA0844">
            <w:pPr>
              <w:pStyle w:val="Tabletext10"/>
              <w:keepNext/>
              <w:keepLines/>
              <w:rPr>
                <w:rFonts w:ascii="Times New Roman" w:eastAsiaTheme="minorEastAsia" w:hAnsi="Times New Roman" w:cs="Times New Roman"/>
                <w:lang w:eastAsia="en-US"/>
              </w:rPr>
            </w:pPr>
            <w:r>
              <w:rPr>
                <w:rFonts w:ascii="Times New Roman" w:eastAsiaTheme="minorEastAsia" w:hAnsi="Times New Roman" w:cs="Times New Roman"/>
                <w:lang w:eastAsia="en-US"/>
              </w:rPr>
              <w:t>P</w:t>
            </w:r>
            <w:r w:rsidR="008C64AA" w:rsidRPr="00633105">
              <w:rPr>
                <w:rFonts w:ascii="Times New Roman" w:eastAsiaTheme="minorEastAsia" w:hAnsi="Times New Roman" w:cs="Times New Roman"/>
                <w:lang w:eastAsia="en-US"/>
              </w:rPr>
              <w:t xml:space="preserve">aragraph 5.6.4.9.2.1.  </w:t>
            </w:r>
          </w:p>
        </w:tc>
      </w:tr>
      <w:tr w:rsidR="008C64AA" w:rsidRPr="00633105" w14:paraId="58FFD320" w14:textId="77777777" w:rsidTr="00222902">
        <w:trPr>
          <w:trHeight w:val="392"/>
        </w:trPr>
        <w:tc>
          <w:tcPr>
            <w:tcW w:w="1003" w:type="dxa"/>
            <w:tcBorders>
              <w:bottom w:val="single" w:sz="4" w:space="0" w:color="auto"/>
            </w:tcBorders>
          </w:tcPr>
          <w:p w14:paraId="35CF246B" w14:textId="77777777" w:rsidR="008C64AA" w:rsidRPr="00633105" w:rsidRDefault="008C64AA" w:rsidP="00AC4ED4">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8</w:t>
            </w:r>
          </w:p>
        </w:tc>
        <w:tc>
          <w:tcPr>
            <w:tcW w:w="1003" w:type="dxa"/>
            <w:tcBorders>
              <w:bottom w:val="single" w:sz="4" w:space="0" w:color="auto"/>
            </w:tcBorders>
          </w:tcPr>
          <w:p w14:paraId="66B4FD60" w14:textId="77777777" w:rsidR="008C64AA" w:rsidRPr="00633105" w:rsidRDefault="008C64AA" w:rsidP="00AC4ED4">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8</w:t>
            </w:r>
          </w:p>
        </w:tc>
        <w:tc>
          <w:tcPr>
            <w:tcW w:w="3514" w:type="dxa"/>
            <w:tcBorders>
              <w:bottom w:val="single" w:sz="4" w:space="0" w:color="auto"/>
            </w:tcBorders>
          </w:tcPr>
          <w:p w14:paraId="48694A47" w14:textId="77777777" w:rsidR="008C64AA" w:rsidRPr="00633105" w:rsidRDefault="008C64AA" w:rsidP="00AC4ED4">
            <w:pPr>
              <w:pStyle w:val="Tabletext10"/>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Identification Data Content</w:t>
            </w:r>
          </w:p>
        </w:tc>
        <w:tc>
          <w:tcPr>
            <w:tcW w:w="2835" w:type="dxa"/>
            <w:tcBorders>
              <w:bottom w:val="single" w:sz="4" w:space="0" w:color="auto"/>
            </w:tcBorders>
          </w:tcPr>
          <w:p w14:paraId="0A53700B" w14:textId="77777777" w:rsidR="008C64AA" w:rsidRPr="00633105" w:rsidRDefault="008C64AA" w:rsidP="00BA0844">
            <w:pPr>
              <w:pStyle w:val="Tabletext10"/>
              <w:keepNext/>
              <w:keepLines/>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Regulation No. 79,</w:t>
            </w:r>
          </w:p>
          <w:p w14:paraId="3DFE1F34" w14:textId="1EFE758E" w:rsidR="008C64AA" w:rsidRPr="00633105" w:rsidRDefault="003F05E6" w:rsidP="00BA0844">
            <w:pPr>
              <w:pStyle w:val="Tabletext10"/>
              <w:rPr>
                <w:rFonts w:ascii="Times New Roman" w:eastAsiaTheme="minorEastAsia" w:hAnsi="Times New Roman" w:cs="Times New Roman"/>
                <w:lang w:eastAsia="en-US"/>
              </w:rPr>
            </w:pPr>
            <w:r>
              <w:rPr>
                <w:rFonts w:ascii="Times New Roman" w:eastAsiaTheme="minorEastAsia" w:hAnsi="Times New Roman" w:cs="Times New Roman"/>
                <w:lang w:eastAsia="en-US"/>
              </w:rPr>
              <w:t>P</w:t>
            </w:r>
            <w:r w:rsidR="008C64AA" w:rsidRPr="00633105">
              <w:rPr>
                <w:rFonts w:ascii="Times New Roman" w:eastAsiaTheme="minorEastAsia" w:hAnsi="Times New Roman" w:cs="Times New Roman"/>
                <w:lang w:eastAsia="en-US"/>
              </w:rPr>
              <w:t xml:space="preserve">aragraph 5.6.4.9.2.1.  </w:t>
            </w:r>
          </w:p>
        </w:tc>
      </w:tr>
    </w:tbl>
    <w:p w14:paraId="47D0E3E6" w14:textId="77777777" w:rsidR="00B12552" w:rsidRPr="00633105" w:rsidRDefault="00B12552" w:rsidP="00B12552">
      <w:pPr>
        <w:ind w:left="1134" w:firstLine="567"/>
        <w:rPr>
          <w:rFonts w:eastAsiaTheme="minorEastAsia"/>
          <w:sz w:val="20"/>
          <w:szCs w:val="20"/>
        </w:rPr>
      </w:pPr>
    </w:p>
    <w:p w14:paraId="385DB27E" w14:textId="3AEE2202" w:rsidR="008C64AA" w:rsidRPr="00633105" w:rsidRDefault="008C64AA" w:rsidP="00E64168">
      <w:pPr>
        <w:pStyle w:val="SingleTxtG"/>
        <w:ind w:left="2268"/>
        <w:rPr>
          <w:rFonts w:eastAsiaTheme="minorEastAsia"/>
          <w:lang w:val="de-DE"/>
        </w:rPr>
      </w:pPr>
      <w:r w:rsidRPr="00633105">
        <w:rPr>
          <w:rFonts w:eastAsiaTheme="minorEastAsia"/>
          <w:lang w:val="de-DE"/>
        </w:rPr>
        <w:t>ODM 21, ODM 23, ODM 25, ODM 27, ODM 29, ODM 211, ODM 213, ODM</w:t>
      </w:r>
      <w:r w:rsidR="003A1DF5" w:rsidRPr="003A1DF5">
        <w:rPr>
          <w:rFonts w:eastAsiaTheme="minorEastAsia"/>
          <w:lang w:val="de-DE"/>
        </w:rPr>
        <w:t> </w:t>
      </w:r>
      <w:r w:rsidR="003A1DF5" w:rsidRPr="00633105">
        <w:rPr>
          <w:rFonts w:eastAsiaTheme="minorEastAsia"/>
          <w:lang w:val="de-DE"/>
        </w:rPr>
        <w:t xml:space="preserve"> </w:t>
      </w:r>
      <w:r w:rsidRPr="00633105">
        <w:rPr>
          <w:rFonts w:eastAsiaTheme="minorEastAsia"/>
          <w:lang w:val="de-DE"/>
        </w:rPr>
        <w:t xml:space="preserve">215 </w:t>
      </w:r>
      <w:proofErr w:type="spellStart"/>
      <w:r w:rsidRPr="00633105">
        <w:rPr>
          <w:rFonts w:eastAsiaTheme="minorEastAsia"/>
          <w:lang w:val="de-DE"/>
        </w:rPr>
        <w:t>message</w:t>
      </w:r>
      <w:proofErr w:type="spellEnd"/>
      <w:r w:rsidRPr="00633105">
        <w:rPr>
          <w:rFonts w:eastAsiaTheme="minorEastAsia"/>
          <w:lang w:val="de-DE"/>
        </w:rPr>
        <w:t xml:space="preserve"> </w:t>
      </w:r>
      <w:proofErr w:type="spellStart"/>
      <w:r w:rsidRPr="00633105">
        <w:rPr>
          <w:rFonts w:eastAsiaTheme="minorEastAsia"/>
          <w:lang w:val="de-DE"/>
        </w:rPr>
        <w:t>definition</w:t>
      </w:r>
      <w:proofErr w:type="spellEnd"/>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930"/>
        <w:gridCol w:w="5509"/>
      </w:tblGrid>
      <w:tr w:rsidR="008C64AA" w:rsidRPr="00633105" w14:paraId="4E1D02C3" w14:textId="77777777" w:rsidTr="00222902">
        <w:trPr>
          <w:trHeight w:val="334"/>
          <w:tblHeader/>
        </w:trPr>
        <w:tc>
          <w:tcPr>
            <w:tcW w:w="1003" w:type="dxa"/>
            <w:tcBorders>
              <w:top w:val="single" w:sz="4" w:space="0" w:color="auto"/>
              <w:bottom w:val="single" w:sz="12" w:space="0" w:color="auto"/>
            </w:tcBorders>
          </w:tcPr>
          <w:p w14:paraId="7D9560E3" w14:textId="77777777" w:rsidR="008C64AA" w:rsidRPr="00633105" w:rsidRDefault="008C64AA" w:rsidP="00755D5B">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Byte pos.</w:t>
            </w:r>
          </w:p>
        </w:tc>
        <w:tc>
          <w:tcPr>
            <w:tcW w:w="1003" w:type="dxa"/>
            <w:tcBorders>
              <w:top w:val="single" w:sz="4" w:space="0" w:color="auto"/>
              <w:bottom w:val="single" w:sz="12" w:space="0" w:color="auto"/>
            </w:tcBorders>
          </w:tcPr>
          <w:p w14:paraId="66B2F1DA" w14:textId="77777777" w:rsidR="008C64AA" w:rsidRPr="00633105" w:rsidRDefault="008C64AA" w:rsidP="00755D5B">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Bit pos.</w:t>
            </w:r>
          </w:p>
        </w:tc>
        <w:tc>
          <w:tcPr>
            <w:tcW w:w="6001" w:type="dxa"/>
            <w:tcBorders>
              <w:top w:val="single" w:sz="4" w:space="0" w:color="auto"/>
              <w:bottom w:val="single" w:sz="12" w:space="0" w:color="auto"/>
            </w:tcBorders>
          </w:tcPr>
          <w:p w14:paraId="79F52F1A" w14:textId="77777777" w:rsidR="008C64AA" w:rsidRPr="00633105" w:rsidRDefault="008C64AA" w:rsidP="00755D5B">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r>
      <w:tr w:rsidR="008C64AA" w:rsidRPr="00633105" w14:paraId="0B304B85" w14:textId="77777777" w:rsidTr="00222902">
        <w:trPr>
          <w:trHeight w:val="320"/>
        </w:trPr>
        <w:tc>
          <w:tcPr>
            <w:tcW w:w="1003" w:type="dxa"/>
            <w:tcBorders>
              <w:top w:val="single" w:sz="12" w:space="0" w:color="auto"/>
            </w:tcBorders>
          </w:tcPr>
          <w:p w14:paraId="49FFD8AB"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1</w:t>
            </w:r>
          </w:p>
        </w:tc>
        <w:tc>
          <w:tcPr>
            <w:tcW w:w="1003" w:type="dxa"/>
            <w:tcBorders>
              <w:top w:val="single" w:sz="12" w:space="0" w:color="auto"/>
            </w:tcBorders>
          </w:tcPr>
          <w:p w14:paraId="7727EC30"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6001" w:type="dxa"/>
            <w:tcBorders>
              <w:top w:val="single" w:sz="12" w:space="0" w:color="auto"/>
            </w:tcBorders>
          </w:tcPr>
          <w:p w14:paraId="519CE5FF"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Cyclic Redundancy Check (CRC-8) </w:t>
            </w:r>
          </w:p>
        </w:tc>
      </w:tr>
      <w:tr w:rsidR="008C64AA" w:rsidRPr="00633105" w14:paraId="018294C0" w14:textId="77777777" w:rsidTr="00222902">
        <w:trPr>
          <w:trHeight w:val="334"/>
        </w:trPr>
        <w:tc>
          <w:tcPr>
            <w:tcW w:w="1003" w:type="dxa"/>
          </w:tcPr>
          <w:p w14:paraId="56CDE5A9"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1003" w:type="dxa"/>
          </w:tcPr>
          <w:p w14:paraId="33F07503"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1 to 4</w:t>
            </w:r>
          </w:p>
        </w:tc>
        <w:tc>
          <w:tcPr>
            <w:tcW w:w="6001" w:type="dxa"/>
          </w:tcPr>
          <w:p w14:paraId="2AC5CE28"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Sequence Counter</w:t>
            </w:r>
          </w:p>
        </w:tc>
      </w:tr>
      <w:tr w:rsidR="008C64AA" w:rsidRPr="00633105" w14:paraId="7A666735" w14:textId="77777777" w:rsidTr="00222902">
        <w:trPr>
          <w:trHeight w:val="334"/>
        </w:trPr>
        <w:tc>
          <w:tcPr>
            <w:tcW w:w="1003" w:type="dxa"/>
          </w:tcPr>
          <w:p w14:paraId="0991306B"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1003" w:type="dxa"/>
          </w:tcPr>
          <w:p w14:paraId="21FB21DC"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5 to 8</w:t>
            </w:r>
          </w:p>
        </w:tc>
        <w:tc>
          <w:tcPr>
            <w:tcW w:w="6001" w:type="dxa"/>
          </w:tcPr>
          <w:p w14:paraId="3A4EC19D"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Status Indicator</w:t>
            </w:r>
          </w:p>
        </w:tc>
      </w:tr>
      <w:tr w:rsidR="008C64AA" w:rsidRPr="00633105" w14:paraId="3FCAB156" w14:textId="77777777" w:rsidTr="00222902">
        <w:trPr>
          <w:trHeight w:val="320"/>
        </w:trPr>
        <w:tc>
          <w:tcPr>
            <w:tcW w:w="1003" w:type="dxa"/>
          </w:tcPr>
          <w:p w14:paraId="45924335"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3 to 4</w:t>
            </w:r>
          </w:p>
        </w:tc>
        <w:tc>
          <w:tcPr>
            <w:tcW w:w="1003" w:type="dxa"/>
          </w:tcPr>
          <w:p w14:paraId="172911E9"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6001" w:type="dxa"/>
          </w:tcPr>
          <w:p w14:paraId="1DA0E054"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Automated Steering Longitudinal Distance Object</w:t>
            </w:r>
            <w:r w:rsidRPr="00633105">
              <w:rPr>
                <w:rFonts w:ascii="Times New Roman" w:eastAsiaTheme="minorEastAsia" w:hAnsi="Times New Roman" w:cs="Times New Roman"/>
                <w:lang w:eastAsia="en-US"/>
              </w:rPr>
              <w:cr/>
              <w:t xml:space="preserve"> </w:t>
            </w:r>
          </w:p>
        </w:tc>
      </w:tr>
      <w:tr w:rsidR="008C64AA" w:rsidRPr="00633105" w14:paraId="5780BB3A" w14:textId="77777777" w:rsidTr="00222902">
        <w:trPr>
          <w:trHeight w:val="334"/>
        </w:trPr>
        <w:tc>
          <w:tcPr>
            <w:tcW w:w="1003" w:type="dxa"/>
          </w:tcPr>
          <w:p w14:paraId="5E01FA45"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5 to 6</w:t>
            </w:r>
          </w:p>
        </w:tc>
        <w:tc>
          <w:tcPr>
            <w:tcW w:w="1003" w:type="dxa"/>
          </w:tcPr>
          <w:p w14:paraId="0CEB1498"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6001" w:type="dxa"/>
          </w:tcPr>
          <w:p w14:paraId="3181B16F"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Automated Steering Lateral Distance Object </w:t>
            </w:r>
          </w:p>
        </w:tc>
      </w:tr>
      <w:tr w:rsidR="008C64AA" w:rsidRPr="00633105" w14:paraId="3ACC00D1" w14:textId="77777777" w:rsidTr="00222902">
        <w:trPr>
          <w:trHeight w:val="543"/>
        </w:trPr>
        <w:tc>
          <w:tcPr>
            <w:tcW w:w="1003" w:type="dxa"/>
          </w:tcPr>
          <w:p w14:paraId="009B79FD" w14:textId="77777777" w:rsidR="008C64AA" w:rsidRPr="00633105" w:rsidRDefault="008C64AA" w:rsidP="00AC4ED4">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7</w:t>
            </w:r>
          </w:p>
        </w:tc>
        <w:tc>
          <w:tcPr>
            <w:tcW w:w="1003" w:type="dxa"/>
          </w:tcPr>
          <w:p w14:paraId="67A3912F" w14:textId="77777777" w:rsidR="008C64AA" w:rsidRPr="00633105" w:rsidRDefault="008C64AA" w:rsidP="00AC4ED4">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4</w:t>
            </w:r>
          </w:p>
        </w:tc>
        <w:tc>
          <w:tcPr>
            <w:tcW w:w="6001" w:type="dxa"/>
          </w:tcPr>
          <w:p w14:paraId="0905B3B6"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Automated Steering Standard Deviation of Longitudinal and Lateral Distance </w:t>
            </w:r>
          </w:p>
        </w:tc>
      </w:tr>
      <w:tr w:rsidR="008C64AA" w:rsidRPr="00633105" w14:paraId="680078E5" w14:textId="77777777" w:rsidTr="00222902">
        <w:trPr>
          <w:trHeight w:val="334"/>
        </w:trPr>
        <w:tc>
          <w:tcPr>
            <w:tcW w:w="1003" w:type="dxa"/>
          </w:tcPr>
          <w:p w14:paraId="3F483881" w14:textId="77777777" w:rsidR="008C64AA" w:rsidRPr="00633105" w:rsidRDefault="008C64AA" w:rsidP="00AC4ED4">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7</w:t>
            </w:r>
          </w:p>
        </w:tc>
        <w:tc>
          <w:tcPr>
            <w:tcW w:w="1003" w:type="dxa"/>
          </w:tcPr>
          <w:p w14:paraId="50AC79E4" w14:textId="77777777" w:rsidR="008C64AA" w:rsidRPr="00633105" w:rsidRDefault="008C64AA" w:rsidP="00AC4ED4">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5 to 8</w:t>
            </w:r>
          </w:p>
        </w:tc>
        <w:tc>
          <w:tcPr>
            <w:tcW w:w="6001" w:type="dxa"/>
          </w:tcPr>
          <w:p w14:paraId="03CCEF2E"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reserved by this document</w:t>
            </w:r>
          </w:p>
        </w:tc>
      </w:tr>
      <w:tr w:rsidR="008C64AA" w:rsidRPr="00633105" w14:paraId="6EC61569" w14:textId="77777777" w:rsidTr="00222902">
        <w:trPr>
          <w:trHeight w:val="320"/>
        </w:trPr>
        <w:tc>
          <w:tcPr>
            <w:tcW w:w="1003" w:type="dxa"/>
            <w:tcBorders>
              <w:bottom w:val="single" w:sz="4" w:space="0" w:color="auto"/>
            </w:tcBorders>
          </w:tcPr>
          <w:p w14:paraId="752AEA71" w14:textId="77777777" w:rsidR="008C64AA" w:rsidRPr="00633105" w:rsidRDefault="008C64AA" w:rsidP="00AC4ED4">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8</w:t>
            </w:r>
          </w:p>
        </w:tc>
        <w:tc>
          <w:tcPr>
            <w:tcW w:w="1003" w:type="dxa"/>
            <w:tcBorders>
              <w:bottom w:val="single" w:sz="4" w:space="0" w:color="auto"/>
            </w:tcBorders>
          </w:tcPr>
          <w:p w14:paraId="0A70D78E" w14:textId="77777777" w:rsidR="008C64AA" w:rsidRPr="00633105" w:rsidRDefault="008C64AA" w:rsidP="00AC4ED4">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8</w:t>
            </w:r>
          </w:p>
        </w:tc>
        <w:tc>
          <w:tcPr>
            <w:tcW w:w="6001" w:type="dxa"/>
            <w:tcBorders>
              <w:bottom w:val="single" w:sz="4" w:space="0" w:color="auto"/>
            </w:tcBorders>
          </w:tcPr>
          <w:p w14:paraId="260A28A5"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Track ID </w:t>
            </w:r>
          </w:p>
        </w:tc>
      </w:tr>
    </w:tbl>
    <w:p w14:paraId="195C7553" w14:textId="77777777" w:rsidR="00B12552" w:rsidRPr="00633105" w:rsidRDefault="00B12552" w:rsidP="00B12552">
      <w:pPr>
        <w:rPr>
          <w:rFonts w:eastAsiaTheme="minorEastAsia"/>
        </w:rPr>
      </w:pPr>
      <w:r w:rsidRPr="00633105">
        <w:rPr>
          <w:rFonts w:eastAsiaTheme="minorEastAsia"/>
        </w:rPr>
        <w:tab/>
      </w:r>
      <w:r w:rsidRPr="00633105">
        <w:rPr>
          <w:rFonts w:eastAsiaTheme="minorEastAsia"/>
        </w:rPr>
        <w:tab/>
      </w:r>
    </w:p>
    <w:p w14:paraId="637FA37B" w14:textId="77777777" w:rsidR="004177B7" w:rsidRPr="00633105" w:rsidRDefault="004177B7" w:rsidP="00E64168">
      <w:pPr>
        <w:pStyle w:val="SingleTxtG"/>
        <w:ind w:left="2268"/>
        <w:rPr>
          <w:rFonts w:eastAsiaTheme="minorEastAsia"/>
          <w:lang w:val="de-DE"/>
        </w:rPr>
      </w:pPr>
    </w:p>
    <w:p w14:paraId="16B9DC47" w14:textId="7E176B63" w:rsidR="008C64AA" w:rsidRPr="00633105" w:rsidRDefault="008C64AA" w:rsidP="00E64168">
      <w:pPr>
        <w:pStyle w:val="SingleTxtG"/>
        <w:ind w:left="2268"/>
        <w:rPr>
          <w:rFonts w:eastAsiaTheme="minorEastAsia"/>
          <w:lang w:val="de-DE"/>
        </w:rPr>
      </w:pPr>
      <w:r w:rsidRPr="00633105">
        <w:rPr>
          <w:rFonts w:eastAsiaTheme="minorEastAsia"/>
          <w:lang w:val="de-DE"/>
        </w:rPr>
        <w:t xml:space="preserve">ODM 22, ODM 24, ODM 26, ODM 28, ODM210, ODM 212, ODM 214, ODM 216 </w:t>
      </w:r>
      <w:proofErr w:type="spellStart"/>
      <w:r w:rsidRPr="00633105">
        <w:rPr>
          <w:rFonts w:eastAsiaTheme="minorEastAsia"/>
          <w:lang w:val="de-DE"/>
        </w:rPr>
        <w:t>message</w:t>
      </w:r>
      <w:proofErr w:type="spellEnd"/>
      <w:r w:rsidRPr="00633105">
        <w:rPr>
          <w:rFonts w:eastAsiaTheme="minorEastAsia"/>
          <w:lang w:val="de-DE"/>
        </w:rPr>
        <w:t xml:space="preserve"> </w:t>
      </w:r>
      <w:proofErr w:type="spellStart"/>
      <w:r w:rsidRPr="00633105">
        <w:rPr>
          <w:rFonts w:eastAsiaTheme="minorEastAsia"/>
          <w:lang w:val="de-DE"/>
        </w:rPr>
        <w:t>definition</w:t>
      </w:r>
      <w:proofErr w:type="spellEnd"/>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930"/>
        <w:gridCol w:w="5509"/>
      </w:tblGrid>
      <w:tr w:rsidR="008C64AA" w:rsidRPr="00633105" w14:paraId="6B6628E3" w14:textId="77777777" w:rsidTr="00222902">
        <w:trPr>
          <w:trHeight w:val="350"/>
        </w:trPr>
        <w:tc>
          <w:tcPr>
            <w:tcW w:w="1003" w:type="dxa"/>
            <w:tcBorders>
              <w:top w:val="single" w:sz="4" w:space="0" w:color="auto"/>
              <w:bottom w:val="single" w:sz="12" w:space="0" w:color="auto"/>
            </w:tcBorders>
          </w:tcPr>
          <w:p w14:paraId="73444524" w14:textId="77777777" w:rsidR="008C64AA" w:rsidRPr="00633105" w:rsidRDefault="008C64AA" w:rsidP="00755D5B">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lastRenderedPageBreak/>
              <w:t>Byte pos.</w:t>
            </w:r>
          </w:p>
        </w:tc>
        <w:tc>
          <w:tcPr>
            <w:tcW w:w="1003" w:type="dxa"/>
            <w:tcBorders>
              <w:top w:val="single" w:sz="4" w:space="0" w:color="auto"/>
              <w:bottom w:val="single" w:sz="12" w:space="0" w:color="auto"/>
            </w:tcBorders>
          </w:tcPr>
          <w:p w14:paraId="1D1D5C82" w14:textId="77777777" w:rsidR="008C64AA" w:rsidRPr="00633105" w:rsidRDefault="008C64AA" w:rsidP="00755D5B">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Bit pos.</w:t>
            </w:r>
          </w:p>
        </w:tc>
        <w:tc>
          <w:tcPr>
            <w:tcW w:w="6001" w:type="dxa"/>
            <w:tcBorders>
              <w:top w:val="single" w:sz="4" w:space="0" w:color="auto"/>
              <w:bottom w:val="single" w:sz="12" w:space="0" w:color="auto"/>
            </w:tcBorders>
          </w:tcPr>
          <w:p w14:paraId="0A72A665" w14:textId="77777777" w:rsidR="008C64AA" w:rsidRPr="00633105" w:rsidRDefault="008C64AA" w:rsidP="00755D5B">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r>
      <w:tr w:rsidR="008C64AA" w:rsidRPr="00633105" w14:paraId="1A008CF1" w14:textId="77777777" w:rsidTr="00222902">
        <w:trPr>
          <w:trHeight w:val="336"/>
        </w:trPr>
        <w:tc>
          <w:tcPr>
            <w:tcW w:w="1003" w:type="dxa"/>
            <w:tcBorders>
              <w:top w:val="single" w:sz="12" w:space="0" w:color="auto"/>
            </w:tcBorders>
          </w:tcPr>
          <w:p w14:paraId="493B6F25"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1</w:t>
            </w:r>
          </w:p>
        </w:tc>
        <w:tc>
          <w:tcPr>
            <w:tcW w:w="1003" w:type="dxa"/>
            <w:tcBorders>
              <w:top w:val="single" w:sz="12" w:space="0" w:color="auto"/>
            </w:tcBorders>
          </w:tcPr>
          <w:p w14:paraId="0823C0D3"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6001" w:type="dxa"/>
            <w:tcBorders>
              <w:top w:val="single" w:sz="12" w:space="0" w:color="auto"/>
            </w:tcBorders>
          </w:tcPr>
          <w:p w14:paraId="5EA92515"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Cyclic Redundancy Check (CRC-8) </w:t>
            </w:r>
          </w:p>
        </w:tc>
      </w:tr>
      <w:tr w:rsidR="008C64AA" w:rsidRPr="00633105" w14:paraId="69B018E2" w14:textId="77777777" w:rsidTr="00222902">
        <w:trPr>
          <w:trHeight w:val="350"/>
        </w:trPr>
        <w:tc>
          <w:tcPr>
            <w:tcW w:w="1003" w:type="dxa"/>
          </w:tcPr>
          <w:p w14:paraId="222BCC20"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1003" w:type="dxa"/>
          </w:tcPr>
          <w:p w14:paraId="0542A18C"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1 to 4</w:t>
            </w:r>
          </w:p>
        </w:tc>
        <w:tc>
          <w:tcPr>
            <w:tcW w:w="6001" w:type="dxa"/>
          </w:tcPr>
          <w:p w14:paraId="683C3AFE"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Sequence Counter </w:t>
            </w:r>
          </w:p>
        </w:tc>
      </w:tr>
      <w:tr w:rsidR="008C64AA" w:rsidRPr="00633105" w14:paraId="72D3DB11" w14:textId="77777777" w:rsidTr="00222902">
        <w:trPr>
          <w:trHeight w:val="350"/>
        </w:trPr>
        <w:tc>
          <w:tcPr>
            <w:tcW w:w="1003" w:type="dxa"/>
          </w:tcPr>
          <w:p w14:paraId="23B7848C"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1003" w:type="dxa"/>
          </w:tcPr>
          <w:p w14:paraId="5264BEA8"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5 to 8</w:t>
            </w:r>
          </w:p>
        </w:tc>
        <w:tc>
          <w:tcPr>
            <w:tcW w:w="6001" w:type="dxa"/>
          </w:tcPr>
          <w:p w14:paraId="7DF31E07"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Status Indicator </w:t>
            </w:r>
          </w:p>
        </w:tc>
      </w:tr>
      <w:tr w:rsidR="008C64AA" w:rsidRPr="00633105" w14:paraId="08713720" w14:textId="77777777" w:rsidTr="00222902">
        <w:trPr>
          <w:trHeight w:val="336"/>
        </w:trPr>
        <w:tc>
          <w:tcPr>
            <w:tcW w:w="1003" w:type="dxa"/>
          </w:tcPr>
          <w:p w14:paraId="44880400"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3 to 4</w:t>
            </w:r>
          </w:p>
        </w:tc>
        <w:tc>
          <w:tcPr>
            <w:tcW w:w="1003" w:type="dxa"/>
          </w:tcPr>
          <w:p w14:paraId="310E5256"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6001" w:type="dxa"/>
          </w:tcPr>
          <w:p w14:paraId="0D797B05"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Automated Steering Absolute Longitudinal Speed Object </w:t>
            </w:r>
          </w:p>
        </w:tc>
      </w:tr>
      <w:tr w:rsidR="008C64AA" w:rsidRPr="00633105" w14:paraId="330A3B62" w14:textId="77777777" w:rsidTr="00222902">
        <w:trPr>
          <w:trHeight w:val="350"/>
        </w:trPr>
        <w:tc>
          <w:tcPr>
            <w:tcW w:w="1003" w:type="dxa"/>
          </w:tcPr>
          <w:p w14:paraId="7A5C84F6"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5 to 6</w:t>
            </w:r>
          </w:p>
        </w:tc>
        <w:tc>
          <w:tcPr>
            <w:tcW w:w="1003" w:type="dxa"/>
          </w:tcPr>
          <w:p w14:paraId="4A65D65D"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6001" w:type="dxa"/>
          </w:tcPr>
          <w:p w14:paraId="3FDD9782"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Automated Steering Absolute Lateral Speed Object </w:t>
            </w:r>
          </w:p>
        </w:tc>
      </w:tr>
      <w:tr w:rsidR="008C64AA" w:rsidRPr="00633105" w14:paraId="707B6C4B" w14:textId="77777777" w:rsidTr="00222902">
        <w:trPr>
          <w:trHeight w:val="336"/>
        </w:trPr>
        <w:tc>
          <w:tcPr>
            <w:tcW w:w="1003" w:type="dxa"/>
          </w:tcPr>
          <w:p w14:paraId="2A94DA52"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7</w:t>
            </w:r>
          </w:p>
        </w:tc>
        <w:tc>
          <w:tcPr>
            <w:tcW w:w="1003" w:type="dxa"/>
          </w:tcPr>
          <w:p w14:paraId="2B884CB7"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1 to 4</w:t>
            </w:r>
          </w:p>
        </w:tc>
        <w:tc>
          <w:tcPr>
            <w:tcW w:w="6001" w:type="dxa"/>
          </w:tcPr>
          <w:p w14:paraId="26F3C28D"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Automated Steering Normal Deviation of Longitudinal and Lateral Speed </w:t>
            </w:r>
          </w:p>
        </w:tc>
      </w:tr>
      <w:tr w:rsidR="008C64AA" w:rsidRPr="00633105" w14:paraId="31FC4C7B" w14:textId="77777777" w:rsidTr="00222902">
        <w:trPr>
          <w:trHeight w:val="350"/>
        </w:trPr>
        <w:tc>
          <w:tcPr>
            <w:tcW w:w="1003" w:type="dxa"/>
            <w:tcBorders>
              <w:bottom w:val="single" w:sz="4" w:space="0" w:color="auto"/>
            </w:tcBorders>
          </w:tcPr>
          <w:p w14:paraId="49F6679D"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7</w:t>
            </w:r>
          </w:p>
        </w:tc>
        <w:tc>
          <w:tcPr>
            <w:tcW w:w="1003" w:type="dxa"/>
            <w:tcBorders>
              <w:bottom w:val="single" w:sz="4" w:space="0" w:color="auto"/>
            </w:tcBorders>
          </w:tcPr>
          <w:p w14:paraId="0CF1E14F" w14:textId="77777777" w:rsidR="008C64AA" w:rsidRPr="00633105" w:rsidRDefault="008C64AA" w:rsidP="00AC4ED4">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5 to 7</w:t>
            </w:r>
          </w:p>
        </w:tc>
        <w:tc>
          <w:tcPr>
            <w:tcW w:w="6001" w:type="dxa"/>
            <w:tcBorders>
              <w:bottom w:val="single" w:sz="4" w:space="0" w:color="auto"/>
            </w:tcBorders>
          </w:tcPr>
          <w:p w14:paraId="365D3D10" w14:textId="77777777" w:rsidR="008C64AA" w:rsidRPr="00633105" w:rsidRDefault="008C64AA" w:rsidP="00AC4ED4">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reserved by this document</w:t>
            </w:r>
          </w:p>
        </w:tc>
      </w:tr>
    </w:tbl>
    <w:p w14:paraId="3DB04E8E" w14:textId="77777777" w:rsidR="00887C92" w:rsidRPr="00633105" w:rsidRDefault="00887C92" w:rsidP="00887C92">
      <w:pPr>
        <w:pStyle w:val="SingleTxtG"/>
        <w:rPr>
          <w:rFonts w:eastAsiaTheme="minorEastAsia"/>
        </w:rPr>
      </w:pPr>
      <w:bookmarkStart w:id="5" w:name="_Ref487466494"/>
      <w:bookmarkStart w:id="6" w:name="_Toc8996429"/>
    </w:p>
    <w:p w14:paraId="370ED0F8" w14:textId="7B1DFD6D" w:rsidR="008C64AA" w:rsidRPr="00633105" w:rsidRDefault="005D7097" w:rsidP="005D7097">
      <w:pPr>
        <w:pStyle w:val="SingleTxtG"/>
        <w:rPr>
          <w:rFonts w:eastAsiaTheme="minorEastAsia"/>
        </w:rPr>
      </w:pPr>
      <w:r w:rsidRPr="00633105">
        <w:rPr>
          <w:rFonts w:eastAsiaTheme="minorEastAsia"/>
        </w:rPr>
        <w:t>2.1.2.1</w:t>
      </w:r>
      <w:r w:rsidR="00B04B99" w:rsidRPr="00633105">
        <w:rPr>
          <w:rFonts w:eastAsiaTheme="minorEastAsia"/>
        </w:rPr>
        <w:t>.</w:t>
      </w:r>
      <w:r w:rsidRPr="00633105">
        <w:rPr>
          <w:rFonts w:eastAsiaTheme="minorEastAsia"/>
        </w:rPr>
        <w:tab/>
      </w:r>
      <w:r w:rsidR="008C64AA" w:rsidRPr="00633105">
        <w:rPr>
          <w:rFonts w:eastAsiaTheme="minorEastAsia"/>
        </w:rPr>
        <w:t>General</w:t>
      </w:r>
      <w:bookmarkEnd w:id="5"/>
      <w:bookmarkEnd w:id="6"/>
    </w:p>
    <w:p w14:paraId="51A49D4B" w14:textId="3E054357" w:rsidR="008C64AA" w:rsidRPr="00633105" w:rsidRDefault="008C64AA" w:rsidP="004A4B27">
      <w:pPr>
        <w:pStyle w:val="SingleTxtG"/>
        <w:ind w:left="2268"/>
        <w:rPr>
          <w:rFonts w:eastAsiaTheme="minorEastAsia"/>
        </w:rPr>
      </w:pPr>
      <w:r w:rsidRPr="00633105">
        <w:rPr>
          <w:rFonts w:eastAsiaTheme="minorEastAsia"/>
        </w:rPr>
        <w:t>IMPORTANT — If ISO 11992-1 is used as a data link and physical layer only one trailer (towed vehicle) can be supported due to bandwidth overload of the CAN bus between towing and towed vehicles.</w:t>
      </w:r>
    </w:p>
    <w:p w14:paraId="4EC9B67A" w14:textId="5B2D002A" w:rsidR="008C64AA" w:rsidRPr="00633105" w:rsidRDefault="008C64AA" w:rsidP="00B04B99">
      <w:pPr>
        <w:pStyle w:val="SingleTxtG"/>
        <w:ind w:left="2268"/>
        <w:rPr>
          <w:rFonts w:eastAsiaTheme="minorEastAsia"/>
        </w:rPr>
      </w:pPr>
      <w:r w:rsidRPr="00633105">
        <w:rPr>
          <w:rFonts w:eastAsiaTheme="minorEastAsia"/>
        </w:rPr>
        <w:t>The towing vehicle shall not rely on any sorting of the objects communicated by the towed vehicle.</w:t>
      </w:r>
    </w:p>
    <w:p w14:paraId="2B6A5105" w14:textId="67D9E59E" w:rsidR="008C64AA" w:rsidRPr="00633105" w:rsidRDefault="00B04B99" w:rsidP="00B04B99">
      <w:pPr>
        <w:pStyle w:val="SingleTxtG"/>
        <w:rPr>
          <w:rFonts w:eastAsiaTheme="minorEastAsia"/>
        </w:rPr>
      </w:pPr>
      <w:bookmarkStart w:id="7" w:name="_Toc482256603"/>
      <w:bookmarkStart w:id="8" w:name="_Ref486592255"/>
      <w:bookmarkStart w:id="9" w:name="_Ref487100434"/>
      <w:bookmarkStart w:id="10" w:name="_Ref487466452"/>
      <w:bookmarkStart w:id="11" w:name="_Ref492986970"/>
      <w:bookmarkStart w:id="12" w:name="_Toc8996430"/>
      <w:r w:rsidRPr="00633105">
        <w:rPr>
          <w:rFonts w:eastAsiaTheme="minorEastAsia"/>
        </w:rPr>
        <w:t>2.1.2.2.</w:t>
      </w:r>
      <w:r w:rsidRPr="00633105">
        <w:rPr>
          <w:rFonts w:eastAsiaTheme="minorEastAsia"/>
        </w:rPr>
        <w:tab/>
      </w:r>
      <w:r w:rsidR="008C64AA" w:rsidRPr="00633105">
        <w:rPr>
          <w:rFonts w:eastAsiaTheme="minorEastAsia"/>
        </w:rPr>
        <w:t>Objects to the side of the towed vehicle</w:t>
      </w:r>
      <w:bookmarkEnd w:id="7"/>
      <w:bookmarkEnd w:id="8"/>
      <w:bookmarkEnd w:id="9"/>
      <w:bookmarkEnd w:id="10"/>
      <w:bookmarkEnd w:id="11"/>
      <w:bookmarkEnd w:id="12"/>
    </w:p>
    <w:p w14:paraId="28B2F978" w14:textId="77777777" w:rsidR="008C64AA" w:rsidRPr="00633105" w:rsidRDefault="008C64AA" w:rsidP="00E64168">
      <w:pPr>
        <w:pStyle w:val="SingleTxtG"/>
        <w:ind w:left="2268"/>
        <w:rPr>
          <w:rFonts w:eastAsiaTheme="minorEastAsia"/>
        </w:rPr>
      </w:pPr>
      <w:r w:rsidRPr="00633105">
        <w:rPr>
          <w:rFonts w:eastAsiaTheme="minorEastAsia"/>
        </w:rPr>
        <w:t>The following rule shall be applied for left-hand and right-hand side separately:</w:t>
      </w:r>
    </w:p>
    <w:p w14:paraId="653E0205" w14:textId="2FA812D5" w:rsidR="008C64AA" w:rsidRPr="00633105" w:rsidRDefault="008C64AA" w:rsidP="00E64168">
      <w:pPr>
        <w:pStyle w:val="SingleTxtG"/>
        <w:ind w:left="2268"/>
        <w:rPr>
          <w:rFonts w:eastAsiaTheme="minorEastAsia"/>
        </w:rPr>
      </w:pPr>
      <w:r w:rsidRPr="00633105">
        <w:rPr>
          <w:rFonts w:eastAsiaTheme="minorEastAsia"/>
        </w:rPr>
        <w:t xml:space="preserve">If any object is next to the towed vehicle, the one with minimum lateral distance to the towed vehicle shall be selected. </w:t>
      </w:r>
    </w:p>
    <w:p w14:paraId="6E4608E5" w14:textId="779344CE" w:rsidR="001E0F3E" w:rsidRPr="00633105" w:rsidRDefault="008C64AA" w:rsidP="00B04B99">
      <w:pPr>
        <w:pStyle w:val="Tabletext10"/>
        <w:jc w:val="center"/>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"C:\\Users\\anrieg\\Desktop\\AppData\\Local\\Microsoft\\Windows\\Temporary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"https://vdaservices.sharepoint.com/21/1/Dokumente/01_Gremien/01_21.1.01.001_ATSU/tpaue4/AppData/Local/Microsoft/Windows/INetCache/garczorz/AppData/Local/Microsoft/Windows/AppData/Local/Microsoft/Windows/Temporary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"https://d.docs.live.net/6f95847624ae7258/Документы/Рабочие/ЕЭК ООН/mvanimpe/Desktop/Tesla/Beleid/UNECE/21/1/Dokumente/01_Gremien/01_21.1.01.001_ATSU/tpaue4/AppData/Local/Microsoft/Windows/INetCache/garczorz/AppData/Local/Microsoft/Windows/AppData/Local/Microsoft/Windows/Temporary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"https://unitednations.sharepoint.com/sites/ECE_TD2/Shared Documents/Section VRTIS/WP29/GRVA sessions/mvanimpe/Desktop/Tesla/Beleid/UNECE/21/1/Dokumente/01_Gremien/01_21.1.01.001_ATSU/tpaue4/AppData/Local/Microsoft/Windows/INetCache/garczorz/AppData/Local/Microsoft/Windows/AppData/Local/Microsoft/Windows/Temporary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Pr="00633105">
        <w:rPr>
          <w:rFonts w:ascii="Times New Roman" w:eastAsiaTheme="minorEastAsia" w:hAnsi="Times New Roman" w:cs="Times New Roman"/>
          <w:lang w:eastAsia="en-US"/>
        </w:rPr>
        <w:fldChar w:fldCharType="begin"/>
      </w:r>
      <w:r w:rsidRPr="00633105">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Pr="00633105">
        <w:rPr>
          <w:rFonts w:ascii="Times New Roman" w:eastAsiaTheme="minorEastAsia" w:hAnsi="Times New Roman" w:cs="Times New Roman"/>
          <w:lang w:eastAsia="en-US"/>
        </w:rPr>
        <w:fldChar w:fldCharType="separate"/>
      </w:r>
      <w:r w:rsidR="005C29B6" w:rsidRPr="00633105">
        <w:rPr>
          <w:rFonts w:ascii="Times New Roman" w:eastAsiaTheme="minorEastAsia" w:hAnsi="Times New Roman" w:cs="Times New Roman"/>
          <w:lang w:eastAsia="en-US"/>
        </w:rPr>
        <w:fldChar w:fldCharType="begin"/>
      </w:r>
      <w:r w:rsidR="005C29B6" w:rsidRPr="00633105">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5C29B6" w:rsidRPr="00633105">
        <w:rPr>
          <w:rFonts w:ascii="Times New Roman" w:eastAsiaTheme="minorEastAsia" w:hAnsi="Times New Roman" w:cs="Times New Roman"/>
          <w:lang w:eastAsia="en-US"/>
        </w:rPr>
        <w:fldChar w:fldCharType="separate"/>
      </w:r>
      <w:r w:rsidR="004A4F70" w:rsidRPr="00633105">
        <w:rPr>
          <w:rFonts w:ascii="Times New Roman" w:eastAsiaTheme="minorEastAsia" w:hAnsi="Times New Roman" w:cs="Times New Roman"/>
          <w:lang w:eastAsia="en-US"/>
        </w:rPr>
        <w:fldChar w:fldCharType="begin"/>
      </w:r>
      <w:r w:rsidR="004A4F70" w:rsidRPr="00633105">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4A4F70" w:rsidRPr="00633105">
        <w:rPr>
          <w:rFonts w:ascii="Times New Roman" w:eastAsiaTheme="minorEastAsia" w:hAnsi="Times New Roman" w:cs="Times New Roman"/>
          <w:lang w:eastAsia="en-US"/>
        </w:rPr>
        <w:fldChar w:fldCharType="separate"/>
      </w:r>
      <w:r w:rsidR="00891A3E" w:rsidRPr="00633105">
        <w:rPr>
          <w:rFonts w:ascii="Times New Roman" w:eastAsiaTheme="minorEastAsia" w:hAnsi="Times New Roman" w:cs="Times New Roman"/>
          <w:lang w:eastAsia="en-US"/>
        </w:rPr>
        <w:fldChar w:fldCharType="begin"/>
      </w:r>
      <w:r w:rsidR="00891A3E" w:rsidRPr="00633105">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891A3E" w:rsidRPr="00633105">
        <w:rPr>
          <w:rFonts w:ascii="Times New Roman" w:eastAsiaTheme="minorEastAsia" w:hAnsi="Times New Roman" w:cs="Times New Roman"/>
          <w:lang w:eastAsia="en-US"/>
        </w:rPr>
        <w:fldChar w:fldCharType="separate"/>
      </w:r>
      <w:r w:rsidR="00A23AC6" w:rsidRPr="00633105">
        <w:rPr>
          <w:rFonts w:ascii="Times New Roman" w:eastAsiaTheme="minorEastAsia" w:hAnsi="Times New Roman" w:cs="Times New Roman"/>
          <w:lang w:eastAsia="en-US"/>
        </w:rPr>
        <w:fldChar w:fldCharType="begin"/>
      </w:r>
      <w:r w:rsidR="00A23AC6" w:rsidRPr="00633105">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A23AC6" w:rsidRPr="00633105">
        <w:rPr>
          <w:rFonts w:ascii="Times New Roman" w:eastAsiaTheme="minorEastAsia" w:hAnsi="Times New Roman" w:cs="Times New Roman"/>
          <w:lang w:eastAsia="en-US"/>
        </w:rPr>
        <w:fldChar w:fldCharType="separate"/>
      </w:r>
      <w:r w:rsidR="00F2204D" w:rsidRPr="00633105">
        <w:rPr>
          <w:rFonts w:ascii="Times New Roman" w:eastAsiaTheme="minorEastAsia" w:hAnsi="Times New Roman" w:cs="Times New Roman"/>
          <w:lang w:eastAsia="en-US"/>
        </w:rPr>
        <w:fldChar w:fldCharType="begin"/>
      </w:r>
      <w:r w:rsidR="00F2204D" w:rsidRPr="00633105">
        <w:rPr>
          <w:rFonts w:ascii="Times New Roman" w:eastAsiaTheme="minorEastAsia" w:hAnsi="Times New Roman" w:cs="Times New Roman"/>
          <w:lang w:eastAsia="en-US"/>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F2204D" w:rsidRPr="00633105">
        <w:rPr>
          <w:rFonts w:ascii="Times New Roman" w:eastAsiaTheme="minorEastAsia" w:hAnsi="Times New Roman" w:cs="Times New Roman"/>
          <w:lang w:eastAsia="en-US"/>
        </w:rPr>
        <w:fldChar w:fldCharType="separate"/>
      </w:r>
      <w:r w:rsidR="00FF5A72" w:rsidRPr="00633105">
        <w:rPr>
          <w:rFonts w:ascii="Times New Roman" w:eastAsiaTheme="minorEastAsia" w:hAnsi="Times New Roman" w:cs="Times New Roman"/>
          <w:lang w:eastAsia="en-US"/>
        </w:rPr>
        <w:fldChar w:fldCharType="begin"/>
      </w:r>
      <w:r w:rsidR="00FF5A72" w:rsidRPr="00633105">
        <w:rPr>
          <w:rFonts w:ascii="Times New Roman" w:eastAsiaTheme="minorEastAsia" w:hAnsi="Times New Roman" w:cs="Times New Roman"/>
          <w:lang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FF5A72" w:rsidRPr="00633105">
        <w:rPr>
          <w:rFonts w:ascii="Times New Roman" w:eastAsiaTheme="minorEastAsia" w:hAnsi="Times New Roman" w:cs="Times New Roman"/>
          <w:lang w:eastAsia="en-US"/>
        </w:rPr>
        <w:fldChar w:fldCharType="separate"/>
      </w:r>
      <w:r w:rsidR="004D5136" w:rsidRPr="00633105">
        <w:rPr>
          <w:rFonts w:ascii="Times New Roman" w:eastAsiaTheme="minorEastAsia" w:hAnsi="Times New Roman" w:cs="Times New Roman"/>
          <w:lang w:eastAsia="en-US"/>
        </w:rPr>
        <w:fldChar w:fldCharType="begin"/>
      </w:r>
      <w:r w:rsidR="004D5136" w:rsidRPr="00633105">
        <w:rPr>
          <w:rFonts w:ascii="Times New Roman" w:eastAsiaTheme="minorEastAsia" w:hAnsi="Times New Roman" w:cs="Times New Roman"/>
          <w:lang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4D5136" w:rsidRPr="00633105">
        <w:rPr>
          <w:rFonts w:ascii="Times New Roman" w:eastAsiaTheme="minorEastAsia" w:hAnsi="Times New Roman" w:cs="Times New Roman"/>
          <w:lang w:eastAsia="en-US"/>
        </w:rPr>
        <w:fldChar w:fldCharType="separate"/>
      </w:r>
      <w:r w:rsidR="00BA1EBA" w:rsidRPr="00633105">
        <w:rPr>
          <w:rFonts w:ascii="Times New Roman" w:eastAsiaTheme="minorEastAsia" w:hAnsi="Times New Roman" w:cs="Times New Roman"/>
          <w:lang w:eastAsia="en-US"/>
        </w:rPr>
        <w:fldChar w:fldCharType="begin"/>
      </w:r>
      <w:r w:rsidR="00BA1EBA" w:rsidRPr="00633105">
        <w:rPr>
          <w:rFonts w:ascii="Times New Roman" w:eastAsiaTheme="minorEastAsia" w:hAnsi="Times New Roman" w:cs="Times New Roman"/>
          <w:lang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BA1EBA" w:rsidRPr="00633105">
        <w:rPr>
          <w:rFonts w:ascii="Times New Roman" w:eastAsiaTheme="minorEastAsia" w:hAnsi="Times New Roman" w:cs="Times New Roman"/>
          <w:lang w:eastAsia="en-US"/>
        </w:rPr>
        <w:fldChar w:fldCharType="separate"/>
      </w:r>
      <w:r w:rsidR="003B6003" w:rsidRPr="00633105">
        <w:rPr>
          <w:rFonts w:ascii="Times New Roman" w:eastAsiaTheme="minorEastAsia" w:hAnsi="Times New Roman" w:cs="Times New Roman"/>
          <w:lang w:eastAsia="en-US"/>
        </w:rPr>
        <w:fldChar w:fldCharType="begin"/>
      </w:r>
      <w:r w:rsidR="003B6003" w:rsidRPr="00633105">
        <w:rPr>
          <w:rFonts w:ascii="Times New Roman" w:eastAsiaTheme="minorEastAsia" w:hAnsi="Times New Roman" w:cs="Times New Roman"/>
          <w:lang w:eastAsia="en-US"/>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3B6003" w:rsidRPr="00633105">
        <w:rPr>
          <w:rFonts w:ascii="Times New Roman" w:eastAsiaTheme="minorEastAsia" w:hAnsi="Times New Roman" w:cs="Times New Roman"/>
          <w:lang w:eastAsia="en-US"/>
        </w:rPr>
        <w:fldChar w:fldCharType="separate"/>
      </w:r>
      <w:r w:rsidR="003C4256" w:rsidRPr="00633105">
        <w:rPr>
          <w:rFonts w:ascii="Times New Roman" w:eastAsiaTheme="minorEastAsia" w:hAnsi="Times New Roman" w:cs="Times New Roman"/>
          <w:lang w:eastAsia="en-US"/>
        </w:rPr>
        <w:fldChar w:fldCharType="begin"/>
      </w:r>
      <w:r w:rsidR="003C4256" w:rsidRPr="00633105">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3C4256" w:rsidRPr="00633105">
        <w:rPr>
          <w:rFonts w:ascii="Times New Roman" w:eastAsiaTheme="minorEastAsia" w:hAnsi="Times New Roman" w:cs="Times New Roman"/>
          <w:lang w:eastAsia="en-US"/>
        </w:rPr>
        <w:fldChar w:fldCharType="separate"/>
      </w:r>
      <w:r w:rsidR="002E4FBC" w:rsidRPr="00633105">
        <w:rPr>
          <w:rFonts w:ascii="Times New Roman" w:eastAsiaTheme="minorEastAsia" w:hAnsi="Times New Roman" w:cs="Times New Roman"/>
          <w:lang w:eastAsia="en-US"/>
        </w:rPr>
        <w:fldChar w:fldCharType="begin"/>
      </w:r>
      <w:r w:rsidR="002E4FBC" w:rsidRPr="00633105">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2E4FBC" w:rsidRPr="00633105">
        <w:rPr>
          <w:rFonts w:ascii="Times New Roman" w:eastAsiaTheme="minorEastAsia" w:hAnsi="Times New Roman" w:cs="Times New Roman"/>
          <w:lang w:eastAsia="en-US"/>
        </w:rPr>
        <w:fldChar w:fldCharType="separate"/>
      </w:r>
      <w:r w:rsidR="003151F3" w:rsidRPr="00633105">
        <w:rPr>
          <w:rFonts w:ascii="Times New Roman" w:eastAsiaTheme="minorEastAsia" w:hAnsi="Times New Roman" w:cs="Times New Roman"/>
          <w:lang w:eastAsia="en-US"/>
        </w:rPr>
        <w:fldChar w:fldCharType="begin"/>
      </w:r>
      <w:r w:rsidR="003151F3" w:rsidRPr="00633105">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3151F3" w:rsidRPr="00633105">
        <w:rPr>
          <w:rFonts w:ascii="Times New Roman" w:eastAsiaTheme="minorEastAsia" w:hAnsi="Times New Roman" w:cs="Times New Roman"/>
          <w:lang w:eastAsia="en-US"/>
        </w:rPr>
        <w:fldChar w:fldCharType="separate"/>
      </w:r>
      <w:r w:rsidR="00AF5BBA" w:rsidRPr="00633105">
        <w:rPr>
          <w:rFonts w:ascii="Times New Roman" w:eastAsiaTheme="minorEastAsia" w:hAnsi="Times New Roman" w:cs="Times New Roman"/>
          <w:lang w:eastAsia="en-US"/>
        </w:rPr>
        <w:fldChar w:fldCharType="begin"/>
      </w:r>
      <w:r w:rsidR="00AF5BBA" w:rsidRPr="00633105">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AF5BBA" w:rsidRPr="00633105">
        <w:rPr>
          <w:rFonts w:ascii="Times New Roman" w:eastAsiaTheme="minorEastAsia" w:hAnsi="Times New Roman" w:cs="Times New Roman"/>
          <w:lang w:eastAsia="en-US"/>
        </w:rPr>
        <w:fldChar w:fldCharType="separate"/>
      </w:r>
      <w:r w:rsidR="00D5138B" w:rsidRPr="00633105">
        <w:rPr>
          <w:rFonts w:ascii="Times New Roman" w:eastAsiaTheme="minorEastAsia" w:hAnsi="Times New Roman" w:cs="Times New Roman"/>
          <w:lang w:eastAsia="en-US"/>
        </w:rPr>
        <w:fldChar w:fldCharType="begin"/>
      </w:r>
      <w:r w:rsidR="00D5138B" w:rsidRPr="00633105">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D5138B" w:rsidRPr="00633105">
        <w:rPr>
          <w:rFonts w:ascii="Times New Roman" w:eastAsiaTheme="minorEastAsia" w:hAnsi="Times New Roman" w:cs="Times New Roman"/>
          <w:lang w:eastAsia="en-US"/>
        </w:rPr>
        <w:fldChar w:fldCharType="separate"/>
      </w:r>
      <w:r w:rsidR="00633105" w:rsidRPr="00633105">
        <w:rPr>
          <w:rFonts w:ascii="Times New Roman" w:eastAsiaTheme="minorEastAsia" w:hAnsi="Times New Roman" w:cs="Times New Roman"/>
          <w:lang w:eastAsia="en-US"/>
        </w:rPr>
        <w:fldChar w:fldCharType="begin"/>
      </w:r>
      <w:r w:rsidR="00633105" w:rsidRPr="00633105">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633105" w:rsidRPr="00633105">
        <w:rPr>
          <w:rFonts w:ascii="Times New Roman" w:eastAsiaTheme="minorEastAsia" w:hAnsi="Times New Roman" w:cs="Times New Roman"/>
          <w:lang w:eastAsia="en-US"/>
        </w:rPr>
        <w:fldChar w:fldCharType="separate"/>
      </w:r>
      <w:r w:rsidR="00A54272">
        <w:rPr>
          <w:rFonts w:ascii="Times New Roman" w:eastAsiaTheme="minorEastAsia" w:hAnsi="Times New Roman" w:cs="Times New Roman"/>
          <w:lang w:eastAsia="en-US"/>
        </w:rPr>
        <w:fldChar w:fldCharType="begin"/>
      </w:r>
      <w:r w:rsidR="00A54272">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A54272">
        <w:rPr>
          <w:rFonts w:ascii="Times New Roman" w:eastAsiaTheme="minorEastAsia" w:hAnsi="Times New Roman" w:cs="Times New Roman"/>
          <w:lang w:eastAsia="en-US"/>
        </w:rPr>
        <w:fldChar w:fldCharType="separate"/>
      </w:r>
      <w:r w:rsidR="00D63627">
        <w:rPr>
          <w:rFonts w:ascii="Times New Roman" w:eastAsiaTheme="minorEastAsia" w:hAnsi="Times New Roman" w:cs="Times New Roman"/>
          <w:lang w:eastAsia="en-US"/>
        </w:rPr>
        <w:fldChar w:fldCharType="begin"/>
      </w:r>
      <w:r w:rsidR="00D63627">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D63627">
        <w:rPr>
          <w:rFonts w:ascii="Times New Roman" w:eastAsiaTheme="minorEastAsia" w:hAnsi="Times New Roman" w:cs="Times New Roman"/>
          <w:lang w:eastAsia="en-US"/>
        </w:rPr>
        <w:fldChar w:fldCharType="separate"/>
      </w:r>
      <w:r w:rsidR="000566BA">
        <w:rPr>
          <w:rFonts w:ascii="Times New Roman" w:eastAsiaTheme="minorEastAsia" w:hAnsi="Times New Roman" w:cs="Times New Roman"/>
          <w:lang w:eastAsia="en-US"/>
        </w:rPr>
        <w:fldChar w:fldCharType="begin"/>
      </w:r>
      <w:r w:rsidR="000566BA">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0566BA">
        <w:rPr>
          <w:rFonts w:ascii="Times New Roman" w:eastAsiaTheme="minorEastAsia" w:hAnsi="Times New Roman" w:cs="Times New Roman"/>
          <w:lang w:eastAsia="en-US"/>
        </w:rPr>
        <w:fldChar w:fldCharType="separate"/>
      </w:r>
      <w:r w:rsidR="006526BD">
        <w:rPr>
          <w:rFonts w:ascii="Times New Roman" w:eastAsiaTheme="minorEastAsia" w:hAnsi="Times New Roman" w:cs="Times New Roman"/>
          <w:lang w:eastAsia="en-US"/>
        </w:rPr>
        <w:fldChar w:fldCharType="begin"/>
      </w:r>
      <w:r w:rsidR="006526BD">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6526BD">
        <w:rPr>
          <w:rFonts w:ascii="Times New Roman" w:eastAsiaTheme="minorEastAsia" w:hAnsi="Times New Roman" w:cs="Times New Roman"/>
          <w:lang w:eastAsia="en-US"/>
        </w:rPr>
        <w:fldChar w:fldCharType="separate"/>
      </w:r>
      <w:r w:rsidR="008A5A6E">
        <w:rPr>
          <w:rFonts w:ascii="Times New Roman" w:eastAsiaTheme="minorEastAsia" w:hAnsi="Times New Roman" w:cs="Times New Roman"/>
          <w:lang w:eastAsia="en-US"/>
        </w:rPr>
        <w:fldChar w:fldCharType="begin"/>
      </w:r>
      <w:r w:rsidR="008A5A6E">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8A5A6E">
        <w:rPr>
          <w:rFonts w:ascii="Times New Roman" w:eastAsiaTheme="minorEastAsia" w:hAnsi="Times New Roman" w:cs="Times New Roman"/>
          <w:lang w:eastAsia="en-US"/>
        </w:rPr>
        <w:fldChar w:fldCharType="separate"/>
      </w:r>
      <w:r w:rsidR="00450BAA">
        <w:rPr>
          <w:rFonts w:ascii="Times New Roman" w:eastAsiaTheme="minorEastAsia" w:hAnsi="Times New Roman" w:cs="Times New Roman"/>
          <w:lang w:eastAsia="en-US"/>
        </w:rPr>
        <w:fldChar w:fldCharType="begin"/>
      </w:r>
      <w:r w:rsidR="00450BAA">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450BAA">
        <w:rPr>
          <w:rFonts w:ascii="Times New Roman" w:eastAsiaTheme="minorEastAsia" w:hAnsi="Times New Roman" w:cs="Times New Roman"/>
          <w:lang w:eastAsia="en-US"/>
        </w:rPr>
        <w:fldChar w:fldCharType="separate"/>
      </w:r>
      <w:r w:rsidR="00824A3C">
        <w:rPr>
          <w:rFonts w:ascii="Times New Roman" w:eastAsiaTheme="minorEastAsia" w:hAnsi="Times New Roman" w:cs="Times New Roman"/>
          <w:lang w:eastAsia="en-US"/>
        </w:rPr>
        <w:fldChar w:fldCharType="begin"/>
      </w:r>
      <w:r w:rsidR="00824A3C">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824A3C">
        <w:rPr>
          <w:rFonts w:ascii="Times New Roman" w:eastAsiaTheme="minorEastAsia" w:hAnsi="Times New Roman" w:cs="Times New Roman"/>
          <w:lang w:eastAsia="en-US"/>
        </w:rPr>
        <w:fldChar w:fldCharType="separate"/>
      </w:r>
      <w:r w:rsidR="008E76B2">
        <w:rPr>
          <w:rFonts w:ascii="Times New Roman" w:eastAsiaTheme="minorEastAsia" w:hAnsi="Times New Roman" w:cs="Times New Roman"/>
          <w:lang w:eastAsia="en-US"/>
        </w:rPr>
        <w:fldChar w:fldCharType="begin"/>
      </w:r>
      <w:r w:rsidR="008E76B2">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8E76B2">
        <w:rPr>
          <w:rFonts w:ascii="Times New Roman" w:eastAsiaTheme="minorEastAsia" w:hAnsi="Times New Roman" w:cs="Times New Roman"/>
          <w:lang w:eastAsia="en-US"/>
        </w:rPr>
        <w:fldChar w:fldCharType="separate"/>
      </w:r>
      <w:r w:rsidR="00054EEB">
        <w:rPr>
          <w:rFonts w:ascii="Times New Roman" w:eastAsiaTheme="minorEastAsia" w:hAnsi="Times New Roman" w:cs="Times New Roman"/>
          <w:lang w:eastAsia="en-US"/>
        </w:rPr>
        <w:fldChar w:fldCharType="begin"/>
      </w:r>
      <w:r w:rsidR="00054EEB">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054EEB">
        <w:rPr>
          <w:rFonts w:ascii="Times New Roman" w:eastAsiaTheme="minorEastAsia" w:hAnsi="Times New Roman" w:cs="Times New Roman"/>
          <w:lang w:eastAsia="en-US"/>
        </w:rPr>
        <w:fldChar w:fldCharType="separate"/>
      </w:r>
      <w:r w:rsidR="00167CA7">
        <w:rPr>
          <w:rFonts w:ascii="Times New Roman" w:eastAsiaTheme="minorEastAsia" w:hAnsi="Times New Roman" w:cs="Times New Roman"/>
          <w:lang w:eastAsia="en-US"/>
        </w:rPr>
        <w:fldChar w:fldCharType="begin"/>
      </w:r>
      <w:r w:rsidR="00167CA7">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167CA7">
        <w:rPr>
          <w:rFonts w:ascii="Times New Roman" w:eastAsiaTheme="minorEastAsia" w:hAnsi="Times New Roman" w:cs="Times New Roman"/>
          <w:lang w:eastAsia="en-US"/>
        </w:rPr>
        <w:fldChar w:fldCharType="separate"/>
      </w:r>
      <w:r w:rsidR="00BA0844">
        <w:rPr>
          <w:rFonts w:ascii="Times New Roman" w:eastAsiaTheme="minorEastAsia" w:hAnsi="Times New Roman" w:cs="Times New Roman"/>
          <w:lang w:eastAsia="en-US"/>
        </w:rPr>
        <w:fldChar w:fldCharType="begin"/>
      </w:r>
      <w:r w:rsidR="00BA0844">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BA0844">
        <w:rPr>
          <w:rFonts w:ascii="Times New Roman" w:eastAsiaTheme="minorEastAsia" w:hAnsi="Times New Roman" w:cs="Times New Roman"/>
          <w:lang w:eastAsia="en-US"/>
        </w:rPr>
        <w:fldChar w:fldCharType="separate"/>
      </w:r>
      <w:r w:rsidR="00F958D8">
        <w:rPr>
          <w:rFonts w:ascii="Times New Roman" w:eastAsiaTheme="minorEastAsia" w:hAnsi="Times New Roman" w:cs="Times New Roman"/>
          <w:lang w:eastAsia="en-US"/>
        </w:rPr>
        <w:fldChar w:fldCharType="begin"/>
      </w:r>
      <w:r w:rsidR="00F958D8">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F958D8">
        <w:rPr>
          <w:rFonts w:ascii="Times New Roman" w:eastAsiaTheme="minorEastAsia" w:hAnsi="Times New Roman" w:cs="Times New Roman"/>
          <w:lang w:eastAsia="en-US"/>
        </w:rPr>
        <w:fldChar w:fldCharType="separate"/>
      </w:r>
      <w:r w:rsidR="008869C4">
        <w:rPr>
          <w:rFonts w:ascii="Times New Roman" w:eastAsiaTheme="minorEastAsia" w:hAnsi="Times New Roman" w:cs="Times New Roman"/>
          <w:lang w:eastAsia="en-US"/>
        </w:rPr>
        <w:fldChar w:fldCharType="begin"/>
      </w:r>
      <w:r w:rsidR="008869C4">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8869C4">
        <w:rPr>
          <w:rFonts w:ascii="Times New Roman" w:eastAsiaTheme="minorEastAsia" w:hAnsi="Times New Roman" w:cs="Times New Roman"/>
          <w:lang w:eastAsia="en-US"/>
        </w:rPr>
        <w:fldChar w:fldCharType="separate"/>
      </w:r>
      <w:r w:rsidR="008869C4">
        <w:rPr>
          <w:rFonts w:ascii="Times New Roman" w:eastAsiaTheme="minorEastAsia" w:hAnsi="Times New Roman" w:cs="Times New Roman"/>
          <w:lang w:eastAsia="en-US"/>
        </w:rPr>
        <w:fldChar w:fldCharType="begin"/>
      </w:r>
      <w:r w:rsidR="008869C4">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8869C4">
        <w:rPr>
          <w:rFonts w:ascii="Times New Roman" w:eastAsiaTheme="minorEastAsia" w:hAnsi="Times New Roman" w:cs="Times New Roman"/>
          <w:lang w:eastAsia="en-US"/>
        </w:rPr>
        <w:fldChar w:fldCharType="separate"/>
      </w:r>
      <w:r w:rsidR="00541A5D">
        <w:rPr>
          <w:rFonts w:ascii="Times New Roman" w:eastAsiaTheme="minorEastAsia" w:hAnsi="Times New Roman" w:cs="Times New Roman"/>
          <w:lang w:eastAsia="en-US"/>
        </w:rPr>
        <w:fldChar w:fldCharType="begin"/>
      </w:r>
      <w:r w:rsidR="00541A5D">
        <w:rPr>
          <w:rFonts w:ascii="Times New Roman" w:eastAsiaTheme="minorEastAsia" w:hAnsi="Times New Roman" w:cs="Times New Roman"/>
          <w:lang w:eastAsia="en-US"/>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541A5D">
        <w:rPr>
          <w:rFonts w:ascii="Times New Roman" w:eastAsiaTheme="minorEastAsia" w:hAnsi="Times New Roman" w:cs="Times New Roman"/>
          <w:lang w:eastAsia="en-US"/>
        </w:rPr>
        <w:fldChar w:fldCharType="separate"/>
      </w:r>
      <w:r w:rsidR="00A05C64">
        <w:rPr>
          <w:rFonts w:ascii="Times New Roman" w:eastAsiaTheme="minorEastAsia" w:hAnsi="Times New Roman" w:cs="Times New Roman"/>
          <w:lang w:eastAsia="en-US"/>
        </w:rPr>
        <w:fldChar w:fldCharType="begin"/>
      </w:r>
      <w:r w:rsidR="00A05C64">
        <w:rPr>
          <w:rFonts w:ascii="Times New Roman" w:eastAsiaTheme="minorEastAsia" w:hAnsi="Times New Roman" w:cs="Times New Roman"/>
          <w:lang w:eastAsia="en-US"/>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A05C64">
        <w:rPr>
          <w:rFonts w:ascii="Times New Roman" w:eastAsiaTheme="minorEastAsia" w:hAnsi="Times New Roman" w:cs="Times New Roman"/>
          <w:lang w:eastAsia="en-US"/>
        </w:rPr>
        <w:fldChar w:fldCharType="separate"/>
      </w:r>
      <w:r w:rsidR="00031C47">
        <w:rPr>
          <w:rFonts w:ascii="Times New Roman" w:eastAsiaTheme="minorEastAsia" w:hAnsi="Times New Roman" w:cs="Times New Roman"/>
          <w:lang w:eastAsia="en-US"/>
        </w:rPr>
        <w:fldChar w:fldCharType="begin"/>
      </w:r>
      <w:r w:rsidR="00031C47">
        <w:rPr>
          <w:rFonts w:ascii="Times New Roman" w:eastAsiaTheme="minorEastAsia" w:hAnsi="Times New Roman" w:cs="Times New Roman"/>
          <w:lang w:eastAsia="en-US"/>
        </w:rPr>
        <w:instrText xml:space="preserve"> INCLUDEPICTURE  "C:\\Users\\meister\\AppData\\Local\\Microsoft\\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 \* MERGEFORMATINET </w:instrText>
      </w:r>
      <w:r w:rsidR="00031C47">
        <w:rPr>
          <w:rFonts w:ascii="Times New Roman" w:eastAsiaTheme="minorEastAsia" w:hAnsi="Times New Roman" w:cs="Times New Roman"/>
          <w:lang w:eastAsia="en-US"/>
        </w:rPr>
        <w:fldChar w:fldCharType="separate"/>
      </w:r>
      <w:r w:rsidR="00014596">
        <w:rPr>
          <w:rFonts w:ascii="Times New Roman" w:eastAsiaTheme="minorEastAsia" w:hAnsi="Times New Roman" w:cs="Times New Roman"/>
          <w:lang w:eastAsia="en-US"/>
        </w:rPr>
        <w:fldChar w:fldCharType="begin"/>
      </w:r>
      <w:r w:rsidR="00014596">
        <w:rPr>
          <w:rFonts w:ascii="Times New Roman" w:eastAsiaTheme="minorEastAsia" w:hAnsi="Times New Roman" w:cs="Times New Roman"/>
          <w:lang w:eastAsia="en-US"/>
        </w:rPr>
        <w:instrText xml:space="preserve"> </w:instrText>
      </w:r>
      <w:r w:rsidR="00014596">
        <w:rPr>
          <w:rFonts w:ascii="Times New Roman" w:eastAsiaTheme="minorEastAsia" w:hAnsi="Times New Roman" w:cs="Times New Roman"/>
          <w:lang w:eastAsia="en-US"/>
        </w:rPr>
        <w:instrText>INCLUDEPICTURE  "C:\\Users\\Escalant\\AppData\\Local\\AppD</w:instrText>
      </w:r>
      <w:r w:rsidR="00014596">
        <w:rPr>
          <w:rFonts w:ascii="Times New Roman" w:eastAsiaTheme="minorEastAsia" w:hAnsi="Times New Roman" w:cs="Times New Roman"/>
          <w:lang w:eastAsia="en-US"/>
        </w:rPr>
        <w:instrText>ata\\Local\\Microsoft\\mvanimpe\\Desktop\\Tesla\\Beleid\\UNECE\\21\\1\\Dokumente\\01_Gremien\\01_21.1.01.001_ATSU\\tpaue4\\AppData\\Local\\Microsoft\\Windows\\INetCache\\garczorz\\AppData\\Local\\Microsoft\\Windows\\AppData\\Local\\Microsoft\\Windows\\Temp</w:instrText>
      </w:r>
      <w:r w:rsidR="00014596">
        <w:rPr>
          <w:rFonts w:ascii="Times New Roman" w:eastAsiaTheme="minorEastAsia" w:hAnsi="Times New Roman" w:cs="Times New Roman"/>
          <w:lang w:eastAsia="en-US"/>
        </w:rPr>
        <w:instrText>orary Internet Files\\Content.Outlook\\N0NJGNSY\\png\\FIG-A.02_ISO_11992-3_Ed3 Example 1 for prioritisation of objects which are moving laterally to the vehicle (both sides).png" \* MERGEFORMATINET</w:instrText>
      </w:r>
      <w:r w:rsidR="00014596">
        <w:rPr>
          <w:rFonts w:ascii="Times New Roman" w:eastAsiaTheme="minorEastAsia" w:hAnsi="Times New Roman" w:cs="Times New Roman"/>
          <w:lang w:eastAsia="en-US"/>
        </w:rPr>
        <w:instrText xml:space="preserve"> </w:instrText>
      </w:r>
      <w:r w:rsidR="00014596">
        <w:rPr>
          <w:rFonts w:ascii="Times New Roman" w:eastAsiaTheme="minorEastAsia" w:hAnsi="Times New Roman" w:cs="Times New Roman"/>
          <w:lang w:eastAsia="en-US"/>
        </w:rPr>
        <w:fldChar w:fldCharType="separate"/>
      </w:r>
      <w:r w:rsidR="00E55910">
        <w:rPr>
          <w:rFonts w:ascii="Times New Roman" w:eastAsiaTheme="minorEastAsia" w:hAnsi="Times New Roman" w:cs="Times New Roman"/>
          <w:lang w:eastAsia="en-US"/>
        </w:rPr>
        <w:pict w14:anchorId="34269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29.25pt">
            <v:imagedata r:id="rId13" r:href="rId14"/>
          </v:shape>
        </w:pict>
      </w:r>
      <w:r w:rsidR="00014596">
        <w:rPr>
          <w:rFonts w:ascii="Times New Roman" w:eastAsiaTheme="minorEastAsia" w:hAnsi="Times New Roman" w:cs="Times New Roman"/>
          <w:lang w:eastAsia="en-US"/>
        </w:rPr>
        <w:fldChar w:fldCharType="end"/>
      </w:r>
      <w:r w:rsidR="00031C47">
        <w:rPr>
          <w:rFonts w:ascii="Times New Roman" w:eastAsiaTheme="minorEastAsia" w:hAnsi="Times New Roman" w:cs="Times New Roman"/>
          <w:lang w:eastAsia="en-US"/>
        </w:rPr>
        <w:fldChar w:fldCharType="end"/>
      </w:r>
      <w:r w:rsidR="00A05C64">
        <w:rPr>
          <w:rFonts w:ascii="Times New Roman" w:eastAsiaTheme="minorEastAsia" w:hAnsi="Times New Roman" w:cs="Times New Roman"/>
          <w:lang w:eastAsia="en-US"/>
        </w:rPr>
        <w:fldChar w:fldCharType="end"/>
      </w:r>
      <w:r w:rsidR="00541A5D">
        <w:rPr>
          <w:rFonts w:ascii="Times New Roman" w:eastAsiaTheme="minorEastAsia" w:hAnsi="Times New Roman" w:cs="Times New Roman"/>
          <w:lang w:eastAsia="en-US"/>
        </w:rPr>
        <w:fldChar w:fldCharType="end"/>
      </w:r>
      <w:r w:rsidR="008869C4">
        <w:rPr>
          <w:rFonts w:ascii="Times New Roman" w:eastAsiaTheme="minorEastAsia" w:hAnsi="Times New Roman" w:cs="Times New Roman"/>
          <w:lang w:eastAsia="en-US"/>
        </w:rPr>
        <w:fldChar w:fldCharType="end"/>
      </w:r>
      <w:r w:rsidR="008869C4">
        <w:rPr>
          <w:rFonts w:ascii="Times New Roman" w:eastAsiaTheme="minorEastAsia" w:hAnsi="Times New Roman" w:cs="Times New Roman"/>
          <w:lang w:eastAsia="en-US"/>
        </w:rPr>
        <w:fldChar w:fldCharType="end"/>
      </w:r>
      <w:r w:rsidR="00F958D8">
        <w:rPr>
          <w:rFonts w:ascii="Times New Roman" w:eastAsiaTheme="minorEastAsia" w:hAnsi="Times New Roman" w:cs="Times New Roman"/>
          <w:lang w:eastAsia="en-US"/>
        </w:rPr>
        <w:fldChar w:fldCharType="end"/>
      </w:r>
      <w:r w:rsidR="00BA0844">
        <w:rPr>
          <w:rFonts w:ascii="Times New Roman" w:eastAsiaTheme="minorEastAsia" w:hAnsi="Times New Roman" w:cs="Times New Roman"/>
          <w:lang w:eastAsia="en-US"/>
        </w:rPr>
        <w:fldChar w:fldCharType="end"/>
      </w:r>
      <w:r w:rsidR="00167CA7">
        <w:rPr>
          <w:rFonts w:ascii="Times New Roman" w:eastAsiaTheme="minorEastAsia" w:hAnsi="Times New Roman" w:cs="Times New Roman"/>
          <w:lang w:eastAsia="en-US"/>
        </w:rPr>
        <w:fldChar w:fldCharType="end"/>
      </w:r>
      <w:r w:rsidR="00054EEB">
        <w:rPr>
          <w:rFonts w:ascii="Times New Roman" w:eastAsiaTheme="minorEastAsia" w:hAnsi="Times New Roman" w:cs="Times New Roman"/>
          <w:lang w:eastAsia="en-US"/>
        </w:rPr>
        <w:fldChar w:fldCharType="end"/>
      </w:r>
      <w:r w:rsidR="008E76B2">
        <w:rPr>
          <w:rFonts w:ascii="Times New Roman" w:eastAsiaTheme="minorEastAsia" w:hAnsi="Times New Roman" w:cs="Times New Roman"/>
          <w:lang w:eastAsia="en-US"/>
        </w:rPr>
        <w:fldChar w:fldCharType="end"/>
      </w:r>
      <w:r w:rsidR="00824A3C">
        <w:rPr>
          <w:rFonts w:ascii="Times New Roman" w:eastAsiaTheme="minorEastAsia" w:hAnsi="Times New Roman" w:cs="Times New Roman"/>
          <w:lang w:eastAsia="en-US"/>
        </w:rPr>
        <w:fldChar w:fldCharType="end"/>
      </w:r>
      <w:r w:rsidR="00450BAA">
        <w:rPr>
          <w:rFonts w:ascii="Times New Roman" w:eastAsiaTheme="minorEastAsia" w:hAnsi="Times New Roman" w:cs="Times New Roman"/>
          <w:lang w:eastAsia="en-US"/>
        </w:rPr>
        <w:fldChar w:fldCharType="end"/>
      </w:r>
      <w:r w:rsidR="008A5A6E">
        <w:rPr>
          <w:rFonts w:ascii="Times New Roman" w:eastAsiaTheme="minorEastAsia" w:hAnsi="Times New Roman" w:cs="Times New Roman"/>
          <w:lang w:eastAsia="en-US"/>
        </w:rPr>
        <w:fldChar w:fldCharType="end"/>
      </w:r>
      <w:r w:rsidR="006526BD">
        <w:rPr>
          <w:rFonts w:ascii="Times New Roman" w:eastAsiaTheme="minorEastAsia" w:hAnsi="Times New Roman" w:cs="Times New Roman"/>
          <w:lang w:eastAsia="en-US"/>
        </w:rPr>
        <w:fldChar w:fldCharType="end"/>
      </w:r>
      <w:r w:rsidR="000566BA">
        <w:rPr>
          <w:rFonts w:ascii="Times New Roman" w:eastAsiaTheme="minorEastAsia" w:hAnsi="Times New Roman" w:cs="Times New Roman"/>
          <w:lang w:eastAsia="en-US"/>
        </w:rPr>
        <w:fldChar w:fldCharType="end"/>
      </w:r>
      <w:r w:rsidR="00D63627">
        <w:rPr>
          <w:rFonts w:ascii="Times New Roman" w:eastAsiaTheme="minorEastAsia" w:hAnsi="Times New Roman" w:cs="Times New Roman"/>
          <w:lang w:eastAsia="en-US"/>
        </w:rPr>
        <w:fldChar w:fldCharType="end"/>
      </w:r>
      <w:r w:rsidR="00A54272">
        <w:rPr>
          <w:rFonts w:ascii="Times New Roman" w:eastAsiaTheme="minorEastAsia" w:hAnsi="Times New Roman" w:cs="Times New Roman"/>
          <w:lang w:eastAsia="en-US"/>
        </w:rPr>
        <w:fldChar w:fldCharType="end"/>
      </w:r>
      <w:r w:rsidR="00633105" w:rsidRPr="00633105">
        <w:rPr>
          <w:rFonts w:ascii="Times New Roman" w:eastAsiaTheme="minorEastAsia" w:hAnsi="Times New Roman" w:cs="Times New Roman"/>
          <w:lang w:eastAsia="en-US"/>
        </w:rPr>
        <w:fldChar w:fldCharType="end"/>
      </w:r>
      <w:r w:rsidR="00D5138B" w:rsidRPr="00633105">
        <w:rPr>
          <w:rFonts w:ascii="Times New Roman" w:eastAsiaTheme="minorEastAsia" w:hAnsi="Times New Roman" w:cs="Times New Roman"/>
          <w:lang w:eastAsia="en-US"/>
        </w:rPr>
        <w:fldChar w:fldCharType="end"/>
      </w:r>
      <w:r w:rsidR="00AF5BBA" w:rsidRPr="00633105">
        <w:rPr>
          <w:rFonts w:ascii="Times New Roman" w:eastAsiaTheme="minorEastAsia" w:hAnsi="Times New Roman" w:cs="Times New Roman"/>
          <w:lang w:eastAsia="en-US"/>
        </w:rPr>
        <w:fldChar w:fldCharType="end"/>
      </w:r>
      <w:r w:rsidR="003151F3" w:rsidRPr="00633105">
        <w:rPr>
          <w:rFonts w:ascii="Times New Roman" w:eastAsiaTheme="minorEastAsia" w:hAnsi="Times New Roman" w:cs="Times New Roman"/>
          <w:lang w:eastAsia="en-US"/>
        </w:rPr>
        <w:fldChar w:fldCharType="end"/>
      </w:r>
      <w:r w:rsidR="002E4FBC" w:rsidRPr="00633105">
        <w:rPr>
          <w:rFonts w:ascii="Times New Roman" w:eastAsiaTheme="minorEastAsia" w:hAnsi="Times New Roman" w:cs="Times New Roman"/>
          <w:lang w:eastAsia="en-US"/>
        </w:rPr>
        <w:fldChar w:fldCharType="end"/>
      </w:r>
      <w:r w:rsidR="003C4256" w:rsidRPr="00633105">
        <w:rPr>
          <w:rFonts w:ascii="Times New Roman" w:eastAsiaTheme="minorEastAsia" w:hAnsi="Times New Roman" w:cs="Times New Roman"/>
          <w:lang w:eastAsia="en-US"/>
        </w:rPr>
        <w:fldChar w:fldCharType="end"/>
      </w:r>
      <w:r w:rsidR="003B6003" w:rsidRPr="00633105">
        <w:rPr>
          <w:rFonts w:ascii="Times New Roman" w:eastAsiaTheme="minorEastAsia" w:hAnsi="Times New Roman" w:cs="Times New Roman"/>
          <w:lang w:eastAsia="en-US"/>
        </w:rPr>
        <w:fldChar w:fldCharType="end"/>
      </w:r>
      <w:r w:rsidR="00BA1EBA" w:rsidRPr="00633105">
        <w:rPr>
          <w:rFonts w:ascii="Times New Roman" w:eastAsiaTheme="minorEastAsia" w:hAnsi="Times New Roman" w:cs="Times New Roman"/>
          <w:lang w:eastAsia="en-US"/>
        </w:rPr>
        <w:fldChar w:fldCharType="end"/>
      </w:r>
      <w:r w:rsidR="004D5136" w:rsidRPr="00633105">
        <w:rPr>
          <w:rFonts w:ascii="Times New Roman" w:eastAsiaTheme="minorEastAsia" w:hAnsi="Times New Roman" w:cs="Times New Roman"/>
          <w:lang w:eastAsia="en-US"/>
        </w:rPr>
        <w:fldChar w:fldCharType="end"/>
      </w:r>
      <w:r w:rsidR="00FF5A72" w:rsidRPr="00633105">
        <w:rPr>
          <w:rFonts w:ascii="Times New Roman" w:eastAsiaTheme="minorEastAsia" w:hAnsi="Times New Roman" w:cs="Times New Roman"/>
          <w:lang w:eastAsia="en-US"/>
        </w:rPr>
        <w:fldChar w:fldCharType="end"/>
      </w:r>
      <w:r w:rsidR="00F2204D" w:rsidRPr="00633105">
        <w:rPr>
          <w:rFonts w:ascii="Times New Roman" w:eastAsiaTheme="minorEastAsia" w:hAnsi="Times New Roman" w:cs="Times New Roman"/>
          <w:lang w:eastAsia="en-US"/>
        </w:rPr>
        <w:fldChar w:fldCharType="end"/>
      </w:r>
      <w:r w:rsidR="00A23AC6" w:rsidRPr="00633105">
        <w:rPr>
          <w:rFonts w:ascii="Times New Roman" w:eastAsiaTheme="minorEastAsia" w:hAnsi="Times New Roman" w:cs="Times New Roman"/>
          <w:lang w:eastAsia="en-US"/>
        </w:rPr>
        <w:fldChar w:fldCharType="end"/>
      </w:r>
      <w:r w:rsidR="00891A3E" w:rsidRPr="00633105">
        <w:rPr>
          <w:rFonts w:ascii="Times New Roman" w:eastAsiaTheme="minorEastAsia" w:hAnsi="Times New Roman" w:cs="Times New Roman"/>
          <w:lang w:eastAsia="en-US"/>
        </w:rPr>
        <w:fldChar w:fldCharType="end"/>
      </w:r>
      <w:r w:rsidR="004A4F70" w:rsidRPr="00633105">
        <w:rPr>
          <w:rFonts w:ascii="Times New Roman" w:eastAsiaTheme="minorEastAsia" w:hAnsi="Times New Roman" w:cs="Times New Roman"/>
          <w:lang w:eastAsia="en-US"/>
        </w:rPr>
        <w:fldChar w:fldCharType="end"/>
      </w:r>
      <w:r w:rsidR="005C29B6"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r w:rsidRPr="00633105">
        <w:rPr>
          <w:rFonts w:ascii="Times New Roman" w:eastAsiaTheme="minorEastAsia" w:hAnsi="Times New Roman" w:cs="Times New Roman"/>
          <w:lang w:eastAsia="en-US"/>
        </w:rPr>
        <w:fldChar w:fldCharType="end"/>
      </w:r>
    </w:p>
    <w:p w14:paraId="3C9924C8" w14:textId="77777777" w:rsidR="008C64AA" w:rsidRPr="00633105" w:rsidRDefault="008C64AA" w:rsidP="008C64AA">
      <w:pPr>
        <w:rPr>
          <w:rFonts w:eastAsiaTheme="minorEastAsia"/>
          <w:sz w:val="20"/>
          <w:szCs w:val="20"/>
        </w:rPr>
      </w:pPr>
    </w:p>
    <w:p w14:paraId="74B7578B" w14:textId="77777777" w:rsidR="00972FC7" w:rsidRDefault="00972FC7">
      <w:pPr>
        <w:suppressAutoHyphens w:val="0"/>
        <w:spacing w:line="240" w:lineRule="auto"/>
        <w:rPr>
          <w:rFonts w:eastAsiaTheme="minorEastAsia"/>
          <w:sz w:val="20"/>
        </w:rPr>
      </w:pPr>
      <w:bookmarkStart w:id="13" w:name="_Toc482256604"/>
      <w:bookmarkStart w:id="14" w:name="_Ref486592262"/>
      <w:bookmarkStart w:id="15" w:name="_Ref487100446"/>
      <w:bookmarkStart w:id="16" w:name="_Ref487466388"/>
      <w:bookmarkStart w:id="17" w:name="_Ref492986976"/>
      <w:bookmarkStart w:id="18" w:name="_Toc8996431"/>
      <w:r>
        <w:rPr>
          <w:rFonts w:eastAsiaTheme="minorEastAsia"/>
        </w:rPr>
        <w:br w:type="page"/>
      </w:r>
    </w:p>
    <w:p w14:paraId="5A24E8E4" w14:textId="60749CFC" w:rsidR="008C64AA" w:rsidRPr="00633105" w:rsidRDefault="00B04B99" w:rsidP="00B04B99">
      <w:pPr>
        <w:pStyle w:val="SingleTxtG"/>
        <w:rPr>
          <w:rFonts w:eastAsiaTheme="minorEastAsia"/>
        </w:rPr>
      </w:pPr>
      <w:r w:rsidRPr="00633105">
        <w:rPr>
          <w:rFonts w:eastAsiaTheme="minorEastAsia"/>
        </w:rPr>
        <w:lastRenderedPageBreak/>
        <w:t>2.1.2.3.</w:t>
      </w:r>
      <w:r w:rsidRPr="00633105">
        <w:rPr>
          <w:rFonts w:eastAsiaTheme="minorEastAsia"/>
        </w:rPr>
        <w:tab/>
      </w:r>
      <w:r w:rsidR="008C64AA" w:rsidRPr="00633105">
        <w:rPr>
          <w:rFonts w:eastAsiaTheme="minorEastAsia"/>
        </w:rPr>
        <w:t>Objects behind the towed vehicle</w:t>
      </w:r>
      <w:bookmarkEnd w:id="13"/>
      <w:bookmarkEnd w:id="14"/>
      <w:bookmarkEnd w:id="15"/>
      <w:bookmarkEnd w:id="16"/>
      <w:bookmarkEnd w:id="17"/>
      <w:bookmarkEnd w:id="18"/>
    </w:p>
    <w:p w14:paraId="5CAC8130" w14:textId="26A013A0" w:rsidR="008C64AA" w:rsidRPr="00633105" w:rsidRDefault="008C64AA" w:rsidP="00E64168">
      <w:pPr>
        <w:pStyle w:val="SingleTxtG"/>
        <w:ind w:left="2268"/>
        <w:rPr>
          <w:rFonts w:eastAsiaTheme="minorEastAsia"/>
        </w:rPr>
      </w:pPr>
      <w:r w:rsidRPr="00633105">
        <w:rPr>
          <w:rFonts w:eastAsiaTheme="minorEastAsia"/>
        </w:rPr>
        <w:t>The area behind the towed vehicle is split into five ranges. From each range an object shall be selected, if present. If the absolute velocity of the towed vehicle &gt; 10 km/h only moving objects shall be selected. An object is moving if its absolute velocity is not zero. The five ranges are specified by the lateral position relatively to the towed vehicle:</w:t>
      </w:r>
    </w:p>
    <w:p w14:paraId="60E4F995" w14:textId="050969B0" w:rsidR="008C64AA" w:rsidRPr="00633105" w:rsidRDefault="00DB5055" w:rsidP="00E64168">
      <w:pPr>
        <w:pStyle w:val="SingleTxtG"/>
        <w:ind w:left="2268"/>
        <w:rPr>
          <w:rFonts w:eastAsiaTheme="minorEastAsia"/>
          <w:lang w:val="es-ES"/>
        </w:rPr>
      </w:pPr>
      <w:r w:rsidRPr="00633105">
        <w:rPr>
          <w:rFonts w:eastAsiaTheme="minorEastAsia"/>
        </w:rPr>
        <w:tab/>
      </w:r>
      <w:r w:rsidR="009A7B3A" w:rsidRPr="00633105">
        <w:rPr>
          <w:rFonts w:eastAsiaTheme="minorEastAsia"/>
          <w:lang w:val="es-ES"/>
        </w:rPr>
        <w:t xml:space="preserve">(a) </w:t>
      </w:r>
      <w:r w:rsidR="009A7B3A" w:rsidRPr="00633105">
        <w:rPr>
          <w:rFonts w:eastAsiaTheme="minorEastAsia"/>
          <w:lang w:val="es-ES"/>
        </w:rPr>
        <w:tab/>
      </w:r>
      <w:r w:rsidR="008C64AA" w:rsidRPr="00633105">
        <w:rPr>
          <w:rFonts w:eastAsiaTheme="minorEastAsia"/>
          <w:lang w:val="es-ES"/>
        </w:rPr>
        <w:t>–0</w:t>
      </w:r>
      <w:r w:rsidR="006D6139" w:rsidRPr="00633105">
        <w:rPr>
          <w:rFonts w:eastAsiaTheme="minorEastAsia"/>
          <w:lang w:val="es-ES"/>
        </w:rPr>
        <w:t>.</w:t>
      </w:r>
      <w:r w:rsidR="008C64AA" w:rsidRPr="00633105">
        <w:rPr>
          <w:rFonts w:eastAsiaTheme="minorEastAsia"/>
          <w:lang w:val="es-ES"/>
        </w:rPr>
        <w:t>5 × w – 7 m ≤ y &lt; –0</w:t>
      </w:r>
      <w:r w:rsidR="006D6139" w:rsidRPr="00633105">
        <w:rPr>
          <w:rFonts w:eastAsiaTheme="minorEastAsia"/>
          <w:lang w:val="es-ES"/>
        </w:rPr>
        <w:t>.</w:t>
      </w:r>
      <w:r w:rsidR="008C64AA" w:rsidRPr="00633105">
        <w:rPr>
          <w:rFonts w:eastAsiaTheme="minorEastAsia"/>
          <w:lang w:val="es-ES"/>
        </w:rPr>
        <w:t>5 × w</w:t>
      </w:r>
      <w:r w:rsidR="008C64AA" w:rsidRPr="00633105" w:rsidDel="006B124F">
        <w:rPr>
          <w:rFonts w:eastAsiaTheme="minorEastAsia"/>
          <w:lang w:val="es-ES"/>
        </w:rPr>
        <w:t xml:space="preserve"> </w:t>
      </w:r>
      <w:r w:rsidR="008C64AA" w:rsidRPr="00633105">
        <w:rPr>
          <w:rFonts w:eastAsiaTheme="minorEastAsia"/>
          <w:lang w:val="es-ES"/>
        </w:rPr>
        <w:t>– 3</w:t>
      </w:r>
      <w:r w:rsidR="006D6139" w:rsidRPr="00633105">
        <w:rPr>
          <w:rFonts w:eastAsiaTheme="minorEastAsia"/>
          <w:lang w:val="es-ES"/>
        </w:rPr>
        <w:t>.</w:t>
      </w:r>
      <w:r w:rsidR="008C64AA" w:rsidRPr="00633105">
        <w:rPr>
          <w:rFonts w:eastAsiaTheme="minorEastAsia"/>
          <w:lang w:val="es-ES"/>
        </w:rPr>
        <w:t>5 m</w:t>
      </w:r>
    </w:p>
    <w:p w14:paraId="4B47BF97" w14:textId="39CA8C62" w:rsidR="008C64AA" w:rsidRPr="00633105" w:rsidRDefault="00DB5055" w:rsidP="00E64168">
      <w:pPr>
        <w:pStyle w:val="SingleTxtG"/>
        <w:ind w:left="2268"/>
        <w:rPr>
          <w:rFonts w:eastAsiaTheme="minorEastAsia"/>
          <w:lang w:val="es-ES"/>
        </w:rPr>
      </w:pPr>
      <w:r w:rsidRPr="00633105">
        <w:rPr>
          <w:rFonts w:eastAsiaTheme="minorEastAsia"/>
          <w:lang w:val="es-ES"/>
        </w:rPr>
        <w:tab/>
      </w:r>
      <w:r w:rsidR="009A7B3A" w:rsidRPr="00633105">
        <w:rPr>
          <w:rFonts w:eastAsiaTheme="minorEastAsia"/>
          <w:lang w:val="es-ES"/>
        </w:rPr>
        <w:t>(b)</w:t>
      </w:r>
      <w:r w:rsidR="009A7B3A" w:rsidRPr="00633105">
        <w:rPr>
          <w:rFonts w:eastAsiaTheme="minorEastAsia"/>
          <w:lang w:val="es-ES"/>
        </w:rPr>
        <w:tab/>
      </w:r>
      <w:r w:rsidR="008C64AA" w:rsidRPr="00633105">
        <w:rPr>
          <w:rFonts w:eastAsiaTheme="minorEastAsia"/>
          <w:lang w:val="es-ES"/>
        </w:rPr>
        <w:t>–0</w:t>
      </w:r>
      <w:r w:rsidR="006D6139" w:rsidRPr="00633105">
        <w:rPr>
          <w:rFonts w:eastAsiaTheme="minorEastAsia"/>
          <w:lang w:val="es-ES"/>
        </w:rPr>
        <w:t>.</w:t>
      </w:r>
      <w:r w:rsidR="008C64AA" w:rsidRPr="00633105">
        <w:rPr>
          <w:rFonts w:eastAsiaTheme="minorEastAsia"/>
          <w:lang w:val="es-ES"/>
        </w:rPr>
        <w:t>5 × w – 3</w:t>
      </w:r>
      <w:r w:rsidR="006D6139" w:rsidRPr="00633105">
        <w:rPr>
          <w:rFonts w:eastAsiaTheme="minorEastAsia"/>
          <w:lang w:val="es-ES"/>
        </w:rPr>
        <w:t>.</w:t>
      </w:r>
      <w:r w:rsidR="008C64AA" w:rsidRPr="00633105">
        <w:rPr>
          <w:rFonts w:eastAsiaTheme="minorEastAsia"/>
          <w:lang w:val="es-ES"/>
        </w:rPr>
        <w:t>5 m ≤ y &lt; – 0</w:t>
      </w:r>
      <w:r w:rsidR="006D6139" w:rsidRPr="00633105">
        <w:rPr>
          <w:rFonts w:eastAsiaTheme="minorEastAsia"/>
          <w:lang w:val="es-ES"/>
        </w:rPr>
        <w:t>.</w:t>
      </w:r>
      <w:r w:rsidR="008C64AA" w:rsidRPr="00633105">
        <w:rPr>
          <w:rFonts w:eastAsiaTheme="minorEastAsia"/>
          <w:lang w:val="es-ES"/>
        </w:rPr>
        <w:t>5 × w</w:t>
      </w:r>
    </w:p>
    <w:p w14:paraId="1A8DE45E" w14:textId="2E432C4D" w:rsidR="008C64AA" w:rsidRPr="00633105" w:rsidRDefault="00DB5055" w:rsidP="00E64168">
      <w:pPr>
        <w:pStyle w:val="SingleTxtG"/>
        <w:ind w:left="2268"/>
        <w:rPr>
          <w:rFonts w:eastAsiaTheme="minorEastAsia"/>
        </w:rPr>
      </w:pPr>
      <w:r w:rsidRPr="00633105">
        <w:rPr>
          <w:rFonts w:eastAsiaTheme="minorEastAsia"/>
          <w:lang w:val="es-ES"/>
        </w:rPr>
        <w:tab/>
      </w:r>
      <w:r w:rsidRPr="00633105">
        <w:rPr>
          <w:rFonts w:eastAsiaTheme="minorEastAsia"/>
        </w:rPr>
        <w:t>(c)</w:t>
      </w:r>
      <w:r w:rsidRPr="00633105">
        <w:rPr>
          <w:rFonts w:eastAsiaTheme="minorEastAsia"/>
        </w:rPr>
        <w:tab/>
      </w:r>
      <w:r w:rsidR="008C64AA" w:rsidRPr="00633105">
        <w:rPr>
          <w:rFonts w:eastAsiaTheme="minorEastAsia"/>
        </w:rPr>
        <w:t>behind the towed vehicle</w:t>
      </w:r>
    </w:p>
    <w:p w14:paraId="507E9BD3" w14:textId="1C41B195" w:rsidR="008C64AA" w:rsidRPr="00633105" w:rsidRDefault="00B93E5D" w:rsidP="00E64168">
      <w:pPr>
        <w:pStyle w:val="SingleTxtG"/>
        <w:ind w:left="2268"/>
        <w:rPr>
          <w:rFonts w:eastAsiaTheme="minorEastAsia"/>
        </w:rPr>
      </w:pPr>
      <w:r w:rsidRPr="00633105">
        <w:rPr>
          <w:rFonts w:eastAsiaTheme="minorEastAsia"/>
        </w:rPr>
        <w:t>(d)</w:t>
      </w:r>
      <w:r w:rsidRPr="00633105">
        <w:rPr>
          <w:rFonts w:eastAsiaTheme="minorEastAsia"/>
        </w:rPr>
        <w:tab/>
      </w:r>
      <w:r w:rsidR="008C64AA" w:rsidRPr="00633105">
        <w:rPr>
          <w:rFonts w:eastAsiaTheme="minorEastAsia"/>
        </w:rPr>
        <w:t>0</w:t>
      </w:r>
      <w:r w:rsidR="006D6139" w:rsidRPr="00633105">
        <w:rPr>
          <w:rFonts w:eastAsiaTheme="minorEastAsia"/>
        </w:rPr>
        <w:t>.</w:t>
      </w:r>
      <w:r w:rsidR="008C64AA" w:rsidRPr="00633105">
        <w:rPr>
          <w:rFonts w:eastAsiaTheme="minorEastAsia"/>
        </w:rPr>
        <w:t>5 × w &lt; y ≤ 0</w:t>
      </w:r>
      <w:r w:rsidR="006D6139" w:rsidRPr="00633105">
        <w:rPr>
          <w:rFonts w:eastAsiaTheme="minorEastAsia"/>
        </w:rPr>
        <w:t>.</w:t>
      </w:r>
      <w:r w:rsidR="008C64AA" w:rsidRPr="00633105">
        <w:rPr>
          <w:rFonts w:eastAsiaTheme="minorEastAsia"/>
        </w:rPr>
        <w:t>5 × w + 3</w:t>
      </w:r>
      <w:r w:rsidR="006D6139" w:rsidRPr="00633105">
        <w:rPr>
          <w:rFonts w:eastAsiaTheme="minorEastAsia"/>
        </w:rPr>
        <w:t>.</w:t>
      </w:r>
      <w:r w:rsidR="008C64AA" w:rsidRPr="00633105">
        <w:rPr>
          <w:rFonts w:eastAsiaTheme="minorEastAsia"/>
        </w:rPr>
        <w:t>5 m</w:t>
      </w:r>
    </w:p>
    <w:p w14:paraId="242CD7E7" w14:textId="68C4CB1E" w:rsidR="008C64AA" w:rsidRPr="00633105" w:rsidRDefault="00B93E5D" w:rsidP="00E64168">
      <w:pPr>
        <w:pStyle w:val="SingleTxtG"/>
        <w:ind w:left="2268"/>
        <w:rPr>
          <w:rFonts w:eastAsiaTheme="minorEastAsia"/>
        </w:rPr>
      </w:pPr>
      <w:r w:rsidRPr="00633105">
        <w:rPr>
          <w:rFonts w:eastAsiaTheme="minorEastAsia"/>
        </w:rPr>
        <w:t>(e)</w:t>
      </w:r>
      <w:r w:rsidRPr="00633105">
        <w:rPr>
          <w:rFonts w:eastAsiaTheme="minorEastAsia"/>
        </w:rPr>
        <w:tab/>
      </w:r>
      <w:r w:rsidR="008C64AA" w:rsidRPr="00633105">
        <w:rPr>
          <w:rFonts w:eastAsiaTheme="minorEastAsia"/>
        </w:rPr>
        <w:t>0</w:t>
      </w:r>
      <w:r w:rsidR="006D6139" w:rsidRPr="00633105">
        <w:rPr>
          <w:rFonts w:eastAsiaTheme="minorEastAsia"/>
        </w:rPr>
        <w:t>.</w:t>
      </w:r>
      <w:r w:rsidR="008C64AA" w:rsidRPr="00633105">
        <w:rPr>
          <w:rFonts w:eastAsiaTheme="minorEastAsia"/>
        </w:rPr>
        <w:t>5 × w + 3</w:t>
      </w:r>
      <w:r w:rsidR="006D6139" w:rsidRPr="00633105">
        <w:rPr>
          <w:rFonts w:eastAsiaTheme="minorEastAsia"/>
        </w:rPr>
        <w:t>.</w:t>
      </w:r>
      <w:r w:rsidR="008C64AA" w:rsidRPr="00633105">
        <w:rPr>
          <w:rFonts w:eastAsiaTheme="minorEastAsia"/>
        </w:rPr>
        <w:t>5 m &lt; y ≤ 0</w:t>
      </w:r>
      <w:r w:rsidR="006D6139" w:rsidRPr="00633105">
        <w:rPr>
          <w:rFonts w:eastAsiaTheme="minorEastAsia"/>
        </w:rPr>
        <w:t>.</w:t>
      </w:r>
      <w:r w:rsidR="008C64AA" w:rsidRPr="00633105">
        <w:rPr>
          <w:rFonts w:eastAsiaTheme="minorEastAsia"/>
        </w:rPr>
        <w:t>5 × w + 7 m</w:t>
      </w:r>
    </w:p>
    <w:p w14:paraId="3F06BAD9" w14:textId="77777777" w:rsidR="001F1818" w:rsidRPr="00633105" w:rsidRDefault="00915F0E" w:rsidP="001F1818">
      <w:pPr>
        <w:pStyle w:val="SingleTxtG"/>
        <w:ind w:firstLine="1134"/>
        <w:jc w:val="left"/>
        <w:rPr>
          <w:rFonts w:eastAsiaTheme="minorEastAsia"/>
        </w:rPr>
      </w:pPr>
      <w:r w:rsidRPr="00633105">
        <w:rPr>
          <w:rFonts w:eastAsiaTheme="minorEastAsia"/>
        </w:rPr>
        <w:t>W</w:t>
      </w:r>
      <w:r w:rsidR="008C64AA" w:rsidRPr="00633105">
        <w:rPr>
          <w:rFonts w:eastAsiaTheme="minorEastAsia"/>
        </w:rPr>
        <w:t xml:space="preserve">here y is the lateral position [m] and w is the width [m] of the towed </w:t>
      </w:r>
      <w:r w:rsidR="001F1818" w:rsidRPr="00633105">
        <w:rPr>
          <w:rFonts w:eastAsiaTheme="minorEastAsia"/>
        </w:rPr>
        <w:tab/>
      </w:r>
      <w:r w:rsidR="001F1818" w:rsidRPr="00633105">
        <w:rPr>
          <w:rFonts w:eastAsiaTheme="minorEastAsia"/>
        </w:rPr>
        <w:tab/>
      </w:r>
      <w:r w:rsidR="001F1818" w:rsidRPr="00633105">
        <w:rPr>
          <w:rFonts w:eastAsiaTheme="minorEastAsia"/>
        </w:rPr>
        <w:tab/>
      </w:r>
      <w:r w:rsidR="008C64AA" w:rsidRPr="00633105">
        <w:rPr>
          <w:rFonts w:eastAsiaTheme="minorEastAsia"/>
        </w:rPr>
        <w:t>vehicle</w:t>
      </w:r>
      <w:r w:rsidR="00A24803" w:rsidRPr="00633105">
        <w:rPr>
          <w:rFonts w:eastAsiaTheme="minorEastAsia"/>
        </w:rPr>
        <w:t>.</w:t>
      </w:r>
    </w:p>
    <w:p w14:paraId="2E0A2D78" w14:textId="67C38600" w:rsidR="008C64AA" w:rsidRPr="00633105" w:rsidRDefault="008C64AA" w:rsidP="003A4E2D">
      <w:pPr>
        <w:pStyle w:val="SingleTxtG"/>
        <w:jc w:val="right"/>
        <w:rPr>
          <w:rFonts w:eastAsiaTheme="minorEastAsia"/>
          <w:highlight w:val="green"/>
        </w:rPr>
      </w:pPr>
      <w:r w:rsidRPr="00633105">
        <w:rPr>
          <w:rFonts w:eastAsiaTheme="minorEastAsia"/>
          <w:szCs w:val="20"/>
        </w:rPr>
        <w:fldChar w:fldCharType="begin"/>
      </w:r>
      <w:r w:rsidRPr="00633105">
        <w:rPr>
          <w:rFonts w:eastAsiaTheme="minorEastAsia"/>
          <w:szCs w:val="20"/>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"C:\\Users\\anrieg\\Desktop\\AppData\\Local\\Microsoft\\Windows\\Temporary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https://vdaservices.sharepoint.com/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https://vdaservices.sharepoint.com/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"https://vdaservices.sharepoint.com/21/1/Dokumente/01_Gremien/01_21.1.01.001_ATSU/tpaue4/AppData/Local/Microsoft/Windows/INetCache/garczorz/AppData/Local/Microsoft/Windows/AppData/Local/Microsoft/Windows/Temporary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"https://d.docs.live.net/6f95847624ae7258/Документы/Рабочие/ЕЭК ООН/mvanimpe/Desktop/Tesla/Beleid/UNECE/21/1/Dokumente/01_Gremien/01_21.1.01.001_ATSU/tpaue4/AppData/Local/Microsoft/Windows/INetCache/garczorz/AppData/Local/Microsoft/Windows/AppData/Local/Microsoft/Windows/Temporary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"https://unitednations.sharepoint.com/sites/ECE_TD2/Shared Documents/Section VRTIS/WP29/GRVA sessions/mvanimpe/Desktop/Tesla/Beleid/UNECE/21/1/Dokumente/01_Gremien/01_21.1.01.001_ATSU/tpaue4/AppData/Local/Microsoft/Windows/INetCache/garczorz/AppData/Local/Microsoft/Windows/AppData/Local/Microsoft/Windows/Temporary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Pr="00633105">
        <w:rPr>
          <w:rFonts w:eastAsiaTheme="minorEastAsia"/>
          <w:szCs w:val="20"/>
        </w:rPr>
        <w:fldChar w:fldCharType="begin"/>
      </w:r>
      <w:r w:rsidRPr="00633105">
        <w:rPr>
          <w:rFonts w:eastAsiaTheme="minorEastAsia"/>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Pr="00633105">
        <w:rPr>
          <w:rFonts w:eastAsiaTheme="minorEastAsia"/>
          <w:szCs w:val="20"/>
        </w:rPr>
        <w:fldChar w:fldCharType="separate"/>
      </w:r>
      <w:r w:rsidR="005C29B6" w:rsidRPr="00633105">
        <w:rPr>
          <w:rFonts w:eastAsiaTheme="minorEastAsia"/>
          <w:szCs w:val="20"/>
        </w:rPr>
        <w:fldChar w:fldCharType="begin"/>
      </w:r>
      <w:r w:rsidR="005C29B6" w:rsidRPr="00633105">
        <w:rPr>
          <w:rFonts w:eastAsiaTheme="minorEastAsia"/>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5C29B6" w:rsidRPr="00633105">
        <w:rPr>
          <w:rFonts w:eastAsiaTheme="minorEastAsia"/>
          <w:szCs w:val="20"/>
        </w:rPr>
        <w:fldChar w:fldCharType="separate"/>
      </w:r>
      <w:r w:rsidR="004A4F70" w:rsidRPr="00633105">
        <w:rPr>
          <w:rFonts w:eastAsiaTheme="minorEastAsia"/>
          <w:szCs w:val="20"/>
        </w:rPr>
        <w:fldChar w:fldCharType="begin"/>
      </w:r>
      <w:r w:rsidR="004A4F70" w:rsidRPr="00633105">
        <w:rPr>
          <w:rFonts w:eastAsiaTheme="minorEastAsia"/>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4A4F70" w:rsidRPr="00633105">
        <w:rPr>
          <w:rFonts w:eastAsiaTheme="minorEastAsia"/>
          <w:szCs w:val="20"/>
        </w:rPr>
        <w:fldChar w:fldCharType="separate"/>
      </w:r>
      <w:r w:rsidR="00891A3E" w:rsidRPr="00633105">
        <w:rPr>
          <w:rFonts w:eastAsiaTheme="minorEastAsia"/>
          <w:szCs w:val="20"/>
        </w:rPr>
        <w:fldChar w:fldCharType="begin"/>
      </w:r>
      <w:r w:rsidR="00891A3E" w:rsidRPr="00633105">
        <w:rPr>
          <w:rFonts w:eastAsiaTheme="minorEastAsia"/>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891A3E" w:rsidRPr="00633105">
        <w:rPr>
          <w:rFonts w:eastAsiaTheme="minorEastAsia"/>
          <w:szCs w:val="20"/>
        </w:rPr>
        <w:fldChar w:fldCharType="separate"/>
      </w:r>
      <w:r w:rsidR="00A23AC6" w:rsidRPr="00633105">
        <w:rPr>
          <w:rFonts w:eastAsiaTheme="minorEastAsia"/>
          <w:szCs w:val="20"/>
        </w:rPr>
        <w:fldChar w:fldCharType="begin"/>
      </w:r>
      <w:r w:rsidR="00A23AC6" w:rsidRPr="00633105">
        <w:rPr>
          <w:rFonts w:eastAsiaTheme="minorEastAsia"/>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A23AC6" w:rsidRPr="00633105">
        <w:rPr>
          <w:rFonts w:eastAsiaTheme="minorEastAsia"/>
          <w:szCs w:val="20"/>
        </w:rPr>
        <w:fldChar w:fldCharType="separate"/>
      </w:r>
      <w:r w:rsidR="00F2204D" w:rsidRPr="00633105">
        <w:rPr>
          <w:rFonts w:eastAsiaTheme="minorEastAsia"/>
          <w:szCs w:val="20"/>
        </w:rPr>
        <w:fldChar w:fldCharType="begin"/>
      </w:r>
      <w:r w:rsidR="00F2204D" w:rsidRPr="00633105">
        <w:rPr>
          <w:rFonts w:eastAsiaTheme="minorEastAsia"/>
          <w:szCs w:val="20"/>
        </w:rPr>
        <w:instrText xml:space="preserve"> INCLUDEPICTURE  "https://unitednations-my.sharepoint.com/personal/laura_mueller_un_org/Documents/Documents/01_UNECE-Tasks/04_WP.29/187th_session-June22/Prep Docs/mvanimpe/Desktop/Tesla/Beleid/UNECE/21/1/Dokumente/01_Gremien/01_21.1.01.001_ATSU/tpaue4/AppData/Local/Microsoft/Windows/INetCache/garczorz/AppData/Local/Microsoft/Windows/AppData/Local/Microsoft/Windows/Temporary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F2204D" w:rsidRPr="00633105">
        <w:rPr>
          <w:rFonts w:eastAsiaTheme="minorEastAsia"/>
          <w:szCs w:val="20"/>
        </w:rPr>
        <w:fldChar w:fldCharType="separate"/>
      </w:r>
      <w:r w:rsidR="00FF5A72" w:rsidRPr="00633105">
        <w:rPr>
          <w:rFonts w:eastAsiaTheme="minorEastAsia"/>
          <w:szCs w:val="20"/>
        </w:rPr>
        <w:fldChar w:fldCharType="begin"/>
      </w:r>
      <w:r w:rsidR="00FF5A72" w:rsidRPr="00633105">
        <w:rPr>
          <w:rFonts w:eastAsiaTheme="minorEastAsia"/>
          <w:szCs w:val="20"/>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FF5A72" w:rsidRPr="00633105">
        <w:rPr>
          <w:rFonts w:eastAsiaTheme="minorEastAsia"/>
          <w:szCs w:val="20"/>
        </w:rPr>
        <w:fldChar w:fldCharType="separate"/>
      </w:r>
      <w:r w:rsidR="004D5136" w:rsidRPr="00633105">
        <w:rPr>
          <w:rFonts w:eastAsiaTheme="minorEastAsia"/>
          <w:szCs w:val="20"/>
        </w:rPr>
        <w:fldChar w:fldCharType="begin"/>
      </w:r>
      <w:r w:rsidR="004D5136" w:rsidRPr="00633105">
        <w:rPr>
          <w:rFonts w:eastAsiaTheme="minorEastAsia"/>
          <w:szCs w:val="20"/>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4D5136" w:rsidRPr="00633105">
        <w:rPr>
          <w:rFonts w:eastAsiaTheme="minorEastAsia"/>
          <w:szCs w:val="20"/>
        </w:rPr>
        <w:fldChar w:fldCharType="separate"/>
      </w:r>
      <w:r w:rsidR="00BA1EBA" w:rsidRPr="00633105">
        <w:rPr>
          <w:rFonts w:eastAsiaTheme="minorEastAsia"/>
          <w:szCs w:val="20"/>
        </w:rPr>
        <w:fldChar w:fldCharType="begin"/>
      </w:r>
      <w:r w:rsidR="00BA1EBA" w:rsidRPr="00633105">
        <w:rPr>
          <w:rFonts w:eastAsiaTheme="minorEastAsia"/>
          <w:szCs w:val="20"/>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BA1EBA" w:rsidRPr="00633105">
        <w:rPr>
          <w:rFonts w:eastAsiaTheme="minorEastAsia"/>
          <w:szCs w:val="20"/>
        </w:rPr>
        <w:fldChar w:fldCharType="separate"/>
      </w:r>
      <w:r w:rsidR="003B6003" w:rsidRPr="00633105">
        <w:rPr>
          <w:rFonts w:eastAsiaTheme="minorEastAsia"/>
          <w:szCs w:val="20"/>
        </w:rPr>
        <w:fldChar w:fldCharType="begin"/>
      </w:r>
      <w:r w:rsidR="003B6003" w:rsidRPr="00633105">
        <w:rPr>
          <w:rFonts w:eastAsiaTheme="minorEastAsia"/>
          <w:szCs w:val="20"/>
        </w:rPr>
        <w:instrText xml:space="preserve"> INCLUDEPICTURE  "https://unitednations.sharepoint.com/sites/ECE_TD2/Shared Documents/Section VRTIS/VRTIS/ITS-AD/mvanimpe/Desktop/Tesla/Beleid/UNECE/21/1/Dokumente/01_Gremien/01_21.1.01.001_ATSU/tpaue4/AppData/Local/Microsoft/Windows/INetCache/garczorz/AppData/Local/Microsoft/Windows/AppData/Local/Microsoft/Windows/Temporary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3B6003" w:rsidRPr="00633105">
        <w:rPr>
          <w:rFonts w:eastAsiaTheme="minorEastAsia"/>
          <w:szCs w:val="20"/>
        </w:rPr>
        <w:fldChar w:fldCharType="separate"/>
      </w:r>
      <w:r w:rsidR="003C4256" w:rsidRPr="00633105">
        <w:rPr>
          <w:rFonts w:eastAsiaTheme="minorEastAsia"/>
          <w:szCs w:val="20"/>
        </w:rPr>
        <w:fldChar w:fldCharType="begin"/>
      </w:r>
      <w:r w:rsidR="003C4256" w:rsidRPr="00633105">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3C4256" w:rsidRPr="00633105">
        <w:rPr>
          <w:rFonts w:eastAsiaTheme="minorEastAsia"/>
          <w:szCs w:val="20"/>
        </w:rPr>
        <w:fldChar w:fldCharType="separate"/>
      </w:r>
      <w:r w:rsidR="002E4FBC" w:rsidRPr="00633105">
        <w:rPr>
          <w:rFonts w:eastAsiaTheme="minorEastAsia"/>
          <w:szCs w:val="20"/>
        </w:rPr>
        <w:fldChar w:fldCharType="begin"/>
      </w:r>
      <w:r w:rsidR="002E4FBC" w:rsidRPr="00633105">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2E4FBC" w:rsidRPr="00633105">
        <w:rPr>
          <w:rFonts w:eastAsiaTheme="minorEastAsia"/>
          <w:szCs w:val="20"/>
        </w:rPr>
        <w:fldChar w:fldCharType="separate"/>
      </w:r>
      <w:r w:rsidR="003151F3" w:rsidRPr="00633105">
        <w:rPr>
          <w:rFonts w:eastAsiaTheme="minorEastAsia"/>
          <w:szCs w:val="20"/>
        </w:rPr>
        <w:fldChar w:fldCharType="begin"/>
      </w:r>
      <w:r w:rsidR="003151F3" w:rsidRPr="00633105">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3151F3" w:rsidRPr="00633105">
        <w:rPr>
          <w:rFonts w:eastAsiaTheme="minorEastAsia"/>
          <w:szCs w:val="20"/>
        </w:rPr>
        <w:fldChar w:fldCharType="separate"/>
      </w:r>
      <w:r w:rsidR="00AF5BBA" w:rsidRPr="00633105">
        <w:rPr>
          <w:rFonts w:eastAsiaTheme="minorEastAsia"/>
          <w:szCs w:val="20"/>
        </w:rPr>
        <w:fldChar w:fldCharType="begin"/>
      </w:r>
      <w:r w:rsidR="00AF5BBA" w:rsidRPr="00633105">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AF5BBA" w:rsidRPr="00633105">
        <w:rPr>
          <w:rFonts w:eastAsiaTheme="minorEastAsia"/>
          <w:szCs w:val="20"/>
        </w:rPr>
        <w:fldChar w:fldCharType="separate"/>
      </w:r>
      <w:r w:rsidR="00D5138B" w:rsidRPr="00633105">
        <w:rPr>
          <w:rFonts w:eastAsiaTheme="minorEastAsia"/>
          <w:szCs w:val="20"/>
        </w:rPr>
        <w:fldChar w:fldCharType="begin"/>
      </w:r>
      <w:r w:rsidR="00D5138B" w:rsidRPr="00633105">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D5138B" w:rsidRPr="00633105">
        <w:rPr>
          <w:rFonts w:eastAsiaTheme="minorEastAsia"/>
          <w:szCs w:val="20"/>
        </w:rPr>
        <w:fldChar w:fldCharType="separate"/>
      </w:r>
      <w:r w:rsidR="00633105" w:rsidRPr="00633105">
        <w:rPr>
          <w:rFonts w:eastAsiaTheme="minorEastAsia"/>
          <w:szCs w:val="20"/>
        </w:rPr>
        <w:fldChar w:fldCharType="begin"/>
      </w:r>
      <w:r w:rsidR="00633105" w:rsidRPr="00633105">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633105" w:rsidRPr="00633105">
        <w:rPr>
          <w:rFonts w:eastAsiaTheme="minorEastAsia"/>
          <w:szCs w:val="20"/>
        </w:rPr>
        <w:fldChar w:fldCharType="separate"/>
      </w:r>
      <w:r w:rsidR="00A54272">
        <w:rPr>
          <w:rFonts w:eastAsiaTheme="minorEastAsia"/>
          <w:szCs w:val="20"/>
        </w:rPr>
        <w:fldChar w:fldCharType="begin"/>
      </w:r>
      <w:r w:rsidR="00A54272">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A54272">
        <w:rPr>
          <w:rFonts w:eastAsiaTheme="minorEastAsia"/>
          <w:szCs w:val="20"/>
        </w:rPr>
        <w:fldChar w:fldCharType="separate"/>
      </w:r>
      <w:r w:rsidR="00D63627">
        <w:rPr>
          <w:rFonts w:eastAsiaTheme="minorEastAsia"/>
          <w:szCs w:val="20"/>
        </w:rPr>
        <w:fldChar w:fldCharType="begin"/>
      </w:r>
      <w:r w:rsidR="00D63627">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D63627">
        <w:rPr>
          <w:rFonts w:eastAsiaTheme="minorEastAsia"/>
          <w:szCs w:val="20"/>
        </w:rPr>
        <w:fldChar w:fldCharType="separate"/>
      </w:r>
      <w:r w:rsidR="000566BA">
        <w:rPr>
          <w:rFonts w:eastAsiaTheme="minorEastAsia"/>
          <w:szCs w:val="20"/>
        </w:rPr>
        <w:fldChar w:fldCharType="begin"/>
      </w:r>
      <w:r w:rsidR="000566BA">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0566BA">
        <w:rPr>
          <w:rFonts w:eastAsiaTheme="minorEastAsia"/>
          <w:szCs w:val="20"/>
        </w:rPr>
        <w:fldChar w:fldCharType="separate"/>
      </w:r>
      <w:r w:rsidR="006526BD">
        <w:rPr>
          <w:rFonts w:eastAsiaTheme="minorEastAsia"/>
          <w:szCs w:val="20"/>
        </w:rPr>
        <w:fldChar w:fldCharType="begin"/>
      </w:r>
      <w:r w:rsidR="006526BD">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6526BD">
        <w:rPr>
          <w:rFonts w:eastAsiaTheme="minorEastAsia"/>
          <w:szCs w:val="20"/>
        </w:rPr>
        <w:fldChar w:fldCharType="separate"/>
      </w:r>
      <w:r w:rsidR="008A5A6E">
        <w:rPr>
          <w:rFonts w:eastAsiaTheme="minorEastAsia"/>
          <w:szCs w:val="20"/>
        </w:rPr>
        <w:fldChar w:fldCharType="begin"/>
      </w:r>
      <w:r w:rsidR="008A5A6E">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8A5A6E">
        <w:rPr>
          <w:rFonts w:eastAsiaTheme="minorEastAsia"/>
          <w:szCs w:val="20"/>
        </w:rPr>
        <w:fldChar w:fldCharType="separate"/>
      </w:r>
      <w:r w:rsidR="00450BAA">
        <w:rPr>
          <w:rFonts w:eastAsiaTheme="minorEastAsia"/>
          <w:szCs w:val="20"/>
        </w:rPr>
        <w:fldChar w:fldCharType="begin"/>
      </w:r>
      <w:r w:rsidR="00450BAA">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450BAA">
        <w:rPr>
          <w:rFonts w:eastAsiaTheme="minorEastAsia"/>
          <w:szCs w:val="20"/>
        </w:rPr>
        <w:fldChar w:fldCharType="separate"/>
      </w:r>
      <w:r w:rsidR="00824A3C">
        <w:rPr>
          <w:rFonts w:eastAsiaTheme="minorEastAsia"/>
          <w:szCs w:val="20"/>
        </w:rPr>
        <w:fldChar w:fldCharType="begin"/>
      </w:r>
      <w:r w:rsidR="00824A3C">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824A3C">
        <w:rPr>
          <w:rFonts w:eastAsiaTheme="minorEastAsia"/>
          <w:szCs w:val="20"/>
        </w:rPr>
        <w:fldChar w:fldCharType="separate"/>
      </w:r>
      <w:r w:rsidR="008E76B2">
        <w:rPr>
          <w:rFonts w:eastAsiaTheme="minorEastAsia"/>
          <w:szCs w:val="20"/>
        </w:rPr>
        <w:fldChar w:fldCharType="begin"/>
      </w:r>
      <w:r w:rsidR="008E76B2">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8E76B2">
        <w:rPr>
          <w:rFonts w:eastAsiaTheme="minorEastAsia"/>
          <w:szCs w:val="20"/>
        </w:rPr>
        <w:fldChar w:fldCharType="separate"/>
      </w:r>
      <w:r w:rsidR="00054EEB">
        <w:rPr>
          <w:rFonts w:eastAsiaTheme="minorEastAsia"/>
          <w:szCs w:val="20"/>
        </w:rPr>
        <w:fldChar w:fldCharType="begin"/>
      </w:r>
      <w:r w:rsidR="00054EEB">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054EEB">
        <w:rPr>
          <w:rFonts w:eastAsiaTheme="minorEastAsia"/>
          <w:szCs w:val="20"/>
        </w:rPr>
        <w:fldChar w:fldCharType="separate"/>
      </w:r>
      <w:r w:rsidR="00167CA7">
        <w:rPr>
          <w:rFonts w:eastAsiaTheme="minorEastAsia"/>
          <w:szCs w:val="20"/>
        </w:rPr>
        <w:fldChar w:fldCharType="begin"/>
      </w:r>
      <w:r w:rsidR="00167CA7">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167CA7">
        <w:rPr>
          <w:rFonts w:eastAsiaTheme="minorEastAsia"/>
          <w:szCs w:val="20"/>
        </w:rPr>
        <w:fldChar w:fldCharType="separate"/>
      </w:r>
      <w:r w:rsidR="00BA0844">
        <w:rPr>
          <w:rFonts w:eastAsiaTheme="minorEastAsia"/>
          <w:szCs w:val="20"/>
        </w:rPr>
        <w:fldChar w:fldCharType="begin"/>
      </w:r>
      <w:r w:rsidR="00BA0844">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BA0844">
        <w:rPr>
          <w:rFonts w:eastAsiaTheme="minorEastAsia"/>
          <w:szCs w:val="20"/>
        </w:rPr>
        <w:fldChar w:fldCharType="separate"/>
      </w:r>
      <w:r w:rsidR="00F958D8">
        <w:rPr>
          <w:rFonts w:eastAsiaTheme="minorEastAsia"/>
          <w:szCs w:val="20"/>
        </w:rPr>
        <w:fldChar w:fldCharType="begin"/>
      </w:r>
      <w:r w:rsidR="00F958D8">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F958D8">
        <w:rPr>
          <w:rFonts w:eastAsiaTheme="minorEastAsia"/>
          <w:szCs w:val="20"/>
        </w:rPr>
        <w:fldChar w:fldCharType="separate"/>
      </w:r>
      <w:r w:rsidR="008869C4">
        <w:rPr>
          <w:rFonts w:eastAsiaTheme="minorEastAsia"/>
          <w:szCs w:val="20"/>
        </w:rPr>
        <w:fldChar w:fldCharType="begin"/>
      </w:r>
      <w:r w:rsidR="008869C4">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8869C4">
        <w:rPr>
          <w:rFonts w:eastAsiaTheme="minorEastAsia"/>
          <w:szCs w:val="20"/>
        </w:rPr>
        <w:fldChar w:fldCharType="separate"/>
      </w:r>
      <w:r w:rsidR="008869C4">
        <w:rPr>
          <w:rFonts w:eastAsiaTheme="minorEastAsia"/>
          <w:szCs w:val="20"/>
        </w:rPr>
        <w:fldChar w:fldCharType="begin"/>
      </w:r>
      <w:r w:rsidR="008869C4">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8869C4">
        <w:rPr>
          <w:rFonts w:eastAsiaTheme="minorEastAsia"/>
          <w:szCs w:val="20"/>
        </w:rPr>
        <w:fldChar w:fldCharType="separate"/>
      </w:r>
      <w:r w:rsidR="00541A5D">
        <w:rPr>
          <w:rFonts w:eastAsiaTheme="minorEastAsia"/>
          <w:szCs w:val="20"/>
        </w:rPr>
        <w:fldChar w:fldCharType="begin"/>
      </w:r>
      <w:r w:rsidR="00541A5D">
        <w:rPr>
          <w:rFonts w:eastAsiaTheme="minorEastAsia"/>
          <w:szCs w:val="20"/>
        </w:rPr>
        <w:instrText xml:space="preserve"> INCLUDEPICTURE  "https://unitednations.sharepoint.com/sites/ECE_TD2/Shared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541A5D">
        <w:rPr>
          <w:rFonts w:eastAsiaTheme="minorEastAsia"/>
          <w:szCs w:val="20"/>
        </w:rPr>
        <w:fldChar w:fldCharType="separate"/>
      </w:r>
      <w:r w:rsidR="00A05C64">
        <w:rPr>
          <w:rFonts w:eastAsiaTheme="minorEastAsia"/>
          <w:szCs w:val="20"/>
        </w:rPr>
        <w:fldChar w:fldCharType="begin"/>
      </w:r>
      <w:r w:rsidR="00A05C64">
        <w:rPr>
          <w:rFonts w:eastAsiaTheme="minorEastAsia"/>
          <w:szCs w:val="20"/>
        </w:rPr>
        <w:instrText xml:space="preserve"> INCLUDEPICTURE  "C:\\Users\\mvanimpe\\Desktop\\Tesla\\Beleid\\UNECE\\21\\1\\Dokumente\\01_Gremien\\01_21.1.01.001_ATSU\\tpaue4\\AppData\\Local\\Microsoft\\Windows\\INetCache\\garczorz\\AppData\\Local\\Microsoft\\Windows\\AppData\\Local\\Microsoft\\Windows\\Temporary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A05C64">
        <w:rPr>
          <w:rFonts w:eastAsiaTheme="minorEastAsia"/>
          <w:szCs w:val="20"/>
        </w:rPr>
        <w:fldChar w:fldCharType="separate"/>
      </w:r>
      <w:r w:rsidR="00031C47">
        <w:rPr>
          <w:rFonts w:eastAsiaTheme="minorEastAsia"/>
          <w:szCs w:val="20"/>
        </w:rPr>
        <w:fldChar w:fldCharType="begin"/>
      </w:r>
      <w:r w:rsidR="00031C47">
        <w:rPr>
          <w:rFonts w:eastAsiaTheme="minorEastAsia"/>
          <w:szCs w:val="20"/>
        </w:rPr>
        <w:instrText xml:space="preserve"> INCLUDEPICTURE  "C:\\Users\\meister\\AppData\\Local\\Microsoft\\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 \* MERGEFORMATINET </w:instrText>
      </w:r>
      <w:r w:rsidR="00031C47">
        <w:rPr>
          <w:rFonts w:eastAsiaTheme="minorEastAsia"/>
          <w:szCs w:val="20"/>
        </w:rPr>
        <w:fldChar w:fldCharType="separate"/>
      </w:r>
      <w:r w:rsidR="00014596">
        <w:rPr>
          <w:rFonts w:eastAsiaTheme="minorEastAsia"/>
          <w:szCs w:val="20"/>
        </w:rPr>
        <w:fldChar w:fldCharType="begin"/>
      </w:r>
      <w:r w:rsidR="00014596">
        <w:rPr>
          <w:rFonts w:eastAsiaTheme="minorEastAsia"/>
          <w:szCs w:val="20"/>
        </w:rPr>
        <w:instrText xml:space="preserve"> </w:instrText>
      </w:r>
      <w:r w:rsidR="00014596">
        <w:rPr>
          <w:rFonts w:eastAsiaTheme="minorEastAsia"/>
          <w:szCs w:val="20"/>
        </w:rPr>
        <w:instrText>INCLUDEPICTURE  "C:\\Users\\Escalant\\AppData\\Local\\AppData\\Local\\Microsoft\\mvanimpe\\Desktop\\Tesla\\Beleid\\UNECE\\21\\1\\Dokumente\\0</w:instrText>
      </w:r>
      <w:r w:rsidR="00014596">
        <w:rPr>
          <w:rFonts w:eastAsiaTheme="minorEastAsia"/>
          <w:szCs w:val="20"/>
        </w:rPr>
        <w:instrText>1_Gremien\\01_21.1.01.001_ATSU\\tpaue4\\AppData\\Local\\Microsoft\\Windows\\INetCache\\garczorz\\AppData\\Local\\Microsoft\\Windows\\AppData\\Local\\Microsoft\\Windows\\Temporary Internet Files\\Content.Outlook\\N0NJGNSY\\png\\FIG-A.05_ISO_11992-3_Ed3 Exam</w:instrText>
      </w:r>
      <w:r w:rsidR="00014596">
        <w:rPr>
          <w:rFonts w:eastAsiaTheme="minorEastAsia"/>
          <w:szCs w:val="20"/>
        </w:rPr>
        <w:instrText>ple 1 for prioritisation of objects which are moving behind the vehicle.png" \* MERGEFORMATINET</w:instrText>
      </w:r>
      <w:r w:rsidR="00014596">
        <w:rPr>
          <w:rFonts w:eastAsiaTheme="minorEastAsia"/>
          <w:szCs w:val="20"/>
        </w:rPr>
        <w:instrText xml:space="preserve"> </w:instrText>
      </w:r>
      <w:r w:rsidR="00014596">
        <w:rPr>
          <w:rFonts w:eastAsiaTheme="minorEastAsia"/>
          <w:szCs w:val="20"/>
        </w:rPr>
        <w:fldChar w:fldCharType="separate"/>
      </w:r>
      <w:r w:rsidR="00E55910">
        <w:rPr>
          <w:rFonts w:eastAsiaTheme="minorEastAsia"/>
          <w:szCs w:val="20"/>
        </w:rPr>
        <w:pict w14:anchorId="48727BDF">
          <v:shape id="_x0000_i1026" type="#_x0000_t75" style="width:424.5pt;height:223.5pt">
            <v:imagedata r:id="rId15" r:href="rId16"/>
          </v:shape>
        </w:pict>
      </w:r>
      <w:r w:rsidR="00014596">
        <w:rPr>
          <w:rFonts w:eastAsiaTheme="minorEastAsia"/>
          <w:szCs w:val="20"/>
        </w:rPr>
        <w:fldChar w:fldCharType="end"/>
      </w:r>
      <w:r w:rsidR="00031C47">
        <w:rPr>
          <w:rFonts w:eastAsiaTheme="minorEastAsia"/>
          <w:szCs w:val="20"/>
        </w:rPr>
        <w:fldChar w:fldCharType="end"/>
      </w:r>
      <w:r w:rsidR="00A05C64">
        <w:rPr>
          <w:rFonts w:eastAsiaTheme="minorEastAsia"/>
          <w:szCs w:val="20"/>
        </w:rPr>
        <w:fldChar w:fldCharType="end"/>
      </w:r>
      <w:r w:rsidR="00541A5D">
        <w:rPr>
          <w:rFonts w:eastAsiaTheme="minorEastAsia"/>
          <w:szCs w:val="20"/>
        </w:rPr>
        <w:fldChar w:fldCharType="end"/>
      </w:r>
      <w:r w:rsidR="008869C4">
        <w:rPr>
          <w:rFonts w:eastAsiaTheme="minorEastAsia"/>
          <w:szCs w:val="20"/>
        </w:rPr>
        <w:fldChar w:fldCharType="end"/>
      </w:r>
      <w:r w:rsidR="008869C4">
        <w:rPr>
          <w:rFonts w:eastAsiaTheme="minorEastAsia"/>
          <w:szCs w:val="20"/>
        </w:rPr>
        <w:fldChar w:fldCharType="end"/>
      </w:r>
      <w:r w:rsidR="00F958D8">
        <w:rPr>
          <w:rFonts w:eastAsiaTheme="minorEastAsia"/>
          <w:szCs w:val="20"/>
        </w:rPr>
        <w:fldChar w:fldCharType="end"/>
      </w:r>
      <w:r w:rsidR="00BA0844">
        <w:rPr>
          <w:rFonts w:eastAsiaTheme="minorEastAsia"/>
          <w:szCs w:val="20"/>
        </w:rPr>
        <w:fldChar w:fldCharType="end"/>
      </w:r>
      <w:r w:rsidR="00167CA7">
        <w:rPr>
          <w:rFonts w:eastAsiaTheme="minorEastAsia"/>
          <w:szCs w:val="20"/>
        </w:rPr>
        <w:fldChar w:fldCharType="end"/>
      </w:r>
      <w:r w:rsidR="00054EEB">
        <w:rPr>
          <w:rFonts w:eastAsiaTheme="minorEastAsia"/>
          <w:szCs w:val="20"/>
        </w:rPr>
        <w:fldChar w:fldCharType="end"/>
      </w:r>
      <w:r w:rsidR="008E76B2">
        <w:rPr>
          <w:rFonts w:eastAsiaTheme="minorEastAsia"/>
          <w:szCs w:val="20"/>
        </w:rPr>
        <w:fldChar w:fldCharType="end"/>
      </w:r>
      <w:r w:rsidR="00824A3C">
        <w:rPr>
          <w:rFonts w:eastAsiaTheme="minorEastAsia"/>
          <w:szCs w:val="20"/>
        </w:rPr>
        <w:fldChar w:fldCharType="end"/>
      </w:r>
      <w:r w:rsidR="00450BAA">
        <w:rPr>
          <w:rFonts w:eastAsiaTheme="minorEastAsia"/>
          <w:szCs w:val="20"/>
        </w:rPr>
        <w:fldChar w:fldCharType="end"/>
      </w:r>
      <w:r w:rsidR="008A5A6E">
        <w:rPr>
          <w:rFonts w:eastAsiaTheme="minorEastAsia"/>
          <w:szCs w:val="20"/>
        </w:rPr>
        <w:fldChar w:fldCharType="end"/>
      </w:r>
      <w:r w:rsidR="006526BD">
        <w:rPr>
          <w:rFonts w:eastAsiaTheme="minorEastAsia"/>
          <w:szCs w:val="20"/>
        </w:rPr>
        <w:fldChar w:fldCharType="end"/>
      </w:r>
      <w:r w:rsidR="000566BA">
        <w:rPr>
          <w:rFonts w:eastAsiaTheme="minorEastAsia"/>
          <w:szCs w:val="20"/>
        </w:rPr>
        <w:fldChar w:fldCharType="end"/>
      </w:r>
      <w:r w:rsidR="00D63627">
        <w:rPr>
          <w:rFonts w:eastAsiaTheme="minorEastAsia"/>
          <w:szCs w:val="20"/>
        </w:rPr>
        <w:fldChar w:fldCharType="end"/>
      </w:r>
      <w:r w:rsidR="00A54272">
        <w:rPr>
          <w:rFonts w:eastAsiaTheme="minorEastAsia"/>
          <w:szCs w:val="20"/>
        </w:rPr>
        <w:fldChar w:fldCharType="end"/>
      </w:r>
      <w:r w:rsidR="00633105" w:rsidRPr="00633105">
        <w:rPr>
          <w:rFonts w:eastAsiaTheme="minorEastAsia"/>
          <w:szCs w:val="20"/>
        </w:rPr>
        <w:fldChar w:fldCharType="end"/>
      </w:r>
      <w:r w:rsidR="00D5138B" w:rsidRPr="00633105">
        <w:rPr>
          <w:rFonts w:eastAsiaTheme="minorEastAsia"/>
          <w:szCs w:val="20"/>
        </w:rPr>
        <w:fldChar w:fldCharType="end"/>
      </w:r>
      <w:r w:rsidR="00AF5BBA" w:rsidRPr="00633105">
        <w:rPr>
          <w:rFonts w:eastAsiaTheme="minorEastAsia"/>
          <w:szCs w:val="20"/>
        </w:rPr>
        <w:fldChar w:fldCharType="end"/>
      </w:r>
      <w:r w:rsidR="003151F3" w:rsidRPr="00633105">
        <w:rPr>
          <w:rFonts w:eastAsiaTheme="minorEastAsia"/>
          <w:szCs w:val="20"/>
        </w:rPr>
        <w:fldChar w:fldCharType="end"/>
      </w:r>
      <w:r w:rsidR="002E4FBC" w:rsidRPr="00633105">
        <w:rPr>
          <w:rFonts w:eastAsiaTheme="minorEastAsia"/>
          <w:szCs w:val="20"/>
        </w:rPr>
        <w:fldChar w:fldCharType="end"/>
      </w:r>
      <w:r w:rsidR="003C4256" w:rsidRPr="00633105">
        <w:rPr>
          <w:rFonts w:eastAsiaTheme="minorEastAsia"/>
          <w:szCs w:val="20"/>
        </w:rPr>
        <w:fldChar w:fldCharType="end"/>
      </w:r>
      <w:r w:rsidR="003B6003" w:rsidRPr="00633105">
        <w:rPr>
          <w:rFonts w:eastAsiaTheme="minorEastAsia"/>
          <w:szCs w:val="20"/>
        </w:rPr>
        <w:fldChar w:fldCharType="end"/>
      </w:r>
      <w:r w:rsidR="00BA1EBA" w:rsidRPr="00633105">
        <w:rPr>
          <w:rFonts w:eastAsiaTheme="minorEastAsia"/>
          <w:szCs w:val="20"/>
        </w:rPr>
        <w:fldChar w:fldCharType="end"/>
      </w:r>
      <w:r w:rsidR="004D5136" w:rsidRPr="00633105">
        <w:rPr>
          <w:rFonts w:eastAsiaTheme="minorEastAsia"/>
          <w:szCs w:val="20"/>
        </w:rPr>
        <w:fldChar w:fldCharType="end"/>
      </w:r>
      <w:r w:rsidR="00FF5A72" w:rsidRPr="00633105">
        <w:rPr>
          <w:rFonts w:eastAsiaTheme="minorEastAsia"/>
          <w:szCs w:val="20"/>
        </w:rPr>
        <w:fldChar w:fldCharType="end"/>
      </w:r>
      <w:r w:rsidR="00F2204D" w:rsidRPr="00633105">
        <w:rPr>
          <w:rFonts w:eastAsiaTheme="minorEastAsia"/>
          <w:szCs w:val="20"/>
        </w:rPr>
        <w:fldChar w:fldCharType="end"/>
      </w:r>
      <w:r w:rsidR="00A23AC6" w:rsidRPr="00633105">
        <w:rPr>
          <w:rFonts w:eastAsiaTheme="minorEastAsia"/>
          <w:szCs w:val="20"/>
        </w:rPr>
        <w:fldChar w:fldCharType="end"/>
      </w:r>
      <w:r w:rsidR="00891A3E" w:rsidRPr="00633105">
        <w:rPr>
          <w:rFonts w:eastAsiaTheme="minorEastAsia"/>
          <w:szCs w:val="20"/>
        </w:rPr>
        <w:fldChar w:fldCharType="end"/>
      </w:r>
      <w:r w:rsidR="004A4F70" w:rsidRPr="00633105">
        <w:rPr>
          <w:rFonts w:eastAsiaTheme="minorEastAsia"/>
          <w:szCs w:val="20"/>
        </w:rPr>
        <w:fldChar w:fldCharType="end"/>
      </w:r>
      <w:r w:rsidR="005C29B6"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r w:rsidRPr="00633105">
        <w:rPr>
          <w:rFonts w:eastAsiaTheme="minorEastAsia"/>
          <w:szCs w:val="20"/>
        </w:rPr>
        <w:fldChar w:fldCharType="end"/>
      </w:r>
    </w:p>
    <w:p w14:paraId="5BC5AF44" w14:textId="77777777" w:rsidR="008C64AA" w:rsidRPr="00633105" w:rsidRDefault="008C64AA" w:rsidP="00E64168">
      <w:pPr>
        <w:pStyle w:val="SingleTxtG"/>
        <w:ind w:left="2268"/>
        <w:rPr>
          <w:rFonts w:eastAsiaTheme="minorEastAsia"/>
        </w:rPr>
      </w:pPr>
      <w:r w:rsidRPr="00633105">
        <w:rPr>
          <w:rFonts w:eastAsiaTheme="minorEastAsia"/>
        </w:rPr>
        <w:t>No objects are detected, sensor system not ready:</w:t>
      </w:r>
    </w:p>
    <w:p w14:paraId="64A54A77" w14:textId="3DF22FD2" w:rsidR="008C64AA" w:rsidRPr="00633105" w:rsidRDefault="008C64AA" w:rsidP="00E64168">
      <w:pPr>
        <w:pStyle w:val="SingleTxtG"/>
        <w:ind w:left="2268"/>
        <w:rPr>
          <w:rFonts w:eastAsiaTheme="minorEastAsia"/>
        </w:rPr>
      </w:pPr>
      <w:r w:rsidRPr="00633105">
        <w:rPr>
          <w:rFonts w:eastAsiaTheme="minorEastAsia"/>
        </w:rPr>
        <w:t xml:space="preserve">In case no objects are </w:t>
      </w:r>
      <w:proofErr w:type="gramStart"/>
      <w:r w:rsidRPr="00633105">
        <w:rPr>
          <w:rFonts w:eastAsiaTheme="minorEastAsia"/>
        </w:rPr>
        <w:t>detected</w:t>
      </w:r>
      <w:proofErr w:type="gramEnd"/>
      <w:r w:rsidRPr="00633105">
        <w:rPr>
          <w:rFonts w:eastAsiaTheme="minorEastAsia"/>
        </w:rPr>
        <w:t xml:space="preserve"> or the sensor system is not ready all object values shall be set to SNA (system not available).</w:t>
      </w:r>
    </w:p>
    <w:p w14:paraId="66DBC2F2" w14:textId="17724442" w:rsidR="00E64168" w:rsidRPr="00633105" w:rsidRDefault="007A313D" w:rsidP="00E64168">
      <w:pPr>
        <w:pStyle w:val="SingleTxtG"/>
        <w:ind w:left="2259" w:hanging="1125"/>
      </w:pPr>
      <w:r w:rsidRPr="00633105">
        <w:t>2.2</w:t>
      </w:r>
      <w:r w:rsidR="00E64168" w:rsidRPr="00633105">
        <w:t>.</w:t>
      </w:r>
      <w:r w:rsidRPr="00633105">
        <w:tab/>
      </w:r>
      <w:r w:rsidR="00B80C8B" w:rsidRPr="00633105">
        <w:tab/>
      </w:r>
      <w:r w:rsidR="00E64168" w:rsidRPr="00633105">
        <w:t xml:space="preserve">Under the following conditions the towed vehicle shall transmit the status indicator according to the ODM messages defined in </w:t>
      </w:r>
      <w:r w:rsidR="00755F7F">
        <w:t>p</w:t>
      </w:r>
      <w:r w:rsidR="00E64168" w:rsidRPr="00633105">
        <w:t>aragraph 2.1.2. above:</w:t>
      </w:r>
    </w:p>
    <w:p w14:paraId="08A98F89" w14:textId="2950A616" w:rsidR="00E64168" w:rsidRPr="00633105" w:rsidRDefault="00E64168" w:rsidP="00E64168">
      <w:pPr>
        <w:pStyle w:val="SingleTxtG"/>
      </w:pPr>
      <w:r w:rsidRPr="00633105">
        <w:t>2.2.1.</w:t>
      </w:r>
      <w:r w:rsidRPr="00633105">
        <w:tab/>
      </w:r>
      <w:r w:rsidRPr="00633105">
        <w:tab/>
        <w:t>Communication error:</w:t>
      </w:r>
    </w:p>
    <w:p w14:paraId="70626DB4" w14:textId="624511B4" w:rsidR="00E64168" w:rsidRPr="00633105" w:rsidRDefault="00E64168" w:rsidP="00E64168">
      <w:pPr>
        <w:pStyle w:val="SingleTxtG"/>
        <w:ind w:left="2268"/>
      </w:pPr>
      <w:r w:rsidRPr="00633105">
        <w:t>If a communication persistent error is reported by an underlying layer (</w:t>
      </w:r>
      <w:proofErr w:type="gramStart"/>
      <w:r w:rsidRPr="00633105">
        <w:t>e.g.</w:t>
      </w:r>
      <w:proofErr w:type="gramEnd"/>
      <w:r w:rsidRPr="00633105">
        <w:t xml:space="preserve"> bus-off by the CAN controller), the application shall perform a reset. After the reset, the same initialisation procedure as on power-up shall be performed. The delay between the persistent error is reported and the reset executed shall be at least 100 </w:t>
      </w:r>
      <w:proofErr w:type="spellStart"/>
      <w:r w:rsidRPr="00633105">
        <w:t>ms</w:t>
      </w:r>
      <w:proofErr w:type="spellEnd"/>
      <w:r w:rsidRPr="00633105">
        <w:t>.</w:t>
      </w:r>
    </w:p>
    <w:p w14:paraId="20600587" w14:textId="3F96AA9E" w:rsidR="00E64168" w:rsidRPr="00633105" w:rsidRDefault="00E64168" w:rsidP="00E64168">
      <w:pPr>
        <w:pStyle w:val="SingleTxtG"/>
      </w:pPr>
      <w:r w:rsidRPr="00633105">
        <w:t>2.2.2.</w:t>
      </w:r>
      <w:r w:rsidRPr="00633105">
        <w:tab/>
      </w:r>
      <w:r w:rsidRPr="00633105">
        <w:tab/>
        <w:t>Sensor error:</w:t>
      </w:r>
    </w:p>
    <w:p w14:paraId="0F21691A" w14:textId="39389033" w:rsidR="007A313D" w:rsidRPr="00633105" w:rsidRDefault="00E64168" w:rsidP="00E64168">
      <w:pPr>
        <w:pStyle w:val="SingleTxtG"/>
        <w:ind w:left="2268"/>
      </w:pPr>
      <w:r w:rsidRPr="00633105">
        <w:t>The sensors providing ODM information shall be equipped with mechanisms for sensor failure detection (</w:t>
      </w:r>
      <w:proofErr w:type="gramStart"/>
      <w:r w:rsidRPr="00633105">
        <w:t>e.g.</w:t>
      </w:r>
      <w:proofErr w:type="gramEnd"/>
      <w:r w:rsidRPr="00633105">
        <w:t xml:space="preserve"> blockage, malfunction). A detected sensor error shall be reported by the ODM status indicator. Different states. If the sensors are equipped with integrated recovery mechanism, these should be supported.</w:t>
      </w:r>
    </w:p>
    <w:p w14:paraId="1B2C6860" w14:textId="6902C757" w:rsidR="00F42836" w:rsidRPr="00633105" w:rsidRDefault="00E64168" w:rsidP="00A20058">
      <w:pPr>
        <w:pStyle w:val="SingleTxtG"/>
        <w:ind w:left="2259" w:hanging="1125"/>
      </w:pPr>
      <w:r w:rsidRPr="00633105">
        <w:t>2.3</w:t>
      </w:r>
      <w:r w:rsidR="00A735C9" w:rsidRPr="00633105">
        <w:t>.</w:t>
      </w:r>
      <w:r w:rsidRPr="00633105">
        <w:tab/>
      </w:r>
      <w:r w:rsidRPr="00633105">
        <w:tab/>
        <w:t>The following messages defined in ISO 11992-3:2021 shall be supported by the towing vehicle or trailer if available:</w:t>
      </w:r>
    </w:p>
    <w:p w14:paraId="75B59C86" w14:textId="5B4FB054" w:rsidR="00E64168" w:rsidRPr="00633105" w:rsidRDefault="00E64168" w:rsidP="00E64168">
      <w:pPr>
        <w:pStyle w:val="SingleTxtG"/>
        <w:ind w:left="2259" w:hanging="1125"/>
      </w:pPr>
      <w:r w:rsidRPr="00633105">
        <w:lastRenderedPageBreak/>
        <w:t>2.3.1</w:t>
      </w:r>
      <w:r w:rsidR="00A735C9" w:rsidRPr="00633105">
        <w:t>.</w:t>
      </w:r>
      <w:r w:rsidR="00A735C9" w:rsidRPr="00633105">
        <w:tab/>
        <w:t>Messages transmitted from the trailer to the towing vehicle:</w:t>
      </w:r>
    </w:p>
    <w:p w14:paraId="54648FA6" w14:textId="65466074" w:rsidR="00A735C9" w:rsidRPr="00633105" w:rsidRDefault="00A735C9" w:rsidP="00856C3C">
      <w:pPr>
        <w:pStyle w:val="SingleTxtG"/>
        <w:rPr>
          <w:rFonts w:eastAsiaTheme="minorEastAsia"/>
        </w:rPr>
      </w:pPr>
      <w:r w:rsidRPr="00633105">
        <w:tab/>
      </w:r>
      <w:r w:rsidRPr="00633105">
        <w:tab/>
      </w:r>
      <w:r w:rsidRPr="00633105">
        <w:tab/>
      </w:r>
      <w:r w:rsidRPr="00633105">
        <w:rPr>
          <w:rFonts w:eastAsiaTheme="minorEastAsia"/>
        </w:rPr>
        <w:t>ODM</w:t>
      </w:r>
      <w:r w:rsidR="00EA6AD6">
        <w:rPr>
          <w:rFonts w:eastAsiaTheme="minorEastAsia"/>
        </w:rPr>
        <w:t xml:space="preserve"> </w:t>
      </w:r>
      <w:r w:rsidRPr="00633105">
        <w:rPr>
          <w:rFonts w:eastAsiaTheme="minorEastAsia"/>
        </w:rPr>
        <w:t>217 message definition</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1048"/>
        <w:gridCol w:w="5272"/>
      </w:tblGrid>
      <w:tr w:rsidR="00A735C9" w:rsidRPr="00633105" w14:paraId="5B323789" w14:textId="77777777" w:rsidTr="006A7F83">
        <w:tc>
          <w:tcPr>
            <w:tcW w:w="1134" w:type="dxa"/>
            <w:tcBorders>
              <w:top w:val="single" w:sz="4" w:space="0" w:color="auto"/>
              <w:bottom w:val="single" w:sz="12" w:space="0" w:color="auto"/>
            </w:tcBorders>
          </w:tcPr>
          <w:p w14:paraId="30E7A80D" w14:textId="77777777" w:rsidR="00A735C9" w:rsidRPr="00633105" w:rsidRDefault="00A735C9" w:rsidP="00171DE4">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Byte pos.</w:t>
            </w:r>
          </w:p>
        </w:tc>
        <w:tc>
          <w:tcPr>
            <w:tcW w:w="1134" w:type="dxa"/>
            <w:tcBorders>
              <w:top w:val="single" w:sz="4" w:space="0" w:color="auto"/>
              <w:bottom w:val="single" w:sz="12" w:space="0" w:color="auto"/>
            </w:tcBorders>
          </w:tcPr>
          <w:p w14:paraId="4226BEE8" w14:textId="77777777" w:rsidR="00A735C9" w:rsidRPr="00633105" w:rsidRDefault="00A735C9" w:rsidP="00171DE4">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Bit pos.</w:t>
            </w:r>
          </w:p>
        </w:tc>
        <w:tc>
          <w:tcPr>
            <w:tcW w:w="5739" w:type="dxa"/>
            <w:tcBorders>
              <w:top w:val="single" w:sz="4" w:space="0" w:color="auto"/>
              <w:bottom w:val="single" w:sz="12" w:space="0" w:color="auto"/>
            </w:tcBorders>
          </w:tcPr>
          <w:p w14:paraId="6376AF5C" w14:textId="77777777" w:rsidR="00A735C9" w:rsidRPr="00633105" w:rsidRDefault="00A735C9" w:rsidP="00171DE4">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r>
      <w:tr w:rsidR="00A735C9" w:rsidRPr="00633105" w14:paraId="6AB5DDAB" w14:textId="77777777" w:rsidTr="006A7F83">
        <w:tc>
          <w:tcPr>
            <w:tcW w:w="1134" w:type="dxa"/>
            <w:tcBorders>
              <w:top w:val="single" w:sz="12" w:space="0" w:color="auto"/>
            </w:tcBorders>
          </w:tcPr>
          <w:p w14:paraId="308957D0" w14:textId="77777777" w:rsidR="00A735C9" w:rsidRPr="00633105" w:rsidRDefault="00A735C9" w:rsidP="009149D3">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1</w:t>
            </w:r>
          </w:p>
        </w:tc>
        <w:tc>
          <w:tcPr>
            <w:tcW w:w="1134" w:type="dxa"/>
            <w:tcBorders>
              <w:top w:val="single" w:sz="12" w:space="0" w:color="auto"/>
            </w:tcBorders>
          </w:tcPr>
          <w:p w14:paraId="1FFAA69F" w14:textId="77777777" w:rsidR="00A735C9" w:rsidRPr="00633105" w:rsidRDefault="00A735C9" w:rsidP="009149D3">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5739" w:type="dxa"/>
            <w:tcBorders>
              <w:top w:val="single" w:sz="12" w:space="0" w:color="auto"/>
            </w:tcBorders>
          </w:tcPr>
          <w:p w14:paraId="6DD6F65A" w14:textId="77777777" w:rsidR="00A735C9" w:rsidRPr="00633105" w:rsidRDefault="00A735C9" w:rsidP="009149D3">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Cyclic Redundancy Check (CRC-8)</w:t>
            </w:r>
            <w:r w:rsidRPr="00633105">
              <w:rPr>
                <w:rFonts w:ascii="Times New Roman" w:eastAsiaTheme="minorEastAsia" w:hAnsi="Times New Roman" w:cs="Times New Roman"/>
                <w:lang w:eastAsia="en-US"/>
              </w:rPr>
              <w:cr/>
              <w:t xml:space="preserve"> </w:t>
            </w:r>
          </w:p>
        </w:tc>
      </w:tr>
      <w:tr w:rsidR="00A735C9" w:rsidRPr="00633105" w14:paraId="3EDDAF20" w14:textId="77777777" w:rsidTr="006A7F83">
        <w:tc>
          <w:tcPr>
            <w:tcW w:w="1134" w:type="dxa"/>
          </w:tcPr>
          <w:p w14:paraId="5E05D671" w14:textId="77777777" w:rsidR="00A735C9" w:rsidRPr="00633105" w:rsidRDefault="00A735C9" w:rsidP="009149D3">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1134" w:type="dxa"/>
          </w:tcPr>
          <w:p w14:paraId="2100876B" w14:textId="77777777" w:rsidR="00A735C9" w:rsidRPr="00633105" w:rsidRDefault="00A735C9" w:rsidP="009149D3">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1 to 4</w:t>
            </w:r>
          </w:p>
        </w:tc>
        <w:tc>
          <w:tcPr>
            <w:tcW w:w="5739" w:type="dxa"/>
          </w:tcPr>
          <w:p w14:paraId="2C57C999" w14:textId="77777777" w:rsidR="00A735C9" w:rsidRPr="00633105" w:rsidRDefault="00A735C9" w:rsidP="009149D3">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Sequence Counter </w:t>
            </w:r>
          </w:p>
        </w:tc>
      </w:tr>
      <w:tr w:rsidR="00A735C9" w:rsidRPr="00633105" w14:paraId="747EB597" w14:textId="77777777" w:rsidTr="006A7F83">
        <w:tc>
          <w:tcPr>
            <w:tcW w:w="1134" w:type="dxa"/>
          </w:tcPr>
          <w:p w14:paraId="59942F79" w14:textId="77777777" w:rsidR="00A735C9" w:rsidRPr="00633105" w:rsidRDefault="00A735C9" w:rsidP="009149D3">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1134" w:type="dxa"/>
          </w:tcPr>
          <w:p w14:paraId="24EE0E6C" w14:textId="77777777" w:rsidR="00A735C9" w:rsidRPr="00633105" w:rsidRDefault="00A735C9" w:rsidP="009149D3">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5 to 8</w:t>
            </w:r>
          </w:p>
        </w:tc>
        <w:tc>
          <w:tcPr>
            <w:tcW w:w="5739" w:type="dxa"/>
          </w:tcPr>
          <w:p w14:paraId="5BAC1A6D" w14:textId="77777777" w:rsidR="00A735C9" w:rsidRPr="00633105" w:rsidRDefault="00A735C9" w:rsidP="009149D3">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Status Indicator </w:t>
            </w:r>
          </w:p>
        </w:tc>
      </w:tr>
      <w:tr w:rsidR="00A735C9" w:rsidRPr="00633105" w14:paraId="79F2E348" w14:textId="77777777" w:rsidTr="006A7F83">
        <w:tc>
          <w:tcPr>
            <w:tcW w:w="1134" w:type="dxa"/>
          </w:tcPr>
          <w:p w14:paraId="3C095492" w14:textId="77777777" w:rsidR="00A735C9" w:rsidRPr="00633105" w:rsidRDefault="00A735C9" w:rsidP="009149D3">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3 to 4</w:t>
            </w:r>
          </w:p>
        </w:tc>
        <w:tc>
          <w:tcPr>
            <w:tcW w:w="1134" w:type="dxa"/>
          </w:tcPr>
          <w:p w14:paraId="4CFE4279" w14:textId="77777777" w:rsidR="00A735C9" w:rsidRPr="00633105" w:rsidRDefault="00A735C9" w:rsidP="009149D3">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5739" w:type="dxa"/>
          </w:tcPr>
          <w:p w14:paraId="51490934" w14:textId="77777777" w:rsidR="00A735C9" w:rsidRPr="00633105" w:rsidRDefault="00A735C9" w:rsidP="009149D3">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Geometric Item #1</w:t>
            </w:r>
          </w:p>
        </w:tc>
      </w:tr>
      <w:tr w:rsidR="00A735C9" w:rsidRPr="00633105" w14:paraId="4E89E381" w14:textId="77777777" w:rsidTr="006A7F83">
        <w:tc>
          <w:tcPr>
            <w:tcW w:w="1134" w:type="dxa"/>
          </w:tcPr>
          <w:p w14:paraId="760647B9" w14:textId="77777777" w:rsidR="00A735C9" w:rsidRPr="00633105" w:rsidRDefault="00A735C9" w:rsidP="009149D3">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5 to 6</w:t>
            </w:r>
          </w:p>
        </w:tc>
        <w:tc>
          <w:tcPr>
            <w:tcW w:w="1134" w:type="dxa"/>
          </w:tcPr>
          <w:p w14:paraId="69FA8D19" w14:textId="77777777" w:rsidR="00A735C9" w:rsidRPr="00633105" w:rsidRDefault="00A735C9" w:rsidP="009149D3">
            <w:pPr>
              <w:pStyle w:val="Tabletext10Centered"/>
              <w:keepNext/>
              <w:keepLines/>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5739" w:type="dxa"/>
          </w:tcPr>
          <w:p w14:paraId="4C03F2E4" w14:textId="77777777" w:rsidR="00A735C9" w:rsidRPr="00633105" w:rsidRDefault="00A735C9" w:rsidP="009149D3">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Geometric Item #2</w:t>
            </w:r>
          </w:p>
        </w:tc>
      </w:tr>
      <w:tr w:rsidR="00A735C9" w:rsidRPr="00633105" w14:paraId="15399B53" w14:textId="77777777" w:rsidTr="006A7F83">
        <w:tc>
          <w:tcPr>
            <w:tcW w:w="1134" w:type="dxa"/>
            <w:tcBorders>
              <w:bottom w:val="single" w:sz="4" w:space="0" w:color="auto"/>
            </w:tcBorders>
          </w:tcPr>
          <w:p w14:paraId="1AE99B11" w14:textId="77777777" w:rsidR="00A735C9" w:rsidRPr="00633105" w:rsidRDefault="00A735C9" w:rsidP="009149D3">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7 to 8</w:t>
            </w:r>
          </w:p>
        </w:tc>
        <w:tc>
          <w:tcPr>
            <w:tcW w:w="1134" w:type="dxa"/>
            <w:tcBorders>
              <w:bottom w:val="single" w:sz="4" w:space="0" w:color="auto"/>
            </w:tcBorders>
          </w:tcPr>
          <w:p w14:paraId="0EEE8E6E" w14:textId="77777777" w:rsidR="00A735C9" w:rsidRPr="00633105" w:rsidRDefault="00A735C9" w:rsidP="009149D3">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w:t>
            </w:r>
          </w:p>
        </w:tc>
        <w:tc>
          <w:tcPr>
            <w:tcW w:w="5739" w:type="dxa"/>
            <w:tcBorders>
              <w:bottom w:val="single" w:sz="4" w:space="0" w:color="auto"/>
            </w:tcBorders>
          </w:tcPr>
          <w:p w14:paraId="70DACEBA" w14:textId="77777777" w:rsidR="00A735C9" w:rsidRPr="00633105" w:rsidRDefault="00A735C9" w:rsidP="009149D3">
            <w:pPr>
              <w:pStyle w:val="Tabletext10"/>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Geometric Item #3</w:t>
            </w:r>
          </w:p>
        </w:tc>
      </w:tr>
    </w:tbl>
    <w:p w14:paraId="5E088C67" w14:textId="77777777" w:rsidR="00A735C9" w:rsidRPr="00633105" w:rsidRDefault="00A735C9" w:rsidP="00A735C9">
      <w:pPr>
        <w:rPr>
          <w:rFonts w:eastAsiaTheme="minorEastAsia"/>
          <w:sz w:val="20"/>
          <w:szCs w:val="20"/>
        </w:rPr>
      </w:pPr>
    </w:p>
    <w:p w14:paraId="08FF2FAD" w14:textId="111FD1D9" w:rsidR="00A735C9" w:rsidRPr="00633105" w:rsidRDefault="00A735C9" w:rsidP="00A735C9">
      <w:pPr>
        <w:pStyle w:val="SingleTxtG"/>
        <w:ind w:left="1701" w:firstLine="567"/>
        <w:rPr>
          <w:rFonts w:eastAsiaTheme="minorEastAsia"/>
        </w:rPr>
      </w:pPr>
      <w:r w:rsidRPr="00633105">
        <w:rPr>
          <w:rFonts w:eastAsiaTheme="minorEastAsia"/>
        </w:rPr>
        <w:t>Multiplexing rules for geometric distances</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1842"/>
        <w:gridCol w:w="928"/>
        <w:gridCol w:w="4601"/>
      </w:tblGrid>
      <w:tr w:rsidR="00A735C9" w:rsidRPr="00633105" w14:paraId="333437DF" w14:textId="77777777" w:rsidTr="006A7F83">
        <w:trPr>
          <w:tblHeader/>
        </w:trPr>
        <w:tc>
          <w:tcPr>
            <w:tcW w:w="1978" w:type="dxa"/>
            <w:tcBorders>
              <w:top w:val="single" w:sz="4" w:space="0" w:color="auto"/>
              <w:bottom w:val="single" w:sz="12" w:space="0" w:color="auto"/>
            </w:tcBorders>
          </w:tcPr>
          <w:p w14:paraId="40D4B4AC" w14:textId="77777777" w:rsidR="00A735C9" w:rsidRPr="00633105" w:rsidRDefault="00A735C9" w:rsidP="00171DE4">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Sequence counter</w:t>
            </w:r>
          </w:p>
        </w:tc>
        <w:tc>
          <w:tcPr>
            <w:tcW w:w="999" w:type="dxa"/>
            <w:tcBorders>
              <w:top w:val="single" w:sz="4" w:space="0" w:color="auto"/>
              <w:bottom w:val="single" w:sz="12" w:space="0" w:color="auto"/>
            </w:tcBorders>
          </w:tcPr>
          <w:p w14:paraId="3B24067F" w14:textId="77777777" w:rsidR="00A735C9" w:rsidRPr="00633105" w:rsidRDefault="00A735C9" w:rsidP="00171DE4">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Item</w:t>
            </w:r>
          </w:p>
        </w:tc>
        <w:tc>
          <w:tcPr>
            <w:tcW w:w="5030" w:type="dxa"/>
            <w:tcBorders>
              <w:top w:val="single" w:sz="4" w:space="0" w:color="auto"/>
              <w:bottom w:val="single" w:sz="12" w:space="0" w:color="auto"/>
            </w:tcBorders>
          </w:tcPr>
          <w:p w14:paraId="701A1212" w14:textId="77777777" w:rsidR="00A735C9" w:rsidRPr="00633105" w:rsidRDefault="00A735C9" w:rsidP="00171DE4">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r>
      <w:tr w:rsidR="00A735C9" w:rsidRPr="00633105" w14:paraId="10F208FB" w14:textId="77777777" w:rsidTr="006A7F83">
        <w:tc>
          <w:tcPr>
            <w:tcW w:w="1978" w:type="dxa"/>
            <w:tcBorders>
              <w:top w:val="single" w:sz="12" w:space="0" w:color="auto"/>
            </w:tcBorders>
          </w:tcPr>
          <w:p w14:paraId="75503F40" w14:textId="77777777" w:rsidR="00A735C9" w:rsidRPr="00633105" w:rsidRDefault="00A735C9" w:rsidP="009149D3">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or 9</w:t>
            </w:r>
          </w:p>
        </w:tc>
        <w:tc>
          <w:tcPr>
            <w:tcW w:w="999" w:type="dxa"/>
            <w:tcBorders>
              <w:top w:val="single" w:sz="12" w:space="0" w:color="auto"/>
            </w:tcBorders>
          </w:tcPr>
          <w:p w14:paraId="229760E7" w14:textId="77777777" w:rsidR="00A735C9" w:rsidRPr="00633105" w:rsidRDefault="00A735C9" w:rsidP="009149D3">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w:t>
            </w:r>
          </w:p>
        </w:tc>
        <w:tc>
          <w:tcPr>
            <w:tcW w:w="5030" w:type="dxa"/>
            <w:tcBorders>
              <w:top w:val="single" w:sz="12" w:space="0" w:color="auto"/>
            </w:tcBorders>
          </w:tcPr>
          <w:p w14:paraId="246D5210" w14:textId="77777777" w:rsidR="00A735C9" w:rsidRPr="00633105" w:rsidRDefault="00A735C9" w:rsidP="009149D3">
            <w:pPr>
              <w:pStyle w:val="Tabletext10"/>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distance to rear coupling point</w:t>
            </w:r>
          </w:p>
        </w:tc>
      </w:tr>
      <w:tr w:rsidR="00A735C9" w:rsidRPr="00633105" w14:paraId="4C88CECB" w14:textId="77777777" w:rsidTr="006A7F83">
        <w:tc>
          <w:tcPr>
            <w:tcW w:w="1978" w:type="dxa"/>
            <w:tcBorders>
              <w:bottom w:val="single" w:sz="4" w:space="0" w:color="auto"/>
            </w:tcBorders>
          </w:tcPr>
          <w:p w14:paraId="304F3E81" w14:textId="77777777" w:rsidR="00A735C9" w:rsidRPr="00633105" w:rsidRDefault="00A735C9" w:rsidP="009149D3">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or 9</w:t>
            </w:r>
          </w:p>
        </w:tc>
        <w:tc>
          <w:tcPr>
            <w:tcW w:w="999" w:type="dxa"/>
            <w:tcBorders>
              <w:bottom w:val="single" w:sz="4" w:space="0" w:color="auto"/>
            </w:tcBorders>
          </w:tcPr>
          <w:p w14:paraId="6B1DB2FA" w14:textId="77777777" w:rsidR="00A735C9" w:rsidRPr="00633105" w:rsidRDefault="00A735C9" w:rsidP="009149D3">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#2</w:t>
            </w:r>
          </w:p>
        </w:tc>
        <w:tc>
          <w:tcPr>
            <w:tcW w:w="5030" w:type="dxa"/>
            <w:tcBorders>
              <w:bottom w:val="single" w:sz="4" w:space="0" w:color="auto"/>
            </w:tcBorders>
          </w:tcPr>
          <w:p w14:paraId="6D681209" w14:textId="77777777" w:rsidR="00A735C9" w:rsidRPr="00633105" w:rsidRDefault="00A735C9" w:rsidP="009149D3">
            <w:pPr>
              <w:pStyle w:val="Tabletext10"/>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distance to centre of rotation</w:t>
            </w:r>
          </w:p>
        </w:tc>
      </w:tr>
    </w:tbl>
    <w:p w14:paraId="33950AC1" w14:textId="77777777" w:rsidR="00C27F99" w:rsidRPr="00633105" w:rsidRDefault="00C27F99" w:rsidP="00C27F99">
      <w:pPr>
        <w:pStyle w:val="SingleTxtG"/>
        <w:rPr>
          <w:rFonts w:eastAsiaTheme="minorEastAsia"/>
        </w:rPr>
      </w:pPr>
    </w:p>
    <w:p w14:paraId="683D9390" w14:textId="1AFDEEF6" w:rsidR="00A735C9" w:rsidRPr="00633105" w:rsidRDefault="00A735C9" w:rsidP="00C27F99">
      <w:pPr>
        <w:pStyle w:val="SingleTxtG"/>
        <w:ind w:left="2259" w:hanging="1125"/>
      </w:pPr>
      <w:r w:rsidRPr="00633105">
        <w:rPr>
          <w:rFonts w:eastAsiaTheme="minorEastAsia"/>
        </w:rPr>
        <w:t>2.4.</w:t>
      </w:r>
      <w:r w:rsidR="00C27F99" w:rsidRPr="00633105">
        <w:rPr>
          <w:rFonts w:eastAsiaTheme="minorEastAsia"/>
        </w:rPr>
        <w:tab/>
      </w:r>
      <w:r w:rsidR="00C27F99" w:rsidRPr="00633105">
        <w:rPr>
          <w:rFonts w:eastAsiaTheme="minorEastAsia"/>
        </w:rPr>
        <w:tab/>
      </w:r>
      <w:r w:rsidR="00C27F99" w:rsidRPr="00633105">
        <w:t>The following messages shall be supported by the towing vehicle or trailer as appropriate when the vehicle is installed with a function associated with that parameter:</w:t>
      </w:r>
    </w:p>
    <w:p w14:paraId="393D09AA" w14:textId="2EC86588" w:rsidR="00C27F99" w:rsidRPr="00633105" w:rsidRDefault="00C27F99" w:rsidP="00C27F99">
      <w:pPr>
        <w:pStyle w:val="SingleTxtG"/>
        <w:ind w:left="2259" w:hanging="1125"/>
        <w:jc w:val="left"/>
        <w:rPr>
          <w:rFonts w:eastAsiaTheme="minorEastAsia"/>
        </w:rPr>
      </w:pPr>
      <w:r w:rsidRPr="00633105">
        <w:rPr>
          <w:rFonts w:eastAsiaTheme="minorEastAsia"/>
        </w:rPr>
        <w:t>2.4.1.</w:t>
      </w:r>
      <w:r w:rsidRPr="00633105">
        <w:rPr>
          <w:rFonts w:eastAsiaTheme="minorEastAsia"/>
        </w:rPr>
        <w:tab/>
        <w:t>Messages transmitted from the towing vehicle to the trailer:</w:t>
      </w:r>
    </w:p>
    <w:p w14:paraId="73EBA6B7" w14:textId="7C6C009D" w:rsidR="00B46C1B" w:rsidRPr="00633105" w:rsidRDefault="00C27F99" w:rsidP="00B46C1B">
      <w:pPr>
        <w:pStyle w:val="SingleTxtG"/>
        <w:ind w:left="2259" w:hanging="1125"/>
        <w:jc w:val="left"/>
        <w:rPr>
          <w:rFonts w:eastAsiaTheme="minorEastAsia"/>
        </w:rPr>
      </w:pPr>
      <w:r w:rsidRPr="00633105">
        <w:rPr>
          <w:rFonts w:eastAsiaTheme="minorEastAsia"/>
        </w:rPr>
        <w:tab/>
      </w:r>
      <w:r w:rsidRPr="00633105">
        <w:rPr>
          <w:rFonts w:eastAsiaTheme="minorEastAsia"/>
        </w:rPr>
        <w:tab/>
      </w:r>
      <w:r w:rsidR="00B46C1B" w:rsidRPr="00633105">
        <w:rPr>
          <w:rFonts w:eastAsiaTheme="minorEastAsia"/>
        </w:rPr>
        <w:t>GPM11 message definition</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1048"/>
        <w:gridCol w:w="5273"/>
      </w:tblGrid>
      <w:tr w:rsidR="00B46C1B" w:rsidRPr="00633105" w14:paraId="69EC7C62" w14:textId="77777777" w:rsidTr="006C67D7">
        <w:tc>
          <w:tcPr>
            <w:tcW w:w="1133" w:type="dxa"/>
            <w:tcBorders>
              <w:top w:val="single" w:sz="4" w:space="0" w:color="auto"/>
              <w:bottom w:val="single" w:sz="12" w:space="0" w:color="auto"/>
            </w:tcBorders>
          </w:tcPr>
          <w:p w14:paraId="3267AC73" w14:textId="77777777" w:rsidR="00B46C1B" w:rsidRPr="00633105" w:rsidRDefault="00B46C1B" w:rsidP="0023071A">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Byte pos.</w:t>
            </w:r>
          </w:p>
        </w:tc>
        <w:tc>
          <w:tcPr>
            <w:tcW w:w="1133" w:type="dxa"/>
            <w:tcBorders>
              <w:top w:val="single" w:sz="4" w:space="0" w:color="auto"/>
              <w:bottom w:val="single" w:sz="12" w:space="0" w:color="auto"/>
            </w:tcBorders>
          </w:tcPr>
          <w:p w14:paraId="4E4F75E4" w14:textId="77777777" w:rsidR="00B46C1B" w:rsidRPr="00633105" w:rsidRDefault="00B46C1B" w:rsidP="0023071A">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Bit pos.</w:t>
            </w:r>
          </w:p>
        </w:tc>
        <w:tc>
          <w:tcPr>
            <w:tcW w:w="5741" w:type="dxa"/>
            <w:tcBorders>
              <w:top w:val="single" w:sz="4" w:space="0" w:color="auto"/>
              <w:bottom w:val="single" w:sz="12" w:space="0" w:color="auto"/>
            </w:tcBorders>
          </w:tcPr>
          <w:p w14:paraId="596A9BEB" w14:textId="77777777" w:rsidR="00B46C1B" w:rsidRPr="00633105" w:rsidRDefault="00B46C1B" w:rsidP="0023071A">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r>
      <w:tr w:rsidR="00B46C1B" w:rsidRPr="00633105" w14:paraId="2300E787" w14:textId="77777777" w:rsidTr="006C67D7">
        <w:tc>
          <w:tcPr>
            <w:tcW w:w="1133" w:type="dxa"/>
            <w:tcBorders>
              <w:top w:val="single" w:sz="12" w:space="0" w:color="auto"/>
            </w:tcBorders>
          </w:tcPr>
          <w:p w14:paraId="306C98AA" w14:textId="77777777" w:rsidR="00B46C1B" w:rsidRPr="00633105" w:rsidRDefault="00B46C1B" w:rsidP="009149D3">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3 to 4</w:t>
            </w:r>
          </w:p>
        </w:tc>
        <w:tc>
          <w:tcPr>
            <w:tcW w:w="1133" w:type="dxa"/>
            <w:tcBorders>
              <w:top w:val="single" w:sz="12" w:space="0" w:color="auto"/>
            </w:tcBorders>
          </w:tcPr>
          <w:p w14:paraId="51297C29" w14:textId="77777777" w:rsidR="00B46C1B" w:rsidRPr="00633105" w:rsidRDefault="00B46C1B" w:rsidP="009149D3">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16</w:t>
            </w:r>
          </w:p>
        </w:tc>
        <w:tc>
          <w:tcPr>
            <w:tcW w:w="5741" w:type="dxa"/>
            <w:tcBorders>
              <w:top w:val="single" w:sz="12" w:space="0" w:color="auto"/>
            </w:tcBorders>
          </w:tcPr>
          <w:p w14:paraId="3F8D18E5" w14:textId="77777777" w:rsidR="00B46C1B" w:rsidRPr="00633105" w:rsidRDefault="00B46C1B" w:rsidP="009149D3">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Articulation Angle between towing and towed vehicle</w:t>
            </w:r>
          </w:p>
        </w:tc>
      </w:tr>
      <w:tr w:rsidR="00B46C1B" w:rsidRPr="00633105" w14:paraId="421B3A3D" w14:textId="77777777" w:rsidTr="006C67D7">
        <w:tc>
          <w:tcPr>
            <w:tcW w:w="1133" w:type="dxa"/>
          </w:tcPr>
          <w:p w14:paraId="74BEF3D1" w14:textId="77777777" w:rsidR="00B46C1B" w:rsidRPr="00633105" w:rsidRDefault="00B46C1B" w:rsidP="009149D3">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5 to 6</w:t>
            </w:r>
          </w:p>
        </w:tc>
        <w:tc>
          <w:tcPr>
            <w:tcW w:w="1133" w:type="dxa"/>
          </w:tcPr>
          <w:p w14:paraId="5C9C8798" w14:textId="77777777" w:rsidR="00B46C1B" w:rsidRPr="00633105" w:rsidRDefault="00B46C1B" w:rsidP="009149D3">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16</w:t>
            </w:r>
          </w:p>
        </w:tc>
        <w:tc>
          <w:tcPr>
            <w:tcW w:w="5741" w:type="dxa"/>
          </w:tcPr>
          <w:p w14:paraId="7C0AB6FE" w14:textId="77777777" w:rsidR="00B46C1B" w:rsidRPr="00633105" w:rsidRDefault="00B46C1B" w:rsidP="009149D3">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Angle between towing vehicle and drawbar</w:t>
            </w:r>
          </w:p>
        </w:tc>
      </w:tr>
      <w:tr w:rsidR="00B46C1B" w:rsidRPr="00633105" w14:paraId="151C6B4F" w14:textId="77777777" w:rsidTr="006C67D7">
        <w:tc>
          <w:tcPr>
            <w:tcW w:w="1133" w:type="dxa"/>
            <w:tcBorders>
              <w:bottom w:val="single" w:sz="4" w:space="0" w:color="auto"/>
            </w:tcBorders>
          </w:tcPr>
          <w:p w14:paraId="29961BB1" w14:textId="77777777" w:rsidR="00B46C1B" w:rsidRPr="00633105" w:rsidRDefault="00B46C1B" w:rsidP="009149D3">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7 to 8</w:t>
            </w:r>
          </w:p>
        </w:tc>
        <w:tc>
          <w:tcPr>
            <w:tcW w:w="1133" w:type="dxa"/>
            <w:tcBorders>
              <w:bottom w:val="single" w:sz="4" w:space="0" w:color="auto"/>
            </w:tcBorders>
          </w:tcPr>
          <w:p w14:paraId="7EB10D7E" w14:textId="77777777" w:rsidR="00B46C1B" w:rsidRPr="00633105" w:rsidRDefault="00B46C1B" w:rsidP="009149D3">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16</w:t>
            </w:r>
          </w:p>
        </w:tc>
        <w:tc>
          <w:tcPr>
            <w:tcW w:w="5741" w:type="dxa"/>
            <w:tcBorders>
              <w:bottom w:val="single" w:sz="4" w:space="0" w:color="auto"/>
            </w:tcBorders>
          </w:tcPr>
          <w:p w14:paraId="695FA3D1" w14:textId="77777777" w:rsidR="00B46C1B" w:rsidRPr="00633105" w:rsidRDefault="00B46C1B" w:rsidP="009149D3">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Angle between drawbar and towed vehicle</w:t>
            </w:r>
          </w:p>
        </w:tc>
      </w:tr>
    </w:tbl>
    <w:p w14:paraId="1FD96B31" w14:textId="44E286C1" w:rsidR="00C27F99" w:rsidRPr="00633105" w:rsidRDefault="00C27F99" w:rsidP="00C27F99">
      <w:pPr>
        <w:pStyle w:val="SingleTxtG"/>
        <w:ind w:left="2259" w:hanging="1125"/>
        <w:jc w:val="left"/>
        <w:rPr>
          <w:rFonts w:eastAsiaTheme="minorEastAsia"/>
        </w:rPr>
      </w:pPr>
    </w:p>
    <w:p w14:paraId="54BF3805" w14:textId="2B32EC38" w:rsidR="00B46C1B" w:rsidRPr="00633105" w:rsidRDefault="00B46C1B" w:rsidP="00B46C1B">
      <w:pPr>
        <w:pStyle w:val="SingleTxtG"/>
        <w:ind w:left="2259" w:hanging="1125"/>
        <w:jc w:val="left"/>
        <w:rPr>
          <w:rFonts w:eastAsiaTheme="minorEastAsia"/>
        </w:rPr>
      </w:pPr>
      <w:r w:rsidRPr="00633105">
        <w:rPr>
          <w:rFonts w:eastAsiaTheme="minorEastAsia"/>
        </w:rPr>
        <w:t>2.4.2.</w:t>
      </w:r>
      <w:r w:rsidRPr="00633105">
        <w:rPr>
          <w:rFonts w:eastAsiaTheme="minorEastAsia"/>
        </w:rPr>
        <w:tab/>
        <w:t>Messages transmitted from the trailer to the towing vehicle:</w:t>
      </w:r>
    </w:p>
    <w:p w14:paraId="35D4A52B" w14:textId="6EAFE243" w:rsidR="009B6738" w:rsidRPr="00633105" w:rsidRDefault="009B6738" w:rsidP="00B46C1B">
      <w:pPr>
        <w:pStyle w:val="SingleTxtG"/>
        <w:ind w:left="2259" w:hanging="1125"/>
        <w:jc w:val="left"/>
        <w:rPr>
          <w:rFonts w:eastAsiaTheme="minorEastAsia"/>
        </w:rPr>
      </w:pPr>
      <w:r w:rsidRPr="00633105">
        <w:rPr>
          <w:rFonts w:eastAsiaTheme="minorEastAsia"/>
        </w:rPr>
        <w:tab/>
        <w:t>GPM21 message definition</w:t>
      </w:r>
    </w:p>
    <w:tbl>
      <w:tblPr>
        <w:tblStyle w:val="TableGrid"/>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914"/>
        <w:gridCol w:w="5539"/>
      </w:tblGrid>
      <w:tr w:rsidR="009B6738" w:rsidRPr="00633105" w14:paraId="1960C454" w14:textId="77777777" w:rsidTr="006C67D7">
        <w:trPr>
          <w:trHeight w:val="385"/>
        </w:trPr>
        <w:tc>
          <w:tcPr>
            <w:tcW w:w="987" w:type="dxa"/>
            <w:tcBorders>
              <w:top w:val="single" w:sz="4" w:space="0" w:color="auto"/>
              <w:bottom w:val="single" w:sz="12" w:space="0" w:color="auto"/>
            </w:tcBorders>
          </w:tcPr>
          <w:p w14:paraId="3CA6943B" w14:textId="77777777" w:rsidR="009B6738" w:rsidRPr="00633105" w:rsidRDefault="009B6738" w:rsidP="0023071A">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Byte pos.</w:t>
            </w:r>
          </w:p>
        </w:tc>
        <w:tc>
          <w:tcPr>
            <w:tcW w:w="985" w:type="dxa"/>
            <w:tcBorders>
              <w:top w:val="single" w:sz="4" w:space="0" w:color="auto"/>
              <w:bottom w:val="single" w:sz="12" w:space="0" w:color="auto"/>
            </w:tcBorders>
          </w:tcPr>
          <w:p w14:paraId="5D918096" w14:textId="77777777" w:rsidR="009B6738" w:rsidRPr="00633105" w:rsidRDefault="009B6738" w:rsidP="0023071A">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Bit pos.</w:t>
            </w:r>
          </w:p>
        </w:tc>
        <w:tc>
          <w:tcPr>
            <w:tcW w:w="6035" w:type="dxa"/>
            <w:tcBorders>
              <w:top w:val="single" w:sz="4" w:space="0" w:color="auto"/>
              <w:bottom w:val="single" w:sz="12" w:space="0" w:color="auto"/>
            </w:tcBorders>
          </w:tcPr>
          <w:p w14:paraId="31FEDC93" w14:textId="77777777" w:rsidR="009B6738" w:rsidRPr="00633105" w:rsidRDefault="009B6738" w:rsidP="0023071A">
            <w:pPr>
              <w:pStyle w:val="Tableheader10BoldCentered"/>
              <w:jc w:val="left"/>
              <w:rPr>
                <w:rFonts w:ascii="Times New Roman" w:eastAsiaTheme="minorEastAsia" w:hAnsi="Times New Roman" w:cs="Times New Roman"/>
                <w:b w:val="0"/>
                <w:i/>
                <w:iCs/>
                <w:noProof w:val="0"/>
                <w:sz w:val="16"/>
                <w:szCs w:val="16"/>
                <w:lang w:eastAsia="en-US"/>
              </w:rPr>
            </w:pPr>
            <w:r w:rsidRPr="00633105">
              <w:rPr>
                <w:rFonts w:ascii="Times New Roman" w:eastAsiaTheme="minorEastAsia" w:hAnsi="Times New Roman" w:cs="Times New Roman"/>
                <w:b w:val="0"/>
                <w:i/>
                <w:iCs/>
                <w:noProof w:val="0"/>
                <w:sz w:val="16"/>
                <w:szCs w:val="16"/>
                <w:lang w:eastAsia="en-US"/>
              </w:rPr>
              <w:t>Parameter ISO 11992-03:2021</w:t>
            </w:r>
          </w:p>
        </w:tc>
      </w:tr>
      <w:tr w:rsidR="009B6738" w:rsidRPr="00633105" w14:paraId="4CEBB367" w14:textId="77777777" w:rsidTr="006C67D7">
        <w:trPr>
          <w:trHeight w:val="348"/>
        </w:trPr>
        <w:tc>
          <w:tcPr>
            <w:tcW w:w="987" w:type="dxa"/>
            <w:tcBorders>
              <w:top w:val="single" w:sz="12" w:space="0" w:color="auto"/>
            </w:tcBorders>
          </w:tcPr>
          <w:p w14:paraId="30588496" w14:textId="77777777" w:rsidR="009B6738" w:rsidRPr="00633105" w:rsidRDefault="009B6738" w:rsidP="009149D3">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3 to 4</w:t>
            </w:r>
          </w:p>
        </w:tc>
        <w:tc>
          <w:tcPr>
            <w:tcW w:w="985" w:type="dxa"/>
            <w:tcBorders>
              <w:top w:val="single" w:sz="12" w:space="0" w:color="auto"/>
            </w:tcBorders>
          </w:tcPr>
          <w:p w14:paraId="4EE33F90" w14:textId="77777777" w:rsidR="009B6738" w:rsidRPr="00633105" w:rsidRDefault="009B6738" w:rsidP="009149D3">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16</w:t>
            </w:r>
          </w:p>
        </w:tc>
        <w:tc>
          <w:tcPr>
            <w:tcW w:w="6035" w:type="dxa"/>
            <w:tcBorders>
              <w:top w:val="single" w:sz="12" w:space="0" w:color="auto"/>
            </w:tcBorders>
          </w:tcPr>
          <w:p w14:paraId="7F0A65AE" w14:textId="77777777" w:rsidR="009B6738" w:rsidRPr="00633105" w:rsidRDefault="009B6738" w:rsidP="009149D3">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 xml:space="preserve">Articulation Angle between towing and towed vehicle </w:t>
            </w:r>
          </w:p>
        </w:tc>
      </w:tr>
      <w:tr w:rsidR="009B6738" w:rsidRPr="00633105" w14:paraId="1A77567A" w14:textId="77777777" w:rsidTr="006C67D7">
        <w:trPr>
          <w:trHeight w:val="267"/>
        </w:trPr>
        <w:tc>
          <w:tcPr>
            <w:tcW w:w="987" w:type="dxa"/>
            <w:tcBorders>
              <w:bottom w:val="single" w:sz="4" w:space="0" w:color="auto"/>
            </w:tcBorders>
          </w:tcPr>
          <w:p w14:paraId="094E658A" w14:textId="77777777" w:rsidR="009B6738" w:rsidRPr="00633105" w:rsidRDefault="009B6738" w:rsidP="009149D3">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5 to 6</w:t>
            </w:r>
          </w:p>
        </w:tc>
        <w:tc>
          <w:tcPr>
            <w:tcW w:w="985" w:type="dxa"/>
            <w:tcBorders>
              <w:bottom w:val="single" w:sz="4" w:space="0" w:color="auto"/>
            </w:tcBorders>
          </w:tcPr>
          <w:p w14:paraId="1F9A20EC" w14:textId="77777777" w:rsidR="009B6738" w:rsidRPr="00633105" w:rsidRDefault="009B6738" w:rsidP="009149D3">
            <w:pPr>
              <w:pStyle w:val="Tabletext10Centered"/>
              <w:jc w:val="left"/>
              <w:rPr>
                <w:rFonts w:ascii="Times New Roman" w:eastAsiaTheme="minorEastAsia" w:hAnsi="Times New Roman"/>
                <w:lang w:eastAsia="en-US"/>
              </w:rPr>
            </w:pPr>
            <w:r w:rsidRPr="00633105">
              <w:rPr>
                <w:rFonts w:ascii="Times New Roman" w:eastAsiaTheme="minorEastAsia" w:hAnsi="Times New Roman"/>
                <w:lang w:eastAsia="en-US"/>
              </w:rPr>
              <w:t>1 to 16</w:t>
            </w:r>
          </w:p>
        </w:tc>
        <w:tc>
          <w:tcPr>
            <w:tcW w:w="6035" w:type="dxa"/>
            <w:tcBorders>
              <w:bottom w:val="single" w:sz="4" w:space="0" w:color="auto"/>
            </w:tcBorders>
          </w:tcPr>
          <w:p w14:paraId="76EDC3A4" w14:textId="77777777" w:rsidR="009B6738" w:rsidRPr="00633105" w:rsidRDefault="009B6738" w:rsidP="009149D3">
            <w:pPr>
              <w:pStyle w:val="Tabletext10"/>
              <w:keepNext/>
              <w:keepLines/>
              <w:jc w:val="left"/>
              <w:rPr>
                <w:rFonts w:ascii="Times New Roman" w:eastAsiaTheme="minorEastAsia" w:hAnsi="Times New Roman" w:cs="Times New Roman"/>
                <w:lang w:eastAsia="en-US"/>
              </w:rPr>
            </w:pPr>
            <w:r w:rsidRPr="00633105">
              <w:rPr>
                <w:rFonts w:ascii="Times New Roman" w:eastAsiaTheme="minorEastAsia" w:hAnsi="Times New Roman" w:cs="Times New Roman"/>
                <w:lang w:eastAsia="en-US"/>
              </w:rPr>
              <w:t>Articulation Angle drawbar and towed vehicle</w:t>
            </w:r>
          </w:p>
        </w:tc>
      </w:tr>
    </w:tbl>
    <w:p w14:paraId="01C6518B" w14:textId="34CDF248" w:rsidR="009B6738" w:rsidRPr="00633105" w:rsidRDefault="009B6738" w:rsidP="00B46C1B">
      <w:pPr>
        <w:pStyle w:val="SingleTxtG"/>
        <w:ind w:left="2259" w:hanging="1125"/>
        <w:jc w:val="left"/>
        <w:rPr>
          <w:rFonts w:eastAsiaTheme="minorEastAsia"/>
        </w:rPr>
      </w:pPr>
    </w:p>
    <w:p w14:paraId="5BD4859A" w14:textId="53D9E3AD" w:rsidR="009B6738" w:rsidRPr="00633105" w:rsidRDefault="009B6738" w:rsidP="009B6738">
      <w:pPr>
        <w:pStyle w:val="SingleTxtG"/>
        <w:ind w:left="2259" w:hanging="1125"/>
        <w:rPr>
          <w:rFonts w:eastAsiaTheme="minorEastAsia"/>
        </w:rPr>
      </w:pPr>
      <w:r w:rsidRPr="00633105">
        <w:rPr>
          <w:rFonts w:eastAsiaTheme="minorEastAsia"/>
        </w:rPr>
        <w:t>2.5.</w:t>
      </w:r>
      <w:r w:rsidRPr="00633105">
        <w:rPr>
          <w:rFonts w:eastAsiaTheme="minorEastAsia"/>
        </w:rPr>
        <w:tab/>
        <w:t>The support of all other messages defined within ISO 11992-3:2021 is optional for the towing vehicle and trailer.</w:t>
      </w:r>
      <w:r w:rsidR="00F2204D" w:rsidRPr="00633105">
        <w:rPr>
          <w:rFonts w:eastAsiaTheme="minorEastAsia"/>
        </w:rPr>
        <w:t>”</w:t>
      </w:r>
    </w:p>
    <w:p w14:paraId="3305F7BA" w14:textId="77777777" w:rsidR="00066AC4" w:rsidRPr="002C4C22" w:rsidRDefault="00066AC4" w:rsidP="00066AC4">
      <w:pPr>
        <w:suppressAutoHyphens w:val="0"/>
        <w:autoSpaceDE w:val="0"/>
        <w:autoSpaceDN w:val="0"/>
        <w:adjustRightInd w:val="0"/>
        <w:spacing w:line="240" w:lineRule="auto"/>
        <w:ind w:left="567" w:firstLine="567"/>
        <w:rPr>
          <w:rFonts w:eastAsia="Yu Mincho"/>
          <w:sz w:val="20"/>
          <w:szCs w:val="20"/>
        </w:rPr>
      </w:pPr>
      <w:r w:rsidRPr="002C4C22">
        <w:rPr>
          <w:rFonts w:eastAsia="Yu Mincho"/>
          <w:i/>
          <w:iCs/>
          <w:sz w:val="20"/>
          <w:szCs w:val="20"/>
        </w:rPr>
        <w:t xml:space="preserve">Insert a new Annex 10, </w:t>
      </w:r>
      <w:r w:rsidRPr="002C4C22">
        <w:rPr>
          <w:rFonts w:eastAsia="Yu Mincho"/>
          <w:sz w:val="20"/>
          <w:szCs w:val="20"/>
        </w:rPr>
        <w:t>to read:</w:t>
      </w:r>
    </w:p>
    <w:p w14:paraId="06FD77B6" w14:textId="6E87B61C" w:rsidR="00066AC4" w:rsidRPr="002C4C22" w:rsidRDefault="00F2204D" w:rsidP="00F408E7">
      <w:pPr>
        <w:pStyle w:val="HChG"/>
        <w:rPr>
          <w:bCs/>
          <w:sz w:val="20"/>
          <w:szCs w:val="20"/>
        </w:rPr>
      </w:pPr>
      <w:r>
        <w:rPr>
          <w:b w:val="0"/>
          <w:bCs/>
        </w:rPr>
        <w:t>“</w:t>
      </w:r>
      <w:r w:rsidR="0015721D">
        <w:t>A</w:t>
      </w:r>
      <w:r w:rsidR="0015721D" w:rsidRPr="002C4C22">
        <w:t>nnex 10</w:t>
      </w:r>
    </w:p>
    <w:p w14:paraId="4D37AB81" w14:textId="10F0561D" w:rsidR="00066AC4" w:rsidRPr="0015721D" w:rsidRDefault="00F408E7" w:rsidP="0015721D">
      <w:pPr>
        <w:pStyle w:val="HChG"/>
        <w:rPr>
          <w:bCs/>
          <w:sz w:val="20"/>
          <w:szCs w:val="20"/>
        </w:rPr>
      </w:pPr>
      <w:r>
        <w:tab/>
      </w:r>
      <w:r>
        <w:tab/>
      </w:r>
      <w:r w:rsidR="0015721D">
        <w:t>T</w:t>
      </w:r>
      <w:r w:rsidR="0015721D" w:rsidRPr="002C4C22">
        <w:t xml:space="preserve">est procedure to assess the functional compatibility of vehicles equipped with </w:t>
      </w:r>
      <w:r w:rsidR="0015721D">
        <w:t>ACSF</w:t>
      </w:r>
      <w:r w:rsidR="0015721D" w:rsidRPr="002C4C22">
        <w:t xml:space="preserve"> control lines</w:t>
      </w:r>
    </w:p>
    <w:p w14:paraId="0C5B9BA9" w14:textId="30F29AF0" w:rsidR="00066AC4" w:rsidRPr="00633105" w:rsidRDefault="00066AC4" w:rsidP="002B2477">
      <w:pPr>
        <w:pStyle w:val="para"/>
        <w:rPr>
          <w:b w:val="0"/>
          <w:bCs w:val="0"/>
          <w:sz w:val="20"/>
          <w:szCs w:val="20"/>
          <w:lang w:val="en-GB"/>
        </w:rPr>
      </w:pPr>
      <w:r w:rsidRPr="00633105">
        <w:rPr>
          <w:b w:val="0"/>
          <w:bCs w:val="0"/>
          <w:sz w:val="20"/>
          <w:szCs w:val="20"/>
          <w:lang w:val="en-GB"/>
        </w:rPr>
        <w:t>1.</w:t>
      </w:r>
      <w:r w:rsidRPr="00633105">
        <w:rPr>
          <w:b w:val="0"/>
          <w:bCs w:val="0"/>
          <w:sz w:val="20"/>
          <w:szCs w:val="20"/>
          <w:lang w:val="en-GB"/>
        </w:rPr>
        <w:tab/>
      </w:r>
      <w:r w:rsidR="0015721D" w:rsidRPr="00633105">
        <w:rPr>
          <w:b w:val="0"/>
          <w:bCs w:val="0"/>
          <w:sz w:val="20"/>
          <w:szCs w:val="20"/>
          <w:lang w:val="en-GB"/>
        </w:rPr>
        <w:t>General</w:t>
      </w:r>
    </w:p>
    <w:p w14:paraId="316F562C" w14:textId="3812BE4D" w:rsidR="00066AC4" w:rsidRPr="00633105" w:rsidRDefault="00066AC4" w:rsidP="00066AC4">
      <w:pPr>
        <w:pStyle w:val="para"/>
        <w:rPr>
          <w:b w:val="0"/>
          <w:bCs w:val="0"/>
          <w:sz w:val="20"/>
          <w:szCs w:val="20"/>
          <w:lang w:val="en-GB"/>
        </w:rPr>
      </w:pPr>
      <w:r w:rsidRPr="00633105">
        <w:rPr>
          <w:b w:val="0"/>
          <w:bCs w:val="0"/>
          <w:sz w:val="20"/>
          <w:szCs w:val="20"/>
          <w:lang w:val="en-GB"/>
        </w:rPr>
        <w:lastRenderedPageBreak/>
        <w:t>1.1.</w:t>
      </w:r>
      <w:r w:rsidRPr="00633105">
        <w:rPr>
          <w:b w:val="0"/>
          <w:bCs w:val="0"/>
          <w:sz w:val="20"/>
          <w:szCs w:val="20"/>
          <w:lang w:val="en-GB"/>
        </w:rPr>
        <w:tab/>
        <w:t>This annex defines a procedure that may be used to check towing and towed vehicles equipped with an electric control line against the functional and performance requirements referred to in paragraph 5.</w:t>
      </w:r>
      <w:r w:rsidR="001758A8" w:rsidRPr="00633105">
        <w:rPr>
          <w:b w:val="0"/>
          <w:bCs w:val="0"/>
          <w:sz w:val="20"/>
          <w:szCs w:val="20"/>
          <w:lang w:val="en-GB"/>
        </w:rPr>
        <w:t>6.4.1.</w:t>
      </w:r>
      <w:r w:rsidRPr="00633105">
        <w:rPr>
          <w:b w:val="0"/>
          <w:bCs w:val="0"/>
          <w:sz w:val="20"/>
          <w:szCs w:val="20"/>
          <w:lang w:val="en-GB"/>
        </w:rPr>
        <w:t xml:space="preserve"> of this Regulation. Alternative procedures may be used at the discretion of the Technical Service if an equivalent level of checking integrity can be established.</w:t>
      </w:r>
    </w:p>
    <w:p w14:paraId="2B1401E9" w14:textId="3360B523" w:rsidR="009B6738" w:rsidRPr="00633105" w:rsidRDefault="00066AC4" w:rsidP="0015721D">
      <w:pPr>
        <w:pStyle w:val="para"/>
        <w:rPr>
          <w:b w:val="0"/>
          <w:bCs w:val="0"/>
          <w:sz w:val="20"/>
          <w:szCs w:val="20"/>
          <w:lang w:val="en-GB"/>
        </w:rPr>
      </w:pPr>
      <w:r w:rsidRPr="00633105">
        <w:rPr>
          <w:b w:val="0"/>
          <w:bCs w:val="0"/>
          <w:sz w:val="20"/>
          <w:szCs w:val="20"/>
          <w:lang w:val="en-GB"/>
        </w:rPr>
        <w:t>1.2.</w:t>
      </w:r>
      <w:r w:rsidRPr="00633105">
        <w:rPr>
          <w:b w:val="0"/>
          <w:bCs w:val="0"/>
          <w:sz w:val="20"/>
          <w:szCs w:val="20"/>
          <w:lang w:val="en-GB"/>
        </w:rPr>
        <w:tab/>
        <w:t>The references to ISO 12098:2004 within this annex apply to ISO 12098 for 24V applications and I</w:t>
      </w:r>
      <w:r w:rsidR="005B31DD" w:rsidRPr="00633105">
        <w:rPr>
          <w:b w:val="0"/>
          <w:bCs w:val="0"/>
          <w:sz w:val="20"/>
          <w:szCs w:val="20"/>
          <w:lang w:val="en-GB"/>
        </w:rPr>
        <w:t>SO 12098 for 12V applications.</w:t>
      </w:r>
    </w:p>
    <w:p w14:paraId="106E61C5" w14:textId="5E74840B" w:rsidR="00066AC4" w:rsidRPr="00633105" w:rsidRDefault="00066AC4" w:rsidP="00066AC4">
      <w:pPr>
        <w:pStyle w:val="para"/>
        <w:rPr>
          <w:b w:val="0"/>
          <w:bCs w:val="0"/>
          <w:sz w:val="20"/>
          <w:szCs w:val="20"/>
          <w:lang w:val="en-GB"/>
        </w:rPr>
      </w:pPr>
      <w:r w:rsidRPr="00633105">
        <w:rPr>
          <w:b w:val="0"/>
          <w:bCs w:val="0"/>
          <w:sz w:val="20"/>
          <w:szCs w:val="20"/>
          <w:lang w:val="en-GB"/>
        </w:rPr>
        <w:t>2.</w:t>
      </w:r>
      <w:r w:rsidRPr="00633105">
        <w:rPr>
          <w:b w:val="0"/>
          <w:bCs w:val="0"/>
          <w:sz w:val="20"/>
          <w:szCs w:val="20"/>
          <w:lang w:val="en-GB"/>
        </w:rPr>
        <w:tab/>
      </w:r>
      <w:r w:rsidR="0015721D" w:rsidRPr="00633105">
        <w:rPr>
          <w:b w:val="0"/>
          <w:bCs w:val="0"/>
          <w:sz w:val="20"/>
          <w:szCs w:val="20"/>
          <w:lang w:val="en-GB"/>
        </w:rPr>
        <w:t>Information document</w:t>
      </w:r>
    </w:p>
    <w:p w14:paraId="75A9803B" w14:textId="515F41E7" w:rsidR="00066AC4" w:rsidRPr="00633105" w:rsidRDefault="001264B1" w:rsidP="00066AC4">
      <w:pPr>
        <w:pStyle w:val="para"/>
        <w:rPr>
          <w:b w:val="0"/>
          <w:bCs w:val="0"/>
          <w:sz w:val="20"/>
          <w:szCs w:val="20"/>
          <w:lang w:val="en-GB"/>
        </w:rPr>
      </w:pPr>
      <w:r w:rsidRPr="00633105">
        <w:rPr>
          <w:b w:val="0"/>
          <w:bCs w:val="0"/>
          <w:sz w:val="20"/>
          <w:szCs w:val="20"/>
          <w:lang w:val="en-GB"/>
        </w:rPr>
        <w:t>2.1.</w:t>
      </w:r>
      <w:r w:rsidRPr="00633105">
        <w:rPr>
          <w:b w:val="0"/>
          <w:bCs w:val="0"/>
          <w:sz w:val="20"/>
          <w:szCs w:val="20"/>
          <w:lang w:val="en-GB"/>
        </w:rPr>
        <w:tab/>
        <w:t>The vehicle manufacturer/system supplier</w:t>
      </w:r>
      <w:r w:rsidR="00066AC4" w:rsidRPr="00633105">
        <w:rPr>
          <w:b w:val="0"/>
          <w:bCs w:val="0"/>
          <w:sz w:val="20"/>
          <w:szCs w:val="20"/>
          <w:lang w:val="en-GB"/>
        </w:rPr>
        <w:t xml:space="preserve"> shall supply to the Technical Service an information document that contains at least the following:</w:t>
      </w:r>
    </w:p>
    <w:p w14:paraId="02A94415" w14:textId="1FC13337" w:rsidR="00066AC4" w:rsidRPr="00633105" w:rsidRDefault="00066AC4" w:rsidP="00066AC4">
      <w:pPr>
        <w:pStyle w:val="para"/>
        <w:rPr>
          <w:b w:val="0"/>
          <w:bCs w:val="0"/>
          <w:sz w:val="20"/>
          <w:szCs w:val="20"/>
          <w:lang w:val="en-GB"/>
        </w:rPr>
      </w:pPr>
      <w:r w:rsidRPr="00633105">
        <w:rPr>
          <w:b w:val="0"/>
          <w:bCs w:val="0"/>
          <w:sz w:val="20"/>
          <w:szCs w:val="20"/>
          <w:lang w:val="en-GB"/>
        </w:rPr>
        <w:t>2.1.1.</w:t>
      </w:r>
      <w:r w:rsidRPr="00633105">
        <w:rPr>
          <w:b w:val="0"/>
          <w:bCs w:val="0"/>
          <w:sz w:val="20"/>
          <w:szCs w:val="20"/>
          <w:lang w:val="en-GB"/>
        </w:rPr>
        <w:tab/>
        <w:t xml:space="preserve">A schematic of the vehicle </w:t>
      </w:r>
      <w:proofErr w:type="gramStart"/>
      <w:r w:rsidRPr="00633105">
        <w:rPr>
          <w:b w:val="0"/>
          <w:bCs w:val="0"/>
          <w:sz w:val="20"/>
          <w:szCs w:val="20"/>
          <w:lang w:val="en-GB"/>
        </w:rPr>
        <w:t>ACSF;</w:t>
      </w:r>
      <w:proofErr w:type="gramEnd"/>
    </w:p>
    <w:p w14:paraId="32A59BCB" w14:textId="77777777" w:rsidR="00066AC4" w:rsidRPr="00633105" w:rsidRDefault="00066AC4" w:rsidP="00066AC4">
      <w:pPr>
        <w:pStyle w:val="para"/>
        <w:rPr>
          <w:b w:val="0"/>
          <w:bCs w:val="0"/>
          <w:sz w:val="20"/>
          <w:szCs w:val="20"/>
          <w:lang w:val="en-GB"/>
        </w:rPr>
      </w:pPr>
      <w:r w:rsidRPr="00633105">
        <w:rPr>
          <w:b w:val="0"/>
          <w:bCs w:val="0"/>
          <w:sz w:val="20"/>
          <w:szCs w:val="20"/>
          <w:lang w:val="en-GB"/>
        </w:rPr>
        <w:t>2.1.2.</w:t>
      </w:r>
      <w:r w:rsidRPr="00633105">
        <w:rPr>
          <w:b w:val="0"/>
          <w:bCs w:val="0"/>
          <w:sz w:val="20"/>
          <w:szCs w:val="20"/>
          <w:lang w:val="en-GB"/>
        </w:rPr>
        <w:tab/>
        <w:t xml:space="preserve">Evidence that the interface, including the physical layer, data link layer and the application layer and the respective position of supported messages and parameters, complies with ISO </w:t>
      </w:r>
      <w:proofErr w:type="gramStart"/>
      <w:r w:rsidRPr="00633105">
        <w:rPr>
          <w:b w:val="0"/>
          <w:bCs w:val="0"/>
          <w:sz w:val="20"/>
          <w:szCs w:val="20"/>
          <w:lang w:val="en-GB"/>
        </w:rPr>
        <w:t>11992;</w:t>
      </w:r>
      <w:proofErr w:type="gramEnd"/>
    </w:p>
    <w:p w14:paraId="0F0B6FA6" w14:textId="3433A88C" w:rsidR="00066AC4" w:rsidRPr="00633105" w:rsidRDefault="00066AC4" w:rsidP="002B2477">
      <w:pPr>
        <w:pStyle w:val="para"/>
        <w:rPr>
          <w:b w:val="0"/>
          <w:bCs w:val="0"/>
          <w:sz w:val="20"/>
          <w:szCs w:val="20"/>
          <w:lang w:val="en-GB"/>
        </w:rPr>
      </w:pPr>
      <w:r w:rsidRPr="00633105">
        <w:rPr>
          <w:b w:val="0"/>
          <w:bCs w:val="0"/>
          <w:sz w:val="20"/>
          <w:szCs w:val="20"/>
          <w:lang w:val="en-GB"/>
        </w:rPr>
        <w:t>2.1.3.</w:t>
      </w:r>
      <w:r w:rsidRPr="00633105">
        <w:rPr>
          <w:b w:val="0"/>
          <w:bCs w:val="0"/>
          <w:sz w:val="20"/>
          <w:szCs w:val="20"/>
          <w:lang w:val="en-GB"/>
        </w:rPr>
        <w:tab/>
        <w:t>A list of supported messages and parameters; and</w:t>
      </w:r>
    </w:p>
    <w:p w14:paraId="44C6F52B" w14:textId="457379CA" w:rsidR="00066AC4" w:rsidRPr="00633105" w:rsidRDefault="00066AC4" w:rsidP="00066AC4">
      <w:pPr>
        <w:pStyle w:val="para"/>
        <w:rPr>
          <w:b w:val="0"/>
          <w:bCs w:val="0"/>
          <w:sz w:val="20"/>
          <w:szCs w:val="20"/>
          <w:lang w:val="en-GB"/>
        </w:rPr>
      </w:pPr>
      <w:r w:rsidRPr="00633105">
        <w:rPr>
          <w:b w:val="0"/>
          <w:bCs w:val="0"/>
          <w:sz w:val="20"/>
          <w:szCs w:val="20"/>
          <w:lang w:val="en-GB"/>
        </w:rPr>
        <w:t>3.</w:t>
      </w:r>
      <w:r w:rsidRPr="00633105">
        <w:rPr>
          <w:b w:val="0"/>
          <w:bCs w:val="0"/>
          <w:sz w:val="20"/>
          <w:szCs w:val="20"/>
          <w:lang w:val="en-GB"/>
        </w:rPr>
        <w:tab/>
      </w:r>
      <w:r w:rsidR="0015721D" w:rsidRPr="00633105">
        <w:rPr>
          <w:b w:val="0"/>
          <w:bCs w:val="0"/>
          <w:sz w:val="20"/>
          <w:szCs w:val="20"/>
          <w:lang w:val="en-GB"/>
        </w:rPr>
        <w:t xml:space="preserve">Towing vehicles </w:t>
      </w:r>
    </w:p>
    <w:p w14:paraId="1FB83F80" w14:textId="77777777" w:rsidR="00066AC4" w:rsidRPr="00633105" w:rsidRDefault="00066AC4" w:rsidP="00066AC4">
      <w:pPr>
        <w:pStyle w:val="para"/>
        <w:rPr>
          <w:b w:val="0"/>
          <w:bCs w:val="0"/>
          <w:sz w:val="20"/>
          <w:szCs w:val="20"/>
          <w:lang w:val="en-GB"/>
        </w:rPr>
      </w:pPr>
      <w:r w:rsidRPr="00633105">
        <w:rPr>
          <w:b w:val="0"/>
          <w:bCs w:val="0"/>
          <w:sz w:val="20"/>
          <w:szCs w:val="20"/>
          <w:lang w:val="en-GB"/>
        </w:rPr>
        <w:t>3.1.</w:t>
      </w:r>
      <w:r w:rsidRPr="00633105">
        <w:rPr>
          <w:b w:val="0"/>
          <w:bCs w:val="0"/>
          <w:sz w:val="20"/>
          <w:szCs w:val="20"/>
          <w:lang w:val="en-GB"/>
        </w:rPr>
        <w:tab/>
        <w:t xml:space="preserve">ISO 11992 trailer simulator </w:t>
      </w:r>
    </w:p>
    <w:p w14:paraId="7A68D2E9" w14:textId="77777777" w:rsidR="00066AC4" w:rsidRPr="00633105" w:rsidRDefault="00066AC4" w:rsidP="00066AC4">
      <w:pPr>
        <w:pStyle w:val="para"/>
        <w:ind w:firstLine="0"/>
        <w:rPr>
          <w:b w:val="0"/>
          <w:bCs w:val="0"/>
          <w:sz w:val="20"/>
          <w:szCs w:val="20"/>
          <w:lang w:val="en-GB"/>
        </w:rPr>
      </w:pPr>
      <w:r w:rsidRPr="00633105">
        <w:rPr>
          <w:b w:val="0"/>
          <w:bCs w:val="0"/>
          <w:sz w:val="20"/>
          <w:szCs w:val="20"/>
          <w:lang w:val="en-GB"/>
        </w:rPr>
        <w:t>The simulator shall:</w:t>
      </w:r>
    </w:p>
    <w:p w14:paraId="22702471" w14:textId="2527EFA0" w:rsidR="00066AC4" w:rsidRPr="00633105" w:rsidRDefault="00066AC4" w:rsidP="00066AC4">
      <w:pPr>
        <w:pStyle w:val="para"/>
        <w:rPr>
          <w:b w:val="0"/>
          <w:bCs w:val="0"/>
          <w:sz w:val="20"/>
          <w:szCs w:val="20"/>
          <w:lang w:val="en-GB"/>
        </w:rPr>
      </w:pPr>
      <w:r w:rsidRPr="00633105">
        <w:rPr>
          <w:b w:val="0"/>
          <w:bCs w:val="0"/>
          <w:sz w:val="20"/>
          <w:szCs w:val="20"/>
          <w:lang w:val="en-GB"/>
        </w:rPr>
        <w:t>3.1.1.</w:t>
      </w:r>
      <w:r w:rsidRPr="00633105">
        <w:rPr>
          <w:b w:val="0"/>
          <w:bCs w:val="0"/>
          <w:sz w:val="20"/>
          <w:szCs w:val="20"/>
          <w:lang w:val="en-GB"/>
        </w:rPr>
        <w:tab/>
        <w:t xml:space="preserve">Have a connector meeting ISO 12098:2004 (15 pin) to connect to the vehicle under test. Pins </w:t>
      </w:r>
      <w:r w:rsidR="00F04ED1" w:rsidRPr="00633105">
        <w:rPr>
          <w:b w:val="0"/>
          <w:bCs w:val="0"/>
          <w:sz w:val="20"/>
          <w:szCs w:val="20"/>
          <w:lang w:val="en-GB"/>
        </w:rPr>
        <w:t>13,</w:t>
      </w:r>
      <w:r w:rsidRPr="00633105">
        <w:rPr>
          <w:b w:val="0"/>
          <w:bCs w:val="0"/>
          <w:sz w:val="20"/>
          <w:szCs w:val="20"/>
          <w:lang w:val="en-GB"/>
        </w:rPr>
        <w:t xml:space="preserve"> 14 and 15 of the </w:t>
      </w:r>
      <w:proofErr w:type="gramStart"/>
      <w:r w:rsidRPr="00633105">
        <w:rPr>
          <w:b w:val="0"/>
          <w:bCs w:val="0"/>
          <w:sz w:val="20"/>
          <w:szCs w:val="20"/>
          <w:lang w:val="en-GB"/>
        </w:rPr>
        <w:t>connector</w:t>
      </w:r>
      <w:proofErr w:type="gramEnd"/>
      <w:r w:rsidRPr="00633105">
        <w:rPr>
          <w:b w:val="0"/>
          <w:bCs w:val="0"/>
          <w:sz w:val="20"/>
          <w:szCs w:val="20"/>
          <w:lang w:val="en-GB"/>
        </w:rPr>
        <w:t xml:space="preserve"> shall be used to transmit and receive messages</w:t>
      </w:r>
      <w:r w:rsidR="005B31DD" w:rsidRPr="00633105">
        <w:rPr>
          <w:b w:val="0"/>
          <w:bCs w:val="0"/>
          <w:sz w:val="20"/>
          <w:szCs w:val="20"/>
          <w:lang w:val="en-GB"/>
        </w:rPr>
        <w:t xml:space="preserve"> complying with ISO </w:t>
      </w:r>
      <w:r w:rsidRPr="00633105">
        <w:rPr>
          <w:b w:val="0"/>
          <w:bCs w:val="0"/>
          <w:sz w:val="20"/>
          <w:szCs w:val="20"/>
          <w:lang w:val="en-GB"/>
        </w:rPr>
        <w:t>11992-3:202</w:t>
      </w:r>
      <w:r w:rsidR="005B31DD" w:rsidRPr="00633105">
        <w:rPr>
          <w:b w:val="0"/>
          <w:bCs w:val="0"/>
          <w:sz w:val="20"/>
          <w:szCs w:val="20"/>
          <w:lang w:val="en-GB"/>
        </w:rPr>
        <w:t>1</w:t>
      </w:r>
      <w:r w:rsidRPr="00633105">
        <w:rPr>
          <w:b w:val="0"/>
          <w:bCs w:val="0"/>
          <w:sz w:val="20"/>
          <w:szCs w:val="20"/>
          <w:lang w:val="en-GB"/>
        </w:rPr>
        <w:t>.</w:t>
      </w:r>
    </w:p>
    <w:p w14:paraId="4332B6D4" w14:textId="6EA2256B" w:rsidR="00066AC4" w:rsidRPr="00633105" w:rsidRDefault="00066AC4" w:rsidP="00066AC4">
      <w:pPr>
        <w:pStyle w:val="para"/>
        <w:rPr>
          <w:b w:val="0"/>
          <w:bCs w:val="0"/>
          <w:sz w:val="20"/>
          <w:szCs w:val="20"/>
          <w:lang w:val="en-GB"/>
        </w:rPr>
      </w:pPr>
      <w:r w:rsidRPr="00633105">
        <w:rPr>
          <w:b w:val="0"/>
          <w:bCs w:val="0"/>
          <w:sz w:val="20"/>
          <w:szCs w:val="20"/>
          <w:lang w:val="en-GB"/>
        </w:rPr>
        <w:t>3.1.2.</w:t>
      </w:r>
      <w:r w:rsidRPr="00633105">
        <w:rPr>
          <w:b w:val="0"/>
          <w:bCs w:val="0"/>
          <w:sz w:val="20"/>
          <w:szCs w:val="20"/>
          <w:lang w:val="en-GB"/>
        </w:rPr>
        <w:tab/>
        <w:t xml:space="preserve">Be capable of receiving </w:t>
      </w:r>
      <w:proofErr w:type="gramStart"/>
      <w:r w:rsidRPr="00633105">
        <w:rPr>
          <w:b w:val="0"/>
          <w:bCs w:val="0"/>
          <w:sz w:val="20"/>
          <w:szCs w:val="20"/>
          <w:lang w:val="en-GB"/>
        </w:rPr>
        <w:t>all of</w:t>
      </w:r>
      <w:proofErr w:type="gramEnd"/>
      <w:r w:rsidRPr="00633105">
        <w:rPr>
          <w:b w:val="0"/>
          <w:bCs w:val="0"/>
          <w:sz w:val="20"/>
          <w:szCs w:val="20"/>
          <w:lang w:val="en-GB"/>
        </w:rPr>
        <w:t xml:space="preserve"> the messages transmitted by the motor vehicle to be type approved and be capable of transmitting all trailer messages </w:t>
      </w:r>
      <w:r w:rsidR="005B31DD" w:rsidRPr="00633105">
        <w:rPr>
          <w:b w:val="0"/>
          <w:bCs w:val="0"/>
          <w:sz w:val="20"/>
          <w:szCs w:val="20"/>
          <w:lang w:val="en-GB"/>
        </w:rPr>
        <w:t>defined within ISO 11992-3:2021</w:t>
      </w:r>
      <w:r w:rsidRPr="00633105">
        <w:rPr>
          <w:b w:val="0"/>
          <w:bCs w:val="0"/>
          <w:sz w:val="20"/>
          <w:szCs w:val="20"/>
          <w:lang w:val="en-GB"/>
        </w:rPr>
        <w:t>.</w:t>
      </w:r>
    </w:p>
    <w:p w14:paraId="0B9CAA33" w14:textId="77777777" w:rsidR="00066AC4" w:rsidRPr="00633105" w:rsidRDefault="00066AC4" w:rsidP="00066AC4">
      <w:pPr>
        <w:pStyle w:val="para"/>
        <w:rPr>
          <w:b w:val="0"/>
          <w:bCs w:val="0"/>
          <w:sz w:val="20"/>
          <w:szCs w:val="20"/>
          <w:lang w:val="en-GB"/>
        </w:rPr>
      </w:pPr>
      <w:r w:rsidRPr="00633105">
        <w:rPr>
          <w:b w:val="0"/>
          <w:bCs w:val="0"/>
          <w:sz w:val="20"/>
          <w:szCs w:val="20"/>
          <w:lang w:val="en-GB"/>
        </w:rPr>
        <w:t>3.1.3.</w:t>
      </w:r>
      <w:r w:rsidRPr="00633105">
        <w:rPr>
          <w:b w:val="0"/>
          <w:bCs w:val="0"/>
          <w:sz w:val="20"/>
          <w:szCs w:val="20"/>
          <w:lang w:val="en-GB"/>
        </w:rPr>
        <w:tab/>
        <w:t>Provide a direct or indirect readout of messages, with the parameters in the data field shown in the correct order relative to time; and</w:t>
      </w:r>
    </w:p>
    <w:p w14:paraId="143A2F70" w14:textId="77777777" w:rsidR="00066AC4" w:rsidRPr="00633105" w:rsidRDefault="00066AC4" w:rsidP="00066AC4">
      <w:pPr>
        <w:pStyle w:val="para"/>
        <w:rPr>
          <w:b w:val="0"/>
          <w:bCs w:val="0"/>
          <w:sz w:val="20"/>
          <w:szCs w:val="20"/>
          <w:lang w:val="en-GB"/>
        </w:rPr>
      </w:pPr>
      <w:r w:rsidRPr="00633105">
        <w:rPr>
          <w:b w:val="0"/>
          <w:bCs w:val="0"/>
          <w:sz w:val="20"/>
          <w:szCs w:val="20"/>
          <w:lang w:val="en-GB"/>
        </w:rPr>
        <w:t>3.2.</w:t>
      </w:r>
      <w:r w:rsidRPr="00633105">
        <w:rPr>
          <w:b w:val="0"/>
          <w:bCs w:val="0"/>
          <w:sz w:val="20"/>
          <w:szCs w:val="20"/>
          <w:lang w:val="en-GB"/>
        </w:rPr>
        <w:tab/>
        <w:t>Checking procedure</w:t>
      </w:r>
    </w:p>
    <w:p w14:paraId="173A850D" w14:textId="2BE60E81" w:rsidR="00066AC4" w:rsidRPr="00633105" w:rsidRDefault="00066AC4" w:rsidP="00066AC4">
      <w:pPr>
        <w:pStyle w:val="para"/>
        <w:rPr>
          <w:b w:val="0"/>
          <w:bCs w:val="0"/>
          <w:sz w:val="20"/>
          <w:szCs w:val="20"/>
          <w:lang w:val="en-GB"/>
        </w:rPr>
      </w:pPr>
      <w:r w:rsidRPr="00633105">
        <w:rPr>
          <w:b w:val="0"/>
          <w:bCs w:val="0"/>
          <w:sz w:val="20"/>
          <w:szCs w:val="20"/>
          <w:lang w:val="en-GB"/>
        </w:rPr>
        <w:t>3.2.1.</w:t>
      </w:r>
      <w:r w:rsidRPr="00633105">
        <w:rPr>
          <w:b w:val="0"/>
          <w:bCs w:val="0"/>
          <w:sz w:val="20"/>
          <w:szCs w:val="20"/>
          <w:lang w:val="en-GB"/>
        </w:rPr>
        <w:tab/>
      </w:r>
      <w:r w:rsidR="005B31DD" w:rsidRPr="00633105">
        <w:rPr>
          <w:b w:val="0"/>
          <w:bCs w:val="0"/>
          <w:sz w:val="20"/>
          <w:szCs w:val="20"/>
          <w:lang w:val="en-GB"/>
        </w:rPr>
        <w:t>Confirm that the manufacturer's/supplier's</w:t>
      </w:r>
      <w:r w:rsidRPr="00633105">
        <w:rPr>
          <w:b w:val="0"/>
          <w:bCs w:val="0"/>
          <w:sz w:val="20"/>
          <w:szCs w:val="20"/>
          <w:lang w:val="en-GB"/>
        </w:rPr>
        <w:t xml:space="preserve"> information document demonstrates compliance with the provisions of ISO 11992 with respect to the physical layer, data link layer and application layer.</w:t>
      </w:r>
    </w:p>
    <w:p w14:paraId="2A540E85" w14:textId="77777777" w:rsidR="00066AC4" w:rsidRPr="00633105" w:rsidRDefault="00066AC4" w:rsidP="00066AC4">
      <w:pPr>
        <w:pStyle w:val="para"/>
        <w:rPr>
          <w:b w:val="0"/>
          <w:bCs w:val="0"/>
          <w:sz w:val="20"/>
          <w:szCs w:val="20"/>
          <w:lang w:val="en-GB"/>
        </w:rPr>
      </w:pPr>
      <w:r w:rsidRPr="00633105">
        <w:rPr>
          <w:b w:val="0"/>
          <w:bCs w:val="0"/>
          <w:sz w:val="20"/>
          <w:szCs w:val="20"/>
          <w:lang w:val="en-GB"/>
        </w:rPr>
        <w:t>3.2.2.</w:t>
      </w:r>
      <w:r w:rsidRPr="00633105">
        <w:rPr>
          <w:b w:val="0"/>
          <w:bCs w:val="0"/>
          <w:sz w:val="20"/>
          <w:szCs w:val="20"/>
          <w:lang w:val="en-GB"/>
        </w:rPr>
        <w:tab/>
        <w:t>Check the following, with the simulator connected to the motor vehicle via the ISO 12098:2004 interface and whilst all trailer messages relevant to the interface are being transmitted:</w:t>
      </w:r>
    </w:p>
    <w:p w14:paraId="75BDCE7E" w14:textId="77777777" w:rsidR="00066AC4" w:rsidRPr="00633105" w:rsidRDefault="00066AC4" w:rsidP="00066AC4">
      <w:pPr>
        <w:pStyle w:val="para"/>
        <w:rPr>
          <w:b w:val="0"/>
          <w:bCs w:val="0"/>
          <w:sz w:val="20"/>
          <w:szCs w:val="20"/>
          <w:lang w:val="en-GB"/>
        </w:rPr>
      </w:pPr>
      <w:r w:rsidRPr="00633105">
        <w:rPr>
          <w:b w:val="0"/>
          <w:bCs w:val="0"/>
          <w:sz w:val="20"/>
          <w:szCs w:val="20"/>
          <w:lang w:val="en-GB"/>
        </w:rPr>
        <w:t>3.2.2.1.</w:t>
      </w:r>
      <w:r w:rsidRPr="00633105">
        <w:rPr>
          <w:b w:val="0"/>
          <w:bCs w:val="0"/>
          <w:sz w:val="20"/>
          <w:szCs w:val="20"/>
          <w:lang w:val="en-GB"/>
        </w:rPr>
        <w:tab/>
        <w:t>Control line signalling:</w:t>
      </w:r>
    </w:p>
    <w:p w14:paraId="0DA7B13C" w14:textId="50E64BE6" w:rsidR="00066AC4" w:rsidRPr="00633105" w:rsidRDefault="00066AC4" w:rsidP="00066AC4">
      <w:pPr>
        <w:pStyle w:val="para"/>
        <w:rPr>
          <w:b w:val="0"/>
          <w:bCs w:val="0"/>
          <w:sz w:val="20"/>
          <w:szCs w:val="20"/>
          <w:lang w:val="en-GB"/>
        </w:rPr>
      </w:pPr>
      <w:r w:rsidRPr="00633105">
        <w:rPr>
          <w:b w:val="0"/>
          <w:bCs w:val="0"/>
          <w:sz w:val="20"/>
          <w:szCs w:val="20"/>
          <w:lang w:val="en-GB"/>
        </w:rPr>
        <w:t>3.2.2.1.1.</w:t>
      </w:r>
      <w:r w:rsidRPr="00633105">
        <w:rPr>
          <w:b w:val="0"/>
          <w:bCs w:val="0"/>
          <w:sz w:val="20"/>
          <w:szCs w:val="20"/>
          <w:lang w:val="en-GB"/>
        </w:rPr>
        <w:tab/>
        <w:t xml:space="preserve">The parameters defined in GPM </w:t>
      </w:r>
      <w:proofErr w:type="gramStart"/>
      <w:r w:rsidRPr="00633105">
        <w:rPr>
          <w:b w:val="0"/>
          <w:bCs w:val="0"/>
          <w:sz w:val="20"/>
          <w:szCs w:val="20"/>
          <w:lang w:val="en-GB"/>
        </w:rPr>
        <w:t>11 byte</w:t>
      </w:r>
      <w:proofErr w:type="gramEnd"/>
      <w:r w:rsidRPr="00633105">
        <w:rPr>
          <w:b w:val="0"/>
          <w:bCs w:val="0"/>
          <w:sz w:val="20"/>
          <w:szCs w:val="20"/>
          <w:lang w:val="en-GB"/>
        </w:rPr>
        <w:t xml:space="preserve"> 1 bit 5 -8 and byte 3-8 bit 1 – 16 of ISO 11992-3:20</w:t>
      </w:r>
      <w:r w:rsidR="005B31DD" w:rsidRPr="00633105">
        <w:rPr>
          <w:b w:val="0"/>
          <w:bCs w:val="0"/>
          <w:sz w:val="20"/>
          <w:szCs w:val="20"/>
          <w:lang w:val="en-GB"/>
        </w:rPr>
        <w:t>21</w:t>
      </w:r>
      <w:r w:rsidRPr="00633105">
        <w:rPr>
          <w:b w:val="0"/>
          <w:bCs w:val="0"/>
          <w:sz w:val="20"/>
          <w:szCs w:val="20"/>
          <w:lang w:val="en-GB"/>
        </w:rPr>
        <w:t xml:space="preserve"> shall be checked against the specification of the vehicle </w:t>
      </w:r>
    </w:p>
    <w:p w14:paraId="75470F34" w14:textId="77777777" w:rsidR="00066AC4" w:rsidRPr="00633105" w:rsidRDefault="00066AC4" w:rsidP="00066AC4">
      <w:pPr>
        <w:pStyle w:val="para"/>
        <w:rPr>
          <w:b w:val="0"/>
          <w:bCs w:val="0"/>
          <w:sz w:val="20"/>
          <w:szCs w:val="20"/>
          <w:lang w:val="en-GB"/>
        </w:rPr>
      </w:pPr>
      <w:r w:rsidRPr="00633105">
        <w:rPr>
          <w:b w:val="0"/>
          <w:bCs w:val="0"/>
          <w:sz w:val="20"/>
          <w:szCs w:val="20"/>
          <w:lang w:val="en-GB"/>
        </w:rPr>
        <w:t>3.2.2.2.</w:t>
      </w:r>
      <w:r w:rsidRPr="00633105">
        <w:rPr>
          <w:b w:val="0"/>
          <w:bCs w:val="0"/>
          <w:sz w:val="20"/>
          <w:szCs w:val="20"/>
          <w:lang w:val="en-GB"/>
        </w:rPr>
        <w:tab/>
        <w:t>Failure warning:</w:t>
      </w:r>
    </w:p>
    <w:p w14:paraId="421F37E0" w14:textId="15225680" w:rsidR="00066AC4" w:rsidRPr="00633105" w:rsidRDefault="00066AC4" w:rsidP="00066AC4">
      <w:pPr>
        <w:pStyle w:val="para"/>
        <w:rPr>
          <w:b w:val="0"/>
          <w:bCs w:val="0"/>
          <w:sz w:val="20"/>
          <w:szCs w:val="20"/>
          <w:lang w:val="en-GB"/>
        </w:rPr>
      </w:pPr>
      <w:r w:rsidRPr="00633105">
        <w:rPr>
          <w:b w:val="0"/>
          <w:bCs w:val="0"/>
          <w:sz w:val="20"/>
          <w:szCs w:val="20"/>
          <w:lang w:val="en-GB"/>
        </w:rPr>
        <w:t>3.2.2.2.1.</w:t>
      </w:r>
      <w:r w:rsidRPr="00633105">
        <w:rPr>
          <w:b w:val="0"/>
          <w:bCs w:val="0"/>
          <w:sz w:val="20"/>
          <w:szCs w:val="20"/>
          <w:lang w:val="en-GB"/>
        </w:rPr>
        <w:tab/>
        <w:t xml:space="preserve">Simulate a permanent failure in the communication line to pin 14 of the ISO 12098 </w:t>
      </w:r>
      <w:proofErr w:type="gramStart"/>
      <w:r w:rsidRPr="00633105">
        <w:rPr>
          <w:b w:val="0"/>
          <w:bCs w:val="0"/>
          <w:sz w:val="20"/>
          <w:szCs w:val="20"/>
          <w:lang w:val="en-GB"/>
        </w:rPr>
        <w:t>connector</w:t>
      </w:r>
      <w:proofErr w:type="gramEnd"/>
      <w:r w:rsidRPr="00633105">
        <w:rPr>
          <w:b w:val="0"/>
          <w:bCs w:val="0"/>
          <w:sz w:val="20"/>
          <w:szCs w:val="20"/>
          <w:lang w:val="en-GB"/>
        </w:rPr>
        <w:t xml:space="preserve"> and check that the warning signal of the </w:t>
      </w:r>
      <w:r w:rsidR="00C22326">
        <w:rPr>
          <w:b w:val="0"/>
          <w:bCs w:val="0"/>
          <w:sz w:val="20"/>
          <w:szCs w:val="20"/>
          <w:lang w:val="en-GB"/>
        </w:rPr>
        <w:t>ACSF</w:t>
      </w:r>
      <w:r w:rsidRPr="00633105">
        <w:rPr>
          <w:b w:val="0"/>
          <w:bCs w:val="0"/>
          <w:sz w:val="20"/>
          <w:szCs w:val="20"/>
          <w:lang w:val="en-GB"/>
        </w:rPr>
        <w:t xml:space="preserve"> specified in paragraph 5.6.4.5.5.</w:t>
      </w:r>
      <w:r w:rsidR="00201E72" w:rsidRPr="00633105">
        <w:rPr>
          <w:b w:val="0"/>
          <w:bCs w:val="0"/>
          <w:sz w:val="20"/>
          <w:szCs w:val="20"/>
          <w:lang w:val="en-GB"/>
        </w:rPr>
        <w:t>1.</w:t>
      </w:r>
      <w:r w:rsidRPr="00633105">
        <w:rPr>
          <w:b w:val="0"/>
          <w:bCs w:val="0"/>
          <w:sz w:val="20"/>
          <w:szCs w:val="20"/>
          <w:lang w:val="en-GB"/>
        </w:rPr>
        <w:t xml:space="preserve"> of this </w:t>
      </w:r>
      <w:r w:rsidR="0040727B">
        <w:rPr>
          <w:b w:val="0"/>
          <w:bCs w:val="0"/>
          <w:sz w:val="20"/>
          <w:szCs w:val="20"/>
          <w:lang w:val="en-GB"/>
        </w:rPr>
        <w:t>R</w:t>
      </w:r>
      <w:r w:rsidRPr="00633105">
        <w:rPr>
          <w:b w:val="0"/>
          <w:bCs w:val="0"/>
          <w:sz w:val="20"/>
          <w:szCs w:val="20"/>
          <w:lang w:val="en-GB"/>
        </w:rPr>
        <w:t>egulation is displayed.</w:t>
      </w:r>
    </w:p>
    <w:p w14:paraId="42AF5B20" w14:textId="4DEB1C9F" w:rsidR="00066AC4" w:rsidRPr="00633105" w:rsidRDefault="00066AC4" w:rsidP="00066AC4">
      <w:pPr>
        <w:pStyle w:val="para"/>
        <w:rPr>
          <w:b w:val="0"/>
          <w:bCs w:val="0"/>
          <w:sz w:val="20"/>
          <w:szCs w:val="20"/>
          <w:lang w:val="en-GB"/>
        </w:rPr>
      </w:pPr>
      <w:r w:rsidRPr="00633105">
        <w:rPr>
          <w:b w:val="0"/>
          <w:bCs w:val="0"/>
          <w:sz w:val="20"/>
          <w:szCs w:val="20"/>
          <w:lang w:val="en-GB"/>
        </w:rPr>
        <w:t>3.2.2.2.2.</w:t>
      </w:r>
      <w:r w:rsidRPr="00633105">
        <w:rPr>
          <w:b w:val="0"/>
          <w:bCs w:val="0"/>
          <w:sz w:val="20"/>
          <w:szCs w:val="20"/>
          <w:lang w:val="en-GB"/>
        </w:rPr>
        <w:tab/>
        <w:t xml:space="preserve">Simulate a permanent failure in the communication line to pin 15 of the ISO 12098 </w:t>
      </w:r>
      <w:proofErr w:type="gramStart"/>
      <w:r w:rsidRPr="00633105">
        <w:rPr>
          <w:b w:val="0"/>
          <w:bCs w:val="0"/>
          <w:sz w:val="20"/>
          <w:szCs w:val="20"/>
          <w:lang w:val="en-GB"/>
        </w:rPr>
        <w:t>connector</w:t>
      </w:r>
      <w:proofErr w:type="gramEnd"/>
      <w:r w:rsidRPr="00633105">
        <w:rPr>
          <w:b w:val="0"/>
          <w:bCs w:val="0"/>
          <w:sz w:val="20"/>
          <w:szCs w:val="20"/>
          <w:lang w:val="en-GB"/>
        </w:rPr>
        <w:t xml:space="preserve"> and check that the warning signal of the </w:t>
      </w:r>
      <w:r w:rsidR="00C22326">
        <w:rPr>
          <w:b w:val="0"/>
          <w:bCs w:val="0"/>
          <w:sz w:val="20"/>
          <w:szCs w:val="20"/>
          <w:lang w:val="en-GB"/>
        </w:rPr>
        <w:t>ACSF</w:t>
      </w:r>
      <w:r w:rsidRPr="00633105">
        <w:rPr>
          <w:b w:val="0"/>
          <w:bCs w:val="0"/>
          <w:sz w:val="20"/>
          <w:szCs w:val="20"/>
          <w:lang w:val="en-GB"/>
        </w:rPr>
        <w:t xml:space="preserve"> specified in paragraph 5.6.4.5.5.</w:t>
      </w:r>
      <w:r w:rsidR="00201E72" w:rsidRPr="00633105">
        <w:rPr>
          <w:b w:val="0"/>
          <w:bCs w:val="0"/>
          <w:sz w:val="20"/>
          <w:szCs w:val="20"/>
          <w:lang w:val="en-GB"/>
        </w:rPr>
        <w:t>1.</w:t>
      </w:r>
      <w:r w:rsidRPr="00633105">
        <w:rPr>
          <w:b w:val="0"/>
          <w:bCs w:val="0"/>
          <w:sz w:val="20"/>
          <w:szCs w:val="20"/>
          <w:lang w:val="en-GB"/>
        </w:rPr>
        <w:t xml:space="preserve"> of this </w:t>
      </w:r>
      <w:r w:rsidR="0040727B">
        <w:rPr>
          <w:b w:val="0"/>
          <w:bCs w:val="0"/>
          <w:sz w:val="20"/>
          <w:szCs w:val="20"/>
          <w:lang w:val="en-GB"/>
        </w:rPr>
        <w:t>R</w:t>
      </w:r>
      <w:r w:rsidRPr="00633105">
        <w:rPr>
          <w:b w:val="0"/>
          <w:bCs w:val="0"/>
          <w:sz w:val="20"/>
          <w:szCs w:val="20"/>
          <w:lang w:val="en-GB"/>
        </w:rPr>
        <w:t>egulation is displayed.</w:t>
      </w:r>
    </w:p>
    <w:p w14:paraId="5C47B0CB" w14:textId="3D8CD761" w:rsidR="00066AC4" w:rsidRPr="00633105" w:rsidRDefault="00066AC4" w:rsidP="00066AC4">
      <w:pPr>
        <w:pStyle w:val="para"/>
        <w:rPr>
          <w:b w:val="0"/>
          <w:bCs w:val="0"/>
          <w:sz w:val="20"/>
          <w:szCs w:val="20"/>
          <w:lang w:val="en-GB"/>
        </w:rPr>
      </w:pPr>
      <w:r w:rsidRPr="00633105">
        <w:rPr>
          <w:b w:val="0"/>
          <w:bCs w:val="0"/>
          <w:sz w:val="20"/>
          <w:szCs w:val="20"/>
          <w:lang w:val="en-GB"/>
        </w:rPr>
        <w:t>3.2.2.2.</w:t>
      </w:r>
      <w:r w:rsidR="00D11D2A" w:rsidRPr="00633105">
        <w:rPr>
          <w:b w:val="0"/>
          <w:bCs w:val="0"/>
          <w:sz w:val="20"/>
          <w:szCs w:val="20"/>
          <w:lang w:val="en-GB"/>
        </w:rPr>
        <w:t>3</w:t>
      </w:r>
      <w:r w:rsidRPr="00633105">
        <w:rPr>
          <w:b w:val="0"/>
          <w:bCs w:val="0"/>
          <w:sz w:val="20"/>
          <w:szCs w:val="20"/>
          <w:lang w:val="en-GB"/>
        </w:rPr>
        <w:t>.</w:t>
      </w:r>
      <w:r w:rsidRPr="00633105">
        <w:rPr>
          <w:b w:val="0"/>
          <w:bCs w:val="0"/>
          <w:sz w:val="20"/>
          <w:szCs w:val="20"/>
          <w:lang w:val="en-GB"/>
        </w:rPr>
        <w:tab/>
      </w:r>
      <w:r w:rsidR="00D11D2A" w:rsidRPr="00633105">
        <w:rPr>
          <w:b w:val="0"/>
          <w:bCs w:val="0"/>
          <w:sz w:val="20"/>
          <w:szCs w:val="20"/>
          <w:lang w:val="en-GB"/>
        </w:rPr>
        <w:t>Simulate the failure message required in paragraph 5.6.4.9.2.2. (</w:t>
      </w:r>
      <w:proofErr w:type="gramStart"/>
      <w:r w:rsidR="00D11D2A" w:rsidRPr="00633105">
        <w:rPr>
          <w:b w:val="0"/>
          <w:bCs w:val="0"/>
          <w:sz w:val="20"/>
          <w:szCs w:val="20"/>
          <w:lang w:val="en-GB"/>
        </w:rPr>
        <w:t>according</w:t>
      </w:r>
      <w:proofErr w:type="gramEnd"/>
      <w:r w:rsidR="00D11D2A" w:rsidRPr="00633105">
        <w:rPr>
          <w:b w:val="0"/>
          <w:bCs w:val="0"/>
          <w:sz w:val="20"/>
          <w:szCs w:val="20"/>
          <w:lang w:val="en-GB"/>
        </w:rPr>
        <w:t xml:space="preserve"> to ISO 11992-3:2021) from the trailer and check t</w:t>
      </w:r>
      <w:r w:rsidR="00473630" w:rsidRPr="00633105">
        <w:rPr>
          <w:b w:val="0"/>
          <w:bCs w:val="0"/>
          <w:sz w:val="20"/>
          <w:szCs w:val="20"/>
          <w:lang w:val="en-GB"/>
        </w:rPr>
        <w:t>hat</w:t>
      </w:r>
      <w:r w:rsidR="00D11D2A" w:rsidRPr="00633105">
        <w:rPr>
          <w:b w:val="0"/>
          <w:bCs w:val="0"/>
          <w:sz w:val="20"/>
          <w:szCs w:val="20"/>
          <w:lang w:val="en-GB"/>
        </w:rPr>
        <w:t xml:space="preserve"> the warning signal specified in paragraph 5.6.4.5.5.</w:t>
      </w:r>
      <w:r w:rsidR="00E819CA" w:rsidRPr="00633105">
        <w:rPr>
          <w:b w:val="0"/>
          <w:bCs w:val="0"/>
          <w:sz w:val="20"/>
          <w:szCs w:val="20"/>
          <w:lang w:val="en-GB"/>
        </w:rPr>
        <w:t xml:space="preserve"> is displayed</w:t>
      </w:r>
      <w:r w:rsidR="00D11D2A" w:rsidRPr="00633105">
        <w:rPr>
          <w:b w:val="0"/>
          <w:bCs w:val="0"/>
          <w:sz w:val="20"/>
          <w:szCs w:val="20"/>
          <w:lang w:val="en-GB"/>
        </w:rPr>
        <w:t>.</w:t>
      </w:r>
    </w:p>
    <w:p w14:paraId="4556313D" w14:textId="77777777" w:rsidR="00066AC4" w:rsidRPr="00633105" w:rsidRDefault="00066AC4" w:rsidP="00066AC4">
      <w:pPr>
        <w:pStyle w:val="para"/>
        <w:rPr>
          <w:b w:val="0"/>
          <w:bCs w:val="0"/>
          <w:sz w:val="20"/>
          <w:szCs w:val="20"/>
          <w:lang w:val="en-GB"/>
        </w:rPr>
      </w:pPr>
      <w:r w:rsidRPr="00633105">
        <w:rPr>
          <w:b w:val="0"/>
          <w:bCs w:val="0"/>
          <w:sz w:val="20"/>
          <w:szCs w:val="20"/>
          <w:lang w:val="en-GB"/>
        </w:rPr>
        <w:t>3.2.3.</w:t>
      </w:r>
      <w:r w:rsidRPr="00633105">
        <w:rPr>
          <w:b w:val="0"/>
          <w:bCs w:val="0"/>
          <w:sz w:val="20"/>
          <w:szCs w:val="20"/>
          <w:lang w:val="en-GB"/>
        </w:rPr>
        <w:tab/>
        <w:t>Additional checks</w:t>
      </w:r>
    </w:p>
    <w:p w14:paraId="16ABD4AB" w14:textId="702FDF4C" w:rsidR="00066AC4" w:rsidRPr="00633105" w:rsidRDefault="005B31DD" w:rsidP="00066AC4">
      <w:pPr>
        <w:pStyle w:val="para"/>
        <w:rPr>
          <w:b w:val="0"/>
          <w:bCs w:val="0"/>
          <w:sz w:val="20"/>
          <w:szCs w:val="20"/>
          <w:lang w:val="en-GB"/>
        </w:rPr>
      </w:pPr>
      <w:r w:rsidRPr="00633105">
        <w:rPr>
          <w:b w:val="0"/>
          <w:bCs w:val="0"/>
          <w:sz w:val="20"/>
          <w:szCs w:val="20"/>
          <w:lang w:val="en-GB"/>
        </w:rPr>
        <w:lastRenderedPageBreak/>
        <w:t>3.2.3.1.</w:t>
      </w:r>
      <w:r w:rsidRPr="00633105">
        <w:rPr>
          <w:b w:val="0"/>
          <w:bCs w:val="0"/>
          <w:sz w:val="20"/>
          <w:szCs w:val="20"/>
          <w:lang w:val="en-GB"/>
        </w:rPr>
        <w:tab/>
      </w:r>
      <w:r w:rsidR="00066AC4" w:rsidRPr="00633105">
        <w:rPr>
          <w:b w:val="0"/>
          <w:bCs w:val="0"/>
          <w:sz w:val="20"/>
          <w:szCs w:val="20"/>
          <w:lang w:val="en-GB"/>
        </w:rPr>
        <w:t>At the discretion of the Technical Service the checking procedures defined above may be repeated with the non-ACSF functions relevant to the interface in different states or switched off.</w:t>
      </w:r>
    </w:p>
    <w:p w14:paraId="7E114BC4" w14:textId="4D9C0DDF" w:rsidR="00066AC4" w:rsidRPr="00633105" w:rsidRDefault="00066AC4" w:rsidP="002B2477">
      <w:pPr>
        <w:pStyle w:val="para"/>
        <w:rPr>
          <w:b w:val="0"/>
          <w:bCs w:val="0"/>
          <w:sz w:val="20"/>
          <w:szCs w:val="20"/>
          <w:lang w:val="en-GB"/>
        </w:rPr>
      </w:pPr>
      <w:r w:rsidRPr="00633105">
        <w:rPr>
          <w:b w:val="0"/>
          <w:bCs w:val="0"/>
          <w:sz w:val="20"/>
          <w:szCs w:val="20"/>
          <w:lang w:val="en-GB"/>
        </w:rPr>
        <w:t>3.2.3.2.</w:t>
      </w:r>
      <w:r w:rsidRPr="00633105">
        <w:rPr>
          <w:b w:val="0"/>
          <w:bCs w:val="0"/>
          <w:sz w:val="20"/>
          <w:szCs w:val="20"/>
          <w:lang w:val="en-GB"/>
        </w:rPr>
        <w:tab/>
        <w:t xml:space="preserve">Paragraph </w:t>
      </w:r>
      <w:r w:rsidR="005B31DD" w:rsidRPr="00633105">
        <w:rPr>
          <w:b w:val="0"/>
          <w:bCs w:val="0"/>
          <w:sz w:val="20"/>
          <w:szCs w:val="20"/>
          <w:lang w:val="en-GB"/>
        </w:rPr>
        <w:t xml:space="preserve">2.4.1 of Annex </w:t>
      </w:r>
      <w:r w:rsidRPr="00633105">
        <w:rPr>
          <w:b w:val="0"/>
          <w:bCs w:val="0"/>
          <w:sz w:val="20"/>
          <w:szCs w:val="20"/>
          <w:lang w:val="en-GB"/>
        </w:rPr>
        <w:t xml:space="preserve">9 defines additional messages that shall under specific circumstances be supported by the towing vehicle. Additional checks may be carried out to verify the status of supported messages to ensure the requirements of </w:t>
      </w:r>
      <w:r w:rsidR="00866D5F" w:rsidRPr="00633105">
        <w:rPr>
          <w:b w:val="0"/>
          <w:bCs w:val="0"/>
          <w:sz w:val="20"/>
          <w:szCs w:val="20"/>
          <w:lang w:val="en-GB"/>
        </w:rPr>
        <w:t>paragraph 5.6</w:t>
      </w:r>
      <w:r w:rsidRPr="00633105">
        <w:rPr>
          <w:b w:val="0"/>
          <w:bCs w:val="0"/>
          <w:sz w:val="20"/>
          <w:szCs w:val="20"/>
          <w:lang w:val="en-GB"/>
        </w:rPr>
        <w:t>.</w:t>
      </w:r>
      <w:r w:rsidR="00866D5F" w:rsidRPr="00633105">
        <w:rPr>
          <w:b w:val="0"/>
          <w:bCs w:val="0"/>
          <w:sz w:val="20"/>
          <w:szCs w:val="20"/>
          <w:lang w:val="en-GB"/>
        </w:rPr>
        <w:t>4</w:t>
      </w:r>
      <w:r w:rsidRPr="00633105">
        <w:rPr>
          <w:b w:val="0"/>
          <w:bCs w:val="0"/>
          <w:sz w:val="20"/>
          <w:szCs w:val="20"/>
          <w:lang w:val="en-GB"/>
        </w:rPr>
        <w:t>.</w:t>
      </w:r>
      <w:r w:rsidR="00866D5F" w:rsidRPr="00633105">
        <w:rPr>
          <w:b w:val="0"/>
          <w:bCs w:val="0"/>
          <w:sz w:val="20"/>
          <w:szCs w:val="20"/>
          <w:lang w:val="en-GB"/>
        </w:rPr>
        <w:t>9</w:t>
      </w:r>
      <w:r w:rsidRPr="00633105">
        <w:rPr>
          <w:b w:val="0"/>
          <w:bCs w:val="0"/>
          <w:sz w:val="20"/>
          <w:szCs w:val="20"/>
          <w:lang w:val="en-GB"/>
        </w:rPr>
        <w:t>.</w:t>
      </w:r>
      <w:r w:rsidR="00866D5F" w:rsidRPr="00633105">
        <w:rPr>
          <w:b w:val="0"/>
          <w:bCs w:val="0"/>
          <w:sz w:val="20"/>
          <w:szCs w:val="20"/>
          <w:lang w:val="en-GB"/>
        </w:rPr>
        <w:t>1.2.</w:t>
      </w:r>
      <w:r w:rsidRPr="00633105">
        <w:rPr>
          <w:b w:val="0"/>
          <w:bCs w:val="0"/>
          <w:sz w:val="20"/>
          <w:szCs w:val="20"/>
          <w:lang w:val="en-GB"/>
        </w:rPr>
        <w:t xml:space="preserve"> of the Regulation are fulfilled.</w:t>
      </w:r>
    </w:p>
    <w:p w14:paraId="78949CC1" w14:textId="26031963" w:rsidR="00066AC4" w:rsidRPr="00633105" w:rsidRDefault="00066AC4" w:rsidP="00066AC4">
      <w:pPr>
        <w:pStyle w:val="para"/>
        <w:rPr>
          <w:b w:val="0"/>
          <w:bCs w:val="0"/>
          <w:sz w:val="20"/>
          <w:szCs w:val="20"/>
          <w:lang w:val="en-GB"/>
        </w:rPr>
      </w:pPr>
      <w:r w:rsidRPr="00633105">
        <w:rPr>
          <w:b w:val="0"/>
          <w:bCs w:val="0"/>
          <w:sz w:val="20"/>
          <w:szCs w:val="20"/>
          <w:lang w:val="en-GB"/>
        </w:rPr>
        <w:t>4.</w:t>
      </w:r>
      <w:r w:rsidRPr="00633105">
        <w:rPr>
          <w:b w:val="0"/>
          <w:bCs w:val="0"/>
          <w:sz w:val="20"/>
          <w:szCs w:val="20"/>
          <w:lang w:val="en-GB"/>
        </w:rPr>
        <w:tab/>
      </w:r>
      <w:r w:rsidR="00AF5BBA" w:rsidRPr="00633105">
        <w:rPr>
          <w:b w:val="0"/>
          <w:bCs w:val="0"/>
          <w:sz w:val="20"/>
          <w:szCs w:val="20"/>
          <w:lang w:val="en-GB"/>
        </w:rPr>
        <w:t>Trailers</w:t>
      </w:r>
    </w:p>
    <w:p w14:paraId="784E905F" w14:textId="77777777" w:rsidR="00066AC4" w:rsidRPr="00633105" w:rsidRDefault="00066AC4" w:rsidP="00066AC4">
      <w:pPr>
        <w:pStyle w:val="para"/>
        <w:rPr>
          <w:b w:val="0"/>
          <w:bCs w:val="0"/>
          <w:sz w:val="20"/>
          <w:szCs w:val="20"/>
          <w:lang w:val="en-GB"/>
        </w:rPr>
      </w:pPr>
      <w:r w:rsidRPr="00633105">
        <w:rPr>
          <w:b w:val="0"/>
          <w:bCs w:val="0"/>
          <w:sz w:val="20"/>
          <w:szCs w:val="20"/>
          <w:lang w:val="en-GB"/>
        </w:rPr>
        <w:t>4.1.</w:t>
      </w:r>
      <w:r w:rsidRPr="00633105">
        <w:rPr>
          <w:b w:val="0"/>
          <w:bCs w:val="0"/>
          <w:sz w:val="20"/>
          <w:szCs w:val="20"/>
          <w:lang w:val="en-GB"/>
        </w:rPr>
        <w:tab/>
        <w:t>ISO 11992 towing vehicle simulator</w:t>
      </w:r>
    </w:p>
    <w:p w14:paraId="79057AE1" w14:textId="77777777" w:rsidR="00066AC4" w:rsidRPr="00633105" w:rsidRDefault="00066AC4" w:rsidP="00066AC4">
      <w:pPr>
        <w:pStyle w:val="para"/>
        <w:ind w:firstLine="0"/>
        <w:rPr>
          <w:b w:val="0"/>
          <w:bCs w:val="0"/>
          <w:sz w:val="20"/>
          <w:szCs w:val="20"/>
          <w:lang w:val="en-GB"/>
        </w:rPr>
      </w:pPr>
      <w:r w:rsidRPr="00633105">
        <w:rPr>
          <w:b w:val="0"/>
          <w:bCs w:val="0"/>
          <w:sz w:val="20"/>
          <w:szCs w:val="20"/>
          <w:lang w:val="en-GB"/>
        </w:rPr>
        <w:t>The simulator shall:</w:t>
      </w:r>
    </w:p>
    <w:p w14:paraId="6247F901" w14:textId="3F6CF8DB" w:rsidR="00066AC4" w:rsidRPr="00633105" w:rsidRDefault="00066AC4" w:rsidP="00066AC4">
      <w:pPr>
        <w:pStyle w:val="para"/>
        <w:rPr>
          <w:b w:val="0"/>
          <w:bCs w:val="0"/>
          <w:sz w:val="20"/>
          <w:szCs w:val="20"/>
          <w:lang w:val="en-GB"/>
        </w:rPr>
      </w:pPr>
      <w:r w:rsidRPr="00633105">
        <w:rPr>
          <w:b w:val="0"/>
          <w:bCs w:val="0"/>
          <w:sz w:val="20"/>
          <w:szCs w:val="20"/>
          <w:lang w:val="en-GB"/>
        </w:rPr>
        <w:t>4.1.1.</w:t>
      </w:r>
      <w:r w:rsidRPr="00633105">
        <w:rPr>
          <w:b w:val="0"/>
          <w:bCs w:val="0"/>
          <w:sz w:val="20"/>
          <w:szCs w:val="20"/>
          <w:lang w:val="en-GB"/>
        </w:rPr>
        <w:tab/>
        <w:t xml:space="preserve">Have a connector meeting ISO 12098:2004 (15 pin) to connect to the vehicle under test. Pins </w:t>
      </w:r>
      <w:r w:rsidR="003E3B6F" w:rsidRPr="00633105">
        <w:rPr>
          <w:b w:val="0"/>
          <w:bCs w:val="0"/>
          <w:sz w:val="20"/>
          <w:szCs w:val="20"/>
          <w:lang w:val="en-GB"/>
        </w:rPr>
        <w:t>13,</w:t>
      </w:r>
      <w:r w:rsidRPr="00633105">
        <w:rPr>
          <w:b w:val="0"/>
          <w:bCs w:val="0"/>
          <w:sz w:val="20"/>
          <w:szCs w:val="20"/>
          <w:lang w:val="en-GB"/>
        </w:rPr>
        <w:t xml:space="preserve"> 14 and 15 of the </w:t>
      </w:r>
      <w:proofErr w:type="gramStart"/>
      <w:r w:rsidRPr="00633105">
        <w:rPr>
          <w:b w:val="0"/>
          <w:bCs w:val="0"/>
          <w:sz w:val="20"/>
          <w:szCs w:val="20"/>
          <w:lang w:val="en-GB"/>
        </w:rPr>
        <w:t>connector</w:t>
      </w:r>
      <w:proofErr w:type="gramEnd"/>
      <w:r w:rsidRPr="00633105">
        <w:rPr>
          <w:b w:val="0"/>
          <w:bCs w:val="0"/>
          <w:sz w:val="20"/>
          <w:szCs w:val="20"/>
          <w:lang w:val="en-GB"/>
        </w:rPr>
        <w:t xml:space="preserve"> shall be used to transmit and receive messages </w:t>
      </w:r>
      <w:r w:rsidR="00C064E1" w:rsidRPr="00633105">
        <w:rPr>
          <w:b w:val="0"/>
          <w:bCs w:val="0"/>
          <w:sz w:val="20"/>
          <w:szCs w:val="20"/>
          <w:lang w:val="en-GB"/>
        </w:rPr>
        <w:t>complying with ISO 11992-3:2021</w:t>
      </w:r>
      <w:r w:rsidRPr="00633105">
        <w:rPr>
          <w:b w:val="0"/>
          <w:bCs w:val="0"/>
          <w:sz w:val="20"/>
          <w:szCs w:val="20"/>
          <w:lang w:val="en-GB"/>
        </w:rPr>
        <w:t>.</w:t>
      </w:r>
    </w:p>
    <w:p w14:paraId="7E289186" w14:textId="77777777" w:rsidR="00066AC4" w:rsidRPr="00633105" w:rsidRDefault="00066AC4" w:rsidP="00066AC4">
      <w:pPr>
        <w:pStyle w:val="para"/>
        <w:rPr>
          <w:b w:val="0"/>
          <w:bCs w:val="0"/>
          <w:sz w:val="20"/>
          <w:szCs w:val="20"/>
          <w:lang w:val="en-GB"/>
        </w:rPr>
      </w:pPr>
      <w:r w:rsidRPr="00633105">
        <w:rPr>
          <w:b w:val="0"/>
          <w:bCs w:val="0"/>
          <w:sz w:val="20"/>
          <w:szCs w:val="20"/>
          <w:lang w:val="en-GB"/>
        </w:rPr>
        <w:t>4.1.2.</w:t>
      </w:r>
      <w:r w:rsidRPr="00633105">
        <w:rPr>
          <w:b w:val="0"/>
          <w:bCs w:val="0"/>
          <w:sz w:val="20"/>
          <w:szCs w:val="20"/>
          <w:lang w:val="en-GB"/>
        </w:rPr>
        <w:tab/>
        <w:t xml:space="preserve">Have a failure warning display and an electrical power supply for the </w:t>
      </w:r>
      <w:proofErr w:type="gramStart"/>
      <w:r w:rsidRPr="00633105">
        <w:rPr>
          <w:b w:val="0"/>
          <w:bCs w:val="0"/>
          <w:sz w:val="20"/>
          <w:szCs w:val="20"/>
          <w:lang w:val="en-GB"/>
        </w:rPr>
        <w:t>trailer;</w:t>
      </w:r>
      <w:proofErr w:type="gramEnd"/>
    </w:p>
    <w:p w14:paraId="7563ACAD" w14:textId="2577110F" w:rsidR="00066AC4" w:rsidRPr="00633105" w:rsidRDefault="00066AC4" w:rsidP="00066AC4">
      <w:pPr>
        <w:pStyle w:val="para"/>
        <w:rPr>
          <w:b w:val="0"/>
          <w:bCs w:val="0"/>
          <w:sz w:val="20"/>
          <w:szCs w:val="20"/>
          <w:lang w:val="en-GB"/>
        </w:rPr>
      </w:pPr>
      <w:r w:rsidRPr="00633105">
        <w:rPr>
          <w:b w:val="0"/>
          <w:bCs w:val="0"/>
          <w:sz w:val="20"/>
          <w:szCs w:val="20"/>
          <w:lang w:val="en-GB"/>
        </w:rPr>
        <w:t>4.1.3.</w:t>
      </w:r>
      <w:r w:rsidRPr="00633105">
        <w:rPr>
          <w:b w:val="0"/>
          <w:bCs w:val="0"/>
          <w:sz w:val="20"/>
          <w:szCs w:val="20"/>
          <w:lang w:val="en-GB"/>
        </w:rPr>
        <w:tab/>
        <w:t xml:space="preserve">Shall be capable of receiving </w:t>
      </w:r>
      <w:proofErr w:type="gramStart"/>
      <w:r w:rsidRPr="00633105">
        <w:rPr>
          <w:b w:val="0"/>
          <w:bCs w:val="0"/>
          <w:sz w:val="20"/>
          <w:szCs w:val="20"/>
          <w:lang w:val="en-GB"/>
        </w:rPr>
        <w:t>all of</w:t>
      </w:r>
      <w:proofErr w:type="gramEnd"/>
      <w:r w:rsidRPr="00633105">
        <w:rPr>
          <w:b w:val="0"/>
          <w:bCs w:val="0"/>
          <w:sz w:val="20"/>
          <w:szCs w:val="20"/>
          <w:lang w:val="en-GB"/>
        </w:rPr>
        <w:t xml:space="preserve"> the messages transmitted by the trailer to be type approved and be capable of transmitting all motor vehicle messages </w:t>
      </w:r>
      <w:r w:rsidR="00C064E1" w:rsidRPr="00633105">
        <w:rPr>
          <w:b w:val="0"/>
          <w:bCs w:val="0"/>
          <w:sz w:val="20"/>
          <w:szCs w:val="20"/>
          <w:lang w:val="en-GB"/>
        </w:rPr>
        <w:t>defined within ISO 11992-3:2021</w:t>
      </w:r>
      <w:r w:rsidRPr="00633105">
        <w:rPr>
          <w:b w:val="0"/>
          <w:bCs w:val="0"/>
          <w:sz w:val="20"/>
          <w:szCs w:val="20"/>
          <w:lang w:val="en-GB"/>
        </w:rPr>
        <w:t>.</w:t>
      </w:r>
    </w:p>
    <w:p w14:paraId="0BE45160" w14:textId="77777777" w:rsidR="00066AC4" w:rsidRPr="00633105" w:rsidRDefault="00066AC4" w:rsidP="00066AC4">
      <w:pPr>
        <w:pStyle w:val="para"/>
        <w:rPr>
          <w:b w:val="0"/>
          <w:bCs w:val="0"/>
          <w:sz w:val="20"/>
          <w:szCs w:val="20"/>
          <w:lang w:val="en-GB"/>
        </w:rPr>
      </w:pPr>
      <w:r w:rsidRPr="00633105">
        <w:rPr>
          <w:b w:val="0"/>
          <w:bCs w:val="0"/>
          <w:sz w:val="20"/>
          <w:szCs w:val="20"/>
          <w:lang w:val="en-GB"/>
        </w:rPr>
        <w:t>4.1.4.</w:t>
      </w:r>
      <w:r w:rsidRPr="00633105">
        <w:rPr>
          <w:b w:val="0"/>
          <w:bCs w:val="0"/>
          <w:sz w:val="20"/>
          <w:szCs w:val="20"/>
          <w:lang w:val="en-GB"/>
        </w:rPr>
        <w:tab/>
        <w:t xml:space="preserve">Provide a direct or indirect readout of messages with the parameters in the data field shown in the correct order relative to time; and </w:t>
      </w:r>
    </w:p>
    <w:p w14:paraId="51129256" w14:textId="77777777" w:rsidR="00066AC4" w:rsidRPr="00633105" w:rsidRDefault="00066AC4" w:rsidP="00066AC4">
      <w:pPr>
        <w:pStyle w:val="para"/>
        <w:ind w:left="567" w:firstLine="567"/>
        <w:rPr>
          <w:b w:val="0"/>
          <w:bCs w:val="0"/>
          <w:sz w:val="20"/>
          <w:szCs w:val="20"/>
          <w:lang w:val="en-GB"/>
        </w:rPr>
      </w:pPr>
      <w:r w:rsidRPr="00633105">
        <w:rPr>
          <w:b w:val="0"/>
          <w:bCs w:val="0"/>
          <w:sz w:val="20"/>
          <w:szCs w:val="20"/>
          <w:lang w:val="en-GB"/>
        </w:rPr>
        <w:t>4.2.</w:t>
      </w:r>
      <w:r w:rsidRPr="00633105">
        <w:rPr>
          <w:b w:val="0"/>
          <w:bCs w:val="0"/>
          <w:sz w:val="20"/>
          <w:szCs w:val="20"/>
          <w:lang w:val="en-GB"/>
        </w:rPr>
        <w:tab/>
      </w:r>
      <w:r w:rsidRPr="00633105">
        <w:rPr>
          <w:b w:val="0"/>
          <w:bCs w:val="0"/>
          <w:sz w:val="20"/>
          <w:szCs w:val="20"/>
          <w:lang w:val="en-GB"/>
        </w:rPr>
        <w:tab/>
        <w:t>Checking procedure</w:t>
      </w:r>
    </w:p>
    <w:p w14:paraId="117FDAAC" w14:textId="12877A1F" w:rsidR="00066AC4" w:rsidRPr="00633105" w:rsidRDefault="00066AC4" w:rsidP="0033771C">
      <w:pPr>
        <w:pStyle w:val="para"/>
        <w:rPr>
          <w:b w:val="0"/>
          <w:bCs w:val="0"/>
          <w:sz w:val="20"/>
          <w:szCs w:val="20"/>
          <w:lang w:val="en-GB"/>
        </w:rPr>
      </w:pPr>
      <w:r w:rsidRPr="00633105">
        <w:rPr>
          <w:b w:val="0"/>
          <w:bCs w:val="0"/>
          <w:sz w:val="20"/>
          <w:szCs w:val="20"/>
          <w:lang w:val="en-GB"/>
        </w:rPr>
        <w:t>4.2.1.</w:t>
      </w:r>
      <w:r w:rsidRPr="00633105">
        <w:rPr>
          <w:b w:val="0"/>
          <w:bCs w:val="0"/>
          <w:sz w:val="20"/>
          <w:szCs w:val="20"/>
          <w:lang w:val="en-GB"/>
        </w:rPr>
        <w:tab/>
      </w:r>
      <w:r w:rsidR="00C064E1" w:rsidRPr="00633105">
        <w:rPr>
          <w:b w:val="0"/>
          <w:bCs w:val="0"/>
          <w:sz w:val="20"/>
          <w:szCs w:val="20"/>
          <w:lang w:val="en-GB"/>
        </w:rPr>
        <w:t>Confirm that the manufacturer's/supplier's</w:t>
      </w:r>
      <w:r w:rsidRPr="00633105">
        <w:rPr>
          <w:b w:val="0"/>
          <w:bCs w:val="0"/>
          <w:sz w:val="20"/>
          <w:szCs w:val="20"/>
          <w:lang w:val="en-GB"/>
        </w:rPr>
        <w:t xml:space="preserve"> information document demonstrates compliance with the provisions of ISO 11992 with respect to the physical layer, data link layer and application layer.</w:t>
      </w:r>
    </w:p>
    <w:p w14:paraId="70F4C4E9" w14:textId="3D224AF0" w:rsidR="00066AC4" w:rsidRPr="00633105" w:rsidRDefault="00066AC4" w:rsidP="00066AC4">
      <w:pPr>
        <w:pStyle w:val="para"/>
        <w:rPr>
          <w:b w:val="0"/>
          <w:bCs w:val="0"/>
          <w:sz w:val="20"/>
          <w:szCs w:val="20"/>
          <w:lang w:val="en-GB"/>
        </w:rPr>
      </w:pPr>
      <w:r w:rsidRPr="00633105">
        <w:rPr>
          <w:b w:val="0"/>
          <w:bCs w:val="0"/>
          <w:sz w:val="20"/>
          <w:szCs w:val="20"/>
          <w:lang w:val="en-GB"/>
        </w:rPr>
        <w:t>4.2.2.</w:t>
      </w:r>
      <w:r w:rsidRPr="00633105">
        <w:rPr>
          <w:b w:val="0"/>
          <w:bCs w:val="0"/>
          <w:sz w:val="20"/>
          <w:szCs w:val="20"/>
          <w:lang w:val="en-GB"/>
        </w:rPr>
        <w:tab/>
        <w:t>Check the following, with the simulator co</w:t>
      </w:r>
      <w:r w:rsidR="00C064E1" w:rsidRPr="00633105">
        <w:rPr>
          <w:b w:val="0"/>
          <w:bCs w:val="0"/>
          <w:sz w:val="20"/>
          <w:szCs w:val="20"/>
          <w:lang w:val="en-GB"/>
        </w:rPr>
        <w:t xml:space="preserve">nnected to the trailer via the </w:t>
      </w:r>
      <w:r w:rsidRPr="00633105">
        <w:rPr>
          <w:b w:val="0"/>
          <w:bCs w:val="0"/>
          <w:sz w:val="20"/>
          <w:szCs w:val="20"/>
          <w:lang w:val="en-GB"/>
        </w:rPr>
        <w:t>ISO 12098 interface and whilst all towing vehicle messages relevant to the interface are being transmitted:</w:t>
      </w:r>
    </w:p>
    <w:p w14:paraId="793302F8" w14:textId="3414E408" w:rsidR="00066AC4" w:rsidRPr="00633105" w:rsidRDefault="00066AC4" w:rsidP="00066AC4">
      <w:pPr>
        <w:pStyle w:val="para"/>
        <w:rPr>
          <w:b w:val="0"/>
          <w:bCs w:val="0"/>
          <w:sz w:val="20"/>
          <w:szCs w:val="20"/>
          <w:lang w:val="en-GB"/>
        </w:rPr>
      </w:pPr>
      <w:r w:rsidRPr="00633105">
        <w:rPr>
          <w:b w:val="0"/>
          <w:bCs w:val="0"/>
          <w:sz w:val="20"/>
          <w:szCs w:val="20"/>
          <w:lang w:val="en-GB"/>
        </w:rPr>
        <w:t>4.2.2.1.</w:t>
      </w:r>
      <w:r w:rsidRPr="00633105">
        <w:rPr>
          <w:b w:val="0"/>
          <w:bCs w:val="0"/>
          <w:sz w:val="20"/>
          <w:szCs w:val="20"/>
          <w:lang w:val="en-GB"/>
        </w:rPr>
        <w:tab/>
        <w:t>Control line signalling:</w:t>
      </w:r>
    </w:p>
    <w:p w14:paraId="207CDC67" w14:textId="01D3525C" w:rsidR="00E819CA" w:rsidRPr="00633105" w:rsidRDefault="00E819CA" w:rsidP="00066AC4">
      <w:pPr>
        <w:pStyle w:val="para"/>
        <w:rPr>
          <w:b w:val="0"/>
          <w:bCs w:val="0"/>
          <w:sz w:val="20"/>
          <w:szCs w:val="20"/>
          <w:lang w:val="en-GB"/>
        </w:rPr>
      </w:pPr>
      <w:r w:rsidRPr="00633105">
        <w:rPr>
          <w:b w:val="0"/>
          <w:bCs w:val="0"/>
          <w:sz w:val="20"/>
          <w:szCs w:val="20"/>
          <w:lang w:val="en-GB"/>
        </w:rPr>
        <w:tab/>
        <w:t>Simulate the required messages according to ISO 11992-3:2021 and d</w:t>
      </w:r>
      <w:r w:rsidR="00EB320C" w:rsidRPr="00633105">
        <w:rPr>
          <w:b w:val="0"/>
          <w:bCs w:val="0"/>
          <w:sz w:val="20"/>
          <w:szCs w:val="20"/>
          <w:lang w:val="en-GB"/>
        </w:rPr>
        <w:t>e</w:t>
      </w:r>
      <w:r w:rsidRPr="00633105">
        <w:rPr>
          <w:b w:val="0"/>
          <w:bCs w:val="0"/>
          <w:sz w:val="20"/>
          <w:szCs w:val="20"/>
          <w:lang w:val="en-GB"/>
        </w:rPr>
        <w:t>scri</w:t>
      </w:r>
      <w:r w:rsidR="00EB320C" w:rsidRPr="00633105">
        <w:rPr>
          <w:b w:val="0"/>
          <w:bCs w:val="0"/>
          <w:sz w:val="20"/>
          <w:szCs w:val="20"/>
          <w:lang w:val="en-GB"/>
        </w:rPr>
        <w:t>b</w:t>
      </w:r>
      <w:r w:rsidRPr="00633105">
        <w:rPr>
          <w:b w:val="0"/>
          <w:bCs w:val="0"/>
          <w:sz w:val="20"/>
          <w:szCs w:val="20"/>
          <w:lang w:val="en-GB"/>
        </w:rPr>
        <w:t>ed in the Annex 9 paragraph 2.1.2., 2.3.1. and 2.4.2</w:t>
      </w:r>
      <w:r w:rsidR="00EB320C" w:rsidRPr="00633105">
        <w:rPr>
          <w:b w:val="0"/>
          <w:bCs w:val="0"/>
          <w:sz w:val="20"/>
          <w:szCs w:val="20"/>
          <w:lang w:val="en-GB"/>
        </w:rPr>
        <w:t>.</w:t>
      </w:r>
      <w:r w:rsidRPr="00633105">
        <w:rPr>
          <w:b w:val="0"/>
          <w:bCs w:val="0"/>
          <w:sz w:val="20"/>
          <w:szCs w:val="20"/>
          <w:lang w:val="en-GB"/>
        </w:rPr>
        <w:t xml:space="preserve"> of this </w:t>
      </w:r>
      <w:r w:rsidR="00E50322">
        <w:rPr>
          <w:b w:val="0"/>
          <w:bCs w:val="0"/>
          <w:sz w:val="20"/>
          <w:szCs w:val="20"/>
          <w:lang w:val="en-GB"/>
        </w:rPr>
        <w:t>R</w:t>
      </w:r>
      <w:r w:rsidRPr="00633105">
        <w:rPr>
          <w:b w:val="0"/>
          <w:bCs w:val="0"/>
          <w:sz w:val="20"/>
          <w:szCs w:val="20"/>
          <w:lang w:val="en-GB"/>
        </w:rPr>
        <w:t>egulation.</w:t>
      </w:r>
    </w:p>
    <w:p w14:paraId="3505ECB0" w14:textId="77777777" w:rsidR="00066AC4" w:rsidRPr="00633105" w:rsidRDefault="00066AC4" w:rsidP="00066AC4">
      <w:pPr>
        <w:pStyle w:val="para"/>
        <w:ind w:left="0" w:firstLine="0"/>
        <w:rPr>
          <w:b w:val="0"/>
          <w:bCs w:val="0"/>
          <w:sz w:val="20"/>
          <w:szCs w:val="20"/>
          <w:lang w:val="en-GB"/>
        </w:rPr>
      </w:pPr>
      <w:r w:rsidRPr="00633105">
        <w:rPr>
          <w:b w:val="0"/>
          <w:bCs w:val="0"/>
          <w:sz w:val="20"/>
          <w:szCs w:val="20"/>
          <w:lang w:val="en-GB"/>
        </w:rPr>
        <w:tab/>
      </w:r>
      <w:r w:rsidRPr="00633105">
        <w:rPr>
          <w:b w:val="0"/>
          <w:bCs w:val="0"/>
          <w:sz w:val="20"/>
          <w:szCs w:val="20"/>
          <w:lang w:val="en-GB"/>
        </w:rPr>
        <w:tab/>
        <w:t>4.2.2.2.</w:t>
      </w:r>
      <w:r w:rsidRPr="00633105">
        <w:rPr>
          <w:b w:val="0"/>
          <w:bCs w:val="0"/>
          <w:sz w:val="20"/>
          <w:szCs w:val="20"/>
          <w:lang w:val="en-GB"/>
        </w:rPr>
        <w:tab/>
        <w:t>Failure warning:</w:t>
      </w:r>
    </w:p>
    <w:p w14:paraId="3F55FADF" w14:textId="5CEE83FF" w:rsidR="00066AC4" w:rsidRPr="00633105" w:rsidRDefault="00066AC4" w:rsidP="00066AC4">
      <w:pPr>
        <w:pStyle w:val="para"/>
        <w:rPr>
          <w:b w:val="0"/>
          <w:bCs w:val="0"/>
          <w:sz w:val="20"/>
          <w:szCs w:val="20"/>
          <w:lang w:val="en-GB"/>
        </w:rPr>
      </w:pPr>
      <w:r w:rsidRPr="00633105">
        <w:rPr>
          <w:b w:val="0"/>
          <w:bCs w:val="0"/>
          <w:sz w:val="20"/>
          <w:szCs w:val="20"/>
          <w:lang w:val="en-GB"/>
        </w:rPr>
        <w:t>4.2.2.2.1.</w:t>
      </w:r>
      <w:r w:rsidRPr="00633105">
        <w:rPr>
          <w:b w:val="0"/>
          <w:bCs w:val="0"/>
          <w:sz w:val="20"/>
          <w:szCs w:val="20"/>
          <w:lang w:val="en-GB"/>
        </w:rPr>
        <w:tab/>
        <w:t xml:space="preserve">Simulate a permanent failure in the communication line to pin 14 of the ISO 12098 </w:t>
      </w:r>
      <w:proofErr w:type="gramStart"/>
      <w:r w:rsidRPr="00633105">
        <w:rPr>
          <w:b w:val="0"/>
          <w:bCs w:val="0"/>
          <w:sz w:val="20"/>
          <w:szCs w:val="20"/>
          <w:lang w:val="en-GB"/>
        </w:rPr>
        <w:t>connector</w:t>
      </w:r>
      <w:proofErr w:type="gramEnd"/>
      <w:r w:rsidRPr="00633105">
        <w:rPr>
          <w:b w:val="0"/>
          <w:bCs w:val="0"/>
          <w:sz w:val="20"/>
          <w:szCs w:val="20"/>
          <w:lang w:val="en-GB"/>
        </w:rPr>
        <w:t xml:space="preserve"> and check that the warning signal of the </w:t>
      </w:r>
      <w:r w:rsidR="00C22326">
        <w:rPr>
          <w:b w:val="0"/>
          <w:bCs w:val="0"/>
          <w:sz w:val="20"/>
          <w:szCs w:val="20"/>
          <w:lang w:val="en-GB"/>
        </w:rPr>
        <w:t>ACSF</w:t>
      </w:r>
      <w:r w:rsidRPr="00633105">
        <w:rPr>
          <w:b w:val="0"/>
          <w:bCs w:val="0"/>
          <w:sz w:val="20"/>
          <w:szCs w:val="20"/>
          <w:lang w:val="en-GB"/>
        </w:rPr>
        <w:t xml:space="preserve"> specified in paragraph 5.6.4.5.5.</w:t>
      </w:r>
      <w:r w:rsidR="00201E72" w:rsidRPr="00633105">
        <w:rPr>
          <w:b w:val="0"/>
          <w:bCs w:val="0"/>
          <w:sz w:val="20"/>
          <w:szCs w:val="20"/>
          <w:lang w:val="en-GB"/>
        </w:rPr>
        <w:t>1.</w:t>
      </w:r>
      <w:r w:rsidRPr="00633105">
        <w:rPr>
          <w:b w:val="0"/>
          <w:bCs w:val="0"/>
          <w:sz w:val="20"/>
          <w:szCs w:val="20"/>
          <w:lang w:val="en-GB"/>
        </w:rPr>
        <w:t xml:space="preserve"> of this </w:t>
      </w:r>
      <w:r w:rsidR="005D7648">
        <w:rPr>
          <w:b w:val="0"/>
          <w:bCs w:val="0"/>
          <w:sz w:val="20"/>
          <w:szCs w:val="20"/>
          <w:lang w:val="en-GB"/>
        </w:rPr>
        <w:t>R</w:t>
      </w:r>
      <w:r w:rsidRPr="00633105">
        <w:rPr>
          <w:b w:val="0"/>
          <w:bCs w:val="0"/>
          <w:sz w:val="20"/>
          <w:szCs w:val="20"/>
          <w:lang w:val="en-GB"/>
        </w:rPr>
        <w:t>egulation is displayed.</w:t>
      </w:r>
    </w:p>
    <w:p w14:paraId="60861C2B" w14:textId="04A5A079" w:rsidR="00066AC4" w:rsidRPr="00633105" w:rsidRDefault="00066AC4" w:rsidP="00066AC4">
      <w:pPr>
        <w:pStyle w:val="para"/>
        <w:rPr>
          <w:b w:val="0"/>
          <w:bCs w:val="0"/>
          <w:sz w:val="20"/>
          <w:szCs w:val="20"/>
          <w:lang w:val="en-GB"/>
        </w:rPr>
      </w:pPr>
      <w:r w:rsidRPr="00633105">
        <w:rPr>
          <w:b w:val="0"/>
          <w:bCs w:val="0"/>
          <w:sz w:val="20"/>
          <w:szCs w:val="20"/>
          <w:lang w:val="en-GB"/>
        </w:rPr>
        <w:t>4.2.2.2.2.</w:t>
      </w:r>
      <w:r w:rsidRPr="00633105">
        <w:rPr>
          <w:b w:val="0"/>
          <w:bCs w:val="0"/>
          <w:sz w:val="20"/>
          <w:szCs w:val="20"/>
          <w:lang w:val="en-GB"/>
        </w:rPr>
        <w:tab/>
        <w:t xml:space="preserve">Simulate a permanent failure in the communication line to pin 15 of the ISO 12098 </w:t>
      </w:r>
      <w:proofErr w:type="gramStart"/>
      <w:r w:rsidRPr="00633105">
        <w:rPr>
          <w:b w:val="0"/>
          <w:bCs w:val="0"/>
          <w:sz w:val="20"/>
          <w:szCs w:val="20"/>
          <w:lang w:val="en-GB"/>
        </w:rPr>
        <w:t>connector</w:t>
      </w:r>
      <w:proofErr w:type="gramEnd"/>
      <w:r w:rsidRPr="00633105">
        <w:rPr>
          <w:b w:val="0"/>
          <w:bCs w:val="0"/>
          <w:sz w:val="20"/>
          <w:szCs w:val="20"/>
          <w:lang w:val="en-GB"/>
        </w:rPr>
        <w:t xml:space="preserve"> and check that the warning signal of the </w:t>
      </w:r>
      <w:r w:rsidR="00C22326">
        <w:rPr>
          <w:b w:val="0"/>
          <w:bCs w:val="0"/>
          <w:sz w:val="20"/>
          <w:szCs w:val="20"/>
          <w:lang w:val="en-GB"/>
        </w:rPr>
        <w:t>ACSF</w:t>
      </w:r>
      <w:r w:rsidRPr="00633105">
        <w:rPr>
          <w:b w:val="0"/>
          <w:bCs w:val="0"/>
          <w:sz w:val="20"/>
          <w:szCs w:val="20"/>
          <w:lang w:val="en-GB"/>
        </w:rPr>
        <w:t xml:space="preserve"> specified in paragraph </w:t>
      </w:r>
      <w:r w:rsidR="00201E72" w:rsidRPr="00633105">
        <w:rPr>
          <w:b w:val="0"/>
          <w:bCs w:val="0"/>
          <w:sz w:val="20"/>
          <w:szCs w:val="20"/>
          <w:lang w:val="en-GB"/>
        </w:rPr>
        <w:t xml:space="preserve">5.6.4.5.5.1. </w:t>
      </w:r>
      <w:r w:rsidRPr="00633105">
        <w:rPr>
          <w:b w:val="0"/>
          <w:bCs w:val="0"/>
          <w:sz w:val="20"/>
          <w:szCs w:val="20"/>
          <w:lang w:val="en-GB"/>
        </w:rPr>
        <w:t xml:space="preserve">of this </w:t>
      </w:r>
      <w:r w:rsidR="00E50322">
        <w:rPr>
          <w:b w:val="0"/>
          <w:bCs w:val="0"/>
          <w:sz w:val="20"/>
          <w:szCs w:val="20"/>
          <w:lang w:val="en-GB"/>
        </w:rPr>
        <w:t>R</w:t>
      </w:r>
      <w:r w:rsidRPr="00633105">
        <w:rPr>
          <w:b w:val="0"/>
          <w:bCs w:val="0"/>
          <w:sz w:val="20"/>
          <w:szCs w:val="20"/>
          <w:lang w:val="en-GB"/>
        </w:rPr>
        <w:t>egulation is displayed.</w:t>
      </w:r>
    </w:p>
    <w:p w14:paraId="13F391B0" w14:textId="731B592E" w:rsidR="00066AC4" w:rsidRPr="00633105" w:rsidRDefault="00E819CA" w:rsidP="00066AC4">
      <w:pPr>
        <w:pStyle w:val="para"/>
        <w:rPr>
          <w:b w:val="0"/>
          <w:bCs w:val="0"/>
          <w:sz w:val="20"/>
          <w:szCs w:val="20"/>
          <w:lang w:val="en-GB"/>
        </w:rPr>
      </w:pPr>
      <w:r w:rsidRPr="00633105">
        <w:rPr>
          <w:b w:val="0"/>
          <w:bCs w:val="0"/>
          <w:sz w:val="20"/>
          <w:szCs w:val="20"/>
          <w:lang w:val="en-GB"/>
        </w:rPr>
        <w:t>4.2.2.2.3</w:t>
      </w:r>
      <w:r w:rsidR="00066AC4" w:rsidRPr="00633105">
        <w:rPr>
          <w:b w:val="0"/>
          <w:bCs w:val="0"/>
          <w:sz w:val="20"/>
          <w:szCs w:val="20"/>
          <w:lang w:val="en-GB"/>
        </w:rPr>
        <w:t>.</w:t>
      </w:r>
      <w:r w:rsidR="00066AC4" w:rsidRPr="00633105">
        <w:rPr>
          <w:b w:val="0"/>
          <w:bCs w:val="0"/>
          <w:sz w:val="20"/>
          <w:szCs w:val="20"/>
          <w:lang w:val="en-GB"/>
        </w:rPr>
        <w:tab/>
      </w:r>
      <w:r w:rsidRPr="00633105">
        <w:rPr>
          <w:b w:val="0"/>
          <w:bCs w:val="0"/>
          <w:sz w:val="20"/>
          <w:szCs w:val="20"/>
          <w:lang w:val="en-GB"/>
        </w:rPr>
        <w:t>Simulate the failure message required in paragraph 5.6.4.9.2.2. (</w:t>
      </w:r>
      <w:proofErr w:type="gramStart"/>
      <w:r w:rsidRPr="00633105">
        <w:rPr>
          <w:b w:val="0"/>
          <w:bCs w:val="0"/>
          <w:sz w:val="20"/>
          <w:szCs w:val="20"/>
          <w:lang w:val="en-GB"/>
        </w:rPr>
        <w:t>according</w:t>
      </w:r>
      <w:proofErr w:type="gramEnd"/>
      <w:r w:rsidRPr="00633105">
        <w:rPr>
          <w:b w:val="0"/>
          <w:bCs w:val="0"/>
          <w:sz w:val="20"/>
          <w:szCs w:val="20"/>
          <w:lang w:val="en-GB"/>
        </w:rPr>
        <w:t xml:space="preserve"> to ISO</w:t>
      </w:r>
      <w:r w:rsidR="00E05DB6" w:rsidRPr="00633105">
        <w:rPr>
          <w:b w:val="0"/>
          <w:bCs w:val="0"/>
          <w:sz w:val="20"/>
          <w:szCs w:val="20"/>
          <w:lang w:val="en-GB"/>
        </w:rPr>
        <w:t xml:space="preserve"> </w:t>
      </w:r>
      <w:r w:rsidRPr="00633105">
        <w:rPr>
          <w:b w:val="0"/>
          <w:bCs w:val="0"/>
          <w:sz w:val="20"/>
          <w:szCs w:val="20"/>
          <w:lang w:val="en-GB"/>
        </w:rPr>
        <w:t>11992-3:2021) from the trailer and check t</w:t>
      </w:r>
      <w:r w:rsidR="00E05DB6" w:rsidRPr="00633105">
        <w:rPr>
          <w:b w:val="0"/>
          <w:bCs w:val="0"/>
          <w:sz w:val="20"/>
          <w:szCs w:val="20"/>
          <w:lang w:val="en-GB"/>
        </w:rPr>
        <w:t>hat</w:t>
      </w:r>
      <w:r w:rsidRPr="00633105">
        <w:rPr>
          <w:b w:val="0"/>
          <w:bCs w:val="0"/>
          <w:sz w:val="20"/>
          <w:szCs w:val="20"/>
          <w:lang w:val="en-GB"/>
        </w:rPr>
        <w:t xml:space="preserve"> the warning message specified in paragraph 5.6.4.5.5.1</w:t>
      </w:r>
      <w:r w:rsidR="003F6685" w:rsidRPr="00633105">
        <w:rPr>
          <w:b w:val="0"/>
          <w:bCs w:val="0"/>
          <w:sz w:val="20"/>
          <w:szCs w:val="20"/>
          <w:lang w:val="en-GB"/>
        </w:rPr>
        <w:t>.</w:t>
      </w:r>
      <w:r w:rsidRPr="00633105">
        <w:rPr>
          <w:b w:val="0"/>
          <w:bCs w:val="0"/>
          <w:sz w:val="20"/>
          <w:szCs w:val="20"/>
          <w:lang w:val="en-GB"/>
        </w:rPr>
        <w:t xml:space="preserve"> is sen</w:t>
      </w:r>
      <w:r w:rsidR="00113B26" w:rsidRPr="00633105">
        <w:rPr>
          <w:b w:val="0"/>
          <w:bCs w:val="0"/>
          <w:sz w:val="20"/>
          <w:szCs w:val="20"/>
          <w:lang w:val="en-GB"/>
        </w:rPr>
        <w:t>t</w:t>
      </w:r>
      <w:r w:rsidRPr="00633105">
        <w:rPr>
          <w:b w:val="0"/>
          <w:bCs w:val="0"/>
          <w:sz w:val="20"/>
          <w:szCs w:val="20"/>
          <w:lang w:val="en-GB"/>
        </w:rPr>
        <w:t>.</w:t>
      </w:r>
    </w:p>
    <w:p w14:paraId="0228CE47" w14:textId="77777777" w:rsidR="00066AC4" w:rsidRPr="00633105" w:rsidRDefault="00066AC4" w:rsidP="00066AC4">
      <w:pPr>
        <w:pStyle w:val="para"/>
        <w:rPr>
          <w:b w:val="0"/>
          <w:bCs w:val="0"/>
          <w:sz w:val="20"/>
          <w:szCs w:val="20"/>
          <w:lang w:val="en-GB"/>
        </w:rPr>
      </w:pPr>
      <w:r w:rsidRPr="00633105">
        <w:rPr>
          <w:b w:val="0"/>
          <w:bCs w:val="0"/>
          <w:sz w:val="20"/>
          <w:szCs w:val="20"/>
          <w:lang w:val="en-GB"/>
        </w:rPr>
        <w:t>4.2.3.</w:t>
      </w:r>
      <w:r w:rsidRPr="00633105">
        <w:rPr>
          <w:b w:val="0"/>
          <w:bCs w:val="0"/>
          <w:sz w:val="20"/>
          <w:szCs w:val="20"/>
          <w:lang w:val="en-GB"/>
        </w:rPr>
        <w:tab/>
        <w:t>Additional checks</w:t>
      </w:r>
    </w:p>
    <w:p w14:paraId="727E3C40" w14:textId="6F52B11A" w:rsidR="00066AC4" w:rsidRPr="00633105" w:rsidRDefault="00066AC4" w:rsidP="00066AC4">
      <w:pPr>
        <w:pStyle w:val="para"/>
        <w:rPr>
          <w:b w:val="0"/>
          <w:bCs w:val="0"/>
          <w:sz w:val="20"/>
          <w:szCs w:val="20"/>
          <w:lang w:val="en-GB"/>
        </w:rPr>
      </w:pPr>
      <w:r w:rsidRPr="00633105">
        <w:rPr>
          <w:b w:val="0"/>
          <w:bCs w:val="0"/>
          <w:sz w:val="20"/>
          <w:szCs w:val="20"/>
          <w:lang w:val="en-GB"/>
        </w:rPr>
        <w:t>4.2.3.1.</w:t>
      </w:r>
      <w:r w:rsidRPr="00633105">
        <w:rPr>
          <w:b w:val="0"/>
          <w:bCs w:val="0"/>
          <w:sz w:val="20"/>
          <w:szCs w:val="20"/>
          <w:lang w:val="en-GB"/>
        </w:rPr>
        <w:tab/>
        <w:t>At the discretion of the Technical Service the checking procedures defined above may be repeated with the non-ACSF functions relevant to the interface in di</w:t>
      </w:r>
      <w:r w:rsidR="001D1B22" w:rsidRPr="00633105">
        <w:rPr>
          <w:b w:val="0"/>
          <w:bCs w:val="0"/>
          <w:sz w:val="20"/>
          <w:szCs w:val="20"/>
          <w:lang w:val="en-GB"/>
        </w:rPr>
        <w:t>fferent states or switched off.</w:t>
      </w:r>
    </w:p>
    <w:p w14:paraId="6FDA67DF" w14:textId="027FCBB4" w:rsidR="00066AC4" w:rsidRPr="00633105" w:rsidRDefault="00066AC4" w:rsidP="00066AC4">
      <w:pPr>
        <w:pStyle w:val="para"/>
        <w:rPr>
          <w:b w:val="0"/>
          <w:bCs w:val="0"/>
          <w:sz w:val="20"/>
          <w:szCs w:val="20"/>
          <w:lang w:val="en-GB"/>
        </w:rPr>
      </w:pPr>
      <w:r w:rsidRPr="00633105">
        <w:rPr>
          <w:b w:val="0"/>
          <w:bCs w:val="0"/>
          <w:sz w:val="20"/>
          <w:szCs w:val="20"/>
          <w:lang w:val="en-GB"/>
        </w:rPr>
        <w:t>4.2.3</w:t>
      </w:r>
      <w:r w:rsidR="00B34EB6" w:rsidRPr="00633105">
        <w:rPr>
          <w:b w:val="0"/>
          <w:bCs w:val="0"/>
          <w:sz w:val="20"/>
          <w:szCs w:val="20"/>
          <w:lang w:val="en-GB"/>
        </w:rPr>
        <w:t>.2.</w:t>
      </w:r>
      <w:r w:rsidR="00B34EB6" w:rsidRPr="00633105">
        <w:rPr>
          <w:b w:val="0"/>
          <w:bCs w:val="0"/>
          <w:sz w:val="20"/>
          <w:szCs w:val="20"/>
          <w:lang w:val="en-GB"/>
        </w:rPr>
        <w:tab/>
        <w:t>Paragraph 2.4.1</w:t>
      </w:r>
      <w:r w:rsidR="004F6234">
        <w:rPr>
          <w:b w:val="0"/>
          <w:bCs w:val="0"/>
          <w:sz w:val="20"/>
          <w:szCs w:val="20"/>
          <w:lang w:val="en-GB"/>
        </w:rPr>
        <w:t>.</w:t>
      </w:r>
      <w:r w:rsidR="00B34EB6" w:rsidRPr="00633105">
        <w:rPr>
          <w:b w:val="0"/>
          <w:bCs w:val="0"/>
          <w:sz w:val="20"/>
          <w:szCs w:val="20"/>
          <w:lang w:val="en-GB"/>
        </w:rPr>
        <w:t>2</w:t>
      </w:r>
      <w:r w:rsidR="004F6234">
        <w:rPr>
          <w:b w:val="0"/>
          <w:bCs w:val="0"/>
          <w:sz w:val="20"/>
          <w:szCs w:val="20"/>
          <w:lang w:val="en-GB"/>
        </w:rPr>
        <w:t>.</w:t>
      </w:r>
      <w:r w:rsidR="00B34EB6" w:rsidRPr="00633105">
        <w:rPr>
          <w:b w:val="0"/>
          <w:bCs w:val="0"/>
          <w:sz w:val="20"/>
          <w:szCs w:val="20"/>
          <w:lang w:val="en-GB"/>
        </w:rPr>
        <w:t xml:space="preserve"> of Annex 9</w:t>
      </w:r>
      <w:r w:rsidRPr="00633105">
        <w:rPr>
          <w:b w:val="0"/>
          <w:bCs w:val="0"/>
          <w:sz w:val="20"/>
          <w:szCs w:val="20"/>
          <w:lang w:val="en-GB"/>
        </w:rPr>
        <w:t xml:space="preserve"> defines additional messages that shall under specific circumstances be supported by the </w:t>
      </w:r>
      <w:r w:rsidR="009B6738" w:rsidRPr="00633105">
        <w:rPr>
          <w:b w:val="0"/>
          <w:bCs w:val="0"/>
          <w:sz w:val="20"/>
          <w:szCs w:val="20"/>
          <w:lang w:val="en-GB"/>
        </w:rPr>
        <w:t>towing towed</w:t>
      </w:r>
      <w:r w:rsidRPr="00633105">
        <w:rPr>
          <w:b w:val="0"/>
          <w:bCs w:val="0"/>
          <w:sz w:val="20"/>
          <w:szCs w:val="20"/>
          <w:lang w:val="en-GB"/>
        </w:rPr>
        <w:t xml:space="preserve"> vehicle. Additional checks may be carried out to verify the status of supported messages to ensure the requirements of paragraph </w:t>
      </w:r>
      <w:r w:rsidR="00B34EB6" w:rsidRPr="00633105">
        <w:rPr>
          <w:b w:val="0"/>
          <w:bCs w:val="0"/>
          <w:sz w:val="20"/>
          <w:szCs w:val="20"/>
          <w:lang w:val="en-GB"/>
        </w:rPr>
        <w:t xml:space="preserve">5.6.4.9.1.2. </w:t>
      </w:r>
      <w:r w:rsidRPr="00633105">
        <w:rPr>
          <w:b w:val="0"/>
          <w:bCs w:val="0"/>
          <w:sz w:val="20"/>
          <w:szCs w:val="20"/>
          <w:lang w:val="en-GB"/>
        </w:rPr>
        <w:t>of the Regulation are fulfilled.</w:t>
      </w:r>
      <w:r w:rsidR="00F2204D" w:rsidRPr="00633105">
        <w:rPr>
          <w:b w:val="0"/>
          <w:bCs w:val="0"/>
          <w:sz w:val="20"/>
          <w:szCs w:val="20"/>
          <w:lang w:val="en-GB"/>
        </w:rPr>
        <w:t>”</w:t>
      </w:r>
    </w:p>
    <w:p w14:paraId="179FED39" w14:textId="704E7E77" w:rsidR="00066AC4" w:rsidRPr="002C4C22" w:rsidRDefault="002856C1" w:rsidP="004F6234">
      <w:pPr>
        <w:spacing w:before="240"/>
        <w:jc w:val="center"/>
        <w:rPr>
          <w:b/>
          <w:szCs w:val="20"/>
          <w:u w:val="single"/>
        </w:rPr>
      </w:pPr>
      <w:r>
        <w:rPr>
          <w:bCs/>
          <w:sz w:val="20"/>
          <w:szCs w:val="20"/>
        </w:rPr>
        <w:tab/>
      </w:r>
      <w:r w:rsidRPr="000A0AB1">
        <w:rPr>
          <w:u w:val="single"/>
        </w:rPr>
        <w:tab/>
      </w:r>
      <w:r w:rsidRPr="000A0AB1">
        <w:rPr>
          <w:u w:val="single"/>
        </w:rPr>
        <w:tab/>
      </w:r>
      <w:r w:rsidRPr="000A0AB1">
        <w:rPr>
          <w:u w:val="single"/>
        </w:rPr>
        <w:tab/>
      </w:r>
    </w:p>
    <w:sectPr w:rsidR="00066AC4" w:rsidRPr="002C4C22" w:rsidSect="00894289">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18" w:right="1134" w:bottom="1134" w:left="1134"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6718" w14:textId="77777777" w:rsidR="00031C47" w:rsidRDefault="00031C47"/>
  </w:endnote>
  <w:endnote w:type="continuationSeparator" w:id="0">
    <w:p w14:paraId="0F030501" w14:textId="77777777" w:rsidR="00031C47" w:rsidRDefault="00031C47"/>
  </w:endnote>
  <w:endnote w:type="continuationNotice" w:id="1">
    <w:p w14:paraId="16010D13" w14:textId="77777777" w:rsidR="00031C47" w:rsidRDefault="00031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7AA6" w14:textId="4502A5FF" w:rsidR="00E22C63" w:rsidRPr="00E010F6" w:rsidRDefault="00E22C63" w:rsidP="00EA7480">
    <w:pPr>
      <w:pStyle w:val="Footer"/>
      <w:tabs>
        <w:tab w:val="right" w:pos="9638"/>
      </w:tabs>
      <w:rPr>
        <w:sz w:val="18"/>
      </w:rPr>
    </w:pPr>
    <w:r>
      <w:fldChar w:fldCharType="begin"/>
    </w:r>
    <w:r>
      <w:instrText xml:space="preserve"> PAGE  \* MERGEFORMAT </w:instrText>
    </w:r>
    <w:r>
      <w:fldChar w:fldCharType="separate"/>
    </w:r>
    <w:r w:rsidR="00BC3134" w:rsidRPr="00BC3134">
      <w:rPr>
        <w:b/>
        <w:noProof/>
        <w:sz w:val="18"/>
      </w:rPr>
      <w:t>8</w:t>
    </w:r>
    <w:r>
      <w:rPr>
        <w:b/>
        <w:noProof/>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FF86" w14:textId="7DEE0789" w:rsidR="00E22C63" w:rsidRPr="00E010F6" w:rsidRDefault="00E22C63" w:rsidP="00EA7480">
    <w:pPr>
      <w:pStyle w:val="Footer"/>
      <w:tabs>
        <w:tab w:val="right" w:pos="9638"/>
      </w:tabs>
      <w:rPr>
        <w:b/>
        <w:sz w:val="18"/>
      </w:rPr>
    </w:pPr>
    <w:r>
      <w:tab/>
    </w:r>
    <w:r>
      <w:fldChar w:fldCharType="begin"/>
    </w:r>
    <w:r>
      <w:instrText xml:space="preserve"> PAGE  \* MERGEFORMAT </w:instrText>
    </w:r>
    <w:r>
      <w:fldChar w:fldCharType="separate"/>
    </w:r>
    <w:r w:rsidR="00BC3134" w:rsidRPr="00BC3134">
      <w:rPr>
        <w:b/>
        <w:noProof/>
        <w:sz w:val="18"/>
      </w:rPr>
      <w:t>17</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0860" w14:textId="229D5032" w:rsidR="00014596" w:rsidRDefault="00014596" w:rsidP="00014596">
    <w:pPr>
      <w:pStyle w:val="Footer"/>
    </w:pPr>
    <w:r w:rsidRPr="0027112F">
      <w:rPr>
        <w:noProof/>
        <w:lang w:val="en-US"/>
      </w:rPr>
      <w:drawing>
        <wp:anchor distT="0" distB="0" distL="114300" distR="114300" simplePos="0" relativeHeight="251659264" behindDoc="0" locked="1" layoutInCell="1" allowOverlap="1" wp14:anchorId="4A3B411C" wp14:editId="5E3DB16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81A5B0B" w14:textId="37E0ED84" w:rsidR="00014596" w:rsidRPr="00014596" w:rsidRDefault="00014596" w:rsidP="00014596">
    <w:pPr>
      <w:pStyle w:val="Footer"/>
      <w:ind w:right="1134"/>
      <w:rPr>
        <w:sz w:val="20"/>
      </w:rPr>
    </w:pPr>
    <w:r>
      <w:rPr>
        <w:sz w:val="20"/>
      </w:rPr>
      <w:t>GE.22-05356(E)</w:t>
    </w:r>
    <w:r>
      <w:rPr>
        <w:noProof/>
        <w:sz w:val="20"/>
      </w:rPr>
      <w:drawing>
        <wp:anchor distT="0" distB="0" distL="114300" distR="114300" simplePos="0" relativeHeight="251660288" behindDoc="0" locked="0" layoutInCell="1" allowOverlap="1" wp14:anchorId="126725B3" wp14:editId="19AAD442">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9B9B" w14:textId="77777777" w:rsidR="00031C47" w:rsidRPr="000B175B" w:rsidRDefault="00031C47" w:rsidP="00EA7480">
      <w:pPr>
        <w:tabs>
          <w:tab w:val="right" w:pos="2155"/>
        </w:tabs>
        <w:spacing w:after="80"/>
        <w:ind w:left="680"/>
        <w:rPr>
          <w:u w:val="single"/>
        </w:rPr>
      </w:pPr>
      <w:r>
        <w:rPr>
          <w:u w:val="single"/>
        </w:rPr>
        <w:tab/>
      </w:r>
    </w:p>
  </w:footnote>
  <w:footnote w:type="continuationSeparator" w:id="0">
    <w:p w14:paraId="416A819C" w14:textId="77777777" w:rsidR="00031C47" w:rsidRPr="00FC68B7" w:rsidRDefault="00031C47" w:rsidP="00EA7480">
      <w:pPr>
        <w:tabs>
          <w:tab w:val="left" w:pos="2155"/>
        </w:tabs>
        <w:spacing w:after="80"/>
        <w:ind w:left="680"/>
        <w:rPr>
          <w:u w:val="single"/>
        </w:rPr>
      </w:pPr>
      <w:r>
        <w:rPr>
          <w:u w:val="single"/>
        </w:rPr>
        <w:tab/>
      </w:r>
    </w:p>
  </w:footnote>
  <w:footnote w:type="continuationNotice" w:id="1">
    <w:p w14:paraId="12DEE3FE" w14:textId="77777777" w:rsidR="00031C47" w:rsidRDefault="00031C47"/>
  </w:footnote>
  <w:footnote w:id="2">
    <w:p w14:paraId="0068006E" w14:textId="708E8531" w:rsidR="00CE6855" w:rsidRPr="00CE6855" w:rsidRDefault="00CE6855" w:rsidP="00CE6855">
      <w:pPr>
        <w:pStyle w:val="FootnoteText"/>
      </w:pPr>
      <w:r>
        <w:rPr>
          <w:rStyle w:val="FootnoteReference"/>
        </w:rPr>
        <w:tab/>
      </w:r>
      <w:r w:rsidRPr="00D06337">
        <w:rPr>
          <w:rStyle w:val="FootnoteReference"/>
          <w:sz w:val="20"/>
        </w:rPr>
        <w:t>*</w:t>
      </w:r>
      <w:r>
        <w:rPr>
          <w:rStyle w:val="FootnoteReference"/>
          <w:sz w:val="20"/>
        </w:rPr>
        <w:tab/>
      </w:r>
      <w:r>
        <w:rPr>
          <w:szCs w:val="18"/>
        </w:rPr>
        <w:t xml:space="preserve">In accordance with the programme of work of the Inland Transport Committee for </w:t>
      </w:r>
      <w:r>
        <w:t>2022 as outlined in proposed programme budget for 2022</w:t>
      </w:r>
      <w:r w:rsidRPr="001D00B0">
        <w:t xml:space="preserve"> </w:t>
      </w:r>
      <w:r w:rsidRPr="00202D4A">
        <w:t>(A/76/6 (part V sect. 20) para 20.76)</w:t>
      </w:r>
      <w:r w:rsidRPr="00202D4A">
        <w:rPr>
          <w:szCs w:val="18"/>
        </w:rPr>
        <w:t>,</w:t>
      </w:r>
      <w:r>
        <w:rPr>
          <w:szCs w:val="18"/>
        </w:rPr>
        <w:t xml:space="preserve">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B666" w14:textId="39FBC159" w:rsidR="00CA0A78" w:rsidRPr="0003452E" w:rsidRDefault="0003452E">
    <w:pPr>
      <w:pStyle w:val="Header"/>
      <w:rPr>
        <w:lang w:val="fr-CH"/>
      </w:rPr>
    </w:pPr>
    <w:r>
      <w:rPr>
        <w:lang w:val="fr-CH"/>
      </w:rPr>
      <w:t>ECE/TRANS/WP.29/2022/</w:t>
    </w:r>
    <w:r w:rsidR="00D569B2">
      <w:rPr>
        <w:lang w:val="fr-CH"/>
      </w:rPr>
      <w:t>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8211" w14:textId="36F97F59" w:rsidR="00E22C63" w:rsidRPr="00257AD1" w:rsidRDefault="0003452E" w:rsidP="00257AD1">
    <w:pPr>
      <w:pStyle w:val="Header"/>
      <w:jc w:val="right"/>
      <w:rPr>
        <w:lang w:val="fr-CH"/>
      </w:rPr>
    </w:pPr>
    <w:r>
      <w:rPr>
        <w:lang w:val="fr-CH"/>
      </w:rPr>
      <w:t>ECE/TRANS/WP.29/2022/</w:t>
    </w:r>
    <w:r w:rsidR="00D569B2">
      <w:rPr>
        <w:lang w:val="fr-CH"/>
      </w:rPr>
      <w:t>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7BFE" w14:textId="2CD0E206" w:rsidR="00EE33D2" w:rsidRPr="00C104B3" w:rsidRDefault="00EE33D2" w:rsidP="00C104B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7C277D"/>
    <w:multiLevelType w:val="hybridMultilevel"/>
    <w:tmpl w:val="9EF6B1AE"/>
    <w:lvl w:ilvl="0" w:tplc="5B8C970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6" w15:restartNumberingAfterBreak="0">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564AC7"/>
    <w:multiLevelType w:val="hybridMultilevel"/>
    <w:tmpl w:val="D13A26EC"/>
    <w:lvl w:ilvl="0" w:tplc="5BE0106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872AB4"/>
    <w:multiLevelType w:val="hybridMultilevel"/>
    <w:tmpl w:val="8D5EBC02"/>
    <w:lvl w:ilvl="0" w:tplc="A8183A0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0"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D336C7F"/>
    <w:multiLevelType w:val="hybridMultilevel"/>
    <w:tmpl w:val="C8E45212"/>
    <w:lvl w:ilvl="0" w:tplc="781093F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25" w15:restartNumberingAfterBreak="0">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1844BEA"/>
    <w:multiLevelType w:val="hybridMultilevel"/>
    <w:tmpl w:val="8D5EBC02"/>
    <w:lvl w:ilvl="0" w:tplc="A8183A0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7"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8"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9" w15:restartNumberingAfterBreak="0">
    <w:nsid w:val="4E3F1446"/>
    <w:multiLevelType w:val="hybridMultilevel"/>
    <w:tmpl w:val="3F669F60"/>
    <w:lvl w:ilvl="0" w:tplc="A238E576">
      <w:start w:val="1"/>
      <w:numFmt w:val="bullet"/>
      <w:pStyle w:val="Tablelist110"/>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A61FC"/>
    <w:multiLevelType w:val="hybridMultilevel"/>
    <w:tmpl w:val="53D0CD7A"/>
    <w:lvl w:ilvl="0" w:tplc="700ACCCC">
      <w:start w:val="2"/>
      <w:numFmt w:val="bullet"/>
      <w:lvlText w:val="-"/>
      <w:lvlJc w:val="left"/>
      <w:pPr>
        <w:ind w:left="1494" w:hanging="360"/>
      </w:pPr>
      <w:rPr>
        <w:rFonts w:ascii="Times New Roman" w:eastAsiaTheme="minorEastAsia"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32" w15:restartNumberingAfterBreak="0">
    <w:nsid w:val="5E827818"/>
    <w:multiLevelType w:val="multilevel"/>
    <w:tmpl w:val="02FCBF80"/>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37" w15:restartNumberingAfterBreak="0">
    <w:nsid w:val="6DCA32F1"/>
    <w:multiLevelType w:val="hybridMultilevel"/>
    <w:tmpl w:val="8D5EBC02"/>
    <w:lvl w:ilvl="0" w:tplc="A8183A0E">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8"/>
  </w:num>
  <w:num w:numId="13">
    <w:abstractNumId w:val="12"/>
  </w:num>
  <w:num w:numId="14">
    <w:abstractNumId w:val="35"/>
  </w:num>
  <w:num w:numId="15">
    <w:abstractNumId w:val="38"/>
  </w:num>
  <w:num w:numId="16">
    <w:abstractNumId w:val="11"/>
  </w:num>
  <w:num w:numId="17">
    <w:abstractNumId w:val="23"/>
  </w:num>
  <w:num w:numId="18">
    <w:abstractNumId w:val="10"/>
  </w:num>
  <w:num w:numId="19">
    <w:abstractNumId w:val="39"/>
  </w:num>
  <w:num w:numId="20">
    <w:abstractNumId w:val="36"/>
  </w:num>
  <w:num w:numId="21">
    <w:abstractNumId w:val="16"/>
  </w:num>
  <w:num w:numId="22">
    <w:abstractNumId w:val="3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num>
  <w:num w:numId="29">
    <w:abstractNumId w:val="20"/>
  </w:num>
  <w:num w:numId="30">
    <w:abstractNumId w:val="32"/>
  </w:num>
  <w:num w:numId="31">
    <w:abstractNumId w:val="19"/>
  </w:num>
  <w:num w:numId="32">
    <w:abstractNumId w:val="22"/>
  </w:num>
  <w:num w:numId="33">
    <w:abstractNumId w:val="29"/>
  </w:num>
  <w:num w:numId="34">
    <w:abstractNumId w:val="17"/>
  </w:num>
  <w:num w:numId="35">
    <w:abstractNumId w:val="13"/>
  </w:num>
  <w:num w:numId="36">
    <w:abstractNumId w:val="21"/>
  </w:num>
  <w:num w:numId="37">
    <w:abstractNumId w:val="24"/>
  </w:num>
  <w:num w:numId="38">
    <w:abstractNumId w:val="37"/>
  </w:num>
  <w:num w:numId="39">
    <w:abstractNumId w:val="2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0"/>
  <w:activeWritingStyle w:appName="MSWord" w:lang="en-TT"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F6"/>
    <w:rsid w:val="0000191B"/>
    <w:rsid w:val="00003147"/>
    <w:rsid w:val="00003AA3"/>
    <w:rsid w:val="00007F6D"/>
    <w:rsid w:val="00010806"/>
    <w:rsid w:val="000128D0"/>
    <w:rsid w:val="00012A9D"/>
    <w:rsid w:val="00014326"/>
    <w:rsid w:val="00014596"/>
    <w:rsid w:val="0001504A"/>
    <w:rsid w:val="000156DF"/>
    <w:rsid w:val="000163C1"/>
    <w:rsid w:val="0001763B"/>
    <w:rsid w:val="000177BB"/>
    <w:rsid w:val="000205CC"/>
    <w:rsid w:val="0002263F"/>
    <w:rsid w:val="00024DFC"/>
    <w:rsid w:val="00024E72"/>
    <w:rsid w:val="000250FF"/>
    <w:rsid w:val="00027CD9"/>
    <w:rsid w:val="00027F6B"/>
    <w:rsid w:val="00031C47"/>
    <w:rsid w:val="00033662"/>
    <w:rsid w:val="0003452E"/>
    <w:rsid w:val="0004016E"/>
    <w:rsid w:val="00042E56"/>
    <w:rsid w:val="00047D67"/>
    <w:rsid w:val="0005014D"/>
    <w:rsid w:val="00050EEC"/>
    <w:rsid w:val="0005263D"/>
    <w:rsid w:val="00052EE4"/>
    <w:rsid w:val="000536AE"/>
    <w:rsid w:val="00054EEB"/>
    <w:rsid w:val="00055F4F"/>
    <w:rsid w:val="000566BA"/>
    <w:rsid w:val="00060C30"/>
    <w:rsid w:val="00061DB0"/>
    <w:rsid w:val="00063186"/>
    <w:rsid w:val="00063340"/>
    <w:rsid w:val="00063849"/>
    <w:rsid w:val="00064AD8"/>
    <w:rsid w:val="00066AC4"/>
    <w:rsid w:val="00070C0E"/>
    <w:rsid w:val="00072160"/>
    <w:rsid w:val="00075084"/>
    <w:rsid w:val="00076936"/>
    <w:rsid w:val="00083034"/>
    <w:rsid w:val="00083553"/>
    <w:rsid w:val="00083AB0"/>
    <w:rsid w:val="00083C40"/>
    <w:rsid w:val="00084D07"/>
    <w:rsid w:val="00087067"/>
    <w:rsid w:val="00087F0F"/>
    <w:rsid w:val="000918A2"/>
    <w:rsid w:val="00093030"/>
    <w:rsid w:val="00096D8F"/>
    <w:rsid w:val="00097685"/>
    <w:rsid w:val="000A5E50"/>
    <w:rsid w:val="000A61EB"/>
    <w:rsid w:val="000A6CE5"/>
    <w:rsid w:val="000B0713"/>
    <w:rsid w:val="000C12DF"/>
    <w:rsid w:val="000C5815"/>
    <w:rsid w:val="000D1216"/>
    <w:rsid w:val="000D1F63"/>
    <w:rsid w:val="000D1FF5"/>
    <w:rsid w:val="000D4D81"/>
    <w:rsid w:val="000D5BB0"/>
    <w:rsid w:val="000E0D81"/>
    <w:rsid w:val="000E11EE"/>
    <w:rsid w:val="000E2358"/>
    <w:rsid w:val="000E25CE"/>
    <w:rsid w:val="000E32CA"/>
    <w:rsid w:val="000E5E23"/>
    <w:rsid w:val="000E7FF4"/>
    <w:rsid w:val="000F1C7D"/>
    <w:rsid w:val="000F23DE"/>
    <w:rsid w:val="000F2AA3"/>
    <w:rsid w:val="000F3971"/>
    <w:rsid w:val="000F3D68"/>
    <w:rsid w:val="000F4F23"/>
    <w:rsid w:val="000F6BB0"/>
    <w:rsid w:val="001015A9"/>
    <w:rsid w:val="00102353"/>
    <w:rsid w:val="001059AE"/>
    <w:rsid w:val="00110C73"/>
    <w:rsid w:val="00113B26"/>
    <w:rsid w:val="00114DEE"/>
    <w:rsid w:val="0011683C"/>
    <w:rsid w:val="00117963"/>
    <w:rsid w:val="00120E42"/>
    <w:rsid w:val="00121352"/>
    <w:rsid w:val="00122617"/>
    <w:rsid w:val="00122947"/>
    <w:rsid w:val="001230FD"/>
    <w:rsid w:val="001264B1"/>
    <w:rsid w:val="0012716C"/>
    <w:rsid w:val="00132387"/>
    <w:rsid w:val="00132914"/>
    <w:rsid w:val="00136055"/>
    <w:rsid w:val="00137DF1"/>
    <w:rsid w:val="00140EF2"/>
    <w:rsid w:val="0014170D"/>
    <w:rsid w:val="0014209D"/>
    <w:rsid w:val="00143310"/>
    <w:rsid w:val="0014379F"/>
    <w:rsid w:val="00144A20"/>
    <w:rsid w:val="0014572A"/>
    <w:rsid w:val="00145A44"/>
    <w:rsid w:val="001471A3"/>
    <w:rsid w:val="00147A70"/>
    <w:rsid w:val="0015148B"/>
    <w:rsid w:val="001518E2"/>
    <w:rsid w:val="00153199"/>
    <w:rsid w:val="00153DB2"/>
    <w:rsid w:val="0015721D"/>
    <w:rsid w:val="0016128A"/>
    <w:rsid w:val="0016213B"/>
    <w:rsid w:val="00162BC5"/>
    <w:rsid w:val="00162E44"/>
    <w:rsid w:val="00165BBB"/>
    <w:rsid w:val="00166378"/>
    <w:rsid w:val="00167300"/>
    <w:rsid w:val="00167CA7"/>
    <w:rsid w:val="001709C8"/>
    <w:rsid w:val="00171DE4"/>
    <w:rsid w:val="00173092"/>
    <w:rsid w:val="001758A8"/>
    <w:rsid w:val="00187F18"/>
    <w:rsid w:val="00194B56"/>
    <w:rsid w:val="001956D7"/>
    <w:rsid w:val="001962F8"/>
    <w:rsid w:val="00196398"/>
    <w:rsid w:val="00197860"/>
    <w:rsid w:val="001A0FDD"/>
    <w:rsid w:val="001B1D8B"/>
    <w:rsid w:val="001B3E1B"/>
    <w:rsid w:val="001B47E1"/>
    <w:rsid w:val="001B4840"/>
    <w:rsid w:val="001B6C9C"/>
    <w:rsid w:val="001C13B4"/>
    <w:rsid w:val="001C5B14"/>
    <w:rsid w:val="001D09CF"/>
    <w:rsid w:val="001D0C30"/>
    <w:rsid w:val="001D1B22"/>
    <w:rsid w:val="001D46D5"/>
    <w:rsid w:val="001D5412"/>
    <w:rsid w:val="001D7A97"/>
    <w:rsid w:val="001D7C04"/>
    <w:rsid w:val="001E0F3E"/>
    <w:rsid w:val="001E32C3"/>
    <w:rsid w:val="001E39D0"/>
    <w:rsid w:val="001E66EC"/>
    <w:rsid w:val="001F1818"/>
    <w:rsid w:val="001F2F7A"/>
    <w:rsid w:val="001F3727"/>
    <w:rsid w:val="001F6000"/>
    <w:rsid w:val="001F6503"/>
    <w:rsid w:val="00201E72"/>
    <w:rsid w:val="00202CC3"/>
    <w:rsid w:val="00203A59"/>
    <w:rsid w:val="00203AD3"/>
    <w:rsid w:val="00203AF8"/>
    <w:rsid w:val="00205807"/>
    <w:rsid w:val="00211053"/>
    <w:rsid w:val="00211EAC"/>
    <w:rsid w:val="00212DFD"/>
    <w:rsid w:val="00214041"/>
    <w:rsid w:val="0021494B"/>
    <w:rsid w:val="00215AFE"/>
    <w:rsid w:val="0021739C"/>
    <w:rsid w:val="002179CF"/>
    <w:rsid w:val="0022264B"/>
    <w:rsid w:val="00222902"/>
    <w:rsid w:val="00224188"/>
    <w:rsid w:val="002257B0"/>
    <w:rsid w:val="0023071A"/>
    <w:rsid w:val="00233FF4"/>
    <w:rsid w:val="00234770"/>
    <w:rsid w:val="002359C1"/>
    <w:rsid w:val="00235BB6"/>
    <w:rsid w:val="0023600E"/>
    <w:rsid w:val="002400AB"/>
    <w:rsid w:val="00240131"/>
    <w:rsid w:val="00241543"/>
    <w:rsid w:val="00246E54"/>
    <w:rsid w:val="0024754D"/>
    <w:rsid w:val="00250541"/>
    <w:rsid w:val="002529A8"/>
    <w:rsid w:val="002569C8"/>
    <w:rsid w:val="00257AD1"/>
    <w:rsid w:val="00257F6D"/>
    <w:rsid w:val="00261D49"/>
    <w:rsid w:val="0026322C"/>
    <w:rsid w:val="0026384E"/>
    <w:rsid w:val="00263C83"/>
    <w:rsid w:val="0026541F"/>
    <w:rsid w:val="00265B66"/>
    <w:rsid w:val="00270FC3"/>
    <w:rsid w:val="00272466"/>
    <w:rsid w:val="00272E64"/>
    <w:rsid w:val="00272FBB"/>
    <w:rsid w:val="00273564"/>
    <w:rsid w:val="00277048"/>
    <w:rsid w:val="0027737A"/>
    <w:rsid w:val="00277D4D"/>
    <w:rsid w:val="00277FCA"/>
    <w:rsid w:val="0028225F"/>
    <w:rsid w:val="00284B3D"/>
    <w:rsid w:val="002856C1"/>
    <w:rsid w:val="00286249"/>
    <w:rsid w:val="00286DD1"/>
    <w:rsid w:val="00287004"/>
    <w:rsid w:val="00287B15"/>
    <w:rsid w:val="00290A8C"/>
    <w:rsid w:val="00290FC5"/>
    <w:rsid w:val="002928D5"/>
    <w:rsid w:val="00294150"/>
    <w:rsid w:val="00294806"/>
    <w:rsid w:val="0029482E"/>
    <w:rsid w:val="002961C5"/>
    <w:rsid w:val="00297943"/>
    <w:rsid w:val="002A0CC3"/>
    <w:rsid w:val="002A1B94"/>
    <w:rsid w:val="002A3332"/>
    <w:rsid w:val="002A45FA"/>
    <w:rsid w:val="002A4F1D"/>
    <w:rsid w:val="002A670E"/>
    <w:rsid w:val="002B02FF"/>
    <w:rsid w:val="002B0B82"/>
    <w:rsid w:val="002B2477"/>
    <w:rsid w:val="002C0FAF"/>
    <w:rsid w:val="002C285D"/>
    <w:rsid w:val="002C4C22"/>
    <w:rsid w:val="002D19CF"/>
    <w:rsid w:val="002D6841"/>
    <w:rsid w:val="002E2DD2"/>
    <w:rsid w:val="002E482A"/>
    <w:rsid w:val="002E4FBC"/>
    <w:rsid w:val="002E6BD1"/>
    <w:rsid w:val="002E7FAD"/>
    <w:rsid w:val="002F1798"/>
    <w:rsid w:val="002F296E"/>
    <w:rsid w:val="002F708D"/>
    <w:rsid w:val="002F7AD8"/>
    <w:rsid w:val="00306805"/>
    <w:rsid w:val="0031014F"/>
    <w:rsid w:val="00310E5A"/>
    <w:rsid w:val="00311BD4"/>
    <w:rsid w:val="003151F3"/>
    <w:rsid w:val="00323B6C"/>
    <w:rsid w:val="00325739"/>
    <w:rsid w:val="0033204C"/>
    <w:rsid w:val="00334B69"/>
    <w:rsid w:val="0033771C"/>
    <w:rsid w:val="0033785C"/>
    <w:rsid w:val="00345899"/>
    <w:rsid w:val="00345DC0"/>
    <w:rsid w:val="0035049B"/>
    <w:rsid w:val="00354A9D"/>
    <w:rsid w:val="00354CA5"/>
    <w:rsid w:val="003572F6"/>
    <w:rsid w:val="003615A5"/>
    <w:rsid w:val="00361F1A"/>
    <w:rsid w:val="00362CFA"/>
    <w:rsid w:val="003756F8"/>
    <w:rsid w:val="00376108"/>
    <w:rsid w:val="00377576"/>
    <w:rsid w:val="0038329C"/>
    <w:rsid w:val="00383CFC"/>
    <w:rsid w:val="00384A11"/>
    <w:rsid w:val="003870C1"/>
    <w:rsid w:val="0039239D"/>
    <w:rsid w:val="0039351A"/>
    <w:rsid w:val="00394A5E"/>
    <w:rsid w:val="0039573A"/>
    <w:rsid w:val="003977CB"/>
    <w:rsid w:val="00397A41"/>
    <w:rsid w:val="003A0F70"/>
    <w:rsid w:val="003A1DF5"/>
    <w:rsid w:val="003A2E57"/>
    <w:rsid w:val="003A333E"/>
    <w:rsid w:val="003A4E2D"/>
    <w:rsid w:val="003A5AF1"/>
    <w:rsid w:val="003A6939"/>
    <w:rsid w:val="003B2525"/>
    <w:rsid w:val="003B3776"/>
    <w:rsid w:val="003B6003"/>
    <w:rsid w:val="003C10D0"/>
    <w:rsid w:val="003C2129"/>
    <w:rsid w:val="003C29FE"/>
    <w:rsid w:val="003C31FF"/>
    <w:rsid w:val="003C33C9"/>
    <w:rsid w:val="003C3450"/>
    <w:rsid w:val="003C3913"/>
    <w:rsid w:val="003C4256"/>
    <w:rsid w:val="003C78D3"/>
    <w:rsid w:val="003D07B5"/>
    <w:rsid w:val="003D0897"/>
    <w:rsid w:val="003D3252"/>
    <w:rsid w:val="003D3FFA"/>
    <w:rsid w:val="003D49C8"/>
    <w:rsid w:val="003D4D6C"/>
    <w:rsid w:val="003D5BD8"/>
    <w:rsid w:val="003D5BEB"/>
    <w:rsid w:val="003E0D6B"/>
    <w:rsid w:val="003E2528"/>
    <w:rsid w:val="003E3283"/>
    <w:rsid w:val="003E3B6F"/>
    <w:rsid w:val="003E5A2D"/>
    <w:rsid w:val="003E65FA"/>
    <w:rsid w:val="003F0117"/>
    <w:rsid w:val="003F05E6"/>
    <w:rsid w:val="003F1236"/>
    <w:rsid w:val="003F23A6"/>
    <w:rsid w:val="003F33BE"/>
    <w:rsid w:val="003F3CB9"/>
    <w:rsid w:val="003F5620"/>
    <w:rsid w:val="003F6685"/>
    <w:rsid w:val="003F6F20"/>
    <w:rsid w:val="003F753E"/>
    <w:rsid w:val="00400033"/>
    <w:rsid w:val="00400E09"/>
    <w:rsid w:val="00403562"/>
    <w:rsid w:val="0040387B"/>
    <w:rsid w:val="00405216"/>
    <w:rsid w:val="00406E12"/>
    <w:rsid w:val="0040727B"/>
    <w:rsid w:val="00407A83"/>
    <w:rsid w:val="00410CA8"/>
    <w:rsid w:val="00411545"/>
    <w:rsid w:val="00411C44"/>
    <w:rsid w:val="004121BD"/>
    <w:rsid w:val="00413A7D"/>
    <w:rsid w:val="004177B7"/>
    <w:rsid w:val="00417C84"/>
    <w:rsid w:val="00423B58"/>
    <w:rsid w:val="0042570A"/>
    <w:rsid w:val="004266A8"/>
    <w:rsid w:val="00426764"/>
    <w:rsid w:val="0042677E"/>
    <w:rsid w:val="00430FA2"/>
    <w:rsid w:val="004314C8"/>
    <w:rsid w:val="00431E89"/>
    <w:rsid w:val="00433176"/>
    <w:rsid w:val="004348AA"/>
    <w:rsid w:val="00436FD2"/>
    <w:rsid w:val="00437C51"/>
    <w:rsid w:val="00443724"/>
    <w:rsid w:val="00444D5E"/>
    <w:rsid w:val="00445063"/>
    <w:rsid w:val="0044615F"/>
    <w:rsid w:val="00450BAA"/>
    <w:rsid w:val="00451C23"/>
    <w:rsid w:val="00452E58"/>
    <w:rsid w:val="004553F9"/>
    <w:rsid w:val="00456078"/>
    <w:rsid w:val="00457A57"/>
    <w:rsid w:val="00460634"/>
    <w:rsid w:val="00461FCA"/>
    <w:rsid w:val="00467FE7"/>
    <w:rsid w:val="00471310"/>
    <w:rsid w:val="00473630"/>
    <w:rsid w:val="00473F0B"/>
    <w:rsid w:val="00481388"/>
    <w:rsid w:val="00482ABF"/>
    <w:rsid w:val="00484AC5"/>
    <w:rsid w:val="00487727"/>
    <w:rsid w:val="00491554"/>
    <w:rsid w:val="00491B47"/>
    <w:rsid w:val="004922DB"/>
    <w:rsid w:val="00494279"/>
    <w:rsid w:val="00496379"/>
    <w:rsid w:val="00497614"/>
    <w:rsid w:val="004A0710"/>
    <w:rsid w:val="004A1A34"/>
    <w:rsid w:val="004A2FD0"/>
    <w:rsid w:val="004A40F6"/>
    <w:rsid w:val="004A4B27"/>
    <w:rsid w:val="004A4F70"/>
    <w:rsid w:val="004B0CDF"/>
    <w:rsid w:val="004B1F3B"/>
    <w:rsid w:val="004B1FE5"/>
    <w:rsid w:val="004B33F1"/>
    <w:rsid w:val="004B4C24"/>
    <w:rsid w:val="004B6B89"/>
    <w:rsid w:val="004C0843"/>
    <w:rsid w:val="004C4E34"/>
    <w:rsid w:val="004D3B96"/>
    <w:rsid w:val="004D4713"/>
    <w:rsid w:val="004D5136"/>
    <w:rsid w:val="004D7F7B"/>
    <w:rsid w:val="004E0B2B"/>
    <w:rsid w:val="004E21C0"/>
    <w:rsid w:val="004E3215"/>
    <w:rsid w:val="004E680F"/>
    <w:rsid w:val="004E707E"/>
    <w:rsid w:val="004F4542"/>
    <w:rsid w:val="004F4F72"/>
    <w:rsid w:val="004F6234"/>
    <w:rsid w:val="00500440"/>
    <w:rsid w:val="005005B7"/>
    <w:rsid w:val="0050333C"/>
    <w:rsid w:val="00503758"/>
    <w:rsid w:val="00503DCA"/>
    <w:rsid w:val="00505895"/>
    <w:rsid w:val="00506272"/>
    <w:rsid w:val="0050753E"/>
    <w:rsid w:val="00512538"/>
    <w:rsid w:val="00513567"/>
    <w:rsid w:val="0051373F"/>
    <w:rsid w:val="00515F63"/>
    <w:rsid w:val="00516E86"/>
    <w:rsid w:val="00516EC8"/>
    <w:rsid w:val="00520B84"/>
    <w:rsid w:val="005225AD"/>
    <w:rsid w:val="00522D35"/>
    <w:rsid w:val="0052450A"/>
    <w:rsid w:val="0052758E"/>
    <w:rsid w:val="00533497"/>
    <w:rsid w:val="00533A1F"/>
    <w:rsid w:val="00533DBE"/>
    <w:rsid w:val="00534690"/>
    <w:rsid w:val="00541A5D"/>
    <w:rsid w:val="00547E5E"/>
    <w:rsid w:val="00550BB9"/>
    <w:rsid w:val="00552315"/>
    <w:rsid w:val="00560B1B"/>
    <w:rsid w:val="00561D69"/>
    <w:rsid w:val="005657B1"/>
    <w:rsid w:val="00565D0A"/>
    <w:rsid w:val="005717CB"/>
    <w:rsid w:val="005721E9"/>
    <w:rsid w:val="00573725"/>
    <w:rsid w:val="0057451C"/>
    <w:rsid w:val="00576DFE"/>
    <w:rsid w:val="005834AE"/>
    <w:rsid w:val="00585142"/>
    <w:rsid w:val="005855B0"/>
    <w:rsid w:val="005867B2"/>
    <w:rsid w:val="0059072E"/>
    <w:rsid w:val="0059074F"/>
    <w:rsid w:val="00590F42"/>
    <w:rsid w:val="00592C32"/>
    <w:rsid w:val="00596689"/>
    <w:rsid w:val="00596C47"/>
    <w:rsid w:val="005B31DD"/>
    <w:rsid w:val="005B6CFD"/>
    <w:rsid w:val="005C0C5A"/>
    <w:rsid w:val="005C29B6"/>
    <w:rsid w:val="005C573E"/>
    <w:rsid w:val="005C7B1C"/>
    <w:rsid w:val="005C7FF4"/>
    <w:rsid w:val="005D6D8E"/>
    <w:rsid w:val="005D7097"/>
    <w:rsid w:val="005D7648"/>
    <w:rsid w:val="005D7F59"/>
    <w:rsid w:val="005E0ACE"/>
    <w:rsid w:val="005E139E"/>
    <w:rsid w:val="005E34C7"/>
    <w:rsid w:val="005E49DE"/>
    <w:rsid w:val="005E5055"/>
    <w:rsid w:val="005E5099"/>
    <w:rsid w:val="005F0FAB"/>
    <w:rsid w:val="005F26E7"/>
    <w:rsid w:val="005F3B28"/>
    <w:rsid w:val="0060190B"/>
    <w:rsid w:val="00602AED"/>
    <w:rsid w:val="00603AE1"/>
    <w:rsid w:val="00606E17"/>
    <w:rsid w:val="006131D2"/>
    <w:rsid w:val="00622D73"/>
    <w:rsid w:val="00624B64"/>
    <w:rsid w:val="00626005"/>
    <w:rsid w:val="0062699C"/>
    <w:rsid w:val="00627215"/>
    <w:rsid w:val="00632061"/>
    <w:rsid w:val="00633105"/>
    <w:rsid w:val="00637DE2"/>
    <w:rsid w:val="006404D1"/>
    <w:rsid w:val="00644099"/>
    <w:rsid w:val="0064699E"/>
    <w:rsid w:val="00647C66"/>
    <w:rsid w:val="00650DCB"/>
    <w:rsid w:val="006526BD"/>
    <w:rsid w:val="00653A9F"/>
    <w:rsid w:val="006560CC"/>
    <w:rsid w:val="00661130"/>
    <w:rsid w:val="006640EE"/>
    <w:rsid w:val="00664B07"/>
    <w:rsid w:val="00665A71"/>
    <w:rsid w:val="0067077A"/>
    <w:rsid w:val="00671EFA"/>
    <w:rsid w:val="0067206C"/>
    <w:rsid w:val="00672718"/>
    <w:rsid w:val="00672E01"/>
    <w:rsid w:val="00673984"/>
    <w:rsid w:val="0067635E"/>
    <w:rsid w:val="00676D4D"/>
    <w:rsid w:val="006805E7"/>
    <w:rsid w:val="00680DE1"/>
    <w:rsid w:val="00683C72"/>
    <w:rsid w:val="0069262E"/>
    <w:rsid w:val="006A0527"/>
    <w:rsid w:val="006A2EB1"/>
    <w:rsid w:val="006A3A72"/>
    <w:rsid w:val="006A46E8"/>
    <w:rsid w:val="006A56A2"/>
    <w:rsid w:val="006A57EC"/>
    <w:rsid w:val="006A7F83"/>
    <w:rsid w:val="006B0019"/>
    <w:rsid w:val="006B2889"/>
    <w:rsid w:val="006B49D9"/>
    <w:rsid w:val="006B5319"/>
    <w:rsid w:val="006B6E3B"/>
    <w:rsid w:val="006C0520"/>
    <w:rsid w:val="006C3249"/>
    <w:rsid w:val="006C4E2A"/>
    <w:rsid w:val="006C67D7"/>
    <w:rsid w:val="006C75D7"/>
    <w:rsid w:val="006C7C57"/>
    <w:rsid w:val="006D0496"/>
    <w:rsid w:val="006D074F"/>
    <w:rsid w:val="006D2B44"/>
    <w:rsid w:val="006D4B9C"/>
    <w:rsid w:val="006D5AF2"/>
    <w:rsid w:val="006D6139"/>
    <w:rsid w:val="006D6D1D"/>
    <w:rsid w:val="006E00B5"/>
    <w:rsid w:val="006E6073"/>
    <w:rsid w:val="006E64C2"/>
    <w:rsid w:val="006E7E50"/>
    <w:rsid w:val="006F1194"/>
    <w:rsid w:val="006F262A"/>
    <w:rsid w:val="006F3FD9"/>
    <w:rsid w:val="006F4969"/>
    <w:rsid w:val="006F68A2"/>
    <w:rsid w:val="00703A99"/>
    <w:rsid w:val="00713866"/>
    <w:rsid w:val="0072103F"/>
    <w:rsid w:val="0072386A"/>
    <w:rsid w:val="007238E2"/>
    <w:rsid w:val="00724112"/>
    <w:rsid w:val="00724563"/>
    <w:rsid w:val="0072475F"/>
    <w:rsid w:val="00726079"/>
    <w:rsid w:val="00731355"/>
    <w:rsid w:val="0073234C"/>
    <w:rsid w:val="00733910"/>
    <w:rsid w:val="00734D5D"/>
    <w:rsid w:val="00741331"/>
    <w:rsid w:val="007444D5"/>
    <w:rsid w:val="00744682"/>
    <w:rsid w:val="00746F6E"/>
    <w:rsid w:val="00753099"/>
    <w:rsid w:val="007559EB"/>
    <w:rsid w:val="00755D5B"/>
    <w:rsid w:val="00755F7F"/>
    <w:rsid w:val="00755F8B"/>
    <w:rsid w:val="00760A12"/>
    <w:rsid w:val="0076155C"/>
    <w:rsid w:val="00761A25"/>
    <w:rsid w:val="007621A9"/>
    <w:rsid w:val="0076230B"/>
    <w:rsid w:val="00764AE0"/>
    <w:rsid w:val="007666E2"/>
    <w:rsid w:val="00766711"/>
    <w:rsid w:val="00773FFD"/>
    <w:rsid w:val="00774984"/>
    <w:rsid w:val="00777B75"/>
    <w:rsid w:val="00777BA5"/>
    <w:rsid w:val="0078013C"/>
    <w:rsid w:val="00780E20"/>
    <w:rsid w:val="00780ED9"/>
    <w:rsid w:val="0078149C"/>
    <w:rsid w:val="0078267C"/>
    <w:rsid w:val="00784B23"/>
    <w:rsid w:val="007864B4"/>
    <w:rsid w:val="00791022"/>
    <w:rsid w:val="00792834"/>
    <w:rsid w:val="00792B72"/>
    <w:rsid w:val="007943C4"/>
    <w:rsid w:val="0079600B"/>
    <w:rsid w:val="00796134"/>
    <w:rsid w:val="007961F9"/>
    <w:rsid w:val="007A30BA"/>
    <w:rsid w:val="007A313D"/>
    <w:rsid w:val="007A4F17"/>
    <w:rsid w:val="007A575E"/>
    <w:rsid w:val="007A5E08"/>
    <w:rsid w:val="007A716E"/>
    <w:rsid w:val="007A752B"/>
    <w:rsid w:val="007A7742"/>
    <w:rsid w:val="007B115B"/>
    <w:rsid w:val="007B1A82"/>
    <w:rsid w:val="007B5C7A"/>
    <w:rsid w:val="007B5F0E"/>
    <w:rsid w:val="007B5F6A"/>
    <w:rsid w:val="007B6286"/>
    <w:rsid w:val="007C1D87"/>
    <w:rsid w:val="007C1EAB"/>
    <w:rsid w:val="007C5710"/>
    <w:rsid w:val="007C61DD"/>
    <w:rsid w:val="007C6FEC"/>
    <w:rsid w:val="007C744E"/>
    <w:rsid w:val="007D13BC"/>
    <w:rsid w:val="007D17B1"/>
    <w:rsid w:val="007D2243"/>
    <w:rsid w:val="007D3084"/>
    <w:rsid w:val="007D31FE"/>
    <w:rsid w:val="007D63CE"/>
    <w:rsid w:val="007D65F2"/>
    <w:rsid w:val="007D6926"/>
    <w:rsid w:val="007E083D"/>
    <w:rsid w:val="007E0B40"/>
    <w:rsid w:val="007E1015"/>
    <w:rsid w:val="007E5BC0"/>
    <w:rsid w:val="007E7AF3"/>
    <w:rsid w:val="007F4B36"/>
    <w:rsid w:val="007F7033"/>
    <w:rsid w:val="007F73A1"/>
    <w:rsid w:val="00804129"/>
    <w:rsid w:val="00805F70"/>
    <w:rsid w:val="00807D76"/>
    <w:rsid w:val="00807E8E"/>
    <w:rsid w:val="00810982"/>
    <w:rsid w:val="00811F23"/>
    <w:rsid w:val="00815475"/>
    <w:rsid w:val="00816062"/>
    <w:rsid w:val="008161C6"/>
    <w:rsid w:val="008174CF"/>
    <w:rsid w:val="00823154"/>
    <w:rsid w:val="00823628"/>
    <w:rsid w:val="008239F8"/>
    <w:rsid w:val="00824053"/>
    <w:rsid w:val="00824A3C"/>
    <w:rsid w:val="00824BDE"/>
    <w:rsid w:val="0082519D"/>
    <w:rsid w:val="00825F59"/>
    <w:rsid w:val="0082772B"/>
    <w:rsid w:val="00827C7E"/>
    <w:rsid w:val="0083111F"/>
    <w:rsid w:val="008322E8"/>
    <w:rsid w:val="00832AC4"/>
    <w:rsid w:val="00833CFE"/>
    <w:rsid w:val="008369FE"/>
    <w:rsid w:val="00836B5F"/>
    <w:rsid w:val="008370CA"/>
    <w:rsid w:val="00852612"/>
    <w:rsid w:val="00852E39"/>
    <w:rsid w:val="00856C3C"/>
    <w:rsid w:val="00861E9C"/>
    <w:rsid w:val="008669AC"/>
    <w:rsid w:val="00866D5F"/>
    <w:rsid w:val="008804C3"/>
    <w:rsid w:val="008828C9"/>
    <w:rsid w:val="00882B2B"/>
    <w:rsid w:val="008838D7"/>
    <w:rsid w:val="00883A42"/>
    <w:rsid w:val="00885578"/>
    <w:rsid w:val="008867FF"/>
    <w:rsid w:val="008869C4"/>
    <w:rsid w:val="00887C92"/>
    <w:rsid w:val="00890942"/>
    <w:rsid w:val="00891A3E"/>
    <w:rsid w:val="00891C0B"/>
    <w:rsid w:val="00892DD8"/>
    <w:rsid w:val="00892EE4"/>
    <w:rsid w:val="00894205"/>
    <w:rsid w:val="00894289"/>
    <w:rsid w:val="00894B68"/>
    <w:rsid w:val="00894BD5"/>
    <w:rsid w:val="00895384"/>
    <w:rsid w:val="008A231D"/>
    <w:rsid w:val="008A33A4"/>
    <w:rsid w:val="008A4E2F"/>
    <w:rsid w:val="008A5A6E"/>
    <w:rsid w:val="008B363E"/>
    <w:rsid w:val="008B40B7"/>
    <w:rsid w:val="008B4736"/>
    <w:rsid w:val="008B5DDC"/>
    <w:rsid w:val="008B7E4B"/>
    <w:rsid w:val="008C2CEA"/>
    <w:rsid w:val="008C350A"/>
    <w:rsid w:val="008C4D7C"/>
    <w:rsid w:val="008C64AA"/>
    <w:rsid w:val="008C7B2A"/>
    <w:rsid w:val="008D1482"/>
    <w:rsid w:val="008D3CFC"/>
    <w:rsid w:val="008D54A9"/>
    <w:rsid w:val="008D6B09"/>
    <w:rsid w:val="008E0456"/>
    <w:rsid w:val="008E04CD"/>
    <w:rsid w:val="008E0BC5"/>
    <w:rsid w:val="008E3D39"/>
    <w:rsid w:val="008E4542"/>
    <w:rsid w:val="008E66BD"/>
    <w:rsid w:val="008E6FC7"/>
    <w:rsid w:val="008E76B2"/>
    <w:rsid w:val="008F0E07"/>
    <w:rsid w:val="008F1EF0"/>
    <w:rsid w:val="008F431C"/>
    <w:rsid w:val="008F4F60"/>
    <w:rsid w:val="008F5530"/>
    <w:rsid w:val="008F6CA9"/>
    <w:rsid w:val="008F77BA"/>
    <w:rsid w:val="00900E88"/>
    <w:rsid w:val="00906675"/>
    <w:rsid w:val="009149D3"/>
    <w:rsid w:val="00914B9E"/>
    <w:rsid w:val="00915F0E"/>
    <w:rsid w:val="00916817"/>
    <w:rsid w:val="00917C8B"/>
    <w:rsid w:val="00920C25"/>
    <w:rsid w:val="00922D63"/>
    <w:rsid w:val="00923773"/>
    <w:rsid w:val="0092447B"/>
    <w:rsid w:val="009251BC"/>
    <w:rsid w:val="00930E97"/>
    <w:rsid w:val="0093231D"/>
    <w:rsid w:val="0093352E"/>
    <w:rsid w:val="009342C2"/>
    <w:rsid w:val="0093519F"/>
    <w:rsid w:val="009353F9"/>
    <w:rsid w:val="00936D04"/>
    <w:rsid w:val="009370BC"/>
    <w:rsid w:val="00940B76"/>
    <w:rsid w:val="0094433B"/>
    <w:rsid w:val="009446C6"/>
    <w:rsid w:val="00945424"/>
    <w:rsid w:val="00945C48"/>
    <w:rsid w:val="009469CE"/>
    <w:rsid w:val="0094798D"/>
    <w:rsid w:val="00950BCC"/>
    <w:rsid w:val="009548DE"/>
    <w:rsid w:val="0096295E"/>
    <w:rsid w:val="00962A20"/>
    <w:rsid w:val="00963D5E"/>
    <w:rsid w:val="0096440C"/>
    <w:rsid w:val="00966352"/>
    <w:rsid w:val="00971517"/>
    <w:rsid w:val="009720C3"/>
    <w:rsid w:val="00972D8D"/>
    <w:rsid w:val="00972FC7"/>
    <w:rsid w:val="009735E7"/>
    <w:rsid w:val="00974B66"/>
    <w:rsid w:val="00980B14"/>
    <w:rsid w:val="00984F74"/>
    <w:rsid w:val="00985ACF"/>
    <w:rsid w:val="00986C2E"/>
    <w:rsid w:val="00987050"/>
    <w:rsid w:val="00987AE4"/>
    <w:rsid w:val="009914B0"/>
    <w:rsid w:val="009917F8"/>
    <w:rsid w:val="00991DA9"/>
    <w:rsid w:val="00991F52"/>
    <w:rsid w:val="00992A15"/>
    <w:rsid w:val="009938F4"/>
    <w:rsid w:val="00994A3A"/>
    <w:rsid w:val="00995E3F"/>
    <w:rsid w:val="009A024D"/>
    <w:rsid w:val="009A05A3"/>
    <w:rsid w:val="009A0A04"/>
    <w:rsid w:val="009A11A1"/>
    <w:rsid w:val="009A2422"/>
    <w:rsid w:val="009A29BB"/>
    <w:rsid w:val="009A7B3A"/>
    <w:rsid w:val="009B14F0"/>
    <w:rsid w:val="009B6738"/>
    <w:rsid w:val="009C33C2"/>
    <w:rsid w:val="009C7496"/>
    <w:rsid w:val="009C7E09"/>
    <w:rsid w:val="009D3B9B"/>
    <w:rsid w:val="009D4090"/>
    <w:rsid w:val="009D490E"/>
    <w:rsid w:val="009D79A8"/>
    <w:rsid w:val="009E0BD4"/>
    <w:rsid w:val="009E2F65"/>
    <w:rsid w:val="009E3063"/>
    <w:rsid w:val="009E3E62"/>
    <w:rsid w:val="009F5693"/>
    <w:rsid w:val="009F6642"/>
    <w:rsid w:val="009F7E5A"/>
    <w:rsid w:val="00A047F2"/>
    <w:rsid w:val="00A05C64"/>
    <w:rsid w:val="00A06936"/>
    <w:rsid w:val="00A07F9B"/>
    <w:rsid w:val="00A11F8C"/>
    <w:rsid w:val="00A1322F"/>
    <w:rsid w:val="00A14B8A"/>
    <w:rsid w:val="00A153E8"/>
    <w:rsid w:val="00A20058"/>
    <w:rsid w:val="00A204C7"/>
    <w:rsid w:val="00A205C0"/>
    <w:rsid w:val="00A20944"/>
    <w:rsid w:val="00A23AC6"/>
    <w:rsid w:val="00A24803"/>
    <w:rsid w:val="00A3080E"/>
    <w:rsid w:val="00A35512"/>
    <w:rsid w:val="00A42F30"/>
    <w:rsid w:val="00A43C9D"/>
    <w:rsid w:val="00A4597A"/>
    <w:rsid w:val="00A466FE"/>
    <w:rsid w:val="00A47660"/>
    <w:rsid w:val="00A507C9"/>
    <w:rsid w:val="00A51696"/>
    <w:rsid w:val="00A538FA"/>
    <w:rsid w:val="00A54272"/>
    <w:rsid w:val="00A56E12"/>
    <w:rsid w:val="00A6009A"/>
    <w:rsid w:val="00A6018F"/>
    <w:rsid w:val="00A61FC4"/>
    <w:rsid w:val="00A621C7"/>
    <w:rsid w:val="00A735C9"/>
    <w:rsid w:val="00A74DAB"/>
    <w:rsid w:val="00A764FA"/>
    <w:rsid w:val="00A80C1F"/>
    <w:rsid w:val="00A86827"/>
    <w:rsid w:val="00A87496"/>
    <w:rsid w:val="00A87707"/>
    <w:rsid w:val="00A91AFD"/>
    <w:rsid w:val="00A92A08"/>
    <w:rsid w:val="00AA20D4"/>
    <w:rsid w:val="00AA5242"/>
    <w:rsid w:val="00AB1191"/>
    <w:rsid w:val="00AB4BAE"/>
    <w:rsid w:val="00AB5B10"/>
    <w:rsid w:val="00AB6D77"/>
    <w:rsid w:val="00AC0B6C"/>
    <w:rsid w:val="00AC372D"/>
    <w:rsid w:val="00AC4ED4"/>
    <w:rsid w:val="00AE69C5"/>
    <w:rsid w:val="00AE73A8"/>
    <w:rsid w:val="00AE753F"/>
    <w:rsid w:val="00AF1C4B"/>
    <w:rsid w:val="00AF296F"/>
    <w:rsid w:val="00AF3455"/>
    <w:rsid w:val="00AF4C8A"/>
    <w:rsid w:val="00AF5BBA"/>
    <w:rsid w:val="00AF7271"/>
    <w:rsid w:val="00B026B6"/>
    <w:rsid w:val="00B04B99"/>
    <w:rsid w:val="00B05960"/>
    <w:rsid w:val="00B063B6"/>
    <w:rsid w:val="00B07417"/>
    <w:rsid w:val="00B11625"/>
    <w:rsid w:val="00B11C3E"/>
    <w:rsid w:val="00B11CC5"/>
    <w:rsid w:val="00B123C5"/>
    <w:rsid w:val="00B12552"/>
    <w:rsid w:val="00B1311C"/>
    <w:rsid w:val="00B2093E"/>
    <w:rsid w:val="00B221B7"/>
    <w:rsid w:val="00B22854"/>
    <w:rsid w:val="00B22F8A"/>
    <w:rsid w:val="00B30FE4"/>
    <w:rsid w:val="00B34EB6"/>
    <w:rsid w:val="00B35155"/>
    <w:rsid w:val="00B46C1B"/>
    <w:rsid w:val="00B46CEC"/>
    <w:rsid w:val="00B566DB"/>
    <w:rsid w:val="00B67D6C"/>
    <w:rsid w:val="00B70F48"/>
    <w:rsid w:val="00B7103B"/>
    <w:rsid w:val="00B71F8E"/>
    <w:rsid w:val="00B77E86"/>
    <w:rsid w:val="00B80C8B"/>
    <w:rsid w:val="00B80FAA"/>
    <w:rsid w:val="00B85EFD"/>
    <w:rsid w:val="00B87D7D"/>
    <w:rsid w:val="00B90153"/>
    <w:rsid w:val="00B93BFD"/>
    <w:rsid w:val="00B93C17"/>
    <w:rsid w:val="00B93E5D"/>
    <w:rsid w:val="00B96707"/>
    <w:rsid w:val="00B96FEF"/>
    <w:rsid w:val="00BA0160"/>
    <w:rsid w:val="00BA0844"/>
    <w:rsid w:val="00BA0EAD"/>
    <w:rsid w:val="00BA1EBA"/>
    <w:rsid w:val="00BA43FF"/>
    <w:rsid w:val="00BB0314"/>
    <w:rsid w:val="00BB0D65"/>
    <w:rsid w:val="00BB13C4"/>
    <w:rsid w:val="00BB2139"/>
    <w:rsid w:val="00BB403B"/>
    <w:rsid w:val="00BB4239"/>
    <w:rsid w:val="00BB673F"/>
    <w:rsid w:val="00BC072E"/>
    <w:rsid w:val="00BC2F3D"/>
    <w:rsid w:val="00BC3134"/>
    <w:rsid w:val="00BC3937"/>
    <w:rsid w:val="00BC55F4"/>
    <w:rsid w:val="00BC6DC0"/>
    <w:rsid w:val="00BD04F5"/>
    <w:rsid w:val="00BD4D53"/>
    <w:rsid w:val="00BD5FE7"/>
    <w:rsid w:val="00BD6207"/>
    <w:rsid w:val="00BE12D0"/>
    <w:rsid w:val="00BE3DB1"/>
    <w:rsid w:val="00BE45A7"/>
    <w:rsid w:val="00BF2371"/>
    <w:rsid w:val="00BF5D2D"/>
    <w:rsid w:val="00BF6669"/>
    <w:rsid w:val="00BF6CFD"/>
    <w:rsid w:val="00C00040"/>
    <w:rsid w:val="00C0074A"/>
    <w:rsid w:val="00C0117C"/>
    <w:rsid w:val="00C01C04"/>
    <w:rsid w:val="00C041C0"/>
    <w:rsid w:val="00C064E1"/>
    <w:rsid w:val="00C104B3"/>
    <w:rsid w:val="00C105CF"/>
    <w:rsid w:val="00C13C14"/>
    <w:rsid w:val="00C14C23"/>
    <w:rsid w:val="00C15C8E"/>
    <w:rsid w:val="00C20090"/>
    <w:rsid w:val="00C22326"/>
    <w:rsid w:val="00C2705C"/>
    <w:rsid w:val="00C27E57"/>
    <w:rsid w:val="00C27F99"/>
    <w:rsid w:val="00C300D1"/>
    <w:rsid w:val="00C31A40"/>
    <w:rsid w:val="00C3300C"/>
    <w:rsid w:val="00C349ED"/>
    <w:rsid w:val="00C352B9"/>
    <w:rsid w:val="00C35AB9"/>
    <w:rsid w:val="00C3773F"/>
    <w:rsid w:val="00C414F0"/>
    <w:rsid w:val="00C42E23"/>
    <w:rsid w:val="00C431E4"/>
    <w:rsid w:val="00C43E9F"/>
    <w:rsid w:val="00C45E21"/>
    <w:rsid w:val="00C50E61"/>
    <w:rsid w:val="00C51CD0"/>
    <w:rsid w:val="00C525BE"/>
    <w:rsid w:val="00C56D85"/>
    <w:rsid w:val="00C61087"/>
    <w:rsid w:val="00C61B06"/>
    <w:rsid w:val="00C6444F"/>
    <w:rsid w:val="00C646E1"/>
    <w:rsid w:val="00C65F81"/>
    <w:rsid w:val="00C712F2"/>
    <w:rsid w:val="00C7540A"/>
    <w:rsid w:val="00C76DF7"/>
    <w:rsid w:val="00C76EA0"/>
    <w:rsid w:val="00C77A30"/>
    <w:rsid w:val="00C77C88"/>
    <w:rsid w:val="00C810C8"/>
    <w:rsid w:val="00C819BE"/>
    <w:rsid w:val="00C85793"/>
    <w:rsid w:val="00C8759D"/>
    <w:rsid w:val="00C8783D"/>
    <w:rsid w:val="00C90BB6"/>
    <w:rsid w:val="00C90E48"/>
    <w:rsid w:val="00C942C9"/>
    <w:rsid w:val="00C94BBB"/>
    <w:rsid w:val="00C95755"/>
    <w:rsid w:val="00CA0A78"/>
    <w:rsid w:val="00CA0FE6"/>
    <w:rsid w:val="00CA3705"/>
    <w:rsid w:val="00CB0A89"/>
    <w:rsid w:val="00CC0A48"/>
    <w:rsid w:val="00CC2F11"/>
    <w:rsid w:val="00CC45C3"/>
    <w:rsid w:val="00CC79D9"/>
    <w:rsid w:val="00CC7A0C"/>
    <w:rsid w:val="00CD12EC"/>
    <w:rsid w:val="00CD1C64"/>
    <w:rsid w:val="00CE06C6"/>
    <w:rsid w:val="00CE1843"/>
    <w:rsid w:val="00CE1E59"/>
    <w:rsid w:val="00CE25AF"/>
    <w:rsid w:val="00CE6855"/>
    <w:rsid w:val="00CF1D80"/>
    <w:rsid w:val="00CF2062"/>
    <w:rsid w:val="00CF21E8"/>
    <w:rsid w:val="00CF26AD"/>
    <w:rsid w:val="00CF42AF"/>
    <w:rsid w:val="00D00F1A"/>
    <w:rsid w:val="00D017F0"/>
    <w:rsid w:val="00D01DBE"/>
    <w:rsid w:val="00D026E2"/>
    <w:rsid w:val="00D033EC"/>
    <w:rsid w:val="00D04AE0"/>
    <w:rsid w:val="00D06D35"/>
    <w:rsid w:val="00D11BE5"/>
    <w:rsid w:val="00D11D2A"/>
    <w:rsid w:val="00D123D6"/>
    <w:rsid w:val="00D1268A"/>
    <w:rsid w:val="00D14BBC"/>
    <w:rsid w:val="00D209BB"/>
    <w:rsid w:val="00D20C39"/>
    <w:rsid w:val="00D20C8F"/>
    <w:rsid w:val="00D225FF"/>
    <w:rsid w:val="00D238EC"/>
    <w:rsid w:val="00D23E10"/>
    <w:rsid w:val="00D24966"/>
    <w:rsid w:val="00D301C3"/>
    <w:rsid w:val="00D31F3E"/>
    <w:rsid w:val="00D34F21"/>
    <w:rsid w:val="00D368AC"/>
    <w:rsid w:val="00D40625"/>
    <w:rsid w:val="00D407AB"/>
    <w:rsid w:val="00D40831"/>
    <w:rsid w:val="00D42A76"/>
    <w:rsid w:val="00D445CA"/>
    <w:rsid w:val="00D470E2"/>
    <w:rsid w:val="00D50FA8"/>
    <w:rsid w:val="00D5138B"/>
    <w:rsid w:val="00D5200B"/>
    <w:rsid w:val="00D52310"/>
    <w:rsid w:val="00D54C97"/>
    <w:rsid w:val="00D567DB"/>
    <w:rsid w:val="00D569B2"/>
    <w:rsid w:val="00D57201"/>
    <w:rsid w:val="00D60883"/>
    <w:rsid w:val="00D61333"/>
    <w:rsid w:val="00D63627"/>
    <w:rsid w:val="00D643DD"/>
    <w:rsid w:val="00D656D3"/>
    <w:rsid w:val="00D6574B"/>
    <w:rsid w:val="00D668BA"/>
    <w:rsid w:val="00D710DB"/>
    <w:rsid w:val="00D713E7"/>
    <w:rsid w:val="00D71FF2"/>
    <w:rsid w:val="00D72F10"/>
    <w:rsid w:val="00D76B82"/>
    <w:rsid w:val="00D76F27"/>
    <w:rsid w:val="00D858B7"/>
    <w:rsid w:val="00D85FC7"/>
    <w:rsid w:val="00D87245"/>
    <w:rsid w:val="00D9207C"/>
    <w:rsid w:val="00D924B9"/>
    <w:rsid w:val="00D924DB"/>
    <w:rsid w:val="00D93AF5"/>
    <w:rsid w:val="00D94A3C"/>
    <w:rsid w:val="00D9522A"/>
    <w:rsid w:val="00D96742"/>
    <w:rsid w:val="00D9702C"/>
    <w:rsid w:val="00D9778E"/>
    <w:rsid w:val="00DA02F5"/>
    <w:rsid w:val="00DA14B0"/>
    <w:rsid w:val="00DA49D9"/>
    <w:rsid w:val="00DB00C9"/>
    <w:rsid w:val="00DB5055"/>
    <w:rsid w:val="00DB6A93"/>
    <w:rsid w:val="00DC148A"/>
    <w:rsid w:val="00DC1BAA"/>
    <w:rsid w:val="00DC364A"/>
    <w:rsid w:val="00DC49B0"/>
    <w:rsid w:val="00DD0954"/>
    <w:rsid w:val="00DD1209"/>
    <w:rsid w:val="00DD23BB"/>
    <w:rsid w:val="00DD2FD6"/>
    <w:rsid w:val="00DD4D3C"/>
    <w:rsid w:val="00DD54C3"/>
    <w:rsid w:val="00DE2577"/>
    <w:rsid w:val="00DE50D4"/>
    <w:rsid w:val="00DE5359"/>
    <w:rsid w:val="00DF00E7"/>
    <w:rsid w:val="00DF0BB6"/>
    <w:rsid w:val="00DF1352"/>
    <w:rsid w:val="00DF2AD9"/>
    <w:rsid w:val="00E010F6"/>
    <w:rsid w:val="00E02097"/>
    <w:rsid w:val="00E023FD"/>
    <w:rsid w:val="00E05DB6"/>
    <w:rsid w:val="00E105FB"/>
    <w:rsid w:val="00E14D56"/>
    <w:rsid w:val="00E15183"/>
    <w:rsid w:val="00E15AA2"/>
    <w:rsid w:val="00E22C63"/>
    <w:rsid w:val="00E23C18"/>
    <w:rsid w:val="00E252F7"/>
    <w:rsid w:val="00E260AB"/>
    <w:rsid w:val="00E26AAB"/>
    <w:rsid w:val="00E303D2"/>
    <w:rsid w:val="00E30F66"/>
    <w:rsid w:val="00E3251E"/>
    <w:rsid w:val="00E333A3"/>
    <w:rsid w:val="00E33A2E"/>
    <w:rsid w:val="00E33FDD"/>
    <w:rsid w:val="00E365DF"/>
    <w:rsid w:val="00E40441"/>
    <w:rsid w:val="00E415C6"/>
    <w:rsid w:val="00E437DA"/>
    <w:rsid w:val="00E476C5"/>
    <w:rsid w:val="00E50322"/>
    <w:rsid w:val="00E50BB5"/>
    <w:rsid w:val="00E54E28"/>
    <w:rsid w:val="00E55910"/>
    <w:rsid w:val="00E56914"/>
    <w:rsid w:val="00E60479"/>
    <w:rsid w:val="00E60943"/>
    <w:rsid w:val="00E64168"/>
    <w:rsid w:val="00E651F5"/>
    <w:rsid w:val="00E6549D"/>
    <w:rsid w:val="00E6617E"/>
    <w:rsid w:val="00E6655C"/>
    <w:rsid w:val="00E670BE"/>
    <w:rsid w:val="00E6741E"/>
    <w:rsid w:val="00E71F4C"/>
    <w:rsid w:val="00E737B1"/>
    <w:rsid w:val="00E750D5"/>
    <w:rsid w:val="00E754AF"/>
    <w:rsid w:val="00E76C81"/>
    <w:rsid w:val="00E8044B"/>
    <w:rsid w:val="00E819CA"/>
    <w:rsid w:val="00E84261"/>
    <w:rsid w:val="00E84581"/>
    <w:rsid w:val="00E857CA"/>
    <w:rsid w:val="00E85B86"/>
    <w:rsid w:val="00E8792D"/>
    <w:rsid w:val="00E91475"/>
    <w:rsid w:val="00E91C9F"/>
    <w:rsid w:val="00E92BDC"/>
    <w:rsid w:val="00E92F23"/>
    <w:rsid w:val="00E93C87"/>
    <w:rsid w:val="00E94E01"/>
    <w:rsid w:val="00E94E71"/>
    <w:rsid w:val="00E94FC7"/>
    <w:rsid w:val="00E96626"/>
    <w:rsid w:val="00EA17D2"/>
    <w:rsid w:val="00EA259A"/>
    <w:rsid w:val="00EA29A0"/>
    <w:rsid w:val="00EA29A1"/>
    <w:rsid w:val="00EA6AD6"/>
    <w:rsid w:val="00EA7480"/>
    <w:rsid w:val="00EB01F6"/>
    <w:rsid w:val="00EB320C"/>
    <w:rsid w:val="00EB465D"/>
    <w:rsid w:val="00EC13A5"/>
    <w:rsid w:val="00EC180B"/>
    <w:rsid w:val="00EC232E"/>
    <w:rsid w:val="00EC487D"/>
    <w:rsid w:val="00EC69F5"/>
    <w:rsid w:val="00EC6F54"/>
    <w:rsid w:val="00ED13A9"/>
    <w:rsid w:val="00ED4A25"/>
    <w:rsid w:val="00ED4C87"/>
    <w:rsid w:val="00ED6ECF"/>
    <w:rsid w:val="00EE203F"/>
    <w:rsid w:val="00EE33D2"/>
    <w:rsid w:val="00EE3797"/>
    <w:rsid w:val="00EF5B7D"/>
    <w:rsid w:val="00EF7425"/>
    <w:rsid w:val="00EF7967"/>
    <w:rsid w:val="00F02389"/>
    <w:rsid w:val="00F03C4C"/>
    <w:rsid w:val="00F04228"/>
    <w:rsid w:val="00F04ED1"/>
    <w:rsid w:val="00F055E0"/>
    <w:rsid w:val="00F12E03"/>
    <w:rsid w:val="00F13C0D"/>
    <w:rsid w:val="00F151FA"/>
    <w:rsid w:val="00F179B0"/>
    <w:rsid w:val="00F2204D"/>
    <w:rsid w:val="00F22083"/>
    <w:rsid w:val="00F22328"/>
    <w:rsid w:val="00F247F3"/>
    <w:rsid w:val="00F251C2"/>
    <w:rsid w:val="00F252C4"/>
    <w:rsid w:val="00F25D4A"/>
    <w:rsid w:val="00F27920"/>
    <w:rsid w:val="00F2798B"/>
    <w:rsid w:val="00F30FE7"/>
    <w:rsid w:val="00F33AC7"/>
    <w:rsid w:val="00F34985"/>
    <w:rsid w:val="00F34B41"/>
    <w:rsid w:val="00F35025"/>
    <w:rsid w:val="00F35730"/>
    <w:rsid w:val="00F35B23"/>
    <w:rsid w:val="00F37A9C"/>
    <w:rsid w:val="00F408E7"/>
    <w:rsid w:val="00F41F7E"/>
    <w:rsid w:val="00F42836"/>
    <w:rsid w:val="00F42FDF"/>
    <w:rsid w:val="00F460A2"/>
    <w:rsid w:val="00F5013C"/>
    <w:rsid w:val="00F50C05"/>
    <w:rsid w:val="00F52CF5"/>
    <w:rsid w:val="00F57F9E"/>
    <w:rsid w:val="00F62A25"/>
    <w:rsid w:val="00F646F4"/>
    <w:rsid w:val="00F661A0"/>
    <w:rsid w:val="00F71491"/>
    <w:rsid w:val="00F71980"/>
    <w:rsid w:val="00F7364C"/>
    <w:rsid w:val="00F743EF"/>
    <w:rsid w:val="00F75B64"/>
    <w:rsid w:val="00F75BCF"/>
    <w:rsid w:val="00F8081A"/>
    <w:rsid w:val="00F80B82"/>
    <w:rsid w:val="00F84124"/>
    <w:rsid w:val="00F849BE"/>
    <w:rsid w:val="00F84A48"/>
    <w:rsid w:val="00F86F40"/>
    <w:rsid w:val="00F91C87"/>
    <w:rsid w:val="00F9212A"/>
    <w:rsid w:val="00F92388"/>
    <w:rsid w:val="00F9481E"/>
    <w:rsid w:val="00F958D8"/>
    <w:rsid w:val="00F96D5A"/>
    <w:rsid w:val="00F96EB7"/>
    <w:rsid w:val="00FA0242"/>
    <w:rsid w:val="00FA2DD4"/>
    <w:rsid w:val="00FA3C1E"/>
    <w:rsid w:val="00FA4C4D"/>
    <w:rsid w:val="00FA6113"/>
    <w:rsid w:val="00FB15CF"/>
    <w:rsid w:val="00FB1833"/>
    <w:rsid w:val="00FB4624"/>
    <w:rsid w:val="00FB64D1"/>
    <w:rsid w:val="00FC36D5"/>
    <w:rsid w:val="00FC4CF5"/>
    <w:rsid w:val="00FD34C9"/>
    <w:rsid w:val="00FD40B3"/>
    <w:rsid w:val="00FE3E70"/>
    <w:rsid w:val="00FE4EB6"/>
    <w:rsid w:val="00FE5AAF"/>
    <w:rsid w:val="00FE6A14"/>
    <w:rsid w:val="00FE756A"/>
    <w:rsid w:val="00FF2F86"/>
    <w:rsid w:val="00FF50D2"/>
    <w:rsid w:val="00FF5A72"/>
    <w:rsid w:val="00FF7E66"/>
    <w:rsid w:val="284298FD"/>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56E9E47"/>
  <w15:docId w15:val="{82F1DD92-FE89-4958-B620-961364B5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BA0EAD"/>
    <w:rPr>
      <w:sz w:val="20"/>
      <w:lang w:eastAsia="en-US"/>
    </w:rPr>
  </w:style>
  <w:style w:type="paragraph" w:customStyle="1" w:styleId="SingleTxtG">
    <w:name w:val="_ Single Txt_G"/>
    <w:basedOn w:val="Normal"/>
    <w:link w:val="SingleTxtGChar"/>
    <w:qFormat/>
    <w:rsid w:val="00BA0EAD"/>
    <w:pPr>
      <w:spacing w:after="120"/>
      <w:ind w:left="1134" w:right="1134"/>
      <w:jc w:val="both"/>
    </w:pPr>
    <w:rPr>
      <w:sz w:val="20"/>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815475"/>
    <w:rPr>
      <w:rFonts w:cs="Courier New"/>
    </w:rPr>
  </w:style>
  <w:style w:type="paragraph" w:styleId="BodyText">
    <w:name w:val="Body Text"/>
    <w:basedOn w:val="Normal"/>
    <w:next w:val="Normal"/>
    <w:semiHidden/>
    <w:rsid w:val="00815475"/>
  </w:style>
  <w:style w:type="paragraph" w:styleId="BodyTextIndent">
    <w:name w:val="Body Text Indent"/>
    <w:basedOn w:val="Normal"/>
    <w:link w:val="BodyTextIndentChar"/>
    <w:semiHidden/>
    <w:rsid w:val="00815475"/>
    <w:pPr>
      <w:spacing w:after="120"/>
      <w:ind w:left="283"/>
    </w:pPr>
  </w:style>
  <w:style w:type="paragraph" w:styleId="BlockText">
    <w:name w:val="Block Text"/>
    <w:basedOn w:val="Normal"/>
    <w:semiHidden/>
    <w:rsid w:val="0081547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sid w:val="00815475"/>
    <w:rPr>
      <w:sz w:val="6"/>
    </w:rPr>
  </w:style>
  <w:style w:type="paragraph" w:styleId="CommentText">
    <w:name w:val="annotation text"/>
    <w:basedOn w:val="Normal"/>
    <w:link w:val="CommentTextChar"/>
    <w:uiPriority w:val="99"/>
    <w:rsid w:val="00815475"/>
  </w:style>
  <w:style w:type="character" w:styleId="LineNumber">
    <w:name w:val="line number"/>
    <w:semiHidden/>
    <w:rsid w:val="0081547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tabs>
        <w:tab w:val="clear" w:pos="1209"/>
      </w:tabs>
      <w:ind w:left="4689"/>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uiPriority w:val="99"/>
    <w:rsid w:val="008A6C4F"/>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uiPriority w:val="99"/>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5_G_6 Char"/>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1">
    <w:name w:val="TOC Heading1"/>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Footnote Text Char Char"/>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style>
  <w:style w:type="paragraph" w:customStyle="1" w:styleId="para">
    <w:name w:val="para"/>
    <w:basedOn w:val="Normal"/>
    <w:link w:val="paraChar"/>
    <w:qFormat/>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qFormat/>
    <w:rsid w:val="00994BD3"/>
    <w:pPr>
      <w:autoSpaceDE w:val="0"/>
      <w:autoSpaceDN w:val="0"/>
      <w:adjustRightInd w:val="0"/>
    </w:pPr>
    <w:rPr>
      <w:rFonts w:eastAsia="MS Mincho"/>
      <w:color w:val="000000"/>
    </w:rPr>
  </w:style>
  <w:style w:type="paragraph" w:customStyle="1" w:styleId="ColorfulList-Accent12">
    <w:name w:val="Colorful List - Accent 12"/>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semiHidden/>
    <w:rsid w:val="00F04699"/>
    <w:rPr>
      <w:lang w:val="en-GB"/>
    </w:rPr>
  </w:style>
  <w:style w:type="paragraph" w:customStyle="1" w:styleId="ColorfulShading-Accent12">
    <w:name w:val="Colorful Shading - Accent 12"/>
    <w:hidden/>
    <w:rsid w:val="008C316A"/>
    <w:rPr>
      <w:lang w:eastAsia="en-US"/>
    </w:rPr>
  </w:style>
  <w:style w:type="character" w:customStyle="1" w:styleId="H23GChar">
    <w:name w:val="_ H_2/3_G Char"/>
    <w:link w:val="H23G"/>
    <w:rsid w:val="00744682"/>
    <w:rPr>
      <w:b/>
      <w:lang w:eastAsia="en-US"/>
    </w:rPr>
  </w:style>
  <w:style w:type="paragraph" w:styleId="Revision">
    <w:name w:val="Revision"/>
    <w:hidden/>
    <w:rsid w:val="00E94E01"/>
    <w:rPr>
      <w:lang w:eastAsia="en-US"/>
    </w:rPr>
  </w:style>
  <w:style w:type="character" w:customStyle="1" w:styleId="EndnoteTextChar">
    <w:name w:val="Endnote Text Char"/>
    <w:aliases w:val="2_G Char"/>
    <w:basedOn w:val="DefaultParagraphFont"/>
    <w:link w:val="EndnoteText"/>
    <w:locked/>
    <w:rsid w:val="00BD4D53"/>
    <w:rPr>
      <w:sz w:val="18"/>
      <w:lang w:eastAsia="en-US"/>
    </w:rPr>
  </w:style>
  <w:style w:type="character" w:customStyle="1" w:styleId="paraChar">
    <w:name w:val="para Char"/>
    <w:link w:val="para"/>
    <w:locked/>
    <w:rsid w:val="00BD4D53"/>
    <w:rPr>
      <w:rFonts w:eastAsia="Calibri"/>
      <w:b/>
      <w:bCs/>
      <w:lang w:val="sv-SE" w:eastAsia="sv-SE"/>
    </w:rPr>
  </w:style>
  <w:style w:type="character" w:customStyle="1" w:styleId="NormalWebChar">
    <w:name w:val="Normal (Web) Char"/>
    <w:link w:val="NormalWeb"/>
    <w:rsid w:val="009E0BD4"/>
    <w:rPr>
      <w:lang w:eastAsia="en-US"/>
    </w:rPr>
  </w:style>
  <w:style w:type="paragraph" w:styleId="ListParagraph">
    <w:name w:val="List Paragraph"/>
    <w:basedOn w:val="Normal"/>
    <w:uiPriority w:val="34"/>
    <w:qFormat/>
    <w:rsid w:val="00066AC4"/>
    <w:pPr>
      <w:ind w:left="720"/>
      <w:contextualSpacing/>
    </w:pPr>
    <w:rPr>
      <w:rFonts w:eastAsiaTheme="minorEastAsia"/>
      <w:sz w:val="20"/>
      <w:szCs w:val="20"/>
    </w:rPr>
  </w:style>
  <w:style w:type="paragraph" w:customStyle="1" w:styleId="Tabletext10">
    <w:name w:val="Table text (10)"/>
    <w:basedOn w:val="Normal"/>
    <w:link w:val="Tabletext10Char"/>
    <w:rsid w:val="00066AC4"/>
    <w:pPr>
      <w:suppressAutoHyphens w:val="0"/>
      <w:spacing w:before="60" w:after="60" w:line="230" w:lineRule="atLeast"/>
      <w:jc w:val="both"/>
    </w:pPr>
    <w:rPr>
      <w:rFonts w:ascii="Cambria" w:eastAsia="MS Mincho" w:hAnsi="Cambria" w:cs="Cambria"/>
      <w:sz w:val="20"/>
      <w:szCs w:val="20"/>
      <w:lang w:eastAsia="fr-FR"/>
    </w:rPr>
  </w:style>
  <w:style w:type="paragraph" w:customStyle="1" w:styleId="Tabletitle">
    <w:name w:val="Table title"/>
    <w:basedOn w:val="Normal"/>
    <w:next w:val="Normal"/>
    <w:link w:val="TabletitleZchn"/>
    <w:rsid w:val="00066AC4"/>
    <w:pPr>
      <w:keepNext/>
      <w:spacing w:before="120" w:after="120" w:line="230" w:lineRule="exact"/>
      <w:jc w:val="center"/>
    </w:pPr>
    <w:rPr>
      <w:rFonts w:ascii="Cambria" w:eastAsia="MS Mincho" w:hAnsi="Cambria" w:cs="Cambria"/>
      <w:b/>
      <w:sz w:val="22"/>
      <w:szCs w:val="20"/>
      <w:lang w:eastAsia="fr-FR"/>
    </w:rPr>
  </w:style>
  <w:style w:type="paragraph" w:customStyle="1" w:styleId="Tabletext10Centered">
    <w:name w:val="Table text (10) Centered"/>
    <w:basedOn w:val="Tabletext10"/>
    <w:rsid w:val="00066AC4"/>
    <w:pPr>
      <w:jc w:val="center"/>
    </w:pPr>
    <w:rPr>
      <w:rFonts w:eastAsia="Times New Roman" w:cs="Times New Roman"/>
    </w:rPr>
  </w:style>
  <w:style w:type="character" w:customStyle="1" w:styleId="Tabletext10Char">
    <w:name w:val="Table text (10) Char"/>
    <w:basedOn w:val="DefaultParagraphFont"/>
    <w:link w:val="Tabletext10"/>
    <w:rsid w:val="00066AC4"/>
    <w:rPr>
      <w:rFonts w:ascii="Cambria" w:eastAsia="MS Mincho" w:hAnsi="Cambria" w:cs="Cambria"/>
      <w:sz w:val="20"/>
      <w:szCs w:val="20"/>
      <w:lang w:eastAsia="fr-FR"/>
    </w:rPr>
  </w:style>
  <w:style w:type="paragraph" w:customStyle="1" w:styleId="Tableheader10BoldCentered">
    <w:name w:val="Table header (10) Bold Centered"/>
    <w:basedOn w:val="Normal"/>
    <w:next w:val="Tabletext10"/>
    <w:rsid w:val="00066AC4"/>
    <w:pPr>
      <w:keepNext/>
      <w:keepLines/>
      <w:spacing w:before="60" w:after="60" w:line="230" w:lineRule="atLeast"/>
      <w:jc w:val="center"/>
    </w:pPr>
    <w:rPr>
      <w:rFonts w:ascii="Cambria" w:eastAsia="MS Mincho" w:hAnsi="Cambria" w:cs="Arial"/>
      <w:b/>
      <w:noProof/>
      <w:sz w:val="20"/>
      <w:szCs w:val="20"/>
      <w:lang w:eastAsia="fr-FR"/>
    </w:rPr>
  </w:style>
  <w:style w:type="character" w:customStyle="1" w:styleId="TabletitleZchn">
    <w:name w:val="Table title Zchn"/>
    <w:link w:val="Tabletitle"/>
    <w:rsid w:val="00066AC4"/>
    <w:rPr>
      <w:rFonts w:ascii="Cambria" w:eastAsia="MS Mincho" w:hAnsi="Cambria" w:cs="Cambria"/>
      <w:b/>
      <w:sz w:val="22"/>
      <w:szCs w:val="20"/>
      <w:lang w:eastAsia="fr-FR"/>
    </w:rPr>
  </w:style>
  <w:style w:type="paragraph" w:customStyle="1" w:styleId="Special">
    <w:name w:val="Special"/>
    <w:basedOn w:val="Normal"/>
    <w:next w:val="Normal"/>
    <w:rsid w:val="00066AC4"/>
    <w:pPr>
      <w:suppressAutoHyphens w:val="0"/>
      <w:spacing w:after="240" w:line="230" w:lineRule="atLeast"/>
      <w:jc w:val="both"/>
    </w:pPr>
    <w:rPr>
      <w:rFonts w:ascii="Cambria" w:eastAsia="MS Mincho" w:hAnsi="Cambria" w:cs="Cambria"/>
      <w:sz w:val="22"/>
      <w:szCs w:val="20"/>
      <w:lang w:eastAsia="fr-FR"/>
    </w:rPr>
  </w:style>
  <w:style w:type="paragraph" w:customStyle="1" w:styleId="Tablelist110">
    <w:name w:val="Table list 1 (10)"/>
    <w:basedOn w:val="Tabletext10"/>
    <w:next w:val="Tabletext10"/>
    <w:link w:val="Tablelist110Char"/>
    <w:rsid w:val="00066AC4"/>
    <w:pPr>
      <w:numPr>
        <w:numId w:val="33"/>
      </w:numPr>
      <w:tabs>
        <w:tab w:val="left" w:pos="426"/>
      </w:tabs>
      <w:ind w:left="426" w:hanging="426"/>
    </w:pPr>
  </w:style>
  <w:style w:type="character" w:customStyle="1" w:styleId="Tablelist110Char">
    <w:name w:val="Table list 1 (10) Char"/>
    <w:basedOn w:val="DefaultParagraphFont"/>
    <w:link w:val="Tablelist110"/>
    <w:rsid w:val="00066AC4"/>
    <w:rPr>
      <w:rFonts w:ascii="Cambria" w:eastAsia="MS Mincho" w:hAnsi="Cambria" w:cs="Cambria"/>
      <w:sz w:val="20"/>
      <w:szCs w:val="20"/>
      <w:lang w:eastAsia="fr-FR"/>
    </w:rPr>
  </w:style>
  <w:style w:type="character" w:customStyle="1" w:styleId="HeaderChar">
    <w:name w:val="Header Char"/>
    <w:aliases w:val="6_G Char"/>
    <w:link w:val="Header"/>
    <w:rsid w:val="0096440C"/>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8472">
      <w:bodyDiv w:val="1"/>
      <w:marLeft w:val="0"/>
      <w:marRight w:val="0"/>
      <w:marTop w:val="0"/>
      <w:marBottom w:val="0"/>
      <w:divBdr>
        <w:top w:val="none" w:sz="0" w:space="0" w:color="auto"/>
        <w:left w:val="none" w:sz="0" w:space="0" w:color="auto"/>
        <w:bottom w:val="none" w:sz="0" w:space="0" w:color="auto"/>
        <w:right w:val="none" w:sz="0" w:space="0" w:color="auto"/>
      </w:divBdr>
    </w:div>
    <w:div w:id="32048032">
      <w:bodyDiv w:val="1"/>
      <w:marLeft w:val="0"/>
      <w:marRight w:val="0"/>
      <w:marTop w:val="0"/>
      <w:marBottom w:val="0"/>
      <w:divBdr>
        <w:top w:val="none" w:sz="0" w:space="0" w:color="auto"/>
        <w:left w:val="none" w:sz="0" w:space="0" w:color="auto"/>
        <w:bottom w:val="none" w:sz="0" w:space="0" w:color="auto"/>
        <w:right w:val="none" w:sz="0" w:space="0" w:color="auto"/>
      </w:divBdr>
    </w:div>
    <w:div w:id="45032783">
      <w:bodyDiv w:val="1"/>
      <w:marLeft w:val="0"/>
      <w:marRight w:val="0"/>
      <w:marTop w:val="0"/>
      <w:marBottom w:val="0"/>
      <w:divBdr>
        <w:top w:val="none" w:sz="0" w:space="0" w:color="auto"/>
        <w:left w:val="none" w:sz="0" w:space="0" w:color="auto"/>
        <w:bottom w:val="none" w:sz="0" w:space="0" w:color="auto"/>
        <w:right w:val="none" w:sz="0" w:space="0" w:color="auto"/>
      </w:divBdr>
      <w:divsChild>
        <w:div w:id="950479957">
          <w:marLeft w:val="0"/>
          <w:marRight w:val="0"/>
          <w:marTop w:val="0"/>
          <w:marBottom w:val="0"/>
          <w:divBdr>
            <w:top w:val="none" w:sz="0" w:space="0" w:color="auto"/>
            <w:left w:val="none" w:sz="0" w:space="0" w:color="auto"/>
            <w:bottom w:val="none" w:sz="0" w:space="0" w:color="auto"/>
            <w:right w:val="none" w:sz="0" w:space="0" w:color="auto"/>
          </w:divBdr>
        </w:div>
        <w:div w:id="1087389750">
          <w:marLeft w:val="0"/>
          <w:marRight w:val="0"/>
          <w:marTop w:val="0"/>
          <w:marBottom w:val="0"/>
          <w:divBdr>
            <w:top w:val="none" w:sz="0" w:space="0" w:color="auto"/>
            <w:left w:val="none" w:sz="0" w:space="0" w:color="auto"/>
            <w:bottom w:val="none" w:sz="0" w:space="0" w:color="auto"/>
            <w:right w:val="none" w:sz="0" w:space="0" w:color="auto"/>
          </w:divBdr>
        </w:div>
      </w:divsChild>
    </w:div>
    <w:div w:id="49379029">
      <w:bodyDiv w:val="1"/>
      <w:marLeft w:val="0"/>
      <w:marRight w:val="0"/>
      <w:marTop w:val="0"/>
      <w:marBottom w:val="0"/>
      <w:divBdr>
        <w:top w:val="none" w:sz="0" w:space="0" w:color="auto"/>
        <w:left w:val="none" w:sz="0" w:space="0" w:color="auto"/>
        <w:bottom w:val="none" w:sz="0" w:space="0" w:color="auto"/>
        <w:right w:val="none" w:sz="0" w:space="0" w:color="auto"/>
      </w:divBdr>
    </w:div>
    <w:div w:id="67121764">
      <w:bodyDiv w:val="1"/>
      <w:marLeft w:val="0"/>
      <w:marRight w:val="0"/>
      <w:marTop w:val="0"/>
      <w:marBottom w:val="0"/>
      <w:divBdr>
        <w:top w:val="none" w:sz="0" w:space="0" w:color="auto"/>
        <w:left w:val="none" w:sz="0" w:space="0" w:color="auto"/>
        <w:bottom w:val="none" w:sz="0" w:space="0" w:color="auto"/>
        <w:right w:val="none" w:sz="0" w:space="0" w:color="auto"/>
      </w:divBdr>
    </w:div>
    <w:div w:id="138964524">
      <w:bodyDiv w:val="1"/>
      <w:marLeft w:val="0"/>
      <w:marRight w:val="0"/>
      <w:marTop w:val="0"/>
      <w:marBottom w:val="0"/>
      <w:divBdr>
        <w:top w:val="none" w:sz="0" w:space="0" w:color="auto"/>
        <w:left w:val="none" w:sz="0" w:space="0" w:color="auto"/>
        <w:bottom w:val="none" w:sz="0" w:space="0" w:color="auto"/>
        <w:right w:val="none" w:sz="0" w:space="0" w:color="auto"/>
      </w:divBdr>
    </w:div>
    <w:div w:id="158354670">
      <w:bodyDiv w:val="1"/>
      <w:marLeft w:val="0"/>
      <w:marRight w:val="0"/>
      <w:marTop w:val="0"/>
      <w:marBottom w:val="0"/>
      <w:divBdr>
        <w:top w:val="none" w:sz="0" w:space="0" w:color="auto"/>
        <w:left w:val="none" w:sz="0" w:space="0" w:color="auto"/>
        <w:bottom w:val="none" w:sz="0" w:space="0" w:color="auto"/>
        <w:right w:val="none" w:sz="0" w:space="0" w:color="auto"/>
      </w:divBdr>
    </w:div>
    <w:div w:id="180633409">
      <w:bodyDiv w:val="1"/>
      <w:marLeft w:val="0"/>
      <w:marRight w:val="0"/>
      <w:marTop w:val="0"/>
      <w:marBottom w:val="0"/>
      <w:divBdr>
        <w:top w:val="none" w:sz="0" w:space="0" w:color="auto"/>
        <w:left w:val="none" w:sz="0" w:space="0" w:color="auto"/>
        <w:bottom w:val="none" w:sz="0" w:space="0" w:color="auto"/>
        <w:right w:val="none" w:sz="0" w:space="0" w:color="auto"/>
      </w:divBdr>
    </w:div>
    <w:div w:id="186067112">
      <w:bodyDiv w:val="1"/>
      <w:marLeft w:val="0"/>
      <w:marRight w:val="0"/>
      <w:marTop w:val="0"/>
      <w:marBottom w:val="0"/>
      <w:divBdr>
        <w:top w:val="none" w:sz="0" w:space="0" w:color="auto"/>
        <w:left w:val="none" w:sz="0" w:space="0" w:color="auto"/>
        <w:bottom w:val="none" w:sz="0" w:space="0" w:color="auto"/>
        <w:right w:val="none" w:sz="0" w:space="0" w:color="auto"/>
      </w:divBdr>
      <w:divsChild>
        <w:div w:id="790366239">
          <w:marLeft w:val="0"/>
          <w:marRight w:val="0"/>
          <w:marTop w:val="0"/>
          <w:marBottom w:val="0"/>
          <w:divBdr>
            <w:top w:val="none" w:sz="0" w:space="0" w:color="auto"/>
            <w:left w:val="none" w:sz="0" w:space="0" w:color="auto"/>
            <w:bottom w:val="none" w:sz="0" w:space="0" w:color="auto"/>
            <w:right w:val="none" w:sz="0" w:space="0" w:color="auto"/>
          </w:divBdr>
          <w:divsChild>
            <w:div w:id="2010599004">
              <w:marLeft w:val="0"/>
              <w:marRight w:val="0"/>
              <w:marTop w:val="0"/>
              <w:marBottom w:val="0"/>
              <w:divBdr>
                <w:top w:val="none" w:sz="0" w:space="0" w:color="auto"/>
                <w:left w:val="none" w:sz="0" w:space="0" w:color="auto"/>
                <w:bottom w:val="none" w:sz="0" w:space="0" w:color="auto"/>
                <w:right w:val="none" w:sz="0" w:space="0" w:color="auto"/>
              </w:divBdr>
              <w:divsChild>
                <w:div w:id="438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7680">
      <w:bodyDiv w:val="1"/>
      <w:marLeft w:val="0"/>
      <w:marRight w:val="0"/>
      <w:marTop w:val="0"/>
      <w:marBottom w:val="0"/>
      <w:divBdr>
        <w:top w:val="none" w:sz="0" w:space="0" w:color="auto"/>
        <w:left w:val="none" w:sz="0" w:space="0" w:color="auto"/>
        <w:bottom w:val="none" w:sz="0" w:space="0" w:color="auto"/>
        <w:right w:val="none" w:sz="0" w:space="0" w:color="auto"/>
      </w:divBdr>
    </w:div>
    <w:div w:id="293952810">
      <w:bodyDiv w:val="1"/>
      <w:marLeft w:val="0"/>
      <w:marRight w:val="0"/>
      <w:marTop w:val="0"/>
      <w:marBottom w:val="0"/>
      <w:divBdr>
        <w:top w:val="none" w:sz="0" w:space="0" w:color="auto"/>
        <w:left w:val="none" w:sz="0" w:space="0" w:color="auto"/>
        <w:bottom w:val="none" w:sz="0" w:space="0" w:color="auto"/>
        <w:right w:val="none" w:sz="0" w:space="0" w:color="auto"/>
      </w:divBdr>
      <w:divsChild>
        <w:div w:id="310255141">
          <w:marLeft w:val="0"/>
          <w:marRight w:val="0"/>
          <w:marTop w:val="0"/>
          <w:marBottom w:val="0"/>
          <w:divBdr>
            <w:top w:val="none" w:sz="0" w:space="0" w:color="auto"/>
            <w:left w:val="none" w:sz="0" w:space="0" w:color="auto"/>
            <w:bottom w:val="none" w:sz="0" w:space="0" w:color="auto"/>
            <w:right w:val="none" w:sz="0" w:space="0" w:color="auto"/>
          </w:divBdr>
        </w:div>
        <w:div w:id="1596593174">
          <w:marLeft w:val="0"/>
          <w:marRight w:val="0"/>
          <w:marTop w:val="0"/>
          <w:marBottom w:val="0"/>
          <w:divBdr>
            <w:top w:val="none" w:sz="0" w:space="0" w:color="auto"/>
            <w:left w:val="none" w:sz="0" w:space="0" w:color="auto"/>
            <w:bottom w:val="none" w:sz="0" w:space="0" w:color="auto"/>
            <w:right w:val="none" w:sz="0" w:space="0" w:color="auto"/>
          </w:divBdr>
        </w:div>
        <w:div w:id="1829245015">
          <w:marLeft w:val="0"/>
          <w:marRight w:val="0"/>
          <w:marTop w:val="0"/>
          <w:marBottom w:val="0"/>
          <w:divBdr>
            <w:top w:val="none" w:sz="0" w:space="0" w:color="auto"/>
            <w:left w:val="none" w:sz="0" w:space="0" w:color="auto"/>
            <w:bottom w:val="none" w:sz="0" w:space="0" w:color="auto"/>
            <w:right w:val="none" w:sz="0" w:space="0" w:color="auto"/>
          </w:divBdr>
        </w:div>
        <w:div w:id="1985618562">
          <w:marLeft w:val="0"/>
          <w:marRight w:val="0"/>
          <w:marTop w:val="0"/>
          <w:marBottom w:val="0"/>
          <w:divBdr>
            <w:top w:val="none" w:sz="0" w:space="0" w:color="auto"/>
            <w:left w:val="none" w:sz="0" w:space="0" w:color="auto"/>
            <w:bottom w:val="none" w:sz="0" w:space="0" w:color="auto"/>
            <w:right w:val="none" w:sz="0" w:space="0" w:color="auto"/>
          </w:divBdr>
        </w:div>
        <w:div w:id="1991320547">
          <w:marLeft w:val="0"/>
          <w:marRight w:val="0"/>
          <w:marTop w:val="0"/>
          <w:marBottom w:val="0"/>
          <w:divBdr>
            <w:top w:val="none" w:sz="0" w:space="0" w:color="auto"/>
            <w:left w:val="none" w:sz="0" w:space="0" w:color="auto"/>
            <w:bottom w:val="none" w:sz="0" w:space="0" w:color="auto"/>
            <w:right w:val="none" w:sz="0" w:space="0" w:color="auto"/>
          </w:divBdr>
        </w:div>
      </w:divsChild>
    </w:div>
    <w:div w:id="314839064">
      <w:bodyDiv w:val="1"/>
      <w:marLeft w:val="0"/>
      <w:marRight w:val="0"/>
      <w:marTop w:val="0"/>
      <w:marBottom w:val="0"/>
      <w:divBdr>
        <w:top w:val="none" w:sz="0" w:space="0" w:color="auto"/>
        <w:left w:val="none" w:sz="0" w:space="0" w:color="auto"/>
        <w:bottom w:val="none" w:sz="0" w:space="0" w:color="auto"/>
        <w:right w:val="none" w:sz="0" w:space="0" w:color="auto"/>
      </w:divBdr>
    </w:div>
    <w:div w:id="445849839">
      <w:bodyDiv w:val="1"/>
      <w:marLeft w:val="0"/>
      <w:marRight w:val="0"/>
      <w:marTop w:val="0"/>
      <w:marBottom w:val="0"/>
      <w:divBdr>
        <w:top w:val="none" w:sz="0" w:space="0" w:color="auto"/>
        <w:left w:val="none" w:sz="0" w:space="0" w:color="auto"/>
        <w:bottom w:val="none" w:sz="0" w:space="0" w:color="auto"/>
        <w:right w:val="none" w:sz="0" w:space="0" w:color="auto"/>
      </w:divBdr>
      <w:divsChild>
        <w:div w:id="1646276478">
          <w:marLeft w:val="0"/>
          <w:marRight w:val="0"/>
          <w:marTop w:val="0"/>
          <w:marBottom w:val="0"/>
          <w:divBdr>
            <w:top w:val="none" w:sz="0" w:space="0" w:color="auto"/>
            <w:left w:val="none" w:sz="0" w:space="0" w:color="auto"/>
            <w:bottom w:val="none" w:sz="0" w:space="0" w:color="auto"/>
            <w:right w:val="none" w:sz="0" w:space="0" w:color="auto"/>
          </w:divBdr>
          <w:divsChild>
            <w:div w:id="1627658134">
              <w:marLeft w:val="0"/>
              <w:marRight w:val="0"/>
              <w:marTop w:val="0"/>
              <w:marBottom w:val="0"/>
              <w:divBdr>
                <w:top w:val="none" w:sz="0" w:space="0" w:color="auto"/>
                <w:left w:val="none" w:sz="0" w:space="0" w:color="auto"/>
                <w:bottom w:val="none" w:sz="0" w:space="0" w:color="auto"/>
                <w:right w:val="none" w:sz="0" w:space="0" w:color="auto"/>
              </w:divBdr>
              <w:divsChild>
                <w:div w:id="1761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4491">
      <w:bodyDiv w:val="1"/>
      <w:marLeft w:val="0"/>
      <w:marRight w:val="0"/>
      <w:marTop w:val="0"/>
      <w:marBottom w:val="0"/>
      <w:divBdr>
        <w:top w:val="none" w:sz="0" w:space="0" w:color="auto"/>
        <w:left w:val="none" w:sz="0" w:space="0" w:color="auto"/>
        <w:bottom w:val="none" w:sz="0" w:space="0" w:color="auto"/>
        <w:right w:val="none" w:sz="0" w:space="0" w:color="auto"/>
      </w:divBdr>
    </w:div>
    <w:div w:id="616520654">
      <w:bodyDiv w:val="1"/>
      <w:marLeft w:val="0"/>
      <w:marRight w:val="0"/>
      <w:marTop w:val="0"/>
      <w:marBottom w:val="0"/>
      <w:divBdr>
        <w:top w:val="none" w:sz="0" w:space="0" w:color="auto"/>
        <w:left w:val="none" w:sz="0" w:space="0" w:color="auto"/>
        <w:bottom w:val="none" w:sz="0" w:space="0" w:color="auto"/>
        <w:right w:val="none" w:sz="0" w:space="0" w:color="auto"/>
      </w:divBdr>
    </w:div>
    <w:div w:id="625887157">
      <w:bodyDiv w:val="1"/>
      <w:marLeft w:val="0"/>
      <w:marRight w:val="0"/>
      <w:marTop w:val="0"/>
      <w:marBottom w:val="0"/>
      <w:divBdr>
        <w:top w:val="none" w:sz="0" w:space="0" w:color="auto"/>
        <w:left w:val="none" w:sz="0" w:space="0" w:color="auto"/>
        <w:bottom w:val="none" w:sz="0" w:space="0" w:color="auto"/>
        <w:right w:val="none" w:sz="0" w:space="0" w:color="auto"/>
      </w:divBdr>
      <w:divsChild>
        <w:div w:id="343753523">
          <w:marLeft w:val="0"/>
          <w:marRight w:val="0"/>
          <w:marTop w:val="0"/>
          <w:marBottom w:val="0"/>
          <w:divBdr>
            <w:top w:val="none" w:sz="0" w:space="0" w:color="auto"/>
            <w:left w:val="none" w:sz="0" w:space="0" w:color="auto"/>
            <w:bottom w:val="none" w:sz="0" w:space="0" w:color="auto"/>
            <w:right w:val="none" w:sz="0" w:space="0" w:color="auto"/>
          </w:divBdr>
          <w:divsChild>
            <w:div w:id="1643390409">
              <w:marLeft w:val="0"/>
              <w:marRight w:val="0"/>
              <w:marTop w:val="0"/>
              <w:marBottom w:val="0"/>
              <w:divBdr>
                <w:top w:val="none" w:sz="0" w:space="0" w:color="auto"/>
                <w:left w:val="none" w:sz="0" w:space="0" w:color="auto"/>
                <w:bottom w:val="none" w:sz="0" w:space="0" w:color="auto"/>
                <w:right w:val="none" w:sz="0" w:space="0" w:color="auto"/>
              </w:divBdr>
              <w:divsChild>
                <w:div w:id="3431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7732">
      <w:bodyDiv w:val="1"/>
      <w:marLeft w:val="0"/>
      <w:marRight w:val="0"/>
      <w:marTop w:val="0"/>
      <w:marBottom w:val="0"/>
      <w:divBdr>
        <w:top w:val="none" w:sz="0" w:space="0" w:color="auto"/>
        <w:left w:val="none" w:sz="0" w:space="0" w:color="auto"/>
        <w:bottom w:val="none" w:sz="0" w:space="0" w:color="auto"/>
        <w:right w:val="none" w:sz="0" w:space="0" w:color="auto"/>
      </w:divBdr>
    </w:div>
    <w:div w:id="710347938">
      <w:bodyDiv w:val="1"/>
      <w:marLeft w:val="0"/>
      <w:marRight w:val="0"/>
      <w:marTop w:val="0"/>
      <w:marBottom w:val="0"/>
      <w:divBdr>
        <w:top w:val="none" w:sz="0" w:space="0" w:color="auto"/>
        <w:left w:val="none" w:sz="0" w:space="0" w:color="auto"/>
        <w:bottom w:val="none" w:sz="0" w:space="0" w:color="auto"/>
        <w:right w:val="none" w:sz="0" w:space="0" w:color="auto"/>
      </w:divBdr>
      <w:divsChild>
        <w:div w:id="801533131">
          <w:marLeft w:val="0"/>
          <w:marRight w:val="0"/>
          <w:marTop w:val="0"/>
          <w:marBottom w:val="0"/>
          <w:divBdr>
            <w:top w:val="none" w:sz="0" w:space="0" w:color="auto"/>
            <w:left w:val="none" w:sz="0" w:space="0" w:color="auto"/>
            <w:bottom w:val="none" w:sz="0" w:space="0" w:color="auto"/>
            <w:right w:val="none" w:sz="0" w:space="0" w:color="auto"/>
          </w:divBdr>
        </w:div>
        <w:div w:id="1578054904">
          <w:marLeft w:val="0"/>
          <w:marRight w:val="0"/>
          <w:marTop w:val="0"/>
          <w:marBottom w:val="0"/>
          <w:divBdr>
            <w:top w:val="none" w:sz="0" w:space="0" w:color="auto"/>
            <w:left w:val="none" w:sz="0" w:space="0" w:color="auto"/>
            <w:bottom w:val="none" w:sz="0" w:space="0" w:color="auto"/>
            <w:right w:val="none" w:sz="0" w:space="0" w:color="auto"/>
          </w:divBdr>
        </w:div>
      </w:divsChild>
    </w:div>
    <w:div w:id="861821718">
      <w:bodyDiv w:val="1"/>
      <w:marLeft w:val="0"/>
      <w:marRight w:val="0"/>
      <w:marTop w:val="0"/>
      <w:marBottom w:val="0"/>
      <w:divBdr>
        <w:top w:val="none" w:sz="0" w:space="0" w:color="auto"/>
        <w:left w:val="none" w:sz="0" w:space="0" w:color="auto"/>
        <w:bottom w:val="none" w:sz="0" w:space="0" w:color="auto"/>
        <w:right w:val="none" w:sz="0" w:space="0" w:color="auto"/>
      </w:divBdr>
    </w:div>
    <w:div w:id="910384174">
      <w:bodyDiv w:val="1"/>
      <w:marLeft w:val="0"/>
      <w:marRight w:val="0"/>
      <w:marTop w:val="0"/>
      <w:marBottom w:val="0"/>
      <w:divBdr>
        <w:top w:val="none" w:sz="0" w:space="0" w:color="auto"/>
        <w:left w:val="none" w:sz="0" w:space="0" w:color="auto"/>
        <w:bottom w:val="none" w:sz="0" w:space="0" w:color="auto"/>
        <w:right w:val="none" w:sz="0" w:space="0" w:color="auto"/>
      </w:divBdr>
    </w:div>
    <w:div w:id="966816838">
      <w:bodyDiv w:val="1"/>
      <w:marLeft w:val="0"/>
      <w:marRight w:val="0"/>
      <w:marTop w:val="0"/>
      <w:marBottom w:val="0"/>
      <w:divBdr>
        <w:top w:val="none" w:sz="0" w:space="0" w:color="auto"/>
        <w:left w:val="none" w:sz="0" w:space="0" w:color="auto"/>
        <w:bottom w:val="none" w:sz="0" w:space="0" w:color="auto"/>
        <w:right w:val="none" w:sz="0" w:space="0" w:color="auto"/>
      </w:divBdr>
    </w:div>
    <w:div w:id="1024090969">
      <w:bodyDiv w:val="1"/>
      <w:marLeft w:val="0"/>
      <w:marRight w:val="0"/>
      <w:marTop w:val="0"/>
      <w:marBottom w:val="0"/>
      <w:divBdr>
        <w:top w:val="none" w:sz="0" w:space="0" w:color="auto"/>
        <w:left w:val="none" w:sz="0" w:space="0" w:color="auto"/>
        <w:bottom w:val="none" w:sz="0" w:space="0" w:color="auto"/>
        <w:right w:val="none" w:sz="0" w:space="0" w:color="auto"/>
      </w:divBdr>
      <w:divsChild>
        <w:div w:id="1829788584">
          <w:marLeft w:val="0"/>
          <w:marRight w:val="0"/>
          <w:marTop w:val="0"/>
          <w:marBottom w:val="0"/>
          <w:divBdr>
            <w:top w:val="none" w:sz="0" w:space="0" w:color="auto"/>
            <w:left w:val="none" w:sz="0" w:space="0" w:color="auto"/>
            <w:bottom w:val="none" w:sz="0" w:space="0" w:color="auto"/>
            <w:right w:val="none" w:sz="0" w:space="0" w:color="auto"/>
          </w:divBdr>
        </w:div>
        <w:div w:id="1910000967">
          <w:marLeft w:val="0"/>
          <w:marRight w:val="0"/>
          <w:marTop w:val="0"/>
          <w:marBottom w:val="0"/>
          <w:divBdr>
            <w:top w:val="none" w:sz="0" w:space="0" w:color="auto"/>
            <w:left w:val="none" w:sz="0" w:space="0" w:color="auto"/>
            <w:bottom w:val="none" w:sz="0" w:space="0" w:color="auto"/>
            <w:right w:val="none" w:sz="0" w:space="0" w:color="auto"/>
          </w:divBdr>
        </w:div>
      </w:divsChild>
    </w:div>
    <w:div w:id="1175346164">
      <w:bodyDiv w:val="1"/>
      <w:marLeft w:val="0"/>
      <w:marRight w:val="0"/>
      <w:marTop w:val="0"/>
      <w:marBottom w:val="0"/>
      <w:divBdr>
        <w:top w:val="none" w:sz="0" w:space="0" w:color="auto"/>
        <w:left w:val="none" w:sz="0" w:space="0" w:color="auto"/>
        <w:bottom w:val="none" w:sz="0" w:space="0" w:color="auto"/>
        <w:right w:val="none" w:sz="0" w:space="0" w:color="auto"/>
      </w:divBdr>
      <w:divsChild>
        <w:div w:id="238294759">
          <w:marLeft w:val="0"/>
          <w:marRight w:val="0"/>
          <w:marTop w:val="0"/>
          <w:marBottom w:val="0"/>
          <w:divBdr>
            <w:top w:val="none" w:sz="0" w:space="0" w:color="auto"/>
            <w:left w:val="none" w:sz="0" w:space="0" w:color="auto"/>
            <w:bottom w:val="none" w:sz="0" w:space="0" w:color="auto"/>
            <w:right w:val="none" w:sz="0" w:space="0" w:color="auto"/>
          </w:divBdr>
        </w:div>
        <w:div w:id="347371068">
          <w:marLeft w:val="0"/>
          <w:marRight w:val="0"/>
          <w:marTop w:val="0"/>
          <w:marBottom w:val="0"/>
          <w:divBdr>
            <w:top w:val="none" w:sz="0" w:space="0" w:color="auto"/>
            <w:left w:val="none" w:sz="0" w:space="0" w:color="auto"/>
            <w:bottom w:val="none" w:sz="0" w:space="0" w:color="auto"/>
            <w:right w:val="none" w:sz="0" w:space="0" w:color="auto"/>
          </w:divBdr>
        </w:div>
        <w:div w:id="560870924">
          <w:marLeft w:val="0"/>
          <w:marRight w:val="0"/>
          <w:marTop w:val="0"/>
          <w:marBottom w:val="0"/>
          <w:divBdr>
            <w:top w:val="none" w:sz="0" w:space="0" w:color="auto"/>
            <w:left w:val="none" w:sz="0" w:space="0" w:color="auto"/>
            <w:bottom w:val="none" w:sz="0" w:space="0" w:color="auto"/>
            <w:right w:val="none" w:sz="0" w:space="0" w:color="auto"/>
          </w:divBdr>
        </w:div>
        <w:div w:id="714692478">
          <w:marLeft w:val="0"/>
          <w:marRight w:val="0"/>
          <w:marTop w:val="0"/>
          <w:marBottom w:val="0"/>
          <w:divBdr>
            <w:top w:val="none" w:sz="0" w:space="0" w:color="auto"/>
            <w:left w:val="none" w:sz="0" w:space="0" w:color="auto"/>
            <w:bottom w:val="none" w:sz="0" w:space="0" w:color="auto"/>
            <w:right w:val="none" w:sz="0" w:space="0" w:color="auto"/>
          </w:divBdr>
        </w:div>
        <w:div w:id="749735689">
          <w:marLeft w:val="0"/>
          <w:marRight w:val="0"/>
          <w:marTop w:val="0"/>
          <w:marBottom w:val="0"/>
          <w:divBdr>
            <w:top w:val="none" w:sz="0" w:space="0" w:color="auto"/>
            <w:left w:val="none" w:sz="0" w:space="0" w:color="auto"/>
            <w:bottom w:val="none" w:sz="0" w:space="0" w:color="auto"/>
            <w:right w:val="none" w:sz="0" w:space="0" w:color="auto"/>
          </w:divBdr>
        </w:div>
        <w:div w:id="1865509552">
          <w:marLeft w:val="0"/>
          <w:marRight w:val="0"/>
          <w:marTop w:val="0"/>
          <w:marBottom w:val="0"/>
          <w:divBdr>
            <w:top w:val="none" w:sz="0" w:space="0" w:color="auto"/>
            <w:left w:val="none" w:sz="0" w:space="0" w:color="auto"/>
            <w:bottom w:val="none" w:sz="0" w:space="0" w:color="auto"/>
            <w:right w:val="none" w:sz="0" w:space="0" w:color="auto"/>
          </w:divBdr>
        </w:div>
        <w:div w:id="1896970623">
          <w:marLeft w:val="0"/>
          <w:marRight w:val="0"/>
          <w:marTop w:val="0"/>
          <w:marBottom w:val="0"/>
          <w:divBdr>
            <w:top w:val="none" w:sz="0" w:space="0" w:color="auto"/>
            <w:left w:val="none" w:sz="0" w:space="0" w:color="auto"/>
            <w:bottom w:val="none" w:sz="0" w:space="0" w:color="auto"/>
            <w:right w:val="none" w:sz="0" w:space="0" w:color="auto"/>
          </w:divBdr>
        </w:div>
        <w:div w:id="1973093991">
          <w:marLeft w:val="0"/>
          <w:marRight w:val="0"/>
          <w:marTop w:val="0"/>
          <w:marBottom w:val="0"/>
          <w:divBdr>
            <w:top w:val="none" w:sz="0" w:space="0" w:color="auto"/>
            <w:left w:val="none" w:sz="0" w:space="0" w:color="auto"/>
            <w:bottom w:val="none" w:sz="0" w:space="0" w:color="auto"/>
            <w:right w:val="none" w:sz="0" w:space="0" w:color="auto"/>
          </w:divBdr>
        </w:div>
      </w:divsChild>
    </w:div>
    <w:div w:id="1230075295">
      <w:bodyDiv w:val="1"/>
      <w:marLeft w:val="0"/>
      <w:marRight w:val="0"/>
      <w:marTop w:val="0"/>
      <w:marBottom w:val="0"/>
      <w:divBdr>
        <w:top w:val="none" w:sz="0" w:space="0" w:color="auto"/>
        <w:left w:val="none" w:sz="0" w:space="0" w:color="auto"/>
        <w:bottom w:val="none" w:sz="0" w:space="0" w:color="auto"/>
        <w:right w:val="none" w:sz="0" w:space="0" w:color="auto"/>
      </w:divBdr>
      <w:divsChild>
        <w:div w:id="622347587">
          <w:marLeft w:val="0"/>
          <w:marRight w:val="0"/>
          <w:marTop w:val="0"/>
          <w:marBottom w:val="0"/>
          <w:divBdr>
            <w:top w:val="none" w:sz="0" w:space="0" w:color="auto"/>
            <w:left w:val="none" w:sz="0" w:space="0" w:color="auto"/>
            <w:bottom w:val="none" w:sz="0" w:space="0" w:color="auto"/>
            <w:right w:val="none" w:sz="0" w:space="0" w:color="auto"/>
          </w:divBdr>
          <w:divsChild>
            <w:div w:id="627394069">
              <w:marLeft w:val="0"/>
              <w:marRight w:val="0"/>
              <w:marTop w:val="0"/>
              <w:marBottom w:val="0"/>
              <w:divBdr>
                <w:top w:val="none" w:sz="0" w:space="0" w:color="auto"/>
                <w:left w:val="none" w:sz="0" w:space="0" w:color="auto"/>
                <w:bottom w:val="none" w:sz="0" w:space="0" w:color="auto"/>
                <w:right w:val="none" w:sz="0" w:space="0" w:color="auto"/>
              </w:divBdr>
              <w:divsChild>
                <w:div w:id="1873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1408">
      <w:bodyDiv w:val="1"/>
      <w:marLeft w:val="0"/>
      <w:marRight w:val="0"/>
      <w:marTop w:val="0"/>
      <w:marBottom w:val="0"/>
      <w:divBdr>
        <w:top w:val="none" w:sz="0" w:space="0" w:color="auto"/>
        <w:left w:val="none" w:sz="0" w:space="0" w:color="auto"/>
        <w:bottom w:val="none" w:sz="0" w:space="0" w:color="auto"/>
        <w:right w:val="none" w:sz="0" w:space="0" w:color="auto"/>
      </w:divBdr>
    </w:div>
    <w:div w:id="1292322015">
      <w:bodyDiv w:val="1"/>
      <w:marLeft w:val="0"/>
      <w:marRight w:val="0"/>
      <w:marTop w:val="0"/>
      <w:marBottom w:val="0"/>
      <w:divBdr>
        <w:top w:val="none" w:sz="0" w:space="0" w:color="auto"/>
        <w:left w:val="none" w:sz="0" w:space="0" w:color="auto"/>
        <w:bottom w:val="none" w:sz="0" w:space="0" w:color="auto"/>
        <w:right w:val="none" w:sz="0" w:space="0" w:color="auto"/>
      </w:divBdr>
      <w:divsChild>
        <w:div w:id="90976398">
          <w:marLeft w:val="0"/>
          <w:marRight w:val="0"/>
          <w:marTop w:val="0"/>
          <w:marBottom w:val="0"/>
          <w:divBdr>
            <w:top w:val="none" w:sz="0" w:space="0" w:color="auto"/>
            <w:left w:val="none" w:sz="0" w:space="0" w:color="auto"/>
            <w:bottom w:val="none" w:sz="0" w:space="0" w:color="auto"/>
            <w:right w:val="none" w:sz="0" w:space="0" w:color="auto"/>
          </w:divBdr>
        </w:div>
        <w:div w:id="2120636209">
          <w:marLeft w:val="0"/>
          <w:marRight w:val="0"/>
          <w:marTop w:val="0"/>
          <w:marBottom w:val="0"/>
          <w:divBdr>
            <w:top w:val="none" w:sz="0" w:space="0" w:color="auto"/>
            <w:left w:val="none" w:sz="0" w:space="0" w:color="auto"/>
            <w:bottom w:val="none" w:sz="0" w:space="0" w:color="auto"/>
            <w:right w:val="none" w:sz="0" w:space="0" w:color="auto"/>
          </w:divBdr>
        </w:div>
      </w:divsChild>
    </w:div>
    <w:div w:id="1334458838">
      <w:bodyDiv w:val="1"/>
      <w:marLeft w:val="0"/>
      <w:marRight w:val="0"/>
      <w:marTop w:val="0"/>
      <w:marBottom w:val="0"/>
      <w:divBdr>
        <w:top w:val="none" w:sz="0" w:space="0" w:color="auto"/>
        <w:left w:val="none" w:sz="0" w:space="0" w:color="auto"/>
        <w:bottom w:val="none" w:sz="0" w:space="0" w:color="auto"/>
        <w:right w:val="none" w:sz="0" w:space="0" w:color="auto"/>
      </w:divBdr>
      <w:divsChild>
        <w:div w:id="1171260398">
          <w:marLeft w:val="0"/>
          <w:marRight w:val="0"/>
          <w:marTop w:val="0"/>
          <w:marBottom w:val="0"/>
          <w:divBdr>
            <w:top w:val="none" w:sz="0" w:space="0" w:color="auto"/>
            <w:left w:val="none" w:sz="0" w:space="0" w:color="auto"/>
            <w:bottom w:val="none" w:sz="0" w:space="0" w:color="auto"/>
            <w:right w:val="none" w:sz="0" w:space="0" w:color="auto"/>
          </w:divBdr>
        </w:div>
        <w:div w:id="1261330277">
          <w:marLeft w:val="0"/>
          <w:marRight w:val="0"/>
          <w:marTop w:val="0"/>
          <w:marBottom w:val="0"/>
          <w:divBdr>
            <w:top w:val="none" w:sz="0" w:space="0" w:color="auto"/>
            <w:left w:val="none" w:sz="0" w:space="0" w:color="auto"/>
            <w:bottom w:val="none" w:sz="0" w:space="0" w:color="auto"/>
            <w:right w:val="none" w:sz="0" w:space="0" w:color="auto"/>
          </w:divBdr>
        </w:div>
        <w:div w:id="1352730106">
          <w:marLeft w:val="0"/>
          <w:marRight w:val="0"/>
          <w:marTop w:val="0"/>
          <w:marBottom w:val="0"/>
          <w:divBdr>
            <w:top w:val="none" w:sz="0" w:space="0" w:color="auto"/>
            <w:left w:val="none" w:sz="0" w:space="0" w:color="auto"/>
            <w:bottom w:val="none" w:sz="0" w:space="0" w:color="auto"/>
            <w:right w:val="none" w:sz="0" w:space="0" w:color="auto"/>
          </w:divBdr>
        </w:div>
      </w:divsChild>
    </w:div>
    <w:div w:id="1352295104">
      <w:bodyDiv w:val="1"/>
      <w:marLeft w:val="0"/>
      <w:marRight w:val="0"/>
      <w:marTop w:val="0"/>
      <w:marBottom w:val="0"/>
      <w:divBdr>
        <w:top w:val="none" w:sz="0" w:space="0" w:color="auto"/>
        <w:left w:val="none" w:sz="0" w:space="0" w:color="auto"/>
        <w:bottom w:val="none" w:sz="0" w:space="0" w:color="auto"/>
        <w:right w:val="none" w:sz="0" w:space="0" w:color="auto"/>
      </w:divBdr>
      <w:divsChild>
        <w:div w:id="1828981839">
          <w:marLeft w:val="0"/>
          <w:marRight w:val="0"/>
          <w:marTop w:val="0"/>
          <w:marBottom w:val="0"/>
          <w:divBdr>
            <w:top w:val="none" w:sz="0" w:space="0" w:color="auto"/>
            <w:left w:val="none" w:sz="0" w:space="0" w:color="auto"/>
            <w:bottom w:val="none" w:sz="0" w:space="0" w:color="auto"/>
            <w:right w:val="none" w:sz="0" w:space="0" w:color="auto"/>
          </w:divBdr>
          <w:divsChild>
            <w:div w:id="1747914112">
              <w:marLeft w:val="0"/>
              <w:marRight w:val="0"/>
              <w:marTop w:val="0"/>
              <w:marBottom w:val="0"/>
              <w:divBdr>
                <w:top w:val="none" w:sz="0" w:space="0" w:color="auto"/>
                <w:left w:val="none" w:sz="0" w:space="0" w:color="auto"/>
                <w:bottom w:val="none" w:sz="0" w:space="0" w:color="auto"/>
                <w:right w:val="none" w:sz="0" w:space="0" w:color="auto"/>
              </w:divBdr>
              <w:divsChild>
                <w:div w:id="1467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477">
      <w:bodyDiv w:val="1"/>
      <w:marLeft w:val="0"/>
      <w:marRight w:val="0"/>
      <w:marTop w:val="0"/>
      <w:marBottom w:val="0"/>
      <w:divBdr>
        <w:top w:val="none" w:sz="0" w:space="0" w:color="auto"/>
        <w:left w:val="none" w:sz="0" w:space="0" w:color="auto"/>
        <w:bottom w:val="none" w:sz="0" w:space="0" w:color="auto"/>
        <w:right w:val="none" w:sz="0" w:space="0" w:color="auto"/>
      </w:divBdr>
      <w:divsChild>
        <w:div w:id="842742300">
          <w:marLeft w:val="0"/>
          <w:marRight w:val="0"/>
          <w:marTop w:val="0"/>
          <w:marBottom w:val="0"/>
          <w:divBdr>
            <w:top w:val="none" w:sz="0" w:space="0" w:color="auto"/>
            <w:left w:val="none" w:sz="0" w:space="0" w:color="auto"/>
            <w:bottom w:val="none" w:sz="0" w:space="0" w:color="auto"/>
            <w:right w:val="none" w:sz="0" w:space="0" w:color="auto"/>
          </w:divBdr>
          <w:divsChild>
            <w:div w:id="713194963">
              <w:marLeft w:val="0"/>
              <w:marRight w:val="0"/>
              <w:marTop w:val="0"/>
              <w:marBottom w:val="0"/>
              <w:divBdr>
                <w:top w:val="none" w:sz="0" w:space="0" w:color="auto"/>
                <w:left w:val="none" w:sz="0" w:space="0" w:color="auto"/>
                <w:bottom w:val="none" w:sz="0" w:space="0" w:color="auto"/>
                <w:right w:val="none" w:sz="0" w:space="0" w:color="auto"/>
              </w:divBdr>
              <w:divsChild>
                <w:div w:id="1084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4262">
      <w:bodyDiv w:val="1"/>
      <w:marLeft w:val="0"/>
      <w:marRight w:val="0"/>
      <w:marTop w:val="0"/>
      <w:marBottom w:val="0"/>
      <w:divBdr>
        <w:top w:val="none" w:sz="0" w:space="0" w:color="auto"/>
        <w:left w:val="none" w:sz="0" w:space="0" w:color="auto"/>
        <w:bottom w:val="none" w:sz="0" w:space="0" w:color="auto"/>
        <w:right w:val="none" w:sz="0" w:space="0" w:color="auto"/>
      </w:divBdr>
    </w:div>
    <w:div w:id="1450516014">
      <w:bodyDiv w:val="1"/>
      <w:marLeft w:val="0"/>
      <w:marRight w:val="0"/>
      <w:marTop w:val="0"/>
      <w:marBottom w:val="0"/>
      <w:divBdr>
        <w:top w:val="none" w:sz="0" w:space="0" w:color="auto"/>
        <w:left w:val="none" w:sz="0" w:space="0" w:color="auto"/>
        <w:bottom w:val="none" w:sz="0" w:space="0" w:color="auto"/>
        <w:right w:val="none" w:sz="0" w:space="0" w:color="auto"/>
      </w:divBdr>
    </w:div>
    <w:div w:id="1457942788">
      <w:bodyDiv w:val="1"/>
      <w:marLeft w:val="0"/>
      <w:marRight w:val="0"/>
      <w:marTop w:val="0"/>
      <w:marBottom w:val="0"/>
      <w:divBdr>
        <w:top w:val="none" w:sz="0" w:space="0" w:color="auto"/>
        <w:left w:val="none" w:sz="0" w:space="0" w:color="auto"/>
        <w:bottom w:val="none" w:sz="0" w:space="0" w:color="auto"/>
        <w:right w:val="none" w:sz="0" w:space="0" w:color="auto"/>
      </w:divBdr>
    </w:div>
    <w:div w:id="1485661887">
      <w:bodyDiv w:val="1"/>
      <w:marLeft w:val="0"/>
      <w:marRight w:val="0"/>
      <w:marTop w:val="0"/>
      <w:marBottom w:val="0"/>
      <w:divBdr>
        <w:top w:val="none" w:sz="0" w:space="0" w:color="auto"/>
        <w:left w:val="none" w:sz="0" w:space="0" w:color="auto"/>
        <w:bottom w:val="none" w:sz="0" w:space="0" w:color="auto"/>
        <w:right w:val="none" w:sz="0" w:space="0" w:color="auto"/>
      </w:divBdr>
    </w:div>
    <w:div w:id="1517384060">
      <w:bodyDiv w:val="1"/>
      <w:marLeft w:val="0"/>
      <w:marRight w:val="0"/>
      <w:marTop w:val="0"/>
      <w:marBottom w:val="0"/>
      <w:divBdr>
        <w:top w:val="none" w:sz="0" w:space="0" w:color="auto"/>
        <w:left w:val="none" w:sz="0" w:space="0" w:color="auto"/>
        <w:bottom w:val="none" w:sz="0" w:space="0" w:color="auto"/>
        <w:right w:val="none" w:sz="0" w:space="0" w:color="auto"/>
      </w:divBdr>
      <w:divsChild>
        <w:div w:id="111360474">
          <w:marLeft w:val="0"/>
          <w:marRight w:val="0"/>
          <w:marTop w:val="0"/>
          <w:marBottom w:val="0"/>
          <w:divBdr>
            <w:top w:val="none" w:sz="0" w:space="0" w:color="auto"/>
            <w:left w:val="none" w:sz="0" w:space="0" w:color="auto"/>
            <w:bottom w:val="none" w:sz="0" w:space="0" w:color="auto"/>
            <w:right w:val="none" w:sz="0" w:space="0" w:color="auto"/>
          </w:divBdr>
        </w:div>
        <w:div w:id="724527036">
          <w:marLeft w:val="0"/>
          <w:marRight w:val="0"/>
          <w:marTop w:val="0"/>
          <w:marBottom w:val="0"/>
          <w:divBdr>
            <w:top w:val="none" w:sz="0" w:space="0" w:color="auto"/>
            <w:left w:val="none" w:sz="0" w:space="0" w:color="auto"/>
            <w:bottom w:val="none" w:sz="0" w:space="0" w:color="auto"/>
            <w:right w:val="none" w:sz="0" w:space="0" w:color="auto"/>
          </w:divBdr>
        </w:div>
        <w:div w:id="1038429740">
          <w:marLeft w:val="0"/>
          <w:marRight w:val="0"/>
          <w:marTop w:val="0"/>
          <w:marBottom w:val="0"/>
          <w:divBdr>
            <w:top w:val="none" w:sz="0" w:space="0" w:color="auto"/>
            <w:left w:val="none" w:sz="0" w:space="0" w:color="auto"/>
            <w:bottom w:val="none" w:sz="0" w:space="0" w:color="auto"/>
            <w:right w:val="none" w:sz="0" w:space="0" w:color="auto"/>
          </w:divBdr>
        </w:div>
        <w:div w:id="1407648250">
          <w:marLeft w:val="0"/>
          <w:marRight w:val="0"/>
          <w:marTop w:val="0"/>
          <w:marBottom w:val="0"/>
          <w:divBdr>
            <w:top w:val="none" w:sz="0" w:space="0" w:color="auto"/>
            <w:left w:val="none" w:sz="0" w:space="0" w:color="auto"/>
            <w:bottom w:val="none" w:sz="0" w:space="0" w:color="auto"/>
            <w:right w:val="none" w:sz="0" w:space="0" w:color="auto"/>
          </w:divBdr>
        </w:div>
        <w:div w:id="1902521902">
          <w:marLeft w:val="0"/>
          <w:marRight w:val="0"/>
          <w:marTop w:val="0"/>
          <w:marBottom w:val="0"/>
          <w:divBdr>
            <w:top w:val="none" w:sz="0" w:space="0" w:color="auto"/>
            <w:left w:val="none" w:sz="0" w:space="0" w:color="auto"/>
            <w:bottom w:val="none" w:sz="0" w:space="0" w:color="auto"/>
            <w:right w:val="none" w:sz="0" w:space="0" w:color="auto"/>
          </w:divBdr>
        </w:div>
      </w:divsChild>
    </w:div>
    <w:div w:id="1527907256">
      <w:bodyDiv w:val="1"/>
      <w:marLeft w:val="0"/>
      <w:marRight w:val="0"/>
      <w:marTop w:val="0"/>
      <w:marBottom w:val="0"/>
      <w:divBdr>
        <w:top w:val="none" w:sz="0" w:space="0" w:color="auto"/>
        <w:left w:val="none" w:sz="0" w:space="0" w:color="auto"/>
        <w:bottom w:val="none" w:sz="0" w:space="0" w:color="auto"/>
        <w:right w:val="none" w:sz="0" w:space="0" w:color="auto"/>
      </w:divBdr>
    </w:div>
    <w:div w:id="1573349229">
      <w:bodyDiv w:val="1"/>
      <w:marLeft w:val="0"/>
      <w:marRight w:val="0"/>
      <w:marTop w:val="0"/>
      <w:marBottom w:val="0"/>
      <w:divBdr>
        <w:top w:val="none" w:sz="0" w:space="0" w:color="auto"/>
        <w:left w:val="none" w:sz="0" w:space="0" w:color="auto"/>
        <w:bottom w:val="none" w:sz="0" w:space="0" w:color="auto"/>
        <w:right w:val="none" w:sz="0" w:space="0" w:color="auto"/>
      </w:divBdr>
      <w:divsChild>
        <w:div w:id="252664410">
          <w:marLeft w:val="0"/>
          <w:marRight w:val="0"/>
          <w:marTop w:val="0"/>
          <w:marBottom w:val="0"/>
          <w:divBdr>
            <w:top w:val="none" w:sz="0" w:space="0" w:color="auto"/>
            <w:left w:val="none" w:sz="0" w:space="0" w:color="auto"/>
            <w:bottom w:val="none" w:sz="0" w:space="0" w:color="auto"/>
            <w:right w:val="none" w:sz="0" w:space="0" w:color="auto"/>
          </w:divBdr>
        </w:div>
        <w:div w:id="1556969556">
          <w:marLeft w:val="0"/>
          <w:marRight w:val="0"/>
          <w:marTop w:val="0"/>
          <w:marBottom w:val="0"/>
          <w:divBdr>
            <w:top w:val="none" w:sz="0" w:space="0" w:color="auto"/>
            <w:left w:val="none" w:sz="0" w:space="0" w:color="auto"/>
            <w:bottom w:val="none" w:sz="0" w:space="0" w:color="auto"/>
            <w:right w:val="none" w:sz="0" w:space="0" w:color="auto"/>
          </w:divBdr>
        </w:div>
      </w:divsChild>
    </w:div>
    <w:div w:id="1622109720">
      <w:bodyDiv w:val="1"/>
      <w:marLeft w:val="0"/>
      <w:marRight w:val="0"/>
      <w:marTop w:val="0"/>
      <w:marBottom w:val="0"/>
      <w:divBdr>
        <w:top w:val="none" w:sz="0" w:space="0" w:color="auto"/>
        <w:left w:val="none" w:sz="0" w:space="0" w:color="auto"/>
        <w:bottom w:val="none" w:sz="0" w:space="0" w:color="auto"/>
        <w:right w:val="none" w:sz="0" w:space="0" w:color="auto"/>
      </w:divBdr>
    </w:div>
    <w:div w:id="1646809643">
      <w:bodyDiv w:val="1"/>
      <w:marLeft w:val="0"/>
      <w:marRight w:val="0"/>
      <w:marTop w:val="0"/>
      <w:marBottom w:val="0"/>
      <w:divBdr>
        <w:top w:val="none" w:sz="0" w:space="0" w:color="auto"/>
        <w:left w:val="none" w:sz="0" w:space="0" w:color="auto"/>
        <w:bottom w:val="none" w:sz="0" w:space="0" w:color="auto"/>
        <w:right w:val="none" w:sz="0" w:space="0" w:color="auto"/>
      </w:divBdr>
    </w:div>
    <w:div w:id="1682901335">
      <w:bodyDiv w:val="1"/>
      <w:marLeft w:val="0"/>
      <w:marRight w:val="0"/>
      <w:marTop w:val="0"/>
      <w:marBottom w:val="0"/>
      <w:divBdr>
        <w:top w:val="none" w:sz="0" w:space="0" w:color="auto"/>
        <w:left w:val="none" w:sz="0" w:space="0" w:color="auto"/>
        <w:bottom w:val="none" w:sz="0" w:space="0" w:color="auto"/>
        <w:right w:val="none" w:sz="0" w:space="0" w:color="auto"/>
      </w:divBdr>
      <w:divsChild>
        <w:div w:id="1889025134">
          <w:marLeft w:val="0"/>
          <w:marRight w:val="0"/>
          <w:marTop w:val="0"/>
          <w:marBottom w:val="0"/>
          <w:divBdr>
            <w:top w:val="none" w:sz="0" w:space="0" w:color="auto"/>
            <w:left w:val="none" w:sz="0" w:space="0" w:color="auto"/>
            <w:bottom w:val="none" w:sz="0" w:space="0" w:color="auto"/>
            <w:right w:val="none" w:sz="0" w:space="0" w:color="auto"/>
          </w:divBdr>
          <w:divsChild>
            <w:div w:id="237177076">
              <w:marLeft w:val="0"/>
              <w:marRight w:val="0"/>
              <w:marTop w:val="0"/>
              <w:marBottom w:val="0"/>
              <w:divBdr>
                <w:top w:val="none" w:sz="0" w:space="0" w:color="auto"/>
                <w:left w:val="none" w:sz="0" w:space="0" w:color="auto"/>
                <w:bottom w:val="none" w:sz="0" w:space="0" w:color="auto"/>
                <w:right w:val="none" w:sz="0" w:space="0" w:color="auto"/>
              </w:divBdr>
              <w:divsChild>
                <w:div w:id="1174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0104">
      <w:bodyDiv w:val="1"/>
      <w:marLeft w:val="0"/>
      <w:marRight w:val="0"/>
      <w:marTop w:val="0"/>
      <w:marBottom w:val="0"/>
      <w:divBdr>
        <w:top w:val="none" w:sz="0" w:space="0" w:color="auto"/>
        <w:left w:val="none" w:sz="0" w:space="0" w:color="auto"/>
        <w:bottom w:val="none" w:sz="0" w:space="0" w:color="auto"/>
        <w:right w:val="none" w:sz="0" w:space="0" w:color="auto"/>
      </w:divBdr>
    </w:div>
    <w:div w:id="1738239301">
      <w:bodyDiv w:val="1"/>
      <w:marLeft w:val="0"/>
      <w:marRight w:val="0"/>
      <w:marTop w:val="0"/>
      <w:marBottom w:val="0"/>
      <w:divBdr>
        <w:top w:val="none" w:sz="0" w:space="0" w:color="auto"/>
        <w:left w:val="none" w:sz="0" w:space="0" w:color="auto"/>
        <w:bottom w:val="none" w:sz="0" w:space="0" w:color="auto"/>
        <w:right w:val="none" w:sz="0" w:space="0" w:color="auto"/>
      </w:divBdr>
    </w:div>
    <w:div w:id="1821728748">
      <w:bodyDiv w:val="1"/>
      <w:marLeft w:val="0"/>
      <w:marRight w:val="0"/>
      <w:marTop w:val="0"/>
      <w:marBottom w:val="0"/>
      <w:divBdr>
        <w:top w:val="none" w:sz="0" w:space="0" w:color="auto"/>
        <w:left w:val="none" w:sz="0" w:space="0" w:color="auto"/>
        <w:bottom w:val="none" w:sz="0" w:space="0" w:color="auto"/>
        <w:right w:val="none" w:sz="0" w:space="0" w:color="auto"/>
      </w:divBdr>
    </w:div>
    <w:div w:id="1844275926">
      <w:bodyDiv w:val="1"/>
      <w:marLeft w:val="0"/>
      <w:marRight w:val="0"/>
      <w:marTop w:val="0"/>
      <w:marBottom w:val="0"/>
      <w:divBdr>
        <w:top w:val="none" w:sz="0" w:space="0" w:color="auto"/>
        <w:left w:val="none" w:sz="0" w:space="0" w:color="auto"/>
        <w:bottom w:val="none" w:sz="0" w:space="0" w:color="auto"/>
        <w:right w:val="none" w:sz="0" w:space="0" w:color="auto"/>
      </w:divBdr>
    </w:div>
    <w:div w:id="1876574714">
      <w:bodyDiv w:val="1"/>
      <w:marLeft w:val="0"/>
      <w:marRight w:val="0"/>
      <w:marTop w:val="0"/>
      <w:marBottom w:val="0"/>
      <w:divBdr>
        <w:top w:val="none" w:sz="0" w:space="0" w:color="auto"/>
        <w:left w:val="none" w:sz="0" w:space="0" w:color="auto"/>
        <w:bottom w:val="none" w:sz="0" w:space="0" w:color="auto"/>
        <w:right w:val="none" w:sz="0" w:space="0" w:color="auto"/>
      </w:divBdr>
    </w:div>
    <w:div w:id="1896231080">
      <w:bodyDiv w:val="1"/>
      <w:marLeft w:val="0"/>
      <w:marRight w:val="0"/>
      <w:marTop w:val="0"/>
      <w:marBottom w:val="0"/>
      <w:divBdr>
        <w:top w:val="none" w:sz="0" w:space="0" w:color="auto"/>
        <w:left w:val="none" w:sz="0" w:space="0" w:color="auto"/>
        <w:bottom w:val="none" w:sz="0" w:space="0" w:color="auto"/>
        <w:right w:val="none" w:sz="0" w:space="0" w:color="auto"/>
      </w:divBdr>
    </w:div>
    <w:div w:id="1917787776">
      <w:bodyDiv w:val="1"/>
      <w:marLeft w:val="0"/>
      <w:marRight w:val="0"/>
      <w:marTop w:val="0"/>
      <w:marBottom w:val="0"/>
      <w:divBdr>
        <w:top w:val="none" w:sz="0" w:space="0" w:color="auto"/>
        <w:left w:val="none" w:sz="0" w:space="0" w:color="auto"/>
        <w:bottom w:val="none" w:sz="0" w:space="0" w:color="auto"/>
        <w:right w:val="none" w:sz="0" w:space="0" w:color="auto"/>
      </w:divBdr>
    </w:div>
    <w:div w:id="1924219759">
      <w:bodyDiv w:val="1"/>
      <w:marLeft w:val="0"/>
      <w:marRight w:val="0"/>
      <w:marTop w:val="0"/>
      <w:marBottom w:val="0"/>
      <w:divBdr>
        <w:top w:val="none" w:sz="0" w:space="0" w:color="auto"/>
        <w:left w:val="none" w:sz="0" w:space="0" w:color="auto"/>
        <w:bottom w:val="none" w:sz="0" w:space="0" w:color="auto"/>
        <w:right w:val="none" w:sz="0" w:space="0" w:color="auto"/>
      </w:divBdr>
      <w:divsChild>
        <w:div w:id="349456225">
          <w:marLeft w:val="0"/>
          <w:marRight w:val="0"/>
          <w:marTop w:val="0"/>
          <w:marBottom w:val="0"/>
          <w:divBdr>
            <w:top w:val="none" w:sz="0" w:space="0" w:color="auto"/>
            <w:left w:val="none" w:sz="0" w:space="0" w:color="auto"/>
            <w:bottom w:val="none" w:sz="0" w:space="0" w:color="auto"/>
            <w:right w:val="none" w:sz="0" w:space="0" w:color="auto"/>
          </w:divBdr>
          <w:divsChild>
            <w:div w:id="1209563195">
              <w:marLeft w:val="0"/>
              <w:marRight w:val="0"/>
              <w:marTop w:val="0"/>
              <w:marBottom w:val="0"/>
              <w:divBdr>
                <w:top w:val="none" w:sz="0" w:space="0" w:color="auto"/>
                <w:left w:val="none" w:sz="0" w:space="0" w:color="auto"/>
                <w:bottom w:val="none" w:sz="0" w:space="0" w:color="auto"/>
                <w:right w:val="none" w:sz="0" w:space="0" w:color="auto"/>
              </w:divBdr>
              <w:divsChild>
                <w:div w:id="8795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5481">
      <w:bodyDiv w:val="1"/>
      <w:marLeft w:val="0"/>
      <w:marRight w:val="0"/>
      <w:marTop w:val="0"/>
      <w:marBottom w:val="0"/>
      <w:divBdr>
        <w:top w:val="none" w:sz="0" w:space="0" w:color="auto"/>
        <w:left w:val="none" w:sz="0" w:space="0" w:color="auto"/>
        <w:bottom w:val="none" w:sz="0" w:space="0" w:color="auto"/>
        <w:right w:val="none" w:sz="0" w:space="0" w:color="auto"/>
      </w:divBdr>
      <w:divsChild>
        <w:div w:id="313293130">
          <w:marLeft w:val="0"/>
          <w:marRight w:val="0"/>
          <w:marTop w:val="0"/>
          <w:marBottom w:val="0"/>
          <w:divBdr>
            <w:top w:val="none" w:sz="0" w:space="0" w:color="auto"/>
            <w:left w:val="none" w:sz="0" w:space="0" w:color="auto"/>
            <w:bottom w:val="none" w:sz="0" w:space="0" w:color="auto"/>
            <w:right w:val="none" w:sz="0" w:space="0" w:color="auto"/>
          </w:divBdr>
        </w:div>
        <w:div w:id="1089040253">
          <w:marLeft w:val="0"/>
          <w:marRight w:val="0"/>
          <w:marTop w:val="0"/>
          <w:marBottom w:val="0"/>
          <w:divBdr>
            <w:top w:val="none" w:sz="0" w:space="0" w:color="auto"/>
            <w:left w:val="none" w:sz="0" w:space="0" w:color="auto"/>
            <w:bottom w:val="none" w:sz="0" w:space="0" w:color="auto"/>
            <w:right w:val="none" w:sz="0" w:space="0" w:color="auto"/>
          </w:divBdr>
        </w:div>
        <w:div w:id="1251547287">
          <w:marLeft w:val="0"/>
          <w:marRight w:val="0"/>
          <w:marTop w:val="0"/>
          <w:marBottom w:val="0"/>
          <w:divBdr>
            <w:top w:val="none" w:sz="0" w:space="0" w:color="auto"/>
            <w:left w:val="none" w:sz="0" w:space="0" w:color="auto"/>
            <w:bottom w:val="none" w:sz="0" w:space="0" w:color="auto"/>
            <w:right w:val="none" w:sz="0" w:space="0" w:color="auto"/>
          </w:divBdr>
        </w:div>
      </w:divsChild>
    </w:div>
    <w:div w:id="1989162402">
      <w:bodyDiv w:val="1"/>
      <w:marLeft w:val="0"/>
      <w:marRight w:val="0"/>
      <w:marTop w:val="0"/>
      <w:marBottom w:val="0"/>
      <w:divBdr>
        <w:top w:val="none" w:sz="0" w:space="0" w:color="auto"/>
        <w:left w:val="none" w:sz="0" w:space="0" w:color="auto"/>
        <w:bottom w:val="none" w:sz="0" w:space="0" w:color="auto"/>
        <w:right w:val="none" w:sz="0" w:space="0" w:color="auto"/>
      </w:divBdr>
    </w:div>
    <w:div w:id="1997801836">
      <w:bodyDiv w:val="1"/>
      <w:marLeft w:val="0"/>
      <w:marRight w:val="0"/>
      <w:marTop w:val="0"/>
      <w:marBottom w:val="0"/>
      <w:divBdr>
        <w:top w:val="none" w:sz="0" w:space="0" w:color="auto"/>
        <w:left w:val="none" w:sz="0" w:space="0" w:color="auto"/>
        <w:bottom w:val="none" w:sz="0" w:space="0" w:color="auto"/>
        <w:right w:val="none" w:sz="0" w:space="0" w:color="auto"/>
      </w:divBdr>
    </w:div>
    <w:div w:id="2005205136">
      <w:bodyDiv w:val="1"/>
      <w:marLeft w:val="0"/>
      <w:marRight w:val="0"/>
      <w:marTop w:val="0"/>
      <w:marBottom w:val="0"/>
      <w:divBdr>
        <w:top w:val="none" w:sz="0" w:space="0" w:color="auto"/>
        <w:left w:val="none" w:sz="0" w:space="0" w:color="auto"/>
        <w:bottom w:val="none" w:sz="0" w:space="0" w:color="auto"/>
        <w:right w:val="none" w:sz="0" w:space="0" w:color="auto"/>
      </w:divBdr>
      <w:divsChild>
        <w:div w:id="561016012">
          <w:marLeft w:val="0"/>
          <w:marRight w:val="0"/>
          <w:marTop w:val="0"/>
          <w:marBottom w:val="0"/>
          <w:divBdr>
            <w:top w:val="none" w:sz="0" w:space="0" w:color="auto"/>
            <w:left w:val="none" w:sz="0" w:space="0" w:color="auto"/>
            <w:bottom w:val="none" w:sz="0" w:space="0" w:color="auto"/>
            <w:right w:val="none" w:sz="0" w:space="0" w:color="auto"/>
          </w:divBdr>
          <w:divsChild>
            <w:div w:id="1242717098">
              <w:marLeft w:val="0"/>
              <w:marRight w:val="0"/>
              <w:marTop w:val="0"/>
              <w:marBottom w:val="0"/>
              <w:divBdr>
                <w:top w:val="none" w:sz="0" w:space="0" w:color="auto"/>
                <w:left w:val="none" w:sz="0" w:space="0" w:color="auto"/>
                <w:bottom w:val="none" w:sz="0" w:space="0" w:color="auto"/>
                <w:right w:val="none" w:sz="0" w:space="0" w:color="auto"/>
              </w:divBdr>
              <w:divsChild>
                <w:div w:id="13812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23907">
      <w:bodyDiv w:val="1"/>
      <w:marLeft w:val="0"/>
      <w:marRight w:val="0"/>
      <w:marTop w:val="0"/>
      <w:marBottom w:val="0"/>
      <w:divBdr>
        <w:top w:val="none" w:sz="0" w:space="0" w:color="auto"/>
        <w:left w:val="none" w:sz="0" w:space="0" w:color="auto"/>
        <w:bottom w:val="none" w:sz="0" w:space="0" w:color="auto"/>
        <w:right w:val="none" w:sz="0" w:space="0" w:color="auto"/>
      </w:divBdr>
    </w:div>
    <w:div w:id="2039742689">
      <w:bodyDiv w:val="1"/>
      <w:marLeft w:val="0"/>
      <w:marRight w:val="0"/>
      <w:marTop w:val="0"/>
      <w:marBottom w:val="0"/>
      <w:divBdr>
        <w:top w:val="none" w:sz="0" w:space="0" w:color="auto"/>
        <w:left w:val="none" w:sz="0" w:space="0" w:color="auto"/>
        <w:bottom w:val="none" w:sz="0" w:space="0" w:color="auto"/>
        <w:right w:val="none" w:sz="0" w:space="0" w:color="auto"/>
      </w:divBdr>
      <w:divsChild>
        <w:div w:id="300037057">
          <w:marLeft w:val="0"/>
          <w:marRight w:val="0"/>
          <w:marTop w:val="0"/>
          <w:marBottom w:val="0"/>
          <w:divBdr>
            <w:top w:val="none" w:sz="0" w:space="0" w:color="auto"/>
            <w:left w:val="none" w:sz="0" w:space="0" w:color="auto"/>
            <w:bottom w:val="none" w:sz="0" w:space="0" w:color="auto"/>
            <w:right w:val="none" w:sz="0" w:space="0" w:color="auto"/>
          </w:divBdr>
        </w:div>
        <w:div w:id="378629751">
          <w:marLeft w:val="0"/>
          <w:marRight w:val="0"/>
          <w:marTop w:val="0"/>
          <w:marBottom w:val="0"/>
          <w:divBdr>
            <w:top w:val="none" w:sz="0" w:space="0" w:color="auto"/>
            <w:left w:val="none" w:sz="0" w:space="0" w:color="auto"/>
            <w:bottom w:val="none" w:sz="0" w:space="0" w:color="auto"/>
            <w:right w:val="none" w:sz="0" w:space="0" w:color="auto"/>
          </w:divBdr>
        </w:div>
        <w:div w:id="924071056">
          <w:marLeft w:val="0"/>
          <w:marRight w:val="0"/>
          <w:marTop w:val="0"/>
          <w:marBottom w:val="0"/>
          <w:divBdr>
            <w:top w:val="none" w:sz="0" w:space="0" w:color="auto"/>
            <w:left w:val="none" w:sz="0" w:space="0" w:color="auto"/>
            <w:bottom w:val="none" w:sz="0" w:space="0" w:color="auto"/>
            <w:right w:val="none" w:sz="0" w:space="0" w:color="auto"/>
          </w:divBdr>
        </w:div>
        <w:div w:id="960889444">
          <w:marLeft w:val="0"/>
          <w:marRight w:val="0"/>
          <w:marTop w:val="0"/>
          <w:marBottom w:val="0"/>
          <w:divBdr>
            <w:top w:val="none" w:sz="0" w:space="0" w:color="auto"/>
            <w:left w:val="none" w:sz="0" w:space="0" w:color="auto"/>
            <w:bottom w:val="none" w:sz="0" w:space="0" w:color="auto"/>
            <w:right w:val="none" w:sz="0" w:space="0" w:color="auto"/>
          </w:divBdr>
        </w:div>
        <w:div w:id="1627085365">
          <w:marLeft w:val="0"/>
          <w:marRight w:val="0"/>
          <w:marTop w:val="0"/>
          <w:marBottom w:val="0"/>
          <w:divBdr>
            <w:top w:val="none" w:sz="0" w:space="0" w:color="auto"/>
            <w:left w:val="none" w:sz="0" w:space="0" w:color="auto"/>
            <w:bottom w:val="none" w:sz="0" w:space="0" w:color="auto"/>
            <w:right w:val="none" w:sz="0" w:space="0" w:color="auto"/>
          </w:divBdr>
        </w:div>
        <w:div w:id="1856723291">
          <w:marLeft w:val="0"/>
          <w:marRight w:val="0"/>
          <w:marTop w:val="0"/>
          <w:marBottom w:val="0"/>
          <w:divBdr>
            <w:top w:val="none" w:sz="0" w:space="0" w:color="auto"/>
            <w:left w:val="none" w:sz="0" w:space="0" w:color="auto"/>
            <w:bottom w:val="none" w:sz="0" w:space="0" w:color="auto"/>
            <w:right w:val="none" w:sz="0" w:space="0" w:color="auto"/>
          </w:divBdr>
        </w:div>
      </w:divsChild>
    </w:div>
    <w:div w:id="2051223179">
      <w:bodyDiv w:val="1"/>
      <w:marLeft w:val="0"/>
      <w:marRight w:val="0"/>
      <w:marTop w:val="0"/>
      <w:marBottom w:val="0"/>
      <w:divBdr>
        <w:top w:val="none" w:sz="0" w:space="0" w:color="auto"/>
        <w:left w:val="none" w:sz="0" w:space="0" w:color="auto"/>
        <w:bottom w:val="none" w:sz="0" w:space="0" w:color="auto"/>
        <w:right w:val="none" w:sz="0" w:space="0" w:color="auto"/>
      </w:divBdr>
    </w:div>
    <w:div w:id="2104497463">
      <w:bodyDiv w:val="1"/>
      <w:marLeft w:val="0"/>
      <w:marRight w:val="0"/>
      <w:marTop w:val="0"/>
      <w:marBottom w:val="0"/>
      <w:divBdr>
        <w:top w:val="none" w:sz="0" w:space="0" w:color="auto"/>
        <w:left w:val="none" w:sz="0" w:space="0" w:color="auto"/>
        <w:bottom w:val="none" w:sz="0" w:space="0" w:color="auto"/>
        <w:right w:val="none" w:sz="0" w:space="0" w:color="auto"/>
      </w:divBdr>
      <w:divsChild>
        <w:div w:id="1065030100">
          <w:marLeft w:val="0"/>
          <w:marRight w:val="0"/>
          <w:marTop w:val="0"/>
          <w:marBottom w:val="0"/>
          <w:divBdr>
            <w:top w:val="none" w:sz="0" w:space="0" w:color="auto"/>
            <w:left w:val="none" w:sz="0" w:space="0" w:color="auto"/>
            <w:bottom w:val="none" w:sz="0" w:space="0" w:color="auto"/>
            <w:right w:val="none" w:sz="0" w:space="0" w:color="auto"/>
          </w:divBdr>
          <w:divsChild>
            <w:div w:id="1433012686">
              <w:marLeft w:val="0"/>
              <w:marRight w:val="0"/>
              <w:marTop w:val="0"/>
              <w:marBottom w:val="0"/>
              <w:divBdr>
                <w:top w:val="none" w:sz="0" w:space="0" w:color="auto"/>
                <w:left w:val="none" w:sz="0" w:space="0" w:color="auto"/>
                <w:bottom w:val="none" w:sz="0" w:space="0" w:color="auto"/>
                <w:right w:val="none" w:sz="0" w:space="0" w:color="auto"/>
              </w:divBdr>
              <w:divsChild>
                <w:div w:id="11806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file:///C:\Users\Escalant\AppData\Local\AppData\Local\Microsoft\mvanimpe\Desktop\Tesla\Beleid\UNECE\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C:\Users\Escalant\AppData\Local\AppData\Local\Microsoft\mvanimpe\Desktop\Tesla\Beleid\UNECE\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7594-4A30-4BD6-A848-2F49781F99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398783-1697-4FC2-B259-94B14E2FD097}">
  <ds:schemaRefs>
    <ds:schemaRef ds:uri="http://schemas.microsoft.com/sharepoint/v3/contenttype/forms"/>
  </ds:schemaRefs>
</ds:datastoreItem>
</file>

<file path=customXml/itemProps3.xml><?xml version="1.0" encoding="utf-8"?>
<ds:datastoreItem xmlns:ds="http://schemas.openxmlformats.org/officeDocument/2006/customXml" ds:itemID="{16E6DD68-9099-46DB-B7C9-EF758597F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158FC-A316-4D14-813A-04E32AC6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16</Pages>
  <Words>5893</Words>
  <Characters>31002</Characters>
  <Application>Microsoft Office Word</Application>
  <DocSecurity>0</DocSecurity>
  <Lines>778</Lines>
  <Paragraphs>436</Paragraphs>
  <ScaleCrop>false</ScaleCrop>
  <HeadingPairs>
    <vt:vector size="6" baseType="variant">
      <vt:variant>
        <vt:lpstr>Название</vt:lpstr>
      </vt:variant>
      <vt:variant>
        <vt:i4>1</vt:i4>
      </vt:variant>
      <vt:variant>
        <vt:lpstr>Titel</vt:lpstr>
      </vt:variant>
      <vt:variant>
        <vt:i4>1</vt:i4>
      </vt:variant>
      <vt:variant>
        <vt:lpstr>Title</vt:lpstr>
      </vt:variant>
      <vt:variant>
        <vt:i4>1</vt:i4>
      </vt:variant>
    </vt:vector>
  </HeadingPairs>
  <TitlesOfParts>
    <vt:vector size="3" baseType="lpstr">
      <vt:lpstr>Report of the 80th GRRF session</vt:lpstr>
      <vt:lpstr>Report of the 80th GRRF session</vt:lpstr>
      <vt:lpstr>Report of the 80th GRRF session</vt:lpstr>
    </vt:vector>
  </TitlesOfParts>
  <Company>ECE-ISU</Company>
  <LinksUpToDate>false</LinksUpToDate>
  <CharactersWithSpaces>36604</CharactersWithSpaces>
  <SharedDoc>false</SharedDoc>
  <HLinks>
    <vt:vector size="12" baseType="variant">
      <vt:variant>
        <vt:i4>3932218</vt:i4>
      </vt:variant>
      <vt:variant>
        <vt:i4>65492</vt:i4>
      </vt:variant>
      <vt:variant>
        <vt:i4>1025</vt:i4>
      </vt:variant>
      <vt:variant>
        <vt:i4>1</vt:i4>
      </vt:variant>
      <vt:variant>
        <vt:lpwstr>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Files/Content.Outlook/N0NJGNSY/png/FIG-A.02_ISO_11992-3_Ed3 Example 1 for prioritisation of objects which are moving laterally to the vehicle (both sides).png</vt:lpwstr>
      </vt:variant>
      <vt:variant>
        <vt:lpwstr/>
      </vt:variant>
      <vt:variant>
        <vt:i4>3932218</vt:i4>
      </vt:variant>
      <vt:variant>
        <vt:i4>100195</vt:i4>
      </vt:variant>
      <vt:variant>
        <vt:i4>1026</vt:i4>
      </vt:variant>
      <vt:variant>
        <vt:i4>1</vt:i4>
      </vt:variant>
      <vt:variant>
        <vt:lpwstr>https://unitednations.sharepoint.com/sites/ECE_TD2/Shared Documents/Section VRTIS/WP29/1-WP29 SESSIONS - WORKING DOCUMENTS/187th WP.29 June 2022/mvanimpe/Desktop/Tesla/Beleid/UNECE/21/1/Dokumente/01_Gremien/01_21.1.01.001_ATSU/tpaue4/AppData/Local/Microsoft/Windows/INetCache/garczorz/AppData/Local/Microsoft/Windows/AppData/Local/Microsoft/Windows/Temporary Internet Files/Content.Outlook/N0NJGNSY/png/FIG-A.05_ISO_11992-3_Ed3 Example 1 for prioritisation of objects which are moving behind the vehicle.png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ECE/TRANS/WP.29/2022/80</dc:title>
  <dc:subject>2205356</dc:subject>
  <dc:creator>Francois E. Guichard</dc:creator>
  <cp:keywords/>
  <dc:description/>
  <cp:lastModifiedBy>Pauline Anne Escalante</cp:lastModifiedBy>
  <cp:revision>2</cp:revision>
  <cp:lastPrinted>2021-09-16T19:05:00Z</cp:lastPrinted>
  <dcterms:created xsi:type="dcterms:W3CDTF">2022-05-13T14:08:00Z</dcterms:created>
  <dcterms:modified xsi:type="dcterms:W3CDTF">2022-05-13T14:08:00Z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52d06e56-1756-4005-87f1-1edc72dd4bdf_Enabled">
    <vt:lpwstr>true</vt:lpwstr>
  </property>
  <property fmtid="{D5CDD505-2E9C-101B-9397-08002B2CF9AE}" pid="4" name="MSIP_Label_52d06e56-1756-4005-87f1-1edc72dd4bdf_SetDate">
    <vt:lpwstr>2021-11-29T11:34:28Z</vt:lpwstr>
  </property>
  <property fmtid="{D5CDD505-2E9C-101B-9397-08002B2CF9AE}" pid="5" name="MSIP_Label_52d06e56-1756-4005-87f1-1edc72dd4bdf_Method">
    <vt:lpwstr>Standard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de04bb2d-b682-42f8-a09f-0000ee05ecac</vt:lpwstr>
  </property>
  <property fmtid="{D5CDD505-2E9C-101B-9397-08002B2CF9AE}" pid="9" name="MSIP_Label_52d06e56-1756-4005-87f1-1edc72dd4bdf_ContentBits">
    <vt:lpwstr>0</vt:lpwstr>
  </property>
</Properties>
</file>