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2D655F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3073AC" w14:textId="77777777" w:rsidR="002D5AAC" w:rsidRDefault="002D5AAC" w:rsidP="00A052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0D2661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2A4AEE5" w14:textId="14053644" w:rsidR="002D5AAC" w:rsidRDefault="00A052B2" w:rsidP="00A052B2">
            <w:pPr>
              <w:jc w:val="right"/>
            </w:pPr>
            <w:r w:rsidRPr="00A052B2">
              <w:rPr>
                <w:sz w:val="40"/>
              </w:rPr>
              <w:t>ECE</w:t>
            </w:r>
            <w:r>
              <w:t>/TRANS/324</w:t>
            </w:r>
          </w:p>
        </w:tc>
      </w:tr>
      <w:tr w:rsidR="002D5AAC" w14:paraId="52673B9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3ABD4B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467A271" wp14:editId="46CFB06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20C6C5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16156E8" w14:textId="77777777" w:rsidR="002D5AAC" w:rsidRDefault="00A052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2872FB" w14:textId="77777777" w:rsidR="00A052B2" w:rsidRDefault="00A052B2" w:rsidP="00A052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29 April 2022 </w:t>
            </w:r>
          </w:p>
          <w:p w14:paraId="45C2F462" w14:textId="77777777" w:rsidR="00A052B2" w:rsidRDefault="00A052B2" w:rsidP="00A052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A502C0" w14:textId="47DB7A0E" w:rsidR="00A052B2" w:rsidRPr="008D53B6" w:rsidRDefault="00A052B2" w:rsidP="00A052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D66FB4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C2F490" w14:textId="77777777" w:rsidR="005B147D" w:rsidRPr="005B147D" w:rsidRDefault="005B147D" w:rsidP="005B147D">
      <w:pPr>
        <w:spacing w:before="120"/>
        <w:rPr>
          <w:sz w:val="28"/>
          <w:szCs w:val="28"/>
        </w:rPr>
      </w:pPr>
      <w:r w:rsidRPr="005B147D">
        <w:rPr>
          <w:sz w:val="28"/>
          <w:szCs w:val="28"/>
        </w:rPr>
        <w:t>Комитет по внутреннему транспорту</w:t>
      </w:r>
    </w:p>
    <w:p w14:paraId="272D2E54" w14:textId="77777777" w:rsidR="005B147D" w:rsidRPr="00C97824" w:rsidRDefault="005B147D" w:rsidP="005B147D">
      <w:pPr>
        <w:spacing w:before="120"/>
        <w:rPr>
          <w:b/>
          <w:bCs/>
        </w:rPr>
      </w:pPr>
      <w:r>
        <w:rPr>
          <w:b/>
          <w:bCs/>
        </w:rPr>
        <w:t>Специальная сессия</w:t>
      </w:r>
    </w:p>
    <w:p w14:paraId="0B570338" w14:textId="77777777" w:rsidR="005B147D" w:rsidRPr="00C97824" w:rsidRDefault="005B147D" w:rsidP="005B147D">
      <w:r>
        <w:t>Женева, 29 апреля 2022 года</w:t>
      </w:r>
    </w:p>
    <w:p w14:paraId="24231F63" w14:textId="3F974E8E" w:rsidR="005B147D" w:rsidRPr="00C97824" w:rsidRDefault="005B147D" w:rsidP="005B147D">
      <w:pPr>
        <w:pStyle w:val="HChG"/>
      </w:pPr>
      <w:r>
        <w:tab/>
      </w:r>
      <w:r>
        <w:tab/>
      </w:r>
      <w:r>
        <w:rPr>
          <w:bCs/>
        </w:rPr>
        <w:t xml:space="preserve">Доклад Комитета по внутреннему транспорту </w:t>
      </w:r>
      <w:r>
        <w:rPr>
          <w:bCs/>
        </w:rPr>
        <w:br/>
      </w:r>
      <w:r>
        <w:rPr>
          <w:bCs/>
        </w:rPr>
        <w:t>о работе его специальной сессии</w:t>
      </w:r>
    </w:p>
    <w:p w14:paraId="7277DA99" w14:textId="08B14B92" w:rsidR="005B147D" w:rsidRPr="00C97824" w:rsidRDefault="005B147D" w:rsidP="005B147D">
      <w:pPr>
        <w:pStyle w:val="HChG"/>
      </w:pPr>
      <w:bookmarkStart w:id="0" w:name="_Toc101274089"/>
      <w:r>
        <w:tab/>
      </w:r>
      <w:r>
        <w:t>I.</w:t>
      </w:r>
      <w:r>
        <w:tab/>
        <w:t>Председатель</w:t>
      </w:r>
      <w:bookmarkEnd w:id="0"/>
    </w:p>
    <w:p w14:paraId="7B0A2447" w14:textId="77777777" w:rsidR="005B147D" w:rsidRPr="00C97824" w:rsidRDefault="005B147D" w:rsidP="005B147D">
      <w:pPr>
        <w:spacing w:after="120"/>
        <w:ind w:left="1134" w:right="1134"/>
        <w:jc w:val="both"/>
      </w:pPr>
      <w:r>
        <w:t>1.</w:t>
      </w:r>
      <w:r>
        <w:tab/>
        <w:t xml:space="preserve">Комитет по внутреннему транспорту (КВТ, или Комитет) Европейской экономической комиссии Организации Объединенных Наций (ЕЭК) провел свою специальную сессию 29 апреля 2022 года в Женеве; г-н Г. Георгиадис (секретарь КВТ) выступил в качестве исполняющего обязанности Председателя по пунктам 1, 2 и 3 (частично) повестки дня, а г-жа Х. </w:t>
      </w:r>
      <w:proofErr w:type="spellStart"/>
      <w:r>
        <w:t>Местерс</w:t>
      </w:r>
      <w:proofErr w:type="spellEnd"/>
      <w:r>
        <w:t xml:space="preserve"> (Нидерланды) выполняла функции Председателя по пунктам 3 (частично), 4 и 5 повестки дня.</w:t>
      </w:r>
    </w:p>
    <w:p w14:paraId="4F1EAC02" w14:textId="77777777" w:rsidR="005B147D" w:rsidRPr="00C97824" w:rsidRDefault="005B147D" w:rsidP="005B147D">
      <w:pPr>
        <w:pStyle w:val="HChG"/>
      </w:pPr>
      <w:bookmarkStart w:id="1" w:name="_Toc101274090"/>
      <w:r>
        <w:rPr>
          <w:bCs/>
        </w:rPr>
        <w:tab/>
        <w:t>II.</w:t>
      </w:r>
      <w:r>
        <w:tab/>
      </w:r>
      <w:r>
        <w:rPr>
          <w:bCs/>
        </w:rPr>
        <w:t>Участники</w:t>
      </w:r>
      <w:bookmarkEnd w:id="1"/>
    </w:p>
    <w:p w14:paraId="66B99813" w14:textId="1874AC18" w:rsidR="005B147D" w:rsidRPr="00C97824" w:rsidRDefault="005B147D" w:rsidP="005B147D">
      <w:pPr>
        <w:pStyle w:val="SingleTxtG"/>
      </w:pPr>
      <w:r>
        <w:t xml:space="preserve">2. </w:t>
      </w:r>
      <w:r>
        <w:tab/>
        <w:t>В работе сессии приняли участие представители следующих стран ЕЭК: Австрии, Азербайджана, Бельгии, Болгарии, Германии, Греции, Грузии, Дании, Израиля, Ирландии, Испании, Италии, Кипра, Латвии, Литвы, Мальты, Нидерландов, Норвегии, Польши, Португалии, Российской Федерации, Румынии, Словакии, Словении, Соединенного Королевства Великобритании и Северной Ирландии, Соединенных Штатов Америки,</w:t>
      </w:r>
      <w:r w:rsidR="001716E7">
        <w:t xml:space="preserve"> </w:t>
      </w:r>
      <w:r>
        <w:t xml:space="preserve">Туркменистана, Украины, Финляндии, Франции, Черногории, Чехии, Швейцарии, Швеции и Эстонии. </w:t>
      </w:r>
    </w:p>
    <w:p w14:paraId="790BF873" w14:textId="77777777" w:rsidR="005B147D" w:rsidRPr="00C97824" w:rsidRDefault="005B147D" w:rsidP="005B147D">
      <w:pPr>
        <w:pStyle w:val="SingleTxtG"/>
      </w:pPr>
      <w:r>
        <w:t xml:space="preserve">3. </w:t>
      </w:r>
      <w:r>
        <w:tab/>
        <w:t xml:space="preserve">Европейский союз был представлен в качестве наблюдателя. </w:t>
      </w:r>
    </w:p>
    <w:p w14:paraId="5B475507" w14:textId="77777777" w:rsidR="005B147D" w:rsidRPr="00C97824" w:rsidRDefault="005B147D" w:rsidP="005B147D">
      <w:pPr>
        <w:pStyle w:val="HChG"/>
      </w:pPr>
      <w:bookmarkStart w:id="2" w:name="_Toc101274091"/>
      <w:r>
        <w:rPr>
          <w:bCs/>
        </w:rPr>
        <w:tab/>
        <w:t>III.</w:t>
      </w:r>
      <w:r>
        <w:tab/>
      </w:r>
      <w:r>
        <w:rPr>
          <w:bCs/>
        </w:rPr>
        <w:t>Утверждение повестки дня (пункт 1 повестки дня)</w:t>
      </w:r>
      <w:bookmarkEnd w:id="2"/>
    </w:p>
    <w:p w14:paraId="5A95D41E" w14:textId="77777777" w:rsidR="005B147D" w:rsidRPr="00C97824" w:rsidRDefault="005B147D" w:rsidP="005B147D">
      <w:pPr>
        <w:spacing w:after="120"/>
        <w:ind w:left="1134" w:right="1134"/>
      </w:pPr>
      <w:r>
        <w:rPr>
          <w:i/>
          <w:iCs/>
        </w:rPr>
        <w:t>Документация</w:t>
      </w:r>
      <w:r>
        <w:t>: ECE/TRANS/323</w:t>
      </w:r>
    </w:p>
    <w:p w14:paraId="40F7764A" w14:textId="77777777" w:rsidR="005B147D" w:rsidRPr="00C97824" w:rsidRDefault="005B147D" w:rsidP="005B147D">
      <w:pPr>
        <w:spacing w:after="120"/>
        <w:ind w:left="1134" w:right="1134"/>
        <w:jc w:val="both"/>
      </w:pPr>
      <w:r>
        <w:t>4.</w:t>
      </w:r>
      <w:r>
        <w:tab/>
        <w:t xml:space="preserve">Комитет </w:t>
      </w:r>
      <w:r>
        <w:rPr>
          <w:b/>
          <w:bCs/>
        </w:rPr>
        <w:t>утвердил</w:t>
      </w:r>
      <w:r>
        <w:t xml:space="preserve"> предварительную повестку дня (ECE/TRANS/323). </w:t>
      </w:r>
    </w:p>
    <w:p w14:paraId="7081C43B" w14:textId="77777777" w:rsidR="005B147D" w:rsidRPr="00C97824" w:rsidRDefault="005B147D" w:rsidP="005B147D">
      <w:pPr>
        <w:pStyle w:val="HChG"/>
      </w:pPr>
      <w:r>
        <w:rPr>
          <w:bCs/>
        </w:rPr>
        <w:tab/>
        <w:t>IV.</w:t>
      </w:r>
      <w:r>
        <w:tab/>
      </w:r>
      <w:r>
        <w:rPr>
          <w:bCs/>
        </w:rPr>
        <w:t>Выборы Председателя специальной сессии (пункт 2 повестки дня)</w:t>
      </w:r>
    </w:p>
    <w:p w14:paraId="3D51F2FC" w14:textId="77777777" w:rsidR="005B147D" w:rsidRPr="00C97824" w:rsidRDefault="005B147D" w:rsidP="005B147D">
      <w:pPr>
        <w:spacing w:after="120"/>
        <w:ind w:left="1134" w:right="1134"/>
      </w:pPr>
      <w:r>
        <w:rPr>
          <w:i/>
          <w:iCs/>
        </w:rPr>
        <w:t>Документация</w:t>
      </w:r>
      <w:r>
        <w:t>: неофициальный документ № 1</w:t>
      </w:r>
    </w:p>
    <w:p w14:paraId="0BE38897" w14:textId="7FE196D7" w:rsidR="005B147D" w:rsidRPr="00C97824" w:rsidRDefault="005B147D" w:rsidP="005B147D">
      <w:pPr>
        <w:spacing w:after="120"/>
        <w:ind w:left="1134" w:right="1134"/>
        <w:jc w:val="both"/>
        <w:rPr>
          <w:sz w:val="18"/>
          <w:szCs w:val="18"/>
        </w:rPr>
      </w:pPr>
      <w:r>
        <w:t>5.</w:t>
      </w:r>
      <w:r>
        <w:tab/>
        <w:t xml:space="preserve">Комитет, рассмотрев различные варианты, </w:t>
      </w:r>
      <w:r>
        <w:rPr>
          <w:b/>
          <w:bCs/>
        </w:rPr>
        <w:t>на основе консенсуса принял решение просить</w:t>
      </w:r>
      <w:r>
        <w:t xml:space="preserve"> секретариат выступить в качестве исполняющего обязанности Председателя с единственной целью председательствования на части, </w:t>
      </w:r>
      <w:r>
        <w:lastRenderedPageBreak/>
        <w:t>предусмотренной в пункте 3 повестки дня о выборах Председателя КВТ для очередных сессий в 2023 и 2024 годах, который после избрания председательствовал на оставшейся части специальной сессии.</w:t>
      </w:r>
      <w:r w:rsidR="001716E7">
        <w:t xml:space="preserve"> </w:t>
      </w:r>
    </w:p>
    <w:p w14:paraId="32FBB092" w14:textId="14ACE32E" w:rsidR="005B147D" w:rsidRPr="00C97824" w:rsidRDefault="005B147D" w:rsidP="005B147D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 xml:space="preserve">Выборы должностных лиц для сессий Комитета </w:t>
      </w:r>
      <w:r>
        <w:rPr>
          <w:bCs/>
        </w:rPr>
        <w:br/>
      </w:r>
      <w:r>
        <w:rPr>
          <w:bCs/>
        </w:rPr>
        <w:t>по внутреннему транспорту в 2023 и 2024 годах (пункт 3 повестки дня)</w:t>
      </w:r>
    </w:p>
    <w:p w14:paraId="7CB18EDA" w14:textId="77777777" w:rsidR="005B147D" w:rsidRPr="00C97824" w:rsidRDefault="005B147D" w:rsidP="005B147D">
      <w:pPr>
        <w:spacing w:after="120"/>
        <w:ind w:left="1134" w:right="1134"/>
      </w:pPr>
      <w:r>
        <w:rPr>
          <w:i/>
          <w:iCs/>
        </w:rPr>
        <w:t>Документация</w:t>
      </w:r>
      <w:r>
        <w:t>: неофициальный документ № 1</w:t>
      </w:r>
    </w:p>
    <w:p w14:paraId="42C23BC7" w14:textId="77777777" w:rsidR="005B147D" w:rsidRPr="00C97824" w:rsidRDefault="005B147D" w:rsidP="005B147D">
      <w:pPr>
        <w:pStyle w:val="SingleTxtG"/>
      </w:pPr>
      <w:r>
        <w:t>6.</w:t>
      </w:r>
      <w:r>
        <w:tab/>
        <w:t xml:space="preserve">Комитет </w:t>
      </w:r>
      <w:r>
        <w:rPr>
          <w:b/>
          <w:bCs/>
        </w:rPr>
        <w:t>путем аккламации избрал</w:t>
      </w:r>
      <w:r>
        <w:t xml:space="preserve"> г-жу Х. </w:t>
      </w:r>
      <w:proofErr w:type="spellStart"/>
      <w:r>
        <w:t>Местерс</w:t>
      </w:r>
      <w:proofErr w:type="spellEnd"/>
      <w:r>
        <w:t xml:space="preserve"> (Нидерланды) своим Председателем для сессий КВТ в 2023 и 2024 годах. </w:t>
      </w:r>
      <w:bookmarkStart w:id="3" w:name="_Hlk102123208"/>
      <w:bookmarkEnd w:id="3"/>
    </w:p>
    <w:p w14:paraId="307C216D" w14:textId="77777777" w:rsidR="005B147D" w:rsidRPr="00C97824" w:rsidRDefault="005B147D" w:rsidP="005B147D">
      <w:pPr>
        <w:pStyle w:val="SingleTxtG"/>
      </w:pPr>
      <w:r>
        <w:t>7.</w:t>
      </w:r>
      <w:r>
        <w:tab/>
        <w:t xml:space="preserve">Затем Комитет </w:t>
      </w:r>
      <w:r>
        <w:rPr>
          <w:b/>
          <w:bCs/>
        </w:rPr>
        <w:t xml:space="preserve">приступил </w:t>
      </w:r>
      <w:r>
        <w:t xml:space="preserve">к выборам заместителей Председателя на тот же период. </w:t>
      </w:r>
      <w:r>
        <w:rPr>
          <w:i/>
          <w:iCs/>
        </w:rPr>
        <w:t>Было проведено тайное голосование:</w:t>
      </w:r>
    </w:p>
    <w:p w14:paraId="251B2E29" w14:textId="1BCC0E73" w:rsidR="005B147D" w:rsidRPr="00C97824" w:rsidRDefault="005B147D" w:rsidP="005B147D">
      <w:pPr>
        <w:pStyle w:val="SingleTxtG"/>
        <w:ind w:firstLine="567"/>
        <w:rPr>
          <w:i/>
          <w:iCs/>
        </w:rPr>
      </w:pPr>
      <w:r>
        <w:rPr>
          <w:i/>
          <w:iCs/>
        </w:rPr>
        <w:t>Число бюллетеней для голосования:</w:t>
      </w:r>
      <w:r w:rsidR="002E2554">
        <w:rPr>
          <w:i/>
          <w:iCs/>
          <w:lang w:val="en-US"/>
        </w:rPr>
        <w:t xml:space="preserve"> </w:t>
      </w:r>
      <w:r>
        <w:rPr>
          <w:i/>
          <w:iCs/>
        </w:rPr>
        <w:t>35</w:t>
      </w:r>
    </w:p>
    <w:p w14:paraId="1EC6B363" w14:textId="57980242" w:rsidR="005B147D" w:rsidRPr="00C97824" w:rsidRDefault="005B147D" w:rsidP="005B147D">
      <w:pPr>
        <w:pStyle w:val="SingleTxtG"/>
        <w:ind w:firstLine="567"/>
        <w:rPr>
          <w:i/>
          <w:iCs/>
        </w:rPr>
      </w:pPr>
      <w:r>
        <w:rPr>
          <w:i/>
          <w:iCs/>
        </w:rPr>
        <w:t>Число недействительных бюллетеней: 0</w:t>
      </w:r>
    </w:p>
    <w:p w14:paraId="47DCA44C" w14:textId="7E530300" w:rsidR="005B147D" w:rsidRPr="00C97824" w:rsidRDefault="005B147D" w:rsidP="005B147D">
      <w:pPr>
        <w:pStyle w:val="SingleTxtG"/>
        <w:ind w:firstLine="567"/>
        <w:rPr>
          <w:i/>
          <w:iCs/>
        </w:rPr>
      </w:pPr>
      <w:r>
        <w:rPr>
          <w:i/>
          <w:iCs/>
        </w:rPr>
        <w:t>Число действительных бюллетеней:</w:t>
      </w:r>
      <w:r w:rsidR="002E2554" w:rsidRPr="00C45DC9">
        <w:rPr>
          <w:i/>
          <w:iCs/>
        </w:rPr>
        <w:t xml:space="preserve"> </w:t>
      </w:r>
      <w:r>
        <w:rPr>
          <w:i/>
          <w:iCs/>
        </w:rPr>
        <w:t>35</w:t>
      </w:r>
    </w:p>
    <w:p w14:paraId="7697CE73" w14:textId="54A5ECAD" w:rsidR="005B147D" w:rsidRPr="00C97824" w:rsidRDefault="005B147D" w:rsidP="005B147D">
      <w:pPr>
        <w:pStyle w:val="SingleTxtG"/>
        <w:ind w:firstLine="567"/>
        <w:rPr>
          <w:i/>
          <w:iCs/>
        </w:rPr>
      </w:pPr>
      <w:r>
        <w:rPr>
          <w:i/>
          <w:iCs/>
        </w:rPr>
        <w:t>Число воздержавшихся: 1</w:t>
      </w:r>
    </w:p>
    <w:p w14:paraId="38D7FF9F" w14:textId="017431AB" w:rsidR="005B147D" w:rsidRPr="00C45DC9" w:rsidRDefault="005B147D" w:rsidP="00C45DC9">
      <w:pPr>
        <w:pStyle w:val="SingleTxtG"/>
        <w:ind w:firstLine="567"/>
        <w:jc w:val="left"/>
        <w:rPr>
          <w:i/>
          <w:iCs/>
          <w:spacing w:val="-2"/>
        </w:rPr>
      </w:pPr>
      <w:r w:rsidRPr="00C45DC9">
        <w:rPr>
          <w:i/>
          <w:iCs/>
          <w:spacing w:val="-2"/>
        </w:rPr>
        <w:t>Число присутствовавших и участвовавших в голосовании государств-членов: 34</w:t>
      </w:r>
    </w:p>
    <w:p w14:paraId="51765BB0" w14:textId="329AF3E9" w:rsidR="005B147D" w:rsidRPr="00C97824" w:rsidRDefault="005B147D" w:rsidP="005B147D">
      <w:pPr>
        <w:pStyle w:val="SingleTxtG"/>
        <w:ind w:firstLine="567"/>
        <w:rPr>
          <w:i/>
          <w:iCs/>
        </w:rPr>
      </w:pPr>
      <w:r>
        <w:rPr>
          <w:i/>
          <w:iCs/>
        </w:rPr>
        <w:t>Требуемое большинство: 18</w:t>
      </w:r>
    </w:p>
    <w:p w14:paraId="44A8627A" w14:textId="7D8BFF1E" w:rsidR="005B147D" w:rsidRPr="00C97824" w:rsidRDefault="005B147D" w:rsidP="005B147D">
      <w:pPr>
        <w:pStyle w:val="SingleTxtG"/>
        <w:ind w:firstLine="567"/>
      </w:pPr>
      <w:r>
        <w:rPr>
          <w:i/>
          <w:iCs/>
        </w:rPr>
        <w:t>Число полученных голосов:</w:t>
      </w:r>
      <w:r>
        <w:t xml:space="preserve"> </w:t>
      </w:r>
    </w:p>
    <w:p w14:paraId="0AD6BF9C" w14:textId="77777777" w:rsidR="005B147D" w:rsidRPr="00C97824" w:rsidRDefault="005B147D" w:rsidP="005B147D">
      <w:pPr>
        <w:pStyle w:val="SingleTxtG"/>
        <w:ind w:left="1701" w:firstLine="567"/>
      </w:pPr>
      <w:r>
        <w:t xml:space="preserve">Г-жа М.П. </w:t>
      </w:r>
      <w:proofErr w:type="spellStart"/>
      <w:r>
        <w:t>Меганк</w:t>
      </w:r>
      <w:proofErr w:type="spellEnd"/>
      <w:r>
        <w:t xml:space="preserve"> (Франция): 33</w:t>
      </w:r>
    </w:p>
    <w:p w14:paraId="6B817C9D" w14:textId="0E316C58" w:rsidR="005B147D" w:rsidRPr="00C97824" w:rsidRDefault="005B147D" w:rsidP="005B147D">
      <w:pPr>
        <w:pStyle w:val="SingleTxtG"/>
        <w:ind w:left="1701" w:firstLine="567"/>
      </w:pPr>
      <w:r>
        <w:t xml:space="preserve">Г-н А. </w:t>
      </w:r>
      <w:proofErr w:type="spellStart"/>
      <w:r>
        <w:t>Эрарио</w:t>
      </w:r>
      <w:proofErr w:type="spellEnd"/>
      <w:r>
        <w:t xml:space="preserve"> (Италия): 33</w:t>
      </w:r>
      <w:r w:rsidR="001716E7">
        <w:t xml:space="preserve"> </w:t>
      </w:r>
    </w:p>
    <w:p w14:paraId="61969509" w14:textId="01D23DCE" w:rsidR="005B147D" w:rsidRPr="00C97824" w:rsidRDefault="005B147D" w:rsidP="005B147D">
      <w:pPr>
        <w:pStyle w:val="SingleTxtG"/>
        <w:ind w:left="1701" w:firstLine="567"/>
      </w:pPr>
      <w:r>
        <w:t xml:space="preserve">Г-н Е. </w:t>
      </w:r>
      <w:proofErr w:type="spellStart"/>
      <w:r>
        <w:t>Кленьевски</w:t>
      </w:r>
      <w:proofErr w:type="spellEnd"/>
      <w:r>
        <w:t xml:space="preserve"> (Польша): 33</w:t>
      </w:r>
      <w:r w:rsidR="001716E7">
        <w:t xml:space="preserve"> </w:t>
      </w:r>
    </w:p>
    <w:p w14:paraId="68E059CD" w14:textId="77777777" w:rsidR="005B147D" w:rsidRPr="00C97824" w:rsidRDefault="005B147D" w:rsidP="005B147D">
      <w:pPr>
        <w:pStyle w:val="SingleTxtG"/>
        <w:ind w:left="1701" w:firstLine="567"/>
      </w:pPr>
      <w:r>
        <w:t xml:space="preserve">Г-н Р. Симоненко (Украина): 32 </w:t>
      </w:r>
    </w:p>
    <w:p w14:paraId="01E1FE05" w14:textId="77777777" w:rsidR="005B147D" w:rsidRPr="00C97824" w:rsidRDefault="005B147D" w:rsidP="005B147D">
      <w:pPr>
        <w:pStyle w:val="SingleTxtG"/>
        <w:ind w:left="1701" w:firstLine="567"/>
      </w:pPr>
      <w:r>
        <w:t xml:space="preserve">Г-н С. Андреев (Российская Федерация): 1 </w:t>
      </w:r>
    </w:p>
    <w:p w14:paraId="55DAB28C" w14:textId="14A786AB" w:rsidR="005B147D" w:rsidRPr="00C97824" w:rsidRDefault="005B147D" w:rsidP="005B147D">
      <w:pPr>
        <w:pStyle w:val="SingleTxtG"/>
      </w:pPr>
      <w:r>
        <w:t>8.</w:t>
      </w:r>
      <w:r>
        <w:tab/>
        <w:t xml:space="preserve">Получив необходимое большинство и наибольшее число голосов, </w:t>
      </w:r>
      <w:r>
        <w:br/>
      </w:r>
      <w:r>
        <w:t xml:space="preserve">г-жа М.П. </w:t>
      </w:r>
      <w:proofErr w:type="spellStart"/>
      <w:r>
        <w:t>Меганк</w:t>
      </w:r>
      <w:proofErr w:type="spellEnd"/>
      <w:r>
        <w:t xml:space="preserve"> (Франция), г-н А. </w:t>
      </w:r>
      <w:proofErr w:type="spellStart"/>
      <w:r>
        <w:t>Эрарио</w:t>
      </w:r>
      <w:proofErr w:type="spellEnd"/>
      <w:r>
        <w:t xml:space="preserve"> (Италия), г-н Е. </w:t>
      </w:r>
      <w:proofErr w:type="spellStart"/>
      <w:r>
        <w:t>Кленьевски</w:t>
      </w:r>
      <w:proofErr w:type="spellEnd"/>
      <w:r>
        <w:t xml:space="preserve"> (Польша) </w:t>
      </w:r>
      <w:r>
        <w:br/>
      </w:r>
      <w:r>
        <w:t>и г-н Р. Симоненко (Украина) были избраны заместителями Председателя КВТ для сессий КВТ в 2023 и 2024 годах.</w:t>
      </w:r>
    </w:p>
    <w:p w14:paraId="42008F8F" w14:textId="01F52476" w:rsidR="005B147D" w:rsidRPr="00C97824" w:rsidRDefault="005B147D" w:rsidP="005B147D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Состав Бюро для сессий Комитета по внутреннему транспорту в 2023 и 2024 годах (пункт 4 повестки дня)</w:t>
      </w:r>
    </w:p>
    <w:p w14:paraId="2A90449B" w14:textId="77777777" w:rsidR="005B147D" w:rsidRPr="00C97824" w:rsidRDefault="005B147D" w:rsidP="005B147D">
      <w:pPr>
        <w:pStyle w:val="SingleTxtG"/>
      </w:pPr>
      <w:r>
        <w:t>9.</w:t>
      </w:r>
      <w:r>
        <w:tab/>
        <w:t xml:space="preserve">Комитет </w:t>
      </w:r>
      <w:r>
        <w:rPr>
          <w:b/>
          <w:bCs/>
        </w:rPr>
        <w:t>путем аккламации избрал</w:t>
      </w:r>
      <w:r>
        <w:t xml:space="preserve"> членами своего Бюро для сессий в 2023 и 2024 годах следующих лиц: г-н К. </w:t>
      </w:r>
      <w:proofErr w:type="spellStart"/>
      <w:r>
        <w:t>Шоккэрт</w:t>
      </w:r>
      <w:proofErr w:type="spellEnd"/>
      <w:r>
        <w:t xml:space="preserve"> (Бельгия), г-н П. фон Карнап-</w:t>
      </w:r>
      <w:proofErr w:type="spellStart"/>
      <w:r>
        <w:t>Борнхайм</w:t>
      </w:r>
      <w:proofErr w:type="spellEnd"/>
      <w:r>
        <w:t xml:space="preserve"> (Германия), г-н А. </w:t>
      </w:r>
      <w:proofErr w:type="spellStart"/>
      <w:r>
        <w:t>Фельдер</w:t>
      </w:r>
      <w:proofErr w:type="spellEnd"/>
      <w:r>
        <w:t xml:space="preserve"> (Швейцария), г-жа Дж. Питерс (Соединенное Королевство) и г-жа Дж. Эйбрахам (Соединенные Штаты Америки).</w:t>
      </w:r>
    </w:p>
    <w:p w14:paraId="7BA4B81C" w14:textId="77777777" w:rsidR="005B147D" w:rsidRPr="00C97824" w:rsidRDefault="005B147D" w:rsidP="005B147D">
      <w:pPr>
        <w:pStyle w:val="HChG"/>
      </w:pPr>
      <w:r>
        <w:rPr>
          <w:bCs/>
        </w:rPr>
        <w:tab/>
        <w:t>VII.</w:t>
      </w:r>
      <w:r>
        <w:tab/>
      </w:r>
      <w:r>
        <w:rPr>
          <w:bCs/>
        </w:rPr>
        <w:t>Утверждение доклада о работе специальной сессии (пункт 5 повестки дня)</w:t>
      </w:r>
    </w:p>
    <w:p w14:paraId="79380726" w14:textId="77777777" w:rsidR="005B147D" w:rsidRPr="00C97824" w:rsidRDefault="005B147D" w:rsidP="005B147D">
      <w:pPr>
        <w:spacing w:after="120"/>
        <w:ind w:left="1134" w:right="1134"/>
      </w:pPr>
      <w:r>
        <w:rPr>
          <w:i/>
          <w:iCs/>
        </w:rPr>
        <w:t>Документация</w:t>
      </w:r>
      <w:r>
        <w:t>: ECE/TRANS/324</w:t>
      </w:r>
    </w:p>
    <w:p w14:paraId="75773C1B" w14:textId="77777777" w:rsidR="005B147D" w:rsidRPr="00C97824" w:rsidRDefault="005B147D" w:rsidP="005B147D">
      <w:pPr>
        <w:pStyle w:val="SingleTxtG"/>
      </w:pPr>
      <w:r>
        <w:t>10.</w:t>
      </w:r>
      <w:r>
        <w:tab/>
        <w:t xml:space="preserve">Комитет </w:t>
      </w:r>
      <w:r>
        <w:rPr>
          <w:b/>
          <w:bCs/>
        </w:rPr>
        <w:t>утвердил</w:t>
      </w:r>
      <w:r>
        <w:t xml:space="preserve"> доклад о работе специальной сессии (ECE/TRANS/324).</w:t>
      </w:r>
    </w:p>
    <w:p w14:paraId="0D90CF51" w14:textId="79E5F78E" w:rsidR="00E12C5F" w:rsidRPr="008D53B6" w:rsidRDefault="005B147D" w:rsidP="005B147D">
      <w:pPr>
        <w:spacing w:before="240"/>
        <w:jc w:val="center"/>
      </w:pPr>
      <w:r w:rsidRPr="00C97824">
        <w:rPr>
          <w:u w:val="single"/>
        </w:rPr>
        <w:tab/>
      </w:r>
      <w:r w:rsidRPr="00C97824">
        <w:rPr>
          <w:u w:val="single"/>
        </w:rPr>
        <w:tab/>
      </w:r>
      <w:r w:rsidRPr="00C97824">
        <w:rPr>
          <w:u w:val="single"/>
        </w:rPr>
        <w:tab/>
      </w:r>
    </w:p>
    <w:sectPr w:rsidR="00E12C5F" w:rsidRPr="008D53B6" w:rsidSect="00A052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149C" w14:textId="77777777" w:rsidR="00F90B50" w:rsidRPr="00A312BC" w:rsidRDefault="00F90B50" w:rsidP="00A312BC"/>
  </w:endnote>
  <w:endnote w:type="continuationSeparator" w:id="0">
    <w:p w14:paraId="74573C92" w14:textId="77777777" w:rsidR="00F90B50" w:rsidRPr="00A312BC" w:rsidRDefault="00F90B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3966" w14:textId="469AC24F" w:rsidR="00A052B2" w:rsidRPr="00A052B2" w:rsidRDefault="00A052B2">
    <w:pPr>
      <w:pStyle w:val="a8"/>
    </w:pPr>
    <w:r w:rsidRPr="00A052B2">
      <w:rPr>
        <w:b/>
        <w:sz w:val="18"/>
      </w:rPr>
      <w:fldChar w:fldCharType="begin"/>
    </w:r>
    <w:r w:rsidRPr="00A052B2">
      <w:rPr>
        <w:b/>
        <w:sz w:val="18"/>
      </w:rPr>
      <w:instrText xml:space="preserve"> PAGE  \* MERGEFORMAT </w:instrText>
    </w:r>
    <w:r w:rsidRPr="00A052B2">
      <w:rPr>
        <w:b/>
        <w:sz w:val="18"/>
      </w:rPr>
      <w:fldChar w:fldCharType="separate"/>
    </w:r>
    <w:r w:rsidRPr="00A052B2">
      <w:rPr>
        <w:b/>
        <w:noProof/>
        <w:sz w:val="18"/>
      </w:rPr>
      <w:t>2</w:t>
    </w:r>
    <w:r w:rsidRPr="00A052B2">
      <w:rPr>
        <w:b/>
        <w:sz w:val="18"/>
      </w:rPr>
      <w:fldChar w:fldCharType="end"/>
    </w:r>
    <w:r>
      <w:rPr>
        <w:b/>
        <w:sz w:val="18"/>
      </w:rPr>
      <w:tab/>
    </w:r>
    <w:r>
      <w:t>GE.22-04817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DA8E" w14:textId="2F687755" w:rsidR="00A052B2" w:rsidRPr="00A052B2" w:rsidRDefault="00A052B2" w:rsidP="00A052B2">
    <w:pPr>
      <w:pStyle w:val="a8"/>
      <w:tabs>
        <w:tab w:val="clear" w:pos="9639"/>
        <w:tab w:val="right" w:pos="9638"/>
      </w:tabs>
      <w:rPr>
        <w:b/>
        <w:sz w:val="18"/>
      </w:rPr>
    </w:pPr>
    <w:r>
      <w:t>GE.22-04817</w:t>
    </w:r>
    <w:r>
      <w:tab/>
    </w:r>
    <w:r w:rsidRPr="00A052B2">
      <w:rPr>
        <w:b/>
        <w:sz w:val="18"/>
      </w:rPr>
      <w:fldChar w:fldCharType="begin"/>
    </w:r>
    <w:r w:rsidRPr="00A052B2">
      <w:rPr>
        <w:b/>
        <w:sz w:val="18"/>
      </w:rPr>
      <w:instrText xml:space="preserve"> PAGE  \* MERGEFORMAT </w:instrText>
    </w:r>
    <w:r w:rsidRPr="00A052B2">
      <w:rPr>
        <w:b/>
        <w:sz w:val="18"/>
      </w:rPr>
      <w:fldChar w:fldCharType="separate"/>
    </w:r>
    <w:r w:rsidRPr="00A052B2">
      <w:rPr>
        <w:b/>
        <w:noProof/>
        <w:sz w:val="18"/>
      </w:rPr>
      <w:t>3</w:t>
    </w:r>
    <w:r w:rsidRPr="00A052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9D1B" w14:textId="0C3A8BCF" w:rsidR="00042B72" w:rsidRPr="00A052B2" w:rsidRDefault="00A052B2" w:rsidP="00A052B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DC9E2DD" wp14:editId="04AE024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22-04817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64B927" wp14:editId="27717B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060522  120522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3F4C" w14:textId="77777777" w:rsidR="00F90B50" w:rsidRPr="001075E9" w:rsidRDefault="00F90B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1585872" w14:textId="77777777" w:rsidR="00F90B50" w:rsidRDefault="00F90B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54B2" w14:textId="37C748E1" w:rsidR="00A052B2" w:rsidRPr="00A052B2" w:rsidRDefault="00A052B2">
    <w:pPr>
      <w:pStyle w:val="a5"/>
    </w:pPr>
    <w:fldSimple w:instr=" TITLE  \* MERGEFORMAT ">
      <w:r w:rsidR="00620988">
        <w:t>ECE/TRANS/324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AD4B" w14:textId="07E2B810" w:rsidR="00A052B2" w:rsidRPr="00A052B2" w:rsidRDefault="00A052B2" w:rsidP="00A052B2">
    <w:pPr>
      <w:pStyle w:val="a5"/>
      <w:jc w:val="right"/>
    </w:pPr>
    <w:fldSimple w:instr=" TITLE  \* MERGEFORMAT ">
      <w:r w:rsidR="00620988">
        <w:t>ECE/TRANS/324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0"/>
    <w:rsid w:val="00033EE1"/>
    <w:rsid w:val="00042B72"/>
    <w:rsid w:val="000538F4"/>
    <w:rsid w:val="000558BD"/>
    <w:rsid w:val="000B57E7"/>
    <w:rsid w:val="000B6373"/>
    <w:rsid w:val="000E4E5B"/>
    <w:rsid w:val="000F09DF"/>
    <w:rsid w:val="000F61B2"/>
    <w:rsid w:val="001075E9"/>
    <w:rsid w:val="0014152F"/>
    <w:rsid w:val="001716E7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2554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D03"/>
    <w:rsid w:val="00472C5C"/>
    <w:rsid w:val="00485F8A"/>
    <w:rsid w:val="004E05B7"/>
    <w:rsid w:val="0050108D"/>
    <w:rsid w:val="00513081"/>
    <w:rsid w:val="00517901"/>
    <w:rsid w:val="00526683"/>
    <w:rsid w:val="00526DB8"/>
    <w:rsid w:val="00537596"/>
    <w:rsid w:val="005639C1"/>
    <w:rsid w:val="005709E0"/>
    <w:rsid w:val="00572E19"/>
    <w:rsid w:val="005961C8"/>
    <w:rsid w:val="005966F1"/>
    <w:rsid w:val="005B147D"/>
    <w:rsid w:val="005D7914"/>
    <w:rsid w:val="005E2B41"/>
    <w:rsid w:val="005F0B42"/>
    <w:rsid w:val="00617A43"/>
    <w:rsid w:val="00620988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8F783F"/>
    <w:rsid w:val="00906890"/>
    <w:rsid w:val="00911BE4"/>
    <w:rsid w:val="00951972"/>
    <w:rsid w:val="009608F3"/>
    <w:rsid w:val="009A24AC"/>
    <w:rsid w:val="009C59D7"/>
    <w:rsid w:val="009C6FE6"/>
    <w:rsid w:val="009D7E7D"/>
    <w:rsid w:val="00A052B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394B"/>
    <w:rsid w:val="00BC18B2"/>
    <w:rsid w:val="00BD33EE"/>
    <w:rsid w:val="00BE1CC7"/>
    <w:rsid w:val="00C106D6"/>
    <w:rsid w:val="00C119AE"/>
    <w:rsid w:val="00C45DC9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7542"/>
    <w:rsid w:val="00E606CA"/>
    <w:rsid w:val="00E70CCB"/>
    <w:rsid w:val="00E73F76"/>
    <w:rsid w:val="00E86E66"/>
    <w:rsid w:val="00EA2C9F"/>
    <w:rsid w:val="00EA420E"/>
    <w:rsid w:val="00ED0BDA"/>
    <w:rsid w:val="00EE142A"/>
    <w:rsid w:val="00EF1360"/>
    <w:rsid w:val="00EF3220"/>
    <w:rsid w:val="00F2523A"/>
    <w:rsid w:val="00F43903"/>
    <w:rsid w:val="00F90B5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071934"/>
  <w15:docId w15:val="{906010A1-AD84-48BF-81CE-1F47B3BB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B147D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5B147D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485</Words>
  <Characters>3137</Characters>
  <Application>Microsoft Office Word</Application>
  <DocSecurity>0</DocSecurity>
  <Lines>79</Lines>
  <Paragraphs>45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ECE/TRANS/324</vt:lpstr>
      <vt:lpstr>A/</vt:lpstr>
      <vt:lpstr>A/</vt:lpstr>
    </vt:vector>
  </TitlesOfParts>
  <Company>DCM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ECE/TRANS/324</dc:title>
  <dc:subject/>
  <dc:creator>Ekaterina SALYNSKAYA</dc:creator>
  <cp:keywords/>
  <cp:lastModifiedBy>Ekaterina Salynskaya</cp:lastModifiedBy>
  <cp:revision>3</cp:revision>
  <cp:lastPrinted>2022-05-12T15:55:00Z</cp:lastPrinted>
  <dcterms:created xsi:type="dcterms:W3CDTF">2022-05-12T15:55:00Z</dcterms:created>
  <dcterms:modified xsi:type="dcterms:W3CDTF">2022-05-12T15:55:00Z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