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E9C81DE" w14:textId="77777777" w:rsidTr="005316B0">
        <w:trPr>
          <w:trHeight w:hRule="exact" w:val="851"/>
        </w:trPr>
        <w:tc>
          <w:tcPr>
            <w:tcW w:w="1276" w:type="dxa"/>
            <w:tcBorders>
              <w:bottom w:val="single" w:sz="4" w:space="0" w:color="auto"/>
            </w:tcBorders>
          </w:tcPr>
          <w:p w14:paraId="4E3EB634" w14:textId="77777777" w:rsidR="001433FD" w:rsidRPr="00DB58B5" w:rsidRDefault="001433FD" w:rsidP="0001207F"/>
        </w:tc>
        <w:tc>
          <w:tcPr>
            <w:tcW w:w="2268" w:type="dxa"/>
            <w:tcBorders>
              <w:bottom w:val="single" w:sz="4" w:space="0" w:color="auto"/>
            </w:tcBorders>
            <w:vAlign w:val="bottom"/>
          </w:tcPr>
          <w:p w14:paraId="56E0C08E"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47F55C" w14:textId="2C440046" w:rsidR="001433FD" w:rsidRPr="00EA1C03" w:rsidRDefault="00EA1C03" w:rsidP="00EA1C03">
            <w:pPr>
              <w:jc w:val="right"/>
            </w:pPr>
            <w:r w:rsidRPr="00EA1C03">
              <w:rPr>
                <w:sz w:val="40"/>
              </w:rPr>
              <w:t>ECE</w:t>
            </w:r>
            <w:r>
              <w:t>/TRANS/WP.15/AC.2/2022/34</w:t>
            </w:r>
          </w:p>
        </w:tc>
      </w:tr>
      <w:tr w:rsidR="001433FD" w:rsidRPr="00DB58B5" w14:paraId="48277545" w14:textId="77777777" w:rsidTr="007D3236">
        <w:trPr>
          <w:trHeight w:hRule="exact" w:val="2835"/>
        </w:trPr>
        <w:tc>
          <w:tcPr>
            <w:tcW w:w="1276" w:type="dxa"/>
            <w:tcBorders>
              <w:top w:val="single" w:sz="4" w:space="0" w:color="auto"/>
              <w:bottom w:val="single" w:sz="12" w:space="0" w:color="auto"/>
            </w:tcBorders>
          </w:tcPr>
          <w:p w14:paraId="052F0B60" w14:textId="77777777" w:rsidR="001433FD" w:rsidRPr="00DB58B5" w:rsidRDefault="001433FD" w:rsidP="007D3236">
            <w:pPr>
              <w:spacing w:before="120"/>
              <w:jc w:val="center"/>
            </w:pPr>
            <w:r>
              <w:rPr>
                <w:noProof/>
                <w:lang w:eastAsia="fr-CH"/>
              </w:rPr>
              <w:drawing>
                <wp:inline distT="0" distB="0" distL="0" distR="0" wp14:anchorId="78F50D7B" wp14:editId="6C132DE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D420BD"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CF8DBB5" w14:textId="77777777" w:rsidR="0001207F" w:rsidRDefault="004B6E0C" w:rsidP="004B6E0C">
            <w:pPr>
              <w:spacing w:before="240" w:line="240" w:lineRule="exact"/>
            </w:pPr>
            <w:proofErr w:type="spellStart"/>
            <w:r>
              <w:t>Distr</w:t>
            </w:r>
            <w:proofErr w:type="spellEnd"/>
            <w:r>
              <w:t>. générale</w:t>
            </w:r>
          </w:p>
          <w:p w14:paraId="7211A211" w14:textId="15F513F8" w:rsidR="004B6E0C" w:rsidRDefault="00075010" w:rsidP="004B6E0C">
            <w:pPr>
              <w:spacing w:line="240" w:lineRule="exact"/>
            </w:pPr>
            <w:r>
              <w:t xml:space="preserve">23 </w:t>
            </w:r>
            <w:r w:rsidR="004B6E0C">
              <w:t>mai 2022</w:t>
            </w:r>
          </w:p>
          <w:p w14:paraId="298354FF" w14:textId="77777777" w:rsidR="004B6E0C" w:rsidRDefault="004B6E0C" w:rsidP="004B6E0C">
            <w:pPr>
              <w:spacing w:line="240" w:lineRule="exact"/>
            </w:pPr>
          </w:p>
          <w:p w14:paraId="2E6086FD" w14:textId="77777777" w:rsidR="004B6E0C" w:rsidRPr="00DB58B5" w:rsidRDefault="004B6E0C" w:rsidP="004B6E0C">
            <w:pPr>
              <w:spacing w:line="240" w:lineRule="exact"/>
            </w:pPr>
            <w:r>
              <w:t>Original : français</w:t>
            </w:r>
          </w:p>
        </w:tc>
      </w:tr>
    </w:tbl>
    <w:p w14:paraId="2CCABE58" w14:textId="79CB3DF2" w:rsidR="00564657" w:rsidRDefault="00564657" w:rsidP="004B6E0C">
      <w:pPr>
        <w:spacing w:before="120"/>
        <w:rPr>
          <w:b/>
          <w:sz w:val="28"/>
          <w:szCs w:val="28"/>
        </w:rPr>
      </w:pPr>
      <w:r w:rsidRPr="000312C0">
        <w:rPr>
          <w:b/>
          <w:sz w:val="28"/>
          <w:szCs w:val="28"/>
        </w:rPr>
        <w:t>Commission économique pour l</w:t>
      </w:r>
      <w:r w:rsidR="0048578A">
        <w:rPr>
          <w:b/>
          <w:sz w:val="28"/>
          <w:szCs w:val="28"/>
        </w:rPr>
        <w:t>’</w:t>
      </w:r>
      <w:r w:rsidRPr="000312C0">
        <w:rPr>
          <w:b/>
          <w:sz w:val="28"/>
          <w:szCs w:val="28"/>
        </w:rPr>
        <w:t>Europe</w:t>
      </w:r>
    </w:p>
    <w:p w14:paraId="42E39955" w14:textId="77777777" w:rsidR="00CD6FFB" w:rsidRDefault="00CD6FFB" w:rsidP="00CD6FFB">
      <w:pPr>
        <w:spacing w:before="120"/>
        <w:rPr>
          <w:b/>
          <w:sz w:val="24"/>
          <w:szCs w:val="24"/>
        </w:rPr>
      </w:pPr>
      <w:r w:rsidRPr="00685843">
        <w:rPr>
          <w:sz w:val="28"/>
          <w:szCs w:val="28"/>
        </w:rPr>
        <w:t>Comité des transports intérieurs</w:t>
      </w:r>
      <w:r w:rsidRPr="00673C2A">
        <w:rPr>
          <w:b/>
          <w:sz w:val="24"/>
          <w:szCs w:val="24"/>
        </w:rPr>
        <w:t xml:space="preserve"> </w:t>
      </w:r>
    </w:p>
    <w:p w14:paraId="307E37C8" w14:textId="77777777" w:rsidR="00CD6FFB" w:rsidRPr="00B128F0" w:rsidRDefault="00CD6FFB" w:rsidP="00CD6FFB">
      <w:pPr>
        <w:spacing w:before="120"/>
        <w:rPr>
          <w:b/>
          <w:sz w:val="24"/>
          <w:szCs w:val="24"/>
        </w:rPr>
      </w:pPr>
      <w:r w:rsidRPr="00B128F0">
        <w:rPr>
          <w:b/>
          <w:sz w:val="24"/>
          <w:szCs w:val="24"/>
        </w:rPr>
        <w:t>Groupe de travail des transports de marchandises dangereuses</w:t>
      </w:r>
    </w:p>
    <w:p w14:paraId="752ECEB1" w14:textId="31222FFE" w:rsidR="00CD6FFB" w:rsidRDefault="00CD6FFB" w:rsidP="00CD6FFB">
      <w:pPr>
        <w:spacing w:before="120"/>
        <w:rPr>
          <w:b/>
        </w:rPr>
      </w:pPr>
      <w:r w:rsidRPr="009550EF">
        <w:rPr>
          <w:b/>
        </w:rPr>
        <w:t>Réunion commune d</w:t>
      </w:r>
      <w:r w:rsidR="0048578A">
        <w:rPr>
          <w:b/>
        </w:rPr>
        <w:t>’</w:t>
      </w:r>
      <w:r w:rsidRPr="009550EF">
        <w:rPr>
          <w:b/>
        </w:rPr>
        <w:t>experts du Règlement annexé à</w:t>
      </w:r>
      <w:r w:rsidRPr="00565882">
        <w:rPr>
          <w:b/>
        </w:rPr>
        <w:t xml:space="preserve"> </w:t>
      </w:r>
      <w:r w:rsidRPr="009550EF">
        <w:rPr>
          <w:b/>
        </w:rPr>
        <w:t>l</w:t>
      </w:r>
      <w:r w:rsidR="0048578A">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sidR="0048578A">
        <w:rPr>
          <w:b/>
        </w:rPr>
        <w:t>’</w:t>
      </w:r>
      <w:r w:rsidRPr="009550EF">
        <w:rPr>
          <w:b/>
        </w:rPr>
        <w:t>ADN)</w:t>
      </w:r>
    </w:p>
    <w:p w14:paraId="1FBC50BE" w14:textId="77777777" w:rsidR="00CD6FFB" w:rsidRPr="003D48C7" w:rsidRDefault="00CD6FFB" w:rsidP="00CD6FFB">
      <w:pPr>
        <w:spacing w:before="120"/>
        <w:rPr>
          <w:b/>
        </w:rPr>
      </w:pPr>
      <w:r>
        <w:rPr>
          <w:b/>
        </w:rPr>
        <w:t xml:space="preserve">Quarantième </w:t>
      </w:r>
      <w:r w:rsidRPr="00484AB5">
        <w:rPr>
          <w:b/>
        </w:rPr>
        <w:t>session</w:t>
      </w:r>
    </w:p>
    <w:p w14:paraId="167246FE" w14:textId="77777777" w:rsidR="00CD6FFB" w:rsidRPr="003D48C7" w:rsidRDefault="00CD6FFB" w:rsidP="00CD6FFB">
      <w:r w:rsidRPr="003D48C7">
        <w:t>Genève, 2</w:t>
      </w:r>
      <w:r>
        <w:t>2-</w:t>
      </w:r>
      <w:r w:rsidRPr="003D48C7">
        <w:t>2</w:t>
      </w:r>
      <w:r>
        <w:t>6</w:t>
      </w:r>
      <w:r w:rsidRPr="003D48C7">
        <w:t xml:space="preserve"> </w:t>
      </w:r>
      <w:r w:rsidRPr="000D70F9">
        <w:t>août</w:t>
      </w:r>
      <w:r w:rsidRPr="003D48C7">
        <w:t xml:space="preserve"> 202</w:t>
      </w:r>
      <w:r>
        <w:t>2</w:t>
      </w:r>
    </w:p>
    <w:p w14:paraId="391A3A11" w14:textId="6A499090" w:rsidR="00CD6FFB" w:rsidRDefault="00CD6FFB" w:rsidP="00CD6FFB">
      <w:r w:rsidRPr="00501791">
        <w:t xml:space="preserve">Point </w:t>
      </w:r>
      <w:r>
        <w:t>3 c)</w:t>
      </w:r>
      <w:r w:rsidRPr="00501791">
        <w:t xml:space="preserve"> de l</w:t>
      </w:r>
      <w:r w:rsidR="0048578A">
        <w:t>’</w:t>
      </w:r>
      <w:r w:rsidRPr="00501791">
        <w:t>ordre du jour provisoire</w:t>
      </w:r>
    </w:p>
    <w:p w14:paraId="3E327611" w14:textId="4630F57D" w:rsidR="00CD6FFB" w:rsidRPr="00D96274" w:rsidRDefault="00CD6FFB" w:rsidP="00CD6FFB">
      <w:pPr>
        <w:rPr>
          <w:b/>
          <w:lang w:val="fr-FR"/>
        </w:rPr>
      </w:pPr>
      <w:r w:rsidRPr="00D96274">
        <w:rPr>
          <w:b/>
          <w:lang w:val="fr-FR"/>
        </w:rPr>
        <w:t>Mise en œuvre de l</w:t>
      </w:r>
      <w:r w:rsidR="0048578A">
        <w:rPr>
          <w:b/>
          <w:lang w:val="fr-FR"/>
        </w:rPr>
        <w:t>’</w:t>
      </w:r>
      <w:r w:rsidRPr="00D96274">
        <w:rPr>
          <w:b/>
          <w:lang w:val="fr-FR"/>
        </w:rPr>
        <w:t>Accord européen relatif au transport international</w:t>
      </w:r>
      <w:r>
        <w:rPr>
          <w:b/>
          <w:lang w:val="fr-FR"/>
        </w:rPr>
        <w:br/>
      </w:r>
      <w:r w:rsidRPr="00D96274">
        <w:rPr>
          <w:b/>
          <w:lang w:val="fr-FR"/>
        </w:rPr>
        <w:t>des marchandises dangereuses par voies de navigation intérieures (ADN)</w:t>
      </w:r>
      <w:r w:rsidR="0048578A">
        <w:rPr>
          <w:b/>
          <w:lang w:val="fr-FR"/>
        </w:rPr>
        <w:t> </w:t>
      </w:r>
      <w:r w:rsidRPr="00D96274">
        <w:rPr>
          <w:b/>
          <w:lang w:val="fr-FR"/>
        </w:rPr>
        <w:t xml:space="preserve">: </w:t>
      </w:r>
      <w:r>
        <w:rPr>
          <w:b/>
          <w:lang w:val="fr-FR"/>
        </w:rPr>
        <w:br/>
        <w:t>f</w:t>
      </w:r>
      <w:r w:rsidRPr="00CD6FFB">
        <w:rPr>
          <w:b/>
          <w:lang w:val="fr-FR"/>
        </w:rPr>
        <w:t>ormation des experts</w:t>
      </w:r>
    </w:p>
    <w:p w14:paraId="73D6D2F5" w14:textId="4CAC855F" w:rsidR="00CD6FFB" w:rsidRPr="004E5C86" w:rsidRDefault="00CD6FFB" w:rsidP="00CD6FFB">
      <w:pPr>
        <w:pStyle w:val="HChG"/>
        <w:rPr>
          <w:lang w:val="fr-FR" w:eastAsia="fr-FR"/>
        </w:rPr>
      </w:pPr>
      <w:r>
        <w:rPr>
          <w:lang w:val="fr-FR" w:eastAsia="fr-FR"/>
        </w:rPr>
        <w:tab/>
      </w:r>
      <w:r>
        <w:rPr>
          <w:lang w:val="fr-FR" w:eastAsia="fr-FR"/>
        </w:rPr>
        <w:tab/>
      </w:r>
      <w:r w:rsidRPr="004E5C86">
        <w:rPr>
          <w:lang w:val="fr-FR" w:eastAsia="fr-FR"/>
        </w:rPr>
        <w:t xml:space="preserve">Compte rendu de la vingt-deuxième réunion du </w:t>
      </w:r>
      <w:bookmarkStart w:id="1" w:name="_Hlk102115996"/>
      <w:r w:rsidRPr="004E5C86">
        <w:rPr>
          <w:lang w:val="fr-FR" w:eastAsia="fr-FR"/>
        </w:rPr>
        <w:t>groupe de travail informel sur la «</w:t>
      </w:r>
      <w:r w:rsidR="0048578A">
        <w:rPr>
          <w:lang w:val="fr-FR" w:eastAsia="fr-FR"/>
        </w:rPr>
        <w:t> </w:t>
      </w:r>
      <w:r>
        <w:rPr>
          <w:lang w:val="fr-FR" w:eastAsia="fr-FR"/>
        </w:rPr>
        <w:t>F</w:t>
      </w:r>
      <w:r w:rsidRPr="004E5C86">
        <w:rPr>
          <w:lang w:val="fr-FR" w:eastAsia="fr-FR"/>
        </w:rPr>
        <w:t>ormation des Experts</w:t>
      </w:r>
      <w:r w:rsidR="0048578A">
        <w:rPr>
          <w:lang w:val="fr-FR" w:eastAsia="fr-FR"/>
        </w:rPr>
        <w:t> </w:t>
      </w:r>
      <w:r w:rsidRPr="004E5C86">
        <w:rPr>
          <w:lang w:val="fr-FR" w:eastAsia="fr-FR"/>
        </w:rPr>
        <w:t>»</w:t>
      </w:r>
    </w:p>
    <w:bookmarkEnd w:id="1"/>
    <w:p w14:paraId="1368040E" w14:textId="2D8043F7" w:rsidR="00CD6FFB" w:rsidRPr="004E5C86" w:rsidRDefault="00CD6FFB" w:rsidP="00CD6FFB">
      <w:pPr>
        <w:pStyle w:val="H1G"/>
        <w:rPr>
          <w:lang w:val="fr-FR" w:eastAsia="fr-FR"/>
        </w:rPr>
      </w:pPr>
      <w:r w:rsidRPr="004E5C86">
        <w:rPr>
          <w:lang w:val="fr-FR" w:eastAsia="fr-FR"/>
        </w:rPr>
        <w:tab/>
      </w:r>
      <w:r w:rsidRPr="004E5C86">
        <w:rPr>
          <w:lang w:val="fr-FR" w:eastAsia="fr-FR"/>
        </w:rPr>
        <w:tab/>
        <w:t>Communication de la Commission centrale pour la navigation du Rhin (CCNR)</w:t>
      </w:r>
      <w:r w:rsidR="0048578A" w:rsidRPr="0048578A">
        <w:rPr>
          <w:rStyle w:val="Appelnotedebasdep"/>
          <w:b w:val="0"/>
          <w:bCs/>
          <w:sz w:val="20"/>
          <w:vertAlign w:val="baseline"/>
          <w:lang w:eastAsia="fr-FR"/>
        </w:rPr>
        <w:footnoteReference w:customMarkFollows="1" w:id="2"/>
        <w:t>*</w:t>
      </w:r>
      <w:r w:rsidR="0048578A" w:rsidRPr="0048578A">
        <w:rPr>
          <w:b w:val="0"/>
          <w:bCs/>
          <w:sz w:val="20"/>
          <w:vertAlign w:val="superscript"/>
          <w:lang w:val="fr-FR" w:eastAsia="fr-FR"/>
        </w:rPr>
        <w:t>,</w:t>
      </w:r>
      <w:r w:rsidR="0048578A">
        <w:rPr>
          <w:sz w:val="20"/>
          <w:vertAlign w:val="superscript"/>
          <w:lang w:val="fr-FR" w:eastAsia="fr-FR"/>
        </w:rPr>
        <w:t xml:space="preserve"> </w:t>
      </w:r>
      <w:r w:rsidR="0048578A" w:rsidRPr="0048578A">
        <w:rPr>
          <w:rStyle w:val="Appelnotedebasdep"/>
          <w:b w:val="0"/>
          <w:bCs/>
          <w:sz w:val="20"/>
          <w:vertAlign w:val="baseline"/>
          <w:lang w:eastAsia="fr-FR"/>
        </w:rPr>
        <w:footnoteReference w:customMarkFollows="1" w:id="3"/>
        <w:t>**</w:t>
      </w:r>
    </w:p>
    <w:p w14:paraId="29633834" w14:textId="47CC003B" w:rsidR="00CD6FFB" w:rsidRPr="004E5C86" w:rsidRDefault="00CD6FFB" w:rsidP="00CD6FFB">
      <w:pPr>
        <w:pStyle w:val="SingleTxtG"/>
        <w:rPr>
          <w:lang w:val="fr-FR"/>
        </w:rPr>
      </w:pPr>
      <w:r>
        <w:rPr>
          <w:lang w:val="fr-FR"/>
        </w:rPr>
        <w:t>1.</w:t>
      </w:r>
      <w:r>
        <w:rPr>
          <w:lang w:val="fr-FR"/>
        </w:rPr>
        <w:tab/>
      </w:r>
      <w:r w:rsidRPr="004E5C86">
        <w:rPr>
          <w:lang w:val="fr-FR"/>
        </w:rPr>
        <w:t xml:space="preserve">Le groupe de travail informel sur la formation des experts a tenu sa vingt-deuxième réunion du 29 au 30 mars 2022 à Strasbourg sous la présidence de M. </w:t>
      </w:r>
      <w:proofErr w:type="spellStart"/>
      <w:r w:rsidRPr="004E5C86">
        <w:rPr>
          <w:lang w:val="fr-FR"/>
        </w:rPr>
        <w:t>Bölker</w:t>
      </w:r>
      <w:proofErr w:type="spellEnd"/>
      <w:r w:rsidRPr="004E5C86">
        <w:rPr>
          <w:lang w:val="fr-FR"/>
        </w:rPr>
        <w:t xml:space="preserve"> (Allemagne). À cette réunion ont participé des représentants des États suivants</w:t>
      </w:r>
      <w:r w:rsidR="00826786">
        <w:rPr>
          <w:lang w:val="fr-FR"/>
        </w:rPr>
        <w:t> </w:t>
      </w:r>
      <w:r w:rsidRPr="004E5C86">
        <w:rPr>
          <w:lang w:val="fr-FR"/>
        </w:rPr>
        <w:t>: Allemagne (en ligne), Pays-Bas (en ligne) et Suisse (sur site). Les associations non-gouvernementales et organismes de formation suivants étaient représentés</w:t>
      </w:r>
      <w:r w:rsidR="00826786">
        <w:rPr>
          <w:lang w:val="fr-FR"/>
        </w:rPr>
        <w:t> </w:t>
      </w:r>
      <w:r w:rsidRPr="004E5C86">
        <w:rPr>
          <w:lang w:val="fr-FR"/>
        </w:rPr>
        <w:t xml:space="preserve">: Union européenne de la navigation fluviale (UENF), Organisation européenne des bateliers (OEB), </w:t>
      </w:r>
      <w:proofErr w:type="spellStart"/>
      <w:r w:rsidRPr="004E5C86">
        <w:rPr>
          <w:lang w:val="fr-FR"/>
        </w:rPr>
        <w:t>Binnenschiffer</w:t>
      </w:r>
      <w:proofErr w:type="spellEnd"/>
      <w:r w:rsidRPr="004E5C86">
        <w:rPr>
          <w:lang w:val="fr-FR"/>
        </w:rPr>
        <w:t>-</w:t>
      </w:r>
      <w:proofErr w:type="spellStart"/>
      <w:r w:rsidRPr="004E5C86">
        <w:rPr>
          <w:lang w:val="fr-FR"/>
        </w:rPr>
        <w:t>Ausbildungs</w:t>
      </w:r>
      <w:proofErr w:type="spellEnd"/>
      <w:r w:rsidRPr="004E5C86">
        <w:rPr>
          <w:lang w:val="fr-FR"/>
        </w:rPr>
        <w:t xml:space="preserve">-Zentrum (B.A.Z – Centre de formation des bateliers de la navigation intérieure), HGK </w:t>
      </w:r>
      <w:proofErr w:type="spellStart"/>
      <w:r w:rsidRPr="004E5C86">
        <w:rPr>
          <w:lang w:val="fr-FR"/>
        </w:rPr>
        <w:t>Ship</w:t>
      </w:r>
      <w:proofErr w:type="spellEnd"/>
      <w:r w:rsidRPr="004E5C86">
        <w:rPr>
          <w:lang w:val="fr-FR"/>
        </w:rPr>
        <w:t xml:space="preserve"> Management (Centre de formation) et GUSPAF </w:t>
      </w:r>
      <w:proofErr w:type="spellStart"/>
      <w:r w:rsidRPr="004E5C86">
        <w:rPr>
          <w:lang w:val="fr-FR"/>
        </w:rPr>
        <w:t>GmbH</w:t>
      </w:r>
      <w:proofErr w:type="spellEnd"/>
      <w:r w:rsidRPr="004E5C86">
        <w:rPr>
          <w:lang w:val="fr-FR"/>
        </w:rPr>
        <w:t>.</w:t>
      </w:r>
    </w:p>
    <w:p w14:paraId="425CC4E3" w14:textId="36FB4117" w:rsidR="00CD6FFB" w:rsidRPr="004E5C86" w:rsidRDefault="00CD6FFB" w:rsidP="00CD6FFB">
      <w:pPr>
        <w:pStyle w:val="HChG"/>
        <w:rPr>
          <w:lang w:val="fr-FR"/>
        </w:rPr>
      </w:pPr>
      <w:r>
        <w:rPr>
          <w:lang w:val="fr-FR"/>
        </w:rPr>
        <w:tab/>
      </w:r>
      <w:r w:rsidRPr="004E5C86">
        <w:rPr>
          <w:lang w:val="fr-FR"/>
        </w:rPr>
        <w:t>I.</w:t>
      </w:r>
      <w:r w:rsidRPr="004E5C86">
        <w:rPr>
          <w:lang w:val="fr-FR"/>
        </w:rPr>
        <w:tab/>
        <w:t>Approbation de l</w:t>
      </w:r>
      <w:r w:rsidR="0048578A">
        <w:rPr>
          <w:lang w:val="fr-FR"/>
        </w:rPr>
        <w:t>’</w:t>
      </w:r>
      <w:r w:rsidRPr="004E5C86">
        <w:rPr>
          <w:lang w:val="fr-FR"/>
        </w:rPr>
        <w:t>ordre du jour</w:t>
      </w:r>
    </w:p>
    <w:p w14:paraId="7BF9FF32" w14:textId="77777777" w:rsidR="00CD6FFB" w:rsidRPr="004E5C86" w:rsidRDefault="00CD6FFB" w:rsidP="00CD6FFB">
      <w:pPr>
        <w:pStyle w:val="SingleTxtG"/>
        <w:rPr>
          <w:lang w:val="fr-FR"/>
        </w:rPr>
      </w:pPr>
      <w:r w:rsidRPr="004E5C86">
        <w:rPr>
          <w:lang w:val="fr-FR"/>
        </w:rPr>
        <w:t>CCNR-ZKR/ADN/WG/CQ/2022/2a (Ordre du jour)</w:t>
      </w:r>
    </w:p>
    <w:p w14:paraId="22BF0813" w14:textId="051D8E3F" w:rsidR="00CD6FFB" w:rsidRPr="004E5C86" w:rsidRDefault="00CD6FFB" w:rsidP="00CD6FFB">
      <w:pPr>
        <w:pStyle w:val="SingleTxtG"/>
        <w:rPr>
          <w:lang w:val="fr-FR"/>
        </w:rPr>
      </w:pPr>
      <w:r>
        <w:rPr>
          <w:lang w:val="fr-FR"/>
        </w:rPr>
        <w:t>2.</w:t>
      </w:r>
      <w:r>
        <w:rPr>
          <w:lang w:val="fr-FR"/>
        </w:rPr>
        <w:tab/>
      </w:r>
      <w:r w:rsidRPr="004E5C86">
        <w:rPr>
          <w:lang w:val="fr-FR"/>
        </w:rPr>
        <w:t>Le groupe de travail informel approuve l</w:t>
      </w:r>
      <w:r w:rsidR="0048578A">
        <w:rPr>
          <w:lang w:val="fr-FR"/>
        </w:rPr>
        <w:t>’</w:t>
      </w:r>
      <w:r w:rsidRPr="004E5C86">
        <w:rPr>
          <w:lang w:val="fr-FR"/>
        </w:rPr>
        <w:t>ordre du jour sans modifications.</w:t>
      </w:r>
    </w:p>
    <w:p w14:paraId="09AA852E" w14:textId="00B6D3EC" w:rsidR="00CD6FFB" w:rsidRPr="004E5C86" w:rsidRDefault="00CD6FFB" w:rsidP="00CD6FFB">
      <w:pPr>
        <w:pStyle w:val="SingleTxtG"/>
        <w:rPr>
          <w:lang w:val="fr-FR"/>
        </w:rPr>
      </w:pPr>
      <w:r>
        <w:rPr>
          <w:lang w:val="fr-FR"/>
        </w:rPr>
        <w:lastRenderedPageBreak/>
        <w:t>3.</w:t>
      </w:r>
      <w:r>
        <w:rPr>
          <w:lang w:val="fr-FR"/>
        </w:rPr>
        <w:tab/>
      </w:r>
      <w:r w:rsidRPr="004E5C86">
        <w:rPr>
          <w:lang w:val="fr-FR"/>
        </w:rPr>
        <w:t xml:space="preserve">Le </w:t>
      </w:r>
      <w:r>
        <w:rPr>
          <w:lang w:val="fr-FR"/>
        </w:rPr>
        <w:t>Président</w:t>
      </w:r>
      <w:r w:rsidRPr="004E5C86">
        <w:rPr>
          <w:lang w:val="fr-FR"/>
        </w:rPr>
        <w:t xml:space="preserve"> informe que la dernière réunion s</w:t>
      </w:r>
      <w:r w:rsidR="0048578A">
        <w:rPr>
          <w:lang w:val="fr-FR"/>
        </w:rPr>
        <w:t>’</w:t>
      </w:r>
      <w:r w:rsidRPr="004E5C86">
        <w:rPr>
          <w:lang w:val="fr-FR"/>
        </w:rPr>
        <w:t>est tenue en ligne du 8 au 10 décembre 2020.</w:t>
      </w:r>
    </w:p>
    <w:p w14:paraId="59E2C365" w14:textId="73710030" w:rsidR="00CD6FFB" w:rsidRPr="004E5C86" w:rsidRDefault="00CD6FFB" w:rsidP="00CD6FFB">
      <w:pPr>
        <w:pStyle w:val="HChG"/>
        <w:rPr>
          <w:lang w:val="fr-FR"/>
        </w:rPr>
      </w:pPr>
      <w:r>
        <w:rPr>
          <w:lang w:val="fr-FR"/>
        </w:rPr>
        <w:tab/>
      </w:r>
      <w:r w:rsidRPr="004E5C86">
        <w:rPr>
          <w:lang w:val="fr-FR"/>
        </w:rPr>
        <w:t>II.</w:t>
      </w:r>
      <w:r w:rsidRPr="004E5C86">
        <w:rPr>
          <w:lang w:val="fr-FR"/>
        </w:rPr>
        <w:tab/>
        <w:t>Calendrier de travail</w:t>
      </w:r>
    </w:p>
    <w:p w14:paraId="6B6ED10E" w14:textId="77777777" w:rsidR="00CD6FFB" w:rsidRPr="00194BF7" w:rsidRDefault="00CD6FFB" w:rsidP="00CD6FFB">
      <w:pPr>
        <w:pStyle w:val="SingleTxtG"/>
        <w:rPr>
          <w:lang w:val="fr-FR"/>
        </w:rPr>
      </w:pPr>
      <w:r w:rsidRPr="00194BF7">
        <w:rPr>
          <w:lang w:val="fr-FR"/>
        </w:rPr>
        <w:t>CCNR-ZKR/ADN/WG/CQ/2022/6 (Calendrier de travail)</w:t>
      </w:r>
    </w:p>
    <w:p w14:paraId="1556FE59" w14:textId="01113535" w:rsidR="00CD6FFB" w:rsidRPr="00194BF7" w:rsidRDefault="00A3547A" w:rsidP="00CD6FFB">
      <w:pPr>
        <w:pStyle w:val="SingleTxtG"/>
        <w:rPr>
          <w:lang w:val="fr-FR"/>
        </w:rPr>
      </w:pPr>
      <w:r w:rsidRPr="00194BF7">
        <w:rPr>
          <w:lang w:val="fr-FR"/>
        </w:rPr>
        <w:t xml:space="preserve">Document </w:t>
      </w:r>
      <w:r w:rsidR="00CB18D3" w:rsidRPr="00194BF7">
        <w:rPr>
          <w:lang w:val="fr-FR"/>
        </w:rPr>
        <w:t>informel</w:t>
      </w:r>
      <w:r w:rsidRPr="00194BF7">
        <w:rPr>
          <w:lang w:val="fr-FR"/>
        </w:rPr>
        <w:t xml:space="preserve"> </w:t>
      </w:r>
      <w:r w:rsidR="00CD6FFB" w:rsidRPr="00194BF7">
        <w:rPr>
          <w:lang w:val="fr-FR"/>
        </w:rPr>
        <w:t>INF 10</w:t>
      </w:r>
      <w:r w:rsidRPr="00194BF7">
        <w:rPr>
          <w:lang w:val="fr-FR"/>
        </w:rPr>
        <w:t xml:space="preserve"> de </w:t>
      </w:r>
      <w:r w:rsidR="007C5A02" w:rsidRPr="00194BF7">
        <w:rPr>
          <w:lang w:val="fr-FR"/>
        </w:rPr>
        <w:t xml:space="preserve">la </w:t>
      </w:r>
      <w:r w:rsidRPr="00194BF7">
        <w:rPr>
          <w:lang w:val="fr-FR"/>
        </w:rPr>
        <w:t>trente</w:t>
      </w:r>
      <w:r w:rsidR="00194BF7" w:rsidRPr="00194BF7">
        <w:rPr>
          <w:lang w:val="fr-FR"/>
        </w:rPr>
        <w:t>-</w:t>
      </w:r>
      <w:r w:rsidRPr="00194BF7">
        <w:rPr>
          <w:lang w:val="fr-FR"/>
        </w:rPr>
        <w:t>cinquième session</w:t>
      </w:r>
    </w:p>
    <w:p w14:paraId="50DE266F" w14:textId="567E54BB" w:rsidR="00CD6FFB" w:rsidRPr="00194BF7" w:rsidRDefault="00CD6FFB" w:rsidP="00CD6FFB">
      <w:pPr>
        <w:pStyle w:val="SingleTxtG"/>
        <w:rPr>
          <w:lang w:val="fr-FR"/>
        </w:rPr>
      </w:pPr>
      <w:r w:rsidRPr="00194BF7">
        <w:rPr>
          <w:lang w:val="fr-FR"/>
        </w:rPr>
        <w:t>4.</w:t>
      </w:r>
      <w:r w:rsidRPr="00194BF7">
        <w:rPr>
          <w:lang w:val="fr-FR"/>
        </w:rPr>
        <w:tab/>
        <w:t>Le précédent programme de travail concernait la période 2019-2020. Aucune nouvelle version n</w:t>
      </w:r>
      <w:r w:rsidR="0048578A">
        <w:rPr>
          <w:lang w:val="fr-FR"/>
        </w:rPr>
        <w:t>’</w:t>
      </w:r>
      <w:r w:rsidRPr="00194BF7">
        <w:rPr>
          <w:lang w:val="fr-FR"/>
        </w:rPr>
        <w:t>a été élaborée pendant la pandémie de COVID-19. La prochaine version sera établie sur la base de l</w:t>
      </w:r>
      <w:r w:rsidR="0048578A">
        <w:rPr>
          <w:lang w:val="fr-FR"/>
        </w:rPr>
        <w:t>’</w:t>
      </w:r>
      <w:r w:rsidRPr="00194BF7">
        <w:rPr>
          <w:lang w:val="fr-FR"/>
        </w:rPr>
        <w:t>ADN 2023.</w:t>
      </w:r>
    </w:p>
    <w:p w14:paraId="32DB5A34" w14:textId="143E1D90" w:rsidR="00CD6FFB" w:rsidRPr="004E5C86" w:rsidRDefault="00CD6FFB" w:rsidP="00CD6FFB">
      <w:pPr>
        <w:pStyle w:val="SingleTxtG"/>
        <w:rPr>
          <w:lang w:val="fr-FR"/>
        </w:rPr>
      </w:pPr>
      <w:r w:rsidRPr="00194BF7">
        <w:rPr>
          <w:lang w:val="fr-FR"/>
        </w:rPr>
        <w:t>5.</w:t>
      </w:r>
      <w:r w:rsidRPr="00194BF7">
        <w:rPr>
          <w:lang w:val="fr-FR"/>
        </w:rPr>
        <w:tab/>
        <w:t>Le groupe de travail informel a identifié des tâches permanentes (n°2 Questions du Comité de sécurité de l</w:t>
      </w:r>
      <w:r w:rsidR="0048578A">
        <w:rPr>
          <w:lang w:val="fr-FR"/>
        </w:rPr>
        <w:t>’</w:t>
      </w:r>
      <w:r w:rsidRPr="00194BF7">
        <w:rPr>
          <w:lang w:val="fr-FR"/>
        </w:rPr>
        <w:t>ADN et n°3 Clarification des questions</w:t>
      </w:r>
      <w:r w:rsidRPr="004E5C86">
        <w:rPr>
          <w:lang w:val="fr-FR"/>
        </w:rPr>
        <w:t xml:space="preserve"> générales relatives à la formation) et a fixé des priorités pour les autres tâches. Il a été convenu de s</w:t>
      </w:r>
      <w:r w:rsidR="0048578A">
        <w:rPr>
          <w:lang w:val="fr-FR"/>
        </w:rPr>
        <w:t>’</w:t>
      </w:r>
      <w:r w:rsidRPr="004E5C86">
        <w:rPr>
          <w:lang w:val="fr-FR"/>
        </w:rPr>
        <w:t>inspirer d</w:t>
      </w:r>
      <w:r w:rsidR="00D06B6A">
        <w:rPr>
          <w:lang w:val="fr-FR"/>
        </w:rPr>
        <w:t xml:space="preserve">u </w:t>
      </w:r>
      <w:r w:rsidR="00D06B6A">
        <w:t>Standard européen pour les qualifications en navigation intérieure (</w:t>
      </w:r>
      <w:r w:rsidRPr="004E5C86">
        <w:rPr>
          <w:lang w:val="fr-FR"/>
        </w:rPr>
        <w:t>ES-QIN</w:t>
      </w:r>
      <w:r w:rsidR="00D06B6A">
        <w:rPr>
          <w:lang w:val="fr-FR"/>
        </w:rPr>
        <w:t>)</w:t>
      </w:r>
      <w:r w:rsidRPr="004E5C86">
        <w:rPr>
          <w:lang w:val="fr-FR"/>
        </w:rPr>
        <w:t xml:space="preserve"> nouvellement créé pour la nécessaire révision des questions relatives aux premiers secours.</w:t>
      </w:r>
      <w:bookmarkStart w:id="2" w:name="_Hlk99714364"/>
      <w:bookmarkEnd w:id="2"/>
    </w:p>
    <w:p w14:paraId="04B537C0" w14:textId="72C38B1E" w:rsidR="00CD6FFB" w:rsidRPr="004E5C86" w:rsidRDefault="00CD6FFB" w:rsidP="00CD6FFB">
      <w:pPr>
        <w:pStyle w:val="SingleTxtG"/>
        <w:rPr>
          <w:lang w:val="fr-FR"/>
        </w:rPr>
      </w:pPr>
      <w:r>
        <w:rPr>
          <w:lang w:val="fr-FR"/>
        </w:rPr>
        <w:t>6.</w:t>
      </w:r>
      <w:r>
        <w:rPr>
          <w:lang w:val="fr-FR"/>
        </w:rPr>
        <w:tab/>
      </w:r>
      <w:r w:rsidRPr="004E5C86">
        <w:rPr>
          <w:lang w:val="fr-FR"/>
        </w:rPr>
        <w:t>Les travaux concernant les treuils de sauvetage (1.3.2), le feu et les lumières non protégées (1.3.3), le délai de six mois pour les cours de spécialisation (2.2) et un format pour les statistiques d</w:t>
      </w:r>
      <w:r w:rsidR="0048578A">
        <w:rPr>
          <w:lang w:val="fr-FR"/>
        </w:rPr>
        <w:t>’</w:t>
      </w:r>
      <w:r w:rsidRPr="004E5C86">
        <w:rPr>
          <w:lang w:val="fr-FR"/>
        </w:rPr>
        <w:t>examen (2.4.2) sont achevés.</w:t>
      </w:r>
    </w:p>
    <w:p w14:paraId="27FF4FB9" w14:textId="25595CE1" w:rsidR="00CD6FFB" w:rsidRPr="004E5C86" w:rsidRDefault="00CD6FFB" w:rsidP="00CD6FFB">
      <w:pPr>
        <w:pStyle w:val="SingleTxtG"/>
        <w:rPr>
          <w:b/>
          <w:lang w:val="fr-FR"/>
        </w:rPr>
      </w:pPr>
      <w:r>
        <w:rPr>
          <w:lang w:val="fr-FR"/>
        </w:rPr>
        <w:t>7.</w:t>
      </w:r>
      <w:r>
        <w:rPr>
          <w:lang w:val="fr-FR"/>
        </w:rPr>
        <w:tab/>
      </w:r>
      <w:r w:rsidRPr="004E5C86">
        <w:rPr>
          <w:lang w:val="fr-FR"/>
        </w:rPr>
        <w:t>Un nouveau point (3.1) a été ajouté au programme de travail</w:t>
      </w:r>
      <w:r w:rsidR="00826786">
        <w:rPr>
          <w:lang w:val="fr-FR"/>
        </w:rPr>
        <w:t> </w:t>
      </w:r>
      <w:r w:rsidRPr="004E5C86">
        <w:rPr>
          <w:lang w:val="fr-FR"/>
        </w:rPr>
        <w:t xml:space="preserve">: « Documentation autorisée pour les épreuves </w:t>
      </w:r>
      <w:r w:rsidR="0048578A">
        <w:rPr>
          <w:lang w:val="fr-FR"/>
        </w:rPr>
        <w:t>“</w:t>
      </w:r>
      <w:r w:rsidRPr="004E5C86">
        <w:rPr>
          <w:lang w:val="fr-FR"/>
        </w:rPr>
        <w:t>gaz</w:t>
      </w:r>
      <w:r w:rsidR="0048578A">
        <w:rPr>
          <w:lang w:val="fr-FR"/>
        </w:rPr>
        <w:t>”</w:t>
      </w:r>
      <w:r w:rsidRPr="004E5C86">
        <w:rPr>
          <w:lang w:val="fr-FR"/>
        </w:rPr>
        <w:t xml:space="preserve"> et </w:t>
      </w:r>
      <w:r w:rsidR="0048578A">
        <w:rPr>
          <w:lang w:val="fr-FR"/>
        </w:rPr>
        <w:t>“</w:t>
      </w:r>
      <w:r w:rsidRPr="004E5C86">
        <w:rPr>
          <w:lang w:val="fr-FR"/>
        </w:rPr>
        <w:t>chimie</w:t>
      </w:r>
      <w:r w:rsidR="0048578A">
        <w:rPr>
          <w:lang w:val="fr-FR"/>
        </w:rPr>
        <w:t>” </w:t>
      </w:r>
      <w:r w:rsidR="00FD0330" w:rsidRPr="004E5C86">
        <w:rPr>
          <w:lang w:val="fr-FR"/>
        </w:rPr>
        <w:t>»</w:t>
      </w:r>
      <w:r w:rsidRPr="004E5C86">
        <w:rPr>
          <w:lang w:val="fr-FR"/>
        </w:rPr>
        <w:t>.</w:t>
      </w:r>
    </w:p>
    <w:p w14:paraId="1F3447BC" w14:textId="11E01F50" w:rsidR="00CD6FFB" w:rsidRPr="004E5C86" w:rsidRDefault="00CD6FFB" w:rsidP="00DF6A51">
      <w:pPr>
        <w:pStyle w:val="HChG"/>
        <w:rPr>
          <w:lang w:val="fr-FR"/>
        </w:rPr>
      </w:pPr>
      <w:r>
        <w:rPr>
          <w:lang w:val="fr-FR"/>
        </w:rPr>
        <w:tab/>
      </w:r>
      <w:r w:rsidRPr="004E5C86">
        <w:rPr>
          <w:lang w:val="fr-FR"/>
        </w:rPr>
        <w:t>III.</w:t>
      </w:r>
      <w:r w:rsidRPr="004E5C86">
        <w:rPr>
          <w:lang w:val="fr-FR"/>
        </w:rPr>
        <w:tab/>
        <w:t xml:space="preserve">Adaptation permanente </w:t>
      </w:r>
      <w:r w:rsidRPr="00DF6A51">
        <w:t>du</w:t>
      </w:r>
      <w:r w:rsidRPr="004E5C86">
        <w:rPr>
          <w:lang w:val="fr-FR"/>
        </w:rPr>
        <w:t xml:space="preserve"> catalogue de questions ADN 2021</w:t>
      </w:r>
    </w:p>
    <w:p w14:paraId="33B0AC0C" w14:textId="77777777" w:rsidR="00CD6FFB" w:rsidRPr="004E5C86" w:rsidRDefault="00CD6FFB" w:rsidP="00DF6A51">
      <w:pPr>
        <w:pStyle w:val="SingleTxtG"/>
        <w:rPr>
          <w:lang w:val="fr-FR"/>
        </w:rPr>
      </w:pPr>
      <w:r w:rsidRPr="004E5C86">
        <w:rPr>
          <w:lang w:val="fr-FR"/>
        </w:rPr>
        <w:t>(Point 1 du calendrier de travail)</w:t>
      </w:r>
    </w:p>
    <w:p w14:paraId="1BC51D68" w14:textId="5A3FA122" w:rsidR="00CD6FFB" w:rsidRPr="005E6225" w:rsidRDefault="005E6225" w:rsidP="00DF6A51">
      <w:pPr>
        <w:pStyle w:val="SingleTxtG"/>
        <w:rPr>
          <w:lang w:val="fr-FR"/>
        </w:rPr>
      </w:pPr>
      <w:bookmarkStart w:id="3" w:name="_Hlk98425784"/>
      <w:bookmarkStart w:id="4" w:name="_Hlk57985923"/>
      <w:r w:rsidRPr="005E6225">
        <w:t>ECE/TRANS/WP.15/AC.2/20</w:t>
      </w:r>
      <w:r>
        <w:t>21</w:t>
      </w:r>
      <w:r w:rsidRPr="005E6225">
        <w:t>/</w:t>
      </w:r>
      <w:r>
        <w:t>13</w:t>
      </w:r>
      <w:r w:rsidR="00CD6FFB" w:rsidRPr="005E6225" w:rsidDel="00963A1A">
        <w:rPr>
          <w:lang w:val="fr-FR"/>
        </w:rPr>
        <w:t xml:space="preserve"> </w:t>
      </w:r>
      <w:bookmarkEnd w:id="3"/>
      <w:r w:rsidR="00CD6FFB" w:rsidRPr="005E6225">
        <w:rPr>
          <w:lang w:val="fr-FR"/>
        </w:rPr>
        <w:t>(Généralités)</w:t>
      </w:r>
    </w:p>
    <w:bookmarkEnd w:id="4"/>
    <w:p w14:paraId="7405D879" w14:textId="7804CCDB" w:rsidR="00CD6FFB" w:rsidRPr="00224C7D" w:rsidRDefault="005E6225" w:rsidP="00DF6A51">
      <w:pPr>
        <w:pStyle w:val="SingleTxtG"/>
        <w:rPr>
          <w:lang w:val="en-GB"/>
        </w:rPr>
      </w:pPr>
      <w:r w:rsidRPr="00224C7D">
        <w:rPr>
          <w:lang w:val="en-GB"/>
        </w:rPr>
        <w:t>ECE/TRANS/WP.15/AC.2/2021/1</w:t>
      </w:r>
      <w:r w:rsidR="00224C7D">
        <w:rPr>
          <w:lang w:val="en-GB"/>
        </w:rPr>
        <w:t>1</w:t>
      </w:r>
      <w:r w:rsidR="00CD6FFB" w:rsidRPr="00224C7D">
        <w:rPr>
          <w:lang w:val="en-GB"/>
        </w:rPr>
        <w:t xml:space="preserve"> (</w:t>
      </w:r>
      <w:proofErr w:type="spellStart"/>
      <w:r w:rsidR="00CD6FFB" w:rsidRPr="00224C7D">
        <w:rPr>
          <w:lang w:val="en-GB"/>
        </w:rPr>
        <w:t>Chimie</w:t>
      </w:r>
      <w:proofErr w:type="spellEnd"/>
      <w:r w:rsidR="00CD6FFB" w:rsidRPr="00224C7D">
        <w:rPr>
          <w:lang w:val="en-GB"/>
        </w:rPr>
        <w:t>)</w:t>
      </w:r>
    </w:p>
    <w:p w14:paraId="1F4E94EB" w14:textId="4362F5EF" w:rsidR="00CD6FFB" w:rsidRPr="00224C7D" w:rsidRDefault="005E6225" w:rsidP="00DF6A51">
      <w:pPr>
        <w:pStyle w:val="SingleTxtG"/>
        <w:rPr>
          <w:lang w:val="en-GB"/>
        </w:rPr>
      </w:pPr>
      <w:r w:rsidRPr="00224C7D">
        <w:rPr>
          <w:lang w:val="en-GB"/>
        </w:rPr>
        <w:t>ECE/TRANS/WP.15/AC.2/2021/1</w:t>
      </w:r>
      <w:r w:rsidR="00224C7D">
        <w:rPr>
          <w:lang w:val="en-GB"/>
        </w:rPr>
        <w:t>2</w:t>
      </w:r>
      <w:r w:rsidR="00CD6FFB" w:rsidRPr="00224C7D">
        <w:rPr>
          <w:lang w:val="en-GB"/>
        </w:rPr>
        <w:t xml:space="preserve"> (Gaz)</w:t>
      </w:r>
    </w:p>
    <w:p w14:paraId="24B3B1B2" w14:textId="77777777" w:rsidR="00CD6FFB" w:rsidRPr="004E5C86" w:rsidRDefault="00CD6FFB" w:rsidP="00DF6A51">
      <w:pPr>
        <w:pStyle w:val="SingleTxtG"/>
        <w:rPr>
          <w:lang w:val="fr-FR"/>
        </w:rPr>
      </w:pPr>
      <w:r w:rsidRPr="005E6225">
        <w:rPr>
          <w:lang w:val="en-US"/>
        </w:rPr>
        <w:t xml:space="preserve">ECE/TRANS/WP.15/AC.2/2011/4 - 17 – Com. </w:t>
      </w:r>
      <w:proofErr w:type="spellStart"/>
      <w:r w:rsidRPr="0048578A">
        <w:rPr>
          <w:lang w:val="en-US"/>
        </w:rPr>
        <w:t>Secr</w:t>
      </w:r>
      <w:proofErr w:type="spellEnd"/>
      <w:r w:rsidRPr="0048578A">
        <w:rPr>
          <w:lang w:val="en-US"/>
        </w:rPr>
        <w:t xml:space="preserve">. </w:t>
      </w:r>
      <w:r w:rsidRPr="005E6225">
        <w:rPr>
          <w:lang w:val="fr-FR"/>
        </w:rPr>
        <w:t>(Documents confidentiels, Questions de fond ADN 2011)</w:t>
      </w:r>
    </w:p>
    <w:p w14:paraId="1CB4C798" w14:textId="77777777" w:rsidR="00CD6FFB" w:rsidRPr="004E5C86" w:rsidRDefault="00CD6FFB" w:rsidP="00DF6A51">
      <w:pPr>
        <w:pStyle w:val="SingleTxtG"/>
        <w:rPr>
          <w:lang w:val="fr-FR"/>
        </w:rPr>
      </w:pPr>
      <w:r w:rsidRPr="004E5C86">
        <w:rPr>
          <w:lang w:val="fr-FR"/>
        </w:rPr>
        <w:t>Questions de fond « gaz » (serveur BSCW)</w:t>
      </w:r>
    </w:p>
    <w:p w14:paraId="5E59C219" w14:textId="454C75B2" w:rsidR="00CD6FFB" w:rsidRPr="004E5C86" w:rsidRDefault="00A3547A" w:rsidP="00DF6A51">
      <w:pPr>
        <w:pStyle w:val="SingleTxtG"/>
        <w:rPr>
          <w:lang w:val="fr-FR"/>
        </w:rPr>
      </w:pPr>
      <w:bookmarkStart w:id="5" w:name="_Hlk25240586"/>
      <w:r>
        <w:rPr>
          <w:lang w:val="fr-FR"/>
        </w:rPr>
        <w:t>ECE</w:t>
      </w:r>
      <w:r w:rsidR="00CD6FFB" w:rsidRPr="004E5C86">
        <w:rPr>
          <w:lang w:val="fr-FR"/>
        </w:rPr>
        <w:t>/ADN/2022/1</w:t>
      </w:r>
      <w:bookmarkEnd w:id="5"/>
      <w:r w:rsidR="00CD6FFB" w:rsidRPr="004E5C86">
        <w:rPr>
          <w:lang w:val="fr-FR"/>
        </w:rPr>
        <w:t xml:space="preserve"> (Projet d</w:t>
      </w:r>
      <w:r w:rsidR="0048578A">
        <w:rPr>
          <w:lang w:val="fr-FR"/>
        </w:rPr>
        <w:t>’</w:t>
      </w:r>
      <w:r w:rsidR="00CD6FFB" w:rsidRPr="004E5C86">
        <w:rPr>
          <w:lang w:val="fr-FR"/>
        </w:rPr>
        <w:t>amendements au Règlement annexé à l</w:t>
      </w:r>
      <w:r w:rsidR="0048578A">
        <w:rPr>
          <w:lang w:val="fr-FR"/>
        </w:rPr>
        <w:t>’</w:t>
      </w:r>
      <w:r w:rsidR="00CD6FFB" w:rsidRPr="004E5C86">
        <w:rPr>
          <w:lang w:val="fr-FR"/>
        </w:rPr>
        <w:t>ADN pour une entrée en vigueur le 1</w:t>
      </w:r>
      <w:r w:rsidR="00CD6FFB" w:rsidRPr="004E5C86">
        <w:rPr>
          <w:vertAlign w:val="superscript"/>
          <w:lang w:val="fr-FR"/>
        </w:rPr>
        <w:t>er</w:t>
      </w:r>
      <w:r w:rsidR="00CD6FFB" w:rsidRPr="004E5C86">
        <w:rPr>
          <w:lang w:val="fr-FR"/>
        </w:rPr>
        <w:t xml:space="preserve"> janvier 2023)</w:t>
      </w:r>
    </w:p>
    <w:p w14:paraId="3478158B" w14:textId="43D1C0BF" w:rsidR="00CD6FFB" w:rsidRPr="004E5C86" w:rsidRDefault="00CD6FFB" w:rsidP="00DF6A51">
      <w:pPr>
        <w:pStyle w:val="SingleTxtG"/>
        <w:rPr>
          <w:lang w:val="fr-FR"/>
        </w:rPr>
      </w:pPr>
      <w:r w:rsidRPr="004E5C86">
        <w:rPr>
          <w:lang w:val="fr-FR"/>
        </w:rPr>
        <w:t>ECE/TRANS/WP.15/AC.2/80 (</w:t>
      </w:r>
      <w:bookmarkStart w:id="6" w:name="_Toc410743246"/>
      <w:bookmarkStart w:id="7" w:name="_Toc428948781"/>
      <w:bookmarkStart w:id="8" w:name="_Toc442372095"/>
      <w:bookmarkStart w:id="9" w:name="_Toc505688398"/>
      <w:r w:rsidRPr="004E5C86">
        <w:rPr>
          <w:lang w:val="fr-FR"/>
        </w:rPr>
        <w:t xml:space="preserve">Compte rendu de la </w:t>
      </w:r>
      <w:r w:rsidR="00937458">
        <w:rPr>
          <w:lang w:val="fr-FR"/>
        </w:rPr>
        <w:t>trente</w:t>
      </w:r>
      <w:r w:rsidR="00221346">
        <w:rPr>
          <w:lang w:val="fr-FR"/>
        </w:rPr>
        <w:t>-neuvième</w:t>
      </w:r>
      <w:r w:rsidRPr="004E5C86">
        <w:rPr>
          <w:lang w:val="fr-FR"/>
        </w:rPr>
        <w:t xml:space="preserve"> session du Comité de sécurité de l</w:t>
      </w:r>
      <w:r w:rsidR="0048578A">
        <w:rPr>
          <w:lang w:val="fr-FR"/>
        </w:rPr>
        <w:t>’</w:t>
      </w:r>
      <w:r w:rsidRPr="004E5C86">
        <w:rPr>
          <w:lang w:val="fr-FR"/>
        </w:rPr>
        <w:t xml:space="preserve">ADN, </w:t>
      </w:r>
      <w:bookmarkEnd w:id="6"/>
      <w:bookmarkEnd w:id="7"/>
      <w:bookmarkEnd w:id="8"/>
      <w:bookmarkEnd w:id="9"/>
      <w:r w:rsidRPr="004E5C86">
        <w:rPr>
          <w:lang w:val="fr-FR"/>
        </w:rPr>
        <w:t>Annexe I, Propositions d</w:t>
      </w:r>
      <w:r w:rsidR="0048578A">
        <w:rPr>
          <w:lang w:val="fr-FR"/>
        </w:rPr>
        <w:t>’</w:t>
      </w:r>
      <w:r w:rsidRPr="004E5C86">
        <w:rPr>
          <w:lang w:val="fr-FR"/>
        </w:rPr>
        <w:t>amendements au Règlement annexé à l</w:t>
      </w:r>
      <w:r w:rsidR="0048578A">
        <w:rPr>
          <w:lang w:val="fr-FR"/>
        </w:rPr>
        <w:t>’</w:t>
      </w:r>
      <w:r w:rsidRPr="004E5C86">
        <w:rPr>
          <w:lang w:val="fr-FR"/>
        </w:rPr>
        <w:t>ADN pour une entrée en vigueur le 1</w:t>
      </w:r>
      <w:r w:rsidRPr="004E5C86">
        <w:rPr>
          <w:vertAlign w:val="superscript"/>
          <w:lang w:val="fr-FR"/>
        </w:rPr>
        <w:t>er</w:t>
      </w:r>
      <w:r w:rsidRPr="004E5C86">
        <w:rPr>
          <w:lang w:val="fr-FR"/>
        </w:rPr>
        <w:t xml:space="preserve"> janvier 2023)</w:t>
      </w:r>
    </w:p>
    <w:p w14:paraId="7BC81E57" w14:textId="7EEECA58" w:rsidR="00CD6FFB" w:rsidRPr="004E5C86" w:rsidRDefault="00DF6A51" w:rsidP="00DF6A51">
      <w:pPr>
        <w:pStyle w:val="SingleTxtG"/>
        <w:rPr>
          <w:lang w:val="fr-FR"/>
        </w:rPr>
      </w:pPr>
      <w:r>
        <w:rPr>
          <w:lang w:val="fr-FR"/>
        </w:rPr>
        <w:t>8.</w:t>
      </w:r>
      <w:r>
        <w:rPr>
          <w:lang w:val="fr-FR"/>
        </w:rPr>
        <w:tab/>
      </w:r>
      <w:r w:rsidR="00CD6FFB" w:rsidRPr="004E5C86">
        <w:rPr>
          <w:lang w:val="fr-FR"/>
        </w:rPr>
        <w:t>Il a été convenu que les questions de fond seraient vérifiées bilatéralement par les différents experts et soumises au groupe de travail informel lors de sa prochaine réunion.</w:t>
      </w:r>
    </w:p>
    <w:p w14:paraId="4CD0CF16" w14:textId="5342CBA9" w:rsidR="00CD6FFB" w:rsidRPr="004E5C86" w:rsidRDefault="00DF6A51" w:rsidP="00937458">
      <w:pPr>
        <w:pStyle w:val="H23G"/>
        <w:rPr>
          <w:lang w:val="fr-FR"/>
        </w:rPr>
      </w:pPr>
      <w:bookmarkStart w:id="10" w:name="_Hlk99638309"/>
      <w:r>
        <w:rPr>
          <w:lang w:val="fr-FR"/>
        </w:rPr>
        <w:tab/>
      </w:r>
      <w:r w:rsidR="00937458">
        <w:rPr>
          <w:lang w:val="fr-FR"/>
        </w:rPr>
        <w:t>1.</w:t>
      </w:r>
      <w:r>
        <w:rPr>
          <w:lang w:val="fr-FR"/>
        </w:rPr>
        <w:tab/>
      </w:r>
      <w:r w:rsidR="00CD6FFB" w:rsidRPr="004E5C86">
        <w:rPr>
          <w:lang w:val="fr-FR"/>
        </w:rPr>
        <w:t>ADN 2023</w:t>
      </w:r>
    </w:p>
    <w:bookmarkEnd w:id="10"/>
    <w:p w14:paraId="01A55098" w14:textId="77777777" w:rsidR="00CD6FFB" w:rsidRPr="004E5C86" w:rsidRDefault="00CD6FFB" w:rsidP="00DF6A51">
      <w:pPr>
        <w:pStyle w:val="SingleTxtG"/>
        <w:rPr>
          <w:lang w:val="fr-FR"/>
        </w:rPr>
      </w:pPr>
      <w:r w:rsidRPr="004E5C86">
        <w:rPr>
          <w:lang w:val="fr-FR"/>
        </w:rPr>
        <w:t>(Point 1.3 du calendrier de travail)</w:t>
      </w:r>
    </w:p>
    <w:p w14:paraId="40E60D24" w14:textId="7925136A" w:rsidR="00CD6FFB" w:rsidRPr="004E5C86" w:rsidRDefault="00DF6A51" w:rsidP="00DF6A51">
      <w:pPr>
        <w:pStyle w:val="SingleTxtG"/>
        <w:rPr>
          <w:lang w:val="fr-FR"/>
        </w:rPr>
      </w:pPr>
      <w:r>
        <w:rPr>
          <w:lang w:val="fr-FR"/>
        </w:rPr>
        <w:t>9.</w:t>
      </w:r>
      <w:r>
        <w:rPr>
          <w:lang w:val="fr-FR"/>
        </w:rPr>
        <w:tab/>
      </w:r>
      <w:r w:rsidR="00CD6FFB" w:rsidRPr="004E5C86">
        <w:rPr>
          <w:lang w:val="fr-FR"/>
        </w:rPr>
        <w:t>Le Secrétariat de la CCNR distribuera en juin 2022 un projet de version allemande de l</w:t>
      </w:r>
      <w:r w:rsidR="0048578A">
        <w:rPr>
          <w:lang w:val="fr-FR"/>
        </w:rPr>
        <w:t>’</w:t>
      </w:r>
      <w:r w:rsidR="00CD6FFB" w:rsidRPr="004E5C86">
        <w:rPr>
          <w:lang w:val="fr-FR"/>
        </w:rPr>
        <w:t>ADN 2023 (en utilisant le mode « suivi des modifications »).</w:t>
      </w:r>
    </w:p>
    <w:p w14:paraId="24CAC938" w14:textId="7032EEDB" w:rsidR="00CD6FFB" w:rsidRPr="004E5C86" w:rsidRDefault="00DF6A51" w:rsidP="00DF6A51">
      <w:pPr>
        <w:pStyle w:val="SingleTxtG"/>
        <w:rPr>
          <w:lang w:val="fr-FR"/>
        </w:rPr>
      </w:pPr>
      <w:r>
        <w:rPr>
          <w:lang w:val="fr-FR"/>
        </w:rPr>
        <w:t>10.</w:t>
      </w:r>
      <w:r>
        <w:rPr>
          <w:lang w:val="fr-FR"/>
        </w:rPr>
        <w:tab/>
      </w:r>
      <w:r w:rsidR="00CD6FFB" w:rsidRPr="004E5C86">
        <w:rPr>
          <w:lang w:val="fr-FR"/>
        </w:rPr>
        <w:t>Il a été convenu d</w:t>
      </w:r>
      <w:r w:rsidR="0048578A">
        <w:rPr>
          <w:lang w:val="fr-FR"/>
        </w:rPr>
        <w:t>’</w:t>
      </w:r>
      <w:r w:rsidR="00CD6FFB" w:rsidRPr="004E5C86">
        <w:rPr>
          <w:lang w:val="fr-FR"/>
        </w:rPr>
        <w:t xml:space="preserve">une répartition des travaux de mise à jour du catalogue de questions ADN 2023. (Nota : les questions modifiées devraient être envoyées à M. </w:t>
      </w:r>
      <w:proofErr w:type="spellStart"/>
      <w:r w:rsidR="00CD6FFB" w:rsidRPr="004E5C86">
        <w:rPr>
          <w:lang w:val="fr-FR"/>
        </w:rPr>
        <w:t>Bölker</w:t>
      </w:r>
      <w:proofErr w:type="spellEnd"/>
      <w:r w:rsidR="00CD6FFB" w:rsidRPr="004E5C86">
        <w:rPr>
          <w:lang w:val="fr-FR"/>
        </w:rPr>
        <w:t xml:space="preserve"> ainsi qu</w:t>
      </w:r>
      <w:r w:rsidR="0048578A">
        <w:rPr>
          <w:lang w:val="fr-FR"/>
        </w:rPr>
        <w:t>’</w:t>
      </w:r>
      <w:r w:rsidR="00CD6FFB" w:rsidRPr="004E5C86">
        <w:rPr>
          <w:lang w:val="fr-FR"/>
        </w:rPr>
        <w:t>au Secrétariat de la CCNR pour information avant la fin juillet. Celui-ci rassemblera les modifications et distribuera les catalogues de questions mis à jour par l</w:t>
      </w:r>
      <w:r w:rsidR="0048578A">
        <w:rPr>
          <w:lang w:val="fr-FR"/>
        </w:rPr>
        <w:t>’</w:t>
      </w:r>
      <w:r w:rsidR="00CD6FFB" w:rsidRPr="004E5C86">
        <w:rPr>
          <w:lang w:val="fr-FR"/>
        </w:rPr>
        <w:t>intermédiaire du Secrétariat de la CCNR avant la réunion de septembre à Strasbourg).</w:t>
      </w:r>
    </w:p>
    <w:p w14:paraId="25802315" w14:textId="7F0C7A58" w:rsidR="00CD6FFB" w:rsidRPr="004E5C86" w:rsidRDefault="00DF6A51" w:rsidP="00DF6A51">
      <w:pPr>
        <w:pStyle w:val="SingleTxtG"/>
        <w:rPr>
          <w:lang w:val="fr-FR"/>
        </w:rPr>
      </w:pPr>
      <w:r>
        <w:rPr>
          <w:lang w:val="fr-FR"/>
        </w:rPr>
        <w:t>11.</w:t>
      </w:r>
      <w:r>
        <w:rPr>
          <w:lang w:val="fr-FR"/>
        </w:rPr>
        <w:tab/>
      </w:r>
      <w:r w:rsidR="00CD6FFB" w:rsidRPr="004E5C86">
        <w:rPr>
          <w:lang w:val="fr-FR"/>
        </w:rPr>
        <w:t>En ce qui concerne le catalogue de questions pour l</w:t>
      </w:r>
      <w:r w:rsidR="0048578A">
        <w:rPr>
          <w:lang w:val="fr-FR"/>
        </w:rPr>
        <w:t>’</w:t>
      </w:r>
      <w:r w:rsidR="00CD6FFB" w:rsidRPr="004E5C86">
        <w:rPr>
          <w:lang w:val="fr-FR"/>
        </w:rPr>
        <w:t>ADN 2025, il a été proposé de procéder à une nouvelle répartition des thématiques entre les participants, afin d</w:t>
      </w:r>
      <w:r w:rsidR="0048578A">
        <w:rPr>
          <w:lang w:val="fr-FR"/>
        </w:rPr>
        <w:t>’</w:t>
      </w:r>
      <w:r w:rsidR="00CD6FFB" w:rsidRPr="004E5C86">
        <w:rPr>
          <w:lang w:val="fr-FR"/>
        </w:rPr>
        <w:t xml:space="preserve">éviter que </w:t>
      </w:r>
      <w:r w:rsidR="00CD6FFB" w:rsidRPr="004E5C86">
        <w:rPr>
          <w:lang w:val="fr-FR"/>
        </w:rPr>
        <w:lastRenderedPageBreak/>
        <w:t>les mêmes personnes/groupes de personnes ne traitent toujours les mêmes questions d</w:t>
      </w:r>
      <w:r w:rsidR="0048578A">
        <w:rPr>
          <w:lang w:val="fr-FR"/>
        </w:rPr>
        <w:t>’</w:t>
      </w:r>
      <w:r w:rsidR="00CD6FFB" w:rsidRPr="004E5C86">
        <w:rPr>
          <w:lang w:val="fr-FR"/>
        </w:rPr>
        <w:t>examen.</w:t>
      </w:r>
    </w:p>
    <w:p w14:paraId="2D752805" w14:textId="0A8FF819" w:rsidR="00CD6FFB" w:rsidRPr="004E5C86" w:rsidRDefault="00DF6A51" w:rsidP="00937458">
      <w:pPr>
        <w:pStyle w:val="H23G"/>
        <w:rPr>
          <w:lang w:val="fr-FR"/>
        </w:rPr>
      </w:pPr>
      <w:r>
        <w:rPr>
          <w:lang w:val="fr-FR"/>
        </w:rPr>
        <w:tab/>
      </w:r>
      <w:r w:rsidR="00937458">
        <w:rPr>
          <w:lang w:val="fr-FR"/>
        </w:rPr>
        <w:t>2.</w:t>
      </w:r>
      <w:r>
        <w:rPr>
          <w:lang w:val="fr-FR"/>
        </w:rPr>
        <w:tab/>
      </w:r>
      <w:r w:rsidR="00CD6FFB" w:rsidRPr="004E5C86">
        <w:rPr>
          <w:lang w:val="fr-FR"/>
        </w:rPr>
        <w:t>Adaptation de la directive concernant l</w:t>
      </w:r>
      <w:r w:rsidR="0048578A">
        <w:rPr>
          <w:lang w:val="fr-FR"/>
        </w:rPr>
        <w:t>’</w:t>
      </w:r>
      <w:r w:rsidR="00CD6FFB" w:rsidRPr="004E5C86">
        <w:rPr>
          <w:lang w:val="fr-FR"/>
        </w:rPr>
        <w:t>utilisation du catalogue de questions pour l</w:t>
      </w:r>
      <w:r w:rsidR="0048578A">
        <w:rPr>
          <w:lang w:val="fr-FR"/>
        </w:rPr>
        <w:t>’</w:t>
      </w:r>
      <w:r w:rsidR="00CD6FFB" w:rsidRPr="004E5C86">
        <w:rPr>
          <w:lang w:val="fr-FR"/>
        </w:rPr>
        <w:t>examen des experts ADN</w:t>
      </w:r>
    </w:p>
    <w:p w14:paraId="028D03D7" w14:textId="77777777" w:rsidR="00CD6FFB" w:rsidRPr="004E5C86" w:rsidRDefault="00CD6FFB" w:rsidP="00DF6A51">
      <w:pPr>
        <w:pStyle w:val="SingleTxtG"/>
        <w:rPr>
          <w:lang w:val="fr-FR"/>
        </w:rPr>
      </w:pPr>
      <w:bookmarkStart w:id="11" w:name="_Hlk99635912"/>
      <w:r w:rsidRPr="004E5C86">
        <w:rPr>
          <w:lang w:val="fr-FR"/>
        </w:rPr>
        <w:tab/>
        <w:t>(Point 2.1 du calendrier de travail)</w:t>
      </w:r>
    </w:p>
    <w:p w14:paraId="76D8EF2C" w14:textId="67F2406F" w:rsidR="00CD6FFB" w:rsidRPr="004E5C86" w:rsidRDefault="00CD6FFB" w:rsidP="00DF6A51">
      <w:pPr>
        <w:pStyle w:val="SingleTxtG"/>
        <w:rPr>
          <w:lang w:val="fr-FR"/>
        </w:rPr>
      </w:pPr>
      <w:bookmarkStart w:id="12" w:name="_Hlk99637501"/>
      <w:bookmarkEnd w:id="11"/>
      <w:r w:rsidRPr="004E5C86">
        <w:rPr>
          <w:lang w:val="fr-FR"/>
        </w:rPr>
        <w:t xml:space="preserve">CCNR-ZKR/ADN/WG/CQ/2022/9 </w:t>
      </w:r>
      <w:bookmarkEnd w:id="12"/>
      <w:r w:rsidRPr="004E5C86">
        <w:rPr>
          <w:lang w:val="fr-FR"/>
        </w:rPr>
        <w:t>(répartition du traitement du catalogue de questions ADN 2023)</w:t>
      </w:r>
    </w:p>
    <w:p w14:paraId="220D8A2F" w14:textId="181DE461" w:rsidR="00CD6FFB" w:rsidRPr="004E5C86" w:rsidRDefault="00DF6A51" w:rsidP="00DF6A51">
      <w:pPr>
        <w:pStyle w:val="SingleTxtG"/>
        <w:rPr>
          <w:lang w:val="fr-FR"/>
        </w:rPr>
      </w:pPr>
      <w:r>
        <w:rPr>
          <w:lang w:val="fr-FR"/>
        </w:rPr>
        <w:t>12.</w:t>
      </w:r>
      <w:r>
        <w:rPr>
          <w:lang w:val="fr-FR"/>
        </w:rPr>
        <w:tab/>
      </w:r>
      <w:r w:rsidR="00CD6FFB" w:rsidRPr="004E5C86">
        <w:rPr>
          <w:lang w:val="fr-FR"/>
        </w:rPr>
        <w:t>Le groupe de travail informel examine et met à jour la directive sur l</w:t>
      </w:r>
      <w:r w:rsidR="0048578A">
        <w:rPr>
          <w:lang w:val="fr-FR"/>
        </w:rPr>
        <w:t>’</w:t>
      </w:r>
      <w:r w:rsidR="00CD6FFB" w:rsidRPr="004E5C86">
        <w:rPr>
          <w:lang w:val="fr-FR"/>
        </w:rPr>
        <w:t>utilisation du catalogue de questions de l</w:t>
      </w:r>
      <w:r w:rsidR="0048578A">
        <w:rPr>
          <w:lang w:val="fr-FR"/>
        </w:rPr>
        <w:t>’</w:t>
      </w:r>
      <w:r w:rsidR="00CD6FFB" w:rsidRPr="004E5C86">
        <w:rPr>
          <w:lang w:val="fr-FR"/>
        </w:rPr>
        <w:t>examen des experts ADN.</w:t>
      </w:r>
    </w:p>
    <w:p w14:paraId="16635514" w14:textId="7FA94730" w:rsidR="00CD6FFB" w:rsidRPr="004E5C86" w:rsidRDefault="00DF6A51" w:rsidP="00DF6A51">
      <w:pPr>
        <w:pStyle w:val="SingleTxtG"/>
        <w:rPr>
          <w:lang w:val="fr-FR"/>
        </w:rPr>
      </w:pPr>
      <w:r>
        <w:rPr>
          <w:lang w:val="fr-FR"/>
        </w:rPr>
        <w:t>13.</w:t>
      </w:r>
      <w:r>
        <w:rPr>
          <w:lang w:val="fr-FR"/>
        </w:rPr>
        <w:tab/>
      </w:r>
      <w:r w:rsidR="00CD6FFB" w:rsidRPr="004E5C86">
        <w:rPr>
          <w:lang w:val="fr-FR"/>
        </w:rPr>
        <w:t>Dans les versions française et allemande de l</w:t>
      </w:r>
      <w:r w:rsidR="0048578A">
        <w:rPr>
          <w:lang w:val="fr-FR"/>
        </w:rPr>
        <w:t>’</w:t>
      </w:r>
      <w:r w:rsidR="00CD6FFB" w:rsidRPr="004E5C86">
        <w:rPr>
          <w:lang w:val="fr-FR"/>
        </w:rPr>
        <w:t>ADN, les termes « TEST » et « PRÜFUNG » sont utilisés à la section 8.2. Dans la version anglaise, les deux termes sont traduits par « </w:t>
      </w:r>
      <w:proofErr w:type="spellStart"/>
      <w:r w:rsidR="00CD6FFB" w:rsidRPr="004E5C86">
        <w:rPr>
          <w:lang w:val="fr-FR"/>
        </w:rPr>
        <w:t>examination</w:t>
      </w:r>
      <w:proofErr w:type="spellEnd"/>
      <w:r w:rsidR="00CD6FFB" w:rsidRPr="004E5C86">
        <w:rPr>
          <w:lang w:val="fr-FR"/>
        </w:rPr>
        <w:t> ». Il est proposé de vérifier cette traduction de la version anglaise et, le cas échéant, de l</w:t>
      </w:r>
      <w:r w:rsidR="0048578A">
        <w:rPr>
          <w:lang w:val="fr-FR"/>
        </w:rPr>
        <w:t>’</w:t>
      </w:r>
      <w:r w:rsidR="00CD6FFB" w:rsidRPr="004E5C86">
        <w:rPr>
          <w:lang w:val="fr-FR"/>
        </w:rPr>
        <w:t>adapter aux versions allemande et française.</w:t>
      </w:r>
    </w:p>
    <w:p w14:paraId="1CB68747" w14:textId="2CFC1E00" w:rsidR="00CD6FFB" w:rsidRPr="004E5C86" w:rsidRDefault="00DF6A51" w:rsidP="00DF6A51">
      <w:pPr>
        <w:pStyle w:val="SingleTxtG"/>
        <w:rPr>
          <w:lang w:val="fr-FR"/>
        </w:rPr>
      </w:pPr>
      <w:r>
        <w:rPr>
          <w:lang w:val="fr-FR"/>
        </w:rPr>
        <w:t>14.</w:t>
      </w:r>
      <w:r>
        <w:rPr>
          <w:lang w:val="fr-FR"/>
        </w:rPr>
        <w:tab/>
      </w:r>
      <w:r w:rsidR="00CD6FFB" w:rsidRPr="004E5C86">
        <w:rPr>
          <w:lang w:val="fr-FR"/>
        </w:rPr>
        <w:t>Le Président invite le Secrétariat à soumettre à nouveau le document CCNR-CNR/ADN/WG/CQ/2022/9 en mode « suivi des modifications » pour la prochaine réunion du groupe de travail informel.</w:t>
      </w:r>
    </w:p>
    <w:p w14:paraId="5CD223A0" w14:textId="2145782F" w:rsidR="00CD6FFB" w:rsidRPr="004E5C86" w:rsidRDefault="00DF6A51" w:rsidP="00DF6A51">
      <w:pPr>
        <w:pStyle w:val="HChG"/>
        <w:rPr>
          <w:lang w:val="fr-FR"/>
        </w:rPr>
      </w:pPr>
      <w:r>
        <w:rPr>
          <w:lang w:val="fr-FR"/>
        </w:rPr>
        <w:tab/>
      </w:r>
      <w:r w:rsidR="00CD6FFB" w:rsidRPr="004E5C86">
        <w:rPr>
          <w:lang w:val="fr-FR"/>
        </w:rPr>
        <w:t>IV.</w:t>
      </w:r>
      <w:r w:rsidR="00CD6FFB" w:rsidRPr="004E5C86">
        <w:rPr>
          <w:lang w:val="fr-FR"/>
        </w:rPr>
        <w:tab/>
        <w:t>Formation et examen de l</w:t>
      </w:r>
      <w:r w:rsidR="0048578A">
        <w:rPr>
          <w:lang w:val="fr-FR"/>
        </w:rPr>
        <w:t>’</w:t>
      </w:r>
      <w:r w:rsidR="00CD6FFB" w:rsidRPr="004E5C86">
        <w:rPr>
          <w:lang w:val="fr-FR"/>
        </w:rPr>
        <w:t>expert ADN</w:t>
      </w:r>
    </w:p>
    <w:p w14:paraId="04AD9DB3" w14:textId="77777777" w:rsidR="00CD6FFB" w:rsidRPr="004E5C86" w:rsidRDefault="00CD6FFB" w:rsidP="00DF6A51">
      <w:pPr>
        <w:pStyle w:val="SingleTxtG"/>
        <w:rPr>
          <w:lang w:val="fr-FR"/>
        </w:rPr>
      </w:pPr>
      <w:r w:rsidRPr="004E5C86">
        <w:rPr>
          <w:lang w:val="fr-FR"/>
        </w:rPr>
        <w:t>(Point 2 du calendrier de travail)</w:t>
      </w:r>
    </w:p>
    <w:p w14:paraId="53BB6C79" w14:textId="024B80DE" w:rsidR="00CD6FFB" w:rsidRPr="004E5C86" w:rsidRDefault="00DF6A51" w:rsidP="00937458">
      <w:pPr>
        <w:pStyle w:val="H23G"/>
        <w:rPr>
          <w:lang w:val="fr-FR"/>
        </w:rPr>
      </w:pPr>
      <w:bookmarkStart w:id="13" w:name="_Hlk99640314"/>
      <w:r>
        <w:rPr>
          <w:lang w:val="fr-FR"/>
        </w:rPr>
        <w:tab/>
      </w:r>
      <w:r w:rsidR="00937458">
        <w:rPr>
          <w:lang w:val="fr-FR"/>
        </w:rPr>
        <w:t>1.</w:t>
      </w:r>
      <w:r>
        <w:rPr>
          <w:lang w:val="fr-FR"/>
        </w:rPr>
        <w:tab/>
      </w:r>
      <w:r w:rsidR="00CD6FFB" w:rsidRPr="004E5C86">
        <w:rPr>
          <w:lang w:val="fr-FR"/>
        </w:rPr>
        <w:t>Réalisation des cours de formation visés au 8.2</w:t>
      </w:r>
      <w:bookmarkEnd w:id="13"/>
    </w:p>
    <w:p w14:paraId="405E7599" w14:textId="3C58F9CB" w:rsidR="00CD6FFB" w:rsidRPr="004E5C86" w:rsidRDefault="00DF6A51" w:rsidP="00DF6A51">
      <w:pPr>
        <w:pStyle w:val="SingleTxtG"/>
        <w:rPr>
          <w:lang w:val="fr-FR"/>
        </w:rPr>
      </w:pPr>
      <w:r>
        <w:rPr>
          <w:lang w:val="fr-FR"/>
        </w:rPr>
        <w:t>15.</w:t>
      </w:r>
      <w:r>
        <w:rPr>
          <w:lang w:val="fr-FR"/>
        </w:rPr>
        <w:tab/>
      </w:r>
      <w:r w:rsidR="00CD6FFB" w:rsidRPr="004E5C86">
        <w:rPr>
          <w:lang w:val="fr-FR"/>
        </w:rPr>
        <w:t>Un représentant des instituts de formation propose de permettre l</w:t>
      </w:r>
      <w:r w:rsidR="0048578A">
        <w:rPr>
          <w:lang w:val="fr-FR"/>
        </w:rPr>
        <w:t>’</w:t>
      </w:r>
      <w:r w:rsidR="00CD6FFB" w:rsidRPr="004E5C86">
        <w:rPr>
          <w:lang w:val="fr-FR"/>
        </w:rPr>
        <w:t>interruption des cours ADN pendant le week-end afin de permettre aux participants de rentrer chez eux le week-end. Cela répond aux souhaits des participants aux cours de mieux concilier vie professionnelle et vie privée et favorise la durabilité sociale du transport fluvial. Le groupe de travail informel procède à un échange de vues sur la situation et conclut que rien ne s</w:t>
      </w:r>
      <w:r w:rsidR="0048578A">
        <w:rPr>
          <w:lang w:val="fr-FR"/>
        </w:rPr>
        <w:t>’</w:t>
      </w:r>
      <w:r w:rsidR="00CD6FFB" w:rsidRPr="004E5C86">
        <w:rPr>
          <w:lang w:val="fr-FR"/>
        </w:rPr>
        <w:t>oppose à une interruption des cours le week-end.</w:t>
      </w:r>
    </w:p>
    <w:p w14:paraId="5A44F0FB" w14:textId="3B770472" w:rsidR="00CD6FFB" w:rsidRPr="004E5C86" w:rsidRDefault="00DF6A51" w:rsidP="00937458">
      <w:pPr>
        <w:pStyle w:val="H23G"/>
        <w:rPr>
          <w:lang w:val="fr-FR"/>
        </w:rPr>
      </w:pPr>
      <w:r>
        <w:rPr>
          <w:lang w:val="fr-FR"/>
        </w:rPr>
        <w:tab/>
      </w:r>
      <w:r w:rsidR="00937458">
        <w:rPr>
          <w:lang w:val="fr-FR"/>
        </w:rPr>
        <w:t>2.</w:t>
      </w:r>
      <w:r>
        <w:rPr>
          <w:lang w:val="fr-FR"/>
        </w:rPr>
        <w:tab/>
      </w:r>
      <w:r w:rsidR="00CD6FFB" w:rsidRPr="004E5C86">
        <w:rPr>
          <w:lang w:val="fr-FR"/>
        </w:rPr>
        <w:t>Harmonisation du 8.2 « Prescriptions relatives à la formation » sur le modèle de e-Learning de l</w:t>
      </w:r>
      <w:r w:rsidR="0048578A">
        <w:rPr>
          <w:lang w:val="fr-FR"/>
        </w:rPr>
        <w:t>’</w:t>
      </w:r>
      <w:r w:rsidR="00CD6FFB" w:rsidRPr="004E5C86">
        <w:rPr>
          <w:lang w:val="fr-FR"/>
        </w:rPr>
        <w:t>ADR</w:t>
      </w:r>
    </w:p>
    <w:p w14:paraId="50071239" w14:textId="7B293E5D" w:rsidR="00CD6FFB" w:rsidRPr="004E5C86" w:rsidRDefault="00DF6A51" w:rsidP="00DF6A51">
      <w:pPr>
        <w:pStyle w:val="SingleTxtG"/>
        <w:rPr>
          <w:lang w:val="fr-FR"/>
        </w:rPr>
      </w:pPr>
      <w:r>
        <w:rPr>
          <w:lang w:val="fr-FR"/>
        </w:rPr>
        <w:t>16.</w:t>
      </w:r>
      <w:r>
        <w:rPr>
          <w:lang w:val="fr-FR"/>
        </w:rPr>
        <w:tab/>
      </w:r>
      <w:r w:rsidR="00CD6FFB" w:rsidRPr="004E5C86">
        <w:rPr>
          <w:lang w:val="fr-FR"/>
        </w:rPr>
        <w:t>Un nouveau groupe de travail informel de la Réunion commune ADR/RID/ADN sur l</w:t>
      </w:r>
      <w:r w:rsidR="0048578A">
        <w:rPr>
          <w:lang w:val="fr-FR"/>
        </w:rPr>
        <w:t>’</w:t>
      </w:r>
      <w:r w:rsidR="00CD6FFB" w:rsidRPr="004E5C86">
        <w:rPr>
          <w:lang w:val="fr-FR"/>
        </w:rPr>
        <w:t>enseignement électronique à distance a été créé à cet effet. Les représentants des Organisations non gouvernementales au sein du Comité de sécurité sont invités à participer aux réunions du groupe de travail informel. Cette activité est également conforme à la Déclaration ministérielle de Mannheim des ministres des Transports des États membres de la CCNR, dont le point 5 invite la CCNR à promouvoir le développement de la numérisation, de l</w:t>
      </w:r>
      <w:r w:rsidR="0048578A">
        <w:rPr>
          <w:lang w:val="fr-FR"/>
        </w:rPr>
        <w:t>’</w:t>
      </w:r>
      <w:r w:rsidR="00CD6FFB" w:rsidRPr="004E5C86">
        <w:rPr>
          <w:lang w:val="fr-FR"/>
        </w:rPr>
        <w:t>automatisation et d</w:t>
      </w:r>
      <w:r w:rsidR="0048578A">
        <w:rPr>
          <w:lang w:val="fr-FR"/>
        </w:rPr>
        <w:t>’</w:t>
      </w:r>
      <w:r w:rsidR="00CD6FFB" w:rsidRPr="004E5C86">
        <w:rPr>
          <w:lang w:val="fr-FR"/>
        </w:rPr>
        <w:t>autres technologies modernes.</w:t>
      </w:r>
    </w:p>
    <w:p w14:paraId="1CF7A71E" w14:textId="0484AB8F" w:rsidR="00CD6FFB" w:rsidRPr="004E5C86" w:rsidRDefault="00DF6A51" w:rsidP="00DF6A51">
      <w:pPr>
        <w:pStyle w:val="SingleTxtG"/>
        <w:rPr>
          <w:lang w:val="fr-FR"/>
        </w:rPr>
      </w:pPr>
      <w:r>
        <w:rPr>
          <w:lang w:val="fr-FR"/>
        </w:rPr>
        <w:t>17.</w:t>
      </w:r>
      <w:r>
        <w:rPr>
          <w:lang w:val="fr-FR"/>
        </w:rPr>
        <w:tab/>
      </w:r>
      <w:r w:rsidR="00CD6FFB" w:rsidRPr="004E5C86">
        <w:rPr>
          <w:lang w:val="fr-FR"/>
        </w:rPr>
        <w:t>La première réunion de ce groupe de travail aura lieu le 17 mai 2022. Les tâches du groupe de travail informel comprennent notamment :</w:t>
      </w:r>
    </w:p>
    <w:p w14:paraId="63D2E59D" w14:textId="584A62F0" w:rsidR="00CD6FFB" w:rsidRPr="004E5C86" w:rsidRDefault="00CD6FFB" w:rsidP="00DF6A51">
      <w:pPr>
        <w:pStyle w:val="SingleTxtG"/>
        <w:ind w:firstLine="567"/>
        <w:rPr>
          <w:lang w:val="fr-FR"/>
        </w:rPr>
      </w:pPr>
      <w:r w:rsidRPr="004E5C86">
        <w:rPr>
          <w:lang w:val="fr-FR"/>
        </w:rPr>
        <w:t>a)</w:t>
      </w:r>
      <w:r w:rsidRPr="004E5C86">
        <w:rPr>
          <w:lang w:val="fr-FR"/>
        </w:rPr>
        <w:tab/>
        <w:t>examiner quels formats d</w:t>
      </w:r>
      <w:r w:rsidR="0048578A">
        <w:rPr>
          <w:lang w:val="fr-FR"/>
        </w:rPr>
        <w:t>’</w:t>
      </w:r>
      <w:r w:rsidRPr="004E5C86">
        <w:rPr>
          <w:lang w:val="fr-FR"/>
        </w:rPr>
        <w:t>apprentissage en ligne garantissent une qualité comparable à celle des cours traditionnels</w:t>
      </w:r>
      <w:r w:rsidR="00DF6A51">
        <w:rPr>
          <w:lang w:val="fr-FR"/>
        </w:rPr>
        <w:t> ;</w:t>
      </w:r>
    </w:p>
    <w:p w14:paraId="2CBFAF53" w14:textId="1562BF49" w:rsidR="00CD6FFB" w:rsidRPr="004E5C86" w:rsidRDefault="00CD6FFB" w:rsidP="00DF6A51">
      <w:pPr>
        <w:pStyle w:val="SingleTxtG"/>
        <w:ind w:firstLine="567"/>
        <w:rPr>
          <w:lang w:val="fr-FR"/>
        </w:rPr>
      </w:pPr>
      <w:r w:rsidRPr="004E5C86">
        <w:rPr>
          <w:lang w:val="fr-FR"/>
        </w:rPr>
        <w:t>b)</w:t>
      </w:r>
      <w:r w:rsidRPr="004E5C86">
        <w:rPr>
          <w:lang w:val="fr-FR"/>
        </w:rPr>
        <w:tab/>
        <w:t>vérifier quelles sont les modifications nécessaires à cet effet dans l</w:t>
      </w:r>
      <w:r w:rsidR="0048578A">
        <w:rPr>
          <w:lang w:val="fr-FR"/>
        </w:rPr>
        <w:t>’</w:t>
      </w:r>
      <w:r w:rsidRPr="004E5C86">
        <w:rPr>
          <w:lang w:val="fr-FR"/>
        </w:rPr>
        <w:t>ADN / ADR</w:t>
      </w:r>
      <w:r w:rsidR="00DF6A51">
        <w:rPr>
          <w:lang w:val="fr-FR"/>
        </w:rPr>
        <w:t> ;</w:t>
      </w:r>
      <w:r w:rsidRPr="004E5C86">
        <w:rPr>
          <w:lang w:val="fr-FR"/>
        </w:rPr>
        <w:t xml:space="preserve"> et</w:t>
      </w:r>
    </w:p>
    <w:p w14:paraId="50B5BD39" w14:textId="2F4FFFFC" w:rsidR="00CD6FFB" w:rsidRPr="004E5C86" w:rsidRDefault="00CD6FFB" w:rsidP="00DF6A51">
      <w:pPr>
        <w:pStyle w:val="SingleTxtG"/>
        <w:ind w:firstLine="567"/>
        <w:rPr>
          <w:lang w:val="fr-FR"/>
        </w:rPr>
      </w:pPr>
      <w:r w:rsidRPr="004E5C86">
        <w:rPr>
          <w:lang w:val="fr-FR"/>
        </w:rPr>
        <w:t>c)</w:t>
      </w:r>
      <w:r w:rsidRPr="004E5C86">
        <w:rPr>
          <w:lang w:val="fr-FR"/>
        </w:rPr>
        <w:tab/>
        <w:t>examiner comment les exercices pratiques visés aux 8.2.2.4 et 8.2.2.5 de l</w:t>
      </w:r>
      <w:r w:rsidR="0048578A">
        <w:rPr>
          <w:lang w:val="fr-FR"/>
        </w:rPr>
        <w:t>’</w:t>
      </w:r>
      <w:r w:rsidRPr="004E5C86">
        <w:rPr>
          <w:lang w:val="fr-FR"/>
        </w:rPr>
        <w:t>ADN pourraient être intégrés dans un concept d</w:t>
      </w:r>
      <w:r w:rsidR="0048578A">
        <w:rPr>
          <w:lang w:val="fr-FR"/>
        </w:rPr>
        <w:t>’</w:t>
      </w:r>
      <w:r w:rsidRPr="004E5C86">
        <w:rPr>
          <w:lang w:val="fr-FR"/>
        </w:rPr>
        <w:t>apprentissage en ligne.</w:t>
      </w:r>
    </w:p>
    <w:p w14:paraId="2BA934AA" w14:textId="0468F791" w:rsidR="00CD6FFB" w:rsidRPr="004E5C86" w:rsidRDefault="00DF6A51" w:rsidP="00DF6A51">
      <w:pPr>
        <w:pStyle w:val="SingleTxtG"/>
        <w:rPr>
          <w:lang w:val="fr-FR"/>
        </w:rPr>
      </w:pPr>
      <w:r>
        <w:rPr>
          <w:lang w:val="fr-FR"/>
        </w:rPr>
        <w:t>18.</w:t>
      </w:r>
      <w:r>
        <w:rPr>
          <w:lang w:val="fr-FR"/>
        </w:rPr>
        <w:tab/>
      </w:r>
      <w:r w:rsidR="00CD6FFB" w:rsidRPr="004E5C86">
        <w:rPr>
          <w:lang w:val="fr-FR"/>
        </w:rPr>
        <w:t>Le représentant de l</w:t>
      </w:r>
      <w:r w:rsidR="0048578A">
        <w:rPr>
          <w:lang w:val="fr-FR"/>
        </w:rPr>
        <w:t>’</w:t>
      </w:r>
      <w:r w:rsidR="00CD6FFB" w:rsidRPr="004E5C86">
        <w:rPr>
          <w:lang w:val="fr-FR"/>
        </w:rPr>
        <w:t>Allemagne suggère de travailler d</w:t>
      </w:r>
      <w:r w:rsidR="0048578A">
        <w:rPr>
          <w:lang w:val="fr-FR"/>
        </w:rPr>
        <w:t>’</w:t>
      </w:r>
      <w:r w:rsidR="00CD6FFB" w:rsidRPr="004E5C86">
        <w:rPr>
          <w:lang w:val="fr-FR"/>
        </w:rPr>
        <w:t>abord sur une proposition concernant les cours à distance pour les cours de formation de base et les cours de spécialisation.</w:t>
      </w:r>
    </w:p>
    <w:p w14:paraId="2513379D" w14:textId="2EFD299B" w:rsidR="00CD6FFB" w:rsidRPr="004E5C86" w:rsidRDefault="00DF6A51" w:rsidP="00DF6A51">
      <w:pPr>
        <w:pStyle w:val="SingleTxtG"/>
        <w:rPr>
          <w:lang w:val="fr-FR"/>
        </w:rPr>
      </w:pPr>
      <w:r>
        <w:rPr>
          <w:lang w:val="fr-FR"/>
        </w:rPr>
        <w:t>19.</w:t>
      </w:r>
      <w:r>
        <w:rPr>
          <w:lang w:val="fr-FR"/>
        </w:rPr>
        <w:tab/>
      </w:r>
      <w:r w:rsidR="00CD6FFB" w:rsidRPr="004E5C86">
        <w:rPr>
          <w:lang w:val="fr-FR"/>
        </w:rPr>
        <w:t>Lors de la prochaine réunion, le Secrétariat fera rapport sur les dispositions du Règlement relatif au personnel de la navigation sur le Rhin relatives à la formation à distance.</w:t>
      </w:r>
    </w:p>
    <w:p w14:paraId="2EBBBB90" w14:textId="7560329F" w:rsidR="00CD6FFB" w:rsidRPr="004E5C86" w:rsidRDefault="00DF6A51" w:rsidP="00937458">
      <w:pPr>
        <w:pStyle w:val="H23G"/>
        <w:rPr>
          <w:lang w:val="fr-FR"/>
        </w:rPr>
      </w:pPr>
      <w:r>
        <w:rPr>
          <w:lang w:val="fr-FR"/>
        </w:rPr>
        <w:lastRenderedPageBreak/>
        <w:tab/>
      </w:r>
      <w:r w:rsidR="00937458">
        <w:rPr>
          <w:lang w:val="fr-FR"/>
        </w:rPr>
        <w:t>3.</w:t>
      </w:r>
      <w:r w:rsidR="00CD6FFB" w:rsidRPr="004E5C86">
        <w:rPr>
          <w:lang w:val="fr-FR"/>
        </w:rPr>
        <w:tab/>
        <w:t>Analyse des statistiques relatives aux examens</w:t>
      </w:r>
    </w:p>
    <w:p w14:paraId="731748EB" w14:textId="77777777" w:rsidR="00CD6FFB" w:rsidRPr="004E5C86" w:rsidRDefault="00CD6FFB" w:rsidP="00DF6A51">
      <w:pPr>
        <w:pStyle w:val="SingleTxtG"/>
        <w:rPr>
          <w:lang w:val="fr-FR"/>
        </w:rPr>
      </w:pPr>
      <w:r w:rsidRPr="004E5C86">
        <w:rPr>
          <w:lang w:val="fr-FR"/>
        </w:rPr>
        <w:t>CCNR-ZKR/ADN/WG/CQ/2022/7 (Tableau statistiques relatives aux examens)</w:t>
      </w:r>
    </w:p>
    <w:p w14:paraId="67C7CD04" w14:textId="19E017A3" w:rsidR="00CD6FFB" w:rsidRPr="004E5C86" w:rsidRDefault="00DF6A51" w:rsidP="00DF6A51">
      <w:pPr>
        <w:pStyle w:val="SingleTxtG"/>
        <w:rPr>
          <w:lang w:val="fr-FR"/>
        </w:rPr>
      </w:pPr>
      <w:r>
        <w:rPr>
          <w:lang w:val="fr-FR"/>
        </w:rPr>
        <w:t>20.</w:t>
      </w:r>
      <w:r>
        <w:rPr>
          <w:lang w:val="fr-FR"/>
        </w:rPr>
        <w:tab/>
      </w:r>
      <w:r w:rsidR="00CD6FFB" w:rsidRPr="004E5C86">
        <w:rPr>
          <w:lang w:val="fr-FR"/>
        </w:rPr>
        <w:t>Le président présente les statistiques relatives aux examens pour les cours de formation de base et les cours de spécialisation.</w:t>
      </w:r>
    </w:p>
    <w:p w14:paraId="5F9EE6E8" w14:textId="7584276C" w:rsidR="00CD6FFB" w:rsidRPr="004E5C86" w:rsidRDefault="00DF6A51" w:rsidP="00DF6A51">
      <w:pPr>
        <w:pStyle w:val="SingleTxtG"/>
        <w:rPr>
          <w:lang w:val="fr-FR"/>
        </w:rPr>
      </w:pPr>
      <w:r>
        <w:rPr>
          <w:lang w:val="fr-FR"/>
        </w:rPr>
        <w:t>21.</w:t>
      </w:r>
      <w:r>
        <w:rPr>
          <w:lang w:val="fr-FR"/>
        </w:rPr>
        <w:tab/>
      </w:r>
      <w:r w:rsidR="00CD6FFB" w:rsidRPr="004E5C86">
        <w:rPr>
          <w:lang w:val="fr-FR"/>
        </w:rPr>
        <w:t>Le groupe de travail informel constate que les données des statistiques relatives aux examens sont collectées et enregistrées de manière disparate. En particulier font encore défaut les données relatives aux cours de recyclage. Toutes les parties contractantes de l</w:t>
      </w:r>
      <w:r w:rsidR="0048578A">
        <w:rPr>
          <w:lang w:val="fr-FR"/>
        </w:rPr>
        <w:t>’</w:t>
      </w:r>
      <w:r w:rsidR="00CD6FFB" w:rsidRPr="004E5C86">
        <w:rPr>
          <w:lang w:val="fr-FR"/>
        </w:rPr>
        <w:t>ADN sont invitées à mettre les résultats d</w:t>
      </w:r>
      <w:r w:rsidR="0048578A">
        <w:rPr>
          <w:lang w:val="fr-FR"/>
        </w:rPr>
        <w:t>’</w:t>
      </w:r>
      <w:r w:rsidR="00CD6FFB" w:rsidRPr="004E5C86">
        <w:rPr>
          <w:lang w:val="fr-FR"/>
        </w:rPr>
        <w:t>examens à la disposition du groupe de travail informel.</w:t>
      </w:r>
    </w:p>
    <w:p w14:paraId="16D7E343" w14:textId="34BFB3C8" w:rsidR="00CD6FFB" w:rsidRPr="004E5C86" w:rsidRDefault="00DF6A51" w:rsidP="00DF6A51">
      <w:pPr>
        <w:pStyle w:val="HChG"/>
        <w:rPr>
          <w:lang w:val="fr-FR"/>
        </w:rPr>
      </w:pPr>
      <w:r>
        <w:rPr>
          <w:lang w:val="fr-FR"/>
        </w:rPr>
        <w:tab/>
      </w:r>
      <w:r w:rsidR="00CD6FFB" w:rsidRPr="004E5C86">
        <w:rPr>
          <w:lang w:val="fr-FR"/>
        </w:rPr>
        <w:t>V.</w:t>
      </w:r>
      <w:r w:rsidR="00CD6FFB" w:rsidRPr="004E5C86">
        <w:rPr>
          <w:lang w:val="fr-FR"/>
        </w:rPr>
        <w:tab/>
      </w:r>
      <w:bookmarkStart w:id="14" w:name="_Hlk99643666"/>
      <w:r w:rsidR="00CD6FFB" w:rsidRPr="004E5C86">
        <w:rPr>
          <w:lang w:val="fr-FR"/>
        </w:rPr>
        <w:t>Questions générales relatives au catalogue de questions</w:t>
      </w:r>
    </w:p>
    <w:bookmarkEnd w:id="14"/>
    <w:p w14:paraId="733634BD" w14:textId="77777777" w:rsidR="00CD6FFB" w:rsidRPr="00DF6A51" w:rsidRDefault="00CD6FFB" w:rsidP="00DF6A51">
      <w:pPr>
        <w:pStyle w:val="SingleTxtG"/>
        <w:keepNext/>
        <w:keepLines/>
        <w:rPr>
          <w:rStyle w:val="SingleTxtGChar"/>
        </w:rPr>
      </w:pPr>
      <w:r w:rsidRPr="004E5C86">
        <w:rPr>
          <w:bCs/>
          <w:color w:val="000000"/>
          <w:lang w:val="fr-FR"/>
        </w:rPr>
        <w:t>(</w:t>
      </w:r>
      <w:r w:rsidRPr="00DF6A51">
        <w:rPr>
          <w:rStyle w:val="SingleTxtGChar"/>
        </w:rPr>
        <w:t>Point 3 du calendrier de travail)</w:t>
      </w:r>
    </w:p>
    <w:p w14:paraId="5F0AE827" w14:textId="3A395128" w:rsidR="00CD6FFB" w:rsidRPr="004E5C86" w:rsidRDefault="00DF6A51" w:rsidP="00DF6A51">
      <w:pPr>
        <w:pStyle w:val="SingleTxtG"/>
        <w:rPr>
          <w:lang w:val="fr-FR"/>
        </w:rPr>
      </w:pPr>
      <w:r>
        <w:rPr>
          <w:lang w:val="fr-FR"/>
        </w:rPr>
        <w:t>22.</w:t>
      </w:r>
      <w:r>
        <w:rPr>
          <w:lang w:val="fr-FR"/>
        </w:rPr>
        <w:tab/>
      </w:r>
      <w:r w:rsidR="00CD6FFB" w:rsidRPr="004E5C86">
        <w:rPr>
          <w:lang w:val="fr-FR"/>
        </w:rPr>
        <w:t>Le groupe de travail informel examine la proposition de l</w:t>
      </w:r>
      <w:r w:rsidR="0048578A">
        <w:rPr>
          <w:lang w:val="fr-FR"/>
        </w:rPr>
        <w:t>’</w:t>
      </w:r>
      <w:r w:rsidR="00CD6FFB" w:rsidRPr="004E5C86">
        <w:rPr>
          <w:lang w:val="fr-FR"/>
        </w:rPr>
        <w:t>UENF/OEB de prolong</w:t>
      </w:r>
      <w:r w:rsidR="00BC081D">
        <w:rPr>
          <w:lang w:val="fr-FR"/>
        </w:rPr>
        <w:t>er</w:t>
      </w:r>
      <w:r w:rsidR="00CD6FFB" w:rsidRPr="004E5C86">
        <w:rPr>
          <w:lang w:val="fr-FR"/>
        </w:rPr>
        <w:t xml:space="preserve"> la durée des épreuves de 60 à 75 minutes. Trois approches ont été envisagées pour l</w:t>
      </w:r>
      <w:r w:rsidR="0048578A">
        <w:rPr>
          <w:lang w:val="fr-FR"/>
        </w:rPr>
        <w:t>’</w:t>
      </w:r>
      <w:r w:rsidR="00CD6FFB" w:rsidRPr="004E5C86">
        <w:rPr>
          <w:lang w:val="fr-FR"/>
        </w:rPr>
        <w:t>adaptation des épreuves :</w:t>
      </w:r>
    </w:p>
    <w:p w14:paraId="40791B5A" w14:textId="45A21362" w:rsidR="00CD6FFB" w:rsidRPr="004E5C86" w:rsidRDefault="00CD6FFB" w:rsidP="00DF6A51">
      <w:pPr>
        <w:pStyle w:val="SingleTxtG"/>
        <w:ind w:firstLine="567"/>
        <w:rPr>
          <w:lang w:val="fr-FR"/>
        </w:rPr>
      </w:pPr>
      <w:r w:rsidRPr="004E5C86">
        <w:rPr>
          <w:lang w:val="fr-FR"/>
        </w:rPr>
        <w:t>a)</w:t>
      </w:r>
      <w:r w:rsidRPr="004E5C86">
        <w:rPr>
          <w:lang w:val="fr-FR"/>
        </w:rPr>
        <w:tab/>
        <w:t>porter la durée de 60 à 75 minutes</w:t>
      </w:r>
      <w:r w:rsidR="00DF6A51">
        <w:rPr>
          <w:lang w:val="fr-FR"/>
        </w:rPr>
        <w:t> ;</w:t>
      </w:r>
    </w:p>
    <w:p w14:paraId="011B2251" w14:textId="024BFF13" w:rsidR="00CD6FFB" w:rsidRPr="004E5C86" w:rsidRDefault="00CD6FFB" w:rsidP="00DF6A51">
      <w:pPr>
        <w:pStyle w:val="SingleTxtG"/>
        <w:ind w:firstLine="567"/>
        <w:rPr>
          <w:lang w:val="fr-FR"/>
        </w:rPr>
      </w:pPr>
      <w:r w:rsidRPr="004E5C86">
        <w:rPr>
          <w:lang w:val="fr-FR"/>
        </w:rPr>
        <w:t>b)</w:t>
      </w:r>
      <w:r w:rsidRPr="004E5C86">
        <w:rPr>
          <w:lang w:val="fr-FR"/>
        </w:rPr>
        <w:tab/>
        <w:t>simplifier la formulation des questions</w:t>
      </w:r>
      <w:r w:rsidR="00DF6A51">
        <w:rPr>
          <w:lang w:val="fr-FR"/>
        </w:rPr>
        <w:t> ;</w:t>
      </w:r>
      <w:r w:rsidRPr="004E5C86">
        <w:rPr>
          <w:lang w:val="fr-FR"/>
        </w:rPr>
        <w:t xml:space="preserve"> et</w:t>
      </w:r>
    </w:p>
    <w:p w14:paraId="09003002" w14:textId="77777777" w:rsidR="00CD6FFB" w:rsidRPr="004E5C86" w:rsidRDefault="00CD6FFB" w:rsidP="00DF6A51">
      <w:pPr>
        <w:pStyle w:val="SingleTxtG"/>
        <w:ind w:firstLine="567"/>
        <w:rPr>
          <w:lang w:val="fr-FR"/>
        </w:rPr>
      </w:pPr>
      <w:r w:rsidRPr="004E5C86">
        <w:rPr>
          <w:lang w:val="fr-FR"/>
        </w:rPr>
        <w:t>c)</w:t>
      </w:r>
      <w:r w:rsidRPr="004E5C86">
        <w:rPr>
          <w:lang w:val="fr-FR"/>
        </w:rPr>
        <w:tab/>
        <w:t>réduire le nombre de réponses de 4 à 3.</w:t>
      </w:r>
    </w:p>
    <w:p w14:paraId="5F21920F" w14:textId="5040EAC0" w:rsidR="00CD6FFB" w:rsidRPr="004E5C86" w:rsidRDefault="00CD6FFB" w:rsidP="00DF6A51">
      <w:pPr>
        <w:pStyle w:val="SingleTxtG"/>
        <w:rPr>
          <w:lang w:val="fr-FR"/>
        </w:rPr>
      </w:pPr>
      <w:r w:rsidRPr="004E5C86">
        <w:rPr>
          <w:lang w:val="fr-FR"/>
        </w:rPr>
        <w:t>Le groupe de travail informel constate à l</w:t>
      </w:r>
      <w:r w:rsidR="0048578A">
        <w:rPr>
          <w:lang w:val="fr-FR"/>
        </w:rPr>
        <w:t>’</w:t>
      </w:r>
      <w:r w:rsidRPr="004E5C86">
        <w:rPr>
          <w:lang w:val="fr-FR"/>
        </w:rPr>
        <w:t>unanimité que le niveau de l</w:t>
      </w:r>
      <w:r w:rsidR="0048578A">
        <w:rPr>
          <w:lang w:val="fr-FR"/>
        </w:rPr>
        <w:t>’</w:t>
      </w:r>
      <w:r w:rsidRPr="004E5C86">
        <w:rPr>
          <w:lang w:val="fr-FR"/>
        </w:rPr>
        <w:t>examen ne doit pas être abaissé.</w:t>
      </w:r>
    </w:p>
    <w:p w14:paraId="15390204" w14:textId="2CD24CD0" w:rsidR="00CD6FFB" w:rsidRPr="004E5C86" w:rsidRDefault="00DF6A51" w:rsidP="00DF6A51">
      <w:pPr>
        <w:pStyle w:val="SingleTxtG"/>
        <w:rPr>
          <w:lang w:val="fr-FR"/>
        </w:rPr>
      </w:pPr>
      <w:r>
        <w:rPr>
          <w:lang w:val="fr-FR"/>
        </w:rPr>
        <w:t>23.</w:t>
      </w:r>
      <w:r>
        <w:rPr>
          <w:lang w:val="fr-FR"/>
        </w:rPr>
        <w:tab/>
      </w:r>
      <w:r w:rsidR="00CD6FFB" w:rsidRPr="004E5C86">
        <w:rPr>
          <w:lang w:val="fr-FR"/>
        </w:rPr>
        <w:t>Les candidats doivent maîtriser la langue d</w:t>
      </w:r>
      <w:r w:rsidR="0048578A">
        <w:rPr>
          <w:lang w:val="fr-FR"/>
        </w:rPr>
        <w:t>’</w:t>
      </w:r>
      <w:r w:rsidR="00CD6FFB" w:rsidRPr="004E5C86">
        <w:rPr>
          <w:lang w:val="fr-FR"/>
        </w:rPr>
        <w:t>examen au moins au niveau B1. En Allemagne ne sont proposés que des examens en allemand, aux Pays-Bas ne sont proposés que des examens en néerlandais.</w:t>
      </w:r>
    </w:p>
    <w:p w14:paraId="26B4C832" w14:textId="7A93EED4" w:rsidR="00CD6FFB" w:rsidRPr="004E5C86" w:rsidRDefault="00DF6A51" w:rsidP="00DF6A51">
      <w:pPr>
        <w:pStyle w:val="SingleTxtG"/>
        <w:rPr>
          <w:lang w:val="fr-FR"/>
        </w:rPr>
      </w:pPr>
      <w:r>
        <w:rPr>
          <w:lang w:val="fr-FR"/>
        </w:rPr>
        <w:t>24.</w:t>
      </w:r>
      <w:r>
        <w:rPr>
          <w:lang w:val="fr-FR"/>
        </w:rPr>
        <w:tab/>
      </w:r>
      <w:r w:rsidR="00CD6FFB" w:rsidRPr="004E5C86">
        <w:rPr>
          <w:lang w:val="fr-FR"/>
        </w:rPr>
        <w:t>Le groupe de travail informel décide de raccourcir et de simplifier la formulation des questions et des réponses dans un premier temps. Si cela s</w:t>
      </w:r>
      <w:r w:rsidR="0048578A">
        <w:rPr>
          <w:lang w:val="fr-FR"/>
        </w:rPr>
        <w:t>’</w:t>
      </w:r>
      <w:r w:rsidR="00CD6FFB" w:rsidRPr="004E5C86">
        <w:rPr>
          <w:lang w:val="fr-FR"/>
        </w:rPr>
        <w:t>avère toujours insuffisant, une deuxième étape possible sera de prolonger le temps d</w:t>
      </w:r>
      <w:r w:rsidR="0048578A">
        <w:rPr>
          <w:lang w:val="fr-FR"/>
        </w:rPr>
        <w:t>’</w:t>
      </w:r>
      <w:r w:rsidR="00CD6FFB" w:rsidRPr="004E5C86">
        <w:rPr>
          <w:lang w:val="fr-FR"/>
        </w:rPr>
        <w:t>examen de manière appropriée ou de réduire le nombre de réponses de 4 à 3.</w:t>
      </w:r>
    </w:p>
    <w:p w14:paraId="378F578A" w14:textId="43005119" w:rsidR="00CD6FFB" w:rsidRPr="004E5C86" w:rsidRDefault="00DF6A51" w:rsidP="00DF6A51">
      <w:pPr>
        <w:pStyle w:val="HChG"/>
        <w:rPr>
          <w:lang w:val="fr-FR"/>
        </w:rPr>
      </w:pPr>
      <w:bookmarkStart w:id="15" w:name="_Hlk99645366"/>
      <w:r>
        <w:rPr>
          <w:lang w:val="fr-FR"/>
        </w:rPr>
        <w:tab/>
      </w:r>
      <w:r w:rsidR="00CD6FFB" w:rsidRPr="004E5C86">
        <w:rPr>
          <w:lang w:val="fr-FR"/>
        </w:rPr>
        <w:t>VI.</w:t>
      </w:r>
      <w:r w:rsidR="00CD6FFB" w:rsidRPr="004E5C86">
        <w:rPr>
          <w:lang w:val="fr-FR"/>
        </w:rPr>
        <w:tab/>
        <w:t>Questions diverses</w:t>
      </w:r>
    </w:p>
    <w:bookmarkEnd w:id="15"/>
    <w:p w14:paraId="4B8265FC" w14:textId="36C6FC7D" w:rsidR="00CD6FFB" w:rsidRPr="004E5C86" w:rsidRDefault="00DF6A51" w:rsidP="00DF6A51">
      <w:pPr>
        <w:pStyle w:val="SingleTxtG"/>
        <w:rPr>
          <w:lang w:val="fr-FR"/>
        </w:rPr>
      </w:pPr>
      <w:r>
        <w:rPr>
          <w:lang w:val="fr-FR"/>
        </w:rPr>
        <w:t>2</w:t>
      </w:r>
      <w:r w:rsidR="00182DFB">
        <w:rPr>
          <w:lang w:val="fr-FR"/>
        </w:rPr>
        <w:t>5</w:t>
      </w:r>
      <w:r>
        <w:rPr>
          <w:lang w:val="fr-FR"/>
        </w:rPr>
        <w:t>.</w:t>
      </w:r>
      <w:r>
        <w:rPr>
          <w:lang w:val="fr-FR"/>
        </w:rPr>
        <w:tab/>
      </w:r>
      <w:r w:rsidR="00CD6FFB" w:rsidRPr="004E5C86">
        <w:rPr>
          <w:lang w:val="fr-FR"/>
        </w:rPr>
        <w:t>Le groupe de travail informel procède à un échange de vues sur le traitement des questions de fond « GAZ » et « CHIMIE » et convient qu</w:t>
      </w:r>
      <w:r w:rsidR="0048578A">
        <w:rPr>
          <w:lang w:val="fr-FR"/>
        </w:rPr>
        <w:t>’</w:t>
      </w:r>
      <w:r w:rsidR="00CD6FFB" w:rsidRPr="004E5C86">
        <w:rPr>
          <w:lang w:val="fr-FR"/>
        </w:rPr>
        <w:t>elles peuvent faire l</w:t>
      </w:r>
      <w:r w:rsidR="0048578A">
        <w:rPr>
          <w:lang w:val="fr-FR"/>
        </w:rPr>
        <w:t>’</w:t>
      </w:r>
      <w:r w:rsidR="00CD6FFB" w:rsidRPr="004E5C86">
        <w:rPr>
          <w:lang w:val="fr-FR"/>
        </w:rPr>
        <w:t>objet d</w:t>
      </w:r>
      <w:r w:rsidR="0048578A">
        <w:rPr>
          <w:lang w:val="fr-FR"/>
        </w:rPr>
        <w:t>’</w:t>
      </w:r>
      <w:r w:rsidR="00CD6FFB" w:rsidRPr="004E5C86">
        <w:rPr>
          <w:lang w:val="fr-FR"/>
        </w:rPr>
        <w:t>un examen bilatéral par les délégations allemande et néerlandaise. Les représentants de l</w:t>
      </w:r>
      <w:r w:rsidR="0048578A">
        <w:rPr>
          <w:lang w:val="fr-FR"/>
        </w:rPr>
        <w:t>’</w:t>
      </w:r>
      <w:r w:rsidR="00CD6FFB" w:rsidRPr="004E5C86">
        <w:rPr>
          <w:lang w:val="fr-FR"/>
        </w:rPr>
        <w:t>UENF/OEB, de GUSPAF et de la B.A.Z proposent leur appui à cet effet. Les questions sont enregistrées sur le serveur BSCW.</w:t>
      </w:r>
    </w:p>
    <w:p w14:paraId="6909BA46" w14:textId="2C29855D" w:rsidR="00CD6FFB" w:rsidRPr="004E5C86" w:rsidRDefault="00DF6A51" w:rsidP="00DF6A51">
      <w:pPr>
        <w:pStyle w:val="SingleTxtG"/>
        <w:rPr>
          <w:lang w:val="fr-FR"/>
        </w:rPr>
      </w:pPr>
      <w:r>
        <w:rPr>
          <w:lang w:val="fr-FR"/>
        </w:rPr>
        <w:t>2</w:t>
      </w:r>
      <w:r w:rsidR="00182DFB">
        <w:rPr>
          <w:lang w:val="fr-FR"/>
        </w:rPr>
        <w:t>6</w:t>
      </w:r>
      <w:r>
        <w:rPr>
          <w:lang w:val="fr-FR"/>
        </w:rPr>
        <w:t>.</w:t>
      </w:r>
      <w:r>
        <w:rPr>
          <w:lang w:val="fr-FR"/>
        </w:rPr>
        <w:tab/>
      </w:r>
      <w:r w:rsidR="00CD6FFB" w:rsidRPr="004E5C86">
        <w:rPr>
          <w:lang w:val="fr-FR"/>
        </w:rPr>
        <w:t>Le Secrétariat de la CCNR distribuera les questions de fond mises à jour ou nouvelles au groupe de travail informel. Le président souligne que les questions de fond doivent être traitées de manière confidentielle.</w:t>
      </w:r>
    </w:p>
    <w:p w14:paraId="5413021D" w14:textId="150D1189" w:rsidR="00CD6FFB" w:rsidRPr="004E5C86" w:rsidRDefault="00DF6A51" w:rsidP="00DF6A51">
      <w:pPr>
        <w:pStyle w:val="HChG"/>
        <w:rPr>
          <w:lang w:val="fr-FR"/>
        </w:rPr>
      </w:pPr>
      <w:r>
        <w:rPr>
          <w:lang w:val="fr-FR"/>
        </w:rPr>
        <w:tab/>
      </w:r>
      <w:r w:rsidR="00CD6FFB" w:rsidRPr="004E5C86">
        <w:rPr>
          <w:lang w:val="fr-FR"/>
        </w:rPr>
        <w:t>VII.</w:t>
      </w:r>
      <w:r w:rsidR="00CD6FFB" w:rsidRPr="004E5C86">
        <w:rPr>
          <w:lang w:val="fr-FR"/>
        </w:rPr>
        <w:tab/>
        <w:t>Calendrier</w:t>
      </w:r>
    </w:p>
    <w:p w14:paraId="0B0CA3EF" w14:textId="7E6D945F" w:rsidR="00CD6FFB" w:rsidRPr="004E5C86" w:rsidRDefault="00DF6A51" w:rsidP="00DF6A51">
      <w:pPr>
        <w:pStyle w:val="SingleTxtG"/>
        <w:rPr>
          <w:lang w:val="fr-FR"/>
        </w:rPr>
      </w:pPr>
      <w:r>
        <w:rPr>
          <w:lang w:val="fr-FR"/>
        </w:rPr>
        <w:t>27.</w:t>
      </w:r>
      <w:r>
        <w:rPr>
          <w:lang w:val="fr-FR"/>
        </w:rPr>
        <w:tab/>
      </w:r>
      <w:r w:rsidR="00CD6FFB" w:rsidRPr="004E5C86">
        <w:rPr>
          <w:lang w:val="fr-FR"/>
        </w:rPr>
        <w:t>La prochaine réunion du groupe de travail est prévue du 20 septembre (14h00) au 22 septembre</w:t>
      </w:r>
      <w:r w:rsidR="00CD6FFB">
        <w:rPr>
          <w:lang w:val="fr-FR"/>
        </w:rPr>
        <w:t> </w:t>
      </w:r>
      <w:r w:rsidR="00CD6FFB" w:rsidRPr="004E5C86">
        <w:rPr>
          <w:lang w:val="fr-FR"/>
        </w:rPr>
        <w:t>2022 (14h00), à Strasbourg.</w:t>
      </w:r>
    </w:p>
    <w:p w14:paraId="7EF9B899" w14:textId="4CE1F879" w:rsidR="00CD6FFB" w:rsidRPr="00DF6A51" w:rsidRDefault="00DF6A51" w:rsidP="00DF6A51">
      <w:pPr>
        <w:spacing w:before="240"/>
        <w:jc w:val="center"/>
        <w:rPr>
          <w:u w:val="single"/>
          <w:lang w:val="fr-FR"/>
        </w:rPr>
      </w:pPr>
      <w:r>
        <w:rPr>
          <w:u w:val="single"/>
          <w:lang w:val="fr-FR"/>
        </w:rPr>
        <w:tab/>
      </w:r>
      <w:r>
        <w:rPr>
          <w:u w:val="single"/>
          <w:lang w:val="fr-FR"/>
        </w:rPr>
        <w:tab/>
      </w:r>
      <w:r>
        <w:rPr>
          <w:u w:val="single"/>
          <w:lang w:val="fr-FR"/>
        </w:rPr>
        <w:tab/>
      </w:r>
    </w:p>
    <w:sectPr w:rsidR="00CD6FFB" w:rsidRPr="00DF6A51" w:rsidSect="004B6E0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BB52" w14:textId="77777777" w:rsidR="000B3CE2" w:rsidRDefault="000B3CE2" w:rsidP="00F95C08">
      <w:pPr>
        <w:spacing w:line="240" w:lineRule="auto"/>
      </w:pPr>
    </w:p>
  </w:endnote>
  <w:endnote w:type="continuationSeparator" w:id="0">
    <w:p w14:paraId="6D271DC8" w14:textId="77777777" w:rsidR="000B3CE2" w:rsidRPr="00AC3823" w:rsidRDefault="000B3CE2" w:rsidP="00AC3823">
      <w:pPr>
        <w:pStyle w:val="Pieddepage"/>
      </w:pPr>
    </w:p>
  </w:endnote>
  <w:endnote w:type="continuationNotice" w:id="1">
    <w:p w14:paraId="113FEC1A" w14:textId="77777777" w:rsidR="000B3CE2" w:rsidRDefault="000B3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3920" w14:textId="77777777" w:rsidR="004B6E0C" w:rsidRPr="004B6E0C" w:rsidRDefault="004B6E0C" w:rsidP="004B6E0C">
    <w:pPr>
      <w:pStyle w:val="Pieddepage"/>
      <w:tabs>
        <w:tab w:val="right" w:pos="9638"/>
      </w:tabs>
      <w:rPr>
        <w:sz w:val="18"/>
      </w:rPr>
    </w:pPr>
    <w:r w:rsidRPr="004B6E0C">
      <w:rPr>
        <w:b/>
        <w:sz w:val="18"/>
      </w:rPr>
      <w:fldChar w:fldCharType="begin"/>
    </w:r>
    <w:r w:rsidRPr="004B6E0C">
      <w:rPr>
        <w:b/>
        <w:sz w:val="18"/>
      </w:rPr>
      <w:instrText xml:space="preserve"> PAGE  \* MERGEFORMAT </w:instrText>
    </w:r>
    <w:r w:rsidRPr="004B6E0C">
      <w:rPr>
        <w:b/>
        <w:sz w:val="18"/>
      </w:rPr>
      <w:fldChar w:fldCharType="separate"/>
    </w:r>
    <w:r w:rsidRPr="004B6E0C">
      <w:rPr>
        <w:b/>
        <w:noProof/>
        <w:sz w:val="18"/>
      </w:rPr>
      <w:t>2</w:t>
    </w:r>
    <w:r w:rsidRPr="004B6E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7F3D" w14:textId="77777777" w:rsidR="004B6E0C" w:rsidRPr="004B6E0C" w:rsidRDefault="004B6E0C" w:rsidP="004B6E0C">
    <w:pPr>
      <w:pStyle w:val="Pieddepage"/>
      <w:tabs>
        <w:tab w:val="right" w:pos="9638"/>
      </w:tabs>
      <w:rPr>
        <w:b/>
        <w:sz w:val="18"/>
      </w:rPr>
    </w:pPr>
    <w:r>
      <w:tab/>
    </w:r>
    <w:r w:rsidRPr="004B6E0C">
      <w:rPr>
        <w:b/>
        <w:sz w:val="18"/>
      </w:rPr>
      <w:fldChar w:fldCharType="begin"/>
    </w:r>
    <w:r w:rsidRPr="004B6E0C">
      <w:rPr>
        <w:b/>
        <w:sz w:val="18"/>
      </w:rPr>
      <w:instrText xml:space="preserve"> PAGE  \* MERGEFORMAT </w:instrText>
    </w:r>
    <w:r w:rsidRPr="004B6E0C">
      <w:rPr>
        <w:b/>
        <w:sz w:val="18"/>
      </w:rPr>
      <w:fldChar w:fldCharType="separate"/>
    </w:r>
    <w:r w:rsidRPr="004B6E0C">
      <w:rPr>
        <w:b/>
        <w:noProof/>
        <w:sz w:val="18"/>
      </w:rPr>
      <w:t>3</w:t>
    </w:r>
    <w:r w:rsidRPr="004B6E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9DFD" w14:textId="4C42544C" w:rsidR="000D3EE9" w:rsidRPr="00EA1C03" w:rsidRDefault="00EA1C03" w:rsidP="00EA1C03">
    <w:pPr>
      <w:pStyle w:val="Pieddepage"/>
      <w:tabs>
        <w:tab w:val="left" w:pos="6520"/>
        <w:tab w:val="right" w:pos="9638"/>
      </w:tabs>
      <w:spacing w:before="120"/>
      <w:rPr>
        <w:sz w:val="20"/>
      </w:rPr>
    </w:pPr>
    <w:r>
      <w:rPr>
        <w:sz w:val="20"/>
      </w:rPr>
      <w:t>GE.22-07705  (F)</w:t>
    </w:r>
    <w:bookmarkStart w:id="16" w:name="_GoBack"/>
    <w:bookmarkEnd w:id="16"/>
    <w:r>
      <w:rPr>
        <w:sz w:val="20"/>
      </w:rPr>
      <w:tab/>
    </w:r>
    <w:r w:rsidRPr="00EA1C03">
      <w:rPr>
        <w:noProof/>
        <w:sz w:val="20"/>
        <w:lang w:eastAsia="fr-CH"/>
      </w:rPr>
      <w:drawing>
        <wp:inline distT="0" distB="0" distL="0" distR="0" wp14:anchorId="1A52FDCD" wp14:editId="7CDF570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58F41C5" wp14:editId="35153268">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7C44" w14:textId="77777777" w:rsidR="000B3CE2" w:rsidRPr="00AC3823" w:rsidRDefault="000B3CE2" w:rsidP="00AC3823">
      <w:pPr>
        <w:pStyle w:val="Pieddepage"/>
        <w:tabs>
          <w:tab w:val="right" w:pos="2155"/>
        </w:tabs>
        <w:spacing w:after="80" w:line="240" w:lineRule="atLeast"/>
        <w:ind w:left="680"/>
        <w:rPr>
          <w:u w:val="single"/>
        </w:rPr>
      </w:pPr>
      <w:r>
        <w:rPr>
          <w:u w:val="single"/>
        </w:rPr>
        <w:tab/>
      </w:r>
    </w:p>
  </w:footnote>
  <w:footnote w:type="continuationSeparator" w:id="0">
    <w:p w14:paraId="15BCAD8A" w14:textId="77777777" w:rsidR="000B3CE2" w:rsidRPr="00AC3823" w:rsidRDefault="000B3CE2" w:rsidP="00AC3823">
      <w:pPr>
        <w:pStyle w:val="Pieddepage"/>
        <w:tabs>
          <w:tab w:val="right" w:pos="2155"/>
        </w:tabs>
        <w:spacing w:after="80" w:line="240" w:lineRule="atLeast"/>
        <w:ind w:left="680"/>
        <w:rPr>
          <w:u w:val="single"/>
        </w:rPr>
      </w:pPr>
      <w:r>
        <w:rPr>
          <w:u w:val="single"/>
        </w:rPr>
        <w:tab/>
      </w:r>
    </w:p>
  </w:footnote>
  <w:footnote w:type="continuationNotice" w:id="1">
    <w:p w14:paraId="5B9E17CC" w14:textId="77777777" w:rsidR="000B3CE2" w:rsidRPr="00AC3823" w:rsidRDefault="000B3CE2">
      <w:pPr>
        <w:spacing w:line="240" w:lineRule="auto"/>
        <w:rPr>
          <w:sz w:val="2"/>
          <w:szCs w:val="2"/>
        </w:rPr>
      </w:pPr>
    </w:p>
  </w:footnote>
  <w:footnote w:id="2">
    <w:p w14:paraId="1E80F083" w14:textId="124DB9CA" w:rsidR="0048578A" w:rsidRPr="0048578A" w:rsidRDefault="0048578A">
      <w:pPr>
        <w:pStyle w:val="Notedebasdepage"/>
      </w:pPr>
      <w:r>
        <w:rPr>
          <w:rStyle w:val="Appelnotedebasdep"/>
        </w:rPr>
        <w:tab/>
      </w:r>
      <w:r w:rsidRPr="0048578A">
        <w:rPr>
          <w:rStyle w:val="Appelnotedebasdep"/>
          <w:sz w:val="20"/>
          <w:vertAlign w:val="baseline"/>
        </w:rPr>
        <w:t>*</w:t>
      </w:r>
      <w:r>
        <w:rPr>
          <w:rStyle w:val="Appelnotedebasdep"/>
          <w:sz w:val="20"/>
          <w:vertAlign w:val="baseline"/>
        </w:rPr>
        <w:tab/>
      </w:r>
      <w:r w:rsidRPr="00CD6FFB">
        <w:t>Diffusée en langue allemande par la Commission centrale pour la navigation du Rhin sous la cote CCNR-ZKR/ADN/WP.15/AC.2/2022/34</w:t>
      </w:r>
    </w:p>
  </w:footnote>
  <w:footnote w:id="3">
    <w:p w14:paraId="2CBC25BC" w14:textId="6AB82BEB" w:rsidR="0048578A" w:rsidRPr="0048578A" w:rsidRDefault="0048578A">
      <w:pPr>
        <w:pStyle w:val="Notedebasdepage"/>
      </w:pPr>
      <w:r>
        <w:rPr>
          <w:rStyle w:val="Appelnotedebasdep"/>
        </w:rPr>
        <w:tab/>
      </w:r>
      <w:r w:rsidRPr="0048578A">
        <w:rPr>
          <w:rStyle w:val="Appelnotedebasdep"/>
          <w:sz w:val="20"/>
          <w:vertAlign w:val="baseline"/>
        </w:rPr>
        <w:t>**</w:t>
      </w:r>
      <w:r>
        <w:rPr>
          <w:rStyle w:val="Appelnotedebasdep"/>
          <w:sz w:val="20"/>
          <w:vertAlign w:val="baseline"/>
        </w:rPr>
        <w:tab/>
      </w:r>
      <w: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3D6E" w14:textId="1423BC3A" w:rsidR="004B6E0C" w:rsidRPr="004B6E0C" w:rsidRDefault="000B3CE2">
    <w:pPr>
      <w:pStyle w:val="En-tte"/>
    </w:pPr>
    <w:fldSimple w:instr=" TITLE  \* MERGEFORMAT ">
      <w:r w:rsidR="00D44863">
        <w:t>ECE/TRANS/WP.15/AC.2/2022/34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D35" w14:textId="159C70E5" w:rsidR="004B6E0C" w:rsidRPr="004B6E0C" w:rsidRDefault="000B3CE2" w:rsidP="004B6E0C">
    <w:pPr>
      <w:pStyle w:val="En-tte"/>
      <w:jc w:val="right"/>
    </w:pPr>
    <w:fldSimple w:instr=" TITLE  \* MERGEFORMAT ">
      <w:r w:rsidR="00D44863">
        <w:t>ECE/TRANS/WP.15/AC.2/2022/34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257CC7"/>
    <w:multiLevelType w:val="multilevel"/>
    <w:tmpl w:val="419666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739385E"/>
    <w:multiLevelType w:val="hybridMultilevel"/>
    <w:tmpl w:val="24BCA038"/>
    <w:lvl w:ilvl="0" w:tplc="2390A766">
      <w:start w:val="1"/>
      <w:numFmt w:val="decimal"/>
      <w:lvlText w:val="%1."/>
      <w:lvlJc w:val="left"/>
      <w:pPr>
        <w:ind w:left="360" w:hanging="360"/>
      </w:pPr>
      <w:rPr>
        <w:rFonts w:hint="default"/>
        <w:lang w:val="fr-FR"/>
      </w:rPr>
    </w:lvl>
    <w:lvl w:ilvl="1" w:tplc="08090019" w:tentative="1">
      <w:start w:val="1"/>
      <w:numFmt w:val="lowerLetter"/>
      <w:lvlText w:val="%2."/>
      <w:lvlJc w:val="left"/>
      <w:pPr>
        <w:ind w:left="-4732" w:hanging="360"/>
      </w:pPr>
    </w:lvl>
    <w:lvl w:ilvl="2" w:tplc="0809001B" w:tentative="1">
      <w:start w:val="1"/>
      <w:numFmt w:val="lowerRoman"/>
      <w:lvlText w:val="%3."/>
      <w:lvlJc w:val="right"/>
      <w:pPr>
        <w:ind w:left="-4012" w:hanging="180"/>
      </w:pPr>
    </w:lvl>
    <w:lvl w:ilvl="3" w:tplc="0809000F" w:tentative="1">
      <w:start w:val="1"/>
      <w:numFmt w:val="decimal"/>
      <w:lvlText w:val="%4."/>
      <w:lvlJc w:val="left"/>
      <w:pPr>
        <w:ind w:left="-3292" w:hanging="360"/>
      </w:pPr>
    </w:lvl>
    <w:lvl w:ilvl="4" w:tplc="08090019" w:tentative="1">
      <w:start w:val="1"/>
      <w:numFmt w:val="lowerLetter"/>
      <w:lvlText w:val="%5."/>
      <w:lvlJc w:val="left"/>
      <w:pPr>
        <w:ind w:left="-2572" w:hanging="360"/>
      </w:pPr>
    </w:lvl>
    <w:lvl w:ilvl="5" w:tplc="0809001B" w:tentative="1">
      <w:start w:val="1"/>
      <w:numFmt w:val="lowerRoman"/>
      <w:lvlText w:val="%6."/>
      <w:lvlJc w:val="right"/>
      <w:pPr>
        <w:ind w:left="-1852" w:hanging="180"/>
      </w:pPr>
    </w:lvl>
    <w:lvl w:ilvl="6" w:tplc="0809000F" w:tentative="1">
      <w:start w:val="1"/>
      <w:numFmt w:val="decimal"/>
      <w:lvlText w:val="%7."/>
      <w:lvlJc w:val="left"/>
      <w:pPr>
        <w:ind w:left="-1132" w:hanging="360"/>
      </w:pPr>
    </w:lvl>
    <w:lvl w:ilvl="7" w:tplc="08090019" w:tentative="1">
      <w:start w:val="1"/>
      <w:numFmt w:val="lowerLetter"/>
      <w:lvlText w:val="%8."/>
      <w:lvlJc w:val="left"/>
      <w:pPr>
        <w:ind w:left="-412" w:hanging="360"/>
      </w:pPr>
    </w:lvl>
    <w:lvl w:ilvl="8" w:tplc="0809001B" w:tentative="1">
      <w:start w:val="1"/>
      <w:numFmt w:val="lowerRoman"/>
      <w:lvlText w:val="%9."/>
      <w:lvlJc w:val="right"/>
      <w:pPr>
        <w:ind w:left="308"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6043C8A"/>
    <w:multiLevelType w:val="multilevel"/>
    <w:tmpl w:val="7EF631A2"/>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C"/>
    <w:rsid w:val="0001207F"/>
    <w:rsid w:val="00017F94"/>
    <w:rsid w:val="00023842"/>
    <w:rsid w:val="000334F9"/>
    <w:rsid w:val="00075010"/>
    <w:rsid w:val="0007796D"/>
    <w:rsid w:val="000942EE"/>
    <w:rsid w:val="000A52BF"/>
    <w:rsid w:val="000B3CE2"/>
    <w:rsid w:val="000B7790"/>
    <w:rsid w:val="000D3EE9"/>
    <w:rsid w:val="000D62F3"/>
    <w:rsid w:val="00111F2F"/>
    <w:rsid w:val="001433FD"/>
    <w:rsid w:val="0014365E"/>
    <w:rsid w:val="001541D3"/>
    <w:rsid w:val="00176178"/>
    <w:rsid w:val="00182DFB"/>
    <w:rsid w:val="00194BF7"/>
    <w:rsid w:val="001A064B"/>
    <w:rsid w:val="001D2578"/>
    <w:rsid w:val="001D400F"/>
    <w:rsid w:val="001F525A"/>
    <w:rsid w:val="00221346"/>
    <w:rsid w:val="00223272"/>
    <w:rsid w:val="00224C7D"/>
    <w:rsid w:val="00240333"/>
    <w:rsid w:val="0024779E"/>
    <w:rsid w:val="00273643"/>
    <w:rsid w:val="002832AC"/>
    <w:rsid w:val="002834A0"/>
    <w:rsid w:val="002D7C93"/>
    <w:rsid w:val="003332C0"/>
    <w:rsid w:val="00343829"/>
    <w:rsid w:val="0037241C"/>
    <w:rsid w:val="00393353"/>
    <w:rsid w:val="00441C3B"/>
    <w:rsid w:val="00446B0A"/>
    <w:rsid w:val="00446FE5"/>
    <w:rsid w:val="00452396"/>
    <w:rsid w:val="0048578A"/>
    <w:rsid w:val="004B6E0C"/>
    <w:rsid w:val="004E468C"/>
    <w:rsid w:val="004F2920"/>
    <w:rsid w:val="005316B0"/>
    <w:rsid w:val="005505B7"/>
    <w:rsid w:val="00564657"/>
    <w:rsid w:val="00573BE5"/>
    <w:rsid w:val="00586ED3"/>
    <w:rsid w:val="00596AA9"/>
    <w:rsid w:val="005E6225"/>
    <w:rsid w:val="006E2F73"/>
    <w:rsid w:val="00703D0F"/>
    <w:rsid w:val="00706363"/>
    <w:rsid w:val="0071601D"/>
    <w:rsid w:val="007A62E6"/>
    <w:rsid w:val="007C5A02"/>
    <w:rsid w:val="0080684C"/>
    <w:rsid w:val="008204DA"/>
    <w:rsid w:val="00826786"/>
    <w:rsid w:val="0083123A"/>
    <w:rsid w:val="00871C75"/>
    <w:rsid w:val="00873DF5"/>
    <w:rsid w:val="008767E8"/>
    <w:rsid w:val="008776DC"/>
    <w:rsid w:val="00915979"/>
    <w:rsid w:val="00937458"/>
    <w:rsid w:val="009705C8"/>
    <w:rsid w:val="009C1CF4"/>
    <w:rsid w:val="009F02C9"/>
    <w:rsid w:val="00A30353"/>
    <w:rsid w:val="00A3547A"/>
    <w:rsid w:val="00A62D91"/>
    <w:rsid w:val="00A90D54"/>
    <w:rsid w:val="00AA113A"/>
    <w:rsid w:val="00AC3823"/>
    <w:rsid w:val="00AE323C"/>
    <w:rsid w:val="00B00181"/>
    <w:rsid w:val="00B00B0D"/>
    <w:rsid w:val="00B07F65"/>
    <w:rsid w:val="00B30069"/>
    <w:rsid w:val="00B50E25"/>
    <w:rsid w:val="00B64918"/>
    <w:rsid w:val="00B765F7"/>
    <w:rsid w:val="00B9335C"/>
    <w:rsid w:val="00BA0CA9"/>
    <w:rsid w:val="00BC081D"/>
    <w:rsid w:val="00C02897"/>
    <w:rsid w:val="00C7616F"/>
    <w:rsid w:val="00CB16B5"/>
    <w:rsid w:val="00CB18D3"/>
    <w:rsid w:val="00CD6FFB"/>
    <w:rsid w:val="00CE0608"/>
    <w:rsid w:val="00D06B6A"/>
    <w:rsid w:val="00D11E6C"/>
    <w:rsid w:val="00D3439C"/>
    <w:rsid w:val="00D44863"/>
    <w:rsid w:val="00D44CF3"/>
    <w:rsid w:val="00D70306"/>
    <w:rsid w:val="00DA6C5E"/>
    <w:rsid w:val="00DB1831"/>
    <w:rsid w:val="00DD3BFD"/>
    <w:rsid w:val="00DF431C"/>
    <w:rsid w:val="00DF6678"/>
    <w:rsid w:val="00DF6A51"/>
    <w:rsid w:val="00E939CE"/>
    <w:rsid w:val="00EA1C03"/>
    <w:rsid w:val="00EF2E22"/>
    <w:rsid w:val="00F0592C"/>
    <w:rsid w:val="00F43289"/>
    <w:rsid w:val="00F660DF"/>
    <w:rsid w:val="00F95C08"/>
    <w:rsid w:val="00FD03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26BE4"/>
  <w15:docId w15:val="{C45414E3-0C18-4F26-A2DB-F1FBE0AE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CD6FFB"/>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0B860-77E2-47BD-87C9-642DE6DA4471}">
  <ds:schemaRefs>
    <ds:schemaRef ds:uri="http://schemas.microsoft.com/sharepoint/v3/contenttype/forms"/>
  </ds:schemaRefs>
</ds:datastoreItem>
</file>

<file path=customXml/itemProps2.xml><?xml version="1.0" encoding="utf-8"?>
<ds:datastoreItem xmlns:ds="http://schemas.openxmlformats.org/officeDocument/2006/customXml" ds:itemID="{0F71C0D6-617C-4E4D-A579-4D2D87BB1F5C}">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6B28376B-1533-4FF0-8B01-07864633DC3C}"/>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8635</Characters>
  <Application>Microsoft Office Word</Application>
  <DocSecurity>0</DocSecurity>
  <Lines>169</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ECE/TRANS/WP.15/AC.2/2022/34</vt:lpstr>
      <vt:lpstr/>
    </vt:vector>
  </TitlesOfParts>
  <Company>DCM</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ECE/TRANS/WP.15/AC.2/2022/34</dc:title>
  <dc:subject>FINAL</dc:subject>
  <dc:creator>ND</dc:creator>
  <cp:keywords/>
  <dc:description/>
  <cp:lastModifiedBy>Julien Okrzesik</cp:lastModifiedBy>
  <cp:revision>3</cp:revision>
  <cp:lastPrinted>2022-05-23T14:08:00Z</cp:lastPrinted>
  <dcterms:created xsi:type="dcterms:W3CDTF">2022-05-23T14:08:00Z</dcterms:created>
  <dcterms:modified xsi:type="dcterms:W3CDTF">2022-05-23T14:09:00Z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