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281BC065"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0135E98" w:rsidR="009E6CB7" w:rsidRPr="00D47EEA" w:rsidRDefault="006B3551" w:rsidP="006B3551">
            <w:pPr>
              <w:jc w:val="right"/>
            </w:pPr>
            <w:r w:rsidRPr="006B3551">
              <w:rPr>
                <w:sz w:val="40"/>
              </w:rPr>
              <w:t>ECE</w:t>
            </w:r>
            <w:r>
              <w:t>/TRANS/WP.29/202</w:t>
            </w:r>
            <w:r w:rsidR="00DD7B52">
              <w:t>2</w:t>
            </w:r>
            <w:r>
              <w:t>/</w:t>
            </w:r>
            <w:r w:rsidR="00151675">
              <w:t>6</w:t>
            </w:r>
            <w:r w:rsidR="00891127">
              <w:t>8</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6372D0F" w:rsidR="006B3551" w:rsidRDefault="002A2398" w:rsidP="006B3551">
            <w:pPr>
              <w:spacing w:line="240" w:lineRule="exact"/>
            </w:pPr>
            <w:r>
              <w:t xml:space="preserve">4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264E95BA" w:rsidR="006B3551" w:rsidRDefault="006B3551" w:rsidP="006B3551">
      <w:r>
        <w:t xml:space="preserve">Item </w:t>
      </w:r>
      <w:r w:rsidR="006E0C3B">
        <w:t>4.</w:t>
      </w:r>
      <w:r w:rsidR="00B37665">
        <w:t>6</w:t>
      </w:r>
      <w:r w:rsidR="00F21D59" w:rsidRPr="00F21D59">
        <w:t>.</w:t>
      </w:r>
      <w:r w:rsidR="00DF0C71">
        <w:t>6</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5F6FAAF4" w:rsidR="006B3551" w:rsidRPr="00BF7730" w:rsidRDefault="006B3551" w:rsidP="00BF7730">
      <w:pPr>
        <w:pStyle w:val="HChG"/>
        <w:rPr>
          <w:lang w:val="en-US"/>
        </w:rPr>
      </w:pPr>
      <w:r>
        <w:tab/>
      </w:r>
      <w:r>
        <w:tab/>
      </w:r>
      <w:r w:rsidR="00FF3BF7">
        <w:rPr>
          <w:color w:val="0D0D0D"/>
        </w:rPr>
        <w:t xml:space="preserve">Proposal for </w:t>
      </w:r>
      <w:bookmarkStart w:id="0" w:name="_Hlk74238691"/>
      <w:r w:rsidR="00FF3BF7" w:rsidRPr="00742C14">
        <w:rPr>
          <w:color w:val="0D0D0D"/>
        </w:rPr>
        <w:t xml:space="preserve">Supplement </w:t>
      </w:r>
      <w:r w:rsidR="00FF3BF7">
        <w:rPr>
          <w:color w:val="0D0D0D"/>
        </w:rPr>
        <w:t>2</w:t>
      </w:r>
      <w:r w:rsidR="00FF3BF7" w:rsidRPr="00742C14">
        <w:rPr>
          <w:color w:val="0D0D0D"/>
        </w:rPr>
        <w:t xml:space="preserve"> to the </w:t>
      </w:r>
      <w:r w:rsidR="00FF3BF7">
        <w:rPr>
          <w:color w:val="0D0D0D"/>
        </w:rPr>
        <w:t>original version</w:t>
      </w:r>
      <w:r w:rsidR="00FF3BF7" w:rsidRPr="00742C14">
        <w:rPr>
          <w:color w:val="0D0D0D"/>
        </w:rPr>
        <w:t xml:space="preserve"> to UN Regulation No. 1</w:t>
      </w:r>
      <w:r w:rsidR="00FF3BF7">
        <w:rPr>
          <w:color w:val="0D0D0D"/>
        </w:rPr>
        <w:t>45</w:t>
      </w:r>
      <w:r w:rsidR="00FF3BF7" w:rsidRPr="00742C14">
        <w:rPr>
          <w:color w:val="0D0D0D"/>
        </w:rPr>
        <w:t xml:space="preserve"> (</w:t>
      </w:r>
      <w:r w:rsidR="00FF3BF7" w:rsidRPr="00365EC6">
        <w:rPr>
          <w:color w:val="0D0D0D"/>
        </w:rPr>
        <w:t xml:space="preserve">ISOFIX anchorage systems, ISOFIX top tether anchorages and </w:t>
      </w:r>
      <w:proofErr w:type="spellStart"/>
      <w:r w:rsidR="00FF3BF7" w:rsidRPr="00365EC6">
        <w:rPr>
          <w:color w:val="0D0D0D"/>
        </w:rPr>
        <w:t>i</w:t>
      </w:r>
      <w:proofErr w:type="spellEnd"/>
      <w:r w:rsidR="00FF3BF7" w:rsidRPr="00365EC6">
        <w:rPr>
          <w:color w:val="0D0D0D"/>
        </w:rPr>
        <w:t>-Size</w:t>
      </w:r>
      <w:r w:rsidR="00FF3BF7" w:rsidRPr="00742C14">
        <w:rPr>
          <w:color w:val="0D0D0D"/>
        </w:rPr>
        <w:t>)</w:t>
      </w:r>
      <w:bookmarkEnd w:id="0"/>
    </w:p>
    <w:p w14:paraId="48239928" w14:textId="45F88F0C" w:rsidR="00F65548" w:rsidRDefault="006B3551" w:rsidP="00B514EE">
      <w:pPr>
        <w:pStyle w:val="H1G"/>
      </w:pPr>
      <w:r>
        <w:tab/>
      </w:r>
      <w:r>
        <w:tab/>
      </w:r>
      <w:r w:rsidR="00F65548" w:rsidRPr="00A96F13">
        <w:t>Submitted</w:t>
      </w:r>
      <w:r w:rsidR="00F65548" w:rsidRPr="0036339F">
        <w:t xml:space="preserve"> by the </w:t>
      </w:r>
      <w:r w:rsidR="00F65548">
        <w:t xml:space="preserve">Working Party on </w:t>
      </w:r>
      <w:r w:rsidR="007C40F2">
        <w:t>Passive</w:t>
      </w:r>
      <w:r w:rsidR="00F65548" w:rsidRPr="00B60FC0">
        <w:t xml:space="preserve"> Safety</w:t>
      </w:r>
      <w:r w:rsidR="00F65548">
        <w:t xml:space="preserve"> </w:t>
      </w:r>
      <w:r w:rsidR="00F65548" w:rsidRPr="005F3E9A">
        <w:rPr>
          <w:rStyle w:val="FootnoteReference"/>
          <w:sz w:val="20"/>
        </w:rPr>
        <w:footnoteReference w:customMarkFollows="1" w:id="2"/>
        <w:t>*</w:t>
      </w:r>
    </w:p>
    <w:p w14:paraId="471D5522" w14:textId="2C62D66E"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DE1482">
        <w:t>2</w:t>
      </w:r>
      <w:r w:rsidR="00D76E88">
        <w:t>7</w:t>
      </w:r>
      <w:r>
        <w:rPr>
          <w:lang w:val="en-US"/>
        </w:rPr>
        <w:t>). It is</w:t>
      </w:r>
      <w:r w:rsidRPr="00DB1488">
        <w:rPr>
          <w:lang w:val="en-US"/>
        </w:rPr>
        <w:t xml:space="preserve"> based </w:t>
      </w:r>
      <w:r w:rsidRPr="00905E5C">
        <w:rPr>
          <w:lang w:val="en-US"/>
        </w:rPr>
        <w:t xml:space="preserve">on </w:t>
      </w:r>
      <w:r w:rsidR="0089741D" w:rsidRPr="00F34C49">
        <w:t>ECE/TRANS/WP.29/GRSP/2021/</w:t>
      </w:r>
      <w:r w:rsidR="00DD09CF">
        <w:t>2</w:t>
      </w:r>
      <w:r w:rsidR="00434E3E">
        <w:t>7</w:t>
      </w:r>
      <w:r w:rsidR="0089741D">
        <w:t xml:space="preserve"> </w:t>
      </w:r>
      <w:r w:rsidR="00DD09CF">
        <w:t>not</w:t>
      </w:r>
      <w:r w:rsidR="0089741D">
        <w:t xml:space="preserve">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7A2468">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19050A24" w14:textId="77777777" w:rsidR="00DA64A2" w:rsidRPr="007407CF" w:rsidRDefault="00DA64A2" w:rsidP="00DA64A2">
      <w:pPr>
        <w:pStyle w:val="SingleTxtG"/>
        <w:ind w:left="2268" w:hanging="1134"/>
        <w:rPr>
          <w:i/>
        </w:rPr>
      </w:pPr>
      <w:r w:rsidRPr="007407CF">
        <w:rPr>
          <w:rFonts w:hint="eastAsia"/>
          <w:i/>
          <w:lang w:eastAsia="ja-JP"/>
        </w:rPr>
        <w:lastRenderedPageBreak/>
        <w:t xml:space="preserve">Paragraph </w:t>
      </w:r>
      <w:r>
        <w:rPr>
          <w:i/>
          <w:lang w:eastAsia="ja-JP"/>
        </w:rPr>
        <w:t>2.2.</w:t>
      </w:r>
      <w:r w:rsidRPr="007407CF">
        <w:rPr>
          <w:rFonts w:hint="eastAsia"/>
          <w:i/>
          <w:lang w:eastAsia="ja-JP"/>
        </w:rPr>
        <w:t>,</w:t>
      </w:r>
      <w:r w:rsidRPr="007407CF">
        <w:rPr>
          <w:i/>
          <w:lang w:eastAsia="ja-JP"/>
        </w:rPr>
        <w:t xml:space="preserve"> </w:t>
      </w:r>
      <w:r w:rsidRPr="007407CF">
        <w:rPr>
          <w:lang w:eastAsia="ja-JP"/>
        </w:rPr>
        <w:t>amend to read:</w:t>
      </w:r>
    </w:p>
    <w:p w14:paraId="7162B322" w14:textId="4A505968" w:rsidR="00DA64A2" w:rsidRPr="00543EFA" w:rsidRDefault="00DA64A2" w:rsidP="00DA64A2">
      <w:pPr>
        <w:spacing w:after="120"/>
        <w:ind w:left="2268" w:right="1134" w:hanging="1134"/>
        <w:jc w:val="both"/>
        <w:rPr>
          <w:b/>
          <w:color w:val="0070C0"/>
          <w:lang w:val="en-US"/>
        </w:rPr>
      </w:pPr>
      <w:r w:rsidRPr="00543EFA">
        <w:rPr>
          <w:b/>
        </w:rPr>
        <w:t>"</w:t>
      </w:r>
      <w:r w:rsidRPr="0059255D">
        <w:t>2.2.</w:t>
      </w:r>
      <w:r w:rsidRPr="0059255D">
        <w:tab/>
        <w:t>"</w:t>
      </w:r>
      <w:r w:rsidRPr="0059255D">
        <w:rPr>
          <w:i/>
        </w:rPr>
        <w:t>Vehicle type</w:t>
      </w:r>
      <w:r w:rsidRPr="0059255D">
        <w:t>" means a category of power-driven vehicles, which do not differ in such essential respects as the dimensions, lines and materials of components of the vehicle structure or seat structure to which the ISOFIX anchorages systems and ISOFIX top tether anchorages if any are attached</w:t>
      </w:r>
      <w:r w:rsidRPr="00243EE8">
        <w:t xml:space="preserve">, as well as the vehicle floor strength in case of </w:t>
      </w:r>
      <w:proofErr w:type="spellStart"/>
      <w:r w:rsidRPr="00243EE8">
        <w:t>i</w:t>
      </w:r>
      <w:proofErr w:type="spellEnd"/>
      <w:r w:rsidRPr="00243EE8">
        <w:t>-Size seating positions.</w:t>
      </w:r>
      <w:r>
        <w:rPr>
          <w:b/>
          <w:lang w:eastAsia="ja-JP"/>
        </w:rPr>
        <w: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sectPr w:rsidR="000A5642" w:rsidRPr="00226897"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1BAB" w14:textId="77777777" w:rsidR="005B5C75" w:rsidRDefault="005B5C75"/>
  </w:endnote>
  <w:endnote w:type="continuationSeparator" w:id="0">
    <w:p w14:paraId="542FEDCD" w14:textId="77777777" w:rsidR="005B5C75" w:rsidRDefault="005B5C75"/>
  </w:endnote>
  <w:endnote w:type="continuationNotice" w:id="1">
    <w:p w14:paraId="3F97B4B8" w14:textId="77777777" w:rsidR="005B5C75" w:rsidRDefault="005B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11DEFB5B" w:rsidR="0035223F" w:rsidRDefault="00C50667" w:rsidP="00C50667">
    <w:pPr>
      <w:pStyle w:val="Footer"/>
      <w:rPr>
        <w:sz w:val="20"/>
      </w:rPr>
    </w:pPr>
    <w:bookmarkStart w:id="1" w:name="_GoBack"/>
    <w:bookmarkEnd w:id="1"/>
    <w:r w:rsidRPr="00C50667">
      <w:rPr>
        <w:noProof/>
        <w:sz w:val="20"/>
        <w:lang w:val="en-US" w:eastAsia="zh-CN"/>
      </w:rPr>
      <w:drawing>
        <wp:anchor distT="0" distB="0" distL="114300" distR="114300" simplePos="0" relativeHeight="251660288" behindDoc="1" locked="1" layoutInCell="1" allowOverlap="1" wp14:anchorId="556006D1" wp14:editId="5FF273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968ACE" w14:textId="3798C292" w:rsidR="00C50667" w:rsidRPr="00C50667" w:rsidRDefault="00C50667" w:rsidP="00C50667">
    <w:pPr>
      <w:pStyle w:val="Footer"/>
      <w:ind w:right="1134"/>
      <w:rPr>
        <w:sz w:val="20"/>
      </w:rPr>
    </w:pPr>
    <w:r>
      <w:rPr>
        <w:sz w:val="20"/>
      </w:rPr>
      <w:t>GE.22-04921(E)</w:t>
    </w:r>
    <w:r>
      <w:rPr>
        <w:noProof/>
        <w:sz w:val="20"/>
      </w:rPr>
      <w:drawing>
        <wp:anchor distT="0" distB="0" distL="114300" distR="114300" simplePos="0" relativeHeight="251661312" behindDoc="0" locked="0" layoutInCell="1" allowOverlap="1" wp14:anchorId="2C07FA81" wp14:editId="31F81D36">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0D8E" w14:textId="77777777" w:rsidR="005B5C75" w:rsidRPr="000B175B" w:rsidRDefault="005B5C75" w:rsidP="000B175B">
      <w:pPr>
        <w:tabs>
          <w:tab w:val="right" w:pos="2155"/>
        </w:tabs>
        <w:spacing w:after="80"/>
        <w:ind w:left="680"/>
        <w:rPr>
          <w:u w:val="single"/>
        </w:rPr>
      </w:pPr>
      <w:r>
        <w:rPr>
          <w:u w:val="single"/>
        </w:rPr>
        <w:tab/>
      </w:r>
    </w:p>
  </w:footnote>
  <w:footnote w:type="continuationSeparator" w:id="0">
    <w:p w14:paraId="52CD4265" w14:textId="77777777" w:rsidR="005B5C75" w:rsidRPr="00FC68B7" w:rsidRDefault="005B5C75" w:rsidP="00FC68B7">
      <w:pPr>
        <w:tabs>
          <w:tab w:val="left" w:pos="2155"/>
        </w:tabs>
        <w:spacing w:after="80"/>
        <w:ind w:left="680"/>
        <w:rPr>
          <w:u w:val="single"/>
        </w:rPr>
      </w:pPr>
      <w:r>
        <w:rPr>
          <w:u w:val="single"/>
        </w:rPr>
        <w:tab/>
      </w:r>
    </w:p>
  </w:footnote>
  <w:footnote w:type="continuationNotice" w:id="1">
    <w:p w14:paraId="6771073F" w14:textId="77777777" w:rsidR="005B5C75" w:rsidRDefault="005B5C75"/>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4AE82415" w:rsidR="006B3551" w:rsidRPr="006B3551" w:rsidRDefault="006B3551">
    <w:pPr>
      <w:pStyle w:val="Header"/>
    </w:pPr>
    <w:r>
      <w:t>ECE/TRANS/WP.29/202</w:t>
    </w:r>
    <w:r w:rsidR="00720F52">
      <w:t>2</w:t>
    </w:r>
    <w:r>
      <w:t>/</w:t>
    </w:r>
    <w:r w:rsidR="005B4BFB">
      <w:t>6</w:t>
    </w:r>
    <w:r w:rsidR="00FF3BF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EF397F3" w:rsidR="006B3551" w:rsidRPr="006B3551" w:rsidRDefault="006B3551" w:rsidP="006B3551">
    <w:pPr>
      <w:pStyle w:val="Header"/>
      <w:jc w:val="right"/>
    </w:pPr>
    <w:r>
      <w:t>ECE/TRANS/WP.29/202</w:t>
    </w:r>
    <w:r w:rsidR="0029684D">
      <w:t>2</w:t>
    </w:r>
    <w:r>
      <w:t>/</w:t>
    </w:r>
    <w:r w:rsidR="005B4BFB">
      <w:t>6</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6"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8"/>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6"/>
  </w:num>
  <w:num w:numId="28">
    <w:abstractNumId w:val="40"/>
  </w:num>
  <w:num w:numId="29">
    <w:abstractNumId w:val="35"/>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2"/>
  </w:num>
  <w:num w:numId="35">
    <w:abstractNumId w:val="11"/>
  </w:num>
  <w:num w:numId="36">
    <w:abstractNumId w:val="34"/>
  </w:num>
  <w:num w:numId="37">
    <w:abstractNumId w:val="13"/>
  </w:num>
  <w:num w:numId="38">
    <w:abstractNumId w:val="27"/>
  </w:num>
  <w:num w:numId="39">
    <w:abstractNumId w:val="30"/>
  </w:num>
  <w:num w:numId="40">
    <w:abstractNumId w:val="26"/>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6701"/>
    <w:rsid w:val="00050F6B"/>
    <w:rsid w:val="00054B33"/>
    <w:rsid w:val="000678CD"/>
    <w:rsid w:val="00072C8C"/>
    <w:rsid w:val="00081CE0"/>
    <w:rsid w:val="00084D30"/>
    <w:rsid w:val="00090320"/>
    <w:rsid w:val="000931C0"/>
    <w:rsid w:val="00094527"/>
    <w:rsid w:val="00097003"/>
    <w:rsid w:val="000A2E09"/>
    <w:rsid w:val="000A5642"/>
    <w:rsid w:val="000B175B"/>
    <w:rsid w:val="000B3A0F"/>
    <w:rsid w:val="000E03A0"/>
    <w:rsid w:val="000E0415"/>
    <w:rsid w:val="000F0A6C"/>
    <w:rsid w:val="000F7715"/>
    <w:rsid w:val="00100AFB"/>
    <w:rsid w:val="001210B6"/>
    <w:rsid w:val="001277A5"/>
    <w:rsid w:val="00133591"/>
    <w:rsid w:val="00142D70"/>
    <w:rsid w:val="00145F31"/>
    <w:rsid w:val="00151675"/>
    <w:rsid w:val="001565B4"/>
    <w:rsid w:val="00156B99"/>
    <w:rsid w:val="00161EDD"/>
    <w:rsid w:val="00166124"/>
    <w:rsid w:val="00184DDA"/>
    <w:rsid w:val="001900CD"/>
    <w:rsid w:val="001A0452"/>
    <w:rsid w:val="001A4504"/>
    <w:rsid w:val="001B4B04"/>
    <w:rsid w:val="001B5875"/>
    <w:rsid w:val="001C2083"/>
    <w:rsid w:val="001C2C86"/>
    <w:rsid w:val="001C4B9C"/>
    <w:rsid w:val="001C6663"/>
    <w:rsid w:val="001C7895"/>
    <w:rsid w:val="001D26DF"/>
    <w:rsid w:val="001F1599"/>
    <w:rsid w:val="001F19C4"/>
    <w:rsid w:val="00202D4A"/>
    <w:rsid w:val="002043F0"/>
    <w:rsid w:val="00211E0B"/>
    <w:rsid w:val="00216128"/>
    <w:rsid w:val="00232575"/>
    <w:rsid w:val="00247258"/>
    <w:rsid w:val="00257CAC"/>
    <w:rsid w:val="00265549"/>
    <w:rsid w:val="0027237A"/>
    <w:rsid w:val="00280FD3"/>
    <w:rsid w:val="00281083"/>
    <w:rsid w:val="0029684D"/>
    <w:rsid w:val="002974E9"/>
    <w:rsid w:val="002A2398"/>
    <w:rsid w:val="002A306B"/>
    <w:rsid w:val="002A7F94"/>
    <w:rsid w:val="002B109A"/>
    <w:rsid w:val="002C30D4"/>
    <w:rsid w:val="002C6D45"/>
    <w:rsid w:val="002D6223"/>
    <w:rsid w:val="002D6E53"/>
    <w:rsid w:val="002E7BD4"/>
    <w:rsid w:val="002F046D"/>
    <w:rsid w:val="002F3023"/>
    <w:rsid w:val="002F6261"/>
    <w:rsid w:val="00301764"/>
    <w:rsid w:val="003116E3"/>
    <w:rsid w:val="003229D8"/>
    <w:rsid w:val="00336C97"/>
    <w:rsid w:val="00337F88"/>
    <w:rsid w:val="00342432"/>
    <w:rsid w:val="00343738"/>
    <w:rsid w:val="0035223F"/>
    <w:rsid w:val="00352310"/>
    <w:rsid w:val="00352D4B"/>
    <w:rsid w:val="0035414D"/>
    <w:rsid w:val="0035638C"/>
    <w:rsid w:val="00386DA7"/>
    <w:rsid w:val="003A46BB"/>
    <w:rsid w:val="003A4EC7"/>
    <w:rsid w:val="003A7295"/>
    <w:rsid w:val="003B1F60"/>
    <w:rsid w:val="003C2CC4"/>
    <w:rsid w:val="003D013B"/>
    <w:rsid w:val="003D4B23"/>
    <w:rsid w:val="003E278A"/>
    <w:rsid w:val="003E31A4"/>
    <w:rsid w:val="00405B0B"/>
    <w:rsid w:val="00411BAE"/>
    <w:rsid w:val="00413520"/>
    <w:rsid w:val="004325CB"/>
    <w:rsid w:val="004348BB"/>
    <w:rsid w:val="00434E3E"/>
    <w:rsid w:val="00435CD1"/>
    <w:rsid w:val="00440A07"/>
    <w:rsid w:val="00452A6D"/>
    <w:rsid w:val="00462880"/>
    <w:rsid w:val="004665D1"/>
    <w:rsid w:val="00476F24"/>
    <w:rsid w:val="004A5D33"/>
    <w:rsid w:val="004C55B0"/>
    <w:rsid w:val="004E27D0"/>
    <w:rsid w:val="004E3210"/>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703F2"/>
    <w:rsid w:val="00572EC7"/>
    <w:rsid w:val="00576678"/>
    <w:rsid w:val="005802BA"/>
    <w:rsid w:val="00584173"/>
    <w:rsid w:val="005845BB"/>
    <w:rsid w:val="00595520"/>
    <w:rsid w:val="005A05C8"/>
    <w:rsid w:val="005A44B9"/>
    <w:rsid w:val="005B1BA0"/>
    <w:rsid w:val="005B3DB3"/>
    <w:rsid w:val="005B4BFB"/>
    <w:rsid w:val="005B4D86"/>
    <w:rsid w:val="005B5C75"/>
    <w:rsid w:val="005C0268"/>
    <w:rsid w:val="005D15CA"/>
    <w:rsid w:val="005F08DF"/>
    <w:rsid w:val="005F0914"/>
    <w:rsid w:val="005F3066"/>
    <w:rsid w:val="005F3E61"/>
    <w:rsid w:val="00604DDD"/>
    <w:rsid w:val="006115CC"/>
    <w:rsid w:val="00611FC4"/>
    <w:rsid w:val="006176FB"/>
    <w:rsid w:val="00623CBE"/>
    <w:rsid w:val="00630FCB"/>
    <w:rsid w:val="00640B26"/>
    <w:rsid w:val="006412CE"/>
    <w:rsid w:val="00655CCD"/>
    <w:rsid w:val="0065766B"/>
    <w:rsid w:val="00671E8B"/>
    <w:rsid w:val="006770B2"/>
    <w:rsid w:val="00686A48"/>
    <w:rsid w:val="0068763C"/>
    <w:rsid w:val="006940E1"/>
    <w:rsid w:val="006A3C72"/>
    <w:rsid w:val="006A7392"/>
    <w:rsid w:val="006B03A1"/>
    <w:rsid w:val="006B3551"/>
    <w:rsid w:val="006B67D9"/>
    <w:rsid w:val="006C5535"/>
    <w:rsid w:val="006D0589"/>
    <w:rsid w:val="006D707A"/>
    <w:rsid w:val="006E0C3B"/>
    <w:rsid w:val="006E564B"/>
    <w:rsid w:val="006E7154"/>
    <w:rsid w:val="006F5CE9"/>
    <w:rsid w:val="007003CD"/>
    <w:rsid w:val="00702B23"/>
    <w:rsid w:val="0070701E"/>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A2468"/>
    <w:rsid w:val="007B6BA5"/>
    <w:rsid w:val="007C3390"/>
    <w:rsid w:val="007C40F2"/>
    <w:rsid w:val="007C42D8"/>
    <w:rsid w:val="007C4F4B"/>
    <w:rsid w:val="007C5967"/>
    <w:rsid w:val="007D6F65"/>
    <w:rsid w:val="007D7362"/>
    <w:rsid w:val="007E4B5F"/>
    <w:rsid w:val="007F3892"/>
    <w:rsid w:val="007F5CE2"/>
    <w:rsid w:val="007F6611"/>
    <w:rsid w:val="007F7560"/>
    <w:rsid w:val="00810BAC"/>
    <w:rsid w:val="008157A5"/>
    <w:rsid w:val="008175E9"/>
    <w:rsid w:val="008242D7"/>
    <w:rsid w:val="0082577B"/>
    <w:rsid w:val="00825CB5"/>
    <w:rsid w:val="00844B55"/>
    <w:rsid w:val="00853F4B"/>
    <w:rsid w:val="00866893"/>
    <w:rsid w:val="00866F02"/>
    <w:rsid w:val="00867D18"/>
    <w:rsid w:val="00871F9A"/>
    <w:rsid w:val="00871FD5"/>
    <w:rsid w:val="008734EE"/>
    <w:rsid w:val="0088172E"/>
    <w:rsid w:val="00881EFA"/>
    <w:rsid w:val="008879CB"/>
    <w:rsid w:val="00891127"/>
    <w:rsid w:val="0089741D"/>
    <w:rsid w:val="008979B1"/>
    <w:rsid w:val="008A6B25"/>
    <w:rsid w:val="008A6C4F"/>
    <w:rsid w:val="008B389E"/>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3BB3"/>
    <w:rsid w:val="009D5E70"/>
    <w:rsid w:val="009D6A08"/>
    <w:rsid w:val="009E0A16"/>
    <w:rsid w:val="009E2B81"/>
    <w:rsid w:val="009E6CB7"/>
    <w:rsid w:val="009E7970"/>
    <w:rsid w:val="009F2EAC"/>
    <w:rsid w:val="009F57E3"/>
    <w:rsid w:val="00A10F4F"/>
    <w:rsid w:val="00A11067"/>
    <w:rsid w:val="00A1704A"/>
    <w:rsid w:val="00A20CCA"/>
    <w:rsid w:val="00A21A81"/>
    <w:rsid w:val="00A36AC2"/>
    <w:rsid w:val="00A425EB"/>
    <w:rsid w:val="00A54A61"/>
    <w:rsid w:val="00A62486"/>
    <w:rsid w:val="00A6525B"/>
    <w:rsid w:val="00A72F22"/>
    <w:rsid w:val="00A733BC"/>
    <w:rsid w:val="00A748A6"/>
    <w:rsid w:val="00A76A69"/>
    <w:rsid w:val="00A86614"/>
    <w:rsid w:val="00A879A4"/>
    <w:rsid w:val="00A92E27"/>
    <w:rsid w:val="00AA0FF8"/>
    <w:rsid w:val="00AA1644"/>
    <w:rsid w:val="00AC0F2C"/>
    <w:rsid w:val="00AC3ED0"/>
    <w:rsid w:val="00AC502A"/>
    <w:rsid w:val="00AE1E26"/>
    <w:rsid w:val="00AF4B01"/>
    <w:rsid w:val="00AF58C1"/>
    <w:rsid w:val="00B04A3F"/>
    <w:rsid w:val="00B06643"/>
    <w:rsid w:val="00B11A73"/>
    <w:rsid w:val="00B15055"/>
    <w:rsid w:val="00B20551"/>
    <w:rsid w:val="00B30179"/>
    <w:rsid w:val="00B31E0B"/>
    <w:rsid w:val="00B33FC7"/>
    <w:rsid w:val="00B37665"/>
    <w:rsid w:val="00B37B15"/>
    <w:rsid w:val="00B4162A"/>
    <w:rsid w:val="00B42C06"/>
    <w:rsid w:val="00B4408E"/>
    <w:rsid w:val="00B45C02"/>
    <w:rsid w:val="00B514EE"/>
    <w:rsid w:val="00B66AEA"/>
    <w:rsid w:val="00B70B63"/>
    <w:rsid w:val="00B72A1E"/>
    <w:rsid w:val="00B81E12"/>
    <w:rsid w:val="00B95669"/>
    <w:rsid w:val="00BA339B"/>
    <w:rsid w:val="00BA54EE"/>
    <w:rsid w:val="00BB23CC"/>
    <w:rsid w:val="00BB4868"/>
    <w:rsid w:val="00BC1E7E"/>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6276"/>
    <w:rsid w:val="00C17B8A"/>
    <w:rsid w:val="00C21756"/>
    <w:rsid w:val="00C41F7F"/>
    <w:rsid w:val="00C463DD"/>
    <w:rsid w:val="00C50667"/>
    <w:rsid w:val="00C745C3"/>
    <w:rsid w:val="00C90B61"/>
    <w:rsid w:val="00C978F5"/>
    <w:rsid w:val="00CA24A4"/>
    <w:rsid w:val="00CA464E"/>
    <w:rsid w:val="00CB0F9C"/>
    <w:rsid w:val="00CB348D"/>
    <w:rsid w:val="00CB4C06"/>
    <w:rsid w:val="00CB5EB8"/>
    <w:rsid w:val="00CB7FA1"/>
    <w:rsid w:val="00CC0A10"/>
    <w:rsid w:val="00CD46F5"/>
    <w:rsid w:val="00CE03D2"/>
    <w:rsid w:val="00CE4A8F"/>
    <w:rsid w:val="00CF071D"/>
    <w:rsid w:val="00CF6060"/>
    <w:rsid w:val="00CF67C9"/>
    <w:rsid w:val="00D0123D"/>
    <w:rsid w:val="00D15B04"/>
    <w:rsid w:val="00D2031B"/>
    <w:rsid w:val="00D25FE2"/>
    <w:rsid w:val="00D265FC"/>
    <w:rsid w:val="00D37DA9"/>
    <w:rsid w:val="00D406A7"/>
    <w:rsid w:val="00D429C1"/>
    <w:rsid w:val="00D43252"/>
    <w:rsid w:val="00D44D86"/>
    <w:rsid w:val="00D50B7D"/>
    <w:rsid w:val="00D52012"/>
    <w:rsid w:val="00D704E5"/>
    <w:rsid w:val="00D72727"/>
    <w:rsid w:val="00D76E88"/>
    <w:rsid w:val="00D978C6"/>
    <w:rsid w:val="00DA0956"/>
    <w:rsid w:val="00DA357F"/>
    <w:rsid w:val="00DA3E12"/>
    <w:rsid w:val="00DA3E51"/>
    <w:rsid w:val="00DA64A2"/>
    <w:rsid w:val="00DB6787"/>
    <w:rsid w:val="00DC18AD"/>
    <w:rsid w:val="00DC2D2E"/>
    <w:rsid w:val="00DC3F33"/>
    <w:rsid w:val="00DD09CF"/>
    <w:rsid w:val="00DD7B52"/>
    <w:rsid w:val="00DE1482"/>
    <w:rsid w:val="00DF0C71"/>
    <w:rsid w:val="00DF7CAE"/>
    <w:rsid w:val="00E03C66"/>
    <w:rsid w:val="00E1267C"/>
    <w:rsid w:val="00E423C0"/>
    <w:rsid w:val="00E5199D"/>
    <w:rsid w:val="00E6414C"/>
    <w:rsid w:val="00E7260F"/>
    <w:rsid w:val="00E77132"/>
    <w:rsid w:val="00E77BEC"/>
    <w:rsid w:val="00E854EC"/>
    <w:rsid w:val="00E8702D"/>
    <w:rsid w:val="00E905F4"/>
    <w:rsid w:val="00E916A9"/>
    <w:rsid w:val="00E916DE"/>
    <w:rsid w:val="00E925AD"/>
    <w:rsid w:val="00E9266C"/>
    <w:rsid w:val="00E96630"/>
    <w:rsid w:val="00EC296E"/>
    <w:rsid w:val="00EC7784"/>
    <w:rsid w:val="00ED18DC"/>
    <w:rsid w:val="00ED6201"/>
    <w:rsid w:val="00ED7A2A"/>
    <w:rsid w:val="00EF1D7F"/>
    <w:rsid w:val="00EF3753"/>
    <w:rsid w:val="00F0137E"/>
    <w:rsid w:val="00F04E44"/>
    <w:rsid w:val="00F12375"/>
    <w:rsid w:val="00F17B1E"/>
    <w:rsid w:val="00F21786"/>
    <w:rsid w:val="00F21D59"/>
    <w:rsid w:val="00F23F1B"/>
    <w:rsid w:val="00F25D06"/>
    <w:rsid w:val="00F31CDE"/>
    <w:rsid w:val="00F31CFF"/>
    <w:rsid w:val="00F3742B"/>
    <w:rsid w:val="00F41FDB"/>
    <w:rsid w:val="00F50597"/>
    <w:rsid w:val="00F51FFD"/>
    <w:rsid w:val="00F56D63"/>
    <w:rsid w:val="00F572A6"/>
    <w:rsid w:val="00F609A9"/>
    <w:rsid w:val="00F635B4"/>
    <w:rsid w:val="00F65548"/>
    <w:rsid w:val="00F66207"/>
    <w:rsid w:val="00F74F9A"/>
    <w:rsid w:val="00F7519A"/>
    <w:rsid w:val="00F80C99"/>
    <w:rsid w:val="00F83EC1"/>
    <w:rsid w:val="00F867EC"/>
    <w:rsid w:val="00F91B2B"/>
    <w:rsid w:val="00FC03CD"/>
    <w:rsid w:val="00FC0646"/>
    <w:rsid w:val="00FC68B7"/>
    <w:rsid w:val="00FE6985"/>
    <w:rsid w:val="00FF1D59"/>
    <w:rsid w:val="00FF3B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1181</Characters>
  <Application>Microsoft Office Word</Application>
  <DocSecurity>0</DocSecurity>
  <Lines>35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ECE/TRANS/WP.29/2022/68</dc:title>
  <dc:subject>2204921</dc:subject>
  <dc:creator>Lucille</dc:creator>
  <cp:keywords/>
  <dc:description/>
  <cp:lastModifiedBy>Maria Rosario Corazon Gatmaytan</cp:lastModifiedBy>
  <cp:revision>2</cp:revision>
  <cp:lastPrinted>2009-02-18T18:36:00Z</cp:lastPrinted>
  <dcterms:created xsi:type="dcterms:W3CDTF">2022-04-04T11:16:00Z</dcterms:created>
  <dcterms:modified xsi:type="dcterms:W3CDTF">2022-04-04T11:16:00Z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