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F0A11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AE1BB7" w14:textId="77777777" w:rsidR="002D5AAC" w:rsidRDefault="002D5AAC" w:rsidP="00981C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6A120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424226" w14:textId="0BBBCAC8" w:rsidR="002D5AAC" w:rsidRDefault="00981C21" w:rsidP="00981C21">
            <w:pPr>
              <w:jc w:val="right"/>
            </w:pPr>
            <w:r w:rsidRPr="00981C21">
              <w:rPr>
                <w:sz w:val="40"/>
              </w:rPr>
              <w:t>ECE</w:t>
            </w:r>
            <w:r>
              <w:t>/TRANS/WP.29/AC.3/59</w:t>
            </w:r>
          </w:p>
        </w:tc>
      </w:tr>
      <w:tr w:rsidR="002D5AAC" w14:paraId="2543F29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5FED4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9D43D5" wp14:editId="224045A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1EB06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E482D7" w14:textId="77777777" w:rsidR="002D5AAC" w:rsidRDefault="00981C2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F71B84" w14:textId="77777777" w:rsidR="00981C21" w:rsidRDefault="00981C21" w:rsidP="00981C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2021</w:t>
            </w:r>
          </w:p>
          <w:p w14:paraId="6C33E07E" w14:textId="77777777" w:rsidR="00981C21" w:rsidRDefault="00981C21" w:rsidP="00981C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627589" w14:textId="10EEF517" w:rsidR="00981C21" w:rsidRPr="008D53B6" w:rsidRDefault="00981C21" w:rsidP="00981C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C4F681" w14:textId="77777777" w:rsidR="00C57B89" w:rsidRDefault="00C57B89" w:rsidP="00C57B89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31B2EB" w14:textId="77777777" w:rsidR="00C57B89" w:rsidRPr="00C36370" w:rsidRDefault="00C57B89" w:rsidP="00C57B89">
      <w:pPr>
        <w:spacing w:before="120" w:after="120"/>
        <w:rPr>
          <w:sz w:val="28"/>
          <w:szCs w:val="28"/>
        </w:rPr>
      </w:pPr>
      <w:r w:rsidRPr="00C36370">
        <w:rPr>
          <w:sz w:val="28"/>
          <w:szCs w:val="28"/>
        </w:rPr>
        <w:t>Комитет по внутреннему транспорту</w:t>
      </w:r>
    </w:p>
    <w:p w14:paraId="2FA9A51C" w14:textId="77777777" w:rsidR="00C57B89" w:rsidRPr="00C36370" w:rsidRDefault="00C57B89" w:rsidP="00C57B89">
      <w:pPr>
        <w:spacing w:before="120"/>
        <w:rPr>
          <w:b/>
          <w:sz w:val="24"/>
          <w:szCs w:val="24"/>
        </w:rPr>
      </w:pPr>
      <w:r w:rsidRPr="00C36370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C36370">
        <w:rPr>
          <w:b/>
          <w:sz w:val="24"/>
          <w:szCs w:val="24"/>
        </w:rPr>
        <w:t>в области транспортных средств</w:t>
      </w:r>
    </w:p>
    <w:p w14:paraId="1A2FDE71" w14:textId="77777777" w:rsidR="00C57B89" w:rsidRPr="00C36370" w:rsidRDefault="00C57B89" w:rsidP="00C57B89">
      <w:pPr>
        <w:tabs>
          <w:tab w:val="center" w:pos="4819"/>
        </w:tabs>
        <w:spacing w:before="120"/>
        <w:rPr>
          <w:b/>
        </w:rPr>
      </w:pPr>
      <w:r w:rsidRPr="00C36370">
        <w:rPr>
          <w:b/>
        </w:rPr>
        <w:t xml:space="preserve">Сто восемьдесят </w:t>
      </w:r>
      <w:r>
        <w:rPr>
          <w:b/>
        </w:rPr>
        <w:t xml:space="preserve">шестая </w:t>
      </w:r>
      <w:r w:rsidRPr="00C36370">
        <w:rPr>
          <w:b/>
        </w:rPr>
        <w:t>сессия</w:t>
      </w:r>
    </w:p>
    <w:p w14:paraId="39756287" w14:textId="77777777" w:rsidR="00C57B89" w:rsidRPr="00C36370" w:rsidRDefault="00C57B89" w:rsidP="00C57B89">
      <w:r w:rsidRPr="00C36370">
        <w:t xml:space="preserve">Женева, </w:t>
      </w:r>
      <w:r>
        <w:t xml:space="preserve">8–11 марта 2022 </w:t>
      </w:r>
      <w:r w:rsidRPr="00C36370">
        <w:t>года</w:t>
      </w:r>
    </w:p>
    <w:p w14:paraId="6751A7D6" w14:textId="77777777" w:rsidR="00C57B89" w:rsidRPr="00C36370" w:rsidRDefault="00C57B89" w:rsidP="00C57B89">
      <w:r w:rsidRPr="00C36370">
        <w:t>Пункт 17</w:t>
      </w:r>
      <w:r>
        <w:t>.15</w:t>
      </w:r>
      <w:r w:rsidRPr="00C36370">
        <w:t xml:space="preserve"> предварительной повестки дня</w:t>
      </w:r>
    </w:p>
    <w:p w14:paraId="42A0B1EE" w14:textId="77777777" w:rsidR="00C57B89" w:rsidRPr="00C36370" w:rsidRDefault="00C57B89" w:rsidP="00C57B89">
      <w:pPr>
        <w:rPr>
          <w:b/>
        </w:rPr>
      </w:pPr>
      <w:r w:rsidRPr="00C36370">
        <w:rPr>
          <w:b/>
          <w:bCs/>
        </w:rPr>
        <w:t xml:space="preserve">Ход разработки новых ГТП ООН и поправок </w:t>
      </w:r>
      <w:r>
        <w:rPr>
          <w:b/>
          <w:bCs/>
        </w:rPr>
        <w:br/>
      </w:r>
      <w:r w:rsidRPr="00C36370">
        <w:rPr>
          <w:b/>
          <w:bCs/>
        </w:rPr>
        <w:t xml:space="preserve">к введенным ГТП ООН: Предложение </w:t>
      </w:r>
      <w:r>
        <w:rPr>
          <w:b/>
          <w:bCs/>
        </w:rPr>
        <w:br/>
      </w:r>
      <w:r w:rsidRPr="00C36370">
        <w:rPr>
          <w:b/>
          <w:bCs/>
        </w:rPr>
        <w:t xml:space="preserve">по проекту ГТП ООН, касающихся выбросов </w:t>
      </w:r>
      <w:r>
        <w:rPr>
          <w:b/>
          <w:bCs/>
        </w:rPr>
        <w:br/>
      </w:r>
      <w:r w:rsidRPr="00C36370">
        <w:rPr>
          <w:b/>
          <w:bCs/>
        </w:rPr>
        <w:t>твердых частиц при торможении</w:t>
      </w:r>
    </w:p>
    <w:p w14:paraId="29D6D499" w14:textId="77777777" w:rsidR="00C57B89" w:rsidRPr="00C36370" w:rsidRDefault="00C57B89" w:rsidP="00C57B89">
      <w:pPr>
        <w:pStyle w:val="HChG"/>
      </w:pPr>
      <w:r w:rsidRPr="00C36370">
        <w:tab/>
      </w:r>
      <w:r w:rsidRPr="00C36370">
        <w:tab/>
      </w:r>
      <w:r w:rsidRPr="00C36370">
        <w:rPr>
          <w:bCs/>
        </w:rPr>
        <w:t>Разрешени</w:t>
      </w:r>
      <w:r>
        <w:rPr>
          <w:bCs/>
        </w:rPr>
        <w:t>е</w:t>
      </w:r>
      <w:r w:rsidRPr="00C36370">
        <w:rPr>
          <w:bCs/>
        </w:rPr>
        <w:t xml:space="preserve"> на разработку новых ГТП ООН, касающихся выбросов твердых частиц при торможении</w:t>
      </w:r>
    </w:p>
    <w:p w14:paraId="31A6C2F5" w14:textId="77777777" w:rsidR="00C57B89" w:rsidRPr="00C36370" w:rsidRDefault="00C57B89" w:rsidP="00C57B89">
      <w:pPr>
        <w:pStyle w:val="H1G"/>
        <w:rPr>
          <w:szCs w:val="24"/>
        </w:rPr>
      </w:pPr>
      <w:r w:rsidRPr="00C36370">
        <w:tab/>
      </w:r>
      <w:r w:rsidRPr="00C36370">
        <w:tab/>
      </w:r>
      <w:r w:rsidRPr="00C36370"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 w:rsidRPr="00C36370">
        <w:rPr>
          <w:bCs/>
        </w:rPr>
        <w:t>загрязнения окружающей среды</w:t>
      </w:r>
      <w:r w:rsidRPr="006F587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591EE85" w14:textId="7AF1B33A" w:rsidR="00C57B89" w:rsidRPr="00C36370" w:rsidRDefault="00C57B89" w:rsidP="00C57B89">
      <w:pPr>
        <w:pStyle w:val="SingleTxtG"/>
        <w:ind w:firstLine="567"/>
      </w:pPr>
      <w:r w:rsidRPr="00C36370">
        <w:t xml:space="preserve">Воспроизведенный ниже текст был </w:t>
      </w:r>
      <w:r w:rsidRPr="00E87D83">
        <w:t xml:space="preserve">подготовлен </w:t>
      </w:r>
      <w:r w:rsidRPr="00C36370">
        <w:t>Рабочей группой по проблемам энергии и загрязнения окружающей среды.</w:t>
      </w:r>
      <w:r>
        <w:t xml:space="preserve"> </w:t>
      </w:r>
      <w:r w:rsidRPr="00C660A7">
        <w:t>Он был принят Исполнительным комитетом (AC.3) Соглашения 1998 года на его сессии в ноябре 2021 года (ECE/TRANS/WP.29/1161, п</w:t>
      </w:r>
      <w:r w:rsidRPr="00C57B89">
        <w:t>.</w:t>
      </w:r>
      <w:r>
        <w:rPr>
          <w:lang w:val="fr-CH"/>
        </w:rPr>
        <w:t> </w:t>
      </w:r>
      <w:r w:rsidRPr="00C660A7">
        <w:t>134).</w:t>
      </w:r>
      <w:r>
        <w:t xml:space="preserve"> </w:t>
      </w:r>
      <w:r w:rsidRPr="00595BD8">
        <w:t>В его основу положен документ ECE/TRANS/</w:t>
      </w:r>
      <w:r>
        <w:rPr>
          <w:lang w:val="fr-CH"/>
        </w:rPr>
        <w:t xml:space="preserve"> </w:t>
      </w:r>
      <w:r w:rsidRPr="00595BD8">
        <w:t>WP.29/2021/150.</w:t>
      </w:r>
      <w:r>
        <w:t xml:space="preserve"> </w:t>
      </w:r>
      <w:r w:rsidRPr="00595BD8">
        <w:t>Это разрешение на разработку новых ГТП ООН, касающихся выбросов твердых частиц при торможении.</w:t>
      </w:r>
      <w:r>
        <w:t xml:space="preserve"> </w:t>
      </w:r>
      <w:r w:rsidRPr="003B286D">
        <w:t>Настоящий документ будет приложен к ГТП ООН в соответствии с положениями пунктов 6.3.4.2, 6.3.7 и 6.4 Соглашения 1998</w:t>
      </w:r>
      <w:r>
        <w:rPr>
          <w:lang w:val="fr-CH"/>
        </w:rPr>
        <w:t> </w:t>
      </w:r>
      <w:r w:rsidRPr="003B286D">
        <w:t>года.</w:t>
      </w:r>
    </w:p>
    <w:p w14:paraId="2A784307" w14:textId="77777777" w:rsidR="00C57B89" w:rsidRPr="00C36370" w:rsidRDefault="00C57B89" w:rsidP="00C57B89">
      <w:pPr>
        <w:pStyle w:val="SingleTxtG"/>
        <w:ind w:firstLine="567"/>
      </w:pPr>
      <w:r w:rsidRPr="00C36370">
        <w:br w:type="page"/>
      </w:r>
    </w:p>
    <w:p w14:paraId="62B02DCC" w14:textId="77777777" w:rsidR="00C57B89" w:rsidRPr="00C36370" w:rsidRDefault="00C57B89" w:rsidP="00C57B89">
      <w:pPr>
        <w:pStyle w:val="HChG"/>
        <w:rPr>
          <w:b w:val="0"/>
        </w:rPr>
      </w:pPr>
      <w:r w:rsidRPr="00C36370">
        <w:lastRenderedPageBreak/>
        <w:tab/>
        <w:t>I.</w:t>
      </w:r>
      <w:r w:rsidRPr="00C36370">
        <w:tab/>
      </w:r>
      <w:r w:rsidRPr="00C36370">
        <w:rPr>
          <w:bCs/>
        </w:rPr>
        <w:t>Мандат и цели</w:t>
      </w:r>
    </w:p>
    <w:p w14:paraId="1BD9C52D" w14:textId="77777777" w:rsidR="00C57B89" w:rsidRPr="00C36370" w:rsidRDefault="00C57B89" w:rsidP="00C57B89">
      <w:pPr>
        <w:pStyle w:val="SingleTxtG"/>
      </w:pPr>
      <w:r w:rsidRPr="00C36370">
        <w:t>1.</w:t>
      </w:r>
      <w:r w:rsidRPr="00C36370">
        <w:tab/>
        <w:t>В 2013 году после того, как Российская Федерация представила</w:t>
      </w:r>
      <w:r>
        <w:t xml:space="preserve"> ряд</w:t>
      </w:r>
      <w:r w:rsidRPr="00C36370">
        <w:t xml:space="preserve"> неофициальны</w:t>
      </w:r>
      <w:r>
        <w:t>х</w:t>
      </w:r>
      <w:r w:rsidRPr="00C36370">
        <w:t xml:space="preserve"> документ</w:t>
      </w:r>
      <w:r>
        <w:t>ов</w:t>
      </w:r>
      <w:r w:rsidRPr="00C36370">
        <w:t xml:space="preserve">, WP.29 ЕЭК ООН </w:t>
      </w:r>
      <w:r>
        <w:t>поддержал</w:t>
      </w:r>
      <w:r w:rsidRPr="00C36370">
        <w:t xml:space="preserve"> решение GRPE поручить неофициальной рабочей группе по программе измерения твердых частиц (НРГ-ПИЧ) дальнейшее изучение вопросов, касающихся выбросов частиц в результате износа шин и тормозных механизмов.</w:t>
      </w:r>
    </w:p>
    <w:p w14:paraId="0C6E0F91" w14:textId="77777777" w:rsidR="00C57B89" w:rsidRPr="00C36370" w:rsidRDefault="00C57B89" w:rsidP="00C57B89">
      <w:pPr>
        <w:pStyle w:val="SingleTxtG"/>
      </w:pPr>
      <w:r w:rsidRPr="00C36370">
        <w:t>2.</w:t>
      </w:r>
      <w:r w:rsidRPr="00C36370">
        <w:tab/>
        <w:t xml:space="preserve">Основная цель неофициальной рабочей группы по программе измерения твердых частиц (НРГ-ПИЧ) заключалась в изучении вопроса о необходимости распространения процедур измерения частиц на дополнительные источники, </w:t>
      </w:r>
      <w:r>
        <w:t>в</w:t>
      </w:r>
      <w:r>
        <w:rPr>
          <w:lang w:val="en-US"/>
        </w:rPr>
        <w:t> </w:t>
      </w:r>
      <w:r>
        <w:t>частности</w:t>
      </w:r>
      <w:r w:rsidRPr="00C36370">
        <w:t xml:space="preserve"> износ тормоз</w:t>
      </w:r>
      <w:r>
        <w:t>ных механизмов</w:t>
      </w:r>
      <w:r w:rsidRPr="00C36370">
        <w:t xml:space="preserve"> и </w:t>
      </w:r>
      <w:r>
        <w:t xml:space="preserve">контакт </w:t>
      </w:r>
      <w:r w:rsidRPr="00C36370">
        <w:t>шин</w:t>
      </w:r>
      <w:r>
        <w:t xml:space="preserve"> с</w:t>
      </w:r>
      <w:r w:rsidRPr="00C36370">
        <w:t xml:space="preserve"> дорожным покрытием. </w:t>
      </w:r>
    </w:p>
    <w:p w14:paraId="7557D456" w14:textId="77777777" w:rsidR="00C57B89" w:rsidRPr="00C36370" w:rsidRDefault="00C57B89" w:rsidP="00C57B89">
      <w:pPr>
        <w:pStyle w:val="SingleTxtG"/>
        <w:rPr>
          <w:rFonts w:eastAsia="SimSun"/>
        </w:rPr>
      </w:pPr>
      <w:r w:rsidRPr="00C36370">
        <w:t>3.</w:t>
      </w:r>
      <w:r w:rsidRPr="00C36370">
        <w:tab/>
        <w:t>В контексте продолжающейся</w:t>
      </w:r>
      <w:r w:rsidRPr="006F5871">
        <w:t xml:space="preserve"> </w:t>
      </w:r>
      <w:r>
        <w:t>деятельности</w:t>
      </w:r>
      <w:r w:rsidRPr="00C36370">
        <w:t xml:space="preserve"> неофициальной рабочей группы по программе измерения твердых частиц (НРГ-ПИЧ) основная цель настоящего предложения заключается в том, чтобы получить для НРГ-ПИЧ разрешение </w:t>
      </w:r>
      <w:r>
        <w:t>на начало</w:t>
      </w:r>
      <w:r w:rsidRPr="00C36370">
        <w:t xml:space="preserve"> осуществлени</w:t>
      </w:r>
      <w:r>
        <w:t>я</w:t>
      </w:r>
      <w:r w:rsidRPr="00C36370">
        <w:t xml:space="preserve"> нового мандата, а именно разработк</w:t>
      </w:r>
      <w:r>
        <w:t>и</w:t>
      </w:r>
      <w:r w:rsidRPr="00C36370">
        <w:t xml:space="preserve"> новых ГТП ООН, касающихся МЧ и КЧ в выбросах от тормозных механизмов ТСМГ при торможении.</w:t>
      </w:r>
    </w:p>
    <w:p w14:paraId="4579DCF4" w14:textId="77777777" w:rsidR="00C57B89" w:rsidRPr="00C36370" w:rsidRDefault="00C57B89" w:rsidP="00C57B89">
      <w:pPr>
        <w:pStyle w:val="HChG"/>
      </w:pPr>
      <w:r>
        <w:tab/>
      </w:r>
      <w:r w:rsidRPr="00C36370">
        <w:t>II.</w:t>
      </w:r>
      <w:r w:rsidRPr="00C36370">
        <w:tab/>
      </w:r>
      <w:r w:rsidRPr="00C36370">
        <w:rPr>
          <w:bCs/>
        </w:rPr>
        <w:t>Введение</w:t>
      </w:r>
    </w:p>
    <w:p w14:paraId="6F1E6444" w14:textId="77777777" w:rsidR="00C57B89" w:rsidRPr="00D556A4" w:rsidRDefault="00C57B89" w:rsidP="00C57B89">
      <w:pPr>
        <w:pStyle w:val="SingleTxtG"/>
        <w:rPr>
          <w:bCs/>
          <w:color w:val="000000" w:themeColor="text1"/>
        </w:rPr>
      </w:pPr>
      <w:r w:rsidRPr="00D556A4">
        <w:rPr>
          <w:color w:val="000000" w:themeColor="text1"/>
        </w:rPr>
        <w:t>4.</w:t>
      </w:r>
      <w:r w:rsidRPr="00D556A4">
        <w:rPr>
          <w:color w:val="000000" w:themeColor="text1"/>
        </w:rPr>
        <w:tab/>
        <w:t>С момента учреждения неофициальной рабочей группы по программе измерения твердых частиц (НРГ-ПИЧ) ее деятельность была сосредоточена на разработке альтернативного показателя для системы измерения массы твердых частиц (МЧ) для двигателей/транспортных средств большой мощности (БМ) и малой мощности (ММ) (транспортных средств категорий M и N). Этот этап завершился разработкой и принятием метода определения количества частиц (КЧ) для ультрамелких твердых частиц в рамках Правил № 83 ООН (выбросы транспортными средствами категорий M</w:t>
      </w:r>
      <w:r w:rsidRPr="00D556A4">
        <w:rPr>
          <w:color w:val="000000" w:themeColor="text1"/>
          <w:vertAlign w:val="subscript"/>
        </w:rPr>
        <w:t>1</w:t>
      </w:r>
      <w:r w:rsidRPr="00D556A4">
        <w:rPr>
          <w:color w:val="000000" w:themeColor="text1"/>
        </w:rPr>
        <w:t xml:space="preserve"> и N</w:t>
      </w:r>
      <w:r w:rsidRPr="00D556A4">
        <w:rPr>
          <w:color w:val="000000" w:themeColor="text1"/>
          <w:vertAlign w:val="subscript"/>
        </w:rPr>
        <w:t>1</w:t>
      </w:r>
      <w:r w:rsidRPr="00D556A4">
        <w:rPr>
          <w:color w:val="000000" w:themeColor="text1"/>
        </w:rPr>
        <w:t>) и Правил № 49 ООН (выбросы загрязняющих веществ двигателями с воспламенением от сжатия и двигателями с принудительным зажиганием (СНГ и КПГ)) наряду с усовершенствованием процедуры измерения МЧ в контексте Правил № 83 ООН. Первоначально протокол для определения КЧ применялся к дизельным двигателям/транспортным средствам только в поправках серии 06 к Правилам № 83 ООН и в поправках серии 06 к Правилам № 49 ООН, однако затем в рамках поправок серии 06 к Правилам № 83 ООН область его применения была расширена для охвата транспортных средств, оснащенных двигателями прямого впрыскивания с искровым зажиганием. В 2013 году Европейский союз (ЕС) и Швейцария запросили проведение дальнейших исследований КЧ в выбросах от двигателей с искровым зажиганием в связи с размерами частиц (снижение предельных значений, для которых должен обеспечиваться 50-процентный уровень эффективности, d50) и выбросами в условиях интенсивной эксплуатации. Одновременно с этим было также предложено рассмотреть вопрос о необходимости распространения процедур измерения частиц на дополнительные источники, в</w:t>
      </w:r>
      <w:r w:rsidRPr="00D556A4">
        <w:rPr>
          <w:color w:val="000000" w:themeColor="text1"/>
          <w:lang w:val="en-US"/>
        </w:rPr>
        <w:t> </w:t>
      </w:r>
      <w:r w:rsidRPr="00D556A4">
        <w:rPr>
          <w:color w:val="000000" w:themeColor="text1"/>
        </w:rPr>
        <w:t>частности износ тормозных механизмов и контакт шин с дорожным покрытием.</w:t>
      </w:r>
    </w:p>
    <w:p w14:paraId="7BF9668E" w14:textId="77777777" w:rsidR="00C57B89" w:rsidRPr="00C36370" w:rsidRDefault="00C57B89" w:rsidP="00C57B89">
      <w:pPr>
        <w:pStyle w:val="SingleTxtG"/>
      </w:pPr>
      <w:r w:rsidRPr="00C36370">
        <w:t>5.</w:t>
      </w:r>
      <w:r w:rsidRPr="00C36370">
        <w:tab/>
        <w:t xml:space="preserve">В июне 2013 года АС.3 утвердил первый мандат НРГ-ПИЧ в отношении выбросов невыхлопного происхождения. </w:t>
      </w:r>
      <w:r>
        <w:t xml:space="preserve">Перед </w:t>
      </w:r>
      <w:r w:rsidRPr="00C36370">
        <w:t xml:space="preserve">НРГ-ПИЧ </w:t>
      </w:r>
      <w:r>
        <w:t>стояли</w:t>
      </w:r>
      <w:r w:rsidRPr="00C36370">
        <w:t xml:space="preserve"> следующие задачи, которые были успешно решены к июню 2016 года:</w:t>
      </w:r>
    </w:p>
    <w:p w14:paraId="29E05E7B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>a)</w:t>
      </w:r>
      <w:r w:rsidRPr="00C36370">
        <w:tab/>
        <w:t>проведение обзора литературы с целью обобщения текущих знаний о физической/химической природе, массе, количестве и размерно</w:t>
      </w:r>
      <w:r>
        <w:t>м</w:t>
      </w:r>
      <w:r w:rsidRPr="00C36370">
        <w:t xml:space="preserve"> распределении частиц в выбросах невыхлопного происхождения;</w:t>
      </w:r>
    </w:p>
    <w:p w14:paraId="1F956921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>b)</w:t>
      </w:r>
      <w:r w:rsidRPr="00C36370">
        <w:tab/>
        <w:t xml:space="preserve">определение основных пробелов в знаниях и потребностей для будущих исследований и </w:t>
      </w:r>
      <w:r>
        <w:t>обсуждений, а также</w:t>
      </w:r>
      <w:r w:rsidRPr="00C36370">
        <w:t xml:space="preserve"> представление информации о таких пробелах. В</w:t>
      </w:r>
      <w:r>
        <w:rPr>
          <w:lang w:val="en-US"/>
        </w:rPr>
        <w:t> </w:t>
      </w:r>
      <w:r w:rsidRPr="00C36370">
        <w:t>результате решения этой задачи был подготовлен доклад, представленный на шестьдесят девятой сессии GRPE (неофициальный документ GRPE-69-23);</w:t>
      </w:r>
    </w:p>
    <w:p w14:paraId="41EEE5AA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>c)</w:t>
      </w:r>
      <w:r w:rsidRPr="00C36370">
        <w:tab/>
        <w:t>создание группы экспертов в области выбросов невыхлопного происхождения, а также механизм</w:t>
      </w:r>
      <w:r>
        <w:t>а</w:t>
      </w:r>
      <w:r w:rsidRPr="00C36370">
        <w:t xml:space="preserve"> для обмена информацией и текущих исследований по темам, касающимся выбросов невыхлопного происхождения и окружающей среды;</w:t>
      </w:r>
    </w:p>
    <w:p w14:paraId="04ED79F6" w14:textId="77777777" w:rsidR="00C57B89" w:rsidRPr="00C36370" w:rsidRDefault="00C57B89" w:rsidP="00C57B89">
      <w:pPr>
        <w:spacing w:after="120"/>
        <w:ind w:left="1134" w:right="1134" w:firstLine="567"/>
        <w:jc w:val="both"/>
        <w:rPr>
          <w:rFonts w:eastAsia="SimSun"/>
        </w:rPr>
      </w:pPr>
      <w:r w:rsidRPr="00C36370">
        <w:lastRenderedPageBreak/>
        <w:t>d)</w:t>
      </w:r>
      <w:r w:rsidRPr="00C36370">
        <w:tab/>
        <w:t>анализ базы данных ВПИМ с целью определения нормальных и экстремальных условий вождения и сбор информации о существующих методах отбора проб и измерения выбросов невыхлопного происхождения;</w:t>
      </w:r>
    </w:p>
    <w:p w14:paraId="256C859F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>e)</w:t>
      </w:r>
      <w:r w:rsidRPr="00C36370">
        <w:tab/>
        <w:t>начало обсуждения вопроса о выборе наиболее подходящего подхода к проведению испытаний в отношении выбросов от тормозных механизмов и определение преимуществ и недостатков различных доступных вариантов (тормозной стенд, полный автомобиль на динамометрическом стенде, полный автомобиль в условиях дорожного движения и т. д.).</w:t>
      </w:r>
    </w:p>
    <w:p w14:paraId="4F4EE187" w14:textId="77777777" w:rsidR="00C57B89" w:rsidRPr="00C36370" w:rsidRDefault="00C57B89" w:rsidP="00C57B89">
      <w:pPr>
        <w:pStyle w:val="SingleTxtG"/>
      </w:pPr>
      <w:r w:rsidRPr="00C36370">
        <w:t>6.</w:t>
      </w:r>
      <w:r w:rsidRPr="00C36370">
        <w:tab/>
        <w:t>В дальнейшем в июне 2016 года АС.3 утвердил второй мандат НРГ-ПИЧ, в</w:t>
      </w:r>
      <w:r>
        <w:rPr>
          <w:lang w:val="en-US"/>
        </w:rPr>
        <w:t> </w:t>
      </w:r>
      <w:r w:rsidRPr="00C36370">
        <w:t>котором отдельно упоминались выбросы невыхлопного происхождения. НРГ-ПИЧ было поручено разработать предл</w:t>
      </w:r>
      <w:r>
        <w:t>ожение относительно</w:t>
      </w:r>
      <w:r w:rsidRPr="00C36370">
        <w:t xml:space="preserve"> </w:t>
      </w:r>
      <w:r>
        <w:t>единой</w:t>
      </w:r>
      <w:r w:rsidRPr="00C36370">
        <w:t xml:space="preserve"> процедур</w:t>
      </w:r>
      <w:r>
        <w:t>ы</w:t>
      </w:r>
      <w:r w:rsidRPr="00C36370">
        <w:t xml:space="preserve"> испытаний для отбора проб и оценки массы и количества частиц, выбрасываемых в результате износа тормоз</w:t>
      </w:r>
      <w:r>
        <w:t>ных механизмов</w:t>
      </w:r>
      <w:r w:rsidRPr="00C36370">
        <w:t xml:space="preserve">. </w:t>
      </w:r>
      <w:r>
        <w:t>Цель п</w:t>
      </w:r>
      <w:r w:rsidRPr="00C36370">
        <w:t>редлагаем</w:t>
      </w:r>
      <w:r>
        <w:t>ой</w:t>
      </w:r>
      <w:r w:rsidRPr="00C36370">
        <w:t xml:space="preserve"> методик</w:t>
      </w:r>
      <w:r>
        <w:t>и заключалась в том, чтобы</w:t>
      </w:r>
      <w:r w:rsidRPr="00C36370">
        <w:t xml:space="preserve"> предоставить необходимый инструмент для обеспечения сопоставимости между собой будущих исследований в области выбросов от тормозных механизмов. В</w:t>
      </w:r>
      <w:r>
        <w:rPr>
          <w:lang w:val="en-US"/>
        </w:rPr>
        <w:t> </w:t>
      </w:r>
      <w:r w:rsidRPr="00C36370">
        <w:t>течение отчетного периода</w:t>
      </w:r>
      <w:r>
        <w:t xml:space="preserve"> в рамках</w:t>
      </w:r>
      <w:r w:rsidRPr="00C36370">
        <w:t xml:space="preserve"> мандат</w:t>
      </w:r>
      <w:r>
        <w:t>а</w:t>
      </w:r>
      <w:r w:rsidRPr="00C36370">
        <w:t xml:space="preserve"> 2016 года были </w:t>
      </w:r>
      <w:r>
        <w:t>решены</w:t>
      </w:r>
      <w:r w:rsidRPr="00C36370">
        <w:t xml:space="preserve"> следующие </w:t>
      </w:r>
      <w:r>
        <w:t>задачи</w:t>
      </w:r>
      <w:r w:rsidRPr="00C36370">
        <w:t>:</w:t>
      </w:r>
    </w:p>
    <w:p w14:paraId="202EDDCC" w14:textId="77777777" w:rsidR="00C57B89" w:rsidRPr="00C36370" w:rsidRDefault="00C57B89" w:rsidP="00C57B89">
      <w:pPr>
        <w:pStyle w:val="SingleTxtG"/>
        <w:ind w:firstLine="567"/>
      </w:pPr>
      <w:r w:rsidRPr="00C36370">
        <w:t>a)</w:t>
      </w:r>
      <w:r w:rsidRPr="00C36370">
        <w:tab/>
        <w:t xml:space="preserve">выбор или разработка </w:t>
      </w:r>
      <w:r>
        <w:t xml:space="preserve">испытательного </w:t>
      </w:r>
      <w:r w:rsidRPr="00C36370">
        <w:t>цикла, подходящего для исследования частиц, выбрасываемых в результате износа тормоз</w:t>
      </w:r>
      <w:r>
        <w:t>ных механизмов</w:t>
      </w:r>
      <w:r w:rsidRPr="00C36370">
        <w:t>;</w:t>
      </w:r>
    </w:p>
    <w:p w14:paraId="40FFA836" w14:textId="77777777" w:rsidR="00C57B89" w:rsidRPr="00C36370" w:rsidRDefault="00C57B89" w:rsidP="00C57B89">
      <w:pPr>
        <w:pStyle w:val="SingleTxtG"/>
        <w:ind w:firstLine="567"/>
      </w:pPr>
      <w:r w:rsidRPr="00C36370">
        <w:t>b)</w:t>
      </w:r>
      <w:r w:rsidRPr="00C36370">
        <w:tab/>
        <w:t xml:space="preserve">изучение и выбор подходящих методов получения частиц и отбора проб; </w:t>
      </w:r>
    </w:p>
    <w:p w14:paraId="2AE4F5F0" w14:textId="77777777" w:rsidR="00C57B89" w:rsidRPr="00C36370" w:rsidRDefault="00C57B89" w:rsidP="00C57B89">
      <w:pPr>
        <w:pStyle w:val="SingleTxtG"/>
        <w:ind w:firstLine="567"/>
      </w:pPr>
      <w:r w:rsidRPr="00C36370">
        <w:t>c)</w:t>
      </w:r>
      <w:r w:rsidRPr="00C36370">
        <w:tab/>
        <w:t xml:space="preserve">изучение и выбор </w:t>
      </w:r>
      <w:r>
        <w:t>подходящего</w:t>
      </w:r>
      <w:r w:rsidRPr="00C36370">
        <w:t xml:space="preserve"> инструмент</w:t>
      </w:r>
      <w:r>
        <w:t xml:space="preserve">а </w:t>
      </w:r>
      <w:r w:rsidRPr="00C36370">
        <w:t>измерения и определения характеристик частиц, выбрасываемых в результате износа тормоз</w:t>
      </w:r>
      <w:r>
        <w:t>ных механизмов</w:t>
      </w:r>
      <w:r w:rsidRPr="00C36370">
        <w:t>.</w:t>
      </w:r>
    </w:p>
    <w:p w14:paraId="2CBBB541" w14:textId="77777777" w:rsidR="00C57B89" w:rsidRPr="00C36370" w:rsidRDefault="00C57B89" w:rsidP="00C57B89">
      <w:pPr>
        <w:spacing w:after="120"/>
        <w:ind w:left="1134" w:right="1134"/>
        <w:jc w:val="both"/>
        <w:rPr>
          <w:rFonts w:eastAsia="SimSun"/>
        </w:rPr>
      </w:pPr>
      <w:r w:rsidRPr="00C36370">
        <w:t xml:space="preserve">7. </w:t>
      </w:r>
      <w:r w:rsidRPr="00C36370">
        <w:tab/>
        <w:t>После тщательного анализа пригодности существующих циклов</w:t>
      </w:r>
      <w:r w:rsidRPr="00F770D2">
        <w:t xml:space="preserve"> </w:t>
      </w:r>
      <w:r w:rsidRPr="00C36370">
        <w:t>испытаний тормозных механизмов НРГ-ПИЧ решила</w:t>
      </w:r>
      <w:r>
        <w:t xml:space="preserve"> приступить к</w:t>
      </w:r>
      <w:r w:rsidRPr="00C36370">
        <w:t xml:space="preserve"> разработ</w:t>
      </w:r>
      <w:r>
        <w:t>ке</w:t>
      </w:r>
      <w:r w:rsidRPr="00C36370">
        <w:t xml:space="preserve"> нов</w:t>
      </w:r>
      <w:r>
        <w:t>ого</w:t>
      </w:r>
      <w:r w:rsidRPr="00C36370">
        <w:t xml:space="preserve"> испытательн</w:t>
      </w:r>
      <w:r>
        <w:t>ого</w:t>
      </w:r>
      <w:r w:rsidRPr="00C36370">
        <w:t xml:space="preserve"> цикл</w:t>
      </w:r>
      <w:r>
        <w:t>а</w:t>
      </w:r>
      <w:r w:rsidRPr="00C36370">
        <w:t>, подходящ</w:t>
      </w:r>
      <w:r>
        <w:t>его</w:t>
      </w:r>
      <w:r w:rsidRPr="00C36370">
        <w:t xml:space="preserve"> для исследования частиц, выбрасываемых в результате износа тормоз</w:t>
      </w:r>
      <w:r>
        <w:t>ных механизмов</w:t>
      </w:r>
      <w:r w:rsidRPr="00C36370">
        <w:t xml:space="preserve">. </w:t>
      </w:r>
      <w:r>
        <w:t>Для этого в целях</w:t>
      </w:r>
      <w:r w:rsidRPr="00C36370">
        <w:t xml:space="preserve"> ускорения разработки НРГ-ПИЧ решила создать специальную целевую группу (ЦГ1) (октябрь 2016 года). В</w:t>
      </w:r>
      <w:r>
        <w:rPr>
          <w:lang w:val="en-US"/>
        </w:rPr>
        <w:t> </w:t>
      </w:r>
      <w:r w:rsidRPr="00C36370">
        <w:t xml:space="preserve">сентябре 2017 года НРГ-ПИЧ приняла решение о создании специальной целевой группы (ЦГ2) </w:t>
      </w:r>
      <w:r>
        <w:t>для</w:t>
      </w:r>
      <w:r w:rsidRPr="00C36370">
        <w:t xml:space="preserve"> решения задач b) и c). ЦГ2 решила объединить </w:t>
      </w:r>
      <w:r>
        <w:t xml:space="preserve">задачи </w:t>
      </w:r>
      <w:r w:rsidRPr="00C36370">
        <w:t>b) и c) и приступила к работе в октябре 2017 года.</w:t>
      </w:r>
    </w:p>
    <w:p w14:paraId="382559E0" w14:textId="77777777" w:rsidR="00C57B89" w:rsidRPr="00C36370" w:rsidRDefault="00C57B89" w:rsidP="00C57B89">
      <w:pPr>
        <w:spacing w:after="120"/>
        <w:ind w:left="1134" w:right="1134"/>
        <w:jc w:val="both"/>
      </w:pPr>
      <w:r w:rsidRPr="00C36370">
        <w:t xml:space="preserve">8. </w:t>
      </w:r>
      <w:r w:rsidRPr="00C36370">
        <w:tab/>
        <w:t>В течение отчетного периода (2016</w:t>
      </w:r>
      <w:r>
        <w:t>–</w:t>
      </w:r>
      <w:r w:rsidRPr="00C36370">
        <w:t>2019 годов)</w:t>
      </w:r>
      <w:r>
        <w:t xml:space="preserve"> перед</w:t>
      </w:r>
      <w:r w:rsidRPr="00C36370">
        <w:t xml:space="preserve"> НРГ-ПИЧ </w:t>
      </w:r>
      <w:r>
        <w:t>стояли</w:t>
      </w:r>
      <w:r w:rsidRPr="00C36370">
        <w:t xml:space="preserve"> следующие задачи:</w:t>
      </w:r>
    </w:p>
    <w:p w14:paraId="0BF5C95C" w14:textId="77777777" w:rsidR="00C57B89" w:rsidRPr="00C36370" w:rsidRDefault="00C57B89" w:rsidP="00C57B89">
      <w:pPr>
        <w:spacing w:after="120"/>
        <w:ind w:left="1134" w:right="1134" w:firstLine="567"/>
        <w:jc w:val="both"/>
        <w:rPr>
          <w:rFonts w:eastAsia="SimSun"/>
        </w:rPr>
      </w:pPr>
      <w:r w:rsidRPr="00C36370">
        <w:t>a)</w:t>
      </w:r>
      <w:r w:rsidRPr="00C36370">
        <w:tab/>
        <w:t>выбор метод</w:t>
      </w:r>
      <w:r>
        <w:t>а проведения</w:t>
      </w:r>
      <w:r w:rsidRPr="00C36370">
        <w:t xml:space="preserve"> испытани</w:t>
      </w:r>
      <w:r>
        <w:t>й на</w:t>
      </w:r>
      <w:r w:rsidRPr="00C36370">
        <w:t xml:space="preserve"> тормозно</w:t>
      </w:r>
      <w:r>
        <w:t>м стенде</w:t>
      </w:r>
      <w:r w:rsidRPr="00C36370">
        <w:t xml:space="preserve"> для получения и отбора проб частиц, выбрасываемых в результате износа тормоз</w:t>
      </w:r>
      <w:r>
        <w:t>ных механизмов</w:t>
      </w:r>
      <w:r w:rsidRPr="00C36370">
        <w:t>;</w:t>
      </w:r>
    </w:p>
    <w:p w14:paraId="6F3A7FDF" w14:textId="6DE45B6D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>b)</w:t>
      </w:r>
      <w:r w:rsidRPr="00C36370">
        <w:tab/>
        <w:t>согласование целевых измеряемых параметров метода. ЦГ2 единогласно согласилась с тем, что внимание следует уделять как МЧ (PM</w:t>
      </w:r>
      <w:r w:rsidRPr="007D6A5C">
        <w:rPr>
          <w:vertAlign w:val="subscript"/>
        </w:rPr>
        <w:t>10</w:t>
      </w:r>
      <w:r w:rsidRPr="00C36370">
        <w:t xml:space="preserve"> и PM</w:t>
      </w:r>
      <w:r w:rsidRPr="007D6A5C">
        <w:rPr>
          <w:vertAlign w:val="subscript"/>
        </w:rPr>
        <w:t>2</w:t>
      </w:r>
      <w:r>
        <w:rPr>
          <w:vertAlign w:val="subscript"/>
        </w:rPr>
        <w:t>,</w:t>
      </w:r>
      <w:r w:rsidRPr="007D6A5C">
        <w:rPr>
          <w:vertAlign w:val="subscript"/>
        </w:rPr>
        <w:t>5</w:t>
      </w:r>
      <w:r w:rsidRPr="00C36370">
        <w:t xml:space="preserve">), так и КЧ </w:t>
      </w:r>
      <w:r>
        <w:br/>
      </w:r>
      <w:r w:rsidRPr="00C36370">
        <w:t>(&gt;10 нм);</w:t>
      </w:r>
    </w:p>
    <w:p w14:paraId="324889B8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>c)</w:t>
      </w:r>
      <w:r w:rsidRPr="00C36370">
        <w:tab/>
      </w:r>
      <w:r>
        <w:t>р</w:t>
      </w:r>
      <w:r w:rsidRPr="00C36370">
        <w:t>азработка и публикация цикла испытаний тормозных механизмов</w:t>
      </w:r>
      <w:r>
        <w:t xml:space="preserve"> на основе</w:t>
      </w:r>
      <w:r w:rsidRPr="00C36370">
        <w:t xml:space="preserve"> ВПИМ. В основе этого цикла лежат реальные данные, взятые из базы данных ВПИМ, и он считается репрезентативным с точки зрения эксплуатации в реальных условиях;</w:t>
      </w:r>
    </w:p>
    <w:p w14:paraId="23D82D7D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>d)</w:t>
      </w:r>
      <w:r w:rsidRPr="00C36370">
        <w:tab/>
      </w:r>
      <w:r>
        <w:t>в</w:t>
      </w:r>
      <w:r w:rsidRPr="00C36370">
        <w:t>алидация цикла испытаний тормозных механизмов</w:t>
      </w:r>
      <w:r w:rsidRPr="00BF4B4B">
        <w:t xml:space="preserve"> </w:t>
      </w:r>
      <w:r>
        <w:t>на основе</w:t>
      </w:r>
      <w:r w:rsidRPr="00C36370">
        <w:t xml:space="preserve"> ВПИМ в рамках межлабораторн</w:t>
      </w:r>
      <w:r>
        <w:t>ого</w:t>
      </w:r>
      <w:r w:rsidRPr="00C36370">
        <w:t xml:space="preserve"> исследовани</w:t>
      </w:r>
      <w:r>
        <w:t>я</w:t>
      </w:r>
      <w:r w:rsidRPr="00C36370">
        <w:t>, проведенн</w:t>
      </w:r>
      <w:r>
        <w:t>ого</w:t>
      </w:r>
      <w:r w:rsidRPr="00C36370">
        <w:t xml:space="preserve"> </w:t>
      </w:r>
      <w:r>
        <w:t>на базе</w:t>
      </w:r>
      <w:r w:rsidRPr="00C36370">
        <w:t xml:space="preserve"> восьми различных лаборатори</w:t>
      </w:r>
      <w:r>
        <w:t>й</w:t>
      </w:r>
      <w:r w:rsidRPr="00C36370">
        <w:t xml:space="preserve"> Европы и США;</w:t>
      </w:r>
    </w:p>
    <w:p w14:paraId="3755DF7D" w14:textId="77777777" w:rsidR="00C57B89" w:rsidRPr="00C36370" w:rsidRDefault="00C57B89" w:rsidP="00C57B89">
      <w:pPr>
        <w:pStyle w:val="SingleTxtG"/>
        <w:ind w:firstLine="567"/>
      </w:pPr>
      <w:r w:rsidRPr="00C36370">
        <w:t>e)</w:t>
      </w:r>
      <w:r w:rsidRPr="00C36370">
        <w:tab/>
      </w:r>
      <w:r>
        <w:t>т</w:t>
      </w:r>
      <w:r w:rsidRPr="00C36370">
        <w:t xml:space="preserve">щательный анализ существующих методов и установок для отбора проб и измерения выбросов частиц от тормозных механизмов. Согласование вопроса о необходимости </w:t>
      </w:r>
      <w:r>
        <w:t>установления</w:t>
      </w:r>
      <w:r w:rsidRPr="00C36370">
        <w:t xml:space="preserve"> набора минимальных спецификаций и требований для отбора проб и измерения выбросов частиц от тормозных механизмов.</w:t>
      </w:r>
    </w:p>
    <w:p w14:paraId="746B9865" w14:textId="77777777" w:rsidR="00C57B89" w:rsidRPr="00C36370" w:rsidRDefault="00C57B89" w:rsidP="00C57B89">
      <w:pPr>
        <w:spacing w:after="120"/>
        <w:ind w:left="1134" w:right="1134"/>
        <w:jc w:val="both"/>
        <w:rPr>
          <w:rFonts w:eastAsia="SimSun"/>
        </w:rPr>
      </w:pPr>
      <w:r w:rsidRPr="00C36370">
        <w:t>9.</w:t>
      </w:r>
      <w:r w:rsidRPr="00C36370">
        <w:tab/>
        <w:t>В июне 2019 года АС.3 продлил мандат НРГ-ПИЧ, в котором упоминались выбросы невыхлопного происхождения. По сравнению с мандатом 2016</w:t>
      </w:r>
      <w:r>
        <w:rPr>
          <w:lang w:val="en-US"/>
        </w:rPr>
        <w:t> </w:t>
      </w:r>
      <w:r w:rsidRPr="00C36370">
        <w:t xml:space="preserve">года пересмотренный мандат включал дополнительный пункт, предусматривающий валидацию предложенной методики измерения и определения характеристик частиц, </w:t>
      </w:r>
      <w:r w:rsidRPr="00C36370">
        <w:lastRenderedPageBreak/>
        <w:t>выбрасываемых в результате износа тормоз</w:t>
      </w:r>
      <w:r>
        <w:t>ных механизмов</w:t>
      </w:r>
      <w:r w:rsidRPr="00C36370">
        <w:t>. В течение отчетного периода (2019</w:t>
      </w:r>
      <w:r>
        <w:t>–</w:t>
      </w:r>
      <w:r w:rsidRPr="00C36370">
        <w:t xml:space="preserve">2020 годов) НРГ-ПИЧ </w:t>
      </w:r>
      <w:r>
        <w:t>были решены</w:t>
      </w:r>
      <w:r w:rsidRPr="00C36370">
        <w:t xml:space="preserve"> следующие задачи:</w:t>
      </w:r>
    </w:p>
    <w:p w14:paraId="5EC260A9" w14:textId="77777777" w:rsidR="00C57B89" w:rsidRPr="00C36370" w:rsidRDefault="00C57B89" w:rsidP="00C57B89">
      <w:pPr>
        <w:spacing w:after="120"/>
        <w:ind w:left="1134" w:right="1134" w:firstLine="567"/>
        <w:jc w:val="both"/>
        <w:rPr>
          <w:rFonts w:eastAsia="SimSun"/>
        </w:rPr>
      </w:pPr>
      <w:r w:rsidRPr="00C36370">
        <w:t>a)</w:t>
      </w:r>
      <w:r w:rsidRPr="00C36370">
        <w:tab/>
      </w:r>
      <w:r>
        <w:t xml:space="preserve">утверждение </w:t>
      </w:r>
      <w:r w:rsidRPr="00C36370">
        <w:t>АС.3 неофициальн</w:t>
      </w:r>
      <w:r>
        <w:t>ого</w:t>
      </w:r>
      <w:r w:rsidRPr="00C36370">
        <w:t xml:space="preserve"> документ</w:t>
      </w:r>
      <w:r>
        <w:t>а</w:t>
      </w:r>
      <w:r w:rsidRPr="00C36370">
        <w:t xml:space="preserve"> GRPE-81-12 (июнь </w:t>
      </w:r>
      <w:r>
        <w:br/>
      </w:r>
      <w:r w:rsidRPr="00C36370">
        <w:t xml:space="preserve">2020 года). </w:t>
      </w:r>
      <w:r>
        <w:t>В</w:t>
      </w:r>
      <w:r w:rsidRPr="00C36370">
        <w:t xml:space="preserve"> документ</w:t>
      </w:r>
      <w:r>
        <w:t>е</w:t>
      </w:r>
      <w:r w:rsidRPr="00C36370">
        <w:t xml:space="preserve"> GRPE-81-12 GRPE была </w:t>
      </w:r>
      <w:r>
        <w:t>представлен</w:t>
      </w:r>
      <w:r w:rsidRPr="00C36370">
        <w:t>а</w:t>
      </w:r>
      <w:r>
        <w:t xml:space="preserve"> информация</w:t>
      </w:r>
      <w:r w:rsidRPr="00C36370">
        <w:t xml:space="preserve"> о работе ЦГ1 НРГ-ПИЧ по разработке нового цикла испытаний тормозных механизмов</w:t>
      </w:r>
      <w:r w:rsidRPr="00BF4B4B">
        <w:t xml:space="preserve"> </w:t>
      </w:r>
      <w:r>
        <w:t>на основе</w:t>
      </w:r>
      <w:r w:rsidRPr="00C36370">
        <w:t xml:space="preserve"> ВПИМ и его применении для измерения и определения характеристик выбросов от тормозных механизмов на динамометрических</w:t>
      </w:r>
      <w:r>
        <w:t xml:space="preserve"> тормозных</w:t>
      </w:r>
      <w:r w:rsidRPr="00C36370">
        <w:t xml:space="preserve"> стендах;</w:t>
      </w:r>
    </w:p>
    <w:p w14:paraId="62032AE7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>b)</w:t>
      </w:r>
      <w:r w:rsidRPr="00C36370">
        <w:tab/>
      </w:r>
      <w:r>
        <w:t>п</w:t>
      </w:r>
      <w:r w:rsidRPr="00C36370">
        <w:t xml:space="preserve">о просьбе нескольких заинтересованных сторон GRPE на уровне </w:t>
      </w:r>
      <w:r>
        <w:br/>
      </w:r>
      <w:r w:rsidRPr="00C36370">
        <w:t xml:space="preserve">НРГ-ПИЧ состоялось первое обсуждение вопроса </w:t>
      </w:r>
      <w:r>
        <w:t xml:space="preserve">о </w:t>
      </w:r>
      <w:r w:rsidRPr="00C36370">
        <w:t>будущи</w:t>
      </w:r>
      <w:r>
        <w:t>х</w:t>
      </w:r>
      <w:r w:rsidRPr="00C36370">
        <w:t xml:space="preserve"> технологи</w:t>
      </w:r>
      <w:r>
        <w:t>ях.</w:t>
      </w:r>
    </w:p>
    <w:p w14:paraId="2E91D542" w14:textId="77777777" w:rsidR="00C57B89" w:rsidRPr="00C36370" w:rsidRDefault="00C57B89" w:rsidP="00C57B89">
      <w:pPr>
        <w:pStyle w:val="SingleTxtG"/>
      </w:pPr>
      <w:r w:rsidRPr="00C36370">
        <w:t xml:space="preserve">10. </w:t>
      </w:r>
      <w:r w:rsidRPr="00C36370">
        <w:tab/>
        <w:t xml:space="preserve">В июне 2020 года АС.3 снова продлил мандат НРГ-ПИЧ, в котором упоминались выбросы невыхлопного происхождения. По итогам обсуждения на уровне НРГ-ПИЧ в пересмотренный мандат было включено распространение предлагаемой методики на будущие технологии. В июне 2020 года несколько Договаривающихся сторон GRPE настоятельно призвали НРГ-ПИЧ приступить к рассмотрению возможности использования предлагаемого метода в качестве инструмента регулирования. </w:t>
      </w:r>
      <w:r>
        <w:t>В связи с этим</w:t>
      </w:r>
      <w:r w:rsidRPr="00C36370">
        <w:t xml:space="preserve"> НРГ-ПИЧ было </w:t>
      </w:r>
      <w:r>
        <w:t>предложено</w:t>
      </w:r>
      <w:r w:rsidRPr="00C36370">
        <w:t xml:space="preserve"> начать поиск необходимых изменений/адаптаций с целью распростра</w:t>
      </w:r>
      <w:r>
        <w:t>нить</w:t>
      </w:r>
      <w:r w:rsidRPr="00C36370">
        <w:t xml:space="preserve"> применени</w:t>
      </w:r>
      <w:r>
        <w:t>е</w:t>
      </w:r>
      <w:r w:rsidRPr="00C36370">
        <w:t xml:space="preserve"> метода на все существующие технологии и другие категории транспортных средств. </w:t>
      </w:r>
    </w:p>
    <w:p w14:paraId="2BAF09B0" w14:textId="77777777" w:rsidR="00C57B89" w:rsidRPr="00C36370" w:rsidRDefault="00C57B89" w:rsidP="00C57B89">
      <w:pPr>
        <w:pStyle w:val="SingleTxtG"/>
      </w:pPr>
      <w:r w:rsidRPr="00C36370">
        <w:t xml:space="preserve">11. </w:t>
      </w:r>
      <w:r w:rsidRPr="00C36370">
        <w:tab/>
        <w:t xml:space="preserve">В ходе восемьдесят первой сессии GRPE было предложено провести рабочее совещание с участием заинтересованных сторон и Договаривающихся сторон </w:t>
      </w:r>
      <w:r>
        <w:t>для</w:t>
      </w:r>
      <w:r w:rsidRPr="00C36370">
        <w:t xml:space="preserve"> обсуждения возможных подходов к регулированию выбросов</w:t>
      </w:r>
      <w:r>
        <w:t xml:space="preserve"> твердых</w:t>
      </w:r>
      <w:r w:rsidRPr="00C36370">
        <w:t xml:space="preserve"> частиц в результате износа тормоз</w:t>
      </w:r>
      <w:r>
        <w:t>ных механизмов</w:t>
      </w:r>
      <w:r w:rsidRPr="00C36370">
        <w:t xml:space="preserve">. </w:t>
      </w:r>
      <w:r>
        <w:t>В</w:t>
      </w:r>
      <w:r w:rsidRPr="00C36370">
        <w:t xml:space="preserve"> январе 2021 года состоялось</w:t>
      </w:r>
      <w:r w:rsidRPr="007E4F42">
        <w:t xml:space="preserve"> </w:t>
      </w:r>
      <w:r>
        <w:t>р</w:t>
      </w:r>
      <w:r w:rsidRPr="00C36370">
        <w:t xml:space="preserve">абочее совещание, целью </w:t>
      </w:r>
      <w:r>
        <w:t>которого стала</w:t>
      </w:r>
      <w:r w:rsidRPr="00C36370">
        <w:t xml:space="preserve"> подготов</w:t>
      </w:r>
      <w:r>
        <w:t>ка</w:t>
      </w:r>
      <w:r w:rsidRPr="00C36370">
        <w:t xml:space="preserve"> почв</w:t>
      </w:r>
      <w:r>
        <w:t>ы</w:t>
      </w:r>
      <w:r w:rsidRPr="00C36370">
        <w:t xml:space="preserve"> для будущего регулирования. В</w:t>
      </w:r>
      <w:r>
        <w:rPr>
          <w:lang w:val="en-US"/>
        </w:rPr>
        <w:t> </w:t>
      </w:r>
      <w:r w:rsidRPr="00C36370">
        <w:t>ходе рабочего совещания обсуждались</w:t>
      </w:r>
      <w:r>
        <w:t>, в частности,</w:t>
      </w:r>
      <w:r w:rsidRPr="00C36370">
        <w:t xml:space="preserve"> следующие основные темы:</w:t>
      </w:r>
    </w:p>
    <w:p w14:paraId="75136E11" w14:textId="77777777" w:rsidR="00C57B89" w:rsidRPr="00C36370" w:rsidRDefault="00C57B89" w:rsidP="00C57B89">
      <w:pPr>
        <w:pStyle w:val="SingleTxtG"/>
        <w:ind w:firstLine="567"/>
      </w:pPr>
      <w:r w:rsidRPr="00C36370">
        <w:t>a)</w:t>
      </w:r>
      <w:r w:rsidRPr="00C36370">
        <w:tab/>
      </w:r>
      <w:r>
        <w:t>и</w:t>
      </w:r>
      <w:r w:rsidRPr="00C36370">
        <w:t xml:space="preserve">деальная схема регулирования выбросов от тормозных механизмов обычных транспортных средств малой грузоподъемности с ДВС; </w:t>
      </w:r>
    </w:p>
    <w:p w14:paraId="057266CF" w14:textId="77777777" w:rsidR="00C57B89" w:rsidRPr="00C36370" w:rsidRDefault="00C57B89" w:rsidP="00C57B89">
      <w:pPr>
        <w:pStyle w:val="SingleTxtG"/>
        <w:ind w:firstLine="567"/>
      </w:pPr>
      <w:r w:rsidRPr="00C36370">
        <w:t>b)</w:t>
      </w:r>
      <w:r w:rsidRPr="00C36370">
        <w:tab/>
      </w:r>
      <w:r>
        <w:t>порядок рассмотрения</w:t>
      </w:r>
      <w:r w:rsidRPr="00C36370">
        <w:t xml:space="preserve"> в рамках будущего нормативного подхода нетрадиционны</w:t>
      </w:r>
      <w:r>
        <w:t>х</w:t>
      </w:r>
      <w:r w:rsidRPr="00C36370">
        <w:t xml:space="preserve"> транспортны</w:t>
      </w:r>
      <w:r>
        <w:t>х</w:t>
      </w:r>
      <w:r w:rsidRPr="00C36370">
        <w:t xml:space="preserve"> средств малой грузоподъемности (например, полны</w:t>
      </w:r>
      <w:r>
        <w:t>х</w:t>
      </w:r>
      <w:r w:rsidRPr="00C36370">
        <w:t xml:space="preserve"> или частичны</w:t>
      </w:r>
      <w:r>
        <w:t>х</w:t>
      </w:r>
      <w:r w:rsidRPr="00C36370">
        <w:t xml:space="preserve"> электромобил</w:t>
      </w:r>
      <w:r>
        <w:t>ей</w:t>
      </w:r>
      <w:r w:rsidRPr="00C36370">
        <w:t xml:space="preserve">); </w:t>
      </w:r>
    </w:p>
    <w:p w14:paraId="10DEC495" w14:textId="77777777" w:rsidR="00C57B89" w:rsidRPr="00C36370" w:rsidRDefault="00C57B89" w:rsidP="00C57B89">
      <w:pPr>
        <w:pStyle w:val="SingleTxtG"/>
        <w:ind w:firstLine="567"/>
      </w:pPr>
      <w:r w:rsidRPr="00C36370">
        <w:t>c)</w:t>
      </w:r>
      <w:r w:rsidRPr="00C36370">
        <w:tab/>
        <w:t xml:space="preserve">выбросы от тормозных механизмов транспортных средств большой грузоподъемности и возможные подходы </w:t>
      </w:r>
      <w:r>
        <w:t>в этом отношении</w:t>
      </w:r>
      <w:r w:rsidRPr="00C36370">
        <w:t xml:space="preserve">. </w:t>
      </w:r>
    </w:p>
    <w:p w14:paraId="4D283024" w14:textId="77777777" w:rsidR="00C57B89" w:rsidRPr="00C36370" w:rsidRDefault="00C57B89" w:rsidP="00C57B89">
      <w:pPr>
        <w:spacing w:after="120"/>
        <w:ind w:left="1134" w:right="1134"/>
        <w:jc w:val="both"/>
      </w:pPr>
      <w:r w:rsidRPr="00C36370">
        <w:t xml:space="preserve">12. </w:t>
      </w:r>
      <w:r w:rsidRPr="00C36370">
        <w:tab/>
        <w:t xml:space="preserve">По итогам рабочего совещания заинтересованные Договаривающиеся стороны и НРГ-ПИЧ рекомендовали </w:t>
      </w:r>
      <w:r>
        <w:t>проводить разработку</w:t>
      </w:r>
      <w:r w:rsidRPr="00C36370">
        <w:t xml:space="preserve"> ГТП ООН, касающи</w:t>
      </w:r>
      <w:r>
        <w:t>х</w:t>
      </w:r>
      <w:r w:rsidRPr="00C36370">
        <w:t>ся МЧ и КЧ в выбросах от тормозных механизмов ТСМГ всех типов при торможении</w:t>
      </w:r>
      <w:r>
        <w:t>,</w:t>
      </w:r>
      <w:r w:rsidRPr="00C36370">
        <w:t xml:space="preserve"> в рамках нового мандата.</w:t>
      </w:r>
    </w:p>
    <w:p w14:paraId="19CBAEC5" w14:textId="77777777" w:rsidR="00C57B89" w:rsidRPr="006F5871" w:rsidRDefault="00C57B89" w:rsidP="00C57B89">
      <w:pPr>
        <w:pStyle w:val="HChG"/>
        <w:rPr>
          <w:rFonts w:eastAsia="SimSun"/>
          <w:lang w:eastAsia="zh-CN"/>
        </w:rPr>
      </w:pPr>
      <w:r w:rsidRPr="006F5871">
        <w:rPr>
          <w:rFonts w:eastAsia="SimSun"/>
          <w:lang w:eastAsia="zh-CN"/>
        </w:rPr>
        <w:tab/>
      </w:r>
      <w:r w:rsidRPr="00B0587B">
        <w:rPr>
          <w:rFonts w:eastAsia="SimSun"/>
          <w:lang w:val="en-GB" w:eastAsia="zh-CN"/>
        </w:rPr>
        <w:t>III</w:t>
      </w:r>
      <w:r w:rsidRPr="006F5871">
        <w:rPr>
          <w:rFonts w:eastAsia="SimSun"/>
          <w:lang w:eastAsia="zh-CN"/>
        </w:rPr>
        <w:t>.</w:t>
      </w:r>
      <w:r w:rsidRPr="006F5871">
        <w:rPr>
          <w:rFonts w:eastAsia="SimSun"/>
          <w:lang w:eastAsia="zh-CN"/>
        </w:rPr>
        <w:tab/>
        <w:t>Направления работы</w:t>
      </w:r>
    </w:p>
    <w:p w14:paraId="35FC7F4D" w14:textId="77777777" w:rsidR="00C57B89" w:rsidRPr="00C36370" w:rsidRDefault="00C57B89" w:rsidP="00C57B89">
      <w:pPr>
        <w:spacing w:after="120"/>
        <w:ind w:left="1134" w:right="1134"/>
        <w:jc w:val="both"/>
      </w:pPr>
      <w:r w:rsidRPr="00C36370">
        <w:t xml:space="preserve">13. </w:t>
      </w:r>
      <w:r w:rsidRPr="00C36370">
        <w:tab/>
        <w:t>Представители Европейского союза, Соединенного Королевства и Японии просят AC.3 предоставить разрешение на разработку новых ГТП ООН, касающихся МЧ и КЧ в выбросах от тормозных механизмов ТСМГ всех типов при торможении, в</w:t>
      </w:r>
      <w:r>
        <w:rPr>
          <w:lang w:val="en-US"/>
        </w:rPr>
        <w:t> </w:t>
      </w:r>
      <w:r w:rsidRPr="00C36370">
        <w:t xml:space="preserve">соответствии со следующими </w:t>
      </w:r>
      <w:r>
        <w:t>направлениями работы</w:t>
      </w:r>
      <w:r w:rsidRPr="00C36370">
        <w:t>:</w:t>
      </w:r>
    </w:p>
    <w:p w14:paraId="32AC8E9B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 xml:space="preserve">a) </w:t>
      </w:r>
      <w:r w:rsidRPr="00C36370">
        <w:tab/>
        <w:t>валидация нового разработанного цикла испытаний для исследования частиц, выбрасываемых в результате износа тормоз</w:t>
      </w:r>
      <w:r>
        <w:t>ных механизмов</w:t>
      </w:r>
      <w:r w:rsidRPr="00C36370">
        <w:t>;</w:t>
      </w:r>
    </w:p>
    <w:p w14:paraId="20E79DC9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 xml:space="preserve">b) </w:t>
      </w:r>
      <w:r w:rsidRPr="00C36370">
        <w:tab/>
        <w:t>изучение и выбор соответствующего инструмента и метод</w:t>
      </w:r>
      <w:r>
        <w:t>а</w:t>
      </w:r>
      <w:r w:rsidRPr="00C36370">
        <w:t xml:space="preserve"> отбора для измерения и определения характеристик частиц, выбрасываемых в результате износа тормоз</w:t>
      </w:r>
      <w:r>
        <w:t>ных механизмов</w:t>
      </w:r>
      <w:r w:rsidRPr="00C36370">
        <w:t>;</w:t>
      </w:r>
    </w:p>
    <w:p w14:paraId="709CFAD0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 xml:space="preserve">c) </w:t>
      </w:r>
      <w:r w:rsidRPr="00C36370">
        <w:tab/>
        <w:t xml:space="preserve">определение минимальных требований </w:t>
      </w:r>
      <w:r>
        <w:t>в отношении</w:t>
      </w:r>
      <w:r w:rsidRPr="00C36370">
        <w:t xml:space="preserve"> отбор</w:t>
      </w:r>
      <w:r>
        <w:t>а</w:t>
      </w:r>
      <w:r w:rsidRPr="00C36370">
        <w:t xml:space="preserve"> проб частиц, выбрасываемых в результате износа тормоз</w:t>
      </w:r>
      <w:r>
        <w:t>ных механизмов</w:t>
      </w:r>
      <w:r w:rsidRPr="00C36370">
        <w:t xml:space="preserve">; </w:t>
      </w:r>
    </w:p>
    <w:p w14:paraId="514EF2C0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 xml:space="preserve">d) </w:t>
      </w:r>
      <w:r w:rsidRPr="00C36370">
        <w:tab/>
        <w:t>валидация в рамках межлабораторного исследования предл</w:t>
      </w:r>
      <w:r>
        <w:t>агаемого подхода к</w:t>
      </w:r>
      <w:r w:rsidRPr="00C36370">
        <w:t xml:space="preserve"> измерени</w:t>
      </w:r>
      <w:r>
        <w:t>ю</w:t>
      </w:r>
      <w:r w:rsidRPr="00C36370">
        <w:t xml:space="preserve"> и определени</w:t>
      </w:r>
      <w:r>
        <w:t>ю</w:t>
      </w:r>
      <w:r w:rsidRPr="00C36370">
        <w:t xml:space="preserve"> характеристик частиц, выбрасываемых в результате износа тормоз</w:t>
      </w:r>
      <w:r>
        <w:t>ных механизмов</w:t>
      </w:r>
      <w:r w:rsidRPr="00C36370">
        <w:t>;</w:t>
      </w:r>
    </w:p>
    <w:p w14:paraId="5CC38CE2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lastRenderedPageBreak/>
        <w:t xml:space="preserve">e) </w:t>
      </w:r>
      <w:r w:rsidRPr="00C36370">
        <w:tab/>
      </w:r>
      <w:r>
        <w:t>учет</w:t>
      </w:r>
      <w:r w:rsidRPr="00C36370">
        <w:t xml:space="preserve"> рекуперативного торможения;</w:t>
      </w:r>
    </w:p>
    <w:p w14:paraId="5500B1D6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 xml:space="preserve">f) </w:t>
      </w:r>
      <w:r w:rsidRPr="00C36370">
        <w:tab/>
      </w:r>
      <w:r>
        <w:t>разработка</w:t>
      </w:r>
      <w:r w:rsidRPr="00C36370">
        <w:t xml:space="preserve"> протокола ПИЧ для тормозных </w:t>
      </w:r>
      <w:r>
        <w:t>механизмов, касающегося</w:t>
      </w:r>
      <w:r w:rsidRPr="00C36370">
        <w:t xml:space="preserve"> отбора проб и измерения МЧ и КЧ в выбросах от износа тормозных механизмов.</w:t>
      </w:r>
    </w:p>
    <w:p w14:paraId="16B342A0" w14:textId="77777777" w:rsidR="00C57B89" w:rsidRPr="00C36370" w:rsidRDefault="00C57B89" w:rsidP="00C57B89">
      <w:pPr>
        <w:spacing w:after="120"/>
        <w:ind w:left="1134" w:right="1134" w:firstLine="567"/>
        <w:jc w:val="both"/>
        <w:rPr>
          <w:rFonts w:eastAsia="SimSun"/>
        </w:rPr>
      </w:pPr>
      <w:r w:rsidRPr="00C36370">
        <w:t xml:space="preserve">На втором этапе </w:t>
      </w:r>
      <w:r>
        <w:t>работы</w:t>
      </w:r>
      <w:r w:rsidRPr="00C36370">
        <w:t xml:space="preserve"> можно будет рассмотреть следующие вопросы:</w:t>
      </w:r>
    </w:p>
    <w:p w14:paraId="760FAC78" w14:textId="77777777" w:rsidR="00C57B89" w:rsidRPr="00C36370" w:rsidRDefault="00C57B89" w:rsidP="00C57B89">
      <w:pPr>
        <w:spacing w:after="120"/>
        <w:ind w:left="1134" w:right="1134" w:firstLine="567"/>
        <w:jc w:val="both"/>
        <w:rPr>
          <w:rFonts w:eastAsia="SimSun"/>
        </w:rPr>
      </w:pPr>
      <w:r w:rsidRPr="00C36370">
        <w:t xml:space="preserve">a) </w:t>
      </w:r>
      <w:r w:rsidRPr="00C36370">
        <w:tab/>
        <w:t>определение цикла(ов), соответствующего(их) реальному вождению, для использования в лабораторных условиях;</w:t>
      </w:r>
    </w:p>
    <w:p w14:paraId="52586836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>b)</w:t>
      </w:r>
      <w:r w:rsidRPr="00C36370">
        <w:tab/>
        <w:t>адаптация предложенной методики с целью охват</w:t>
      </w:r>
      <w:r>
        <w:t>а</w:t>
      </w:r>
      <w:r w:rsidRPr="00C36370">
        <w:t xml:space="preserve"> будущи</w:t>
      </w:r>
      <w:r>
        <w:t>х</w:t>
      </w:r>
      <w:r w:rsidRPr="00C36370">
        <w:t xml:space="preserve"> технологи</w:t>
      </w:r>
      <w:r>
        <w:t>й</w:t>
      </w:r>
      <w:r w:rsidRPr="00C36370">
        <w:t>;</w:t>
      </w:r>
    </w:p>
    <w:p w14:paraId="24A2B9C2" w14:textId="77777777" w:rsidR="00C57B89" w:rsidRPr="00C36370" w:rsidRDefault="00C57B89" w:rsidP="00C57B89">
      <w:pPr>
        <w:spacing w:after="120"/>
        <w:ind w:left="1134" w:right="1134" w:firstLine="567"/>
        <w:jc w:val="both"/>
      </w:pPr>
      <w:r w:rsidRPr="00C36370">
        <w:t xml:space="preserve">c) </w:t>
      </w:r>
      <w:r w:rsidRPr="00C36370">
        <w:tab/>
        <w:t>адаптация предложенной методики с целью и</w:t>
      </w:r>
      <w:r>
        <w:t>сследования</w:t>
      </w:r>
      <w:r w:rsidRPr="00C36370">
        <w:t xml:space="preserve"> выбросов от тормозных механизмов транспортных средств большой грузоподъемности.</w:t>
      </w:r>
    </w:p>
    <w:p w14:paraId="11BD0EA9" w14:textId="77777777" w:rsidR="00C57B89" w:rsidRPr="00C36370" w:rsidRDefault="00C57B89" w:rsidP="00C57B89">
      <w:pPr>
        <w:pStyle w:val="HChG"/>
      </w:pPr>
      <w:r>
        <w:tab/>
      </w:r>
      <w:r w:rsidRPr="00C36370">
        <w:t>IV.</w:t>
      </w:r>
      <w:r w:rsidRPr="00C36370">
        <w:tab/>
      </w:r>
      <w:r w:rsidRPr="00C36370">
        <w:rPr>
          <w:bCs/>
        </w:rPr>
        <w:t>Существующие правила</w:t>
      </w:r>
    </w:p>
    <w:p w14:paraId="1CE8324D" w14:textId="77777777" w:rsidR="00C57B89" w:rsidRPr="00C36370" w:rsidRDefault="00C57B89" w:rsidP="00C57B89">
      <w:pPr>
        <w:pStyle w:val="SingleTxtG"/>
      </w:pPr>
      <w:r w:rsidRPr="00C36370">
        <w:t>14.</w:t>
      </w:r>
      <w:r w:rsidRPr="00C36370">
        <w:tab/>
        <w:t xml:space="preserve">В настоящее время МЧ и КЧ в выбросах от тормозных механизмов ТСМГ не регулируются ни ГТП ООН, ни региональными правилами. Договаривающиеся стороны, являющиеся спонсорами этой </w:t>
      </w:r>
      <w:r>
        <w:t>работы</w:t>
      </w:r>
      <w:r w:rsidRPr="00C36370">
        <w:t xml:space="preserve">, считают, что ГТП ООН, регулирующие выбросы от тормозных механизмов, необходимы для регулирования выбросов </w:t>
      </w:r>
      <w:r>
        <w:t xml:space="preserve">от </w:t>
      </w:r>
      <w:r w:rsidRPr="00C36370">
        <w:t>тормоз</w:t>
      </w:r>
      <w:r>
        <w:t>ных механизмов</w:t>
      </w:r>
      <w:r w:rsidRPr="002F4941">
        <w:t xml:space="preserve"> </w:t>
      </w:r>
      <w:r w:rsidRPr="00C36370">
        <w:t xml:space="preserve">таких транспортных средств. </w:t>
      </w:r>
    </w:p>
    <w:p w14:paraId="12DE83B3" w14:textId="77777777" w:rsidR="00C57B89" w:rsidRPr="00C36370" w:rsidRDefault="00C57B89" w:rsidP="00C57B89">
      <w:pPr>
        <w:pStyle w:val="HChG"/>
      </w:pPr>
      <w:r>
        <w:tab/>
      </w:r>
      <w:r w:rsidRPr="00C36370">
        <w:t>V.</w:t>
      </w:r>
      <w:r w:rsidRPr="00C36370">
        <w:tab/>
      </w:r>
      <w:r w:rsidRPr="00C36370">
        <w:rPr>
          <w:bCs/>
        </w:rPr>
        <w:t>Сроки</w:t>
      </w:r>
    </w:p>
    <w:p w14:paraId="7D6F27B1" w14:textId="77777777" w:rsidR="00C57B89" w:rsidRPr="00C36370" w:rsidRDefault="00C57B89" w:rsidP="00C57B89">
      <w:pPr>
        <w:pStyle w:val="SingleTxtG"/>
      </w:pPr>
      <w:r w:rsidRPr="00C36370">
        <w:t>15.</w:t>
      </w:r>
      <w:r w:rsidRPr="00C36370">
        <w:tab/>
        <w:t>Для нового мандата предлагаются нижеследующие ориентировочные сроки. План будет регулярно пересматриваться и обновляться с учетом хода работы и практической возможности соблюдения данного графика.</w:t>
      </w:r>
    </w:p>
    <w:p w14:paraId="2C529DF3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  <w:rPr>
          <w:bCs/>
        </w:rPr>
      </w:pPr>
      <w:r w:rsidRPr="00C36370">
        <w:t>a)</w:t>
      </w:r>
      <w:r w:rsidRPr="00C36370">
        <w:tab/>
        <w:t xml:space="preserve">июнь 2021 года: представление графика и рамок для запроса </w:t>
      </w:r>
      <w:r>
        <w:t>на</w:t>
      </w:r>
      <w:r w:rsidRPr="00C36370">
        <w:t xml:space="preserve"> получени</w:t>
      </w:r>
      <w:r>
        <w:t>е</w:t>
      </w:r>
      <w:r w:rsidRPr="00C36370">
        <w:t xml:space="preserve"> мандата в GRPE; </w:t>
      </w:r>
    </w:p>
    <w:p w14:paraId="78823570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  <w:rPr>
          <w:bCs/>
        </w:rPr>
      </w:pPr>
      <w:r w:rsidRPr="00C36370">
        <w:t>b)</w:t>
      </w:r>
      <w:r w:rsidRPr="00C36370">
        <w:tab/>
        <w:t xml:space="preserve">июнь 2021 года: </w:t>
      </w:r>
      <w:r>
        <w:t>представление</w:t>
      </w:r>
      <w:r w:rsidRPr="00C36370">
        <w:t xml:space="preserve"> АС.3</w:t>
      </w:r>
      <w:r>
        <w:t xml:space="preserve"> </w:t>
      </w:r>
      <w:r w:rsidRPr="00C36370">
        <w:t>запроса на получение разрешения;</w:t>
      </w:r>
    </w:p>
    <w:p w14:paraId="3648F270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  <w:rPr>
          <w:bCs/>
        </w:rPr>
      </w:pPr>
      <w:r w:rsidRPr="00C36370">
        <w:t>c)</w:t>
      </w:r>
      <w:r w:rsidRPr="00C36370">
        <w:tab/>
      </w:r>
      <w:r>
        <w:t>и</w:t>
      </w:r>
      <w:r w:rsidRPr="00C36370">
        <w:t xml:space="preserve">юнь 2021 года: завершение обсуждения </w:t>
      </w:r>
      <w:r>
        <w:t xml:space="preserve">в </w:t>
      </w:r>
      <w:r w:rsidRPr="00C36370">
        <w:t>ЦГ2</w:t>
      </w:r>
      <w:r>
        <w:t xml:space="preserve"> </w:t>
      </w:r>
      <w:r w:rsidRPr="00C36370">
        <w:t>вопроса об определении минимальных требований в отношении получения и отбора проб частиц, выбрасываемых в результате износа тормоз</w:t>
      </w:r>
      <w:r>
        <w:t>ных механизмов</w:t>
      </w:r>
      <w:r w:rsidRPr="00C36370">
        <w:t>;</w:t>
      </w:r>
    </w:p>
    <w:p w14:paraId="27898A21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  <w:rPr>
          <w:bCs/>
        </w:rPr>
      </w:pPr>
      <w:r w:rsidRPr="00C36370">
        <w:t>d)</w:t>
      </w:r>
      <w:r w:rsidRPr="00C36370">
        <w:tab/>
      </w:r>
      <w:r>
        <w:t>и</w:t>
      </w:r>
      <w:r w:rsidRPr="00C36370">
        <w:t>юнь 2021 года: завершение выбора ЦГ2</w:t>
      </w:r>
      <w:r>
        <w:t xml:space="preserve"> </w:t>
      </w:r>
      <w:r w:rsidRPr="00C36370">
        <w:t>подходящего инструмента и метод</w:t>
      </w:r>
      <w:r>
        <w:t>а</w:t>
      </w:r>
      <w:r w:rsidRPr="00C36370">
        <w:t xml:space="preserve"> отбора для измерения и определения характеристик частиц, выбрасываемых в результате износа тормоз</w:t>
      </w:r>
      <w:r>
        <w:t>ных механизмов</w:t>
      </w:r>
      <w:r w:rsidRPr="00C36370">
        <w:t>;</w:t>
      </w:r>
    </w:p>
    <w:p w14:paraId="6284ECDA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</w:pPr>
      <w:r w:rsidRPr="00C36370">
        <w:t>e)</w:t>
      </w:r>
      <w:r w:rsidRPr="00C36370">
        <w:tab/>
      </w:r>
      <w:r>
        <w:t>и</w:t>
      </w:r>
      <w:r w:rsidRPr="00C36370">
        <w:t>юнь–сентябрь 2021</w:t>
      </w:r>
      <w:r>
        <w:t xml:space="preserve"> года</w:t>
      </w:r>
      <w:r w:rsidRPr="00C36370">
        <w:t>: организация НРГ-ПИЧ межлабораторн</w:t>
      </w:r>
      <w:r>
        <w:t>ого</w:t>
      </w:r>
      <w:r w:rsidRPr="00C36370">
        <w:t xml:space="preserve"> исследовани</w:t>
      </w:r>
      <w:r>
        <w:t>я</w:t>
      </w:r>
      <w:r w:rsidRPr="00C36370">
        <w:t xml:space="preserve"> с целью сбора информации и данных о предлагаемом подходе к измерению и определению характеристик частиц, выбрасываемых в результате износа тормоз</w:t>
      </w:r>
      <w:r>
        <w:t>ных механизмов</w:t>
      </w:r>
      <w:r w:rsidRPr="00C36370">
        <w:t xml:space="preserve">; </w:t>
      </w:r>
    </w:p>
    <w:p w14:paraId="207F515F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</w:pPr>
      <w:r w:rsidRPr="00C36370">
        <w:t>f)</w:t>
      </w:r>
      <w:r w:rsidRPr="00C36370">
        <w:tab/>
      </w:r>
      <w:r>
        <w:t>с</w:t>
      </w:r>
      <w:r w:rsidRPr="00C36370">
        <w:t>ентябрь–декабрь 2021</w:t>
      </w:r>
      <w:r>
        <w:t xml:space="preserve"> года</w:t>
      </w:r>
      <w:r w:rsidRPr="00C36370">
        <w:t>: проведение НРГ-ПИЧ межлабораторн</w:t>
      </w:r>
      <w:r>
        <w:t>ого</w:t>
      </w:r>
      <w:r w:rsidRPr="00C36370">
        <w:t xml:space="preserve"> исследовани</w:t>
      </w:r>
      <w:r>
        <w:t>я</w:t>
      </w:r>
      <w:r w:rsidRPr="00C36370">
        <w:t xml:space="preserve"> с целью сбора информации и данных о предлагаемом подходе к измерению и определению характеристик частиц, выбрасываемых в результате износа тормоз</w:t>
      </w:r>
      <w:r>
        <w:t>ных механизмов</w:t>
      </w:r>
      <w:r w:rsidRPr="00C36370">
        <w:t xml:space="preserve">; </w:t>
      </w:r>
    </w:p>
    <w:p w14:paraId="4F616BBF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  <w:rPr>
          <w:rFonts w:eastAsia="SimSun"/>
        </w:rPr>
      </w:pPr>
      <w:r w:rsidRPr="00C36370">
        <w:t>g)</w:t>
      </w:r>
      <w:r w:rsidRPr="00C36370">
        <w:tab/>
      </w:r>
      <w:r>
        <w:t>д</w:t>
      </w:r>
      <w:r w:rsidRPr="00C36370">
        <w:t xml:space="preserve">екабрь 2021 года </w:t>
      </w:r>
      <w:r w:rsidRPr="006F5871">
        <w:t>—</w:t>
      </w:r>
      <w:r w:rsidRPr="00C36370">
        <w:t xml:space="preserve"> февраль 2022 года: </w:t>
      </w:r>
      <w:r>
        <w:t>с</w:t>
      </w:r>
      <w:r w:rsidRPr="00C36370">
        <w:t>бор результатов и обработка данных, полученных в ходе межлабораторн</w:t>
      </w:r>
      <w:r>
        <w:t>ого</w:t>
      </w:r>
      <w:r w:rsidRPr="00C36370">
        <w:t xml:space="preserve"> исследовани</w:t>
      </w:r>
      <w:r>
        <w:t>я</w:t>
      </w:r>
      <w:r w:rsidRPr="00C36370">
        <w:t>;</w:t>
      </w:r>
    </w:p>
    <w:p w14:paraId="676F6E1A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  <w:rPr>
          <w:rFonts w:eastAsia="SimSun"/>
        </w:rPr>
      </w:pPr>
      <w:r w:rsidRPr="00C36370">
        <w:t>h)</w:t>
      </w:r>
      <w:r w:rsidRPr="00C36370">
        <w:tab/>
        <w:t xml:space="preserve">март–апрель 2022 года: </w:t>
      </w:r>
      <w:r>
        <w:t>разработка</w:t>
      </w:r>
      <w:r w:rsidRPr="00C36370">
        <w:t xml:space="preserve"> протокола ПИЧ для тормозных </w:t>
      </w:r>
      <w:r>
        <w:t>механизмов</w:t>
      </w:r>
      <w:r w:rsidRPr="00C36370">
        <w:t>, касающегося отбора проб и измерения МЧ и КЧ в выбросах от износа тормозных механизмов;</w:t>
      </w:r>
    </w:p>
    <w:p w14:paraId="38DFD4FB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</w:pPr>
      <w:r w:rsidRPr="00C36370">
        <w:t>i)</w:t>
      </w:r>
      <w:r w:rsidRPr="00C36370">
        <w:tab/>
        <w:t>июнь 2022 года: представление неофициального документа, содержащего проект ГТП</w:t>
      </w:r>
      <w:r w:rsidRPr="00726C1D">
        <w:t xml:space="preserve"> </w:t>
      </w:r>
      <w:r>
        <w:t>ООН</w:t>
      </w:r>
      <w:r w:rsidRPr="00C36370">
        <w:t>;</w:t>
      </w:r>
    </w:p>
    <w:p w14:paraId="7DFA6C7C" w14:textId="77777777" w:rsidR="00C57B89" w:rsidRPr="00C36370" w:rsidRDefault="00C57B89" w:rsidP="00C57B89">
      <w:pPr>
        <w:pageBreakBefore/>
        <w:tabs>
          <w:tab w:val="left" w:pos="2268"/>
        </w:tabs>
        <w:spacing w:after="120"/>
        <w:ind w:left="1134" w:right="1134" w:firstLine="567"/>
        <w:jc w:val="both"/>
      </w:pPr>
      <w:r w:rsidRPr="00C36370">
        <w:lastRenderedPageBreak/>
        <w:t>j)</w:t>
      </w:r>
      <w:r w:rsidRPr="00C36370">
        <w:tab/>
        <w:t>октябрь 2022 года: представление рабочего документа, содержащего проект ГТП</w:t>
      </w:r>
      <w:r>
        <w:t xml:space="preserve"> ООН</w:t>
      </w:r>
      <w:r w:rsidRPr="00C36370">
        <w:t xml:space="preserve">, для сессии GRPE </w:t>
      </w:r>
      <w:r>
        <w:t xml:space="preserve">в </w:t>
      </w:r>
      <w:r w:rsidRPr="00C36370">
        <w:t>январ</w:t>
      </w:r>
      <w:r>
        <w:t>е</w:t>
      </w:r>
      <w:r w:rsidRPr="00C36370">
        <w:t xml:space="preserve"> 2023 года;</w:t>
      </w:r>
    </w:p>
    <w:p w14:paraId="0B20BFF2" w14:textId="77777777" w:rsidR="00C57B89" w:rsidRPr="00C36370" w:rsidRDefault="00C57B89" w:rsidP="00C57B89">
      <w:pPr>
        <w:tabs>
          <w:tab w:val="left" w:pos="2268"/>
        </w:tabs>
        <w:spacing w:after="120"/>
        <w:ind w:left="1134" w:right="1134" w:firstLine="567"/>
        <w:jc w:val="both"/>
      </w:pPr>
      <w:r w:rsidRPr="00C36370">
        <w:t>k)</w:t>
      </w:r>
      <w:r w:rsidRPr="00C36370">
        <w:tab/>
        <w:t>2023</w:t>
      </w:r>
      <w:r w:rsidRPr="006F5871">
        <w:t>–</w:t>
      </w:r>
      <w:r w:rsidRPr="00C36370">
        <w:t>2025 год</w:t>
      </w:r>
      <w:r>
        <w:t>ы</w:t>
      </w:r>
      <w:r w:rsidRPr="00C36370">
        <w:t>: проработка вопросов, относящихся ко второму этапу</w:t>
      </w:r>
      <w:r>
        <w:t xml:space="preserve"> работы</w:t>
      </w:r>
      <w:r w:rsidRPr="00C36370">
        <w:t>.</w:t>
      </w:r>
    </w:p>
    <w:p w14:paraId="027053CD" w14:textId="77777777" w:rsidR="00C57B89" w:rsidRPr="008D53B6" w:rsidRDefault="00C57B89" w:rsidP="00C57B89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776A64" w14:textId="77777777" w:rsidR="00E12C5F" w:rsidRPr="008D53B6" w:rsidRDefault="00E12C5F" w:rsidP="00D9145B"/>
    <w:sectPr w:rsidR="00E12C5F" w:rsidRPr="008D53B6" w:rsidSect="00981C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9BFA" w14:textId="77777777" w:rsidR="0094212E" w:rsidRPr="00A312BC" w:rsidRDefault="0094212E" w:rsidP="00A312BC"/>
  </w:endnote>
  <w:endnote w:type="continuationSeparator" w:id="0">
    <w:p w14:paraId="2E10A0C1" w14:textId="77777777" w:rsidR="0094212E" w:rsidRPr="00A312BC" w:rsidRDefault="009421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06F0" w14:textId="5233DF92" w:rsidR="00981C21" w:rsidRPr="00981C21" w:rsidRDefault="00981C21">
    <w:pPr>
      <w:pStyle w:val="a8"/>
    </w:pPr>
    <w:r w:rsidRPr="00981C21">
      <w:rPr>
        <w:b/>
        <w:sz w:val="18"/>
      </w:rPr>
      <w:fldChar w:fldCharType="begin"/>
    </w:r>
    <w:r w:rsidRPr="00981C21">
      <w:rPr>
        <w:b/>
        <w:sz w:val="18"/>
      </w:rPr>
      <w:instrText xml:space="preserve"> PAGE  \* MERGEFORMAT </w:instrText>
    </w:r>
    <w:r w:rsidRPr="00981C21">
      <w:rPr>
        <w:b/>
        <w:sz w:val="18"/>
      </w:rPr>
      <w:fldChar w:fldCharType="separate"/>
    </w:r>
    <w:r w:rsidRPr="00981C21">
      <w:rPr>
        <w:b/>
        <w:noProof/>
        <w:sz w:val="18"/>
      </w:rPr>
      <w:t>2</w:t>
    </w:r>
    <w:r w:rsidRPr="00981C21">
      <w:rPr>
        <w:b/>
        <w:sz w:val="18"/>
      </w:rPr>
      <w:fldChar w:fldCharType="end"/>
    </w:r>
    <w:r>
      <w:rPr>
        <w:b/>
        <w:sz w:val="18"/>
      </w:rPr>
      <w:tab/>
    </w:r>
    <w:r>
      <w:t>GE.21-19359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F9DA" w14:textId="42087D47" w:rsidR="00981C21" w:rsidRPr="00981C21" w:rsidRDefault="00981C21" w:rsidP="00981C21">
    <w:pPr>
      <w:pStyle w:val="a8"/>
      <w:tabs>
        <w:tab w:val="clear" w:pos="9639"/>
        <w:tab w:val="right" w:pos="9638"/>
      </w:tabs>
      <w:rPr>
        <w:b/>
        <w:sz w:val="18"/>
      </w:rPr>
    </w:pPr>
    <w:r>
      <w:t>GE.21-19359</w:t>
    </w:r>
    <w:r>
      <w:tab/>
    </w:r>
    <w:r w:rsidRPr="00981C21">
      <w:rPr>
        <w:b/>
        <w:sz w:val="18"/>
      </w:rPr>
      <w:fldChar w:fldCharType="begin"/>
    </w:r>
    <w:r w:rsidRPr="00981C21">
      <w:rPr>
        <w:b/>
        <w:sz w:val="18"/>
      </w:rPr>
      <w:instrText xml:space="preserve"> PAGE  \* MERGEFORMAT </w:instrText>
    </w:r>
    <w:r w:rsidRPr="00981C21">
      <w:rPr>
        <w:b/>
        <w:sz w:val="18"/>
      </w:rPr>
      <w:fldChar w:fldCharType="separate"/>
    </w:r>
    <w:r w:rsidRPr="00981C21">
      <w:rPr>
        <w:b/>
        <w:noProof/>
        <w:sz w:val="18"/>
      </w:rPr>
      <w:t>3</w:t>
    </w:r>
    <w:r w:rsidRPr="00981C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BBB7" w14:textId="75094B7D" w:rsidR="00042B72" w:rsidRPr="00C57B89" w:rsidRDefault="00981C21" w:rsidP="00981C2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A187EB" wp14:editId="6BC1621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21-19359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B42EF6" wp14:editId="739CBC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B89">
      <w:rPr>
        <w:lang w:val="fr-CH"/>
      </w:rPr>
      <w:t xml:space="preserve">  070122 110122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FA80" w14:textId="77777777" w:rsidR="0094212E" w:rsidRPr="001075E9" w:rsidRDefault="009421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7AC8D4" w14:textId="77777777" w:rsidR="0094212E" w:rsidRDefault="009421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4B8B62" w14:textId="77777777" w:rsidR="00C57B89" w:rsidRPr="00DC2C16" w:rsidRDefault="00C57B89" w:rsidP="00C57B89">
      <w:pPr>
        <w:pStyle w:val="ad"/>
      </w:pPr>
      <w:r>
        <w:tab/>
      </w:r>
      <w:r w:rsidRPr="006F587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43A9" w14:textId="32BFA0FA" w:rsidR="00981C21" w:rsidRPr="00981C21" w:rsidRDefault="00981C21">
    <w:pPr>
      <w:pStyle w:val="a5"/>
    </w:pPr>
    <w:fldSimple w:instr=" TITLE  \* MERGEFORMAT ">
      <w:r w:rsidR="00536BAA">
        <w:t>ECE/TRANS/WP.29/AC.3/59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2591" w14:textId="21F0E276" w:rsidR="00981C21" w:rsidRPr="00981C21" w:rsidRDefault="00981C21" w:rsidP="00981C21">
    <w:pPr>
      <w:pStyle w:val="a5"/>
      <w:jc w:val="right"/>
    </w:pPr>
    <w:fldSimple w:instr=" TITLE  \* MERGEFORMAT ">
      <w:r w:rsidR="00536BAA">
        <w:t>ECE/TRANS/WP.29/AC.3/59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2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6BA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212E"/>
    <w:rsid w:val="00951972"/>
    <w:rsid w:val="009608F3"/>
    <w:rsid w:val="00981C2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7B8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ED6E6C"/>
  <w15:docId w15:val="{D2396B1E-A449-42BC-8ACB-4CCBCE7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57B8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57B8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57B8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DAD2B-00F3-4EE6-8800-83AA8BE271C5}"/>
</file>

<file path=customXml/itemProps2.xml><?xml version="1.0" encoding="utf-8"?>
<ds:datastoreItem xmlns:ds="http://schemas.openxmlformats.org/officeDocument/2006/customXml" ds:itemID="{3C267991-102B-4996-8FB4-112FAA47D73F}"/>
</file>

<file path=customXml/itemProps3.xml><?xml version="1.0" encoding="utf-8"?>
<ds:datastoreItem xmlns:ds="http://schemas.openxmlformats.org/officeDocument/2006/customXml" ds:itemID="{8AFD06E3-5607-4178-B14A-1506EEA6D28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1870</Words>
  <Characters>12451</Characters>
  <Application>Microsoft Office Word</Application>
  <DocSecurity>0</DocSecurity>
  <Lines>1131</Lines>
  <Paragraphs>477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ECE/TRANS/WP.29/AC.3/59</vt:lpstr>
      <vt:lpstr>A/</vt:lpstr>
      <vt:lpstr>A/</vt:lpstr>
    </vt:vector>
  </TitlesOfParts>
  <Company>DCM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ECE/TRANS/WP.29/AC.3/59</dc:title>
  <dc:subject/>
  <dc:creator>Elena IZOTOVA</dc:creator>
  <cp:keywords/>
  <cp:lastModifiedBy>Elena IZOTOVA</cp:lastModifiedBy>
  <cp:revision>3</cp:revision>
  <cp:lastPrinted>2022-01-11T07:31:00Z</cp:lastPrinted>
  <dcterms:created xsi:type="dcterms:W3CDTF">2022-01-11T07:31:00Z</dcterms:created>
  <dcterms:modified xsi:type="dcterms:W3CDTF">2022-01-11T07:32:00Z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