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4EF718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80BCB4" w14:textId="77777777" w:rsidR="002D5AAC" w:rsidRDefault="002D5AAC" w:rsidP="00CB43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D425E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BEC098" w14:textId="072FC91A" w:rsidR="002D5AAC" w:rsidRDefault="00CB43C6" w:rsidP="00CB43C6">
            <w:pPr>
              <w:jc w:val="right"/>
            </w:pPr>
            <w:r w:rsidRPr="00CB43C6">
              <w:rPr>
                <w:sz w:val="40"/>
              </w:rPr>
              <w:t>ECE</w:t>
            </w:r>
            <w:r>
              <w:t>/TRANS/WP.15/2022/4</w:t>
            </w:r>
          </w:p>
        </w:tc>
      </w:tr>
      <w:tr w:rsidR="002D5AAC" w14:paraId="1B68AA2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E3B1A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7F5FB7" wp14:editId="6187F26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23D49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1B22AF" w14:textId="77777777" w:rsidR="002D5AAC" w:rsidRDefault="00CB43C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0759FA" w14:textId="77777777" w:rsidR="00CB43C6" w:rsidRDefault="00CB43C6" w:rsidP="00CB43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February 2022</w:t>
            </w:r>
          </w:p>
          <w:p w14:paraId="5155BEAC" w14:textId="77777777" w:rsidR="00CB43C6" w:rsidRDefault="00CB43C6" w:rsidP="00CB43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B9FC580" w14:textId="1F291373" w:rsidR="00CB43C6" w:rsidRPr="008D53B6" w:rsidRDefault="00CB43C6" w:rsidP="00CB43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953535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E75912" w14:textId="77777777" w:rsidR="00CB43C6" w:rsidRPr="00C25740" w:rsidRDefault="00CB43C6" w:rsidP="00CB43C6">
      <w:pPr>
        <w:spacing w:before="120"/>
        <w:rPr>
          <w:sz w:val="28"/>
          <w:szCs w:val="28"/>
        </w:rPr>
      </w:pPr>
      <w:r w:rsidRPr="00C25740">
        <w:rPr>
          <w:sz w:val="28"/>
          <w:szCs w:val="28"/>
        </w:rPr>
        <w:t>Комитет по внутреннему транспорту</w:t>
      </w:r>
    </w:p>
    <w:p w14:paraId="0650EECB" w14:textId="77777777" w:rsidR="00CB43C6" w:rsidRPr="00C25740" w:rsidRDefault="00CB43C6" w:rsidP="00CB43C6">
      <w:pPr>
        <w:spacing w:before="120"/>
        <w:rPr>
          <w:b/>
          <w:sz w:val="24"/>
          <w:szCs w:val="24"/>
        </w:rPr>
      </w:pPr>
      <w:r w:rsidRPr="00C25740">
        <w:rPr>
          <w:b/>
          <w:bCs/>
          <w:sz w:val="24"/>
          <w:szCs w:val="24"/>
        </w:rPr>
        <w:t>Рабочая группа по перевозкам опасных грузов</w:t>
      </w:r>
    </w:p>
    <w:p w14:paraId="69E5A0C2" w14:textId="77777777" w:rsidR="00CB43C6" w:rsidRPr="00A44BC1" w:rsidRDefault="00CB43C6" w:rsidP="00CB43C6">
      <w:pPr>
        <w:spacing w:before="120"/>
        <w:rPr>
          <w:rFonts w:eastAsia="SimSun"/>
          <w:b/>
        </w:rPr>
      </w:pPr>
      <w:r>
        <w:rPr>
          <w:b/>
          <w:bCs/>
        </w:rPr>
        <w:t>Сто одиннадцатая сессия</w:t>
      </w:r>
      <w:r>
        <w:t xml:space="preserve"> </w:t>
      </w:r>
    </w:p>
    <w:p w14:paraId="29552977" w14:textId="77777777" w:rsidR="00CB43C6" w:rsidRPr="00A44BC1" w:rsidRDefault="00CB43C6" w:rsidP="00CB43C6">
      <w:pPr>
        <w:rPr>
          <w:rFonts w:eastAsia="SimSun"/>
        </w:rPr>
      </w:pPr>
      <w:r>
        <w:t>Женева, 9–13 мая 2022 года</w:t>
      </w:r>
    </w:p>
    <w:p w14:paraId="43247ECA" w14:textId="77777777" w:rsidR="00CB43C6" w:rsidRPr="00A44BC1" w:rsidRDefault="00CB43C6" w:rsidP="00CB43C6">
      <w:pPr>
        <w:autoSpaceDE w:val="0"/>
        <w:autoSpaceDN w:val="0"/>
        <w:adjustRightInd w:val="0"/>
      </w:pPr>
      <w:r>
        <w:t>Пункт 5 а) предварительной повестки дня</w:t>
      </w:r>
    </w:p>
    <w:p w14:paraId="6A20ECF0" w14:textId="77777777" w:rsidR="00CB43C6" w:rsidRPr="00A44BC1" w:rsidRDefault="00CB43C6" w:rsidP="00CB43C6">
      <w:pPr>
        <w:rPr>
          <w:b/>
          <w:bCs/>
        </w:rPr>
      </w:pPr>
      <w:r>
        <w:rPr>
          <w:b/>
          <w:bCs/>
        </w:rPr>
        <w:t>Предложения о внесении поправок в приложения А и В к ДОПОГ</w:t>
      </w:r>
    </w:p>
    <w:p w14:paraId="0C2EA010" w14:textId="77777777" w:rsidR="00CB43C6" w:rsidRPr="00A44BC1" w:rsidRDefault="00CB43C6" w:rsidP="00CB43C6">
      <w:r>
        <w:rPr>
          <w:b/>
          <w:bCs/>
        </w:rPr>
        <w:t>конструкция и допущение к перевозке транспортных средств</w:t>
      </w:r>
    </w:p>
    <w:p w14:paraId="73BF365D" w14:textId="77777777" w:rsidR="00CB43C6" w:rsidRPr="00A44BC1" w:rsidRDefault="00CB43C6" w:rsidP="00CB43C6">
      <w:pPr>
        <w:pStyle w:val="HChG"/>
      </w:pPr>
      <w:r>
        <w:tab/>
      </w:r>
      <w:r>
        <w:tab/>
      </w:r>
      <w:r>
        <w:rPr>
          <w:bCs/>
        </w:rPr>
        <w:t>Стандарты на автомобильные электрические кабели</w:t>
      </w:r>
    </w:p>
    <w:p w14:paraId="0995829A" w14:textId="77777777" w:rsidR="00CB43C6" w:rsidRPr="00A44BC1" w:rsidRDefault="00CB43C6" w:rsidP="00CB43C6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правительством Нидерландов от имени неофициальной рабочей группы по электромобилям</w:t>
      </w:r>
      <w:r w:rsidRPr="00CB43C6">
        <w:rPr>
          <w:b w:val="0"/>
          <w:bCs/>
          <w:sz w:val="20"/>
        </w:rPr>
        <w:footnoteReference w:customMarkFollows="1" w:id="1"/>
        <w:sym w:font="Symbol" w:char="F02A"/>
      </w:r>
      <w:r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CB43C6" w14:paraId="2D0BD202" w14:textId="77777777" w:rsidTr="00DE1CF6">
        <w:trPr>
          <w:jc w:val="center"/>
        </w:trPr>
        <w:tc>
          <w:tcPr>
            <w:tcW w:w="9629" w:type="dxa"/>
            <w:shd w:val="clear" w:color="auto" w:fill="auto"/>
          </w:tcPr>
          <w:p w14:paraId="47C00850" w14:textId="77777777" w:rsidR="00CB43C6" w:rsidRPr="00C6263E" w:rsidRDefault="00CB43C6" w:rsidP="00DE1CF6">
            <w:pPr>
              <w:spacing w:before="240" w:after="120"/>
              <w:ind w:left="255"/>
              <w:rPr>
                <w:i/>
                <w:sz w:val="24"/>
              </w:rPr>
            </w:pPr>
            <w:r w:rsidRPr="00CB43C6">
              <w:rPr>
                <w:rFonts w:eastAsia="Times New Roman" w:cs="Times New Roman"/>
                <w:i/>
                <w:sz w:val="24"/>
                <w:szCs w:val="20"/>
                <w:lang w:val="en-GB" w:eastAsia="fr-FR"/>
              </w:rPr>
              <w:t>Резюме</w:t>
            </w:r>
          </w:p>
        </w:tc>
      </w:tr>
      <w:tr w:rsidR="00CB43C6" w14:paraId="297A755E" w14:textId="77777777" w:rsidTr="00DE1CF6">
        <w:trPr>
          <w:jc w:val="center"/>
        </w:trPr>
        <w:tc>
          <w:tcPr>
            <w:tcW w:w="9629" w:type="dxa"/>
            <w:shd w:val="clear" w:color="auto" w:fill="auto"/>
          </w:tcPr>
          <w:p w14:paraId="3984749D" w14:textId="77777777" w:rsidR="00CB43C6" w:rsidRDefault="00CB43C6" w:rsidP="00CB43C6">
            <w:pPr>
              <w:tabs>
                <w:tab w:val="left" w:pos="3673"/>
              </w:tabs>
              <w:spacing w:after="240"/>
              <w:ind w:left="3682" w:right="1134" w:hanging="2548"/>
              <w:jc w:val="both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В подразделе 9.2.2.2 упоминаются стандарты ISO 6722 и ISO 14572 на автомобильные электрические кабели. Эти стандарты будут заменены новой серией стандартов.</w:t>
            </w:r>
          </w:p>
        </w:tc>
      </w:tr>
      <w:tr w:rsidR="00CB43C6" w:rsidRPr="00A44BC1" w14:paraId="3350A162" w14:textId="77777777" w:rsidTr="00DE1CF6">
        <w:trPr>
          <w:jc w:val="center"/>
        </w:trPr>
        <w:tc>
          <w:tcPr>
            <w:tcW w:w="9629" w:type="dxa"/>
            <w:shd w:val="clear" w:color="auto" w:fill="auto"/>
          </w:tcPr>
          <w:p w14:paraId="59F551D1" w14:textId="77777777" w:rsidR="00CB43C6" w:rsidRPr="00A44BC1" w:rsidRDefault="00CB43C6" w:rsidP="00CB43C6">
            <w:pPr>
              <w:tabs>
                <w:tab w:val="left" w:pos="3673"/>
              </w:tabs>
              <w:spacing w:after="240"/>
              <w:ind w:left="3682" w:right="1134" w:hanging="2548"/>
              <w:jc w:val="both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Включить дополнительные ссылки на новые стандарты в дополнение к существующим.</w:t>
            </w:r>
          </w:p>
        </w:tc>
      </w:tr>
      <w:tr w:rsidR="00CB43C6" w:rsidRPr="00A44BC1" w14:paraId="78C2C430" w14:textId="77777777" w:rsidTr="00DE1CF6">
        <w:trPr>
          <w:jc w:val="center"/>
        </w:trPr>
        <w:tc>
          <w:tcPr>
            <w:tcW w:w="9629" w:type="dxa"/>
            <w:shd w:val="clear" w:color="auto" w:fill="auto"/>
          </w:tcPr>
          <w:p w14:paraId="374BFA01" w14:textId="77777777" w:rsidR="00CB43C6" w:rsidRPr="00A44BC1" w:rsidRDefault="00CB43C6" w:rsidP="00DE1CF6">
            <w:pPr>
              <w:pStyle w:val="SingleTxtG"/>
              <w:rPr>
                <w:b/>
                <w:bCs/>
              </w:rPr>
            </w:pPr>
          </w:p>
        </w:tc>
      </w:tr>
    </w:tbl>
    <w:p w14:paraId="62ED5EBF" w14:textId="77777777" w:rsidR="00CB43C6" w:rsidRPr="00A44BC1" w:rsidRDefault="00CB43C6" w:rsidP="00CB43C6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758A239" w14:textId="77777777" w:rsidR="00CB43C6" w:rsidRPr="00A44BC1" w:rsidRDefault="00CB43C6" w:rsidP="00CB43C6">
      <w:pPr>
        <w:pStyle w:val="SingleTxtG"/>
      </w:pPr>
      <w:r>
        <w:t>1.</w:t>
      </w:r>
      <w:r>
        <w:tab/>
        <w:t xml:space="preserve">В подразделе 9.2.2.2 ДОПОГ упоминаются стандарты на автомобильные электрические кабели. Стандарты ISO 6722, части 1 и 2, и ISO 14572, на которые даны ссылки, в будущем будут заменены новым семейством стандартов с учетом развития технологий. </w:t>
      </w:r>
    </w:p>
    <w:p w14:paraId="2E544092" w14:textId="77777777" w:rsidR="00CB43C6" w:rsidRPr="00A44BC1" w:rsidRDefault="00CB43C6" w:rsidP="00CB43C6">
      <w:pPr>
        <w:pStyle w:val="HChG"/>
      </w:pPr>
      <w:r>
        <w:tab/>
      </w:r>
      <w:r>
        <w:tab/>
      </w:r>
      <w:r>
        <w:rPr>
          <w:bCs/>
        </w:rPr>
        <w:t>Предложения</w:t>
      </w:r>
    </w:p>
    <w:p w14:paraId="713DEF09" w14:textId="77777777" w:rsidR="00CB43C6" w:rsidRPr="00A44BC1" w:rsidRDefault="00CB43C6" w:rsidP="00CB43C6">
      <w:pPr>
        <w:pStyle w:val="SingleTxtG"/>
        <w:rPr>
          <w:rFonts w:eastAsia="Calibri"/>
        </w:rPr>
      </w:pPr>
      <w:r>
        <w:t>2.</w:t>
      </w:r>
      <w:r>
        <w:tab/>
        <w:t>Изменить третий абзац пункта 9.2.2.2.1 следующим образом (новый текст подчеркнут, исключенный текст зачеркнут):</w:t>
      </w:r>
    </w:p>
    <w:p w14:paraId="70082FD7" w14:textId="77777777" w:rsidR="00CB43C6" w:rsidRPr="00A44BC1" w:rsidRDefault="00CB43C6" w:rsidP="00CB43C6">
      <w:pPr>
        <w:pStyle w:val="SingleTxtG"/>
        <w:rPr>
          <w:rFonts w:eastAsia="Calibri"/>
          <w:i/>
          <w:iCs/>
        </w:rPr>
      </w:pPr>
      <w:r>
        <w:lastRenderedPageBreak/>
        <w:t>«</w:t>
      </w:r>
      <w:r>
        <w:rPr>
          <w:i/>
          <w:iCs/>
        </w:rPr>
        <w:t xml:space="preserve">Кабели должны соответствовать стандарту ISO 6722-1:2011 + </w:t>
      </w:r>
      <w:proofErr w:type="spellStart"/>
      <w:r>
        <w:rPr>
          <w:i/>
          <w:iCs/>
        </w:rPr>
        <w:t>Cor</w:t>
      </w:r>
      <w:proofErr w:type="spellEnd"/>
      <w:r>
        <w:rPr>
          <w:i/>
          <w:iCs/>
        </w:rPr>
        <w:t xml:space="preserve"> 01:2012 </w:t>
      </w:r>
      <w:r>
        <w:rPr>
          <w:i/>
          <w:iCs/>
          <w:strike/>
        </w:rPr>
        <w:t>или стандарту</w:t>
      </w:r>
      <w:r>
        <w:rPr>
          <w:i/>
          <w:iCs/>
        </w:rPr>
        <w:t xml:space="preserve">, ISO 6722-2:2013, </w:t>
      </w:r>
      <w:r>
        <w:rPr>
          <w:i/>
          <w:iCs/>
          <w:u w:val="single"/>
        </w:rPr>
        <w:t>ISO 19642-3:2019, ISO 19642-4:2019, ISO 19642-5:2019 или ISO 19642-6:2019</w:t>
      </w:r>
      <w:r>
        <w:rPr>
          <w:i/>
          <w:iCs/>
        </w:rPr>
        <w:t>.</w:t>
      </w:r>
      <w:r>
        <w:t>».</w:t>
      </w:r>
    </w:p>
    <w:p w14:paraId="052049D0" w14:textId="77777777" w:rsidR="00CB43C6" w:rsidRPr="00A44BC1" w:rsidRDefault="00CB43C6" w:rsidP="00CB43C6">
      <w:pPr>
        <w:pStyle w:val="SingleTxtG"/>
        <w:rPr>
          <w:rFonts w:eastAsia="Calibri"/>
        </w:rPr>
      </w:pPr>
      <w:r>
        <w:t>3.</w:t>
      </w:r>
      <w:r>
        <w:tab/>
        <w:t>Изменить третий абзац пункта 9.2.2.2.2 следующим образом (новый текст подчеркнут):</w:t>
      </w:r>
    </w:p>
    <w:p w14:paraId="42BC6A08" w14:textId="37A96FA5" w:rsidR="00CB43C6" w:rsidRPr="00A44BC1" w:rsidRDefault="00CB43C6" w:rsidP="00CB43C6">
      <w:pPr>
        <w:pStyle w:val="SingleTxtG"/>
        <w:rPr>
          <w:rFonts w:eastAsia="Calibri"/>
          <w:i/>
          <w:iCs/>
        </w:rPr>
      </w:pPr>
      <w:r>
        <w:t>«</w:t>
      </w:r>
      <w:r>
        <w:rPr>
          <w:i/>
          <w:iCs/>
        </w:rPr>
        <w:t>Дополнительная защита отвечает надлежащим требованиям, если используются многожильные кабели, соответствующие стандарту ISO 14572:2011</w:t>
      </w:r>
      <w:r>
        <w:rPr>
          <w:i/>
          <w:iCs/>
          <w:u w:val="single"/>
        </w:rPr>
        <w:t>, ISO 19642-7:2019, ISO 19642-8, ISO 19642-9 или ISO 19642:10:2019,</w:t>
      </w:r>
      <w:r>
        <w:rPr>
          <w:i/>
          <w:iCs/>
        </w:rPr>
        <w:t xml:space="preserve"> или одному из примеров, приведенных на рисунках в пунктах 9.2.2.2.2.1–9.2.2.2.2.4 ниже, или другой конфигурации, обеспечивающей такую же эффективную защиту.</w:t>
      </w:r>
      <w:r>
        <w:t>»</w:t>
      </w:r>
      <w:r>
        <w:rPr>
          <w:i/>
          <w:iCs/>
        </w:rPr>
        <w:t>.</w:t>
      </w:r>
    </w:p>
    <w:p w14:paraId="513C9AF5" w14:textId="77777777" w:rsidR="00CB43C6" w:rsidRPr="00A44BC1" w:rsidRDefault="00CB43C6" w:rsidP="00CB43C6">
      <w:pPr>
        <w:pStyle w:val="HChG"/>
        <w:rPr>
          <w:rStyle w:val="HChGChar"/>
          <w:b/>
        </w:rPr>
      </w:pPr>
      <w:r>
        <w:tab/>
      </w:r>
      <w:r>
        <w:tab/>
      </w:r>
      <w:r>
        <w:rPr>
          <w:bCs/>
        </w:rPr>
        <w:t>Обоснование</w:t>
      </w:r>
    </w:p>
    <w:p w14:paraId="1D1191FB" w14:textId="77777777" w:rsidR="00CB43C6" w:rsidRPr="00A44BC1" w:rsidRDefault="00CB43C6" w:rsidP="00CB43C6">
      <w:pPr>
        <w:pStyle w:val="SingleTxtG"/>
      </w:pPr>
      <w:r>
        <w:t>4.</w:t>
      </w:r>
      <w:r>
        <w:tab/>
        <w:t>Ниже приводится введение к стандарту ISO 19642-1:</w:t>
      </w:r>
    </w:p>
    <w:p w14:paraId="461A1004" w14:textId="77777777" w:rsidR="00CB43C6" w:rsidRPr="00A44BC1" w:rsidRDefault="00CB43C6" w:rsidP="00CB43C6">
      <w:pPr>
        <w:pStyle w:val="SingleTxtG"/>
        <w:ind w:left="1701"/>
        <w:rPr>
          <w:i/>
          <w:iCs/>
        </w:rPr>
      </w:pPr>
      <w:r>
        <w:t>«</w:t>
      </w:r>
      <w:r>
        <w:rPr>
          <w:i/>
          <w:iCs/>
        </w:rPr>
        <w:t>Настоящий документ был подготовлен после принятия совместной резолюции по совершенствованию общей структуры стандартов ИСО на автомобильные электрические кабели.</w:t>
      </w:r>
      <w:r>
        <w:t xml:space="preserve"> </w:t>
      </w:r>
      <w:r>
        <w:rPr>
          <w:i/>
          <w:iCs/>
        </w:rPr>
        <w:t>Эта новая структура повышает степень ясности и, определяя новое семейство стандартов, открывает стандарт для будущих поправок.</w:t>
      </w:r>
    </w:p>
    <w:p w14:paraId="70E54E61" w14:textId="77777777" w:rsidR="00CB43C6" w:rsidRPr="00A44BC1" w:rsidRDefault="00CB43C6" w:rsidP="00CB43C6">
      <w:pPr>
        <w:pStyle w:val="SingleTxtG"/>
        <w:ind w:left="1701"/>
        <w:rPr>
          <w:i/>
          <w:iCs/>
        </w:rPr>
      </w:pPr>
      <w:r>
        <w:rPr>
          <w:i/>
          <w:iCs/>
        </w:rPr>
        <w:t xml:space="preserve">В настоящее время многие другие стандарты содержат ссылки на стандарты </w:t>
      </w:r>
      <w:r>
        <w:rPr>
          <w:i/>
          <w:iCs/>
          <w:u w:val="single"/>
        </w:rPr>
        <w:t>ISO 6722-1</w:t>
      </w:r>
      <w:r>
        <w:rPr>
          <w:i/>
          <w:iCs/>
        </w:rPr>
        <w:t xml:space="preserve">, </w:t>
      </w:r>
      <w:r>
        <w:rPr>
          <w:i/>
          <w:iCs/>
          <w:u w:val="single"/>
        </w:rPr>
        <w:t>ISO 6722-2</w:t>
      </w:r>
      <w:r>
        <w:rPr>
          <w:i/>
          <w:iCs/>
        </w:rPr>
        <w:t xml:space="preserve"> и </w:t>
      </w:r>
      <w:r>
        <w:rPr>
          <w:i/>
          <w:iCs/>
          <w:u w:val="single"/>
        </w:rPr>
        <w:t>ISO 14572</w:t>
      </w:r>
      <w:r>
        <w:rPr>
          <w:i/>
          <w:iCs/>
        </w:rPr>
        <w:t>.</w:t>
      </w:r>
      <w:r>
        <w:t xml:space="preserve"> </w:t>
      </w:r>
      <w:r>
        <w:rPr>
          <w:i/>
          <w:iCs/>
        </w:rPr>
        <w:t xml:space="preserve">Эти стандарты будут продолжать действовать как минимум до следующего планового систематического пересмотра, а затем будут заменены серией </w:t>
      </w:r>
      <w:r>
        <w:rPr>
          <w:i/>
          <w:iCs/>
          <w:u w:val="single"/>
        </w:rPr>
        <w:t>ISO 19642</w:t>
      </w:r>
      <w:r>
        <w:rPr>
          <w:i/>
          <w:iCs/>
        </w:rPr>
        <w:t>.</w:t>
      </w:r>
    </w:p>
    <w:p w14:paraId="27FCD2C8" w14:textId="77777777" w:rsidR="00CB43C6" w:rsidRPr="00991B54" w:rsidRDefault="00CB43C6" w:rsidP="00CB43C6">
      <w:pPr>
        <w:pStyle w:val="SingleTxtG"/>
        <w:ind w:left="1701"/>
        <w:rPr>
          <w:i/>
          <w:iCs/>
        </w:rPr>
      </w:pPr>
      <w:r>
        <w:rPr>
          <w:i/>
          <w:iCs/>
        </w:rPr>
        <w:t xml:space="preserve">Для новых проектов автомобильных кабелей клиентам и поставщикам рекомендуется использовать серию </w:t>
      </w:r>
      <w:r>
        <w:rPr>
          <w:i/>
          <w:iCs/>
          <w:u w:val="single"/>
        </w:rPr>
        <w:t>ISO 19642</w:t>
      </w:r>
      <w:r>
        <w:rPr>
          <w:i/>
          <w:iCs/>
        </w:rPr>
        <w:t>.</w:t>
      </w:r>
      <w:r>
        <w:t>»</w:t>
      </w:r>
      <w:r>
        <w:rPr>
          <w:i/>
          <w:iCs/>
        </w:rPr>
        <w:t>.</w:t>
      </w:r>
    </w:p>
    <w:p w14:paraId="292EF9BB" w14:textId="77777777" w:rsidR="00CB43C6" w:rsidRPr="00A44BC1" w:rsidRDefault="00CB43C6" w:rsidP="00CB43C6">
      <w:pPr>
        <w:pStyle w:val="SingleTxtG"/>
        <w:spacing w:after="240"/>
      </w:pPr>
      <w:r>
        <w:t>5.</w:t>
      </w:r>
      <w:r>
        <w:tab/>
        <w:t>В настоящее время это новое семейство стандартов состоит из следующих частей: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2772"/>
        <w:gridCol w:w="3674"/>
      </w:tblGrid>
      <w:tr w:rsidR="00CB43C6" w:rsidRPr="00A44BC1" w14:paraId="68B7A3FF" w14:textId="77777777" w:rsidTr="00CB43C6">
        <w:trPr>
          <w:tblHeader/>
        </w:trPr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2F41D2" w14:textId="77777777" w:rsidR="00CB43C6" w:rsidRPr="0096226E" w:rsidRDefault="00CB43C6" w:rsidP="00CB43C6">
            <w:pPr>
              <w:spacing w:before="80" w:after="80" w:line="200" w:lineRule="exact"/>
              <w:ind w:left="39" w:right="113"/>
              <w:rPr>
                <w:i/>
                <w:sz w:val="16"/>
                <w:szCs w:val="16"/>
              </w:rPr>
            </w:pPr>
            <w:r w:rsidRPr="0096226E">
              <w:rPr>
                <w:i/>
                <w:iCs/>
                <w:sz w:val="16"/>
                <w:szCs w:val="16"/>
              </w:rPr>
              <w:t>ISO 19642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FCC252" w14:textId="6B545563" w:rsidR="00CB43C6" w:rsidRPr="0096226E" w:rsidRDefault="00CB43C6" w:rsidP="00CB43C6">
            <w:pPr>
              <w:spacing w:before="80" w:after="80" w:line="200" w:lineRule="exact"/>
              <w:ind w:left="58" w:right="113"/>
              <w:rPr>
                <w:i/>
                <w:iCs/>
                <w:sz w:val="16"/>
                <w:szCs w:val="16"/>
              </w:rPr>
            </w:pPr>
            <w:r w:rsidRPr="0096226E">
              <w:rPr>
                <w:i/>
                <w:iCs/>
                <w:sz w:val="16"/>
                <w:szCs w:val="16"/>
              </w:rPr>
              <w:t xml:space="preserve">ДОРОЖНЫЕ ТРАНСПОРТНЫЕ СРЕДСТВА </w:t>
            </w:r>
            <w:r w:rsidRPr="00CB43C6">
              <w:rPr>
                <w:i/>
                <w:iCs/>
                <w:sz w:val="16"/>
                <w:szCs w:val="16"/>
              </w:rPr>
              <w:t>—</w:t>
            </w:r>
            <w:r w:rsidRPr="0096226E">
              <w:rPr>
                <w:i/>
                <w:iCs/>
                <w:sz w:val="16"/>
                <w:szCs w:val="16"/>
              </w:rPr>
              <w:t xml:space="preserve"> АВТОМОБИЛЬНЫЕ КАБЕЛИ -</w:t>
            </w:r>
          </w:p>
        </w:tc>
      </w:tr>
      <w:tr w:rsidR="00CB43C6" w:rsidRPr="00A44BC1" w14:paraId="64F2B8FA" w14:textId="77777777" w:rsidTr="00CB43C6">
        <w:trPr>
          <w:trHeight w:hRule="exact" w:val="113"/>
        </w:trPr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14:paraId="681B502A" w14:textId="77777777" w:rsidR="00CB43C6" w:rsidRPr="00A44BC1" w:rsidRDefault="00CB43C6" w:rsidP="00DE1CF6">
            <w:pPr>
              <w:spacing w:before="40" w:after="120"/>
              <w:ind w:right="113"/>
              <w:rPr>
                <w:lang w:eastAsia="nl-NL"/>
              </w:rPr>
            </w:pPr>
          </w:p>
        </w:tc>
        <w:tc>
          <w:tcPr>
            <w:tcW w:w="64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ADF55FD" w14:textId="77777777" w:rsidR="00CB43C6" w:rsidRPr="00A44BC1" w:rsidRDefault="00CB43C6" w:rsidP="00DE1CF6">
            <w:pPr>
              <w:spacing w:before="40" w:after="120"/>
              <w:ind w:right="113"/>
              <w:rPr>
                <w:i/>
                <w:iCs/>
                <w:lang w:eastAsia="nl-NL"/>
              </w:rPr>
            </w:pPr>
          </w:p>
        </w:tc>
      </w:tr>
      <w:tr w:rsidR="00CB43C6" w:rsidRPr="005835DD" w14:paraId="23A58548" w14:textId="77777777" w:rsidTr="00CB43C6">
        <w:tc>
          <w:tcPr>
            <w:tcW w:w="924" w:type="dxa"/>
            <w:shd w:val="clear" w:color="auto" w:fill="auto"/>
          </w:tcPr>
          <w:p w14:paraId="4EAF4894" w14:textId="77777777" w:rsidR="00CB43C6" w:rsidRPr="00A44BC1" w:rsidRDefault="00CB43C6" w:rsidP="00CB43C6">
            <w:pPr>
              <w:spacing w:before="40" w:after="120"/>
              <w:ind w:left="-17" w:right="113"/>
              <w:rPr>
                <w:lang w:eastAsia="nl-NL"/>
              </w:rPr>
            </w:pPr>
          </w:p>
        </w:tc>
        <w:tc>
          <w:tcPr>
            <w:tcW w:w="2772" w:type="dxa"/>
            <w:shd w:val="clear" w:color="auto" w:fill="auto"/>
          </w:tcPr>
          <w:p w14:paraId="358035F9" w14:textId="77777777" w:rsidR="00CB43C6" w:rsidRPr="005835DD" w:rsidRDefault="00CB43C6" w:rsidP="00CB43C6">
            <w:pPr>
              <w:spacing w:before="40" w:after="120"/>
              <w:ind w:left="58" w:right="113"/>
              <w:rPr>
                <w:b/>
                <w:bCs/>
                <w:i/>
                <w:iCs/>
                <w:szCs w:val="18"/>
              </w:rPr>
            </w:pPr>
            <w:r>
              <w:rPr>
                <w:b/>
                <w:bCs/>
                <w:i/>
                <w:iCs/>
              </w:rPr>
              <w:t>Заголовок</w:t>
            </w:r>
          </w:p>
        </w:tc>
        <w:tc>
          <w:tcPr>
            <w:tcW w:w="3674" w:type="dxa"/>
            <w:shd w:val="clear" w:color="auto" w:fill="auto"/>
          </w:tcPr>
          <w:p w14:paraId="12A373FE" w14:textId="77777777" w:rsidR="00CB43C6" w:rsidRPr="005835DD" w:rsidRDefault="00CB43C6" w:rsidP="00CB43C6">
            <w:pPr>
              <w:spacing w:before="40" w:after="120"/>
              <w:ind w:left="48" w:right="113"/>
              <w:rPr>
                <w:b/>
                <w:bCs/>
                <w:i/>
                <w:iCs/>
                <w:szCs w:val="18"/>
              </w:rPr>
            </w:pPr>
            <w:r>
              <w:rPr>
                <w:b/>
                <w:bCs/>
                <w:i/>
                <w:iCs/>
              </w:rPr>
              <w:t>Область применения</w:t>
            </w:r>
          </w:p>
        </w:tc>
      </w:tr>
      <w:tr w:rsidR="00CB43C6" w:rsidRPr="00A44BC1" w14:paraId="58D95495" w14:textId="77777777" w:rsidTr="00CB43C6">
        <w:tc>
          <w:tcPr>
            <w:tcW w:w="924" w:type="dxa"/>
            <w:shd w:val="clear" w:color="auto" w:fill="auto"/>
          </w:tcPr>
          <w:p w14:paraId="1FF6E2DD" w14:textId="77777777" w:rsidR="00CB43C6" w:rsidRPr="005835DD" w:rsidRDefault="00CB43C6" w:rsidP="00CB43C6">
            <w:pPr>
              <w:spacing w:before="40" w:after="120"/>
              <w:ind w:left="39" w:right="113"/>
            </w:pPr>
            <w:r>
              <w:t>Часть 1</w:t>
            </w:r>
          </w:p>
        </w:tc>
        <w:tc>
          <w:tcPr>
            <w:tcW w:w="2772" w:type="dxa"/>
            <w:shd w:val="clear" w:color="auto" w:fill="auto"/>
          </w:tcPr>
          <w:p w14:paraId="5D6A0B9B" w14:textId="77777777" w:rsidR="00CB43C6" w:rsidRPr="00A44BC1" w:rsidRDefault="00CB43C6" w:rsidP="00CB43C6">
            <w:pPr>
              <w:spacing w:before="40" w:after="120"/>
              <w:ind w:left="58" w:right="113"/>
              <w:rPr>
                <w:i/>
                <w:iCs/>
              </w:rPr>
            </w:pPr>
            <w:r>
              <w:rPr>
                <w:i/>
                <w:iCs/>
              </w:rPr>
              <w:t>Словарь и руководство по проектированию.</w:t>
            </w:r>
          </w:p>
        </w:tc>
        <w:tc>
          <w:tcPr>
            <w:tcW w:w="3674" w:type="dxa"/>
            <w:shd w:val="clear" w:color="auto" w:fill="auto"/>
          </w:tcPr>
          <w:p w14:paraId="29706B83" w14:textId="5B3FA719" w:rsidR="00CB43C6" w:rsidRPr="00A44BC1" w:rsidRDefault="00CB43C6" w:rsidP="00CE0130">
            <w:pPr>
              <w:spacing w:before="40" w:after="120"/>
              <w:ind w:left="48" w:right="113"/>
              <w:rPr>
                <w:lang w:eastAsia="nl-NL"/>
              </w:rPr>
            </w:pPr>
            <w:r>
              <w:t xml:space="preserve">В данном документе определяются термины в области кабелей, применяемых в дорожных транспортных средствах общего назначения, для использования в других частях серии ISO </w:t>
            </w:r>
            <w:r>
              <w:rPr>
                <w:b/>
                <w:bCs/>
              </w:rPr>
              <w:t>19642</w:t>
            </w:r>
            <w:r>
              <w:t>.</w:t>
            </w:r>
          </w:p>
        </w:tc>
      </w:tr>
      <w:tr w:rsidR="00CB43C6" w:rsidRPr="00A44BC1" w14:paraId="12991224" w14:textId="77777777" w:rsidTr="00CB43C6">
        <w:tc>
          <w:tcPr>
            <w:tcW w:w="924" w:type="dxa"/>
            <w:shd w:val="clear" w:color="auto" w:fill="auto"/>
          </w:tcPr>
          <w:p w14:paraId="248EC9B9" w14:textId="77777777" w:rsidR="00CB43C6" w:rsidRPr="005835DD" w:rsidRDefault="00CB43C6" w:rsidP="00CB43C6">
            <w:pPr>
              <w:spacing w:before="40" w:after="120"/>
              <w:ind w:left="39" w:right="113"/>
            </w:pPr>
            <w:r>
              <w:t>Часть 2</w:t>
            </w:r>
          </w:p>
        </w:tc>
        <w:tc>
          <w:tcPr>
            <w:tcW w:w="2772" w:type="dxa"/>
            <w:shd w:val="clear" w:color="auto" w:fill="auto"/>
          </w:tcPr>
          <w:p w14:paraId="107B7FF0" w14:textId="329B7626" w:rsidR="00CB43C6" w:rsidRPr="005835DD" w:rsidRDefault="00CB43C6" w:rsidP="00CB43C6">
            <w:pPr>
              <w:spacing w:before="40" w:after="120"/>
              <w:ind w:left="58" w:right="113"/>
              <w:rPr>
                <w:smallCaps/>
                <w:lang w:eastAsia="nl-NL"/>
              </w:rPr>
            </w:pPr>
            <w:r>
              <w:rPr>
                <w:i/>
                <w:iCs/>
              </w:rPr>
              <w:t>Методы испытаний</w:t>
            </w:r>
          </w:p>
        </w:tc>
        <w:tc>
          <w:tcPr>
            <w:tcW w:w="3674" w:type="dxa"/>
            <w:shd w:val="clear" w:color="auto" w:fill="auto"/>
          </w:tcPr>
          <w:p w14:paraId="6CE7C5B8" w14:textId="77777777" w:rsidR="00CB43C6" w:rsidRPr="00A44BC1" w:rsidRDefault="00CB43C6" w:rsidP="00CB43C6">
            <w:pPr>
              <w:spacing w:before="40" w:after="120"/>
              <w:ind w:left="48" w:right="113"/>
            </w:pPr>
            <w:r>
              <w:t xml:space="preserve">В данном документе определяются методы испытаний электрических кабелей в дорожных транспортных средствах, которые используются в других частях серии ISO </w:t>
            </w:r>
            <w:r>
              <w:rPr>
                <w:b/>
                <w:bCs/>
              </w:rPr>
              <w:t>19642</w:t>
            </w:r>
            <w:r>
              <w:t>.</w:t>
            </w:r>
          </w:p>
        </w:tc>
      </w:tr>
      <w:tr w:rsidR="00CB43C6" w:rsidRPr="00A44BC1" w14:paraId="64327F4E" w14:textId="77777777" w:rsidTr="00CB43C6">
        <w:tc>
          <w:tcPr>
            <w:tcW w:w="924" w:type="dxa"/>
            <w:shd w:val="clear" w:color="auto" w:fill="auto"/>
          </w:tcPr>
          <w:p w14:paraId="1559B0F1" w14:textId="77777777" w:rsidR="00CB43C6" w:rsidRPr="005835DD" w:rsidRDefault="00CB43C6" w:rsidP="00CB43C6">
            <w:pPr>
              <w:spacing w:before="40" w:after="120"/>
              <w:ind w:left="39" w:right="113"/>
            </w:pPr>
            <w:r>
              <w:t>Часть 3</w:t>
            </w:r>
          </w:p>
        </w:tc>
        <w:tc>
          <w:tcPr>
            <w:tcW w:w="2772" w:type="dxa"/>
            <w:shd w:val="clear" w:color="auto" w:fill="auto"/>
          </w:tcPr>
          <w:p w14:paraId="2CE5DA6E" w14:textId="6CA397A4" w:rsidR="00CB43C6" w:rsidRPr="00A44BC1" w:rsidRDefault="00CB43C6" w:rsidP="00CB43C6">
            <w:pPr>
              <w:spacing w:before="40" w:after="120"/>
              <w:ind w:left="58" w:right="113"/>
            </w:pPr>
            <w:r>
              <w:rPr>
                <w:i/>
                <w:iCs/>
              </w:rPr>
              <w:t xml:space="preserve">Размеры и требования к одножильным медным кабелям на напряжение </w:t>
            </w:r>
            <w:r>
              <w:rPr>
                <w:i/>
                <w:iCs/>
              </w:rPr>
              <w:br/>
              <w:t xml:space="preserve">30 В переменного тока </w:t>
            </w:r>
            <w:r>
              <w:rPr>
                <w:i/>
                <w:iCs/>
              </w:rPr>
              <w:br/>
              <w:t>или 60 В постоянного тока.</w:t>
            </w:r>
          </w:p>
        </w:tc>
        <w:tc>
          <w:tcPr>
            <w:tcW w:w="3674" w:type="dxa"/>
            <w:shd w:val="clear" w:color="auto" w:fill="auto"/>
          </w:tcPr>
          <w:p w14:paraId="08F96F61" w14:textId="77777777" w:rsidR="00CB43C6" w:rsidRPr="00A44BC1" w:rsidRDefault="00CB43C6" w:rsidP="00CB43C6">
            <w:pPr>
              <w:spacing w:before="40" w:after="120"/>
              <w:ind w:left="48" w:right="113"/>
              <w:rPr>
                <w:i/>
                <w:iCs/>
              </w:rPr>
            </w:pPr>
            <w:r>
              <w:t>В данном документе приводятся размеры и требования к одножильным кабелям, предназначенным для применения в транспортных средствах общего назначения, где номинальное напряжение системы меньше или равно 30 В переменного тока или меньше или равно 60 В постоянного тока. Его положения также применяются к отдельным жилам в многожильных кабелях.</w:t>
            </w:r>
          </w:p>
        </w:tc>
      </w:tr>
      <w:tr w:rsidR="00CB43C6" w:rsidRPr="00A44BC1" w14:paraId="143614AE" w14:textId="77777777" w:rsidTr="00CB43C6">
        <w:tc>
          <w:tcPr>
            <w:tcW w:w="924" w:type="dxa"/>
            <w:shd w:val="clear" w:color="auto" w:fill="auto"/>
          </w:tcPr>
          <w:p w14:paraId="004AAD7B" w14:textId="77777777" w:rsidR="00CB43C6" w:rsidRPr="005835DD" w:rsidRDefault="00CB43C6" w:rsidP="00CB43C6">
            <w:pPr>
              <w:spacing w:before="40" w:after="120"/>
              <w:ind w:left="39" w:right="113"/>
            </w:pPr>
            <w:r>
              <w:lastRenderedPageBreak/>
              <w:t>Часть 4</w:t>
            </w:r>
          </w:p>
        </w:tc>
        <w:tc>
          <w:tcPr>
            <w:tcW w:w="2772" w:type="dxa"/>
            <w:shd w:val="clear" w:color="auto" w:fill="auto"/>
          </w:tcPr>
          <w:p w14:paraId="4BEDE880" w14:textId="5ABD7E19" w:rsidR="00CB43C6" w:rsidRPr="00A44BC1" w:rsidRDefault="00CB43C6" w:rsidP="00CB43C6">
            <w:pPr>
              <w:spacing w:before="40" w:after="120"/>
              <w:ind w:left="58" w:right="113"/>
            </w:pPr>
            <w:r>
              <w:rPr>
                <w:i/>
                <w:iCs/>
              </w:rPr>
              <w:t xml:space="preserve">Размеры и требования к одножильным алюминиевым кабелям на напряжение </w:t>
            </w:r>
            <w:r>
              <w:rPr>
                <w:i/>
                <w:iCs/>
              </w:rPr>
              <w:br/>
              <w:t xml:space="preserve">30 В переменного тока </w:t>
            </w:r>
            <w:r>
              <w:rPr>
                <w:i/>
                <w:iCs/>
              </w:rPr>
              <w:br/>
              <w:t>или 60 В постоянного тока.</w:t>
            </w:r>
          </w:p>
        </w:tc>
        <w:tc>
          <w:tcPr>
            <w:tcW w:w="3674" w:type="dxa"/>
            <w:shd w:val="clear" w:color="auto" w:fill="auto"/>
          </w:tcPr>
          <w:p w14:paraId="00FD65C6" w14:textId="77777777" w:rsidR="00CB43C6" w:rsidRPr="00A44BC1" w:rsidRDefault="00CB43C6" w:rsidP="00CB43C6">
            <w:pPr>
              <w:spacing w:before="40" w:after="120"/>
              <w:ind w:left="48" w:right="113"/>
              <w:rPr>
                <w:i/>
                <w:iCs/>
              </w:rPr>
            </w:pPr>
            <w:r>
              <w:t>В данном документе приводятся размеры и требования к одножильным кабелям, предназначенным для применения в транспортных средствах общего назначения, где номинальное напряжение системы меньше или равно 30 В переменного тока или меньше или равно 60 В постоянного тока. Его положения также применяются к отдельным жилам в многожильных кабелях.</w:t>
            </w:r>
          </w:p>
        </w:tc>
      </w:tr>
      <w:tr w:rsidR="00CB43C6" w:rsidRPr="00A44BC1" w14:paraId="7B1B6DDC" w14:textId="77777777" w:rsidTr="00CB43C6">
        <w:tc>
          <w:tcPr>
            <w:tcW w:w="924" w:type="dxa"/>
            <w:shd w:val="clear" w:color="auto" w:fill="auto"/>
          </w:tcPr>
          <w:p w14:paraId="79C41014" w14:textId="77777777" w:rsidR="00CB43C6" w:rsidRPr="005835DD" w:rsidRDefault="00CB43C6" w:rsidP="00CB43C6">
            <w:pPr>
              <w:spacing w:before="40" w:after="120"/>
              <w:ind w:left="39" w:right="113"/>
            </w:pPr>
            <w:r>
              <w:t>Часть 5</w:t>
            </w:r>
          </w:p>
        </w:tc>
        <w:tc>
          <w:tcPr>
            <w:tcW w:w="2772" w:type="dxa"/>
            <w:shd w:val="clear" w:color="auto" w:fill="auto"/>
          </w:tcPr>
          <w:p w14:paraId="71A9D5CC" w14:textId="3A179773" w:rsidR="00CB43C6" w:rsidRPr="00A44BC1" w:rsidRDefault="00CB43C6" w:rsidP="00CB43C6">
            <w:pPr>
              <w:spacing w:before="40" w:after="120"/>
              <w:ind w:left="58" w:right="113"/>
            </w:pPr>
            <w:r>
              <w:rPr>
                <w:i/>
                <w:iCs/>
              </w:rPr>
              <w:t xml:space="preserve">Размеры и требования к одножильным медным кабелям на напряжение </w:t>
            </w:r>
            <w:r>
              <w:rPr>
                <w:i/>
                <w:iCs/>
              </w:rPr>
              <w:br/>
              <w:t xml:space="preserve">600 В переменного тока </w:t>
            </w:r>
            <w:r>
              <w:rPr>
                <w:i/>
                <w:iCs/>
              </w:rPr>
              <w:br/>
              <w:t>или 900 В постоянного тока</w:t>
            </w:r>
            <w:r>
              <w:rPr>
                <w:i/>
                <w:iCs/>
              </w:rPr>
              <w:br/>
              <w:t>и 1 000 В переменного тока или 1 500 В постоянного тока.</w:t>
            </w:r>
          </w:p>
        </w:tc>
        <w:tc>
          <w:tcPr>
            <w:tcW w:w="3674" w:type="dxa"/>
            <w:shd w:val="clear" w:color="auto" w:fill="auto"/>
          </w:tcPr>
          <w:p w14:paraId="1B7BE561" w14:textId="62756DA9" w:rsidR="00CB43C6" w:rsidRPr="00A44BC1" w:rsidRDefault="00CB43C6" w:rsidP="00CB43C6">
            <w:pPr>
              <w:spacing w:before="40" w:after="120"/>
              <w:ind w:left="48" w:right="113"/>
              <w:rPr>
                <w:i/>
                <w:iCs/>
              </w:rPr>
            </w:pPr>
            <w:r>
              <w:t xml:space="preserve">В данном документе приводятся размеры и требования к одножильным кабелям, предназначенным для применения в дорожных транспортных средствах общего назначения, где номинальное напряжение системы </w:t>
            </w:r>
            <w:r w:rsidR="00CE0130">
              <w:br/>
            </w:r>
            <w:r>
              <w:t xml:space="preserve">равно 600 В переменного тока или </w:t>
            </w:r>
            <w:r w:rsidR="00CE0130">
              <w:br/>
            </w:r>
            <w:r>
              <w:t xml:space="preserve">900 В постоянного тока и </w:t>
            </w:r>
            <w:r w:rsidR="00CE0130">
              <w:br/>
            </w:r>
            <w:r>
              <w:t xml:space="preserve">1 000 В переменного тока или </w:t>
            </w:r>
            <w:r w:rsidR="00CE0130">
              <w:br/>
            </w:r>
            <w:r>
              <w:t>1 500 В постоянного тока. Его положения также применяются к отдельным жилам в многожильных кабелях.</w:t>
            </w:r>
          </w:p>
        </w:tc>
      </w:tr>
      <w:tr w:rsidR="00CB43C6" w:rsidRPr="00A44BC1" w14:paraId="727F30D6" w14:textId="77777777" w:rsidTr="00CB43C6">
        <w:tc>
          <w:tcPr>
            <w:tcW w:w="924" w:type="dxa"/>
            <w:shd w:val="clear" w:color="auto" w:fill="auto"/>
          </w:tcPr>
          <w:p w14:paraId="665296E4" w14:textId="77777777" w:rsidR="00CB43C6" w:rsidRPr="005835DD" w:rsidRDefault="00CB43C6" w:rsidP="00CB43C6">
            <w:pPr>
              <w:spacing w:before="40" w:after="120"/>
              <w:ind w:left="39" w:right="113"/>
            </w:pPr>
            <w:r>
              <w:t>Часть 6</w:t>
            </w:r>
          </w:p>
        </w:tc>
        <w:tc>
          <w:tcPr>
            <w:tcW w:w="2772" w:type="dxa"/>
            <w:shd w:val="clear" w:color="auto" w:fill="auto"/>
          </w:tcPr>
          <w:p w14:paraId="0973A058" w14:textId="2C1883B5" w:rsidR="00CB43C6" w:rsidRPr="00A44BC1" w:rsidRDefault="00CB43C6" w:rsidP="00CB43C6">
            <w:pPr>
              <w:spacing w:before="40" w:after="120"/>
              <w:ind w:left="58" w:right="113"/>
            </w:pPr>
            <w:r>
              <w:rPr>
                <w:i/>
                <w:iCs/>
              </w:rPr>
              <w:t xml:space="preserve">Размеры и требования к одножильным алюминиевым кабелям на напряжение </w:t>
            </w:r>
            <w:r>
              <w:rPr>
                <w:i/>
                <w:iCs/>
              </w:rPr>
              <w:br/>
              <w:t xml:space="preserve">600 В переменного тока </w:t>
            </w:r>
            <w:r>
              <w:rPr>
                <w:i/>
                <w:iCs/>
              </w:rPr>
              <w:br/>
              <w:t xml:space="preserve">или 900 В постоянного тока </w:t>
            </w:r>
            <w:r>
              <w:rPr>
                <w:i/>
                <w:iCs/>
              </w:rPr>
              <w:br/>
              <w:t>и 1 000 В переменного тока или 1 500 В постоянного тока.</w:t>
            </w:r>
          </w:p>
        </w:tc>
        <w:tc>
          <w:tcPr>
            <w:tcW w:w="3674" w:type="dxa"/>
            <w:shd w:val="clear" w:color="auto" w:fill="auto"/>
          </w:tcPr>
          <w:p w14:paraId="33DAF895" w14:textId="6949A027" w:rsidR="00CB43C6" w:rsidRPr="00A44BC1" w:rsidRDefault="00CB43C6" w:rsidP="00CB43C6">
            <w:pPr>
              <w:spacing w:before="40" w:after="120"/>
              <w:ind w:left="48" w:right="113"/>
              <w:rPr>
                <w:i/>
                <w:iCs/>
              </w:rPr>
            </w:pPr>
            <w:r>
              <w:t xml:space="preserve">В данном документе приводятся размеры и требования к одножильным кабелям, предназначенным для применения в дорожных транспортных средствах общего назначения, где номинальное напряжение системы </w:t>
            </w:r>
            <w:r w:rsidR="00CE0130">
              <w:br/>
            </w:r>
            <w:r>
              <w:t xml:space="preserve">равно 600 В переменного тока или </w:t>
            </w:r>
            <w:r w:rsidR="00CE0130">
              <w:br/>
            </w:r>
            <w:r>
              <w:t xml:space="preserve">900 В постоянного тока и </w:t>
            </w:r>
            <w:r w:rsidR="00CE0130">
              <w:br/>
            </w:r>
            <w:r>
              <w:t xml:space="preserve">1 000 В переменного тока или </w:t>
            </w:r>
            <w:r w:rsidR="00CE0130">
              <w:br/>
            </w:r>
            <w:r>
              <w:t>1 500 В постоянного тока. Его положения также применяются к отдельным жилам в многожильных кабелях.</w:t>
            </w:r>
          </w:p>
        </w:tc>
      </w:tr>
      <w:tr w:rsidR="00CB43C6" w:rsidRPr="00A44BC1" w14:paraId="7D35F81B" w14:textId="77777777" w:rsidTr="00CB43C6">
        <w:tc>
          <w:tcPr>
            <w:tcW w:w="924" w:type="dxa"/>
            <w:shd w:val="clear" w:color="auto" w:fill="auto"/>
          </w:tcPr>
          <w:p w14:paraId="1481713D" w14:textId="77777777" w:rsidR="00CB43C6" w:rsidRPr="005835DD" w:rsidRDefault="00CB43C6" w:rsidP="00CB43C6">
            <w:pPr>
              <w:spacing w:before="40" w:after="120"/>
              <w:ind w:left="39" w:right="113"/>
            </w:pPr>
            <w:r>
              <w:t>Часть 7</w:t>
            </w:r>
          </w:p>
        </w:tc>
        <w:tc>
          <w:tcPr>
            <w:tcW w:w="2772" w:type="dxa"/>
            <w:shd w:val="clear" w:color="auto" w:fill="auto"/>
          </w:tcPr>
          <w:p w14:paraId="44E1EF6D" w14:textId="44E3DF54" w:rsidR="00CB43C6" w:rsidRPr="00A44BC1" w:rsidRDefault="00CB43C6" w:rsidP="00CB43C6">
            <w:pPr>
              <w:spacing w:before="40" w:after="120"/>
              <w:ind w:left="58"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Размеры и требования к круглым экранированным </w:t>
            </w:r>
            <w:r w:rsidR="00A71913">
              <w:rPr>
                <w:i/>
                <w:iCs/>
              </w:rPr>
              <w:br/>
            </w:r>
            <w:r>
              <w:rPr>
                <w:i/>
                <w:iCs/>
              </w:rPr>
              <w:t>или неэкранированным много- или одножильным медным кабелям в оболочке на напряжение 30 В переменного тока или 60 В постоянного тока.</w:t>
            </w:r>
          </w:p>
        </w:tc>
        <w:tc>
          <w:tcPr>
            <w:tcW w:w="3674" w:type="dxa"/>
            <w:shd w:val="clear" w:color="auto" w:fill="auto"/>
          </w:tcPr>
          <w:p w14:paraId="2AAB0044" w14:textId="22820B3B" w:rsidR="00CB43C6" w:rsidRPr="00A44BC1" w:rsidRDefault="00CB43C6" w:rsidP="00CB43C6">
            <w:pPr>
              <w:spacing w:before="40" w:after="120"/>
              <w:ind w:left="48" w:right="113"/>
            </w:pPr>
            <w:r>
              <w:t xml:space="preserve">В данном документе приводятся размеры и требования к много- или одножильным кабелям, предназначенным для применения в дорожных транспортных средствах, </w:t>
            </w:r>
            <w:r w:rsidR="00CE0130">
              <w:br/>
            </w:r>
            <w:r>
              <w:t xml:space="preserve">где номинальное напряжение системы равно 30 В переменного тока или </w:t>
            </w:r>
            <w:r w:rsidR="00CE0130">
              <w:br/>
            </w:r>
            <w:r>
              <w:t>60 В постоянного тока. Его положения также применяются к отдельным жилам в много- или одножильных кабелях.</w:t>
            </w:r>
          </w:p>
        </w:tc>
      </w:tr>
      <w:tr w:rsidR="00CB43C6" w:rsidRPr="00A44BC1" w14:paraId="5801E267" w14:textId="77777777" w:rsidTr="00CB43C6">
        <w:tc>
          <w:tcPr>
            <w:tcW w:w="924" w:type="dxa"/>
            <w:shd w:val="clear" w:color="auto" w:fill="auto"/>
          </w:tcPr>
          <w:p w14:paraId="1A7C27FC" w14:textId="77777777" w:rsidR="00CB43C6" w:rsidRPr="005835DD" w:rsidRDefault="00CB43C6" w:rsidP="00CB43C6">
            <w:pPr>
              <w:spacing w:before="40" w:after="120"/>
              <w:ind w:left="39" w:right="113"/>
            </w:pPr>
            <w:r>
              <w:t>Часть 8</w:t>
            </w:r>
          </w:p>
        </w:tc>
        <w:tc>
          <w:tcPr>
            <w:tcW w:w="2772" w:type="dxa"/>
            <w:shd w:val="clear" w:color="auto" w:fill="auto"/>
          </w:tcPr>
          <w:p w14:paraId="2816B1E9" w14:textId="0364963A" w:rsidR="00CB43C6" w:rsidRPr="00A44BC1" w:rsidRDefault="00CB43C6" w:rsidP="00CB43C6">
            <w:pPr>
              <w:spacing w:before="40" w:after="120"/>
              <w:ind w:left="58"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Размеры и требования к круглым экранированным </w:t>
            </w:r>
            <w:r w:rsidR="00CE0130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или неэкранированным </w:t>
            </w:r>
            <w:r w:rsidR="00A71913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много- или одножильным алюминиевым кабелям в оболочке на напряжение </w:t>
            </w:r>
            <w:r w:rsidR="00CE0130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30 В переменного тока </w:t>
            </w:r>
            <w:r w:rsidR="00CE0130">
              <w:rPr>
                <w:i/>
                <w:iCs/>
              </w:rPr>
              <w:br/>
            </w:r>
            <w:r>
              <w:rPr>
                <w:i/>
                <w:iCs/>
              </w:rPr>
              <w:t>или 60 В постоянного тока.</w:t>
            </w:r>
          </w:p>
        </w:tc>
        <w:tc>
          <w:tcPr>
            <w:tcW w:w="3674" w:type="dxa"/>
            <w:shd w:val="clear" w:color="auto" w:fill="auto"/>
          </w:tcPr>
          <w:p w14:paraId="475C7D43" w14:textId="77777777" w:rsidR="00CE0130" w:rsidRDefault="00CB43C6" w:rsidP="00CB43C6">
            <w:pPr>
              <w:spacing w:before="40" w:after="120"/>
              <w:ind w:left="48" w:right="113"/>
            </w:pPr>
            <w:r>
              <w:t xml:space="preserve">В данном документе приводятся размеры и требования к много- или одножильным кабелям, предназначенным для применения в дорожных транспортных средствах, где номинальное напряжение системы равно </w:t>
            </w:r>
            <w:r w:rsidR="00CE0130">
              <w:br/>
            </w:r>
          </w:p>
          <w:p w14:paraId="09B3F670" w14:textId="423E404B" w:rsidR="00CB43C6" w:rsidRPr="00A44BC1" w:rsidRDefault="00CB43C6" w:rsidP="00CB43C6">
            <w:pPr>
              <w:spacing w:before="40" w:after="120"/>
              <w:ind w:left="48" w:right="113"/>
            </w:pPr>
            <w:r>
              <w:t xml:space="preserve">30 В переменного тока или </w:t>
            </w:r>
            <w:r w:rsidR="00CE0130">
              <w:br/>
            </w:r>
            <w:r>
              <w:t>60 В постоянного тока. Его положения также применяются к отдельным жилам в многожильных кабелях.</w:t>
            </w:r>
          </w:p>
        </w:tc>
      </w:tr>
      <w:tr w:rsidR="00CB43C6" w:rsidRPr="00A44BC1" w14:paraId="5BFADB93" w14:textId="77777777" w:rsidTr="00CB43C6">
        <w:tc>
          <w:tcPr>
            <w:tcW w:w="924" w:type="dxa"/>
            <w:shd w:val="clear" w:color="auto" w:fill="auto"/>
          </w:tcPr>
          <w:p w14:paraId="5B5780B4" w14:textId="77777777" w:rsidR="00CB43C6" w:rsidRPr="005835DD" w:rsidRDefault="00CB43C6" w:rsidP="00CB43C6">
            <w:pPr>
              <w:spacing w:before="40" w:after="120"/>
              <w:ind w:left="39" w:right="113"/>
            </w:pPr>
            <w:r>
              <w:t>Часть 9</w:t>
            </w:r>
          </w:p>
        </w:tc>
        <w:tc>
          <w:tcPr>
            <w:tcW w:w="2772" w:type="dxa"/>
            <w:shd w:val="clear" w:color="auto" w:fill="auto"/>
          </w:tcPr>
          <w:p w14:paraId="46F159D3" w14:textId="028A0168" w:rsidR="00CB43C6" w:rsidRPr="00A44BC1" w:rsidRDefault="00CB43C6" w:rsidP="00CB43C6">
            <w:pPr>
              <w:spacing w:before="40" w:after="120"/>
              <w:ind w:left="58"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Размеры и требования к круглым экранированным </w:t>
            </w:r>
            <w:r w:rsidR="00CE0130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или неэкранированным </w:t>
            </w:r>
            <w:r w:rsidR="00A71913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много- или одножильным медным кабелям в оболочке на напряжение </w:t>
            </w:r>
            <w:r w:rsidR="00A71913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600 В переменного тока </w:t>
            </w:r>
            <w:r w:rsidR="00CE0130">
              <w:rPr>
                <w:i/>
                <w:iCs/>
              </w:rPr>
              <w:br/>
            </w:r>
            <w:r>
              <w:rPr>
                <w:i/>
                <w:iCs/>
              </w:rPr>
              <w:t>или 900 В постоянного тока и</w:t>
            </w:r>
            <w:r w:rsidR="00CE0130">
              <w:rPr>
                <w:i/>
                <w:iCs/>
                <w:lang w:val="en-US"/>
              </w:rPr>
              <w:t> </w:t>
            </w:r>
            <w:r>
              <w:rPr>
                <w:i/>
                <w:iCs/>
              </w:rPr>
              <w:t>1 000 В переменного тока или 1 500 В постоянного тока.</w:t>
            </w:r>
          </w:p>
        </w:tc>
        <w:tc>
          <w:tcPr>
            <w:tcW w:w="3674" w:type="dxa"/>
            <w:shd w:val="clear" w:color="auto" w:fill="auto"/>
          </w:tcPr>
          <w:p w14:paraId="340FC4BA" w14:textId="70463CAE" w:rsidR="00CB43C6" w:rsidRPr="00A44BC1" w:rsidRDefault="00CB43C6" w:rsidP="00CB43C6">
            <w:pPr>
              <w:spacing w:before="40" w:after="120"/>
              <w:ind w:left="48" w:right="113"/>
            </w:pPr>
            <w:r>
              <w:t xml:space="preserve">В данном документе приводятся размеры и требования к много- или одножильным кабелям, предназначенным для применения в дорожных транспортных средствах, </w:t>
            </w:r>
            <w:r w:rsidR="00CE0130">
              <w:br/>
            </w:r>
            <w:r>
              <w:t xml:space="preserve">где номинальное напряжение системы равно 600 В переменного тока или </w:t>
            </w:r>
            <w:r w:rsidR="00CE0130">
              <w:br/>
            </w:r>
            <w:r>
              <w:t xml:space="preserve">900 В постоянного тока и </w:t>
            </w:r>
            <w:r w:rsidR="00CE0130">
              <w:br/>
            </w:r>
            <w:r>
              <w:t xml:space="preserve">1 000 В переменного тока или </w:t>
            </w:r>
            <w:r w:rsidR="00CE0130">
              <w:br/>
            </w:r>
            <w:r>
              <w:t>1 500 В постоянного тока. Его положения также применяются к отдельным жилам в много- или одножильных кабелях.</w:t>
            </w:r>
          </w:p>
        </w:tc>
      </w:tr>
      <w:tr w:rsidR="00CB43C6" w:rsidRPr="00A44BC1" w14:paraId="3DCD26C0" w14:textId="77777777" w:rsidTr="00CB43C6"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</w:tcPr>
          <w:p w14:paraId="41C68599" w14:textId="77777777" w:rsidR="00CB43C6" w:rsidRPr="005835DD" w:rsidRDefault="00CB43C6" w:rsidP="00CB43C6">
            <w:pPr>
              <w:spacing w:before="40" w:after="120"/>
              <w:ind w:left="39" w:right="113"/>
            </w:pPr>
            <w:r>
              <w:t>Часть 10</w:t>
            </w:r>
          </w:p>
        </w:tc>
        <w:tc>
          <w:tcPr>
            <w:tcW w:w="2772" w:type="dxa"/>
            <w:tcBorders>
              <w:bottom w:val="single" w:sz="12" w:space="0" w:color="auto"/>
            </w:tcBorders>
            <w:shd w:val="clear" w:color="auto" w:fill="auto"/>
          </w:tcPr>
          <w:p w14:paraId="78000756" w14:textId="0D901FDB" w:rsidR="00CB43C6" w:rsidRPr="00A44BC1" w:rsidRDefault="00CB43C6" w:rsidP="00CB43C6">
            <w:pPr>
              <w:spacing w:before="40" w:after="120"/>
              <w:ind w:left="58"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Размеры и требования к круглым экранированным </w:t>
            </w:r>
            <w:r w:rsidR="00CE0130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или неэкранированным много- или одножильным алюминиевым кабелям в оболочке на напряжение </w:t>
            </w:r>
            <w:r w:rsidR="00CE0130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600 В переменного тока </w:t>
            </w:r>
            <w:r w:rsidR="00CE0130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или 900 В постоянного тока </w:t>
            </w:r>
            <w:r w:rsidR="00CE0130">
              <w:rPr>
                <w:i/>
                <w:iCs/>
              </w:rPr>
              <w:br/>
            </w:r>
            <w:r>
              <w:rPr>
                <w:i/>
                <w:iCs/>
              </w:rPr>
              <w:t>и 1 000 В переменного тока или 1 500 В постоянного тока.</w:t>
            </w:r>
          </w:p>
        </w:tc>
        <w:tc>
          <w:tcPr>
            <w:tcW w:w="3674" w:type="dxa"/>
            <w:tcBorders>
              <w:bottom w:val="single" w:sz="12" w:space="0" w:color="auto"/>
            </w:tcBorders>
            <w:shd w:val="clear" w:color="auto" w:fill="auto"/>
          </w:tcPr>
          <w:p w14:paraId="34265665" w14:textId="4C705C42" w:rsidR="00CB43C6" w:rsidRPr="00A44BC1" w:rsidRDefault="00CB43C6" w:rsidP="00CB43C6">
            <w:pPr>
              <w:spacing w:before="40" w:after="120"/>
              <w:ind w:left="48" w:right="113"/>
            </w:pPr>
            <w:r>
              <w:t xml:space="preserve">В данном документе приводятся размеры и требования к много- или одножильным кабелям, предназначенным для применения в дорожных транспортных средствах, </w:t>
            </w:r>
            <w:r w:rsidR="00CE0130">
              <w:br/>
            </w:r>
            <w:r>
              <w:t xml:space="preserve">где номинальное напряжение системы равно 600 В переменного тока или </w:t>
            </w:r>
            <w:r w:rsidR="00CE0130">
              <w:br/>
            </w:r>
            <w:r>
              <w:t xml:space="preserve">900 В постоянного тока и </w:t>
            </w:r>
            <w:r w:rsidR="00CE0130">
              <w:br/>
            </w:r>
            <w:r>
              <w:t xml:space="preserve">1 000 В переменного тока или </w:t>
            </w:r>
            <w:r w:rsidR="00CE0130">
              <w:br/>
            </w:r>
            <w:r>
              <w:t>1 500 В постоянного тока. Его положения также применяются к отдельным жилам в много- или одножильных кабелях.</w:t>
            </w:r>
          </w:p>
        </w:tc>
      </w:tr>
    </w:tbl>
    <w:p w14:paraId="7B08B684" w14:textId="77777777" w:rsidR="00CB43C6" w:rsidRPr="00A44BC1" w:rsidRDefault="00CB43C6" w:rsidP="00CB43C6">
      <w:pPr>
        <w:spacing w:before="240"/>
        <w:jc w:val="center"/>
        <w:rPr>
          <w:u w:val="single"/>
        </w:rPr>
      </w:pPr>
      <w:r w:rsidRPr="00A44BC1">
        <w:rPr>
          <w:u w:val="single"/>
        </w:rPr>
        <w:tab/>
      </w:r>
      <w:r w:rsidRPr="00A44BC1">
        <w:rPr>
          <w:u w:val="single"/>
        </w:rPr>
        <w:tab/>
      </w:r>
      <w:r w:rsidRPr="00A44BC1">
        <w:rPr>
          <w:u w:val="single"/>
        </w:rPr>
        <w:tab/>
      </w:r>
    </w:p>
    <w:p w14:paraId="04CB92DB" w14:textId="77777777" w:rsidR="00E12C5F" w:rsidRPr="008D53B6" w:rsidRDefault="00E12C5F" w:rsidP="00D9145B"/>
    <w:sectPr w:rsidR="00E12C5F" w:rsidRPr="008D53B6" w:rsidSect="00CB43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9E05" w14:textId="77777777" w:rsidR="00426232" w:rsidRPr="00A312BC" w:rsidRDefault="00426232" w:rsidP="00A312BC"/>
  </w:endnote>
  <w:endnote w:type="continuationSeparator" w:id="0">
    <w:p w14:paraId="34D6E926" w14:textId="77777777" w:rsidR="00426232" w:rsidRPr="00A312BC" w:rsidRDefault="004262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CDF7" w14:textId="1A6144C6" w:rsidR="00CB43C6" w:rsidRPr="00CB43C6" w:rsidRDefault="00CB43C6">
    <w:pPr>
      <w:pStyle w:val="Footer"/>
    </w:pPr>
    <w:r w:rsidRPr="00CB43C6">
      <w:rPr>
        <w:b/>
        <w:sz w:val="18"/>
      </w:rPr>
      <w:fldChar w:fldCharType="begin"/>
    </w:r>
    <w:r w:rsidRPr="00CB43C6">
      <w:rPr>
        <w:b/>
        <w:sz w:val="18"/>
      </w:rPr>
      <w:instrText xml:space="preserve"> PAGE  \* MERGEFORMAT </w:instrText>
    </w:r>
    <w:r w:rsidRPr="00CB43C6">
      <w:rPr>
        <w:b/>
        <w:sz w:val="18"/>
      </w:rPr>
      <w:fldChar w:fldCharType="separate"/>
    </w:r>
    <w:r w:rsidRPr="00CB43C6">
      <w:rPr>
        <w:b/>
        <w:noProof/>
        <w:sz w:val="18"/>
      </w:rPr>
      <w:t>2</w:t>
    </w:r>
    <w:r w:rsidRPr="00CB43C6">
      <w:rPr>
        <w:b/>
        <w:sz w:val="18"/>
      </w:rPr>
      <w:fldChar w:fldCharType="end"/>
    </w:r>
    <w:r>
      <w:rPr>
        <w:b/>
        <w:sz w:val="18"/>
      </w:rPr>
      <w:tab/>
    </w:r>
    <w:r>
      <w:t>GE.22-02421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89DD" w14:textId="1CA15922" w:rsidR="00CB43C6" w:rsidRPr="00CB43C6" w:rsidRDefault="00CB43C6" w:rsidP="00CB43C6">
    <w:pPr>
      <w:pStyle w:val="Footer"/>
      <w:tabs>
        <w:tab w:val="clear" w:pos="9639"/>
        <w:tab w:val="right" w:pos="9638"/>
      </w:tabs>
      <w:rPr>
        <w:b/>
        <w:sz w:val="18"/>
      </w:rPr>
    </w:pPr>
    <w:r>
      <w:t>GE.22-02421</w:t>
    </w:r>
    <w:r>
      <w:tab/>
    </w:r>
    <w:r w:rsidRPr="00CB43C6">
      <w:rPr>
        <w:b/>
        <w:sz w:val="18"/>
      </w:rPr>
      <w:fldChar w:fldCharType="begin"/>
    </w:r>
    <w:r w:rsidRPr="00CB43C6">
      <w:rPr>
        <w:b/>
        <w:sz w:val="18"/>
      </w:rPr>
      <w:instrText xml:space="preserve"> PAGE  \* MERGEFORMAT </w:instrText>
    </w:r>
    <w:r w:rsidRPr="00CB43C6">
      <w:rPr>
        <w:b/>
        <w:sz w:val="18"/>
      </w:rPr>
      <w:fldChar w:fldCharType="separate"/>
    </w:r>
    <w:r w:rsidRPr="00CB43C6">
      <w:rPr>
        <w:b/>
        <w:noProof/>
        <w:sz w:val="18"/>
      </w:rPr>
      <w:t>3</w:t>
    </w:r>
    <w:r w:rsidRPr="00CB43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EC0A" w14:textId="630791BE" w:rsidR="00042B72" w:rsidRPr="00CB43C6" w:rsidRDefault="00CB43C6" w:rsidP="00CB43C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0E909E" wp14:editId="589DB8E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22-02421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E61CBD" wp14:editId="01229DA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240222  240222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59AB" w14:textId="77777777" w:rsidR="00426232" w:rsidRPr="001075E9" w:rsidRDefault="004262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545336" w14:textId="77777777" w:rsidR="00426232" w:rsidRDefault="004262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4EEABB" w14:textId="77CBCFD8" w:rsidR="00CB43C6" w:rsidRDefault="00CB43C6" w:rsidP="00CB43C6">
      <w:pPr>
        <w:pStyle w:val="FootnoteText"/>
      </w:pPr>
      <w:r>
        <w:rPr>
          <w:sz w:val="20"/>
        </w:rPr>
        <w:tab/>
      </w:r>
      <w:r w:rsidRPr="00CB43C6">
        <w:rPr>
          <w:rStyle w:val="FootnoteReference"/>
          <w:sz w:val="20"/>
          <w:vertAlign w:val="baseline"/>
        </w:rPr>
        <w:sym w:font="Symbol" w:char="F02A"/>
      </w:r>
      <w:r>
        <w:tab/>
      </w:r>
      <w:r>
        <w:tab/>
        <w:t xml:space="preserve">A/76/6 (разд. </w:t>
      </w:r>
      <w:r w:rsidRPr="00CB43C6">
        <w:t>20</w:t>
      </w:r>
      <w:r>
        <w:t>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5B66" w14:textId="12E06108" w:rsidR="00CB43C6" w:rsidRPr="00CB43C6" w:rsidRDefault="00EB060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81D11">
      <w:t>ECE/TRANS/WP.15/2022/4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35BD" w14:textId="5C0ECA7E" w:rsidR="00CB43C6" w:rsidRPr="00CB43C6" w:rsidRDefault="00EB0602" w:rsidP="00CB43C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81D11">
      <w:t>ECE/TRANS/WP.15/2022/4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3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6232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68C0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191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1D11"/>
    <w:rsid w:val="00C92939"/>
    <w:rsid w:val="00CA1679"/>
    <w:rsid w:val="00CB151C"/>
    <w:rsid w:val="00CB43C6"/>
    <w:rsid w:val="00CE0130"/>
    <w:rsid w:val="00CE5A1A"/>
    <w:rsid w:val="00CF55F6"/>
    <w:rsid w:val="00D33D63"/>
    <w:rsid w:val="00D5253A"/>
    <w:rsid w:val="00D723C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0602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539CE8"/>
  <w15:docId w15:val="{72B451B3-64A6-4571-B264-E423CBB2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CB43C6"/>
    <w:rPr>
      <w:lang w:val="ru-RU" w:eastAsia="en-US"/>
    </w:rPr>
  </w:style>
  <w:style w:type="paragraph" w:customStyle="1" w:styleId="ParNoG">
    <w:name w:val="_ParNo_G"/>
    <w:basedOn w:val="SingleTxtG"/>
    <w:qFormat/>
    <w:rsid w:val="00CB43C6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CB43C6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CB43C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ECE/TRANS/WP.15/2022/4</vt:lpstr>
      <vt:lpstr>A/</vt:lpstr>
      <vt:lpstr>A/</vt:lpstr>
    </vt:vector>
  </TitlesOfParts>
  <Company>DCM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ECE/TRANS/WP.15/2022/4</dc:title>
  <dc:subject/>
  <dc:creator>Svetlana PROKOUDINA</dc:creator>
  <cp:keywords/>
  <cp:lastModifiedBy>Christine Barrio-Champeau</cp:lastModifiedBy>
  <cp:revision>2</cp:revision>
  <cp:lastPrinted>2022-02-24T14:27:00Z</cp:lastPrinted>
  <dcterms:created xsi:type="dcterms:W3CDTF">2022-03-22T08:42:00Z</dcterms:created>
  <dcterms:modified xsi:type="dcterms:W3CDTF">2022-03-22T08:42:00Z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