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686"/>
      </w:tblGrid>
      <w:tr w:rsidR="003941A4" w:rsidRPr="00D5656A" w14:paraId="3C74FA60" w14:textId="77777777" w:rsidTr="000119AA">
        <w:tc>
          <w:tcPr>
            <w:tcW w:w="5812" w:type="dxa"/>
          </w:tcPr>
          <w:p w14:paraId="447DFB7F" w14:textId="5657C714" w:rsidR="003941A4" w:rsidRPr="00D5656A" w:rsidRDefault="003941A4" w:rsidP="000119AA">
            <w:r w:rsidRPr="00D5656A">
              <w:t xml:space="preserve">Submitted by </w:t>
            </w:r>
            <w:r w:rsidR="009F5ABF">
              <w:t>the expert</w:t>
            </w:r>
            <w:r w:rsidR="003512D8">
              <w:t>s</w:t>
            </w:r>
            <w:r w:rsidR="009F5ABF">
              <w:t xml:space="preserve"> of the</w:t>
            </w:r>
            <w:r w:rsidR="003512D8">
              <w:t xml:space="preserve"> European Commission and Germany</w:t>
            </w:r>
          </w:p>
        </w:tc>
        <w:tc>
          <w:tcPr>
            <w:tcW w:w="3686" w:type="dxa"/>
          </w:tcPr>
          <w:p w14:paraId="3025FD59" w14:textId="297B3A48" w:rsidR="003941A4" w:rsidRPr="00D5656A" w:rsidRDefault="000119AA" w:rsidP="000119AA">
            <w:pPr>
              <w:jc w:val="right"/>
            </w:pPr>
            <w:r w:rsidRPr="00AC1B95">
              <w:rPr>
                <w:u w:val="single"/>
              </w:rPr>
              <w:t>Informal document</w:t>
            </w:r>
            <w:r>
              <w:t xml:space="preserve"> </w:t>
            </w:r>
            <w:r w:rsidRPr="00AC1B95">
              <w:rPr>
                <w:b/>
                <w:bCs/>
              </w:rPr>
              <w:t>GRVA-12-</w:t>
            </w:r>
            <w:r w:rsidR="00AC1B95" w:rsidRPr="00AC1B95">
              <w:rPr>
                <w:b/>
                <w:bCs/>
              </w:rPr>
              <w:t>20</w:t>
            </w:r>
            <w:r>
              <w:br/>
              <w:t>1</w:t>
            </w:r>
            <w:r w:rsidR="00AC1B95">
              <w:t>2</w:t>
            </w:r>
            <w:r>
              <w:t>th GRVA, 24-28 January 2022</w:t>
            </w:r>
            <w:r>
              <w:br/>
              <w:t>Agenda item 4(d)</w:t>
            </w:r>
          </w:p>
        </w:tc>
      </w:tr>
    </w:tbl>
    <w:p w14:paraId="2399BCBC" w14:textId="5A22CB5B" w:rsidR="003941A4" w:rsidRPr="00D5656A" w:rsidRDefault="003941A4" w:rsidP="003941A4">
      <w:pPr>
        <w:pStyle w:val="SingleTxtG"/>
        <w:rPr>
          <w:color w:val="000000" w:themeColor="text1"/>
          <w:sz w:val="22"/>
          <w:szCs w:val="22"/>
        </w:rPr>
      </w:pPr>
    </w:p>
    <w:p w14:paraId="134E27A4" w14:textId="5FA067C1" w:rsidR="004B679C" w:rsidRDefault="004B679C" w:rsidP="004B679C">
      <w:pPr>
        <w:pStyle w:val="HChG"/>
        <w:ind w:firstLine="0"/>
      </w:pPr>
      <w:r>
        <w:t>Proposal for amendments to UN Regulation No. 157</w:t>
      </w:r>
    </w:p>
    <w:p w14:paraId="3B6D0561" w14:textId="2D5FDA94" w:rsidR="003512D8" w:rsidRDefault="00A37A0E" w:rsidP="003941A4">
      <w:pPr>
        <w:pStyle w:val="SingleTxtG"/>
        <w:rPr>
          <w:color w:val="000000" w:themeColor="text1"/>
        </w:rPr>
      </w:pPr>
      <w:r w:rsidRPr="00D5656A">
        <w:rPr>
          <w:color w:val="000000" w:themeColor="text1"/>
        </w:rPr>
        <w:t xml:space="preserve">The text reproduced </w:t>
      </w:r>
      <w:r w:rsidR="00656685">
        <w:rPr>
          <w:color w:val="000000" w:themeColor="text1"/>
        </w:rPr>
        <w:t xml:space="preserve">below </w:t>
      </w:r>
      <w:r w:rsidR="003512D8">
        <w:rPr>
          <w:color w:val="000000" w:themeColor="text1"/>
        </w:rPr>
        <w:t xml:space="preserve">was prepared as a follow up of the </w:t>
      </w:r>
      <w:r w:rsidR="006C7238">
        <w:rPr>
          <w:color w:val="000000" w:themeColor="text1"/>
        </w:rPr>
        <w:t xml:space="preserve">decision </w:t>
      </w:r>
      <w:r w:rsidR="003512D8">
        <w:rPr>
          <w:color w:val="000000" w:themeColor="text1"/>
        </w:rPr>
        <w:t xml:space="preserve">of the DSSAD-EDR group </w:t>
      </w:r>
      <w:r w:rsidR="00656685">
        <w:rPr>
          <w:color w:val="000000" w:themeColor="text1"/>
        </w:rPr>
        <w:t>at its 16</w:t>
      </w:r>
      <w:r w:rsidR="00656685" w:rsidRPr="00656685">
        <w:rPr>
          <w:color w:val="000000" w:themeColor="text1"/>
          <w:vertAlign w:val="superscript"/>
        </w:rPr>
        <w:t>th</w:t>
      </w:r>
      <w:r w:rsidR="00656685">
        <w:rPr>
          <w:color w:val="000000" w:themeColor="text1"/>
        </w:rPr>
        <w:t xml:space="preserve"> meeting </w:t>
      </w:r>
      <w:r w:rsidR="003512D8">
        <w:rPr>
          <w:color w:val="000000" w:themeColor="text1"/>
        </w:rPr>
        <w:t xml:space="preserve">to </w:t>
      </w:r>
      <w:proofErr w:type="gramStart"/>
      <w:r w:rsidR="003512D8">
        <w:rPr>
          <w:color w:val="000000" w:themeColor="text1"/>
        </w:rPr>
        <w:t>refer back</w:t>
      </w:r>
      <w:proofErr w:type="gramEnd"/>
      <w:r w:rsidR="003512D8">
        <w:rPr>
          <w:color w:val="000000" w:themeColor="text1"/>
        </w:rPr>
        <w:t xml:space="preserve"> </w:t>
      </w:r>
      <w:r w:rsidR="003512D8" w:rsidRPr="003512D8">
        <w:rPr>
          <w:color w:val="000000" w:themeColor="text1"/>
        </w:rPr>
        <w:t xml:space="preserve">SG-DSSAD-06-02 </w:t>
      </w:r>
      <w:r w:rsidR="00656685">
        <w:rPr>
          <w:color w:val="000000" w:themeColor="text1"/>
        </w:rPr>
        <w:t>to the SIG-157</w:t>
      </w:r>
      <w:r w:rsidR="00227CAA">
        <w:rPr>
          <w:color w:val="000000" w:themeColor="text1"/>
        </w:rPr>
        <w:t xml:space="preserve"> </w:t>
      </w:r>
      <w:r w:rsidR="000119AA">
        <w:rPr>
          <w:color w:val="000000" w:themeColor="text1"/>
        </w:rPr>
        <w:t xml:space="preserve">informal group </w:t>
      </w:r>
      <w:r w:rsidR="00656685">
        <w:rPr>
          <w:color w:val="000000" w:themeColor="text1"/>
        </w:rPr>
        <w:t xml:space="preserve">in order </w:t>
      </w:r>
      <w:r w:rsidR="003512D8">
        <w:rPr>
          <w:color w:val="000000" w:themeColor="text1"/>
        </w:rPr>
        <w:t xml:space="preserve">to </w:t>
      </w:r>
      <w:r w:rsidR="00656685">
        <w:rPr>
          <w:color w:val="000000" w:themeColor="text1"/>
        </w:rPr>
        <w:t xml:space="preserve">include </w:t>
      </w:r>
      <w:r w:rsidR="00227CAA">
        <w:rPr>
          <w:color w:val="000000" w:themeColor="text1"/>
        </w:rPr>
        <w:t>this amendment</w:t>
      </w:r>
      <w:r w:rsidR="00656685">
        <w:rPr>
          <w:color w:val="000000" w:themeColor="text1"/>
        </w:rPr>
        <w:t xml:space="preserve"> into </w:t>
      </w:r>
      <w:r w:rsidR="00AC546F">
        <w:rPr>
          <w:color w:val="000000" w:themeColor="text1"/>
        </w:rPr>
        <w:t xml:space="preserve">UN </w:t>
      </w:r>
      <w:r w:rsidR="00656685">
        <w:rPr>
          <w:color w:val="000000" w:themeColor="text1"/>
        </w:rPr>
        <w:t xml:space="preserve">Regulation </w:t>
      </w:r>
      <w:r w:rsidR="00AC546F">
        <w:rPr>
          <w:color w:val="000000" w:themeColor="text1"/>
        </w:rPr>
        <w:t xml:space="preserve">No. </w:t>
      </w:r>
      <w:r w:rsidR="00656685">
        <w:rPr>
          <w:color w:val="000000" w:themeColor="text1"/>
        </w:rPr>
        <w:t xml:space="preserve">157 instead of </w:t>
      </w:r>
      <w:r w:rsidR="00AC546F">
        <w:rPr>
          <w:color w:val="000000" w:themeColor="text1"/>
        </w:rPr>
        <w:t xml:space="preserve">UN </w:t>
      </w:r>
      <w:r w:rsidR="00656685">
        <w:rPr>
          <w:color w:val="000000" w:themeColor="text1"/>
        </w:rPr>
        <w:t xml:space="preserve">Regulation </w:t>
      </w:r>
      <w:r w:rsidR="00AC546F">
        <w:rPr>
          <w:color w:val="000000" w:themeColor="text1"/>
        </w:rPr>
        <w:t xml:space="preserve">No. </w:t>
      </w:r>
      <w:r w:rsidR="00656685">
        <w:rPr>
          <w:color w:val="000000" w:themeColor="text1"/>
        </w:rPr>
        <w:t xml:space="preserve">160. </w:t>
      </w:r>
      <w:r w:rsidR="000119AA">
        <w:rPr>
          <w:color w:val="000000" w:themeColor="text1"/>
        </w:rPr>
        <w:t>This document</w:t>
      </w:r>
      <w:r w:rsidR="00656685" w:rsidRPr="00656685">
        <w:rPr>
          <w:color w:val="000000" w:themeColor="text1"/>
        </w:rPr>
        <w:t xml:space="preserve"> </w:t>
      </w:r>
      <w:r w:rsidR="00656685">
        <w:rPr>
          <w:color w:val="000000" w:themeColor="text1"/>
        </w:rPr>
        <w:t xml:space="preserve">was </w:t>
      </w:r>
      <w:r w:rsidR="000119AA">
        <w:rPr>
          <w:color w:val="000000" w:themeColor="text1"/>
        </w:rPr>
        <w:t>discussed</w:t>
      </w:r>
      <w:r w:rsidR="00656685" w:rsidRPr="00656685">
        <w:rPr>
          <w:color w:val="000000" w:themeColor="text1"/>
        </w:rPr>
        <w:t xml:space="preserve"> </w:t>
      </w:r>
      <w:r w:rsidR="000119AA">
        <w:rPr>
          <w:color w:val="000000" w:themeColor="text1"/>
        </w:rPr>
        <w:t xml:space="preserve">by the </w:t>
      </w:r>
      <w:r w:rsidR="00BF1289">
        <w:rPr>
          <w:color w:val="000000" w:themeColor="text1"/>
        </w:rPr>
        <w:t>Special Interest Group on UN Regulation No. 157 (</w:t>
      </w:r>
      <w:r w:rsidR="006C7238">
        <w:rPr>
          <w:color w:val="000000" w:themeColor="text1"/>
        </w:rPr>
        <w:t>SIG-157</w:t>
      </w:r>
      <w:r w:rsidR="00BF1289">
        <w:rPr>
          <w:color w:val="000000" w:themeColor="text1"/>
        </w:rPr>
        <w:t>)</w:t>
      </w:r>
      <w:r w:rsidR="006C7238">
        <w:rPr>
          <w:color w:val="000000" w:themeColor="text1"/>
        </w:rPr>
        <w:t xml:space="preserve"> </w:t>
      </w:r>
      <w:r w:rsidR="00656685" w:rsidRPr="00656685">
        <w:rPr>
          <w:color w:val="000000" w:themeColor="text1"/>
        </w:rPr>
        <w:t xml:space="preserve">at </w:t>
      </w:r>
      <w:r w:rsidR="006C7238">
        <w:rPr>
          <w:color w:val="000000" w:themeColor="text1"/>
        </w:rPr>
        <w:t>its</w:t>
      </w:r>
      <w:r w:rsidR="00656685" w:rsidRPr="00656685">
        <w:rPr>
          <w:color w:val="000000" w:themeColor="text1"/>
        </w:rPr>
        <w:t xml:space="preserve"> 1</w:t>
      </w:r>
      <w:r w:rsidR="000119AA">
        <w:rPr>
          <w:color w:val="000000" w:themeColor="text1"/>
        </w:rPr>
        <w:t>2</w:t>
      </w:r>
      <w:r w:rsidR="00656685" w:rsidRPr="004D6137">
        <w:rPr>
          <w:color w:val="000000" w:themeColor="text1"/>
          <w:vertAlign w:val="superscript"/>
        </w:rPr>
        <w:t>th</w:t>
      </w:r>
      <w:r w:rsidR="00656685" w:rsidRPr="00656685">
        <w:rPr>
          <w:color w:val="000000" w:themeColor="text1"/>
        </w:rPr>
        <w:t xml:space="preserve"> session</w:t>
      </w:r>
      <w:r w:rsidR="000119AA">
        <w:rPr>
          <w:color w:val="000000" w:themeColor="text1"/>
        </w:rPr>
        <w:t xml:space="preserve"> and is now submitted to GRVA for consideration.</w:t>
      </w:r>
    </w:p>
    <w:p w14:paraId="2C2A9346" w14:textId="2D67FC1F" w:rsidR="004B2383" w:rsidRDefault="00A319B6" w:rsidP="00A319B6">
      <w:pPr>
        <w:pStyle w:val="HChG"/>
      </w:pPr>
      <w:r w:rsidRPr="00666CA5">
        <w:tab/>
        <w:t>I.</w:t>
      </w:r>
      <w:r w:rsidRPr="00666CA5">
        <w:tab/>
        <w:t>Proposal</w:t>
      </w:r>
    </w:p>
    <w:p w14:paraId="093FF5D3" w14:textId="2B84F53D" w:rsidR="00656685" w:rsidRPr="00656685" w:rsidRDefault="00656685" w:rsidP="00656685">
      <w:pPr>
        <w:ind w:left="1134"/>
        <w:rPr>
          <w:i/>
        </w:rPr>
      </w:pPr>
      <w:r w:rsidRPr="00656685">
        <w:rPr>
          <w:i/>
        </w:rPr>
        <w:t xml:space="preserve">Insert new paragraph 8.4.4., </w:t>
      </w:r>
      <w:r w:rsidRPr="00F012DA">
        <w:rPr>
          <w:iCs/>
        </w:rPr>
        <w:t>to read:</w:t>
      </w:r>
      <w:r w:rsidRPr="00656685">
        <w:rPr>
          <w:i/>
        </w:rPr>
        <w:t xml:space="preserve">  </w:t>
      </w:r>
    </w:p>
    <w:p w14:paraId="2EF0CB21" w14:textId="77777777" w:rsidR="00656685" w:rsidRPr="003516CA" w:rsidRDefault="00656685" w:rsidP="00656685">
      <w:pPr>
        <w:pStyle w:val="HChG"/>
        <w:rPr>
          <w:i/>
          <w:highlight w:val="yellow"/>
        </w:rPr>
      </w:pPr>
      <w:r w:rsidRPr="003516CA">
        <w:tab/>
      </w:r>
      <w:r w:rsidRPr="003516CA">
        <w:tab/>
        <w:t>8.</w:t>
      </w:r>
      <w:r w:rsidRPr="003516CA">
        <w:tab/>
      </w:r>
      <w:r w:rsidRPr="003516CA">
        <w:tab/>
        <w:t xml:space="preserve">Data Storage System for Automated Systems </w:t>
      </w:r>
    </w:p>
    <w:p w14:paraId="66AD7BFD" w14:textId="77777777" w:rsidR="00656685" w:rsidRPr="003516CA" w:rsidRDefault="00656685" w:rsidP="00656685">
      <w:pPr>
        <w:pStyle w:val="SingleTxtG"/>
        <w:adjustRightInd w:val="0"/>
        <w:snapToGrid w:val="0"/>
        <w:spacing w:line="240" w:lineRule="auto"/>
        <w:ind w:left="2268" w:hanging="1134"/>
      </w:pPr>
      <w:r w:rsidRPr="003516CA">
        <w:t>8.1.</w:t>
      </w:r>
      <w:r w:rsidRPr="003516CA">
        <w:tab/>
        <w:t>Each vehicle equipped with ALKS (the system) shall be fitted with a DSSAD that meets the requirements specified below. The fulfilment of the provisions of paragraph 8 shall be demonstrated by the manufacturer to the technical service during the inspection of the safety approach as part of the assessment to Annex 4.</w:t>
      </w:r>
    </w:p>
    <w:p w14:paraId="287A924C" w14:textId="77777777" w:rsidR="00656685" w:rsidRPr="003516CA" w:rsidRDefault="00656685" w:rsidP="00656685">
      <w:pPr>
        <w:pStyle w:val="SingleTxtG"/>
        <w:ind w:left="2268"/>
      </w:pPr>
      <w:r w:rsidRPr="003516CA">
        <w:tab/>
        <w:t>This Regulation is without prejudice to national and regional laws governing access to data, privacy and data protection.</w:t>
      </w:r>
    </w:p>
    <w:p w14:paraId="014B2AFB" w14:textId="77777777" w:rsidR="00656685" w:rsidRPr="003516CA" w:rsidRDefault="00656685" w:rsidP="00656685">
      <w:pPr>
        <w:pStyle w:val="SingleTxtG"/>
        <w:adjustRightInd w:val="0"/>
        <w:snapToGrid w:val="0"/>
        <w:spacing w:line="240" w:lineRule="auto"/>
        <w:ind w:left="2268" w:hanging="1134"/>
      </w:pPr>
      <w:r w:rsidRPr="003516CA">
        <w:t>8.2.</w:t>
      </w:r>
      <w:r w:rsidRPr="003516CA">
        <w:tab/>
        <w:t>Recorded occurrences</w:t>
      </w:r>
    </w:p>
    <w:p w14:paraId="3BBC8998" w14:textId="77777777" w:rsidR="00656685" w:rsidRPr="003516CA" w:rsidRDefault="00656685" w:rsidP="00656685">
      <w:pPr>
        <w:pStyle w:val="SingleTxtG"/>
        <w:adjustRightInd w:val="0"/>
        <w:snapToGrid w:val="0"/>
        <w:spacing w:line="240" w:lineRule="auto"/>
        <w:ind w:left="2268" w:hanging="1134"/>
        <w:rPr>
          <w:rFonts w:eastAsia="MS Gothic"/>
        </w:rPr>
      </w:pPr>
      <w:r w:rsidRPr="003516CA">
        <w:t>8.2.1.</w:t>
      </w:r>
      <w:r w:rsidRPr="003516CA">
        <w:tab/>
      </w:r>
      <w:r w:rsidRPr="003516CA">
        <w:rPr>
          <w:rFonts w:eastAsia="MS Gothic"/>
        </w:rPr>
        <w:t>Each vehicle equipped with a DSSAD shall at least record an entry for each of the following occurrences upon activation of the system:</w:t>
      </w:r>
    </w:p>
    <w:p w14:paraId="4AF75EB7" w14:textId="77777777" w:rsidR="00656685" w:rsidRPr="003516CA" w:rsidRDefault="00656685" w:rsidP="00656685">
      <w:pPr>
        <w:suppressAutoHyphens w:val="0"/>
        <w:adjustRightInd w:val="0"/>
        <w:snapToGrid w:val="0"/>
        <w:spacing w:after="120" w:line="240" w:lineRule="auto"/>
        <w:ind w:left="2261" w:right="1134"/>
        <w:jc w:val="both"/>
        <w:rPr>
          <w:rFonts w:eastAsia="MS Gothic"/>
          <w:lang w:eastAsia="ja-JP"/>
        </w:rPr>
      </w:pPr>
      <w:r w:rsidRPr="003516CA">
        <w:rPr>
          <w:rFonts w:eastAsia="MS Gothic"/>
          <w:lang w:eastAsia="ja-JP"/>
        </w:rPr>
        <w:t>(a)</w:t>
      </w:r>
      <w:r w:rsidRPr="003516CA">
        <w:rPr>
          <w:rFonts w:eastAsia="MS Gothic"/>
          <w:lang w:eastAsia="ja-JP"/>
        </w:rPr>
        <w:tab/>
        <w:t>Activation of the system</w:t>
      </w:r>
    </w:p>
    <w:p w14:paraId="0EF97743" w14:textId="77777777" w:rsidR="00656685" w:rsidRPr="003516CA" w:rsidRDefault="00656685" w:rsidP="00656685">
      <w:pPr>
        <w:suppressAutoHyphens w:val="0"/>
        <w:adjustRightInd w:val="0"/>
        <w:snapToGrid w:val="0"/>
        <w:spacing w:after="120" w:line="240" w:lineRule="auto"/>
        <w:ind w:left="2261" w:right="1134"/>
        <w:jc w:val="both"/>
        <w:rPr>
          <w:rFonts w:eastAsia="MS Gothic"/>
          <w:lang w:eastAsia="ja-JP"/>
        </w:rPr>
      </w:pPr>
      <w:r w:rsidRPr="003516CA">
        <w:rPr>
          <w:rFonts w:eastAsia="MS Gothic"/>
          <w:lang w:eastAsia="ja-JP"/>
        </w:rPr>
        <w:t>(b)</w:t>
      </w:r>
      <w:r w:rsidRPr="003516CA">
        <w:rPr>
          <w:rFonts w:eastAsia="MS Gothic"/>
          <w:lang w:eastAsia="ja-JP"/>
        </w:rPr>
        <w:tab/>
        <w:t>Deactivation of the system, due to:</w:t>
      </w:r>
    </w:p>
    <w:p w14:paraId="13610495" w14:textId="77777777" w:rsidR="00656685" w:rsidRPr="003516CA" w:rsidRDefault="00656685" w:rsidP="00656685">
      <w:pPr>
        <w:suppressAutoHyphens w:val="0"/>
        <w:adjustRightInd w:val="0"/>
        <w:snapToGrid w:val="0"/>
        <w:spacing w:after="120" w:line="240" w:lineRule="auto"/>
        <w:ind w:left="2835" w:right="1134"/>
        <w:jc w:val="both"/>
        <w:rPr>
          <w:rFonts w:eastAsia="MS Gothic"/>
          <w:lang w:eastAsia="ja-JP"/>
        </w:rPr>
      </w:pPr>
      <w:r w:rsidRPr="003516CA">
        <w:rPr>
          <w:rFonts w:eastAsia="MS Gothic"/>
          <w:lang w:eastAsia="ja-JP"/>
        </w:rPr>
        <w:t>(i)</w:t>
      </w:r>
      <w:r w:rsidRPr="003516CA">
        <w:rPr>
          <w:rFonts w:eastAsia="MS Gothic"/>
          <w:lang w:eastAsia="ja-JP"/>
        </w:rPr>
        <w:tab/>
        <w:t>Use of dedicated means for the driver to deactivate the system;</w:t>
      </w:r>
    </w:p>
    <w:p w14:paraId="0BF9874C" w14:textId="77777777" w:rsidR="00656685" w:rsidRPr="003516CA" w:rsidRDefault="00656685" w:rsidP="00656685">
      <w:pPr>
        <w:suppressAutoHyphens w:val="0"/>
        <w:adjustRightInd w:val="0"/>
        <w:snapToGrid w:val="0"/>
        <w:spacing w:after="120" w:line="240" w:lineRule="auto"/>
        <w:ind w:left="2835" w:right="1134"/>
        <w:jc w:val="both"/>
        <w:rPr>
          <w:rFonts w:eastAsia="MS Gothic"/>
          <w:lang w:eastAsia="ja-JP"/>
        </w:rPr>
      </w:pPr>
      <w:r w:rsidRPr="003516CA">
        <w:rPr>
          <w:rFonts w:eastAsia="MS Gothic"/>
          <w:lang w:eastAsia="ja-JP"/>
        </w:rPr>
        <w:t>(ii)</w:t>
      </w:r>
      <w:r w:rsidRPr="003516CA">
        <w:rPr>
          <w:rFonts w:eastAsia="MS Gothic"/>
          <w:lang w:eastAsia="ja-JP"/>
        </w:rPr>
        <w:tab/>
        <w:t>Override on steering control;</w:t>
      </w:r>
    </w:p>
    <w:p w14:paraId="7EC826CD" w14:textId="77777777" w:rsidR="00656685" w:rsidRPr="003516CA" w:rsidRDefault="00656685" w:rsidP="00656685">
      <w:pPr>
        <w:suppressAutoHyphens w:val="0"/>
        <w:adjustRightInd w:val="0"/>
        <w:snapToGrid w:val="0"/>
        <w:spacing w:after="120" w:line="240" w:lineRule="auto"/>
        <w:ind w:left="2835" w:right="1134"/>
        <w:jc w:val="both"/>
        <w:rPr>
          <w:rFonts w:eastAsia="MS Gothic"/>
          <w:lang w:eastAsia="ja-JP"/>
        </w:rPr>
      </w:pPr>
      <w:r w:rsidRPr="003516CA">
        <w:rPr>
          <w:rFonts w:eastAsia="MS Gothic"/>
          <w:lang w:eastAsia="ja-JP"/>
        </w:rPr>
        <w:t>(iii)</w:t>
      </w:r>
      <w:r w:rsidRPr="003516CA">
        <w:rPr>
          <w:rFonts w:eastAsia="MS Gothic"/>
          <w:lang w:eastAsia="ja-JP"/>
        </w:rPr>
        <w:tab/>
        <w:t>Override by accelerator control while holding steering control;</w:t>
      </w:r>
    </w:p>
    <w:p w14:paraId="5F858F84" w14:textId="77777777" w:rsidR="00656685" w:rsidRPr="003516CA" w:rsidRDefault="00656685" w:rsidP="00656685">
      <w:pPr>
        <w:suppressAutoHyphens w:val="0"/>
        <w:adjustRightInd w:val="0"/>
        <w:snapToGrid w:val="0"/>
        <w:spacing w:after="120" w:line="240" w:lineRule="auto"/>
        <w:ind w:left="2835" w:right="1134"/>
        <w:jc w:val="both"/>
        <w:rPr>
          <w:rFonts w:eastAsia="MS Gothic"/>
          <w:lang w:eastAsia="ja-JP"/>
        </w:rPr>
      </w:pPr>
      <w:r w:rsidRPr="003516CA">
        <w:rPr>
          <w:rFonts w:eastAsia="MS Gothic"/>
          <w:lang w:eastAsia="ja-JP"/>
        </w:rPr>
        <w:t>(iv)</w:t>
      </w:r>
      <w:r w:rsidRPr="003516CA">
        <w:rPr>
          <w:rFonts w:eastAsia="MS Gothic"/>
          <w:lang w:eastAsia="ja-JP"/>
        </w:rPr>
        <w:tab/>
        <w:t>Override by braking control while holding steering control.</w:t>
      </w:r>
    </w:p>
    <w:p w14:paraId="21DF9D56" w14:textId="77777777" w:rsidR="00656685" w:rsidRPr="003516CA" w:rsidRDefault="00656685" w:rsidP="00656685">
      <w:pPr>
        <w:suppressAutoHyphens w:val="0"/>
        <w:adjustRightInd w:val="0"/>
        <w:snapToGrid w:val="0"/>
        <w:spacing w:after="120" w:line="240" w:lineRule="auto"/>
        <w:ind w:left="2268" w:right="1134"/>
        <w:jc w:val="both"/>
        <w:rPr>
          <w:rFonts w:eastAsia="MS Gothic"/>
          <w:lang w:eastAsia="ja-JP"/>
        </w:rPr>
      </w:pPr>
      <w:r w:rsidRPr="003516CA">
        <w:rPr>
          <w:rFonts w:eastAsia="MS Gothic"/>
          <w:lang w:eastAsia="ja-JP"/>
        </w:rPr>
        <w:t>(c)</w:t>
      </w:r>
      <w:r w:rsidRPr="003516CA">
        <w:rPr>
          <w:rFonts w:eastAsia="MS Gothic"/>
          <w:lang w:eastAsia="ja-JP"/>
        </w:rPr>
        <w:tab/>
        <w:t>Transition Demand by the system, due to:</w:t>
      </w:r>
    </w:p>
    <w:p w14:paraId="1AA3B2AD" w14:textId="77777777" w:rsidR="00656685" w:rsidRPr="003516CA" w:rsidRDefault="00656685" w:rsidP="00656685">
      <w:pPr>
        <w:suppressAutoHyphens w:val="0"/>
        <w:adjustRightInd w:val="0"/>
        <w:snapToGrid w:val="0"/>
        <w:spacing w:after="120" w:line="240" w:lineRule="auto"/>
        <w:ind w:left="2835" w:right="1134"/>
        <w:jc w:val="both"/>
        <w:rPr>
          <w:rFonts w:eastAsia="MS Gothic"/>
        </w:rPr>
      </w:pPr>
      <w:r w:rsidRPr="003516CA">
        <w:rPr>
          <w:rFonts w:eastAsia="MS Gothic"/>
        </w:rPr>
        <w:t>(i)</w:t>
      </w:r>
      <w:r w:rsidRPr="003516CA">
        <w:rPr>
          <w:rFonts w:eastAsia="MS Gothic"/>
        </w:rPr>
        <w:tab/>
        <w:t>Planned event;</w:t>
      </w:r>
    </w:p>
    <w:p w14:paraId="150A66CD" w14:textId="77777777" w:rsidR="00656685" w:rsidRPr="003516CA" w:rsidRDefault="00656685" w:rsidP="00656685">
      <w:pPr>
        <w:suppressAutoHyphens w:val="0"/>
        <w:adjustRightInd w:val="0"/>
        <w:snapToGrid w:val="0"/>
        <w:spacing w:after="120" w:line="240" w:lineRule="auto"/>
        <w:ind w:left="2835" w:right="1134"/>
        <w:jc w:val="both"/>
        <w:rPr>
          <w:rFonts w:eastAsia="MS Gothic"/>
        </w:rPr>
      </w:pPr>
      <w:r w:rsidRPr="003516CA">
        <w:rPr>
          <w:rFonts w:eastAsia="MS Gothic"/>
        </w:rPr>
        <w:t>(ii)</w:t>
      </w:r>
      <w:r w:rsidRPr="003516CA">
        <w:rPr>
          <w:rFonts w:eastAsia="MS Gothic"/>
        </w:rPr>
        <w:tab/>
        <w:t>Unplanned event;</w:t>
      </w:r>
    </w:p>
    <w:p w14:paraId="4B1672AE" w14:textId="77777777" w:rsidR="00656685" w:rsidRPr="003516CA" w:rsidRDefault="00656685" w:rsidP="00656685">
      <w:pPr>
        <w:suppressAutoHyphens w:val="0"/>
        <w:adjustRightInd w:val="0"/>
        <w:snapToGrid w:val="0"/>
        <w:spacing w:after="120" w:line="240" w:lineRule="auto"/>
        <w:ind w:left="2835" w:right="1134"/>
        <w:jc w:val="both"/>
        <w:rPr>
          <w:rFonts w:eastAsia="MS Gothic"/>
        </w:rPr>
      </w:pPr>
      <w:r w:rsidRPr="003516CA">
        <w:rPr>
          <w:rFonts w:eastAsia="MS Gothic"/>
        </w:rPr>
        <w:t>(iii)</w:t>
      </w:r>
      <w:r w:rsidRPr="003516CA">
        <w:rPr>
          <w:rFonts w:eastAsia="MS Gothic"/>
        </w:rPr>
        <w:tab/>
        <w:t>Driver unavailability (as per para. 6.1.3);</w:t>
      </w:r>
    </w:p>
    <w:p w14:paraId="373A5D7F" w14:textId="77777777" w:rsidR="00656685" w:rsidRPr="003516CA" w:rsidRDefault="00656685" w:rsidP="00656685">
      <w:pPr>
        <w:suppressAutoHyphens w:val="0"/>
        <w:adjustRightInd w:val="0"/>
        <w:snapToGrid w:val="0"/>
        <w:spacing w:after="120" w:line="240" w:lineRule="auto"/>
        <w:ind w:left="2835" w:right="1134"/>
        <w:jc w:val="both"/>
        <w:rPr>
          <w:rFonts w:eastAsia="MS Gothic"/>
        </w:rPr>
      </w:pPr>
      <w:r w:rsidRPr="003516CA">
        <w:rPr>
          <w:rFonts w:eastAsia="MS Gothic"/>
        </w:rPr>
        <w:t>(iv)</w:t>
      </w:r>
      <w:r w:rsidRPr="003516CA">
        <w:rPr>
          <w:rFonts w:eastAsia="MS Gothic"/>
        </w:rPr>
        <w:tab/>
        <w:t>Driver not present or unbuckled (as per para. 6.1.2.);</w:t>
      </w:r>
    </w:p>
    <w:p w14:paraId="55219446" w14:textId="77777777" w:rsidR="00656685" w:rsidRPr="003516CA" w:rsidRDefault="00656685" w:rsidP="00656685">
      <w:pPr>
        <w:suppressAutoHyphens w:val="0"/>
        <w:adjustRightInd w:val="0"/>
        <w:snapToGrid w:val="0"/>
        <w:spacing w:after="120" w:line="240" w:lineRule="auto"/>
        <w:ind w:left="2835" w:right="1134"/>
        <w:jc w:val="both"/>
        <w:rPr>
          <w:rFonts w:eastAsia="MS Gothic"/>
        </w:rPr>
      </w:pPr>
      <w:r w:rsidRPr="003516CA">
        <w:rPr>
          <w:rFonts w:eastAsia="MS Gothic"/>
        </w:rPr>
        <w:t>(v)</w:t>
      </w:r>
      <w:r w:rsidRPr="003516CA">
        <w:rPr>
          <w:rFonts w:eastAsia="MS Gothic"/>
        </w:rPr>
        <w:tab/>
        <w:t>System failure;</w:t>
      </w:r>
    </w:p>
    <w:p w14:paraId="044211AF" w14:textId="77777777" w:rsidR="00656685" w:rsidRPr="003516CA" w:rsidRDefault="00656685" w:rsidP="00656685">
      <w:pPr>
        <w:suppressAutoHyphens w:val="0"/>
        <w:adjustRightInd w:val="0"/>
        <w:snapToGrid w:val="0"/>
        <w:spacing w:after="120" w:line="240" w:lineRule="auto"/>
        <w:ind w:left="2835" w:right="1134"/>
        <w:jc w:val="both"/>
        <w:rPr>
          <w:rFonts w:eastAsia="MS Gothic"/>
        </w:rPr>
      </w:pPr>
      <w:r w:rsidRPr="003516CA">
        <w:rPr>
          <w:rFonts w:eastAsia="MS Gothic"/>
        </w:rPr>
        <w:t>(vi)</w:t>
      </w:r>
      <w:r w:rsidRPr="003516CA">
        <w:rPr>
          <w:rFonts w:eastAsia="MS Gothic"/>
        </w:rPr>
        <w:tab/>
        <w:t xml:space="preserve">System override by braking </w:t>
      </w:r>
      <w:proofErr w:type="gramStart"/>
      <w:r w:rsidRPr="003516CA">
        <w:rPr>
          <w:rFonts w:eastAsia="MS Gothic"/>
        </w:rPr>
        <w:t>input;</w:t>
      </w:r>
      <w:proofErr w:type="gramEnd"/>
    </w:p>
    <w:p w14:paraId="75AD084A" w14:textId="77777777" w:rsidR="00656685" w:rsidRPr="003516CA" w:rsidRDefault="00656685" w:rsidP="00656685">
      <w:pPr>
        <w:suppressAutoHyphens w:val="0"/>
        <w:adjustRightInd w:val="0"/>
        <w:snapToGrid w:val="0"/>
        <w:spacing w:after="120" w:line="240" w:lineRule="auto"/>
        <w:ind w:left="2835" w:right="1134"/>
        <w:jc w:val="both"/>
        <w:rPr>
          <w:rFonts w:eastAsia="MS Gothic"/>
        </w:rPr>
      </w:pPr>
      <w:r w:rsidRPr="003516CA">
        <w:rPr>
          <w:rFonts w:eastAsia="MS Gothic"/>
        </w:rPr>
        <w:t>(vii)</w:t>
      </w:r>
      <w:r w:rsidRPr="003516CA">
        <w:rPr>
          <w:rFonts w:eastAsia="MS Gothic"/>
        </w:rPr>
        <w:tab/>
        <w:t>System override by accelerator input.</w:t>
      </w:r>
    </w:p>
    <w:p w14:paraId="0A23F50C" w14:textId="77777777" w:rsidR="00656685" w:rsidRPr="00656685" w:rsidRDefault="00656685" w:rsidP="00656685">
      <w:pPr>
        <w:suppressAutoHyphens w:val="0"/>
        <w:adjustRightInd w:val="0"/>
        <w:snapToGrid w:val="0"/>
        <w:spacing w:after="120" w:line="240" w:lineRule="auto"/>
        <w:ind w:left="2268" w:right="1134"/>
        <w:jc w:val="both"/>
        <w:rPr>
          <w:rFonts w:eastAsia="MS Gothic"/>
          <w:lang w:eastAsia="ja-JP"/>
        </w:rPr>
      </w:pPr>
      <w:r w:rsidRPr="00656685">
        <w:rPr>
          <w:rFonts w:eastAsia="MS Gothic"/>
        </w:rPr>
        <w:t>(d)</w:t>
      </w:r>
      <w:r w:rsidRPr="00656685">
        <w:rPr>
          <w:rFonts w:eastAsia="MS Gothic"/>
        </w:rPr>
        <w:tab/>
      </w:r>
      <w:r w:rsidRPr="00656685">
        <w:rPr>
          <w:rFonts w:eastAsia="MS Gothic"/>
          <w:lang w:eastAsia="ja-JP"/>
        </w:rPr>
        <w:t>Reduction or suppression of driver input;</w:t>
      </w:r>
    </w:p>
    <w:p w14:paraId="207C9212" w14:textId="77777777" w:rsidR="00656685" w:rsidRPr="00656685" w:rsidRDefault="00656685" w:rsidP="00656685">
      <w:pPr>
        <w:suppressAutoHyphens w:val="0"/>
        <w:adjustRightInd w:val="0"/>
        <w:snapToGrid w:val="0"/>
        <w:spacing w:after="120" w:line="240" w:lineRule="auto"/>
        <w:ind w:left="2268" w:right="1134"/>
        <w:jc w:val="both"/>
        <w:rPr>
          <w:rFonts w:eastAsia="MS Gothic"/>
          <w:lang w:eastAsia="ja-JP"/>
        </w:rPr>
      </w:pPr>
      <w:r w:rsidRPr="00656685">
        <w:rPr>
          <w:rFonts w:eastAsia="MS Gothic"/>
          <w:lang w:eastAsia="ja-JP"/>
        </w:rPr>
        <w:t>(e)</w:t>
      </w:r>
      <w:r w:rsidRPr="00656685">
        <w:rPr>
          <w:rFonts w:eastAsia="MS Gothic"/>
          <w:lang w:eastAsia="ja-JP"/>
        </w:rPr>
        <w:tab/>
        <w:t>Start of Emergency Manoeuvre;</w:t>
      </w:r>
    </w:p>
    <w:p w14:paraId="65FC85AB" w14:textId="77777777" w:rsidR="00656685" w:rsidRPr="00656685" w:rsidRDefault="00656685" w:rsidP="00656685">
      <w:pPr>
        <w:suppressAutoHyphens w:val="0"/>
        <w:adjustRightInd w:val="0"/>
        <w:snapToGrid w:val="0"/>
        <w:spacing w:after="120" w:line="240" w:lineRule="auto"/>
        <w:ind w:left="2268" w:right="1134"/>
        <w:jc w:val="both"/>
        <w:rPr>
          <w:rFonts w:eastAsia="MS Gothic"/>
          <w:lang w:eastAsia="ja-JP"/>
        </w:rPr>
      </w:pPr>
      <w:r w:rsidRPr="00656685">
        <w:rPr>
          <w:rFonts w:eastAsia="MS Gothic"/>
          <w:lang w:eastAsia="ja-JP"/>
        </w:rPr>
        <w:t>(f)</w:t>
      </w:r>
      <w:r w:rsidRPr="00656685">
        <w:rPr>
          <w:rFonts w:eastAsia="MS Gothic"/>
          <w:lang w:eastAsia="ja-JP"/>
        </w:rPr>
        <w:tab/>
        <w:t>End of Emergency Manoeuvre;</w:t>
      </w:r>
    </w:p>
    <w:p w14:paraId="23A0D5C0" w14:textId="77777777" w:rsidR="00656685" w:rsidRPr="00656685" w:rsidRDefault="00656685" w:rsidP="00656685">
      <w:pPr>
        <w:suppressAutoHyphens w:val="0"/>
        <w:adjustRightInd w:val="0"/>
        <w:snapToGrid w:val="0"/>
        <w:spacing w:after="120" w:line="240" w:lineRule="auto"/>
        <w:ind w:left="2268" w:right="1134"/>
        <w:jc w:val="both"/>
        <w:rPr>
          <w:rFonts w:eastAsia="MS Gothic"/>
        </w:rPr>
      </w:pPr>
      <w:r w:rsidRPr="00656685">
        <w:rPr>
          <w:rFonts w:eastAsia="MS Gothic"/>
        </w:rPr>
        <w:t>(g)</w:t>
      </w:r>
      <w:r w:rsidRPr="00656685">
        <w:rPr>
          <w:rFonts w:eastAsia="MS Gothic"/>
        </w:rPr>
        <w:tab/>
        <w:t>Event Data Recorder (EDR) trigger input;</w:t>
      </w:r>
    </w:p>
    <w:p w14:paraId="6C34FE6A" w14:textId="77777777" w:rsidR="00656685" w:rsidRPr="003516CA" w:rsidRDefault="00656685" w:rsidP="00656685">
      <w:pPr>
        <w:suppressAutoHyphens w:val="0"/>
        <w:adjustRightInd w:val="0"/>
        <w:snapToGrid w:val="0"/>
        <w:spacing w:after="120" w:line="240" w:lineRule="auto"/>
        <w:ind w:left="2268" w:right="1134"/>
        <w:jc w:val="both"/>
        <w:rPr>
          <w:rFonts w:eastAsia="MS Gothic"/>
          <w:lang w:eastAsia="ja-JP"/>
        </w:rPr>
      </w:pPr>
      <w:r w:rsidRPr="00656685">
        <w:rPr>
          <w:rFonts w:eastAsia="MS Gothic"/>
        </w:rPr>
        <w:lastRenderedPageBreak/>
        <w:t>(h)</w:t>
      </w:r>
      <w:r w:rsidRPr="00656685">
        <w:rPr>
          <w:rFonts w:eastAsia="MS Gothic"/>
        </w:rPr>
        <w:tab/>
      </w:r>
      <w:r w:rsidRPr="00656685">
        <w:rPr>
          <w:rFonts w:eastAsia="MS Gothic"/>
          <w:lang w:eastAsia="ja-JP"/>
        </w:rPr>
        <w:t>Involved in a detected collision;</w:t>
      </w:r>
    </w:p>
    <w:p w14:paraId="48111647" w14:textId="77777777" w:rsidR="00656685" w:rsidRPr="003516CA" w:rsidRDefault="00656685" w:rsidP="00656685">
      <w:pPr>
        <w:suppressAutoHyphens w:val="0"/>
        <w:adjustRightInd w:val="0"/>
        <w:snapToGrid w:val="0"/>
        <w:spacing w:after="120" w:line="240" w:lineRule="auto"/>
        <w:ind w:left="2268" w:right="1134"/>
        <w:jc w:val="both"/>
        <w:rPr>
          <w:rFonts w:eastAsia="MS Gothic"/>
          <w:lang w:eastAsia="ja-JP"/>
        </w:rPr>
      </w:pPr>
      <w:r w:rsidRPr="003516CA">
        <w:rPr>
          <w:rFonts w:eastAsia="MS Gothic"/>
        </w:rPr>
        <w:t>(i)</w:t>
      </w:r>
      <w:r w:rsidRPr="003516CA">
        <w:rPr>
          <w:rFonts w:eastAsia="MS Gothic"/>
        </w:rPr>
        <w:tab/>
      </w:r>
      <w:r w:rsidRPr="003516CA">
        <w:rPr>
          <w:rFonts w:eastAsia="MS Gothic"/>
          <w:lang w:eastAsia="ja-JP"/>
        </w:rPr>
        <w:t>Minimum Risk Manoeuvre engagement by the system;</w:t>
      </w:r>
    </w:p>
    <w:p w14:paraId="52907FAD" w14:textId="77777777" w:rsidR="00656685" w:rsidRPr="003516CA" w:rsidRDefault="00656685" w:rsidP="00656685">
      <w:pPr>
        <w:suppressAutoHyphens w:val="0"/>
        <w:adjustRightInd w:val="0"/>
        <w:snapToGrid w:val="0"/>
        <w:spacing w:after="120" w:line="240" w:lineRule="auto"/>
        <w:ind w:left="2268" w:right="1134"/>
        <w:jc w:val="both"/>
        <w:rPr>
          <w:rFonts w:eastAsia="MS Gothic"/>
          <w:lang w:eastAsia="ja-JP"/>
        </w:rPr>
      </w:pPr>
      <w:r w:rsidRPr="003516CA">
        <w:rPr>
          <w:rFonts w:eastAsia="MS Gothic"/>
          <w:lang w:eastAsia="ja-JP"/>
        </w:rPr>
        <w:t>(j)</w:t>
      </w:r>
      <w:r w:rsidRPr="003516CA">
        <w:rPr>
          <w:rFonts w:eastAsia="MS Gothic"/>
          <w:lang w:eastAsia="ja-JP"/>
        </w:rPr>
        <w:tab/>
        <w:t>Severe ALKS failure;</w:t>
      </w:r>
    </w:p>
    <w:p w14:paraId="0C7F008B" w14:textId="77777777" w:rsidR="00656685" w:rsidRPr="003516CA" w:rsidRDefault="00656685" w:rsidP="00656685">
      <w:pPr>
        <w:suppressAutoHyphens w:val="0"/>
        <w:adjustRightInd w:val="0"/>
        <w:snapToGrid w:val="0"/>
        <w:spacing w:after="120" w:line="240" w:lineRule="auto"/>
        <w:ind w:left="2268" w:right="1134"/>
        <w:jc w:val="both"/>
        <w:rPr>
          <w:rFonts w:eastAsia="MS Gothic"/>
          <w:lang w:eastAsia="ja-JP"/>
        </w:rPr>
      </w:pPr>
      <w:r w:rsidRPr="003516CA">
        <w:rPr>
          <w:rFonts w:eastAsia="MS Gothic"/>
          <w:lang w:eastAsia="ja-JP"/>
        </w:rPr>
        <w:t>(k)</w:t>
      </w:r>
      <w:r w:rsidRPr="003516CA">
        <w:rPr>
          <w:rFonts w:eastAsia="MS Gothic"/>
          <w:lang w:eastAsia="ja-JP"/>
        </w:rPr>
        <w:tab/>
        <w:t>Severe vehicle failure.</w:t>
      </w:r>
    </w:p>
    <w:p w14:paraId="7F448F29" w14:textId="77777777" w:rsidR="00656685" w:rsidRPr="003516CA" w:rsidRDefault="00656685" w:rsidP="00656685">
      <w:pPr>
        <w:pStyle w:val="SingleTxtG"/>
        <w:adjustRightInd w:val="0"/>
        <w:snapToGrid w:val="0"/>
        <w:spacing w:line="240" w:lineRule="auto"/>
        <w:ind w:left="2268" w:hanging="1134"/>
      </w:pPr>
      <w:r w:rsidRPr="003516CA">
        <w:t>8.3.</w:t>
      </w:r>
      <w:r w:rsidRPr="003516CA">
        <w:tab/>
        <w:t>Data elements</w:t>
      </w:r>
    </w:p>
    <w:p w14:paraId="043520B8" w14:textId="77777777" w:rsidR="00656685" w:rsidRPr="003516CA" w:rsidRDefault="00656685" w:rsidP="00656685">
      <w:pPr>
        <w:pStyle w:val="SingleTxtG"/>
        <w:adjustRightInd w:val="0"/>
        <w:snapToGrid w:val="0"/>
        <w:spacing w:line="240" w:lineRule="auto"/>
        <w:ind w:left="2268" w:hanging="1134"/>
        <w:rPr>
          <w:lang w:eastAsia="ja-JP"/>
        </w:rPr>
      </w:pPr>
      <w:r w:rsidRPr="003516CA">
        <w:t>8.3.1.</w:t>
      </w:r>
      <w:r w:rsidRPr="003516CA">
        <w:tab/>
      </w:r>
      <w:r w:rsidRPr="003516CA">
        <w:rPr>
          <w:lang w:eastAsia="ja-JP"/>
        </w:rPr>
        <w:t xml:space="preserve">For each </w:t>
      </w:r>
      <w:r>
        <w:rPr>
          <w:lang w:eastAsia="ja-JP"/>
        </w:rPr>
        <w:t>occurrence</w:t>
      </w:r>
      <w:r w:rsidRPr="003516CA">
        <w:rPr>
          <w:lang w:eastAsia="ja-JP"/>
        </w:rPr>
        <w:t xml:space="preserve"> listed in paragraph 8.2., the DSSAD shall at least record the following data elements in a clearly identifiable way:</w:t>
      </w:r>
    </w:p>
    <w:p w14:paraId="0534DA09" w14:textId="77777777" w:rsidR="00656685" w:rsidRPr="003516CA" w:rsidRDefault="00656685" w:rsidP="00656685">
      <w:pPr>
        <w:pStyle w:val="SingleTxtG"/>
        <w:adjustRightInd w:val="0"/>
        <w:snapToGrid w:val="0"/>
        <w:spacing w:line="240" w:lineRule="auto"/>
        <w:ind w:left="2268"/>
        <w:rPr>
          <w:lang w:eastAsia="ja-JP"/>
        </w:rPr>
      </w:pPr>
      <w:r w:rsidRPr="003516CA">
        <w:rPr>
          <w:lang w:eastAsia="ja-JP"/>
        </w:rPr>
        <w:t>(a)</w:t>
      </w:r>
      <w:r w:rsidRPr="003516CA">
        <w:rPr>
          <w:lang w:eastAsia="ja-JP"/>
        </w:rPr>
        <w:tab/>
        <w:t>The occurrence flag, as listed in paragraph 8.2;</w:t>
      </w:r>
    </w:p>
    <w:p w14:paraId="579D3EAB" w14:textId="77777777" w:rsidR="00656685" w:rsidRPr="003516CA" w:rsidRDefault="00656685" w:rsidP="00656685">
      <w:pPr>
        <w:pStyle w:val="SingleTxtG"/>
        <w:adjustRightInd w:val="0"/>
        <w:snapToGrid w:val="0"/>
        <w:spacing w:line="240" w:lineRule="auto"/>
        <w:ind w:left="2268"/>
        <w:rPr>
          <w:lang w:eastAsia="ja-JP"/>
        </w:rPr>
      </w:pPr>
      <w:r w:rsidRPr="003516CA">
        <w:rPr>
          <w:lang w:eastAsia="ja-JP"/>
        </w:rPr>
        <w:t>(b)</w:t>
      </w:r>
      <w:r w:rsidRPr="003516CA">
        <w:rPr>
          <w:lang w:eastAsia="ja-JP"/>
        </w:rPr>
        <w:tab/>
        <w:t>Reason for the occurrence, as appropriate, and listed in paragraph 8.2.;</w:t>
      </w:r>
    </w:p>
    <w:p w14:paraId="467A1730" w14:textId="77777777" w:rsidR="00656685" w:rsidRPr="003516CA" w:rsidRDefault="00656685" w:rsidP="00656685">
      <w:pPr>
        <w:pStyle w:val="SingleTxtG"/>
        <w:adjustRightInd w:val="0"/>
        <w:snapToGrid w:val="0"/>
        <w:spacing w:line="240" w:lineRule="auto"/>
        <w:ind w:left="2268"/>
        <w:rPr>
          <w:lang w:eastAsia="ja-JP"/>
        </w:rPr>
      </w:pPr>
      <w:r w:rsidRPr="003516CA">
        <w:rPr>
          <w:lang w:eastAsia="ja-JP"/>
        </w:rPr>
        <w:t>(c)</w:t>
      </w:r>
      <w:r w:rsidRPr="003516CA">
        <w:rPr>
          <w:lang w:eastAsia="ja-JP"/>
        </w:rPr>
        <w:tab/>
        <w:t xml:space="preserve">Date (Resolution: </w:t>
      </w:r>
      <w:proofErr w:type="spellStart"/>
      <w:r w:rsidRPr="003516CA">
        <w:rPr>
          <w:lang w:eastAsia="ja-JP"/>
        </w:rPr>
        <w:t>yyyy</w:t>
      </w:r>
      <w:proofErr w:type="spellEnd"/>
      <w:r w:rsidRPr="003516CA">
        <w:rPr>
          <w:lang w:eastAsia="ja-JP"/>
        </w:rPr>
        <w:t>/mm/dd);</w:t>
      </w:r>
    </w:p>
    <w:p w14:paraId="54D869F2" w14:textId="77777777" w:rsidR="00656685" w:rsidRPr="003516CA" w:rsidRDefault="00656685" w:rsidP="00656685">
      <w:pPr>
        <w:pStyle w:val="SingleTxtG"/>
        <w:adjustRightInd w:val="0"/>
        <w:snapToGrid w:val="0"/>
        <w:spacing w:line="240" w:lineRule="auto"/>
        <w:ind w:left="2268"/>
        <w:rPr>
          <w:lang w:eastAsia="ja-JP"/>
        </w:rPr>
      </w:pPr>
      <w:r w:rsidRPr="003516CA">
        <w:rPr>
          <w:lang w:eastAsia="ja-JP"/>
        </w:rPr>
        <w:t>(d)</w:t>
      </w:r>
      <w:r w:rsidRPr="003516CA">
        <w:rPr>
          <w:lang w:eastAsia="ja-JP"/>
        </w:rPr>
        <w:tab/>
        <w:t>Timestamp:</w:t>
      </w:r>
    </w:p>
    <w:p w14:paraId="0D655D22" w14:textId="77777777" w:rsidR="00656685" w:rsidRPr="003516CA" w:rsidRDefault="00656685" w:rsidP="00656685">
      <w:pPr>
        <w:pStyle w:val="SingleTxtG"/>
        <w:adjustRightInd w:val="0"/>
        <w:snapToGrid w:val="0"/>
        <w:spacing w:line="240" w:lineRule="auto"/>
        <w:ind w:left="2835"/>
        <w:rPr>
          <w:lang w:eastAsia="ja-JP"/>
        </w:rPr>
      </w:pPr>
      <w:r w:rsidRPr="003516CA">
        <w:rPr>
          <w:lang w:eastAsia="ja-JP"/>
        </w:rPr>
        <w:t>(i)</w:t>
      </w:r>
      <w:r w:rsidRPr="003516CA">
        <w:rPr>
          <w:lang w:eastAsia="ja-JP"/>
        </w:rPr>
        <w:tab/>
        <w:t xml:space="preserve">Resolution: </w:t>
      </w:r>
      <w:proofErr w:type="spellStart"/>
      <w:r w:rsidRPr="003516CA">
        <w:rPr>
          <w:lang w:eastAsia="ja-JP"/>
        </w:rPr>
        <w:t>hh</w:t>
      </w:r>
      <w:proofErr w:type="spellEnd"/>
      <w:r w:rsidRPr="003516CA">
        <w:rPr>
          <w:lang w:eastAsia="ja-JP"/>
        </w:rPr>
        <w:t xml:space="preserve">/mm/ss </w:t>
      </w:r>
      <w:proofErr w:type="spellStart"/>
      <w:r w:rsidRPr="003516CA">
        <w:rPr>
          <w:lang w:eastAsia="ja-JP"/>
        </w:rPr>
        <w:t>timezone</w:t>
      </w:r>
      <w:proofErr w:type="spellEnd"/>
      <w:r w:rsidRPr="003516CA">
        <w:rPr>
          <w:lang w:eastAsia="ja-JP"/>
        </w:rPr>
        <w:t xml:space="preserve"> e.g. 12:59:59 UTC;</w:t>
      </w:r>
    </w:p>
    <w:p w14:paraId="04B28A44" w14:textId="77777777" w:rsidR="00656685" w:rsidRPr="003516CA" w:rsidRDefault="00656685" w:rsidP="00656685">
      <w:pPr>
        <w:pStyle w:val="SingleTxtG"/>
        <w:adjustRightInd w:val="0"/>
        <w:snapToGrid w:val="0"/>
        <w:spacing w:line="240" w:lineRule="auto"/>
        <w:ind w:left="2835"/>
        <w:rPr>
          <w:lang w:eastAsia="ja-JP"/>
        </w:rPr>
      </w:pPr>
      <w:r w:rsidRPr="003516CA">
        <w:rPr>
          <w:lang w:eastAsia="ja-JP"/>
        </w:rPr>
        <w:t>(ii)</w:t>
      </w:r>
      <w:r w:rsidRPr="003516CA">
        <w:rPr>
          <w:lang w:eastAsia="ja-JP"/>
        </w:rPr>
        <w:tab/>
        <w:t>Accuracy: +/- 1.0 s.</w:t>
      </w:r>
    </w:p>
    <w:p w14:paraId="506F0CEC" w14:textId="77777777" w:rsidR="00656685" w:rsidRPr="003516CA" w:rsidRDefault="00656685" w:rsidP="00656685">
      <w:pPr>
        <w:suppressAutoHyphens w:val="0"/>
        <w:adjustRightInd w:val="0"/>
        <w:snapToGrid w:val="0"/>
        <w:spacing w:after="120" w:line="240" w:lineRule="auto"/>
        <w:ind w:left="2268" w:right="1134" w:hanging="1134"/>
        <w:jc w:val="both"/>
        <w:rPr>
          <w:rFonts w:eastAsia="MS Gothic"/>
        </w:rPr>
      </w:pPr>
      <w:r w:rsidRPr="003516CA">
        <w:rPr>
          <w:rFonts w:eastAsia="MS Gothic"/>
        </w:rPr>
        <w:t>8.3.2.</w:t>
      </w:r>
      <w:r w:rsidRPr="003516CA">
        <w:rPr>
          <w:rFonts w:eastAsia="MS Gothic"/>
        </w:rPr>
        <w:tab/>
        <w:t xml:space="preserve">For each </w:t>
      </w:r>
      <w:r>
        <w:rPr>
          <w:rFonts w:eastAsia="MS Gothic"/>
        </w:rPr>
        <w:t>occurrence</w:t>
      </w:r>
      <w:r w:rsidRPr="003516CA">
        <w:rPr>
          <w:rFonts w:eastAsia="MS Gothic"/>
        </w:rPr>
        <w:t xml:space="preserve"> listed in paragraph 8.2., the R</w:t>
      </w:r>
      <w:r w:rsidRPr="003516CA">
        <w:rPr>
          <w:rFonts w:eastAsia="MS Gothic"/>
          <w:vertAlign w:val="subscript"/>
        </w:rPr>
        <w:t>15X</w:t>
      </w:r>
      <w:r w:rsidRPr="003516CA">
        <w:rPr>
          <w:rFonts w:eastAsia="MS Gothic"/>
        </w:rPr>
        <w:t>SWIN for ALKS, or the software versions relevant to ALKS, indicating the software that was present at the time when the event occurred, shall be clearly identifiable.</w:t>
      </w:r>
    </w:p>
    <w:p w14:paraId="4F4F98BE" w14:textId="77777777" w:rsidR="00656685" w:rsidRPr="003516CA" w:rsidRDefault="00656685" w:rsidP="00656685">
      <w:pPr>
        <w:suppressAutoHyphens w:val="0"/>
        <w:adjustRightInd w:val="0"/>
        <w:snapToGrid w:val="0"/>
        <w:spacing w:after="120" w:line="240" w:lineRule="auto"/>
        <w:ind w:left="2268" w:right="1134" w:hanging="1134"/>
        <w:jc w:val="both"/>
        <w:rPr>
          <w:lang w:eastAsia="ja-JP"/>
        </w:rPr>
      </w:pPr>
      <w:r w:rsidRPr="003516CA">
        <w:rPr>
          <w:rFonts w:eastAsia="MS Gothic"/>
        </w:rPr>
        <w:t>8.3.3.</w:t>
      </w:r>
      <w:r w:rsidRPr="003516CA">
        <w:rPr>
          <w:rFonts w:eastAsia="MS Gothic"/>
        </w:rPr>
        <w:tab/>
      </w:r>
      <w:r w:rsidRPr="003516CA">
        <w:rPr>
          <w:lang w:eastAsia="ja-JP"/>
        </w:rPr>
        <w:t>A single timestamp may be allowed for multiple elements recorded simultaneously within the timing resolution of the specific data elements. If more than one element is recorded with the same timestamp, the information from the individual elements shall indicate the chronological order.</w:t>
      </w:r>
    </w:p>
    <w:p w14:paraId="3BA39727" w14:textId="77777777" w:rsidR="00656685" w:rsidRPr="003516CA" w:rsidRDefault="00656685" w:rsidP="00656685">
      <w:pPr>
        <w:pStyle w:val="SingleTxtG"/>
        <w:adjustRightInd w:val="0"/>
        <w:snapToGrid w:val="0"/>
        <w:spacing w:line="240" w:lineRule="auto"/>
        <w:ind w:left="2268" w:hanging="1134"/>
        <w:rPr>
          <w:lang w:eastAsia="ja-JP"/>
        </w:rPr>
      </w:pPr>
      <w:r w:rsidRPr="003516CA">
        <w:rPr>
          <w:rFonts w:eastAsia="MS Gothic"/>
        </w:rPr>
        <w:t>8.4.</w:t>
      </w:r>
      <w:r w:rsidRPr="003516CA">
        <w:rPr>
          <w:rFonts w:eastAsia="MS Gothic"/>
        </w:rPr>
        <w:tab/>
      </w:r>
      <w:r w:rsidRPr="003516CA">
        <w:rPr>
          <w:lang w:eastAsia="ja-JP"/>
        </w:rPr>
        <w:t>Data availability</w:t>
      </w:r>
    </w:p>
    <w:p w14:paraId="0DEA7CC0" w14:textId="77777777" w:rsidR="00656685" w:rsidRPr="003516CA" w:rsidRDefault="00656685" w:rsidP="00656685">
      <w:pPr>
        <w:pStyle w:val="SingleTxtG"/>
        <w:adjustRightInd w:val="0"/>
        <w:snapToGrid w:val="0"/>
        <w:spacing w:line="240" w:lineRule="auto"/>
        <w:ind w:left="2268" w:hanging="1134"/>
        <w:rPr>
          <w:lang w:eastAsia="ja-JP"/>
        </w:rPr>
      </w:pPr>
      <w:r w:rsidRPr="003516CA">
        <w:rPr>
          <w:lang w:eastAsia="ja-JP"/>
        </w:rPr>
        <w:t>8.4.1.</w:t>
      </w:r>
      <w:r w:rsidRPr="003516CA">
        <w:rPr>
          <w:lang w:eastAsia="ja-JP"/>
        </w:rPr>
        <w:tab/>
        <w:t>DSSAD data shall be available subject to requirements of national and regional law.</w:t>
      </w:r>
      <w:r w:rsidRPr="00762CD7">
        <w:rPr>
          <w:rStyle w:val="FootnoteReference"/>
          <w:lang w:eastAsia="ja-JP"/>
        </w:rPr>
        <w:footnoteReference w:id="2"/>
      </w:r>
    </w:p>
    <w:p w14:paraId="77C09376" w14:textId="77777777" w:rsidR="00656685" w:rsidRPr="003516CA" w:rsidRDefault="00656685" w:rsidP="00656685">
      <w:pPr>
        <w:pStyle w:val="SingleTxtG"/>
        <w:adjustRightInd w:val="0"/>
        <w:snapToGrid w:val="0"/>
        <w:spacing w:line="240" w:lineRule="auto"/>
        <w:ind w:left="2268" w:hanging="1134"/>
        <w:rPr>
          <w:lang w:eastAsia="ja-JP"/>
        </w:rPr>
      </w:pPr>
      <w:r w:rsidRPr="003516CA">
        <w:t>8.4.2.</w:t>
      </w:r>
      <w:r w:rsidRPr="003516CA">
        <w:tab/>
      </w:r>
      <w:r w:rsidRPr="003516CA">
        <w:rPr>
          <w:lang w:eastAsia="ja-JP"/>
        </w:rPr>
        <w:t>Once the storage limits of the DSSAD are achieved, existing data shall only be overwritten following a first in first out procedure with the principle of respecting the relevant requirements for data availability.</w:t>
      </w:r>
    </w:p>
    <w:p w14:paraId="31E5FB2C" w14:textId="77777777" w:rsidR="00656685" w:rsidRPr="003516CA" w:rsidRDefault="00656685" w:rsidP="00656685">
      <w:pPr>
        <w:pStyle w:val="SingleTxtG"/>
        <w:adjustRightInd w:val="0"/>
        <w:snapToGrid w:val="0"/>
        <w:spacing w:line="240" w:lineRule="auto"/>
        <w:ind w:left="2268"/>
        <w:rPr>
          <w:lang w:eastAsia="ja-JP"/>
        </w:rPr>
      </w:pPr>
      <w:r w:rsidRPr="003516CA">
        <w:rPr>
          <w:lang w:eastAsia="ja-JP"/>
        </w:rPr>
        <w:t>Documented evidence regarding the storage capacity shall be provided by the vehicle manufacturer.</w:t>
      </w:r>
    </w:p>
    <w:p w14:paraId="258B99DB" w14:textId="77777777" w:rsidR="0042611F" w:rsidRPr="0042611F" w:rsidRDefault="0042611F" w:rsidP="0042611F">
      <w:pPr>
        <w:pStyle w:val="para"/>
        <w:rPr>
          <w:rFonts w:ascii="Times New Roman" w:hAnsi="Times New Roman"/>
          <w:bCs/>
          <w:lang w:val="en-US"/>
        </w:rPr>
      </w:pPr>
      <w:r w:rsidRPr="0042611F">
        <w:rPr>
          <w:rFonts w:ascii="Times New Roman" w:hAnsi="Times New Roman"/>
          <w:lang w:val="en-US"/>
        </w:rPr>
        <w:t>8.4.3.</w:t>
      </w:r>
      <w:r w:rsidRPr="0042611F">
        <w:rPr>
          <w:rFonts w:ascii="Times New Roman" w:hAnsi="Times New Roman"/>
          <w:lang w:val="en-US"/>
        </w:rPr>
        <w:tab/>
      </w:r>
      <w:r w:rsidRPr="0042611F">
        <w:rPr>
          <w:rFonts w:ascii="Times New Roman" w:hAnsi="Times New Roman"/>
          <w:bCs/>
          <w:lang w:val="en-US"/>
        </w:rPr>
        <w:tab/>
        <w:t>Retrievability of data</w:t>
      </w:r>
    </w:p>
    <w:p w14:paraId="779A2A84" w14:textId="77777777" w:rsidR="0042611F" w:rsidRPr="0042611F" w:rsidRDefault="0042611F" w:rsidP="0042611F">
      <w:pPr>
        <w:pStyle w:val="para"/>
        <w:rPr>
          <w:rFonts w:ascii="Times New Roman" w:hAnsi="Times New Roman"/>
          <w:bCs/>
          <w:lang w:val="en-US"/>
        </w:rPr>
      </w:pPr>
      <w:r w:rsidRPr="0042611F">
        <w:rPr>
          <w:rFonts w:ascii="Times New Roman" w:hAnsi="Times New Roman"/>
          <w:bCs/>
          <w:lang w:val="en-US"/>
        </w:rPr>
        <w:t>8.4.3.1.</w:t>
      </w:r>
      <w:r w:rsidRPr="0042611F">
        <w:rPr>
          <w:rFonts w:ascii="Times New Roman" w:hAnsi="Times New Roman"/>
          <w:bCs/>
          <w:lang w:val="en-US"/>
        </w:rPr>
        <w:tab/>
        <w:t>For vehicles of Category M</w:t>
      </w:r>
      <w:r w:rsidRPr="0042611F">
        <w:rPr>
          <w:rFonts w:ascii="Times New Roman" w:hAnsi="Times New Roman"/>
          <w:bCs/>
          <w:vertAlign w:val="subscript"/>
          <w:lang w:val="en-US"/>
        </w:rPr>
        <w:t>1</w:t>
      </w:r>
      <w:r w:rsidRPr="0042611F">
        <w:rPr>
          <w:rFonts w:ascii="Times New Roman" w:hAnsi="Times New Roman"/>
          <w:bCs/>
          <w:lang w:val="en-US"/>
        </w:rPr>
        <w:t xml:space="preserve"> and N</w:t>
      </w:r>
      <w:r w:rsidRPr="0042611F">
        <w:rPr>
          <w:rFonts w:ascii="Times New Roman" w:hAnsi="Times New Roman"/>
          <w:bCs/>
          <w:vertAlign w:val="subscript"/>
          <w:lang w:val="en-US"/>
        </w:rPr>
        <w:t>1</w:t>
      </w:r>
      <w:r w:rsidRPr="0042611F">
        <w:rPr>
          <w:rFonts w:ascii="Times New Roman" w:hAnsi="Times New Roman"/>
          <w:bCs/>
          <w:lang w:val="en-US"/>
        </w:rPr>
        <w:t xml:space="preserve">, the data elements listed in paragraph 8.3.1. shall be retrievable even after an impact of a severity level set by UN Regulations Nos. 94, 95 or 137, as applicable. </w:t>
      </w:r>
    </w:p>
    <w:p w14:paraId="705E007D" w14:textId="77777777" w:rsidR="0042611F" w:rsidRPr="0042611F" w:rsidRDefault="0042611F" w:rsidP="0042611F">
      <w:pPr>
        <w:pStyle w:val="para"/>
        <w:rPr>
          <w:rFonts w:ascii="Times New Roman" w:hAnsi="Times New Roman"/>
          <w:bCs/>
          <w:lang w:val="en-US"/>
        </w:rPr>
      </w:pPr>
      <w:r w:rsidRPr="0042611F">
        <w:rPr>
          <w:rFonts w:ascii="Times New Roman" w:hAnsi="Times New Roman"/>
          <w:bCs/>
          <w:lang w:val="en-US"/>
        </w:rPr>
        <w:t>8.4.3.2.</w:t>
      </w:r>
      <w:r w:rsidRPr="0042611F">
        <w:rPr>
          <w:rFonts w:ascii="Times New Roman" w:hAnsi="Times New Roman"/>
          <w:bCs/>
          <w:lang w:val="en-US"/>
        </w:rPr>
        <w:tab/>
        <w:t>For vehicles of Categories M</w:t>
      </w:r>
      <w:r w:rsidRPr="0042611F">
        <w:rPr>
          <w:rFonts w:ascii="Times New Roman" w:hAnsi="Times New Roman"/>
          <w:bCs/>
          <w:vertAlign w:val="subscript"/>
          <w:lang w:val="en-US"/>
        </w:rPr>
        <w:t>2</w:t>
      </w:r>
      <w:r w:rsidRPr="0042611F">
        <w:rPr>
          <w:rFonts w:ascii="Times New Roman" w:hAnsi="Times New Roman"/>
          <w:bCs/>
          <w:lang w:val="en-US"/>
        </w:rPr>
        <w:t>, M</w:t>
      </w:r>
      <w:r w:rsidRPr="0042611F">
        <w:rPr>
          <w:rFonts w:ascii="Times New Roman" w:hAnsi="Times New Roman"/>
          <w:bCs/>
          <w:vertAlign w:val="subscript"/>
          <w:lang w:val="en-US"/>
        </w:rPr>
        <w:t>3</w:t>
      </w:r>
      <w:r w:rsidRPr="0042611F">
        <w:rPr>
          <w:rFonts w:ascii="Times New Roman" w:hAnsi="Times New Roman"/>
          <w:bCs/>
          <w:lang w:val="en-US"/>
        </w:rPr>
        <w:t>, N</w:t>
      </w:r>
      <w:r w:rsidRPr="0042611F">
        <w:rPr>
          <w:rFonts w:ascii="Times New Roman" w:hAnsi="Times New Roman"/>
          <w:bCs/>
          <w:vertAlign w:val="subscript"/>
          <w:lang w:val="en-US"/>
        </w:rPr>
        <w:t>2</w:t>
      </w:r>
      <w:r w:rsidRPr="0042611F">
        <w:rPr>
          <w:rFonts w:ascii="Times New Roman" w:hAnsi="Times New Roman"/>
          <w:bCs/>
          <w:lang w:val="en-US"/>
        </w:rPr>
        <w:t xml:space="preserve"> and N</w:t>
      </w:r>
      <w:r w:rsidRPr="0042611F">
        <w:rPr>
          <w:rFonts w:ascii="Times New Roman" w:hAnsi="Times New Roman"/>
          <w:bCs/>
          <w:vertAlign w:val="subscript"/>
          <w:lang w:val="en-US"/>
        </w:rPr>
        <w:t>3</w:t>
      </w:r>
      <w:r w:rsidRPr="0042611F">
        <w:rPr>
          <w:rFonts w:ascii="Times New Roman" w:hAnsi="Times New Roman"/>
          <w:bCs/>
          <w:lang w:val="en-US"/>
        </w:rPr>
        <w:t xml:space="preserve">, the data elements listed in paragraph 8.3.1 shall be retrievable even after an impact. To demonstrate that capability, the following applies: </w:t>
      </w:r>
    </w:p>
    <w:p w14:paraId="6145A309" w14:textId="77777777" w:rsidR="0042611F" w:rsidRPr="0042611F" w:rsidRDefault="0042611F" w:rsidP="0042611F">
      <w:pPr>
        <w:pStyle w:val="para"/>
        <w:ind w:firstLine="0"/>
        <w:rPr>
          <w:rFonts w:ascii="Times New Roman" w:hAnsi="Times New Roman"/>
          <w:bCs/>
          <w:lang w:val="en-US"/>
        </w:rPr>
      </w:pPr>
      <w:r w:rsidRPr="0042611F">
        <w:rPr>
          <w:rFonts w:ascii="Times New Roman" w:hAnsi="Times New Roman"/>
          <w:bCs/>
          <w:lang w:val="en-US"/>
        </w:rPr>
        <w:t xml:space="preserve">Either: </w:t>
      </w:r>
    </w:p>
    <w:p w14:paraId="478C7233" w14:textId="77777777" w:rsidR="0042611F" w:rsidRPr="0042611F" w:rsidRDefault="0042611F" w:rsidP="0042611F">
      <w:pPr>
        <w:pStyle w:val="para"/>
        <w:ind w:left="2835" w:hanging="567"/>
        <w:rPr>
          <w:rFonts w:ascii="Times New Roman" w:hAnsi="Times New Roman"/>
          <w:bCs/>
          <w:lang w:val="en-US"/>
        </w:rPr>
      </w:pPr>
      <w:r w:rsidRPr="0042611F">
        <w:rPr>
          <w:rFonts w:ascii="Times New Roman" w:hAnsi="Times New Roman"/>
          <w:bCs/>
          <w:lang w:val="en-US"/>
        </w:rPr>
        <w:t>(a)</w:t>
      </w:r>
      <w:r w:rsidRPr="0042611F">
        <w:rPr>
          <w:rFonts w:ascii="Times New Roman" w:hAnsi="Times New Roman"/>
          <w:bCs/>
          <w:lang w:val="en-US"/>
        </w:rPr>
        <w:tab/>
        <w:t xml:space="preserve">After a mechanical shock applicable to on-board data storage devices, if any, at a severity level as specified in the component test of Annex 9C of the 03 series of amendment to UN Regulation No. 100, and </w:t>
      </w:r>
    </w:p>
    <w:p w14:paraId="7205F7E0" w14:textId="77777777" w:rsidR="0042611F" w:rsidRPr="0042611F" w:rsidRDefault="0042611F" w:rsidP="0042611F">
      <w:pPr>
        <w:pStyle w:val="para"/>
        <w:ind w:left="2835" w:hanging="567"/>
        <w:rPr>
          <w:rFonts w:ascii="Times New Roman" w:hAnsi="Times New Roman"/>
          <w:bCs/>
          <w:lang w:val="en-US"/>
        </w:rPr>
      </w:pPr>
      <w:r w:rsidRPr="0042611F">
        <w:rPr>
          <w:rFonts w:ascii="Times New Roman" w:hAnsi="Times New Roman"/>
          <w:bCs/>
          <w:lang w:val="en-US"/>
        </w:rPr>
        <w:t>(b)</w:t>
      </w:r>
      <w:r w:rsidRPr="0042611F">
        <w:rPr>
          <w:rFonts w:ascii="Times New Roman" w:hAnsi="Times New Roman"/>
          <w:bCs/>
          <w:lang w:val="en-US"/>
        </w:rPr>
        <w:tab/>
        <w:t xml:space="preserve">On-board data storage device(s) shall be mounted in the vehicle cab/passenger compartment or in a position of sufficient structural integrity to protect against physical damage that would prevent the retrieval of data. This shall be demonstrated to the technical service </w:t>
      </w:r>
      <w:r w:rsidRPr="0042611F">
        <w:rPr>
          <w:rFonts w:ascii="Times New Roman" w:hAnsi="Times New Roman"/>
          <w:bCs/>
          <w:lang w:val="en-US"/>
        </w:rPr>
        <w:lastRenderedPageBreak/>
        <w:t>together with appropriate documentation (e.g. calculations or simulations); or</w:t>
      </w:r>
    </w:p>
    <w:p w14:paraId="6A03350C" w14:textId="77777777" w:rsidR="0042611F" w:rsidRPr="0042611F" w:rsidRDefault="0042611F" w:rsidP="0042611F">
      <w:pPr>
        <w:pStyle w:val="para"/>
        <w:ind w:left="2835" w:hanging="567"/>
        <w:rPr>
          <w:rFonts w:ascii="Times New Roman" w:hAnsi="Times New Roman"/>
          <w:bCs/>
          <w:lang w:val="en-US"/>
        </w:rPr>
      </w:pPr>
      <w:r w:rsidRPr="0042611F">
        <w:rPr>
          <w:rFonts w:ascii="Times New Roman" w:hAnsi="Times New Roman"/>
          <w:bCs/>
          <w:lang w:val="en-US"/>
        </w:rPr>
        <w:t>(c)</w:t>
      </w:r>
      <w:r w:rsidRPr="0042611F">
        <w:rPr>
          <w:rFonts w:ascii="Times New Roman" w:hAnsi="Times New Roman"/>
          <w:bCs/>
          <w:lang w:val="en-US"/>
        </w:rPr>
        <w:tab/>
        <w:t>The manufacturer demonstrates fulfilling the requirements of paragraph 8.4.3.1. (</w:t>
      </w:r>
      <w:proofErr w:type="gramStart"/>
      <w:r w:rsidRPr="0042611F">
        <w:rPr>
          <w:rFonts w:ascii="Times New Roman" w:hAnsi="Times New Roman"/>
          <w:bCs/>
          <w:lang w:val="en-US"/>
        </w:rPr>
        <w:t>e.g.</w:t>
      </w:r>
      <w:proofErr w:type="gramEnd"/>
      <w:r w:rsidRPr="0042611F">
        <w:rPr>
          <w:rFonts w:ascii="Times New Roman" w:hAnsi="Times New Roman"/>
          <w:bCs/>
          <w:lang w:val="en-US"/>
        </w:rPr>
        <w:t xml:space="preserve"> for M</w:t>
      </w:r>
      <w:r w:rsidRPr="0042611F">
        <w:rPr>
          <w:rFonts w:ascii="Times New Roman" w:hAnsi="Times New Roman"/>
          <w:bCs/>
          <w:vertAlign w:val="subscript"/>
          <w:lang w:val="en-US"/>
        </w:rPr>
        <w:t>2</w:t>
      </w:r>
      <w:r w:rsidRPr="0042611F">
        <w:rPr>
          <w:rFonts w:ascii="Times New Roman" w:hAnsi="Times New Roman"/>
          <w:bCs/>
          <w:lang w:val="en-US"/>
        </w:rPr>
        <w:t xml:space="preserve"> / N</w:t>
      </w:r>
      <w:r w:rsidRPr="0042611F">
        <w:rPr>
          <w:rFonts w:ascii="Times New Roman" w:hAnsi="Times New Roman"/>
          <w:bCs/>
          <w:vertAlign w:val="subscript"/>
          <w:lang w:val="en-US"/>
        </w:rPr>
        <w:t>2</w:t>
      </w:r>
      <w:r w:rsidRPr="0042611F">
        <w:rPr>
          <w:rFonts w:ascii="Times New Roman" w:hAnsi="Times New Roman"/>
          <w:bCs/>
          <w:lang w:val="en-US"/>
        </w:rPr>
        <w:t xml:space="preserve"> vehicles derived from M</w:t>
      </w:r>
      <w:r w:rsidRPr="0042611F">
        <w:rPr>
          <w:rFonts w:ascii="Times New Roman" w:hAnsi="Times New Roman"/>
          <w:bCs/>
          <w:vertAlign w:val="subscript"/>
          <w:lang w:val="en-US"/>
        </w:rPr>
        <w:t>1</w:t>
      </w:r>
      <w:r w:rsidRPr="0042611F">
        <w:rPr>
          <w:rFonts w:ascii="Times New Roman" w:hAnsi="Times New Roman"/>
          <w:bCs/>
          <w:lang w:val="en-US"/>
        </w:rPr>
        <w:t xml:space="preserve"> / N</w:t>
      </w:r>
      <w:r w:rsidRPr="0042611F">
        <w:rPr>
          <w:rFonts w:ascii="Times New Roman" w:hAnsi="Times New Roman"/>
          <w:bCs/>
          <w:vertAlign w:val="subscript"/>
          <w:lang w:val="en-US"/>
        </w:rPr>
        <w:t>1</w:t>
      </w:r>
      <w:r w:rsidRPr="0042611F">
        <w:rPr>
          <w:rFonts w:ascii="Times New Roman" w:hAnsi="Times New Roman"/>
          <w:bCs/>
          <w:lang w:val="en-US"/>
        </w:rPr>
        <w:t xml:space="preserve">). </w:t>
      </w:r>
    </w:p>
    <w:p w14:paraId="18170420" w14:textId="77777777" w:rsidR="0042611F" w:rsidRPr="0042611F" w:rsidRDefault="0042611F" w:rsidP="0042611F">
      <w:pPr>
        <w:pStyle w:val="para"/>
        <w:keepNext/>
        <w:rPr>
          <w:rFonts w:ascii="Times New Roman" w:hAnsi="Times New Roman"/>
          <w:bCs/>
          <w:lang w:val="en-US"/>
        </w:rPr>
      </w:pPr>
      <w:r w:rsidRPr="0042611F">
        <w:rPr>
          <w:rFonts w:ascii="Times New Roman" w:hAnsi="Times New Roman"/>
          <w:bCs/>
          <w:lang w:val="en-US"/>
        </w:rPr>
        <w:t>8.4.3.3.</w:t>
      </w:r>
      <w:r w:rsidRPr="0042611F">
        <w:rPr>
          <w:rFonts w:ascii="Times New Roman" w:hAnsi="Times New Roman"/>
          <w:bCs/>
          <w:lang w:val="en-US"/>
        </w:rPr>
        <w:tab/>
      </w:r>
      <w:r w:rsidRPr="0042611F">
        <w:rPr>
          <w:rFonts w:ascii="Times New Roman" w:hAnsi="Times New Roman"/>
          <w:bCs/>
          <w:lang w:val="en-US"/>
        </w:rPr>
        <w:tab/>
        <w:t>If the main on-board vehicle power supply is not available, it shall still be possible to retrieve all data recorded on the DSSAD, as required by national and regional law."</w:t>
      </w:r>
    </w:p>
    <w:p w14:paraId="0E76AC43" w14:textId="77777777" w:rsidR="00656685" w:rsidRDefault="00656685" w:rsidP="00656685">
      <w:pPr>
        <w:pStyle w:val="SingleTxtG"/>
        <w:adjustRightInd w:val="0"/>
        <w:snapToGrid w:val="0"/>
        <w:spacing w:line="240" w:lineRule="auto"/>
        <w:ind w:left="2268" w:hanging="1134"/>
      </w:pPr>
      <w:r w:rsidRPr="003516CA">
        <w:t>8.4.4.</w:t>
      </w:r>
      <w:r w:rsidRPr="003516CA">
        <w:tab/>
        <w:t>Data stored in the DSSAD shall be easily readable in a standardized way via the use of an electronic communication interface, at least through the standard interface (OBD port).</w:t>
      </w:r>
      <w:r>
        <w:t xml:space="preserve"> </w:t>
      </w:r>
    </w:p>
    <w:p w14:paraId="7AC7781F" w14:textId="06071D86" w:rsidR="003A6389" w:rsidRPr="003A6389" w:rsidRDefault="003A6389" w:rsidP="003A6389">
      <w:pPr>
        <w:pStyle w:val="SingleTxtG"/>
        <w:adjustRightInd w:val="0"/>
        <w:snapToGrid w:val="0"/>
        <w:spacing w:line="240" w:lineRule="auto"/>
        <w:ind w:left="2268" w:hanging="1134"/>
        <w:rPr>
          <w:b/>
        </w:rPr>
      </w:pPr>
      <w:r w:rsidRPr="003A6389">
        <w:rPr>
          <w:b/>
        </w:rPr>
        <w:t>8.4.4.1.</w:t>
      </w:r>
      <w:r w:rsidRPr="003A6389">
        <w:rPr>
          <w:b/>
        </w:rPr>
        <w:tab/>
      </w:r>
      <w:r w:rsidR="000119AA">
        <w:rPr>
          <w:b/>
        </w:rPr>
        <w:t>[For vehicles fitted with an EDR in accordance with UN Regulation 160], i</w:t>
      </w:r>
      <w:r w:rsidRPr="003A6389">
        <w:rPr>
          <w:b/>
        </w:rPr>
        <w:t xml:space="preserve">t shall be possible to retrieve through the standard interface (OBD port) the DSSAD data elements as referred to in paragraphs 8.3.1(a) and 8.3.1.(b) recorded as time-flagged information for the last 30 seconds before the setting of the occurrence flag “Event Data Recorder (EDR) trigger input”, together with the data elements specified in UN Regulation 160, Annex 4 (EDR data).  </w:t>
      </w:r>
    </w:p>
    <w:p w14:paraId="51584854" w14:textId="77A3ED94" w:rsidR="003A6389" w:rsidRPr="003A6389" w:rsidRDefault="003A6389" w:rsidP="003A6389">
      <w:pPr>
        <w:pStyle w:val="SingleTxtG"/>
        <w:adjustRightInd w:val="0"/>
        <w:snapToGrid w:val="0"/>
        <w:spacing w:line="240" w:lineRule="auto"/>
        <w:ind w:left="2268"/>
        <w:rPr>
          <w:b/>
        </w:rPr>
      </w:pPr>
      <w:r w:rsidRPr="003A6389">
        <w:rPr>
          <w:b/>
        </w:rPr>
        <w:t xml:space="preserve">In the absence of any occurrence referred to in paragraphs 8.2.1. within the last 30 seconds before the setting of the occurrence flag “Event Data Recorder (EDR) trigger input”, it shall be possible to retrieve [together with the EDR data] the data element corresponding to the </w:t>
      </w:r>
      <w:r w:rsidR="00C96217" w:rsidRPr="003A6389">
        <w:rPr>
          <w:b/>
        </w:rPr>
        <w:t>occurrences</w:t>
      </w:r>
      <w:r w:rsidRPr="003A6389">
        <w:rPr>
          <w:b/>
        </w:rPr>
        <w:t xml:space="preserve"> referred to in 8.2.1.(a) and (b) recorded as the</w:t>
      </w:r>
      <w:r w:rsidR="000119AA">
        <w:rPr>
          <w:b/>
        </w:rPr>
        <w:t xml:space="preserve"> last time-flagged information.</w:t>
      </w:r>
    </w:p>
    <w:p w14:paraId="67B1A40E" w14:textId="5B61755D" w:rsidR="00251558" w:rsidRDefault="000119AA" w:rsidP="003A6389">
      <w:pPr>
        <w:pStyle w:val="SingleTxtG"/>
        <w:adjustRightInd w:val="0"/>
        <w:snapToGrid w:val="0"/>
        <w:spacing w:line="240" w:lineRule="auto"/>
        <w:ind w:left="2268"/>
        <w:rPr>
          <w:b/>
        </w:rPr>
      </w:pPr>
      <w:r>
        <w:rPr>
          <w:b/>
        </w:rPr>
        <w:t>[If r</w:t>
      </w:r>
      <w:r w:rsidRPr="000119AA">
        <w:rPr>
          <w:b/>
        </w:rPr>
        <w:t>equired by national or regional law</w:t>
      </w:r>
      <w:r>
        <w:rPr>
          <w:b/>
        </w:rPr>
        <w:t xml:space="preserve">], </w:t>
      </w:r>
      <w:r w:rsidR="00F5275D" w:rsidRPr="00F5275D">
        <w:rPr>
          <w:b/>
        </w:rPr>
        <w:t>t</w:t>
      </w:r>
      <w:r w:rsidR="003A6389" w:rsidRPr="003A6389">
        <w:rPr>
          <w:b/>
        </w:rPr>
        <w:t xml:space="preserve">he data elements retrieved in accordance with this paragraph (8.4.4.1.) shall not include </w:t>
      </w:r>
      <w:r>
        <w:rPr>
          <w:b/>
        </w:rPr>
        <w:t xml:space="preserve">the </w:t>
      </w:r>
      <w:r w:rsidR="003A6389" w:rsidRPr="003A6389">
        <w:rPr>
          <w:b/>
        </w:rPr>
        <w:t>date (as referred to in para. 8.3.1.c) and the real time of a timestamp (as referred to in 8.3.1.(d)) or any other information allowing for identification of the vehicle, its user or holder.</w:t>
      </w:r>
    </w:p>
    <w:p w14:paraId="327A588E" w14:textId="33A8A43E" w:rsidR="00656685" w:rsidRPr="00251558" w:rsidRDefault="00656685" w:rsidP="00251558">
      <w:pPr>
        <w:pStyle w:val="SingleTxtG"/>
        <w:adjustRightInd w:val="0"/>
        <w:snapToGrid w:val="0"/>
        <w:spacing w:line="240" w:lineRule="auto"/>
        <w:ind w:left="2268" w:hanging="1134"/>
      </w:pPr>
      <w:r w:rsidRPr="00251558">
        <w:t>8.4.5.</w:t>
      </w:r>
      <w:r w:rsidRPr="00251558">
        <w:tab/>
        <w:t>Instructions from the manufacturer shall be provided on how to access the data.</w:t>
      </w:r>
    </w:p>
    <w:p w14:paraId="1AA40B7E" w14:textId="77777777" w:rsidR="00656685" w:rsidRPr="003516CA" w:rsidRDefault="00656685" w:rsidP="00656685">
      <w:pPr>
        <w:pStyle w:val="SingleTxtG"/>
        <w:adjustRightInd w:val="0"/>
        <w:snapToGrid w:val="0"/>
        <w:spacing w:line="240" w:lineRule="auto"/>
        <w:ind w:left="2268" w:hanging="1134"/>
      </w:pPr>
      <w:r w:rsidRPr="003516CA">
        <w:t>8.5.</w:t>
      </w:r>
      <w:r w:rsidRPr="003516CA">
        <w:tab/>
        <w:t>Protection against manipulation.</w:t>
      </w:r>
    </w:p>
    <w:p w14:paraId="22599454" w14:textId="77777777" w:rsidR="00656685" w:rsidRPr="003516CA" w:rsidRDefault="00656685" w:rsidP="00656685">
      <w:pPr>
        <w:pStyle w:val="SingleTxtG"/>
        <w:adjustRightInd w:val="0"/>
        <w:snapToGrid w:val="0"/>
        <w:spacing w:line="240" w:lineRule="auto"/>
        <w:ind w:left="2268" w:hanging="1134"/>
        <w:rPr>
          <w:lang w:eastAsia="ja-JP"/>
        </w:rPr>
      </w:pPr>
      <w:r w:rsidRPr="003516CA">
        <w:t>8.5.1.</w:t>
      </w:r>
      <w:r w:rsidRPr="003516CA">
        <w:tab/>
      </w:r>
      <w:r w:rsidRPr="003516CA">
        <w:rPr>
          <w:lang w:eastAsia="ja-JP"/>
        </w:rPr>
        <w:t>It shall be ensured that there is adequate protection against manipulation (e.g. data erasure) of stored data such as anti-tampering design.</w:t>
      </w:r>
    </w:p>
    <w:p w14:paraId="619C0CCA" w14:textId="77777777" w:rsidR="00656685" w:rsidRPr="003516CA" w:rsidRDefault="00656685" w:rsidP="00656685">
      <w:pPr>
        <w:pStyle w:val="SingleTxtG"/>
        <w:adjustRightInd w:val="0"/>
        <w:snapToGrid w:val="0"/>
        <w:spacing w:line="240" w:lineRule="auto"/>
        <w:ind w:left="2268" w:hanging="1134"/>
      </w:pPr>
      <w:r w:rsidRPr="003516CA">
        <w:t>8.6.</w:t>
      </w:r>
      <w:r w:rsidRPr="003516CA">
        <w:tab/>
        <w:t>Availability of DSSAD operation</w:t>
      </w:r>
    </w:p>
    <w:p w14:paraId="3AA39D04" w14:textId="667350FC" w:rsidR="00656685" w:rsidRDefault="00656685" w:rsidP="00656685">
      <w:pPr>
        <w:pStyle w:val="SingleTxtG"/>
        <w:adjustRightInd w:val="0"/>
        <w:snapToGrid w:val="0"/>
        <w:spacing w:line="240" w:lineRule="auto"/>
        <w:ind w:left="2268" w:hanging="1134"/>
      </w:pPr>
      <w:r w:rsidRPr="003516CA">
        <w:t>8.6.1.</w:t>
      </w:r>
      <w:r w:rsidRPr="003516CA">
        <w:tab/>
        <w:t>DSSAD shall be able to communicate with the system to inform that the DSSAD is operational.</w:t>
      </w:r>
    </w:p>
    <w:p w14:paraId="70F6CAD4" w14:textId="182B13AF" w:rsidR="00F012DA" w:rsidRDefault="00F012DA" w:rsidP="00F012DA">
      <w:pPr>
        <w:pStyle w:val="HChG"/>
      </w:pPr>
      <w:r>
        <w:tab/>
        <w:t>II.</w:t>
      </w:r>
      <w:r>
        <w:tab/>
        <w:t>Justification</w:t>
      </w:r>
    </w:p>
    <w:p w14:paraId="32BB4E16" w14:textId="77777777" w:rsidR="00F012DA" w:rsidRDefault="00F012DA" w:rsidP="00F012DA">
      <w:pPr>
        <w:pStyle w:val="SingleTxtG"/>
        <w:ind w:firstLine="567"/>
        <w:rPr>
          <w:color w:val="000000" w:themeColor="text1"/>
        </w:rPr>
      </w:pPr>
      <w:r>
        <w:rPr>
          <w:color w:val="000000" w:themeColor="text1"/>
        </w:rPr>
        <w:t>The purpose of the document is to clarify that it shall be possible to retrieve the DSSAD data of the ALKS together with the data of the EDR. These DSSAD data shall include the last 30 second before the EDR trigger and shall not include the actual date/time.</w:t>
      </w:r>
    </w:p>
    <w:p w14:paraId="479ED0C1" w14:textId="77777777" w:rsidR="00F012DA" w:rsidRPr="00F012DA" w:rsidRDefault="00F012DA" w:rsidP="00F012DA"/>
    <w:p w14:paraId="414A694C" w14:textId="77777777" w:rsidR="00656685" w:rsidRPr="00656685" w:rsidRDefault="00656685" w:rsidP="00656685"/>
    <w:sectPr w:rsidR="00656685" w:rsidRPr="00656685" w:rsidSect="004B2383">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1B818" w14:textId="77777777" w:rsidR="009F5ABF" w:rsidRDefault="009F5ABF"/>
  </w:endnote>
  <w:endnote w:type="continuationSeparator" w:id="0">
    <w:p w14:paraId="2AD9F506" w14:textId="77777777" w:rsidR="009F5ABF" w:rsidRDefault="009F5ABF"/>
  </w:endnote>
  <w:endnote w:type="continuationNotice" w:id="1">
    <w:p w14:paraId="4E6469FA" w14:textId="77777777" w:rsidR="009F5ABF" w:rsidRDefault="009F5A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5386746"/>
      <w:docPartObj>
        <w:docPartGallery w:val="Page Numbers (Bottom of Page)"/>
        <w:docPartUnique/>
      </w:docPartObj>
    </w:sdtPr>
    <w:sdtEndPr/>
    <w:sdtContent>
      <w:p w14:paraId="3A1D3286" w14:textId="791CB16D" w:rsidR="009F5ABF" w:rsidRDefault="009F5ABF">
        <w:pPr>
          <w:pStyle w:val="Footer"/>
          <w:jc w:val="right"/>
        </w:pPr>
        <w:r>
          <w:fldChar w:fldCharType="begin"/>
        </w:r>
        <w:r>
          <w:instrText>PAGE   \* MERGEFORMAT</w:instrText>
        </w:r>
        <w:r>
          <w:fldChar w:fldCharType="separate"/>
        </w:r>
        <w:r w:rsidR="000119AA" w:rsidRPr="000119AA">
          <w:rPr>
            <w:noProof/>
            <w:lang w:val="de-DE"/>
          </w:rPr>
          <w:t>2</w:t>
        </w:r>
        <w:r>
          <w:fldChar w:fldCharType="end"/>
        </w:r>
      </w:p>
    </w:sdtContent>
  </w:sdt>
  <w:p w14:paraId="6D18FB0A" w14:textId="6E257755" w:rsidR="009F5ABF" w:rsidRPr="004B2383" w:rsidRDefault="009F5ABF" w:rsidP="004B2383">
    <w:pPr>
      <w:pStyle w:val="Footer"/>
      <w:tabs>
        <w:tab w:val="right" w:pos="9638"/>
      </w:tabs>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4705408"/>
      <w:docPartObj>
        <w:docPartGallery w:val="Page Numbers (Bottom of Page)"/>
        <w:docPartUnique/>
      </w:docPartObj>
    </w:sdtPr>
    <w:sdtEndPr/>
    <w:sdtContent>
      <w:p w14:paraId="3649B95F" w14:textId="632C6715" w:rsidR="009F5ABF" w:rsidRDefault="009F5ABF">
        <w:pPr>
          <w:pStyle w:val="Footer"/>
          <w:jc w:val="right"/>
        </w:pPr>
        <w:r>
          <w:fldChar w:fldCharType="begin"/>
        </w:r>
        <w:r>
          <w:instrText>PAGE   \* MERGEFORMAT</w:instrText>
        </w:r>
        <w:r>
          <w:fldChar w:fldCharType="separate"/>
        </w:r>
        <w:r w:rsidR="000119AA" w:rsidRPr="000119AA">
          <w:rPr>
            <w:noProof/>
            <w:lang w:val="de-DE"/>
          </w:rPr>
          <w:t>3</w:t>
        </w:r>
        <w:r>
          <w:fldChar w:fldCharType="end"/>
        </w:r>
      </w:p>
    </w:sdtContent>
  </w:sdt>
  <w:p w14:paraId="2B5B4DDE" w14:textId="77777777" w:rsidR="009F5ABF" w:rsidRDefault="009F5A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2263821"/>
      <w:docPartObj>
        <w:docPartGallery w:val="Page Numbers (Bottom of Page)"/>
        <w:docPartUnique/>
      </w:docPartObj>
    </w:sdtPr>
    <w:sdtEndPr/>
    <w:sdtContent>
      <w:p w14:paraId="75FB0009" w14:textId="697C1F03" w:rsidR="009F5ABF" w:rsidRDefault="009F5ABF">
        <w:pPr>
          <w:pStyle w:val="Footer"/>
          <w:jc w:val="right"/>
        </w:pPr>
        <w:r>
          <w:fldChar w:fldCharType="begin"/>
        </w:r>
        <w:r>
          <w:instrText>PAGE   \* MERGEFORMAT</w:instrText>
        </w:r>
        <w:r>
          <w:fldChar w:fldCharType="separate"/>
        </w:r>
        <w:r w:rsidR="000119AA" w:rsidRPr="000119AA">
          <w:rPr>
            <w:noProof/>
            <w:lang w:val="de-DE"/>
          </w:rPr>
          <w:t>1</w:t>
        </w:r>
        <w:r>
          <w:fldChar w:fldCharType="end"/>
        </w:r>
      </w:p>
    </w:sdtContent>
  </w:sdt>
  <w:p w14:paraId="1C835906" w14:textId="77777777" w:rsidR="009F5ABF" w:rsidRDefault="009F5A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B14A9" w14:textId="77777777" w:rsidR="009F5ABF" w:rsidRPr="000B175B" w:rsidRDefault="009F5ABF" w:rsidP="000B175B">
      <w:pPr>
        <w:tabs>
          <w:tab w:val="right" w:pos="2155"/>
        </w:tabs>
        <w:spacing w:after="80"/>
        <w:ind w:left="680"/>
        <w:rPr>
          <w:u w:val="single"/>
        </w:rPr>
      </w:pPr>
      <w:r>
        <w:rPr>
          <w:u w:val="single"/>
        </w:rPr>
        <w:tab/>
      </w:r>
    </w:p>
  </w:footnote>
  <w:footnote w:type="continuationSeparator" w:id="0">
    <w:p w14:paraId="7B8D5CFC" w14:textId="77777777" w:rsidR="009F5ABF" w:rsidRPr="00FC68B7" w:rsidRDefault="009F5ABF" w:rsidP="00FC68B7">
      <w:pPr>
        <w:tabs>
          <w:tab w:val="left" w:pos="2155"/>
        </w:tabs>
        <w:spacing w:after="80"/>
        <w:ind w:left="680"/>
        <w:rPr>
          <w:u w:val="single"/>
        </w:rPr>
      </w:pPr>
      <w:r>
        <w:rPr>
          <w:u w:val="single"/>
        </w:rPr>
        <w:tab/>
      </w:r>
    </w:p>
  </w:footnote>
  <w:footnote w:type="continuationNotice" w:id="1">
    <w:p w14:paraId="0522D0C8" w14:textId="77777777" w:rsidR="009F5ABF" w:rsidRDefault="009F5ABF"/>
  </w:footnote>
  <w:footnote w:id="2">
    <w:p w14:paraId="64BCEE51" w14:textId="77777777" w:rsidR="00656685" w:rsidRPr="003516CA" w:rsidRDefault="00656685" w:rsidP="00656685">
      <w:pPr>
        <w:pStyle w:val="FootnoteText"/>
      </w:pPr>
      <w:r w:rsidRPr="003516CA">
        <w:tab/>
      </w:r>
      <w:r>
        <w:rPr>
          <w:rStyle w:val="FootnoteReference"/>
        </w:rPr>
        <w:footnoteRef/>
      </w:r>
      <w:r w:rsidRPr="003516CA">
        <w:t xml:space="preserve">  </w:t>
      </w:r>
      <w:r w:rsidRPr="003516CA">
        <w:tab/>
        <w:t>Note: based on a recent quantitative study of a Contracting Party, GRVA is considering that the text specifies several timestamps specifications of 2500 timestamps to correspond with a period of 6 months of use.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hybridMultilevel"/>
    <w:tmpl w:val="BC942F36"/>
    <w:lvl w:ilvl="0" w:tplc="05E6BEF2">
      <w:start w:val="1"/>
      <w:numFmt w:val="lowerLetter"/>
      <w:lvlText w:val="(%1)"/>
      <w:lvlJc w:val="left"/>
      <w:pPr>
        <w:ind w:left="2839" w:hanging="570"/>
      </w:pPr>
      <w:rPr>
        <w:rFonts w:hint="default"/>
      </w:rPr>
    </w:lvl>
    <w:lvl w:ilvl="1" w:tplc="04070019">
      <w:start w:val="1"/>
      <w:numFmt w:val="lowerLetter"/>
      <w:lvlText w:val="%2."/>
      <w:lvlJc w:val="left"/>
      <w:pPr>
        <w:ind w:left="3348" w:hanging="360"/>
      </w:pPr>
    </w:lvl>
    <w:lvl w:ilvl="2" w:tplc="0407001B">
      <w:start w:val="1"/>
      <w:numFmt w:val="lowerRoman"/>
      <w:lvlText w:val="%3."/>
      <w:lvlJc w:val="right"/>
      <w:pPr>
        <w:ind w:left="4068" w:hanging="180"/>
      </w:pPr>
    </w:lvl>
    <w:lvl w:ilvl="3" w:tplc="0407000F">
      <w:start w:val="1"/>
      <w:numFmt w:val="decimal"/>
      <w:lvlText w:val="%4."/>
      <w:lvlJc w:val="left"/>
      <w:pPr>
        <w:ind w:left="4788" w:hanging="360"/>
      </w:pPr>
    </w:lvl>
    <w:lvl w:ilvl="4" w:tplc="04070019">
      <w:start w:val="1"/>
      <w:numFmt w:val="lowerLetter"/>
      <w:lvlText w:val="%5."/>
      <w:lvlJc w:val="left"/>
      <w:pPr>
        <w:ind w:left="5508" w:hanging="360"/>
      </w:pPr>
    </w:lvl>
    <w:lvl w:ilvl="5" w:tplc="0407001B">
      <w:start w:val="1"/>
      <w:numFmt w:val="lowerRoman"/>
      <w:lvlText w:val="%6."/>
      <w:lvlJc w:val="right"/>
      <w:pPr>
        <w:ind w:left="6228" w:hanging="180"/>
      </w:pPr>
    </w:lvl>
    <w:lvl w:ilvl="6" w:tplc="0407000F">
      <w:start w:val="1"/>
      <w:numFmt w:val="decimal"/>
      <w:lvlText w:val="%7."/>
      <w:lvlJc w:val="left"/>
      <w:pPr>
        <w:ind w:left="6948" w:hanging="360"/>
      </w:pPr>
    </w:lvl>
    <w:lvl w:ilvl="7" w:tplc="04070019">
      <w:start w:val="1"/>
      <w:numFmt w:val="lowerLetter"/>
      <w:lvlText w:val="%8."/>
      <w:lvlJc w:val="left"/>
      <w:pPr>
        <w:ind w:left="7668" w:hanging="360"/>
      </w:pPr>
    </w:lvl>
    <w:lvl w:ilvl="8" w:tplc="0407001B">
      <w:start w:val="1"/>
      <w:numFmt w:val="lowerRoman"/>
      <w:lvlText w:val="%9."/>
      <w:lvlJc w:val="right"/>
      <w:pPr>
        <w:ind w:left="8388" w:hanging="180"/>
      </w:pPr>
    </w:lvl>
  </w:abstractNum>
  <w:abstractNum w:abstractNumId="1" w15:restartNumberingAfterBreak="0">
    <w:nsid w:val="00000006"/>
    <w:multiLevelType w:val="hybridMultilevel"/>
    <w:tmpl w:val="01CE8716"/>
    <w:lvl w:ilvl="0" w:tplc="E07C903C">
      <w:start w:val="1"/>
      <w:numFmt w:val="lowerRoman"/>
      <w:lvlText w:val="(%1)"/>
      <w:lvlJc w:val="left"/>
      <w:pPr>
        <w:ind w:left="3603" w:hanging="720"/>
      </w:pPr>
      <w:rPr>
        <w:rFonts w:hint="default"/>
      </w:rPr>
    </w:lvl>
    <w:lvl w:ilvl="1" w:tplc="04070019">
      <w:start w:val="1"/>
      <w:numFmt w:val="lowerLetter"/>
      <w:lvlText w:val="%2."/>
      <w:lvlJc w:val="left"/>
      <w:pPr>
        <w:ind w:left="3963" w:hanging="360"/>
      </w:pPr>
    </w:lvl>
    <w:lvl w:ilvl="2" w:tplc="0407001B">
      <w:start w:val="1"/>
      <w:numFmt w:val="lowerRoman"/>
      <w:lvlText w:val="%3."/>
      <w:lvlJc w:val="right"/>
      <w:pPr>
        <w:ind w:left="4683" w:hanging="180"/>
      </w:pPr>
    </w:lvl>
    <w:lvl w:ilvl="3" w:tplc="0407000F">
      <w:start w:val="1"/>
      <w:numFmt w:val="decimal"/>
      <w:lvlText w:val="%4."/>
      <w:lvlJc w:val="left"/>
      <w:pPr>
        <w:ind w:left="5403" w:hanging="360"/>
      </w:pPr>
    </w:lvl>
    <w:lvl w:ilvl="4" w:tplc="04070019">
      <w:start w:val="1"/>
      <w:numFmt w:val="lowerLetter"/>
      <w:lvlText w:val="%5."/>
      <w:lvlJc w:val="left"/>
      <w:pPr>
        <w:ind w:left="6123" w:hanging="360"/>
      </w:pPr>
    </w:lvl>
    <w:lvl w:ilvl="5" w:tplc="0407001B">
      <w:start w:val="1"/>
      <w:numFmt w:val="lowerRoman"/>
      <w:lvlText w:val="%6."/>
      <w:lvlJc w:val="right"/>
      <w:pPr>
        <w:ind w:left="6843" w:hanging="180"/>
      </w:pPr>
    </w:lvl>
    <w:lvl w:ilvl="6" w:tplc="0407000F">
      <w:start w:val="1"/>
      <w:numFmt w:val="decimal"/>
      <w:lvlText w:val="%7."/>
      <w:lvlJc w:val="left"/>
      <w:pPr>
        <w:ind w:left="7563" w:hanging="360"/>
      </w:pPr>
    </w:lvl>
    <w:lvl w:ilvl="7" w:tplc="04070019">
      <w:start w:val="1"/>
      <w:numFmt w:val="lowerLetter"/>
      <w:lvlText w:val="%8."/>
      <w:lvlJc w:val="left"/>
      <w:pPr>
        <w:ind w:left="8283" w:hanging="360"/>
      </w:pPr>
    </w:lvl>
    <w:lvl w:ilvl="8" w:tplc="0407001B">
      <w:start w:val="1"/>
      <w:numFmt w:val="lowerRoman"/>
      <w:lvlText w:val="%9."/>
      <w:lvlJc w:val="right"/>
      <w:pPr>
        <w:ind w:left="9003" w:hanging="180"/>
      </w:pPr>
    </w:lvl>
  </w:abstractNum>
  <w:abstractNum w:abstractNumId="2" w15:restartNumberingAfterBreak="0">
    <w:nsid w:val="00000007"/>
    <w:multiLevelType w:val="hybridMultilevel"/>
    <w:tmpl w:val="F1FAADEA"/>
    <w:lvl w:ilvl="0" w:tplc="53CE5C94">
      <w:start w:val="100"/>
      <w:numFmt w:val="lowerRoman"/>
      <w:lvlText w:val="(%1)"/>
      <w:lvlJc w:val="left"/>
      <w:pPr>
        <w:ind w:left="1854" w:hanging="720"/>
      </w:pPr>
      <w:rPr>
        <w:rFonts w:hint="default"/>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3" w15:restartNumberingAfterBreak="0">
    <w:nsid w:val="00000008"/>
    <w:multiLevelType w:val="hybridMultilevel"/>
    <w:tmpl w:val="2C783E22"/>
    <w:lvl w:ilvl="0" w:tplc="B48CE216">
      <w:start w:val="9"/>
      <w:numFmt w:val="lowerLetter"/>
      <w:lvlText w:val="(%1)"/>
      <w:lvlJc w:val="left"/>
      <w:pPr>
        <w:ind w:left="3198" w:hanging="360"/>
      </w:pPr>
      <w:rPr>
        <w:rFonts w:hint="default"/>
      </w:rPr>
    </w:lvl>
    <w:lvl w:ilvl="1" w:tplc="04070019">
      <w:start w:val="1"/>
      <w:numFmt w:val="lowerLetter"/>
      <w:lvlText w:val="%2."/>
      <w:lvlJc w:val="left"/>
      <w:pPr>
        <w:ind w:left="3918" w:hanging="360"/>
      </w:pPr>
    </w:lvl>
    <w:lvl w:ilvl="2" w:tplc="0407001B">
      <w:start w:val="1"/>
      <w:numFmt w:val="lowerRoman"/>
      <w:lvlText w:val="%3."/>
      <w:lvlJc w:val="right"/>
      <w:pPr>
        <w:ind w:left="4638" w:hanging="180"/>
      </w:pPr>
    </w:lvl>
    <w:lvl w:ilvl="3" w:tplc="0407000F">
      <w:start w:val="1"/>
      <w:numFmt w:val="decimal"/>
      <w:lvlText w:val="%4."/>
      <w:lvlJc w:val="left"/>
      <w:pPr>
        <w:ind w:left="5358" w:hanging="360"/>
      </w:pPr>
    </w:lvl>
    <w:lvl w:ilvl="4" w:tplc="04070019">
      <w:start w:val="1"/>
      <w:numFmt w:val="lowerLetter"/>
      <w:lvlText w:val="%5."/>
      <w:lvlJc w:val="left"/>
      <w:pPr>
        <w:ind w:left="6078" w:hanging="360"/>
      </w:pPr>
    </w:lvl>
    <w:lvl w:ilvl="5" w:tplc="0407001B">
      <w:start w:val="1"/>
      <w:numFmt w:val="lowerRoman"/>
      <w:lvlText w:val="%6."/>
      <w:lvlJc w:val="right"/>
      <w:pPr>
        <w:ind w:left="6798" w:hanging="180"/>
      </w:pPr>
    </w:lvl>
    <w:lvl w:ilvl="6" w:tplc="0407000F">
      <w:start w:val="1"/>
      <w:numFmt w:val="decimal"/>
      <w:lvlText w:val="%7."/>
      <w:lvlJc w:val="left"/>
      <w:pPr>
        <w:ind w:left="7518" w:hanging="360"/>
      </w:pPr>
    </w:lvl>
    <w:lvl w:ilvl="7" w:tplc="04070019">
      <w:start w:val="1"/>
      <w:numFmt w:val="lowerLetter"/>
      <w:lvlText w:val="%8."/>
      <w:lvlJc w:val="left"/>
      <w:pPr>
        <w:ind w:left="8238" w:hanging="360"/>
      </w:pPr>
    </w:lvl>
    <w:lvl w:ilvl="8" w:tplc="0407001B">
      <w:start w:val="1"/>
      <w:numFmt w:val="lowerRoman"/>
      <w:lvlText w:val="%9."/>
      <w:lvlJc w:val="right"/>
      <w:pPr>
        <w:ind w:left="8958" w:hanging="180"/>
      </w:p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8290EC1"/>
    <w:multiLevelType w:val="hybridMultilevel"/>
    <w:tmpl w:val="D2627EE8"/>
    <w:lvl w:ilvl="0" w:tplc="76344036">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6" w15:restartNumberingAfterBreak="0">
    <w:nsid w:val="240C1E78"/>
    <w:multiLevelType w:val="hybridMultilevel"/>
    <w:tmpl w:val="4AAE62D8"/>
    <w:lvl w:ilvl="0" w:tplc="04070001">
      <w:start w:val="1"/>
      <w:numFmt w:val="bullet"/>
      <w:lvlText w:val=""/>
      <w:lvlJc w:val="left"/>
      <w:pPr>
        <w:ind w:left="1854" w:hanging="360"/>
      </w:pPr>
      <w:rPr>
        <w:rFonts w:ascii="Symbol" w:hAnsi="Symbol" w:hint="default"/>
      </w:rPr>
    </w:lvl>
    <w:lvl w:ilvl="1" w:tplc="04070003">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start w:val="1"/>
      <w:numFmt w:val="bullet"/>
      <w:lvlText w:val=""/>
      <w:lvlJc w:val="left"/>
      <w:pPr>
        <w:ind w:left="4014" w:hanging="360"/>
      </w:pPr>
      <w:rPr>
        <w:rFonts w:ascii="Symbol" w:hAnsi="Symbol" w:hint="default"/>
      </w:rPr>
    </w:lvl>
    <w:lvl w:ilvl="4" w:tplc="04070003">
      <w:start w:val="1"/>
      <w:numFmt w:val="bullet"/>
      <w:lvlText w:val="o"/>
      <w:lvlJc w:val="left"/>
      <w:pPr>
        <w:ind w:left="4734" w:hanging="360"/>
      </w:pPr>
      <w:rPr>
        <w:rFonts w:ascii="Courier New" w:hAnsi="Courier New" w:cs="Courier New" w:hint="default"/>
      </w:rPr>
    </w:lvl>
    <w:lvl w:ilvl="5" w:tplc="04070005">
      <w:start w:val="1"/>
      <w:numFmt w:val="bullet"/>
      <w:lvlText w:val=""/>
      <w:lvlJc w:val="left"/>
      <w:pPr>
        <w:ind w:left="5454" w:hanging="360"/>
      </w:pPr>
      <w:rPr>
        <w:rFonts w:ascii="Wingdings" w:hAnsi="Wingdings" w:hint="default"/>
      </w:rPr>
    </w:lvl>
    <w:lvl w:ilvl="6" w:tplc="04070001">
      <w:start w:val="1"/>
      <w:numFmt w:val="bullet"/>
      <w:lvlText w:val=""/>
      <w:lvlJc w:val="left"/>
      <w:pPr>
        <w:ind w:left="6174" w:hanging="360"/>
      </w:pPr>
      <w:rPr>
        <w:rFonts w:ascii="Symbol" w:hAnsi="Symbol" w:hint="default"/>
      </w:rPr>
    </w:lvl>
    <w:lvl w:ilvl="7" w:tplc="04070003">
      <w:start w:val="1"/>
      <w:numFmt w:val="bullet"/>
      <w:lvlText w:val="o"/>
      <w:lvlJc w:val="left"/>
      <w:pPr>
        <w:ind w:left="6894" w:hanging="360"/>
      </w:pPr>
      <w:rPr>
        <w:rFonts w:ascii="Courier New" w:hAnsi="Courier New" w:cs="Courier New" w:hint="default"/>
      </w:rPr>
    </w:lvl>
    <w:lvl w:ilvl="8" w:tplc="04070005">
      <w:start w:val="1"/>
      <w:numFmt w:val="bullet"/>
      <w:lvlText w:val=""/>
      <w:lvlJc w:val="left"/>
      <w:pPr>
        <w:ind w:left="7614" w:hanging="360"/>
      </w:pPr>
      <w:rPr>
        <w:rFonts w:ascii="Wingdings" w:hAnsi="Wingdings" w:hint="default"/>
      </w:rPr>
    </w:lvl>
  </w:abstractNum>
  <w:abstractNum w:abstractNumId="7" w15:restartNumberingAfterBreak="0">
    <w:nsid w:val="344218BD"/>
    <w:multiLevelType w:val="hybridMultilevel"/>
    <w:tmpl w:val="B0508444"/>
    <w:lvl w:ilvl="0" w:tplc="B8341508">
      <w:start w:val="1"/>
      <w:numFmt w:val="lowerLetter"/>
      <w:lvlText w:val="(%1)"/>
      <w:lvlJc w:val="left"/>
      <w:pPr>
        <w:ind w:left="2688" w:hanging="420"/>
      </w:pPr>
      <w:rPr>
        <w:rFonts w:hint="eastAsia"/>
      </w:rPr>
    </w:lvl>
    <w:lvl w:ilvl="1" w:tplc="04090017" w:tentative="1">
      <w:start w:val="1"/>
      <w:numFmt w:val="aiueoFullWidth"/>
      <w:lvlText w:val="(%2)"/>
      <w:lvlJc w:val="left"/>
      <w:pPr>
        <w:ind w:left="3108" w:hanging="420"/>
      </w:pPr>
    </w:lvl>
    <w:lvl w:ilvl="2" w:tplc="04090011" w:tentative="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8" w15:restartNumberingAfterBreak="0">
    <w:nsid w:val="3E725E7A"/>
    <w:multiLevelType w:val="hybridMultilevel"/>
    <w:tmpl w:val="7036253E"/>
    <w:lvl w:ilvl="0" w:tplc="B8341508">
      <w:start w:val="1"/>
      <w:numFmt w:val="lowerLetter"/>
      <w:lvlText w:val="(%1)"/>
      <w:lvlJc w:val="left"/>
      <w:pPr>
        <w:ind w:left="2685" w:hanging="420"/>
      </w:pPr>
      <w:rPr>
        <w:rFonts w:hint="eastAsia"/>
      </w:rPr>
    </w:lvl>
    <w:lvl w:ilvl="1" w:tplc="04090017" w:tentative="1">
      <w:start w:val="1"/>
      <w:numFmt w:val="aiueoFullWidth"/>
      <w:lvlText w:val="(%2)"/>
      <w:lvlJc w:val="left"/>
      <w:pPr>
        <w:ind w:left="3105" w:hanging="420"/>
      </w:pPr>
    </w:lvl>
    <w:lvl w:ilvl="2" w:tplc="04090011" w:tentative="1">
      <w:start w:val="1"/>
      <w:numFmt w:val="decimalEnclosedCircle"/>
      <w:lvlText w:val="%3"/>
      <w:lvlJc w:val="left"/>
      <w:pPr>
        <w:ind w:left="3525" w:hanging="420"/>
      </w:pPr>
    </w:lvl>
    <w:lvl w:ilvl="3" w:tplc="0409000F" w:tentative="1">
      <w:start w:val="1"/>
      <w:numFmt w:val="decimal"/>
      <w:lvlText w:val="%4."/>
      <w:lvlJc w:val="left"/>
      <w:pPr>
        <w:ind w:left="3945" w:hanging="420"/>
      </w:pPr>
    </w:lvl>
    <w:lvl w:ilvl="4" w:tplc="04090017" w:tentative="1">
      <w:start w:val="1"/>
      <w:numFmt w:val="aiueoFullWidth"/>
      <w:lvlText w:val="(%5)"/>
      <w:lvlJc w:val="left"/>
      <w:pPr>
        <w:ind w:left="4365" w:hanging="420"/>
      </w:pPr>
    </w:lvl>
    <w:lvl w:ilvl="5" w:tplc="04090011" w:tentative="1">
      <w:start w:val="1"/>
      <w:numFmt w:val="decimalEnclosedCircle"/>
      <w:lvlText w:val="%6"/>
      <w:lvlJc w:val="left"/>
      <w:pPr>
        <w:ind w:left="4785" w:hanging="420"/>
      </w:pPr>
    </w:lvl>
    <w:lvl w:ilvl="6" w:tplc="0409000F" w:tentative="1">
      <w:start w:val="1"/>
      <w:numFmt w:val="decimal"/>
      <w:lvlText w:val="%7."/>
      <w:lvlJc w:val="left"/>
      <w:pPr>
        <w:ind w:left="5205" w:hanging="420"/>
      </w:pPr>
    </w:lvl>
    <w:lvl w:ilvl="7" w:tplc="04090017" w:tentative="1">
      <w:start w:val="1"/>
      <w:numFmt w:val="aiueoFullWidth"/>
      <w:lvlText w:val="(%8)"/>
      <w:lvlJc w:val="left"/>
      <w:pPr>
        <w:ind w:left="5625" w:hanging="420"/>
      </w:pPr>
    </w:lvl>
    <w:lvl w:ilvl="8" w:tplc="04090011" w:tentative="1">
      <w:start w:val="1"/>
      <w:numFmt w:val="decimalEnclosedCircle"/>
      <w:lvlText w:val="%9"/>
      <w:lvlJc w:val="left"/>
      <w:pPr>
        <w:ind w:left="6045" w:hanging="420"/>
      </w:pPr>
    </w:lvl>
  </w:abstractNum>
  <w:abstractNum w:abstractNumId="9" w15:restartNumberingAfterBreak="0">
    <w:nsid w:val="47302E55"/>
    <w:multiLevelType w:val="hybridMultilevel"/>
    <w:tmpl w:val="51DCCD12"/>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10" w15:restartNumberingAfterBreak="0">
    <w:nsid w:val="4B4B32D7"/>
    <w:multiLevelType w:val="hybridMultilevel"/>
    <w:tmpl w:val="26D4E76E"/>
    <w:lvl w:ilvl="0" w:tplc="8D185C66">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E846F00"/>
    <w:multiLevelType w:val="multilevel"/>
    <w:tmpl w:val="25D853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16C68CB"/>
    <w:multiLevelType w:val="hybridMultilevel"/>
    <w:tmpl w:val="0630DF12"/>
    <w:lvl w:ilvl="0" w:tplc="DACE99A6">
      <w:start w:val="1"/>
      <w:numFmt w:val="decimal"/>
      <w:lvlText w:val="%1."/>
      <w:lvlJc w:val="left"/>
      <w:pPr>
        <w:ind w:left="1494" w:hanging="360"/>
      </w:pPr>
      <w:rPr>
        <w:color w:val="8064A2" w:themeColor="accent4"/>
      </w:rPr>
    </w:lvl>
    <w:lvl w:ilvl="1" w:tplc="04090017">
      <w:start w:val="1"/>
      <w:numFmt w:val="aiueoFullWidth"/>
      <w:lvlText w:val="(%2)"/>
      <w:lvlJc w:val="left"/>
      <w:pPr>
        <w:ind w:left="1974" w:hanging="420"/>
      </w:pPr>
    </w:lvl>
    <w:lvl w:ilvl="2" w:tplc="04090011">
      <w:start w:val="1"/>
      <w:numFmt w:val="decimalEnclosedCircle"/>
      <w:lvlText w:val="%3"/>
      <w:lvlJc w:val="left"/>
      <w:pPr>
        <w:ind w:left="2394" w:hanging="420"/>
      </w:pPr>
    </w:lvl>
    <w:lvl w:ilvl="3" w:tplc="0409000F">
      <w:start w:val="1"/>
      <w:numFmt w:val="decimal"/>
      <w:lvlText w:val="%4."/>
      <w:lvlJc w:val="left"/>
      <w:pPr>
        <w:ind w:left="2814" w:hanging="420"/>
      </w:pPr>
    </w:lvl>
    <w:lvl w:ilvl="4" w:tplc="04090017">
      <w:start w:val="1"/>
      <w:numFmt w:val="aiueoFullWidth"/>
      <w:lvlText w:val="(%5)"/>
      <w:lvlJc w:val="left"/>
      <w:pPr>
        <w:ind w:left="3234" w:hanging="420"/>
      </w:pPr>
    </w:lvl>
    <w:lvl w:ilvl="5" w:tplc="04090011">
      <w:start w:val="1"/>
      <w:numFmt w:val="decimalEnclosedCircle"/>
      <w:lvlText w:val="%6"/>
      <w:lvlJc w:val="left"/>
      <w:pPr>
        <w:ind w:left="3654" w:hanging="420"/>
      </w:pPr>
    </w:lvl>
    <w:lvl w:ilvl="6" w:tplc="0409000F">
      <w:start w:val="1"/>
      <w:numFmt w:val="decimal"/>
      <w:lvlText w:val="%7."/>
      <w:lvlJc w:val="left"/>
      <w:pPr>
        <w:ind w:left="4074" w:hanging="420"/>
      </w:pPr>
    </w:lvl>
    <w:lvl w:ilvl="7" w:tplc="04090017">
      <w:start w:val="1"/>
      <w:numFmt w:val="aiueoFullWidth"/>
      <w:lvlText w:val="(%8)"/>
      <w:lvlJc w:val="left"/>
      <w:pPr>
        <w:ind w:left="4494" w:hanging="420"/>
      </w:pPr>
    </w:lvl>
    <w:lvl w:ilvl="8" w:tplc="04090011">
      <w:start w:val="1"/>
      <w:numFmt w:val="decimalEnclosedCircle"/>
      <w:lvlText w:val="%9"/>
      <w:lvlJc w:val="left"/>
      <w:pPr>
        <w:ind w:left="4914" w:hanging="420"/>
      </w:pPr>
    </w:lvl>
  </w:abstractNum>
  <w:abstractNum w:abstractNumId="13" w15:restartNumberingAfterBreak="0">
    <w:nsid w:val="5A8D146D"/>
    <w:multiLevelType w:val="hybridMultilevel"/>
    <w:tmpl w:val="81EEE4DE"/>
    <w:lvl w:ilvl="0" w:tplc="8B14122E">
      <w:start w:val="100"/>
      <w:numFmt w:val="lowerRoman"/>
      <w:lvlText w:val="(%1)"/>
      <w:lvlJc w:val="left"/>
      <w:pPr>
        <w:ind w:left="1854"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0DA4F6D"/>
    <w:multiLevelType w:val="hybridMultilevel"/>
    <w:tmpl w:val="8B1A058E"/>
    <w:lvl w:ilvl="0" w:tplc="0C9C0EE4">
      <w:start w:val="1"/>
      <w:numFmt w:val="lowerLetter"/>
      <w:lvlText w:val="(%1)"/>
      <w:lvlJc w:val="left"/>
      <w:pPr>
        <w:ind w:left="2839"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112BE"/>
    <w:multiLevelType w:val="hybridMultilevel"/>
    <w:tmpl w:val="5E3A3C26"/>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17" w15:restartNumberingAfterBreak="0">
    <w:nsid w:val="74D55D94"/>
    <w:multiLevelType w:val="hybridMultilevel"/>
    <w:tmpl w:val="8440182C"/>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711825"/>
    <w:multiLevelType w:val="hybridMultilevel"/>
    <w:tmpl w:val="FBCECEB2"/>
    <w:lvl w:ilvl="0" w:tplc="04070001">
      <w:start w:val="1"/>
      <w:numFmt w:val="bullet"/>
      <w:lvlText w:val=""/>
      <w:lvlJc w:val="left"/>
      <w:pPr>
        <w:ind w:left="1854" w:hanging="360"/>
      </w:pPr>
      <w:rPr>
        <w:rFonts w:ascii="Symbol" w:hAnsi="Symbol" w:hint="default"/>
      </w:rPr>
    </w:lvl>
    <w:lvl w:ilvl="1" w:tplc="04070003">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start w:val="1"/>
      <w:numFmt w:val="bullet"/>
      <w:lvlText w:val=""/>
      <w:lvlJc w:val="left"/>
      <w:pPr>
        <w:ind w:left="4014" w:hanging="360"/>
      </w:pPr>
      <w:rPr>
        <w:rFonts w:ascii="Symbol" w:hAnsi="Symbol" w:hint="default"/>
      </w:rPr>
    </w:lvl>
    <w:lvl w:ilvl="4" w:tplc="04070003">
      <w:start w:val="1"/>
      <w:numFmt w:val="bullet"/>
      <w:lvlText w:val="o"/>
      <w:lvlJc w:val="left"/>
      <w:pPr>
        <w:ind w:left="4734" w:hanging="360"/>
      </w:pPr>
      <w:rPr>
        <w:rFonts w:ascii="Courier New" w:hAnsi="Courier New" w:cs="Courier New" w:hint="default"/>
      </w:rPr>
    </w:lvl>
    <w:lvl w:ilvl="5" w:tplc="04070005">
      <w:start w:val="1"/>
      <w:numFmt w:val="bullet"/>
      <w:lvlText w:val=""/>
      <w:lvlJc w:val="left"/>
      <w:pPr>
        <w:ind w:left="5454" w:hanging="360"/>
      </w:pPr>
      <w:rPr>
        <w:rFonts w:ascii="Wingdings" w:hAnsi="Wingdings" w:hint="default"/>
      </w:rPr>
    </w:lvl>
    <w:lvl w:ilvl="6" w:tplc="04070001">
      <w:start w:val="1"/>
      <w:numFmt w:val="bullet"/>
      <w:lvlText w:val=""/>
      <w:lvlJc w:val="left"/>
      <w:pPr>
        <w:ind w:left="6174" w:hanging="360"/>
      </w:pPr>
      <w:rPr>
        <w:rFonts w:ascii="Symbol" w:hAnsi="Symbol" w:hint="default"/>
      </w:rPr>
    </w:lvl>
    <w:lvl w:ilvl="7" w:tplc="04070003">
      <w:start w:val="1"/>
      <w:numFmt w:val="bullet"/>
      <w:lvlText w:val="o"/>
      <w:lvlJc w:val="left"/>
      <w:pPr>
        <w:ind w:left="6894" w:hanging="360"/>
      </w:pPr>
      <w:rPr>
        <w:rFonts w:ascii="Courier New" w:hAnsi="Courier New" w:cs="Courier New" w:hint="default"/>
      </w:rPr>
    </w:lvl>
    <w:lvl w:ilvl="8" w:tplc="04070005">
      <w:start w:val="1"/>
      <w:numFmt w:val="bullet"/>
      <w:lvlText w:val=""/>
      <w:lvlJc w:val="left"/>
      <w:pPr>
        <w:ind w:left="7614" w:hanging="360"/>
      </w:pPr>
      <w:rPr>
        <w:rFonts w:ascii="Wingdings" w:hAnsi="Wingdings" w:hint="default"/>
      </w:rPr>
    </w:lvl>
  </w:abstractNum>
  <w:num w:numId="1">
    <w:abstractNumId w:val="15"/>
  </w:num>
  <w:num w:numId="2">
    <w:abstractNumId w:val="18"/>
  </w:num>
  <w:num w:numId="3">
    <w:abstractNumId w:val="4"/>
  </w:num>
  <w:num w:numId="4">
    <w:abstractNumId w:val="19"/>
  </w:num>
  <w:num w:numId="5">
    <w:abstractNumId w:val="6"/>
  </w:num>
  <w:num w:numId="6">
    <w:abstractNumId w:val="5"/>
  </w:num>
  <w:num w:numId="7">
    <w:abstractNumId w:val="0"/>
  </w:num>
  <w:num w:numId="8">
    <w:abstractNumId w:val="2"/>
  </w:num>
  <w:num w:numId="9">
    <w:abstractNumId w:val="1"/>
  </w:num>
  <w:num w:numId="10">
    <w:abstractNumId w:val="3"/>
  </w:num>
  <w:num w:numId="11">
    <w:abstractNumId w:val="13"/>
  </w:num>
  <w:num w:numId="12">
    <w:abstractNumId w:val="14"/>
  </w:num>
  <w:num w:numId="13">
    <w:abstractNumId w:val="10"/>
  </w:num>
  <w:num w:numId="14">
    <w:abstractNumId w:val="7"/>
  </w:num>
  <w:num w:numId="15">
    <w:abstractNumId w:val="9"/>
  </w:num>
  <w:num w:numId="16">
    <w:abstractNumId w:val="16"/>
  </w:num>
  <w:num w:numId="17">
    <w:abstractNumId w:val="17"/>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IN" w:vendorID="64" w:dllVersion="0" w:nlCheck="1" w:checkStyle="0"/>
  <w:activeWritingStyle w:appName="MSWord" w:lang="fr-FR" w:vendorID="64" w:dllVersion="0" w:nlCheck="1" w:checkStyle="0"/>
  <w:activeWritingStyle w:appName="MSWord" w:lang="fr-CH" w:vendorID="64" w:dllVersion="0" w:nlCheck="1" w:checkStyle="0"/>
  <w:activeWritingStyle w:appName="MSWord" w:lang="en-US" w:vendorID="64" w:dllVersion="6" w:nlCheck="1" w:checkStyle="1"/>
  <w:activeWritingStyle w:appName="MSWord" w:lang="en-IN" w:vendorID="64" w:dllVersion="6" w:nlCheck="1" w:checkStyle="1"/>
  <w:activeWritingStyle w:appName="MSWord" w:lang="fr-FR" w:vendorID="64" w:dllVersion="6" w:nlCheck="1" w:checkStyle="0"/>
  <w:activeWritingStyle w:appName="MSWord" w:lang="de-DE" w:vendorID="64" w:dllVersion="6"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CA" w:vendorID="64" w:dllVersion="6"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4B2383"/>
    <w:rsid w:val="0000138E"/>
    <w:rsid w:val="00002A7D"/>
    <w:rsid w:val="000038A8"/>
    <w:rsid w:val="00006790"/>
    <w:rsid w:val="000119AA"/>
    <w:rsid w:val="000144F8"/>
    <w:rsid w:val="00015C8C"/>
    <w:rsid w:val="000211BF"/>
    <w:rsid w:val="00022C65"/>
    <w:rsid w:val="000241FF"/>
    <w:rsid w:val="000251AF"/>
    <w:rsid w:val="00026FB0"/>
    <w:rsid w:val="00027615"/>
    <w:rsid w:val="00027624"/>
    <w:rsid w:val="00027E27"/>
    <w:rsid w:val="00031AA7"/>
    <w:rsid w:val="00032414"/>
    <w:rsid w:val="00035792"/>
    <w:rsid w:val="000408C2"/>
    <w:rsid w:val="00050F6B"/>
    <w:rsid w:val="0005566D"/>
    <w:rsid w:val="000616B1"/>
    <w:rsid w:val="00066340"/>
    <w:rsid w:val="00066EAB"/>
    <w:rsid w:val="00067109"/>
    <w:rsid w:val="000678CD"/>
    <w:rsid w:val="00072460"/>
    <w:rsid w:val="00072AF3"/>
    <w:rsid w:val="00072C8C"/>
    <w:rsid w:val="00075F84"/>
    <w:rsid w:val="00076CC6"/>
    <w:rsid w:val="00076F4F"/>
    <w:rsid w:val="00081CE0"/>
    <w:rsid w:val="00082878"/>
    <w:rsid w:val="00084D30"/>
    <w:rsid w:val="00090320"/>
    <w:rsid w:val="00091EF0"/>
    <w:rsid w:val="000931C0"/>
    <w:rsid w:val="00094682"/>
    <w:rsid w:val="000946F6"/>
    <w:rsid w:val="000A2E09"/>
    <w:rsid w:val="000B175B"/>
    <w:rsid w:val="000B2AAE"/>
    <w:rsid w:val="000B3A0F"/>
    <w:rsid w:val="000B6AE0"/>
    <w:rsid w:val="000C21CB"/>
    <w:rsid w:val="000C40DC"/>
    <w:rsid w:val="000C4D3C"/>
    <w:rsid w:val="000D2FDE"/>
    <w:rsid w:val="000D4203"/>
    <w:rsid w:val="000E0257"/>
    <w:rsid w:val="000E0415"/>
    <w:rsid w:val="000E0E0B"/>
    <w:rsid w:val="000E499D"/>
    <w:rsid w:val="000E6F92"/>
    <w:rsid w:val="000F0E05"/>
    <w:rsid w:val="000F531A"/>
    <w:rsid w:val="000F5D54"/>
    <w:rsid w:val="000F7715"/>
    <w:rsid w:val="0010061B"/>
    <w:rsid w:val="001006D1"/>
    <w:rsid w:val="001053E7"/>
    <w:rsid w:val="0011433A"/>
    <w:rsid w:val="00114A16"/>
    <w:rsid w:val="00121CD1"/>
    <w:rsid w:val="001230B6"/>
    <w:rsid w:val="0013157C"/>
    <w:rsid w:val="00136CA3"/>
    <w:rsid w:val="0014673E"/>
    <w:rsid w:val="00151440"/>
    <w:rsid w:val="00154FAD"/>
    <w:rsid w:val="00156B99"/>
    <w:rsid w:val="00164091"/>
    <w:rsid w:val="00165090"/>
    <w:rsid w:val="00166124"/>
    <w:rsid w:val="00167283"/>
    <w:rsid w:val="0016738C"/>
    <w:rsid w:val="001724CD"/>
    <w:rsid w:val="00181E64"/>
    <w:rsid w:val="00182254"/>
    <w:rsid w:val="001825F8"/>
    <w:rsid w:val="00184DDA"/>
    <w:rsid w:val="001850A5"/>
    <w:rsid w:val="00186393"/>
    <w:rsid w:val="001900CD"/>
    <w:rsid w:val="001940EA"/>
    <w:rsid w:val="001A0452"/>
    <w:rsid w:val="001A132B"/>
    <w:rsid w:val="001B4B04"/>
    <w:rsid w:val="001B4FD0"/>
    <w:rsid w:val="001B5875"/>
    <w:rsid w:val="001C026B"/>
    <w:rsid w:val="001C409D"/>
    <w:rsid w:val="001C48CC"/>
    <w:rsid w:val="001C4B43"/>
    <w:rsid w:val="001C4B9C"/>
    <w:rsid w:val="001C6663"/>
    <w:rsid w:val="001C7895"/>
    <w:rsid w:val="001D26DF"/>
    <w:rsid w:val="001D4DD7"/>
    <w:rsid w:val="001D652A"/>
    <w:rsid w:val="001D686E"/>
    <w:rsid w:val="001D7079"/>
    <w:rsid w:val="001E52EC"/>
    <w:rsid w:val="001E655B"/>
    <w:rsid w:val="001E6FDD"/>
    <w:rsid w:val="001F0767"/>
    <w:rsid w:val="001F0D8A"/>
    <w:rsid w:val="001F1599"/>
    <w:rsid w:val="001F19C4"/>
    <w:rsid w:val="001F1CF2"/>
    <w:rsid w:val="001F27F5"/>
    <w:rsid w:val="00200076"/>
    <w:rsid w:val="002011F5"/>
    <w:rsid w:val="00202188"/>
    <w:rsid w:val="00203051"/>
    <w:rsid w:val="002043F0"/>
    <w:rsid w:val="00206826"/>
    <w:rsid w:val="00211E0B"/>
    <w:rsid w:val="00213E5A"/>
    <w:rsid w:val="0022127F"/>
    <w:rsid w:val="002225CF"/>
    <w:rsid w:val="002267FF"/>
    <w:rsid w:val="00227CAA"/>
    <w:rsid w:val="00232575"/>
    <w:rsid w:val="00232A8E"/>
    <w:rsid w:val="00242445"/>
    <w:rsid w:val="0024492A"/>
    <w:rsid w:val="00247258"/>
    <w:rsid w:val="002510AE"/>
    <w:rsid w:val="00251558"/>
    <w:rsid w:val="00251F4F"/>
    <w:rsid w:val="00257CAC"/>
    <w:rsid w:val="002619A4"/>
    <w:rsid w:val="00261DE1"/>
    <w:rsid w:val="002700EB"/>
    <w:rsid w:val="0027237A"/>
    <w:rsid w:val="00273382"/>
    <w:rsid w:val="0028047F"/>
    <w:rsid w:val="002850D0"/>
    <w:rsid w:val="00285EFB"/>
    <w:rsid w:val="0028699D"/>
    <w:rsid w:val="00290ACC"/>
    <w:rsid w:val="00291753"/>
    <w:rsid w:val="002944A6"/>
    <w:rsid w:val="00295CC2"/>
    <w:rsid w:val="002967C2"/>
    <w:rsid w:val="002972B9"/>
    <w:rsid w:val="002974E9"/>
    <w:rsid w:val="002A0BAA"/>
    <w:rsid w:val="002A167D"/>
    <w:rsid w:val="002A19CF"/>
    <w:rsid w:val="002A27DC"/>
    <w:rsid w:val="002A3E2F"/>
    <w:rsid w:val="002A7F94"/>
    <w:rsid w:val="002B109A"/>
    <w:rsid w:val="002B162D"/>
    <w:rsid w:val="002B5120"/>
    <w:rsid w:val="002B74AA"/>
    <w:rsid w:val="002C6D45"/>
    <w:rsid w:val="002D40F7"/>
    <w:rsid w:val="002D4952"/>
    <w:rsid w:val="002D6E53"/>
    <w:rsid w:val="002E423F"/>
    <w:rsid w:val="002E6471"/>
    <w:rsid w:val="002E7799"/>
    <w:rsid w:val="002F046D"/>
    <w:rsid w:val="002F1A74"/>
    <w:rsid w:val="002F2819"/>
    <w:rsid w:val="002F3023"/>
    <w:rsid w:val="002F56AB"/>
    <w:rsid w:val="002F7093"/>
    <w:rsid w:val="00301764"/>
    <w:rsid w:val="00303FEB"/>
    <w:rsid w:val="00317380"/>
    <w:rsid w:val="00322070"/>
    <w:rsid w:val="003229D8"/>
    <w:rsid w:val="00333BF2"/>
    <w:rsid w:val="00333FC6"/>
    <w:rsid w:val="00336A03"/>
    <w:rsid w:val="00336C97"/>
    <w:rsid w:val="00337F88"/>
    <w:rsid w:val="00342418"/>
    <w:rsid w:val="00342432"/>
    <w:rsid w:val="00342484"/>
    <w:rsid w:val="00347794"/>
    <w:rsid w:val="0035062E"/>
    <w:rsid w:val="003512D8"/>
    <w:rsid w:val="003518D1"/>
    <w:rsid w:val="00351921"/>
    <w:rsid w:val="0035223F"/>
    <w:rsid w:val="00352D4B"/>
    <w:rsid w:val="003541D7"/>
    <w:rsid w:val="0035638C"/>
    <w:rsid w:val="00356C66"/>
    <w:rsid w:val="00363353"/>
    <w:rsid w:val="003635FF"/>
    <w:rsid w:val="00366CE2"/>
    <w:rsid w:val="00371570"/>
    <w:rsid w:val="003715FD"/>
    <w:rsid w:val="00371B39"/>
    <w:rsid w:val="00375EED"/>
    <w:rsid w:val="00376596"/>
    <w:rsid w:val="00377288"/>
    <w:rsid w:val="00383923"/>
    <w:rsid w:val="00387316"/>
    <w:rsid w:val="00387A6F"/>
    <w:rsid w:val="00393BA5"/>
    <w:rsid w:val="003941A4"/>
    <w:rsid w:val="00394A4C"/>
    <w:rsid w:val="00395671"/>
    <w:rsid w:val="003A2822"/>
    <w:rsid w:val="003A31A2"/>
    <w:rsid w:val="003A38C2"/>
    <w:rsid w:val="003A46BB"/>
    <w:rsid w:val="003A4D31"/>
    <w:rsid w:val="003A4EC7"/>
    <w:rsid w:val="003A6389"/>
    <w:rsid w:val="003A7295"/>
    <w:rsid w:val="003A77B0"/>
    <w:rsid w:val="003B1F60"/>
    <w:rsid w:val="003B6D43"/>
    <w:rsid w:val="003C2CC4"/>
    <w:rsid w:val="003C7F8D"/>
    <w:rsid w:val="003D4B23"/>
    <w:rsid w:val="003D5317"/>
    <w:rsid w:val="003E0240"/>
    <w:rsid w:val="003E278A"/>
    <w:rsid w:val="003E4675"/>
    <w:rsid w:val="003E4C44"/>
    <w:rsid w:val="003E4CFB"/>
    <w:rsid w:val="003E728C"/>
    <w:rsid w:val="003F12EB"/>
    <w:rsid w:val="003F1C66"/>
    <w:rsid w:val="003F3C22"/>
    <w:rsid w:val="003F484E"/>
    <w:rsid w:val="00401654"/>
    <w:rsid w:val="00401FB9"/>
    <w:rsid w:val="00402615"/>
    <w:rsid w:val="004049F4"/>
    <w:rsid w:val="00407842"/>
    <w:rsid w:val="00407FF5"/>
    <w:rsid w:val="00412B84"/>
    <w:rsid w:val="00413520"/>
    <w:rsid w:val="00415A99"/>
    <w:rsid w:val="0042206B"/>
    <w:rsid w:val="00424D36"/>
    <w:rsid w:val="0042611F"/>
    <w:rsid w:val="004325CB"/>
    <w:rsid w:val="004326DF"/>
    <w:rsid w:val="0043731F"/>
    <w:rsid w:val="00440A07"/>
    <w:rsid w:val="00443855"/>
    <w:rsid w:val="004457E2"/>
    <w:rsid w:val="0045079D"/>
    <w:rsid w:val="0045270C"/>
    <w:rsid w:val="004609E1"/>
    <w:rsid w:val="00460A1F"/>
    <w:rsid w:val="00462880"/>
    <w:rsid w:val="004717B8"/>
    <w:rsid w:val="00471ACC"/>
    <w:rsid w:val="0047654A"/>
    <w:rsid w:val="00476F24"/>
    <w:rsid w:val="00484C3A"/>
    <w:rsid w:val="0048573F"/>
    <w:rsid w:val="00487DDD"/>
    <w:rsid w:val="004950BE"/>
    <w:rsid w:val="0049546D"/>
    <w:rsid w:val="004955E9"/>
    <w:rsid w:val="00497D28"/>
    <w:rsid w:val="004A0632"/>
    <w:rsid w:val="004A0851"/>
    <w:rsid w:val="004A5D8F"/>
    <w:rsid w:val="004B2383"/>
    <w:rsid w:val="004B391F"/>
    <w:rsid w:val="004B679C"/>
    <w:rsid w:val="004C0D36"/>
    <w:rsid w:val="004C1F74"/>
    <w:rsid w:val="004C55B0"/>
    <w:rsid w:val="004C7A2F"/>
    <w:rsid w:val="004D34D5"/>
    <w:rsid w:val="004D457B"/>
    <w:rsid w:val="004D6137"/>
    <w:rsid w:val="004D68AB"/>
    <w:rsid w:val="004E071D"/>
    <w:rsid w:val="004E0CCB"/>
    <w:rsid w:val="004E17A6"/>
    <w:rsid w:val="004E40F2"/>
    <w:rsid w:val="004E4130"/>
    <w:rsid w:val="004E69B1"/>
    <w:rsid w:val="004E7FBC"/>
    <w:rsid w:val="004F5E26"/>
    <w:rsid w:val="004F6BA0"/>
    <w:rsid w:val="0050010F"/>
    <w:rsid w:val="005022A7"/>
    <w:rsid w:val="00503BEA"/>
    <w:rsid w:val="00503F8D"/>
    <w:rsid w:val="00506513"/>
    <w:rsid w:val="0050686B"/>
    <w:rsid w:val="00507E02"/>
    <w:rsid w:val="00511323"/>
    <w:rsid w:val="005156EF"/>
    <w:rsid w:val="005230D0"/>
    <w:rsid w:val="005310BF"/>
    <w:rsid w:val="00531B04"/>
    <w:rsid w:val="00533616"/>
    <w:rsid w:val="00534941"/>
    <w:rsid w:val="00535591"/>
    <w:rsid w:val="00535ABA"/>
    <w:rsid w:val="0053768B"/>
    <w:rsid w:val="005420F2"/>
    <w:rsid w:val="0054285C"/>
    <w:rsid w:val="00542F01"/>
    <w:rsid w:val="00551221"/>
    <w:rsid w:val="005539F2"/>
    <w:rsid w:val="00557337"/>
    <w:rsid w:val="005627FB"/>
    <w:rsid w:val="0056711D"/>
    <w:rsid w:val="00574B22"/>
    <w:rsid w:val="00577A9C"/>
    <w:rsid w:val="00584173"/>
    <w:rsid w:val="00587F75"/>
    <w:rsid w:val="0059196A"/>
    <w:rsid w:val="00591FAC"/>
    <w:rsid w:val="00593EF5"/>
    <w:rsid w:val="00594F76"/>
    <w:rsid w:val="00595520"/>
    <w:rsid w:val="00597CCA"/>
    <w:rsid w:val="005A44B9"/>
    <w:rsid w:val="005B1194"/>
    <w:rsid w:val="005B1BA0"/>
    <w:rsid w:val="005B3DB3"/>
    <w:rsid w:val="005C2219"/>
    <w:rsid w:val="005C2D0C"/>
    <w:rsid w:val="005C41A6"/>
    <w:rsid w:val="005C50EF"/>
    <w:rsid w:val="005C6F5B"/>
    <w:rsid w:val="005D15CA"/>
    <w:rsid w:val="005D1C63"/>
    <w:rsid w:val="005E7BB2"/>
    <w:rsid w:val="005F0364"/>
    <w:rsid w:val="005F08DF"/>
    <w:rsid w:val="005F3066"/>
    <w:rsid w:val="005F3E61"/>
    <w:rsid w:val="005F43EA"/>
    <w:rsid w:val="006024D0"/>
    <w:rsid w:val="00602780"/>
    <w:rsid w:val="00602CF1"/>
    <w:rsid w:val="00604DDD"/>
    <w:rsid w:val="00605D64"/>
    <w:rsid w:val="006115CC"/>
    <w:rsid w:val="00611FC4"/>
    <w:rsid w:val="00614FC9"/>
    <w:rsid w:val="006176FB"/>
    <w:rsid w:val="00623D36"/>
    <w:rsid w:val="00624180"/>
    <w:rsid w:val="00626F48"/>
    <w:rsid w:val="00627569"/>
    <w:rsid w:val="00630FCB"/>
    <w:rsid w:val="00631218"/>
    <w:rsid w:val="00640B26"/>
    <w:rsid w:val="00640E54"/>
    <w:rsid w:val="00643626"/>
    <w:rsid w:val="00646937"/>
    <w:rsid w:val="006509CE"/>
    <w:rsid w:val="00654859"/>
    <w:rsid w:val="00656685"/>
    <w:rsid w:val="0065766B"/>
    <w:rsid w:val="00661798"/>
    <w:rsid w:val="00666CA5"/>
    <w:rsid w:val="006770B2"/>
    <w:rsid w:val="00680450"/>
    <w:rsid w:val="006809B3"/>
    <w:rsid w:val="0068483D"/>
    <w:rsid w:val="00686A48"/>
    <w:rsid w:val="00690F2F"/>
    <w:rsid w:val="00691E09"/>
    <w:rsid w:val="00692771"/>
    <w:rsid w:val="006940E1"/>
    <w:rsid w:val="006960FE"/>
    <w:rsid w:val="006A3C72"/>
    <w:rsid w:val="006A575B"/>
    <w:rsid w:val="006A58ED"/>
    <w:rsid w:val="006A7146"/>
    <w:rsid w:val="006A7392"/>
    <w:rsid w:val="006A7C7A"/>
    <w:rsid w:val="006B03A1"/>
    <w:rsid w:val="006B1A09"/>
    <w:rsid w:val="006B26E2"/>
    <w:rsid w:val="006B5738"/>
    <w:rsid w:val="006B67D9"/>
    <w:rsid w:val="006C0129"/>
    <w:rsid w:val="006C17E6"/>
    <w:rsid w:val="006C5074"/>
    <w:rsid w:val="006C5535"/>
    <w:rsid w:val="006C680D"/>
    <w:rsid w:val="006C7238"/>
    <w:rsid w:val="006D0589"/>
    <w:rsid w:val="006D0B0C"/>
    <w:rsid w:val="006E564B"/>
    <w:rsid w:val="006E7154"/>
    <w:rsid w:val="006E798F"/>
    <w:rsid w:val="006F2E1B"/>
    <w:rsid w:val="006F58AC"/>
    <w:rsid w:val="006F6F66"/>
    <w:rsid w:val="006F7140"/>
    <w:rsid w:val="006F7A55"/>
    <w:rsid w:val="007003CD"/>
    <w:rsid w:val="0070701E"/>
    <w:rsid w:val="0071620E"/>
    <w:rsid w:val="00716449"/>
    <w:rsid w:val="007207AE"/>
    <w:rsid w:val="0072299E"/>
    <w:rsid w:val="00722C8A"/>
    <w:rsid w:val="007235D5"/>
    <w:rsid w:val="00723CEA"/>
    <w:rsid w:val="0072632A"/>
    <w:rsid w:val="00726C7A"/>
    <w:rsid w:val="00726E31"/>
    <w:rsid w:val="00733CBC"/>
    <w:rsid w:val="007358E8"/>
    <w:rsid w:val="00736DE6"/>
    <w:rsid w:val="00736ECE"/>
    <w:rsid w:val="0073764B"/>
    <w:rsid w:val="007433AD"/>
    <w:rsid w:val="0074533B"/>
    <w:rsid w:val="00747582"/>
    <w:rsid w:val="00747CFC"/>
    <w:rsid w:val="007503F8"/>
    <w:rsid w:val="00752316"/>
    <w:rsid w:val="00754847"/>
    <w:rsid w:val="00760866"/>
    <w:rsid w:val="007643BC"/>
    <w:rsid w:val="00764D95"/>
    <w:rsid w:val="00765D92"/>
    <w:rsid w:val="007660E6"/>
    <w:rsid w:val="00766406"/>
    <w:rsid w:val="00766614"/>
    <w:rsid w:val="00767378"/>
    <w:rsid w:val="007702DB"/>
    <w:rsid w:val="00772158"/>
    <w:rsid w:val="00774DE3"/>
    <w:rsid w:val="00780C68"/>
    <w:rsid w:val="00790951"/>
    <w:rsid w:val="00791F61"/>
    <w:rsid w:val="0079465D"/>
    <w:rsid w:val="007948B2"/>
    <w:rsid w:val="0079499B"/>
    <w:rsid w:val="007959FE"/>
    <w:rsid w:val="007A0CF1"/>
    <w:rsid w:val="007A0DF4"/>
    <w:rsid w:val="007A58ED"/>
    <w:rsid w:val="007A7FA0"/>
    <w:rsid w:val="007B1B52"/>
    <w:rsid w:val="007B2836"/>
    <w:rsid w:val="007B48B1"/>
    <w:rsid w:val="007B6BA5"/>
    <w:rsid w:val="007C3390"/>
    <w:rsid w:val="007C42D8"/>
    <w:rsid w:val="007C4F4B"/>
    <w:rsid w:val="007D05D0"/>
    <w:rsid w:val="007D2E1B"/>
    <w:rsid w:val="007D376C"/>
    <w:rsid w:val="007D457D"/>
    <w:rsid w:val="007D6BBE"/>
    <w:rsid w:val="007D7362"/>
    <w:rsid w:val="007E654C"/>
    <w:rsid w:val="007F0E89"/>
    <w:rsid w:val="007F5CE2"/>
    <w:rsid w:val="007F6611"/>
    <w:rsid w:val="00801C91"/>
    <w:rsid w:val="008053FA"/>
    <w:rsid w:val="00805F1F"/>
    <w:rsid w:val="00810BAC"/>
    <w:rsid w:val="008175E9"/>
    <w:rsid w:val="00821ED5"/>
    <w:rsid w:val="008242D7"/>
    <w:rsid w:val="0082577B"/>
    <w:rsid w:val="00826D29"/>
    <w:rsid w:val="00827018"/>
    <w:rsid w:val="008373B2"/>
    <w:rsid w:val="008379B3"/>
    <w:rsid w:val="00840DB5"/>
    <w:rsid w:val="0084123E"/>
    <w:rsid w:val="00843F71"/>
    <w:rsid w:val="00844342"/>
    <w:rsid w:val="0084613F"/>
    <w:rsid w:val="00850FF3"/>
    <w:rsid w:val="00860EA4"/>
    <w:rsid w:val="00860F98"/>
    <w:rsid w:val="00866893"/>
    <w:rsid w:val="00866F02"/>
    <w:rsid w:val="00867D18"/>
    <w:rsid w:val="00871623"/>
    <w:rsid w:val="00871F9A"/>
    <w:rsid w:val="00871FD5"/>
    <w:rsid w:val="00873F5C"/>
    <w:rsid w:val="008750BA"/>
    <w:rsid w:val="008766F4"/>
    <w:rsid w:val="00880CEF"/>
    <w:rsid w:val="0088172E"/>
    <w:rsid w:val="00881EFA"/>
    <w:rsid w:val="00882EF1"/>
    <w:rsid w:val="008879CB"/>
    <w:rsid w:val="008918C4"/>
    <w:rsid w:val="00891A4B"/>
    <w:rsid w:val="00892DDA"/>
    <w:rsid w:val="008954BD"/>
    <w:rsid w:val="008979B1"/>
    <w:rsid w:val="008A146D"/>
    <w:rsid w:val="008A4830"/>
    <w:rsid w:val="008A6B25"/>
    <w:rsid w:val="008A6C4F"/>
    <w:rsid w:val="008A76C4"/>
    <w:rsid w:val="008B1C23"/>
    <w:rsid w:val="008B389E"/>
    <w:rsid w:val="008B6235"/>
    <w:rsid w:val="008B76B0"/>
    <w:rsid w:val="008C01C1"/>
    <w:rsid w:val="008C1969"/>
    <w:rsid w:val="008C3791"/>
    <w:rsid w:val="008C3987"/>
    <w:rsid w:val="008C4835"/>
    <w:rsid w:val="008D045E"/>
    <w:rsid w:val="008D24FC"/>
    <w:rsid w:val="008D3F25"/>
    <w:rsid w:val="008D4D82"/>
    <w:rsid w:val="008D5EDC"/>
    <w:rsid w:val="008D79BE"/>
    <w:rsid w:val="008E019D"/>
    <w:rsid w:val="008E09F1"/>
    <w:rsid w:val="008E0B05"/>
    <w:rsid w:val="008E0E46"/>
    <w:rsid w:val="008E1155"/>
    <w:rsid w:val="008E7116"/>
    <w:rsid w:val="008F00F3"/>
    <w:rsid w:val="008F08F3"/>
    <w:rsid w:val="008F143B"/>
    <w:rsid w:val="008F3882"/>
    <w:rsid w:val="008F4B7C"/>
    <w:rsid w:val="008F6E7E"/>
    <w:rsid w:val="00900CAB"/>
    <w:rsid w:val="0091061D"/>
    <w:rsid w:val="00921B32"/>
    <w:rsid w:val="0092453A"/>
    <w:rsid w:val="0092514A"/>
    <w:rsid w:val="00925A84"/>
    <w:rsid w:val="00925DFF"/>
    <w:rsid w:val="009261C7"/>
    <w:rsid w:val="00926753"/>
    <w:rsid w:val="00926E47"/>
    <w:rsid w:val="0092764A"/>
    <w:rsid w:val="0093043F"/>
    <w:rsid w:val="00933A29"/>
    <w:rsid w:val="00947162"/>
    <w:rsid w:val="00950939"/>
    <w:rsid w:val="00951BB6"/>
    <w:rsid w:val="00955505"/>
    <w:rsid w:val="0095795A"/>
    <w:rsid w:val="009610D0"/>
    <w:rsid w:val="0096179D"/>
    <w:rsid w:val="0096375C"/>
    <w:rsid w:val="009654AC"/>
    <w:rsid w:val="009662E6"/>
    <w:rsid w:val="0097022A"/>
    <w:rsid w:val="009707F9"/>
    <w:rsid w:val="0097095E"/>
    <w:rsid w:val="009731AF"/>
    <w:rsid w:val="00973B0A"/>
    <w:rsid w:val="00974C03"/>
    <w:rsid w:val="00977E4C"/>
    <w:rsid w:val="0098564C"/>
    <w:rsid w:val="0098592B"/>
    <w:rsid w:val="00985FC4"/>
    <w:rsid w:val="00990766"/>
    <w:rsid w:val="00991261"/>
    <w:rsid w:val="009964C4"/>
    <w:rsid w:val="00996A7A"/>
    <w:rsid w:val="00996B09"/>
    <w:rsid w:val="009A2FFD"/>
    <w:rsid w:val="009A35B9"/>
    <w:rsid w:val="009A45A2"/>
    <w:rsid w:val="009A7B81"/>
    <w:rsid w:val="009C0E0D"/>
    <w:rsid w:val="009C3E2B"/>
    <w:rsid w:val="009C6A18"/>
    <w:rsid w:val="009D01C0"/>
    <w:rsid w:val="009D4B5C"/>
    <w:rsid w:val="009D4D90"/>
    <w:rsid w:val="009D64A4"/>
    <w:rsid w:val="009D6A08"/>
    <w:rsid w:val="009E0A16"/>
    <w:rsid w:val="009E22E7"/>
    <w:rsid w:val="009E34F9"/>
    <w:rsid w:val="009E5989"/>
    <w:rsid w:val="009E6CB7"/>
    <w:rsid w:val="009E7970"/>
    <w:rsid w:val="009F2EAC"/>
    <w:rsid w:val="009F330F"/>
    <w:rsid w:val="009F4E9B"/>
    <w:rsid w:val="009F57E3"/>
    <w:rsid w:val="009F5ABF"/>
    <w:rsid w:val="009F7F73"/>
    <w:rsid w:val="00A0023D"/>
    <w:rsid w:val="00A0339A"/>
    <w:rsid w:val="00A100A8"/>
    <w:rsid w:val="00A10F4F"/>
    <w:rsid w:val="00A11067"/>
    <w:rsid w:val="00A111EF"/>
    <w:rsid w:val="00A15AC5"/>
    <w:rsid w:val="00A1704A"/>
    <w:rsid w:val="00A21BB1"/>
    <w:rsid w:val="00A221D5"/>
    <w:rsid w:val="00A25A56"/>
    <w:rsid w:val="00A279DE"/>
    <w:rsid w:val="00A303E7"/>
    <w:rsid w:val="00A319B6"/>
    <w:rsid w:val="00A324EE"/>
    <w:rsid w:val="00A348ED"/>
    <w:rsid w:val="00A35BE2"/>
    <w:rsid w:val="00A37A0E"/>
    <w:rsid w:val="00A42565"/>
    <w:rsid w:val="00A425EB"/>
    <w:rsid w:val="00A45D07"/>
    <w:rsid w:val="00A47508"/>
    <w:rsid w:val="00A523B2"/>
    <w:rsid w:val="00A53103"/>
    <w:rsid w:val="00A55487"/>
    <w:rsid w:val="00A5787F"/>
    <w:rsid w:val="00A6173D"/>
    <w:rsid w:val="00A65068"/>
    <w:rsid w:val="00A67A51"/>
    <w:rsid w:val="00A70FE3"/>
    <w:rsid w:val="00A72F22"/>
    <w:rsid w:val="00A733BC"/>
    <w:rsid w:val="00A748A6"/>
    <w:rsid w:val="00A75A42"/>
    <w:rsid w:val="00A76A69"/>
    <w:rsid w:val="00A81F89"/>
    <w:rsid w:val="00A830CF"/>
    <w:rsid w:val="00A879A4"/>
    <w:rsid w:val="00A972BC"/>
    <w:rsid w:val="00A979C6"/>
    <w:rsid w:val="00AA0FF8"/>
    <w:rsid w:val="00AA5B41"/>
    <w:rsid w:val="00AB134D"/>
    <w:rsid w:val="00AB39CD"/>
    <w:rsid w:val="00AB4FF9"/>
    <w:rsid w:val="00AB59A7"/>
    <w:rsid w:val="00AB670E"/>
    <w:rsid w:val="00AC0F2C"/>
    <w:rsid w:val="00AC17B5"/>
    <w:rsid w:val="00AC1B95"/>
    <w:rsid w:val="00AC2C1D"/>
    <w:rsid w:val="00AC502A"/>
    <w:rsid w:val="00AC546F"/>
    <w:rsid w:val="00AC6362"/>
    <w:rsid w:val="00AC7B84"/>
    <w:rsid w:val="00AD04C2"/>
    <w:rsid w:val="00AD283E"/>
    <w:rsid w:val="00AD3758"/>
    <w:rsid w:val="00AD47DA"/>
    <w:rsid w:val="00AD7D82"/>
    <w:rsid w:val="00AE2812"/>
    <w:rsid w:val="00AE7BD0"/>
    <w:rsid w:val="00AF03C7"/>
    <w:rsid w:val="00AF1999"/>
    <w:rsid w:val="00AF2AB4"/>
    <w:rsid w:val="00AF58C1"/>
    <w:rsid w:val="00B04A3F"/>
    <w:rsid w:val="00B06643"/>
    <w:rsid w:val="00B13118"/>
    <w:rsid w:val="00B15055"/>
    <w:rsid w:val="00B17AEA"/>
    <w:rsid w:val="00B20551"/>
    <w:rsid w:val="00B20FE8"/>
    <w:rsid w:val="00B21613"/>
    <w:rsid w:val="00B30179"/>
    <w:rsid w:val="00B33FC7"/>
    <w:rsid w:val="00B37B15"/>
    <w:rsid w:val="00B408D4"/>
    <w:rsid w:val="00B41A4A"/>
    <w:rsid w:val="00B41B8C"/>
    <w:rsid w:val="00B4282F"/>
    <w:rsid w:val="00B443BF"/>
    <w:rsid w:val="00B4522D"/>
    <w:rsid w:val="00B45C02"/>
    <w:rsid w:val="00B46293"/>
    <w:rsid w:val="00B47EAC"/>
    <w:rsid w:val="00B5283C"/>
    <w:rsid w:val="00B62A72"/>
    <w:rsid w:val="00B62CE4"/>
    <w:rsid w:val="00B6649E"/>
    <w:rsid w:val="00B6766F"/>
    <w:rsid w:val="00B67C56"/>
    <w:rsid w:val="00B70B63"/>
    <w:rsid w:val="00B70D6A"/>
    <w:rsid w:val="00B72909"/>
    <w:rsid w:val="00B72A1E"/>
    <w:rsid w:val="00B7456E"/>
    <w:rsid w:val="00B761AF"/>
    <w:rsid w:val="00B81E12"/>
    <w:rsid w:val="00B82B45"/>
    <w:rsid w:val="00B83081"/>
    <w:rsid w:val="00B83DDF"/>
    <w:rsid w:val="00B85E3A"/>
    <w:rsid w:val="00B958FB"/>
    <w:rsid w:val="00BA000B"/>
    <w:rsid w:val="00BA0F13"/>
    <w:rsid w:val="00BA11FF"/>
    <w:rsid w:val="00BA339B"/>
    <w:rsid w:val="00BA59C4"/>
    <w:rsid w:val="00BA7AFF"/>
    <w:rsid w:val="00BB0541"/>
    <w:rsid w:val="00BB1F88"/>
    <w:rsid w:val="00BB3159"/>
    <w:rsid w:val="00BB5EC9"/>
    <w:rsid w:val="00BB72A7"/>
    <w:rsid w:val="00BC1E7E"/>
    <w:rsid w:val="00BC2ACC"/>
    <w:rsid w:val="00BC2DFD"/>
    <w:rsid w:val="00BC554A"/>
    <w:rsid w:val="00BC74E9"/>
    <w:rsid w:val="00BC7EEE"/>
    <w:rsid w:val="00BD4544"/>
    <w:rsid w:val="00BE36A9"/>
    <w:rsid w:val="00BE6078"/>
    <w:rsid w:val="00BE618E"/>
    <w:rsid w:val="00BE6FCE"/>
    <w:rsid w:val="00BE7BEC"/>
    <w:rsid w:val="00BF081F"/>
    <w:rsid w:val="00BF0A5A"/>
    <w:rsid w:val="00BF0E63"/>
    <w:rsid w:val="00BF1289"/>
    <w:rsid w:val="00BF12A3"/>
    <w:rsid w:val="00BF16D7"/>
    <w:rsid w:val="00BF2373"/>
    <w:rsid w:val="00BF4D2C"/>
    <w:rsid w:val="00C012C9"/>
    <w:rsid w:val="00C02DDA"/>
    <w:rsid w:val="00C03967"/>
    <w:rsid w:val="00C044E2"/>
    <w:rsid w:val="00C048CB"/>
    <w:rsid w:val="00C04DCA"/>
    <w:rsid w:val="00C06261"/>
    <w:rsid w:val="00C062E1"/>
    <w:rsid w:val="00C066F3"/>
    <w:rsid w:val="00C16AA1"/>
    <w:rsid w:val="00C21784"/>
    <w:rsid w:val="00C23EAC"/>
    <w:rsid w:val="00C24532"/>
    <w:rsid w:val="00C251DC"/>
    <w:rsid w:val="00C31337"/>
    <w:rsid w:val="00C41429"/>
    <w:rsid w:val="00C41984"/>
    <w:rsid w:val="00C42AE0"/>
    <w:rsid w:val="00C44664"/>
    <w:rsid w:val="00C463DD"/>
    <w:rsid w:val="00C50801"/>
    <w:rsid w:val="00C5730C"/>
    <w:rsid w:val="00C61106"/>
    <w:rsid w:val="00C611B1"/>
    <w:rsid w:val="00C6124E"/>
    <w:rsid w:val="00C614CC"/>
    <w:rsid w:val="00C62C35"/>
    <w:rsid w:val="00C64326"/>
    <w:rsid w:val="00C6456E"/>
    <w:rsid w:val="00C71188"/>
    <w:rsid w:val="00C72F51"/>
    <w:rsid w:val="00C744DA"/>
    <w:rsid w:val="00C745C3"/>
    <w:rsid w:val="00C764A9"/>
    <w:rsid w:val="00C77B10"/>
    <w:rsid w:val="00C81574"/>
    <w:rsid w:val="00C826D3"/>
    <w:rsid w:val="00C830B3"/>
    <w:rsid w:val="00C85988"/>
    <w:rsid w:val="00C92F43"/>
    <w:rsid w:val="00C9535F"/>
    <w:rsid w:val="00C9573B"/>
    <w:rsid w:val="00C95F2E"/>
    <w:rsid w:val="00C96217"/>
    <w:rsid w:val="00C9749A"/>
    <w:rsid w:val="00C978F5"/>
    <w:rsid w:val="00CA24A4"/>
    <w:rsid w:val="00CA3996"/>
    <w:rsid w:val="00CA517C"/>
    <w:rsid w:val="00CA754C"/>
    <w:rsid w:val="00CB1A8A"/>
    <w:rsid w:val="00CB1C4C"/>
    <w:rsid w:val="00CB348D"/>
    <w:rsid w:val="00CB65E1"/>
    <w:rsid w:val="00CB7141"/>
    <w:rsid w:val="00CC2739"/>
    <w:rsid w:val="00CC2F1A"/>
    <w:rsid w:val="00CD1023"/>
    <w:rsid w:val="00CD46F5"/>
    <w:rsid w:val="00CD4E4D"/>
    <w:rsid w:val="00CD6CE0"/>
    <w:rsid w:val="00CD7E31"/>
    <w:rsid w:val="00CE1E7C"/>
    <w:rsid w:val="00CE4A8F"/>
    <w:rsid w:val="00CE6D3F"/>
    <w:rsid w:val="00CE6FD6"/>
    <w:rsid w:val="00CE73A6"/>
    <w:rsid w:val="00CF071D"/>
    <w:rsid w:val="00CF071F"/>
    <w:rsid w:val="00CF1325"/>
    <w:rsid w:val="00CF3F76"/>
    <w:rsid w:val="00CF6AFD"/>
    <w:rsid w:val="00CF7549"/>
    <w:rsid w:val="00D00914"/>
    <w:rsid w:val="00D0123D"/>
    <w:rsid w:val="00D02737"/>
    <w:rsid w:val="00D119CA"/>
    <w:rsid w:val="00D15B04"/>
    <w:rsid w:val="00D15C9A"/>
    <w:rsid w:val="00D15CCE"/>
    <w:rsid w:val="00D169DA"/>
    <w:rsid w:val="00D172DF"/>
    <w:rsid w:val="00D20255"/>
    <w:rsid w:val="00D2031B"/>
    <w:rsid w:val="00D20849"/>
    <w:rsid w:val="00D2193E"/>
    <w:rsid w:val="00D25FE2"/>
    <w:rsid w:val="00D33474"/>
    <w:rsid w:val="00D336A2"/>
    <w:rsid w:val="00D37DA9"/>
    <w:rsid w:val="00D406A7"/>
    <w:rsid w:val="00D43252"/>
    <w:rsid w:val="00D44D86"/>
    <w:rsid w:val="00D45CE5"/>
    <w:rsid w:val="00D50B7D"/>
    <w:rsid w:val="00D514C4"/>
    <w:rsid w:val="00D52012"/>
    <w:rsid w:val="00D5232A"/>
    <w:rsid w:val="00D526E4"/>
    <w:rsid w:val="00D52CB6"/>
    <w:rsid w:val="00D55493"/>
    <w:rsid w:val="00D5560C"/>
    <w:rsid w:val="00D5656A"/>
    <w:rsid w:val="00D57D04"/>
    <w:rsid w:val="00D63409"/>
    <w:rsid w:val="00D6639B"/>
    <w:rsid w:val="00D704E5"/>
    <w:rsid w:val="00D71B15"/>
    <w:rsid w:val="00D72727"/>
    <w:rsid w:val="00D74B7D"/>
    <w:rsid w:val="00D77025"/>
    <w:rsid w:val="00D77184"/>
    <w:rsid w:val="00D7784B"/>
    <w:rsid w:val="00D77C1C"/>
    <w:rsid w:val="00D83C85"/>
    <w:rsid w:val="00D871BB"/>
    <w:rsid w:val="00D927EB"/>
    <w:rsid w:val="00D9328B"/>
    <w:rsid w:val="00D96DC4"/>
    <w:rsid w:val="00D978C6"/>
    <w:rsid w:val="00DA0956"/>
    <w:rsid w:val="00DA2322"/>
    <w:rsid w:val="00DA357F"/>
    <w:rsid w:val="00DA3E12"/>
    <w:rsid w:val="00DB1875"/>
    <w:rsid w:val="00DB1BD5"/>
    <w:rsid w:val="00DB361C"/>
    <w:rsid w:val="00DB6979"/>
    <w:rsid w:val="00DB6DD3"/>
    <w:rsid w:val="00DB7952"/>
    <w:rsid w:val="00DC0B27"/>
    <w:rsid w:val="00DC18AD"/>
    <w:rsid w:val="00DD57DE"/>
    <w:rsid w:val="00DE66B3"/>
    <w:rsid w:val="00DF61DE"/>
    <w:rsid w:val="00DF7CAE"/>
    <w:rsid w:val="00E120A9"/>
    <w:rsid w:val="00E22D5B"/>
    <w:rsid w:val="00E2498F"/>
    <w:rsid w:val="00E320DC"/>
    <w:rsid w:val="00E35BFF"/>
    <w:rsid w:val="00E364F2"/>
    <w:rsid w:val="00E36AF3"/>
    <w:rsid w:val="00E40AF8"/>
    <w:rsid w:val="00E423C0"/>
    <w:rsid w:val="00E45395"/>
    <w:rsid w:val="00E46B91"/>
    <w:rsid w:val="00E473EC"/>
    <w:rsid w:val="00E47F49"/>
    <w:rsid w:val="00E54A5D"/>
    <w:rsid w:val="00E608FA"/>
    <w:rsid w:val="00E6242C"/>
    <w:rsid w:val="00E63EF8"/>
    <w:rsid w:val="00E6414C"/>
    <w:rsid w:val="00E7260F"/>
    <w:rsid w:val="00E76EE3"/>
    <w:rsid w:val="00E8702D"/>
    <w:rsid w:val="00E87069"/>
    <w:rsid w:val="00E905F4"/>
    <w:rsid w:val="00E911A4"/>
    <w:rsid w:val="00E916A9"/>
    <w:rsid w:val="00E916DE"/>
    <w:rsid w:val="00E92514"/>
    <w:rsid w:val="00E925AD"/>
    <w:rsid w:val="00E96630"/>
    <w:rsid w:val="00E969C9"/>
    <w:rsid w:val="00E96AD6"/>
    <w:rsid w:val="00E9794A"/>
    <w:rsid w:val="00EA157A"/>
    <w:rsid w:val="00EA39C1"/>
    <w:rsid w:val="00EA4921"/>
    <w:rsid w:val="00EB64B8"/>
    <w:rsid w:val="00EB6B1E"/>
    <w:rsid w:val="00EC0437"/>
    <w:rsid w:val="00EC6443"/>
    <w:rsid w:val="00ED18DC"/>
    <w:rsid w:val="00ED24B3"/>
    <w:rsid w:val="00ED2BCA"/>
    <w:rsid w:val="00ED3156"/>
    <w:rsid w:val="00ED3882"/>
    <w:rsid w:val="00ED4F31"/>
    <w:rsid w:val="00ED6201"/>
    <w:rsid w:val="00ED7A2A"/>
    <w:rsid w:val="00EE4DB5"/>
    <w:rsid w:val="00EE76F3"/>
    <w:rsid w:val="00EF1D7F"/>
    <w:rsid w:val="00EF2690"/>
    <w:rsid w:val="00EF4863"/>
    <w:rsid w:val="00EF628E"/>
    <w:rsid w:val="00F012DA"/>
    <w:rsid w:val="00F0137E"/>
    <w:rsid w:val="00F0375C"/>
    <w:rsid w:val="00F04B4D"/>
    <w:rsid w:val="00F14E3B"/>
    <w:rsid w:val="00F17B2F"/>
    <w:rsid w:val="00F21786"/>
    <w:rsid w:val="00F23B3B"/>
    <w:rsid w:val="00F26196"/>
    <w:rsid w:val="00F26200"/>
    <w:rsid w:val="00F331DA"/>
    <w:rsid w:val="00F3742B"/>
    <w:rsid w:val="00F40A4E"/>
    <w:rsid w:val="00F40BB2"/>
    <w:rsid w:val="00F40D38"/>
    <w:rsid w:val="00F41FDB"/>
    <w:rsid w:val="00F421E4"/>
    <w:rsid w:val="00F425D3"/>
    <w:rsid w:val="00F42817"/>
    <w:rsid w:val="00F45BFD"/>
    <w:rsid w:val="00F5275D"/>
    <w:rsid w:val="00F5339E"/>
    <w:rsid w:val="00F56D63"/>
    <w:rsid w:val="00F576DA"/>
    <w:rsid w:val="00F609A9"/>
    <w:rsid w:val="00F67FAA"/>
    <w:rsid w:val="00F72517"/>
    <w:rsid w:val="00F72C2E"/>
    <w:rsid w:val="00F75527"/>
    <w:rsid w:val="00F76663"/>
    <w:rsid w:val="00F76B0F"/>
    <w:rsid w:val="00F80312"/>
    <w:rsid w:val="00F80C99"/>
    <w:rsid w:val="00F85C3D"/>
    <w:rsid w:val="00F867EC"/>
    <w:rsid w:val="00F91B2B"/>
    <w:rsid w:val="00F93DD0"/>
    <w:rsid w:val="00F94185"/>
    <w:rsid w:val="00F943E9"/>
    <w:rsid w:val="00F97E22"/>
    <w:rsid w:val="00FA1F0C"/>
    <w:rsid w:val="00FA541B"/>
    <w:rsid w:val="00FB21E2"/>
    <w:rsid w:val="00FB275B"/>
    <w:rsid w:val="00FB2DB5"/>
    <w:rsid w:val="00FB6B70"/>
    <w:rsid w:val="00FC03CD"/>
    <w:rsid w:val="00FC0646"/>
    <w:rsid w:val="00FC68B7"/>
    <w:rsid w:val="00FD1827"/>
    <w:rsid w:val="00FD2EC3"/>
    <w:rsid w:val="00FD4479"/>
    <w:rsid w:val="00FD4535"/>
    <w:rsid w:val="00FD6F1C"/>
    <w:rsid w:val="00FE1C25"/>
    <w:rsid w:val="00FE5449"/>
    <w:rsid w:val="00FE600A"/>
    <w:rsid w:val="00FE6985"/>
    <w:rsid w:val="00FF21C8"/>
    <w:rsid w:val="00FF5C79"/>
    <w:rsid w:val="00FF5F74"/>
    <w:rsid w:val="00FF65C0"/>
    <w:rsid w:val="01038354"/>
    <w:rsid w:val="02184A8E"/>
    <w:rsid w:val="032FED0B"/>
    <w:rsid w:val="036F735D"/>
    <w:rsid w:val="03DB4F0D"/>
    <w:rsid w:val="04CE7C29"/>
    <w:rsid w:val="05499D46"/>
    <w:rsid w:val="058EABAF"/>
    <w:rsid w:val="0593B199"/>
    <w:rsid w:val="05B344B5"/>
    <w:rsid w:val="0627C2ED"/>
    <w:rsid w:val="06C60C9F"/>
    <w:rsid w:val="0732C617"/>
    <w:rsid w:val="07DF63C9"/>
    <w:rsid w:val="09BDA251"/>
    <w:rsid w:val="0BA8F25F"/>
    <w:rsid w:val="0D81FC67"/>
    <w:rsid w:val="0E29D760"/>
    <w:rsid w:val="0EA6952B"/>
    <w:rsid w:val="0EF26F90"/>
    <w:rsid w:val="10480B5D"/>
    <w:rsid w:val="11693813"/>
    <w:rsid w:val="122FCC54"/>
    <w:rsid w:val="12D2125B"/>
    <w:rsid w:val="130E39A5"/>
    <w:rsid w:val="14B85109"/>
    <w:rsid w:val="15D010A5"/>
    <w:rsid w:val="16A3B995"/>
    <w:rsid w:val="185551CC"/>
    <w:rsid w:val="18847256"/>
    <w:rsid w:val="18B219AB"/>
    <w:rsid w:val="19E16ADE"/>
    <w:rsid w:val="1A7D3C37"/>
    <w:rsid w:val="1AA0F29A"/>
    <w:rsid w:val="1D0DD40B"/>
    <w:rsid w:val="1F335123"/>
    <w:rsid w:val="2123BC10"/>
    <w:rsid w:val="212FA0D9"/>
    <w:rsid w:val="222FF361"/>
    <w:rsid w:val="2386169B"/>
    <w:rsid w:val="25926864"/>
    <w:rsid w:val="266BAD1C"/>
    <w:rsid w:val="272BE87F"/>
    <w:rsid w:val="27CB820D"/>
    <w:rsid w:val="2A70BE99"/>
    <w:rsid w:val="2AE64FB2"/>
    <w:rsid w:val="2E52B640"/>
    <w:rsid w:val="2EEA155B"/>
    <w:rsid w:val="2F5BEC70"/>
    <w:rsid w:val="2FBFA452"/>
    <w:rsid w:val="315E0B40"/>
    <w:rsid w:val="32A70FE8"/>
    <w:rsid w:val="34CA5904"/>
    <w:rsid w:val="35A600F6"/>
    <w:rsid w:val="35C5E6CB"/>
    <w:rsid w:val="38C485E7"/>
    <w:rsid w:val="3916B23F"/>
    <w:rsid w:val="39254E0C"/>
    <w:rsid w:val="3AC473C7"/>
    <w:rsid w:val="3AE60142"/>
    <w:rsid w:val="3C6ED9A6"/>
    <w:rsid w:val="3D477535"/>
    <w:rsid w:val="3DAF4322"/>
    <w:rsid w:val="3DCBEE67"/>
    <w:rsid w:val="4193C0CC"/>
    <w:rsid w:val="41A087C2"/>
    <w:rsid w:val="41FC3830"/>
    <w:rsid w:val="421DD68A"/>
    <w:rsid w:val="424CF2EE"/>
    <w:rsid w:val="434F6A32"/>
    <w:rsid w:val="4587F4AD"/>
    <w:rsid w:val="4588F7C7"/>
    <w:rsid w:val="45D2EABC"/>
    <w:rsid w:val="464D2251"/>
    <w:rsid w:val="46B83EC4"/>
    <w:rsid w:val="478B178D"/>
    <w:rsid w:val="4803AF58"/>
    <w:rsid w:val="496FF924"/>
    <w:rsid w:val="49B07370"/>
    <w:rsid w:val="49DA2DFA"/>
    <w:rsid w:val="4C1EDE32"/>
    <w:rsid w:val="4D484184"/>
    <w:rsid w:val="4D8A736D"/>
    <w:rsid w:val="4E19AC66"/>
    <w:rsid w:val="4EE59738"/>
    <w:rsid w:val="4F1B2D24"/>
    <w:rsid w:val="5239AF79"/>
    <w:rsid w:val="532F4527"/>
    <w:rsid w:val="5511A6B2"/>
    <w:rsid w:val="5552E8A4"/>
    <w:rsid w:val="55C9F0AE"/>
    <w:rsid w:val="56096C4D"/>
    <w:rsid w:val="569F4A49"/>
    <w:rsid w:val="57286FA3"/>
    <w:rsid w:val="5753D62F"/>
    <w:rsid w:val="57852D5F"/>
    <w:rsid w:val="5B1CDA75"/>
    <w:rsid w:val="5D1E7554"/>
    <w:rsid w:val="5EE171D1"/>
    <w:rsid w:val="603B3A36"/>
    <w:rsid w:val="62A3F171"/>
    <w:rsid w:val="64FE8BA1"/>
    <w:rsid w:val="66F05185"/>
    <w:rsid w:val="67056B26"/>
    <w:rsid w:val="67100D98"/>
    <w:rsid w:val="6720AA42"/>
    <w:rsid w:val="6778DC95"/>
    <w:rsid w:val="68A29912"/>
    <w:rsid w:val="697A83AB"/>
    <w:rsid w:val="6A28CDA3"/>
    <w:rsid w:val="6D489FE9"/>
    <w:rsid w:val="6D647C56"/>
    <w:rsid w:val="6E751ED6"/>
    <w:rsid w:val="6F953FFB"/>
    <w:rsid w:val="70353840"/>
    <w:rsid w:val="721E6B70"/>
    <w:rsid w:val="74D27C40"/>
    <w:rsid w:val="766A4AEA"/>
    <w:rsid w:val="76D8B43C"/>
    <w:rsid w:val="77096F37"/>
    <w:rsid w:val="77A46D81"/>
    <w:rsid w:val="78412A82"/>
    <w:rsid w:val="7896B2DC"/>
    <w:rsid w:val="7C5242E9"/>
    <w:rsid w:val="7DF34DD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580B8DB"/>
  <w15:docId w15:val="{203A79CD-E134-433E-B082-F6B780D59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2737"/>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
    <w:basedOn w:val="DefaultParagraphFont"/>
    <w:qFormat/>
    <w:rsid w:val="00E925AD"/>
    <w:rPr>
      <w:rFonts w:ascii="Times New Roman" w:hAnsi="Times New Roman"/>
      <w:sz w:val="18"/>
      <w:vertAlign w:val="superscript"/>
    </w:rPr>
  </w:style>
  <w:style w:type="paragraph" w:styleId="FootnoteText">
    <w:name w:val="footnote text"/>
    <w:aliases w:val="5_G,PP,5_G_6,5_GR"/>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2"/>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AB134D"/>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3"/>
      </w:numPr>
      <w:suppressAutoHyphens w:val="0"/>
    </w:pPr>
  </w:style>
  <w:style w:type="character" w:customStyle="1" w:styleId="H1GChar">
    <w:name w:val="_ H_1_G Char"/>
    <w:link w:val="H1G"/>
    <w:rsid w:val="004B2383"/>
    <w:rPr>
      <w:b/>
      <w:sz w:val="24"/>
      <w:lang w:val="en-GB"/>
    </w:rPr>
  </w:style>
  <w:style w:type="character" w:customStyle="1" w:styleId="HChGChar">
    <w:name w:val="_ H _Ch_G Char"/>
    <w:link w:val="HChG"/>
    <w:rsid w:val="004B2383"/>
    <w:rPr>
      <w:b/>
      <w:sz w:val="28"/>
      <w:lang w:val="en-GB"/>
    </w:rPr>
  </w:style>
  <w:style w:type="character" w:customStyle="1" w:styleId="FootnoteTextChar">
    <w:name w:val="Footnote Text Char"/>
    <w:aliases w:val="5_G Char,PP Char,5_G_6 Char,5_GR Char"/>
    <w:link w:val="FootnoteText"/>
    <w:uiPriority w:val="99"/>
    <w:rsid w:val="004B2383"/>
    <w:rPr>
      <w:sz w:val="18"/>
      <w:lang w:val="en-GB"/>
    </w:rPr>
  </w:style>
  <w:style w:type="character" w:customStyle="1" w:styleId="SingleTxtGChar">
    <w:name w:val="_ Single Txt_G Char"/>
    <w:link w:val="SingleTxtG"/>
    <w:qFormat/>
    <w:rsid w:val="00A319B6"/>
    <w:rPr>
      <w:lang w:val="en-GB"/>
    </w:rPr>
  </w:style>
  <w:style w:type="paragraph" w:styleId="ListParagraph">
    <w:name w:val="List Paragraph"/>
    <w:basedOn w:val="Normal"/>
    <w:uiPriority w:val="34"/>
    <w:qFormat/>
    <w:rsid w:val="00F0375C"/>
    <w:pPr>
      <w:ind w:left="720"/>
      <w:contextualSpacing/>
    </w:pPr>
    <w:rPr>
      <w:rFonts w:eastAsiaTheme="minorEastAsia"/>
      <w:lang w:eastAsia="en-US"/>
    </w:rPr>
  </w:style>
  <w:style w:type="character" w:customStyle="1" w:styleId="paraChar">
    <w:name w:val="para Char"/>
    <w:link w:val="para"/>
    <w:locked/>
    <w:rsid w:val="00F0375C"/>
    <w:rPr>
      <w:rFonts w:ascii="Yu Mincho" w:eastAsia="Yu Mincho" w:hAnsi="Yu Mincho"/>
      <w:lang w:eastAsia="en-US"/>
    </w:rPr>
  </w:style>
  <w:style w:type="paragraph" w:customStyle="1" w:styleId="para">
    <w:name w:val="para"/>
    <w:basedOn w:val="Normal"/>
    <w:link w:val="paraChar"/>
    <w:qFormat/>
    <w:rsid w:val="00F0375C"/>
    <w:pPr>
      <w:spacing w:after="120"/>
      <w:ind w:left="2268" w:right="1134" w:hanging="1134"/>
      <w:jc w:val="both"/>
    </w:pPr>
    <w:rPr>
      <w:rFonts w:ascii="Yu Mincho" w:eastAsia="Yu Mincho" w:hAnsi="Yu Mincho"/>
      <w:lang w:val="fr-FR" w:eastAsia="en-US"/>
    </w:rPr>
  </w:style>
  <w:style w:type="paragraph" w:customStyle="1" w:styleId="Default">
    <w:name w:val="Default"/>
    <w:qFormat/>
    <w:rsid w:val="00F0375C"/>
    <w:pPr>
      <w:autoSpaceDE w:val="0"/>
      <w:autoSpaceDN w:val="0"/>
      <w:adjustRightInd w:val="0"/>
    </w:pPr>
    <w:rPr>
      <w:rFonts w:eastAsiaTheme="minorEastAsia"/>
      <w:color w:val="000000"/>
      <w:sz w:val="24"/>
      <w:szCs w:val="24"/>
      <w:lang w:val="nl-NL" w:eastAsia="nl-NL"/>
    </w:rPr>
  </w:style>
  <w:style w:type="character" w:styleId="CommentReference">
    <w:name w:val="annotation reference"/>
    <w:basedOn w:val="DefaultParagraphFont"/>
    <w:uiPriority w:val="99"/>
    <w:unhideWhenUsed/>
    <w:rsid w:val="00342418"/>
    <w:rPr>
      <w:sz w:val="16"/>
      <w:szCs w:val="16"/>
    </w:rPr>
  </w:style>
  <w:style w:type="paragraph" w:styleId="CommentText">
    <w:name w:val="annotation text"/>
    <w:basedOn w:val="Normal"/>
    <w:link w:val="CommentTextChar"/>
    <w:uiPriority w:val="99"/>
    <w:unhideWhenUsed/>
    <w:rsid w:val="00342418"/>
    <w:pPr>
      <w:spacing w:line="240" w:lineRule="auto"/>
    </w:pPr>
  </w:style>
  <w:style w:type="character" w:customStyle="1" w:styleId="CommentTextChar">
    <w:name w:val="Comment Text Char"/>
    <w:basedOn w:val="DefaultParagraphFont"/>
    <w:link w:val="CommentText"/>
    <w:uiPriority w:val="99"/>
    <w:rsid w:val="00342418"/>
    <w:rPr>
      <w:lang w:val="en-GB"/>
    </w:rPr>
  </w:style>
  <w:style w:type="paragraph" w:styleId="CommentSubject">
    <w:name w:val="annotation subject"/>
    <w:basedOn w:val="CommentText"/>
    <w:next w:val="CommentText"/>
    <w:link w:val="CommentSubjectChar"/>
    <w:semiHidden/>
    <w:unhideWhenUsed/>
    <w:rsid w:val="00342418"/>
    <w:rPr>
      <w:b/>
      <w:bCs/>
    </w:rPr>
  </w:style>
  <w:style w:type="character" w:customStyle="1" w:styleId="CommentSubjectChar">
    <w:name w:val="Comment Subject Char"/>
    <w:basedOn w:val="CommentTextChar"/>
    <w:link w:val="CommentSubject"/>
    <w:semiHidden/>
    <w:rsid w:val="00342418"/>
    <w:rPr>
      <w:b/>
      <w:bCs/>
      <w:lang w:val="en-GB"/>
    </w:rPr>
  </w:style>
  <w:style w:type="character" w:customStyle="1" w:styleId="HeaderChar">
    <w:name w:val="Header Char"/>
    <w:aliases w:val="6_G Char"/>
    <w:basedOn w:val="DefaultParagraphFont"/>
    <w:link w:val="Header"/>
    <w:uiPriority w:val="99"/>
    <w:rsid w:val="00FE1C25"/>
    <w:rPr>
      <w:b/>
      <w:sz w:val="18"/>
      <w:lang w:val="en-GB"/>
    </w:rPr>
  </w:style>
  <w:style w:type="character" w:customStyle="1" w:styleId="FooterChar">
    <w:name w:val="Footer Char"/>
    <w:aliases w:val="3_G Char"/>
    <w:basedOn w:val="DefaultParagraphFont"/>
    <w:link w:val="Footer"/>
    <w:uiPriority w:val="99"/>
    <w:rsid w:val="003941A4"/>
    <w:rPr>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96450">
      <w:bodyDiv w:val="1"/>
      <w:marLeft w:val="0"/>
      <w:marRight w:val="0"/>
      <w:marTop w:val="0"/>
      <w:marBottom w:val="0"/>
      <w:divBdr>
        <w:top w:val="none" w:sz="0" w:space="0" w:color="auto"/>
        <w:left w:val="none" w:sz="0" w:space="0" w:color="auto"/>
        <w:bottom w:val="none" w:sz="0" w:space="0" w:color="auto"/>
        <w:right w:val="none" w:sz="0" w:space="0" w:color="auto"/>
      </w:divBdr>
    </w:div>
    <w:div w:id="154296794">
      <w:bodyDiv w:val="1"/>
      <w:marLeft w:val="0"/>
      <w:marRight w:val="0"/>
      <w:marTop w:val="0"/>
      <w:marBottom w:val="0"/>
      <w:divBdr>
        <w:top w:val="none" w:sz="0" w:space="0" w:color="auto"/>
        <w:left w:val="none" w:sz="0" w:space="0" w:color="auto"/>
        <w:bottom w:val="none" w:sz="0" w:space="0" w:color="auto"/>
        <w:right w:val="none" w:sz="0" w:space="0" w:color="auto"/>
      </w:divBdr>
    </w:div>
    <w:div w:id="175123263">
      <w:bodyDiv w:val="1"/>
      <w:marLeft w:val="0"/>
      <w:marRight w:val="0"/>
      <w:marTop w:val="0"/>
      <w:marBottom w:val="0"/>
      <w:divBdr>
        <w:top w:val="none" w:sz="0" w:space="0" w:color="auto"/>
        <w:left w:val="none" w:sz="0" w:space="0" w:color="auto"/>
        <w:bottom w:val="none" w:sz="0" w:space="0" w:color="auto"/>
        <w:right w:val="none" w:sz="0" w:space="0" w:color="auto"/>
      </w:divBdr>
    </w:div>
    <w:div w:id="475029411">
      <w:bodyDiv w:val="1"/>
      <w:marLeft w:val="0"/>
      <w:marRight w:val="0"/>
      <w:marTop w:val="0"/>
      <w:marBottom w:val="0"/>
      <w:divBdr>
        <w:top w:val="none" w:sz="0" w:space="0" w:color="auto"/>
        <w:left w:val="none" w:sz="0" w:space="0" w:color="auto"/>
        <w:bottom w:val="none" w:sz="0" w:space="0" w:color="auto"/>
        <w:right w:val="none" w:sz="0" w:space="0" w:color="auto"/>
      </w:divBdr>
    </w:div>
    <w:div w:id="863328457">
      <w:bodyDiv w:val="1"/>
      <w:marLeft w:val="0"/>
      <w:marRight w:val="0"/>
      <w:marTop w:val="0"/>
      <w:marBottom w:val="0"/>
      <w:divBdr>
        <w:top w:val="none" w:sz="0" w:space="0" w:color="auto"/>
        <w:left w:val="none" w:sz="0" w:space="0" w:color="auto"/>
        <w:bottom w:val="none" w:sz="0" w:space="0" w:color="auto"/>
        <w:right w:val="none" w:sz="0" w:space="0" w:color="auto"/>
      </w:divBdr>
    </w:div>
    <w:div w:id="996540576">
      <w:bodyDiv w:val="1"/>
      <w:marLeft w:val="0"/>
      <w:marRight w:val="0"/>
      <w:marTop w:val="0"/>
      <w:marBottom w:val="0"/>
      <w:divBdr>
        <w:top w:val="none" w:sz="0" w:space="0" w:color="auto"/>
        <w:left w:val="none" w:sz="0" w:space="0" w:color="auto"/>
        <w:bottom w:val="none" w:sz="0" w:space="0" w:color="auto"/>
        <w:right w:val="none" w:sz="0" w:space="0" w:color="auto"/>
      </w:divBdr>
    </w:div>
    <w:div w:id="1112554659">
      <w:bodyDiv w:val="1"/>
      <w:marLeft w:val="0"/>
      <w:marRight w:val="0"/>
      <w:marTop w:val="0"/>
      <w:marBottom w:val="0"/>
      <w:divBdr>
        <w:top w:val="none" w:sz="0" w:space="0" w:color="auto"/>
        <w:left w:val="none" w:sz="0" w:space="0" w:color="auto"/>
        <w:bottom w:val="none" w:sz="0" w:space="0" w:color="auto"/>
        <w:right w:val="none" w:sz="0" w:space="0" w:color="auto"/>
      </w:divBdr>
    </w:div>
    <w:div w:id="1123888343">
      <w:bodyDiv w:val="1"/>
      <w:marLeft w:val="0"/>
      <w:marRight w:val="0"/>
      <w:marTop w:val="0"/>
      <w:marBottom w:val="0"/>
      <w:divBdr>
        <w:top w:val="none" w:sz="0" w:space="0" w:color="auto"/>
        <w:left w:val="none" w:sz="0" w:space="0" w:color="auto"/>
        <w:bottom w:val="none" w:sz="0" w:space="0" w:color="auto"/>
        <w:right w:val="none" w:sz="0" w:space="0" w:color="auto"/>
      </w:divBdr>
    </w:div>
    <w:div w:id="1255939422">
      <w:bodyDiv w:val="1"/>
      <w:marLeft w:val="0"/>
      <w:marRight w:val="0"/>
      <w:marTop w:val="0"/>
      <w:marBottom w:val="0"/>
      <w:divBdr>
        <w:top w:val="none" w:sz="0" w:space="0" w:color="auto"/>
        <w:left w:val="none" w:sz="0" w:space="0" w:color="auto"/>
        <w:bottom w:val="none" w:sz="0" w:space="0" w:color="auto"/>
        <w:right w:val="none" w:sz="0" w:space="0" w:color="auto"/>
      </w:divBdr>
    </w:div>
    <w:div w:id="1512185051">
      <w:bodyDiv w:val="1"/>
      <w:marLeft w:val="0"/>
      <w:marRight w:val="0"/>
      <w:marTop w:val="0"/>
      <w:marBottom w:val="0"/>
      <w:divBdr>
        <w:top w:val="none" w:sz="0" w:space="0" w:color="auto"/>
        <w:left w:val="none" w:sz="0" w:space="0" w:color="auto"/>
        <w:bottom w:val="none" w:sz="0" w:space="0" w:color="auto"/>
        <w:right w:val="none" w:sz="0" w:space="0" w:color="auto"/>
      </w:divBdr>
    </w:div>
    <w:div w:id="1573737653">
      <w:bodyDiv w:val="1"/>
      <w:marLeft w:val="0"/>
      <w:marRight w:val="0"/>
      <w:marTop w:val="0"/>
      <w:marBottom w:val="0"/>
      <w:divBdr>
        <w:top w:val="none" w:sz="0" w:space="0" w:color="auto"/>
        <w:left w:val="none" w:sz="0" w:space="0" w:color="auto"/>
        <w:bottom w:val="none" w:sz="0" w:space="0" w:color="auto"/>
        <w:right w:val="none" w:sz="0" w:space="0" w:color="auto"/>
      </w:divBdr>
    </w:div>
    <w:div w:id="1599024226">
      <w:bodyDiv w:val="1"/>
      <w:marLeft w:val="0"/>
      <w:marRight w:val="0"/>
      <w:marTop w:val="0"/>
      <w:marBottom w:val="0"/>
      <w:divBdr>
        <w:top w:val="none" w:sz="0" w:space="0" w:color="auto"/>
        <w:left w:val="none" w:sz="0" w:space="0" w:color="auto"/>
        <w:bottom w:val="none" w:sz="0" w:space="0" w:color="auto"/>
        <w:right w:val="none" w:sz="0" w:space="0" w:color="auto"/>
      </w:divBdr>
    </w:div>
    <w:div w:id="1655253627">
      <w:bodyDiv w:val="1"/>
      <w:marLeft w:val="0"/>
      <w:marRight w:val="0"/>
      <w:marTop w:val="0"/>
      <w:marBottom w:val="0"/>
      <w:divBdr>
        <w:top w:val="none" w:sz="0" w:space="0" w:color="auto"/>
        <w:left w:val="none" w:sz="0" w:space="0" w:color="auto"/>
        <w:bottom w:val="none" w:sz="0" w:space="0" w:color="auto"/>
        <w:right w:val="none" w:sz="0" w:space="0" w:color="auto"/>
      </w:divBdr>
    </w:div>
    <w:div w:id="1706754345">
      <w:bodyDiv w:val="1"/>
      <w:marLeft w:val="0"/>
      <w:marRight w:val="0"/>
      <w:marTop w:val="0"/>
      <w:marBottom w:val="0"/>
      <w:divBdr>
        <w:top w:val="none" w:sz="0" w:space="0" w:color="auto"/>
        <w:left w:val="none" w:sz="0" w:space="0" w:color="auto"/>
        <w:bottom w:val="none" w:sz="0" w:space="0" w:color="auto"/>
        <w:right w:val="none" w:sz="0" w:space="0" w:color="auto"/>
      </w:divBdr>
    </w:div>
    <w:div w:id="1821850427">
      <w:bodyDiv w:val="1"/>
      <w:marLeft w:val="0"/>
      <w:marRight w:val="0"/>
      <w:marTop w:val="0"/>
      <w:marBottom w:val="0"/>
      <w:divBdr>
        <w:top w:val="none" w:sz="0" w:space="0" w:color="auto"/>
        <w:left w:val="none" w:sz="0" w:space="0" w:color="auto"/>
        <w:bottom w:val="none" w:sz="0" w:space="0" w:color="auto"/>
        <w:right w:val="none" w:sz="0" w:space="0" w:color="auto"/>
      </w:divBdr>
    </w:div>
    <w:div w:id="1864634007">
      <w:bodyDiv w:val="1"/>
      <w:marLeft w:val="0"/>
      <w:marRight w:val="0"/>
      <w:marTop w:val="0"/>
      <w:marBottom w:val="0"/>
      <w:divBdr>
        <w:top w:val="none" w:sz="0" w:space="0" w:color="auto"/>
        <w:left w:val="none" w:sz="0" w:space="0" w:color="auto"/>
        <w:bottom w:val="none" w:sz="0" w:space="0" w:color="auto"/>
        <w:right w:val="none" w:sz="0" w:space="0" w:color="auto"/>
      </w:divBdr>
    </w:div>
    <w:div w:id="1874266009">
      <w:bodyDiv w:val="1"/>
      <w:marLeft w:val="0"/>
      <w:marRight w:val="0"/>
      <w:marTop w:val="0"/>
      <w:marBottom w:val="0"/>
      <w:divBdr>
        <w:top w:val="none" w:sz="0" w:space="0" w:color="auto"/>
        <w:left w:val="none" w:sz="0" w:space="0" w:color="auto"/>
        <w:bottom w:val="none" w:sz="0" w:space="0" w:color="auto"/>
        <w:right w:val="none" w:sz="0" w:space="0" w:color="auto"/>
      </w:divBdr>
    </w:div>
    <w:div w:id="1948655538">
      <w:bodyDiv w:val="1"/>
      <w:marLeft w:val="0"/>
      <w:marRight w:val="0"/>
      <w:marTop w:val="0"/>
      <w:marBottom w:val="0"/>
      <w:divBdr>
        <w:top w:val="none" w:sz="0" w:space="0" w:color="auto"/>
        <w:left w:val="none" w:sz="0" w:space="0" w:color="auto"/>
        <w:bottom w:val="none" w:sz="0" w:space="0" w:color="auto"/>
        <w:right w:val="none" w:sz="0" w:space="0" w:color="auto"/>
      </w:divBdr>
    </w:div>
    <w:div w:id="2097285806">
      <w:bodyDiv w:val="1"/>
      <w:marLeft w:val="0"/>
      <w:marRight w:val="0"/>
      <w:marTop w:val="0"/>
      <w:marBottom w:val="0"/>
      <w:divBdr>
        <w:top w:val="none" w:sz="0" w:space="0" w:color="auto"/>
        <w:left w:val="none" w:sz="0" w:space="0" w:color="auto"/>
        <w:bottom w:val="none" w:sz="0" w:space="0" w:color="auto"/>
        <w:right w:val="none" w:sz="0" w:space="0" w:color="auto"/>
      </w:divBdr>
    </w:div>
    <w:div w:id="210845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1B30EC-19B1-49C0-8667-5849C5C63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BC85E3-F540-4B87-9078-BF0987361195}">
  <ds:schemaRefs>
    <ds:schemaRef ds:uri="http://schemas.microsoft.com/sharepoint/v3/contenttype/forms"/>
  </ds:schemaRefs>
</ds:datastoreItem>
</file>

<file path=customXml/itemProps3.xml><?xml version="1.0" encoding="utf-8"?>
<ds:datastoreItem xmlns:ds="http://schemas.openxmlformats.org/officeDocument/2006/customXml" ds:itemID="{BF8B43A6-2D78-4925-86EE-7282667EB90C}">
  <ds:schemaRefs>
    <ds:schemaRef ds:uri="http://schemas.openxmlformats.org/officeDocument/2006/bibliography"/>
  </ds:schemaRefs>
</ds:datastoreItem>
</file>

<file path=customXml/itemProps4.xml><?xml version="1.0" encoding="utf-8"?>
<ds:datastoreItem xmlns:ds="http://schemas.openxmlformats.org/officeDocument/2006/customXml" ds:itemID="{5529FCCC-C934-481C-B047-1F8F2BA204CA}">
  <ds:schemaRefs>
    <ds:schemaRef ds:uri="http://purl.org/dc/elements/1.1/"/>
    <ds:schemaRef ds:uri="15ff3d39-6e7b-4d70-9b7c-8d9fe85d0f29"/>
    <ds:schemaRef ds:uri="7bcd41af-3e52-4378-bf12-165ae375de30"/>
    <ds:schemaRef ds:uri="http://purl.org/dc/dcmitype/"/>
    <ds:schemaRef ds:uri="http://schemas.microsoft.com/office/infopath/2007/PartnerControls"/>
    <ds:schemaRef ds:uri="4fea251c-3bdd-4d50-962b-ffa2ae250ba0"/>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1043</Words>
  <Characters>5946</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ECE/TRANS/WP.29/GRVA/2020/33</vt:lpstr>
      <vt:lpstr>ECE/TRANS/WP.29/GRVA/2020/33</vt:lpstr>
    </vt:vector>
  </TitlesOfParts>
  <Company>CSD</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ECE/TRANS/WP.29/GRVA/2020/33</dc:title>
  <dc:subject>2009171</dc:subject>
  <dc:creator>Francois Guichard</dc:creator>
  <cp:keywords/>
  <dc:description/>
  <cp:lastModifiedBy>Francois Guichard</cp:lastModifiedBy>
  <cp:revision>9</cp:revision>
  <cp:lastPrinted>2021-06-25T12:32:00Z</cp:lastPrinted>
  <dcterms:created xsi:type="dcterms:W3CDTF">2022-01-20T14:22:00Z</dcterms:created>
  <dcterms:modified xsi:type="dcterms:W3CDTF">2022-01-20T18:53:00Z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CustomTag">
    <vt:lpwstr/>
  </property>
  <property fmtid="{D5CDD505-2E9C-101B-9397-08002B2CF9AE}" pid="4" name="FinancialYear">
    <vt:lpwstr/>
  </property>
</Properties>
</file>