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2259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FC0213" w14:textId="77777777" w:rsidR="002D5AAC" w:rsidRDefault="002D5AAC" w:rsidP="003412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E8482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25C5CE" w14:textId="4A62BDF1" w:rsidR="002D5AAC" w:rsidRDefault="003412C1" w:rsidP="003412C1">
            <w:pPr>
              <w:jc w:val="right"/>
            </w:pPr>
            <w:r w:rsidRPr="003412C1">
              <w:rPr>
                <w:sz w:val="40"/>
              </w:rPr>
              <w:t>ECE</w:t>
            </w:r>
            <w:r>
              <w:t>/TRANS/WP.29/2022/12</w:t>
            </w:r>
          </w:p>
        </w:tc>
      </w:tr>
      <w:tr w:rsidR="002D5AAC" w14:paraId="2107BB6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CCE85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D87574" wp14:editId="731E93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FAFBB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68A333" w14:textId="1483A1BF" w:rsidR="002D5AAC" w:rsidRDefault="003412C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3412C1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0FB1A07D" w14:textId="7F662235" w:rsidR="003412C1" w:rsidRDefault="003412C1" w:rsidP="003412C1">
            <w:pPr>
              <w:spacing w:line="240" w:lineRule="exact"/>
              <w:rPr>
                <w:lang w:val="en-US"/>
              </w:rPr>
            </w:pPr>
            <w:r w:rsidRPr="003412C1">
              <w:rPr>
                <w:rFonts w:eastAsia="Times New Roman" w:cs="Times New Roman"/>
                <w:szCs w:val="20"/>
                <w:lang w:val="en-GB" w:eastAsia="fr-FR"/>
              </w:rPr>
              <w:t>30 December 2021</w:t>
            </w:r>
          </w:p>
          <w:p w14:paraId="09403DEB" w14:textId="77777777" w:rsidR="003412C1" w:rsidRDefault="003412C1" w:rsidP="003412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989E8F" w14:textId="4E5285A4" w:rsidR="003412C1" w:rsidRPr="008D53B6" w:rsidRDefault="003412C1" w:rsidP="003412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3412C1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40AE188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95A2C5" w14:textId="77777777" w:rsidR="005B2714" w:rsidRPr="005B2714" w:rsidRDefault="005B2714" w:rsidP="005B2714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5B2714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2F924206" w14:textId="57452705" w:rsidR="005B2714" w:rsidRPr="005B2714" w:rsidRDefault="005B2714" w:rsidP="005B2714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5B2714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5B2714">
        <w:rPr>
          <w:rFonts w:eastAsia="Times New Roman" w:cs="Times New Roman"/>
          <w:b/>
          <w:bCs/>
          <w:sz w:val="24"/>
          <w:szCs w:val="24"/>
          <w:lang w:eastAsia="fr-FR"/>
        </w:rPr>
        <w:t>в области транспортных средств</w:t>
      </w:r>
    </w:p>
    <w:p w14:paraId="1D19752B" w14:textId="6AD69B90" w:rsidR="005B2714" w:rsidRPr="005B2714" w:rsidRDefault="005B2714" w:rsidP="005B2714">
      <w:pPr>
        <w:tabs>
          <w:tab w:val="center" w:pos="4819"/>
        </w:tabs>
        <w:spacing w:before="120"/>
        <w:rPr>
          <w:rFonts w:eastAsia="Times New Roman" w:cs="Times New Roman"/>
          <w:b/>
          <w:szCs w:val="20"/>
          <w:lang w:val="en-GB" w:eastAsia="fr-FR"/>
        </w:rPr>
      </w:pPr>
      <w:r>
        <w:rPr>
          <w:rFonts w:eastAsia="Times New Roman" w:cs="Times New Roman"/>
          <w:b/>
          <w:bCs/>
          <w:szCs w:val="20"/>
          <w:lang w:eastAsia="fr-FR"/>
        </w:rPr>
        <w:t>Сто восемьдесят шестая</w:t>
      </w:r>
      <w:r w:rsidRPr="005B2714">
        <w:rPr>
          <w:rFonts w:eastAsia="Times New Roman" w:cs="Times New Roman"/>
          <w:b/>
          <w:bCs/>
          <w:szCs w:val="20"/>
          <w:lang w:eastAsia="fr-FR"/>
        </w:rPr>
        <w:t xml:space="preserve">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5B2714">
        <w:rPr>
          <w:rFonts w:eastAsia="Times New Roman" w:cs="Times New Roman"/>
          <w:szCs w:val="20"/>
          <w:lang w:eastAsia="fr-FR"/>
        </w:rPr>
        <w:t>Женева, 8‒11 марта 2022 года</w:t>
      </w:r>
      <w:r>
        <w:rPr>
          <w:rFonts w:eastAsia="Times New Roman" w:cs="Times New Roman"/>
          <w:szCs w:val="20"/>
          <w:lang w:eastAsia="fr-FR"/>
        </w:rPr>
        <w:br/>
      </w:r>
      <w:r w:rsidRPr="005B2714">
        <w:rPr>
          <w:rFonts w:eastAsia="Times New Roman" w:cs="Times New Roman"/>
          <w:szCs w:val="20"/>
          <w:lang w:eastAsia="fr-FR"/>
        </w:rPr>
        <w:t>Пункт 4.7.1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5B2714">
        <w:rPr>
          <w:rFonts w:eastAsia="Times New Roman" w:cs="Times New Roman"/>
          <w:b/>
          <w:bCs/>
          <w:szCs w:val="20"/>
          <w:lang w:eastAsia="fr-FR"/>
        </w:rPr>
        <w:t>Соглашение 1958 года: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5B2714">
        <w:rPr>
          <w:rFonts w:eastAsia="Times New Roman" w:cs="Times New Roman"/>
          <w:b/>
          <w:bCs/>
          <w:szCs w:val="20"/>
          <w:lang w:eastAsia="fr-FR"/>
        </w:rPr>
        <w:t>Рассмотрение проектов поправок к действующим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5B2714">
        <w:rPr>
          <w:rFonts w:eastAsia="Times New Roman" w:cs="Times New Roman"/>
          <w:b/>
          <w:bCs/>
          <w:szCs w:val="20"/>
          <w:lang w:eastAsia="fr-FR"/>
        </w:rPr>
        <w:t>правилам</w:t>
      </w:r>
      <w:r w:rsidRPr="005B2714">
        <w:rPr>
          <w:rFonts w:eastAsia="Times New Roman" w:cs="Times New Roman"/>
          <w:b/>
          <w:bCs/>
          <w:szCs w:val="20"/>
          <w:lang w:val="en-US" w:eastAsia="fr-FR"/>
        </w:rPr>
        <w:t xml:space="preserve"> </w:t>
      </w:r>
      <w:r w:rsidRPr="005B2714">
        <w:rPr>
          <w:rFonts w:eastAsia="Times New Roman" w:cs="Times New Roman"/>
          <w:b/>
          <w:bCs/>
          <w:szCs w:val="20"/>
          <w:lang w:eastAsia="fr-FR"/>
        </w:rPr>
        <w:t>ООН</w:t>
      </w:r>
      <w:r w:rsidRPr="005B2714">
        <w:rPr>
          <w:rFonts w:eastAsia="Times New Roman" w:cs="Times New Roman"/>
          <w:b/>
          <w:bCs/>
          <w:szCs w:val="20"/>
          <w:lang w:val="en-US" w:eastAsia="fr-FR"/>
        </w:rPr>
        <w:t xml:space="preserve">, </w:t>
      </w:r>
      <w:r w:rsidRPr="005B2714">
        <w:rPr>
          <w:rFonts w:eastAsia="Times New Roman" w:cs="Times New Roman"/>
          <w:b/>
          <w:bCs/>
          <w:szCs w:val="20"/>
          <w:lang w:eastAsia="fr-FR"/>
        </w:rPr>
        <w:t>представленных</w:t>
      </w:r>
      <w:r w:rsidRPr="005B2714">
        <w:rPr>
          <w:rFonts w:eastAsia="Times New Roman" w:cs="Times New Roman"/>
          <w:b/>
          <w:bCs/>
          <w:szCs w:val="20"/>
          <w:lang w:val="en-US" w:eastAsia="fr-FR"/>
        </w:rPr>
        <w:t xml:space="preserve"> </w:t>
      </w:r>
      <w:r w:rsidRPr="005B2714">
        <w:rPr>
          <w:rFonts w:eastAsia="Times New Roman" w:cs="Times New Roman"/>
          <w:b/>
          <w:szCs w:val="20"/>
          <w:lang w:val="en-GB" w:eastAsia="fr-FR"/>
        </w:rPr>
        <w:t>GRVA</w:t>
      </w:r>
    </w:p>
    <w:p w14:paraId="74B0A917" w14:textId="31DF803F" w:rsidR="005B2714" w:rsidRPr="005B2714" w:rsidRDefault="005B2714" w:rsidP="005B2714">
      <w:pPr>
        <w:pStyle w:val="HChG"/>
      </w:pPr>
      <w:r w:rsidRPr="005B2714">
        <w:rPr>
          <w:lang w:val="en-GB"/>
        </w:rPr>
        <w:tab/>
      </w:r>
      <w:r w:rsidRPr="005B2714">
        <w:rPr>
          <w:lang w:val="en-GB"/>
        </w:rPr>
        <w:tab/>
      </w:r>
      <w:r w:rsidRPr="005B2714">
        <w:t>Предложение по поправкам новой серии 12</w:t>
      </w:r>
      <w:r>
        <w:br/>
      </w:r>
      <w:r w:rsidRPr="005B2714">
        <w:t>к Правилам № 13 ООН (</w:t>
      </w:r>
      <w:r w:rsidRPr="005B2714">
        <w:rPr>
          <w:bCs/>
        </w:rPr>
        <w:t>торможение большегрузных транспортных средств</w:t>
      </w:r>
      <w:r w:rsidRPr="005B2714">
        <w:t>)</w:t>
      </w:r>
    </w:p>
    <w:p w14:paraId="3853D995" w14:textId="7F6B5298" w:rsidR="005B2714" w:rsidRPr="005B2714" w:rsidRDefault="005B2714" w:rsidP="005B2714">
      <w:pPr>
        <w:pStyle w:val="H1G"/>
        <w:rPr>
          <w:szCs w:val="24"/>
        </w:rPr>
      </w:pPr>
      <w:r w:rsidRPr="005B2714">
        <w:tab/>
      </w:r>
      <w:r w:rsidRPr="005B2714">
        <w:tab/>
        <w:t>Представлено Рабочей группой по автоматизированным/</w:t>
      </w:r>
      <w:r>
        <w:t xml:space="preserve"> </w:t>
      </w:r>
      <w:r w:rsidRPr="005B2714">
        <w:t>автономным и подключенным транспортным средствам</w:t>
      </w:r>
      <w:r w:rsidRPr="005B2714">
        <w:rPr>
          <w:b w:val="0"/>
          <w:bCs/>
          <w:position w:val="4"/>
          <w:sz w:val="20"/>
        </w:rPr>
        <w:footnoteReference w:customMarkFollows="1" w:id="1"/>
        <w:t xml:space="preserve">* </w:t>
      </w:r>
      <w:r w:rsidRPr="005B2714">
        <w:rPr>
          <w:b w:val="0"/>
          <w:bCs/>
          <w:position w:val="4"/>
          <w:sz w:val="20"/>
        </w:rPr>
        <w:footnoteReference w:customMarkFollows="1" w:id="2"/>
        <w:t>**</w:t>
      </w:r>
    </w:p>
    <w:p w14:paraId="03CEF748" w14:textId="4B5D7D9F" w:rsidR="005B2714" w:rsidRPr="005B2714" w:rsidRDefault="005B2714" w:rsidP="005B2714">
      <w:pPr>
        <w:pStyle w:val="SingleTxtG"/>
        <w:rPr>
          <w:lang w:eastAsia="fr-FR"/>
        </w:rPr>
      </w:pPr>
      <w:r>
        <w:rPr>
          <w:lang w:eastAsia="fr-FR"/>
        </w:rPr>
        <w:tab/>
      </w:r>
      <w:r w:rsidRPr="005B2714">
        <w:rPr>
          <w:lang w:eastAsia="fr-FR"/>
        </w:rPr>
        <w:t xml:space="preserve">Воспроизведенный ниже текст был принят </w:t>
      </w:r>
      <w:r w:rsidRPr="005B2714">
        <w:rPr>
          <w:color w:val="333333"/>
          <w:sz w:val="21"/>
          <w:szCs w:val="21"/>
          <w:lang w:eastAsia="fr-FR"/>
        </w:rPr>
        <w:t>Рабочей группой</w:t>
      </w:r>
      <w:r w:rsidRPr="005B2714">
        <w:rPr>
          <w:lang w:eastAsia="fr-FR"/>
        </w:rPr>
        <w:t xml:space="preserve"> по автоматизированным/автономным и подключенным транспортным средствам </w:t>
      </w:r>
      <w:r w:rsidRPr="005B2714">
        <w:rPr>
          <w:szCs w:val="24"/>
          <w:lang w:eastAsia="fr-FR"/>
        </w:rPr>
        <w:t>(</w:t>
      </w:r>
      <w:r w:rsidRPr="005B2714">
        <w:rPr>
          <w:szCs w:val="24"/>
          <w:lang w:val="en-GB" w:eastAsia="fr-FR"/>
        </w:rPr>
        <w:t>GRVA</w:t>
      </w:r>
      <w:r w:rsidRPr="005B2714">
        <w:rPr>
          <w:szCs w:val="24"/>
          <w:lang w:eastAsia="fr-FR"/>
        </w:rPr>
        <w:t>) на ее одиннадцатой сессии</w:t>
      </w:r>
      <w:r w:rsidRPr="005B2714">
        <w:rPr>
          <w:lang w:eastAsia="fr-FR"/>
        </w:rPr>
        <w:t xml:space="preserve"> </w:t>
      </w:r>
      <w:r w:rsidRPr="005B2714">
        <w:rPr>
          <w:szCs w:val="24"/>
          <w:lang w:eastAsia="fr-FR"/>
        </w:rPr>
        <w:t>(</w:t>
      </w:r>
      <w:r w:rsidRPr="005B2714">
        <w:rPr>
          <w:szCs w:val="24"/>
          <w:lang w:val="en-GB" w:eastAsia="fr-FR"/>
        </w:rPr>
        <w:t>ECE</w:t>
      </w:r>
      <w:r w:rsidRPr="005B2714">
        <w:rPr>
          <w:szCs w:val="24"/>
          <w:lang w:eastAsia="fr-FR"/>
        </w:rPr>
        <w:t>/</w:t>
      </w:r>
      <w:r w:rsidRPr="005B2714">
        <w:rPr>
          <w:szCs w:val="24"/>
          <w:lang w:val="en-GB" w:eastAsia="fr-FR"/>
        </w:rPr>
        <w:t>TRANS</w:t>
      </w:r>
      <w:r w:rsidRPr="005B2714">
        <w:rPr>
          <w:szCs w:val="24"/>
          <w:lang w:eastAsia="fr-FR"/>
        </w:rPr>
        <w:t>/</w:t>
      </w:r>
      <w:r w:rsidRPr="005B2714">
        <w:rPr>
          <w:szCs w:val="24"/>
          <w:lang w:val="en-GB" w:eastAsia="fr-FR"/>
        </w:rPr>
        <w:t>WP</w:t>
      </w:r>
      <w:r w:rsidRPr="005B2714">
        <w:rPr>
          <w:szCs w:val="24"/>
          <w:lang w:eastAsia="fr-FR"/>
        </w:rPr>
        <w:t>.29/</w:t>
      </w:r>
      <w:r w:rsidRPr="005B2714">
        <w:rPr>
          <w:szCs w:val="24"/>
          <w:lang w:val="en-GB" w:eastAsia="fr-FR"/>
        </w:rPr>
        <w:t>GRVA</w:t>
      </w:r>
      <w:r w:rsidRPr="005B2714">
        <w:rPr>
          <w:szCs w:val="24"/>
          <w:lang w:eastAsia="fr-FR"/>
        </w:rPr>
        <w:t xml:space="preserve">/11, п. 91). </w:t>
      </w:r>
      <w:r w:rsidRPr="005B2714">
        <w:rPr>
          <w:lang w:eastAsia="fr-FR"/>
        </w:rPr>
        <w:t>В его основу положен документ</w:t>
      </w:r>
      <w:r w:rsidRPr="005B2714">
        <w:rPr>
          <w:szCs w:val="24"/>
          <w:lang w:eastAsia="fr-FR"/>
        </w:rPr>
        <w:t xml:space="preserve"> </w:t>
      </w:r>
      <w:r w:rsidRPr="005B2714">
        <w:rPr>
          <w:szCs w:val="24"/>
          <w:lang w:val="en-GB" w:eastAsia="fr-FR"/>
        </w:rPr>
        <w:t>ECE</w:t>
      </w:r>
      <w:r w:rsidRPr="005B2714">
        <w:rPr>
          <w:szCs w:val="24"/>
          <w:lang w:eastAsia="fr-FR"/>
        </w:rPr>
        <w:t>/</w:t>
      </w:r>
      <w:r w:rsidRPr="005B2714">
        <w:rPr>
          <w:szCs w:val="24"/>
          <w:lang w:val="en-GB" w:eastAsia="fr-FR"/>
        </w:rPr>
        <w:t>TRANS</w:t>
      </w:r>
      <w:r w:rsidRPr="005B2714">
        <w:rPr>
          <w:szCs w:val="24"/>
          <w:lang w:eastAsia="fr-FR"/>
        </w:rPr>
        <w:t>/</w:t>
      </w:r>
      <w:r w:rsidRPr="005B2714">
        <w:rPr>
          <w:szCs w:val="24"/>
          <w:lang w:val="en-GB" w:eastAsia="fr-FR"/>
        </w:rPr>
        <w:t>WP</w:t>
      </w:r>
      <w:r w:rsidRPr="005B2714">
        <w:rPr>
          <w:szCs w:val="24"/>
          <w:lang w:eastAsia="fr-FR"/>
        </w:rPr>
        <w:t>.29/</w:t>
      </w:r>
      <w:r w:rsidRPr="005B2714">
        <w:rPr>
          <w:szCs w:val="24"/>
          <w:lang w:val="en-GB" w:eastAsia="fr-FR"/>
        </w:rPr>
        <w:t>GRVA</w:t>
      </w:r>
      <w:r w:rsidRPr="005B2714">
        <w:rPr>
          <w:szCs w:val="24"/>
          <w:lang w:eastAsia="fr-FR"/>
        </w:rPr>
        <w:t xml:space="preserve">/2021/25. </w:t>
      </w:r>
      <w:r w:rsidRPr="005B2714">
        <w:rPr>
          <w:lang w:eastAsia="fr-FR"/>
        </w:rPr>
        <w:t>Этот текст представляется Всемирному форуму для согласования правил в области транспортных</w:t>
      </w:r>
      <w:r>
        <w:rPr>
          <w:lang w:eastAsia="fr-FR"/>
        </w:rPr>
        <w:br/>
      </w:r>
      <w:r w:rsidRPr="005B2714">
        <w:rPr>
          <w:lang w:eastAsia="fr-FR"/>
        </w:rPr>
        <w:t>средств (WP.29) и Административному комитету (AC.1) для рассмотрения на их сессиях в марте 2022 года.</w:t>
      </w:r>
    </w:p>
    <w:p w14:paraId="35F149F1" w14:textId="77777777" w:rsidR="005B2714" w:rsidRPr="005B2714" w:rsidRDefault="005B2714" w:rsidP="00D83A8D">
      <w:pPr>
        <w:pageBreakBefore/>
        <w:spacing w:after="120"/>
        <w:ind w:left="1134" w:right="1134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i/>
          <w:iCs/>
          <w:szCs w:val="20"/>
          <w:lang w:eastAsia="fr-FR"/>
        </w:rPr>
        <w:lastRenderedPageBreak/>
        <w:t>Пункт 5.1.2.3</w:t>
      </w:r>
      <w:r w:rsidRPr="005B2714">
        <w:rPr>
          <w:rFonts w:eastAsia="Times New Roman" w:cs="Times New Roman"/>
          <w:szCs w:val="20"/>
          <w:lang w:eastAsia="fr-FR"/>
        </w:rPr>
        <w:t xml:space="preserve"> (приведен лишь для целей информирования):</w:t>
      </w:r>
    </w:p>
    <w:p w14:paraId="04AE72A7" w14:textId="77777777" w:rsidR="005B2714" w:rsidRPr="005B2714" w:rsidRDefault="005B2714" w:rsidP="00D83A8D">
      <w:pPr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«5.1.2.3</w:t>
      </w:r>
      <w:r w:rsidRPr="005B2714">
        <w:rPr>
          <w:rFonts w:eastAsia="Times New Roman" w:cs="Times New Roman"/>
          <w:szCs w:val="20"/>
          <w:lang w:eastAsia="fr-FR"/>
        </w:rPr>
        <w:tab/>
        <w:t>Стояночная тормозная система</w:t>
      </w:r>
    </w:p>
    <w:p w14:paraId="33712AD0" w14:textId="0E655047" w:rsidR="005B2714" w:rsidRPr="005B2714" w:rsidRDefault="005B2714" w:rsidP="00D83A8D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Стояночная тормозная система должна обеспечивать неподвижность транспортного средства на подъеме или спуске ‒‒ даже при отсутствии водителя ‒‒ за счет поддержания рабочих частей в заторможенном положении с помощью чисто механического устройства. Водитель должен иметь возможность осуществлять такое торможение со своего места при условии соблюдения ‒‒ в случае прицепа ‒‒ положений</w:t>
      </w:r>
      <w:r w:rsidRPr="005B2714">
        <w:rPr>
          <w:rFonts w:eastAsia="Times New Roman" w:cs="Times New Roman"/>
          <w:szCs w:val="20"/>
          <w:lang w:eastAsia="fr-FR"/>
        </w:rPr>
        <w:br/>
        <w:t>пункта 5.2.2.10 настоящих Правил.</w:t>
      </w:r>
    </w:p>
    <w:p w14:paraId="1784459B" w14:textId="77777777" w:rsidR="005B2714" w:rsidRPr="005B2714" w:rsidRDefault="005B2714" w:rsidP="00D83A8D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Допускается одновременное приведение в действие пневматического тормоза прицепа и стояночной тормозной системы транспортного средства-тягача при условии, что водитель в любой момент может убедиться в том, что эффективность стояночного торможения транспортного средства с прицепом с помощью чисто механического устройства для стояночного торможения является достаточной».</w:t>
      </w:r>
    </w:p>
    <w:p w14:paraId="486F0F32" w14:textId="77777777" w:rsidR="005B2714" w:rsidRPr="005B2714" w:rsidRDefault="005B2714" w:rsidP="00D83A8D">
      <w:pPr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i/>
          <w:iCs/>
          <w:szCs w:val="20"/>
          <w:lang w:eastAsia="fr-FR"/>
        </w:rPr>
        <w:t>Пункт 5.2.1.26</w:t>
      </w:r>
      <w:r w:rsidRPr="005B2714">
        <w:rPr>
          <w:rFonts w:eastAsia="Times New Roman" w:cs="Times New Roman"/>
          <w:szCs w:val="20"/>
          <w:lang w:eastAsia="fr-FR"/>
        </w:rPr>
        <w:t xml:space="preserve"> (приведен лишь для целей информирования):</w:t>
      </w:r>
    </w:p>
    <w:p w14:paraId="67A6BA5E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«5.2.1.26</w:t>
      </w:r>
      <w:r w:rsidRPr="005B2714">
        <w:rPr>
          <w:rFonts w:eastAsia="Times New Roman" w:cs="Times New Roman"/>
          <w:szCs w:val="20"/>
          <w:lang w:eastAsia="fr-FR"/>
        </w:rPr>
        <w:tab/>
        <w:t>Особые дополнительные требования в отношении электрического привода стояночной тормозной системы».</w:t>
      </w:r>
    </w:p>
    <w:p w14:paraId="024893C0" w14:textId="77777777" w:rsidR="005B2714" w:rsidRPr="005B2714" w:rsidRDefault="005B2714" w:rsidP="00D83A8D">
      <w:pPr>
        <w:spacing w:after="120"/>
        <w:ind w:left="1134" w:right="1134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i/>
          <w:iCs/>
          <w:szCs w:val="20"/>
          <w:lang w:eastAsia="fr-FR"/>
        </w:rPr>
        <w:t>Пункт 5.2.1.26.4</w:t>
      </w:r>
      <w:r w:rsidRPr="005B2714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3558D9EF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Calibri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«5.2.1.26.4</w:t>
      </w:r>
      <w:r w:rsidRPr="005B2714">
        <w:rPr>
          <w:rFonts w:eastAsia="Times New Roman" w:cs="Times New Roman"/>
          <w:szCs w:val="20"/>
          <w:lang w:eastAsia="fr-FR"/>
        </w:rPr>
        <w:tab/>
        <w:t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быть предотвращена возможность растормаживания с помощью органа управления стояночным тормозом.</w:t>
      </w:r>
    </w:p>
    <w:p w14:paraId="2CAD6D9C" w14:textId="77777777" w:rsidR="005B2714" w:rsidRPr="005B2714" w:rsidRDefault="005B2714" w:rsidP="00D83A8D">
      <w:pPr>
        <w:spacing w:after="120"/>
        <w:ind w:left="2268" w:right="1134"/>
        <w:jc w:val="both"/>
        <w:rPr>
          <w:rFonts w:eastAsia="Calibri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 установленным для АФРУ категории А в поправках серии 02</w:t>
      </w:r>
      <w:r w:rsidRPr="005B2714">
        <w:rPr>
          <w:rFonts w:eastAsia="Times New Roman" w:cs="Times New Roman"/>
          <w:szCs w:val="20"/>
          <w:lang w:eastAsia="fr-FR"/>
        </w:rPr>
        <w:br/>
        <w:t>к Правилам</w:t>
      </w:r>
      <w:r w:rsidRPr="005B2714">
        <w:rPr>
          <w:rFonts w:eastAsia="Times New Roman" w:cs="Times New Roman"/>
          <w:szCs w:val="20"/>
          <w:lang w:val="en-GB" w:eastAsia="fr-FR"/>
        </w:rPr>
        <w:t> </w:t>
      </w:r>
      <w:r w:rsidRPr="005B2714">
        <w:rPr>
          <w:rFonts w:eastAsia="Times New Roman" w:cs="Times New Roman"/>
          <w:szCs w:val="20"/>
          <w:lang w:eastAsia="fr-FR"/>
        </w:rPr>
        <w:t>№ 79 ООН или в более поздней серии поправок.</w:t>
      </w:r>
    </w:p>
    <w:p w14:paraId="1452C49A" w14:textId="77777777" w:rsidR="005B2714" w:rsidRPr="005B2714" w:rsidRDefault="005B2714" w:rsidP="00D83A8D">
      <w:pPr>
        <w:spacing w:after="120"/>
        <w:ind w:left="2268" w:right="1134"/>
        <w:jc w:val="both"/>
        <w:rPr>
          <w:rFonts w:eastAsia="Calibri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Кроме того, стояночный тормоз должен автоматически включаться, когда обнаруживается по крайней мере, что транспортное средство неподвижно, и дополнительно выполняется любое из следующих условий:</w:t>
      </w:r>
    </w:p>
    <w:p w14:paraId="464D13FF" w14:textId="77777777" w:rsidR="005B2714" w:rsidRPr="005B2714" w:rsidRDefault="005B2714" w:rsidP="00D83A8D">
      <w:pPr>
        <w:spacing w:after="120"/>
        <w:ind w:left="2268" w:right="1134" w:firstLine="567"/>
        <w:jc w:val="both"/>
        <w:rPr>
          <w:rFonts w:eastAsia="Calibri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val="en-GB" w:eastAsia="fr-FR"/>
        </w:rPr>
        <w:t>a</w:t>
      </w:r>
      <w:r w:rsidRPr="005B2714">
        <w:rPr>
          <w:rFonts w:eastAsia="Times New Roman" w:cs="Times New Roman"/>
          <w:szCs w:val="20"/>
          <w:lang w:eastAsia="fr-FR"/>
        </w:rPr>
        <w:t>)</w:t>
      </w:r>
      <w:r w:rsidRPr="005B2714">
        <w:rPr>
          <w:rFonts w:eastAsia="Times New Roman" w:cs="Times New Roman"/>
          <w:szCs w:val="20"/>
          <w:lang w:eastAsia="fr-FR"/>
        </w:rPr>
        <w:tab/>
        <w:t>устройство зажигания/запуска двигателя, контролирующее подачу электроэнергии на тормоза, отключено и/или извлечен ключ;</w:t>
      </w:r>
    </w:p>
    <w:p w14:paraId="1605057D" w14:textId="77777777" w:rsidR="005B2714" w:rsidRPr="005B2714" w:rsidRDefault="005B2714" w:rsidP="00D83A8D">
      <w:pPr>
        <w:spacing w:after="120"/>
        <w:ind w:left="2268" w:right="1134" w:firstLine="567"/>
        <w:jc w:val="both"/>
        <w:rPr>
          <w:rFonts w:eastAsia="Calibri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val="en-GB" w:eastAsia="fr-FR"/>
        </w:rPr>
        <w:t>b</w:t>
      </w:r>
      <w:r w:rsidRPr="005B2714">
        <w:rPr>
          <w:rFonts w:eastAsia="Times New Roman" w:cs="Times New Roman"/>
          <w:szCs w:val="20"/>
          <w:lang w:eastAsia="fr-FR"/>
        </w:rPr>
        <w:t>)</w:t>
      </w:r>
      <w:r w:rsidRPr="005B2714">
        <w:rPr>
          <w:rFonts w:eastAsia="Times New Roman" w:cs="Times New Roman"/>
          <w:szCs w:val="20"/>
          <w:lang w:eastAsia="fr-FR"/>
        </w:rPr>
        <w:tab/>
        <w:t>водитель предположительно покинул водительское место (например, в случае срабатывания датчика открытия двери, отстегивания ремня безопасности). В качестве альтернативы для транспортных средств категории</w:t>
      </w:r>
      <w:r w:rsidRPr="005B2714">
        <w:rPr>
          <w:rFonts w:eastAsia="Times New Roman" w:cs="Times New Roman"/>
          <w:szCs w:val="20"/>
          <w:lang w:val="en-GB" w:eastAsia="fr-FR"/>
        </w:rPr>
        <w:t> </w:t>
      </w:r>
      <w:r w:rsidRPr="005B2714">
        <w:rPr>
          <w:rFonts w:eastAsia="Times New Roman" w:cs="Times New Roman"/>
          <w:szCs w:val="20"/>
          <w:lang w:eastAsia="fr-FR"/>
        </w:rPr>
        <w:t>М стояночный тормоз должен автоматически включаться, если не происходит никаких воздействий на органы управления со стороны водителя и не происходит никакого торможения в течение периода времени, превышающего 30 секунд.</w:t>
      </w:r>
    </w:p>
    <w:p w14:paraId="59B05CCF" w14:textId="390FC839" w:rsidR="005B2714" w:rsidRPr="005B2714" w:rsidRDefault="005B2714" w:rsidP="00D83A8D">
      <w:pPr>
        <w:spacing w:after="120"/>
        <w:ind w:left="2268" w:right="1134"/>
        <w:jc w:val="both"/>
        <w:rPr>
          <w:rFonts w:eastAsia="Calibri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Вместе с тем автоматическое применение стояночной тормозной системы может быть предотвращено водителем (например, во время технического обслуживания, в ситуациях маневрирования,</w:t>
      </w:r>
      <w:r>
        <w:rPr>
          <w:rFonts w:eastAsia="Times New Roman" w:cs="Times New Roman"/>
          <w:szCs w:val="20"/>
          <w:lang w:eastAsia="fr-FR"/>
        </w:rPr>
        <w:br/>
      </w:r>
      <w:r w:rsidRPr="005B2714">
        <w:rPr>
          <w:rFonts w:eastAsia="Times New Roman" w:cs="Times New Roman"/>
          <w:szCs w:val="20"/>
          <w:lang w:eastAsia="fr-FR"/>
        </w:rPr>
        <w:t>для предотвращения замерзания стояночного тормоза в зимних условиях) с помощью специального действия (например, нажатием на педаль или переключателем)».</w:t>
      </w:r>
    </w:p>
    <w:p w14:paraId="5DE54737" w14:textId="77777777" w:rsidR="005B2714" w:rsidRPr="005B2714" w:rsidRDefault="005B2714" w:rsidP="00D83A8D">
      <w:pPr>
        <w:spacing w:after="120"/>
        <w:ind w:left="1134" w:right="1134"/>
        <w:rPr>
          <w:rFonts w:eastAsia="Times New Roman" w:cs="Times New Roman"/>
          <w:b/>
          <w:iCs/>
          <w:szCs w:val="20"/>
          <w:lang w:eastAsia="fr-FR"/>
        </w:rPr>
      </w:pPr>
      <w:r w:rsidRPr="005B2714">
        <w:rPr>
          <w:rFonts w:eastAsia="Times New Roman" w:cs="Times New Roman"/>
          <w:i/>
          <w:iCs/>
          <w:szCs w:val="20"/>
          <w:lang w:eastAsia="fr-FR"/>
        </w:rPr>
        <w:t>Пункт 12</w:t>
      </w:r>
      <w:r w:rsidRPr="005B2714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3FE9F6E7" w14:textId="77777777" w:rsidR="005B2714" w:rsidRPr="005B2714" w:rsidRDefault="005B2714" w:rsidP="00D83A8D">
      <w:pPr>
        <w:spacing w:after="120"/>
        <w:ind w:left="1134" w:right="1134"/>
        <w:jc w:val="both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«12.</w:t>
      </w:r>
      <w:r w:rsidRPr="005B2714">
        <w:rPr>
          <w:rFonts w:eastAsia="Times New Roman" w:cs="Times New Roman"/>
          <w:szCs w:val="20"/>
          <w:lang w:eastAsia="fr-FR"/>
        </w:rPr>
        <w:tab/>
      </w:r>
      <w:r w:rsidRPr="005B2714">
        <w:rPr>
          <w:rFonts w:eastAsia="Times New Roman" w:cs="Times New Roman"/>
          <w:szCs w:val="20"/>
          <w:lang w:eastAsia="fr-FR"/>
        </w:rPr>
        <w:tab/>
        <w:t>Переходные положения</w:t>
      </w:r>
    </w:p>
    <w:p w14:paraId="0DB1C14E" w14:textId="4991D6A1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bCs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12.1</w:t>
      </w:r>
      <w:r w:rsidRPr="005B2714">
        <w:rPr>
          <w:rFonts w:eastAsia="Times New Roman" w:cs="Times New Roman"/>
          <w:szCs w:val="20"/>
          <w:lang w:eastAsia="fr-FR"/>
        </w:rPr>
        <w:tab/>
        <w:t>Начиная с официальной даты вступления в силу поправок серии 12</w:t>
      </w:r>
      <w:r>
        <w:rPr>
          <w:rFonts w:eastAsia="Times New Roman" w:cs="Times New Roman"/>
          <w:szCs w:val="20"/>
          <w:lang w:eastAsia="fr-FR"/>
        </w:rPr>
        <w:br/>
      </w:r>
      <w:r w:rsidRPr="005B2714">
        <w:rPr>
          <w:rFonts w:eastAsia="Times New Roman" w:cs="Times New Roman"/>
          <w:szCs w:val="20"/>
          <w:lang w:eastAsia="fr-FR"/>
        </w:rPr>
        <w:t xml:space="preserve">ни одна из Договаривающихся сторон, применяющих настоящие </w:t>
      </w:r>
      <w:r w:rsidRPr="005B2714">
        <w:rPr>
          <w:rFonts w:eastAsia="Times New Roman" w:cs="Times New Roman"/>
          <w:szCs w:val="20"/>
          <w:lang w:eastAsia="fr-FR"/>
        </w:rPr>
        <w:lastRenderedPageBreak/>
        <w:t>Правила, не отказывает в предоставлении или признании официальных утверждений типа на основании настоящих Правил с внесенными в них поправками серии</w:t>
      </w:r>
      <w:r w:rsidRPr="005B2714">
        <w:rPr>
          <w:rFonts w:eastAsia="Times New Roman" w:cs="Times New Roman"/>
          <w:szCs w:val="20"/>
          <w:lang w:val="en-GB" w:eastAsia="fr-FR"/>
        </w:rPr>
        <w:t> </w:t>
      </w:r>
      <w:r w:rsidRPr="005B2714">
        <w:rPr>
          <w:rFonts w:eastAsia="Times New Roman" w:cs="Times New Roman"/>
          <w:szCs w:val="20"/>
          <w:lang w:eastAsia="fr-FR"/>
        </w:rPr>
        <w:t>12</w:t>
      </w:r>
      <w:r w:rsidRPr="00333BB6">
        <w:rPr>
          <w:rFonts w:eastAsia="Times New Roman" w:cs="Times New Roman"/>
          <w:szCs w:val="20"/>
          <w:lang w:eastAsia="fr-FR"/>
        </w:rPr>
        <w:t>.</w:t>
      </w:r>
    </w:p>
    <w:p w14:paraId="77518874" w14:textId="0B65B43D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12.2</w:t>
      </w:r>
      <w:r w:rsidRPr="005B2714">
        <w:rPr>
          <w:rFonts w:eastAsia="Times New Roman" w:cs="Times New Roman"/>
          <w:szCs w:val="20"/>
          <w:lang w:eastAsia="fr-FR"/>
        </w:rPr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предоставленные впервые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Pr="005B2714">
        <w:rPr>
          <w:rFonts w:eastAsia="Times New Roman" w:cs="Times New Roman"/>
          <w:szCs w:val="20"/>
          <w:lang w:eastAsia="fr-FR"/>
        </w:rPr>
        <w:t>на основании поправок предшествующих серий после 1 сентября 2024 года.</w:t>
      </w:r>
    </w:p>
    <w:p w14:paraId="0DECB00C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12.3</w:t>
      </w:r>
      <w:r w:rsidRPr="005B2714">
        <w:rPr>
          <w:rFonts w:eastAsia="Times New Roman" w:cs="Times New Roman"/>
          <w:szCs w:val="20"/>
          <w:lang w:eastAsia="fr-FR"/>
        </w:rPr>
        <w:tab/>
        <w:t>До 1 сентября 2026 года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1 сентября 2024 года.</w:t>
      </w:r>
    </w:p>
    <w:p w14:paraId="4C2A7109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bCs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12.4</w:t>
      </w:r>
      <w:r w:rsidRPr="005B2714">
        <w:rPr>
          <w:rFonts w:eastAsia="Times New Roman" w:cs="Times New Roman"/>
          <w:szCs w:val="20"/>
          <w:lang w:eastAsia="fr-FR"/>
        </w:rPr>
        <w:tab/>
        <w:t>Начиная с 1 сентября 2026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Правилам.</w:t>
      </w:r>
    </w:p>
    <w:p w14:paraId="133F3459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12.5</w:t>
      </w:r>
      <w:r w:rsidRPr="005B2714">
        <w:rPr>
          <w:rFonts w:eastAsia="Times New Roman" w:cs="Times New Roman"/>
          <w:szCs w:val="20"/>
          <w:lang w:eastAsia="fr-FR"/>
        </w:rPr>
        <w:tab/>
        <w:t>Независимо от пункта 12.4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12.</w:t>
      </w:r>
    </w:p>
    <w:p w14:paraId="7AC7F825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12.6</w:t>
      </w:r>
      <w:r w:rsidRPr="005B2714">
        <w:rPr>
          <w:rFonts w:eastAsia="Times New Roman" w:cs="Times New Roman"/>
          <w:szCs w:val="20"/>
          <w:lang w:eastAsia="fr-FR"/>
        </w:rPr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64879E06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12.7</w:t>
      </w:r>
      <w:r w:rsidRPr="005B2714">
        <w:rPr>
          <w:rFonts w:eastAsia="Times New Roman" w:cs="Times New Roman"/>
          <w:szCs w:val="20"/>
          <w:lang w:eastAsia="fr-FR"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41C62C50" w14:textId="77777777" w:rsidR="005B2714" w:rsidRPr="005B2714" w:rsidRDefault="005B2714" w:rsidP="00D83A8D">
      <w:pPr>
        <w:spacing w:after="120"/>
        <w:ind w:left="1134" w:right="1134"/>
        <w:rPr>
          <w:rFonts w:eastAsia="Times New Roman" w:cs="Times New Roman"/>
          <w:iCs/>
          <w:szCs w:val="20"/>
          <w:lang w:eastAsia="fr-FR"/>
        </w:rPr>
      </w:pPr>
      <w:r w:rsidRPr="005B2714">
        <w:rPr>
          <w:rFonts w:eastAsia="Times New Roman" w:cs="Times New Roman"/>
          <w:i/>
          <w:iCs/>
          <w:szCs w:val="20"/>
          <w:lang w:eastAsia="fr-FR"/>
        </w:rPr>
        <w:t>Приложение 4, пункт 2.3</w:t>
      </w:r>
      <w:r w:rsidRPr="005B2714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6A9ED49F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«2.3</w:t>
      </w:r>
      <w:r w:rsidRPr="005B2714">
        <w:rPr>
          <w:rFonts w:eastAsia="Times New Roman" w:cs="Times New Roman"/>
          <w:szCs w:val="20"/>
          <w:lang w:eastAsia="fr-FR"/>
        </w:rPr>
        <w:tab/>
        <w:t>Стояночная тормозная система</w:t>
      </w:r>
    </w:p>
    <w:p w14:paraId="6A4FD69D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val="en-US" w:eastAsia="fr-FR"/>
        </w:rPr>
      </w:pPr>
      <w:r w:rsidRPr="005B2714">
        <w:rPr>
          <w:rFonts w:eastAsia="Times New Roman" w:cs="Times New Roman"/>
          <w:szCs w:val="20"/>
          <w:lang w:eastAsia="fr-FR"/>
        </w:rPr>
        <w:t>2.3.1</w:t>
      </w:r>
      <w:r w:rsidRPr="005B2714">
        <w:rPr>
          <w:rFonts w:eastAsia="Times New Roman" w:cs="Times New Roman"/>
          <w:szCs w:val="20"/>
          <w:lang w:eastAsia="fr-FR"/>
        </w:rPr>
        <w:tab/>
        <w:t>Стояночная тормозная система, даже если она связана с одной из остальных тормозных систем, должна удерживать груженое транспортное средство, остановившееся на спуске или подъеме с уклоном в 18</w:t>
      </w:r>
      <w:r w:rsidRPr="005B2714">
        <w:rPr>
          <w:rFonts w:eastAsia="Times New Roman" w:cs="Times New Roman"/>
          <w:szCs w:val="20"/>
          <w:lang w:val="en-GB" w:eastAsia="fr-FR"/>
        </w:rPr>
        <w:t> </w:t>
      </w:r>
      <w:r w:rsidRPr="005B2714">
        <w:rPr>
          <w:rFonts w:eastAsia="Times New Roman" w:cs="Times New Roman"/>
          <w:szCs w:val="20"/>
          <w:lang w:eastAsia="fr-FR"/>
        </w:rPr>
        <w:t>%.</w:t>
      </w:r>
    </w:p>
    <w:p w14:paraId="13E932BC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2.3.2</w:t>
      </w:r>
      <w:r w:rsidRPr="005B2714">
        <w:rPr>
          <w:rFonts w:eastAsia="Times New Roman" w:cs="Times New Roman"/>
          <w:szCs w:val="20"/>
          <w:lang w:eastAsia="fr-FR"/>
        </w:rPr>
        <w:tab/>
        <w:t>На транспортных средствах, которые допускаются к буксировке прицепа, стояночная тормозная система тягача должна быть в состоянии удерживать весь состав на спуске или на подъеме с уклоном в 12</w:t>
      </w:r>
      <w:r w:rsidRPr="005B2714">
        <w:rPr>
          <w:rFonts w:eastAsia="Times New Roman" w:cs="Times New Roman"/>
          <w:szCs w:val="20"/>
          <w:lang w:val="en-GB" w:eastAsia="fr-FR"/>
        </w:rPr>
        <w:t> </w:t>
      </w:r>
      <w:r w:rsidRPr="005B2714">
        <w:rPr>
          <w:rFonts w:eastAsia="Times New Roman" w:cs="Times New Roman"/>
          <w:szCs w:val="20"/>
          <w:lang w:eastAsia="fr-FR"/>
        </w:rPr>
        <w:t>%.</w:t>
      </w:r>
    </w:p>
    <w:p w14:paraId="744C06C6" w14:textId="2BDB406C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2.3.3</w:t>
      </w:r>
      <w:r w:rsidRPr="005B2714">
        <w:rPr>
          <w:rFonts w:eastAsia="Times New Roman" w:cs="Times New Roman"/>
          <w:szCs w:val="20"/>
          <w:lang w:eastAsia="fr-FR"/>
        </w:rPr>
        <w:tab/>
        <w:t>Если управление является ручным, то прилагаемое к нему усилие</w:t>
      </w:r>
      <w:r>
        <w:rPr>
          <w:rFonts w:eastAsia="Times New Roman" w:cs="Times New Roman"/>
          <w:szCs w:val="20"/>
          <w:lang w:eastAsia="fr-FR"/>
        </w:rPr>
        <w:br/>
      </w:r>
      <w:r w:rsidRPr="005B2714">
        <w:rPr>
          <w:rFonts w:eastAsia="Times New Roman" w:cs="Times New Roman"/>
          <w:szCs w:val="20"/>
          <w:lang w:eastAsia="fr-FR"/>
        </w:rPr>
        <w:t>не должно превышать 60</w:t>
      </w:r>
      <w:r w:rsidRPr="005B2714">
        <w:rPr>
          <w:rFonts w:eastAsia="Times New Roman" w:cs="Times New Roman"/>
          <w:szCs w:val="20"/>
          <w:lang w:val="en-GB" w:eastAsia="fr-FR"/>
        </w:rPr>
        <w:t> </w:t>
      </w:r>
      <w:r w:rsidRPr="005B2714">
        <w:rPr>
          <w:rFonts w:eastAsia="Times New Roman" w:cs="Times New Roman"/>
          <w:szCs w:val="20"/>
          <w:lang w:eastAsia="fr-FR"/>
        </w:rPr>
        <w:t>даН.</w:t>
      </w:r>
    </w:p>
    <w:p w14:paraId="23ACC7C7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2.3.4</w:t>
      </w:r>
      <w:r w:rsidRPr="005B2714">
        <w:rPr>
          <w:rFonts w:eastAsia="Times New Roman" w:cs="Times New Roman"/>
          <w:szCs w:val="20"/>
          <w:lang w:eastAsia="fr-FR"/>
        </w:rPr>
        <w:tab/>
        <w:t>Если управление является ножным, то прилагаемое к нему усилие</w:t>
      </w:r>
      <w:r w:rsidRPr="005B2714">
        <w:rPr>
          <w:rFonts w:eastAsia="Times New Roman" w:cs="Times New Roman"/>
          <w:szCs w:val="20"/>
          <w:lang w:eastAsia="fr-FR"/>
        </w:rPr>
        <w:br/>
        <w:t>не должно превышать 70</w:t>
      </w:r>
      <w:r w:rsidRPr="005B2714">
        <w:rPr>
          <w:rFonts w:eastAsia="Times New Roman" w:cs="Times New Roman"/>
          <w:szCs w:val="20"/>
          <w:lang w:val="en-GB" w:eastAsia="fr-FR"/>
        </w:rPr>
        <w:t> </w:t>
      </w:r>
      <w:r w:rsidRPr="005B2714">
        <w:rPr>
          <w:rFonts w:eastAsia="Times New Roman" w:cs="Times New Roman"/>
          <w:szCs w:val="20"/>
          <w:lang w:eastAsia="fr-FR"/>
        </w:rPr>
        <w:t>даН.</w:t>
      </w:r>
    </w:p>
    <w:p w14:paraId="3678DBDC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2.3.5</w:t>
      </w:r>
      <w:r w:rsidRPr="005B2714">
        <w:rPr>
          <w:rFonts w:eastAsia="Times New Roman" w:cs="Times New Roman"/>
          <w:szCs w:val="20"/>
          <w:lang w:eastAsia="fr-FR"/>
        </w:rPr>
        <w:tab/>
        <w:t>Допускается использование стояночной тормозной системы, которая для достижения предписанной эффективности должна приводиться в действие несколько раз.</w:t>
      </w:r>
    </w:p>
    <w:p w14:paraId="55975419" w14:textId="678BADBA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t>2.3.6</w:t>
      </w:r>
      <w:r w:rsidRPr="005B2714">
        <w:rPr>
          <w:rFonts w:eastAsia="Times New Roman" w:cs="Times New Roman"/>
          <w:szCs w:val="20"/>
          <w:lang w:eastAsia="fr-FR"/>
        </w:rPr>
        <w:tab/>
        <w:t>Для проверки соответствия требованиям пункта 5.2.1.2.4 настоящих Правил проводят испытание типа 0 с отсоединенным двигателем на начальной скорости испытания 30 км/ч. Среднее значение предельного замедления при включении устройства управления стояночным тормозом и замедление непосредственно перед остановкой транспортного средства должны составлять не менее 1,5 м/с</w:t>
      </w:r>
      <w:r w:rsidRPr="005B2714">
        <w:rPr>
          <w:rFonts w:eastAsia="Times New Roman" w:cs="Times New Roman"/>
          <w:szCs w:val="20"/>
          <w:vertAlign w:val="superscript"/>
          <w:lang w:eastAsia="fr-FR"/>
        </w:rPr>
        <w:t>2</w:t>
      </w:r>
      <w:r w:rsidRPr="005B2714">
        <w:rPr>
          <w:rFonts w:eastAsia="Times New Roman" w:cs="Times New Roman"/>
          <w:szCs w:val="20"/>
          <w:lang w:eastAsia="fr-FR"/>
        </w:rPr>
        <w:t>. Испытание проводят на груженом транспортном средстве. Усилие, прилагаемое</w:t>
      </w:r>
      <w:r w:rsidRPr="005B2714">
        <w:rPr>
          <w:rFonts w:eastAsia="Times New Roman" w:cs="Times New Roman"/>
          <w:szCs w:val="20"/>
          <w:lang w:eastAsia="fr-FR"/>
        </w:rPr>
        <w:br/>
        <w:t>к органу управления, не должно превышать предписанных значений.</w:t>
      </w:r>
    </w:p>
    <w:p w14:paraId="2982205F" w14:textId="77777777" w:rsidR="005B2714" w:rsidRPr="005B2714" w:rsidRDefault="005B2714" w:rsidP="00D83A8D">
      <w:pPr>
        <w:spacing w:after="120"/>
        <w:ind w:left="2268" w:right="1134" w:hanging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5B2714">
        <w:rPr>
          <w:rFonts w:eastAsia="Times New Roman" w:cs="Times New Roman"/>
          <w:szCs w:val="20"/>
          <w:lang w:eastAsia="fr-FR"/>
        </w:rPr>
        <w:lastRenderedPageBreak/>
        <w:t>2.3.7</w:t>
      </w:r>
      <w:r w:rsidRPr="005B2714">
        <w:rPr>
          <w:rFonts w:eastAsia="Times New Roman" w:cs="Times New Roman"/>
          <w:szCs w:val="20"/>
          <w:lang w:eastAsia="fr-FR"/>
        </w:rPr>
        <w:tab/>
      </w:r>
      <w:r w:rsidRPr="005B2714">
        <w:rPr>
          <w:rFonts w:eastAsia="Times New Roman" w:cs="Times New Roman"/>
          <w:szCs w:val="20"/>
          <w:lang w:eastAsia="fr-FR"/>
        </w:rPr>
        <w:tab/>
        <w:t>Для проверки соответствия требованиям пункта 5.2.1.26.4 настоящих Правил проверяют автоматическое включение стояночного тормоза в соответствии с заявленными критериями включения, для чего останавливают двигатель и покидают кабину и/или, в случае транспортных средств категории М, не производят никакого воздействия на органы управления и тормоза в течение по крайней мере 30 секунд».</w:t>
      </w:r>
    </w:p>
    <w:p w14:paraId="00209576" w14:textId="77777777" w:rsidR="005B2714" w:rsidRPr="005B2714" w:rsidRDefault="005B2714" w:rsidP="005B2714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5B2714">
        <w:rPr>
          <w:rFonts w:eastAsia="Times New Roman" w:cs="Times New Roman"/>
          <w:szCs w:val="20"/>
          <w:u w:val="single"/>
          <w:lang w:eastAsia="fr-FR"/>
        </w:rPr>
        <w:tab/>
      </w:r>
      <w:r w:rsidRPr="005B2714">
        <w:rPr>
          <w:rFonts w:eastAsia="Times New Roman" w:cs="Times New Roman"/>
          <w:szCs w:val="20"/>
          <w:u w:val="single"/>
          <w:lang w:eastAsia="fr-FR"/>
        </w:rPr>
        <w:tab/>
      </w:r>
      <w:r w:rsidRPr="005B2714">
        <w:rPr>
          <w:rFonts w:eastAsia="Times New Roman" w:cs="Times New Roman"/>
          <w:szCs w:val="20"/>
          <w:u w:val="single"/>
          <w:lang w:eastAsia="fr-FR"/>
        </w:rPr>
        <w:tab/>
      </w:r>
    </w:p>
    <w:sectPr w:rsidR="005B2714" w:rsidRPr="005B2714" w:rsidSect="003412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0EF2" w14:textId="77777777" w:rsidR="00B9721C" w:rsidRPr="00A312BC" w:rsidRDefault="00B9721C" w:rsidP="00A312BC"/>
  </w:endnote>
  <w:endnote w:type="continuationSeparator" w:id="0">
    <w:p w14:paraId="62265651" w14:textId="77777777" w:rsidR="00B9721C" w:rsidRPr="00A312BC" w:rsidRDefault="00B972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F116" w14:textId="4D4D1C1D" w:rsidR="003412C1" w:rsidRPr="003412C1" w:rsidRDefault="003412C1">
    <w:pPr>
      <w:pStyle w:val="a8"/>
    </w:pPr>
    <w:r w:rsidRPr="003412C1">
      <w:rPr>
        <w:b/>
        <w:sz w:val="18"/>
      </w:rPr>
      <w:fldChar w:fldCharType="begin"/>
    </w:r>
    <w:r w:rsidRPr="003412C1">
      <w:rPr>
        <w:b/>
        <w:sz w:val="18"/>
      </w:rPr>
      <w:instrText xml:space="preserve"> PAGE  \* MERGEFORMAT </w:instrText>
    </w:r>
    <w:r w:rsidRPr="003412C1">
      <w:rPr>
        <w:b/>
        <w:sz w:val="18"/>
      </w:rPr>
      <w:fldChar w:fldCharType="separate"/>
    </w:r>
    <w:r w:rsidRPr="003412C1">
      <w:rPr>
        <w:b/>
        <w:noProof/>
        <w:sz w:val="18"/>
      </w:rPr>
      <w:t>2</w:t>
    </w:r>
    <w:r w:rsidRPr="003412C1">
      <w:rPr>
        <w:b/>
        <w:sz w:val="18"/>
      </w:rPr>
      <w:fldChar w:fldCharType="end"/>
    </w:r>
    <w:r>
      <w:rPr>
        <w:b/>
        <w:sz w:val="18"/>
      </w:rPr>
      <w:tab/>
    </w:r>
    <w:r>
      <w:t>GE.21-19860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FB7C" w14:textId="53781DDC" w:rsidR="003412C1" w:rsidRPr="003412C1" w:rsidRDefault="003412C1" w:rsidP="003412C1">
    <w:pPr>
      <w:pStyle w:val="a8"/>
      <w:tabs>
        <w:tab w:val="clear" w:pos="9639"/>
        <w:tab w:val="right" w:pos="9638"/>
      </w:tabs>
      <w:rPr>
        <w:b/>
        <w:sz w:val="18"/>
      </w:rPr>
    </w:pPr>
    <w:r>
      <w:t>GE.21-19860</w:t>
    </w:r>
    <w:r>
      <w:tab/>
    </w:r>
    <w:r w:rsidRPr="003412C1">
      <w:rPr>
        <w:b/>
        <w:sz w:val="18"/>
      </w:rPr>
      <w:fldChar w:fldCharType="begin"/>
    </w:r>
    <w:r w:rsidRPr="003412C1">
      <w:rPr>
        <w:b/>
        <w:sz w:val="18"/>
      </w:rPr>
      <w:instrText xml:space="preserve"> PAGE  \* MERGEFORMAT </w:instrText>
    </w:r>
    <w:r w:rsidRPr="003412C1">
      <w:rPr>
        <w:b/>
        <w:sz w:val="18"/>
      </w:rPr>
      <w:fldChar w:fldCharType="separate"/>
    </w:r>
    <w:r w:rsidRPr="003412C1">
      <w:rPr>
        <w:b/>
        <w:noProof/>
        <w:sz w:val="18"/>
      </w:rPr>
      <w:t>3</w:t>
    </w:r>
    <w:r w:rsidRPr="003412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08B6" w14:textId="46E38B4A" w:rsidR="00042B72" w:rsidRPr="003412C1" w:rsidRDefault="003412C1" w:rsidP="003412C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25D4D4" wp14:editId="316064E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21-19860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27D67F" wp14:editId="358FAE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110122  190122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81B9" w14:textId="77777777" w:rsidR="00B9721C" w:rsidRPr="001075E9" w:rsidRDefault="00B972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F61535" w14:textId="77777777" w:rsidR="00B9721C" w:rsidRDefault="00B972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128523" w14:textId="77777777" w:rsidR="005B2714" w:rsidRPr="005B2714" w:rsidRDefault="005B2714" w:rsidP="005B2714">
      <w:pPr>
        <w:pStyle w:val="ad"/>
        <w:rPr>
          <w:szCs w:val="18"/>
        </w:rPr>
      </w:pPr>
      <w:r w:rsidRPr="005B2714">
        <w:rPr>
          <w:rStyle w:val="aa"/>
          <w:szCs w:val="18"/>
          <w:vertAlign w:val="baseline"/>
        </w:rPr>
        <w:tab/>
        <w:t>*</w:t>
      </w:r>
      <w:r w:rsidRPr="005B2714">
        <w:rPr>
          <w:rStyle w:val="aa"/>
          <w:szCs w:val="18"/>
        </w:rPr>
        <w:tab/>
      </w:r>
      <w:r w:rsidRPr="005B2714">
        <w:rPr>
          <w:color w:val="333333"/>
          <w:szCs w:val="18"/>
          <w:shd w:val="clear" w:color="auto" w:fill="FFFFFF"/>
        </w:rPr>
        <w:t>Настоящий документ был запланирован к опубликованию изданию после установленного срока в силу обстоятельств, не зависящих от представившей его стороны.</w:t>
      </w:r>
    </w:p>
  </w:footnote>
  <w:footnote w:id="2">
    <w:p w14:paraId="4197A0BB" w14:textId="6A761463" w:rsidR="005B2714" w:rsidRPr="009E381A" w:rsidRDefault="005B2714" w:rsidP="005B2714">
      <w:pPr>
        <w:pStyle w:val="ad"/>
        <w:spacing w:after="240"/>
        <w:rPr>
          <w:lang w:val="en-US"/>
        </w:rPr>
      </w:pPr>
      <w:r w:rsidRPr="005B2714">
        <w:rPr>
          <w:rStyle w:val="aa"/>
          <w:szCs w:val="18"/>
          <w:vertAlign w:val="baseline"/>
        </w:rPr>
        <w:tab/>
        <w:t>**</w:t>
      </w:r>
      <w:r w:rsidRPr="005B2714">
        <w:rPr>
          <w:rStyle w:val="aa"/>
          <w:szCs w:val="18"/>
        </w:rPr>
        <w:tab/>
      </w:r>
      <w:r w:rsidRPr="005B2714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</w:t>
      </w:r>
      <w:r>
        <w:rPr>
          <w:szCs w:val="18"/>
        </w:rPr>
        <w:br/>
      </w:r>
      <w:r w:rsidRPr="005B2714">
        <w:rPr>
          <w:szCs w:val="18"/>
        </w:rPr>
        <w:t>п. 20.76), Всемирный форум будет разрабатывать, согласовывать и обновлять правила ООН</w:t>
      </w:r>
      <w:r>
        <w:rPr>
          <w:szCs w:val="18"/>
        </w:rPr>
        <w:br/>
      </w:r>
      <w:r w:rsidRPr="005B2714">
        <w:rPr>
          <w:szCs w:val="18"/>
        </w:rPr>
        <w:t>в целях улучшения характеристик транспортных средств. Настоящий</w:t>
      </w:r>
      <w:r w:rsidRPr="005B2714">
        <w:rPr>
          <w:szCs w:val="18"/>
          <w:lang w:val="en-US"/>
        </w:rPr>
        <w:t xml:space="preserve"> </w:t>
      </w:r>
      <w:r w:rsidRPr="005B2714">
        <w:rPr>
          <w:szCs w:val="18"/>
        </w:rPr>
        <w:t>документ</w:t>
      </w:r>
      <w:r w:rsidRPr="005B2714">
        <w:rPr>
          <w:szCs w:val="18"/>
          <w:lang w:val="en-US"/>
        </w:rPr>
        <w:t xml:space="preserve"> </w:t>
      </w:r>
      <w:r w:rsidRPr="005B2714">
        <w:rPr>
          <w:szCs w:val="18"/>
        </w:rPr>
        <w:t>представлен</w:t>
      </w:r>
      <w:r>
        <w:rPr>
          <w:szCs w:val="18"/>
          <w:lang w:val="en-US"/>
        </w:rPr>
        <w:br/>
      </w:r>
      <w:r w:rsidRPr="005B2714">
        <w:rPr>
          <w:szCs w:val="18"/>
        </w:rPr>
        <w:t>в</w:t>
      </w:r>
      <w:r w:rsidRPr="005B2714">
        <w:rPr>
          <w:szCs w:val="18"/>
          <w:lang w:val="en-US"/>
        </w:rPr>
        <w:t xml:space="preserve"> </w:t>
      </w:r>
      <w:r w:rsidRPr="005B2714">
        <w:rPr>
          <w:szCs w:val="18"/>
        </w:rPr>
        <w:t>соответствии</w:t>
      </w:r>
      <w:r w:rsidRPr="005B2714">
        <w:rPr>
          <w:szCs w:val="18"/>
          <w:lang w:val="en-US"/>
        </w:rPr>
        <w:t xml:space="preserve"> </w:t>
      </w:r>
      <w:r w:rsidRPr="005B2714">
        <w:rPr>
          <w:szCs w:val="18"/>
        </w:rPr>
        <w:t>с</w:t>
      </w:r>
      <w:r w:rsidRPr="005B2714">
        <w:rPr>
          <w:szCs w:val="18"/>
          <w:lang w:val="en-US"/>
        </w:rPr>
        <w:t xml:space="preserve"> </w:t>
      </w:r>
      <w:r w:rsidRPr="005B2714">
        <w:rPr>
          <w:szCs w:val="18"/>
        </w:rPr>
        <w:t>этим</w:t>
      </w:r>
      <w:r w:rsidRPr="005B2714">
        <w:rPr>
          <w:szCs w:val="18"/>
          <w:lang w:val="en-US"/>
        </w:rPr>
        <w:t xml:space="preserve"> </w:t>
      </w:r>
      <w:r w:rsidRPr="005B2714">
        <w:rPr>
          <w:szCs w:val="18"/>
        </w:rPr>
        <w:t>мандатом</w:t>
      </w:r>
      <w:r w:rsidRPr="005B2714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7B2C" w14:textId="3F1A0368" w:rsidR="003412C1" w:rsidRPr="003412C1" w:rsidRDefault="00333BB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C058BE">
      <w:t>ECE/TRANS/WP.29/2022/12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E3A3" w14:textId="2BA73BA4" w:rsidR="003412C1" w:rsidRPr="003412C1" w:rsidRDefault="00333BB6" w:rsidP="003412C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58BE">
      <w:t>ECE/TRANS/WP.29/2022/12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7D5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BB6"/>
    <w:rsid w:val="003402C2"/>
    <w:rsid w:val="003412C1"/>
    <w:rsid w:val="00381C24"/>
    <w:rsid w:val="00387CD4"/>
    <w:rsid w:val="003946A7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491C"/>
    <w:rsid w:val="00517901"/>
    <w:rsid w:val="00526683"/>
    <w:rsid w:val="00526DB8"/>
    <w:rsid w:val="005639C1"/>
    <w:rsid w:val="005709E0"/>
    <w:rsid w:val="00572E19"/>
    <w:rsid w:val="005961C8"/>
    <w:rsid w:val="005966F1"/>
    <w:rsid w:val="005B271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59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2E10"/>
    <w:rsid w:val="00A84021"/>
    <w:rsid w:val="00A84D35"/>
    <w:rsid w:val="00A917B3"/>
    <w:rsid w:val="00AB4B51"/>
    <w:rsid w:val="00AD0087"/>
    <w:rsid w:val="00B10CC7"/>
    <w:rsid w:val="00B36DF7"/>
    <w:rsid w:val="00B539E7"/>
    <w:rsid w:val="00B62458"/>
    <w:rsid w:val="00B9721C"/>
    <w:rsid w:val="00BC18B2"/>
    <w:rsid w:val="00BD33EE"/>
    <w:rsid w:val="00BE1CC7"/>
    <w:rsid w:val="00C058BE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3A8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5E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97F4A2"/>
  <w15:docId w15:val="{856D252E-0E6D-4BFE-9544-7C06BBBD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C22CF-FD89-4C94-9CC2-05F3B07DBB8A}"/>
</file>

<file path=customXml/itemProps2.xml><?xml version="1.0" encoding="utf-8"?>
<ds:datastoreItem xmlns:ds="http://schemas.openxmlformats.org/officeDocument/2006/customXml" ds:itemID="{F3944F18-3B4B-4BB9-9EBD-DA81E0EB4967}"/>
</file>

<file path=customXml/itemProps3.xml><?xml version="1.0" encoding="utf-8"?>
<ds:datastoreItem xmlns:ds="http://schemas.openxmlformats.org/officeDocument/2006/customXml" ds:itemID="{F0340C00-9BB6-4B3C-A29F-F97A9CB38FF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4</Pages>
  <Words>905</Words>
  <Characters>6524</Characters>
  <Application>Microsoft Office Word</Application>
  <DocSecurity>0</DocSecurity>
  <Lines>593</Lines>
  <Paragraphs>247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ECE/TRANS/WP.29/2022/12</vt:lpstr>
      <vt:lpstr>A/</vt:lpstr>
      <vt:lpstr>A/</vt:lpstr>
    </vt:vector>
  </TitlesOfParts>
  <Company>DCM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</dc:title>
  <dc:subject/>
  <dc:creator>Anna KISSELEVA</dc:creator>
  <cp:keywords/>
  <cp:lastModifiedBy>Anna Kisseleva</cp:lastModifiedBy>
  <cp:revision>4</cp:revision>
  <cp:lastPrinted>2022-01-19T09:22:00Z</cp:lastPrinted>
  <dcterms:created xsi:type="dcterms:W3CDTF">2022-01-19T09:22:00Z</dcterms:created>
  <dcterms:modified xsi:type="dcterms:W3CDTF">2022-01-19T10:00:00Z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