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theme/themeOverride4.xml" ContentType="application/vnd.openxmlformats-officedocument.themeOverride+xml"/>
  <Override PartName="/word/theme/theme1.xml" ContentType="application/vnd.openxmlformats-officedocument.theme+xml"/>
  <Override PartName="/word/charts/colors2.xml" ContentType="application/vnd.ms-office.chartcolorstyle+xml"/>
  <Override PartName="/word/charts/chart1.xml" ContentType="application/vnd.openxmlformats-officedocument.drawingml.chart+xml"/>
  <Override PartName="/word/charts/style1.xml" ContentType="application/vnd.ms-office.chartstyle+xml"/>
  <Override PartName="/word/settings.xml" ContentType="application/vnd.openxmlformats-officedocument.wordprocessingml.setting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4D053119" w14:textId="77777777" w:rsidTr="00387CD4">
        <w:trPr>
          <w:trHeight w:hRule="exact" w:val="851"/>
        </w:trPr>
        <w:tc>
          <w:tcPr>
            <w:tcW w:w="142" w:type="dxa"/>
            <w:tcBorders>
              <w:bottom w:val="single" w:sz="4" w:space="0" w:color="auto"/>
            </w:tcBorders>
          </w:tcPr>
          <w:p w14:paraId="66750009" w14:textId="77777777" w:rsidR="002D5AAC" w:rsidRDefault="002D5AAC" w:rsidP="009F6309">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318F3D3A"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5F2C9962" w14:textId="61910E8B" w:rsidR="002D5AAC" w:rsidRDefault="009F6309" w:rsidP="009F6309">
            <w:pPr>
              <w:jc w:val="right"/>
            </w:pPr>
            <w:r w:rsidRPr="009F6309">
              <w:rPr>
                <w:sz w:val="40"/>
              </w:rPr>
              <w:t>ECE</w:t>
            </w:r>
            <w:r>
              <w:t>/TRANS/2022/17</w:t>
            </w:r>
          </w:p>
        </w:tc>
      </w:tr>
      <w:tr w:rsidR="002D5AAC" w14:paraId="21D31AD5" w14:textId="77777777" w:rsidTr="00387CD4">
        <w:trPr>
          <w:trHeight w:hRule="exact" w:val="2835"/>
        </w:trPr>
        <w:tc>
          <w:tcPr>
            <w:tcW w:w="1280" w:type="dxa"/>
            <w:gridSpan w:val="2"/>
            <w:tcBorders>
              <w:top w:val="single" w:sz="4" w:space="0" w:color="auto"/>
              <w:bottom w:val="single" w:sz="12" w:space="0" w:color="auto"/>
            </w:tcBorders>
          </w:tcPr>
          <w:p w14:paraId="5B396685" w14:textId="77777777" w:rsidR="002D5AAC" w:rsidRDefault="002E5067" w:rsidP="00387CD4">
            <w:pPr>
              <w:spacing w:before="120"/>
              <w:jc w:val="center"/>
            </w:pPr>
            <w:r>
              <w:rPr>
                <w:noProof/>
                <w:lang w:val="fr-CH" w:eastAsia="fr-CH"/>
              </w:rPr>
              <w:drawing>
                <wp:inline distT="0" distB="0" distL="0" distR="0" wp14:anchorId="137FBD88" wp14:editId="2696C53A">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441EDF5F"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238D5E36" w14:textId="347C3154" w:rsidR="002D5AAC" w:rsidRDefault="009F6309" w:rsidP="00387CD4">
            <w:pPr>
              <w:spacing w:before="240"/>
              <w:rPr>
                <w:lang w:val="en-US"/>
              </w:rPr>
            </w:pPr>
            <w:r>
              <w:rPr>
                <w:lang w:val="en-US"/>
              </w:rPr>
              <w:t xml:space="preserve">Distr.: </w:t>
            </w:r>
            <w:r w:rsidRPr="009F6309">
              <w:rPr>
                <w:rFonts w:eastAsia="Times New Roman" w:cs="Times New Roman"/>
                <w:szCs w:val="20"/>
                <w:lang w:val="en-GB" w:eastAsia="fr-FR"/>
              </w:rPr>
              <w:t>General</w:t>
            </w:r>
          </w:p>
          <w:p w14:paraId="0CFA4B3F" w14:textId="77777777" w:rsidR="009F6309" w:rsidRPr="009F6309" w:rsidRDefault="009F6309" w:rsidP="009F6309">
            <w:pPr>
              <w:spacing w:line="240" w:lineRule="exact"/>
              <w:rPr>
                <w:rFonts w:eastAsia="Times New Roman" w:cs="Times New Roman"/>
                <w:szCs w:val="20"/>
                <w:lang w:val="en-GB" w:eastAsia="fr-FR"/>
              </w:rPr>
            </w:pPr>
            <w:r w:rsidRPr="009F6309">
              <w:rPr>
                <w:rFonts w:eastAsia="Times New Roman" w:cs="Times New Roman"/>
                <w:szCs w:val="20"/>
                <w:lang w:val="en-GB" w:eastAsia="fr-FR"/>
              </w:rPr>
              <w:t>9 December 2021</w:t>
            </w:r>
          </w:p>
          <w:p w14:paraId="36D7954E" w14:textId="77777777" w:rsidR="009F6309" w:rsidRDefault="009F6309" w:rsidP="009F6309">
            <w:pPr>
              <w:spacing w:line="240" w:lineRule="exact"/>
              <w:rPr>
                <w:lang w:val="en-US"/>
              </w:rPr>
            </w:pPr>
            <w:r>
              <w:rPr>
                <w:lang w:val="en-US"/>
              </w:rPr>
              <w:t>Russian</w:t>
            </w:r>
          </w:p>
          <w:p w14:paraId="6F6C1E4B" w14:textId="09D94395" w:rsidR="009F6309" w:rsidRPr="008D53B6" w:rsidRDefault="009F6309" w:rsidP="009F6309">
            <w:pPr>
              <w:spacing w:line="240" w:lineRule="exact"/>
              <w:rPr>
                <w:lang w:val="en-US"/>
              </w:rPr>
            </w:pPr>
            <w:r>
              <w:rPr>
                <w:lang w:val="en-US"/>
              </w:rPr>
              <w:t xml:space="preserve">Original: </w:t>
            </w:r>
            <w:r w:rsidRPr="009F6309">
              <w:rPr>
                <w:rFonts w:eastAsia="Times New Roman" w:cs="Times New Roman"/>
                <w:szCs w:val="20"/>
                <w:lang w:val="en-GB" w:eastAsia="fr-FR"/>
              </w:rPr>
              <w:t>English</w:t>
            </w:r>
          </w:p>
        </w:tc>
      </w:tr>
    </w:tbl>
    <w:p w14:paraId="3AB93353"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56EB38CF" w14:textId="77777777" w:rsidR="009F6309" w:rsidRPr="009F6309" w:rsidRDefault="009F6309" w:rsidP="009F6309">
      <w:pPr>
        <w:spacing w:before="120"/>
        <w:rPr>
          <w:rFonts w:eastAsia="Times New Roman" w:cs="Times New Roman"/>
          <w:sz w:val="28"/>
          <w:szCs w:val="28"/>
          <w:lang w:eastAsia="fr-FR"/>
        </w:rPr>
      </w:pPr>
      <w:r w:rsidRPr="009F6309">
        <w:rPr>
          <w:rFonts w:eastAsia="Times New Roman" w:cs="Times New Roman"/>
          <w:sz w:val="28"/>
          <w:szCs w:val="28"/>
          <w:lang w:eastAsia="fr-FR"/>
        </w:rPr>
        <w:t>Комитет по внутреннему транспорту</w:t>
      </w:r>
    </w:p>
    <w:p w14:paraId="697BC4DC" w14:textId="333E0B71" w:rsidR="009F6309" w:rsidRPr="009F6309" w:rsidRDefault="009F6309" w:rsidP="009F6309">
      <w:pPr>
        <w:spacing w:before="120"/>
        <w:rPr>
          <w:rFonts w:eastAsia="Times New Roman" w:cs="Times New Roman"/>
          <w:b/>
          <w:szCs w:val="20"/>
          <w:lang w:eastAsia="fr-FR"/>
        </w:rPr>
      </w:pPr>
      <w:r w:rsidRPr="009F6309">
        <w:rPr>
          <w:rFonts w:eastAsia="Times New Roman" w:cs="Times New Roman"/>
          <w:b/>
          <w:bCs/>
          <w:szCs w:val="20"/>
          <w:lang w:eastAsia="fr-FR"/>
        </w:rPr>
        <w:t>Восемьдесят четвертая сессия</w:t>
      </w:r>
      <w:r>
        <w:rPr>
          <w:rFonts w:eastAsia="Times New Roman" w:cs="Times New Roman"/>
          <w:b/>
          <w:bCs/>
          <w:szCs w:val="20"/>
          <w:lang w:eastAsia="fr-FR"/>
        </w:rPr>
        <w:br/>
      </w:r>
      <w:r w:rsidRPr="009F6309">
        <w:rPr>
          <w:rFonts w:eastAsia="Times New Roman" w:cs="Times New Roman"/>
          <w:szCs w:val="20"/>
          <w:lang w:eastAsia="fr-FR"/>
        </w:rPr>
        <w:t>Женева, 22‒25 февраля 2022 года</w:t>
      </w:r>
      <w:r>
        <w:rPr>
          <w:rFonts w:eastAsia="Times New Roman" w:cs="Times New Roman"/>
          <w:szCs w:val="20"/>
          <w:lang w:eastAsia="fr-FR"/>
        </w:rPr>
        <w:br/>
      </w:r>
      <w:r w:rsidRPr="009F6309">
        <w:rPr>
          <w:rFonts w:eastAsia="Times New Roman" w:cs="Times New Roman"/>
          <w:szCs w:val="20"/>
          <w:lang w:eastAsia="fr-FR"/>
        </w:rPr>
        <w:t>Пункт 9 e) ii) предварительной повестки дня</w:t>
      </w:r>
      <w:r>
        <w:rPr>
          <w:rFonts w:eastAsia="Times New Roman" w:cs="Times New Roman"/>
          <w:szCs w:val="20"/>
          <w:lang w:eastAsia="fr-FR"/>
        </w:rPr>
        <w:br/>
      </w:r>
      <w:r w:rsidRPr="009F6309">
        <w:rPr>
          <w:rFonts w:eastAsia="Times New Roman" w:cs="Times New Roman"/>
          <w:b/>
          <w:bCs/>
          <w:szCs w:val="20"/>
          <w:lang w:eastAsia="fr-FR"/>
        </w:rPr>
        <w:t>Стратегические вопросы горизонтальной</w:t>
      </w:r>
      <w:r>
        <w:rPr>
          <w:rFonts w:eastAsia="Times New Roman" w:cs="Times New Roman"/>
          <w:b/>
          <w:bCs/>
          <w:szCs w:val="20"/>
          <w:lang w:eastAsia="fr-FR"/>
        </w:rPr>
        <w:br/>
      </w:r>
      <w:r w:rsidRPr="009F6309">
        <w:rPr>
          <w:rFonts w:eastAsia="Times New Roman" w:cs="Times New Roman"/>
          <w:b/>
          <w:bCs/>
          <w:szCs w:val="20"/>
          <w:lang w:eastAsia="fr-FR"/>
        </w:rPr>
        <w:t>и межсекторальной политики или нормативного</w:t>
      </w:r>
      <w:r>
        <w:rPr>
          <w:rFonts w:eastAsia="Times New Roman" w:cs="Times New Roman"/>
          <w:b/>
          <w:bCs/>
          <w:szCs w:val="20"/>
          <w:lang w:eastAsia="fr-FR"/>
        </w:rPr>
        <w:br/>
      </w:r>
      <w:r w:rsidRPr="009F6309">
        <w:rPr>
          <w:rFonts w:eastAsia="Times New Roman" w:cs="Times New Roman"/>
          <w:b/>
          <w:bCs/>
          <w:szCs w:val="20"/>
          <w:lang w:eastAsia="fr-FR"/>
        </w:rPr>
        <w:t>характера: окружающая среда, изменение климата</w:t>
      </w:r>
      <w:r>
        <w:rPr>
          <w:rFonts w:eastAsia="Times New Roman" w:cs="Times New Roman"/>
          <w:b/>
          <w:bCs/>
          <w:szCs w:val="20"/>
          <w:lang w:eastAsia="fr-FR"/>
        </w:rPr>
        <w:br/>
      </w:r>
      <w:r w:rsidRPr="009F6309">
        <w:rPr>
          <w:rFonts w:eastAsia="Times New Roman" w:cs="Times New Roman"/>
          <w:b/>
          <w:bCs/>
          <w:szCs w:val="20"/>
          <w:lang w:eastAsia="fr-FR"/>
        </w:rPr>
        <w:t>и транспорт: действия Комитета по внутреннему</w:t>
      </w:r>
      <w:r>
        <w:rPr>
          <w:rFonts w:eastAsia="Times New Roman" w:cs="Times New Roman"/>
          <w:b/>
          <w:bCs/>
          <w:szCs w:val="20"/>
          <w:lang w:eastAsia="fr-FR"/>
        </w:rPr>
        <w:br/>
      </w:r>
      <w:r w:rsidRPr="009F6309">
        <w:rPr>
          <w:rFonts w:eastAsia="Times New Roman" w:cs="Times New Roman"/>
          <w:b/>
          <w:bCs/>
          <w:szCs w:val="20"/>
          <w:lang w:eastAsia="fr-FR"/>
        </w:rPr>
        <w:t>транспорту в связи с изменением климата</w:t>
      </w:r>
      <w:r>
        <w:rPr>
          <w:rFonts w:eastAsia="Times New Roman" w:cs="Times New Roman"/>
          <w:b/>
          <w:bCs/>
          <w:szCs w:val="20"/>
          <w:lang w:eastAsia="fr-FR"/>
        </w:rPr>
        <w:br/>
      </w:r>
      <w:r w:rsidRPr="009F6309">
        <w:rPr>
          <w:rFonts w:eastAsia="Times New Roman" w:cs="Times New Roman"/>
          <w:b/>
          <w:bCs/>
          <w:szCs w:val="20"/>
          <w:lang w:eastAsia="fr-FR"/>
        </w:rPr>
        <w:t>и Парижским соглашением: снижение зависимости</w:t>
      </w:r>
      <w:r>
        <w:rPr>
          <w:rFonts w:eastAsia="Times New Roman" w:cs="Times New Roman"/>
          <w:b/>
          <w:bCs/>
          <w:szCs w:val="20"/>
          <w:lang w:eastAsia="fr-FR"/>
        </w:rPr>
        <w:br/>
      </w:r>
      <w:r w:rsidRPr="009F6309">
        <w:rPr>
          <w:rFonts w:eastAsia="Times New Roman" w:cs="Times New Roman"/>
          <w:b/>
          <w:bCs/>
          <w:szCs w:val="20"/>
          <w:lang w:eastAsia="fr-FR"/>
        </w:rPr>
        <w:t>от углеводородов и адаптационные требования</w:t>
      </w:r>
    </w:p>
    <w:p w14:paraId="367672D9" w14:textId="4FACA0BF" w:rsidR="009F6309" w:rsidRPr="009F6309" w:rsidRDefault="009F6309" w:rsidP="009F6309">
      <w:pPr>
        <w:pStyle w:val="HChG"/>
      </w:pPr>
      <w:r w:rsidRPr="009F6309">
        <w:tab/>
      </w:r>
      <w:r w:rsidRPr="009F6309">
        <w:tab/>
        <w:t>Десять лет осуществления проекта ForFITS</w:t>
      </w:r>
    </w:p>
    <w:p w14:paraId="7920C0A7" w14:textId="249C0457" w:rsidR="009F6309" w:rsidRDefault="009F6309" w:rsidP="009F6309">
      <w:pPr>
        <w:pStyle w:val="H1G"/>
      </w:pPr>
      <w:r w:rsidRPr="009F6309">
        <w:tab/>
      </w:r>
      <w:r w:rsidRPr="009F6309">
        <w:tab/>
        <w:t>Записка секретариата</w:t>
      </w:r>
    </w:p>
    <w:tbl>
      <w:tblPr>
        <w:tblStyle w:val="ac"/>
        <w:tblW w:w="0" w:type="auto"/>
        <w:jc w:val="center"/>
        <w:tblLook w:val="05E0" w:firstRow="1" w:lastRow="1" w:firstColumn="1" w:lastColumn="1" w:noHBand="0" w:noVBand="1"/>
      </w:tblPr>
      <w:tblGrid>
        <w:gridCol w:w="9628"/>
      </w:tblGrid>
      <w:tr w:rsidR="009F6309" w:rsidRPr="009F6309" w14:paraId="4F496BA3" w14:textId="77777777" w:rsidTr="009F6309">
        <w:trPr>
          <w:jc w:val="center"/>
        </w:trPr>
        <w:tc>
          <w:tcPr>
            <w:tcW w:w="9637" w:type="dxa"/>
            <w:tcBorders>
              <w:bottom w:val="nil"/>
            </w:tcBorders>
          </w:tcPr>
          <w:p w14:paraId="645FEE64" w14:textId="77777777" w:rsidR="009F6309" w:rsidRPr="009F6309" w:rsidRDefault="009F6309" w:rsidP="009F6309">
            <w:pPr>
              <w:tabs>
                <w:tab w:val="left" w:pos="255"/>
              </w:tabs>
              <w:spacing w:before="240" w:after="120"/>
              <w:rPr>
                <w:rFonts w:cs="Times New Roman"/>
                <w:sz w:val="24"/>
              </w:rPr>
            </w:pPr>
            <w:r w:rsidRPr="009F6309">
              <w:rPr>
                <w:rFonts w:cs="Times New Roman"/>
              </w:rPr>
              <w:tab/>
            </w:r>
            <w:r w:rsidRPr="009F6309">
              <w:rPr>
                <w:rFonts w:cs="Times New Roman"/>
                <w:i/>
                <w:sz w:val="24"/>
              </w:rPr>
              <w:t>Резюме</w:t>
            </w:r>
          </w:p>
        </w:tc>
      </w:tr>
      <w:tr w:rsidR="009F6309" w:rsidRPr="009F6309" w14:paraId="17AC65A4" w14:textId="77777777" w:rsidTr="009F6309">
        <w:trPr>
          <w:jc w:val="center"/>
        </w:trPr>
        <w:tc>
          <w:tcPr>
            <w:tcW w:w="9637" w:type="dxa"/>
            <w:tcBorders>
              <w:top w:val="nil"/>
              <w:bottom w:val="nil"/>
            </w:tcBorders>
            <w:shd w:val="clear" w:color="auto" w:fill="auto"/>
          </w:tcPr>
          <w:p w14:paraId="3C40A951" w14:textId="6BE02B45" w:rsidR="009F6309" w:rsidRPr="009F6309" w:rsidRDefault="009F6309" w:rsidP="009F6309">
            <w:pPr>
              <w:pStyle w:val="SingleTxtG"/>
            </w:pPr>
            <w:r w:rsidRPr="009F6309">
              <w:rPr>
                <w:lang w:eastAsia="fr-FR"/>
              </w:rPr>
              <w:tab/>
              <w:t>В настоящем документе кратко изложены виды деятельности и достижения, связанные с инструментом «В интересах будущих систем внутреннего транспорта» (ForFITS) с момента его создания в 2012 году, с акцентом на деятельность после</w:t>
            </w:r>
            <w:r>
              <w:rPr>
                <w:lang w:eastAsia="fr-FR"/>
              </w:rPr>
              <w:br/>
            </w:r>
            <w:r w:rsidRPr="009F6309">
              <w:rPr>
                <w:lang w:eastAsia="fr-FR"/>
              </w:rPr>
              <w:t xml:space="preserve">2015 года, когда прекратилось финансирование этого проекта по линии Счета развития Организации Объединенных Наций (СРООН). В нем подробно описано, как данная модель использовалась и применялась в последние годы и каковы ожидания в отношении развития данного проекта в ближайшие годы. Секретариат подготовил этот документ в ответ на просьбу КВТ, высказанную на его восемьдесят третьей сессии, представить подробную информацию об осуществлении </w:t>
            </w:r>
            <w:r w:rsidRPr="009F6309">
              <w:rPr>
                <w:bCs/>
                <w:lang w:eastAsia="fr-FR"/>
              </w:rPr>
              <w:t xml:space="preserve">проекта </w:t>
            </w:r>
            <w:r w:rsidRPr="009F6309">
              <w:rPr>
                <w:lang w:eastAsia="fr-FR"/>
              </w:rPr>
              <w:t>ForFITS на восемьдесят четвертой сессии КВТ.</w:t>
            </w:r>
          </w:p>
        </w:tc>
      </w:tr>
      <w:tr w:rsidR="009F6309" w:rsidRPr="009F6309" w14:paraId="4A37D3B7" w14:textId="77777777" w:rsidTr="009F6309">
        <w:trPr>
          <w:jc w:val="center"/>
        </w:trPr>
        <w:tc>
          <w:tcPr>
            <w:tcW w:w="9637" w:type="dxa"/>
            <w:tcBorders>
              <w:top w:val="nil"/>
              <w:bottom w:val="nil"/>
            </w:tcBorders>
            <w:shd w:val="clear" w:color="auto" w:fill="auto"/>
          </w:tcPr>
          <w:p w14:paraId="4EB328FA" w14:textId="1BB115AC" w:rsidR="009F6309" w:rsidRPr="009F6309" w:rsidRDefault="009F6309" w:rsidP="009F6309">
            <w:pPr>
              <w:pStyle w:val="SingleTxtG"/>
            </w:pPr>
            <w:r w:rsidRPr="009F6309">
              <w:rPr>
                <w:lang w:eastAsia="fr-FR"/>
              </w:rPr>
              <w:tab/>
              <w:t>С 2015 года ForFITS регулярно используется как для внутренних, так и для внешних приложений, демонстрируя пригодность и точность этого инструмента в плане обеспечения данными о спросе на энергоносители и связанных с ними выбросов CO</w:t>
            </w:r>
            <w:r w:rsidRPr="009F6309">
              <w:rPr>
                <w:vertAlign w:val="subscript"/>
                <w:lang w:eastAsia="fr-FR"/>
              </w:rPr>
              <w:t xml:space="preserve">2 </w:t>
            </w:r>
            <w:r w:rsidRPr="009F6309">
              <w:rPr>
                <w:lang w:eastAsia="fr-FR"/>
              </w:rPr>
              <w:t>в транспортном секторе на национальном и субнациональном уровнях.</w:t>
            </w:r>
          </w:p>
        </w:tc>
      </w:tr>
      <w:tr w:rsidR="009F6309" w:rsidRPr="009F6309" w14:paraId="5B9221C8" w14:textId="77777777" w:rsidTr="009F6309">
        <w:trPr>
          <w:jc w:val="center"/>
        </w:trPr>
        <w:tc>
          <w:tcPr>
            <w:tcW w:w="9637" w:type="dxa"/>
            <w:tcBorders>
              <w:top w:val="nil"/>
            </w:tcBorders>
          </w:tcPr>
          <w:p w14:paraId="5AC1E59A" w14:textId="77777777" w:rsidR="009F6309" w:rsidRPr="009F6309" w:rsidRDefault="009F6309" w:rsidP="009F6309">
            <w:pPr>
              <w:rPr>
                <w:rFonts w:cs="Times New Roman"/>
              </w:rPr>
            </w:pPr>
          </w:p>
        </w:tc>
      </w:tr>
    </w:tbl>
    <w:p w14:paraId="7701721F" w14:textId="77777777" w:rsidR="009F6309" w:rsidRDefault="009F6309" w:rsidP="009F6309">
      <w:pPr>
        <w:pageBreakBefore/>
        <w:spacing w:after="120"/>
        <w:rPr>
          <w:sz w:val="28"/>
        </w:rPr>
      </w:pPr>
      <w:r>
        <w:rPr>
          <w:sz w:val="28"/>
        </w:rPr>
        <w:lastRenderedPageBreak/>
        <w:t>Содержание</w:t>
      </w:r>
    </w:p>
    <w:p w14:paraId="0D840A26" w14:textId="77777777" w:rsidR="009F6309" w:rsidRDefault="009F6309" w:rsidP="009F6309">
      <w:pPr>
        <w:tabs>
          <w:tab w:val="right" w:pos="9638"/>
        </w:tabs>
        <w:spacing w:after="120"/>
        <w:ind w:left="283"/>
        <w:rPr>
          <w:sz w:val="18"/>
        </w:rPr>
      </w:pPr>
      <w:r>
        <w:rPr>
          <w:i/>
          <w:sz w:val="18"/>
        </w:rPr>
        <w:tab/>
        <w:t>Стр.</w:t>
      </w:r>
    </w:p>
    <w:p w14:paraId="1A532329" w14:textId="4273B9EF" w:rsidR="009F6309" w:rsidRPr="009F6309" w:rsidRDefault="009F6309" w:rsidP="009F6309">
      <w:pPr>
        <w:tabs>
          <w:tab w:val="right" w:pos="850"/>
          <w:tab w:val="left" w:pos="1134"/>
          <w:tab w:val="left" w:pos="1559"/>
          <w:tab w:val="left" w:pos="1984"/>
          <w:tab w:val="left" w:leader="dot" w:pos="8787"/>
          <w:tab w:val="right" w:pos="9638"/>
        </w:tabs>
        <w:spacing w:after="120"/>
      </w:pPr>
      <w:r w:rsidRPr="009F6309">
        <w:tab/>
        <w:t>I.</w:t>
      </w:r>
      <w:r w:rsidRPr="009F6309">
        <w:tab/>
      </w:r>
      <w:r w:rsidR="00A96826" w:rsidRPr="00A96826">
        <w:t>Справочная информация</w:t>
      </w:r>
      <w:r w:rsidR="00A96826">
        <w:t xml:space="preserve"> </w:t>
      </w:r>
      <w:r w:rsidRPr="009F6309">
        <w:tab/>
      </w:r>
      <w:r w:rsidRPr="009F6309">
        <w:tab/>
        <w:t>3</w:t>
      </w:r>
    </w:p>
    <w:p w14:paraId="0278A04F" w14:textId="3FAF41E1" w:rsidR="009F6309" w:rsidRPr="009F6309" w:rsidRDefault="009F6309" w:rsidP="00A96826">
      <w:pPr>
        <w:tabs>
          <w:tab w:val="right" w:pos="850"/>
          <w:tab w:val="left" w:pos="1134"/>
          <w:tab w:val="left" w:pos="1559"/>
          <w:tab w:val="left" w:pos="1984"/>
          <w:tab w:val="left" w:leader="dot" w:pos="8787"/>
          <w:tab w:val="right" w:pos="9638"/>
        </w:tabs>
        <w:spacing w:after="120"/>
        <w:ind w:left="1134" w:hanging="1134"/>
      </w:pPr>
      <w:r w:rsidRPr="009F6309">
        <w:tab/>
        <w:t>II.</w:t>
      </w:r>
      <w:r w:rsidRPr="009F6309">
        <w:tab/>
      </w:r>
      <w:r w:rsidR="00A96826" w:rsidRPr="009F6309">
        <w:t>Использование ForFITS и осуществление проекта</w:t>
      </w:r>
      <w:r w:rsidR="00A96826">
        <w:t xml:space="preserve"> </w:t>
      </w:r>
      <w:r w:rsidR="00A96826" w:rsidRPr="009F6309">
        <w:t>его создания в разные годы</w:t>
      </w:r>
      <w:r>
        <w:t xml:space="preserve"> </w:t>
      </w:r>
      <w:r w:rsidRPr="009F6309">
        <w:tab/>
      </w:r>
      <w:r w:rsidRPr="009F6309">
        <w:tab/>
        <w:t>3</w:t>
      </w:r>
    </w:p>
    <w:p w14:paraId="68AAA3F4" w14:textId="3FD11735" w:rsidR="009F6309" w:rsidRPr="009F6309" w:rsidRDefault="009F6309" w:rsidP="009F6309">
      <w:pPr>
        <w:tabs>
          <w:tab w:val="right" w:pos="850"/>
          <w:tab w:val="left" w:pos="1134"/>
          <w:tab w:val="left" w:pos="1559"/>
          <w:tab w:val="left" w:pos="1984"/>
          <w:tab w:val="left" w:leader="dot" w:pos="8787"/>
          <w:tab w:val="right" w:pos="9638"/>
        </w:tabs>
        <w:spacing w:after="120"/>
      </w:pPr>
      <w:r w:rsidRPr="009F6309">
        <w:tab/>
      </w:r>
      <w:r w:rsidRPr="009F6309">
        <w:tab/>
        <w:t>A.</w:t>
      </w:r>
      <w:r w:rsidRPr="009F6309">
        <w:tab/>
      </w:r>
      <w:r w:rsidR="00A96826" w:rsidRPr="009F6309">
        <w:t>Осуществление проекта ForFITS после завершения его создания</w:t>
      </w:r>
      <w:r>
        <w:t xml:space="preserve"> </w:t>
      </w:r>
      <w:r w:rsidRPr="009F6309">
        <w:tab/>
      </w:r>
      <w:r w:rsidRPr="009F6309">
        <w:tab/>
        <w:t>3</w:t>
      </w:r>
    </w:p>
    <w:p w14:paraId="7560BCC1" w14:textId="6FB4A410" w:rsidR="009F6309" w:rsidRPr="0092612A" w:rsidRDefault="009F6309" w:rsidP="009F6309">
      <w:pPr>
        <w:tabs>
          <w:tab w:val="right" w:pos="850"/>
          <w:tab w:val="left" w:pos="1134"/>
          <w:tab w:val="left" w:pos="1559"/>
          <w:tab w:val="left" w:pos="1984"/>
          <w:tab w:val="left" w:leader="dot" w:pos="8787"/>
          <w:tab w:val="right" w:pos="9638"/>
        </w:tabs>
        <w:spacing w:after="120"/>
        <w:rPr>
          <w:lang w:val="fr-CH"/>
        </w:rPr>
      </w:pPr>
      <w:r w:rsidRPr="009F6309">
        <w:tab/>
      </w:r>
      <w:r w:rsidRPr="009F6309">
        <w:tab/>
        <w:t>B.</w:t>
      </w:r>
      <w:r w:rsidRPr="009F6309">
        <w:tab/>
      </w:r>
      <w:r w:rsidR="00A96826" w:rsidRPr="009F6309">
        <w:t xml:space="preserve">Запросы на финансирование для улучшения обеспечения ресурсами </w:t>
      </w:r>
      <w:proofErr w:type="spellStart"/>
      <w:r w:rsidR="00A96826" w:rsidRPr="009F6309">
        <w:t>ForFITS</w:t>
      </w:r>
      <w:proofErr w:type="spellEnd"/>
      <w:r>
        <w:t xml:space="preserve"> </w:t>
      </w:r>
      <w:r w:rsidRPr="009F6309">
        <w:tab/>
      </w:r>
      <w:r w:rsidRPr="009F6309">
        <w:tab/>
        <w:t>1</w:t>
      </w:r>
      <w:r w:rsidR="0092612A">
        <w:rPr>
          <w:lang w:val="fr-CH"/>
        </w:rPr>
        <w:t>4</w:t>
      </w:r>
    </w:p>
    <w:p w14:paraId="1B362549" w14:textId="261CC3ED" w:rsidR="009F6309" w:rsidRPr="0092612A" w:rsidRDefault="009F6309" w:rsidP="009F6309">
      <w:pPr>
        <w:tabs>
          <w:tab w:val="right" w:pos="850"/>
          <w:tab w:val="left" w:pos="1134"/>
          <w:tab w:val="left" w:pos="1559"/>
          <w:tab w:val="left" w:pos="1984"/>
          <w:tab w:val="left" w:leader="dot" w:pos="8787"/>
          <w:tab w:val="right" w:pos="9638"/>
        </w:tabs>
        <w:spacing w:after="120"/>
        <w:rPr>
          <w:lang w:val="fr-CH"/>
        </w:rPr>
      </w:pPr>
      <w:r w:rsidRPr="009F6309">
        <w:tab/>
      </w:r>
      <w:r w:rsidRPr="009F6309">
        <w:tab/>
        <w:t>C.</w:t>
      </w:r>
      <w:r w:rsidRPr="009F6309">
        <w:tab/>
      </w:r>
      <w:r w:rsidR="00A96826" w:rsidRPr="009F6309">
        <w:t>Присутствие и видимость в Интернете</w:t>
      </w:r>
      <w:r>
        <w:t xml:space="preserve"> </w:t>
      </w:r>
      <w:r w:rsidRPr="009F6309">
        <w:tab/>
      </w:r>
      <w:r w:rsidRPr="009F6309">
        <w:tab/>
        <w:t>1</w:t>
      </w:r>
      <w:r w:rsidR="0092612A">
        <w:rPr>
          <w:lang w:val="fr-CH"/>
        </w:rPr>
        <w:t>6</w:t>
      </w:r>
    </w:p>
    <w:p w14:paraId="07412E06" w14:textId="4DB56AA9" w:rsidR="009F6309" w:rsidRPr="0092612A" w:rsidRDefault="009F6309" w:rsidP="009F6309">
      <w:pPr>
        <w:tabs>
          <w:tab w:val="right" w:pos="850"/>
          <w:tab w:val="left" w:pos="1134"/>
          <w:tab w:val="left" w:pos="1559"/>
          <w:tab w:val="left" w:pos="1984"/>
          <w:tab w:val="left" w:leader="dot" w:pos="8787"/>
          <w:tab w:val="right" w:pos="9638"/>
        </w:tabs>
        <w:spacing w:after="120"/>
        <w:rPr>
          <w:lang w:val="fr-CH"/>
        </w:rPr>
      </w:pPr>
      <w:r w:rsidRPr="009F6309">
        <w:tab/>
      </w:r>
      <w:r w:rsidRPr="009F6309">
        <w:tab/>
        <w:t>D.</w:t>
      </w:r>
      <w:r w:rsidRPr="009F6309">
        <w:tab/>
      </w:r>
      <w:r w:rsidR="00A96826" w:rsidRPr="009F6309">
        <w:t xml:space="preserve">Пропаганда </w:t>
      </w:r>
      <w:proofErr w:type="spellStart"/>
      <w:r w:rsidR="00A96826" w:rsidRPr="009F6309">
        <w:rPr>
          <w:bCs/>
        </w:rPr>
        <w:t>ForFITS</w:t>
      </w:r>
      <w:proofErr w:type="spellEnd"/>
      <w:r>
        <w:t xml:space="preserve"> </w:t>
      </w:r>
      <w:r w:rsidRPr="009F6309">
        <w:tab/>
      </w:r>
      <w:r w:rsidRPr="009F6309">
        <w:tab/>
        <w:t>1</w:t>
      </w:r>
      <w:r w:rsidR="0092612A">
        <w:rPr>
          <w:lang w:val="fr-CH"/>
        </w:rPr>
        <w:t>6</w:t>
      </w:r>
    </w:p>
    <w:p w14:paraId="6A8F611D" w14:textId="2E0EE30B" w:rsidR="009F6309" w:rsidRPr="0092612A" w:rsidRDefault="009F6309" w:rsidP="009F6309">
      <w:pPr>
        <w:tabs>
          <w:tab w:val="right" w:pos="850"/>
          <w:tab w:val="left" w:pos="1134"/>
          <w:tab w:val="left" w:pos="1559"/>
          <w:tab w:val="left" w:pos="1984"/>
          <w:tab w:val="left" w:leader="dot" w:pos="8787"/>
          <w:tab w:val="right" w:pos="9638"/>
        </w:tabs>
        <w:spacing w:after="120"/>
        <w:rPr>
          <w:lang w:val="fr-CH"/>
        </w:rPr>
      </w:pPr>
      <w:r w:rsidRPr="009F6309">
        <w:tab/>
        <w:t>III.</w:t>
      </w:r>
      <w:r w:rsidRPr="009F6309">
        <w:tab/>
      </w:r>
      <w:r w:rsidR="00A96826" w:rsidRPr="009F6309">
        <w:t xml:space="preserve">Подтверждающий прогон </w:t>
      </w:r>
      <w:proofErr w:type="spellStart"/>
      <w:r w:rsidR="00A96826" w:rsidRPr="009F6309">
        <w:t>ForFITS</w:t>
      </w:r>
      <w:proofErr w:type="spellEnd"/>
      <w:r>
        <w:t xml:space="preserve"> </w:t>
      </w:r>
      <w:r w:rsidRPr="009F6309">
        <w:tab/>
      </w:r>
      <w:r w:rsidRPr="009F6309">
        <w:tab/>
        <w:t>1</w:t>
      </w:r>
      <w:r w:rsidR="0092612A">
        <w:rPr>
          <w:lang w:val="fr-CH"/>
        </w:rPr>
        <w:t>7</w:t>
      </w:r>
    </w:p>
    <w:p w14:paraId="198D7393" w14:textId="19E8A90C" w:rsidR="009F6309" w:rsidRPr="0092612A" w:rsidRDefault="009F6309" w:rsidP="009F6309">
      <w:pPr>
        <w:tabs>
          <w:tab w:val="right" w:pos="850"/>
          <w:tab w:val="left" w:pos="1134"/>
          <w:tab w:val="left" w:pos="1559"/>
          <w:tab w:val="left" w:pos="1984"/>
          <w:tab w:val="left" w:leader="dot" w:pos="8787"/>
          <w:tab w:val="right" w:pos="9638"/>
        </w:tabs>
        <w:spacing w:after="120"/>
        <w:rPr>
          <w:lang w:val="fr-CH"/>
        </w:rPr>
      </w:pPr>
      <w:r w:rsidRPr="009F6309">
        <w:tab/>
      </w:r>
      <w:r w:rsidRPr="009F6309">
        <w:tab/>
        <w:t>A.</w:t>
      </w:r>
      <w:r w:rsidRPr="009F6309">
        <w:tab/>
      </w:r>
      <w:r w:rsidR="00A96826" w:rsidRPr="009F6309">
        <w:t xml:space="preserve">Данные и сценарии </w:t>
      </w:r>
      <w:proofErr w:type="spellStart"/>
      <w:r w:rsidR="00A96826" w:rsidRPr="009F6309">
        <w:t>ForFITS</w:t>
      </w:r>
      <w:proofErr w:type="spellEnd"/>
      <w:r>
        <w:t xml:space="preserve"> </w:t>
      </w:r>
      <w:r w:rsidRPr="009F6309">
        <w:tab/>
      </w:r>
      <w:r w:rsidRPr="009F6309">
        <w:tab/>
        <w:t>1</w:t>
      </w:r>
      <w:r w:rsidR="0092612A">
        <w:rPr>
          <w:lang w:val="fr-CH"/>
        </w:rPr>
        <w:t>8</w:t>
      </w:r>
    </w:p>
    <w:p w14:paraId="6297804E" w14:textId="4B9CC1D1" w:rsidR="009F6309" w:rsidRPr="0092612A" w:rsidRDefault="009F6309" w:rsidP="009F6309">
      <w:pPr>
        <w:tabs>
          <w:tab w:val="right" w:pos="850"/>
          <w:tab w:val="left" w:pos="1134"/>
          <w:tab w:val="left" w:pos="1559"/>
          <w:tab w:val="left" w:pos="1984"/>
          <w:tab w:val="left" w:leader="dot" w:pos="8787"/>
          <w:tab w:val="right" w:pos="9638"/>
        </w:tabs>
        <w:spacing w:after="120"/>
        <w:rPr>
          <w:lang w:val="fr-CH"/>
        </w:rPr>
      </w:pPr>
      <w:r w:rsidRPr="009F6309">
        <w:tab/>
      </w:r>
      <w:r w:rsidRPr="009F6309">
        <w:tab/>
        <w:t>B.</w:t>
      </w:r>
      <w:r w:rsidRPr="009F6309">
        <w:tab/>
      </w:r>
      <w:r w:rsidR="00A96826" w:rsidRPr="009F6309">
        <w:t>Сравнение данных о дорожном движении</w:t>
      </w:r>
      <w:r>
        <w:t xml:space="preserve"> </w:t>
      </w:r>
      <w:r w:rsidRPr="009F6309">
        <w:tab/>
      </w:r>
      <w:r w:rsidRPr="009F6309">
        <w:tab/>
        <w:t>1</w:t>
      </w:r>
      <w:r w:rsidR="0092612A">
        <w:rPr>
          <w:lang w:val="fr-CH"/>
        </w:rPr>
        <w:t>8</w:t>
      </w:r>
    </w:p>
    <w:p w14:paraId="69220920" w14:textId="207035A5" w:rsidR="009F6309" w:rsidRPr="0092612A" w:rsidRDefault="009F6309" w:rsidP="009F6309">
      <w:pPr>
        <w:tabs>
          <w:tab w:val="right" w:pos="850"/>
          <w:tab w:val="left" w:pos="1134"/>
          <w:tab w:val="left" w:pos="1559"/>
          <w:tab w:val="left" w:pos="1984"/>
          <w:tab w:val="left" w:leader="dot" w:pos="8787"/>
          <w:tab w:val="right" w:pos="9638"/>
        </w:tabs>
        <w:spacing w:after="120"/>
        <w:rPr>
          <w:lang w:val="fr-CH"/>
        </w:rPr>
      </w:pPr>
      <w:r w:rsidRPr="009F6309">
        <w:tab/>
      </w:r>
      <w:r w:rsidRPr="009F6309">
        <w:tab/>
        <w:t>C.</w:t>
      </w:r>
      <w:r w:rsidRPr="009F6309">
        <w:tab/>
      </w:r>
      <w:r w:rsidR="00A96826" w:rsidRPr="009F6309">
        <w:t>Сравнение данных об использовании энергоносителей</w:t>
      </w:r>
      <w:r>
        <w:t xml:space="preserve"> </w:t>
      </w:r>
      <w:r w:rsidRPr="009F6309">
        <w:tab/>
      </w:r>
      <w:r w:rsidRPr="009F6309">
        <w:tab/>
        <w:t>1</w:t>
      </w:r>
      <w:r w:rsidR="0092612A">
        <w:rPr>
          <w:lang w:val="fr-CH"/>
        </w:rPr>
        <w:t>9</w:t>
      </w:r>
    </w:p>
    <w:p w14:paraId="59C4F3D4" w14:textId="0EB7CB1F" w:rsidR="009F6309" w:rsidRPr="0092612A" w:rsidRDefault="009F6309" w:rsidP="009F6309">
      <w:pPr>
        <w:tabs>
          <w:tab w:val="right" w:pos="850"/>
          <w:tab w:val="left" w:pos="1134"/>
          <w:tab w:val="left" w:pos="1559"/>
          <w:tab w:val="left" w:pos="1984"/>
          <w:tab w:val="left" w:leader="dot" w:pos="8787"/>
          <w:tab w:val="right" w:pos="9638"/>
        </w:tabs>
        <w:spacing w:after="120"/>
        <w:rPr>
          <w:lang w:val="fr-CH"/>
        </w:rPr>
      </w:pPr>
      <w:r w:rsidRPr="009F6309">
        <w:tab/>
      </w:r>
      <w:r w:rsidRPr="009F6309">
        <w:tab/>
        <w:t>D.</w:t>
      </w:r>
      <w:r w:rsidRPr="009F6309">
        <w:tab/>
      </w:r>
      <w:r w:rsidR="00A96826" w:rsidRPr="009F6309">
        <w:t>Вывод, сделанный на основе подтверждающего прогона</w:t>
      </w:r>
      <w:r>
        <w:t xml:space="preserve"> </w:t>
      </w:r>
      <w:r w:rsidRPr="009F6309">
        <w:tab/>
      </w:r>
      <w:r w:rsidRPr="009F6309">
        <w:tab/>
      </w:r>
      <w:r w:rsidR="0092612A">
        <w:rPr>
          <w:lang w:val="fr-CH"/>
        </w:rPr>
        <w:t>20</w:t>
      </w:r>
    </w:p>
    <w:p w14:paraId="73CAF8BC" w14:textId="6C0D3443" w:rsidR="009F6309" w:rsidRPr="0092612A" w:rsidRDefault="009F6309" w:rsidP="009F6309">
      <w:pPr>
        <w:tabs>
          <w:tab w:val="right" w:pos="850"/>
          <w:tab w:val="left" w:pos="1134"/>
          <w:tab w:val="left" w:pos="1559"/>
          <w:tab w:val="left" w:pos="1984"/>
          <w:tab w:val="left" w:leader="dot" w:pos="8787"/>
          <w:tab w:val="right" w:pos="9638"/>
        </w:tabs>
        <w:spacing w:after="120"/>
        <w:rPr>
          <w:lang w:val="fr-CH"/>
        </w:rPr>
      </w:pPr>
      <w:r w:rsidRPr="009F6309">
        <w:tab/>
        <w:t>IV.</w:t>
      </w:r>
      <w:r w:rsidRPr="009F6309">
        <w:tab/>
      </w:r>
      <w:r w:rsidR="00A96826" w:rsidRPr="009F6309">
        <w:t>Последующие шаги: стратегии развития моделей</w:t>
      </w:r>
      <w:r>
        <w:t xml:space="preserve"> </w:t>
      </w:r>
      <w:r w:rsidRPr="009F6309">
        <w:tab/>
      </w:r>
      <w:r w:rsidRPr="009F6309">
        <w:tab/>
      </w:r>
      <w:r w:rsidR="0092612A">
        <w:rPr>
          <w:lang w:val="fr-CH"/>
        </w:rPr>
        <w:t>20</w:t>
      </w:r>
    </w:p>
    <w:p w14:paraId="4CB533A4" w14:textId="065719C7" w:rsidR="009F6309" w:rsidRPr="0092612A" w:rsidRDefault="009F6309" w:rsidP="009F6309">
      <w:pPr>
        <w:tabs>
          <w:tab w:val="right" w:pos="850"/>
          <w:tab w:val="left" w:pos="1134"/>
          <w:tab w:val="left" w:pos="1559"/>
          <w:tab w:val="left" w:pos="1984"/>
          <w:tab w:val="left" w:leader="dot" w:pos="8787"/>
          <w:tab w:val="right" w:pos="9638"/>
        </w:tabs>
        <w:spacing w:after="120"/>
        <w:rPr>
          <w:lang w:val="fr-CH"/>
        </w:rPr>
      </w:pPr>
      <w:r w:rsidRPr="009F6309">
        <w:tab/>
      </w:r>
      <w:r w:rsidRPr="009F6309">
        <w:tab/>
        <w:t>A.</w:t>
      </w:r>
      <w:r w:rsidRPr="009F6309">
        <w:tab/>
      </w:r>
      <w:r w:rsidR="00A96826" w:rsidRPr="009F6309">
        <w:t xml:space="preserve">Изменение ролей и аудитории </w:t>
      </w:r>
      <w:proofErr w:type="spellStart"/>
      <w:r w:rsidR="00A96826" w:rsidRPr="009F6309">
        <w:t>ForFITS</w:t>
      </w:r>
      <w:proofErr w:type="spellEnd"/>
      <w:r w:rsidR="00A96826" w:rsidRPr="009F6309">
        <w:t xml:space="preserve"> 1.0</w:t>
      </w:r>
      <w:r>
        <w:t xml:space="preserve"> </w:t>
      </w:r>
      <w:r w:rsidRPr="009F6309">
        <w:tab/>
      </w:r>
      <w:r w:rsidRPr="009F6309">
        <w:tab/>
      </w:r>
      <w:r w:rsidR="0092612A">
        <w:rPr>
          <w:lang w:val="fr-CH"/>
        </w:rPr>
        <w:t>21</w:t>
      </w:r>
    </w:p>
    <w:p w14:paraId="5E8AF16B" w14:textId="6F5979A6" w:rsidR="009F6309" w:rsidRPr="0092612A" w:rsidRDefault="009F6309" w:rsidP="009F6309">
      <w:pPr>
        <w:tabs>
          <w:tab w:val="right" w:pos="850"/>
          <w:tab w:val="left" w:pos="1134"/>
          <w:tab w:val="left" w:pos="1559"/>
          <w:tab w:val="left" w:pos="1984"/>
          <w:tab w:val="left" w:leader="dot" w:pos="8787"/>
          <w:tab w:val="right" w:pos="9638"/>
        </w:tabs>
        <w:spacing w:after="120"/>
        <w:rPr>
          <w:lang w:val="fr-CH"/>
        </w:rPr>
      </w:pPr>
      <w:r w:rsidRPr="009F6309">
        <w:tab/>
      </w:r>
      <w:r w:rsidRPr="009F6309">
        <w:tab/>
        <w:t>B.</w:t>
      </w:r>
      <w:r w:rsidRPr="009F6309">
        <w:tab/>
      </w:r>
      <w:r w:rsidR="00A96826" w:rsidRPr="009F6309">
        <w:t xml:space="preserve">Возможности улучшения модели </w:t>
      </w:r>
      <w:proofErr w:type="spellStart"/>
      <w:r w:rsidR="00A96826" w:rsidRPr="009F6309">
        <w:t>ForFITS</w:t>
      </w:r>
      <w:proofErr w:type="spellEnd"/>
      <w:r>
        <w:t xml:space="preserve"> </w:t>
      </w:r>
      <w:r w:rsidRPr="009F6309">
        <w:tab/>
      </w:r>
      <w:r w:rsidRPr="009F6309">
        <w:tab/>
      </w:r>
      <w:r w:rsidR="0092612A">
        <w:rPr>
          <w:lang w:val="fr-CH"/>
        </w:rPr>
        <w:t>22</w:t>
      </w:r>
    </w:p>
    <w:p w14:paraId="135C83B8" w14:textId="57142C4A" w:rsidR="009F6309" w:rsidRPr="0092612A" w:rsidRDefault="009F6309" w:rsidP="00A96826">
      <w:pPr>
        <w:tabs>
          <w:tab w:val="right" w:pos="850"/>
          <w:tab w:val="left" w:pos="1134"/>
          <w:tab w:val="left" w:pos="1559"/>
          <w:tab w:val="left" w:leader="dot" w:pos="8787"/>
          <w:tab w:val="right" w:pos="9638"/>
        </w:tabs>
        <w:spacing w:after="120"/>
        <w:rPr>
          <w:lang w:val="fr-CH"/>
        </w:rPr>
      </w:pPr>
      <w:r w:rsidRPr="009F6309">
        <w:tab/>
        <w:t>V.</w:t>
      </w:r>
      <w:r w:rsidRPr="009F6309">
        <w:tab/>
      </w:r>
      <w:r w:rsidR="00A96826" w:rsidRPr="00A96826">
        <w:rPr>
          <w:bCs/>
        </w:rPr>
        <w:t>Выводы</w:t>
      </w:r>
      <w:r w:rsidR="00A96826">
        <w:rPr>
          <w:bCs/>
        </w:rPr>
        <w:t xml:space="preserve"> </w:t>
      </w:r>
      <w:r w:rsidRPr="009F6309">
        <w:tab/>
      </w:r>
      <w:r w:rsidRPr="009F6309">
        <w:tab/>
        <w:t>2</w:t>
      </w:r>
      <w:r w:rsidR="0092612A">
        <w:rPr>
          <w:lang w:val="fr-CH"/>
        </w:rPr>
        <w:t>7</w:t>
      </w:r>
    </w:p>
    <w:p w14:paraId="5F35E842" w14:textId="42E80311" w:rsidR="009F6309" w:rsidRPr="009F6309" w:rsidRDefault="00D33440" w:rsidP="009F6309">
      <w:pPr>
        <w:tabs>
          <w:tab w:val="right" w:pos="850"/>
          <w:tab w:val="left" w:pos="1134"/>
          <w:tab w:val="left" w:pos="1559"/>
          <w:tab w:val="left" w:pos="1984"/>
          <w:tab w:val="left" w:leader="dot" w:pos="8787"/>
          <w:tab w:val="right" w:pos="9638"/>
        </w:tabs>
        <w:spacing w:after="120"/>
      </w:pPr>
      <w:r>
        <w:t>Приложения</w:t>
      </w:r>
    </w:p>
    <w:p w14:paraId="321C1195" w14:textId="1923577E" w:rsidR="009F6309" w:rsidRPr="0092612A" w:rsidRDefault="009F6309" w:rsidP="009F6309">
      <w:pPr>
        <w:tabs>
          <w:tab w:val="right" w:pos="850"/>
          <w:tab w:val="left" w:pos="1134"/>
          <w:tab w:val="left" w:pos="1559"/>
          <w:tab w:val="left" w:pos="1984"/>
          <w:tab w:val="left" w:leader="dot" w:pos="8787"/>
          <w:tab w:val="right" w:pos="9638"/>
        </w:tabs>
        <w:spacing w:after="120"/>
        <w:rPr>
          <w:lang w:val="fr-CH"/>
        </w:rPr>
      </w:pPr>
      <w:r w:rsidRPr="009F6309">
        <w:tab/>
        <w:t>I.</w:t>
      </w:r>
      <w:r w:rsidRPr="00EA6651">
        <w:rPr>
          <w:bCs/>
        </w:rPr>
        <w:tab/>
      </w:r>
      <w:r w:rsidR="00EA6651" w:rsidRPr="00EA6651">
        <w:rPr>
          <w:bCs/>
        </w:rPr>
        <w:t xml:space="preserve">Разработка </w:t>
      </w:r>
      <w:proofErr w:type="spellStart"/>
      <w:r w:rsidR="00EA6651" w:rsidRPr="00EA6651">
        <w:rPr>
          <w:bCs/>
        </w:rPr>
        <w:t>ForFITS</w:t>
      </w:r>
      <w:proofErr w:type="spellEnd"/>
      <w:r w:rsidR="00EA6651" w:rsidRPr="00EA6651">
        <w:rPr>
          <w:bCs/>
        </w:rPr>
        <w:t xml:space="preserve"> 2.0</w:t>
      </w:r>
      <w:r>
        <w:t xml:space="preserve"> </w:t>
      </w:r>
      <w:r w:rsidRPr="009F6309">
        <w:tab/>
      </w:r>
      <w:r w:rsidRPr="009F6309">
        <w:tab/>
        <w:t>2</w:t>
      </w:r>
      <w:r w:rsidR="0092612A">
        <w:rPr>
          <w:lang w:val="fr-CH"/>
        </w:rPr>
        <w:t>9</w:t>
      </w:r>
    </w:p>
    <w:p w14:paraId="79DB404A" w14:textId="064FF204" w:rsidR="009F6309" w:rsidRPr="0092612A" w:rsidRDefault="009F6309" w:rsidP="009F6309">
      <w:pPr>
        <w:tabs>
          <w:tab w:val="right" w:pos="850"/>
          <w:tab w:val="left" w:pos="1134"/>
          <w:tab w:val="left" w:pos="1559"/>
          <w:tab w:val="left" w:pos="1984"/>
          <w:tab w:val="left" w:leader="dot" w:pos="8787"/>
          <w:tab w:val="right" w:pos="9638"/>
        </w:tabs>
        <w:spacing w:after="120"/>
        <w:rPr>
          <w:lang w:val="fr-CH"/>
        </w:rPr>
      </w:pPr>
      <w:r w:rsidRPr="009F6309">
        <w:tab/>
        <w:t>II.</w:t>
      </w:r>
      <w:r w:rsidRPr="009F6309">
        <w:tab/>
      </w:r>
      <w:r w:rsidR="00EE2B7E" w:rsidRPr="00EE2B7E">
        <w:rPr>
          <w:bCs/>
        </w:rPr>
        <w:t xml:space="preserve">Отражение загрязнения воздуха в </w:t>
      </w:r>
      <w:proofErr w:type="spellStart"/>
      <w:r w:rsidR="00EE2B7E" w:rsidRPr="00EE2B7E">
        <w:rPr>
          <w:bCs/>
        </w:rPr>
        <w:t>ForFITS</w:t>
      </w:r>
      <w:proofErr w:type="spellEnd"/>
      <w:r w:rsidR="00EE2B7E" w:rsidRPr="00EE2B7E">
        <w:rPr>
          <w:bCs/>
        </w:rPr>
        <w:t xml:space="preserve"> 1.0</w:t>
      </w:r>
      <w:r w:rsidRPr="00EE2B7E">
        <w:rPr>
          <w:bCs/>
        </w:rPr>
        <w:t xml:space="preserve"> </w:t>
      </w:r>
      <w:r w:rsidRPr="009F6309">
        <w:tab/>
      </w:r>
      <w:r w:rsidRPr="009F6309">
        <w:tab/>
      </w:r>
      <w:r w:rsidR="0092612A">
        <w:rPr>
          <w:lang w:val="fr-CH"/>
        </w:rPr>
        <w:t>31</w:t>
      </w:r>
    </w:p>
    <w:p w14:paraId="6B3E5BCE" w14:textId="240C1291" w:rsidR="009F6309" w:rsidRPr="0092612A" w:rsidRDefault="009F6309" w:rsidP="009F6309">
      <w:pPr>
        <w:tabs>
          <w:tab w:val="right" w:pos="850"/>
          <w:tab w:val="left" w:pos="1134"/>
          <w:tab w:val="left" w:pos="1559"/>
          <w:tab w:val="left" w:pos="1984"/>
          <w:tab w:val="left" w:leader="dot" w:pos="8787"/>
          <w:tab w:val="right" w:pos="9638"/>
        </w:tabs>
        <w:spacing w:after="120"/>
        <w:rPr>
          <w:lang w:val="fr-CH"/>
        </w:rPr>
      </w:pPr>
      <w:r w:rsidRPr="009F6309">
        <w:tab/>
        <w:t>III.</w:t>
      </w:r>
      <w:r w:rsidRPr="009F6309">
        <w:tab/>
      </w:r>
      <w:r w:rsidR="00EE2B7E" w:rsidRPr="00EE2B7E">
        <w:rPr>
          <w:bCs/>
        </w:rPr>
        <w:t xml:space="preserve">Сектор транспорта замкнутого цикла в </w:t>
      </w:r>
      <w:proofErr w:type="spellStart"/>
      <w:r w:rsidR="00EE2B7E" w:rsidRPr="00EE2B7E">
        <w:rPr>
          <w:bCs/>
        </w:rPr>
        <w:t>ForFITS</w:t>
      </w:r>
      <w:proofErr w:type="spellEnd"/>
      <w:r>
        <w:t xml:space="preserve"> </w:t>
      </w:r>
      <w:r w:rsidRPr="009F6309">
        <w:tab/>
      </w:r>
      <w:r w:rsidRPr="009F6309">
        <w:tab/>
      </w:r>
      <w:r w:rsidR="0092612A">
        <w:rPr>
          <w:lang w:val="fr-CH"/>
        </w:rPr>
        <w:t>32</w:t>
      </w:r>
    </w:p>
    <w:p w14:paraId="5254D0AA" w14:textId="58A1DAB4" w:rsidR="009F6309" w:rsidRPr="0092612A" w:rsidRDefault="009F6309" w:rsidP="00D33440">
      <w:pPr>
        <w:tabs>
          <w:tab w:val="right" w:pos="850"/>
          <w:tab w:val="left" w:pos="1134"/>
          <w:tab w:val="left" w:pos="1559"/>
          <w:tab w:val="left" w:pos="1984"/>
          <w:tab w:val="left" w:leader="dot" w:pos="8787"/>
          <w:tab w:val="right" w:pos="9638"/>
        </w:tabs>
        <w:spacing w:after="120"/>
        <w:ind w:left="1134" w:hanging="1134"/>
        <w:rPr>
          <w:lang w:val="fr-CH"/>
        </w:rPr>
      </w:pPr>
      <w:r w:rsidRPr="009F6309">
        <w:tab/>
        <w:t>IV.</w:t>
      </w:r>
      <w:r w:rsidRPr="009F6309">
        <w:tab/>
      </w:r>
      <w:r w:rsidR="00EE2B7E" w:rsidRPr="00EE2B7E">
        <w:rPr>
          <w:bCs/>
          <w:spacing w:val="-2"/>
        </w:rPr>
        <w:t>Воздействие автоматизированных и автономных транспортных средств на окружающую</w:t>
      </w:r>
      <w:r w:rsidR="00EE2B7E">
        <w:rPr>
          <w:bCs/>
        </w:rPr>
        <w:br/>
      </w:r>
      <w:r w:rsidR="00EE2B7E" w:rsidRPr="00EE2B7E">
        <w:rPr>
          <w:bCs/>
        </w:rPr>
        <w:t>среду</w:t>
      </w:r>
      <w:r w:rsidR="00EE2B7E">
        <w:rPr>
          <w:bCs/>
        </w:rPr>
        <w:t xml:space="preserve"> </w:t>
      </w:r>
      <w:r w:rsidR="00EE2B7E" w:rsidRPr="00EE2B7E">
        <w:rPr>
          <w:bCs/>
        </w:rPr>
        <w:t xml:space="preserve">и климат </w:t>
      </w:r>
      <w:r w:rsidR="00EE2B7E" w:rsidRPr="00EE2B7E">
        <w:rPr>
          <w:rFonts w:cs="Times New Roman"/>
          <w:bCs/>
        </w:rPr>
        <w:t>‒‒</w:t>
      </w:r>
      <w:r w:rsidR="00EE2B7E" w:rsidRPr="00EE2B7E">
        <w:rPr>
          <w:bCs/>
        </w:rPr>
        <w:t xml:space="preserve"> технико-экономическое обоснование</w:t>
      </w:r>
      <w:r w:rsidR="00EE2B7E">
        <w:rPr>
          <w:bCs/>
        </w:rPr>
        <w:t xml:space="preserve"> </w:t>
      </w:r>
      <w:r w:rsidRPr="009F6309">
        <w:tab/>
      </w:r>
      <w:r w:rsidRPr="009F6309">
        <w:tab/>
      </w:r>
      <w:r w:rsidR="0092612A">
        <w:rPr>
          <w:lang w:val="fr-CH"/>
        </w:rPr>
        <w:t>33</w:t>
      </w:r>
    </w:p>
    <w:p w14:paraId="1AD5FA14" w14:textId="56D65A49" w:rsidR="009F6309" w:rsidRPr="0092612A" w:rsidRDefault="009F6309" w:rsidP="009F6309">
      <w:pPr>
        <w:tabs>
          <w:tab w:val="right" w:pos="850"/>
          <w:tab w:val="left" w:pos="1134"/>
          <w:tab w:val="left" w:pos="1559"/>
          <w:tab w:val="left" w:pos="1984"/>
          <w:tab w:val="left" w:leader="dot" w:pos="8787"/>
          <w:tab w:val="right" w:pos="9638"/>
        </w:tabs>
        <w:spacing w:after="120"/>
        <w:rPr>
          <w:lang w:val="fr-CH"/>
        </w:rPr>
      </w:pPr>
      <w:r w:rsidRPr="009F6309">
        <w:tab/>
        <w:t>V.</w:t>
      </w:r>
      <w:r w:rsidRPr="009F6309">
        <w:tab/>
      </w:r>
      <w:r w:rsidR="008B45F8" w:rsidRPr="008B45F8">
        <w:rPr>
          <w:bCs/>
        </w:rPr>
        <w:t xml:space="preserve">Внедорожная подвижная техника в </w:t>
      </w:r>
      <w:proofErr w:type="spellStart"/>
      <w:r w:rsidR="008B45F8" w:rsidRPr="008B45F8">
        <w:rPr>
          <w:bCs/>
        </w:rPr>
        <w:t>ForFITS</w:t>
      </w:r>
      <w:proofErr w:type="spellEnd"/>
      <w:r w:rsidR="008B45F8" w:rsidRPr="008B45F8">
        <w:rPr>
          <w:bCs/>
        </w:rPr>
        <w:t xml:space="preserve"> 1.0</w:t>
      </w:r>
      <w:r w:rsidR="008B45F8">
        <w:t xml:space="preserve"> </w:t>
      </w:r>
      <w:r w:rsidRPr="009F6309">
        <w:tab/>
      </w:r>
      <w:r w:rsidRPr="009F6309">
        <w:tab/>
      </w:r>
      <w:r w:rsidR="0092612A">
        <w:rPr>
          <w:lang w:val="fr-CH"/>
        </w:rPr>
        <w:t>34</w:t>
      </w:r>
    </w:p>
    <w:p w14:paraId="0BAF770D" w14:textId="77777777" w:rsidR="009F6309" w:rsidRPr="009F6309" w:rsidRDefault="009F6309" w:rsidP="00760CD8">
      <w:pPr>
        <w:pStyle w:val="HChG"/>
        <w:pageBreakBefore/>
      </w:pPr>
      <w:r w:rsidRPr="009F6309">
        <w:lastRenderedPageBreak/>
        <w:tab/>
        <w:t>I.</w:t>
      </w:r>
      <w:r w:rsidRPr="009F6309">
        <w:tab/>
        <w:t>Справочная информация</w:t>
      </w:r>
    </w:p>
    <w:p w14:paraId="6576D655" w14:textId="29385151" w:rsidR="009F6309" w:rsidRPr="009F6309" w:rsidRDefault="009F6309" w:rsidP="00D33440">
      <w:pPr>
        <w:pStyle w:val="SingleTxtG"/>
        <w:rPr>
          <w:lang w:eastAsia="fr-FR"/>
        </w:rPr>
      </w:pPr>
      <w:r w:rsidRPr="009F6309">
        <w:rPr>
          <w:lang w:eastAsia="fr-FR"/>
        </w:rPr>
        <w:t>1.</w:t>
      </w:r>
      <w:r w:rsidRPr="009F6309">
        <w:rPr>
          <w:lang w:eastAsia="fr-FR"/>
        </w:rPr>
        <w:tab/>
        <w:t xml:space="preserve">Отдел устойчивого транспорта ЕЭК разрабатывал модель </w:t>
      </w:r>
      <w:r w:rsidR="00D33440">
        <w:rPr>
          <w:lang w:eastAsia="fr-FR"/>
        </w:rPr>
        <w:t>«</w:t>
      </w:r>
      <w:r w:rsidRPr="009F6309">
        <w:rPr>
          <w:lang w:eastAsia="fr-FR"/>
        </w:rPr>
        <w:t>В интересах будущих систем внутреннего транспорта</w:t>
      </w:r>
      <w:r w:rsidR="00D33440">
        <w:rPr>
          <w:lang w:eastAsia="fr-FR"/>
        </w:rPr>
        <w:t>»</w:t>
      </w:r>
      <w:r w:rsidRPr="009F6309">
        <w:rPr>
          <w:lang w:eastAsia="fr-FR"/>
        </w:rPr>
        <w:t xml:space="preserve"> (ForFITS) с 2011 года по начало 2014 года</w:t>
      </w:r>
      <w:r w:rsidR="00D33440">
        <w:rPr>
          <w:lang w:eastAsia="fr-FR"/>
        </w:rPr>
        <w:br/>
      </w:r>
      <w:r w:rsidRPr="009F6309">
        <w:rPr>
          <w:lang w:eastAsia="fr-FR"/>
        </w:rPr>
        <w:t>в рамках проекта седьмого транша Счета развития Организации Объединенных</w:t>
      </w:r>
      <w:r w:rsidR="00D33440">
        <w:rPr>
          <w:lang w:eastAsia="fr-FR"/>
        </w:rPr>
        <w:br/>
      </w:r>
      <w:r w:rsidRPr="009F6309">
        <w:rPr>
          <w:lang w:eastAsia="fr-FR"/>
        </w:rPr>
        <w:t>Наций (СРООН). Комитет по внутреннему транспорту ЕЭК (КВТ) одобрил этот инструмент и призвал правительства использовать его. Модель ForFITS направлена на оценку энергопотребления и выбросов CO</w:t>
      </w:r>
      <w:r w:rsidRPr="009F6309">
        <w:rPr>
          <w:vertAlign w:val="subscript"/>
          <w:lang w:eastAsia="fr-FR"/>
        </w:rPr>
        <w:t xml:space="preserve">2 </w:t>
      </w:r>
      <w:r w:rsidRPr="009F6309">
        <w:rPr>
          <w:lang w:eastAsia="fr-FR"/>
        </w:rPr>
        <w:t>и оценку влияния стратегий по снижению таких выбросов. ForFITS охватывает все виды транспорта с акцентом на внутренние виды транспорта (автомобильный, железнодорожный, внутренний водный).</w:t>
      </w:r>
    </w:p>
    <w:p w14:paraId="1B0965F4" w14:textId="7B8373FE" w:rsidR="009F6309" w:rsidRPr="009F6309" w:rsidRDefault="009F6309" w:rsidP="00006595">
      <w:pPr>
        <w:pStyle w:val="SingleTxtG"/>
        <w:rPr>
          <w:lang w:eastAsia="fr-FR"/>
        </w:rPr>
      </w:pPr>
      <w:r w:rsidRPr="009F6309">
        <w:rPr>
          <w:lang w:eastAsia="fr-FR"/>
        </w:rPr>
        <w:t>2.</w:t>
      </w:r>
      <w:r w:rsidRPr="009F6309">
        <w:rPr>
          <w:lang w:eastAsia="fr-FR"/>
        </w:rPr>
        <w:tab/>
        <w:t>При анализе с помощью ForFITS учитываются, помимо прочего, сведения о классах транспортных средств, техническом устройстве силовых агрегатов и топливных смесях. ForFITS позволяет прогнозировать размеры перевозок в будущем, виды используемых энергоносителей и выбросы CO</w:t>
      </w:r>
      <w:r w:rsidRPr="009F6309">
        <w:rPr>
          <w:vertAlign w:val="subscript"/>
          <w:lang w:eastAsia="fr-FR"/>
        </w:rPr>
        <w:t xml:space="preserve">2 </w:t>
      </w:r>
      <w:r w:rsidRPr="009F6309">
        <w:rPr>
          <w:lang w:eastAsia="fr-FR"/>
        </w:rPr>
        <w:t>в результате изменения социально-экономических параметров (валового внутреннего продукта (ВВП)</w:t>
      </w:r>
      <w:r w:rsidR="00D33440">
        <w:rPr>
          <w:lang w:eastAsia="fr-FR"/>
        </w:rPr>
        <w:br/>
      </w:r>
      <w:r w:rsidRPr="009F6309">
        <w:rPr>
          <w:lang w:eastAsia="fr-FR"/>
        </w:rPr>
        <w:t xml:space="preserve">и численности населения), стоимости вождения, структуры транспортной системы и внедрения технологий. Это означает, что данная модель с ее подходом </w:t>
      </w:r>
      <w:r w:rsidR="00D33440">
        <w:rPr>
          <w:lang w:eastAsia="fr-FR"/>
        </w:rPr>
        <w:t>«</w:t>
      </w:r>
      <w:r w:rsidRPr="009F6309">
        <w:rPr>
          <w:lang w:eastAsia="fr-FR"/>
        </w:rPr>
        <w:t>преобразователя политики</w:t>
      </w:r>
      <w:r w:rsidR="00D33440">
        <w:rPr>
          <w:lang w:eastAsia="fr-FR"/>
        </w:rPr>
        <w:t>»</w:t>
      </w:r>
      <w:r w:rsidRPr="009F6309">
        <w:rPr>
          <w:lang w:eastAsia="fr-FR"/>
        </w:rPr>
        <w:t xml:space="preserve"> способна оценить большое количество мер политики, таких как отказ от личных транспортных средств в пользу общественного транспорта, схемы налогообложения топлива, субсидии на более чистые технологии транспортных средств и внедрение биотоплива, при различных потенциальных сценариях (предполагающих определенные темпы роста ВВП, численности населения, повышения цены на нефть).</w:t>
      </w:r>
    </w:p>
    <w:p w14:paraId="52990AC5" w14:textId="77777777" w:rsidR="009F6309" w:rsidRPr="009F6309" w:rsidRDefault="009F6309" w:rsidP="00006595">
      <w:pPr>
        <w:pStyle w:val="SingleTxtG"/>
        <w:rPr>
          <w:lang w:eastAsia="fr-FR"/>
        </w:rPr>
      </w:pPr>
      <w:r w:rsidRPr="009F6309">
        <w:rPr>
          <w:lang w:eastAsia="fr-FR"/>
        </w:rPr>
        <w:t>3.</w:t>
      </w:r>
      <w:r w:rsidRPr="009F6309">
        <w:rPr>
          <w:lang w:eastAsia="fr-FR"/>
        </w:rPr>
        <w:tab/>
        <w:t>Осуществление таких мер в области политики и выбор сценария определяются пользователем модели с помощью конкретных входных данных. Инструмент поддержки принятия решений ForFITS был разработан для получения ключевых сведений о влиянии будущего спроса на перевозки на энергоносители и выбросы; он особенно актуален для развитых стран с доступными высококачественными данными, а также для развивающихся стран с ограниченными данными и информацией. Таким образом, по мере его более широкого использования, он может привести к глобально сопоставимым результатам и, следовательно, к диалогу по вопросам политики на глобальном уровне. Кроме того, результаты обзора ForFITS могут стать ценным вкладом в механизмы обзора в рамках мониторинга целей в области устойчивого развития.</w:t>
      </w:r>
    </w:p>
    <w:p w14:paraId="543F0C32" w14:textId="77777777" w:rsidR="009F6309" w:rsidRPr="009F6309" w:rsidRDefault="009F6309" w:rsidP="00006595">
      <w:pPr>
        <w:pStyle w:val="SingleTxtG"/>
        <w:rPr>
          <w:lang w:eastAsia="fr-FR"/>
        </w:rPr>
      </w:pPr>
      <w:r w:rsidRPr="009F6309">
        <w:rPr>
          <w:lang w:eastAsia="fr-FR"/>
        </w:rPr>
        <w:t>4.</w:t>
      </w:r>
      <w:r w:rsidRPr="009F6309">
        <w:rPr>
          <w:lang w:eastAsia="fr-FR"/>
        </w:rPr>
        <w:tab/>
        <w:t>На своей восемьдесят третьей сессии КВТ просил секретариат представить на восемьдесят четвертой сессии КВТ подробную информацию об осуществлении проекта ForFITS (ECE/TRANS/304, п. 47), что и является предметом настоящего доклада.</w:t>
      </w:r>
    </w:p>
    <w:p w14:paraId="11C3B1D5" w14:textId="608A9EB5" w:rsidR="009F6309" w:rsidRPr="009F6309" w:rsidRDefault="009F6309" w:rsidP="00D33440">
      <w:pPr>
        <w:pStyle w:val="HChG"/>
      </w:pPr>
      <w:bookmarkStart w:id="0" w:name="_Hlk84261461"/>
      <w:r w:rsidRPr="009F6309">
        <w:tab/>
        <w:t>II.</w:t>
      </w:r>
      <w:r w:rsidRPr="009F6309">
        <w:tab/>
      </w:r>
      <w:bookmarkEnd w:id="0"/>
      <w:r w:rsidRPr="009F6309">
        <w:t>Использование ForFITS и осуществление проекта</w:t>
      </w:r>
      <w:r w:rsidR="00D33440">
        <w:br/>
      </w:r>
      <w:r w:rsidRPr="009F6309">
        <w:t>его создания в разные годы</w:t>
      </w:r>
    </w:p>
    <w:p w14:paraId="1B89FFCA" w14:textId="77777777" w:rsidR="009F6309" w:rsidRPr="009F6309" w:rsidRDefault="009F6309" w:rsidP="00D33440">
      <w:pPr>
        <w:pStyle w:val="H1G"/>
      </w:pPr>
      <w:r w:rsidRPr="009F6309">
        <w:tab/>
        <w:t>A.</w:t>
      </w:r>
      <w:r w:rsidRPr="009F6309">
        <w:tab/>
        <w:t>Осуществление проекта ForFITS после завершения его создания</w:t>
      </w:r>
    </w:p>
    <w:p w14:paraId="18269FD5" w14:textId="457351E4" w:rsidR="009F6309" w:rsidRPr="009F6309" w:rsidRDefault="009F6309" w:rsidP="00D33440">
      <w:pPr>
        <w:pStyle w:val="SingleTxtG"/>
        <w:rPr>
          <w:lang w:eastAsia="fr-FR"/>
        </w:rPr>
      </w:pPr>
      <w:r w:rsidRPr="009F6309">
        <w:rPr>
          <w:lang w:eastAsia="fr-FR"/>
        </w:rPr>
        <w:t>5.</w:t>
      </w:r>
      <w:r w:rsidRPr="009F6309">
        <w:rPr>
          <w:lang w:eastAsia="fr-FR"/>
        </w:rPr>
        <w:tab/>
        <w:t>Создание ForFITS представляло собой рассчитанный на три года вид деятельности, который был начат в 2011 году с целью укрепления международного сотрудничества и планирования в области устойчивой транспортной политики,</w:t>
      </w:r>
      <w:r w:rsidR="00D33440">
        <w:rPr>
          <w:lang w:eastAsia="fr-FR"/>
        </w:rPr>
        <w:br/>
      </w:r>
      <w:r w:rsidRPr="009F6309">
        <w:rPr>
          <w:lang w:eastAsia="fr-FR"/>
        </w:rPr>
        <w:t xml:space="preserve">с особой целью содействия смягчению последствий изменения климата. Проект финансировался по линии седьмого транша СРООН, и в нем участвовали все региональные комиссии Организации Объединенных Наций. Этот проект предусматривал проведение пяти рабочих совещаний по укреплению потенциала в каждой из региональных комиссий, с тем чтобы предоставить практическую возможность изучить и использовать данный инструмент. Резюме всех таких учебных </w:t>
      </w:r>
      <w:r w:rsidRPr="009F6309">
        <w:rPr>
          <w:lang w:eastAsia="fr-FR"/>
        </w:rPr>
        <w:lastRenderedPageBreak/>
        <w:t>мероприятий, проведенных в течение 2013 года, с указанием использованных материалов и участников имеются на веб-странице ForFITS</w:t>
      </w:r>
      <w:r w:rsidRPr="009F6309">
        <w:rPr>
          <w:sz w:val="18"/>
          <w:vertAlign w:val="superscript"/>
          <w:lang w:eastAsia="fr-FR"/>
        </w:rPr>
        <w:footnoteReference w:id="1"/>
      </w:r>
      <w:r w:rsidRPr="009F6309">
        <w:rPr>
          <w:lang w:eastAsia="fr-FR"/>
        </w:rPr>
        <w:t>.</w:t>
      </w:r>
    </w:p>
    <w:p w14:paraId="1CCE71BE" w14:textId="77777777" w:rsidR="009F6309" w:rsidRPr="009F6309" w:rsidRDefault="009F6309" w:rsidP="00006595">
      <w:pPr>
        <w:pStyle w:val="SingleTxtG"/>
        <w:rPr>
          <w:lang w:eastAsia="fr-FR"/>
        </w:rPr>
      </w:pPr>
      <w:r w:rsidRPr="009F6309">
        <w:rPr>
          <w:lang w:eastAsia="fr-FR"/>
        </w:rPr>
        <w:t>6.</w:t>
      </w:r>
      <w:r w:rsidRPr="009F6309">
        <w:rPr>
          <w:lang w:eastAsia="fr-FR"/>
        </w:rPr>
        <w:tab/>
        <w:t>Предусматривалось, что у ForFITS будут две основные категории пользователей:</w:t>
      </w:r>
    </w:p>
    <w:p w14:paraId="36EE44D0" w14:textId="0F236C13" w:rsidR="009F6309" w:rsidRPr="009F6309" w:rsidRDefault="00006595" w:rsidP="00006595">
      <w:pPr>
        <w:pStyle w:val="SingleTxtG"/>
        <w:rPr>
          <w:lang w:eastAsia="fr-FR"/>
        </w:rPr>
      </w:pPr>
      <w:r>
        <w:rPr>
          <w:lang w:eastAsia="fr-FR"/>
        </w:rPr>
        <w:tab/>
      </w:r>
      <w:r w:rsidR="009F6309" w:rsidRPr="009F6309">
        <w:rPr>
          <w:lang w:eastAsia="fr-FR"/>
        </w:rPr>
        <w:t>a)</w:t>
      </w:r>
      <w:r w:rsidR="009F6309" w:rsidRPr="009F6309">
        <w:rPr>
          <w:lang w:eastAsia="fr-FR"/>
        </w:rPr>
        <w:tab/>
        <w:t>внутренние пользователи в рамках Секретариата Организации Объединенных Наций применяют его для проведения собственного анализа в сферах транспорта, энергопотребления и выбросов парниковых газов в ближайшие десятилетия;</w:t>
      </w:r>
    </w:p>
    <w:p w14:paraId="6DD2C1A4" w14:textId="37515766" w:rsidR="009F6309" w:rsidRPr="009F6309" w:rsidRDefault="00006595" w:rsidP="00006595">
      <w:pPr>
        <w:pStyle w:val="SingleTxtG"/>
        <w:rPr>
          <w:lang w:eastAsia="fr-FR"/>
        </w:rPr>
      </w:pPr>
      <w:r>
        <w:rPr>
          <w:lang w:eastAsia="fr-FR"/>
        </w:rPr>
        <w:tab/>
      </w:r>
      <w:r w:rsidR="009F6309" w:rsidRPr="009F6309">
        <w:rPr>
          <w:lang w:eastAsia="fr-FR"/>
        </w:rPr>
        <w:t>b)</w:t>
      </w:r>
      <w:r w:rsidR="009F6309" w:rsidRPr="009F6309">
        <w:rPr>
          <w:lang w:eastAsia="fr-FR"/>
        </w:rPr>
        <w:tab/>
        <w:t>любые заинтересованные стороны свободно применяют их, так как ForFITS и вся связанная с ним документация находятся в свободном доступе в Интернете</w:t>
      </w:r>
      <w:r w:rsidR="009F6309" w:rsidRPr="009F6309">
        <w:rPr>
          <w:sz w:val="18"/>
          <w:vertAlign w:val="superscript"/>
          <w:lang w:eastAsia="fr-FR"/>
        </w:rPr>
        <w:footnoteReference w:id="2"/>
      </w:r>
      <w:r w:rsidR="009F6309" w:rsidRPr="009F6309">
        <w:rPr>
          <w:lang w:eastAsia="fr-FR"/>
        </w:rPr>
        <w:t>.</w:t>
      </w:r>
    </w:p>
    <w:p w14:paraId="495BA7DD" w14:textId="6ED49798" w:rsidR="009F6309" w:rsidRPr="009F6309" w:rsidRDefault="00D33440" w:rsidP="00D33440">
      <w:pPr>
        <w:pStyle w:val="H23G"/>
      </w:pPr>
      <w:r>
        <w:rPr>
          <w:bCs/>
        </w:rPr>
        <w:tab/>
      </w:r>
      <w:r w:rsidR="009F6309" w:rsidRPr="009F6309">
        <w:rPr>
          <w:bCs/>
        </w:rPr>
        <w:t>1.</w:t>
      </w:r>
      <w:r w:rsidR="009F6309" w:rsidRPr="009F6309">
        <w:tab/>
      </w:r>
      <w:r w:rsidR="009F6309" w:rsidRPr="009F6309">
        <w:rPr>
          <w:bCs/>
        </w:rPr>
        <w:t>В</w:t>
      </w:r>
      <w:r w:rsidR="009F6309" w:rsidRPr="009F6309">
        <w:t>нутриорганизационные</w:t>
      </w:r>
      <w:r w:rsidR="009F6309" w:rsidRPr="009F6309">
        <w:rPr>
          <w:bCs/>
        </w:rPr>
        <w:t xml:space="preserve"> виды применения</w:t>
      </w:r>
    </w:p>
    <w:p w14:paraId="5C43A9B7" w14:textId="4454F0DA" w:rsidR="009F6309" w:rsidRPr="009F6309" w:rsidRDefault="009F6309" w:rsidP="00EA644E">
      <w:pPr>
        <w:pStyle w:val="SingleTxtG"/>
        <w:rPr>
          <w:lang w:eastAsia="fr-FR"/>
        </w:rPr>
      </w:pPr>
      <w:r w:rsidRPr="009F6309">
        <w:rPr>
          <w:lang w:eastAsia="fr-FR"/>
        </w:rPr>
        <w:t>7.</w:t>
      </w:r>
      <w:r w:rsidRPr="009F6309">
        <w:rPr>
          <w:lang w:eastAsia="fr-FR"/>
        </w:rPr>
        <w:tab/>
        <w:t>Опыт применения ForFITS в ЕЭК показал, что данная модель регулярно использовалась в различных проектах внутри подразделений ЕЭК и между ними.</w:t>
      </w:r>
      <w:r w:rsidR="00D33440">
        <w:rPr>
          <w:lang w:eastAsia="fr-FR"/>
        </w:rPr>
        <w:br/>
      </w:r>
      <w:r w:rsidRPr="009F6309">
        <w:rPr>
          <w:lang w:eastAsia="fr-FR"/>
        </w:rPr>
        <w:t>В настоящем разделе кратко излагаются проделанная работа и достигнутые результаты, обобщенные в нескольких предложениях по видам применения и в хронологическом порядке. Ниже показаны только те мероприятия, которые проводились после истечения завершения финансирования по линии СРООН.</w:t>
      </w:r>
      <w:r w:rsidR="00D33440">
        <w:rPr>
          <w:lang w:eastAsia="fr-FR"/>
        </w:rPr>
        <w:br/>
      </w:r>
      <w:r w:rsidRPr="009F6309">
        <w:rPr>
          <w:lang w:eastAsia="fr-FR"/>
        </w:rPr>
        <w:t>С деятельностью, осуществленной в рамках финансирования по линии СРООН, можно ознакомиться на веб-странице ForFITS</w:t>
      </w:r>
      <w:r w:rsidRPr="00D33440">
        <w:rPr>
          <w:sz w:val="18"/>
          <w:szCs w:val="18"/>
          <w:vertAlign w:val="superscript"/>
          <w:lang w:eastAsia="fr-FR"/>
        </w:rPr>
        <w:t>1</w:t>
      </w:r>
      <w:r w:rsidRPr="009F6309">
        <w:rPr>
          <w:lang w:eastAsia="fr-FR"/>
        </w:rPr>
        <w:t>.</w:t>
      </w:r>
    </w:p>
    <w:p w14:paraId="2AD2C8EB" w14:textId="77777777" w:rsidR="009F6309" w:rsidRPr="009F6309" w:rsidRDefault="009F6309" w:rsidP="00006595">
      <w:pPr>
        <w:pStyle w:val="SingleTxtG"/>
        <w:rPr>
          <w:lang w:eastAsia="fr-FR"/>
        </w:rPr>
      </w:pPr>
      <w:r w:rsidRPr="009F6309">
        <w:rPr>
          <w:lang w:eastAsia="fr-FR"/>
        </w:rPr>
        <w:t>8.</w:t>
      </w:r>
      <w:r w:rsidRPr="009F6309">
        <w:rPr>
          <w:lang w:eastAsia="fr-FR"/>
        </w:rPr>
        <w:tab/>
        <w:t>С 2015 года внутриорганизационные мероприятия ForFITS стали проводиться в тесном сотрудничестве с Отделом по окружающей среде ЕЭК в рамках обзоров результативности экологической деятельности (ОРЭД). Тесное сотрудничество с Отделом по окружающей среде ЕЭК носит постоянный характер: до 2020 года было проведено четыре аналитических мероприятия с использованием ForFITS, при этом ожидается, что в будущем их число увеличится.</w:t>
      </w:r>
    </w:p>
    <w:p w14:paraId="7372A760" w14:textId="77777777" w:rsidR="009F6309" w:rsidRPr="009F6309" w:rsidRDefault="009F6309" w:rsidP="00760CD8">
      <w:pPr>
        <w:pStyle w:val="H4G"/>
      </w:pPr>
      <w:bookmarkStart w:id="1" w:name="_Hlk84259108"/>
      <w:r w:rsidRPr="009F6309">
        <w:tab/>
        <w:t>a)</w:t>
      </w:r>
      <w:r w:rsidRPr="009F6309">
        <w:tab/>
        <w:t>2015 год: ОРЭД для Беларуси</w:t>
      </w:r>
    </w:p>
    <w:bookmarkEnd w:id="1"/>
    <w:p w14:paraId="108BFD12" w14:textId="32AE08CC" w:rsidR="009F6309" w:rsidRPr="009F6309" w:rsidRDefault="009F6309" w:rsidP="00006595">
      <w:pPr>
        <w:pStyle w:val="SingleTxtG"/>
        <w:rPr>
          <w:lang w:eastAsia="fr-FR"/>
        </w:rPr>
      </w:pPr>
      <w:r w:rsidRPr="009F6309">
        <w:rPr>
          <w:lang w:eastAsia="fr-FR"/>
        </w:rPr>
        <w:t>9.</w:t>
      </w:r>
      <w:r w:rsidRPr="009F6309">
        <w:rPr>
          <w:lang w:eastAsia="fr-FR"/>
        </w:rPr>
        <w:tab/>
        <w:t>Первой страной, в которой был применен анализ ОРЭД с использованием ForFITS, стала Беларусь (2015 год). Его основные результаты включают различные сценарии прогнозирования энергопотребления и выбросов CO</w:t>
      </w:r>
      <w:r w:rsidRPr="009F6309">
        <w:rPr>
          <w:vertAlign w:val="subscript"/>
          <w:lang w:eastAsia="fr-FR"/>
        </w:rPr>
        <w:t>2</w:t>
      </w:r>
      <w:r w:rsidRPr="00BC6829">
        <w:rPr>
          <w:lang w:eastAsia="fr-FR"/>
        </w:rPr>
        <w:t xml:space="preserve"> </w:t>
      </w:r>
      <w:r w:rsidRPr="009F6309">
        <w:rPr>
          <w:lang w:eastAsia="fr-FR"/>
        </w:rPr>
        <w:t>до 2030 года,</w:t>
      </w:r>
      <w:r w:rsidR="009F1C77">
        <w:rPr>
          <w:lang w:eastAsia="fr-FR"/>
        </w:rPr>
        <w:br/>
      </w:r>
      <w:r w:rsidRPr="009F6309">
        <w:rPr>
          <w:lang w:eastAsia="fr-FR"/>
        </w:rPr>
        <w:t>при этом во всех сценариях наблюдается рост выбросов по сравнению с базовым</w:t>
      </w:r>
      <w:r w:rsidR="009F1C77">
        <w:rPr>
          <w:lang w:eastAsia="fr-FR"/>
        </w:rPr>
        <w:br/>
      </w:r>
      <w:r w:rsidRPr="009F6309">
        <w:rPr>
          <w:lang w:eastAsia="fr-FR"/>
        </w:rPr>
        <w:t>2015 годом (рис. 1).</w:t>
      </w:r>
    </w:p>
    <w:p w14:paraId="6578644B" w14:textId="6185341D" w:rsidR="009F6309" w:rsidRDefault="00BC6829" w:rsidP="00820D88">
      <w:pPr>
        <w:pStyle w:val="H23G"/>
        <w:spacing w:after="240"/>
      </w:pPr>
      <w:r>
        <w:lastRenderedPageBreak/>
        <w:tab/>
      </w:r>
      <w:r>
        <w:tab/>
      </w:r>
      <w:r w:rsidR="009F6309" w:rsidRPr="00BC6829">
        <w:rPr>
          <w:b w:val="0"/>
          <w:bCs/>
        </w:rPr>
        <w:t>Рис. 1</w:t>
      </w:r>
      <w:r w:rsidRPr="00BC6829">
        <w:rPr>
          <w:b w:val="0"/>
          <w:bCs/>
        </w:rPr>
        <w:br/>
      </w:r>
      <w:r w:rsidR="009F6309" w:rsidRPr="009F6309">
        <w:t>Прогнозируемые в Беларуси выбросы СО</w:t>
      </w:r>
      <w:r w:rsidR="009F6309" w:rsidRPr="009F6309">
        <w:rPr>
          <w:vertAlign w:val="subscript"/>
        </w:rPr>
        <w:t>2</w:t>
      </w:r>
      <w:r w:rsidR="009F6309" w:rsidRPr="009F6309">
        <w:t xml:space="preserve"> «от скважины до колеса»</w:t>
      </w:r>
      <w:r>
        <w:br/>
      </w:r>
      <w:r w:rsidR="009F6309" w:rsidRPr="009F6309">
        <w:t>на транспорте в случае различных сценариев, 2012</w:t>
      </w:r>
      <w:r w:rsidR="00006595" w:rsidRPr="00B76E19">
        <w:t>‒</w:t>
      </w:r>
      <w:r w:rsidR="009F6309" w:rsidRPr="009F6309">
        <w:t>2030 годы</w:t>
      </w:r>
    </w:p>
    <w:p w14:paraId="1EFC108E" w14:textId="239DE938" w:rsidR="00303092" w:rsidRDefault="00EA644E" w:rsidP="00303092">
      <w:pPr>
        <w:pStyle w:val="SingleTxtG"/>
        <w:rPr>
          <w:lang w:eastAsia="ru-RU"/>
        </w:rPr>
      </w:pPr>
      <w:r>
        <w:rPr>
          <w:noProof/>
        </w:rPr>
        <w:drawing>
          <wp:inline distT="0" distB="0" distL="0" distR="0" wp14:anchorId="7C08C68F" wp14:editId="058261B7">
            <wp:extent cx="4685452" cy="3212275"/>
            <wp:effectExtent l="0" t="0" r="1270" b="7620"/>
            <wp:docPr id="41" name="Диаграмма 41">
              <a:extLst xmlns:a="http://schemas.openxmlformats.org/drawingml/2006/main">
                <a:ext uri="{FF2B5EF4-FFF2-40B4-BE49-F238E27FC236}">
                  <a16:creationId xmlns:a16="http://schemas.microsoft.com/office/drawing/2014/main" id="{8E299A40-DB93-43B7-8145-175F998FB9FF}"/>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1BA03F7" w14:textId="77777777" w:rsidR="009F6309" w:rsidRPr="009F6309" w:rsidRDefault="009F6309" w:rsidP="00EA644E">
      <w:pPr>
        <w:pStyle w:val="H4G"/>
      </w:pPr>
      <w:r w:rsidRPr="009F6309">
        <w:tab/>
        <w:t>b)</w:t>
      </w:r>
      <w:r w:rsidRPr="009F6309">
        <w:tab/>
        <w:t>2016 год: ОРЭД для Таджикистана</w:t>
      </w:r>
    </w:p>
    <w:p w14:paraId="4836E044" w14:textId="77777777" w:rsidR="009F6309" w:rsidRPr="009F6309" w:rsidRDefault="009F6309" w:rsidP="00EA644E">
      <w:pPr>
        <w:pStyle w:val="SingleTxtG"/>
        <w:rPr>
          <w:lang w:eastAsia="fr-FR"/>
        </w:rPr>
      </w:pPr>
      <w:r w:rsidRPr="009F6309">
        <w:rPr>
          <w:lang w:eastAsia="fr-FR"/>
        </w:rPr>
        <w:t>10.</w:t>
      </w:r>
      <w:r w:rsidRPr="009F6309">
        <w:rPr>
          <w:lang w:eastAsia="fr-FR"/>
        </w:rPr>
        <w:tab/>
        <w:t>Следующий ОРЭД с использованием ForFITS был проведен в 2016 году в Таджикистане. Были разработаны различные сценарии, показывающие возможность смягчения последствий от политики обновления автопарка, перехода на другие виды транспорта и топлива, а также сценарий, сочетающий все три вида действий одновременно. При принятых для анализа допущениях наибольшие возможности для снижения роста выбросов CO</w:t>
      </w:r>
      <w:r w:rsidRPr="009F6309">
        <w:rPr>
          <w:vertAlign w:val="subscript"/>
          <w:lang w:eastAsia="fr-FR"/>
        </w:rPr>
        <w:t>2</w:t>
      </w:r>
      <w:r w:rsidRPr="009F6309">
        <w:rPr>
          <w:lang w:eastAsia="fr-FR"/>
        </w:rPr>
        <w:t xml:space="preserve"> до 2030 года дает модальный переход на общественный транспорт (рис. 2).</w:t>
      </w:r>
    </w:p>
    <w:p w14:paraId="7C4659C1" w14:textId="536BC13E" w:rsidR="009F6309" w:rsidRDefault="00EA644E" w:rsidP="00EA644E">
      <w:pPr>
        <w:pStyle w:val="H23G"/>
      </w:pPr>
      <w:r>
        <w:lastRenderedPageBreak/>
        <w:tab/>
      </w:r>
      <w:r>
        <w:tab/>
      </w:r>
      <w:r w:rsidR="009F6309" w:rsidRPr="00EA644E">
        <w:rPr>
          <w:b w:val="0"/>
          <w:bCs/>
        </w:rPr>
        <w:t>Рис. 2</w:t>
      </w:r>
      <w:r>
        <w:br/>
      </w:r>
      <w:r w:rsidR="009F6309" w:rsidRPr="009F6309">
        <w:t>Прогнозируемые в Таджикистане выбросы СО</w:t>
      </w:r>
      <w:r w:rsidR="009F6309" w:rsidRPr="009F6309">
        <w:rPr>
          <w:vertAlign w:val="subscript"/>
        </w:rPr>
        <w:t>2</w:t>
      </w:r>
      <w:r w:rsidR="009F6309" w:rsidRPr="00AA5438">
        <w:t xml:space="preserve"> </w:t>
      </w:r>
      <w:r w:rsidR="009F6309" w:rsidRPr="009F6309">
        <w:t>«от скважины до колеса»</w:t>
      </w:r>
      <w:r>
        <w:br/>
      </w:r>
      <w:r w:rsidR="009F6309" w:rsidRPr="009F6309">
        <w:t>на транспорте по различным сценариям, 2013</w:t>
      </w:r>
      <w:r w:rsidR="000E510C" w:rsidRPr="00B76E19">
        <w:t>‒</w:t>
      </w:r>
      <w:r w:rsidR="009F6309" w:rsidRPr="009F6309">
        <w:t>2030 годы</w:t>
      </w:r>
    </w:p>
    <w:p w14:paraId="2B2E6DBD" w14:textId="57990909" w:rsidR="00EA644E" w:rsidRDefault="008D5336" w:rsidP="00EA644E">
      <w:pPr>
        <w:pStyle w:val="SingleTxtG"/>
        <w:rPr>
          <w:lang w:eastAsia="ru-RU"/>
        </w:rPr>
      </w:pPr>
      <w:r>
        <w:rPr>
          <w:noProof/>
        </w:rPr>
        <w:drawing>
          <wp:inline distT="0" distB="0" distL="0" distR="0" wp14:anchorId="24FC8E11" wp14:editId="29F18737">
            <wp:extent cx="4233545" cy="3455719"/>
            <wp:effectExtent l="0" t="0" r="0" b="0"/>
            <wp:docPr id="69" name="Диаграмма 69">
              <a:extLst xmlns:a="http://schemas.openxmlformats.org/drawingml/2006/main">
                <a:ext uri="{FF2B5EF4-FFF2-40B4-BE49-F238E27FC236}">
                  <a16:creationId xmlns:a16="http://schemas.microsoft.com/office/drawing/2014/main" id="{BD7C64BB-A01D-4D41-B33B-E1033CEB714D}"/>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CDF2BA8" w14:textId="77777777" w:rsidR="009F6309" w:rsidRPr="009F6309" w:rsidRDefault="009F6309" w:rsidP="0049576C">
      <w:pPr>
        <w:pStyle w:val="H4G"/>
        <w:spacing w:before="120"/>
      </w:pPr>
      <w:r w:rsidRPr="009F6309">
        <w:tab/>
        <w:t>c)</w:t>
      </w:r>
      <w:r w:rsidRPr="009F6309">
        <w:tab/>
        <w:t>2017 год: ОРЭД для Албании</w:t>
      </w:r>
    </w:p>
    <w:p w14:paraId="389A7AA3" w14:textId="27E778D6" w:rsidR="009F6309" w:rsidRDefault="009F6309" w:rsidP="009F6309">
      <w:pPr>
        <w:spacing w:after="120"/>
        <w:ind w:left="1134" w:right="1134"/>
        <w:jc w:val="both"/>
        <w:rPr>
          <w:rFonts w:eastAsia="Times New Roman" w:cs="Times New Roman"/>
          <w:szCs w:val="20"/>
          <w:lang w:eastAsia="fr-FR"/>
        </w:rPr>
      </w:pPr>
      <w:r w:rsidRPr="009F6309">
        <w:rPr>
          <w:rFonts w:eastAsia="Times New Roman" w:cs="Times New Roman"/>
          <w:szCs w:val="20"/>
          <w:lang w:eastAsia="fr-FR"/>
        </w:rPr>
        <w:t>11.</w:t>
      </w:r>
      <w:r w:rsidRPr="009F6309">
        <w:rPr>
          <w:rFonts w:eastAsia="Times New Roman" w:cs="Times New Roman"/>
          <w:szCs w:val="20"/>
          <w:lang w:eastAsia="fr-FR"/>
        </w:rPr>
        <w:tab/>
        <w:t>В следующем году (2017 год) анализ на основе ForFITS был проведен для Албании. Прогноз с использованием ForFITS показал, что к 2030 году в стране ожидается значительный рост выбросов CO</w:t>
      </w:r>
      <w:r w:rsidRPr="009F6309">
        <w:rPr>
          <w:rFonts w:eastAsia="Times New Roman" w:cs="Times New Roman"/>
          <w:szCs w:val="20"/>
          <w:vertAlign w:val="subscript"/>
          <w:lang w:eastAsia="fr-FR"/>
        </w:rPr>
        <w:t>2</w:t>
      </w:r>
      <w:r w:rsidRPr="009F6309">
        <w:rPr>
          <w:rFonts w:eastAsia="Times New Roman" w:cs="Times New Roman"/>
          <w:szCs w:val="20"/>
          <w:lang w:eastAsia="fr-FR"/>
        </w:rPr>
        <w:t xml:space="preserve"> независимо от действий и политики, предпринимаемых для их смягчения (рис.</w:t>
      </w:r>
      <w:r w:rsidR="00D3242D">
        <w:rPr>
          <w:rFonts w:eastAsia="Times New Roman" w:cs="Times New Roman"/>
          <w:szCs w:val="20"/>
          <w:lang w:val="fr-CH" w:eastAsia="fr-FR"/>
        </w:rPr>
        <w:t> </w:t>
      </w:r>
      <w:r w:rsidRPr="009F6309">
        <w:rPr>
          <w:rFonts w:eastAsia="Times New Roman" w:cs="Times New Roman"/>
          <w:szCs w:val="20"/>
          <w:lang w:eastAsia="fr-FR"/>
        </w:rPr>
        <w:t xml:space="preserve">3). </w:t>
      </w:r>
      <w:r w:rsidRPr="003675A2">
        <w:rPr>
          <w:rFonts w:eastAsia="Times New Roman" w:cs="Times New Roman"/>
          <w:szCs w:val="20"/>
          <w:lang w:eastAsia="fr-FR"/>
        </w:rPr>
        <w:t>Если объединить все проанализированные меры, то ожидается снижение</w:t>
      </w:r>
      <w:r w:rsidR="003675A2" w:rsidRPr="003675A2">
        <w:rPr>
          <w:rFonts w:eastAsia="Times New Roman" w:cs="Times New Roman"/>
          <w:szCs w:val="20"/>
          <w:lang w:eastAsia="fr-FR"/>
        </w:rPr>
        <w:t xml:space="preserve"> выбросов</w:t>
      </w:r>
      <w:r w:rsidRPr="003675A2">
        <w:rPr>
          <w:rFonts w:eastAsia="Times New Roman" w:cs="Times New Roman"/>
          <w:szCs w:val="20"/>
          <w:lang w:eastAsia="fr-FR"/>
        </w:rPr>
        <w:t xml:space="preserve"> примерно на 15</w:t>
      </w:r>
      <w:r w:rsidR="00D3242D" w:rsidRPr="003675A2">
        <w:rPr>
          <w:rFonts w:eastAsia="Times New Roman" w:cs="Times New Roman"/>
          <w:szCs w:val="20"/>
          <w:lang w:val="fr-CH" w:eastAsia="fr-FR"/>
        </w:rPr>
        <w:t> </w:t>
      </w:r>
      <w:r w:rsidRPr="003675A2">
        <w:rPr>
          <w:rFonts w:eastAsia="Times New Roman" w:cs="Times New Roman"/>
          <w:szCs w:val="20"/>
          <w:lang w:eastAsia="fr-FR"/>
        </w:rPr>
        <w:t>% по сравнению с базовым уровнем 2030 года, при этом меры будут направлены на увеличение доли</w:t>
      </w:r>
      <w:r w:rsidRPr="009F6309">
        <w:rPr>
          <w:rFonts w:eastAsia="Times New Roman" w:cs="Times New Roman"/>
          <w:szCs w:val="20"/>
          <w:lang w:eastAsia="fr-FR"/>
        </w:rPr>
        <w:t xml:space="preserve"> грузового железнодорожного транспорта, общественного транспорта и электрифицированных транспортных средств.</w:t>
      </w:r>
    </w:p>
    <w:p w14:paraId="195F984F" w14:textId="2A45A6B3" w:rsidR="009F6309" w:rsidRDefault="00E41322" w:rsidP="00E41322">
      <w:pPr>
        <w:pStyle w:val="H23G"/>
      </w:pPr>
      <w:r>
        <w:lastRenderedPageBreak/>
        <w:tab/>
      </w:r>
      <w:r>
        <w:tab/>
      </w:r>
      <w:r w:rsidR="009F6309" w:rsidRPr="00E41322">
        <w:rPr>
          <w:b w:val="0"/>
          <w:bCs/>
        </w:rPr>
        <w:t>Рис. 3</w:t>
      </w:r>
      <w:r>
        <w:br/>
      </w:r>
      <w:r w:rsidR="009F6309" w:rsidRPr="009F6309">
        <w:t>Прогнозируемые в Албании выбросы СО</w:t>
      </w:r>
      <w:r w:rsidR="009F6309" w:rsidRPr="009F6309">
        <w:rPr>
          <w:vertAlign w:val="subscript"/>
        </w:rPr>
        <w:t>2</w:t>
      </w:r>
      <w:r w:rsidR="009F6309" w:rsidRPr="00AA5438">
        <w:t xml:space="preserve"> </w:t>
      </w:r>
      <w:r w:rsidR="009F6309" w:rsidRPr="009F6309">
        <w:t>«от скважины до колеса»</w:t>
      </w:r>
      <w:r>
        <w:br/>
      </w:r>
      <w:r w:rsidR="009F6309" w:rsidRPr="009F6309">
        <w:t>на транспорте по различным сценариям, 2014–2030 годы</w:t>
      </w:r>
    </w:p>
    <w:p w14:paraId="47F84C22" w14:textId="7603E65B" w:rsidR="00E41322" w:rsidRPr="00E41322" w:rsidRDefault="00E41322" w:rsidP="00E41322">
      <w:pPr>
        <w:pStyle w:val="SingleTxtG"/>
        <w:rPr>
          <w:lang w:eastAsia="fr-FR"/>
        </w:rPr>
      </w:pPr>
      <w:r>
        <w:rPr>
          <w:noProof/>
        </w:rPr>
        <w:drawing>
          <wp:inline distT="0" distB="0" distL="0" distR="0" wp14:anchorId="7540EC7B" wp14:editId="3872FA6F">
            <wp:extent cx="5074128" cy="3261184"/>
            <wp:effectExtent l="0" t="0" r="0" b="0"/>
            <wp:docPr id="42" name="Диаграмма 42">
              <a:extLst xmlns:a="http://schemas.openxmlformats.org/drawingml/2006/main">
                <a:ext uri="{FF2B5EF4-FFF2-40B4-BE49-F238E27FC236}">
                  <a16:creationId xmlns:a16="http://schemas.microsoft.com/office/drawing/2014/main" id="{E321B9D8-5BB5-459D-83F0-0D10FE5A17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E94EBF5" w14:textId="77777777" w:rsidR="009F6309" w:rsidRPr="009F6309" w:rsidRDefault="009F6309" w:rsidP="0049576C">
      <w:pPr>
        <w:pStyle w:val="H4G"/>
        <w:spacing w:before="120"/>
      </w:pPr>
      <w:r w:rsidRPr="009F6309">
        <w:tab/>
        <w:t>d)</w:t>
      </w:r>
      <w:r w:rsidRPr="009F6309">
        <w:tab/>
        <w:t>2019 год: ОРЭД для Узбекистана</w:t>
      </w:r>
    </w:p>
    <w:p w14:paraId="322D06D9" w14:textId="6283C1D0" w:rsidR="009F6309" w:rsidRPr="009F6309" w:rsidRDefault="009F6309" w:rsidP="00006595">
      <w:pPr>
        <w:pStyle w:val="SingleTxtG"/>
        <w:rPr>
          <w:lang w:eastAsia="fr-FR"/>
        </w:rPr>
      </w:pPr>
      <w:r w:rsidRPr="009F6309">
        <w:rPr>
          <w:lang w:eastAsia="fr-FR"/>
        </w:rPr>
        <w:t>12.</w:t>
      </w:r>
      <w:r w:rsidRPr="009F6309">
        <w:rPr>
          <w:lang w:eastAsia="fr-FR"/>
        </w:rPr>
        <w:tab/>
        <w:t>В 2019 году новый обзор ОРЭД для Узбекистана включал также анализ ForFITS, для которого временной горизонт был расширен до 2045 года, при этом сценарии классифицировались в соответствии с подходом сокращение</w:t>
      </w:r>
      <w:r w:rsidR="00D3242D">
        <w:rPr>
          <w:lang w:val="fr-CH" w:eastAsia="fr-FR"/>
        </w:rPr>
        <w:t xml:space="preserve"> </w:t>
      </w:r>
      <w:r w:rsidR="00D3242D" w:rsidRPr="00D3242D">
        <w:rPr>
          <w:lang w:eastAsia="fr-FR"/>
        </w:rPr>
        <w:t>‒‒</w:t>
      </w:r>
      <w:r w:rsidR="00D3242D">
        <w:rPr>
          <w:lang w:val="fr-CH" w:eastAsia="fr-FR"/>
        </w:rPr>
        <w:t xml:space="preserve"> </w:t>
      </w:r>
      <w:r w:rsidRPr="009F6309">
        <w:rPr>
          <w:lang w:eastAsia="fr-FR"/>
        </w:rPr>
        <w:t>переход</w:t>
      </w:r>
      <w:r w:rsidR="00D3242D">
        <w:rPr>
          <w:lang w:val="fr-CH" w:eastAsia="fr-FR"/>
        </w:rPr>
        <w:t xml:space="preserve"> </w:t>
      </w:r>
      <w:r w:rsidR="00D3242D" w:rsidRPr="00D3242D">
        <w:rPr>
          <w:lang w:eastAsia="fr-FR"/>
        </w:rPr>
        <w:t>‒‒</w:t>
      </w:r>
      <w:r w:rsidR="00D3242D">
        <w:rPr>
          <w:lang w:val="fr-CH" w:eastAsia="fr-FR"/>
        </w:rPr>
        <w:t xml:space="preserve"> </w:t>
      </w:r>
      <w:r w:rsidRPr="009F6309">
        <w:rPr>
          <w:lang w:eastAsia="fr-FR"/>
        </w:rPr>
        <w:t>модернизация в плане устойчивой мобильности, с акцентом на компоненты</w:t>
      </w:r>
      <w:r w:rsidR="00D3242D">
        <w:rPr>
          <w:lang w:eastAsia="fr-FR"/>
        </w:rPr>
        <w:br/>
      </w:r>
      <w:r w:rsidRPr="009F6309">
        <w:rPr>
          <w:lang w:eastAsia="fr-FR"/>
        </w:rPr>
        <w:t>переход</w:t>
      </w:r>
      <w:r w:rsidR="00D3242D">
        <w:rPr>
          <w:lang w:eastAsia="fr-FR"/>
        </w:rPr>
        <w:t xml:space="preserve"> </w:t>
      </w:r>
      <w:r w:rsidR="00D3242D" w:rsidRPr="00D3242D">
        <w:rPr>
          <w:lang w:eastAsia="fr-FR"/>
        </w:rPr>
        <w:t>‒‒</w:t>
      </w:r>
      <w:r w:rsidR="00D3242D">
        <w:rPr>
          <w:lang w:eastAsia="fr-FR"/>
        </w:rPr>
        <w:t xml:space="preserve"> </w:t>
      </w:r>
      <w:r w:rsidRPr="009F6309">
        <w:rPr>
          <w:lang w:eastAsia="fr-FR"/>
        </w:rPr>
        <w:t>модернизация, которые более подходящих для анализа ForFITS. Благодаря амбициозной политике и внедрению технологий ожидаемый рост выбросов CO</w:t>
      </w:r>
      <w:r w:rsidRPr="009F6309">
        <w:rPr>
          <w:vertAlign w:val="subscript"/>
          <w:lang w:eastAsia="fr-FR"/>
        </w:rPr>
        <w:t>2</w:t>
      </w:r>
      <w:r w:rsidR="00870E46">
        <w:rPr>
          <w:lang w:eastAsia="fr-FR"/>
        </w:rPr>
        <w:br/>
      </w:r>
      <w:r w:rsidRPr="009F6309">
        <w:rPr>
          <w:lang w:eastAsia="fr-FR"/>
        </w:rPr>
        <w:t>с 2016 по 2045 год в стране можно сократить вдвое (рис. 4).</w:t>
      </w:r>
    </w:p>
    <w:p w14:paraId="046C7B97" w14:textId="636F683C" w:rsidR="009F6309" w:rsidRDefault="00D3242D" w:rsidP="00915144">
      <w:pPr>
        <w:pStyle w:val="H23G"/>
        <w:pageBreakBefore/>
      </w:pPr>
      <w:r>
        <w:lastRenderedPageBreak/>
        <w:tab/>
      </w:r>
      <w:r>
        <w:tab/>
      </w:r>
      <w:r w:rsidR="009F6309" w:rsidRPr="00915144">
        <w:rPr>
          <w:b w:val="0"/>
          <w:bCs/>
        </w:rPr>
        <w:t>Рис. 4</w:t>
      </w:r>
      <w:r w:rsidRPr="00915144">
        <w:rPr>
          <w:b w:val="0"/>
          <w:bCs/>
        </w:rPr>
        <w:br/>
      </w:r>
      <w:r w:rsidR="009F6309" w:rsidRPr="009F6309">
        <w:t>Прогнозируемые в Узбекистане выбросы СО</w:t>
      </w:r>
      <w:r w:rsidR="009F6309" w:rsidRPr="009F6309">
        <w:rPr>
          <w:vertAlign w:val="subscript"/>
        </w:rPr>
        <w:t>2</w:t>
      </w:r>
      <w:r w:rsidR="009F6309" w:rsidRPr="00AA5438">
        <w:t xml:space="preserve"> </w:t>
      </w:r>
      <w:r w:rsidR="009F6309" w:rsidRPr="009F6309">
        <w:t>«от скважины до колеса»</w:t>
      </w:r>
      <w:r>
        <w:br/>
      </w:r>
      <w:r w:rsidR="009F6309" w:rsidRPr="009F6309">
        <w:t>на транспорте по различным сценариям, 2016–2045 годы</w:t>
      </w:r>
    </w:p>
    <w:p w14:paraId="502969ED" w14:textId="19AF4FC1" w:rsidR="00915144" w:rsidRDefault="00915144" w:rsidP="00D3242D">
      <w:pPr>
        <w:pStyle w:val="SingleTxtG"/>
        <w:rPr>
          <w:lang w:eastAsia="ru-RU"/>
        </w:rPr>
      </w:pPr>
      <w:r>
        <w:rPr>
          <w:noProof/>
          <w:lang w:eastAsia="ru-RU"/>
        </w:rPr>
        <w:drawing>
          <wp:inline distT="0" distB="0" distL="0" distR="0" wp14:anchorId="040FB134" wp14:editId="603D25D9">
            <wp:extent cx="4654224" cy="2890520"/>
            <wp:effectExtent l="0" t="0" r="0" b="508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6615" cy="2916847"/>
                    </a:xfrm>
                    <a:prstGeom prst="rect">
                      <a:avLst/>
                    </a:prstGeom>
                    <a:noFill/>
                  </pic:spPr>
                </pic:pic>
              </a:graphicData>
            </a:graphic>
          </wp:inline>
        </w:drawing>
      </w:r>
    </w:p>
    <w:p w14:paraId="0C87ACDA" w14:textId="77777777" w:rsidR="009F6309" w:rsidRPr="009F6309" w:rsidRDefault="009F6309" w:rsidP="0049576C">
      <w:pPr>
        <w:pStyle w:val="H4G"/>
        <w:spacing w:before="120"/>
      </w:pPr>
      <w:r w:rsidRPr="009F6309">
        <w:tab/>
        <w:t>e)</w:t>
      </w:r>
      <w:r w:rsidRPr="009F6309">
        <w:tab/>
        <w:t>2016 год: исследование ЕЭК</w:t>
      </w:r>
    </w:p>
    <w:p w14:paraId="4BFEECBA" w14:textId="22330813" w:rsidR="009F6309" w:rsidRPr="009F6309" w:rsidRDefault="009F6309" w:rsidP="00870E46">
      <w:pPr>
        <w:pStyle w:val="SingleTxtG"/>
        <w:rPr>
          <w:lang w:eastAsia="fr-FR"/>
        </w:rPr>
      </w:pPr>
      <w:r w:rsidRPr="009F6309">
        <w:rPr>
          <w:lang w:eastAsia="fr-FR"/>
        </w:rPr>
        <w:t>13.</w:t>
      </w:r>
      <w:r w:rsidRPr="009F6309">
        <w:rPr>
          <w:lang w:eastAsia="fr-FR"/>
        </w:rPr>
        <w:tab/>
        <w:t>Для семьдесят восьмой сессии КВТ секретариат подготовил исследование для всего региона ЕЭК (неофициальный документ КВТ (</w:t>
      </w:r>
      <w:r w:rsidRPr="004A27BF">
        <w:rPr>
          <w:color w:val="000000" w:themeColor="text1"/>
          <w:lang w:eastAsia="fr-FR"/>
        </w:rPr>
        <w:t>2016</w:t>
      </w:r>
      <w:r w:rsidR="00870E46" w:rsidRPr="004A27BF">
        <w:rPr>
          <w:color w:val="000000" w:themeColor="text1"/>
          <w:lang w:eastAsia="fr-FR"/>
        </w:rPr>
        <w:t xml:space="preserve"> год</w:t>
      </w:r>
      <w:r w:rsidRPr="009F6309">
        <w:rPr>
          <w:lang w:eastAsia="fr-FR"/>
        </w:rPr>
        <w:t>) № 13), с тем чтобы продемонстрировать и обеспечить полезную основу для анализа общерегиональных тенденций в области эксплуатации транспортных средств, энергопотребления и выбросов CO</w:t>
      </w:r>
      <w:r w:rsidRPr="009F6309">
        <w:rPr>
          <w:vertAlign w:val="subscript"/>
          <w:lang w:eastAsia="fr-FR"/>
        </w:rPr>
        <w:t>2</w:t>
      </w:r>
      <w:r w:rsidRPr="00870E46">
        <w:rPr>
          <w:lang w:eastAsia="fr-FR"/>
        </w:rPr>
        <w:t xml:space="preserve"> </w:t>
      </w:r>
      <w:r w:rsidRPr="009F6309">
        <w:rPr>
          <w:lang w:eastAsia="fr-FR"/>
        </w:rPr>
        <w:t>в результате работы транспортного сектора для государств</w:t>
      </w:r>
      <w:r w:rsidR="00870E46">
        <w:rPr>
          <w:lang w:eastAsia="fr-FR"/>
        </w:rPr>
        <w:t xml:space="preserve"> </w:t>
      </w:r>
      <w:r w:rsidR="00870E46" w:rsidRPr="00870E46">
        <w:rPr>
          <w:lang w:eastAsia="fr-FR"/>
        </w:rPr>
        <w:t>‒‒</w:t>
      </w:r>
      <w:r w:rsidR="00870E46">
        <w:rPr>
          <w:lang w:eastAsia="fr-FR"/>
        </w:rPr>
        <w:t xml:space="preserve"> </w:t>
      </w:r>
      <w:r w:rsidRPr="009F6309">
        <w:rPr>
          <w:lang w:eastAsia="fr-FR"/>
        </w:rPr>
        <w:t>членов ЕЭК. Эта деятельность включала сбор данных, необходимых для запуска ForFITS в каждом государстве</w:t>
      </w:r>
      <w:r w:rsidR="00870E46">
        <w:rPr>
          <w:lang w:eastAsia="fr-FR"/>
        </w:rPr>
        <w:t xml:space="preserve"> </w:t>
      </w:r>
      <w:r w:rsidR="00870E46" w:rsidRPr="00870E46">
        <w:rPr>
          <w:lang w:eastAsia="fr-FR"/>
        </w:rPr>
        <w:t>‒‒</w:t>
      </w:r>
      <w:r w:rsidR="00870E46">
        <w:rPr>
          <w:lang w:eastAsia="fr-FR"/>
        </w:rPr>
        <w:t xml:space="preserve"> </w:t>
      </w:r>
      <w:r w:rsidRPr="009F6309">
        <w:rPr>
          <w:lang w:eastAsia="fr-FR"/>
        </w:rPr>
        <w:t>члене ЕЭК на период 2012</w:t>
      </w:r>
      <w:r w:rsidR="00870E46" w:rsidRPr="00870E46">
        <w:rPr>
          <w:lang w:eastAsia="fr-FR"/>
        </w:rPr>
        <w:t>‒</w:t>
      </w:r>
      <w:r w:rsidRPr="009F6309">
        <w:rPr>
          <w:lang w:eastAsia="fr-FR"/>
        </w:rPr>
        <w:t>2040 годов.</w:t>
      </w:r>
    </w:p>
    <w:p w14:paraId="0DCC8AFE" w14:textId="3DA89A09" w:rsidR="009F6309" w:rsidRPr="009F6309" w:rsidRDefault="009F6309" w:rsidP="00870E46">
      <w:pPr>
        <w:pStyle w:val="SingleTxtG"/>
        <w:rPr>
          <w:lang w:eastAsia="fr-FR"/>
        </w:rPr>
      </w:pPr>
      <w:r w:rsidRPr="009F6309">
        <w:rPr>
          <w:lang w:eastAsia="fr-FR"/>
        </w:rPr>
        <w:t>14.</w:t>
      </w:r>
      <w:r w:rsidRPr="009F6309">
        <w:rPr>
          <w:lang w:eastAsia="fr-FR"/>
        </w:rPr>
        <w:tab/>
        <w:t>Собранные данные показали, что не все государства</w:t>
      </w:r>
      <w:r w:rsidR="00870E46">
        <w:rPr>
          <w:lang w:eastAsia="fr-FR"/>
        </w:rPr>
        <w:t xml:space="preserve"> </w:t>
      </w:r>
      <w:r w:rsidR="00870E46" w:rsidRPr="00870E46">
        <w:rPr>
          <w:lang w:eastAsia="fr-FR"/>
        </w:rPr>
        <w:t>‒‒</w:t>
      </w:r>
      <w:r w:rsidR="00870E46">
        <w:rPr>
          <w:lang w:eastAsia="fr-FR"/>
        </w:rPr>
        <w:t xml:space="preserve"> </w:t>
      </w:r>
      <w:r w:rsidRPr="009F6309">
        <w:rPr>
          <w:lang w:eastAsia="fr-FR"/>
        </w:rPr>
        <w:t>члены ЕЭК располагают сведениями, необходимыми для работы ForFITS, и что некоторые показатели, такие как среднегодовое расстояние или средняя топливная экономичность автопарка, не являются общедоступными.</w:t>
      </w:r>
    </w:p>
    <w:p w14:paraId="7AFCE991" w14:textId="51F2EAF5" w:rsidR="009F6309" w:rsidRPr="009F6309" w:rsidRDefault="009F6309" w:rsidP="00870E46">
      <w:pPr>
        <w:pStyle w:val="SingleTxtG"/>
        <w:rPr>
          <w:lang w:eastAsia="fr-FR"/>
        </w:rPr>
      </w:pPr>
      <w:r w:rsidRPr="009F6309">
        <w:rPr>
          <w:lang w:eastAsia="fr-FR"/>
        </w:rPr>
        <w:t>15.</w:t>
      </w:r>
      <w:r w:rsidRPr="009F6309">
        <w:rPr>
          <w:lang w:eastAsia="fr-FR"/>
        </w:rPr>
        <w:tab/>
        <w:t>Анализ, состоящий только из базовых прогнозов, без альтернативных сценариев, показал, что ожидается значительный рост выбросов CO</w:t>
      </w:r>
      <w:r w:rsidRPr="009F6309">
        <w:rPr>
          <w:vertAlign w:val="subscript"/>
          <w:lang w:eastAsia="fr-FR"/>
        </w:rPr>
        <w:t>2</w:t>
      </w:r>
      <w:r w:rsidRPr="00870E46">
        <w:rPr>
          <w:lang w:eastAsia="fr-FR"/>
        </w:rPr>
        <w:t xml:space="preserve"> </w:t>
      </w:r>
      <w:r w:rsidRPr="009F6309">
        <w:rPr>
          <w:lang w:eastAsia="fr-FR"/>
        </w:rPr>
        <w:t>в странах ЕЭК</w:t>
      </w:r>
      <w:r w:rsidR="00870E46">
        <w:rPr>
          <w:lang w:eastAsia="fr-FR"/>
        </w:rPr>
        <w:br/>
      </w:r>
      <w:r w:rsidRPr="009F6309">
        <w:rPr>
          <w:lang w:eastAsia="fr-FR"/>
        </w:rPr>
        <w:t>с низким и средним уровнем дохода, при этом их выбросы на душу населения приблизятся к странам с высоким уровнем дохода (рис. 5).</w:t>
      </w:r>
    </w:p>
    <w:p w14:paraId="539961D3" w14:textId="3A8E73A8" w:rsidR="009F6309" w:rsidRDefault="00870E46" w:rsidP="00870E46">
      <w:pPr>
        <w:pStyle w:val="H23G"/>
      </w:pPr>
      <w:bookmarkStart w:id="2" w:name="_Hlk83656008"/>
      <w:r>
        <w:lastRenderedPageBreak/>
        <w:tab/>
      </w:r>
      <w:r>
        <w:tab/>
      </w:r>
      <w:r w:rsidR="009F6309" w:rsidRPr="00870E46">
        <w:rPr>
          <w:b w:val="0"/>
          <w:bCs/>
        </w:rPr>
        <w:t>Рис. 5</w:t>
      </w:r>
      <w:r>
        <w:br/>
      </w:r>
      <w:r w:rsidR="009F6309" w:rsidRPr="009F6309">
        <w:t>Выбросы СО</w:t>
      </w:r>
      <w:r w:rsidR="009F6309" w:rsidRPr="009F6309">
        <w:rPr>
          <w:vertAlign w:val="subscript"/>
        </w:rPr>
        <w:t>2</w:t>
      </w:r>
      <w:r w:rsidR="009F6309" w:rsidRPr="009F6309">
        <w:t xml:space="preserve"> «от скважины до колеса» на душу населения на внутреннем транспорте в зависимости от уровня дохода в отдельных государствах</w:t>
      </w:r>
      <w:r>
        <w:t xml:space="preserve"> </w:t>
      </w:r>
      <w:r w:rsidRPr="00B76E19">
        <w:t>‒‒</w:t>
      </w:r>
      <w:r>
        <w:br/>
      </w:r>
      <w:r w:rsidR="009F6309" w:rsidRPr="009F6309">
        <w:t>членах ЕЭК: 2012</w:t>
      </w:r>
      <w:r w:rsidRPr="00B76E19">
        <w:t>‒</w:t>
      </w:r>
      <w:r w:rsidR="009F6309" w:rsidRPr="009F6309">
        <w:t>2040 годы</w:t>
      </w:r>
    </w:p>
    <w:p w14:paraId="05F7C39C" w14:textId="2ABD606B" w:rsidR="00C00BB8" w:rsidRDefault="00C00BB8" w:rsidP="00C00BB8">
      <w:pPr>
        <w:pStyle w:val="SingleTxtG"/>
        <w:rPr>
          <w:lang w:eastAsia="ru-RU"/>
        </w:rPr>
      </w:pPr>
      <w:r>
        <w:rPr>
          <w:noProof/>
          <w:lang w:eastAsia="ru-RU"/>
        </w:rPr>
        <w:drawing>
          <wp:inline distT="0" distB="0" distL="0" distR="0" wp14:anchorId="63113D9A" wp14:editId="1917B18A">
            <wp:extent cx="4504818" cy="246274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t="12042" b="7802"/>
                    <a:stretch/>
                  </pic:blipFill>
                  <pic:spPr bwMode="auto">
                    <a:xfrm>
                      <a:off x="0" y="0"/>
                      <a:ext cx="4505325" cy="2463024"/>
                    </a:xfrm>
                    <a:prstGeom prst="rect">
                      <a:avLst/>
                    </a:prstGeom>
                    <a:noFill/>
                    <a:ln>
                      <a:noFill/>
                    </a:ln>
                    <a:extLst>
                      <a:ext uri="{53640926-AAD7-44D8-BBD7-CCE9431645EC}">
                        <a14:shadowObscured xmlns:a14="http://schemas.microsoft.com/office/drawing/2010/main"/>
                      </a:ext>
                    </a:extLst>
                  </pic:spPr>
                </pic:pic>
              </a:graphicData>
            </a:graphic>
          </wp:inline>
        </w:drawing>
      </w:r>
    </w:p>
    <w:p w14:paraId="218D7229" w14:textId="77777777" w:rsidR="009F6309" w:rsidRPr="009F6309" w:rsidRDefault="009F6309" w:rsidP="00C00BB8">
      <w:pPr>
        <w:pStyle w:val="H4G"/>
      </w:pPr>
      <w:bookmarkStart w:id="3" w:name="_Ref83830380"/>
      <w:bookmarkEnd w:id="2"/>
      <w:r w:rsidRPr="009F6309">
        <w:tab/>
        <w:t>f)</w:t>
      </w:r>
      <w:r w:rsidRPr="009F6309">
        <w:tab/>
        <w:t>2016 год: технико-экономическое обоснование включения внедорожной подвижной техники</w:t>
      </w:r>
    </w:p>
    <w:p w14:paraId="4A614C30" w14:textId="1F2948CA" w:rsidR="009F6309" w:rsidRPr="009F6309" w:rsidRDefault="009F6309" w:rsidP="00C00BB8">
      <w:pPr>
        <w:pStyle w:val="SingleTxtG"/>
        <w:rPr>
          <w:lang w:eastAsia="fr-FR"/>
        </w:rPr>
      </w:pPr>
      <w:r w:rsidRPr="009F6309">
        <w:rPr>
          <w:lang w:eastAsia="fr-FR"/>
        </w:rPr>
        <w:t>16.</w:t>
      </w:r>
      <w:r w:rsidRPr="009F6309">
        <w:rPr>
          <w:lang w:eastAsia="fr-FR"/>
        </w:rPr>
        <w:tab/>
        <w:t>В 2016 году было подготовлено технико-экономическое обоснование включения внедорожной подвижной техники (ВПТ) в ForFITS. После тщательного анализа доступности данных, подходов к моделированию и совместимости с архитектурой моделирования ForFITS в этом документе был сделан вывод о том, что ВПТ может быть интегрирована в ForFITS при условии дальнейшего наличия средств (таблица 1).</w:t>
      </w:r>
      <w:bookmarkEnd w:id="3"/>
    </w:p>
    <w:p w14:paraId="11B4973F" w14:textId="7B7614F6" w:rsidR="009F6309" w:rsidRPr="00094E92" w:rsidRDefault="009F6309" w:rsidP="006C6D28">
      <w:pPr>
        <w:pStyle w:val="SingleTxtG"/>
        <w:ind w:left="0"/>
        <w:jc w:val="left"/>
        <w:rPr>
          <w:lang w:val="en-US"/>
        </w:rPr>
      </w:pPr>
      <w:r w:rsidRPr="00F55AA4">
        <w:t>Таблица 1</w:t>
      </w:r>
      <w:r w:rsidR="00C00BB8">
        <w:br/>
      </w:r>
      <w:r w:rsidRPr="006C6D28">
        <w:rPr>
          <w:b/>
          <w:bCs/>
        </w:rPr>
        <w:t>Технико-экономическое обоснование включения концепций моделирования ВПТ</w:t>
      </w:r>
      <w:r w:rsidR="00F55AA4">
        <w:rPr>
          <w:b/>
          <w:bCs/>
          <w:lang w:val="en-US"/>
        </w:rPr>
        <w:br/>
      </w:r>
      <w:r w:rsidRPr="006C6D28">
        <w:rPr>
          <w:b/>
          <w:bCs/>
        </w:rPr>
        <w:t>в модуль ForFITS</w:t>
      </w:r>
    </w:p>
    <w:tbl>
      <w:tblPr>
        <w:tblW w:w="9637" w:type="dxa"/>
        <w:tblLayout w:type="fixed"/>
        <w:tblCellMar>
          <w:left w:w="0" w:type="dxa"/>
          <w:right w:w="0" w:type="dxa"/>
        </w:tblCellMar>
        <w:tblLook w:val="04A0" w:firstRow="1" w:lastRow="0" w:firstColumn="1" w:lastColumn="0" w:noHBand="0" w:noVBand="1"/>
      </w:tblPr>
      <w:tblGrid>
        <w:gridCol w:w="1563"/>
        <w:gridCol w:w="1834"/>
        <w:gridCol w:w="1938"/>
        <w:gridCol w:w="2077"/>
        <w:gridCol w:w="2225"/>
      </w:tblGrid>
      <w:tr w:rsidR="009F6309" w:rsidRPr="00C00BB8" w14:paraId="46EB6D20" w14:textId="77777777" w:rsidTr="00C668CD">
        <w:trPr>
          <w:trHeight w:val="315"/>
          <w:tblHeader/>
        </w:trPr>
        <w:tc>
          <w:tcPr>
            <w:tcW w:w="1563" w:type="dxa"/>
            <w:tcBorders>
              <w:top w:val="single" w:sz="4" w:space="0" w:color="auto"/>
              <w:left w:val="single" w:sz="4" w:space="0" w:color="auto"/>
              <w:bottom w:val="single" w:sz="12" w:space="0" w:color="auto"/>
            </w:tcBorders>
            <w:shd w:val="clear" w:color="auto" w:fill="auto"/>
            <w:noWrap/>
            <w:vAlign w:val="bottom"/>
            <w:hideMark/>
          </w:tcPr>
          <w:p w14:paraId="581AFC24" w14:textId="77777777" w:rsidR="009F6309" w:rsidRPr="00C00BB8" w:rsidRDefault="009F6309" w:rsidP="00C668CD">
            <w:pPr>
              <w:suppressAutoHyphens w:val="0"/>
              <w:spacing w:before="80" w:after="80" w:line="200" w:lineRule="exact"/>
              <w:ind w:left="28" w:right="28"/>
              <w:rPr>
                <w:rFonts w:eastAsia="Times New Roman" w:cs="Times New Roman"/>
                <w:i/>
                <w:color w:val="000000"/>
                <w:sz w:val="16"/>
                <w:szCs w:val="16"/>
                <w:lang w:val="en-GB" w:eastAsia="fr-FR"/>
              </w:rPr>
            </w:pPr>
            <w:r w:rsidRPr="00C00BB8">
              <w:rPr>
                <w:rFonts w:eastAsia="Times New Roman" w:cs="Times New Roman"/>
                <w:i/>
                <w:sz w:val="16"/>
                <w:szCs w:val="20"/>
                <w:lang w:eastAsia="fr-FR"/>
              </w:rPr>
              <w:t>Сектор</w:t>
            </w:r>
          </w:p>
        </w:tc>
        <w:tc>
          <w:tcPr>
            <w:tcW w:w="1834" w:type="dxa"/>
            <w:tcBorders>
              <w:top w:val="single" w:sz="4" w:space="0" w:color="auto"/>
              <w:bottom w:val="single" w:sz="12" w:space="0" w:color="auto"/>
            </w:tcBorders>
            <w:shd w:val="clear" w:color="auto" w:fill="auto"/>
            <w:noWrap/>
            <w:vAlign w:val="bottom"/>
            <w:hideMark/>
          </w:tcPr>
          <w:p w14:paraId="1E47CA05" w14:textId="77777777" w:rsidR="009F6309" w:rsidRPr="00C00BB8" w:rsidRDefault="009F6309" w:rsidP="00C668CD">
            <w:pPr>
              <w:suppressAutoHyphens w:val="0"/>
              <w:spacing w:before="80" w:after="80" w:line="200" w:lineRule="exact"/>
              <w:ind w:left="28" w:right="28"/>
              <w:jc w:val="center"/>
              <w:rPr>
                <w:rFonts w:eastAsia="Times New Roman" w:cs="Times New Roman"/>
                <w:i/>
                <w:color w:val="000000"/>
                <w:sz w:val="16"/>
                <w:szCs w:val="16"/>
                <w:lang w:val="en-GB" w:eastAsia="fr-FR"/>
              </w:rPr>
            </w:pPr>
            <w:r w:rsidRPr="00C00BB8">
              <w:rPr>
                <w:rFonts w:eastAsia="Times New Roman" w:cs="Times New Roman"/>
                <w:i/>
                <w:sz w:val="16"/>
                <w:szCs w:val="20"/>
                <w:lang w:eastAsia="fr-FR"/>
              </w:rPr>
              <w:t>Сельское хозяйство</w:t>
            </w:r>
          </w:p>
        </w:tc>
        <w:tc>
          <w:tcPr>
            <w:tcW w:w="1938" w:type="dxa"/>
            <w:tcBorders>
              <w:top w:val="single" w:sz="4" w:space="0" w:color="auto"/>
              <w:bottom w:val="single" w:sz="12" w:space="0" w:color="auto"/>
            </w:tcBorders>
            <w:shd w:val="clear" w:color="auto" w:fill="auto"/>
            <w:noWrap/>
            <w:vAlign w:val="bottom"/>
            <w:hideMark/>
          </w:tcPr>
          <w:p w14:paraId="431DEC98" w14:textId="77777777" w:rsidR="009F6309" w:rsidRPr="00C00BB8" w:rsidRDefault="009F6309" w:rsidP="00C668CD">
            <w:pPr>
              <w:suppressAutoHyphens w:val="0"/>
              <w:spacing w:before="80" w:after="80" w:line="200" w:lineRule="exact"/>
              <w:ind w:left="28" w:right="28"/>
              <w:jc w:val="center"/>
              <w:rPr>
                <w:rFonts w:eastAsia="Times New Roman" w:cs="Times New Roman"/>
                <w:i/>
                <w:color w:val="000000"/>
                <w:sz w:val="16"/>
                <w:szCs w:val="16"/>
                <w:lang w:val="en-GB" w:eastAsia="fr-FR"/>
              </w:rPr>
            </w:pPr>
            <w:r w:rsidRPr="00C00BB8">
              <w:rPr>
                <w:rFonts w:eastAsia="Times New Roman" w:cs="Times New Roman"/>
                <w:i/>
                <w:sz w:val="16"/>
                <w:szCs w:val="20"/>
                <w:lang w:eastAsia="fr-FR"/>
              </w:rPr>
              <w:t>Лесное хозяйство</w:t>
            </w:r>
          </w:p>
        </w:tc>
        <w:tc>
          <w:tcPr>
            <w:tcW w:w="2077" w:type="dxa"/>
            <w:tcBorders>
              <w:top w:val="single" w:sz="4" w:space="0" w:color="auto"/>
              <w:bottom w:val="single" w:sz="12" w:space="0" w:color="auto"/>
            </w:tcBorders>
            <w:shd w:val="clear" w:color="auto" w:fill="auto"/>
            <w:noWrap/>
            <w:vAlign w:val="bottom"/>
            <w:hideMark/>
          </w:tcPr>
          <w:p w14:paraId="6E0A67B2" w14:textId="77777777" w:rsidR="009F6309" w:rsidRPr="00C00BB8" w:rsidRDefault="009F6309" w:rsidP="00C668CD">
            <w:pPr>
              <w:suppressAutoHyphens w:val="0"/>
              <w:spacing w:before="80" w:after="80" w:line="200" w:lineRule="exact"/>
              <w:ind w:left="28" w:right="28"/>
              <w:jc w:val="center"/>
              <w:rPr>
                <w:rFonts w:eastAsia="Times New Roman" w:cs="Times New Roman"/>
                <w:i/>
                <w:color w:val="000000"/>
                <w:sz w:val="16"/>
                <w:szCs w:val="16"/>
                <w:lang w:val="en-GB" w:eastAsia="fr-FR"/>
              </w:rPr>
            </w:pPr>
            <w:r w:rsidRPr="00C00BB8">
              <w:rPr>
                <w:rFonts w:eastAsia="Times New Roman" w:cs="Times New Roman"/>
                <w:i/>
                <w:sz w:val="16"/>
                <w:szCs w:val="20"/>
                <w:lang w:eastAsia="fr-FR"/>
              </w:rPr>
              <w:t>Строительство</w:t>
            </w:r>
          </w:p>
        </w:tc>
        <w:tc>
          <w:tcPr>
            <w:tcW w:w="2225" w:type="dxa"/>
            <w:tcBorders>
              <w:top w:val="single" w:sz="4" w:space="0" w:color="auto"/>
              <w:bottom w:val="single" w:sz="12" w:space="0" w:color="auto"/>
              <w:right w:val="single" w:sz="4" w:space="0" w:color="auto"/>
            </w:tcBorders>
            <w:shd w:val="clear" w:color="auto" w:fill="auto"/>
            <w:noWrap/>
            <w:vAlign w:val="bottom"/>
            <w:hideMark/>
          </w:tcPr>
          <w:p w14:paraId="203907C2" w14:textId="77777777" w:rsidR="009F6309" w:rsidRPr="00C00BB8" w:rsidRDefault="009F6309" w:rsidP="00C668CD">
            <w:pPr>
              <w:suppressAutoHyphens w:val="0"/>
              <w:spacing w:before="80" w:after="80" w:line="200" w:lineRule="exact"/>
              <w:ind w:left="28" w:right="28"/>
              <w:jc w:val="center"/>
              <w:rPr>
                <w:rFonts w:eastAsia="Times New Roman" w:cs="Times New Roman"/>
                <w:i/>
                <w:color w:val="000000"/>
                <w:sz w:val="16"/>
                <w:szCs w:val="16"/>
                <w:lang w:val="en-GB" w:eastAsia="fr-FR"/>
              </w:rPr>
            </w:pPr>
            <w:r w:rsidRPr="00C00BB8">
              <w:rPr>
                <w:rFonts w:eastAsia="Times New Roman" w:cs="Times New Roman"/>
                <w:i/>
                <w:sz w:val="16"/>
                <w:szCs w:val="20"/>
                <w:lang w:eastAsia="fr-FR"/>
              </w:rPr>
              <w:t>Добыча полезных ископаемых</w:t>
            </w:r>
          </w:p>
        </w:tc>
      </w:tr>
      <w:tr w:rsidR="009F6309" w:rsidRPr="009F6309" w14:paraId="0FD26A27" w14:textId="77777777" w:rsidTr="00C668CD">
        <w:trPr>
          <w:trHeight w:val="615"/>
        </w:trPr>
        <w:tc>
          <w:tcPr>
            <w:tcW w:w="1563"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50C641AF" w14:textId="783C8BE8" w:rsidR="009F6309" w:rsidRPr="00C00BB8" w:rsidRDefault="009F6309" w:rsidP="00C668CD">
            <w:pPr>
              <w:spacing w:after="60" w:line="200" w:lineRule="exact"/>
              <w:ind w:left="28" w:right="28"/>
              <w:rPr>
                <w:rFonts w:eastAsia="Times New Roman" w:cs="Times New Roman"/>
                <w:color w:val="000000"/>
                <w:sz w:val="18"/>
                <w:szCs w:val="18"/>
                <w:lang w:val="en-GB" w:eastAsia="fr-FR"/>
              </w:rPr>
            </w:pPr>
            <w:r w:rsidRPr="00C00BB8">
              <w:rPr>
                <w:rFonts w:eastAsia="Times New Roman" w:cs="Times New Roman"/>
                <w:sz w:val="18"/>
                <w:szCs w:val="18"/>
                <w:lang w:eastAsia="fr-FR"/>
              </w:rPr>
              <w:t>Доступность</w:t>
            </w:r>
            <w:r w:rsidR="00C668CD">
              <w:rPr>
                <w:rFonts w:eastAsia="Times New Roman" w:cs="Times New Roman"/>
                <w:sz w:val="18"/>
                <w:szCs w:val="18"/>
                <w:lang w:eastAsia="fr-FR"/>
              </w:rPr>
              <w:br/>
            </w:r>
            <w:r w:rsidRPr="00C00BB8">
              <w:rPr>
                <w:rFonts w:eastAsia="Times New Roman" w:cs="Times New Roman"/>
                <w:sz w:val="18"/>
                <w:szCs w:val="18"/>
                <w:lang w:eastAsia="fr-FR"/>
              </w:rPr>
              <w:t>и качество данных</w:t>
            </w:r>
          </w:p>
        </w:tc>
        <w:tc>
          <w:tcPr>
            <w:tcW w:w="1834" w:type="dxa"/>
            <w:tcBorders>
              <w:top w:val="single" w:sz="12" w:space="0" w:color="auto"/>
              <w:left w:val="nil"/>
              <w:bottom w:val="single" w:sz="4" w:space="0" w:color="auto"/>
              <w:right w:val="single" w:sz="4" w:space="0" w:color="auto"/>
            </w:tcBorders>
            <w:shd w:val="diagStripe" w:color="A6A6A6" w:fill="D9D9D9"/>
            <w:noWrap/>
            <w:vAlign w:val="center"/>
            <w:hideMark/>
          </w:tcPr>
          <w:p w14:paraId="60D2C757" w14:textId="77777777" w:rsidR="009F6309" w:rsidRPr="00C00BB8" w:rsidRDefault="009F6309" w:rsidP="00C668CD">
            <w:pPr>
              <w:spacing w:after="60" w:line="200" w:lineRule="exact"/>
              <w:ind w:left="28" w:right="28"/>
              <w:jc w:val="center"/>
              <w:rPr>
                <w:rFonts w:eastAsia="Times New Roman" w:cs="Times New Roman"/>
                <w:color w:val="000000"/>
                <w:sz w:val="18"/>
                <w:szCs w:val="18"/>
                <w:lang w:val="en-GB" w:eastAsia="fr-FR"/>
              </w:rPr>
            </w:pPr>
            <w:r w:rsidRPr="00C00BB8">
              <w:rPr>
                <w:rFonts w:eastAsia="Times New Roman" w:cs="Times New Roman"/>
                <w:sz w:val="18"/>
                <w:szCs w:val="18"/>
                <w:lang w:eastAsia="fr-FR"/>
              </w:rPr>
              <w:t>Хороший уровень</w:t>
            </w:r>
          </w:p>
        </w:tc>
        <w:tc>
          <w:tcPr>
            <w:tcW w:w="1938" w:type="dxa"/>
            <w:tcBorders>
              <w:top w:val="single" w:sz="12" w:space="0" w:color="auto"/>
              <w:left w:val="nil"/>
              <w:bottom w:val="single" w:sz="4" w:space="0" w:color="auto"/>
              <w:right w:val="single" w:sz="4" w:space="0" w:color="auto"/>
            </w:tcBorders>
            <w:shd w:val="clear" w:color="auto" w:fill="808080"/>
            <w:noWrap/>
            <w:vAlign w:val="center"/>
            <w:hideMark/>
          </w:tcPr>
          <w:p w14:paraId="11363C9C" w14:textId="77777777" w:rsidR="009F6309" w:rsidRPr="00C00BB8" w:rsidRDefault="009F6309" w:rsidP="00C668CD">
            <w:pPr>
              <w:spacing w:after="60" w:line="200" w:lineRule="exact"/>
              <w:ind w:left="28" w:right="28"/>
              <w:jc w:val="center"/>
              <w:rPr>
                <w:rFonts w:eastAsia="Times New Roman" w:cs="Times New Roman"/>
                <w:color w:val="000000"/>
                <w:sz w:val="18"/>
                <w:szCs w:val="18"/>
                <w:lang w:val="en-GB" w:eastAsia="fr-FR"/>
              </w:rPr>
            </w:pPr>
            <w:r w:rsidRPr="00C00BB8">
              <w:rPr>
                <w:rFonts w:eastAsia="Times New Roman" w:cs="Times New Roman"/>
                <w:sz w:val="18"/>
                <w:szCs w:val="18"/>
                <w:lang w:eastAsia="fr-FR"/>
              </w:rPr>
              <w:t>Низкий уровень</w:t>
            </w:r>
          </w:p>
        </w:tc>
        <w:tc>
          <w:tcPr>
            <w:tcW w:w="2077" w:type="dxa"/>
            <w:tcBorders>
              <w:top w:val="single" w:sz="12" w:space="0" w:color="auto"/>
              <w:left w:val="nil"/>
              <w:bottom w:val="single" w:sz="4" w:space="0" w:color="auto"/>
              <w:right w:val="single" w:sz="4" w:space="0" w:color="auto"/>
            </w:tcBorders>
            <w:shd w:val="clear" w:color="auto" w:fill="A6A6A6"/>
            <w:noWrap/>
            <w:vAlign w:val="center"/>
            <w:hideMark/>
          </w:tcPr>
          <w:p w14:paraId="68BFE4A4" w14:textId="77777777" w:rsidR="009F6309" w:rsidRPr="00C00BB8" w:rsidRDefault="009F6309" w:rsidP="00C668CD">
            <w:pPr>
              <w:spacing w:after="60" w:line="200" w:lineRule="exact"/>
              <w:ind w:left="28" w:right="28"/>
              <w:jc w:val="center"/>
              <w:rPr>
                <w:rFonts w:eastAsia="Times New Roman" w:cs="Times New Roman"/>
                <w:color w:val="000000"/>
                <w:sz w:val="18"/>
                <w:szCs w:val="18"/>
                <w:lang w:val="en-GB" w:eastAsia="fr-FR"/>
              </w:rPr>
            </w:pPr>
            <w:r w:rsidRPr="00C00BB8">
              <w:rPr>
                <w:rFonts w:eastAsia="Times New Roman" w:cs="Times New Roman"/>
                <w:sz w:val="18"/>
                <w:szCs w:val="18"/>
                <w:lang w:eastAsia="fr-FR"/>
              </w:rPr>
              <w:t>Достаточный уровень</w:t>
            </w:r>
          </w:p>
        </w:tc>
        <w:tc>
          <w:tcPr>
            <w:tcW w:w="2225" w:type="dxa"/>
            <w:tcBorders>
              <w:top w:val="single" w:sz="12" w:space="0" w:color="auto"/>
              <w:left w:val="nil"/>
              <w:bottom w:val="single" w:sz="4" w:space="0" w:color="auto"/>
              <w:right w:val="single" w:sz="4" w:space="0" w:color="auto"/>
            </w:tcBorders>
            <w:shd w:val="clear" w:color="auto" w:fill="808080"/>
            <w:noWrap/>
            <w:vAlign w:val="center"/>
            <w:hideMark/>
          </w:tcPr>
          <w:p w14:paraId="24B35BB8" w14:textId="77777777" w:rsidR="009F6309" w:rsidRPr="00C00BB8" w:rsidRDefault="009F6309" w:rsidP="00C668CD">
            <w:pPr>
              <w:spacing w:after="60" w:line="200" w:lineRule="exact"/>
              <w:ind w:left="28" w:right="28"/>
              <w:jc w:val="center"/>
              <w:rPr>
                <w:rFonts w:eastAsia="Times New Roman" w:cs="Times New Roman"/>
                <w:color w:val="000000"/>
                <w:sz w:val="18"/>
                <w:szCs w:val="18"/>
                <w:lang w:val="en-GB" w:eastAsia="fr-FR"/>
              </w:rPr>
            </w:pPr>
            <w:r w:rsidRPr="00C00BB8">
              <w:rPr>
                <w:rFonts w:eastAsia="Times New Roman" w:cs="Times New Roman"/>
                <w:sz w:val="18"/>
                <w:szCs w:val="18"/>
                <w:lang w:eastAsia="fr-FR"/>
              </w:rPr>
              <w:t>Низкий уровень</w:t>
            </w:r>
          </w:p>
        </w:tc>
      </w:tr>
      <w:tr w:rsidR="009F6309" w:rsidRPr="009F6309" w14:paraId="70D2A831" w14:textId="77777777" w:rsidTr="00C668CD">
        <w:trPr>
          <w:trHeight w:val="900"/>
        </w:trPr>
        <w:tc>
          <w:tcPr>
            <w:tcW w:w="1563" w:type="dxa"/>
            <w:tcBorders>
              <w:top w:val="nil"/>
              <w:left w:val="single" w:sz="4" w:space="0" w:color="auto"/>
              <w:bottom w:val="single" w:sz="4" w:space="0" w:color="auto"/>
              <w:right w:val="single" w:sz="4" w:space="0" w:color="auto"/>
            </w:tcBorders>
            <w:shd w:val="clear" w:color="auto" w:fill="auto"/>
            <w:vAlign w:val="center"/>
            <w:hideMark/>
          </w:tcPr>
          <w:p w14:paraId="163F1883" w14:textId="4567372D" w:rsidR="009F6309" w:rsidRPr="00C00BB8" w:rsidRDefault="009F6309" w:rsidP="00C668CD">
            <w:pPr>
              <w:spacing w:after="60" w:line="200" w:lineRule="exact"/>
              <w:ind w:left="28" w:right="28"/>
              <w:rPr>
                <w:rFonts w:eastAsia="Times New Roman" w:cs="Times New Roman"/>
                <w:color w:val="000000"/>
                <w:sz w:val="18"/>
                <w:szCs w:val="18"/>
                <w:lang w:eastAsia="fr-FR"/>
              </w:rPr>
            </w:pPr>
            <w:r w:rsidRPr="00C00BB8">
              <w:rPr>
                <w:rFonts w:eastAsia="Times New Roman" w:cs="Times New Roman"/>
                <w:sz w:val="18"/>
                <w:szCs w:val="18"/>
                <w:lang w:eastAsia="fr-FR"/>
              </w:rPr>
              <w:t>Корреляция</w:t>
            </w:r>
            <w:r w:rsidR="00C668CD">
              <w:rPr>
                <w:rFonts w:eastAsia="Times New Roman" w:cs="Times New Roman"/>
                <w:sz w:val="18"/>
                <w:szCs w:val="18"/>
                <w:lang w:eastAsia="fr-FR"/>
              </w:rPr>
              <w:br/>
            </w:r>
            <w:r w:rsidRPr="00C00BB8">
              <w:rPr>
                <w:rFonts w:eastAsia="Times New Roman" w:cs="Times New Roman"/>
                <w:sz w:val="18"/>
                <w:szCs w:val="18"/>
                <w:lang w:eastAsia="fr-FR"/>
              </w:rPr>
              <w:t>с использованием экономических показателей</w:t>
            </w:r>
          </w:p>
        </w:tc>
        <w:tc>
          <w:tcPr>
            <w:tcW w:w="1834" w:type="dxa"/>
            <w:tcBorders>
              <w:top w:val="single" w:sz="4" w:space="0" w:color="auto"/>
              <w:left w:val="nil"/>
              <w:bottom w:val="single" w:sz="4" w:space="0" w:color="auto"/>
              <w:right w:val="single" w:sz="4" w:space="0" w:color="auto"/>
            </w:tcBorders>
            <w:shd w:val="diagStripe" w:color="A6A6A6" w:fill="D9D9D9"/>
            <w:noWrap/>
            <w:vAlign w:val="center"/>
            <w:hideMark/>
          </w:tcPr>
          <w:p w14:paraId="0D9C11DD" w14:textId="77777777" w:rsidR="009F6309" w:rsidRPr="00C00BB8" w:rsidRDefault="009F6309" w:rsidP="00C668CD">
            <w:pPr>
              <w:spacing w:after="60" w:line="200" w:lineRule="exact"/>
              <w:ind w:left="28" w:right="28"/>
              <w:jc w:val="center"/>
              <w:rPr>
                <w:rFonts w:eastAsia="Times New Roman" w:cs="Times New Roman"/>
                <w:color w:val="000000"/>
                <w:sz w:val="18"/>
                <w:szCs w:val="18"/>
                <w:lang w:val="en-GB" w:eastAsia="fr-FR"/>
              </w:rPr>
            </w:pPr>
            <w:r w:rsidRPr="00C00BB8">
              <w:rPr>
                <w:rFonts w:eastAsia="Times New Roman" w:cs="Times New Roman"/>
                <w:sz w:val="18"/>
                <w:szCs w:val="18"/>
                <w:lang w:eastAsia="fr-FR"/>
              </w:rPr>
              <w:t>Хороший уровень</w:t>
            </w:r>
          </w:p>
        </w:tc>
        <w:tc>
          <w:tcPr>
            <w:tcW w:w="1938" w:type="dxa"/>
            <w:tcBorders>
              <w:top w:val="nil"/>
              <w:left w:val="nil"/>
              <w:bottom w:val="single" w:sz="4" w:space="0" w:color="auto"/>
              <w:right w:val="single" w:sz="4" w:space="0" w:color="auto"/>
            </w:tcBorders>
            <w:shd w:val="clear" w:color="auto" w:fill="808080"/>
            <w:noWrap/>
            <w:vAlign w:val="center"/>
            <w:hideMark/>
          </w:tcPr>
          <w:p w14:paraId="37660E92" w14:textId="77777777" w:rsidR="009F6309" w:rsidRPr="00C00BB8" w:rsidRDefault="009F6309" w:rsidP="00C668CD">
            <w:pPr>
              <w:spacing w:after="60" w:line="200" w:lineRule="exact"/>
              <w:ind w:left="28" w:right="28"/>
              <w:jc w:val="center"/>
              <w:rPr>
                <w:rFonts w:eastAsia="Times New Roman" w:cs="Times New Roman"/>
                <w:color w:val="000000"/>
                <w:sz w:val="18"/>
                <w:szCs w:val="18"/>
                <w:lang w:val="en-GB" w:eastAsia="fr-FR"/>
              </w:rPr>
            </w:pPr>
            <w:r w:rsidRPr="00C00BB8">
              <w:rPr>
                <w:rFonts w:eastAsia="Times New Roman" w:cs="Times New Roman"/>
                <w:sz w:val="18"/>
                <w:szCs w:val="18"/>
                <w:lang w:eastAsia="fr-FR"/>
              </w:rPr>
              <w:t>Низкий уровень</w:t>
            </w:r>
          </w:p>
        </w:tc>
        <w:tc>
          <w:tcPr>
            <w:tcW w:w="2077" w:type="dxa"/>
            <w:tcBorders>
              <w:top w:val="nil"/>
              <w:left w:val="nil"/>
              <w:bottom w:val="single" w:sz="4" w:space="0" w:color="auto"/>
              <w:right w:val="single" w:sz="4" w:space="0" w:color="auto"/>
            </w:tcBorders>
            <w:shd w:val="clear" w:color="auto" w:fill="808080"/>
            <w:noWrap/>
            <w:vAlign w:val="center"/>
            <w:hideMark/>
          </w:tcPr>
          <w:p w14:paraId="6149D539" w14:textId="77777777" w:rsidR="009F6309" w:rsidRPr="00C00BB8" w:rsidRDefault="009F6309" w:rsidP="00C668CD">
            <w:pPr>
              <w:spacing w:after="60" w:line="200" w:lineRule="exact"/>
              <w:ind w:left="28" w:right="28"/>
              <w:jc w:val="center"/>
              <w:rPr>
                <w:rFonts w:eastAsia="Times New Roman" w:cs="Times New Roman"/>
                <w:color w:val="000000"/>
                <w:sz w:val="18"/>
                <w:szCs w:val="18"/>
                <w:lang w:val="en-GB" w:eastAsia="fr-FR"/>
              </w:rPr>
            </w:pPr>
            <w:r w:rsidRPr="00C00BB8">
              <w:rPr>
                <w:rFonts w:eastAsia="Times New Roman" w:cs="Times New Roman"/>
                <w:sz w:val="18"/>
                <w:szCs w:val="18"/>
                <w:lang w:eastAsia="fr-FR"/>
              </w:rPr>
              <w:t>Низкий уровень</w:t>
            </w:r>
          </w:p>
        </w:tc>
        <w:tc>
          <w:tcPr>
            <w:tcW w:w="2225" w:type="dxa"/>
            <w:tcBorders>
              <w:top w:val="nil"/>
              <w:left w:val="nil"/>
              <w:bottom w:val="single" w:sz="4" w:space="0" w:color="auto"/>
              <w:right w:val="single" w:sz="4" w:space="0" w:color="auto"/>
            </w:tcBorders>
            <w:shd w:val="clear" w:color="auto" w:fill="808080"/>
            <w:noWrap/>
            <w:vAlign w:val="center"/>
            <w:hideMark/>
          </w:tcPr>
          <w:p w14:paraId="6885D1E8" w14:textId="77777777" w:rsidR="009F6309" w:rsidRPr="00C00BB8" w:rsidRDefault="009F6309" w:rsidP="00C668CD">
            <w:pPr>
              <w:spacing w:after="60" w:line="200" w:lineRule="exact"/>
              <w:ind w:left="28" w:right="28"/>
              <w:jc w:val="center"/>
              <w:rPr>
                <w:rFonts w:eastAsia="Times New Roman" w:cs="Times New Roman"/>
                <w:color w:val="000000"/>
                <w:sz w:val="18"/>
                <w:szCs w:val="18"/>
                <w:lang w:val="en-GB" w:eastAsia="fr-FR"/>
              </w:rPr>
            </w:pPr>
            <w:r w:rsidRPr="00C00BB8">
              <w:rPr>
                <w:rFonts w:eastAsia="Times New Roman" w:cs="Times New Roman"/>
                <w:sz w:val="18"/>
                <w:szCs w:val="18"/>
                <w:lang w:eastAsia="fr-FR"/>
              </w:rPr>
              <w:t>Низкий уровень</w:t>
            </w:r>
          </w:p>
        </w:tc>
      </w:tr>
      <w:tr w:rsidR="009F6309" w:rsidRPr="009F6309" w14:paraId="553BB8F0" w14:textId="77777777" w:rsidTr="00C668CD">
        <w:trPr>
          <w:trHeight w:val="900"/>
        </w:trPr>
        <w:tc>
          <w:tcPr>
            <w:tcW w:w="1563" w:type="dxa"/>
            <w:tcBorders>
              <w:top w:val="nil"/>
              <w:left w:val="single" w:sz="4" w:space="0" w:color="auto"/>
              <w:bottom w:val="single" w:sz="4" w:space="0" w:color="auto"/>
              <w:right w:val="single" w:sz="4" w:space="0" w:color="auto"/>
            </w:tcBorders>
            <w:shd w:val="clear" w:color="auto" w:fill="auto"/>
            <w:vAlign w:val="center"/>
            <w:hideMark/>
          </w:tcPr>
          <w:p w14:paraId="5C8B43C1" w14:textId="13DD7052" w:rsidR="009F6309" w:rsidRPr="00C00BB8" w:rsidRDefault="009F6309" w:rsidP="00C668CD">
            <w:pPr>
              <w:spacing w:after="60" w:line="200" w:lineRule="exact"/>
              <w:ind w:left="28" w:right="28"/>
              <w:rPr>
                <w:rFonts w:eastAsia="Times New Roman" w:cs="Times New Roman"/>
                <w:color w:val="000000"/>
                <w:sz w:val="18"/>
                <w:szCs w:val="18"/>
                <w:lang w:eastAsia="fr-FR"/>
              </w:rPr>
            </w:pPr>
            <w:r w:rsidRPr="00C00BB8">
              <w:rPr>
                <w:rFonts w:eastAsia="Times New Roman" w:cs="Times New Roman"/>
                <w:sz w:val="18"/>
                <w:szCs w:val="18"/>
                <w:lang w:eastAsia="fr-FR"/>
              </w:rPr>
              <w:t>Корреляция</w:t>
            </w:r>
            <w:r w:rsidR="00C668CD">
              <w:rPr>
                <w:rFonts w:eastAsia="Times New Roman" w:cs="Times New Roman"/>
                <w:sz w:val="18"/>
                <w:szCs w:val="18"/>
                <w:lang w:eastAsia="fr-FR"/>
              </w:rPr>
              <w:br/>
            </w:r>
            <w:r w:rsidRPr="00C00BB8">
              <w:rPr>
                <w:rFonts w:eastAsia="Times New Roman" w:cs="Times New Roman"/>
                <w:sz w:val="18"/>
                <w:szCs w:val="18"/>
                <w:lang w:eastAsia="fr-FR"/>
              </w:rPr>
              <w:t>с использованием неэкономических показателей</w:t>
            </w:r>
          </w:p>
        </w:tc>
        <w:tc>
          <w:tcPr>
            <w:tcW w:w="1834" w:type="dxa"/>
            <w:tcBorders>
              <w:top w:val="single" w:sz="4" w:space="0" w:color="auto"/>
              <w:left w:val="nil"/>
              <w:bottom w:val="single" w:sz="4" w:space="0" w:color="auto"/>
              <w:right w:val="single" w:sz="4" w:space="0" w:color="auto"/>
            </w:tcBorders>
            <w:shd w:val="diagStripe" w:color="A6A6A6" w:fill="D9D9D9"/>
            <w:noWrap/>
            <w:vAlign w:val="center"/>
            <w:hideMark/>
          </w:tcPr>
          <w:p w14:paraId="65B328F0" w14:textId="77777777" w:rsidR="009F6309" w:rsidRPr="00C00BB8" w:rsidRDefault="009F6309" w:rsidP="00C668CD">
            <w:pPr>
              <w:spacing w:after="60" w:line="200" w:lineRule="exact"/>
              <w:ind w:left="28" w:right="28"/>
              <w:jc w:val="center"/>
              <w:rPr>
                <w:rFonts w:eastAsia="Times New Roman" w:cs="Times New Roman"/>
                <w:color w:val="000000"/>
                <w:sz w:val="18"/>
                <w:szCs w:val="18"/>
                <w:lang w:val="en-GB" w:eastAsia="fr-FR"/>
              </w:rPr>
            </w:pPr>
            <w:r w:rsidRPr="00C00BB8">
              <w:rPr>
                <w:rFonts w:eastAsia="Times New Roman" w:cs="Times New Roman"/>
                <w:sz w:val="18"/>
                <w:szCs w:val="18"/>
                <w:lang w:eastAsia="fr-FR"/>
              </w:rPr>
              <w:t>Хороший уровень</w:t>
            </w:r>
          </w:p>
        </w:tc>
        <w:tc>
          <w:tcPr>
            <w:tcW w:w="1938" w:type="dxa"/>
            <w:tcBorders>
              <w:top w:val="single" w:sz="4" w:space="0" w:color="auto"/>
              <w:left w:val="nil"/>
              <w:bottom w:val="single" w:sz="4" w:space="0" w:color="auto"/>
              <w:right w:val="single" w:sz="4" w:space="0" w:color="auto"/>
            </w:tcBorders>
            <w:shd w:val="diagStripe" w:color="A6A6A6" w:fill="D9D9D9"/>
            <w:noWrap/>
            <w:vAlign w:val="center"/>
            <w:hideMark/>
          </w:tcPr>
          <w:p w14:paraId="2536799F" w14:textId="77777777" w:rsidR="009F6309" w:rsidRPr="00C00BB8" w:rsidRDefault="009F6309" w:rsidP="00C668CD">
            <w:pPr>
              <w:spacing w:after="60" w:line="200" w:lineRule="exact"/>
              <w:ind w:left="28" w:right="28"/>
              <w:jc w:val="center"/>
              <w:rPr>
                <w:rFonts w:eastAsia="Times New Roman" w:cs="Times New Roman"/>
                <w:color w:val="000000"/>
                <w:sz w:val="18"/>
                <w:szCs w:val="18"/>
                <w:lang w:val="en-GB" w:eastAsia="fr-FR"/>
              </w:rPr>
            </w:pPr>
            <w:r w:rsidRPr="00C00BB8">
              <w:rPr>
                <w:rFonts w:eastAsia="Times New Roman" w:cs="Times New Roman"/>
                <w:sz w:val="18"/>
                <w:szCs w:val="18"/>
                <w:lang w:eastAsia="fr-FR"/>
              </w:rPr>
              <w:t>Хороший уровень</w:t>
            </w:r>
          </w:p>
        </w:tc>
        <w:tc>
          <w:tcPr>
            <w:tcW w:w="2077" w:type="dxa"/>
            <w:tcBorders>
              <w:top w:val="single" w:sz="4" w:space="0" w:color="auto"/>
              <w:left w:val="nil"/>
              <w:bottom w:val="single" w:sz="4" w:space="0" w:color="auto"/>
              <w:right w:val="single" w:sz="4" w:space="0" w:color="auto"/>
            </w:tcBorders>
            <w:shd w:val="diagStripe" w:color="A6A6A6" w:fill="D9D9D9"/>
            <w:noWrap/>
            <w:vAlign w:val="center"/>
            <w:hideMark/>
          </w:tcPr>
          <w:p w14:paraId="35E49AF6" w14:textId="77777777" w:rsidR="009F6309" w:rsidRPr="00C00BB8" w:rsidRDefault="009F6309" w:rsidP="00C668CD">
            <w:pPr>
              <w:spacing w:after="60" w:line="200" w:lineRule="exact"/>
              <w:ind w:left="28" w:right="28"/>
              <w:jc w:val="center"/>
              <w:rPr>
                <w:rFonts w:eastAsia="Times New Roman" w:cs="Times New Roman"/>
                <w:color w:val="000000"/>
                <w:sz w:val="18"/>
                <w:szCs w:val="18"/>
                <w:lang w:val="en-GB" w:eastAsia="fr-FR"/>
              </w:rPr>
            </w:pPr>
            <w:r w:rsidRPr="00C00BB8">
              <w:rPr>
                <w:rFonts w:eastAsia="Times New Roman" w:cs="Times New Roman"/>
                <w:sz w:val="18"/>
                <w:szCs w:val="18"/>
                <w:lang w:eastAsia="fr-FR"/>
              </w:rPr>
              <w:t>Хороший уровень</w:t>
            </w:r>
          </w:p>
        </w:tc>
        <w:tc>
          <w:tcPr>
            <w:tcW w:w="2225" w:type="dxa"/>
            <w:tcBorders>
              <w:top w:val="single" w:sz="4" w:space="0" w:color="auto"/>
              <w:left w:val="nil"/>
              <w:bottom w:val="single" w:sz="4" w:space="0" w:color="auto"/>
              <w:right w:val="single" w:sz="4" w:space="0" w:color="auto"/>
            </w:tcBorders>
            <w:shd w:val="diagStripe" w:color="A6A6A6" w:fill="D9D9D9"/>
            <w:noWrap/>
            <w:vAlign w:val="center"/>
            <w:hideMark/>
          </w:tcPr>
          <w:p w14:paraId="1E198CD0" w14:textId="77777777" w:rsidR="009F6309" w:rsidRPr="00C00BB8" w:rsidRDefault="009F6309" w:rsidP="00C668CD">
            <w:pPr>
              <w:spacing w:after="60" w:line="200" w:lineRule="exact"/>
              <w:ind w:left="28" w:right="28"/>
              <w:jc w:val="center"/>
              <w:rPr>
                <w:rFonts w:eastAsia="Times New Roman" w:cs="Times New Roman"/>
                <w:color w:val="000000"/>
                <w:sz w:val="18"/>
                <w:szCs w:val="18"/>
                <w:lang w:val="en-GB" w:eastAsia="fr-FR"/>
              </w:rPr>
            </w:pPr>
            <w:r w:rsidRPr="00C00BB8">
              <w:rPr>
                <w:rFonts w:eastAsia="Times New Roman" w:cs="Times New Roman"/>
                <w:sz w:val="18"/>
                <w:szCs w:val="18"/>
                <w:lang w:eastAsia="fr-FR"/>
              </w:rPr>
              <w:t>Хороший уровень</w:t>
            </w:r>
          </w:p>
        </w:tc>
      </w:tr>
      <w:tr w:rsidR="009F6309" w:rsidRPr="009F6309" w14:paraId="37D9B81A" w14:textId="77777777" w:rsidTr="00C668CD">
        <w:trPr>
          <w:trHeight w:val="1500"/>
        </w:trPr>
        <w:tc>
          <w:tcPr>
            <w:tcW w:w="1563" w:type="dxa"/>
            <w:tcBorders>
              <w:top w:val="nil"/>
              <w:left w:val="single" w:sz="4" w:space="0" w:color="auto"/>
              <w:bottom w:val="single" w:sz="4" w:space="0" w:color="auto"/>
              <w:right w:val="single" w:sz="4" w:space="0" w:color="auto"/>
            </w:tcBorders>
            <w:shd w:val="clear" w:color="auto" w:fill="auto"/>
            <w:vAlign w:val="center"/>
            <w:hideMark/>
          </w:tcPr>
          <w:p w14:paraId="6F32C3EC" w14:textId="167AECF0" w:rsidR="009F6309" w:rsidRPr="00C00BB8" w:rsidRDefault="009F6309" w:rsidP="00C668CD">
            <w:pPr>
              <w:spacing w:after="60" w:line="200" w:lineRule="exact"/>
              <w:ind w:left="28" w:right="28"/>
              <w:rPr>
                <w:rFonts w:eastAsia="Times New Roman" w:cs="Times New Roman"/>
                <w:color w:val="000000"/>
                <w:sz w:val="18"/>
                <w:szCs w:val="18"/>
                <w:lang w:eastAsia="fr-FR"/>
              </w:rPr>
            </w:pPr>
            <w:r w:rsidRPr="00C00BB8">
              <w:rPr>
                <w:rFonts w:eastAsia="Times New Roman" w:cs="Times New Roman"/>
                <w:sz w:val="18"/>
                <w:szCs w:val="18"/>
                <w:lang w:eastAsia="fr-FR"/>
              </w:rPr>
              <w:t>Совместимость</w:t>
            </w:r>
            <w:r w:rsidR="00C668CD">
              <w:rPr>
                <w:rFonts w:eastAsia="Times New Roman" w:cs="Times New Roman"/>
                <w:sz w:val="18"/>
                <w:szCs w:val="18"/>
                <w:lang w:eastAsia="fr-FR"/>
              </w:rPr>
              <w:br/>
            </w:r>
            <w:r w:rsidRPr="00C00BB8">
              <w:rPr>
                <w:rFonts w:eastAsia="Times New Roman" w:cs="Times New Roman"/>
                <w:sz w:val="18"/>
                <w:szCs w:val="18"/>
                <w:lang w:eastAsia="fr-FR"/>
              </w:rPr>
              <w:t>с общим подходом</w:t>
            </w:r>
            <w:r w:rsidR="00C668CD">
              <w:rPr>
                <w:rFonts w:eastAsia="Times New Roman" w:cs="Times New Roman"/>
                <w:sz w:val="18"/>
                <w:szCs w:val="18"/>
                <w:lang w:eastAsia="fr-FR"/>
              </w:rPr>
              <w:br/>
            </w:r>
            <w:r w:rsidRPr="00C00BB8">
              <w:rPr>
                <w:rFonts w:eastAsia="Times New Roman" w:cs="Times New Roman"/>
                <w:sz w:val="18"/>
                <w:szCs w:val="18"/>
                <w:lang w:eastAsia="fr-FR"/>
              </w:rPr>
              <w:t>к моделированию</w:t>
            </w:r>
          </w:p>
        </w:tc>
        <w:tc>
          <w:tcPr>
            <w:tcW w:w="1834" w:type="dxa"/>
            <w:tcBorders>
              <w:top w:val="single" w:sz="4" w:space="0" w:color="auto"/>
              <w:left w:val="nil"/>
              <w:bottom w:val="single" w:sz="4" w:space="0" w:color="auto"/>
              <w:right w:val="single" w:sz="4" w:space="0" w:color="auto"/>
            </w:tcBorders>
            <w:shd w:val="diagStripe" w:color="A6A6A6" w:fill="D9D9D9"/>
            <w:vAlign w:val="center"/>
            <w:hideMark/>
          </w:tcPr>
          <w:p w14:paraId="099334CA" w14:textId="77777777" w:rsidR="009F6309" w:rsidRPr="00C00BB8" w:rsidRDefault="009F6309" w:rsidP="00C668CD">
            <w:pPr>
              <w:spacing w:after="60" w:line="200" w:lineRule="exact"/>
              <w:ind w:left="28" w:right="28"/>
              <w:jc w:val="center"/>
              <w:rPr>
                <w:rFonts w:eastAsia="Times New Roman" w:cs="Times New Roman"/>
                <w:color w:val="000000"/>
                <w:sz w:val="18"/>
                <w:szCs w:val="18"/>
                <w:lang w:eastAsia="fr-FR"/>
              </w:rPr>
            </w:pPr>
            <w:r w:rsidRPr="00C00BB8">
              <w:rPr>
                <w:rFonts w:eastAsia="Times New Roman" w:cs="Times New Roman"/>
                <w:sz w:val="18"/>
                <w:szCs w:val="18"/>
                <w:lang w:eastAsia="fr-FR"/>
              </w:rPr>
              <w:t>Да, необходимо изучить два варианта</w:t>
            </w:r>
          </w:p>
        </w:tc>
        <w:tc>
          <w:tcPr>
            <w:tcW w:w="1938" w:type="dxa"/>
            <w:tcBorders>
              <w:top w:val="nil"/>
              <w:left w:val="nil"/>
              <w:bottom w:val="single" w:sz="4" w:space="0" w:color="auto"/>
              <w:right w:val="single" w:sz="4" w:space="0" w:color="auto"/>
            </w:tcBorders>
            <w:shd w:val="clear" w:color="auto" w:fill="808080"/>
            <w:vAlign w:val="center"/>
            <w:hideMark/>
          </w:tcPr>
          <w:p w14:paraId="6F5CED31" w14:textId="77777777" w:rsidR="009F6309" w:rsidRPr="00C00BB8" w:rsidRDefault="009F6309" w:rsidP="00C668CD">
            <w:pPr>
              <w:spacing w:after="60" w:line="200" w:lineRule="exact"/>
              <w:ind w:left="28" w:right="28"/>
              <w:jc w:val="center"/>
              <w:rPr>
                <w:rFonts w:eastAsia="Times New Roman" w:cs="Times New Roman"/>
                <w:color w:val="000000"/>
                <w:sz w:val="18"/>
                <w:szCs w:val="18"/>
                <w:lang w:val="en-GB" w:eastAsia="fr-FR"/>
              </w:rPr>
            </w:pPr>
            <w:r w:rsidRPr="00C00BB8">
              <w:rPr>
                <w:rFonts w:eastAsia="Times New Roman" w:cs="Times New Roman"/>
                <w:sz w:val="18"/>
                <w:szCs w:val="18"/>
                <w:lang w:eastAsia="fr-FR"/>
              </w:rPr>
              <w:t>Нет, предлагается упрощенный подход</w:t>
            </w:r>
          </w:p>
        </w:tc>
        <w:tc>
          <w:tcPr>
            <w:tcW w:w="2077" w:type="dxa"/>
            <w:tcBorders>
              <w:top w:val="nil"/>
              <w:left w:val="nil"/>
              <w:bottom w:val="single" w:sz="4" w:space="0" w:color="auto"/>
              <w:right w:val="single" w:sz="4" w:space="0" w:color="auto"/>
            </w:tcBorders>
            <w:shd w:val="clear" w:color="auto" w:fill="A6A6A6"/>
            <w:vAlign w:val="center"/>
            <w:hideMark/>
          </w:tcPr>
          <w:p w14:paraId="5B045966" w14:textId="20F040B5" w:rsidR="009F6309" w:rsidRPr="00C00BB8" w:rsidRDefault="009F6309" w:rsidP="00C668CD">
            <w:pPr>
              <w:spacing w:after="60" w:line="200" w:lineRule="exact"/>
              <w:ind w:left="28" w:right="28"/>
              <w:jc w:val="center"/>
              <w:rPr>
                <w:rFonts w:eastAsia="Times New Roman" w:cs="Times New Roman"/>
                <w:color w:val="000000"/>
                <w:sz w:val="18"/>
                <w:szCs w:val="18"/>
                <w:lang w:eastAsia="fr-FR"/>
              </w:rPr>
            </w:pPr>
            <w:r w:rsidRPr="00C00BB8">
              <w:rPr>
                <w:rFonts w:eastAsia="Times New Roman" w:cs="Times New Roman"/>
                <w:sz w:val="18"/>
                <w:szCs w:val="18"/>
                <w:lang w:eastAsia="fr-FR"/>
              </w:rPr>
              <w:t>Следует подтвердить</w:t>
            </w:r>
            <w:r w:rsidR="00C668CD">
              <w:rPr>
                <w:rFonts w:eastAsia="Times New Roman" w:cs="Times New Roman"/>
                <w:sz w:val="18"/>
                <w:szCs w:val="18"/>
                <w:lang w:eastAsia="fr-FR"/>
              </w:rPr>
              <w:br/>
            </w:r>
            <w:r w:rsidRPr="00C00BB8">
              <w:rPr>
                <w:rFonts w:eastAsia="Times New Roman" w:cs="Times New Roman"/>
                <w:sz w:val="18"/>
                <w:szCs w:val="18"/>
                <w:lang w:eastAsia="fr-FR"/>
              </w:rPr>
              <w:t>для корреляции экономических</w:t>
            </w:r>
            <w:r w:rsidR="00C668CD">
              <w:rPr>
                <w:rFonts w:eastAsia="Times New Roman" w:cs="Times New Roman"/>
                <w:sz w:val="18"/>
                <w:szCs w:val="18"/>
                <w:lang w:eastAsia="fr-FR"/>
              </w:rPr>
              <w:br/>
            </w:r>
            <w:r w:rsidRPr="00C00BB8">
              <w:rPr>
                <w:rFonts w:eastAsia="Times New Roman" w:cs="Times New Roman"/>
                <w:sz w:val="18"/>
                <w:szCs w:val="18"/>
                <w:lang w:eastAsia="fr-FR"/>
              </w:rPr>
              <w:t>данных, используя сведения о продаже техники вместо сведений о ее количестве</w:t>
            </w:r>
          </w:p>
        </w:tc>
        <w:tc>
          <w:tcPr>
            <w:tcW w:w="2225" w:type="dxa"/>
            <w:tcBorders>
              <w:top w:val="single" w:sz="4" w:space="0" w:color="auto"/>
              <w:left w:val="nil"/>
              <w:bottom w:val="single" w:sz="4" w:space="0" w:color="auto"/>
              <w:right w:val="single" w:sz="4" w:space="0" w:color="auto"/>
            </w:tcBorders>
            <w:shd w:val="diagStripe" w:color="A6A6A6" w:fill="D9D9D9"/>
            <w:vAlign w:val="center"/>
            <w:hideMark/>
          </w:tcPr>
          <w:p w14:paraId="50E68DC6" w14:textId="77777777" w:rsidR="009F6309" w:rsidRPr="00C00BB8" w:rsidRDefault="009F6309" w:rsidP="00C668CD">
            <w:pPr>
              <w:spacing w:after="60" w:line="200" w:lineRule="exact"/>
              <w:ind w:left="28" w:right="28"/>
              <w:jc w:val="center"/>
              <w:rPr>
                <w:rFonts w:eastAsia="Times New Roman" w:cs="Times New Roman"/>
                <w:color w:val="000000"/>
                <w:sz w:val="18"/>
                <w:szCs w:val="18"/>
                <w:lang w:eastAsia="fr-FR"/>
              </w:rPr>
            </w:pPr>
            <w:r w:rsidRPr="00C00BB8">
              <w:rPr>
                <w:rFonts w:eastAsia="Times New Roman" w:cs="Times New Roman"/>
                <w:sz w:val="18"/>
                <w:szCs w:val="18"/>
                <w:lang w:eastAsia="fr-FR"/>
              </w:rPr>
              <w:t>Да, прогнозы деятельности необходимо уточнить</w:t>
            </w:r>
          </w:p>
        </w:tc>
      </w:tr>
      <w:tr w:rsidR="009F6309" w:rsidRPr="009F6309" w14:paraId="5938EBBC" w14:textId="77777777" w:rsidTr="00C668CD">
        <w:trPr>
          <w:trHeight w:val="1200"/>
        </w:trPr>
        <w:tc>
          <w:tcPr>
            <w:tcW w:w="1563" w:type="dxa"/>
            <w:tcBorders>
              <w:top w:val="nil"/>
              <w:left w:val="single" w:sz="4" w:space="0" w:color="auto"/>
              <w:bottom w:val="single" w:sz="4" w:space="0" w:color="auto"/>
              <w:right w:val="single" w:sz="4" w:space="0" w:color="auto"/>
            </w:tcBorders>
            <w:shd w:val="clear" w:color="auto" w:fill="auto"/>
            <w:vAlign w:val="center"/>
            <w:hideMark/>
          </w:tcPr>
          <w:p w14:paraId="367888C0" w14:textId="2EE963C7" w:rsidR="009F6309" w:rsidRPr="00C00BB8" w:rsidRDefault="009F6309" w:rsidP="00C668CD">
            <w:pPr>
              <w:spacing w:after="60" w:line="200" w:lineRule="exact"/>
              <w:ind w:left="28" w:right="28"/>
              <w:rPr>
                <w:rFonts w:eastAsia="Times New Roman" w:cs="Times New Roman"/>
                <w:color w:val="000000"/>
                <w:sz w:val="18"/>
                <w:szCs w:val="18"/>
                <w:lang w:val="en-GB" w:eastAsia="fr-FR"/>
              </w:rPr>
            </w:pPr>
            <w:r w:rsidRPr="00C00BB8">
              <w:rPr>
                <w:rFonts w:eastAsia="Times New Roman" w:cs="Times New Roman"/>
                <w:sz w:val="18"/>
                <w:szCs w:val="18"/>
                <w:lang w:eastAsia="fr-FR"/>
              </w:rPr>
              <w:t>Данные</w:t>
            </w:r>
            <w:r w:rsidR="00C668CD">
              <w:rPr>
                <w:rFonts w:eastAsia="Times New Roman" w:cs="Times New Roman"/>
                <w:sz w:val="18"/>
                <w:szCs w:val="18"/>
                <w:lang w:eastAsia="fr-FR"/>
              </w:rPr>
              <w:br/>
            </w:r>
            <w:r w:rsidRPr="00C00BB8">
              <w:rPr>
                <w:rFonts w:eastAsia="Times New Roman" w:cs="Times New Roman"/>
                <w:sz w:val="18"/>
                <w:szCs w:val="18"/>
                <w:lang w:eastAsia="fr-FR"/>
              </w:rPr>
              <w:t>пользователей</w:t>
            </w:r>
          </w:p>
        </w:tc>
        <w:tc>
          <w:tcPr>
            <w:tcW w:w="1834" w:type="dxa"/>
            <w:tcBorders>
              <w:top w:val="nil"/>
              <w:left w:val="nil"/>
              <w:bottom w:val="single" w:sz="4" w:space="0" w:color="auto"/>
              <w:right w:val="single" w:sz="4" w:space="0" w:color="auto"/>
            </w:tcBorders>
            <w:shd w:val="clear" w:color="auto" w:fill="auto"/>
            <w:vAlign w:val="center"/>
            <w:hideMark/>
          </w:tcPr>
          <w:p w14:paraId="4922F648" w14:textId="77777777" w:rsidR="009F6309" w:rsidRPr="00C00BB8" w:rsidRDefault="009F6309" w:rsidP="00C668CD">
            <w:pPr>
              <w:spacing w:after="60" w:line="200" w:lineRule="exact"/>
              <w:ind w:left="28" w:right="28"/>
              <w:jc w:val="center"/>
              <w:rPr>
                <w:rFonts w:eastAsia="Times New Roman" w:cs="Times New Roman"/>
                <w:color w:val="000000"/>
                <w:sz w:val="18"/>
                <w:szCs w:val="18"/>
                <w:lang w:eastAsia="fr-FR"/>
              </w:rPr>
            </w:pPr>
            <w:r w:rsidRPr="00C00BB8">
              <w:rPr>
                <w:rFonts w:eastAsia="Times New Roman" w:cs="Times New Roman"/>
                <w:sz w:val="18"/>
                <w:szCs w:val="18"/>
                <w:lang w:eastAsia="fr-FR"/>
              </w:rPr>
              <w:t>Отраслевой ВВП, посевная площадь (растениеводство)</w:t>
            </w:r>
          </w:p>
        </w:tc>
        <w:tc>
          <w:tcPr>
            <w:tcW w:w="1938" w:type="dxa"/>
            <w:tcBorders>
              <w:top w:val="nil"/>
              <w:left w:val="nil"/>
              <w:bottom w:val="single" w:sz="4" w:space="0" w:color="auto"/>
              <w:right w:val="single" w:sz="4" w:space="0" w:color="auto"/>
            </w:tcBorders>
            <w:shd w:val="clear" w:color="auto" w:fill="auto"/>
            <w:vAlign w:val="center"/>
            <w:hideMark/>
          </w:tcPr>
          <w:p w14:paraId="5D4EFB66" w14:textId="74EF129D" w:rsidR="009F6309" w:rsidRPr="00C00BB8" w:rsidRDefault="009F6309" w:rsidP="00C668CD">
            <w:pPr>
              <w:spacing w:after="60" w:line="200" w:lineRule="exact"/>
              <w:ind w:left="28" w:right="28"/>
              <w:jc w:val="center"/>
              <w:rPr>
                <w:rFonts w:eastAsia="Times New Roman" w:cs="Times New Roman"/>
                <w:color w:val="000000"/>
                <w:sz w:val="18"/>
                <w:szCs w:val="18"/>
                <w:lang w:val="en-GB" w:eastAsia="fr-FR"/>
              </w:rPr>
            </w:pPr>
            <w:r w:rsidRPr="00C00BB8">
              <w:rPr>
                <w:rFonts w:eastAsia="Times New Roman" w:cs="Times New Roman"/>
                <w:sz w:val="18"/>
                <w:szCs w:val="18"/>
                <w:lang w:eastAsia="fr-FR"/>
              </w:rPr>
              <w:t>Производство</w:t>
            </w:r>
            <w:r w:rsidR="00C668CD">
              <w:rPr>
                <w:rFonts w:eastAsia="Times New Roman" w:cs="Times New Roman"/>
                <w:sz w:val="18"/>
                <w:szCs w:val="18"/>
                <w:lang w:eastAsia="fr-FR"/>
              </w:rPr>
              <w:br/>
            </w:r>
            <w:r w:rsidRPr="00C00BB8">
              <w:rPr>
                <w:rFonts w:eastAsia="Times New Roman" w:cs="Times New Roman"/>
                <w:sz w:val="18"/>
                <w:szCs w:val="18"/>
                <w:lang w:eastAsia="fr-FR"/>
              </w:rPr>
              <w:t>круглого леса</w:t>
            </w:r>
          </w:p>
        </w:tc>
        <w:tc>
          <w:tcPr>
            <w:tcW w:w="2077" w:type="dxa"/>
            <w:tcBorders>
              <w:top w:val="nil"/>
              <w:left w:val="nil"/>
              <w:bottom w:val="single" w:sz="4" w:space="0" w:color="auto"/>
              <w:right w:val="single" w:sz="4" w:space="0" w:color="auto"/>
            </w:tcBorders>
            <w:shd w:val="clear" w:color="auto" w:fill="auto"/>
            <w:vAlign w:val="center"/>
            <w:hideMark/>
          </w:tcPr>
          <w:p w14:paraId="3A0F70B1" w14:textId="41646DB5" w:rsidR="009F6309" w:rsidRPr="00C00BB8" w:rsidRDefault="009F6309" w:rsidP="00C668CD">
            <w:pPr>
              <w:spacing w:after="60" w:line="200" w:lineRule="exact"/>
              <w:ind w:left="28" w:right="28"/>
              <w:jc w:val="center"/>
              <w:rPr>
                <w:rFonts w:eastAsia="Times New Roman" w:cs="Times New Roman"/>
                <w:color w:val="000000"/>
                <w:sz w:val="18"/>
                <w:szCs w:val="18"/>
                <w:lang w:eastAsia="fr-FR"/>
              </w:rPr>
            </w:pPr>
            <w:r w:rsidRPr="00C00BB8">
              <w:rPr>
                <w:rFonts w:eastAsia="Times New Roman" w:cs="Times New Roman"/>
                <w:sz w:val="18"/>
                <w:szCs w:val="18"/>
                <w:lang w:eastAsia="fr-FR"/>
              </w:rPr>
              <w:t>Отраслевой ВВП, строительство дорог</w:t>
            </w:r>
            <w:r w:rsidR="00A24DEC">
              <w:rPr>
                <w:rFonts w:eastAsia="Times New Roman" w:cs="Times New Roman"/>
                <w:sz w:val="18"/>
                <w:szCs w:val="18"/>
                <w:lang w:eastAsia="fr-FR"/>
              </w:rPr>
              <w:br/>
            </w:r>
            <w:r w:rsidRPr="00C00BB8">
              <w:rPr>
                <w:rFonts w:eastAsia="Times New Roman" w:cs="Times New Roman"/>
                <w:sz w:val="18"/>
                <w:szCs w:val="18"/>
                <w:lang w:eastAsia="fr-FR"/>
              </w:rPr>
              <w:t>с твердым покрытием</w:t>
            </w:r>
          </w:p>
        </w:tc>
        <w:tc>
          <w:tcPr>
            <w:tcW w:w="2225" w:type="dxa"/>
            <w:tcBorders>
              <w:top w:val="nil"/>
              <w:left w:val="nil"/>
              <w:bottom w:val="single" w:sz="4" w:space="0" w:color="auto"/>
              <w:right w:val="single" w:sz="4" w:space="0" w:color="auto"/>
            </w:tcBorders>
            <w:shd w:val="clear" w:color="auto" w:fill="auto"/>
            <w:vAlign w:val="center"/>
            <w:hideMark/>
          </w:tcPr>
          <w:p w14:paraId="7D62FAB5" w14:textId="2A982436" w:rsidR="009F6309" w:rsidRPr="00C00BB8" w:rsidRDefault="009F6309" w:rsidP="00C668CD">
            <w:pPr>
              <w:spacing w:after="60" w:line="200" w:lineRule="exact"/>
              <w:ind w:left="28" w:right="28"/>
              <w:jc w:val="center"/>
              <w:rPr>
                <w:rFonts w:eastAsia="Times New Roman" w:cs="Times New Roman"/>
                <w:color w:val="000000"/>
                <w:sz w:val="18"/>
                <w:szCs w:val="18"/>
                <w:lang w:eastAsia="fr-FR"/>
              </w:rPr>
            </w:pPr>
            <w:r w:rsidRPr="00C00BB8">
              <w:rPr>
                <w:rFonts w:eastAsia="Times New Roman" w:cs="Times New Roman"/>
                <w:sz w:val="18"/>
                <w:szCs w:val="18"/>
                <w:lang w:eastAsia="fr-FR"/>
              </w:rPr>
              <w:t>Отраслевой ВВП,</w:t>
            </w:r>
            <w:r w:rsidR="00C668CD">
              <w:rPr>
                <w:rFonts w:eastAsia="Times New Roman" w:cs="Times New Roman"/>
                <w:sz w:val="18"/>
                <w:szCs w:val="18"/>
                <w:lang w:eastAsia="fr-FR"/>
              </w:rPr>
              <w:t xml:space="preserve"> </w:t>
            </w:r>
            <w:r w:rsidRPr="00C00BB8">
              <w:rPr>
                <w:rFonts w:eastAsia="Times New Roman" w:cs="Times New Roman"/>
                <w:sz w:val="18"/>
                <w:szCs w:val="18"/>
                <w:lang w:eastAsia="fr-FR"/>
              </w:rPr>
              <w:t>добытое сырье (по массе), состояние горнодобывающей системы, процентная</w:t>
            </w:r>
            <w:r w:rsidR="00C668CD">
              <w:rPr>
                <w:rFonts w:eastAsia="Times New Roman" w:cs="Times New Roman"/>
                <w:sz w:val="18"/>
                <w:szCs w:val="18"/>
                <w:lang w:eastAsia="fr-FR"/>
              </w:rPr>
              <w:br/>
            </w:r>
            <w:r w:rsidRPr="00C00BB8">
              <w:rPr>
                <w:rFonts w:eastAsia="Times New Roman" w:cs="Times New Roman"/>
                <w:sz w:val="18"/>
                <w:szCs w:val="18"/>
                <w:lang w:eastAsia="fr-FR"/>
              </w:rPr>
              <w:t>доля открытых месторождений/</w:t>
            </w:r>
            <w:r w:rsidR="00C668CD">
              <w:rPr>
                <w:rFonts w:eastAsia="Times New Roman" w:cs="Times New Roman"/>
                <w:sz w:val="18"/>
                <w:szCs w:val="18"/>
                <w:lang w:eastAsia="fr-FR"/>
              </w:rPr>
              <w:br/>
            </w:r>
            <w:r w:rsidRPr="00C00BB8">
              <w:rPr>
                <w:rFonts w:eastAsia="Times New Roman" w:cs="Times New Roman"/>
                <w:sz w:val="18"/>
                <w:szCs w:val="18"/>
                <w:lang w:eastAsia="fr-FR"/>
              </w:rPr>
              <w:t>подземных рудников</w:t>
            </w:r>
          </w:p>
        </w:tc>
      </w:tr>
      <w:tr w:rsidR="009F6309" w:rsidRPr="009F6309" w14:paraId="30454F92" w14:textId="77777777" w:rsidTr="00C668CD">
        <w:trPr>
          <w:trHeight w:val="2400"/>
        </w:trPr>
        <w:tc>
          <w:tcPr>
            <w:tcW w:w="1563" w:type="dxa"/>
            <w:tcBorders>
              <w:top w:val="nil"/>
              <w:left w:val="single" w:sz="4" w:space="0" w:color="auto"/>
              <w:bottom w:val="single" w:sz="4" w:space="0" w:color="auto"/>
              <w:right w:val="single" w:sz="4" w:space="0" w:color="auto"/>
            </w:tcBorders>
            <w:shd w:val="clear" w:color="auto" w:fill="auto"/>
            <w:vAlign w:val="center"/>
            <w:hideMark/>
          </w:tcPr>
          <w:p w14:paraId="77B88068" w14:textId="77777777" w:rsidR="009F6309" w:rsidRPr="00C00BB8" w:rsidRDefault="009F6309" w:rsidP="00C668CD">
            <w:pPr>
              <w:spacing w:line="200" w:lineRule="exact"/>
              <w:ind w:left="28" w:right="28"/>
              <w:rPr>
                <w:rFonts w:eastAsia="Times New Roman" w:cs="Times New Roman"/>
                <w:color w:val="000000"/>
                <w:sz w:val="18"/>
                <w:szCs w:val="18"/>
                <w:lang w:val="en-GB" w:eastAsia="fr-FR"/>
              </w:rPr>
            </w:pPr>
            <w:r w:rsidRPr="00C00BB8">
              <w:rPr>
                <w:rFonts w:eastAsia="Times New Roman" w:cs="Times New Roman"/>
                <w:sz w:val="18"/>
                <w:szCs w:val="18"/>
                <w:lang w:eastAsia="fr-FR"/>
              </w:rPr>
              <w:lastRenderedPageBreak/>
              <w:t>Общий рейтинг</w:t>
            </w:r>
          </w:p>
        </w:tc>
        <w:tc>
          <w:tcPr>
            <w:tcW w:w="1834" w:type="dxa"/>
            <w:tcBorders>
              <w:top w:val="single" w:sz="4" w:space="0" w:color="auto"/>
              <w:left w:val="nil"/>
              <w:bottom w:val="single" w:sz="4" w:space="0" w:color="auto"/>
              <w:right w:val="single" w:sz="4" w:space="0" w:color="auto"/>
            </w:tcBorders>
            <w:shd w:val="diagStripe" w:color="A6A6A6" w:fill="D9D9D9"/>
            <w:vAlign w:val="center"/>
            <w:hideMark/>
          </w:tcPr>
          <w:p w14:paraId="7C23124F" w14:textId="021C39BD" w:rsidR="009F6309" w:rsidRPr="00C00BB8" w:rsidRDefault="009F6309" w:rsidP="00C668CD">
            <w:pPr>
              <w:spacing w:line="200" w:lineRule="exact"/>
              <w:ind w:left="28" w:right="28"/>
              <w:jc w:val="center"/>
              <w:rPr>
                <w:rFonts w:eastAsia="Times New Roman" w:cs="Times New Roman"/>
                <w:color w:val="000000"/>
                <w:sz w:val="18"/>
                <w:szCs w:val="18"/>
                <w:lang w:eastAsia="fr-FR"/>
              </w:rPr>
            </w:pPr>
            <w:r w:rsidRPr="00C00BB8">
              <w:rPr>
                <w:rFonts w:eastAsia="Times New Roman" w:cs="Times New Roman"/>
                <w:sz w:val="18"/>
                <w:szCs w:val="18"/>
                <w:lang w:eastAsia="fr-FR"/>
              </w:rPr>
              <w:t>Готовность для моделирования;</w:t>
            </w:r>
            <w:r w:rsidR="00C668CD">
              <w:rPr>
                <w:rFonts w:eastAsia="Times New Roman" w:cs="Times New Roman"/>
                <w:sz w:val="18"/>
                <w:szCs w:val="18"/>
                <w:lang w:eastAsia="fr-FR"/>
              </w:rPr>
              <w:br/>
            </w:r>
            <w:r w:rsidRPr="00C00BB8">
              <w:rPr>
                <w:rFonts w:eastAsia="Times New Roman" w:cs="Times New Roman"/>
                <w:sz w:val="18"/>
                <w:szCs w:val="18"/>
                <w:lang w:eastAsia="fr-FR"/>
              </w:rPr>
              <w:t>два варианта,</w:t>
            </w:r>
            <w:r w:rsidR="00C668CD">
              <w:rPr>
                <w:rFonts w:eastAsia="Times New Roman" w:cs="Times New Roman"/>
                <w:sz w:val="18"/>
                <w:szCs w:val="18"/>
                <w:lang w:eastAsia="fr-FR"/>
              </w:rPr>
              <w:br/>
            </w:r>
            <w:r w:rsidRPr="00C00BB8">
              <w:rPr>
                <w:rFonts w:eastAsia="Times New Roman" w:cs="Times New Roman"/>
                <w:sz w:val="18"/>
                <w:szCs w:val="18"/>
                <w:lang w:eastAsia="fr-FR"/>
              </w:rPr>
              <w:t>которые необходимо исследовать более подробно на предмет наилучшего соответствия</w:t>
            </w:r>
            <w:r w:rsidR="00C668CD">
              <w:rPr>
                <w:rFonts w:eastAsia="Times New Roman" w:cs="Times New Roman"/>
                <w:sz w:val="18"/>
                <w:szCs w:val="18"/>
                <w:lang w:eastAsia="fr-FR"/>
              </w:rPr>
              <w:br/>
            </w:r>
            <w:r w:rsidRPr="00C00BB8">
              <w:rPr>
                <w:rFonts w:eastAsia="Times New Roman" w:cs="Times New Roman"/>
                <w:sz w:val="18"/>
                <w:szCs w:val="18"/>
                <w:lang w:eastAsia="fr-FR"/>
              </w:rPr>
              <w:t>модели</w:t>
            </w:r>
          </w:p>
        </w:tc>
        <w:tc>
          <w:tcPr>
            <w:tcW w:w="1938" w:type="dxa"/>
            <w:tcBorders>
              <w:top w:val="nil"/>
              <w:left w:val="nil"/>
              <w:bottom w:val="single" w:sz="4" w:space="0" w:color="auto"/>
              <w:right w:val="single" w:sz="4" w:space="0" w:color="auto"/>
            </w:tcBorders>
            <w:shd w:val="clear" w:color="auto" w:fill="A6A6A6"/>
            <w:vAlign w:val="center"/>
            <w:hideMark/>
          </w:tcPr>
          <w:p w14:paraId="6C2B56E8" w14:textId="0E518090" w:rsidR="009F6309" w:rsidRPr="00C00BB8" w:rsidRDefault="009F6309" w:rsidP="00C668CD">
            <w:pPr>
              <w:spacing w:line="200" w:lineRule="exact"/>
              <w:ind w:left="28" w:right="28"/>
              <w:jc w:val="center"/>
              <w:rPr>
                <w:rFonts w:eastAsia="Times New Roman" w:cs="Times New Roman"/>
                <w:color w:val="000000"/>
                <w:sz w:val="18"/>
                <w:szCs w:val="18"/>
                <w:lang w:eastAsia="fr-FR"/>
              </w:rPr>
            </w:pPr>
            <w:r w:rsidRPr="00C00BB8">
              <w:rPr>
                <w:rFonts w:eastAsia="Times New Roman" w:cs="Times New Roman"/>
                <w:sz w:val="18"/>
                <w:szCs w:val="18"/>
                <w:lang w:eastAsia="fr-FR"/>
              </w:rPr>
              <w:t>Возможность использования</w:t>
            </w:r>
            <w:r w:rsidR="00C668CD">
              <w:rPr>
                <w:rFonts w:eastAsia="Times New Roman" w:cs="Times New Roman"/>
                <w:sz w:val="18"/>
                <w:szCs w:val="18"/>
                <w:lang w:eastAsia="fr-FR"/>
              </w:rPr>
              <w:br/>
            </w:r>
            <w:r w:rsidRPr="00C00BB8">
              <w:rPr>
                <w:rFonts w:eastAsia="Times New Roman" w:cs="Times New Roman"/>
                <w:sz w:val="18"/>
                <w:szCs w:val="18"/>
                <w:lang w:eastAsia="fr-FR"/>
              </w:rPr>
              <w:t>для моделирования упрощенного подхода;</w:t>
            </w:r>
            <w:r w:rsidR="00C668CD">
              <w:rPr>
                <w:rFonts w:eastAsia="Times New Roman" w:cs="Times New Roman"/>
                <w:sz w:val="18"/>
                <w:szCs w:val="18"/>
                <w:lang w:eastAsia="fr-FR"/>
              </w:rPr>
              <w:br/>
            </w:r>
            <w:r w:rsidRPr="00C00BB8">
              <w:rPr>
                <w:rFonts w:eastAsia="Times New Roman" w:cs="Times New Roman"/>
                <w:sz w:val="18"/>
                <w:szCs w:val="18"/>
                <w:lang w:eastAsia="fr-FR"/>
              </w:rPr>
              <w:t>требуется проведение дальнейшего исследования</w:t>
            </w:r>
            <w:r w:rsidR="00C668CD">
              <w:rPr>
                <w:rFonts w:eastAsia="Times New Roman" w:cs="Times New Roman"/>
                <w:sz w:val="18"/>
                <w:szCs w:val="18"/>
                <w:lang w:eastAsia="fr-FR"/>
              </w:rPr>
              <w:br/>
            </w:r>
            <w:r w:rsidRPr="00C00BB8">
              <w:rPr>
                <w:rFonts w:eastAsia="Times New Roman" w:cs="Times New Roman"/>
                <w:sz w:val="18"/>
                <w:szCs w:val="18"/>
                <w:lang w:eastAsia="fr-FR"/>
              </w:rPr>
              <w:t>для обеспечения совместимости</w:t>
            </w:r>
            <w:r w:rsidR="00C668CD">
              <w:rPr>
                <w:rFonts w:eastAsia="Times New Roman" w:cs="Times New Roman"/>
                <w:sz w:val="18"/>
                <w:szCs w:val="18"/>
                <w:lang w:eastAsia="fr-FR"/>
              </w:rPr>
              <w:br/>
            </w:r>
            <w:r w:rsidRPr="00C00BB8">
              <w:rPr>
                <w:rFonts w:eastAsia="Times New Roman" w:cs="Times New Roman"/>
                <w:sz w:val="18"/>
                <w:szCs w:val="18"/>
                <w:lang w:eastAsia="fr-FR"/>
              </w:rPr>
              <w:t>с общим подходом</w:t>
            </w:r>
            <w:r w:rsidR="00C668CD">
              <w:rPr>
                <w:rFonts w:eastAsia="Times New Roman" w:cs="Times New Roman"/>
                <w:sz w:val="18"/>
                <w:szCs w:val="18"/>
                <w:lang w:eastAsia="fr-FR"/>
              </w:rPr>
              <w:br/>
            </w:r>
            <w:r w:rsidRPr="00C00BB8">
              <w:rPr>
                <w:rFonts w:eastAsia="Times New Roman" w:cs="Times New Roman"/>
                <w:sz w:val="18"/>
                <w:szCs w:val="18"/>
                <w:lang w:eastAsia="fr-FR"/>
              </w:rPr>
              <w:t>к моделированию</w:t>
            </w:r>
          </w:p>
        </w:tc>
        <w:tc>
          <w:tcPr>
            <w:tcW w:w="2077" w:type="dxa"/>
            <w:tcBorders>
              <w:top w:val="nil"/>
              <w:left w:val="nil"/>
              <w:bottom w:val="single" w:sz="4" w:space="0" w:color="auto"/>
              <w:right w:val="single" w:sz="4" w:space="0" w:color="auto"/>
            </w:tcBorders>
            <w:shd w:val="clear" w:color="auto" w:fill="A6A6A6"/>
            <w:vAlign w:val="center"/>
            <w:hideMark/>
          </w:tcPr>
          <w:p w14:paraId="55B1E33D" w14:textId="774A3AAE" w:rsidR="009F6309" w:rsidRPr="00C00BB8" w:rsidRDefault="009F6309" w:rsidP="00C668CD">
            <w:pPr>
              <w:spacing w:line="200" w:lineRule="exact"/>
              <w:ind w:left="28" w:right="28"/>
              <w:jc w:val="center"/>
              <w:rPr>
                <w:rFonts w:eastAsia="Times New Roman" w:cs="Times New Roman"/>
                <w:color w:val="000000"/>
                <w:sz w:val="18"/>
                <w:szCs w:val="18"/>
                <w:lang w:eastAsia="fr-FR"/>
              </w:rPr>
            </w:pPr>
            <w:r w:rsidRPr="00C00BB8">
              <w:rPr>
                <w:rFonts w:eastAsia="Times New Roman" w:cs="Times New Roman"/>
                <w:sz w:val="18"/>
                <w:szCs w:val="18"/>
                <w:lang w:eastAsia="fr-FR"/>
              </w:rPr>
              <w:t>Анализ опирается</w:t>
            </w:r>
            <w:r w:rsidR="00C668CD">
              <w:rPr>
                <w:rFonts w:eastAsia="Times New Roman" w:cs="Times New Roman"/>
                <w:sz w:val="18"/>
                <w:szCs w:val="18"/>
                <w:lang w:eastAsia="fr-FR"/>
              </w:rPr>
              <w:br/>
            </w:r>
            <w:r w:rsidRPr="00C00BB8">
              <w:rPr>
                <w:rFonts w:eastAsia="Times New Roman" w:cs="Times New Roman"/>
                <w:sz w:val="18"/>
                <w:szCs w:val="18"/>
                <w:lang w:eastAsia="fr-FR"/>
              </w:rPr>
              <w:t>в основном на продажи техники при слабой корреляции экономических показателей</w:t>
            </w:r>
          </w:p>
        </w:tc>
        <w:tc>
          <w:tcPr>
            <w:tcW w:w="2225" w:type="dxa"/>
            <w:tcBorders>
              <w:top w:val="nil"/>
              <w:left w:val="nil"/>
              <w:bottom w:val="single" w:sz="4" w:space="0" w:color="auto"/>
              <w:right w:val="single" w:sz="4" w:space="0" w:color="auto"/>
            </w:tcBorders>
            <w:shd w:val="clear" w:color="auto" w:fill="A6A6A6"/>
            <w:vAlign w:val="center"/>
            <w:hideMark/>
          </w:tcPr>
          <w:p w14:paraId="246776CD" w14:textId="5766DC55" w:rsidR="009F6309" w:rsidRPr="00C00BB8" w:rsidRDefault="009F6309" w:rsidP="00C668CD">
            <w:pPr>
              <w:spacing w:line="200" w:lineRule="exact"/>
              <w:ind w:left="28" w:right="28"/>
              <w:jc w:val="center"/>
              <w:rPr>
                <w:rFonts w:eastAsia="Times New Roman" w:cs="Times New Roman"/>
                <w:color w:val="000000"/>
                <w:sz w:val="18"/>
                <w:szCs w:val="18"/>
                <w:lang w:eastAsia="fr-FR"/>
              </w:rPr>
            </w:pPr>
            <w:r w:rsidRPr="00C00BB8">
              <w:rPr>
                <w:rFonts w:eastAsia="Times New Roman" w:cs="Times New Roman"/>
                <w:sz w:val="18"/>
                <w:szCs w:val="18"/>
                <w:lang w:eastAsia="fr-FR"/>
              </w:rPr>
              <w:t>Необходим дополнительный</w:t>
            </w:r>
            <w:r w:rsidR="00C668CD">
              <w:rPr>
                <w:rFonts w:eastAsia="Times New Roman" w:cs="Times New Roman"/>
                <w:sz w:val="18"/>
                <w:szCs w:val="18"/>
                <w:lang w:eastAsia="fr-FR"/>
              </w:rPr>
              <w:br/>
            </w:r>
            <w:r w:rsidRPr="00C00BB8">
              <w:rPr>
                <w:rFonts w:eastAsia="Times New Roman" w:cs="Times New Roman"/>
                <w:sz w:val="18"/>
                <w:szCs w:val="18"/>
                <w:lang w:eastAsia="fr-FR"/>
              </w:rPr>
              <w:t>анализ для уточнения экономической</w:t>
            </w:r>
            <w:r w:rsidR="00C668CD">
              <w:rPr>
                <w:rFonts w:eastAsia="Times New Roman" w:cs="Times New Roman"/>
                <w:sz w:val="18"/>
                <w:szCs w:val="18"/>
                <w:lang w:eastAsia="fr-FR"/>
              </w:rPr>
              <w:br/>
            </w:r>
            <w:r w:rsidRPr="00C00BB8">
              <w:rPr>
                <w:rFonts w:eastAsia="Times New Roman" w:cs="Times New Roman"/>
                <w:sz w:val="18"/>
                <w:szCs w:val="18"/>
                <w:lang w:eastAsia="fr-FR"/>
              </w:rPr>
              <w:t>и неэкономической корреляции</w:t>
            </w:r>
          </w:p>
        </w:tc>
      </w:tr>
    </w:tbl>
    <w:p w14:paraId="6E0A573F" w14:textId="77777777" w:rsidR="009F6309" w:rsidRPr="009F6309" w:rsidRDefault="009F6309" w:rsidP="00C668CD">
      <w:pPr>
        <w:suppressAutoHyphens w:val="0"/>
        <w:spacing w:line="200" w:lineRule="exact"/>
        <w:jc w:val="both"/>
        <w:rPr>
          <w:rFonts w:eastAsia="Calibri" w:cs="Times New Roman"/>
          <w:sz w:val="22"/>
        </w:rPr>
      </w:pPr>
    </w:p>
    <w:tbl>
      <w:tblPr>
        <w:tblW w:w="9637" w:type="dxa"/>
        <w:tblLayout w:type="fixed"/>
        <w:tblCellMar>
          <w:left w:w="0" w:type="dxa"/>
          <w:right w:w="0" w:type="dxa"/>
        </w:tblCellMar>
        <w:tblLook w:val="04A0" w:firstRow="1" w:lastRow="0" w:firstColumn="1" w:lastColumn="0" w:noHBand="0" w:noVBand="1"/>
      </w:tblPr>
      <w:tblGrid>
        <w:gridCol w:w="1568"/>
        <w:gridCol w:w="112"/>
        <w:gridCol w:w="7957"/>
      </w:tblGrid>
      <w:tr w:rsidR="00916378" w:rsidRPr="00C668CD" w14:paraId="5AA58BC2" w14:textId="77777777" w:rsidTr="00916378">
        <w:trPr>
          <w:trHeight w:val="300"/>
        </w:trPr>
        <w:tc>
          <w:tcPr>
            <w:tcW w:w="1568" w:type="dxa"/>
            <w:tcBorders>
              <w:top w:val="nil"/>
              <w:left w:val="nil"/>
              <w:bottom w:val="nil"/>
              <w:right w:val="nil"/>
            </w:tcBorders>
            <w:shd w:val="clear" w:color="auto" w:fill="808080"/>
            <w:noWrap/>
            <w:hideMark/>
          </w:tcPr>
          <w:p w14:paraId="1DC20978" w14:textId="77777777" w:rsidR="00916378" w:rsidRPr="00C668CD" w:rsidRDefault="00916378" w:rsidP="00916378">
            <w:pPr>
              <w:spacing w:line="220" w:lineRule="exact"/>
              <w:ind w:left="28"/>
              <w:rPr>
                <w:rFonts w:eastAsia="Times New Roman" w:cs="Times New Roman"/>
                <w:color w:val="000000"/>
                <w:sz w:val="18"/>
                <w:szCs w:val="18"/>
                <w:lang w:val="en-GB" w:eastAsia="fr-FR"/>
              </w:rPr>
            </w:pPr>
            <w:r w:rsidRPr="00C668CD">
              <w:rPr>
                <w:rFonts w:eastAsia="Times New Roman" w:cs="Times New Roman"/>
                <w:sz w:val="18"/>
                <w:szCs w:val="18"/>
                <w:lang w:eastAsia="fr-FR"/>
              </w:rPr>
              <w:t>Низкий уровень</w:t>
            </w:r>
          </w:p>
        </w:tc>
        <w:tc>
          <w:tcPr>
            <w:tcW w:w="112" w:type="dxa"/>
            <w:tcBorders>
              <w:top w:val="nil"/>
              <w:left w:val="nil"/>
              <w:bottom w:val="nil"/>
              <w:right w:val="nil"/>
            </w:tcBorders>
          </w:tcPr>
          <w:p w14:paraId="3106E074" w14:textId="77777777" w:rsidR="00916378" w:rsidRPr="00C668CD" w:rsidRDefault="00916378" w:rsidP="00916378">
            <w:pPr>
              <w:spacing w:line="220" w:lineRule="exact"/>
              <w:rPr>
                <w:rFonts w:eastAsia="Times New Roman" w:cs="Times New Roman"/>
                <w:sz w:val="18"/>
                <w:szCs w:val="18"/>
                <w:lang w:eastAsia="fr-FR"/>
              </w:rPr>
            </w:pPr>
          </w:p>
        </w:tc>
        <w:tc>
          <w:tcPr>
            <w:tcW w:w="7957" w:type="dxa"/>
            <w:tcBorders>
              <w:top w:val="nil"/>
              <w:left w:val="nil"/>
              <w:bottom w:val="nil"/>
              <w:right w:val="nil"/>
            </w:tcBorders>
            <w:shd w:val="clear" w:color="auto" w:fill="auto"/>
          </w:tcPr>
          <w:p w14:paraId="37F2048E" w14:textId="38B27387" w:rsidR="00916378" w:rsidRPr="00C668CD" w:rsidRDefault="00916378" w:rsidP="00916378">
            <w:pPr>
              <w:spacing w:line="220" w:lineRule="exact"/>
              <w:rPr>
                <w:rFonts w:eastAsia="Times New Roman" w:cs="Times New Roman"/>
                <w:color w:val="000000"/>
                <w:sz w:val="18"/>
                <w:szCs w:val="18"/>
                <w:lang w:eastAsia="fr-FR"/>
              </w:rPr>
            </w:pPr>
            <w:r w:rsidRPr="00C668CD">
              <w:rPr>
                <w:rFonts w:eastAsia="Times New Roman" w:cs="Times New Roman"/>
                <w:sz w:val="18"/>
                <w:szCs w:val="18"/>
                <w:lang w:eastAsia="fr-FR"/>
              </w:rPr>
              <w:t>Данные и корреляция отсутствуют или слабы; сектор не готов к применению общего подхода</w:t>
            </w:r>
            <w:r>
              <w:rPr>
                <w:rFonts w:eastAsia="Times New Roman" w:cs="Times New Roman"/>
                <w:sz w:val="18"/>
                <w:szCs w:val="18"/>
                <w:lang w:eastAsia="fr-FR"/>
              </w:rPr>
              <w:br/>
            </w:r>
            <w:r w:rsidRPr="00C668CD">
              <w:rPr>
                <w:rFonts w:eastAsia="Times New Roman" w:cs="Times New Roman"/>
                <w:sz w:val="18"/>
                <w:szCs w:val="18"/>
                <w:lang w:eastAsia="fr-FR"/>
              </w:rPr>
              <w:t>к моделированию</w:t>
            </w:r>
          </w:p>
        </w:tc>
      </w:tr>
      <w:tr w:rsidR="00916378" w:rsidRPr="00C668CD" w14:paraId="1388E493" w14:textId="77777777" w:rsidTr="00916378">
        <w:trPr>
          <w:trHeight w:val="300"/>
        </w:trPr>
        <w:tc>
          <w:tcPr>
            <w:tcW w:w="1568" w:type="dxa"/>
            <w:tcBorders>
              <w:top w:val="nil"/>
              <w:left w:val="nil"/>
              <w:right w:val="nil"/>
            </w:tcBorders>
            <w:shd w:val="clear" w:color="auto" w:fill="A6A6A6"/>
            <w:noWrap/>
            <w:hideMark/>
          </w:tcPr>
          <w:p w14:paraId="1BEF78F4" w14:textId="77777777" w:rsidR="00916378" w:rsidRPr="00C668CD" w:rsidRDefault="00916378" w:rsidP="00916378">
            <w:pPr>
              <w:spacing w:line="220" w:lineRule="exact"/>
              <w:ind w:left="28"/>
              <w:rPr>
                <w:rFonts w:eastAsia="Times New Roman" w:cs="Times New Roman"/>
                <w:color w:val="000000"/>
                <w:sz w:val="18"/>
                <w:szCs w:val="18"/>
                <w:lang w:val="en-GB" w:eastAsia="fr-FR"/>
              </w:rPr>
            </w:pPr>
            <w:r w:rsidRPr="00C668CD">
              <w:rPr>
                <w:rFonts w:eastAsia="Times New Roman" w:cs="Times New Roman"/>
                <w:sz w:val="18"/>
                <w:szCs w:val="18"/>
                <w:lang w:eastAsia="fr-FR"/>
              </w:rPr>
              <w:t>Достаточный уровень</w:t>
            </w:r>
          </w:p>
        </w:tc>
        <w:tc>
          <w:tcPr>
            <w:tcW w:w="112" w:type="dxa"/>
            <w:tcBorders>
              <w:top w:val="nil"/>
              <w:left w:val="nil"/>
              <w:right w:val="nil"/>
            </w:tcBorders>
          </w:tcPr>
          <w:p w14:paraId="22F246A7" w14:textId="77777777" w:rsidR="00916378" w:rsidRPr="00C668CD" w:rsidRDefault="00916378" w:rsidP="00916378">
            <w:pPr>
              <w:spacing w:line="220" w:lineRule="exact"/>
              <w:rPr>
                <w:rFonts w:eastAsia="Times New Roman" w:cs="Times New Roman"/>
                <w:sz w:val="18"/>
                <w:szCs w:val="18"/>
                <w:lang w:eastAsia="fr-FR"/>
              </w:rPr>
            </w:pPr>
          </w:p>
        </w:tc>
        <w:tc>
          <w:tcPr>
            <w:tcW w:w="7957" w:type="dxa"/>
            <w:tcBorders>
              <w:top w:val="nil"/>
              <w:left w:val="nil"/>
              <w:bottom w:val="nil"/>
              <w:right w:val="nil"/>
            </w:tcBorders>
            <w:shd w:val="clear" w:color="auto" w:fill="auto"/>
          </w:tcPr>
          <w:p w14:paraId="4CFFFC8F" w14:textId="6FDD96E2" w:rsidR="00916378" w:rsidRPr="00C668CD" w:rsidRDefault="00916378" w:rsidP="00916378">
            <w:pPr>
              <w:spacing w:line="220" w:lineRule="exact"/>
              <w:rPr>
                <w:rFonts w:eastAsia="Times New Roman" w:cs="Times New Roman"/>
                <w:color w:val="000000"/>
                <w:sz w:val="18"/>
                <w:szCs w:val="18"/>
                <w:lang w:eastAsia="fr-FR"/>
              </w:rPr>
            </w:pPr>
            <w:r w:rsidRPr="00C668CD">
              <w:rPr>
                <w:rFonts w:eastAsia="Times New Roman" w:cs="Times New Roman"/>
                <w:sz w:val="18"/>
                <w:szCs w:val="18"/>
                <w:lang w:eastAsia="fr-FR"/>
              </w:rPr>
              <w:t>Найдены некоторые данные и/или корреляция; модель может быть создана, но для подтверждения первоначальных выводов желательно провести дополнительный анализ</w:t>
            </w:r>
          </w:p>
        </w:tc>
      </w:tr>
      <w:tr w:rsidR="00916378" w:rsidRPr="00C668CD" w14:paraId="07935BF8" w14:textId="77777777" w:rsidTr="00916378">
        <w:trPr>
          <w:trHeight w:val="300"/>
        </w:trPr>
        <w:tc>
          <w:tcPr>
            <w:tcW w:w="1568" w:type="dxa"/>
            <w:tcBorders>
              <w:top w:val="nil"/>
              <w:left w:val="nil"/>
              <w:right w:val="nil"/>
            </w:tcBorders>
            <w:shd w:val="diagStripe" w:color="A6A6A6" w:fill="D9D9D9"/>
            <w:noWrap/>
            <w:hideMark/>
          </w:tcPr>
          <w:p w14:paraId="05B5A117" w14:textId="6DF3FA6A" w:rsidR="00916378" w:rsidRPr="00C668CD" w:rsidRDefault="00916378" w:rsidP="00916378">
            <w:pPr>
              <w:spacing w:line="220" w:lineRule="exact"/>
              <w:ind w:left="28"/>
              <w:rPr>
                <w:rFonts w:eastAsia="Times New Roman" w:cs="Times New Roman"/>
                <w:color w:val="000000"/>
                <w:sz w:val="18"/>
                <w:szCs w:val="18"/>
                <w:lang w:val="en-GB" w:eastAsia="fr-FR"/>
              </w:rPr>
            </w:pPr>
            <w:r w:rsidRPr="00C668CD">
              <w:rPr>
                <w:rFonts w:eastAsia="Times New Roman" w:cs="Times New Roman"/>
                <w:sz w:val="18"/>
                <w:szCs w:val="18"/>
                <w:lang w:eastAsia="fr-FR"/>
              </w:rPr>
              <w:t>Хороший уровень</w:t>
            </w:r>
          </w:p>
        </w:tc>
        <w:tc>
          <w:tcPr>
            <w:tcW w:w="112" w:type="dxa"/>
            <w:tcBorders>
              <w:top w:val="nil"/>
              <w:left w:val="nil"/>
              <w:right w:val="nil"/>
            </w:tcBorders>
          </w:tcPr>
          <w:p w14:paraId="1AFED175" w14:textId="77777777" w:rsidR="00916378" w:rsidRPr="00C668CD" w:rsidRDefault="00916378" w:rsidP="00916378">
            <w:pPr>
              <w:spacing w:line="220" w:lineRule="exact"/>
              <w:rPr>
                <w:rFonts w:eastAsia="Times New Roman" w:cs="Times New Roman"/>
                <w:sz w:val="18"/>
                <w:szCs w:val="18"/>
                <w:lang w:eastAsia="fr-FR"/>
              </w:rPr>
            </w:pPr>
          </w:p>
        </w:tc>
        <w:tc>
          <w:tcPr>
            <w:tcW w:w="7957" w:type="dxa"/>
            <w:tcBorders>
              <w:top w:val="nil"/>
              <w:left w:val="nil"/>
              <w:bottom w:val="nil"/>
              <w:right w:val="nil"/>
            </w:tcBorders>
            <w:shd w:val="clear" w:color="auto" w:fill="auto"/>
          </w:tcPr>
          <w:p w14:paraId="23F19FFC" w14:textId="438D3388" w:rsidR="00916378" w:rsidRPr="00C668CD" w:rsidRDefault="00916378" w:rsidP="00916378">
            <w:pPr>
              <w:spacing w:line="220" w:lineRule="exact"/>
              <w:rPr>
                <w:rFonts w:eastAsia="Times New Roman" w:cs="Times New Roman"/>
                <w:color w:val="000000"/>
                <w:sz w:val="18"/>
                <w:szCs w:val="18"/>
                <w:lang w:eastAsia="fr-FR"/>
              </w:rPr>
            </w:pPr>
            <w:r w:rsidRPr="00C668CD">
              <w:rPr>
                <w:rFonts w:eastAsia="Times New Roman" w:cs="Times New Roman"/>
                <w:sz w:val="18"/>
                <w:szCs w:val="18"/>
                <w:lang w:eastAsia="fr-FR"/>
              </w:rPr>
              <w:t>Удовлетворительные данные и корреляция для построения основы модели, которая может быть улучшена в будущем при наличии большего количества данных и обратного взаимодействия</w:t>
            </w:r>
            <w:r>
              <w:rPr>
                <w:rFonts w:eastAsia="Times New Roman" w:cs="Times New Roman"/>
                <w:sz w:val="18"/>
                <w:szCs w:val="18"/>
                <w:lang w:eastAsia="fr-FR"/>
              </w:rPr>
              <w:br/>
            </w:r>
            <w:r w:rsidRPr="00C668CD">
              <w:rPr>
                <w:rFonts w:eastAsia="Times New Roman" w:cs="Times New Roman"/>
                <w:sz w:val="18"/>
                <w:szCs w:val="18"/>
                <w:lang w:eastAsia="fr-FR"/>
              </w:rPr>
              <w:t>с пользователями</w:t>
            </w:r>
          </w:p>
        </w:tc>
      </w:tr>
      <w:tr w:rsidR="00916378" w:rsidRPr="00C668CD" w14:paraId="725DF991" w14:textId="77777777" w:rsidTr="00916378">
        <w:trPr>
          <w:trHeight w:val="300"/>
        </w:trPr>
        <w:tc>
          <w:tcPr>
            <w:tcW w:w="1568" w:type="dxa"/>
            <w:tcBorders>
              <w:top w:val="nil"/>
              <w:left w:val="nil"/>
              <w:bottom w:val="nil"/>
              <w:right w:val="nil"/>
            </w:tcBorders>
            <w:shd w:val="thinVertStripe" w:color="A6A6A6" w:fill="D9D9D9"/>
            <w:noWrap/>
            <w:hideMark/>
          </w:tcPr>
          <w:p w14:paraId="3B3BEF44" w14:textId="77777777" w:rsidR="00916378" w:rsidRPr="00C668CD" w:rsidRDefault="00916378" w:rsidP="00916378">
            <w:pPr>
              <w:spacing w:line="220" w:lineRule="exact"/>
              <w:ind w:left="28"/>
              <w:rPr>
                <w:rFonts w:eastAsia="Times New Roman" w:cs="Times New Roman"/>
                <w:color w:val="000000"/>
                <w:sz w:val="18"/>
                <w:szCs w:val="18"/>
                <w:lang w:val="en-GB" w:eastAsia="fr-FR"/>
              </w:rPr>
            </w:pPr>
            <w:r w:rsidRPr="00C668CD">
              <w:rPr>
                <w:rFonts w:eastAsia="Times New Roman" w:cs="Times New Roman"/>
                <w:sz w:val="18"/>
                <w:szCs w:val="18"/>
                <w:lang w:eastAsia="fr-FR"/>
              </w:rPr>
              <w:t>Очень хороший уровень</w:t>
            </w:r>
          </w:p>
        </w:tc>
        <w:tc>
          <w:tcPr>
            <w:tcW w:w="112" w:type="dxa"/>
            <w:tcBorders>
              <w:top w:val="nil"/>
              <w:left w:val="nil"/>
              <w:bottom w:val="nil"/>
              <w:right w:val="nil"/>
            </w:tcBorders>
          </w:tcPr>
          <w:p w14:paraId="371A8B25" w14:textId="77777777" w:rsidR="00916378" w:rsidRPr="00C668CD" w:rsidRDefault="00916378" w:rsidP="00916378">
            <w:pPr>
              <w:spacing w:line="220" w:lineRule="exact"/>
              <w:rPr>
                <w:rFonts w:eastAsia="Times New Roman" w:cs="Times New Roman"/>
                <w:sz w:val="18"/>
                <w:szCs w:val="18"/>
                <w:lang w:eastAsia="fr-FR"/>
              </w:rPr>
            </w:pPr>
          </w:p>
        </w:tc>
        <w:tc>
          <w:tcPr>
            <w:tcW w:w="7957" w:type="dxa"/>
            <w:tcBorders>
              <w:top w:val="nil"/>
              <w:left w:val="nil"/>
              <w:bottom w:val="nil"/>
              <w:right w:val="nil"/>
            </w:tcBorders>
            <w:shd w:val="clear" w:color="auto" w:fill="auto"/>
          </w:tcPr>
          <w:p w14:paraId="0556EA0F" w14:textId="3CB6424E" w:rsidR="00916378" w:rsidRPr="00C668CD" w:rsidRDefault="00916378" w:rsidP="00916378">
            <w:pPr>
              <w:spacing w:line="220" w:lineRule="exact"/>
              <w:rPr>
                <w:rFonts w:eastAsia="Times New Roman" w:cs="Times New Roman"/>
                <w:color w:val="000000"/>
                <w:sz w:val="18"/>
                <w:szCs w:val="18"/>
                <w:lang w:eastAsia="fr-FR"/>
              </w:rPr>
            </w:pPr>
            <w:r w:rsidRPr="00C668CD">
              <w:rPr>
                <w:rFonts w:eastAsia="Times New Roman" w:cs="Times New Roman"/>
                <w:sz w:val="18"/>
                <w:szCs w:val="18"/>
                <w:lang w:eastAsia="fr-FR"/>
              </w:rPr>
              <w:t>Высокое качество данных и корреляция дают надежные связи, пригодные для разработки эффективного подхода к моделированию</w:t>
            </w:r>
          </w:p>
        </w:tc>
      </w:tr>
    </w:tbl>
    <w:p w14:paraId="412E98CD" w14:textId="77777777" w:rsidR="009F6309" w:rsidRPr="009F6309" w:rsidRDefault="009F6309" w:rsidP="00916378">
      <w:pPr>
        <w:pStyle w:val="H4G"/>
      </w:pPr>
      <w:bookmarkStart w:id="4" w:name="_Ref83735745"/>
      <w:r w:rsidRPr="009F6309">
        <w:tab/>
        <w:t>g)</w:t>
      </w:r>
      <w:r w:rsidRPr="009F6309">
        <w:tab/>
        <w:t>2015 год: ОПТОСОЗ, Литва и Каунас</w:t>
      </w:r>
    </w:p>
    <w:p w14:paraId="33A8C811" w14:textId="6A5F00CA" w:rsidR="009F6309" w:rsidRPr="009F6309" w:rsidRDefault="009F6309" w:rsidP="00916378">
      <w:pPr>
        <w:pStyle w:val="SingleTxtG"/>
        <w:rPr>
          <w:lang w:eastAsia="fr-FR"/>
        </w:rPr>
      </w:pPr>
      <w:r w:rsidRPr="009F6309">
        <w:rPr>
          <w:lang w:eastAsia="fr-FR"/>
        </w:rPr>
        <w:t>17.</w:t>
      </w:r>
      <w:r w:rsidRPr="009F6309">
        <w:rPr>
          <w:lang w:eastAsia="fr-FR"/>
        </w:rPr>
        <w:tab/>
        <w:t xml:space="preserve">В рамках Общеевропейской программы по транспорту, окружающей среде и охране здоровья (ОПТОСОЗ) было проведено несколько мероприятий, посвященных моделированию с помощью ForFITS на городском уровне. В </w:t>
      </w:r>
      <w:r w:rsidRPr="003675A2">
        <w:rPr>
          <w:lang w:eastAsia="fr-FR"/>
        </w:rPr>
        <w:t>2014</w:t>
      </w:r>
      <w:r w:rsidR="003675A2" w:rsidRPr="003675A2">
        <w:rPr>
          <w:lang w:eastAsia="fr-FR"/>
        </w:rPr>
        <w:t>‒</w:t>
      </w:r>
      <w:r w:rsidRPr="003675A2">
        <w:rPr>
          <w:lang w:eastAsia="fr-FR"/>
        </w:rPr>
        <w:t>2015</w:t>
      </w:r>
      <w:r w:rsidRPr="009F6309">
        <w:rPr>
          <w:lang w:eastAsia="fr-FR"/>
        </w:rPr>
        <w:t xml:space="preserve"> годах была проведена совместная работа в масштабах страны и города (Литва и Каунас) в рамках эстафеты ОПТОСОЗ, которая проходила в Каунасе</w:t>
      </w:r>
      <w:r w:rsidRPr="009F6309">
        <w:rPr>
          <w:sz w:val="18"/>
          <w:vertAlign w:val="superscript"/>
          <w:lang w:eastAsia="fr-FR"/>
        </w:rPr>
        <w:footnoteReference w:id="3"/>
      </w:r>
      <w:r w:rsidRPr="009F6309">
        <w:rPr>
          <w:lang w:eastAsia="fr-FR"/>
        </w:rPr>
        <w:t>.</w:t>
      </w:r>
      <w:bookmarkEnd w:id="4"/>
    </w:p>
    <w:p w14:paraId="6D0FF49D" w14:textId="77777777" w:rsidR="009F6309" w:rsidRPr="009F6309" w:rsidRDefault="009F6309" w:rsidP="00916378">
      <w:pPr>
        <w:pStyle w:val="SingleTxtG"/>
        <w:rPr>
          <w:lang w:eastAsia="fr-FR"/>
        </w:rPr>
      </w:pPr>
      <w:r w:rsidRPr="009F6309">
        <w:rPr>
          <w:lang w:eastAsia="fr-FR"/>
        </w:rPr>
        <w:t>18.</w:t>
      </w:r>
      <w:r w:rsidRPr="009F6309">
        <w:rPr>
          <w:lang w:eastAsia="fr-FR"/>
        </w:rPr>
        <w:tab/>
        <w:t>В масштабах страны ожидалось, что в базовом сценарии выбросы СО</w:t>
      </w:r>
      <w:r w:rsidRPr="009F6309">
        <w:rPr>
          <w:vertAlign w:val="subscript"/>
          <w:lang w:eastAsia="fr-FR"/>
        </w:rPr>
        <w:t>2</w:t>
      </w:r>
      <w:r w:rsidRPr="00A24DEC">
        <w:rPr>
          <w:lang w:eastAsia="fr-FR"/>
        </w:rPr>
        <w:t xml:space="preserve"> </w:t>
      </w:r>
      <w:r w:rsidRPr="009F6309">
        <w:rPr>
          <w:lang w:eastAsia="fr-FR"/>
        </w:rPr>
        <w:t>на пассажирском транспорте стабилизируются, в то время как выбросы СО</w:t>
      </w:r>
      <w:r w:rsidRPr="009F6309">
        <w:rPr>
          <w:vertAlign w:val="subscript"/>
          <w:lang w:eastAsia="fr-FR"/>
        </w:rPr>
        <w:t>2</w:t>
      </w:r>
      <w:r w:rsidRPr="009F6309">
        <w:rPr>
          <w:lang w:eastAsia="fr-FR"/>
        </w:rPr>
        <w:t xml:space="preserve"> на грузовом транспорте значительно увеличатся (рис. 6). В ходе анализа было изучено влияние нескольких стратегий по смягчению последствий как для пассажирских, так и для грузовых перевозок, при этом наибольшее влияние при использованных допущениях оказало изменение привычек применительно к транспорту за счет повышения экологической сознательности.</w:t>
      </w:r>
    </w:p>
    <w:p w14:paraId="18280CF8" w14:textId="51466FA6" w:rsidR="009F6309" w:rsidRDefault="00916378" w:rsidP="00916378">
      <w:pPr>
        <w:pStyle w:val="H23G"/>
      </w:pPr>
      <w:r>
        <w:lastRenderedPageBreak/>
        <w:tab/>
      </w:r>
      <w:r>
        <w:tab/>
      </w:r>
      <w:r w:rsidR="009F6309" w:rsidRPr="00916378">
        <w:rPr>
          <w:b w:val="0"/>
          <w:bCs/>
        </w:rPr>
        <w:t>Рис. 6</w:t>
      </w:r>
      <w:r>
        <w:br/>
      </w:r>
      <w:r w:rsidR="009F6309" w:rsidRPr="009F6309">
        <w:t>Прогнозируемые в Литве выбросы СО</w:t>
      </w:r>
      <w:r w:rsidR="009F6309" w:rsidRPr="009F6309">
        <w:rPr>
          <w:vertAlign w:val="subscript"/>
        </w:rPr>
        <w:t>2</w:t>
      </w:r>
      <w:r w:rsidR="009F6309" w:rsidRPr="00A24DEC">
        <w:t xml:space="preserve"> </w:t>
      </w:r>
      <w:r w:rsidR="009F6309" w:rsidRPr="009F6309">
        <w:t>«от скважины до колеса»</w:t>
      </w:r>
      <w:r>
        <w:br/>
      </w:r>
      <w:r w:rsidR="009F6309" w:rsidRPr="009F6309">
        <w:t>в транспортном секторе согласно базовому сценарию, 2012</w:t>
      </w:r>
      <w:r w:rsidRPr="00B76E19">
        <w:t>‒</w:t>
      </w:r>
      <w:r w:rsidR="009F6309" w:rsidRPr="009F6309">
        <w:t>2030 годы</w:t>
      </w:r>
    </w:p>
    <w:p w14:paraId="1636134A" w14:textId="41F75BAA" w:rsidR="00A24DEC" w:rsidRDefault="00F201B5" w:rsidP="00A24DEC">
      <w:pPr>
        <w:pStyle w:val="SingleTxtG"/>
        <w:rPr>
          <w:lang w:eastAsia="ru-RU"/>
        </w:rPr>
      </w:pPr>
      <w:r>
        <w:rPr>
          <w:noProof/>
          <w:lang w:eastAsia="ru-RU"/>
        </w:rPr>
        <w:drawing>
          <wp:inline distT="0" distB="0" distL="0" distR="0" wp14:anchorId="11EEBBE9" wp14:editId="56EE7890">
            <wp:extent cx="4458568" cy="32766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l="782" t="5838" r="1289" b="2106"/>
                    <a:stretch/>
                  </pic:blipFill>
                  <pic:spPr bwMode="auto">
                    <a:xfrm>
                      <a:off x="0" y="0"/>
                      <a:ext cx="4459854" cy="3277545"/>
                    </a:xfrm>
                    <a:prstGeom prst="rect">
                      <a:avLst/>
                    </a:prstGeom>
                    <a:noFill/>
                    <a:ln>
                      <a:noFill/>
                    </a:ln>
                    <a:extLst>
                      <a:ext uri="{53640926-AAD7-44D8-BBD7-CCE9431645EC}">
                        <a14:shadowObscured xmlns:a14="http://schemas.microsoft.com/office/drawing/2010/main"/>
                      </a:ext>
                    </a:extLst>
                  </pic:spPr>
                </pic:pic>
              </a:graphicData>
            </a:graphic>
          </wp:inline>
        </w:drawing>
      </w:r>
    </w:p>
    <w:p w14:paraId="61B14CCF" w14:textId="3E122758" w:rsidR="009F6309" w:rsidRPr="009F6309" w:rsidRDefault="009F6309" w:rsidP="00F201B5">
      <w:pPr>
        <w:pStyle w:val="SingleTxtG"/>
        <w:rPr>
          <w:lang w:eastAsia="fr-FR"/>
        </w:rPr>
      </w:pPr>
      <w:r w:rsidRPr="009F6309">
        <w:rPr>
          <w:lang w:eastAsia="fr-FR"/>
        </w:rPr>
        <w:t>19.</w:t>
      </w:r>
      <w:r w:rsidRPr="009F6309">
        <w:rPr>
          <w:lang w:eastAsia="fr-FR"/>
        </w:rPr>
        <w:tab/>
        <w:t>Для Каунаса аналогичное моделирование было проведено в масштабе городской территории. Переход на общественный транспорт продемонстрировал самый высокий потенциал сокращения выбросов CO</w:t>
      </w:r>
      <w:r w:rsidRPr="009F6309">
        <w:rPr>
          <w:vertAlign w:val="subscript"/>
          <w:lang w:eastAsia="fr-FR"/>
        </w:rPr>
        <w:t>2</w:t>
      </w:r>
      <w:r w:rsidRPr="009F6309">
        <w:rPr>
          <w:lang w:eastAsia="fr-FR"/>
        </w:rPr>
        <w:t>: примерно 20</w:t>
      </w:r>
      <w:r w:rsidR="00F201B5">
        <w:rPr>
          <w:lang w:eastAsia="fr-FR"/>
        </w:rPr>
        <w:t> </w:t>
      </w:r>
      <w:r w:rsidRPr="009F6309">
        <w:rPr>
          <w:lang w:eastAsia="fr-FR"/>
        </w:rPr>
        <w:t>% сокращения выбросов CO</w:t>
      </w:r>
      <w:r w:rsidRPr="009F6309">
        <w:rPr>
          <w:vertAlign w:val="subscript"/>
          <w:lang w:eastAsia="fr-FR"/>
        </w:rPr>
        <w:t>2</w:t>
      </w:r>
      <w:r w:rsidRPr="00F201B5">
        <w:rPr>
          <w:lang w:eastAsia="fr-FR"/>
        </w:rPr>
        <w:t xml:space="preserve"> </w:t>
      </w:r>
      <w:r w:rsidRPr="009F6309">
        <w:rPr>
          <w:lang w:eastAsia="fr-FR"/>
        </w:rPr>
        <w:t>в 2030 году по сравнению с базовыми прогнозами (рис. 7).</w:t>
      </w:r>
    </w:p>
    <w:p w14:paraId="4E1D95A0" w14:textId="3C40B80A" w:rsidR="009F6309" w:rsidRDefault="00F201B5" w:rsidP="000F4F29">
      <w:pPr>
        <w:pStyle w:val="H23G"/>
        <w:pageBreakBefore/>
      </w:pPr>
      <w:r>
        <w:lastRenderedPageBreak/>
        <w:tab/>
      </w:r>
      <w:r>
        <w:tab/>
      </w:r>
      <w:r w:rsidR="009F6309" w:rsidRPr="00F201B5">
        <w:rPr>
          <w:b w:val="0"/>
          <w:bCs/>
        </w:rPr>
        <w:t>Рис. 7</w:t>
      </w:r>
      <w:r>
        <w:br/>
      </w:r>
      <w:r w:rsidR="009F6309" w:rsidRPr="009F6309">
        <w:t>Выбросы CO</w:t>
      </w:r>
      <w:r w:rsidR="009F6309" w:rsidRPr="009F6309">
        <w:rPr>
          <w:vertAlign w:val="subscript"/>
        </w:rPr>
        <w:t>2</w:t>
      </w:r>
      <w:r w:rsidR="009F6309" w:rsidRPr="00AA5438">
        <w:t xml:space="preserve"> </w:t>
      </w:r>
      <w:r w:rsidR="009F6309" w:rsidRPr="009F6309">
        <w:t>«от скважины до колеса» (СДК) на пассажирском транспорте</w:t>
      </w:r>
      <w:r>
        <w:br/>
      </w:r>
      <w:r w:rsidR="009F6309" w:rsidRPr="009F6309">
        <w:t>в городе Каунас по разным сценариям</w:t>
      </w:r>
    </w:p>
    <w:p w14:paraId="19E12EED" w14:textId="0FE6DC09" w:rsidR="000F4F29" w:rsidRDefault="000F4F29" w:rsidP="000F4F29">
      <w:pPr>
        <w:pStyle w:val="SingleTxtG"/>
        <w:rPr>
          <w:lang w:eastAsia="ru-RU"/>
        </w:rPr>
      </w:pPr>
      <w:r>
        <w:rPr>
          <w:noProof/>
          <w:lang w:eastAsia="ru-RU"/>
        </w:rPr>
        <w:drawing>
          <wp:inline distT="0" distB="0" distL="0" distR="0" wp14:anchorId="4C76797C" wp14:editId="499F700F">
            <wp:extent cx="4590000" cy="3718800"/>
            <wp:effectExtent l="0" t="0" r="127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t="7519"/>
                    <a:stretch/>
                  </pic:blipFill>
                  <pic:spPr bwMode="auto">
                    <a:xfrm>
                      <a:off x="0" y="0"/>
                      <a:ext cx="4590000" cy="3718800"/>
                    </a:xfrm>
                    <a:prstGeom prst="rect">
                      <a:avLst/>
                    </a:prstGeom>
                    <a:noFill/>
                    <a:ln>
                      <a:noFill/>
                    </a:ln>
                    <a:extLst>
                      <a:ext uri="{53640926-AAD7-44D8-BBD7-CCE9431645EC}">
                        <a14:shadowObscured xmlns:a14="http://schemas.microsoft.com/office/drawing/2010/main"/>
                      </a:ext>
                    </a:extLst>
                  </pic:spPr>
                </pic:pic>
              </a:graphicData>
            </a:graphic>
          </wp:inline>
        </w:drawing>
      </w:r>
    </w:p>
    <w:p w14:paraId="4938D5B5" w14:textId="77777777" w:rsidR="009F6309" w:rsidRPr="009F6309" w:rsidRDefault="009F6309" w:rsidP="00A00CFD">
      <w:pPr>
        <w:pStyle w:val="SingleTxtG"/>
        <w:spacing w:before="240"/>
        <w:rPr>
          <w:lang w:eastAsia="fr-FR"/>
        </w:rPr>
      </w:pPr>
      <w:r w:rsidRPr="009F6309">
        <w:rPr>
          <w:lang w:eastAsia="fr-FR"/>
        </w:rPr>
        <w:t>20.</w:t>
      </w:r>
      <w:r w:rsidRPr="009F6309">
        <w:rPr>
          <w:lang w:eastAsia="fr-FR"/>
        </w:rPr>
        <w:tab/>
        <w:t>Дальнейшие мероприятия ForFITS были проведены в рамках Проекта по обеспечению углеродной нейтральности Отдела по устойчивой энергетике</w:t>
      </w:r>
      <w:r w:rsidRPr="009F6309">
        <w:rPr>
          <w:sz w:val="18"/>
          <w:vertAlign w:val="superscript"/>
          <w:lang w:eastAsia="fr-FR"/>
        </w:rPr>
        <w:footnoteReference w:id="4"/>
      </w:r>
      <w:r w:rsidRPr="009F6309">
        <w:rPr>
          <w:lang w:eastAsia="fr-FR"/>
        </w:rPr>
        <w:t>, в ходе которого состоялся обмен опытом по будущим технологиям, при этом участвующие в проекте заинтересованные стороны поделились потенциалом в плане сокращения выбросов в рамках будущих мер политики.</w:t>
      </w:r>
    </w:p>
    <w:p w14:paraId="246B67A2" w14:textId="5BBB8A01" w:rsidR="009F6309" w:rsidRPr="009F6309" w:rsidRDefault="009F6309" w:rsidP="00483BF9">
      <w:pPr>
        <w:pStyle w:val="H4G"/>
      </w:pPr>
      <w:r w:rsidRPr="009F6309">
        <w:tab/>
        <w:t>h)</w:t>
      </w:r>
      <w:r w:rsidRPr="009F6309">
        <w:tab/>
        <w:t>2015</w:t>
      </w:r>
      <w:r w:rsidR="00935088">
        <w:rPr>
          <w:lang w:val="en-US"/>
        </w:rPr>
        <w:t xml:space="preserve"> </w:t>
      </w:r>
      <w:r w:rsidRPr="009F6309">
        <w:t>год: ОПТОСОЗ, Мангейм</w:t>
      </w:r>
    </w:p>
    <w:p w14:paraId="47737463" w14:textId="29671ADA" w:rsidR="009F6309" w:rsidRPr="009F6309" w:rsidRDefault="009F6309" w:rsidP="00483BF9">
      <w:pPr>
        <w:pStyle w:val="SingleTxtG"/>
        <w:rPr>
          <w:lang w:eastAsia="fr-FR"/>
        </w:rPr>
      </w:pPr>
      <w:r w:rsidRPr="009F6309">
        <w:rPr>
          <w:lang w:eastAsia="fr-FR"/>
        </w:rPr>
        <w:t>21.</w:t>
      </w:r>
      <w:r w:rsidRPr="009F6309">
        <w:rPr>
          <w:lang w:eastAsia="fr-FR"/>
        </w:rPr>
        <w:tab/>
        <w:t>Модель ForFITS использовалась также на уровне метрополитенского района в Мангейме в 2017 году в рамках деятельности ОПТОСОЗ. Анализ сценариев ForFITS показал потенциал снижения выбросов CO</w:t>
      </w:r>
      <w:r w:rsidRPr="009F6309">
        <w:rPr>
          <w:vertAlign w:val="subscript"/>
          <w:lang w:eastAsia="fr-FR"/>
        </w:rPr>
        <w:t>2</w:t>
      </w:r>
      <w:r w:rsidRPr="006C7607">
        <w:rPr>
          <w:lang w:eastAsia="fr-FR"/>
        </w:rPr>
        <w:t xml:space="preserve"> </w:t>
      </w:r>
      <w:r w:rsidRPr="009F6309">
        <w:rPr>
          <w:lang w:eastAsia="fr-FR"/>
        </w:rPr>
        <w:t>на пассажирском транспорте в размере примерно 12</w:t>
      </w:r>
      <w:r w:rsidR="006C7607">
        <w:rPr>
          <w:lang w:val="en-US" w:eastAsia="fr-FR"/>
        </w:rPr>
        <w:t> </w:t>
      </w:r>
      <w:r w:rsidRPr="009F6309">
        <w:rPr>
          <w:lang w:eastAsia="fr-FR"/>
        </w:rPr>
        <w:t>% в период с 2015 по 2040 год, в основном за счет действий по сокращению и переходу, за счет лучшего управления спросом на мобильность и перехода на виды транспорта с более низким содержанием углерода (рис. 8).</w:t>
      </w:r>
    </w:p>
    <w:p w14:paraId="3344DF32" w14:textId="570B5D71" w:rsidR="009F6309" w:rsidRDefault="00DE0651" w:rsidP="00B12AC3">
      <w:pPr>
        <w:pStyle w:val="H23G"/>
        <w:spacing w:after="240"/>
      </w:pPr>
      <w:r>
        <w:lastRenderedPageBreak/>
        <w:tab/>
      </w:r>
      <w:r>
        <w:tab/>
      </w:r>
      <w:r w:rsidR="009F6309" w:rsidRPr="00DE0651">
        <w:rPr>
          <w:b w:val="0"/>
          <w:bCs/>
        </w:rPr>
        <w:t>Рис. 8</w:t>
      </w:r>
      <w:r>
        <w:br/>
      </w:r>
      <w:r w:rsidR="009F6309" w:rsidRPr="009F6309">
        <w:t>Прогнозируемое процентное снижение выбросов СО</w:t>
      </w:r>
      <w:r w:rsidR="009F6309" w:rsidRPr="009F6309">
        <w:rPr>
          <w:vertAlign w:val="subscript"/>
        </w:rPr>
        <w:t>2</w:t>
      </w:r>
      <w:r w:rsidR="009F6309" w:rsidRPr="00DE0651">
        <w:t xml:space="preserve"> </w:t>
      </w:r>
      <w:r w:rsidR="009F6309" w:rsidRPr="009F6309">
        <w:t>«от скважины до колеса»</w:t>
      </w:r>
      <w:r>
        <w:br/>
      </w:r>
      <w:r w:rsidR="009F6309" w:rsidRPr="009F6309">
        <w:t>в Мангейме на транспорте при различных сценариях по сравнению с базовым сценарием, 2015</w:t>
      </w:r>
      <w:r w:rsidRPr="00B76E19">
        <w:t>‒</w:t>
      </w:r>
      <w:r w:rsidR="009F6309" w:rsidRPr="009F6309">
        <w:t>2040 годы</w:t>
      </w:r>
    </w:p>
    <w:p w14:paraId="2AAD1B99" w14:textId="503D2A36" w:rsidR="005B6107" w:rsidRDefault="005B6107" w:rsidP="00812F7B">
      <w:pPr>
        <w:pStyle w:val="SingleTxtG"/>
        <w:rPr>
          <w:lang w:eastAsia="ru-RU"/>
        </w:rPr>
      </w:pPr>
      <w:r>
        <w:rPr>
          <w:noProof/>
          <w:lang w:eastAsia="ru-RU"/>
        </w:rPr>
        <w:drawing>
          <wp:inline distT="0" distB="0" distL="0" distR="0" wp14:anchorId="610BF8B7" wp14:editId="5589309C">
            <wp:extent cx="4742072" cy="3044825"/>
            <wp:effectExtent l="0" t="0" r="1905" b="317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a:extLst>
                        <a:ext uri="{28A0092B-C50C-407E-A947-70E740481C1C}">
                          <a14:useLocalDpi xmlns:a14="http://schemas.microsoft.com/office/drawing/2010/main" val="0"/>
                        </a:ext>
                      </a:extLst>
                    </a:blip>
                    <a:srcRect l="5381" t="2426" r="1199" b="1867"/>
                    <a:stretch/>
                  </pic:blipFill>
                  <pic:spPr bwMode="auto">
                    <a:xfrm>
                      <a:off x="0" y="0"/>
                      <a:ext cx="4743913" cy="3046007"/>
                    </a:xfrm>
                    <a:prstGeom prst="rect">
                      <a:avLst/>
                    </a:prstGeom>
                    <a:noFill/>
                    <a:ln>
                      <a:noFill/>
                    </a:ln>
                    <a:extLst>
                      <a:ext uri="{53640926-AAD7-44D8-BBD7-CCE9431645EC}">
                        <a14:shadowObscured xmlns:a14="http://schemas.microsoft.com/office/drawing/2010/main"/>
                      </a:ext>
                    </a:extLst>
                  </pic:spPr>
                </pic:pic>
              </a:graphicData>
            </a:graphic>
          </wp:inline>
        </w:drawing>
      </w:r>
    </w:p>
    <w:p w14:paraId="4CFFDBE9" w14:textId="54F7A8D9" w:rsidR="009F6309" w:rsidRPr="009F6309" w:rsidRDefault="00B12AC3" w:rsidP="00B12AC3">
      <w:pPr>
        <w:pStyle w:val="H23G"/>
      </w:pPr>
      <w:r>
        <w:tab/>
      </w:r>
      <w:r w:rsidR="009F6309" w:rsidRPr="009F6309">
        <w:t>2.</w:t>
      </w:r>
      <w:r w:rsidR="009F6309" w:rsidRPr="009F6309">
        <w:tab/>
        <w:t>Внешнее использование</w:t>
      </w:r>
    </w:p>
    <w:p w14:paraId="0EA45642" w14:textId="1F8E9DF0" w:rsidR="009F6309" w:rsidRPr="009F6309" w:rsidRDefault="009F6309" w:rsidP="00B12AC3">
      <w:pPr>
        <w:pStyle w:val="SingleTxtG"/>
        <w:rPr>
          <w:lang w:eastAsia="fr-FR"/>
        </w:rPr>
      </w:pPr>
      <w:r w:rsidRPr="009F6309">
        <w:rPr>
          <w:lang w:eastAsia="fr-FR"/>
        </w:rPr>
        <w:t>22.</w:t>
      </w:r>
      <w:r w:rsidRPr="009F6309">
        <w:rPr>
          <w:lang w:eastAsia="fr-FR"/>
        </w:rPr>
        <w:tab/>
        <w:t>ForFITS был разработан и внедрен как общедоступный инструмент, с тем чтобы любая сторона, желающая провести моделирование будущих выбросов CO</w:t>
      </w:r>
      <w:r w:rsidRPr="009F6309">
        <w:rPr>
          <w:vertAlign w:val="subscript"/>
          <w:lang w:eastAsia="fr-FR"/>
        </w:rPr>
        <w:t>2</w:t>
      </w:r>
      <w:r w:rsidR="00B12AC3">
        <w:rPr>
          <w:lang w:eastAsia="fr-FR"/>
        </w:rPr>
        <w:br/>
      </w:r>
      <w:r w:rsidRPr="009F6309">
        <w:rPr>
          <w:lang w:eastAsia="fr-FR"/>
        </w:rPr>
        <w:t>в транспортном секторе, могла это сделать.</w:t>
      </w:r>
    </w:p>
    <w:p w14:paraId="518DE8EF" w14:textId="3D4DC9EB" w:rsidR="009F6309" w:rsidRPr="009F6309" w:rsidRDefault="009F6309" w:rsidP="00B12AC3">
      <w:pPr>
        <w:pStyle w:val="SingleTxtG"/>
        <w:rPr>
          <w:lang w:eastAsia="fr-FR"/>
        </w:rPr>
      </w:pPr>
      <w:r w:rsidRPr="009F6309">
        <w:rPr>
          <w:lang w:eastAsia="fr-FR"/>
        </w:rPr>
        <w:t>23.</w:t>
      </w:r>
      <w:r w:rsidRPr="009F6309">
        <w:rPr>
          <w:lang w:eastAsia="fr-FR"/>
        </w:rPr>
        <w:tab/>
        <w:t>С момента появления ForFITS в 2014 году количество загрузок не подсчитывалось, что могло бы позволить проследить его использование и применение всеми заинтересованными сторонами. Тем не менее с 2019 года перед переходом по ссылке для свободной загрузки ForFITS необходимо стало заполнить вопросник.</w:t>
      </w:r>
    </w:p>
    <w:p w14:paraId="4C2DF330" w14:textId="32BC98CE" w:rsidR="009F6309" w:rsidRPr="009F6309" w:rsidRDefault="009F6309" w:rsidP="00B12AC3">
      <w:pPr>
        <w:pStyle w:val="SingleTxtG"/>
        <w:rPr>
          <w:lang w:eastAsia="fr-FR"/>
        </w:rPr>
      </w:pPr>
      <w:r w:rsidRPr="009F6309">
        <w:rPr>
          <w:lang w:eastAsia="fr-FR"/>
        </w:rPr>
        <w:t>24.</w:t>
      </w:r>
      <w:r w:rsidRPr="009F6309">
        <w:rPr>
          <w:lang w:eastAsia="fr-FR"/>
        </w:rPr>
        <w:tab/>
        <w:t>На данный момент, с 2019 года, вопросник для загрузки ForFITS заполнили более 100 человек/учреждений. Ответы на его основные вопросы показали,</w:t>
      </w:r>
      <w:r w:rsidR="00ED743C">
        <w:rPr>
          <w:lang w:eastAsia="fr-FR"/>
        </w:rPr>
        <w:br/>
      </w:r>
      <w:r w:rsidRPr="009F6309">
        <w:rPr>
          <w:lang w:eastAsia="fr-FR"/>
        </w:rPr>
        <w:t>что наибольшую заинтересованность к этому инструменту проявляют научные круги,</w:t>
      </w:r>
      <w:r w:rsidR="00B12AC3">
        <w:rPr>
          <w:lang w:eastAsia="fr-FR"/>
        </w:rPr>
        <w:br/>
      </w:r>
      <w:r w:rsidRPr="009F6309">
        <w:rPr>
          <w:lang w:eastAsia="fr-FR"/>
        </w:rPr>
        <w:t>за которыми следует частный сектор, что составляет более 70</w:t>
      </w:r>
      <w:r w:rsidR="00B12AC3">
        <w:rPr>
          <w:lang w:val="en-US" w:eastAsia="fr-FR"/>
        </w:rPr>
        <w:t> </w:t>
      </w:r>
      <w:r w:rsidRPr="009F6309">
        <w:rPr>
          <w:lang w:eastAsia="fr-FR"/>
        </w:rPr>
        <w:t>% загрузок</w:t>
      </w:r>
      <w:r w:rsidR="00ED743C">
        <w:rPr>
          <w:lang w:eastAsia="fr-FR"/>
        </w:rPr>
        <w:br/>
      </w:r>
      <w:proofErr w:type="spellStart"/>
      <w:r w:rsidRPr="009F6309">
        <w:rPr>
          <w:lang w:eastAsia="fr-FR"/>
        </w:rPr>
        <w:t>ForFITS</w:t>
      </w:r>
      <w:proofErr w:type="spellEnd"/>
      <w:r w:rsidR="00ED743C">
        <w:rPr>
          <w:lang w:eastAsia="fr-FR"/>
        </w:rPr>
        <w:t xml:space="preserve"> </w:t>
      </w:r>
      <w:r w:rsidRPr="009F6309">
        <w:rPr>
          <w:lang w:eastAsia="fr-FR"/>
        </w:rPr>
        <w:t>(рис. 9).</w:t>
      </w:r>
    </w:p>
    <w:p w14:paraId="19D75487" w14:textId="4D406649" w:rsidR="009F6309" w:rsidRDefault="00B12AC3" w:rsidP="00B12AC3">
      <w:pPr>
        <w:pStyle w:val="H23G"/>
      </w:pPr>
      <w:r>
        <w:lastRenderedPageBreak/>
        <w:tab/>
      </w:r>
      <w:r>
        <w:tab/>
      </w:r>
      <w:r w:rsidR="009F6309" w:rsidRPr="00B12AC3">
        <w:rPr>
          <w:b w:val="0"/>
          <w:bCs/>
        </w:rPr>
        <w:t>Рис. 9</w:t>
      </w:r>
      <w:r>
        <w:br/>
      </w:r>
      <w:r w:rsidR="009F6309" w:rsidRPr="009F6309">
        <w:t>Виды организаций, загружающих ForFITS, 2019–2021 годы</w:t>
      </w:r>
    </w:p>
    <w:p w14:paraId="3AA0D55D" w14:textId="7B734C06" w:rsidR="002106C9" w:rsidRDefault="002106C9" w:rsidP="002106C9">
      <w:pPr>
        <w:pStyle w:val="SingleTxtG"/>
        <w:jc w:val="left"/>
        <w:rPr>
          <w:lang w:eastAsia="ru-RU"/>
        </w:rPr>
      </w:pPr>
      <w:r>
        <w:rPr>
          <w:noProof/>
        </w:rPr>
        <w:drawing>
          <wp:inline distT="0" distB="0" distL="0" distR="0" wp14:anchorId="11388E60" wp14:editId="798092EF">
            <wp:extent cx="5005449" cy="2434442"/>
            <wp:effectExtent l="0" t="0" r="5080" b="4445"/>
            <wp:docPr id="68" name="Диаграмма 68">
              <a:extLst xmlns:a="http://schemas.openxmlformats.org/drawingml/2006/main">
                <a:ext uri="{FF2B5EF4-FFF2-40B4-BE49-F238E27FC236}">
                  <a16:creationId xmlns:a16="http://schemas.microsoft.com/office/drawing/2014/main" id="{1F6F365B-7D6B-4DCC-AEA6-F699280AE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DBFA57" w14:textId="55308AFC" w:rsidR="009F6309" w:rsidRPr="009F6309" w:rsidRDefault="009F6309" w:rsidP="00820D88">
      <w:pPr>
        <w:pStyle w:val="SingleTxtG"/>
        <w:rPr>
          <w:lang w:eastAsia="fr-FR"/>
        </w:rPr>
      </w:pPr>
      <w:r w:rsidRPr="009F6309">
        <w:rPr>
          <w:lang w:eastAsia="fr-FR"/>
        </w:rPr>
        <w:t>25.</w:t>
      </w:r>
      <w:r w:rsidRPr="009F6309">
        <w:rPr>
          <w:lang w:eastAsia="fr-FR"/>
        </w:rPr>
        <w:tab/>
        <w:t xml:space="preserve">Если провести гендерный анализ, то окажется, что среди лиц, загрузивших ForFITS, 60 % составляют мужчины и 40 % </w:t>
      </w:r>
      <w:r w:rsidR="00345E7A" w:rsidRPr="00345E7A">
        <w:rPr>
          <w:lang w:eastAsia="fr-FR"/>
        </w:rPr>
        <w:t>‒‒</w:t>
      </w:r>
      <w:r w:rsidRPr="009F6309">
        <w:rPr>
          <w:lang w:eastAsia="fr-FR"/>
        </w:rPr>
        <w:t xml:space="preserve"> женщины, при этом сам инструмент был загружен по всему миру в более чем 40 различных странах на всех континентах, что свидетельствует о его глобальном характере.</w:t>
      </w:r>
    </w:p>
    <w:p w14:paraId="171FB526" w14:textId="1A7E5476" w:rsidR="009F6309" w:rsidRPr="009F6309" w:rsidRDefault="009F6309" w:rsidP="00820D88">
      <w:pPr>
        <w:pStyle w:val="SingleTxtG"/>
        <w:rPr>
          <w:lang w:eastAsia="fr-FR"/>
        </w:rPr>
      </w:pPr>
      <w:r w:rsidRPr="009F6309">
        <w:rPr>
          <w:lang w:eastAsia="fr-FR"/>
        </w:rPr>
        <w:t>26.</w:t>
      </w:r>
      <w:r w:rsidRPr="009F6309">
        <w:rPr>
          <w:lang w:eastAsia="fr-FR"/>
        </w:rPr>
        <w:tab/>
        <w:t>Секретариату ЕЭК было известно о применении ForFITS внешними сторонами без участия секретариата ЕЭК в тех некоторых случаях, когда к нему обращались за поддержкой.</w:t>
      </w:r>
    </w:p>
    <w:p w14:paraId="3675289B" w14:textId="77777777" w:rsidR="009F6309" w:rsidRPr="009F6309" w:rsidRDefault="009F6309" w:rsidP="00820D88">
      <w:pPr>
        <w:pStyle w:val="SingleTxtG"/>
        <w:rPr>
          <w:lang w:eastAsia="fr-FR"/>
        </w:rPr>
      </w:pPr>
      <w:r w:rsidRPr="009F6309">
        <w:rPr>
          <w:lang w:eastAsia="fr-FR"/>
        </w:rPr>
        <w:t>27.</w:t>
      </w:r>
      <w:r w:rsidRPr="009F6309">
        <w:rPr>
          <w:lang w:eastAsia="fr-FR"/>
        </w:rPr>
        <w:tab/>
        <w:t>Так, в 2014 году в рамках подготовки магистерской диссертации была проведена оценка с использованием ForFITS для города Лиона во Франции. Совсем недавно для проекта в Казахстане, финансируемого ЕЭК, потребовался анализ ForFITS для оценки влияния каршеринга и карпулинга на выбросы CO</w:t>
      </w:r>
      <w:r w:rsidRPr="009F6309">
        <w:rPr>
          <w:vertAlign w:val="subscript"/>
          <w:lang w:eastAsia="fr-FR"/>
        </w:rPr>
        <w:t>2</w:t>
      </w:r>
      <w:r w:rsidRPr="009F6309">
        <w:rPr>
          <w:lang w:eastAsia="fr-FR"/>
        </w:rPr>
        <w:t>.</w:t>
      </w:r>
    </w:p>
    <w:p w14:paraId="47A385D2" w14:textId="77777777" w:rsidR="009F6309" w:rsidRPr="009F6309" w:rsidRDefault="009F6309" w:rsidP="00345E7A">
      <w:pPr>
        <w:pStyle w:val="H1G"/>
      </w:pPr>
      <w:r w:rsidRPr="009F6309">
        <w:tab/>
        <w:t>B.</w:t>
      </w:r>
      <w:r w:rsidRPr="009F6309">
        <w:tab/>
        <w:t>Запросы на финансирование для улучшения обеспечения ресурсами ForFITS</w:t>
      </w:r>
    </w:p>
    <w:p w14:paraId="67519603" w14:textId="77777777" w:rsidR="009F6309" w:rsidRPr="009F6309" w:rsidRDefault="009F6309" w:rsidP="00006595">
      <w:pPr>
        <w:pStyle w:val="SingleTxtG"/>
        <w:rPr>
          <w:lang w:eastAsia="fr-FR"/>
        </w:rPr>
      </w:pPr>
      <w:r w:rsidRPr="009F6309">
        <w:rPr>
          <w:lang w:eastAsia="fr-FR"/>
        </w:rPr>
        <w:t>28.</w:t>
      </w:r>
      <w:r w:rsidRPr="009F6309">
        <w:rPr>
          <w:lang w:eastAsia="fr-FR"/>
        </w:rPr>
        <w:tab/>
        <w:t>Для дальнейшего развития ForFITS (см. главу IV) было сделано несколько запросов на финансирование, как в адрес внешних организаций по линии внебюджетной деятельности, так и в рамках мероприятий регулярного бюджета Организации Объединенных Наций. Для расширения использования ForFITS было изучено несколько потенциальных источников финансирования (таблица 2).</w:t>
      </w:r>
    </w:p>
    <w:p w14:paraId="3FF4F14B" w14:textId="51740F74" w:rsidR="009F6309" w:rsidRPr="009F6309" w:rsidRDefault="00345E7A" w:rsidP="00345E7A">
      <w:pPr>
        <w:pStyle w:val="H23G"/>
        <w:ind w:left="0" w:firstLine="0"/>
      </w:pPr>
      <w:r>
        <w:tab/>
      </w:r>
      <w:r w:rsidR="009F6309" w:rsidRPr="00345E7A">
        <w:rPr>
          <w:b w:val="0"/>
          <w:bCs/>
        </w:rPr>
        <w:t>Таблица 2</w:t>
      </w:r>
      <w:r w:rsidRPr="00345E7A">
        <w:rPr>
          <w:b w:val="0"/>
          <w:bCs/>
        </w:rPr>
        <w:br/>
      </w:r>
      <w:r w:rsidR="009F6309" w:rsidRPr="009F6309">
        <w:t>Запрос средств на мероприятия с использованием ForFITS</w:t>
      </w:r>
    </w:p>
    <w:tbl>
      <w:tblPr>
        <w:tblW w:w="9637" w:type="dxa"/>
        <w:tblLayout w:type="fixed"/>
        <w:tblCellMar>
          <w:left w:w="0" w:type="dxa"/>
          <w:right w:w="0" w:type="dxa"/>
        </w:tblCellMar>
        <w:tblLook w:val="04A0" w:firstRow="1" w:lastRow="0" w:firstColumn="1" w:lastColumn="0" w:noHBand="0" w:noVBand="1"/>
      </w:tblPr>
      <w:tblGrid>
        <w:gridCol w:w="1276"/>
        <w:gridCol w:w="1843"/>
        <w:gridCol w:w="2355"/>
        <w:gridCol w:w="1047"/>
        <w:gridCol w:w="1794"/>
        <w:gridCol w:w="1322"/>
      </w:tblGrid>
      <w:tr w:rsidR="00BC4B94" w:rsidRPr="00BC4B94" w14:paraId="57FE1D8F" w14:textId="77777777" w:rsidTr="00BC4B94">
        <w:trPr>
          <w:tblHeader/>
        </w:trPr>
        <w:tc>
          <w:tcPr>
            <w:tcW w:w="1276" w:type="dxa"/>
            <w:tcBorders>
              <w:top w:val="single" w:sz="4" w:space="0" w:color="auto"/>
              <w:bottom w:val="single" w:sz="12" w:space="0" w:color="auto"/>
            </w:tcBorders>
            <w:shd w:val="clear" w:color="auto" w:fill="auto"/>
            <w:noWrap/>
            <w:vAlign w:val="bottom"/>
            <w:hideMark/>
          </w:tcPr>
          <w:p w14:paraId="32D99BEB" w14:textId="77777777" w:rsidR="009F6309" w:rsidRPr="00BC4B94" w:rsidRDefault="009F6309" w:rsidP="00BC4B94">
            <w:pPr>
              <w:spacing w:before="80" w:after="80" w:line="200" w:lineRule="exact"/>
              <w:ind w:left="28"/>
              <w:rPr>
                <w:rFonts w:cs="Times New Roman"/>
                <w:i/>
                <w:sz w:val="16"/>
                <w:lang w:val="en-GB" w:eastAsia="fr-FR"/>
              </w:rPr>
            </w:pPr>
            <w:r w:rsidRPr="00BC4B94">
              <w:rPr>
                <w:rFonts w:cs="Times New Roman"/>
                <w:i/>
                <w:sz w:val="16"/>
                <w:lang w:eastAsia="fr-FR"/>
              </w:rPr>
              <w:t xml:space="preserve">Вид </w:t>
            </w:r>
            <w:r w:rsidRPr="00790068">
              <w:rPr>
                <w:rFonts w:cs="Times New Roman"/>
                <w:i/>
                <w:spacing w:val="-2"/>
                <w:sz w:val="16"/>
                <w:lang w:eastAsia="fr-FR"/>
              </w:rPr>
              <w:t>финансирования</w:t>
            </w:r>
          </w:p>
        </w:tc>
        <w:tc>
          <w:tcPr>
            <w:tcW w:w="1843" w:type="dxa"/>
            <w:tcBorders>
              <w:top w:val="single" w:sz="4" w:space="0" w:color="auto"/>
              <w:bottom w:val="single" w:sz="12" w:space="0" w:color="auto"/>
            </w:tcBorders>
            <w:shd w:val="clear" w:color="auto" w:fill="auto"/>
            <w:noWrap/>
            <w:vAlign w:val="bottom"/>
            <w:hideMark/>
          </w:tcPr>
          <w:p w14:paraId="613F5FC2" w14:textId="0055D037" w:rsidR="009F6309" w:rsidRPr="00BC4B94" w:rsidRDefault="009F6309" w:rsidP="00BC4B94">
            <w:pPr>
              <w:spacing w:before="80" w:after="80" w:line="200" w:lineRule="exact"/>
              <w:ind w:left="28"/>
              <w:rPr>
                <w:rFonts w:cs="Times New Roman"/>
                <w:i/>
                <w:sz w:val="16"/>
                <w:lang w:val="en-GB" w:eastAsia="fr-FR"/>
              </w:rPr>
            </w:pPr>
            <w:r w:rsidRPr="00BC4B94">
              <w:rPr>
                <w:rFonts w:cs="Times New Roman"/>
                <w:i/>
                <w:sz w:val="16"/>
                <w:lang w:eastAsia="fr-FR"/>
              </w:rPr>
              <w:t>Финансирующее</w:t>
            </w:r>
            <w:r w:rsidR="00BC4B94">
              <w:rPr>
                <w:rFonts w:cs="Times New Roman"/>
                <w:i/>
                <w:sz w:val="16"/>
                <w:lang w:eastAsia="fr-FR"/>
              </w:rPr>
              <w:br/>
            </w:r>
            <w:r w:rsidRPr="00BC4B94">
              <w:rPr>
                <w:rFonts w:cs="Times New Roman"/>
                <w:i/>
                <w:sz w:val="16"/>
                <w:lang w:eastAsia="fr-FR"/>
              </w:rPr>
              <w:t>учреждение</w:t>
            </w:r>
          </w:p>
        </w:tc>
        <w:tc>
          <w:tcPr>
            <w:tcW w:w="2355" w:type="dxa"/>
            <w:tcBorders>
              <w:top w:val="single" w:sz="4" w:space="0" w:color="auto"/>
              <w:bottom w:val="single" w:sz="12" w:space="0" w:color="auto"/>
            </w:tcBorders>
            <w:shd w:val="clear" w:color="auto" w:fill="auto"/>
            <w:noWrap/>
            <w:vAlign w:val="bottom"/>
            <w:hideMark/>
          </w:tcPr>
          <w:p w14:paraId="57498A10" w14:textId="77777777" w:rsidR="009F6309" w:rsidRPr="00BC4B94" w:rsidRDefault="009F6309" w:rsidP="00BC4B94">
            <w:pPr>
              <w:spacing w:before="80" w:after="80" w:line="200" w:lineRule="exact"/>
              <w:ind w:left="28"/>
              <w:rPr>
                <w:rFonts w:cs="Times New Roman"/>
                <w:i/>
                <w:sz w:val="16"/>
                <w:lang w:val="en-GB" w:eastAsia="fr-FR"/>
              </w:rPr>
            </w:pPr>
            <w:r w:rsidRPr="00BC4B94">
              <w:rPr>
                <w:rFonts w:cs="Times New Roman"/>
                <w:i/>
                <w:sz w:val="16"/>
                <w:lang w:eastAsia="fr-FR"/>
              </w:rPr>
              <w:t>Вид деятельности</w:t>
            </w:r>
          </w:p>
        </w:tc>
        <w:tc>
          <w:tcPr>
            <w:tcW w:w="1047" w:type="dxa"/>
            <w:tcBorders>
              <w:top w:val="single" w:sz="4" w:space="0" w:color="auto"/>
              <w:bottom w:val="single" w:sz="12" w:space="0" w:color="auto"/>
            </w:tcBorders>
            <w:shd w:val="clear" w:color="auto" w:fill="auto"/>
            <w:noWrap/>
            <w:vAlign w:val="bottom"/>
            <w:hideMark/>
          </w:tcPr>
          <w:p w14:paraId="3B4279EE" w14:textId="77777777" w:rsidR="009F6309" w:rsidRPr="00BC4B94" w:rsidRDefault="009F6309" w:rsidP="00BC4B94">
            <w:pPr>
              <w:spacing w:before="80" w:after="80" w:line="200" w:lineRule="exact"/>
              <w:ind w:left="28"/>
              <w:rPr>
                <w:rFonts w:cs="Times New Roman"/>
                <w:i/>
                <w:sz w:val="16"/>
                <w:lang w:val="en-GB" w:eastAsia="fr-FR"/>
              </w:rPr>
            </w:pPr>
            <w:r w:rsidRPr="00BC4B94">
              <w:rPr>
                <w:rFonts w:cs="Times New Roman"/>
                <w:i/>
                <w:sz w:val="16"/>
                <w:lang w:eastAsia="fr-FR"/>
              </w:rPr>
              <w:t>Дата запроса</w:t>
            </w:r>
          </w:p>
        </w:tc>
        <w:tc>
          <w:tcPr>
            <w:tcW w:w="1794" w:type="dxa"/>
            <w:tcBorders>
              <w:top w:val="single" w:sz="4" w:space="0" w:color="auto"/>
              <w:bottom w:val="single" w:sz="12" w:space="0" w:color="auto"/>
            </w:tcBorders>
            <w:shd w:val="clear" w:color="auto" w:fill="auto"/>
            <w:noWrap/>
            <w:vAlign w:val="bottom"/>
            <w:hideMark/>
          </w:tcPr>
          <w:p w14:paraId="004C6B71" w14:textId="77777777" w:rsidR="009F6309" w:rsidRPr="00BC4B94" w:rsidRDefault="009F6309" w:rsidP="00BC4B94">
            <w:pPr>
              <w:spacing w:before="80" w:after="80" w:line="200" w:lineRule="exact"/>
              <w:ind w:left="28"/>
              <w:rPr>
                <w:rFonts w:cs="Times New Roman"/>
                <w:i/>
                <w:sz w:val="16"/>
                <w:lang w:val="en-GB" w:eastAsia="fr-FR"/>
              </w:rPr>
            </w:pPr>
            <w:r w:rsidRPr="00BC4B94">
              <w:rPr>
                <w:rFonts w:cs="Times New Roman"/>
                <w:i/>
                <w:sz w:val="16"/>
                <w:lang w:eastAsia="fr-FR"/>
              </w:rPr>
              <w:t>Сумма</w:t>
            </w:r>
          </w:p>
        </w:tc>
        <w:tc>
          <w:tcPr>
            <w:tcW w:w="1322" w:type="dxa"/>
            <w:tcBorders>
              <w:top w:val="single" w:sz="4" w:space="0" w:color="auto"/>
              <w:bottom w:val="single" w:sz="12" w:space="0" w:color="auto"/>
            </w:tcBorders>
            <w:shd w:val="clear" w:color="auto" w:fill="auto"/>
            <w:noWrap/>
            <w:vAlign w:val="bottom"/>
            <w:hideMark/>
          </w:tcPr>
          <w:p w14:paraId="0EC28893" w14:textId="77777777" w:rsidR="009F6309" w:rsidRPr="00BC4B94" w:rsidRDefault="009F6309" w:rsidP="00BC4B94">
            <w:pPr>
              <w:spacing w:before="80" w:after="80" w:line="200" w:lineRule="exact"/>
              <w:ind w:left="28"/>
              <w:rPr>
                <w:rFonts w:cs="Times New Roman"/>
                <w:i/>
                <w:sz w:val="16"/>
                <w:lang w:val="en-GB" w:eastAsia="fr-FR"/>
              </w:rPr>
            </w:pPr>
            <w:r w:rsidRPr="00BC4B94">
              <w:rPr>
                <w:rFonts w:cs="Times New Roman"/>
                <w:i/>
                <w:sz w:val="16"/>
                <w:lang w:eastAsia="fr-FR"/>
              </w:rPr>
              <w:t>Результат</w:t>
            </w:r>
          </w:p>
        </w:tc>
      </w:tr>
      <w:tr w:rsidR="00BC4B94" w:rsidRPr="00BC4B94" w14:paraId="12A92F69" w14:textId="77777777" w:rsidTr="00BC4B94">
        <w:trPr>
          <w:trHeight w:hRule="exact" w:val="113"/>
          <w:tblHeader/>
        </w:trPr>
        <w:tc>
          <w:tcPr>
            <w:tcW w:w="1276" w:type="dxa"/>
            <w:tcBorders>
              <w:top w:val="single" w:sz="12" w:space="0" w:color="auto"/>
            </w:tcBorders>
            <w:shd w:val="clear" w:color="auto" w:fill="auto"/>
            <w:noWrap/>
          </w:tcPr>
          <w:p w14:paraId="550F56F3" w14:textId="77777777" w:rsidR="00BC4B94" w:rsidRPr="00BC4B94" w:rsidRDefault="00BC4B94" w:rsidP="00BC4B94">
            <w:pPr>
              <w:spacing w:before="40" w:after="120"/>
              <w:ind w:right="113"/>
              <w:rPr>
                <w:rFonts w:cs="Times New Roman"/>
                <w:lang w:eastAsia="fr-FR"/>
              </w:rPr>
            </w:pPr>
          </w:p>
        </w:tc>
        <w:tc>
          <w:tcPr>
            <w:tcW w:w="1843" w:type="dxa"/>
            <w:tcBorders>
              <w:top w:val="single" w:sz="12" w:space="0" w:color="auto"/>
            </w:tcBorders>
            <w:shd w:val="clear" w:color="auto" w:fill="auto"/>
            <w:noWrap/>
          </w:tcPr>
          <w:p w14:paraId="48878F3B" w14:textId="77777777" w:rsidR="00BC4B94" w:rsidRPr="00BC4B94" w:rsidRDefault="00BC4B94" w:rsidP="00BC4B94">
            <w:pPr>
              <w:spacing w:before="40" w:after="120"/>
              <w:ind w:right="113"/>
              <w:rPr>
                <w:rFonts w:cs="Times New Roman"/>
                <w:lang w:eastAsia="fr-FR"/>
              </w:rPr>
            </w:pPr>
          </w:p>
        </w:tc>
        <w:tc>
          <w:tcPr>
            <w:tcW w:w="2355" w:type="dxa"/>
            <w:tcBorders>
              <w:top w:val="single" w:sz="12" w:space="0" w:color="auto"/>
            </w:tcBorders>
            <w:shd w:val="clear" w:color="auto" w:fill="auto"/>
            <w:noWrap/>
          </w:tcPr>
          <w:p w14:paraId="138E93F1" w14:textId="77777777" w:rsidR="00BC4B94" w:rsidRPr="00BC4B94" w:rsidRDefault="00BC4B94" w:rsidP="00BC4B94">
            <w:pPr>
              <w:spacing w:before="40" w:after="120"/>
              <w:ind w:right="113"/>
              <w:rPr>
                <w:rFonts w:cs="Times New Roman"/>
                <w:lang w:eastAsia="fr-FR"/>
              </w:rPr>
            </w:pPr>
          </w:p>
        </w:tc>
        <w:tc>
          <w:tcPr>
            <w:tcW w:w="1047" w:type="dxa"/>
            <w:tcBorders>
              <w:top w:val="single" w:sz="12" w:space="0" w:color="auto"/>
            </w:tcBorders>
            <w:shd w:val="clear" w:color="auto" w:fill="auto"/>
            <w:noWrap/>
          </w:tcPr>
          <w:p w14:paraId="5FCE3F4B" w14:textId="77777777" w:rsidR="00BC4B94" w:rsidRPr="00BC4B94" w:rsidRDefault="00BC4B94" w:rsidP="00BC4B94">
            <w:pPr>
              <w:spacing w:before="40" w:after="120"/>
              <w:ind w:right="113"/>
              <w:rPr>
                <w:rFonts w:cs="Times New Roman"/>
                <w:lang w:eastAsia="fr-FR"/>
              </w:rPr>
            </w:pPr>
          </w:p>
        </w:tc>
        <w:tc>
          <w:tcPr>
            <w:tcW w:w="1794" w:type="dxa"/>
            <w:tcBorders>
              <w:top w:val="single" w:sz="12" w:space="0" w:color="auto"/>
            </w:tcBorders>
            <w:shd w:val="clear" w:color="auto" w:fill="auto"/>
            <w:noWrap/>
          </w:tcPr>
          <w:p w14:paraId="065F09AD" w14:textId="77777777" w:rsidR="00BC4B94" w:rsidRPr="00BC4B94" w:rsidRDefault="00BC4B94" w:rsidP="00BC4B94">
            <w:pPr>
              <w:spacing w:before="40" w:after="120"/>
              <w:ind w:right="113"/>
              <w:rPr>
                <w:rFonts w:cs="Times New Roman"/>
                <w:lang w:eastAsia="fr-FR"/>
              </w:rPr>
            </w:pPr>
          </w:p>
        </w:tc>
        <w:tc>
          <w:tcPr>
            <w:tcW w:w="1322" w:type="dxa"/>
            <w:tcBorders>
              <w:top w:val="single" w:sz="12" w:space="0" w:color="auto"/>
            </w:tcBorders>
            <w:shd w:val="clear" w:color="auto" w:fill="auto"/>
            <w:noWrap/>
          </w:tcPr>
          <w:p w14:paraId="0702D4C5" w14:textId="77777777" w:rsidR="00BC4B94" w:rsidRPr="00BC4B94" w:rsidRDefault="00BC4B94" w:rsidP="00BC4B94">
            <w:pPr>
              <w:spacing w:before="40" w:after="120"/>
              <w:ind w:right="113"/>
              <w:rPr>
                <w:rFonts w:cs="Times New Roman"/>
                <w:lang w:eastAsia="fr-FR"/>
              </w:rPr>
            </w:pPr>
          </w:p>
        </w:tc>
      </w:tr>
      <w:tr w:rsidR="00BC4B94" w:rsidRPr="00BC4B94" w14:paraId="104343FC" w14:textId="77777777" w:rsidTr="00BC4B94">
        <w:tc>
          <w:tcPr>
            <w:tcW w:w="1276" w:type="dxa"/>
            <w:shd w:val="clear" w:color="auto" w:fill="auto"/>
            <w:noWrap/>
            <w:hideMark/>
          </w:tcPr>
          <w:p w14:paraId="4784C653"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Внешнее</w:t>
            </w:r>
          </w:p>
        </w:tc>
        <w:tc>
          <w:tcPr>
            <w:tcW w:w="1843" w:type="dxa"/>
            <w:shd w:val="clear" w:color="auto" w:fill="auto"/>
            <w:noWrap/>
            <w:hideMark/>
          </w:tcPr>
          <w:p w14:paraId="4BB949C0" w14:textId="77777777" w:rsidR="009F6309" w:rsidRPr="00BC4B94" w:rsidRDefault="009F6309" w:rsidP="00BC4B94">
            <w:pPr>
              <w:spacing w:before="40" w:after="120"/>
              <w:ind w:right="113"/>
              <w:rPr>
                <w:rFonts w:cs="Times New Roman"/>
                <w:sz w:val="18"/>
                <w:szCs w:val="18"/>
                <w:lang w:eastAsia="fr-FR"/>
              </w:rPr>
            </w:pPr>
            <w:r w:rsidRPr="00BC4B94">
              <w:rPr>
                <w:rFonts w:cs="Times New Roman"/>
                <w:sz w:val="18"/>
                <w:szCs w:val="18"/>
                <w:lang w:eastAsia="fr-FR"/>
              </w:rPr>
              <w:t>Министерство охраны окружающей среды, Канада</w:t>
            </w:r>
          </w:p>
        </w:tc>
        <w:tc>
          <w:tcPr>
            <w:tcW w:w="2355" w:type="dxa"/>
            <w:shd w:val="clear" w:color="auto" w:fill="auto"/>
            <w:noWrap/>
            <w:hideMark/>
          </w:tcPr>
          <w:p w14:paraId="1E4F1E4C" w14:textId="77777777" w:rsidR="009F6309" w:rsidRPr="00BC4B94" w:rsidRDefault="009F6309" w:rsidP="00BC4B94">
            <w:pPr>
              <w:spacing w:before="40" w:after="120"/>
              <w:ind w:right="113"/>
              <w:rPr>
                <w:rFonts w:cs="Times New Roman"/>
                <w:sz w:val="18"/>
                <w:szCs w:val="18"/>
                <w:lang w:eastAsia="fr-FR"/>
              </w:rPr>
            </w:pPr>
            <w:r w:rsidRPr="00BC4B94">
              <w:rPr>
                <w:rFonts w:cs="Times New Roman"/>
                <w:sz w:val="18"/>
                <w:szCs w:val="18"/>
                <w:lang w:eastAsia="fr-FR"/>
              </w:rPr>
              <w:t>Технико-экономическое обоснование включения ВПТ в ForFITS</w:t>
            </w:r>
          </w:p>
        </w:tc>
        <w:tc>
          <w:tcPr>
            <w:tcW w:w="1047" w:type="dxa"/>
            <w:shd w:val="clear" w:color="auto" w:fill="auto"/>
            <w:noWrap/>
            <w:hideMark/>
          </w:tcPr>
          <w:p w14:paraId="5C4A1164"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Ноябрь 2014 года</w:t>
            </w:r>
          </w:p>
        </w:tc>
        <w:tc>
          <w:tcPr>
            <w:tcW w:w="1794" w:type="dxa"/>
            <w:shd w:val="clear" w:color="auto" w:fill="auto"/>
            <w:noWrap/>
            <w:hideMark/>
          </w:tcPr>
          <w:p w14:paraId="208A039E" w14:textId="77777777" w:rsidR="009F6309" w:rsidRPr="00BC4B94" w:rsidRDefault="009F6309" w:rsidP="00BC4B94">
            <w:pPr>
              <w:spacing w:before="40" w:after="120"/>
              <w:ind w:right="57"/>
              <w:rPr>
                <w:rFonts w:cs="Times New Roman"/>
                <w:spacing w:val="-4"/>
                <w:sz w:val="18"/>
                <w:szCs w:val="18"/>
                <w:lang w:val="en-GB" w:eastAsia="fr-FR"/>
              </w:rPr>
            </w:pPr>
            <w:r w:rsidRPr="00BC4B94">
              <w:rPr>
                <w:rFonts w:cs="Times New Roman"/>
                <w:spacing w:val="-4"/>
                <w:sz w:val="18"/>
                <w:szCs w:val="18"/>
                <w:lang w:eastAsia="fr-FR"/>
              </w:rPr>
              <w:t>90 000 канадских долл.</w:t>
            </w:r>
          </w:p>
        </w:tc>
        <w:tc>
          <w:tcPr>
            <w:tcW w:w="1322" w:type="dxa"/>
            <w:shd w:val="clear" w:color="auto" w:fill="auto"/>
            <w:noWrap/>
            <w:hideMark/>
          </w:tcPr>
          <w:p w14:paraId="69B99984" w14:textId="77777777" w:rsidR="009F6309" w:rsidRPr="00BC4B94" w:rsidRDefault="009F6309" w:rsidP="00BC4B94">
            <w:pPr>
              <w:spacing w:before="40" w:after="120"/>
              <w:rPr>
                <w:rFonts w:cs="Times New Roman"/>
                <w:sz w:val="18"/>
                <w:szCs w:val="18"/>
                <w:lang w:val="en-GB" w:eastAsia="fr-FR"/>
              </w:rPr>
            </w:pPr>
            <w:r w:rsidRPr="00BC4B94">
              <w:rPr>
                <w:rFonts w:cs="Times New Roman"/>
                <w:sz w:val="18"/>
                <w:szCs w:val="18"/>
                <w:lang w:eastAsia="fr-FR"/>
              </w:rPr>
              <w:t>Доклад представлен</w:t>
            </w:r>
          </w:p>
        </w:tc>
      </w:tr>
      <w:tr w:rsidR="00BC4B94" w:rsidRPr="00BC4B94" w14:paraId="77440AE4" w14:textId="77777777" w:rsidTr="00BC4B94">
        <w:tc>
          <w:tcPr>
            <w:tcW w:w="1276" w:type="dxa"/>
            <w:shd w:val="clear" w:color="auto" w:fill="auto"/>
            <w:noWrap/>
            <w:hideMark/>
          </w:tcPr>
          <w:p w14:paraId="7F93C4A7"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Внутреннее</w:t>
            </w:r>
          </w:p>
        </w:tc>
        <w:tc>
          <w:tcPr>
            <w:tcW w:w="1843" w:type="dxa"/>
            <w:shd w:val="clear" w:color="auto" w:fill="auto"/>
            <w:noWrap/>
            <w:hideMark/>
          </w:tcPr>
          <w:p w14:paraId="62EC3E04" w14:textId="48E2921A" w:rsidR="009F6309" w:rsidRPr="00BC4B94" w:rsidRDefault="009F6309" w:rsidP="00BC4B94">
            <w:pPr>
              <w:spacing w:before="40" w:after="120"/>
              <w:ind w:right="113"/>
              <w:rPr>
                <w:rFonts w:cs="Times New Roman"/>
                <w:sz w:val="18"/>
                <w:szCs w:val="18"/>
                <w:lang w:eastAsia="fr-FR"/>
              </w:rPr>
            </w:pPr>
            <w:r w:rsidRPr="00BC4B94">
              <w:rPr>
                <w:rFonts w:cs="Times New Roman"/>
                <w:sz w:val="18"/>
                <w:szCs w:val="18"/>
                <w:lang w:eastAsia="fr-FR"/>
              </w:rPr>
              <w:t>Отдел по окружающей</w:t>
            </w:r>
            <w:r w:rsidR="00BC4B94">
              <w:rPr>
                <w:rFonts w:cs="Times New Roman"/>
                <w:sz w:val="18"/>
                <w:szCs w:val="18"/>
                <w:lang w:eastAsia="fr-FR"/>
              </w:rPr>
              <w:br/>
            </w:r>
            <w:r w:rsidRPr="00BC4B94">
              <w:rPr>
                <w:rFonts w:cs="Times New Roman"/>
                <w:sz w:val="18"/>
                <w:szCs w:val="18"/>
                <w:lang w:eastAsia="fr-FR"/>
              </w:rPr>
              <w:t>среде ЕЭК</w:t>
            </w:r>
          </w:p>
        </w:tc>
        <w:tc>
          <w:tcPr>
            <w:tcW w:w="2355" w:type="dxa"/>
            <w:shd w:val="clear" w:color="auto" w:fill="auto"/>
            <w:noWrap/>
            <w:hideMark/>
          </w:tcPr>
          <w:p w14:paraId="1C140954" w14:textId="799016A8" w:rsidR="009F6309" w:rsidRPr="00BC4B94" w:rsidRDefault="009F6309" w:rsidP="00BC4B94">
            <w:pPr>
              <w:spacing w:before="40" w:after="120"/>
              <w:ind w:right="113"/>
              <w:rPr>
                <w:rFonts w:cs="Times New Roman"/>
                <w:sz w:val="18"/>
                <w:szCs w:val="18"/>
                <w:lang w:eastAsia="fr-FR"/>
              </w:rPr>
            </w:pPr>
            <w:r w:rsidRPr="00BC4B94">
              <w:rPr>
                <w:rFonts w:cs="Times New Roman"/>
                <w:sz w:val="18"/>
                <w:szCs w:val="18"/>
                <w:lang w:eastAsia="fr-FR"/>
              </w:rPr>
              <w:t>Сбор данных для обзора результативности экологической</w:t>
            </w:r>
            <w:r w:rsidR="00BC4B94">
              <w:rPr>
                <w:rFonts w:cs="Times New Roman"/>
                <w:sz w:val="18"/>
                <w:szCs w:val="18"/>
                <w:lang w:eastAsia="fr-FR"/>
              </w:rPr>
              <w:t xml:space="preserve"> </w:t>
            </w:r>
            <w:r w:rsidRPr="00BC4B94">
              <w:rPr>
                <w:rFonts w:cs="Times New Roman"/>
                <w:sz w:val="18"/>
                <w:szCs w:val="18"/>
                <w:lang w:eastAsia="fr-FR"/>
              </w:rPr>
              <w:t>деятельности в Таджикистане</w:t>
            </w:r>
          </w:p>
        </w:tc>
        <w:tc>
          <w:tcPr>
            <w:tcW w:w="1047" w:type="dxa"/>
            <w:shd w:val="clear" w:color="auto" w:fill="auto"/>
            <w:noWrap/>
            <w:hideMark/>
          </w:tcPr>
          <w:p w14:paraId="47B6A83E" w14:textId="73C07BC6"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Июнь</w:t>
            </w:r>
            <w:r w:rsidR="00BC4B94">
              <w:rPr>
                <w:rFonts w:cs="Times New Roman"/>
                <w:sz w:val="18"/>
                <w:szCs w:val="18"/>
                <w:lang w:eastAsia="fr-FR"/>
              </w:rPr>
              <w:br/>
            </w:r>
            <w:r w:rsidRPr="00BC4B94">
              <w:rPr>
                <w:rFonts w:cs="Times New Roman"/>
                <w:sz w:val="18"/>
                <w:szCs w:val="18"/>
                <w:lang w:eastAsia="fr-FR"/>
              </w:rPr>
              <w:t>2015 года</w:t>
            </w:r>
          </w:p>
        </w:tc>
        <w:tc>
          <w:tcPr>
            <w:tcW w:w="1794" w:type="dxa"/>
            <w:shd w:val="clear" w:color="auto" w:fill="auto"/>
            <w:noWrap/>
            <w:hideMark/>
          </w:tcPr>
          <w:p w14:paraId="45612C5D"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2 500 долл. США</w:t>
            </w:r>
          </w:p>
        </w:tc>
        <w:tc>
          <w:tcPr>
            <w:tcW w:w="1322" w:type="dxa"/>
            <w:shd w:val="clear" w:color="auto" w:fill="auto"/>
            <w:noWrap/>
            <w:hideMark/>
          </w:tcPr>
          <w:p w14:paraId="3BEFBD75" w14:textId="77777777" w:rsidR="009F6309" w:rsidRPr="00BC4B94" w:rsidRDefault="009F6309" w:rsidP="00BC4B94">
            <w:pPr>
              <w:spacing w:before="40" w:after="120"/>
              <w:rPr>
                <w:rFonts w:cs="Times New Roman"/>
                <w:sz w:val="18"/>
                <w:szCs w:val="18"/>
                <w:lang w:val="en-GB" w:eastAsia="fr-FR"/>
              </w:rPr>
            </w:pPr>
            <w:r w:rsidRPr="00BC4B94">
              <w:rPr>
                <w:rFonts w:cs="Times New Roman"/>
                <w:sz w:val="18"/>
                <w:szCs w:val="18"/>
                <w:lang w:eastAsia="fr-FR"/>
              </w:rPr>
              <w:t>Средства предоставлены</w:t>
            </w:r>
          </w:p>
        </w:tc>
      </w:tr>
      <w:tr w:rsidR="00BC4B94" w:rsidRPr="00BC4B94" w14:paraId="23A73617" w14:textId="77777777" w:rsidTr="00BC4B94">
        <w:tc>
          <w:tcPr>
            <w:tcW w:w="1276" w:type="dxa"/>
            <w:shd w:val="clear" w:color="auto" w:fill="auto"/>
            <w:noWrap/>
            <w:hideMark/>
          </w:tcPr>
          <w:p w14:paraId="0862C16C"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Внутреннее</w:t>
            </w:r>
          </w:p>
        </w:tc>
        <w:tc>
          <w:tcPr>
            <w:tcW w:w="1843" w:type="dxa"/>
            <w:shd w:val="clear" w:color="auto" w:fill="auto"/>
            <w:noWrap/>
            <w:hideMark/>
          </w:tcPr>
          <w:p w14:paraId="4FA2F19F" w14:textId="5095BD70" w:rsidR="009F6309" w:rsidRPr="00BC4B94" w:rsidRDefault="009F6309" w:rsidP="00BC4B94">
            <w:pPr>
              <w:spacing w:before="40" w:after="120"/>
              <w:ind w:right="113"/>
              <w:rPr>
                <w:rFonts w:cs="Times New Roman"/>
                <w:sz w:val="18"/>
                <w:szCs w:val="18"/>
                <w:lang w:eastAsia="fr-FR"/>
              </w:rPr>
            </w:pPr>
            <w:r w:rsidRPr="00BC4B94">
              <w:rPr>
                <w:rFonts w:cs="Times New Roman"/>
                <w:sz w:val="18"/>
                <w:szCs w:val="18"/>
                <w:lang w:eastAsia="fr-FR"/>
              </w:rPr>
              <w:t>Отдел по окружающей</w:t>
            </w:r>
            <w:r w:rsidR="00BC4B94">
              <w:rPr>
                <w:rFonts w:cs="Times New Roman"/>
                <w:sz w:val="18"/>
                <w:szCs w:val="18"/>
                <w:lang w:eastAsia="fr-FR"/>
              </w:rPr>
              <w:br/>
            </w:r>
            <w:r w:rsidRPr="00BC4B94">
              <w:rPr>
                <w:rFonts w:cs="Times New Roman"/>
                <w:sz w:val="18"/>
                <w:szCs w:val="18"/>
                <w:lang w:eastAsia="fr-FR"/>
              </w:rPr>
              <w:t>среде ЕЭК</w:t>
            </w:r>
          </w:p>
        </w:tc>
        <w:tc>
          <w:tcPr>
            <w:tcW w:w="2355" w:type="dxa"/>
            <w:shd w:val="clear" w:color="auto" w:fill="auto"/>
            <w:noWrap/>
            <w:hideMark/>
          </w:tcPr>
          <w:p w14:paraId="391C531A" w14:textId="77777777" w:rsidR="009F6309" w:rsidRPr="00BC4B94" w:rsidRDefault="009F6309" w:rsidP="00BC4B94">
            <w:pPr>
              <w:spacing w:before="40" w:after="120"/>
              <w:ind w:right="113"/>
              <w:rPr>
                <w:rFonts w:cs="Times New Roman"/>
                <w:sz w:val="18"/>
                <w:szCs w:val="18"/>
                <w:lang w:eastAsia="fr-FR"/>
              </w:rPr>
            </w:pPr>
            <w:r w:rsidRPr="00BC4B94">
              <w:rPr>
                <w:rFonts w:cs="Times New Roman"/>
                <w:sz w:val="18"/>
                <w:szCs w:val="18"/>
                <w:lang w:eastAsia="fr-FR"/>
              </w:rPr>
              <w:t xml:space="preserve">Сбор данных для обзора результативности </w:t>
            </w:r>
            <w:r w:rsidRPr="00BC4B94">
              <w:rPr>
                <w:rFonts w:cs="Times New Roman"/>
                <w:sz w:val="18"/>
                <w:szCs w:val="18"/>
                <w:lang w:eastAsia="fr-FR"/>
              </w:rPr>
              <w:lastRenderedPageBreak/>
              <w:t>экологической деятельности в Беларуси</w:t>
            </w:r>
          </w:p>
        </w:tc>
        <w:tc>
          <w:tcPr>
            <w:tcW w:w="1047" w:type="dxa"/>
            <w:shd w:val="clear" w:color="auto" w:fill="auto"/>
            <w:noWrap/>
            <w:hideMark/>
          </w:tcPr>
          <w:p w14:paraId="0EACED55" w14:textId="0DC57EA9"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lastRenderedPageBreak/>
              <w:t>Июнь</w:t>
            </w:r>
            <w:r w:rsidR="00BC4B94">
              <w:rPr>
                <w:rFonts w:cs="Times New Roman"/>
                <w:sz w:val="18"/>
                <w:szCs w:val="18"/>
                <w:lang w:eastAsia="fr-FR"/>
              </w:rPr>
              <w:br/>
            </w:r>
            <w:r w:rsidRPr="00BC4B94">
              <w:rPr>
                <w:rFonts w:cs="Times New Roman"/>
                <w:sz w:val="18"/>
                <w:szCs w:val="18"/>
                <w:lang w:eastAsia="fr-FR"/>
              </w:rPr>
              <w:t>2015 года</w:t>
            </w:r>
          </w:p>
        </w:tc>
        <w:tc>
          <w:tcPr>
            <w:tcW w:w="1794" w:type="dxa"/>
            <w:shd w:val="clear" w:color="auto" w:fill="auto"/>
            <w:noWrap/>
            <w:hideMark/>
          </w:tcPr>
          <w:p w14:paraId="1B19840A"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6 700 долл. США</w:t>
            </w:r>
          </w:p>
        </w:tc>
        <w:tc>
          <w:tcPr>
            <w:tcW w:w="1322" w:type="dxa"/>
            <w:shd w:val="clear" w:color="auto" w:fill="auto"/>
            <w:noWrap/>
            <w:hideMark/>
          </w:tcPr>
          <w:p w14:paraId="3CEB22EA" w14:textId="77777777" w:rsidR="009F6309" w:rsidRPr="00BC4B94" w:rsidRDefault="009F6309" w:rsidP="00BC4B94">
            <w:pPr>
              <w:spacing w:before="40" w:after="120"/>
              <w:rPr>
                <w:rFonts w:cs="Times New Roman"/>
                <w:sz w:val="18"/>
                <w:szCs w:val="18"/>
                <w:lang w:val="en-GB" w:eastAsia="fr-FR"/>
              </w:rPr>
            </w:pPr>
            <w:r w:rsidRPr="00BC4B94">
              <w:rPr>
                <w:rFonts w:cs="Times New Roman"/>
                <w:sz w:val="18"/>
                <w:szCs w:val="18"/>
                <w:lang w:eastAsia="fr-FR"/>
              </w:rPr>
              <w:t>Средства предоставлены</w:t>
            </w:r>
          </w:p>
        </w:tc>
      </w:tr>
      <w:tr w:rsidR="00BC4B94" w:rsidRPr="00BC4B94" w14:paraId="4F57B85B" w14:textId="77777777" w:rsidTr="00BC4B94">
        <w:tc>
          <w:tcPr>
            <w:tcW w:w="1276" w:type="dxa"/>
            <w:shd w:val="clear" w:color="auto" w:fill="auto"/>
            <w:noWrap/>
            <w:hideMark/>
          </w:tcPr>
          <w:p w14:paraId="60D2C3FB"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Внутреннее</w:t>
            </w:r>
          </w:p>
        </w:tc>
        <w:tc>
          <w:tcPr>
            <w:tcW w:w="1843" w:type="dxa"/>
            <w:shd w:val="clear" w:color="auto" w:fill="auto"/>
            <w:noWrap/>
            <w:hideMark/>
          </w:tcPr>
          <w:p w14:paraId="10B553CC" w14:textId="2E509FA2" w:rsidR="009F6309" w:rsidRPr="00BC4B94" w:rsidRDefault="009F6309" w:rsidP="00BC4B94">
            <w:pPr>
              <w:spacing w:before="40" w:after="120"/>
              <w:ind w:right="113"/>
              <w:rPr>
                <w:rFonts w:cs="Times New Roman"/>
                <w:sz w:val="18"/>
                <w:szCs w:val="18"/>
                <w:lang w:eastAsia="fr-FR"/>
              </w:rPr>
            </w:pPr>
            <w:r w:rsidRPr="00BC4B94">
              <w:rPr>
                <w:rFonts w:cs="Times New Roman"/>
                <w:sz w:val="18"/>
                <w:szCs w:val="18"/>
                <w:lang w:eastAsia="fr-FR"/>
              </w:rPr>
              <w:t>Отдел по окружающей</w:t>
            </w:r>
            <w:r w:rsidR="00BC4B94">
              <w:rPr>
                <w:rFonts w:cs="Times New Roman"/>
                <w:sz w:val="18"/>
                <w:szCs w:val="18"/>
                <w:lang w:eastAsia="fr-FR"/>
              </w:rPr>
              <w:br/>
            </w:r>
            <w:r w:rsidRPr="00BC4B94">
              <w:rPr>
                <w:rFonts w:cs="Times New Roman"/>
                <w:sz w:val="18"/>
                <w:szCs w:val="18"/>
                <w:lang w:eastAsia="fr-FR"/>
              </w:rPr>
              <w:t>среде ЕЭК</w:t>
            </w:r>
          </w:p>
        </w:tc>
        <w:tc>
          <w:tcPr>
            <w:tcW w:w="2355" w:type="dxa"/>
            <w:shd w:val="clear" w:color="auto" w:fill="auto"/>
            <w:noWrap/>
            <w:hideMark/>
          </w:tcPr>
          <w:p w14:paraId="175C63E5" w14:textId="77777777" w:rsidR="009F6309" w:rsidRPr="00BC4B94" w:rsidRDefault="009F6309" w:rsidP="00BC4B94">
            <w:pPr>
              <w:spacing w:before="40" w:after="120"/>
              <w:ind w:right="113"/>
              <w:rPr>
                <w:rFonts w:cs="Times New Roman"/>
                <w:sz w:val="18"/>
                <w:szCs w:val="18"/>
                <w:lang w:eastAsia="fr-FR"/>
              </w:rPr>
            </w:pPr>
            <w:r w:rsidRPr="00BC4B94">
              <w:rPr>
                <w:rFonts w:cs="Times New Roman"/>
                <w:sz w:val="18"/>
                <w:szCs w:val="18"/>
                <w:lang w:eastAsia="fr-FR"/>
              </w:rPr>
              <w:t>Сбор данных для обзора результативности экологической деятельности в Албании</w:t>
            </w:r>
          </w:p>
        </w:tc>
        <w:tc>
          <w:tcPr>
            <w:tcW w:w="1047" w:type="dxa"/>
            <w:shd w:val="clear" w:color="auto" w:fill="auto"/>
            <w:noWrap/>
            <w:hideMark/>
          </w:tcPr>
          <w:p w14:paraId="4E71172A"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Октябрь 2016 года</w:t>
            </w:r>
          </w:p>
        </w:tc>
        <w:tc>
          <w:tcPr>
            <w:tcW w:w="1794" w:type="dxa"/>
            <w:shd w:val="clear" w:color="auto" w:fill="auto"/>
            <w:noWrap/>
            <w:hideMark/>
          </w:tcPr>
          <w:p w14:paraId="63929154"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3 500 долл. США</w:t>
            </w:r>
          </w:p>
        </w:tc>
        <w:tc>
          <w:tcPr>
            <w:tcW w:w="1322" w:type="dxa"/>
            <w:shd w:val="clear" w:color="auto" w:fill="auto"/>
            <w:noWrap/>
            <w:hideMark/>
          </w:tcPr>
          <w:p w14:paraId="08DE3303" w14:textId="77777777" w:rsidR="009F6309" w:rsidRPr="00BC4B94" w:rsidRDefault="009F6309" w:rsidP="00BC4B94">
            <w:pPr>
              <w:spacing w:before="40" w:after="120"/>
              <w:rPr>
                <w:rFonts w:cs="Times New Roman"/>
                <w:sz w:val="18"/>
                <w:szCs w:val="18"/>
                <w:lang w:val="en-GB" w:eastAsia="fr-FR"/>
              </w:rPr>
            </w:pPr>
            <w:r w:rsidRPr="00BC4B94">
              <w:rPr>
                <w:rFonts w:cs="Times New Roman"/>
                <w:sz w:val="18"/>
                <w:szCs w:val="18"/>
                <w:lang w:eastAsia="fr-FR"/>
              </w:rPr>
              <w:t>Средства предоставлены</w:t>
            </w:r>
          </w:p>
        </w:tc>
      </w:tr>
      <w:tr w:rsidR="00BC4B94" w:rsidRPr="00BC4B94" w14:paraId="2BA62578" w14:textId="77777777" w:rsidTr="00BC4B94">
        <w:tc>
          <w:tcPr>
            <w:tcW w:w="1276" w:type="dxa"/>
            <w:shd w:val="clear" w:color="auto" w:fill="auto"/>
            <w:noWrap/>
            <w:hideMark/>
          </w:tcPr>
          <w:p w14:paraId="734852B9"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Внешнее</w:t>
            </w:r>
          </w:p>
        </w:tc>
        <w:tc>
          <w:tcPr>
            <w:tcW w:w="1843" w:type="dxa"/>
            <w:shd w:val="clear" w:color="auto" w:fill="auto"/>
            <w:noWrap/>
            <w:hideMark/>
          </w:tcPr>
          <w:p w14:paraId="389A70FA"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МТФ (Международный транспортный форум)</w:t>
            </w:r>
          </w:p>
        </w:tc>
        <w:tc>
          <w:tcPr>
            <w:tcW w:w="2355" w:type="dxa"/>
            <w:shd w:val="clear" w:color="auto" w:fill="auto"/>
            <w:noWrap/>
            <w:hideMark/>
          </w:tcPr>
          <w:p w14:paraId="17ED04B5" w14:textId="3E656842" w:rsidR="009F6309" w:rsidRPr="00BC4B94" w:rsidRDefault="009F6309" w:rsidP="00BC4B94">
            <w:pPr>
              <w:spacing w:before="40" w:after="120"/>
              <w:ind w:right="113"/>
              <w:rPr>
                <w:rFonts w:cs="Times New Roman"/>
                <w:sz w:val="18"/>
                <w:szCs w:val="18"/>
                <w:lang w:eastAsia="fr-FR"/>
              </w:rPr>
            </w:pPr>
            <w:r w:rsidRPr="00BC4B94">
              <w:rPr>
                <w:rFonts w:cs="Times New Roman"/>
                <w:sz w:val="18"/>
                <w:szCs w:val="18"/>
                <w:lang w:eastAsia="fr-FR"/>
              </w:rPr>
              <w:t>Результаты Проекта</w:t>
            </w:r>
            <w:r w:rsidR="00BC4B94">
              <w:rPr>
                <w:rFonts w:cs="Times New Roman"/>
                <w:sz w:val="18"/>
                <w:szCs w:val="18"/>
                <w:lang w:eastAsia="fr-FR"/>
              </w:rPr>
              <w:br/>
            </w:r>
            <w:r w:rsidRPr="00BC4B94">
              <w:rPr>
                <w:rFonts w:cs="Times New Roman"/>
                <w:sz w:val="18"/>
                <w:szCs w:val="18"/>
                <w:lang w:eastAsia="fr-FR"/>
              </w:rPr>
              <w:t>по декарбонизации транспорта</w:t>
            </w:r>
          </w:p>
        </w:tc>
        <w:tc>
          <w:tcPr>
            <w:tcW w:w="1047" w:type="dxa"/>
            <w:shd w:val="clear" w:color="auto" w:fill="auto"/>
            <w:noWrap/>
            <w:hideMark/>
          </w:tcPr>
          <w:p w14:paraId="7ADA5E14"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Апрель 2018 года</w:t>
            </w:r>
          </w:p>
        </w:tc>
        <w:tc>
          <w:tcPr>
            <w:tcW w:w="1794" w:type="dxa"/>
            <w:shd w:val="clear" w:color="auto" w:fill="auto"/>
            <w:noWrap/>
            <w:hideMark/>
          </w:tcPr>
          <w:p w14:paraId="26582CAA"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30 000 долл. США</w:t>
            </w:r>
          </w:p>
        </w:tc>
        <w:tc>
          <w:tcPr>
            <w:tcW w:w="1322" w:type="dxa"/>
            <w:shd w:val="clear" w:color="auto" w:fill="auto"/>
            <w:noWrap/>
            <w:hideMark/>
          </w:tcPr>
          <w:p w14:paraId="1FB631ED" w14:textId="5F505051" w:rsidR="009F6309" w:rsidRPr="00BC4B94" w:rsidRDefault="009F6309" w:rsidP="00BC4B94">
            <w:pPr>
              <w:spacing w:before="40" w:after="120"/>
              <w:rPr>
                <w:rFonts w:cs="Times New Roman"/>
                <w:sz w:val="18"/>
                <w:szCs w:val="18"/>
                <w:lang w:val="en-GB" w:eastAsia="fr-FR"/>
              </w:rPr>
            </w:pPr>
            <w:r w:rsidRPr="00BC4B94">
              <w:rPr>
                <w:rFonts w:cs="Times New Roman"/>
                <w:sz w:val="18"/>
                <w:szCs w:val="18"/>
                <w:lang w:eastAsia="fr-FR"/>
              </w:rPr>
              <w:t>Соглашение</w:t>
            </w:r>
            <w:r w:rsidR="00006595">
              <w:rPr>
                <w:rFonts w:cs="Times New Roman"/>
                <w:sz w:val="18"/>
                <w:szCs w:val="18"/>
                <w:lang w:eastAsia="fr-FR"/>
              </w:rPr>
              <w:br/>
            </w:r>
            <w:r w:rsidRPr="00BC4B94">
              <w:rPr>
                <w:rFonts w:cs="Times New Roman"/>
                <w:sz w:val="18"/>
                <w:szCs w:val="18"/>
                <w:lang w:eastAsia="fr-FR"/>
              </w:rPr>
              <w:t>не достигнуто</w:t>
            </w:r>
          </w:p>
        </w:tc>
      </w:tr>
      <w:tr w:rsidR="00BC4B94" w:rsidRPr="00BC4B94" w14:paraId="365973B5" w14:textId="77777777" w:rsidTr="00BC4B94">
        <w:tc>
          <w:tcPr>
            <w:tcW w:w="1276" w:type="dxa"/>
            <w:shd w:val="clear" w:color="auto" w:fill="auto"/>
            <w:noWrap/>
            <w:hideMark/>
          </w:tcPr>
          <w:p w14:paraId="1FF8344D"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Внутреннее</w:t>
            </w:r>
          </w:p>
        </w:tc>
        <w:tc>
          <w:tcPr>
            <w:tcW w:w="1843" w:type="dxa"/>
            <w:shd w:val="clear" w:color="auto" w:fill="auto"/>
            <w:noWrap/>
            <w:hideMark/>
          </w:tcPr>
          <w:p w14:paraId="0FFB414C" w14:textId="0D79A384" w:rsidR="009F6309" w:rsidRPr="00BC4B94" w:rsidRDefault="009F6309" w:rsidP="00BC4B94">
            <w:pPr>
              <w:spacing w:before="40" w:after="120"/>
              <w:ind w:right="113"/>
              <w:rPr>
                <w:rFonts w:cs="Times New Roman"/>
                <w:sz w:val="18"/>
                <w:szCs w:val="18"/>
                <w:lang w:eastAsia="fr-FR"/>
              </w:rPr>
            </w:pPr>
            <w:r w:rsidRPr="00BC4B94">
              <w:rPr>
                <w:rFonts w:cs="Times New Roman"/>
                <w:sz w:val="18"/>
                <w:szCs w:val="18"/>
                <w:lang w:eastAsia="fr-FR"/>
              </w:rPr>
              <w:t>Отдел по окружающей</w:t>
            </w:r>
            <w:r w:rsidR="00BC4B94">
              <w:rPr>
                <w:rFonts w:cs="Times New Roman"/>
                <w:sz w:val="18"/>
                <w:szCs w:val="18"/>
                <w:lang w:eastAsia="fr-FR"/>
              </w:rPr>
              <w:br/>
            </w:r>
            <w:r w:rsidRPr="00BC4B94">
              <w:rPr>
                <w:rFonts w:cs="Times New Roman"/>
                <w:sz w:val="18"/>
                <w:szCs w:val="18"/>
                <w:lang w:eastAsia="fr-FR"/>
              </w:rPr>
              <w:t>среде ЕЭК</w:t>
            </w:r>
          </w:p>
        </w:tc>
        <w:tc>
          <w:tcPr>
            <w:tcW w:w="2355" w:type="dxa"/>
            <w:shd w:val="clear" w:color="auto" w:fill="auto"/>
            <w:noWrap/>
            <w:hideMark/>
          </w:tcPr>
          <w:p w14:paraId="3504B37D" w14:textId="77777777" w:rsidR="009F6309" w:rsidRPr="00BC4B94" w:rsidRDefault="009F6309" w:rsidP="00BC4B94">
            <w:pPr>
              <w:spacing w:before="40" w:after="120"/>
              <w:ind w:right="113"/>
              <w:rPr>
                <w:rFonts w:cs="Times New Roman"/>
                <w:sz w:val="18"/>
                <w:szCs w:val="18"/>
                <w:lang w:eastAsia="fr-FR"/>
              </w:rPr>
            </w:pPr>
            <w:r w:rsidRPr="00BC4B94">
              <w:rPr>
                <w:rFonts w:cs="Times New Roman"/>
                <w:sz w:val="18"/>
                <w:szCs w:val="18"/>
                <w:lang w:eastAsia="fr-FR"/>
              </w:rPr>
              <w:t>Сбор данных для обзора результативности экологической деятельности в Узбекистане</w:t>
            </w:r>
          </w:p>
        </w:tc>
        <w:tc>
          <w:tcPr>
            <w:tcW w:w="1047" w:type="dxa"/>
            <w:shd w:val="clear" w:color="auto" w:fill="auto"/>
            <w:noWrap/>
            <w:hideMark/>
          </w:tcPr>
          <w:p w14:paraId="106682B4" w14:textId="47E31D94"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Январь</w:t>
            </w:r>
            <w:r w:rsidR="00BC4B94">
              <w:rPr>
                <w:rFonts w:cs="Times New Roman"/>
                <w:sz w:val="18"/>
                <w:szCs w:val="18"/>
                <w:lang w:eastAsia="fr-FR"/>
              </w:rPr>
              <w:br/>
            </w:r>
            <w:r w:rsidRPr="00BC4B94">
              <w:rPr>
                <w:rFonts w:cs="Times New Roman"/>
                <w:sz w:val="18"/>
                <w:szCs w:val="18"/>
                <w:lang w:eastAsia="fr-FR"/>
              </w:rPr>
              <w:t>2019 года</w:t>
            </w:r>
          </w:p>
        </w:tc>
        <w:tc>
          <w:tcPr>
            <w:tcW w:w="1794" w:type="dxa"/>
            <w:shd w:val="clear" w:color="auto" w:fill="auto"/>
            <w:noWrap/>
            <w:hideMark/>
          </w:tcPr>
          <w:p w14:paraId="47B0E106"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3 500 долл. США</w:t>
            </w:r>
          </w:p>
        </w:tc>
        <w:tc>
          <w:tcPr>
            <w:tcW w:w="1322" w:type="dxa"/>
            <w:shd w:val="clear" w:color="auto" w:fill="auto"/>
            <w:noWrap/>
            <w:hideMark/>
          </w:tcPr>
          <w:p w14:paraId="67B56E68" w14:textId="77777777" w:rsidR="009F6309" w:rsidRPr="00BC4B94" w:rsidRDefault="009F6309" w:rsidP="00BC4B94">
            <w:pPr>
              <w:spacing w:before="40" w:after="120"/>
              <w:rPr>
                <w:rFonts w:cs="Times New Roman"/>
                <w:sz w:val="18"/>
                <w:szCs w:val="18"/>
                <w:lang w:val="en-GB" w:eastAsia="fr-FR"/>
              </w:rPr>
            </w:pPr>
            <w:r w:rsidRPr="00BC4B94">
              <w:rPr>
                <w:rFonts w:cs="Times New Roman"/>
                <w:sz w:val="18"/>
                <w:szCs w:val="18"/>
                <w:lang w:eastAsia="fr-FR"/>
              </w:rPr>
              <w:t>Средства предоставлены</w:t>
            </w:r>
          </w:p>
        </w:tc>
      </w:tr>
      <w:tr w:rsidR="00BC4B94" w:rsidRPr="00BC4B94" w14:paraId="4BA49211" w14:textId="77777777" w:rsidTr="00BC4B94">
        <w:tc>
          <w:tcPr>
            <w:tcW w:w="1276" w:type="dxa"/>
            <w:shd w:val="clear" w:color="auto" w:fill="auto"/>
            <w:noWrap/>
            <w:hideMark/>
          </w:tcPr>
          <w:p w14:paraId="20B8BE1F"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Внешнее</w:t>
            </w:r>
          </w:p>
        </w:tc>
        <w:tc>
          <w:tcPr>
            <w:tcW w:w="1843" w:type="dxa"/>
            <w:shd w:val="clear" w:color="auto" w:fill="auto"/>
            <w:noWrap/>
            <w:hideMark/>
          </w:tcPr>
          <w:p w14:paraId="6A627D28" w14:textId="77777777" w:rsidR="009F6309" w:rsidRPr="00BC4B94" w:rsidRDefault="009F6309" w:rsidP="00BC4B94">
            <w:pPr>
              <w:spacing w:before="40" w:after="120"/>
              <w:ind w:right="113"/>
              <w:rPr>
                <w:rFonts w:cs="Times New Roman"/>
                <w:sz w:val="18"/>
                <w:szCs w:val="18"/>
                <w:lang w:eastAsia="fr-FR"/>
              </w:rPr>
            </w:pPr>
            <w:r w:rsidRPr="00BC4B94">
              <w:rPr>
                <w:rFonts w:cs="Times New Roman"/>
                <w:sz w:val="18"/>
                <w:szCs w:val="18"/>
                <w:lang w:eastAsia="fr-FR"/>
              </w:rPr>
              <w:t>ГАМС (Германское агентство по международному сотрудничеству)</w:t>
            </w:r>
          </w:p>
        </w:tc>
        <w:tc>
          <w:tcPr>
            <w:tcW w:w="2355" w:type="dxa"/>
            <w:shd w:val="clear" w:color="auto" w:fill="auto"/>
            <w:noWrap/>
            <w:hideMark/>
          </w:tcPr>
          <w:p w14:paraId="5F6855D3" w14:textId="77777777" w:rsidR="009F6309" w:rsidRPr="00BC4B94" w:rsidRDefault="009F6309" w:rsidP="00BC4B94">
            <w:pPr>
              <w:spacing w:before="40" w:after="120"/>
              <w:ind w:right="113"/>
              <w:rPr>
                <w:rFonts w:cs="Times New Roman"/>
                <w:sz w:val="18"/>
                <w:szCs w:val="18"/>
                <w:lang w:eastAsia="fr-FR"/>
              </w:rPr>
            </w:pPr>
            <w:r w:rsidRPr="00BC4B94">
              <w:rPr>
                <w:rFonts w:cs="Times New Roman"/>
                <w:sz w:val="18"/>
                <w:szCs w:val="18"/>
                <w:lang w:eastAsia="fr-FR"/>
              </w:rPr>
              <w:t>Разработка Всемирной базы данных, Справочник коэффициентов выбросов (СКВ)</w:t>
            </w:r>
          </w:p>
        </w:tc>
        <w:tc>
          <w:tcPr>
            <w:tcW w:w="1047" w:type="dxa"/>
            <w:shd w:val="clear" w:color="auto" w:fill="auto"/>
            <w:noWrap/>
            <w:hideMark/>
          </w:tcPr>
          <w:p w14:paraId="40B167E1" w14:textId="69DEE4C6"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Март</w:t>
            </w:r>
            <w:r w:rsidR="00BC4B94">
              <w:rPr>
                <w:rFonts w:cs="Times New Roman"/>
                <w:sz w:val="18"/>
                <w:szCs w:val="18"/>
                <w:lang w:eastAsia="fr-FR"/>
              </w:rPr>
              <w:br/>
            </w:r>
            <w:r w:rsidRPr="00BC4B94">
              <w:rPr>
                <w:rFonts w:cs="Times New Roman"/>
                <w:sz w:val="18"/>
                <w:szCs w:val="18"/>
                <w:lang w:eastAsia="fr-FR"/>
              </w:rPr>
              <w:t>2019 года</w:t>
            </w:r>
          </w:p>
        </w:tc>
        <w:tc>
          <w:tcPr>
            <w:tcW w:w="1794" w:type="dxa"/>
            <w:shd w:val="clear" w:color="auto" w:fill="auto"/>
            <w:noWrap/>
            <w:hideMark/>
          </w:tcPr>
          <w:p w14:paraId="70EAEF9D"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50 000 долл. США</w:t>
            </w:r>
          </w:p>
        </w:tc>
        <w:tc>
          <w:tcPr>
            <w:tcW w:w="1322" w:type="dxa"/>
            <w:shd w:val="clear" w:color="auto" w:fill="auto"/>
            <w:noWrap/>
            <w:hideMark/>
          </w:tcPr>
          <w:p w14:paraId="7FF741CF" w14:textId="192445BA" w:rsidR="009F6309" w:rsidRPr="00BC4B94" w:rsidRDefault="009F6309" w:rsidP="00BC4B94">
            <w:pPr>
              <w:spacing w:before="40" w:after="120"/>
              <w:rPr>
                <w:rFonts w:cs="Times New Roman"/>
                <w:sz w:val="18"/>
                <w:szCs w:val="18"/>
                <w:lang w:val="en-GB" w:eastAsia="fr-FR"/>
              </w:rPr>
            </w:pPr>
            <w:r w:rsidRPr="00BC4B94">
              <w:rPr>
                <w:rFonts w:cs="Times New Roman"/>
                <w:sz w:val="18"/>
                <w:szCs w:val="18"/>
                <w:lang w:eastAsia="fr-FR"/>
              </w:rPr>
              <w:t>Проект осуществлен</w:t>
            </w:r>
            <w:r w:rsidR="00BC4B94">
              <w:rPr>
                <w:rFonts w:cs="Times New Roman"/>
                <w:sz w:val="18"/>
                <w:szCs w:val="18"/>
                <w:lang w:eastAsia="fr-FR"/>
              </w:rPr>
              <w:br/>
            </w:r>
            <w:r w:rsidRPr="00BC4B94">
              <w:rPr>
                <w:rFonts w:cs="Times New Roman"/>
                <w:sz w:val="18"/>
                <w:szCs w:val="18"/>
                <w:lang w:eastAsia="fr-FR"/>
              </w:rPr>
              <w:t>не был</w:t>
            </w:r>
          </w:p>
        </w:tc>
      </w:tr>
      <w:tr w:rsidR="00BC4B94" w:rsidRPr="00BC4B94" w14:paraId="1ECAC7C6" w14:textId="77777777" w:rsidTr="00BC4B94">
        <w:tc>
          <w:tcPr>
            <w:tcW w:w="1276" w:type="dxa"/>
            <w:shd w:val="clear" w:color="auto" w:fill="auto"/>
            <w:noWrap/>
            <w:hideMark/>
          </w:tcPr>
          <w:p w14:paraId="0384775D"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Внутреннее</w:t>
            </w:r>
          </w:p>
        </w:tc>
        <w:tc>
          <w:tcPr>
            <w:tcW w:w="1843" w:type="dxa"/>
            <w:shd w:val="clear" w:color="auto" w:fill="auto"/>
            <w:noWrap/>
            <w:hideMark/>
          </w:tcPr>
          <w:p w14:paraId="0BE3CE74" w14:textId="698DF3CA"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 xml:space="preserve">СРООН </w:t>
            </w:r>
            <w:r w:rsidR="00BC4B94" w:rsidRPr="00BC4B94">
              <w:rPr>
                <w:rFonts w:cs="Times New Roman"/>
                <w:sz w:val="18"/>
                <w:szCs w:val="18"/>
                <w:lang w:eastAsia="fr-FR"/>
              </w:rPr>
              <w:t>‒‒</w:t>
            </w:r>
            <w:r w:rsidRPr="00BC4B94">
              <w:rPr>
                <w:rFonts w:cs="Times New Roman"/>
                <w:sz w:val="18"/>
                <w:szCs w:val="18"/>
                <w:lang w:eastAsia="fr-FR"/>
              </w:rPr>
              <w:t xml:space="preserve"> двенадцатый транш</w:t>
            </w:r>
          </w:p>
        </w:tc>
        <w:tc>
          <w:tcPr>
            <w:tcW w:w="2355" w:type="dxa"/>
            <w:shd w:val="clear" w:color="auto" w:fill="auto"/>
            <w:noWrap/>
            <w:hideMark/>
          </w:tcPr>
          <w:p w14:paraId="3D73FD4D" w14:textId="77777777" w:rsidR="009F6309" w:rsidRPr="00BC4B94" w:rsidRDefault="009F6309" w:rsidP="00BC4B94">
            <w:pPr>
              <w:spacing w:before="40" w:after="120"/>
              <w:ind w:right="113"/>
              <w:rPr>
                <w:rFonts w:cs="Times New Roman"/>
                <w:sz w:val="18"/>
                <w:szCs w:val="18"/>
                <w:lang w:eastAsia="fr-FR"/>
              </w:rPr>
            </w:pPr>
            <w:r w:rsidRPr="00BC4B94">
              <w:rPr>
                <w:rFonts w:cs="Times New Roman"/>
                <w:sz w:val="18"/>
                <w:szCs w:val="18"/>
                <w:lang w:eastAsia="fr-FR"/>
              </w:rPr>
              <w:t>Разработка ForFITS для применения в городах</w:t>
            </w:r>
          </w:p>
        </w:tc>
        <w:tc>
          <w:tcPr>
            <w:tcW w:w="1047" w:type="dxa"/>
            <w:shd w:val="clear" w:color="auto" w:fill="auto"/>
            <w:noWrap/>
            <w:hideMark/>
          </w:tcPr>
          <w:p w14:paraId="25C93F8D" w14:textId="15649895"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Август</w:t>
            </w:r>
            <w:r w:rsidR="00BC4B94">
              <w:rPr>
                <w:rFonts w:cs="Times New Roman"/>
                <w:sz w:val="18"/>
                <w:szCs w:val="18"/>
                <w:lang w:eastAsia="fr-FR"/>
              </w:rPr>
              <w:br/>
            </w:r>
            <w:r w:rsidRPr="00BC4B94">
              <w:rPr>
                <w:rFonts w:cs="Times New Roman"/>
                <w:sz w:val="18"/>
                <w:szCs w:val="18"/>
                <w:lang w:eastAsia="fr-FR"/>
              </w:rPr>
              <w:t>2019 года</w:t>
            </w:r>
          </w:p>
        </w:tc>
        <w:tc>
          <w:tcPr>
            <w:tcW w:w="1794" w:type="dxa"/>
            <w:shd w:val="clear" w:color="auto" w:fill="auto"/>
            <w:noWrap/>
            <w:hideMark/>
          </w:tcPr>
          <w:p w14:paraId="3497D020"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30 000 долл. США</w:t>
            </w:r>
          </w:p>
        </w:tc>
        <w:tc>
          <w:tcPr>
            <w:tcW w:w="1322" w:type="dxa"/>
            <w:shd w:val="clear" w:color="auto" w:fill="auto"/>
            <w:noWrap/>
            <w:hideMark/>
          </w:tcPr>
          <w:p w14:paraId="3F18358A" w14:textId="459D3A56" w:rsidR="009F6309" w:rsidRPr="00BC4B94" w:rsidRDefault="009F6309" w:rsidP="00BC4B94">
            <w:pPr>
              <w:spacing w:before="40" w:after="120"/>
              <w:rPr>
                <w:rFonts w:cs="Times New Roman"/>
                <w:sz w:val="18"/>
                <w:szCs w:val="18"/>
                <w:lang w:eastAsia="fr-FR"/>
              </w:rPr>
            </w:pPr>
            <w:r w:rsidRPr="00BC4B94">
              <w:rPr>
                <w:rFonts w:cs="Times New Roman"/>
                <w:sz w:val="18"/>
                <w:szCs w:val="18"/>
                <w:lang w:eastAsia="fr-FR"/>
              </w:rPr>
              <w:t>Средства</w:t>
            </w:r>
            <w:r w:rsidR="00006595">
              <w:rPr>
                <w:rFonts w:cs="Times New Roman"/>
                <w:sz w:val="18"/>
                <w:szCs w:val="18"/>
                <w:lang w:eastAsia="fr-FR"/>
              </w:rPr>
              <w:br/>
            </w:r>
            <w:r w:rsidRPr="00BC4B94">
              <w:rPr>
                <w:rFonts w:cs="Times New Roman"/>
                <w:sz w:val="18"/>
                <w:szCs w:val="18"/>
                <w:lang w:eastAsia="fr-FR"/>
              </w:rPr>
              <w:t>в распоряжение команды ForFITS</w:t>
            </w:r>
            <w:r w:rsidR="00006595">
              <w:rPr>
                <w:rFonts w:cs="Times New Roman"/>
                <w:sz w:val="18"/>
                <w:szCs w:val="18"/>
                <w:lang w:eastAsia="fr-FR"/>
              </w:rPr>
              <w:br/>
            </w:r>
            <w:r w:rsidRPr="00BC4B94">
              <w:rPr>
                <w:rFonts w:cs="Times New Roman"/>
                <w:sz w:val="18"/>
                <w:szCs w:val="18"/>
                <w:lang w:eastAsia="fr-FR"/>
              </w:rPr>
              <w:t>не поступили</w:t>
            </w:r>
          </w:p>
        </w:tc>
      </w:tr>
      <w:tr w:rsidR="00BC4B94" w:rsidRPr="00BC4B94" w14:paraId="0F631BF5" w14:textId="77777777" w:rsidTr="00BC4B94">
        <w:tc>
          <w:tcPr>
            <w:tcW w:w="1276" w:type="dxa"/>
            <w:shd w:val="clear" w:color="auto" w:fill="auto"/>
            <w:noWrap/>
            <w:hideMark/>
          </w:tcPr>
          <w:p w14:paraId="645ECC32"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Внешнее</w:t>
            </w:r>
          </w:p>
        </w:tc>
        <w:tc>
          <w:tcPr>
            <w:tcW w:w="1843" w:type="dxa"/>
            <w:shd w:val="clear" w:color="auto" w:fill="auto"/>
            <w:noWrap/>
            <w:hideMark/>
          </w:tcPr>
          <w:p w14:paraId="23CC8F21" w14:textId="57ECD178"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(ВЭФ) Всемирный экономический</w:t>
            </w:r>
            <w:r w:rsidR="00BC4B94">
              <w:rPr>
                <w:rFonts w:cs="Times New Roman"/>
                <w:sz w:val="18"/>
                <w:szCs w:val="18"/>
                <w:lang w:eastAsia="fr-FR"/>
              </w:rPr>
              <w:br/>
            </w:r>
            <w:r w:rsidRPr="00BC4B94">
              <w:rPr>
                <w:rFonts w:cs="Times New Roman"/>
                <w:sz w:val="18"/>
                <w:szCs w:val="18"/>
                <w:lang w:eastAsia="fr-FR"/>
              </w:rPr>
              <w:t>форум</w:t>
            </w:r>
          </w:p>
        </w:tc>
        <w:tc>
          <w:tcPr>
            <w:tcW w:w="2355" w:type="dxa"/>
            <w:shd w:val="clear" w:color="auto" w:fill="auto"/>
            <w:noWrap/>
            <w:hideMark/>
          </w:tcPr>
          <w:p w14:paraId="799BAD37"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Жизненный цикл транспортных средств</w:t>
            </w:r>
          </w:p>
        </w:tc>
        <w:tc>
          <w:tcPr>
            <w:tcW w:w="1047" w:type="dxa"/>
            <w:shd w:val="clear" w:color="auto" w:fill="auto"/>
            <w:noWrap/>
            <w:hideMark/>
          </w:tcPr>
          <w:p w14:paraId="64511B14"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Ноябрь 2019 года</w:t>
            </w:r>
          </w:p>
        </w:tc>
        <w:tc>
          <w:tcPr>
            <w:tcW w:w="1794" w:type="dxa"/>
            <w:shd w:val="clear" w:color="auto" w:fill="auto"/>
            <w:noWrap/>
            <w:hideMark/>
          </w:tcPr>
          <w:p w14:paraId="1688B119"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50 000 долл. США</w:t>
            </w:r>
          </w:p>
        </w:tc>
        <w:tc>
          <w:tcPr>
            <w:tcW w:w="1322" w:type="dxa"/>
            <w:shd w:val="clear" w:color="auto" w:fill="auto"/>
            <w:noWrap/>
            <w:hideMark/>
          </w:tcPr>
          <w:p w14:paraId="14FED5F7" w14:textId="02420169" w:rsidR="009F6309" w:rsidRPr="00BC4B94" w:rsidRDefault="009F6309" w:rsidP="00BC4B94">
            <w:pPr>
              <w:spacing w:before="40" w:after="120"/>
              <w:rPr>
                <w:rFonts w:cs="Times New Roman"/>
                <w:sz w:val="18"/>
                <w:szCs w:val="18"/>
                <w:lang w:val="en-GB" w:eastAsia="fr-FR"/>
              </w:rPr>
            </w:pPr>
            <w:r w:rsidRPr="00BC4B94">
              <w:rPr>
                <w:rFonts w:cs="Times New Roman"/>
                <w:sz w:val="18"/>
                <w:szCs w:val="18"/>
                <w:lang w:eastAsia="fr-FR"/>
              </w:rPr>
              <w:t>Соглашение</w:t>
            </w:r>
            <w:r w:rsidR="00BC4B94">
              <w:rPr>
                <w:rFonts w:cs="Times New Roman"/>
                <w:sz w:val="18"/>
                <w:szCs w:val="18"/>
                <w:lang w:eastAsia="fr-FR"/>
              </w:rPr>
              <w:br/>
            </w:r>
            <w:r w:rsidRPr="00BC4B94">
              <w:rPr>
                <w:rFonts w:cs="Times New Roman"/>
                <w:sz w:val="18"/>
                <w:szCs w:val="18"/>
                <w:lang w:eastAsia="fr-FR"/>
              </w:rPr>
              <w:t>не достигнуто</w:t>
            </w:r>
          </w:p>
        </w:tc>
      </w:tr>
      <w:tr w:rsidR="00BC4B94" w:rsidRPr="00BC4B94" w14:paraId="72194AFB" w14:textId="77777777" w:rsidTr="00BC4B94">
        <w:tc>
          <w:tcPr>
            <w:tcW w:w="1276" w:type="dxa"/>
            <w:shd w:val="clear" w:color="auto" w:fill="auto"/>
            <w:noWrap/>
            <w:hideMark/>
          </w:tcPr>
          <w:p w14:paraId="68343475"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Внешнее</w:t>
            </w:r>
          </w:p>
        </w:tc>
        <w:tc>
          <w:tcPr>
            <w:tcW w:w="1843" w:type="dxa"/>
            <w:shd w:val="clear" w:color="auto" w:fill="auto"/>
            <w:noWrap/>
            <w:hideMark/>
          </w:tcPr>
          <w:p w14:paraId="35CD5E05" w14:textId="5B873BD1"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АБР (Азиатский</w:t>
            </w:r>
            <w:r w:rsidR="00BC4B94">
              <w:rPr>
                <w:rFonts w:cs="Times New Roman"/>
                <w:sz w:val="18"/>
                <w:szCs w:val="18"/>
                <w:lang w:eastAsia="fr-FR"/>
              </w:rPr>
              <w:br/>
            </w:r>
            <w:r w:rsidRPr="00BC4B94">
              <w:rPr>
                <w:rFonts w:cs="Times New Roman"/>
                <w:sz w:val="18"/>
                <w:szCs w:val="18"/>
                <w:lang w:eastAsia="fr-FR"/>
              </w:rPr>
              <w:t>банк развития)</w:t>
            </w:r>
          </w:p>
        </w:tc>
        <w:tc>
          <w:tcPr>
            <w:tcW w:w="2355" w:type="dxa"/>
            <w:shd w:val="clear" w:color="auto" w:fill="auto"/>
            <w:noWrap/>
            <w:hideMark/>
          </w:tcPr>
          <w:p w14:paraId="229CC6C7" w14:textId="77777777" w:rsidR="009F6309" w:rsidRPr="00BC4B94" w:rsidRDefault="009F6309" w:rsidP="00BC4B94">
            <w:pPr>
              <w:spacing w:before="40" w:after="120"/>
              <w:ind w:right="113"/>
              <w:rPr>
                <w:rFonts w:cs="Times New Roman"/>
                <w:sz w:val="18"/>
                <w:szCs w:val="18"/>
                <w:lang w:eastAsia="fr-FR"/>
              </w:rPr>
            </w:pPr>
            <w:r w:rsidRPr="00BC4B94">
              <w:rPr>
                <w:rFonts w:cs="Times New Roman"/>
                <w:sz w:val="18"/>
                <w:szCs w:val="18"/>
                <w:lang w:eastAsia="fr-FR"/>
              </w:rPr>
              <w:t>Обзор публикации «Перспективы развития транспорта в Азии»</w:t>
            </w:r>
          </w:p>
        </w:tc>
        <w:tc>
          <w:tcPr>
            <w:tcW w:w="1047" w:type="dxa"/>
            <w:shd w:val="clear" w:color="auto" w:fill="auto"/>
            <w:noWrap/>
            <w:hideMark/>
          </w:tcPr>
          <w:p w14:paraId="7382756A" w14:textId="25E68345"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Май</w:t>
            </w:r>
            <w:r w:rsidR="00BC4B94">
              <w:rPr>
                <w:rFonts w:cs="Times New Roman"/>
                <w:sz w:val="18"/>
                <w:szCs w:val="18"/>
                <w:lang w:eastAsia="fr-FR"/>
              </w:rPr>
              <w:br/>
            </w:r>
            <w:r w:rsidRPr="00BC4B94">
              <w:rPr>
                <w:rFonts w:cs="Times New Roman"/>
                <w:sz w:val="18"/>
                <w:szCs w:val="18"/>
                <w:lang w:eastAsia="fr-FR"/>
              </w:rPr>
              <w:t>2020 года</w:t>
            </w:r>
          </w:p>
        </w:tc>
        <w:tc>
          <w:tcPr>
            <w:tcW w:w="1794" w:type="dxa"/>
            <w:shd w:val="clear" w:color="auto" w:fill="auto"/>
            <w:noWrap/>
            <w:hideMark/>
          </w:tcPr>
          <w:p w14:paraId="6EDF5B64"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20 000 долл. США</w:t>
            </w:r>
          </w:p>
        </w:tc>
        <w:tc>
          <w:tcPr>
            <w:tcW w:w="1322" w:type="dxa"/>
            <w:shd w:val="clear" w:color="auto" w:fill="auto"/>
            <w:noWrap/>
            <w:hideMark/>
          </w:tcPr>
          <w:p w14:paraId="09C1FD26" w14:textId="6A329C13" w:rsidR="009F6309" w:rsidRPr="00BC4B94" w:rsidRDefault="009F6309" w:rsidP="00BC4B94">
            <w:pPr>
              <w:spacing w:before="40" w:after="120"/>
              <w:rPr>
                <w:rFonts w:cs="Times New Roman"/>
                <w:sz w:val="18"/>
                <w:szCs w:val="18"/>
                <w:lang w:val="en-GB" w:eastAsia="fr-FR"/>
              </w:rPr>
            </w:pPr>
            <w:r w:rsidRPr="00BC4B94">
              <w:rPr>
                <w:rFonts w:cs="Times New Roman"/>
                <w:sz w:val="18"/>
                <w:szCs w:val="18"/>
                <w:lang w:eastAsia="fr-FR"/>
              </w:rPr>
              <w:t>Соглашение</w:t>
            </w:r>
            <w:r w:rsidR="00BC4B94">
              <w:rPr>
                <w:rFonts w:cs="Times New Roman"/>
                <w:sz w:val="18"/>
                <w:szCs w:val="18"/>
                <w:lang w:eastAsia="fr-FR"/>
              </w:rPr>
              <w:br/>
            </w:r>
            <w:r w:rsidRPr="00BC4B94">
              <w:rPr>
                <w:rFonts w:cs="Times New Roman"/>
                <w:sz w:val="18"/>
                <w:szCs w:val="18"/>
                <w:lang w:eastAsia="fr-FR"/>
              </w:rPr>
              <w:t>не достигнуто</w:t>
            </w:r>
          </w:p>
        </w:tc>
      </w:tr>
      <w:tr w:rsidR="00BC4B94" w:rsidRPr="00BC4B94" w14:paraId="61DF3EEA" w14:textId="77777777" w:rsidTr="00BC4B94">
        <w:tc>
          <w:tcPr>
            <w:tcW w:w="1276" w:type="dxa"/>
            <w:shd w:val="clear" w:color="auto" w:fill="auto"/>
            <w:noWrap/>
            <w:hideMark/>
          </w:tcPr>
          <w:p w14:paraId="4F5E7785"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Внутреннее</w:t>
            </w:r>
          </w:p>
        </w:tc>
        <w:tc>
          <w:tcPr>
            <w:tcW w:w="1843" w:type="dxa"/>
            <w:shd w:val="clear" w:color="auto" w:fill="auto"/>
            <w:noWrap/>
            <w:hideMark/>
          </w:tcPr>
          <w:p w14:paraId="761BF85D" w14:textId="77777777" w:rsidR="009F6309" w:rsidRPr="00BC4B94" w:rsidRDefault="009F6309" w:rsidP="00BC4B94">
            <w:pPr>
              <w:spacing w:before="40" w:after="120"/>
              <w:ind w:right="113"/>
              <w:rPr>
                <w:rFonts w:cs="Times New Roman"/>
                <w:sz w:val="18"/>
                <w:szCs w:val="18"/>
                <w:lang w:eastAsia="fr-FR"/>
              </w:rPr>
            </w:pPr>
            <w:r w:rsidRPr="00BC4B94">
              <w:rPr>
                <w:rFonts w:cs="Times New Roman"/>
                <w:sz w:val="18"/>
                <w:szCs w:val="18"/>
                <w:lang w:eastAsia="fr-FR"/>
              </w:rPr>
              <w:t>Регулярный бюджет Организации Объединенных Наций</w:t>
            </w:r>
          </w:p>
        </w:tc>
        <w:tc>
          <w:tcPr>
            <w:tcW w:w="2355" w:type="dxa"/>
            <w:shd w:val="clear" w:color="auto" w:fill="auto"/>
            <w:noWrap/>
            <w:hideMark/>
          </w:tcPr>
          <w:p w14:paraId="2A13F9D4"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Улучшения ForFITS</w:t>
            </w:r>
          </w:p>
        </w:tc>
        <w:tc>
          <w:tcPr>
            <w:tcW w:w="1047" w:type="dxa"/>
            <w:shd w:val="clear" w:color="auto" w:fill="auto"/>
            <w:noWrap/>
            <w:hideMark/>
          </w:tcPr>
          <w:p w14:paraId="5B63FF2C" w14:textId="0F98762A"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Март</w:t>
            </w:r>
            <w:r w:rsidR="00BC4B94">
              <w:rPr>
                <w:rFonts w:cs="Times New Roman"/>
                <w:sz w:val="18"/>
                <w:szCs w:val="18"/>
                <w:lang w:eastAsia="fr-FR"/>
              </w:rPr>
              <w:br/>
            </w:r>
            <w:r w:rsidRPr="00BC4B94">
              <w:rPr>
                <w:rFonts w:cs="Times New Roman"/>
                <w:sz w:val="18"/>
                <w:szCs w:val="18"/>
                <w:lang w:eastAsia="fr-FR"/>
              </w:rPr>
              <w:t>2021 года</w:t>
            </w:r>
          </w:p>
        </w:tc>
        <w:tc>
          <w:tcPr>
            <w:tcW w:w="1794" w:type="dxa"/>
            <w:shd w:val="clear" w:color="auto" w:fill="auto"/>
            <w:noWrap/>
            <w:hideMark/>
          </w:tcPr>
          <w:p w14:paraId="26412DED"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10 000 долл. США</w:t>
            </w:r>
          </w:p>
        </w:tc>
        <w:tc>
          <w:tcPr>
            <w:tcW w:w="1322" w:type="dxa"/>
            <w:shd w:val="clear" w:color="auto" w:fill="auto"/>
            <w:noWrap/>
            <w:hideMark/>
          </w:tcPr>
          <w:p w14:paraId="2D8BA900" w14:textId="77777777" w:rsidR="009F6309" w:rsidRPr="00BC4B94" w:rsidRDefault="009F6309" w:rsidP="00BC4B94">
            <w:pPr>
              <w:spacing w:before="40" w:after="120"/>
              <w:rPr>
                <w:rFonts w:cs="Times New Roman"/>
                <w:sz w:val="18"/>
                <w:szCs w:val="18"/>
                <w:lang w:eastAsia="fr-FR"/>
              </w:rPr>
            </w:pPr>
            <w:r w:rsidRPr="00BC4B94">
              <w:rPr>
                <w:rFonts w:cs="Times New Roman"/>
                <w:sz w:val="18"/>
                <w:szCs w:val="18"/>
                <w:lang w:eastAsia="fr-FR"/>
              </w:rPr>
              <w:t>Решение будет принято в конце 2021 года</w:t>
            </w:r>
          </w:p>
        </w:tc>
      </w:tr>
      <w:tr w:rsidR="00BC4B94" w:rsidRPr="00BC4B94" w14:paraId="1BDB7637" w14:textId="77777777" w:rsidTr="00BC4B94">
        <w:tc>
          <w:tcPr>
            <w:tcW w:w="1276" w:type="dxa"/>
            <w:shd w:val="clear" w:color="auto" w:fill="auto"/>
            <w:noWrap/>
            <w:hideMark/>
          </w:tcPr>
          <w:p w14:paraId="4C7D6FA6"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Внешнее</w:t>
            </w:r>
          </w:p>
        </w:tc>
        <w:tc>
          <w:tcPr>
            <w:tcW w:w="1843" w:type="dxa"/>
            <w:shd w:val="clear" w:color="auto" w:fill="auto"/>
            <w:noWrap/>
            <w:hideMark/>
          </w:tcPr>
          <w:p w14:paraId="03310894" w14:textId="77777777" w:rsidR="009F6309" w:rsidRPr="00BC4B94" w:rsidRDefault="009F6309" w:rsidP="00BC4B94">
            <w:pPr>
              <w:spacing w:before="40" w:after="120"/>
              <w:ind w:right="113"/>
              <w:rPr>
                <w:rFonts w:cs="Times New Roman"/>
                <w:sz w:val="18"/>
                <w:szCs w:val="18"/>
                <w:lang w:eastAsia="fr-FR"/>
              </w:rPr>
            </w:pPr>
            <w:r w:rsidRPr="00BC4B94">
              <w:rPr>
                <w:rFonts w:cs="Times New Roman"/>
                <w:sz w:val="18"/>
                <w:szCs w:val="18"/>
                <w:lang w:eastAsia="fr-FR"/>
              </w:rPr>
              <w:t>ВСДКУР (Всемирный совет деловых кругов за устойчивое развитие)</w:t>
            </w:r>
          </w:p>
        </w:tc>
        <w:tc>
          <w:tcPr>
            <w:tcW w:w="2355" w:type="dxa"/>
            <w:shd w:val="clear" w:color="auto" w:fill="auto"/>
            <w:noWrap/>
            <w:hideMark/>
          </w:tcPr>
          <w:p w14:paraId="0B22BE01" w14:textId="77777777" w:rsidR="009F6309" w:rsidRPr="00BC4B94" w:rsidRDefault="009F6309" w:rsidP="00BC4B94">
            <w:pPr>
              <w:spacing w:before="40" w:after="120"/>
              <w:ind w:right="113"/>
              <w:rPr>
                <w:rFonts w:cs="Times New Roman"/>
                <w:sz w:val="18"/>
                <w:szCs w:val="18"/>
                <w:lang w:eastAsia="fr-FR"/>
              </w:rPr>
            </w:pPr>
            <w:r w:rsidRPr="00BC4B94">
              <w:rPr>
                <w:rFonts w:cs="Times New Roman"/>
                <w:sz w:val="18"/>
                <w:szCs w:val="18"/>
                <w:lang w:eastAsia="fr-FR"/>
              </w:rPr>
              <w:t>Стоимость подзарядки парка электромобилей с учетом расходов на транспортные средства, аккумуляторы, электроэнергию и недвижимость</w:t>
            </w:r>
          </w:p>
        </w:tc>
        <w:tc>
          <w:tcPr>
            <w:tcW w:w="1047" w:type="dxa"/>
            <w:shd w:val="clear" w:color="auto" w:fill="auto"/>
            <w:noWrap/>
            <w:hideMark/>
          </w:tcPr>
          <w:p w14:paraId="4EDFF499"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Апрель 2021 года</w:t>
            </w:r>
          </w:p>
        </w:tc>
        <w:tc>
          <w:tcPr>
            <w:tcW w:w="1794" w:type="dxa"/>
            <w:shd w:val="clear" w:color="auto" w:fill="auto"/>
            <w:noWrap/>
            <w:hideMark/>
          </w:tcPr>
          <w:p w14:paraId="00B75FF4"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40 000 долл. США</w:t>
            </w:r>
          </w:p>
        </w:tc>
        <w:tc>
          <w:tcPr>
            <w:tcW w:w="1322" w:type="dxa"/>
            <w:shd w:val="clear" w:color="auto" w:fill="auto"/>
            <w:noWrap/>
            <w:hideMark/>
          </w:tcPr>
          <w:p w14:paraId="15E8B7AF" w14:textId="77777777" w:rsidR="009F6309" w:rsidRPr="00BC4B94" w:rsidRDefault="009F6309" w:rsidP="00BC4B94">
            <w:pPr>
              <w:spacing w:before="40" w:after="120"/>
              <w:rPr>
                <w:rFonts w:cs="Times New Roman"/>
                <w:sz w:val="18"/>
                <w:szCs w:val="18"/>
                <w:lang w:eastAsia="fr-FR"/>
              </w:rPr>
            </w:pPr>
            <w:r w:rsidRPr="00BC4B94">
              <w:rPr>
                <w:rFonts w:cs="Times New Roman"/>
                <w:sz w:val="18"/>
                <w:szCs w:val="18"/>
                <w:lang w:eastAsia="fr-FR"/>
              </w:rPr>
              <w:t>По-прежнему находится в процессе обсуждения</w:t>
            </w:r>
          </w:p>
        </w:tc>
      </w:tr>
      <w:tr w:rsidR="00BC4B94" w:rsidRPr="00BC4B94" w14:paraId="2E57D05F" w14:textId="77777777" w:rsidTr="00BC4B94">
        <w:tc>
          <w:tcPr>
            <w:tcW w:w="1276" w:type="dxa"/>
            <w:tcBorders>
              <w:bottom w:val="single" w:sz="12" w:space="0" w:color="auto"/>
            </w:tcBorders>
            <w:shd w:val="clear" w:color="auto" w:fill="auto"/>
            <w:noWrap/>
            <w:hideMark/>
          </w:tcPr>
          <w:p w14:paraId="4D52DF74"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Внутреннее</w:t>
            </w:r>
          </w:p>
        </w:tc>
        <w:tc>
          <w:tcPr>
            <w:tcW w:w="1843" w:type="dxa"/>
            <w:tcBorders>
              <w:bottom w:val="single" w:sz="12" w:space="0" w:color="auto"/>
            </w:tcBorders>
            <w:shd w:val="clear" w:color="auto" w:fill="auto"/>
            <w:noWrap/>
            <w:hideMark/>
          </w:tcPr>
          <w:p w14:paraId="7F534190" w14:textId="431A4E71" w:rsidR="009F6309" w:rsidRPr="00BC4B94" w:rsidRDefault="009F6309" w:rsidP="00BC4B94">
            <w:pPr>
              <w:spacing w:before="40" w:after="120"/>
              <w:ind w:right="113"/>
              <w:rPr>
                <w:rFonts w:cs="Times New Roman"/>
                <w:sz w:val="18"/>
                <w:szCs w:val="18"/>
                <w:lang w:eastAsia="fr-FR"/>
              </w:rPr>
            </w:pPr>
            <w:r w:rsidRPr="00BC4B94">
              <w:rPr>
                <w:rFonts w:cs="Times New Roman"/>
                <w:sz w:val="18"/>
                <w:szCs w:val="18"/>
                <w:lang w:eastAsia="fr-FR"/>
              </w:rPr>
              <w:t>Отдел по окружающей</w:t>
            </w:r>
            <w:r w:rsidR="00BC4B94">
              <w:rPr>
                <w:rFonts w:cs="Times New Roman"/>
                <w:sz w:val="18"/>
                <w:szCs w:val="18"/>
                <w:lang w:eastAsia="fr-FR"/>
              </w:rPr>
              <w:br/>
            </w:r>
            <w:r w:rsidRPr="00BC4B94">
              <w:rPr>
                <w:rFonts w:cs="Times New Roman"/>
                <w:sz w:val="18"/>
                <w:szCs w:val="18"/>
                <w:lang w:eastAsia="fr-FR"/>
              </w:rPr>
              <w:t>среде ЕЭК</w:t>
            </w:r>
          </w:p>
        </w:tc>
        <w:tc>
          <w:tcPr>
            <w:tcW w:w="2355" w:type="dxa"/>
            <w:tcBorders>
              <w:bottom w:val="single" w:sz="12" w:space="0" w:color="auto"/>
            </w:tcBorders>
            <w:shd w:val="clear" w:color="auto" w:fill="auto"/>
            <w:noWrap/>
            <w:hideMark/>
          </w:tcPr>
          <w:p w14:paraId="3807205B" w14:textId="77777777" w:rsidR="009F6309" w:rsidRPr="00BC4B94" w:rsidRDefault="009F6309" w:rsidP="00BC4B94">
            <w:pPr>
              <w:spacing w:before="40" w:after="120"/>
              <w:ind w:right="113"/>
              <w:rPr>
                <w:rFonts w:cs="Times New Roman"/>
                <w:sz w:val="18"/>
                <w:szCs w:val="18"/>
                <w:lang w:eastAsia="fr-FR"/>
              </w:rPr>
            </w:pPr>
            <w:r w:rsidRPr="00BC4B94">
              <w:rPr>
                <w:rFonts w:cs="Times New Roman"/>
                <w:sz w:val="18"/>
                <w:szCs w:val="18"/>
                <w:lang w:eastAsia="fr-FR"/>
              </w:rPr>
              <w:t>Сбор данных для обзора результативности экологической деятельности в Азербайджане</w:t>
            </w:r>
          </w:p>
        </w:tc>
        <w:tc>
          <w:tcPr>
            <w:tcW w:w="1047" w:type="dxa"/>
            <w:tcBorders>
              <w:bottom w:val="single" w:sz="12" w:space="0" w:color="auto"/>
            </w:tcBorders>
            <w:shd w:val="clear" w:color="auto" w:fill="auto"/>
            <w:noWrap/>
            <w:hideMark/>
          </w:tcPr>
          <w:p w14:paraId="04712465"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Ноябрь 2021 года</w:t>
            </w:r>
          </w:p>
        </w:tc>
        <w:tc>
          <w:tcPr>
            <w:tcW w:w="1794" w:type="dxa"/>
            <w:tcBorders>
              <w:bottom w:val="single" w:sz="12" w:space="0" w:color="auto"/>
            </w:tcBorders>
            <w:shd w:val="clear" w:color="auto" w:fill="auto"/>
            <w:noWrap/>
            <w:hideMark/>
          </w:tcPr>
          <w:p w14:paraId="038DE84C" w14:textId="77777777" w:rsidR="009F6309" w:rsidRPr="00BC4B94" w:rsidRDefault="009F6309" w:rsidP="00BC4B94">
            <w:pPr>
              <w:spacing w:before="40" w:after="120"/>
              <w:ind w:right="113"/>
              <w:rPr>
                <w:rFonts w:cs="Times New Roman"/>
                <w:sz w:val="18"/>
                <w:szCs w:val="18"/>
                <w:lang w:val="en-GB" w:eastAsia="fr-FR"/>
              </w:rPr>
            </w:pPr>
            <w:r w:rsidRPr="00BC4B94">
              <w:rPr>
                <w:rFonts w:cs="Times New Roman"/>
                <w:sz w:val="18"/>
                <w:szCs w:val="18"/>
                <w:lang w:eastAsia="fr-FR"/>
              </w:rPr>
              <w:t>6 000 долл. США</w:t>
            </w:r>
          </w:p>
        </w:tc>
        <w:tc>
          <w:tcPr>
            <w:tcW w:w="1322" w:type="dxa"/>
            <w:tcBorders>
              <w:bottom w:val="single" w:sz="12" w:space="0" w:color="auto"/>
            </w:tcBorders>
            <w:shd w:val="clear" w:color="auto" w:fill="auto"/>
            <w:noWrap/>
            <w:hideMark/>
          </w:tcPr>
          <w:p w14:paraId="76156886" w14:textId="77777777" w:rsidR="009F6309" w:rsidRPr="00BC4B94" w:rsidRDefault="009F6309" w:rsidP="00BC4B94">
            <w:pPr>
              <w:spacing w:before="40" w:after="120"/>
              <w:rPr>
                <w:rFonts w:cs="Times New Roman"/>
                <w:sz w:val="18"/>
                <w:szCs w:val="18"/>
                <w:lang w:val="en-GB" w:eastAsia="fr-FR"/>
              </w:rPr>
            </w:pPr>
            <w:r w:rsidRPr="00BC4B94">
              <w:rPr>
                <w:rFonts w:cs="Times New Roman"/>
                <w:sz w:val="18"/>
                <w:szCs w:val="18"/>
                <w:lang w:eastAsia="fr-FR"/>
              </w:rPr>
              <w:t>Средства предоставлены</w:t>
            </w:r>
          </w:p>
        </w:tc>
      </w:tr>
    </w:tbl>
    <w:p w14:paraId="79E1915E" w14:textId="77777777" w:rsidR="009F6309" w:rsidRPr="009F6309" w:rsidRDefault="009F6309" w:rsidP="004E076F">
      <w:pPr>
        <w:pStyle w:val="H1G"/>
        <w:pageBreakBefore/>
      </w:pPr>
      <w:r w:rsidRPr="009F6309">
        <w:lastRenderedPageBreak/>
        <w:tab/>
        <w:t>C.</w:t>
      </w:r>
      <w:r w:rsidRPr="009F6309">
        <w:tab/>
        <w:t>Присутствие и видимость в Интернете</w:t>
      </w:r>
    </w:p>
    <w:p w14:paraId="5D92C094" w14:textId="2B76C639" w:rsidR="009F6309" w:rsidRPr="009F6309" w:rsidRDefault="009F6309" w:rsidP="00F33B32">
      <w:pPr>
        <w:pStyle w:val="SingleTxtG"/>
        <w:rPr>
          <w:lang w:eastAsia="fr-FR"/>
        </w:rPr>
      </w:pPr>
      <w:r w:rsidRPr="009F6309">
        <w:rPr>
          <w:lang w:eastAsia="fr-FR"/>
        </w:rPr>
        <w:t>29.</w:t>
      </w:r>
      <w:r w:rsidRPr="009F6309">
        <w:rPr>
          <w:lang w:eastAsia="fr-FR"/>
        </w:rPr>
        <w:tab/>
        <w:t>Веб-страница ForFITS была открыта в течение 2013 года, при этом все ресурсы и документация стали доступны в последнем квартале 2013 года. С того момента посещаемость веб-страниц и файлов ForFITS постоянно снижалась (рис</w:t>
      </w:r>
      <w:r w:rsidR="00006595">
        <w:rPr>
          <w:lang w:eastAsia="fr-FR"/>
        </w:rPr>
        <w:t>. </w:t>
      </w:r>
      <w:r w:rsidRPr="009F6309">
        <w:rPr>
          <w:lang w:eastAsia="fr-FR"/>
        </w:rPr>
        <w:t>10), стабилизировавшись с 2016 года и достигнув пика во время недавнего введения режима изоляции.</w:t>
      </w:r>
    </w:p>
    <w:p w14:paraId="61F2CA4D" w14:textId="6C5B17C2" w:rsidR="009F6309" w:rsidRDefault="00F33B32" w:rsidP="00F33B32">
      <w:pPr>
        <w:pStyle w:val="H23G"/>
      </w:pPr>
      <w:r>
        <w:tab/>
      </w:r>
      <w:r>
        <w:tab/>
      </w:r>
      <w:r w:rsidR="009F6309" w:rsidRPr="00F33B32">
        <w:rPr>
          <w:b w:val="0"/>
          <w:bCs/>
        </w:rPr>
        <w:t>Рис. 10</w:t>
      </w:r>
      <w:r w:rsidRPr="00F33B32">
        <w:br/>
      </w:r>
      <w:r w:rsidR="009F6309" w:rsidRPr="009F6309">
        <w:t>Количество просмотров веб-страниц ForFITS, включая и исключая компьютеры ЮНОГ, 2013</w:t>
      </w:r>
      <w:r w:rsidR="003759C0" w:rsidRPr="00B76E19">
        <w:t>‒</w:t>
      </w:r>
      <w:r w:rsidR="009F6309" w:rsidRPr="009F6309">
        <w:t>2021 годы</w:t>
      </w:r>
    </w:p>
    <w:p w14:paraId="7DAB4F7B" w14:textId="1EF3C80D" w:rsidR="00514585" w:rsidRDefault="001632CE" w:rsidP="00514585">
      <w:pPr>
        <w:pStyle w:val="SingleTxtG"/>
        <w:rPr>
          <w:lang w:eastAsia="ru-RU"/>
        </w:rPr>
      </w:pPr>
      <w:r>
        <w:rPr>
          <w:b/>
          <w:bCs/>
          <w:noProof/>
          <w:lang w:val="en-GB" w:eastAsia="fr-FR"/>
        </w:rPr>
        <mc:AlternateContent>
          <mc:Choice Requires="wps">
            <w:drawing>
              <wp:anchor distT="0" distB="0" distL="114300" distR="114300" simplePos="0" relativeHeight="251669504" behindDoc="0" locked="0" layoutInCell="1" allowOverlap="1" wp14:anchorId="2C058F10" wp14:editId="1E038F95">
                <wp:simplePos x="0" y="0"/>
                <wp:positionH relativeFrom="column">
                  <wp:posOffset>4474210</wp:posOffset>
                </wp:positionH>
                <wp:positionV relativeFrom="paragraph">
                  <wp:posOffset>1362710</wp:posOffset>
                </wp:positionV>
                <wp:extent cx="1511300" cy="195580"/>
                <wp:effectExtent l="10160" t="8890" r="3810" b="3810"/>
                <wp:wrapNone/>
                <wp:docPr id="44" name="Надпись 44"/>
                <wp:cNvGraphicFramePr/>
                <a:graphic xmlns:a="http://schemas.openxmlformats.org/drawingml/2006/main">
                  <a:graphicData uri="http://schemas.microsoft.com/office/word/2010/wordprocessingShape">
                    <wps:wsp>
                      <wps:cNvSpPr txBox="1"/>
                      <wps:spPr>
                        <a:xfrm rot="16200000">
                          <a:off x="0" y="0"/>
                          <a:ext cx="1511300" cy="195580"/>
                        </a:xfrm>
                        <a:prstGeom prst="rect">
                          <a:avLst/>
                        </a:prstGeom>
                        <a:noFill/>
                        <a:ln w="6350">
                          <a:noFill/>
                        </a:ln>
                      </wps:spPr>
                      <wps:txbx>
                        <w:txbxContent>
                          <w:p w14:paraId="3CE3BBAD" w14:textId="77777777" w:rsidR="000405CC" w:rsidRPr="000405CC" w:rsidRDefault="000405CC" w:rsidP="000405CC">
                            <w:pPr>
                              <w:rPr>
                                <w:sz w:val="16"/>
                                <w:szCs w:val="16"/>
                              </w:rPr>
                            </w:pPr>
                            <w:r w:rsidRPr="000405CC">
                              <w:rPr>
                                <w:sz w:val="16"/>
                                <w:szCs w:val="16"/>
                              </w:rPr>
                              <w:t>Миграция веб-сайта ЮНОГ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58F10" id="_x0000_t202" coordsize="21600,21600" o:spt="202" path="m,l,21600r21600,l21600,xe">
                <v:stroke joinstyle="miter"/>
                <v:path gradientshapeok="t" o:connecttype="rect"/>
              </v:shapetype>
              <v:shape id="Надпись 44" o:spid="_x0000_s1026" type="#_x0000_t202" style="position:absolute;left:0;text-align:left;margin-left:352.3pt;margin-top:107.3pt;width:119pt;height:15.4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GY5RwIAAGAEAAAOAAAAZHJzL2Uyb0RvYy54bWysVMFuEzEQvSPxD5bvdLNpE5Uomyq0CkKq&#10;2kop6tnxepOVdj3Gdrobbtz5Bf6BAwdu/EL6Rzx7swEVTogcrFnP8/PMe+NML9q6Yo/KupJ0xtOT&#10;AWdKS8pLvc74+/vFq3POnBc6FxVplfGdcvxi9vLFtDETNaQNVbmyDCTaTRqT8Y33ZpIkTm5ULdwJ&#10;GaWRLMjWwuPTrpPcigbsdZUMB4Nx0pDNjSWpnMPuVZfks8hfFEr626JwyrMq46jNx9XGdRXWZDYV&#10;k7UVZlPKQxniH6qoRalx6ZHqSnjBtrb8g6oupSVHhT+RVCdUFKVUsQd0kw6edbPcCKNiLxDHmaNM&#10;7v/RypvHO8vKPONnZ5xpUcOj/Zf91/23/Y/996dPT58ZElCpMW4C8NIA7ts31MLtft9hMzTfFrZm&#10;liByOoY5+EVN0CUDHPLvjpKr1jMZOEZpegock8ilr0ej8+hJ0pEFUmOdf6uoZiHIuIWlkVU8XjuP&#10;wgDtIQGuaVFWVbS10qzJ+Ph01JVxzOBEpXEwtNSVHiLfrtooRDrs+1pRvkO7sSOU6IxclCjiWjh/&#10;JyzmBJuYfX+LpagIl9Eh4mxD9uPf9gMe9iHLWYO5y7j7sBVWcVa90zAWlL4PbB+s+kBv60vCKKex&#10;mhjigPVVHxaW6gc8iXm4BSmhJe7KuO/DS99NP56UVPN5BGEUjfDXemlkoO5Vv28fhDUH3T0cu6F+&#10;IsXkmfwdtjNgvvVUlNGbIGyn4kFvjHG07PDkwjv5/Tuifv0xzH4CAAD//wMAUEsDBBQABgAIAAAA&#10;IQC/aB6C3wAAAAsBAAAPAAAAZHJzL2Rvd25yZXYueG1sTI/BTsMwEETvlfgHa5G4tU7aCqUhTlW1&#10;gl6hgAQ3N94mUeJ1ZLtt4OtZTnCb1Yxm3xTr0fbigj60jhSkswQEUuVMS7WCt9fHaQYiRE1G945Q&#10;wRcGWJc3k0Lnxl3pBS+HWAsuoZBrBU2MQy5lqBq0OszcgMTeyXmrI5++lsbrK5fbXs6T5F5a3RJ/&#10;aPSA2war7nC2Cp47v/vYLver09O3eR/Gjqj93Ct1dztuHkBEHONfGH7xGR1KZjq6M5kgegVZks05&#10;ykaa8ihOZIsVi6OCxZKFLAv5f0P5AwAA//8DAFBLAQItABQABgAIAAAAIQC2gziS/gAAAOEBAAAT&#10;AAAAAAAAAAAAAAAAAAAAAABbQ29udGVudF9UeXBlc10ueG1sUEsBAi0AFAAGAAgAAAAhADj9If/W&#10;AAAAlAEAAAsAAAAAAAAAAAAAAAAALwEAAF9yZWxzLy5yZWxzUEsBAi0AFAAGAAgAAAAhADicZjlH&#10;AgAAYAQAAA4AAAAAAAAAAAAAAAAALgIAAGRycy9lMm9Eb2MueG1sUEsBAi0AFAAGAAgAAAAhAL9o&#10;HoLfAAAACwEAAA8AAAAAAAAAAAAAAAAAoQQAAGRycy9kb3ducmV2LnhtbFBLBQYAAAAABAAEAPMA&#10;AACtBQAAAAA=&#10;" filled="f" stroked="f" strokeweight=".5pt">
                <v:textbox inset="0,0,0,0">
                  <w:txbxContent>
                    <w:p w14:paraId="3CE3BBAD" w14:textId="77777777" w:rsidR="000405CC" w:rsidRPr="000405CC" w:rsidRDefault="000405CC" w:rsidP="000405CC">
                      <w:pPr>
                        <w:rPr>
                          <w:sz w:val="16"/>
                          <w:szCs w:val="16"/>
                        </w:rPr>
                      </w:pPr>
                      <w:r w:rsidRPr="000405CC">
                        <w:rPr>
                          <w:sz w:val="16"/>
                          <w:szCs w:val="16"/>
                        </w:rPr>
                        <w:t>Миграция веб-сайта ЮНОГ</w:t>
                      </w:r>
                    </w:p>
                  </w:txbxContent>
                </v:textbox>
              </v:shape>
            </w:pict>
          </mc:Fallback>
        </mc:AlternateContent>
      </w:r>
      <w:r w:rsidR="00E343B8">
        <w:rPr>
          <w:b/>
          <w:bCs/>
          <w:noProof/>
          <w:lang w:eastAsia="fr-FR"/>
        </w:rPr>
        <mc:AlternateContent>
          <mc:Choice Requires="wps">
            <w:drawing>
              <wp:anchor distT="0" distB="0" distL="114300" distR="114300" simplePos="0" relativeHeight="251667456" behindDoc="0" locked="0" layoutInCell="1" allowOverlap="1" wp14:anchorId="42E09019" wp14:editId="094E6C40">
                <wp:simplePos x="0" y="0"/>
                <wp:positionH relativeFrom="column">
                  <wp:posOffset>3238500</wp:posOffset>
                </wp:positionH>
                <wp:positionV relativeFrom="paragraph">
                  <wp:posOffset>426720</wp:posOffset>
                </wp:positionV>
                <wp:extent cx="499742" cy="4232910"/>
                <wp:effectExtent l="0" t="0" r="0" b="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499742" cy="4232910"/>
                        </a:xfrm>
                        <a:prstGeom prst="rect">
                          <a:avLst/>
                        </a:prstGeom>
                        <a:solidFill>
                          <a:srgbClr val="FFFFFF"/>
                        </a:solidFill>
                        <a:ln w="9525" cap="flat" cmpd="sng" algn="ctr">
                          <a:noFill/>
                          <a:prstDash val="solid"/>
                          <a:round/>
                          <a:headEnd type="none" w="med" len="med"/>
                          <a:tailEnd type="none" w="med" len="med"/>
                        </a:ln>
                      </wps:spPr>
                      <wps:txbx>
                        <w:txbxContent>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
                            </w:tblGrid>
                            <w:tr w:rsidR="00E343B8" w14:paraId="1D016F4B" w14:textId="77777777" w:rsidTr="000D2FD8">
                              <w:trPr>
                                <w:trHeight w:val="205"/>
                              </w:trPr>
                              <w:tc>
                                <w:tcPr>
                                  <w:tcW w:w="927" w:type="dxa"/>
                                </w:tcPr>
                                <w:p w14:paraId="2B3B4CE3" w14:textId="516EBF7D"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4 кв. 2013</w:t>
                                  </w:r>
                                </w:p>
                              </w:tc>
                            </w:tr>
                            <w:tr w:rsidR="00E343B8" w14:paraId="270C5C31" w14:textId="77777777" w:rsidTr="000D2FD8">
                              <w:trPr>
                                <w:trHeight w:val="205"/>
                              </w:trPr>
                              <w:tc>
                                <w:tcPr>
                                  <w:tcW w:w="927" w:type="dxa"/>
                                </w:tcPr>
                                <w:p w14:paraId="5B174704" w14:textId="131EAD14"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1 кв. 2014</w:t>
                                  </w:r>
                                </w:p>
                              </w:tc>
                            </w:tr>
                            <w:tr w:rsidR="00E343B8" w14:paraId="5922DF22" w14:textId="77777777" w:rsidTr="000D2FD8">
                              <w:trPr>
                                <w:trHeight w:val="205"/>
                              </w:trPr>
                              <w:tc>
                                <w:tcPr>
                                  <w:tcW w:w="927" w:type="dxa"/>
                                </w:tcPr>
                                <w:p w14:paraId="20398152" w14:textId="643B05E3"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2 кв. 2014</w:t>
                                  </w:r>
                                </w:p>
                              </w:tc>
                            </w:tr>
                            <w:tr w:rsidR="00E343B8" w14:paraId="39F30329" w14:textId="77777777" w:rsidTr="000D2FD8">
                              <w:trPr>
                                <w:trHeight w:val="205"/>
                              </w:trPr>
                              <w:tc>
                                <w:tcPr>
                                  <w:tcW w:w="927" w:type="dxa"/>
                                </w:tcPr>
                                <w:p w14:paraId="29D70BF8" w14:textId="04AF8F39"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3 кв. 2014</w:t>
                                  </w:r>
                                </w:p>
                              </w:tc>
                            </w:tr>
                            <w:tr w:rsidR="00E343B8" w14:paraId="64F08B32" w14:textId="77777777" w:rsidTr="000D2FD8">
                              <w:trPr>
                                <w:trHeight w:val="205"/>
                              </w:trPr>
                              <w:tc>
                                <w:tcPr>
                                  <w:tcW w:w="927" w:type="dxa"/>
                                </w:tcPr>
                                <w:p w14:paraId="3ACCFC1C" w14:textId="5EA99EA6"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4 кв. 2014</w:t>
                                  </w:r>
                                </w:p>
                              </w:tc>
                            </w:tr>
                            <w:tr w:rsidR="00E343B8" w14:paraId="072A62EE" w14:textId="77777777" w:rsidTr="000D2FD8">
                              <w:trPr>
                                <w:trHeight w:val="205"/>
                              </w:trPr>
                              <w:tc>
                                <w:tcPr>
                                  <w:tcW w:w="927" w:type="dxa"/>
                                </w:tcPr>
                                <w:p w14:paraId="7B18F2E0" w14:textId="0BBE0BAF"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1 кв. 2015</w:t>
                                  </w:r>
                                </w:p>
                              </w:tc>
                            </w:tr>
                            <w:tr w:rsidR="00E343B8" w14:paraId="325F81CB" w14:textId="77777777" w:rsidTr="000D2FD8">
                              <w:trPr>
                                <w:trHeight w:val="205"/>
                              </w:trPr>
                              <w:tc>
                                <w:tcPr>
                                  <w:tcW w:w="927" w:type="dxa"/>
                                </w:tcPr>
                                <w:p w14:paraId="0021F924" w14:textId="7E14F096"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2 кв. 2015</w:t>
                                  </w:r>
                                </w:p>
                              </w:tc>
                            </w:tr>
                            <w:tr w:rsidR="00E343B8" w14:paraId="301FA4EB" w14:textId="77777777" w:rsidTr="000D2FD8">
                              <w:trPr>
                                <w:trHeight w:val="205"/>
                              </w:trPr>
                              <w:tc>
                                <w:tcPr>
                                  <w:tcW w:w="927" w:type="dxa"/>
                                </w:tcPr>
                                <w:p w14:paraId="15030691" w14:textId="3F8387FA"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3 кв. 2015</w:t>
                                  </w:r>
                                </w:p>
                              </w:tc>
                            </w:tr>
                            <w:tr w:rsidR="00E343B8" w14:paraId="1F3657B4" w14:textId="77777777" w:rsidTr="000D2FD8">
                              <w:trPr>
                                <w:trHeight w:val="205"/>
                              </w:trPr>
                              <w:tc>
                                <w:tcPr>
                                  <w:tcW w:w="927" w:type="dxa"/>
                                </w:tcPr>
                                <w:p w14:paraId="4906A6B5" w14:textId="2787C532"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4 кв. 2015</w:t>
                                  </w:r>
                                </w:p>
                              </w:tc>
                            </w:tr>
                            <w:tr w:rsidR="00E343B8" w14:paraId="69D8E9B5" w14:textId="77777777" w:rsidTr="000D2FD8">
                              <w:trPr>
                                <w:trHeight w:val="205"/>
                              </w:trPr>
                              <w:tc>
                                <w:tcPr>
                                  <w:tcW w:w="927" w:type="dxa"/>
                                </w:tcPr>
                                <w:p w14:paraId="02CF6817" w14:textId="7482FAB3"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1 кв. 2016</w:t>
                                  </w:r>
                                </w:p>
                              </w:tc>
                            </w:tr>
                            <w:tr w:rsidR="00E343B8" w14:paraId="0287E122" w14:textId="77777777" w:rsidTr="000D2FD8">
                              <w:trPr>
                                <w:trHeight w:val="205"/>
                              </w:trPr>
                              <w:tc>
                                <w:tcPr>
                                  <w:tcW w:w="927" w:type="dxa"/>
                                </w:tcPr>
                                <w:p w14:paraId="418ABD2B" w14:textId="07FE02F7"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2 кв. 2016</w:t>
                                  </w:r>
                                </w:p>
                              </w:tc>
                            </w:tr>
                            <w:tr w:rsidR="00E343B8" w14:paraId="4121E3BC" w14:textId="77777777" w:rsidTr="000D2FD8">
                              <w:trPr>
                                <w:trHeight w:val="205"/>
                              </w:trPr>
                              <w:tc>
                                <w:tcPr>
                                  <w:tcW w:w="927" w:type="dxa"/>
                                </w:tcPr>
                                <w:p w14:paraId="31D485E8" w14:textId="0CDB7922"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3 кв. 2016</w:t>
                                  </w:r>
                                </w:p>
                              </w:tc>
                            </w:tr>
                            <w:tr w:rsidR="00E343B8" w14:paraId="13C7C822" w14:textId="77777777" w:rsidTr="000D2FD8">
                              <w:trPr>
                                <w:trHeight w:val="205"/>
                              </w:trPr>
                              <w:tc>
                                <w:tcPr>
                                  <w:tcW w:w="927" w:type="dxa"/>
                                </w:tcPr>
                                <w:p w14:paraId="4C2A7498" w14:textId="7F3256BE"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4 кв. 2016</w:t>
                                  </w:r>
                                </w:p>
                              </w:tc>
                            </w:tr>
                            <w:tr w:rsidR="00E343B8" w14:paraId="54A24E2B" w14:textId="77777777" w:rsidTr="000D2FD8">
                              <w:trPr>
                                <w:trHeight w:val="205"/>
                              </w:trPr>
                              <w:tc>
                                <w:tcPr>
                                  <w:tcW w:w="927" w:type="dxa"/>
                                </w:tcPr>
                                <w:p w14:paraId="72557CD1" w14:textId="56996566"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1 кв. 201</w:t>
                                  </w:r>
                                  <w:r w:rsidR="00FC1EA3" w:rsidRPr="00BA19E0">
                                    <w:rPr>
                                      <w:color w:val="404040" w:themeColor="text1" w:themeTint="BF"/>
                                      <w:sz w:val="14"/>
                                      <w:szCs w:val="14"/>
                                    </w:rPr>
                                    <w:t>7</w:t>
                                  </w:r>
                                </w:p>
                              </w:tc>
                            </w:tr>
                            <w:tr w:rsidR="00E343B8" w14:paraId="47DD76D0" w14:textId="77777777" w:rsidTr="000D2FD8">
                              <w:trPr>
                                <w:trHeight w:val="205"/>
                              </w:trPr>
                              <w:tc>
                                <w:tcPr>
                                  <w:tcW w:w="927" w:type="dxa"/>
                                </w:tcPr>
                                <w:p w14:paraId="719DA55B" w14:textId="3CB0D021"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2 кв. 201</w:t>
                                  </w:r>
                                  <w:r w:rsidR="00FC1EA3" w:rsidRPr="00BA19E0">
                                    <w:rPr>
                                      <w:color w:val="404040" w:themeColor="text1" w:themeTint="BF"/>
                                      <w:sz w:val="14"/>
                                      <w:szCs w:val="14"/>
                                    </w:rPr>
                                    <w:t>7</w:t>
                                  </w:r>
                                </w:p>
                              </w:tc>
                            </w:tr>
                            <w:tr w:rsidR="00E343B8" w14:paraId="7C2D9D30" w14:textId="77777777" w:rsidTr="000D2FD8">
                              <w:trPr>
                                <w:trHeight w:val="205"/>
                              </w:trPr>
                              <w:tc>
                                <w:tcPr>
                                  <w:tcW w:w="927" w:type="dxa"/>
                                </w:tcPr>
                                <w:p w14:paraId="1623F2FD" w14:textId="72EC9F6C" w:rsidR="00B37F79"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3</w:t>
                                  </w:r>
                                  <w:r w:rsidR="00B37F79" w:rsidRPr="00BA19E0">
                                    <w:rPr>
                                      <w:color w:val="404040" w:themeColor="text1" w:themeTint="BF"/>
                                      <w:sz w:val="14"/>
                                      <w:szCs w:val="14"/>
                                    </w:rPr>
                                    <w:t xml:space="preserve"> кв. 201</w:t>
                                  </w:r>
                                  <w:r w:rsidRPr="00BA19E0">
                                    <w:rPr>
                                      <w:color w:val="404040" w:themeColor="text1" w:themeTint="BF"/>
                                      <w:sz w:val="14"/>
                                      <w:szCs w:val="14"/>
                                    </w:rPr>
                                    <w:t>7</w:t>
                                  </w:r>
                                </w:p>
                              </w:tc>
                            </w:tr>
                            <w:tr w:rsidR="00E343B8" w14:paraId="3E6F4EDD" w14:textId="77777777" w:rsidTr="000D2FD8">
                              <w:trPr>
                                <w:trHeight w:val="205"/>
                              </w:trPr>
                              <w:tc>
                                <w:tcPr>
                                  <w:tcW w:w="927" w:type="dxa"/>
                                </w:tcPr>
                                <w:p w14:paraId="7CF42D00" w14:textId="54374E8A" w:rsidR="00B37F79"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4</w:t>
                                  </w:r>
                                  <w:r w:rsidR="00B37F79" w:rsidRPr="00BA19E0">
                                    <w:rPr>
                                      <w:color w:val="404040" w:themeColor="text1" w:themeTint="BF"/>
                                      <w:sz w:val="14"/>
                                      <w:szCs w:val="14"/>
                                    </w:rPr>
                                    <w:t xml:space="preserve"> кв. 201</w:t>
                                  </w:r>
                                  <w:r w:rsidRPr="00BA19E0">
                                    <w:rPr>
                                      <w:color w:val="404040" w:themeColor="text1" w:themeTint="BF"/>
                                      <w:sz w:val="14"/>
                                      <w:szCs w:val="14"/>
                                    </w:rPr>
                                    <w:t>7</w:t>
                                  </w:r>
                                </w:p>
                              </w:tc>
                            </w:tr>
                            <w:tr w:rsidR="00E343B8" w14:paraId="2FF6C5AA" w14:textId="77777777" w:rsidTr="000D2FD8">
                              <w:trPr>
                                <w:trHeight w:val="205"/>
                              </w:trPr>
                              <w:tc>
                                <w:tcPr>
                                  <w:tcW w:w="927" w:type="dxa"/>
                                </w:tcPr>
                                <w:p w14:paraId="4F31437C" w14:textId="59B94C96" w:rsidR="00B37F79"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1 кв. 2018</w:t>
                                  </w:r>
                                </w:p>
                              </w:tc>
                            </w:tr>
                            <w:tr w:rsidR="00E343B8" w:rsidRPr="00E343B8" w14:paraId="7738456E" w14:textId="77777777" w:rsidTr="000D2FD8">
                              <w:trPr>
                                <w:trHeight w:val="205"/>
                              </w:trPr>
                              <w:tc>
                                <w:tcPr>
                                  <w:tcW w:w="927" w:type="dxa"/>
                                </w:tcPr>
                                <w:p w14:paraId="2909C787" w14:textId="7523084D" w:rsidR="00B37F79"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2 кв. 2018</w:t>
                                  </w:r>
                                </w:p>
                              </w:tc>
                            </w:tr>
                            <w:tr w:rsidR="00E343B8" w14:paraId="7467ABFD" w14:textId="77777777" w:rsidTr="000D2FD8">
                              <w:trPr>
                                <w:trHeight w:val="205"/>
                              </w:trPr>
                              <w:tc>
                                <w:tcPr>
                                  <w:tcW w:w="927" w:type="dxa"/>
                                </w:tcPr>
                                <w:p w14:paraId="44CC806D" w14:textId="609EAB3D" w:rsidR="00B37F79"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3 кв. 2018</w:t>
                                  </w:r>
                                </w:p>
                              </w:tc>
                            </w:tr>
                            <w:tr w:rsidR="00E343B8" w14:paraId="0BABF4D8" w14:textId="77777777" w:rsidTr="000D2FD8">
                              <w:trPr>
                                <w:trHeight w:val="205"/>
                              </w:trPr>
                              <w:tc>
                                <w:tcPr>
                                  <w:tcW w:w="927" w:type="dxa"/>
                                </w:tcPr>
                                <w:p w14:paraId="483DF34F" w14:textId="4B82FB51" w:rsidR="00B37F79"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4 кв. 2018</w:t>
                                  </w:r>
                                </w:p>
                              </w:tc>
                            </w:tr>
                            <w:tr w:rsidR="00E343B8" w14:paraId="55A9E629" w14:textId="77777777" w:rsidTr="000D2FD8">
                              <w:trPr>
                                <w:trHeight w:val="205"/>
                              </w:trPr>
                              <w:tc>
                                <w:tcPr>
                                  <w:tcW w:w="927" w:type="dxa"/>
                                </w:tcPr>
                                <w:p w14:paraId="5EDCBF75" w14:textId="006D0D6C" w:rsidR="00B37F79"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1 кв. 2019</w:t>
                                  </w:r>
                                </w:p>
                              </w:tc>
                            </w:tr>
                            <w:tr w:rsidR="00FC1EA3" w14:paraId="67CEC6ED" w14:textId="77777777" w:rsidTr="000D2FD8">
                              <w:trPr>
                                <w:trHeight w:val="205"/>
                              </w:trPr>
                              <w:tc>
                                <w:tcPr>
                                  <w:tcW w:w="927" w:type="dxa"/>
                                </w:tcPr>
                                <w:p w14:paraId="6DE43B95" w14:textId="4850B377" w:rsidR="00FC1EA3"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2 кв. 2019</w:t>
                                  </w:r>
                                </w:p>
                              </w:tc>
                            </w:tr>
                            <w:tr w:rsidR="00FC1EA3" w14:paraId="6D75E7E2" w14:textId="77777777" w:rsidTr="000D2FD8">
                              <w:trPr>
                                <w:trHeight w:val="205"/>
                              </w:trPr>
                              <w:tc>
                                <w:tcPr>
                                  <w:tcW w:w="927" w:type="dxa"/>
                                </w:tcPr>
                                <w:p w14:paraId="1003663D" w14:textId="6AA46E5E" w:rsidR="00FC1EA3"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3 кв. 2019</w:t>
                                  </w:r>
                                </w:p>
                              </w:tc>
                            </w:tr>
                            <w:tr w:rsidR="00FC1EA3" w14:paraId="1FA0522C" w14:textId="77777777" w:rsidTr="000D2FD8">
                              <w:trPr>
                                <w:trHeight w:val="205"/>
                              </w:trPr>
                              <w:tc>
                                <w:tcPr>
                                  <w:tcW w:w="927" w:type="dxa"/>
                                </w:tcPr>
                                <w:p w14:paraId="453F11F2" w14:textId="264466E5" w:rsidR="00FC1EA3"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4 кв. 2019</w:t>
                                  </w:r>
                                </w:p>
                              </w:tc>
                            </w:tr>
                            <w:tr w:rsidR="00FC1EA3" w14:paraId="1E4B7D72" w14:textId="77777777" w:rsidTr="000D2FD8">
                              <w:trPr>
                                <w:trHeight w:val="205"/>
                              </w:trPr>
                              <w:tc>
                                <w:tcPr>
                                  <w:tcW w:w="927" w:type="dxa"/>
                                </w:tcPr>
                                <w:p w14:paraId="3219AE96" w14:textId="6250F017" w:rsidR="00FC1EA3"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1 кв. 2020</w:t>
                                  </w:r>
                                </w:p>
                              </w:tc>
                            </w:tr>
                            <w:tr w:rsidR="00FC1EA3" w14:paraId="30A7E17C" w14:textId="77777777" w:rsidTr="000D2FD8">
                              <w:trPr>
                                <w:trHeight w:val="205"/>
                              </w:trPr>
                              <w:tc>
                                <w:tcPr>
                                  <w:tcW w:w="927" w:type="dxa"/>
                                </w:tcPr>
                                <w:p w14:paraId="1C562A77" w14:textId="600BF284" w:rsidR="00FC1EA3"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2 кв. 2020</w:t>
                                  </w:r>
                                </w:p>
                              </w:tc>
                            </w:tr>
                            <w:tr w:rsidR="00FC1EA3" w14:paraId="76EEAF67" w14:textId="77777777" w:rsidTr="000D2FD8">
                              <w:trPr>
                                <w:trHeight w:val="205"/>
                              </w:trPr>
                              <w:tc>
                                <w:tcPr>
                                  <w:tcW w:w="927" w:type="dxa"/>
                                </w:tcPr>
                                <w:p w14:paraId="17DF91F2" w14:textId="4E5B5FA5" w:rsidR="00FC1EA3"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3 кв. 2020</w:t>
                                  </w:r>
                                </w:p>
                              </w:tc>
                            </w:tr>
                            <w:tr w:rsidR="004A27BF" w14:paraId="20FF3A87" w14:textId="77777777" w:rsidTr="000D2FD8">
                              <w:trPr>
                                <w:trHeight w:val="205"/>
                              </w:trPr>
                              <w:tc>
                                <w:tcPr>
                                  <w:tcW w:w="927" w:type="dxa"/>
                                </w:tcPr>
                                <w:p w14:paraId="40E4B4F7" w14:textId="5ACF96A6" w:rsidR="004A27BF" w:rsidRPr="00BA19E0" w:rsidRDefault="004A27BF" w:rsidP="00E343B8">
                                  <w:pPr>
                                    <w:spacing w:line="160" w:lineRule="exact"/>
                                    <w:ind w:left="57"/>
                                    <w:rPr>
                                      <w:color w:val="404040" w:themeColor="text1" w:themeTint="BF"/>
                                      <w:sz w:val="14"/>
                                      <w:szCs w:val="14"/>
                                    </w:rPr>
                                  </w:pPr>
                                  <w:r w:rsidRPr="00BA19E0">
                                    <w:rPr>
                                      <w:color w:val="404040" w:themeColor="text1" w:themeTint="BF"/>
                                      <w:sz w:val="14"/>
                                      <w:szCs w:val="14"/>
                                    </w:rPr>
                                    <w:t>4 кв. 2020</w:t>
                                  </w:r>
                                </w:p>
                              </w:tc>
                            </w:tr>
                            <w:tr w:rsidR="004A27BF" w14:paraId="13B42078" w14:textId="77777777" w:rsidTr="000D2FD8">
                              <w:trPr>
                                <w:trHeight w:val="205"/>
                              </w:trPr>
                              <w:tc>
                                <w:tcPr>
                                  <w:tcW w:w="927" w:type="dxa"/>
                                </w:tcPr>
                                <w:p w14:paraId="79BAF0C8" w14:textId="049CAA99" w:rsidR="004A27BF" w:rsidRPr="00BA19E0" w:rsidRDefault="004A27BF" w:rsidP="00E343B8">
                                  <w:pPr>
                                    <w:spacing w:line="160" w:lineRule="exact"/>
                                    <w:ind w:left="57"/>
                                    <w:rPr>
                                      <w:color w:val="404040" w:themeColor="text1" w:themeTint="BF"/>
                                      <w:sz w:val="14"/>
                                      <w:szCs w:val="14"/>
                                    </w:rPr>
                                  </w:pPr>
                                  <w:r w:rsidRPr="00BA19E0">
                                    <w:rPr>
                                      <w:color w:val="404040" w:themeColor="text1" w:themeTint="BF"/>
                                      <w:sz w:val="14"/>
                                      <w:szCs w:val="14"/>
                                    </w:rPr>
                                    <w:t>1 кв. 2021</w:t>
                                  </w:r>
                                </w:p>
                              </w:tc>
                            </w:tr>
                            <w:tr w:rsidR="004A27BF" w14:paraId="3D244999" w14:textId="77777777" w:rsidTr="000D2FD8">
                              <w:trPr>
                                <w:trHeight w:val="205"/>
                              </w:trPr>
                              <w:tc>
                                <w:tcPr>
                                  <w:tcW w:w="927" w:type="dxa"/>
                                </w:tcPr>
                                <w:p w14:paraId="5DAC7C2A" w14:textId="099C5B2B" w:rsidR="004A27BF" w:rsidRPr="00BA19E0" w:rsidRDefault="004A27BF" w:rsidP="00E343B8">
                                  <w:pPr>
                                    <w:spacing w:line="160" w:lineRule="exact"/>
                                    <w:ind w:left="57"/>
                                    <w:rPr>
                                      <w:color w:val="404040" w:themeColor="text1" w:themeTint="BF"/>
                                      <w:sz w:val="14"/>
                                      <w:szCs w:val="14"/>
                                    </w:rPr>
                                  </w:pPr>
                                  <w:r w:rsidRPr="00BA19E0">
                                    <w:rPr>
                                      <w:color w:val="404040" w:themeColor="text1" w:themeTint="BF"/>
                                      <w:sz w:val="14"/>
                                      <w:szCs w:val="14"/>
                                    </w:rPr>
                                    <w:t>2 кв. 2021</w:t>
                                  </w:r>
                                </w:p>
                              </w:tc>
                            </w:tr>
                            <w:tr w:rsidR="004A27BF" w14:paraId="28532B65" w14:textId="77777777" w:rsidTr="000D2FD8">
                              <w:trPr>
                                <w:trHeight w:val="205"/>
                              </w:trPr>
                              <w:tc>
                                <w:tcPr>
                                  <w:tcW w:w="927" w:type="dxa"/>
                                </w:tcPr>
                                <w:p w14:paraId="0A16D0C1" w14:textId="79E47D64" w:rsidR="004A27BF" w:rsidRPr="00BA19E0" w:rsidRDefault="004A27BF" w:rsidP="00E343B8">
                                  <w:pPr>
                                    <w:spacing w:line="160" w:lineRule="exact"/>
                                    <w:ind w:left="57"/>
                                    <w:rPr>
                                      <w:color w:val="404040" w:themeColor="text1" w:themeTint="BF"/>
                                      <w:sz w:val="14"/>
                                      <w:szCs w:val="14"/>
                                    </w:rPr>
                                  </w:pPr>
                                  <w:r w:rsidRPr="00BA19E0">
                                    <w:rPr>
                                      <w:color w:val="404040" w:themeColor="text1" w:themeTint="BF"/>
                                      <w:sz w:val="14"/>
                                      <w:szCs w:val="14"/>
                                    </w:rPr>
                                    <w:t>3 кв. 2021</w:t>
                                  </w:r>
                                </w:p>
                              </w:tc>
                            </w:tr>
                          </w:tbl>
                          <w:p w14:paraId="534489DD" w14:textId="179D1BDA" w:rsidR="00B37F79" w:rsidRPr="007864B6" w:rsidRDefault="00B37F79" w:rsidP="00E343B8">
                            <w:pPr>
                              <w:spacing w:line="180" w:lineRule="exact"/>
                              <w:ind w:left="57"/>
                              <w:rPr>
                                <w:sz w:val="10"/>
                                <w:szCs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09019" id="_x0000_t202" coordsize="21600,21600" o:spt="202" path="m,l,21600r21600,l21600,xe">
                <v:stroke joinstyle="miter"/>
                <v:path gradientshapeok="t" o:connecttype="rect"/>
              </v:shapetype>
              <v:shape id="Надпись 43" o:spid="_x0000_s1027" type="#_x0000_t202" style="position:absolute;left:0;text-align:left;margin-left:255pt;margin-top:33.6pt;width:39.35pt;height:333.3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aJTrQIAADkFAAAOAAAAZHJzL2Uyb0RvYy54bWysVMtuEzEU3SPxD5b3dJI0LSTqBIWWIKSo&#10;rdSirh2PJzPCL2wnmbBjzy/wDyxYsOMX0j/i2JNpS2GBELOw7tjH93HOvT552ShJ1sL52uic9g96&#10;lAjNTVHrZU7fXc+evaDEB6YLJo0WOd0KT19Onj452dixGJjKyEI4Aifajzc2p1UIdpxlnldCMX9g&#10;rNA4LI1TLODXLbPCsQ28K5kNer3jbGNcYZ3hwnvsnrWHdJL8l6Xg4aIsvQhE5hS5hbS6tC7imk1O&#10;2HjpmK1qvk+D/UMWitUaQe9cnbHAyMrVv7lSNXfGmzIccKMyU5Y1F6kGVNPvParmqmJWpFpAjrd3&#10;NPn/55afry8dqYucDg8p0UxBo92X3dfdt92P3ffbT7efCQ7A0sb6McBXFvDQvDIN1E4Vezs3/L0H&#10;JHuAaS94oCMrTekUcQbs94+hGr50FeUT+IEu2zstRBMIx+ZwNHo+HFDCcTQcHA5G/SRW1jqLTq3z&#10;4Y0wikQjpw5aJ69sPfchpnMPiXBvZF3MainTj1suTqUja4a+mKUvFokrv8CkJpucjo4GR0iEoT1L&#10;yQJMZUGY10tKmFyi73lwKbQ2MQActaHPmK/aEMlr22zOrHSRIJVgxWtdkLC1YF1jPmgMp0RBiRRw&#10;G62EDKyWf4NE/lLvhWi5j5KEZtEkifudkAtTbKFjUgTse8tnNUicMx8umcMAYBNDHS6wlNIgKbO3&#10;KKmM+/in/YhHX+IUVWCgQNCHFXOoSb7V6Ng4fZ3hOmPRGXqlTg206KdskokLLsjOLJ1RN5j1aYyC&#10;I6Y5YuUUcrTmaWjHGm8FF9NpAmHGLAtzfWV5166xWa6bG+bsvm8COu7cdKPGxo/ap8VGRbWZroIp&#10;69RbkdeWxT3dmM/UP/u3JD4AD/8T6v7Fm/wEAAD//wMAUEsDBBQABgAIAAAAIQDo48N84AAAAAsB&#10;AAAPAAAAZHJzL2Rvd25yZXYueG1sTI/LTsMwEEX3SPyDNUhsELWTohBCJhWqxBqaIsTSiYckwo/I&#10;dtvA12NWZTejObpzbr1ZjGZH8mFyFiFbCWBke6cmOyC87Z9vS2AhSqukdpYQvinAprm8qGWl3Mnu&#10;6NjGgaUQGyqJMMY4V5yHfiQjw8rNZNPt03kjY1r9wJWXpxRuNM+FKLiRk00fRjnTdqT+qz0YhA/9&#10;s/P7vhDUvs+GXrr25lVsEa+vlqdHYJGWeIbhTz+pQ5OcOnewKjCNkGdFllCEdZGlIRFlmd8D6xDu&#10;1g8l8Kbm/zs0vwAAAP//AwBQSwECLQAUAAYACAAAACEAtoM4kv4AAADhAQAAEwAAAAAAAAAAAAAA&#10;AAAAAAAAW0NvbnRlbnRfVHlwZXNdLnhtbFBLAQItABQABgAIAAAAIQA4/SH/1gAAAJQBAAALAAAA&#10;AAAAAAAAAAAAAC8BAABfcmVscy8ucmVsc1BLAQItABQABgAIAAAAIQDg9aJTrQIAADkFAAAOAAAA&#10;AAAAAAAAAAAAAC4CAABkcnMvZTJvRG9jLnhtbFBLAQItABQABgAIAAAAIQDo48N84AAAAAsBAAAP&#10;AAAAAAAAAAAAAAAAAAcFAABkcnMvZG93bnJldi54bWxQSwUGAAAAAAQABADzAAAAFAYAAAAA&#10;" stroked="f">
                <v:stroke joinstyle="round"/>
                <v:textbox inset="0,0,0,0">
                  <w:txbxContent>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
                      </w:tblGrid>
                      <w:tr w:rsidR="00E343B8" w14:paraId="1D016F4B" w14:textId="77777777" w:rsidTr="000D2FD8">
                        <w:trPr>
                          <w:trHeight w:val="205"/>
                        </w:trPr>
                        <w:tc>
                          <w:tcPr>
                            <w:tcW w:w="927" w:type="dxa"/>
                          </w:tcPr>
                          <w:p w14:paraId="2B3B4CE3" w14:textId="516EBF7D"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4 кв. 2013</w:t>
                            </w:r>
                          </w:p>
                        </w:tc>
                      </w:tr>
                      <w:tr w:rsidR="00E343B8" w14:paraId="270C5C31" w14:textId="77777777" w:rsidTr="000D2FD8">
                        <w:trPr>
                          <w:trHeight w:val="205"/>
                        </w:trPr>
                        <w:tc>
                          <w:tcPr>
                            <w:tcW w:w="927" w:type="dxa"/>
                          </w:tcPr>
                          <w:p w14:paraId="5B174704" w14:textId="131EAD14"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1 кв. 2014</w:t>
                            </w:r>
                          </w:p>
                        </w:tc>
                      </w:tr>
                      <w:tr w:rsidR="00E343B8" w14:paraId="5922DF22" w14:textId="77777777" w:rsidTr="000D2FD8">
                        <w:trPr>
                          <w:trHeight w:val="205"/>
                        </w:trPr>
                        <w:tc>
                          <w:tcPr>
                            <w:tcW w:w="927" w:type="dxa"/>
                          </w:tcPr>
                          <w:p w14:paraId="20398152" w14:textId="643B05E3"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2 кв. 2014</w:t>
                            </w:r>
                          </w:p>
                        </w:tc>
                      </w:tr>
                      <w:tr w:rsidR="00E343B8" w14:paraId="39F30329" w14:textId="77777777" w:rsidTr="000D2FD8">
                        <w:trPr>
                          <w:trHeight w:val="205"/>
                        </w:trPr>
                        <w:tc>
                          <w:tcPr>
                            <w:tcW w:w="927" w:type="dxa"/>
                          </w:tcPr>
                          <w:p w14:paraId="29D70BF8" w14:textId="04AF8F39"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3 кв. 2014</w:t>
                            </w:r>
                          </w:p>
                        </w:tc>
                      </w:tr>
                      <w:tr w:rsidR="00E343B8" w14:paraId="64F08B32" w14:textId="77777777" w:rsidTr="000D2FD8">
                        <w:trPr>
                          <w:trHeight w:val="205"/>
                        </w:trPr>
                        <w:tc>
                          <w:tcPr>
                            <w:tcW w:w="927" w:type="dxa"/>
                          </w:tcPr>
                          <w:p w14:paraId="3ACCFC1C" w14:textId="5EA99EA6"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4 кв. 2014</w:t>
                            </w:r>
                          </w:p>
                        </w:tc>
                      </w:tr>
                      <w:tr w:rsidR="00E343B8" w14:paraId="072A62EE" w14:textId="77777777" w:rsidTr="000D2FD8">
                        <w:trPr>
                          <w:trHeight w:val="205"/>
                        </w:trPr>
                        <w:tc>
                          <w:tcPr>
                            <w:tcW w:w="927" w:type="dxa"/>
                          </w:tcPr>
                          <w:p w14:paraId="7B18F2E0" w14:textId="0BBE0BAF"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1 кв. 2015</w:t>
                            </w:r>
                          </w:p>
                        </w:tc>
                      </w:tr>
                      <w:tr w:rsidR="00E343B8" w14:paraId="325F81CB" w14:textId="77777777" w:rsidTr="000D2FD8">
                        <w:trPr>
                          <w:trHeight w:val="205"/>
                        </w:trPr>
                        <w:tc>
                          <w:tcPr>
                            <w:tcW w:w="927" w:type="dxa"/>
                          </w:tcPr>
                          <w:p w14:paraId="0021F924" w14:textId="7E14F096"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2 кв. 2015</w:t>
                            </w:r>
                          </w:p>
                        </w:tc>
                      </w:tr>
                      <w:tr w:rsidR="00E343B8" w14:paraId="301FA4EB" w14:textId="77777777" w:rsidTr="000D2FD8">
                        <w:trPr>
                          <w:trHeight w:val="205"/>
                        </w:trPr>
                        <w:tc>
                          <w:tcPr>
                            <w:tcW w:w="927" w:type="dxa"/>
                          </w:tcPr>
                          <w:p w14:paraId="15030691" w14:textId="3F8387FA"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3 кв. 2015</w:t>
                            </w:r>
                          </w:p>
                        </w:tc>
                      </w:tr>
                      <w:tr w:rsidR="00E343B8" w14:paraId="1F3657B4" w14:textId="77777777" w:rsidTr="000D2FD8">
                        <w:trPr>
                          <w:trHeight w:val="205"/>
                        </w:trPr>
                        <w:tc>
                          <w:tcPr>
                            <w:tcW w:w="927" w:type="dxa"/>
                          </w:tcPr>
                          <w:p w14:paraId="4906A6B5" w14:textId="2787C532"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4 кв. 2015</w:t>
                            </w:r>
                          </w:p>
                        </w:tc>
                      </w:tr>
                      <w:tr w:rsidR="00E343B8" w14:paraId="69D8E9B5" w14:textId="77777777" w:rsidTr="000D2FD8">
                        <w:trPr>
                          <w:trHeight w:val="205"/>
                        </w:trPr>
                        <w:tc>
                          <w:tcPr>
                            <w:tcW w:w="927" w:type="dxa"/>
                          </w:tcPr>
                          <w:p w14:paraId="02CF6817" w14:textId="7482FAB3"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1 кв. 2016</w:t>
                            </w:r>
                          </w:p>
                        </w:tc>
                      </w:tr>
                      <w:tr w:rsidR="00E343B8" w14:paraId="0287E122" w14:textId="77777777" w:rsidTr="000D2FD8">
                        <w:trPr>
                          <w:trHeight w:val="205"/>
                        </w:trPr>
                        <w:tc>
                          <w:tcPr>
                            <w:tcW w:w="927" w:type="dxa"/>
                          </w:tcPr>
                          <w:p w14:paraId="418ABD2B" w14:textId="07FE02F7"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2 кв. 2016</w:t>
                            </w:r>
                          </w:p>
                        </w:tc>
                      </w:tr>
                      <w:tr w:rsidR="00E343B8" w14:paraId="4121E3BC" w14:textId="77777777" w:rsidTr="000D2FD8">
                        <w:trPr>
                          <w:trHeight w:val="205"/>
                        </w:trPr>
                        <w:tc>
                          <w:tcPr>
                            <w:tcW w:w="927" w:type="dxa"/>
                          </w:tcPr>
                          <w:p w14:paraId="31D485E8" w14:textId="0CDB7922"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3 кв. 2016</w:t>
                            </w:r>
                          </w:p>
                        </w:tc>
                      </w:tr>
                      <w:tr w:rsidR="00E343B8" w14:paraId="13C7C822" w14:textId="77777777" w:rsidTr="000D2FD8">
                        <w:trPr>
                          <w:trHeight w:val="205"/>
                        </w:trPr>
                        <w:tc>
                          <w:tcPr>
                            <w:tcW w:w="927" w:type="dxa"/>
                          </w:tcPr>
                          <w:p w14:paraId="4C2A7498" w14:textId="7F3256BE"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4 кв. 2016</w:t>
                            </w:r>
                          </w:p>
                        </w:tc>
                      </w:tr>
                      <w:tr w:rsidR="00E343B8" w14:paraId="54A24E2B" w14:textId="77777777" w:rsidTr="000D2FD8">
                        <w:trPr>
                          <w:trHeight w:val="205"/>
                        </w:trPr>
                        <w:tc>
                          <w:tcPr>
                            <w:tcW w:w="927" w:type="dxa"/>
                          </w:tcPr>
                          <w:p w14:paraId="72557CD1" w14:textId="56996566"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1 кв. 201</w:t>
                            </w:r>
                            <w:r w:rsidR="00FC1EA3" w:rsidRPr="00BA19E0">
                              <w:rPr>
                                <w:color w:val="404040" w:themeColor="text1" w:themeTint="BF"/>
                                <w:sz w:val="14"/>
                                <w:szCs w:val="14"/>
                              </w:rPr>
                              <w:t>7</w:t>
                            </w:r>
                          </w:p>
                        </w:tc>
                      </w:tr>
                      <w:tr w:rsidR="00E343B8" w14:paraId="47DD76D0" w14:textId="77777777" w:rsidTr="000D2FD8">
                        <w:trPr>
                          <w:trHeight w:val="205"/>
                        </w:trPr>
                        <w:tc>
                          <w:tcPr>
                            <w:tcW w:w="927" w:type="dxa"/>
                          </w:tcPr>
                          <w:p w14:paraId="719DA55B" w14:textId="3CB0D021" w:rsidR="00B37F79" w:rsidRPr="00BA19E0" w:rsidRDefault="00B37F79" w:rsidP="00E343B8">
                            <w:pPr>
                              <w:spacing w:line="160" w:lineRule="exact"/>
                              <w:ind w:left="57"/>
                              <w:rPr>
                                <w:color w:val="404040" w:themeColor="text1" w:themeTint="BF"/>
                                <w:sz w:val="14"/>
                                <w:szCs w:val="14"/>
                              </w:rPr>
                            </w:pPr>
                            <w:r w:rsidRPr="00BA19E0">
                              <w:rPr>
                                <w:color w:val="404040" w:themeColor="text1" w:themeTint="BF"/>
                                <w:sz w:val="14"/>
                                <w:szCs w:val="14"/>
                              </w:rPr>
                              <w:t>2 кв. 201</w:t>
                            </w:r>
                            <w:r w:rsidR="00FC1EA3" w:rsidRPr="00BA19E0">
                              <w:rPr>
                                <w:color w:val="404040" w:themeColor="text1" w:themeTint="BF"/>
                                <w:sz w:val="14"/>
                                <w:szCs w:val="14"/>
                              </w:rPr>
                              <w:t>7</w:t>
                            </w:r>
                          </w:p>
                        </w:tc>
                      </w:tr>
                      <w:tr w:rsidR="00E343B8" w14:paraId="7C2D9D30" w14:textId="77777777" w:rsidTr="000D2FD8">
                        <w:trPr>
                          <w:trHeight w:val="205"/>
                        </w:trPr>
                        <w:tc>
                          <w:tcPr>
                            <w:tcW w:w="927" w:type="dxa"/>
                          </w:tcPr>
                          <w:p w14:paraId="1623F2FD" w14:textId="72EC9F6C" w:rsidR="00B37F79"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3</w:t>
                            </w:r>
                            <w:r w:rsidR="00B37F79" w:rsidRPr="00BA19E0">
                              <w:rPr>
                                <w:color w:val="404040" w:themeColor="text1" w:themeTint="BF"/>
                                <w:sz w:val="14"/>
                                <w:szCs w:val="14"/>
                              </w:rPr>
                              <w:t xml:space="preserve"> кв. 201</w:t>
                            </w:r>
                            <w:r w:rsidRPr="00BA19E0">
                              <w:rPr>
                                <w:color w:val="404040" w:themeColor="text1" w:themeTint="BF"/>
                                <w:sz w:val="14"/>
                                <w:szCs w:val="14"/>
                              </w:rPr>
                              <w:t>7</w:t>
                            </w:r>
                          </w:p>
                        </w:tc>
                      </w:tr>
                      <w:tr w:rsidR="00E343B8" w14:paraId="3E6F4EDD" w14:textId="77777777" w:rsidTr="000D2FD8">
                        <w:trPr>
                          <w:trHeight w:val="205"/>
                        </w:trPr>
                        <w:tc>
                          <w:tcPr>
                            <w:tcW w:w="927" w:type="dxa"/>
                          </w:tcPr>
                          <w:p w14:paraId="7CF42D00" w14:textId="54374E8A" w:rsidR="00B37F79"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4</w:t>
                            </w:r>
                            <w:r w:rsidR="00B37F79" w:rsidRPr="00BA19E0">
                              <w:rPr>
                                <w:color w:val="404040" w:themeColor="text1" w:themeTint="BF"/>
                                <w:sz w:val="14"/>
                                <w:szCs w:val="14"/>
                              </w:rPr>
                              <w:t xml:space="preserve"> кв. 201</w:t>
                            </w:r>
                            <w:r w:rsidRPr="00BA19E0">
                              <w:rPr>
                                <w:color w:val="404040" w:themeColor="text1" w:themeTint="BF"/>
                                <w:sz w:val="14"/>
                                <w:szCs w:val="14"/>
                              </w:rPr>
                              <w:t>7</w:t>
                            </w:r>
                          </w:p>
                        </w:tc>
                      </w:tr>
                      <w:tr w:rsidR="00E343B8" w14:paraId="2FF6C5AA" w14:textId="77777777" w:rsidTr="000D2FD8">
                        <w:trPr>
                          <w:trHeight w:val="205"/>
                        </w:trPr>
                        <w:tc>
                          <w:tcPr>
                            <w:tcW w:w="927" w:type="dxa"/>
                          </w:tcPr>
                          <w:p w14:paraId="4F31437C" w14:textId="59B94C96" w:rsidR="00B37F79"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1 кв. 2018</w:t>
                            </w:r>
                          </w:p>
                        </w:tc>
                      </w:tr>
                      <w:tr w:rsidR="00E343B8" w:rsidRPr="00E343B8" w14:paraId="7738456E" w14:textId="77777777" w:rsidTr="000D2FD8">
                        <w:trPr>
                          <w:trHeight w:val="205"/>
                        </w:trPr>
                        <w:tc>
                          <w:tcPr>
                            <w:tcW w:w="927" w:type="dxa"/>
                          </w:tcPr>
                          <w:p w14:paraId="2909C787" w14:textId="7523084D" w:rsidR="00B37F79"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2 кв. 2018</w:t>
                            </w:r>
                          </w:p>
                        </w:tc>
                      </w:tr>
                      <w:tr w:rsidR="00E343B8" w14:paraId="7467ABFD" w14:textId="77777777" w:rsidTr="000D2FD8">
                        <w:trPr>
                          <w:trHeight w:val="205"/>
                        </w:trPr>
                        <w:tc>
                          <w:tcPr>
                            <w:tcW w:w="927" w:type="dxa"/>
                          </w:tcPr>
                          <w:p w14:paraId="44CC806D" w14:textId="609EAB3D" w:rsidR="00B37F79"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3 кв. 2018</w:t>
                            </w:r>
                          </w:p>
                        </w:tc>
                      </w:tr>
                      <w:tr w:rsidR="00E343B8" w14:paraId="0BABF4D8" w14:textId="77777777" w:rsidTr="000D2FD8">
                        <w:trPr>
                          <w:trHeight w:val="205"/>
                        </w:trPr>
                        <w:tc>
                          <w:tcPr>
                            <w:tcW w:w="927" w:type="dxa"/>
                          </w:tcPr>
                          <w:p w14:paraId="483DF34F" w14:textId="4B82FB51" w:rsidR="00B37F79"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4 кв. 2018</w:t>
                            </w:r>
                          </w:p>
                        </w:tc>
                      </w:tr>
                      <w:tr w:rsidR="00E343B8" w14:paraId="55A9E629" w14:textId="77777777" w:rsidTr="000D2FD8">
                        <w:trPr>
                          <w:trHeight w:val="205"/>
                        </w:trPr>
                        <w:tc>
                          <w:tcPr>
                            <w:tcW w:w="927" w:type="dxa"/>
                          </w:tcPr>
                          <w:p w14:paraId="5EDCBF75" w14:textId="006D0D6C" w:rsidR="00B37F79"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1 кв. 2019</w:t>
                            </w:r>
                          </w:p>
                        </w:tc>
                      </w:tr>
                      <w:tr w:rsidR="00FC1EA3" w14:paraId="67CEC6ED" w14:textId="77777777" w:rsidTr="000D2FD8">
                        <w:trPr>
                          <w:trHeight w:val="205"/>
                        </w:trPr>
                        <w:tc>
                          <w:tcPr>
                            <w:tcW w:w="927" w:type="dxa"/>
                          </w:tcPr>
                          <w:p w14:paraId="6DE43B95" w14:textId="4850B377" w:rsidR="00FC1EA3"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2 кв. 2019</w:t>
                            </w:r>
                          </w:p>
                        </w:tc>
                      </w:tr>
                      <w:tr w:rsidR="00FC1EA3" w14:paraId="6D75E7E2" w14:textId="77777777" w:rsidTr="000D2FD8">
                        <w:trPr>
                          <w:trHeight w:val="205"/>
                        </w:trPr>
                        <w:tc>
                          <w:tcPr>
                            <w:tcW w:w="927" w:type="dxa"/>
                          </w:tcPr>
                          <w:p w14:paraId="1003663D" w14:textId="6AA46E5E" w:rsidR="00FC1EA3"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3 кв. 2019</w:t>
                            </w:r>
                          </w:p>
                        </w:tc>
                      </w:tr>
                      <w:tr w:rsidR="00FC1EA3" w14:paraId="1FA0522C" w14:textId="77777777" w:rsidTr="000D2FD8">
                        <w:trPr>
                          <w:trHeight w:val="205"/>
                        </w:trPr>
                        <w:tc>
                          <w:tcPr>
                            <w:tcW w:w="927" w:type="dxa"/>
                          </w:tcPr>
                          <w:p w14:paraId="453F11F2" w14:textId="264466E5" w:rsidR="00FC1EA3"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4 кв. 2019</w:t>
                            </w:r>
                          </w:p>
                        </w:tc>
                      </w:tr>
                      <w:tr w:rsidR="00FC1EA3" w14:paraId="1E4B7D72" w14:textId="77777777" w:rsidTr="000D2FD8">
                        <w:trPr>
                          <w:trHeight w:val="205"/>
                        </w:trPr>
                        <w:tc>
                          <w:tcPr>
                            <w:tcW w:w="927" w:type="dxa"/>
                          </w:tcPr>
                          <w:p w14:paraId="3219AE96" w14:textId="6250F017" w:rsidR="00FC1EA3"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1 кв. 2020</w:t>
                            </w:r>
                          </w:p>
                        </w:tc>
                      </w:tr>
                      <w:tr w:rsidR="00FC1EA3" w14:paraId="30A7E17C" w14:textId="77777777" w:rsidTr="000D2FD8">
                        <w:trPr>
                          <w:trHeight w:val="205"/>
                        </w:trPr>
                        <w:tc>
                          <w:tcPr>
                            <w:tcW w:w="927" w:type="dxa"/>
                          </w:tcPr>
                          <w:p w14:paraId="1C562A77" w14:textId="600BF284" w:rsidR="00FC1EA3"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2 кв. 2020</w:t>
                            </w:r>
                          </w:p>
                        </w:tc>
                      </w:tr>
                      <w:tr w:rsidR="00FC1EA3" w14:paraId="76EEAF67" w14:textId="77777777" w:rsidTr="000D2FD8">
                        <w:trPr>
                          <w:trHeight w:val="205"/>
                        </w:trPr>
                        <w:tc>
                          <w:tcPr>
                            <w:tcW w:w="927" w:type="dxa"/>
                          </w:tcPr>
                          <w:p w14:paraId="17DF91F2" w14:textId="4E5B5FA5" w:rsidR="00FC1EA3" w:rsidRPr="00BA19E0" w:rsidRDefault="00FC1EA3" w:rsidP="00E343B8">
                            <w:pPr>
                              <w:spacing w:line="160" w:lineRule="exact"/>
                              <w:ind w:left="57"/>
                              <w:rPr>
                                <w:color w:val="404040" w:themeColor="text1" w:themeTint="BF"/>
                                <w:sz w:val="14"/>
                                <w:szCs w:val="14"/>
                              </w:rPr>
                            </w:pPr>
                            <w:r w:rsidRPr="00BA19E0">
                              <w:rPr>
                                <w:color w:val="404040" w:themeColor="text1" w:themeTint="BF"/>
                                <w:sz w:val="14"/>
                                <w:szCs w:val="14"/>
                              </w:rPr>
                              <w:t>3 кв. 2020</w:t>
                            </w:r>
                          </w:p>
                        </w:tc>
                      </w:tr>
                      <w:tr w:rsidR="004A27BF" w14:paraId="20FF3A87" w14:textId="77777777" w:rsidTr="000D2FD8">
                        <w:trPr>
                          <w:trHeight w:val="205"/>
                        </w:trPr>
                        <w:tc>
                          <w:tcPr>
                            <w:tcW w:w="927" w:type="dxa"/>
                          </w:tcPr>
                          <w:p w14:paraId="40E4B4F7" w14:textId="5ACF96A6" w:rsidR="004A27BF" w:rsidRPr="00BA19E0" w:rsidRDefault="004A27BF" w:rsidP="00E343B8">
                            <w:pPr>
                              <w:spacing w:line="160" w:lineRule="exact"/>
                              <w:ind w:left="57"/>
                              <w:rPr>
                                <w:color w:val="404040" w:themeColor="text1" w:themeTint="BF"/>
                                <w:sz w:val="14"/>
                                <w:szCs w:val="14"/>
                              </w:rPr>
                            </w:pPr>
                            <w:r w:rsidRPr="00BA19E0">
                              <w:rPr>
                                <w:color w:val="404040" w:themeColor="text1" w:themeTint="BF"/>
                                <w:sz w:val="14"/>
                                <w:szCs w:val="14"/>
                              </w:rPr>
                              <w:t>4 кв. 2020</w:t>
                            </w:r>
                          </w:p>
                        </w:tc>
                      </w:tr>
                      <w:tr w:rsidR="004A27BF" w14:paraId="13B42078" w14:textId="77777777" w:rsidTr="000D2FD8">
                        <w:trPr>
                          <w:trHeight w:val="205"/>
                        </w:trPr>
                        <w:tc>
                          <w:tcPr>
                            <w:tcW w:w="927" w:type="dxa"/>
                          </w:tcPr>
                          <w:p w14:paraId="79BAF0C8" w14:textId="049CAA99" w:rsidR="004A27BF" w:rsidRPr="00BA19E0" w:rsidRDefault="004A27BF" w:rsidP="00E343B8">
                            <w:pPr>
                              <w:spacing w:line="160" w:lineRule="exact"/>
                              <w:ind w:left="57"/>
                              <w:rPr>
                                <w:color w:val="404040" w:themeColor="text1" w:themeTint="BF"/>
                                <w:sz w:val="14"/>
                                <w:szCs w:val="14"/>
                              </w:rPr>
                            </w:pPr>
                            <w:r w:rsidRPr="00BA19E0">
                              <w:rPr>
                                <w:color w:val="404040" w:themeColor="text1" w:themeTint="BF"/>
                                <w:sz w:val="14"/>
                                <w:szCs w:val="14"/>
                              </w:rPr>
                              <w:t>1 кв. 2021</w:t>
                            </w:r>
                          </w:p>
                        </w:tc>
                      </w:tr>
                      <w:tr w:rsidR="004A27BF" w14:paraId="3D244999" w14:textId="77777777" w:rsidTr="000D2FD8">
                        <w:trPr>
                          <w:trHeight w:val="205"/>
                        </w:trPr>
                        <w:tc>
                          <w:tcPr>
                            <w:tcW w:w="927" w:type="dxa"/>
                          </w:tcPr>
                          <w:p w14:paraId="5DAC7C2A" w14:textId="099C5B2B" w:rsidR="004A27BF" w:rsidRPr="00BA19E0" w:rsidRDefault="004A27BF" w:rsidP="00E343B8">
                            <w:pPr>
                              <w:spacing w:line="160" w:lineRule="exact"/>
                              <w:ind w:left="57"/>
                              <w:rPr>
                                <w:color w:val="404040" w:themeColor="text1" w:themeTint="BF"/>
                                <w:sz w:val="14"/>
                                <w:szCs w:val="14"/>
                              </w:rPr>
                            </w:pPr>
                            <w:r w:rsidRPr="00BA19E0">
                              <w:rPr>
                                <w:color w:val="404040" w:themeColor="text1" w:themeTint="BF"/>
                                <w:sz w:val="14"/>
                                <w:szCs w:val="14"/>
                              </w:rPr>
                              <w:t>2 кв. 2021</w:t>
                            </w:r>
                          </w:p>
                        </w:tc>
                      </w:tr>
                      <w:tr w:rsidR="004A27BF" w14:paraId="28532B65" w14:textId="77777777" w:rsidTr="000D2FD8">
                        <w:trPr>
                          <w:trHeight w:val="205"/>
                        </w:trPr>
                        <w:tc>
                          <w:tcPr>
                            <w:tcW w:w="927" w:type="dxa"/>
                          </w:tcPr>
                          <w:p w14:paraId="0A16D0C1" w14:textId="79E47D64" w:rsidR="004A27BF" w:rsidRPr="00BA19E0" w:rsidRDefault="004A27BF" w:rsidP="00E343B8">
                            <w:pPr>
                              <w:spacing w:line="160" w:lineRule="exact"/>
                              <w:ind w:left="57"/>
                              <w:rPr>
                                <w:color w:val="404040" w:themeColor="text1" w:themeTint="BF"/>
                                <w:sz w:val="14"/>
                                <w:szCs w:val="14"/>
                              </w:rPr>
                            </w:pPr>
                            <w:r w:rsidRPr="00BA19E0">
                              <w:rPr>
                                <w:color w:val="404040" w:themeColor="text1" w:themeTint="BF"/>
                                <w:sz w:val="14"/>
                                <w:szCs w:val="14"/>
                              </w:rPr>
                              <w:t>3 кв. 2021</w:t>
                            </w:r>
                          </w:p>
                        </w:tc>
                      </w:tr>
                    </w:tbl>
                    <w:p w14:paraId="534489DD" w14:textId="179D1BDA" w:rsidR="00B37F79" w:rsidRPr="007864B6" w:rsidRDefault="00B37F79" w:rsidP="00E343B8">
                      <w:pPr>
                        <w:spacing w:line="180" w:lineRule="exact"/>
                        <w:ind w:left="57"/>
                        <w:rPr>
                          <w:sz w:val="10"/>
                          <w:szCs w:val="10"/>
                        </w:rPr>
                      </w:pPr>
                    </w:p>
                  </w:txbxContent>
                </v:textbox>
              </v:shape>
            </w:pict>
          </mc:Fallback>
        </mc:AlternateContent>
      </w:r>
      <w:r w:rsidR="00514585">
        <w:rPr>
          <w:noProof/>
          <w:lang w:eastAsia="ru-RU"/>
        </w:rPr>
        <w:drawing>
          <wp:inline distT="0" distB="0" distL="0" distR="0" wp14:anchorId="50378827" wp14:editId="2F1A171D">
            <wp:extent cx="4921200" cy="29988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1200" cy="2998800"/>
                    </a:xfrm>
                    <a:prstGeom prst="rect">
                      <a:avLst/>
                    </a:prstGeom>
                    <a:noFill/>
                  </pic:spPr>
                </pic:pic>
              </a:graphicData>
            </a:graphic>
          </wp:inline>
        </w:drawing>
      </w:r>
    </w:p>
    <w:p w14:paraId="7D56EA85" w14:textId="330B3B6C" w:rsidR="009F6309" w:rsidRPr="00E343B8" w:rsidRDefault="009F6309" w:rsidP="000B1931">
      <w:pPr>
        <w:pStyle w:val="SingleTxtG"/>
        <w:rPr>
          <w:lang w:eastAsia="fr-FR"/>
          <w14:textOutline w14:w="9525" w14:cap="rnd" w14:cmpd="sng" w14:algn="ctr">
            <w14:noFill/>
            <w14:prstDash w14:val="solid"/>
            <w14:bevel/>
          </w14:textOutline>
        </w:rPr>
      </w:pPr>
      <w:r w:rsidRPr="009F6309">
        <w:rPr>
          <w:lang w:eastAsia="fr-FR"/>
        </w:rPr>
        <w:t>30.</w:t>
      </w:r>
      <w:r w:rsidRPr="009F6309">
        <w:rPr>
          <w:lang w:eastAsia="fr-FR"/>
        </w:rPr>
        <w:tab/>
        <w:t>По сравнению с первоначальным числом просмотров в период финансирования по линии СРООН, которое прекратилось в конце 2014 года, данный показатель снизился и, по-видимому, в течение последних нескольких лет стабилизировался.</w:t>
      </w:r>
      <w:r w:rsidR="000B1931">
        <w:rPr>
          <w:lang w:eastAsia="fr-FR"/>
        </w:rPr>
        <w:br/>
      </w:r>
      <w:r w:rsidRPr="009F6309">
        <w:rPr>
          <w:lang w:eastAsia="fr-FR"/>
        </w:rPr>
        <w:t>С 2019 года для лиц, желающих загрузить данную модель, дополнительно включается добровольный опрос для сбора основной информации о пользователе модели</w:t>
      </w:r>
      <w:r w:rsidR="000B1931">
        <w:rPr>
          <w:lang w:eastAsia="fr-FR"/>
        </w:rPr>
        <w:br/>
      </w:r>
      <w:r w:rsidRPr="009F6309">
        <w:rPr>
          <w:lang w:eastAsia="fr-FR"/>
        </w:rPr>
        <w:t>(глава II.A.2.).</w:t>
      </w:r>
    </w:p>
    <w:p w14:paraId="0A6FFC23" w14:textId="77777777" w:rsidR="009F6309" w:rsidRPr="009F6309" w:rsidRDefault="009F6309" w:rsidP="000B1931">
      <w:pPr>
        <w:pStyle w:val="SingleTxtG"/>
        <w:rPr>
          <w:lang w:eastAsia="fr-FR"/>
        </w:rPr>
      </w:pPr>
      <w:r w:rsidRPr="009F6309">
        <w:rPr>
          <w:lang w:eastAsia="fr-FR"/>
        </w:rPr>
        <w:t>31.</w:t>
      </w:r>
      <w:r w:rsidRPr="009F6309">
        <w:rPr>
          <w:lang w:eastAsia="fr-FR"/>
        </w:rPr>
        <w:tab/>
        <w:t>В рамках инициативы «СЛОКАТ» были объединены имеющиеся в мире инструменты для расчета выбросов парниковых газов (ПГ) на транспорте различных заинтересованных сторон и показано, что имеется более 150 инструментов для расчета ПГ на транспорте</w:t>
      </w:r>
      <w:r w:rsidRPr="009F6309">
        <w:rPr>
          <w:sz w:val="18"/>
          <w:vertAlign w:val="superscript"/>
          <w:lang w:eastAsia="fr-FR"/>
        </w:rPr>
        <w:footnoteReference w:id="5"/>
      </w:r>
      <w:r w:rsidRPr="009F6309">
        <w:rPr>
          <w:lang w:eastAsia="fr-FR"/>
        </w:rPr>
        <w:t>, причем многие из них, как и ForFITS, могут выполнять аналогичные задачи по прогнозированию выбросов в будущем.</w:t>
      </w:r>
    </w:p>
    <w:p w14:paraId="05287C19" w14:textId="6D9270AB" w:rsidR="009F6309" w:rsidRPr="009F6309" w:rsidRDefault="009F6309" w:rsidP="009F6309">
      <w:pPr>
        <w:spacing w:after="120"/>
        <w:ind w:left="1134" w:right="1134" w:firstLine="12"/>
        <w:jc w:val="both"/>
        <w:rPr>
          <w:rFonts w:eastAsia="Times New Roman" w:cs="Times New Roman"/>
          <w:szCs w:val="20"/>
          <w:lang w:eastAsia="fr-FR"/>
        </w:rPr>
      </w:pPr>
      <w:r w:rsidRPr="009F6309">
        <w:rPr>
          <w:rFonts w:eastAsia="Times New Roman" w:cs="Times New Roman"/>
          <w:szCs w:val="20"/>
          <w:lang w:eastAsia="fr-FR"/>
        </w:rPr>
        <w:t>32.</w:t>
      </w:r>
      <w:r w:rsidRPr="009F6309">
        <w:rPr>
          <w:rFonts w:eastAsia="Times New Roman" w:cs="Times New Roman"/>
          <w:szCs w:val="20"/>
          <w:lang w:eastAsia="fr-FR"/>
        </w:rPr>
        <w:tab/>
        <w:t xml:space="preserve">В докладе об оценке, проведенной в </w:t>
      </w:r>
      <w:r w:rsidRPr="00130D71">
        <w:rPr>
          <w:rFonts w:eastAsia="Times New Roman" w:cs="Times New Roman"/>
          <w:szCs w:val="20"/>
          <w:lang w:eastAsia="fr-FR"/>
        </w:rPr>
        <w:t>2018</w:t>
      </w:r>
      <w:r w:rsidR="00130D71" w:rsidRPr="00130D71">
        <w:rPr>
          <w:rFonts w:eastAsia="Times New Roman" w:cs="Times New Roman"/>
          <w:szCs w:val="20"/>
          <w:lang w:eastAsia="fr-FR"/>
        </w:rPr>
        <w:t>‒</w:t>
      </w:r>
      <w:r w:rsidRPr="00130D71">
        <w:rPr>
          <w:rFonts w:eastAsia="Times New Roman" w:cs="Times New Roman"/>
          <w:szCs w:val="20"/>
          <w:lang w:eastAsia="fr-FR"/>
        </w:rPr>
        <w:t>2019</w:t>
      </w:r>
      <w:r w:rsidRPr="009F6309">
        <w:rPr>
          <w:rFonts w:eastAsia="Times New Roman" w:cs="Times New Roman"/>
          <w:szCs w:val="20"/>
          <w:lang w:eastAsia="fr-FR"/>
        </w:rPr>
        <w:t xml:space="preserve"> году</w:t>
      </w:r>
      <w:r w:rsidRPr="009F6309">
        <w:rPr>
          <w:rFonts w:eastAsia="Times New Roman" w:cs="Times New Roman"/>
          <w:sz w:val="18"/>
          <w:szCs w:val="20"/>
          <w:vertAlign w:val="superscript"/>
          <w:lang w:eastAsia="fr-FR"/>
        </w:rPr>
        <w:footnoteReference w:id="6"/>
      </w:r>
      <w:r w:rsidRPr="009F6309">
        <w:rPr>
          <w:rFonts w:eastAsia="Times New Roman" w:cs="Times New Roman"/>
          <w:szCs w:val="20"/>
          <w:lang w:eastAsia="fr-FR"/>
        </w:rPr>
        <w:t>, содержится несколько рекомендаций относительно будущего ForFITS. Рекомендация</w:t>
      </w:r>
      <w:r w:rsidR="000B1931">
        <w:rPr>
          <w:rFonts w:eastAsia="Times New Roman" w:cs="Times New Roman"/>
          <w:szCs w:val="20"/>
          <w:lang w:eastAsia="fr-FR"/>
        </w:rPr>
        <w:t> </w:t>
      </w:r>
      <w:r w:rsidRPr="009F6309">
        <w:rPr>
          <w:rFonts w:eastAsia="Times New Roman" w:cs="Times New Roman"/>
          <w:szCs w:val="20"/>
          <w:lang w:eastAsia="fr-FR"/>
        </w:rPr>
        <w:t xml:space="preserve">1 </w:t>
      </w:r>
      <w:r w:rsidR="000B1931">
        <w:rPr>
          <w:rFonts w:eastAsia="Times New Roman" w:cs="Times New Roman"/>
          <w:szCs w:val="20"/>
          <w:lang w:eastAsia="fr-FR"/>
        </w:rPr>
        <w:t>«</w:t>
      </w:r>
      <w:r w:rsidRPr="009F6309">
        <w:rPr>
          <w:rFonts w:eastAsia="Times New Roman" w:cs="Times New Roman"/>
          <w:szCs w:val="20"/>
          <w:lang w:eastAsia="fr-FR"/>
        </w:rPr>
        <w:t>Пересмотреть желаемые роли ForFITS в рамках компетенции ЕЭК и определить целевых пользователей</w:t>
      </w:r>
      <w:r w:rsidR="000B1931">
        <w:rPr>
          <w:rFonts w:eastAsia="Times New Roman" w:cs="Times New Roman"/>
          <w:szCs w:val="20"/>
          <w:lang w:eastAsia="fr-FR"/>
        </w:rPr>
        <w:t>»</w:t>
      </w:r>
      <w:r w:rsidRPr="009F6309">
        <w:rPr>
          <w:rFonts w:eastAsia="Times New Roman" w:cs="Times New Roman"/>
          <w:szCs w:val="20"/>
          <w:lang w:eastAsia="fr-FR"/>
        </w:rPr>
        <w:t xml:space="preserve"> имеет особое значение, и в настоящем документе рассматриваются потенциальные пути осуществления этой Рекомендации</w:t>
      </w:r>
      <w:r w:rsidR="000B1931">
        <w:rPr>
          <w:rFonts w:eastAsia="Times New Roman" w:cs="Times New Roman"/>
          <w:szCs w:val="20"/>
          <w:lang w:eastAsia="fr-FR"/>
        </w:rPr>
        <w:t> </w:t>
      </w:r>
      <w:r w:rsidRPr="009F6309">
        <w:rPr>
          <w:rFonts w:eastAsia="Times New Roman" w:cs="Times New Roman"/>
          <w:szCs w:val="20"/>
          <w:lang w:eastAsia="fr-FR"/>
        </w:rPr>
        <w:t>1 (глава IV) на основе использования дополнительных ресурсов или в отсутствие таковых.</w:t>
      </w:r>
    </w:p>
    <w:p w14:paraId="7D2D7317" w14:textId="77777777" w:rsidR="009F6309" w:rsidRPr="009F6309" w:rsidRDefault="009F6309" w:rsidP="000B1931">
      <w:pPr>
        <w:pStyle w:val="H1G"/>
      </w:pPr>
      <w:r w:rsidRPr="009F6309">
        <w:rPr>
          <w:bCs/>
        </w:rPr>
        <w:tab/>
        <w:t>D.</w:t>
      </w:r>
      <w:r w:rsidRPr="009F6309">
        <w:tab/>
        <w:t xml:space="preserve">Пропаганда </w:t>
      </w:r>
      <w:r w:rsidRPr="009F6309">
        <w:rPr>
          <w:bCs/>
        </w:rPr>
        <w:t>ForFITS</w:t>
      </w:r>
    </w:p>
    <w:p w14:paraId="53A53968" w14:textId="77777777" w:rsidR="009F6309" w:rsidRPr="009F6309" w:rsidRDefault="009F6309" w:rsidP="000B1931">
      <w:pPr>
        <w:pStyle w:val="SingleTxtG"/>
        <w:rPr>
          <w:lang w:eastAsia="fr-FR"/>
        </w:rPr>
      </w:pPr>
      <w:r w:rsidRPr="009F6309">
        <w:rPr>
          <w:lang w:eastAsia="fr-FR"/>
        </w:rPr>
        <w:t>33.</w:t>
      </w:r>
      <w:r w:rsidRPr="009F6309">
        <w:rPr>
          <w:lang w:eastAsia="fr-FR"/>
        </w:rPr>
        <w:tab/>
        <w:t xml:space="preserve">В последние годы в секретариат ЕЭК поступали предложения объединить усилия в области транспортных и энергетических моделей, что могло бы помочь в деле </w:t>
      </w:r>
      <w:r w:rsidRPr="009F6309">
        <w:rPr>
          <w:lang w:eastAsia="fr-FR"/>
        </w:rPr>
        <w:lastRenderedPageBreak/>
        <w:t>повышения эффективности продвижения ForFITS и поиска синергии в действиях групп моделирования в интересах разработки более надежных перспективных моделей.</w:t>
      </w:r>
    </w:p>
    <w:p w14:paraId="049834F5" w14:textId="00034215" w:rsidR="009F6309" w:rsidRPr="009F6309" w:rsidRDefault="009F6309" w:rsidP="000B1931">
      <w:pPr>
        <w:pStyle w:val="SingleTxtG"/>
        <w:rPr>
          <w:lang w:eastAsia="fr-FR"/>
        </w:rPr>
      </w:pPr>
      <w:r w:rsidRPr="009F6309">
        <w:rPr>
          <w:lang w:eastAsia="fr-FR"/>
        </w:rPr>
        <w:t>34.</w:t>
      </w:r>
      <w:r w:rsidRPr="009F6309">
        <w:rPr>
          <w:lang w:eastAsia="fr-FR"/>
        </w:rPr>
        <w:tab/>
        <w:t>С 2018 года ForFITS стал частью Международного партнерства по энергетическому моделированию транспорта (iTEM)</w:t>
      </w:r>
      <w:r w:rsidRPr="009F6309">
        <w:rPr>
          <w:sz w:val="18"/>
          <w:vertAlign w:val="superscript"/>
          <w:lang w:eastAsia="fr-FR"/>
        </w:rPr>
        <w:footnoteReference w:id="7"/>
      </w:r>
      <w:r w:rsidRPr="009F6309">
        <w:rPr>
          <w:lang w:eastAsia="fr-FR"/>
        </w:rPr>
        <w:t>, объединяющему лиц и организации, которые интересуются ролью энергетики в мировой транспортной системе. iTEM регулярно проводит проекты по сопоставлению моделей (ПСМ)</w:t>
      </w:r>
      <w:r w:rsidR="000B1931">
        <w:rPr>
          <w:lang w:eastAsia="fr-FR"/>
        </w:rPr>
        <w:br/>
      </w:r>
      <w:r w:rsidRPr="009F6309">
        <w:rPr>
          <w:lang w:eastAsia="fr-FR"/>
        </w:rPr>
        <w:t>для оценки надежности различных систем моделирования. Кроме того, оно рассмотрело вопрос о создании открытой базы данных исторической статистики транспорта для базовой калибровки моделей в рамках транспарентного научного процесса.</w:t>
      </w:r>
    </w:p>
    <w:p w14:paraId="5E345D3D" w14:textId="330DD474" w:rsidR="009F6309" w:rsidRPr="00130D71" w:rsidRDefault="009F6309" w:rsidP="000B1931">
      <w:pPr>
        <w:pStyle w:val="SingleTxtG"/>
        <w:rPr>
          <w:lang w:eastAsia="fr-FR"/>
        </w:rPr>
      </w:pPr>
      <w:r w:rsidRPr="009F6309">
        <w:rPr>
          <w:lang w:eastAsia="fr-FR"/>
        </w:rPr>
        <w:t>35.</w:t>
      </w:r>
      <w:r w:rsidRPr="009F6309">
        <w:rPr>
          <w:lang w:eastAsia="fr-FR"/>
        </w:rPr>
        <w:tab/>
        <w:t xml:space="preserve">Помимо этого, было предложено присоединить ForFITS к сети </w:t>
      </w:r>
      <w:r w:rsidR="000B1931">
        <w:rPr>
          <w:lang w:eastAsia="fr-FR"/>
        </w:rPr>
        <w:t>«</w:t>
      </w:r>
      <w:r w:rsidRPr="009F6309">
        <w:rPr>
          <w:lang w:eastAsia="fr-FR"/>
        </w:rPr>
        <w:t>Изменения спроса на энергию, вызванные технологическими и социальными инновациями</w:t>
      </w:r>
      <w:r w:rsidR="000B1931">
        <w:rPr>
          <w:lang w:eastAsia="fr-FR"/>
        </w:rPr>
        <w:t>»</w:t>
      </w:r>
      <w:r w:rsidRPr="009F6309">
        <w:rPr>
          <w:lang w:eastAsia="fr-FR"/>
        </w:rPr>
        <w:t xml:space="preserve"> (EDITS)</w:t>
      </w:r>
      <w:r w:rsidRPr="009F6309">
        <w:rPr>
          <w:sz w:val="18"/>
          <w:vertAlign w:val="superscript"/>
          <w:lang w:eastAsia="fr-FR"/>
        </w:rPr>
        <w:footnoteReference w:id="8"/>
      </w:r>
      <w:r w:rsidRPr="009F6309">
        <w:rPr>
          <w:lang w:eastAsia="fr-FR"/>
        </w:rPr>
        <w:t xml:space="preserve">. Сеть EDITS объединяет экспертов различных дисциплин для регулярного обсуждения и участия в многоаспектных исследованиях спроса на энергию. Сообщество EDITS работает в качестве единого механизма на основе общего интереса к взаимосвязанным темам, передачи методологических знаний и изучения инноваций в моделировании </w:t>
      </w:r>
      <w:r w:rsidRPr="00130D71">
        <w:rPr>
          <w:lang w:eastAsia="fr-FR"/>
        </w:rPr>
        <w:t>моделей спроса.</w:t>
      </w:r>
    </w:p>
    <w:p w14:paraId="19E9DCE2" w14:textId="64815964" w:rsidR="009F6309" w:rsidRPr="009F6309" w:rsidRDefault="009F6309" w:rsidP="000B1931">
      <w:pPr>
        <w:pStyle w:val="SingleTxtG"/>
        <w:rPr>
          <w:lang w:eastAsia="fr-FR"/>
        </w:rPr>
      </w:pPr>
      <w:r w:rsidRPr="00130D71">
        <w:rPr>
          <w:lang w:eastAsia="fr-FR"/>
        </w:rPr>
        <w:t>36.</w:t>
      </w:r>
      <w:r w:rsidRPr="00130D71">
        <w:rPr>
          <w:lang w:eastAsia="fr-FR"/>
        </w:rPr>
        <w:tab/>
        <w:t>В течение 2020</w:t>
      </w:r>
      <w:r w:rsidR="00947D4A" w:rsidRPr="00130D71">
        <w:rPr>
          <w:lang w:eastAsia="fr-FR"/>
        </w:rPr>
        <w:t>‒</w:t>
      </w:r>
      <w:r w:rsidRPr="00130D71">
        <w:rPr>
          <w:lang w:eastAsia="fr-FR"/>
        </w:rPr>
        <w:t xml:space="preserve">2021 </w:t>
      </w:r>
      <w:r w:rsidRPr="009F6309">
        <w:rPr>
          <w:lang w:eastAsia="fr-FR"/>
        </w:rPr>
        <w:t>годов ForFITS стал зарегистрированной моделью Межправительственной группы экспертов по изменению климата (МГЭИК)</w:t>
      </w:r>
      <w:r w:rsidR="000B1931">
        <w:rPr>
          <w:lang w:eastAsia="fr-FR"/>
        </w:rPr>
        <w:br/>
      </w:r>
      <w:r w:rsidRPr="009F6309">
        <w:rPr>
          <w:lang w:eastAsia="fr-FR"/>
        </w:rPr>
        <w:t>для начала работы над шестым оценочным докладом (ОД6). Зарегистрированные модели могут выступать в качестве источников смоделированных данных для рассмотрения авторами посвященных транспорту глав документов МГЭИК при анализе выбросов от транспортного сектора в будущем. Ввиду того, что глобальные модели на основе ForFITS построены не были, соответствующие наборы данных не могли быть представлены.</w:t>
      </w:r>
    </w:p>
    <w:p w14:paraId="3BCB76E9" w14:textId="4C145D8F" w:rsidR="009F6309" w:rsidRPr="009F6309" w:rsidRDefault="009F6309" w:rsidP="004E13A0">
      <w:pPr>
        <w:pStyle w:val="SingleTxtG"/>
        <w:rPr>
          <w:lang w:eastAsia="fr-FR"/>
        </w:rPr>
      </w:pPr>
      <w:bookmarkStart w:id="5" w:name="_Ref85018580"/>
      <w:r w:rsidRPr="009F6309">
        <w:rPr>
          <w:lang w:eastAsia="fr-FR"/>
        </w:rPr>
        <w:t>37.</w:t>
      </w:r>
      <w:r w:rsidRPr="009F6309">
        <w:rPr>
          <w:lang w:eastAsia="fr-FR"/>
        </w:rPr>
        <w:tab/>
        <w:t xml:space="preserve">Было предложено присоединить ForFITS к партнерству Международного энергетического агентства (МЭА) </w:t>
      </w:r>
      <w:r w:rsidR="004E13A0">
        <w:rPr>
          <w:lang w:eastAsia="fr-FR"/>
        </w:rPr>
        <w:t>«</w:t>
      </w:r>
      <w:r w:rsidRPr="009F6309">
        <w:rPr>
          <w:lang w:eastAsia="fr-FR"/>
        </w:rPr>
        <w:t>Модель мобильности</w:t>
      </w:r>
      <w:r w:rsidR="004E13A0">
        <w:rPr>
          <w:lang w:eastAsia="fr-FR"/>
        </w:rPr>
        <w:t>»</w:t>
      </w:r>
      <w:r w:rsidRPr="009F6309">
        <w:rPr>
          <w:lang w:eastAsia="fr-FR"/>
        </w:rPr>
        <w:t xml:space="preserve"> (MoMo) в качестве партнера по исследованиям. На момент составления данного документа юридическая сторона этого дела продолжала обсуждаться.</w:t>
      </w:r>
      <w:bookmarkEnd w:id="5"/>
    </w:p>
    <w:p w14:paraId="079D93F4" w14:textId="77777777" w:rsidR="009F6309" w:rsidRPr="009F6309" w:rsidRDefault="009F6309" w:rsidP="00790068">
      <w:pPr>
        <w:pStyle w:val="HChG"/>
      </w:pPr>
      <w:r w:rsidRPr="009F6309">
        <w:tab/>
        <w:t>III.</w:t>
      </w:r>
      <w:r w:rsidRPr="009F6309">
        <w:tab/>
        <w:t>Подтверждающий прогон ForFITS</w:t>
      </w:r>
    </w:p>
    <w:p w14:paraId="434199CF" w14:textId="0A9A97B4" w:rsidR="009F6309" w:rsidRPr="009F6309" w:rsidRDefault="009F6309" w:rsidP="00790068">
      <w:pPr>
        <w:pStyle w:val="SingleTxtG"/>
        <w:rPr>
          <w:lang w:eastAsia="fr-FR"/>
        </w:rPr>
      </w:pPr>
      <w:r w:rsidRPr="009F6309">
        <w:rPr>
          <w:lang w:eastAsia="fr-FR"/>
        </w:rPr>
        <w:t>38.</w:t>
      </w:r>
      <w:r w:rsidRPr="009F6309">
        <w:rPr>
          <w:lang w:eastAsia="fr-FR"/>
        </w:rPr>
        <w:tab/>
        <w:t xml:space="preserve">С целью продемонстрировать возможности моделирования ForFITS, секретариат в </w:t>
      </w:r>
      <w:r w:rsidRPr="00130D71">
        <w:rPr>
          <w:lang w:eastAsia="fr-FR"/>
        </w:rPr>
        <w:t>2018</w:t>
      </w:r>
      <w:r w:rsidR="00947D4A" w:rsidRPr="00130D71">
        <w:rPr>
          <w:lang w:eastAsia="fr-FR"/>
        </w:rPr>
        <w:t>‒</w:t>
      </w:r>
      <w:r w:rsidRPr="00130D71">
        <w:rPr>
          <w:lang w:eastAsia="fr-FR"/>
        </w:rPr>
        <w:t xml:space="preserve">2019 </w:t>
      </w:r>
      <w:r w:rsidRPr="009F6309">
        <w:rPr>
          <w:lang w:eastAsia="fr-FR"/>
        </w:rPr>
        <w:t xml:space="preserve">году провел внутренний подтверждающий прогон ForFITS, используя смоделированные данные для сравнения с реальными данными. Такой подтверждающий прогон предусматривает сравнение прогнозов ForFITS по различным сценариям и реальных данных, собранных за аналогичный период времени. </w:t>
      </w:r>
    </w:p>
    <w:p w14:paraId="46B66D72" w14:textId="208BB537" w:rsidR="009F6309" w:rsidRPr="009F6309" w:rsidRDefault="009F6309" w:rsidP="00790068">
      <w:pPr>
        <w:pStyle w:val="SingleTxtG"/>
        <w:rPr>
          <w:lang w:eastAsia="fr-FR"/>
        </w:rPr>
      </w:pPr>
      <w:r w:rsidRPr="009F6309">
        <w:rPr>
          <w:lang w:eastAsia="fr-FR"/>
        </w:rPr>
        <w:t>39.</w:t>
      </w:r>
      <w:r w:rsidRPr="009F6309">
        <w:rPr>
          <w:lang w:eastAsia="fr-FR"/>
        </w:rPr>
        <w:tab/>
        <w:t>Для этого мероприятия, которое прошло в 2019 году, была выбрана Венгрия, поскольку исходные данные для ForFITS имелись в наличии, так как анализ на основе ForFITS уже проводился в Венгрии во время разработки этого инструмента</w:t>
      </w:r>
      <w:r w:rsidR="00947D4A">
        <w:rPr>
          <w:lang w:eastAsia="fr-FR"/>
        </w:rPr>
        <w:br/>
      </w:r>
      <w:r w:rsidRPr="009F6309">
        <w:rPr>
          <w:lang w:eastAsia="fr-FR"/>
        </w:rPr>
        <w:t xml:space="preserve">в </w:t>
      </w:r>
      <w:r w:rsidRPr="00130D71">
        <w:rPr>
          <w:lang w:eastAsia="fr-FR"/>
        </w:rPr>
        <w:t>2013</w:t>
      </w:r>
      <w:r w:rsidR="00947D4A" w:rsidRPr="00130D71">
        <w:rPr>
          <w:lang w:eastAsia="fr-FR"/>
        </w:rPr>
        <w:t>‒</w:t>
      </w:r>
      <w:r w:rsidRPr="00130D71">
        <w:rPr>
          <w:lang w:eastAsia="fr-FR"/>
        </w:rPr>
        <w:t>2014</w:t>
      </w:r>
      <w:r w:rsidRPr="009F6309">
        <w:rPr>
          <w:lang w:eastAsia="fr-FR"/>
        </w:rPr>
        <w:t xml:space="preserve"> годах. Рабочая группа по статистике транспорта Отдела устойчивого транспорта ЕЭК (WP.6) собирает статистические данные по транспорту и энергопотреблению, касающиеся парка транспортных средств, технических характеристик транспортных средств и дорожной деятельности</w:t>
      </w:r>
      <w:r w:rsidRPr="009F6309">
        <w:rPr>
          <w:sz w:val="18"/>
          <w:vertAlign w:val="superscript"/>
          <w:lang w:eastAsia="fr-FR"/>
        </w:rPr>
        <w:footnoteReference w:id="9"/>
      </w:r>
      <w:r w:rsidRPr="009F6309">
        <w:rPr>
          <w:lang w:eastAsia="fr-FR"/>
        </w:rPr>
        <w:t>. Статистика использования энергии была взята из Мирового энергетического баланса Международного энергетического агентства (МЭА)</w:t>
      </w:r>
      <w:r w:rsidRPr="009F6309">
        <w:rPr>
          <w:sz w:val="18"/>
          <w:vertAlign w:val="superscript"/>
          <w:lang w:eastAsia="fr-FR"/>
        </w:rPr>
        <w:footnoteReference w:id="10"/>
      </w:r>
      <w:r w:rsidRPr="009F6309">
        <w:rPr>
          <w:lang w:eastAsia="fr-FR"/>
        </w:rPr>
        <w:t>.</w:t>
      </w:r>
    </w:p>
    <w:p w14:paraId="5F9180AF" w14:textId="77777777" w:rsidR="009F6309" w:rsidRPr="009F6309" w:rsidRDefault="009F6309" w:rsidP="00652DFB">
      <w:pPr>
        <w:pStyle w:val="H1G"/>
      </w:pPr>
      <w:r w:rsidRPr="009F6309">
        <w:lastRenderedPageBreak/>
        <w:tab/>
        <w:t>A.</w:t>
      </w:r>
      <w:r w:rsidRPr="009F6309">
        <w:tab/>
        <w:t>Данные и сценарии ForFITS</w:t>
      </w:r>
      <w:bookmarkStart w:id="6" w:name="_Toc70498929"/>
      <w:bookmarkEnd w:id="6"/>
    </w:p>
    <w:p w14:paraId="6C02A458" w14:textId="18CD6ABE" w:rsidR="009F6309" w:rsidRPr="009F6309" w:rsidRDefault="009F6309" w:rsidP="00790068">
      <w:pPr>
        <w:pStyle w:val="SingleTxtG"/>
        <w:rPr>
          <w:lang w:eastAsia="fr-FR"/>
        </w:rPr>
      </w:pPr>
      <w:r w:rsidRPr="009F6309">
        <w:rPr>
          <w:lang w:eastAsia="fr-FR"/>
        </w:rPr>
        <w:t>40.</w:t>
      </w:r>
      <w:r w:rsidRPr="009F6309">
        <w:rPr>
          <w:lang w:eastAsia="fr-FR"/>
        </w:rPr>
        <w:tab/>
        <w:t xml:space="preserve">Базовым годом для прогнозов ForFITS является 2010 год, при этом основным фактором прогнозирования объемов перевозок являются экономические параметры (ВВП). ForFITS включает все виды транспорта </w:t>
      </w:r>
      <w:r w:rsidR="00790068" w:rsidRPr="00790068">
        <w:rPr>
          <w:lang w:eastAsia="fr-FR"/>
        </w:rPr>
        <w:t>‒‒</w:t>
      </w:r>
      <w:r w:rsidRPr="009F6309">
        <w:rPr>
          <w:lang w:eastAsia="fr-FR"/>
        </w:rPr>
        <w:t xml:space="preserve"> внутренний, авиационный и морской.</w:t>
      </w:r>
    </w:p>
    <w:p w14:paraId="3C67BDF4" w14:textId="77777777" w:rsidR="009F6309" w:rsidRPr="009F6309" w:rsidRDefault="009F6309" w:rsidP="00790068">
      <w:pPr>
        <w:pStyle w:val="SingleTxtG"/>
        <w:rPr>
          <w:lang w:eastAsia="fr-FR"/>
        </w:rPr>
      </w:pPr>
      <w:r w:rsidRPr="009F6309">
        <w:rPr>
          <w:lang w:eastAsia="fr-FR"/>
        </w:rPr>
        <w:t>41.</w:t>
      </w:r>
      <w:r w:rsidRPr="009F6309">
        <w:rPr>
          <w:lang w:eastAsia="fr-FR"/>
        </w:rPr>
        <w:tab/>
        <w:t>В рамках прогнозирования до 2040 года было предусмотрено несколько сценариев:</w:t>
      </w:r>
    </w:p>
    <w:p w14:paraId="72EF0863" w14:textId="72A4B771" w:rsidR="009F6309" w:rsidRPr="009F6309" w:rsidRDefault="00652DFB" w:rsidP="00652DFB">
      <w:pPr>
        <w:pStyle w:val="SingleTxtG"/>
        <w:rPr>
          <w:lang w:eastAsia="fr-FR"/>
        </w:rPr>
      </w:pPr>
      <w:r>
        <w:rPr>
          <w:lang w:eastAsia="fr-FR"/>
        </w:rPr>
        <w:tab/>
      </w:r>
      <w:r w:rsidR="009F6309" w:rsidRPr="009F6309">
        <w:rPr>
          <w:lang w:eastAsia="fr-FR"/>
        </w:rPr>
        <w:t>a)</w:t>
      </w:r>
      <w:r w:rsidR="009F6309" w:rsidRPr="009F6309">
        <w:rPr>
          <w:lang w:eastAsia="fr-FR"/>
        </w:rPr>
        <w:tab/>
        <w:t>сценарий</w:t>
      </w:r>
      <w:r>
        <w:rPr>
          <w:lang w:eastAsia="fr-FR"/>
        </w:rPr>
        <w:t> </w:t>
      </w:r>
      <w:r w:rsidR="009F6309" w:rsidRPr="009F6309">
        <w:rPr>
          <w:lang w:eastAsia="fr-FR"/>
        </w:rPr>
        <w:t>A: базовый сценарий, предполагающий сохранение существующих тенденций, выбора способа передвижения и энергобаланса, продленный до 2040 года, на основе заранее определенного роста ВВП на душу населения;</w:t>
      </w:r>
    </w:p>
    <w:p w14:paraId="5721BA7F" w14:textId="77777777" w:rsidR="009F6309" w:rsidRPr="009F6309" w:rsidRDefault="009F6309" w:rsidP="009F6309">
      <w:pPr>
        <w:spacing w:after="120"/>
        <w:ind w:left="1134" w:right="1134" w:firstLine="567"/>
        <w:jc w:val="both"/>
        <w:rPr>
          <w:rFonts w:eastAsia="Times New Roman" w:cs="Times New Roman"/>
          <w:szCs w:val="20"/>
          <w:lang w:eastAsia="fr-FR"/>
        </w:rPr>
      </w:pPr>
      <w:r w:rsidRPr="009F6309">
        <w:rPr>
          <w:rFonts w:eastAsia="Times New Roman" w:cs="Times New Roman"/>
          <w:szCs w:val="20"/>
          <w:lang w:eastAsia="fr-FR"/>
        </w:rPr>
        <w:t>b)</w:t>
      </w:r>
      <w:r w:rsidRPr="009F6309">
        <w:rPr>
          <w:rFonts w:eastAsia="Times New Roman" w:cs="Times New Roman"/>
          <w:szCs w:val="20"/>
          <w:lang w:eastAsia="fr-FR"/>
        </w:rPr>
        <w:tab/>
        <w:t>сценарий B: сценарий высоких цен на энергоносители с удвоением цен на нефть в период между 2010 и 2040 годами;</w:t>
      </w:r>
    </w:p>
    <w:p w14:paraId="43FC6FC8" w14:textId="77777777" w:rsidR="009F6309" w:rsidRPr="009F6309" w:rsidRDefault="009F6309" w:rsidP="009F6309">
      <w:pPr>
        <w:spacing w:after="120"/>
        <w:ind w:left="1134" w:right="1134" w:firstLine="567"/>
        <w:jc w:val="both"/>
        <w:rPr>
          <w:rFonts w:eastAsia="Times New Roman" w:cs="Times New Roman"/>
          <w:szCs w:val="20"/>
          <w:lang w:eastAsia="fr-FR"/>
        </w:rPr>
      </w:pPr>
      <w:r w:rsidRPr="009F6309">
        <w:rPr>
          <w:rFonts w:eastAsia="Times New Roman" w:cs="Times New Roman"/>
          <w:szCs w:val="20"/>
          <w:lang w:eastAsia="fr-FR"/>
        </w:rPr>
        <w:t>c)</w:t>
      </w:r>
      <w:r w:rsidRPr="009F6309">
        <w:rPr>
          <w:rFonts w:eastAsia="Times New Roman" w:cs="Times New Roman"/>
          <w:szCs w:val="20"/>
          <w:lang w:eastAsia="fr-FR"/>
        </w:rPr>
        <w:tab/>
        <w:t>сценарий C: повышение доли общественного транспорта в связи с ростом цен на энергоносители согласно сценарию B;</w:t>
      </w:r>
    </w:p>
    <w:p w14:paraId="465916BC" w14:textId="77777777" w:rsidR="009F6309" w:rsidRPr="009F6309" w:rsidRDefault="009F6309" w:rsidP="009F6309">
      <w:pPr>
        <w:spacing w:after="120"/>
        <w:ind w:left="1134" w:right="1134" w:firstLine="567"/>
        <w:jc w:val="both"/>
        <w:rPr>
          <w:rFonts w:eastAsia="Times New Roman" w:cs="Times New Roman"/>
          <w:szCs w:val="20"/>
          <w:lang w:eastAsia="fr-FR"/>
        </w:rPr>
      </w:pPr>
      <w:r w:rsidRPr="009F6309">
        <w:rPr>
          <w:rFonts w:eastAsia="Times New Roman" w:cs="Times New Roman"/>
          <w:szCs w:val="20"/>
          <w:lang w:eastAsia="fr-FR"/>
        </w:rPr>
        <w:t>d)</w:t>
      </w:r>
      <w:r w:rsidRPr="009F6309">
        <w:rPr>
          <w:rFonts w:eastAsia="Times New Roman" w:cs="Times New Roman"/>
          <w:szCs w:val="20"/>
          <w:lang w:eastAsia="fr-FR"/>
        </w:rPr>
        <w:tab/>
        <w:t>сценарий D: на этом этапе основное внимание уделяется внедрению передовых транспортных технологий в связи с ростом цен на нефть и эффекту перехода на другие виды транспорта (сценарий C);</w:t>
      </w:r>
    </w:p>
    <w:p w14:paraId="62CA0449" w14:textId="295E62C8" w:rsidR="009F6309" w:rsidRPr="009F6309" w:rsidRDefault="00863620" w:rsidP="00863620">
      <w:pPr>
        <w:pStyle w:val="SingleTxtG"/>
        <w:rPr>
          <w:lang w:eastAsia="fr-FR"/>
        </w:rPr>
      </w:pPr>
      <w:r>
        <w:rPr>
          <w:lang w:eastAsia="fr-FR"/>
        </w:rPr>
        <w:tab/>
      </w:r>
      <w:r w:rsidR="009F6309" w:rsidRPr="009F6309">
        <w:rPr>
          <w:lang w:eastAsia="fr-FR"/>
        </w:rPr>
        <w:t>e)</w:t>
      </w:r>
      <w:r w:rsidR="009F6309" w:rsidRPr="009F6309">
        <w:rPr>
          <w:lang w:eastAsia="fr-FR"/>
        </w:rPr>
        <w:tab/>
        <w:t>сценарий E: данный сценарий предусматривает обязательное доведение доли биотоплива до уровня 20</w:t>
      </w:r>
      <w:r w:rsidR="00652DFB">
        <w:rPr>
          <w:lang w:eastAsia="fr-FR"/>
        </w:rPr>
        <w:t> </w:t>
      </w:r>
      <w:r w:rsidR="009F6309" w:rsidRPr="009F6309">
        <w:rPr>
          <w:lang w:eastAsia="fr-FR"/>
        </w:rPr>
        <w:t>% к 2040 году, в дополнение ко всем предположениям сценария D.</w:t>
      </w:r>
    </w:p>
    <w:p w14:paraId="7B134420" w14:textId="6815643A" w:rsidR="009F6309" w:rsidRPr="009F6309" w:rsidRDefault="009F6309" w:rsidP="00863620">
      <w:pPr>
        <w:pStyle w:val="SingleTxtG"/>
        <w:rPr>
          <w:lang w:eastAsia="fr-FR"/>
        </w:rPr>
      </w:pPr>
      <w:r w:rsidRPr="009F6309">
        <w:rPr>
          <w:lang w:eastAsia="fr-FR"/>
        </w:rPr>
        <w:t>42.</w:t>
      </w:r>
      <w:r w:rsidRPr="009F6309">
        <w:rPr>
          <w:lang w:eastAsia="fr-FR"/>
        </w:rPr>
        <w:tab/>
        <w:t>Несмотря на то, что прогнозы ForFITS имеют временной горизонт до 2040 года, сравнение сосредоточено на периоде 2010</w:t>
      </w:r>
      <w:r w:rsidR="00652DFB" w:rsidRPr="00652DFB">
        <w:rPr>
          <w:lang w:eastAsia="fr-FR"/>
        </w:rPr>
        <w:t>‒</w:t>
      </w:r>
      <w:r w:rsidRPr="009F6309">
        <w:rPr>
          <w:lang w:eastAsia="fr-FR"/>
        </w:rPr>
        <w:t>2017 годов, для которого имеются как смоделированные, так и реальные данные.</w:t>
      </w:r>
    </w:p>
    <w:p w14:paraId="2D297723" w14:textId="77777777" w:rsidR="009F6309" w:rsidRPr="009F6309" w:rsidRDefault="009F6309" w:rsidP="00652DFB">
      <w:pPr>
        <w:pStyle w:val="H1G"/>
      </w:pPr>
      <w:r w:rsidRPr="009F6309">
        <w:tab/>
        <w:t>B.</w:t>
      </w:r>
      <w:r w:rsidRPr="009F6309">
        <w:tab/>
        <w:t>Сравнение данных о дорожном движении</w:t>
      </w:r>
      <w:bookmarkStart w:id="7" w:name="_Toc70498930"/>
      <w:bookmarkEnd w:id="7"/>
    </w:p>
    <w:p w14:paraId="2ACC48C4" w14:textId="016720B4" w:rsidR="009F6309" w:rsidRPr="009F6309" w:rsidRDefault="009F6309" w:rsidP="00652DFB">
      <w:pPr>
        <w:pStyle w:val="SingleTxtG"/>
        <w:rPr>
          <w:lang w:eastAsia="fr-FR"/>
        </w:rPr>
      </w:pPr>
      <w:r w:rsidRPr="009F6309">
        <w:rPr>
          <w:lang w:eastAsia="fr-FR"/>
        </w:rPr>
        <w:t>43.</w:t>
      </w:r>
      <w:r w:rsidRPr="009F6309">
        <w:rPr>
          <w:lang w:eastAsia="fr-FR"/>
        </w:rPr>
        <w:tab/>
        <w:t>ЕЭК собирает статистику по внутреннему транспорту, в то время как ForFITS охватывает все виды транспорта, включая авиационный и морской. С тем чтобы иметь возможность сравнивать показатели перевозок, был применен индекс, равный 100, рассчитанный для 2010 года (или 2011 года в случае использования показателей в пассажиро-километрах, так как в базе данных ЕЭК не было соответствующих сведений за 2010 год), который является базовым годом для исследований на основе ForFITS. Таким образом, имеется возможность сопоставить статистику ECE</w:t>
      </w:r>
      <w:r w:rsidR="001646B4">
        <w:rPr>
          <w:lang w:eastAsia="fr-FR"/>
        </w:rPr>
        <w:br/>
      </w:r>
      <w:r w:rsidRPr="009F6309">
        <w:rPr>
          <w:lang w:eastAsia="fr-FR"/>
        </w:rPr>
        <w:t>и результаты ForFITS, сравнивая динамику в период с 2010 года (или 2011 года) по 2017 год.</w:t>
      </w:r>
    </w:p>
    <w:p w14:paraId="7A1052E1" w14:textId="686C7EA2" w:rsidR="009F6309" w:rsidRPr="009F6309" w:rsidRDefault="009F6309" w:rsidP="00652DFB">
      <w:pPr>
        <w:pStyle w:val="SingleTxtG"/>
        <w:rPr>
          <w:lang w:eastAsia="fr-FR"/>
        </w:rPr>
      </w:pPr>
      <w:r w:rsidRPr="009F6309">
        <w:rPr>
          <w:lang w:eastAsia="fr-FR"/>
        </w:rPr>
        <w:t>44.</w:t>
      </w:r>
      <w:r w:rsidRPr="009F6309">
        <w:rPr>
          <w:lang w:eastAsia="fr-FR"/>
        </w:rPr>
        <w:tab/>
        <w:t>Данные о числе пассажиров оказались завышенными ForFITS для периода 2011–2014 годов и заниженными для 2016–2017 годов (рис. 11). Эта модель,</w:t>
      </w:r>
      <w:r w:rsidR="001646B4">
        <w:rPr>
          <w:lang w:eastAsia="fr-FR"/>
        </w:rPr>
        <w:br/>
      </w:r>
      <w:r w:rsidRPr="009F6309">
        <w:rPr>
          <w:lang w:eastAsia="fr-FR"/>
        </w:rPr>
        <w:t>по-видимому, не смогла отразить стагнацию/небольшое снижение активности перед быстрым ростом в последние годы, по которым имеются данные, в рамках всех смоделированных сценариев.</w:t>
      </w:r>
    </w:p>
    <w:p w14:paraId="5F486D1C" w14:textId="3AA58D05" w:rsidR="009F6309" w:rsidRDefault="001646B4" w:rsidP="0040659D">
      <w:pPr>
        <w:pStyle w:val="H23G"/>
        <w:pageBreakBefore/>
      </w:pPr>
      <w:r>
        <w:lastRenderedPageBreak/>
        <w:tab/>
      </w:r>
      <w:r w:rsidRPr="001646B4">
        <w:rPr>
          <w:b w:val="0"/>
          <w:bCs/>
        </w:rPr>
        <w:tab/>
      </w:r>
      <w:r w:rsidR="009F6309" w:rsidRPr="001646B4">
        <w:rPr>
          <w:b w:val="0"/>
          <w:bCs/>
        </w:rPr>
        <w:t>Рис. 11</w:t>
      </w:r>
      <w:r>
        <w:br/>
      </w:r>
      <w:r w:rsidR="009F6309" w:rsidRPr="009F6309">
        <w:t>Динамика показателей в пассажиро-километрах в период 2011–2017 годов</w:t>
      </w:r>
    </w:p>
    <w:p w14:paraId="7C1FC158" w14:textId="57E2E32A" w:rsidR="009E05A6" w:rsidRDefault="00EA0106" w:rsidP="009E05A6">
      <w:pPr>
        <w:pStyle w:val="SingleTxtG"/>
        <w:rPr>
          <w:lang w:eastAsia="ru-RU"/>
        </w:rPr>
      </w:pPr>
      <w:r>
        <w:rPr>
          <w:noProof/>
          <w:lang w:eastAsia="ru-RU"/>
        </w:rPr>
        <w:drawing>
          <wp:inline distT="0" distB="0" distL="0" distR="0" wp14:anchorId="50790E3C" wp14:editId="095D26B3">
            <wp:extent cx="4765863" cy="2749138"/>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a:extLst>
                        <a:ext uri="{28A0092B-C50C-407E-A947-70E740481C1C}">
                          <a14:useLocalDpi xmlns:a14="http://schemas.microsoft.com/office/drawing/2010/main" val="0"/>
                        </a:ext>
                      </a:extLst>
                    </a:blip>
                    <a:srcRect b="8970"/>
                    <a:stretch/>
                  </pic:blipFill>
                  <pic:spPr bwMode="auto">
                    <a:xfrm>
                      <a:off x="0" y="0"/>
                      <a:ext cx="4766400" cy="2749447"/>
                    </a:xfrm>
                    <a:prstGeom prst="rect">
                      <a:avLst/>
                    </a:prstGeom>
                    <a:noFill/>
                    <a:ln>
                      <a:noFill/>
                    </a:ln>
                    <a:extLst>
                      <a:ext uri="{53640926-AAD7-44D8-BBD7-CCE9431645EC}">
                        <a14:shadowObscured xmlns:a14="http://schemas.microsoft.com/office/drawing/2010/main"/>
                      </a:ext>
                    </a:extLst>
                  </pic:spPr>
                </pic:pic>
              </a:graphicData>
            </a:graphic>
          </wp:inline>
        </w:drawing>
      </w:r>
    </w:p>
    <w:p w14:paraId="150C625E" w14:textId="56C00EFE" w:rsidR="009F6309" w:rsidRPr="009F6309" w:rsidRDefault="009F6309" w:rsidP="009F6309">
      <w:pPr>
        <w:spacing w:after="120"/>
        <w:ind w:left="1134" w:right="1134" w:firstLine="12"/>
        <w:jc w:val="both"/>
        <w:rPr>
          <w:rFonts w:eastAsia="Times New Roman" w:cs="Times New Roman"/>
          <w:szCs w:val="20"/>
          <w:lang w:eastAsia="fr-FR"/>
        </w:rPr>
      </w:pPr>
      <w:r w:rsidRPr="009F6309">
        <w:rPr>
          <w:rFonts w:eastAsia="Times New Roman" w:cs="Times New Roman"/>
          <w:szCs w:val="20"/>
          <w:lang w:eastAsia="fr-FR"/>
        </w:rPr>
        <w:t>45.</w:t>
      </w:r>
      <w:r w:rsidRPr="009F6309">
        <w:rPr>
          <w:rFonts w:eastAsia="Times New Roman" w:cs="Times New Roman"/>
          <w:szCs w:val="20"/>
          <w:lang w:eastAsia="fr-FR"/>
        </w:rPr>
        <w:tab/>
        <w:t>Согласно модели, быстрее, чем ожидалось, рос и объем грузоперевозок, даже в случае базового сценария, который наиболее близок к тому, что происходило в последние несколько лет (рис. 12).</w:t>
      </w:r>
    </w:p>
    <w:p w14:paraId="17265ED5" w14:textId="7C627842" w:rsidR="009F6309" w:rsidRDefault="001646B4" w:rsidP="001646B4">
      <w:pPr>
        <w:pStyle w:val="H23G"/>
      </w:pPr>
      <w:r>
        <w:tab/>
      </w:r>
      <w:r>
        <w:tab/>
      </w:r>
      <w:r w:rsidR="009F6309" w:rsidRPr="001646B4">
        <w:rPr>
          <w:b w:val="0"/>
          <w:bCs/>
        </w:rPr>
        <w:t>Рис. 12</w:t>
      </w:r>
      <w:r>
        <w:br/>
      </w:r>
      <w:r w:rsidR="009F6309" w:rsidRPr="009F6309">
        <w:t>Динамика показателей в тонно-километрах в период 2011–2017 годов</w:t>
      </w:r>
    </w:p>
    <w:p w14:paraId="68AC712A" w14:textId="32924855" w:rsidR="001508D6" w:rsidRDefault="001508D6" w:rsidP="001508D6">
      <w:pPr>
        <w:pStyle w:val="SingleTxtG"/>
        <w:rPr>
          <w:lang w:eastAsia="ru-RU"/>
        </w:rPr>
      </w:pPr>
      <w:r>
        <w:rPr>
          <w:noProof/>
          <w:lang w:eastAsia="ru-RU"/>
        </w:rPr>
        <w:drawing>
          <wp:inline distT="0" distB="0" distL="0" distR="0" wp14:anchorId="4091DBBD" wp14:editId="70ED9399">
            <wp:extent cx="4769485" cy="279070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b="4640"/>
                    <a:stretch/>
                  </pic:blipFill>
                  <pic:spPr bwMode="auto">
                    <a:xfrm>
                      <a:off x="0" y="0"/>
                      <a:ext cx="4770000" cy="2791003"/>
                    </a:xfrm>
                    <a:prstGeom prst="rect">
                      <a:avLst/>
                    </a:prstGeom>
                    <a:noFill/>
                    <a:ln>
                      <a:noFill/>
                    </a:ln>
                    <a:extLst>
                      <a:ext uri="{53640926-AAD7-44D8-BBD7-CCE9431645EC}">
                        <a14:shadowObscured xmlns:a14="http://schemas.microsoft.com/office/drawing/2010/main"/>
                      </a:ext>
                    </a:extLst>
                  </pic:spPr>
                </pic:pic>
              </a:graphicData>
            </a:graphic>
          </wp:inline>
        </w:drawing>
      </w:r>
    </w:p>
    <w:p w14:paraId="3D4B6C7F" w14:textId="4AD353F5" w:rsidR="009F6309" w:rsidRPr="009F6309" w:rsidRDefault="009F6309" w:rsidP="00EA0106">
      <w:pPr>
        <w:pStyle w:val="H1G"/>
      </w:pPr>
      <w:r w:rsidRPr="009F6309">
        <w:tab/>
        <w:t>C.</w:t>
      </w:r>
      <w:r w:rsidRPr="009F6309">
        <w:tab/>
        <w:t>Сравнение данных об использовании энергоносителей</w:t>
      </w:r>
      <w:bookmarkStart w:id="8" w:name="_Toc70498931"/>
      <w:bookmarkEnd w:id="8"/>
    </w:p>
    <w:p w14:paraId="118E20C0" w14:textId="77777777" w:rsidR="009F6309" w:rsidRPr="009F6309" w:rsidRDefault="009F6309" w:rsidP="00EA0106">
      <w:pPr>
        <w:pStyle w:val="SingleTxtG"/>
        <w:rPr>
          <w:lang w:eastAsia="fr-FR"/>
        </w:rPr>
      </w:pPr>
      <w:r w:rsidRPr="009F6309">
        <w:rPr>
          <w:lang w:eastAsia="fr-FR"/>
        </w:rPr>
        <w:t>46.</w:t>
      </w:r>
      <w:r w:rsidRPr="009F6309">
        <w:rPr>
          <w:lang w:eastAsia="fr-FR"/>
        </w:rPr>
        <w:tab/>
        <w:t>Данные МЭА, собранные из официальных источников, включают все виды транспорта и поэтому поддаются непосредственному сопоставлению. Базовое значение 2010 года точно соответствует статистическим данным, демонстрируя, что для этого базового года модель была откалибрована правильно.</w:t>
      </w:r>
    </w:p>
    <w:p w14:paraId="148B2CB6" w14:textId="36313436" w:rsidR="009F6309" w:rsidRPr="009F6309" w:rsidRDefault="009F6309" w:rsidP="00EA0106">
      <w:pPr>
        <w:pStyle w:val="SingleTxtG"/>
        <w:rPr>
          <w:lang w:eastAsia="fr-FR"/>
        </w:rPr>
      </w:pPr>
      <w:r w:rsidRPr="009F6309">
        <w:rPr>
          <w:lang w:eastAsia="fr-FR"/>
        </w:rPr>
        <w:t>47.</w:t>
      </w:r>
      <w:r w:rsidRPr="009F6309">
        <w:rPr>
          <w:lang w:eastAsia="fr-FR"/>
        </w:rPr>
        <w:tab/>
        <w:t>В отношении тех лет, по которым имеются как реальные,</w:t>
      </w:r>
      <w:r w:rsidR="00EA0106">
        <w:rPr>
          <w:lang w:eastAsia="fr-FR"/>
        </w:rPr>
        <w:br/>
      </w:r>
      <w:r w:rsidRPr="009F6309">
        <w:rPr>
          <w:lang w:eastAsia="fr-FR"/>
        </w:rPr>
        <w:t xml:space="preserve">так и смоделированные данные, модель ForFITS не способна отразить подъемы и спады, как это происходило в реальности, и поэтому для всех рассмотренных сценариев она в весьма редких случаях генерировала соответствующие реальным данным показатели. В случае сценария увеличения показателя использования </w:t>
      </w:r>
      <w:r w:rsidRPr="009F6309">
        <w:rPr>
          <w:lang w:eastAsia="fr-FR"/>
        </w:rPr>
        <w:lastRenderedPageBreak/>
        <w:t>энергоносителей имеет место значительное занижение такого показателя</w:t>
      </w:r>
      <w:r w:rsidR="002827FA">
        <w:rPr>
          <w:lang w:eastAsia="fr-FR"/>
        </w:rPr>
        <w:br/>
      </w:r>
      <w:r w:rsidRPr="009F6309">
        <w:rPr>
          <w:lang w:eastAsia="fr-FR"/>
        </w:rPr>
        <w:t xml:space="preserve">в 2015 году </w:t>
      </w:r>
      <w:r w:rsidR="00EA0106" w:rsidRPr="00EA0106">
        <w:rPr>
          <w:lang w:eastAsia="fr-FR"/>
        </w:rPr>
        <w:t>‒‒</w:t>
      </w:r>
      <w:r w:rsidRPr="009F6309">
        <w:rPr>
          <w:lang w:eastAsia="fr-FR"/>
        </w:rPr>
        <w:t xml:space="preserve"> примерно на 8</w:t>
      </w:r>
      <w:r w:rsidR="002827FA">
        <w:rPr>
          <w:lang w:eastAsia="fr-FR"/>
        </w:rPr>
        <w:t> </w:t>
      </w:r>
      <w:r w:rsidRPr="009F6309">
        <w:rPr>
          <w:lang w:eastAsia="fr-FR"/>
        </w:rPr>
        <w:t>% (рис. 13), что указывает на то, что</w:t>
      </w:r>
      <w:r w:rsidR="002827FA">
        <w:rPr>
          <w:lang w:eastAsia="fr-FR"/>
        </w:rPr>
        <w:t>,</w:t>
      </w:r>
      <w:r w:rsidRPr="009F6309">
        <w:rPr>
          <w:lang w:eastAsia="fr-FR"/>
        </w:rPr>
        <w:t xml:space="preserve"> вопреки предположениям</w:t>
      </w:r>
      <w:r w:rsidR="002827FA">
        <w:rPr>
          <w:lang w:eastAsia="fr-FR"/>
        </w:rPr>
        <w:t>,</w:t>
      </w:r>
      <w:r w:rsidRPr="009F6309">
        <w:rPr>
          <w:lang w:eastAsia="fr-FR"/>
        </w:rPr>
        <w:t xml:space="preserve"> страновой показатель их использования в транспортном секторе оказался в верхнем диапазоне.</w:t>
      </w:r>
    </w:p>
    <w:p w14:paraId="3A3EF61E" w14:textId="377CA8F4" w:rsidR="009F6309" w:rsidRDefault="002827FA" w:rsidP="002827FA">
      <w:pPr>
        <w:pStyle w:val="H23G"/>
      </w:pPr>
      <w:r>
        <w:tab/>
      </w:r>
      <w:r>
        <w:tab/>
      </w:r>
      <w:r w:rsidR="009F6309" w:rsidRPr="002827FA">
        <w:rPr>
          <w:b w:val="0"/>
          <w:bCs/>
        </w:rPr>
        <w:t>Рис. 13</w:t>
      </w:r>
      <w:r>
        <w:br/>
      </w:r>
      <w:r w:rsidR="009F6309" w:rsidRPr="009F6309">
        <w:t>Динамика использования энергоносителей в период 2000–2020 годов</w:t>
      </w:r>
    </w:p>
    <w:p w14:paraId="446A73FA" w14:textId="2C168D93" w:rsidR="00DC1DA3" w:rsidRPr="00DC1DA3" w:rsidRDefault="00DC1DA3" w:rsidP="00DC1DA3">
      <w:pPr>
        <w:pStyle w:val="SingleTxtG"/>
        <w:rPr>
          <w:lang w:eastAsia="ru-RU"/>
        </w:rPr>
      </w:pPr>
      <w:r>
        <w:rPr>
          <w:noProof/>
          <w:lang w:eastAsia="ru-RU"/>
        </w:rPr>
        <w:drawing>
          <wp:inline distT="0" distB="0" distL="0" distR="0" wp14:anchorId="7F0A2A78" wp14:editId="2ABD640F">
            <wp:extent cx="4874400" cy="2768400"/>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1599" t="2890" r="1840" b="26262"/>
                    <a:stretch/>
                  </pic:blipFill>
                  <pic:spPr bwMode="auto">
                    <a:xfrm>
                      <a:off x="0" y="0"/>
                      <a:ext cx="4874400" cy="2768400"/>
                    </a:xfrm>
                    <a:prstGeom prst="rect">
                      <a:avLst/>
                    </a:prstGeom>
                    <a:noFill/>
                    <a:ln>
                      <a:noFill/>
                    </a:ln>
                    <a:extLst>
                      <a:ext uri="{53640926-AAD7-44D8-BBD7-CCE9431645EC}">
                        <a14:shadowObscured xmlns:a14="http://schemas.microsoft.com/office/drawing/2010/main"/>
                      </a:ext>
                    </a:extLst>
                  </pic:spPr>
                </pic:pic>
              </a:graphicData>
            </a:graphic>
          </wp:inline>
        </w:drawing>
      </w:r>
    </w:p>
    <w:p w14:paraId="44E97E74" w14:textId="670A8FC3" w:rsidR="009F6309" w:rsidRPr="009F6309" w:rsidRDefault="009F6309" w:rsidP="002827FA">
      <w:pPr>
        <w:pStyle w:val="H1G"/>
      </w:pPr>
      <w:r w:rsidRPr="009F6309">
        <w:tab/>
        <w:t>D.</w:t>
      </w:r>
      <w:r w:rsidRPr="009F6309">
        <w:tab/>
        <w:t>Вывод, сделанный на основе подтверждающего прогона</w:t>
      </w:r>
      <w:bookmarkStart w:id="9" w:name="_Toc70498932"/>
      <w:bookmarkEnd w:id="9"/>
    </w:p>
    <w:p w14:paraId="4CA4F8FD" w14:textId="77777777" w:rsidR="009F6309" w:rsidRPr="009F6309" w:rsidRDefault="009F6309" w:rsidP="002827FA">
      <w:pPr>
        <w:pStyle w:val="SingleTxtG"/>
        <w:rPr>
          <w:lang w:eastAsia="fr-FR"/>
        </w:rPr>
      </w:pPr>
      <w:r w:rsidRPr="009F6309">
        <w:rPr>
          <w:lang w:eastAsia="fr-FR"/>
        </w:rPr>
        <w:t>48.</w:t>
      </w:r>
      <w:r w:rsidRPr="009F6309">
        <w:rPr>
          <w:lang w:eastAsia="fr-FR"/>
        </w:rPr>
        <w:tab/>
        <w:t>Подтверждающий прогон ForFITS для Венгрии выявил те проблемы, которые возникают при сопоставлении данных долгосрочных моделей с реальной динамикой. Соответствующие модели, обычно основанные на прогнозах экзогенных параметров, таких как ВВП, не предназначены для прогнозирования кризисных явлений или временных пиковых показателей.</w:t>
      </w:r>
    </w:p>
    <w:p w14:paraId="6FF0DB5F" w14:textId="5C24C62D" w:rsidR="009F6309" w:rsidRPr="009F6309" w:rsidRDefault="009F6309" w:rsidP="002827FA">
      <w:pPr>
        <w:pStyle w:val="SingleTxtG"/>
        <w:rPr>
          <w:lang w:eastAsia="fr-FR"/>
        </w:rPr>
      </w:pPr>
      <w:r w:rsidRPr="009F6309">
        <w:rPr>
          <w:lang w:eastAsia="fr-FR"/>
        </w:rPr>
        <w:t>49.</w:t>
      </w:r>
      <w:r w:rsidRPr="009F6309">
        <w:rPr>
          <w:lang w:eastAsia="fr-FR"/>
        </w:rPr>
        <w:tab/>
        <w:t>Тенденции ForFITS следует рассматривать в долгосрочной перспективе. Тем не менее предположения, использованные для базового уровня, могут быть поставлены под сомнение и заслуживают дальнейшего анализа, поскольку они, похоже,</w:t>
      </w:r>
      <w:r w:rsidR="002827FA">
        <w:rPr>
          <w:lang w:eastAsia="fr-FR"/>
        </w:rPr>
        <w:br/>
      </w:r>
      <w:r w:rsidRPr="009F6309">
        <w:rPr>
          <w:lang w:eastAsia="fr-FR"/>
        </w:rPr>
        <w:t>в значительной степени не соответствуют реальным показателям за период</w:t>
      </w:r>
      <w:r w:rsidR="002827FA">
        <w:rPr>
          <w:lang w:eastAsia="fr-FR"/>
        </w:rPr>
        <w:br/>
      </w:r>
      <w:r w:rsidRPr="009F6309">
        <w:rPr>
          <w:lang w:eastAsia="fr-FR"/>
        </w:rPr>
        <w:t>2010–2017 годов.</w:t>
      </w:r>
    </w:p>
    <w:p w14:paraId="061CC713" w14:textId="77777777" w:rsidR="009F6309" w:rsidRPr="009F6309" w:rsidRDefault="009F6309" w:rsidP="002827FA">
      <w:pPr>
        <w:pStyle w:val="SingleTxtG"/>
        <w:rPr>
          <w:lang w:eastAsia="fr-FR"/>
        </w:rPr>
      </w:pPr>
      <w:r w:rsidRPr="009F6309">
        <w:rPr>
          <w:lang w:eastAsia="fr-FR"/>
        </w:rPr>
        <w:t>50.</w:t>
      </w:r>
      <w:r w:rsidRPr="009F6309">
        <w:rPr>
          <w:lang w:eastAsia="fr-FR"/>
        </w:rPr>
        <w:tab/>
        <w:t>Альтернативные сценарии, призванные продемонстрировать низкоуглеродные пути и потенциал политики и экономических рычагов для декарбонизации транспортного сектора в Венгрии, как представляется, в реальности осуществлены не были.</w:t>
      </w:r>
    </w:p>
    <w:p w14:paraId="190DC540" w14:textId="0DAF4850" w:rsidR="009F6309" w:rsidRPr="009F6309" w:rsidRDefault="009F6309" w:rsidP="002827FA">
      <w:pPr>
        <w:pStyle w:val="SingleTxtG"/>
        <w:rPr>
          <w:lang w:eastAsia="fr-FR"/>
        </w:rPr>
      </w:pPr>
      <w:r w:rsidRPr="009F6309">
        <w:rPr>
          <w:lang w:eastAsia="fr-FR"/>
        </w:rPr>
        <w:t>51.</w:t>
      </w:r>
      <w:r w:rsidRPr="009F6309">
        <w:rPr>
          <w:lang w:eastAsia="fr-FR"/>
        </w:rPr>
        <w:tab/>
        <w:t xml:space="preserve">Кризисы, подобные тому, который имел место </w:t>
      </w:r>
      <w:r w:rsidRPr="00130D71">
        <w:rPr>
          <w:lang w:eastAsia="fr-FR"/>
        </w:rPr>
        <w:t>в 2020</w:t>
      </w:r>
      <w:r w:rsidR="00947D4A" w:rsidRPr="00130D71">
        <w:rPr>
          <w:lang w:eastAsia="fr-FR"/>
        </w:rPr>
        <w:t>‒</w:t>
      </w:r>
      <w:r w:rsidRPr="00130D71">
        <w:rPr>
          <w:lang w:eastAsia="fr-FR"/>
        </w:rPr>
        <w:t xml:space="preserve">2021 </w:t>
      </w:r>
      <w:r w:rsidRPr="009F6309">
        <w:rPr>
          <w:lang w:eastAsia="fr-FR"/>
        </w:rPr>
        <w:t>году в результате пандемии COVID-19, невозможно предсказать, хотя они оказывают глубокое воздействие на краткосрочные и среднесрочные прогнозы.</w:t>
      </w:r>
    </w:p>
    <w:p w14:paraId="4054D535" w14:textId="3C531515" w:rsidR="009F6309" w:rsidRPr="009F6309" w:rsidRDefault="009F6309" w:rsidP="00957900">
      <w:pPr>
        <w:pStyle w:val="HChG"/>
      </w:pPr>
      <w:r w:rsidRPr="009F6309">
        <w:tab/>
        <w:t>IV.</w:t>
      </w:r>
      <w:r w:rsidRPr="009F6309">
        <w:tab/>
        <w:t>Последующие шаги: стратегии развития моделей</w:t>
      </w:r>
      <w:bookmarkStart w:id="10" w:name="_Toc70498933"/>
      <w:bookmarkEnd w:id="10"/>
    </w:p>
    <w:p w14:paraId="11842B7F" w14:textId="77777777" w:rsidR="009F6309" w:rsidRPr="009F6309" w:rsidRDefault="009F6309" w:rsidP="00957900">
      <w:pPr>
        <w:pStyle w:val="SingleTxtG"/>
        <w:rPr>
          <w:lang w:eastAsia="fr-FR"/>
        </w:rPr>
      </w:pPr>
      <w:r w:rsidRPr="009F6309">
        <w:rPr>
          <w:lang w:eastAsia="fr-FR"/>
        </w:rPr>
        <w:t>52.</w:t>
      </w:r>
      <w:r w:rsidRPr="009F6309">
        <w:rPr>
          <w:lang w:eastAsia="fr-FR"/>
        </w:rPr>
        <w:tab/>
        <w:t>С тем чтобы сделать модель ForFITS интересной для более широкой аудитории и повысить ее привлекательность по сравнению с аналогичными инструментами, разработанными другими учреждениями, были определены несколько областей возможных улучшений, в которых она должна быть доработана для получения точных и современных результатов.</w:t>
      </w:r>
    </w:p>
    <w:p w14:paraId="1685676E" w14:textId="693F23BF" w:rsidR="009F6309" w:rsidRPr="009F6309" w:rsidRDefault="009F6309" w:rsidP="00957900">
      <w:pPr>
        <w:pStyle w:val="SingleTxtG"/>
        <w:rPr>
          <w:lang w:eastAsia="fr-FR"/>
        </w:rPr>
      </w:pPr>
      <w:r w:rsidRPr="009F6309">
        <w:rPr>
          <w:lang w:eastAsia="fr-FR"/>
        </w:rPr>
        <w:t>53.</w:t>
      </w:r>
      <w:r w:rsidRPr="009F6309">
        <w:rPr>
          <w:lang w:eastAsia="fr-FR"/>
        </w:rPr>
        <w:tab/>
        <w:t xml:space="preserve">ForFITS испытывает нехватку ресурсов после прекращения финансирования по линии СРООН, прежде всего для целей обновления и развития этой модели. Ресурсы </w:t>
      </w:r>
      <w:r w:rsidRPr="009F6309">
        <w:rPr>
          <w:lang w:eastAsia="fr-FR"/>
        </w:rPr>
        <w:lastRenderedPageBreak/>
        <w:t>секретариата ЕЭК, выделенные для ForFITS (около 0,4 ставки в год, в последние несколько лет из-за нехватки персонала – половина этого значения), в основном использовались для реализации внутренних приложений в секретариате</w:t>
      </w:r>
      <w:r w:rsidR="00957900">
        <w:rPr>
          <w:lang w:eastAsia="fr-FR"/>
        </w:rPr>
        <w:br/>
      </w:r>
      <w:r w:rsidRPr="009F6309">
        <w:rPr>
          <w:lang w:eastAsia="fr-FR"/>
        </w:rPr>
        <w:t>ЕЭК (см. главу II.A.1.).</w:t>
      </w:r>
    </w:p>
    <w:p w14:paraId="16DD9498" w14:textId="364B485B" w:rsidR="009F6309" w:rsidRPr="009F6309" w:rsidRDefault="009F6309" w:rsidP="00957900">
      <w:pPr>
        <w:pStyle w:val="SingleTxtG"/>
        <w:rPr>
          <w:lang w:eastAsia="fr-FR"/>
        </w:rPr>
      </w:pPr>
      <w:r w:rsidRPr="009F6309">
        <w:rPr>
          <w:lang w:eastAsia="fr-FR"/>
        </w:rPr>
        <w:t>54.</w:t>
      </w:r>
      <w:r w:rsidRPr="009F6309">
        <w:rPr>
          <w:lang w:eastAsia="fr-FR"/>
        </w:rPr>
        <w:tab/>
        <w:t>По сравнению с другими группами моделирования действующими в области транспорта и энергетики, ForFITS, вероятно, располагает самыми незначительными ресурсами. При таких ограничениях повышение ценности данного инструмента остается сложной задачей, в связи с чем рекомендуется установить тесные рабочие отношения с другими группами моделирования, с тем чтобы максимально использовать ресурсы и повысить его значимость, создавая более прочные рамки моделирования с участием всех заинтересованных сторон, а не конкурирующие модели.</w:t>
      </w:r>
    </w:p>
    <w:p w14:paraId="4D9A5672" w14:textId="1EACF455" w:rsidR="009F6309" w:rsidRPr="009F6309" w:rsidRDefault="009F6309" w:rsidP="00957900">
      <w:pPr>
        <w:pStyle w:val="SingleTxtG"/>
        <w:rPr>
          <w:lang w:eastAsia="fr-FR"/>
        </w:rPr>
      </w:pPr>
      <w:r w:rsidRPr="009F6309">
        <w:rPr>
          <w:lang w:eastAsia="fr-FR"/>
        </w:rPr>
        <w:t>55.</w:t>
      </w:r>
      <w:r w:rsidRPr="009F6309">
        <w:rPr>
          <w:lang w:eastAsia="fr-FR"/>
        </w:rPr>
        <w:tab/>
        <w:t>Секретариат ЕЭК рекомендовал бы рассмотреть двойную стратегию:</w:t>
      </w:r>
      <w:r w:rsidR="00957900">
        <w:rPr>
          <w:lang w:eastAsia="fr-FR"/>
        </w:rPr>
        <w:br/>
      </w:r>
      <w:r w:rsidRPr="009F6309">
        <w:rPr>
          <w:lang w:eastAsia="fr-FR"/>
        </w:rPr>
        <w:t>a) продолжать работу над моделью ForFITS экспертного уровня, используя существующую модель и ресурсы ForFITS (обозначенную здесь как ForFITS 1</w:t>
      </w:r>
      <w:r w:rsidRPr="00947D4A">
        <w:rPr>
          <w:lang w:eastAsia="fr-FR"/>
        </w:rPr>
        <w:t>.</w:t>
      </w:r>
      <w:r w:rsidRPr="009F6309">
        <w:rPr>
          <w:lang w:eastAsia="fr-FR"/>
        </w:rPr>
        <w:t>0),</w:t>
      </w:r>
      <w:r w:rsidR="00957900">
        <w:rPr>
          <w:lang w:eastAsia="fr-FR"/>
        </w:rPr>
        <w:br/>
      </w:r>
      <w:r w:rsidRPr="009F6309">
        <w:rPr>
          <w:lang w:eastAsia="fr-FR"/>
        </w:rPr>
        <w:t>с большим количеством деталей и более глубокими знаниями в области моделирования, необходимыми для выполнения прогонов модели; b) в случае поступления дополнительных ресурсов можно будет разработать более доступный веб-инструмент с широким перечнем мер политики и их оценочным воздействием на выбросы парниковых газов и загрязнение воздуха (ForFITS 2</w:t>
      </w:r>
      <w:r w:rsidRPr="003675A2">
        <w:rPr>
          <w:lang w:eastAsia="fr-FR"/>
        </w:rPr>
        <w:t>.</w:t>
      </w:r>
      <w:r w:rsidRPr="009F6309">
        <w:rPr>
          <w:lang w:eastAsia="fr-FR"/>
        </w:rPr>
        <w:t>0), как это было первоначально задумано на ранней стадии реализации контракта по линии СРООН (см. п. 68).</w:t>
      </w:r>
    </w:p>
    <w:p w14:paraId="34F33B57" w14:textId="6928CB41" w:rsidR="009F6309" w:rsidRPr="009F6309" w:rsidRDefault="009F6309" w:rsidP="00957900">
      <w:pPr>
        <w:pStyle w:val="SingleTxtG"/>
        <w:rPr>
          <w:lang w:eastAsia="fr-FR"/>
        </w:rPr>
      </w:pPr>
      <w:r w:rsidRPr="009F6309">
        <w:rPr>
          <w:lang w:eastAsia="fr-FR"/>
        </w:rPr>
        <w:t>56.</w:t>
      </w:r>
      <w:r w:rsidRPr="009F6309">
        <w:rPr>
          <w:lang w:eastAsia="fr-FR"/>
        </w:rPr>
        <w:tab/>
        <w:t xml:space="preserve">ForFITS </w:t>
      </w:r>
      <w:r w:rsidRPr="003675A2">
        <w:rPr>
          <w:lang w:eastAsia="fr-FR"/>
        </w:rPr>
        <w:t>1.</w:t>
      </w:r>
      <w:r w:rsidRPr="009F6309">
        <w:rPr>
          <w:lang w:eastAsia="fr-FR"/>
        </w:rPr>
        <w:t>0 и ForFITS 2</w:t>
      </w:r>
      <w:r w:rsidRPr="003675A2">
        <w:rPr>
          <w:lang w:eastAsia="fr-FR"/>
        </w:rPr>
        <w:t>.</w:t>
      </w:r>
      <w:r w:rsidRPr="009F6309">
        <w:rPr>
          <w:lang w:eastAsia="fr-FR"/>
        </w:rPr>
        <w:t>0 будут представлять собой два раздельных,</w:t>
      </w:r>
      <w:r w:rsidR="00957900">
        <w:rPr>
          <w:lang w:eastAsia="fr-FR"/>
        </w:rPr>
        <w:br/>
      </w:r>
      <w:r w:rsidRPr="009F6309">
        <w:rPr>
          <w:lang w:eastAsia="fr-FR"/>
        </w:rPr>
        <w:t>но согласованных продукта с различной архитектурой, рамками моделирования и пользовательскими интерфейсам. ForFITS 1</w:t>
      </w:r>
      <w:r w:rsidRPr="003675A2">
        <w:rPr>
          <w:lang w:eastAsia="fr-FR"/>
        </w:rPr>
        <w:t>.</w:t>
      </w:r>
      <w:r w:rsidRPr="009F6309">
        <w:rPr>
          <w:lang w:eastAsia="fr-FR"/>
        </w:rPr>
        <w:t>0 будет применяться в пределах организации персоналом ECE и обученными пользователями, в то время</w:t>
      </w:r>
      <w:r w:rsidR="00957900">
        <w:rPr>
          <w:lang w:eastAsia="fr-FR"/>
        </w:rPr>
        <w:br/>
      </w:r>
      <w:r w:rsidRPr="009F6309">
        <w:rPr>
          <w:lang w:eastAsia="fr-FR"/>
        </w:rPr>
        <w:t>как ForFITS 2</w:t>
      </w:r>
      <w:r w:rsidRPr="003675A2">
        <w:rPr>
          <w:lang w:eastAsia="fr-FR"/>
        </w:rPr>
        <w:t>.</w:t>
      </w:r>
      <w:r w:rsidRPr="009F6309">
        <w:rPr>
          <w:lang w:eastAsia="fr-FR"/>
        </w:rPr>
        <w:t>0 будет использоваться всеми желающими в качестве удобного и простого в обращении инструмента.</w:t>
      </w:r>
    </w:p>
    <w:p w14:paraId="72384FF8" w14:textId="3653061B" w:rsidR="009F6309" w:rsidRPr="009F6309" w:rsidRDefault="009F6309" w:rsidP="00957900">
      <w:pPr>
        <w:pStyle w:val="SingleTxtG"/>
        <w:rPr>
          <w:lang w:eastAsia="fr-FR"/>
        </w:rPr>
      </w:pPr>
      <w:r w:rsidRPr="009F6309">
        <w:rPr>
          <w:lang w:eastAsia="fr-FR"/>
        </w:rPr>
        <w:t>57.</w:t>
      </w:r>
      <w:r w:rsidRPr="009F6309">
        <w:rPr>
          <w:lang w:eastAsia="fr-FR"/>
        </w:rPr>
        <w:tab/>
        <w:t>В рамках имеющихся ограниченных ресурсов мероприятия ForFITS 1.0 предполагают их направление на внутреннее использование данного инструмента и на развитие конкретных и целенаправленных отношений с другими органами, получающими определенную пользу от ForFITS. При наличии дополнительных ресурсов могут быть также разработаны дополнительные модули ForFITS 1.0 по темам, которые имеют определенную ценность для других систем моделирования, (главы IV.B.2–IV.B.6).</w:t>
      </w:r>
    </w:p>
    <w:p w14:paraId="7560D55A" w14:textId="1B381F65" w:rsidR="009F6309" w:rsidRPr="009F6309" w:rsidRDefault="009F6309" w:rsidP="00870A16">
      <w:pPr>
        <w:pStyle w:val="SingleTxtG"/>
        <w:rPr>
          <w:lang w:eastAsia="fr-FR"/>
        </w:rPr>
      </w:pPr>
      <w:r w:rsidRPr="009F6309">
        <w:rPr>
          <w:lang w:eastAsia="fr-FR"/>
        </w:rPr>
        <w:t>58.</w:t>
      </w:r>
      <w:r w:rsidRPr="009F6309">
        <w:rPr>
          <w:lang w:eastAsia="fr-FR"/>
        </w:rPr>
        <w:tab/>
        <w:t xml:space="preserve">Так, в рамках деятельности ForFITS 1.0 разрабатывается модуль ForFITS </w:t>
      </w:r>
      <w:r w:rsidR="00870A16">
        <w:rPr>
          <w:lang w:eastAsia="fr-FR"/>
        </w:rPr>
        <w:t>«</w:t>
      </w:r>
      <w:r w:rsidRPr="009F6309">
        <w:rPr>
          <w:lang w:eastAsia="fr-FR"/>
        </w:rPr>
        <w:t>Мониторинг выбросов при подзарядке электромобилей в режиме реального времени</w:t>
      </w:r>
      <w:r w:rsidR="00870A16">
        <w:rPr>
          <w:lang w:eastAsia="fr-FR"/>
        </w:rPr>
        <w:t>»</w:t>
      </w:r>
      <w:r w:rsidRPr="009F6309">
        <w:rPr>
          <w:lang w:eastAsia="fr-FR"/>
        </w:rPr>
        <w:t>, чему предшествовало проведение совместно с Отделом по устойчивой энергетике ЕЭК рабочего совещания по данной теме</w:t>
      </w:r>
      <w:r w:rsidRPr="009F6309">
        <w:rPr>
          <w:sz w:val="18"/>
          <w:vertAlign w:val="superscript"/>
          <w:lang w:eastAsia="fr-FR"/>
        </w:rPr>
        <w:footnoteReference w:id="11"/>
      </w:r>
      <w:r w:rsidRPr="009F6309">
        <w:rPr>
          <w:lang w:eastAsia="fr-FR"/>
        </w:rPr>
        <w:t xml:space="preserve"> (в рамках деятельности, подробно описанной в главе IV.B.3).</w:t>
      </w:r>
    </w:p>
    <w:p w14:paraId="1EE5CC11" w14:textId="77777777" w:rsidR="009F6309" w:rsidRPr="009F6309" w:rsidRDefault="009F6309" w:rsidP="00870A16">
      <w:pPr>
        <w:pStyle w:val="SingleTxtG"/>
        <w:rPr>
          <w:lang w:eastAsia="fr-FR"/>
        </w:rPr>
      </w:pPr>
      <w:r w:rsidRPr="009F6309">
        <w:rPr>
          <w:lang w:eastAsia="fr-FR"/>
        </w:rPr>
        <w:t>59.</w:t>
      </w:r>
      <w:r w:rsidRPr="009F6309">
        <w:rPr>
          <w:lang w:eastAsia="fr-FR"/>
        </w:rPr>
        <w:tab/>
        <w:t>С целью получить дополнительные ресурсы для разработки ForFITS 2.0 Фонд Организации Объединенных Наций по безопасности дорожного движения может предложить возможности финансирования, поскольку некоторые доноры выразили пожелание включить оценку безопасности дорожного движения и воздействия на окружающую среду в деятельность Фонда</w:t>
      </w:r>
      <w:r w:rsidRPr="009F6309">
        <w:rPr>
          <w:sz w:val="18"/>
          <w:vertAlign w:val="superscript"/>
          <w:lang w:eastAsia="fr-FR"/>
        </w:rPr>
        <w:footnoteReference w:id="12"/>
      </w:r>
      <w:r w:rsidRPr="009F6309">
        <w:rPr>
          <w:lang w:eastAsia="fr-FR"/>
        </w:rPr>
        <w:t>.</w:t>
      </w:r>
    </w:p>
    <w:p w14:paraId="70D27114" w14:textId="77777777" w:rsidR="009F6309" w:rsidRPr="009F6309" w:rsidRDefault="009F6309" w:rsidP="00870A16">
      <w:pPr>
        <w:pStyle w:val="H1G"/>
      </w:pPr>
      <w:r w:rsidRPr="009F6309">
        <w:tab/>
        <w:t>A.</w:t>
      </w:r>
      <w:r w:rsidRPr="009F6309">
        <w:tab/>
        <w:t>Изменение ролей и аудитории ForFITS 1.0</w:t>
      </w:r>
    </w:p>
    <w:p w14:paraId="5449025A" w14:textId="77777777" w:rsidR="009F6309" w:rsidRPr="009F6309" w:rsidRDefault="009F6309" w:rsidP="00870A16">
      <w:pPr>
        <w:pStyle w:val="SingleTxtG"/>
        <w:rPr>
          <w:lang w:eastAsia="fr-FR"/>
        </w:rPr>
      </w:pPr>
      <w:r w:rsidRPr="009F6309">
        <w:rPr>
          <w:lang w:eastAsia="fr-FR"/>
        </w:rPr>
        <w:t>60.</w:t>
      </w:r>
      <w:r w:rsidRPr="009F6309">
        <w:rPr>
          <w:lang w:eastAsia="fr-FR"/>
        </w:rPr>
        <w:tab/>
        <w:t xml:space="preserve">Предлагаемая стратегия ForFITS 1.0 заключается в дальнейшем осуществлении внутриорганизационного анализа по запросу других секций и отделов. На основе </w:t>
      </w:r>
      <w:r w:rsidRPr="009F6309">
        <w:rPr>
          <w:lang w:eastAsia="fr-FR"/>
        </w:rPr>
        <w:lastRenderedPageBreak/>
        <w:t>ForFITS через секретариат ЕЭК постоянно ведется сотрудничество с ОПТОСОЗ Отдела по окружающей среде ЕЭК, принимающее форму аналитической работы для конкретных проектов.</w:t>
      </w:r>
    </w:p>
    <w:p w14:paraId="0FEC1ABA" w14:textId="77777777" w:rsidR="009F6309" w:rsidRPr="009F6309" w:rsidRDefault="009F6309" w:rsidP="00870A16">
      <w:pPr>
        <w:pStyle w:val="SingleTxtG"/>
        <w:rPr>
          <w:lang w:eastAsia="fr-FR"/>
        </w:rPr>
      </w:pPr>
      <w:r w:rsidRPr="009F6309">
        <w:rPr>
          <w:lang w:eastAsia="fr-FR"/>
        </w:rPr>
        <w:t>61.</w:t>
      </w:r>
      <w:r w:rsidRPr="009F6309">
        <w:rPr>
          <w:lang w:eastAsia="fr-FR"/>
        </w:rPr>
        <w:tab/>
        <w:t>На сегодняшний день такая деятельность связана с конкретными мероприятиями по сбору данных, проводимыми местными консультантами, в рамках которых будет применяться эта модель, что также приносит пользу в плане транспортной статистики Отдела устойчивого транспорта.</w:t>
      </w:r>
    </w:p>
    <w:p w14:paraId="6FCA17DA" w14:textId="02BD18F1" w:rsidR="009F6309" w:rsidRPr="009F6309" w:rsidRDefault="009F6309" w:rsidP="00870A16">
      <w:pPr>
        <w:pStyle w:val="SingleTxtG"/>
        <w:rPr>
          <w:lang w:eastAsia="fr-FR"/>
        </w:rPr>
      </w:pPr>
      <w:r w:rsidRPr="009F6309">
        <w:rPr>
          <w:lang w:eastAsia="fr-FR"/>
        </w:rPr>
        <w:t>62.</w:t>
      </w:r>
      <w:r w:rsidRPr="009F6309">
        <w:rPr>
          <w:lang w:eastAsia="fr-FR"/>
        </w:rPr>
        <w:tab/>
        <w:t>Дополнительным видом деятельности в рамках ForFITS 1.0 стало бы включение интерактивной/статической цифровой инфографики вместе с проведенным анализом. После оценки инструментов визуализации данных можно было бы предложить добавить некоторые элементы интерактивной инфографики наряду с докладами в письменной форме, с тем чтобы они сопровождали проведение внутреннего анализа в тех случаях, когда доклады (такие как ОРЭД, ОПТОСОЗ и т.</w:t>
      </w:r>
      <w:r w:rsidR="00870A16">
        <w:rPr>
          <w:lang w:eastAsia="fr-FR"/>
        </w:rPr>
        <w:t> </w:t>
      </w:r>
      <w:r w:rsidRPr="009F6309">
        <w:rPr>
          <w:lang w:eastAsia="fr-FR"/>
        </w:rPr>
        <w:t>д.) содержат онлайновый компонент, дающий возможность публиковать материалы ForFITS. Были разработаны некоторые прототипы инфографики</w:t>
      </w:r>
      <w:r w:rsidRPr="009F6309">
        <w:rPr>
          <w:sz w:val="18"/>
          <w:vertAlign w:val="superscript"/>
          <w:lang w:eastAsia="fr-FR"/>
        </w:rPr>
        <w:footnoteReference w:id="13"/>
      </w:r>
      <w:r w:rsidRPr="009F6309">
        <w:rPr>
          <w:lang w:eastAsia="fr-FR"/>
        </w:rPr>
        <w:t xml:space="preserve"> с использованием программного обеспечения Tableau, которые потенциально можно было бы разместить в качестве результатов деятельности в рамках ForFITS 1.0.</w:t>
      </w:r>
    </w:p>
    <w:p w14:paraId="3701EE92" w14:textId="2B7274B9" w:rsidR="009F6309" w:rsidRPr="009F6309" w:rsidRDefault="009F6309" w:rsidP="00870A16">
      <w:pPr>
        <w:pStyle w:val="SingleTxtG"/>
        <w:rPr>
          <w:lang w:eastAsia="fr-FR"/>
        </w:rPr>
      </w:pPr>
      <w:r w:rsidRPr="009F6309">
        <w:rPr>
          <w:lang w:eastAsia="fr-FR"/>
        </w:rPr>
        <w:t>63.</w:t>
      </w:r>
      <w:r w:rsidRPr="009F6309">
        <w:rPr>
          <w:lang w:eastAsia="fr-FR"/>
        </w:rPr>
        <w:tab/>
        <w:t>Важной составляющей стратегии ForFITS 1.0 станет рассмотрение связей с другими общедоступными транспортными и энергетическими моделями. Некоторые другие модели предлагают функции, которых нет у ForFITS. Например, инициатива MobiliseYourCity только что запустила инструмент городского уровня для количественной оценки выбросов ПГ и загрязнителей воздуха в транспортном секторе, который может дополнить ForFITS в некоторых аспектах, таких как загрязнение воздуха или моделирование на уровне города.</w:t>
      </w:r>
    </w:p>
    <w:p w14:paraId="602A31ED" w14:textId="4B32F779" w:rsidR="009F6309" w:rsidRPr="009F6309" w:rsidRDefault="009F6309" w:rsidP="00870A16">
      <w:pPr>
        <w:pStyle w:val="SingleTxtG"/>
        <w:rPr>
          <w:lang w:eastAsia="fr-FR"/>
        </w:rPr>
      </w:pPr>
      <w:r w:rsidRPr="009F6309">
        <w:rPr>
          <w:lang w:eastAsia="fr-FR"/>
        </w:rPr>
        <w:t>64.</w:t>
      </w:r>
      <w:r w:rsidRPr="009F6309">
        <w:rPr>
          <w:lang w:eastAsia="fr-FR"/>
        </w:rPr>
        <w:tab/>
        <w:t xml:space="preserve">Кроме того, другие модели могут способствовать расширению масштаба и повышению точности результатов ForFITS, которые будут изучаться по мере необходимости. Эти модели, которые будут рассматриваться в рамках </w:t>
      </w:r>
      <w:proofErr w:type="spellStart"/>
      <w:r w:rsidRPr="009F6309">
        <w:rPr>
          <w:lang w:eastAsia="fr-FR"/>
        </w:rPr>
        <w:t>межмодельных</w:t>
      </w:r>
      <w:proofErr w:type="spellEnd"/>
      <w:r w:rsidRPr="009F6309">
        <w:rPr>
          <w:lang w:eastAsia="fr-FR"/>
        </w:rPr>
        <w:t xml:space="preserve"> связей, включают, в частности, Инициативу МТФ по декарбонизации транспорта, </w:t>
      </w:r>
      <w:proofErr w:type="spellStart"/>
      <w:r w:rsidRPr="009F6309">
        <w:rPr>
          <w:lang w:eastAsia="fr-FR"/>
        </w:rPr>
        <w:t>SiMPlify</w:t>
      </w:r>
      <w:proofErr w:type="spellEnd"/>
      <w:r w:rsidRPr="009F6309">
        <w:rPr>
          <w:lang w:eastAsia="fr-FR"/>
        </w:rPr>
        <w:t xml:space="preserve"> ВСДКУР, калькулятор выбросов парниковых газов </w:t>
      </w:r>
      <w:proofErr w:type="spellStart"/>
      <w:r w:rsidRPr="009F6309">
        <w:rPr>
          <w:lang w:eastAsia="fr-FR"/>
        </w:rPr>
        <w:t>MobiliseYourCity</w:t>
      </w:r>
      <w:proofErr w:type="spellEnd"/>
      <w:r w:rsidRPr="009F6309">
        <w:rPr>
          <w:lang w:eastAsia="fr-FR"/>
        </w:rPr>
        <w:t>,</w:t>
      </w:r>
      <w:r w:rsidR="00D772EF">
        <w:rPr>
          <w:lang w:eastAsia="fr-FR"/>
        </w:rPr>
        <w:br/>
      </w:r>
      <w:r w:rsidRPr="009F6309">
        <w:rPr>
          <w:lang w:eastAsia="fr-FR"/>
        </w:rPr>
        <w:t xml:space="preserve">сеть </w:t>
      </w:r>
      <w:proofErr w:type="spellStart"/>
      <w:r w:rsidRPr="009F6309">
        <w:rPr>
          <w:lang w:eastAsia="fr-FR"/>
        </w:rPr>
        <w:t>iTEM</w:t>
      </w:r>
      <w:proofErr w:type="spellEnd"/>
      <w:r w:rsidRPr="009F6309">
        <w:rPr>
          <w:lang w:eastAsia="fr-FR"/>
        </w:rPr>
        <w:t xml:space="preserve"> и Модель мобильности МЭА (с которой рассматривается возможность сотрудничества, см. п. 37).</w:t>
      </w:r>
    </w:p>
    <w:p w14:paraId="4DCA3799" w14:textId="77777777" w:rsidR="009F6309" w:rsidRPr="009F6309" w:rsidRDefault="009F6309" w:rsidP="009F6309">
      <w:pPr>
        <w:spacing w:after="120"/>
        <w:ind w:left="1134" w:right="1134"/>
        <w:jc w:val="both"/>
        <w:rPr>
          <w:rFonts w:eastAsia="Times New Roman" w:cs="Times New Roman"/>
          <w:szCs w:val="20"/>
          <w:lang w:eastAsia="fr-FR"/>
        </w:rPr>
      </w:pPr>
      <w:r w:rsidRPr="009F6309">
        <w:rPr>
          <w:rFonts w:eastAsia="Times New Roman" w:cs="Times New Roman"/>
          <w:szCs w:val="20"/>
          <w:lang w:eastAsia="fr-FR"/>
        </w:rPr>
        <w:t>65.</w:t>
      </w:r>
      <w:r w:rsidRPr="009F6309">
        <w:rPr>
          <w:rFonts w:eastAsia="Times New Roman" w:cs="Times New Roman"/>
          <w:szCs w:val="20"/>
          <w:lang w:eastAsia="fr-FR"/>
        </w:rPr>
        <w:tab/>
        <w:t>В рамках деятельности по установлению контактов, уже проделанной в недавнем прошлом (см. главу II.D.), на основе ForFITS 1.0 будет продолжена такая работа по взаимному использованию ресурсов с другими группами по моделированию, с тем чтобы изыскать источники синергии и обеспечить получение через ForFITS выгод большинством пользователей моделей и сообществом участников моделирования в целом.</w:t>
      </w:r>
    </w:p>
    <w:p w14:paraId="61C3D500" w14:textId="77777777" w:rsidR="009F6309" w:rsidRPr="009F6309" w:rsidRDefault="009F6309" w:rsidP="00870A16">
      <w:pPr>
        <w:pStyle w:val="H1G"/>
      </w:pPr>
      <w:r w:rsidRPr="009F6309">
        <w:tab/>
        <w:t>B.</w:t>
      </w:r>
      <w:r w:rsidRPr="009F6309">
        <w:tab/>
        <w:t>Возможности улучшения модели ForFITS</w:t>
      </w:r>
    </w:p>
    <w:p w14:paraId="30CF5AD6" w14:textId="46A1E832" w:rsidR="009F6309" w:rsidRPr="009F6309" w:rsidRDefault="009F6309" w:rsidP="00870A16">
      <w:pPr>
        <w:pStyle w:val="H23G"/>
      </w:pPr>
      <w:r w:rsidRPr="009F6309">
        <w:tab/>
        <w:t>1.</w:t>
      </w:r>
      <w:r w:rsidRPr="009F6309">
        <w:tab/>
        <w:t>ForFITS 2.0: удобная для пользователей модель, функционирующая отдельно</w:t>
      </w:r>
      <w:r w:rsidR="00870A16">
        <w:br/>
      </w:r>
      <w:r w:rsidRPr="009F6309">
        <w:t>от ForFITS 1.0</w:t>
      </w:r>
    </w:p>
    <w:p w14:paraId="1DDC848F" w14:textId="2164507A" w:rsidR="009F6309" w:rsidRPr="009F6309" w:rsidRDefault="009F6309" w:rsidP="00870A16">
      <w:pPr>
        <w:pStyle w:val="SingleTxtG"/>
        <w:rPr>
          <w:lang w:eastAsia="fr-FR"/>
        </w:rPr>
      </w:pPr>
      <w:r w:rsidRPr="009F6309">
        <w:rPr>
          <w:lang w:eastAsia="fr-FR"/>
        </w:rPr>
        <w:t>66.</w:t>
      </w:r>
      <w:r w:rsidRPr="009F6309">
        <w:rPr>
          <w:lang w:eastAsia="fr-FR"/>
        </w:rPr>
        <w:tab/>
        <w:t xml:space="preserve">Для дальнейшего совершенствования этой модели можно разработать более простой, удобный для пользователей и упрощенный инструмент ForFITS 2.0, который будет иметь другую аудиторию, ориентированную на первоначальную концепцию ForFITS: </w:t>
      </w:r>
      <w:r w:rsidR="00870A16">
        <w:rPr>
          <w:lang w:eastAsia="fr-FR"/>
        </w:rPr>
        <w:t>«</w:t>
      </w:r>
      <w:r w:rsidRPr="009F6309">
        <w:rPr>
          <w:lang w:eastAsia="fr-FR"/>
        </w:rPr>
        <w:t>Разработать удобный, веб-инструментарий для применения</w:t>
      </w:r>
      <w:r w:rsidR="00870A16">
        <w:rPr>
          <w:lang w:eastAsia="fr-FR"/>
        </w:rPr>
        <w:t>»</w:t>
      </w:r>
      <w:r w:rsidRPr="009F6309">
        <w:rPr>
          <w:sz w:val="18"/>
          <w:vertAlign w:val="superscript"/>
          <w:lang w:eastAsia="fr-FR"/>
        </w:rPr>
        <w:footnoteReference w:id="14"/>
      </w:r>
      <w:r w:rsidRPr="009F6309">
        <w:rPr>
          <w:lang w:eastAsia="fr-FR"/>
        </w:rPr>
        <w:t xml:space="preserve">, который включает </w:t>
      </w:r>
      <w:r w:rsidR="00870A16">
        <w:rPr>
          <w:lang w:eastAsia="fr-FR"/>
        </w:rPr>
        <w:t>«</w:t>
      </w:r>
      <w:r w:rsidRPr="009F6309">
        <w:rPr>
          <w:lang w:eastAsia="fr-FR"/>
        </w:rPr>
        <w:t>инструмент преобразования политики</w:t>
      </w:r>
      <w:r w:rsidR="00870A16">
        <w:rPr>
          <w:lang w:eastAsia="fr-FR"/>
        </w:rPr>
        <w:t>»</w:t>
      </w:r>
      <w:r w:rsidRPr="009F6309">
        <w:rPr>
          <w:sz w:val="18"/>
          <w:vertAlign w:val="superscript"/>
          <w:lang w:eastAsia="fr-FR"/>
        </w:rPr>
        <w:footnoteReference w:id="15"/>
      </w:r>
      <w:r w:rsidRPr="009F6309">
        <w:rPr>
          <w:lang w:eastAsia="fr-FR"/>
        </w:rPr>
        <w:t>.</w:t>
      </w:r>
    </w:p>
    <w:p w14:paraId="2FD619FF" w14:textId="7DD05410" w:rsidR="009F6309" w:rsidRPr="009F6309" w:rsidRDefault="009F6309" w:rsidP="00870A16">
      <w:pPr>
        <w:pStyle w:val="SingleTxtG"/>
        <w:rPr>
          <w:lang w:eastAsia="fr-FR"/>
        </w:rPr>
      </w:pPr>
      <w:r w:rsidRPr="009F6309">
        <w:rPr>
          <w:lang w:eastAsia="fr-FR"/>
        </w:rPr>
        <w:lastRenderedPageBreak/>
        <w:t>67.</w:t>
      </w:r>
      <w:r w:rsidRPr="009F6309">
        <w:rPr>
          <w:lang w:eastAsia="fr-FR"/>
        </w:rPr>
        <w:tab/>
        <w:t xml:space="preserve">В период </w:t>
      </w:r>
      <w:r w:rsidRPr="00130D71">
        <w:rPr>
          <w:lang w:eastAsia="fr-FR"/>
        </w:rPr>
        <w:t>2012</w:t>
      </w:r>
      <w:r w:rsidR="00947D4A" w:rsidRPr="00130D71">
        <w:rPr>
          <w:lang w:eastAsia="fr-FR"/>
        </w:rPr>
        <w:t>‒</w:t>
      </w:r>
      <w:r w:rsidRPr="00130D71">
        <w:t>2014</w:t>
      </w:r>
      <w:r w:rsidRPr="009F6309">
        <w:rPr>
          <w:lang w:eastAsia="fr-FR"/>
        </w:rPr>
        <w:t xml:space="preserve"> годов, когда велась разработка ForFITS, использовалось программное обеспечение Vensim, интерфейс моделирования которого давал возможность отслеживать расчеты в более простой форме, нежели в случае применения формул Excel. Многочисленные взаимодействия и расчеты, включенные в ForFITS, затрудняют его использование без тщательной подготовки и значительных ресурсов, несмотря на большой объем материалов, размещенных в Интернете.</w:t>
      </w:r>
    </w:p>
    <w:p w14:paraId="43B02061" w14:textId="77777777" w:rsidR="009F6309" w:rsidRPr="009F6309" w:rsidRDefault="009F6309" w:rsidP="00870A16">
      <w:pPr>
        <w:pStyle w:val="SingleTxtG"/>
        <w:rPr>
          <w:lang w:eastAsia="fr-FR"/>
        </w:rPr>
      </w:pPr>
      <w:bookmarkStart w:id="11" w:name="_Ref83822432"/>
      <w:r w:rsidRPr="009F6309">
        <w:rPr>
          <w:lang w:eastAsia="fr-FR"/>
        </w:rPr>
        <w:t>68.</w:t>
      </w:r>
      <w:r w:rsidRPr="009F6309">
        <w:rPr>
          <w:lang w:eastAsia="fr-FR"/>
        </w:rPr>
        <w:tab/>
        <w:t>В изначальной документации СРООН</w:t>
      </w:r>
      <w:r w:rsidRPr="009F6309">
        <w:rPr>
          <w:sz w:val="18"/>
          <w:vertAlign w:val="superscript"/>
          <w:lang w:eastAsia="fr-FR"/>
        </w:rPr>
        <w:footnoteReference w:id="16"/>
      </w:r>
      <w:r w:rsidRPr="009F6309">
        <w:rPr>
          <w:lang w:eastAsia="fr-FR"/>
        </w:rPr>
        <w:t>, на основе которой был разработан и финансировался ForFITS, были указаны следующие цели:</w:t>
      </w:r>
    </w:p>
    <w:bookmarkEnd w:id="11"/>
    <w:p w14:paraId="56D713C9" w14:textId="48BA8D98" w:rsidR="009F6309" w:rsidRPr="009F6309" w:rsidRDefault="00870A16" w:rsidP="009F6309">
      <w:pPr>
        <w:spacing w:after="120"/>
        <w:ind w:left="1134" w:right="1134" w:firstLine="567"/>
        <w:jc w:val="both"/>
        <w:rPr>
          <w:rFonts w:eastAsia="Times New Roman" w:cs="Times New Roman"/>
          <w:szCs w:val="20"/>
          <w:lang w:eastAsia="fr-FR"/>
        </w:rPr>
      </w:pPr>
      <w:r>
        <w:rPr>
          <w:rFonts w:eastAsia="Times New Roman" w:cs="Times New Roman"/>
          <w:szCs w:val="20"/>
          <w:lang w:eastAsia="fr-FR"/>
        </w:rPr>
        <w:t>«</w:t>
      </w:r>
      <w:r w:rsidR="009F6309" w:rsidRPr="009F6309">
        <w:rPr>
          <w:rFonts w:eastAsia="Times New Roman" w:cs="Times New Roman"/>
          <w:szCs w:val="20"/>
          <w:lang w:eastAsia="fr-FR"/>
        </w:rPr>
        <w:t>a)</w:t>
      </w:r>
      <w:r w:rsidR="009F6309" w:rsidRPr="009F6309">
        <w:rPr>
          <w:rFonts w:eastAsia="Times New Roman" w:cs="Times New Roman"/>
          <w:szCs w:val="20"/>
          <w:lang w:eastAsia="fr-FR"/>
        </w:rPr>
        <w:tab/>
        <w:t>обзор и анализ существующих моделей для количественной оценки транспортной деятельности, потребления энергоносителей и выбросов CO</w:t>
      </w:r>
      <w:r w:rsidR="009F6309" w:rsidRPr="009F6309">
        <w:rPr>
          <w:rFonts w:eastAsia="Times New Roman" w:cs="Times New Roman"/>
          <w:szCs w:val="20"/>
          <w:vertAlign w:val="subscript"/>
          <w:lang w:eastAsia="fr-FR"/>
        </w:rPr>
        <w:t>2</w:t>
      </w:r>
      <w:r w:rsidR="009F6309" w:rsidRPr="009F6309">
        <w:rPr>
          <w:rFonts w:eastAsia="Times New Roman" w:cs="Times New Roman"/>
          <w:szCs w:val="20"/>
          <w:lang w:eastAsia="fr-FR"/>
        </w:rPr>
        <w:t>, а также разработка стандартной методологии;</w:t>
      </w:r>
    </w:p>
    <w:p w14:paraId="141EEB1A" w14:textId="77777777" w:rsidR="009F6309" w:rsidRPr="009F6309" w:rsidRDefault="009F6309" w:rsidP="009F6309">
      <w:pPr>
        <w:spacing w:after="120"/>
        <w:ind w:left="1134" w:right="1134" w:firstLine="567"/>
        <w:jc w:val="both"/>
        <w:rPr>
          <w:rFonts w:eastAsia="Times New Roman" w:cs="Times New Roman"/>
          <w:szCs w:val="20"/>
          <w:lang w:eastAsia="fr-FR"/>
        </w:rPr>
      </w:pPr>
      <w:r w:rsidRPr="009F6309">
        <w:rPr>
          <w:rFonts w:eastAsia="Times New Roman" w:cs="Times New Roman"/>
          <w:szCs w:val="20"/>
          <w:lang w:eastAsia="fr-FR"/>
        </w:rPr>
        <w:t>b)</w:t>
      </w:r>
      <w:r w:rsidRPr="009F6309">
        <w:rPr>
          <w:rFonts w:eastAsia="Times New Roman" w:cs="Times New Roman"/>
          <w:szCs w:val="20"/>
          <w:lang w:eastAsia="fr-FR"/>
        </w:rPr>
        <w:tab/>
        <w:t>внедрение, подтверждение и сопоставительный анализ стандартного инструмента оценки CO</w:t>
      </w:r>
      <w:r w:rsidRPr="009F6309">
        <w:rPr>
          <w:rFonts w:eastAsia="Times New Roman" w:cs="Times New Roman"/>
          <w:szCs w:val="20"/>
          <w:vertAlign w:val="subscript"/>
          <w:lang w:eastAsia="fr-FR"/>
        </w:rPr>
        <w:t>2</w:t>
      </w:r>
      <w:r w:rsidRPr="009F6309">
        <w:rPr>
          <w:rFonts w:eastAsia="Times New Roman" w:cs="Times New Roman"/>
          <w:szCs w:val="20"/>
          <w:lang w:eastAsia="fr-FR"/>
        </w:rPr>
        <w:t>;</w:t>
      </w:r>
    </w:p>
    <w:p w14:paraId="012DF933" w14:textId="4FE2B3A8" w:rsidR="009F6309" w:rsidRPr="009F6309" w:rsidRDefault="009F6309" w:rsidP="009F6309">
      <w:pPr>
        <w:spacing w:after="120"/>
        <w:ind w:left="1134" w:right="1134" w:firstLine="567"/>
        <w:jc w:val="both"/>
        <w:rPr>
          <w:rFonts w:eastAsia="Times New Roman" w:cs="Times New Roman"/>
          <w:szCs w:val="20"/>
          <w:lang w:eastAsia="fr-FR"/>
        </w:rPr>
      </w:pPr>
      <w:r w:rsidRPr="009F6309">
        <w:rPr>
          <w:rFonts w:eastAsia="Times New Roman" w:cs="Times New Roman"/>
          <w:szCs w:val="20"/>
          <w:lang w:eastAsia="fr-FR"/>
        </w:rPr>
        <w:t>c)</w:t>
      </w:r>
      <w:r w:rsidRPr="009F6309">
        <w:rPr>
          <w:rFonts w:eastAsia="Times New Roman" w:cs="Times New Roman"/>
          <w:szCs w:val="20"/>
          <w:lang w:eastAsia="fr-FR"/>
        </w:rPr>
        <w:tab/>
        <w:t>разработка и тестирование удобного для пользователей</w:t>
      </w:r>
      <w:r w:rsidR="00870A16">
        <w:rPr>
          <w:rFonts w:eastAsia="Times New Roman" w:cs="Times New Roman"/>
          <w:szCs w:val="20"/>
          <w:lang w:eastAsia="fr-FR"/>
        </w:rPr>
        <w:br/>
      </w:r>
      <w:r w:rsidRPr="009F6309">
        <w:rPr>
          <w:rFonts w:eastAsia="Times New Roman" w:cs="Times New Roman"/>
          <w:szCs w:val="20"/>
          <w:lang w:eastAsia="fr-FR"/>
        </w:rPr>
        <w:t>веб-инструментария для приложений;</w:t>
      </w:r>
    </w:p>
    <w:p w14:paraId="5BBDC835" w14:textId="77777777" w:rsidR="009F6309" w:rsidRPr="009F6309" w:rsidRDefault="009F6309" w:rsidP="009F6309">
      <w:pPr>
        <w:spacing w:after="120"/>
        <w:ind w:left="1134" w:right="1134" w:firstLine="567"/>
        <w:jc w:val="both"/>
        <w:rPr>
          <w:rFonts w:eastAsia="Times New Roman" w:cs="Times New Roman"/>
          <w:szCs w:val="20"/>
          <w:lang w:eastAsia="fr-FR"/>
        </w:rPr>
      </w:pPr>
      <w:r w:rsidRPr="009F6309">
        <w:rPr>
          <w:rFonts w:eastAsia="Times New Roman" w:cs="Times New Roman"/>
          <w:szCs w:val="20"/>
          <w:lang w:eastAsia="fr-FR"/>
        </w:rPr>
        <w:t>d)</w:t>
      </w:r>
      <w:r w:rsidRPr="009F6309">
        <w:rPr>
          <w:rFonts w:eastAsia="Times New Roman" w:cs="Times New Roman"/>
          <w:szCs w:val="20"/>
          <w:lang w:eastAsia="fr-FR"/>
        </w:rPr>
        <w:tab/>
        <w:t>подготовка региональных материалов по укреплению потенциала и обучению на всех официальных языках. В этом связи в каждом регионе один город должен был провести детальную оценку и мероприятие по укреплению потенциала;</w:t>
      </w:r>
    </w:p>
    <w:p w14:paraId="1AB67951" w14:textId="66C5785D" w:rsidR="009F6309" w:rsidRPr="009F6309" w:rsidRDefault="009F6309" w:rsidP="009F6309">
      <w:pPr>
        <w:spacing w:after="120"/>
        <w:ind w:left="1134" w:right="1134" w:firstLine="567"/>
        <w:jc w:val="both"/>
        <w:rPr>
          <w:rFonts w:eastAsia="Times New Roman" w:cs="Times New Roman"/>
          <w:szCs w:val="20"/>
          <w:lang w:eastAsia="fr-FR"/>
        </w:rPr>
      </w:pPr>
      <w:r w:rsidRPr="009F6309">
        <w:rPr>
          <w:rFonts w:eastAsia="Times New Roman" w:cs="Times New Roman"/>
          <w:szCs w:val="20"/>
          <w:lang w:eastAsia="fr-FR"/>
        </w:rPr>
        <w:t>e)</w:t>
      </w:r>
      <w:r w:rsidRPr="009F6309">
        <w:rPr>
          <w:rFonts w:eastAsia="Times New Roman" w:cs="Times New Roman"/>
          <w:szCs w:val="20"/>
          <w:lang w:eastAsia="fr-FR"/>
        </w:rPr>
        <w:tab/>
        <w:t>подготовка и проведение рабочих совещаний по укреплению потенциала и обучению для сотрудников директивных государственных органов и заинтересованных сторон отрасли с целью повышения осведомленности и формирования навыков использования стандартного инструментария оценки CO</w:t>
      </w:r>
      <w:r w:rsidRPr="009F6309">
        <w:rPr>
          <w:rFonts w:eastAsia="Times New Roman" w:cs="Times New Roman"/>
          <w:szCs w:val="20"/>
          <w:vertAlign w:val="subscript"/>
          <w:lang w:eastAsia="fr-FR"/>
        </w:rPr>
        <w:t>2</w:t>
      </w:r>
      <w:r w:rsidR="00870A16">
        <w:rPr>
          <w:rFonts w:eastAsia="Times New Roman" w:cs="Times New Roman"/>
          <w:szCs w:val="20"/>
          <w:lang w:eastAsia="fr-FR"/>
        </w:rPr>
        <w:t>»</w:t>
      </w:r>
      <w:r w:rsidRPr="009F6309">
        <w:rPr>
          <w:rFonts w:eastAsia="Times New Roman" w:cs="Times New Roman"/>
          <w:szCs w:val="20"/>
          <w:lang w:eastAsia="fr-FR"/>
        </w:rPr>
        <w:t>.</w:t>
      </w:r>
    </w:p>
    <w:p w14:paraId="6558D21E" w14:textId="77777777" w:rsidR="009F6309" w:rsidRPr="009F6309" w:rsidRDefault="009F6309" w:rsidP="00870A16">
      <w:pPr>
        <w:pStyle w:val="SingleTxtG"/>
        <w:rPr>
          <w:lang w:eastAsia="fr-FR"/>
        </w:rPr>
      </w:pPr>
      <w:r w:rsidRPr="009F6309">
        <w:rPr>
          <w:lang w:eastAsia="fr-FR"/>
        </w:rPr>
        <w:t>69.</w:t>
      </w:r>
      <w:r w:rsidRPr="009F6309">
        <w:rPr>
          <w:lang w:eastAsia="fr-FR"/>
        </w:rPr>
        <w:tab/>
        <w:t>С учетом ограниченности времени и бюджета к концу цикла финансирования были достигнуты не все цели, при этом в окончательном варианте ForFITS вопросы удобства для пользователей и веб-приложениям не оказались приоритетными.</w:t>
      </w:r>
    </w:p>
    <w:p w14:paraId="1B81C3DC" w14:textId="1CE97198" w:rsidR="009F6309" w:rsidRPr="009F6309" w:rsidRDefault="009F6309" w:rsidP="00870A16">
      <w:pPr>
        <w:pStyle w:val="SingleTxtG"/>
        <w:rPr>
          <w:lang w:eastAsia="fr-FR"/>
        </w:rPr>
      </w:pPr>
      <w:r w:rsidRPr="009F6309">
        <w:rPr>
          <w:lang w:eastAsia="fr-FR"/>
        </w:rPr>
        <w:t>70.</w:t>
      </w:r>
      <w:r w:rsidRPr="009F6309">
        <w:rPr>
          <w:lang w:eastAsia="fr-FR"/>
        </w:rPr>
        <w:tab/>
        <w:t xml:space="preserve">Такой инструмент ForFITS 2.0 будет иметь более простой интерфейс и методологию расчета, основанную исключительно на мерах в сфере транспорта и их воздействии на выбросы ПГ и загрязнение воздуха. В качестве основы для инструментов преобразования политики и оценки воздействия можно использовать </w:t>
      </w:r>
      <w:r w:rsidR="00870A16">
        <w:rPr>
          <w:lang w:eastAsia="fr-FR"/>
        </w:rPr>
        <w:t>«</w:t>
      </w:r>
      <w:r w:rsidRPr="009F6309">
        <w:rPr>
          <w:lang w:eastAsia="fr-FR"/>
        </w:rPr>
        <w:t>Справочник по действиям в интересах климата на транспорте</w:t>
      </w:r>
      <w:r w:rsidR="00870A16">
        <w:rPr>
          <w:lang w:eastAsia="fr-FR"/>
        </w:rPr>
        <w:t>»</w:t>
      </w:r>
      <w:r w:rsidRPr="009F6309">
        <w:rPr>
          <w:lang w:eastAsia="fr-FR"/>
        </w:rPr>
        <w:t xml:space="preserve"> МТФ</w:t>
      </w:r>
      <w:r w:rsidRPr="009F6309">
        <w:rPr>
          <w:sz w:val="18"/>
          <w:vertAlign w:val="superscript"/>
          <w:lang w:eastAsia="fr-FR"/>
        </w:rPr>
        <w:footnoteReference w:id="17"/>
      </w:r>
      <w:r w:rsidRPr="009F6309">
        <w:rPr>
          <w:lang w:eastAsia="fr-FR"/>
        </w:rPr>
        <w:t>. Более подробно график и бюджет ForFITS 2.0 изложены в приложении I.</w:t>
      </w:r>
    </w:p>
    <w:p w14:paraId="5C43852B" w14:textId="77777777" w:rsidR="009F6309" w:rsidRPr="009F6309" w:rsidRDefault="009F6309" w:rsidP="00E83871">
      <w:pPr>
        <w:pStyle w:val="H23G"/>
      </w:pPr>
      <w:r w:rsidRPr="009F6309">
        <w:tab/>
        <w:t>2.</w:t>
      </w:r>
      <w:r w:rsidRPr="009F6309">
        <w:tab/>
        <w:t>Включение загрязнения воздуха в ForFITS 1.0</w:t>
      </w:r>
    </w:p>
    <w:p w14:paraId="2558AFF2" w14:textId="77777777" w:rsidR="009F6309" w:rsidRPr="009F6309" w:rsidRDefault="009F6309" w:rsidP="00E83871">
      <w:pPr>
        <w:pStyle w:val="SingleTxtG"/>
        <w:rPr>
          <w:lang w:eastAsia="fr-FR"/>
        </w:rPr>
      </w:pPr>
      <w:r w:rsidRPr="009F6309">
        <w:rPr>
          <w:lang w:eastAsia="fr-FR"/>
        </w:rPr>
        <w:t>71.</w:t>
      </w:r>
      <w:r w:rsidRPr="009F6309">
        <w:rPr>
          <w:lang w:eastAsia="fr-FR"/>
        </w:rPr>
        <w:tab/>
        <w:t>Качество воздуха является растущей экологической проблемой для многих граждан, и, несмотря на прошлые достижения в плане улучшения в этой области, транспортный сектор остается значительным источником загрязнения, особенно в городах. Всемирная организация здравоохранения в последнее время приняла более жесткие показатели в рамках Глобальных руководящих принципов по качеству воздуха, направленные на спасение миллионов жизней от загрязнения воздуха</w:t>
      </w:r>
      <w:r w:rsidRPr="009F6309">
        <w:rPr>
          <w:sz w:val="18"/>
          <w:vertAlign w:val="superscript"/>
          <w:lang w:eastAsia="fr-FR"/>
        </w:rPr>
        <w:footnoteReference w:id="18"/>
      </w:r>
      <w:r w:rsidRPr="009F6309">
        <w:rPr>
          <w:lang w:eastAsia="fr-FR"/>
        </w:rPr>
        <w:t>.</w:t>
      </w:r>
    </w:p>
    <w:p w14:paraId="56628AEA" w14:textId="14CD2553" w:rsidR="009F6309" w:rsidRPr="009F6309" w:rsidRDefault="009F6309" w:rsidP="00E83871">
      <w:pPr>
        <w:pStyle w:val="SingleTxtG"/>
        <w:rPr>
          <w:lang w:eastAsia="fr-FR"/>
        </w:rPr>
      </w:pPr>
      <w:r w:rsidRPr="009F6309">
        <w:rPr>
          <w:lang w:eastAsia="fr-FR"/>
        </w:rPr>
        <w:t>72.</w:t>
      </w:r>
      <w:r w:rsidRPr="009F6309">
        <w:rPr>
          <w:lang w:eastAsia="fr-FR"/>
        </w:rPr>
        <w:tab/>
        <w:t>Конвенция ЕЭК о трансграничном загрязнении воздуха на большие расстояния предлагает надежную методологию для количественной оценки таких выбросов на транспорте в рамках Справочного руководства ЕМЕП/ЕАОС по кадастрам выбросов загрязнителей воздуха</w:t>
      </w:r>
      <w:r w:rsidRPr="009F6309">
        <w:rPr>
          <w:sz w:val="18"/>
          <w:vertAlign w:val="superscript"/>
          <w:lang w:eastAsia="fr-FR"/>
        </w:rPr>
        <w:footnoteReference w:id="19"/>
      </w:r>
      <w:r w:rsidRPr="009F6309">
        <w:rPr>
          <w:lang w:eastAsia="fr-FR"/>
        </w:rPr>
        <w:t>. Инструменты составления кадастров выбросов загрязнителей воздуха на транспорте, такие как COPERT или СКВ, можно было бы использовать в качестве части модуля ForFITS по загрязнению воздуха.</w:t>
      </w:r>
    </w:p>
    <w:p w14:paraId="1D780F19" w14:textId="77777777" w:rsidR="009F6309" w:rsidRPr="009F6309" w:rsidRDefault="009F6309" w:rsidP="00E83871">
      <w:pPr>
        <w:pStyle w:val="SingleTxtG"/>
        <w:rPr>
          <w:lang w:eastAsia="fr-FR"/>
        </w:rPr>
      </w:pPr>
      <w:r w:rsidRPr="009F6309">
        <w:rPr>
          <w:lang w:eastAsia="fr-FR"/>
        </w:rPr>
        <w:lastRenderedPageBreak/>
        <w:t>73.</w:t>
      </w:r>
      <w:r w:rsidRPr="009F6309">
        <w:rPr>
          <w:lang w:eastAsia="fr-FR"/>
        </w:rPr>
        <w:tab/>
        <w:t>Включение загрязнения воздуха потребует добавления подробной модели автопарка, где будут указаны детализированные нормативные уровни выбросов, что приведет к принципиальному обновлению архитектуры ForFITS, при этом, с учетом ограничений с точки зрения моделирования при использовании существующего программного обеспечения ForFITS (Vensim), для добавления загрязнения воздуха в ForFITS потребуется, вероятно, переход на новый язык программирования, о чем говорится в приложении II.</w:t>
      </w:r>
    </w:p>
    <w:p w14:paraId="21E7EEA0" w14:textId="1473E3CD" w:rsidR="009F6309" w:rsidRPr="009F6309" w:rsidRDefault="009F6309" w:rsidP="00E83871">
      <w:pPr>
        <w:pStyle w:val="SingleTxtG"/>
        <w:rPr>
          <w:lang w:eastAsia="fr-FR"/>
        </w:rPr>
      </w:pPr>
      <w:r w:rsidRPr="009F6309">
        <w:rPr>
          <w:lang w:eastAsia="fr-FR"/>
        </w:rPr>
        <w:t>74.</w:t>
      </w:r>
      <w:r w:rsidRPr="009F6309">
        <w:rPr>
          <w:lang w:eastAsia="fr-FR"/>
        </w:rPr>
        <w:tab/>
        <w:t>Можно также предусмотреть модульный подход к включению загрязнения воздуха в ForFITS, когда данные о дорожном движении получают на основе ForFITS</w:t>
      </w:r>
      <w:r w:rsidR="00E83871">
        <w:rPr>
          <w:lang w:eastAsia="fr-FR"/>
        </w:rPr>
        <w:br/>
      </w:r>
      <w:r w:rsidRPr="009F6309">
        <w:rPr>
          <w:lang w:eastAsia="fr-FR"/>
        </w:rPr>
        <w:t>и используют в отдельном модуле, что увеличивает время на прогон модели и предоставление результатов при проведении анализа ForFITS (количественная оценка в приложении II не приводится).</w:t>
      </w:r>
    </w:p>
    <w:p w14:paraId="59BA40F9" w14:textId="77777777" w:rsidR="009F6309" w:rsidRPr="009F6309" w:rsidRDefault="009F6309" w:rsidP="00E83871">
      <w:pPr>
        <w:pStyle w:val="H23G"/>
      </w:pPr>
      <w:r w:rsidRPr="009F6309">
        <w:tab/>
        <w:t>3.</w:t>
      </w:r>
      <w:r w:rsidRPr="009F6309">
        <w:tab/>
        <w:t>Включение в качестве дополнительных модулей элементов замкнутого цикла</w:t>
      </w:r>
    </w:p>
    <w:p w14:paraId="595B69EC" w14:textId="2C1F413A" w:rsidR="009F6309" w:rsidRPr="009F6309" w:rsidRDefault="009F6309" w:rsidP="00E83871">
      <w:pPr>
        <w:pStyle w:val="SingleTxtG"/>
        <w:rPr>
          <w:lang w:eastAsia="fr-FR"/>
        </w:rPr>
      </w:pPr>
      <w:r w:rsidRPr="009F6309">
        <w:rPr>
          <w:lang w:eastAsia="fr-FR"/>
        </w:rPr>
        <w:t>75.</w:t>
      </w:r>
      <w:r w:rsidRPr="009F6309">
        <w:rPr>
          <w:lang w:eastAsia="fr-FR"/>
        </w:rPr>
        <w:tab/>
        <w:t>В ходе шестьдесят девятой сессии Комиссии ЕЭК государства-члены подтвердили обязательства в отношении экономики замкнутого цикла и устойчивого использования ресурсов</w:t>
      </w:r>
      <w:r w:rsidRPr="009F6309">
        <w:rPr>
          <w:sz w:val="18"/>
          <w:vertAlign w:val="superscript"/>
          <w:lang w:eastAsia="fr-FR"/>
        </w:rPr>
        <w:footnoteReference w:id="20"/>
      </w:r>
      <w:r w:rsidRPr="009F6309">
        <w:rPr>
          <w:lang w:eastAsia="fr-FR"/>
        </w:rPr>
        <w:t>, в рамках которых ЕЭК будет действовать в целях устранения разрыва в циклическом характере экономики. В настоящее время менее 10</w:t>
      </w:r>
      <w:r w:rsidR="00E83871">
        <w:rPr>
          <w:lang w:eastAsia="fr-FR"/>
        </w:rPr>
        <w:t> </w:t>
      </w:r>
      <w:r w:rsidRPr="009F6309">
        <w:rPr>
          <w:lang w:eastAsia="fr-FR"/>
        </w:rPr>
        <w:t>% экономической деятельности строится на принципах экономики замкнутого цикла, и субъекты транспортного сектора могут способствовать мониторингу и политике в направлении обеспечения более циклического характера данного сектора.</w:t>
      </w:r>
    </w:p>
    <w:p w14:paraId="22FB57EE" w14:textId="77777777" w:rsidR="009F6309" w:rsidRPr="009F6309" w:rsidRDefault="009F6309" w:rsidP="00E83871">
      <w:pPr>
        <w:pStyle w:val="SingleTxtG"/>
        <w:rPr>
          <w:lang w:eastAsia="fr-FR"/>
        </w:rPr>
      </w:pPr>
      <w:r w:rsidRPr="009F6309">
        <w:rPr>
          <w:lang w:eastAsia="fr-FR"/>
        </w:rPr>
        <w:t>76.</w:t>
      </w:r>
      <w:r w:rsidRPr="009F6309">
        <w:rPr>
          <w:lang w:eastAsia="fr-FR"/>
        </w:rPr>
        <w:tab/>
        <w:t>Совместно с Отделом по устойчивой энергетике ЕЭК Отдел устойчивого транспорта организовал рабочее совещание, посвященное оценке связанных с генерацией выбросов электромобилей в режиме реального времени во время подзарядки</w:t>
      </w:r>
      <w:r w:rsidRPr="009F6309">
        <w:rPr>
          <w:sz w:val="18"/>
          <w:vertAlign w:val="superscript"/>
          <w:lang w:eastAsia="fr-FR"/>
        </w:rPr>
        <w:footnoteReference w:id="21"/>
      </w:r>
      <w:r w:rsidRPr="009F6309">
        <w:rPr>
          <w:lang w:eastAsia="fr-FR"/>
        </w:rPr>
        <w:t xml:space="preserve"> и возможности мониторинга таких выбросов для стимулирования владельцев электромобилей к снижению выбросов их транспортных средств путем их подзарядки в периоды, когда при выработке электроэнергии образуются наименьшие выбросы.</w:t>
      </w:r>
    </w:p>
    <w:p w14:paraId="1F690D18" w14:textId="015CC9A6" w:rsidR="009F6309" w:rsidRPr="009F6309" w:rsidRDefault="009F6309" w:rsidP="00E83871">
      <w:pPr>
        <w:pStyle w:val="SingleTxtG"/>
        <w:rPr>
          <w:lang w:eastAsia="fr-FR"/>
        </w:rPr>
      </w:pPr>
      <w:r w:rsidRPr="009F6309">
        <w:rPr>
          <w:lang w:eastAsia="fr-FR"/>
        </w:rPr>
        <w:t>77.</w:t>
      </w:r>
      <w:r w:rsidRPr="009F6309">
        <w:rPr>
          <w:lang w:eastAsia="fr-FR"/>
        </w:rPr>
        <w:tab/>
        <w:t>Выбросы в течение жизненного цикла энергии и топлива на транспорте являются важным компонентом циклического характера транспортного сектора,</w:t>
      </w:r>
      <w:r w:rsidR="00E83871">
        <w:rPr>
          <w:lang w:eastAsia="fr-FR"/>
        </w:rPr>
        <w:br/>
      </w:r>
      <w:r w:rsidRPr="009F6309">
        <w:rPr>
          <w:lang w:eastAsia="fr-FR"/>
        </w:rPr>
        <w:t>при этом необходимо предвидеть, каким образом будет осуществляться переход на электромобили, с тем чтобы иметь возможность контролировать и распределять использование электроэнергии по соответствующим секторам для целей составления кадастров выбросов.</w:t>
      </w:r>
    </w:p>
    <w:p w14:paraId="1C281E13" w14:textId="77777777" w:rsidR="009F6309" w:rsidRPr="009F6309" w:rsidRDefault="009F6309" w:rsidP="00E83871">
      <w:pPr>
        <w:pStyle w:val="SingleTxtG"/>
        <w:rPr>
          <w:lang w:eastAsia="fr-FR"/>
        </w:rPr>
      </w:pPr>
      <w:bookmarkStart w:id="12" w:name="_Ref84955787"/>
      <w:r w:rsidRPr="009F6309">
        <w:rPr>
          <w:lang w:eastAsia="fr-FR"/>
        </w:rPr>
        <w:t>78.</w:t>
      </w:r>
      <w:r w:rsidRPr="009F6309">
        <w:rPr>
          <w:lang w:eastAsia="fr-FR"/>
        </w:rPr>
        <w:tab/>
        <w:t>Секретариат ЕЭК разрабатывает документ, в котором будут продемонстрированы важность правильного выбора времени и потенциальное влияние поведения пользователей на выбросы от подзарядки электромобилей. Кроме того, ожидается выпуск дополнительного модуля ForFITS, который позволит всем заинтересованным сторонам оценить размеры потенциального сокращения выбросов для любого заданного вида производства электроэнергии, что требуется в качестве исходных данных для такого модуля. Ожидается, что данный документ и дополнительный модуль ForFITS выйдут в первом квартале 2022 года.</w:t>
      </w:r>
      <w:bookmarkEnd w:id="12"/>
    </w:p>
    <w:p w14:paraId="4A1675E6" w14:textId="77777777" w:rsidR="009F6309" w:rsidRPr="009F6309" w:rsidRDefault="009F6309" w:rsidP="00E83871">
      <w:pPr>
        <w:pStyle w:val="SingleTxtG"/>
        <w:rPr>
          <w:lang w:eastAsia="fr-FR"/>
        </w:rPr>
      </w:pPr>
      <w:r w:rsidRPr="009F6309">
        <w:rPr>
          <w:lang w:eastAsia="fr-FR"/>
        </w:rPr>
        <w:t>79.</w:t>
      </w:r>
      <w:r w:rsidRPr="009F6309">
        <w:rPr>
          <w:lang w:eastAsia="fr-FR"/>
        </w:rPr>
        <w:tab/>
        <w:t>Важным компонентом более комплексного подхода к обеспечению циклического характера транспортного сектора являются также выбросы от производства транспортных средств, в связи с чем можно предусмотреть специальное дополнение к ForFITS для учета жизненного цикла транспортных средств (приложение III).</w:t>
      </w:r>
    </w:p>
    <w:p w14:paraId="5AB5DED5" w14:textId="1F7337C3" w:rsidR="009F6309" w:rsidRPr="009F6309" w:rsidRDefault="009F6309" w:rsidP="00E83871">
      <w:pPr>
        <w:pStyle w:val="H23G"/>
      </w:pPr>
      <w:r w:rsidRPr="009F6309">
        <w:lastRenderedPageBreak/>
        <w:tab/>
        <w:t>4.</w:t>
      </w:r>
      <w:r w:rsidRPr="009F6309">
        <w:tab/>
        <w:t>Воздействие на выбросы CO</w:t>
      </w:r>
      <w:r w:rsidRPr="009F6309">
        <w:rPr>
          <w:vertAlign w:val="subscript"/>
        </w:rPr>
        <w:t>2</w:t>
      </w:r>
      <w:r w:rsidRPr="009F6309">
        <w:t xml:space="preserve"> в результате эксплуатации автоматизированных</w:t>
      </w:r>
      <w:r w:rsidR="00E83871">
        <w:br/>
      </w:r>
      <w:r w:rsidRPr="009F6309">
        <w:t>и автономных транспортных средств</w:t>
      </w:r>
    </w:p>
    <w:p w14:paraId="0E3268E6" w14:textId="77777777" w:rsidR="009F6309" w:rsidRPr="009F6309" w:rsidRDefault="009F6309" w:rsidP="00E83871">
      <w:pPr>
        <w:pStyle w:val="SingleTxtG"/>
        <w:rPr>
          <w:lang w:eastAsia="fr-FR"/>
        </w:rPr>
      </w:pPr>
      <w:r w:rsidRPr="009F6309">
        <w:rPr>
          <w:lang w:eastAsia="fr-FR"/>
        </w:rPr>
        <w:t>80.</w:t>
      </w:r>
      <w:r w:rsidRPr="009F6309">
        <w:rPr>
          <w:lang w:eastAsia="fr-FR"/>
        </w:rPr>
        <w:tab/>
        <w:t xml:space="preserve">Во всем мире весьма высокими темпами ведется разработка автоматизированных и автономных транспортных средств. ЕЭК является ведущим мировым органом, разрабатывающим нормативно-правовую базу для массового распространения таких транспортных средств, с тем чтобы обеспечить безопасное и надежное внедрение соответствующих технологий на дорогах. </w:t>
      </w:r>
    </w:p>
    <w:p w14:paraId="3EEEF906" w14:textId="77777777" w:rsidR="009F6309" w:rsidRPr="009F6309" w:rsidRDefault="009F6309" w:rsidP="00E83871">
      <w:pPr>
        <w:pStyle w:val="SingleTxtG"/>
        <w:rPr>
          <w:lang w:eastAsia="fr-FR"/>
        </w:rPr>
      </w:pPr>
      <w:r w:rsidRPr="009F6309">
        <w:rPr>
          <w:lang w:eastAsia="fr-FR"/>
        </w:rPr>
        <w:t>81.</w:t>
      </w:r>
      <w:r w:rsidRPr="009F6309">
        <w:rPr>
          <w:lang w:eastAsia="fr-FR"/>
        </w:rPr>
        <w:tab/>
        <w:t>Исследований о воздействии таких технологий на окружающую среду и климат немного, при этом в уже опубликованных материалах часто говорится о том, что потребности в данных для питания автоматизированных и автономных систем являются весьма значительными, требуют высоких затрат энергии и должны быть тщательно изучены</w:t>
      </w:r>
      <w:r w:rsidRPr="009F6309">
        <w:rPr>
          <w:sz w:val="18"/>
          <w:vertAlign w:val="superscript"/>
          <w:lang w:eastAsia="fr-FR"/>
        </w:rPr>
        <w:footnoteReference w:id="22"/>
      </w:r>
      <w:r w:rsidRPr="009F6309">
        <w:rPr>
          <w:lang w:eastAsia="fr-FR"/>
        </w:rPr>
        <w:t>.</w:t>
      </w:r>
    </w:p>
    <w:p w14:paraId="70D4413B" w14:textId="77777777" w:rsidR="009F6309" w:rsidRPr="009F6309" w:rsidRDefault="009F6309" w:rsidP="00E83871">
      <w:pPr>
        <w:pStyle w:val="SingleTxtG"/>
        <w:rPr>
          <w:lang w:eastAsia="fr-FR"/>
        </w:rPr>
      </w:pPr>
      <w:r w:rsidRPr="009F6309">
        <w:rPr>
          <w:lang w:eastAsia="fr-FR"/>
        </w:rPr>
        <w:t>82.</w:t>
      </w:r>
      <w:r w:rsidRPr="009F6309">
        <w:rPr>
          <w:lang w:eastAsia="fr-FR"/>
        </w:rPr>
        <w:tab/>
        <w:t>Ожидается, что автоматизированные и автономные транспортные средства также кардинально изменят способы передвижения людей, при этом возможен значительный обратный эффект, если под воздействием таких технологий изменятся время или комфортность поездок. Сегодня существует широкий спектр возможностей и высокая степень неопределенности в отношении преимуществ и недостатков указанных технологий</w:t>
      </w:r>
      <w:r w:rsidRPr="009F6309">
        <w:rPr>
          <w:sz w:val="18"/>
          <w:vertAlign w:val="superscript"/>
          <w:lang w:eastAsia="fr-FR"/>
        </w:rPr>
        <w:footnoteReference w:id="23"/>
      </w:r>
      <w:r w:rsidRPr="009F6309">
        <w:rPr>
          <w:lang w:eastAsia="fr-FR"/>
        </w:rPr>
        <w:t>.</w:t>
      </w:r>
    </w:p>
    <w:p w14:paraId="19D75D69" w14:textId="77777777" w:rsidR="009F6309" w:rsidRPr="009F6309" w:rsidRDefault="009F6309" w:rsidP="00E83871">
      <w:pPr>
        <w:pStyle w:val="SingleTxtG"/>
        <w:rPr>
          <w:lang w:eastAsia="fr-FR"/>
        </w:rPr>
      </w:pPr>
      <w:r w:rsidRPr="009F6309">
        <w:rPr>
          <w:lang w:eastAsia="fr-FR"/>
        </w:rPr>
        <w:t>83.</w:t>
      </w:r>
      <w:r w:rsidRPr="009F6309">
        <w:rPr>
          <w:lang w:eastAsia="fr-FR"/>
        </w:rPr>
        <w:tab/>
        <w:t>Первым многообещающим шагом к рассмотрению моделирования воздействия автоматизированных и автономных транспортных средств на климат и окружающую среду могла бы стать подготовка технико-экономического обоснования для оценки возможности разработки подхода к моделированию для таких технологий (приложение IV).</w:t>
      </w:r>
    </w:p>
    <w:p w14:paraId="76274B0D" w14:textId="77777777" w:rsidR="009F6309" w:rsidRPr="009F6309" w:rsidRDefault="009F6309" w:rsidP="00E83871">
      <w:pPr>
        <w:pStyle w:val="H23G"/>
      </w:pPr>
      <w:r w:rsidRPr="009F6309">
        <w:tab/>
        <w:t>5.</w:t>
      </w:r>
      <w:r w:rsidRPr="009F6309">
        <w:tab/>
        <w:t>Включение внедорожной подвижной техники (ВПТ) в ForFITS 1.0</w:t>
      </w:r>
    </w:p>
    <w:p w14:paraId="5C771D9E" w14:textId="071255B4" w:rsidR="009F6309" w:rsidRPr="009F6309" w:rsidRDefault="009F6309" w:rsidP="009F6309">
      <w:pPr>
        <w:spacing w:after="120"/>
        <w:ind w:left="1134" w:right="1134"/>
        <w:jc w:val="both"/>
        <w:rPr>
          <w:rFonts w:eastAsia="Times New Roman" w:cs="Times New Roman"/>
          <w:szCs w:val="20"/>
          <w:lang w:eastAsia="fr-FR"/>
        </w:rPr>
      </w:pPr>
      <w:r w:rsidRPr="009F6309">
        <w:rPr>
          <w:rFonts w:eastAsia="Times New Roman" w:cs="Times New Roman"/>
          <w:szCs w:val="20"/>
          <w:lang w:eastAsia="fr-FR"/>
        </w:rPr>
        <w:t>84.</w:t>
      </w:r>
      <w:r w:rsidRPr="009F6309">
        <w:rPr>
          <w:rFonts w:eastAsia="Times New Roman" w:cs="Times New Roman"/>
          <w:szCs w:val="20"/>
          <w:lang w:eastAsia="fr-FR"/>
        </w:rPr>
        <w:tab/>
        <w:t xml:space="preserve">Подготовленное в 2016 году </w:t>
      </w:r>
      <w:r w:rsidRPr="009F6309">
        <w:rPr>
          <w:rFonts w:eastAsia="Times New Roman" w:cs="Times New Roman"/>
          <w:iCs/>
          <w:szCs w:val="20"/>
          <w:lang w:eastAsia="fr-FR"/>
        </w:rPr>
        <w:t xml:space="preserve">технико-экономическое обоснование </w:t>
      </w:r>
      <w:r w:rsidRPr="009F6309">
        <w:rPr>
          <w:rFonts w:eastAsia="Times New Roman" w:cs="Times New Roman"/>
          <w:szCs w:val="20"/>
          <w:lang w:eastAsia="fr-FR"/>
        </w:rPr>
        <w:t>включения внедорожной подвижной техники (см. п. 16) показало, что ВПТ можно добавить в ForFITS. К изучени</w:t>
      </w:r>
      <w:r w:rsidR="003675A2">
        <w:rPr>
          <w:rFonts w:eastAsia="Times New Roman" w:cs="Times New Roman"/>
          <w:szCs w:val="20"/>
          <w:lang w:eastAsia="fr-FR"/>
        </w:rPr>
        <w:t>ю</w:t>
      </w:r>
      <w:r w:rsidRPr="009F6309">
        <w:rPr>
          <w:rFonts w:eastAsia="Times New Roman" w:cs="Times New Roman"/>
          <w:szCs w:val="20"/>
          <w:lang w:eastAsia="fr-FR"/>
        </w:rPr>
        <w:t xml:space="preserve"> этого вопроса приступили также некоторые эксперты</w:t>
      </w:r>
      <w:r w:rsidR="00E83871">
        <w:rPr>
          <w:rFonts w:eastAsia="Times New Roman" w:cs="Times New Roman"/>
          <w:szCs w:val="20"/>
          <w:lang w:eastAsia="fr-FR"/>
        </w:rPr>
        <w:br/>
      </w:r>
      <w:r w:rsidRPr="009F6309">
        <w:rPr>
          <w:rFonts w:eastAsia="Times New Roman" w:cs="Times New Roman"/>
          <w:szCs w:val="20"/>
          <w:lang w:eastAsia="fr-FR"/>
        </w:rPr>
        <w:t>по кадастрам выбросов</w:t>
      </w:r>
      <w:r w:rsidR="00E83871" w:rsidRPr="003675A2">
        <w:rPr>
          <w:rFonts w:eastAsia="Times New Roman" w:cs="Times New Roman"/>
          <w:sz w:val="18"/>
          <w:szCs w:val="20"/>
          <w:vertAlign w:val="superscript"/>
          <w:lang w:eastAsia="fr-FR"/>
        </w:rPr>
        <w:footnoteReference w:id="24"/>
      </w:r>
      <w:r w:rsidRPr="003675A2">
        <w:rPr>
          <w:rFonts w:eastAsia="Times New Roman" w:cs="Times New Roman"/>
          <w:szCs w:val="20"/>
          <w:lang w:eastAsia="fr-FR"/>
        </w:rPr>
        <w:t>,</w:t>
      </w:r>
      <w:r w:rsidRPr="009F6309">
        <w:rPr>
          <w:rFonts w:eastAsia="Times New Roman" w:cs="Times New Roman"/>
          <w:szCs w:val="20"/>
          <w:lang w:eastAsia="fr-FR"/>
        </w:rPr>
        <w:t xml:space="preserve"> в связи с чем возникнет возможность для тесного сотрудничества по этому важному и часто упускаемому из виду вопросу.</w:t>
      </w:r>
    </w:p>
    <w:p w14:paraId="60B825D1" w14:textId="77777777" w:rsidR="009F6309" w:rsidRPr="009F6309" w:rsidRDefault="009F6309" w:rsidP="00E83871">
      <w:pPr>
        <w:pStyle w:val="SingleTxtG"/>
        <w:rPr>
          <w:lang w:eastAsia="fr-FR"/>
        </w:rPr>
      </w:pPr>
      <w:r w:rsidRPr="009F6309">
        <w:rPr>
          <w:lang w:eastAsia="fr-FR"/>
        </w:rPr>
        <w:t>85.</w:t>
      </w:r>
      <w:r w:rsidRPr="009F6309">
        <w:rPr>
          <w:lang w:eastAsia="fr-FR"/>
        </w:rPr>
        <w:tab/>
        <w:t>С учетом результатов этого исследования и других видов деятельности, проводимых вне ЕЭК, соответствующие мероприятия в данной области могут быть осуществлены в разумных бюджетных и временных рамках (приложение V).</w:t>
      </w:r>
    </w:p>
    <w:p w14:paraId="138FA097" w14:textId="77777777" w:rsidR="009F6309" w:rsidRPr="009F6309" w:rsidRDefault="009F6309" w:rsidP="00E83871">
      <w:pPr>
        <w:pStyle w:val="H23G"/>
      </w:pPr>
      <w:bookmarkStart w:id="13" w:name="_Hlk83827805"/>
      <w:r w:rsidRPr="009F6309">
        <w:tab/>
        <w:t>6.</w:t>
      </w:r>
      <w:r w:rsidRPr="009F6309">
        <w:tab/>
        <w:t>Использование ForFITS в городских условиях</w:t>
      </w:r>
      <w:bookmarkStart w:id="14" w:name="_Toc70498926"/>
      <w:bookmarkEnd w:id="14"/>
    </w:p>
    <w:bookmarkEnd w:id="13"/>
    <w:p w14:paraId="08107648" w14:textId="0712C79A" w:rsidR="009F6309" w:rsidRPr="009F6309" w:rsidRDefault="009F6309" w:rsidP="009F6309">
      <w:pPr>
        <w:spacing w:after="120"/>
        <w:ind w:left="1134" w:right="1134"/>
        <w:jc w:val="both"/>
        <w:rPr>
          <w:rFonts w:eastAsia="Times New Roman" w:cs="Times New Roman"/>
          <w:szCs w:val="20"/>
          <w:lang w:eastAsia="fr-FR"/>
        </w:rPr>
      </w:pPr>
      <w:r w:rsidRPr="009F6309">
        <w:rPr>
          <w:rFonts w:eastAsia="Times New Roman" w:cs="Times New Roman"/>
          <w:szCs w:val="20"/>
          <w:lang w:eastAsia="fr-FR"/>
        </w:rPr>
        <w:t>86.</w:t>
      </w:r>
      <w:r w:rsidRPr="009F6309">
        <w:rPr>
          <w:rFonts w:eastAsia="Times New Roman" w:cs="Times New Roman"/>
          <w:szCs w:val="20"/>
          <w:lang w:eastAsia="fr-FR"/>
        </w:rPr>
        <w:tab/>
        <w:t>С помощью ForFITS был проведен анализ городских районов в рамках ОПТОСОЗ (см. глав</w:t>
      </w:r>
      <w:r w:rsidR="003675A2">
        <w:rPr>
          <w:rFonts w:eastAsia="Times New Roman" w:cs="Times New Roman"/>
          <w:szCs w:val="20"/>
          <w:lang w:eastAsia="fr-FR"/>
        </w:rPr>
        <w:t>ы</w:t>
      </w:r>
      <w:r w:rsidRPr="009F6309">
        <w:rPr>
          <w:rFonts w:eastAsia="Times New Roman" w:cs="Times New Roman"/>
          <w:szCs w:val="20"/>
          <w:lang w:eastAsia="fr-FR"/>
        </w:rPr>
        <w:t xml:space="preserve"> II.A.1 g) и II.A.1 h)). Для проведения такого анализа в качестве наиболее подходящего способа крайне желательно использовать территориальный подход (рис. 14), рекомендованный международной инициативой MobiliseYourCity</w:t>
      </w:r>
      <w:r w:rsidRPr="009F6309">
        <w:rPr>
          <w:rFonts w:eastAsia="Times New Roman" w:cs="Times New Roman"/>
          <w:sz w:val="18"/>
          <w:szCs w:val="20"/>
          <w:vertAlign w:val="superscript"/>
          <w:lang w:eastAsia="fr-FR"/>
        </w:rPr>
        <w:footnoteReference w:id="25"/>
      </w:r>
      <w:r w:rsidRPr="009F6309">
        <w:rPr>
          <w:rFonts w:eastAsia="Times New Roman" w:cs="Times New Roman"/>
          <w:szCs w:val="20"/>
          <w:lang w:eastAsia="fr-FR"/>
        </w:rPr>
        <w:t xml:space="preserve">. Точность мелкомасштабного моделирования ForFITS в том виде, в котором он был разработан, при его встроенном подходе к моделированию может быть поставлена под сомнение в силу того факта, что через принятый подход к моделированию ForFITS </w:t>
      </w:r>
      <w:r w:rsidR="00E83871">
        <w:rPr>
          <w:rFonts w:eastAsia="Times New Roman" w:cs="Times New Roman"/>
          <w:szCs w:val="20"/>
          <w:lang w:eastAsia="fr-FR"/>
        </w:rPr>
        <w:t>«</w:t>
      </w:r>
      <w:r w:rsidRPr="009F6309">
        <w:rPr>
          <w:rFonts w:eastAsia="Times New Roman" w:cs="Times New Roman"/>
          <w:szCs w:val="20"/>
          <w:lang w:eastAsia="fr-FR"/>
        </w:rPr>
        <w:t>снизу вверх</w:t>
      </w:r>
      <w:r w:rsidR="00E83871">
        <w:rPr>
          <w:rFonts w:eastAsia="Times New Roman" w:cs="Times New Roman"/>
          <w:szCs w:val="20"/>
          <w:lang w:eastAsia="fr-FR"/>
        </w:rPr>
        <w:t>»</w:t>
      </w:r>
      <w:r w:rsidRPr="009F6309">
        <w:rPr>
          <w:rFonts w:eastAsia="Times New Roman" w:cs="Times New Roman"/>
          <w:szCs w:val="20"/>
          <w:lang w:eastAsia="fr-FR"/>
        </w:rPr>
        <w:t xml:space="preserve"> может быть использован только подход, опирающийся на поведение жителей.</w:t>
      </w:r>
    </w:p>
    <w:p w14:paraId="7A966F2F" w14:textId="62CB4D29" w:rsidR="009F6309" w:rsidRPr="00031161" w:rsidRDefault="00E83871" w:rsidP="00E83871">
      <w:pPr>
        <w:pStyle w:val="H23G"/>
        <w:rPr>
          <w:b w:val="0"/>
          <w:bCs/>
          <w:sz w:val="18"/>
          <w:szCs w:val="18"/>
        </w:rPr>
      </w:pPr>
      <w:r>
        <w:lastRenderedPageBreak/>
        <w:tab/>
      </w:r>
      <w:r w:rsidRPr="00E83871">
        <w:rPr>
          <w:b w:val="0"/>
          <w:bCs/>
        </w:rPr>
        <w:tab/>
      </w:r>
      <w:r w:rsidR="009F6309" w:rsidRPr="00E83871">
        <w:rPr>
          <w:b w:val="0"/>
          <w:bCs/>
        </w:rPr>
        <w:t>Рис. 14</w:t>
      </w:r>
      <w:r>
        <w:br/>
      </w:r>
      <w:r w:rsidR="009F6309" w:rsidRPr="009F6309">
        <w:t>Возможные границы для кадастров маломасштабных выбросов ПГ</w:t>
      </w:r>
      <w:r w:rsidR="009F6309" w:rsidRPr="00E83871">
        <w:rPr>
          <w:b w:val="0"/>
          <w:bCs/>
          <w:sz w:val="18"/>
          <w:szCs w:val="18"/>
          <w:vertAlign w:val="superscript"/>
        </w:rPr>
        <w:t>25</w:t>
      </w:r>
    </w:p>
    <w:p w14:paraId="2C5C1076" w14:textId="577A1736" w:rsidR="00C00598" w:rsidRDefault="00C00598" w:rsidP="00031161">
      <w:pPr>
        <w:pStyle w:val="SingleTxtG"/>
        <w:spacing w:after="240"/>
        <w:rPr>
          <w:lang w:eastAsia="ru-RU"/>
        </w:rPr>
      </w:pPr>
      <w:r w:rsidRPr="00C00598">
        <w:rPr>
          <w:rFonts w:ascii="Calibri" w:eastAsia="Calibri" w:hAnsi="Calibri" w:cs="Arial"/>
          <w:noProof/>
          <w:sz w:val="22"/>
          <w:szCs w:val="22"/>
          <w:lang w:val="en-US"/>
        </w:rPr>
        <mc:AlternateContent>
          <mc:Choice Requires="wpg">
            <w:drawing>
              <wp:inline distT="0" distB="0" distL="0" distR="0" wp14:anchorId="01D95680" wp14:editId="6A5F42CE">
                <wp:extent cx="4702629" cy="2983799"/>
                <wp:effectExtent l="0" t="0" r="3175" b="7620"/>
                <wp:docPr id="10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2629" cy="2983799"/>
                          <a:chOff x="2400" y="6838"/>
                          <a:chExt cx="8832" cy="4775"/>
                        </a:xfrm>
                      </wpg:grpSpPr>
                      <wps:wsp>
                        <wps:cNvPr id="102" name="docshape2"/>
                        <wps:cNvSpPr>
                          <a:spLocks/>
                        </wps:cNvSpPr>
                        <wps:spPr bwMode="auto">
                          <a:xfrm>
                            <a:off x="2400" y="6838"/>
                            <a:ext cx="8832" cy="4775"/>
                          </a:xfrm>
                          <a:custGeom>
                            <a:avLst/>
                            <a:gdLst>
                              <a:gd name="T0" fmla="+- 0 11232 2400"/>
                              <a:gd name="T1" fmla="*/ T0 w 8832"/>
                              <a:gd name="T2" fmla="+- 0 6839 6839"/>
                              <a:gd name="T3" fmla="*/ 6839 h 4775"/>
                              <a:gd name="T4" fmla="+- 0 11222 2400"/>
                              <a:gd name="T5" fmla="*/ T4 w 8832"/>
                              <a:gd name="T6" fmla="+- 0 6839 6839"/>
                              <a:gd name="T7" fmla="*/ 6839 h 4775"/>
                              <a:gd name="T8" fmla="+- 0 11222 2400"/>
                              <a:gd name="T9" fmla="*/ T8 w 8832"/>
                              <a:gd name="T10" fmla="+- 0 6848 6839"/>
                              <a:gd name="T11" fmla="*/ 6848 h 4775"/>
                              <a:gd name="T12" fmla="+- 0 11222 2400"/>
                              <a:gd name="T13" fmla="*/ T12 w 8832"/>
                              <a:gd name="T14" fmla="+- 0 11604 6839"/>
                              <a:gd name="T15" fmla="*/ 11604 h 4775"/>
                              <a:gd name="T16" fmla="+- 0 2410 2400"/>
                              <a:gd name="T17" fmla="*/ T16 w 8832"/>
                              <a:gd name="T18" fmla="+- 0 11604 6839"/>
                              <a:gd name="T19" fmla="*/ 11604 h 4775"/>
                              <a:gd name="T20" fmla="+- 0 2410 2400"/>
                              <a:gd name="T21" fmla="*/ T20 w 8832"/>
                              <a:gd name="T22" fmla="+- 0 6848 6839"/>
                              <a:gd name="T23" fmla="*/ 6848 h 4775"/>
                              <a:gd name="T24" fmla="+- 0 11222 2400"/>
                              <a:gd name="T25" fmla="*/ T24 w 8832"/>
                              <a:gd name="T26" fmla="+- 0 6848 6839"/>
                              <a:gd name="T27" fmla="*/ 6848 h 4775"/>
                              <a:gd name="T28" fmla="+- 0 11222 2400"/>
                              <a:gd name="T29" fmla="*/ T28 w 8832"/>
                              <a:gd name="T30" fmla="+- 0 6839 6839"/>
                              <a:gd name="T31" fmla="*/ 6839 h 4775"/>
                              <a:gd name="T32" fmla="+- 0 2410 2400"/>
                              <a:gd name="T33" fmla="*/ T32 w 8832"/>
                              <a:gd name="T34" fmla="+- 0 6839 6839"/>
                              <a:gd name="T35" fmla="*/ 6839 h 4775"/>
                              <a:gd name="T36" fmla="+- 0 2400 2400"/>
                              <a:gd name="T37" fmla="*/ T36 w 8832"/>
                              <a:gd name="T38" fmla="+- 0 6839 6839"/>
                              <a:gd name="T39" fmla="*/ 6839 h 4775"/>
                              <a:gd name="T40" fmla="+- 0 2400 2400"/>
                              <a:gd name="T41" fmla="*/ T40 w 8832"/>
                              <a:gd name="T42" fmla="+- 0 6848 6839"/>
                              <a:gd name="T43" fmla="*/ 6848 h 4775"/>
                              <a:gd name="T44" fmla="+- 0 2400 2400"/>
                              <a:gd name="T45" fmla="*/ T44 w 8832"/>
                              <a:gd name="T46" fmla="+- 0 11604 6839"/>
                              <a:gd name="T47" fmla="*/ 11604 h 4775"/>
                              <a:gd name="T48" fmla="+- 0 2400 2400"/>
                              <a:gd name="T49" fmla="*/ T48 w 8832"/>
                              <a:gd name="T50" fmla="+- 0 11613 6839"/>
                              <a:gd name="T51" fmla="*/ 11613 h 4775"/>
                              <a:gd name="T52" fmla="+- 0 2410 2400"/>
                              <a:gd name="T53" fmla="*/ T52 w 8832"/>
                              <a:gd name="T54" fmla="+- 0 11613 6839"/>
                              <a:gd name="T55" fmla="*/ 11613 h 4775"/>
                              <a:gd name="T56" fmla="+- 0 11222 2400"/>
                              <a:gd name="T57" fmla="*/ T56 w 8832"/>
                              <a:gd name="T58" fmla="+- 0 11613 6839"/>
                              <a:gd name="T59" fmla="*/ 11613 h 4775"/>
                              <a:gd name="T60" fmla="+- 0 11232 2400"/>
                              <a:gd name="T61" fmla="*/ T60 w 8832"/>
                              <a:gd name="T62" fmla="+- 0 11613 6839"/>
                              <a:gd name="T63" fmla="*/ 11613 h 4775"/>
                              <a:gd name="T64" fmla="+- 0 11232 2400"/>
                              <a:gd name="T65" fmla="*/ T64 w 8832"/>
                              <a:gd name="T66" fmla="+- 0 11604 6839"/>
                              <a:gd name="T67" fmla="*/ 11604 h 4775"/>
                              <a:gd name="T68" fmla="+- 0 11232 2400"/>
                              <a:gd name="T69" fmla="*/ T68 w 8832"/>
                              <a:gd name="T70" fmla="+- 0 6848 6839"/>
                              <a:gd name="T71" fmla="*/ 6848 h 4775"/>
                              <a:gd name="T72" fmla="+- 0 11232 2400"/>
                              <a:gd name="T73" fmla="*/ T72 w 8832"/>
                              <a:gd name="T74" fmla="+- 0 6839 6839"/>
                              <a:gd name="T75" fmla="*/ 6839 h 4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32" h="4775">
                                <a:moveTo>
                                  <a:pt x="8832" y="0"/>
                                </a:moveTo>
                                <a:lnTo>
                                  <a:pt x="8822" y="0"/>
                                </a:lnTo>
                                <a:lnTo>
                                  <a:pt x="8822" y="9"/>
                                </a:lnTo>
                                <a:lnTo>
                                  <a:pt x="8822" y="4765"/>
                                </a:lnTo>
                                <a:lnTo>
                                  <a:pt x="10" y="4765"/>
                                </a:lnTo>
                                <a:lnTo>
                                  <a:pt x="10" y="9"/>
                                </a:lnTo>
                                <a:lnTo>
                                  <a:pt x="8822" y="9"/>
                                </a:lnTo>
                                <a:lnTo>
                                  <a:pt x="8822" y="0"/>
                                </a:lnTo>
                                <a:lnTo>
                                  <a:pt x="10" y="0"/>
                                </a:lnTo>
                                <a:lnTo>
                                  <a:pt x="0" y="0"/>
                                </a:lnTo>
                                <a:lnTo>
                                  <a:pt x="0" y="9"/>
                                </a:lnTo>
                                <a:lnTo>
                                  <a:pt x="0" y="4765"/>
                                </a:lnTo>
                                <a:lnTo>
                                  <a:pt x="0" y="4774"/>
                                </a:lnTo>
                                <a:lnTo>
                                  <a:pt x="10" y="4774"/>
                                </a:lnTo>
                                <a:lnTo>
                                  <a:pt x="8822" y="4774"/>
                                </a:lnTo>
                                <a:lnTo>
                                  <a:pt x="8832" y="4774"/>
                                </a:lnTo>
                                <a:lnTo>
                                  <a:pt x="8832" y="4765"/>
                                </a:lnTo>
                                <a:lnTo>
                                  <a:pt x="8832" y="9"/>
                                </a:lnTo>
                                <a:lnTo>
                                  <a:pt x="883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Line 32"/>
                        <wps:cNvCnPr>
                          <a:cxnSpLocks noChangeShapeType="1"/>
                        </wps:cNvCnPr>
                        <wps:spPr bwMode="auto">
                          <a:xfrm>
                            <a:off x="3008" y="8957"/>
                            <a:ext cx="7853" cy="0"/>
                          </a:xfrm>
                          <a:prstGeom prst="line">
                            <a:avLst/>
                          </a:prstGeom>
                          <a:noFill/>
                          <a:ln w="10945">
                            <a:solidFill>
                              <a:srgbClr val="000000"/>
                            </a:solidFill>
                            <a:round/>
                            <a:headEnd/>
                            <a:tailEnd/>
                          </a:ln>
                          <a:extLst>
                            <a:ext uri="{909E8E84-426E-40DD-AFC4-6F175D3DCCD1}">
                              <a14:hiddenFill xmlns:a14="http://schemas.microsoft.com/office/drawing/2010/main">
                                <a:noFill/>
                              </a14:hiddenFill>
                            </a:ext>
                          </a:extLst>
                        </wps:spPr>
                        <wps:bodyPr/>
                      </wps:wsp>
                      <wps:wsp>
                        <wps:cNvPr id="104" name="Line 31"/>
                        <wps:cNvCnPr>
                          <a:cxnSpLocks noChangeShapeType="1"/>
                        </wps:cNvCnPr>
                        <wps:spPr bwMode="auto">
                          <a:xfrm>
                            <a:off x="7073" y="7036"/>
                            <a:ext cx="0" cy="4071"/>
                          </a:xfrm>
                          <a:prstGeom prst="line">
                            <a:avLst/>
                          </a:prstGeom>
                          <a:noFill/>
                          <a:ln w="114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 name="docshape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440" y="7237"/>
                            <a:ext cx="2048" cy="1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docshape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338" y="9176"/>
                            <a:ext cx="2437" cy="1622"/>
                          </a:xfrm>
                          <a:prstGeom prst="rect">
                            <a:avLst/>
                          </a:prstGeom>
                          <a:noFill/>
                          <a:extLst>
                            <a:ext uri="{909E8E84-426E-40DD-AFC4-6F175D3DCCD1}">
                              <a14:hiddenFill xmlns:a14="http://schemas.microsoft.com/office/drawing/2010/main">
                                <a:solidFill>
                                  <a:srgbClr val="FFFFFF"/>
                                </a:solidFill>
                              </a14:hiddenFill>
                            </a:ext>
                          </a:extLst>
                        </pic:spPr>
                      </pic:pic>
                      <wps:wsp>
                        <wps:cNvPr id="107" name="docshape5"/>
                        <wps:cNvSpPr>
                          <a:spLocks noChangeArrowheads="1"/>
                        </wps:cNvSpPr>
                        <wps:spPr bwMode="auto">
                          <a:xfrm>
                            <a:off x="4774" y="7220"/>
                            <a:ext cx="940" cy="1491"/>
                          </a:xfrm>
                          <a:prstGeom prst="rect">
                            <a:avLst/>
                          </a:prstGeom>
                          <a:noFill/>
                          <a:ln w="1057">
                            <a:solidFill>
                              <a:srgbClr val="9900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docshape6"/>
                        <wps:cNvSpPr>
                          <a:spLocks/>
                        </wps:cNvSpPr>
                        <wps:spPr bwMode="auto">
                          <a:xfrm>
                            <a:off x="4751" y="8489"/>
                            <a:ext cx="480" cy="160"/>
                          </a:xfrm>
                          <a:custGeom>
                            <a:avLst/>
                            <a:gdLst>
                              <a:gd name="T0" fmla="+- 0 5159 4752"/>
                              <a:gd name="T1" fmla="*/ T0 w 480"/>
                              <a:gd name="T2" fmla="+- 0 8569 8490"/>
                              <a:gd name="T3" fmla="*/ 8569 h 160"/>
                              <a:gd name="T4" fmla="+- 0 5069 4752"/>
                              <a:gd name="T5" fmla="*/ T4 w 480"/>
                              <a:gd name="T6" fmla="+- 0 8620 8490"/>
                              <a:gd name="T7" fmla="*/ 8620 h 160"/>
                              <a:gd name="T8" fmla="+- 0 5066 4752"/>
                              <a:gd name="T9" fmla="*/ T8 w 480"/>
                              <a:gd name="T10" fmla="+- 0 8630 8490"/>
                              <a:gd name="T11" fmla="*/ 8630 h 160"/>
                              <a:gd name="T12" fmla="+- 0 5071 4752"/>
                              <a:gd name="T13" fmla="*/ T12 w 480"/>
                              <a:gd name="T14" fmla="+- 0 8639 8490"/>
                              <a:gd name="T15" fmla="*/ 8639 h 160"/>
                              <a:gd name="T16" fmla="+- 0 5076 4752"/>
                              <a:gd name="T17" fmla="*/ T16 w 480"/>
                              <a:gd name="T18" fmla="+- 0 8647 8490"/>
                              <a:gd name="T19" fmla="*/ 8647 h 160"/>
                              <a:gd name="T20" fmla="+- 0 5087 4752"/>
                              <a:gd name="T21" fmla="*/ T20 w 480"/>
                              <a:gd name="T22" fmla="+- 0 8649 8490"/>
                              <a:gd name="T23" fmla="*/ 8649 h 160"/>
                              <a:gd name="T24" fmla="+- 0 5204 4752"/>
                              <a:gd name="T25" fmla="*/ T24 w 480"/>
                              <a:gd name="T26" fmla="+- 0 8584 8490"/>
                              <a:gd name="T27" fmla="*/ 8584 h 160"/>
                              <a:gd name="T28" fmla="+- 0 5186 4752"/>
                              <a:gd name="T29" fmla="*/ T28 w 480"/>
                              <a:gd name="T30" fmla="+- 0 8584 8490"/>
                              <a:gd name="T31" fmla="*/ 8584 h 160"/>
                              <a:gd name="T32" fmla="+- 0 5159 4752"/>
                              <a:gd name="T33" fmla="*/ T32 w 480"/>
                              <a:gd name="T34" fmla="+- 0 8569 8490"/>
                              <a:gd name="T35" fmla="*/ 8569 h 160"/>
                              <a:gd name="T36" fmla="+- 0 5128 4752"/>
                              <a:gd name="T37" fmla="*/ T36 w 480"/>
                              <a:gd name="T38" fmla="+- 0 8552 8490"/>
                              <a:gd name="T39" fmla="*/ 8552 h 160"/>
                              <a:gd name="T40" fmla="+- 0 4760 4752"/>
                              <a:gd name="T41" fmla="*/ T40 w 480"/>
                              <a:gd name="T42" fmla="+- 0 8552 8490"/>
                              <a:gd name="T43" fmla="*/ 8552 h 160"/>
                              <a:gd name="T44" fmla="+- 0 4752 4752"/>
                              <a:gd name="T45" fmla="*/ T44 w 480"/>
                              <a:gd name="T46" fmla="+- 0 8560 8490"/>
                              <a:gd name="T47" fmla="*/ 8560 h 160"/>
                              <a:gd name="T48" fmla="+- 0 4752 4752"/>
                              <a:gd name="T49" fmla="*/ T48 w 480"/>
                              <a:gd name="T50" fmla="+- 0 8579 8490"/>
                              <a:gd name="T51" fmla="*/ 8579 h 160"/>
                              <a:gd name="T52" fmla="+- 0 4760 4752"/>
                              <a:gd name="T53" fmla="*/ T52 w 480"/>
                              <a:gd name="T54" fmla="+- 0 8587 8490"/>
                              <a:gd name="T55" fmla="*/ 8587 h 160"/>
                              <a:gd name="T56" fmla="+- 0 5128 4752"/>
                              <a:gd name="T57" fmla="*/ T56 w 480"/>
                              <a:gd name="T58" fmla="+- 0 8587 8490"/>
                              <a:gd name="T59" fmla="*/ 8587 h 160"/>
                              <a:gd name="T60" fmla="+- 0 5159 4752"/>
                              <a:gd name="T61" fmla="*/ T60 w 480"/>
                              <a:gd name="T62" fmla="+- 0 8569 8490"/>
                              <a:gd name="T63" fmla="*/ 8569 h 160"/>
                              <a:gd name="T64" fmla="+- 0 5128 4752"/>
                              <a:gd name="T65" fmla="*/ T64 w 480"/>
                              <a:gd name="T66" fmla="+- 0 8552 8490"/>
                              <a:gd name="T67" fmla="*/ 8552 h 160"/>
                              <a:gd name="T68" fmla="+- 0 5212 4752"/>
                              <a:gd name="T69" fmla="*/ T68 w 480"/>
                              <a:gd name="T70" fmla="+- 0 8580 8490"/>
                              <a:gd name="T71" fmla="*/ 8580 h 160"/>
                              <a:gd name="T72" fmla="+- 0 5200 4752"/>
                              <a:gd name="T73" fmla="*/ T72 w 480"/>
                              <a:gd name="T74" fmla="+- 0 8587 8490"/>
                              <a:gd name="T75" fmla="*/ 8587 h 160"/>
                              <a:gd name="T76" fmla="+- 0 5205 4752"/>
                              <a:gd name="T77" fmla="*/ T76 w 480"/>
                              <a:gd name="T78" fmla="+- 0 8587 8490"/>
                              <a:gd name="T79" fmla="*/ 8587 h 160"/>
                              <a:gd name="T80" fmla="+- 0 5212 4752"/>
                              <a:gd name="T81" fmla="*/ T80 w 480"/>
                              <a:gd name="T82" fmla="+- 0 8580 8490"/>
                              <a:gd name="T83" fmla="*/ 8580 h 160"/>
                              <a:gd name="T84" fmla="+- 0 5186 4752"/>
                              <a:gd name="T85" fmla="*/ T84 w 480"/>
                              <a:gd name="T86" fmla="+- 0 8555 8490"/>
                              <a:gd name="T87" fmla="*/ 8555 h 160"/>
                              <a:gd name="T88" fmla="+- 0 5159 4752"/>
                              <a:gd name="T89" fmla="*/ T88 w 480"/>
                              <a:gd name="T90" fmla="+- 0 8569 8490"/>
                              <a:gd name="T91" fmla="*/ 8569 h 160"/>
                              <a:gd name="T92" fmla="+- 0 5186 4752"/>
                              <a:gd name="T93" fmla="*/ T92 w 480"/>
                              <a:gd name="T94" fmla="+- 0 8584 8490"/>
                              <a:gd name="T95" fmla="*/ 8584 h 160"/>
                              <a:gd name="T96" fmla="+- 0 5186 4752"/>
                              <a:gd name="T97" fmla="*/ T96 w 480"/>
                              <a:gd name="T98" fmla="+- 0 8555 8490"/>
                              <a:gd name="T99" fmla="*/ 8555 h 160"/>
                              <a:gd name="T100" fmla="+- 0 5204 4752"/>
                              <a:gd name="T101" fmla="*/ T100 w 480"/>
                              <a:gd name="T102" fmla="+- 0 8555 8490"/>
                              <a:gd name="T103" fmla="*/ 8555 h 160"/>
                              <a:gd name="T104" fmla="+- 0 5186 4752"/>
                              <a:gd name="T105" fmla="*/ T104 w 480"/>
                              <a:gd name="T106" fmla="+- 0 8555 8490"/>
                              <a:gd name="T107" fmla="*/ 8555 h 160"/>
                              <a:gd name="T108" fmla="+- 0 5186 4752"/>
                              <a:gd name="T109" fmla="*/ T108 w 480"/>
                              <a:gd name="T110" fmla="+- 0 8584 8490"/>
                              <a:gd name="T111" fmla="*/ 8584 h 160"/>
                              <a:gd name="T112" fmla="+- 0 5204 4752"/>
                              <a:gd name="T113" fmla="*/ T112 w 480"/>
                              <a:gd name="T114" fmla="+- 0 8584 8490"/>
                              <a:gd name="T115" fmla="*/ 8584 h 160"/>
                              <a:gd name="T116" fmla="+- 0 5212 4752"/>
                              <a:gd name="T117" fmla="*/ T116 w 480"/>
                              <a:gd name="T118" fmla="+- 0 8580 8490"/>
                              <a:gd name="T119" fmla="*/ 8580 h 160"/>
                              <a:gd name="T120" fmla="+- 0 5213 4752"/>
                              <a:gd name="T121" fmla="*/ T120 w 480"/>
                              <a:gd name="T122" fmla="+- 0 8579 8490"/>
                              <a:gd name="T123" fmla="*/ 8579 h 160"/>
                              <a:gd name="T124" fmla="+- 0 5213 4752"/>
                              <a:gd name="T125" fmla="*/ T124 w 480"/>
                              <a:gd name="T126" fmla="+- 0 8560 8490"/>
                              <a:gd name="T127" fmla="*/ 8560 h 160"/>
                              <a:gd name="T128" fmla="+- 0 5212 4752"/>
                              <a:gd name="T129" fmla="*/ T128 w 480"/>
                              <a:gd name="T130" fmla="+- 0 8559 8490"/>
                              <a:gd name="T131" fmla="*/ 8559 h 160"/>
                              <a:gd name="T132" fmla="+- 0 5204 4752"/>
                              <a:gd name="T133" fmla="*/ T132 w 480"/>
                              <a:gd name="T134" fmla="+- 0 8555 8490"/>
                              <a:gd name="T135" fmla="*/ 8555 h 160"/>
                              <a:gd name="T136" fmla="+- 0 5212 4752"/>
                              <a:gd name="T137" fmla="*/ T136 w 480"/>
                              <a:gd name="T138" fmla="+- 0 8559 8490"/>
                              <a:gd name="T139" fmla="*/ 8559 h 160"/>
                              <a:gd name="T140" fmla="+- 0 5213 4752"/>
                              <a:gd name="T141" fmla="*/ T140 w 480"/>
                              <a:gd name="T142" fmla="+- 0 8560 8490"/>
                              <a:gd name="T143" fmla="*/ 8560 h 160"/>
                              <a:gd name="T144" fmla="+- 0 5213 4752"/>
                              <a:gd name="T145" fmla="*/ T144 w 480"/>
                              <a:gd name="T146" fmla="+- 0 8579 8490"/>
                              <a:gd name="T147" fmla="*/ 8579 h 160"/>
                              <a:gd name="T148" fmla="+- 0 5212 4752"/>
                              <a:gd name="T149" fmla="*/ T148 w 480"/>
                              <a:gd name="T150" fmla="+- 0 8580 8490"/>
                              <a:gd name="T151" fmla="*/ 8580 h 160"/>
                              <a:gd name="T152" fmla="+- 0 5231 4752"/>
                              <a:gd name="T153" fmla="*/ T152 w 480"/>
                              <a:gd name="T154" fmla="+- 0 8569 8490"/>
                              <a:gd name="T155" fmla="*/ 8569 h 160"/>
                              <a:gd name="T156" fmla="+- 0 5212 4752"/>
                              <a:gd name="T157" fmla="*/ T156 w 480"/>
                              <a:gd name="T158" fmla="+- 0 8559 8490"/>
                              <a:gd name="T159" fmla="*/ 8559 h 160"/>
                              <a:gd name="T160" fmla="+- 0 5087 4752"/>
                              <a:gd name="T161" fmla="*/ T160 w 480"/>
                              <a:gd name="T162" fmla="+- 0 8490 8490"/>
                              <a:gd name="T163" fmla="*/ 8490 h 160"/>
                              <a:gd name="T164" fmla="+- 0 5076 4752"/>
                              <a:gd name="T165" fmla="*/ T164 w 480"/>
                              <a:gd name="T166" fmla="+- 0 8492 8490"/>
                              <a:gd name="T167" fmla="*/ 8492 h 160"/>
                              <a:gd name="T168" fmla="+- 0 5071 4752"/>
                              <a:gd name="T169" fmla="*/ T168 w 480"/>
                              <a:gd name="T170" fmla="+- 0 8500 8490"/>
                              <a:gd name="T171" fmla="*/ 8500 h 160"/>
                              <a:gd name="T172" fmla="+- 0 5066 4752"/>
                              <a:gd name="T173" fmla="*/ T172 w 480"/>
                              <a:gd name="T174" fmla="+- 0 8509 8490"/>
                              <a:gd name="T175" fmla="*/ 8509 h 160"/>
                              <a:gd name="T176" fmla="+- 0 5069 4752"/>
                              <a:gd name="T177" fmla="*/ T176 w 480"/>
                              <a:gd name="T178" fmla="+- 0 8519 8490"/>
                              <a:gd name="T179" fmla="*/ 8519 h 160"/>
                              <a:gd name="T180" fmla="+- 0 5159 4752"/>
                              <a:gd name="T181" fmla="*/ T180 w 480"/>
                              <a:gd name="T182" fmla="+- 0 8569 8490"/>
                              <a:gd name="T183" fmla="*/ 8569 h 160"/>
                              <a:gd name="T184" fmla="+- 0 5186 4752"/>
                              <a:gd name="T185" fmla="*/ T184 w 480"/>
                              <a:gd name="T186" fmla="+- 0 8555 8490"/>
                              <a:gd name="T187" fmla="*/ 8555 h 160"/>
                              <a:gd name="T188" fmla="+- 0 5204 4752"/>
                              <a:gd name="T189" fmla="*/ T188 w 480"/>
                              <a:gd name="T190" fmla="+- 0 8555 8490"/>
                              <a:gd name="T191" fmla="*/ 8555 h 160"/>
                              <a:gd name="T192" fmla="+- 0 5087 4752"/>
                              <a:gd name="T193" fmla="*/ T192 w 480"/>
                              <a:gd name="T194" fmla="+- 0 8490 8490"/>
                              <a:gd name="T195" fmla="*/ 8490 h 160"/>
                              <a:gd name="T196" fmla="+- 0 5205 4752"/>
                              <a:gd name="T197" fmla="*/ T196 w 480"/>
                              <a:gd name="T198" fmla="+- 0 8552 8490"/>
                              <a:gd name="T199" fmla="*/ 8552 h 160"/>
                              <a:gd name="T200" fmla="+- 0 5200 4752"/>
                              <a:gd name="T201" fmla="*/ T200 w 480"/>
                              <a:gd name="T202" fmla="+- 0 8552 8490"/>
                              <a:gd name="T203" fmla="*/ 8552 h 160"/>
                              <a:gd name="T204" fmla="+- 0 5212 4752"/>
                              <a:gd name="T205" fmla="*/ T204 w 480"/>
                              <a:gd name="T206" fmla="+- 0 8559 8490"/>
                              <a:gd name="T207" fmla="*/ 8559 h 160"/>
                              <a:gd name="T208" fmla="+- 0 5205 4752"/>
                              <a:gd name="T209" fmla="*/ T208 w 480"/>
                              <a:gd name="T210" fmla="+- 0 8552 8490"/>
                              <a:gd name="T211" fmla="*/ 8552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80" h="160">
                                <a:moveTo>
                                  <a:pt x="407" y="79"/>
                                </a:moveTo>
                                <a:lnTo>
                                  <a:pt x="317" y="130"/>
                                </a:lnTo>
                                <a:lnTo>
                                  <a:pt x="314" y="140"/>
                                </a:lnTo>
                                <a:lnTo>
                                  <a:pt x="319" y="149"/>
                                </a:lnTo>
                                <a:lnTo>
                                  <a:pt x="324" y="157"/>
                                </a:lnTo>
                                <a:lnTo>
                                  <a:pt x="335" y="159"/>
                                </a:lnTo>
                                <a:lnTo>
                                  <a:pt x="452" y="94"/>
                                </a:lnTo>
                                <a:lnTo>
                                  <a:pt x="434" y="94"/>
                                </a:lnTo>
                                <a:lnTo>
                                  <a:pt x="407" y="79"/>
                                </a:lnTo>
                                <a:close/>
                                <a:moveTo>
                                  <a:pt x="376" y="62"/>
                                </a:moveTo>
                                <a:lnTo>
                                  <a:pt x="8" y="62"/>
                                </a:lnTo>
                                <a:lnTo>
                                  <a:pt x="0" y="70"/>
                                </a:lnTo>
                                <a:lnTo>
                                  <a:pt x="0" y="89"/>
                                </a:lnTo>
                                <a:lnTo>
                                  <a:pt x="8" y="97"/>
                                </a:lnTo>
                                <a:lnTo>
                                  <a:pt x="376" y="97"/>
                                </a:lnTo>
                                <a:lnTo>
                                  <a:pt x="407" y="79"/>
                                </a:lnTo>
                                <a:lnTo>
                                  <a:pt x="376" y="62"/>
                                </a:lnTo>
                                <a:close/>
                                <a:moveTo>
                                  <a:pt x="460" y="90"/>
                                </a:moveTo>
                                <a:lnTo>
                                  <a:pt x="448" y="97"/>
                                </a:lnTo>
                                <a:lnTo>
                                  <a:pt x="453" y="97"/>
                                </a:lnTo>
                                <a:lnTo>
                                  <a:pt x="460" y="90"/>
                                </a:lnTo>
                                <a:close/>
                                <a:moveTo>
                                  <a:pt x="434" y="65"/>
                                </a:moveTo>
                                <a:lnTo>
                                  <a:pt x="407" y="79"/>
                                </a:lnTo>
                                <a:lnTo>
                                  <a:pt x="434" y="94"/>
                                </a:lnTo>
                                <a:lnTo>
                                  <a:pt x="434" y="65"/>
                                </a:lnTo>
                                <a:close/>
                                <a:moveTo>
                                  <a:pt x="452" y="65"/>
                                </a:moveTo>
                                <a:lnTo>
                                  <a:pt x="434" y="65"/>
                                </a:lnTo>
                                <a:lnTo>
                                  <a:pt x="434" y="94"/>
                                </a:lnTo>
                                <a:lnTo>
                                  <a:pt x="452" y="94"/>
                                </a:lnTo>
                                <a:lnTo>
                                  <a:pt x="460" y="90"/>
                                </a:lnTo>
                                <a:lnTo>
                                  <a:pt x="461" y="89"/>
                                </a:lnTo>
                                <a:lnTo>
                                  <a:pt x="461" y="70"/>
                                </a:lnTo>
                                <a:lnTo>
                                  <a:pt x="460" y="69"/>
                                </a:lnTo>
                                <a:lnTo>
                                  <a:pt x="452" y="65"/>
                                </a:lnTo>
                                <a:close/>
                                <a:moveTo>
                                  <a:pt x="460" y="69"/>
                                </a:moveTo>
                                <a:lnTo>
                                  <a:pt x="461" y="70"/>
                                </a:lnTo>
                                <a:lnTo>
                                  <a:pt x="461" y="89"/>
                                </a:lnTo>
                                <a:lnTo>
                                  <a:pt x="460" y="90"/>
                                </a:lnTo>
                                <a:lnTo>
                                  <a:pt x="479" y="79"/>
                                </a:lnTo>
                                <a:lnTo>
                                  <a:pt x="460" y="69"/>
                                </a:lnTo>
                                <a:close/>
                                <a:moveTo>
                                  <a:pt x="335" y="0"/>
                                </a:moveTo>
                                <a:lnTo>
                                  <a:pt x="324" y="2"/>
                                </a:lnTo>
                                <a:lnTo>
                                  <a:pt x="319" y="10"/>
                                </a:lnTo>
                                <a:lnTo>
                                  <a:pt x="314" y="19"/>
                                </a:lnTo>
                                <a:lnTo>
                                  <a:pt x="317" y="29"/>
                                </a:lnTo>
                                <a:lnTo>
                                  <a:pt x="407" y="79"/>
                                </a:lnTo>
                                <a:lnTo>
                                  <a:pt x="434" y="65"/>
                                </a:lnTo>
                                <a:lnTo>
                                  <a:pt x="452" y="65"/>
                                </a:lnTo>
                                <a:lnTo>
                                  <a:pt x="335" y="0"/>
                                </a:lnTo>
                                <a:close/>
                                <a:moveTo>
                                  <a:pt x="453" y="62"/>
                                </a:moveTo>
                                <a:lnTo>
                                  <a:pt x="448" y="62"/>
                                </a:lnTo>
                                <a:lnTo>
                                  <a:pt x="460" y="69"/>
                                </a:lnTo>
                                <a:lnTo>
                                  <a:pt x="453" y="62"/>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Line 26"/>
                        <wps:cNvCnPr>
                          <a:cxnSpLocks noChangeShapeType="1"/>
                        </wps:cNvCnPr>
                        <wps:spPr bwMode="auto">
                          <a:xfrm>
                            <a:off x="4219" y="8569"/>
                            <a:ext cx="539" cy="0"/>
                          </a:xfrm>
                          <a:prstGeom prst="line">
                            <a:avLst/>
                          </a:prstGeom>
                          <a:noFill/>
                          <a:ln w="1021">
                            <a:solidFill>
                              <a:srgbClr val="006FC0"/>
                            </a:solidFill>
                            <a:prstDash val="dot"/>
                            <a:round/>
                            <a:headEnd/>
                            <a:tailEnd/>
                          </a:ln>
                          <a:extLst>
                            <a:ext uri="{909E8E84-426E-40DD-AFC4-6F175D3DCCD1}">
                              <a14:hiddenFill xmlns:a14="http://schemas.microsoft.com/office/drawing/2010/main">
                                <a:noFill/>
                              </a14:hiddenFill>
                            </a:ext>
                          </a:extLst>
                        </wps:spPr>
                        <wps:bodyPr/>
                      </wps:wsp>
                      <wps:wsp>
                        <wps:cNvPr id="110" name="docshape7"/>
                        <wps:cNvSpPr>
                          <a:spLocks/>
                        </wps:cNvSpPr>
                        <wps:spPr bwMode="auto">
                          <a:xfrm>
                            <a:off x="5700" y="7649"/>
                            <a:ext cx="471" cy="101"/>
                          </a:xfrm>
                          <a:custGeom>
                            <a:avLst/>
                            <a:gdLst>
                              <a:gd name="T0" fmla="+- 0 5700 5700"/>
                              <a:gd name="T1" fmla="*/ T0 w 471"/>
                              <a:gd name="T2" fmla="+- 0 7694 7649"/>
                              <a:gd name="T3" fmla="*/ 7694 h 101"/>
                              <a:gd name="T4" fmla="+- 0 5714 5700"/>
                              <a:gd name="T5" fmla="*/ T4 w 471"/>
                              <a:gd name="T6" fmla="+- 0 7708 7649"/>
                              <a:gd name="T7" fmla="*/ 7708 h 101"/>
                              <a:gd name="T8" fmla="+- 0 5714 5700"/>
                              <a:gd name="T9" fmla="*/ T8 w 471"/>
                              <a:gd name="T10" fmla="+- 0 7690 7649"/>
                              <a:gd name="T11" fmla="*/ 7690 h 101"/>
                              <a:gd name="T12" fmla="+- 0 5736 5700"/>
                              <a:gd name="T13" fmla="*/ T12 w 471"/>
                              <a:gd name="T14" fmla="+- 0 7694 7649"/>
                              <a:gd name="T15" fmla="*/ 7694 h 101"/>
                              <a:gd name="T16" fmla="+- 0 5750 5700"/>
                              <a:gd name="T17" fmla="*/ T16 w 471"/>
                              <a:gd name="T18" fmla="+- 0 7708 7649"/>
                              <a:gd name="T19" fmla="*/ 7708 h 101"/>
                              <a:gd name="T20" fmla="+- 0 5750 5700"/>
                              <a:gd name="T21" fmla="*/ T20 w 471"/>
                              <a:gd name="T22" fmla="+- 0 7690 7649"/>
                              <a:gd name="T23" fmla="*/ 7690 h 101"/>
                              <a:gd name="T24" fmla="+- 0 5772 5700"/>
                              <a:gd name="T25" fmla="*/ T24 w 471"/>
                              <a:gd name="T26" fmla="+- 0 7694 7649"/>
                              <a:gd name="T27" fmla="*/ 7694 h 101"/>
                              <a:gd name="T28" fmla="+- 0 5787 5700"/>
                              <a:gd name="T29" fmla="*/ T28 w 471"/>
                              <a:gd name="T30" fmla="+- 0 7708 7649"/>
                              <a:gd name="T31" fmla="*/ 7708 h 101"/>
                              <a:gd name="T32" fmla="+- 0 5787 5700"/>
                              <a:gd name="T33" fmla="*/ T32 w 471"/>
                              <a:gd name="T34" fmla="+- 0 7690 7649"/>
                              <a:gd name="T35" fmla="*/ 7690 h 101"/>
                              <a:gd name="T36" fmla="+- 0 5809 5700"/>
                              <a:gd name="T37" fmla="*/ T36 w 471"/>
                              <a:gd name="T38" fmla="+- 0 7694 7649"/>
                              <a:gd name="T39" fmla="*/ 7694 h 101"/>
                              <a:gd name="T40" fmla="+- 0 5823 5700"/>
                              <a:gd name="T41" fmla="*/ T40 w 471"/>
                              <a:gd name="T42" fmla="+- 0 7708 7649"/>
                              <a:gd name="T43" fmla="*/ 7708 h 101"/>
                              <a:gd name="T44" fmla="+- 0 5823 5700"/>
                              <a:gd name="T45" fmla="*/ T44 w 471"/>
                              <a:gd name="T46" fmla="+- 0 7690 7649"/>
                              <a:gd name="T47" fmla="*/ 7690 h 101"/>
                              <a:gd name="T48" fmla="+- 0 5845 5700"/>
                              <a:gd name="T49" fmla="*/ T48 w 471"/>
                              <a:gd name="T50" fmla="+- 0 7694 7649"/>
                              <a:gd name="T51" fmla="*/ 7694 h 101"/>
                              <a:gd name="T52" fmla="+- 0 5859 5700"/>
                              <a:gd name="T53" fmla="*/ T52 w 471"/>
                              <a:gd name="T54" fmla="+- 0 7708 7649"/>
                              <a:gd name="T55" fmla="*/ 7708 h 101"/>
                              <a:gd name="T56" fmla="+- 0 5859 5700"/>
                              <a:gd name="T57" fmla="*/ T56 w 471"/>
                              <a:gd name="T58" fmla="+- 0 7690 7649"/>
                              <a:gd name="T59" fmla="*/ 7690 h 101"/>
                              <a:gd name="T60" fmla="+- 0 5881 5700"/>
                              <a:gd name="T61" fmla="*/ T60 w 471"/>
                              <a:gd name="T62" fmla="+- 0 7694 7649"/>
                              <a:gd name="T63" fmla="*/ 7694 h 101"/>
                              <a:gd name="T64" fmla="+- 0 5895 5700"/>
                              <a:gd name="T65" fmla="*/ T64 w 471"/>
                              <a:gd name="T66" fmla="+- 0 7708 7649"/>
                              <a:gd name="T67" fmla="*/ 7708 h 101"/>
                              <a:gd name="T68" fmla="+- 0 5895 5700"/>
                              <a:gd name="T69" fmla="*/ T68 w 471"/>
                              <a:gd name="T70" fmla="+- 0 7690 7649"/>
                              <a:gd name="T71" fmla="*/ 7690 h 101"/>
                              <a:gd name="T72" fmla="+- 0 5917 5700"/>
                              <a:gd name="T73" fmla="*/ T72 w 471"/>
                              <a:gd name="T74" fmla="+- 0 7694 7649"/>
                              <a:gd name="T75" fmla="*/ 7694 h 101"/>
                              <a:gd name="T76" fmla="+- 0 5931 5700"/>
                              <a:gd name="T77" fmla="*/ T76 w 471"/>
                              <a:gd name="T78" fmla="+- 0 7708 7649"/>
                              <a:gd name="T79" fmla="*/ 7708 h 101"/>
                              <a:gd name="T80" fmla="+- 0 5931 5700"/>
                              <a:gd name="T81" fmla="*/ T80 w 471"/>
                              <a:gd name="T82" fmla="+- 0 7690 7649"/>
                              <a:gd name="T83" fmla="*/ 7690 h 101"/>
                              <a:gd name="T84" fmla="+- 0 5953 5700"/>
                              <a:gd name="T85" fmla="*/ T84 w 471"/>
                              <a:gd name="T86" fmla="+- 0 7694 7649"/>
                              <a:gd name="T87" fmla="*/ 7694 h 101"/>
                              <a:gd name="T88" fmla="+- 0 5967 5700"/>
                              <a:gd name="T89" fmla="*/ T88 w 471"/>
                              <a:gd name="T90" fmla="+- 0 7708 7649"/>
                              <a:gd name="T91" fmla="*/ 7708 h 101"/>
                              <a:gd name="T92" fmla="+- 0 5967 5700"/>
                              <a:gd name="T93" fmla="*/ T92 w 471"/>
                              <a:gd name="T94" fmla="+- 0 7690 7649"/>
                              <a:gd name="T95" fmla="*/ 7690 h 101"/>
                              <a:gd name="T96" fmla="+- 0 5989 5700"/>
                              <a:gd name="T97" fmla="*/ T96 w 471"/>
                              <a:gd name="T98" fmla="+- 0 7694 7649"/>
                              <a:gd name="T99" fmla="*/ 7694 h 101"/>
                              <a:gd name="T100" fmla="+- 0 6003 5700"/>
                              <a:gd name="T101" fmla="*/ T100 w 471"/>
                              <a:gd name="T102" fmla="+- 0 7708 7649"/>
                              <a:gd name="T103" fmla="*/ 7708 h 101"/>
                              <a:gd name="T104" fmla="+- 0 6003 5700"/>
                              <a:gd name="T105" fmla="*/ T104 w 471"/>
                              <a:gd name="T106" fmla="+- 0 7690 7649"/>
                              <a:gd name="T107" fmla="*/ 7690 h 101"/>
                              <a:gd name="T108" fmla="+- 0 6025 5700"/>
                              <a:gd name="T109" fmla="*/ T108 w 471"/>
                              <a:gd name="T110" fmla="+- 0 7694 7649"/>
                              <a:gd name="T111" fmla="*/ 7694 h 101"/>
                              <a:gd name="T112" fmla="+- 0 6040 5700"/>
                              <a:gd name="T113" fmla="*/ T112 w 471"/>
                              <a:gd name="T114" fmla="+- 0 7708 7649"/>
                              <a:gd name="T115" fmla="*/ 7708 h 101"/>
                              <a:gd name="T116" fmla="+- 0 6040 5700"/>
                              <a:gd name="T117" fmla="*/ T116 w 471"/>
                              <a:gd name="T118" fmla="+- 0 7690 7649"/>
                              <a:gd name="T119" fmla="*/ 7690 h 101"/>
                              <a:gd name="T120" fmla="+- 0 6071 5700"/>
                              <a:gd name="T121" fmla="*/ T120 w 471"/>
                              <a:gd name="T122" fmla="+- 0 7734 7649"/>
                              <a:gd name="T123" fmla="*/ 7734 h 101"/>
                              <a:gd name="T124" fmla="+- 0 6080 5700"/>
                              <a:gd name="T125" fmla="*/ T124 w 471"/>
                              <a:gd name="T126" fmla="+- 0 7749 7649"/>
                              <a:gd name="T127" fmla="*/ 7749 h 101"/>
                              <a:gd name="T128" fmla="+- 0 6134 5700"/>
                              <a:gd name="T129" fmla="*/ T128 w 471"/>
                              <a:gd name="T130" fmla="+- 0 7704 7649"/>
                              <a:gd name="T131" fmla="*/ 7704 h 101"/>
                              <a:gd name="T132" fmla="+- 0 6066 5700"/>
                              <a:gd name="T133" fmla="*/ T132 w 471"/>
                              <a:gd name="T134" fmla="+- 0 7690 7649"/>
                              <a:gd name="T135" fmla="*/ 7690 h 101"/>
                              <a:gd name="T136" fmla="+- 0 6066 5700"/>
                              <a:gd name="T137" fmla="*/ T136 w 471"/>
                              <a:gd name="T138" fmla="+- 0 7708 7649"/>
                              <a:gd name="T139" fmla="*/ 7708 h 101"/>
                              <a:gd name="T140" fmla="+- 0 6080 5700"/>
                              <a:gd name="T141" fmla="*/ T140 w 471"/>
                              <a:gd name="T142" fmla="+- 0 7694 7649"/>
                              <a:gd name="T143" fmla="*/ 7694 h 101"/>
                              <a:gd name="T144" fmla="+- 0 6102 5700"/>
                              <a:gd name="T145" fmla="*/ T144 w 471"/>
                              <a:gd name="T146" fmla="+- 0 7690 7649"/>
                              <a:gd name="T147" fmla="*/ 7690 h 101"/>
                              <a:gd name="T148" fmla="+- 0 6102 5700"/>
                              <a:gd name="T149" fmla="*/ T148 w 471"/>
                              <a:gd name="T150" fmla="+- 0 7708 7649"/>
                              <a:gd name="T151" fmla="*/ 7708 h 101"/>
                              <a:gd name="T152" fmla="+- 0 6116 5700"/>
                              <a:gd name="T153" fmla="*/ T152 w 471"/>
                              <a:gd name="T154" fmla="+- 0 7694 7649"/>
                              <a:gd name="T155" fmla="*/ 7694 h 101"/>
                              <a:gd name="T156" fmla="+- 0 6134 5700"/>
                              <a:gd name="T157" fmla="*/ T156 w 471"/>
                              <a:gd name="T158" fmla="+- 0 7699 7649"/>
                              <a:gd name="T159" fmla="*/ 7699 h 101"/>
                              <a:gd name="T160" fmla="+- 0 6148 5700"/>
                              <a:gd name="T161" fmla="*/ T160 w 471"/>
                              <a:gd name="T162" fmla="+- 0 7708 7649"/>
                              <a:gd name="T163" fmla="*/ 7708 h 101"/>
                              <a:gd name="T164" fmla="+- 0 6134 5700"/>
                              <a:gd name="T165" fmla="*/ T164 w 471"/>
                              <a:gd name="T166" fmla="+- 0 7699 7649"/>
                              <a:gd name="T167" fmla="*/ 7699 h 101"/>
                              <a:gd name="T168" fmla="+- 0 6152 5700"/>
                              <a:gd name="T169" fmla="*/ T168 w 471"/>
                              <a:gd name="T170" fmla="+- 0 7694 7649"/>
                              <a:gd name="T171" fmla="*/ 7694 h 101"/>
                              <a:gd name="T172" fmla="+- 0 6155 5700"/>
                              <a:gd name="T173" fmla="*/ T172 w 471"/>
                              <a:gd name="T174" fmla="+- 0 7708 7649"/>
                              <a:gd name="T175" fmla="*/ 7708 h 101"/>
                              <a:gd name="T176" fmla="+- 0 6148 5700"/>
                              <a:gd name="T177" fmla="*/ T176 w 471"/>
                              <a:gd name="T178" fmla="+- 0 7692 7649"/>
                              <a:gd name="T179" fmla="*/ 7692 h 101"/>
                              <a:gd name="T180" fmla="+- 0 6148 5700"/>
                              <a:gd name="T181" fmla="*/ T180 w 471"/>
                              <a:gd name="T182" fmla="+- 0 7692 7649"/>
                              <a:gd name="T183" fmla="*/ 7692 h 101"/>
                              <a:gd name="T184" fmla="+- 0 6148 5700"/>
                              <a:gd name="T185" fmla="*/ T184 w 471"/>
                              <a:gd name="T186" fmla="+- 0 7707 7649"/>
                              <a:gd name="T187" fmla="*/ 7707 h 101"/>
                              <a:gd name="T188" fmla="+- 0 6152 5700"/>
                              <a:gd name="T189" fmla="*/ T188 w 471"/>
                              <a:gd name="T190" fmla="+- 0 7694 7649"/>
                              <a:gd name="T191" fmla="*/ 7694 h 101"/>
                              <a:gd name="T192" fmla="+- 0 6134 5700"/>
                              <a:gd name="T193" fmla="*/ T192 w 471"/>
                              <a:gd name="T194" fmla="+- 0 7699 7649"/>
                              <a:gd name="T195" fmla="*/ 7699 h 101"/>
                              <a:gd name="T196" fmla="+- 0 6148 5700"/>
                              <a:gd name="T197" fmla="*/ T196 w 471"/>
                              <a:gd name="T198" fmla="+- 0 7690 7649"/>
                              <a:gd name="T199" fmla="*/ 7690 h 101"/>
                              <a:gd name="T200" fmla="+- 0 6134 5700"/>
                              <a:gd name="T201" fmla="*/ T200 w 471"/>
                              <a:gd name="T202" fmla="+- 0 7699 7649"/>
                              <a:gd name="T203" fmla="*/ 7699 h 101"/>
                              <a:gd name="T204" fmla="+- 0 6149 5700"/>
                              <a:gd name="T205" fmla="*/ T204 w 471"/>
                              <a:gd name="T206" fmla="+- 0 7692 7649"/>
                              <a:gd name="T207" fmla="*/ 7692 h 101"/>
                              <a:gd name="T208" fmla="+- 0 6075 5700"/>
                              <a:gd name="T209" fmla="*/ T208 w 471"/>
                              <a:gd name="T210" fmla="+- 0 7650 7649"/>
                              <a:gd name="T211" fmla="*/ 7650 h 101"/>
                              <a:gd name="T212" fmla="+- 0 6076 5700"/>
                              <a:gd name="T213" fmla="*/ T212 w 471"/>
                              <a:gd name="T214" fmla="+- 0 7666 7649"/>
                              <a:gd name="T215" fmla="*/ 7666 h 101"/>
                              <a:gd name="T216" fmla="+- 0 6138 5700"/>
                              <a:gd name="T217" fmla="*/ T216 w 471"/>
                              <a:gd name="T218" fmla="+- 0 7690 7649"/>
                              <a:gd name="T219" fmla="*/ 7690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71" h="101">
                                <a:moveTo>
                                  <a:pt x="14" y="41"/>
                                </a:moveTo>
                                <a:lnTo>
                                  <a:pt x="4" y="41"/>
                                </a:lnTo>
                                <a:lnTo>
                                  <a:pt x="0" y="45"/>
                                </a:lnTo>
                                <a:lnTo>
                                  <a:pt x="0" y="55"/>
                                </a:lnTo>
                                <a:lnTo>
                                  <a:pt x="4" y="59"/>
                                </a:lnTo>
                                <a:lnTo>
                                  <a:pt x="14" y="59"/>
                                </a:lnTo>
                                <a:lnTo>
                                  <a:pt x="18" y="55"/>
                                </a:lnTo>
                                <a:lnTo>
                                  <a:pt x="18" y="45"/>
                                </a:lnTo>
                                <a:lnTo>
                                  <a:pt x="14" y="41"/>
                                </a:lnTo>
                                <a:close/>
                                <a:moveTo>
                                  <a:pt x="50" y="41"/>
                                </a:moveTo>
                                <a:lnTo>
                                  <a:pt x="40" y="41"/>
                                </a:lnTo>
                                <a:lnTo>
                                  <a:pt x="36" y="45"/>
                                </a:lnTo>
                                <a:lnTo>
                                  <a:pt x="36" y="55"/>
                                </a:lnTo>
                                <a:lnTo>
                                  <a:pt x="40" y="59"/>
                                </a:lnTo>
                                <a:lnTo>
                                  <a:pt x="50" y="59"/>
                                </a:lnTo>
                                <a:lnTo>
                                  <a:pt x="54" y="55"/>
                                </a:lnTo>
                                <a:lnTo>
                                  <a:pt x="54" y="45"/>
                                </a:lnTo>
                                <a:lnTo>
                                  <a:pt x="50" y="41"/>
                                </a:lnTo>
                                <a:close/>
                                <a:moveTo>
                                  <a:pt x="87" y="41"/>
                                </a:moveTo>
                                <a:lnTo>
                                  <a:pt x="77" y="41"/>
                                </a:lnTo>
                                <a:lnTo>
                                  <a:pt x="72" y="45"/>
                                </a:lnTo>
                                <a:lnTo>
                                  <a:pt x="72" y="55"/>
                                </a:lnTo>
                                <a:lnTo>
                                  <a:pt x="77" y="59"/>
                                </a:lnTo>
                                <a:lnTo>
                                  <a:pt x="87" y="59"/>
                                </a:lnTo>
                                <a:lnTo>
                                  <a:pt x="91" y="55"/>
                                </a:lnTo>
                                <a:lnTo>
                                  <a:pt x="91" y="45"/>
                                </a:lnTo>
                                <a:lnTo>
                                  <a:pt x="87" y="41"/>
                                </a:lnTo>
                                <a:close/>
                                <a:moveTo>
                                  <a:pt x="123" y="41"/>
                                </a:moveTo>
                                <a:lnTo>
                                  <a:pt x="113" y="41"/>
                                </a:lnTo>
                                <a:lnTo>
                                  <a:pt x="109" y="45"/>
                                </a:lnTo>
                                <a:lnTo>
                                  <a:pt x="109" y="55"/>
                                </a:lnTo>
                                <a:lnTo>
                                  <a:pt x="113" y="59"/>
                                </a:lnTo>
                                <a:lnTo>
                                  <a:pt x="123" y="59"/>
                                </a:lnTo>
                                <a:lnTo>
                                  <a:pt x="127" y="55"/>
                                </a:lnTo>
                                <a:lnTo>
                                  <a:pt x="127" y="45"/>
                                </a:lnTo>
                                <a:lnTo>
                                  <a:pt x="123" y="41"/>
                                </a:lnTo>
                                <a:close/>
                                <a:moveTo>
                                  <a:pt x="159" y="41"/>
                                </a:moveTo>
                                <a:lnTo>
                                  <a:pt x="149" y="41"/>
                                </a:lnTo>
                                <a:lnTo>
                                  <a:pt x="145" y="45"/>
                                </a:lnTo>
                                <a:lnTo>
                                  <a:pt x="145" y="55"/>
                                </a:lnTo>
                                <a:lnTo>
                                  <a:pt x="149" y="59"/>
                                </a:lnTo>
                                <a:lnTo>
                                  <a:pt x="159" y="59"/>
                                </a:lnTo>
                                <a:lnTo>
                                  <a:pt x="163" y="55"/>
                                </a:lnTo>
                                <a:lnTo>
                                  <a:pt x="163" y="45"/>
                                </a:lnTo>
                                <a:lnTo>
                                  <a:pt x="159" y="41"/>
                                </a:lnTo>
                                <a:close/>
                                <a:moveTo>
                                  <a:pt x="195" y="41"/>
                                </a:moveTo>
                                <a:lnTo>
                                  <a:pt x="185" y="41"/>
                                </a:lnTo>
                                <a:lnTo>
                                  <a:pt x="181" y="45"/>
                                </a:lnTo>
                                <a:lnTo>
                                  <a:pt x="181" y="55"/>
                                </a:lnTo>
                                <a:lnTo>
                                  <a:pt x="185" y="59"/>
                                </a:lnTo>
                                <a:lnTo>
                                  <a:pt x="195" y="59"/>
                                </a:lnTo>
                                <a:lnTo>
                                  <a:pt x="199" y="55"/>
                                </a:lnTo>
                                <a:lnTo>
                                  <a:pt x="199" y="45"/>
                                </a:lnTo>
                                <a:lnTo>
                                  <a:pt x="195" y="41"/>
                                </a:lnTo>
                                <a:close/>
                                <a:moveTo>
                                  <a:pt x="231" y="41"/>
                                </a:moveTo>
                                <a:lnTo>
                                  <a:pt x="221" y="41"/>
                                </a:lnTo>
                                <a:lnTo>
                                  <a:pt x="217" y="45"/>
                                </a:lnTo>
                                <a:lnTo>
                                  <a:pt x="217" y="55"/>
                                </a:lnTo>
                                <a:lnTo>
                                  <a:pt x="221" y="59"/>
                                </a:lnTo>
                                <a:lnTo>
                                  <a:pt x="231" y="59"/>
                                </a:lnTo>
                                <a:lnTo>
                                  <a:pt x="235" y="55"/>
                                </a:lnTo>
                                <a:lnTo>
                                  <a:pt x="235" y="45"/>
                                </a:lnTo>
                                <a:lnTo>
                                  <a:pt x="231" y="41"/>
                                </a:lnTo>
                                <a:close/>
                                <a:moveTo>
                                  <a:pt x="267" y="41"/>
                                </a:moveTo>
                                <a:lnTo>
                                  <a:pt x="257" y="41"/>
                                </a:lnTo>
                                <a:lnTo>
                                  <a:pt x="253" y="45"/>
                                </a:lnTo>
                                <a:lnTo>
                                  <a:pt x="253" y="55"/>
                                </a:lnTo>
                                <a:lnTo>
                                  <a:pt x="257" y="59"/>
                                </a:lnTo>
                                <a:lnTo>
                                  <a:pt x="267" y="59"/>
                                </a:lnTo>
                                <a:lnTo>
                                  <a:pt x="271" y="55"/>
                                </a:lnTo>
                                <a:lnTo>
                                  <a:pt x="271" y="45"/>
                                </a:lnTo>
                                <a:lnTo>
                                  <a:pt x="267" y="41"/>
                                </a:lnTo>
                                <a:close/>
                                <a:moveTo>
                                  <a:pt x="303" y="41"/>
                                </a:moveTo>
                                <a:lnTo>
                                  <a:pt x="293" y="41"/>
                                </a:lnTo>
                                <a:lnTo>
                                  <a:pt x="289" y="45"/>
                                </a:lnTo>
                                <a:lnTo>
                                  <a:pt x="289" y="55"/>
                                </a:lnTo>
                                <a:lnTo>
                                  <a:pt x="293" y="59"/>
                                </a:lnTo>
                                <a:lnTo>
                                  <a:pt x="303" y="59"/>
                                </a:lnTo>
                                <a:lnTo>
                                  <a:pt x="307" y="55"/>
                                </a:lnTo>
                                <a:lnTo>
                                  <a:pt x="307" y="45"/>
                                </a:lnTo>
                                <a:lnTo>
                                  <a:pt x="303" y="41"/>
                                </a:lnTo>
                                <a:close/>
                                <a:moveTo>
                                  <a:pt x="340" y="41"/>
                                </a:moveTo>
                                <a:lnTo>
                                  <a:pt x="330" y="41"/>
                                </a:lnTo>
                                <a:lnTo>
                                  <a:pt x="325" y="45"/>
                                </a:lnTo>
                                <a:lnTo>
                                  <a:pt x="325" y="55"/>
                                </a:lnTo>
                                <a:lnTo>
                                  <a:pt x="330" y="59"/>
                                </a:lnTo>
                                <a:lnTo>
                                  <a:pt x="340" y="59"/>
                                </a:lnTo>
                                <a:lnTo>
                                  <a:pt x="344" y="55"/>
                                </a:lnTo>
                                <a:lnTo>
                                  <a:pt x="344" y="45"/>
                                </a:lnTo>
                                <a:lnTo>
                                  <a:pt x="340" y="41"/>
                                </a:lnTo>
                                <a:close/>
                                <a:moveTo>
                                  <a:pt x="434" y="50"/>
                                </a:moveTo>
                                <a:lnTo>
                                  <a:pt x="376" y="83"/>
                                </a:lnTo>
                                <a:lnTo>
                                  <a:pt x="371" y="85"/>
                                </a:lnTo>
                                <a:lnTo>
                                  <a:pt x="370" y="91"/>
                                </a:lnTo>
                                <a:lnTo>
                                  <a:pt x="375" y="99"/>
                                </a:lnTo>
                                <a:lnTo>
                                  <a:pt x="380" y="100"/>
                                </a:lnTo>
                                <a:lnTo>
                                  <a:pt x="455" y="59"/>
                                </a:lnTo>
                                <a:lnTo>
                                  <a:pt x="438" y="59"/>
                                </a:lnTo>
                                <a:lnTo>
                                  <a:pt x="434" y="55"/>
                                </a:lnTo>
                                <a:lnTo>
                                  <a:pt x="434" y="50"/>
                                </a:lnTo>
                                <a:close/>
                                <a:moveTo>
                                  <a:pt x="376" y="41"/>
                                </a:moveTo>
                                <a:lnTo>
                                  <a:pt x="366" y="41"/>
                                </a:lnTo>
                                <a:lnTo>
                                  <a:pt x="362" y="45"/>
                                </a:lnTo>
                                <a:lnTo>
                                  <a:pt x="362" y="55"/>
                                </a:lnTo>
                                <a:lnTo>
                                  <a:pt x="366" y="59"/>
                                </a:lnTo>
                                <a:lnTo>
                                  <a:pt x="376" y="59"/>
                                </a:lnTo>
                                <a:lnTo>
                                  <a:pt x="380" y="55"/>
                                </a:lnTo>
                                <a:lnTo>
                                  <a:pt x="380" y="45"/>
                                </a:lnTo>
                                <a:lnTo>
                                  <a:pt x="376" y="41"/>
                                </a:lnTo>
                                <a:close/>
                                <a:moveTo>
                                  <a:pt x="412" y="41"/>
                                </a:moveTo>
                                <a:lnTo>
                                  <a:pt x="402" y="41"/>
                                </a:lnTo>
                                <a:lnTo>
                                  <a:pt x="398" y="45"/>
                                </a:lnTo>
                                <a:lnTo>
                                  <a:pt x="398" y="55"/>
                                </a:lnTo>
                                <a:lnTo>
                                  <a:pt x="402" y="59"/>
                                </a:lnTo>
                                <a:lnTo>
                                  <a:pt x="412" y="59"/>
                                </a:lnTo>
                                <a:lnTo>
                                  <a:pt x="416" y="55"/>
                                </a:lnTo>
                                <a:lnTo>
                                  <a:pt x="416" y="45"/>
                                </a:lnTo>
                                <a:lnTo>
                                  <a:pt x="412" y="41"/>
                                </a:lnTo>
                                <a:close/>
                                <a:moveTo>
                                  <a:pt x="434" y="50"/>
                                </a:moveTo>
                                <a:lnTo>
                                  <a:pt x="434" y="50"/>
                                </a:lnTo>
                                <a:lnTo>
                                  <a:pt x="434" y="55"/>
                                </a:lnTo>
                                <a:lnTo>
                                  <a:pt x="438" y="59"/>
                                </a:lnTo>
                                <a:lnTo>
                                  <a:pt x="448" y="59"/>
                                </a:lnTo>
                                <a:lnTo>
                                  <a:pt x="449" y="58"/>
                                </a:lnTo>
                                <a:lnTo>
                                  <a:pt x="448" y="58"/>
                                </a:lnTo>
                                <a:lnTo>
                                  <a:pt x="434" y="50"/>
                                </a:lnTo>
                                <a:close/>
                                <a:moveTo>
                                  <a:pt x="455" y="41"/>
                                </a:moveTo>
                                <a:lnTo>
                                  <a:pt x="448" y="41"/>
                                </a:lnTo>
                                <a:lnTo>
                                  <a:pt x="452" y="45"/>
                                </a:lnTo>
                                <a:lnTo>
                                  <a:pt x="452" y="55"/>
                                </a:lnTo>
                                <a:lnTo>
                                  <a:pt x="448" y="59"/>
                                </a:lnTo>
                                <a:lnTo>
                                  <a:pt x="455" y="59"/>
                                </a:lnTo>
                                <a:lnTo>
                                  <a:pt x="470" y="50"/>
                                </a:lnTo>
                                <a:lnTo>
                                  <a:pt x="455" y="41"/>
                                </a:lnTo>
                                <a:close/>
                                <a:moveTo>
                                  <a:pt x="448" y="43"/>
                                </a:moveTo>
                                <a:lnTo>
                                  <a:pt x="434" y="50"/>
                                </a:lnTo>
                                <a:lnTo>
                                  <a:pt x="448" y="58"/>
                                </a:lnTo>
                                <a:lnTo>
                                  <a:pt x="448" y="43"/>
                                </a:lnTo>
                                <a:close/>
                                <a:moveTo>
                                  <a:pt x="449" y="43"/>
                                </a:moveTo>
                                <a:lnTo>
                                  <a:pt x="448" y="43"/>
                                </a:lnTo>
                                <a:lnTo>
                                  <a:pt x="448" y="58"/>
                                </a:lnTo>
                                <a:lnTo>
                                  <a:pt x="449" y="58"/>
                                </a:lnTo>
                                <a:lnTo>
                                  <a:pt x="452" y="55"/>
                                </a:lnTo>
                                <a:lnTo>
                                  <a:pt x="452" y="45"/>
                                </a:lnTo>
                                <a:lnTo>
                                  <a:pt x="449" y="43"/>
                                </a:lnTo>
                                <a:close/>
                                <a:moveTo>
                                  <a:pt x="434" y="50"/>
                                </a:moveTo>
                                <a:lnTo>
                                  <a:pt x="434" y="50"/>
                                </a:lnTo>
                                <a:close/>
                                <a:moveTo>
                                  <a:pt x="448" y="41"/>
                                </a:moveTo>
                                <a:lnTo>
                                  <a:pt x="438" y="41"/>
                                </a:lnTo>
                                <a:lnTo>
                                  <a:pt x="434" y="45"/>
                                </a:lnTo>
                                <a:lnTo>
                                  <a:pt x="434" y="50"/>
                                </a:lnTo>
                                <a:lnTo>
                                  <a:pt x="448" y="43"/>
                                </a:lnTo>
                                <a:lnTo>
                                  <a:pt x="449" y="43"/>
                                </a:lnTo>
                                <a:lnTo>
                                  <a:pt x="448" y="41"/>
                                </a:lnTo>
                                <a:close/>
                                <a:moveTo>
                                  <a:pt x="380" y="0"/>
                                </a:moveTo>
                                <a:lnTo>
                                  <a:pt x="375" y="1"/>
                                </a:lnTo>
                                <a:lnTo>
                                  <a:pt x="370" y="10"/>
                                </a:lnTo>
                                <a:lnTo>
                                  <a:pt x="371" y="15"/>
                                </a:lnTo>
                                <a:lnTo>
                                  <a:pt x="376" y="17"/>
                                </a:lnTo>
                                <a:lnTo>
                                  <a:pt x="434" y="50"/>
                                </a:lnTo>
                                <a:lnTo>
                                  <a:pt x="434" y="45"/>
                                </a:lnTo>
                                <a:lnTo>
                                  <a:pt x="438" y="41"/>
                                </a:lnTo>
                                <a:lnTo>
                                  <a:pt x="455" y="41"/>
                                </a:lnTo>
                                <a:lnTo>
                                  <a:pt x="3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Line 24"/>
                        <wps:cNvCnPr>
                          <a:cxnSpLocks noChangeShapeType="1"/>
                        </wps:cNvCnPr>
                        <wps:spPr bwMode="auto">
                          <a:xfrm>
                            <a:off x="5158" y="7699"/>
                            <a:ext cx="539" cy="0"/>
                          </a:xfrm>
                          <a:prstGeom prst="line">
                            <a:avLst/>
                          </a:prstGeom>
                          <a:noFill/>
                          <a:ln w="1021">
                            <a:solidFill>
                              <a:srgbClr val="FF0000"/>
                            </a:solidFill>
                            <a:round/>
                            <a:headEnd/>
                            <a:tailEnd/>
                          </a:ln>
                          <a:extLst>
                            <a:ext uri="{909E8E84-426E-40DD-AFC4-6F175D3DCCD1}">
                              <a14:hiddenFill xmlns:a14="http://schemas.microsoft.com/office/drawing/2010/main">
                                <a:noFill/>
                              </a14:hiddenFill>
                            </a:ext>
                          </a:extLst>
                        </wps:spPr>
                        <wps:bodyPr/>
                      </wps:wsp>
                      <wps:wsp>
                        <wps:cNvPr id="112" name="docshape8"/>
                        <wps:cNvSpPr>
                          <a:spLocks/>
                        </wps:cNvSpPr>
                        <wps:spPr bwMode="auto">
                          <a:xfrm>
                            <a:off x="5104" y="7851"/>
                            <a:ext cx="480" cy="160"/>
                          </a:xfrm>
                          <a:custGeom>
                            <a:avLst/>
                            <a:gdLst>
                              <a:gd name="T0" fmla="+- 0 5511 5104"/>
                              <a:gd name="T1" fmla="*/ T0 w 480"/>
                              <a:gd name="T2" fmla="+- 0 7932 7852"/>
                              <a:gd name="T3" fmla="*/ 7932 h 160"/>
                              <a:gd name="T4" fmla="+- 0 5421 5104"/>
                              <a:gd name="T5" fmla="*/ T4 w 480"/>
                              <a:gd name="T6" fmla="+- 0 7982 7852"/>
                              <a:gd name="T7" fmla="*/ 7982 h 160"/>
                              <a:gd name="T8" fmla="+- 0 5418 5104"/>
                              <a:gd name="T9" fmla="*/ T8 w 480"/>
                              <a:gd name="T10" fmla="+- 0 7993 7852"/>
                              <a:gd name="T11" fmla="*/ 7993 h 160"/>
                              <a:gd name="T12" fmla="+- 0 5423 5104"/>
                              <a:gd name="T13" fmla="*/ T12 w 480"/>
                              <a:gd name="T14" fmla="+- 0 8001 7852"/>
                              <a:gd name="T15" fmla="*/ 8001 h 160"/>
                              <a:gd name="T16" fmla="+- 0 5428 5104"/>
                              <a:gd name="T17" fmla="*/ T16 w 480"/>
                              <a:gd name="T18" fmla="+- 0 8009 7852"/>
                              <a:gd name="T19" fmla="*/ 8009 h 160"/>
                              <a:gd name="T20" fmla="+- 0 5440 5104"/>
                              <a:gd name="T21" fmla="*/ T20 w 480"/>
                              <a:gd name="T22" fmla="+- 0 8012 7852"/>
                              <a:gd name="T23" fmla="*/ 8012 h 160"/>
                              <a:gd name="T24" fmla="+- 0 5556 5104"/>
                              <a:gd name="T25" fmla="*/ T24 w 480"/>
                              <a:gd name="T26" fmla="+- 0 7947 7852"/>
                              <a:gd name="T27" fmla="*/ 7947 h 160"/>
                              <a:gd name="T28" fmla="+- 0 5538 5104"/>
                              <a:gd name="T29" fmla="*/ T28 w 480"/>
                              <a:gd name="T30" fmla="+- 0 7947 7852"/>
                              <a:gd name="T31" fmla="*/ 7947 h 160"/>
                              <a:gd name="T32" fmla="+- 0 5511 5104"/>
                              <a:gd name="T33" fmla="*/ T32 w 480"/>
                              <a:gd name="T34" fmla="+- 0 7932 7852"/>
                              <a:gd name="T35" fmla="*/ 7932 h 160"/>
                              <a:gd name="T36" fmla="+- 0 5481 5104"/>
                              <a:gd name="T37" fmla="*/ T36 w 480"/>
                              <a:gd name="T38" fmla="+- 0 7915 7852"/>
                              <a:gd name="T39" fmla="*/ 7915 h 160"/>
                              <a:gd name="T40" fmla="+- 0 5112 5104"/>
                              <a:gd name="T41" fmla="*/ T40 w 480"/>
                              <a:gd name="T42" fmla="+- 0 7915 7852"/>
                              <a:gd name="T43" fmla="*/ 7915 h 160"/>
                              <a:gd name="T44" fmla="+- 0 5104 5104"/>
                              <a:gd name="T45" fmla="*/ T44 w 480"/>
                              <a:gd name="T46" fmla="+- 0 7922 7852"/>
                              <a:gd name="T47" fmla="*/ 7922 h 160"/>
                              <a:gd name="T48" fmla="+- 0 5104 5104"/>
                              <a:gd name="T49" fmla="*/ T48 w 480"/>
                              <a:gd name="T50" fmla="+- 0 7941 7852"/>
                              <a:gd name="T51" fmla="*/ 7941 h 160"/>
                              <a:gd name="T52" fmla="+- 0 5112 5104"/>
                              <a:gd name="T53" fmla="*/ T52 w 480"/>
                              <a:gd name="T54" fmla="+- 0 7949 7852"/>
                              <a:gd name="T55" fmla="*/ 7949 h 160"/>
                              <a:gd name="T56" fmla="+- 0 5481 5104"/>
                              <a:gd name="T57" fmla="*/ T56 w 480"/>
                              <a:gd name="T58" fmla="+- 0 7949 7852"/>
                              <a:gd name="T59" fmla="*/ 7949 h 160"/>
                              <a:gd name="T60" fmla="+- 0 5511 5104"/>
                              <a:gd name="T61" fmla="*/ T60 w 480"/>
                              <a:gd name="T62" fmla="+- 0 7932 7852"/>
                              <a:gd name="T63" fmla="*/ 7932 h 160"/>
                              <a:gd name="T64" fmla="+- 0 5481 5104"/>
                              <a:gd name="T65" fmla="*/ T64 w 480"/>
                              <a:gd name="T66" fmla="+- 0 7915 7852"/>
                              <a:gd name="T67" fmla="*/ 7915 h 160"/>
                              <a:gd name="T68" fmla="+- 0 5565 5104"/>
                              <a:gd name="T69" fmla="*/ T68 w 480"/>
                              <a:gd name="T70" fmla="+- 0 7942 7852"/>
                              <a:gd name="T71" fmla="*/ 7942 h 160"/>
                              <a:gd name="T72" fmla="+- 0 5552 5104"/>
                              <a:gd name="T73" fmla="*/ T72 w 480"/>
                              <a:gd name="T74" fmla="+- 0 7949 7852"/>
                              <a:gd name="T75" fmla="*/ 7949 h 160"/>
                              <a:gd name="T76" fmla="+- 0 5557 5104"/>
                              <a:gd name="T77" fmla="*/ T76 w 480"/>
                              <a:gd name="T78" fmla="+- 0 7949 7852"/>
                              <a:gd name="T79" fmla="*/ 7949 h 160"/>
                              <a:gd name="T80" fmla="+- 0 5565 5104"/>
                              <a:gd name="T81" fmla="*/ T80 w 480"/>
                              <a:gd name="T82" fmla="+- 0 7942 7852"/>
                              <a:gd name="T83" fmla="*/ 7942 h 160"/>
                              <a:gd name="T84" fmla="+- 0 5538 5104"/>
                              <a:gd name="T85" fmla="*/ T84 w 480"/>
                              <a:gd name="T86" fmla="+- 0 7917 7852"/>
                              <a:gd name="T87" fmla="*/ 7917 h 160"/>
                              <a:gd name="T88" fmla="+- 0 5511 5104"/>
                              <a:gd name="T89" fmla="*/ T88 w 480"/>
                              <a:gd name="T90" fmla="+- 0 7932 7852"/>
                              <a:gd name="T91" fmla="*/ 7932 h 160"/>
                              <a:gd name="T92" fmla="+- 0 5538 5104"/>
                              <a:gd name="T93" fmla="*/ T92 w 480"/>
                              <a:gd name="T94" fmla="+- 0 7947 7852"/>
                              <a:gd name="T95" fmla="*/ 7947 h 160"/>
                              <a:gd name="T96" fmla="+- 0 5538 5104"/>
                              <a:gd name="T97" fmla="*/ T96 w 480"/>
                              <a:gd name="T98" fmla="+- 0 7917 7852"/>
                              <a:gd name="T99" fmla="*/ 7917 h 160"/>
                              <a:gd name="T100" fmla="+- 0 5556 5104"/>
                              <a:gd name="T101" fmla="*/ T100 w 480"/>
                              <a:gd name="T102" fmla="+- 0 7917 7852"/>
                              <a:gd name="T103" fmla="*/ 7917 h 160"/>
                              <a:gd name="T104" fmla="+- 0 5538 5104"/>
                              <a:gd name="T105" fmla="*/ T104 w 480"/>
                              <a:gd name="T106" fmla="+- 0 7917 7852"/>
                              <a:gd name="T107" fmla="*/ 7917 h 160"/>
                              <a:gd name="T108" fmla="+- 0 5538 5104"/>
                              <a:gd name="T109" fmla="*/ T108 w 480"/>
                              <a:gd name="T110" fmla="+- 0 7947 7852"/>
                              <a:gd name="T111" fmla="*/ 7947 h 160"/>
                              <a:gd name="T112" fmla="+- 0 5556 5104"/>
                              <a:gd name="T113" fmla="*/ T112 w 480"/>
                              <a:gd name="T114" fmla="+- 0 7947 7852"/>
                              <a:gd name="T115" fmla="*/ 7947 h 160"/>
                              <a:gd name="T116" fmla="+- 0 5565 5104"/>
                              <a:gd name="T117" fmla="*/ T116 w 480"/>
                              <a:gd name="T118" fmla="+- 0 7942 7852"/>
                              <a:gd name="T119" fmla="*/ 7942 h 160"/>
                              <a:gd name="T120" fmla="+- 0 5566 5104"/>
                              <a:gd name="T121" fmla="*/ T120 w 480"/>
                              <a:gd name="T122" fmla="+- 0 7941 7852"/>
                              <a:gd name="T123" fmla="*/ 7941 h 160"/>
                              <a:gd name="T124" fmla="+- 0 5566 5104"/>
                              <a:gd name="T125" fmla="*/ T124 w 480"/>
                              <a:gd name="T126" fmla="+- 0 7922 7852"/>
                              <a:gd name="T127" fmla="*/ 7922 h 160"/>
                              <a:gd name="T128" fmla="+- 0 5565 5104"/>
                              <a:gd name="T129" fmla="*/ T128 w 480"/>
                              <a:gd name="T130" fmla="+- 0 7921 7852"/>
                              <a:gd name="T131" fmla="*/ 7921 h 160"/>
                              <a:gd name="T132" fmla="+- 0 5556 5104"/>
                              <a:gd name="T133" fmla="*/ T132 w 480"/>
                              <a:gd name="T134" fmla="+- 0 7917 7852"/>
                              <a:gd name="T135" fmla="*/ 7917 h 160"/>
                              <a:gd name="T136" fmla="+- 0 5565 5104"/>
                              <a:gd name="T137" fmla="*/ T136 w 480"/>
                              <a:gd name="T138" fmla="+- 0 7921 7852"/>
                              <a:gd name="T139" fmla="*/ 7921 h 160"/>
                              <a:gd name="T140" fmla="+- 0 5566 5104"/>
                              <a:gd name="T141" fmla="*/ T140 w 480"/>
                              <a:gd name="T142" fmla="+- 0 7922 7852"/>
                              <a:gd name="T143" fmla="*/ 7922 h 160"/>
                              <a:gd name="T144" fmla="+- 0 5566 5104"/>
                              <a:gd name="T145" fmla="*/ T144 w 480"/>
                              <a:gd name="T146" fmla="+- 0 7941 7852"/>
                              <a:gd name="T147" fmla="*/ 7941 h 160"/>
                              <a:gd name="T148" fmla="+- 0 5565 5104"/>
                              <a:gd name="T149" fmla="*/ T148 w 480"/>
                              <a:gd name="T150" fmla="+- 0 7942 7852"/>
                              <a:gd name="T151" fmla="*/ 7942 h 160"/>
                              <a:gd name="T152" fmla="+- 0 5583 5104"/>
                              <a:gd name="T153" fmla="*/ T152 w 480"/>
                              <a:gd name="T154" fmla="+- 0 7932 7852"/>
                              <a:gd name="T155" fmla="*/ 7932 h 160"/>
                              <a:gd name="T156" fmla="+- 0 5565 5104"/>
                              <a:gd name="T157" fmla="*/ T156 w 480"/>
                              <a:gd name="T158" fmla="+- 0 7921 7852"/>
                              <a:gd name="T159" fmla="*/ 7921 h 160"/>
                              <a:gd name="T160" fmla="+- 0 5440 5104"/>
                              <a:gd name="T161" fmla="*/ T160 w 480"/>
                              <a:gd name="T162" fmla="+- 0 7852 7852"/>
                              <a:gd name="T163" fmla="*/ 7852 h 160"/>
                              <a:gd name="T164" fmla="+- 0 5428 5104"/>
                              <a:gd name="T165" fmla="*/ T164 w 480"/>
                              <a:gd name="T166" fmla="+- 0 7855 7852"/>
                              <a:gd name="T167" fmla="*/ 7855 h 160"/>
                              <a:gd name="T168" fmla="+- 0 5423 5104"/>
                              <a:gd name="T169" fmla="*/ T168 w 480"/>
                              <a:gd name="T170" fmla="+- 0 7863 7852"/>
                              <a:gd name="T171" fmla="*/ 7863 h 160"/>
                              <a:gd name="T172" fmla="+- 0 5418 5104"/>
                              <a:gd name="T173" fmla="*/ T172 w 480"/>
                              <a:gd name="T174" fmla="+- 0 7871 7852"/>
                              <a:gd name="T175" fmla="*/ 7871 h 160"/>
                              <a:gd name="T176" fmla="+- 0 5421 5104"/>
                              <a:gd name="T177" fmla="*/ T176 w 480"/>
                              <a:gd name="T178" fmla="+- 0 7882 7852"/>
                              <a:gd name="T179" fmla="*/ 7882 h 160"/>
                              <a:gd name="T180" fmla="+- 0 5511 5104"/>
                              <a:gd name="T181" fmla="*/ T180 w 480"/>
                              <a:gd name="T182" fmla="+- 0 7932 7852"/>
                              <a:gd name="T183" fmla="*/ 7932 h 160"/>
                              <a:gd name="T184" fmla="+- 0 5538 5104"/>
                              <a:gd name="T185" fmla="*/ T184 w 480"/>
                              <a:gd name="T186" fmla="+- 0 7917 7852"/>
                              <a:gd name="T187" fmla="*/ 7917 h 160"/>
                              <a:gd name="T188" fmla="+- 0 5556 5104"/>
                              <a:gd name="T189" fmla="*/ T188 w 480"/>
                              <a:gd name="T190" fmla="+- 0 7917 7852"/>
                              <a:gd name="T191" fmla="*/ 7917 h 160"/>
                              <a:gd name="T192" fmla="+- 0 5440 5104"/>
                              <a:gd name="T193" fmla="*/ T192 w 480"/>
                              <a:gd name="T194" fmla="+- 0 7852 7852"/>
                              <a:gd name="T195" fmla="*/ 7852 h 160"/>
                              <a:gd name="T196" fmla="+- 0 5557 5104"/>
                              <a:gd name="T197" fmla="*/ T196 w 480"/>
                              <a:gd name="T198" fmla="+- 0 7915 7852"/>
                              <a:gd name="T199" fmla="*/ 7915 h 160"/>
                              <a:gd name="T200" fmla="+- 0 5552 5104"/>
                              <a:gd name="T201" fmla="*/ T200 w 480"/>
                              <a:gd name="T202" fmla="+- 0 7915 7852"/>
                              <a:gd name="T203" fmla="*/ 7915 h 160"/>
                              <a:gd name="T204" fmla="+- 0 5565 5104"/>
                              <a:gd name="T205" fmla="*/ T204 w 480"/>
                              <a:gd name="T206" fmla="+- 0 7921 7852"/>
                              <a:gd name="T207" fmla="*/ 7921 h 160"/>
                              <a:gd name="T208" fmla="+- 0 5557 5104"/>
                              <a:gd name="T209" fmla="*/ T208 w 480"/>
                              <a:gd name="T210" fmla="+- 0 7915 7852"/>
                              <a:gd name="T211" fmla="*/ 7915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80" h="160">
                                <a:moveTo>
                                  <a:pt x="407" y="80"/>
                                </a:moveTo>
                                <a:lnTo>
                                  <a:pt x="317" y="130"/>
                                </a:lnTo>
                                <a:lnTo>
                                  <a:pt x="314" y="141"/>
                                </a:lnTo>
                                <a:lnTo>
                                  <a:pt x="319" y="149"/>
                                </a:lnTo>
                                <a:lnTo>
                                  <a:pt x="324" y="157"/>
                                </a:lnTo>
                                <a:lnTo>
                                  <a:pt x="336" y="160"/>
                                </a:lnTo>
                                <a:lnTo>
                                  <a:pt x="452" y="95"/>
                                </a:lnTo>
                                <a:lnTo>
                                  <a:pt x="434" y="95"/>
                                </a:lnTo>
                                <a:lnTo>
                                  <a:pt x="407" y="80"/>
                                </a:lnTo>
                                <a:close/>
                                <a:moveTo>
                                  <a:pt x="377" y="63"/>
                                </a:moveTo>
                                <a:lnTo>
                                  <a:pt x="8" y="63"/>
                                </a:lnTo>
                                <a:lnTo>
                                  <a:pt x="0" y="70"/>
                                </a:lnTo>
                                <a:lnTo>
                                  <a:pt x="0" y="89"/>
                                </a:lnTo>
                                <a:lnTo>
                                  <a:pt x="8" y="97"/>
                                </a:lnTo>
                                <a:lnTo>
                                  <a:pt x="377" y="97"/>
                                </a:lnTo>
                                <a:lnTo>
                                  <a:pt x="407" y="80"/>
                                </a:lnTo>
                                <a:lnTo>
                                  <a:pt x="377" y="63"/>
                                </a:lnTo>
                                <a:close/>
                                <a:moveTo>
                                  <a:pt x="461" y="90"/>
                                </a:moveTo>
                                <a:lnTo>
                                  <a:pt x="448" y="97"/>
                                </a:lnTo>
                                <a:lnTo>
                                  <a:pt x="453" y="97"/>
                                </a:lnTo>
                                <a:lnTo>
                                  <a:pt x="461" y="90"/>
                                </a:lnTo>
                                <a:close/>
                                <a:moveTo>
                                  <a:pt x="434" y="65"/>
                                </a:moveTo>
                                <a:lnTo>
                                  <a:pt x="407" y="80"/>
                                </a:lnTo>
                                <a:lnTo>
                                  <a:pt x="434" y="95"/>
                                </a:lnTo>
                                <a:lnTo>
                                  <a:pt x="434" y="65"/>
                                </a:lnTo>
                                <a:close/>
                                <a:moveTo>
                                  <a:pt x="452" y="65"/>
                                </a:moveTo>
                                <a:lnTo>
                                  <a:pt x="434" y="65"/>
                                </a:lnTo>
                                <a:lnTo>
                                  <a:pt x="434" y="95"/>
                                </a:lnTo>
                                <a:lnTo>
                                  <a:pt x="452" y="95"/>
                                </a:lnTo>
                                <a:lnTo>
                                  <a:pt x="461" y="90"/>
                                </a:lnTo>
                                <a:lnTo>
                                  <a:pt x="462" y="89"/>
                                </a:lnTo>
                                <a:lnTo>
                                  <a:pt x="462" y="70"/>
                                </a:lnTo>
                                <a:lnTo>
                                  <a:pt x="461" y="69"/>
                                </a:lnTo>
                                <a:lnTo>
                                  <a:pt x="452" y="65"/>
                                </a:lnTo>
                                <a:close/>
                                <a:moveTo>
                                  <a:pt x="461" y="69"/>
                                </a:moveTo>
                                <a:lnTo>
                                  <a:pt x="462" y="70"/>
                                </a:lnTo>
                                <a:lnTo>
                                  <a:pt x="462" y="89"/>
                                </a:lnTo>
                                <a:lnTo>
                                  <a:pt x="461" y="90"/>
                                </a:lnTo>
                                <a:lnTo>
                                  <a:pt x="479" y="80"/>
                                </a:lnTo>
                                <a:lnTo>
                                  <a:pt x="461" y="69"/>
                                </a:lnTo>
                                <a:close/>
                                <a:moveTo>
                                  <a:pt x="336" y="0"/>
                                </a:moveTo>
                                <a:lnTo>
                                  <a:pt x="324" y="3"/>
                                </a:lnTo>
                                <a:lnTo>
                                  <a:pt x="319" y="11"/>
                                </a:lnTo>
                                <a:lnTo>
                                  <a:pt x="314" y="19"/>
                                </a:lnTo>
                                <a:lnTo>
                                  <a:pt x="317" y="30"/>
                                </a:lnTo>
                                <a:lnTo>
                                  <a:pt x="407" y="80"/>
                                </a:lnTo>
                                <a:lnTo>
                                  <a:pt x="434" y="65"/>
                                </a:lnTo>
                                <a:lnTo>
                                  <a:pt x="452" y="65"/>
                                </a:lnTo>
                                <a:lnTo>
                                  <a:pt x="336" y="0"/>
                                </a:lnTo>
                                <a:close/>
                                <a:moveTo>
                                  <a:pt x="453" y="63"/>
                                </a:moveTo>
                                <a:lnTo>
                                  <a:pt x="448" y="63"/>
                                </a:lnTo>
                                <a:lnTo>
                                  <a:pt x="461" y="69"/>
                                </a:lnTo>
                                <a:lnTo>
                                  <a:pt x="453" y="6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docshape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71" y="7874"/>
                            <a:ext cx="138"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docshape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105" y="8512"/>
                            <a:ext cx="147"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docshape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105" y="8297"/>
                            <a:ext cx="147"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docshape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71" y="7642"/>
                            <a:ext cx="147" cy="123"/>
                          </a:xfrm>
                          <a:prstGeom prst="rect">
                            <a:avLst/>
                          </a:prstGeom>
                          <a:noFill/>
                          <a:extLst>
                            <a:ext uri="{909E8E84-426E-40DD-AFC4-6F175D3DCCD1}">
                              <a14:hiddenFill xmlns:a14="http://schemas.microsoft.com/office/drawing/2010/main">
                                <a:solidFill>
                                  <a:srgbClr val="FFFFFF"/>
                                </a:solidFill>
                              </a14:hiddenFill>
                            </a:ext>
                          </a:extLst>
                        </pic:spPr>
                      </pic:pic>
                      <wps:wsp>
                        <wps:cNvPr id="117" name="Line 18"/>
                        <wps:cNvCnPr>
                          <a:cxnSpLocks noChangeShapeType="1"/>
                        </wps:cNvCnPr>
                        <wps:spPr bwMode="auto">
                          <a:xfrm>
                            <a:off x="4210" y="8354"/>
                            <a:ext cx="539" cy="0"/>
                          </a:xfrm>
                          <a:prstGeom prst="line">
                            <a:avLst/>
                          </a:prstGeom>
                          <a:noFill/>
                          <a:ln w="1021">
                            <a:solidFill>
                              <a:srgbClr val="006FC0"/>
                            </a:solidFill>
                            <a:prstDash val="dot"/>
                            <a:round/>
                            <a:headEnd/>
                            <a:tailEnd/>
                          </a:ln>
                          <a:extLst>
                            <a:ext uri="{909E8E84-426E-40DD-AFC4-6F175D3DCCD1}">
                              <a14:hiddenFill xmlns:a14="http://schemas.microsoft.com/office/drawing/2010/main">
                                <a:noFill/>
                              </a14:hiddenFill>
                            </a:ext>
                          </a:extLst>
                        </wps:spPr>
                        <wps:bodyPr/>
                      </wps:wsp>
                      <wps:wsp>
                        <wps:cNvPr id="118" name="Line 17"/>
                        <wps:cNvCnPr>
                          <a:cxnSpLocks noChangeShapeType="1"/>
                        </wps:cNvCnPr>
                        <wps:spPr bwMode="auto">
                          <a:xfrm>
                            <a:off x="4806" y="8354"/>
                            <a:ext cx="886" cy="0"/>
                          </a:xfrm>
                          <a:prstGeom prst="line">
                            <a:avLst/>
                          </a:prstGeom>
                          <a:noFill/>
                          <a:ln w="1021">
                            <a:solidFill>
                              <a:srgbClr val="006FC0"/>
                            </a:solidFill>
                            <a:round/>
                            <a:headEnd/>
                            <a:tailEnd/>
                          </a:ln>
                          <a:extLst>
                            <a:ext uri="{909E8E84-426E-40DD-AFC4-6F175D3DCCD1}">
                              <a14:hiddenFill xmlns:a14="http://schemas.microsoft.com/office/drawing/2010/main">
                                <a:noFill/>
                              </a14:hiddenFill>
                            </a:ext>
                          </a:extLst>
                        </wps:spPr>
                        <wps:bodyPr/>
                      </wps:wsp>
                      <wps:wsp>
                        <wps:cNvPr id="119" name="docshape13"/>
                        <wps:cNvSpPr>
                          <a:spLocks/>
                        </wps:cNvSpPr>
                        <wps:spPr bwMode="auto">
                          <a:xfrm>
                            <a:off x="5700" y="8303"/>
                            <a:ext cx="471" cy="101"/>
                          </a:xfrm>
                          <a:custGeom>
                            <a:avLst/>
                            <a:gdLst>
                              <a:gd name="T0" fmla="+- 0 5700 5700"/>
                              <a:gd name="T1" fmla="*/ T0 w 471"/>
                              <a:gd name="T2" fmla="+- 0 8349 8304"/>
                              <a:gd name="T3" fmla="*/ 8349 h 101"/>
                              <a:gd name="T4" fmla="+- 0 5714 5700"/>
                              <a:gd name="T5" fmla="*/ T4 w 471"/>
                              <a:gd name="T6" fmla="+- 0 8363 8304"/>
                              <a:gd name="T7" fmla="*/ 8363 h 101"/>
                              <a:gd name="T8" fmla="+- 0 5714 5700"/>
                              <a:gd name="T9" fmla="*/ T8 w 471"/>
                              <a:gd name="T10" fmla="+- 0 8345 8304"/>
                              <a:gd name="T11" fmla="*/ 8345 h 101"/>
                              <a:gd name="T12" fmla="+- 0 5736 5700"/>
                              <a:gd name="T13" fmla="*/ T12 w 471"/>
                              <a:gd name="T14" fmla="+- 0 8349 8304"/>
                              <a:gd name="T15" fmla="*/ 8349 h 101"/>
                              <a:gd name="T16" fmla="+- 0 5750 5700"/>
                              <a:gd name="T17" fmla="*/ T16 w 471"/>
                              <a:gd name="T18" fmla="+- 0 8363 8304"/>
                              <a:gd name="T19" fmla="*/ 8363 h 101"/>
                              <a:gd name="T20" fmla="+- 0 5750 5700"/>
                              <a:gd name="T21" fmla="*/ T20 w 471"/>
                              <a:gd name="T22" fmla="+- 0 8345 8304"/>
                              <a:gd name="T23" fmla="*/ 8345 h 101"/>
                              <a:gd name="T24" fmla="+- 0 5772 5700"/>
                              <a:gd name="T25" fmla="*/ T24 w 471"/>
                              <a:gd name="T26" fmla="+- 0 8349 8304"/>
                              <a:gd name="T27" fmla="*/ 8349 h 101"/>
                              <a:gd name="T28" fmla="+- 0 5787 5700"/>
                              <a:gd name="T29" fmla="*/ T28 w 471"/>
                              <a:gd name="T30" fmla="+- 0 8363 8304"/>
                              <a:gd name="T31" fmla="*/ 8363 h 101"/>
                              <a:gd name="T32" fmla="+- 0 5787 5700"/>
                              <a:gd name="T33" fmla="*/ T32 w 471"/>
                              <a:gd name="T34" fmla="+- 0 8345 8304"/>
                              <a:gd name="T35" fmla="*/ 8345 h 101"/>
                              <a:gd name="T36" fmla="+- 0 5809 5700"/>
                              <a:gd name="T37" fmla="*/ T36 w 471"/>
                              <a:gd name="T38" fmla="+- 0 8349 8304"/>
                              <a:gd name="T39" fmla="*/ 8349 h 101"/>
                              <a:gd name="T40" fmla="+- 0 5823 5700"/>
                              <a:gd name="T41" fmla="*/ T40 w 471"/>
                              <a:gd name="T42" fmla="+- 0 8363 8304"/>
                              <a:gd name="T43" fmla="*/ 8363 h 101"/>
                              <a:gd name="T44" fmla="+- 0 5823 5700"/>
                              <a:gd name="T45" fmla="*/ T44 w 471"/>
                              <a:gd name="T46" fmla="+- 0 8345 8304"/>
                              <a:gd name="T47" fmla="*/ 8345 h 101"/>
                              <a:gd name="T48" fmla="+- 0 5845 5700"/>
                              <a:gd name="T49" fmla="*/ T48 w 471"/>
                              <a:gd name="T50" fmla="+- 0 8349 8304"/>
                              <a:gd name="T51" fmla="*/ 8349 h 101"/>
                              <a:gd name="T52" fmla="+- 0 5859 5700"/>
                              <a:gd name="T53" fmla="*/ T52 w 471"/>
                              <a:gd name="T54" fmla="+- 0 8363 8304"/>
                              <a:gd name="T55" fmla="*/ 8363 h 101"/>
                              <a:gd name="T56" fmla="+- 0 5859 5700"/>
                              <a:gd name="T57" fmla="*/ T56 w 471"/>
                              <a:gd name="T58" fmla="+- 0 8345 8304"/>
                              <a:gd name="T59" fmla="*/ 8345 h 101"/>
                              <a:gd name="T60" fmla="+- 0 5881 5700"/>
                              <a:gd name="T61" fmla="*/ T60 w 471"/>
                              <a:gd name="T62" fmla="+- 0 8349 8304"/>
                              <a:gd name="T63" fmla="*/ 8349 h 101"/>
                              <a:gd name="T64" fmla="+- 0 5895 5700"/>
                              <a:gd name="T65" fmla="*/ T64 w 471"/>
                              <a:gd name="T66" fmla="+- 0 8363 8304"/>
                              <a:gd name="T67" fmla="*/ 8363 h 101"/>
                              <a:gd name="T68" fmla="+- 0 5895 5700"/>
                              <a:gd name="T69" fmla="*/ T68 w 471"/>
                              <a:gd name="T70" fmla="+- 0 8345 8304"/>
                              <a:gd name="T71" fmla="*/ 8345 h 101"/>
                              <a:gd name="T72" fmla="+- 0 5917 5700"/>
                              <a:gd name="T73" fmla="*/ T72 w 471"/>
                              <a:gd name="T74" fmla="+- 0 8349 8304"/>
                              <a:gd name="T75" fmla="*/ 8349 h 101"/>
                              <a:gd name="T76" fmla="+- 0 5931 5700"/>
                              <a:gd name="T77" fmla="*/ T76 w 471"/>
                              <a:gd name="T78" fmla="+- 0 8363 8304"/>
                              <a:gd name="T79" fmla="*/ 8363 h 101"/>
                              <a:gd name="T80" fmla="+- 0 5931 5700"/>
                              <a:gd name="T81" fmla="*/ T80 w 471"/>
                              <a:gd name="T82" fmla="+- 0 8345 8304"/>
                              <a:gd name="T83" fmla="*/ 8345 h 101"/>
                              <a:gd name="T84" fmla="+- 0 5953 5700"/>
                              <a:gd name="T85" fmla="*/ T84 w 471"/>
                              <a:gd name="T86" fmla="+- 0 8349 8304"/>
                              <a:gd name="T87" fmla="*/ 8349 h 101"/>
                              <a:gd name="T88" fmla="+- 0 5967 5700"/>
                              <a:gd name="T89" fmla="*/ T88 w 471"/>
                              <a:gd name="T90" fmla="+- 0 8363 8304"/>
                              <a:gd name="T91" fmla="*/ 8363 h 101"/>
                              <a:gd name="T92" fmla="+- 0 5967 5700"/>
                              <a:gd name="T93" fmla="*/ T92 w 471"/>
                              <a:gd name="T94" fmla="+- 0 8345 8304"/>
                              <a:gd name="T95" fmla="*/ 8345 h 101"/>
                              <a:gd name="T96" fmla="+- 0 5989 5700"/>
                              <a:gd name="T97" fmla="*/ T96 w 471"/>
                              <a:gd name="T98" fmla="+- 0 8349 8304"/>
                              <a:gd name="T99" fmla="*/ 8349 h 101"/>
                              <a:gd name="T100" fmla="+- 0 6003 5700"/>
                              <a:gd name="T101" fmla="*/ T100 w 471"/>
                              <a:gd name="T102" fmla="+- 0 8363 8304"/>
                              <a:gd name="T103" fmla="*/ 8363 h 101"/>
                              <a:gd name="T104" fmla="+- 0 6003 5700"/>
                              <a:gd name="T105" fmla="*/ T104 w 471"/>
                              <a:gd name="T106" fmla="+- 0 8345 8304"/>
                              <a:gd name="T107" fmla="*/ 8345 h 101"/>
                              <a:gd name="T108" fmla="+- 0 6025 5700"/>
                              <a:gd name="T109" fmla="*/ T108 w 471"/>
                              <a:gd name="T110" fmla="+- 0 8349 8304"/>
                              <a:gd name="T111" fmla="*/ 8349 h 101"/>
                              <a:gd name="T112" fmla="+- 0 6040 5700"/>
                              <a:gd name="T113" fmla="*/ T112 w 471"/>
                              <a:gd name="T114" fmla="+- 0 8363 8304"/>
                              <a:gd name="T115" fmla="*/ 8363 h 101"/>
                              <a:gd name="T116" fmla="+- 0 6040 5700"/>
                              <a:gd name="T117" fmla="*/ T116 w 471"/>
                              <a:gd name="T118" fmla="+- 0 8345 8304"/>
                              <a:gd name="T119" fmla="*/ 8345 h 101"/>
                              <a:gd name="T120" fmla="+- 0 6071 5700"/>
                              <a:gd name="T121" fmla="*/ T120 w 471"/>
                              <a:gd name="T122" fmla="+- 0 8389 8304"/>
                              <a:gd name="T123" fmla="*/ 8389 h 101"/>
                              <a:gd name="T124" fmla="+- 0 6080 5700"/>
                              <a:gd name="T125" fmla="*/ T124 w 471"/>
                              <a:gd name="T126" fmla="+- 0 8404 8304"/>
                              <a:gd name="T127" fmla="*/ 8404 h 101"/>
                              <a:gd name="T128" fmla="+- 0 6134 5700"/>
                              <a:gd name="T129" fmla="*/ T128 w 471"/>
                              <a:gd name="T130" fmla="+- 0 8359 8304"/>
                              <a:gd name="T131" fmla="*/ 8359 h 101"/>
                              <a:gd name="T132" fmla="+- 0 6066 5700"/>
                              <a:gd name="T133" fmla="*/ T132 w 471"/>
                              <a:gd name="T134" fmla="+- 0 8345 8304"/>
                              <a:gd name="T135" fmla="*/ 8345 h 101"/>
                              <a:gd name="T136" fmla="+- 0 6066 5700"/>
                              <a:gd name="T137" fmla="*/ T136 w 471"/>
                              <a:gd name="T138" fmla="+- 0 8363 8304"/>
                              <a:gd name="T139" fmla="*/ 8363 h 101"/>
                              <a:gd name="T140" fmla="+- 0 6080 5700"/>
                              <a:gd name="T141" fmla="*/ T140 w 471"/>
                              <a:gd name="T142" fmla="+- 0 8349 8304"/>
                              <a:gd name="T143" fmla="*/ 8349 h 101"/>
                              <a:gd name="T144" fmla="+- 0 6102 5700"/>
                              <a:gd name="T145" fmla="*/ T144 w 471"/>
                              <a:gd name="T146" fmla="+- 0 8345 8304"/>
                              <a:gd name="T147" fmla="*/ 8345 h 101"/>
                              <a:gd name="T148" fmla="+- 0 6102 5700"/>
                              <a:gd name="T149" fmla="*/ T148 w 471"/>
                              <a:gd name="T150" fmla="+- 0 8363 8304"/>
                              <a:gd name="T151" fmla="*/ 8363 h 101"/>
                              <a:gd name="T152" fmla="+- 0 6116 5700"/>
                              <a:gd name="T153" fmla="*/ T152 w 471"/>
                              <a:gd name="T154" fmla="+- 0 8349 8304"/>
                              <a:gd name="T155" fmla="*/ 8349 h 101"/>
                              <a:gd name="T156" fmla="+- 0 6134 5700"/>
                              <a:gd name="T157" fmla="*/ T156 w 471"/>
                              <a:gd name="T158" fmla="+- 0 8354 8304"/>
                              <a:gd name="T159" fmla="*/ 8354 h 101"/>
                              <a:gd name="T160" fmla="+- 0 6148 5700"/>
                              <a:gd name="T161" fmla="*/ T160 w 471"/>
                              <a:gd name="T162" fmla="+- 0 8363 8304"/>
                              <a:gd name="T163" fmla="*/ 8363 h 101"/>
                              <a:gd name="T164" fmla="+- 0 6134 5700"/>
                              <a:gd name="T165" fmla="*/ T164 w 471"/>
                              <a:gd name="T166" fmla="+- 0 8354 8304"/>
                              <a:gd name="T167" fmla="*/ 8354 h 101"/>
                              <a:gd name="T168" fmla="+- 0 6152 5700"/>
                              <a:gd name="T169" fmla="*/ T168 w 471"/>
                              <a:gd name="T170" fmla="+- 0 8349 8304"/>
                              <a:gd name="T171" fmla="*/ 8349 h 101"/>
                              <a:gd name="T172" fmla="+- 0 6155 5700"/>
                              <a:gd name="T173" fmla="*/ T172 w 471"/>
                              <a:gd name="T174" fmla="+- 0 8363 8304"/>
                              <a:gd name="T175" fmla="*/ 8363 h 101"/>
                              <a:gd name="T176" fmla="+- 0 6148 5700"/>
                              <a:gd name="T177" fmla="*/ T176 w 471"/>
                              <a:gd name="T178" fmla="+- 0 8347 8304"/>
                              <a:gd name="T179" fmla="*/ 8347 h 101"/>
                              <a:gd name="T180" fmla="+- 0 6148 5700"/>
                              <a:gd name="T181" fmla="*/ T180 w 471"/>
                              <a:gd name="T182" fmla="+- 0 8347 8304"/>
                              <a:gd name="T183" fmla="*/ 8347 h 101"/>
                              <a:gd name="T184" fmla="+- 0 6148 5700"/>
                              <a:gd name="T185" fmla="*/ T184 w 471"/>
                              <a:gd name="T186" fmla="+- 0 8362 8304"/>
                              <a:gd name="T187" fmla="*/ 8362 h 101"/>
                              <a:gd name="T188" fmla="+- 0 6152 5700"/>
                              <a:gd name="T189" fmla="*/ T188 w 471"/>
                              <a:gd name="T190" fmla="+- 0 8349 8304"/>
                              <a:gd name="T191" fmla="*/ 8349 h 101"/>
                              <a:gd name="T192" fmla="+- 0 6134 5700"/>
                              <a:gd name="T193" fmla="*/ T192 w 471"/>
                              <a:gd name="T194" fmla="+- 0 8354 8304"/>
                              <a:gd name="T195" fmla="*/ 8354 h 101"/>
                              <a:gd name="T196" fmla="+- 0 6148 5700"/>
                              <a:gd name="T197" fmla="*/ T196 w 471"/>
                              <a:gd name="T198" fmla="+- 0 8345 8304"/>
                              <a:gd name="T199" fmla="*/ 8345 h 101"/>
                              <a:gd name="T200" fmla="+- 0 6134 5700"/>
                              <a:gd name="T201" fmla="*/ T200 w 471"/>
                              <a:gd name="T202" fmla="+- 0 8354 8304"/>
                              <a:gd name="T203" fmla="*/ 8354 h 101"/>
                              <a:gd name="T204" fmla="+- 0 6149 5700"/>
                              <a:gd name="T205" fmla="*/ T204 w 471"/>
                              <a:gd name="T206" fmla="+- 0 8347 8304"/>
                              <a:gd name="T207" fmla="*/ 8347 h 101"/>
                              <a:gd name="T208" fmla="+- 0 6075 5700"/>
                              <a:gd name="T209" fmla="*/ T208 w 471"/>
                              <a:gd name="T210" fmla="+- 0 8305 8304"/>
                              <a:gd name="T211" fmla="*/ 8305 h 101"/>
                              <a:gd name="T212" fmla="+- 0 6076 5700"/>
                              <a:gd name="T213" fmla="*/ T212 w 471"/>
                              <a:gd name="T214" fmla="+- 0 8321 8304"/>
                              <a:gd name="T215" fmla="*/ 8321 h 101"/>
                              <a:gd name="T216" fmla="+- 0 6138 5700"/>
                              <a:gd name="T217" fmla="*/ T216 w 471"/>
                              <a:gd name="T218" fmla="+- 0 8345 8304"/>
                              <a:gd name="T219" fmla="*/ 8345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71" h="101">
                                <a:moveTo>
                                  <a:pt x="14" y="41"/>
                                </a:moveTo>
                                <a:lnTo>
                                  <a:pt x="4" y="41"/>
                                </a:lnTo>
                                <a:lnTo>
                                  <a:pt x="0" y="45"/>
                                </a:lnTo>
                                <a:lnTo>
                                  <a:pt x="0" y="55"/>
                                </a:lnTo>
                                <a:lnTo>
                                  <a:pt x="4" y="59"/>
                                </a:lnTo>
                                <a:lnTo>
                                  <a:pt x="14" y="59"/>
                                </a:lnTo>
                                <a:lnTo>
                                  <a:pt x="18" y="55"/>
                                </a:lnTo>
                                <a:lnTo>
                                  <a:pt x="18" y="45"/>
                                </a:lnTo>
                                <a:lnTo>
                                  <a:pt x="14" y="41"/>
                                </a:lnTo>
                                <a:close/>
                                <a:moveTo>
                                  <a:pt x="50" y="41"/>
                                </a:moveTo>
                                <a:lnTo>
                                  <a:pt x="40" y="41"/>
                                </a:lnTo>
                                <a:lnTo>
                                  <a:pt x="36" y="45"/>
                                </a:lnTo>
                                <a:lnTo>
                                  <a:pt x="36" y="55"/>
                                </a:lnTo>
                                <a:lnTo>
                                  <a:pt x="40" y="59"/>
                                </a:lnTo>
                                <a:lnTo>
                                  <a:pt x="50" y="59"/>
                                </a:lnTo>
                                <a:lnTo>
                                  <a:pt x="54" y="55"/>
                                </a:lnTo>
                                <a:lnTo>
                                  <a:pt x="54" y="45"/>
                                </a:lnTo>
                                <a:lnTo>
                                  <a:pt x="50" y="41"/>
                                </a:lnTo>
                                <a:close/>
                                <a:moveTo>
                                  <a:pt x="87" y="41"/>
                                </a:moveTo>
                                <a:lnTo>
                                  <a:pt x="77" y="41"/>
                                </a:lnTo>
                                <a:lnTo>
                                  <a:pt x="72" y="45"/>
                                </a:lnTo>
                                <a:lnTo>
                                  <a:pt x="72" y="55"/>
                                </a:lnTo>
                                <a:lnTo>
                                  <a:pt x="77" y="59"/>
                                </a:lnTo>
                                <a:lnTo>
                                  <a:pt x="87" y="59"/>
                                </a:lnTo>
                                <a:lnTo>
                                  <a:pt x="91" y="55"/>
                                </a:lnTo>
                                <a:lnTo>
                                  <a:pt x="91" y="45"/>
                                </a:lnTo>
                                <a:lnTo>
                                  <a:pt x="87" y="41"/>
                                </a:lnTo>
                                <a:close/>
                                <a:moveTo>
                                  <a:pt x="123" y="41"/>
                                </a:moveTo>
                                <a:lnTo>
                                  <a:pt x="113" y="41"/>
                                </a:lnTo>
                                <a:lnTo>
                                  <a:pt x="109" y="45"/>
                                </a:lnTo>
                                <a:lnTo>
                                  <a:pt x="109" y="55"/>
                                </a:lnTo>
                                <a:lnTo>
                                  <a:pt x="113" y="59"/>
                                </a:lnTo>
                                <a:lnTo>
                                  <a:pt x="123" y="59"/>
                                </a:lnTo>
                                <a:lnTo>
                                  <a:pt x="127" y="55"/>
                                </a:lnTo>
                                <a:lnTo>
                                  <a:pt x="127" y="45"/>
                                </a:lnTo>
                                <a:lnTo>
                                  <a:pt x="123" y="41"/>
                                </a:lnTo>
                                <a:close/>
                                <a:moveTo>
                                  <a:pt x="159" y="41"/>
                                </a:moveTo>
                                <a:lnTo>
                                  <a:pt x="149" y="41"/>
                                </a:lnTo>
                                <a:lnTo>
                                  <a:pt x="145" y="45"/>
                                </a:lnTo>
                                <a:lnTo>
                                  <a:pt x="145" y="55"/>
                                </a:lnTo>
                                <a:lnTo>
                                  <a:pt x="149" y="59"/>
                                </a:lnTo>
                                <a:lnTo>
                                  <a:pt x="159" y="59"/>
                                </a:lnTo>
                                <a:lnTo>
                                  <a:pt x="163" y="55"/>
                                </a:lnTo>
                                <a:lnTo>
                                  <a:pt x="163" y="45"/>
                                </a:lnTo>
                                <a:lnTo>
                                  <a:pt x="159" y="41"/>
                                </a:lnTo>
                                <a:close/>
                                <a:moveTo>
                                  <a:pt x="195" y="41"/>
                                </a:moveTo>
                                <a:lnTo>
                                  <a:pt x="185" y="41"/>
                                </a:lnTo>
                                <a:lnTo>
                                  <a:pt x="181" y="45"/>
                                </a:lnTo>
                                <a:lnTo>
                                  <a:pt x="181" y="55"/>
                                </a:lnTo>
                                <a:lnTo>
                                  <a:pt x="185" y="59"/>
                                </a:lnTo>
                                <a:lnTo>
                                  <a:pt x="195" y="59"/>
                                </a:lnTo>
                                <a:lnTo>
                                  <a:pt x="199" y="55"/>
                                </a:lnTo>
                                <a:lnTo>
                                  <a:pt x="199" y="45"/>
                                </a:lnTo>
                                <a:lnTo>
                                  <a:pt x="195" y="41"/>
                                </a:lnTo>
                                <a:close/>
                                <a:moveTo>
                                  <a:pt x="231" y="41"/>
                                </a:moveTo>
                                <a:lnTo>
                                  <a:pt x="221" y="41"/>
                                </a:lnTo>
                                <a:lnTo>
                                  <a:pt x="217" y="45"/>
                                </a:lnTo>
                                <a:lnTo>
                                  <a:pt x="217" y="55"/>
                                </a:lnTo>
                                <a:lnTo>
                                  <a:pt x="221" y="59"/>
                                </a:lnTo>
                                <a:lnTo>
                                  <a:pt x="231" y="59"/>
                                </a:lnTo>
                                <a:lnTo>
                                  <a:pt x="235" y="55"/>
                                </a:lnTo>
                                <a:lnTo>
                                  <a:pt x="235" y="45"/>
                                </a:lnTo>
                                <a:lnTo>
                                  <a:pt x="231" y="41"/>
                                </a:lnTo>
                                <a:close/>
                                <a:moveTo>
                                  <a:pt x="267" y="41"/>
                                </a:moveTo>
                                <a:lnTo>
                                  <a:pt x="257" y="41"/>
                                </a:lnTo>
                                <a:lnTo>
                                  <a:pt x="253" y="45"/>
                                </a:lnTo>
                                <a:lnTo>
                                  <a:pt x="253" y="55"/>
                                </a:lnTo>
                                <a:lnTo>
                                  <a:pt x="257" y="59"/>
                                </a:lnTo>
                                <a:lnTo>
                                  <a:pt x="267" y="59"/>
                                </a:lnTo>
                                <a:lnTo>
                                  <a:pt x="271" y="55"/>
                                </a:lnTo>
                                <a:lnTo>
                                  <a:pt x="271" y="45"/>
                                </a:lnTo>
                                <a:lnTo>
                                  <a:pt x="267" y="41"/>
                                </a:lnTo>
                                <a:close/>
                                <a:moveTo>
                                  <a:pt x="303" y="41"/>
                                </a:moveTo>
                                <a:lnTo>
                                  <a:pt x="293" y="41"/>
                                </a:lnTo>
                                <a:lnTo>
                                  <a:pt x="289" y="45"/>
                                </a:lnTo>
                                <a:lnTo>
                                  <a:pt x="289" y="55"/>
                                </a:lnTo>
                                <a:lnTo>
                                  <a:pt x="293" y="59"/>
                                </a:lnTo>
                                <a:lnTo>
                                  <a:pt x="303" y="59"/>
                                </a:lnTo>
                                <a:lnTo>
                                  <a:pt x="307" y="55"/>
                                </a:lnTo>
                                <a:lnTo>
                                  <a:pt x="307" y="45"/>
                                </a:lnTo>
                                <a:lnTo>
                                  <a:pt x="303" y="41"/>
                                </a:lnTo>
                                <a:close/>
                                <a:moveTo>
                                  <a:pt x="340" y="41"/>
                                </a:moveTo>
                                <a:lnTo>
                                  <a:pt x="330" y="41"/>
                                </a:lnTo>
                                <a:lnTo>
                                  <a:pt x="325" y="45"/>
                                </a:lnTo>
                                <a:lnTo>
                                  <a:pt x="325" y="55"/>
                                </a:lnTo>
                                <a:lnTo>
                                  <a:pt x="330" y="59"/>
                                </a:lnTo>
                                <a:lnTo>
                                  <a:pt x="340" y="59"/>
                                </a:lnTo>
                                <a:lnTo>
                                  <a:pt x="344" y="55"/>
                                </a:lnTo>
                                <a:lnTo>
                                  <a:pt x="344" y="45"/>
                                </a:lnTo>
                                <a:lnTo>
                                  <a:pt x="340" y="41"/>
                                </a:lnTo>
                                <a:close/>
                                <a:moveTo>
                                  <a:pt x="434" y="50"/>
                                </a:moveTo>
                                <a:lnTo>
                                  <a:pt x="376" y="83"/>
                                </a:lnTo>
                                <a:lnTo>
                                  <a:pt x="371" y="85"/>
                                </a:lnTo>
                                <a:lnTo>
                                  <a:pt x="370" y="90"/>
                                </a:lnTo>
                                <a:lnTo>
                                  <a:pt x="375" y="99"/>
                                </a:lnTo>
                                <a:lnTo>
                                  <a:pt x="380" y="100"/>
                                </a:lnTo>
                                <a:lnTo>
                                  <a:pt x="455" y="59"/>
                                </a:lnTo>
                                <a:lnTo>
                                  <a:pt x="438" y="59"/>
                                </a:lnTo>
                                <a:lnTo>
                                  <a:pt x="434" y="55"/>
                                </a:lnTo>
                                <a:lnTo>
                                  <a:pt x="434" y="50"/>
                                </a:lnTo>
                                <a:close/>
                                <a:moveTo>
                                  <a:pt x="376" y="41"/>
                                </a:moveTo>
                                <a:lnTo>
                                  <a:pt x="366" y="41"/>
                                </a:lnTo>
                                <a:lnTo>
                                  <a:pt x="362" y="45"/>
                                </a:lnTo>
                                <a:lnTo>
                                  <a:pt x="362" y="55"/>
                                </a:lnTo>
                                <a:lnTo>
                                  <a:pt x="366" y="59"/>
                                </a:lnTo>
                                <a:lnTo>
                                  <a:pt x="376" y="59"/>
                                </a:lnTo>
                                <a:lnTo>
                                  <a:pt x="380" y="55"/>
                                </a:lnTo>
                                <a:lnTo>
                                  <a:pt x="380" y="45"/>
                                </a:lnTo>
                                <a:lnTo>
                                  <a:pt x="376" y="41"/>
                                </a:lnTo>
                                <a:close/>
                                <a:moveTo>
                                  <a:pt x="412" y="41"/>
                                </a:moveTo>
                                <a:lnTo>
                                  <a:pt x="402" y="41"/>
                                </a:lnTo>
                                <a:lnTo>
                                  <a:pt x="398" y="45"/>
                                </a:lnTo>
                                <a:lnTo>
                                  <a:pt x="398" y="55"/>
                                </a:lnTo>
                                <a:lnTo>
                                  <a:pt x="402" y="59"/>
                                </a:lnTo>
                                <a:lnTo>
                                  <a:pt x="412" y="59"/>
                                </a:lnTo>
                                <a:lnTo>
                                  <a:pt x="416" y="55"/>
                                </a:lnTo>
                                <a:lnTo>
                                  <a:pt x="416" y="45"/>
                                </a:lnTo>
                                <a:lnTo>
                                  <a:pt x="412" y="41"/>
                                </a:lnTo>
                                <a:close/>
                                <a:moveTo>
                                  <a:pt x="434" y="50"/>
                                </a:moveTo>
                                <a:lnTo>
                                  <a:pt x="434" y="50"/>
                                </a:lnTo>
                                <a:lnTo>
                                  <a:pt x="434" y="55"/>
                                </a:lnTo>
                                <a:lnTo>
                                  <a:pt x="438" y="59"/>
                                </a:lnTo>
                                <a:lnTo>
                                  <a:pt x="448" y="59"/>
                                </a:lnTo>
                                <a:lnTo>
                                  <a:pt x="449" y="58"/>
                                </a:lnTo>
                                <a:lnTo>
                                  <a:pt x="448" y="58"/>
                                </a:lnTo>
                                <a:lnTo>
                                  <a:pt x="434" y="50"/>
                                </a:lnTo>
                                <a:close/>
                                <a:moveTo>
                                  <a:pt x="455" y="41"/>
                                </a:moveTo>
                                <a:lnTo>
                                  <a:pt x="448" y="41"/>
                                </a:lnTo>
                                <a:lnTo>
                                  <a:pt x="452" y="45"/>
                                </a:lnTo>
                                <a:lnTo>
                                  <a:pt x="452" y="55"/>
                                </a:lnTo>
                                <a:lnTo>
                                  <a:pt x="448" y="59"/>
                                </a:lnTo>
                                <a:lnTo>
                                  <a:pt x="455" y="59"/>
                                </a:lnTo>
                                <a:lnTo>
                                  <a:pt x="470" y="50"/>
                                </a:lnTo>
                                <a:lnTo>
                                  <a:pt x="455" y="41"/>
                                </a:lnTo>
                                <a:close/>
                                <a:moveTo>
                                  <a:pt x="448" y="43"/>
                                </a:moveTo>
                                <a:lnTo>
                                  <a:pt x="434" y="50"/>
                                </a:lnTo>
                                <a:lnTo>
                                  <a:pt x="448" y="58"/>
                                </a:lnTo>
                                <a:lnTo>
                                  <a:pt x="448" y="43"/>
                                </a:lnTo>
                                <a:close/>
                                <a:moveTo>
                                  <a:pt x="449" y="43"/>
                                </a:moveTo>
                                <a:lnTo>
                                  <a:pt x="448" y="43"/>
                                </a:lnTo>
                                <a:lnTo>
                                  <a:pt x="448" y="58"/>
                                </a:lnTo>
                                <a:lnTo>
                                  <a:pt x="449" y="58"/>
                                </a:lnTo>
                                <a:lnTo>
                                  <a:pt x="452" y="55"/>
                                </a:lnTo>
                                <a:lnTo>
                                  <a:pt x="452" y="45"/>
                                </a:lnTo>
                                <a:lnTo>
                                  <a:pt x="449" y="43"/>
                                </a:lnTo>
                                <a:close/>
                                <a:moveTo>
                                  <a:pt x="434" y="50"/>
                                </a:moveTo>
                                <a:lnTo>
                                  <a:pt x="434" y="50"/>
                                </a:lnTo>
                                <a:close/>
                                <a:moveTo>
                                  <a:pt x="448" y="41"/>
                                </a:moveTo>
                                <a:lnTo>
                                  <a:pt x="438" y="41"/>
                                </a:lnTo>
                                <a:lnTo>
                                  <a:pt x="434" y="45"/>
                                </a:lnTo>
                                <a:lnTo>
                                  <a:pt x="434" y="50"/>
                                </a:lnTo>
                                <a:lnTo>
                                  <a:pt x="448" y="43"/>
                                </a:lnTo>
                                <a:lnTo>
                                  <a:pt x="449" y="43"/>
                                </a:lnTo>
                                <a:lnTo>
                                  <a:pt x="448" y="41"/>
                                </a:lnTo>
                                <a:close/>
                                <a:moveTo>
                                  <a:pt x="380" y="0"/>
                                </a:moveTo>
                                <a:lnTo>
                                  <a:pt x="375" y="1"/>
                                </a:lnTo>
                                <a:lnTo>
                                  <a:pt x="370" y="10"/>
                                </a:lnTo>
                                <a:lnTo>
                                  <a:pt x="371" y="15"/>
                                </a:lnTo>
                                <a:lnTo>
                                  <a:pt x="376" y="17"/>
                                </a:lnTo>
                                <a:lnTo>
                                  <a:pt x="434" y="50"/>
                                </a:lnTo>
                                <a:lnTo>
                                  <a:pt x="434" y="45"/>
                                </a:lnTo>
                                <a:lnTo>
                                  <a:pt x="438" y="41"/>
                                </a:lnTo>
                                <a:lnTo>
                                  <a:pt x="455" y="41"/>
                                </a:lnTo>
                                <a:lnTo>
                                  <a:pt x="38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docshape14"/>
                        <wps:cNvSpPr>
                          <a:spLocks/>
                        </wps:cNvSpPr>
                        <wps:spPr bwMode="auto">
                          <a:xfrm>
                            <a:off x="5149" y="8093"/>
                            <a:ext cx="429" cy="160"/>
                          </a:xfrm>
                          <a:custGeom>
                            <a:avLst/>
                            <a:gdLst>
                              <a:gd name="T0" fmla="+- 0 5506 5149"/>
                              <a:gd name="T1" fmla="*/ T0 w 429"/>
                              <a:gd name="T2" fmla="+- 0 8173 8093"/>
                              <a:gd name="T3" fmla="*/ 8173 h 160"/>
                              <a:gd name="T4" fmla="+- 0 5415 5149"/>
                              <a:gd name="T5" fmla="*/ T4 w 429"/>
                              <a:gd name="T6" fmla="+- 0 8223 8093"/>
                              <a:gd name="T7" fmla="*/ 8223 h 160"/>
                              <a:gd name="T8" fmla="+- 0 5413 5149"/>
                              <a:gd name="T9" fmla="*/ T8 w 429"/>
                              <a:gd name="T10" fmla="+- 0 8234 8093"/>
                              <a:gd name="T11" fmla="*/ 8234 h 160"/>
                              <a:gd name="T12" fmla="+- 0 5418 5149"/>
                              <a:gd name="T13" fmla="*/ T12 w 429"/>
                              <a:gd name="T14" fmla="+- 0 8242 8093"/>
                              <a:gd name="T15" fmla="*/ 8242 h 160"/>
                              <a:gd name="T16" fmla="+- 0 5423 5149"/>
                              <a:gd name="T17" fmla="*/ T16 w 429"/>
                              <a:gd name="T18" fmla="+- 0 8250 8093"/>
                              <a:gd name="T19" fmla="*/ 8250 h 160"/>
                              <a:gd name="T20" fmla="+- 0 5434 5149"/>
                              <a:gd name="T21" fmla="*/ T20 w 429"/>
                              <a:gd name="T22" fmla="+- 0 8253 8093"/>
                              <a:gd name="T23" fmla="*/ 8253 h 160"/>
                              <a:gd name="T24" fmla="+- 0 5442 5149"/>
                              <a:gd name="T25" fmla="*/ T24 w 429"/>
                              <a:gd name="T26" fmla="+- 0 8248 8093"/>
                              <a:gd name="T27" fmla="*/ 8248 h 160"/>
                              <a:gd name="T28" fmla="+- 0 5551 5149"/>
                              <a:gd name="T29" fmla="*/ T28 w 429"/>
                              <a:gd name="T30" fmla="+- 0 8188 8093"/>
                              <a:gd name="T31" fmla="*/ 8188 h 160"/>
                              <a:gd name="T32" fmla="+- 0 5533 5149"/>
                              <a:gd name="T33" fmla="*/ T32 w 429"/>
                              <a:gd name="T34" fmla="+- 0 8188 8093"/>
                              <a:gd name="T35" fmla="*/ 8188 h 160"/>
                              <a:gd name="T36" fmla="+- 0 5506 5149"/>
                              <a:gd name="T37" fmla="*/ T36 w 429"/>
                              <a:gd name="T38" fmla="+- 0 8173 8093"/>
                              <a:gd name="T39" fmla="*/ 8173 h 160"/>
                              <a:gd name="T40" fmla="+- 0 5475 5149"/>
                              <a:gd name="T41" fmla="*/ T40 w 429"/>
                              <a:gd name="T42" fmla="+- 0 8156 8093"/>
                              <a:gd name="T43" fmla="*/ 8156 h 160"/>
                              <a:gd name="T44" fmla="+- 0 5157 5149"/>
                              <a:gd name="T45" fmla="*/ T44 w 429"/>
                              <a:gd name="T46" fmla="+- 0 8156 8093"/>
                              <a:gd name="T47" fmla="*/ 8156 h 160"/>
                              <a:gd name="T48" fmla="+- 0 5149 5149"/>
                              <a:gd name="T49" fmla="*/ T48 w 429"/>
                              <a:gd name="T50" fmla="+- 0 8164 8093"/>
                              <a:gd name="T51" fmla="*/ 8164 h 160"/>
                              <a:gd name="T52" fmla="+- 0 5149 5149"/>
                              <a:gd name="T53" fmla="*/ T52 w 429"/>
                              <a:gd name="T54" fmla="+- 0 8183 8093"/>
                              <a:gd name="T55" fmla="*/ 8183 h 160"/>
                              <a:gd name="T56" fmla="+- 0 5157 5149"/>
                              <a:gd name="T57" fmla="*/ T56 w 429"/>
                              <a:gd name="T58" fmla="+- 0 8190 8093"/>
                              <a:gd name="T59" fmla="*/ 8190 h 160"/>
                              <a:gd name="T60" fmla="+- 0 5475 5149"/>
                              <a:gd name="T61" fmla="*/ T60 w 429"/>
                              <a:gd name="T62" fmla="+- 0 8190 8093"/>
                              <a:gd name="T63" fmla="*/ 8190 h 160"/>
                              <a:gd name="T64" fmla="+- 0 5506 5149"/>
                              <a:gd name="T65" fmla="*/ T64 w 429"/>
                              <a:gd name="T66" fmla="+- 0 8173 8093"/>
                              <a:gd name="T67" fmla="*/ 8173 h 160"/>
                              <a:gd name="T68" fmla="+- 0 5475 5149"/>
                              <a:gd name="T69" fmla="*/ T68 w 429"/>
                              <a:gd name="T70" fmla="+- 0 8156 8093"/>
                              <a:gd name="T71" fmla="*/ 8156 h 160"/>
                              <a:gd name="T72" fmla="+- 0 5559 5149"/>
                              <a:gd name="T73" fmla="*/ T72 w 429"/>
                              <a:gd name="T74" fmla="+- 0 8184 8093"/>
                              <a:gd name="T75" fmla="*/ 8184 h 160"/>
                              <a:gd name="T76" fmla="+- 0 5547 5149"/>
                              <a:gd name="T77" fmla="*/ T76 w 429"/>
                              <a:gd name="T78" fmla="+- 0 8190 8093"/>
                              <a:gd name="T79" fmla="*/ 8190 h 160"/>
                              <a:gd name="T80" fmla="+- 0 5552 5149"/>
                              <a:gd name="T81" fmla="*/ T80 w 429"/>
                              <a:gd name="T82" fmla="+- 0 8190 8093"/>
                              <a:gd name="T83" fmla="*/ 8190 h 160"/>
                              <a:gd name="T84" fmla="+- 0 5559 5149"/>
                              <a:gd name="T85" fmla="*/ T84 w 429"/>
                              <a:gd name="T86" fmla="+- 0 8184 8093"/>
                              <a:gd name="T87" fmla="*/ 8184 h 160"/>
                              <a:gd name="T88" fmla="+- 0 5533 5149"/>
                              <a:gd name="T89" fmla="*/ T88 w 429"/>
                              <a:gd name="T90" fmla="+- 0 8158 8093"/>
                              <a:gd name="T91" fmla="*/ 8158 h 160"/>
                              <a:gd name="T92" fmla="+- 0 5506 5149"/>
                              <a:gd name="T93" fmla="*/ T92 w 429"/>
                              <a:gd name="T94" fmla="+- 0 8173 8093"/>
                              <a:gd name="T95" fmla="*/ 8173 h 160"/>
                              <a:gd name="T96" fmla="+- 0 5533 5149"/>
                              <a:gd name="T97" fmla="*/ T96 w 429"/>
                              <a:gd name="T98" fmla="+- 0 8188 8093"/>
                              <a:gd name="T99" fmla="*/ 8188 h 160"/>
                              <a:gd name="T100" fmla="+- 0 5533 5149"/>
                              <a:gd name="T101" fmla="*/ T100 w 429"/>
                              <a:gd name="T102" fmla="+- 0 8158 8093"/>
                              <a:gd name="T103" fmla="*/ 8158 h 160"/>
                              <a:gd name="T104" fmla="+- 0 5551 5149"/>
                              <a:gd name="T105" fmla="*/ T104 w 429"/>
                              <a:gd name="T106" fmla="+- 0 8158 8093"/>
                              <a:gd name="T107" fmla="*/ 8158 h 160"/>
                              <a:gd name="T108" fmla="+- 0 5533 5149"/>
                              <a:gd name="T109" fmla="*/ T108 w 429"/>
                              <a:gd name="T110" fmla="+- 0 8158 8093"/>
                              <a:gd name="T111" fmla="*/ 8158 h 160"/>
                              <a:gd name="T112" fmla="+- 0 5533 5149"/>
                              <a:gd name="T113" fmla="*/ T112 w 429"/>
                              <a:gd name="T114" fmla="+- 0 8188 8093"/>
                              <a:gd name="T115" fmla="*/ 8188 h 160"/>
                              <a:gd name="T116" fmla="+- 0 5551 5149"/>
                              <a:gd name="T117" fmla="*/ T116 w 429"/>
                              <a:gd name="T118" fmla="+- 0 8188 8093"/>
                              <a:gd name="T119" fmla="*/ 8188 h 160"/>
                              <a:gd name="T120" fmla="+- 0 5559 5149"/>
                              <a:gd name="T121" fmla="*/ T120 w 429"/>
                              <a:gd name="T122" fmla="+- 0 8184 8093"/>
                              <a:gd name="T123" fmla="*/ 8184 h 160"/>
                              <a:gd name="T124" fmla="+- 0 5560 5149"/>
                              <a:gd name="T125" fmla="*/ T124 w 429"/>
                              <a:gd name="T126" fmla="+- 0 8183 8093"/>
                              <a:gd name="T127" fmla="*/ 8183 h 160"/>
                              <a:gd name="T128" fmla="+- 0 5560 5149"/>
                              <a:gd name="T129" fmla="*/ T128 w 429"/>
                              <a:gd name="T130" fmla="+- 0 8164 8093"/>
                              <a:gd name="T131" fmla="*/ 8164 h 160"/>
                              <a:gd name="T132" fmla="+- 0 5559 5149"/>
                              <a:gd name="T133" fmla="*/ T132 w 429"/>
                              <a:gd name="T134" fmla="+- 0 8163 8093"/>
                              <a:gd name="T135" fmla="*/ 8163 h 160"/>
                              <a:gd name="T136" fmla="+- 0 5551 5149"/>
                              <a:gd name="T137" fmla="*/ T136 w 429"/>
                              <a:gd name="T138" fmla="+- 0 8158 8093"/>
                              <a:gd name="T139" fmla="*/ 8158 h 160"/>
                              <a:gd name="T140" fmla="+- 0 5559 5149"/>
                              <a:gd name="T141" fmla="*/ T140 w 429"/>
                              <a:gd name="T142" fmla="+- 0 8163 8093"/>
                              <a:gd name="T143" fmla="*/ 8163 h 160"/>
                              <a:gd name="T144" fmla="+- 0 5560 5149"/>
                              <a:gd name="T145" fmla="*/ T144 w 429"/>
                              <a:gd name="T146" fmla="+- 0 8164 8093"/>
                              <a:gd name="T147" fmla="*/ 8164 h 160"/>
                              <a:gd name="T148" fmla="+- 0 5560 5149"/>
                              <a:gd name="T149" fmla="*/ T148 w 429"/>
                              <a:gd name="T150" fmla="+- 0 8183 8093"/>
                              <a:gd name="T151" fmla="*/ 8183 h 160"/>
                              <a:gd name="T152" fmla="+- 0 5559 5149"/>
                              <a:gd name="T153" fmla="*/ T152 w 429"/>
                              <a:gd name="T154" fmla="+- 0 8184 8093"/>
                              <a:gd name="T155" fmla="*/ 8184 h 160"/>
                              <a:gd name="T156" fmla="+- 0 5577 5149"/>
                              <a:gd name="T157" fmla="*/ T156 w 429"/>
                              <a:gd name="T158" fmla="+- 0 8173 8093"/>
                              <a:gd name="T159" fmla="*/ 8173 h 160"/>
                              <a:gd name="T160" fmla="+- 0 5559 5149"/>
                              <a:gd name="T161" fmla="*/ T160 w 429"/>
                              <a:gd name="T162" fmla="+- 0 8163 8093"/>
                              <a:gd name="T163" fmla="*/ 8163 h 160"/>
                              <a:gd name="T164" fmla="+- 0 5434 5149"/>
                              <a:gd name="T165" fmla="*/ T164 w 429"/>
                              <a:gd name="T166" fmla="+- 0 8093 8093"/>
                              <a:gd name="T167" fmla="*/ 8093 h 160"/>
                              <a:gd name="T168" fmla="+- 0 5423 5149"/>
                              <a:gd name="T169" fmla="*/ T168 w 429"/>
                              <a:gd name="T170" fmla="+- 0 8096 8093"/>
                              <a:gd name="T171" fmla="*/ 8096 h 160"/>
                              <a:gd name="T172" fmla="+- 0 5418 5149"/>
                              <a:gd name="T173" fmla="*/ T172 w 429"/>
                              <a:gd name="T174" fmla="+- 0 8104 8093"/>
                              <a:gd name="T175" fmla="*/ 8104 h 160"/>
                              <a:gd name="T176" fmla="+- 0 5413 5149"/>
                              <a:gd name="T177" fmla="*/ T176 w 429"/>
                              <a:gd name="T178" fmla="+- 0 8112 8093"/>
                              <a:gd name="T179" fmla="*/ 8112 h 160"/>
                              <a:gd name="T180" fmla="+- 0 5415 5149"/>
                              <a:gd name="T181" fmla="*/ T180 w 429"/>
                              <a:gd name="T182" fmla="+- 0 8123 8093"/>
                              <a:gd name="T183" fmla="*/ 8123 h 160"/>
                              <a:gd name="T184" fmla="+- 0 5506 5149"/>
                              <a:gd name="T185" fmla="*/ T184 w 429"/>
                              <a:gd name="T186" fmla="+- 0 8173 8093"/>
                              <a:gd name="T187" fmla="*/ 8173 h 160"/>
                              <a:gd name="T188" fmla="+- 0 5533 5149"/>
                              <a:gd name="T189" fmla="*/ T188 w 429"/>
                              <a:gd name="T190" fmla="+- 0 8158 8093"/>
                              <a:gd name="T191" fmla="*/ 8158 h 160"/>
                              <a:gd name="T192" fmla="+- 0 5551 5149"/>
                              <a:gd name="T193" fmla="*/ T192 w 429"/>
                              <a:gd name="T194" fmla="+- 0 8158 8093"/>
                              <a:gd name="T195" fmla="*/ 8158 h 160"/>
                              <a:gd name="T196" fmla="+- 0 5442 5149"/>
                              <a:gd name="T197" fmla="*/ T196 w 429"/>
                              <a:gd name="T198" fmla="+- 0 8098 8093"/>
                              <a:gd name="T199" fmla="*/ 8098 h 160"/>
                              <a:gd name="T200" fmla="+- 0 5434 5149"/>
                              <a:gd name="T201" fmla="*/ T200 w 429"/>
                              <a:gd name="T202" fmla="+- 0 8093 8093"/>
                              <a:gd name="T203" fmla="*/ 8093 h 160"/>
                              <a:gd name="T204" fmla="+- 0 5552 5149"/>
                              <a:gd name="T205" fmla="*/ T204 w 429"/>
                              <a:gd name="T206" fmla="+- 0 8156 8093"/>
                              <a:gd name="T207" fmla="*/ 8156 h 160"/>
                              <a:gd name="T208" fmla="+- 0 5547 5149"/>
                              <a:gd name="T209" fmla="*/ T208 w 429"/>
                              <a:gd name="T210" fmla="+- 0 8156 8093"/>
                              <a:gd name="T211" fmla="*/ 8156 h 160"/>
                              <a:gd name="T212" fmla="+- 0 5559 5149"/>
                              <a:gd name="T213" fmla="*/ T212 w 429"/>
                              <a:gd name="T214" fmla="+- 0 8163 8093"/>
                              <a:gd name="T215" fmla="*/ 8163 h 160"/>
                              <a:gd name="T216" fmla="+- 0 5552 5149"/>
                              <a:gd name="T217" fmla="*/ T216 w 429"/>
                              <a:gd name="T218" fmla="+- 0 8156 8093"/>
                              <a:gd name="T219" fmla="*/ 8156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29" h="160">
                                <a:moveTo>
                                  <a:pt x="357" y="80"/>
                                </a:moveTo>
                                <a:lnTo>
                                  <a:pt x="266" y="130"/>
                                </a:lnTo>
                                <a:lnTo>
                                  <a:pt x="264" y="141"/>
                                </a:lnTo>
                                <a:lnTo>
                                  <a:pt x="269" y="149"/>
                                </a:lnTo>
                                <a:lnTo>
                                  <a:pt x="274" y="157"/>
                                </a:lnTo>
                                <a:lnTo>
                                  <a:pt x="285" y="160"/>
                                </a:lnTo>
                                <a:lnTo>
                                  <a:pt x="293" y="155"/>
                                </a:lnTo>
                                <a:lnTo>
                                  <a:pt x="402" y="95"/>
                                </a:lnTo>
                                <a:lnTo>
                                  <a:pt x="384" y="95"/>
                                </a:lnTo>
                                <a:lnTo>
                                  <a:pt x="357" y="80"/>
                                </a:lnTo>
                                <a:close/>
                                <a:moveTo>
                                  <a:pt x="326" y="63"/>
                                </a:moveTo>
                                <a:lnTo>
                                  <a:pt x="8" y="63"/>
                                </a:lnTo>
                                <a:lnTo>
                                  <a:pt x="0" y="71"/>
                                </a:lnTo>
                                <a:lnTo>
                                  <a:pt x="0" y="90"/>
                                </a:lnTo>
                                <a:lnTo>
                                  <a:pt x="8" y="97"/>
                                </a:lnTo>
                                <a:lnTo>
                                  <a:pt x="326" y="97"/>
                                </a:lnTo>
                                <a:lnTo>
                                  <a:pt x="357" y="80"/>
                                </a:lnTo>
                                <a:lnTo>
                                  <a:pt x="326" y="63"/>
                                </a:lnTo>
                                <a:close/>
                                <a:moveTo>
                                  <a:pt x="410" y="91"/>
                                </a:moveTo>
                                <a:lnTo>
                                  <a:pt x="398" y="97"/>
                                </a:lnTo>
                                <a:lnTo>
                                  <a:pt x="403" y="97"/>
                                </a:lnTo>
                                <a:lnTo>
                                  <a:pt x="410" y="91"/>
                                </a:lnTo>
                                <a:close/>
                                <a:moveTo>
                                  <a:pt x="384" y="65"/>
                                </a:moveTo>
                                <a:lnTo>
                                  <a:pt x="357" y="80"/>
                                </a:lnTo>
                                <a:lnTo>
                                  <a:pt x="384" y="95"/>
                                </a:lnTo>
                                <a:lnTo>
                                  <a:pt x="384" y="65"/>
                                </a:lnTo>
                                <a:close/>
                                <a:moveTo>
                                  <a:pt x="402" y="65"/>
                                </a:moveTo>
                                <a:lnTo>
                                  <a:pt x="384" y="65"/>
                                </a:lnTo>
                                <a:lnTo>
                                  <a:pt x="384" y="95"/>
                                </a:lnTo>
                                <a:lnTo>
                                  <a:pt x="402" y="95"/>
                                </a:lnTo>
                                <a:lnTo>
                                  <a:pt x="410" y="91"/>
                                </a:lnTo>
                                <a:lnTo>
                                  <a:pt x="411" y="90"/>
                                </a:lnTo>
                                <a:lnTo>
                                  <a:pt x="411" y="71"/>
                                </a:lnTo>
                                <a:lnTo>
                                  <a:pt x="410" y="70"/>
                                </a:lnTo>
                                <a:lnTo>
                                  <a:pt x="402" y="65"/>
                                </a:lnTo>
                                <a:close/>
                                <a:moveTo>
                                  <a:pt x="410" y="70"/>
                                </a:moveTo>
                                <a:lnTo>
                                  <a:pt x="411" y="71"/>
                                </a:lnTo>
                                <a:lnTo>
                                  <a:pt x="411" y="90"/>
                                </a:lnTo>
                                <a:lnTo>
                                  <a:pt x="410" y="91"/>
                                </a:lnTo>
                                <a:lnTo>
                                  <a:pt x="428" y="80"/>
                                </a:lnTo>
                                <a:lnTo>
                                  <a:pt x="410" y="70"/>
                                </a:lnTo>
                                <a:close/>
                                <a:moveTo>
                                  <a:pt x="285" y="0"/>
                                </a:moveTo>
                                <a:lnTo>
                                  <a:pt x="274" y="3"/>
                                </a:lnTo>
                                <a:lnTo>
                                  <a:pt x="269" y="11"/>
                                </a:lnTo>
                                <a:lnTo>
                                  <a:pt x="264" y="19"/>
                                </a:lnTo>
                                <a:lnTo>
                                  <a:pt x="266" y="30"/>
                                </a:lnTo>
                                <a:lnTo>
                                  <a:pt x="357" y="80"/>
                                </a:lnTo>
                                <a:lnTo>
                                  <a:pt x="384" y="65"/>
                                </a:lnTo>
                                <a:lnTo>
                                  <a:pt x="402" y="65"/>
                                </a:lnTo>
                                <a:lnTo>
                                  <a:pt x="293" y="5"/>
                                </a:lnTo>
                                <a:lnTo>
                                  <a:pt x="285" y="0"/>
                                </a:lnTo>
                                <a:close/>
                                <a:moveTo>
                                  <a:pt x="403" y="63"/>
                                </a:moveTo>
                                <a:lnTo>
                                  <a:pt x="398" y="63"/>
                                </a:lnTo>
                                <a:lnTo>
                                  <a:pt x="410" y="70"/>
                                </a:lnTo>
                                <a:lnTo>
                                  <a:pt x="403" y="63"/>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docshape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53" y="8124"/>
                            <a:ext cx="147"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docshape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481" y="9176"/>
                            <a:ext cx="3506" cy="1596"/>
                          </a:xfrm>
                          <a:prstGeom prst="rect">
                            <a:avLst/>
                          </a:prstGeom>
                          <a:noFill/>
                          <a:extLst>
                            <a:ext uri="{909E8E84-426E-40DD-AFC4-6F175D3DCCD1}">
                              <a14:hiddenFill xmlns:a14="http://schemas.microsoft.com/office/drawing/2010/main">
                                <a:solidFill>
                                  <a:srgbClr val="FFFFFF"/>
                                </a:solidFill>
                              </a14:hiddenFill>
                            </a:ext>
                          </a:extLst>
                        </pic:spPr>
                      </pic:pic>
                      <wps:wsp>
                        <wps:cNvPr id="123" name="Line 12"/>
                        <wps:cNvCnPr>
                          <a:cxnSpLocks noChangeShapeType="1"/>
                        </wps:cNvCnPr>
                        <wps:spPr bwMode="auto">
                          <a:xfrm>
                            <a:off x="4002" y="11319"/>
                            <a:ext cx="1036" cy="0"/>
                          </a:xfrm>
                          <a:prstGeom prst="line">
                            <a:avLst/>
                          </a:prstGeom>
                          <a:noFill/>
                          <a:ln w="21889">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4" name="docshape17"/>
                        <wps:cNvSpPr txBox="1">
                          <a:spLocks noChangeArrowheads="1"/>
                        </wps:cNvSpPr>
                        <wps:spPr bwMode="auto">
                          <a:xfrm>
                            <a:off x="2976" y="7123"/>
                            <a:ext cx="167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89D2D" w14:textId="77777777" w:rsidR="002D390B" w:rsidRPr="00C527D8" w:rsidRDefault="002D390B" w:rsidP="00C00598">
                              <w:pPr>
                                <w:spacing w:before="7" w:line="200" w:lineRule="exact"/>
                                <w:rPr>
                                  <w:rFonts w:cs="Times New Roman"/>
                                  <w:b/>
                                  <w:sz w:val="17"/>
                                  <w:szCs w:val="17"/>
                                </w:rPr>
                              </w:pPr>
                              <w:r w:rsidRPr="00C527D8">
                                <w:rPr>
                                  <w:rFonts w:cs="Times New Roman"/>
                                  <w:w w:val="110"/>
                                  <w:sz w:val="17"/>
                                  <w:szCs w:val="17"/>
                                </w:rPr>
                                <w:t>Перемещение</w:t>
                              </w:r>
                              <w:r w:rsidRPr="00C527D8">
                                <w:rPr>
                                  <w:rFonts w:cs="Times New Roman"/>
                                  <w:w w:val="110"/>
                                  <w:sz w:val="17"/>
                                  <w:szCs w:val="17"/>
                                </w:rPr>
                                <w:br/>
                              </w:r>
                              <w:r w:rsidRPr="00C527D8">
                                <w:rPr>
                                  <w:rFonts w:cs="Times New Roman"/>
                                  <w:b/>
                                  <w:bCs/>
                                  <w:w w:val="110"/>
                                  <w:sz w:val="17"/>
                                  <w:szCs w:val="17"/>
                                </w:rPr>
                                <w:t>по территории</w:t>
                              </w:r>
                            </w:p>
                          </w:txbxContent>
                        </wps:txbx>
                        <wps:bodyPr rot="0" vert="horz" wrap="square" lIns="0" tIns="0" rIns="0" bIns="0" anchor="t" anchorCtr="0" upright="1">
                          <a:noAutofit/>
                        </wps:bodyPr>
                      </wps:wsp>
                      <wps:wsp>
                        <wps:cNvPr id="125" name="docshape18"/>
                        <wps:cNvSpPr txBox="1">
                          <a:spLocks noChangeArrowheads="1"/>
                        </wps:cNvSpPr>
                        <wps:spPr bwMode="auto">
                          <a:xfrm>
                            <a:off x="4661" y="6989"/>
                            <a:ext cx="116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2AC93" w14:textId="77777777" w:rsidR="002D390B" w:rsidRPr="00D77055" w:rsidRDefault="002D390B" w:rsidP="00C00598">
                              <w:pPr>
                                <w:spacing w:line="288" w:lineRule="auto"/>
                                <w:jc w:val="center"/>
                                <w:rPr>
                                  <w:rFonts w:cs="Times New Roman"/>
                                  <w:sz w:val="16"/>
                                </w:rPr>
                              </w:pPr>
                              <w:r w:rsidRPr="00D77055">
                                <w:rPr>
                                  <w:rFonts w:cs="Times New Roman"/>
                                  <w:color w:val="990033"/>
                                  <w:w w:val="105"/>
                                  <w:sz w:val="16"/>
                                </w:rPr>
                                <w:t>Граница</w:t>
                              </w:r>
                              <w:r w:rsidRPr="00D77055">
                                <w:rPr>
                                  <w:rFonts w:cs="Times New Roman"/>
                                  <w:color w:val="990033"/>
                                  <w:w w:val="105"/>
                                  <w:sz w:val="16"/>
                                </w:rPr>
                                <w:br/>
                                <w:t>города</w:t>
                              </w:r>
                            </w:p>
                          </w:txbxContent>
                        </wps:txbx>
                        <wps:bodyPr rot="0" vert="horz" wrap="square" lIns="0" tIns="0" rIns="0" bIns="0" anchor="t" anchorCtr="0" upright="1">
                          <a:noAutofit/>
                        </wps:bodyPr>
                      </wps:wsp>
                      <wps:wsp>
                        <wps:cNvPr id="126" name="docshape19"/>
                        <wps:cNvSpPr txBox="1">
                          <a:spLocks noChangeArrowheads="1"/>
                        </wps:cNvSpPr>
                        <wps:spPr bwMode="auto">
                          <a:xfrm>
                            <a:off x="7187" y="7175"/>
                            <a:ext cx="1492"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36C74" w14:textId="77777777" w:rsidR="002D390B" w:rsidRPr="00C527D8" w:rsidRDefault="002D390B" w:rsidP="00C00598">
                              <w:pPr>
                                <w:spacing w:before="6" w:line="200" w:lineRule="exact"/>
                                <w:rPr>
                                  <w:rFonts w:cs="Times New Roman"/>
                                  <w:b/>
                                  <w:sz w:val="17"/>
                                  <w:szCs w:val="17"/>
                                </w:rPr>
                              </w:pPr>
                              <w:r w:rsidRPr="00C527D8">
                                <w:rPr>
                                  <w:rFonts w:cs="Times New Roman"/>
                                  <w:w w:val="110"/>
                                  <w:sz w:val="17"/>
                                  <w:szCs w:val="17"/>
                                </w:rPr>
                                <w:t xml:space="preserve">Перемещение </w:t>
                              </w:r>
                              <w:r w:rsidRPr="00C527D8">
                                <w:rPr>
                                  <w:rFonts w:cs="Times New Roman"/>
                                  <w:b/>
                                  <w:bCs/>
                                  <w:w w:val="110"/>
                                  <w:sz w:val="17"/>
                                  <w:szCs w:val="17"/>
                                </w:rPr>
                                <w:t>жителей</w:t>
                              </w:r>
                            </w:p>
                          </w:txbxContent>
                        </wps:txbx>
                        <wps:bodyPr rot="0" vert="horz" wrap="square" lIns="0" tIns="0" rIns="0" bIns="0" anchor="t" anchorCtr="0" upright="1">
                          <a:noAutofit/>
                        </wps:bodyPr>
                      </wps:wsp>
                      <wps:wsp>
                        <wps:cNvPr id="127" name="docshape20"/>
                        <wps:cNvSpPr txBox="1">
                          <a:spLocks noChangeArrowheads="1"/>
                        </wps:cNvSpPr>
                        <wps:spPr bwMode="auto">
                          <a:xfrm>
                            <a:off x="9085" y="7577"/>
                            <a:ext cx="91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46AF1" w14:textId="77777777" w:rsidR="002D390B" w:rsidRPr="00D77055" w:rsidRDefault="002D390B" w:rsidP="00C00598">
                              <w:pPr>
                                <w:spacing w:before="3"/>
                                <w:jc w:val="center"/>
                                <w:rPr>
                                  <w:rFonts w:cs="Times New Roman"/>
                                  <w:sz w:val="16"/>
                                </w:rPr>
                              </w:pPr>
                              <w:r w:rsidRPr="00D77055">
                                <w:rPr>
                                  <w:rFonts w:cs="Times New Roman"/>
                                  <w:color w:val="FF0000"/>
                                  <w:w w:val="105"/>
                                  <w:sz w:val="16"/>
                                </w:rPr>
                                <w:t>Жители</w:t>
                              </w:r>
                            </w:p>
                          </w:txbxContent>
                        </wps:txbx>
                        <wps:bodyPr rot="0" vert="horz" wrap="square" lIns="0" tIns="0" rIns="0" bIns="0" anchor="t" anchorCtr="0" upright="1">
                          <a:noAutofit/>
                        </wps:bodyPr>
                      </wps:wsp>
                      <wps:wsp>
                        <wps:cNvPr id="128" name="docshape21"/>
                        <wps:cNvSpPr txBox="1">
                          <a:spLocks noChangeArrowheads="1"/>
                        </wps:cNvSpPr>
                        <wps:spPr bwMode="auto">
                          <a:xfrm>
                            <a:off x="8062" y="8058"/>
                            <a:ext cx="920"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7805B" w14:textId="77777777" w:rsidR="002D390B" w:rsidRPr="00D77055" w:rsidRDefault="002D390B" w:rsidP="00C00598">
                              <w:pPr>
                                <w:spacing w:before="100" w:beforeAutospacing="1" w:line="240" w:lineRule="auto"/>
                                <w:jc w:val="center"/>
                                <w:rPr>
                                  <w:rFonts w:cs="Times New Roman"/>
                                  <w:sz w:val="16"/>
                                </w:rPr>
                              </w:pPr>
                              <w:r w:rsidRPr="00D77055">
                                <w:rPr>
                                  <w:rFonts w:cs="Times New Roman"/>
                                  <w:color w:val="006FC0"/>
                                  <w:w w:val="105"/>
                                  <w:sz w:val="16"/>
                                </w:rPr>
                                <w:t>Приезжие</w:t>
                              </w:r>
                            </w:p>
                          </w:txbxContent>
                        </wps:txbx>
                        <wps:bodyPr rot="0" vert="horz" wrap="square" lIns="0" tIns="0" rIns="0" bIns="0" anchor="t" anchorCtr="0" upright="1">
                          <a:noAutofit/>
                        </wps:bodyPr>
                      </wps:wsp>
                      <wps:wsp>
                        <wps:cNvPr id="129" name="docshape22"/>
                        <wps:cNvSpPr txBox="1">
                          <a:spLocks noChangeArrowheads="1"/>
                        </wps:cNvSpPr>
                        <wps:spPr bwMode="auto">
                          <a:xfrm>
                            <a:off x="2980" y="9133"/>
                            <a:ext cx="1670"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416F9" w14:textId="77777777" w:rsidR="002D390B" w:rsidRPr="00C527D8" w:rsidRDefault="002D390B" w:rsidP="00C00598">
                              <w:pPr>
                                <w:spacing w:before="6" w:line="200" w:lineRule="exact"/>
                                <w:rPr>
                                  <w:rFonts w:cs="Times New Roman"/>
                                  <w:b/>
                                  <w:sz w:val="17"/>
                                  <w:szCs w:val="17"/>
                                </w:rPr>
                              </w:pPr>
                              <w:r w:rsidRPr="00C527D8">
                                <w:rPr>
                                  <w:rFonts w:cs="Times New Roman"/>
                                  <w:w w:val="105"/>
                                  <w:sz w:val="17"/>
                                  <w:szCs w:val="17"/>
                                </w:rPr>
                                <w:t>Перемещение,</w:t>
                              </w:r>
                              <w:r w:rsidRPr="00C527D8">
                                <w:rPr>
                                  <w:rFonts w:cs="Times New Roman"/>
                                  <w:spacing w:val="15"/>
                                  <w:w w:val="105"/>
                                  <w:sz w:val="17"/>
                                  <w:szCs w:val="17"/>
                                </w:rPr>
                                <w:br/>
                              </w:r>
                              <w:r w:rsidRPr="00C527D8">
                                <w:rPr>
                                  <w:rFonts w:cs="Times New Roman"/>
                                  <w:b/>
                                  <w:w w:val="105"/>
                                  <w:sz w:val="17"/>
                                  <w:szCs w:val="17"/>
                                </w:rPr>
                                <w:t>вызванное</w:t>
                              </w:r>
                              <w:r w:rsidRPr="00C527D8">
                                <w:rPr>
                                  <w:rFonts w:cs="Times New Roman"/>
                                  <w:b/>
                                  <w:w w:val="105"/>
                                  <w:sz w:val="17"/>
                                  <w:szCs w:val="17"/>
                                </w:rPr>
                                <w:br/>
                                <w:t>городскими</w:t>
                              </w:r>
                              <w:r w:rsidRPr="00C527D8">
                                <w:rPr>
                                  <w:rFonts w:cs="Times New Roman"/>
                                  <w:b/>
                                  <w:w w:val="105"/>
                                  <w:sz w:val="17"/>
                                  <w:szCs w:val="17"/>
                                </w:rPr>
                                <w:br/>
                                <w:t>условиями</w:t>
                              </w:r>
                            </w:p>
                            <w:p w14:paraId="5B02284B" w14:textId="77777777" w:rsidR="002D390B" w:rsidRPr="00D77055" w:rsidRDefault="002D390B" w:rsidP="00C00598">
                              <w:pPr>
                                <w:spacing w:before="167"/>
                                <w:ind w:left="886" w:right="2"/>
                                <w:jc w:val="center"/>
                                <w:rPr>
                                  <w:rFonts w:cs="Times New Roman"/>
                                  <w:sz w:val="16"/>
                                </w:rPr>
                              </w:pPr>
                              <w:r w:rsidRPr="00D77055">
                                <w:rPr>
                                  <w:rFonts w:cs="Times New Roman"/>
                                  <w:w w:val="105"/>
                                  <w:sz w:val="16"/>
                                </w:rPr>
                                <w:t>50%</w:t>
                              </w:r>
                            </w:p>
                            <w:p w14:paraId="7CD0BD47" w14:textId="77777777" w:rsidR="002D390B" w:rsidRPr="00D77055" w:rsidRDefault="002D390B" w:rsidP="00C00598">
                              <w:pPr>
                                <w:spacing w:before="13"/>
                                <w:ind w:left="888" w:right="2"/>
                                <w:jc w:val="center"/>
                                <w:rPr>
                                  <w:rFonts w:cs="Times New Roman"/>
                                  <w:sz w:val="16"/>
                                </w:rPr>
                              </w:pPr>
                              <w:r w:rsidRPr="00D77055">
                                <w:rPr>
                                  <w:rFonts w:cs="Times New Roman"/>
                                  <w:w w:val="105"/>
                                  <w:sz w:val="16"/>
                                </w:rPr>
                                <w:t>of</w:t>
                              </w:r>
                              <w:r w:rsidRPr="00D77055">
                                <w:rPr>
                                  <w:rFonts w:cs="Times New Roman"/>
                                  <w:spacing w:val="-4"/>
                                  <w:w w:val="105"/>
                                  <w:sz w:val="16"/>
                                </w:rPr>
                                <w:t xml:space="preserve"> </w:t>
                              </w:r>
                              <w:r w:rsidRPr="00D77055">
                                <w:rPr>
                                  <w:rFonts w:cs="Times New Roman"/>
                                  <w:w w:val="105"/>
                                  <w:sz w:val="16"/>
                                </w:rPr>
                                <w:t>a</w:t>
                              </w:r>
                              <w:r w:rsidRPr="00D77055">
                                <w:rPr>
                                  <w:rFonts w:cs="Times New Roman"/>
                                  <w:spacing w:val="5"/>
                                  <w:w w:val="105"/>
                                  <w:sz w:val="16"/>
                                </w:rPr>
                                <w:t xml:space="preserve"> </w:t>
                              </w:r>
                              <w:r w:rsidRPr="00D77055">
                                <w:rPr>
                                  <w:rFonts w:cs="Times New Roman"/>
                                  <w:w w:val="105"/>
                                  <w:sz w:val="16"/>
                                </w:rPr>
                                <w:t>trip</w:t>
                              </w:r>
                            </w:p>
                          </w:txbxContent>
                        </wps:txbx>
                        <wps:bodyPr rot="0" vert="horz" wrap="square" lIns="0" tIns="0" rIns="0" bIns="0" anchor="t" anchorCtr="0" upright="1">
                          <a:noAutofit/>
                        </wps:bodyPr>
                      </wps:wsp>
                      <wps:wsp>
                        <wps:cNvPr id="130" name="docshape23"/>
                        <wps:cNvSpPr txBox="1">
                          <a:spLocks noChangeArrowheads="1"/>
                        </wps:cNvSpPr>
                        <wps:spPr bwMode="auto">
                          <a:xfrm>
                            <a:off x="5996" y="9210"/>
                            <a:ext cx="709"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A4C8B" w14:textId="77777777" w:rsidR="002D390B" w:rsidRPr="00031161" w:rsidRDefault="002D390B" w:rsidP="00C00598">
                              <w:pPr>
                                <w:spacing w:before="3" w:line="220" w:lineRule="atLeast"/>
                                <w:ind w:left="16" w:right="17"/>
                                <w:jc w:val="center"/>
                                <w:rPr>
                                  <w:rFonts w:cs="Times New Roman"/>
                                  <w:sz w:val="15"/>
                                  <w:szCs w:val="15"/>
                                </w:rPr>
                              </w:pPr>
                              <w:r w:rsidRPr="00031161">
                                <w:rPr>
                                  <w:rFonts w:cs="Times New Roman"/>
                                  <w:w w:val="105"/>
                                  <w:sz w:val="15"/>
                                  <w:szCs w:val="15"/>
                                </w:rPr>
                                <w:t>50 %</w:t>
                              </w:r>
                            </w:p>
                            <w:p w14:paraId="1357652A" w14:textId="77777777" w:rsidR="002D390B" w:rsidRPr="00031161" w:rsidRDefault="002D390B" w:rsidP="00C00598">
                              <w:pPr>
                                <w:spacing w:before="13" w:line="220" w:lineRule="atLeast"/>
                                <w:ind w:left="-1" w:right="17"/>
                                <w:jc w:val="center"/>
                                <w:rPr>
                                  <w:rFonts w:cs="Times New Roman"/>
                                  <w:sz w:val="15"/>
                                  <w:szCs w:val="15"/>
                                </w:rPr>
                              </w:pPr>
                              <w:r w:rsidRPr="00031161">
                                <w:rPr>
                                  <w:rFonts w:cs="Times New Roman"/>
                                  <w:w w:val="105"/>
                                  <w:sz w:val="15"/>
                                  <w:szCs w:val="15"/>
                                </w:rPr>
                                <w:t>поездки</w:t>
                              </w:r>
                            </w:p>
                          </w:txbxContent>
                        </wps:txbx>
                        <wps:bodyPr rot="0" vert="horz" wrap="square" lIns="0" tIns="0" rIns="0" bIns="0" anchor="t" anchorCtr="0" upright="1">
                          <a:noAutofit/>
                        </wps:bodyPr>
                      </wps:wsp>
                      <wps:wsp>
                        <wps:cNvPr id="131" name="docshape24"/>
                        <wps:cNvSpPr txBox="1">
                          <a:spLocks noChangeArrowheads="1"/>
                        </wps:cNvSpPr>
                        <wps:spPr bwMode="auto">
                          <a:xfrm>
                            <a:off x="7253" y="9133"/>
                            <a:ext cx="1730"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0A8B1" w14:textId="77777777" w:rsidR="002D390B" w:rsidRPr="00C527D8" w:rsidRDefault="002D390B" w:rsidP="00C00598">
                              <w:pPr>
                                <w:spacing w:before="7" w:line="200" w:lineRule="exact"/>
                                <w:rPr>
                                  <w:rFonts w:cs="Times New Roman"/>
                                  <w:sz w:val="17"/>
                                  <w:szCs w:val="17"/>
                                </w:rPr>
                              </w:pPr>
                              <w:r w:rsidRPr="00C527D8">
                                <w:rPr>
                                  <w:rFonts w:cs="Times New Roman"/>
                                  <w:b/>
                                  <w:w w:val="110"/>
                                  <w:sz w:val="17"/>
                                  <w:szCs w:val="17"/>
                                </w:rPr>
                                <w:t>Продажи топлива</w:t>
                              </w:r>
                              <w:r w:rsidRPr="00C527D8">
                                <w:rPr>
                                  <w:rFonts w:cs="Times New Roman"/>
                                  <w:b/>
                                  <w:w w:val="110"/>
                                  <w:sz w:val="17"/>
                                  <w:szCs w:val="17"/>
                                </w:rPr>
                                <w:br/>
                              </w:r>
                              <w:r w:rsidRPr="00C527D8">
                                <w:rPr>
                                  <w:rFonts w:cs="Times New Roman"/>
                                  <w:w w:val="110"/>
                                  <w:sz w:val="17"/>
                                  <w:szCs w:val="17"/>
                                </w:rPr>
                                <w:t>на территории</w:t>
                              </w:r>
                            </w:p>
                          </w:txbxContent>
                        </wps:txbx>
                        <wps:bodyPr rot="0" vert="horz" wrap="square" lIns="0" tIns="0" rIns="0" bIns="0" anchor="t" anchorCtr="0" upright="1">
                          <a:noAutofit/>
                        </wps:bodyPr>
                      </wps:wsp>
                      <wps:wsp>
                        <wps:cNvPr id="132" name="docshape25"/>
                        <wps:cNvSpPr txBox="1">
                          <a:spLocks noChangeArrowheads="1"/>
                        </wps:cNvSpPr>
                        <wps:spPr bwMode="auto">
                          <a:xfrm>
                            <a:off x="2534" y="10938"/>
                            <a:ext cx="2810" cy="582"/>
                          </a:xfrm>
                          <a:prstGeom prst="rect">
                            <a:avLst/>
                          </a:prstGeom>
                          <a:noFill/>
                          <a:ln w="548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E45D20" w14:textId="77777777" w:rsidR="002D390B" w:rsidRPr="00D77055" w:rsidRDefault="002D390B" w:rsidP="00E122D6">
                              <w:pPr>
                                <w:tabs>
                                  <w:tab w:val="left" w:pos="1232"/>
                                  <w:tab w:val="left" w:pos="2198"/>
                                </w:tabs>
                                <w:spacing w:before="40" w:line="180" w:lineRule="exact"/>
                                <w:ind w:left="79"/>
                                <w:rPr>
                                  <w:rFonts w:cs="Times New Roman"/>
                                  <w:color w:val="FFFFFF"/>
                                  <w:sz w:val="16"/>
                                  <w:u w:val="thick"/>
                                </w:rPr>
                              </w:pPr>
                              <w:r w:rsidRPr="00D77055">
                                <w:rPr>
                                  <w:rFonts w:cs="Times New Roman"/>
                                  <w:w w:val="110"/>
                                  <w:sz w:val="16"/>
                                </w:rPr>
                                <w:t>Учтенное</w:t>
                              </w:r>
                              <w:r w:rsidRPr="00D77055">
                                <w:rPr>
                                  <w:rFonts w:cs="Times New Roman"/>
                                  <w:w w:val="110"/>
                                  <w:sz w:val="16"/>
                                </w:rPr>
                                <w:tab/>
                              </w:r>
                              <w:r w:rsidRPr="00D77055">
                                <w:rPr>
                                  <w:rFonts w:cs="Times New Roman"/>
                                  <w:sz w:val="16"/>
                                  <w:u w:val="thick"/>
                                </w:rPr>
                                <w:tab/>
                              </w:r>
                            </w:p>
                            <w:p w14:paraId="40D571C3" w14:textId="77777777" w:rsidR="002D390B" w:rsidRPr="00D77055" w:rsidRDefault="002D390B" w:rsidP="00C00598">
                              <w:pPr>
                                <w:spacing w:before="13" w:line="220" w:lineRule="exact"/>
                                <w:ind w:left="79"/>
                                <w:rPr>
                                  <w:rFonts w:cs="Times New Roman"/>
                                  <w:sz w:val="16"/>
                                </w:rPr>
                              </w:pPr>
                              <w:r w:rsidRPr="00D77055">
                                <w:rPr>
                                  <w:rFonts w:cs="Times New Roman"/>
                                  <w:w w:val="105"/>
                                  <w:sz w:val="16"/>
                                </w:rPr>
                                <w:t>Неучтенное</w:t>
                              </w:r>
                            </w:p>
                          </w:txbxContent>
                        </wps:txbx>
                        <wps:bodyPr rot="0" vert="horz" wrap="square" lIns="0" tIns="0" rIns="0" bIns="0" anchor="t" anchorCtr="0" upright="1">
                          <a:noAutofit/>
                        </wps:bodyPr>
                      </wps:wsp>
                      <wps:wsp>
                        <wps:cNvPr id="140" name="docshape23"/>
                        <wps:cNvSpPr txBox="1">
                          <a:spLocks noChangeArrowheads="1"/>
                        </wps:cNvSpPr>
                        <wps:spPr bwMode="auto">
                          <a:xfrm>
                            <a:off x="3587" y="10042"/>
                            <a:ext cx="763"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33575" w14:textId="77777777" w:rsidR="002D390B" w:rsidRPr="00031161" w:rsidRDefault="002D390B" w:rsidP="00C00598">
                              <w:pPr>
                                <w:spacing w:before="3" w:line="220" w:lineRule="atLeast"/>
                                <w:ind w:left="16" w:right="17"/>
                                <w:jc w:val="center"/>
                                <w:rPr>
                                  <w:rFonts w:cs="Times New Roman"/>
                                  <w:sz w:val="15"/>
                                  <w:szCs w:val="15"/>
                                </w:rPr>
                              </w:pPr>
                              <w:r w:rsidRPr="00031161">
                                <w:rPr>
                                  <w:rFonts w:cs="Times New Roman"/>
                                  <w:w w:val="105"/>
                                  <w:sz w:val="15"/>
                                  <w:szCs w:val="15"/>
                                </w:rPr>
                                <w:t>50 %</w:t>
                              </w:r>
                            </w:p>
                            <w:p w14:paraId="3406CA62" w14:textId="77777777" w:rsidR="002D390B" w:rsidRPr="00031161" w:rsidRDefault="002D390B" w:rsidP="00C00598">
                              <w:pPr>
                                <w:spacing w:before="13" w:line="220" w:lineRule="atLeast"/>
                                <w:ind w:left="-1" w:right="17"/>
                                <w:jc w:val="center"/>
                                <w:rPr>
                                  <w:rFonts w:cs="Times New Roman"/>
                                  <w:sz w:val="15"/>
                                  <w:szCs w:val="15"/>
                                </w:rPr>
                              </w:pPr>
                              <w:r w:rsidRPr="00031161">
                                <w:rPr>
                                  <w:rFonts w:cs="Times New Roman"/>
                                  <w:w w:val="105"/>
                                  <w:sz w:val="15"/>
                                  <w:szCs w:val="15"/>
                                </w:rPr>
                                <w:t>поездки</w:t>
                              </w:r>
                            </w:p>
                          </w:txbxContent>
                        </wps:txbx>
                        <wps:bodyPr rot="0" vert="horz" wrap="square" lIns="0" tIns="0" rIns="0" bIns="0" anchor="t" anchorCtr="0" upright="1">
                          <a:noAutofit/>
                        </wps:bodyPr>
                      </wps:wsp>
                    </wpg:wgp>
                  </a:graphicData>
                </a:graphic>
              </wp:inline>
            </w:drawing>
          </mc:Choice>
          <mc:Fallback>
            <w:pict>
              <v:group w14:anchorId="01D95680" id="docshapegroup1" o:spid="_x0000_s1028" style="width:370.3pt;height:234.95pt;mso-position-horizontal-relative:char;mso-position-vertical-relative:line" coordorigin="2400,6838" coordsize="8832,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2l3ADwAACGJAQAOAAAAZHJzL2Uyb0RvYy54bWzsfeuOI8ex5v8F9h2I&#10;/nkWVrOK94ZGBzojyxAgewWL+wBsNqebMJukSc5Ffvr9IjOjmBEVUVnjkUaW1AasYg+DWV/GLTOy&#10;IqK+/O8Pz7vBu83pvD3sX91UXwxvBpv9+vCw3T++uvl/y2//NL8ZnC+r/cNqd9hvXt38tDnf/PdX&#10;//t/ffn+eLepD0+H3cPmNMAg+/Pd++Orm6fL5Xh3e3teP22eV+cvDsfNHl++OZyeVxf8eXq8fTit&#10;3mP0591tPRxOb98fTg/H02G9OZ/xr9/EL2++CuO/ebNZX/7vmzfnzWWwe3UDbJfw31P47z399/ar&#10;L1d3j6fV8Wm7TjBW/waK59V2j5s2Q32zuqwGb0/b1lDP2/XpcD68uXyxPjzfHt682a43YQ6YTTVU&#10;s/nL6fD2GObyePf+8diwCaxVfPq3h13/7d0Pp8H2AbIbVjeD/eoZQno4rM9Pq+Pmke5fEY/eHx/v&#10;QPqX0/HH4w+nOFF8/P6w/scZX9/q7+nvx0g8uH//18MDRl29vRwCjz68OT3TEJj94EMQxU+NKDYf&#10;LoM1/nE8G9bTenEzWOO7ejEfzRaLKKz1EyRKv6vHQ0gUX0/nozl/9+f0+/l8VMcfj2ezCX17u7qL&#10;Nw5gEziaGRTvfOXt+dN4+yPxLYjsTAxreAswkrd1ZGugYp6ec4Zm3xDGM/heZKXBEmZoB0NWd+u3&#10;58tfNocgldW778+XaBYP+BRk/ZDAL8HwN887WMj/+dNgOKiqelQPwk3TD5gOqhTp/ut2sBwO3g/C&#10;7RUReJINBikuBvSfKMrH5p4jJsNYgehpwDKFvTVkYyZjaLUNbcJ0BG3sQJsyURjMhTZjsm5o8IHZ&#10;RME1BxrU/cq1uQOtkjKYzsdzk21VLoNAZfOtkmLw0VW5IJZV7eHTgpgOxzbAXBJVRWQOQimNelwN&#10;baXLxbGsph5ALQ4XYC6PLoC1FIkLsM5Fsqxdu5AScSVc5wLpkHCtJeLpX51LZFl7xlFLefj4cnl0&#10;4dMCcfHlAlnWnoWMpDhc6x3l4ujwLLSSZPbrineUy2MJz2i7vZEUhw8vl0YXPCkOcsemeYxycSxH&#10;nnlgLc1n68PLhdEBbyyl4cIb59JYjj3jGEthuMo3zoXRoXxjKQ0fXi6N5dizjbEURvQaxB29qo1z&#10;aXQ5l7GUhw8wl8cSi4KtfRMpDty5GpnueZLLI5LZ7nkiJeKaxySXyHLimcdECqQDYC6RToBaJp5/&#10;meQyWU48C5lIiXQgzEXShXCqheLtq6a5UJZTz0imUiQ+wmkuk06EWiouwlwqy6lnJ1MtE28RnuYy&#10;AUJ3lzDVUnER5lJZTj1DmUmZuI5mloukw9HMtEw8fLNcJsuZZyczKRHXTyP6ue4qlZ9GTPTIm/zV&#10;E+/71x/2aeOPT4MVRfLDELgdD2cKvJaYMcKu5SiFVaCiKMEhxu2JeNaLGKIhYuxdY8TWPTTtSAM5&#10;B3gFcqhSIA/OGHPvJqfdGpFjm9UHDG2eAnm/mVJsS+TYhPQZnfYWgbzfVGmtD+T9pkprL5Fj0ewD&#10;ZpymijWsF3maKlaUPuS0ThCYSb+pktMO5P2mSh6UyOH5+oCZpqnCDfUiT1OFU+hDTqZOYJoTiqCR&#10;UTOTCZ5whKUPr043Axxe3dMtVnfH1YUslz8O3r+6ibH+E52iYGT65vnwbrM8BJoLmXCkwK3DCRhu&#10;eCXY7SVhDb+VEfLXfD2m8RIZC4G/5qsiG8/A2MghpuBrpKQoF3ftS9fztj3JmCkMia8CWjdRhN+H&#10;phtTTzYwGRaFXlwt0M3nSZxQoO4RG0X6GMqC7Jsxu1nTkGkur3eH8yaygYwjHP01VkLGlZ12nQ+7&#10;7cO3292ObON8erx/vTsN3q1wWjz+dl79z+vETkG2C8vd/kA/Y26HM9B4ShfPFO8PDz/hxO50iEfO&#10;OCLHh6fD6V83g/c4bn51c/7n29VpczPYfbfHmeOiGlOgdAl/jCczOlI45d/c59+s9msM9ermcoPl&#10;mT6+vsQz7bfH0/bxCXeqgtnvD1/j0PXNls7zcOx5vouo0h849vxs559wdPH88/vtfjNARA1EBAhn&#10;pK/38UQZvi+dKA/2h9dP2Hdswmnq8qcjTo+jQxU/6X0sOhoOsTmEO5kvsFrgzqs7PhadzWm5oUNm&#10;1iI+nT6e4pnogD68utkBd+Apn49CkZiEBmzUYXW325MTroYLrJNBrVwdG4b/WTqGk/f9Q0D6tFk9&#10;/Dl9vqy2u/gZdyc1DEKlo+Fc6VjYn1O+2Izm8g3SEsIKu61fSL6zYVpIZ8PRVMoXZkTCHQ+bFfln&#10;k281xpb+V5fvcbu+w//TsyF8aj2/KD9Dw68ub8kXxedwz73GeF6d/vH2+Cc8xoJv3d5vd9vLT+GR&#10;HHhCoPbvftiuSTHpj/xRCHZU8lFI2IkxVfwNbGu7Dk+XGl/w9fmIrRA5gus/nU6H92QfcKDRP8hR&#10;bulPgeN+tz2yt6fPacZwnuqBmsG0+LDum8P67fNmf4lPH0+bHSZ/2J+ftsczPPbd5vl+8/Dq5vTd&#10;QwBEa8r678AdTPl8OW0uayxIq7s3WDvSv8OUmy8C4itIwt/rwc88rB5Q9FmNrb/wcPWQTpDICKoJ&#10;dlXkHPhJ2NWDJSdHm82g0iUnF3BGvxM+AmgUND78hlQRhxBSFcNmh7hOCvu7UcWw2n42VRzRCTLU&#10;bVHNlDOuxxSXBlWcYoP5C6oiLT2f4akuZiP1JwQ1ad37MT0pT091O7yW+AH90cvmw46bGD2rsVsU&#10;Nr+gvWTg83gRHeOnm/x1X4M9VPeyt1gMhziwiPIVW+fn7QXpHrvtM/Zizd5ndffxe5yXjXVK2oCt&#10;SRUMNic0Cpb/qYkF4xk9DoCu4WlziMquO+jxnHUNp9jSpPNAi1eU7MTx+uweI2QP2CbVZIFH/Hiu&#10;EJT6SgYI1+fjdPZN91Y08pR1PpkuBvPxokWGTX8zVCB6GuBsWQ8mj1gnQwxm4cKOphkspBQYuOR5&#10;93yKp78WLniUZqhAZOKC0CNVSE8ArqmJC4dRzWBLOuc2cKl0gvl0ZAMT6QSBykSmsgkm2Heb0Ixk&#10;AgucFABua0uzyiUQqGxwUggAZ/OtyqUQEwkscFIK8+l4Zoq0ysUQqExwFPELoc5nJudqYQUhicAA&#10;R+c32Wi4rc05kUMQqGxwUhATbCptcLkgYgaBBU7KYT6Zj03O1bkcApUNTgpiUs1tsdKR+9UeQvqA&#10;AU5lD7jgRPaAD04lD7i+zUgesMBJOfjuLZeD798QLedaMqnAFMvBGakDFjgph/kEz3gtH4eH4Vc5&#10;BCpTrCpxAEfBQxOckThggFN5Ay44kTfQAU4Kgphmg8sFEdMGLHBSDhCY7YRF0kCgsjknBeGDywUR&#10;UwYMcCpjYD6Z2a5EJAwEKhOcShdwxWqkC1jgpBxgh7YTxsOkXOdAZYOTgnANwsgUsMBJOfjgcjkE&#10;KhOcyhJwXYmRJGCAUzkCrisRKQK+K5lKQbicowdqVycc8gMscFIOrrWK7ADfWlVuwKRG9qLl56a5&#10;IGJqgAFOZQZAYLa1isyAQGWKVSUGYG21/ZyRF2CBk3JwdU6kBfg6hxBerBD1cGJybpYv1Uvsq8zN&#10;5qynQcxyOfjgKPLINjmuWOdiywRpmeDmasvkiXUuYwcMZ4p1LgXh7krmwiCwE7LBSTlA1Sfm2jrP&#10;5RCobHBSEK4rQbCXWevciSEQXuVycF0JziKuo/muZCEF4XJukQtiuaBEGcMgFlIO0CZ7s7nI5RCo&#10;TM4tpCB8cLkglgvHIBZSDq5YUfyQcw7CN8FVVBEhLMLZp4dij6sbxu9s5lVDKQsXYDXMheErXjWU&#10;4nD5Vw1zeSzxOw+hFEgHwlwiXQilTDoQ5kIBQsc6Kh1iexpYyRibyGwp6yDbi8YqFWWHnH3DRKpK&#10;CsW1kUoG2h0IpVBcz1ypUDsk7ZsIpVCA0F5zKxltE5nNQx1u10iDtbYElYy3Ky/gRlGHMD13m4ya&#10;GSZE1Yi/T65U2j546CGUllJ7lqLy9uGAHR6quBtkDg+lUHwpy8ibokzTVVet2BsHgVYEWangG2Q2&#10;Qh19u5Yiw+8qJO9beqiS931vM8qF0uFtdAjubU0rGYNXIX/fRCiFglt7PMzdVyCzeajicF8PZSBe&#10;hRR+C2ErFPf0UMXirh6qHP4OhLlQlki5cfRQZfH7tqwCckTGDg+lUHxLGedCAULPUlpBuecPVVTu&#10;+kMVlk/qkXNwK+PyKuTxW1JWefzuprBSoTnO2G0eTvquKTI4r0Iev4lQCsW3lEkulA5L0QH60DnC&#10;Rc1FtgTggNnbfekYHQ8ybH8og3Qis3moo3T3BFyG6ZUXp1cqjx/O2j7zq2SkTmQOQikU/wGCjNWr&#10;kMdvSbkVrWOva64pKlwHmY1Qx+ve05dKBuxVyOQ3Eerd19Dx2CpmB5mDUFmK99yqklE7ntc7/rAV&#10;t1ceQmkpILMR6sjdfeInQ/cK7sveObSCd+e5X6Wid9fb9A3fKxm/V14Aj4cSbPPhoR3ciB3BVz1D&#10;+GquLMXd28ggHr9zeNgK4z2EKo53o1EdyLv+UEbylRfKVzqWd/2hDOZ9f6ijee94q1rkweOy8uL5&#10;qh3QO/5QR/SOP8RhoFAb93QQ7SOYkArb6RDRtJS6HdHbCGsd0bsIpfty9zbgrUTo7L7qYctSbG9T&#10;D3Oh+OtyTdm/8lTEPsSsh7n7Ag8dS6lbEb3zpKtWET3IGn+ILLyX2iuvaIyCbmSbvNRetWrvXmqv&#10;PJ2hDSHpTJPp3V3eZ9deuWWMtFUKo3NRSvfotG8hcmw3Yk5UgRyuMZD3KzOjFZ3Im+S+7tFpeQ3k&#10;XHNVIE9TjR134Ke6ycNZMg1PZ8B9JhuOduMP+k0XpRRxAnRC2usOTWUoDiz7/SDNmc4Pe/2APRQd&#10;5/X7QRJxhdO1fj/gSfcsEa24RrTC2VOvO9CRUpBDbE9QljTXiVY9C0Ur9laolegHic4/AqSexaIV&#10;V4vSMUKvSdPpQLxDT0lzxWjVs2S0otg53KFn0WjFnqvq6bpCZBnuIAtHXecVAr34g56TZv9F8VIv&#10;tlIYFO6A8KXfD1jSPZ1YxV6swua+1x1ozx4g9XRkYQtNP6Ctb587hB1t/EG/SYcNZviBdGTR8j6h&#10;4peOFQYo+KUcVsrNvpbzxppV1D8FXuDBepzYlUAWt47ogQwQ0lF8pOTv+RoHHNEjI6LD6XA3XRRz&#10;BcPupKOnHTQezLOTjs7VA133eGM6zwQdIsau4cZ0nt+DTLOPmcGlpm2OjyhzAiPjCC8C8DiO2CQn&#10;45H5GtkN6YIIR1ldk4lEMT8bGsUj8DWOFG8H0+gaicEXyFpaxbfia9IVzQr+2ufemI5SSS48Y497&#10;YypuIsLuCY3TMlEi07ftgTRpUFPT7CL1dIjvEZnVVyP1bXmUDp4mkygj9cbme3wc0p6W6LFe3TSt&#10;xgUtHyeygsWwmmEB7jIHdiYN5xhTB7PTdJqRXbXoizQGFMV5K7thpHxNoqMEK3IohXnrSfAo/rxH&#10;yT+X7HaU/D17Rx6Zr8lz0NN84GzqFvlrvjJZWjy6p8NrG55Gd0r74wy1pRQSm6s7kkzzjb/1Oc0u&#10;rbjAsItsCHlsviad8IStyJInbY3GSLHyfELXBbT0/fY1K48oHXvpuuA3Cva6zsJ6YnFY6LqA/A/o&#10;fSoN++W7LozrZL306JfufK0Zm1AJANUnsqR/tqL8IeLy7uJEX8OoncM3q/NT7P/xcLhE0L+xVgx0&#10;Ni0rAsPW6OeuCJzMUvflGUqLpHTH9CQ1VJ/imUT0tCzff7ciEDcbhDsGNeqqCIwhdN4YWOZlzaaL&#10;8eCK+TpUnpUViHBSH/Hng2GhyZ8kzKqxiQtByjW7MjznaOOSTzlmMzxtsHAhHmuGCkQmLvWEw8MF&#10;s2sGixWBbVzq4QZ4MTSBiWcbgcpEppMVZ8hcMkWZCyC2FyZF0gKXAnClKRIVfXFWUgiT2cTRs1wK&#10;qSLQACel4IpU5Cj6MtUpih44maEYExTb4FR+oitWkZ7oi1VnJ86Q3mCJ1egpbIhVpSa6YhWZib5Y&#10;aymIyQyJOCY4YQ8xLbHNOZWV6IpVJCX6YtU5iR44mZIYMxINcC2DsK1V5CP6YtXpiHMkmVick9mI&#10;MRnRACfl4IpVVAT6YtWZiPN6ZIKTiYgxD7ENTqUhumIVWYi+WHUSogtOrg3O4qAyEIPArNVBJCD6&#10;YlVNhJG4PbE5JwwiZh+2OaeSD12xitxDX6w69XCOjFVL52TmYUw8NMApg/DWVZF26ItVZx264MQK&#10;EXMODXAtg7CtVWQc+mKlkC3fjsznlck5OmO4rvsx3bANDiFdPporVpFs6ItV5xqi+ZoNThhEzDQ0&#10;wMmV2rVWkWfoi1VXBLrghEHEJMM2OJVjGARmWSt+eZWDL1adYYhOOibnZIJhzC80wCmD8DbAIrvQ&#10;F6uuCFwgUdiyVplbGFMLDXDKIDxrFRWBvlh1XqEHTqYVxqzCNjiVVOiKVeQU+mLVKYWLib18yYzC&#10;mFBogFMG4YlVpBP6YtXZhIuprXOUenB1JTGXsA1OpRK61ioyCX2x6kRCD5zMI4xphAa4lkHYTlgk&#10;Efpi1TmEi7m9fOHZQ8a5mEFogFMG4YlV5A/6YtUVgVN0ZjLN1a4IbOPTFYGuaGVFoC9bXRHYgVAs&#10;FKki0ELYsgxbvhUd9Da67AsYlX1MF18HNKztlSzkqTQDckWggbAdYttnErIisEPKKshGl3wnjjUr&#10;Ai2EykY8vywrAjukrCLtDoS5UNAJPuSkWwilUIL4rDVXVgR2SFmF21NqXWQtbHZFoIFQR9yzkSNl&#10;GXITmXOSIoUyHWLhshFKS6mdIKPSYfcMXYJMHsq4m8gchFIoeLeIfT5WmRWBBg/bsbfDQx18ezxU&#10;0feUqjdMHsrwO1UEWgilUHw97BmBo7JPeRsXobQULwiv1Bt9fI8tw3AyeVvKKg739VAG4qki0OCh&#10;DsW9RY/yzoTH9qSsgvEpVi1bypSglnnsWBFoIZRC8aXcMyBHZR/fOK4pPkKx4UoVgQZCHZS7HltG&#10;5b6UVVg+JVdsWoqMy1NFoIWwZSmOLcvQnJTB1kMVm/vexqwItBBKoUDKjj/U8bnnD1WAPiXxmTyU&#10;EXqqCDQQ6hjdlbIM0n0pqyjd5yGec+eW4sXpuiLQ56GM1InVtpRVqD4lBbN5KC3FC9ardrTu6CH4&#10;f50yJuLpoYrXgdDZH8qAPVUEGlJW7/bxPbaM2X0pq6Dd10MZtaeKQAthy1Jqe+cgA/dprPtsP1dD&#10;ZR/zOvlDz1Jk6J4qAg2E7eDdQaij91CjYyGU7svnoYzfU0WghVCtKWhjb/NQhvBEZluKiuF9S5FB&#10;fKoINBDqMN5dl2Uc71uKCuR9byMj+VQRaCGUQvG9jQ7mPW+jonlfyjKcTxWBFsKWpTjRqI7oQ/1x&#10;Ww91RaDLQ7sisI1QVwS6PJQVgYHM1EMUompbtk9E7IpAC6GyFHIjVpwiKwKB0LFlXRGIWM/22HZF&#10;oIGwFdHjQbKJUD01B5nNw1ZEjxNUa9VDVxhmdqj7jD1+LIRSKLMpwgobYb7QBzIHoRQK9NDe29Sy&#10;x0/tRfR11dNSQl5Rs2mHlDMeIvvsparSq5DjmqWeJUsvb7TzGMlVSj2LlFLK5B/3jXZuYdJLVaWn&#10;Yi9VlTFzsFB7yj7qpaqSsl7BLPN9reyv8AaglJBZYCt7rJeqyi62sveqmjqKAltfqirD26e6ufSz&#10;VVW69hD2zMg+X9Y9y8PDFjb+gGtHwhw+vW4TG/VQt4k4jzTtWiUUizJSlSXO0aM3vH6vqjJCmUxD&#10;xl/yNQ4WS4Nw4h3H4i/5mhM1xdT8JV8jEUIJcAOHoF0jJewlKmz6aaxuVBQagKqAXXOLQXNpSpu/&#10;dGhO4xb5q+h4ZL5GttCTmzLKRFWYMT1jIb508zjhL1EleXXzmBr2ldFrjjEHfB7T6VUfHidv2siC&#10;R+Zr5DGdtZZRJqoCj9MdC9xL+AtUdAJG8urmcaIq6LHmGHPA53FoKtuHyaElcE7IY/M1cpk7bhSA&#10;Mllh1nzTAgt5EkWyqFClm9Iz67Km8E1batfBbADspdFU9C4Imcl8TcwGl/sgTWSleaeblriYJlEi&#10;o+dIZb2m3hh9pqA5x4zoYDYd3OYK6y2BoRFfTshj8zUxO+3BSpqdyErMTm0vSlxMkyiSRX0p3ZRO&#10;intotuYcM8JnNpq+9mN2nY6SWlbD94jM5n1TgdlMVpg337TARZ5EkSwqVummqaC5NAXNOWZEB7Pp&#10;AWiusJ5m16llTYnZKWgrIU1kpXmnm5a4mCZRIqN9LuZaumkiK01Bc67M7BF1M+zF7NRmpsRseoRW&#10;tsE6kZXmnW5a4CJPokjWa4EcpTr3ArP5pi2G+Jo9SpvX5ieeZo8ovSuXCguSr9GNjNIpTwlpIisw&#10;m29a4mK/HfiIUo3Kms1kpSlozjEjfGZzwxBszLtjRG7q0nR04rH5mpidbBArW1d0N6IsCswbO9pu&#10;suhlmxZMfDO+ppvS43+MRunKXcONIdvA7e6waJxeQVwQccO67qk2ZBqbLxTmddkCqIF2DwugvB8i&#10;60Y6SmQlC0g3LbCHJ1EiS7Ir3TSRlaaQmgU1nGNF8Zk9pmelOQ89dzOm3rc5IY/N16SM1MS3B7MT&#10;WWHefNMCF3kSRbKoL6WbUrp1eQp8049hdmoOVHQ3rtVIZjdk3Zrd16JTO6gSFzlGmnd7Gx6tQKZZ&#10;wjPsUFnIT2iiq7IJQktCfI+ostxlpmBcTFbSHp53wcumSZSYnVaKRmMYOl95Cool/HUHF5k53K7P&#10;5aInIb5HgsDzLshb35ZH6UKatotFpN7YfI+PRJoCysKEUouuklokspKS8akHz5Whd7BHy+ejBdkx&#10;NnOUNyr+2MntMyHj5mtifcJa4oKeEo/CVynIpqEqf81XJlP6w1/zlcmcKfjsGaVlmfc2HndGlGqK&#10;FaWbObwrRDpU1zZulPaYzeMXngZf43R4A4IEoq7RmiWk+6ZMVhScw0OJjXeiBces2cuDsEA+rVvW&#10;t98O8b/EnJduWYc3ly/Wh+fbw5s32/VHd8uizLy8W1boHPrZumXhFZxR7yivkiT6n9Ety9ew31pb&#10;LGz9ZVussCb+7G2xQjkr/ORsHnMtrmIMPXpDWyxUhUR/9qltsSYVShTpjkFfrr2soMlNfuTSexEI&#10;04R8+9kCDWaAOfRjzBte5dmlgQjJoBF/ToUzkHjDMNgErd9MXFhCrric138gcMmGmi3mNi4ccTVD&#10;BSITF0wqG2wyrpCiavALi2szWGyLhVVR8xQnFNlYs8ViZDJMJvgSlYlM5feCZajLNqDJ9F73DZ5S&#10;APPhsLLB5RIIVDY4KQSAs/kmM3vdl3dKKeC2qKoyVE20xQpUJjhVpzsZU62zwTmrLVZbrKpIdz4E&#10;iy1wokY3UNngpCDwkiekbVvgckEsa8cWdH3uYowKEYNzsjyXqGxwUhCTCWVsW+CEPXhv69SluR44&#10;WZnrglOFuRPPt8m6XO9FnbT7FtbqubdcDr5/UzW5kzE12jE4Z7XFauucLshdVBNTrLIel6hMsdKZ&#10;cTZXMA4FcgY4bFUzNxfbYrXB6VpcD5wsxfXBSUEQLhtcLoil92ZO3RZrUdvWKqtwicrmnDIIF5ww&#10;iNgWq805So3J5DBbjG0nLAtwicoEp+pvXbHS87x4WyoAiW2xDHBSDgBnO2E602lGC1Q2OL1COAYh&#10;K2+9V3HS1ldyzgGXy8EHp6puXVcii269t3DqkltvpyQrbonK5JwquHVdiay39V7Aqd6/OfOsVRbb&#10;utaqam2xeqEuynAl9MaSRkuW3rs3daHtYmxbK50GNKNBrA7nVJkt1lbbz8kqW++1m7rG1jMIWWJL&#10;VKZYVYUtwKF/ksE5yjlr5rr03ripXrjpWqusrnXBwR3k9uWKVdbWei/b1JW1nlhlYa0rVt0Wy9uV&#10;yLJa7z2b6jWbMAh7yyRraonKFKsqqXVdiayo9V6xqetpPVciy2ldV6Kqad39nCymjW2x2iuEerkm&#10;dM7mnKykdfdzqpDWBycMwnuxpnqvpitWWUTrilW3xXL36XZbrDbzWm2xPL1TbbE6EMoF2+VfeJva&#10;1aPQFsZ88WelXqvpslC1xepAKFftDoRitUA7LQehLqL1NFC1xXJVEBth5fecaCwkqGY8dMNsyjCP&#10;dOnUxLER1RarA6HaR3kLbqVCbTfW1kW0nnNWbbFc71zpcHtC7YiMhc1ui2VYioq44WfsbXLIzG2E&#10;EshMF13pVtQ+wnxvixbjnqW0wm4nyqCis+tiPnPDjEr3o3albLbFMnjYir1x4GYdDFQq+AaZzcNW&#10;9O1Zigy/U1ssC6G2FGcdppcV5jz0FmLdFsvdw1QyBsfvHG/TisJdHubuC1L2eKjjcFcPZSCe2mIZ&#10;PGyF4p4eqljcC3cr1RYLPHRsGc/IrkJZ4ncOD1vxuGfLKiD3Yl7dFsuXMj1kbpwDEHprSjsot2MQ&#10;Ko28Dghv4wQh6D7EdPGsezJ3Dm5lXJ7aYhlSprobsaY4R1VUi5kj9ALMSrXF8nkog3P8zpFyKzz3&#10;LAWZIDlC11J0gO4d4VYyQk9tsQwe6hgdZ6S2P5RBOpHZ/rAVpXsn4DJMr7w4vdUWC68rdxCKNYXI&#10;HIRq9+U+QJCxeuUF6622WPOp84BDhutEZiPU8br39CW8zjSzZS9ir3TIPkeHTnPVkzE7kTkI1e7L&#10;e24V3p+aI/QsRcftc+fpFVUMZ5ZCZDZC6HruHNz4s5Khe2qLZVhKK3j3vI2K3l1v0zd8D/U5GQ+9&#10;AL7qG8FXPUN4tLdSPPT2NjKIT22xDB62wnhvb6PieHdvowN51x/KSD61xbIQqjXF9YcymPf9YSua&#10;d463KrMtloVQCsU9uKx0RO/4Q90Wyz0dtNtitRG22mJ5R6uqLZZ7tqrbYrnrst0Wy0Io3VfYmlr+&#10;ULXFcnewui2We4hpt8UyELYieudJV62emuePul5aOnX0oHhp6eQ1PaEQBnk4S0QeMdmmu+tESlpd&#10;9uyQkoroXlo6PdJLHElBj4fz4AP4zU1RevZESXW2y6YqqVtMqd52ibW/j1RT+d2yqVLqHj2V4S2x&#10;KvYZndY6UrGmuKl79JeWTn2YWr20dOrRJIdbCyxfWjp1rI4hsiQLrRAR9lI+9l4vLZ062Bq20MRW&#10;2vr2YevP1tLp0xsuYZMaGi7hCIpmeC13SBUUqSg67mVxuysBp+6n2gR6IAMeVDiKjyzg7/nKdAjF&#10;iK5UKMCvOsdGpHO89OL0Cod3nXSpzVBK1sVMGBdf04RTUU+z5PHXfE1kqZylRKbZx6NwvUPO0MSg&#10;ZHI4mYvz8TiOgBF8bMh4ZL7G0SBdECHxpIs3kQh7gy6ieDss8V1EowS+QDb22CLB82itOfrcG9MJ&#10;KWaMI4lu7vFb4EtI08a2RKZvyxPpQJo0CAemBaT9mMXlPCWN1LftgTSZRBmpNzbf4+Nsp6cleqxX&#10;N02l4AUtHyeygsWwmsUXuRedScM5xtShFmk6zcie+fdGGmu8i/NWdsNI+ZpER+e0MK9mOeCv+ZrI&#10;9CT4a3/eo+SfS3Y7Sv6evSOPzNcIYMSrR6E8L3XIA3WnV0trW2Fp6+nV2FBbSiGnwLXJBTLNNx7E&#10;5/Q4ubTGq7oalipFG0Iem68FYSsyfVv+mpHCio6ry1PY7NOH78+XuPF/e778ZXN4pu2JqOk7nx7v&#10;X+9Og3er3asbvzBrt6df7g/fbnc7ljIGpkqn8/GH01df0qf7w8NPP5wGp8OF4vfBu80JH54Op3/d&#10;DN6fVsdXN+d/vl2dNjeD3Xf7M3X5wJH0zeAS/hhPZpQUcsq/uc+/We3XGOrVzeUG3Wjp4+sL/sJP&#10;3h5P28cn3Cl2u9wfvn57ObzZXgjmFVX64/35+NWXx+36Dv8ffHje7c/0CSgvl+Pd7e15/bR5Xp2/&#10;OBw3e3z75nB6Xl3w5+nx9uG0er/dPz7vbnEqPL3Fry5vaS5xkOdeYzyvTv94e/wTygkhm+39dre9&#10;/BSGw7aRQO3f/bBdEzfpj/Xf3oGZ2wdMjOp1ZJ1ZsDWmir+B5Lfr7w/rf5wH+8Prp9X+cfP1+bhZ&#10;B85c/+l0Orx/2qweIIBo13IUmpjEcb/bHknspAD0Oc0YzC8zLRZNfnNYv33e7C+Rc6fNDpM/7M9P&#10;2+MZEr/bPN9vMMvTdw/BH0FBT+u/AzcEiM+X0+ayhkKv7t4ARPp3qHnzRUB8BUn4SSUH9+//enjY&#10;vLpZQR3CtpwL4wCKDpUmeBdf3NjN8Qww3Gzz4TJY46vwdrNQVdd0tecfH0/RkAb0AaCBMwy+egdT&#10;i5bBJNJiGBcUkT7i/79FRUTcIRUxFmXTjEhffzeamBTi82jiOKRb0o5gguRCqYmU4xI0EatsVK8X&#10;TQwuESfxShODO/vdaWKIbD6XT7xqYh2DtWulcdVo4otPlIszHpgqTQxG/LvTxGl0TZ/HJ15X5yky&#10;Fh2f+MtqIm0esV9M+x381drxPG/Xp8P5EztEwMFH9fl+u98MkGqNydKtsZ6+3tNmMLSc//Eot3Y/&#10;Pq2Om+VPR2xw4jZO/IT+6LUJQnISttC09IyQMijYPKFKUVp6OJp0Fp4dYPfaAtFp4eA98A7xgDns&#10;7Q677QNvLUUggh32t6/5viJeoc3VN6vzUwxYHg6XCPq31jgCB4G50MOBoJDgLyr0OZVtmEKfU6LU&#10;f5zQf2vSheGoFSFENknAP4aAGUt6NGna1YlvehtveHVblGN8ZnJdrccU24R9Y3zZHwImNt91dhTA&#10;UUv2grNrww84hiyFmG5mviwON7pm4IW+ILh38CTXoWR683yEgsf5qN1iJC86DkTIX2y/rFCmoU1m&#10;lf06cGwQr7hCrnkbl8x1mo+QdmrhgotuhgpEJi6ZfObiypM0Y1+QNi6V4gReTExgIsMpUJnIdMnS&#10;DPUL1nv/rL4gBjgpAFeaaMSVs819v7sUwmSG1xea4HIpLL0X/qlSJVeksi8ICd7kHJ1JCSNwwGFF&#10;u84VjzAp6b3NOVWl5IoV+5rraL5YdY3SDEnOFuco+aHR39QXxAAn5eCKVdQnBSqbc9oc5qhdhg9p&#10;uQZhD7EvSBucqk1yxSpKk3xT1ZVJMwecLExCurIpVnpikymJK1ZRleSLVfcFmaO1jcU5WZMUS5IM&#10;zkk5uGIVfUF8sep6pDm1GDLEKsuRYl+QNjhVjOSKVdQi+WLVpUguOGEQsRDJANcyCNsJizIkX6z0&#10;ICDTkskcPt3knDCIWIPUBqdKkFyxigokX6y6AGk+sXWOnj9cXUnsC2KA0wbhrKui+MgXq649csGJ&#10;FSJWHhngpByCwKxFX9Qd+WLVZUdzalpiGAQ9zbtyLvYFaYNTNUeuWPE46TqaL1ZdcTRf2DqH52PX&#10;4Zax3sgApw3CEavoC+KLVfcFccEJg4ilRm1wqi+IK1b88jpVX6y6zogq1i2xWn1BDHDaIJwNsKgx&#10;8sWq+4IsRrbOUSLJVediXxADnDYIR6yivMgXKyVD5X7OAyeLi2JfkDY4VVrkilVUFvli1YVFi4m9&#10;fFl9QQxw2iAcsYqiIl+suqZoMbV1jhKQr2KNfUHa4FRBURCY5edEPZEvVl1O5IGT1USxL4gBrmUQ&#10;9tqKRJzrVH2x6kqixdxevnCofR1uGfuCGOC0QThiFVVEvlh1X5DpcGgrnd0XpI1P9wVxRSv7gviy&#10;pc4Luc12IMzlsUx9QSyELcuw5Sv7gvgCRn8PhbC2V7Lw9rircaS+IAbCdohtn0nIviAdUlZB9nRI&#10;LSSNjYDdF8RCKIXiS1kF2l4sW9H7GzLP3IFQmAl+Z8c9VSvYdo8pco/VIWUVbk/xiN7moYy30U/E&#10;QdiKuOEYLCco+4LMRyAzo1rdF2Q6xMJlSlkG3akviCFl1RdkPkavHRthLpRA5iBUllKN7POxyuwL&#10;YiBsxd6IDUyEKvgGmY1QRd/TIXWMsCxFht+pL4iFUFuKp4c9I3DdF6QDYS6UZeoLYiGUQvFtWYXh&#10;ri2rONzXQxmIp74gBsJWKO4sepWKxUFmS1kF41OsWraUzb4gFkLpvoIbMfWwZ0Cu+4J0IMzdF/cF&#10;MRC2gnJnJy37gnSsyyosn5IrNi1FxuWpL4iFsGUpji2r0NyVsorNp663MfuCWAi1pUwcf6jic5DZ&#10;eqgC9Cm1dTF5KCP01BfEQNiK0T0pqyDdtWUVpfs8lGF66gtiIdSW4vFQReo+D6VQpqRgNg+lpXjB&#10;uu4LErZVpi1jdtcde8fuS8XrQOjsD2XAXsW+IAYPVV8Q32OrmN2VsgrafT2UUXvlhe2V6gsC5szs&#10;dVkF7rGTd/u5Gvp7MK9DFyIfoQzd8Ttn99UO3h2EOnoPjTMthNJ9dSCUcUrsC2JIWfUFgZRrm4cq&#10;hAeZ7W1UDO9bigziU18QA2ErjPfWZRXHux5bBfK+t5GRfOoLYiGUQqFMEpuHKph3vY2K5n0py3C+&#10;8uL5SjX69HcOOqIPfUHaeqj7grg8tPuCtHmo+4K4PKzplbNNeBvITD3UfUHAQ/tExO4LYiHUa4rj&#10;bWRfkOCUHIRqTRnObI9t9wUxELYi+qF95iD7gmDV8aTciujhiq1Vr5bPzevY6dNCqC0FzcysVa9W&#10;EX3seWbooY7okbjuIBRxSu1F9HXfiL5Wz88RcDVSRq7J40MoPFndragCJSSDoI1B+jd8QglHq8cD&#10;FnqkJC25Jqm77QHcOxFzIWU3MfYkRIxkCcq1CZlVKavOxAELC+RcU9g9eCprWjblT93kdHBBozep&#10;iwXyNFE8dO+DnUJ6Gh2ReB9yiq8Deb+p0gPnQM6VXt3YKfIkcgSMfcC89Fbxus5Qsz1iZPQoRQWm&#10;HW4g7yfVVG28fOmtorvOvPRW6WO3L71VenGJe0G99FbpWnvZd730VuniEsU95OGpj2Ef5fv1equE&#10;zZa1ywp7ZpoD7XV7zYE3WrT1zH4Ql8O0taRyzAEKmXGQgeJM/BdVqqebwf2rm3v6TSyOTrRUHk3l&#10;CCFV+onKEmJVwrWSO5Zmp/L2ptXK9Xsuvk4l3EEmDRl/yddIBEiYNLY6cQb8JV9zIpzAdhEhlMBI&#10;hddkJ+wlKkRiNFb3DSk0KGPX3OKZcYF6u1cLHZrTuLxldfmr6HhkvkbepQ4IBQ4nqsKM6RlLmccJ&#10;f4HH1JC7zONEVUCvOcYc8HlMp1d9eJz2go0seGS+Rh7TWSuN1q0viarA43THAvcS/gIVnYCVeZyo&#10;Cug1x5gDPo/DI+Q+TA4JADkhj83XyOWQyVBmM5MV+Mw3LbCQJ1EkiwpVuinliveYAuW7WwzpYDYA&#10;ip94XoN72hVUuoI69EGayErzTpu9EhfTJEpk9BwJ7CndNJEVFLvSnGOt62A2Hdzm8nGZnTpplpid&#10;+nOWkCay0rzTTUtcTJMokkXFKt2UTop7aLbmXJnZNWVR9GF2nY6SCsyu076pwGwmK8ybb1rgIk+i&#10;SBYVq3RTStsoM5tv2mKIr9k1PQDtxWx6fJ0TsiD5Gn12nfrzlJidyErzTjctcTFNokSG4yOaQumm&#10;iaw0Bc05ZoTP7BE9u8h56LmROrXMbQmS75GYTY/QaLzufUidyErzTjctcJEnUSTrtUCOUlu6whT4&#10;pi2GdDA7bV6bn3jMHlF6Vy4VZjJfI7NHqYNuCWkiKzCbb1riYr8d+IhSjcqazWSlKWjOMSN8ZnM3&#10;MmzMY8jmMpuSAIC0aUzNY/M1MTvZIFa2rhBwRDUPGK3p08ij8JVHi+6zOSzgr/mayOjxP0ajdOWu&#10;u44h28BtDsN5GL7G4cb0KiwSSomsl+xaHOab+UIZJV6XLYDedwukDSGPzdfEn9TVsKQ+iaxkAemm&#10;BfbwJEpkSXalmyay0hQ055gRPrPH9Kw056FnAeOhIuSx+ZqYTY/sabyCBSSywrz5pgUu8iSKZFFf&#10;Sjelh7PlKfBNW9rXwezUIrToblyrkcxuyLqZ3deiU8fDEhc5RgoNT3CKx5j4mtwIj1Yg0yzhUTq4&#10;CPn1U9kEoSUhvkdCmlqtFlSWW1KWtIfnXXCfaRIlZqeVotEYhs5XnoJiCX/dwUVmDj/kdQ3fkxDf&#10;4+PkrW/Lo3QhTdvFIlJvbL7HRyJNAWVBgZP2lNSip5Il42oevTP0DvZo+Xy0IDvGZo4Wz3jTpqFk&#10;aglrydT0lJgLfJWCbDFLkyn94a/5qkbjufLXPntGaVnmfZfH+RGlmmJF0SPzHSIA3hUiHaprGzdK&#10;e8zm8QuPwlceLa5iOEXoGq1ZQrpvymRFwaXVv3umvBMtaItmL0+QBYK15xN65vqtqn5XPXOpKdEv&#10;3wyN6r9U56TQlUz0R/o5OifxsTB6a4TlIOucRDlUoXMSCgeiyn9q56TJEHmDdEcMR7lxaYpLnMc0&#10;qZzLkEONeysa7Jazkr05Xj4yuGK+DoWTlWaoQIRsvIg/vyFCrWywyRhvRLNwwcs0gy1D56Q2LniF&#10;bKh5jTYgFi6cgjRDBSITF6w9Gwy46O23bX5BMM1gsXNSG5dOAq1R/WYBk52TiMpEplJAAQ0JlgY0&#10;mQEaE0ANcFIA8xovBDbB5RIIVDY4KYRJfFtrm290AnxlXMz9NMBJKcxrtDoyweViCFQmOFXKOYHr&#10;NzknKzljIWcbnK7jxEGrCU52TiIqG5wUxGQMQVhilUWctWMLuoSzRoWRxTnZOYmobHBSEHhhIopg&#10;DZ0DlzKxxs5Jbc7p6k2qNLDAyeJNojLBqdrNyWRk26os3YydkwxwUg5zF5wwCB+cMgjP8Vqdkwxw&#10;Ug6+783l0OF8sbYJL0f57oZYsZvJxBo7J7XB6XJNetG2JVZsaq+jzYnKFKsq1pzgTUA2uFwQy9g5&#10;yQAn5RBua4LLHVMHOCkIYpoNLhfEEuaFbl1tcJQ9kclhTmV0FjjZOYmoTM6pEk0XnKzQjJ2TDHAt&#10;g7D9HIX9jUuH2Th+TlVnumKVxZmxc5IBTsphXi3sFQKHETk4UJmcU4WZk7FjELIuM3ZOaoPTVZke&#10;OFmUSVQ2OCmIiedKZElm7JxkgNMG4WzjZD0mbfZscFIQPudyQSxjMWYbnO6c5LkSChgznfNciarE&#10;xPJlW6ssxIx1mAY4KQeoum2tsgqTqEzOqSLMCVhnuhJZgxlLMA1wUg6uQcgCTFfn6Bgg80zpbdPt&#10;/Zwsv4zVl21wuvjSMwhZe+mDk4JwxWp1TjLAaYNwxCrLLl2xqqpLd1ciiy5j56Q2OF1yWU3sLZOs&#10;uCQqU+dUwaXrSmS9ZeycZICTcnB3JbLY0nUlqtbS5ZwstYyVlgY4bRDOZlPWWbr7Od05yUVnd05q&#10;42t1TvJEqzonubLVnZPczXp4xUfjPblzkoVQW4ajfKpzUgdCKZMOHorVInVOMhDqENvloYyxfYQ6&#10;yPZiCrtzkoVQ24ijhpWss/T1UNVZ+lJWobYba+s6Sy/wqWSdpY9Qh9veqlvJeDt1TjJ4qCNub+FV&#10;nZNcF607J00m2MlZ8U+oJ8osxYu6Kx120y7Y2shXMu52N8tVrS3FRSgtxQu9q1bs7YQalQq+vVgD&#10;HZD0DsHeW1Uy/E6dkwwp0xOSbMuBYMjhoeycRGTmWqc7J/mWImPw1DnJQiiFgijRXowr2TnJ9zaU&#10;3pNN2d3I0Mt1r/tddP1xTmirViju8VDF4i4PdTDuWgoeowiEzvlUNdZriqeHsnOSG/Pqzkm+LWPz&#10;KhA6MXnVCso9W1ZRuRf4okEN3zj0MvGlLOPy1DnJ0EMqzcjUxg1E0HiGCf/rdhDIbEvRsflkZoci&#10;9FLmnIdedA6NZ7owZXdnGDLAGwfrH1jRA4R8yj4PZYSeOicZPGzF6J6lqCDdtRTVOck9ZK5kmJ46&#10;J1kIlaXg8ZC9pshInchsKesmx+4ZPRV5N0LB6w08S9HR+hB7cXPVk+E6kdkIdbzuPuKQAXvqnGTw&#10;UHdOoi6hNkJpKSBzEEqhuM+HKhm1p85JFkJtKXhgYyPMhTKvQGYj1JG792StkqF76pxkIGwF787z&#10;NWxmMrWZYzPmIZTuyw1CKxm/03bOPEWtdOck78lkpUJ470wLW1ueSfLYzpOFSgbxtCW2EfYN46ue&#10;cTw6ICmEzoOZSkbyqXOSIeWFFIq/t1HBvHfSgA5IEqH3XKuS4XzqnGQhlEKBkTi7LxnRE5lpKbpz&#10;kuux7c5JbYStzkmex1adk1yPrTsnYdVzng0Oc/eFd744llLTy7bEzgEruOVtVOck91lNrXohu4eY&#10;duckg4ftiN5BqCN6Z01BByQxZXfnYHdOshBqS3F2DqpzkhunoAOSRuhIWUb0qXOShVBZineKrjon&#10;CSkjE+mlc5LXBSeVu710Tmp1zqIwEGmBS0RvMWGp0JcJmxoiRyjVhzzVqi2bzNTu0VPN2rLJSO4m&#10;p9CBwGDH3wcM7eMDeb+pvnRO8qwpVbstsbPow3fuONLUEHVL9aVzUh+mvnRO6sUlOkMim3/pnNTV&#10;E+ilc1Kf3o7sx146JzG3PqVzErbBA+qchINCUs1r3UKqHUh7AZyOREO/EnAOfiSsUzEkPTCJlPw9&#10;X5kOYQBcAR3Nd9NFl5Gy69zispqOqmg8AO0cL7WYSCnV/nhpVaUz4K7xuB6xWXx5mnxN/KO3VQFe&#10;iUyzmUfhAgdDMvTsDCM3uy5PMghqcjIema8RJ46JQYTzxq45R6JCqXK8HYy0a6RRAl8i89giwfNo&#10;DSv4a597Y4qXSS48Y497o1SeWkA6To0RSmT6tmWko6RB2DZHjrpIezKrp0bq25aRskmUkXpj8z0+&#10;ynb4tgUTa0mcb8bXeNMxnY+QYnS7MSYrWAzfFCf+XebAU2g4x5jKCtyM7KlFb6Q9563shpHyNXGR&#10;nsODi82ywV/zlZmd/I5mjz/vOvlx/oU3bV4XOCblG/M1AqhTdAmhd8mnpodUmE7TtpBH4SuPFl1y&#10;YQkcfZyhtpRC3tTVHUnGDVnYi/C3fE0zUNzlb315sONrfK8nEHakDSGPzdeCSiiy5G9bozHSl4rA&#10;/eHrt5fDmy31br+l6rv7w8NPP5zSHygE/OrL43Z9h/8PPjzv9mf69Orm6XI53t3entdPm+fV+YvD&#10;cbPHt28Op+fVBX+eHm8fTqv32/3j8+4WTwKmt/jV5e1pc5MGee41xvPq9I+3xz+tD88o29zeb3fb&#10;y09hOGxCCdT+3Q/bNWGlP9Z/e/fDabB9gP3RAaIqLgwKzWTxRygG3a6/P6z/cR7sD6+f0Kh+8/X5&#10;iL6iGAG/5386nQ7vnzarhzP9MzFJjhL+FEDud9vjt9vdjjbK9DlNGQ1Ky1w7vHmzXW++OazfPm/2&#10;l8i602aH2R/256ft8YxGp3eb5/sNpnn67iFsn1Z359P678ANcPh8OW0u6yf6+AYg0r9Dz5svAuIr&#10;SJrO+QjW3b//6+Fh8+pmBX0Iu3yuhgSowQf0dxmmA0I8fAy1mtdSyorSSUIpJbqCRhfJPz6ezpe/&#10;bA7PA/oA0MAZBl+9QzwSSZmEMO8PxDpmM+FKHAfM36Im4vGI0sQpMUjq0O9AE0PPg8+liaNxahiI&#10;dzUHdl41cYTyjaSKEzwj/QV18TPVSeOpf1Sg77f7zQCP2zClVCT9ek/WERov/3iUjuzHp9Vxs/zp&#10;CHOOTkv8hP7oZfLjYWrig4TcuKu5chqJ04nTvMlyTH4H4L1MnjrDUJ9mvJsET/6DMzvstg/sS8+n&#10;x/vXu9Pg3Yr6Pof/JfmeczLyJt+szk+R7gGfiGp1dzq83T+ET+TN/5w+X1bbXfwcYv207EW/Q2yK&#10;qyGpEf0VlsP0Ibl1/NVy7M/b9elwPry5fIGl6zb69Nv3h9MDHHo1DJ+Op8N6cz5jhQyiwmxp2HwN&#10;w15SeY7g7RPZj+SxLx/+5wDHHLtZn5UKfN1auLKfxtv10oF6kZpEzSgBODBw8+EyWNONp3SsQn5/&#10;jKQ5YtLqzlGC3n6flEAuBPFfAv+vcrl8uP8QFvvGIKKkBqcDVhnEC+82J3x4Opz+dTN4f1odX92c&#10;//l2RTuQ3Xd7iAwkF/5w4g/3/GG1X+Onr24uN2hpTh9fX/AXfvP2eNo+PmHkyPQeuyfi+mfop4DH&#10;ZUpdgkvOZP551GU8TQ/6png1t1KXkGcY1AXdX34ddQkaTEz5g6sLXLdSlyCsz64us5A1Bg8ySy+C&#10;yBaYMaVhBXVpzt8+t3dpepL8wdUF23upLqhCgQF/dnVZDNPRwwxJ1NK7LKjEh7SlRt7/r+NcQpD5&#10;4lzoVE9pS9iEfnZtmQ9Ti875ECnz0Imrc1lAgaO2oJrk19GWEJ28aAs9WlTa0uzpsB/+nBtdSu6G&#10;A1lQUZXQFmx0k7os4h74V9joNrv/P/ZSRJV2Sl2aPd1nVZfJgnKwSV1qPK4T6jIbQqdpKZqg9u3X&#10;cS7N5v8Pri2tk+B4dPnZl6IZvzDAcC4z0mlSlxnK934ddWk2/39wdWkd16IvGCTy2dUF2pKeJaJ8&#10;QW1d6jmlBwT3guKhn09f6OhtMv6Ek7fn7WVzGuy2z/REl/5H4FZ3H3Pc1hzrRJf6sjuiGub/iOVu&#10;NEkvykKrDtRBB8nyOeAMz1d/5fUuPpr/T9YXHGA+3r1/xPNUbB4fcSL5tF1/s7qs8r/DMfPdpj48&#10;HXYPm9NX/x8AAP//AwBQSwMECgAAAAAAAAAhAFZhI9waNQAAGjUAABQAAABkcnMvbWVkaWEvaW1h&#10;Z2UxLnBuZ4lQTkcNChoKAAAADUlIRFIAAAERAAAAyQgGAAAABI4GeAAAAAZiS0dEAP8A/wD/oL2n&#10;kwAAAAlwSFlzAAAOxAAADsQBlSsOGwAAIABJREFUeJztnXd4FMUbx7+7V3LpvffeSAAJXWqkg4CF&#10;qiCoWAFBilKlKR0BsfADKUpVKdKkiyi9pZPeO+nJ5ZK72/39EfYSSAIh2Uu5m8/z7POQ2ZvZ2WXv&#10;e/O+8847FMuyIPBD5A+/f/Tvx6u/b+l+EJqP95nbNEVRWv0lErZ0BzQJZUWlDgBMSDnpZOBok9rS&#10;/SGoj0Ner8UUxaZ4tnQ/WgN0S3dAo+B+kbT8l0kbYJRKQUv3obVARIRAaAwsqJbuQmuBiAifsGzV&#10;i8Ww5LlqOhTIaPMx5GUnEBoBRdNMS/ehtUBEhE84XwhNkRdM0+FGnQQiIgRCY2CJyaqCPAg+4X6d&#10;yK8UQYsgIsIjrEpEiOde06GIyaqCiAiPqCIXiede4yGO1WqIiPAJCTbTGkiwWTVERNQB8YloPsRk&#10;VUFEhE+IT0R7ICarCiIiBEIjoAUCZUv3obVARIRPiGNVa2AZhnx3HkMehDogjlWNhwSbVUMeBJ+Q&#10;YDOCFkJERB0Qx6rGQ4LNqiEiog6IT0TzISarCiIifEKCzbQG4lithjwIdUB8IpoPMVlVEBHhExJs&#10;pj0Qk1UFERF1QF4wjYcswKuGiAifEJ+I1kB8ItWQB6EOiE9E8yEmqwoiInxCfCLaAzFZVRARIRAa&#10;AfGJVENEhE/IAjztgZisKoiIqAPiWNV4yAK8asiD4BOyAI+ghRAR4REu2zv5ldICiMmqgrzsPMJl&#10;eycrPDUfktmsGiIifEJ8IVoDyfZeDRERdUDERPMhsUAqiIjwCedQJT4RzYf4RFSQl10dkBdM4yHB&#10;ZtUQEeETsgBPayAL8KohD4JAaAzEJ6KCiIg6IMFmBC2CiAifkFW8WgOJBaqGiIg6II5VzYf4vVQQ&#10;EeET8mJpDcSxWg15EHxCfCHaAzFZVRAR4RGW+ES0BuITqYaICI9QJCmR1kCCzaohIsInJNhMayAL&#10;8KohIkIgNAZisqogIsInZAEeQQshLzuB0AgoAU2SEj2GiIg6II5VghZBRIRPiGNVayDBZtWQB6EO&#10;SNCZ5kMcqyqIiPAJCTbTGkiwWTVERNQB8YloPCTYrBoiInxCfCJaAwk2q4aICIHQGIjJqoKICJ+Q&#10;YDPtgZisKsjLTiA0AuITqYaICJ9wvhDiudd8yDS+CiIiBEIjIJu2V0MeBJ+o4kTIrxRBeyAiog6I&#10;517jIcFm1RARUQfEc6/5kFggFURE+IQEm2kNrJIhwWaPaZiIFBcbQaEQqrkvbR/iEyFoIbWFgWUp&#10;/PXXYJw7NxAREf4ICWmPnBwriMWV8PF5iICAMLRvH4KpU3+GuXleC/S51UKyvWsRxGRV8aSIhIS0&#10;x6xZm3D5cj/QNAOWBdjHU1mVlWKEhgYiIsIf+/ZNxMqVi/DVV1/hk0+2QSyubInOtzYoYsZoDbRA&#10;QDKbPaZKIFiWwty569Cx431cudIHAMAwtEpAasItPCouNsTs2Rvh7f0QUVG+zdflVgwJNtMaSFKi&#10;aqoexJYtM7B+/RywLIWGP5yqIXtKijOGDTuJggJTNfWRQGh1kGCzamhcutQfs2dvbHQLDEMjKckV&#10;48cfgLYvjyaOVYIWQuOdd3Y3uRWWpXD27CAcODC+6V3SAIhjVeNpk8FmUqkerl3rwfePPY3UVMcX&#10;MGGe0RKtxMWLwTz0qe1CttEktFZiYrxga5uJnj3/g5tbAlauXIT0dHs+mubPrmMYAS5f7sdbe20Z&#10;Mkuj8bQ5n8jmzTNRXGwEAEhJccLixSvg7JyM0aOP4syZIU0ZndDgMy9CcrIzHj2y4K29tgrxiRBa&#10;EwxD1+lqUCoFOHZsFIYOPQ03twSsWLG4MaMTmhdThkNfvwympgW8tdfWIMFm2kNbMllpmsHw4Sef&#10;+ZmUFCcsWbIczs7JGDXqGE6fHtrQ0Ql/AkJRLAICQlFaasBbm22VtvSCERpFmws2+/nnqfjzz1cx&#10;fPjJZ1ofSqUAx4+PxLBhp+DqmtiQ0QkNHZ0KXjrJshRu3OgOE5NCODmlYMiQM5gzZz12734Ht293&#10;1gpxIQvwtIY2l+1dKFRgxIgTOHFiBJKSXPDVV1/BwSHtmXVSUx2xZMlyODmlYOTI4/WOTth589aw&#10;eBzgru7DxSWRHTbsJDt//mp279632bt3X2LLyvRYloUmHKHf7p/5EzqxJSmZji3dF3Ko99jv+mrC&#10;T+jEMgxDtXRfGn0oFAL2xInh7IgRf7I0rWzQd1hXV8oOGvQXm5KieseFWLVqIe7e7YRLl/pD3Q7B&#10;pCQXJCW54NSpYaoyimLh7h4Pf/8I1dGuXTi8vaN5GyU1F8Qnoj20ZZNVKtVDSooTkpJckJbmAD+/&#10;SOTnm+G//3o+t255uS7Onh0EF5ckDB9+EtOnbxVCKFTg8OExCAq6g8RE12a4hSdhWQpxcR6Ii/PA&#10;8eMjVeUCgRIeHnFPCIu/fwQ8PWPJgj9CS9Oqs73XFIm6juxs6yZfg2FoxMe7w9Y2s2oVr5lZPu7e&#10;7YSVKxdhy5YZYJhnz9pQFAuWpRAQEIZNmz6Dr+9DhIe3Q0SE/xNHSYlhozupVAoQHe2N6GhvHDny&#10;mqpcKFTAyytGJSrc4eERB6FQ0ejr8Ulb/pUiNIyWnMYvL9etUyQSE115E4nnMWbMYezaNQV6etLq&#10;VACmpgXYsOFzfPzx91iwYBXOnBmCkhKjWpVpmoGnZyzmz1+DSZP2gvNS29llYODAc6rPsSyF1FTH&#10;J0QlPLwdoqJ8UVam3+jOKxRCREb6ITLS74lyLt/J02aRq2simsuTThyqWoNag83qEwnuyMqyUdu1&#10;n4ehYQmmTv0Za9bM59wNtZMSubvH49ChcWBZChkZdoiI8Ed0tDfMzPJVvgqJRPbci1EUCyenFNVM&#10;DQfD0EhOdn5CWCIi/BEV5QuZTNLom+PynYSGBj5RLpHI4OsbVcsscnZO5jXQDlDfrxPD0Jg/fw0e&#10;POiAd9/diXHjDqrlOoTmQSaTPCES3AiiJUVCV7ccYnElioqM6/1MUNAdHDw4Du7u8TWL6095SFEs&#10;7O3TYW+f/sQIo6nQNANX10S4uiY+EQCjVAqQmOhayyx6+NAHlZXiRl9PJpPg/v2OuH+/4xPlenpS&#10;+PlF1jKLHB1Tmzyi4NOxyrIUZs/eiM2bZwIALlx4BQ8edMCqVQubbYRFqMUzF+A9LRJPH5mZts3Y&#10;1Sp0dcvh7JwMF5ekWoerayLOnRuIjz76od76s2dvxDfffFmXP7L15E3lHKkeHnEYNeqYqlyhECIu&#10;zqOWvyU62rtJeV+lUj3cuROEO3eCnig3NCx5QlS40YutbWaDxYVPn8jt251VAsKxZs18hIS0x4ED&#10;42FiUsjbtQgNQyaTGCqkAkMUA9u3v4/k5JYXCYlEVqdAcIeVVU6d729ZmT6mT9+KXbum1NmuuXke&#10;9uyZjGHDTtV3aYpl26gZL5eLEBPjVcssiovzUEteExOTwlomkb9/RM3/nLDNB2Ze/2zDtxNSTzka&#10;OFg/O5CnoSQkuMHLK6bOe/L0jMWxY6Pg5xfJy7UIVchkEqSmOtY7ksjIsGv2PkkkslojCVfXxOeK&#10;xLMICwvAmDGH8fChT53n+/S5gn37JsLePv1ZzbRdEamPigodREd7PyEsERH+SEhw43WdEIe5eR4n&#10;LOk55Vb3fv/vjX4hRwMNAv3CeLvGxYvBGDPmMPLzzWqdMzAoxa+/voWRI4/zdj1Np6JC55nmRmsR&#10;iZqHtXU2b457lqWwffs0fPbZt3X6IWmaweLFK7B48YqGmMyaJyL1UV6ui6go31pmkbpiY6yts2uZ&#10;RH5+kY1eoJiY6IqRI48jLCygzvPLli3FokUreXMWc6uxLSwe8dJec1JRofPckURzT9Hq6FSoRKLm&#10;CEIdIvEsCgtN8P77/8Pvv79R53k7uwzs3z8BffpcaWiT2iMi9VFWpo/ISL9aU9GpqY5quZ6dXUYt&#10;s8jPLxJGRsXPrVtaaoApU3bV+wKMHn0Ue/ZMhqFhyQv369atLti3byLCwtohLCzwCREJCAhFu3YR&#10;eOutX9Gly60XbptvWrtI1DeSaA0BamPGHMZvv71Z57mhQ09jz57JL/rDQUSkPoqLjVTiUtMsUtdQ&#10;19ExtdZMka9vFAwMSp/4HMtS+PrrBVi8eEWdXxR//wgcPz7y6Wm4eklJccKCBV9j376Jj7cJoWq1&#10;S1EsKIoFw9CYOHEfvv56AZycUhp/s8+hslJcSyRqToO2hEiIxZU1RxIhv19941G+zKz/f7/2oFxd&#10;W49IPI/+/S/VSh4mFCqwevUXmDVrU2PugYjIi1JYaFJLWCIi/NUWJejqmljLLPLxeYiLF4MxceI+&#10;VbaqmpiaFuDgwXHPnZrfs2cypk3bDrlc1OAvJUWxEInk+OmnDxqdn7cukah5pKfbt6hI1HXY2GTV&#10;/IIdcBuZUJKY7vo+c5tuU/sNPXzog65db6reGze3BBw8OA6dO99ubJNERPji0SOLhK82L83YtufT&#10;LpOC94qTE50RHt4OeXnmvF+LW7QoFlfWitzloGkGa9fOw+zZG+u0ta9e7YV+/S43eiZLIFDi8uV+&#10;6NXraq1zlZVipKU51AqiakMi8TzarIgAwLlzA7F163RYWDzCt99+BmPjoqY0R0SER8K+3f/Z9Vkb&#10;N01IPuls4GSTApalkJNjVWsaOiLCH4WFJs3SqQkT9mP79mnQ1y9TlaWmOqJjx/soKDBt9IwVRTEw&#10;MCjF4sUrUFJi9IRIpKU5tIhIODml1CsStraZfJobBz1GxRXHp7m3SRHhmdYTbKZJcMFmFMXC2job&#10;1tbZ6N//kuo8y1LIzLStJSyRkX51midNYf/+CTh8eAzOnh2k6sOiRSubJCBA1faqJSVGmDdvHV9d&#10;fSYikfyZIwmeReK5aLlw1ISICJ80NLMZRbGws8uAnV0GBgw4ryqva9EiJy5NXbQ4duwh/PHH6+jV&#10;6yrOnx+glpiZpiASyesdSbi6Jja7SDwHso1mNURE+KSpO+A1dNFiRIQ/HjzoUG/MSF08emSB4OCL&#10;WLZsSYuEZT9LJLiRRFtaC0QST6kgIsIjrLoym3GLFp2dk2FiUoiUFKcXFoKXX/4XEyfug0iknoRO&#10;QqGiTpHgAqvamkg8D5IzRgURER6h1LEDHstSCA0NxIED43HgwHikpDg1uG6HDg/wyisX0LPnf6pF&#10;jffuvcRb3zhOnhyOwYP/0iiReA6tOrNZM0NEhE/4zPaelOSCffsmYt++iYiK8m1wPXf3eEyYsB/j&#10;xx+Ar29UrfPt24dAX7+sST6Wmujrl2HQoLPaJCAA8YnUhIiIOmjq9KZCIURw8EUkJLg16PO2tpkY&#10;O/YQxo8/gM6dbz9TxAQCJXr3/gdnzw7ixbmqUAiwaNFKTJy4DwEB/C06bO0Qn4gKoqZ8wpdPJDvb&#10;+rkCYmxchHff3YkLF15BaqojNm2ahS5dbjVoFDRv3tom9a8mFRUSrFkzH4GBoejQ4QHWr5/D10bR&#10;rRriE1FBRKQ1Ym+fjuDgi7XKJRIZxow5jKNHRyM72xo7dryH4OCLL2xK9O37NzZunM1Xd1WEhLTH&#10;3Lnr4OiYigEDzmPPnsm8x73UJCHBDTExXk1KTtVIiE+kBi2+gY4GHbxuXnX27EDW3PwRKxAo2MGD&#10;z7B7977NFhcb8tZfhqHYKVN+ZgG2wRsXNeaQSMrZceMOsCdPDmMrK0W89f2HHz5kxeIKFmDZd9/d&#10;wTbzJlIHPEbFtvnNq3g6WrwDmnSoRCQ1y4GXNsvK9NjcXAu19ZlhKHb//vGsvX1ag0XB3j6N3bv3&#10;bfbYsVfZMWMOsRJJeYPrWljksp9+upW9caNrk7703347s1bbq1fPb87/a43YAY+no8U7oElHm91G&#10;UyrVZb/++kvWyyuaFQgUtb6gAoGC9fKKZletWsBKpbpP1C0qMmJ//nkK27//RZaimAYLiodHLLts&#10;2RI2Ntbjhfv7wQc/1tnm77+/3lzPjIhI9dHiHdCkI3TTvs9+Qie2JDnTqaX70uhDJtNhQ0MD2IMH&#10;x7IHD45lQ0MD2IoKcYPqpqY6sGvXzmUDA0NeyOTp3v0au23bxw0edcXHu7GWljl17hN761bn5nhO&#10;+91ejSciUnW0eAc06VCJSFsbiajjCA0NYOfNW8M6OKQ2WEyEQjk7YsSf7KFDY2qNeJ4+rl3rzuro&#10;yGq1YW2dxSYnq13ED3qOjiEiUnWQ2Rk+4TPYrK0TEBCGNWvmIznZGZcu9cfUqT8/NwWkQiHEiRMj&#10;MHbsIVhbZ2Pq1J9x6VL/OnOedO9+Hbt3v1OrPDvbGsOHn1TrrBAARh07CrRRiIgQ1AtNM+jX7zJ2&#10;7nwXWVk2OHx4DF599c/n7ptcUmKIXbumIDj4IpydkzFv3tpauxuOG3cQK1YsrlU3LCwA48YdVOvU&#10;Lwk2U0FEhE+4YDN17tPaltHVLcebb/6G48dHIivLBtu2fYLu3a8/t156uj3WrZuL9u1DEBgYinXr&#10;5iItzQEAsHDhKrz99i+16pw5MwSzZm3i/R44SLCZCvKyE1oGc/M8fPzx97h2rQfi4jywbNlSeHrG&#10;PrdeWFgA5s1bCyenFAQHX8Tu3e9gw4bP60zT+N13n2Lr1unq6D4JNquGiAifqGMVrzbg7h6PJUuW&#10;IzraGzdvdsX06VthaZn7zDosS6l8LU5OKRCJ5HV+7rPPvsXp00P57jJZgFcNeRDqgDhWGwdFsejS&#10;5Ra2bJmB9HR7nDo1DOPHH4Cubvkz68lkEly61L/OcwxDY+zYQ7X8KU2F+ERUEBHhk6ZmNiNUIxLJ&#10;MXToaezfPwHZ2dbYs2cyBgw436gUiaWlBhg+/CSvGd3IaFMFEREeYdWV2UzbMTQswaRJe3Hu3ECk&#10;pTlgw4bP0bHj/RdqIzXVESNHHkduriUfXdL2DO81ISLCI2rJbEZ4ElvbTMyevRH37r2EiAh/zJ27&#10;7ontMJ7F7dudERAQVucm1i8KEREVJCkRn5BgM/VRXq6LmBgvREb6ISrKV3XExHhBLhc1uJ3sbGss&#10;WbIca9fOa0p3iGO1GiIifEJ8IvyiVArwwQc/4fLlfkhMdOXtua5bNxe+vlGYMmVXo9sgJqsKIiI8&#10;QnwiPLN37yTs3Pkub+0JBEr06nUVfn6RkMtFYBi60XvZEJNVBRERHiHONp4xNS144ToUxcLFJQm+&#10;vlHw9Y2Cn18kfH2jYGJSCEPDEjg4pPHRNVrLElM/CyIifEIcq/wSGBha7zmRSA5Pz1iVWHCC4e0d&#10;/dy4Eh4gC/CqISKiDsiIhB9cXROxe/c7+OGHj2oJhrt7fL1Rqs0BMVlVEBHhE+JY5ReKYjF58h5M&#10;nrynpbtCqB8yTaUOyK+UxkMJaOITeQwRET7hzBiaIis8CVoDERECoRGwSoY4Vh9DREQdEJ8IQYsg&#10;IsInJNhMeyDT+CqIiKgD8oJpPJoYbKZkWEFhucLkResREeETEh+iNWhisNmbuyN/s1l8LWviL1H7&#10;rsQV9mEbaJYTEeET4gvRHjTMZGVZlrqWWNSjQsHq7L+bM6HvdyF/+3x9++GGy6mf55ZWPjMHCxER&#10;daBhLxihDjTMZKUoig2dFxS49lW3eZ6WurEAEJNb7jXneMJ6+6U30sftiTx4KaagP1PHTgZERAiE&#10;RqCJPhErQ3HO3P6O66IXdPa+/Gn7fhM6We3XEVIVciUrOnQ/d2zw96EXvb6+FbP2Ysq87JJKa64e&#10;ERE+IQvwtAZNTkpEURTb18Pk731v+05MXNzVdYiv2RnuXPwjmfv8E4lrbJdczxzyU+iZ89EFAzT2&#10;QbQoxMGq8bAasEGZQskKs4orbbi/S2QKw3cPRO8cszvycLFMYQQAx8LyRp2Jyh+iK6LLT01rN0wi&#10;omUAwLKgbiSVdJPJGUmbfxCtCrIAj9BKuZta0mnF2eTFoRmlgUDVdK7ripuJtkuuZ/7+IPcNoMoH&#10;8vPNrKm/Pch9MyS9tD0AeFrqxgpoKCuVjPjj32O/l8kZCQD0dDX677+ZHXqOaGd+gogIj5DMZtoD&#10;1UrWR7EsS91JKQm6n1bSkSv7/UHuG16rbsVMPRD9M1c280jc5iVnkpZ/cyHlSwAQ0JRSrmREAMD5&#10;N/xt9COm97LfOre/47pOjoZ3ASDYy+Ti2hFu8wQUpUzOr3AGgC9fcfrm70879PWz0Y8ESCoAXiHZ&#10;3rWIZjJZi2UKIyOJsBioMj+W/pW0LKVA5rR+pPsca0Nx9l9RBYOHbg87TVFg81b1MDfVExWEZpQF&#10;xuaWe3ImCQCMaGd+oqBcYdrT1fg/ruzazI49imQK4wBbgzAAkIho2ZbXPWZw5wukctOpB6J/PhaW&#10;NwoALA1Eub++5fPWQB+zczX7SESET0i2d62Bb8dqwqNyt9NR+UO7ORvdCHIyvAMAwdtCLl6KLey/&#10;7Q2PTz5+2f77PKnc/OvzKQsAYKiv+enxnawO2BqLM4U0pTDQEZTKlawIAD7safujgQ5dWlMw5gc7&#10;rZkf7LSm5jXdLHQT6uvP9cSi7uP2Rh1MKahwAoB+niaX973lM9HWWCfz6c8SESEQGsMLmKyJeeWu&#10;JRVKw0A7g1AAuJlc3HXmkbjN9sY66X9M9X8dABadTlp54F7O+JfdjP+9OqNDLwDIlyrMACAhT+YG&#10;AFYGopxPe9l9V1bJ6Pf1MP4bADrYGzx4tKqHhaGOoIR+bGLZGetkzAt2WtuY22IYll5/OXXOglOJ&#10;XysZCGgKzNLBzssWDnBeJaCpOqe1iYjwCecT0QDPPeE5PDZZFUpWIBRAyZmyP13L+OBuammnBQOc&#10;vnYxkyRFZJb5t1tzJxwAIr8I8vO10Y96kF7a4WZySVegBDI5I5GIaFlfD+O//44r7NvN2fAGd4kj&#10;U/1eS8iTuXVzNroBVJnLW1/3nP50V4x1hUV83dZ3/6Z/Ov9E4hoAsDMWZ+x/23dCHw+TK8+q02AR&#10;KSpXGCfklbs5m0qSzfRF+U3trEZDfCIaR4FUbnoqMn+Yp6VubFdno5u0QKD8tf8b+HjeVdmSQc7L&#10;lwxyWc4wLD39j7itciUr8rbSjf68n+MGY11hkVhAVSpZVqBkIQCAN9pb/p5VXGnjb6MfwU2ZTuth&#10;t31aD7vtNa/paq6b6Gqum9ic9znIx+ysqV5yQTdnoxt7JnpPtjQQ5z6vTr0iomRYwe5bWe+cCM8b&#10;cS+t9KXUwgpH7pydkTijo4PB/YE+puc+6mn3g0hAt1zC3NYE8Ym0SQqkctPcUrmll5VeDAAk5ctc&#10;Pv4t9nuRgJL/PsXvDZGAlq+9lDpv9YXUL9zMJQnxi7u6M0qloMDABEoGgrCMsgAAoGmKmd7LfmtC&#10;Xrlbf0+TSwDgYKKTlvJVNyd9saDMQEdQCgDm+qK8pYNdlrXcHdePt5VedO7KHpYUwNINnIGqU0Ru&#10;JRd3+ei32B/upZW+RFNgGPbJyNaM4kq7rKh8m1OR+cO+v5rx8fdven7c38v0Eh83QSDwDcuyFGdu&#10;nIzIG34hpuCVD7rb/uRrox+VXyY3c1x2I1Vayehd+qR9/36eJpfDM8vanYnKHwIAqQUVjm4Wugmd&#10;HAzv6ovpsgA7/bCqRkGNv/wHvJbte6OXu8m/3LU2jHL//OnrWxuKs5vpVnmhPt9HfdQSkXWXUufO&#10;/zNhDfV4SP60gHBw5bGPyj2Dvw+9OKefw/p1I93nNqbTGgMJNmsxKhSMzsWYgmBTXWFBd1fj60DV&#10;u/zNhZQvJ7xktf+7Nzw/BYAZR+K2JObJXCmA3TTaYxY3OgAAaaVSDwB6uxv/88UrjqttjcSZruaS&#10;RAB4o4Pl76+3t/ij5gZlFiUFeL295RFt37TsCRG5GFMQPP/PhDUsQLEN9D5zYrL+ctqclxwM743v&#10;ZHVAHR1tU5BgM16pVDDi7JJKa0dTSSpQFTsx/Y+4rcUyhdHuCT7vGOsKi3bfynrnw8OxP0pEtKxs&#10;zcv6NE0xcbnlHgVShemtlJIuXFuTO1vvuRRb2P8VL9MLACAW0pUxC7p4sQDlYKKTBgBGEmHxN8Pd&#10;vny6HzXForUEm7UGVCKSWVRhO3ZP5CGKAttQAakJBbDvHoze2dHB4L6Ptd5DfrvZxiCO1UZzO6W4&#10;88mI/OGjAsyPdXQwvM8wLO2+8lZ8WmGFw8HJvuPGdrQ6lJgnc917O3sSAIRklLbv7W7yj4+V3kOR&#10;gJJ7WujGKhhWKKapyqWDnZd1djK83cvd+CrX/tLBLsuWDsYT/gh7E530F+6olo8+aqISkfWX0+bk&#10;SxVmjREQAGABqkLB6Cz7K2npgcl+4/nrYhuCOFbrhWVZ6mZySVcBDWVnJ6PbQFV49vwTCWt6uBpd&#10;++Ut37cBYM7xhPX/xBf1fpgt9Tn0jt9YmqYYbjlBbqncEgB8rPUezu7rsFFHSFcEOVYFZvXxMLlS&#10;vq6Xbk173s5YJ+O97rY71HI/GryK90VRicg/8YW92Sa++gwL+lJsYf+mdqrNo2U+EZZlqQKpwtRU&#10;T1hAURSrZFjBwlOJq5LyZS6bRrnPsjXWyTz7sGDQkJ/CzgDAo1U9LMz1RXkRWWX+CXkyt9IKpQHX&#10;1qvtzP8skCpM+3qY/M2V/TezY88imcLYz7pqrYaOkK6oy4H5og7BJkFMVhU0UOVQup9e2hFo+oPJ&#10;KZVbXYkr6A0AoRmlgf2+e3B5+h+xW6t/TSotD9/PGZOUL3Np6rVaHVqwAC/+Ubn7t1fSPruRVNyN&#10;K+u3LeSy+cJreVuvpk8HgAKpwnTNxdT5h+7njuV+VOyNxekiASU31xfmKRhWCAAf9rT7ccNIt8+P&#10;vus/mmvr836OG0LnBwV+9LLdD1yZs5kkOdDOIFQooBTNd6fPhvhEqqEBIDpH6q1kwFvi2cTHYbrn&#10;owsG/B1X1Pena5kfcOcWnkpaNXZP1KEJe6P2c2XvHYzeYbvkeub2axnTuLJdN7OmfHM+5cua2afz&#10;y+RmFQpGh69+qg0N8YncSCruFrTh7p1X/xf+J1f21V9JX806Gr9pzvH49VyZtJLRAwBunYW5vjBv&#10;dl+Hje91s9nBxUsE2Bn1FfRHAAAUrklEQVSE5X/d0yx3ZQ9LbsrT2lCcPbuf48YersbXmvfOeICY&#10;rCqEAOBuoRtfVzxIY+nlbnIVAMZ2tDqUUyK3cjLVSeE8206mOik6QqrC11ovivv8f4nFPbOKK20i&#10;sqT+QNV0HbeM2dJAlPted9sdcbnlHv6rb0dQFNioLzv7uprrJsbllnssOJX4dTtbvfDFA51XUBTF&#10;llYoDe6klgT52+hFNCTajlda0CdSVqHUvxhbEDzE1+wMX8F/EVll/ndTSzvdRWknLjw72Mv04pW4&#10;oj41F3f9PsXvjcQ8mWtnJ8PbQNUsRl3mRs3p1LYO8YlUIwSqprT8bfQjwjKrIu+agrm+MM/NXJIA&#10;VEXrrXnVbX7N84sGOq9cOMBpVc2yA5N8x99IKu42KsDiGADQFJg32lv8Hvuo3LOrs+FNACgsV5hU&#10;KlkxUJVVCQBOReYN++1B7ptHQ6nRiwY4r6QosF+cSFi97d+MT3q5GV/9Z0aH3gAw78+Eteei8wfO&#10;7++0hpuCPhmRNzyvTG4+poPlYV2xoByoitLlxa5uAZ/IjCNxW36+mTW1o4PB/b0TfSa1s9UPb0w7&#10;heUKk1MRecMisqT+99NLOpjqCvNN9YQFH/4W86OftV5kkKPhneSlXZ1rTnc6mUpSnEwlKfzdTRtA&#10;g03WF0XlWO3lbnw1IqvMvymjEZoC08vN+Orzgm+ePt/B3uBBB3uDB9zfIgEt/22K/5s1PxPkZHgn&#10;fH5QOznDirglzEN8zc48SC/t4GwmSeZCdPXEAikA2JuIVdN2JyLyRjzMlvrcSC7uNr6T1YFKBSMe&#10;8b/wEwAgV7Ki97rb7kjKl7kErrkTKhHRsjufvxTkZCpJSSuscFh3KXWun41e5Ac97H4CqmIW4h+V&#10;uzubSZK5a6loQZ+IqZ6wAADup5V27LT+7t3lQ12WzOnnuL6hoihXMqIf/8v8cMmZpGWF5QpTCmAp&#10;CizDgi4oV5gl58tcuLUf3V2Mrm0a7T67q7PRTXXeU6tGQ0xWPqDYx1MyMTlSr47r7t4vlzO6bCMd&#10;rAIayn9ndHy5m4vRjed/Wj2wLEsVyZTGeiJaKhbSlQBwJa6wz5X4wj4TXrLe72GpG1epYMSvfB96&#10;IT6v3P34u+1GBjkZ3rmRVNyt+7f3rwNA9ILO3l5WejFb/kmbMfNI/GaaAlO5obdYQFPKz4/Fb9j4&#10;d9rsgd6m585+FDgIAFZfSPniUmxh/5EFsUmihd+8PyH5pHMEq2ebWyq3HORjera51hYdCcl97cPf&#10;Yn/kpkK7uRjd2D3B+x1vK73oZ9WLyirzHfG/8BPxeTJ3CmCf9//Pmb7vdLHetWOc9/vNOitSDwzD&#10;0mlFFQ7NNSI65PVaTFFsiuf7zG1a2yNWVaMOLyu9mJ3jvd9trIAAwPqR7nNaUkCAqlGOia6wkBMQ&#10;oCqGYMkgl+UelrpxQFWU4j8zOvROX9bdnksA09XZ8ObFjwODz38UOIBbiNXb3eSfIb5mZz7oYfcT&#10;90XhHLsiAaUShl03s6acjy4Y8E+5ri8AKFiW7rn5/n8j/hd+Yt/dnIkAkFFUYee+4mZ8wJo7YVxy&#10;3LwyufmKs8mLj4Tkvsa1xTAs/ahUblHX/h7P47X2lkfC5we1ey3Q4ghQ5RjtsO7ugy3/pM2or738&#10;MrnZ0O3hpxLzZa5AVbzP867DjVZ338qe8uXJxG9etJ/qYOX55EXOy24mj9oZfiw6R+qt7usRn0g1&#10;TzyIcS9ZHZzZ234zUPVr05AGKFQN68Z0sDzM1W2LUBTF9vcyvfSKd1U4NFBlZp3+IGDo9296fsyV&#10;bRzlPjtmYWevA5N8VQF1q0e4ffFpL7vv3jAsuw4AChYCDwvdOCFNKTj/UEKezC0hT+YWnlnWLl8q&#10;NwOAQ/dzxi45k7R8zJ7Iw0qGFQDA0r+SllkuupY7amfEMa797dcypr39a9Qv/8QX9ubKYnKkXvdS&#10;S156WhysDMU5v0/xe+PXt3zeMtEVFsrkjGTmkfjN/b8PuZSYV+5a87MKJSscuyfyUHK+zKWxZuy6&#10;S6lzf72T/VZj6vJJSHpZewA4HpY30n/17Yjpf8Rufd7ObU1BE7K980WtB7FptPusP6b4vW5rJK6V&#10;Bq0uzPSF+bsmeE85MMl3vDYM68RCutLTUi/WUCIs4cpGB1oc3fq653QfsTwDACQCqvLhgi4+svW9&#10;JL3dTf4BgB4uRtcOTvYd9+tbPm9xM1OBdgahnRwN7o4OsDjKjXSyS+TWACBTVGXVBoDN/6TP/PVO&#10;zlsH7+WOA6pGK4Fr74R22nDv7oF7OeMBIKek0qrbpns3greFXMwrU5hPDLLed3NWx676YroMAK7E&#10;FfUJXHs39H/XM9/nYnbOROUPuRBT+EpTRp8UwM48Ere5MSMnPjk42Xfcltc8ZpjrC/OUDATfXc34&#10;1GPlrbi1F1PmcRnKCeqh1ipeiqLY19pbHhnsa/bX2kup846FPhoVlS315WZGAEBIUwpvK92HQ3zN&#10;/lo40HmVia6wsHm73Tp5Ott7TV8BTVPM2I5Wh2p+/mU343/vfN4pqGbZhpFun78dZPULZ1IBwKw+&#10;DpvOPswfNKGT1X4AqFSyYmOJsCinVG5lZSjOAYCHOVKfqmxZQFZJpY2FgejRhZiCV8oqGX0AEAuo&#10;ytIKpcG0QzHb/wjJfX3HOO/3LscV9muID+SZ9wxQ+VKFWWS21K+xM0J8IBLQ8um97be+3dn6l2/O&#10;p3y5+Z+0mcUypdH8E4lrtv2b8ck3w12/HNfR6mBDc2Q8DxJsVo3KsfosFEpWGJMr9Yp7VO7hYiZJ&#10;8rHSe1jT50CoIuzb/Z9dn7Vx04SUk04Gjjap6ryWXMmIimVKI3N9UR5Q9X+07d/0TxgW9PRe9luF&#10;AkrxV1T+YC7UvCbm+sK8L19x+mbfnZyJjyOVm8x3r3t8+kkv+218tMUHSfkylwUnE7/mRmoAEORo&#10;eGfDKLfPudFhUzjoOTq2OC7VgzhWG7iNplBAKfxs9CNfbWfxZ6CdQSgRkHpoxmAzkYCWcwICVP0f&#10;zezjsHlWX4dNpZVKg3WXUue+fyjmfzXreFvpRv84xvPDlKXdnD7v57iBr6UHFMBeTSh6efTO8KMb&#10;L6fO5sr33s6aNHpn+FFucyQAWHkuedHoneFH76SUBAFVYvjRbzE/jN0deSijqMIOqFoaMX5v5IH3&#10;D0b/jzNFwjJKA0bvDD+66FTiSq6tkxF5w0fvDD+643rme1zZd1fTPx29M/xoXG65x/5JvhNuzurY&#10;VVdElwPAndSSoD5bQ67w4XwljtVqyIPQIOIflbvPPBK32WHp9bR5fyasTSuscACqNiA6Na3dsMgv&#10;Ovt90MPuJy6+pbuL0fWGOtCfBQtQJRVKw2NheaNqLnHYfSv7nWNheaP23c2eyJVt/Sd9+rGwvFEn&#10;I/OGA1UZzX/8L/PDww9yx3Dm2P200o4H7+WO23Ej6z1OWP56WDD4WFjeqG+vpH3GtXXwXs64Y2F5&#10;o3bdyprClW2/ljntWFjeqCOhj14DgM5OhrfL5Yxuzf4eD8sb2XXTvZvcbnCNvGkSbPYYku2dT1oo&#10;2/vtlOLOqy+kfnE07NFoLppXJKDkEzpZ7Z/Vx2FTe3uDkLrq9fEwvnI6Kn8oH32Y2dt+s62ROKtm&#10;OPyM3vZb3MwlCW92sPyNK1syyHn5/fTSjmM6WB4GAHM9Ud7CAU6r8qUKs15uVXk/ujgb3frkZbtt&#10;BjqCUi5R0KgA82PROVJvP2u9SK6t97rb7pCIaNkgH7OzXNm8YMe1f8cV9n07yOoXADgXXTBQV0SX&#10;c0JCUWCndLHZtWKoy2I7Y52MRt8wCTZT0SCfCKFhqHwiySedDZxsmi0MvNeWB1f/TSh6GQDM9IT5&#10;H/W0++GTl+221bXRUE3CM8vatV97J6SpUcpBjoZ3bs5+qWtj21AHoRmlgXOPJ6w7F10wkCsb6G16&#10;bt1It7nc/i9NgfhEqiEjET7hXqZm9tzP7uuwsVLBiKd0tdk1qbP13lrh+PXQzlY/fOMo99mfHY3/&#10;tjHXpSkwRhJhUc2YmZYmo6jCbsmZpOU/38yayo3K2tnqh6971W3uYF+zv/i6DvGJVENERAMYHWhx&#10;dHSgxdHG1J3R237L/bTSjntuZ09+kXqcL+XIVP/Xn7UdY3NRVqHUX385dc7aS6nzuNQENkbirBVD&#10;XBZP6Wqzi/fQfOITUUFEhE/aYLZ3iqLY7WO9prlb6MZ/cyHlS5mckTwrboSLK/G11ova8prHjH6e&#10;Jpebs7/18ebuyN+4bR70xLR0Tj/H9XP7O67TpPQDrRUyJOORp4PN2gpiIV25eJDzivhFXdzf62az&#10;Q0dIVdT3WXsTnfQd47zeC5kX1L417TU0wNv0PEWBndLVZlfMgi5ey4a4LFWngJBgs2rISIRHVA62&#10;Nuq5tzXWydw+znvaD2O8PkrIK3eLzJL6RWVLfY0lwiI/G71Ifxv9CAsD0aOW7mddzOrrsOndbjY7&#10;jSTC4ma5oJY7U2tCRIRPNOTFEtCU0tNSL9bTUi92ZACOt3R/GkqzCQgAVsnwlk60rUPMGT5pQ74Q&#10;AoEviIjwSFv1iRAaQRs1WdUBEREeaes+EULDoQWCFs/m1logIsInZAc8rYFRKolP5DFERAiExkBM&#10;VhVERPikDQabEQhNhYiIOiC/UhoPCTarhogIn7TQAjwCoSUhIkIgNAKS7b0a8iDUAfGJELQIIiJ8&#10;QoLNtAbiE6mmQSJSXqnUbel9RdoUJNhM46FomojIY2otwGNZljoenjfyUkxh/4fZZT4RWVL/jOJK&#10;O4mQlvlY6z70s9GP9LfRi5jSxWbX89LvaR0k2Exr0MRgM5ZlqUWnk1Z6WOjGTepsvbehiZxUIsKy&#10;LHUuumDgFycSVj9IL+tAU2BYgOJSzMkUjORBelmHsMyyACUDwfKzyUtm9XXYNLef4zozfVG+um6s&#10;TUJ8IpqPBpqsJyLyRnx9PmUBAHx7Je2zDSPdP6+5rWx90EDV3h+jd0YcHfxj2F+hGWWBQNWmzWwd&#10;D0rJQAAAFQpWZ/WF1C9clt9Muhxb2I/f22mjEJ+I9qCBJmsnB8O7wV4mFwEgNKMscMAPoeeHbQ87&#10;FZFZ5v+sejTLstSHh2N+PB6eNxKo3vG9oZRVKvVH7gg/HplV5tf47hMIbQtN9InYm+ikn/8ocMCp&#10;ae2G+dlUbc1xOjJ/aODaO6EfHIr5Kau40qauevTqC6lf/Hwze2pjL8ywoMsqlXqDfgw7m1NSadXY&#10;djQCEmymNWhqtneKotihfuanQ+YGtf9xjOeHVgaiHIYFvf165jSPlTfjVp5LXiStVOrVrEMvP5e8&#10;pKkXZlgI0gorHGruREYgaDRPmazSSqVeTI7Uq7xSqdptr0AqN43JkXrVnNnMKq60Scwrd61ZNzlf&#10;5szt9AdU+Sdjc6WeeWVyc66sQsHoxORIvUpkCkOurFimMIrJkXpVKhgxV/aoVG4Rmyv1ZGv45dIL&#10;K+xTCmRONa+Z8KjcLbuk0pr7W8mwgpgcqVeBVG4KVG3L+naQ9S+nPwgYOruvw0ZdEV1eVsnoLz6d&#10;tMJr1a2Y3bey3lEyrAAAKMz8W+NsOwJBXeiK6PLSNS8bHPIYFVeSmO7KbV41bk/kwUP3c8dO7Wrz&#10;887x3u8CgO83t6MeZkt9Nr/mPnNGb4ctheUKE7sl1zPK5Yzu5U/b9+vrYfL3reTiLl033b8pElDy&#10;hMVd3RxMdNJ238p6Z8r+6F22RuLMjOXd7QBg9rH4jZv+Tps12Nf0rzMfBA4BgOBtIRcvxRb2n9ff&#10;ce2aV93mA4Dlwmu5j8rkFvve9pk4oZP1/uR8mbPnqluxCoYVPpjbqUOgnUEot9G7gY6gNHtFd2s9&#10;sUC65mLK/C9OJK4OsNUPC50fFAgAk359uPeXO9lvT+xktW/1CLcvFp1OXLnnVvXWIu3t9UPWv+o+&#10;RyOHZASCuuCmPfkKNqMeO2gpVDtquX9TVO2yOuvy6OR94po12mdZlnp6ooUCxdIUGIr+7G9lU7ZR&#10;fLJRsAXf9DQ11hUW8dFeW0O1jWbKSScDR5vUlu4PQX0c8notpig2xZMbiUgrlXrpRRX2DsY6abpi&#10;QTlQZc48KpNbuJvrxtOPRSeruNJGpmAkLmaSJK6tlAKZk5CmFNzewCzLUnGPyj3M9ET55vqiPKDK&#10;nEkpkDnZGulkclthlMgUhlkllTYuZpIkkYCWA1XmTGG5wsTdQhLPZdrLKKqwUzKswNFUononE/PK&#10;XfXEAqm1oTgbqDJnEvLK3SwNxLkmusJCoCrINDJb6rfvbs7EH/7L+EgmZyQAYG8sTl81zHXh20HW&#10;v9A0xQj5EhAAbHt7/RBtFRAAJNhMi3g62ExPLJB6WurF1iwz1RMVmOqJCmqW2RiJs55uy8lU8sS+&#10;zRRFsU+3pSOkK54uM5QISwwlwpKaZRYGokdPb+tR18blrua6iTX/5jL8c38rlKxwz+3syUvOJC3P&#10;LZVbAoCBjqB0frDjmtl9HTbW3KpVyO1o9vRFXhQKwABvs/NNbYdAaBNoaCwQy7LUqcj8YXP/TFj3&#10;MFvqA1RtmfpeN9sdy4e6LOFGLjURjgwwP348LG9kU4SEAlgBTSnHv2R5oCk30ObhPOJknZHmo4HB&#10;ZmmFFQ6T9j3cWzN4dKif2em1I9zm+dvqR9RXj94z0Weyv41eBLdBc2NgAWr3BO93OjoY3m9sGxqF&#10;Br5ghCfRxGzvd1NLOnEC0t5eP6Qq8Cxg2LMEBACERhJh8ZkPA4d03njvdnZxpfWLjEhoCgzDgl45&#10;1GXRxCDrfU29iTYP8YloDZoYbPZqO/M/Fw5wWuVuoRv/wgvwHEx00h7M7dRh1bmUhT/8l/GRkmUF&#10;da2b4eDEw89aL/KbEW5fDvMzO8XXjbRlKCIeWoMmZjajKIpdOcx10YvWUz0Ia0Nx9pbXPWbELeri&#10;8V5Xmx3OpjrJdc1NG+oISro6G908MMl3fMi8oPbD/c1Pki9PFSzJ9k7QQmrlE3E2kyRvH+c9DQBk&#10;ckYSmyv1jM0t9zTVExX4WOk+tDESZxHRqAeyildrIJnNqqklIjWRiGhZgJ1BWICdQVhzdagtI83K&#10;swGA/c7Dk1u6LwRCc/F/rmvtAixLKBAAAAAASUVORK5CYIJQSwMECgAAAAAAAAAhANzc0QPWMwAA&#10;1jMAABQAAABkcnMvbWVkaWEvaW1hZ2UyLnBuZ4lQTkcNChoKAAAADUlIRFIAAAFFAAAA2QgGAAAA&#10;t6ci0QAAAAZiS0dEAP8A/wD/oL2nkwAAAAlwSFlzAAAOxAAADsQBlSsOGwAAIABJREFUeJzt3XVY&#10;VOnbB/DvBN0NKim2WNiKIogiBrrm2qtr/exddXXVtV1r11hda+2utZEQRVFEEYOQUEmlu2HivH/w&#10;Do4L4qjDzAD357q4LnnOOc+5Cb+cfB4WwzAgiueaw4/+6U8jOqo3MEySdy2kZhXEp1g2HtPvrNPJ&#10;dePlXQsBuPIugHyaSfc2AYN89zrLuw5Ss87aDn0j7xrIB2x5F0AIIYqEQpEQQsRQKBJCiBgKRUII&#10;EUOhSAghYigUCSFEDIUiIYSIoVAkhBAxFIqEECKGQpEQQsRQKBJCiBgKRUIIEUOhSAghYigUCSFE&#10;DA0dRmQrN1cH8fGWUFcvgqVlPJSUePIuiRBxFIpEung8JSQmmiM21hoxMTaVPrKy9CvWZbOFsLBI&#10;gLV1LGxsYip9GBhkgsWiUZCJTFEokm9XVqaM8+dHYffuOXj6tCMEAo5E2wmFbMTFWSEuzgp37/ap&#10;tFxbOw/u7lexYMEOdOjwTNplE1IVuqZIvl5GhiE2bFgOK6s4TJhwAo8fd5E4ECWRl6eNEycmwN4+&#10;GI6Ofrh61V2q/RNSBQpF8uVevWqJGTP2w9w8EStWrEdyslmN7/Pevd4YOvQKmjaNxq5d85Cfr1Xj&#10;+yT1EoUikZy/vwMGDLiFVq3CceDAdJSUqMq8hpgYG8yfvxONGr3DokXbkJFhKPMaSJ1GoUgkc/Dg&#10;NPTufQ+enq7yLgVA+an1H3/8jI4dnyImxkbe5ZC6g0KRfN7u3XMwffoBMAxL3qVUEh9viV697iM6&#10;uqm8SyF1A4Uiqd62bYswd+5f8i6jWu/fN0SvXvcRHt5K3qWQ2o9CkXza+vUrsHjxVnmXIZHUVBM4&#10;OvrhxYt28i6F1G4UiqQyhmFh5cp1WLlynbxL+SIZGYZwcrqDp087yrsUUntRKJLKDh2aivXrV8i7&#10;jK+Sna2Hfv28kZZmLO9SSO1EoUgq27FjgbxL+CbZ2Xo4cWKCvMsgtROFIvnY27eN68QNi6tX3eVd&#10;AqmdKBTJx+pKmDx82IMe7CZfg0KRfKyuhKJQyMaNG4PkXQapfWiUHPJBRoYhHjzoKenqfAC5NVjO&#10;f3EA6H7JBleuDMXkyUdrphpSV1Eokg9u3BgEoVCiswcvAKMh21AEgC4AbgHQk2Tla9eGYObMfVi1&#10;ag3MzJJrtjJSV9DpM/kgONhe0lV/h+wDEQAeA7gq6coMw8L+/TPQuPFbrFixHrm5OjVYGqkjKBTJ&#10;B7q6OZKuKvGKNeCL911crIYNG5bDxiYG27cvlMvoPqTWoNNn8sFXjotoa2uLH3/8UdrVVMjLy8PG&#10;jRu/vaOsLH389NOf2LFjAdatW4lx406BwxF8e8ekLqFQJB/k52t+zWbW1tb45ZdfpF1NheTkZOmE&#10;okhCggUmTTqGbdsW4eDBaejS5bH0Oie1HZ0+kw9YijcyWI0KDbVD9+4BWLx4K4qL1eRdDlEMFIqk&#10;fhMK2di2bRHatn2Jhw97yLscIn8UioQAwOvXTeDg4I8FC3agsFBD3uUQ+aFQJHXbjz8ehIFBpkTr&#10;MgwLO3fOR5s2IXj0qFsNV0YUFIUiqdu+++4y3r5tjOXLN0BdvUiibWJibNCnz13cvt23hqsjCohC&#10;kdR9Ojq5WL9+Bd68scX48Scl2qa0VAVDh16hI8b6hx7JId8sKioKixcvrrH+CwoKpNORmVkyTpyY&#10;gNGjz2HGjP1ISmpQ7fqFhRoYMOAW/Pwc0a7dC+kUQRQdhSL5ZgkJCdi2bZu8y5DcoEE3EB7eCj/9&#10;9CeOHPmh2nVzc3XQr583/P0d0KxZlIwqJHJEp8/kq8hzoEKp7FtXNweHD0+Bp6crzM0Tq103Pd0I&#10;Li4+SEiwkMauiWKjUCRfZQ0AKxnvkwNgIICh0uy0f38vhIW1hqOjX7XrJSaaY9asvdLcNVFMFIrk&#10;q/QAEAuAkeEHH8ANAF/1LmJ1tLXzcO3aEHTu/KTa9Tw83BAU1EnauyeKhUKREADQ0srHrVsD0Lp1&#10;WLXrXb8+WEYVETmhUCRERF8/Cz4+LrC1ffPJdWiKgzqPQpEQcaamKdi9e84nlz9/3v6zj/KQWo1C&#10;kZD/6t37XrVvv3h4uMmwGiJjFIqE/Jeqagn69r39yeU3bw6UYTVExigUCamKm5vHJ5c9f95ehpUQ&#10;GaNQJKQqmZkGn1ymoVEow0qIjFEoElIVL6/+n1zm4OAvw0qIjFEoEvJfeXnaCAjo/snl/ft7ybAa&#10;ImMUioT81927fcDnVz1YCpfLh5PTHRlXRGSIQpGQ/6ru1Llbt0fQ0cmVYTVExigUCRGXkGCB48cn&#10;fnI5nTrXeRSKhIgwDAtz5uyuduIqCsU6j0KREJFLl4ZXO+CDhUUCOnR4JsOKiBxQKBICADk5upg3&#10;b1e16/z660aw2UIZVUTkhEKREABYtux3JCebfXJ59+4BmDbtoAwrInJCoUhIQEB37Ns385PLuVw+&#10;9u+fQUeJ9QOFIqnfSkpUMX36gWrX+eWXzZ8dfJbUGRSKpP5iGBamTTuI8PBWn1zH1vYNli/fIMOq&#10;iJxRKJL6a8uWJTh5cny16+zbNxNqasUyqogoAApFUj9dvz4Yy5b9Xu06kyYdg7Ozr4wqIgqCQpHU&#10;P+HhrTB27GkwDOuT6xgZpWPbtkUyrIooCApFUr9kZBhi8ODrKCj49EypHI4AZ8+OgaFhhgwrIwqC&#10;QpHUHzyeEkaOvIDYWOtq1/vrr7k0Ek79RaFI6o9583bBz8+x2nVmzdqLWbP2yqYgoogoFEn9sHPn&#10;/Gof0AYAR0c/7Nw5X0YVEQVFoUjqvjNnvseCBTuqXcfGJgYXL46AkhJPRlURBUWhSOq24OAOmDjx&#10;eLXraGnl49q1ITAwyJRRVUSBUSiSum39+pWfnFoAAFgsBqdPj0WrVuEyrIooMApFUreVlqpUu3zT&#10;pqUYNOiGjKohtQCFIqm/ZszYj8WLt8q7DKJYKBRJ/TRixEXs2TMbLBYj71KIYqFQJPWPk9MdnDw5&#10;HhyOQN6lEMVDoUjqlw4dnuHy5WFQUSmVdylEMVEokvrD1vYNbt0aAG3tPHmXQhQXhSKpH8zMkuHt&#10;3Q/GxmnyLoUoNgpFUvfp6OTC09MV1tax8i6FKD4KRVK3KSuX4caNQWjTJkTepZDagUKR1G3r1q1A&#10;z54P5F0GqT0oFEndZmdHs/CRL0KhSAghYigUCSFEDIUiIYSIoVAkhBAxFIqEECKGQpEQQsRQKBJC&#10;iBgKRUIIEUOhSAghYigUCSFEDIUiIYSIoVAkhBAxFIqEECKGQpF8wGYL5V2C1NXFr4nUKApF8oGj&#10;o5+8S5AqLa18dOjwTN5lkNqFK+8CiAKZNu0gjIzSERLS5pv6iY+3xJEjP0ilpgkTTqBx47dfvJ2K&#10;Sinc3a/CyChdKnWQeoNCkXzAYjEYNuwyhg27/E39rF+/Qmr1WFgkYNWqNVLpjxAJ0Okzkb5Hj7pJ&#10;7Vrew4c9pNIPIRKiUCTSZ2qaIpV+2GwhzMySpdIXIRKiUCTS16vXfQiF3/67JRBw0KvXfSlURIjE&#10;KBSJ9EkzyDp2DJJaX4RIgEKRSJ+1dSymTDkslb66d38EFxcf7NixANHRTaXSJyHVoFAkNWPPntno&#10;1Cnom2+48HhKuH27LxYu3I5mzaJga/sG8+fvhLd3P5SUqEqpWkIqUCiSmqGqWoIrV4aiSZPXAMof&#10;r5GGt28bY9eueejf3wsGBplwd7+K/ftnIDHRXCr9k3qPQpHUnAYNkhAaaofdu+dAVzfns+urqxei&#10;Y8cgGBpmSNR/UZE6rl0bgpkz98HCIgFt277EsmW/48GDnuDz6Rlc8lUoFEnNUlLiYfbsPYiJscGu&#10;XXPRqlV4levp6mbj4cMeCArqjJQUUzx61A0rV677otf0QkLaYNOmpXBw8IeRUTq+//4MTpyYgPR0&#10;I2l9OaTuo1AksqGrm4O5c3cjNNQO06cfqLQ8J0cPw4ZdQUKCBTgcAbp2DcTatb8hONgeSUkNcOjQ&#10;VAwffglaWvkS7S8nRxdnz47BxInHYWKSiq5dA7Fu3UoEB9tL5XEhUmfRLweRLRaLwd69szB58tFK&#10;y+LirODkdAfv3zf8qN3MLBlTphzGxYsjkJFhiDt3nPDzz3+gRYsIifbJMCw8ftwFv/22Fh07PkWD&#10;BkmYMuUwLl0ajtxcHWl8WaTuoFAkssdmC/HPPz9i7NjTlZa9fdsYzs6+SEkxrXJbZeUy9OlzF9u2&#10;LcKrVy0RE2OD3bvnYMCAW1BVLZFo/6mpJjhy5AeMGHERhoYZcHK6g23bFiEiogUYhvVNXxup9SgU&#10;iXxwOAIcOzYJI0deqLQsKqoZ+va9LdG1QGvrWMyevQceHm7IzDTAjRuDMGvWXlhaxktUB5/Pxd27&#10;fbB48Va0bPkKNjYxmDNnN27dGoDiYrUv/rpIrUehSOSHy+Xj1KlxcHe/WmlZeHgruLj4ICtLX+L+&#10;1NWLMHDgTfz99/8QG2uNsLDW2LJlCXr3vgculy9RH3FxVtizZzbc3Dygr5+FQYNu4O+//4e4OCuJ&#10;6yC1GoUikS8lJR7OnRsNNzePSstevmwLFxcf5OTofnG/LBaDVq3CsXjxVvj5OSIjwxDnz4/CpEnH&#10;YGycJlEfJSWquHlzIGbP3gNr61i0ahWOJUu2wM/PETye0hfXRGoFCkUifyoqpbh0aThcXHwqLXv2&#10;rANcXT2Rl6f9TfvQ0cnFyJEXcPToZCQnm+HJk85YvXo1OnUKkvjB8levWmLr1sXo0+cuDA0zKvr7&#10;1PVPUitRKBLFIHoDpk+fu5WWPX7cBW5uHigo0JTKvthsITp1CsKqVWvw5En5c5FHj07GqFHnoaOT&#10;K1EfeXnauHhxBH744QjMzJI/6o8e+anV6IdHFIe6ehGuXRuCnj0fVFr28GEPDB58HUVF6lLfr7Fx&#10;GiZNOoZz50YjPd0Ifn6OWLJkyycfNK/K06cdsXbtb+jS5TFMTVMwadIxnD8/CtnZelKvl9QoCkWi&#10;WDQ1C3Dz5kB07RpYaZmfnyOGDr1SowNBKCnx0Lv3PWze/AvCwlojPt4Sf//9PwwadANqasUS9ZGe&#10;boTjxydi9OhzMDJK/6g/euRH4VEoEsWjrZ2HW7cGwN4+uNIyHx8XDB9+CaWlKjKpxcIiAbNm7cX1&#10;64ORmWmAW7cGYM6c3bCxiZFoe4GAg/v3e2Hp0k2wswuFpWV8RX+FhRo1XD35CiyG+fLBS0r5QpWE&#10;7BKLmMwSm9jMEuuYzBKbdzmljfTVuVk2BqoxNoZqMdb6qrHWBqqx2qrcvBqou8675vCjP1tZqWyQ&#10;715nedciN1lZ+nByuoOXL9tWWubufhUXLoyEkhJPDpWVvyUTFdUMHh5uuHlzIPz9Hb74jrSKSikc&#10;Hf2Cg5Psy7r3etjt6u6hNVQt+QIShaJQyLC9o7L77QtImvkssaDDu9zSRgwDiU4DDDWUMpoZq0WN&#10;72hyckJHkxMaKpzCb666HqBQ/H/p6Ubo0+cuwsNbVVo2YsRFnDnzvcTPINak/Hwt+Pi44ObNgbh1&#10;awCSk82+uI9mzaIwcOBNuLl5wMHBH8rKZTVQKfmMakOxsFSgceJp6oQd994tiEorbvatO9NT52ZP&#10;72Z2YHbPBnvM9VQTv7W/uoxCUUxqqgl6976HqKjKv4Njx57G8eMTweEI5FBZ1RiGhefP21ccRT5+&#10;3OWLryVqahbAxcUHAwfexIABt9CgQVINVUv+o8pQzCzkGWzxTVxyMDB5WnYRX+p3zzhsCEa0Nbr4&#10;q4vFxjYNNEOk3X9dQKH4H0lJDdCr1328fdu40rJJk47h8OEpUptWVdoyMgzh6ekKDw83eHq6ftUd&#10;6fbtn8PNzQMDB95E585PFOqPQB1TKRRjM4utnfaE3InLKrGq6Z0rcVi8C5NbjnS3M6z8mlc9R6FY&#10;hcREc/Tqdb/KV+6mTTuIfftmKmwwivD5XAQGdq04igwJafPFfRgYZMLV1RNubh4VI5ATqfkoFKPT&#10;ipo67Xl5531uWcNqtpEqDhuCUxNajBvd3vicrPZZG1AofkJcnBV69bpf5fQDs2fvwV9/zZXa1Aey&#10;8O5do6AOg55ZqRSXGmW/1/viO9JsthBduwZWXIts2/Zlrfr6FVDFIzlhyYWte/314r4sAxEABEJw&#10;xh6POH3sScokWe6X1FJWVnG4c8epymtse/bMxs8//1GrngVs1OjdW22rvNDeo+4hM9MAXl79MX/+&#10;TtjavpFoe6GQjYCA7li+fAPat3+ORo3eYfr0A7hyZSjy87VquPo6iQ0Ar9OLmjjufuGXms8zkUcR&#10;Qgbsyaejjp56mjpOHvsntYyt7RvcueMEE5PUSsu2b1+IZct+r1XBKKKiUop+/byxY8cCvH7dBNHR&#10;TbF9+0K4uPhIfCc6KakBDh6chmHDLsPAIJOmh/1ybAD47Vbc2sxCvoG8i5l/+c1OnkBIo4+Qz2vW&#10;LAq+vs5VTnK1efMvWL16teyLkrImTV5jwYId8Pbuh8xMA1y5MhTTph1Ew4bvJdqepof9KuxSvlDl&#10;RnjWIHkXAgCZhXwD/7e5DvKug9QSrVqF4/btvtDTy660bO3a37Bhw3I5VFUzNDUL4O5+FQcOTEdi&#10;ojlevGiHjRt/RY8eDyW+uUTTw0qEeyc6x6mgVPDJ0UeaGavB1lB6AxBnF/PxOD4Pgk/8GK+EZg51&#10;aqp3R2o7JHVb27Yv4ePjAmdn30rzraxYsR4qKqVYtGjbZ/vJy9NGcLA9LC3jJX6FT15YLAZt276s&#10;mNI1K0sfXl79cfPmQHh6uiIz8/NnfaLpYa9dGwIAaNMmBG5uHnBz80C3bo8U4oF4OeFeCc345KtF&#10;kzub4MjY5lLf6YUX6Rh19FWVy66GZbjv/K7xfBbdQSOSsrcPhpdXf7i4+FS6ubB48VYoK5dh3rxd&#10;VW4rFLIxdOgV3LgxCAzDgopKKa5edUf//l6yKF0q9PWz8P33Z/D992cgEHDw5Ennikd+nj9vL1Ef&#10;ISFtKqaI1dXNQf/+Xhg48CZcXT1hZJRew1+BQmF7R2X3+9TCcfY1c99leBtDqCpVPRZFQnapRWRq&#10;kfSTmNRtXbo8hoeHGzQ0Kr9GOn/+TuzbN7PK7Xx9nXH9+uCKGzOlpSr499/varTWmsThCNCt2yOs&#10;W7cSz551QFJSA/zzz4/47rt/v2h62HPnRtfX6WHZuSX8T45orMKtmRt4bDYLSuxP930sKHViGV+o&#10;XCM7J3VXz54PcOPGoCpn9Zs1ay8OHZpaqb1588hKbf7+dee6tplZMqZOPYRLl4YjI8MQt2/3xU8/&#10;/YlmzaIk2r4eTg/LLi4TSH/Qzm+02TdxafPfgyJPPU0dJxQydf4vE5EiR0c/XLs2BCoqpZWWTZt2&#10;ECdOTPiozdw8sdLMfxERLZCRYVijdcqDsnIZnJ198ccfPyMysnnFjRdXV88qv19VqQfTw7JL+Ixs&#10;xqX7QrGZJdbjT0ae7PBH8DOvyKz+8q6H1CIuLj7499/vKg0rxjAsTJ58FGfPjvmovaqRvgMCutdo&#10;jYrAxiYGc+f+hVu3BiAz0wDXrg3BzJn7YGGRINH2dXR6WIU/Cnv5vrCt675Qz3EnIk5lFPDq3l9v&#10;UjPc3Dxw4cLISndRhUI2xo8/+dF1QwcH/0rb16VTaEloaBRi8ODr2Lt3FuLirBAaaodNm5aiV6/7&#10;Eg8+Ie/pYbOy9DFlymFMnHgcMTE2X9sNm6WAB7xuLfRvctmsj36ZTwenjW25KejVhRfpI5k6cphO&#10;api7+1WcOfN9pf/UAgEHo0efw/XrgwFUfaT44EFPmdSoiFgsBq1bh+GXXzbj3r3eyMgwrLjxIumd&#10;aFlPD5uQYIGePR/gyJEfcOLEBDg6+n1tGCvkkeIch4Z7Xi3r2HJUO6Pz4u3pBTyjUUdfnR9x5NXF&#10;vGpuEBFSYcSIizh+fGKlQRL4fC5GjLgIT09XtGgRUekB8OBg+xqZJKs20tXNwahR53Hs2CSkpJji&#10;8eMuWLVqDTp2fCpxHzU9PezGjb8iIqJFxeeJieZwcrqDd+8afWlXChmKANDESP31ucktR3vOtHM1&#10;11X5aEDaf0Myvht8MOx6kQLeJCIKaOzY0zhy5IdKwVhWpoxhwy7j7t0+lY4WeTwlPHnSWZZl1gps&#10;thCdOz/B6tWrERTUCSkpphU3XrS1JZt6pCamh63qdc/YWGs4O/t+afBWW0Apv2aenxYKGfCFkvXd&#10;v7m+V9jSjq1n9jDbJ95+/21ur+FHwi+V8oUKeaOIKJhJk45h//4ZldpLSlQxePD1Kv8z1udTaEmZ&#10;mKRi8uSjuHBhJDIyDD+68SIpaUwPu3r1aowZc7ZSe3R0Uzg7+yI93UjSrqoNxbPP0ySu6UtcCc1A&#10;MU/ysUC1Vbl5e0c2neU9q00/NSV2xTSTnhHZrmOPR5ymx3bIR/LztXD58jCkpn789sG0aQexe/ec&#10;SusXF6vh5s2Bldrr282Wb6WkxIOjox+2bFmC8PBWFTdeBg68WePTw3K5fBw/PhHDhl2utOzVq5bo&#10;189b0pBlsRb4CaubhKq1mQYaG0pvQI3sIj4CYvOqPVL0mG7nNqCl/q2qlvlEZbsMOhB6o0zAVDzc&#10;fWpC83Fj7U1OS61IBUCDzH6lrCx9NGsWVfGcYadOQRgw4Bbc3DzQseNTcDgCbN++ED/99Odn+9LS&#10;ykdWln5Nvwd81nboG+OudoFOJ9eNr8n9yFVxsRru3u1T8frh19wEMTdPrBhM18npTpVvL5WVKeO7&#10;7/6t8o9cp05B8PFxgY5ObnW7+WwoykN1oQgAV0Izho44En5RIAQHAIbaGVy5PLX1MNlVWPMoFL/S&#10;8eMTMWnSsSqXiQ/j//x5e2zbtuiz/T171gHt2z+Xdpni6kUoimMYFiIjm+PmzYHw8HCDv78D+Hzu&#10;F/Xx/9PDVoRk48ZvK5aJLoncvt230nbduwfAy6s/NDULPtV1rTztHGpneKVfM31v0ec+UdkudG2R&#10;AAA8PV0/uSwz0wCnTo3DuHGn8McfP0vUH51CSx+LxaBFiwgsWrQNd+44ISPDsOLGi6lpikR9lJaq&#10;wMurP+bN2wVb2zdo3jwSP/30J3x9ncFmC3H1qjt69bpfabuAgO4YPPh6dU8W1MpQBICBLfVviv5d&#10;WCbUuPcmp7c86yEKYtSo859fCZD4lTS62VLzdHRyMXz4JRw+PAXv3zfE06cdsWbNKnTp8lji+Wai&#10;opph+/aF6Nv3NgwMMjF+/EkMG3YZVlZxldb183PEsGGXPzXQbq0NxT5NdO+Kfx6SVPjls6KRusfd&#10;/SoiIlrgzz9/Qt++t795Qnl/f4e68k5vrcBmC2FvH4zffluLwMCuSE01qbjxoqubI1EfBQWauHx5&#10;GBYu3P7Ja5fe3v0watR5lJVVGnim1oZiWHJha/HPzfU+fpaR1FMsFoPmzSOxcOF2+Pi4VAzjP336&#10;AZibf/nvSEqKKUJD7WqgUiIJI6N0TJhwAmfPjkF6uhHu3++FpUs3wc4u9Jv7vn59MMaOPf3f65m1&#10;NhQ9I7Mrrh2xWRC6NNXzkWc9REGJhvHfv38G4uMtERpqh82bf0Hv3vckvqu8c+f8Gq6SSILL5cPB&#10;wR+//74MISFtkJBggX37ZmLw4OtQVy/6qj4vXRqOMWPOIj7eUtRUK0ORYRiW+Mg5nS21n+hrKGXJ&#10;syZSC4je6RW9gyu6wD9lymGYmSV/cruaeFeXfDtz80TMmLEf164NQWamATw9XTFv3q6P7kRL4tKl&#10;4Rg16rzoAf5aGYr/hmR8l5Rb1kD0uWtzPU951kNqKdEF/kOHpuL9+4Z49qwDNmxYDnv74I/Wo9f9&#10;FJ+qagn69/fCunUrsXfvLIwbd0rimzRA+c94zpzdYBjWlz0bpAByi/k6cy+9+Uu8bVgbw8pPsRPy&#10;JVgsBu3bP0f79s+xZMkWeHv3Q0aGIe7ccYKnpyvS043q21wlCo9hWIiNtUZAQPeKj5CQNl99Y2zv&#10;3llQVS2pdaG49EbMpuS8MjPR59O6mR1s00AzRJ41kTqGy+XDzc0DADBx4nEIhWwIBBw5V0VE+Hwu&#10;pk49BE9PV6SlGX9zf6amKZg8+Sh69HiIrl0Da1UoPozJ7bHvYXLFBEQmWkqpmwdb/yLPmkg9wGYL&#10;JZ5bmdS848cn4vjxiV+1rbl5Irp3D6j4MDdPhJZWvviNmloTigWlAs1p56IPirft+s52np66UuWJ&#10;0AkhdVdVw4RVhcvlo127F+jR42FFCDZq9O6zm31zgTIgFDLsiacij0ekFlUMIjmwpf7Nke2MLsiz&#10;LkKIHDg4+IPFYipdOzQwyES3bo8qArBTp6CveVSnVoTiKs+4NZdDMioGfNBR4+T+PbLJ/1hfcneJ&#10;EFI36Oll49y50di+fSFatQqvCMGmTaO/6I7zJyh8KJ59ljZmvXfCCtHnbBaE5ye1HGWhpyrZjGOE&#10;kLpn5MgLGDmyRs4UFfo5xaCEvE4/nIk6It62Y5jtgn7NP4yQQwgh0qSwoZiQXWLh/k/41RKesGIk&#10;i+ndzA7McWiwW551EULqNoUMxdwSvna/vSHe4s8j9rbVuffXcNu5dB2REFKTFPKa4qpbcWuj04ub&#10;ij63MVCNuTi51QhlLvvbhoEihJDPUMgjRfFANNZUSvOa2aa/oaaSZM8mEULIN1DIUBTRUuHke860&#10;c7U1Unsj71oIIfWDwoaiCpdVem1a6yHtG2nV6KRBhBAiTiFDkc2C8OyklmMcbXX95F0LIaR+UchQ&#10;nOvQcNdQO8Mr8q6DfJ5vdLZzYFxeV3nXQYi0KOTd5/70cHatkJhdYj5gf+gtnoBR6mmj82CxU6Ot&#10;g1oa3GCzWTSiDKm1FPJIkdQOLBaLaaij8h4AHsTk9nT/J/xqy01Brw4+Sp4m/tA9IbUJhSL5ao10&#10;Vd69Xt65yZmJLb63N9cMBoCotOJm089FH7BcExi/3jt+RWYhz0DedRLyJSgUyTfhclj8MR2Mzwb9&#10;1KHT3Tlt+7i11PcAgLQCnvFKj7h1FmsCE+ZderMrJqPYRt53Zze1AAATaklEQVS1EiIJhQzFHffe&#10;LWi9KSjMZt3jmBFHwi/+cTfx50exud2EQkYh6yXlp9ItTdRfHR3bbHL40o6tfuhiekSZwyorKhOq&#10;/+X/fm6TDU9ejzr66vyT+DyaBIooNIW80eIdld1P9O/YzBLrSy8zhgOAvblm8JmJLb5vYqT+Wn7V&#10;1X3M/w/eKXrPPDgx3z4ytaj5sDaGl9WVOUUFpQLNGeej9+cU83WPjm022UhTOd07Mqtf/32hXloq&#10;nPz0Dd2NDn/fbIqOKid3x733CwBAyIB94UX6yIexuT1uz2rTt4WpRoQ8v0ZCPqVWHXkFJxbYd9j2&#10;7Nmpp6nj5F1LbcMwDCsipbBFXFaJlajtxfuCdgsuv9kh/v2cdSF6r9pi/+LfbycsE7U57n7pN/5k&#10;5MmDj5KnAUBSbmmD08FpYz1eZbk9f1fQHgAYgAUAPCGjVMwTqpXxhcrvckobidcwsZPJ8bBfOram&#10;QCSKTCGPFKtTUCrQHH8y8mRiTqn50r4Wm+RdjzwUlgo01JXZRaIjOd/obOeI1KIWEzuZHNdW5eZl&#10;FvIMvj8ecaagVKB5eWqrYSZayqkXX2aMGHX01Xk1JXZx/uaeWhw2S/DPo+Qf9zxImt3ESO31uI4m&#10;pwAgOq24aSmfUQlNLrQT7c/OTCM0NLnQzlxXJREArA1UY5e7WGzgCxlud2udAADo31zf68Vi+3YG&#10;GkqZsZnF1pNORR0T9WGqrZxyYFTT6YNbG1yX/XeLkC9T60JRZKVH3LohrQ2utTTVeCXvWqRBIGQ4&#10;j+LyuumpcbNbmWmEA0C4uqHOuZMRJ3o11r0/rZvZQQAYcST84qWXGcPXDLBc9Vt/q7VCIcN23Rfq&#10;yRcyXBbAzHZouCc1v8zEJyrbBQAiUotamGgpp2qrcvIAQIXLLi3hCVU1VDiF7naGV8NSClv3a6ZX&#10;8Vzo3pFNZj1NzO8o/jbRw/nteogP2abEYfPWD7SuGA1dpKWp+qvfbycsW+eVsJIvZLgAMM7e+NSu&#10;72zn6WsoZdXQt44Qqaq1ocgXMtxZF17v9ZvT1lGRxlgs4wuVU/PLTBroqCRx2CwBAJx/njYqKq24&#10;2eyeDfboayhlJeeWmg08GHazlC9UuTu7bR9jLeW0E09TJ/xwOuqIqhK7pHBzTw0AuKtnZeb1NM3+&#10;+buC9qJQzCri6wNAXFapFQCw2Sxhr8Y6999kFNs2NVaPBoAmRmqvNw+2/oXNYgm7W2lXHMnF/dbF&#10;Sk+dm62hwikEAJdmej4uzfR8xOtvaqweLepHRJLvb0hSQZvJp6OOik6njTWV0vaPbjqD3kwitQ1X&#10;XYldVFgm1JB3IV/j/tvcXmeepX0/1t7kdE3vq4QnVPWKzOpvqq2c0sVS+zEAXAvLGLI/IHmGa3N9&#10;z7m9Gv4FAG4HQj18o3OcV7larlntarWaJxAqjT4WcQ4on6d6evcGB1ILeCai8IjJLLEx1lJOM9NW&#10;TgYAPTVutugoq3dOfIqGY9fAfs0/HMkdG9ts0qvUopadLbSeiNp8Z7d1Fq9VicPmLXG22PLfr8FS&#10;XzVe2t8XvoDhbrmTsGS1Z/xqnoBRAoDR7Y3O7R7eZA4N90ZqI+7MHg32/XH33c/yLuRrfWko5hbz&#10;deKySqxamWqEczksPsMwrL0Pk2a9Ti9usrSvxSYTLeXUmIxiG8fdL/0EDMN5vsi+vbGWctqhwOSp&#10;cy692a2mxC4u3NJTg8ViMZdDMoZ5vMpye59b2lAUiqJgyCnm6wLlAeVuZ3A1IbvUom1DzZdA+TW6&#10;A6ObTlfisHiicOvfXN8r5/ceupoqnALREaZdYXrOsimthovXb66nmmiup5oone/et/OOyuq3/Gbc&#10;BgAw0lRK3zuyyazhbY0uybsuQr4Wd+sQm8UzuzfYl1HIM5TVTld7xq3yisx2lUZfL94XtgOA/BK+&#10;1sWXGSPMdVUS+zbTuw0Ax4NSJv79IOl/w9oYXv7F2WIzALjsDfEJSsjv9Ft/y7VrBlitKioTqs++&#10;+GYPALRtqPlycmfTo1lFfP3EnFJzAEjKK2tgrKWc1sRI7TWXzeLbGqq9ETJgc1gQTOtmdpDDZgkG&#10;tNC/JarnwuSWI+OzSyxbm2qEidquTG09VLxmDpslEJ0Oi9NR4+ZK43siSy7N9HwGtzK4rqbELt49&#10;wnaOkaZyurxrIuRbcFksFmNrpPZGlgO5JuWWNZRWX+9yShtlFvIMjjxO+WHxtZitGsrswoItDpoA&#10;4B2Z3e9xfH4XhgFLFIrqyuwioPyaJABoqHAKx9kbn0or4Bl3MtcKAoAOjTSfnZvUYrS6MqeobQON&#10;lwDQr7m+d+k2BxXxwQ66W+sEiO6+ihhrKacZaymnSevrU3RKHDbv2rTWQ+RdByHSIvMbLTyBUCki&#10;taiFNPsMSSps076R5nNDDaWMtg01XjIMw2KxWMxCx0bbG+qovO/fXM9LtO7Vqa3dMwt5BuLzRp+c&#10;0GK8eH9sNks4qr3x+f/uh0Z/IaTuk3koMgxYQka6r+vxhQzXpZmeT/qG7kbi7fbmWsH25lrB4m06&#10;atzc2niaSgiRDZm/0aLMZZf995GPb9XaVD3s82sRQsjnyeU1P9F1Omkw0lRKN9VWTpFWf4TUZ69S&#10;Cls673npe+pp6jjRO/D1jZxCUVNqodiuoeYLRXp4m5DabKNPwq93Xuc4jT8ZebL7zhcBj+Pzusi7&#10;JlmTSygObm1wncWCVIJsqJ0BvTFBiJQscTbf4mCj4w8AgXF5Xbtufx448WTk8f8O7lGXySUUW5tp&#10;hM3q0WDvt/ZjpKGUPrGTyTEASM4tNVtyLWaLaCQXAIhIKWyxzit+5Z3obCdR25P4vM477r1b8Ca9&#10;2FbUdu9NTu/DgclT8kv4WqI23+hs5+thmYNFpxAMw7DuRGc7BSfm24vW4QmESg9jcnskZJdYiNoK&#10;SwUaoUkFdnklfG1RW34JXysuq8RKIGQ44uuJHvAW748vYGrtq5ek9mvTQDPk3ty2vc9NajHaUl8l&#10;HgBOPE2d0Gzjk6h1XvEri8oE6vKusabJbeiwDQOtlytzWKXf0kd6Ic/ofW5ZIwC4HJoxbOudxMVz&#10;Lr7eLVq+8/77+b/dilv7y/XYzaK2ef++2bXw8tvtm3wTlora3A6Eekw9G31of0DyDKD82ce+f4fc&#10;HvJP2DXf6BxnAPCJynZx/jvEt9Ofz4KyCnn6ALDbP2lOz10vHjjufukn6mvB5Tc72mwJDplyJuqw&#10;qM11f6in9drHsVvvJC4Gyl+Ns173OFZv2cNs0cANsZnF1rrLHuboLnuQk5hdYg4AoRrGuuqL/Yua&#10;b3wSyRMIlYDyB9KNlgekjzsRcUrU/2rPuNU26x7HbPd7t1DUNu1s1MH2W4Of+0ZnOwNAKV+oMuJI&#10;+EXnPS9947NKLAEgNb/M5LvD4f9OOhV5TDSnyquUwpZjjr06u947vmLAh3tvcnpPOxt18OKL9BGi&#10;tsshGcN+vvL2j2eJ+R1Ebaeepo5b6xX3W3pBmREACIUM+1Bg8tS9D5JmicK+jC9UPvI45Yeb4ZkD&#10;RdvlFvN1zgSnff/yfUFbUVtKXpnpzfDMgSl5ZaaitsTsEnP/tzkO4vO/xGeVWIYnF7YSv/71Lqe0&#10;kfh2AJBeUGZUWCqoeJ2VYRhWCU+oKv6HipRjsVjMqPbG5yOWdmqx3s1qhYYyu7CoTKj+2624tc03&#10;BkWefZY2pi5fb5RbKOqqcXOWu1hs/NrtGxuqvh3TweisaOKkblbaj3ra6DwQDYEFAL0a69y3M9MI&#10;FX932MFGx99KXzWuk0X5g9oA0NlC64mBBjezpan6KwDQVOEUNNBRTtJS4eSL3kk21FDK4LAhMFBX&#10;yuRyWHwA0FHl5AKAaAQaoPxhZgDgssvXAcpDECgPJlGb6EhSdLSYWyLQKSoTqheWCTXySwVaAJCq&#10;rKFWzBOqRacXNxUy5T+rsOSi1hmFPMOnCfkdRX09is3rFptZYi0+1ej18MzBL94XtBO15RbzdS69&#10;zBh+53WOk2hIr9CkQrvLIRnDjgelTkwrKDMGAM+ILNdzz9NHb7ubuEjU18FHydP+CUz5cce9dwtE&#10;beu941f86ffupwOPkqeL2qaciTq86lb8mgsv0kcCwOuM4iY/no3+538XX/8dGF9ex7WwzCFTzkQd&#10;HnQw7EZBqUATAP70e/fT2BMRp4cfCa94PXDOpde7Bx0MuzH30uu/RG0ue0N8ev318v6ffok/AeXD&#10;yDX/PSiy9eanYdfCMocA5aFuuSYw3mJNYEJsZrE1AFwNzXA3XvEorcmGJxWDE2+5k7hEbbF/8XeH&#10;w/8VtU09E3VI6af7vA3e8ctFbU57Xt4x+PVh5q1XWQNEP7eOfwQ/bb7xSaRoioU36cW29tuCg13+&#10;fukjCuz7b3N6ddvx/NHsi6/3iPo6/zxtlOu+EM/9AUkzRG27/d/P2dFhoGkIV9cYKA/rdV7xK6ed&#10;jToo+uNYwhOqrvSIXbfiZux6Uf9ZhTz91Z5xq/95lPyjKKDis0ost/gmLBE/MwpLLmy972HSzNfp&#10;RU1EbU8T8jueepo6TvxsJjAur6tnRJar+Oj2L5MK2w5sZXAzennnppM6l5+RJeaUmn9/POJMz10v&#10;HgQl5HVCHSTXU7XfXK3WdjDXejb5dOTRzEK+RBMccdgQrHG1WrW0r8Um0TvCANC+kdZz/3ntHMTX&#10;HWtvcvq/70VvdW+8eKt748XibXfntOsj/rmuGjfn/ZpuH71108Fc61nxVgc14EPw/dDF9MiQ1obX&#10;NJTZhaL1tg9rvHBRn0bbRGEKAB4z7Nze5ZQ2EoUul8Pih/7S0S6jgGfY1Uo7ECi/YeQ/r50DwzCs&#10;lqYar94AcMyOS3FY+cNKUy3lFBUuuxQAfu7T6I+mRmrR7RpqvhD1v2mw9dL+zfW8XFvoe4ra9o1q&#10;OvPl+4K2kzubHgXKQ33rEJvFWUV8fdE1o04WWkHzejXcpaHMKRTVO6CF/q3gdwX2LU3UK4ZkG9nO&#10;6EJOMV9XNP8KAIxqb3ReQ5lTKD7s2PC2Rpci04qadzTXegoAJlrKqZ0stIJKeEJVS73yUzFbI7U3&#10;DXWU3xtrKacpcVg8oHxUHzUldnFTow+Paon+2Jlpq1R8H3XVuDkAoKP64TlTZQ6rrIQHVdH3h2HA&#10;YlD+LCzDlA98Kwpf0R8bAEgv4BkB5UfLora4rBIrvpDhxmSWVMwn8+J9QbvsIr5eZFpR8wEt9W/l&#10;FPN1gxML7IHywTxsDNViQpML7Z69K+gAANlFPD0zHZXku69z+gTG5XWNTC1qvmdEk9kAcDUs090r&#10;Mrt/MU+oNqN7g/0AsD8geUZYg6YajYrjzUV/cX67FbcWKP9DP6Wr2eGotKJm670TVgDAsDaGl+3N&#10;tYJvvMoctMYzfhUATOpsckyJw+L95f9+7h933/3c3EQ9MmJZpxZA+ZmLb3SO8+j2RufOTmo5BgDc&#10;D4VdTcota7Da1XL1KlerNTnFfN3uO58HMAxYN6a1HjSwlcHNoIS8Tt12PH/EYoFJWNXV4ujY5pNb&#10;mKhHLL0euwkAAmLzunf+8/mTiZ1Mjv8+yHpZAx2VJNQVDMPI/SMxu6RRr13P72G+H1PdR6NVjxL9&#10;3+b0lHe9svi42nOq/3Wnmb7yrkNeH0KhkMXjC7lCoZAlaivhCVQyC8r0xduyCsv0ErNLGolv+za9&#10;yCYmo8ha9LlAIGQHxuV2EW/LLeZpe0Zk9o/PKrYQ3+7C87QRKXmlJqK2B29zehwOTP4hr5inJarr&#10;1NOUsfsevp9RxhcoMQyDwlK++hbfhMX7H76fLqotNrPYasnVt5uPP0mZIOrL73V275nno/ZeDU0f&#10;Imo7GJD0Y8/he/N3TdrqKWpb8O/r7UP/Cb0cnVbYhGEY5BTxdNz/Cb0y+EDotcyCMn2GYRCaVNC6&#10;y5/Bgd8dCrskEAjZDMPgwvO0EU3XP46afSF6t6ivZddjNpqtDEja6B2/TNQ2YF+Ih8bi+wVnglPH&#10;MAyDolK+munKgGTuwnu8J/G5nRiGQXhyQUvuwns8zSX++al5pcZCoZD185U328T/P7IX+Ammnon8&#10;5112SUN5/75I84PFMIrxNItQyLBvR2f3vfc2t3dgXF7XJwn5nUt4QtW2DTVedrPSftTNSvuRe2vD&#10;q6KxAOu6aw4/+rOVlcoG+e51/vzapDY7azv0jXFXu0Cnk+vGf37tmsEwDIthwBJ/lbWwVKDBYoF5&#10;mpjfcfHVmK1PEvIrJh0b3Mrg+qbB1kvryiDP4hTmTiebzRL2a67v3a+5vjdQ9Q+JEFIzWCwW89/H&#10;5OKySqyW3ojZdCM8a5CorauVduCWwdZLHBrr+su+StlQmFD8r6p+SISQmvc+p7ThKs+4NUcep/wg&#10;usHXxEjt9caB1r8Ob2t4qa6/LKGwoUgIkb2d997NX3ojdpPoLrexplLaKlfLNdO6mR0U3WCs6ygU&#10;CSEVfKNznEt4QlUNZXbhz33M/1jUp9E2LVVuvrzrkiUKRUJIhR3DGi/oYqn1eGpXs0P1daAVCkVC&#10;SAUbQ7WY5f0sN8i7DnmS2xsthBCiiCgUCSFEDIUiIYSIoVAkhBAxFIqEECKGQpEQQsRQKBJCiBgK&#10;RUIIEUOhSAghYigUCSFEDIUiIYSIoXefFVhqQEj3M43d38q7DlKzCuJTLI272gXKuw5S7v8AqJwu&#10;QfV72sAAAAAASUVORK5CYIJQSwMECgAAAAAAAAAhAEssuo5yAQAAcgEAABQAAABkcnMvbWVkaWEv&#10;aW1hZ2UzLnBuZ4lQTkcNChoKAAAADUlIRFIAAAATAAAAEAgGAAAA9MREYgAAAAZiS0dEAP8A/wD/&#10;oL2nkwAAAAlwSFlzAAAOxAAADsQBlSsOGwAAARJJREFUOI2tlF1qwlAUhM8cIa6gicZFmGoLlT4b&#10;V1HabkzFVVifJYJa7SKqbVxBhdxMH1J/koLWJgfm4XI5HxyYGSEpexmj7Pcf6TifFOFepVKUelcq&#10;aw4GDzRGj/cPoCBo0fOWFCGBOLWcFWAoQjYar5xM7tKw2eyGlrWlqjkJyUrVsFz+4mJxncDC0Kbr&#10;rqgaXQQ6BtZq79xsroS+Pzx71jkBMTudIQjEQkLyDkBQhLlBP6MCFAMDqIWAdrxizyxqAKr4/ouo&#10;xnlB0m6PEtNWq+uL3X8wbUTXXTEM7SRO0+ntv+NkWVvO58100Mfje9brb38MevLveUsGQet3a+wq&#10;qNt9pm2HJyvIcT7Y6z1lK+gbS5mP1oPJXAAAAAAASUVORK5CYIJQSwMECgAAAAAAAAAhAMn5eUbL&#10;AQAAywEAABQAAABkcnMvbWVkaWEvaW1hZ2U0LnBuZ4lQTkcNChoKAAAADUlIRFIAAAAUAAAADwgG&#10;AAAA5JjvVQAAAAZiS0dEAP8A/wD/oL2nkwAAAAlwSFlzAAAOxAAADsQBlSsOGwAAAWtJREFUOI2t&#10;1D1LglEUB/D/uYpgj4ODiTkJZoj6CK0FDzVICULW4Owk1WKfQFHoA7j0IRzKQHrBIREK2sIXkjJq&#10;KYIKhNAg9N6GuPEMgi95xsM5P+4dzp+EEJDFuWDH9Y+N1Mljtv7aDcg+I3AA4AJM9vyOmUY27EpF&#10;VVuBMeKyTxIst9orycNWrvrSCTIC1y8PKjmjzim13NZ8ctVjvfgDKw9tLXRQLfW4MA6DBsFGRr3S&#10;bjCkua0Vqj5/qsu5m8vOd18ZF9OjisnQudpbXCLv/vXt3duXhwsYJsF0aH9h1nxPSJbF8PEx4Gli&#10;AMCIMLUXEkEwIUDTAoUATf/LXru5yQj9f0OEvtdubrJ83BdTTIauPK8JMa6YDN183BdjqtNSKyYC&#10;ESOj3iSovJRiIhBRnZYaAwDNba2c7wTX/A6lIYdGgQDA71AaZ9vBdc1trQC6cAB+06ZQe4+mT58y&#10;o6RNJuxKb6q2I33a/ACMd5EbTFkUmQAAAABJRU5ErkJgglBLAwQKAAAAAAAAACEADVnfOfEBAADx&#10;AQAAFAAAAGRycy9tZWRpYS9pbWFnZTUucG5niVBORw0KGgoAAAANSUhEUgAAABQAAAARCAYAAADd&#10;RIy+AAAABmJLR0QA/wD/AP+gvaeTAAAACXBIWXMAAA7EAAAOxAGVKw4bAAABkUlEQVQ4jWP8//8/&#10;AzK49uKrVtGGu307b7x3h4kxMTL8Y2BgYPj3n4EJJuahIbijL0C5SFOC+zqyfkaYge++/hZq2PGw&#10;YeqRp9nomrEBmCU5ttJT6t3lG4W4Wd/BDfz04w+fSe+507dff1fDZwguoCbKefNMsZEpLwfLZ6Z/&#10;//4zxS25sfDO6++q5BjGwMDAcPv1d7X4ZTcX/P//n5GZ3SaxctrR59kMDAyM5BrIwMDAeOPlN00O&#10;VqYfjLxlhz99/vmXlwLD4ICXnfkzE7UMY2BgYPj88y8v3pgkBzDBop8qhjEy/GMilN5IAf/+MzBR&#10;38u87MyfqWUYLzvzZ6ZyZ9lOahlY6SLXzvj37z+mwHlX122+8tbvP5mJm5GB4b+fjvDGdUnawfC8&#10;bNxz7szdN99VyDFUVZTz1pliI1M+DpZPTAwMDAx8HCyfThQaWmbaSE1nYmT4R0xSgqnLtpGaerzA&#10;0IqPg+UTAwNS8QUDV59/1S7acLdv1833bsiaGRhQizR3DcGdfQHKRVoS3NeQ9QMA3Z+dfK10+jQA&#10;AAAASUVORK5CYIJQSwMECgAAAAAAAAAhAGkSRvttAQAAbQEAABQAAABkcnMvbWVkaWEvaW1hZ2U2&#10;LnBuZ4lQTkcNChoKAAAADUlIRFIAAAAUAAAAEAgGAAAAFhhfGwAAAAZiS0dEAP8A/wD/oL2nkwAA&#10;AAlwSFlzAAAOxAAADsQBlSsOGwAAAQ1JREFUOI2tlE1OAkEQhatq9pKBC4gLW07AEMQDQGASuKYm&#10;TqIH4CfCCZhmwXABMcPe7ucCRmkwkYxdyVt0J/V1VafqEQByNJ3eI4rmIMK3RAxEjHPXar1hNmuf&#10;5v8ctFbo95MD4NNJ/k3FA4PBM1arWxeYZXWE4fasikskYlCrvWOzud4D87wCpdJSsGNoo7HEbndF&#10;GA6fwGxLwwoxW4xGjwwRQ9YK+YggMAwieIEdQojZH5AZflo9ZvpvWcR6owWBEYrjxMs/MoPiOCkG&#10;W/97sJVKkeeV/eqt1zcIw4/Sq1etbpFlddcc0vQO3e6rs/iXmEOv9wKt1bnbFBqPH9BsLv60ryia&#10;YzLpnOZ/AfgypZRIdpyRAAAAAElFTkSuQmCCUEsDBAoAAAAAAAAAIQDWqmMY2QEAANkBAAAUAAAA&#10;ZHJzL21lZGlhL2ltYWdlNy5wbmeJUE5HDQoaCgAAAA1JSERSAAAAEwAAAA8IBgAAAAZE9CwAAAAG&#10;YktHRAD/AP8A/6C9p5MAAAAJcEhZcwAADsQAAA7EAZUrDhsAAAF5SURBVDiNrZQ7LINRFMf/5/bT&#10;6qCtwSNVLbGoBRNBOrJKPBrSFiNi6YpEQtcOkrKKCKlHYmZrhG5MNokWjcdQpj6/7xi4UkmRVn/b&#10;PTn55Zxz7z3EzJCkc1r1xtnD3NpJfCmZytfKuI6gqgydPNcaleTykGN1tt+6WV0l0jJOUha+fHb7&#10;j2+CibesFQADIPwMAyCrWZ8IDrf53d314S/Z4dXL6NjW9QERmPlXyTdk/uFMx+hIZ90RRW/felzr&#10;V5GcylX8ezXFhQDrFcpGFrpcZF+5iN2/ZmwaQ5QqkgiC1mwx3CnxZMZerkSiMUQsmXGUXU0xhCBo&#10;FRERNPGfWRWiMURl27RZDPf/bVXepghPOd2KoDx9vOqSIYAVQfn96Y5x0ddqPt/2tPsYoFKFRGAG&#10;aMfr9PS2mKICANzd9eFdr3OywaR/+sz7S8oA0Fijf9zzOSfGuuoOgIKPDgCprGoMnSXmA6exxdeU&#10;apHxYltjcdAemB9oChVujXckTZBjaeNa1wAAAABJRU5ErkJgglBLAwQKAAAAAAAAACEAQ4xJx0Al&#10;AABAJQAAFAAAAGRycy9tZWRpYS9pbWFnZTgucG5niVBORw0KGgoAAAANSUhEUgAAAdQAAADVCAYA&#10;AADuDAF9AAAABmJLR0QA/wD/AP+gvaeTAAAACXBIWXMAAA7EAAAOxAGVKw4bAAAgAElEQVR4nO3d&#10;eVxUZd8G8OucWWAA2REFFcR9Q0lxtyxbTVu1LMvsyXrftJ60MjWXTFtcKvUp7X2yzbLS1DYfbTdL&#10;3BAVUVGQRVwQZYeBGWY59/sHz0xgoIaHmUGv7+dzPjL33OeeHzMDF+ee+xwlIQSImqL3pD58817l&#10;nhBJkrtrIHLQursAosvFX6pXH/4xRZ5IdncBREREVwIGKhERkQoYqERERCpgoBIREamAgUpERKQC&#10;BioREZEKGKhEREQqYKASERGpgIFKRESkAgYqERGRChioREREKmCgEhERqYCBSkREpAIGKhERkQoY&#10;qERERCpgoBIREamAgUpERKQCBioREZEKGKhEREQqYKASERGpgIFKRESkAgYqERGRChioREREKmCg&#10;EhERqYCBSkREpAIGKhERkQoYqERERCpgoBIREamAgUpERKQCBioREZEKGKhE7qYoMjIz22HLlhtw&#10;6lQrCCG5uyQi+vu07i6A6KpUXt4MixdPxU8/3YSUlJ4wmQzO+/z9y9CrVzLuvvtrTJq0HDqd1Y2V&#10;EtEl4hEqkSsJIeHLL+9Dhw7pmD9/Nnbv7l8rTAGgrMwf27YNwZQpSxAbm4KtW4e6p1iiq5SiyHj6&#10;6bexcOE0mM3el7obA5XIVYSQMG7cKtx//1rk5ze/aF8ASE/viOuv/w0vv/ySK0okIgCbNw/HO+88&#10;henTF6Bz56NYs2bMpXwUw0AlcpXlyydh9eqHAVT/BXwpHP3mzp2LzZuHN1ptRPSn/v13YcyYNQCA&#10;nJwoPPDAF+jffxcSEgZfaDcGKpErJCX1wZQpSxq8vywrGDv2M5w40UbFqoioLqGhBfjiiwewa1d/&#10;DBq0HQCQmNgXQ4Zsw6hR65GR0b6u3SQhhEvrJFLLe1IfAQBPiCTPXxV7xx3fYdOm2y/5yLQukiQw&#10;dOhvGDVqg4qVNUkJkxYsB4DBy6dPcnctqurdey/i4/dAlhV3l0L/JYSEr7++G9OmLXQGqU5nxaRJ&#10;yzFr1isICSms0Vdw49Ykt3+jt/g3egt313HRTVEkERBQLADBjdtFt/HjP3K+d3JzW4rExHhhseic&#10;bZmZMWLfvjihKJKz7dChbuLIkc613nNJSb3F8eNRzrbKSoNITIwX586FOdsKC4NFYmK8KC/3c7ad&#10;PNlKJCbGC5tN42xLT+8gDhyIrfW+TknpIdLSOjpv22wakZgYL06ebOVsMxp9RWJivCgoCHG25eeH&#10;isTEeFFR4eNsy8lpI/bs6SPsdtnZdvRoJ3HwYPda39P+/b1ERkY7Z5vVqhWJifHi9OkIZ1tZWTOR&#10;mBgvioqCnG15eeEiMTFemEzezrbs7GiRlNS71vOYmtpFHD7ctdZj7t17jcjOjhZVVXqxdOkzIji4&#10;0PlaBQYWizfeeE6YzV6iusUDfuFw49aArckE6tGjndz+S5pb09pOnYoUQkB06nRUAEK89toMIUR1&#10;WHh5mQUgxMaNI4QQEHv3XiMAISRJEZmZMUIIiFWrxglAiGbNypzvw+efXywAIfr12+VsGz58kwCE&#10;mDBhpbOtVauTAhBi2bJ/CiEgzp0LE1qtVQBCbNlyvRAC4o8/hghACI3GJnJzWwohIFaseFIAQoSH&#10;5znHevLJFQIQ4qabfnK2DR68TQBCPPPMUmebI6Tef/8xIQTEiROthSzbBSDErl39hBAQP/xwiwCE&#10;0OurRHFxoBACYvHi5wUgRExMpnOsceNWCUCIO+/8xtkWF7dPAELMmjVfCAFRVaUXBkOlAIT4/PMH&#10;nD+nkqQIQIiUlB5CCIgNG+4RgBAGQ6UzjGfPnveX16tt2yyxdu19/AyVqLGlpnZ1dwnUxGg0dgCA&#10;n58RAODrWwGg+rN0g8EEAPDxqQQAeHlVQau1wcurynnOsqO/Y/+abY5/62s7/zE1Gju8vc2QJOF8&#10;bIPBBFlW4O1thlZru+hjXqyO8x/T8f04Hrvm9+t47IY8pqNNksRf6tDrLdDprNDprPDyqqp1n49P&#10;JSRJAADqWu0bHn4WrVqdgtv/eufGrYFbkzlCPXKks9uPeLg1nW327HnO905FhY/IywuvNS1ZWuov&#10;8vNDa73HCguDnUdtju3s2ea1pnJtNo3IywuvNe1pNnuJvLxwYbVqnW1Go+9fHrOkJKDWtK0QEAUF&#10;IaKkJMB5W1EkkZcXLoxGX2eb1aoVeXnhjilRIQSEyeQt8vLCa00pl5f7ibNnm9cav7g4UBQWBtdq&#10;y88PFaWl/n95zJrTxxaLTuTlhYuqKr2zrbLSIPLywmtNKZeVNas1/S0ERFFRUK2pYiGqj9DLypqJ&#10;oqIg8dxzbwi9vsr5WsXEZIovvxzteK64KImarCazKElRZAQHF6G0NOCyx4qJycSyZZNVqKpJ+2Hk&#10;5I0AcOvGpSPdXYuq4uL2IzLytLvLoBosFj3effdJzJs3B0VFwQCAwMASzJ49H5MmLXcezYKXHiRq&#10;fLKsYMiQbdi8efhlrfKVZQUjRmzCiBH/UbG6JukE5lZ/weeCGosQEr766h5Mm7YQmZntAPy5unf2&#10;7PkIDi46fxd+hkrkCjNnvur8DKYhJEmBn58RkycvVbEqIqrLyZOtneecOsL03ns3IDW1K5YsmVJX&#10;mAIMVCLX6N9/FxYvntrg/YWQ8ckn49C2bbaKVRFRXdLSOmH79kEAgL59E5GQMBjr149C+/YZF9qN&#10;U75ErjJ58lLs2tUfX355HyRJ4FL+mzZZVqAoMl588TXceee3LqiSiIYN+xWLFr2AVq1OYcyYNZc6&#10;u8RAJXIVSRJYs2YMRo7ciClTlqCgIPQCvQUACdHR2VixYhJuueVHV5VJdNWTJIGpUxf/3d045Uvk&#10;SpIk8NBDq5GR0R7Tpi1EXNz+mqsEAVSf+zZgwC4sXDgNqandGKZETQNPm6Emq8mcNnMxNpsWGRnt&#10;ceJEG3TocAxRUTm8luuFXTGvPV1ROOVL5G5arQ2dOx9F585H3V0KETUcp3yJiIhUwEAlIiJSAQOV&#10;iIhIBQxUIiIiFTBQiYiIVMBAJSIiUgEDlYiISAUMVCIiIhUwUImIiFTAQCWiuu3e3Q9TpizBypWP&#10;w2bjVdWILoI/JET0VwUFobj99k0oLAwBACxb9gzeeON53HrrD26ujMhj8QiVyF2sVh2OHOmC1NSu&#10;sFp17i6nlhkzXneGKQAcPtwNt932PW6++SekpMS6sTIij8VAJXKlxMS+ePDBz9GlyxH4+FSia9dU&#10;dOt2GAaDCZ07H8WYMWuwY8dAd5eJ4uKgOtt//vkm9OqVjAkT3kduboSLqyLyaAxUIlfIyYnC2LGf&#10;oV+/3Vi79n4cPdq51ueSdrsGaWmdsG7dKAwatB333bcWWVkxbqt3xozX0bPngTrvE0LCBx88hg4d&#10;juHll1+C0ejn4uqIPBIDlaixJSb2RefOR/HFFw8AABSl/p87RdEAADZsGIUuXY4gIWGwS2o8X+/e&#10;e7F3b298+OE/EBGRW2efykofzJ07Fx07puPDD/8Bu13j4iqJPAoDlagxnTnTEnfc8R0sFj2EuPT/&#10;DFtRZNhsWtx11zc4caJNI1ZYP43Gjkcf/Qjp6R3x8ssvwde3os5+Z860xGOPfYC4uP346aebXVwl&#10;kcdgoBI1FkWRcffdXyM/P+yCR6UX2r+4OAh33PGdWxct+fpWYM6ceTh2rAMmTHgfsqzU2e/gwR64&#10;5ZYfcdtt3+PQoe4urpLI7SQhhLtrIGqQ96Q+AgCeEEmXfuTnSsnJvRAXt1+VsRYsmI4uXY6oMtbl&#10;OniwBxYunIby8mb19pFlBY899gHuu+9LDBv2KyRJ1V80Hv/a01WJ56ESNZbff79OtbGmT1+g2liu&#10;oCgyVq58HCtXPo6JE1dg0aIX6p0yJrpCcMqXqLFs2zYEGo3d3WW43YoVE9GxYzo+/ng8Fy7RlYyB&#10;StRYVJ7mbNIkSTg3oisUA5WosQwZso1HZACeeuodpKd3xCOPrKp3QRPRFYCfoRI1lmuv/UO1sRYt&#10;moouXY6qNt7lOHCgJxYtegFlZf719pFlBRMmvI/771+L66//jUemdDVgoBI1ltjYFAwYsBO7d/dr&#10;0GkzQHUwxcamYMqUpdBqbSpX+Pfk5kZg9uz5+OijRy94Tu1tt32PxYunolu3wy6sjsjtOOVL1Fhk&#10;WcFXX92D5s3PNWiqU5YVBAUV4bvv7nBrmBqNfpg7dy46dDiGDz/8R71h2rPnAfz8803YvHk4w5Su&#10;RgxUosbUokUeNm4cCS+vqr817SlJAjqdFd9+exdatz7ZiBXWz27X1Lpmb2WlT539IiJy8eGH/8De&#10;vb1x442/uLhKIo/BQCVqbH36JCEtrRMefvhTSJK44NGq474xY9bg6NHOGDRou6vKrCUpqQ/i4vZj&#10;woT3kZfXos4+vr4VmDdvDtLTO+LRRz/iKUJ0tWOgErlC69YnsWrVI9i7tzcefvhTxMamwMurynm/&#10;Xm9Bjx4H8eCDnyMxsS8+//xBREcfd1u9r78+AwcP9qjzPllW8PjjK5GR0R6zZ8/nBRuIqnFREpEr&#10;xcXtx8cfjwdQPaWand0WQkiIicnyqCO8kJDCOttvvfUHLF48Fd27H3JxRUQej0eoRO6i0djRvn0G&#10;OnQ45lFhClQfoYaGFjhv9+hxED/+eAu+//42hilR3XiESkR/FRJSiM2bh2PNmjHo2jUV48d/7HGh&#10;T+RhGKhEVLf4+D2Ij9/j7jKImgpO+RIREamAgUpERKQCBioREZEKGKhEREQqYKASERGpgIFKRESk&#10;AgYqERGRChioREREKmCgEhERqYCBSkREpAIGKhERkQoYqERERCpgoBIREamAgUpERKQCBioREZEK&#10;GKhEREQqYKASERGpgIFKRESkAgYqEV2Q2ap4J5829hJCSO6uhciTMVCJqF7H8is7hMzcXhi3eO/+&#10;fkv27/4js+Rad9dE5KkYqERUJyGE9NT6jHcqLYoPAOw5UR5/3dsHfr/nw8NfHcuv7ODu+og8jdbd&#10;BRBdTYQQ0r5Txmv2nzLGpeRWxB7INfYUAlLPSN8DsRF+Kb0ifZP7tG6WJEmScHetp0qqWv2UVnzz&#10;+e1fpxTcvfFQ4ciJgyNWzLklal6Ir67QHfUReRpJCLf/3BI1yHtSHwEAT4ikJvHZXtq5yk5PrT/2&#10;zi/pJTcCgCxBEQISAEgShCKqZ4yuax+wdcWoDpO6tvBNdWe9Qgip95v79u4/ZYyrr0+AQVM6++ao&#10;+U8NiXzHSytXuaq2pvba09WBU75EjUxRhDxrU/Yr3RckHdpyrOQGZ7uALABJAJIjTAFgW2bptbGL&#10;klJe+C5rkc0u3DaLJEmS2DU5rv/Su9tNDvbRFtXVp9RkD3j+26w3Or+25+ja/efu58IlupoxUIka&#10;2as/n5j56s8nZtoUoa0ZnPVRBGS7As3iLSenzvn++DxX1FgfvVa2PHNdq2UZs/q2f+76Vm/qNZKl&#10;rn7Hi8zRY1YdWTNwWfKOHdmlA11dJ5EnYKASNaLfjpVcP/eH43Mbuv/rv5yYsTm1cLiKJTVIkI+u&#10;+I072z1/ZEZ8l/t6hX1ZX79dx8v6D1qWvH30R4fXZRaY2rmyRiJ3Y6ASNRKzVfG+f1Xq2ssZQ5ag&#10;jP30yGflZlszteq6HDGhhqy147vev+OZXgMHRPvvrK/f+gMFo7q8vufIs99kvlVUYQ12ZY1E7sJV&#10;vkSNJOlkeZ98ozXscsZQBOQSkz0wet7u465c9HMpBHDBz0utdqFbsvXUlP/bnvu/wzoG/rpmXNcx&#10;vl6aClfVR+RqDFSiRqLmZ4lFlbYme5RnsiqG/xwuGtFzcdKBhSNjpt0TG/qVJ5wWRKQ2TvkSNZKd&#10;x8sGyBLs7q7DU2QWmNvdvyp17eqkcw+5uxaixsAjVKJGopEkO88h+dPtXYM3vXlXu+c6NfdJc3ct&#10;RI2BgUrUSAa29d+xIaXgXjXG6hhmSOsQZshQYyy1lJrtAQlZpYMv1q97S99D98SGfjX31qi5nOql&#10;KxkDlaiRDGwbsEOtsd4d3WHiDR2Dtqg13uWw2hXd+zvzJrz0w/GXL9SvTZDXiddub/viA9c0/0KW&#10;JcVV9RG5CwOVqJFc08pvX2SA/vSZMkvLS7mgQ11kCUqIr66wX5T/brXr+7uEENJ/DheNmPpd5uK0&#10;c6ZO9fVr5qUpn3Fjm9cnXxe51KDXmFxZI5E7MVCJGoleK1vWP9pt1OB/7U/AZUx0fjm+633uPt1k&#10;38nya577NvPNrRmlQ+vro5Fhf2JAxHtzb42a27yZ/pwLyyPyCAxUokbUP9p/1+I72k199pvMtxqy&#10;//zh0bOHtg/cqnJZl+xksbn1zE3HX/006ezDF+o3olvwfxaNjHmhSwvfI66qjcjTMFCJGtnk6yKX&#10;Wu2K7qXvc1622BX9xaZ/ZQmKVpasc26Jmj99WJsFrqrzfHZFaHq/uW/vhS5O0SvSL/nNO2Oe85TP&#10;d4ncieehEjUySZLEC8PaLEqbGd/p7h6hX9e8T5ZglyXUWrAzolvIxrSZfTvPvDnqVXcu5skrs7So&#10;L0wjA/SnP36w0/i9z13Tm2FKVI1HqEQu0ibI+8T6f3QblZFvar//tDEuJdcYm5JbESuEkGIj/FJi&#10;I3xTekX6JXds7pPu7loBIDLQ6/TjA1quXLnzzOOONj8vjXHasNYLnx3a6i0fvabSnfUReRoGKpGL&#10;tQ8zZLQPM2SM7hW2zt21XMzrI9rOSD5t7HXgtLHno/1afDT31ui5Lfz1ee6ui8gTMVCJqF4hvrrC&#10;xGev6Wu1KzqdRra6ux4iT8bPUInoohimRBfHQCUiIlIBA5WIiEgFDFQiIiIVMFCJiIhUwEAlIiJS&#10;AQOViIhIBQxUIiIiFTBQiYiIVMBAJSIiUgEDlYiISAUMVCIiIhUwUImIiFTAQCVygS3pxTdM35i1&#10;YEd26UB310JEjYOBStTIUnKNsTf/X8pPC389OW3QsuTtoz86vC4j39Te3XURkbouGqgFRmtoTpE5&#10;SgghuaIgoiuJEEJ6ct2xd+0KNI629QcKRnVdsCf12W8y3yqqsAa7sz4iUs9f/oPxogpr8LI/Tj+z&#10;50RZ/P5Txri8cmsLAPDVyxU9I/wO9Iz0O/DEwJbv9Yr0S3Z9uURNT06ROer8Nqtd6JZsPTXl48S8&#10;8bNvjpo/cXDECi+tXOWO+ohIHZIQAgCgKEL+KDHv0anfZi0uNtmCZAmKIv5yBCtkCQIAJg2OXD5v&#10;ePScQIO2xNVFEwHAe1IfAQBPiCSPnj35ODFv/JSvM5eUmGyB9fWJCfHOWjgyZtq9PUM3SJIkXFlf&#10;U9RUXnu6ukhCCJgsdsPN76b8lJBdNlgChAAu6U0a4qst+GViz5t4tEru0JR+qRZVWIPn/5Qze3lC&#10;7iSrXejq6zewrf+ON+9s91z/aP9drqyvqWlKrz1dPWQAeHpDxtsJ2WWDAeBSwxQAiittwXd/cPjr&#10;UpMtoLEKJLoSBPvqipbc3X7KkRnxXe7tGbqhvn47sssGDli6f+eYValrsgpMMa6skYguj7wqMe+R&#10;D3bnPdaQnRUBOafIHPWPL9I+4KIlootrF2rIXP9ot1EJ/+w1+EJHoWv359/f5fU9R6Z+m7m4uNIa&#10;5MoaiahhpIBp20rKzHb/v3NkWpetT/Ucel37wN/VKuxqZ7ML7fbs0kHursOTbRz6xFYAGLn1vaFu&#10;LaSBBCCtS84f/e8duf9TcxXw+YJ9tEWzb4maf0unoB+7tPA94soaPRWnfMkTSXhmqyoLIOYPj549&#10;6+aoVxy3Ky12Hx+9ptJx22YXWrsQmporGSstdh+DTjbVXIRx/n5CCMlsVbwNeo3J0VZlU7y0smTT&#10;yJK9vv3qalMUIVvsQu+tk82ONpPFbvDWyeaL1WCyKoaabVa7ogMAnUa2Xu73Y7Yq3jqNZK35/dz1&#10;waGvvz1YeNf5zzNdvXQayfr+mI4THu4T/unVvnCJgUqeSLULO3y8O+8Rx9eT1h9bHjRje/GW9OIb&#10;gOrw6b5wz6HoebuPl5lt/gBw4LSxZ9isHfmjPkpd79hv+bbTk/ynJ5S9m5D7pKPt7g8Pfx02a0f+&#10;oTMV3QGgxGQLjHp5V06PhUkHbXahBYCf04pvCpqxvfifGzL+5dhv5qbsVwOmby/95mDBXUB1kPVb&#10;sn935Es7T58tt4QDQFaBKabFnJ15N65I+cWx36d7zj7sPz2hbMEvJ6Y72h79Iu2jkJk7Cndmlw4A&#10;qgOw46t70tu/kphhstgNALA7p6xfyMwdhY98lrbKsd/iLSen+k9PKFuV+Odzc/O7KT+Fz955NrPA&#10;1A4AzpVbmreau/NU37f2JSqKkAHgu0MFdzBM6XxWu9A98lnaqiH/St62O6esn7vrIaLatPWcHvO3&#10;nS61tHJ8nW+0hlnsQl9qtgcAgF2BprjSFlReZW9msQk9AFRY7L6VFsUn32gNc+xXWGkNsSvQFFZa&#10;Q2qOVWlVfCosdl8AsNiUP8cVQqOFZCsz2/wtdqHPr7CE1dzPpgit41QFRUAurLSGlJnt/iarYgAA&#10;k1UxGKvsfueM1uZCCEmSJFFssgbZFWgKKqyhNccyWxXv8ip7MwBwjKsIIVsVoTMApnKzvZnZqnif&#10;M1qaO/YrMFpD7Qo0RZW2YKA61PMrrGEVFruv4/upsileZWa7f2GlNUQRkGVAKTXZuciL6nW23Bqe&#10;W2qJcHcdRFSbKlO+EiD6R/vv2jE5biBQPb17qrSqVXSw93FHn1KTLcBqF7pQP12Bo+1ksbl182b6&#10;c45pYCGElFVojokJ8c5yTGlV2RSvfKM1rFWg1ynHfvlGS5heI1sCDNpSR9vxInN060Cvk45pU0UR&#10;8vEic3RMqCHL0cdYZfczVtn9Wvjr8xxtuaVVEUEGbbFjClYIIWUXmtu2DfHOdtRgtSu63FJLRFSw&#10;d45jP8cVboJ9dUWOtpwic1REgD7XMQ1c11gmi91QVGkLjgz0Ou3YL6/M0sJXL1c089aWO9r6vbVv&#10;d+KJ8r4NeDnoCvbq7dEzn7++9Rt6rWxxdy3uxClf8kSqBerzN7R+Y9EdMS+oURQBFVV2X8d0NdVt&#10;y0OzVwPADavnP+TuWhpqx/GygRdblKTXSJZJQyKXj+wWsvH6DoG/ubI+T8VAJU+k1cqSzaaIv1yC&#10;8O8QgDQg2n+nWkUR4OulqRjbJ/wzd9fhySrS9q0GgKb4PGUWmNpN35i1YP2BglEX6nd/XNja10e0&#10;ndE2xJDtqtqIqGG0T18b+faSraemNHQAWYLSqblP2q2dg35QszCiK1FRhTX4lZ9PzHpn2+mneMUk&#10;oiuLdsGIttO3ZZYM2XfKeM3fXZwkAcJLK1dteLTrvTVPAyGi2iw2Rb9ie+7EeT/mzCmutNV7oYZ2&#10;od6ZC0bETOc1fYmaHq1eK1vWP9pt1DVv7N1XXGkLutQLPDhWB78/puMEnmxOVL/vU4tue/qrY29n&#10;Fpjb1dcnyEdbPOeWqHkTB0WsuNoXHBE1VTIARAV75xya1qf7mGuafwFUh+XFduwa7pOa8M9egx/s&#10;Hf55YxdJ1JQ9teHYO/WFqU4jWZ8d2uqtzFl9202+rtVShilR0+VcjNQywOvM5+O6jH1iYMuVszZl&#10;z086WR5fZRNeNTvLEpR2oYbMp4ZEvDNxUOQKrUayub5koqZDUYR8/hW8HEb3Clu3YETb6TVP7SKi&#10;psv5/6Gez64ITWaBqV1KbkWs0WL3697C91C3Fj6H+VkpeYqmcupEQlbp4CH/St7muD0g2n/nm3fG&#10;PDegbQBXxjdQU3nt6epS7+kyGlmyd2zuk96xuU+6KwsiutIMjglI+GRs53HfHym67e7Y0K9H9Qxd&#10;zwVHRFeeyzr/lIguzcPx4Z8+HB/+qbvrIKLGo9rF8YmIiK5mDFQiIiIVMFCJiIhUwEAlIiJSAQOV&#10;iIhIBQxUIiIiFTBQiYiIVMBAJSIiUgEDlYiISAUMVCIiIhUwUImIiFTAQCUiIlIBA5WIiEgFDFQi&#10;IiIVMFCJiIhUwEAlIiJSAQOViIhIBQxUIiIiFTBQiYiIVMBAJSIiUgEDlYiISAUMVCIiIhUwUImI&#10;iFTAQCUiIlKB1t0FUP2KKqzBqWcru9oVoenWwvdwqJ+uwN01ERFR3RioHkRRhPz5vnMPfpyY98jB&#10;3IrYc0Zr85r3h/hoC3tE+B58qE/46vF9W3yskSW7u2olIqLaOOXrIRKySgfHv7Vvz8Orj3665VjJ&#10;DeeHKQAUVtpCfs8ovW7CmvT3ey1KSv4lrfhGd9RKROpas+/cmIc+PbL66NnKzu6uhRqOgeoB5v5w&#10;fO6QfyVvSz5t7AUAQtT/ughAAoDUs5Vdb3o35ecpX2cscVWdRKQ+RRHyxPXHVny299zY7gv3HJq0&#10;/tjyc+WWv/xBTZ6Pgepm65LzR7/8Q85LAKBcIEjP5+i79PfTk9/feWZCY9VHRI1LliVl4ciYaaG+&#10;ugK7As2KhNyJ7V9JzFjwy4npJovd4O766NIxUN0oJdcYO2710U8kQFzGMOLJdcfe3ZldOkC1wojI&#10;pR4f0HJlxqy+7acNa73QSytVlVfZm834T/brnV7bk/ZZ0tmxiiL4u7oJ4IvkRq/8lDPLYlf0jmnc&#10;BpIUIeQ53x+fp1phRORyAQZt6YKRMdPTXuzbaWzv5p8BwMmSqtYPrT66uu+SfYlbM0qGurlEuggG&#10;qpsIIaQtx0pu+DvTvPVRBOSErLLBVruiU6M2oqZCUYS8Pat0UPq5yo6OtkqL3WdbZsmQ0yVVkY62&#10;AqM1dFtmyZASky3Q0ZZTZI7allkyxGJT9I621LyKrruOl/UXQjj/yN1zoiz+YK6xh+O2XRGahKzS&#10;wVkFphhHm7HK7rcts2RIXpmlhaPtbLklfFtmyZAys83f0ZZVYIrZllkyxGYXzjMsDp2p6L7nRFm8&#10;43abIK8TT18b+faqsZ0eubZdwB8AsPeksff17xz47c73D32bdq6y0+U9a9RYJCEuZ7aRGir9XGXH&#10;Tq/tSXN3HURNyQs3tF608I6Yae9JfQQA+O7Z9NBDq4+u9tbJZgEH0ZsAAATUSURBVOPCwX4aWbJP&#10;35i1YOGvJ6dd08pv397ne/cGgNvfO7hpc2rR8Ef6hq/6+MHO4wGgzdxdJ06WVLVeMLLt9GnD2iws&#10;MdkCw2buyLcpQrvpie63D+8asnlndumAgcuSd0gSRPbsfm2jgr1z3tuR+8T/fHns3wEGTWnJ64MD&#10;AeDpDcfefmdb7lODYwIStv2z1xAAGPpO8tbfM0qvmzg4YsXyUR0mAUDIi9sLiyptwe+O7vDk/w6K&#10;+L+TxebWUfN25wgBaetTPYde1z7w91/Ti4fduCLlF40Me+7LAyJ2Hi8b8Ow3mW9lFZpjAEAjw/7k&#10;oIh3590WPSfIR1fshpeB6sEjVDc5dKaiu7trIGpqOjU31PojNNCgLan5LwAE+WiLa/4LAEGG/7YZ&#10;arT99/5gH10RAGgk2P28NEZJggjw1pYCgK+XpkIrSzZfvaZCr5EsNR/LsV/1uLq/jv/fr+uqzdGm&#10;18oWX72mQiPD3sxLUw4Azbw05bIExc9LY7Tahe7gmYoeZ8st4Y4xQnx0hd1b+h5q5qUtb8hzSI2H&#10;R6huciy/skPHV/ekqzlm4rNxfePb+O9Rc0xP5jhKeUIkXc5n0NQE1XztS022AL1Gshj0GhNQ/XFK&#10;qdke4KOTK/Va2QIANrvQGi12v2ZemnLHBVGqbIqXyaoYArw1pZIkCaB6utiuCE0z7z/DqtxsayZL&#10;kuLrpalwtJWYbIHeWtnsrZPNQPXUc1mV3d9XL1foNLIVAKx2RVdhUXz9vTRlsiwpAGC2Kt5mm+Jd&#10;M2Qrquy+ihByzccsNdkCPt977sFXf86ZebrUEgkABp1senZoq7emDWu9sGZf8hy8UpKbtA81ZIT5&#10;6fLzjdYwNcYz6GRTXGSz/WqMRdSUBBiqjyYdJEkSNQMLALQayXZ+m5dWrvLSylU123z0msrzx68r&#10;vM4fS5Yl5fw2nUa2BhrkWm3euj9D2KFmUAPAr+nFw577NvPNA6crelZ/PxDj4sM/eWV421mtAr1O&#10;nV8LeQ4GqptIkiRu6BC4ZV1y/ujLXZgkS1CGxAT8odVINrXqIyLXSs2r6PrCd1mLNqUW3e5ou6FD&#10;4JY372r3XK9Iv2R31kaXhoHqRnNuiZq38VDhSJNN8b7Q1ZEuRAKEVpZsr9wePVvt+ojINZ79JvOt&#10;Zb+fesbxx3WXcJ8ji++ImTq8a/Bmx3Q0eT4uSnKjri18Uz8b12VsQ8MUqL4U4coxHR+/mj47JbqS&#10;KIqQ1yfnj1IE5OZ+unPvju7wZMoLfWJv7xayiWHatPAI1c3u6hH6zWu3t33xxU3Zr8kSlEud/nX0&#10;nTas9cJx8S0+aew6iahxyLKkrH2ky/1/ZJVeO3FQxAouOGq6uMrXQyTmlPV95quMZbtyyvtfKFgd&#10;98VF+u1fek+7yde2C/zD1bV6Cq7yvXrxtSdPxCNUD9E3yj9xx+S4gesPFIxalZj3yIHTxp6nSi2t&#10;avZp6a8/0zPC98CDvcM/H9u7+WeOpfhEROR+DFQPIkmSGN0rbN3oXmHrgOrLmaXmVXRVBOQu4T5H&#10;zj89gIiIPAcD1YP5eWmMfaP8E91dBxERXRxX+RIREamAgUpERKQCBioREZEKGKhEREQqYKASERGp&#10;gIFKRESkAgYqERGRCngeKjV5jsvQERG50/8DN0jp68A0e3kAAAAASUVORK5CYIJQSwMEFAAGAAgA&#10;AAAhAH7c8GXeAAAABQEAAA8AAABkcnMvZG93bnJldi54bWxMj0FLw0AQhe9C/8Mygje7Sa2pjdmU&#10;UtRTEdoK4m2anSah2dmQ3Sbpv3f1opeBx3u89022Gk0jeupcbVlBPI1AEBdW11wq+Di83j+BcB5Z&#10;Y2OZFFzJwSqf3GSYajvwjvq9L0UoYZeigsr7NpXSFRUZdFPbEgfvZDuDPsiulLrDIZSbRs6iKJEG&#10;aw4LFba0qag47y9GwduAw/ohfum359Pm+nV4fP/cxqTU3e24fgbhafR/YfjBD+iQB6ajvbB2olEQ&#10;HvG/N3iLeZSAOCqYJ8slyDyT/+nzbwAAAP//AwBQSwMEFAAGAAgAAAAhAP4KeZPrAAAAvQQAABkA&#10;AABkcnMvX3JlbHMvZTJvRG9jLnhtbC5yZWxzvNTPagMhEAbwe6HvIHPvurtJNiHEzSUUci3pA4jO&#10;utL1D2pD8/YVSqGBYG8enWG+73fycPwyC7liiNpZBl3TAkErnNRWMXi/vL7sgMTEreSLs8jghhGO&#10;4/PT4Q0XnvJRnLWPJKfYyGBOye8pjWJGw2PjPNq8mVwwPOVnUNRz8cEV0r5tBxr+ZsB4l0nOkkE4&#10;y9x/ufnc/H+2myYt8OTEp0GbHlRQbXJ3DuRBYWJgUGr+M9w13iqgjw2rOoZVybCtY9iWDH0dQ18y&#10;dHUMXckw1DEMJcOmjmFTMqzrGNa/Bnr36YzfAAAA//8DAFBLAQItABQABgAIAAAAIQCxgme2CgEA&#10;ABMCAAATAAAAAAAAAAAAAAAAAAAAAABbQ29udGVudF9UeXBlc10ueG1sUEsBAi0AFAAGAAgAAAAh&#10;ADj9If/WAAAAlAEAAAsAAAAAAAAAAAAAAAAAOwEAAF9yZWxzLy5yZWxzUEsBAi0AFAAGAAgAAAAh&#10;AGkDaXcAPAAAIYkBAA4AAAAAAAAAAAAAAAAAOgIAAGRycy9lMm9Eb2MueG1sUEsBAi0ACgAAAAAA&#10;AAAhAFZhI9waNQAAGjUAABQAAAAAAAAAAAAAAAAAZj4AAGRycy9tZWRpYS9pbWFnZTEucG5nUEsB&#10;Ai0ACgAAAAAAAAAhANzc0QPWMwAA1jMAABQAAAAAAAAAAAAAAAAAsnMAAGRycy9tZWRpYS9pbWFn&#10;ZTIucG5nUEsBAi0ACgAAAAAAAAAhAEssuo5yAQAAcgEAABQAAAAAAAAAAAAAAAAAuqcAAGRycy9t&#10;ZWRpYS9pbWFnZTMucG5nUEsBAi0ACgAAAAAAAAAhAMn5eUbLAQAAywEAABQAAAAAAAAAAAAAAAAA&#10;XqkAAGRycy9tZWRpYS9pbWFnZTQucG5nUEsBAi0ACgAAAAAAAAAhAA1Z3znxAQAA8QEAABQAAAAA&#10;AAAAAAAAAAAAW6sAAGRycy9tZWRpYS9pbWFnZTUucG5nUEsBAi0ACgAAAAAAAAAhAGkSRvttAQAA&#10;bQEAABQAAAAAAAAAAAAAAAAAfq0AAGRycy9tZWRpYS9pbWFnZTYucG5nUEsBAi0ACgAAAAAAAAAh&#10;ANaqYxjZAQAA2QEAABQAAAAAAAAAAAAAAAAAHa8AAGRycy9tZWRpYS9pbWFnZTcucG5nUEsBAi0A&#10;CgAAAAAAAAAhAEOMScdAJQAAQCUAABQAAAAAAAAAAAAAAAAAKLEAAGRycy9tZWRpYS9pbWFnZTgu&#10;cG5nUEsBAi0AFAAGAAgAAAAhAH7c8GXeAAAABQEAAA8AAAAAAAAAAAAAAAAAmtYAAGRycy9kb3du&#10;cmV2LnhtbFBLAQItABQABgAIAAAAIQD+CnmT6wAAAL0EAAAZAAAAAAAAAAAAAAAAAKXXAABkcnMv&#10;X3JlbHMvZTJvRG9jLnhtbC5yZWxzUEsFBgAAAAANAA0ASgMAAMfYAAAAAA==&#10;">
                <v:shape id="docshape2" o:spid="_x0000_s1029" style="position:absolute;left:2400;top:6838;width:8832;height:4775;visibility:visible;mso-wrap-style:square;v-text-anchor:top" coordsize="8832,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5nhwAAAANwAAAAPAAAAZHJzL2Rvd25yZXYueG1sRE9Na8JA&#10;EL0X+h+WKXhrdpuD1OgqtiB6k5qA1yE7TVKzs2l2NfHfu4LgbR7vcxar0bbiQr1vHGv4SBQI4tKZ&#10;hisNRb55/wThA7LB1jFpuJKH1fL1ZYGZcQP/0OUQKhFD2GeooQ6hy6T0ZU0WfeI64sj9ut5iiLCv&#10;pOlxiOG2lalSU2mx4dhQY0ffNZWnw9lqSIf2uKX/me2+Kl9saf+nijzXevI2rucgAo3hKX64dybO&#10;Vyncn4kXyOUNAAD//wMAUEsBAi0AFAAGAAgAAAAhANvh9svuAAAAhQEAABMAAAAAAAAAAAAAAAAA&#10;AAAAAFtDb250ZW50X1R5cGVzXS54bWxQSwECLQAUAAYACAAAACEAWvQsW78AAAAVAQAACwAAAAAA&#10;AAAAAAAAAAAfAQAAX3JlbHMvLnJlbHNQSwECLQAUAAYACAAAACEAlk+Z4cAAAADcAAAADwAAAAAA&#10;AAAAAAAAAAAHAgAAZHJzL2Rvd25yZXYueG1sUEsFBgAAAAADAAMAtwAAAPQCAAAAAA==&#10;" path="m8832,r-10,l8822,9r,4756l10,4765,10,9r8812,l8822,,10,,,,,9,,4765r,9l10,4774r8812,l8832,4774r,-9l8832,9r,-9xe" fillcolor="#4f81bc" stroked="f">
                  <v:path arrowok="t" o:connecttype="custom" o:connectlocs="8832,6839;8822,6839;8822,6848;8822,11604;10,11604;10,6848;8822,6848;8822,6839;10,6839;0,6839;0,6848;0,11604;0,11613;10,11613;8822,11613;8832,11613;8832,11604;8832,6848;8832,6839" o:connectangles="0,0,0,0,0,0,0,0,0,0,0,0,0,0,0,0,0,0,0"/>
                </v:shape>
                <v:line id="Line 32" o:spid="_x0000_s1030" style="position:absolute;visibility:visible;mso-wrap-style:square" from="3008,8957" to="10861,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RNFwgAAANwAAAAPAAAAZHJzL2Rvd25yZXYueG1sRE9NawIx&#10;EL0X/A9hhN5qVgUpq1FUtBRRwbWHHofNdLN0M1mSqNt/bwSht3m8z5ktOtuIK/lQO1YwHGQgiEun&#10;a64UfJ23b+8gQkTW2DgmBX8UYDHvvcww1+7GJ7oWsRIphEOOCkyMbS5lKA1ZDAPXEifux3mLMUFf&#10;Se3xlsJtI0dZNpEWa04NBltaGyp/i4tVsDueNwdPy+HH93i13WvZ7S5olHrtd8spiEhd/Bc/3Z86&#10;zc/G8HgmXSDndwAAAP//AwBQSwECLQAUAAYACAAAACEA2+H2y+4AAACFAQAAEwAAAAAAAAAAAAAA&#10;AAAAAAAAW0NvbnRlbnRfVHlwZXNdLnhtbFBLAQItABQABgAIAAAAIQBa9CxbvwAAABUBAAALAAAA&#10;AAAAAAAAAAAAAB8BAABfcmVscy8ucmVsc1BLAQItABQABgAIAAAAIQBB9RNFwgAAANwAAAAPAAAA&#10;AAAAAAAAAAAAAAcCAABkcnMvZG93bnJldi54bWxQSwUGAAAAAAMAAwC3AAAA9gIAAAAA&#10;" strokeweight=".30403mm"/>
                <v:line id="Line 31" o:spid="_x0000_s1031" style="position:absolute;visibility:visible;mso-wrap-style:square" from="7073,7036" to="7073,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PvbwgAAANwAAAAPAAAAZHJzL2Rvd25yZXYueG1sRE89a8Mw&#10;EN0D+Q/iAt1iOaWE4kYxJWBqaIfYydLtYl1sU+lkLDWx/31VKHS7x/u8XT5ZI240+t6xgk2SgiBu&#10;nO65VXA+FetnED4gazSOScFMHvL9crHDTLs7V3SrQytiCPsMFXQhDJmUvunIok/cQBy5qxsthgjH&#10;VuoR7zHcGvmYpltpsefY0OFAh46ar/rbKjg27x+zLz7ntymUJC+Fqaw2Sj2sptcXEIGm8C/+c5c6&#10;zk+f4PeZeIHc/wAAAP//AwBQSwECLQAUAAYACAAAACEA2+H2y+4AAACFAQAAEwAAAAAAAAAAAAAA&#10;AAAAAAAAW0NvbnRlbnRfVHlwZXNdLnhtbFBLAQItABQABgAIAAAAIQBa9CxbvwAAABUBAAALAAAA&#10;AAAAAAAAAAAAAB8BAABfcmVscy8ucmVsc1BLAQItABQABgAIAAAAIQC0oPvbwgAAANwAAAAPAAAA&#10;AAAAAAAAAAAAAAcCAABkcnMvZG93bnJldi54bWxQSwUGAAAAAAMAAwC3AAAA9gIAAAAA&#10;" strokeweight=".31867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32" type="#_x0000_t75" style="position:absolute;left:8440;top:7237;width:2048;height:1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UQuwgAAANwAAAAPAAAAZHJzL2Rvd25yZXYueG1sRE/bisIw&#10;EH0X9h/CLPgimiroLl2jLF7AB8Vd9QOGZmyLzaQksda/N4Lg2xzOdabz1lSiIedLywqGgwQEcWZ1&#10;ybmC03Hd/wbhA7LGyjIpuJOH+eyjM8VU2xv/U3MIuYgh7FNUUIRQp1L6rCCDfmBr4sidrTMYInS5&#10;1A5vMdxUcpQkE2mw5NhQYE2LgrLL4WoU/Lnsstz3tjLXetXcz6fd+mu8U6r72f7+gAjUhrf45d7o&#10;OD8Zw/OZeIGcPQAAAP//AwBQSwECLQAUAAYACAAAACEA2+H2y+4AAACFAQAAEwAAAAAAAAAAAAAA&#10;AAAAAAAAW0NvbnRlbnRfVHlwZXNdLnhtbFBLAQItABQABgAIAAAAIQBa9CxbvwAAABUBAAALAAAA&#10;AAAAAAAAAAAAAB8BAABfcmVscy8ucmVsc1BLAQItABQABgAIAAAAIQAm2UQuwgAAANwAAAAPAAAA&#10;AAAAAAAAAAAAAAcCAABkcnMvZG93bnJldi54bWxQSwUGAAAAAAMAAwC3AAAA9gIAAAAA&#10;">
                  <v:imagedata r:id="rId30" o:title=""/>
                </v:shape>
                <v:shape id="docshape4" o:spid="_x0000_s1033" type="#_x0000_t75" style="position:absolute;left:8338;top:9176;width:2437;height: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TVwQAAANwAAAAPAAAAZHJzL2Rvd25yZXYueG1sRE9Na8JA&#10;EL0X+h+WKfRS6m57EEldRYqC0JMx0Os0OybB7GyanSbpv3cFwds83ucs15Nv1UB9bAJbeJsZUMRl&#10;cA1XForj7nUBKgqywzYwWfinCOvV48MSMxdGPtCQS6VSCMcMLdQiXaZ1LGvyGGehI07cKfQeJcG+&#10;0q7HMYX7Vr8bM9ceG04NNXb0WVN5zv+8hW182U+5+RqCyPj7Q4vzd0GFtc9P0+YDlNAkd/HNvXdp&#10;vpnD9Zl0gV5dAAAA//8DAFBLAQItABQABgAIAAAAIQDb4fbL7gAAAIUBAAATAAAAAAAAAAAAAAAA&#10;AAAAAABbQ29udGVudF9UeXBlc10ueG1sUEsBAi0AFAAGAAgAAAAhAFr0LFu/AAAAFQEAAAsAAAAA&#10;AAAAAAAAAAAAHwEAAF9yZWxzLy5yZWxzUEsBAi0AFAAGAAgAAAAhAMuG5NXBAAAA3AAAAA8AAAAA&#10;AAAAAAAAAAAABwIAAGRycy9kb3ducmV2LnhtbFBLBQYAAAAAAwADALcAAAD1AgAAAAA=&#10;">
                  <v:imagedata r:id="rId31" o:title=""/>
                </v:shape>
                <v:rect id="docshape5" o:spid="_x0000_s1034" style="position:absolute;left:4774;top:7220;width:940;height:1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2KwwAAANwAAAAPAAAAZHJzL2Rvd25yZXYueG1sRE9Na8JA&#10;EL0X/A/LCL3VjaXVNrpKsQj1Iqix52l2TKLZ2bC7jfHfu4LgbR7vc6bzztSiJecrywqGgwQEcW51&#10;xYWCbLd8+QDhA7LG2jIpuJCH+az3NMVU2zNvqN2GQsQQ9ikqKENoUil9XpJBP7ANceQO1hkMEbpC&#10;aofnGG5q+ZokI2mw4thQYkOLkvLT9t8o+H5b/y6Pizbbr97/Vm6fHT/Xm51Sz/3uawIiUBce4rv7&#10;R8f5yRhuz8QL5OwKAAD//wMAUEsBAi0AFAAGAAgAAAAhANvh9svuAAAAhQEAABMAAAAAAAAAAAAA&#10;AAAAAAAAAFtDb250ZW50X1R5cGVzXS54bWxQSwECLQAUAAYACAAAACEAWvQsW78AAAAVAQAACwAA&#10;AAAAAAAAAAAAAAAfAQAAX3JlbHMvLnJlbHNQSwECLQAUAAYACAAAACEAaDTtisMAAADcAAAADwAA&#10;AAAAAAAAAAAAAAAHAgAAZHJzL2Rvd25yZXYueG1sUEsFBgAAAAADAAMAtwAAAPcCAAAAAA==&#10;" filled="f" strokecolor="#903" strokeweight=".02936mm"/>
                <v:shape id="docshape6" o:spid="_x0000_s1035" style="position:absolute;left:4751;top:8489;width:480;height:160;visibility:visible;mso-wrap-style:square;v-text-anchor:top" coordsize="4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OAxgAAANwAAAAPAAAAZHJzL2Rvd25yZXYueG1sRI9Pa8JA&#10;EMXvhX6HZQre6qYVUkldpVhET1L/gD0O2TEbzM7G7Krx2zuHQm8zvDfv/WYy632jrtTFOrCBt2EG&#10;irgMtubKwH63eB2DignZYhOYDNwpwmz6/DTBwoYbb+i6TZWSEI4FGnAptYXWsXTkMQ5DSyzaMXQe&#10;k6xdpW2HNwn3jX7Pslx7rFkaHLY0d1Sethdv4DA/r9eN2/x8LH9Xh++Fzc+jcW7M4KX/+gSVqE//&#10;5r/rlRX8TGjlGZlATx8AAAD//wMAUEsBAi0AFAAGAAgAAAAhANvh9svuAAAAhQEAABMAAAAAAAAA&#10;AAAAAAAAAAAAAFtDb250ZW50X1R5cGVzXS54bWxQSwECLQAUAAYACAAAACEAWvQsW78AAAAVAQAA&#10;CwAAAAAAAAAAAAAAAAAfAQAAX3JlbHMvLnJlbHNQSwECLQAUAAYACAAAACEAXiGjgMYAAADcAAAA&#10;DwAAAAAAAAAAAAAAAAAHAgAAZHJzL2Rvd25yZXYueG1sUEsFBgAAAAADAAMAtwAAAPoCAAAAAA==&#10;" path="m407,79r-90,51l314,140r5,9l324,157r11,2l452,94r-18,l407,79xm376,62l8,62,,70,,89r8,8l376,97,407,79,376,62xm460,90r-12,7l453,97r7,-7xm434,65l407,79r27,15l434,65xm452,65r-18,l434,94r18,l460,90r1,-1l461,70r-1,-1l452,65xm460,69r1,1l461,89r-1,1l479,79,460,69xm335,l324,2r-5,8l314,19r3,10l407,79,434,65r18,l335,xm453,62r-5,l460,69r-7,-7xe" fillcolor="#006fc0" stroked="f">
                  <v:path arrowok="t" o:connecttype="custom" o:connectlocs="407,8569;317,8620;314,8630;319,8639;324,8647;335,8649;452,8584;434,8584;407,8569;376,8552;8,8552;0,8560;0,8579;8,8587;376,8587;407,8569;376,8552;460,8580;448,8587;453,8587;460,8580;434,8555;407,8569;434,8584;434,8555;452,8555;434,8555;434,8584;452,8584;460,8580;461,8579;461,8560;460,8559;452,8555;460,8559;461,8560;461,8579;460,8580;479,8569;460,8559;335,8490;324,8492;319,8500;314,8509;317,8519;407,8569;434,8555;452,8555;335,8490;453,8552;448,8552;460,8559;453,8552" o:connectangles="0,0,0,0,0,0,0,0,0,0,0,0,0,0,0,0,0,0,0,0,0,0,0,0,0,0,0,0,0,0,0,0,0,0,0,0,0,0,0,0,0,0,0,0,0,0,0,0,0,0,0,0,0"/>
                </v:shape>
                <v:line id="Line 26" o:spid="_x0000_s1036" style="position:absolute;visibility:visible;mso-wrap-style:square" from="4219,8569" to="4758,8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TD1wgAAANwAAAAPAAAAZHJzL2Rvd25yZXYueG1sRE/bSgMx&#10;EH0X/Icwgm9tooLotmkpglIRerN9HzbTZOlmsmzi7tqvb4SCb3M415nOB1+LjtpYBdbwMFYgiMtg&#10;KrYa9t/voxcQMSEbrAOThl+KMJ/d3kyxMKHnLXW7ZEUO4VigBpdSU0gZS0ce4zg0xJk7htZjyrC1&#10;0rTY53Bfy0elnqXHinODw4beHJWn3Y/XcDyr7mC/3Gm9WfefT8sPOtvtSuv7u2ExAZFoSP/iq3tp&#10;8nz1Cn/P5Avk7AIAAP//AwBQSwECLQAUAAYACAAAACEA2+H2y+4AAACFAQAAEwAAAAAAAAAAAAAA&#10;AAAAAAAAW0NvbnRlbnRfVHlwZXNdLnhtbFBLAQItABQABgAIAAAAIQBa9CxbvwAAABUBAAALAAAA&#10;AAAAAAAAAAAAAB8BAABfcmVscy8ucmVsc1BLAQItABQABgAIAAAAIQDE5TD1wgAAANwAAAAPAAAA&#10;AAAAAAAAAAAAAAcCAABkcnMvZG93bnJldi54bWxQSwUGAAAAAAMAAwC3AAAA9gIAAAAA&#10;" strokecolor="#006fc0" strokeweight=".02836mm">
                  <v:stroke dashstyle="dot"/>
                </v:line>
                <v:shape id="docshape7" o:spid="_x0000_s1037" style="position:absolute;left:5700;top:7649;width:471;height:101;visibility:visible;mso-wrap-style:square;v-text-anchor:top" coordsize="47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957xwAAANwAAAAPAAAAZHJzL2Rvd25yZXYueG1sRI9Pa8JA&#10;EMXvQr/DMoXezMYeRKOriFAstCCxf8DbkB2TtNnZsLvV9Ns7B8HbDO/Ne79ZrgfXqTOF2Ho2MMly&#10;UMSVty3XBj4/XsYzUDEhW+w8k4F/irBePYyWWFh/4ZLOh1QrCeFYoIEmpb7QOlYNOYyZ74lFO/ng&#10;MMkaam0DXiTcdfo5z6faYcvS0GBP24aq38OfMzDdlO+77z5U+2O5mx3fvuY/86015ulx2CxAJRrS&#10;3Xy7frWCPxF8eUYm0KsrAAAA//8DAFBLAQItABQABgAIAAAAIQDb4fbL7gAAAIUBAAATAAAAAAAA&#10;AAAAAAAAAAAAAABbQ29udGVudF9UeXBlc10ueG1sUEsBAi0AFAAGAAgAAAAhAFr0LFu/AAAAFQEA&#10;AAsAAAAAAAAAAAAAAAAAHwEAAF9yZWxzLy5yZWxzUEsBAi0AFAAGAAgAAAAhAC8H3nvHAAAA3AAA&#10;AA8AAAAAAAAAAAAAAAAABwIAAGRycy9kb3ducmV2LnhtbFBLBQYAAAAAAwADALcAAAD7AgAAAAA=&#10;" path="m14,41l4,41,,45,,55r4,4l14,59r4,-4l18,45,14,41xm50,41r-10,l36,45r,10l40,59r10,l54,55r,-10l50,41xm87,41r-10,l72,45r,10l77,59r10,l91,55r,-10l87,41xm123,41r-10,l109,45r,10l113,59r10,l127,55r,-10l123,41xm159,41r-10,l145,45r,10l149,59r10,l163,55r,-10l159,41xm195,41r-10,l181,45r,10l185,59r10,l199,55r,-10l195,41xm231,41r-10,l217,45r,10l221,59r10,l235,55r,-10l231,41xm267,41r-10,l253,45r,10l257,59r10,l271,55r,-10l267,41xm303,41r-10,l289,45r,10l293,59r10,l307,55r,-10l303,41xm340,41r-10,l325,45r,10l330,59r10,l344,55r,-10l340,41xm434,50l376,83r-5,2l370,91r5,8l380,100,455,59r-17,l434,55r,-5xm376,41r-10,l362,45r,10l366,59r10,l380,55r,-10l376,41xm412,41r-10,l398,45r,10l402,59r10,l416,55r,-10l412,41xm434,50r,l434,55r4,4l448,59r1,-1l448,58,434,50xm455,41r-7,l452,45r,10l448,59r7,l470,50,455,41xm448,43r-14,7l448,58r,-15xm449,43r-1,l448,58r1,l452,55r,-10l449,43xm434,50r,xm448,41r-10,l434,45r,5l448,43r1,l448,41xm380,r-5,1l370,10r1,5l376,17r58,33l434,45r4,-4l455,41,380,xe" fillcolor="red" stroked="f">
                  <v:path arrowok="t" o:connecttype="custom" o:connectlocs="0,7694;14,7708;14,7690;36,7694;50,7708;50,7690;72,7694;87,7708;87,7690;109,7694;123,7708;123,7690;145,7694;159,7708;159,7690;181,7694;195,7708;195,7690;217,7694;231,7708;231,7690;253,7694;267,7708;267,7690;289,7694;303,7708;303,7690;325,7694;340,7708;340,7690;371,7734;380,7749;434,7704;366,7690;366,7708;380,7694;402,7690;402,7708;416,7694;434,7699;448,7708;434,7699;452,7694;455,7708;448,7692;448,7692;448,7707;452,7694;434,7699;448,7690;434,7699;449,7692;375,7650;376,7666;438,7690" o:connectangles="0,0,0,0,0,0,0,0,0,0,0,0,0,0,0,0,0,0,0,0,0,0,0,0,0,0,0,0,0,0,0,0,0,0,0,0,0,0,0,0,0,0,0,0,0,0,0,0,0,0,0,0,0,0,0"/>
                </v:shape>
                <v:line id="Line 24" o:spid="_x0000_s1038" style="position:absolute;visibility:visible;mso-wrap-style:square" from="5158,7699" to="5697,7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dLwwAAANwAAAAPAAAAZHJzL2Rvd25yZXYueG1sRE9Na8JA&#10;EL0L/odlhN50Ew+2ja4iglakCo0iHofsmASzsyG7mvTfd4WCt3m8z5ktOlOJBzWutKwgHkUgiDOr&#10;S84VnI7r4QcI55E1VpZJwS85WMz7vRkm2rb8Q4/U5yKEsEtQQeF9nUjpsoIMupGtiQN3tY1BH2CT&#10;S91gG8JNJcdRNJEGSw4NBda0Kii7pXejoN2X75PNwaXLw+5rW32e00v2vVLqbdAtpyA8df4l/ndv&#10;dZgfx/B8Jlwg538AAAD//wMAUEsBAi0AFAAGAAgAAAAhANvh9svuAAAAhQEAABMAAAAAAAAAAAAA&#10;AAAAAAAAAFtDb250ZW50X1R5cGVzXS54bWxQSwECLQAUAAYACAAAACEAWvQsW78AAAAVAQAACwAA&#10;AAAAAAAAAAAAAAAfAQAAX3JlbHMvLnJlbHNQSwECLQAUAAYACAAAACEAjkTXS8MAAADcAAAADwAA&#10;AAAAAAAAAAAAAAAHAgAAZHJzL2Rvd25yZXYueG1sUEsFBgAAAAADAAMAtwAAAPcCAAAAAA==&#10;" strokecolor="red" strokeweight=".02836mm"/>
                <v:shape id="docshape8" o:spid="_x0000_s1039" style="position:absolute;left:5104;top:7851;width:480;height:160;visibility:visible;mso-wrap-style:square;v-text-anchor:top" coordsize="4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9DGwQAAANwAAAAPAAAAZHJzL2Rvd25yZXYueG1sRE9Na8JA&#10;EL0X/A/LCL3VXXOQNrqKCEIvRYw9eByyYxLMzsbdbZL217sFwds83uesNqNtRU8+NI41zGcKBHHp&#10;TMOVhu/T/u0dRIjIBlvHpOGXAmzWk5cV5sYNfKS+iJVIIRxy1FDH2OVShrImi2HmOuLEXZy3GBP0&#10;lTQehxRuW5kptZAWG04NNXa0q6m8Fj9Ww9c2Fn+Kzydnhg9v1QGzob9p/Todt0sQkcb4FD/cnybN&#10;n2fw/0y6QK7vAAAA//8DAFBLAQItABQABgAIAAAAIQDb4fbL7gAAAIUBAAATAAAAAAAAAAAAAAAA&#10;AAAAAABbQ29udGVudF9UeXBlc10ueG1sUEsBAi0AFAAGAAgAAAAhAFr0LFu/AAAAFQEAAAsAAAAA&#10;AAAAAAAAAAAAHwEAAF9yZWxzLy5yZWxzUEsBAi0AFAAGAAgAAAAhAKDf0MbBAAAA3AAAAA8AAAAA&#10;AAAAAAAAAAAABwIAAGRycy9kb3ducmV2LnhtbFBLBQYAAAAAAwADALcAAAD1AgAAAAA=&#10;" path="m407,80r-90,50l314,141r5,8l324,157r12,3l452,95r-18,l407,80xm377,63l8,63,,70,,89r8,8l377,97,407,80,377,63xm461,90r-13,7l453,97r8,-7xm434,65l407,80r27,15l434,65xm452,65r-18,l434,95r18,l461,90r1,-1l462,70r-1,-1l452,65xm461,69r1,1l462,89r-1,1l479,80,461,69xm336,l324,3r-5,8l314,19r3,11l407,80,434,65r18,l336,xm453,63r-5,l461,69r-8,-6xe" fillcolor="red" stroked="f">
                  <v:path arrowok="t" o:connecttype="custom" o:connectlocs="407,7932;317,7982;314,7993;319,8001;324,8009;336,8012;452,7947;434,7947;407,7932;377,7915;8,7915;0,7922;0,7941;8,7949;377,7949;407,7932;377,7915;461,7942;448,7949;453,7949;461,7942;434,7917;407,7932;434,7947;434,7917;452,7917;434,7917;434,7947;452,7947;461,7942;462,7941;462,7922;461,7921;452,7917;461,7921;462,7922;462,7941;461,7942;479,7932;461,7921;336,7852;324,7855;319,7863;314,7871;317,7882;407,7932;434,7917;452,7917;336,7852;453,7915;448,7915;461,7921;453,7915" o:connectangles="0,0,0,0,0,0,0,0,0,0,0,0,0,0,0,0,0,0,0,0,0,0,0,0,0,0,0,0,0,0,0,0,0,0,0,0,0,0,0,0,0,0,0,0,0,0,0,0,0,0,0,0,0"/>
                </v:shape>
                <v:shape id="docshape9" o:spid="_x0000_s1040" type="#_x0000_t75" style="position:absolute;left:5071;top:7874;width:13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5kwgAAANwAAAAPAAAAZHJzL2Rvd25yZXYueG1sRE9Na8JA&#10;EL0X/A/LFLw1Gw1ITV1FNKKHUjDW+5Adk9jsbMyuGv+9Wyj0No/3ObNFbxpxo87VlhWMohgEcWF1&#10;zaWC78Pm7R2E88gaG8uk4EEOFvPBywxTbe+8p1vuSxFC2KWooPK+TaV0RUUGXWRb4sCdbGfQB9iV&#10;Und4D+GmkeM4nkiDNYeGCltaVVT85FejQCfTT10cH5esXY632Xr9dT5qUmr42i8/QHjq/b/4z73T&#10;Yf4ogd9nwgVy/gQAAP//AwBQSwECLQAUAAYACAAAACEA2+H2y+4AAACFAQAAEwAAAAAAAAAAAAAA&#10;AAAAAAAAW0NvbnRlbnRfVHlwZXNdLnhtbFBLAQItABQABgAIAAAAIQBa9CxbvwAAABUBAAALAAAA&#10;AAAAAAAAAAAAAB8BAABfcmVscy8ucmVsc1BLAQItABQABgAIAAAAIQA6R+5kwgAAANwAAAAPAAAA&#10;AAAAAAAAAAAAAAcCAABkcnMvZG93bnJldi54bWxQSwUGAAAAAAMAAwC3AAAA9gIAAAAA&#10;">
                  <v:imagedata r:id="rId32" o:title=""/>
                </v:shape>
                <v:shape id="docshape10" o:spid="_x0000_s1041" type="#_x0000_t75" style="position:absolute;left:4105;top:8512;width:14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hlVwgAAANwAAAAPAAAAZHJzL2Rvd25yZXYueG1sRE/fa8Iw&#10;EH4f+D+EE/a2pg4V6UyLOAYyhKGT7fVozrazuZQks9W/fhGEvd3H9/OWxWBacSbnG8sKJkkKgri0&#10;uuFKweHz7WkBwgdkja1lUnAhD0U+elhipm3POzrvQyViCPsMFdQhdJmUvqzJoE9sRxy5o3UGQ4Su&#10;ktphH8NNK5/TdC4NNhwbauxoXVN52v8aBa9f/c/F8fWD6H17asOs/D7SVqnH8bB6ARFoCP/iu3uj&#10;4/zJFG7PxAtk/gcAAP//AwBQSwECLQAUAAYACAAAACEA2+H2y+4AAACFAQAAEwAAAAAAAAAAAAAA&#10;AAAAAAAAW0NvbnRlbnRfVHlwZXNdLnhtbFBLAQItABQABgAIAAAAIQBa9CxbvwAAABUBAAALAAAA&#10;AAAAAAAAAAAAAB8BAABfcmVscy8ucmVsc1BLAQItABQABgAIAAAAIQDqshlVwgAAANwAAAAPAAAA&#10;AAAAAAAAAAAAAAcCAABkcnMvZG93bnJldi54bWxQSwUGAAAAAAMAAwC3AAAA9gIAAAAA&#10;">
                  <v:imagedata r:id="rId33" o:title=""/>
                </v:shape>
                <v:shape id="docshape11" o:spid="_x0000_s1042" type="#_x0000_t75" style="position:absolute;left:4105;top:8297;width:147;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rT3wgAAANwAAAAPAAAAZHJzL2Rvd25yZXYueG1sRE9Na8JA&#10;EL0L/odlhN50k1KLRFcRodBTi1FKj0N2zEazs2lmq+m/dwuF3ubxPme1GXyrrtRLE9hAPstAEVfB&#10;NlwbOB5epgtQEpEttoHJwA8JbNbj0QoLG268p2sZa5VCWAo04GLsCq2lcuRRZqEjTtwp9B5jgn2t&#10;bY+3FO5b/Zhlz9pjw6nBYUc7R9Wl/PYGzp/vhye5LHKRk7Zufi4/3r52xjxMhu0SVKQh/ov/3K82&#10;zc/n8PtMukCv7wAAAP//AwBQSwECLQAUAAYACAAAACEA2+H2y+4AAACFAQAAEwAAAAAAAAAAAAAA&#10;AAAAAAAAW0NvbnRlbnRfVHlwZXNdLnhtbFBLAQItABQABgAIAAAAIQBa9CxbvwAAABUBAAALAAAA&#10;AAAAAAAAAAAAAB8BAABfcmVscy8ucmVsc1BLAQItABQABgAIAAAAIQAW9rT3wgAAANwAAAAPAAAA&#10;AAAAAAAAAAAAAAcCAABkcnMvZG93bnJldi54bWxQSwUGAAAAAAMAAwC3AAAA9gIAAAAA&#10;">
                  <v:imagedata r:id="rId34" o:title=""/>
                </v:shape>
                <v:shape id="docshape12" o:spid="_x0000_s1043" type="#_x0000_t75" style="position:absolute;left:5071;top:7642;width:147;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7cbwAAAANwAAAAPAAAAZHJzL2Rvd25yZXYueG1sRE9Ni8Iw&#10;EL0v+B/CCN7WtB5kqUZZFhRvut1evA3N2JQ2k5pErf/eLCzsbR7vc9bb0fbiTj60jhXk8wwEce10&#10;y42C6mf3/gEiRGSNvWNS8KQA283kbY2Fdg/+pnsZG5FCOBSowMQ4FFKG2pDFMHcDceIuzluMCfpG&#10;ao+PFG57uciypbTYcmowONCXoborb1aBv5q422OXnfbnxfmYu66sqk6p2XT8XIGINMZ/8Z/7oNP8&#10;fAm/z6QL5OYFAAD//wMAUEsBAi0AFAAGAAgAAAAhANvh9svuAAAAhQEAABMAAAAAAAAAAAAAAAAA&#10;AAAAAFtDb250ZW50X1R5cGVzXS54bWxQSwECLQAUAAYACAAAACEAWvQsW78AAAAVAQAACwAAAAAA&#10;AAAAAAAAAAAfAQAAX3JlbHMvLnJlbHNQSwECLQAUAAYACAAAACEAhUu3G8AAAADcAAAADwAAAAAA&#10;AAAAAAAAAAAHAgAAZHJzL2Rvd25yZXYueG1sUEsFBgAAAAADAAMAtwAAAPQCAAAAAA==&#10;">
                  <v:imagedata r:id="rId35" o:title=""/>
                </v:shape>
                <v:line id="Line 18" o:spid="_x0000_s1044" style="position:absolute;visibility:visible;mso-wrap-style:square" from="4210,8354" to="4749,8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5fBwwAAANwAAAAPAAAAZHJzL2Rvd25yZXYueG1sRE/bagIx&#10;EH0v+A9hhL5p1hbashpFhBalUOvtfdiMyeJmsmzS3dWvbwpC3+ZwrjNb9K4SLTWh9KxgMs5AEBde&#10;l2wUHA/vozcQISJrrDyTgisFWMwHDzPMte94R+0+GpFCOOSowMZY51KGwpLDMPY1ceLOvnEYE2yM&#10;1A12KdxV8inLXqTDklODxZpWlorL/scpON+y9mQ+7WX7ve02z+sPupndl1KPw345BRGpj//iu3ut&#10;0/zJK/w9ky6Q818AAAD//wMAUEsBAi0AFAAGAAgAAAAhANvh9svuAAAAhQEAABMAAAAAAAAAAAAA&#10;AAAAAAAAAFtDb250ZW50X1R5cGVzXS54bWxQSwECLQAUAAYACAAAACEAWvQsW78AAAAVAQAACwAA&#10;AAAAAAAAAAAAAAAfAQAAX3JlbHMvLnJlbHNQSwECLQAUAAYACAAAACEAX++XwcMAAADcAAAADwAA&#10;AAAAAAAAAAAAAAAHAgAAZHJzL2Rvd25yZXYueG1sUEsFBgAAAAADAAMAtwAAAPcCAAAAAA==&#10;" strokecolor="#006fc0" strokeweight=".02836mm">
                  <v:stroke dashstyle="dot"/>
                </v:line>
                <v:line id="Line 17" o:spid="_x0000_s1045" style="position:absolute;visibility:visible;mso-wrap-style:square" from="4806,8354" to="5692,8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C7xAAAANwAAAAPAAAAZHJzL2Rvd25yZXYueG1sRI9Ba8JA&#10;EIXvBf/DMoKXUjexUELqKkVQvHio9tDjkB2zodnZkF1j8u+dg9DbDO/Ne9+st6Nv1UB9bAIbyJcZ&#10;KOIq2IZrAz+X/VsBKiZki21gMjBRhO1m9rLG0oY7f9NwTrWSEI4lGnApdaXWsXLkMS5DRyzaNfQe&#10;k6x9rW2Pdwn3rV5l2Yf22LA0OOxo56j6O9+8gcP7q7/wQKffdJ2wm/Kidk1hzGI+fn2CSjSmf/Pz&#10;+mgFPxdaeUYm0JsHAAAA//8DAFBLAQItABQABgAIAAAAIQDb4fbL7gAAAIUBAAATAAAAAAAAAAAA&#10;AAAAAAAAAABbQ29udGVudF9UeXBlc10ueG1sUEsBAi0AFAAGAAgAAAAhAFr0LFu/AAAAFQEAAAsA&#10;AAAAAAAAAAAAAAAAHwEAAF9yZWxzLy5yZWxzUEsBAi0AFAAGAAgAAAAhANc0YLvEAAAA3AAAAA8A&#10;AAAAAAAAAAAAAAAABwIAAGRycy9kb3ducmV2LnhtbFBLBQYAAAAAAwADALcAAAD4AgAAAAA=&#10;" strokecolor="#006fc0" strokeweight=".02836mm"/>
                <v:shape id="docshape13" o:spid="_x0000_s1046" style="position:absolute;left:5700;top:8303;width:471;height:101;visibility:visible;mso-wrap-style:square;v-text-anchor:top" coordsize="47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keyxAAAANwAAAAPAAAAZHJzL2Rvd25yZXYueG1sRE9Na8JA&#10;EL0L/Q/LFHrTjR5Eo6uU0tKiUNCGorcxO01Cs7NLdpuk/npXELzN433Oct2bWrTU+MqygvEoAUGc&#10;W11xoSD7ehvOQPiArLG2TAr+ycN69TBYYqptxztq96EQMYR9igrKEFwqpc9LMuhH1hFH7sc2BkOE&#10;TSF1g10MN7WcJMlUGqw4NpTo6KWk/Hf/ZxT0frL9dGd3brPT4f27C5vXzXGq1NNj/7wAEagPd/HN&#10;/aHj/PEcrs/EC+TqAgAA//8DAFBLAQItABQABgAIAAAAIQDb4fbL7gAAAIUBAAATAAAAAAAAAAAA&#10;AAAAAAAAAABbQ29udGVudF9UeXBlc10ueG1sUEsBAi0AFAAGAAgAAAAhAFr0LFu/AAAAFQEAAAsA&#10;AAAAAAAAAAAAAAAAHwEAAF9yZWxzLy5yZWxzUEsBAi0AFAAGAAgAAAAhAJneR7LEAAAA3AAAAA8A&#10;AAAAAAAAAAAAAAAABwIAAGRycy9kb3ducmV2LnhtbFBLBQYAAAAAAwADALcAAAD4AgAAAAA=&#10;" path="m14,41l4,41,,45,,55r4,4l14,59r4,-4l18,45,14,41xm50,41r-10,l36,45r,10l40,59r10,l54,55r,-10l50,41xm87,41r-10,l72,45r,10l77,59r10,l91,55r,-10l87,41xm123,41r-10,l109,45r,10l113,59r10,l127,55r,-10l123,41xm159,41r-10,l145,45r,10l149,59r10,l163,55r,-10l159,41xm195,41r-10,l181,45r,10l185,59r10,l199,55r,-10l195,41xm231,41r-10,l217,45r,10l221,59r10,l235,55r,-10l231,41xm267,41r-10,l253,45r,10l257,59r10,l271,55r,-10l267,41xm303,41r-10,l289,45r,10l293,59r10,l307,55r,-10l303,41xm340,41r-10,l325,45r,10l330,59r10,l344,55r,-10l340,41xm434,50l376,83r-5,2l370,90r5,9l380,100,455,59r-17,l434,55r,-5xm376,41r-10,l362,45r,10l366,59r10,l380,55r,-10l376,41xm412,41r-10,l398,45r,10l402,59r10,l416,55r,-10l412,41xm434,50r,l434,55r4,4l448,59r1,-1l448,58,434,50xm455,41r-7,l452,45r,10l448,59r7,l470,50,455,41xm448,43r-14,7l448,58r,-15xm449,43r-1,l448,58r1,l452,55r,-10l449,43xm434,50r,xm448,41r-10,l434,45r,5l448,43r1,l448,41xm380,r-5,1l370,10r1,5l376,17r58,33l434,45r4,-4l455,41,380,xe" fillcolor="#006fc0" stroked="f">
                  <v:path arrowok="t" o:connecttype="custom" o:connectlocs="0,8349;14,8363;14,8345;36,8349;50,8363;50,8345;72,8349;87,8363;87,8345;109,8349;123,8363;123,8345;145,8349;159,8363;159,8345;181,8349;195,8363;195,8345;217,8349;231,8363;231,8345;253,8349;267,8363;267,8345;289,8349;303,8363;303,8345;325,8349;340,8363;340,8345;371,8389;380,8404;434,8359;366,8345;366,8363;380,8349;402,8345;402,8363;416,8349;434,8354;448,8363;434,8354;452,8349;455,8363;448,8347;448,8347;448,8362;452,8349;434,8354;448,8345;434,8354;449,8347;375,8305;376,8321;438,8345" o:connectangles="0,0,0,0,0,0,0,0,0,0,0,0,0,0,0,0,0,0,0,0,0,0,0,0,0,0,0,0,0,0,0,0,0,0,0,0,0,0,0,0,0,0,0,0,0,0,0,0,0,0,0,0,0,0,0"/>
                </v:shape>
                <v:shape id="docshape14" o:spid="_x0000_s1047" style="position:absolute;left:5149;top:8093;width:429;height:160;visibility:visible;mso-wrap-style:square;v-text-anchor:top" coordsize="42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YHwwAAANwAAAAPAAAAZHJzL2Rvd25yZXYueG1sRI9Ba8JA&#10;EIXvBf/DMoK3ujEtItFVJCJKb1XB65Adk2B2NmS3MfrrO4dCbzO8N+99s9oMrlE9daH2bGA2TUAR&#10;F97WXBq4nPfvC1AhIltsPJOBJwXYrEdvK8ysf/A39adYKgnhkKGBKsY20zoUFTkMU98Si3bzncMo&#10;a1dq2+FDwl2j0ySZa4c1S0OFLeUVFffTjzOw/4jptX4dds2hv32GPHzpIZ8bMxkP2yWoSEP8N/9d&#10;H63gp4Ivz8gEev0LAAD//wMAUEsBAi0AFAAGAAgAAAAhANvh9svuAAAAhQEAABMAAAAAAAAAAAAA&#10;AAAAAAAAAFtDb250ZW50X1R5cGVzXS54bWxQSwECLQAUAAYACAAAACEAWvQsW78AAAAVAQAACwAA&#10;AAAAAAAAAAAAAAAfAQAAX3JlbHMvLnJlbHNQSwECLQAUAAYACAAAACEABEwmB8MAAADcAAAADwAA&#10;AAAAAAAAAAAAAAAHAgAAZHJzL2Rvd25yZXYueG1sUEsFBgAAAAADAAMAtwAAAPcCAAAAAA==&#10;" path="m357,80r-91,50l264,141r5,8l274,157r11,3l293,155,402,95r-18,l357,80xm326,63l8,63,,71,,90r8,7l326,97,357,80,326,63xm410,91r-12,6l403,97r7,-6xm384,65l357,80r27,15l384,65xm402,65r-18,l384,95r18,l410,91r1,-1l411,71r-1,-1l402,65xm410,70r1,1l411,90r-1,1l428,80,410,70xm285,l274,3r-5,8l264,19r2,11l357,80,384,65r18,l293,5,285,xm403,63r-5,l410,70r-7,-7xe" fillcolor="#006fc0" stroked="f">
                  <v:path arrowok="t" o:connecttype="custom" o:connectlocs="357,8173;266,8223;264,8234;269,8242;274,8250;285,8253;293,8248;402,8188;384,8188;357,8173;326,8156;8,8156;0,8164;0,8183;8,8190;326,8190;357,8173;326,8156;410,8184;398,8190;403,8190;410,8184;384,8158;357,8173;384,8188;384,8158;402,8158;384,8158;384,8188;402,8188;410,8184;411,8183;411,8164;410,8163;402,8158;410,8163;411,8164;411,8183;410,8184;428,8173;410,8163;285,8093;274,8096;269,8104;264,8112;266,8123;357,8173;384,8158;402,8158;293,8098;285,8093;403,8156;398,8156;410,8163;403,8156" o:connectangles="0,0,0,0,0,0,0,0,0,0,0,0,0,0,0,0,0,0,0,0,0,0,0,0,0,0,0,0,0,0,0,0,0,0,0,0,0,0,0,0,0,0,0,0,0,0,0,0,0,0,0,0,0,0,0"/>
                </v:shape>
                <v:shape id="docshape15" o:spid="_x0000_s1048" type="#_x0000_t75" style="position:absolute;left:5053;top:8124;width:14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2lwgAAANwAAAAPAAAAZHJzL2Rvd25yZXYueG1sRE9Ni8Iw&#10;EL0v+B/CCN7WVAW3VKOIKAjuxargcWzGtthMShNt/fcbQdjbPN7nzJedqcSTGldaVjAaRiCIM6tL&#10;zhWcjtvvGITzyBory6TgRQ6Wi97XHBNtWz7QM/W5CCHsElRQeF8nUrqsIINuaGviwN1sY9AH2ORS&#10;N9iGcFPJcRRNpcGSQ0OBNa0Lyu7pwyi4xHd3Of9ef/bXNIoft2O7OU9WSg363WoGwlPn/8Uf906H&#10;+eMRvJ8JF8jFHwAAAP//AwBQSwECLQAUAAYACAAAACEA2+H2y+4AAACFAQAAEwAAAAAAAAAAAAAA&#10;AAAAAAAAW0NvbnRlbnRfVHlwZXNdLnhtbFBLAQItABQABgAIAAAAIQBa9CxbvwAAABUBAAALAAAA&#10;AAAAAAAAAAAAAB8BAABfcmVscy8ucmVsc1BLAQItABQABgAIAAAAIQAcnE2lwgAAANwAAAAPAAAA&#10;AAAAAAAAAAAAAAcCAABkcnMvZG93bnJldi54bWxQSwUGAAAAAAMAAwC3AAAA9gIAAAAA&#10;">
                  <v:imagedata r:id="rId36" o:title=""/>
                </v:shape>
                <v:shape id="docshape16" o:spid="_x0000_s1049" type="#_x0000_t75" style="position:absolute;left:3481;top:9176;width:3506;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75gwAAAANwAAAAPAAAAZHJzL2Rvd25yZXYueG1sRE9Na8JA&#10;EL0L/odlCr3ppjm0JXUVkdh6KpgWeh2yYxLdnQnZVeO/7xaE3ubxPmexGr1TFxpCJ2zgaZ6BIq7F&#10;dtwY+P7azl5BhYhs0QmTgRsFWC2nkwUWVq68p0sVG5VCOBRooI2xL7QOdUsew1x64sQdZPAYExwa&#10;bQe8pnDvdJ5lz9pjx6mhxZ42LdWn6uwNHCshWstH+X727lPKl5LcT2nM48O4fgMVaYz/4rt7Z9P8&#10;PIe/Z9IFevkLAAD//wMAUEsBAi0AFAAGAAgAAAAhANvh9svuAAAAhQEAABMAAAAAAAAAAAAAAAAA&#10;AAAAAFtDb250ZW50X1R5cGVzXS54bWxQSwECLQAUAAYACAAAACEAWvQsW78AAAAVAQAACwAAAAAA&#10;AAAAAAAAAAAfAQAAX3JlbHMvLnJlbHNQSwECLQAUAAYACAAAACEAwtu+YMAAAADcAAAADwAAAAAA&#10;AAAAAAAAAAAHAgAAZHJzL2Rvd25yZXYueG1sUEsFBgAAAAADAAMAtwAAAPQCAAAAAA==&#10;">
                  <v:imagedata r:id="rId37" o:title=""/>
                </v:shape>
                <v:line id="Line 12" o:spid="_x0000_s1050" style="position:absolute;visibility:visible;mso-wrap-style:square" from="4002,11319" to="5038,1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ypwgAAANwAAAAPAAAAZHJzL2Rvd25yZXYueG1sRE9Na8JA&#10;EL0X+h+WEbwU3ahQSnQV2yKI9KJt70N2mmyTnQ3ZMab99W6h4G0e73NWm8E3qqcuusAGZtMMFHER&#10;rOPSwMf7bvIEKgqyxSYwGfihCJv1/d0KcxsufKT+JKVKIRxzNFCJtLnWsajIY5yGljhxX6HzKAl2&#10;pbYdXlK4b/Q8yx61R8epocKWXioq6tPZG3APvXtrDouslt9j/Tz7fGVpv40Zj4btEpTQIDfxv3tv&#10;0/z5Av6eSRfo9RUAAP//AwBQSwECLQAUAAYACAAAACEA2+H2y+4AAACFAQAAEwAAAAAAAAAAAAAA&#10;AAAAAAAAW0NvbnRlbnRfVHlwZXNdLnhtbFBLAQItABQABgAIAAAAIQBa9CxbvwAAABUBAAALAAAA&#10;AAAAAAAAAAAAAB8BAABfcmVscy8ucmVsc1BLAQItABQABgAIAAAAIQBS6cypwgAAANwAAAAPAAAA&#10;AAAAAAAAAAAAAAcCAABkcnMvZG93bnJldi54bWxQSwUGAAAAAAMAAwC3AAAA9gIAAAAA&#10;" strokeweight=".60803mm">
                  <v:stroke dashstyle="dash"/>
                </v:line>
                <v:shape id="docshape17" o:spid="_x0000_s1051" type="#_x0000_t202" style="position:absolute;left:2976;top:7123;width:167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6A089D2D" w14:textId="77777777" w:rsidR="002D390B" w:rsidRPr="00C527D8" w:rsidRDefault="002D390B" w:rsidP="00C00598">
                        <w:pPr>
                          <w:spacing w:before="7" w:line="200" w:lineRule="exact"/>
                          <w:rPr>
                            <w:rFonts w:cs="Times New Roman"/>
                            <w:b/>
                            <w:sz w:val="17"/>
                            <w:szCs w:val="17"/>
                          </w:rPr>
                        </w:pPr>
                        <w:r w:rsidRPr="00C527D8">
                          <w:rPr>
                            <w:rFonts w:cs="Times New Roman"/>
                            <w:w w:val="110"/>
                            <w:sz w:val="17"/>
                            <w:szCs w:val="17"/>
                          </w:rPr>
                          <w:t>Перемещение</w:t>
                        </w:r>
                        <w:r w:rsidRPr="00C527D8">
                          <w:rPr>
                            <w:rFonts w:cs="Times New Roman"/>
                            <w:w w:val="110"/>
                            <w:sz w:val="17"/>
                            <w:szCs w:val="17"/>
                          </w:rPr>
                          <w:br/>
                        </w:r>
                        <w:r w:rsidRPr="00C527D8">
                          <w:rPr>
                            <w:rFonts w:cs="Times New Roman"/>
                            <w:b/>
                            <w:bCs/>
                            <w:w w:val="110"/>
                            <w:sz w:val="17"/>
                            <w:szCs w:val="17"/>
                          </w:rPr>
                          <w:t>по территории</w:t>
                        </w:r>
                      </w:p>
                    </w:txbxContent>
                  </v:textbox>
                </v:shape>
                <v:shape id="docshape18" o:spid="_x0000_s1052" type="#_x0000_t202" style="position:absolute;left:4661;top:6989;width:116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6782AC93" w14:textId="77777777" w:rsidR="002D390B" w:rsidRPr="00D77055" w:rsidRDefault="002D390B" w:rsidP="00C00598">
                        <w:pPr>
                          <w:spacing w:line="288" w:lineRule="auto"/>
                          <w:jc w:val="center"/>
                          <w:rPr>
                            <w:rFonts w:cs="Times New Roman"/>
                            <w:sz w:val="16"/>
                          </w:rPr>
                        </w:pPr>
                        <w:r w:rsidRPr="00D77055">
                          <w:rPr>
                            <w:rFonts w:cs="Times New Roman"/>
                            <w:color w:val="990033"/>
                            <w:w w:val="105"/>
                            <w:sz w:val="16"/>
                          </w:rPr>
                          <w:t>Граница</w:t>
                        </w:r>
                        <w:r w:rsidRPr="00D77055">
                          <w:rPr>
                            <w:rFonts w:cs="Times New Roman"/>
                            <w:color w:val="990033"/>
                            <w:w w:val="105"/>
                            <w:sz w:val="16"/>
                          </w:rPr>
                          <w:br/>
                          <w:t>города</w:t>
                        </w:r>
                      </w:p>
                    </w:txbxContent>
                  </v:textbox>
                </v:shape>
                <v:shape id="docshape19" o:spid="_x0000_s1053" type="#_x0000_t202" style="position:absolute;left:7187;top:7175;width:1492;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1B236C74" w14:textId="77777777" w:rsidR="002D390B" w:rsidRPr="00C527D8" w:rsidRDefault="002D390B" w:rsidP="00C00598">
                        <w:pPr>
                          <w:spacing w:before="6" w:line="200" w:lineRule="exact"/>
                          <w:rPr>
                            <w:rFonts w:cs="Times New Roman"/>
                            <w:b/>
                            <w:sz w:val="17"/>
                            <w:szCs w:val="17"/>
                          </w:rPr>
                        </w:pPr>
                        <w:r w:rsidRPr="00C527D8">
                          <w:rPr>
                            <w:rFonts w:cs="Times New Roman"/>
                            <w:w w:val="110"/>
                            <w:sz w:val="17"/>
                            <w:szCs w:val="17"/>
                          </w:rPr>
                          <w:t xml:space="preserve">Перемещение </w:t>
                        </w:r>
                        <w:r w:rsidRPr="00C527D8">
                          <w:rPr>
                            <w:rFonts w:cs="Times New Roman"/>
                            <w:b/>
                            <w:bCs/>
                            <w:w w:val="110"/>
                            <w:sz w:val="17"/>
                            <w:szCs w:val="17"/>
                          </w:rPr>
                          <w:t>жителей</w:t>
                        </w:r>
                      </w:p>
                    </w:txbxContent>
                  </v:textbox>
                </v:shape>
                <v:shape id="docshape20" o:spid="_x0000_s1054" type="#_x0000_t202" style="position:absolute;left:9085;top:7577;width:91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39046AF1" w14:textId="77777777" w:rsidR="002D390B" w:rsidRPr="00D77055" w:rsidRDefault="002D390B" w:rsidP="00C00598">
                        <w:pPr>
                          <w:spacing w:before="3"/>
                          <w:jc w:val="center"/>
                          <w:rPr>
                            <w:rFonts w:cs="Times New Roman"/>
                            <w:sz w:val="16"/>
                          </w:rPr>
                        </w:pPr>
                        <w:r w:rsidRPr="00D77055">
                          <w:rPr>
                            <w:rFonts w:cs="Times New Roman"/>
                            <w:color w:val="FF0000"/>
                            <w:w w:val="105"/>
                            <w:sz w:val="16"/>
                          </w:rPr>
                          <w:t>Жители</w:t>
                        </w:r>
                      </w:p>
                    </w:txbxContent>
                  </v:textbox>
                </v:shape>
                <v:shape id="docshape21" o:spid="_x0000_s1055" type="#_x0000_t202" style="position:absolute;left:8062;top:8058;width:920;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7987805B" w14:textId="77777777" w:rsidR="002D390B" w:rsidRPr="00D77055" w:rsidRDefault="002D390B" w:rsidP="00C00598">
                        <w:pPr>
                          <w:spacing w:before="100" w:beforeAutospacing="1" w:line="240" w:lineRule="auto"/>
                          <w:jc w:val="center"/>
                          <w:rPr>
                            <w:rFonts w:cs="Times New Roman"/>
                            <w:sz w:val="16"/>
                          </w:rPr>
                        </w:pPr>
                        <w:r w:rsidRPr="00D77055">
                          <w:rPr>
                            <w:rFonts w:cs="Times New Roman"/>
                            <w:color w:val="006FC0"/>
                            <w:w w:val="105"/>
                            <w:sz w:val="16"/>
                          </w:rPr>
                          <w:t>Приезжие</w:t>
                        </w:r>
                      </w:p>
                    </w:txbxContent>
                  </v:textbox>
                </v:shape>
                <v:shape id="docshape22" o:spid="_x0000_s1056" type="#_x0000_t202" style="position:absolute;left:2980;top:9133;width:1670;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5E5416F9" w14:textId="77777777" w:rsidR="002D390B" w:rsidRPr="00C527D8" w:rsidRDefault="002D390B" w:rsidP="00C00598">
                        <w:pPr>
                          <w:spacing w:before="6" w:line="200" w:lineRule="exact"/>
                          <w:rPr>
                            <w:rFonts w:cs="Times New Roman"/>
                            <w:b/>
                            <w:sz w:val="17"/>
                            <w:szCs w:val="17"/>
                          </w:rPr>
                        </w:pPr>
                        <w:r w:rsidRPr="00C527D8">
                          <w:rPr>
                            <w:rFonts w:cs="Times New Roman"/>
                            <w:w w:val="105"/>
                            <w:sz w:val="17"/>
                            <w:szCs w:val="17"/>
                          </w:rPr>
                          <w:t>Перемещение,</w:t>
                        </w:r>
                        <w:r w:rsidRPr="00C527D8">
                          <w:rPr>
                            <w:rFonts w:cs="Times New Roman"/>
                            <w:spacing w:val="15"/>
                            <w:w w:val="105"/>
                            <w:sz w:val="17"/>
                            <w:szCs w:val="17"/>
                          </w:rPr>
                          <w:br/>
                        </w:r>
                        <w:r w:rsidRPr="00C527D8">
                          <w:rPr>
                            <w:rFonts w:cs="Times New Roman"/>
                            <w:b/>
                            <w:w w:val="105"/>
                            <w:sz w:val="17"/>
                            <w:szCs w:val="17"/>
                          </w:rPr>
                          <w:t>вызванное</w:t>
                        </w:r>
                        <w:r w:rsidRPr="00C527D8">
                          <w:rPr>
                            <w:rFonts w:cs="Times New Roman"/>
                            <w:b/>
                            <w:w w:val="105"/>
                            <w:sz w:val="17"/>
                            <w:szCs w:val="17"/>
                          </w:rPr>
                          <w:br/>
                          <w:t>городскими</w:t>
                        </w:r>
                        <w:r w:rsidRPr="00C527D8">
                          <w:rPr>
                            <w:rFonts w:cs="Times New Roman"/>
                            <w:b/>
                            <w:w w:val="105"/>
                            <w:sz w:val="17"/>
                            <w:szCs w:val="17"/>
                          </w:rPr>
                          <w:br/>
                          <w:t>условиями</w:t>
                        </w:r>
                      </w:p>
                      <w:p w14:paraId="5B02284B" w14:textId="77777777" w:rsidR="002D390B" w:rsidRPr="00D77055" w:rsidRDefault="002D390B" w:rsidP="00C00598">
                        <w:pPr>
                          <w:spacing w:before="167"/>
                          <w:ind w:left="886" w:right="2"/>
                          <w:jc w:val="center"/>
                          <w:rPr>
                            <w:rFonts w:cs="Times New Roman"/>
                            <w:sz w:val="16"/>
                          </w:rPr>
                        </w:pPr>
                        <w:r w:rsidRPr="00D77055">
                          <w:rPr>
                            <w:rFonts w:cs="Times New Roman"/>
                            <w:w w:val="105"/>
                            <w:sz w:val="16"/>
                          </w:rPr>
                          <w:t>50%</w:t>
                        </w:r>
                      </w:p>
                      <w:p w14:paraId="7CD0BD47" w14:textId="77777777" w:rsidR="002D390B" w:rsidRPr="00D77055" w:rsidRDefault="002D390B" w:rsidP="00C00598">
                        <w:pPr>
                          <w:spacing w:before="13"/>
                          <w:ind w:left="888" w:right="2"/>
                          <w:jc w:val="center"/>
                          <w:rPr>
                            <w:rFonts w:cs="Times New Roman"/>
                            <w:sz w:val="16"/>
                          </w:rPr>
                        </w:pPr>
                        <w:r w:rsidRPr="00D77055">
                          <w:rPr>
                            <w:rFonts w:cs="Times New Roman"/>
                            <w:w w:val="105"/>
                            <w:sz w:val="16"/>
                          </w:rPr>
                          <w:t>of</w:t>
                        </w:r>
                        <w:r w:rsidRPr="00D77055">
                          <w:rPr>
                            <w:rFonts w:cs="Times New Roman"/>
                            <w:spacing w:val="-4"/>
                            <w:w w:val="105"/>
                            <w:sz w:val="16"/>
                          </w:rPr>
                          <w:t xml:space="preserve"> </w:t>
                        </w:r>
                        <w:r w:rsidRPr="00D77055">
                          <w:rPr>
                            <w:rFonts w:cs="Times New Roman"/>
                            <w:w w:val="105"/>
                            <w:sz w:val="16"/>
                          </w:rPr>
                          <w:t>a</w:t>
                        </w:r>
                        <w:r w:rsidRPr="00D77055">
                          <w:rPr>
                            <w:rFonts w:cs="Times New Roman"/>
                            <w:spacing w:val="5"/>
                            <w:w w:val="105"/>
                            <w:sz w:val="16"/>
                          </w:rPr>
                          <w:t xml:space="preserve"> </w:t>
                        </w:r>
                        <w:r w:rsidRPr="00D77055">
                          <w:rPr>
                            <w:rFonts w:cs="Times New Roman"/>
                            <w:w w:val="105"/>
                            <w:sz w:val="16"/>
                          </w:rPr>
                          <w:t>trip</w:t>
                        </w:r>
                      </w:p>
                    </w:txbxContent>
                  </v:textbox>
                </v:shape>
                <v:shape id="docshape23" o:spid="_x0000_s1057" type="#_x0000_t202" style="position:absolute;left:5996;top:9210;width:70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6EFA4C8B" w14:textId="77777777" w:rsidR="002D390B" w:rsidRPr="00031161" w:rsidRDefault="002D390B" w:rsidP="00C00598">
                        <w:pPr>
                          <w:spacing w:before="3" w:line="220" w:lineRule="atLeast"/>
                          <w:ind w:left="16" w:right="17"/>
                          <w:jc w:val="center"/>
                          <w:rPr>
                            <w:rFonts w:cs="Times New Roman"/>
                            <w:sz w:val="15"/>
                            <w:szCs w:val="15"/>
                          </w:rPr>
                        </w:pPr>
                        <w:r w:rsidRPr="00031161">
                          <w:rPr>
                            <w:rFonts w:cs="Times New Roman"/>
                            <w:w w:val="105"/>
                            <w:sz w:val="15"/>
                            <w:szCs w:val="15"/>
                          </w:rPr>
                          <w:t>50 %</w:t>
                        </w:r>
                      </w:p>
                      <w:p w14:paraId="1357652A" w14:textId="77777777" w:rsidR="002D390B" w:rsidRPr="00031161" w:rsidRDefault="002D390B" w:rsidP="00C00598">
                        <w:pPr>
                          <w:spacing w:before="13" w:line="220" w:lineRule="atLeast"/>
                          <w:ind w:left="-1" w:right="17"/>
                          <w:jc w:val="center"/>
                          <w:rPr>
                            <w:rFonts w:cs="Times New Roman"/>
                            <w:sz w:val="15"/>
                            <w:szCs w:val="15"/>
                          </w:rPr>
                        </w:pPr>
                        <w:r w:rsidRPr="00031161">
                          <w:rPr>
                            <w:rFonts w:cs="Times New Roman"/>
                            <w:w w:val="105"/>
                            <w:sz w:val="15"/>
                            <w:szCs w:val="15"/>
                          </w:rPr>
                          <w:t>поездки</w:t>
                        </w:r>
                      </w:p>
                    </w:txbxContent>
                  </v:textbox>
                </v:shape>
                <v:shape id="docshape24" o:spid="_x0000_s1058" type="#_x0000_t202" style="position:absolute;left:7253;top:9133;width:1730;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1AD0A8B1" w14:textId="77777777" w:rsidR="002D390B" w:rsidRPr="00C527D8" w:rsidRDefault="002D390B" w:rsidP="00C00598">
                        <w:pPr>
                          <w:spacing w:before="7" w:line="200" w:lineRule="exact"/>
                          <w:rPr>
                            <w:rFonts w:cs="Times New Roman"/>
                            <w:sz w:val="17"/>
                            <w:szCs w:val="17"/>
                          </w:rPr>
                        </w:pPr>
                        <w:r w:rsidRPr="00C527D8">
                          <w:rPr>
                            <w:rFonts w:cs="Times New Roman"/>
                            <w:b/>
                            <w:w w:val="110"/>
                            <w:sz w:val="17"/>
                            <w:szCs w:val="17"/>
                          </w:rPr>
                          <w:t>Продажи топлива</w:t>
                        </w:r>
                        <w:r w:rsidRPr="00C527D8">
                          <w:rPr>
                            <w:rFonts w:cs="Times New Roman"/>
                            <w:b/>
                            <w:w w:val="110"/>
                            <w:sz w:val="17"/>
                            <w:szCs w:val="17"/>
                          </w:rPr>
                          <w:br/>
                        </w:r>
                        <w:r w:rsidRPr="00C527D8">
                          <w:rPr>
                            <w:rFonts w:cs="Times New Roman"/>
                            <w:w w:val="110"/>
                            <w:sz w:val="17"/>
                            <w:szCs w:val="17"/>
                          </w:rPr>
                          <w:t>на территории</w:t>
                        </w:r>
                      </w:p>
                    </w:txbxContent>
                  </v:textbox>
                </v:shape>
                <v:shape id="docshape25" o:spid="_x0000_s1059" type="#_x0000_t202" style="position:absolute;left:2534;top:10938;width:2810;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1JwwAAANwAAAAPAAAAZHJzL2Rvd25yZXYueG1sRE9La8JA&#10;EL4L/odlhN7MxhRsm7pKKRi8+iBtb0N2mkSzszG7xthf3xUKvc3H95zFajCN6KlztWUFsygGQVxY&#10;XXOp4LBfT59BOI+ssbFMCm7kYLUcjxaYanvlLfU7X4oQwi5FBZX3bSqlKyoy6CLbEgfu23YGfYBd&#10;KXWH1xBuGpnE8VwarDk0VNjSe0XFaXcxCn7k8Jl/zZN8diz90zl/yfKPzCj1MBneXkF4Gvy/+M+9&#10;0WH+YwL3Z8IFcvkLAAD//wMAUEsBAi0AFAAGAAgAAAAhANvh9svuAAAAhQEAABMAAAAAAAAAAAAA&#10;AAAAAAAAAFtDb250ZW50X1R5cGVzXS54bWxQSwECLQAUAAYACAAAACEAWvQsW78AAAAVAQAACwAA&#10;AAAAAAAAAAAAAAAfAQAAX3JlbHMvLnJlbHNQSwECLQAUAAYACAAAACEA0JLNScMAAADcAAAADwAA&#10;AAAAAAAAAAAAAAAHAgAAZHJzL2Rvd25yZXYueG1sUEsFBgAAAAADAAMAtwAAAPcCAAAAAA==&#10;" filled="f" strokeweight=".15247mm">
                  <v:textbox inset="0,0,0,0">
                    <w:txbxContent>
                      <w:p w14:paraId="51E45D20" w14:textId="77777777" w:rsidR="002D390B" w:rsidRPr="00D77055" w:rsidRDefault="002D390B" w:rsidP="00E122D6">
                        <w:pPr>
                          <w:tabs>
                            <w:tab w:val="left" w:pos="1232"/>
                            <w:tab w:val="left" w:pos="2198"/>
                          </w:tabs>
                          <w:spacing w:before="40" w:line="180" w:lineRule="exact"/>
                          <w:ind w:left="79"/>
                          <w:rPr>
                            <w:rFonts w:cs="Times New Roman"/>
                            <w:color w:val="FFFFFF"/>
                            <w:sz w:val="16"/>
                            <w:u w:val="thick"/>
                          </w:rPr>
                        </w:pPr>
                        <w:r w:rsidRPr="00D77055">
                          <w:rPr>
                            <w:rFonts w:cs="Times New Roman"/>
                            <w:w w:val="110"/>
                            <w:sz w:val="16"/>
                          </w:rPr>
                          <w:t>Учтенное</w:t>
                        </w:r>
                        <w:r w:rsidRPr="00D77055">
                          <w:rPr>
                            <w:rFonts w:cs="Times New Roman"/>
                            <w:w w:val="110"/>
                            <w:sz w:val="16"/>
                          </w:rPr>
                          <w:tab/>
                        </w:r>
                        <w:r w:rsidRPr="00D77055">
                          <w:rPr>
                            <w:rFonts w:cs="Times New Roman"/>
                            <w:sz w:val="16"/>
                            <w:u w:val="thick"/>
                          </w:rPr>
                          <w:tab/>
                        </w:r>
                      </w:p>
                      <w:p w14:paraId="40D571C3" w14:textId="77777777" w:rsidR="002D390B" w:rsidRPr="00D77055" w:rsidRDefault="002D390B" w:rsidP="00C00598">
                        <w:pPr>
                          <w:spacing w:before="13" w:line="220" w:lineRule="exact"/>
                          <w:ind w:left="79"/>
                          <w:rPr>
                            <w:rFonts w:cs="Times New Roman"/>
                            <w:sz w:val="16"/>
                          </w:rPr>
                        </w:pPr>
                        <w:r w:rsidRPr="00D77055">
                          <w:rPr>
                            <w:rFonts w:cs="Times New Roman"/>
                            <w:w w:val="105"/>
                            <w:sz w:val="16"/>
                          </w:rPr>
                          <w:t>Неучтенное</w:t>
                        </w:r>
                      </w:p>
                    </w:txbxContent>
                  </v:textbox>
                </v:shape>
                <v:shape id="docshape23" o:spid="_x0000_s1060" type="#_x0000_t202" style="position:absolute;left:3587;top:10042;width:763;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7633575" w14:textId="77777777" w:rsidR="002D390B" w:rsidRPr="00031161" w:rsidRDefault="002D390B" w:rsidP="00C00598">
                        <w:pPr>
                          <w:spacing w:before="3" w:line="220" w:lineRule="atLeast"/>
                          <w:ind w:left="16" w:right="17"/>
                          <w:jc w:val="center"/>
                          <w:rPr>
                            <w:rFonts w:cs="Times New Roman"/>
                            <w:sz w:val="15"/>
                            <w:szCs w:val="15"/>
                          </w:rPr>
                        </w:pPr>
                        <w:r w:rsidRPr="00031161">
                          <w:rPr>
                            <w:rFonts w:cs="Times New Roman"/>
                            <w:w w:val="105"/>
                            <w:sz w:val="15"/>
                            <w:szCs w:val="15"/>
                          </w:rPr>
                          <w:t>50 %</w:t>
                        </w:r>
                      </w:p>
                      <w:p w14:paraId="3406CA62" w14:textId="77777777" w:rsidR="002D390B" w:rsidRPr="00031161" w:rsidRDefault="002D390B" w:rsidP="00C00598">
                        <w:pPr>
                          <w:spacing w:before="13" w:line="220" w:lineRule="atLeast"/>
                          <w:ind w:left="-1" w:right="17"/>
                          <w:jc w:val="center"/>
                          <w:rPr>
                            <w:rFonts w:cs="Times New Roman"/>
                            <w:sz w:val="15"/>
                            <w:szCs w:val="15"/>
                          </w:rPr>
                        </w:pPr>
                        <w:r w:rsidRPr="00031161">
                          <w:rPr>
                            <w:rFonts w:cs="Times New Roman"/>
                            <w:w w:val="105"/>
                            <w:sz w:val="15"/>
                            <w:szCs w:val="15"/>
                          </w:rPr>
                          <w:t>поездки</w:t>
                        </w:r>
                      </w:p>
                    </w:txbxContent>
                  </v:textbox>
                </v:shape>
                <w10:anchorlock/>
              </v:group>
            </w:pict>
          </mc:Fallback>
        </mc:AlternateContent>
      </w:r>
    </w:p>
    <w:p w14:paraId="0D310E9C" w14:textId="77777777" w:rsidR="009F6309" w:rsidRPr="009F6309" w:rsidRDefault="009F6309" w:rsidP="00031161">
      <w:pPr>
        <w:pStyle w:val="SingleTxtG"/>
        <w:rPr>
          <w:lang w:eastAsia="fr-FR"/>
        </w:rPr>
      </w:pPr>
      <w:r w:rsidRPr="009F6309">
        <w:rPr>
          <w:lang w:eastAsia="fr-FR"/>
        </w:rPr>
        <w:t>87.</w:t>
      </w:r>
      <w:r w:rsidRPr="009F6309">
        <w:rPr>
          <w:lang w:eastAsia="fr-FR"/>
        </w:rPr>
        <w:tab/>
        <w:t>Такой подход, опирающийся на поведение жителей, может вносить существенную погрешность в данные о дорожном движении и приводить к неадекватным результатам. Другие учреждения, такие как Международный транспортный форум, провели анализ имитаций на микроуровне для оценки воздействия городской мобильности на окружающую среду в пяти городах при наличии значительных ресурсов и соответствующих моделей имитации дорожного движения. Эти ограничения следует иметь в виду при разработке ForFITS и проведении внутриорганизационного и/или внешнего анализа.</w:t>
      </w:r>
    </w:p>
    <w:p w14:paraId="2E0A3AA2" w14:textId="77777777" w:rsidR="009F6309" w:rsidRPr="009F6309" w:rsidRDefault="009F6309" w:rsidP="00031161">
      <w:pPr>
        <w:pStyle w:val="SingleTxtG"/>
        <w:rPr>
          <w:lang w:eastAsia="fr-FR"/>
        </w:rPr>
      </w:pPr>
      <w:r w:rsidRPr="009F6309">
        <w:rPr>
          <w:lang w:eastAsia="fr-FR"/>
        </w:rPr>
        <w:t>88.</w:t>
      </w:r>
      <w:r w:rsidRPr="009F6309">
        <w:rPr>
          <w:lang w:eastAsia="fr-FR"/>
        </w:rPr>
        <w:tab/>
        <w:t>Те виды политики, которыми может заниматься ForFITS, имеют национальный масштаб и значительную экономическую составляющую (таблица 3); они не всегда в наибольшей степени подходят для моделирования на уровне города, что подчеркивает необходимость дальнейшего развития моделей для надлежащего моделирования выбросов в масштабах города.</w:t>
      </w:r>
    </w:p>
    <w:p w14:paraId="59782906" w14:textId="0EAFA6BA" w:rsidR="009F6309" w:rsidRPr="009F6309" w:rsidRDefault="00031161" w:rsidP="00031161">
      <w:pPr>
        <w:pStyle w:val="H23G"/>
      </w:pPr>
      <w:r>
        <w:tab/>
      </w:r>
      <w:r w:rsidRPr="00031161">
        <w:rPr>
          <w:b w:val="0"/>
          <w:bCs/>
        </w:rPr>
        <w:tab/>
      </w:r>
      <w:r w:rsidR="009F6309" w:rsidRPr="00031161">
        <w:rPr>
          <w:b w:val="0"/>
          <w:bCs/>
        </w:rPr>
        <w:t>Таблица 3</w:t>
      </w:r>
      <w:r>
        <w:br/>
      </w:r>
      <w:r w:rsidR="009F6309" w:rsidRPr="009F6309">
        <w:t>Стратегии, смоделированные в ForFITS</w:t>
      </w:r>
    </w:p>
    <w:tbl>
      <w:tblPr>
        <w:tblStyle w:val="1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6"/>
        <w:gridCol w:w="726"/>
        <w:gridCol w:w="726"/>
        <w:gridCol w:w="726"/>
        <w:gridCol w:w="726"/>
      </w:tblGrid>
      <w:tr w:rsidR="009F6309" w:rsidRPr="00031161" w14:paraId="6E3FF7AE" w14:textId="77777777" w:rsidTr="00031161">
        <w:trPr>
          <w:tblHeader/>
        </w:trPr>
        <w:tc>
          <w:tcPr>
            <w:tcW w:w="4466" w:type="dxa"/>
            <w:tcBorders>
              <w:top w:val="single" w:sz="4" w:space="0" w:color="auto"/>
              <w:bottom w:val="single" w:sz="12" w:space="0" w:color="auto"/>
            </w:tcBorders>
            <w:shd w:val="clear" w:color="auto" w:fill="auto"/>
            <w:vAlign w:val="bottom"/>
          </w:tcPr>
          <w:p w14:paraId="71CAB2A7" w14:textId="77777777" w:rsidR="009F6309" w:rsidRPr="00031161" w:rsidRDefault="009F6309" w:rsidP="00031161">
            <w:pPr>
              <w:spacing w:before="80" w:after="80" w:line="200" w:lineRule="exact"/>
              <w:ind w:left="28"/>
              <w:rPr>
                <w:rFonts w:cs="Times New Roman"/>
                <w:i/>
                <w:sz w:val="16"/>
                <w:u w:val="single"/>
                <w:lang w:val="en-GB" w:eastAsia="fr-FR"/>
              </w:rPr>
            </w:pPr>
            <w:r w:rsidRPr="00031161">
              <w:rPr>
                <w:rFonts w:cs="Times New Roman"/>
                <w:i/>
                <w:sz w:val="16"/>
                <w:lang w:eastAsia="fr-FR"/>
              </w:rPr>
              <w:t>Сценарии/стратегии</w:t>
            </w:r>
          </w:p>
        </w:tc>
        <w:tc>
          <w:tcPr>
            <w:tcW w:w="726" w:type="dxa"/>
            <w:tcBorders>
              <w:top w:val="single" w:sz="4" w:space="0" w:color="auto"/>
              <w:bottom w:val="single" w:sz="12" w:space="0" w:color="auto"/>
            </w:tcBorders>
            <w:shd w:val="clear" w:color="auto" w:fill="auto"/>
          </w:tcPr>
          <w:p w14:paraId="0834AAF4" w14:textId="77777777" w:rsidR="009F6309" w:rsidRPr="00031161" w:rsidRDefault="009F6309" w:rsidP="00031161">
            <w:pPr>
              <w:spacing w:before="80" w:after="80" w:line="200" w:lineRule="exact"/>
              <w:ind w:left="28"/>
              <w:jc w:val="center"/>
              <w:rPr>
                <w:rFonts w:cs="Times New Roman"/>
                <w:i/>
                <w:sz w:val="16"/>
                <w:lang w:val="en-GB" w:eastAsia="fr-FR"/>
              </w:rPr>
            </w:pPr>
            <w:r w:rsidRPr="00031161">
              <w:rPr>
                <w:rFonts w:cs="Times New Roman"/>
                <w:i/>
                <w:sz w:val="16"/>
                <w:lang w:eastAsia="fr-FR"/>
              </w:rPr>
              <w:t>Базовый</w:t>
            </w:r>
          </w:p>
        </w:tc>
        <w:tc>
          <w:tcPr>
            <w:tcW w:w="726" w:type="dxa"/>
            <w:tcBorders>
              <w:top w:val="single" w:sz="4" w:space="0" w:color="auto"/>
              <w:bottom w:val="single" w:sz="12" w:space="0" w:color="auto"/>
            </w:tcBorders>
            <w:shd w:val="clear" w:color="auto" w:fill="auto"/>
          </w:tcPr>
          <w:p w14:paraId="678F16E6" w14:textId="77777777" w:rsidR="009F6309" w:rsidRPr="00031161" w:rsidRDefault="009F6309" w:rsidP="00031161">
            <w:pPr>
              <w:spacing w:before="80" w:after="80" w:line="200" w:lineRule="exact"/>
              <w:ind w:left="28"/>
              <w:jc w:val="center"/>
              <w:rPr>
                <w:rFonts w:cs="Times New Roman"/>
                <w:i/>
                <w:sz w:val="16"/>
                <w:lang w:val="en-GB" w:eastAsia="fr-FR"/>
              </w:rPr>
            </w:pPr>
            <w:r w:rsidRPr="00031161">
              <w:rPr>
                <w:rFonts w:cs="Times New Roman"/>
                <w:i/>
                <w:sz w:val="16"/>
                <w:lang w:eastAsia="fr-FR"/>
              </w:rPr>
              <w:t>Низкий</w:t>
            </w:r>
          </w:p>
        </w:tc>
        <w:tc>
          <w:tcPr>
            <w:tcW w:w="726" w:type="dxa"/>
            <w:tcBorders>
              <w:top w:val="single" w:sz="4" w:space="0" w:color="auto"/>
              <w:bottom w:val="single" w:sz="12" w:space="0" w:color="auto"/>
            </w:tcBorders>
            <w:shd w:val="clear" w:color="auto" w:fill="auto"/>
          </w:tcPr>
          <w:p w14:paraId="776E6199" w14:textId="77777777" w:rsidR="009F6309" w:rsidRPr="00031161" w:rsidRDefault="009F6309" w:rsidP="00031161">
            <w:pPr>
              <w:spacing w:before="80" w:after="80" w:line="200" w:lineRule="exact"/>
              <w:ind w:left="28"/>
              <w:jc w:val="center"/>
              <w:rPr>
                <w:rFonts w:cs="Times New Roman"/>
                <w:i/>
                <w:sz w:val="16"/>
                <w:lang w:val="en-GB" w:eastAsia="fr-FR"/>
              </w:rPr>
            </w:pPr>
            <w:r w:rsidRPr="00031161">
              <w:rPr>
                <w:rFonts w:cs="Times New Roman"/>
                <w:i/>
                <w:sz w:val="16"/>
                <w:lang w:eastAsia="fr-FR"/>
              </w:rPr>
              <w:t>Средний</w:t>
            </w:r>
          </w:p>
        </w:tc>
        <w:tc>
          <w:tcPr>
            <w:tcW w:w="726" w:type="dxa"/>
            <w:tcBorders>
              <w:top w:val="single" w:sz="4" w:space="0" w:color="auto"/>
              <w:bottom w:val="single" w:sz="12" w:space="0" w:color="auto"/>
            </w:tcBorders>
            <w:shd w:val="clear" w:color="auto" w:fill="auto"/>
          </w:tcPr>
          <w:p w14:paraId="60A327EF" w14:textId="77777777" w:rsidR="009F6309" w:rsidRPr="00031161" w:rsidRDefault="009F6309" w:rsidP="00031161">
            <w:pPr>
              <w:spacing w:before="80" w:after="80" w:line="200" w:lineRule="exact"/>
              <w:ind w:left="28"/>
              <w:jc w:val="center"/>
              <w:rPr>
                <w:rFonts w:cs="Times New Roman"/>
                <w:i/>
                <w:sz w:val="16"/>
                <w:lang w:val="en-GB" w:eastAsia="fr-FR"/>
              </w:rPr>
            </w:pPr>
            <w:r w:rsidRPr="00031161">
              <w:rPr>
                <w:rFonts w:cs="Times New Roman"/>
                <w:i/>
                <w:sz w:val="16"/>
                <w:lang w:eastAsia="fr-FR"/>
              </w:rPr>
              <w:t>Высокий</w:t>
            </w:r>
          </w:p>
        </w:tc>
      </w:tr>
      <w:tr w:rsidR="00031161" w:rsidRPr="00031161" w14:paraId="347D9C3D" w14:textId="77777777" w:rsidTr="00031161">
        <w:trPr>
          <w:trHeight w:hRule="exact" w:val="113"/>
          <w:tblHeader/>
        </w:trPr>
        <w:tc>
          <w:tcPr>
            <w:tcW w:w="4466" w:type="dxa"/>
            <w:tcBorders>
              <w:top w:val="single" w:sz="12" w:space="0" w:color="auto"/>
            </w:tcBorders>
            <w:shd w:val="clear" w:color="auto" w:fill="auto"/>
          </w:tcPr>
          <w:p w14:paraId="1687631B" w14:textId="77777777" w:rsidR="00031161" w:rsidRPr="00031161" w:rsidRDefault="00031161" w:rsidP="00031161">
            <w:pPr>
              <w:spacing w:before="40" w:after="120"/>
              <w:ind w:right="113"/>
              <w:rPr>
                <w:rFonts w:cs="Times New Roman"/>
                <w:lang w:eastAsia="fr-FR"/>
              </w:rPr>
            </w:pPr>
          </w:p>
        </w:tc>
        <w:tc>
          <w:tcPr>
            <w:tcW w:w="726" w:type="dxa"/>
            <w:tcBorders>
              <w:top w:val="single" w:sz="12" w:space="0" w:color="auto"/>
            </w:tcBorders>
            <w:shd w:val="clear" w:color="auto" w:fill="auto"/>
          </w:tcPr>
          <w:p w14:paraId="62F1B888" w14:textId="77777777" w:rsidR="00031161" w:rsidRPr="00031161" w:rsidRDefault="00031161" w:rsidP="00031161">
            <w:pPr>
              <w:spacing w:before="40" w:after="120"/>
              <w:ind w:right="113"/>
              <w:jc w:val="center"/>
              <w:rPr>
                <w:rFonts w:cs="Times New Roman"/>
                <w:lang w:eastAsia="fr-FR"/>
              </w:rPr>
            </w:pPr>
          </w:p>
        </w:tc>
        <w:tc>
          <w:tcPr>
            <w:tcW w:w="726" w:type="dxa"/>
            <w:tcBorders>
              <w:top w:val="single" w:sz="12" w:space="0" w:color="auto"/>
            </w:tcBorders>
            <w:shd w:val="clear" w:color="auto" w:fill="auto"/>
          </w:tcPr>
          <w:p w14:paraId="6E411C4F" w14:textId="77777777" w:rsidR="00031161" w:rsidRPr="00031161" w:rsidRDefault="00031161" w:rsidP="00031161">
            <w:pPr>
              <w:spacing w:before="40" w:after="120"/>
              <w:ind w:right="113"/>
              <w:jc w:val="center"/>
              <w:rPr>
                <w:rFonts w:cs="Times New Roman"/>
                <w:lang w:eastAsia="fr-FR"/>
              </w:rPr>
            </w:pPr>
          </w:p>
        </w:tc>
        <w:tc>
          <w:tcPr>
            <w:tcW w:w="726" w:type="dxa"/>
            <w:tcBorders>
              <w:top w:val="single" w:sz="12" w:space="0" w:color="auto"/>
            </w:tcBorders>
            <w:shd w:val="clear" w:color="auto" w:fill="auto"/>
          </w:tcPr>
          <w:p w14:paraId="52E7F9E9" w14:textId="77777777" w:rsidR="00031161" w:rsidRPr="00031161" w:rsidRDefault="00031161" w:rsidP="00031161">
            <w:pPr>
              <w:spacing w:before="40" w:after="120"/>
              <w:ind w:right="113"/>
              <w:jc w:val="center"/>
              <w:rPr>
                <w:rFonts w:cs="Times New Roman"/>
                <w:lang w:eastAsia="fr-FR"/>
              </w:rPr>
            </w:pPr>
          </w:p>
        </w:tc>
        <w:tc>
          <w:tcPr>
            <w:tcW w:w="726" w:type="dxa"/>
            <w:tcBorders>
              <w:top w:val="single" w:sz="12" w:space="0" w:color="auto"/>
            </w:tcBorders>
            <w:shd w:val="clear" w:color="auto" w:fill="auto"/>
          </w:tcPr>
          <w:p w14:paraId="286B3930" w14:textId="77777777" w:rsidR="00031161" w:rsidRPr="00031161" w:rsidRDefault="00031161" w:rsidP="00031161">
            <w:pPr>
              <w:spacing w:before="40" w:after="120"/>
              <w:ind w:right="113"/>
              <w:jc w:val="center"/>
              <w:rPr>
                <w:rFonts w:cs="Times New Roman"/>
                <w:lang w:eastAsia="fr-FR"/>
              </w:rPr>
            </w:pPr>
          </w:p>
        </w:tc>
      </w:tr>
      <w:tr w:rsidR="009F6309" w:rsidRPr="00031161" w14:paraId="201C7E29" w14:textId="77777777" w:rsidTr="00031161">
        <w:tc>
          <w:tcPr>
            <w:tcW w:w="4466" w:type="dxa"/>
            <w:shd w:val="clear" w:color="auto" w:fill="auto"/>
          </w:tcPr>
          <w:p w14:paraId="44E8D571" w14:textId="0546A38E" w:rsidR="009F6309" w:rsidRPr="00031161" w:rsidRDefault="009F6309" w:rsidP="00031161">
            <w:pPr>
              <w:spacing w:before="40" w:after="120"/>
              <w:ind w:right="113"/>
              <w:rPr>
                <w:rFonts w:cs="Times New Roman"/>
                <w:b/>
                <w:lang w:eastAsia="fr-FR"/>
              </w:rPr>
            </w:pPr>
            <w:r w:rsidRPr="00031161">
              <w:rPr>
                <w:rFonts w:cs="Times New Roman"/>
                <w:b/>
                <w:bCs/>
                <w:lang w:eastAsia="fr-FR"/>
              </w:rPr>
              <w:t>3.</w:t>
            </w:r>
            <w:r w:rsidRPr="00031161">
              <w:rPr>
                <w:rFonts w:cs="Times New Roman"/>
                <w:lang w:eastAsia="fr-FR"/>
              </w:rPr>
              <w:t xml:space="preserve"> </w:t>
            </w:r>
            <w:r w:rsidRPr="00031161">
              <w:rPr>
                <w:rFonts w:cs="Times New Roman"/>
                <w:b/>
                <w:bCs/>
                <w:lang w:eastAsia="fr-FR"/>
              </w:rPr>
              <w:t>Экономические сценарии и стратегии сокращение</w:t>
            </w:r>
            <w:r w:rsidR="00031161">
              <w:rPr>
                <w:rFonts w:cs="Times New Roman"/>
                <w:b/>
                <w:bCs/>
                <w:lang w:eastAsia="fr-FR"/>
              </w:rPr>
              <w:t xml:space="preserve"> </w:t>
            </w:r>
            <w:r w:rsidR="00031161" w:rsidRPr="00031161">
              <w:rPr>
                <w:rFonts w:cs="Times New Roman"/>
                <w:b/>
                <w:bCs/>
                <w:lang w:eastAsia="fr-FR"/>
              </w:rPr>
              <w:t>‒‒</w:t>
            </w:r>
            <w:r w:rsidR="00031161">
              <w:rPr>
                <w:rFonts w:cs="Times New Roman"/>
                <w:b/>
                <w:bCs/>
                <w:lang w:eastAsia="fr-FR"/>
              </w:rPr>
              <w:t xml:space="preserve"> </w:t>
            </w:r>
            <w:r w:rsidRPr="00031161">
              <w:rPr>
                <w:rFonts w:cs="Times New Roman"/>
                <w:b/>
                <w:bCs/>
                <w:lang w:eastAsia="fr-FR"/>
              </w:rPr>
              <w:t>переход, обычно реализуемые</w:t>
            </w:r>
            <w:r w:rsidR="00031161">
              <w:rPr>
                <w:rFonts w:cs="Times New Roman"/>
                <w:b/>
                <w:bCs/>
                <w:lang w:eastAsia="fr-FR"/>
              </w:rPr>
              <w:br/>
            </w:r>
            <w:r w:rsidRPr="00031161">
              <w:rPr>
                <w:rFonts w:cs="Times New Roman"/>
                <w:b/>
                <w:bCs/>
                <w:lang w:eastAsia="fr-FR"/>
              </w:rPr>
              <w:t>с помощью экономических инструментов</w:t>
            </w:r>
          </w:p>
        </w:tc>
        <w:tc>
          <w:tcPr>
            <w:tcW w:w="726" w:type="dxa"/>
            <w:shd w:val="clear" w:color="auto" w:fill="auto"/>
          </w:tcPr>
          <w:p w14:paraId="33511C8E" w14:textId="77777777" w:rsidR="009F6309" w:rsidRPr="00996EE4" w:rsidRDefault="009F6309" w:rsidP="00031161">
            <w:pPr>
              <w:spacing w:before="40" w:after="120"/>
              <w:ind w:right="113"/>
              <w:jc w:val="center"/>
              <w:rPr>
                <w:rFonts w:cs="Times New Roman"/>
                <w:sz w:val="16"/>
                <w:szCs w:val="16"/>
                <w:lang w:eastAsia="fr-FR"/>
              </w:rPr>
            </w:pPr>
          </w:p>
        </w:tc>
        <w:tc>
          <w:tcPr>
            <w:tcW w:w="726" w:type="dxa"/>
            <w:shd w:val="clear" w:color="auto" w:fill="auto"/>
          </w:tcPr>
          <w:p w14:paraId="49C13885"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14A2245B"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2B5968F6" w14:textId="77777777" w:rsidR="009F6309" w:rsidRPr="00996EE4" w:rsidRDefault="009F6309" w:rsidP="00031161">
            <w:pPr>
              <w:spacing w:before="40" w:after="120"/>
              <w:ind w:right="113"/>
              <w:jc w:val="center"/>
              <w:rPr>
                <w:rFonts w:cs="Times New Roman"/>
                <w:b/>
                <w:sz w:val="16"/>
                <w:szCs w:val="16"/>
                <w:u w:val="single"/>
                <w:lang w:eastAsia="fr-FR"/>
              </w:rPr>
            </w:pPr>
          </w:p>
        </w:tc>
      </w:tr>
      <w:tr w:rsidR="009F6309" w:rsidRPr="00031161" w14:paraId="422C6D44" w14:textId="77777777" w:rsidTr="00031161">
        <w:tc>
          <w:tcPr>
            <w:tcW w:w="4466" w:type="dxa"/>
            <w:shd w:val="clear" w:color="auto" w:fill="auto"/>
          </w:tcPr>
          <w:p w14:paraId="0020A7BE" w14:textId="717659D2" w:rsidR="009F6309" w:rsidRPr="00031161" w:rsidRDefault="009F6309" w:rsidP="00031161">
            <w:pPr>
              <w:spacing w:before="40" w:after="120"/>
              <w:ind w:right="113"/>
              <w:rPr>
                <w:rFonts w:cs="Times New Roman"/>
                <w:lang w:eastAsia="fr-FR"/>
              </w:rPr>
            </w:pPr>
            <w:r w:rsidRPr="00031161">
              <w:rPr>
                <w:rFonts w:cs="Times New Roman"/>
                <w:lang w:eastAsia="fr-FR"/>
              </w:rPr>
              <w:t>3.1 Изменения в макроэкономических параметрах</w:t>
            </w:r>
            <w:r w:rsidR="00031161">
              <w:rPr>
                <w:rFonts w:cs="Times New Roman"/>
                <w:lang w:eastAsia="fr-FR"/>
              </w:rPr>
              <w:br/>
            </w:r>
            <w:r w:rsidRPr="00031161">
              <w:rPr>
                <w:rFonts w:cs="Times New Roman"/>
                <w:lang w:eastAsia="fr-FR"/>
              </w:rPr>
              <w:t>(ВВП и численность населения)</w:t>
            </w:r>
          </w:p>
        </w:tc>
        <w:tc>
          <w:tcPr>
            <w:tcW w:w="726" w:type="dxa"/>
            <w:shd w:val="clear" w:color="auto" w:fill="auto"/>
          </w:tcPr>
          <w:p w14:paraId="7FCFC404"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609FBCCC" w14:textId="77777777" w:rsidR="009F6309" w:rsidRPr="00996EE4" w:rsidRDefault="009F6309" w:rsidP="00031161">
            <w:pPr>
              <w:spacing w:before="40" w:after="120"/>
              <w:ind w:right="113"/>
              <w:jc w:val="center"/>
              <w:rPr>
                <w:rFonts w:cs="Times New Roman"/>
                <w:sz w:val="16"/>
                <w:szCs w:val="16"/>
                <w:lang w:val="en-GB" w:eastAsia="fr-FR"/>
              </w:rPr>
            </w:pPr>
            <w:r w:rsidRPr="00996EE4">
              <w:rPr>
                <w:rFonts w:cs="Times New Roman"/>
                <w:noProof/>
                <w:sz w:val="16"/>
                <w:szCs w:val="16"/>
                <w:lang w:val="en-GB" w:eastAsia="fr-FR"/>
              </w:rPr>
              <mc:AlternateContent>
                <mc:Choice Requires="wps">
                  <w:drawing>
                    <wp:inline distT="0" distB="0" distL="0" distR="0" wp14:anchorId="2D68ABD7" wp14:editId="23951752">
                      <wp:extent cx="179705" cy="179705"/>
                      <wp:effectExtent l="0" t="0" r="0" b="0"/>
                      <wp:docPr id="8" name="Multiply 4"/>
                      <wp:cNvGraphicFramePr/>
                      <a:graphic xmlns:a="http://schemas.openxmlformats.org/drawingml/2006/main">
                        <a:graphicData uri="http://schemas.microsoft.com/office/word/2010/wordprocessingShape">
                          <wps:wsp>
                            <wps:cNvSpPr/>
                            <wps:spPr>
                              <a:xfrm>
                                <a:off x="0" y="0"/>
                                <a:ext cx="179705" cy="17970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D27FC6" id="Multiply 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uHbAIAAAEFAAAOAAAAZHJzL2Uyb0RvYy54bWysVEtvGjEQvlfqf7B8L7sgKAnKEtEgqkpp&#10;gkSqnAevzVryq7Zhob++Y++S96kqBzPjeXm++Wavro9akQP3QVpT0eGgpIQbZmtpdhX99bD6ckFJ&#10;iGBqUNbwip54oNfzz5+uWjfjI9tYVXNPMIkJs9ZVtInRzYoisIZrCAPruEGjsF5DRNXvitpDi9m1&#10;KkZl+bVora+dt4yHgLfLzkjnOb8QnMV7IQKPRFUU3xbz6fO5TWcxv4LZzoNrJOufAf/wCg3SYNGn&#10;VEuIQPZevkulJfM2WBEHzOrCCiEZzz1gN8PyTTebBhzPvSA4wT3BFP5fWnZ3WHsi64rioAxoHNHP&#10;vYrSqRMZJ3RaF2botHFr32sBxdTqUXid/rEJcsyInp4Q5cdIGF4Op5fTckIJQ1MvY5biOdj5EL9z&#10;q0kSKopTbs71M55wuA2xCzm7pprBKlmvpFJZ8bvtjfLkADjk8epi+G2ZXo5VXrkpQ9qKjibjEonA&#10;AMkmFEQUtcP2g9lRAmqHLGbR59qvosMHRXLxBmrelZ6U+DtX7tzfvyJ1sYTQdCG5RB+iTMrHM2n7&#10;phP4HdxJ2tr6hMPytmNxcGwlMdsthLgGj7TFvnAV4z0eQlls1vYSJY31fz66T/7IJrRS0uIaIBC/&#10;9+A5JeqHQZ5dDsfjtDdZGU+mI1T8S8v2pcXs9Y3FIQxx6R3LYvKP6iwKb/UjbuwiVUUTGIa1O8h7&#10;5SZ264k7z/hikd1wVxzEW7NxLCVPOCUcH46P4F1PnYicu7PnlYHZG+Z0vinS2MU+WiEzrZ5xxVEl&#10;BfcsD63/JqRFfqlnr+cv1/wvAAAA//8DAFBLAwQUAAYACAAAACEAjd0nkdgAAAADAQAADwAAAGRy&#10;cy9kb3ducmV2LnhtbEyPzU7DMBCE70i8g7VI3KhDkCBK41QI8XPhAKVwduNtnGKvo3jThLfH0ANc&#10;drSa1cy31Wr2ThxwiF0gBZeLDARSE0xHrYLN28NFASKyJqNdIFTwhRFW9elJpUsTJnrFw5pbkUIo&#10;llqBZe5LKWNj0eu4CD1S8nZh8JrTOrTSDHpK4d7JPMuupdcdpQare7yz2HyuR6/A7fL37P5pP/Jj&#10;8VFsmn66ebYvSp2fzbdLEIwz/x3DD35ChzoxbcNIJgqnID3CvzN5eXEFYntUWVfyP3v9DQAA//8D&#10;AFBLAQItABQABgAIAAAAIQC2gziS/gAAAOEBAAATAAAAAAAAAAAAAAAAAAAAAABbQ29udGVudF9U&#10;eXBlc10ueG1sUEsBAi0AFAAGAAgAAAAhADj9If/WAAAAlAEAAAsAAAAAAAAAAAAAAAAALwEAAF9y&#10;ZWxzLy5yZWxzUEsBAi0AFAAGAAgAAAAhALsiO4dsAgAAAQUAAA4AAAAAAAAAAAAAAAAALgIAAGRy&#10;cy9lMm9Eb2MueG1sUEsBAi0AFAAGAAgAAAAhAI3dJ5HYAAAAAwEAAA8AAAAAAAAAAAAAAAAAxgQA&#10;AGRycy9kb3ducmV2LnhtbFBLBQYAAAAABAAEAPMAAADLBQAAAAA=&#10;" path="m28217,58104l58104,28217,89853,59965,121601,28217r29887,29887l119740,89853r31748,31748l121601,151488,89853,119740,58104,151488,28217,121601,59965,89853,28217,58104xe" fillcolor="#4f81bd" strokecolor="#385d8a" strokeweight="2pt">
                      <v:path arrowok="t" o:connecttype="custom" o:connectlocs="28217,58104;58104,28217;89853,59965;121601,28217;151488,58104;119740,89853;151488,121601;121601,151488;89853,119740;58104,151488;28217,121601;59965,89853;28217,58104" o:connectangles="0,0,0,0,0,0,0,0,0,0,0,0,0"/>
                      <w10:anchorlock/>
                    </v:shape>
                  </w:pict>
                </mc:Fallback>
              </mc:AlternateContent>
            </w:r>
          </w:p>
        </w:tc>
        <w:tc>
          <w:tcPr>
            <w:tcW w:w="726" w:type="dxa"/>
            <w:shd w:val="clear" w:color="auto" w:fill="auto"/>
          </w:tcPr>
          <w:p w14:paraId="6B1AC32F" w14:textId="77777777" w:rsidR="009F6309" w:rsidRPr="00996EE4" w:rsidRDefault="009F6309" w:rsidP="00031161">
            <w:pPr>
              <w:spacing w:before="40" w:after="120"/>
              <w:ind w:right="113"/>
              <w:jc w:val="center"/>
              <w:rPr>
                <w:rFonts w:cs="Times New Roman"/>
                <w:b/>
                <w:sz w:val="16"/>
                <w:szCs w:val="16"/>
                <w:u w:val="single"/>
                <w:lang w:val="en-GB" w:eastAsia="fr-FR"/>
              </w:rPr>
            </w:pPr>
          </w:p>
        </w:tc>
        <w:tc>
          <w:tcPr>
            <w:tcW w:w="726" w:type="dxa"/>
            <w:shd w:val="clear" w:color="auto" w:fill="auto"/>
          </w:tcPr>
          <w:p w14:paraId="7CBEE38C" w14:textId="77777777" w:rsidR="009F6309" w:rsidRPr="00996EE4" w:rsidRDefault="009F6309" w:rsidP="00031161">
            <w:pPr>
              <w:spacing w:before="40" w:after="120"/>
              <w:ind w:right="113"/>
              <w:jc w:val="center"/>
              <w:rPr>
                <w:rFonts w:cs="Times New Roman"/>
                <w:b/>
                <w:sz w:val="16"/>
                <w:szCs w:val="16"/>
                <w:u w:val="single"/>
                <w:lang w:val="en-GB" w:eastAsia="fr-FR"/>
              </w:rPr>
            </w:pPr>
          </w:p>
        </w:tc>
      </w:tr>
      <w:tr w:rsidR="009F6309" w:rsidRPr="00031161" w14:paraId="32A3CEB9" w14:textId="77777777" w:rsidTr="00031161">
        <w:tc>
          <w:tcPr>
            <w:tcW w:w="4466" w:type="dxa"/>
            <w:shd w:val="clear" w:color="auto" w:fill="auto"/>
          </w:tcPr>
          <w:p w14:paraId="3D68A9D6" w14:textId="77777777" w:rsidR="009F6309" w:rsidRPr="00031161" w:rsidRDefault="009F6309" w:rsidP="00031161">
            <w:pPr>
              <w:spacing w:before="40" w:after="120"/>
              <w:ind w:right="113"/>
              <w:rPr>
                <w:rFonts w:cs="Times New Roman"/>
                <w:lang w:eastAsia="fr-FR"/>
              </w:rPr>
            </w:pPr>
            <w:r w:rsidRPr="00031161">
              <w:rPr>
                <w:rFonts w:cs="Times New Roman"/>
                <w:lang w:eastAsia="fr-FR"/>
              </w:rPr>
              <w:t>3.2 Изменения в стоимости топлива (исключая национальные схемы налогообложения топлива)</w:t>
            </w:r>
          </w:p>
        </w:tc>
        <w:tc>
          <w:tcPr>
            <w:tcW w:w="726" w:type="dxa"/>
            <w:shd w:val="clear" w:color="auto" w:fill="auto"/>
          </w:tcPr>
          <w:p w14:paraId="7348524D"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388A52D4" w14:textId="77777777" w:rsidR="009F6309" w:rsidRPr="00996EE4" w:rsidRDefault="009F6309" w:rsidP="00031161">
            <w:pPr>
              <w:spacing w:before="40" w:after="120"/>
              <w:ind w:right="113"/>
              <w:jc w:val="center"/>
              <w:rPr>
                <w:rFonts w:cs="Times New Roman"/>
                <w:b/>
                <w:sz w:val="16"/>
                <w:szCs w:val="16"/>
                <w:u w:val="single"/>
                <w:lang w:val="en-GB" w:eastAsia="fr-FR"/>
              </w:rPr>
            </w:pPr>
            <w:r w:rsidRPr="00996EE4">
              <w:rPr>
                <w:rFonts w:cs="Times New Roman"/>
                <w:noProof/>
                <w:sz w:val="16"/>
                <w:szCs w:val="16"/>
                <w:lang w:val="en-GB" w:eastAsia="fr-FR"/>
              </w:rPr>
              <mc:AlternateContent>
                <mc:Choice Requires="wps">
                  <w:drawing>
                    <wp:inline distT="0" distB="0" distL="0" distR="0" wp14:anchorId="29AC71D1" wp14:editId="57972E46">
                      <wp:extent cx="179705" cy="179705"/>
                      <wp:effectExtent l="0" t="0" r="0" b="0"/>
                      <wp:docPr id="9" name="Multiply 5"/>
                      <wp:cNvGraphicFramePr/>
                      <a:graphic xmlns:a="http://schemas.openxmlformats.org/drawingml/2006/main">
                        <a:graphicData uri="http://schemas.microsoft.com/office/word/2010/wordprocessingShape">
                          <wps:wsp>
                            <wps:cNvSpPr/>
                            <wps:spPr>
                              <a:xfrm>
                                <a:off x="0" y="0"/>
                                <a:ext cx="179705" cy="17970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CFD7DC" id="Multiply 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HFbQIAAAEFAAAOAAAAZHJzL2Uyb0RvYy54bWysVEtvGjEQvlfqf7B8b3ZBUBKUJaJBVJVo&#10;EolUOQ9em7XkV23DQn99x94l5HWqysHMeF6eb77Z65uDVmTPfZDWVHRwUVLCDbO1NNuK/npcfrmk&#10;JEQwNShreEWPPNCb2edP162b8qFtrKq5J5jEhGnrKtrE6KZFEVjDNYQL67hBo7BeQ0TVb4vaQ4vZ&#10;tSqGZfm1aK2vnbeMh4C3i85IZzm/EJzFeyECj0RVFN8W8+nzuUlnMbuG6daDayTrnwH/8AoN0mDR&#10;51QLiEB2Xr5LpSXzNlgRL5jVhRVCMp57wG4G5Ztu1g04nntBcIJ7hin8v7Tsbv/giawrekWJAY0j&#10;+rlTUTp1JOOETuvCFJ3W7sH3WkAxtXoQXqd/bIIcMqLHZ0T5IRKGl4PJ1aQcU8LQ1MuYpTgHOx/i&#10;d241SUJFccrNqX7GE/arELuQk2uqGayS9VIqlRW/3dwqT/aAQx4tLwffFunlWOWVmzKkrehwPCqR&#10;CAyQbEJBRFE7bD+YLSWgtshiFn2u/So6fFAkF2+g5l3pcYm/U+XO/f0rUhcLCE0Xkkv0IcqkfDyT&#10;tm86gd/BnaSNrY84LG87FgfHlhKzrSDEB/BIW+wLVzHe4yGUxWZtL1HSWP/no/vkj2xCKyUtrgEC&#10;8XsHnlOifhjk2dVgNEp7k5XReDJExb+0bF5azE7fWhzCAJfesSwm/6hOovBWP+HGzlNVNIFhWLuD&#10;vFduY7eeuPOMz+fZDXfFQVyZtWMpecIp4fh4eALveupE5NydPa0MTN8wp/NNkcbOd9EKmWl1xhVH&#10;lRTcszy0/puQFvmlnr3OX67ZXwAAAP//AwBQSwMEFAAGAAgAAAAhAI3dJ5HYAAAAAwEAAA8AAABk&#10;cnMvZG93bnJldi54bWxMj81OwzAQhO9IvIO1SNyoQ5AgSuNUCPFz4QClcHbjbZxir6N404S3x9AD&#10;XHa0mtXMt9Vq9k4ccIhdIAWXiwwEUhNMR62CzdvDRQEisiajXSBU8IURVvXpSaVLEyZ6xcOaW5FC&#10;KJZagWXuSyljY9HruAg9UvJ2YfCa0zq00gx6SuHeyTzLrqXXHaUGq3u8s9h8rkevwO3y9+z+aT/y&#10;Y/FRbJp+unm2L0qdn823SxCMM/8dww9+Qoc6MW3DSCYKpyA9wr8zeXlxBWJ7VFlX8j97/Q0AAP//&#10;AwBQSwECLQAUAAYACAAAACEAtoM4kv4AAADhAQAAEwAAAAAAAAAAAAAAAAAAAAAAW0NvbnRlbnRf&#10;VHlwZXNdLnhtbFBLAQItABQABgAIAAAAIQA4/SH/1gAAAJQBAAALAAAAAAAAAAAAAAAAAC8BAABf&#10;cmVscy8ucmVsc1BLAQItABQABgAIAAAAIQBgWHHFbQIAAAEFAAAOAAAAAAAAAAAAAAAAAC4CAABk&#10;cnMvZTJvRG9jLnhtbFBLAQItABQABgAIAAAAIQCN3SeR2AAAAAMBAAAPAAAAAAAAAAAAAAAAAMcE&#10;AABkcnMvZG93bnJldi54bWxQSwUGAAAAAAQABADzAAAAzAUAAAAA&#10;" path="m28217,58104l58104,28217,89853,59965,121601,28217r29887,29887l119740,89853r31748,31748l121601,151488,89853,119740,58104,151488,28217,121601,59965,89853,28217,58104xe" fillcolor="#4f81bd" strokecolor="#385d8a" strokeweight="2pt">
                      <v:path arrowok="t" o:connecttype="custom" o:connectlocs="28217,58104;58104,28217;89853,59965;121601,28217;151488,58104;119740,89853;151488,121601;121601,151488;89853,119740;58104,151488;28217,121601;59965,89853;28217,58104" o:connectangles="0,0,0,0,0,0,0,0,0,0,0,0,0"/>
                      <w10:anchorlock/>
                    </v:shape>
                  </w:pict>
                </mc:Fallback>
              </mc:AlternateContent>
            </w:r>
          </w:p>
        </w:tc>
        <w:tc>
          <w:tcPr>
            <w:tcW w:w="726" w:type="dxa"/>
            <w:shd w:val="clear" w:color="auto" w:fill="auto"/>
          </w:tcPr>
          <w:p w14:paraId="2D98566C" w14:textId="77777777" w:rsidR="009F6309" w:rsidRPr="00996EE4" w:rsidRDefault="009F6309" w:rsidP="00031161">
            <w:pPr>
              <w:spacing w:before="40" w:after="120"/>
              <w:ind w:right="113"/>
              <w:jc w:val="center"/>
              <w:rPr>
                <w:rFonts w:cs="Times New Roman"/>
                <w:b/>
                <w:sz w:val="16"/>
                <w:szCs w:val="16"/>
                <w:u w:val="single"/>
                <w:lang w:val="en-GB" w:eastAsia="fr-FR"/>
              </w:rPr>
            </w:pPr>
          </w:p>
        </w:tc>
        <w:tc>
          <w:tcPr>
            <w:tcW w:w="726" w:type="dxa"/>
            <w:shd w:val="clear" w:color="auto" w:fill="auto"/>
          </w:tcPr>
          <w:p w14:paraId="48384B0B" w14:textId="77777777" w:rsidR="009F6309" w:rsidRPr="00996EE4" w:rsidRDefault="009F6309" w:rsidP="00031161">
            <w:pPr>
              <w:spacing w:before="40" w:after="120"/>
              <w:ind w:right="113"/>
              <w:jc w:val="center"/>
              <w:rPr>
                <w:rFonts w:cs="Times New Roman"/>
                <w:b/>
                <w:sz w:val="16"/>
                <w:szCs w:val="16"/>
                <w:u w:val="single"/>
                <w:lang w:val="en-GB" w:eastAsia="fr-FR"/>
              </w:rPr>
            </w:pPr>
          </w:p>
        </w:tc>
      </w:tr>
      <w:tr w:rsidR="009F6309" w:rsidRPr="00031161" w14:paraId="433BABE4" w14:textId="77777777" w:rsidTr="00031161">
        <w:tc>
          <w:tcPr>
            <w:tcW w:w="4466" w:type="dxa"/>
            <w:shd w:val="clear" w:color="auto" w:fill="auto"/>
          </w:tcPr>
          <w:p w14:paraId="513E4DFF" w14:textId="77777777" w:rsidR="009F6309" w:rsidRPr="00031161" w:rsidRDefault="009F6309" w:rsidP="00031161">
            <w:pPr>
              <w:spacing w:before="40" w:after="120"/>
              <w:ind w:right="113"/>
              <w:rPr>
                <w:rFonts w:cs="Times New Roman"/>
                <w:lang w:eastAsia="fr-FR"/>
              </w:rPr>
            </w:pPr>
            <w:r w:rsidRPr="00031161">
              <w:rPr>
                <w:rFonts w:cs="Times New Roman"/>
                <w:lang w:eastAsia="fr-FR"/>
              </w:rPr>
              <w:t>3.3 Изменения в национальных схемах налогообложения топлива</w:t>
            </w:r>
          </w:p>
        </w:tc>
        <w:tc>
          <w:tcPr>
            <w:tcW w:w="726" w:type="dxa"/>
            <w:shd w:val="clear" w:color="auto" w:fill="auto"/>
          </w:tcPr>
          <w:p w14:paraId="5E4311B7"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4E0B90C4" w14:textId="77777777" w:rsidR="009F6309" w:rsidRPr="00996EE4" w:rsidRDefault="009F6309" w:rsidP="00031161">
            <w:pPr>
              <w:spacing w:before="40" w:after="120"/>
              <w:ind w:right="113"/>
              <w:jc w:val="center"/>
              <w:rPr>
                <w:rFonts w:cs="Times New Roman"/>
                <w:b/>
                <w:sz w:val="16"/>
                <w:szCs w:val="16"/>
                <w:u w:val="single"/>
                <w:lang w:val="en-GB" w:eastAsia="fr-FR"/>
              </w:rPr>
            </w:pPr>
            <w:r w:rsidRPr="00996EE4">
              <w:rPr>
                <w:rFonts w:cs="Times New Roman"/>
                <w:noProof/>
                <w:sz w:val="16"/>
                <w:szCs w:val="16"/>
                <w:lang w:val="en-GB" w:eastAsia="fr-FR"/>
              </w:rPr>
              <mc:AlternateContent>
                <mc:Choice Requires="wps">
                  <w:drawing>
                    <wp:inline distT="0" distB="0" distL="0" distR="0" wp14:anchorId="5DD71AFB" wp14:editId="2032EA13">
                      <wp:extent cx="179705" cy="179705"/>
                      <wp:effectExtent l="0" t="0" r="0" b="0"/>
                      <wp:docPr id="12" name="Multiply 6"/>
                      <wp:cNvGraphicFramePr/>
                      <a:graphic xmlns:a="http://schemas.openxmlformats.org/drawingml/2006/main">
                        <a:graphicData uri="http://schemas.microsoft.com/office/word/2010/wordprocessingShape">
                          <wps:wsp>
                            <wps:cNvSpPr/>
                            <wps:spPr>
                              <a:xfrm>
                                <a:off x="0" y="0"/>
                                <a:ext cx="179705" cy="17970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A3AA97" id="Multiply 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8EEbQIAAAIFAAAOAAAAZHJzL2Uyb0RvYy54bWysVEtvGjEQvlfqf7B8b3ZBkAfKElEQVaU0&#10;QUqinAevzVryq7Zhob++Y+9CnqeqHMyM5+X55pu9vtlrRXbcB2lNRQdnJSXcMFtLs6no0+Py2yUl&#10;IYKpQVnDK3rggd5Mv365bt2ED21jVc09wSQmTFpX0SZGNymKwBquIZxZxw0ahfUaIqp+U9QeWsyu&#10;VTEsy/Oitb523jIeAt4uOiOd5vxCcBbvhQg8ElVRfFvMp8/nOp3F9BomGw+ukax/BvzDKzRIg0VP&#10;qRYQgWy9/JBKS+ZtsCKeMasLK4RkPPeA3QzKd908NOB47gXBCe4EU/h/adndbuWJrHF2Q0oMaJzR&#10;r62K0qkDOU/wtC5M0OvBrXyvBRRTr3vhdfrHLsg+Q3o4Qcr3kTC8HFxcXZRjShiaehmzFC/Bzof4&#10;g1tNklBRHHNzrJ8Bhd1tiF3I0TXVDFbJeimVyorfrOfKkx3glEfLy8H3RXo5VnnjpgxpKzocj0pk&#10;AgNkm1AQUdQO+w9mQwmoDdKYRZ9rv4kOnxTJxRuoeVd6XOLvWLlz//iK1MUCQtOF5BJ9iDIpH8+s&#10;7ZtO4HdwJ2lt6wNOy9uOxsGxpcRstxDiCjzyFvvCXYz3eAhlsVnbS5Q01v/57D75I53QSkmLe4BA&#10;/N6C55SonwaJdjUYjdLiZGU0vhii4l9b1q8tZqvnFocwwK13LIvJP6qjKLzVz7iys1QVTWAY1u4g&#10;75V57PYTl57x2Sy74bI4iLfmwbGUPOGUcHzcP4N3PXUicu7OHncGJu+Y0/mmSGNn22iFzLR6wRVH&#10;lRRctDy0/qOQNvm1nr1ePl3TvwAAAP//AwBQSwMEFAAGAAgAAAAhAI3dJ5HYAAAAAwEAAA8AAABk&#10;cnMvZG93bnJldi54bWxMj81OwzAQhO9IvIO1SNyoQ5AgSuNUCPFz4QClcHbjbZxir6N404S3x9AD&#10;XHa0mtXMt9Vq9k4ccIhdIAWXiwwEUhNMR62CzdvDRQEisiajXSBU8IURVvXpSaVLEyZ6xcOaW5FC&#10;KJZagWXuSyljY9HruAg9UvJ2YfCa0zq00gx6SuHeyTzLrqXXHaUGq3u8s9h8rkevwO3y9+z+aT/y&#10;Y/FRbJp+unm2L0qdn823SxCMM/8dww9+Qoc6MW3DSCYKpyA9wr8zeXlxBWJ7VFlX8j97/Q0AAP//&#10;AwBQSwECLQAUAAYACAAAACEAtoM4kv4AAADhAQAAEwAAAAAAAAAAAAAAAAAAAAAAW0NvbnRlbnRf&#10;VHlwZXNdLnhtbFBLAQItABQABgAIAAAAIQA4/SH/1gAAAJQBAAALAAAAAAAAAAAAAAAAAC8BAABf&#10;cmVscy8ucmVsc1BLAQItABQABgAIAAAAIQDIB8EEbQIAAAIFAAAOAAAAAAAAAAAAAAAAAC4CAABk&#10;cnMvZTJvRG9jLnhtbFBLAQItABQABgAIAAAAIQCN3SeR2AAAAAMBAAAPAAAAAAAAAAAAAAAAAMcE&#10;AABkcnMvZG93bnJldi54bWxQSwUGAAAAAAQABADzAAAAzAUAAAAA&#10;" path="m28217,58104l58104,28217,89853,59965,121601,28217r29887,29887l119740,89853r31748,31748l121601,151488,89853,119740,58104,151488,28217,121601,59965,89853,28217,58104xe" fillcolor="#4f81bd" strokecolor="#385d8a" strokeweight="2pt">
                      <v:path arrowok="t" o:connecttype="custom" o:connectlocs="28217,58104;58104,28217;89853,59965;121601,28217;151488,58104;119740,89853;151488,121601;121601,151488;89853,119740;58104,151488;28217,121601;59965,89853;28217,58104" o:connectangles="0,0,0,0,0,0,0,0,0,0,0,0,0"/>
                      <w10:anchorlock/>
                    </v:shape>
                  </w:pict>
                </mc:Fallback>
              </mc:AlternateContent>
            </w:r>
          </w:p>
        </w:tc>
        <w:tc>
          <w:tcPr>
            <w:tcW w:w="726" w:type="dxa"/>
            <w:shd w:val="clear" w:color="auto" w:fill="auto"/>
          </w:tcPr>
          <w:p w14:paraId="2CBD8FA3" w14:textId="77777777" w:rsidR="009F6309" w:rsidRPr="00996EE4" w:rsidRDefault="009F6309" w:rsidP="00031161">
            <w:pPr>
              <w:spacing w:before="40" w:after="120"/>
              <w:ind w:right="113"/>
              <w:jc w:val="center"/>
              <w:rPr>
                <w:rFonts w:cs="Times New Roman"/>
                <w:b/>
                <w:sz w:val="16"/>
                <w:szCs w:val="16"/>
                <w:u w:val="single"/>
                <w:lang w:val="en-GB" w:eastAsia="fr-FR"/>
              </w:rPr>
            </w:pPr>
          </w:p>
        </w:tc>
        <w:tc>
          <w:tcPr>
            <w:tcW w:w="726" w:type="dxa"/>
            <w:shd w:val="clear" w:color="auto" w:fill="auto"/>
          </w:tcPr>
          <w:p w14:paraId="7F3C3149" w14:textId="77777777" w:rsidR="009F6309" w:rsidRPr="00996EE4" w:rsidRDefault="009F6309" w:rsidP="00031161">
            <w:pPr>
              <w:spacing w:before="40" w:after="120"/>
              <w:ind w:right="113"/>
              <w:jc w:val="center"/>
              <w:rPr>
                <w:rFonts w:cs="Times New Roman"/>
                <w:b/>
                <w:sz w:val="16"/>
                <w:szCs w:val="16"/>
                <w:u w:val="single"/>
                <w:lang w:val="en-GB" w:eastAsia="fr-FR"/>
              </w:rPr>
            </w:pPr>
          </w:p>
        </w:tc>
      </w:tr>
      <w:tr w:rsidR="009F6309" w:rsidRPr="00031161" w14:paraId="1F077D76" w14:textId="77777777" w:rsidTr="00031161">
        <w:tc>
          <w:tcPr>
            <w:tcW w:w="4466" w:type="dxa"/>
            <w:shd w:val="clear" w:color="auto" w:fill="auto"/>
          </w:tcPr>
          <w:p w14:paraId="633E12BB" w14:textId="77777777" w:rsidR="009F6309" w:rsidRPr="00031161" w:rsidRDefault="009F6309" w:rsidP="00031161">
            <w:pPr>
              <w:spacing w:before="40" w:after="120"/>
              <w:ind w:right="113"/>
              <w:rPr>
                <w:rFonts w:cs="Times New Roman"/>
                <w:lang w:eastAsia="fr-FR"/>
              </w:rPr>
            </w:pPr>
            <w:r w:rsidRPr="00031161">
              <w:rPr>
                <w:rFonts w:cs="Times New Roman"/>
                <w:lang w:eastAsia="fr-FR"/>
              </w:rPr>
              <w:t>3.4 Изменения в стоимости приобретаемых транспортных средств</w:t>
            </w:r>
          </w:p>
        </w:tc>
        <w:tc>
          <w:tcPr>
            <w:tcW w:w="726" w:type="dxa"/>
            <w:shd w:val="clear" w:color="auto" w:fill="auto"/>
          </w:tcPr>
          <w:p w14:paraId="5F618605" w14:textId="77777777" w:rsidR="009F6309" w:rsidRPr="00996EE4" w:rsidRDefault="009F6309" w:rsidP="00031161">
            <w:pPr>
              <w:spacing w:before="40" w:after="120"/>
              <w:ind w:right="113"/>
              <w:jc w:val="center"/>
              <w:rPr>
                <w:rFonts w:cs="Times New Roman"/>
                <w:b/>
                <w:sz w:val="16"/>
                <w:szCs w:val="16"/>
                <w:u w:val="single"/>
                <w:lang w:val="en-GB" w:eastAsia="fr-FR"/>
              </w:rPr>
            </w:pPr>
            <w:r w:rsidRPr="00996EE4">
              <w:rPr>
                <w:rFonts w:cs="Times New Roman"/>
                <w:noProof/>
                <w:sz w:val="16"/>
                <w:szCs w:val="16"/>
                <w:lang w:val="en-GB" w:eastAsia="fr-FR"/>
              </w:rPr>
              <mc:AlternateContent>
                <mc:Choice Requires="wps">
                  <w:drawing>
                    <wp:inline distT="0" distB="0" distL="0" distR="0" wp14:anchorId="5C4A9B0A" wp14:editId="352ABB0E">
                      <wp:extent cx="179705" cy="179705"/>
                      <wp:effectExtent l="0" t="0" r="0" b="0"/>
                      <wp:docPr id="7" name="Multiply 7"/>
                      <wp:cNvGraphicFramePr/>
                      <a:graphic xmlns:a="http://schemas.openxmlformats.org/drawingml/2006/main">
                        <a:graphicData uri="http://schemas.microsoft.com/office/word/2010/wordprocessingShape">
                          <wps:wsp>
                            <wps:cNvSpPr/>
                            <wps:spPr>
                              <a:xfrm>
                                <a:off x="0" y="0"/>
                                <a:ext cx="179705" cy="17970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3D2981" id="Multiply 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jgbQIAAAEFAAAOAAAAZHJzL2Uyb0RvYy54bWysVEtvGjEQvlfqf7B8b3ZBUBLEEtEgqkpp&#10;gpRUOQ9em7XkV23DQn99x94lIY9TVQ5mxvPyfPPNzq4PWpE990FaU9HBRUkJN8zW0mwr+utx9eWS&#10;khDB1KCs4RU98kCv558/zVo35UPbWFVzTzCJCdPWVbSJ0U2LIrCGawgX1nGDRmG9hoiq3xa1hxaz&#10;a1UMy/Jr0VpfO28ZDwFvl52RznN+ITiL90IEHomqKL4t5tPnc5POYj6D6daDayTrnwH/8AoN0mDR&#10;51RLiEB2Xr5LpSXzNlgRL5jVhRVCMp57wG4G5ZtuHhpwPPeC4AT3DFP4f2nZ3X7tiawrOqHEgMYR&#10;/dypKJ06kklCp3Vhik4Pbu17LaCYWj0Ir9M/NkEOGdHjM6L8EAnDy8HkalKOKWFo6mXMUrwEOx/i&#10;d241SUJFccrNqX7GE/a3IXYhJ9dUM1gl65VUKit+u7lRnuwBhzxaXQ6+LdPLscorN2VIW9HheFQi&#10;ERgg2YSCiKJ22H4wW0pAbZHFLPpc+1V0+KBILt5AzbvS4xJ/p8qd+/tXpC6WEJouJJfoQ5RJ+Xgm&#10;bd90Ar+DO0kbWx9xWN52LA6OrSRmu4UQ1+CRttgXrmK8x0Moi83aXqKksf7PR/fJH9mEVkpaXAME&#10;4vcOPKdE/TDIs6vBaJT2Jiuj8WSIij+3bM4tZqdvLA5hgEvvWBaTf1QnUXirn3BjF6kqmsAwrN1B&#10;3is3sVtP3HnGF4vshrviIN6aB8dS8oRTwvHx8ATe9dSJyLk7e1oZmL5hTuebIo1d7KIVMtPqBVcc&#10;VVJwz/LQ+m9CWuRzPXu9fLnmfwEAAP//AwBQSwMEFAAGAAgAAAAhAI3dJ5HYAAAAAwEAAA8AAABk&#10;cnMvZG93bnJldi54bWxMj81OwzAQhO9IvIO1SNyoQ5AgSuNUCPFz4QClcHbjbZxir6N404S3x9AD&#10;XHa0mtXMt9Vq9k4ccIhdIAWXiwwEUhNMR62CzdvDRQEisiajXSBU8IURVvXpSaVLEyZ6xcOaW5FC&#10;KJZagWXuSyljY9HruAg9UvJ2YfCa0zq00gx6SuHeyTzLrqXXHaUGq3u8s9h8rkevwO3y9+z+aT/y&#10;Y/FRbJp+unm2L0qdn823SxCMM/8dww9+Qoc6MW3DSCYKpyA9wr8zeXlxBWJ7VFlX8j97/Q0AAP//&#10;AwBQSwECLQAUAAYACAAAACEAtoM4kv4AAADhAQAAEwAAAAAAAAAAAAAAAAAAAAAAW0NvbnRlbnRf&#10;VHlwZXNdLnhtbFBLAQItABQABgAIAAAAIQA4/SH/1gAAAJQBAAALAAAAAAAAAAAAAAAAAC8BAABf&#10;cmVscy8ucmVsc1BLAQItABQABgAIAAAAIQDutSjgbQIAAAEFAAAOAAAAAAAAAAAAAAAAAC4CAABk&#10;cnMvZTJvRG9jLnhtbFBLAQItABQABgAIAAAAIQCN3SeR2AAAAAMBAAAPAAAAAAAAAAAAAAAAAMcE&#10;AABkcnMvZG93bnJldi54bWxQSwUGAAAAAAQABADzAAAAzAUAAAAA&#10;" path="m28217,58104l58104,28217,89853,59965,121601,28217r29887,29887l119740,89853r31748,31748l121601,151488,89853,119740,58104,151488,28217,121601,59965,89853,28217,58104xe" fillcolor="#4f81bd" strokecolor="#385d8a" strokeweight="2pt">
                      <v:path arrowok="t" o:connecttype="custom" o:connectlocs="28217,58104;58104,28217;89853,59965;121601,28217;151488,58104;119740,89853;151488,121601;121601,151488;89853,119740;58104,151488;28217,121601;59965,89853;28217,58104" o:connectangles="0,0,0,0,0,0,0,0,0,0,0,0,0"/>
                      <w10:anchorlock/>
                    </v:shape>
                  </w:pict>
                </mc:Fallback>
              </mc:AlternateContent>
            </w:r>
          </w:p>
        </w:tc>
        <w:tc>
          <w:tcPr>
            <w:tcW w:w="726" w:type="dxa"/>
            <w:shd w:val="clear" w:color="auto" w:fill="auto"/>
          </w:tcPr>
          <w:p w14:paraId="3B5F51D9" w14:textId="77777777" w:rsidR="009F6309" w:rsidRPr="00996EE4" w:rsidRDefault="009F6309" w:rsidP="00031161">
            <w:pPr>
              <w:spacing w:before="40" w:after="120"/>
              <w:ind w:right="113"/>
              <w:jc w:val="center"/>
              <w:rPr>
                <w:rFonts w:cs="Times New Roman"/>
                <w:b/>
                <w:sz w:val="16"/>
                <w:szCs w:val="16"/>
                <w:u w:val="single"/>
                <w:lang w:val="en-GB" w:eastAsia="fr-FR"/>
              </w:rPr>
            </w:pPr>
          </w:p>
        </w:tc>
        <w:tc>
          <w:tcPr>
            <w:tcW w:w="726" w:type="dxa"/>
            <w:shd w:val="clear" w:color="auto" w:fill="auto"/>
          </w:tcPr>
          <w:p w14:paraId="52D3B81D" w14:textId="77777777" w:rsidR="009F6309" w:rsidRPr="00996EE4" w:rsidRDefault="009F6309" w:rsidP="00031161">
            <w:pPr>
              <w:spacing w:before="40" w:after="120"/>
              <w:ind w:right="113"/>
              <w:jc w:val="center"/>
              <w:rPr>
                <w:rFonts w:cs="Times New Roman"/>
                <w:b/>
                <w:sz w:val="16"/>
                <w:szCs w:val="16"/>
                <w:u w:val="single"/>
                <w:lang w:val="en-GB" w:eastAsia="fr-FR"/>
              </w:rPr>
            </w:pPr>
          </w:p>
        </w:tc>
        <w:tc>
          <w:tcPr>
            <w:tcW w:w="726" w:type="dxa"/>
            <w:shd w:val="clear" w:color="auto" w:fill="auto"/>
          </w:tcPr>
          <w:p w14:paraId="1F4B18EA" w14:textId="77777777" w:rsidR="009F6309" w:rsidRPr="00996EE4" w:rsidRDefault="009F6309" w:rsidP="00031161">
            <w:pPr>
              <w:spacing w:before="40" w:after="120"/>
              <w:ind w:right="113"/>
              <w:jc w:val="center"/>
              <w:rPr>
                <w:rFonts w:cs="Times New Roman"/>
                <w:b/>
                <w:sz w:val="16"/>
                <w:szCs w:val="16"/>
                <w:u w:val="single"/>
                <w:lang w:val="en-GB" w:eastAsia="fr-FR"/>
              </w:rPr>
            </w:pPr>
          </w:p>
        </w:tc>
      </w:tr>
      <w:tr w:rsidR="009F6309" w:rsidRPr="00031161" w14:paraId="0BC552C6" w14:textId="77777777" w:rsidTr="00031161">
        <w:tc>
          <w:tcPr>
            <w:tcW w:w="4466" w:type="dxa"/>
            <w:shd w:val="clear" w:color="auto" w:fill="auto"/>
          </w:tcPr>
          <w:p w14:paraId="7D64D109" w14:textId="77777777" w:rsidR="009F6309" w:rsidRPr="00031161" w:rsidRDefault="009F6309" w:rsidP="00031161">
            <w:pPr>
              <w:spacing w:before="40" w:after="120"/>
              <w:ind w:right="113"/>
              <w:rPr>
                <w:rFonts w:cs="Times New Roman"/>
                <w:lang w:eastAsia="fr-FR"/>
              </w:rPr>
            </w:pPr>
            <w:r w:rsidRPr="00031161">
              <w:rPr>
                <w:rFonts w:cs="Times New Roman"/>
                <w:lang w:eastAsia="fr-FR"/>
              </w:rPr>
              <w:t>3.5 Изменения в схемах платы за использование дорог</w:t>
            </w:r>
          </w:p>
        </w:tc>
        <w:tc>
          <w:tcPr>
            <w:tcW w:w="726" w:type="dxa"/>
            <w:shd w:val="clear" w:color="auto" w:fill="auto"/>
          </w:tcPr>
          <w:p w14:paraId="1FB436D0"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5FA79CCE"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3C378379" w14:textId="77777777" w:rsidR="009F6309" w:rsidRPr="00996EE4" w:rsidRDefault="009F6309" w:rsidP="00031161">
            <w:pPr>
              <w:spacing w:before="40" w:after="120"/>
              <w:ind w:right="113"/>
              <w:jc w:val="center"/>
              <w:rPr>
                <w:rFonts w:cs="Times New Roman"/>
                <w:b/>
                <w:sz w:val="16"/>
                <w:szCs w:val="16"/>
                <w:u w:val="single"/>
                <w:lang w:val="en-GB" w:eastAsia="fr-FR"/>
              </w:rPr>
            </w:pPr>
            <w:r w:rsidRPr="00996EE4">
              <w:rPr>
                <w:rFonts w:cs="Times New Roman"/>
                <w:noProof/>
                <w:sz w:val="16"/>
                <w:szCs w:val="16"/>
                <w:lang w:val="en-GB" w:eastAsia="fr-FR"/>
              </w:rPr>
              <mc:AlternateContent>
                <mc:Choice Requires="wps">
                  <w:drawing>
                    <wp:inline distT="0" distB="0" distL="0" distR="0" wp14:anchorId="4356DB8E" wp14:editId="7631BDC2">
                      <wp:extent cx="179705" cy="179705"/>
                      <wp:effectExtent l="0" t="0" r="0" b="0"/>
                      <wp:docPr id="13" name="Multiply 8"/>
                      <wp:cNvGraphicFramePr/>
                      <a:graphic xmlns:a="http://schemas.openxmlformats.org/drawingml/2006/main">
                        <a:graphicData uri="http://schemas.microsoft.com/office/word/2010/wordprocessingShape">
                          <wps:wsp>
                            <wps:cNvSpPr/>
                            <wps:spPr>
                              <a:xfrm>
                                <a:off x="0" y="0"/>
                                <a:ext cx="179705" cy="17970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9FD78F" id="Multiply 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kbQIAAAIFAAAOAAAAZHJzL2Uyb0RvYy54bWysVEtvGjEQvlfqf7B8b3ah0BCUJaJBVJXS&#10;JBKJch68NmvJr9qGhf76jr0LeZ6qcjAznpfnm2/28mqvFdlxH6Q1FR2clZRww2wtzaaijw/LLxNK&#10;QgRTg7KGV/TAA72aff502bopH9rGqpp7gklMmLauok2MbloUgTVcQzizjhs0Cus1RFT9pqg9tJhd&#10;q2JYlt+K1vraect4CHi76Ix0lvMLwVm8EyLwSFRF8W0xnz6f63QWs0uYbjy4RrL+GfAPr9AgDRY9&#10;pVpABLL18l0qLZm3wYp4xqwurBCS8dwDdjMo33SzasDx3AuCE9wJpvD/0rLb3b0nssbZfaXEgMYZ&#10;/dqqKJ06kEmCp3Vhil4rd+97LaCYet0Lr9M/dkH2GdLDCVK+j4Th5eD84rwcU8LQ1MuYpXgOdj7E&#10;H9xqkoSK4pibY/0MKOxuQuxCjq6pZrBK1kupVFb8Zn2tPNkBTnm0nAy+L9LLscorN2VIW9HheFQi&#10;Exgg24SCiKJ22H8wG0pAbZDGLPpc+1V0+KBILt5AzbvS4xJ/x8qd+/tXpC4WEJouJJfoQ5RJ+Xhm&#10;bd90Ar+DO0lrWx9wWt52NA6OLSVmu4EQ78Ejb7Ev3MV4h4dQFpu1vURJY/2fj+6TP9IJrZS0uAcI&#10;xO8teE6J+mmQaBeD0SgtTlZG4/MhKv6lZf3SYrb62uIQBrj1jmUx+Ud1FIW3+glXdp6qogkMw9od&#10;5L1yHbv9xKVnfD7PbrgsDuKNWTmWkiecEo4P+yfwrqdORM7d2uPOwPQNczrfFGnsfButkJlWz7ji&#10;qJKCi5aH1n8U0ia/1LPX86dr9hcAAP//AwBQSwMEFAAGAAgAAAAhAI3dJ5HYAAAAAwEAAA8AAABk&#10;cnMvZG93bnJldi54bWxMj81OwzAQhO9IvIO1SNyoQ5AgSuNUCPFz4QClcHbjbZxir6N404S3x9AD&#10;XHa0mtXMt9Vq9k4ccIhdIAWXiwwEUhNMR62CzdvDRQEisiajXSBU8IURVvXpSaVLEyZ6xcOaW5FC&#10;KJZagWXuSyljY9HruAg9UvJ2YfCa0zq00gx6SuHeyTzLrqXXHaUGq3u8s9h8rkevwO3y9+z+aT/y&#10;Y/FRbJp+unm2L0qdn823SxCMM/8dww9+Qoc6MW3DSCYKpyA9wr8zeXlxBWJ7VFlX8j97/Q0AAP//&#10;AwBQSwECLQAUAAYACAAAACEAtoM4kv4AAADhAQAAEwAAAAAAAAAAAAAAAAAAAAAAW0NvbnRlbnRf&#10;VHlwZXNdLnhtbFBLAQItABQABgAIAAAAIQA4/SH/1gAAAJQBAAALAAAAAAAAAAAAAAAAAC8BAABf&#10;cmVscy8ucmVsc1BLAQItABQABgAIAAAAIQB+nXOkbQIAAAIFAAAOAAAAAAAAAAAAAAAAAC4CAABk&#10;cnMvZTJvRG9jLnhtbFBLAQItABQABgAIAAAAIQCN3SeR2AAAAAMBAAAPAAAAAAAAAAAAAAAAAMcE&#10;AABkcnMvZG93bnJldi54bWxQSwUGAAAAAAQABADzAAAAzAUAAAAA&#10;" path="m28217,58104l58104,28217,89853,59965,121601,28217r29887,29887l119740,89853r31748,31748l121601,151488,89853,119740,58104,151488,28217,121601,59965,89853,28217,58104xe" fillcolor="#4f81bd" strokecolor="#385d8a" strokeweight="2pt">
                      <v:path arrowok="t" o:connecttype="custom" o:connectlocs="28217,58104;58104,28217;89853,59965;121601,28217;151488,58104;119740,89853;151488,121601;121601,151488;89853,119740;58104,151488;28217,121601;59965,89853;28217,58104" o:connectangles="0,0,0,0,0,0,0,0,0,0,0,0,0"/>
                      <w10:anchorlock/>
                    </v:shape>
                  </w:pict>
                </mc:Fallback>
              </mc:AlternateContent>
            </w:r>
          </w:p>
        </w:tc>
        <w:tc>
          <w:tcPr>
            <w:tcW w:w="726" w:type="dxa"/>
            <w:shd w:val="clear" w:color="auto" w:fill="auto"/>
          </w:tcPr>
          <w:p w14:paraId="38BB7D5E" w14:textId="77777777" w:rsidR="009F6309" w:rsidRPr="00996EE4" w:rsidRDefault="009F6309" w:rsidP="00031161">
            <w:pPr>
              <w:spacing w:before="40" w:after="120"/>
              <w:ind w:right="113"/>
              <w:jc w:val="center"/>
              <w:rPr>
                <w:rFonts w:cs="Times New Roman"/>
                <w:b/>
                <w:sz w:val="16"/>
                <w:szCs w:val="16"/>
                <w:u w:val="single"/>
                <w:lang w:val="en-GB" w:eastAsia="fr-FR"/>
              </w:rPr>
            </w:pPr>
          </w:p>
        </w:tc>
      </w:tr>
      <w:tr w:rsidR="009F6309" w:rsidRPr="00031161" w14:paraId="1A1CFC23" w14:textId="77777777" w:rsidTr="00031161">
        <w:tc>
          <w:tcPr>
            <w:tcW w:w="4466" w:type="dxa"/>
            <w:shd w:val="clear" w:color="auto" w:fill="auto"/>
          </w:tcPr>
          <w:p w14:paraId="2C051E51" w14:textId="77777777" w:rsidR="009F6309" w:rsidRPr="00031161" w:rsidRDefault="009F6309" w:rsidP="00031161">
            <w:pPr>
              <w:spacing w:before="40" w:after="120"/>
              <w:ind w:right="113"/>
              <w:rPr>
                <w:rFonts w:cs="Times New Roman"/>
                <w:lang w:eastAsia="fr-FR"/>
              </w:rPr>
            </w:pPr>
            <w:r w:rsidRPr="00031161">
              <w:rPr>
                <w:rFonts w:cs="Times New Roman"/>
                <w:lang w:eastAsia="fr-FR"/>
              </w:rPr>
              <w:lastRenderedPageBreak/>
              <w:t>3.6 Изменения в стоимости содержания экипажей</w:t>
            </w:r>
          </w:p>
        </w:tc>
        <w:tc>
          <w:tcPr>
            <w:tcW w:w="726" w:type="dxa"/>
            <w:shd w:val="clear" w:color="auto" w:fill="auto"/>
          </w:tcPr>
          <w:p w14:paraId="5B68DF98"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61569FB6"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5339EC9F" w14:textId="77777777" w:rsidR="009F6309" w:rsidRPr="00996EE4" w:rsidRDefault="009F6309" w:rsidP="00031161">
            <w:pPr>
              <w:spacing w:before="40" w:after="120"/>
              <w:ind w:right="113"/>
              <w:jc w:val="center"/>
              <w:rPr>
                <w:rFonts w:cs="Times New Roman"/>
                <w:b/>
                <w:sz w:val="16"/>
                <w:szCs w:val="16"/>
                <w:u w:val="single"/>
                <w:lang w:val="en-GB" w:eastAsia="fr-FR"/>
              </w:rPr>
            </w:pPr>
            <w:r w:rsidRPr="00996EE4">
              <w:rPr>
                <w:rFonts w:cs="Times New Roman"/>
                <w:noProof/>
                <w:sz w:val="16"/>
                <w:szCs w:val="16"/>
                <w:lang w:val="en-GB" w:eastAsia="fr-FR"/>
              </w:rPr>
              <mc:AlternateContent>
                <mc:Choice Requires="wps">
                  <w:drawing>
                    <wp:inline distT="0" distB="0" distL="0" distR="0" wp14:anchorId="6D49C03F" wp14:editId="41612BFF">
                      <wp:extent cx="179705" cy="179705"/>
                      <wp:effectExtent l="0" t="0" r="0" b="0"/>
                      <wp:docPr id="16" name="Multiply 9"/>
                      <wp:cNvGraphicFramePr/>
                      <a:graphic xmlns:a="http://schemas.openxmlformats.org/drawingml/2006/main">
                        <a:graphicData uri="http://schemas.microsoft.com/office/word/2010/wordprocessingShape">
                          <wps:wsp>
                            <wps:cNvSpPr/>
                            <wps:spPr>
                              <a:xfrm>
                                <a:off x="0" y="0"/>
                                <a:ext cx="179705" cy="17970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B4C465" id="Multiply 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IwbQIAAAIFAAAOAAAAZHJzL2Uyb0RvYy54bWysVEtvGjEQvlfqf7B8b3ZBkATEEtEgqkpp&#10;EimJch68NmvJr9qGhf76jr0LeZ6qcjAznpfnm292drXXiuy4D9Kaig7OSkq4YbaWZlPRp8fVt0tK&#10;QgRTg7KGV/TAA72af/0ya92UD21jVc09wSQmTFtX0SZGNy2KwBquIZxZxw0ahfUaIqp+U9QeWsyu&#10;VTEsy/Oitb523jIeAt4uOyOd5/xCcBbvhAg8ElVRfFvMp8/nOp3FfAbTjQfXSNY/A/7hFRqkwaKn&#10;VEuIQLZefkilJfM2WBHPmNWFFUIynnvAbgblu24eGnA894LgBHeCKfy/tOx2d++JrHF255QY0Dij&#10;X1sVpVMHMknwtC5M0evB3fteCyimXvfC6/SPXZB9hvRwgpTvI2F4ObiYXJRjShiaehmzFC/Bzof4&#10;g1tNklBRHHNzrJ8Bhd1NiF3I0TXVDFbJeiWVyorfrK+VJzvAKY9Wl4Pvy/RyrPLGTRnSVnQ4HpXI&#10;BAbINqEgoqgd9h/MhhJQG6Qxiz7XfhMdPimSizdQ8670uMTfsXLn/vEVqYslhKYLySX6EGVSPp5Z&#10;2zedwO/gTtLa1geclrcdjYNjK4nZbiDEe/DIW+wLdzHe4SGUxWZtL1HSWP/ns/vkj3RCKyUt7gEC&#10;8XsLnlOifhok2mQwGqXFycpofDFExb+2rF9bzFZfWxzCALfesSwm/6iOovBWP+PKLlJVNIFhWLuD&#10;vFeuY7efuPSMLxbZDZfFQbwxD46l5AmnhOPj/hm866kTkXO39rgzMH3HnM43RRq72EYrZKbVC644&#10;qqTgouWh9R+FtMmv9ez18uma/wUAAP//AwBQSwMEFAAGAAgAAAAhAI3dJ5HYAAAAAwEAAA8AAABk&#10;cnMvZG93bnJldi54bWxMj81OwzAQhO9IvIO1SNyoQ5AgSuNUCPFz4QClcHbjbZxir6N404S3x9AD&#10;XHa0mtXMt9Vq9k4ccIhdIAWXiwwEUhNMR62CzdvDRQEisiajXSBU8IURVvXpSaVLEyZ6xcOaW5FC&#10;KJZagWXuSyljY9HruAg9UvJ2YfCa0zq00gx6SuHeyTzLrqXXHaUGq3u8s9h8rkevwO3y9+z+aT/y&#10;Y/FRbJp+unm2L0qdn823SxCMM/8dww9+Qoc6MW3DSCYKpyA9wr8zeXlxBWJ7VFlX8j97/Q0AAP//&#10;AwBQSwECLQAUAAYACAAAACEAtoM4kv4AAADhAQAAEwAAAAAAAAAAAAAAAAAAAAAAW0NvbnRlbnRf&#10;VHlwZXNdLnhtbFBLAQItABQABgAIAAAAIQA4/SH/1gAAAJQBAAALAAAAAAAAAAAAAAAAAC8BAABf&#10;cmVscy8ucmVsc1BLAQItABQABgAIAAAAIQByElIwbQIAAAIFAAAOAAAAAAAAAAAAAAAAAC4CAABk&#10;cnMvZTJvRG9jLnhtbFBLAQItABQABgAIAAAAIQCN3SeR2AAAAAMBAAAPAAAAAAAAAAAAAAAAAMcE&#10;AABkcnMvZG93bnJldi54bWxQSwUGAAAAAAQABADzAAAAzAUAAAAA&#10;" path="m28217,58104l58104,28217,89853,59965,121601,28217r29887,29887l119740,89853r31748,31748l121601,151488,89853,119740,58104,151488,28217,121601,59965,89853,28217,58104xe" fillcolor="#4f81bd" strokecolor="#385d8a" strokeweight="2pt">
                      <v:path arrowok="t" o:connecttype="custom" o:connectlocs="28217,58104;58104,28217;89853,59965;121601,28217;151488,58104;119740,89853;151488,121601;121601,151488;89853,119740;58104,151488;28217,121601;59965,89853;28217,58104" o:connectangles="0,0,0,0,0,0,0,0,0,0,0,0,0"/>
                      <w10:anchorlock/>
                    </v:shape>
                  </w:pict>
                </mc:Fallback>
              </mc:AlternateContent>
            </w:r>
          </w:p>
        </w:tc>
        <w:tc>
          <w:tcPr>
            <w:tcW w:w="726" w:type="dxa"/>
            <w:shd w:val="clear" w:color="auto" w:fill="auto"/>
          </w:tcPr>
          <w:p w14:paraId="703771FD" w14:textId="77777777" w:rsidR="009F6309" w:rsidRPr="00996EE4" w:rsidRDefault="009F6309" w:rsidP="00031161">
            <w:pPr>
              <w:spacing w:before="40" w:after="120"/>
              <w:ind w:right="113"/>
              <w:jc w:val="center"/>
              <w:rPr>
                <w:rFonts w:cs="Times New Roman"/>
                <w:b/>
                <w:sz w:val="16"/>
                <w:szCs w:val="16"/>
                <w:u w:val="single"/>
                <w:lang w:val="en-GB" w:eastAsia="fr-FR"/>
              </w:rPr>
            </w:pPr>
          </w:p>
        </w:tc>
      </w:tr>
      <w:tr w:rsidR="009F6309" w:rsidRPr="00031161" w14:paraId="06BA8A3E" w14:textId="77777777" w:rsidTr="00031161">
        <w:tc>
          <w:tcPr>
            <w:tcW w:w="4466" w:type="dxa"/>
            <w:shd w:val="clear" w:color="auto" w:fill="auto"/>
          </w:tcPr>
          <w:p w14:paraId="65017CB1" w14:textId="66C1A0A6" w:rsidR="009F6309" w:rsidRPr="00031161" w:rsidRDefault="009F6309" w:rsidP="00031161">
            <w:pPr>
              <w:spacing w:before="40" w:after="120"/>
              <w:ind w:right="113"/>
              <w:rPr>
                <w:rFonts w:cs="Times New Roman"/>
                <w:lang w:eastAsia="fr-FR"/>
              </w:rPr>
            </w:pPr>
            <w:r w:rsidRPr="00031161">
              <w:rPr>
                <w:rFonts w:cs="Times New Roman"/>
                <w:lang w:eastAsia="fr-FR"/>
              </w:rPr>
              <w:t>3.7 Структурные изменения в грузовых перевозках в связи</w:t>
            </w:r>
            <w:r w:rsidR="00031161">
              <w:rPr>
                <w:rFonts w:cs="Times New Roman"/>
                <w:lang w:eastAsia="fr-FR"/>
              </w:rPr>
              <w:t xml:space="preserve"> </w:t>
            </w:r>
            <w:r w:rsidRPr="00031161">
              <w:rPr>
                <w:rFonts w:cs="Times New Roman"/>
                <w:lang w:eastAsia="fr-FR"/>
              </w:rPr>
              <w:t>с изменениями в ориентации экономики страны</w:t>
            </w:r>
          </w:p>
        </w:tc>
        <w:tc>
          <w:tcPr>
            <w:tcW w:w="726" w:type="dxa"/>
            <w:shd w:val="clear" w:color="auto" w:fill="auto"/>
          </w:tcPr>
          <w:p w14:paraId="05197210"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3C398889"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0637B681"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22613853" w14:textId="77777777" w:rsidR="009F6309" w:rsidRPr="00996EE4" w:rsidRDefault="009F6309" w:rsidP="00031161">
            <w:pPr>
              <w:spacing w:before="40" w:after="120"/>
              <w:ind w:right="113"/>
              <w:jc w:val="center"/>
              <w:rPr>
                <w:rFonts w:cs="Times New Roman"/>
                <w:b/>
                <w:sz w:val="16"/>
                <w:szCs w:val="16"/>
                <w:u w:val="single"/>
                <w:lang w:val="en-GB" w:eastAsia="fr-FR"/>
              </w:rPr>
            </w:pPr>
            <w:r w:rsidRPr="00996EE4">
              <w:rPr>
                <w:rFonts w:cs="Times New Roman"/>
                <w:noProof/>
                <w:sz w:val="16"/>
                <w:szCs w:val="16"/>
                <w:lang w:val="en-GB" w:eastAsia="fr-FR"/>
              </w:rPr>
              <mc:AlternateContent>
                <mc:Choice Requires="wps">
                  <w:drawing>
                    <wp:inline distT="0" distB="0" distL="0" distR="0" wp14:anchorId="47E199E5" wp14:editId="34D9D23D">
                      <wp:extent cx="179705" cy="179705"/>
                      <wp:effectExtent l="0" t="0" r="0" b="0"/>
                      <wp:docPr id="28" name="Multiply 10"/>
                      <wp:cNvGraphicFramePr/>
                      <a:graphic xmlns:a="http://schemas.openxmlformats.org/drawingml/2006/main">
                        <a:graphicData uri="http://schemas.microsoft.com/office/word/2010/wordprocessingShape">
                          <wps:wsp>
                            <wps:cNvSpPr/>
                            <wps:spPr>
                              <a:xfrm>
                                <a:off x="0" y="0"/>
                                <a:ext cx="179705" cy="17970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9FC849" id="Multiply 1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B/bQIAAAMFAAAOAAAAZHJzL2Uyb0RvYy54bWysVEtvGjEQvlfqf7B8b3YXQZOgLBENoqqU&#10;JkhJlfPgtVlLftU2LPTXd+xdQl6nqhzMjOfl+eabvbrea0V23AdpTU2rs5ISbphtpNnU9Nfj8ssF&#10;JSGCaUBZw2t64IFezz5/uurclI9sa1XDPcEkJkw7V9M2RjctisBariGcWccNGoX1GiKqflM0HjrM&#10;rlUxKsuvRWd947xlPAS8XfRGOsv5heAs3gsReCSqpvi2mE+fz3U6i9kVTDceXCvZ8Az4h1dokAaL&#10;PqdaQASy9fJdKi2Zt8GKeMasLqwQkvHcA3ZTlW+6eWjB8dwLghPcM0zh/6Vld7uVJ7Kp6QgnZUDj&#10;jH5uVZROHUiV8elcmKLbg1t5RCtpAcXU7F54nf6xDbLPmB6eMeX7SBheVueX5+WEEoamQcYsxSnY&#10;+RC/c6tJEmqKc26PD8iIwu42xD7k6JpqBqtks5RKZcVv1jfKkx3gmMfLi+rbIk0Wq7xyU4Z02Ohk&#10;XCIVGCDdhIKIonYIQDAbSkBtkMcs+lz7VXT4oEgu3kLD+9KTEn/Hyr37+1ekLhYQ2j4klxhClEn5&#10;eKbt0PQJ7iStbXPAcXnb8zg4tpSY7RZCXIFH4mJfuIzxHg+hLDZrB4mS1vo/H90nf+QTWinpcBEQ&#10;iN9b8JwS9cMg0y6r8ThtTlbGk/MRKv6lZf3SYrb6xuIQKlx7x7KY/KM6isJb/YQ7O09V0QSGYe0e&#10;8kG5if2C4tYzPp9nN9wWB/HWPDiWkiecEo6P+yfwbqBORM7d2ePSwPQNc3rfFGnsfButkJlWJ1xx&#10;VEnBTctDG74KaZVf6tnr9O2a/QUAAP//AwBQSwMEFAAGAAgAAAAhAI3dJ5HYAAAAAwEAAA8AAABk&#10;cnMvZG93bnJldi54bWxMj81OwzAQhO9IvIO1SNyoQ5AgSuNUCPFz4QClcHbjbZxir6N404S3x9AD&#10;XHa0mtXMt9Vq9k4ccIhdIAWXiwwEUhNMR62CzdvDRQEisiajXSBU8IURVvXpSaVLEyZ6xcOaW5FC&#10;KJZagWXuSyljY9HruAg9UvJ2YfCa0zq00gx6SuHeyTzLrqXXHaUGq3u8s9h8rkevwO3y9+z+aT/y&#10;Y/FRbJp+unm2L0qdn823SxCMM/8dww9+Qoc6MW3DSCYKpyA9wr8zeXlxBWJ7VFlX8j97/Q0AAP//&#10;AwBQSwECLQAUAAYACAAAACEAtoM4kv4AAADhAQAAEwAAAAAAAAAAAAAAAAAAAAAAW0NvbnRlbnRf&#10;VHlwZXNdLnhtbFBLAQItABQABgAIAAAAIQA4/SH/1gAAAJQBAAALAAAAAAAAAAAAAAAAAC8BAABf&#10;cmVscy8ucmVsc1BLAQItABQABgAIAAAAIQAlAgB/bQIAAAMFAAAOAAAAAAAAAAAAAAAAAC4CAABk&#10;cnMvZTJvRG9jLnhtbFBLAQItABQABgAIAAAAIQCN3SeR2AAAAAMBAAAPAAAAAAAAAAAAAAAAAMcE&#10;AABkcnMvZG93bnJldi54bWxQSwUGAAAAAAQABADzAAAAzAUAAAAA&#10;" path="m28217,58104l58104,28217,89853,59965,121601,28217r29887,29887l119740,89853r31748,31748l121601,151488,89853,119740,58104,151488,28217,121601,59965,89853,28217,58104xe" fillcolor="#4f81bd" strokecolor="#385d8a" strokeweight="2pt">
                      <v:path arrowok="t" o:connecttype="custom" o:connectlocs="28217,58104;58104,28217;89853,59965;121601,28217;151488,58104;119740,89853;151488,121601;121601,151488;89853,119740;58104,151488;28217,121601;59965,89853;28217,58104" o:connectangles="0,0,0,0,0,0,0,0,0,0,0,0,0"/>
                      <w10:anchorlock/>
                    </v:shape>
                  </w:pict>
                </mc:Fallback>
              </mc:AlternateContent>
            </w:r>
          </w:p>
        </w:tc>
      </w:tr>
      <w:tr w:rsidR="009F6309" w:rsidRPr="00031161" w14:paraId="1FEF4917" w14:textId="77777777" w:rsidTr="00031161">
        <w:tc>
          <w:tcPr>
            <w:tcW w:w="4466" w:type="dxa"/>
            <w:shd w:val="clear" w:color="auto" w:fill="auto"/>
          </w:tcPr>
          <w:p w14:paraId="3D5627F1" w14:textId="17944C0D" w:rsidR="009F6309" w:rsidRPr="00031161" w:rsidRDefault="009F6309" w:rsidP="00031161">
            <w:pPr>
              <w:spacing w:before="40" w:after="120"/>
              <w:ind w:right="113"/>
              <w:rPr>
                <w:rFonts w:cs="Times New Roman"/>
                <w:lang w:eastAsia="fr-FR"/>
              </w:rPr>
            </w:pPr>
            <w:r w:rsidRPr="00031161">
              <w:rPr>
                <w:rFonts w:cs="Times New Roman"/>
                <w:lang w:eastAsia="fr-FR"/>
              </w:rPr>
              <w:t>3.8 Экологическая культура (инструменты</w:t>
            </w:r>
            <w:r w:rsidR="00031161">
              <w:rPr>
                <w:rFonts w:cs="Times New Roman"/>
                <w:lang w:eastAsia="fr-FR"/>
              </w:rPr>
              <w:br/>
            </w:r>
            <w:r w:rsidRPr="00031161">
              <w:rPr>
                <w:rFonts w:cs="Times New Roman"/>
                <w:lang w:eastAsia="fr-FR"/>
              </w:rPr>
              <w:t>на основе участия)</w:t>
            </w:r>
          </w:p>
        </w:tc>
        <w:tc>
          <w:tcPr>
            <w:tcW w:w="726" w:type="dxa"/>
            <w:shd w:val="clear" w:color="auto" w:fill="auto"/>
          </w:tcPr>
          <w:p w14:paraId="2D4723F7"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1D3B8549"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0F751119"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191D9BD0" w14:textId="77777777" w:rsidR="009F6309" w:rsidRPr="00996EE4" w:rsidRDefault="009F6309" w:rsidP="00031161">
            <w:pPr>
              <w:spacing w:before="40" w:after="120"/>
              <w:ind w:right="113"/>
              <w:jc w:val="center"/>
              <w:rPr>
                <w:rFonts w:cs="Times New Roman"/>
                <w:b/>
                <w:sz w:val="16"/>
                <w:szCs w:val="16"/>
                <w:u w:val="single"/>
                <w:lang w:val="en-GB" w:eastAsia="fr-FR"/>
              </w:rPr>
            </w:pPr>
            <w:r w:rsidRPr="00996EE4">
              <w:rPr>
                <w:rFonts w:cs="Times New Roman"/>
                <w:noProof/>
                <w:sz w:val="16"/>
                <w:szCs w:val="16"/>
                <w:lang w:val="en-GB" w:eastAsia="fr-FR"/>
              </w:rPr>
              <mc:AlternateContent>
                <mc:Choice Requires="wps">
                  <w:drawing>
                    <wp:inline distT="0" distB="0" distL="0" distR="0" wp14:anchorId="23634527" wp14:editId="3260BE96">
                      <wp:extent cx="179705" cy="179705"/>
                      <wp:effectExtent l="0" t="0" r="0" b="0"/>
                      <wp:docPr id="29" name="Multiply 11"/>
                      <wp:cNvGraphicFramePr/>
                      <a:graphic xmlns:a="http://schemas.openxmlformats.org/drawingml/2006/main">
                        <a:graphicData uri="http://schemas.microsoft.com/office/word/2010/wordprocessingShape">
                          <wps:wsp>
                            <wps:cNvSpPr/>
                            <wps:spPr>
                              <a:xfrm>
                                <a:off x="0" y="0"/>
                                <a:ext cx="179705" cy="17970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580797" id="Multiply 1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xR4bwIAAAMFAAAOAAAAZHJzL2Uyb0RvYy54bWysVEtvGjEQvlfqf7B8b3YXQZMglogGUVVK&#10;k0hJlfPgtVlLftU2LPTXd+xdEvI4VeVgZjwvzzff7OxqrxXZcR+kNTWtzkpKuGG2kWZT01+Pqy8X&#10;lIQIpgFlDa/pgQd6Nf/8ada5KR/Z1qqGe4JJTJh2rqZtjG5aFIG1XEM4s44bNArrNURU/aZoPHSY&#10;XatiVJZfi876xnnLeAh4u+yNdJ7zC8FZvBMi8EhUTfFtMZ8+n+t0FvMZTDceXCvZ8Az4h1dokAaL&#10;PqdaQgSy9fJdKi2Zt8GKeMasLqwQkvHcA3ZTlW+6eWjB8dwLghPcM0zh/6Vlt7t7T2RT09ElJQY0&#10;zujnVkXp1IFUVcKnc2GKbg/u3g9aQDE1uxdep39sg+wzpodnTPk+EoaX1fnleTmhhKFpkDFL8RLs&#10;fIjfudUkCTXFObfHB2REYXcTYh9ydE01g1WyWUmlsuI362vlyQ5wzOPVRfVtmV6OVV65KUM6bHQy&#10;LpEKDJBuQkFEUTsEIJgNJaA2yGMWfa79Kjp8UCQXb6HhfelJib9j5d79/StSF0sIbR+SSwwhyqR8&#10;PNN2aDqB38OdpLVtDjgub3seB8dWErPdQIj34JG42BcuY7zDQyiLzdpBoqS1/s9H98kf+YRWSjpc&#10;BATi9xY8p0T9MMi0y2o8TpuTlfHkfISKP7WsTy1mq68tDqHCtXcsi8k/qqMovNVPuLOLVBVNYBjW&#10;7iEflOvYLyhuPeOLRXbDbXEQb8yDYyl5winh+Lh/Au8G6kTk3K09Lg1M3zCn902Rxi620QqZafWC&#10;K44qKbhpeWjDVyGt8qmevV6+XfO/AAAA//8DAFBLAwQUAAYACAAAACEAjd0nkdgAAAADAQAADwAA&#10;AGRycy9kb3ducmV2LnhtbEyPzU7DMBCE70i8g7VI3KhDkCBK41QI8XPhAKVwduNtnGKvo3jThLfH&#10;0ANcdrSa1cy31Wr2ThxwiF0gBZeLDARSE0xHrYLN28NFASKyJqNdIFTwhRFW9elJpUsTJnrFw5pb&#10;kUIollqBZe5LKWNj0eu4CD1S8nZh8JrTOrTSDHpK4d7JPMuupdcdpQare7yz2HyuR6/A7fL37P5p&#10;P/Jj8VFsmn66ebYvSp2fzbdLEIwz/x3DD35ChzoxbcNIJgqnID3CvzN5eXEFYntUWVfyP3v9DQAA&#10;//8DAFBLAQItABQABgAIAAAAIQC2gziS/gAAAOEBAAATAAAAAAAAAAAAAAAAAAAAAABbQ29udGVu&#10;dF9UeXBlc10ueG1sUEsBAi0AFAAGAAgAAAAhADj9If/WAAAAlAEAAAsAAAAAAAAAAAAAAAAALwEA&#10;AF9yZWxzLy5yZWxzUEsBAi0AFAAGAAgAAAAhADuPFHhvAgAAAwUAAA4AAAAAAAAAAAAAAAAALgIA&#10;AGRycy9lMm9Eb2MueG1sUEsBAi0AFAAGAAgAAAAhAI3dJ5HYAAAAAwEAAA8AAAAAAAAAAAAAAAAA&#10;yQQAAGRycy9kb3ducmV2LnhtbFBLBQYAAAAABAAEAPMAAADOBQAAAAA=&#10;" path="m28217,58104l58104,28217,89853,59965,121601,28217r29887,29887l119740,89853r31748,31748l121601,151488,89853,119740,58104,151488,28217,121601,59965,89853,28217,58104xe" fillcolor="#4f81bd" strokecolor="#385d8a" strokeweight="2pt">
                      <v:path arrowok="t" o:connecttype="custom" o:connectlocs="28217,58104;58104,28217;89853,59965;121601,28217;151488,58104;119740,89853;151488,121601;121601,151488;89853,119740;58104,151488;28217,121601;59965,89853;28217,58104" o:connectangles="0,0,0,0,0,0,0,0,0,0,0,0,0"/>
                      <w10:anchorlock/>
                    </v:shape>
                  </w:pict>
                </mc:Fallback>
              </mc:AlternateContent>
            </w:r>
          </w:p>
        </w:tc>
      </w:tr>
      <w:tr w:rsidR="009F6309" w:rsidRPr="00031161" w14:paraId="130B9F0F" w14:textId="77777777" w:rsidTr="00031161">
        <w:tc>
          <w:tcPr>
            <w:tcW w:w="4466" w:type="dxa"/>
            <w:shd w:val="clear" w:color="auto" w:fill="auto"/>
          </w:tcPr>
          <w:p w14:paraId="39D3B89E" w14:textId="77777777" w:rsidR="009F6309" w:rsidRPr="00031161" w:rsidRDefault="009F6309" w:rsidP="00031161">
            <w:pPr>
              <w:spacing w:before="40" w:after="120"/>
              <w:ind w:right="113"/>
              <w:rPr>
                <w:rFonts w:cs="Times New Roman"/>
                <w:lang w:eastAsia="fr-FR"/>
              </w:rPr>
            </w:pPr>
            <w:r w:rsidRPr="00031161">
              <w:rPr>
                <w:rFonts w:cs="Times New Roman"/>
                <w:lang w:eastAsia="fr-FR"/>
              </w:rPr>
              <w:t>3.9 Изменения в расширении сети трубопроводов</w:t>
            </w:r>
          </w:p>
        </w:tc>
        <w:tc>
          <w:tcPr>
            <w:tcW w:w="726" w:type="dxa"/>
            <w:shd w:val="clear" w:color="auto" w:fill="auto"/>
          </w:tcPr>
          <w:p w14:paraId="0A5E6742"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62AC0AFE" w14:textId="77777777" w:rsidR="009F6309" w:rsidRPr="00996EE4" w:rsidRDefault="009F6309" w:rsidP="00031161">
            <w:pPr>
              <w:spacing w:before="40" w:after="120"/>
              <w:ind w:right="113"/>
              <w:jc w:val="center"/>
              <w:rPr>
                <w:rFonts w:cs="Times New Roman"/>
                <w:b/>
                <w:sz w:val="16"/>
                <w:szCs w:val="16"/>
                <w:u w:val="single"/>
                <w:lang w:val="en-GB" w:eastAsia="fr-FR"/>
              </w:rPr>
            </w:pPr>
            <w:r w:rsidRPr="00996EE4">
              <w:rPr>
                <w:rFonts w:cs="Times New Roman"/>
                <w:noProof/>
                <w:sz w:val="16"/>
                <w:szCs w:val="16"/>
                <w:lang w:val="en-GB" w:eastAsia="fr-FR"/>
              </w:rPr>
              <mc:AlternateContent>
                <mc:Choice Requires="wps">
                  <w:drawing>
                    <wp:inline distT="0" distB="0" distL="0" distR="0" wp14:anchorId="447C5D07" wp14:editId="7209BBE4">
                      <wp:extent cx="179705" cy="179705"/>
                      <wp:effectExtent l="0" t="0" r="0" b="0"/>
                      <wp:docPr id="30" name="Multiply 12"/>
                      <wp:cNvGraphicFramePr/>
                      <a:graphic xmlns:a="http://schemas.openxmlformats.org/drawingml/2006/main">
                        <a:graphicData uri="http://schemas.microsoft.com/office/word/2010/wordprocessingShape">
                          <wps:wsp>
                            <wps:cNvSpPr/>
                            <wps:spPr>
                              <a:xfrm>
                                <a:off x="0" y="0"/>
                                <a:ext cx="179705" cy="17970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3D115AD" id="Multiply 1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BNbgIAAAMFAAAOAAAAZHJzL2Uyb0RvYy54bWysVEtv2zAMvg/YfxB0X21nydoGdYqsQYYB&#10;XRugLXpmZCkWoNckJU7260fJTt+nYTkopPgSP370xeVeK7LjPkhralqdlJRww2wjzaamD/fLL2eU&#10;hAimAWUNr+mBB3o5+/zponNTPrKtVQ33BJOYMO1cTdsY3bQoAmu5hnBiHTdoFNZriKj6TdF46DC7&#10;VsWoLL8VnfWN85bxEPB20RvpLOcXgrN4K0Tgkaia4ttiPn0+1+ksZhcw3XhwrWTDM+AfXqFBGiz6&#10;lGoBEcjWy3eptGTeBiviCbO6sEJIxnMP2E1VvunmrgXHcy8ITnBPMIX/l5bd7FaeyKamXxEeAxpn&#10;9GuronTqQKpRwqdzYYpud27lBy2gmJrdC6/TP7ZB9hnTwxOmfB8Jw8vq9Py0nFDC0DTImKV4DnY+&#10;xB/capKEmuKc2+MDMqKwuw6xDzm6pprBKtkspVJZ8Zv1lfJkBzjm8fKs+r5IL8cqr9yUIV1NR5Nx&#10;ib0yQLoJBRFF7RCAYDaUgNogj1n0ufar6PBBkVy8hYb3pScl/o6Ve/f3r0hdLCC0fUguMYQok/Lx&#10;TNuh6QR+D3eS1rY54Li87XkcHFtKzHYNIa7AI3GxL1zGeIuHUBabtYNESWv9n4/ukz/yCa2UdLgI&#10;CMTvLXhOifppkGnn1XicNicr48npCBX/0rJ+aTFbfWVxCBWuvWNZTP5RHUXhrX7EnZ2nqmgCw7B2&#10;D/mgXMV+QXHrGZ/Psxtui4N4be4cS8kTTgnH+/0jeDdQJyLnbuxxaWD6hjm9b4o0dr6NVshMq2dc&#10;cVRJwU3LQxu+CmmVX+rZ6/nbNfsLAAD//wMAUEsDBBQABgAIAAAAIQCN3SeR2AAAAAMBAAAPAAAA&#10;ZHJzL2Rvd25yZXYueG1sTI/NTsMwEITvSLyDtUjcqEOQIErjVAjxc+EApXB2422cYq+jeNOEt8fQ&#10;A1x2tJrVzLfVavZOHHCIXSAFl4sMBFITTEetgs3bw0UBIrImo10gVPCFEVb16UmlSxMmesXDmluR&#10;QiiWWoFl7kspY2PR67gIPVLydmHwmtM6tNIMekrh3sk8y66l1x2lBqt7vLPYfK5Hr8Dt8vfs/mk/&#10;8mPxUWyafrp5ti9KnZ/Nt0sQjDP/HcMPfkKHOjFtw0gmCqcgPcK/M3l5cQVie1RZV/I/e/0NAAD/&#10;/wMAUEsBAi0AFAAGAAgAAAAhALaDOJL+AAAA4QEAABMAAAAAAAAAAAAAAAAAAAAAAFtDb250ZW50&#10;X1R5cGVzXS54bWxQSwECLQAUAAYACAAAACEAOP0h/9YAAACUAQAACwAAAAAAAAAAAAAAAAAvAQAA&#10;X3JlbHMvLnJlbHNQSwECLQAUAAYACAAAACEAlHcwTW4CAAADBQAADgAAAAAAAAAAAAAAAAAuAgAA&#10;ZHJzL2Uyb0RvYy54bWxQSwECLQAUAAYACAAAACEAjd0nkdgAAAADAQAADwAAAAAAAAAAAAAAAADI&#10;BAAAZHJzL2Rvd25yZXYueG1sUEsFBgAAAAAEAAQA8wAAAM0FAAAAAA==&#10;" path="m28217,58104l58104,28217,89853,59965,121601,28217r29887,29887l119740,89853r31748,31748l121601,151488,89853,119740,58104,151488,28217,121601,59965,89853,28217,58104xe" fillcolor="#4f81bd" strokecolor="#385d8a" strokeweight="2pt">
                      <v:path arrowok="t" o:connecttype="custom" o:connectlocs="28217,58104;58104,28217;89853,59965;121601,28217;151488,58104;119740,89853;151488,121601;121601,151488;89853,119740;58104,151488;28217,121601;59965,89853;28217,58104" o:connectangles="0,0,0,0,0,0,0,0,0,0,0,0,0"/>
                      <w10:anchorlock/>
                    </v:shape>
                  </w:pict>
                </mc:Fallback>
              </mc:AlternateContent>
            </w:r>
          </w:p>
        </w:tc>
        <w:tc>
          <w:tcPr>
            <w:tcW w:w="726" w:type="dxa"/>
            <w:shd w:val="clear" w:color="auto" w:fill="auto"/>
          </w:tcPr>
          <w:p w14:paraId="7D2E9F11" w14:textId="77777777" w:rsidR="009F6309" w:rsidRPr="00996EE4" w:rsidRDefault="009F6309" w:rsidP="00031161">
            <w:pPr>
              <w:spacing w:before="40" w:after="120"/>
              <w:ind w:right="113"/>
              <w:jc w:val="center"/>
              <w:rPr>
                <w:rFonts w:cs="Times New Roman"/>
                <w:b/>
                <w:sz w:val="16"/>
                <w:szCs w:val="16"/>
                <w:u w:val="single"/>
                <w:lang w:val="en-GB" w:eastAsia="fr-FR"/>
              </w:rPr>
            </w:pPr>
          </w:p>
        </w:tc>
        <w:tc>
          <w:tcPr>
            <w:tcW w:w="726" w:type="dxa"/>
            <w:shd w:val="clear" w:color="auto" w:fill="auto"/>
          </w:tcPr>
          <w:p w14:paraId="0099457E" w14:textId="77777777" w:rsidR="009F6309" w:rsidRPr="00996EE4" w:rsidRDefault="009F6309" w:rsidP="00031161">
            <w:pPr>
              <w:spacing w:before="40" w:after="120"/>
              <w:ind w:right="113"/>
              <w:jc w:val="center"/>
              <w:rPr>
                <w:rFonts w:cs="Times New Roman"/>
                <w:b/>
                <w:sz w:val="16"/>
                <w:szCs w:val="16"/>
                <w:u w:val="single"/>
                <w:lang w:val="en-GB" w:eastAsia="fr-FR"/>
              </w:rPr>
            </w:pPr>
          </w:p>
        </w:tc>
      </w:tr>
      <w:tr w:rsidR="009F6309" w:rsidRPr="00031161" w14:paraId="719980E8" w14:textId="77777777" w:rsidTr="00031161">
        <w:tc>
          <w:tcPr>
            <w:tcW w:w="4466" w:type="dxa"/>
            <w:shd w:val="clear" w:color="auto" w:fill="auto"/>
          </w:tcPr>
          <w:p w14:paraId="3FE1C357" w14:textId="77777777" w:rsidR="009F6309" w:rsidRPr="00031161" w:rsidRDefault="009F6309" w:rsidP="00031161">
            <w:pPr>
              <w:spacing w:before="40" w:after="120"/>
              <w:ind w:right="113"/>
              <w:rPr>
                <w:rFonts w:cs="Times New Roman"/>
                <w:b/>
                <w:u w:val="single"/>
                <w:lang w:eastAsia="fr-FR"/>
              </w:rPr>
            </w:pPr>
            <w:r w:rsidRPr="00031161">
              <w:rPr>
                <w:rFonts w:cs="Times New Roman"/>
                <w:b/>
                <w:bCs/>
                <w:lang w:eastAsia="fr-FR"/>
              </w:rPr>
              <w:t>4.</w:t>
            </w:r>
            <w:r w:rsidRPr="00031161">
              <w:rPr>
                <w:rFonts w:cs="Times New Roman"/>
                <w:lang w:eastAsia="fr-FR"/>
              </w:rPr>
              <w:t xml:space="preserve"> </w:t>
            </w:r>
            <w:r w:rsidRPr="00031161">
              <w:rPr>
                <w:rFonts w:cs="Times New Roman"/>
                <w:b/>
                <w:bCs/>
                <w:lang w:eastAsia="fr-FR"/>
              </w:rPr>
              <w:t>Стратегии/сценарии, связанные с переходом</w:t>
            </w:r>
          </w:p>
        </w:tc>
        <w:tc>
          <w:tcPr>
            <w:tcW w:w="726" w:type="dxa"/>
            <w:shd w:val="clear" w:color="auto" w:fill="auto"/>
          </w:tcPr>
          <w:p w14:paraId="530FAB1F"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1B24A393"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67A3F3AD"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17C8134F" w14:textId="77777777" w:rsidR="009F6309" w:rsidRPr="00996EE4" w:rsidRDefault="009F6309" w:rsidP="00031161">
            <w:pPr>
              <w:spacing w:before="40" w:after="120"/>
              <w:ind w:right="113"/>
              <w:jc w:val="center"/>
              <w:rPr>
                <w:rFonts w:cs="Times New Roman"/>
                <w:b/>
                <w:sz w:val="16"/>
                <w:szCs w:val="16"/>
                <w:u w:val="single"/>
                <w:lang w:eastAsia="fr-FR"/>
              </w:rPr>
            </w:pPr>
          </w:p>
        </w:tc>
      </w:tr>
      <w:tr w:rsidR="009F6309" w:rsidRPr="00031161" w14:paraId="0F2A4614" w14:textId="77777777" w:rsidTr="00031161">
        <w:tc>
          <w:tcPr>
            <w:tcW w:w="4466" w:type="dxa"/>
            <w:shd w:val="clear" w:color="auto" w:fill="auto"/>
          </w:tcPr>
          <w:p w14:paraId="28F341DD" w14:textId="6E8534D5" w:rsidR="009F6309" w:rsidRPr="00031161" w:rsidRDefault="009F6309" w:rsidP="00031161">
            <w:pPr>
              <w:spacing w:before="40" w:after="120"/>
              <w:ind w:right="113"/>
              <w:rPr>
                <w:rFonts w:cs="Times New Roman"/>
                <w:lang w:eastAsia="fr-FR"/>
              </w:rPr>
            </w:pPr>
            <w:r w:rsidRPr="00031161">
              <w:rPr>
                <w:rFonts w:cs="Times New Roman"/>
                <w:lang w:eastAsia="fr-FR"/>
              </w:rPr>
              <w:t>4.1 Переход с личного автотранспорта/на личный автотранспорт на общественный транспорт/</w:t>
            </w:r>
            <w:r w:rsidR="00031161">
              <w:rPr>
                <w:rFonts w:cs="Times New Roman"/>
                <w:lang w:eastAsia="fr-FR"/>
              </w:rPr>
              <w:br/>
            </w:r>
            <w:r w:rsidRPr="00031161">
              <w:rPr>
                <w:rFonts w:cs="Times New Roman"/>
                <w:lang w:eastAsia="fr-FR"/>
              </w:rPr>
              <w:t>с общественного транспорта</w:t>
            </w:r>
          </w:p>
        </w:tc>
        <w:tc>
          <w:tcPr>
            <w:tcW w:w="726" w:type="dxa"/>
            <w:shd w:val="clear" w:color="auto" w:fill="auto"/>
          </w:tcPr>
          <w:p w14:paraId="17327F3F"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07486410" w14:textId="77777777" w:rsidR="009F6309" w:rsidRPr="00996EE4" w:rsidRDefault="009F6309" w:rsidP="00031161">
            <w:pPr>
              <w:spacing w:before="40" w:after="120"/>
              <w:ind w:right="113"/>
              <w:jc w:val="center"/>
              <w:rPr>
                <w:rFonts w:cs="Times New Roman"/>
                <w:b/>
                <w:sz w:val="16"/>
                <w:szCs w:val="16"/>
                <w:u w:val="single"/>
                <w:lang w:val="en-GB" w:eastAsia="fr-FR"/>
              </w:rPr>
            </w:pPr>
            <w:r w:rsidRPr="00996EE4">
              <w:rPr>
                <w:rFonts w:cs="Times New Roman"/>
                <w:noProof/>
                <w:sz w:val="16"/>
                <w:szCs w:val="16"/>
                <w:lang w:val="en-GB" w:eastAsia="fr-FR"/>
              </w:rPr>
              <mc:AlternateContent>
                <mc:Choice Requires="wps">
                  <w:drawing>
                    <wp:inline distT="0" distB="0" distL="0" distR="0" wp14:anchorId="7A7A1EAC" wp14:editId="39F7AEA3">
                      <wp:extent cx="179705" cy="179705"/>
                      <wp:effectExtent l="0" t="0" r="0" b="0"/>
                      <wp:docPr id="31" name="Multiply 15"/>
                      <wp:cNvGraphicFramePr/>
                      <a:graphic xmlns:a="http://schemas.openxmlformats.org/drawingml/2006/main">
                        <a:graphicData uri="http://schemas.microsoft.com/office/word/2010/wordprocessingShape">
                          <wps:wsp>
                            <wps:cNvSpPr/>
                            <wps:spPr>
                              <a:xfrm>
                                <a:off x="0" y="0"/>
                                <a:ext cx="179705" cy="17970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3C5CF1" id="Multiply 1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5MbwIAAAMFAAAOAAAAZHJzL2Uyb0RvYy54bWysVEtv2zAMvg/YfxB0X21nydoGdYqsQYYB&#10;XRugLXpmZCkWoNckJU7260fJTt+nYTkopEjx8fGjLy73WpEd90FaU9PqpKSEG2YbaTY1fbhffjmj&#10;JEQwDShreE0PPNDL2edPF52b8pFtrWq4JxjEhGnnatrG6KZFEVjLNYQT67hBo7BeQ0TVb4rGQ4fR&#10;tSpGZfmt6KxvnLeMh4C3i95IZzm+EJzFWyECj0TVFGuL+fT5XKezmF3AdOPBtZINZcA/VKFBGkz6&#10;FGoBEcjWy3ehtGTeBiviCbO6sEJIxnMP2E1VvunmrgXHcy8ITnBPMIX/F5bd7FaeyKamXytKDGic&#10;0a+titKpA6kmCZ/OhSm63bmVH7SAYmp2L7xO/9gG2WdMD0+Y8n0kDC+r0/PTckIJQ9MgY5Ti+bHz&#10;If7gVpMk1BTn3B4LyIjC7jrE/snRNeUMVslmKZXKit+sr5QnO8Axj5dn1fdFqhyzvHJThnQ1HU3G&#10;JVKBAdJNKIgoaocABLOhBNQGecyiz7lfvQ4fJMnJW2h4n3pS4u+YuXd/X0XqYgGh7Z/kFMMTZVI8&#10;nmk7NJ3A7+FO0to2BxyXtz2Pg2NLidGuIcQVeCQu9oXLGG/xEMpis3aQKGmt//PRffJHPqGVkg4X&#10;AYH4vQXPKVE/DTLtvBqP0+ZkZTw5HaHiX1rWLy1mq68sDgHJhNVlMflHdRSFt/oRd3aesqIJDMPc&#10;PeSDchX7BcWtZ3w+z264LQ7itblzLAVPOCUc7/eP4N1AnYicu7HHpYHpG+b0vumlsfNttEJmWj3j&#10;iqNKCm5aHtrwVUir/FLPXs/frtlfAAAA//8DAFBLAwQUAAYACAAAACEAjd0nkdgAAAADAQAADwAA&#10;AGRycy9kb3ducmV2LnhtbEyPzU7DMBCE70i8g7VI3KhDkCBK41QI8XPhAKVwduNtnGKvo3jThLfH&#10;0ANcdrSa1cy31Wr2ThxwiF0gBZeLDARSE0xHrYLN28NFASKyJqNdIFTwhRFW9elJpUsTJnrFw5pb&#10;kUIollqBZe5LKWNj0eu4CD1S8nZh8JrTOrTSDHpK4d7JPMuupdcdpQare7yz2HyuR6/A7fL37P5p&#10;P/Jj8VFsmn66ebYvSp2fzbdLEIwz/x3DD35ChzoxbcNIJgqnID3CvzN5eXEFYntUWVfyP3v9DQAA&#10;//8DAFBLAQItABQABgAIAAAAIQC2gziS/gAAAOEBAAATAAAAAAAAAAAAAAAAAAAAAABbQ29udGVu&#10;dF9UeXBlc10ueG1sUEsBAi0AFAAGAAgAAAAhADj9If/WAAAAlAEAAAsAAAAAAAAAAAAAAAAALwEA&#10;AF9yZWxzLy5yZWxzUEsBAi0AFAAGAAgAAAAhAA1uDkxvAgAAAwUAAA4AAAAAAAAAAAAAAAAALgIA&#10;AGRycy9lMm9Eb2MueG1sUEsBAi0AFAAGAAgAAAAhAI3dJ5HYAAAAAwEAAA8AAAAAAAAAAAAAAAAA&#10;yQQAAGRycy9kb3ducmV2LnhtbFBLBQYAAAAABAAEAPMAAADOBQAAAAA=&#10;" path="m28217,58104l58104,28217,89853,59965,121601,28217r29887,29887l119740,89853r31748,31748l121601,151488,89853,119740,58104,151488,28217,121601,59965,89853,28217,58104xe" fillcolor="#4f81bd" strokecolor="#385d8a" strokeweight="2pt">
                      <v:path arrowok="t" o:connecttype="custom" o:connectlocs="28217,58104;58104,28217;89853,59965;121601,28217;151488,58104;119740,89853;151488,121601;121601,151488;89853,119740;58104,151488;28217,121601;59965,89853;28217,58104" o:connectangles="0,0,0,0,0,0,0,0,0,0,0,0,0"/>
                      <w10:anchorlock/>
                    </v:shape>
                  </w:pict>
                </mc:Fallback>
              </mc:AlternateContent>
            </w:r>
          </w:p>
        </w:tc>
        <w:tc>
          <w:tcPr>
            <w:tcW w:w="726" w:type="dxa"/>
            <w:shd w:val="clear" w:color="auto" w:fill="auto"/>
          </w:tcPr>
          <w:p w14:paraId="7F337AEC" w14:textId="77777777" w:rsidR="009F6309" w:rsidRPr="00996EE4" w:rsidRDefault="009F6309" w:rsidP="00031161">
            <w:pPr>
              <w:spacing w:before="40" w:after="120"/>
              <w:ind w:right="113"/>
              <w:jc w:val="center"/>
              <w:rPr>
                <w:rFonts w:cs="Times New Roman"/>
                <w:b/>
                <w:sz w:val="16"/>
                <w:szCs w:val="16"/>
                <w:u w:val="single"/>
                <w:lang w:val="en-GB" w:eastAsia="fr-FR"/>
              </w:rPr>
            </w:pPr>
          </w:p>
        </w:tc>
        <w:tc>
          <w:tcPr>
            <w:tcW w:w="726" w:type="dxa"/>
            <w:shd w:val="clear" w:color="auto" w:fill="auto"/>
          </w:tcPr>
          <w:p w14:paraId="74FFAA04" w14:textId="77777777" w:rsidR="009F6309" w:rsidRPr="00996EE4" w:rsidRDefault="009F6309" w:rsidP="00031161">
            <w:pPr>
              <w:spacing w:before="40" w:after="120"/>
              <w:ind w:right="113"/>
              <w:jc w:val="center"/>
              <w:rPr>
                <w:rFonts w:cs="Times New Roman"/>
                <w:b/>
                <w:sz w:val="16"/>
                <w:szCs w:val="16"/>
                <w:u w:val="single"/>
                <w:lang w:val="en-GB" w:eastAsia="fr-FR"/>
              </w:rPr>
            </w:pPr>
          </w:p>
        </w:tc>
      </w:tr>
      <w:tr w:rsidR="009F6309" w:rsidRPr="00031161" w14:paraId="60C49213" w14:textId="77777777" w:rsidTr="00031161">
        <w:tc>
          <w:tcPr>
            <w:tcW w:w="4466" w:type="dxa"/>
            <w:shd w:val="clear" w:color="auto" w:fill="auto"/>
          </w:tcPr>
          <w:p w14:paraId="63CF3306" w14:textId="77777777" w:rsidR="009F6309" w:rsidRPr="00031161" w:rsidRDefault="009F6309" w:rsidP="00031161">
            <w:pPr>
              <w:spacing w:before="40" w:after="120"/>
              <w:ind w:right="113"/>
              <w:rPr>
                <w:rFonts w:cs="Times New Roman"/>
                <w:lang w:eastAsia="fr-FR"/>
              </w:rPr>
            </w:pPr>
            <w:r w:rsidRPr="00031161">
              <w:rPr>
                <w:rFonts w:cs="Times New Roman"/>
                <w:lang w:eastAsia="fr-FR"/>
              </w:rPr>
              <w:t>4.2 Переход в рамках различных видов крупных грузоперевозок</w:t>
            </w:r>
          </w:p>
        </w:tc>
        <w:tc>
          <w:tcPr>
            <w:tcW w:w="726" w:type="dxa"/>
            <w:shd w:val="clear" w:color="auto" w:fill="auto"/>
          </w:tcPr>
          <w:p w14:paraId="1EE54B24"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5D807560" w14:textId="77777777" w:rsidR="009F6309" w:rsidRPr="00996EE4" w:rsidRDefault="009F6309" w:rsidP="00031161">
            <w:pPr>
              <w:spacing w:before="40" w:after="120"/>
              <w:ind w:right="113"/>
              <w:jc w:val="center"/>
              <w:rPr>
                <w:rFonts w:cs="Times New Roman"/>
                <w:b/>
                <w:sz w:val="16"/>
                <w:szCs w:val="16"/>
                <w:u w:val="single"/>
                <w:lang w:val="en-GB" w:eastAsia="fr-FR"/>
              </w:rPr>
            </w:pPr>
            <w:r w:rsidRPr="00996EE4">
              <w:rPr>
                <w:rFonts w:cs="Times New Roman"/>
                <w:noProof/>
                <w:sz w:val="16"/>
                <w:szCs w:val="16"/>
                <w:lang w:val="en-GB" w:eastAsia="fr-FR"/>
              </w:rPr>
              <mc:AlternateContent>
                <mc:Choice Requires="wps">
                  <w:drawing>
                    <wp:inline distT="0" distB="0" distL="0" distR="0" wp14:anchorId="6DF36A52" wp14:editId="2E42B417">
                      <wp:extent cx="179705" cy="179705"/>
                      <wp:effectExtent l="0" t="0" r="0" b="0"/>
                      <wp:docPr id="32" name="Multiply 16"/>
                      <wp:cNvGraphicFramePr/>
                      <a:graphic xmlns:a="http://schemas.openxmlformats.org/drawingml/2006/main">
                        <a:graphicData uri="http://schemas.microsoft.com/office/word/2010/wordprocessingShape">
                          <wps:wsp>
                            <wps:cNvSpPr/>
                            <wps:spPr>
                              <a:xfrm>
                                <a:off x="0" y="0"/>
                                <a:ext cx="179705" cy="17970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6AB2A5" id="Multiply 1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FbwIAAAMFAAAOAAAAZHJzL2Uyb0RvYy54bWysVMlu2zAQvRfoPxC8N5JcO4sROXBjuCiQ&#10;JgaSIucxRVoEuJWkLbtf3yElZz8V9YGe4WycN290ebXXiuy4D9KamlYnJSXcMNtIs6npr4fll3NK&#10;QgTTgLKG1/TAA72aff502bkpH9nWqoZ7gklMmHaupm2MbloUgbVcQzixjhs0Cus1RFT9pmg8dJhd&#10;q2JUlqdFZ33jvGU8BLxd9EY6y/mF4CzeCRF4JKqm+LaYT5/PdTqL2SVMNx5cK9nwDPiHV2iQBos+&#10;pVpABLL18l0qLZm3wYp4wqwurBCS8dwDdlOVb7q5b8Hx3AuCE9wTTOH/pWW3u5Unsqnp1xElBjTO&#10;6OdWRenUgVSnCZ/OhSm63buVH7SAYmp2L7xO/9gG2WdMD0+Y8n0kDC+rs4uzckIJQ9MgY5biOdj5&#10;EL9zq0kSaopzbo8PyIjC7ibEPuTommoGq2SzlEplxW/W18qTHeCYx8vz6tsivRyrvHJThnQ1HU3G&#10;JVKBAdJNKIgoaocABLOhBNQGecyiz7VfRYcPiuTiLTS8Lz0p8Xes3Lu/f0XqYgGh7UNyiSFEmZSP&#10;Z9oOTSfwe7iTtLbNAcflbc/j4NhSYrYbCHEFHomLfeEyxjs8hLLYrB0kSlrr/3x0n/yRT2ilpMNF&#10;QCB+b8FzStQPg0y7qMbjtDlZGU/ORqj4l5b1S4vZ6muLQ6hw7R3LYvKP6igKb/Uj7uw8VUUTGIa1&#10;e8gH5Tr2C4pbz/h8nt1wWxzEG3PvWEqecEo4PuwfwbuBOhE5d2uPSwPTN8zpfVOksfNttEJmWj3j&#10;iqNKCm5aHtrwVUir/FLPXs/frtlfAAAA//8DAFBLAwQUAAYACAAAACEAjd0nkdgAAAADAQAADwAA&#10;AGRycy9kb3ducmV2LnhtbEyPzU7DMBCE70i8g7VI3KhDkCBK41QI8XPhAKVwduNtnGKvo3jThLfH&#10;0ANcdrSa1cy31Wr2ThxwiF0gBZeLDARSE0xHrYLN28NFASKyJqNdIFTwhRFW9elJpUsTJnrFw5pb&#10;kUIollqBZe5LKWNj0eu4CD1S8nZh8JrTOrTSDHpK4d7JPMuupdcdpQare7yz2HyuR6/A7fL37P5p&#10;P/Jj8VFsmn66ebYvSp2fzbdLEIwz/x3DD35ChzoxbcNIJgqnID3CvzN5eXEFYntUWVfyP3v9DQAA&#10;//8DAFBLAQItABQABgAIAAAAIQC2gziS/gAAAOEBAAATAAAAAAAAAAAAAAAAAAAAAABbQ29udGVu&#10;dF9UeXBlc10ueG1sUEsBAi0AFAAGAAgAAAAhADj9If/WAAAAlAEAAAsAAAAAAAAAAAAAAAAALwEA&#10;AF9yZWxzLy5yZWxzUEsBAi0AFAAGAAgAAAAhAC/5M0VvAgAAAwUAAA4AAAAAAAAAAAAAAAAALgIA&#10;AGRycy9lMm9Eb2MueG1sUEsBAi0AFAAGAAgAAAAhAI3dJ5HYAAAAAwEAAA8AAAAAAAAAAAAAAAAA&#10;yQQAAGRycy9kb3ducmV2LnhtbFBLBQYAAAAABAAEAPMAAADOBQAAAAA=&#10;" path="m28217,58104l58104,28217,89853,59965,121601,28217r29887,29887l119740,89853r31748,31748l121601,151488,89853,119740,58104,151488,28217,121601,59965,89853,28217,58104xe" fillcolor="#4f81bd" strokecolor="#385d8a" strokeweight="2pt">
                      <v:path arrowok="t" o:connecttype="custom" o:connectlocs="28217,58104;58104,28217;89853,59965;121601,28217;151488,58104;119740,89853;151488,121601;121601,151488;89853,119740;58104,151488;28217,121601;59965,89853;28217,58104" o:connectangles="0,0,0,0,0,0,0,0,0,0,0,0,0"/>
                      <w10:anchorlock/>
                    </v:shape>
                  </w:pict>
                </mc:Fallback>
              </mc:AlternateContent>
            </w:r>
          </w:p>
        </w:tc>
        <w:tc>
          <w:tcPr>
            <w:tcW w:w="726" w:type="dxa"/>
            <w:shd w:val="clear" w:color="auto" w:fill="auto"/>
          </w:tcPr>
          <w:p w14:paraId="2423C0CA" w14:textId="77777777" w:rsidR="009F6309" w:rsidRPr="00996EE4" w:rsidRDefault="009F6309" w:rsidP="00031161">
            <w:pPr>
              <w:spacing w:before="40" w:after="120"/>
              <w:ind w:right="113"/>
              <w:jc w:val="center"/>
              <w:rPr>
                <w:rFonts w:cs="Times New Roman"/>
                <w:b/>
                <w:sz w:val="16"/>
                <w:szCs w:val="16"/>
                <w:u w:val="single"/>
                <w:lang w:val="en-GB" w:eastAsia="fr-FR"/>
              </w:rPr>
            </w:pPr>
          </w:p>
        </w:tc>
        <w:tc>
          <w:tcPr>
            <w:tcW w:w="726" w:type="dxa"/>
            <w:shd w:val="clear" w:color="auto" w:fill="auto"/>
          </w:tcPr>
          <w:p w14:paraId="0AA7C1DB" w14:textId="77777777" w:rsidR="009F6309" w:rsidRPr="00996EE4" w:rsidRDefault="009F6309" w:rsidP="00031161">
            <w:pPr>
              <w:spacing w:before="40" w:after="120"/>
              <w:ind w:right="113"/>
              <w:jc w:val="center"/>
              <w:rPr>
                <w:rFonts w:cs="Times New Roman"/>
                <w:b/>
                <w:sz w:val="16"/>
                <w:szCs w:val="16"/>
                <w:u w:val="single"/>
                <w:lang w:val="en-GB" w:eastAsia="fr-FR"/>
              </w:rPr>
            </w:pPr>
          </w:p>
        </w:tc>
      </w:tr>
      <w:tr w:rsidR="009F6309" w:rsidRPr="00031161" w14:paraId="55174A39" w14:textId="77777777" w:rsidTr="00031161">
        <w:tc>
          <w:tcPr>
            <w:tcW w:w="4466" w:type="dxa"/>
            <w:shd w:val="clear" w:color="auto" w:fill="auto"/>
          </w:tcPr>
          <w:p w14:paraId="7024C07C" w14:textId="77777777" w:rsidR="009F6309" w:rsidRPr="00031161" w:rsidRDefault="009F6309" w:rsidP="00031161">
            <w:pPr>
              <w:spacing w:before="40" w:after="120"/>
              <w:ind w:right="113"/>
              <w:rPr>
                <w:rFonts w:cs="Times New Roman"/>
                <w:lang w:eastAsia="fr-FR"/>
              </w:rPr>
            </w:pPr>
            <w:r w:rsidRPr="00031161">
              <w:rPr>
                <w:rFonts w:cs="Times New Roman"/>
                <w:lang w:eastAsia="fr-FR"/>
              </w:rPr>
              <w:t>4.3 Изменения долей внутри видов транспорта, которые объединяются при прогнозировании дорожного движения</w:t>
            </w:r>
          </w:p>
        </w:tc>
        <w:tc>
          <w:tcPr>
            <w:tcW w:w="726" w:type="dxa"/>
            <w:shd w:val="clear" w:color="auto" w:fill="auto"/>
          </w:tcPr>
          <w:p w14:paraId="4CF9503B"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1387B297" w14:textId="77777777" w:rsidR="009F6309" w:rsidRPr="00996EE4" w:rsidRDefault="009F6309" w:rsidP="00031161">
            <w:pPr>
              <w:spacing w:before="40" w:after="120"/>
              <w:ind w:right="113"/>
              <w:jc w:val="center"/>
              <w:rPr>
                <w:rFonts w:cs="Times New Roman"/>
                <w:b/>
                <w:sz w:val="16"/>
                <w:szCs w:val="16"/>
                <w:u w:val="single"/>
                <w:lang w:val="en-GB" w:eastAsia="fr-FR"/>
              </w:rPr>
            </w:pPr>
            <w:r w:rsidRPr="00996EE4">
              <w:rPr>
                <w:rFonts w:cs="Times New Roman"/>
                <w:noProof/>
                <w:sz w:val="16"/>
                <w:szCs w:val="16"/>
                <w:lang w:val="en-GB" w:eastAsia="fr-FR"/>
              </w:rPr>
              <mc:AlternateContent>
                <mc:Choice Requires="wps">
                  <w:drawing>
                    <wp:inline distT="0" distB="0" distL="0" distR="0" wp14:anchorId="5003AA33" wp14:editId="37A54A2F">
                      <wp:extent cx="179705" cy="179705"/>
                      <wp:effectExtent l="0" t="0" r="0" b="0"/>
                      <wp:docPr id="17" name="Multiply 17"/>
                      <wp:cNvGraphicFramePr/>
                      <a:graphic xmlns:a="http://schemas.openxmlformats.org/drawingml/2006/main">
                        <a:graphicData uri="http://schemas.microsoft.com/office/word/2010/wordprocessingShape">
                          <wps:wsp>
                            <wps:cNvSpPr/>
                            <wps:spPr>
                              <a:xfrm>
                                <a:off x="0" y="0"/>
                                <a:ext cx="179705" cy="17970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57844D7" id="Multiply 1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FbbgIAAAMFAAAOAAAAZHJzL2Uyb0RvYy54bWysVEtvGjEQvlfqf7B8b3ZBUBLEEtEgqkpp&#10;gpRUOQ9em7XkV23DQn99x94lIY9TVQ5mxvPyfPPNzq4PWpE990FaU9HBRUkJN8zW0mwr+utx9eWS&#10;khDB1KCs4RU98kCv558/zVo35UPbWFVzTzCJCdPWVbSJ0U2LIrCGawgX1nGDRmG9hoiq3xa1hxaz&#10;a1UMy/Jr0VpfO28ZDwFvl52RznN+ITiL90IEHomqKL4t5tPnc5POYj6D6daDayTrnwH/8AoN0mDR&#10;51RLiEB2Xr5LpSXzNlgRL5jVhRVCMp57wG4G5ZtuHhpwPPeC4AT3DFP4f2nZ3X7tiaxxdhNKDGic&#10;0c+ditKpI8ErxKd1YYpuD27tey2gmJo9CK/TP7ZBDhnT4zOm/BAJw8vB5GpSjilhaOplzFK8BDsf&#10;4nduNUlCRXHOzekBGVHY34bYhZxcU81glaxXUqms+O3mRnmyBxzzaHU5+LZML8cqr9yUIW1Fh+NR&#10;iVRggHQTCiKK2iEAwWwpAbVFHrPoc+1X0eGDIrl4AzXvSo9L/J0qd+7vX5G6WEJoupBcog9RJuXj&#10;mbZ90wn8Du4kbWx9xHF52/E4OLaSmO0WQlyDR+JiX7iM8R4PoSw2a3uJksb6Px/dJ3/kE1opaXER&#10;EIjfO/CcEvXDINOuBqNR2pysjMaTISr+3LI5t5idvrE4hAGuvWNZTP5RnUThrX7CnV2kqmgCw7B2&#10;B3mv3MRuQXHrGV8sshtui4N4ax4cS8kTTgnHx8MTeNdTJyLn7uxpaWD6hjmdb4o0drGLVshMqxdc&#10;cVRJwU3LQ+u/CmmVz/Xs9fLtmv8FAAD//wMAUEsDBBQABgAIAAAAIQCN3SeR2AAAAAMBAAAPAAAA&#10;ZHJzL2Rvd25yZXYueG1sTI/NTsMwEITvSLyDtUjcqEOQIErjVAjxc+EApXB2422cYq+jeNOEt8fQ&#10;A1x2tJrVzLfVavZOHHCIXSAFl4sMBFITTEetgs3bw0UBIrImo10gVPCFEVb16UmlSxMmesXDmluR&#10;QiiWWoFl7kspY2PR67gIPVLydmHwmtM6tNIMekrh3sk8y66l1x2lBqt7vLPYfK5Hr8Dt8vfs/mk/&#10;8mPxUWyafrp5ti9KnZ/Nt0sQjDP/HcMPfkKHOjFtw0gmCqcgPcK/M3l5cQVie1RZV/I/e/0NAAD/&#10;/wMAUEsBAi0AFAAGAAgAAAAhALaDOJL+AAAA4QEAABMAAAAAAAAAAAAAAAAAAAAAAFtDb250ZW50&#10;X1R5cGVzXS54bWxQSwECLQAUAAYACAAAACEAOP0h/9YAAACUAQAACwAAAAAAAAAAAAAAAAAvAQAA&#10;X3JlbHMvLnJlbHNQSwECLQAUAAYACAAAACEAIxmRW24CAAADBQAADgAAAAAAAAAAAAAAAAAuAgAA&#10;ZHJzL2Uyb0RvYy54bWxQSwECLQAUAAYACAAAACEAjd0nkdgAAAADAQAADwAAAAAAAAAAAAAAAADI&#10;BAAAZHJzL2Rvd25yZXYueG1sUEsFBgAAAAAEAAQA8wAAAM0FAAAAAA==&#10;" path="m28217,58104l58104,28217,89853,59965,121601,28217r29887,29887l119740,89853r31748,31748l121601,151488,89853,119740,58104,151488,28217,121601,59965,89853,28217,58104xe" fillcolor="#4f81bd" strokecolor="#385d8a" strokeweight="2pt">
                      <v:path arrowok="t" o:connecttype="custom" o:connectlocs="28217,58104;58104,28217;89853,59965;121601,28217;151488,58104;119740,89853;151488,121601;121601,151488;89853,119740;58104,151488;28217,121601;59965,89853;28217,58104" o:connectangles="0,0,0,0,0,0,0,0,0,0,0,0,0"/>
                      <w10:anchorlock/>
                    </v:shape>
                  </w:pict>
                </mc:Fallback>
              </mc:AlternateContent>
            </w:r>
          </w:p>
        </w:tc>
        <w:tc>
          <w:tcPr>
            <w:tcW w:w="726" w:type="dxa"/>
            <w:shd w:val="clear" w:color="auto" w:fill="auto"/>
          </w:tcPr>
          <w:p w14:paraId="57DB0573" w14:textId="77777777" w:rsidR="009F6309" w:rsidRPr="00996EE4" w:rsidRDefault="009F6309" w:rsidP="00031161">
            <w:pPr>
              <w:spacing w:before="40" w:after="120"/>
              <w:ind w:right="113"/>
              <w:jc w:val="center"/>
              <w:rPr>
                <w:rFonts w:cs="Times New Roman"/>
                <w:b/>
                <w:sz w:val="16"/>
                <w:szCs w:val="16"/>
                <w:u w:val="single"/>
                <w:lang w:val="en-GB" w:eastAsia="fr-FR"/>
              </w:rPr>
            </w:pPr>
          </w:p>
        </w:tc>
        <w:tc>
          <w:tcPr>
            <w:tcW w:w="726" w:type="dxa"/>
            <w:shd w:val="clear" w:color="auto" w:fill="auto"/>
          </w:tcPr>
          <w:p w14:paraId="086CE845" w14:textId="77777777" w:rsidR="009F6309" w:rsidRPr="00996EE4" w:rsidRDefault="009F6309" w:rsidP="00031161">
            <w:pPr>
              <w:spacing w:before="40" w:after="120"/>
              <w:ind w:right="113"/>
              <w:jc w:val="center"/>
              <w:rPr>
                <w:rFonts w:cs="Times New Roman"/>
                <w:b/>
                <w:sz w:val="16"/>
                <w:szCs w:val="16"/>
                <w:u w:val="single"/>
                <w:lang w:val="en-GB" w:eastAsia="fr-FR"/>
              </w:rPr>
            </w:pPr>
          </w:p>
        </w:tc>
      </w:tr>
      <w:tr w:rsidR="009F6309" w:rsidRPr="00031161" w14:paraId="3CFB5715" w14:textId="77777777" w:rsidTr="00031161">
        <w:tc>
          <w:tcPr>
            <w:tcW w:w="4466" w:type="dxa"/>
            <w:shd w:val="clear" w:color="auto" w:fill="auto"/>
          </w:tcPr>
          <w:p w14:paraId="79875E85" w14:textId="52930DCC" w:rsidR="009F6309" w:rsidRPr="00031161" w:rsidRDefault="009F6309" w:rsidP="00031161">
            <w:pPr>
              <w:spacing w:before="40" w:after="120"/>
              <w:ind w:right="113"/>
              <w:rPr>
                <w:rFonts w:cs="Times New Roman"/>
                <w:b/>
                <w:lang w:eastAsia="fr-FR"/>
              </w:rPr>
            </w:pPr>
            <w:r w:rsidRPr="00031161">
              <w:rPr>
                <w:rFonts w:cs="Times New Roman"/>
                <w:b/>
                <w:bCs/>
                <w:lang w:eastAsia="fr-FR"/>
              </w:rPr>
              <w:t>5.</w:t>
            </w:r>
            <w:r w:rsidRPr="00031161">
              <w:rPr>
                <w:rFonts w:cs="Times New Roman"/>
                <w:lang w:eastAsia="fr-FR"/>
              </w:rPr>
              <w:t xml:space="preserve"> </w:t>
            </w:r>
            <w:r w:rsidRPr="00031161">
              <w:rPr>
                <w:rFonts w:cs="Times New Roman"/>
                <w:b/>
                <w:bCs/>
                <w:lang w:eastAsia="fr-FR"/>
              </w:rPr>
              <w:t>Стратегии/сценарии, связанные</w:t>
            </w:r>
            <w:r w:rsidR="00031161">
              <w:rPr>
                <w:rFonts w:cs="Times New Roman"/>
                <w:b/>
                <w:bCs/>
                <w:lang w:eastAsia="fr-FR"/>
              </w:rPr>
              <w:br/>
            </w:r>
            <w:r w:rsidRPr="00031161">
              <w:rPr>
                <w:rFonts w:cs="Times New Roman"/>
                <w:b/>
                <w:bCs/>
                <w:lang w:eastAsia="fr-FR"/>
              </w:rPr>
              <w:t>с модернизацией</w:t>
            </w:r>
          </w:p>
        </w:tc>
        <w:tc>
          <w:tcPr>
            <w:tcW w:w="726" w:type="dxa"/>
            <w:shd w:val="clear" w:color="auto" w:fill="auto"/>
          </w:tcPr>
          <w:p w14:paraId="59421125"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5698A9F5"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39BCFCF6"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224144DB" w14:textId="77777777" w:rsidR="009F6309" w:rsidRPr="00996EE4" w:rsidRDefault="009F6309" w:rsidP="00031161">
            <w:pPr>
              <w:spacing w:before="40" w:after="120"/>
              <w:ind w:right="113"/>
              <w:jc w:val="center"/>
              <w:rPr>
                <w:rFonts w:cs="Times New Roman"/>
                <w:b/>
                <w:sz w:val="16"/>
                <w:szCs w:val="16"/>
                <w:u w:val="single"/>
                <w:lang w:eastAsia="fr-FR"/>
              </w:rPr>
            </w:pPr>
          </w:p>
        </w:tc>
      </w:tr>
      <w:tr w:rsidR="009F6309" w:rsidRPr="00031161" w14:paraId="57E0E810" w14:textId="77777777" w:rsidTr="00031161">
        <w:tc>
          <w:tcPr>
            <w:tcW w:w="4466" w:type="dxa"/>
            <w:shd w:val="clear" w:color="auto" w:fill="auto"/>
          </w:tcPr>
          <w:p w14:paraId="11488C16" w14:textId="77777777" w:rsidR="009F6309" w:rsidRPr="00031161" w:rsidRDefault="009F6309" w:rsidP="00031161">
            <w:pPr>
              <w:spacing w:before="40" w:after="120"/>
              <w:ind w:right="113"/>
              <w:rPr>
                <w:rFonts w:cs="Times New Roman"/>
                <w:lang w:eastAsia="fr-FR"/>
              </w:rPr>
            </w:pPr>
            <w:r w:rsidRPr="00031161">
              <w:rPr>
                <w:rFonts w:cs="Times New Roman"/>
                <w:lang w:eastAsia="fr-FR"/>
              </w:rPr>
              <w:t>5.1 Ожидаемые виды модернизации технологий энергоэффективности</w:t>
            </w:r>
          </w:p>
        </w:tc>
        <w:tc>
          <w:tcPr>
            <w:tcW w:w="726" w:type="dxa"/>
            <w:shd w:val="clear" w:color="auto" w:fill="auto"/>
          </w:tcPr>
          <w:p w14:paraId="2732D819" w14:textId="77777777" w:rsidR="009F6309" w:rsidRPr="00996EE4" w:rsidRDefault="009F6309" w:rsidP="00031161">
            <w:pPr>
              <w:spacing w:before="40" w:after="120"/>
              <w:ind w:right="113"/>
              <w:jc w:val="center"/>
              <w:rPr>
                <w:rFonts w:cs="Times New Roman"/>
                <w:b/>
                <w:sz w:val="16"/>
                <w:szCs w:val="16"/>
                <w:u w:val="single"/>
                <w:lang w:val="en-GB" w:eastAsia="fr-FR"/>
              </w:rPr>
            </w:pPr>
            <w:r w:rsidRPr="00996EE4">
              <w:rPr>
                <w:rFonts w:cs="Times New Roman"/>
                <w:noProof/>
                <w:sz w:val="16"/>
                <w:szCs w:val="16"/>
                <w:lang w:val="en-GB" w:eastAsia="fr-FR"/>
              </w:rPr>
              <mc:AlternateContent>
                <mc:Choice Requires="wps">
                  <w:drawing>
                    <wp:inline distT="0" distB="0" distL="0" distR="0" wp14:anchorId="5B1BB6E1" wp14:editId="5143AC5B">
                      <wp:extent cx="179705" cy="179705"/>
                      <wp:effectExtent l="0" t="0" r="0" b="0"/>
                      <wp:docPr id="33" name="Multiply 13"/>
                      <wp:cNvGraphicFramePr/>
                      <a:graphic xmlns:a="http://schemas.openxmlformats.org/drawingml/2006/main">
                        <a:graphicData uri="http://schemas.microsoft.com/office/word/2010/wordprocessingShape">
                          <wps:wsp>
                            <wps:cNvSpPr/>
                            <wps:spPr>
                              <a:xfrm>
                                <a:off x="0" y="0"/>
                                <a:ext cx="179705" cy="17970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D0EA80" id="Multiply 1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RGbwIAAAMFAAAOAAAAZHJzL2Uyb0RvYy54bWysVEtv2zAMvg/YfxB0X22nydoGdYqsQYYB&#10;XRugHXpmZCkWoNckJU7260fJTt+nYTkopPgSP3705dVeK7LjPkhralqdlJRww2wjzaamvx6WX84p&#10;CRFMA8oaXtMDD/Rq9vnTZeemfGRbqxruCSYxYdq5mrYxumlRBNZyDeHEOm7QKKzXEFH1m6Lx0GF2&#10;rYpRWX4tOusb5y3jIeDtojfSWc4vBGfxTojAI1E1xbfFfPp8rtNZzC5huvHgWsmGZ8A/vEKDNFj0&#10;KdUCIpCtl+9Sacm8DVbEE2Z1YYWQjOcesJuqfNPNfQuO514QnOCeYAr/Ly273a08kU1NT08pMaBx&#10;Rj+3KkqnDqQ6Tfh0LkzR7d6t/KAFFFOze+F1+sc2yD5jenjClO8jYXhZnV2clRNKGJoGGbMUz8HO&#10;h/idW02SUFOcc3t8QEYUdjch9iFH11QzWCWbpVQqK36zvlae7ADHPF6eV98W6eVY5ZWbMqSr6Wgy&#10;LpEKDJBuQkFEUTsEIJgNJaA2yGMWfa79Kjp8UCQXb6HhfelJib9j5d79/StSFwsIbR+SSwwhyqR8&#10;PNN2aDqB38OdpLVtDjgub3seB8eWErPdQIgr8Ehc7AuXMd7hIZTFZu0gUdJa/+ej++SPfEIrJR0u&#10;AgLxewueU6J+GGTaRTUep83JynhyNkLFv7SsX1rMVl9bHEKFa+9YFpN/VEdReKsfcWfnqSqawDCs&#10;3UM+KNexX1Dcesbn8+yG2+Ig3ph7x1LyhFPC8WH/CN4N1InIuVt7XBqYvmFO75sijZ1voxUy0+oZ&#10;VxxVUnDT8tCGr0Ja5Zd69nr+ds3+AgAA//8DAFBLAwQUAAYACAAAACEAjd0nkdgAAAADAQAADwAA&#10;AGRycy9kb3ducmV2LnhtbEyPzU7DMBCE70i8g7VI3KhDkCBK41QI8XPhAKVwduNtnGKvo3jThLfH&#10;0ANcdrSa1cy31Wr2ThxwiF0gBZeLDARSE0xHrYLN28NFASKyJqNdIFTwhRFW9elJpUsTJnrFw5pb&#10;kUIollqBZe5LKWNj0eu4CD1S8nZh8JrTOrTSDHpK4d7JPMuupdcdpQare7yz2HyuR6/A7fL37P5p&#10;P/Jj8VFsmn66ebYvSp2fzbdLEIwz/x3DD35ChzoxbcNIJgqnID3CvzN5eXEFYntUWVfyP3v9DQAA&#10;//8DAFBLAQItABQABgAIAAAAIQC2gziS/gAAAOEBAAATAAAAAAAAAAAAAAAAAAAAAABbQ29udGVu&#10;dF9UeXBlc10ueG1sUEsBAi0AFAAGAAgAAAAhADj9If/WAAAAlAEAAAsAAAAAAAAAAAAAAAAALwEA&#10;AF9yZWxzLy5yZWxzUEsBAi0AFAAGAAgAAAAhAMtsFEZvAgAAAwUAAA4AAAAAAAAAAAAAAAAALgIA&#10;AGRycy9lMm9Eb2MueG1sUEsBAi0AFAAGAAgAAAAhAI3dJ5HYAAAAAwEAAA8AAAAAAAAAAAAAAAAA&#10;yQQAAGRycy9kb3ducmV2LnhtbFBLBQYAAAAABAAEAPMAAADOBQAAAAA=&#10;" path="m28217,58104l58104,28217,89853,59965,121601,28217r29887,29887l119740,89853r31748,31748l121601,151488,89853,119740,58104,151488,28217,121601,59965,89853,28217,58104xe" fillcolor="#4f81bd" strokecolor="#385d8a" strokeweight="2pt">
                      <v:path arrowok="t" o:connecttype="custom" o:connectlocs="28217,58104;58104,28217;89853,59965;121601,28217;151488,58104;119740,89853;151488,121601;121601,151488;89853,119740;58104,151488;28217,121601;59965,89853;28217,58104" o:connectangles="0,0,0,0,0,0,0,0,0,0,0,0,0"/>
                      <w10:anchorlock/>
                    </v:shape>
                  </w:pict>
                </mc:Fallback>
              </mc:AlternateContent>
            </w:r>
          </w:p>
        </w:tc>
        <w:tc>
          <w:tcPr>
            <w:tcW w:w="726" w:type="dxa"/>
            <w:shd w:val="clear" w:color="auto" w:fill="auto"/>
          </w:tcPr>
          <w:p w14:paraId="64990215" w14:textId="77777777" w:rsidR="009F6309" w:rsidRPr="00996EE4" w:rsidRDefault="009F6309" w:rsidP="00031161">
            <w:pPr>
              <w:spacing w:before="40" w:after="120"/>
              <w:ind w:right="113"/>
              <w:jc w:val="center"/>
              <w:rPr>
                <w:rFonts w:cs="Times New Roman"/>
                <w:b/>
                <w:sz w:val="16"/>
                <w:szCs w:val="16"/>
                <w:u w:val="single"/>
                <w:lang w:val="en-GB" w:eastAsia="fr-FR"/>
              </w:rPr>
            </w:pPr>
          </w:p>
        </w:tc>
        <w:tc>
          <w:tcPr>
            <w:tcW w:w="726" w:type="dxa"/>
            <w:shd w:val="clear" w:color="auto" w:fill="auto"/>
          </w:tcPr>
          <w:p w14:paraId="5CF1D903" w14:textId="77777777" w:rsidR="009F6309" w:rsidRPr="00996EE4" w:rsidRDefault="009F6309" w:rsidP="00031161">
            <w:pPr>
              <w:spacing w:before="40" w:after="120"/>
              <w:ind w:right="113"/>
              <w:jc w:val="center"/>
              <w:rPr>
                <w:rFonts w:cs="Times New Roman"/>
                <w:b/>
                <w:sz w:val="16"/>
                <w:szCs w:val="16"/>
                <w:u w:val="single"/>
                <w:lang w:val="en-GB" w:eastAsia="fr-FR"/>
              </w:rPr>
            </w:pPr>
          </w:p>
        </w:tc>
        <w:tc>
          <w:tcPr>
            <w:tcW w:w="726" w:type="dxa"/>
            <w:shd w:val="clear" w:color="auto" w:fill="auto"/>
          </w:tcPr>
          <w:p w14:paraId="451F2BD2" w14:textId="77777777" w:rsidR="009F6309" w:rsidRPr="00996EE4" w:rsidRDefault="009F6309" w:rsidP="00031161">
            <w:pPr>
              <w:spacing w:before="40" w:after="120"/>
              <w:ind w:right="113"/>
              <w:jc w:val="center"/>
              <w:rPr>
                <w:rFonts w:cs="Times New Roman"/>
                <w:b/>
                <w:sz w:val="16"/>
                <w:szCs w:val="16"/>
                <w:u w:val="single"/>
                <w:lang w:val="en-GB" w:eastAsia="fr-FR"/>
              </w:rPr>
            </w:pPr>
          </w:p>
        </w:tc>
      </w:tr>
      <w:tr w:rsidR="009F6309" w:rsidRPr="00031161" w14:paraId="6A0B91C7" w14:textId="77777777" w:rsidTr="00031161">
        <w:tc>
          <w:tcPr>
            <w:tcW w:w="4466" w:type="dxa"/>
            <w:shd w:val="clear" w:color="auto" w:fill="auto"/>
          </w:tcPr>
          <w:p w14:paraId="6A33804E" w14:textId="77777777" w:rsidR="009F6309" w:rsidRPr="00031161" w:rsidRDefault="009F6309" w:rsidP="00031161">
            <w:pPr>
              <w:spacing w:before="40" w:after="120"/>
              <w:ind w:right="113"/>
              <w:rPr>
                <w:rFonts w:cs="Times New Roman"/>
                <w:lang w:eastAsia="fr-FR"/>
              </w:rPr>
            </w:pPr>
            <w:r w:rsidRPr="00031161">
              <w:rPr>
                <w:rFonts w:cs="Times New Roman"/>
                <w:lang w:eastAsia="fr-FR"/>
              </w:rPr>
              <w:t>5.2 Проникновение новых технологий (эндогенный выбор технологий)</w:t>
            </w:r>
          </w:p>
        </w:tc>
        <w:tc>
          <w:tcPr>
            <w:tcW w:w="726" w:type="dxa"/>
            <w:shd w:val="clear" w:color="auto" w:fill="auto"/>
          </w:tcPr>
          <w:p w14:paraId="54CE3003"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0514D0B7"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0A97A5FF"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76C7CCE0" w14:textId="77777777" w:rsidR="009F6309" w:rsidRPr="00996EE4" w:rsidRDefault="009F6309" w:rsidP="00031161">
            <w:pPr>
              <w:spacing w:before="40" w:after="120"/>
              <w:ind w:right="113"/>
              <w:jc w:val="center"/>
              <w:rPr>
                <w:rFonts w:cs="Times New Roman"/>
                <w:b/>
                <w:sz w:val="16"/>
                <w:szCs w:val="16"/>
                <w:u w:val="single"/>
                <w:lang w:val="en-GB" w:eastAsia="fr-FR"/>
              </w:rPr>
            </w:pPr>
            <w:r w:rsidRPr="00996EE4">
              <w:rPr>
                <w:rFonts w:cs="Times New Roman"/>
                <w:noProof/>
                <w:sz w:val="16"/>
                <w:szCs w:val="16"/>
                <w:lang w:val="en-GB" w:eastAsia="fr-FR"/>
              </w:rPr>
              <mc:AlternateContent>
                <mc:Choice Requires="wps">
                  <w:drawing>
                    <wp:inline distT="0" distB="0" distL="0" distR="0" wp14:anchorId="2C37F800" wp14:editId="7A31E2C6">
                      <wp:extent cx="179705" cy="179705"/>
                      <wp:effectExtent l="0" t="0" r="0" b="0"/>
                      <wp:docPr id="34" name="Multiply 18"/>
                      <wp:cNvGraphicFramePr/>
                      <a:graphic xmlns:a="http://schemas.openxmlformats.org/drawingml/2006/main">
                        <a:graphicData uri="http://schemas.microsoft.com/office/word/2010/wordprocessingShape">
                          <wps:wsp>
                            <wps:cNvSpPr/>
                            <wps:spPr>
                              <a:xfrm>
                                <a:off x="0" y="0"/>
                                <a:ext cx="179705" cy="17970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9719CF" id="Multiply 1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5fbwIAAAMFAAAOAAAAZHJzL2Uyb0RvYy54bWysVEtv2zAMvg/YfxB0X21nyZoGdYqsQYYB&#10;XVugLXpmZCkWoNckJU7260fJTt+nYTkopPgSP370+cVeK7LjPkhralqdlJRww2wjzaamD/erL1NK&#10;QgTTgLKG1/TAA72Yf/503rkZH9nWqoZ7gklMmHWupm2MblYUgbVcQzixjhs0Cus1RFT9pmg8dJhd&#10;q2JUlt+KzvrGect4CHi77I10nvMLwVm8ESLwSFRN8W0xnz6f63QW83OYbTy4VrLhGfAPr9AgDRZ9&#10;SrWECGTr5btUWjJvgxXxhFldWCEk47kH7KYq33Rz14LjuRcEJ7gnmML/S8uud7eeyKamX8eUGNA4&#10;o19bFaVTB1JNEz6dCzN0u3O3ftACiqnZvfA6/WMbZJ8xPTxhyveRMLysTs9OywklDE2DjFmK52Dn&#10;Q/zBrSZJqCnOuT0+ICMKu6sQ+5Cja6oZrJLNSiqVFb9ZXypPdoBjHq+m1fdlejlWeeWmDOlqOpqM&#10;S6QCA6SbUBBR1A4BCGZDCagN8phFn2u/ig4fFMnFW2h4X3pS4u9YuXd//4rUxRJC24fkEkOIMikf&#10;z7Qdmk7g93AnaW2bA47L257HwbGVxGxXEOIteCQu9oXLGG/wEMpis3aQKGmt//PRffJHPqGVkg4X&#10;AYH4vQXPKVE/DTLtrBqP0+ZkZTw5HaHiX1rWLy1mqy8tDqHCtXcsi8k/qqMovNWPuLOLVBVNYBjW&#10;7iEflMvYLyhuPeOLRXbDbXEQr8ydYyl5winheL9/BO8G6kTk3LU9Lg3M3jCn902Rxi620QqZafWM&#10;K44qKbhpeWjDVyGt8ks9ez1/u+Z/AQAA//8DAFBLAwQUAAYACAAAACEAjd0nkdgAAAADAQAADwAA&#10;AGRycy9kb3ducmV2LnhtbEyPzU7DMBCE70i8g7VI3KhDkCBK41QI8XPhAKVwduNtnGKvo3jThLfH&#10;0ANcdrSa1cy31Wr2ThxwiF0gBZeLDARSE0xHrYLN28NFASKyJqNdIFTwhRFW9elJpUsTJnrFw5pb&#10;kUIollqBZe5LKWNj0eu4CD1S8nZh8JrTOrTSDHpK4d7JPMuupdcdpQare7yz2HyuR6/A7fL37P5p&#10;P/Jj8VFsmn66ebYvSp2fzbdLEIwz/x3DD35ChzoxbcNIJgqnID3CvzN5eXEFYntUWVfyP3v9DQAA&#10;//8DAFBLAQItABQABgAIAAAAIQC2gziS/gAAAOEBAAATAAAAAAAAAAAAAAAAAAAAAABbQ29udGVu&#10;dF9UeXBlc10ueG1sUEsBAi0AFAAGAAgAAAAhADj9If/WAAAAlAEAAAsAAAAAAAAAAAAAAAAALwEA&#10;AF9yZWxzLy5yZWxzUEsBAi0AFAAGAAgAAAAhAJ/mLl9vAgAAAwUAAA4AAAAAAAAAAAAAAAAALgIA&#10;AGRycy9lMm9Eb2MueG1sUEsBAi0AFAAGAAgAAAAhAI3dJ5HYAAAAAwEAAA8AAAAAAAAAAAAAAAAA&#10;yQQAAGRycy9kb3ducmV2LnhtbFBLBQYAAAAABAAEAPMAAADOBQAAAAA=&#10;" path="m28217,58104l58104,28217,89853,59965,121601,28217r29887,29887l119740,89853r31748,31748l121601,151488,89853,119740,58104,151488,28217,121601,59965,89853,28217,58104xe" fillcolor="#4f81bd" strokecolor="#385d8a" strokeweight="2pt">
                      <v:path arrowok="t" o:connecttype="custom" o:connectlocs="28217,58104;58104,28217;89853,59965;121601,28217;151488,58104;119740,89853;151488,121601;121601,151488;89853,119740;58104,151488;28217,121601;59965,89853;28217,58104" o:connectangles="0,0,0,0,0,0,0,0,0,0,0,0,0"/>
                      <w10:anchorlock/>
                    </v:shape>
                  </w:pict>
                </mc:Fallback>
              </mc:AlternateContent>
            </w:r>
          </w:p>
        </w:tc>
      </w:tr>
      <w:tr w:rsidR="009F6309" w:rsidRPr="00031161" w14:paraId="42D0C265" w14:textId="77777777" w:rsidTr="00031161">
        <w:tc>
          <w:tcPr>
            <w:tcW w:w="4466" w:type="dxa"/>
            <w:shd w:val="clear" w:color="auto" w:fill="auto"/>
          </w:tcPr>
          <w:p w14:paraId="58E4686B" w14:textId="77777777" w:rsidR="009F6309" w:rsidRPr="00031161" w:rsidRDefault="009F6309" w:rsidP="00031161">
            <w:pPr>
              <w:spacing w:before="40" w:after="120"/>
              <w:ind w:right="113"/>
              <w:rPr>
                <w:rFonts w:cs="Times New Roman"/>
                <w:b/>
                <w:lang w:eastAsia="fr-FR"/>
              </w:rPr>
            </w:pPr>
            <w:r w:rsidRPr="00031161">
              <w:rPr>
                <w:rFonts w:cs="Times New Roman"/>
                <w:lang w:eastAsia="fr-FR"/>
              </w:rPr>
              <w:t>5.3 Проникновение новых технологий (экзогенный выбор технологий)</w:t>
            </w:r>
          </w:p>
        </w:tc>
        <w:tc>
          <w:tcPr>
            <w:tcW w:w="726" w:type="dxa"/>
            <w:shd w:val="clear" w:color="auto" w:fill="auto"/>
          </w:tcPr>
          <w:p w14:paraId="4D86A4A4" w14:textId="77777777" w:rsidR="009F6309" w:rsidRPr="00996EE4" w:rsidRDefault="009F6309" w:rsidP="00031161">
            <w:pPr>
              <w:spacing w:before="40" w:after="120"/>
              <w:ind w:right="113"/>
              <w:jc w:val="center"/>
              <w:rPr>
                <w:rFonts w:cs="Times New Roman"/>
                <w:b/>
                <w:sz w:val="16"/>
                <w:szCs w:val="16"/>
                <w:u w:val="single"/>
                <w:lang w:eastAsia="fr-FR"/>
              </w:rPr>
            </w:pPr>
          </w:p>
        </w:tc>
        <w:tc>
          <w:tcPr>
            <w:tcW w:w="726" w:type="dxa"/>
            <w:shd w:val="clear" w:color="auto" w:fill="auto"/>
          </w:tcPr>
          <w:p w14:paraId="41670444" w14:textId="77777777" w:rsidR="009F6309" w:rsidRPr="00996EE4" w:rsidRDefault="009F6309" w:rsidP="00031161">
            <w:pPr>
              <w:spacing w:before="40" w:after="120"/>
              <w:ind w:right="113"/>
              <w:jc w:val="center"/>
              <w:rPr>
                <w:rFonts w:cs="Times New Roman"/>
                <w:b/>
                <w:sz w:val="16"/>
                <w:szCs w:val="16"/>
                <w:u w:val="single"/>
                <w:lang w:val="en-GB" w:eastAsia="fr-FR"/>
              </w:rPr>
            </w:pPr>
            <w:r w:rsidRPr="00996EE4">
              <w:rPr>
                <w:rFonts w:cs="Times New Roman"/>
                <w:noProof/>
                <w:sz w:val="16"/>
                <w:szCs w:val="16"/>
                <w:lang w:val="en-GB" w:eastAsia="fr-FR"/>
              </w:rPr>
              <mc:AlternateContent>
                <mc:Choice Requires="wps">
                  <w:drawing>
                    <wp:inline distT="0" distB="0" distL="0" distR="0" wp14:anchorId="66D5D0C5" wp14:editId="33B705BC">
                      <wp:extent cx="179705" cy="179705"/>
                      <wp:effectExtent l="0" t="0" r="0" b="0"/>
                      <wp:docPr id="35" name="Multiply 20"/>
                      <wp:cNvGraphicFramePr/>
                      <a:graphic xmlns:a="http://schemas.openxmlformats.org/drawingml/2006/main">
                        <a:graphicData uri="http://schemas.microsoft.com/office/word/2010/wordprocessingShape">
                          <wps:wsp>
                            <wps:cNvSpPr/>
                            <wps:spPr>
                              <a:xfrm>
                                <a:off x="0" y="0"/>
                                <a:ext cx="179705" cy="17970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9D8D54" id="Multiply 2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1obgIAAAMFAAAOAAAAZHJzL2Uyb0RvYy54bWysVEtvGjEQvlfqf7B8b3ah0CSIJaIgqkpp&#10;EimJch68NmvJr9qGhf76jr1LyOtUlYOZ8bw833yz06u9VmTHfZDWVHRwVlLCDbO1NJuKPj6svlxQ&#10;EiKYGpQ1vKIHHujV7POnaesmfGgbq2ruCSYxYdK6ijYxuklRBNZwDeHMOm7QKKzXEFH1m6L20GJ2&#10;rYphWX4rWutr5y3jIeDtsjPSWc4vBGfxVojAI1EVxbfFfPp8rtNZzKYw2XhwjWT9M+AfXqFBGiz6&#10;nGoJEcjWy3eptGTeBiviGbO6sEJIxnMP2M2gfNPNfQOO514QnOCeYQr/Ly272d15IuuKfh1TYkDj&#10;jH5tVZROHcgw49O6MEG3e3fnEa2kBRRTs3vhdfrHNsg+Y3p4xpTvI2F4OTi/PC8xNUNTL2OW4hTs&#10;fIg/uNUkCRXFOTfHB2REYXcdYhdydE01g1WyXkmlsuI364XyZAc45tHqYvB9mSaLVV65KUPaig7H&#10;oxKpwADpJhREFLVDAILZUAJqgzxm0efar6LDB0Vy8QZq3pUel/g7Vu7c378idbGE0HQhuUQfokzK&#10;xzNt+6ZPcCdpbesDjsvbjsfBsZXEbNcQ4h14JC72hcsYb/EQymKztpcoaaz/89F98kc+oZWSFhcB&#10;gfi9Bc8pUT8NMu1yMBqlzcnKaHyOpCD+pWX90mK2emFxCANce8eymPyjOorCW/2EOztPVdEEhmHt&#10;DvJeWcRuQXHrGZ/Psxtui4N4be4dS8kTTgnHh/0TeNdTJyLnbuxxaWDyhjmdb4o0dr6NVshMqxOu&#10;OKqk4KblofVfhbTKL/Xsdfp2zf4CAAD//wMAUEsDBBQABgAIAAAAIQCN3SeR2AAAAAMBAAAPAAAA&#10;ZHJzL2Rvd25yZXYueG1sTI/NTsMwEITvSLyDtUjcqEOQIErjVAjxc+EApXB2422cYq+jeNOEt8fQ&#10;A1x2tJrVzLfVavZOHHCIXSAFl4sMBFITTEetgs3bw0UBIrImo10gVPCFEVb16UmlSxMmesXDmluR&#10;QiiWWoFl7kspY2PR67gIPVLydmHwmtM6tNIMekrh3sk8y66l1x2lBqt7vLPYfK5Hr8Dt8vfs/mk/&#10;8mPxUWyafrp5ti9KnZ/Nt0sQjDP/HcMPfkKHOjFtw0gmCqcgPcK/M3l5cQVie1RZV/I/e/0NAAD/&#10;/wMAUEsBAi0AFAAGAAgAAAAhALaDOJL+AAAA4QEAABMAAAAAAAAAAAAAAAAAAAAAAFtDb250ZW50&#10;X1R5cGVzXS54bWxQSwECLQAUAAYACAAAACEAOP0h/9YAAACUAQAACwAAAAAAAAAAAAAAAAAvAQAA&#10;X3JlbHMvLnJlbHNQSwECLQAUAAYACAAAACEAQIK9aG4CAAADBQAADgAAAAAAAAAAAAAAAAAuAgAA&#10;ZHJzL2Uyb0RvYy54bWxQSwECLQAUAAYACAAAACEAjd0nkdgAAAADAQAADwAAAAAAAAAAAAAAAADI&#10;BAAAZHJzL2Rvd25yZXYueG1sUEsFBgAAAAAEAAQA8wAAAM0FAAAAAA==&#10;" path="m28217,58104l58104,28217,89853,59965,121601,28217r29887,29887l119740,89853r31748,31748l121601,151488,89853,119740,58104,151488,28217,121601,59965,89853,28217,58104xe" fillcolor="#4f81bd" strokecolor="#385d8a" strokeweight="2pt">
                      <v:path arrowok="t" o:connecttype="custom" o:connectlocs="28217,58104;58104,28217;89853,59965;121601,28217;151488,58104;119740,89853;151488,121601;121601,151488;89853,119740;58104,151488;28217,121601;59965,89853;28217,58104" o:connectangles="0,0,0,0,0,0,0,0,0,0,0,0,0"/>
                      <w10:anchorlock/>
                    </v:shape>
                  </w:pict>
                </mc:Fallback>
              </mc:AlternateContent>
            </w:r>
          </w:p>
        </w:tc>
        <w:tc>
          <w:tcPr>
            <w:tcW w:w="726" w:type="dxa"/>
            <w:shd w:val="clear" w:color="auto" w:fill="auto"/>
          </w:tcPr>
          <w:p w14:paraId="281B72A1" w14:textId="77777777" w:rsidR="009F6309" w:rsidRPr="00996EE4" w:rsidRDefault="009F6309" w:rsidP="00031161">
            <w:pPr>
              <w:spacing w:before="40" w:after="120"/>
              <w:ind w:right="113"/>
              <w:jc w:val="center"/>
              <w:rPr>
                <w:rFonts w:cs="Times New Roman"/>
                <w:b/>
                <w:sz w:val="16"/>
                <w:szCs w:val="16"/>
                <w:u w:val="single"/>
                <w:lang w:val="en-GB" w:eastAsia="fr-FR"/>
              </w:rPr>
            </w:pPr>
          </w:p>
        </w:tc>
        <w:tc>
          <w:tcPr>
            <w:tcW w:w="726" w:type="dxa"/>
            <w:shd w:val="clear" w:color="auto" w:fill="auto"/>
          </w:tcPr>
          <w:p w14:paraId="400960BB" w14:textId="77777777" w:rsidR="009F6309" w:rsidRPr="00996EE4" w:rsidRDefault="009F6309" w:rsidP="00031161">
            <w:pPr>
              <w:spacing w:before="40" w:after="120"/>
              <w:ind w:right="113"/>
              <w:jc w:val="center"/>
              <w:rPr>
                <w:rFonts w:cs="Times New Roman"/>
                <w:b/>
                <w:sz w:val="16"/>
                <w:szCs w:val="16"/>
                <w:u w:val="single"/>
                <w:lang w:val="en-GB" w:eastAsia="fr-FR"/>
              </w:rPr>
            </w:pPr>
          </w:p>
        </w:tc>
      </w:tr>
      <w:tr w:rsidR="009F6309" w:rsidRPr="00031161" w14:paraId="7A015206" w14:textId="77777777" w:rsidTr="00031161">
        <w:tc>
          <w:tcPr>
            <w:tcW w:w="4466" w:type="dxa"/>
            <w:shd w:val="clear" w:color="auto" w:fill="auto"/>
          </w:tcPr>
          <w:p w14:paraId="5DBE7C13" w14:textId="77777777" w:rsidR="009F6309" w:rsidRPr="00031161" w:rsidRDefault="009F6309" w:rsidP="00031161">
            <w:pPr>
              <w:spacing w:before="40" w:after="120"/>
              <w:ind w:right="113"/>
              <w:rPr>
                <w:rFonts w:cs="Times New Roman"/>
                <w:lang w:val="en-GB" w:eastAsia="fr-FR"/>
              </w:rPr>
            </w:pPr>
            <w:r w:rsidRPr="00031161">
              <w:rPr>
                <w:rFonts w:cs="Times New Roman"/>
                <w:lang w:eastAsia="fr-FR"/>
              </w:rPr>
              <w:t>5.4 Изменение характеристик топлива (биотопливо)</w:t>
            </w:r>
          </w:p>
        </w:tc>
        <w:tc>
          <w:tcPr>
            <w:tcW w:w="726" w:type="dxa"/>
            <w:shd w:val="clear" w:color="auto" w:fill="auto"/>
          </w:tcPr>
          <w:p w14:paraId="6FAAC781" w14:textId="77777777" w:rsidR="009F6309" w:rsidRPr="00996EE4" w:rsidRDefault="009F6309" w:rsidP="00031161">
            <w:pPr>
              <w:spacing w:before="40" w:after="120"/>
              <w:ind w:right="113"/>
              <w:jc w:val="center"/>
              <w:rPr>
                <w:rFonts w:cs="Times New Roman"/>
                <w:b/>
                <w:sz w:val="16"/>
                <w:szCs w:val="16"/>
                <w:u w:val="single"/>
                <w:lang w:val="en-GB" w:eastAsia="fr-FR"/>
              </w:rPr>
            </w:pPr>
          </w:p>
        </w:tc>
        <w:tc>
          <w:tcPr>
            <w:tcW w:w="726" w:type="dxa"/>
            <w:shd w:val="clear" w:color="auto" w:fill="auto"/>
          </w:tcPr>
          <w:p w14:paraId="05B4A191" w14:textId="77777777" w:rsidR="009F6309" w:rsidRPr="00996EE4" w:rsidRDefault="009F6309" w:rsidP="00031161">
            <w:pPr>
              <w:spacing w:before="40" w:after="120"/>
              <w:ind w:right="113"/>
              <w:jc w:val="center"/>
              <w:rPr>
                <w:rFonts w:cs="Times New Roman"/>
                <w:b/>
                <w:sz w:val="16"/>
                <w:szCs w:val="16"/>
                <w:u w:val="single"/>
                <w:lang w:val="en-GB" w:eastAsia="fr-FR"/>
              </w:rPr>
            </w:pPr>
          </w:p>
        </w:tc>
        <w:tc>
          <w:tcPr>
            <w:tcW w:w="726" w:type="dxa"/>
            <w:shd w:val="clear" w:color="auto" w:fill="auto"/>
          </w:tcPr>
          <w:p w14:paraId="7DA6FB55" w14:textId="77777777" w:rsidR="009F6309" w:rsidRPr="00996EE4" w:rsidRDefault="009F6309" w:rsidP="00031161">
            <w:pPr>
              <w:spacing w:before="40" w:after="120"/>
              <w:ind w:right="113"/>
              <w:jc w:val="center"/>
              <w:rPr>
                <w:rFonts w:cs="Times New Roman"/>
                <w:b/>
                <w:sz w:val="16"/>
                <w:szCs w:val="16"/>
                <w:u w:val="single"/>
                <w:lang w:val="en-GB" w:eastAsia="fr-FR"/>
              </w:rPr>
            </w:pPr>
            <w:r w:rsidRPr="00996EE4">
              <w:rPr>
                <w:rFonts w:cs="Times New Roman"/>
                <w:noProof/>
                <w:sz w:val="16"/>
                <w:szCs w:val="16"/>
                <w:lang w:val="en-GB" w:eastAsia="fr-FR"/>
              </w:rPr>
              <mc:AlternateContent>
                <mc:Choice Requires="wps">
                  <w:drawing>
                    <wp:inline distT="0" distB="0" distL="0" distR="0" wp14:anchorId="0F63D3EB" wp14:editId="03C590F4">
                      <wp:extent cx="179705" cy="179705"/>
                      <wp:effectExtent l="0" t="0" r="0" b="0"/>
                      <wp:docPr id="36" name="Multiply 19"/>
                      <wp:cNvGraphicFramePr/>
                      <a:graphic xmlns:a="http://schemas.openxmlformats.org/drawingml/2006/main">
                        <a:graphicData uri="http://schemas.microsoft.com/office/word/2010/wordprocessingShape">
                          <wps:wsp>
                            <wps:cNvSpPr/>
                            <wps:spPr>
                              <a:xfrm>
                                <a:off x="0" y="0"/>
                                <a:ext cx="179705" cy="17970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FA73AA8" id="Multiply 1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q/bwIAAAMFAAAOAAAAZHJzL2Uyb0RvYy54bWysVMlu2zAQvRfoPxC8N5JcO4sROXBjuCiQ&#10;JgaSIucxRVoEuJWkLbtf3yElZz8V9YGe4WycN290ebXXiuy4D9KamlYnJSXcMNtIs6npr4fll3NK&#10;QgTTgLKG1/TAA72aff502bkpH9nWqoZ7gklMmHaupm2MbloUgbVcQzixjhs0Cus1RFT9pmg8dJhd&#10;q2JUlqdFZ33jvGU8BLxd9EY6y/mF4CzeCRF4JKqm+LaYT5/PdTqL2SVMNx5cK9nwDPiHV2iQBos+&#10;pVpABLL18l0qLZm3wYp4wqwurBCS8dwDdlOVb7q5b8Hx3AuCE9wTTOH/pWW3u5Unsqnp11NKDGic&#10;0c+titKpA6kuEj6dC1N0u3crP2gBxdTsXnid/rENss+YHp4w5ftIGF5WZxdn5YQShqZBxizFc7Dz&#10;IX7nVpMk1BTn3B4fkBGF3U2IfcjRNdUMVslmKZXKit+sr5UnO8Axj5fn1bdFejlWeeWmDOlqOpqM&#10;S6QCA6SbUBBR1A4BCGZDCagN8phFn2u/ig4fFMnFW2h4X3pS4u9YuXd//4rUxQJC24fkEkOIMikf&#10;z7Qdmk7g93AnaW2bA47L257HwbGlxGw3EOIKPBIX+8JljHd4CGWxWTtIlLTW//noPvkjn9BKSYeL&#10;gED83oLnlKgfBpl2UY3HaXOyMp6cjVDxLy3rlxaz1dcWh1Dh2juWxeQf1VEU3upH3Nl5qoomMAxr&#10;95APynXsFxS3nvH5PLvhtjiIN+besZQ84ZRwfNg/gncDdSJy7tYelwamb5jT+6ZIY+fbaIXMtHrG&#10;FUeVFNy0PLThq5BW+aWevZ6/XbO/AAAA//8DAFBLAwQUAAYACAAAACEAjd0nkdgAAAADAQAADwAA&#10;AGRycy9kb3ducmV2LnhtbEyPzU7DMBCE70i8g7VI3KhDkCBK41QI8XPhAKVwduNtnGKvo3jThLfH&#10;0ANcdrSa1cy31Wr2ThxwiF0gBZeLDARSE0xHrYLN28NFASKyJqNdIFTwhRFW9elJpUsTJnrFw5pb&#10;kUIollqBZe5LKWNj0eu4CD1S8nZh8JrTOrTSDHpK4d7JPMuupdcdpQare7yz2HyuR6/A7fL37P5p&#10;P/Jj8VFsmn66ebYvSp2fzbdLEIwz/x3DD35ChzoxbcNIJgqnID3CvzN5eXEFYntUWVfyP3v9DQAA&#10;//8DAFBLAQItABQABgAIAAAAIQC2gziS/gAAAOEBAAATAAAAAAAAAAAAAAAAAAAAAABbQ29udGVu&#10;dF9UeXBlc10ueG1sUEsBAi0AFAAGAAgAAAAhADj9If/WAAAAlAEAAAsAAAAAAAAAAAAAAAAALwEA&#10;AF9yZWxzLy5yZWxzUEsBAi0AFAAGAAgAAAAhAMA1qr9vAgAAAwUAAA4AAAAAAAAAAAAAAAAALgIA&#10;AGRycy9lMm9Eb2MueG1sUEsBAi0AFAAGAAgAAAAhAI3dJ5HYAAAAAwEAAA8AAAAAAAAAAAAAAAAA&#10;yQQAAGRycy9kb3ducmV2LnhtbFBLBQYAAAAABAAEAPMAAADOBQAAAAA=&#10;" path="m28217,58104l58104,28217,89853,59965,121601,28217r29887,29887l119740,89853r31748,31748l121601,151488,89853,119740,58104,151488,28217,121601,59965,89853,28217,58104xe" fillcolor="#4f81bd" strokecolor="#385d8a" strokeweight="2pt">
                      <v:path arrowok="t" o:connecttype="custom" o:connectlocs="28217,58104;58104,28217;89853,59965;121601,28217;151488,58104;119740,89853;151488,121601;121601,151488;89853,119740;58104,151488;28217,121601;59965,89853;28217,58104" o:connectangles="0,0,0,0,0,0,0,0,0,0,0,0,0"/>
                      <w10:anchorlock/>
                    </v:shape>
                  </w:pict>
                </mc:Fallback>
              </mc:AlternateContent>
            </w:r>
          </w:p>
        </w:tc>
        <w:tc>
          <w:tcPr>
            <w:tcW w:w="726" w:type="dxa"/>
            <w:shd w:val="clear" w:color="auto" w:fill="auto"/>
          </w:tcPr>
          <w:p w14:paraId="0A04ECE9" w14:textId="77777777" w:rsidR="009F6309" w:rsidRPr="00996EE4" w:rsidRDefault="009F6309" w:rsidP="00031161">
            <w:pPr>
              <w:spacing w:before="40" w:after="120"/>
              <w:ind w:right="113"/>
              <w:jc w:val="center"/>
              <w:rPr>
                <w:rFonts w:cs="Times New Roman"/>
                <w:b/>
                <w:sz w:val="16"/>
                <w:szCs w:val="16"/>
                <w:u w:val="single"/>
                <w:lang w:val="en-GB" w:eastAsia="fr-FR"/>
              </w:rPr>
            </w:pPr>
          </w:p>
        </w:tc>
      </w:tr>
      <w:tr w:rsidR="009F6309" w:rsidRPr="00031161" w14:paraId="3256771D" w14:textId="77777777" w:rsidTr="00031161">
        <w:tc>
          <w:tcPr>
            <w:tcW w:w="4466" w:type="dxa"/>
            <w:tcBorders>
              <w:bottom w:val="single" w:sz="12" w:space="0" w:color="auto"/>
            </w:tcBorders>
            <w:shd w:val="clear" w:color="auto" w:fill="auto"/>
          </w:tcPr>
          <w:p w14:paraId="1FB4B6E7" w14:textId="77777777" w:rsidR="009F6309" w:rsidRPr="00031161" w:rsidRDefault="009F6309" w:rsidP="00031161">
            <w:pPr>
              <w:spacing w:before="40" w:after="120"/>
              <w:ind w:right="113"/>
              <w:rPr>
                <w:rFonts w:cs="Times New Roman"/>
                <w:lang w:val="en-GB" w:eastAsia="fr-FR"/>
              </w:rPr>
            </w:pPr>
            <w:r w:rsidRPr="00031161">
              <w:rPr>
                <w:rFonts w:cs="Times New Roman"/>
                <w:lang w:eastAsia="fr-FR"/>
              </w:rPr>
              <w:t>5.5. Обновление автомобильного парка</w:t>
            </w:r>
          </w:p>
        </w:tc>
        <w:tc>
          <w:tcPr>
            <w:tcW w:w="726" w:type="dxa"/>
            <w:tcBorders>
              <w:bottom w:val="single" w:sz="12" w:space="0" w:color="auto"/>
            </w:tcBorders>
            <w:shd w:val="clear" w:color="auto" w:fill="auto"/>
          </w:tcPr>
          <w:p w14:paraId="72D9862B" w14:textId="77777777" w:rsidR="009F6309" w:rsidRPr="00996EE4" w:rsidRDefault="009F6309" w:rsidP="00031161">
            <w:pPr>
              <w:spacing w:before="40" w:after="120"/>
              <w:ind w:right="113"/>
              <w:jc w:val="center"/>
              <w:rPr>
                <w:rFonts w:cs="Times New Roman"/>
                <w:b/>
                <w:sz w:val="16"/>
                <w:szCs w:val="16"/>
                <w:u w:val="single"/>
                <w:lang w:val="en-GB" w:eastAsia="fr-FR"/>
              </w:rPr>
            </w:pPr>
          </w:p>
        </w:tc>
        <w:tc>
          <w:tcPr>
            <w:tcW w:w="726" w:type="dxa"/>
            <w:tcBorders>
              <w:bottom w:val="single" w:sz="12" w:space="0" w:color="auto"/>
            </w:tcBorders>
            <w:shd w:val="clear" w:color="auto" w:fill="auto"/>
          </w:tcPr>
          <w:p w14:paraId="1DFD200D" w14:textId="77777777" w:rsidR="009F6309" w:rsidRPr="00996EE4" w:rsidRDefault="009F6309" w:rsidP="00031161">
            <w:pPr>
              <w:spacing w:before="40" w:after="120"/>
              <w:ind w:right="113"/>
              <w:jc w:val="center"/>
              <w:rPr>
                <w:rFonts w:cs="Times New Roman"/>
                <w:b/>
                <w:sz w:val="16"/>
                <w:szCs w:val="16"/>
                <w:u w:val="single"/>
                <w:lang w:val="en-GB" w:eastAsia="fr-FR"/>
              </w:rPr>
            </w:pPr>
          </w:p>
        </w:tc>
        <w:tc>
          <w:tcPr>
            <w:tcW w:w="726" w:type="dxa"/>
            <w:tcBorders>
              <w:bottom w:val="single" w:sz="12" w:space="0" w:color="auto"/>
            </w:tcBorders>
            <w:shd w:val="clear" w:color="auto" w:fill="auto"/>
          </w:tcPr>
          <w:p w14:paraId="12C35317" w14:textId="77777777" w:rsidR="009F6309" w:rsidRPr="00996EE4" w:rsidRDefault="009F6309" w:rsidP="00031161">
            <w:pPr>
              <w:spacing w:before="40" w:after="120"/>
              <w:ind w:right="113"/>
              <w:jc w:val="center"/>
              <w:rPr>
                <w:rFonts w:cs="Times New Roman"/>
                <w:b/>
                <w:sz w:val="16"/>
                <w:szCs w:val="16"/>
                <w:u w:val="single"/>
                <w:lang w:val="en-GB" w:eastAsia="fr-FR"/>
              </w:rPr>
            </w:pPr>
            <w:r w:rsidRPr="00996EE4">
              <w:rPr>
                <w:rFonts w:cs="Times New Roman"/>
                <w:noProof/>
                <w:sz w:val="16"/>
                <w:szCs w:val="16"/>
                <w:lang w:val="en-GB" w:eastAsia="fr-FR"/>
              </w:rPr>
              <mc:AlternateContent>
                <mc:Choice Requires="wps">
                  <w:drawing>
                    <wp:inline distT="0" distB="0" distL="0" distR="0" wp14:anchorId="4D56850E" wp14:editId="0B3B4E91">
                      <wp:extent cx="179705" cy="179705"/>
                      <wp:effectExtent l="0" t="0" r="0" b="0"/>
                      <wp:docPr id="37" name="Multiply 14"/>
                      <wp:cNvGraphicFramePr/>
                      <a:graphic xmlns:a="http://schemas.openxmlformats.org/drawingml/2006/main">
                        <a:graphicData uri="http://schemas.microsoft.com/office/word/2010/wordprocessingShape">
                          <wps:wsp>
                            <wps:cNvSpPr/>
                            <wps:spPr>
                              <a:xfrm>
                                <a:off x="0" y="0"/>
                                <a:ext cx="179705" cy="17970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E26E9D" id="Multiply 1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u0bwIAAAMFAAAOAAAAZHJzL2Uyb0RvYy54bWysVEtv2zAMvg/YfxB0X21nydIGdYqsQYYB&#10;XVugLXpmZCkWoNckJU7260fJTt+nYTkopPgSP370+cVeK7LjPkhralqdlJRww2wjzaamD/erL6eU&#10;hAimAWUNr+mBB3ox//zpvHMzPrKtVQ33BJOYMOtcTdsY3awoAmu5hnBiHTdoFNZriKj6TdF46DC7&#10;VsWoLL8VnfWN85bxEPB22RvpPOcXgrN4I0Tgkaia4ttiPn0+1+ks5ucw23hwrWTDM+AfXqFBGiz6&#10;lGoJEcjWy3eptGTeBiviCbO6sEJIxnMP2E1VvunmrgXHcy8ITnBPMIX/l5Zd7249kU1Nv04pMaBx&#10;Rr+2KkqnDqQaJ3w6F2bodudu/aAFFFOze+F1+sc2yD5jenjClO8jYXhZTc+m5YQShqZBxizFc7Dz&#10;If7gVpMk1BTn3B4fkBGF3VWIfcjRNdUMVslmJZXKit+sL5UnO8Axj1en1fdlejlWeeWmDOlqOpqM&#10;S6QCA6SbUBBR1A4BCGZDCagN8phFn2u/ig4fFMnFW2h4X3pS4u9YuXd//4rUxRJC24fkEkOIMikf&#10;z7Qdmk7g93AnaW2bA47L257HwbGVxGxXEOIteCQu9oXLGG/wEMpis3aQKGmt//PRffJHPqGVkg4X&#10;AYH4vQXPKVE/DTLtrBqP0+ZkZTyZjlDxLy3rlxaz1ZcWh1Dh2juWxeQf1VEU3upH3NlFqoomMAxr&#10;95APymXsFxS3nvHFIrvhtjiIV+bOsZQ84ZRwvN8/gncDdSJy7toelwZmb5jT+6ZIYxfbaIXMtHrG&#10;FUeVFNy0PLThq5BW+aWevZ6/XfO/AAAA//8DAFBLAwQUAAYACAAAACEAjd0nkdgAAAADAQAADwAA&#10;AGRycy9kb3ducmV2LnhtbEyPzU7DMBCE70i8g7VI3KhDkCBK41QI8XPhAKVwduNtnGKvo3jThLfH&#10;0ANcdrSa1cy31Wr2ThxwiF0gBZeLDARSE0xHrYLN28NFASKyJqNdIFTwhRFW9elJpUsTJnrFw5pb&#10;kUIollqBZe5LKWNj0eu4CD1S8nZh8JrTOrTSDHpK4d7JPMuupdcdpQare7yz2HyuR6/A7fL37P5p&#10;P/Jj8VFsmn66ebYvSp2fzbdLEIwz/x3DD35ChzoxbcNIJgqnID3CvzN5eXEFYntUWVfyP3v9DQAA&#10;//8DAFBLAQItABQABgAIAAAAIQC2gziS/gAAAOEBAAATAAAAAAAAAAAAAAAAAAAAAABbQ29udGVu&#10;dF9UeXBlc10ueG1sUEsBAi0AFAAGAAgAAAAhADj9If/WAAAAlAEAAAsAAAAAAAAAAAAAAAAALwEA&#10;AF9yZWxzLy5yZWxzUEsBAi0AFAAGAAgAAAAhANCR67RvAgAAAwUAAA4AAAAAAAAAAAAAAAAALgIA&#10;AGRycy9lMm9Eb2MueG1sUEsBAi0AFAAGAAgAAAAhAI3dJ5HYAAAAAwEAAA8AAAAAAAAAAAAAAAAA&#10;yQQAAGRycy9kb3ducmV2LnhtbFBLBQYAAAAABAAEAPMAAADOBQAAAAA=&#10;" path="m28217,58104l58104,28217,89853,59965,121601,28217r29887,29887l119740,89853r31748,31748l121601,151488,89853,119740,58104,151488,28217,121601,59965,89853,28217,58104xe" fillcolor="#4f81bd" strokecolor="#385d8a" strokeweight="2pt">
                      <v:path arrowok="t" o:connecttype="custom" o:connectlocs="28217,58104;58104,28217;89853,59965;121601,28217;151488,58104;119740,89853;151488,121601;121601,151488;89853,119740;58104,151488;28217,121601;59965,89853;28217,58104" o:connectangles="0,0,0,0,0,0,0,0,0,0,0,0,0"/>
                      <w10:anchorlock/>
                    </v:shape>
                  </w:pict>
                </mc:Fallback>
              </mc:AlternateContent>
            </w:r>
          </w:p>
        </w:tc>
        <w:tc>
          <w:tcPr>
            <w:tcW w:w="726" w:type="dxa"/>
            <w:tcBorders>
              <w:bottom w:val="single" w:sz="12" w:space="0" w:color="auto"/>
            </w:tcBorders>
            <w:shd w:val="clear" w:color="auto" w:fill="auto"/>
          </w:tcPr>
          <w:p w14:paraId="6A574DF4" w14:textId="77777777" w:rsidR="009F6309" w:rsidRPr="00996EE4" w:rsidRDefault="009F6309" w:rsidP="00031161">
            <w:pPr>
              <w:spacing w:before="40" w:after="120"/>
              <w:ind w:right="113"/>
              <w:jc w:val="center"/>
              <w:rPr>
                <w:rFonts w:cs="Times New Roman"/>
                <w:b/>
                <w:sz w:val="16"/>
                <w:szCs w:val="16"/>
                <w:u w:val="single"/>
                <w:lang w:val="en-GB" w:eastAsia="fr-FR"/>
              </w:rPr>
            </w:pPr>
          </w:p>
        </w:tc>
      </w:tr>
    </w:tbl>
    <w:p w14:paraId="3A245579" w14:textId="77777777" w:rsidR="009F6309" w:rsidRPr="009F6309" w:rsidRDefault="009F6309" w:rsidP="00CA2A3F">
      <w:pPr>
        <w:pStyle w:val="SingleTxtG"/>
        <w:spacing w:before="120"/>
        <w:rPr>
          <w:lang w:eastAsia="fr-FR"/>
        </w:rPr>
      </w:pPr>
      <w:r w:rsidRPr="009F6309">
        <w:rPr>
          <w:lang w:eastAsia="fr-FR"/>
        </w:rPr>
        <w:t>89.</w:t>
      </w:r>
      <w:r w:rsidRPr="009F6309">
        <w:rPr>
          <w:lang w:eastAsia="fr-FR"/>
        </w:rPr>
        <w:tab/>
        <w:t>Для проведения точного и репрезентативного моделирования на городском уровне необходимо дальнейшее развитие ForFITS. Так, Международный транспортный форум в последнее время уделяет особое внимание моделированию городского транспорта и его влиянию на выбросы и интенсивность движения, используя сетевое моделирование, отражающее городские улицы и потоки транспортных средств на уровне отдельных улиц</w:t>
      </w:r>
      <w:r w:rsidRPr="009F6309">
        <w:rPr>
          <w:sz w:val="18"/>
          <w:vertAlign w:val="superscript"/>
          <w:lang w:eastAsia="fr-FR"/>
        </w:rPr>
        <w:footnoteReference w:id="26"/>
      </w:r>
      <w:r w:rsidRPr="009F6309">
        <w:rPr>
          <w:lang w:eastAsia="fr-FR"/>
        </w:rPr>
        <w:t>.</w:t>
      </w:r>
    </w:p>
    <w:p w14:paraId="1EEFD6CE" w14:textId="77777777" w:rsidR="009F6309" w:rsidRPr="009F6309" w:rsidRDefault="009F6309" w:rsidP="00CA2A3F">
      <w:pPr>
        <w:pStyle w:val="SingleTxtG"/>
        <w:rPr>
          <w:lang w:eastAsia="fr-FR"/>
        </w:rPr>
      </w:pPr>
      <w:r w:rsidRPr="009F6309">
        <w:rPr>
          <w:lang w:eastAsia="fr-FR"/>
        </w:rPr>
        <w:t>90.</w:t>
      </w:r>
      <w:r w:rsidRPr="009F6309">
        <w:rPr>
          <w:lang w:eastAsia="fr-FR"/>
        </w:rPr>
        <w:tab/>
        <w:t>При направлении соответствующего запроса могут быть определены целевые сроки и бюджет.</w:t>
      </w:r>
    </w:p>
    <w:p w14:paraId="72105A20" w14:textId="198C38D4" w:rsidR="009F6309" w:rsidRPr="009F6309" w:rsidRDefault="009F6309" w:rsidP="00CA2A3F">
      <w:pPr>
        <w:pStyle w:val="HChG"/>
      </w:pPr>
      <w:r w:rsidRPr="009F6309">
        <w:tab/>
        <w:t>V.</w:t>
      </w:r>
      <w:r w:rsidRPr="009F6309">
        <w:tab/>
        <w:t>Выводы</w:t>
      </w:r>
    </w:p>
    <w:p w14:paraId="785E6DCA" w14:textId="3B22E52C" w:rsidR="009F6309" w:rsidRPr="009F6309" w:rsidRDefault="009F6309" w:rsidP="00CA2A3F">
      <w:pPr>
        <w:pStyle w:val="SingleTxtG"/>
        <w:rPr>
          <w:lang w:eastAsia="fr-FR"/>
        </w:rPr>
      </w:pPr>
      <w:r w:rsidRPr="009F6309">
        <w:rPr>
          <w:lang w:eastAsia="fr-FR"/>
        </w:rPr>
        <w:t>91.</w:t>
      </w:r>
      <w:r w:rsidRPr="009F6309">
        <w:rPr>
          <w:lang w:eastAsia="fr-FR"/>
        </w:rPr>
        <w:tab/>
        <w:t>После прекращения финансирования по линии СРООН ForFITS регулярно используется как для внутриорганизационных, так и для внешних мероприятий,</w:t>
      </w:r>
      <w:r w:rsidR="00CA2A3F">
        <w:rPr>
          <w:lang w:eastAsia="fr-FR"/>
        </w:rPr>
        <w:br/>
      </w:r>
      <w:r w:rsidRPr="009F6309">
        <w:rPr>
          <w:lang w:eastAsia="fr-FR"/>
        </w:rPr>
        <w:t xml:space="preserve">что свидетельствует о полезности и необходимости такого инструмента в ЕЭК. Вместе с тем ограниченность ресурсов секретариата ЕЭК привела к тому, что внутренние </w:t>
      </w:r>
      <w:r w:rsidRPr="009F6309">
        <w:rPr>
          <w:lang w:eastAsia="fr-FR"/>
        </w:rPr>
        <w:lastRenderedPageBreak/>
        <w:t>ресурсы выделялись на цели создания собственных приложений ForFITS, а не на разработку и обновление моделей.</w:t>
      </w:r>
    </w:p>
    <w:p w14:paraId="59A6DB70" w14:textId="77777777" w:rsidR="009F6309" w:rsidRPr="009F6309" w:rsidRDefault="009F6309" w:rsidP="00CA2A3F">
      <w:pPr>
        <w:pStyle w:val="SingleTxtG"/>
        <w:rPr>
          <w:lang w:eastAsia="fr-FR"/>
        </w:rPr>
      </w:pPr>
      <w:r w:rsidRPr="009F6309">
        <w:rPr>
          <w:lang w:eastAsia="fr-FR"/>
        </w:rPr>
        <w:t>92.</w:t>
      </w:r>
      <w:r w:rsidRPr="009F6309">
        <w:rPr>
          <w:lang w:eastAsia="fr-FR"/>
        </w:rPr>
        <w:tab/>
        <w:t>Показатели внешнего использования и круга пользователей данной модели в течение последних нескольких лет были стабильными, причем согласно опросу, проводимому до загрузки модели ForFITS, было установлено, что в плане загрузки и использования ForFITS наиболее заинтересованной стороной выступают научные круги.</w:t>
      </w:r>
    </w:p>
    <w:p w14:paraId="713D37AB" w14:textId="77777777" w:rsidR="009F6309" w:rsidRPr="009F6309" w:rsidRDefault="009F6309" w:rsidP="00CA2A3F">
      <w:pPr>
        <w:pStyle w:val="SingleTxtG"/>
        <w:rPr>
          <w:lang w:eastAsia="fr-FR"/>
        </w:rPr>
      </w:pPr>
      <w:r w:rsidRPr="009F6309">
        <w:rPr>
          <w:lang w:eastAsia="fr-FR"/>
        </w:rPr>
        <w:t>93.</w:t>
      </w:r>
      <w:r w:rsidRPr="009F6309">
        <w:rPr>
          <w:lang w:eastAsia="fr-FR"/>
        </w:rPr>
        <w:tab/>
        <w:t>С тем чтобы иметь возможность адаптироваться к возможному получению дополнительного финансирования, рассматривается имеющая два варианта стратегия:</w:t>
      </w:r>
    </w:p>
    <w:p w14:paraId="548D8F1C" w14:textId="776AF03C" w:rsidR="009F6309" w:rsidRPr="009F6309" w:rsidRDefault="00CA2A3F" w:rsidP="00CA2A3F">
      <w:pPr>
        <w:pStyle w:val="SingleTxtG"/>
        <w:rPr>
          <w:lang w:eastAsia="fr-FR"/>
        </w:rPr>
      </w:pPr>
      <w:r>
        <w:rPr>
          <w:lang w:eastAsia="fr-FR"/>
        </w:rPr>
        <w:tab/>
      </w:r>
      <w:r w:rsidR="009F6309" w:rsidRPr="009F6309">
        <w:rPr>
          <w:lang w:eastAsia="fr-FR"/>
        </w:rPr>
        <w:t>a)</w:t>
      </w:r>
      <w:r w:rsidR="009F6309" w:rsidRPr="009F6309">
        <w:rPr>
          <w:lang w:eastAsia="fr-FR"/>
        </w:rPr>
        <w:tab/>
        <w:t>при условии неполучения дополнительного финансирования:</w:t>
      </w:r>
      <w:r>
        <w:rPr>
          <w:lang w:eastAsia="fr-FR"/>
        </w:rPr>
        <w:br/>
      </w:r>
      <w:r w:rsidR="009F6309" w:rsidRPr="009F6309">
        <w:rPr>
          <w:lang w:eastAsia="fr-FR"/>
        </w:rPr>
        <w:t>i)</w:t>
      </w:r>
      <w:r>
        <w:rPr>
          <w:lang w:eastAsia="fr-FR"/>
        </w:rPr>
        <w:t> </w:t>
      </w:r>
      <w:r w:rsidR="009F6309" w:rsidRPr="009F6309">
        <w:rPr>
          <w:lang w:eastAsia="fr-FR"/>
        </w:rPr>
        <w:t>продолжать использовать существующую модель ForFITS, ii)</w:t>
      </w:r>
      <w:r>
        <w:rPr>
          <w:lang w:eastAsia="fr-FR"/>
        </w:rPr>
        <w:t> </w:t>
      </w:r>
      <w:r w:rsidR="009F6309" w:rsidRPr="009F6309">
        <w:rPr>
          <w:lang w:eastAsia="fr-FR"/>
        </w:rPr>
        <w:t>использовать цифровую инфографику/визуальные материалы, применяемые с цифровым компонентом проведенных мероприятий, при их осуществлении, iii)</w:t>
      </w:r>
      <w:r>
        <w:rPr>
          <w:lang w:eastAsia="fr-FR"/>
        </w:rPr>
        <w:t> </w:t>
      </w:r>
      <w:r w:rsidR="009F6309" w:rsidRPr="009F6309">
        <w:rPr>
          <w:lang w:eastAsia="fr-FR"/>
        </w:rPr>
        <w:t>продолжать придерживаться пропагандистской стратегии в интересах тесного сотрудничества с другими группами моделирования, партнерствами и мероприятиями в целях взаимного использования ресурсов для максимизации выгод, получаемых от ForFITS;</w:t>
      </w:r>
    </w:p>
    <w:p w14:paraId="55B805E7" w14:textId="505CDFDF" w:rsidR="009F6309" w:rsidRPr="009F6309" w:rsidRDefault="00A57A60" w:rsidP="00A57A60">
      <w:pPr>
        <w:pStyle w:val="SingleTxtG"/>
        <w:rPr>
          <w:lang w:eastAsia="fr-FR"/>
        </w:rPr>
      </w:pPr>
      <w:r>
        <w:rPr>
          <w:lang w:eastAsia="fr-FR"/>
        </w:rPr>
        <w:tab/>
      </w:r>
      <w:r w:rsidR="009F6309" w:rsidRPr="009F6309">
        <w:rPr>
          <w:lang w:eastAsia="fr-FR"/>
        </w:rPr>
        <w:t>b)</w:t>
      </w:r>
      <w:r w:rsidR="009F6309" w:rsidRPr="009F6309">
        <w:rPr>
          <w:lang w:eastAsia="fr-FR"/>
        </w:rPr>
        <w:tab/>
        <w:t>при условии получения дополнительного финансирования: разработать упрощенную модель ForFITS 2.0 для более широкого круга пользователей, создать дополнительные функции для ForFITS 1.0 на основе модульного подхода или с помощью новой системы моделирования.</w:t>
      </w:r>
    </w:p>
    <w:p w14:paraId="0FC75BDE" w14:textId="65D2CEA6" w:rsidR="009F6309" w:rsidRPr="009F6309" w:rsidRDefault="009F6309" w:rsidP="00A57A60">
      <w:pPr>
        <w:pStyle w:val="SingleTxtG"/>
        <w:rPr>
          <w:lang w:eastAsia="fr-FR"/>
        </w:rPr>
      </w:pPr>
      <w:r w:rsidRPr="009F6309">
        <w:rPr>
          <w:lang w:eastAsia="fr-FR"/>
        </w:rPr>
        <w:t>94.</w:t>
      </w:r>
      <w:r w:rsidRPr="009F6309">
        <w:rPr>
          <w:lang w:eastAsia="fr-FR"/>
        </w:rPr>
        <w:tab/>
        <w:t>КВТ предлагается поддержать такой подход для обеспечения непрерывной и устойчивой жизнеспособности ForFITS в долгосрочной перспективе, что стало бы отражением дополнительной ценности ForFITS и его пользы как в рамках ЕЭК,</w:t>
      </w:r>
      <w:r w:rsidR="00A57A60">
        <w:rPr>
          <w:lang w:eastAsia="fr-FR"/>
        </w:rPr>
        <w:br/>
      </w:r>
      <w:r w:rsidRPr="009F6309">
        <w:rPr>
          <w:lang w:eastAsia="fr-FR"/>
        </w:rPr>
        <w:t>так и за ее пределами.</w:t>
      </w:r>
    </w:p>
    <w:p w14:paraId="44E56150" w14:textId="4354802D" w:rsidR="009F6309" w:rsidRPr="009F6309" w:rsidRDefault="009F6309" w:rsidP="00A57A60">
      <w:pPr>
        <w:pStyle w:val="HChG"/>
        <w:pageBreakBefore/>
        <w:rPr>
          <w:rFonts w:eastAsia="Calibri"/>
        </w:rPr>
      </w:pPr>
      <w:bookmarkStart w:id="15" w:name="_Hlk83828889"/>
      <w:r w:rsidRPr="009F6309">
        <w:lastRenderedPageBreak/>
        <w:tab/>
        <w:t>Приложение I</w:t>
      </w:r>
    </w:p>
    <w:bookmarkEnd w:id="15"/>
    <w:p w14:paraId="2ED31B19" w14:textId="77777777" w:rsidR="009F6309" w:rsidRPr="009F6309" w:rsidRDefault="009F6309" w:rsidP="00A57A60">
      <w:pPr>
        <w:pStyle w:val="HChG"/>
        <w:rPr>
          <w:rFonts w:eastAsia="Calibri"/>
        </w:rPr>
      </w:pPr>
      <w:r w:rsidRPr="009F6309">
        <w:tab/>
      </w:r>
      <w:r w:rsidRPr="009F6309">
        <w:tab/>
        <w:t>Разработка ForFITS 2.0</w:t>
      </w:r>
    </w:p>
    <w:p w14:paraId="73C34A2C" w14:textId="5E9530D1" w:rsidR="009F6309" w:rsidRPr="009F6309" w:rsidRDefault="009F6309" w:rsidP="00A57A60">
      <w:pPr>
        <w:pStyle w:val="H1G"/>
        <w:rPr>
          <w:rFonts w:eastAsia="Calibri"/>
        </w:rPr>
      </w:pPr>
      <w:r w:rsidRPr="009F6309">
        <w:tab/>
      </w:r>
      <w:r w:rsidRPr="009F6309">
        <w:tab/>
        <w:t xml:space="preserve">Срок осуществления проекта: 36 месяцев </w:t>
      </w:r>
      <w:r w:rsidR="00A57A60" w:rsidRPr="00B76E19">
        <w:t>‒‒</w:t>
      </w:r>
      <w:r w:rsidR="0006529A">
        <w:br/>
      </w:r>
      <w:r w:rsidRPr="009F6309">
        <w:t>бюджет:</w:t>
      </w:r>
      <w:r w:rsidR="0006529A">
        <w:t xml:space="preserve"> </w:t>
      </w:r>
      <w:r w:rsidRPr="009F6309">
        <w:t>300 000 долл. США</w:t>
      </w:r>
    </w:p>
    <w:p w14:paraId="26016DC0" w14:textId="76800322" w:rsidR="009F6309" w:rsidRPr="009F6309" w:rsidRDefault="003675A2" w:rsidP="00A57A60">
      <w:pPr>
        <w:pStyle w:val="SingleTxtG"/>
        <w:rPr>
          <w:rFonts w:eastAsia="Calibri"/>
          <w:noProof/>
          <w:lang w:eastAsia="fr-FR"/>
        </w:rPr>
      </w:pPr>
      <w:r>
        <w:rPr>
          <w:lang w:eastAsia="fr-FR"/>
        </w:rPr>
        <w:tab/>
      </w:r>
      <w:r w:rsidR="009F6309" w:rsidRPr="003675A2">
        <w:rPr>
          <w:lang w:eastAsia="fr-FR"/>
        </w:rPr>
        <w:t>В</w:t>
      </w:r>
      <w:r w:rsidR="009F6309" w:rsidRPr="009F6309">
        <w:rPr>
          <w:lang w:eastAsia="fr-FR"/>
        </w:rPr>
        <w:t>нешние рецензенты</w:t>
      </w:r>
      <w:r w:rsidR="009F6309" w:rsidRPr="009F6309">
        <w:rPr>
          <w:rFonts w:eastAsia="Calibri" w:cs="Arial"/>
          <w:sz w:val="18"/>
          <w:vertAlign w:val="superscript"/>
        </w:rPr>
        <w:footnoteReference w:id="27"/>
      </w:r>
      <w:r w:rsidR="009F6309" w:rsidRPr="009F6309">
        <w:rPr>
          <w:lang w:eastAsia="fr-FR"/>
        </w:rPr>
        <w:t xml:space="preserve"> оценили ForFITS как очень эффективную модель, которая дает ценное представление о транспортном секторе. Тем не менее большинство пользователей нуждаются в интенсивном обучении, с тем чтобы иметь возможность использовать и распространять результаты ForFITS, при этом на сегодняшний день применение ForFITS за пределами ЕЭК носит весьма ограниченный характер.</w:t>
      </w:r>
    </w:p>
    <w:p w14:paraId="1FDC2AA8" w14:textId="2805254A" w:rsidR="009F6309" w:rsidRDefault="003675A2" w:rsidP="00A57A60">
      <w:pPr>
        <w:pStyle w:val="SingleTxtG"/>
        <w:rPr>
          <w:lang w:eastAsia="fr-FR"/>
        </w:rPr>
      </w:pPr>
      <w:r>
        <w:rPr>
          <w:lang w:eastAsia="fr-FR"/>
        </w:rPr>
        <w:tab/>
      </w:r>
      <w:r w:rsidR="009F6309" w:rsidRPr="009F6309">
        <w:rPr>
          <w:lang w:eastAsia="fr-FR"/>
        </w:rPr>
        <w:t>Наглядность ForFITS можно улучшить путем разработки отдельного продукта (ForFITS 2.0), который будет предназначен для широкого круга пользователей и позволит продемонстрировать потенциал транспортной политики и мер по снижению выбросов ПГ и загрязнения воздуха в транспортном секторе. Определяемые пользователями входные данные будут отражать степень строгости потенциальных стратегий в области транспорта, при этом показатели их влияния на потребление энергоносителей и выбросы CO</w:t>
      </w:r>
      <w:r w:rsidR="009F6309" w:rsidRPr="009F6309">
        <w:rPr>
          <w:vertAlign w:val="subscript"/>
          <w:lang w:eastAsia="fr-FR"/>
        </w:rPr>
        <w:t>2</w:t>
      </w:r>
      <w:r w:rsidR="009F6309" w:rsidRPr="00A57A60">
        <w:rPr>
          <w:lang w:eastAsia="fr-FR"/>
        </w:rPr>
        <w:t xml:space="preserve"> </w:t>
      </w:r>
      <w:r w:rsidR="009F6309" w:rsidRPr="009F6309">
        <w:rPr>
          <w:lang w:eastAsia="fr-FR"/>
        </w:rPr>
        <w:t>и загрязняющих веществ будут сразу же обновляться в выходных графиках и таблицах. Такое повышение гибкости облегчит использование этой модели и послужит во благо еще более обширной аудитории. Директивные органы и пользователи, не являющиеся специалистами, смогут напрямую отслеживать воздействие политики на потребности в энергоносителях и на уровень выбросов,</w:t>
      </w:r>
      <w:r w:rsidR="00A57A60">
        <w:rPr>
          <w:lang w:eastAsia="fr-FR"/>
        </w:rPr>
        <w:br/>
      </w:r>
      <w:r w:rsidR="009F6309" w:rsidRPr="009F6309">
        <w:rPr>
          <w:lang w:eastAsia="fr-FR"/>
        </w:rPr>
        <w:t>что позволит им лучше осознать существующие проблемы и встать на путь более устойчивого роста в транспортном секторе.</w:t>
      </w:r>
    </w:p>
    <w:p w14:paraId="4BE25025" w14:textId="24FE439B" w:rsidR="00A57A60" w:rsidRPr="009F6309" w:rsidRDefault="00A57A60" w:rsidP="00A57A60">
      <w:pPr>
        <w:pStyle w:val="SingleTxtG"/>
        <w:rPr>
          <w:rFonts w:eastAsia="Calibri"/>
          <w:lang w:eastAsia="fr-FR"/>
        </w:rPr>
      </w:pPr>
      <w:r>
        <w:rPr>
          <w:rFonts w:eastAsia="Calibri"/>
          <w:noProof/>
          <w:lang w:eastAsia="fr-FR"/>
        </w:rPr>
        <w:drawing>
          <wp:inline distT="0" distB="0" distL="0" distR="0" wp14:anchorId="01132405" wp14:editId="39B9B916">
            <wp:extent cx="3712845" cy="2524125"/>
            <wp:effectExtent l="0" t="0" r="190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2845" cy="2524125"/>
                    </a:xfrm>
                    <a:prstGeom prst="rect">
                      <a:avLst/>
                    </a:prstGeom>
                    <a:noFill/>
                  </pic:spPr>
                </pic:pic>
              </a:graphicData>
            </a:graphic>
          </wp:inline>
        </w:drawing>
      </w:r>
    </w:p>
    <w:p w14:paraId="5C5D2295" w14:textId="77777777" w:rsidR="009F6309" w:rsidRPr="009F6309" w:rsidRDefault="009F6309" w:rsidP="00A57A60">
      <w:pPr>
        <w:pStyle w:val="H23G"/>
        <w:rPr>
          <w:rFonts w:eastAsia="Calibri"/>
        </w:rPr>
      </w:pPr>
      <w:r w:rsidRPr="009F6309">
        <w:tab/>
      </w:r>
      <w:r w:rsidRPr="009F6309">
        <w:tab/>
        <w:t>Рабочий процесс</w:t>
      </w:r>
    </w:p>
    <w:p w14:paraId="7C0486C4" w14:textId="68745E20" w:rsidR="009F6309" w:rsidRPr="009F6309" w:rsidRDefault="003675A2" w:rsidP="00A57A60">
      <w:pPr>
        <w:pStyle w:val="SingleTxtG"/>
        <w:rPr>
          <w:rFonts w:eastAsia="Calibri"/>
          <w:lang w:eastAsia="fr-FR"/>
        </w:rPr>
      </w:pPr>
      <w:r>
        <w:rPr>
          <w:lang w:eastAsia="fr-FR"/>
        </w:rPr>
        <w:tab/>
      </w:r>
      <w:r w:rsidR="009F6309" w:rsidRPr="009F6309">
        <w:rPr>
          <w:lang w:eastAsia="fr-FR"/>
        </w:rPr>
        <w:t>С этой целью за первые несколько месяцев 2016 года уже был разработан экспериментальный интерфейс (см. скриншот выше). Определяемые пользователями исходные данные непосредственно вводятся с помощью рычажков, что позволяет изменить конечное воздействие на объем энергоносителей, объем выбросов и масштабы загрязнения воздуха в транспортном секторе. Индикаторы предупреждают о соответствии принятого комплекса стратегий целям по снижению выбросов углерода для города, страны или ряда стран, которые являются предметом рассмотрения. Учитывая сложность программирования ForFITS 1.0 и ограничения, накладываемые средой моделирования (Vensim), предлагается разработать</w:t>
      </w:r>
      <w:r w:rsidR="00A57A60">
        <w:rPr>
          <w:lang w:eastAsia="fr-FR"/>
        </w:rPr>
        <w:br/>
      </w:r>
      <w:r w:rsidR="009F6309" w:rsidRPr="009F6309">
        <w:rPr>
          <w:lang w:eastAsia="fr-FR"/>
        </w:rPr>
        <w:lastRenderedPageBreak/>
        <w:t>ForFITS 2.0 с использованием другой среды, с тем чтобы впоследствии закодировать его как веб-приложение.</w:t>
      </w:r>
    </w:p>
    <w:p w14:paraId="54B308D5" w14:textId="77777777" w:rsidR="009F6309" w:rsidRPr="009F6309" w:rsidRDefault="009F6309" w:rsidP="00A57A60">
      <w:pPr>
        <w:pStyle w:val="H23G"/>
        <w:rPr>
          <w:rFonts w:eastAsia="Calibri"/>
        </w:rPr>
      </w:pPr>
      <w:r w:rsidRPr="009F6309">
        <w:tab/>
      </w:r>
      <w:r w:rsidRPr="009F6309">
        <w:tab/>
        <w:t>Сроки и бюджет</w:t>
      </w:r>
    </w:p>
    <w:p w14:paraId="7366C87D" w14:textId="534BCE16" w:rsidR="009F6309" w:rsidRPr="00A57A60" w:rsidRDefault="003675A2" w:rsidP="00A57A60">
      <w:pPr>
        <w:pStyle w:val="SingleTxtG"/>
        <w:rPr>
          <w:rFonts w:eastAsia="Calibri"/>
          <w:lang w:eastAsia="fr-FR"/>
        </w:rPr>
      </w:pPr>
      <w:r>
        <w:rPr>
          <w:lang w:eastAsia="fr-FR"/>
        </w:rPr>
        <w:tab/>
      </w:r>
      <w:r w:rsidR="009F6309" w:rsidRPr="009F6309">
        <w:rPr>
          <w:lang w:eastAsia="fr-FR"/>
        </w:rPr>
        <w:t>Данная работа потребует 18 месяцев для разработки инструмента воздействия на политику (на основе Excel и других инструментов), при этом впоследствии потребуется около 12 месяцев для программирования, с тем чтобы закодировать этот инструмент, превратив его в веб-приложение для внешних пользователей.</w:t>
      </w:r>
      <w:r w:rsidR="00A57A60">
        <w:rPr>
          <w:lang w:eastAsia="fr-FR"/>
        </w:rPr>
        <w:br/>
      </w:r>
      <w:r w:rsidR="009F6309" w:rsidRPr="009F6309">
        <w:rPr>
          <w:lang w:eastAsia="fr-FR"/>
        </w:rPr>
        <w:t xml:space="preserve">Еще </w:t>
      </w:r>
      <w:r w:rsidR="00A57A60">
        <w:rPr>
          <w:lang w:eastAsia="fr-FR"/>
        </w:rPr>
        <w:t>6</w:t>
      </w:r>
      <w:r w:rsidR="009F6309" w:rsidRPr="009F6309">
        <w:rPr>
          <w:lang w:eastAsia="fr-FR"/>
        </w:rPr>
        <w:t xml:space="preserve"> месяцев уйдет на то, чтобы убедиться в сопоставимости и последовательности результатов ForFITS 1.0 и ForFITS 2.0, а также на то, чтобы установить связь с результатами существующих внутриорганизационных моделей и исходными данными в рамках нового визуального интерфейса. Общий бюджет проекта составит</w:t>
      </w:r>
      <w:r w:rsidR="00A57A60">
        <w:rPr>
          <w:lang w:eastAsia="fr-FR"/>
        </w:rPr>
        <w:br/>
      </w:r>
      <w:r w:rsidR="009F6309" w:rsidRPr="009F6309">
        <w:rPr>
          <w:lang w:eastAsia="fr-FR"/>
        </w:rPr>
        <w:t>300 000 долл. США в виде финансирования внешними донорами.</w:t>
      </w:r>
    </w:p>
    <w:p w14:paraId="49265FF1" w14:textId="0D04E581" w:rsidR="009F6309" w:rsidRPr="009F6309" w:rsidRDefault="009F6309" w:rsidP="00A57A60">
      <w:pPr>
        <w:pStyle w:val="HChG"/>
        <w:pageBreakBefore/>
        <w:rPr>
          <w:rFonts w:eastAsia="Calibri"/>
        </w:rPr>
      </w:pPr>
      <w:r w:rsidRPr="009F6309">
        <w:lastRenderedPageBreak/>
        <w:t>Приложение II</w:t>
      </w:r>
    </w:p>
    <w:p w14:paraId="603B7631" w14:textId="77777777" w:rsidR="009F6309" w:rsidRPr="009F6309" w:rsidRDefault="009F6309" w:rsidP="00A57A60">
      <w:pPr>
        <w:pStyle w:val="HChG"/>
        <w:rPr>
          <w:rFonts w:eastAsia="Calibri"/>
        </w:rPr>
      </w:pPr>
      <w:r w:rsidRPr="009F6309">
        <w:tab/>
      </w:r>
      <w:r w:rsidRPr="009F6309">
        <w:tab/>
        <w:t>Отражение загрязнения воздуха в ForFITS 1.0</w:t>
      </w:r>
    </w:p>
    <w:p w14:paraId="6432273E" w14:textId="705EDB23" w:rsidR="009F6309" w:rsidRPr="009F6309" w:rsidRDefault="009F6309" w:rsidP="00A57A60">
      <w:pPr>
        <w:pStyle w:val="H1G"/>
        <w:rPr>
          <w:rFonts w:eastAsia="Calibri"/>
        </w:rPr>
      </w:pPr>
      <w:r w:rsidRPr="009F6309">
        <w:tab/>
      </w:r>
      <w:r w:rsidRPr="009F6309">
        <w:tab/>
        <w:t xml:space="preserve">Срок осуществления проекта: 28 месяцев </w:t>
      </w:r>
      <w:r w:rsidR="00A57A60" w:rsidRPr="00B76E19">
        <w:t>‒‒</w:t>
      </w:r>
      <w:r w:rsidR="00EE2B7E">
        <w:br/>
      </w:r>
      <w:r w:rsidRPr="009F6309">
        <w:t>бюджет:</w:t>
      </w:r>
      <w:r w:rsidR="00EE2B7E">
        <w:t xml:space="preserve"> </w:t>
      </w:r>
      <w:r w:rsidRPr="009F6309">
        <w:t>500 000 долл. США</w:t>
      </w:r>
    </w:p>
    <w:p w14:paraId="73184F82" w14:textId="1A13DC24" w:rsidR="009F6309" w:rsidRPr="009F6309" w:rsidRDefault="00947D4A" w:rsidP="00A57A60">
      <w:pPr>
        <w:pStyle w:val="SingleTxtG"/>
        <w:rPr>
          <w:rFonts w:eastAsia="Calibri"/>
          <w:lang w:eastAsia="fr-FR"/>
        </w:rPr>
      </w:pPr>
      <w:r>
        <w:rPr>
          <w:lang w:eastAsia="fr-FR"/>
        </w:rPr>
        <w:tab/>
      </w:r>
      <w:r w:rsidR="009F6309" w:rsidRPr="009F6309">
        <w:rPr>
          <w:lang w:eastAsia="fr-FR"/>
        </w:rPr>
        <w:t>Загрязнение воздуха остается одной из основных проблем с точки зрения окружающей среды и здоровья. В процессе горения в двигателях внутреннего сгорания образуются вредные выбросы, несмотря на впечатляющие результаты, достигнутые за последние годы благодаря нормативному регулированию и технологическим усовершенствованиям.</w:t>
      </w:r>
    </w:p>
    <w:p w14:paraId="06AF3434" w14:textId="06F120E1" w:rsidR="009F6309" w:rsidRPr="009F6309" w:rsidRDefault="00947D4A" w:rsidP="00A57A60">
      <w:pPr>
        <w:pStyle w:val="SingleTxtG"/>
        <w:rPr>
          <w:rFonts w:eastAsia="Calibri"/>
          <w:lang w:eastAsia="fr-FR"/>
        </w:rPr>
      </w:pPr>
      <w:r>
        <w:rPr>
          <w:lang w:eastAsia="fr-FR"/>
        </w:rPr>
        <w:tab/>
      </w:r>
      <w:r w:rsidR="009F6309" w:rsidRPr="009F6309">
        <w:rPr>
          <w:lang w:eastAsia="fr-FR"/>
        </w:rPr>
        <w:t>Качество воздуха вызывает особую озабоченность в городах, поскольку воздействие вредных газов по-прежнему является значительным во всем мире. Последние данные показывают, что сокращение выбросов от транспортных средств малой грузоподъемности в реальной жизни не имеет такого значения, как это можно было бы предположить исходя из нормативных ограничений, что может привести к растущему недоверию со стороны как производителей транспортных средств, так и регулирующих органов. Это уже продемонстрировало недавнее дело компании «Фольксваген».</w:t>
      </w:r>
    </w:p>
    <w:p w14:paraId="0A7259AE" w14:textId="6B871C5F" w:rsidR="009F6309" w:rsidRPr="009F6309" w:rsidRDefault="00947D4A" w:rsidP="00A57A60">
      <w:pPr>
        <w:pStyle w:val="SingleTxtG"/>
        <w:rPr>
          <w:rFonts w:eastAsia="Calibri"/>
          <w:lang w:eastAsia="fr-FR"/>
        </w:rPr>
      </w:pPr>
      <w:r>
        <w:rPr>
          <w:lang w:eastAsia="fr-FR"/>
        </w:rPr>
        <w:tab/>
      </w:r>
      <w:r w:rsidR="009F6309" w:rsidRPr="009F6309">
        <w:rPr>
          <w:lang w:eastAsia="fr-FR"/>
        </w:rPr>
        <w:t>Для проведения более точной оценки разного рода воздействий на окружающую среду и здоровье человека, например в результате инвестиций в инфраструктуру, испытывается острая потребность в получении более четкого представления о текущих тенденциях в области выбросов загрязнителей в транспортном секторе. ForFITS имеет целью привнести в данную область инновационные наработки посредством использования информации о последних имеющихся показателях выбросов и последствиях последних изменений в сфере регулирования, а также ее учета в процессе разработки будущих прогнозов выбросов загрязняющих веществ. Разработка надежных подходов к выбросам загрязнителей, отображаемым данной моделью для каждого вида транспорта, может помочь директивным органам эффективнее ориентировать свои стратегические варианты выбора на сокращение местных загрязнителей.</w:t>
      </w:r>
    </w:p>
    <w:p w14:paraId="5FE710D2" w14:textId="77777777" w:rsidR="009F6309" w:rsidRPr="009F6309" w:rsidRDefault="009F6309" w:rsidP="00A57A60">
      <w:pPr>
        <w:pStyle w:val="H23G"/>
        <w:rPr>
          <w:rFonts w:eastAsia="Calibri"/>
        </w:rPr>
      </w:pPr>
      <w:r w:rsidRPr="009F6309">
        <w:tab/>
      </w:r>
      <w:r w:rsidRPr="009F6309">
        <w:tab/>
        <w:t>Рабочий процесс</w:t>
      </w:r>
    </w:p>
    <w:p w14:paraId="3E7D335D" w14:textId="48B2E6E4" w:rsidR="009F6309" w:rsidRPr="009F6309" w:rsidRDefault="009F6309" w:rsidP="00947D4A">
      <w:pPr>
        <w:spacing w:after="120"/>
        <w:ind w:left="1134" w:right="1134" w:firstLine="567"/>
        <w:jc w:val="both"/>
        <w:rPr>
          <w:rFonts w:eastAsia="Calibri" w:cs="Times New Roman"/>
          <w:szCs w:val="20"/>
          <w:lang w:eastAsia="fr-FR"/>
        </w:rPr>
      </w:pPr>
      <w:r w:rsidRPr="009F6309">
        <w:rPr>
          <w:rFonts w:eastAsia="Times New Roman" w:cs="Times New Roman"/>
          <w:szCs w:val="20"/>
          <w:lang w:eastAsia="fr-FR"/>
        </w:rPr>
        <w:t xml:space="preserve">Включение выбросов загрязняющих веществ в ForFITS является амбициозной задачей, при этом разработка модуля для местных загрязнителей потребует значительных ресурсов. Современные экспертные знания необходимо будет подвергнуть дальнейшей проверке путем проведения обширных исследований и консультаций, включая серию </w:t>
      </w:r>
      <w:r w:rsidR="00284C70">
        <w:rPr>
          <w:rFonts w:eastAsia="Times New Roman" w:cs="Times New Roman"/>
          <w:szCs w:val="20"/>
          <w:lang w:eastAsia="fr-FR"/>
        </w:rPr>
        <w:t>«</w:t>
      </w:r>
      <w:r w:rsidRPr="009F6309">
        <w:rPr>
          <w:rFonts w:eastAsia="Times New Roman" w:cs="Times New Roman"/>
          <w:szCs w:val="20"/>
          <w:lang w:eastAsia="fr-FR"/>
        </w:rPr>
        <w:t>круглых столов</w:t>
      </w:r>
      <w:r w:rsidR="00284C70">
        <w:rPr>
          <w:rFonts w:eastAsia="Times New Roman" w:cs="Times New Roman"/>
          <w:szCs w:val="20"/>
          <w:lang w:eastAsia="fr-FR"/>
        </w:rPr>
        <w:t>»</w:t>
      </w:r>
      <w:r w:rsidRPr="009F6309">
        <w:rPr>
          <w:rFonts w:eastAsia="Times New Roman" w:cs="Times New Roman"/>
          <w:szCs w:val="20"/>
          <w:lang w:eastAsia="fr-FR"/>
        </w:rPr>
        <w:t xml:space="preserve"> с участием наиболее известных экспертов. Разработка этого модуля будет включать его апробацию в ряде стран и городов, которые выразят желание это сделать. Данная часть проекта завершится серией рабочих совещаний по укреплению потенциала в пяти регионах Организации Объединенных Наций.</w:t>
      </w:r>
    </w:p>
    <w:p w14:paraId="64283FEA" w14:textId="77777777" w:rsidR="009F6309" w:rsidRPr="009F6309" w:rsidRDefault="009F6309" w:rsidP="00947D4A">
      <w:pPr>
        <w:spacing w:after="120"/>
        <w:ind w:left="1134" w:right="1134" w:firstLine="567"/>
        <w:jc w:val="both"/>
        <w:rPr>
          <w:rFonts w:eastAsia="Calibri" w:cs="Times New Roman"/>
          <w:szCs w:val="20"/>
          <w:lang w:eastAsia="fr-FR"/>
        </w:rPr>
      </w:pPr>
      <w:r w:rsidRPr="009F6309">
        <w:rPr>
          <w:rFonts w:eastAsia="Times New Roman" w:cs="Times New Roman"/>
          <w:szCs w:val="20"/>
          <w:lang w:eastAsia="fr-FR"/>
        </w:rPr>
        <w:t>Все материалы и концепции моделей будут находиться в свободном доступе.</w:t>
      </w:r>
    </w:p>
    <w:p w14:paraId="7728D8A2" w14:textId="77777777" w:rsidR="009F6309" w:rsidRPr="009F6309" w:rsidRDefault="009F6309" w:rsidP="00284C70">
      <w:pPr>
        <w:pStyle w:val="H23G"/>
        <w:rPr>
          <w:rFonts w:eastAsia="Calibri"/>
        </w:rPr>
      </w:pPr>
      <w:r w:rsidRPr="009F6309">
        <w:tab/>
      </w:r>
      <w:r w:rsidRPr="009F6309">
        <w:tab/>
        <w:t>Сроки и бюджет</w:t>
      </w:r>
    </w:p>
    <w:p w14:paraId="750BBCE1" w14:textId="77777777" w:rsidR="009F6309" w:rsidRPr="009F6309" w:rsidRDefault="009F6309" w:rsidP="00947D4A">
      <w:pPr>
        <w:spacing w:after="120"/>
        <w:ind w:left="1134" w:right="1134" w:firstLine="567"/>
        <w:jc w:val="both"/>
        <w:rPr>
          <w:rFonts w:eastAsia="Calibri" w:cs="Times New Roman"/>
          <w:szCs w:val="20"/>
          <w:lang w:eastAsia="fr-FR"/>
        </w:rPr>
      </w:pPr>
      <w:r w:rsidRPr="009F6309">
        <w:rPr>
          <w:rFonts w:eastAsia="Times New Roman" w:cs="Times New Roman"/>
          <w:szCs w:val="20"/>
          <w:lang w:eastAsia="fr-FR"/>
        </w:rPr>
        <w:t>Проект в целом рассчитан на два года.</w:t>
      </w:r>
    </w:p>
    <w:p w14:paraId="5E59F1A8" w14:textId="364E705B" w:rsidR="009F6309" w:rsidRPr="009F6309" w:rsidRDefault="009F6309" w:rsidP="009F6309">
      <w:pPr>
        <w:spacing w:after="120"/>
        <w:ind w:left="1134" w:right="1134"/>
        <w:jc w:val="both"/>
        <w:rPr>
          <w:rFonts w:eastAsia="Calibri" w:cs="Times New Roman"/>
          <w:szCs w:val="20"/>
          <w:lang w:eastAsia="fr-FR"/>
        </w:rPr>
      </w:pPr>
      <w:r w:rsidRPr="009F6309">
        <w:rPr>
          <w:rFonts w:eastAsia="Times New Roman" w:cs="Times New Roman"/>
          <w:szCs w:val="20"/>
          <w:lang w:eastAsia="fr-FR"/>
        </w:rPr>
        <w:t>Общий бюджет проекта составит 500</w:t>
      </w:r>
      <w:r w:rsidR="00284C70">
        <w:rPr>
          <w:rFonts w:eastAsia="Times New Roman" w:cs="Times New Roman"/>
          <w:szCs w:val="20"/>
          <w:lang w:eastAsia="fr-FR"/>
        </w:rPr>
        <w:t> </w:t>
      </w:r>
      <w:r w:rsidRPr="009F6309">
        <w:rPr>
          <w:rFonts w:eastAsia="Times New Roman" w:cs="Times New Roman"/>
          <w:szCs w:val="20"/>
          <w:lang w:eastAsia="fr-FR"/>
        </w:rPr>
        <w:t>000 долл. США в виде финансирования внешними донорами.</w:t>
      </w:r>
    </w:p>
    <w:p w14:paraId="6A1F84A5" w14:textId="141915B6" w:rsidR="009F6309" w:rsidRPr="009F6309" w:rsidRDefault="009F6309" w:rsidP="00284C70">
      <w:pPr>
        <w:pStyle w:val="HChG"/>
      </w:pPr>
      <w:r w:rsidRPr="009F6309">
        <w:lastRenderedPageBreak/>
        <w:t>Приложение III</w:t>
      </w:r>
    </w:p>
    <w:p w14:paraId="56308FB9" w14:textId="77777777" w:rsidR="009F6309" w:rsidRPr="009F6309" w:rsidRDefault="009F6309" w:rsidP="00947D4A">
      <w:pPr>
        <w:pStyle w:val="HChG"/>
        <w:spacing w:before="280"/>
        <w:rPr>
          <w:rFonts w:eastAsia="Calibri"/>
        </w:rPr>
      </w:pPr>
      <w:r w:rsidRPr="009F6309">
        <w:tab/>
      </w:r>
      <w:r w:rsidRPr="009F6309">
        <w:tab/>
      </w:r>
      <w:bookmarkStart w:id="16" w:name="_Hlk92466907"/>
      <w:r w:rsidRPr="009F6309">
        <w:t>Сектор транспорта замкнутого цикла в ForFITS</w:t>
      </w:r>
      <w:bookmarkEnd w:id="16"/>
    </w:p>
    <w:p w14:paraId="2006879F" w14:textId="555CC011" w:rsidR="009F6309" w:rsidRPr="009F6309" w:rsidRDefault="009F6309" w:rsidP="00947D4A">
      <w:pPr>
        <w:pStyle w:val="H1G"/>
        <w:spacing w:before="280"/>
        <w:rPr>
          <w:rFonts w:eastAsia="Calibri"/>
        </w:rPr>
      </w:pPr>
      <w:r w:rsidRPr="009F6309">
        <w:tab/>
      </w:r>
      <w:r w:rsidRPr="009F6309">
        <w:tab/>
        <w:t>Срок осуществления проекта: 24 месяц</w:t>
      </w:r>
      <w:r w:rsidR="00996EE4">
        <w:t>а</w:t>
      </w:r>
      <w:r w:rsidRPr="009F6309">
        <w:t xml:space="preserve"> </w:t>
      </w:r>
      <w:r w:rsidR="00284C70" w:rsidRPr="00B76E19">
        <w:t>‒‒</w:t>
      </w:r>
      <w:r w:rsidR="0006529A">
        <w:br/>
      </w:r>
      <w:r w:rsidRPr="009F6309">
        <w:t>бюджет:</w:t>
      </w:r>
      <w:r w:rsidR="0006529A">
        <w:t xml:space="preserve"> </w:t>
      </w:r>
      <w:r w:rsidRPr="009F6309">
        <w:t>400 000 долл. США</w:t>
      </w:r>
    </w:p>
    <w:p w14:paraId="358DA951" w14:textId="3958510A" w:rsidR="009F6309" w:rsidRPr="009F6309" w:rsidRDefault="00947D4A" w:rsidP="00947D4A">
      <w:pPr>
        <w:pStyle w:val="SingleTxtG"/>
        <w:spacing w:after="100"/>
        <w:rPr>
          <w:rFonts w:eastAsia="Calibri"/>
          <w:lang w:eastAsia="fr-FR"/>
        </w:rPr>
      </w:pPr>
      <w:r>
        <w:rPr>
          <w:lang w:eastAsia="fr-FR"/>
        </w:rPr>
        <w:tab/>
      </w:r>
      <w:r w:rsidR="009F6309" w:rsidRPr="009F6309">
        <w:rPr>
          <w:lang w:eastAsia="fr-FR"/>
        </w:rPr>
        <w:t>В ForFITS уже учитывается жизненный цикл топлива, что позволяет указывать выбросы CO</w:t>
      </w:r>
      <w:r w:rsidR="009F6309" w:rsidRPr="009F6309">
        <w:rPr>
          <w:vertAlign w:val="subscript"/>
          <w:lang w:eastAsia="fr-FR"/>
        </w:rPr>
        <w:t xml:space="preserve">2 </w:t>
      </w:r>
      <w:r w:rsidR="009F6309" w:rsidRPr="009F6309">
        <w:rPr>
          <w:lang w:eastAsia="fr-FR"/>
        </w:rPr>
        <w:t>«от скважины до колеса». При выборе политики выбросы от нетранспортной и внедорожной подвижной техники (ВПМ), такой как сельскохозяйственные тракторы, строительная и горнодобывающая техника, обычно не учитываются, хотя на них приходится значительное количество ПГ.</w:t>
      </w:r>
    </w:p>
    <w:p w14:paraId="16A55801" w14:textId="0C29AF19" w:rsidR="009F6309" w:rsidRPr="009F6309" w:rsidRDefault="00947D4A" w:rsidP="00947D4A">
      <w:pPr>
        <w:pStyle w:val="SingleTxtG"/>
        <w:spacing w:after="100"/>
        <w:rPr>
          <w:rFonts w:eastAsia="Calibri"/>
          <w:lang w:eastAsia="fr-FR"/>
        </w:rPr>
      </w:pPr>
      <w:r>
        <w:rPr>
          <w:lang w:eastAsia="fr-FR"/>
        </w:rPr>
        <w:tab/>
      </w:r>
      <w:r w:rsidR="009F6309" w:rsidRPr="009F6309">
        <w:rPr>
          <w:lang w:eastAsia="fr-FR"/>
        </w:rPr>
        <w:t>В ForFITS может быть добавлен модуль материалов, с тем чтобы включить материалы, необходимые для создания парка транспортных средств, отражающие различные типы транспортных средств, включенных в ForFITS. Добавление коэффициентов выбросов углерода, связанных с каждым типом материалов из существующей базы данных (например, Ecoinvent), позволит получить общий показатель углеродного следа для данного парка транспортных средств.</w:t>
      </w:r>
    </w:p>
    <w:p w14:paraId="602DCE17" w14:textId="362F09FB" w:rsidR="009F6309" w:rsidRPr="009F6309" w:rsidRDefault="00947D4A" w:rsidP="00947D4A">
      <w:pPr>
        <w:pStyle w:val="SingleTxtG"/>
        <w:spacing w:after="100"/>
        <w:rPr>
          <w:rFonts w:eastAsia="Calibri"/>
          <w:lang w:eastAsia="fr-FR"/>
        </w:rPr>
      </w:pPr>
      <w:r>
        <w:rPr>
          <w:lang w:eastAsia="fr-FR"/>
        </w:rPr>
        <w:tab/>
      </w:r>
      <w:r w:rsidR="009F6309" w:rsidRPr="009F6309">
        <w:rPr>
          <w:lang w:eastAsia="fr-FR"/>
        </w:rPr>
        <w:t>В целях дальнейшего развития модуля циклического характера будут добавлены выбросы CO</w:t>
      </w:r>
      <w:r w:rsidR="009F6309" w:rsidRPr="009F6309">
        <w:rPr>
          <w:vertAlign w:val="subscript"/>
          <w:lang w:eastAsia="fr-FR"/>
        </w:rPr>
        <w:t>2</w:t>
      </w:r>
      <w:r w:rsidR="009F6309" w:rsidRPr="00284C70">
        <w:rPr>
          <w:lang w:eastAsia="fr-FR"/>
        </w:rPr>
        <w:t xml:space="preserve"> </w:t>
      </w:r>
      <w:r w:rsidR="009F6309" w:rsidRPr="009F6309">
        <w:rPr>
          <w:lang w:eastAsia="fr-FR"/>
        </w:rPr>
        <w:t>от утилизации транспортных средств, а также дифференцированные коэффициенты выбросов для переработанных материалов, с тем чтобы пользователь мог смоделировать воздействие степени переработки материалов на уровень CO</w:t>
      </w:r>
      <w:r w:rsidR="009F6309" w:rsidRPr="009F6309">
        <w:rPr>
          <w:vertAlign w:val="subscript"/>
          <w:lang w:eastAsia="fr-FR"/>
        </w:rPr>
        <w:t>2</w:t>
      </w:r>
      <w:r w:rsidR="009F6309" w:rsidRPr="009F6309">
        <w:rPr>
          <w:lang w:eastAsia="fr-FR"/>
        </w:rPr>
        <w:t>.</w:t>
      </w:r>
    </w:p>
    <w:p w14:paraId="58483D3E" w14:textId="459EA8FE" w:rsidR="009F6309" w:rsidRPr="009F6309" w:rsidRDefault="00947D4A" w:rsidP="00947D4A">
      <w:pPr>
        <w:pStyle w:val="SingleTxtG"/>
        <w:spacing w:after="100"/>
        <w:rPr>
          <w:rFonts w:eastAsia="Calibri"/>
          <w:lang w:eastAsia="fr-FR"/>
        </w:rPr>
      </w:pPr>
      <w:r>
        <w:rPr>
          <w:lang w:eastAsia="fr-FR"/>
        </w:rPr>
        <w:tab/>
      </w:r>
      <w:r w:rsidR="009F6309" w:rsidRPr="009F6309">
        <w:rPr>
          <w:lang w:eastAsia="fr-FR"/>
        </w:rPr>
        <w:t>Конкретное внимание к альтернативным силовым агрегатам и некоторым их особенностям, таким как батареи для электромобилей, позволило бы получить более полное представление о влиянии на CO</w:t>
      </w:r>
      <w:r w:rsidR="009F6309" w:rsidRPr="009F6309">
        <w:rPr>
          <w:vertAlign w:val="subscript"/>
          <w:lang w:eastAsia="fr-FR"/>
        </w:rPr>
        <w:t>2</w:t>
      </w:r>
      <w:r w:rsidR="009F6309" w:rsidRPr="00284C70">
        <w:rPr>
          <w:lang w:eastAsia="fr-FR"/>
        </w:rPr>
        <w:t xml:space="preserve"> </w:t>
      </w:r>
      <w:r w:rsidR="009F6309" w:rsidRPr="009F6309">
        <w:rPr>
          <w:lang w:eastAsia="fr-FR"/>
        </w:rPr>
        <w:t>массового внедрения аккумуляторных электромобилей. Определенную пользу в плане предстоящей разработки политики может также принести моделирование воздействия на окружающую среду путем сравнения варианта замены батарей с вариантом создания инфраструктуры высоковольтной подзарядки.</w:t>
      </w:r>
    </w:p>
    <w:p w14:paraId="66625B26" w14:textId="77777777" w:rsidR="009F6309" w:rsidRPr="009F6309" w:rsidRDefault="009F6309" w:rsidP="00947D4A">
      <w:pPr>
        <w:pStyle w:val="H23G"/>
        <w:spacing w:before="200"/>
        <w:rPr>
          <w:rFonts w:eastAsia="Calibri"/>
        </w:rPr>
      </w:pPr>
      <w:r w:rsidRPr="009F6309">
        <w:tab/>
      </w:r>
      <w:r w:rsidRPr="009F6309">
        <w:tab/>
        <w:t>Рабочий процесс</w:t>
      </w:r>
    </w:p>
    <w:p w14:paraId="664FA2A9" w14:textId="72C5E4B3" w:rsidR="009F6309" w:rsidRPr="009F6309" w:rsidRDefault="00947D4A" w:rsidP="00947D4A">
      <w:pPr>
        <w:pStyle w:val="SingleTxtG"/>
        <w:spacing w:after="100"/>
        <w:rPr>
          <w:rFonts w:eastAsia="Calibri"/>
          <w:lang w:eastAsia="fr-FR"/>
        </w:rPr>
      </w:pPr>
      <w:r>
        <w:rPr>
          <w:lang w:eastAsia="fr-FR"/>
        </w:rPr>
        <w:tab/>
      </w:r>
      <w:r w:rsidR="009F6309" w:rsidRPr="009F6309">
        <w:rPr>
          <w:lang w:eastAsia="fr-FR"/>
        </w:rPr>
        <w:t>Секретариат ЕЭК начал работу по созданию дополнения для ForFITS в целях моделирования влияния выбросов в реальном времени при подзарядке электромобилей (п. 81), с тем чтобы предоставить дополнительную информацию о выбросах СО</w:t>
      </w:r>
      <w:r w:rsidR="009F6309" w:rsidRPr="009F6309">
        <w:rPr>
          <w:vertAlign w:val="subscript"/>
          <w:lang w:eastAsia="fr-FR"/>
        </w:rPr>
        <w:t>2</w:t>
      </w:r>
      <w:r w:rsidR="009F6309" w:rsidRPr="00284C70">
        <w:rPr>
          <w:lang w:eastAsia="fr-FR"/>
        </w:rPr>
        <w:t xml:space="preserve"> </w:t>
      </w:r>
      <w:r w:rsidR="009F6309" w:rsidRPr="009F6309">
        <w:rPr>
          <w:lang w:eastAsia="fr-FR"/>
        </w:rPr>
        <w:t>«от скважины до колеса» применительно к различным видам топлива.</w:t>
      </w:r>
    </w:p>
    <w:p w14:paraId="18200FC7" w14:textId="2CE38B5C" w:rsidR="009F6309" w:rsidRPr="009F6309" w:rsidRDefault="00947D4A" w:rsidP="00947D4A">
      <w:pPr>
        <w:pStyle w:val="SingleTxtG"/>
        <w:spacing w:after="100"/>
        <w:rPr>
          <w:rFonts w:eastAsia="Calibri"/>
          <w:lang w:eastAsia="fr-FR"/>
        </w:rPr>
      </w:pPr>
      <w:r>
        <w:rPr>
          <w:lang w:eastAsia="fr-FR"/>
        </w:rPr>
        <w:tab/>
      </w:r>
      <w:r w:rsidR="009F6309" w:rsidRPr="009F6309">
        <w:rPr>
          <w:lang w:eastAsia="fr-FR"/>
        </w:rPr>
        <w:t>Включение дополнительной функции, связанной с циклическим характером использования транспортных средств, в существующий инструмент ForFITS на основе программного обеспечения Vensim способно превысить возможности данного программного обеспечения, в связи с чем использование модульного подхода представляется более реалистичным. Модуль производства транспортных средств потребует больше всего ресурсов для разработки модели, так как именно в данном случае необходимо будет иметь наибольшее количество переменных (тип материалов и их замена, доля переработанных материалов, общее изменение массы транспортных средств, особые сведения о ключевых компонентах транспортных средств и т.</w:t>
      </w:r>
      <w:r w:rsidR="00284C70">
        <w:rPr>
          <w:lang w:eastAsia="fr-FR"/>
        </w:rPr>
        <w:t> </w:t>
      </w:r>
      <w:r w:rsidR="009F6309" w:rsidRPr="009F6309">
        <w:rPr>
          <w:lang w:eastAsia="fr-FR"/>
        </w:rPr>
        <w:t>д.),</w:t>
      </w:r>
      <w:r w:rsidR="00284C70">
        <w:rPr>
          <w:lang w:eastAsia="fr-FR"/>
        </w:rPr>
        <w:br/>
      </w:r>
      <w:r w:rsidR="009F6309" w:rsidRPr="009F6309">
        <w:rPr>
          <w:lang w:eastAsia="fr-FR"/>
        </w:rPr>
        <w:t>что верно также и в случае модуля утилизации транспортных средств, который может быть подвернут дополнительной детализации, так как эта часть в существующих моделях обычно присутствует.</w:t>
      </w:r>
    </w:p>
    <w:p w14:paraId="210A0BBA" w14:textId="77777777" w:rsidR="009F6309" w:rsidRPr="009F6309" w:rsidRDefault="009F6309" w:rsidP="00947D4A">
      <w:pPr>
        <w:pStyle w:val="H23G"/>
        <w:spacing w:before="200"/>
        <w:rPr>
          <w:rFonts w:eastAsia="Calibri"/>
        </w:rPr>
      </w:pPr>
      <w:r w:rsidRPr="009F6309">
        <w:tab/>
      </w:r>
      <w:r w:rsidRPr="009F6309">
        <w:tab/>
        <w:t>Сроки и бюджет</w:t>
      </w:r>
    </w:p>
    <w:p w14:paraId="1970AE85" w14:textId="3066044A" w:rsidR="009F6309" w:rsidRPr="009F6309" w:rsidRDefault="00947D4A" w:rsidP="00284C70">
      <w:pPr>
        <w:pStyle w:val="SingleTxtG"/>
        <w:rPr>
          <w:rFonts w:eastAsia="Calibri"/>
          <w:lang w:eastAsia="fr-FR"/>
        </w:rPr>
      </w:pPr>
      <w:r>
        <w:rPr>
          <w:lang w:eastAsia="fr-FR"/>
        </w:rPr>
        <w:tab/>
      </w:r>
      <w:r w:rsidR="009F6309" w:rsidRPr="009F6309">
        <w:rPr>
          <w:lang w:eastAsia="fr-FR"/>
        </w:rPr>
        <w:t>В целях выполнения этой деятельности и завершения создания дополнительных модулей, по оценкам, потребуются усилия группы высококвалифицированных консультантов в течение двух лет для изучения последних научных и фактологических данных, поиска методологических и модельных подходов и разработки модуля, который можно было бы использовать наряду с существующей модельной структурой ForFITS.</w:t>
      </w:r>
    </w:p>
    <w:p w14:paraId="1CA482E3" w14:textId="7A2480D9" w:rsidR="009F6309" w:rsidRPr="009F6309" w:rsidRDefault="009F6309" w:rsidP="00284C70">
      <w:pPr>
        <w:pStyle w:val="HChG"/>
        <w:pageBreakBefore/>
      </w:pPr>
      <w:r w:rsidRPr="009F6309">
        <w:lastRenderedPageBreak/>
        <w:t>Приложение IV</w:t>
      </w:r>
    </w:p>
    <w:p w14:paraId="6E3E0EB6" w14:textId="0D282A69" w:rsidR="009F6309" w:rsidRPr="009F6309" w:rsidRDefault="009F6309" w:rsidP="00284C70">
      <w:pPr>
        <w:pStyle w:val="HChG"/>
        <w:rPr>
          <w:rFonts w:eastAsia="Calibri"/>
        </w:rPr>
      </w:pPr>
      <w:r w:rsidRPr="009F6309">
        <w:tab/>
      </w:r>
      <w:r w:rsidRPr="009F6309">
        <w:tab/>
        <w:t>Воздействие автоматизированных и автономных транспортных средств на окружающую среду</w:t>
      </w:r>
      <w:r w:rsidR="00284C70">
        <w:br/>
      </w:r>
      <w:r w:rsidRPr="009F6309">
        <w:t xml:space="preserve">и климат </w:t>
      </w:r>
      <w:r w:rsidR="006A28A8" w:rsidRPr="00B76E19">
        <w:t>‒‒</w:t>
      </w:r>
      <w:r w:rsidRPr="009F6309">
        <w:t xml:space="preserve"> технико-экономическое обоснование</w:t>
      </w:r>
    </w:p>
    <w:p w14:paraId="5DC74A8F" w14:textId="198640EA" w:rsidR="009F6309" w:rsidRPr="009F6309" w:rsidRDefault="009F6309" w:rsidP="006A28A8">
      <w:pPr>
        <w:pStyle w:val="H1G"/>
        <w:rPr>
          <w:rFonts w:eastAsia="Calibri"/>
        </w:rPr>
      </w:pPr>
      <w:r w:rsidRPr="009F6309">
        <w:tab/>
      </w:r>
      <w:r w:rsidRPr="009F6309">
        <w:tab/>
        <w:t>Срок осуществления проекта:</w:t>
      </w:r>
      <w:r w:rsidR="008B45F8">
        <w:t xml:space="preserve"> </w:t>
      </w:r>
      <w:r w:rsidRPr="009F6309">
        <w:t xml:space="preserve">12 месяцев </w:t>
      </w:r>
      <w:r w:rsidR="006A28A8" w:rsidRPr="00B76E19">
        <w:t>‒‒</w:t>
      </w:r>
      <w:r w:rsidR="008B45F8">
        <w:br/>
      </w:r>
      <w:r w:rsidRPr="009F6309">
        <w:t>бюджет:</w:t>
      </w:r>
      <w:r w:rsidR="00EE2B7E">
        <w:t xml:space="preserve"> </w:t>
      </w:r>
      <w:r w:rsidRPr="009F6309">
        <w:t>80 000 долл. США</w:t>
      </w:r>
    </w:p>
    <w:p w14:paraId="41844643" w14:textId="2BF58304" w:rsidR="009F6309" w:rsidRPr="009F6309" w:rsidRDefault="00947D4A" w:rsidP="00BE56C9">
      <w:pPr>
        <w:pStyle w:val="SingleTxtG"/>
        <w:rPr>
          <w:rFonts w:eastAsia="Calibri"/>
          <w:lang w:eastAsia="fr-FR"/>
        </w:rPr>
      </w:pPr>
      <w:r>
        <w:rPr>
          <w:lang w:eastAsia="fr-FR"/>
        </w:rPr>
        <w:tab/>
      </w:r>
      <w:r w:rsidR="009F6309" w:rsidRPr="009F6309">
        <w:rPr>
          <w:lang w:eastAsia="fr-FR"/>
        </w:rPr>
        <w:t>ЕЭК является одной из международных организаций, наиболее активно действующих в области автономных и автоматизированных транспортных средств благодаря деятельности Глобального форума по безопасности дорожного</w:t>
      </w:r>
      <w:r>
        <w:rPr>
          <w:lang w:eastAsia="fr-FR"/>
        </w:rPr>
        <w:br/>
      </w:r>
      <w:r w:rsidR="009F6309" w:rsidRPr="009F6309">
        <w:rPr>
          <w:lang w:eastAsia="fr-FR"/>
        </w:rPr>
        <w:t>движения (WP.1)</w:t>
      </w:r>
      <w:r>
        <w:rPr>
          <w:lang w:eastAsia="fr-FR"/>
        </w:rPr>
        <w:t xml:space="preserve"> </w:t>
      </w:r>
      <w:r w:rsidR="009F6309" w:rsidRPr="009F6309">
        <w:rPr>
          <w:lang w:eastAsia="fr-FR"/>
        </w:rPr>
        <w:t>и Всемирного форума по согласованию правил в области транспортных</w:t>
      </w:r>
      <w:r>
        <w:rPr>
          <w:lang w:eastAsia="fr-FR"/>
        </w:rPr>
        <w:t xml:space="preserve"> </w:t>
      </w:r>
      <w:r w:rsidR="009F6309" w:rsidRPr="009F6309">
        <w:rPr>
          <w:lang w:eastAsia="fr-FR"/>
        </w:rPr>
        <w:t>средств (WP.29). Основное внимание в работе этих органов уделяется безопасному и надежному внедрению таких технологий на дорогах и в транспортных средствах. Ожидается, что эти технологии также окажут значительное влияние на климат и окружающую среду.</w:t>
      </w:r>
    </w:p>
    <w:p w14:paraId="0A884AEA" w14:textId="04AFF504" w:rsidR="009F6309" w:rsidRPr="009F6309" w:rsidRDefault="00947D4A" w:rsidP="00BE56C9">
      <w:pPr>
        <w:pStyle w:val="SingleTxtG"/>
        <w:rPr>
          <w:rFonts w:eastAsia="Calibri"/>
          <w:lang w:eastAsia="fr-FR"/>
        </w:rPr>
      </w:pPr>
      <w:r>
        <w:rPr>
          <w:lang w:eastAsia="fr-FR"/>
        </w:rPr>
        <w:tab/>
      </w:r>
      <w:r w:rsidR="009F6309" w:rsidRPr="009F6309">
        <w:rPr>
          <w:lang w:eastAsia="fr-FR"/>
        </w:rPr>
        <w:t>Предполагается, что автоматизированные и автономные транспортные средства радикально изменят способы перемещения людей, причем для работы этих систем необходимо осуществлять обмен большим объемом данных в режиме реального времени. Такие соображения изменят характер выбросов транспортного сектора и потребности в энергии для энергетического обеспечения этих технологий. Существующая литература подтверждает, что все еще существует значительная неопределенность относительно потенциального воздействия этих технологий на выбросы. Для разработки подхода к моделированию их воздействия потребуются надежные научные сведения и тщательный обзор литературы, содержащей последние данные.</w:t>
      </w:r>
    </w:p>
    <w:p w14:paraId="29AEACEE" w14:textId="77777777" w:rsidR="009F6309" w:rsidRPr="009F6309" w:rsidRDefault="009F6309" w:rsidP="00BE56C9">
      <w:pPr>
        <w:pStyle w:val="H23G"/>
        <w:rPr>
          <w:rFonts w:eastAsia="Calibri"/>
        </w:rPr>
      </w:pPr>
      <w:r w:rsidRPr="009F6309">
        <w:tab/>
      </w:r>
      <w:r w:rsidRPr="009F6309">
        <w:tab/>
        <w:t>Рабочий процесс</w:t>
      </w:r>
    </w:p>
    <w:p w14:paraId="2D2CE999" w14:textId="6D5755A5" w:rsidR="009F6309" w:rsidRPr="009F6309" w:rsidRDefault="00947D4A" w:rsidP="00BE56C9">
      <w:pPr>
        <w:pStyle w:val="SingleTxtG"/>
        <w:rPr>
          <w:rFonts w:eastAsia="Calibri"/>
          <w:lang w:eastAsia="fr-FR"/>
        </w:rPr>
      </w:pPr>
      <w:r>
        <w:rPr>
          <w:lang w:eastAsia="fr-FR"/>
        </w:rPr>
        <w:tab/>
      </w:r>
      <w:r w:rsidR="009F6309" w:rsidRPr="009F6309">
        <w:rPr>
          <w:lang w:eastAsia="fr-FR"/>
        </w:rPr>
        <w:t>Первым шагом в рассмотрении этой темы и того общего воздействия, которое она может оказать на транспортный сектор в целом, будет проведение технико-экономического обоснования моделирования для оценки возможности разработки подходов к моделированию, разделенных на две категории: а) энергоносители и выбросы от использования технологий и b) влияние этих технологий на мобильность.</w:t>
      </w:r>
    </w:p>
    <w:p w14:paraId="2F0A62D5" w14:textId="4A7D87D0" w:rsidR="009F6309" w:rsidRPr="009F6309" w:rsidRDefault="00947D4A" w:rsidP="00BE56C9">
      <w:pPr>
        <w:pStyle w:val="SingleTxtG"/>
        <w:rPr>
          <w:rFonts w:eastAsia="Calibri"/>
          <w:lang w:eastAsia="fr-FR"/>
        </w:rPr>
      </w:pPr>
      <w:r>
        <w:rPr>
          <w:lang w:eastAsia="fr-FR"/>
        </w:rPr>
        <w:tab/>
      </w:r>
      <w:r w:rsidR="009F6309" w:rsidRPr="009F6309">
        <w:rPr>
          <w:lang w:eastAsia="fr-FR"/>
        </w:rPr>
        <w:t>При наличии достаточных научных данных и информации для разработки схемы моделирования будут изысканы дополнительные ресурсы для разработки ForFITS, с тем чтобы включить эти технологии и иметь возможность моделировать их воздействие на климат и окружающую среду.</w:t>
      </w:r>
    </w:p>
    <w:p w14:paraId="3C7E4D76" w14:textId="77777777" w:rsidR="009F6309" w:rsidRPr="009F6309" w:rsidRDefault="009F6309" w:rsidP="00BE56C9">
      <w:pPr>
        <w:pStyle w:val="H23G"/>
        <w:rPr>
          <w:rFonts w:eastAsia="Calibri"/>
        </w:rPr>
      </w:pPr>
      <w:r w:rsidRPr="009F6309">
        <w:tab/>
      </w:r>
      <w:r w:rsidRPr="009F6309">
        <w:tab/>
        <w:t>Сроки и бюджет</w:t>
      </w:r>
    </w:p>
    <w:p w14:paraId="546E77AA" w14:textId="77777777" w:rsidR="009F6309" w:rsidRPr="009F6309" w:rsidRDefault="009F6309" w:rsidP="00947D4A">
      <w:pPr>
        <w:spacing w:after="120"/>
        <w:ind w:left="1134" w:right="1134" w:firstLine="567"/>
        <w:jc w:val="both"/>
        <w:rPr>
          <w:rFonts w:eastAsia="Calibri" w:cs="Times New Roman"/>
          <w:szCs w:val="20"/>
          <w:lang w:eastAsia="fr-FR"/>
        </w:rPr>
      </w:pPr>
      <w:r w:rsidRPr="009F6309">
        <w:rPr>
          <w:rFonts w:eastAsia="Times New Roman" w:cs="Times New Roman"/>
          <w:szCs w:val="20"/>
          <w:lang w:eastAsia="fr-FR"/>
        </w:rPr>
        <w:t>Проведение соответствующего технико-экономического обоснования потребует около года работы двух имеющих квалификацию в этой области консультантов, которые хорошо разбираются в таких технологиях и связанных с ними потребностях в информационных технологиях, а также в потенциальном воздействии этих технологий на мобильность, и которые изучат каждую автоматизированную и автономную технологию по отдельности и все эти технологии в целом.</w:t>
      </w:r>
    </w:p>
    <w:p w14:paraId="7BE830F6" w14:textId="77777777" w:rsidR="009F6309" w:rsidRPr="009F6309" w:rsidRDefault="009F6309" w:rsidP="00BE56C9">
      <w:pPr>
        <w:pStyle w:val="HChG"/>
      </w:pPr>
      <w:r w:rsidRPr="009F6309">
        <w:lastRenderedPageBreak/>
        <w:tab/>
        <w:t>Приложение V</w:t>
      </w:r>
    </w:p>
    <w:p w14:paraId="15AB4B06" w14:textId="77777777" w:rsidR="009F6309" w:rsidRPr="008B45F8" w:rsidRDefault="009F6309" w:rsidP="00BE56C9">
      <w:pPr>
        <w:pStyle w:val="HChG"/>
        <w:rPr>
          <w:rFonts w:eastAsia="Calibri"/>
        </w:rPr>
      </w:pPr>
      <w:r w:rsidRPr="009F6309">
        <w:tab/>
      </w:r>
      <w:r w:rsidRPr="009F6309">
        <w:tab/>
        <w:t>Внедорожная подвижная техника в ForFITS 1.0</w:t>
      </w:r>
    </w:p>
    <w:p w14:paraId="6769F02E" w14:textId="3DBB2952" w:rsidR="009F6309" w:rsidRPr="009F6309" w:rsidRDefault="009F6309" w:rsidP="00BE56C9">
      <w:pPr>
        <w:pStyle w:val="H1G"/>
        <w:rPr>
          <w:rFonts w:eastAsia="Calibri"/>
        </w:rPr>
      </w:pPr>
      <w:r w:rsidRPr="009F6309">
        <w:tab/>
      </w:r>
      <w:r w:rsidRPr="009F6309">
        <w:tab/>
        <w:t xml:space="preserve">Срок осуществления проекта: 18 месяцев </w:t>
      </w:r>
      <w:r w:rsidR="00BE56C9" w:rsidRPr="00B76E19">
        <w:t>‒‒</w:t>
      </w:r>
      <w:r w:rsidR="00BE56C9">
        <w:br/>
      </w:r>
      <w:r w:rsidRPr="009F6309">
        <w:t>бюджет:</w:t>
      </w:r>
      <w:r w:rsidR="00BE56C9">
        <w:t xml:space="preserve"> </w:t>
      </w:r>
      <w:r w:rsidRPr="009F6309">
        <w:t>200 000 долл. США</w:t>
      </w:r>
    </w:p>
    <w:p w14:paraId="66300E18" w14:textId="4CD00D8E" w:rsidR="009F6309" w:rsidRPr="009F6309" w:rsidRDefault="00947D4A" w:rsidP="00BE56C9">
      <w:pPr>
        <w:pStyle w:val="SingleTxtG"/>
        <w:rPr>
          <w:rFonts w:eastAsia="Calibri"/>
          <w:lang w:eastAsia="fr-FR"/>
        </w:rPr>
      </w:pPr>
      <w:r>
        <w:rPr>
          <w:lang w:eastAsia="fr-FR"/>
        </w:rPr>
        <w:tab/>
      </w:r>
      <w:r w:rsidR="009F6309" w:rsidRPr="009F6309">
        <w:rPr>
          <w:lang w:eastAsia="fr-FR"/>
        </w:rPr>
        <w:t>ForFITS уже является мультимодальным инструментом. При выборе политики выбросы CO</w:t>
      </w:r>
      <w:r w:rsidR="009F6309" w:rsidRPr="009F6309">
        <w:rPr>
          <w:vertAlign w:val="subscript"/>
          <w:lang w:eastAsia="fr-FR"/>
        </w:rPr>
        <w:t>2</w:t>
      </w:r>
      <w:r w:rsidR="009F6309" w:rsidRPr="009F6309">
        <w:rPr>
          <w:lang w:eastAsia="fr-FR"/>
        </w:rPr>
        <w:t xml:space="preserve"> от нетранспортной и внедорожной подвижной техники (ВПМ), такой как сельскохозяйственные тракторы, строительная и горнодобывающая техника, обычно не учитываются, хотя на них приходится значительное количество ПГ.</w:t>
      </w:r>
    </w:p>
    <w:p w14:paraId="5C999272" w14:textId="64A4D601" w:rsidR="009F6309" w:rsidRPr="009F6309" w:rsidRDefault="00947D4A" w:rsidP="00BE56C9">
      <w:pPr>
        <w:pStyle w:val="SingleTxtG"/>
        <w:rPr>
          <w:rFonts w:eastAsia="Calibri"/>
          <w:lang w:eastAsia="fr-FR"/>
        </w:rPr>
      </w:pPr>
      <w:r>
        <w:rPr>
          <w:lang w:eastAsia="fr-FR"/>
        </w:rPr>
        <w:tab/>
      </w:r>
      <w:r w:rsidR="009F6309" w:rsidRPr="009F6309">
        <w:rPr>
          <w:lang w:eastAsia="fr-FR"/>
        </w:rPr>
        <w:t>Вклад ВПТ в общий объем выбросов CO</w:t>
      </w:r>
      <w:r w:rsidR="009F6309" w:rsidRPr="009F6309">
        <w:rPr>
          <w:vertAlign w:val="subscript"/>
          <w:lang w:eastAsia="fr-FR"/>
        </w:rPr>
        <w:t>2</w:t>
      </w:r>
      <w:r w:rsidR="009F6309" w:rsidRPr="009F6309">
        <w:rPr>
          <w:lang w:eastAsia="fr-FR"/>
        </w:rPr>
        <w:t xml:space="preserve"> может быть существенным в зависимости от особенностей страны и структуры ее экономики. В среднем, на сектор ВПТ приходится 10–15</w:t>
      </w:r>
      <w:r w:rsidR="00BE56C9">
        <w:rPr>
          <w:lang w:eastAsia="fr-FR"/>
        </w:rPr>
        <w:t> </w:t>
      </w:r>
      <w:r w:rsidR="009F6309" w:rsidRPr="009F6309">
        <w:rPr>
          <w:lang w:eastAsia="fr-FR"/>
        </w:rPr>
        <w:t>% выбросов СО</w:t>
      </w:r>
      <w:r w:rsidR="009F6309" w:rsidRPr="009F6309">
        <w:rPr>
          <w:vertAlign w:val="subscript"/>
          <w:lang w:eastAsia="fr-FR"/>
        </w:rPr>
        <w:t>2</w:t>
      </w:r>
      <w:r w:rsidR="009F6309" w:rsidRPr="009F6309">
        <w:rPr>
          <w:lang w:eastAsia="fr-FR"/>
        </w:rPr>
        <w:t xml:space="preserve"> транспортного сектора в самом общем смысле.</w:t>
      </w:r>
    </w:p>
    <w:p w14:paraId="0A94168E" w14:textId="22B2C0E7" w:rsidR="009F6309" w:rsidRPr="009F6309" w:rsidRDefault="00947D4A" w:rsidP="00BE56C9">
      <w:pPr>
        <w:pStyle w:val="SingleTxtG"/>
        <w:rPr>
          <w:rFonts w:eastAsia="Calibri"/>
          <w:lang w:eastAsia="fr-FR"/>
        </w:rPr>
      </w:pPr>
      <w:r>
        <w:rPr>
          <w:lang w:eastAsia="fr-FR"/>
        </w:rPr>
        <w:tab/>
      </w:r>
      <w:r w:rsidR="009F6309" w:rsidRPr="009F6309">
        <w:rPr>
          <w:lang w:eastAsia="fr-FR"/>
        </w:rPr>
        <w:t>Министерство охраны окружающей среды Канады (МОС) проявило интерес к возможности расширения инструмента ForFITS за счет включения в него ВПТ. В этой связи были выделены средства для проведения технико-экономического обоснования в целях изучения возможности оценки выбросов CO</w:t>
      </w:r>
      <w:r w:rsidR="009F6309" w:rsidRPr="009F6309">
        <w:rPr>
          <w:vertAlign w:val="subscript"/>
          <w:lang w:eastAsia="fr-FR"/>
        </w:rPr>
        <w:t>2</w:t>
      </w:r>
      <w:r w:rsidR="009F6309" w:rsidRPr="009F6309">
        <w:rPr>
          <w:lang w:eastAsia="fr-FR"/>
        </w:rPr>
        <w:t xml:space="preserve"> ВПТ, к которой относятся, например, сельскохозяйственные тракторы, рекреационные транспортные средства и строительная техника. Оно включало не только подсчет объема прошлых выбросов CO</w:t>
      </w:r>
      <w:r w:rsidR="009F6309" w:rsidRPr="009F6309">
        <w:rPr>
          <w:vertAlign w:val="subscript"/>
          <w:lang w:eastAsia="fr-FR"/>
        </w:rPr>
        <w:t>2</w:t>
      </w:r>
      <w:r w:rsidR="009F6309" w:rsidRPr="009F6309">
        <w:rPr>
          <w:lang w:eastAsia="fr-FR"/>
        </w:rPr>
        <w:t>, но и возможность прогнозировать объем выбросов в будущем. В ходе спонсируемого МОС проведения технико-экономического обоснования был сделан вывод о том, что можно разработать модуль ВПТ для ForFITS и что в результате этого правительства получат полезные сведения.</w:t>
      </w:r>
    </w:p>
    <w:p w14:paraId="6E31F1B7" w14:textId="3E9F1DE8" w:rsidR="009F6309" w:rsidRPr="009F6309" w:rsidRDefault="00947D4A" w:rsidP="00BE56C9">
      <w:pPr>
        <w:pStyle w:val="SingleTxtG"/>
        <w:rPr>
          <w:rFonts w:eastAsia="Calibri"/>
          <w:lang w:eastAsia="fr-FR"/>
        </w:rPr>
      </w:pPr>
      <w:r>
        <w:rPr>
          <w:lang w:eastAsia="fr-FR"/>
        </w:rPr>
        <w:tab/>
      </w:r>
      <w:r w:rsidR="009F6309" w:rsidRPr="009F6309">
        <w:rPr>
          <w:lang w:eastAsia="fr-FR"/>
        </w:rPr>
        <w:t>Суть проекта по созданию модуля ForFITS для ВПТ будет заключаться в расширении нынешней сферы охвата ForFITS путем включения других типов машин и отраслевых показателей. Это поможет выбрать наиболее подходящий стратегический вариант, который позволит обеспечить достижение конкретных целевых показателей в области энергосбережения или снижения выбросов во всех экономических секторах, таких как сельское хозяйство, горнодобывающая промышленность и строительство.</w:t>
      </w:r>
    </w:p>
    <w:p w14:paraId="0D12F929" w14:textId="77777777" w:rsidR="009F6309" w:rsidRPr="009F6309" w:rsidRDefault="009F6309" w:rsidP="00BE56C9">
      <w:pPr>
        <w:pStyle w:val="H23G"/>
        <w:rPr>
          <w:rFonts w:eastAsia="Calibri"/>
        </w:rPr>
      </w:pPr>
      <w:r w:rsidRPr="009F6309">
        <w:tab/>
      </w:r>
      <w:r w:rsidRPr="009F6309">
        <w:tab/>
        <w:t>Рабочий процесс</w:t>
      </w:r>
    </w:p>
    <w:p w14:paraId="2BED6127" w14:textId="794B2BC3" w:rsidR="009F6309" w:rsidRPr="009F6309" w:rsidRDefault="00947D4A" w:rsidP="00BE56C9">
      <w:pPr>
        <w:pStyle w:val="SingleTxtG"/>
        <w:rPr>
          <w:rFonts w:eastAsia="Calibri"/>
          <w:lang w:eastAsia="fr-FR"/>
        </w:rPr>
      </w:pPr>
      <w:r>
        <w:rPr>
          <w:lang w:eastAsia="fr-FR"/>
        </w:rPr>
        <w:tab/>
      </w:r>
      <w:r w:rsidR="009F6309" w:rsidRPr="009F6309">
        <w:rPr>
          <w:lang w:eastAsia="fr-FR"/>
        </w:rPr>
        <w:t>Технико-экономическое обоснование, проведение которого было завершено</w:t>
      </w:r>
      <w:r w:rsidR="00BE56C9">
        <w:rPr>
          <w:lang w:eastAsia="fr-FR"/>
        </w:rPr>
        <w:br/>
      </w:r>
      <w:r w:rsidR="009F6309" w:rsidRPr="009F6309">
        <w:rPr>
          <w:lang w:eastAsia="fr-FR"/>
        </w:rPr>
        <w:t>в 2015 году, показало, что возможность разработки модуля ВПТ для ForFITS вполне реальна. Создание дополнительного модуля для ForFITS требует доработки концепций моделирования, консолидации существующей базы данных и разработки учебных материалов для будущих пользователей.</w:t>
      </w:r>
    </w:p>
    <w:p w14:paraId="4CB4E50B" w14:textId="0801CCA9" w:rsidR="009F6309" w:rsidRPr="009F6309" w:rsidRDefault="00947D4A" w:rsidP="00BE56C9">
      <w:pPr>
        <w:pStyle w:val="SingleTxtG"/>
        <w:rPr>
          <w:rFonts w:eastAsia="Calibri"/>
          <w:lang w:eastAsia="fr-FR"/>
        </w:rPr>
      </w:pPr>
      <w:r>
        <w:rPr>
          <w:lang w:eastAsia="fr-FR"/>
        </w:rPr>
        <w:tab/>
      </w:r>
      <w:r w:rsidR="009F6309" w:rsidRPr="009F6309">
        <w:rPr>
          <w:lang w:eastAsia="fr-FR"/>
        </w:rPr>
        <w:t xml:space="preserve">Это также потребует обновления программного обеспечения для моделирования (переход с 32-битового программного обеспечения </w:t>
      </w:r>
      <w:proofErr w:type="spellStart"/>
      <w:r w:rsidR="009F6309" w:rsidRPr="009F6309">
        <w:rPr>
          <w:lang w:eastAsia="fr-FR"/>
        </w:rPr>
        <w:t>Vensim</w:t>
      </w:r>
      <w:proofErr w:type="spellEnd"/>
      <w:r w:rsidR="00DC1F8C">
        <w:rPr>
          <w:lang w:eastAsia="fr-FR"/>
        </w:rPr>
        <w:br/>
      </w:r>
      <w:r w:rsidR="009F6309" w:rsidRPr="009F6309">
        <w:rPr>
          <w:lang w:eastAsia="fr-FR"/>
        </w:rPr>
        <w:t>на 64-битовое).</w:t>
      </w:r>
    </w:p>
    <w:p w14:paraId="52C3A299" w14:textId="77777777" w:rsidR="009F6309" w:rsidRPr="009F6309" w:rsidRDefault="009F6309" w:rsidP="00BE56C9">
      <w:pPr>
        <w:pStyle w:val="H23G"/>
        <w:rPr>
          <w:rFonts w:eastAsia="Calibri"/>
        </w:rPr>
      </w:pPr>
      <w:r w:rsidRPr="009F6309">
        <w:tab/>
      </w:r>
      <w:r w:rsidRPr="009F6309">
        <w:tab/>
        <w:t>Сроки и бюджет</w:t>
      </w:r>
    </w:p>
    <w:p w14:paraId="3641ABFD" w14:textId="0DE6CC70" w:rsidR="009F6309" w:rsidRPr="009F6309" w:rsidRDefault="00947D4A" w:rsidP="00BE56C9">
      <w:pPr>
        <w:pStyle w:val="SingleTxtG"/>
        <w:rPr>
          <w:rFonts w:eastAsia="Calibri"/>
        </w:rPr>
      </w:pPr>
      <w:r>
        <w:tab/>
      </w:r>
      <w:r w:rsidR="009F6309" w:rsidRPr="009F6309">
        <w:t>Первоначальные действия, уже проделанные в 2015 году, позволят получить результаты в относительно короткие сроки. Общий бюджет оценивается примерно в 200 000 долл. США в виде финансирования внешними донорами при условии,</w:t>
      </w:r>
      <w:r w:rsidR="00BE56C9">
        <w:br/>
      </w:r>
      <w:r w:rsidR="009F6309" w:rsidRPr="009F6309">
        <w:t>что все учебные мероприятия будут проходить в Женеве.</w:t>
      </w:r>
    </w:p>
    <w:p w14:paraId="106FCBAD" w14:textId="77777777" w:rsidR="009F6309" w:rsidRPr="009F6309" w:rsidRDefault="009F6309" w:rsidP="009F6309">
      <w:pPr>
        <w:spacing w:before="240"/>
        <w:jc w:val="center"/>
        <w:rPr>
          <w:rFonts w:eastAsia="Times New Roman" w:cs="Times New Roman"/>
          <w:szCs w:val="20"/>
          <w:u w:val="single"/>
          <w:lang w:eastAsia="fr-FR"/>
        </w:rPr>
      </w:pPr>
      <w:r w:rsidRPr="009F6309">
        <w:rPr>
          <w:rFonts w:eastAsia="Times New Roman" w:cs="Times New Roman"/>
          <w:szCs w:val="20"/>
          <w:u w:val="single"/>
          <w:lang w:eastAsia="fr-FR"/>
        </w:rPr>
        <w:tab/>
      </w:r>
      <w:r w:rsidRPr="009F6309">
        <w:rPr>
          <w:rFonts w:eastAsia="Times New Roman" w:cs="Times New Roman"/>
          <w:szCs w:val="20"/>
          <w:u w:val="single"/>
          <w:lang w:eastAsia="fr-FR"/>
        </w:rPr>
        <w:tab/>
      </w:r>
      <w:r w:rsidRPr="009F6309">
        <w:rPr>
          <w:rFonts w:eastAsia="Times New Roman" w:cs="Times New Roman"/>
          <w:szCs w:val="20"/>
          <w:u w:val="single"/>
          <w:lang w:eastAsia="fr-FR"/>
        </w:rPr>
        <w:tab/>
      </w:r>
    </w:p>
    <w:sectPr w:rsidR="009F6309" w:rsidRPr="009F6309" w:rsidSect="009F6309">
      <w:headerReference w:type="even" r:id="rId39"/>
      <w:headerReference w:type="default" r:id="rId40"/>
      <w:footerReference w:type="even" r:id="rId41"/>
      <w:footerReference w:type="default" r:id="rId42"/>
      <w:footerReference w:type="first" r:id="rId43"/>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D52046" w14:textId="77777777" w:rsidR="002D390B" w:rsidRPr="00A312BC" w:rsidRDefault="002D390B" w:rsidP="00A312BC"/>
  </w:endnote>
  <w:endnote w:type="continuationSeparator" w:id="0">
    <w:p w14:paraId="6082A06E" w14:textId="77777777" w:rsidR="002D390B" w:rsidRPr="00A312BC" w:rsidRDefault="002D390B"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B68C4" w14:textId="2DA31742" w:rsidR="002D390B" w:rsidRPr="009F6309" w:rsidRDefault="002D390B">
    <w:pPr>
      <w:pStyle w:val="a8"/>
    </w:pPr>
    <w:r w:rsidRPr="009F6309">
      <w:rPr>
        <w:b/>
        <w:sz w:val="18"/>
      </w:rPr>
      <w:fldChar w:fldCharType="begin"/>
    </w:r>
    <w:r w:rsidRPr="009F6309">
      <w:rPr>
        <w:b/>
        <w:sz w:val="18"/>
      </w:rPr>
      <w:instrText xml:space="preserve"> PAGE  \* MERGEFORMAT </w:instrText>
    </w:r>
    <w:r w:rsidRPr="009F6309">
      <w:rPr>
        <w:b/>
        <w:sz w:val="18"/>
      </w:rPr>
      <w:fldChar w:fldCharType="separate"/>
    </w:r>
    <w:r w:rsidRPr="009F6309">
      <w:rPr>
        <w:b/>
        <w:noProof/>
        <w:sz w:val="18"/>
      </w:rPr>
      <w:t>2</w:t>
    </w:r>
    <w:r w:rsidRPr="009F6309">
      <w:rPr>
        <w:b/>
        <w:sz w:val="18"/>
      </w:rPr>
      <w:fldChar w:fldCharType="end"/>
    </w:r>
    <w:r>
      <w:rPr>
        <w:b/>
        <w:sz w:val="18"/>
      </w:rPr>
      <w:tab/>
    </w:r>
    <w:r>
      <w:t>GE.21-18505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06FEC" w14:textId="391BE067" w:rsidR="002D390B" w:rsidRPr="009F6309" w:rsidRDefault="002D390B" w:rsidP="009F6309">
    <w:pPr>
      <w:pStyle w:val="a8"/>
      <w:tabs>
        <w:tab w:val="clear" w:pos="9639"/>
        <w:tab w:val="right" w:pos="9638"/>
      </w:tabs>
      <w:rPr>
        <w:b/>
        <w:sz w:val="18"/>
      </w:rPr>
    </w:pPr>
    <w:r>
      <w:t>GE.21-18505</w:t>
    </w:r>
    <w:r>
      <w:tab/>
    </w:r>
    <w:r w:rsidRPr="009F6309">
      <w:rPr>
        <w:b/>
        <w:sz w:val="18"/>
      </w:rPr>
      <w:fldChar w:fldCharType="begin"/>
    </w:r>
    <w:r w:rsidRPr="009F6309">
      <w:rPr>
        <w:b/>
        <w:sz w:val="18"/>
      </w:rPr>
      <w:instrText xml:space="preserve"> PAGE  \* MERGEFORMAT </w:instrText>
    </w:r>
    <w:r w:rsidRPr="009F6309">
      <w:rPr>
        <w:b/>
        <w:sz w:val="18"/>
      </w:rPr>
      <w:fldChar w:fldCharType="separate"/>
    </w:r>
    <w:r w:rsidRPr="009F6309">
      <w:rPr>
        <w:b/>
        <w:noProof/>
        <w:sz w:val="18"/>
      </w:rPr>
      <w:t>3</w:t>
    </w:r>
    <w:r w:rsidRPr="009F630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F7F4D" w14:textId="3B344D85" w:rsidR="002D390B" w:rsidRPr="009F6309" w:rsidRDefault="002D390B" w:rsidP="009F6309">
    <w:pPr>
      <w:spacing w:before="120" w:line="240" w:lineRule="auto"/>
      <w:rPr>
        <w:lang w:val="fr-CH"/>
      </w:rPr>
    </w:pPr>
    <w:r>
      <w:t>GE.</w:t>
    </w:r>
    <w:r>
      <w:rPr>
        <w:b/>
        <w:noProof/>
        <w:lang w:val="fr-CH" w:eastAsia="fr-CH"/>
      </w:rPr>
      <w:drawing>
        <wp:anchor distT="0" distB="0" distL="114300" distR="114300" simplePos="0" relativeHeight="251658240" behindDoc="0" locked="0" layoutInCell="1" allowOverlap="1" wp14:anchorId="36582827" wp14:editId="4A681F9F">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21-18505  (R)</w:t>
    </w:r>
    <w:r>
      <w:rPr>
        <w:noProof/>
      </w:rPr>
      <w:drawing>
        <wp:anchor distT="0" distB="0" distL="114300" distR="114300" simplePos="0" relativeHeight="251659264" behindDoc="0" locked="0" layoutInCell="1" allowOverlap="1" wp14:anchorId="4CDB1C14" wp14:editId="3A55C7DA">
          <wp:simplePos x="0" y="0"/>
          <wp:positionH relativeFrom="margin">
            <wp:posOffset>5489575</wp:posOffset>
          </wp:positionH>
          <wp:positionV relativeFrom="margin">
            <wp:posOffset>8855710</wp:posOffset>
          </wp:positionV>
          <wp:extent cx="561975" cy="5619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lang w:val="fr-CH"/>
      </w:rPr>
      <w:t>050122  1</w:t>
    </w:r>
    <w:r w:rsidR="00867E82">
      <w:rPr>
        <w:lang w:val="fr-CH"/>
      </w:rPr>
      <w:t>1</w:t>
    </w:r>
    <w:r>
      <w:rPr>
        <w:lang w:val="fr-CH"/>
      </w:rPr>
      <w:t>0122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190C1B" w14:textId="77777777" w:rsidR="002D390B" w:rsidRPr="001075E9" w:rsidRDefault="002D390B" w:rsidP="001075E9">
      <w:pPr>
        <w:tabs>
          <w:tab w:val="right" w:pos="2155"/>
        </w:tabs>
        <w:spacing w:after="80" w:line="240" w:lineRule="auto"/>
        <w:ind w:left="680"/>
        <w:rPr>
          <w:u w:val="single"/>
        </w:rPr>
      </w:pPr>
      <w:r>
        <w:rPr>
          <w:u w:val="single"/>
        </w:rPr>
        <w:tab/>
      </w:r>
    </w:p>
  </w:footnote>
  <w:footnote w:type="continuationSeparator" w:id="0">
    <w:p w14:paraId="37F434E3" w14:textId="77777777" w:rsidR="002D390B" w:rsidRDefault="002D390B" w:rsidP="00407B78">
      <w:pPr>
        <w:tabs>
          <w:tab w:val="right" w:pos="2155"/>
        </w:tabs>
        <w:spacing w:after="80"/>
        <w:ind w:left="680"/>
        <w:rPr>
          <w:u w:val="single"/>
        </w:rPr>
      </w:pPr>
      <w:r>
        <w:rPr>
          <w:u w:val="single"/>
        </w:rPr>
        <w:tab/>
      </w:r>
    </w:p>
  </w:footnote>
  <w:footnote w:id="1">
    <w:p w14:paraId="48123419" w14:textId="5FA383CD" w:rsidR="002D390B" w:rsidRPr="00B4226C" w:rsidRDefault="002D390B" w:rsidP="009F6309">
      <w:pPr>
        <w:pStyle w:val="ad"/>
        <w:widowControl w:val="0"/>
        <w:tabs>
          <w:tab w:val="clear" w:pos="1021"/>
          <w:tab w:val="right" w:pos="1020"/>
        </w:tabs>
      </w:pPr>
      <w:r>
        <w:tab/>
      </w:r>
      <w:r w:rsidRPr="005F26BC">
        <w:rPr>
          <w:rStyle w:val="aa"/>
        </w:rPr>
        <w:footnoteRef/>
      </w:r>
      <w:r>
        <w:tab/>
      </w:r>
      <w:hyperlink r:id="rId1" w:history="1">
        <w:r w:rsidRPr="00D33440">
          <w:rPr>
            <w:rStyle w:val="af1"/>
          </w:rPr>
          <w:t>https://unece.org/forfits-model-assessing-future-co2-emissions?accordion=3</w:t>
        </w:r>
      </w:hyperlink>
      <w:r>
        <w:t>.</w:t>
      </w:r>
    </w:p>
  </w:footnote>
  <w:footnote w:id="2">
    <w:p w14:paraId="7D657473" w14:textId="21B82F66" w:rsidR="002D390B" w:rsidRPr="00B4226C" w:rsidRDefault="002D390B" w:rsidP="009F6309">
      <w:pPr>
        <w:pStyle w:val="ad"/>
        <w:widowControl w:val="0"/>
        <w:tabs>
          <w:tab w:val="clear" w:pos="1021"/>
          <w:tab w:val="right" w:pos="1020"/>
        </w:tabs>
      </w:pPr>
      <w:r w:rsidRPr="005F26BC">
        <w:tab/>
      </w:r>
      <w:r w:rsidRPr="005F26BC">
        <w:rPr>
          <w:rStyle w:val="aa"/>
        </w:rPr>
        <w:footnoteRef/>
      </w:r>
      <w:r>
        <w:tab/>
      </w:r>
      <w:hyperlink r:id="rId2" w:history="1">
        <w:r w:rsidRPr="00D33440">
          <w:rPr>
            <w:rStyle w:val="af1"/>
          </w:rPr>
          <w:t>https://unece.org/forfits-model-assessing-future-co2-emissions?</w:t>
        </w:r>
      </w:hyperlink>
      <w:r>
        <w:t>.</w:t>
      </w:r>
    </w:p>
  </w:footnote>
  <w:footnote w:id="3">
    <w:p w14:paraId="38316A05" w14:textId="27E53A20" w:rsidR="002D390B" w:rsidRPr="00B4226C" w:rsidRDefault="002D390B" w:rsidP="009F6309">
      <w:pPr>
        <w:pStyle w:val="ad"/>
      </w:pPr>
      <w:r w:rsidRPr="005F26BC">
        <w:tab/>
      </w:r>
      <w:r w:rsidRPr="005F26BC">
        <w:rPr>
          <w:rStyle w:val="aa"/>
        </w:rPr>
        <w:footnoteRef/>
      </w:r>
      <w:r>
        <w:tab/>
      </w:r>
      <w:hyperlink r:id="rId3" w:history="1">
        <w:r w:rsidRPr="00A24DEC">
          <w:rPr>
            <w:rStyle w:val="af1"/>
          </w:rPr>
          <w:t>https://thepep.unece.org/node/136</w:t>
        </w:r>
      </w:hyperlink>
      <w:r>
        <w:t>.</w:t>
      </w:r>
    </w:p>
  </w:footnote>
  <w:footnote w:id="4">
    <w:p w14:paraId="5ABD2099" w14:textId="4D5A7263" w:rsidR="002D390B" w:rsidRPr="006C7607" w:rsidRDefault="002D390B" w:rsidP="009F6309">
      <w:pPr>
        <w:pStyle w:val="ad"/>
        <w:widowControl w:val="0"/>
        <w:tabs>
          <w:tab w:val="clear" w:pos="1021"/>
          <w:tab w:val="right" w:pos="1020"/>
        </w:tabs>
        <w:rPr>
          <w:lang w:val="en-US"/>
        </w:rPr>
      </w:pPr>
      <w:r w:rsidRPr="005F26BC">
        <w:tab/>
      </w:r>
      <w:r w:rsidRPr="005F26BC">
        <w:rPr>
          <w:rStyle w:val="aa"/>
        </w:rPr>
        <w:footnoteRef/>
      </w:r>
      <w:r>
        <w:tab/>
        <w:t xml:space="preserve">Краткое введение в Проект по обеспечению углеродной нейтральности имеется по адресу: </w:t>
      </w:r>
      <w:hyperlink r:id="rId4" w:history="1">
        <w:r w:rsidRPr="00287255">
          <w:rPr>
            <w:rStyle w:val="af1"/>
          </w:rPr>
          <w:t>https://unece.org/sites/default/files/2021-04/Ms%20Iva%20Brkic.%20Pathways%20to%20Sustainable%20Energy%20%26%20Carbon%20Neutrality%20Project.pdf</w:t>
        </w:r>
      </w:hyperlink>
      <w:r>
        <w:t>.</w:t>
      </w:r>
    </w:p>
  </w:footnote>
  <w:footnote w:id="5">
    <w:p w14:paraId="2498852B" w14:textId="5320D86D" w:rsidR="002D390B" w:rsidRPr="00B4226C" w:rsidRDefault="002D390B" w:rsidP="009F6309">
      <w:pPr>
        <w:pStyle w:val="ad"/>
        <w:widowControl w:val="0"/>
        <w:tabs>
          <w:tab w:val="clear" w:pos="1021"/>
          <w:tab w:val="right" w:pos="1020"/>
        </w:tabs>
      </w:pPr>
      <w:r w:rsidRPr="005F26BC">
        <w:tab/>
      </w:r>
      <w:r w:rsidRPr="005F26BC">
        <w:rPr>
          <w:rStyle w:val="aa"/>
        </w:rPr>
        <w:footnoteRef/>
      </w:r>
      <w:r>
        <w:tab/>
      </w:r>
      <w:hyperlink r:id="rId5" w:history="1">
        <w:r w:rsidRPr="00287255">
          <w:rPr>
            <w:rStyle w:val="af1"/>
          </w:rPr>
          <w:t>http://www.slocat.net/news/1452</w:t>
        </w:r>
      </w:hyperlink>
      <w:r>
        <w:t>.</w:t>
      </w:r>
    </w:p>
  </w:footnote>
  <w:footnote w:id="6">
    <w:p w14:paraId="0A399891" w14:textId="7566F7CF" w:rsidR="002D390B" w:rsidRPr="00B4226C" w:rsidRDefault="002D390B" w:rsidP="009F6309">
      <w:pPr>
        <w:pStyle w:val="ad"/>
        <w:widowControl w:val="0"/>
        <w:tabs>
          <w:tab w:val="clear" w:pos="1021"/>
          <w:tab w:val="right" w:pos="1020"/>
        </w:tabs>
      </w:pPr>
      <w:r w:rsidRPr="005F26BC">
        <w:tab/>
      </w:r>
      <w:r w:rsidRPr="005F26BC">
        <w:rPr>
          <w:rStyle w:val="aa"/>
        </w:rPr>
        <w:footnoteRef/>
      </w:r>
      <w:r>
        <w:tab/>
      </w:r>
      <w:hyperlink r:id="rId6" w:history="1">
        <w:r w:rsidRPr="00287255">
          <w:rPr>
            <w:rStyle w:val="af1"/>
          </w:rPr>
          <w:t>https://unece.org/DAM/OPEN_ECE/03_Evaluation_and_Audit/Evaluation_Reports-with_SPs/02-Transport/Forfits_Review_Final_report_25.02.2019.pdf</w:t>
        </w:r>
      </w:hyperlink>
      <w:r>
        <w:t>.</w:t>
      </w:r>
    </w:p>
  </w:footnote>
  <w:footnote w:id="7">
    <w:p w14:paraId="5E9EB343" w14:textId="4FF05CB1" w:rsidR="002D390B" w:rsidRPr="00B4226C" w:rsidRDefault="002D390B" w:rsidP="009F6309">
      <w:pPr>
        <w:pStyle w:val="ad"/>
        <w:widowControl w:val="0"/>
        <w:tabs>
          <w:tab w:val="clear" w:pos="1021"/>
          <w:tab w:val="right" w:pos="1020"/>
        </w:tabs>
      </w:pPr>
      <w:r w:rsidRPr="005F26BC">
        <w:tab/>
      </w:r>
      <w:r w:rsidRPr="005F26BC">
        <w:rPr>
          <w:rStyle w:val="aa"/>
        </w:rPr>
        <w:footnoteRef/>
      </w:r>
      <w:r>
        <w:tab/>
      </w:r>
      <w:hyperlink r:id="rId7" w:history="1">
        <w:r w:rsidRPr="00287255">
          <w:rPr>
            <w:rStyle w:val="af1"/>
          </w:rPr>
          <w:t>https://transportenergy.org/</w:t>
        </w:r>
      </w:hyperlink>
      <w:r>
        <w:t>.</w:t>
      </w:r>
    </w:p>
  </w:footnote>
  <w:footnote w:id="8">
    <w:p w14:paraId="09500136" w14:textId="7ACC2326" w:rsidR="002D390B" w:rsidRPr="00B4226C" w:rsidRDefault="002D390B" w:rsidP="009F6309">
      <w:pPr>
        <w:pStyle w:val="ad"/>
        <w:widowControl w:val="0"/>
        <w:tabs>
          <w:tab w:val="clear" w:pos="1021"/>
          <w:tab w:val="right" w:pos="1020"/>
        </w:tabs>
      </w:pPr>
      <w:r w:rsidRPr="005F26BC">
        <w:tab/>
      </w:r>
      <w:r w:rsidRPr="005F26BC">
        <w:rPr>
          <w:rStyle w:val="aa"/>
        </w:rPr>
        <w:footnoteRef/>
      </w:r>
      <w:r>
        <w:tab/>
      </w:r>
      <w:hyperlink r:id="rId8" w:history="1">
        <w:r w:rsidRPr="00287255">
          <w:rPr>
            <w:rStyle w:val="af1"/>
          </w:rPr>
          <w:t>https://iiasa.ac.at/web/home/research/researchPrograms/Energy/Research/EDITS/EDITS.html</w:t>
        </w:r>
      </w:hyperlink>
      <w:r>
        <w:t>.</w:t>
      </w:r>
    </w:p>
  </w:footnote>
  <w:footnote w:id="9">
    <w:p w14:paraId="5D4B2F5C" w14:textId="5221EE9F" w:rsidR="002D390B" w:rsidRPr="00B4226C" w:rsidRDefault="002D390B" w:rsidP="009F6309">
      <w:pPr>
        <w:pStyle w:val="ad"/>
        <w:widowControl w:val="0"/>
        <w:tabs>
          <w:tab w:val="clear" w:pos="1021"/>
          <w:tab w:val="right" w:pos="1020"/>
        </w:tabs>
      </w:pPr>
      <w:r w:rsidRPr="005F26BC">
        <w:tab/>
      </w:r>
      <w:r w:rsidRPr="005F26BC">
        <w:rPr>
          <w:rStyle w:val="aa"/>
        </w:rPr>
        <w:footnoteRef/>
      </w:r>
      <w:r>
        <w:tab/>
        <w:t xml:space="preserve">База статистических данных ЕЭК, </w:t>
      </w:r>
      <w:hyperlink r:id="rId9" w:history="1">
        <w:r w:rsidRPr="00287255">
          <w:rPr>
            <w:rStyle w:val="af1"/>
          </w:rPr>
          <w:t>https://w3.unece.org/PXWeb/en</w:t>
        </w:r>
      </w:hyperlink>
      <w:r>
        <w:t>.</w:t>
      </w:r>
    </w:p>
  </w:footnote>
  <w:footnote w:id="10">
    <w:p w14:paraId="2864C5D9" w14:textId="2BC57B8F" w:rsidR="002D390B" w:rsidRPr="00B4226C" w:rsidRDefault="002D390B" w:rsidP="009F6309">
      <w:pPr>
        <w:pStyle w:val="ad"/>
        <w:widowControl w:val="0"/>
        <w:tabs>
          <w:tab w:val="clear" w:pos="1021"/>
          <w:tab w:val="right" w:pos="1020"/>
        </w:tabs>
      </w:pPr>
      <w:r w:rsidRPr="005F26BC">
        <w:tab/>
      </w:r>
      <w:r w:rsidRPr="005F26BC">
        <w:rPr>
          <w:rStyle w:val="aa"/>
        </w:rPr>
        <w:footnoteRef/>
      </w:r>
      <w:r>
        <w:tab/>
        <w:t xml:space="preserve">Служба данных МЭА, </w:t>
      </w:r>
      <w:hyperlink r:id="rId10" w:history="1">
        <w:r w:rsidRPr="00287255">
          <w:rPr>
            <w:rStyle w:val="af1"/>
          </w:rPr>
          <w:t>http://wds.iea.org/WDS/Common/Login/login.aspx</w:t>
        </w:r>
      </w:hyperlink>
      <w:r>
        <w:t>.</w:t>
      </w:r>
    </w:p>
  </w:footnote>
  <w:footnote w:id="11">
    <w:p w14:paraId="3D06DF1D" w14:textId="65877446" w:rsidR="002D390B" w:rsidRPr="00B4226C" w:rsidRDefault="002D390B" w:rsidP="009F6309">
      <w:pPr>
        <w:pStyle w:val="ad"/>
        <w:widowControl w:val="0"/>
        <w:tabs>
          <w:tab w:val="clear" w:pos="1021"/>
          <w:tab w:val="right" w:pos="1020"/>
        </w:tabs>
      </w:pPr>
      <w:r w:rsidRPr="005F26BC">
        <w:tab/>
      </w:r>
      <w:r w:rsidRPr="005F26BC">
        <w:rPr>
          <w:rStyle w:val="aa"/>
        </w:rPr>
        <w:footnoteRef/>
      </w:r>
      <w:r>
        <w:tab/>
      </w:r>
      <w:hyperlink r:id="rId11" w:history="1">
        <w:r w:rsidRPr="00287255">
          <w:rPr>
            <w:rStyle w:val="af1"/>
          </w:rPr>
          <w:t>https://unece.org/sustainable-energy/events/online-workshop-real-time-upstream-emissions-electric-vehicles-during</w:t>
        </w:r>
      </w:hyperlink>
      <w:r>
        <w:t>.</w:t>
      </w:r>
    </w:p>
  </w:footnote>
  <w:footnote w:id="12">
    <w:p w14:paraId="4BAA27BD" w14:textId="319380B3" w:rsidR="002D390B" w:rsidRPr="00B4226C" w:rsidRDefault="002D390B" w:rsidP="009F6309">
      <w:pPr>
        <w:pStyle w:val="ad"/>
        <w:widowControl w:val="0"/>
        <w:tabs>
          <w:tab w:val="clear" w:pos="1021"/>
          <w:tab w:val="right" w:pos="1020"/>
        </w:tabs>
      </w:pPr>
      <w:r w:rsidRPr="005F26BC">
        <w:tab/>
      </w:r>
      <w:r w:rsidRPr="005F26BC">
        <w:rPr>
          <w:rStyle w:val="aa"/>
        </w:rPr>
        <w:footnoteRef/>
      </w:r>
      <w:r>
        <w:tab/>
      </w:r>
      <w:hyperlink r:id="rId12" w:history="1">
        <w:r w:rsidRPr="00287255">
          <w:rPr>
            <w:rStyle w:val="af1"/>
          </w:rPr>
          <w:t>http://sdg.iisd.org/commentary/guest-articles/saving-young-lives-protecting-the-planet-and-growing-the-economy-road-safety-for-2030/</w:t>
        </w:r>
      </w:hyperlink>
      <w:r>
        <w:t>.</w:t>
      </w:r>
    </w:p>
  </w:footnote>
  <w:footnote w:id="13">
    <w:p w14:paraId="59C34D15" w14:textId="4856DFCA" w:rsidR="002D390B" w:rsidRPr="00B4226C" w:rsidRDefault="002D390B" w:rsidP="009F6309">
      <w:pPr>
        <w:pStyle w:val="ad"/>
        <w:widowControl w:val="0"/>
        <w:tabs>
          <w:tab w:val="clear" w:pos="1021"/>
          <w:tab w:val="right" w:pos="1020"/>
        </w:tabs>
      </w:pPr>
      <w:r w:rsidRPr="005F26BC">
        <w:tab/>
      </w:r>
      <w:r w:rsidRPr="005F26BC">
        <w:rPr>
          <w:rStyle w:val="aa"/>
        </w:rPr>
        <w:footnoteRef/>
      </w:r>
      <w:r>
        <w:tab/>
      </w:r>
      <w:hyperlink r:id="rId13" w:history="1">
        <w:r w:rsidRPr="00870A16">
          <w:rPr>
            <w:rStyle w:val="af1"/>
          </w:rPr>
          <w:t>https://public.tableau.com/app/profile/francis5510/viz/PieBar/PieBar</w:t>
        </w:r>
      </w:hyperlink>
      <w:r>
        <w:t>.</w:t>
      </w:r>
    </w:p>
  </w:footnote>
  <w:footnote w:id="14">
    <w:p w14:paraId="34710D26" w14:textId="7B202608" w:rsidR="002D390B" w:rsidRPr="00B4226C" w:rsidRDefault="002D390B" w:rsidP="009F6309">
      <w:pPr>
        <w:pStyle w:val="ad"/>
        <w:widowControl w:val="0"/>
        <w:tabs>
          <w:tab w:val="clear" w:pos="1021"/>
          <w:tab w:val="right" w:pos="1020"/>
        </w:tabs>
      </w:pPr>
      <w:r w:rsidRPr="005F26BC">
        <w:tab/>
      </w:r>
      <w:r w:rsidRPr="005F26BC">
        <w:rPr>
          <w:rStyle w:val="aa"/>
        </w:rPr>
        <w:footnoteRef/>
      </w:r>
      <w:r>
        <w:tab/>
        <w:t>Генеральная Ассамблея Организации Объединенных Наций, Предлагаемый бюджет</w:t>
      </w:r>
      <w:r>
        <w:br/>
        <w:t>по программам на двухгодичный период 2010</w:t>
      </w:r>
      <w:r w:rsidRPr="00B76E19">
        <w:t>‒</w:t>
      </w:r>
      <w:r>
        <w:t>2011 годов, A/64/6 (разд. 35).</w:t>
      </w:r>
    </w:p>
  </w:footnote>
  <w:footnote w:id="15">
    <w:p w14:paraId="70124192" w14:textId="4DE69864" w:rsidR="002D390B" w:rsidRPr="00B4226C" w:rsidRDefault="002D390B" w:rsidP="009F6309">
      <w:pPr>
        <w:pStyle w:val="ad"/>
        <w:widowControl w:val="0"/>
        <w:tabs>
          <w:tab w:val="clear" w:pos="1021"/>
          <w:tab w:val="right" w:pos="1020"/>
        </w:tabs>
      </w:pPr>
      <w:r w:rsidRPr="005F26BC">
        <w:tab/>
      </w:r>
      <w:r w:rsidRPr="005F26BC">
        <w:rPr>
          <w:rStyle w:val="aa"/>
        </w:rPr>
        <w:footnoteRef/>
      </w:r>
      <w:r>
        <w:tab/>
        <w:t xml:space="preserve">Проектные документы для седьмого транша Счета развития, </w:t>
      </w:r>
      <w:hyperlink r:id="rId14" w:history="1">
        <w:r w:rsidRPr="00287255">
          <w:rPr>
            <w:rStyle w:val="af1"/>
          </w:rPr>
          <w:t>https://www.unece.org/fileadmin/DAM/trans/doc/themes/ForFITS/UNDA_Project_Document_CO2.pdf</w:t>
        </w:r>
      </w:hyperlink>
      <w:r>
        <w:t>.</w:t>
      </w:r>
    </w:p>
  </w:footnote>
  <w:footnote w:id="16">
    <w:p w14:paraId="076A64EB" w14:textId="09FC5A72" w:rsidR="002D390B" w:rsidRPr="00B4226C" w:rsidRDefault="002D390B" w:rsidP="009F6309">
      <w:pPr>
        <w:pStyle w:val="ad"/>
        <w:widowControl w:val="0"/>
        <w:tabs>
          <w:tab w:val="clear" w:pos="1021"/>
          <w:tab w:val="right" w:pos="1020"/>
        </w:tabs>
      </w:pPr>
      <w:r w:rsidRPr="005F26BC">
        <w:tab/>
      </w:r>
      <w:r w:rsidRPr="005F26BC">
        <w:rPr>
          <w:rStyle w:val="aa"/>
        </w:rPr>
        <w:footnoteRef/>
      </w:r>
      <w:r>
        <w:tab/>
        <w:t>Предлагаемый бюджет по программам на 2010</w:t>
      </w:r>
      <w:r w:rsidRPr="00B76E19">
        <w:t>‒</w:t>
      </w:r>
      <w:r>
        <w:t>2011 годы (A/64/6 (разд.19)), часть V, разд. 19 «Экономическое развитие в Европе», в частности подпрограмма 2 «Транспорт».</w:t>
      </w:r>
    </w:p>
  </w:footnote>
  <w:footnote w:id="17">
    <w:p w14:paraId="17AE4DFC" w14:textId="6BFF9795" w:rsidR="002D390B" w:rsidRPr="00B4226C" w:rsidRDefault="002D390B" w:rsidP="009F6309">
      <w:pPr>
        <w:pStyle w:val="ad"/>
        <w:widowControl w:val="0"/>
        <w:tabs>
          <w:tab w:val="clear" w:pos="1021"/>
          <w:tab w:val="right" w:pos="1020"/>
        </w:tabs>
      </w:pPr>
      <w:r w:rsidRPr="005F26BC">
        <w:tab/>
      </w:r>
      <w:r w:rsidRPr="005F26BC">
        <w:rPr>
          <w:rStyle w:val="aa"/>
        </w:rPr>
        <w:footnoteRef/>
      </w:r>
      <w:r>
        <w:tab/>
        <w:t xml:space="preserve">Справочник по действиям в интересах климата на транспорте, опубликован 2 июля 2020 года, </w:t>
      </w:r>
      <w:hyperlink r:id="rId15" w:history="1">
        <w:r w:rsidRPr="00287255">
          <w:rPr>
            <w:rStyle w:val="af1"/>
          </w:rPr>
          <w:t>https://www.itf-oecd.org/transport-climate-action-directory-global-launch-event</w:t>
        </w:r>
      </w:hyperlink>
      <w:r>
        <w:t>.</w:t>
      </w:r>
    </w:p>
  </w:footnote>
  <w:footnote w:id="18">
    <w:p w14:paraId="14F28262" w14:textId="6B25C2DD" w:rsidR="002D390B" w:rsidRPr="00B4226C" w:rsidRDefault="002D390B" w:rsidP="009F6309">
      <w:pPr>
        <w:pStyle w:val="ad"/>
        <w:widowControl w:val="0"/>
        <w:tabs>
          <w:tab w:val="clear" w:pos="1021"/>
          <w:tab w:val="right" w:pos="1020"/>
        </w:tabs>
      </w:pPr>
      <w:r w:rsidRPr="005F26BC">
        <w:tab/>
      </w:r>
      <w:r w:rsidRPr="005F26BC">
        <w:rPr>
          <w:rStyle w:val="aa"/>
        </w:rPr>
        <w:footnoteRef/>
      </w:r>
      <w:r>
        <w:tab/>
      </w:r>
      <w:hyperlink r:id="rId16" w:history="1">
        <w:r w:rsidRPr="00287255">
          <w:rPr>
            <w:rStyle w:val="af1"/>
          </w:rPr>
          <w:t>https://www.who.int/news/item/22-09-2021-new-who-global-air-quality-guidelines-aim-to-save-millions-of-lives-from-air-pollution</w:t>
        </w:r>
      </w:hyperlink>
      <w:r>
        <w:t>.</w:t>
      </w:r>
    </w:p>
  </w:footnote>
  <w:footnote w:id="19">
    <w:p w14:paraId="3680A82B" w14:textId="3BD1CF86" w:rsidR="002D390B" w:rsidRPr="00B4226C" w:rsidRDefault="002D390B" w:rsidP="009F6309">
      <w:pPr>
        <w:pStyle w:val="ad"/>
        <w:widowControl w:val="0"/>
        <w:tabs>
          <w:tab w:val="clear" w:pos="1021"/>
          <w:tab w:val="right" w:pos="1020"/>
        </w:tabs>
      </w:pPr>
      <w:r w:rsidRPr="005F26BC">
        <w:tab/>
      </w:r>
      <w:r w:rsidRPr="005F26BC">
        <w:rPr>
          <w:rStyle w:val="aa"/>
        </w:rPr>
        <w:footnoteRef/>
      </w:r>
      <w:r>
        <w:tab/>
      </w:r>
      <w:hyperlink r:id="rId17" w:history="1">
        <w:r w:rsidR="004871A1" w:rsidRPr="00287255">
          <w:rPr>
            <w:rStyle w:val="af1"/>
          </w:rPr>
          <w:t>https://www.tfeip-secretariat.org/guidebook</w:t>
        </w:r>
      </w:hyperlink>
      <w:r>
        <w:t>.</w:t>
      </w:r>
    </w:p>
  </w:footnote>
  <w:footnote w:id="20">
    <w:p w14:paraId="00C046CD" w14:textId="748F6BD4" w:rsidR="002D390B" w:rsidRPr="00B4226C" w:rsidRDefault="002D390B" w:rsidP="009F6309">
      <w:pPr>
        <w:pStyle w:val="ad"/>
        <w:widowControl w:val="0"/>
        <w:tabs>
          <w:tab w:val="clear" w:pos="1021"/>
          <w:tab w:val="right" w:pos="1020"/>
        </w:tabs>
      </w:pPr>
      <w:r w:rsidRPr="005F26BC">
        <w:tab/>
      </w:r>
      <w:r w:rsidRPr="005F26BC">
        <w:rPr>
          <w:rStyle w:val="aa"/>
        </w:rPr>
        <w:footnoteRef/>
      </w:r>
      <w:r>
        <w:tab/>
      </w:r>
      <w:hyperlink r:id="rId18" w:history="1">
        <w:r w:rsidRPr="00287255">
          <w:rPr>
            <w:rStyle w:val="af1"/>
          </w:rPr>
          <w:t>https://unece.org/circular-economy/press/countries-step-commitments-circular-and-sustainable-resource-use-leveraging</w:t>
        </w:r>
      </w:hyperlink>
      <w:r>
        <w:t>.</w:t>
      </w:r>
    </w:p>
  </w:footnote>
  <w:footnote w:id="21">
    <w:p w14:paraId="6B68DD65" w14:textId="5A0FCF68" w:rsidR="002D390B" w:rsidRPr="00B4226C" w:rsidRDefault="002D390B" w:rsidP="009F6309">
      <w:pPr>
        <w:pStyle w:val="ad"/>
        <w:widowControl w:val="0"/>
        <w:tabs>
          <w:tab w:val="clear" w:pos="1021"/>
          <w:tab w:val="right" w:pos="1020"/>
        </w:tabs>
      </w:pPr>
      <w:r w:rsidRPr="005F26BC">
        <w:tab/>
      </w:r>
      <w:r w:rsidRPr="005F26BC">
        <w:rPr>
          <w:rStyle w:val="aa"/>
        </w:rPr>
        <w:footnoteRef/>
      </w:r>
      <w:r>
        <w:tab/>
      </w:r>
      <w:hyperlink r:id="rId19" w:history="1">
        <w:r w:rsidRPr="00287255">
          <w:rPr>
            <w:rStyle w:val="af1"/>
          </w:rPr>
          <w:t>https://unece.org/sustainable-energy/events/online-workshop-real-time-upstream-emissions-electric-vehicles-during</w:t>
        </w:r>
      </w:hyperlink>
      <w:r>
        <w:t>.</w:t>
      </w:r>
    </w:p>
  </w:footnote>
  <w:footnote w:id="22">
    <w:p w14:paraId="31024B01" w14:textId="5AE0E337" w:rsidR="002D390B" w:rsidRPr="00B4226C" w:rsidRDefault="002D390B" w:rsidP="009F6309">
      <w:pPr>
        <w:pStyle w:val="ad"/>
        <w:widowControl w:val="0"/>
        <w:tabs>
          <w:tab w:val="clear" w:pos="1021"/>
          <w:tab w:val="right" w:pos="1020"/>
        </w:tabs>
      </w:pPr>
      <w:r w:rsidRPr="005F26BC">
        <w:tab/>
      </w:r>
      <w:r w:rsidRPr="005F26BC">
        <w:rPr>
          <w:rStyle w:val="aa"/>
        </w:rPr>
        <w:footnoteRef/>
      </w:r>
      <w:r>
        <w:tab/>
      </w:r>
      <w:hyperlink r:id="rId20" w:history="1">
        <w:r w:rsidRPr="004871A1">
          <w:rPr>
            <w:rStyle w:val="af1"/>
          </w:rPr>
          <w:t>https://www.emissionsanalytics.com/news/vehicle-automation-carbon-dioxide-emissions-worse</w:t>
        </w:r>
      </w:hyperlink>
      <w:r>
        <w:t>.</w:t>
      </w:r>
    </w:p>
  </w:footnote>
  <w:footnote w:id="23">
    <w:p w14:paraId="4004262D" w14:textId="6AE0A59F" w:rsidR="002D390B" w:rsidRPr="00C65E3A" w:rsidRDefault="002D390B" w:rsidP="009F6309">
      <w:pPr>
        <w:pStyle w:val="ad"/>
        <w:widowControl w:val="0"/>
        <w:tabs>
          <w:tab w:val="clear" w:pos="1021"/>
          <w:tab w:val="right" w:pos="1020"/>
        </w:tabs>
      </w:pPr>
      <w:r w:rsidRPr="005F26BC">
        <w:tab/>
      </w:r>
      <w:r w:rsidRPr="005F26BC">
        <w:rPr>
          <w:rStyle w:val="aa"/>
        </w:rPr>
        <w:footnoteRef/>
      </w:r>
      <w:r w:rsidRPr="00B4226C">
        <w:rPr>
          <w:lang w:val="en-US"/>
        </w:rPr>
        <w:tab/>
        <w:t>Massar, M.; Reza, I.;</w:t>
      </w:r>
      <w:r w:rsidR="00E0752D">
        <w:t xml:space="preserve"> </w:t>
      </w:r>
      <w:r w:rsidRPr="00B4226C">
        <w:rPr>
          <w:lang w:val="en-US"/>
        </w:rPr>
        <w:t>Rahman, S.M.; Abdullah, S.M.H.;</w:t>
      </w:r>
      <w:r w:rsidR="00E0752D">
        <w:t xml:space="preserve"> </w:t>
      </w:r>
      <w:r w:rsidRPr="00B4226C">
        <w:rPr>
          <w:lang w:val="en-US"/>
        </w:rPr>
        <w:t>Jamal, A.; Al-Ismail, F.S. Impacts of Autonomous Vehicles on Greenhouse Gas Emissions—Positive or Negative? Int. J. Environ.</w:t>
      </w:r>
      <w:r w:rsidR="00E0752D">
        <w:rPr>
          <w:lang w:val="en-US"/>
        </w:rPr>
        <w:br/>
      </w:r>
      <w:r w:rsidRPr="00B4226C">
        <w:rPr>
          <w:lang w:val="en-US"/>
        </w:rPr>
        <w:t xml:space="preserve">Res. Public Health 2021, 18, 5567. </w:t>
      </w:r>
      <w:hyperlink r:id="rId21" w:history="1">
        <w:r w:rsidR="004F2BE6" w:rsidRPr="004F2BE6">
          <w:rPr>
            <w:rStyle w:val="af1"/>
            <w:lang w:val="en-US"/>
          </w:rPr>
          <w:t>https://www.mdpi.com/1660-4601/18/11/5567</w:t>
        </w:r>
      </w:hyperlink>
      <w:r w:rsidRPr="00B4226C">
        <w:rPr>
          <w:lang w:val="en-US"/>
        </w:rPr>
        <w:t>.</w:t>
      </w:r>
    </w:p>
  </w:footnote>
  <w:footnote w:id="24">
    <w:p w14:paraId="181B5213" w14:textId="404AAF24" w:rsidR="002D390B" w:rsidRPr="00C65E3A" w:rsidRDefault="002D390B" w:rsidP="00E83871">
      <w:pPr>
        <w:pStyle w:val="ad"/>
        <w:widowControl w:val="0"/>
        <w:tabs>
          <w:tab w:val="clear" w:pos="1021"/>
          <w:tab w:val="right" w:pos="1020"/>
        </w:tabs>
      </w:pPr>
      <w:r w:rsidRPr="00B4226C">
        <w:rPr>
          <w:lang w:val="en-US"/>
        </w:rPr>
        <w:tab/>
      </w:r>
      <w:r w:rsidRPr="005F26BC">
        <w:rPr>
          <w:rStyle w:val="aa"/>
        </w:rPr>
        <w:footnoteRef/>
      </w:r>
      <w:r w:rsidRPr="00B4226C">
        <w:rPr>
          <w:lang w:val="en-US"/>
        </w:rPr>
        <w:tab/>
      </w:r>
      <w:hyperlink r:id="rId22" w:history="1">
        <w:r w:rsidRPr="004F2BE6">
          <w:rPr>
            <w:rStyle w:val="af1"/>
            <w:lang w:val="en-US"/>
          </w:rPr>
          <w:t>https://ermes-group.eu/web/system/files/filedepot/19/7309a_NRMM_ERMES_2019-05-14.pdf</w:t>
        </w:r>
      </w:hyperlink>
      <w:r w:rsidRPr="00B4226C">
        <w:rPr>
          <w:lang w:val="en-US"/>
        </w:rPr>
        <w:t>.</w:t>
      </w:r>
    </w:p>
  </w:footnote>
  <w:footnote w:id="25">
    <w:p w14:paraId="07C16939" w14:textId="66F78611" w:rsidR="002D390B" w:rsidRPr="00C65E3A" w:rsidRDefault="002D390B" w:rsidP="009F6309">
      <w:pPr>
        <w:pStyle w:val="ad"/>
        <w:widowControl w:val="0"/>
        <w:tabs>
          <w:tab w:val="clear" w:pos="1021"/>
          <w:tab w:val="right" w:pos="1020"/>
        </w:tabs>
      </w:pPr>
      <w:r w:rsidRPr="00B4226C">
        <w:rPr>
          <w:lang w:val="en-US"/>
        </w:rPr>
        <w:tab/>
      </w:r>
      <w:r w:rsidRPr="005F26BC">
        <w:rPr>
          <w:rStyle w:val="aa"/>
        </w:rPr>
        <w:footnoteRef/>
      </w:r>
      <w:r w:rsidRPr="00B4226C">
        <w:rPr>
          <w:lang w:val="en-US"/>
        </w:rPr>
        <w:tab/>
      </w:r>
      <w:hyperlink r:id="rId23" w:history="1">
        <w:r w:rsidRPr="004F2BE6">
          <w:rPr>
            <w:rStyle w:val="af1"/>
            <w:lang w:val="en-US"/>
          </w:rPr>
          <w:t>https://www.mobiliseyourcity.net/sites/default/files/2020-09/MYC%20MRV-GHG%20Guidelines%202020-Final_0.pdf</w:t>
        </w:r>
      </w:hyperlink>
      <w:r w:rsidRPr="00B4226C">
        <w:rPr>
          <w:lang w:val="en-US"/>
        </w:rPr>
        <w:t>.</w:t>
      </w:r>
    </w:p>
  </w:footnote>
  <w:footnote w:id="26">
    <w:p w14:paraId="21EE73F8" w14:textId="2BB0A423" w:rsidR="002D390B" w:rsidRPr="004F2BE6" w:rsidRDefault="002D390B" w:rsidP="009F6309">
      <w:pPr>
        <w:pStyle w:val="ad"/>
        <w:widowControl w:val="0"/>
        <w:tabs>
          <w:tab w:val="clear" w:pos="1021"/>
          <w:tab w:val="right" w:pos="1020"/>
        </w:tabs>
      </w:pPr>
      <w:r w:rsidRPr="00B4226C">
        <w:rPr>
          <w:lang w:val="en-US"/>
        </w:rPr>
        <w:tab/>
      </w:r>
      <w:r w:rsidRPr="005F26BC">
        <w:rPr>
          <w:rStyle w:val="aa"/>
        </w:rPr>
        <w:footnoteRef/>
      </w:r>
      <w:r w:rsidRPr="00B4226C">
        <w:rPr>
          <w:lang w:val="en-US"/>
        </w:rPr>
        <w:tab/>
      </w:r>
      <w:hyperlink r:id="rId24" w:history="1">
        <w:r w:rsidR="004F2BE6" w:rsidRPr="00287255">
          <w:rPr>
            <w:rStyle w:val="af1"/>
            <w:lang w:val="en-US"/>
          </w:rPr>
          <w:t>https://www.itf-oecd.org/itf-work-shared-mobility</w:t>
        </w:r>
      </w:hyperlink>
      <w:r w:rsidRPr="00B4226C">
        <w:rPr>
          <w:lang w:val="en-US"/>
        </w:rPr>
        <w:t>.</w:t>
      </w:r>
    </w:p>
  </w:footnote>
  <w:footnote w:id="27">
    <w:p w14:paraId="53E3B6C7" w14:textId="4D9485BD" w:rsidR="002D390B" w:rsidRPr="00A57A60" w:rsidRDefault="002D390B" w:rsidP="009F6309">
      <w:pPr>
        <w:pStyle w:val="ad"/>
        <w:widowControl w:val="0"/>
        <w:tabs>
          <w:tab w:val="clear" w:pos="1021"/>
          <w:tab w:val="right" w:pos="1020"/>
        </w:tabs>
      </w:pPr>
      <w:r w:rsidRPr="00B4226C">
        <w:rPr>
          <w:lang w:val="en-US"/>
        </w:rPr>
        <w:tab/>
      </w:r>
      <w:r w:rsidRPr="005F26BC">
        <w:rPr>
          <w:rStyle w:val="aa"/>
        </w:rPr>
        <w:footnoteRef/>
      </w:r>
      <w:r w:rsidRPr="00B4226C">
        <w:rPr>
          <w:lang w:val="en-US"/>
        </w:rPr>
        <w:tab/>
        <w:t xml:space="preserve">2014 Evaluation report on ForFITS, </w:t>
      </w:r>
      <w:hyperlink r:id="rId25" w:history="1">
        <w:r w:rsidRPr="00287255">
          <w:rPr>
            <w:rStyle w:val="af1"/>
            <w:lang w:val="en-US"/>
          </w:rPr>
          <w:t>http://tinyurl.com/j7krh9x</w:t>
        </w:r>
      </w:hyperlink>
      <w:r w:rsidRPr="00B4226C">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18C84" w14:textId="0469AB0A" w:rsidR="002D390B" w:rsidRPr="009F6309" w:rsidRDefault="001E1D0E">
    <w:pPr>
      <w:pStyle w:val="a5"/>
    </w:pPr>
    <w:r>
      <w:fldChar w:fldCharType="begin"/>
    </w:r>
    <w:r>
      <w:instrText xml:space="preserve"> TITLE  \* MERGEFORMAT </w:instrText>
    </w:r>
    <w:r>
      <w:fldChar w:fldCharType="separate"/>
    </w:r>
    <w:r>
      <w:t>ECE/TRANS/2022/17</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ABB8D" w14:textId="1977D40E" w:rsidR="002D390B" w:rsidRPr="009F6309" w:rsidRDefault="001E1D0E" w:rsidP="009F6309">
    <w:pPr>
      <w:pStyle w:val="a5"/>
      <w:jc w:val="right"/>
    </w:pPr>
    <w:r>
      <w:fldChar w:fldCharType="begin"/>
    </w:r>
    <w:r>
      <w:instrText xml:space="preserve"> TITLE  \* MER</w:instrText>
    </w:r>
    <w:r>
      <w:instrText xml:space="preserve">GEFORMAT </w:instrText>
    </w:r>
    <w:r>
      <w:fldChar w:fldCharType="separate"/>
    </w:r>
    <w:r>
      <w:t>ECE/TRANS/2022/17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277B6468"/>
    <w:multiLevelType w:val="hybridMultilevel"/>
    <w:tmpl w:val="0CC0A146"/>
    <w:lvl w:ilvl="0" w:tplc="5380EBFE">
      <w:start w:val="2"/>
      <w:numFmt w:val="bullet"/>
      <w:lvlText w:val="-"/>
      <w:lvlJc w:val="left"/>
      <w:pPr>
        <w:ind w:left="410" w:hanging="360"/>
      </w:pPr>
      <w:rPr>
        <w:rFonts w:ascii="Calibri" w:eastAsiaTheme="minorEastAsia"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 w15:restartNumberingAfterBreak="0">
    <w:nsid w:val="29A67125"/>
    <w:multiLevelType w:val="multilevel"/>
    <w:tmpl w:val="CF185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4"/>
  </w:num>
  <w:num w:numId="4">
    <w:abstractNumId w:val="0"/>
  </w:num>
  <w:num w:numId="5">
    <w:abstractNumId w:val="1"/>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0B8"/>
    <w:rsid w:val="00006595"/>
    <w:rsid w:val="00031161"/>
    <w:rsid w:val="00033EE1"/>
    <w:rsid w:val="000405CC"/>
    <w:rsid w:val="00042B72"/>
    <w:rsid w:val="000558BD"/>
    <w:rsid w:val="0006529A"/>
    <w:rsid w:val="0007074D"/>
    <w:rsid w:val="000772B7"/>
    <w:rsid w:val="00094E92"/>
    <w:rsid w:val="000A7B6D"/>
    <w:rsid w:val="000B1931"/>
    <w:rsid w:val="000B57E7"/>
    <w:rsid w:val="000B6373"/>
    <w:rsid w:val="000D2FD8"/>
    <w:rsid w:val="000E4E5B"/>
    <w:rsid w:val="000E510C"/>
    <w:rsid w:val="000F09DF"/>
    <w:rsid w:val="000F4F29"/>
    <w:rsid w:val="000F61B2"/>
    <w:rsid w:val="001075E9"/>
    <w:rsid w:val="00130D71"/>
    <w:rsid w:val="0014152F"/>
    <w:rsid w:val="001508D6"/>
    <w:rsid w:val="001632CE"/>
    <w:rsid w:val="001646B4"/>
    <w:rsid w:val="00171EC4"/>
    <w:rsid w:val="00180183"/>
    <w:rsid w:val="0018024D"/>
    <w:rsid w:val="0018649F"/>
    <w:rsid w:val="00195DA0"/>
    <w:rsid w:val="00196389"/>
    <w:rsid w:val="001B3EF6"/>
    <w:rsid w:val="001C7A89"/>
    <w:rsid w:val="001E1D0E"/>
    <w:rsid w:val="001F77FE"/>
    <w:rsid w:val="00205870"/>
    <w:rsid w:val="002106C9"/>
    <w:rsid w:val="00240072"/>
    <w:rsid w:val="00255343"/>
    <w:rsid w:val="0027151D"/>
    <w:rsid w:val="002827FA"/>
    <w:rsid w:val="0028350A"/>
    <w:rsid w:val="00284C70"/>
    <w:rsid w:val="0029328D"/>
    <w:rsid w:val="002A2EFC"/>
    <w:rsid w:val="002A5E5E"/>
    <w:rsid w:val="002B001A"/>
    <w:rsid w:val="002B0106"/>
    <w:rsid w:val="002B4988"/>
    <w:rsid w:val="002B74B1"/>
    <w:rsid w:val="002C0E18"/>
    <w:rsid w:val="002D390B"/>
    <w:rsid w:val="002D5AAC"/>
    <w:rsid w:val="002E130B"/>
    <w:rsid w:val="002E5067"/>
    <w:rsid w:val="002F405F"/>
    <w:rsid w:val="002F7EEC"/>
    <w:rsid w:val="00301299"/>
    <w:rsid w:val="00303092"/>
    <w:rsid w:val="00305C08"/>
    <w:rsid w:val="00307FB6"/>
    <w:rsid w:val="00317339"/>
    <w:rsid w:val="00322004"/>
    <w:rsid w:val="003402C2"/>
    <w:rsid w:val="00345E7A"/>
    <w:rsid w:val="003675A2"/>
    <w:rsid w:val="003759C0"/>
    <w:rsid w:val="00381C24"/>
    <w:rsid w:val="00387CD4"/>
    <w:rsid w:val="003958D0"/>
    <w:rsid w:val="003A0D43"/>
    <w:rsid w:val="003A3DF9"/>
    <w:rsid w:val="003A48CE"/>
    <w:rsid w:val="003B00E5"/>
    <w:rsid w:val="003B65C5"/>
    <w:rsid w:val="003D53CC"/>
    <w:rsid w:val="003E0B46"/>
    <w:rsid w:val="003F7AF0"/>
    <w:rsid w:val="003F7F47"/>
    <w:rsid w:val="004060B8"/>
    <w:rsid w:val="0040659D"/>
    <w:rsid w:val="00406A35"/>
    <w:rsid w:val="00407B78"/>
    <w:rsid w:val="004159D0"/>
    <w:rsid w:val="00424203"/>
    <w:rsid w:val="00446155"/>
    <w:rsid w:val="00452493"/>
    <w:rsid w:val="00453318"/>
    <w:rsid w:val="00454AF2"/>
    <w:rsid w:val="00454E07"/>
    <w:rsid w:val="00472C5C"/>
    <w:rsid w:val="00476614"/>
    <w:rsid w:val="00483BF9"/>
    <w:rsid w:val="00485F8A"/>
    <w:rsid w:val="004871A1"/>
    <w:rsid w:val="0049576C"/>
    <w:rsid w:val="004A27BF"/>
    <w:rsid w:val="004E05B7"/>
    <w:rsid w:val="004E076F"/>
    <w:rsid w:val="004E13A0"/>
    <w:rsid w:val="004E2698"/>
    <w:rsid w:val="004F2BE6"/>
    <w:rsid w:val="0050108D"/>
    <w:rsid w:val="00504D8D"/>
    <w:rsid w:val="00513081"/>
    <w:rsid w:val="00514585"/>
    <w:rsid w:val="00517901"/>
    <w:rsid w:val="005252DF"/>
    <w:rsid w:val="00526683"/>
    <w:rsid w:val="00526DB8"/>
    <w:rsid w:val="005523FB"/>
    <w:rsid w:val="00554972"/>
    <w:rsid w:val="005639C1"/>
    <w:rsid w:val="005709E0"/>
    <w:rsid w:val="00572E19"/>
    <w:rsid w:val="005961C8"/>
    <w:rsid w:val="005966F1"/>
    <w:rsid w:val="005B45D4"/>
    <w:rsid w:val="005B6107"/>
    <w:rsid w:val="005D7914"/>
    <w:rsid w:val="005E2B41"/>
    <w:rsid w:val="005F0B42"/>
    <w:rsid w:val="00617A43"/>
    <w:rsid w:val="006250A0"/>
    <w:rsid w:val="00627044"/>
    <w:rsid w:val="00627182"/>
    <w:rsid w:val="006345DB"/>
    <w:rsid w:val="00640F49"/>
    <w:rsid w:val="00642B27"/>
    <w:rsid w:val="00652DFB"/>
    <w:rsid w:val="00680D03"/>
    <w:rsid w:val="00681A10"/>
    <w:rsid w:val="006A1ED8"/>
    <w:rsid w:val="006A28A8"/>
    <w:rsid w:val="006C2031"/>
    <w:rsid w:val="006C6D28"/>
    <w:rsid w:val="006C7607"/>
    <w:rsid w:val="006D461A"/>
    <w:rsid w:val="006F35EE"/>
    <w:rsid w:val="007021FF"/>
    <w:rsid w:val="00712895"/>
    <w:rsid w:val="00734ACB"/>
    <w:rsid w:val="00740449"/>
    <w:rsid w:val="00740C88"/>
    <w:rsid w:val="00757357"/>
    <w:rsid w:val="00760CD8"/>
    <w:rsid w:val="00776994"/>
    <w:rsid w:val="00776B07"/>
    <w:rsid w:val="007864B6"/>
    <w:rsid w:val="00790068"/>
    <w:rsid w:val="00792497"/>
    <w:rsid w:val="00792E4B"/>
    <w:rsid w:val="007A69AB"/>
    <w:rsid w:val="007E1A09"/>
    <w:rsid w:val="00806737"/>
    <w:rsid w:val="00812F7B"/>
    <w:rsid w:val="00820D88"/>
    <w:rsid w:val="00825F8D"/>
    <w:rsid w:val="0082700D"/>
    <w:rsid w:val="00834B71"/>
    <w:rsid w:val="00863620"/>
    <w:rsid w:val="0086445C"/>
    <w:rsid w:val="00867E82"/>
    <w:rsid w:val="00870A16"/>
    <w:rsid w:val="00870E46"/>
    <w:rsid w:val="00880D31"/>
    <w:rsid w:val="00894693"/>
    <w:rsid w:val="008A08D7"/>
    <w:rsid w:val="008A37C8"/>
    <w:rsid w:val="008B45F8"/>
    <w:rsid w:val="008B59AB"/>
    <w:rsid w:val="008B6909"/>
    <w:rsid w:val="008D5336"/>
    <w:rsid w:val="008D53B6"/>
    <w:rsid w:val="008F45BB"/>
    <w:rsid w:val="008F7609"/>
    <w:rsid w:val="00906890"/>
    <w:rsid w:val="00911BE4"/>
    <w:rsid w:val="00915144"/>
    <w:rsid w:val="00916378"/>
    <w:rsid w:val="00921822"/>
    <w:rsid w:val="0092612A"/>
    <w:rsid w:val="00935088"/>
    <w:rsid w:val="00947D4A"/>
    <w:rsid w:val="00951972"/>
    <w:rsid w:val="00957900"/>
    <w:rsid w:val="009608F3"/>
    <w:rsid w:val="00962E9E"/>
    <w:rsid w:val="00996EE4"/>
    <w:rsid w:val="009A24AC"/>
    <w:rsid w:val="009C3639"/>
    <w:rsid w:val="009C59D7"/>
    <w:rsid w:val="009C6FE6"/>
    <w:rsid w:val="009D497B"/>
    <w:rsid w:val="009D7E7D"/>
    <w:rsid w:val="009E05A6"/>
    <w:rsid w:val="009F1C77"/>
    <w:rsid w:val="009F6309"/>
    <w:rsid w:val="00A00CFD"/>
    <w:rsid w:val="00A14DA8"/>
    <w:rsid w:val="00A24DEC"/>
    <w:rsid w:val="00A312BC"/>
    <w:rsid w:val="00A43692"/>
    <w:rsid w:val="00A52B80"/>
    <w:rsid w:val="00A57A60"/>
    <w:rsid w:val="00A61857"/>
    <w:rsid w:val="00A647D3"/>
    <w:rsid w:val="00A71905"/>
    <w:rsid w:val="00A84021"/>
    <w:rsid w:val="00A84D35"/>
    <w:rsid w:val="00A917B3"/>
    <w:rsid w:val="00A96826"/>
    <w:rsid w:val="00AA025C"/>
    <w:rsid w:val="00AA5438"/>
    <w:rsid w:val="00AA76C3"/>
    <w:rsid w:val="00AB4B51"/>
    <w:rsid w:val="00AD06F5"/>
    <w:rsid w:val="00AF0548"/>
    <w:rsid w:val="00B10CC7"/>
    <w:rsid w:val="00B12AC3"/>
    <w:rsid w:val="00B2433E"/>
    <w:rsid w:val="00B36DF7"/>
    <w:rsid w:val="00B37F79"/>
    <w:rsid w:val="00B539E7"/>
    <w:rsid w:val="00B62458"/>
    <w:rsid w:val="00BA19E0"/>
    <w:rsid w:val="00BC18B2"/>
    <w:rsid w:val="00BC4B94"/>
    <w:rsid w:val="00BC6829"/>
    <w:rsid w:val="00BD33EE"/>
    <w:rsid w:val="00BE1CC7"/>
    <w:rsid w:val="00BE56C9"/>
    <w:rsid w:val="00C00598"/>
    <w:rsid w:val="00C00BB8"/>
    <w:rsid w:val="00C106D6"/>
    <w:rsid w:val="00C119AE"/>
    <w:rsid w:val="00C345BE"/>
    <w:rsid w:val="00C527D8"/>
    <w:rsid w:val="00C60F0C"/>
    <w:rsid w:val="00C668CD"/>
    <w:rsid w:val="00C71E84"/>
    <w:rsid w:val="00C805C9"/>
    <w:rsid w:val="00C92939"/>
    <w:rsid w:val="00CA1679"/>
    <w:rsid w:val="00CA2A3F"/>
    <w:rsid w:val="00CB151C"/>
    <w:rsid w:val="00CD1951"/>
    <w:rsid w:val="00CE5A1A"/>
    <w:rsid w:val="00CF4C96"/>
    <w:rsid w:val="00CF55F6"/>
    <w:rsid w:val="00CF659B"/>
    <w:rsid w:val="00D3242D"/>
    <w:rsid w:val="00D33440"/>
    <w:rsid w:val="00D33D63"/>
    <w:rsid w:val="00D5253A"/>
    <w:rsid w:val="00D63117"/>
    <w:rsid w:val="00D772EF"/>
    <w:rsid w:val="00D873A8"/>
    <w:rsid w:val="00D90028"/>
    <w:rsid w:val="00D90138"/>
    <w:rsid w:val="00D9145B"/>
    <w:rsid w:val="00DA3666"/>
    <w:rsid w:val="00DC1DA3"/>
    <w:rsid w:val="00DC1F8C"/>
    <w:rsid w:val="00DD78D1"/>
    <w:rsid w:val="00DE0651"/>
    <w:rsid w:val="00DE32CD"/>
    <w:rsid w:val="00DE6572"/>
    <w:rsid w:val="00DF5767"/>
    <w:rsid w:val="00DF71B9"/>
    <w:rsid w:val="00E0752D"/>
    <w:rsid w:val="00E122D6"/>
    <w:rsid w:val="00E12C5F"/>
    <w:rsid w:val="00E323A8"/>
    <w:rsid w:val="00E343B8"/>
    <w:rsid w:val="00E41322"/>
    <w:rsid w:val="00E73F76"/>
    <w:rsid w:val="00E83871"/>
    <w:rsid w:val="00EA0106"/>
    <w:rsid w:val="00EA2C9F"/>
    <w:rsid w:val="00EA420E"/>
    <w:rsid w:val="00EA644E"/>
    <w:rsid w:val="00EA6651"/>
    <w:rsid w:val="00ED0BDA"/>
    <w:rsid w:val="00ED743C"/>
    <w:rsid w:val="00EE142A"/>
    <w:rsid w:val="00EE2B7E"/>
    <w:rsid w:val="00EF1360"/>
    <w:rsid w:val="00EF3220"/>
    <w:rsid w:val="00F201B5"/>
    <w:rsid w:val="00F2523A"/>
    <w:rsid w:val="00F26207"/>
    <w:rsid w:val="00F33B32"/>
    <w:rsid w:val="00F43903"/>
    <w:rsid w:val="00F44B45"/>
    <w:rsid w:val="00F55AA4"/>
    <w:rsid w:val="00F60238"/>
    <w:rsid w:val="00F94155"/>
    <w:rsid w:val="00F9783F"/>
    <w:rsid w:val="00FA238B"/>
    <w:rsid w:val="00FC1EA3"/>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B3B1727"/>
  <w15:docId w15:val="{0ED1F62A-89BC-48A2-8B62-3C110C462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
    <w:next w:val="a"/>
    <w:link w:val="10"/>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
    <w:next w:val="a"/>
    <w:semiHidden/>
    <w:qFormat/>
    <w:rsid w:val="009C6FE6"/>
    <w:pPr>
      <w:keepNext/>
      <w:outlineLvl w:val="1"/>
    </w:pPr>
    <w:rPr>
      <w:rFonts w:cs="Arial"/>
      <w:bCs/>
      <w:iCs/>
      <w:szCs w:val="28"/>
    </w:rPr>
  </w:style>
  <w:style w:type="paragraph" w:styleId="3">
    <w:name w:val="heading 3"/>
    <w:basedOn w:val="a"/>
    <w:next w:val="a"/>
    <w:semiHidden/>
    <w:qFormat/>
    <w:rsid w:val="009C6FE6"/>
    <w:pPr>
      <w:keepNext/>
      <w:spacing w:before="240" w:after="60"/>
      <w:outlineLvl w:val="2"/>
    </w:pPr>
    <w:rPr>
      <w:rFonts w:ascii="Arial" w:hAnsi="Arial" w:cs="Arial"/>
      <w:b/>
      <w:bCs/>
      <w:sz w:val="26"/>
      <w:szCs w:val="26"/>
    </w:rPr>
  </w:style>
  <w:style w:type="paragraph" w:styleId="4">
    <w:name w:val="heading 4"/>
    <w:basedOn w:val="a"/>
    <w:next w:val="a"/>
    <w:semiHidden/>
    <w:qFormat/>
    <w:rsid w:val="009C6FE6"/>
    <w:pPr>
      <w:keepNext/>
      <w:spacing w:before="240" w:after="60"/>
      <w:outlineLvl w:val="3"/>
    </w:pPr>
    <w:rPr>
      <w:b/>
      <w:bCs/>
      <w:sz w:val="28"/>
      <w:szCs w:val="28"/>
    </w:rPr>
  </w:style>
  <w:style w:type="paragraph" w:styleId="5">
    <w:name w:val="heading 5"/>
    <w:basedOn w:val="a"/>
    <w:next w:val="a"/>
    <w:semiHidden/>
    <w:qFormat/>
    <w:rsid w:val="009C6FE6"/>
    <w:pPr>
      <w:spacing w:before="240" w:after="60"/>
      <w:outlineLvl w:val="4"/>
    </w:pPr>
    <w:rPr>
      <w:b/>
      <w:bCs/>
      <w:i/>
      <w:iCs/>
      <w:sz w:val="26"/>
      <w:szCs w:val="26"/>
    </w:rPr>
  </w:style>
  <w:style w:type="paragraph" w:styleId="6">
    <w:name w:val="heading 6"/>
    <w:basedOn w:val="a"/>
    <w:next w:val="a"/>
    <w:semiHidden/>
    <w:qFormat/>
    <w:rsid w:val="009C6FE6"/>
    <w:pPr>
      <w:spacing w:before="240" w:after="60"/>
      <w:outlineLvl w:val="5"/>
    </w:pPr>
    <w:rPr>
      <w:b/>
      <w:bCs/>
      <w:sz w:val="22"/>
    </w:rPr>
  </w:style>
  <w:style w:type="paragraph" w:styleId="7">
    <w:name w:val="heading 7"/>
    <w:basedOn w:val="a"/>
    <w:next w:val="a"/>
    <w:semiHidden/>
    <w:qFormat/>
    <w:rsid w:val="009C6FE6"/>
    <w:pPr>
      <w:spacing w:before="240" w:after="60"/>
      <w:outlineLvl w:val="6"/>
    </w:pPr>
    <w:rPr>
      <w:sz w:val="24"/>
      <w:szCs w:val="24"/>
    </w:rPr>
  </w:style>
  <w:style w:type="paragraph" w:styleId="8">
    <w:name w:val="heading 8"/>
    <w:basedOn w:val="a"/>
    <w:next w:val="a"/>
    <w:semiHidden/>
    <w:qFormat/>
    <w:rsid w:val="009C6FE6"/>
    <w:pPr>
      <w:spacing w:before="240" w:after="60"/>
      <w:outlineLvl w:val="7"/>
    </w:pPr>
    <w:rPr>
      <w:i/>
      <w:iCs/>
      <w:sz w:val="24"/>
      <w:szCs w:val="24"/>
    </w:rPr>
  </w:style>
  <w:style w:type="paragraph" w:styleId="9">
    <w:name w:val="heading 9"/>
    <w:basedOn w:val="a"/>
    <w:next w:val="a"/>
    <w:semiHidden/>
    <w:qFormat/>
    <w:rsid w:val="009C6FE6"/>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9C6FE6"/>
    <w:pPr>
      <w:spacing w:line="240" w:lineRule="auto"/>
    </w:pPr>
    <w:rPr>
      <w:rFonts w:ascii="Tahoma" w:hAnsi="Tahoma" w:cs="Tahoma"/>
      <w:sz w:val="16"/>
      <w:szCs w:val="16"/>
    </w:rPr>
  </w:style>
  <w:style w:type="character" w:customStyle="1" w:styleId="a4">
    <w:name w:val="Текст выноски Знак"/>
    <w:basedOn w:val="a0"/>
    <w:link w:val="a3"/>
    <w:semiHidden/>
    <w:rsid w:val="00C71E84"/>
    <w:rPr>
      <w:rFonts w:ascii="Tahoma" w:eastAsiaTheme="minorHAnsi" w:hAnsi="Tahoma" w:cs="Tahoma"/>
      <w:sz w:val="16"/>
      <w:szCs w:val="16"/>
      <w:lang w:val="ru-RU" w:eastAsia="en-US"/>
    </w:rPr>
  </w:style>
  <w:style w:type="paragraph" w:customStyle="1" w:styleId="HMG">
    <w:name w:val="_ H __M_G"/>
    <w:basedOn w:val="a"/>
    <w:next w:val="a"/>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
    <w:next w:val="a"/>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
    <w:next w:val="a"/>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
    <w:next w:val="a"/>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
    <w:next w:val="a"/>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
    <w:next w:val="a"/>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
    <w:next w:val="a"/>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qFormat/>
    <w:rsid w:val="00617A43"/>
    <w:pPr>
      <w:numPr>
        <w:numId w:val="1"/>
      </w:numPr>
      <w:spacing w:after="120"/>
      <w:ind w:right="1134"/>
      <w:jc w:val="both"/>
    </w:pPr>
    <w:rPr>
      <w:rFonts w:eastAsia="Times New Roman" w:cs="Times New Roman"/>
      <w:szCs w:val="20"/>
      <w:lang w:eastAsia="ru-RU"/>
    </w:rPr>
  </w:style>
  <w:style w:type="paragraph" w:customStyle="1" w:styleId="Bullet2G">
    <w:name w:val="_Bullet 2_G"/>
    <w:basedOn w:val="a"/>
    <w:qFormat/>
    <w:rsid w:val="00617A43"/>
    <w:pPr>
      <w:numPr>
        <w:numId w:val="2"/>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C71E84"/>
    <w:pPr>
      <w:numPr>
        <w:numId w:val="3"/>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
    <w:basedOn w:val="a"/>
    <w:next w:val="a"/>
    <w:link w:val="a6"/>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
    <w:basedOn w:val="a0"/>
    <w:link w:val="a5"/>
    <w:rsid w:val="00617A43"/>
    <w:rPr>
      <w:b/>
      <w:sz w:val="18"/>
      <w:lang w:val="en-GB" w:eastAsia="ru-RU"/>
    </w:rPr>
  </w:style>
  <w:style w:type="character" w:styleId="a7">
    <w:name w:val="page number"/>
    <w:aliases w:val="7_G"/>
    <w:basedOn w:val="a0"/>
    <w:qFormat/>
    <w:rsid w:val="00617A43"/>
    <w:rPr>
      <w:rFonts w:ascii="Times New Roman" w:hAnsi="Times New Roman"/>
      <w:b/>
      <w:sz w:val="18"/>
    </w:rPr>
  </w:style>
  <w:style w:type="paragraph" w:styleId="a8">
    <w:name w:val="footer"/>
    <w:aliases w:val="3_G"/>
    <w:basedOn w:val="a"/>
    <w:link w:val="a9"/>
    <w:qFormat/>
    <w:rsid w:val="00617A43"/>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
    <w:basedOn w:val="a0"/>
    <w:link w:val="a8"/>
    <w:rsid w:val="00617A43"/>
    <w:rPr>
      <w:sz w:val="16"/>
      <w:lang w:val="en-GB" w:eastAsia="ru-RU"/>
    </w:rPr>
  </w:style>
  <w:style w:type="character" w:styleId="aa">
    <w:name w:val="footnote reference"/>
    <w:aliases w:val="4_G"/>
    <w:basedOn w:val="a0"/>
    <w:uiPriority w:val="99"/>
    <w:qFormat/>
    <w:rsid w:val="00617A43"/>
    <w:rPr>
      <w:rFonts w:ascii="Times New Roman" w:hAnsi="Times New Roman"/>
      <w:dstrike w:val="0"/>
      <w:sz w:val="18"/>
      <w:vertAlign w:val="superscript"/>
    </w:rPr>
  </w:style>
  <w:style w:type="character" w:styleId="ab">
    <w:name w:val="endnote reference"/>
    <w:aliases w:val="1_G"/>
    <w:basedOn w:val="aa"/>
    <w:qFormat/>
    <w:rsid w:val="00617A43"/>
    <w:rPr>
      <w:rFonts w:ascii="Times New Roman" w:hAnsi="Times New Roman"/>
      <w:dstrike w:val="0"/>
      <w:sz w:val="18"/>
      <w:vertAlign w:val="superscript"/>
    </w:rPr>
  </w:style>
  <w:style w:type="table" w:styleId="ac">
    <w:name w:val="Table Grid"/>
    <w:basedOn w:val="a1"/>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
    <w:basedOn w:val="a"/>
    <w:link w:val="ae"/>
    <w:uiPriority w:val="99"/>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
    <w:basedOn w:val="a0"/>
    <w:link w:val="ad"/>
    <w:uiPriority w:val="99"/>
    <w:rsid w:val="00617A43"/>
    <w:rPr>
      <w:sz w:val="18"/>
      <w:lang w:val="ru-RU" w:eastAsia="ru-RU"/>
    </w:rPr>
  </w:style>
  <w:style w:type="paragraph" w:styleId="af">
    <w:name w:val="endnote text"/>
    <w:aliases w:val="2_G"/>
    <w:basedOn w:val="ad"/>
    <w:link w:val="af0"/>
    <w:qFormat/>
    <w:rsid w:val="00617A43"/>
  </w:style>
  <w:style w:type="character" w:customStyle="1" w:styleId="af0">
    <w:name w:val="Текст концевой сноски Знак"/>
    <w:aliases w:val="2_G Знак"/>
    <w:basedOn w:val="a0"/>
    <w:link w:val="af"/>
    <w:rsid w:val="00617A43"/>
    <w:rPr>
      <w:sz w:val="18"/>
      <w:lang w:val="ru-RU" w:eastAsia="ru-RU"/>
    </w:rPr>
  </w:style>
  <w:style w:type="character" w:customStyle="1" w:styleId="10">
    <w:name w:val="Заголовок 1 Знак"/>
    <w:aliases w:val="Table_G Знак"/>
    <w:basedOn w:val="a0"/>
    <w:link w:val="1"/>
    <w:rsid w:val="00617A43"/>
    <w:rPr>
      <w:rFonts w:cs="Arial"/>
      <w:b/>
      <w:bCs/>
      <w:szCs w:val="32"/>
      <w:lang w:val="ru-RU" w:eastAsia="ru-RU"/>
    </w:rPr>
  </w:style>
  <w:style w:type="character" w:styleId="af1">
    <w:name w:val="Hyperlink"/>
    <w:basedOn w:val="a0"/>
    <w:uiPriority w:val="99"/>
    <w:rsid w:val="00617A43"/>
    <w:rPr>
      <w:color w:val="0000FF" w:themeColor="hyperlink"/>
      <w:u w:val="none"/>
    </w:rPr>
  </w:style>
  <w:style w:type="character" w:styleId="af2">
    <w:name w:val="FollowedHyperlink"/>
    <w:basedOn w:val="a0"/>
    <w:rsid w:val="00617A43"/>
    <w:rPr>
      <w:color w:val="800080" w:themeColor="followedHyperlink"/>
      <w:u w:val="none"/>
    </w:rPr>
  </w:style>
  <w:style w:type="numbering" w:customStyle="1" w:styleId="11">
    <w:name w:val="Нет списка1"/>
    <w:next w:val="a2"/>
    <w:uiPriority w:val="99"/>
    <w:semiHidden/>
    <w:unhideWhenUsed/>
    <w:rsid w:val="009F6309"/>
  </w:style>
  <w:style w:type="table" w:customStyle="1" w:styleId="12">
    <w:name w:val="Сетка таблицы1"/>
    <w:basedOn w:val="a1"/>
    <w:next w:val="ac"/>
    <w:uiPriority w:val="59"/>
    <w:rsid w:val="009F6309"/>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ParNoG">
    <w:name w:val="_ParNo_G"/>
    <w:basedOn w:val="SingleTxtG"/>
    <w:qFormat/>
    <w:rsid w:val="009F6309"/>
    <w:pPr>
      <w:numPr>
        <w:numId w:val="4"/>
      </w:numPr>
      <w:tabs>
        <w:tab w:val="clear" w:pos="2268"/>
        <w:tab w:val="clear" w:pos="2835"/>
      </w:tabs>
      <w:suppressAutoHyphens w:val="0"/>
    </w:pPr>
    <w:rPr>
      <w:lang w:val="en-GB" w:eastAsia="fr-FR"/>
    </w:rPr>
  </w:style>
  <w:style w:type="character" w:customStyle="1" w:styleId="HChGChar">
    <w:name w:val="_ H _Ch_G Char"/>
    <w:link w:val="HChG"/>
    <w:rsid w:val="009F6309"/>
    <w:rPr>
      <w:b/>
      <w:sz w:val="28"/>
      <w:lang w:val="ru-RU" w:eastAsia="ru-RU"/>
    </w:rPr>
  </w:style>
  <w:style w:type="character" w:styleId="af3">
    <w:name w:val="Unresolved Mention"/>
    <w:basedOn w:val="a0"/>
    <w:uiPriority w:val="99"/>
    <w:semiHidden/>
    <w:unhideWhenUsed/>
    <w:rsid w:val="009F6309"/>
    <w:rPr>
      <w:color w:val="605E5C"/>
      <w:shd w:val="clear" w:color="auto" w:fill="E1DFDD"/>
    </w:rPr>
  </w:style>
  <w:style w:type="paragraph" w:styleId="af4">
    <w:name w:val="List Paragraph"/>
    <w:basedOn w:val="a"/>
    <w:uiPriority w:val="34"/>
    <w:qFormat/>
    <w:rsid w:val="009F6309"/>
    <w:pPr>
      <w:ind w:left="720"/>
      <w:contextualSpacing/>
    </w:pPr>
    <w:rPr>
      <w:rFonts w:eastAsia="Times New Roman" w:cs="Times New Roman"/>
      <w:szCs w:val="20"/>
      <w:lang w:val="en-GB"/>
    </w:rPr>
  </w:style>
  <w:style w:type="character" w:customStyle="1" w:styleId="SingleTxtGChar">
    <w:name w:val="_ Single Txt_G Char"/>
    <w:link w:val="SingleTxtG"/>
    <w:rsid w:val="009F6309"/>
    <w:rPr>
      <w:lang w:val="ru-RU" w:eastAsia="en-US"/>
    </w:rPr>
  </w:style>
  <w:style w:type="paragraph" w:customStyle="1" w:styleId="13">
    <w:name w:val="Название объекта1"/>
    <w:basedOn w:val="a"/>
    <w:next w:val="a"/>
    <w:unhideWhenUsed/>
    <w:qFormat/>
    <w:rsid w:val="009F6309"/>
    <w:pPr>
      <w:spacing w:after="200" w:line="240" w:lineRule="auto"/>
    </w:pPr>
    <w:rPr>
      <w:rFonts w:eastAsia="Times New Roman" w:cs="Times New Roman"/>
      <w:i/>
      <w:iCs/>
      <w:color w:val="1F497D"/>
      <w:sz w:val="18"/>
      <w:szCs w:val="18"/>
      <w:lang w:val="en-GB"/>
    </w:rPr>
  </w:style>
  <w:style w:type="paragraph" w:customStyle="1" w:styleId="14">
    <w:name w:val="Заголовок оглавления1"/>
    <w:basedOn w:val="1"/>
    <w:next w:val="a"/>
    <w:uiPriority w:val="39"/>
    <w:unhideWhenUsed/>
    <w:qFormat/>
    <w:rsid w:val="009F6309"/>
    <w:pPr>
      <w:keepLines/>
      <w:tabs>
        <w:tab w:val="clear" w:pos="567"/>
      </w:tabs>
      <w:suppressAutoHyphens w:val="0"/>
      <w:spacing w:before="240" w:line="259" w:lineRule="auto"/>
      <w:jc w:val="left"/>
      <w:outlineLvl w:val="9"/>
    </w:pPr>
    <w:rPr>
      <w:rFonts w:ascii="Cambria" w:eastAsia="SimSun" w:hAnsi="Cambria" w:cs="Times New Roman"/>
      <w:b w:val="0"/>
      <w:bCs w:val="0"/>
      <w:color w:val="365F91"/>
      <w:sz w:val="32"/>
      <w:lang w:val="en-US" w:eastAsia="en-US"/>
    </w:rPr>
  </w:style>
  <w:style w:type="paragraph" w:customStyle="1" w:styleId="15">
    <w:name w:val="Без интервала1"/>
    <w:next w:val="af5"/>
    <w:uiPriority w:val="1"/>
    <w:qFormat/>
    <w:rsid w:val="009F6309"/>
    <w:pPr>
      <w:jc w:val="both"/>
    </w:pPr>
    <w:rPr>
      <w:rFonts w:ascii="Calibri" w:eastAsia="Calibri" w:hAnsi="Calibri" w:cs="Arial"/>
      <w:sz w:val="22"/>
      <w:szCs w:val="22"/>
      <w:lang w:val="en-GB" w:eastAsia="en-US"/>
    </w:rPr>
  </w:style>
  <w:style w:type="character" w:styleId="af6">
    <w:name w:val="annotation reference"/>
    <w:basedOn w:val="a0"/>
    <w:semiHidden/>
    <w:unhideWhenUsed/>
    <w:rsid w:val="009F6309"/>
    <w:rPr>
      <w:sz w:val="16"/>
      <w:szCs w:val="16"/>
    </w:rPr>
  </w:style>
  <w:style w:type="paragraph" w:styleId="af7">
    <w:name w:val="annotation text"/>
    <w:basedOn w:val="a"/>
    <w:link w:val="af8"/>
    <w:unhideWhenUsed/>
    <w:rsid w:val="009F6309"/>
    <w:pPr>
      <w:spacing w:line="240" w:lineRule="auto"/>
    </w:pPr>
    <w:rPr>
      <w:rFonts w:eastAsia="Times New Roman" w:cs="Times New Roman"/>
      <w:szCs w:val="20"/>
      <w:lang w:val="en-GB" w:eastAsia="fr-FR"/>
    </w:rPr>
  </w:style>
  <w:style w:type="character" w:customStyle="1" w:styleId="af8">
    <w:name w:val="Текст примечания Знак"/>
    <w:basedOn w:val="a0"/>
    <w:link w:val="af7"/>
    <w:rsid w:val="009F6309"/>
    <w:rPr>
      <w:lang w:val="en-GB" w:eastAsia="fr-FR"/>
    </w:rPr>
  </w:style>
  <w:style w:type="paragraph" w:styleId="af9">
    <w:name w:val="annotation subject"/>
    <w:basedOn w:val="af7"/>
    <w:next w:val="af7"/>
    <w:link w:val="afa"/>
    <w:semiHidden/>
    <w:unhideWhenUsed/>
    <w:rsid w:val="009F6309"/>
    <w:rPr>
      <w:b/>
      <w:bCs/>
    </w:rPr>
  </w:style>
  <w:style w:type="character" w:customStyle="1" w:styleId="afa">
    <w:name w:val="Тема примечания Знак"/>
    <w:basedOn w:val="af8"/>
    <w:link w:val="af9"/>
    <w:semiHidden/>
    <w:rsid w:val="009F6309"/>
    <w:rPr>
      <w:b/>
      <w:bCs/>
      <w:lang w:val="en-GB" w:eastAsia="fr-FR"/>
    </w:rPr>
  </w:style>
  <w:style w:type="character" w:styleId="afb">
    <w:name w:val="Strong"/>
    <w:basedOn w:val="a0"/>
    <w:uiPriority w:val="22"/>
    <w:qFormat/>
    <w:rsid w:val="009F6309"/>
    <w:rPr>
      <w:b/>
      <w:bCs/>
    </w:rPr>
  </w:style>
  <w:style w:type="paragraph" w:styleId="afc">
    <w:name w:val="Normal (Web)"/>
    <w:basedOn w:val="a"/>
    <w:uiPriority w:val="99"/>
    <w:unhideWhenUsed/>
    <w:rsid w:val="009F6309"/>
    <w:pPr>
      <w:suppressAutoHyphens w:val="0"/>
      <w:spacing w:before="100" w:beforeAutospacing="1" w:after="100" w:afterAutospacing="1" w:line="240" w:lineRule="auto"/>
    </w:pPr>
    <w:rPr>
      <w:rFonts w:eastAsia="Times New Roman" w:cs="Times New Roman"/>
      <w:sz w:val="24"/>
      <w:szCs w:val="24"/>
      <w:lang w:val="en-GB" w:eastAsia="zh-CN"/>
    </w:rPr>
  </w:style>
  <w:style w:type="paragraph" w:customStyle="1" w:styleId="english">
    <w:name w:val="english"/>
    <w:basedOn w:val="a"/>
    <w:rsid w:val="009F6309"/>
    <w:pPr>
      <w:suppressAutoHyphens w:val="0"/>
      <w:spacing w:before="100" w:beforeAutospacing="1" w:after="100" w:afterAutospacing="1" w:line="240" w:lineRule="auto"/>
    </w:pPr>
    <w:rPr>
      <w:rFonts w:ascii="Calibri" w:eastAsia="Times New Roman" w:hAnsi="Calibri" w:cs="Calibri"/>
      <w:sz w:val="22"/>
      <w:lang w:val="en-GB" w:eastAsia="zh-CN"/>
    </w:rPr>
  </w:style>
  <w:style w:type="character" w:customStyle="1" w:styleId="lhead">
    <w:name w:val="lhead"/>
    <w:basedOn w:val="a0"/>
    <w:rsid w:val="009F6309"/>
  </w:style>
  <w:style w:type="character" w:customStyle="1" w:styleId="span10">
    <w:name w:val="span10"/>
    <w:basedOn w:val="a0"/>
    <w:rsid w:val="009F6309"/>
  </w:style>
  <w:style w:type="character" w:customStyle="1" w:styleId="en">
    <w:name w:val="en"/>
    <w:basedOn w:val="a0"/>
    <w:rsid w:val="009F6309"/>
  </w:style>
  <w:style w:type="character" w:customStyle="1" w:styleId="termsource">
    <w:name w:val="termsource"/>
    <w:basedOn w:val="a0"/>
    <w:rsid w:val="009F6309"/>
  </w:style>
  <w:style w:type="character" w:customStyle="1" w:styleId="label">
    <w:name w:val="label"/>
    <w:basedOn w:val="a0"/>
    <w:rsid w:val="009F6309"/>
  </w:style>
  <w:style w:type="character" w:customStyle="1" w:styleId="termnote">
    <w:name w:val="termnote"/>
    <w:basedOn w:val="a0"/>
    <w:rsid w:val="009F6309"/>
  </w:style>
  <w:style w:type="paragraph" w:styleId="afd">
    <w:name w:val="Revision"/>
    <w:hidden/>
    <w:uiPriority w:val="99"/>
    <w:semiHidden/>
    <w:rsid w:val="009F6309"/>
    <w:rPr>
      <w:lang w:val="en-GB" w:eastAsia="fr-FR"/>
    </w:rPr>
  </w:style>
  <w:style w:type="character" w:styleId="afe">
    <w:name w:val="Emphasis"/>
    <w:basedOn w:val="a0"/>
    <w:uiPriority w:val="20"/>
    <w:qFormat/>
    <w:rsid w:val="009F6309"/>
    <w:rPr>
      <w:i/>
      <w:iCs/>
    </w:rPr>
  </w:style>
  <w:style w:type="character" w:customStyle="1" w:styleId="span6">
    <w:name w:val="span6"/>
    <w:basedOn w:val="a0"/>
    <w:rsid w:val="009F6309"/>
  </w:style>
  <w:style w:type="character" w:customStyle="1" w:styleId="freetext">
    <w:name w:val="freetext"/>
    <w:basedOn w:val="a0"/>
    <w:rsid w:val="009F6309"/>
  </w:style>
  <w:style w:type="character" w:customStyle="1" w:styleId="word">
    <w:name w:val="word"/>
    <w:basedOn w:val="a0"/>
    <w:rsid w:val="009F6309"/>
  </w:style>
  <w:style w:type="character" w:customStyle="1" w:styleId="lemma">
    <w:name w:val="lemma"/>
    <w:basedOn w:val="a0"/>
    <w:rsid w:val="009F6309"/>
  </w:style>
  <w:style w:type="character" w:customStyle="1" w:styleId="sr-only">
    <w:name w:val="sr-only"/>
    <w:basedOn w:val="a0"/>
    <w:rsid w:val="009F6309"/>
  </w:style>
  <w:style w:type="character" w:customStyle="1" w:styleId="field-content">
    <w:name w:val="field-content"/>
    <w:basedOn w:val="a0"/>
    <w:rsid w:val="009F6309"/>
  </w:style>
  <w:style w:type="character" w:customStyle="1" w:styleId="russian1">
    <w:name w:val="russian1"/>
    <w:basedOn w:val="a0"/>
    <w:rsid w:val="009F6309"/>
  </w:style>
  <w:style w:type="paragraph" w:styleId="af5">
    <w:name w:val="No Spacing"/>
    <w:uiPriority w:val="1"/>
    <w:rsid w:val="009F6309"/>
    <w:pPr>
      <w:suppressAutoHyphens/>
    </w:pPr>
    <w:rPr>
      <w:rFonts w:eastAsiaTheme="minorHAnsi" w:cstheme="minorBidi"/>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467568">
      <w:bodyDiv w:val="1"/>
      <w:marLeft w:val="0"/>
      <w:marRight w:val="0"/>
      <w:marTop w:val="0"/>
      <w:marBottom w:val="0"/>
      <w:divBdr>
        <w:top w:val="none" w:sz="0" w:space="0" w:color="auto"/>
        <w:left w:val="none" w:sz="0" w:space="0" w:color="auto"/>
        <w:bottom w:val="none" w:sz="0" w:space="0" w:color="auto"/>
        <w:right w:val="none" w:sz="0" w:space="0" w:color="auto"/>
      </w:divBdr>
    </w:div>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2.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chart" Target="charts/chart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3.xml"/><Relationship Id="rId48" Type="http://schemas.openxmlformats.org/officeDocument/2006/relationships/customXml" Target="../customXml/item4.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customXml" Target="../customXml/item2.xml"/><Relationship Id="rId20" Type="http://schemas.openxmlformats.org/officeDocument/2006/relationships/image" Target="media/image9.png"/><Relationship Id="rId41"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29.gif"/><Relationship Id="rId1" Type="http://schemas.openxmlformats.org/officeDocument/2006/relationships/image" Target="media/image28.png"/></Relationships>
</file>

<file path=word/_rels/footnotes.xml.rels><?xml version="1.0" encoding="UTF-8" standalone="yes"?>
<Relationships xmlns="http://schemas.openxmlformats.org/package/2006/relationships"><Relationship Id="rId8" Type="http://schemas.openxmlformats.org/officeDocument/2006/relationships/hyperlink" Target="https://iiasa.ac.at/web/home/research/researchPrograms/Energy/Research/EDITS/EDITS.html" TargetMode="External"/><Relationship Id="rId13" Type="http://schemas.openxmlformats.org/officeDocument/2006/relationships/hyperlink" Target="https://public.tableau.com/app/profile/francis5510/viz/PieBar/PieBar" TargetMode="External"/><Relationship Id="rId18" Type="http://schemas.openxmlformats.org/officeDocument/2006/relationships/hyperlink" Target="https://unece.org/circular-economy/press/countries-step-commitments-circular-and-sustainable-resource-use-leveraging" TargetMode="External"/><Relationship Id="rId3" Type="http://schemas.openxmlformats.org/officeDocument/2006/relationships/hyperlink" Target="https://thepep.unece.org/node/136" TargetMode="External"/><Relationship Id="rId21" Type="http://schemas.openxmlformats.org/officeDocument/2006/relationships/hyperlink" Target="https://www.mdpi.com/1660-4601/18/11/5567" TargetMode="External"/><Relationship Id="rId7" Type="http://schemas.openxmlformats.org/officeDocument/2006/relationships/hyperlink" Target="https://transportenergy.org/" TargetMode="External"/><Relationship Id="rId12" Type="http://schemas.openxmlformats.org/officeDocument/2006/relationships/hyperlink" Target="http://sdg.iisd.org/commentary/guest-articles/saving-young-lives-protecting-the-planet-and-growing-the-economy-road-safety-for-2030/" TargetMode="External"/><Relationship Id="rId17" Type="http://schemas.openxmlformats.org/officeDocument/2006/relationships/hyperlink" Target="https://www.tfeip-secretariat.org/guidebook" TargetMode="External"/><Relationship Id="rId25" Type="http://schemas.openxmlformats.org/officeDocument/2006/relationships/hyperlink" Target="http://tinyurl.com/j7krh9x" TargetMode="External"/><Relationship Id="rId2" Type="http://schemas.openxmlformats.org/officeDocument/2006/relationships/hyperlink" Target="https://unece.org/forfits-model-assessing-future-co2-emissions?accordion=3" TargetMode="External"/><Relationship Id="rId16" Type="http://schemas.openxmlformats.org/officeDocument/2006/relationships/hyperlink" Target="https://www.who.int/news/item/22-09-2021-new-who-global-air-quality-guidelines-aim-to-save-millions-of-lives-from-air-pollution" TargetMode="External"/><Relationship Id="rId20" Type="http://schemas.openxmlformats.org/officeDocument/2006/relationships/hyperlink" Target="https://www.emissionsanalytics.com/news/vehicle-automation-carbon-dioxide-emissions-worse" TargetMode="External"/><Relationship Id="rId1" Type="http://schemas.openxmlformats.org/officeDocument/2006/relationships/hyperlink" Target="https://unece.org/forfits-model-assessing-future-co2-emissions?accordion=3" TargetMode="External"/><Relationship Id="rId6" Type="http://schemas.openxmlformats.org/officeDocument/2006/relationships/hyperlink" Target="https://unece.org/DAM/OPEN_ECE/03_Evaluation_and_Audit/Evaluation_Reports-with_SPs/02-Transport/Forfits_Review_Final_report_25.02.2019.pdf" TargetMode="External"/><Relationship Id="rId11" Type="http://schemas.openxmlformats.org/officeDocument/2006/relationships/hyperlink" Target="https://unece.org/sustainable-energy/events/online-workshop-real-time-upstream-emissions-electric-vehicles-during" TargetMode="External"/><Relationship Id="rId24" Type="http://schemas.openxmlformats.org/officeDocument/2006/relationships/hyperlink" Target="https://www.itf-oecd.org/itf-work-shared-mobility" TargetMode="External"/><Relationship Id="rId5" Type="http://schemas.openxmlformats.org/officeDocument/2006/relationships/hyperlink" Target="http://www.slocat.net/news/1452" TargetMode="External"/><Relationship Id="rId15" Type="http://schemas.openxmlformats.org/officeDocument/2006/relationships/hyperlink" Target="https://www.itf-oecd.org/transport-climate-action-directory-global-launch-event" TargetMode="External"/><Relationship Id="rId23" Type="http://schemas.openxmlformats.org/officeDocument/2006/relationships/hyperlink" Target="https://www.mobiliseyourcity.net/sites/default/files/2020-09/MYC%20MRV-GHG%20Guidelines%202020-Final_0.pdf" TargetMode="External"/><Relationship Id="rId10" Type="http://schemas.openxmlformats.org/officeDocument/2006/relationships/hyperlink" Target="http://wds.iea.org/WDS/Common/Login/login.aspx" TargetMode="External"/><Relationship Id="rId19" Type="http://schemas.openxmlformats.org/officeDocument/2006/relationships/hyperlink" Target="https://unece.org/sustainable-energy/events/online-workshop-real-time-upstream-emissions-electric-vehicles-during" TargetMode="External"/><Relationship Id="rId4" Type="http://schemas.openxmlformats.org/officeDocument/2006/relationships/hyperlink" Target="https://unece.org/sites/default/files/2021-04/Ms%20Iva%20Brkic.%20Pathways%20to%20Sustainable%20Energy%20%26%20Carbon%20Neutrality%20Project.pdf" TargetMode="External"/><Relationship Id="rId9" Type="http://schemas.openxmlformats.org/officeDocument/2006/relationships/hyperlink" Target="https://w3.unece.org/PXWeb/en" TargetMode="External"/><Relationship Id="rId14" Type="http://schemas.openxmlformats.org/officeDocument/2006/relationships/hyperlink" Target="https://www.unece.org/fileadmin/DAM/trans/doc/themes/ForFITS/UNDA_Project_Document_CO2.pdf" TargetMode="External"/><Relationship Id="rId22" Type="http://schemas.openxmlformats.org/officeDocument/2006/relationships/hyperlink" Target="https://ermes-group.eu/web/system/files/filedepot/19/7309a_NRMM_ERMES_2019-05-14.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51430407062494"/>
          <c:y val="4.3495452748121791E-2"/>
          <c:w val="0.82066731696488604"/>
          <c:h val="0.48221574616340218"/>
        </c:manualLayout>
      </c:layout>
      <c:lineChart>
        <c:grouping val="standard"/>
        <c:varyColors val="0"/>
        <c:ser>
          <c:idx val="0"/>
          <c:order val="0"/>
          <c:tx>
            <c:strRef>
              <c:f>'Fig1'!$B$5</c:f>
              <c:strCache>
                <c:ptCount val="1"/>
                <c:pt idx="0">
                  <c:v>Базовый</c:v>
                </c:pt>
              </c:strCache>
            </c:strRef>
          </c:tx>
          <c:spPr>
            <a:ln w="28575" cap="rnd">
              <a:solidFill>
                <a:schemeClr val="accent1"/>
              </a:solidFill>
              <a:round/>
            </a:ln>
            <a:effectLst/>
          </c:spPr>
          <c:marker>
            <c:symbol val="none"/>
          </c:marker>
          <c:cat>
            <c:numRef>
              <c:f>'Fig1'!$C$4:$U$4</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'Fig1'!$C$5:$U$5</c:f>
              <c:numCache>
                <c:formatCode>0.0</c:formatCode>
                <c:ptCount val="19"/>
                <c:pt idx="0">
                  <c:v>24.963570000000004</c:v>
                </c:pt>
                <c:pt idx="1">
                  <c:v>24.325270000000003</c:v>
                </c:pt>
                <c:pt idx="2">
                  <c:v>24.032609999999998</c:v>
                </c:pt>
                <c:pt idx="3">
                  <c:v>23.732979999999998</c:v>
                </c:pt>
                <c:pt idx="4">
                  <c:v>24.262149999999998</c:v>
                </c:pt>
                <c:pt idx="5">
                  <c:v>24.772939999999998</c:v>
                </c:pt>
                <c:pt idx="6">
                  <c:v>25.258400000000002</c:v>
                </c:pt>
                <c:pt idx="7">
                  <c:v>25.770440000000001</c:v>
                </c:pt>
                <c:pt idx="8">
                  <c:v>26.27065</c:v>
                </c:pt>
                <c:pt idx="9">
                  <c:v>26.705210000000001</c:v>
                </c:pt>
                <c:pt idx="10">
                  <c:v>27.135579999999997</c:v>
                </c:pt>
                <c:pt idx="11">
                  <c:v>27.573120000000003</c:v>
                </c:pt>
                <c:pt idx="12">
                  <c:v>28.034269999999999</c:v>
                </c:pt>
                <c:pt idx="13">
                  <c:v>28.478420000000003</c:v>
                </c:pt>
                <c:pt idx="14">
                  <c:v>29.076710000000002</c:v>
                </c:pt>
                <c:pt idx="15">
                  <c:v>29.690020000000001</c:v>
                </c:pt>
                <c:pt idx="16">
                  <c:v>30.267360000000004</c:v>
                </c:pt>
                <c:pt idx="17">
                  <c:v>30.833710000000004</c:v>
                </c:pt>
                <c:pt idx="18">
                  <c:v>31.408079999999998</c:v>
                </c:pt>
              </c:numCache>
            </c:numRef>
          </c:val>
          <c:smooth val="0"/>
          <c:extLst>
            <c:ext xmlns:c16="http://schemas.microsoft.com/office/drawing/2014/chart" uri="{C3380CC4-5D6E-409C-BE32-E72D297353CC}">
              <c16:uniqueId val="{00000000-36B6-4227-B7CB-2D1B2FE4D379}"/>
            </c:ext>
          </c:extLst>
        </c:ser>
        <c:ser>
          <c:idx val="1"/>
          <c:order val="1"/>
          <c:tx>
            <c:strRef>
              <c:f>'Fig1'!$B$6</c:f>
              <c:strCache>
                <c:ptCount val="1"/>
                <c:pt idx="0">
                  <c:v>Высокие темпы роста ВВП</c:v>
                </c:pt>
              </c:strCache>
            </c:strRef>
          </c:tx>
          <c:spPr>
            <a:ln w="28575" cap="rnd">
              <a:solidFill>
                <a:schemeClr val="accent2"/>
              </a:solidFill>
              <a:round/>
            </a:ln>
            <a:effectLst/>
          </c:spPr>
          <c:marker>
            <c:symbol val="none"/>
          </c:marker>
          <c:cat>
            <c:numRef>
              <c:f>'Fig1'!$C$4:$U$4</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'Fig1'!$C$6:$U$6</c:f>
              <c:numCache>
                <c:formatCode>0.0</c:formatCode>
                <c:ptCount val="19"/>
                <c:pt idx="0">
                  <c:v>24.963570000000004</c:v>
                </c:pt>
                <c:pt idx="1">
                  <c:v>24.325270000000003</c:v>
                </c:pt>
                <c:pt idx="2">
                  <c:v>24.032609999999998</c:v>
                </c:pt>
                <c:pt idx="3">
                  <c:v>23.732979999999998</c:v>
                </c:pt>
                <c:pt idx="4">
                  <c:v>25.184270000000005</c:v>
                </c:pt>
                <c:pt idx="5">
                  <c:v>26.631870000000003</c:v>
                </c:pt>
                <c:pt idx="6">
                  <c:v>28.075420000000001</c:v>
                </c:pt>
                <c:pt idx="7">
                  <c:v>29.554760000000002</c:v>
                </c:pt>
                <c:pt idx="8">
                  <c:v>31.048079999999999</c:v>
                </c:pt>
                <c:pt idx="9">
                  <c:v>32.950839999999999</c:v>
                </c:pt>
                <c:pt idx="10">
                  <c:v>34.857550000000003</c:v>
                </c:pt>
                <c:pt idx="11">
                  <c:v>36.78022</c:v>
                </c:pt>
                <c:pt idx="12">
                  <c:v>38.7378</c:v>
                </c:pt>
                <c:pt idx="13">
                  <c:v>40.68732</c:v>
                </c:pt>
                <c:pt idx="14">
                  <c:v>43.277299999999997</c:v>
                </c:pt>
                <c:pt idx="15">
                  <c:v>45.878210000000003</c:v>
                </c:pt>
                <c:pt idx="16">
                  <c:v>48.464030000000008</c:v>
                </c:pt>
                <c:pt idx="17">
                  <c:v>51.046759999999999</c:v>
                </c:pt>
                <c:pt idx="18">
                  <c:v>53.630360000000003</c:v>
                </c:pt>
              </c:numCache>
            </c:numRef>
          </c:val>
          <c:smooth val="0"/>
          <c:extLst>
            <c:ext xmlns:c16="http://schemas.microsoft.com/office/drawing/2014/chart" uri="{C3380CC4-5D6E-409C-BE32-E72D297353CC}">
              <c16:uniqueId val="{00000001-36B6-4227-B7CB-2D1B2FE4D379}"/>
            </c:ext>
          </c:extLst>
        </c:ser>
        <c:ser>
          <c:idx val="2"/>
          <c:order val="2"/>
          <c:tx>
            <c:strRef>
              <c:f>'Fig1'!$B$7</c:f>
              <c:strCache>
                <c:ptCount val="1"/>
                <c:pt idx="0">
                  <c:v>Высокий показатель фертильности</c:v>
                </c:pt>
              </c:strCache>
            </c:strRef>
          </c:tx>
          <c:spPr>
            <a:ln w="28575" cap="rnd">
              <a:solidFill>
                <a:schemeClr val="accent3"/>
              </a:solidFill>
              <a:round/>
            </a:ln>
            <a:effectLst/>
          </c:spPr>
          <c:marker>
            <c:symbol val="none"/>
          </c:marker>
          <c:cat>
            <c:numRef>
              <c:f>'Fig1'!$C$4:$U$4</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'Fig1'!$C$7:$U$7</c:f>
              <c:numCache>
                <c:formatCode>0.0</c:formatCode>
                <c:ptCount val="19"/>
                <c:pt idx="0">
                  <c:v>24.963570000000004</c:v>
                </c:pt>
                <c:pt idx="1">
                  <c:v>24.331409999999998</c:v>
                </c:pt>
                <c:pt idx="2">
                  <c:v>24.042670000000001</c:v>
                </c:pt>
                <c:pt idx="3">
                  <c:v>23.760649999999998</c:v>
                </c:pt>
                <c:pt idx="4">
                  <c:v>24.268409999999999</c:v>
                </c:pt>
                <c:pt idx="5">
                  <c:v>24.764769999999999</c:v>
                </c:pt>
                <c:pt idx="6">
                  <c:v>25.231360000000002</c:v>
                </c:pt>
                <c:pt idx="7">
                  <c:v>25.723730000000003</c:v>
                </c:pt>
                <c:pt idx="8">
                  <c:v>26.199479999999998</c:v>
                </c:pt>
                <c:pt idx="9">
                  <c:v>26.640999999999998</c:v>
                </c:pt>
                <c:pt idx="10">
                  <c:v>27.079660000000001</c:v>
                </c:pt>
                <c:pt idx="11">
                  <c:v>27.523400000000002</c:v>
                </c:pt>
                <c:pt idx="12">
                  <c:v>27.992269999999998</c:v>
                </c:pt>
                <c:pt idx="13">
                  <c:v>28.44641</c:v>
                </c:pt>
                <c:pt idx="14">
                  <c:v>29.024709999999999</c:v>
                </c:pt>
                <c:pt idx="15">
                  <c:v>29.62003</c:v>
                </c:pt>
                <c:pt idx="16">
                  <c:v>30.175359999999998</c:v>
                </c:pt>
                <c:pt idx="17">
                  <c:v>30.71772</c:v>
                </c:pt>
                <c:pt idx="18">
                  <c:v>31.26709</c:v>
                </c:pt>
              </c:numCache>
            </c:numRef>
          </c:val>
          <c:smooth val="0"/>
          <c:extLst>
            <c:ext xmlns:c16="http://schemas.microsoft.com/office/drawing/2014/chart" uri="{C3380CC4-5D6E-409C-BE32-E72D297353CC}">
              <c16:uniqueId val="{00000002-36B6-4227-B7CB-2D1B2FE4D379}"/>
            </c:ext>
          </c:extLst>
        </c:ser>
        <c:ser>
          <c:idx val="3"/>
          <c:order val="3"/>
          <c:tx>
            <c:strRef>
              <c:f>'Fig1'!$B$8</c:f>
              <c:strCache>
                <c:ptCount val="1"/>
                <c:pt idx="0">
                  <c:v>Повышение цен на топливо</c:v>
                </c:pt>
              </c:strCache>
            </c:strRef>
          </c:tx>
          <c:spPr>
            <a:ln w="28575" cap="rnd">
              <a:solidFill>
                <a:schemeClr val="accent4"/>
              </a:solidFill>
              <a:round/>
            </a:ln>
            <a:effectLst/>
          </c:spPr>
          <c:marker>
            <c:symbol val="none"/>
          </c:marker>
          <c:cat>
            <c:numRef>
              <c:f>'Fig1'!$C$4:$U$4</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'Fig1'!$C$8:$U$8</c:f>
              <c:numCache>
                <c:formatCode>0.0</c:formatCode>
                <c:ptCount val="19"/>
                <c:pt idx="0">
                  <c:v>24.963570000000004</c:v>
                </c:pt>
                <c:pt idx="1">
                  <c:v>24.211369999999999</c:v>
                </c:pt>
                <c:pt idx="2">
                  <c:v>23.75169</c:v>
                </c:pt>
                <c:pt idx="3">
                  <c:v>23.31842</c:v>
                </c:pt>
                <c:pt idx="4">
                  <c:v>23.668469999999999</c:v>
                </c:pt>
                <c:pt idx="5">
                  <c:v>24.013789999999997</c:v>
                </c:pt>
                <c:pt idx="6">
                  <c:v>24.337519999999998</c:v>
                </c:pt>
                <c:pt idx="7">
                  <c:v>24.67258</c:v>
                </c:pt>
                <c:pt idx="8">
                  <c:v>24.99738</c:v>
                </c:pt>
                <c:pt idx="9">
                  <c:v>25.259430000000002</c:v>
                </c:pt>
                <c:pt idx="10">
                  <c:v>25.50196</c:v>
                </c:pt>
                <c:pt idx="11">
                  <c:v>25.758959999999998</c:v>
                </c:pt>
                <c:pt idx="12">
                  <c:v>26.016640000000002</c:v>
                </c:pt>
                <c:pt idx="13">
                  <c:v>26.277380000000001</c:v>
                </c:pt>
                <c:pt idx="14">
                  <c:v>26.666060000000002</c:v>
                </c:pt>
                <c:pt idx="15">
                  <c:v>27.059539999999998</c:v>
                </c:pt>
                <c:pt idx="16">
                  <c:v>27.417789999999997</c:v>
                </c:pt>
                <c:pt idx="17">
                  <c:v>27.753050000000002</c:v>
                </c:pt>
                <c:pt idx="18">
                  <c:v>28.090329999999998</c:v>
                </c:pt>
              </c:numCache>
            </c:numRef>
          </c:val>
          <c:smooth val="0"/>
          <c:extLst>
            <c:ext xmlns:c16="http://schemas.microsoft.com/office/drawing/2014/chart" uri="{C3380CC4-5D6E-409C-BE32-E72D297353CC}">
              <c16:uniqueId val="{00000003-36B6-4227-B7CB-2D1B2FE4D379}"/>
            </c:ext>
          </c:extLst>
        </c:ser>
        <c:ser>
          <c:idx val="4"/>
          <c:order val="4"/>
          <c:tx>
            <c:strRef>
              <c:f>'Fig1'!$B$9</c:f>
              <c:strCache>
                <c:ptCount val="1"/>
                <c:pt idx="0">
                  <c:v>Ядерная энергетика/электрифицированный железнодорожный транспорт</c:v>
                </c:pt>
              </c:strCache>
            </c:strRef>
          </c:tx>
          <c:spPr>
            <a:ln w="28575" cap="rnd">
              <a:solidFill>
                <a:schemeClr val="accent5"/>
              </a:solidFill>
              <a:round/>
            </a:ln>
            <a:effectLst/>
          </c:spPr>
          <c:marker>
            <c:symbol val="none"/>
          </c:marker>
          <c:cat>
            <c:numRef>
              <c:f>'Fig1'!$C$4:$U$4</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'Fig1'!$C$9:$U$9</c:f>
              <c:numCache>
                <c:formatCode>0.0</c:formatCode>
                <c:ptCount val="19"/>
                <c:pt idx="0">
                  <c:v>24.963570000000004</c:v>
                </c:pt>
                <c:pt idx="1">
                  <c:v>24.257269999999998</c:v>
                </c:pt>
                <c:pt idx="2">
                  <c:v>23.884609999999999</c:v>
                </c:pt>
                <c:pt idx="3">
                  <c:v>23.51098</c:v>
                </c:pt>
                <c:pt idx="4">
                  <c:v>23.906140000000001</c:v>
                </c:pt>
                <c:pt idx="5">
                  <c:v>24.303929999999998</c:v>
                </c:pt>
                <c:pt idx="6">
                  <c:v>24.680389999999999</c:v>
                </c:pt>
                <c:pt idx="7">
                  <c:v>25.062419999999999</c:v>
                </c:pt>
                <c:pt idx="8">
                  <c:v>25.43562</c:v>
                </c:pt>
                <c:pt idx="9">
                  <c:v>25.734169999999999</c:v>
                </c:pt>
                <c:pt idx="10">
                  <c:v>26.023530000000001</c:v>
                </c:pt>
                <c:pt idx="11">
                  <c:v>26.31512</c:v>
                </c:pt>
                <c:pt idx="12">
                  <c:v>26.602269999999997</c:v>
                </c:pt>
                <c:pt idx="13">
                  <c:v>26.891420000000004</c:v>
                </c:pt>
                <c:pt idx="14">
                  <c:v>27.31371</c:v>
                </c:pt>
                <c:pt idx="15">
                  <c:v>27.725020000000001</c:v>
                </c:pt>
                <c:pt idx="16">
                  <c:v>28.103360000000002</c:v>
                </c:pt>
                <c:pt idx="17">
                  <c:v>28.465710000000001</c:v>
                </c:pt>
                <c:pt idx="18">
                  <c:v>28.817080000000001</c:v>
                </c:pt>
              </c:numCache>
            </c:numRef>
          </c:val>
          <c:smooth val="0"/>
          <c:extLst>
            <c:ext xmlns:c16="http://schemas.microsoft.com/office/drawing/2014/chart" uri="{C3380CC4-5D6E-409C-BE32-E72D297353CC}">
              <c16:uniqueId val="{00000004-36B6-4227-B7CB-2D1B2FE4D379}"/>
            </c:ext>
          </c:extLst>
        </c:ser>
        <c:dLbls>
          <c:showLegendKey val="0"/>
          <c:showVal val="0"/>
          <c:showCatName val="0"/>
          <c:showSerName val="0"/>
          <c:showPercent val="0"/>
          <c:showBubbleSize val="0"/>
        </c:dLbls>
        <c:smooth val="0"/>
        <c:axId val="545862416"/>
        <c:axId val="545862744"/>
      </c:lineChart>
      <c:catAx>
        <c:axId val="54586241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800"/>
                  <a:t>Год</a:t>
                </a:r>
                <a:endParaRPr lang="en-GB" sz="800"/>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5862744"/>
        <c:crosses val="autoZero"/>
        <c:auto val="1"/>
        <c:lblAlgn val="ctr"/>
        <c:lblOffset val="100"/>
        <c:noMultiLvlLbl val="0"/>
      </c:catAx>
      <c:valAx>
        <c:axId val="545862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800"/>
                  <a:t>Выбросы </a:t>
                </a:r>
                <a:r>
                  <a:rPr lang="en-US" sz="800"/>
                  <a:t>CO</a:t>
                </a:r>
                <a:r>
                  <a:rPr lang="en-US" sz="800" baseline="-25000"/>
                  <a:t>2</a:t>
                </a:r>
                <a:r>
                  <a:rPr lang="en-US" sz="800"/>
                  <a:t> </a:t>
                </a:r>
                <a:r>
                  <a:rPr lang="ru-RU" sz="800" b="0" i="0" u="none" strike="noStrike" baseline="0">
                    <a:effectLst/>
                  </a:rPr>
                  <a:t>«</a:t>
                </a:r>
                <a:r>
                  <a:rPr lang="ru-RU" sz="800"/>
                  <a:t>от скважины до колеса</a:t>
                </a:r>
                <a:r>
                  <a:rPr lang="ru-RU" sz="800" b="0" i="0" u="none" strike="noStrike" baseline="0">
                    <a:effectLst/>
                  </a:rPr>
                  <a:t>»</a:t>
                </a:r>
                <a:br>
                  <a:rPr lang="ru-RU" sz="800" b="0" i="0" u="none" strike="noStrike" baseline="0">
                    <a:effectLst/>
                  </a:rPr>
                </a:br>
                <a:r>
                  <a:rPr lang="en-GB" sz="800"/>
                  <a:t> (</a:t>
                </a:r>
                <a:r>
                  <a:rPr lang="ru-RU" sz="800"/>
                  <a:t>Мт</a:t>
                </a:r>
                <a:r>
                  <a:rPr lang="ru-RU" sz="800" baseline="0"/>
                  <a:t> </a:t>
                </a:r>
                <a:r>
                  <a:rPr lang="ru-RU" sz="800"/>
                  <a:t>экв. </a:t>
                </a:r>
                <a:r>
                  <a:rPr lang="en-GB" sz="800"/>
                  <a:t>CO</a:t>
                </a:r>
                <a:r>
                  <a:rPr lang="en-GB" sz="800" baseline="-25000"/>
                  <a:t>2</a:t>
                </a:r>
                <a:r>
                  <a:rPr lang="en-GB" sz="800"/>
                  <a:t>)</a:t>
                </a:r>
              </a:p>
            </c:rich>
          </c:tx>
          <c:layout>
            <c:manualLayout>
              <c:xMode val="edge"/>
              <c:yMode val="edge"/>
              <c:x val="8.9726213065871533E-3"/>
              <c:y val="2.7678924476077501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5862416"/>
        <c:crosses val="autoZero"/>
        <c:crossBetween val="between"/>
      </c:valAx>
      <c:spPr>
        <a:noFill/>
        <a:ln>
          <a:noFill/>
        </a:ln>
        <a:effectLst/>
      </c:spPr>
    </c:plotArea>
    <c:legend>
      <c:legendPos val="b"/>
      <c:layout>
        <c:manualLayout>
          <c:xMode val="edge"/>
          <c:yMode val="edge"/>
          <c:x val="8.5551640010843047E-2"/>
          <c:y val="0.66853787404688292"/>
          <c:w val="0.8695581458389805"/>
          <c:h val="0.3077373335450506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734789638470836E-2"/>
          <c:y val="5.309245385120686E-2"/>
          <c:w val="0.87426720706705419"/>
          <c:h val="0.68430927384076989"/>
        </c:manualLayout>
      </c:layout>
      <c:scatterChart>
        <c:scatterStyle val="lineMarker"/>
        <c:varyColors val="0"/>
        <c:ser>
          <c:idx val="0"/>
          <c:order val="0"/>
          <c:tx>
            <c:v>Базовый</c:v>
          </c:tx>
          <c:marker>
            <c:symbol val="none"/>
          </c:marker>
          <c:xVal>
            <c:numLit>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Lit>
          </c:xVal>
          <c:yVal>
            <c:numRef>
              <c:f>'Fig2'!$C$5:$T$5</c:f>
              <c:numCache>
                <c:formatCode>0.0</c:formatCode>
                <c:ptCount val="18"/>
                <c:pt idx="0">
                  <c:v>8.2940000000000005</c:v>
                </c:pt>
                <c:pt idx="1">
                  <c:v>8.4669999999999987</c:v>
                </c:pt>
                <c:pt idx="2">
                  <c:v>8.7469999999999999</c:v>
                </c:pt>
                <c:pt idx="3">
                  <c:v>9.0549999999999997</c:v>
                </c:pt>
                <c:pt idx="4">
                  <c:v>9.3550000000000004</c:v>
                </c:pt>
                <c:pt idx="5">
                  <c:v>9.65</c:v>
                </c:pt>
                <c:pt idx="6">
                  <c:v>9.9390000000000001</c:v>
                </c:pt>
                <c:pt idx="7">
                  <c:v>10.222</c:v>
                </c:pt>
                <c:pt idx="8">
                  <c:v>10.57</c:v>
                </c:pt>
                <c:pt idx="9">
                  <c:v>10.914</c:v>
                </c:pt>
                <c:pt idx="10">
                  <c:v>11.25</c:v>
                </c:pt>
                <c:pt idx="11">
                  <c:v>11.581</c:v>
                </c:pt>
                <c:pt idx="12">
                  <c:v>11.907</c:v>
                </c:pt>
                <c:pt idx="13">
                  <c:v>12.321999999999999</c:v>
                </c:pt>
                <c:pt idx="14">
                  <c:v>12.739000000000001</c:v>
                </c:pt>
                <c:pt idx="15">
                  <c:v>13.157</c:v>
                </c:pt>
                <c:pt idx="16">
                  <c:v>13.574999999999999</c:v>
                </c:pt>
                <c:pt idx="17">
                  <c:v>13.994</c:v>
                </c:pt>
              </c:numCache>
            </c:numRef>
          </c:yVal>
          <c:smooth val="0"/>
          <c:extLst>
            <c:ext xmlns:c16="http://schemas.microsoft.com/office/drawing/2014/chart" uri="{C3380CC4-5D6E-409C-BE32-E72D297353CC}">
              <c16:uniqueId val="{00000000-D6B5-454D-8B8D-8035A4C8D89A}"/>
            </c:ext>
          </c:extLst>
        </c:ser>
        <c:ser>
          <c:idx val="5"/>
          <c:order val="1"/>
          <c:tx>
            <c:v>Обновление автопарка</c:v>
          </c:tx>
          <c:spPr>
            <a:ln cmpd="dbl">
              <a:solidFill>
                <a:srgbClr val="C00000"/>
              </a:solidFill>
            </a:ln>
          </c:spPr>
          <c:marker>
            <c:symbol val="none"/>
          </c:marker>
          <c:xVal>
            <c:numLit>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Lit>
          </c:xVal>
          <c:yVal>
            <c:numRef>
              <c:f>'Fig2'!$C$6:$T$6</c:f>
              <c:numCache>
                <c:formatCode>0.0</c:formatCode>
                <c:ptCount val="18"/>
                <c:pt idx="0">
                  <c:v>8.2940000000000005</c:v>
                </c:pt>
                <c:pt idx="1">
                  <c:v>8.3930000000000007</c:v>
                </c:pt>
                <c:pt idx="2">
                  <c:v>8.6660000000000004</c:v>
                </c:pt>
                <c:pt idx="3">
                  <c:v>8.9629999999999992</c:v>
                </c:pt>
                <c:pt idx="4">
                  <c:v>9.25</c:v>
                </c:pt>
                <c:pt idx="5">
                  <c:v>9.5289999999999999</c:v>
                </c:pt>
                <c:pt idx="6">
                  <c:v>9.7989999999999995</c:v>
                </c:pt>
                <c:pt idx="7">
                  <c:v>10.059000000000001</c:v>
                </c:pt>
                <c:pt idx="8">
                  <c:v>10.382</c:v>
                </c:pt>
                <c:pt idx="9">
                  <c:v>10.695</c:v>
                </c:pt>
                <c:pt idx="10">
                  <c:v>10.997</c:v>
                </c:pt>
                <c:pt idx="11">
                  <c:v>11.289000000000001</c:v>
                </c:pt>
                <c:pt idx="12">
                  <c:v>11.57</c:v>
                </c:pt>
                <c:pt idx="13">
                  <c:v>11.936999999999999</c:v>
                </c:pt>
                <c:pt idx="14">
                  <c:v>12.303000000000001</c:v>
                </c:pt>
                <c:pt idx="15">
                  <c:v>12.667999999999999</c:v>
                </c:pt>
                <c:pt idx="16">
                  <c:v>13.034000000000001</c:v>
                </c:pt>
                <c:pt idx="17">
                  <c:v>13.398</c:v>
                </c:pt>
              </c:numCache>
            </c:numRef>
          </c:yVal>
          <c:smooth val="0"/>
          <c:extLst>
            <c:ext xmlns:c16="http://schemas.microsoft.com/office/drawing/2014/chart" uri="{C3380CC4-5D6E-409C-BE32-E72D297353CC}">
              <c16:uniqueId val="{00000001-D6B5-454D-8B8D-8035A4C8D89A}"/>
            </c:ext>
          </c:extLst>
        </c:ser>
        <c:ser>
          <c:idx val="6"/>
          <c:order val="2"/>
          <c:tx>
            <c:v>Переход на общественный транспорт</c:v>
          </c:tx>
          <c:spPr>
            <a:ln>
              <a:solidFill>
                <a:schemeClr val="bg1">
                  <a:lumMod val="50000"/>
                </a:schemeClr>
              </a:solidFill>
              <a:prstDash val="dash"/>
            </a:ln>
          </c:spPr>
          <c:marker>
            <c:symbol val="none"/>
          </c:marker>
          <c:xVal>
            <c:numLit>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Lit>
          </c:xVal>
          <c:yVal>
            <c:numRef>
              <c:f>'Fig2'!$C$7:$T$7</c:f>
              <c:numCache>
                <c:formatCode>0.0</c:formatCode>
                <c:ptCount val="18"/>
                <c:pt idx="0">
                  <c:v>8.2940000000000005</c:v>
                </c:pt>
                <c:pt idx="1">
                  <c:v>8.2889999999999997</c:v>
                </c:pt>
                <c:pt idx="2">
                  <c:v>8.39</c:v>
                </c:pt>
                <c:pt idx="3">
                  <c:v>8.516</c:v>
                </c:pt>
                <c:pt idx="4">
                  <c:v>8.6319999999999997</c:v>
                </c:pt>
                <c:pt idx="5">
                  <c:v>8.7409999999999997</c:v>
                </c:pt>
                <c:pt idx="6">
                  <c:v>8.843</c:v>
                </c:pt>
                <c:pt idx="7">
                  <c:v>8.9359999999999999</c:v>
                </c:pt>
                <c:pt idx="8">
                  <c:v>9.0909999999999993</c:v>
                </c:pt>
                <c:pt idx="9">
                  <c:v>9.24</c:v>
                </c:pt>
                <c:pt idx="10">
                  <c:v>9.379999999999999</c:v>
                </c:pt>
                <c:pt idx="11">
                  <c:v>9.5150000000000006</c:v>
                </c:pt>
                <c:pt idx="12">
                  <c:v>9.6479999999999997</c:v>
                </c:pt>
                <c:pt idx="13">
                  <c:v>9.8569999999999993</c:v>
                </c:pt>
                <c:pt idx="14">
                  <c:v>10.064</c:v>
                </c:pt>
                <c:pt idx="15">
                  <c:v>10.27</c:v>
                </c:pt>
                <c:pt idx="16">
                  <c:v>10.471</c:v>
                </c:pt>
                <c:pt idx="17">
                  <c:v>10.67</c:v>
                </c:pt>
              </c:numCache>
            </c:numRef>
          </c:yVal>
          <c:smooth val="0"/>
          <c:extLst>
            <c:ext xmlns:c16="http://schemas.microsoft.com/office/drawing/2014/chart" uri="{C3380CC4-5D6E-409C-BE32-E72D297353CC}">
              <c16:uniqueId val="{00000002-D6B5-454D-8B8D-8035A4C8D89A}"/>
            </c:ext>
          </c:extLst>
        </c:ser>
        <c:ser>
          <c:idx val="4"/>
          <c:order val="3"/>
          <c:tx>
            <c:v>Увеличение доли СНГ</c:v>
          </c:tx>
          <c:spPr>
            <a:ln>
              <a:solidFill>
                <a:schemeClr val="tx1"/>
              </a:solidFill>
              <a:prstDash val="sysDot"/>
            </a:ln>
          </c:spPr>
          <c:marker>
            <c:symbol val="none"/>
          </c:marker>
          <c:xVal>
            <c:numLit>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Lit>
          </c:xVal>
          <c:yVal>
            <c:numRef>
              <c:f>'Fig2'!$C$8:$T$8</c:f>
              <c:numCache>
                <c:formatCode>0.0</c:formatCode>
                <c:ptCount val="18"/>
                <c:pt idx="0">
                  <c:v>8.2940000000000005</c:v>
                </c:pt>
                <c:pt idx="1">
                  <c:v>8.4660000000000011</c:v>
                </c:pt>
                <c:pt idx="2">
                  <c:v>8.7480000000000011</c:v>
                </c:pt>
                <c:pt idx="3">
                  <c:v>9.0559999999999992</c:v>
                </c:pt>
                <c:pt idx="4">
                  <c:v>9.359</c:v>
                </c:pt>
                <c:pt idx="5">
                  <c:v>9.657</c:v>
                </c:pt>
                <c:pt idx="6">
                  <c:v>9.9499999999999993</c:v>
                </c:pt>
                <c:pt idx="7">
                  <c:v>10.237</c:v>
                </c:pt>
                <c:pt idx="8">
                  <c:v>10.590999999999999</c:v>
                </c:pt>
                <c:pt idx="9">
                  <c:v>10.94</c:v>
                </c:pt>
                <c:pt idx="10">
                  <c:v>11.282</c:v>
                </c:pt>
                <c:pt idx="11">
                  <c:v>11.620000000000001</c:v>
                </c:pt>
                <c:pt idx="12">
                  <c:v>11.952</c:v>
                </c:pt>
                <c:pt idx="13">
                  <c:v>12.373999999999999</c:v>
                </c:pt>
                <c:pt idx="14">
                  <c:v>12.798000000000002</c:v>
                </c:pt>
                <c:pt idx="15">
                  <c:v>13.225</c:v>
                </c:pt>
                <c:pt idx="16">
                  <c:v>13.651999999999999</c:v>
                </c:pt>
                <c:pt idx="17">
                  <c:v>14.079000000000001</c:v>
                </c:pt>
              </c:numCache>
            </c:numRef>
          </c:yVal>
          <c:smooth val="0"/>
          <c:extLst>
            <c:ext xmlns:c16="http://schemas.microsoft.com/office/drawing/2014/chart" uri="{C3380CC4-5D6E-409C-BE32-E72D297353CC}">
              <c16:uniqueId val="{00000003-D6B5-454D-8B8D-8035A4C8D89A}"/>
            </c:ext>
          </c:extLst>
        </c:ser>
        <c:ser>
          <c:idx val="1"/>
          <c:order val="4"/>
          <c:tx>
            <c:v>Совокупное воздействие</c:v>
          </c:tx>
          <c:spPr>
            <a:ln w="38100">
              <a:solidFill>
                <a:schemeClr val="tx1"/>
              </a:solidFill>
            </a:ln>
          </c:spPr>
          <c:marker>
            <c:symbol val="none"/>
          </c:marker>
          <c:xVal>
            <c:numLit>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Lit>
          </c:xVal>
          <c:yVal>
            <c:numRef>
              <c:f>'Fig2'!$C$9:$T$9</c:f>
              <c:numCache>
                <c:formatCode>0.0</c:formatCode>
                <c:ptCount val="18"/>
                <c:pt idx="0">
                  <c:v>8.2940000000000005</c:v>
                </c:pt>
                <c:pt idx="1">
                  <c:v>8.2160000000000011</c:v>
                </c:pt>
                <c:pt idx="2">
                  <c:v>8.3099999999999987</c:v>
                </c:pt>
                <c:pt idx="3">
                  <c:v>8.4269999999999996</c:v>
                </c:pt>
                <c:pt idx="4">
                  <c:v>8.5329999999999995</c:v>
                </c:pt>
                <c:pt idx="5">
                  <c:v>8.6289999999999996</c:v>
                </c:pt>
                <c:pt idx="6">
                  <c:v>8.7159999999999993</c:v>
                </c:pt>
                <c:pt idx="7">
                  <c:v>8.7940000000000005</c:v>
                </c:pt>
                <c:pt idx="8">
                  <c:v>8.93</c:v>
                </c:pt>
                <c:pt idx="9">
                  <c:v>9.0579999999999998</c:v>
                </c:pt>
                <c:pt idx="10">
                  <c:v>9.1750000000000007</c:v>
                </c:pt>
                <c:pt idx="11">
                  <c:v>9.2839999999999989</c:v>
                </c:pt>
                <c:pt idx="12">
                  <c:v>9.3930000000000007</c:v>
                </c:pt>
                <c:pt idx="13">
                  <c:v>9.5739999999999998</c:v>
                </c:pt>
                <c:pt idx="14">
                  <c:v>9.7530000000000001</c:v>
                </c:pt>
                <c:pt idx="15">
                  <c:v>9.93</c:v>
                </c:pt>
                <c:pt idx="16">
                  <c:v>10.106999999999999</c:v>
                </c:pt>
                <c:pt idx="17">
                  <c:v>10.281000000000001</c:v>
                </c:pt>
              </c:numCache>
            </c:numRef>
          </c:yVal>
          <c:smooth val="0"/>
          <c:extLst>
            <c:ext xmlns:c16="http://schemas.microsoft.com/office/drawing/2014/chart" uri="{C3380CC4-5D6E-409C-BE32-E72D297353CC}">
              <c16:uniqueId val="{00000004-D6B5-454D-8B8D-8035A4C8D89A}"/>
            </c:ext>
          </c:extLst>
        </c:ser>
        <c:dLbls>
          <c:showLegendKey val="0"/>
          <c:showVal val="0"/>
          <c:showCatName val="0"/>
          <c:showSerName val="0"/>
          <c:showPercent val="0"/>
          <c:showBubbleSize val="0"/>
        </c:dLbls>
        <c:axId val="544255936"/>
        <c:axId val="544256512"/>
      </c:scatterChart>
      <c:valAx>
        <c:axId val="544255936"/>
        <c:scaling>
          <c:orientation val="minMax"/>
          <c:max val="2030"/>
        </c:scaling>
        <c:delete val="0"/>
        <c:axPos val="b"/>
        <c:title>
          <c:tx>
            <c:rich>
              <a:bodyPr/>
              <a:lstStyle/>
              <a:p>
                <a:pPr>
                  <a:defRPr sz="800">
                    <a:latin typeface="Times New Roman" panose="02020603050405020304" pitchFamily="18" charset="0"/>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Год</a:t>
                </a:r>
                <a:endParaRPr lang="en-US" sz="800">
                  <a:latin typeface="Times New Roman" panose="02020603050405020304" pitchFamily="18" charset="0"/>
                  <a:cs typeface="Times New Roman" panose="02020603050405020304" pitchFamily="18" charset="0"/>
                </a:endParaRPr>
              </a:p>
            </c:rich>
          </c:tx>
          <c:layout>
            <c:manualLayout>
              <c:xMode val="edge"/>
              <c:yMode val="edge"/>
              <c:x val="0.49064223954156627"/>
              <c:y val="0.79887894388063674"/>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544256512"/>
        <c:crosses val="autoZero"/>
        <c:crossBetween val="midCat"/>
      </c:valAx>
      <c:valAx>
        <c:axId val="544256512"/>
        <c:scaling>
          <c:orientation val="minMax"/>
          <c:min val="0"/>
        </c:scaling>
        <c:delete val="0"/>
        <c:axPos val="l"/>
        <c:majorGridlines>
          <c:spPr>
            <a:ln>
              <a:solidFill>
                <a:schemeClr val="bg1">
                  <a:lumMod val="75000"/>
                </a:schemeClr>
              </a:solidFill>
              <a:prstDash val="dash"/>
            </a:ln>
          </c:spPr>
        </c:majorGridlines>
        <c:title>
          <c:tx>
            <c:rich>
              <a:bodyPr/>
              <a:lstStyle/>
              <a:p>
                <a:pPr>
                  <a:defRPr sz="800">
                    <a:latin typeface="Times New Roman" panose="02020603050405020304" pitchFamily="18" charset="0"/>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Выбросы </a:t>
                </a:r>
                <a:r>
                  <a:rPr lang="en-GB" sz="800">
                    <a:latin typeface="Times New Roman" panose="02020603050405020304" pitchFamily="18" charset="0"/>
                    <a:cs typeface="Times New Roman" panose="02020603050405020304" pitchFamily="18" charset="0"/>
                  </a:rPr>
                  <a:t>CO</a:t>
                </a:r>
                <a:r>
                  <a:rPr lang="en-GB" sz="800" baseline="-25000">
                    <a:latin typeface="Times New Roman" panose="02020603050405020304" pitchFamily="18" charset="0"/>
                    <a:cs typeface="Times New Roman" panose="02020603050405020304" pitchFamily="18" charset="0"/>
                  </a:rPr>
                  <a:t>2</a:t>
                </a:r>
                <a:r>
                  <a:rPr lang="en-GB" sz="800">
                    <a:latin typeface="Times New Roman" panose="02020603050405020304" pitchFamily="18" charset="0"/>
                    <a:cs typeface="Times New Roman" panose="02020603050405020304" pitchFamily="18" charset="0"/>
                  </a:rPr>
                  <a:t> </a:t>
                </a:r>
                <a:r>
                  <a:rPr lang="ru-RU" sz="800" b="1" i="0" u="none" strike="noStrike" baseline="0">
                    <a:effectLst/>
                  </a:rPr>
                  <a:t>«</a:t>
                </a:r>
                <a:r>
                  <a:rPr lang="ru-RU" sz="800">
                    <a:latin typeface="Times New Roman" panose="02020603050405020304" pitchFamily="18" charset="0"/>
                    <a:cs typeface="Times New Roman" panose="02020603050405020304" pitchFamily="18" charset="0"/>
                  </a:rPr>
                  <a:t>от скважины до колеса</a:t>
                </a:r>
                <a:r>
                  <a:rPr lang="ru-RU" sz="800" b="1" i="0" u="none" strike="noStrike" baseline="0">
                    <a:effectLst/>
                  </a:rPr>
                  <a:t>»</a:t>
                </a:r>
                <a:r>
                  <a:rPr lang="ru-RU" sz="800" b="1" i="0" u="none" strike="noStrike" baseline="0">
                    <a:effectLst/>
                    <a:latin typeface="Times New Roman" panose="02020603050405020304" pitchFamily="18" charset="0"/>
                    <a:cs typeface="Times New Roman" panose="02020603050405020304" pitchFamily="18" charset="0"/>
                  </a:rPr>
                  <a:t> </a:t>
                </a:r>
                <a:r>
                  <a:rPr lang="ru-RU" sz="800">
                    <a:latin typeface="Times New Roman" panose="02020603050405020304" pitchFamily="18" charset="0"/>
                    <a:cs typeface="Times New Roman" panose="02020603050405020304" pitchFamily="18" charset="0"/>
                  </a:rPr>
                  <a:t>(</a:t>
                </a:r>
                <a:r>
                  <a:rPr lang="en-GB" sz="800">
                    <a:latin typeface="Times New Roman" panose="02020603050405020304" pitchFamily="18" charset="0"/>
                    <a:cs typeface="Times New Roman" panose="02020603050405020304" pitchFamily="18" charset="0"/>
                  </a:rPr>
                  <a:t>M</a:t>
                </a:r>
                <a:r>
                  <a:rPr lang="ru-RU" sz="800">
                    <a:latin typeface="Times New Roman" panose="02020603050405020304" pitchFamily="18" charset="0"/>
                    <a:cs typeface="Times New Roman" panose="02020603050405020304" pitchFamily="18" charset="0"/>
                  </a:rPr>
                  <a:t>т экв. </a:t>
                </a:r>
                <a:r>
                  <a:rPr lang="en-GB" sz="800">
                    <a:latin typeface="Times New Roman" panose="02020603050405020304" pitchFamily="18" charset="0"/>
                    <a:cs typeface="Times New Roman" panose="02020603050405020304" pitchFamily="18" charset="0"/>
                  </a:rPr>
                  <a:t>CO</a:t>
                </a:r>
                <a:r>
                  <a:rPr lang="en-GB" sz="800" baseline="-25000">
                    <a:latin typeface="Times New Roman" panose="02020603050405020304" pitchFamily="18" charset="0"/>
                    <a:cs typeface="Times New Roman" panose="02020603050405020304" pitchFamily="18" charset="0"/>
                  </a:rPr>
                  <a:t>2</a:t>
                </a:r>
                <a:r>
                  <a:rPr lang="en-GB" sz="800">
                    <a:latin typeface="Times New Roman" panose="02020603050405020304" pitchFamily="18" charset="0"/>
                    <a:cs typeface="Times New Roman" panose="02020603050405020304" pitchFamily="18" charset="0"/>
                  </a:rPr>
                  <a:t>)</a:t>
                </a:r>
              </a:p>
            </c:rich>
          </c:tx>
          <c:layout>
            <c:manualLayout>
              <c:xMode val="edge"/>
              <c:yMode val="edge"/>
              <c:x val="2.9998500074996251E-3"/>
              <c:y val="3.5315872175294513E-2"/>
            </c:manualLayout>
          </c:layout>
          <c:overlay val="0"/>
        </c:title>
        <c:numFmt formatCode="0"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544255936"/>
        <c:crosses val="autoZero"/>
        <c:crossBetween val="midCat"/>
      </c:valAx>
    </c:plotArea>
    <c:legend>
      <c:legendPos val="b"/>
      <c:layout>
        <c:manualLayout>
          <c:xMode val="edge"/>
          <c:yMode val="edge"/>
          <c:x val="0"/>
          <c:y val="0.86633474839900804"/>
          <c:w val="1"/>
          <c:h val="0.11896478977863616"/>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5735712545564"/>
          <c:y val="4.3722055461299376E-2"/>
          <c:w val="0.69723181884297647"/>
          <c:h val="0.56725394641883409"/>
        </c:manualLayout>
      </c:layout>
      <c:scatterChart>
        <c:scatterStyle val="lineMarker"/>
        <c:varyColors val="0"/>
        <c:ser>
          <c:idx val="0"/>
          <c:order val="0"/>
          <c:tx>
            <c:v>Базовый</c:v>
          </c:tx>
          <c:marker>
            <c:symbol val="none"/>
          </c:marker>
          <c:xVal>
            <c:numRef>
              <c:f>'Fig3'!$C$4:$S$4</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xVal>
          <c:yVal>
            <c:numRef>
              <c:f>'Fig3'!$C$5:$S$5</c:f>
              <c:numCache>
                <c:formatCode>0.00</c:formatCode>
                <c:ptCount val="17"/>
                <c:pt idx="0">
                  <c:v>3.9649999999999999</c:v>
                </c:pt>
                <c:pt idx="1">
                  <c:v>4.1270000000000007</c:v>
                </c:pt>
                <c:pt idx="2">
                  <c:v>4.37</c:v>
                </c:pt>
                <c:pt idx="3">
                  <c:v>4.6150000000000002</c:v>
                </c:pt>
                <c:pt idx="4">
                  <c:v>4.8650000000000002</c:v>
                </c:pt>
                <c:pt idx="5">
                  <c:v>5.117</c:v>
                </c:pt>
                <c:pt idx="6">
                  <c:v>5.3740000000000006</c:v>
                </c:pt>
                <c:pt idx="7">
                  <c:v>5.7360000000000007</c:v>
                </c:pt>
                <c:pt idx="8">
                  <c:v>6.1040000000000001</c:v>
                </c:pt>
                <c:pt idx="9">
                  <c:v>6.4779999999999998</c:v>
                </c:pt>
                <c:pt idx="10">
                  <c:v>6.8550000000000004</c:v>
                </c:pt>
                <c:pt idx="11">
                  <c:v>7.2370000000000001</c:v>
                </c:pt>
                <c:pt idx="12">
                  <c:v>7.7629999999999999</c:v>
                </c:pt>
                <c:pt idx="13">
                  <c:v>8.3010000000000002</c:v>
                </c:pt>
                <c:pt idx="14">
                  <c:v>8.8460000000000001</c:v>
                </c:pt>
                <c:pt idx="15">
                  <c:v>9.3999999999999986</c:v>
                </c:pt>
                <c:pt idx="16">
                  <c:v>9.9589999999999996</c:v>
                </c:pt>
              </c:numCache>
            </c:numRef>
          </c:yVal>
          <c:smooth val="0"/>
          <c:extLst>
            <c:ext xmlns:c16="http://schemas.microsoft.com/office/drawing/2014/chart" uri="{C3380CC4-5D6E-409C-BE32-E72D297353CC}">
              <c16:uniqueId val="{00000000-8045-4134-91EC-F03EA0D472B9}"/>
            </c:ext>
          </c:extLst>
        </c:ser>
        <c:ser>
          <c:idx val="5"/>
          <c:order val="1"/>
          <c:tx>
            <c:strRef>
              <c:f>'Fig3'!$B$6</c:f>
              <c:strCache>
                <c:ptCount val="1"/>
                <c:pt idx="0">
                  <c:v>Переход на общественный транспорт</c:v>
                </c:pt>
              </c:strCache>
            </c:strRef>
          </c:tx>
          <c:spPr>
            <a:ln cmpd="dbl">
              <a:solidFill>
                <a:srgbClr val="C00000"/>
              </a:solidFill>
            </a:ln>
          </c:spPr>
          <c:marker>
            <c:symbol val="none"/>
          </c:marker>
          <c:xVal>
            <c:numRef>
              <c:f>'Fig3'!$C$4:$S$4</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xVal>
          <c:yVal>
            <c:numRef>
              <c:f>'Fig3'!$C$6:$S$6</c:f>
              <c:numCache>
                <c:formatCode>0.00</c:formatCode>
                <c:ptCount val="17"/>
                <c:pt idx="0">
                  <c:v>3.9649999999999999</c:v>
                </c:pt>
                <c:pt idx="1">
                  <c:v>4.109</c:v>
                </c:pt>
                <c:pt idx="2">
                  <c:v>4.3319999999999999</c:v>
                </c:pt>
                <c:pt idx="3">
                  <c:v>4.5569999999999995</c:v>
                </c:pt>
                <c:pt idx="4">
                  <c:v>4.7850000000000001</c:v>
                </c:pt>
                <c:pt idx="5">
                  <c:v>5.016</c:v>
                </c:pt>
                <c:pt idx="6">
                  <c:v>5.25</c:v>
                </c:pt>
                <c:pt idx="7">
                  <c:v>5.5890000000000004</c:v>
                </c:pt>
                <c:pt idx="8">
                  <c:v>5.9320000000000004</c:v>
                </c:pt>
                <c:pt idx="9">
                  <c:v>6.2810000000000006</c:v>
                </c:pt>
                <c:pt idx="10">
                  <c:v>6.6340000000000003</c:v>
                </c:pt>
                <c:pt idx="11">
                  <c:v>6.992</c:v>
                </c:pt>
                <c:pt idx="12">
                  <c:v>7.4930000000000003</c:v>
                </c:pt>
                <c:pt idx="13">
                  <c:v>8.0050000000000008</c:v>
                </c:pt>
                <c:pt idx="14">
                  <c:v>8.5259999999999998</c:v>
                </c:pt>
                <c:pt idx="15">
                  <c:v>9.0560000000000009</c:v>
                </c:pt>
                <c:pt idx="16">
                  <c:v>9.5919999999999987</c:v>
                </c:pt>
              </c:numCache>
            </c:numRef>
          </c:yVal>
          <c:smooth val="0"/>
          <c:extLst>
            <c:ext xmlns:c16="http://schemas.microsoft.com/office/drawing/2014/chart" uri="{C3380CC4-5D6E-409C-BE32-E72D297353CC}">
              <c16:uniqueId val="{00000001-8045-4134-91EC-F03EA0D472B9}"/>
            </c:ext>
          </c:extLst>
        </c:ser>
        <c:ser>
          <c:idx val="1"/>
          <c:order val="2"/>
          <c:tx>
            <c:strRef>
              <c:f>'Fig3'!$B$7</c:f>
              <c:strCache>
                <c:ptCount val="1"/>
                <c:pt idx="0">
                  <c:v>Переход на электромобили</c:v>
                </c:pt>
              </c:strCache>
            </c:strRef>
          </c:tx>
          <c:spPr>
            <a:ln w="19050">
              <a:solidFill>
                <a:schemeClr val="tx1">
                  <a:lumMod val="65000"/>
                  <a:lumOff val="35000"/>
                </a:schemeClr>
              </a:solidFill>
              <a:prstDash val="lgDash"/>
            </a:ln>
          </c:spPr>
          <c:marker>
            <c:symbol val="none"/>
          </c:marker>
          <c:xVal>
            <c:numRef>
              <c:f>'Fig3'!$C$4:$S$4</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xVal>
          <c:yVal>
            <c:numRef>
              <c:f>'Fig3'!$C$7:$S$7</c:f>
              <c:numCache>
                <c:formatCode>0.00</c:formatCode>
                <c:ptCount val="17"/>
                <c:pt idx="0">
                  <c:v>3.9649999999999999</c:v>
                </c:pt>
                <c:pt idx="1">
                  <c:v>4.125</c:v>
                </c:pt>
                <c:pt idx="2">
                  <c:v>4.3620000000000001</c:v>
                </c:pt>
                <c:pt idx="3">
                  <c:v>4.5999999999999996</c:v>
                </c:pt>
                <c:pt idx="4">
                  <c:v>4.84</c:v>
                </c:pt>
                <c:pt idx="5">
                  <c:v>5.0809999999999995</c:v>
                </c:pt>
                <c:pt idx="6">
                  <c:v>5.3230000000000004</c:v>
                </c:pt>
                <c:pt idx="7">
                  <c:v>5.665</c:v>
                </c:pt>
                <c:pt idx="8">
                  <c:v>6.01</c:v>
                </c:pt>
                <c:pt idx="9">
                  <c:v>6.3580000000000005</c:v>
                </c:pt>
                <c:pt idx="10">
                  <c:v>6.7069999999999999</c:v>
                </c:pt>
                <c:pt idx="11">
                  <c:v>7.0579999999999998</c:v>
                </c:pt>
                <c:pt idx="12">
                  <c:v>7.5440000000000005</c:v>
                </c:pt>
                <c:pt idx="13">
                  <c:v>8.0380000000000003</c:v>
                </c:pt>
                <c:pt idx="14">
                  <c:v>8.536999999999999</c:v>
                </c:pt>
                <c:pt idx="15">
                  <c:v>9.0410000000000004</c:v>
                </c:pt>
                <c:pt idx="16">
                  <c:v>9.548</c:v>
                </c:pt>
              </c:numCache>
            </c:numRef>
          </c:yVal>
          <c:smooth val="0"/>
          <c:extLst>
            <c:ext xmlns:c16="http://schemas.microsoft.com/office/drawing/2014/chart" uri="{C3380CC4-5D6E-409C-BE32-E72D297353CC}">
              <c16:uniqueId val="{00000002-8045-4134-91EC-F03EA0D472B9}"/>
            </c:ext>
          </c:extLst>
        </c:ser>
        <c:ser>
          <c:idx val="2"/>
          <c:order val="3"/>
          <c:tx>
            <c:strRef>
              <c:f>'Fig3'!$B$8</c:f>
              <c:strCache>
                <c:ptCount val="1"/>
                <c:pt idx="0">
                  <c:v>Переход на грузовой железнодорожный транспорт</c:v>
                </c:pt>
              </c:strCache>
            </c:strRef>
          </c:tx>
          <c:spPr>
            <a:ln>
              <a:solidFill>
                <a:srgbClr val="9BBB59"/>
              </a:solidFill>
            </a:ln>
          </c:spPr>
          <c:marker>
            <c:symbol val="none"/>
          </c:marker>
          <c:xVal>
            <c:numRef>
              <c:f>'Fig3'!$C$4:$S$4</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xVal>
          <c:yVal>
            <c:numRef>
              <c:f>'Fig3'!$C$8:$S$8</c:f>
              <c:numCache>
                <c:formatCode>0.00</c:formatCode>
                <c:ptCount val="17"/>
                <c:pt idx="0">
                  <c:v>3.9649999999999999</c:v>
                </c:pt>
                <c:pt idx="1">
                  <c:v>4.1099999999999994</c:v>
                </c:pt>
                <c:pt idx="2">
                  <c:v>4.3339999999999996</c:v>
                </c:pt>
                <c:pt idx="3">
                  <c:v>4.5590000000000002</c:v>
                </c:pt>
                <c:pt idx="4">
                  <c:v>4.7859999999999996</c:v>
                </c:pt>
                <c:pt idx="5">
                  <c:v>5.0140000000000002</c:v>
                </c:pt>
                <c:pt idx="6">
                  <c:v>5.2450000000000001</c:v>
                </c:pt>
                <c:pt idx="7">
                  <c:v>5.5760000000000005</c:v>
                </c:pt>
                <c:pt idx="8">
                  <c:v>5.9109999999999996</c:v>
                </c:pt>
                <c:pt idx="9">
                  <c:v>6.2490000000000006</c:v>
                </c:pt>
                <c:pt idx="10">
                  <c:v>6.5890000000000004</c:v>
                </c:pt>
                <c:pt idx="11">
                  <c:v>6.93</c:v>
                </c:pt>
                <c:pt idx="12">
                  <c:v>7.407</c:v>
                </c:pt>
                <c:pt idx="13">
                  <c:v>7.8920000000000003</c:v>
                </c:pt>
                <c:pt idx="14">
                  <c:v>8.3819999999999997</c:v>
                </c:pt>
                <c:pt idx="15">
                  <c:v>8.8769999999999989</c:v>
                </c:pt>
                <c:pt idx="16">
                  <c:v>9.3729999999999993</c:v>
                </c:pt>
              </c:numCache>
            </c:numRef>
          </c:yVal>
          <c:smooth val="0"/>
          <c:extLst>
            <c:ext xmlns:c16="http://schemas.microsoft.com/office/drawing/2014/chart" uri="{C3380CC4-5D6E-409C-BE32-E72D297353CC}">
              <c16:uniqueId val="{00000003-8045-4134-91EC-F03EA0D472B9}"/>
            </c:ext>
          </c:extLst>
        </c:ser>
        <c:ser>
          <c:idx val="3"/>
          <c:order val="4"/>
          <c:tx>
            <c:strRef>
              <c:f>'Fig3'!$B$9</c:f>
              <c:strCache>
                <c:ptCount val="1"/>
                <c:pt idx="0">
                  <c:v>Совокупное воздействие</c:v>
                </c:pt>
              </c:strCache>
            </c:strRef>
          </c:tx>
          <c:spPr>
            <a:ln>
              <a:solidFill>
                <a:schemeClr val="tx1"/>
              </a:solidFill>
            </a:ln>
          </c:spPr>
          <c:marker>
            <c:symbol val="none"/>
          </c:marker>
          <c:xVal>
            <c:numRef>
              <c:f>'Fig3'!$C$4:$S$4</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xVal>
          <c:yVal>
            <c:numRef>
              <c:f>'Fig3'!$C$9:$S$9</c:f>
              <c:numCache>
                <c:formatCode>0.00</c:formatCode>
                <c:ptCount val="17"/>
                <c:pt idx="0">
                  <c:v>3.9649999999999999</c:v>
                </c:pt>
                <c:pt idx="1">
                  <c:v>4.09</c:v>
                </c:pt>
                <c:pt idx="2">
                  <c:v>4.2889999999999997</c:v>
                </c:pt>
                <c:pt idx="3">
                  <c:v>4.4870000000000001</c:v>
                </c:pt>
                <c:pt idx="4">
                  <c:v>4.6829999999999998</c:v>
                </c:pt>
                <c:pt idx="5">
                  <c:v>4.8789999999999996</c:v>
                </c:pt>
                <c:pt idx="6">
                  <c:v>5.0730000000000004</c:v>
                </c:pt>
                <c:pt idx="7">
                  <c:v>5.3620000000000001</c:v>
                </c:pt>
                <c:pt idx="8">
                  <c:v>5.6509999999999998</c:v>
                </c:pt>
                <c:pt idx="9">
                  <c:v>5.9390000000000001</c:v>
                </c:pt>
                <c:pt idx="10">
                  <c:v>6.2289999999999992</c:v>
                </c:pt>
                <c:pt idx="11">
                  <c:v>6.516</c:v>
                </c:pt>
                <c:pt idx="12">
                  <c:v>6.93</c:v>
                </c:pt>
                <c:pt idx="13">
                  <c:v>7.3480000000000008</c:v>
                </c:pt>
                <c:pt idx="14">
                  <c:v>7.77</c:v>
                </c:pt>
                <c:pt idx="15">
                  <c:v>8.1929999999999996</c:v>
                </c:pt>
                <c:pt idx="16">
                  <c:v>8.6170000000000009</c:v>
                </c:pt>
              </c:numCache>
            </c:numRef>
          </c:yVal>
          <c:smooth val="0"/>
          <c:extLst>
            <c:ext xmlns:c16="http://schemas.microsoft.com/office/drawing/2014/chart" uri="{C3380CC4-5D6E-409C-BE32-E72D297353CC}">
              <c16:uniqueId val="{00000004-8045-4134-91EC-F03EA0D472B9}"/>
            </c:ext>
          </c:extLst>
        </c:ser>
        <c:dLbls>
          <c:showLegendKey val="0"/>
          <c:showVal val="0"/>
          <c:showCatName val="0"/>
          <c:showSerName val="0"/>
          <c:showPercent val="0"/>
          <c:showBubbleSize val="0"/>
        </c:dLbls>
        <c:axId val="622694912"/>
        <c:axId val="622695488"/>
      </c:scatterChart>
      <c:valAx>
        <c:axId val="622694912"/>
        <c:scaling>
          <c:orientation val="minMax"/>
          <c:max val="2030"/>
          <c:min val="2014"/>
        </c:scaling>
        <c:delete val="0"/>
        <c:axPos val="b"/>
        <c:title>
          <c:tx>
            <c:rich>
              <a:bodyPr/>
              <a:lstStyle/>
              <a:p>
                <a:pPr>
                  <a:defRPr sz="800"/>
                </a:pPr>
                <a:r>
                  <a:rPr lang="ru-RU" sz="800"/>
                  <a:t>Год</a:t>
                </a:r>
                <a:endParaRPr lang="en-GB" sz="800"/>
              </a:p>
            </c:rich>
          </c:tx>
          <c:layout>
            <c:manualLayout>
              <c:xMode val="edge"/>
              <c:yMode val="edge"/>
              <c:x val="0.4506384250129854"/>
              <c:y val="0.68138247221859694"/>
            </c:manualLayout>
          </c:layout>
          <c:overlay val="0"/>
        </c:title>
        <c:numFmt formatCode="General" sourceLinked="1"/>
        <c:majorTickMark val="out"/>
        <c:minorTickMark val="none"/>
        <c:tickLblPos val="nextTo"/>
        <c:txPr>
          <a:bodyPr/>
          <a:lstStyle/>
          <a:p>
            <a:pPr>
              <a:defRPr sz="800"/>
            </a:pPr>
            <a:endParaRPr lang="ru-RU"/>
          </a:p>
        </c:txPr>
        <c:crossAx val="622695488"/>
        <c:crosses val="autoZero"/>
        <c:crossBetween val="midCat"/>
      </c:valAx>
      <c:valAx>
        <c:axId val="622695488"/>
        <c:scaling>
          <c:orientation val="minMax"/>
          <c:max val="10"/>
          <c:min val="3"/>
        </c:scaling>
        <c:delete val="0"/>
        <c:axPos val="l"/>
        <c:majorGridlines>
          <c:spPr>
            <a:ln>
              <a:solidFill>
                <a:schemeClr val="bg1">
                  <a:lumMod val="75000"/>
                </a:schemeClr>
              </a:solidFill>
              <a:prstDash val="dash"/>
            </a:ln>
          </c:spPr>
        </c:majorGridlines>
        <c:title>
          <c:tx>
            <c:rich>
              <a:bodyPr/>
              <a:lstStyle/>
              <a:p>
                <a:pPr>
                  <a:lnSpc>
                    <a:spcPts val="1080"/>
                  </a:lnSpc>
                  <a:defRPr sz="800"/>
                </a:pPr>
                <a:r>
                  <a:rPr lang="ru-RU" sz="800" b="1" i="0" baseline="0">
                    <a:effectLst/>
                  </a:rPr>
                  <a:t>Выбросы </a:t>
                </a:r>
                <a:r>
                  <a:rPr lang="en-US" sz="800" b="1" i="0" baseline="0">
                    <a:effectLst/>
                  </a:rPr>
                  <a:t>CO</a:t>
                </a:r>
                <a:r>
                  <a:rPr lang="en-US" sz="800" b="1" i="0" baseline="-25000">
                    <a:effectLst/>
                  </a:rPr>
                  <a:t>2</a:t>
                </a:r>
                <a:r>
                  <a:rPr lang="en-US" sz="800" b="1" i="0" baseline="0">
                    <a:effectLst/>
                  </a:rPr>
                  <a:t> </a:t>
                </a:r>
                <a:r>
                  <a:rPr lang="ru-RU" sz="800" b="1" i="0" baseline="0">
                    <a:effectLst/>
                  </a:rPr>
                  <a:t>«от скважины до колеса»</a:t>
                </a:r>
                <a:br>
                  <a:rPr lang="ru-RU" sz="800" b="1" i="0" baseline="0">
                    <a:effectLst/>
                  </a:rPr>
                </a:br>
                <a:r>
                  <a:rPr lang="en-GB" sz="800" b="1" i="0" baseline="0">
                    <a:effectLst/>
                  </a:rPr>
                  <a:t> (M</a:t>
                </a:r>
                <a:r>
                  <a:rPr lang="ru-RU" sz="800" b="1" i="0" baseline="0">
                    <a:effectLst/>
                  </a:rPr>
                  <a:t>т экв. </a:t>
                </a:r>
                <a:r>
                  <a:rPr lang="en-GB" sz="800" b="1" i="0" baseline="0">
                    <a:effectLst/>
                  </a:rPr>
                  <a:t>CO</a:t>
                </a:r>
                <a:r>
                  <a:rPr lang="en-GB" sz="800" b="1" i="0" baseline="-25000">
                    <a:effectLst/>
                  </a:rPr>
                  <a:t>2</a:t>
                </a:r>
                <a:r>
                  <a:rPr lang="en-GB" sz="800" b="1" i="0" baseline="0">
                    <a:effectLst/>
                  </a:rPr>
                  <a:t>)</a:t>
                </a:r>
                <a:endParaRPr lang="ru-RU" sz="800" b="1" i="0" baseline="0">
                  <a:effectLst/>
                </a:endParaRPr>
              </a:p>
            </c:rich>
          </c:tx>
          <c:layout>
            <c:manualLayout>
              <c:xMode val="edge"/>
              <c:yMode val="edge"/>
              <c:x val="1.99895538714732E-3"/>
              <c:y val="4.1026152159412403E-2"/>
            </c:manualLayout>
          </c:layout>
          <c:overlay val="0"/>
        </c:title>
        <c:numFmt formatCode="0" sourceLinked="0"/>
        <c:majorTickMark val="out"/>
        <c:minorTickMark val="none"/>
        <c:tickLblPos val="nextTo"/>
        <c:txPr>
          <a:bodyPr/>
          <a:lstStyle/>
          <a:p>
            <a:pPr>
              <a:defRPr sz="800"/>
            </a:pPr>
            <a:endParaRPr lang="ru-RU"/>
          </a:p>
        </c:txPr>
        <c:crossAx val="622694912"/>
        <c:crosses val="autoZero"/>
        <c:crossBetween val="midCat"/>
        <c:majorUnit val="1"/>
      </c:valAx>
    </c:plotArea>
    <c:legend>
      <c:legendPos val="b"/>
      <c:layout>
        <c:manualLayout>
          <c:xMode val="edge"/>
          <c:yMode val="edge"/>
          <c:x val="4.512836070622521E-2"/>
          <c:y val="0.72845618054649242"/>
          <c:w val="0.65788975645826697"/>
          <c:h val="0.19823500199666202"/>
        </c:manualLayout>
      </c:layout>
      <c:overlay val="0"/>
      <c:txPr>
        <a:bodyPr/>
        <a:lstStyle/>
        <a:p>
          <a:pPr>
            <a:defRPr sz="800"/>
          </a:pPr>
          <a:endParaRPr lang="ru-RU"/>
        </a:p>
      </c:txPr>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C4-4B76-B89E-BB71686F98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C4-4B76-B89E-BB71686F982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0C4-4B76-B89E-BB71686F982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0C4-4B76-B89E-BB71686F982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0C4-4B76-B89E-BB71686F982A}"/>
              </c:ext>
            </c:extLst>
          </c:dPt>
          <c:cat>
            <c:strRef>
              <c:f>'Fig9'!$E$1:$I$1</c:f>
              <c:strCache>
                <c:ptCount val="5"/>
                <c:pt idx="0">
                  <c:v>Национальные администрации</c:v>
                </c:pt>
                <c:pt idx="1">
                  <c:v>Международные организации</c:v>
                </c:pt>
                <c:pt idx="2">
                  <c:v>Частный сектор</c:v>
                </c:pt>
                <c:pt idx="3">
                  <c:v>Научные круги</c:v>
                </c:pt>
                <c:pt idx="4">
                  <c:v>Прочие</c:v>
                </c:pt>
              </c:strCache>
            </c:strRef>
          </c:cat>
          <c:val>
            <c:numRef>
              <c:f>'Fig9'!$E$2:$I$2</c:f>
              <c:numCache>
                <c:formatCode>General</c:formatCode>
                <c:ptCount val="5"/>
                <c:pt idx="0">
                  <c:v>8</c:v>
                </c:pt>
                <c:pt idx="1">
                  <c:v>11</c:v>
                </c:pt>
                <c:pt idx="2">
                  <c:v>31</c:v>
                </c:pt>
                <c:pt idx="3">
                  <c:v>48</c:v>
                </c:pt>
                <c:pt idx="4">
                  <c:v>12</c:v>
                </c:pt>
              </c:numCache>
            </c:numRef>
          </c:val>
          <c:extLst>
            <c:ext xmlns:c16="http://schemas.microsoft.com/office/drawing/2014/chart" uri="{C3380CC4-5D6E-409C-BE32-E72D297353CC}">
              <c16:uniqueId val="{0000000A-30C4-4B76-B89E-BB71686F982A}"/>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6272639543502889"/>
          <c:y val="0.20064914922420504"/>
          <c:w val="0.35974584426946632"/>
          <c:h val="0.617043373175475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089B4B-6F98-4BBF-ADC8-6F4A1D3DE0CC}">
  <ds:schemaRefs>
    <ds:schemaRef ds:uri="http://schemas.openxmlformats.org/officeDocument/2006/bibliography"/>
  </ds:schemaRefs>
</ds:datastoreItem>
</file>

<file path=customXml/itemProps2.xml><?xml version="1.0" encoding="utf-8"?>
<ds:datastoreItem xmlns:ds="http://schemas.openxmlformats.org/officeDocument/2006/customXml" ds:itemID="{E24D8319-38CD-49F7-ACAE-ACA523DB05C6}"/>
</file>

<file path=customXml/itemProps3.xml><?xml version="1.0" encoding="utf-8"?>
<ds:datastoreItem xmlns:ds="http://schemas.openxmlformats.org/officeDocument/2006/customXml" ds:itemID="{4F41790D-C483-4D18-984F-53281ACA03C5}"/>
</file>

<file path=customXml/itemProps4.xml><?xml version="1.0" encoding="utf-8"?>
<ds:datastoreItem xmlns:ds="http://schemas.openxmlformats.org/officeDocument/2006/customXml" ds:itemID="{F59B2BB7-E405-4ABC-B6D7-22B41E35FFD0}"/>
</file>

<file path=docProps/app.xml><?xml version="1.0" encoding="utf-8"?>
<Properties xmlns="http://schemas.openxmlformats.org/officeDocument/2006/extended-properties" xmlns:vt="http://schemas.openxmlformats.org/officeDocument/2006/docPropsVTypes">
  <Template>ECE.dotm</Template>
  <TotalTime>2</TotalTime>
  <Pages>34</Pages>
  <Words>8434</Words>
  <Characters>57336</Characters>
  <Application>Microsoft Office Word</Application>
  <DocSecurity>0</DocSecurity>
  <Lines>5212</Lines>
  <Paragraphs>2192</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ECE/TRANS/2022/17</vt:lpstr>
      <vt:lpstr>A/</vt:lpstr>
      <vt:lpstr>A/</vt:lpstr>
    </vt:vector>
  </TitlesOfParts>
  <Company>DCM</Company>
  <LinksUpToDate>false</LinksUpToDate>
  <CharactersWithSpaces>63578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ECE/TRANS/2022/17</dc:title>
  <dc:subject/>
  <dc:creator>Anna KISSELEVA</dc:creator>
  <cp:keywords/>
  <cp:lastModifiedBy>Anna Kisseleva</cp:lastModifiedBy>
  <cp:revision>3</cp:revision>
  <cp:lastPrinted>2022-01-11T09:07:00Z</cp:lastPrinted>
  <dcterms:created xsi:type="dcterms:W3CDTF">2022-01-11T09:07:00Z</dcterms:created>
  <dcterms:modified xsi:type="dcterms:W3CDTF">2022-01-11T09:09:00Z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y fmtid="{D5CDD505-2E9C-101B-9397-08002B2CF9AE}" pid="14" name="ContentTypeId">
    <vt:lpwstr>0x0101003B8422D08C252547BB1CFA7F78E2CB83</vt:lpwstr>
  </property>
</Properties>
</file>