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034147" w:rsidRPr="00034147"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034147"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034147"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23413708" w:rsidR="00FC215C" w:rsidRPr="00034147" w:rsidRDefault="00FC215C" w:rsidP="00B666B2">
            <w:pPr>
              <w:jc w:val="right"/>
              <w:rPr>
                <w:b/>
                <w:sz w:val="40"/>
                <w:szCs w:val="40"/>
              </w:rPr>
            </w:pPr>
            <w:r w:rsidRPr="00034147">
              <w:rPr>
                <w:b/>
                <w:sz w:val="40"/>
                <w:szCs w:val="40"/>
              </w:rPr>
              <w:t>UN/SCETDG/</w:t>
            </w:r>
            <w:r w:rsidR="00CE74ED" w:rsidRPr="00034147">
              <w:rPr>
                <w:b/>
                <w:sz w:val="40"/>
                <w:szCs w:val="40"/>
              </w:rPr>
              <w:t>5</w:t>
            </w:r>
            <w:r w:rsidR="00560BC2" w:rsidRPr="00034147">
              <w:rPr>
                <w:b/>
                <w:sz w:val="40"/>
                <w:szCs w:val="40"/>
              </w:rPr>
              <w:t>9</w:t>
            </w:r>
            <w:r w:rsidRPr="00034147">
              <w:rPr>
                <w:b/>
                <w:sz w:val="40"/>
                <w:szCs w:val="40"/>
              </w:rPr>
              <w:t>/</w:t>
            </w:r>
            <w:r w:rsidR="00EB6BA6" w:rsidRPr="00034147">
              <w:rPr>
                <w:b/>
                <w:sz w:val="40"/>
                <w:szCs w:val="40"/>
              </w:rPr>
              <w:t>INF</w:t>
            </w:r>
            <w:r w:rsidR="00DF4A63" w:rsidRPr="00034147">
              <w:rPr>
                <w:b/>
                <w:sz w:val="40"/>
                <w:szCs w:val="40"/>
              </w:rPr>
              <w:t>.</w:t>
            </w:r>
            <w:r w:rsidR="00E6674E">
              <w:rPr>
                <w:b/>
                <w:sz w:val="40"/>
                <w:szCs w:val="40"/>
              </w:rPr>
              <w:t>3</w:t>
            </w:r>
            <w:r w:rsidR="00956A36">
              <w:rPr>
                <w:b/>
                <w:sz w:val="40"/>
                <w:szCs w:val="40"/>
              </w:rPr>
              <w:t>3</w:t>
            </w:r>
          </w:p>
          <w:p w14:paraId="23600409" w14:textId="77777777" w:rsidR="000216CC" w:rsidRPr="00034147"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034147" w:rsidRPr="00034147" w14:paraId="49111E43" w14:textId="77777777" w:rsidTr="00D73803">
        <w:tc>
          <w:tcPr>
            <w:tcW w:w="9645" w:type="dxa"/>
            <w:tcMar>
              <w:top w:w="142" w:type="dxa"/>
              <w:left w:w="108" w:type="dxa"/>
              <w:bottom w:w="142" w:type="dxa"/>
              <w:right w:w="108" w:type="dxa"/>
            </w:tcMar>
          </w:tcPr>
          <w:p w14:paraId="659610D8" w14:textId="303324AC" w:rsidR="00645A0B" w:rsidRPr="00034147" w:rsidRDefault="00645A0B" w:rsidP="00EE2966">
            <w:pPr>
              <w:tabs>
                <w:tab w:val="right" w:pos="9214"/>
              </w:tabs>
            </w:pPr>
            <w:r w:rsidRPr="00034147">
              <w:rPr>
                <w:b/>
                <w:sz w:val="24"/>
                <w:szCs w:val="24"/>
              </w:rPr>
              <w:t>Committee of Experts on the Transport of Dangerous Goods</w:t>
            </w:r>
            <w:r w:rsidRPr="00034147">
              <w:rPr>
                <w:b/>
                <w:sz w:val="24"/>
                <w:szCs w:val="24"/>
              </w:rPr>
              <w:br/>
              <w:t>and on the Globally Harmonized System of Classification</w:t>
            </w:r>
            <w:r w:rsidRPr="00034147">
              <w:rPr>
                <w:b/>
                <w:sz w:val="24"/>
                <w:szCs w:val="24"/>
              </w:rPr>
              <w:br/>
              <w:t>and Labelling of Chemicals</w:t>
            </w:r>
            <w:r w:rsidRPr="00034147">
              <w:rPr>
                <w:b/>
              </w:rPr>
              <w:tab/>
            </w:r>
            <w:r w:rsidR="00034147">
              <w:rPr>
                <w:b/>
              </w:rPr>
              <w:t>2</w:t>
            </w:r>
            <w:r w:rsidR="00291FDD">
              <w:rPr>
                <w:b/>
              </w:rPr>
              <w:t>5</w:t>
            </w:r>
            <w:r w:rsidR="00034147">
              <w:rPr>
                <w:b/>
              </w:rPr>
              <w:t xml:space="preserve"> November</w:t>
            </w:r>
            <w:r w:rsidR="00AD7C5F" w:rsidRPr="00034147">
              <w:rPr>
                <w:b/>
              </w:rPr>
              <w:t xml:space="preserve"> 2021</w:t>
            </w:r>
          </w:p>
        </w:tc>
      </w:tr>
      <w:tr w:rsidR="00034147" w:rsidRPr="00034147"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034147" w:rsidRDefault="00006E29" w:rsidP="00D73803">
            <w:pPr>
              <w:spacing w:before="40"/>
              <w:rPr>
                <w:b/>
              </w:rPr>
            </w:pPr>
            <w:r w:rsidRPr="00034147">
              <w:rPr>
                <w:b/>
              </w:rPr>
              <w:t xml:space="preserve">Sub-Committee of Experts on the Transport of Dangerous Goods </w:t>
            </w:r>
          </w:p>
          <w:p w14:paraId="613C7C0F" w14:textId="17E8ECA0" w:rsidR="00006E29" w:rsidRPr="00034147" w:rsidRDefault="00006E29" w:rsidP="00CB2799">
            <w:pPr>
              <w:spacing w:before="120" w:line="240" w:lineRule="auto"/>
              <w:ind w:left="34" w:hanging="34"/>
              <w:rPr>
                <w:b/>
              </w:rPr>
            </w:pPr>
            <w:r w:rsidRPr="00034147">
              <w:rPr>
                <w:b/>
              </w:rPr>
              <w:t>Fifty-</w:t>
            </w:r>
            <w:r w:rsidR="00560BC2" w:rsidRPr="00034147">
              <w:rPr>
                <w:b/>
              </w:rPr>
              <w:t>nin</w:t>
            </w:r>
            <w:r w:rsidRPr="00034147">
              <w:rPr>
                <w:b/>
              </w:rPr>
              <w:t>th session</w:t>
            </w:r>
          </w:p>
          <w:p w14:paraId="3BDE97DE" w14:textId="31E2CCBC" w:rsidR="00006E29" w:rsidRPr="00034147" w:rsidRDefault="00006E29" w:rsidP="00597048">
            <w:pPr>
              <w:rPr>
                <w:b/>
              </w:rPr>
            </w:pPr>
            <w:r w:rsidRPr="00034147">
              <w:t>Geneva, 2</w:t>
            </w:r>
            <w:r w:rsidR="00560BC2" w:rsidRPr="00034147">
              <w:t>9</w:t>
            </w:r>
            <w:r w:rsidRPr="00034147">
              <w:t xml:space="preserve"> </w:t>
            </w:r>
            <w:r w:rsidR="00560BC2" w:rsidRPr="00034147">
              <w:t>November</w:t>
            </w:r>
            <w:r w:rsidRPr="00034147">
              <w:t>-</w:t>
            </w:r>
            <w:r w:rsidR="00560BC2" w:rsidRPr="00034147">
              <w:t>8</w:t>
            </w:r>
            <w:r w:rsidRPr="00034147">
              <w:t xml:space="preserve"> </w:t>
            </w:r>
            <w:r w:rsidR="00560BC2" w:rsidRPr="00034147">
              <w:t>December</w:t>
            </w:r>
            <w:r w:rsidRPr="00034147">
              <w:t xml:space="preserve"> 2021</w:t>
            </w:r>
            <w:r w:rsidRPr="00034147">
              <w:br/>
              <w:t xml:space="preserve">Item </w:t>
            </w:r>
            <w:r w:rsidR="00A23008">
              <w:t>5</w:t>
            </w:r>
            <w:r w:rsidR="00E6674E">
              <w:t xml:space="preserve"> </w:t>
            </w:r>
            <w:r w:rsidR="00560BC2" w:rsidRPr="00034147">
              <w:t>(</w:t>
            </w:r>
            <w:r w:rsidR="00A23008">
              <w:t>b</w:t>
            </w:r>
            <w:r w:rsidR="00560BC2" w:rsidRPr="00034147">
              <w:t>)</w:t>
            </w:r>
            <w:r w:rsidRPr="00034147">
              <w:t xml:space="preserve"> of the provisional agenda</w:t>
            </w:r>
            <w:r w:rsidRPr="00034147">
              <w:br/>
            </w:r>
            <w:r w:rsidR="00A23008" w:rsidRPr="00A23008">
              <w:rPr>
                <w:b/>
                <w:bCs/>
              </w:rPr>
              <w:t>Transport of gases: limited quantities for division 2.2</w:t>
            </w:r>
          </w:p>
        </w:tc>
      </w:tr>
    </w:tbl>
    <w:p w14:paraId="46E73117" w14:textId="480851D6" w:rsidR="00A23008" w:rsidRPr="00626216" w:rsidRDefault="00A23008" w:rsidP="00A23008">
      <w:pPr>
        <w:pStyle w:val="HChG"/>
        <w:rPr>
          <w:lang w:val="en-GB"/>
        </w:rPr>
      </w:pPr>
      <w:r w:rsidRPr="00626216">
        <w:rPr>
          <w:lang w:val="en-GB"/>
        </w:rPr>
        <w:tab/>
      </w:r>
      <w:r w:rsidRPr="00626216">
        <w:rPr>
          <w:lang w:val="en-GB"/>
        </w:rPr>
        <w:tab/>
        <w:t xml:space="preserve">Increase of the </w:t>
      </w:r>
      <w:r w:rsidR="005B5276" w:rsidRPr="00626216">
        <w:rPr>
          <w:lang w:val="en-GB"/>
        </w:rPr>
        <w:t>l</w:t>
      </w:r>
      <w:r w:rsidRPr="00626216">
        <w:rPr>
          <w:lang w:val="en-GB"/>
        </w:rPr>
        <w:t xml:space="preserve">imited </w:t>
      </w:r>
      <w:r w:rsidR="005B5276" w:rsidRPr="00626216">
        <w:rPr>
          <w:lang w:val="en-GB"/>
        </w:rPr>
        <w:t>q</w:t>
      </w:r>
      <w:r w:rsidRPr="00626216">
        <w:rPr>
          <w:lang w:val="en-GB"/>
        </w:rPr>
        <w:t xml:space="preserve">uantity </w:t>
      </w:r>
      <w:r w:rsidR="005B5276" w:rsidRPr="00626216">
        <w:rPr>
          <w:lang w:val="en-GB"/>
        </w:rPr>
        <w:t>v</w:t>
      </w:r>
      <w:r w:rsidRPr="00626216">
        <w:rPr>
          <w:lang w:val="en-GB"/>
        </w:rPr>
        <w:t xml:space="preserve">olume for Division 2.2 </w:t>
      </w:r>
      <w:r w:rsidR="00626216" w:rsidRPr="00626216">
        <w:rPr>
          <w:lang w:val="en-GB"/>
        </w:rPr>
        <w:t>c</w:t>
      </w:r>
      <w:r w:rsidRPr="00626216">
        <w:rPr>
          <w:lang w:val="en-GB"/>
        </w:rPr>
        <w:t xml:space="preserve">ompressed </w:t>
      </w:r>
      <w:r w:rsidR="00626216" w:rsidRPr="00626216">
        <w:rPr>
          <w:lang w:val="en-GB"/>
        </w:rPr>
        <w:t>g</w:t>
      </w:r>
      <w:r w:rsidRPr="00626216">
        <w:rPr>
          <w:lang w:val="en-GB"/>
        </w:rPr>
        <w:t>ase</w:t>
      </w:r>
      <w:r w:rsidR="00626216" w:rsidRPr="00626216">
        <w:rPr>
          <w:lang w:val="en-GB"/>
        </w:rPr>
        <w:t>s</w:t>
      </w:r>
    </w:p>
    <w:p w14:paraId="2E5314B3" w14:textId="06E81D7D" w:rsidR="00A23008" w:rsidRPr="00626216" w:rsidRDefault="00A23008" w:rsidP="00A23008">
      <w:pPr>
        <w:pStyle w:val="H1G"/>
      </w:pPr>
      <w:r w:rsidRPr="00626216">
        <w:tab/>
      </w:r>
      <w:r w:rsidRPr="00626216">
        <w:tab/>
        <w:t>Transmitted by the Council on Safe Transportation of Hazardous Articles (COSTHA)</w:t>
      </w:r>
    </w:p>
    <w:p w14:paraId="444DEC98" w14:textId="77777777" w:rsidR="00A23008" w:rsidRPr="00626216" w:rsidRDefault="00A23008" w:rsidP="00A23008">
      <w:pPr>
        <w:pStyle w:val="HChG"/>
        <w:rPr>
          <w:sz w:val="24"/>
          <w:lang w:val="en-GB"/>
        </w:rPr>
      </w:pPr>
      <w:r w:rsidRPr="00626216">
        <w:rPr>
          <w:lang w:val="en-GB"/>
        </w:rPr>
        <w:tab/>
      </w:r>
      <w:r w:rsidRPr="00626216">
        <w:rPr>
          <w:lang w:val="en-GB"/>
        </w:rPr>
        <w:tab/>
        <w:t>Introduction</w:t>
      </w:r>
    </w:p>
    <w:p w14:paraId="7C7A6DB0" w14:textId="30056E17" w:rsidR="00A23008" w:rsidRDefault="00A23008" w:rsidP="00A23008">
      <w:pPr>
        <w:pStyle w:val="SingleTxtG"/>
      </w:pPr>
      <w:r>
        <w:t>1.</w:t>
      </w:r>
      <w:r>
        <w:tab/>
        <w:t xml:space="preserve">This </w:t>
      </w:r>
      <w:r w:rsidRPr="00291FDD">
        <w:rPr>
          <w:lang w:val="en-GB"/>
        </w:rPr>
        <w:t>informal document</w:t>
      </w:r>
      <w:r>
        <w:t xml:space="preserve"> is submitted to continue the consideration of a proposal in ST/SG/AC.10/C.3/2021/26 as discussed in the </w:t>
      </w:r>
      <w:r w:rsidRPr="00291FDD">
        <w:rPr>
          <w:lang w:val="en-GB"/>
        </w:rPr>
        <w:t>fifty-eighth</w:t>
      </w:r>
      <w:r>
        <w:t xml:space="preserve"> session of th</w:t>
      </w:r>
      <w:r w:rsidR="007637EB" w:rsidRPr="00AC2DAC">
        <w:rPr>
          <w:lang w:val="en-GB"/>
        </w:rPr>
        <w:t>e</w:t>
      </w:r>
      <w:r>
        <w:t xml:space="preserve"> Sub-Committee. As previously stated, the</w:t>
      </w:r>
      <w:r>
        <w:rPr>
          <w:iCs/>
        </w:rPr>
        <w:t xml:space="preserve"> Model Regulations authorize the transport of Division 2.2 gases without subsidiary hazards to be transported in quantities not exceeding 120 ml per inner packaging and 30 kg per outer packaging. </w:t>
      </w:r>
      <w:r>
        <w:t xml:space="preserve">The rationale behind limited quantity provisions is that selected dangerous goods packed in small quantities and in good, robust packaging pose a lesser risk in transport than do the same goods packed in larger volumes, and on this basis some relief from specific requirements such as hazard labels is acceptable. During the previous biennium and in the </w:t>
      </w:r>
      <w:r w:rsidRPr="00291FDD">
        <w:rPr>
          <w:lang w:val="en-GB"/>
        </w:rPr>
        <w:t>fifty-eighth</w:t>
      </w:r>
      <w:r>
        <w:t xml:space="preserve"> session, COSTHA and EIGA submitted proposals to provide for relief for specific Division 2.2 gases consistent with special provision 653 of the ADR.</w:t>
      </w:r>
    </w:p>
    <w:p w14:paraId="20CF51FC" w14:textId="5322DAA8" w:rsidR="00A23008" w:rsidRPr="00A23008" w:rsidRDefault="00A23008" w:rsidP="00A23008">
      <w:pPr>
        <w:pStyle w:val="SingleTxtG"/>
        <w:rPr>
          <w:b/>
          <w:bCs/>
          <w:i/>
          <w:iCs/>
          <w:color w:val="172B4D"/>
        </w:rPr>
      </w:pPr>
      <w:r>
        <w:t>2.</w:t>
      </w:r>
      <w:r>
        <w:tab/>
        <w:t>During the previous discussions several experts indicated that they were supportive of addressing the provisions for limited quantities as they relate to Division 2.2 gases. Much of the remaining concern from the participants was related to ensuring that any limited quantity exceptions included pressure limits, as with compressed gases, potential energy was the main concern.</w:t>
      </w:r>
    </w:p>
    <w:p w14:paraId="4C88F4BB" w14:textId="4C46BC77" w:rsidR="00A23008" w:rsidRDefault="00A23008" w:rsidP="00A23008">
      <w:pPr>
        <w:pStyle w:val="SingleTxtG"/>
      </w:pPr>
      <w:r>
        <w:t>3.</w:t>
      </w:r>
      <w:r>
        <w:tab/>
        <w:t>Non-toxic, non-flammable compressed gases, such as Carbon Dioxide (UN</w:t>
      </w:r>
      <w:r w:rsidR="000524A4" w:rsidRPr="000524A4">
        <w:rPr>
          <w:lang w:val="en-GB"/>
        </w:rPr>
        <w:t xml:space="preserve"> </w:t>
      </w:r>
      <w:r>
        <w:t>1013), Argon (UN</w:t>
      </w:r>
      <w:r w:rsidR="000524A4" w:rsidRPr="000524A4">
        <w:rPr>
          <w:lang w:val="en-GB"/>
        </w:rPr>
        <w:t xml:space="preserve"> </w:t>
      </w:r>
      <w:r>
        <w:t xml:space="preserve">1006) and other compressed gases with no subsidiary risks are required to be packaged in accordance with </w:t>
      </w:r>
      <w:r w:rsidR="00DA74ED" w:rsidRPr="00DA74ED">
        <w:rPr>
          <w:lang w:val="en-GB"/>
        </w:rPr>
        <w:t>pa</w:t>
      </w:r>
      <w:r w:rsidR="00DA74ED">
        <w:rPr>
          <w:lang w:val="en-GB"/>
        </w:rPr>
        <w:t xml:space="preserve">cking instruction </w:t>
      </w:r>
      <w:r>
        <w:t>P200, which is an established packaging regime with a proven transport history.</w:t>
      </w:r>
    </w:p>
    <w:p w14:paraId="4B784134" w14:textId="7634B72A" w:rsidR="00A23008" w:rsidRPr="00A23008" w:rsidRDefault="00A23008" w:rsidP="00A23008">
      <w:pPr>
        <w:pStyle w:val="SingleTxtG"/>
      </w:pPr>
      <w:r>
        <w:tab/>
      </w:r>
      <w:r w:rsidRPr="00291FDD">
        <w:rPr>
          <w:lang w:val="en-GB"/>
        </w:rPr>
        <w:t>4.</w:t>
      </w:r>
      <w:r>
        <w:tab/>
        <w:t>Shipments of compressed gases according to ADR’s special provision 653 has provided a history of safe shipments of these 2.2 compressed gases, with volumes greater than the existing limited quantity limitations (120</w:t>
      </w:r>
      <w:r w:rsidR="00B21270" w:rsidRPr="00B21270">
        <w:rPr>
          <w:lang w:val="en-GB"/>
        </w:rPr>
        <w:t xml:space="preserve"> </w:t>
      </w:r>
      <w:r>
        <w:t>ml). The increase in the limited quantity volume for these commodities is supported by the inclusion of SP 653 in the ADR, and the issuance of similar authorizations by the US DOT (DOT SP</w:t>
      </w:r>
      <w:r w:rsidR="00727B64" w:rsidRPr="00727B64">
        <w:rPr>
          <w:lang w:val="en-GB"/>
        </w:rPr>
        <w:t xml:space="preserve"> </w:t>
      </w:r>
      <w:r>
        <w:t>20796, DOT</w:t>
      </w:r>
      <w:r w:rsidR="00727B64" w:rsidRPr="00727B64">
        <w:rPr>
          <w:lang w:val="en-GB"/>
        </w:rPr>
        <w:t xml:space="preserve"> </w:t>
      </w:r>
      <w:r>
        <w:t>SP 20936, etc.) and Transport Canada (TU</w:t>
      </w:r>
      <w:r w:rsidR="00727B64" w:rsidRPr="00727B64">
        <w:rPr>
          <w:lang w:val="en-GB"/>
        </w:rPr>
        <w:t xml:space="preserve"> </w:t>
      </w:r>
      <w:r>
        <w:t xml:space="preserve">0715) through their regulatory approval processes. Currently, SP 653 requires a mark that consists of a 100 mm by 100 mm diamond mark, with the appropriate UN number inside. This marking requirement is unique to this special provision. Although this proposal would be in line with ADR </w:t>
      </w:r>
      <w:r w:rsidR="00227574" w:rsidRPr="00227574">
        <w:rPr>
          <w:lang w:val="en-GB"/>
        </w:rPr>
        <w:t>SP</w:t>
      </w:r>
      <w:r w:rsidR="00227574">
        <w:rPr>
          <w:lang w:val="en-GB"/>
        </w:rPr>
        <w:t xml:space="preserve"> </w:t>
      </w:r>
      <w:r>
        <w:t>653, by requiring the LQ marking, this proposal would provide greater safety conditions than the existing, time-proven ADR provision.</w:t>
      </w:r>
    </w:p>
    <w:p w14:paraId="09B07CE3" w14:textId="2DF078C0" w:rsidR="00A23008" w:rsidRPr="00A23008" w:rsidRDefault="00A23008" w:rsidP="00A23008">
      <w:pPr>
        <w:pStyle w:val="SingleTxtG"/>
      </w:pPr>
      <w:r>
        <w:t>4.</w:t>
      </w:r>
      <w:r>
        <w:tab/>
        <w:t>The limited quantity limits for aerosols and gas receptacles other than those that contain toxic gases are 1000 ml/30</w:t>
      </w:r>
      <w:r w:rsidR="00227574" w:rsidRPr="00227574">
        <w:rPr>
          <w:lang w:val="en-GB"/>
        </w:rPr>
        <w:t xml:space="preserve"> </w:t>
      </w:r>
      <w:r>
        <w:t xml:space="preserve">kg in accordance with special provision 277. Consistent with a previous comment from Canada, aerosols and gas receptacles containing a Division </w:t>
      </w:r>
      <w:r>
        <w:lastRenderedPageBreak/>
        <w:t>2.1, 2.1(8), and 2.2(8) all have a limited quantity limit of 1000 ml. Cylinders do contain a higher pressure, but cylinders are significantly more robust than aerosol cans. We are aware of one company shipping millions of CO</w:t>
      </w:r>
      <w:r w:rsidRPr="00095E4E">
        <w:rPr>
          <w:vertAlign w:val="subscript"/>
        </w:rPr>
        <w:t>2</w:t>
      </w:r>
      <w:r>
        <w:t xml:space="preserve"> cylinders across Europe under special provision 653 and under similar authorization through approvals in Canada and the USA.</w:t>
      </w:r>
    </w:p>
    <w:p w14:paraId="54A78F46" w14:textId="2E966FCF" w:rsidR="00A23008" w:rsidRPr="00A23008" w:rsidRDefault="00A23008" w:rsidP="00A23008">
      <w:pPr>
        <w:pStyle w:val="SingleTxtG"/>
      </w:pPr>
      <w:r>
        <w:t>5.</w:t>
      </w:r>
      <w:r>
        <w:tab/>
      </w:r>
      <w:r w:rsidR="00F41AAE" w:rsidRPr="00A23008">
        <w:t>COSTHA</w:t>
      </w:r>
      <w:r>
        <w:t xml:space="preserve"> believe</w:t>
      </w:r>
      <w:r w:rsidR="00F41AAE" w:rsidRPr="00F41AAE">
        <w:rPr>
          <w:lang w:val="en-GB"/>
        </w:rPr>
        <w:t>s</w:t>
      </w:r>
      <w:r>
        <w:t xml:space="preserve"> that the addition of a special provision for these gases, that would allow the LQ exception for cylinders </w:t>
      </w:r>
      <w:r w:rsidRPr="00A23008">
        <w:t>up</w:t>
      </w:r>
      <w:r>
        <w:t xml:space="preserve"> to 152 bar litre test pressure as allowed in ADR special provision 653, would be appropriate. In addition, it is not proposed to amend the limited quantity values for Division 2.2 articles because exceptions for these are addressed through specific special provisions.</w:t>
      </w:r>
    </w:p>
    <w:p w14:paraId="3B305DC0" w14:textId="23D779A6" w:rsidR="00A23008" w:rsidRDefault="00A23008" w:rsidP="00A23008">
      <w:pPr>
        <w:pStyle w:val="SingleTxtG"/>
      </w:pPr>
      <w:r>
        <w:t>6.</w:t>
      </w:r>
      <w:r>
        <w:tab/>
        <w:t xml:space="preserve">It is </w:t>
      </w:r>
      <w:r w:rsidRPr="00A23008">
        <w:t>COSTHA’s</w:t>
      </w:r>
      <w:r>
        <w:t xml:space="preserve"> intention to propose the following special provision (XXX) to be authorized for the gases listed in the appendix of this paper:</w:t>
      </w:r>
    </w:p>
    <w:p w14:paraId="4989691D" w14:textId="2F5D8C59" w:rsidR="00A23008" w:rsidRDefault="00A23008" w:rsidP="00A23008">
      <w:pPr>
        <w:pStyle w:val="SingleTxtG"/>
        <w:ind w:left="1701"/>
      </w:pPr>
      <w:r>
        <w:t xml:space="preserve">In the </w:t>
      </w:r>
      <w:r w:rsidRPr="00A23008">
        <w:t>Dangerous</w:t>
      </w:r>
      <w:r>
        <w:t xml:space="preserve"> Goods List, increase the limited quantity limit (column 7A) for Division 2.2 compressed gases, with no subsidiary hazards, from 120 ml to 1000 ml.</w:t>
      </w:r>
    </w:p>
    <w:p w14:paraId="3792599F" w14:textId="44457519" w:rsidR="00A23008" w:rsidRDefault="00BC4174" w:rsidP="00A23008">
      <w:pPr>
        <w:pStyle w:val="SingleTxtG"/>
        <w:ind w:left="1701"/>
      </w:pPr>
      <w:r w:rsidRPr="003E5832">
        <w:rPr>
          <w:lang w:val="en-GB"/>
        </w:rPr>
        <w:t>"</w:t>
      </w:r>
      <w:r w:rsidR="00A23008">
        <w:t>XXX</w:t>
      </w:r>
      <w:r w:rsidR="00A23008">
        <w:tab/>
        <w:t>The carriage of this gas in cylinders having a test pressure capacity product of maximum 152 bar may be transported as LQ in accordance with Chapter 3.4, if the following conditions are met:</w:t>
      </w:r>
    </w:p>
    <w:p w14:paraId="04850BAC" w14:textId="06A4C2AE" w:rsidR="00A23008" w:rsidRPr="00CA250D" w:rsidRDefault="00A23008" w:rsidP="00A23008">
      <w:pPr>
        <w:pStyle w:val="SingleTxtG"/>
        <w:ind w:left="1701"/>
        <w:rPr>
          <w:lang w:val="en-GB"/>
        </w:rPr>
      </w:pPr>
      <w:r>
        <w:tab/>
      </w:r>
      <w:r w:rsidRPr="00291FDD">
        <w:rPr>
          <w:lang w:val="en-GB"/>
        </w:rPr>
        <w:t>-</w:t>
      </w:r>
      <w:r>
        <w:tab/>
      </w:r>
      <w:r w:rsidRPr="00A23008">
        <w:t xml:space="preserve">The provisions for construction and testing of cylinders are </w:t>
      </w:r>
      <w:proofErr w:type="gramStart"/>
      <w:r w:rsidRPr="00A23008">
        <w:t>observed</w:t>
      </w:r>
      <w:r w:rsidR="00CA250D" w:rsidRPr="00CA250D">
        <w:rPr>
          <w:lang w:val="en-GB"/>
        </w:rPr>
        <w:t>;</w:t>
      </w:r>
      <w:proofErr w:type="gramEnd"/>
    </w:p>
    <w:p w14:paraId="7F1D6FF7" w14:textId="4B53DA28" w:rsidR="00A23008" w:rsidRPr="00CA250D" w:rsidRDefault="00A23008" w:rsidP="00A23008">
      <w:pPr>
        <w:pStyle w:val="SingleTxtG"/>
        <w:ind w:left="1701"/>
        <w:rPr>
          <w:lang w:val="en-GB"/>
        </w:rPr>
      </w:pPr>
      <w:r>
        <w:tab/>
      </w:r>
      <w:r w:rsidRPr="00291FDD">
        <w:rPr>
          <w:lang w:val="en-GB"/>
        </w:rPr>
        <w:t>-</w:t>
      </w:r>
      <w:r>
        <w:tab/>
      </w:r>
      <w:r w:rsidRPr="00A23008">
        <w:t>The cylinders are contained in outer packagings, which at least meet the requirements of Part 4 for combination packagings. The general provisions of packing of 4.1.1.1, 4.1.1.2 and 4.1.1.5 to 4.1.1.7 shall be observed</w:t>
      </w:r>
      <w:r w:rsidR="00CA250D">
        <w:rPr>
          <w:lang w:val="en-GB"/>
        </w:rPr>
        <w:t>;</w:t>
      </w:r>
    </w:p>
    <w:p w14:paraId="275D568F" w14:textId="140CDCC9" w:rsidR="00A23008" w:rsidRPr="00147362" w:rsidRDefault="00A23008" w:rsidP="00A23008">
      <w:pPr>
        <w:pStyle w:val="SingleTxtG"/>
        <w:ind w:left="1701"/>
        <w:rPr>
          <w:lang w:val="en-GB"/>
        </w:rPr>
      </w:pPr>
      <w:r>
        <w:tab/>
      </w:r>
      <w:r w:rsidRPr="00291FDD">
        <w:rPr>
          <w:lang w:val="en-GB"/>
        </w:rPr>
        <w:t>-</w:t>
      </w:r>
      <w:r>
        <w:tab/>
      </w:r>
      <w:r w:rsidRPr="00A23008">
        <w:t xml:space="preserve">The cylinders are not packed together with other dangerous </w:t>
      </w:r>
      <w:proofErr w:type="gramStart"/>
      <w:r w:rsidRPr="00A23008">
        <w:t>goods</w:t>
      </w:r>
      <w:r w:rsidR="00147362" w:rsidRPr="00147362">
        <w:rPr>
          <w:lang w:val="en-GB"/>
        </w:rPr>
        <w:t>;</w:t>
      </w:r>
      <w:proofErr w:type="gramEnd"/>
    </w:p>
    <w:p w14:paraId="42CE814B" w14:textId="0696072B" w:rsidR="00A23008" w:rsidRPr="00A23008" w:rsidRDefault="00A23008" w:rsidP="00A23008">
      <w:pPr>
        <w:pStyle w:val="SingleTxtG"/>
        <w:ind w:left="1701"/>
      </w:pPr>
      <w:r>
        <w:tab/>
      </w:r>
      <w:r w:rsidRPr="00291FDD">
        <w:rPr>
          <w:lang w:val="en-GB"/>
        </w:rPr>
        <w:t>-</w:t>
      </w:r>
      <w:r>
        <w:tab/>
      </w:r>
      <w:r w:rsidRPr="00A23008">
        <w:t xml:space="preserve">The total gross mass of a package does not exceed 30 </w:t>
      </w:r>
      <w:proofErr w:type="gramStart"/>
      <w:r w:rsidRPr="00A23008">
        <w:t>kg</w:t>
      </w:r>
      <w:r w:rsidR="00147362" w:rsidRPr="00147362">
        <w:rPr>
          <w:lang w:val="en-GB"/>
        </w:rPr>
        <w:t>;</w:t>
      </w:r>
      <w:proofErr w:type="gramEnd"/>
      <w:r w:rsidR="00147362" w:rsidRPr="00147362">
        <w:t xml:space="preserve"> </w:t>
      </w:r>
      <w:r w:rsidR="00147362" w:rsidRPr="00A23008">
        <w:t>and</w:t>
      </w:r>
    </w:p>
    <w:p w14:paraId="0742EFD1" w14:textId="1036D924" w:rsidR="00A23008" w:rsidRPr="003E5832" w:rsidRDefault="00A23008" w:rsidP="00A23008">
      <w:pPr>
        <w:pStyle w:val="SingleTxtG"/>
        <w:ind w:left="1701"/>
        <w:rPr>
          <w:lang w:val="en-GB"/>
        </w:rPr>
      </w:pPr>
      <w:r>
        <w:tab/>
      </w:r>
      <w:r w:rsidRPr="00291FDD">
        <w:rPr>
          <w:lang w:val="en-GB"/>
        </w:rPr>
        <w:t>-</w:t>
      </w:r>
      <w:r>
        <w:tab/>
      </w:r>
      <w:r w:rsidRPr="00A23008">
        <w:t>The gas within the cylinder is a Division 2.2 with no subsidiary risks. Liquified or refrigerated gases are not authorized under this special provision.</w:t>
      </w:r>
      <w:r w:rsidR="003E5832" w:rsidRPr="003E5832">
        <w:rPr>
          <w:lang w:val="en-GB"/>
        </w:rPr>
        <w:t>"</w:t>
      </w:r>
    </w:p>
    <w:p w14:paraId="2DF6E909" w14:textId="6BB6895E" w:rsidR="00A23008" w:rsidRDefault="00A23008" w:rsidP="00A23008">
      <w:pPr>
        <w:pStyle w:val="SingleTxtG"/>
      </w:pPr>
      <w:r>
        <w:t xml:space="preserve">COSTHA is requesting </w:t>
      </w:r>
      <w:r w:rsidRPr="00A23008">
        <w:t>feedback</w:t>
      </w:r>
      <w:r>
        <w:t xml:space="preserve"> from the participants to strengthen our proposal for the </w:t>
      </w:r>
      <w:r w:rsidRPr="00291FDD">
        <w:rPr>
          <w:lang w:val="en-GB"/>
        </w:rPr>
        <w:t>sixtieth</w:t>
      </w:r>
      <w:r>
        <w:t xml:space="preserve"> session of the Sub-Committee.</w:t>
      </w:r>
    </w:p>
    <w:p w14:paraId="22227AB4" w14:textId="77777777" w:rsidR="00A23008" w:rsidRDefault="00A23008" w:rsidP="00A23008">
      <w:pPr>
        <w:suppressAutoHyphens w:val="0"/>
        <w:spacing w:line="240" w:lineRule="auto"/>
      </w:pPr>
      <w:r>
        <w:br w:type="page"/>
      </w:r>
    </w:p>
    <w:p w14:paraId="02B4FF97" w14:textId="6C36BDDA" w:rsidR="00A23008" w:rsidRDefault="00A23008" w:rsidP="00A23008">
      <w:pPr>
        <w:pStyle w:val="HChG"/>
      </w:pPr>
      <w:r>
        <w:lastRenderedPageBreak/>
        <w:t>Appendix</w:t>
      </w:r>
    </w:p>
    <w:p w14:paraId="1FCA0F94" w14:textId="1D270622" w:rsidR="00A23008" w:rsidRDefault="00A23008" w:rsidP="00A23008">
      <w:pPr>
        <w:pStyle w:val="HChG"/>
      </w:pPr>
      <w:r>
        <w:tab/>
      </w:r>
      <w:r>
        <w:tab/>
        <w:t>List of Division 2.2, compressed gases under consideration for 1000</w:t>
      </w:r>
      <w:r w:rsidR="00072964" w:rsidRPr="00072964">
        <w:rPr>
          <w:lang w:val="en-GB"/>
        </w:rPr>
        <w:t xml:space="preserve"> </w:t>
      </w:r>
      <w:r>
        <w:t>ml Limited Quantity limit.</w:t>
      </w:r>
    </w:p>
    <w:p w14:paraId="798FCCCB" w14:textId="77777777" w:rsidR="00A23008" w:rsidRDefault="00A23008" w:rsidP="00A23008">
      <w:pPr>
        <w:pStyle w:val="SingleTxtG"/>
        <w:spacing w:after="0" w:line="240" w:lineRule="auto"/>
        <w:ind w:right="567"/>
        <w:jc w:val="left"/>
      </w:pPr>
      <w:r>
        <w:t>1002 AIR, COMPRESSED</w:t>
      </w:r>
    </w:p>
    <w:p w14:paraId="1CB08328" w14:textId="77777777" w:rsidR="00A23008" w:rsidRDefault="00A23008" w:rsidP="00A23008">
      <w:pPr>
        <w:pStyle w:val="SingleTxtG"/>
        <w:spacing w:after="0" w:line="240" w:lineRule="auto"/>
        <w:ind w:right="567"/>
        <w:jc w:val="left"/>
      </w:pPr>
      <w:r>
        <w:t xml:space="preserve">1006 ARGON, COMPRESSED </w:t>
      </w:r>
    </w:p>
    <w:p w14:paraId="3AA44F4D" w14:textId="77777777" w:rsidR="00A23008" w:rsidRDefault="00A23008" w:rsidP="00A23008">
      <w:pPr>
        <w:pStyle w:val="SingleTxtG"/>
        <w:spacing w:after="0" w:line="240" w:lineRule="auto"/>
        <w:ind w:right="567"/>
        <w:jc w:val="left"/>
      </w:pPr>
      <w:r>
        <w:t>1013 CARBON DIOXIDE</w:t>
      </w:r>
    </w:p>
    <w:p w14:paraId="4C831889" w14:textId="77777777" w:rsidR="00A23008" w:rsidRDefault="00A23008" w:rsidP="00A23008">
      <w:pPr>
        <w:pStyle w:val="SingleTxtG"/>
        <w:spacing w:after="0" w:line="240" w:lineRule="auto"/>
        <w:ind w:right="567"/>
        <w:jc w:val="left"/>
      </w:pPr>
      <w:r>
        <w:t>1056 KRYPTON, COMPRESSED</w:t>
      </w:r>
    </w:p>
    <w:p w14:paraId="5C511842" w14:textId="77777777" w:rsidR="00A23008" w:rsidRDefault="00A23008" w:rsidP="00A23008">
      <w:pPr>
        <w:pStyle w:val="SingleTxtG"/>
        <w:spacing w:after="0" w:line="240" w:lineRule="auto"/>
        <w:ind w:right="567"/>
        <w:jc w:val="left"/>
      </w:pPr>
      <w:r>
        <w:t>1065 NEON, COMPRESSED</w:t>
      </w:r>
    </w:p>
    <w:p w14:paraId="2E1C89AC" w14:textId="77777777" w:rsidR="00A23008" w:rsidRDefault="00A23008" w:rsidP="00A23008">
      <w:pPr>
        <w:pStyle w:val="SingleTxtG"/>
        <w:spacing w:after="0" w:line="240" w:lineRule="auto"/>
        <w:ind w:right="567"/>
        <w:jc w:val="left"/>
      </w:pPr>
      <w:r>
        <w:t>1066 NITROGEN, COMPRESSED</w:t>
      </w:r>
    </w:p>
    <w:p w14:paraId="17DA6254" w14:textId="77777777" w:rsidR="00A23008" w:rsidRDefault="00A23008" w:rsidP="00A23008">
      <w:pPr>
        <w:pStyle w:val="SingleTxtG"/>
        <w:spacing w:after="0" w:line="240" w:lineRule="auto"/>
        <w:ind w:right="567"/>
        <w:jc w:val="left"/>
      </w:pPr>
      <w:r>
        <w:t>1080 SULPHUR HEXAFLUORIDE</w:t>
      </w:r>
    </w:p>
    <w:p w14:paraId="2FFAF800" w14:textId="77777777" w:rsidR="00A23008" w:rsidRDefault="00A23008" w:rsidP="00A23008">
      <w:pPr>
        <w:pStyle w:val="SingleTxtG"/>
        <w:spacing w:after="0" w:line="240" w:lineRule="auto"/>
        <w:ind w:right="567"/>
        <w:jc w:val="left"/>
      </w:pPr>
      <w:r>
        <w:t>1952 ETHYLENE OXIDE AND CARBON DIOXIDE MIXTURE with not more than 9% ethylene oxide</w:t>
      </w:r>
    </w:p>
    <w:p w14:paraId="4A08D66A" w14:textId="77777777" w:rsidR="00A23008" w:rsidRDefault="00A23008" w:rsidP="00A23008">
      <w:pPr>
        <w:pStyle w:val="SingleTxtG"/>
        <w:spacing w:after="0" w:line="240" w:lineRule="auto"/>
        <w:ind w:right="567"/>
        <w:jc w:val="left"/>
      </w:pPr>
      <w:r>
        <w:t>1956 COMPRESSED GAS, N.O.S.</w:t>
      </w:r>
    </w:p>
    <w:p w14:paraId="5016861C" w14:textId="77777777" w:rsidR="00A23008" w:rsidRDefault="00A23008" w:rsidP="00A23008">
      <w:pPr>
        <w:pStyle w:val="SingleTxtG"/>
        <w:spacing w:after="0" w:line="240" w:lineRule="auto"/>
        <w:ind w:right="567"/>
        <w:jc w:val="left"/>
      </w:pPr>
      <w:r>
        <w:t xml:space="preserve">1968 INSECTICIDE GAS, N.O.S. </w:t>
      </w:r>
    </w:p>
    <w:p w14:paraId="0B23C5B4" w14:textId="77777777" w:rsidR="00A23008" w:rsidRDefault="00A23008" w:rsidP="00A23008">
      <w:pPr>
        <w:pStyle w:val="SingleTxtG"/>
        <w:spacing w:after="0" w:line="240" w:lineRule="auto"/>
        <w:ind w:right="567"/>
        <w:jc w:val="left"/>
      </w:pPr>
      <w:r>
        <w:t>1973 CHLORODIFLUOROMETHANE AND CHLOROPENTAFLUORO-ETHANE MIXTURE with fixed boiling point, with approximately 49% chlorodifluoromethane (REFRIGERANT GAS R 502)</w:t>
      </w:r>
    </w:p>
    <w:p w14:paraId="76644295" w14:textId="77777777" w:rsidR="00A23008" w:rsidRDefault="00A23008" w:rsidP="00A23008">
      <w:pPr>
        <w:pStyle w:val="SingleTxtG"/>
        <w:spacing w:after="0" w:line="240" w:lineRule="auto"/>
        <w:ind w:right="567"/>
        <w:jc w:val="left"/>
      </w:pPr>
      <w:r>
        <w:t>2036 XENON</w:t>
      </w:r>
    </w:p>
    <w:p w14:paraId="7F5B572B" w14:textId="77777777" w:rsidR="00A23008" w:rsidRDefault="00A23008" w:rsidP="00A23008">
      <w:pPr>
        <w:pStyle w:val="SingleTxtG"/>
        <w:spacing w:after="0" w:line="240" w:lineRule="auto"/>
        <w:ind w:right="567"/>
        <w:jc w:val="left"/>
      </w:pPr>
      <w:r>
        <w:t>2455 METHYL NITRITE</w:t>
      </w:r>
    </w:p>
    <w:p w14:paraId="6E2C155D" w14:textId="77777777" w:rsidR="00A23008" w:rsidRDefault="00A23008" w:rsidP="00A23008">
      <w:pPr>
        <w:pStyle w:val="SingleTxtG"/>
        <w:spacing w:after="0" w:line="240" w:lineRule="auto"/>
        <w:ind w:right="567"/>
        <w:jc w:val="left"/>
      </w:pPr>
      <w:r>
        <w:t>3070 ETHYLENE OXIDE AND DICHLORODIFLUORO-METHANE MIXTURE with not more than 12.5% ethylene oxide</w:t>
      </w:r>
    </w:p>
    <w:p w14:paraId="2C3C7DA8" w14:textId="77777777" w:rsidR="00A23008" w:rsidRDefault="00A23008" w:rsidP="00A23008">
      <w:pPr>
        <w:pStyle w:val="SingleTxtG"/>
        <w:spacing w:after="0" w:line="240" w:lineRule="auto"/>
        <w:ind w:right="567"/>
        <w:jc w:val="left"/>
      </w:pPr>
      <w:r>
        <w:t>3297 ETHYLENE OXIDE AND CHLOROTETRAFLUORO-ETHANE MIXTURE with not more than 8.8% ethylene oxide 2</w:t>
      </w:r>
    </w:p>
    <w:p w14:paraId="27AD6D06" w14:textId="77777777" w:rsidR="00A23008" w:rsidRDefault="00A23008" w:rsidP="00A23008">
      <w:pPr>
        <w:pStyle w:val="SingleTxtG"/>
        <w:spacing w:after="0" w:line="240" w:lineRule="auto"/>
        <w:ind w:right="567"/>
        <w:jc w:val="left"/>
      </w:pPr>
      <w:r>
        <w:t xml:space="preserve">3298 ETHYLENE OXIDE AND PENTAFLUOROETHANE MIXTURE with not more than 7.9% ethylene oxide </w:t>
      </w:r>
    </w:p>
    <w:p w14:paraId="433C5499" w14:textId="77777777" w:rsidR="00A23008" w:rsidRDefault="00A23008" w:rsidP="00A23008">
      <w:pPr>
        <w:pStyle w:val="SingleTxtG"/>
        <w:spacing w:after="0" w:line="240" w:lineRule="auto"/>
        <w:ind w:right="567"/>
        <w:jc w:val="left"/>
      </w:pPr>
      <w:r>
        <w:t>3299 ETHYLENE OXIDE AND TETRAFLUOROETHANE MIXTURE with not more than 5.6% ethylene oxide</w:t>
      </w:r>
    </w:p>
    <w:p w14:paraId="7E56451B" w14:textId="6C309DCE" w:rsidR="00956A36" w:rsidRPr="00A23008" w:rsidRDefault="00A23008" w:rsidP="00A23008">
      <w:pPr>
        <w:spacing w:before="240"/>
        <w:jc w:val="center"/>
        <w:rPr>
          <w:u w:val="single"/>
        </w:rPr>
      </w:pPr>
      <w:r>
        <w:rPr>
          <w:u w:val="single"/>
        </w:rPr>
        <w:tab/>
      </w:r>
      <w:r>
        <w:rPr>
          <w:u w:val="single"/>
        </w:rPr>
        <w:tab/>
      </w:r>
      <w:r>
        <w:rPr>
          <w:u w:val="single"/>
        </w:rPr>
        <w:tab/>
      </w:r>
    </w:p>
    <w:p w14:paraId="54665CD6" w14:textId="77777777" w:rsidR="00956A36" w:rsidRPr="00034147" w:rsidRDefault="00956A36" w:rsidP="00A23008">
      <w:pPr>
        <w:pStyle w:val="SingleTxtG"/>
        <w:keepNext/>
        <w:keepLines/>
        <w:spacing w:line="240" w:lineRule="auto"/>
        <w:ind w:left="0" w:right="567"/>
        <w:rPr>
          <w:iCs/>
          <w:lang w:val="en-GB"/>
        </w:rPr>
      </w:pPr>
    </w:p>
    <w:sectPr w:rsidR="00956A36" w:rsidRPr="00034147" w:rsidSect="009710A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86CFF" w14:textId="77777777" w:rsidR="00FF06C3" w:rsidRDefault="00FF06C3"/>
  </w:endnote>
  <w:endnote w:type="continuationSeparator" w:id="0">
    <w:p w14:paraId="638F4D45" w14:textId="77777777" w:rsidR="00FF06C3" w:rsidRDefault="00FF06C3"/>
  </w:endnote>
  <w:endnote w:type="continuationNotice" w:id="1">
    <w:p w14:paraId="4FF5A57C" w14:textId="77777777" w:rsidR="00FF06C3" w:rsidRDefault="00FF0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4136" w14:textId="77777777" w:rsidR="00A23008" w:rsidRDefault="00A23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73AEA" w14:textId="77777777" w:rsidR="00FF06C3" w:rsidRPr="000B175B" w:rsidRDefault="00FF06C3" w:rsidP="000B175B">
      <w:pPr>
        <w:tabs>
          <w:tab w:val="right" w:pos="2155"/>
        </w:tabs>
        <w:spacing w:after="80"/>
        <w:ind w:left="680"/>
        <w:rPr>
          <w:u w:val="single"/>
        </w:rPr>
      </w:pPr>
      <w:r>
        <w:rPr>
          <w:u w:val="single"/>
        </w:rPr>
        <w:tab/>
      </w:r>
    </w:p>
  </w:footnote>
  <w:footnote w:type="continuationSeparator" w:id="0">
    <w:p w14:paraId="2E2660D7" w14:textId="77777777" w:rsidR="00FF06C3" w:rsidRPr="00FC68B7" w:rsidRDefault="00FF06C3" w:rsidP="00FC68B7">
      <w:pPr>
        <w:tabs>
          <w:tab w:val="left" w:pos="2155"/>
        </w:tabs>
        <w:spacing w:after="80"/>
        <w:ind w:left="680"/>
        <w:rPr>
          <w:u w:val="single"/>
        </w:rPr>
      </w:pPr>
      <w:r>
        <w:rPr>
          <w:u w:val="single"/>
        </w:rPr>
        <w:tab/>
      </w:r>
    </w:p>
  </w:footnote>
  <w:footnote w:type="continuationNotice" w:id="1">
    <w:p w14:paraId="5ABEB21B" w14:textId="77777777" w:rsidR="00FF06C3" w:rsidRDefault="00FF06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683EB73A"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312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3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w:t>
    </w:r>
    <w:r w:rsidR="00772BDD">
      <w:rPr>
        <w:b/>
        <w:bCs/>
        <w:sz w:val="18"/>
        <w:szCs w:val="18"/>
      </w:rPr>
      <w:t>9</w:t>
    </w:r>
    <w:r w:rsidR="0066373E" w:rsidRPr="0066373E">
      <w:rPr>
        <w:b/>
        <w:bCs/>
        <w:sz w:val="18"/>
        <w:szCs w:val="18"/>
      </w:rPr>
      <w:t>/</w:t>
    </w:r>
    <w:r w:rsidR="00EB6BA6">
      <w:rPr>
        <w:b/>
        <w:bCs/>
        <w:sz w:val="18"/>
        <w:szCs w:val="18"/>
      </w:rPr>
      <w:t>INF</w:t>
    </w:r>
    <w:r w:rsidR="007F300D">
      <w:rPr>
        <w:b/>
        <w:bCs/>
        <w:sz w:val="18"/>
        <w:szCs w:val="18"/>
      </w:rPr>
      <w:t>.3</w:t>
    </w:r>
    <w:r w:rsidR="00A23008">
      <w:rPr>
        <w:b/>
        <w:bCs/>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0F46034B"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6131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w:t>
    </w:r>
    <w:r w:rsidR="00772BDD">
      <w:rPr>
        <w:b/>
        <w:bCs/>
        <w:sz w:val="18"/>
        <w:szCs w:val="18"/>
      </w:rPr>
      <w:t>9</w:t>
    </w:r>
    <w:r w:rsidRPr="0066373E">
      <w:rPr>
        <w:b/>
        <w:bCs/>
        <w:sz w:val="18"/>
        <w:szCs w:val="18"/>
      </w:rPr>
      <w:t>/</w:t>
    </w:r>
    <w:r w:rsidR="00A14F4B">
      <w:rPr>
        <w:b/>
        <w:bCs/>
        <w:sz w:val="18"/>
        <w:szCs w:val="18"/>
      </w:rPr>
      <w:t>INF.</w:t>
    </w:r>
    <w:r w:rsidR="00772BDD">
      <w:rPr>
        <w:b/>
        <w:bCs/>
        <w:sz w:val="18"/>
        <w:szCs w:val="18"/>
      </w:rPr>
      <w:t>3</w:t>
    </w:r>
    <w:r w:rsidR="00A23008">
      <w:rPr>
        <w:b/>
        <w:bCs/>
        <w:sz w:val="18"/>
        <w:szCs w:val="18"/>
      </w:rPr>
      <w:t>3</w:t>
    </w:r>
  </w:p>
  <w:p w14:paraId="2AC3A944" w14:textId="4A4A44BA" w:rsidR="001E435D" w:rsidRPr="001E435D" w:rsidRDefault="001E435D" w:rsidP="001E435D">
    <w:r>
      <w:rPr>
        <w:noProof/>
      </w:rPr>
      <mc:AlternateContent>
        <mc:Choice Requires="wps">
          <w:drawing>
            <wp:anchor distT="0" distB="0" distL="114300" distR="114300" simplePos="0" relativeHeight="251657216"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3538A4BF"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C3CA9"/>
    <w:multiLevelType w:val="hybridMultilevel"/>
    <w:tmpl w:val="B9441CC8"/>
    <w:lvl w:ilvl="0" w:tplc="4F668B90">
      <w:start w:val="6"/>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C4FEE1"/>
    <w:multiLevelType w:val="singleLevel"/>
    <w:tmpl w:val="1FC4FEE1"/>
    <w:lvl w:ilvl="0">
      <w:start w:val="1"/>
      <w:numFmt w:val="decimal"/>
      <w:lvlText w:val="%1."/>
      <w:lvlJc w:val="left"/>
      <w:pPr>
        <w:ind w:left="0" w:firstLine="0"/>
      </w:pPr>
    </w:lvl>
  </w:abstractNum>
  <w:abstractNum w:abstractNumId="17" w15:restartNumberingAfterBreak="0">
    <w:nsid w:val="221B2426"/>
    <w:multiLevelType w:val="hybridMultilevel"/>
    <w:tmpl w:val="6AEAF5DE"/>
    <w:numStyleLink w:val="Bullet"/>
  </w:abstractNum>
  <w:abstractNum w:abstractNumId="18"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19"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1"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2"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3" w15:restartNumberingAfterBreak="0">
    <w:nsid w:val="476C3E0D"/>
    <w:multiLevelType w:val="multilevel"/>
    <w:tmpl w:val="877AEF34"/>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rPr>
        <w:b w:val="0"/>
        <w:bCs w:val="0"/>
      </w:rPr>
    </w:lvl>
    <w:lvl w:ilvl="2">
      <w:start w:val="1"/>
      <w:numFmt w:val="lowerRoman"/>
      <w:lvlText w:val="%3."/>
      <w:lvlJc w:val="right"/>
      <w:pPr>
        <w:tabs>
          <w:tab w:val="num" w:pos="720"/>
        </w:tabs>
        <w:ind w:left="2578" w:firstLine="0"/>
      </w:pPr>
      <w:rPr>
        <w:b w:val="0"/>
        <w:bCs w:val="0"/>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6" w15:restartNumberingAfterBreak="0">
    <w:nsid w:val="51561BD3"/>
    <w:multiLevelType w:val="hybridMultilevel"/>
    <w:tmpl w:val="6AEAF5DE"/>
    <w:styleLink w:val="Bullet"/>
    <w:lvl w:ilvl="0" w:tplc="DBD65B1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B08C7ED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BF0053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357C3B5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89EFA7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0E88E70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0482E2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CCD6C06E">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CE482E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7"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0"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5" w15:restartNumberingAfterBreak="0">
    <w:nsid w:val="78603CD7"/>
    <w:multiLevelType w:val="hybridMultilevel"/>
    <w:tmpl w:val="609CB7DC"/>
    <w:numStyleLink w:val="Numbered"/>
  </w:abstractNum>
  <w:abstractNum w:abstractNumId="36" w15:restartNumberingAfterBreak="0">
    <w:nsid w:val="78BE70EE"/>
    <w:multiLevelType w:val="hybridMultilevel"/>
    <w:tmpl w:val="609CB7DC"/>
    <w:styleLink w:val="Numbered"/>
    <w:lvl w:ilvl="0" w:tplc="2AF08FC4">
      <w:start w:val="1"/>
      <w:numFmt w:val="decimal"/>
      <w:lvlText w:val="%1."/>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FBAD24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805F2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26626B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35A8DE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032002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B8EA5E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264D5A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93ADD1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1"/>
  </w:num>
  <w:num w:numId="14">
    <w:abstractNumId w:val="31"/>
  </w:num>
  <w:num w:numId="15">
    <w:abstractNumId w:val="33"/>
  </w:num>
  <w:num w:numId="16">
    <w:abstractNumId w:val="12"/>
  </w:num>
  <w:num w:numId="17">
    <w:abstractNumId w:val="19"/>
  </w:num>
  <w:num w:numId="18">
    <w:abstractNumId w:val="20"/>
  </w:num>
  <w:num w:numId="19">
    <w:abstractNumId w:val="16"/>
    <w:lvlOverride w:ilvl="0">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2"/>
  </w:num>
  <w:num w:numId="24">
    <w:abstractNumId w:val="21"/>
  </w:num>
  <w:num w:numId="25">
    <w:abstractNumId w:val="32"/>
  </w:num>
  <w:num w:numId="26">
    <w:abstractNumId w:val="25"/>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18"/>
  </w:num>
  <w:num w:numId="33">
    <w:abstractNumId w:val="30"/>
  </w:num>
  <w:num w:numId="34">
    <w:abstractNumId w:val="26"/>
  </w:num>
  <w:num w:numId="35">
    <w:abstractNumId w:val="17"/>
    <w:lvlOverride w:ilvl="0">
      <w:lvl w:ilvl="0" w:tplc="5EECD91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62F0F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FA0FDE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F3C9E2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0C0CBB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7DA52F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82EEEA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3746C3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ED8200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6">
    <w:abstractNumId w:val="36"/>
  </w:num>
  <w:num w:numId="37">
    <w:abstractNumId w:val="35"/>
  </w:num>
  <w:num w:numId="3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0C8C"/>
    <w:rsid w:val="000019B8"/>
    <w:rsid w:val="00006E29"/>
    <w:rsid w:val="00006FAE"/>
    <w:rsid w:val="00012EB6"/>
    <w:rsid w:val="000133C5"/>
    <w:rsid w:val="00017D24"/>
    <w:rsid w:val="000216CC"/>
    <w:rsid w:val="00025E5F"/>
    <w:rsid w:val="000277D3"/>
    <w:rsid w:val="00032B85"/>
    <w:rsid w:val="00033414"/>
    <w:rsid w:val="0003375D"/>
    <w:rsid w:val="00034147"/>
    <w:rsid w:val="00034851"/>
    <w:rsid w:val="00037BC2"/>
    <w:rsid w:val="00043180"/>
    <w:rsid w:val="00045941"/>
    <w:rsid w:val="000504CE"/>
    <w:rsid w:val="00050645"/>
    <w:rsid w:val="00050922"/>
    <w:rsid w:val="00050F6B"/>
    <w:rsid w:val="000524A4"/>
    <w:rsid w:val="00053101"/>
    <w:rsid w:val="00053492"/>
    <w:rsid w:val="000556F5"/>
    <w:rsid w:val="00056879"/>
    <w:rsid w:val="0005710C"/>
    <w:rsid w:val="000577F8"/>
    <w:rsid w:val="00057ABF"/>
    <w:rsid w:val="00060C1F"/>
    <w:rsid w:val="00064402"/>
    <w:rsid w:val="00067E6D"/>
    <w:rsid w:val="00072964"/>
    <w:rsid w:val="00072C03"/>
    <w:rsid w:val="00072C8C"/>
    <w:rsid w:val="00073129"/>
    <w:rsid w:val="000735D6"/>
    <w:rsid w:val="00075F99"/>
    <w:rsid w:val="00076A0A"/>
    <w:rsid w:val="0007744B"/>
    <w:rsid w:val="00081C42"/>
    <w:rsid w:val="00082CE1"/>
    <w:rsid w:val="00083598"/>
    <w:rsid w:val="00084632"/>
    <w:rsid w:val="000862DB"/>
    <w:rsid w:val="00087152"/>
    <w:rsid w:val="00090BA7"/>
    <w:rsid w:val="00090CBF"/>
    <w:rsid w:val="00091046"/>
    <w:rsid w:val="00091419"/>
    <w:rsid w:val="00091CB3"/>
    <w:rsid w:val="000931C0"/>
    <w:rsid w:val="00093B29"/>
    <w:rsid w:val="00094558"/>
    <w:rsid w:val="0009492D"/>
    <w:rsid w:val="00095423"/>
    <w:rsid w:val="00095E4E"/>
    <w:rsid w:val="000A12E4"/>
    <w:rsid w:val="000A2236"/>
    <w:rsid w:val="000A35F2"/>
    <w:rsid w:val="000A3A48"/>
    <w:rsid w:val="000A4C38"/>
    <w:rsid w:val="000A4F3B"/>
    <w:rsid w:val="000B0608"/>
    <w:rsid w:val="000B175B"/>
    <w:rsid w:val="000B3A0F"/>
    <w:rsid w:val="000B4919"/>
    <w:rsid w:val="000B6AD1"/>
    <w:rsid w:val="000B7AF2"/>
    <w:rsid w:val="000C1ED8"/>
    <w:rsid w:val="000C5D4B"/>
    <w:rsid w:val="000C6F83"/>
    <w:rsid w:val="000C717F"/>
    <w:rsid w:val="000C7F2A"/>
    <w:rsid w:val="000D0360"/>
    <w:rsid w:val="000D0B8F"/>
    <w:rsid w:val="000D316D"/>
    <w:rsid w:val="000D481F"/>
    <w:rsid w:val="000D6D97"/>
    <w:rsid w:val="000D7830"/>
    <w:rsid w:val="000E0415"/>
    <w:rsid w:val="000E772F"/>
    <w:rsid w:val="000F0347"/>
    <w:rsid w:val="000F24D4"/>
    <w:rsid w:val="000F52D6"/>
    <w:rsid w:val="000F6A20"/>
    <w:rsid w:val="001016F4"/>
    <w:rsid w:val="0010461A"/>
    <w:rsid w:val="00104E49"/>
    <w:rsid w:val="001072D1"/>
    <w:rsid w:val="001146AD"/>
    <w:rsid w:val="00114BFD"/>
    <w:rsid w:val="00115303"/>
    <w:rsid w:val="00117787"/>
    <w:rsid w:val="00117D0D"/>
    <w:rsid w:val="001207BB"/>
    <w:rsid w:val="00120B41"/>
    <w:rsid w:val="00121EB7"/>
    <w:rsid w:val="00123BFF"/>
    <w:rsid w:val="00124DB4"/>
    <w:rsid w:val="00126151"/>
    <w:rsid w:val="00131B10"/>
    <w:rsid w:val="00131D42"/>
    <w:rsid w:val="001336DB"/>
    <w:rsid w:val="00133C50"/>
    <w:rsid w:val="001406F4"/>
    <w:rsid w:val="00140F48"/>
    <w:rsid w:val="001418B6"/>
    <w:rsid w:val="00146A01"/>
    <w:rsid w:val="00147362"/>
    <w:rsid w:val="00147935"/>
    <w:rsid w:val="001518B1"/>
    <w:rsid w:val="00161334"/>
    <w:rsid w:val="00161886"/>
    <w:rsid w:val="001633FB"/>
    <w:rsid w:val="00163A1B"/>
    <w:rsid w:val="00165735"/>
    <w:rsid w:val="001657D3"/>
    <w:rsid w:val="00167786"/>
    <w:rsid w:val="00167C57"/>
    <w:rsid w:val="0017489D"/>
    <w:rsid w:val="001802FD"/>
    <w:rsid w:val="00180633"/>
    <w:rsid w:val="00181019"/>
    <w:rsid w:val="0018162F"/>
    <w:rsid w:val="0018168F"/>
    <w:rsid w:val="001818F3"/>
    <w:rsid w:val="00181EF7"/>
    <w:rsid w:val="001835BF"/>
    <w:rsid w:val="00184120"/>
    <w:rsid w:val="00184B86"/>
    <w:rsid w:val="00187513"/>
    <w:rsid w:val="001877D7"/>
    <w:rsid w:val="00193474"/>
    <w:rsid w:val="00195229"/>
    <w:rsid w:val="001A02A4"/>
    <w:rsid w:val="001A2A43"/>
    <w:rsid w:val="001A2D19"/>
    <w:rsid w:val="001A6325"/>
    <w:rsid w:val="001A7113"/>
    <w:rsid w:val="001A7908"/>
    <w:rsid w:val="001B05DC"/>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0DCB"/>
    <w:rsid w:val="001E175B"/>
    <w:rsid w:val="001E435D"/>
    <w:rsid w:val="001E797C"/>
    <w:rsid w:val="002015A3"/>
    <w:rsid w:val="002062DE"/>
    <w:rsid w:val="00207304"/>
    <w:rsid w:val="00211B12"/>
    <w:rsid w:val="00211B28"/>
    <w:rsid w:val="00211E0B"/>
    <w:rsid w:val="00212ED2"/>
    <w:rsid w:val="0021481D"/>
    <w:rsid w:val="00216539"/>
    <w:rsid w:val="00216B28"/>
    <w:rsid w:val="00221542"/>
    <w:rsid w:val="00221589"/>
    <w:rsid w:val="00221AC2"/>
    <w:rsid w:val="00224CD9"/>
    <w:rsid w:val="0022724D"/>
    <w:rsid w:val="00227574"/>
    <w:rsid w:val="002309A7"/>
    <w:rsid w:val="0023231C"/>
    <w:rsid w:val="00235381"/>
    <w:rsid w:val="002363DF"/>
    <w:rsid w:val="00236EE7"/>
    <w:rsid w:val="00237785"/>
    <w:rsid w:val="00241178"/>
    <w:rsid w:val="00241466"/>
    <w:rsid w:val="002440E7"/>
    <w:rsid w:val="00244C52"/>
    <w:rsid w:val="00245792"/>
    <w:rsid w:val="00247570"/>
    <w:rsid w:val="00250078"/>
    <w:rsid w:val="00253853"/>
    <w:rsid w:val="00254330"/>
    <w:rsid w:val="00257C1E"/>
    <w:rsid w:val="00261B1B"/>
    <w:rsid w:val="00261B71"/>
    <w:rsid w:val="002621F5"/>
    <w:rsid w:val="002622A9"/>
    <w:rsid w:val="002708B5"/>
    <w:rsid w:val="002711B7"/>
    <w:rsid w:val="002725CA"/>
    <w:rsid w:val="00273A92"/>
    <w:rsid w:val="002766A5"/>
    <w:rsid w:val="00277896"/>
    <w:rsid w:val="00280EB7"/>
    <w:rsid w:val="00281F8C"/>
    <w:rsid w:val="00282699"/>
    <w:rsid w:val="00290234"/>
    <w:rsid w:val="002905C1"/>
    <w:rsid w:val="00291FDD"/>
    <w:rsid w:val="0029205A"/>
    <w:rsid w:val="0029239D"/>
    <w:rsid w:val="00293E31"/>
    <w:rsid w:val="002944C2"/>
    <w:rsid w:val="00294B51"/>
    <w:rsid w:val="00295C28"/>
    <w:rsid w:val="00295FEA"/>
    <w:rsid w:val="0029715E"/>
    <w:rsid w:val="002976CF"/>
    <w:rsid w:val="0029796E"/>
    <w:rsid w:val="002A0BD2"/>
    <w:rsid w:val="002A18AB"/>
    <w:rsid w:val="002A1FE3"/>
    <w:rsid w:val="002A30FA"/>
    <w:rsid w:val="002A5B17"/>
    <w:rsid w:val="002A5B84"/>
    <w:rsid w:val="002B067A"/>
    <w:rsid w:val="002B1514"/>
    <w:rsid w:val="002B1CDA"/>
    <w:rsid w:val="002B4F9B"/>
    <w:rsid w:val="002B786A"/>
    <w:rsid w:val="002C2E9A"/>
    <w:rsid w:val="002C7F25"/>
    <w:rsid w:val="002D2D04"/>
    <w:rsid w:val="002D44DB"/>
    <w:rsid w:val="002D5A85"/>
    <w:rsid w:val="002D5C7D"/>
    <w:rsid w:val="002E35BB"/>
    <w:rsid w:val="002E48FA"/>
    <w:rsid w:val="002F1760"/>
    <w:rsid w:val="002F415D"/>
    <w:rsid w:val="002F4CCA"/>
    <w:rsid w:val="002F68FD"/>
    <w:rsid w:val="003001B0"/>
    <w:rsid w:val="00301284"/>
    <w:rsid w:val="00310043"/>
    <w:rsid w:val="003107FA"/>
    <w:rsid w:val="00311991"/>
    <w:rsid w:val="00311B04"/>
    <w:rsid w:val="00313AC2"/>
    <w:rsid w:val="00313B8C"/>
    <w:rsid w:val="00315D73"/>
    <w:rsid w:val="00316FF9"/>
    <w:rsid w:val="003173F6"/>
    <w:rsid w:val="00321716"/>
    <w:rsid w:val="003229D8"/>
    <w:rsid w:val="003242F9"/>
    <w:rsid w:val="003244D9"/>
    <w:rsid w:val="00326586"/>
    <w:rsid w:val="00327D0A"/>
    <w:rsid w:val="00335175"/>
    <w:rsid w:val="00336B18"/>
    <w:rsid w:val="00337A32"/>
    <w:rsid w:val="00340E2C"/>
    <w:rsid w:val="003517C3"/>
    <w:rsid w:val="0035235A"/>
    <w:rsid w:val="00353ADD"/>
    <w:rsid w:val="00355502"/>
    <w:rsid w:val="00356BC7"/>
    <w:rsid w:val="00357A20"/>
    <w:rsid w:val="00360AC5"/>
    <w:rsid w:val="00365AA6"/>
    <w:rsid w:val="003661A1"/>
    <w:rsid w:val="00370E40"/>
    <w:rsid w:val="00372F06"/>
    <w:rsid w:val="00374B43"/>
    <w:rsid w:val="00382452"/>
    <w:rsid w:val="00382B60"/>
    <w:rsid w:val="00384A0B"/>
    <w:rsid w:val="00386E86"/>
    <w:rsid w:val="00391647"/>
    <w:rsid w:val="00391A13"/>
    <w:rsid w:val="00391CFE"/>
    <w:rsid w:val="0039260F"/>
    <w:rsid w:val="0039277A"/>
    <w:rsid w:val="003929EA"/>
    <w:rsid w:val="00393B99"/>
    <w:rsid w:val="0039517B"/>
    <w:rsid w:val="003963E1"/>
    <w:rsid w:val="00396F6A"/>
    <w:rsid w:val="003972E0"/>
    <w:rsid w:val="003A1EC2"/>
    <w:rsid w:val="003A3667"/>
    <w:rsid w:val="003A52D7"/>
    <w:rsid w:val="003A5A16"/>
    <w:rsid w:val="003A753E"/>
    <w:rsid w:val="003B0C98"/>
    <w:rsid w:val="003B236E"/>
    <w:rsid w:val="003B4EAD"/>
    <w:rsid w:val="003B5166"/>
    <w:rsid w:val="003B6725"/>
    <w:rsid w:val="003C0657"/>
    <w:rsid w:val="003C18C9"/>
    <w:rsid w:val="003C2CC4"/>
    <w:rsid w:val="003C4369"/>
    <w:rsid w:val="003C48C7"/>
    <w:rsid w:val="003C655D"/>
    <w:rsid w:val="003C6CFB"/>
    <w:rsid w:val="003C7BB3"/>
    <w:rsid w:val="003D17E1"/>
    <w:rsid w:val="003D1BF8"/>
    <w:rsid w:val="003D23B5"/>
    <w:rsid w:val="003D293B"/>
    <w:rsid w:val="003D2F59"/>
    <w:rsid w:val="003D4B23"/>
    <w:rsid w:val="003D59CF"/>
    <w:rsid w:val="003E5832"/>
    <w:rsid w:val="003E6A6E"/>
    <w:rsid w:val="003F23A4"/>
    <w:rsid w:val="003F3A8A"/>
    <w:rsid w:val="003F54D8"/>
    <w:rsid w:val="003F5B52"/>
    <w:rsid w:val="00400408"/>
    <w:rsid w:val="004021B7"/>
    <w:rsid w:val="00403EC6"/>
    <w:rsid w:val="00406A80"/>
    <w:rsid w:val="00406CD4"/>
    <w:rsid w:val="00410600"/>
    <w:rsid w:val="004108CE"/>
    <w:rsid w:val="004120FC"/>
    <w:rsid w:val="00415B93"/>
    <w:rsid w:val="00415BB6"/>
    <w:rsid w:val="0041627B"/>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2FD6"/>
    <w:rsid w:val="00454036"/>
    <w:rsid w:val="00454B6A"/>
    <w:rsid w:val="004562AA"/>
    <w:rsid w:val="00460B22"/>
    <w:rsid w:val="004624DA"/>
    <w:rsid w:val="0046443A"/>
    <w:rsid w:val="00464FD2"/>
    <w:rsid w:val="004653B3"/>
    <w:rsid w:val="004654C4"/>
    <w:rsid w:val="004656A9"/>
    <w:rsid w:val="0046668F"/>
    <w:rsid w:val="0046773D"/>
    <w:rsid w:val="0046788D"/>
    <w:rsid w:val="00474BB3"/>
    <w:rsid w:val="004814C2"/>
    <w:rsid w:val="004822C0"/>
    <w:rsid w:val="0048304D"/>
    <w:rsid w:val="00484A9B"/>
    <w:rsid w:val="0049065C"/>
    <w:rsid w:val="00491861"/>
    <w:rsid w:val="0049211A"/>
    <w:rsid w:val="00492AF9"/>
    <w:rsid w:val="00493651"/>
    <w:rsid w:val="00494C77"/>
    <w:rsid w:val="00497291"/>
    <w:rsid w:val="00497711"/>
    <w:rsid w:val="004977C9"/>
    <w:rsid w:val="004A004F"/>
    <w:rsid w:val="004A3C15"/>
    <w:rsid w:val="004A52F4"/>
    <w:rsid w:val="004A5F27"/>
    <w:rsid w:val="004B25F8"/>
    <w:rsid w:val="004B2C9D"/>
    <w:rsid w:val="004B5939"/>
    <w:rsid w:val="004B73D6"/>
    <w:rsid w:val="004B7537"/>
    <w:rsid w:val="004B777B"/>
    <w:rsid w:val="004B7DA1"/>
    <w:rsid w:val="004C0BF6"/>
    <w:rsid w:val="004C39D0"/>
    <w:rsid w:val="004C3A49"/>
    <w:rsid w:val="004C4F1A"/>
    <w:rsid w:val="004C6D6D"/>
    <w:rsid w:val="004D27A5"/>
    <w:rsid w:val="004E0C5D"/>
    <w:rsid w:val="004E1841"/>
    <w:rsid w:val="004E2CEA"/>
    <w:rsid w:val="004E460D"/>
    <w:rsid w:val="004E5DE8"/>
    <w:rsid w:val="004E71A3"/>
    <w:rsid w:val="004F22A9"/>
    <w:rsid w:val="004F3C94"/>
    <w:rsid w:val="004F4240"/>
    <w:rsid w:val="004F5081"/>
    <w:rsid w:val="004F6D33"/>
    <w:rsid w:val="004F6DF4"/>
    <w:rsid w:val="004F7738"/>
    <w:rsid w:val="004F77CD"/>
    <w:rsid w:val="0050042A"/>
    <w:rsid w:val="00503D59"/>
    <w:rsid w:val="00504855"/>
    <w:rsid w:val="00507CF1"/>
    <w:rsid w:val="005110DD"/>
    <w:rsid w:val="00511562"/>
    <w:rsid w:val="005134A0"/>
    <w:rsid w:val="00522177"/>
    <w:rsid w:val="0052230C"/>
    <w:rsid w:val="005241A9"/>
    <w:rsid w:val="00526AFD"/>
    <w:rsid w:val="00527910"/>
    <w:rsid w:val="005318BF"/>
    <w:rsid w:val="00532D57"/>
    <w:rsid w:val="00534D16"/>
    <w:rsid w:val="005420F2"/>
    <w:rsid w:val="00542505"/>
    <w:rsid w:val="005434D7"/>
    <w:rsid w:val="0054380E"/>
    <w:rsid w:val="00547029"/>
    <w:rsid w:val="005470EF"/>
    <w:rsid w:val="005475D4"/>
    <w:rsid w:val="00552CEE"/>
    <w:rsid w:val="00555CDB"/>
    <w:rsid w:val="00555FEA"/>
    <w:rsid w:val="00560BC2"/>
    <w:rsid w:val="0056140D"/>
    <w:rsid w:val="00561B6D"/>
    <w:rsid w:val="00562D45"/>
    <w:rsid w:val="005637A1"/>
    <w:rsid w:val="00565514"/>
    <w:rsid w:val="0056615B"/>
    <w:rsid w:val="00567DFB"/>
    <w:rsid w:val="0057069B"/>
    <w:rsid w:val="00571DAA"/>
    <w:rsid w:val="00572049"/>
    <w:rsid w:val="00572E93"/>
    <w:rsid w:val="0058129D"/>
    <w:rsid w:val="00590144"/>
    <w:rsid w:val="005909D1"/>
    <w:rsid w:val="0059131E"/>
    <w:rsid w:val="00592277"/>
    <w:rsid w:val="00593401"/>
    <w:rsid w:val="0059682C"/>
    <w:rsid w:val="00597048"/>
    <w:rsid w:val="005A3F48"/>
    <w:rsid w:val="005A6020"/>
    <w:rsid w:val="005A6301"/>
    <w:rsid w:val="005A64DD"/>
    <w:rsid w:val="005B09F0"/>
    <w:rsid w:val="005B0CED"/>
    <w:rsid w:val="005B3DB3"/>
    <w:rsid w:val="005B5276"/>
    <w:rsid w:val="005B528A"/>
    <w:rsid w:val="005B6088"/>
    <w:rsid w:val="005C12D2"/>
    <w:rsid w:val="005C2D02"/>
    <w:rsid w:val="005C3490"/>
    <w:rsid w:val="005C4CB5"/>
    <w:rsid w:val="005D06F3"/>
    <w:rsid w:val="005D0C6C"/>
    <w:rsid w:val="005D1BB4"/>
    <w:rsid w:val="005D2A88"/>
    <w:rsid w:val="005E010D"/>
    <w:rsid w:val="005E0BF6"/>
    <w:rsid w:val="005E2425"/>
    <w:rsid w:val="005E28E0"/>
    <w:rsid w:val="005E3563"/>
    <w:rsid w:val="005E3AAD"/>
    <w:rsid w:val="005E55BD"/>
    <w:rsid w:val="005E5946"/>
    <w:rsid w:val="005E64CA"/>
    <w:rsid w:val="005E75CA"/>
    <w:rsid w:val="005F1A5A"/>
    <w:rsid w:val="005F3A39"/>
    <w:rsid w:val="005F5C2F"/>
    <w:rsid w:val="005F6EEB"/>
    <w:rsid w:val="005F7BB1"/>
    <w:rsid w:val="006003ED"/>
    <w:rsid w:val="00601F8F"/>
    <w:rsid w:val="00602490"/>
    <w:rsid w:val="00603E3C"/>
    <w:rsid w:val="0060673A"/>
    <w:rsid w:val="00611DFE"/>
    <w:rsid w:val="00611FC4"/>
    <w:rsid w:val="00612812"/>
    <w:rsid w:val="006147E0"/>
    <w:rsid w:val="006176FB"/>
    <w:rsid w:val="006212CC"/>
    <w:rsid w:val="006216A1"/>
    <w:rsid w:val="00623C0A"/>
    <w:rsid w:val="00626216"/>
    <w:rsid w:val="00626B06"/>
    <w:rsid w:val="006279AC"/>
    <w:rsid w:val="0063419C"/>
    <w:rsid w:val="00635381"/>
    <w:rsid w:val="00636986"/>
    <w:rsid w:val="00636F58"/>
    <w:rsid w:val="00637542"/>
    <w:rsid w:val="006404CB"/>
    <w:rsid w:val="00640B26"/>
    <w:rsid w:val="00641194"/>
    <w:rsid w:val="00644BE5"/>
    <w:rsid w:val="00645A0B"/>
    <w:rsid w:val="006478B5"/>
    <w:rsid w:val="006500BA"/>
    <w:rsid w:val="006506DB"/>
    <w:rsid w:val="006531D5"/>
    <w:rsid w:val="0065465F"/>
    <w:rsid w:val="00655474"/>
    <w:rsid w:val="00661EBA"/>
    <w:rsid w:val="00662121"/>
    <w:rsid w:val="00662E09"/>
    <w:rsid w:val="0066373E"/>
    <w:rsid w:val="00670CF0"/>
    <w:rsid w:val="00670D2F"/>
    <w:rsid w:val="006719CA"/>
    <w:rsid w:val="00671D64"/>
    <w:rsid w:val="006729AE"/>
    <w:rsid w:val="00675F87"/>
    <w:rsid w:val="006777D1"/>
    <w:rsid w:val="00683BEF"/>
    <w:rsid w:val="0068461F"/>
    <w:rsid w:val="006870AE"/>
    <w:rsid w:val="006906FF"/>
    <w:rsid w:val="00690CD6"/>
    <w:rsid w:val="00691194"/>
    <w:rsid w:val="006A098A"/>
    <w:rsid w:val="006A3932"/>
    <w:rsid w:val="006A4684"/>
    <w:rsid w:val="006A53DC"/>
    <w:rsid w:val="006A63E3"/>
    <w:rsid w:val="006A7392"/>
    <w:rsid w:val="006B083A"/>
    <w:rsid w:val="006B1148"/>
    <w:rsid w:val="006B1C55"/>
    <w:rsid w:val="006C0D34"/>
    <w:rsid w:val="006C251B"/>
    <w:rsid w:val="006C2F7E"/>
    <w:rsid w:val="006C5EBF"/>
    <w:rsid w:val="006D0F63"/>
    <w:rsid w:val="006D3560"/>
    <w:rsid w:val="006E2DD6"/>
    <w:rsid w:val="006E3B65"/>
    <w:rsid w:val="006E4E78"/>
    <w:rsid w:val="006E564B"/>
    <w:rsid w:val="006E6B76"/>
    <w:rsid w:val="007012EF"/>
    <w:rsid w:val="007025C0"/>
    <w:rsid w:val="007032D3"/>
    <w:rsid w:val="00706803"/>
    <w:rsid w:val="00707F04"/>
    <w:rsid w:val="00711498"/>
    <w:rsid w:val="00711637"/>
    <w:rsid w:val="0071184D"/>
    <w:rsid w:val="007125B8"/>
    <w:rsid w:val="00714F4F"/>
    <w:rsid w:val="0071611E"/>
    <w:rsid w:val="00716EB1"/>
    <w:rsid w:val="0072170F"/>
    <w:rsid w:val="00723C85"/>
    <w:rsid w:val="0072632A"/>
    <w:rsid w:val="007270CF"/>
    <w:rsid w:val="00727720"/>
    <w:rsid w:val="00727B64"/>
    <w:rsid w:val="00727F27"/>
    <w:rsid w:val="00734B63"/>
    <w:rsid w:val="00734F20"/>
    <w:rsid w:val="00736A58"/>
    <w:rsid w:val="00736E6A"/>
    <w:rsid w:val="00741F59"/>
    <w:rsid w:val="007427C1"/>
    <w:rsid w:val="00742BA1"/>
    <w:rsid w:val="00745598"/>
    <w:rsid w:val="0074697D"/>
    <w:rsid w:val="007510F5"/>
    <w:rsid w:val="00754F09"/>
    <w:rsid w:val="00755EBE"/>
    <w:rsid w:val="0075661B"/>
    <w:rsid w:val="00757C56"/>
    <w:rsid w:val="00761619"/>
    <w:rsid w:val="0076177C"/>
    <w:rsid w:val="007637EB"/>
    <w:rsid w:val="00763AE6"/>
    <w:rsid w:val="00763C33"/>
    <w:rsid w:val="00766322"/>
    <w:rsid w:val="00766B3B"/>
    <w:rsid w:val="00767680"/>
    <w:rsid w:val="00770621"/>
    <w:rsid w:val="00770BCD"/>
    <w:rsid w:val="00771904"/>
    <w:rsid w:val="00772A33"/>
    <w:rsid w:val="00772BDD"/>
    <w:rsid w:val="00773353"/>
    <w:rsid w:val="00773ED7"/>
    <w:rsid w:val="00774129"/>
    <w:rsid w:val="00774E8F"/>
    <w:rsid w:val="00774EAA"/>
    <w:rsid w:val="0077553A"/>
    <w:rsid w:val="00776C93"/>
    <w:rsid w:val="00777CCB"/>
    <w:rsid w:val="00777E41"/>
    <w:rsid w:val="0078123B"/>
    <w:rsid w:val="00781B57"/>
    <w:rsid w:val="00786434"/>
    <w:rsid w:val="00787007"/>
    <w:rsid w:val="00787961"/>
    <w:rsid w:val="00790791"/>
    <w:rsid w:val="00794292"/>
    <w:rsid w:val="00796F36"/>
    <w:rsid w:val="007978E7"/>
    <w:rsid w:val="007A026F"/>
    <w:rsid w:val="007A2CDB"/>
    <w:rsid w:val="007A334C"/>
    <w:rsid w:val="007A38EF"/>
    <w:rsid w:val="007A44D6"/>
    <w:rsid w:val="007A62EC"/>
    <w:rsid w:val="007A737C"/>
    <w:rsid w:val="007B06F2"/>
    <w:rsid w:val="007B1A7E"/>
    <w:rsid w:val="007B1FF3"/>
    <w:rsid w:val="007B2BA8"/>
    <w:rsid w:val="007B4133"/>
    <w:rsid w:val="007B59BF"/>
    <w:rsid w:val="007B63C1"/>
    <w:rsid w:val="007B6BA5"/>
    <w:rsid w:val="007B7E1E"/>
    <w:rsid w:val="007C013C"/>
    <w:rsid w:val="007C2C0D"/>
    <w:rsid w:val="007C3162"/>
    <w:rsid w:val="007C3390"/>
    <w:rsid w:val="007C45AA"/>
    <w:rsid w:val="007C4F4B"/>
    <w:rsid w:val="007C644D"/>
    <w:rsid w:val="007D0C74"/>
    <w:rsid w:val="007D1406"/>
    <w:rsid w:val="007D220C"/>
    <w:rsid w:val="007D2AC1"/>
    <w:rsid w:val="007D384C"/>
    <w:rsid w:val="007D5760"/>
    <w:rsid w:val="007D7BC6"/>
    <w:rsid w:val="007E277E"/>
    <w:rsid w:val="007E4BD3"/>
    <w:rsid w:val="007E5C1B"/>
    <w:rsid w:val="007E5D7C"/>
    <w:rsid w:val="007F10BF"/>
    <w:rsid w:val="007F2A54"/>
    <w:rsid w:val="007F300D"/>
    <w:rsid w:val="007F5104"/>
    <w:rsid w:val="007F6611"/>
    <w:rsid w:val="007F67C2"/>
    <w:rsid w:val="00800024"/>
    <w:rsid w:val="008008BF"/>
    <w:rsid w:val="008037A2"/>
    <w:rsid w:val="0080420D"/>
    <w:rsid w:val="008056D6"/>
    <w:rsid w:val="00806656"/>
    <w:rsid w:val="00806670"/>
    <w:rsid w:val="008071B7"/>
    <w:rsid w:val="008151E4"/>
    <w:rsid w:val="00815E91"/>
    <w:rsid w:val="00816582"/>
    <w:rsid w:val="008175E9"/>
    <w:rsid w:val="00820A2D"/>
    <w:rsid w:val="0082224B"/>
    <w:rsid w:val="008242D7"/>
    <w:rsid w:val="008247E7"/>
    <w:rsid w:val="00826C09"/>
    <w:rsid w:val="0083043E"/>
    <w:rsid w:val="0083055C"/>
    <w:rsid w:val="0083069A"/>
    <w:rsid w:val="00831B2F"/>
    <w:rsid w:val="00832A1D"/>
    <w:rsid w:val="008330A1"/>
    <w:rsid w:val="00833994"/>
    <w:rsid w:val="00834479"/>
    <w:rsid w:val="00836D65"/>
    <w:rsid w:val="00843AB2"/>
    <w:rsid w:val="00846809"/>
    <w:rsid w:val="00846900"/>
    <w:rsid w:val="00857789"/>
    <w:rsid w:val="0086107D"/>
    <w:rsid w:val="0086247E"/>
    <w:rsid w:val="008627A5"/>
    <w:rsid w:val="00864251"/>
    <w:rsid w:val="00866808"/>
    <w:rsid w:val="00871FD5"/>
    <w:rsid w:val="00872FA8"/>
    <w:rsid w:val="00881213"/>
    <w:rsid w:val="008830CC"/>
    <w:rsid w:val="00887029"/>
    <w:rsid w:val="00892591"/>
    <w:rsid w:val="008979B1"/>
    <w:rsid w:val="008A0B75"/>
    <w:rsid w:val="008A1542"/>
    <w:rsid w:val="008A490A"/>
    <w:rsid w:val="008A6B25"/>
    <w:rsid w:val="008A6C4F"/>
    <w:rsid w:val="008A7679"/>
    <w:rsid w:val="008A7AB3"/>
    <w:rsid w:val="008A7E0F"/>
    <w:rsid w:val="008B65FB"/>
    <w:rsid w:val="008C200B"/>
    <w:rsid w:val="008C3B3C"/>
    <w:rsid w:val="008C4283"/>
    <w:rsid w:val="008C42BF"/>
    <w:rsid w:val="008C6B6F"/>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F2101"/>
    <w:rsid w:val="008F2D9A"/>
    <w:rsid w:val="008F44B8"/>
    <w:rsid w:val="008F4FF4"/>
    <w:rsid w:val="008F504A"/>
    <w:rsid w:val="008F5C0B"/>
    <w:rsid w:val="0090092A"/>
    <w:rsid w:val="00900CE1"/>
    <w:rsid w:val="00902700"/>
    <w:rsid w:val="00903FF9"/>
    <w:rsid w:val="009045EE"/>
    <w:rsid w:val="00904EBC"/>
    <w:rsid w:val="0090535C"/>
    <w:rsid w:val="00905F22"/>
    <w:rsid w:val="00906C3D"/>
    <w:rsid w:val="0091056A"/>
    <w:rsid w:val="00912044"/>
    <w:rsid w:val="00923019"/>
    <w:rsid w:val="00924492"/>
    <w:rsid w:val="00924B63"/>
    <w:rsid w:val="00925C7C"/>
    <w:rsid w:val="0093487F"/>
    <w:rsid w:val="009363B6"/>
    <w:rsid w:val="00940036"/>
    <w:rsid w:val="00940F46"/>
    <w:rsid w:val="00941ECC"/>
    <w:rsid w:val="00941FFD"/>
    <w:rsid w:val="00942487"/>
    <w:rsid w:val="00943C7D"/>
    <w:rsid w:val="00945A5D"/>
    <w:rsid w:val="00946A0D"/>
    <w:rsid w:val="00946D17"/>
    <w:rsid w:val="009503B7"/>
    <w:rsid w:val="009504E4"/>
    <w:rsid w:val="009547DD"/>
    <w:rsid w:val="00954D3B"/>
    <w:rsid w:val="00955109"/>
    <w:rsid w:val="0095595D"/>
    <w:rsid w:val="00956A36"/>
    <w:rsid w:val="00956AD7"/>
    <w:rsid w:val="0096156F"/>
    <w:rsid w:val="00963B67"/>
    <w:rsid w:val="00963CBA"/>
    <w:rsid w:val="00964682"/>
    <w:rsid w:val="00970059"/>
    <w:rsid w:val="009701ED"/>
    <w:rsid w:val="009710AB"/>
    <w:rsid w:val="00972A01"/>
    <w:rsid w:val="009736B9"/>
    <w:rsid w:val="00974013"/>
    <w:rsid w:val="00980BD7"/>
    <w:rsid w:val="00982F08"/>
    <w:rsid w:val="00983EC3"/>
    <w:rsid w:val="00984471"/>
    <w:rsid w:val="00985F37"/>
    <w:rsid w:val="009879EA"/>
    <w:rsid w:val="0099044A"/>
    <w:rsid w:val="009908A5"/>
    <w:rsid w:val="0099124E"/>
    <w:rsid w:val="00991261"/>
    <w:rsid w:val="00991CC2"/>
    <w:rsid w:val="0099538C"/>
    <w:rsid w:val="009953D5"/>
    <w:rsid w:val="00995E45"/>
    <w:rsid w:val="00996D7F"/>
    <w:rsid w:val="009A1D29"/>
    <w:rsid w:val="009A3FC3"/>
    <w:rsid w:val="009A65D9"/>
    <w:rsid w:val="009A798B"/>
    <w:rsid w:val="009B78B2"/>
    <w:rsid w:val="009C09C9"/>
    <w:rsid w:val="009C3A32"/>
    <w:rsid w:val="009C5690"/>
    <w:rsid w:val="009C6394"/>
    <w:rsid w:val="009C6FE4"/>
    <w:rsid w:val="009D0E2A"/>
    <w:rsid w:val="009D0F0E"/>
    <w:rsid w:val="009D1AAE"/>
    <w:rsid w:val="009D634E"/>
    <w:rsid w:val="009E1560"/>
    <w:rsid w:val="009F0F06"/>
    <w:rsid w:val="009F10AB"/>
    <w:rsid w:val="009F1220"/>
    <w:rsid w:val="009F28BC"/>
    <w:rsid w:val="009F4FC5"/>
    <w:rsid w:val="00A002C1"/>
    <w:rsid w:val="00A0152E"/>
    <w:rsid w:val="00A04F82"/>
    <w:rsid w:val="00A05E7C"/>
    <w:rsid w:val="00A076EE"/>
    <w:rsid w:val="00A11954"/>
    <w:rsid w:val="00A12B58"/>
    <w:rsid w:val="00A1427D"/>
    <w:rsid w:val="00A14F4B"/>
    <w:rsid w:val="00A1790D"/>
    <w:rsid w:val="00A21BD5"/>
    <w:rsid w:val="00A23008"/>
    <w:rsid w:val="00A233BB"/>
    <w:rsid w:val="00A235F1"/>
    <w:rsid w:val="00A23983"/>
    <w:rsid w:val="00A23F62"/>
    <w:rsid w:val="00A2460E"/>
    <w:rsid w:val="00A34B00"/>
    <w:rsid w:val="00A35D0C"/>
    <w:rsid w:val="00A3777A"/>
    <w:rsid w:val="00A378DF"/>
    <w:rsid w:val="00A43D4D"/>
    <w:rsid w:val="00A44269"/>
    <w:rsid w:val="00A44DD6"/>
    <w:rsid w:val="00A50077"/>
    <w:rsid w:val="00A5248A"/>
    <w:rsid w:val="00A53982"/>
    <w:rsid w:val="00A53AD4"/>
    <w:rsid w:val="00A54CA8"/>
    <w:rsid w:val="00A559E2"/>
    <w:rsid w:val="00A60196"/>
    <w:rsid w:val="00A6093D"/>
    <w:rsid w:val="00A61585"/>
    <w:rsid w:val="00A6199C"/>
    <w:rsid w:val="00A61CB2"/>
    <w:rsid w:val="00A622AF"/>
    <w:rsid w:val="00A65099"/>
    <w:rsid w:val="00A65F4A"/>
    <w:rsid w:val="00A66636"/>
    <w:rsid w:val="00A70A4F"/>
    <w:rsid w:val="00A72F22"/>
    <w:rsid w:val="00A73472"/>
    <w:rsid w:val="00A736C0"/>
    <w:rsid w:val="00A744D7"/>
    <w:rsid w:val="00A748A6"/>
    <w:rsid w:val="00A74A46"/>
    <w:rsid w:val="00A75EC9"/>
    <w:rsid w:val="00A772AC"/>
    <w:rsid w:val="00A810D4"/>
    <w:rsid w:val="00A83451"/>
    <w:rsid w:val="00A83538"/>
    <w:rsid w:val="00A8523D"/>
    <w:rsid w:val="00A864F0"/>
    <w:rsid w:val="00A879A4"/>
    <w:rsid w:val="00A92248"/>
    <w:rsid w:val="00A9283B"/>
    <w:rsid w:val="00AA1D9A"/>
    <w:rsid w:val="00AA275E"/>
    <w:rsid w:val="00AA32EB"/>
    <w:rsid w:val="00AA510C"/>
    <w:rsid w:val="00AB1C15"/>
    <w:rsid w:val="00AB1DA6"/>
    <w:rsid w:val="00AB348D"/>
    <w:rsid w:val="00AB382F"/>
    <w:rsid w:val="00AB4CF1"/>
    <w:rsid w:val="00AC28AB"/>
    <w:rsid w:val="00AC2DAC"/>
    <w:rsid w:val="00AC353B"/>
    <w:rsid w:val="00AC5F60"/>
    <w:rsid w:val="00AD1151"/>
    <w:rsid w:val="00AD34EE"/>
    <w:rsid w:val="00AD77DF"/>
    <w:rsid w:val="00AD7C5F"/>
    <w:rsid w:val="00AD7C88"/>
    <w:rsid w:val="00AE23F5"/>
    <w:rsid w:val="00AE38A4"/>
    <w:rsid w:val="00AE3D48"/>
    <w:rsid w:val="00AE45DE"/>
    <w:rsid w:val="00AE792D"/>
    <w:rsid w:val="00AF04FA"/>
    <w:rsid w:val="00AF0878"/>
    <w:rsid w:val="00AF112B"/>
    <w:rsid w:val="00AF2F9D"/>
    <w:rsid w:val="00AF47AA"/>
    <w:rsid w:val="00AF6710"/>
    <w:rsid w:val="00AF7EF3"/>
    <w:rsid w:val="00B013E6"/>
    <w:rsid w:val="00B01F0D"/>
    <w:rsid w:val="00B027F5"/>
    <w:rsid w:val="00B036FE"/>
    <w:rsid w:val="00B04026"/>
    <w:rsid w:val="00B04D66"/>
    <w:rsid w:val="00B06AAF"/>
    <w:rsid w:val="00B10C19"/>
    <w:rsid w:val="00B1157C"/>
    <w:rsid w:val="00B14403"/>
    <w:rsid w:val="00B1458D"/>
    <w:rsid w:val="00B1484B"/>
    <w:rsid w:val="00B1501F"/>
    <w:rsid w:val="00B17166"/>
    <w:rsid w:val="00B21270"/>
    <w:rsid w:val="00B22971"/>
    <w:rsid w:val="00B26710"/>
    <w:rsid w:val="00B26B3C"/>
    <w:rsid w:val="00B27E70"/>
    <w:rsid w:val="00B30179"/>
    <w:rsid w:val="00B304E1"/>
    <w:rsid w:val="00B3317B"/>
    <w:rsid w:val="00B3499D"/>
    <w:rsid w:val="00B37554"/>
    <w:rsid w:val="00B37AAE"/>
    <w:rsid w:val="00B40450"/>
    <w:rsid w:val="00B40A23"/>
    <w:rsid w:val="00B41384"/>
    <w:rsid w:val="00B4398E"/>
    <w:rsid w:val="00B44443"/>
    <w:rsid w:val="00B45BCD"/>
    <w:rsid w:val="00B46383"/>
    <w:rsid w:val="00B4782A"/>
    <w:rsid w:val="00B5392B"/>
    <w:rsid w:val="00B56472"/>
    <w:rsid w:val="00B56612"/>
    <w:rsid w:val="00B61C6F"/>
    <w:rsid w:val="00B63370"/>
    <w:rsid w:val="00B64D17"/>
    <w:rsid w:val="00B666B2"/>
    <w:rsid w:val="00B71E2B"/>
    <w:rsid w:val="00B73602"/>
    <w:rsid w:val="00B73DA8"/>
    <w:rsid w:val="00B74F7C"/>
    <w:rsid w:val="00B75E05"/>
    <w:rsid w:val="00B763CC"/>
    <w:rsid w:val="00B81E12"/>
    <w:rsid w:val="00B82563"/>
    <w:rsid w:val="00B829E9"/>
    <w:rsid w:val="00B8417C"/>
    <w:rsid w:val="00B84AAC"/>
    <w:rsid w:val="00B877E1"/>
    <w:rsid w:val="00B90F54"/>
    <w:rsid w:val="00B9125C"/>
    <w:rsid w:val="00B91CC3"/>
    <w:rsid w:val="00B920D4"/>
    <w:rsid w:val="00B92A0C"/>
    <w:rsid w:val="00B93068"/>
    <w:rsid w:val="00B934CF"/>
    <w:rsid w:val="00B94692"/>
    <w:rsid w:val="00B96B1E"/>
    <w:rsid w:val="00BB02D9"/>
    <w:rsid w:val="00BB176D"/>
    <w:rsid w:val="00BB3B28"/>
    <w:rsid w:val="00BB3CA8"/>
    <w:rsid w:val="00BC0714"/>
    <w:rsid w:val="00BC4174"/>
    <w:rsid w:val="00BC43AB"/>
    <w:rsid w:val="00BC5CA8"/>
    <w:rsid w:val="00BC6FCC"/>
    <w:rsid w:val="00BC74E9"/>
    <w:rsid w:val="00BD2077"/>
    <w:rsid w:val="00BD3308"/>
    <w:rsid w:val="00BD6D5A"/>
    <w:rsid w:val="00BE0714"/>
    <w:rsid w:val="00BE1FF8"/>
    <w:rsid w:val="00BE382C"/>
    <w:rsid w:val="00BE50CA"/>
    <w:rsid w:val="00BE618E"/>
    <w:rsid w:val="00BF16FB"/>
    <w:rsid w:val="00BF1F83"/>
    <w:rsid w:val="00C015FE"/>
    <w:rsid w:val="00C0263F"/>
    <w:rsid w:val="00C03B44"/>
    <w:rsid w:val="00C05987"/>
    <w:rsid w:val="00C135D6"/>
    <w:rsid w:val="00C13A85"/>
    <w:rsid w:val="00C14370"/>
    <w:rsid w:val="00C17563"/>
    <w:rsid w:val="00C20EC0"/>
    <w:rsid w:val="00C218A4"/>
    <w:rsid w:val="00C241C4"/>
    <w:rsid w:val="00C246E2"/>
    <w:rsid w:val="00C31519"/>
    <w:rsid w:val="00C36D37"/>
    <w:rsid w:val="00C40803"/>
    <w:rsid w:val="00C415CF"/>
    <w:rsid w:val="00C42730"/>
    <w:rsid w:val="00C463DD"/>
    <w:rsid w:val="00C4684B"/>
    <w:rsid w:val="00C46D5B"/>
    <w:rsid w:val="00C476A8"/>
    <w:rsid w:val="00C52899"/>
    <w:rsid w:val="00C537D5"/>
    <w:rsid w:val="00C57EF0"/>
    <w:rsid w:val="00C61EEF"/>
    <w:rsid w:val="00C62F76"/>
    <w:rsid w:val="00C63D9D"/>
    <w:rsid w:val="00C65342"/>
    <w:rsid w:val="00C66CE0"/>
    <w:rsid w:val="00C66D78"/>
    <w:rsid w:val="00C72B97"/>
    <w:rsid w:val="00C73462"/>
    <w:rsid w:val="00C737DA"/>
    <w:rsid w:val="00C745C3"/>
    <w:rsid w:val="00C81212"/>
    <w:rsid w:val="00C81FCB"/>
    <w:rsid w:val="00C84FF1"/>
    <w:rsid w:val="00C87478"/>
    <w:rsid w:val="00C91180"/>
    <w:rsid w:val="00C93C11"/>
    <w:rsid w:val="00C96B05"/>
    <w:rsid w:val="00C971F6"/>
    <w:rsid w:val="00CA049C"/>
    <w:rsid w:val="00CA250D"/>
    <w:rsid w:val="00CA381C"/>
    <w:rsid w:val="00CA4F3C"/>
    <w:rsid w:val="00CA74D3"/>
    <w:rsid w:val="00CB0187"/>
    <w:rsid w:val="00CB0B5F"/>
    <w:rsid w:val="00CB1EB6"/>
    <w:rsid w:val="00CB2158"/>
    <w:rsid w:val="00CB21E8"/>
    <w:rsid w:val="00CB2799"/>
    <w:rsid w:val="00CB2850"/>
    <w:rsid w:val="00CB3CEA"/>
    <w:rsid w:val="00CB6380"/>
    <w:rsid w:val="00CB740E"/>
    <w:rsid w:val="00CC064C"/>
    <w:rsid w:val="00CC2E38"/>
    <w:rsid w:val="00CC4CA6"/>
    <w:rsid w:val="00CD0009"/>
    <w:rsid w:val="00CD010F"/>
    <w:rsid w:val="00CD2888"/>
    <w:rsid w:val="00CD2CE2"/>
    <w:rsid w:val="00CD30EE"/>
    <w:rsid w:val="00CD3225"/>
    <w:rsid w:val="00CD35E8"/>
    <w:rsid w:val="00CD392C"/>
    <w:rsid w:val="00CD4C3C"/>
    <w:rsid w:val="00CD5022"/>
    <w:rsid w:val="00CD5526"/>
    <w:rsid w:val="00CD7A79"/>
    <w:rsid w:val="00CE09DE"/>
    <w:rsid w:val="00CE2D21"/>
    <w:rsid w:val="00CE33D5"/>
    <w:rsid w:val="00CE4083"/>
    <w:rsid w:val="00CE46BA"/>
    <w:rsid w:val="00CE4A8F"/>
    <w:rsid w:val="00CE52AD"/>
    <w:rsid w:val="00CE6B6A"/>
    <w:rsid w:val="00CE74ED"/>
    <w:rsid w:val="00CF02AD"/>
    <w:rsid w:val="00CF4FE1"/>
    <w:rsid w:val="00CF6F32"/>
    <w:rsid w:val="00CF7512"/>
    <w:rsid w:val="00CF778D"/>
    <w:rsid w:val="00D01017"/>
    <w:rsid w:val="00D02AD3"/>
    <w:rsid w:val="00D05302"/>
    <w:rsid w:val="00D0631B"/>
    <w:rsid w:val="00D06C3A"/>
    <w:rsid w:val="00D13793"/>
    <w:rsid w:val="00D164BA"/>
    <w:rsid w:val="00D16C2F"/>
    <w:rsid w:val="00D179E7"/>
    <w:rsid w:val="00D2031B"/>
    <w:rsid w:val="00D208BF"/>
    <w:rsid w:val="00D24A58"/>
    <w:rsid w:val="00D25E8C"/>
    <w:rsid w:val="00D25FE2"/>
    <w:rsid w:val="00D26D81"/>
    <w:rsid w:val="00D27E89"/>
    <w:rsid w:val="00D338FF"/>
    <w:rsid w:val="00D35123"/>
    <w:rsid w:val="00D35907"/>
    <w:rsid w:val="00D35ACD"/>
    <w:rsid w:val="00D37E80"/>
    <w:rsid w:val="00D40730"/>
    <w:rsid w:val="00D40D94"/>
    <w:rsid w:val="00D43252"/>
    <w:rsid w:val="00D46231"/>
    <w:rsid w:val="00D477C4"/>
    <w:rsid w:val="00D50B32"/>
    <w:rsid w:val="00D50DF8"/>
    <w:rsid w:val="00D5409C"/>
    <w:rsid w:val="00D56A6A"/>
    <w:rsid w:val="00D577EE"/>
    <w:rsid w:val="00D57C13"/>
    <w:rsid w:val="00D57FD9"/>
    <w:rsid w:val="00D610C1"/>
    <w:rsid w:val="00D6123A"/>
    <w:rsid w:val="00D6583F"/>
    <w:rsid w:val="00D658FA"/>
    <w:rsid w:val="00D67B83"/>
    <w:rsid w:val="00D730E3"/>
    <w:rsid w:val="00D73803"/>
    <w:rsid w:val="00D74C10"/>
    <w:rsid w:val="00D753D8"/>
    <w:rsid w:val="00D80B70"/>
    <w:rsid w:val="00D832A7"/>
    <w:rsid w:val="00D84E67"/>
    <w:rsid w:val="00D9274F"/>
    <w:rsid w:val="00D92BE0"/>
    <w:rsid w:val="00D9526A"/>
    <w:rsid w:val="00D95AC2"/>
    <w:rsid w:val="00D96248"/>
    <w:rsid w:val="00D96CC5"/>
    <w:rsid w:val="00D978C6"/>
    <w:rsid w:val="00D97B77"/>
    <w:rsid w:val="00D97D41"/>
    <w:rsid w:val="00DA498B"/>
    <w:rsid w:val="00DA6620"/>
    <w:rsid w:val="00DA67AD"/>
    <w:rsid w:val="00DA74ED"/>
    <w:rsid w:val="00DA7D8F"/>
    <w:rsid w:val="00DA7E44"/>
    <w:rsid w:val="00DB30D4"/>
    <w:rsid w:val="00DB39FA"/>
    <w:rsid w:val="00DB6D56"/>
    <w:rsid w:val="00DB7A95"/>
    <w:rsid w:val="00DD1E65"/>
    <w:rsid w:val="00DD3F15"/>
    <w:rsid w:val="00DD42A0"/>
    <w:rsid w:val="00DD725C"/>
    <w:rsid w:val="00DE15E0"/>
    <w:rsid w:val="00DE1EFB"/>
    <w:rsid w:val="00DE236F"/>
    <w:rsid w:val="00DE2969"/>
    <w:rsid w:val="00DE3ECB"/>
    <w:rsid w:val="00DE41F2"/>
    <w:rsid w:val="00DE4413"/>
    <w:rsid w:val="00DE4785"/>
    <w:rsid w:val="00DE4D63"/>
    <w:rsid w:val="00DE5A89"/>
    <w:rsid w:val="00DE7267"/>
    <w:rsid w:val="00DF0A4D"/>
    <w:rsid w:val="00DF193F"/>
    <w:rsid w:val="00DF3039"/>
    <w:rsid w:val="00DF3A04"/>
    <w:rsid w:val="00DF4518"/>
    <w:rsid w:val="00DF4A63"/>
    <w:rsid w:val="00DF69A6"/>
    <w:rsid w:val="00E0148C"/>
    <w:rsid w:val="00E02BF9"/>
    <w:rsid w:val="00E03260"/>
    <w:rsid w:val="00E07210"/>
    <w:rsid w:val="00E076A6"/>
    <w:rsid w:val="00E130AB"/>
    <w:rsid w:val="00E160F2"/>
    <w:rsid w:val="00E16467"/>
    <w:rsid w:val="00E1679E"/>
    <w:rsid w:val="00E21F99"/>
    <w:rsid w:val="00E239A0"/>
    <w:rsid w:val="00E2426B"/>
    <w:rsid w:val="00E247BA"/>
    <w:rsid w:val="00E3141C"/>
    <w:rsid w:val="00E32EF6"/>
    <w:rsid w:val="00E33D2C"/>
    <w:rsid w:val="00E34E58"/>
    <w:rsid w:val="00E36838"/>
    <w:rsid w:val="00E36C10"/>
    <w:rsid w:val="00E40B76"/>
    <w:rsid w:val="00E40D7C"/>
    <w:rsid w:val="00E422B7"/>
    <w:rsid w:val="00E42461"/>
    <w:rsid w:val="00E4443D"/>
    <w:rsid w:val="00E44D34"/>
    <w:rsid w:val="00E52EB0"/>
    <w:rsid w:val="00E54352"/>
    <w:rsid w:val="00E5505D"/>
    <w:rsid w:val="00E5644E"/>
    <w:rsid w:val="00E5691C"/>
    <w:rsid w:val="00E56B35"/>
    <w:rsid w:val="00E577C9"/>
    <w:rsid w:val="00E60903"/>
    <w:rsid w:val="00E61DC3"/>
    <w:rsid w:val="00E631BA"/>
    <w:rsid w:val="00E631FE"/>
    <w:rsid w:val="00E63481"/>
    <w:rsid w:val="00E63DE8"/>
    <w:rsid w:val="00E64C9C"/>
    <w:rsid w:val="00E6613A"/>
    <w:rsid w:val="00E666CC"/>
    <w:rsid w:val="00E6674E"/>
    <w:rsid w:val="00E7063A"/>
    <w:rsid w:val="00E7260F"/>
    <w:rsid w:val="00E730D8"/>
    <w:rsid w:val="00E81230"/>
    <w:rsid w:val="00E81454"/>
    <w:rsid w:val="00E82A4A"/>
    <w:rsid w:val="00E8535A"/>
    <w:rsid w:val="00E859FF"/>
    <w:rsid w:val="00E864BE"/>
    <w:rsid w:val="00E872C1"/>
    <w:rsid w:val="00E90647"/>
    <w:rsid w:val="00E90B62"/>
    <w:rsid w:val="00E9396C"/>
    <w:rsid w:val="00E96630"/>
    <w:rsid w:val="00EA0364"/>
    <w:rsid w:val="00EA04DA"/>
    <w:rsid w:val="00EA417C"/>
    <w:rsid w:val="00EA48C4"/>
    <w:rsid w:val="00EA50CE"/>
    <w:rsid w:val="00EA772F"/>
    <w:rsid w:val="00EB03DC"/>
    <w:rsid w:val="00EB2AE3"/>
    <w:rsid w:val="00EB4C06"/>
    <w:rsid w:val="00EB51D5"/>
    <w:rsid w:val="00EB5F0B"/>
    <w:rsid w:val="00EB65EF"/>
    <w:rsid w:val="00EB6832"/>
    <w:rsid w:val="00EB6BA6"/>
    <w:rsid w:val="00EB71BA"/>
    <w:rsid w:val="00EB798F"/>
    <w:rsid w:val="00EC14E9"/>
    <w:rsid w:val="00EC15D8"/>
    <w:rsid w:val="00EC1F27"/>
    <w:rsid w:val="00EC271A"/>
    <w:rsid w:val="00EC4EDF"/>
    <w:rsid w:val="00EC525D"/>
    <w:rsid w:val="00EC526C"/>
    <w:rsid w:val="00EC6BFD"/>
    <w:rsid w:val="00EC755A"/>
    <w:rsid w:val="00EC7D42"/>
    <w:rsid w:val="00ED2B14"/>
    <w:rsid w:val="00ED3508"/>
    <w:rsid w:val="00ED3F6F"/>
    <w:rsid w:val="00ED7377"/>
    <w:rsid w:val="00ED769C"/>
    <w:rsid w:val="00ED7A2A"/>
    <w:rsid w:val="00ED7B73"/>
    <w:rsid w:val="00EE0EA7"/>
    <w:rsid w:val="00EE2966"/>
    <w:rsid w:val="00EE30CB"/>
    <w:rsid w:val="00EE4D59"/>
    <w:rsid w:val="00EE73C3"/>
    <w:rsid w:val="00EE76C0"/>
    <w:rsid w:val="00EF1D7F"/>
    <w:rsid w:val="00EF4AAC"/>
    <w:rsid w:val="00EF5645"/>
    <w:rsid w:val="00EF7E61"/>
    <w:rsid w:val="00F01C57"/>
    <w:rsid w:val="00F03FA2"/>
    <w:rsid w:val="00F05283"/>
    <w:rsid w:val="00F0579D"/>
    <w:rsid w:val="00F05CAA"/>
    <w:rsid w:val="00F07537"/>
    <w:rsid w:val="00F07E12"/>
    <w:rsid w:val="00F1150D"/>
    <w:rsid w:val="00F11F5E"/>
    <w:rsid w:val="00F1200D"/>
    <w:rsid w:val="00F14F86"/>
    <w:rsid w:val="00F164C7"/>
    <w:rsid w:val="00F16FE9"/>
    <w:rsid w:val="00F2145E"/>
    <w:rsid w:val="00F21A22"/>
    <w:rsid w:val="00F22D71"/>
    <w:rsid w:val="00F257D1"/>
    <w:rsid w:val="00F30A8A"/>
    <w:rsid w:val="00F33F83"/>
    <w:rsid w:val="00F34267"/>
    <w:rsid w:val="00F34EBD"/>
    <w:rsid w:val="00F3574D"/>
    <w:rsid w:val="00F40295"/>
    <w:rsid w:val="00F40E75"/>
    <w:rsid w:val="00F412D3"/>
    <w:rsid w:val="00F41AAE"/>
    <w:rsid w:val="00F444E3"/>
    <w:rsid w:val="00F5087E"/>
    <w:rsid w:val="00F510D1"/>
    <w:rsid w:val="00F51BAB"/>
    <w:rsid w:val="00F535BE"/>
    <w:rsid w:val="00F538F5"/>
    <w:rsid w:val="00F54674"/>
    <w:rsid w:val="00F56336"/>
    <w:rsid w:val="00F5743B"/>
    <w:rsid w:val="00F57685"/>
    <w:rsid w:val="00F60FC0"/>
    <w:rsid w:val="00F63F63"/>
    <w:rsid w:val="00F64C95"/>
    <w:rsid w:val="00F742D7"/>
    <w:rsid w:val="00F75E96"/>
    <w:rsid w:val="00F87B50"/>
    <w:rsid w:val="00F9439A"/>
    <w:rsid w:val="00FA00A0"/>
    <w:rsid w:val="00FA02CA"/>
    <w:rsid w:val="00FA032F"/>
    <w:rsid w:val="00FA3FB7"/>
    <w:rsid w:val="00FA4E44"/>
    <w:rsid w:val="00FA5D08"/>
    <w:rsid w:val="00FA6FA8"/>
    <w:rsid w:val="00FB2CDB"/>
    <w:rsid w:val="00FB5A37"/>
    <w:rsid w:val="00FB7793"/>
    <w:rsid w:val="00FC18AA"/>
    <w:rsid w:val="00FC215C"/>
    <w:rsid w:val="00FC3E63"/>
    <w:rsid w:val="00FC6351"/>
    <w:rsid w:val="00FC68B7"/>
    <w:rsid w:val="00FD053A"/>
    <w:rsid w:val="00FD3C5D"/>
    <w:rsid w:val="00FD3E70"/>
    <w:rsid w:val="00FD494C"/>
    <w:rsid w:val="00FD6B2B"/>
    <w:rsid w:val="00FD6D88"/>
    <w:rsid w:val="00FE2A4F"/>
    <w:rsid w:val="00FE326D"/>
    <w:rsid w:val="00FE3EEA"/>
    <w:rsid w:val="00FE4618"/>
    <w:rsid w:val="00FF03BB"/>
    <w:rsid w:val="00FF06C3"/>
    <w:rsid w:val="00FF071A"/>
    <w:rsid w:val="00FF1792"/>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paragraph" w:customStyle="1" w:styleId="Body">
    <w:name w:val="Body"/>
    <w:rsid w:val="009504E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Bullet">
    <w:name w:val="Bullet"/>
    <w:rsid w:val="005C2D02"/>
    <w:pPr>
      <w:numPr>
        <w:numId w:val="34"/>
      </w:numPr>
    </w:pPr>
  </w:style>
  <w:style w:type="numbering" w:customStyle="1" w:styleId="Numbered">
    <w:name w:val="Numbered"/>
    <w:rsid w:val="005C2D0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298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95B55F51-ED73-4C31-AF0A-9D60892160F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b4a1c0d-4a69-4996-a84a-fc699b9f49de"/>
    <ds:schemaRef ds:uri="http://purl.org/dc/terms/"/>
    <ds:schemaRef ds:uri="http://schemas.openxmlformats.org/package/2006/metadata/core-properties"/>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AC10_C3_bis_E.dotm</Template>
  <TotalTime>26</TotalTime>
  <Pages>3</Pages>
  <Words>932</Words>
  <Characters>5319</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dboston@ime.org</dc:creator>
  <cp:lastModifiedBy>Romain Hubert</cp:lastModifiedBy>
  <cp:revision>34</cp:revision>
  <cp:lastPrinted>2021-06-15T10:55:00Z</cp:lastPrinted>
  <dcterms:created xsi:type="dcterms:W3CDTF">2021-11-24T19:37:00Z</dcterms:created>
  <dcterms:modified xsi:type="dcterms:W3CDTF">2021-11-24T23:21:00Z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