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E44D34" w14:paraId="35878F22" w14:textId="77777777" w:rsidTr="000216CC">
        <w:trPr>
          <w:trHeight w:val="851"/>
        </w:trPr>
        <w:tc>
          <w:tcPr>
            <w:tcW w:w="1259" w:type="dxa"/>
            <w:tcBorders>
              <w:top w:val="nil"/>
              <w:left w:val="nil"/>
              <w:bottom w:val="single" w:sz="4" w:space="0" w:color="auto"/>
              <w:right w:val="nil"/>
            </w:tcBorders>
            <w:shd w:val="clear" w:color="auto" w:fill="auto"/>
          </w:tcPr>
          <w:p w14:paraId="0E976744" w14:textId="77777777" w:rsidR="00446DE4" w:rsidRPr="00E44D34"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616163B5" w14:textId="77777777" w:rsidR="00446DE4" w:rsidRPr="00E44D34"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703B05F2" w14:textId="057F545A" w:rsidR="00FC215C" w:rsidRPr="00E44D34" w:rsidRDefault="00FC215C" w:rsidP="00B666B2">
            <w:pPr>
              <w:jc w:val="right"/>
              <w:rPr>
                <w:b/>
                <w:sz w:val="40"/>
                <w:szCs w:val="40"/>
              </w:rPr>
            </w:pPr>
            <w:r w:rsidRPr="00E44D34">
              <w:rPr>
                <w:b/>
                <w:sz w:val="40"/>
                <w:szCs w:val="40"/>
              </w:rPr>
              <w:t>UN/SCETDG/</w:t>
            </w:r>
            <w:r w:rsidR="00CE74ED" w:rsidRPr="00E44D34">
              <w:rPr>
                <w:b/>
                <w:sz w:val="40"/>
                <w:szCs w:val="40"/>
              </w:rPr>
              <w:t>5</w:t>
            </w:r>
            <w:r w:rsidR="00F41C83">
              <w:rPr>
                <w:b/>
                <w:sz w:val="40"/>
                <w:szCs w:val="40"/>
              </w:rPr>
              <w:t>9</w:t>
            </w:r>
            <w:r w:rsidRPr="00E44D34">
              <w:rPr>
                <w:b/>
                <w:sz w:val="40"/>
                <w:szCs w:val="40"/>
              </w:rPr>
              <w:t>/INF</w:t>
            </w:r>
            <w:r w:rsidR="009710AB">
              <w:rPr>
                <w:b/>
                <w:sz w:val="40"/>
                <w:szCs w:val="40"/>
              </w:rPr>
              <w:t>.</w:t>
            </w:r>
            <w:r w:rsidR="0009188D">
              <w:rPr>
                <w:b/>
                <w:sz w:val="40"/>
                <w:szCs w:val="40"/>
              </w:rPr>
              <w:t>29</w:t>
            </w:r>
          </w:p>
          <w:p w14:paraId="23600409" w14:textId="77777777" w:rsidR="000216CC" w:rsidRPr="00E44D34" w:rsidRDefault="000216CC" w:rsidP="00497711">
            <w:pPr>
              <w:jc w:val="right"/>
            </w:pPr>
          </w:p>
        </w:tc>
      </w:tr>
    </w:tbl>
    <w:tbl>
      <w:tblPr>
        <w:tblW w:w="9645" w:type="dxa"/>
        <w:tblInd w:w="108" w:type="dxa"/>
        <w:tblLayout w:type="fixed"/>
        <w:tblLook w:val="04A0" w:firstRow="1" w:lastRow="0" w:firstColumn="1" w:lastColumn="0" w:noHBand="0" w:noVBand="1"/>
      </w:tblPr>
      <w:tblGrid>
        <w:gridCol w:w="9645"/>
      </w:tblGrid>
      <w:tr w:rsidR="00645A0B" w:rsidRPr="00E44D34" w14:paraId="49111E43" w14:textId="77777777" w:rsidTr="00D73803">
        <w:tc>
          <w:tcPr>
            <w:tcW w:w="9645" w:type="dxa"/>
            <w:tcMar>
              <w:top w:w="142" w:type="dxa"/>
              <w:left w:w="108" w:type="dxa"/>
              <w:bottom w:w="142" w:type="dxa"/>
              <w:right w:w="108" w:type="dxa"/>
            </w:tcMar>
          </w:tcPr>
          <w:p w14:paraId="659610D8" w14:textId="4D5A9659" w:rsidR="00645A0B" w:rsidRPr="00E44D34" w:rsidRDefault="00645A0B" w:rsidP="00EE2966">
            <w:pPr>
              <w:tabs>
                <w:tab w:val="right" w:pos="9214"/>
              </w:tabs>
            </w:pPr>
            <w:r w:rsidRPr="00E44D34">
              <w:rPr>
                <w:b/>
                <w:sz w:val="24"/>
                <w:szCs w:val="24"/>
              </w:rPr>
              <w:t>Committee of Experts on the Transport of Dangerous Goods</w:t>
            </w:r>
            <w:r w:rsidRPr="00E44D34">
              <w:rPr>
                <w:b/>
                <w:sz w:val="24"/>
                <w:szCs w:val="24"/>
              </w:rPr>
              <w:br/>
              <w:t>and on the Globally Harmonized System of Classification</w:t>
            </w:r>
            <w:r w:rsidRPr="00E44D34">
              <w:rPr>
                <w:b/>
                <w:sz w:val="24"/>
                <w:szCs w:val="24"/>
              </w:rPr>
              <w:br/>
              <w:t>and Labelling of Chemicals</w:t>
            </w:r>
            <w:r w:rsidRPr="00E44D34">
              <w:rPr>
                <w:b/>
              </w:rPr>
              <w:tab/>
            </w:r>
            <w:r w:rsidR="00F41C83">
              <w:rPr>
                <w:b/>
              </w:rPr>
              <w:t>2</w:t>
            </w:r>
            <w:r w:rsidR="0009188D">
              <w:rPr>
                <w:b/>
              </w:rPr>
              <w:t>4</w:t>
            </w:r>
            <w:r w:rsidR="00C81FCB">
              <w:rPr>
                <w:b/>
              </w:rPr>
              <w:t xml:space="preserve"> </w:t>
            </w:r>
            <w:r w:rsidR="00F41C83">
              <w:rPr>
                <w:b/>
              </w:rPr>
              <w:t>November</w:t>
            </w:r>
            <w:r w:rsidR="00AD7C5F">
              <w:rPr>
                <w:b/>
              </w:rPr>
              <w:t xml:space="preserve"> 2021</w:t>
            </w:r>
          </w:p>
        </w:tc>
      </w:tr>
      <w:tr w:rsidR="00006E29" w:rsidRPr="00E44D34" w14:paraId="6574E88D" w14:textId="77777777" w:rsidTr="00555FEA">
        <w:trPr>
          <w:trHeight w:val="1828"/>
        </w:trPr>
        <w:tc>
          <w:tcPr>
            <w:tcW w:w="9645" w:type="dxa"/>
            <w:tcMar>
              <w:top w:w="57" w:type="dxa"/>
              <w:left w:w="108" w:type="dxa"/>
              <w:bottom w:w="0" w:type="dxa"/>
              <w:right w:w="108" w:type="dxa"/>
            </w:tcMar>
            <w:vAlign w:val="center"/>
          </w:tcPr>
          <w:p w14:paraId="7E6E1C31" w14:textId="23FE9F2D" w:rsidR="00006E29" w:rsidRPr="00E44D34" w:rsidRDefault="00006E29" w:rsidP="00D73803">
            <w:pPr>
              <w:spacing w:before="40"/>
              <w:rPr>
                <w:b/>
              </w:rPr>
            </w:pPr>
            <w:r w:rsidRPr="00E44D34">
              <w:rPr>
                <w:b/>
              </w:rPr>
              <w:t xml:space="preserve">Sub-Committee of Experts on the Transport of Dangerous Goods </w:t>
            </w:r>
          </w:p>
          <w:p w14:paraId="613C7C0F" w14:textId="3176E4C7" w:rsidR="00006E29" w:rsidRPr="00E44D34" w:rsidRDefault="00006E29" w:rsidP="00CB2799">
            <w:pPr>
              <w:spacing w:before="120" w:line="240" w:lineRule="auto"/>
              <w:ind w:left="34" w:hanging="34"/>
              <w:rPr>
                <w:b/>
              </w:rPr>
            </w:pPr>
            <w:r w:rsidRPr="00345772">
              <w:rPr>
                <w:b/>
              </w:rPr>
              <w:t>Fifty-</w:t>
            </w:r>
            <w:r w:rsidR="00F41C83">
              <w:rPr>
                <w:b/>
              </w:rPr>
              <w:t>ninth</w:t>
            </w:r>
            <w:r w:rsidRPr="00345772">
              <w:rPr>
                <w:b/>
              </w:rPr>
              <w:t xml:space="preserve"> session</w:t>
            </w:r>
          </w:p>
          <w:p w14:paraId="4CD742B4" w14:textId="6357BF21" w:rsidR="00006E29" w:rsidRDefault="00006E29" w:rsidP="00CB2799">
            <w:pPr>
              <w:spacing w:before="40"/>
              <w:rPr>
                <w:b/>
                <w:bCs/>
              </w:rPr>
            </w:pPr>
            <w:r w:rsidRPr="00345772">
              <w:t xml:space="preserve">Geneva, </w:t>
            </w:r>
            <w:r w:rsidR="00F41C83" w:rsidRPr="00F41C83">
              <w:t>29 November-8 December 2021</w:t>
            </w:r>
            <w:r w:rsidRPr="00345772">
              <w:br/>
            </w:r>
            <w:r w:rsidRPr="00345772">
              <w:rPr>
                <w:lang w:val="en-US"/>
              </w:rPr>
              <w:t xml:space="preserve">Item </w:t>
            </w:r>
            <w:r w:rsidR="00623711">
              <w:rPr>
                <w:lang w:val="en-US"/>
              </w:rPr>
              <w:t>7</w:t>
            </w:r>
            <w:r w:rsidRPr="00345772">
              <w:rPr>
                <w:lang w:val="en-US"/>
              </w:rPr>
              <w:t xml:space="preserve"> of the provisional agenda</w:t>
            </w:r>
            <w:r>
              <w:rPr>
                <w:lang w:val="en-US"/>
              </w:rPr>
              <w:br/>
            </w:r>
            <w:r w:rsidR="00623711" w:rsidRPr="00623711">
              <w:rPr>
                <w:b/>
                <w:bCs/>
              </w:rPr>
              <w:t>Global harmonization of transport of dangerous goods regulations with the Model Regulations</w:t>
            </w:r>
          </w:p>
          <w:p w14:paraId="25F6C657" w14:textId="2C3352CD" w:rsidR="00623711" w:rsidRPr="00854F50" w:rsidRDefault="00623711" w:rsidP="00623711">
            <w:pPr>
              <w:pStyle w:val="HChG"/>
            </w:pPr>
            <w:r>
              <w:tab/>
            </w:r>
            <w:r>
              <w:tab/>
            </w:r>
            <w:r w:rsidRPr="00854F50">
              <w:t>Outcome of the thirty-</w:t>
            </w:r>
            <w:r w:rsidR="00F41C83">
              <w:rPr>
                <w:lang w:val="en-US"/>
              </w:rPr>
              <w:t>fifth</w:t>
            </w:r>
            <w:r w:rsidRPr="00854F50">
              <w:t xml:space="preserve"> session of the Editorial and Technical Group (the IMDG Code)</w:t>
            </w:r>
          </w:p>
          <w:p w14:paraId="0723CC6E" w14:textId="77777777" w:rsidR="00623711" w:rsidRPr="00854F50" w:rsidRDefault="00623711" w:rsidP="00623711">
            <w:pPr>
              <w:pStyle w:val="H1G"/>
            </w:pPr>
            <w:r w:rsidRPr="00854F50">
              <w:tab/>
            </w:r>
            <w:r w:rsidRPr="00854F50">
              <w:tab/>
              <w:t>Submitted by the International Maritime Organization (IMO)</w:t>
            </w:r>
          </w:p>
          <w:p w14:paraId="5F882E85" w14:textId="5D67BE93" w:rsidR="00623711" w:rsidRDefault="00623711" w:rsidP="00623711">
            <w:pPr>
              <w:pStyle w:val="HChG"/>
            </w:pPr>
            <w:r>
              <w:tab/>
            </w:r>
            <w:r>
              <w:tab/>
            </w:r>
            <w:r w:rsidRPr="0057130F">
              <w:t>Introduction</w:t>
            </w:r>
          </w:p>
          <w:p w14:paraId="59045036" w14:textId="1A297C9C" w:rsidR="00623711" w:rsidRPr="00EA4769" w:rsidRDefault="00623711" w:rsidP="00623711">
            <w:pPr>
              <w:pStyle w:val="SingleTxtG"/>
            </w:pPr>
            <w:r w:rsidRPr="00EA4769">
              <w:t>1.</w:t>
            </w:r>
            <w:r w:rsidRPr="00EA4769">
              <w:tab/>
              <w:t>The thirty-</w:t>
            </w:r>
            <w:r w:rsidR="00F41C83">
              <w:rPr>
                <w:lang w:val="en-US"/>
              </w:rPr>
              <w:t>fifth</w:t>
            </w:r>
            <w:r w:rsidRPr="00EA4769">
              <w:t xml:space="preserve"> session of the Editorial and Technical Group (E&amp;T) of the Sub-Committee on Carriage of Cargoes and Containers (CCC) met from 1</w:t>
            </w:r>
            <w:r w:rsidR="00F41C83">
              <w:rPr>
                <w:lang w:val="en-US"/>
              </w:rPr>
              <w:t>3</w:t>
            </w:r>
            <w:r w:rsidRPr="00EA4769">
              <w:t xml:space="preserve"> to 1</w:t>
            </w:r>
            <w:r w:rsidR="00F41C83">
              <w:rPr>
                <w:lang w:val="en-US"/>
              </w:rPr>
              <w:t>7</w:t>
            </w:r>
            <w:r w:rsidRPr="00EA4769">
              <w:t xml:space="preserve"> </w:t>
            </w:r>
            <w:r w:rsidR="00F41C83">
              <w:rPr>
                <w:lang w:val="en-US"/>
              </w:rPr>
              <w:t>September</w:t>
            </w:r>
            <w:r w:rsidR="00CE682F" w:rsidRPr="00CE682F">
              <w:rPr>
                <w:lang w:val="en-GB"/>
              </w:rPr>
              <w:t> </w:t>
            </w:r>
            <w:r w:rsidRPr="00EA4769">
              <w:t>2021 and was chaired by Mr. Steven Webb (United States of America).</w:t>
            </w:r>
          </w:p>
          <w:p w14:paraId="158605CE" w14:textId="7A3D6B5A" w:rsidR="00623711" w:rsidRPr="00EA4769" w:rsidRDefault="00623711" w:rsidP="00623711">
            <w:pPr>
              <w:pStyle w:val="SingleTxtG"/>
            </w:pPr>
            <w:r w:rsidRPr="00EA4769">
              <w:t>2.</w:t>
            </w:r>
            <w:r w:rsidRPr="00EA4769">
              <w:tab/>
              <w:t>The relevant parts of the report of the thirty-</w:t>
            </w:r>
            <w:r w:rsidR="00F41C83">
              <w:rPr>
                <w:lang w:val="en-US"/>
              </w:rPr>
              <w:t>fifth</w:t>
            </w:r>
            <w:r w:rsidRPr="00EA4769">
              <w:t xml:space="preserve"> session of the Editorial and Technical Group of the IMO are provided in the annex to this document. The whole report can be downloaded from IMODOCS</w:t>
            </w:r>
            <w:r>
              <w:rPr>
                <w:rStyle w:val="FootnoteReference"/>
              </w:rPr>
              <w:footnoteReference w:id="2"/>
            </w:r>
            <w:r w:rsidRPr="00EA4769">
              <w:t>.</w:t>
            </w:r>
          </w:p>
          <w:p w14:paraId="51996FAD" w14:textId="142E3ECA" w:rsidR="00623711" w:rsidRPr="00EA4769" w:rsidRDefault="00623711" w:rsidP="00623711">
            <w:pPr>
              <w:pStyle w:val="SingleTxtG"/>
            </w:pPr>
            <w:r w:rsidRPr="00EA4769">
              <w:t>3.</w:t>
            </w:r>
            <w:r w:rsidRPr="00EA4769">
              <w:tab/>
              <w:t xml:space="preserve">Within the E&amp;T report, the Group requested the IMO Secretariat </w:t>
            </w:r>
            <w:r w:rsidR="00223CBD" w:rsidRPr="00223CBD">
              <w:rPr>
                <w:lang w:val="en-GB"/>
              </w:rPr>
              <w:t>to</w:t>
            </w:r>
            <w:r w:rsidR="00223CBD">
              <w:rPr>
                <w:lang w:val="en-GB"/>
              </w:rPr>
              <w:t xml:space="preserve"> </w:t>
            </w:r>
            <w:r w:rsidR="00A05BA5">
              <w:rPr>
                <w:lang w:val="en-US"/>
              </w:rPr>
              <w:t xml:space="preserve">inform the </w:t>
            </w:r>
            <w:r w:rsidRPr="00EA4769">
              <w:t xml:space="preserve">Sub-Committee </w:t>
            </w:r>
            <w:r w:rsidR="00A05BA5">
              <w:rPr>
                <w:lang w:val="en-US"/>
              </w:rPr>
              <w:t>of certain decisions taken during the preparation of</w:t>
            </w:r>
            <w:r w:rsidRPr="00EA4769">
              <w:t xml:space="preserve"> amendment 41-22 of the IMDG Code. Some paragraphs of the report merit particular attention of the </w:t>
            </w:r>
            <w:r w:rsidR="0063617A" w:rsidRPr="00A6378D">
              <w:rPr>
                <w:lang w:val="en-GB"/>
              </w:rPr>
              <w:t xml:space="preserve">UN TDG </w:t>
            </w:r>
            <w:r w:rsidRPr="00EA4769">
              <w:t xml:space="preserve">Sub-Committee. These </w:t>
            </w:r>
            <w:r w:rsidRPr="001D4C57">
              <w:rPr>
                <w:lang w:val="en-GB"/>
              </w:rPr>
              <w:t>are the following</w:t>
            </w:r>
            <w:r w:rsidR="001D4C57" w:rsidRPr="001D4C57">
              <w:rPr>
                <w:lang w:val="en-GB"/>
              </w:rPr>
              <w:t xml:space="preserve"> paragraphs</w:t>
            </w:r>
            <w:r w:rsidRPr="001D4C57">
              <w:rPr>
                <w:lang w:val="en-GB"/>
              </w:rPr>
              <w:t>: 2.</w:t>
            </w:r>
            <w:r w:rsidR="00924F5E" w:rsidRPr="001D4C57">
              <w:rPr>
                <w:lang w:val="en-GB"/>
              </w:rPr>
              <w:t>4</w:t>
            </w:r>
            <w:r w:rsidRPr="001D4C57">
              <w:rPr>
                <w:lang w:val="en-GB"/>
              </w:rPr>
              <w:t xml:space="preserve">, </w:t>
            </w:r>
            <w:r w:rsidR="00B14322" w:rsidRPr="001D4C57">
              <w:rPr>
                <w:lang w:val="en-GB"/>
              </w:rPr>
              <w:t>2.8</w:t>
            </w:r>
            <w:r w:rsidR="00B14322">
              <w:rPr>
                <w:lang w:val="en-GB"/>
              </w:rPr>
              <w:t xml:space="preserve"> to </w:t>
            </w:r>
            <w:r w:rsidRPr="00345165">
              <w:t>2.</w:t>
            </w:r>
            <w:r w:rsidR="00924F5E" w:rsidRPr="00345165">
              <w:rPr>
                <w:lang w:val="en-GB"/>
              </w:rPr>
              <w:t>10</w:t>
            </w:r>
            <w:r w:rsidRPr="00345165">
              <w:t xml:space="preserve">, </w:t>
            </w:r>
            <w:r w:rsidR="003D4588" w:rsidRPr="00345165">
              <w:rPr>
                <w:lang w:val="en-GB"/>
              </w:rPr>
              <w:t>3.</w:t>
            </w:r>
            <w:r w:rsidRPr="00345165">
              <w:t xml:space="preserve">2, </w:t>
            </w:r>
            <w:r w:rsidR="003D4588" w:rsidRPr="00345165">
              <w:rPr>
                <w:lang w:val="en-GB"/>
              </w:rPr>
              <w:t>3.</w:t>
            </w:r>
            <w:r w:rsidR="00590456">
              <w:rPr>
                <w:lang w:val="en-GB"/>
              </w:rPr>
              <w:t>4 to 3.</w:t>
            </w:r>
            <w:r w:rsidR="00FF400F">
              <w:rPr>
                <w:lang w:val="en-GB"/>
              </w:rPr>
              <w:t>11</w:t>
            </w:r>
            <w:r w:rsidR="00345165" w:rsidRPr="00345165">
              <w:t xml:space="preserve"> and</w:t>
            </w:r>
            <w:r w:rsidRPr="00345165">
              <w:t xml:space="preserve"> 3</w:t>
            </w:r>
            <w:r w:rsidR="003D4588" w:rsidRPr="00345165">
              <w:rPr>
                <w:lang w:val="en-GB"/>
              </w:rPr>
              <w:t>.15</w:t>
            </w:r>
            <w:r w:rsidRPr="00345165">
              <w:t>.</w:t>
            </w:r>
          </w:p>
          <w:p w14:paraId="0523D5D9" w14:textId="50FB49B5" w:rsidR="00623711" w:rsidRPr="0057130F" w:rsidRDefault="00623711" w:rsidP="00623711">
            <w:pPr>
              <w:pStyle w:val="HChG"/>
            </w:pPr>
            <w:r>
              <w:tab/>
            </w:r>
            <w:r>
              <w:tab/>
            </w:r>
            <w:r w:rsidRPr="0057130F">
              <w:t>Note</w:t>
            </w:r>
          </w:p>
          <w:p w14:paraId="4ACF90FE" w14:textId="3DD1575B" w:rsidR="00623711" w:rsidRPr="00EA4769" w:rsidRDefault="00623711" w:rsidP="00623711">
            <w:pPr>
              <w:pStyle w:val="SingleTxtG"/>
            </w:pPr>
            <w:r w:rsidRPr="00EA4769">
              <w:t>4.</w:t>
            </w:r>
            <w:r w:rsidRPr="00EA4769">
              <w:tab/>
              <w:t>Note the following actions taken by the Group in relation to the next amendment of the IMDG Code. In some instances, similar clarifications may be useful in the Model Regulations. The Sub-Committee is invited to note these actions and take action as deemed appropriate.</w:t>
            </w:r>
          </w:p>
          <w:p w14:paraId="0841C653" w14:textId="498AB7F1" w:rsidR="00A05BA5" w:rsidRPr="001B67D4" w:rsidRDefault="00623711" w:rsidP="00623711">
            <w:pPr>
              <w:pStyle w:val="SingleTxtG"/>
              <w:rPr>
                <w:lang w:val="en-US"/>
              </w:rPr>
            </w:pPr>
            <w:r w:rsidRPr="00EA4769">
              <w:t>5.</w:t>
            </w:r>
            <w:r w:rsidRPr="00EA4769">
              <w:tab/>
            </w:r>
            <w:r w:rsidR="00A05BA5" w:rsidRPr="00A05BA5">
              <w:t>The Group add</w:t>
            </w:r>
            <w:r w:rsidR="001B67D4">
              <w:rPr>
                <w:lang w:val="en-US"/>
              </w:rPr>
              <w:t>ed</w:t>
            </w:r>
            <w:r w:rsidR="00A05BA5" w:rsidRPr="00A05BA5">
              <w:t xml:space="preserve"> a reference to SCO-III material in 5.3.1.1.5.1 of the IMDG Code. The proposal would require a placard for large freight containers carrying unpackaged SCO-III material. The proposal indicated that this is in line with SSR-6 Section 571. The Group agreed to inform the Sub-Committee </w:t>
            </w:r>
            <w:r w:rsidR="001B67D4">
              <w:rPr>
                <w:lang w:val="en-US"/>
              </w:rPr>
              <w:t xml:space="preserve">of this decision and note that a comparable amendment may be appropriate in </w:t>
            </w:r>
            <w:r w:rsidR="00CB7195">
              <w:rPr>
                <w:lang w:val="en-US"/>
              </w:rPr>
              <w:t>5.3.1.1.5.1</w:t>
            </w:r>
            <w:r w:rsidR="0004133B">
              <w:rPr>
                <w:lang w:val="en-US"/>
              </w:rPr>
              <w:t xml:space="preserve"> of the Model Regulations</w:t>
            </w:r>
            <w:r w:rsidR="001B67D4">
              <w:rPr>
                <w:lang w:val="en-US"/>
              </w:rPr>
              <w:t xml:space="preserve"> </w:t>
            </w:r>
            <w:r w:rsidR="001B67D4" w:rsidRPr="001B67D4">
              <w:rPr>
                <w:lang w:val="en-US"/>
              </w:rPr>
              <w:t>(paragraph 2.</w:t>
            </w:r>
            <w:r w:rsidR="001B67D4">
              <w:rPr>
                <w:lang w:val="en-US"/>
              </w:rPr>
              <w:t xml:space="preserve">4 of the </w:t>
            </w:r>
            <w:r w:rsidR="001B67D4" w:rsidRPr="001B67D4">
              <w:rPr>
                <w:lang w:val="en-US"/>
              </w:rPr>
              <w:t>E&amp;T report).</w:t>
            </w:r>
          </w:p>
          <w:p w14:paraId="736C5509" w14:textId="4C8FBE29" w:rsidR="00623711" w:rsidRPr="0004133B" w:rsidRDefault="00623711" w:rsidP="0004133B">
            <w:pPr>
              <w:pStyle w:val="SingleTxtG"/>
              <w:rPr>
                <w:lang w:val="en-US"/>
              </w:rPr>
            </w:pPr>
            <w:r w:rsidRPr="00EA4769">
              <w:t>6.</w:t>
            </w:r>
            <w:r w:rsidRPr="00EA4769">
              <w:tab/>
            </w:r>
            <w:r w:rsidR="001B67D4">
              <w:rPr>
                <w:lang w:val="en-US"/>
              </w:rPr>
              <w:t xml:space="preserve">The </w:t>
            </w:r>
            <w:r w:rsidR="0067138F">
              <w:rPr>
                <w:lang w:val="en-US"/>
              </w:rPr>
              <w:t>G</w:t>
            </w:r>
            <w:r w:rsidR="001B67D4">
              <w:rPr>
                <w:lang w:val="en-US"/>
              </w:rPr>
              <w:t xml:space="preserve">roup considered a request to update various ISO standards related to cargo transport units to newer versions of the standards. The ISO standards identified in the proposal were </w:t>
            </w:r>
            <w:r w:rsidR="001B67D4" w:rsidRPr="001B67D4">
              <w:rPr>
                <w:lang w:val="en-US"/>
              </w:rPr>
              <w:t>ISO 1496-1</w:t>
            </w:r>
            <w:r w:rsidR="001B67D4">
              <w:rPr>
                <w:lang w:val="en-US"/>
              </w:rPr>
              <w:t xml:space="preserve">, </w:t>
            </w:r>
            <w:r w:rsidR="001B67D4" w:rsidRPr="001B67D4">
              <w:rPr>
                <w:lang w:val="en-US"/>
              </w:rPr>
              <w:t xml:space="preserve">ISO 1496-4 </w:t>
            </w:r>
            <w:r w:rsidR="001B67D4">
              <w:rPr>
                <w:lang w:val="en-US"/>
              </w:rPr>
              <w:t xml:space="preserve">and </w:t>
            </w:r>
            <w:r w:rsidR="00357A76" w:rsidRPr="00357A76">
              <w:rPr>
                <w:lang w:val="en-US"/>
              </w:rPr>
              <w:t>ISO 1496-3</w:t>
            </w:r>
            <w:r w:rsidR="0067138F">
              <w:rPr>
                <w:lang w:val="en-US"/>
              </w:rPr>
              <w:t>, which should</w:t>
            </w:r>
            <w:r w:rsidR="0004133B">
              <w:rPr>
                <w:lang w:val="en-US"/>
              </w:rPr>
              <w:t xml:space="preserve"> </w:t>
            </w:r>
            <w:r w:rsidR="00357A76">
              <w:rPr>
                <w:lang w:val="en-US"/>
              </w:rPr>
              <w:t xml:space="preserve">be replaced with updated standards or amendments to the standards referenced in the IMDG Code. </w:t>
            </w:r>
            <w:r w:rsidR="0004133B">
              <w:rPr>
                <w:lang w:val="en-US"/>
              </w:rPr>
              <w:t xml:space="preserve">The Group noted that these standards were found in the Model Regulations and that multimodal harmonization is important in this regard. The submitter of the proposal agreed that </w:t>
            </w:r>
            <w:r w:rsidR="0004133B" w:rsidRPr="0004133B">
              <w:rPr>
                <w:lang w:val="en-US"/>
              </w:rPr>
              <w:t>ISO</w:t>
            </w:r>
            <w:r w:rsidR="0067138F">
              <w:rPr>
                <w:lang w:val="en-US"/>
              </w:rPr>
              <w:t> </w:t>
            </w:r>
            <w:r w:rsidR="0004133B" w:rsidRPr="0004133B">
              <w:rPr>
                <w:lang w:val="en-US"/>
              </w:rPr>
              <w:t>TC 104</w:t>
            </w:r>
            <w:r w:rsidR="0004133B">
              <w:rPr>
                <w:lang w:val="en-US"/>
              </w:rPr>
              <w:t xml:space="preserve"> </w:t>
            </w:r>
            <w:r w:rsidR="0004133B" w:rsidRPr="0004133B">
              <w:rPr>
                <w:lang w:val="en-US"/>
              </w:rPr>
              <w:t xml:space="preserve">leadership </w:t>
            </w:r>
            <w:r w:rsidR="0004133B">
              <w:rPr>
                <w:lang w:val="en-US"/>
              </w:rPr>
              <w:t>would engage</w:t>
            </w:r>
            <w:r w:rsidR="0004133B" w:rsidRPr="0004133B">
              <w:rPr>
                <w:lang w:val="en-US"/>
              </w:rPr>
              <w:t xml:space="preserve"> with the ISO Central Secretariat with a view to </w:t>
            </w:r>
            <w:r w:rsidR="0004133B" w:rsidRPr="007F3DD6">
              <w:rPr>
                <w:lang w:val="en-US"/>
              </w:rPr>
              <w:lastRenderedPageBreak/>
              <w:t xml:space="preserve">bringing </w:t>
            </w:r>
            <w:r w:rsidR="0004133B" w:rsidRPr="0004133B">
              <w:rPr>
                <w:lang w:val="en-US"/>
              </w:rPr>
              <w:t>the proposals</w:t>
            </w:r>
            <w:r w:rsidR="0004133B">
              <w:rPr>
                <w:lang w:val="en-US"/>
              </w:rPr>
              <w:t xml:space="preserve"> </w:t>
            </w:r>
            <w:r w:rsidR="0004133B" w:rsidRPr="0004133B">
              <w:rPr>
                <w:lang w:val="en-US"/>
              </w:rPr>
              <w:t>to the attention of the Sub-Committee</w:t>
            </w:r>
            <w:r w:rsidR="0004133B">
              <w:rPr>
                <w:lang w:val="en-US"/>
              </w:rPr>
              <w:t xml:space="preserve"> </w:t>
            </w:r>
            <w:r w:rsidRPr="00EA4769">
              <w:t>(paragraphs 2.</w:t>
            </w:r>
            <w:r w:rsidR="0004133B">
              <w:rPr>
                <w:lang w:val="en-US"/>
              </w:rPr>
              <w:t>8</w:t>
            </w:r>
            <w:r w:rsidRPr="00EA4769">
              <w:t xml:space="preserve"> to 2.</w:t>
            </w:r>
            <w:r w:rsidR="0004133B">
              <w:rPr>
                <w:lang w:val="en-US"/>
              </w:rPr>
              <w:t>10</w:t>
            </w:r>
            <w:r w:rsidRPr="00EA4769">
              <w:t xml:space="preserve"> of the E&amp;T report).</w:t>
            </w:r>
          </w:p>
          <w:p w14:paraId="1954A1FE" w14:textId="69BF693F" w:rsidR="00623711" w:rsidRDefault="00623711" w:rsidP="00623711">
            <w:pPr>
              <w:pStyle w:val="SingleTxtG"/>
            </w:pPr>
            <w:r w:rsidRPr="00EA4769">
              <w:t>7.</w:t>
            </w:r>
            <w:r w:rsidRPr="00EA4769">
              <w:tab/>
            </w:r>
            <w:r w:rsidR="00EE6026">
              <w:rPr>
                <w:lang w:val="en-US"/>
              </w:rPr>
              <w:t xml:space="preserve">In the </w:t>
            </w:r>
            <w:r w:rsidR="00EE6026">
              <w:t xml:space="preserve">new entry for "Electrical resistance" in the table in 1.2.2.1 of the IMDG Code, the Group agreed that "1 Ω = 1 kg </w:t>
            </w:r>
            <w:r w:rsidR="00EE6026">
              <w:rPr>
                <w:rFonts w:ascii="Cambria Math" w:hAnsi="Cambria Math" w:cs="Cambria Math"/>
              </w:rPr>
              <w:t>⋅</w:t>
            </w:r>
            <w:r w:rsidR="00EE6026">
              <w:t xml:space="preserve"> m</w:t>
            </w:r>
            <w:r w:rsidR="00EE6026" w:rsidRPr="00F05503">
              <w:rPr>
                <w:vertAlign w:val="superscript"/>
              </w:rPr>
              <w:t>2</w:t>
            </w:r>
            <w:r w:rsidR="00EE6026">
              <w:t xml:space="preserve"> </w:t>
            </w:r>
            <w:r w:rsidR="00EE6026">
              <w:rPr>
                <w:rFonts w:ascii="Cambria Math" w:hAnsi="Cambria Math" w:cs="Cambria Math"/>
              </w:rPr>
              <w:t>⋅</w:t>
            </w:r>
            <w:r w:rsidR="00EE6026">
              <w:t xml:space="preserve"> s</w:t>
            </w:r>
            <w:r w:rsidR="00EE6026" w:rsidRPr="00F05503">
              <w:rPr>
                <w:vertAlign w:val="superscript"/>
              </w:rPr>
              <w:t>−3</w:t>
            </w:r>
            <w:r w:rsidR="00EE6026">
              <w:t xml:space="preserve"> </w:t>
            </w:r>
            <w:r w:rsidR="00EE6026">
              <w:rPr>
                <w:rFonts w:ascii="Cambria Math" w:hAnsi="Cambria Math" w:cs="Cambria Math"/>
              </w:rPr>
              <w:t>⋅</w:t>
            </w:r>
            <w:r w:rsidR="00EE6026">
              <w:t xml:space="preserve"> A</w:t>
            </w:r>
            <w:r w:rsidR="00EE6026" w:rsidRPr="00F05503">
              <w:rPr>
                <w:vertAlign w:val="superscript"/>
              </w:rPr>
              <w:t>−2</w:t>
            </w:r>
            <w:r w:rsidR="00EE6026">
              <w:t>" would be the correct equation and made a corresponding modification</w:t>
            </w:r>
            <w:r w:rsidR="00034BDC">
              <w:rPr>
                <w:lang w:val="en-US"/>
              </w:rPr>
              <w:t xml:space="preserve">. </w:t>
            </w:r>
            <w:r w:rsidR="00034BDC" w:rsidRPr="00034BDC">
              <w:rPr>
                <w:lang w:val="en-US"/>
              </w:rPr>
              <w:t>The Group agreed to inform the Sub-Committee of this decision and note that a comparable amendment may be appropriate in</w:t>
            </w:r>
            <w:r w:rsidR="00CB7195">
              <w:rPr>
                <w:lang w:val="en-US"/>
              </w:rPr>
              <w:t xml:space="preserve"> the “Electrical resistance” unit of measurement in</w:t>
            </w:r>
            <w:r w:rsidR="00034BDC" w:rsidRPr="00034BDC">
              <w:rPr>
                <w:lang w:val="en-US"/>
              </w:rPr>
              <w:t xml:space="preserve"> </w:t>
            </w:r>
            <w:r w:rsidR="00CB7195">
              <w:rPr>
                <w:lang w:val="en-US"/>
              </w:rPr>
              <w:t>1.2.2.1</w:t>
            </w:r>
            <w:r w:rsidR="00034BDC" w:rsidRPr="00034BDC">
              <w:rPr>
                <w:lang w:val="en-US"/>
              </w:rPr>
              <w:t xml:space="preserve"> of the Model Regulations</w:t>
            </w:r>
            <w:r w:rsidR="00034BDC">
              <w:rPr>
                <w:lang w:val="en-US"/>
              </w:rPr>
              <w:t xml:space="preserve"> </w:t>
            </w:r>
            <w:r w:rsidR="00EE6026" w:rsidRPr="00EE6026">
              <w:t xml:space="preserve">(paragraph </w:t>
            </w:r>
            <w:r w:rsidR="00EE6026">
              <w:rPr>
                <w:lang w:val="en-US"/>
              </w:rPr>
              <w:t>3.2</w:t>
            </w:r>
            <w:r w:rsidR="00EE6026" w:rsidRPr="00EE6026">
              <w:t xml:space="preserve"> of the E&amp;T report).</w:t>
            </w:r>
          </w:p>
          <w:p w14:paraId="49885657" w14:textId="34E24823" w:rsidR="00CF725B" w:rsidRPr="00CF725B" w:rsidRDefault="00CF725B" w:rsidP="00623711">
            <w:pPr>
              <w:pStyle w:val="SingleTxtG"/>
              <w:rPr>
                <w:lang w:val="en-US"/>
              </w:rPr>
            </w:pPr>
            <w:r>
              <w:rPr>
                <w:lang w:val="en-US"/>
              </w:rPr>
              <w:t>8.</w:t>
            </w:r>
            <w:r w:rsidR="0009188D">
              <w:rPr>
                <w:lang w:val="en-US"/>
              </w:rPr>
              <w:tab/>
            </w:r>
            <w:r>
              <w:rPr>
                <w:lang w:val="en-US"/>
              </w:rPr>
              <w:t>Note that the Group did not adopt amendments related to cargo transport structural serviceability</w:t>
            </w:r>
            <w:r w:rsidR="00FF400F">
              <w:rPr>
                <w:lang w:val="en-US"/>
              </w:rPr>
              <w:t>,</w:t>
            </w:r>
            <w:r>
              <w:rPr>
                <w:lang w:val="en-US"/>
              </w:rPr>
              <w:t xml:space="preserve"> as adopted in the Model Regulations part 7 (paragraph 3.4 to 3.11 of the E&amp;T report).</w:t>
            </w:r>
          </w:p>
          <w:p w14:paraId="5ED74AB7" w14:textId="2E246955" w:rsidR="00623711" w:rsidRPr="00EA4769" w:rsidRDefault="00CF725B" w:rsidP="00DB26DA">
            <w:pPr>
              <w:pStyle w:val="SingleTxtG"/>
            </w:pPr>
            <w:r>
              <w:rPr>
                <w:lang w:val="en-US"/>
              </w:rPr>
              <w:t>9</w:t>
            </w:r>
            <w:r w:rsidR="00623711" w:rsidRPr="00EA4769">
              <w:t>.</w:t>
            </w:r>
            <w:r w:rsidR="00623711" w:rsidRPr="00EA4769">
              <w:tab/>
              <w:t xml:space="preserve">Note </w:t>
            </w:r>
            <w:r w:rsidR="00034BDC">
              <w:rPr>
                <w:lang w:val="en-US"/>
              </w:rPr>
              <w:t>that the Group</w:t>
            </w:r>
            <w:r w:rsidR="00590456">
              <w:rPr>
                <w:lang w:val="en-US"/>
              </w:rPr>
              <w:t>,</w:t>
            </w:r>
            <w:r w:rsidR="00034BDC">
              <w:rPr>
                <w:lang w:val="en-US"/>
              </w:rPr>
              <w:t xml:space="preserve"> </w:t>
            </w:r>
            <w:r w:rsidR="00DB26DA">
              <w:rPr>
                <w:lang w:val="en-US"/>
              </w:rPr>
              <w:t xml:space="preserve">in preparing amendments to </w:t>
            </w:r>
            <w:r w:rsidR="00DB26DA" w:rsidRPr="00DB26DA">
              <w:rPr>
                <w:lang w:val="en-US"/>
              </w:rPr>
              <w:t>6.2.2.7 of the IMDG Code</w:t>
            </w:r>
            <w:r w:rsidR="00590456">
              <w:rPr>
                <w:lang w:val="en-US"/>
              </w:rPr>
              <w:t>,</w:t>
            </w:r>
            <w:r w:rsidR="00DB26DA">
              <w:rPr>
                <w:lang w:val="en-US"/>
              </w:rPr>
              <w:t xml:space="preserve"> believe</w:t>
            </w:r>
            <w:r w:rsidR="00590456">
              <w:rPr>
                <w:lang w:val="en-US"/>
              </w:rPr>
              <w:t>d that</w:t>
            </w:r>
            <w:r w:rsidR="00623711" w:rsidRPr="00EA4769">
              <w:t xml:space="preserve"> </w:t>
            </w:r>
            <w:r w:rsidR="00DB26DA">
              <w:t>the reference to provision 6.2.1.4.3 (b) in</w:t>
            </w:r>
            <w:r w:rsidR="00CB7195">
              <w:rPr>
                <w:lang w:val="en-US"/>
              </w:rPr>
              <w:t xml:space="preserve"> the note to</w:t>
            </w:r>
            <w:r w:rsidR="00DB26DA">
              <w:t xml:space="preserve"> 6.2.2.7.2</w:t>
            </w:r>
            <w:r w:rsidR="00DB26DA">
              <w:rPr>
                <w:lang w:val="en-US"/>
              </w:rPr>
              <w:t xml:space="preserve"> </w:t>
            </w:r>
            <w:r w:rsidR="00DB26DA">
              <w:t>may be erroneous, because there is no provision 6.2.1.4.3 (b) in the UN Model Regulations.</w:t>
            </w:r>
            <w:r w:rsidR="00CB7195">
              <w:rPr>
                <w:lang w:val="en-US"/>
              </w:rPr>
              <w:t xml:space="preserve"> It appears</w:t>
            </w:r>
            <w:r w:rsidR="00590456">
              <w:rPr>
                <w:lang w:val="en-US"/>
              </w:rPr>
              <w:t xml:space="preserve"> that</w:t>
            </w:r>
            <w:r w:rsidR="00CB7195">
              <w:rPr>
                <w:lang w:val="en-US"/>
              </w:rPr>
              <w:t xml:space="preserve"> the correct citation in the Model Regulations Note to 6.2.2.7.2 should be 6.2.1.4.4 (b)</w:t>
            </w:r>
            <w:r w:rsidR="00DB26DA">
              <w:t xml:space="preserve"> </w:t>
            </w:r>
            <w:r w:rsidR="00623711" w:rsidRPr="00EA4769">
              <w:t xml:space="preserve">(paragraph </w:t>
            </w:r>
            <w:r w:rsidR="00587D24">
              <w:rPr>
                <w:lang w:val="en-US"/>
              </w:rPr>
              <w:t>3</w:t>
            </w:r>
            <w:r w:rsidR="00623711" w:rsidRPr="00EA4769">
              <w:t>.</w:t>
            </w:r>
            <w:r w:rsidR="00857538">
              <w:rPr>
                <w:lang w:val="en-GB"/>
              </w:rPr>
              <w:t>15</w:t>
            </w:r>
            <w:r w:rsidR="00623711" w:rsidRPr="00EA4769">
              <w:t xml:space="preserve"> of the E&amp;T report).</w:t>
            </w:r>
          </w:p>
          <w:p w14:paraId="3BDE97DE" w14:textId="3A709701" w:rsidR="00623711" w:rsidRPr="00E44D34" w:rsidRDefault="00623711" w:rsidP="00083752">
            <w:pPr>
              <w:pStyle w:val="HChG"/>
              <w:rPr>
                <w:b w:val="0"/>
              </w:rPr>
            </w:pPr>
          </w:p>
        </w:tc>
      </w:tr>
    </w:tbl>
    <w:p w14:paraId="7F990B2D" w14:textId="77777777" w:rsidR="00083752" w:rsidRDefault="00083752" w:rsidP="00623711">
      <w:pPr>
        <w:pStyle w:val="SingleTxtG"/>
        <w:rPr>
          <w:u w:val="single"/>
          <w:lang w:val="en-US"/>
        </w:rPr>
        <w:sectPr w:rsidR="00083752" w:rsidSect="007B72F0">
          <w:headerReference w:type="even" r:id="rId11"/>
          <w:headerReference w:type="default" r:id="rId12"/>
          <w:footerReference w:type="even" r:id="rId13"/>
          <w:footerReference w:type="default" r:id="rId14"/>
          <w:headerReference w:type="first" r:id="rId15"/>
          <w:footerReference w:type="first" r:id="rId16"/>
          <w:pgSz w:w="11906" w:h="16838"/>
          <w:pgMar w:top="993" w:right="1418" w:bottom="1418" w:left="1418" w:header="851" w:footer="851" w:gutter="0"/>
          <w:pgNumType w:start="1"/>
          <w:cols w:space="720"/>
          <w:titlePg/>
          <w:docGrid w:linePitch="299"/>
        </w:sectPr>
      </w:pPr>
    </w:p>
    <w:p w14:paraId="426B5606" w14:textId="21065FDA" w:rsidR="00623711" w:rsidRPr="00A10640" w:rsidRDefault="00A10640" w:rsidP="00A10640">
      <w:pPr>
        <w:suppressAutoHyphens w:val="0"/>
        <w:spacing w:line="240" w:lineRule="auto"/>
        <w:rPr>
          <w:b/>
          <w:bCs/>
          <w:sz w:val="28"/>
          <w:szCs w:val="28"/>
          <w:lang w:val="en-US"/>
        </w:rPr>
      </w:pPr>
      <w:r w:rsidRPr="00A10640">
        <w:rPr>
          <w:b/>
          <w:bCs/>
          <w:sz w:val="28"/>
          <w:szCs w:val="28"/>
          <w:lang w:val="en-US"/>
        </w:rPr>
        <w:lastRenderedPageBreak/>
        <w:t>Annex</w:t>
      </w:r>
    </w:p>
    <w:p w14:paraId="592DD30C" w14:textId="4E064A5A" w:rsidR="002C5D0A" w:rsidRDefault="002C5D0A" w:rsidP="002C5D0A">
      <w:pPr>
        <w:suppressAutoHyphens w:val="0"/>
        <w:spacing w:line="240" w:lineRule="auto"/>
        <w:jc w:val="center"/>
        <w:rPr>
          <w:b/>
          <w:bCs/>
          <w:sz w:val="24"/>
          <w:szCs w:val="24"/>
          <w:lang w:val="en-US"/>
        </w:rPr>
      </w:pPr>
    </w:p>
    <w:tbl>
      <w:tblPr>
        <w:tblW w:w="9072" w:type="dxa"/>
        <w:jc w:val="center"/>
        <w:tblBorders>
          <w:insideH w:val="single" w:sz="4" w:space="0" w:color="auto"/>
          <w:insideV w:val="single" w:sz="4" w:space="0" w:color="auto"/>
        </w:tblBorders>
        <w:tblLook w:val="01E0" w:firstRow="1" w:lastRow="1" w:firstColumn="1" w:lastColumn="1" w:noHBand="0" w:noVBand="0"/>
      </w:tblPr>
      <w:tblGrid>
        <w:gridCol w:w="2670"/>
        <w:gridCol w:w="2022"/>
        <w:gridCol w:w="2034"/>
        <w:gridCol w:w="2299"/>
        <w:gridCol w:w="47"/>
      </w:tblGrid>
      <w:tr w:rsidR="002C5D0A" w:rsidRPr="002C5D0A" w14:paraId="5506D3DE" w14:textId="77777777" w:rsidTr="00722AF4">
        <w:trPr>
          <w:gridAfter w:val="1"/>
          <w:wAfter w:w="47" w:type="dxa"/>
          <w:trHeight w:val="849"/>
          <w:jc w:val="center"/>
        </w:trPr>
        <w:tc>
          <w:tcPr>
            <w:tcW w:w="2670" w:type="dxa"/>
            <w:tcBorders>
              <w:top w:val="nil"/>
              <w:bottom w:val="nil"/>
              <w:right w:val="nil"/>
            </w:tcBorders>
            <w:shd w:val="clear" w:color="auto" w:fill="auto"/>
          </w:tcPr>
          <w:p w14:paraId="6C3FD124" w14:textId="77777777" w:rsidR="002C5D0A" w:rsidRPr="002C5D0A" w:rsidRDefault="002C5D0A" w:rsidP="002C5D0A">
            <w:pPr>
              <w:tabs>
                <w:tab w:val="left" w:pos="851"/>
              </w:tabs>
              <w:suppressAutoHyphens w:val="0"/>
              <w:spacing w:line="240" w:lineRule="auto"/>
              <w:rPr>
                <w:rFonts w:ascii="Arial" w:hAnsi="Arial"/>
                <w:snapToGrid w:val="0"/>
                <w:sz w:val="22"/>
              </w:rPr>
            </w:pPr>
            <w:r w:rsidRPr="002C5D0A">
              <w:rPr>
                <w:rFonts w:ascii="Arial" w:hAnsi="Arial"/>
                <w:noProof/>
                <w:snapToGrid w:val="0"/>
                <w:sz w:val="22"/>
                <w:lang w:val="en-US"/>
              </w:rPr>
              <mc:AlternateContent>
                <mc:Choice Requires="wps">
                  <w:drawing>
                    <wp:anchor distT="4294967295" distB="4294967295" distL="114300" distR="114300" simplePos="0" relativeHeight="251658240" behindDoc="0" locked="0" layoutInCell="1" allowOverlap="1" wp14:anchorId="3C7F43DA" wp14:editId="795ADA75">
                      <wp:simplePos x="0" y="0"/>
                      <wp:positionH relativeFrom="column">
                        <wp:posOffset>-82550</wp:posOffset>
                      </wp:positionH>
                      <wp:positionV relativeFrom="paragraph">
                        <wp:posOffset>620394</wp:posOffset>
                      </wp:positionV>
                      <wp:extent cx="5756910" cy="0"/>
                      <wp:effectExtent l="0" t="0" r="34290" b="1905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56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207EE6A1" id="Line 7"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pt,48.85pt" to="446.8pt,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"/>
                  </w:pict>
                </mc:Fallback>
              </mc:AlternateContent>
            </w:r>
          </w:p>
        </w:tc>
        <w:tc>
          <w:tcPr>
            <w:tcW w:w="4056" w:type="dxa"/>
            <w:gridSpan w:val="2"/>
            <w:tcBorders>
              <w:top w:val="nil"/>
              <w:left w:val="nil"/>
              <w:bottom w:val="nil"/>
              <w:right w:val="nil"/>
            </w:tcBorders>
            <w:shd w:val="clear" w:color="auto" w:fill="auto"/>
          </w:tcPr>
          <w:p w14:paraId="67473D39" w14:textId="77777777" w:rsidR="002C5D0A" w:rsidRPr="002C5D0A" w:rsidRDefault="002C5D0A" w:rsidP="002C5D0A">
            <w:pPr>
              <w:tabs>
                <w:tab w:val="left" w:pos="851"/>
              </w:tabs>
              <w:suppressAutoHyphens w:val="0"/>
              <w:spacing w:line="240" w:lineRule="auto"/>
              <w:rPr>
                <w:rFonts w:ascii="Arial" w:hAnsi="Arial"/>
                <w:snapToGrid w:val="0"/>
                <w:sz w:val="22"/>
              </w:rPr>
            </w:pPr>
            <w:r w:rsidRPr="002C5D0A">
              <w:rPr>
                <w:rFonts w:ascii="Arial" w:hAnsi="Arial"/>
                <w:noProof/>
                <w:sz w:val="22"/>
                <w:lang w:val="en-US"/>
              </w:rPr>
              <w:drawing>
                <wp:inline distT="0" distB="0" distL="0" distR="0" wp14:anchorId="2D7BB9A9" wp14:editId="7E8E454F">
                  <wp:extent cx="2438400" cy="704850"/>
                  <wp:effectExtent l="0" t="0" r="0" b="0"/>
                  <wp:docPr id="59" name="Picture 1" descr="IMO-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O-logo-rgb"/>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38400" cy="704850"/>
                          </a:xfrm>
                          <a:prstGeom prst="rect">
                            <a:avLst/>
                          </a:prstGeom>
                          <a:noFill/>
                          <a:ln>
                            <a:noFill/>
                          </a:ln>
                        </pic:spPr>
                      </pic:pic>
                    </a:graphicData>
                  </a:graphic>
                </wp:inline>
              </w:drawing>
            </w:r>
          </w:p>
        </w:tc>
        <w:tc>
          <w:tcPr>
            <w:tcW w:w="2299" w:type="dxa"/>
            <w:tcBorders>
              <w:top w:val="nil"/>
              <w:left w:val="nil"/>
              <w:bottom w:val="nil"/>
            </w:tcBorders>
            <w:shd w:val="clear" w:color="auto" w:fill="auto"/>
          </w:tcPr>
          <w:p w14:paraId="3304AA52" w14:textId="77777777" w:rsidR="002C5D0A" w:rsidRPr="002C5D0A" w:rsidRDefault="002C5D0A" w:rsidP="002C5D0A">
            <w:pPr>
              <w:tabs>
                <w:tab w:val="left" w:pos="851"/>
              </w:tabs>
              <w:suppressAutoHyphens w:val="0"/>
              <w:spacing w:line="240" w:lineRule="auto"/>
              <w:jc w:val="right"/>
              <w:rPr>
                <w:rFonts w:ascii="Arial" w:hAnsi="Arial"/>
                <w:snapToGrid w:val="0"/>
                <w:sz w:val="22"/>
              </w:rPr>
            </w:pPr>
            <w:r w:rsidRPr="002C5D0A">
              <w:rPr>
                <w:rFonts w:ascii="Arial" w:hAnsi="Arial"/>
                <w:b/>
                <w:i/>
                <w:snapToGrid w:val="0"/>
                <w:sz w:val="48"/>
                <w:szCs w:val="48"/>
              </w:rPr>
              <w:t>E</w:t>
            </w:r>
          </w:p>
        </w:tc>
      </w:tr>
      <w:tr w:rsidR="002C5D0A" w:rsidRPr="002C5D0A" w14:paraId="18527DCD" w14:textId="77777777" w:rsidTr="00722AF4">
        <w:tblPrEx>
          <w:tblBorders>
            <w:insideH w:val="none" w:sz="0" w:space="0" w:color="auto"/>
            <w:insideV w:val="none" w:sz="0" w:space="0" w:color="auto"/>
          </w:tblBorders>
          <w:tblCellMar>
            <w:left w:w="60" w:type="dxa"/>
            <w:right w:w="60" w:type="dxa"/>
          </w:tblCellMar>
          <w:tblLook w:val="0000" w:firstRow="0" w:lastRow="0" w:firstColumn="0" w:lastColumn="0" w:noHBand="0" w:noVBand="0"/>
        </w:tblPrEx>
        <w:trPr>
          <w:jc w:val="center"/>
        </w:trPr>
        <w:tc>
          <w:tcPr>
            <w:tcW w:w="4692" w:type="dxa"/>
            <w:gridSpan w:val="2"/>
          </w:tcPr>
          <w:p w14:paraId="01FAE1D1" w14:textId="77777777" w:rsidR="002C5D0A" w:rsidRPr="002C5D0A" w:rsidRDefault="002C5D0A" w:rsidP="002C5D0A">
            <w:pPr>
              <w:tabs>
                <w:tab w:val="left" w:pos="851"/>
              </w:tabs>
              <w:suppressAutoHyphens w:val="0"/>
              <w:spacing w:line="120" w:lineRule="exact"/>
              <w:jc w:val="both"/>
              <w:rPr>
                <w:rFonts w:ascii="Arial" w:hAnsi="Arial" w:cs="Arial"/>
                <w:snapToGrid w:val="0"/>
                <w:sz w:val="22"/>
              </w:rPr>
            </w:pPr>
          </w:p>
          <w:p w14:paraId="10B5AD33" w14:textId="77777777" w:rsidR="002C5D0A" w:rsidRPr="002C5D0A" w:rsidRDefault="002C5D0A" w:rsidP="002C5D0A">
            <w:pPr>
              <w:tabs>
                <w:tab w:val="left" w:pos="851"/>
              </w:tabs>
              <w:suppressAutoHyphens w:val="0"/>
              <w:spacing w:line="240" w:lineRule="auto"/>
              <w:jc w:val="both"/>
              <w:rPr>
                <w:rFonts w:ascii="Arial" w:eastAsia="MS Mincho" w:hAnsi="Arial" w:cs="Arial"/>
                <w:snapToGrid w:val="0"/>
                <w:sz w:val="22"/>
                <w:szCs w:val="22"/>
              </w:rPr>
            </w:pPr>
            <w:bookmarkStart w:id="3" w:name="sub_committee"/>
            <w:bookmarkEnd w:id="3"/>
            <w:r w:rsidRPr="002C5D0A">
              <w:rPr>
                <w:rFonts w:ascii="Arial" w:eastAsia="MS Mincho" w:hAnsi="Arial" w:cs="Arial"/>
                <w:snapToGrid w:val="0"/>
                <w:sz w:val="22"/>
                <w:szCs w:val="22"/>
              </w:rPr>
              <w:t>EDITORIAL AND TECHNICAL GROUP OF</w:t>
            </w:r>
          </w:p>
          <w:p w14:paraId="24C23FB1" w14:textId="77777777" w:rsidR="002C5D0A" w:rsidRPr="002C5D0A" w:rsidRDefault="002C5D0A" w:rsidP="002C5D0A">
            <w:pPr>
              <w:tabs>
                <w:tab w:val="left" w:pos="851"/>
              </w:tabs>
              <w:suppressAutoHyphens w:val="0"/>
              <w:spacing w:line="240" w:lineRule="auto"/>
              <w:jc w:val="both"/>
              <w:rPr>
                <w:rFonts w:ascii="Arial" w:eastAsia="MS Mincho" w:hAnsi="Arial" w:cs="Arial"/>
                <w:snapToGrid w:val="0"/>
                <w:sz w:val="22"/>
                <w:szCs w:val="22"/>
              </w:rPr>
            </w:pPr>
            <w:r w:rsidRPr="002C5D0A">
              <w:rPr>
                <w:rFonts w:ascii="Arial" w:eastAsia="MS Mincho" w:hAnsi="Arial" w:cs="Arial"/>
                <w:snapToGrid w:val="0"/>
                <w:sz w:val="22"/>
                <w:szCs w:val="22"/>
              </w:rPr>
              <w:t>THE SUB-COMMITTEE ON CARRIAGE OF</w:t>
            </w:r>
          </w:p>
          <w:p w14:paraId="4B1242B1" w14:textId="77777777" w:rsidR="002C5D0A" w:rsidRPr="002C5D0A" w:rsidRDefault="002C5D0A" w:rsidP="002C5D0A">
            <w:pPr>
              <w:tabs>
                <w:tab w:val="left" w:pos="851"/>
              </w:tabs>
              <w:suppressAutoHyphens w:val="0"/>
              <w:spacing w:line="240" w:lineRule="auto"/>
              <w:jc w:val="both"/>
              <w:rPr>
                <w:rFonts w:ascii="Arial" w:eastAsia="MS Mincho" w:hAnsi="Arial" w:cs="Arial"/>
                <w:snapToGrid w:val="0"/>
                <w:sz w:val="22"/>
                <w:szCs w:val="22"/>
              </w:rPr>
            </w:pPr>
            <w:r w:rsidRPr="002C5D0A">
              <w:rPr>
                <w:rFonts w:ascii="Arial" w:eastAsia="MS Mincho" w:hAnsi="Arial" w:cs="Arial"/>
                <w:snapToGrid w:val="0"/>
                <w:sz w:val="22"/>
                <w:szCs w:val="22"/>
              </w:rPr>
              <w:t>CARGOES AND CONTAINERS</w:t>
            </w:r>
            <w:bookmarkStart w:id="4" w:name="session"/>
            <w:bookmarkEnd w:id="4"/>
          </w:p>
          <w:p w14:paraId="16954E87" w14:textId="77777777" w:rsidR="002C5D0A" w:rsidRPr="002C5D0A" w:rsidRDefault="002C5D0A" w:rsidP="002C5D0A">
            <w:pPr>
              <w:tabs>
                <w:tab w:val="left" w:pos="851"/>
              </w:tabs>
              <w:suppressAutoHyphens w:val="0"/>
              <w:spacing w:line="240" w:lineRule="auto"/>
              <w:jc w:val="both"/>
              <w:rPr>
                <w:rFonts w:ascii="Arial" w:eastAsia="MS Mincho" w:hAnsi="Arial" w:cs="Arial"/>
                <w:snapToGrid w:val="0"/>
                <w:sz w:val="22"/>
                <w:szCs w:val="22"/>
              </w:rPr>
            </w:pPr>
            <w:r w:rsidRPr="002C5D0A">
              <w:rPr>
                <w:rFonts w:ascii="Arial" w:eastAsia="MS Mincho" w:hAnsi="Arial" w:cs="Arial"/>
                <w:snapToGrid w:val="0"/>
                <w:sz w:val="22"/>
                <w:szCs w:val="22"/>
              </w:rPr>
              <w:t>35th session</w:t>
            </w:r>
          </w:p>
          <w:p w14:paraId="78F25CCB" w14:textId="77777777" w:rsidR="002C5D0A" w:rsidRPr="002C5D0A" w:rsidRDefault="002C5D0A" w:rsidP="002C5D0A">
            <w:pPr>
              <w:tabs>
                <w:tab w:val="left" w:pos="851"/>
              </w:tabs>
              <w:suppressAutoHyphens w:val="0"/>
              <w:spacing w:line="240" w:lineRule="auto"/>
              <w:jc w:val="both"/>
              <w:rPr>
                <w:rFonts w:ascii="Arial" w:hAnsi="Arial" w:cs="Arial"/>
                <w:snapToGrid w:val="0"/>
                <w:sz w:val="22"/>
              </w:rPr>
            </w:pPr>
          </w:p>
        </w:tc>
        <w:tc>
          <w:tcPr>
            <w:tcW w:w="4380" w:type="dxa"/>
            <w:gridSpan w:val="3"/>
          </w:tcPr>
          <w:p w14:paraId="04DECA17" w14:textId="77777777" w:rsidR="002C5D0A" w:rsidRPr="00A6378D" w:rsidRDefault="002C5D0A" w:rsidP="002C5D0A">
            <w:pPr>
              <w:tabs>
                <w:tab w:val="left" w:pos="851"/>
              </w:tabs>
              <w:suppressAutoHyphens w:val="0"/>
              <w:spacing w:line="120" w:lineRule="exact"/>
              <w:jc w:val="right"/>
              <w:rPr>
                <w:rFonts w:ascii="Arial" w:hAnsi="Arial" w:cs="Arial"/>
                <w:snapToGrid w:val="0"/>
                <w:sz w:val="22"/>
                <w:lang w:val="de-CH"/>
              </w:rPr>
            </w:pPr>
          </w:p>
          <w:p w14:paraId="71FB8F06" w14:textId="77777777" w:rsidR="002C5D0A" w:rsidRPr="00A6378D" w:rsidRDefault="002C5D0A" w:rsidP="002C5D0A">
            <w:pPr>
              <w:tabs>
                <w:tab w:val="left" w:pos="851"/>
              </w:tabs>
              <w:suppressAutoHyphens w:val="0"/>
              <w:spacing w:line="240" w:lineRule="auto"/>
              <w:jc w:val="right"/>
              <w:rPr>
                <w:rFonts w:ascii="Arial" w:hAnsi="Arial" w:cs="Arial"/>
                <w:snapToGrid w:val="0"/>
                <w:sz w:val="22"/>
                <w:lang w:val="de-CH"/>
              </w:rPr>
            </w:pPr>
            <w:r w:rsidRPr="00A6378D">
              <w:rPr>
                <w:rFonts w:ascii="Arial" w:hAnsi="Arial" w:cs="Arial"/>
                <w:snapToGrid w:val="0"/>
                <w:sz w:val="22"/>
                <w:lang w:val="de-CH"/>
              </w:rPr>
              <w:t>E&amp;T 35/WP.1/Add.2/Rev.1</w:t>
            </w:r>
          </w:p>
          <w:p w14:paraId="5AAABBA2" w14:textId="77777777" w:rsidR="002C5D0A" w:rsidRPr="002C5D0A" w:rsidRDefault="002C5D0A" w:rsidP="002C5D0A">
            <w:pPr>
              <w:tabs>
                <w:tab w:val="left" w:pos="851"/>
              </w:tabs>
              <w:suppressAutoHyphens w:val="0"/>
              <w:spacing w:line="240" w:lineRule="auto"/>
              <w:jc w:val="center"/>
              <w:rPr>
                <w:rFonts w:ascii="Arial" w:hAnsi="Arial" w:cs="Arial"/>
                <w:snapToGrid w:val="0"/>
                <w:sz w:val="22"/>
              </w:rPr>
            </w:pPr>
            <w:r w:rsidRPr="00A6378D">
              <w:rPr>
                <w:rFonts w:ascii="Arial" w:hAnsi="Arial" w:cs="Arial"/>
                <w:snapToGrid w:val="0"/>
                <w:sz w:val="22"/>
                <w:lang w:val="de-CH"/>
              </w:rPr>
              <w:t xml:space="preserve">                                      </w:t>
            </w:r>
            <w:r w:rsidRPr="002C5D0A">
              <w:rPr>
                <w:rFonts w:ascii="Arial" w:hAnsi="Arial" w:cs="Arial"/>
                <w:snapToGrid w:val="0"/>
                <w:sz w:val="22"/>
              </w:rPr>
              <w:t xml:space="preserve">30 September 2021  </w:t>
            </w:r>
            <w:bookmarkStart w:id="5" w:name="language"/>
            <w:bookmarkEnd w:id="5"/>
          </w:p>
          <w:p w14:paraId="62ED29C4" w14:textId="77777777" w:rsidR="002C5D0A" w:rsidRPr="002C5D0A" w:rsidRDefault="002C5D0A" w:rsidP="002C5D0A">
            <w:pPr>
              <w:tabs>
                <w:tab w:val="left" w:pos="851"/>
              </w:tabs>
              <w:suppressAutoHyphens w:val="0"/>
              <w:spacing w:line="240" w:lineRule="auto"/>
              <w:jc w:val="right"/>
              <w:rPr>
                <w:rFonts w:ascii="Arial" w:hAnsi="Arial" w:cs="Arial"/>
                <w:snapToGrid w:val="0"/>
                <w:sz w:val="22"/>
              </w:rPr>
            </w:pPr>
            <w:r w:rsidRPr="002C5D0A">
              <w:rPr>
                <w:rFonts w:ascii="Arial" w:hAnsi="Arial" w:cs="Arial"/>
                <w:snapToGrid w:val="0"/>
                <w:sz w:val="22"/>
              </w:rPr>
              <w:t>Original: ENGLISH</w:t>
            </w:r>
          </w:p>
          <w:p w14:paraId="3F681DF8" w14:textId="77777777" w:rsidR="002C5D0A" w:rsidRPr="002C5D0A" w:rsidRDefault="002C5D0A" w:rsidP="002C5D0A">
            <w:pPr>
              <w:tabs>
                <w:tab w:val="left" w:pos="851"/>
              </w:tabs>
              <w:suppressAutoHyphens w:val="0"/>
              <w:spacing w:line="240" w:lineRule="auto"/>
              <w:jc w:val="right"/>
              <w:rPr>
                <w:rFonts w:ascii="Arial" w:hAnsi="Arial" w:cs="Arial"/>
                <w:snapToGrid w:val="0"/>
                <w:sz w:val="22"/>
              </w:rPr>
            </w:pPr>
          </w:p>
        </w:tc>
      </w:tr>
    </w:tbl>
    <w:p w14:paraId="2FB0D89F" w14:textId="77777777" w:rsidR="002C5D0A" w:rsidRPr="002C5D0A" w:rsidRDefault="002C5D0A" w:rsidP="002C5D0A">
      <w:pPr>
        <w:tabs>
          <w:tab w:val="left" w:pos="851"/>
        </w:tabs>
        <w:suppressAutoHyphens w:val="0"/>
        <w:spacing w:line="240" w:lineRule="auto"/>
        <w:jc w:val="both"/>
        <w:rPr>
          <w:rFonts w:ascii="Arial" w:hAnsi="Arial" w:cs="Arial"/>
          <w:snapToGrid w:val="0"/>
          <w:sz w:val="22"/>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60"/>
      </w:tblGrid>
      <w:tr w:rsidR="002C5D0A" w:rsidRPr="002C5D0A" w14:paraId="2C305C63" w14:textId="77777777" w:rsidTr="00722AF4">
        <w:trPr>
          <w:jc w:val="center"/>
        </w:trPr>
        <w:tc>
          <w:tcPr>
            <w:tcW w:w="9060" w:type="dxa"/>
            <w:shd w:val="clear" w:color="auto" w:fill="auto"/>
            <w:tcMar>
              <w:top w:w="130" w:type="dxa"/>
              <w:left w:w="130" w:type="dxa"/>
              <w:bottom w:w="130" w:type="dxa"/>
              <w:right w:w="130" w:type="dxa"/>
            </w:tcMar>
          </w:tcPr>
          <w:p w14:paraId="2E73199D" w14:textId="77777777" w:rsidR="002C5D0A" w:rsidRPr="002C5D0A" w:rsidRDefault="002C5D0A" w:rsidP="002C5D0A">
            <w:pPr>
              <w:tabs>
                <w:tab w:val="left" w:pos="851"/>
              </w:tabs>
              <w:suppressAutoHyphens w:val="0"/>
              <w:autoSpaceDE w:val="0"/>
              <w:autoSpaceDN w:val="0"/>
              <w:adjustRightInd w:val="0"/>
              <w:spacing w:line="240" w:lineRule="auto"/>
              <w:jc w:val="center"/>
              <w:rPr>
                <w:rFonts w:ascii="Arial" w:hAnsi="Arial" w:cs="Arial"/>
                <w:b/>
                <w:iCs/>
                <w:snapToGrid w:val="0"/>
                <w:sz w:val="18"/>
                <w:szCs w:val="18"/>
              </w:rPr>
            </w:pPr>
            <w:bookmarkStart w:id="6" w:name="_Hlk81230898"/>
            <w:r w:rsidRPr="002C5D0A">
              <w:rPr>
                <w:rFonts w:ascii="Arial" w:hAnsi="Arial" w:cs="Arial"/>
                <w:b/>
                <w:iCs/>
                <w:snapToGrid w:val="0"/>
                <w:sz w:val="18"/>
                <w:szCs w:val="18"/>
              </w:rPr>
              <w:t>DISCLAIMER</w:t>
            </w:r>
          </w:p>
          <w:p w14:paraId="10AA6B50" w14:textId="77777777" w:rsidR="002C5D0A" w:rsidRPr="002C5D0A" w:rsidRDefault="002C5D0A" w:rsidP="002C5D0A">
            <w:pPr>
              <w:tabs>
                <w:tab w:val="left" w:pos="720"/>
                <w:tab w:val="left" w:pos="851"/>
                <w:tab w:val="left" w:pos="1440"/>
                <w:tab w:val="left" w:pos="2160"/>
                <w:tab w:val="left" w:pos="2880"/>
              </w:tabs>
              <w:suppressAutoHyphens w:val="0"/>
              <w:spacing w:line="240" w:lineRule="auto"/>
              <w:jc w:val="center"/>
              <w:rPr>
                <w:rFonts w:ascii="Arial" w:hAnsi="Arial" w:cs="Arial"/>
                <w:bCs/>
                <w:iCs/>
                <w:snapToGrid w:val="0"/>
                <w:sz w:val="18"/>
                <w:szCs w:val="18"/>
              </w:rPr>
            </w:pPr>
            <w:r w:rsidRPr="002C5D0A">
              <w:rPr>
                <w:rFonts w:ascii="Arial" w:hAnsi="Arial" w:cs="Arial"/>
                <w:bCs/>
                <w:iCs/>
                <w:snapToGrid w:val="0"/>
                <w:sz w:val="18"/>
                <w:szCs w:val="18"/>
              </w:rPr>
              <w:t>As at its date of issue, this document, in whole or in part, is subject to consideration by the IMO organ</w:t>
            </w:r>
          </w:p>
          <w:p w14:paraId="74E39647" w14:textId="77777777" w:rsidR="002C5D0A" w:rsidRPr="002C5D0A" w:rsidRDefault="002C5D0A" w:rsidP="002C5D0A">
            <w:pPr>
              <w:tabs>
                <w:tab w:val="left" w:pos="720"/>
                <w:tab w:val="left" w:pos="851"/>
                <w:tab w:val="left" w:pos="1440"/>
                <w:tab w:val="left" w:pos="2160"/>
                <w:tab w:val="left" w:pos="2880"/>
              </w:tabs>
              <w:suppressAutoHyphens w:val="0"/>
              <w:spacing w:line="240" w:lineRule="auto"/>
              <w:jc w:val="center"/>
              <w:rPr>
                <w:rFonts w:ascii="Arial" w:hAnsi="Arial" w:cs="Arial"/>
                <w:bCs/>
                <w:iCs/>
                <w:snapToGrid w:val="0"/>
                <w:sz w:val="18"/>
                <w:szCs w:val="18"/>
              </w:rPr>
            </w:pPr>
            <w:r w:rsidRPr="002C5D0A">
              <w:rPr>
                <w:rFonts w:ascii="Arial" w:hAnsi="Arial" w:cs="Arial"/>
                <w:bCs/>
                <w:iCs/>
                <w:snapToGrid w:val="0"/>
                <w:sz w:val="18"/>
                <w:szCs w:val="18"/>
              </w:rPr>
              <w:t xml:space="preserve"> to which it has been submitted. Accordingly, its contents are subject to approval and amendment</w:t>
            </w:r>
          </w:p>
          <w:p w14:paraId="5A09272A" w14:textId="77777777" w:rsidR="002C5D0A" w:rsidRPr="002C5D0A" w:rsidRDefault="002C5D0A" w:rsidP="002C5D0A">
            <w:pPr>
              <w:tabs>
                <w:tab w:val="left" w:pos="720"/>
                <w:tab w:val="left" w:pos="851"/>
                <w:tab w:val="left" w:pos="1440"/>
                <w:tab w:val="left" w:pos="2160"/>
                <w:tab w:val="left" w:pos="2880"/>
              </w:tabs>
              <w:suppressAutoHyphens w:val="0"/>
              <w:spacing w:line="240" w:lineRule="auto"/>
              <w:jc w:val="center"/>
              <w:rPr>
                <w:rFonts w:ascii="Arial" w:hAnsi="Arial" w:cs="Arial"/>
                <w:bCs/>
                <w:iCs/>
                <w:snapToGrid w:val="0"/>
                <w:sz w:val="22"/>
              </w:rPr>
            </w:pPr>
            <w:r w:rsidRPr="002C5D0A">
              <w:rPr>
                <w:rFonts w:ascii="Arial" w:hAnsi="Arial" w:cs="Arial"/>
                <w:bCs/>
                <w:iCs/>
                <w:snapToGrid w:val="0"/>
                <w:sz w:val="18"/>
                <w:szCs w:val="18"/>
              </w:rPr>
              <w:t xml:space="preserve"> of a substantive and drafting nature, which may be agreed after that date.</w:t>
            </w:r>
          </w:p>
        </w:tc>
      </w:tr>
      <w:bookmarkEnd w:id="6"/>
    </w:tbl>
    <w:p w14:paraId="56550B8B" w14:textId="77777777" w:rsidR="002C5D0A" w:rsidRPr="002C5D0A" w:rsidRDefault="002C5D0A" w:rsidP="002C5D0A">
      <w:pPr>
        <w:tabs>
          <w:tab w:val="left" w:pos="3810"/>
        </w:tabs>
        <w:suppressAutoHyphens w:val="0"/>
        <w:spacing w:line="240" w:lineRule="auto"/>
        <w:rPr>
          <w:rFonts w:ascii="Arial" w:hAnsi="Arial"/>
          <w:bCs/>
          <w:sz w:val="22"/>
        </w:rPr>
      </w:pPr>
    </w:p>
    <w:p w14:paraId="17A8BB93" w14:textId="77777777" w:rsidR="002C5D0A" w:rsidRPr="002C5D0A" w:rsidRDefault="002C5D0A" w:rsidP="002C5D0A">
      <w:pPr>
        <w:tabs>
          <w:tab w:val="left" w:pos="851"/>
        </w:tabs>
        <w:suppressAutoHyphens w:val="0"/>
        <w:spacing w:line="240" w:lineRule="auto"/>
        <w:jc w:val="center"/>
        <w:rPr>
          <w:rFonts w:ascii="Arial" w:hAnsi="Arial" w:cs="Arial"/>
          <w:b/>
          <w:snapToGrid w:val="0"/>
          <w:sz w:val="22"/>
        </w:rPr>
      </w:pPr>
      <w:r w:rsidRPr="002C5D0A">
        <w:rPr>
          <w:rFonts w:ascii="Arial" w:hAnsi="Arial" w:cs="Arial"/>
          <w:b/>
          <w:snapToGrid w:val="0"/>
          <w:sz w:val="22"/>
        </w:rPr>
        <w:t xml:space="preserve">DRAFT REPORT TO THE SUB-COMMITTEE ON CARRIAGE </w:t>
      </w:r>
      <w:r w:rsidRPr="002C5D0A">
        <w:rPr>
          <w:rFonts w:ascii="Arial" w:hAnsi="Arial" w:cs="Arial"/>
          <w:b/>
          <w:snapToGrid w:val="0"/>
          <w:sz w:val="22"/>
        </w:rPr>
        <w:br/>
        <w:t>OF CARGOES AND CONTAINERS</w:t>
      </w:r>
    </w:p>
    <w:p w14:paraId="3F30B558" w14:textId="77777777" w:rsidR="002C5D0A" w:rsidRPr="002C5D0A" w:rsidRDefault="002C5D0A" w:rsidP="002C5D0A">
      <w:pPr>
        <w:tabs>
          <w:tab w:val="left" w:pos="3810"/>
        </w:tabs>
        <w:suppressAutoHyphens w:val="0"/>
        <w:spacing w:line="240" w:lineRule="auto"/>
        <w:rPr>
          <w:rFonts w:ascii="Arial" w:hAnsi="Arial"/>
          <w:bCs/>
          <w:sz w:val="22"/>
        </w:rPr>
      </w:pPr>
    </w:p>
    <w:p w14:paraId="4AA9BA9F" w14:textId="77777777" w:rsidR="002C5D0A" w:rsidRPr="002C5D0A" w:rsidRDefault="002C5D0A" w:rsidP="002C5D0A">
      <w:pPr>
        <w:suppressAutoHyphens w:val="0"/>
        <w:autoSpaceDE w:val="0"/>
        <w:autoSpaceDN w:val="0"/>
        <w:adjustRightInd w:val="0"/>
        <w:spacing w:line="240" w:lineRule="auto"/>
        <w:jc w:val="both"/>
        <w:rPr>
          <w:rFonts w:ascii="Arial" w:eastAsia="SimSun" w:hAnsi="Arial" w:cs="Arial"/>
          <w:b/>
          <w:bCs/>
          <w:smallCaps/>
          <w:color w:val="000000"/>
          <w:sz w:val="22"/>
          <w:szCs w:val="22"/>
          <w:lang w:eastAsia="en-GB"/>
        </w:rPr>
      </w:pPr>
      <w:bookmarkStart w:id="7" w:name="_Hlk82678152"/>
      <w:bookmarkStart w:id="8" w:name="_Hlk60992139"/>
      <w:r w:rsidRPr="002C5D0A">
        <w:rPr>
          <w:rFonts w:ascii="Arial" w:eastAsia="SimSun" w:hAnsi="Arial" w:cs="Arial"/>
          <w:b/>
          <w:bCs/>
          <w:smallCaps/>
          <w:color w:val="000000"/>
          <w:sz w:val="22"/>
          <w:szCs w:val="22"/>
          <w:lang w:eastAsia="en-GB"/>
        </w:rPr>
        <w:t>1</w:t>
      </w:r>
      <w:r w:rsidRPr="002C5D0A">
        <w:rPr>
          <w:rFonts w:ascii="Arial" w:eastAsia="SimSun" w:hAnsi="Arial" w:cs="Arial"/>
          <w:b/>
          <w:bCs/>
          <w:smallCaps/>
          <w:color w:val="000000"/>
          <w:sz w:val="22"/>
          <w:szCs w:val="22"/>
          <w:lang w:eastAsia="en-GB"/>
        </w:rPr>
        <w:tab/>
        <w:t>GENERAL</w:t>
      </w:r>
    </w:p>
    <w:p w14:paraId="6C6954CE" w14:textId="77777777" w:rsidR="002C5D0A" w:rsidRPr="002C5D0A" w:rsidRDefault="002C5D0A" w:rsidP="002C5D0A">
      <w:pPr>
        <w:tabs>
          <w:tab w:val="left" w:pos="5387"/>
        </w:tabs>
        <w:suppressAutoHyphens w:val="0"/>
        <w:spacing w:line="240" w:lineRule="auto"/>
        <w:jc w:val="both"/>
        <w:rPr>
          <w:rFonts w:ascii="Arial" w:hAnsi="Arial"/>
          <w:snapToGrid w:val="0"/>
          <w:sz w:val="22"/>
        </w:rPr>
      </w:pPr>
    </w:p>
    <w:p w14:paraId="1FE74405" w14:textId="77777777" w:rsidR="002C5D0A" w:rsidRPr="002C5D0A" w:rsidRDefault="002C5D0A" w:rsidP="002C5D0A">
      <w:pPr>
        <w:tabs>
          <w:tab w:val="left" w:pos="6630"/>
        </w:tabs>
        <w:suppressAutoHyphens w:val="0"/>
        <w:autoSpaceDE w:val="0"/>
        <w:autoSpaceDN w:val="0"/>
        <w:adjustRightInd w:val="0"/>
        <w:spacing w:line="240" w:lineRule="auto"/>
        <w:jc w:val="both"/>
        <w:rPr>
          <w:rFonts w:ascii="Arial" w:eastAsia="SimSun" w:hAnsi="Arial" w:cs="Arial"/>
          <w:b/>
          <w:bCs/>
          <w:color w:val="000000"/>
          <w:sz w:val="22"/>
          <w:szCs w:val="22"/>
          <w:lang w:eastAsia="en-GB"/>
        </w:rPr>
      </w:pPr>
      <w:r w:rsidRPr="002C5D0A">
        <w:rPr>
          <w:rFonts w:ascii="Arial" w:eastAsia="SimSun" w:hAnsi="Arial" w:cs="Arial"/>
          <w:b/>
          <w:bCs/>
          <w:color w:val="000000"/>
          <w:sz w:val="22"/>
          <w:szCs w:val="22"/>
          <w:lang w:eastAsia="en-GB"/>
        </w:rPr>
        <w:t>Introduction</w:t>
      </w:r>
      <w:r w:rsidRPr="002C5D0A">
        <w:rPr>
          <w:rFonts w:ascii="Arial" w:eastAsia="SimSun" w:hAnsi="Arial" w:cs="Arial"/>
          <w:b/>
          <w:bCs/>
          <w:color w:val="000000"/>
          <w:sz w:val="22"/>
          <w:szCs w:val="22"/>
          <w:lang w:eastAsia="en-GB"/>
        </w:rPr>
        <w:tab/>
      </w:r>
    </w:p>
    <w:bookmarkEnd w:id="7"/>
    <w:p w14:paraId="06293DED" w14:textId="77777777" w:rsidR="002C5D0A" w:rsidRPr="002C5D0A" w:rsidRDefault="002C5D0A" w:rsidP="002C5D0A">
      <w:pPr>
        <w:tabs>
          <w:tab w:val="left" w:pos="5387"/>
        </w:tabs>
        <w:suppressAutoHyphens w:val="0"/>
        <w:spacing w:line="240" w:lineRule="auto"/>
        <w:jc w:val="both"/>
        <w:rPr>
          <w:rFonts w:ascii="Arial" w:hAnsi="Arial"/>
          <w:snapToGrid w:val="0"/>
          <w:sz w:val="22"/>
        </w:rPr>
      </w:pPr>
    </w:p>
    <w:p w14:paraId="773952DC" w14:textId="77777777" w:rsidR="002C5D0A" w:rsidRPr="002C5D0A" w:rsidRDefault="002C5D0A" w:rsidP="002C5D0A">
      <w:pPr>
        <w:suppressAutoHyphens w:val="0"/>
        <w:autoSpaceDE w:val="0"/>
        <w:autoSpaceDN w:val="0"/>
        <w:adjustRightInd w:val="0"/>
        <w:spacing w:line="240" w:lineRule="auto"/>
        <w:jc w:val="both"/>
        <w:rPr>
          <w:rFonts w:ascii="Arial" w:eastAsia="SimSun" w:hAnsi="Arial" w:cs="Arial"/>
          <w:color w:val="000000"/>
          <w:sz w:val="22"/>
          <w:szCs w:val="22"/>
          <w:lang w:eastAsia="en-GB"/>
        </w:rPr>
      </w:pPr>
      <w:r w:rsidRPr="002C5D0A">
        <w:rPr>
          <w:rFonts w:ascii="Arial" w:eastAsia="SimSun" w:hAnsi="Arial" w:cs="Arial"/>
          <w:color w:val="000000"/>
          <w:sz w:val="22"/>
          <w:szCs w:val="22"/>
          <w:lang w:eastAsia="en-GB"/>
        </w:rPr>
        <w:t>1.1</w:t>
      </w:r>
      <w:r w:rsidRPr="002C5D0A">
        <w:rPr>
          <w:rFonts w:ascii="Arial" w:eastAsia="SimSun" w:hAnsi="Arial" w:cs="Arial"/>
          <w:color w:val="000000"/>
          <w:sz w:val="22"/>
          <w:szCs w:val="22"/>
          <w:lang w:eastAsia="en-GB"/>
        </w:rPr>
        <w:tab/>
      </w:r>
      <w:bookmarkStart w:id="9" w:name="_Hlk82678113"/>
      <w:r w:rsidRPr="002C5D0A">
        <w:rPr>
          <w:rFonts w:ascii="Arial" w:eastAsia="SimSun" w:hAnsi="Arial" w:cs="Arial"/>
          <w:color w:val="000000"/>
          <w:sz w:val="22"/>
          <w:szCs w:val="22"/>
          <w:lang w:eastAsia="en-GB"/>
        </w:rPr>
        <w:t>The thirty-fifth session of the Editorial and Technical Group (E&amp;T) of the Sub</w:t>
      </w:r>
      <w:r w:rsidRPr="002C5D0A">
        <w:rPr>
          <w:rFonts w:ascii="Arial" w:eastAsia="SimSun" w:hAnsi="Arial" w:cs="Arial"/>
          <w:color w:val="000000"/>
          <w:sz w:val="22"/>
          <w:szCs w:val="22"/>
          <w:lang w:eastAsia="en-GB"/>
        </w:rPr>
        <w:noBreakHyphen/>
        <w:t xml:space="preserve">Committee on Carriage of Cargoes and Containers (CCC) met remotely from 13 to 17 September 2021 </w:t>
      </w:r>
      <w:bookmarkStart w:id="10" w:name="_Hlk82678038"/>
      <w:bookmarkEnd w:id="9"/>
      <w:r w:rsidRPr="002C5D0A">
        <w:rPr>
          <w:rFonts w:ascii="Arial" w:eastAsia="SimSun" w:hAnsi="Arial" w:cs="Arial"/>
          <w:color w:val="000000"/>
          <w:sz w:val="22"/>
          <w:szCs w:val="22"/>
          <w:lang w:eastAsia="en-GB"/>
        </w:rPr>
        <w:t xml:space="preserve">under </w:t>
      </w:r>
      <w:bookmarkStart w:id="11" w:name="_Hlk82678076"/>
      <w:r w:rsidRPr="002C5D0A">
        <w:rPr>
          <w:rFonts w:ascii="Arial" w:eastAsia="SimSun" w:hAnsi="Arial" w:cs="Arial"/>
          <w:color w:val="000000"/>
          <w:sz w:val="22"/>
          <w:szCs w:val="22"/>
          <w:lang w:eastAsia="en-GB"/>
        </w:rPr>
        <w:t xml:space="preserve">the Chairmanship of </w:t>
      </w:r>
      <w:bookmarkEnd w:id="10"/>
      <w:bookmarkEnd w:id="11"/>
      <w:r w:rsidRPr="002C5D0A">
        <w:rPr>
          <w:rFonts w:ascii="Arial" w:eastAsia="SimSun" w:hAnsi="Arial" w:cs="Arial"/>
          <w:color w:val="000000"/>
          <w:sz w:val="22"/>
          <w:szCs w:val="22"/>
          <w:lang w:eastAsia="en-GB"/>
        </w:rPr>
        <w:t xml:space="preserve">Mr. Steven Webb (United States). </w:t>
      </w:r>
      <w:bookmarkStart w:id="12" w:name="_Hlk82678290"/>
      <w:r w:rsidRPr="002C5D0A">
        <w:rPr>
          <w:rFonts w:ascii="Arial" w:eastAsia="SimSun" w:hAnsi="Arial" w:cs="Arial"/>
          <w:color w:val="000000"/>
          <w:sz w:val="22"/>
          <w:szCs w:val="22"/>
          <w:lang w:eastAsia="en-GB"/>
        </w:rPr>
        <w:t>This addendum contains the report of E&amp;T 35 concerning IMDG Code matters.</w:t>
      </w:r>
    </w:p>
    <w:bookmarkEnd w:id="12"/>
    <w:p w14:paraId="6D2CB0BD" w14:textId="77777777" w:rsidR="002C5D0A" w:rsidRPr="002C5D0A" w:rsidRDefault="002C5D0A" w:rsidP="002C5D0A">
      <w:pPr>
        <w:suppressAutoHyphens w:val="0"/>
        <w:autoSpaceDE w:val="0"/>
        <w:autoSpaceDN w:val="0"/>
        <w:adjustRightInd w:val="0"/>
        <w:spacing w:line="240" w:lineRule="auto"/>
        <w:jc w:val="both"/>
        <w:rPr>
          <w:rFonts w:ascii="Arial" w:hAnsi="Arial" w:cs="Arial"/>
          <w:bCs/>
          <w:snapToGrid w:val="0"/>
          <w:sz w:val="16"/>
          <w:szCs w:val="16"/>
        </w:rPr>
      </w:pPr>
      <w:r w:rsidRPr="002C5D0A">
        <w:rPr>
          <w:rFonts w:ascii="Arial" w:eastAsia="SimSun" w:hAnsi="Arial" w:cs="Arial"/>
          <w:color w:val="000000"/>
          <w:sz w:val="22"/>
          <w:szCs w:val="22"/>
          <w:lang w:eastAsia="en-GB"/>
        </w:rPr>
        <w:t xml:space="preserve"> </w:t>
      </w:r>
      <w:bookmarkEnd w:id="8"/>
    </w:p>
    <w:p w14:paraId="66853560" w14:textId="77777777" w:rsidR="002C5D0A" w:rsidRPr="002C5D0A" w:rsidRDefault="002C5D0A" w:rsidP="002C5D0A">
      <w:pPr>
        <w:suppressAutoHyphens w:val="0"/>
        <w:autoSpaceDE w:val="0"/>
        <w:autoSpaceDN w:val="0"/>
        <w:adjustRightInd w:val="0"/>
        <w:spacing w:line="240" w:lineRule="auto"/>
        <w:jc w:val="both"/>
        <w:rPr>
          <w:rFonts w:ascii="Arial" w:eastAsia="SimSun" w:hAnsi="Arial" w:cs="Arial"/>
          <w:color w:val="000000"/>
          <w:sz w:val="22"/>
          <w:szCs w:val="22"/>
          <w:lang w:eastAsia="en-GB"/>
        </w:rPr>
      </w:pPr>
      <w:r w:rsidRPr="002C5D0A">
        <w:rPr>
          <w:rFonts w:ascii="Arial" w:eastAsia="SimSun" w:hAnsi="Arial" w:cs="Arial"/>
          <w:color w:val="000000"/>
          <w:sz w:val="22"/>
          <w:szCs w:val="22"/>
          <w:lang w:eastAsia="en-GB"/>
        </w:rPr>
        <w:t>1.2</w:t>
      </w:r>
      <w:r w:rsidRPr="002C5D0A">
        <w:rPr>
          <w:rFonts w:ascii="Arial" w:eastAsia="SimSun" w:hAnsi="Arial" w:cs="Arial"/>
          <w:color w:val="000000"/>
          <w:sz w:val="22"/>
          <w:szCs w:val="22"/>
          <w:lang w:eastAsia="en-GB"/>
        </w:rPr>
        <w:tab/>
        <w:t>The session was attended by delegations from the following Member States:</w:t>
      </w:r>
    </w:p>
    <w:p w14:paraId="3618686D" w14:textId="77777777" w:rsidR="0077641F" w:rsidRDefault="0077641F" w:rsidP="002C5D0A">
      <w:pPr>
        <w:tabs>
          <w:tab w:val="left" w:pos="5387"/>
        </w:tabs>
        <w:suppressAutoHyphens w:val="0"/>
        <w:spacing w:line="240" w:lineRule="auto"/>
        <w:ind w:left="851"/>
        <w:jc w:val="both"/>
        <w:rPr>
          <w:rFonts w:ascii="Arial" w:eastAsia="MS Mincho" w:hAnsi="Arial" w:cs="Arial"/>
          <w:snapToGrid w:val="0"/>
          <w:color w:val="000000"/>
          <w:sz w:val="22"/>
          <w:szCs w:val="22"/>
        </w:rPr>
      </w:pPr>
    </w:p>
    <w:p w14:paraId="07C93750" w14:textId="353B116E" w:rsidR="002C5D0A" w:rsidRPr="002C5D0A" w:rsidRDefault="002C5D0A" w:rsidP="002C5D0A">
      <w:pPr>
        <w:tabs>
          <w:tab w:val="left" w:pos="5387"/>
        </w:tabs>
        <w:suppressAutoHyphens w:val="0"/>
        <w:spacing w:line="240" w:lineRule="auto"/>
        <w:ind w:left="851"/>
        <w:jc w:val="both"/>
        <w:rPr>
          <w:rFonts w:ascii="Arial" w:eastAsia="MS Mincho" w:hAnsi="Arial" w:cs="Arial"/>
          <w:snapToGrid w:val="0"/>
          <w:color w:val="000000"/>
          <w:sz w:val="22"/>
          <w:szCs w:val="22"/>
        </w:rPr>
      </w:pPr>
      <w:r w:rsidRPr="002C5D0A">
        <w:rPr>
          <w:rFonts w:ascii="Arial" w:eastAsia="MS Mincho" w:hAnsi="Arial" w:cs="Arial"/>
          <w:snapToGrid w:val="0"/>
          <w:color w:val="000000"/>
          <w:sz w:val="22"/>
          <w:szCs w:val="22"/>
        </w:rPr>
        <w:t>ANGOLA</w:t>
      </w:r>
      <w:r w:rsidRPr="002C5D0A">
        <w:rPr>
          <w:rFonts w:ascii="Arial" w:eastAsia="MS Mincho" w:hAnsi="Arial" w:cs="Arial"/>
          <w:snapToGrid w:val="0"/>
          <w:color w:val="000000"/>
          <w:sz w:val="22"/>
          <w:szCs w:val="22"/>
        </w:rPr>
        <w:tab/>
        <w:t>ITALY</w:t>
      </w:r>
    </w:p>
    <w:p w14:paraId="4D5BB1E8" w14:textId="77777777" w:rsidR="002C5D0A" w:rsidRPr="002C5D0A" w:rsidRDefault="002C5D0A" w:rsidP="002C5D0A">
      <w:pPr>
        <w:tabs>
          <w:tab w:val="left" w:pos="5387"/>
        </w:tabs>
        <w:suppressAutoHyphens w:val="0"/>
        <w:spacing w:line="240" w:lineRule="auto"/>
        <w:ind w:left="851"/>
        <w:jc w:val="both"/>
        <w:rPr>
          <w:rFonts w:ascii="Arial" w:eastAsia="MS Mincho" w:hAnsi="Arial" w:cs="Arial"/>
          <w:snapToGrid w:val="0"/>
          <w:color w:val="000000"/>
          <w:sz w:val="22"/>
          <w:szCs w:val="22"/>
        </w:rPr>
      </w:pPr>
      <w:r w:rsidRPr="002C5D0A">
        <w:rPr>
          <w:rFonts w:ascii="Arial" w:eastAsia="MS Mincho" w:hAnsi="Arial" w:cs="Arial"/>
          <w:snapToGrid w:val="0"/>
          <w:color w:val="000000"/>
          <w:sz w:val="22"/>
          <w:szCs w:val="22"/>
        </w:rPr>
        <w:t>ARGENTINA</w:t>
      </w:r>
      <w:r w:rsidRPr="002C5D0A">
        <w:rPr>
          <w:rFonts w:ascii="Arial" w:eastAsia="MS Mincho" w:hAnsi="Arial" w:cs="Arial"/>
          <w:snapToGrid w:val="0"/>
          <w:color w:val="000000"/>
          <w:sz w:val="22"/>
          <w:szCs w:val="22"/>
        </w:rPr>
        <w:tab/>
        <w:t>JAPAN</w:t>
      </w:r>
    </w:p>
    <w:p w14:paraId="51C4F3D0" w14:textId="77777777" w:rsidR="002C5D0A" w:rsidRPr="002C5D0A" w:rsidRDefault="002C5D0A" w:rsidP="002C5D0A">
      <w:pPr>
        <w:tabs>
          <w:tab w:val="left" w:pos="5387"/>
        </w:tabs>
        <w:suppressAutoHyphens w:val="0"/>
        <w:spacing w:line="240" w:lineRule="auto"/>
        <w:ind w:left="851"/>
        <w:jc w:val="both"/>
        <w:rPr>
          <w:rFonts w:ascii="Arial" w:eastAsia="MS Mincho" w:hAnsi="Arial" w:cs="Arial"/>
          <w:snapToGrid w:val="0"/>
          <w:color w:val="000000"/>
          <w:sz w:val="22"/>
          <w:szCs w:val="22"/>
        </w:rPr>
      </w:pPr>
      <w:r w:rsidRPr="002C5D0A">
        <w:rPr>
          <w:rFonts w:ascii="Arial" w:eastAsia="MS Mincho" w:hAnsi="Arial" w:cs="Arial"/>
          <w:snapToGrid w:val="0"/>
          <w:color w:val="000000"/>
          <w:sz w:val="22"/>
          <w:szCs w:val="22"/>
        </w:rPr>
        <w:t>AUSTRALIA</w:t>
      </w:r>
      <w:r w:rsidRPr="002C5D0A">
        <w:rPr>
          <w:rFonts w:ascii="Arial" w:eastAsia="MS Mincho" w:hAnsi="Arial" w:cs="Arial"/>
          <w:snapToGrid w:val="0"/>
          <w:color w:val="000000"/>
          <w:sz w:val="22"/>
          <w:szCs w:val="22"/>
        </w:rPr>
        <w:tab/>
        <w:t>MARSHALL ISLANDS</w:t>
      </w:r>
    </w:p>
    <w:p w14:paraId="0BCA46EF" w14:textId="77777777" w:rsidR="002C5D0A" w:rsidRPr="002C5D0A" w:rsidRDefault="002C5D0A" w:rsidP="002C5D0A">
      <w:pPr>
        <w:tabs>
          <w:tab w:val="left" w:pos="5387"/>
        </w:tabs>
        <w:suppressAutoHyphens w:val="0"/>
        <w:spacing w:line="240" w:lineRule="auto"/>
        <w:ind w:left="851"/>
        <w:jc w:val="both"/>
        <w:rPr>
          <w:rFonts w:ascii="Arial" w:eastAsia="MS Mincho" w:hAnsi="Arial" w:cs="Arial"/>
          <w:snapToGrid w:val="0"/>
          <w:color w:val="000000"/>
          <w:sz w:val="22"/>
          <w:szCs w:val="22"/>
        </w:rPr>
      </w:pPr>
      <w:r w:rsidRPr="002C5D0A">
        <w:rPr>
          <w:rFonts w:ascii="Arial" w:eastAsia="MS Mincho" w:hAnsi="Arial" w:cs="Arial"/>
          <w:snapToGrid w:val="0"/>
          <w:color w:val="000000"/>
          <w:sz w:val="22"/>
          <w:szCs w:val="22"/>
        </w:rPr>
        <w:t>BELGIUM</w:t>
      </w:r>
      <w:r w:rsidRPr="002C5D0A">
        <w:rPr>
          <w:rFonts w:ascii="Arial" w:eastAsia="MS Mincho" w:hAnsi="Arial" w:cs="Arial"/>
          <w:snapToGrid w:val="0"/>
          <w:color w:val="000000"/>
          <w:sz w:val="22"/>
          <w:szCs w:val="22"/>
        </w:rPr>
        <w:tab/>
        <w:t>NETHERLANDS</w:t>
      </w:r>
    </w:p>
    <w:p w14:paraId="6A100687" w14:textId="77777777" w:rsidR="002C5D0A" w:rsidRPr="002C5D0A" w:rsidRDefault="002C5D0A" w:rsidP="002C5D0A">
      <w:pPr>
        <w:tabs>
          <w:tab w:val="left" w:pos="5387"/>
        </w:tabs>
        <w:suppressAutoHyphens w:val="0"/>
        <w:spacing w:line="240" w:lineRule="auto"/>
        <w:ind w:left="851"/>
        <w:jc w:val="both"/>
        <w:rPr>
          <w:rFonts w:ascii="Arial" w:eastAsia="MS Mincho" w:hAnsi="Arial" w:cs="Arial"/>
          <w:snapToGrid w:val="0"/>
          <w:color w:val="000000"/>
          <w:sz w:val="22"/>
          <w:szCs w:val="22"/>
        </w:rPr>
      </w:pPr>
      <w:r w:rsidRPr="002C5D0A">
        <w:rPr>
          <w:rFonts w:ascii="Arial" w:eastAsia="MS Mincho" w:hAnsi="Arial" w:cs="Arial"/>
          <w:snapToGrid w:val="0"/>
          <w:color w:val="000000"/>
          <w:sz w:val="22"/>
          <w:szCs w:val="22"/>
        </w:rPr>
        <w:t>BRAZIL</w:t>
      </w:r>
      <w:r w:rsidRPr="002C5D0A">
        <w:rPr>
          <w:rFonts w:ascii="Arial" w:eastAsia="MS Mincho" w:hAnsi="Arial" w:cs="Arial"/>
          <w:snapToGrid w:val="0"/>
          <w:color w:val="000000"/>
          <w:sz w:val="22"/>
          <w:szCs w:val="22"/>
        </w:rPr>
        <w:tab/>
        <w:t>NORWAY</w:t>
      </w:r>
    </w:p>
    <w:p w14:paraId="03D762BB" w14:textId="77777777" w:rsidR="002C5D0A" w:rsidRPr="002C5D0A" w:rsidRDefault="002C5D0A" w:rsidP="002C5D0A">
      <w:pPr>
        <w:tabs>
          <w:tab w:val="left" w:pos="5387"/>
        </w:tabs>
        <w:suppressAutoHyphens w:val="0"/>
        <w:spacing w:line="240" w:lineRule="auto"/>
        <w:ind w:left="851"/>
        <w:jc w:val="both"/>
        <w:rPr>
          <w:rFonts w:ascii="Arial" w:eastAsia="MS Mincho" w:hAnsi="Arial" w:cs="Arial"/>
          <w:snapToGrid w:val="0"/>
          <w:color w:val="000000"/>
          <w:sz w:val="22"/>
          <w:szCs w:val="22"/>
        </w:rPr>
      </w:pPr>
      <w:r w:rsidRPr="002C5D0A">
        <w:rPr>
          <w:rFonts w:ascii="Arial" w:eastAsia="MS Mincho" w:hAnsi="Arial" w:cs="Arial"/>
          <w:snapToGrid w:val="0"/>
          <w:color w:val="000000"/>
          <w:sz w:val="22"/>
          <w:szCs w:val="22"/>
        </w:rPr>
        <w:t>BRUNEI DARUSSALAM</w:t>
      </w:r>
      <w:r w:rsidRPr="002C5D0A">
        <w:rPr>
          <w:rFonts w:ascii="Arial" w:eastAsia="MS Mincho" w:hAnsi="Arial" w:cs="Arial"/>
          <w:snapToGrid w:val="0"/>
          <w:color w:val="000000"/>
          <w:sz w:val="22"/>
          <w:szCs w:val="22"/>
        </w:rPr>
        <w:tab/>
        <w:t>PAKISTAN</w:t>
      </w:r>
    </w:p>
    <w:p w14:paraId="78F352CF" w14:textId="77777777" w:rsidR="002C5D0A" w:rsidRPr="002C5D0A" w:rsidRDefault="002C5D0A" w:rsidP="002C5D0A">
      <w:pPr>
        <w:tabs>
          <w:tab w:val="left" w:pos="5387"/>
        </w:tabs>
        <w:suppressAutoHyphens w:val="0"/>
        <w:spacing w:line="240" w:lineRule="auto"/>
        <w:ind w:left="851"/>
        <w:jc w:val="both"/>
        <w:rPr>
          <w:rFonts w:ascii="Arial" w:eastAsia="MS Mincho" w:hAnsi="Arial" w:cs="Arial"/>
          <w:snapToGrid w:val="0"/>
          <w:color w:val="000000"/>
          <w:sz w:val="22"/>
          <w:szCs w:val="22"/>
        </w:rPr>
      </w:pPr>
      <w:r w:rsidRPr="002C5D0A">
        <w:rPr>
          <w:rFonts w:ascii="Arial" w:eastAsia="MS Mincho" w:hAnsi="Arial" w:cs="Arial"/>
          <w:snapToGrid w:val="0"/>
          <w:color w:val="000000"/>
          <w:sz w:val="22"/>
          <w:szCs w:val="22"/>
        </w:rPr>
        <w:t>CANADA</w:t>
      </w:r>
      <w:r w:rsidRPr="002C5D0A">
        <w:rPr>
          <w:rFonts w:ascii="Arial" w:eastAsia="MS Mincho" w:hAnsi="Arial" w:cs="Arial"/>
          <w:snapToGrid w:val="0"/>
          <w:color w:val="000000"/>
          <w:sz w:val="22"/>
          <w:szCs w:val="22"/>
        </w:rPr>
        <w:tab/>
        <w:t>PERU</w:t>
      </w:r>
    </w:p>
    <w:p w14:paraId="29BCB5DA" w14:textId="77777777" w:rsidR="002C5D0A" w:rsidRPr="002C5D0A" w:rsidRDefault="002C5D0A" w:rsidP="002C5D0A">
      <w:pPr>
        <w:tabs>
          <w:tab w:val="left" w:pos="5387"/>
        </w:tabs>
        <w:suppressAutoHyphens w:val="0"/>
        <w:spacing w:line="240" w:lineRule="auto"/>
        <w:ind w:left="851"/>
        <w:jc w:val="both"/>
        <w:rPr>
          <w:rFonts w:ascii="Arial" w:eastAsia="MS Mincho" w:hAnsi="Arial" w:cs="Arial"/>
          <w:snapToGrid w:val="0"/>
          <w:color w:val="000000"/>
          <w:sz w:val="22"/>
          <w:szCs w:val="22"/>
        </w:rPr>
      </w:pPr>
      <w:r w:rsidRPr="002C5D0A">
        <w:rPr>
          <w:rFonts w:ascii="Arial" w:eastAsia="MS Mincho" w:hAnsi="Arial" w:cs="Arial"/>
          <w:snapToGrid w:val="0"/>
          <w:color w:val="000000"/>
          <w:sz w:val="22"/>
          <w:szCs w:val="22"/>
        </w:rPr>
        <w:t>CHINA</w:t>
      </w:r>
      <w:r w:rsidRPr="002C5D0A">
        <w:rPr>
          <w:rFonts w:ascii="Arial" w:eastAsia="MS Mincho" w:hAnsi="Arial" w:cs="Arial"/>
          <w:snapToGrid w:val="0"/>
          <w:color w:val="000000"/>
          <w:sz w:val="22"/>
          <w:szCs w:val="22"/>
        </w:rPr>
        <w:tab/>
        <w:t>REPUBLIC OF KOREA</w:t>
      </w:r>
    </w:p>
    <w:p w14:paraId="47994057" w14:textId="77777777" w:rsidR="002C5D0A" w:rsidRPr="002C5D0A" w:rsidRDefault="002C5D0A" w:rsidP="002C5D0A">
      <w:pPr>
        <w:tabs>
          <w:tab w:val="left" w:pos="5387"/>
        </w:tabs>
        <w:suppressAutoHyphens w:val="0"/>
        <w:spacing w:line="240" w:lineRule="auto"/>
        <w:ind w:left="851"/>
        <w:jc w:val="both"/>
        <w:rPr>
          <w:rFonts w:ascii="Arial" w:eastAsia="MS Mincho" w:hAnsi="Arial" w:cs="Arial"/>
          <w:snapToGrid w:val="0"/>
          <w:color w:val="000000"/>
          <w:sz w:val="22"/>
          <w:szCs w:val="22"/>
        </w:rPr>
      </w:pPr>
      <w:r w:rsidRPr="002C5D0A">
        <w:rPr>
          <w:rFonts w:ascii="Arial" w:eastAsia="MS Mincho" w:hAnsi="Arial" w:cs="Arial"/>
          <w:snapToGrid w:val="0"/>
          <w:color w:val="000000"/>
          <w:sz w:val="22"/>
          <w:szCs w:val="22"/>
        </w:rPr>
        <w:t>DENMARK</w:t>
      </w:r>
      <w:r w:rsidRPr="002C5D0A">
        <w:rPr>
          <w:rFonts w:ascii="Arial" w:eastAsia="MS Mincho" w:hAnsi="Arial" w:cs="Arial"/>
          <w:snapToGrid w:val="0"/>
          <w:color w:val="000000"/>
          <w:sz w:val="22"/>
          <w:szCs w:val="22"/>
        </w:rPr>
        <w:tab/>
        <w:t>SOUTH AFRICA</w:t>
      </w:r>
    </w:p>
    <w:p w14:paraId="5D4622C5" w14:textId="77777777" w:rsidR="002C5D0A" w:rsidRPr="002C5D0A" w:rsidRDefault="002C5D0A" w:rsidP="002C5D0A">
      <w:pPr>
        <w:tabs>
          <w:tab w:val="left" w:pos="5387"/>
        </w:tabs>
        <w:suppressAutoHyphens w:val="0"/>
        <w:spacing w:line="240" w:lineRule="auto"/>
        <w:ind w:left="851"/>
        <w:jc w:val="both"/>
        <w:rPr>
          <w:rFonts w:ascii="Arial" w:eastAsia="MS Mincho" w:hAnsi="Arial" w:cs="Arial"/>
          <w:snapToGrid w:val="0"/>
          <w:color w:val="000000"/>
          <w:sz w:val="22"/>
          <w:szCs w:val="22"/>
        </w:rPr>
      </w:pPr>
      <w:r w:rsidRPr="002C5D0A">
        <w:rPr>
          <w:rFonts w:ascii="Arial" w:eastAsia="MS Mincho" w:hAnsi="Arial" w:cs="Arial"/>
          <w:snapToGrid w:val="0"/>
          <w:color w:val="000000"/>
          <w:sz w:val="22"/>
          <w:szCs w:val="22"/>
        </w:rPr>
        <w:t>EGYPT</w:t>
      </w:r>
      <w:r w:rsidRPr="002C5D0A">
        <w:rPr>
          <w:rFonts w:ascii="Arial" w:eastAsia="MS Mincho" w:hAnsi="Arial" w:cs="Arial"/>
          <w:snapToGrid w:val="0"/>
          <w:color w:val="000000"/>
          <w:sz w:val="22"/>
          <w:szCs w:val="22"/>
        </w:rPr>
        <w:tab/>
        <w:t>SPAIN</w:t>
      </w:r>
    </w:p>
    <w:p w14:paraId="66B0BF3F" w14:textId="77777777" w:rsidR="002C5D0A" w:rsidRPr="002C5D0A" w:rsidRDefault="002C5D0A" w:rsidP="002C5D0A">
      <w:pPr>
        <w:tabs>
          <w:tab w:val="left" w:pos="5387"/>
        </w:tabs>
        <w:suppressAutoHyphens w:val="0"/>
        <w:spacing w:line="240" w:lineRule="auto"/>
        <w:ind w:left="851"/>
        <w:jc w:val="both"/>
        <w:rPr>
          <w:rFonts w:ascii="Arial" w:eastAsia="MS Mincho" w:hAnsi="Arial" w:cs="Arial"/>
          <w:snapToGrid w:val="0"/>
          <w:color w:val="000000"/>
          <w:sz w:val="22"/>
          <w:szCs w:val="22"/>
        </w:rPr>
      </w:pPr>
      <w:r w:rsidRPr="002C5D0A">
        <w:rPr>
          <w:rFonts w:ascii="Arial" w:eastAsia="MS Mincho" w:hAnsi="Arial" w:cs="Arial"/>
          <w:snapToGrid w:val="0"/>
          <w:color w:val="000000"/>
          <w:sz w:val="22"/>
          <w:szCs w:val="22"/>
        </w:rPr>
        <w:t>FINLAND</w:t>
      </w:r>
      <w:r w:rsidRPr="002C5D0A">
        <w:rPr>
          <w:rFonts w:ascii="Arial" w:eastAsia="MS Mincho" w:hAnsi="Arial" w:cs="Arial"/>
          <w:snapToGrid w:val="0"/>
          <w:color w:val="000000"/>
          <w:sz w:val="22"/>
          <w:szCs w:val="22"/>
        </w:rPr>
        <w:tab/>
        <w:t>SWITZERLAND</w:t>
      </w:r>
    </w:p>
    <w:p w14:paraId="25A5D25E" w14:textId="77777777" w:rsidR="002C5D0A" w:rsidRPr="002C5D0A" w:rsidRDefault="002C5D0A" w:rsidP="002C5D0A">
      <w:pPr>
        <w:tabs>
          <w:tab w:val="left" w:pos="5387"/>
        </w:tabs>
        <w:suppressAutoHyphens w:val="0"/>
        <w:spacing w:line="240" w:lineRule="auto"/>
        <w:ind w:left="851"/>
        <w:jc w:val="both"/>
        <w:rPr>
          <w:rFonts w:ascii="Arial" w:eastAsia="MS Mincho" w:hAnsi="Arial" w:cs="Arial"/>
          <w:snapToGrid w:val="0"/>
          <w:color w:val="000000"/>
          <w:sz w:val="22"/>
          <w:szCs w:val="22"/>
        </w:rPr>
      </w:pPr>
      <w:r w:rsidRPr="002C5D0A">
        <w:rPr>
          <w:rFonts w:ascii="Arial" w:eastAsia="MS Mincho" w:hAnsi="Arial" w:cs="Arial"/>
          <w:snapToGrid w:val="0"/>
          <w:color w:val="000000"/>
          <w:sz w:val="22"/>
          <w:szCs w:val="22"/>
        </w:rPr>
        <w:t>FRANCE</w:t>
      </w:r>
      <w:r w:rsidRPr="002C5D0A">
        <w:rPr>
          <w:rFonts w:ascii="Arial" w:eastAsia="MS Mincho" w:hAnsi="Arial" w:cs="Arial"/>
          <w:snapToGrid w:val="0"/>
          <w:color w:val="000000"/>
          <w:sz w:val="22"/>
          <w:szCs w:val="22"/>
        </w:rPr>
        <w:tab/>
        <w:t>TURKEY</w:t>
      </w:r>
    </w:p>
    <w:p w14:paraId="65842B00" w14:textId="77777777" w:rsidR="002C5D0A" w:rsidRPr="002C5D0A" w:rsidRDefault="002C5D0A" w:rsidP="002C5D0A">
      <w:pPr>
        <w:tabs>
          <w:tab w:val="left" w:pos="5387"/>
        </w:tabs>
        <w:suppressAutoHyphens w:val="0"/>
        <w:spacing w:line="240" w:lineRule="auto"/>
        <w:ind w:left="851"/>
        <w:jc w:val="both"/>
        <w:rPr>
          <w:rFonts w:ascii="Arial" w:eastAsia="MS Mincho" w:hAnsi="Arial" w:cs="Arial"/>
          <w:snapToGrid w:val="0"/>
          <w:color w:val="000000"/>
          <w:sz w:val="22"/>
          <w:szCs w:val="22"/>
        </w:rPr>
      </w:pPr>
      <w:r w:rsidRPr="002C5D0A">
        <w:rPr>
          <w:rFonts w:ascii="Arial" w:eastAsia="MS Mincho" w:hAnsi="Arial" w:cs="Arial"/>
          <w:snapToGrid w:val="0"/>
          <w:color w:val="000000"/>
          <w:sz w:val="22"/>
          <w:szCs w:val="22"/>
        </w:rPr>
        <w:t>GERMANY</w:t>
      </w:r>
      <w:r w:rsidRPr="002C5D0A">
        <w:rPr>
          <w:rFonts w:ascii="Arial" w:eastAsia="MS Mincho" w:hAnsi="Arial" w:cs="Arial"/>
          <w:snapToGrid w:val="0"/>
          <w:color w:val="000000"/>
          <w:sz w:val="22"/>
          <w:szCs w:val="22"/>
        </w:rPr>
        <w:tab/>
        <w:t>UNITED ARAB EMIRATES</w:t>
      </w:r>
    </w:p>
    <w:p w14:paraId="1A728A73" w14:textId="77777777" w:rsidR="002C5D0A" w:rsidRPr="002C5D0A" w:rsidRDefault="002C5D0A" w:rsidP="002C5D0A">
      <w:pPr>
        <w:tabs>
          <w:tab w:val="left" w:pos="5387"/>
        </w:tabs>
        <w:suppressAutoHyphens w:val="0"/>
        <w:spacing w:line="240" w:lineRule="auto"/>
        <w:ind w:left="851"/>
        <w:jc w:val="both"/>
        <w:rPr>
          <w:rFonts w:ascii="Arial" w:eastAsia="MS Mincho" w:hAnsi="Arial" w:cs="Arial"/>
          <w:snapToGrid w:val="0"/>
          <w:color w:val="000000"/>
          <w:sz w:val="22"/>
          <w:szCs w:val="22"/>
        </w:rPr>
      </w:pPr>
      <w:r w:rsidRPr="002C5D0A">
        <w:rPr>
          <w:rFonts w:ascii="Arial" w:eastAsia="MS Mincho" w:hAnsi="Arial" w:cs="Arial"/>
          <w:snapToGrid w:val="0"/>
          <w:color w:val="000000"/>
          <w:sz w:val="22"/>
          <w:szCs w:val="22"/>
        </w:rPr>
        <w:t>INDIA</w:t>
      </w:r>
      <w:r w:rsidRPr="002C5D0A">
        <w:rPr>
          <w:rFonts w:ascii="Arial" w:eastAsia="MS Mincho" w:hAnsi="Arial" w:cs="Arial"/>
          <w:snapToGrid w:val="0"/>
          <w:color w:val="000000"/>
          <w:sz w:val="22"/>
          <w:szCs w:val="22"/>
        </w:rPr>
        <w:tab/>
        <w:t>UNITED KINGDOM</w:t>
      </w:r>
    </w:p>
    <w:p w14:paraId="37362363" w14:textId="77777777" w:rsidR="002C5D0A" w:rsidRPr="002C5D0A" w:rsidRDefault="002C5D0A" w:rsidP="002C5D0A">
      <w:pPr>
        <w:tabs>
          <w:tab w:val="left" w:pos="5387"/>
        </w:tabs>
        <w:suppressAutoHyphens w:val="0"/>
        <w:spacing w:line="240" w:lineRule="auto"/>
        <w:ind w:left="851"/>
        <w:jc w:val="both"/>
        <w:rPr>
          <w:rFonts w:ascii="Arial" w:eastAsia="MS Mincho" w:hAnsi="Arial" w:cs="Arial"/>
          <w:snapToGrid w:val="0"/>
          <w:color w:val="000000"/>
          <w:sz w:val="22"/>
          <w:szCs w:val="22"/>
        </w:rPr>
      </w:pPr>
      <w:r w:rsidRPr="002C5D0A">
        <w:rPr>
          <w:rFonts w:ascii="Arial" w:eastAsia="MS Mincho" w:hAnsi="Arial" w:cs="Arial"/>
          <w:snapToGrid w:val="0"/>
          <w:color w:val="000000"/>
          <w:sz w:val="22"/>
          <w:szCs w:val="22"/>
        </w:rPr>
        <w:t>IRAN (ISLAMIC REPUBLIC OF)</w:t>
      </w:r>
      <w:r w:rsidRPr="002C5D0A">
        <w:rPr>
          <w:rFonts w:ascii="Arial" w:eastAsia="MS Mincho" w:hAnsi="Arial" w:cs="Arial"/>
          <w:snapToGrid w:val="0"/>
          <w:color w:val="000000"/>
          <w:sz w:val="22"/>
          <w:szCs w:val="22"/>
        </w:rPr>
        <w:tab/>
        <w:t>UNITED STATES</w:t>
      </w:r>
    </w:p>
    <w:p w14:paraId="32F85CFD" w14:textId="77777777" w:rsidR="002C5D0A" w:rsidRPr="002C5D0A" w:rsidRDefault="002C5D0A" w:rsidP="002C5D0A">
      <w:pPr>
        <w:tabs>
          <w:tab w:val="left" w:pos="5387"/>
        </w:tabs>
        <w:suppressAutoHyphens w:val="0"/>
        <w:spacing w:line="240" w:lineRule="auto"/>
        <w:ind w:left="851"/>
        <w:jc w:val="both"/>
        <w:rPr>
          <w:rFonts w:ascii="Arial" w:hAnsi="Arial" w:cs="Arial"/>
          <w:snapToGrid w:val="0"/>
          <w:color w:val="000000"/>
          <w:sz w:val="22"/>
          <w:szCs w:val="22"/>
        </w:rPr>
      </w:pPr>
    </w:p>
    <w:p w14:paraId="7D142F72" w14:textId="77777777" w:rsidR="002C5D0A" w:rsidRPr="002C5D0A" w:rsidRDefault="002C5D0A" w:rsidP="002C5D0A">
      <w:pPr>
        <w:tabs>
          <w:tab w:val="left" w:pos="5387"/>
        </w:tabs>
        <w:suppressAutoHyphens w:val="0"/>
        <w:spacing w:line="240" w:lineRule="auto"/>
        <w:jc w:val="both"/>
        <w:rPr>
          <w:rFonts w:ascii="Arial" w:hAnsi="Arial" w:cs="Arial"/>
          <w:bCs/>
          <w:snapToGrid w:val="0"/>
          <w:color w:val="000000"/>
          <w:sz w:val="22"/>
          <w:szCs w:val="22"/>
        </w:rPr>
      </w:pPr>
      <w:r w:rsidRPr="002C5D0A">
        <w:rPr>
          <w:rFonts w:ascii="Arial" w:hAnsi="Arial" w:cs="Arial"/>
          <w:bCs/>
          <w:snapToGrid w:val="0"/>
          <w:color w:val="000000"/>
          <w:sz w:val="22"/>
          <w:szCs w:val="22"/>
        </w:rPr>
        <w:t>and observers from the following non-governmental organizations in consultative status:</w:t>
      </w:r>
    </w:p>
    <w:p w14:paraId="0A6D2AF1" w14:textId="77777777" w:rsidR="002C5D0A" w:rsidRPr="002C5D0A" w:rsidRDefault="002C5D0A" w:rsidP="002C5D0A">
      <w:pPr>
        <w:tabs>
          <w:tab w:val="left" w:pos="5387"/>
        </w:tabs>
        <w:suppressAutoHyphens w:val="0"/>
        <w:spacing w:line="240" w:lineRule="auto"/>
        <w:jc w:val="both"/>
        <w:rPr>
          <w:rFonts w:ascii="Arial" w:hAnsi="Arial" w:cs="Arial"/>
          <w:bCs/>
          <w:snapToGrid w:val="0"/>
          <w:color w:val="000000"/>
          <w:sz w:val="16"/>
          <w:szCs w:val="16"/>
        </w:rPr>
      </w:pPr>
    </w:p>
    <w:p w14:paraId="19152337" w14:textId="77777777" w:rsidR="002C5D0A" w:rsidRPr="002C5D0A" w:rsidRDefault="002C5D0A" w:rsidP="002C5D0A">
      <w:pPr>
        <w:suppressAutoHyphens w:val="0"/>
        <w:spacing w:line="240" w:lineRule="auto"/>
        <w:ind w:left="851"/>
        <w:jc w:val="both"/>
        <w:rPr>
          <w:rFonts w:ascii="Arial" w:eastAsia="MS Mincho" w:hAnsi="Arial"/>
          <w:color w:val="000000"/>
          <w:sz w:val="22"/>
          <w:szCs w:val="22"/>
        </w:rPr>
      </w:pPr>
      <w:r w:rsidRPr="002C5D0A">
        <w:rPr>
          <w:rFonts w:ascii="Arial" w:eastAsia="MS Mincho" w:hAnsi="Arial"/>
          <w:color w:val="000000"/>
          <w:sz w:val="22"/>
          <w:szCs w:val="22"/>
        </w:rPr>
        <w:t>INTERNATIONAL CHAMBER OF SHIPPING (ICS)</w:t>
      </w:r>
    </w:p>
    <w:p w14:paraId="5AF4A947" w14:textId="77777777" w:rsidR="002C5D0A" w:rsidRPr="00A6378D" w:rsidRDefault="002C5D0A" w:rsidP="002C5D0A">
      <w:pPr>
        <w:suppressAutoHyphens w:val="0"/>
        <w:spacing w:line="240" w:lineRule="auto"/>
        <w:ind w:left="851"/>
        <w:jc w:val="both"/>
        <w:rPr>
          <w:rFonts w:ascii="Arial" w:eastAsia="MS Mincho" w:hAnsi="Arial"/>
          <w:color w:val="000000"/>
          <w:sz w:val="22"/>
          <w:szCs w:val="22"/>
          <w:lang w:val="de-CH"/>
        </w:rPr>
      </w:pPr>
      <w:r w:rsidRPr="00A6378D">
        <w:rPr>
          <w:rFonts w:ascii="Arial" w:eastAsia="MS Mincho" w:hAnsi="Arial"/>
          <w:color w:val="000000"/>
          <w:sz w:val="22"/>
          <w:szCs w:val="22"/>
          <w:lang w:val="de-CH"/>
        </w:rPr>
        <w:t>BIMCO</w:t>
      </w:r>
    </w:p>
    <w:p w14:paraId="770F00C0" w14:textId="77777777" w:rsidR="002C5D0A" w:rsidRPr="00A6378D" w:rsidRDefault="002C5D0A" w:rsidP="002C5D0A">
      <w:pPr>
        <w:suppressAutoHyphens w:val="0"/>
        <w:spacing w:line="240" w:lineRule="auto"/>
        <w:ind w:left="851"/>
        <w:jc w:val="both"/>
        <w:rPr>
          <w:rFonts w:ascii="Arial" w:eastAsia="MS Mincho" w:hAnsi="Arial" w:cs="Arial"/>
          <w:color w:val="000000"/>
          <w:sz w:val="22"/>
          <w:szCs w:val="22"/>
          <w:lang w:val="de-CH"/>
        </w:rPr>
      </w:pPr>
      <w:r w:rsidRPr="00A6378D">
        <w:rPr>
          <w:rFonts w:ascii="Arial" w:eastAsia="MS Mincho" w:hAnsi="Arial" w:cs="Arial"/>
          <w:color w:val="000000"/>
          <w:sz w:val="22"/>
          <w:szCs w:val="22"/>
          <w:lang w:val="de-CH"/>
        </w:rPr>
        <w:t>ICHCA INTERNATIONAL LTD. (ICHCA)</w:t>
      </w:r>
    </w:p>
    <w:p w14:paraId="159CBE8A" w14:textId="77777777" w:rsidR="002C5D0A" w:rsidRPr="002C5D0A" w:rsidRDefault="002C5D0A" w:rsidP="002C5D0A">
      <w:pPr>
        <w:suppressAutoHyphens w:val="0"/>
        <w:spacing w:line="240" w:lineRule="auto"/>
        <w:ind w:left="851"/>
        <w:jc w:val="both"/>
        <w:rPr>
          <w:rFonts w:ascii="Arial" w:eastAsia="MS Mincho" w:hAnsi="Arial" w:cs="Arial"/>
          <w:color w:val="000000"/>
          <w:sz w:val="22"/>
          <w:szCs w:val="22"/>
        </w:rPr>
      </w:pPr>
      <w:r w:rsidRPr="002C5D0A">
        <w:rPr>
          <w:rFonts w:ascii="Arial" w:eastAsia="MS Mincho" w:hAnsi="Arial" w:cs="Arial"/>
          <w:color w:val="000000"/>
          <w:sz w:val="22"/>
          <w:szCs w:val="22"/>
        </w:rPr>
        <w:t>EUROPEAN CHEMICAL INDUSTRY COUNCIL (CEFIC)</w:t>
      </w:r>
    </w:p>
    <w:p w14:paraId="3946601E" w14:textId="77777777" w:rsidR="002C5D0A" w:rsidRPr="002C5D0A" w:rsidRDefault="002C5D0A" w:rsidP="002C5D0A">
      <w:pPr>
        <w:suppressAutoHyphens w:val="0"/>
        <w:spacing w:line="240" w:lineRule="auto"/>
        <w:ind w:left="851"/>
        <w:jc w:val="both"/>
        <w:rPr>
          <w:rFonts w:ascii="Arial" w:eastAsia="MS Mincho" w:hAnsi="Arial" w:cs="Arial"/>
          <w:color w:val="000000"/>
          <w:sz w:val="22"/>
          <w:szCs w:val="22"/>
        </w:rPr>
      </w:pPr>
      <w:r w:rsidRPr="002C5D0A">
        <w:rPr>
          <w:rFonts w:ascii="Arial" w:eastAsia="MS Mincho" w:hAnsi="Arial" w:cs="Arial"/>
          <w:color w:val="000000"/>
          <w:sz w:val="22"/>
          <w:szCs w:val="22"/>
        </w:rPr>
        <w:t>DANGEROUS GOODS ADVISORY COUNCIL (DGAC)</w:t>
      </w:r>
    </w:p>
    <w:p w14:paraId="5BE22A46" w14:textId="4587C61C" w:rsidR="002C5D0A" w:rsidRPr="002C5D0A" w:rsidRDefault="002C5D0A" w:rsidP="002C5D0A">
      <w:pPr>
        <w:suppressAutoHyphens w:val="0"/>
        <w:spacing w:line="240" w:lineRule="auto"/>
        <w:ind w:left="851"/>
        <w:jc w:val="both"/>
        <w:rPr>
          <w:rFonts w:ascii="Arial" w:eastAsia="MS Mincho" w:hAnsi="Arial"/>
          <w:color w:val="000000"/>
          <w:spacing w:val="-2"/>
          <w:sz w:val="22"/>
          <w:szCs w:val="22"/>
        </w:rPr>
      </w:pPr>
      <w:r w:rsidRPr="002C5D0A">
        <w:rPr>
          <w:rFonts w:ascii="Arial" w:eastAsia="MS Mincho" w:hAnsi="Arial"/>
          <w:color w:val="000000"/>
          <w:spacing w:val="-2"/>
          <w:sz w:val="22"/>
          <w:szCs w:val="22"/>
        </w:rPr>
        <w:t>INTERNATIONAL ASSOCIATION OF DRY CARGO SHIPOWNERS (INTERCARGO)</w:t>
      </w:r>
    </w:p>
    <w:p w14:paraId="0E7CB54C" w14:textId="77777777" w:rsidR="002C5D0A" w:rsidRPr="002C5D0A" w:rsidRDefault="002C5D0A" w:rsidP="002C5D0A">
      <w:pPr>
        <w:suppressAutoHyphens w:val="0"/>
        <w:spacing w:line="240" w:lineRule="auto"/>
        <w:ind w:left="851"/>
        <w:jc w:val="both"/>
        <w:rPr>
          <w:rFonts w:ascii="Arial" w:eastAsia="MS Mincho" w:hAnsi="Arial"/>
          <w:color w:val="000000"/>
          <w:sz w:val="22"/>
          <w:szCs w:val="22"/>
        </w:rPr>
      </w:pPr>
      <w:r w:rsidRPr="002C5D0A">
        <w:rPr>
          <w:rFonts w:ascii="Arial" w:eastAsia="MS Mincho" w:hAnsi="Arial"/>
          <w:color w:val="000000"/>
          <w:sz w:val="22"/>
          <w:szCs w:val="22"/>
        </w:rPr>
        <w:lastRenderedPageBreak/>
        <w:t>WORLD NUCLEAR TRANSPORT INSTITUTE (WNTI)</w:t>
      </w:r>
    </w:p>
    <w:p w14:paraId="6143CD5E" w14:textId="77777777" w:rsidR="002C5D0A" w:rsidRPr="002C5D0A" w:rsidRDefault="002C5D0A" w:rsidP="002C5D0A">
      <w:pPr>
        <w:suppressAutoHyphens w:val="0"/>
        <w:spacing w:line="240" w:lineRule="auto"/>
        <w:ind w:left="851"/>
        <w:jc w:val="both"/>
        <w:rPr>
          <w:rFonts w:ascii="Arial" w:eastAsia="MS Mincho" w:hAnsi="Arial"/>
          <w:color w:val="000000"/>
          <w:sz w:val="22"/>
          <w:szCs w:val="22"/>
        </w:rPr>
      </w:pPr>
      <w:r w:rsidRPr="002C5D0A">
        <w:rPr>
          <w:rFonts w:ascii="Arial" w:eastAsia="MS Mincho" w:hAnsi="Arial"/>
          <w:color w:val="000000"/>
          <w:sz w:val="22"/>
          <w:szCs w:val="22"/>
        </w:rPr>
        <w:t>INTERNATIONAL VESSEL OPERATORS DANGEROUS GOODS ASSOCIATION, INC. (IVODGA)</w:t>
      </w:r>
    </w:p>
    <w:p w14:paraId="012A8829" w14:textId="77777777" w:rsidR="002C5D0A" w:rsidRPr="002C5D0A" w:rsidRDefault="002C5D0A" w:rsidP="002C5D0A">
      <w:pPr>
        <w:suppressAutoHyphens w:val="0"/>
        <w:spacing w:line="240" w:lineRule="auto"/>
        <w:ind w:left="851"/>
        <w:jc w:val="both"/>
        <w:rPr>
          <w:rFonts w:ascii="Arial" w:eastAsia="MS Mincho" w:hAnsi="Arial"/>
          <w:color w:val="000000"/>
          <w:sz w:val="22"/>
          <w:szCs w:val="22"/>
        </w:rPr>
      </w:pPr>
      <w:r w:rsidRPr="002C5D0A">
        <w:rPr>
          <w:rFonts w:ascii="Arial" w:eastAsia="MS Mincho" w:hAnsi="Arial"/>
          <w:color w:val="000000"/>
          <w:sz w:val="22"/>
          <w:szCs w:val="22"/>
        </w:rPr>
        <w:t>INTERNATIONAL TRANSPORT WORKERS' FEDERATION (ITF)</w:t>
      </w:r>
      <w:r w:rsidRPr="002C5D0A">
        <w:rPr>
          <w:rFonts w:ascii="Arial" w:eastAsia="MS Mincho" w:hAnsi="Arial"/>
          <w:color w:val="000000"/>
          <w:sz w:val="22"/>
          <w:szCs w:val="22"/>
        </w:rPr>
        <w:cr/>
        <w:t>WORLD SHIPPING COUNCIL (WSC)</w:t>
      </w:r>
    </w:p>
    <w:p w14:paraId="57B64DC8" w14:textId="77777777" w:rsidR="002C5D0A" w:rsidRPr="002C5D0A" w:rsidRDefault="002C5D0A" w:rsidP="002C5D0A">
      <w:pPr>
        <w:suppressAutoHyphens w:val="0"/>
        <w:spacing w:line="240" w:lineRule="auto"/>
        <w:ind w:left="851"/>
        <w:jc w:val="both"/>
        <w:rPr>
          <w:rFonts w:ascii="Arial" w:eastAsia="MS Mincho" w:hAnsi="Arial"/>
          <w:color w:val="000000"/>
          <w:sz w:val="22"/>
          <w:szCs w:val="22"/>
          <w:lang w:val="fr-FR"/>
        </w:rPr>
      </w:pPr>
      <w:r w:rsidRPr="002C5D0A">
        <w:rPr>
          <w:rFonts w:ascii="Arial" w:eastAsia="MS Mincho" w:hAnsi="Arial"/>
          <w:color w:val="000000"/>
          <w:sz w:val="22"/>
          <w:szCs w:val="22"/>
          <w:lang w:val="fr-FR"/>
        </w:rPr>
        <w:t>BUREAU INTERNATIONAL DES CONTAINERS ET DU TRANSPORT INTERMODAL (BIC)</w:t>
      </w:r>
    </w:p>
    <w:p w14:paraId="07D2D70A" w14:textId="77777777" w:rsidR="002C5D0A" w:rsidRPr="00A6378D" w:rsidRDefault="002C5D0A" w:rsidP="002C5D0A">
      <w:pPr>
        <w:suppressAutoHyphens w:val="0"/>
        <w:spacing w:line="240" w:lineRule="auto"/>
        <w:ind w:left="851"/>
        <w:jc w:val="both"/>
        <w:rPr>
          <w:rFonts w:ascii="Arial" w:eastAsia="MS Mincho" w:hAnsi="Arial"/>
          <w:color w:val="000000"/>
          <w:sz w:val="22"/>
          <w:szCs w:val="22"/>
          <w:lang w:val="fr-CH"/>
        </w:rPr>
      </w:pPr>
      <w:r w:rsidRPr="00A6378D">
        <w:rPr>
          <w:rFonts w:ascii="Arial" w:eastAsia="MS Mincho" w:hAnsi="Arial"/>
          <w:color w:val="000000"/>
          <w:sz w:val="22"/>
          <w:szCs w:val="22"/>
          <w:lang w:val="fr-CH"/>
        </w:rPr>
        <w:t>INTERNATIONAL IRON METALLICS ASSOCIATION LTD (IIMA)</w:t>
      </w:r>
    </w:p>
    <w:p w14:paraId="3E90505B" w14:textId="77777777" w:rsidR="002C5D0A" w:rsidRPr="00A6378D" w:rsidRDefault="002C5D0A" w:rsidP="002C5D0A">
      <w:pPr>
        <w:suppressAutoHyphens w:val="0"/>
        <w:spacing w:line="240" w:lineRule="auto"/>
        <w:ind w:left="851"/>
        <w:jc w:val="both"/>
        <w:rPr>
          <w:rFonts w:ascii="Arial" w:eastAsia="MS Mincho" w:hAnsi="Arial"/>
          <w:color w:val="000000"/>
          <w:sz w:val="22"/>
          <w:szCs w:val="22"/>
          <w:lang w:val="fr-CH"/>
        </w:rPr>
      </w:pPr>
    </w:p>
    <w:p w14:paraId="416795F7" w14:textId="77777777" w:rsidR="002C5D0A" w:rsidRPr="002C5D0A" w:rsidRDefault="002C5D0A" w:rsidP="002C5D0A">
      <w:pPr>
        <w:keepNext/>
        <w:keepLines/>
        <w:tabs>
          <w:tab w:val="left" w:pos="851"/>
        </w:tabs>
        <w:suppressAutoHyphens w:val="0"/>
        <w:spacing w:line="240" w:lineRule="auto"/>
        <w:jc w:val="both"/>
        <w:rPr>
          <w:rFonts w:ascii="Arial" w:hAnsi="Arial" w:cs="Arial"/>
          <w:b/>
          <w:sz w:val="22"/>
        </w:rPr>
      </w:pPr>
      <w:r w:rsidRPr="002C5D0A">
        <w:rPr>
          <w:rFonts w:ascii="Arial" w:hAnsi="Arial" w:cs="Arial"/>
          <w:b/>
          <w:sz w:val="22"/>
        </w:rPr>
        <w:t>Instructions to the E&amp;T Group</w:t>
      </w:r>
    </w:p>
    <w:p w14:paraId="3DF0F594" w14:textId="77777777" w:rsidR="002C5D0A" w:rsidRPr="002C5D0A" w:rsidRDefault="002C5D0A" w:rsidP="002C5D0A">
      <w:pPr>
        <w:keepNext/>
        <w:keepLines/>
        <w:suppressAutoHyphens w:val="0"/>
        <w:spacing w:line="240" w:lineRule="auto"/>
        <w:jc w:val="both"/>
        <w:rPr>
          <w:rFonts w:ascii="Arial" w:hAnsi="Arial" w:cs="Arial"/>
          <w:sz w:val="22"/>
        </w:rPr>
      </w:pPr>
    </w:p>
    <w:p w14:paraId="600A083A" w14:textId="77777777" w:rsidR="002C5D0A" w:rsidRPr="002C5D0A" w:rsidRDefault="002C5D0A" w:rsidP="002C5D0A">
      <w:pPr>
        <w:keepNext/>
        <w:keepLines/>
        <w:tabs>
          <w:tab w:val="left" w:pos="851"/>
        </w:tabs>
        <w:suppressAutoHyphens w:val="0"/>
        <w:spacing w:line="240" w:lineRule="auto"/>
        <w:jc w:val="both"/>
        <w:rPr>
          <w:rFonts w:ascii="Arial" w:hAnsi="Arial" w:cs="Arial"/>
          <w:bCs/>
          <w:sz w:val="22"/>
        </w:rPr>
      </w:pPr>
      <w:r w:rsidRPr="002C5D0A">
        <w:rPr>
          <w:rFonts w:ascii="Arial" w:hAnsi="Arial" w:cs="Arial"/>
          <w:bCs/>
          <w:sz w:val="22"/>
        </w:rPr>
        <w:t>1.3</w:t>
      </w:r>
      <w:r w:rsidRPr="002C5D0A">
        <w:rPr>
          <w:rFonts w:ascii="Arial" w:hAnsi="Arial" w:cs="Arial"/>
          <w:bCs/>
          <w:sz w:val="22"/>
        </w:rPr>
        <w:tab/>
        <w:t xml:space="preserve">The Sub-Committee, at its seventh session, authorized E&amp;T 35 to finalize the draft amendments (41-22) to the IMDG Code, based on the documents submitted to CCC 7 and taking into account comments made and decisions taken by CCC 7, with a view to submitting the draft amendments to MSC 105 for consideration and adoption, and to submit a written report to CCC 8. </w:t>
      </w:r>
    </w:p>
    <w:p w14:paraId="7BEA94A0" w14:textId="77777777" w:rsidR="002C5D0A" w:rsidRPr="002C5D0A" w:rsidRDefault="002C5D0A" w:rsidP="002C5D0A">
      <w:pPr>
        <w:keepNext/>
        <w:keepLines/>
        <w:tabs>
          <w:tab w:val="left" w:pos="851"/>
        </w:tabs>
        <w:suppressAutoHyphens w:val="0"/>
        <w:spacing w:line="240" w:lineRule="auto"/>
        <w:jc w:val="both"/>
        <w:rPr>
          <w:rFonts w:ascii="Arial" w:hAnsi="Arial" w:cs="Arial"/>
          <w:bCs/>
          <w:sz w:val="22"/>
        </w:rPr>
      </w:pPr>
    </w:p>
    <w:p w14:paraId="7154AC1E" w14:textId="77777777" w:rsidR="002C5D0A" w:rsidRPr="002C5D0A" w:rsidRDefault="002C5D0A" w:rsidP="002C5D0A">
      <w:pPr>
        <w:keepNext/>
        <w:keepLines/>
        <w:tabs>
          <w:tab w:val="left" w:pos="851"/>
        </w:tabs>
        <w:suppressAutoHyphens w:val="0"/>
        <w:spacing w:line="240" w:lineRule="auto"/>
        <w:jc w:val="both"/>
        <w:rPr>
          <w:rFonts w:ascii="Arial" w:hAnsi="Arial" w:cs="Arial"/>
          <w:bCs/>
          <w:sz w:val="22"/>
        </w:rPr>
      </w:pPr>
      <w:r w:rsidRPr="002C5D0A">
        <w:rPr>
          <w:rFonts w:ascii="Arial" w:hAnsi="Arial" w:cs="Arial"/>
          <w:bCs/>
          <w:sz w:val="22"/>
        </w:rPr>
        <w:t xml:space="preserve">1.4 </w:t>
      </w:r>
      <w:r w:rsidRPr="002C5D0A">
        <w:rPr>
          <w:rFonts w:ascii="Arial" w:hAnsi="Arial" w:cs="Arial"/>
          <w:bCs/>
          <w:sz w:val="22"/>
        </w:rPr>
        <w:tab/>
        <w:t xml:space="preserve">The Group was further instructed to finalize the editorial corrections to amendment  40-20 of the Code (resolution MSC.477 (102)), and the Secretariat was requested to issue them before 1 June 2022, the date when amendment 40-20 enters into force. </w:t>
      </w:r>
    </w:p>
    <w:p w14:paraId="585BED9D" w14:textId="77777777" w:rsidR="002C5D0A" w:rsidRPr="002C5D0A" w:rsidRDefault="002C5D0A" w:rsidP="002C5D0A">
      <w:pPr>
        <w:keepNext/>
        <w:keepLines/>
        <w:tabs>
          <w:tab w:val="left" w:pos="851"/>
        </w:tabs>
        <w:suppressAutoHyphens w:val="0"/>
        <w:spacing w:line="240" w:lineRule="auto"/>
        <w:jc w:val="both"/>
        <w:rPr>
          <w:rFonts w:ascii="Arial" w:hAnsi="Arial" w:cs="Arial"/>
          <w:bCs/>
          <w:sz w:val="22"/>
        </w:rPr>
      </w:pPr>
    </w:p>
    <w:p w14:paraId="59B77D78" w14:textId="77777777" w:rsidR="002C5D0A" w:rsidRPr="002C5D0A" w:rsidRDefault="002C5D0A" w:rsidP="002C5D0A">
      <w:pPr>
        <w:keepNext/>
        <w:keepLines/>
        <w:tabs>
          <w:tab w:val="left" w:pos="851"/>
        </w:tabs>
        <w:suppressAutoHyphens w:val="0"/>
        <w:spacing w:line="240" w:lineRule="auto"/>
        <w:jc w:val="both"/>
        <w:rPr>
          <w:rFonts w:ascii="Arial" w:hAnsi="Arial" w:cs="Arial"/>
          <w:bCs/>
          <w:sz w:val="22"/>
        </w:rPr>
      </w:pPr>
      <w:r w:rsidRPr="002C5D0A">
        <w:rPr>
          <w:rFonts w:ascii="Arial" w:hAnsi="Arial" w:cs="Arial"/>
          <w:bCs/>
          <w:sz w:val="22"/>
        </w:rPr>
        <w:t xml:space="preserve">1.5 </w:t>
      </w:r>
      <w:r w:rsidRPr="002C5D0A">
        <w:rPr>
          <w:rFonts w:ascii="Arial" w:hAnsi="Arial" w:cs="Arial"/>
          <w:bCs/>
          <w:sz w:val="22"/>
        </w:rPr>
        <w:tab/>
        <w:t>Additionally, the Group was instructed to prepare related recommendations and circulars for submission to MSC 105 for approval, together with the adoption of amendments to the IMDG Code.</w:t>
      </w:r>
    </w:p>
    <w:p w14:paraId="6F5551D6" w14:textId="77777777" w:rsidR="002C5D0A" w:rsidRPr="002C5D0A" w:rsidRDefault="002C5D0A" w:rsidP="002C5D0A">
      <w:pPr>
        <w:tabs>
          <w:tab w:val="left" w:pos="851"/>
        </w:tabs>
        <w:suppressAutoHyphens w:val="0"/>
        <w:spacing w:line="240" w:lineRule="auto"/>
        <w:jc w:val="both"/>
        <w:rPr>
          <w:rFonts w:ascii="Arial" w:hAnsi="Arial" w:cs="Arial"/>
          <w:bCs/>
          <w:sz w:val="22"/>
        </w:rPr>
      </w:pPr>
    </w:p>
    <w:p w14:paraId="37317880" w14:textId="77777777" w:rsidR="002C5D0A" w:rsidRPr="002C5D0A" w:rsidRDefault="002C5D0A" w:rsidP="002C5D0A">
      <w:pPr>
        <w:tabs>
          <w:tab w:val="left" w:pos="851"/>
        </w:tabs>
        <w:suppressAutoHyphens w:val="0"/>
        <w:spacing w:line="240" w:lineRule="auto"/>
        <w:jc w:val="both"/>
        <w:rPr>
          <w:rFonts w:ascii="Arial" w:hAnsi="Arial" w:cs="Arial"/>
          <w:b/>
          <w:sz w:val="22"/>
        </w:rPr>
      </w:pPr>
      <w:r w:rsidRPr="002C5D0A">
        <w:rPr>
          <w:rFonts w:ascii="Arial" w:hAnsi="Arial" w:cs="Arial"/>
          <w:b/>
          <w:sz w:val="22"/>
        </w:rPr>
        <w:t xml:space="preserve">Adoption of the agenda </w:t>
      </w:r>
    </w:p>
    <w:p w14:paraId="7FE8A6C7" w14:textId="77777777" w:rsidR="002C5D0A" w:rsidRPr="002C5D0A" w:rsidRDefault="002C5D0A" w:rsidP="002C5D0A">
      <w:pPr>
        <w:tabs>
          <w:tab w:val="left" w:pos="720"/>
          <w:tab w:val="left" w:pos="851"/>
          <w:tab w:val="left" w:pos="1440"/>
          <w:tab w:val="left" w:pos="2160"/>
          <w:tab w:val="left" w:pos="2880"/>
        </w:tabs>
        <w:suppressAutoHyphens w:val="0"/>
        <w:spacing w:line="240" w:lineRule="auto"/>
        <w:jc w:val="both"/>
        <w:rPr>
          <w:rFonts w:ascii="Arial" w:hAnsi="Arial" w:cs="Arial"/>
          <w:b/>
          <w:sz w:val="22"/>
        </w:rPr>
      </w:pPr>
    </w:p>
    <w:p w14:paraId="1B533028" w14:textId="77777777" w:rsidR="002C5D0A" w:rsidRPr="002C5D0A" w:rsidRDefault="002C5D0A" w:rsidP="002C5D0A">
      <w:pPr>
        <w:tabs>
          <w:tab w:val="left" w:pos="851"/>
          <w:tab w:val="left" w:pos="1440"/>
          <w:tab w:val="left" w:pos="2160"/>
          <w:tab w:val="left" w:pos="2880"/>
        </w:tabs>
        <w:suppressAutoHyphens w:val="0"/>
        <w:spacing w:line="240" w:lineRule="auto"/>
        <w:jc w:val="both"/>
        <w:rPr>
          <w:rFonts w:ascii="Arial" w:hAnsi="Arial" w:cs="Arial"/>
          <w:bCs/>
          <w:sz w:val="22"/>
        </w:rPr>
      </w:pPr>
      <w:r w:rsidRPr="002C5D0A">
        <w:rPr>
          <w:rFonts w:ascii="Arial" w:hAnsi="Arial" w:cs="Arial"/>
          <w:bCs/>
          <w:sz w:val="22"/>
        </w:rPr>
        <w:t>1.6</w:t>
      </w:r>
      <w:r w:rsidRPr="002C5D0A">
        <w:rPr>
          <w:rFonts w:ascii="Arial" w:hAnsi="Arial" w:cs="Arial"/>
          <w:bCs/>
          <w:sz w:val="22"/>
        </w:rPr>
        <w:tab/>
        <w:t>The Group adopted the agenda set out in document E&amp;T 35/1.</w:t>
      </w:r>
    </w:p>
    <w:p w14:paraId="616B3EC7" w14:textId="77777777" w:rsidR="002C5D0A" w:rsidRPr="002C5D0A" w:rsidRDefault="002C5D0A" w:rsidP="002C5D0A">
      <w:pPr>
        <w:tabs>
          <w:tab w:val="left" w:pos="851"/>
          <w:tab w:val="left" w:pos="1440"/>
          <w:tab w:val="left" w:pos="2160"/>
          <w:tab w:val="left" w:pos="2880"/>
        </w:tabs>
        <w:suppressAutoHyphens w:val="0"/>
        <w:spacing w:line="240" w:lineRule="auto"/>
        <w:jc w:val="both"/>
        <w:rPr>
          <w:rFonts w:ascii="Arial" w:hAnsi="Arial" w:cs="Arial"/>
          <w:bCs/>
          <w:sz w:val="22"/>
        </w:rPr>
      </w:pPr>
    </w:p>
    <w:p w14:paraId="6A5446BC" w14:textId="77777777" w:rsidR="002C5D0A" w:rsidRPr="002C5D0A" w:rsidRDefault="002C5D0A" w:rsidP="002C5D0A">
      <w:pPr>
        <w:tabs>
          <w:tab w:val="left" w:pos="851"/>
          <w:tab w:val="left" w:pos="1440"/>
          <w:tab w:val="left" w:pos="2160"/>
          <w:tab w:val="left" w:pos="2880"/>
        </w:tabs>
        <w:suppressAutoHyphens w:val="0"/>
        <w:spacing w:line="240" w:lineRule="auto"/>
        <w:jc w:val="both"/>
        <w:rPr>
          <w:rFonts w:ascii="Arial" w:hAnsi="Arial" w:cs="Arial"/>
          <w:bCs/>
          <w:sz w:val="22"/>
        </w:rPr>
      </w:pPr>
      <w:r w:rsidRPr="002C5D0A">
        <w:rPr>
          <w:rFonts w:ascii="Arial" w:hAnsi="Arial" w:cs="Arial"/>
          <w:bCs/>
          <w:sz w:val="22"/>
        </w:rPr>
        <w:t xml:space="preserve">1.7 </w:t>
      </w:r>
      <w:r w:rsidRPr="002C5D0A">
        <w:rPr>
          <w:rFonts w:ascii="Arial" w:hAnsi="Arial" w:cs="Arial"/>
          <w:bCs/>
          <w:sz w:val="22"/>
        </w:rPr>
        <w:tab/>
        <w:t>The list of participants is contained in document E&amp;T 35/INF.1.</w:t>
      </w:r>
    </w:p>
    <w:p w14:paraId="3E2A9076" w14:textId="77777777" w:rsidR="002C5D0A" w:rsidRPr="002C5D0A" w:rsidRDefault="002C5D0A" w:rsidP="002C5D0A">
      <w:pPr>
        <w:tabs>
          <w:tab w:val="left" w:pos="851"/>
          <w:tab w:val="left" w:pos="1440"/>
          <w:tab w:val="left" w:pos="2160"/>
          <w:tab w:val="left" w:pos="2880"/>
        </w:tabs>
        <w:suppressAutoHyphens w:val="0"/>
        <w:spacing w:line="240" w:lineRule="auto"/>
        <w:jc w:val="both"/>
        <w:rPr>
          <w:rFonts w:ascii="Arial" w:hAnsi="Arial" w:cs="Arial"/>
          <w:bCs/>
          <w:sz w:val="22"/>
        </w:rPr>
      </w:pPr>
    </w:p>
    <w:p w14:paraId="01F4C381" w14:textId="77777777" w:rsidR="002C5D0A" w:rsidRPr="002C5D0A" w:rsidRDefault="002C5D0A" w:rsidP="002C5D0A">
      <w:pPr>
        <w:tabs>
          <w:tab w:val="left" w:pos="851"/>
        </w:tabs>
        <w:suppressAutoHyphens w:val="0"/>
        <w:spacing w:line="240" w:lineRule="auto"/>
        <w:ind w:left="851" w:hanging="851"/>
        <w:jc w:val="both"/>
        <w:rPr>
          <w:rFonts w:ascii="Arial" w:hAnsi="Arial" w:cs="Arial"/>
          <w:sz w:val="22"/>
        </w:rPr>
      </w:pPr>
      <w:r w:rsidRPr="002C5D0A">
        <w:rPr>
          <w:rFonts w:ascii="Arial" w:hAnsi="Arial" w:cs="Arial"/>
          <w:b/>
          <w:caps/>
          <w:sz w:val="22"/>
        </w:rPr>
        <w:t>2</w:t>
      </w:r>
      <w:r w:rsidRPr="002C5D0A">
        <w:rPr>
          <w:rFonts w:ascii="Arial" w:hAnsi="Arial" w:cs="Arial"/>
          <w:b/>
          <w:caps/>
          <w:sz w:val="22"/>
        </w:rPr>
        <w:tab/>
      </w:r>
      <w:r w:rsidRPr="002C5D0A">
        <w:rPr>
          <w:rFonts w:ascii="Arial" w:hAnsi="Arial" w:cs="Arial"/>
          <w:b/>
          <w:bCs/>
          <w:snapToGrid w:val="0"/>
          <w:sz w:val="22"/>
          <w:szCs w:val="22"/>
        </w:rPr>
        <w:t xml:space="preserve">FINALIZATION OF DRAFT EDITORIAL CORRECTIONS TO THE AMENDMENTS TO THE IMDG CODE </w:t>
      </w:r>
      <w:r w:rsidRPr="002C5D0A">
        <w:rPr>
          <w:rFonts w:ascii="Arial" w:hAnsi="Arial" w:cs="Arial"/>
          <w:b/>
          <w:snapToGrid w:val="0"/>
          <w:sz w:val="22"/>
          <w:szCs w:val="22"/>
        </w:rPr>
        <w:t>(AMENDMENT 40-20)</w:t>
      </w:r>
    </w:p>
    <w:p w14:paraId="25FCEE07" w14:textId="77777777" w:rsidR="002C5D0A" w:rsidRPr="002C5D0A" w:rsidRDefault="002C5D0A" w:rsidP="002C5D0A">
      <w:pPr>
        <w:tabs>
          <w:tab w:val="left" w:pos="851"/>
        </w:tabs>
        <w:suppressAutoHyphens w:val="0"/>
        <w:spacing w:line="240" w:lineRule="auto"/>
        <w:jc w:val="both"/>
        <w:rPr>
          <w:rFonts w:ascii="Arial" w:hAnsi="Arial" w:cs="Arial"/>
          <w:sz w:val="22"/>
        </w:rPr>
      </w:pPr>
    </w:p>
    <w:p w14:paraId="734444EE" w14:textId="77777777" w:rsidR="002C5D0A" w:rsidRPr="002C5D0A" w:rsidRDefault="002C5D0A" w:rsidP="002C5D0A">
      <w:pPr>
        <w:tabs>
          <w:tab w:val="left" w:pos="851"/>
        </w:tabs>
        <w:suppressAutoHyphens w:val="0"/>
        <w:spacing w:line="240" w:lineRule="auto"/>
        <w:jc w:val="both"/>
        <w:rPr>
          <w:rFonts w:ascii="Arial" w:hAnsi="Arial" w:cs="Arial"/>
          <w:b/>
          <w:bCs/>
          <w:sz w:val="22"/>
        </w:rPr>
      </w:pPr>
      <w:r w:rsidRPr="002C5D0A">
        <w:rPr>
          <w:rFonts w:ascii="Arial" w:hAnsi="Arial" w:cs="Arial"/>
          <w:b/>
          <w:bCs/>
          <w:sz w:val="22"/>
        </w:rPr>
        <w:t>Editorial corrections</w:t>
      </w:r>
    </w:p>
    <w:p w14:paraId="1D154CC2" w14:textId="77777777" w:rsidR="002C5D0A" w:rsidRPr="002C5D0A" w:rsidRDefault="002C5D0A" w:rsidP="002C5D0A">
      <w:pPr>
        <w:tabs>
          <w:tab w:val="left" w:pos="851"/>
        </w:tabs>
        <w:suppressAutoHyphens w:val="0"/>
        <w:spacing w:line="240" w:lineRule="auto"/>
        <w:jc w:val="both"/>
        <w:rPr>
          <w:rFonts w:ascii="Arial" w:hAnsi="Arial" w:cs="Arial"/>
          <w:sz w:val="22"/>
        </w:rPr>
      </w:pPr>
    </w:p>
    <w:p w14:paraId="552E7056" w14:textId="77777777" w:rsidR="002C5D0A" w:rsidRPr="002C5D0A" w:rsidRDefault="002C5D0A" w:rsidP="002C5D0A">
      <w:pPr>
        <w:tabs>
          <w:tab w:val="left" w:pos="851"/>
        </w:tabs>
        <w:suppressAutoHyphens w:val="0"/>
        <w:spacing w:line="240" w:lineRule="auto"/>
        <w:jc w:val="both"/>
        <w:rPr>
          <w:rFonts w:ascii="Arial" w:hAnsi="Arial" w:cs="Arial"/>
          <w:sz w:val="22"/>
        </w:rPr>
      </w:pPr>
      <w:r w:rsidRPr="002C5D0A">
        <w:rPr>
          <w:rFonts w:ascii="Arial" w:hAnsi="Arial" w:cs="Arial"/>
          <w:sz w:val="22"/>
        </w:rPr>
        <w:t>2.1</w:t>
      </w:r>
      <w:r w:rsidRPr="002C5D0A">
        <w:rPr>
          <w:rFonts w:ascii="Arial" w:hAnsi="Arial" w:cs="Arial"/>
          <w:sz w:val="22"/>
        </w:rPr>
        <w:tab/>
        <w:t xml:space="preserve">Having taken annex 1 to document CCC 7/6/14 (Secretariat) as the basis and having considered the proposals in documents </w:t>
      </w:r>
      <w:r w:rsidRPr="002C5D0A">
        <w:rPr>
          <w:rFonts w:ascii="Arial" w:hAnsi="Arial" w:cs="Arial"/>
          <w:bCs/>
          <w:iCs/>
          <w:color w:val="000000"/>
          <w:sz w:val="22"/>
        </w:rPr>
        <w:t xml:space="preserve">CCC 7/6/15 (Spain), </w:t>
      </w:r>
      <w:r w:rsidRPr="002C5D0A">
        <w:rPr>
          <w:rFonts w:ascii="Arial" w:hAnsi="Arial" w:cs="Arial"/>
          <w:sz w:val="22"/>
        </w:rPr>
        <w:t>E&amp;T 35/4 (</w:t>
      </w:r>
      <w:r w:rsidRPr="002C5D0A">
        <w:rPr>
          <w:rFonts w:ascii="Arial" w:hAnsi="Arial" w:cs="Arial"/>
          <w:bCs/>
          <w:sz w:val="22"/>
        </w:rPr>
        <w:t>WSC and BIC</w:t>
      </w:r>
      <w:r w:rsidRPr="002C5D0A">
        <w:rPr>
          <w:rFonts w:ascii="Arial" w:hAnsi="Arial" w:cs="Arial"/>
          <w:sz w:val="22"/>
        </w:rPr>
        <w:t>) and E&amp;T 35/4/1 (Secretariat), the Group finalized the editorial corrections applicable to the English version of amendment 40-20 to the IMDG Code (resolution MSC.477(102)), as set out in annex 1.</w:t>
      </w:r>
    </w:p>
    <w:p w14:paraId="7198867B" w14:textId="77777777" w:rsidR="002C5D0A" w:rsidRPr="002C5D0A" w:rsidRDefault="002C5D0A" w:rsidP="002C5D0A">
      <w:pPr>
        <w:tabs>
          <w:tab w:val="left" w:pos="851"/>
        </w:tabs>
        <w:suppressAutoHyphens w:val="0"/>
        <w:spacing w:line="240" w:lineRule="auto"/>
        <w:jc w:val="both"/>
        <w:rPr>
          <w:rFonts w:ascii="Arial" w:hAnsi="Arial" w:cs="Arial"/>
          <w:sz w:val="22"/>
        </w:rPr>
      </w:pPr>
    </w:p>
    <w:p w14:paraId="036C0477" w14:textId="77777777" w:rsidR="002C5D0A" w:rsidRPr="002C5D0A" w:rsidRDefault="002C5D0A" w:rsidP="002C5D0A">
      <w:pPr>
        <w:tabs>
          <w:tab w:val="left" w:pos="851"/>
        </w:tabs>
        <w:suppressAutoHyphens w:val="0"/>
        <w:spacing w:line="240" w:lineRule="auto"/>
        <w:jc w:val="both"/>
        <w:rPr>
          <w:rFonts w:ascii="Arial" w:hAnsi="Arial" w:cs="Arial"/>
          <w:color w:val="000000"/>
          <w:sz w:val="22"/>
        </w:rPr>
      </w:pPr>
      <w:r w:rsidRPr="002C5D0A">
        <w:rPr>
          <w:rFonts w:ascii="Arial" w:hAnsi="Arial" w:cs="Arial"/>
          <w:color w:val="000000"/>
          <w:sz w:val="22"/>
        </w:rPr>
        <w:t>2.2</w:t>
      </w:r>
      <w:r w:rsidRPr="002C5D0A">
        <w:rPr>
          <w:rFonts w:ascii="Arial" w:hAnsi="Arial" w:cs="Arial"/>
          <w:color w:val="000000"/>
          <w:sz w:val="22"/>
        </w:rPr>
        <w:tab/>
        <w:t xml:space="preserve">The Group finalized the editorial corrections applicable to the French version of amendment 40-20 to the IMDG Code (resolution MSC.477(102)), as set out in annex 2. </w:t>
      </w:r>
    </w:p>
    <w:p w14:paraId="61F3EC5F" w14:textId="77777777" w:rsidR="002C5D0A" w:rsidRPr="002C5D0A" w:rsidRDefault="002C5D0A" w:rsidP="002C5D0A">
      <w:pPr>
        <w:tabs>
          <w:tab w:val="left" w:pos="851"/>
        </w:tabs>
        <w:suppressAutoHyphens w:val="0"/>
        <w:spacing w:line="240" w:lineRule="auto"/>
        <w:jc w:val="both"/>
        <w:rPr>
          <w:rFonts w:ascii="Arial" w:hAnsi="Arial" w:cs="Arial"/>
          <w:color w:val="000000"/>
          <w:sz w:val="22"/>
        </w:rPr>
      </w:pPr>
    </w:p>
    <w:p w14:paraId="65BFD99E" w14:textId="77777777" w:rsidR="002C5D0A" w:rsidRPr="002C5D0A" w:rsidRDefault="002C5D0A" w:rsidP="002C5D0A">
      <w:pPr>
        <w:tabs>
          <w:tab w:val="left" w:pos="851"/>
        </w:tabs>
        <w:suppressAutoHyphens w:val="0"/>
        <w:spacing w:line="240" w:lineRule="auto"/>
        <w:jc w:val="both"/>
        <w:rPr>
          <w:rFonts w:ascii="Arial" w:hAnsi="Arial" w:cs="Arial"/>
          <w:color w:val="000000"/>
          <w:sz w:val="22"/>
        </w:rPr>
      </w:pPr>
      <w:r w:rsidRPr="002C5D0A">
        <w:rPr>
          <w:rFonts w:ascii="Arial" w:hAnsi="Arial" w:cs="Arial"/>
          <w:color w:val="000000"/>
          <w:sz w:val="22"/>
        </w:rPr>
        <w:t xml:space="preserve">2.3 </w:t>
      </w:r>
      <w:r w:rsidRPr="002C5D0A">
        <w:rPr>
          <w:rFonts w:ascii="Arial" w:hAnsi="Arial" w:cs="Arial"/>
          <w:color w:val="000000"/>
          <w:sz w:val="22"/>
        </w:rPr>
        <w:tab/>
        <w:t xml:space="preserve">The Group requested the Secretariat to issue the separate corrigenda (English and, French versions), containing the editorial corrections to resolution MSC.477(102) on amendments to the IMDG Code, before the entry into force of amendment  40- 20  (1 June  2022). </w:t>
      </w:r>
    </w:p>
    <w:p w14:paraId="0C0C6BD3" w14:textId="77777777" w:rsidR="002C5D0A" w:rsidRPr="002C5D0A" w:rsidRDefault="002C5D0A" w:rsidP="002C5D0A">
      <w:pPr>
        <w:tabs>
          <w:tab w:val="left" w:pos="851"/>
        </w:tabs>
        <w:suppressAutoHyphens w:val="0"/>
        <w:spacing w:line="240" w:lineRule="auto"/>
        <w:jc w:val="both"/>
        <w:rPr>
          <w:rFonts w:ascii="Arial" w:hAnsi="Arial" w:cs="Arial"/>
          <w:sz w:val="22"/>
        </w:rPr>
      </w:pPr>
    </w:p>
    <w:p w14:paraId="0F9D446E" w14:textId="77777777" w:rsidR="007B72F0" w:rsidRDefault="007B72F0" w:rsidP="002C5D0A">
      <w:pPr>
        <w:keepNext/>
        <w:keepLines/>
        <w:tabs>
          <w:tab w:val="left" w:pos="851"/>
        </w:tabs>
        <w:suppressAutoHyphens w:val="0"/>
        <w:spacing w:line="240" w:lineRule="auto"/>
        <w:jc w:val="both"/>
        <w:rPr>
          <w:rFonts w:ascii="Arial" w:hAnsi="Arial" w:cs="Arial"/>
          <w:b/>
          <w:bCs/>
          <w:i/>
          <w:iCs/>
          <w:sz w:val="22"/>
        </w:rPr>
      </w:pPr>
    </w:p>
    <w:p w14:paraId="539146EE" w14:textId="05B86F94" w:rsidR="002C5D0A" w:rsidRPr="002C5D0A" w:rsidRDefault="002C5D0A" w:rsidP="002C5D0A">
      <w:pPr>
        <w:keepNext/>
        <w:keepLines/>
        <w:tabs>
          <w:tab w:val="left" w:pos="851"/>
        </w:tabs>
        <w:suppressAutoHyphens w:val="0"/>
        <w:spacing w:line="240" w:lineRule="auto"/>
        <w:jc w:val="both"/>
        <w:rPr>
          <w:rFonts w:ascii="Arial" w:hAnsi="Arial" w:cs="Arial"/>
          <w:b/>
          <w:bCs/>
          <w:i/>
          <w:iCs/>
          <w:sz w:val="22"/>
        </w:rPr>
      </w:pPr>
      <w:r w:rsidRPr="002C5D0A">
        <w:rPr>
          <w:rFonts w:ascii="Arial" w:hAnsi="Arial" w:cs="Arial"/>
          <w:b/>
          <w:bCs/>
          <w:i/>
          <w:iCs/>
          <w:sz w:val="22"/>
        </w:rPr>
        <w:t>Remaining square brackets</w:t>
      </w:r>
    </w:p>
    <w:p w14:paraId="075B0B08" w14:textId="77777777" w:rsidR="002C5D0A" w:rsidRPr="002C5D0A" w:rsidRDefault="002C5D0A" w:rsidP="002C5D0A">
      <w:pPr>
        <w:keepNext/>
        <w:keepLines/>
        <w:tabs>
          <w:tab w:val="left" w:pos="851"/>
        </w:tabs>
        <w:suppressAutoHyphens w:val="0"/>
        <w:spacing w:line="240" w:lineRule="auto"/>
        <w:jc w:val="both"/>
        <w:rPr>
          <w:rFonts w:ascii="Arial" w:hAnsi="Arial" w:cs="Arial"/>
          <w:color w:val="000000"/>
          <w:sz w:val="22"/>
        </w:rPr>
      </w:pPr>
    </w:p>
    <w:p w14:paraId="4AC2DAF7" w14:textId="77777777" w:rsidR="002C5D0A" w:rsidRPr="002C5D0A" w:rsidRDefault="002C5D0A" w:rsidP="002C5D0A">
      <w:pPr>
        <w:keepNext/>
        <w:keepLines/>
        <w:tabs>
          <w:tab w:val="left" w:pos="851"/>
        </w:tabs>
        <w:suppressAutoHyphens w:val="0"/>
        <w:spacing w:line="240" w:lineRule="auto"/>
        <w:jc w:val="both"/>
        <w:rPr>
          <w:rFonts w:ascii="Arial" w:hAnsi="Arial" w:cs="Arial"/>
          <w:color w:val="000000"/>
          <w:sz w:val="22"/>
        </w:rPr>
      </w:pPr>
      <w:r w:rsidRPr="002C5D0A">
        <w:rPr>
          <w:rFonts w:ascii="Arial" w:hAnsi="Arial" w:cs="Arial"/>
          <w:color w:val="000000"/>
          <w:sz w:val="22"/>
        </w:rPr>
        <w:t>2.4</w:t>
      </w:r>
      <w:r w:rsidRPr="002C5D0A">
        <w:rPr>
          <w:rFonts w:ascii="Arial" w:hAnsi="Arial" w:cs="Arial"/>
          <w:color w:val="000000"/>
          <w:sz w:val="22"/>
        </w:rPr>
        <w:tab/>
        <w:t>With regard to the remaining texts in square brackets in annex 1 to document CCC 7/6/14, the Group agreed to retain the texts. In doing so, and with regard to the addition of the words "or SCO-III" to the first sentence of 5.3.1.1.5.1 of the IMDG Code, the Group agreed to invite the Secretariat to make a proposal to the UN TDG Sub-Committee in order to make a similar amendment to the UN Model Regulations.</w:t>
      </w:r>
    </w:p>
    <w:p w14:paraId="30572440" w14:textId="77777777" w:rsidR="002C5D0A" w:rsidRPr="00BD4DFC" w:rsidRDefault="002C5D0A" w:rsidP="002C5D0A">
      <w:pPr>
        <w:tabs>
          <w:tab w:val="left" w:pos="851"/>
        </w:tabs>
        <w:suppressAutoHyphens w:val="0"/>
        <w:spacing w:line="240" w:lineRule="auto"/>
        <w:jc w:val="both"/>
        <w:rPr>
          <w:rFonts w:ascii="Arial" w:hAnsi="Arial" w:cs="Arial"/>
          <w:sz w:val="22"/>
        </w:rPr>
      </w:pPr>
    </w:p>
    <w:p w14:paraId="1A168205" w14:textId="77777777" w:rsidR="002C5D0A" w:rsidRPr="00BD4DFC" w:rsidRDefault="002C5D0A" w:rsidP="002C5D0A">
      <w:pPr>
        <w:tabs>
          <w:tab w:val="left" w:pos="851"/>
        </w:tabs>
        <w:suppressAutoHyphens w:val="0"/>
        <w:spacing w:line="240" w:lineRule="auto"/>
        <w:jc w:val="both"/>
        <w:rPr>
          <w:rFonts w:ascii="Arial" w:hAnsi="Arial" w:cs="Arial"/>
          <w:sz w:val="22"/>
        </w:rPr>
      </w:pPr>
      <w:r w:rsidRPr="00BD4DFC">
        <w:rPr>
          <w:rFonts w:ascii="Arial" w:hAnsi="Arial" w:cs="Arial"/>
          <w:sz w:val="22"/>
        </w:rPr>
        <w:t>2.5</w:t>
      </w:r>
      <w:r w:rsidRPr="00BD4DFC">
        <w:rPr>
          <w:rFonts w:ascii="Arial" w:hAnsi="Arial" w:cs="Arial"/>
          <w:sz w:val="22"/>
        </w:rPr>
        <w:tab/>
        <w:t>The corresponding corrections, as prepared by the Group, are set out in annex 1.</w:t>
      </w:r>
    </w:p>
    <w:p w14:paraId="6C86BA54" w14:textId="77777777" w:rsidR="002C5D0A" w:rsidRPr="00BD4DFC" w:rsidRDefault="002C5D0A" w:rsidP="002C5D0A">
      <w:pPr>
        <w:tabs>
          <w:tab w:val="left" w:pos="851"/>
        </w:tabs>
        <w:suppressAutoHyphens w:val="0"/>
        <w:spacing w:line="240" w:lineRule="auto"/>
        <w:jc w:val="both"/>
        <w:rPr>
          <w:rFonts w:ascii="Arial" w:hAnsi="Arial" w:cs="Arial"/>
          <w:sz w:val="22"/>
        </w:rPr>
      </w:pPr>
    </w:p>
    <w:p w14:paraId="07A7116B" w14:textId="77777777" w:rsidR="002C5D0A" w:rsidRPr="00BD4DFC" w:rsidRDefault="002C5D0A" w:rsidP="002C5D0A">
      <w:pPr>
        <w:tabs>
          <w:tab w:val="left" w:pos="851"/>
        </w:tabs>
        <w:suppressAutoHyphens w:val="0"/>
        <w:spacing w:line="240" w:lineRule="auto"/>
        <w:jc w:val="both"/>
        <w:rPr>
          <w:rFonts w:ascii="Arial" w:hAnsi="Arial" w:cs="Arial"/>
          <w:b/>
          <w:i/>
          <w:iCs/>
          <w:sz w:val="22"/>
        </w:rPr>
      </w:pPr>
      <w:r w:rsidRPr="00BD4DFC">
        <w:rPr>
          <w:rFonts w:ascii="Arial" w:hAnsi="Arial" w:cs="Arial"/>
          <w:b/>
          <w:i/>
          <w:iCs/>
          <w:sz w:val="22"/>
        </w:rPr>
        <w:t>Proposal regarding the elimination of the leaching test for low specific activity radioactive material LSA- III</w:t>
      </w:r>
    </w:p>
    <w:p w14:paraId="2F53F4BD" w14:textId="77777777" w:rsidR="002C5D0A" w:rsidRPr="00BD4DFC" w:rsidRDefault="002C5D0A" w:rsidP="002C5D0A">
      <w:pPr>
        <w:tabs>
          <w:tab w:val="left" w:pos="851"/>
        </w:tabs>
        <w:suppressAutoHyphens w:val="0"/>
        <w:spacing w:line="240" w:lineRule="auto"/>
        <w:jc w:val="both"/>
        <w:rPr>
          <w:rFonts w:ascii="Arial" w:hAnsi="Arial" w:cs="Arial"/>
          <w:b/>
          <w:i/>
          <w:iCs/>
          <w:sz w:val="22"/>
        </w:rPr>
      </w:pPr>
    </w:p>
    <w:p w14:paraId="42E0B959" w14:textId="77777777" w:rsidR="002C5D0A" w:rsidRPr="00BD4DFC" w:rsidRDefault="002C5D0A" w:rsidP="002C5D0A">
      <w:pPr>
        <w:tabs>
          <w:tab w:val="left" w:pos="851"/>
        </w:tabs>
        <w:suppressAutoHyphens w:val="0"/>
        <w:spacing w:line="240" w:lineRule="auto"/>
        <w:jc w:val="both"/>
        <w:rPr>
          <w:rFonts w:ascii="Arial" w:hAnsi="Arial" w:cs="Arial"/>
          <w:sz w:val="22"/>
        </w:rPr>
      </w:pPr>
      <w:r w:rsidRPr="00BD4DFC">
        <w:rPr>
          <w:rFonts w:ascii="Arial" w:hAnsi="Arial" w:cs="Arial"/>
          <w:sz w:val="22"/>
        </w:rPr>
        <w:t>2.6</w:t>
      </w:r>
      <w:r w:rsidRPr="00BD4DFC">
        <w:rPr>
          <w:rFonts w:ascii="Arial" w:hAnsi="Arial" w:cs="Arial"/>
          <w:sz w:val="22"/>
        </w:rPr>
        <w:tab/>
        <w:t>The Group agreed to the proposals in document CCC 7/6/15 (Spain) regarding the elimination of the leaching test for low specific activity radioactive material LSA-III.</w:t>
      </w:r>
    </w:p>
    <w:p w14:paraId="42335822" w14:textId="77777777" w:rsidR="002C5D0A" w:rsidRPr="00BD4DFC" w:rsidRDefault="002C5D0A" w:rsidP="002C5D0A">
      <w:pPr>
        <w:tabs>
          <w:tab w:val="left" w:pos="851"/>
        </w:tabs>
        <w:suppressAutoHyphens w:val="0"/>
        <w:spacing w:line="240" w:lineRule="auto"/>
        <w:jc w:val="both"/>
        <w:rPr>
          <w:rFonts w:ascii="Arial" w:hAnsi="Arial" w:cs="Arial"/>
          <w:sz w:val="22"/>
        </w:rPr>
      </w:pPr>
    </w:p>
    <w:p w14:paraId="46C8F129" w14:textId="77777777" w:rsidR="002C5D0A" w:rsidRPr="00BD4DFC" w:rsidRDefault="002C5D0A" w:rsidP="002C5D0A">
      <w:pPr>
        <w:tabs>
          <w:tab w:val="left" w:pos="851"/>
        </w:tabs>
        <w:suppressAutoHyphens w:val="0"/>
        <w:spacing w:line="240" w:lineRule="auto"/>
        <w:jc w:val="both"/>
        <w:rPr>
          <w:rFonts w:ascii="Arial" w:hAnsi="Arial" w:cs="Arial"/>
          <w:sz w:val="22"/>
        </w:rPr>
      </w:pPr>
      <w:r w:rsidRPr="00BD4DFC">
        <w:rPr>
          <w:rFonts w:ascii="Arial" w:hAnsi="Arial" w:cs="Arial"/>
          <w:sz w:val="22"/>
        </w:rPr>
        <w:t>2.7</w:t>
      </w:r>
      <w:r w:rsidRPr="00BD4DFC">
        <w:rPr>
          <w:rFonts w:ascii="Arial" w:hAnsi="Arial" w:cs="Arial"/>
          <w:sz w:val="22"/>
        </w:rPr>
        <w:tab/>
        <w:t xml:space="preserve">The corresponding corrections, as prepared by the Group, are set out in annex 1. </w:t>
      </w:r>
    </w:p>
    <w:p w14:paraId="25D87F72" w14:textId="77777777" w:rsidR="002C5D0A" w:rsidRPr="00BD4DFC" w:rsidRDefault="002C5D0A" w:rsidP="002C5D0A">
      <w:pPr>
        <w:tabs>
          <w:tab w:val="left" w:pos="851"/>
        </w:tabs>
        <w:suppressAutoHyphens w:val="0"/>
        <w:spacing w:line="240" w:lineRule="auto"/>
        <w:jc w:val="both"/>
        <w:rPr>
          <w:rFonts w:ascii="Arial" w:hAnsi="Arial" w:cs="Arial"/>
          <w:sz w:val="22"/>
        </w:rPr>
      </w:pPr>
    </w:p>
    <w:p w14:paraId="7D9E122D" w14:textId="77777777" w:rsidR="002C5D0A" w:rsidRPr="00BD4DFC" w:rsidRDefault="002C5D0A" w:rsidP="002C5D0A">
      <w:pPr>
        <w:tabs>
          <w:tab w:val="left" w:pos="851"/>
        </w:tabs>
        <w:suppressAutoHyphens w:val="0"/>
        <w:spacing w:line="240" w:lineRule="auto"/>
        <w:jc w:val="both"/>
        <w:rPr>
          <w:rFonts w:ascii="Arial" w:hAnsi="Arial" w:cs="Arial"/>
          <w:i/>
          <w:iCs/>
          <w:sz w:val="22"/>
        </w:rPr>
      </w:pPr>
      <w:r w:rsidRPr="00BD4DFC">
        <w:rPr>
          <w:rFonts w:ascii="Arial" w:hAnsi="Arial" w:cs="Arial"/>
          <w:b/>
          <w:bCs/>
          <w:i/>
          <w:iCs/>
          <w:sz w:val="22"/>
        </w:rPr>
        <w:t>Correction of outdated references to ISO standards</w:t>
      </w:r>
    </w:p>
    <w:p w14:paraId="342C396A" w14:textId="77777777" w:rsidR="002C5D0A" w:rsidRPr="00BD4DFC" w:rsidRDefault="002C5D0A" w:rsidP="002C5D0A">
      <w:pPr>
        <w:tabs>
          <w:tab w:val="left" w:pos="851"/>
        </w:tabs>
        <w:suppressAutoHyphens w:val="0"/>
        <w:spacing w:line="240" w:lineRule="auto"/>
        <w:jc w:val="both"/>
        <w:rPr>
          <w:rFonts w:ascii="Arial" w:hAnsi="Arial" w:cs="Arial"/>
          <w:sz w:val="22"/>
        </w:rPr>
      </w:pPr>
    </w:p>
    <w:p w14:paraId="1FA37518" w14:textId="77777777" w:rsidR="002C5D0A" w:rsidRPr="002C5D0A" w:rsidRDefault="002C5D0A" w:rsidP="002C5D0A">
      <w:pPr>
        <w:tabs>
          <w:tab w:val="left" w:pos="851"/>
        </w:tabs>
        <w:suppressAutoHyphens w:val="0"/>
        <w:spacing w:line="240" w:lineRule="auto"/>
        <w:jc w:val="both"/>
        <w:rPr>
          <w:rFonts w:ascii="Arial" w:hAnsi="Arial" w:cs="Arial"/>
          <w:color w:val="000000"/>
          <w:sz w:val="22"/>
        </w:rPr>
      </w:pPr>
      <w:r w:rsidRPr="002C5D0A">
        <w:rPr>
          <w:rFonts w:ascii="Arial" w:hAnsi="Arial" w:cs="Arial"/>
          <w:color w:val="000000"/>
          <w:sz w:val="22"/>
        </w:rPr>
        <w:t>2.8</w:t>
      </w:r>
      <w:r w:rsidRPr="002C5D0A">
        <w:rPr>
          <w:rFonts w:ascii="Arial" w:hAnsi="Arial" w:cs="Arial"/>
          <w:color w:val="000000"/>
          <w:sz w:val="22"/>
        </w:rPr>
        <w:tab/>
        <w:t>The Group considered document E&amp;T 35/4 (WSC and BIC), identifying outdated references to ISO standards, providing proposals for correct references, and proposing a solution to avoid having to constantly correct outdated references to ISO standards in the future.</w:t>
      </w:r>
    </w:p>
    <w:p w14:paraId="5CCFEE89" w14:textId="77777777" w:rsidR="002C5D0A" w:rsidRPr="002C5D0A" w:rsidRDefault="002C5D0A" w:rsidP="002C5D0A">
      <w:pPr>
        <w:tabs>
          <w:tab w:val="left" w:pos="851"/>
        </w:tabs>
        <w:suppressAutoHyphens w:val="0"/>
        <w:spacing w:line="240" w:lineRule="auto"/>
        <w:jc w:val="both"/>
        <w:rPr>
          <w:rFonts w:ascii="Arial" w:hAnsi="Arial" w:cs="Arial"/>
          <w:color w:val="000000"/>
          <w:sz w:val="22"/>
        </w:rPr>
      </w:pPr>
    </w:p>
    <w:p w14:paraId="2FFEEF4A" w14:textId="77777777" w:rsidR="002C5D0A" w:rsidRPr="002C5D0A" w:rsidRDefault="002C5D0A" w:rsidP="002C5D0A">
      <w:pPr>
        <w:tabs>
          <w:tab w:val="left" w:pos="851"/>
        </w:tabs>
        <w:suppressAutoHyphens w:val="0"/>
        <w:spacing w:line="240" w:lineRule="auto"/>
        <w:jc w:val="both"/>
        <w:rPr>
          <w:rFonts w:ascii="Arial" w:hAnsi="Arial" w:cs="Arial"/>
          <w:bCs/>
          <w:color w:val="000000"/>
          <w:sz w:val="22"/>
        </w:rPr>
      </w:pPr>
      <w:r w:rsidRPr="002C5D0A">
        <w:rPr>
          <w:rFonts w:ascii="Arial" w:hAnsi="Arial" w:cs="Arial"/>
          <w:color w:val="000000"/>
          <w:sz w:val="22"/>
        </w:rPr>
        <w:t>2.9</w:t>
      </w:r>
      <w:r w:rsidRPr="002C5D0A">
        <w:rPr>
          <w:rFonts w:ascii="Arial" w:hAnsi="Arial" w:cs="Arial"/>
          <w:color w:val="000000"/>
          <w:sz w:val="22"/>
        </w:rPr>
        <w:tab/>
      </w:r>
      <w:r w:rsidRPr="002C5D0A">
        <w:rPr>
          <w:rFonts w:ascii="Arial" w:hAnsi="Arial" w:cs="Arial"/>
          <w:bCs/>
          <w:color w:val="000000"/>
          <w:sz w:val="22"/>
        </w:rPr>
        <w:t>During the ensuing discussion, the Group noted the following views:</w:t>
      </w:r>
    </w:p>
    <w:p w14:paraId="622EA47A" w14:textId="77777777" w:rsidR="002C5D0A" w:rsidRPr="002C5D0A" w:rsidRDefault="002C5D0A" w:rsidP="002C5D0A">
      <w:pPr>
        <w:tabs>
          <w:tab w:val="left" w:pos="851"/>
        </w:tabs>
        <w:suppressAutoHyphens w:val="0"/>
        <w:spacing w:line="240" w:lineRule="auto"/>
        <w:jc w:val="both"/>
        <w:rPr>
          <w:rFonts w:ascii="Arial" w:hAnsi="Arial" w:cs="Arial"/>
          <w:bCs/>
          <w:color w:val="000000"/>
          <w:sz w:val="22"/>
        </w:rPr>
      </w:pPr>
    </w:p>
    <w:p w14:paraId="3268B7CF" w14:textId="06287ACC" w:rsidR="002C5D0A" w:rsidRPr="002C5D0A" w:rsidRDefault="002C5D0A" w:rsidP="002C5D0A">
      <w:pPr>
        <w:tabs>
          <w:tab w:val="left" w:pos="851"/>
        </w:tabs>
        <w:suppressAutoHyphens w:val="0"/>
        <w:spacing w:line="240" w:lineRule="auto"/>
        <w:ind w:left="1702" w:hanging="1702"/>
        <w:jc w:val="both"/>
        <w:rPr>
          <w:rFonts w:ascii="Arial" w:hAnsi="Arial" w:cs="Arial"/>
          <w:bCs/>
          <w:color w:val="000000"/>
          <w:sz w:val="22"/>
        </w:rPr>
      </w:pPr>
      <w:r w:rsidRPr="002C5D0A">
        <w:rPr>
          <w:rFonts w:ascii="Arial" w:hAnsi="Arial" w:cs="Arial"/>
          <w:bCs/>
          <w:color w:val="000000"/>
          <w:sz w:val="22"/>
        </w:rPr>
        <w:tab/>
        <w:t>.1</w:t>
      </w:r>
      <w:r w:rsidRPr="002C5D0A">
        <w:rPr>
          <w:rFonts w:ascii="Arial" w:hAnsi="Arial" w:cs="Arial"/>
          <w:bCs/>
          <w:color w:val="000000"/>
          <w:sz w:val="22"/>
        </w:rPr>
        <w:tab/>
        <w:t>with regard to the proposals in paragraph 3, multimodal harmonization is important, and hence the proposals should be submitted to the UN TDG Sub-Committee first; and</w:t>
      </w:r>
    </w:p>
    <w:p w14:paraId="766051B8" w14:textId="77777777" w:rsidR="002C5D0A" w:rsidRPr="002C5D0A" w:rsidRDefault="002C5D0A" w:rsidP="002C5D0A">
      <w:pPr>
        <w:tabs>
          <w:tab w:val="left" w:pos="851"/>
        </w:tabs>
        <w:suppressAutoHyphens w:val="0"/>
        <w:spacing w:line="240" w:lineRule="auto"/>
        <w:ind w:left="1702" w:hanging="1702"/>
        <w:jc w:val="both"/>
        <w:rPr>
          <w:rFonts w:ascii="Arial" w:hAnsi="Arial" w:cs="Arial"/>
          <w:bCs/>
          <w:color w:val="000000"/>
          <w:sz w:val="22"/>
        </w:rPr>
      </w:pPr>
    </w:p>
    <w:p w14:paraId="682BF1A8" w14:textId="77777777" w:rsidR="002C5D0A" w:rsidRPr="002C5D0A" w:rsidRDefault="002C5D0A" w:rsidP="002C5D0A">
      <w:pPr>
        <w:tabs>
          <w:tab w:val="left" w:pos="851"/>
        </w:tabs>
        <w:suppressAutoHyphens w:val="0"/>
        <w:spacing w:line="240" w:lineRule="auto"/>
        <w:ind w:left="1702" w:hanging="1702"/>
        <w:jc w:val="both"/>
        <w:rPr>
          <w:rFonts w:ascii="Arial" w:hAnsi="Arial" w:cs="Arial"/>
          <w:bCs/>
          <w:color w:val="000000"/>
          <w:sz w:val="22"/>
        </w:rPr>
      </w:pPr>
      <w:r w:rsidRPr="002C5D0A">
        <w:rPr>
          <w:rFonts w:ascii="Arial" w:hAnsi="Arial" w:cs="Arial"/>
          <w:bCs/>
          <w:color w:val="000000"/>
          <w:sz w:val="22"/>
        </w:rPr>
        <w:tab/>
        <w:t>.2</w:t>
      </w:r>
      <w:r w:rsidRPr="002C5D0A">
        <w:rPr>
          <w:rFonts w:ascii="Arial" w:hAnsi="Arial" w:cs="Arial"/>
          <w:bCs/>
          <w:color w:val="000000"/>
          <w:sz w:val="22"/>
        </w:rPr>
        <w:tab/>
        <w:t>with regard to the proposals in paragraph 7, automatic update of the references to standards cannot be supported because the suitability of standards needs to be verified on a case-by-case basis, and the references to particular standards need to be explicit in the IMDG Code.</w:t>
      </w:r>
    </w:p>
    <w:p w14:paraId="78E2B6EF" w14:textId="77777777" w:rsidR="002C5D0A" w:rsidRPr="002C5D0A" w:rsidRDefault="002C5D0A" w:rsidP="002C5D0A">
      <w:pPr>
        <w:tabs>
          <w:tab w:val="left" w:pos="851"/>
        </w:tabs>
        <w:suppressAutoHyphens w:val="0"/>
        <w:spacing w:line="240" w:lineRule="auto"/>
        <w:ind w:left="1702" w:hanging="1702"/>
        <w:jc w:val="both"/>
        <w:rPr>
          <w:rFonts w:ascii="Arial" w:hAnsi="Arial" w:cs="Arial"/>
          <w:color w:val="000000"/>
          <w:sz w:val="22"/>
        </w:rPr>
      </w:pPr>
      <w:r w:rsidRPr="002C5D0A">
        <w:rPr>
          <w:rFonts w:ascii="Arial" w:hAnsi="Arial" w:cs="Arial"/>
          <w:bCs/>
          <w:color w:val="000000"/>
          <w:sz w:val="22"/>
        </w:rPr>
        <w:tab/>
      </w:r>
    </w:p>
    <w:p w14:paraId="2C90E729" w14:textId="77777777" w:rsidR="002C5D0A" w:rsidRPr="002C5D0A" w:rsidRDefault="002C5D0A" w:rsidP="002C5D0A">
      <w:pPr>
        <w:tabs>
          <w:tab w:val="left" w:pos="851"/>
        </w:tabs>
        <w:suppressAutoHyphens w:val="0"/>
        <w:spacing w:line="240" w:lineRule="auto"/>
        <w:jc w:val="both"/>
        <w:rPr>
          <w:rFonts w:ascii="Arial" w:hAnsi="Arial" w:cs="Arial"/>
          <w:color w:val="000000"/>
          <w:sz w:val="22"/>
          <w:lang w:val="en-US"/>
        </w:rPr>
      </w:pPr>
      <w:r w:rsidRPr="002C5D0A">
        <w:rPr>
          <w:rFonts w:ascii="Arial" w:hAnsi="Arial" w:cs="Arial"/>
          <w:color w:val="000000"/>
          <w:sz w:val="22"/>
        </w:rPr>
        <w:t>2.10</w:t>
      </w:r>
      <w:r w:rsidRPr="002C5D0A">
        <w:rPr>
          <w:rFonts w:ascii="Arial" w:hAnsi="Arial" w:cs="Arial"/>
          <w:color w:val="000000"/>
          <w:sz w:val="22"/>
        </w:rPr>
        <w:tab/>
        <w:t xml:space="preserve">In conclusion, the Group noted </w:t>
      </w:r>
      <w:r w:rsidRPr="002C5D0A">
        <w:rPr>
          <w:rFonts w:ascii="Arial" w:hAnsi="Arial" w:cs="Arial"/>
          <w:color w:val="000000"/>
          <w:sz w:val="22"/>
          <w:lang w:val="en-US"/>
        </w:rPr>
        <w:t>the statement by the co-sponsors of document E&amp;T 35/4 that they, in view of the comments made, would ensure that the ISO TC 104 leadership engages with the ISO Central Secretariat with a view to bringing the proposals contained in document E&amp;T 35/4 to the attention of the UN TDG Sub-Committee. In this regard, the Group also noted the Chair’s offer to assist in identifying the proper contacts for the UN TDG Sub-Committee.</w:t>
      </w:r>
    </w:p>
    <w:p w14:paraId="4E00DEF1" w14:textId="77777777" w:rsidR="002C5D0A" w:rsidRPr="002C5D0A" w:rsidRDefault="002C5D0A" w:rsidP="002C5D0A">
      <w:pPr>
        <w:tabs>
          <w:tab w:val="left" w:pos="851"/>
        </w:tabs>
        <w:suppressAutoHyphens w:val="0"/>
        <w:spacing w:line="240" w:lineRule="auto"/>
        <w:jc w:val="both"/>
        <w:rPr>
          <w:rFonts w:ascii="Arial" w:hAnsi="Arial" w:cs="Arial"/>
          <w:color w:val="000000"/>
          <w:sz w:val="22"/>
          <w:lang w:val="en-US"/>
        </w:rPr>
      </w:pPr>
    </w:p>
    <w:p w14:paraId="1275B598" w14:textId="77777777" w:rsidR="002C5D0A" w:rsidRPr="002C5D0A" w:rsidRDefault="002C5D0A" w:rsidP="002C5D0A">
      <w:pPr>
        <w:tabs>
          <w:tab w:val="left" w:pos="851"/>
        </w:tabs>
        <w:suppressAutoHyphens w:val="0"/>
        <w:spacing w:line="240" w:lineRule="auto"/>
        <w:jc w:val="both"/>
        <w:rPr>
          <w:rFonts w:ascii="Arial" w:hAnsi="Arial" w:cs="Arial"/>
          <w:i/>
          <w:iCs/>
          <w:color w:val="000000"/>
          <w:sz w:val="22"/>
        </w:rPr>
      </w:pPr>
      <w:r w:rsidRPr="002C5D0A">
        <w:rPr>
          <w:rFonts w:ascii="Arial" w:hAnsi="Arial" w:cs="Arial"/>
          <w:b/>
          <w:i/>
          <w:iCs/>
          <w:color w:val="000000"/>
          <w:sz w:val="22"/>
        </w:rPr>
        <w:t>Proposed editorial corrections and remarks in document E&amp;T 35/4/1</w:t>
      </w:r>
    </w:p>
    <w:p w14:paraId="48C44D3A" w14:textId="77777777" w:rsidR="002C5D0A" w:rsidRPr="00BD4DFC" w:rsidRDefault="002C5D0A" w:rsidP="002C5D0A">
      <w:pPr>
        <w:tabs>
          <w:tab w:val="left" w:pos="851"/>
        </w:tabs>
        <w:suppressAutoHyphens w:val="0"/>
        <w:spacing w:line="240" w:lineRule="auto"/>
        <w:jc w:val="both"/>
        <w:rPr>
          <w:rFonts w:ascii="Arial" w:hAnsi="Arial" w:cs="Arial"/>
          <w:sz w:val="22"/>
        </w:rPr>
      </w:pPr>
    </w:p>
    <w:p w14:paraId="2DD38F13" w14:textId="77777777" w:rsidR="002C5D0A" w:rsidRPr="002C5D0A" w:rsidRDefault="002C5D0A" w:rsidP="002C5D0A">
      <w:pPr>
        <w:tabs>
          <w:tab w:val="left" w:pos="851"/>
        </w:tabs>
        <w:suppressAutoHyphens w:val="0"/>
        <w:spacing w:line="240" w:lineRule="auto"/>
        <w:jc w:val="both"/>
        <w:rPr>
          <w:rFonts w:ascii="Arial" w:hAnsi="Arial" w:cs="Arial"/>
          <w:color w:val="000000"/>
          <w:sz w:val="22"/>
        </w:rPr>
      </w:pPr>
      <w:r w:rsidRPr="002C5D0A">
        <w:rPr>
          <w:rFonts w:ascii="Arial" w:hAnsi="Arial" w:cs="Arial"/>
          <w:color w:val="000000"/>
          <w:sz w:val="22"/>
        </w:rPr>
        <w:t>2.11</w:t>
      </w:r>
      <w:r w:rsidRPr="002C5D0A">
        <w:rPr>
          <w:rFonts w:ascii="Arial" w:hAnsi="Arial" w:cs="Arial"/>
          <w:color w:val="000000"/>
          <w:sz w:val="22"/>
        </w:rPr>
        <w:tab/>
        <w:t>The Group considered document E&amp;T 35/4/1 (Secretariat), containing proposals for editorial corrections to the IMDG Code amendment 40-20, adopted by resolution MSC.477(102). The Group agreed, with minor modifications, to the proposals in the annex to document E&amp;T 35/4/1, and also agreed to the proposals concerning default fireworks classification table and an addition of entries for "Picrotoxin</w:t>
      </w:r>
      <w:r w:rsidRPr="002C5D0A">
        <w:rPr>
          <w:rFonts w:ascii="Arial" w:hAnsi="Arial" w:cs="Arial"/>
          <w:i/>
          <w:iCs/>
          <w:color w:val="000000"/>
          <w:sz w:val="22"/>
        </w:rPr>
        <w:t>, see</w:t>
      </w:r>
      <w:r w:rsidRPr="002C5D0A">
        <w:rPr>
          <w:rFonts w:ascii="Arial" w:hAnsi="Arial" w:cs="Arial"/>
          <w:color w:val="000000"/>
          <w:sz w:val="22"/>
        </w:rPr>
        <w:t>"</w:t>
      </w:r>
      <w:r w:rsidRPr="002C5D0A">
        <w:rPr>
          <w:rFonts w:ascii="Arial" w:hAnsi="Arial" w:cs="Arial"/>
          <w:i/>
          <w:iCs/>
          <w:color w:val="000000"/>
          <w:sz w:val="22"/>
        </w:rPr>
        <w:t xml:space="preserve"> </w:t>
      </w:r>
      <w:r w:rsidRPr="002C5D0A">
        <w:rPr>
          <w:rFonts w:ascii="Arial" w:hAnsi="Arial" w:cs="Arial"/>
          <w:color w:val="000000"/>
          <w:sz w:val="22"/>
        </w:rPr>
        <w:t>in the index of the IMDG Code. The corresponding corrections, as prepared by the Group, are set out in annex 1.</w:t>
      </w:r>
    </w:p>
    <w:p w14:paraId="2824A00C" w14:textId="77777777" w:rsidR="002C5D0A" w:rsidRPr="002C5D0A" w:rsidRDefault="002C5D0A" w:rsidP="002C5D0A">
      <w:pPr>
        <w:tabs>
          <w:tab w:val="left" w:pos="851"/>
        </w:tabs>
        <w:suppressAutoHyphens w:val="0"/>
        <w:spacing w:line="240" w:lineRule="auto"/>
        <w:jc w:val="both"/>
        <w:rPr>
          <w:rFonts w:ascii="Arial" w:hAnsi="Arial" w:cs="Arial"/>
          <w:color w:val="000000"/>
          <w:sz w:val="22"/>
        </w:rPr>
      </w:pPr>
    </w:p>
    <w:p w14:paraId="201CC587" w14:textId="77777777" w:rsidR="002C5D0A" w:rsidRPr="002C5D0A" w:rsidRDefault="002C5D0A" w:rsidP="002C5D0A">
      <w:pPr>
        <w:tabs>
          <w:tab w:val="left" w:pos="851"/>
        </w:tabs>
        <w:suppressAutoHyphens w:val="0"/>
        <w:spacing w:line="240" w:lineRule="auto"/>
        <w:jc w:val="both"/>
        <w:rPr>
          <w:rFonts w:ascii="Arial" w:hAnsi="Arial" w:cs="Arial"/>
          <w:color w:val="000000"/>
          <w:sz w:val="22"/>
        </w:rPr>
      </w:pPr>
      <w:r w:rsidRPr="002C5D0A">
        <w:rPr>
          <w:rFonts w:ascii="Arial" w:hAnsi="Arial" w:cs="Arial"/>
          <w:color w:val="000000"/>
          <w:sz w:val="22"/>
        </w:rPr>
        <w:t>2.12</w:t>
      </w:r>
      <w:r w:rsidRPr="002C5D0A">
        <w:rPr>
          <w:rFonts w:ascii="Arial" w:hAnsi="Arial" w:cs="Arial"/>
          <w:color w:val="000000"/>
          <w:sz w:val="22"/>
        </w:rPr>
        <w:tab/>
        <w:t>The Group noted the discrepancies between different language versions of the IMDG Code concerning notations on marine pollutant properties of "Diacetyl,</w:t>
      </w:r>
      <w:r w:rsidRPr="002C5D0A">
        <w:rPr>
          <w:rFonts w:ascii="Arial" w:hAnsi="Arial" w:cs="Arial"/>
          <w:i/>
          <w:iCs/>
          <w:color w:val="000000"/>
          <w:sz w:val="22"/>
        </w:rPr>
        <w:t xml:space="preserve"> see</w:t>
      </w:r>
      <w:r w:rsidRPr="002C5D0A">
        <w:rPr>
          <w:rFonts w:ascii="Arial" w:hAnsi="Arial" w:cs="Arial"/>
          <w:color w:val="000000"/>
          <w:sz w:val="22"/>
        </w:rPr>
        <w:t xml:space="preserve">" and  "2- Phenylpropene, </w:t>
      </w:r>
      <w:r w:rsidRPr="002C5D0A">
        <w:rPr>
          <w:rFonts w:ascii="Arial" w:hAnsi="Arial" w:cs="Arial"/>
          <w:i/>
          <w:iCs/>
          <w:color w:val="000000"/>
          <w:sz w:val="22"/>
        </w:rPr>
        <w:t>see</w:t>
      </w:r>
      <w:r w:rsidRPr="002C5D0A">
        <w:rPr>
          <w:rFonts w:ascii="Arial" w:hAnsi="Arial" w:cs="Arial"/>
          <w:color w:val="000000"/>
          <w:sz w:val="22"/>
        </w:rPr>
        <w:t xml:space="preserve">" in the index of the IMDG Code. </w:t>
      </w:r>
    </w:p>
    <w:p w14:paraId="0AD2855E" w14:textId="77777777" w:rsidR="002C5D0A" w:rsidRPr="002C5D0A" w:rsidRDefault="002C5D0A" w:rsidP="002C5D0A">
      <w:pPr>
        <w:tabs>
          <w:tab w:val="left" w:pos="851"/>
        </w:tabs>
        <w:suppressAutoHyphens w:val="0"/>
        <w:spacing w:line="240" w:lineRule="auto"/>
        <w:jc w:val="both"/>
        <w:rPr>
          <w:rFonts w:ascii="Arial" w:hAnsi="Arial" w:cs="Arial"/>
          <w:color w:val="000000"/>
          <w:sz w:val="22"/>
        </w:rPr>
      </w:pPr>
    </w:p>
    <w:p w14:paraId="495318E7" w14:textId="77777777" w:rsidR="002C5D0A" w:rsidRPr="002C5D0A" w:rsidRDefault="002C5D0A" w:rsidP="002C5D0A">
      <w:pPr>
        <w:keepNext/>
        <w:keepLines/>
        <w:tabs>
          <w:tab w:val="left" w:pos="851"/>
        </w:tabs>
        <w:suppressAutoHyphens w:val="0"/>
        <w:spacing w:line="240" w:lineRule="auto"/>
        <w:jc w:val="both"/>
        <w:rPr>
          <w:rFonts w:ascii="Arial" w:hAnsi="Arial" w:cs="Arial"/>
          <w:color w:val="000000"/>
          <w:sz w:val="22"/>
        </w:rPr>
      </w:pPr>
      <w:r w:rsidRPr="002C5D0A">
        <w:rPr>
          <w:rFonts w:ascii="Arial" w:hAnsi="Arial" w:cs="Arial"/>
          <w:color w:val="000000"/>
          <w:sz w:val="22"/>
        </w:rPr>
        <w:t xml:space="preserve">2.13 </w:t>
      </w:r>
      <w:r w:rsidRPr="002C5D0A">
        <w:rPr>
          <w:rFonts w:ascii="Arial" w:hAnsi="Arial" w:cs="Arial"/>
          <w:color w:val="000000"/>
          <w:sz w:val="22"/>
        </w:rPr>
        <w:tab/>
        <w:t>In this context, the Group noted that available scientific data for "Diacetyl,</w:t>
      </w:r>
      <w:r w:rsidRPr="002C5D0A">
        <w:rPr>
          <w:rFonts w:ascii="Arial" w:hAnsi="Arial" w:cs="Arial"/>
          <w:i/>
          <w:iCs/>
          <w:color w:val="000000"/>
          <w:sz w:val="22"/>
        </w:rPr>
        <w:t xml:space="preserve"> see</w:t>
      </w:r>
      <w:r w:rsidRPr="002C5D0A">
        <w:rPr>
          <w:rFonts w:ascii="Arial" w:hAnsi="Arial" w:cs="Arial"/>
          <w:color w:val="000000"/>
          <w:sz w:val="22"/>
        </w:rPr>
        <w:t xml:space="preserve">" was not consistent in this regard. Available scientific data for "2-Phenylpropene, </w:t>
      </w:r>
      <w:r w:rsidRPr="002C5D0A">
        <w:rPr>
          <w:rFonts w:ascii="Arial" w:hAnsi="Arial" w:cs="Arial"/>
          <w:i/>
          <w:iCs/>
          <w:color w:val="000000"/>
          <w:sz w:val="22"/>
        </w:rPr>
        <w:t>see</w:t>
      </w:r>
      <w:r w:rsidRPr="002C5D0A">
        <w:rPr>
          <w:rFonts w:ascii="Arial" w:hAnsi="Arial" w:cs="Arial"/>
          <w:color w:val="000000"/>
          <w:sz w:val="22"/>
        </w:rPr>
        <w:t xml:space="preserve">" seemed to indicate that the substance would be a marine pollutant, but the Group was of the view that more data was needed in order to make a well-founded decision on this issue. </w:t>
      </w:r>
    </w:p>
    <w:p w14:paraId="13EF20C6" w14:textId="77777777" w:rsidR="002C5D0A" w:rsidRPr="002C5D0A" w:rsidRDefault="002C5D0A" w:rsidP="002C5D0A">
      <w:pPr>
        <w:tabs>
          <w:tab w:val="left" w:pos="851"/>
        </w:tabs>
        <w:suppressAutoHyphens w:val="0"/>
        <w:spacing w:line="240" w:lineRule="auto"/>
        <w:jc w:val="both"/>
        <w:rPr>
          <w:rFonts w:ascii="Arial" w:hAnsi="Arial" w:cs="Arial"/>
          <w:color w:val="000000"/>
          <w:sz w:val="22"/>
        </w:rPr>
      </w:pPr>
    </w:p>
    <w:p w14:paraId="57C91103" w14:textId="77777777" w:rsidR="002C5D0A" w:rsidRPr="002C5D0A" w:rsidRDefault="002C5D0A" w:rsidP="002C5D0A">
      <w:pPr>
        <w:tabs>
          <w:tab w:val="left" w:pos="851"/>
        </w:tabs>
        <w:suppressAutoHyphens w:val="0"/>
        <w:spacing w:line="240" w:lineRule="auto"/>
        <w:jc w:val="both"/>
        <w:rPr>
          <w:rFonts w:ascii="Arial" w:hAnsi="Arial" w:cs="Arial"/>
          <w:color w:val="000000"/>
          <w:sz w:val="22"/>
        </w:rPr>
      </w:pPr>
      <w:r w:rsidRPr="002C5D0A">
        <w:rPr>
          <w:rFonts w:ascii="Arial" w:hAnsi="Arial" w:cs="Arial"/>
          <w:color w:val="000000"/>
          <w:sz w:val="22"/>
        </w:rPr>
        <w:t>2.14</w:t>
      </w:r>
      <w:r w:rsidRPr="002C5D0A">
        <w:rPr>
          <w:rFonts w:ascii="Arial" w:hAnsi="Arial" w:cs="Arial"/>
          <w:color w:val="000000"/>
          <w:sz w:val="22"/>
        </w:rPr>
        <w:tab/>
        <w:t>After consideration, the Group agreed to invite interested Member States and international organizations to provide more relevant information on "Diacetyl,</w:t>
      </w:r>
      <w:r w:rsidRPr="002C5D0A">
        <w:rPr>
          <w:rFonts w:ascii="Arial" w:hAnsi="Arial" w:cs="Arial"/>
          <w:i/>
          <w:iCs/>
          <w:color w:val="000000"/>
          <w:sz w:val="22"/>
        </w:rPr>
        <w:t xml:space="preserve"> see</w:t>
      </w:r>
      <w:r w:rsidRPr="002C5D0A">
        <w:rPr>
          <w:rFonts w:ascii="Arial" w:hAnsi="Arial" w:cs="Arial"/>
          <w:color w:val="000000"/>
          <w:sz w:val="22"/>
        </w:rPr>
        <w:t xml:space="preserve">" and   "2- Phenylpropene, </w:t>
      </w:r>
      <w:r w:rsidRPr="002C5D0A">
        <w:rPr>
          <w:rFonts w:ascii="Arial" w:hAnsi="Arial" w:cs="Arial"/>
          <w:i/>
          <w:iCs/>
          <w:color w:val="000000"/>
          <w:sz w:val="22"/>
        </w:rPr>
        <w:t>see</w:t>
      </w:r>
      <w:r w:rsidRPr="002C5D0A">
        <w:rPr>
          <w:rFonts w:ascii="Arial" w:hAnsi="Arial" w:cs="Arial"/>
          <w:color w:val="000000"/>
          <w:sz w:val="22"/>
        </w:rPr>
        <w:t>" to CCC 8.</w:t>
      </w:r>
    </w:p>
    <w:p w14:paraId="579E8C0F" w14:textId="77777777" w:rsidR="002C5D0A" w:rsidRPr="002C5D0A" w:rsidRDefault="002C5D0A" w:rsidP="002C5D0A">
      <w:pPr>
        <w:tabs>
          <w:tab w:val="left" w:pos="851"/>
        </w:tabs>
        <w:suppressAutoHyphens w:val="0"/>
        <w:spacing w:line="240" w:lineRule="auto"/>
        <w:jc w:val="both"/>
        <w:rPr>
          <w:rFonts w:ascii="Arial" w:hAnsi="Arial" w:cs="Arial"/>
          <w:color w:val="000000"/>
          <w:sz w:val="22"/>
        </w:rPr>
      </w:pPr>
    </w:p>
    <w:p w14:paraId="787011D5" w14:textId="77777777" w:rsidR="002C5D0A" w:rsidRPr="002C5D0A" w:rsidRDefault="002C5D0A" w:rsidP="002C5D0A">
      <w:pPr>
        <w:tabs>
          <w:tab w:val="left" w:pos="851"/>
        </w:tabs>
        <w:suppressAutoHyphens w:val="0"/>
        <w:spacing w:line="240" w:lineRule="auto"/>
        <w:jc w:val="both"/>
        <w:rPr>
          <w:rFonts w:ascii="Arial" w:hAnsi="Arial" w:cs="Arial"/>
          <w:sz w:val="22"/>
          <w:szCs w:val="22"/>
        </w:rPr>
      </w:pPr>
      <w:r w:rsidRPr="002C5D0A">
        <w:rPr>
          <w:rFonts w:ascii="Arial" w:hAnsi="Arial" w:cs="Arial"/>
          <w:b/>
          <w:caps/>
          <w:sz w:val="22"/>
          <w:szCs w:val="22"/>
        </w:rPr>
        <w:t>3</w:t>
      </w:r>
      <w:r w:rsidRPr="002C5D0A">
        <w:rPr>
          <w:rFonts w:ascii="Arial" w:hAnsi="Arial" w:cs="Arial"/>
          <w:b/>
          <w:caps/>
          <w:sz w:val="22"/>
          <w:szCs w:val="22"/>
        </w:rPr>
        <w:tab/>
      </w:r>
      <w:r w:rsidRPr="002C5D0A">
        <w:rPr>
          <w:rFonts w:ascii="Arial" w:hAnsi="Arial" w:cs="Arial"/>
          <w:b/>
          <w:bCs/>
          <w:snapToGrid w:val="0"/>
          <w:sz w:val="22"/>
          <w:szCs w:val="22"/>
        </w:rPr>
        <w:t>FINALIZATION OF DRAFT AMENDMENTS (41-22) TO THE IMDG CODE</w:t>
      </w:r>
    </w:p>
    <w:p w14:paraId="7E691847" w14:textId="77777777" w:rsidR="002C5D0A" w:rsidRPr="002C5D0A" w:rsidRDefault="002C5D0A" w:rsidP="002C5D0A">
      <w:pPr>
        <w:tabs>
          <w:tab w:val="left" w:pos="851"/>
        </w:tabs>
        <w:suppressAutoHyphens w:val="0"/>
        <w:spacing w:line="240" w:lineRule="auto"/>
        <w:jc w:val="both"/>
        <w:rPr>
          <w:rFonts w:ascii="Arial" w:hAnsi="Arial" w:cs="Arial"/>
          <w:sz w:val="18"/>
          <w:szCs w:val="18"/>
        </w:rPr>
      </w:pPr>
    </w:p>
    <w:p w14:paraId="20D55E65" w14:textId="77777777" w:rsidR="002C5D0A" w:rsidRPr="002C5D0A" w:rsidRDefault="002C5D0A" w:rsidP="002C5D0A">
      <w:pPr>
        <w:tabs>
          <w:tab w:val="left" w:pos="851"/>
        </w:tabs>
        <w:spacing w:line="240" w:lineRule="auto"/>
        <w:jc w:val="both"/>
        <w:rPr>
          <w:rFonts w:ascii="Arial" w:eastAsia="SimSun" w:hAnsi="Arial" w:cs="Arial"/>
          <w:b/>
          <w:bCs/>
          <w:kern w:val="1"/>
          <w:sz w:val="22"/>
          <w:szCs w:val="22"/>
          <w:lang w:eastAsia="ar-SA"/>
        </w:rPr>
      </w:pPr>
      <w:r w:rsidRPr="002C5D0A">
        <w:rPr>
          <w:rFonts w:ascii="Arial" w:eastAsia="SimSun" w:hAnsi="Arial" w:cs="Arial"/>
          <w:b/>
          <w:bCs/>
          <w:kern w:val="1"/>
          <w:sz w:val="22"/>
          <w:szCs w:val="22"/>
          <w:lang w:eastAsia="ar-SA"/>
        </w:rPr>
        <w:t>Draft amendments (41-22) to the IMDG Code (prepared by E&amp;T 34)</w:t>
      </w:r>
    </w:p>
    <w:p w14:paraId="3493133F" w14:textId="77777777" w:rsidR="002C5D0A" w:rsidRPr="002C5D0A" w:rsidRDefault="002C5D0A" w:rsidP="002C5D0A">
      <w:pPr>
        <w:tabs>
          <w:tab w:val="left" w:pos="851"/>
        </w:tabs>
        <w:spacing w:line="240" w:lineRule="auto"/>
        <w:jc w:val="both"/>
        <w:rPr>
          <w:rFonts w:ascii="Arial" w:eastAsia="SimSun" w:hAnsi="Arial" w:cs="Arial"/>
          <w:kern w:val="1"/>
          <w:sz w:val="18"/>
          <w:szCs w:val="18"/>
          <w:lang w:eastAsia="ar-SA"/>
        </w:rPr>
      </w:pPr>
    </w:p>
    <w:p w14:paraId="09562777" w14:textId="77777777" w:rsidR="002C5D0A" w:rsidRPr="002C5D0A" w:rsidRDefault="002C5D0A" w:rsidP="002C5D0A">
      <w:pPr>
        <w:widowControl w:val="0"/>
        <w:tabs>
          <w:tab w:val="left" w:pos="851"/>
        </w:tabs>
        <w:suppressAutoHyphens w:val="0"/>
        <w:spacing w:line="240" w:lineRule="auto"/>
        <w:jc w:val="both"/>
        <w:rPr>
          <w:rFonts w:ascii="Arial" w:hAnsi="Arial" w:cs="Arial"/>
          <w:bCs/>
          <w:snapToGrid w:val="0"/>
          <w:sz w:val="22"/>
          <w:szCs w:val="22"/>
        </w:rPr>
      </w:pPr>
      <w:r w:rsidRPr="002C5D0A">
        <w:rPr>
          <w:rFonts w:ascii="Arial" w:hAnsi="Arial" w:cs="Arial"/>
          <w:bCs/>
          <w:snapToGrid w:val="0"/>
          <w:sz w:val="22"/>
          <w:szCs w:val="22"/>
        </w:rPr>
        <w:t>3.1</w:t>
      </w:r>
      <w:r w:rsidRPr="002C5D0A">
        <w:rPr>
          <w:rFonts w:ascii="Arial" w:hAnsi="Arial" w:cs="Arial"/>
          <w:bCs/>
          <w:snapToGrid w:val="0"/>
          <w:sz w:val="22"/>
          <w:szCs w:val="22"/>
        </w:rPr>
        <w:tab/>
        <w:t>As instructed by the Sub-Committee, the Group considered the draft amendments  (41-22) to the IMDG Code, as prepared by E&amp;T 34 (CCC 7/6/14, annex 3), with a view to finalization.</w:t>
      </w:r>
    </w:p>
    <w:p w14:paraId="4934AFF6" w14:textId="77777777" w:rsidR="002C5D0A" w:rsidRPr="002C5D0A" w:rsidRDefault="002C5D0A" w:rsidP="002C5D0A">
      <w:pPr>
        <w:widowControl w:val="0"/>
        <w:tabs>
          <w:tab w:val="left" w:pos="851"/>
        </w:tabs>
        <w:suppressAutoHyphens w:val="0"/>
        <w:spacing w:line="240" w:lineRule="auto"/>
        <w:jc w:val="both"/>
        <w:rPr>
          <w:rFonts w:ascii="Arial" w:hAnsi="Arial" w:cs="Arial"/>
          <w:bCs/>
          <w:snapToGrid w:val="0"/>
          <w:sz w:val="22"/>
          <w:szCs w:val="22"/>
        </w:rPr>
      </w:pPr>
    </w:p>
    <w:p w14:paraId="054F3EE5" w14:textId="77777777" w:rsidR="002C5D0A" w:rsidRPr="002C5D0A" w:rsidRDefault="002C5D0A" w:rsidP="002C5D0A">
      <w:pPr>
        <w:widowControl w:val="0"/>
        <w:tabs>
          <w:tab w:val="left" w:pos="851"/>
        </w:tabs>
        <w:suppressAutoHyphens w:val="0"/>
        <w:spacing w:line="240" w:lineRule="auto"/>
        <w:jc w:val="both"/>
        <w:rPr>
          <w:rFonts w:ascii="Arial" w:hAnsi="Arial" w:cs="Arial"/>
          <w:b/>
          <w:bCs/>
          <w:i/>
          <w:iCs/>
          <w:sz w:val="22"/>
        </w:rPr>
      </w:pPr>
      <w:r w:rsidRPr="002C5D0A">
        <w:rPr>
          <w:rFonts w:ascii="Arial" w:hAnsi="Arial" w:cs="Arial"/>
          <w:b/>
          <w:bCs/>
          <w:i/>
          <w:iCs/>
          <w:sz w:val="22"/>
        </w:rPr>
        <w:t>Units of measurement – electrical resistance</w:t>
      </w:r>
    </w:p>
    <w:p w14:paraId="4C2C9874" w14:textId="77777777" w:rsidR="002C5D0A" w:rsidRPr="002C5D0A" w:rsidRDefault="002C5D0A" w:rsidP="002C5D0A">
      <w:pPr>
        <w:widowControl w:val="0"/>
        <w:tabs>
          <w:tab w:val="left" w:pos="851"/>
        </w:tabs>
        <w:suppressAutoHyphens w:val="0"/>
        <w:spacing w:line="240" w:lineRule="auto"/>
        <w:jc w:val="both"/>
        <w:rPr>
          <w:rFonts w:ascii="Arial" w:hAnsi="Arial" w:cs="Arial"/>
          <w:color w:val="000000"/>
          <w:sz w:val="22"/>
        </w:rPr>
      </w:pPr>
    </w:p>
    <w:p w14:paraId="65E17BFF" w14:textId="77777777" w:rsidR="002C5D0A" w:rsidRPr="002C5D0A" w:rsidRDefault="002C5D0A" w:rsidP="002C5D0A">
      <w:pPr>
        <w:widowControl w:val="0"/>
        <w:tabs>
          <w:tab w:val="left" w:pos="851"/>
        </w:tabs>
        <w:suppressAutoHyphens w:val="0"/>
        <w:spacing w:line="240" w:lineRule="auto"/>
        <w:jc w:val="both"/>
        <w:rPr>
          <w:rFonts w:ascii="Arial" w:hAnsi="Arial" w:cs="Arial"/>
          <w:bCs/>
          <w:color w:val="000000"/>
          <w:sz w:val="22"/>
          <w:lang w:val="en-US"/>
        </w:rPr>
      </w:pPr>
      <w:r w:rsidRPr="002C5D0A">
        <w:rPr>
          <w:rFonts w:ascii="Arial" w:hAnsi="Arial" w:cs="Arial"/>
          <w:color w:val="000000"/>
          <w:sz w:val="22"/>
        </w:rPr>
        <w:t>3.2</w:t>
      </w:r>
      <w:r w:rsidRPr="002C5D0A">
        <w:rPr>
          <w:rFonts w:ascii="Arial" w:hAnsi="Arial" w:cs="Arial"/>
          <w:color w:val="000000"/>
          <w:sz w:val="22"/>
        </w:rPr>
        <w:tab/>
        <w:t>With regard to the</w:t>
      </w:r>
      <w:r w:rsidRPr="002C5D0A">
        <w:rPr>
          <w:rFonts w:ascii="Arial" w:hAnsi="Arial" w:cs="Arial"/>
          <w:bCs/>
          <w:color w:val="000000"/>
          <w:sz w:val="22"/>
        </w:rPr>
        <w:t xml:space="preserve"> proposed new entry for "Electrical resistance" in the table in 1.2.2.1 of the IMDG Code, the Group agreed that "1 Ω = 1 kg </w:t>
      </w:r>
      <w:r w:rsidRPr="002C5D0A">
        <w:rPr>
          <w:rFonts w:ascii="Cambria Math" w:hAnsi="Cambria Math" w:cs="Cambria Math"/>
          <w:bCs/>
          <w:color w:val="000000"/>
          <w:sz w:val="22"/>
        </w:rPr>
        <w:t>⋅</w:t>
      </w:r>
      <w:r w:rsidRPr="002C5D0A">
        <w:rPr>
          <w:rFonts w:ascii="Arial" w:hAnsi="Arial" w:cs="Arial"/>
          <w:bCs/>
          <w:color w:val="000000"/>
          <w:sz w:val="22"/>
        </w:rPr>
        <w:t xml:space="preserve"> m</w:t>
      </w:r>
      <w:r w:rsidRPr="002C5D0A">
        <w:rPr>
          <w:rFonts w:ascii="Arial" w:hAnsi="Arial" w:cs="Arial"/>
          <w:bCs/>
          <w:color w:val="000000"/>
          <w:sz w:val="22"/>
          <w:vertAlign w:val="superscript"/>
        </w:rPr>
        <w:t xml:space="preserve">2 </w:t>
      </w:r>
      <w:r w:rsidRPr="002C5D0A">
        <w:rPr>
          <w:rFonts w:ascii="Cambria Math" w:hAnsi="Cambria Math" w:cs="Cambria Math"/>
          <w:bCs/>
          <w:color w:val="000000"/>
          <w:sz w:val="22"/>
        </w:rPr>
        <w:t>⋅</w:t>
      </w:r>
      <w:r w:rsidRPr="002C5D0A">
        <w:rPr>
          <w:rFonts w:ascii="Arial" w:hAnsi="Arial" w:cs="Arial"/>
          <w:bCs/>
          <w:color w:val="000000"/>
          <w:sz w:val="22"/>
        </w:rPr>
        <w:t xml:space="preserve"> s</w:t>
      </w:r>
      <w:r w:rsidRPr="002C5D0A">
        <w:rPr>
          <w:rFonts w:ascii="Arial" w:hAnsi="Arial" w:cs="Arial"/>
          <w:bCs/>
          <w:color w:val="000000"/>
          <w:sz w:val="22"/>
          <w:vertAlign w:val="superscript"/>
        </w:rPr>
        <w:t xml:space="preserve">−3 </w:t>
      </w:r>
      <w:r w:rsidRPr="002C5D0A">
        <w:rPr>
          <w:rFonts w:ascii="Cambria Math" w:hAnsi="Cambria Math" w:cs="Cambria Math"/>
          <w:bCs/>
          <w:color w:val="000000"/>
          <w:sz w:val="22"/>
        </w:rPr>
        <w:t>⋅</w:t>
      </w:r>
      <w:r w:rsidRPr="002C5D0A">
        <w:rPr>
          <w:rFonts w:ascii="Arial" w:hAnsi="Arial" w:cs="Arial"/>
          <w:bCs/>
          <w:color w:val="000000"/>
          <w:sz w:val="22"/>
        </w:rPr>
        <w:t xml:space="preserve"> A</w:t>
      </w:r>
      <w:r w:rsidRPr="002C5D0A">
        <w:rPr>
          <w:rFonts w:ascii="Arial" w:hAnsi="Arial" w:cs="Arial"/>
          <w:bCs/>
          <w:color w:val="000000"/>
          <w:sz w:val="22"/>
          <w:vertAlign w:val="superscript"/>
        </w:rPr>
        <w:t>−2</w:t>
      </w:r>
      <w:r w:rsidRPr="002C5D0A">
        <w:rPr>
          <w:rFonts w:ascii="Arial" w:hAnsi="Arial" w:cs="Arial"/>
          <w:bCs/>
          <w:color w:val="000000"/>
          <w:sz w:val="22"/>
        </w:rPr>
        <w:t xml:space="preserve">" would be the correct equation and made a corresponding modification, as set out in annex 3. The Group invited the Secretariat to inform the </w:t>
      </w:r>
      <w:r w:rsidRPr="002C5D0A">
        <w:rPr>
          <w:rFonts w:ascii="Arial" w:hAnsi="Arial" w:cs="Arial"/>
          <w:bCs/>
          <w:color w:val="000000"/>
          <w:sz w:val="22"/>
          <w:lang w:val="en-US"/>
        </w:rPr>
        <w:t>UN TDG Sub-Committee on this decision.</w:t>
      </w:r>
    </w:p>
    <w:p w14:paraId="165EC805" w14:textId="77777777" w:rsidR="002C5D0A" w:rsidRPr="002C5D0A" w:rsidRDefault="002C5D0A" w:rsidP="002C5D0A">
      <w:pPr>
        <w:widowControl w:val="0"/>
        <w:tabs>
          <w:tab w:val="left" w:pos="851"/>
        </w:tabs>
        <w:suppressAutoHyphens w:val="0"/>
        <w:spacing w:line="240" w:lineRule="auto"/>
        <w:jc w:val="both"/>
        <w:rPr>
          <w:rFonts w:ascii="Arial" w:hAnsi="Arial" w:cs="Arial"/>
          <w:bCs/>
          <w:color w:val="000000"/>
          <w:sz w:val="22"/>
          <w:lang w:val="en-US"/>
        </w:rPr>
      </w:pPr>
    </w:p>
    <w:p w14:paraId="4D2C2E40" w14:textId="77777777" w:rsidR="002C5D0A" w:rsidRPr="002C5D0A" w:rsidRDefault="002C5D0A" w:rsidP="002C5D0A">
      <w:pPr>
        <w:widowControl w:val="0"/>
        <w:tabs>
          <w:tab w:val="left" w:pos="851"/>
        </w:tabs>
        <w:suppressAutoHyphens w:val="0"/>
        <w:spacing w:line="240" w:lineRule="auto"/>
        <w:jc w:val="both"/>
        <w:rPr>
          <w:rFonts w:ascii="Arial" w:hAnsi="Arial" w:cs="Arial"/>
          <w:b/>
          <w:i/>
          <w:iCs/>
          <w:color w:val="000000"/>
          <w:sz w:val="22"/>
          <w:lang w:val="en-US"/>
        </w:rPr>
      </w:pPr>
      <w:r w:rsidRPr="002C5D0A">
        <w:rPr>
          <w:rFonts w:ascii="Arial" w:hAnsi="Arial" w:cs="Arial"/>
          <w:b/>
          <w:i/>
          <w:iCs/>
          <w:color w:val="000000"/>
          <w:sz w:val="22"/>
          <w:lang w:val="en-US"/>
        </w:rPr>
        <w:t>UN 3550</w:t>
      </w:r>
    </w:p>
    <w:p w14:paraId="32F71D33" w14:textId="77777777" w:rsidR="002C5D0A" w:rsidRPr="002C5D0A" w:rsidRDefault="002C5D0A" w:rsidP="002C5D0A">
      <w:pPr>
        <w:widowControl w:val="0"/>
        <w:tabs>
          <w:tab w:val="left" w:pos="851"/>
        </w:tabs>
        <w:suppressAutoHyphens w:val="0"/>
        <w:spacing w:line="240" w:lineRule="auto"/>
        <w:jc w:val="both"/>
        <w:rPr>
          <w:rFonts w:ascii="Arial" w:hAnsi="Arial" w:cs="Arial"/>
          <w:bCs/>
          <w:color w:val="000000"/>
          <w:sz w:val="22"/>
          <w:lang w:val="en-US"/>
        </w:rPr>
      </w:pPr>
    </w:p>
    <w:p w14:paraId="4D280019" w14:textId="77777777" w:rsidR="002C5D0A" w:rsidRPr="002C5D0A" w:rsidRDefault="002C5D0A" w:rsidP="002C5D0A">
      <w:pPr>
        <w:widowControl w:val="0"/>
        <w:tabs>
          <w:tab w:val="left" w:pos="851"/>
        </w:tabs>
        <w:suppressAutoHyphens w:val="0"/>
        <w:spacing w:line="240" w:lineRule="auto"/>
        <w:jc w:val="both"/>
        <w:rPr>
          <w:rFonts w:ascii="Arial" w:hAnsi="Arial" w:cs="Arial"/>
          <w:bCs/>
          <w:color w:val="000000"/>
          <w:sz w:val="22"/>
        </w:rPr>
      </w:pPr>
      <w:r w:rsidRPr="002C5D0A">
        <w:rPr>
          <w:rFonts w:ascii="Arial" w:hAnsi="Arial" w:cs="Arial"/>
          <w:bCs/>
          <w:color w:val="000000"/>
          <w:sz w:val="22"/>
          <w:lang w:val="en-US"/>
        </w:rPr>
        <w:t>3.3</w:t>
      </w:r>
      <w:r w:rsidRPr="002C5D0A">
        <w:rPr>
          <w:rFonts w:ascii="Arial" w:hAnsi="Arial" w:cs="Arial"/>
          <w:bCs/>
          <w:color w:val="000000"/>
          <w:sz w:val="22"/>
          <w:lang w:val="en-US"/>
        </w:rPr>
        <w:tab/>
      </w:r>
      <w:r w:rsidRPr="002C5D0A">
        <w:rPr>
          <w:rFonts w:ascii="Arial" w:hAnsi="Arial" w:cs="Arial"/>
          <w:bCs/>
          <w:color w:val="000000"/>
          <w:sz w:val="22"/>
        </w:rPr>
        <w:t xml:space="preserve"> With regard to the proposed new entry for "</w:t>
      </w:r>
      <w:r w:rsidRPr="002C5D0A">
        <w:rPr>
          <w:rFonts w:ascii="Arial" w:hAnsi="Arial" w:cs="Arial"/>
          <w:bCs/>
          <w:color w:val="000000"/>
          <w:sz w:val="22"/>
          <w:lang w:val="en-US"/>
        </w:rPr>
        <w:t xml:space="preserve">COBALT DIHYDROXIDE POWDER, containing not less than 10% respirable particles" as UN 3550 </w:t>
      </w:r>
      <w:r w:rsidRPr="002C5D0A">
        <w:rPr>
          <w:rFonts w:ascii="Arial" w:hAnsi="Arial" w:cs="Arial"/>
          <w:bCs/>
          <w:color w:val="000000"/>
          <w:sz w:val="22"/>
        </w:rPr>
        <w:t xml:space="preserve">in the Dangerous Goods List in chapter 3.2 of the IMDG Code, the Group agreed to delete the text "This entry does not apply to cobalt dihydroxide that does not meet the particle size requirement for toxicity testing as specified in 2.6.2.1.3. In those cases, the product may be shipped under the entry for UN  3077." in column (17), because the text was deemed superfluous. </w:t>
      </w:r>
      <w:bookmarkStart w:id="13" w:name="_Hlk82626462"/>
      <w:r w:rsidRPr="002C5D0A">
        <w:rPr>
          <w:rFonts w:ascii="Arial" w:hAnsi="Arial" w:cs="Arial"/>
          <w:bCs/>
          <w:color w:val="000000"/>
          <w:sz w:val="22"/>
        </w:rPr>
        <w:t xml:space="preserve">The corresponding amendments, as prepared by the Group, are set out in annex 3. </w:t>
      </w:r>
    </w:p>
    <w:bookmarkEnd w:id="13"/>
    <w:p w14:paraId="12989F5E" w14:textId="0346EB77" w:rsidR="002C5D0A" w:rsidRPr="002C5D0A" w:rsidRDefault="002C5D0A" w:rsidP="002C5D0A">
      <w:pPr>
        <w:widowControl w:val="0"/>
        <w:tabs>
          <w:tab w:val="left" w:pos="851"/>
        </w:tabs>
        <w:suppressAutoHyphens w:val="0"/>
        <w:spacing w:line="240" w:lineRule="auto"/>
        <w:jc w:val="both"/>
        <w:rPr>
          <w:rFonts w:ascii="Arial" w:hAnsi="Arial" w:cs="Arial"/>
          <w:bCs/>
          <w:snapToGrid w:val="0"/>
          <w:sz w:val="22"/>
          <w:szCs w:val="22"/>
        </w:rPr>
      </w:pPr>
    </w:p>
    <w:p w14:paraId="04269C4A" w14:textId="77777777" w:rsidR="002C5D0A" w:rsidRPr="002C5D0A" w:rsidRDefault="002C5D0A" w:rsidP="002C5D0A">
      <w:pPr>
        <w:widowControl w:val="0"/>
        <w:tabs>
          <w:tab w:val="left" w:pos="851"/>
        </w:tabs>
        <w:suppressAutoHyphens w:val="0"/>
        <w:spacing w:line="240" w:lineRule="auto"/>
        <w:jc w:val="both"/>
        <w:rPr>
          <w:rFonts w:ascii="Arial" w:hAnsi="Arial" w:cs="Arial"/>
          <w:b/>
          <w:i/>
          <w:iCs/>
          <w:snapToGrid w:val="0"/>
          <w:sz w:val="22"/>
          <w:szCs w:val="22"/>
        </w:rPr>
      </w:pPr>
      <w:r w:rsidRPr="002C5D0A">
        <w:rPr>
          <w:rFonts w:ascii="Arial" w:hAnsi="Arial" w:cs="Arial"/>
          <w:b/>
          <w:i/>
          <w:iCs/>
          <w:snapToGrid w:val="0"/>
          <w:sz w:val="22"/>
          <w:szCs w:val="22"/>
        </w:rPr>
        <w:t>Provisions concerning transport operations</w:t>
      </w:r>
    </w:p>
    <w:p w14:paraId="58466CC4" w14:textId="77777777" w:rsidR="002C5D0A" w:rsidRPr="002C5D0A" w:rsidRDefault="002C5D0A" w:rsidP="002C5D0A">
      <w:pPr>
        <w:widowControl w:val="0"/>
        <w:tabs>
          <w:tab w:val="left" w:pos="851"/>
        </w:tabs>
        <w:suppressAutoHyphens w:val="0"/>
        <w:spacing w:line="240" w:lineRule="auto"/>
        <w:jc w:val="both"/>
        <w:rPr>
          <w:rFonts w:ascii="Arial" w:hAnsi="Arial" w:cs="Arial"/>
          <w:bCs/>
          <w:snapToGrid w:val="0"/>
          <w:sz w:val="22"/>
          <w:szCs w:val="22"/>
        </w:rPr>
      </w:pPr>
    </w:p>
    <w:p w14:paraId="20C789A6" w14:textId="77777777" w:rsidR="002C5D0A" w:rsidRPr="002C5D0A" w:rsidRDefault="002C5D0A" w:rsidP="002C5D0A">
      <w:pPr>
        <w:widowControl w:val="0"/>
        <w:tabs>
          <w:tab w:val="left" w:pos="851"/>
        </w:tabs>
        <w:suppressAutoHyphens w:val="0"/>
        <w:spacing w:line="240" w:lineRule="auto"/>
        <w:jc w:val="both"/>
        <w:rPr>
          <w:rFonts w:ascii="Arial" w:hAnsi="Arial" w:cs="Arial"/>
          <w:bCs/>
          <w:snapToGrid w:val="0"/>
          <w:sz w:val="22"/>
          <w:szCs w:val="22"/>
        </w:rPr>
      </w:pPr>
      <w:r w:rsidRPr="002C5D0A">
        <w:rPr>
          <w:rFonts w:ascii="Arial" w:hAnsi="Arial" w:cs="Arial"/>
          <w:bCs/>
          <w:snapToGrid w:val="0"/>
          <w:sz w:val="22"/>
          <w:szCs w:val="22"/>
        </w:rPr>
        <w:t xml:space="preserve">3.4 </w:t>
      </w:r>
      <w:r w:rsidRPr="002C5D0A">
        <w:rPr>
          <w:rFonts w:ascii="Arial" w:hAnsi="Arial" w:cs="Arial"/>
          <w:bCs/>
          <w:snapToGrid w:val="0"/>
          <w:sz w:val="22"/>
          <w:szCs w:val="22"/>
        </w:rPr>
        <w:tab/>
        <w:t>The Group recalled that CCC 7 had noted the deliberations of E&amp;T 34 on provisions concerning transport operations and that interested Member States and international organizations had been invited to submit further proposals to CCC 7.</w:t>
      </w:r>
    </w:p>
    <w:p w14:paraId="21F8751B" w14:textId="77777777" w:rsidR="002C5D0A" w:rsidRPr="002C5D0A" w:rsidRDefault="002C5D0A" w:rsidP="002C5D0A">
      <w:pPr>
        <w:widowControl w:val="0"/>
        <w:tabs>
          <w:tab w:val="left" w:pos="851"/>
        </w:tabs>
        <w:suppressAutoHyphens w:val="0"/>
        <w:spacing w:line="240" w:lineRule="auto"/>
        <w:jc w:val="both"/>
        <w:rPr>
          <w:rFonts w:ascii="Arial" w:hAnsi="Arial" w:cs="Arial"/>
          <w:bCs/>
          <w:snapToGrid w:val="0"/>
          <w:sz w:val="22"/>
          <w:szCs w:val="22"/>
        </w:rPr>
      </w:pPr>
    </w:p>
    <w:p w14:paraId="53B15171" w14:textId="77777777" w:rsidR="002C5D0A" w:rsidRPr="002C5D0A" w:rsidRDefault="002C5D0A" w:rsidP="002C5D0A">
      <w:pPr>
        <w:widowControl w:val="0"/>
        <w:tabs>
          <w:tab w:val="left" w:pos="851"/>
        </w:tabs>
        <w:suppressAutoHyphens w:val="0"/>
        <w:spacing w:line="240" w:lineRule="auto"/>
        <w:jc w:val="both"/>
        <w:rPr>
          <w:rFonts w:ascii="Arial" w:hAnsi="Arial" w:cs="Arial"/>
          <w:bCs/>
          <w:snapToGrid w:val="0"/>
          <w:sz w:val="22"/>
          <w:szCs w:val="22"/>
        </w:rPr>
      </w:pPr>
      <w:r w:rsidRPr="002C5D0A">
        <w:rPr>
          <w:rFonts w:ascii="Arial" w:hAnsi="Arial" w:cs="Arial"/>
          <w:bCs/>
          <w:snapToGrid w:val="0"/>
          <w:sz w:val="22"/>
          <w:szCs w:val="22"/>
        </w:rPr>
        <w:t>3.5</w:t>
      </w:r>
      <w:r w:rsidRPr="002C5D0A">
        <w:rPr>
          <w:rFonts w:ascii="Arial" w:hAnsi="Arial" w:cs="Arial"/>
          <w:bCs/>
          <w:snapToGrid w:val="0"/>
          <w:sz w:val="22"/>
          <w:szCs w:val="22"/>
        </w:rPr>
        <w:tab/>
        <w:t>The Group also recalled that CCC 7 had had for its consideration document CCC  7/6/17 (ICHCA et al.), providing, in paragraphs 4 to 6, comments and proposals on the proposed new draft provisions on transport operations in the IMDG Code, and that after consideration, CCC 7 had agreed to refer the relevant parts of document CCC 7/6/17 to E&amp;T  35 for further consideration, in conjunction with the consideration of the proposed amendments contained in annex 3 to document CCC 7/6/14.</w:t>
      </w:r>
    </w:p>
    <w:p w14:paraId="548E4493" w14:textId="77777777" w:rsidR="002C5D0A" w:rsidRPr="002C5D0A" w:rsidRDefault="002C5D0A" w:rsidP="002C5D0A">
      <w:pPr>
        <w:widowControl w:val="0"/>
        <w:tabs>
          <w:tab w:val="left" w:pos="851"/>
        </w:tabs>
        <w:suppressAutoHyphens w:val="0"/>
        <w:spacing w:line="240" w:lineRule="auto"/>
        <w:jc w:val="both"/>
        <w:rPr>
          <w:rFonts w:ascii="Arial" w:hAnsi="Arial" w:cs="Arial"/>
          <w:bCs/>
          <w:snapToGrid w:val="0"/>
          <w:sz w:val="22"/>
          <w:szCs w:val="22"/>
        </w:rPr>
      </w:pPr>
    </w:p>
    <w:p w14:paraId="0D261049" w14:textId="77777777" w:rsidR="00E01D31" w:rsidRDefault="00E01D31" w:rsidP="002C5D0A">
      <w:pPr>
        <w:keepNext/>
        <w:keepLines/>
        <w:widowControl w:val="0"/>
        <w:tabs>
          <w:tab w:val="left" w:pos="851"/>
        </w:tabs>
        <w:suppressAutoHyphens w:val="0"/>
        <w:spacing w:line="240" w:lineRule="auto"/>
        <w:jc w:val="both"/>
        <w:rPr>
          <w:rFonts w:ascii="Arial" w:hAnsi="Arial" w:cs="Arial"/>
          <w:bCs/>
          <w:i/>
          <w:iCs/>
          <w:snapToGrid w:val="0"/>
          <w:sz w:val="22"/>
          <w:szCs w:val="22"/>
        </w:rPr>
      </w:pPr>
    </w:p>
    <w:p w14:paraId="70E9A426" w14:textId="0456B338" w:rsidR="002C5D0A" w:rsidRPr="002C5D0A" w:rsidRDefault="002C5D0A" w:rsidP="002C5D0A">
      <w:pPr>
        <w:keepNext/>
        <w:keepLines/>
        <w:widowControl w:val="0"/>
        <w:tabs>
          <w:tab w:val="left" w:pos="851"/>
        </w:tabs>
        <w:suppressAutoHyphens w:val="0"/>
        <w:spacing w:line="240" w:lineRule="auto"/>
        <w:jc w:val="both"/>
        <w:rPr>
          <w:rFonts w:ascii="Arial" w:hAnsi="Arial" w:cs="Arial"/>
          <w:bCs/>
          <w:i/>
          <w:iCs/>
          <w:snapToGrid w:val="0"/>
          <w:sz w:val="22"/>
          <w:szCs w:val="22"/>
        </w:rPr>
      </w:pPr>
      <w:r w:rsidRPr="002C5D0A">
        <w:rPr>
          <w:rFonts w:ascii="Arial" w:hAnsi="Arial" w:cs="Arial"/>
          <w:bCs/>
          <w:i/>
          <w:iCs/>
          <w:snapToGrid w:val="0"/>
          <w:sz w:val="22"/>
          <w:szCs w:val="22"/>
        </w:rPr>
        <w:t>Proposed amendments to 7.3.3.2 of the IMDG Code</w:t>
      </w:r>
    </w:p>
    <w:p w14:paraId="4E4B4375" w14:textId="77777777" w:rsidR="002C5D0A" w:rsidRPr="002C5D0A" w:rsidRDefault="002C5D0A" w:rsidP="002C5D0A">
      <w:pPr>
        <w:keepNext/>
        <w:keepLines/>
        <w:widowControl w:val="0"/>
        <w:tabs>
          <w:tab w:val="left" w:pos="851"/>
        </w:tabs>
        <w:suppressAutoHyphens w:val="0"/>
        <w:spacing w:line="240" w:lineRule="auto"/>
        <w:jc w:val="both"/>
        <w:rPr>
          <w:rFonts w:ascii="Arial" w:hAnsi="Arial" w:cs="Arial"/>
          <w:bCs/>
          <w:snapToGrid w:val="0"/>
          <w:sz w:val="22"/>
          <w:szCs w:val="22"/>
        </w:rPr>
      </w:pPr>
    </w:p>
    <w:p w14:paraId="3867D0DF" w14:textId="77777777" w:rsidR="002C5D0A" w:rsidRPr="002C5D0A" w:rsidRDefault="002C5D0A" w:rsidP="002C5D0A">
      <w:pPr>
        <w:keepNext/>
        <w:keepLines/>
        <w:widowControl w:val="0"/>
        <w:tabs>
          <w:tab w:val="left" w:pos="851"/>
        </w:tabs>
        <w:suppressAutoHyphens w:val="0"/>
        <w:spacing w:line="240" w:lineRule="auto"/>
        <w:jc w:val="both"/>
        <w:rPr>
          <w:rFonts w:ascii="Arial" w:hAnsi="Arial" w:cs="Arial"/>
          <w:bCs/>
          <w:snapToGrid w:val="0"/>
          <w:sz w:val="22"/>
          <w:szCs w:val="22"/>
        </w:rPr>
      </w:pPr>
      <w:r w:rsidRPr="002C5D0A">
        <w:rPr>
          <w:rFonts w:ascii="Arial" w:hAnsi="Arial" w:cs="Arial"/>
          <w:bCs/>
          <w:snapToGrid w:val="0"/>
          <w:sz w:val="22"/>
          <w:szCs w:val="22"/>
        </w:rPr>
        <w:t>3.6</w:t>
      </w:r>
      <w:r w:rsidRPr="002C5D0A">
        <w:rPr>
          <w:rFonts w:ascii="Arial" w:hAnsi="Arial" w:cs="Arial"/>
          <w:bCs/>
          <w:snapToGrid w:val="0"/>
          <w:sz w:val="22"/>
          <w:szCs w:val="22"/>
        </w:rPr>
        <w:tab/>
        <w:t>During the ensuing discussion on the proposed amendments to 7.3.3.2 of the IMDG Code (CCC 7/6/14, annex 3), stemming from the amendments to the UN Model Regulations (document ST/SG/AC.10/48/Add.1), the Group noted the following views:</w:t>
      </w:r>
    </w:p>
    <w:p w14:paraId="01C4CE09" w14:textId="77777777" w:rsidR="002C5D0A" w:rsidRPr="002C5D0A" w:rsidRDefault="002C5D0A" w:rsidP="002C5D0A">
      <w:pPr>
        <w:keepNext/>
        <w:keepLines/>
        <w:widowControl w:val="0"/>
        <w:tabs>
          <w:tab w:val="left" w:pos="851"/>
        </w:tabs>
        <w:suppressAutoHyphens w:val="0"/>
        <w:spacing w:line="240" w:lineRule="auto"/>
        <w:jc w:val="both"/>
        <w:rPr>
          <w:rFonts w:ascii="Arial" w:hAnsi="Arial" w:cs="Arial"/>
          <w:bCs/>
          <w:snapToGrid w:val="0"/>
          <w:color w:val="000000"/>
          <w:sz w:val="22"/>
          <w:szCs w:val="22"/>
        </w:rPr>
      </w:pPr>
    </w:p>
    <w:p w14:paraId="7620ECA2" w14:textId="77777777" w:rsidR="002C5D0A" w:rsidRPr="002C5D0A" w:rsidRDefault="002C5D0A" w:rsidP="002C5D0A">
      <w:pPr>
        <w:keepNext/>
        <w:keepLines/>
        <w:widowControl w:val="0"/>
        <w:tabs>
          <w:tab w:val="left" w:pos="851"/>
        </w:tabs>
        <w:suppressAutoHyphens w:val="0"/>
        <w:spacing w:line="240" w:lineRule="auto"/>
        <w:ind w:left="1702" w:hanging="1702"/>
        <w:jc w:val="both"/>
        <w:rPr>
          <w:rFonts w:ascii="Arial" w:hAnsi="Arial" w:cs="Arial"/>
          <w:bCs/>
          <w:snapToGrid w:val="0"/>
          <w:color w:val="000000"/>
          <w:sz w:val="22"/>
          <w:szCs w:val="22"/>
        </w:rPr>
      </w:pPr>
      <w:r w:rsidRPr="002C5D0A">
        <w:rPr>
          <w:rFonts w:ascii="Arial" w:hAnsi="Arial" w:cs="Arial"/>
          <w:bCs/>
          <w:snapToGrid w:val="0"/>
          <w:color w:val="000000"/>
          <w:sz w:val="22"/>
          <w:szCs w:val="22"/>
        </w:rPr>
        <w:tab/>
        <w:t>.1</w:t>
      </w:r>
      <w:r w:rsidRPr="002C5D0A">
        <w:rPr>
          <w:rFonts w:ascii="Arial" w:hAnsi="Arial" w:cs="Arial"/>
          <w:bCs/>
          <w:snapToGrid w:val="0"/>
          <w:color w:val="000000"/>
          <w:sz w:val="22"/>
          <w:szCs w:val="22"/>
        </w:rPr>
        <w:tab/>
        <w:t>the proposed new amendments should be adopted to align with the UN Model Regulations;</w:t>
      </w:r>
    </w:p>
    <w:p w14:paraId="6822F9FD" w14:textId="77777777" w:rsidR="002C5D0A" w:rsidRPr="002C5D0A" w:rsidRDefault="002C5D0A" w:rsidP="002C5D0A">
      <w:pPr>
        <w:widowControl w:val="0"/>
        <w:tabs>
          <w:tab w:val="left" w:pos="851"/>
        </w:tabs>
        <w:suppressAutoHyphens w:val="0"/>
        <w:spacing w:line="240" w:lineRule="auto"/>
        <w:ind w:left="1702" w:hanging="1702"/>
        <w:jc w:val="both"/>
        <w:rPr>
          <w:rFonts w:ascii="Arial" w:hAnsi="Arial" w:cs="Arial"/>
          <w:bCs/>
          <w:snapToGrid w:val="0"/>
          <w:color w:val="000000"/>
          <w:sz w:val="22"/>
          <w:szCs w:val="22"/>
        </w:rPr>
      </w:pPr>
    </w:p>
    <w:p w14:paraId="20DD487D" w14:textId="77777777" w:rsidR="002C5D0A" w:rsidRPr="002C5D0A" w:rsidRDefault="002C5D0A" w:rsidP="002C5D0A">
      <w:pPr>
        <w:widowControl w:val="0"/>
        <w:tabs>
          <w:tab w:val="left" w:pos="851"/>
        </w:tabs>
        <w:suppressAutoHyphens w:val="0"/>
        <w:spacing w:line="240" w:lineRule="auto"/>
        <w:ind w:left="1702" w:hanging="1702"/>
        <w:jc w:val="both"/>
        <w:rPr>
          <w:rFonts w:ascii="Arial" w:hAnsi="Arial" w:cs="Arial"/>
          <w:bCs/>
          <w:snapToGrid w:val="0"/>
          <w:color w:val="000000"/>
          <w:sz w:val="22"/>
          <w:szCs w:val="22"/>
        </w:rPr>
      </w:pPr>
      <w:r w:rsidRPr="002C5D0A">
        <w:rPr>
          <w:rFonts w:ascii="Arial" w:hAnsi="Arial" w:cs="Arial"/>
          <w:bCs/>
          <w:snapToGrid w:val="0"/>
          <w:color w:val="000000"/>
          <w:sz w:val="22"/>
          <w:szCs w:val="22"/>
        </w:rPr>
        <w:tab/>
        <w:t>.2</w:t>
      </w:r>
      <w:r w:rsidRPr="002C5D0A">
        <w:rPr>
          <w:rFonts w:ascii="Arial" w:hAnsi="Arial" w:cs="Arial"/>
          <w:bCs/>
          <w:snapToGrid w:val="0"/>
          <w:color w:val="000000"/>
          <w:sz w:val="22"/>
          <w:szCs w:val="22"/>
        </w:rPr>
        <w:tab/>
        <w:t>the proposed new amendments should not be adopted because they may not enhance safety and may lead to CTUs being unnecessarily rejected, thus reducing the availability of them;</w:t>
      </w:r>
    </w:p>
    <w:p w14:paraId="64329443" w14:textId="77777777" w:rsidR="002C5D0A" w:rsidRPr="002C5D0A" w:rsidRDefault="002C5D0A" w:rsidP="002C5D0A">
      <w:pPr>
        <w:widowControl w:val="0"/>
        <w:tabs>
          <w:tab w:val="left" w:pos="851"/>
        </w:tabs>
        <w:suppressAutoHyphens w:val="0"/>
        <w:spacing w:line="240" w:lineRule="auto"/>
        <w:ind w:left="1702" w:hanging="1702"/>
        <w:jc w:val="both"/>
        <w:rPr>
          <w:rFonts w:ascii="Arial" w:hAnsi="Arial" w:cs="Arial"/>
          <w:bCs/>
          <w:snapToGrid w:val="0"/>
          <w:color w:val="000000"/>
          <w:sz w:val="22"/>
          <w:szCs w:val="22"/>
        </w:rPr>
      </w:pPr>
    </w:p>
    <w:p w14:paraId="036EB8AB" w14:textId="77777777" w:rsidR="002C5D0A" w:rsidRPr="002C5D0A" w:rsidRDefault="002C5D0A" w:rsidP="002C5D0A">
      <w:pPr>
        <w:widowControl w:val="0"/>
        <w:tabs>
          <w:tab w:val="left" w:pos="851"/>
        </w:tabs>
        <w:suppressAutoHyphens w:val="0"/>
        <w:spacing w:line="240" w:lineRule="auto"/>
        <w:ind w:left="1702" w:hanging="1702"/>
        <w:jc w:val="both"/>
        <w:rPr>
          <w:rFonts w:ascii="Arial" w:hAnsi="Arial" w:cs="Arial"/>
          <w:bCs/>
          <w:snapToGrid w:val="0"/>
          <w:color w:val="000000"/>
          <w:sz w:val="22"/>
          <w:szCs w:val="22"/>
        </w:rPr>
      </w:pPr>
      <w:r w:rsidRPr="002C5D0A">
        <w:rPr>
          <w:rFonts w:ascii="Arial" w:hAnsi="Arial" w:cs="Arial"/>
          <w:bCs/>
          <w:snapToGrid w:val="0"/>
          <w:color w:val="000000"/>
          <w:sz w:val="22"/>
          <w:szCs w:val="22"/>
        </w:rPr>
        <w:tab/>
        <w:t>.3</w:t>
      </w:r>
      <w:r w:rsidRPr="002C5D0A">
        <w:rPr>
          <w:rFonts w:ascii="Arial" w:hAnsi="Arial" w:cs="Arial"/>
          <w:bCs/>
          <w:snapToGrid w:val="0"/>
          <w:color w:val="000000"/>
          <w:sz w:val="22"/>
          <w:szCs w:val="22"/>
        </w:rPr>
        <w:tab/>
        <w:t>based on inspection data presented by one member of the Group, structural defects were noted infrequently, and therefore there is no need for amendments to the existing provisions; and</w:t>
      </w:r>
    </w:p>
    <w:p w14:paraId="49AF21EE" w14:textId="77777777" w:rsidR="002C5D0A" w:rsidRPr="002C5D0A" w:rsidRDefault="002C5D0A" w:rsidP="002C5D0A">
      <w:pPr>
        <w:widowControl w:val="0"/>
        <w:tabs>
          <w:tab w:val="left" w:pos="851"/>
        </w:tabs>
        <w:suppressAutoHyphens w:val="0"/>
        <w:spacing w:line="240" w:lineRule="auto"/>
        <w:ind w:left="1702" w:hanging="1702"/>
        <w:jc w:val="both"/>
        <w:rPr>
          <w:rFonts w:ascii="Arial" w:hAnsi="Arial" w:cs="Arial"/>
          <w:bCs/>
          <w:snapToGrid w:val="0"/>
          <w:color w:val="000000"/>
          <w:sz w:val="22"/>
          <w:szCs w:val="22"/>
        </w:rPr>
      </w:pPr>
    </w:p>
    <w:p w14:paraId="5EB58EEF" w14:textId="77777777" w:rsidR="002C5D0A" w:rsidRPr="002C5D0A" w:rsidRDefault="002C5D0A" w:rsidP="002C5D0A">
      <w:pPr>
        <w:widowControl w:val="0"/>
        <w:tabs>
          <w:tab w:val="left" w:pos="851"/>
        </w:tabs>
        <w:suppressAutoHyphens w:val="0"/>
        <w:spacing w:line="240" w:lineRule="auto"/>
        <w:ind w:left="1702" w:hanging="1702"/>
        <w:jc w:val="both"/>
        <w:rPr>
          <w:rFonts w:ascii="Arial" w:hAnsi="Arial" w:cs="Arial"/>
          <w:bCs/>
          <w:snapToGrid w:val="0"/>
          <w:color w:val="000000"/>
          <w:sz w:val="22"/>
          <w:szCs w:val="22"/>
        </w:rPr>
      </w:pPr>
      <w:r w:rsidRPr="002C5D0A">
        <w:rPr>
          <w:rFonts w:ascii="Arial" w:hAnsi="Arial" w:cs="Arial"/>
          <w:bCs/>
          <w:snapToGrid w:val="0"/>
          <w:color w:val="000000"/>
          <w:sz w:val="22"/>
          <w:szCs w:val="22"/>
        </w:rPr>
        <w:tab/>
        <w:t>.4</w:t>
      </w:r>
      <w:r w:rsidRPr="002C5D0A">
        <w:rPr>
          <w:rFonts w:ascii="Arial" w:hAnsi="Arial" w:cs="Arial"/>
          <w:bCs/>
          <w:snapToGrid w:val="0"/>
          <w:color w:val="000000"/>
          <w:sz w:val="22"/>
          <w:szCs w:val="22"/>
        </w:rPr>
        <w:tab/>
        <w:t>if the proposed amendments are not adopted, this will not entail major challenges from a multimodal perspective.</w:t>
      </w:r>
    </w:p>
    <w:p w14:paraId="7639611B" w14:textId="77777777" w:rsidR="002C5D0A" w:rsidRPr="002C5D0A" w:rsidRDefault="002C5D0A" w:rsidP="002C5D0A">
      <w:pPr>
        <w:widowControl w:val="0"/>
        <w:tabs>
          <w:tab w:val="left" w:pos="851"/>
        </w:tabs>
        <w:suppressAutoHyphens w:val="0"/>
        <w:spacing w:line="240" w:lineRule="auto"/>
        <w:ind w:left="1702" w:hanging="1702"/>
        <w:jc w:val="both"/>
        <w:rPr>
          <w:rFonts w:ascii="Arial" w:hAnsi="Arial" w:cs="Arial"/>
          <w:bCs/>
          <w:snapToGrid w:val="0"/>
          <w:color w:val="000000"/>
          <w:sz w:val="22"/>
          <w:szCs w:val="22"/>
        </w:rPr>
      </w:pPr>
    </w:p>
    <w:p w14:paraId="124F336F" w14:textId="77777777" w:rsidR="002C5D0A" w:rsidRPr="002C5D0A" w:rsidRDefault="002C5D0A" w:rsidP="002C5D0A">
      <w:pPr>
        <w:widowControl w:val="0"/>
        <w:tabs>
          <w:tab w:val="left" w:pos="851"/>
        </w:tabs>
        <w:suppressAutoHyphens w:val="0"/>
        <w:spacing w:line="240" w:lineRule="auto"/>
        <w:jc w:val="both"/>
        <w:rPr>
          <w:rFonts w:ascii="Arial" w:hAnsi="Arial" w:cs="Arial"/>
          <w:bCs/>
          <w:snapToGrid w:val="0"/>
          <w:sz w:val="22"/>
          <w:szCs w:val="22"/>
        </w:rPr>
      </w:pPr>
      <w:r w:rsidRPr="002C5D0A">
        <w:rPr>
          <w:rFonts w:ascii="Arial" w:hAnsi="Arial" w:cs="Arial"/>
          <w:bCs/>
          <w:snapToGrid w:val="0"/>
          <w:sz w:val="22"/>
          <w:szCs w:val="22"/>
        </w:rPr>
        <w:t>3.7</w:t>
      </w:r>
      <w:r w:rsidRPr="002C5D0A">
        <w:rPr>
          <w:rFonts w:ascii="Arial" w:hAnsi="Arial" w:cs="Arial"/>
          <w:bCs/>
          <w:snapToGrid w:val="0"/>
          <w:sz w:val="22"/>
          <w:szCs w:val="22"/>
        </w:rPr>
        <w:tab/>
        <w:t>In conclusion, the Group agreed not to adopt the proposed amendments to 7.3.3.2 of the IMDG Code and agreed to inform the UN TDG Sub-Committee on this decision.</w:t>
      </w:r>
    </w:p>
    <w:p w14:paraId="0374EF16" w14:textId="77777777" w:rsidR="002C5D0A" w:rsidRPr="002C5D0A" w:rsidRDefault="002C5D0A" w:rsidP="002C5D0A">
      <w:pPr>
        <w:widowControl w:val="0"/>
        <w:tabs>
          <w:tab w:val="left" w:pos="851"/>
        </w:tabs>
        <w:suppressAutoHyphens w:val="0"/>
        <w:spacing w:line="240" w:lineRule="auto"/>
        <w:jc w:val="both"/>
        <w:rPr>
          <w:rFonts w:ascii="Arial" w:hAnsi="Arial" w:cs="Arial"/>
          <w:bCs/>
          <w:snapToGrid w:val="0"/>
          <w:sz w:val="22"/>
          <w:szCs w:val="22"/>
        </w:rPr>
      </w:pPr>
    </w:p>
    <w:p w14:paraId="3804D697" w14:textId="77777777" w:rsidR="002C5D0A" w:rsidRPr="002C5D0A" w:rsidRDefault="002C5D0A" w:rsidP="002C5D0A">
      <w:pPr>
        <w:widowControl w:val="0"/>
        <w:tabs>
          <w:tab w:val="left" w:pos="851"/>
        </w:tabs>
        <w:suppressAutoHyphens w:val="0"/>
        <w:spacing w:line="240" w:lineRule="auto"/>
        <w:jc w:val="both"/>
        <w:rPr>
          <w:rFonts w:ascii="Arial" w:hAnsi="Arial" w:cs="Arial"/>
          <w:bCs/>
          <w:i/>
          <w:iCs/>
          <w:snapToGrid w:val="0"/>
          <w:sz w:val="22"/>
          <w:szCs w:val="22"/>
        </w:rPr>
      </w:pPr>
      <w:r w:rsidRPr="002C5D0A">
        <w:rPr>
          <w:rFonts w:ascii="Arial" w:hAnsi="Arial" w:cs="Arial"/>
          <w:bCs/>
          <w:i/>
          <w:iCs/>
          <w:snapToGrid w:val="0"/>
          <w:sz w:val="22"/>
          <w:szCs w:val="22"/>
        </w:rPr>
        <w:t>Proposed amendments to 7.1.2 of the IMDG Code</w:t>
      </w:r>
    </w:p>
    <w:p w14:paraId="2CA93027" w14:textId="77777777" w:rsidR="002C5D0A" w:rsidRPr="002C5D0A" w:rsidRDefault="002C5D0A" w:rsidP="002C5D0A">
      <w:pPr>
        <w:widowControl w:val="0"/>
        <w:tabs>
          <w:tab w:val="left" w:pos="851"/>
        </w:tabs>
        <w:suppressAutoHyphens w:val="0"/>
        <w:spacing w:line="240" w:lineRule="auto"/>
        <w:jc w:val="both"/>
        <w:rPr>
          <w:rFonts w:ascii="Arial" w:hAnsi="Arial" w:cs="Arial"/>
          <w:bCs/>
          <w:snapToGrid w:val="0"/>
          <w:sz w:val="22"/>
          <w:szCs w:val="22"/>
        </w:rPr>
      </w:pPr>
    </w:p>
    <w:p w14:paraId="71A92514" w14:textId="77777777" w:rsidR="002C5D0A" w:rsidRPr="002C5D0A" w:rsidRDefault="002C5D0A" w:rsidP="002C5D0A">
      <w:pPr>
        <w:widowControl w:val="0"/>
        <w:tabs>
          <w:tab w:val="left" w:pos="851"/>
        </w:tabs>
        <w:suppressAutoHyphens w:val="0"/>
        <w:spacing w:line="240" w:lineRule="auto"/>
        <w:jc w:val="both"/>
        <w:rPr>
          <w:rFonts w:ascii="Arial" w:hAnsi="Arial" w:cs="Arial"/>
          <w:bCs/>
          <w:snapToGrid w:val="0"/>
          <w:sz w:val="22"/>
          <w:szCs w:val="22"/>
        </w:rPr>
      </w:pPr>
      <w:r w:rsidRPr="002C5D0A">
        <w:rPr>
          <w:rFonts w:ascii="Arial" w:hAnsi="Arial" w:cs="Arial"/>
          <w:bCs/>
          <w:snapToGrid w:val="0"/>
          <w:sz w:val="22"/>
          <w:szCs w:val="22"/>
        </w:rPr>
        <w:t>3.8</w:t>
      </w:r>
      <w:r w:rsidRPr="002C5D0A">
        <w:rPr>
          <w:rFonts w:ascii="Arial" w:hAnsi="Arial" w:cs="Arial"/>
          <w:bCs/>
          <w:snapToGrid w:val="0"/>
          <w:sz w:val="22"/>
          <w:szCs w:val="22"/>
        </w:rPr>
        <w:tab/>
        <w:t>During the ensuing discussion on the proposed amendments to 7.1.2 of the IMDG Code (CCC 7/6/14, annex 3), the Group noted the following views:</w:t>
      </w:r>
    </w:p>
    <w:p w14:paraId="0100531A" w14:textId="77777777" w:rsidR="002C5D0A" w:rsidRPr="002C5D0A" w:rsidRDefault="002C5D0A" w:rsidP="002C5D0A">
      <w:pPr>
        <w:widowControl w:val="0"/>
        <w:tabs>
          <w:tab w:val="left" w:pos="851"/>
        </w:tabs>
        <w:suppressAutoHyphens w:val="0"/>
        <w:spacing w:line="240" w:lineRule="auto"/>
        <w:jc w:val="both"/>
        <w:rPr>
          <w:rFonts w:ascii="Arial" w:hAnsi="Arial" w:cs="Arial"/>
          <w:bCs/>
          <w:snapToGrid w:val="0"/>
          <w:sz w:val="22"/>
          <w:szCs w:val="22"/>
        </w:rPr>
      </w:pPr>
    </w:p>
    <w:p w14:paraId="0480B00A" w14:textId="77777777" w:rsidR="002C5D0A" w:rsidRPr="002C5D0A" w:rsidRDefault="002C5D0A" w:rsidP="002C5D0A">
      <w:pPr>
        <w:widowControl w:val="0"/>
        <w:tabs>
          <w:tab w:val="left" w:pos="851"/>
        </w:tabs>
        <w:suppressAutoHyphens w:val="0"/>
        <w:spacing w:line="240" w:lineRule="auto"/>
        <w:ind w:left="1702" w:hanging="1702"/>
        <w:jc w:val="both"/>
        <w:rPr>
          <w:rFonts w:ascii="Arial" w:hAnsi="Arial" w:cs="Arial"/>
          <w:bCs/>
          <w:snapToGrid w:val="0"/>
          <w:sz w:val="22"/>
          <w:szCs w:val="22"/>
        </w:rPr>
      </w:pPr>
      <w:r w:rsidRPr="002C5D0A">
        <w:rPr>
          <w:rFonts w:ascii="Arial" w:hAnsi="Arial" w:cs="Arial"/>
          <w:bCs/>
          <w:snapToGrid w:val="0"/>
          <w:sz w:val="22"/>
          <w:szCs w:val="22"/>
        </w:rPr>
        <w:tab/>
        <w:t>.1</w:t>
      </w:r>
      <w:r w:rsidRPr="002C5D0A">
        <w:rPr>
          <w:rFonts w:ascii="Arial" w:hAnsi="Arial" w:cs="Arial"/>
          <w:bCs/>
          <w:snapToGrid w:val="0"/>
          <w:sz w:val="22"/>
          <w:szCs w:val="22"/>
        </w:rPr>
        <w:tab/>
        <w:t>the definition for "Structurally serviceable for class 1" should be deleted to align with the UN Model Regulations;</w:t>
      </w:r>
    </w:p>
    <w:p w14:paraId="57EE2DD3" w14:textId="77777777" w:rsidR="002C5D0A" w:rsidRPr="002C5D0A" w:rsidRDefault="002C5D0A" w:rsidP="002C5D0A">
      <w:pPr>
        <w:widowControl w:val="0"/>
        <w:tabs>
          <w:tab w:val="left" w:pos="851"/>
        </w:tabs>
        <w:suppressAutoHyphens w:val="0"/>
        <w:spacing w:line="240" w:lineRule="auto"/>
        <w:ind w:left="1702" w:hanging="1702"/>
        <w:jc w:val="both"/>
        <w:rPr>
          <w:rFonts w:ascii="Arial" w:hAnsi="Arial" w:cs="Arial"/>
          <w:bCs/>
          <w:snapToGrid w:val="0"/>
          <w:sz w:val="22"/>
          <w:szCs w:val="22"/>
        </w:rPr>
      </w:pPr>
    </w:p>
    <w:p w14:paraId="6760D3D8" w14:textId="77777777" w:rsidR="002C5D0A" w:rsidRPr="002C5D0A" w:rsidRDefault="002C5D0A" w:rsidP="002C5D0A">
      <w:pPr>
        <w:widowControl w:val="0"/>
        <w:tabs>
          <w:tab w:val="left" w:pos="851"/>
        </w:tabs>
        <w:suppressAutoHyphens w:val="0"/>
        <w:spacing w:line="240" w:lineRule="auto"/>
        <w:ind w:left="1702" w:hanging="1702"/>
        <w:jc w:val="both"/>
        <w:rPr>
          <w:rFonts w:ascii="Arial" w:hAnsi="Arial" w:cs="Arial"/>
          <w:bCs/>
          <w:snapToGrid w:val="0"/>
          <w:sz w:val="22"/>
          <w:szCs w:val="22"/>
        </w:rPr>
      </w:pPr>
      <w:r w:rsidRPr="002C5D0A">
        <w:rPr>
          <w:rFonts w:ascii="Arial" w:hAnsi="Arial" w:cs="Arial"/>
          <w:bCs/>
          <w:snapToGrid w:val="0"/>
          <w:sz w:val="22"/>
          <w:szCs w:val="22"/>
        </w:rPr>
        <w:tab/>
        <w:t>.2</w:t>
      </w:r>
      <w:r w:rsidRPr="002C5D0A">
        <w:rPr>
          <w:rFonts w:ascii="Arial" w:hAnsi="Arial" w:cs="Arial"/>
          <w:bCs/>
          <w:snapToGrid w:val="0"/>
          <w:sz w:val="22"/>
          <w:szCs w:val="22"/>
        </w:rPr>
        <w:tab/>
        <w:t>the quantitative provisions are important in this regard, and the definition for "Structurally serviceable for class 1" should be retained in the IMDG Code;</w:t>
      </w:r>
    </w:p>
    <w:p w14:paraId="08ABFE68" w14:textId="77777777" w:rsidR="002C5D0A" w:rsidRPr="002C5D0A" w:rsidRDefault="002C5D0A" w:rsidP="002C5D0A">
      <w:pPr>
        <w:widowControl w:val="0"/>
        <w:tabs>
          <w:tab w:val="left" w:pos="851"/>
        </w:tabs>
        <w:suppressAutoHyphens w:val="0"/>
        <w:spacing w:line="240" w:lineRule="auto"/>
        <w:ind w:left="1702" w:hanging="1702"/>
        <w:jc w:val="both"/>
        <w:rPr>
          <w:rFonts w:ascii="Arial" w:hAnsi="Arial" w:cs="Arial"/>
          <w:bCs/>
          <w:snapToGrid w:val="0"/>
          <w:sz w:val="22"/>
          <w:szCs w:val="22"/>
        </w:rPr>
      </w:pPr>
    </w:p>
    <w:p w14:paraId="494B95B3" w14:textId="77777777" w:rsidR="002C5D0A" w:rsidRPr="002C5D0A" w:rsidRDefault="002C5D0A" w:rsidP="002C5D0A">
      <w:pPr>
        <w:widowControl w:val="0"/>
        <w:tabs>
          <w:tab w:val="left" w:pos="851"/>
        </w:tabs>
        <w:suppressAutoHyphens w:val="0"/>
        <w:spacing w:line="240" w:lineRule="auto"/>
        <w:ind w:left="1702" w:hanging="1702"/>
        <w:jc w:val="both"/>
        <w:rPr>
          <w:rFonts w:ascii="Arial" w:hAnsi="Arial" w:cs="Arial"/>
          <w:bCs/>
          <w:snapToGrid w:val="0"/>
          <w:sz w:val="22"/>
          <w:szCs w:val="22"/>
        </w:rPr>
      </w:pPr>
      <w:r w:rsidRPr="002C5D0A">
        <w:rPr>
          <w:rFonts w:ascii="Arial" w:hAnsi="Arial" w:cs="Arial"/>
          <w:bCs/>
          <w:snapToGrid w:val="0"/>
          <w:sz w:val="22"/>
          <w:szCs w:val="22"/>
        </w:rPr>
        <w:tab/>
        <w:t>.3</w:t>
      </w:r>
      <w:r w:rsidRPr="002C5D0A">
        <w:rPr>
          <w:rFonts w:ascii="Arial" w:hAnsi="Arial" w:cs="Arial"/>
          <w:bCs/>
          <w:snapToGrid w:val="0"/>
          <w:sz w:val="22"/>
          <w:szCs w:val="22"/>
        </w:rPr>
        <w:tab/>
        <w:t>it is not clear how the provision on "greater than 19 mm in depth", concerning major defects, should be applied in practice;</w:t>
      </w:r>
    </w:p>
    <w:p w14:paraId="73BADD86" w14:textId="77777777" w:rsidR="002C5D0A" w:rsidRPr="002C5D0A" w:rsidRDefault="002C5D0A" w:rsidP="002C5D0A">
      <w:pPr>
        <w:widowControl w:val="0"/>
        <w:tabs>
          <w:tab w:val="left" w:pos="851"/>
        </w:tabs>
        <w:suppressAutoHyphens w:val="0"/>
        <w:spacing w:line="240" w:lineRule="auto"/>
        <w:ind w:left="1702" w:hanging="1702"/>
        <w:jc w:val="both"/>
        <w:rPr>
          <w:rFonts w:ascii="Arial" w:hAnsi="Arial" w:cs="Arial"/>
          <w:bCs/>
          <w:snapToGrid w:val="0"/>
          <w:sz w:val="22"/>
          <w:szCs w:val="22"/>
        </w:rPr>
      </w:pPr>
    </w:p>
    <w:p w14:paraId="62D1544A" w14:textId="77777777" w:rsidR="002C5D0A" w:rsidRPr="002C5D0A" w:rsidRDefault="002C5D0A" w:rsidP="002C5D0A">
      <w:pPr>
        <w:widowControl w:val="0"/>
        <w:tabs>
          <w:tab w:val="left" w:pos="851"/>
        </w:tabs>
        <w:suppressAutoHyphens w:val="0"/>
        <w:spacing w:line="240" w:lineRule="auto"/>
        <w:ind w:left="1702" w:hanging="1702"/>
        <w:jc w:val="both"/>
        <w:rPr>
          <w:rFonts w:ascii="Arial" w:hAnsi="Arial" w:cs="Arial"/>
          <w:bCs/>
          <w:snapToGrid w:val="0"/>
          <w:sz w:val="22"/>
          <w:szCs w:val="22"/>
        </w:rPr>
      </w:pPr>
      <w:r w:rsidRPr="002C5D0A">
        <w:rPr>
          <w:rFonts w:ascii="Arial" w:hAnsi="Arial" w:cs="Arial"/>
          <w:bCs/>
          <w:snapToGrid w:val="0"/>
          <w:sz w:val="22"/>
          <w:szCs w:val="22"/>
        </w:rPr>
        <w:tab/>
        <w:t>.4</w:t>
      </w:r>
      <w:r w:rsidRPr="002C5D0A">
        <w:rPr>
          <w:rFonts w:ascii="Arial" w:hAnsi="Arial" w:cs="Arial"/>
          <w:bCs/>
          <w:snapToGrid w:val="0"/>
          <w:sz w:val="22"/>
          <w:szCs w:val="22"/>
        </w:rPr>
        <w:tab/>
        <w:t>the provision on "greater than 19 mm in depth" is used frequently in inspections; and</w:t>
      </w:r>
    </w:p>
    <w:p w14:paraId="139B8968" w14:textId="77777777" w:rsidR="002C5D0A" w:rsidRPr="002C5D0A" w:rsidRDefault="002C5D0A" w:rsidP="002C5D0A">
      <w:pPr>
        <w:widowControl w:val="0"/>
        <w:tabs>
          <w:tab w:val="left" w:pos="851"/>
        </w:tabs>
        <w:suppressAutoHyphens w:val="0"/>
        <w:spacing w:line="240" w:lineRule="auto"/>
        <w:ind w:left="1702" w:hanging="1702"/>
        <w:jc w:val="both"/>
        <w:rPr>
          <w:rFonts w:ascii="Arial" w:hAnsi="Arial" w:cs="Arial"/>
          <w:bCs/>
          <w:snapToGrid w:val="0"/>
          <w:sz w:val="22"/>
          <w:szCs w:val="22"/>
        </w:rPr>
      </w:pPr>
    </w:p>
    <w:p w14:paraId="50F30B2F" w14:textId="77777777" w:rsidR="002C5D0A" w:rsidRPr="002C5D0A" w:rsidRDefault="002C5D0A" w:rsidP="002C5D0A">
      <w:pPr>
        <w:widowControl w:val="0"/>
        <w:tabs>
          <w:tab w:val="left" w:pos="851"/>
        </w:tabs>
        <w:suppressAutoHyphens w:val="0"/>
        <w:spacing w:line="240" w:lineRule="auto"/>
        <w:ind w:left="1702" w:hanging="1702"/>
        <w:jc w:val="both"/>
        <w:rPr>
          <w:rFonts w:ascii="Arial" w:hAnsi="Arial" w:cs="Arial"/>
          <w:bCs/>
          <w:snapToGrid w:val="0"/>
          <w:sz w:val="22"/>
          <w:szCs w:val="22"/>
        </w:rPr>
      </w:pPr>
      <w:r w:rsidRPr="002C5D0A">
        <w:rPr>
          <w:rFonts w:ascii="Arial" w:hAnsi="Arial" w:cs="Arial"/>
          <w:bCs/>
          <w:snapToGrid w:val="0"/>
          <w:sz w:val="22"/>
          <w:szCs w:val="22"/>
        </w:rPr>
        <w:tab/>
        <w:t>.5</w:t>
      </w:r>
      <w:r w:rsidRPr="002C5D0A">
        <w:rPr>
          <w:rFonts w:ascii="Arial" w:hAnsi="Arial" w:cs="Arial"/>
          <w:bCs/>
          <w:snapToGrid w:val="0"/>
          <w:sz w:val="22"/>
          <w:szCs w:val="22"/>
        </w:rPr>
        <w:tab/>
        <w:t>it should be noted that annex 3 to the CSC Convention and the circular CSC.1/Circ.138/Rev.1 provide more clarity for the determination of structural sensitive components to which quantitative provisions apply, but they do not include a similar provision.</w:t>
      </w:r>
    </w:p>
    <w:p w14:paraId="1700F0F4" w14:textId="77777777" w:rsidR="002C5D0A" w:rsidRPr="005F7B65" w:rsidRDefault="002C5D0A" w:rsidP="002C5D0A">
      <w:pPr>
        <w:widowControl w:val="0"/>
        <w:tabs>
          <w:tab w:val="left" w:pos="851"/>
        </w:tabs>
        <w:suppressAutoHyphens w:val="0"/>
        <w:spacing w:line="240" w:lineRule="auto"/>
        <w:ind w:left="1702" w:hanging="1702"/>
        <w:jc w:val="both"/>
        <w:rPr>
          <w:rFonts w:ascii="Arial" w:hAnsi="Arial" w:cs="Arial"/>
          <w:bCs/>
          <w:snapToGrid w:val="0"/>
          <w:sz w:val="22"/>
          <w:szCs w:val="22"/>
        </w:rPr>
      </w:pPr>
    </w:p>
    <w:p w14:paraId="1A28832E" w14:textId="77777777" w:rsidR="002C5D0A" w:rsidRPr="002C5D0A" w:rsidRDefault="002C5D0A" w:rsidP="002C5D0A">
      <w:pPr>
        <w:widowControl w:val="0"/>
        <w:tabs>
          <w:tab w:val="left" w:pos="851"/>
        </w:tabs>
        <w:suppressAutoHyphens w:val="0"/>
        <w:spacing w:line="240" w:lineRule="auto"/>
        <w:jc w:val="both"/>
        <w:rPr>
          <w:rFonts w:ascii="Arial" w:hAnsi="Arial" w:cs="Arial"/>
          <w:bCs/>
          <w:snapToGrid w:val="0"/>
          <w:sz w:val="22"/>
          <w:szCs w:val="22"/>
        </w:rPr>
      </w:pPr>
      <w:bookmarkStart w:id="14" w:name="_Hlk82625031"/>
      <w:r w:rsidRPr="002C5D0A">
        <w:rPr>
          <w:rFonts w:ascii="Arial" w:hAnsi="Arial" w:cs="Arial"/>
          <w:bCs/>
          <w:snapToGrid w:val="0"/>
          <w:sz w:val="22"/>
          <w:szCs w:val="22"/>
        </w:rPr>
        <w:t>3.9</w:t>
      </w:r>
      <w:r w:rsidRPr="002C5D0A">
        <w:rPr>
          <w:rFonts w:ascii="Arial" w:hAnsi="Arial" w:cs="Arial"/>
          <w:bCs/>
          <w:snapToGrid w:val="0"/>
          <w:sz w:val="22"/>
          <w:szCs w:val="22"/>
        </w:rPr>
        <w:tab/>
        <w:t xml:space="preserve">In conclusion, the Group agreed to retain the definition for "Structurally serviceable for class 1" in 7.1.2 of the IMDG Code and agreed to invite interested Member States and international organizations to submit proposals for amending annex 3 to the CSC Convention or to amend 7.1.2 of the IMDG Code, as appropriate. </w:t>
      </w:r>
    </w:p>
    <w:p w14:paraId="1F3D3A94" w14:textId="77777777" w:rsidR="002C5D0A" w:rsidRPr="002C5D0A" w:rsidRDefault="002C5D0A" w:rsidP="002C5D0A">
      <w:pPr>
        <w:widowControl w:val="0"/>
        <w:tabs>
          <w:tab w:val="left" w:pos="851"/>
        </w:tabs>
        <w:suppressAutoHyphens w:val="0"/>
        <w:spacing w:line="240" w:lineRule="auto"/>
        <w:jc w:val="both"/>
        <w:rPr>
          <w:rFonts w:ascii="Arial" w:hAnsi="Arial" w:cs="Arial"/>
          <w:bCs/>
          <w:snapToGrid w:val="0"/>
          <w:sz w:val="22"/>
          <w:szCs w:val="22"/>
        </w:rPr>
      </w:pPr>
    </w:p>
    <w:p w14:paraId="54D58AF8" w14:textId="77777777" w:rsidR="00E01D31" w:rsidRDefault="00E01D31" w:rsidP="002C5D0A">
      <w:pPr>
        <w:keepNext/>
        <w:keepLines/>
        <w:widowControl w:val="0"/>
        <w:tabs>
          <w:tab w:val="left" w:pos="851"/>
        </w:tabs>
        <w:suppressAutoHyphens w:val="0"/>
        <w:spacing w:line="240" w:lineRule="auto"/>
        <w:jc w:val="both"/>
        <w:rPr>
          <w:rFonts w:ascii="Arial" w:hAnsi="Arial" w:cs="Arial"/>
          <w:bCs/>
          <w:i/>
          <w:iCs/>
          <w:snapToGrid w:val="0"/>
          <w:sz w:val="22"/>
          <w:szCs w:val="22"/>
        </w:rPr>
      </w:pPr>
    </w:p>
    <w:p w14:paraId="0AFD0275" w14:textId="084B890E" w:rsidR="002C5D0A" w:rsidRPr="002C5D0A" w:rsidRDefault="002C5D0A" w:rsidP="002C5D0A">
      <w:pPr>
        <w:keepNext/>
        <w:keepLines/>
        <w:widowControl w:val="0"/>
        <w:tabs>
          <w:tab w:val="left" w:pos="851"/>
        </w:tabs>
        <w:suppressAutoHyphens w:val="0"/>
        <w:spacing w:line="240" w:lineRule="auto"/>
        <w:jc w:val="both"/>
        <w:rPr>
          <w:rFonts w:ascii="Arial" w:hAnsi="Arial" w:cs="Arial"/>
          <w:bCs/>
          <w:i/>
          <w:iCs/>
          <w:snapToGrid w:val="0"/>
          <w:sz w:val="22"/>
          <w:szCs w:val="22"/>
        </w:rPr>
      </w:pPr>
      <w:r w:rsidRPr="002C5D0A">
        <w:rPr>
          <w:rFonts w:ascii="Arial" w:hAnsi="Arial" w:cs="Arial"/>
          <w:bCs/>
          <w:i/>
          <w:iCs/>
          <w:snapToGrid w:val="0"/>
          <w:sz w:val="22"/>
          <w:szCs w:val="22"/>
        </w:rPr>
        <w:t>Proposed amendments to 4.3.1.15 of the IMDG Code</w:t>
      </w:r>
    </w:p>
    <w:p w14:paraId="2753E8F2" w14:textId="77777777" w:rsidR="002C5D0A" w:rsidRPr="002C5D0A" w:rsidRDefault="002C5D0A" w:rsidP="002C5D0A">
      <w:pPr>
        <w:keepNext/>
        <w:keepLines/>
        <w:widowControl w:val="0"/>
        <w:tabs>
          <w:tab w:val="left" w:pos="851"/>
        </w:tabs>
        <w:suppressAutoHyphens w:val="0"/>
        <w:spacing w:line="240" w:lineRule="auto"/>
        <w:jc w:val="both"/>
        <w:rPr>
          <w:rFonts w:ascii="Arial" w:hAnsi="Arial" w:cs="Arial"/>
          <w:bCs/>
          <w:i/>
          <w:iCs/>
          <w:snapToGrid w:val="0"/>
          <w:sz w:val="22"/>
          <w:szCs w:val="22"/>
        </w:rPr>
      </w:pPr>
    </w:p>
    <w:p w14:paraId="591C465B" w14:textId="77777777" w:rsidR="002C5D0A" w:rsidRPr="002C5D0A" w:rsidRDefault="002C5D0A" w:rsidP="002C5D0A">
      <w:pPr>
        <w:keepNext/>
        <w:keepLines/>
        <w:widowControl w:val="0"/>
        <w:tabs>
          <w:tab w:val="left" w:pos="851"/>
        </w:tabs>
        <w:suppressAutoHyphens w:val="0"/>
        <w:spacing w:line="240" w:lineRule="auto"/>
        <w:jc w:val="both"/>
        <w:rPr>
          <w:rFonts w:ascii="Arial" w:hAnsi="Arial" w:cs="Arial"/>
          <w:bCs/>
          <w:snapToGrid w:val="0"/>
          <w:sz w:val="22"/>
          <w:szCs w:val="22"/>
        </w:rPr>
      </w:pPr>
      <w:r w:rsidRPr="002C5D0A">
        <w:rPr>
          <w:rFonts w:ascii="Arial" w:hAnsi="Arial" w:cs="Arial"/>
          <w:bCs/>
          <w:snapToGrid w:val="0"/>
          <w:sz w:val="22"/>
          <w:szCs w:val="22"/>
        </w:rPr>
        <w:t>3.10</w:t>
      </w:r>
      <w:r w:rsidRPr="002C5D0A">
        <w:rPr>
          <w:rFonts w:ascii="Arial" w:hAnsi="Arial" w:cs="Arial"/>
          <w:bCs/>
          <w:snapToGrid w:val="0"/>
          <w:sz w:val="22"/>
          <w:szCs w:val="22"/>
        </w:rPr>
        <w:tab/>
        <w:t>During the ensuing discussion on the proposed amendments to 4.3.1.15 of the IMDG Code (CCC 7/6/14, annex 3), the Group noted the following views:</w:t>
      </w:r>
    </w:p>
    <w:p w14:paraId="2CC404F9" w14:textId="77777777" w:rsidR="002C5D0A" w:rsidRPr="002C5D0A" w:rsidRDefault="002C5D0A" w:rsidP="002C5D0A">
      <w:pPr>
        <w:keepNext/>
        <w:keepLines/>
        <w:widowControl w:val="0"/>
        <w:tabs>
          <w:tab w:val="left" w:pos="851"/>
        </w:tabs>
        <w:suppressAutoHyphens w:val="0"/>
        <w:spacing w:line="240" w:lineRule="auto"/>
        <w:jc w:val="both"/>
        <w:rPr>
          <w:rFonts w:ascii="Arial" w:hAnsi="Arial" w:cs="Arial"/>
          <w:bCs/>
          <w:snapToGrid w:val="0"/>
          <w:sz w:val="22"/>
          <w:szCs w:val="22"/>
        </w:rPr>
      </w:pPr>
    </w:p>
    <w:p w14:paraId="76FF9E38" w14:textId="77777777" w:rsidR="002C5D0A" w:rsidRPr="002C5D0A" w:rsidRDefault="002C5D0A" w:rsidP="002C5D0A">
      <w:pPr>
        <w:widowControl w:val="0"/>
        <w:tabs>
          <w:tab w:val="left" w:pos="851"/>
        </w:tabs>
        <w:suppressAutoHyphens w:val="0"/>
        <w:spacing w:line="240" w:lineRule="auto"/>
        <w:ind w:left="1702" w:hanging="1702"/>
        <w:jc w:val="both"/>
        <w:rPr>
          <w:rFonts w:ascii="Arial" w:hAnsi="Arial" w:cs="Arial"/>
          <w:bCs/>
          <w:snapToGrid w:val="0"/>
          <w:sz w:val="22"/>
          <w:szCs w:val="22"/>
        </w:rPr>
      </w:pPr>
      <w:r w:rsidRPr="002C5D0A">
        <w:rPr>
          <w:rFonts w:ascii="Arial" w:hAnsi="Arial" w:cs="Arial"/>
          <w:bCs/>
          <w:snapToGrid w:val="0"/>
          <w:sz w:val="22"/>
          <w:szCs w:val="22"/>
        </w:rPr>
        <w:tab/>
        <w:t>.1</w:t>
      </w:r>
      <w:r w:rsidRPr="002C5D0A">
        <w:rPr>
          <w:rFonts w:ascii="Arial" w:hAnsi="Arial" w:cs="Arial"/>
          <w:bCs/>
          <w:snapToGrid w:val="0"/>
          <w:sz w:val="22"/>
          <w:szCs w:val="22"/>
        </w:rPr>
        <w:tab/>
        <w:t>the proposed new amendments should be adopted to align with the UN Model Regulations and to provide clarity on the requirements;</w:t>
      </w:r>
    </w:p>
    <w:p w14:paraId="4765BB69" w14:textId="77777777" w:rsidR="002C5D0A" w:rsidRPr="002C5D0A" w:rsidRDefault="002C5D0A" w:rsidP="002C5D0A">
      <w:pPr>
        <w:widowControl w:val="0"/>
        <w:tabs>
          <w:tab w:val="left" w:pos="851"/>
        </w:tabs>
        <w:suppressAutoHyphens w:val="0"/>
        <w:spacing w:line="240" w:lineRule="auto"/>
        <w:ind w:left="1702" w:hanging="1702"/>
        <w:jc w:val="both"/>
        <w:rPr>
          <w:rFonts w:ascii="Arial" w:hAnsi="Arial" w:cs="Arial"/>
          <w:bCs/>
          <w:snapToGrid w:val="0"/>
          <w:sz w:val="22"/>
          <w:szCs w:val="22"/>
        </w:rPr>
      </w:pPr>
    </w:p>
    <w:p w14:paraId="24D388BB" w14:textId="77777777" w:rsidR="002C5D0A" w:rsidRPr="002C5D0A" w:rsidRDefault="002C5D0A" w:rsidP="002C5D0A">
      <w:pPr>
        <w:widowControl w:val="0"/>
        <w:tabs>
          <w:tab w:val="left" w:pos="851"/>
        </w:tabs>
        <w:suppressAutoHyphens w:val="0"/>
        <w:spacing w:line="240" w:lineRule="auto"/>
        <w:ind w:left="1702" w:hanging="1702"/>
        <w:jc w:val="both"/>
        <w:rPr>
          <w:rFonts w:ascii="Arial" w:hAnsi="Arial" w:cs="Arial"/>
          <w:bCs/>
          <w:snapToGrid w:val="0"/>
          <w:sz w:val="22"/>
          <w:szCs w:val="22"/>
        </w:rPr>
      </w:pPr>
      <w:r w:rsidRPr="002C5D0A">
        <w:rPr>
          <w:rFonts w:ascii="Arial" w:hAnsi="Arial" w:cs="Arial"/>
          <w:bCs/>
          <w:snapToGrid w:val="0"/>
          <w:sz w:val="22"/>
          <w:szCs w:val="22"/>
        </w:rPr>
        <w:tab/>
        <w:t>.2</w:t>
      </w:r>
      <w:r w:rsidRPr="002C5D0A">
        <w:rPr>
          <w:rFonts w:ascii="Arial" w:hAnsi="Arial" w:cs="Arial"/>
          <w:bCs/>
          <w:snapToGrid w:val="0"/>
          <w:sz w:val="22"/>
          <w:szCs w:val="22"/>
        </w:rPr>
        <w:tab/>
        <w:t>the existing provisions on splices could be removed, but other existing provisions should be retained; and</w:t>
      </w:r>
    </w:p>
    <w:p w14:paraId="623142C0" w14:textId="77777777" w:rsidR="002C5D0A" w:rsidRPr="002C5D0A" w:rsidRDefault="002C5D0A" w:rsidP="002C5D0A">
      <w:pPr>
        <w:widowControl w:val="0"/>
        <w:tabs>
          <w:tab w:val="left" w:pos="851"/>
        </w:tabs>
        <w:suppressAutoHyphens w:val="0"/>
        <w:spacing w:line="240" w:lineRule="auto"/>
        <w:ind w:left="1702" w:hanging="1702"/>
        <w:jc w:val="both"/>
        <w:rPr>
          <w:rFonts w:ascii="Arial" w:hAnsi="Arial" w:cs="Arial"/>
          <w:bCs/>
          <w:snapToGrid w:val="0"/>
          <w:sz w:val="22"/>
          <w:szCs w:val="22"/>
        </w:rPr>
      </w:pPr>
    </w:p>
    <w:p w14:paraId="16DAB145" w14:textId="77777777" w:rsidR="002C5D0A" w:rsidRPr="002C5D0A" w:rsidRDefault="002C5D0A" w:rsidP="002C5D0A">
      <w:pPr>
        <w:widowControl w:val="0"/>
        <w:tabs>
          <w:tab w:val="left" w:pos="851"/>
        </w:tabs>
        <w:suppressAutoHyphens w:val="0"/>
        <w:spacing w:line="240" w:lineRule="auto"/>
        <w:ind w:left="1702" w:hanging="1702"/>
        <w:jc w:val="both"/>
        <w:rPr>
          <w:rFonts w:ascii="Arial" w:hAnsi="Arial" w:cs="Arial"/>
          <w:bCs/>
          <w:snapToGrid w:val="0"/>
          <w:sz w:val="22"/>
          <w:szCs w:val="22"/>
        </w:rPr>
      </w:pPr>
      <w:r w:rsidRPr="002C5D0A">
        <w:rPr>
          <w:rFonts w:ascii="Arial" w:hAnsi="Arial" w:cs="Arial"/>
          <w:bCs/>
          <w:snapToGrid w:val="0"/>
          <w:sz w:val="22"/>
          <w:szCs w:val="22"/>
        </w:rPr>
        <w:tab/>
        <w:t>.3</w:t>
      </w:r>
      <w:r w:rsidRPr="002C5D0A">
        <w:rPr>
          <w:rFonts w:ascii="Arial" w:hAnsi="Arial" w:cs="Arial"/>
          <w:bCs/>
          <w:snapToGrid w:val="0"/>
          <w:sz w:val="22"/>
          <w:szCs w:val="22"/>
        </w:rPr>
        <w:tab/>
        <w:t>the provisions on splices could be improved by using wording "splice and/or insert".</w:t>
      </w:r>
    </w:p>
    <w:p w14:paraId="5ECF5EA9" w14:textId="77777777" w:rsidR="002C5D0A" w:rsidRPr="002C5D0A" w:rsidRDefault="002C5D0A" w:rsidP="002C5D0A">
      <w:pPr>
        <w:widowControl w:val="0"/>
        <w:tabs>
          <w:tab w:val="left" w:pos="851"/>
        </w:tabs>
        <w:suppressAutoHyphens w:val="0"/>
        <w:spacing w:line="240" w:lineRule="auto"/>
        <w:ind w:left="1702" w:hanging="1702"/>
        <w:jc w:val="both"/>
        <w:rPr>
          <w:rFonts w:ascii="Arial" w:hAnsi="Arial" w:cs="Arial"/>
          <w:bCs/>
          <w:snapToGrid w:val="0"/>
          <w:sz w:val="22"/>
          <w:szCs w:val="22"/>
        </w:rPr>
      </w:pPr>
    </w:p>
    <w:bookmarkEnd w:id="14"/>
    <w:p w14:paraId="546F54E2" w14:textId="77777777" w:rsidR="002C5D0A" w:rsidRPr="002C5D0A" w:rsidRDefault="002C5D0A" w:rsidP="002C5D0A">
      <w:pPr>
        <w:widowControl w:val="0"/>
        <w:tabs>
          <w:tab w:val="left" w:pos="851"/>
        </w:tabs>
        <w:suppressAutoHyphens w:val="0"/>
        <w:spacing w:line="240" w:lineRule="auto"/>
        <w:jc w:val="both"/>
        <w:rPr>
          <w:rFonts w:ascii="Arial" w:hAnsi="Arial" w:cs="Arial"/>
          <w:bCs/>
          <w:snapToGrid w:val="0"/>
          <w:sz w:val="22"/>
          <w:szCs w:val="22"/>
        </w:rPr>
      </w:pPr>
      <w:r w:rsidRPr="002C5D0A">
        <w:rPr>
          <w:rFonts w:ascii="Arial" w:hAnsi="Arial" w:cs="Arial"/>
          <w:bCs/>
          <w:snapToGrid w:val="0"/>
          <w:sz w:val="22"/>
          <w:szCs w:val="22"/>
        </w:rPr>
        <w:t>3.11</w:t>
      </w:r>
      <w:r w:rsidRPr="002C5D0A">
        <w:rPr>
          <w:rFonts w:ascii="Arial" w:hAnsi="Arial" w:cs="Arial"/>
          <w:bCs/>
          <w:snapToGrid w:val="0"/>
          <w:sz w:val="22"/>
          <w:szCs w:val="22"/>
        </w:rPr>
        <w:tab/>
        <w:t xml:space="preserve">In conclusion, the Group agreed to retain the existing text in 4.3.1.15 of the IMDG Code. Due to time constraints, the Group agreed to invite interested Member States and international organizations to submit further proposals on the provisions on splices, as appropriate. </w:t>
      </w:r>
    </w:p>
    <w:p w14:paraId="4E18339F" w14:textId="77777777" w:rsidR="002C5D0A" w:rsidRPr="005F7B65" w:rsidRDefault="002C5D0A" w:rsidP="002C5D0A">
      <w:pPr>
        <w:widowControl w:val="0"/>
        <w:tabs>
          <w:tab w:val="left" w:pos="851"/>
        </w:tabs>
        <w:suppressAutoHyphens w:val="0"/>
        <w:spacing w:line="240" w:lineRule="auto"/>
        <w:jc w:val="both"/>
        <w:rPr>
          <w:rFonts w:ascii="Arial" w:hAnsi="Arial" w:cs="Arial"/>
          <w:bCs/>
          <w:snapToGrid w:val="0"/>
          <w:sz w:val="22"/>
          <w:szCs w:val="22"/>
        </w:rPr>
      </w:pPr>
    </w:p>
    <w:p w14:paraId="11814C95" w14:textId="77777777" w:rsidR="002C5D0A" w:rsidRPr="002C5D0A" w:rsidRDefault="002C5D0A" w:rsidP="002C5D0A">
      <w:pPr>
        <w:widowControl w:val="0"/>
        <w:tabs>
          <w:tab w:val="left" w:pos="851"/>
        </w:tabs>
        <w:suppressAutoHyphens w:val="0"/>
        <w:spacing w:line="240" w:lineRule="auto"/>
        <w:jc w:val="both"/>
        <w:rPr>
          <w:rFonts w:ascii="Arial" w:hAnsi="Arial" w:cs="Arial"/>
          <w:b/>
          <w:i/>
          <w:iCs/>
          <w:snapToGrid w:val="0"/>
          <w:sz w:val="22"/>
          <w:szCs w:val="22"/>
        </w:rPr>
      </w:pPr>
      <w:r w:rsidRPr="002C5D0A">
        <w:rPr>
          <w:rFonts w:ascii="Arial" w:hAnsi="Arial" w:cs="Arial"/>
          <w:b/>
          <w:i/>
          <w:iCs/>
          <w:snapToGrid w:val="0"/>
          <w:sz w:val="22"/>
          <w:szCs w:val="22"/>
        </w:rPr>
        <w:t>Use of overpacks and unit loads of class 7 goods</w:t>
      </w:r>
    </w:p>
    <w:p w14:paraId="2863A03C" w14:textId="77777777" w:rsidR="002C5D0A" w:rsidRPr="002C5D0A" w:rsidRDefault="002C5D0A" w:rsidP="002C5D0A">
      <w:pPr>
        <w:widowControl w:val="0"/>
        <w:tabs>
          <w:tab w:val="left" w:pos="851"/>
        </w:tabs>
        <w:suppressAutoHyphens w:val="0"/>
        <w:spacing w:line="240" w:lineRule="auto"/>
        <w:jc w:val="both"/>
        <w:rPr>
          <w:rFonts w:ascii="Arial" w:hAnsi="Arial" w:cs="Arial"/>
          <w:b/>
          <w:i/>
          <w:iCs/>
          <w:snapToGrid w:val="0"/>
          <w:sz w:val="22"/>
          <w:szCs w:val="22"/>
        </w:rPr>
      </w:pPr>
    </w:p>
    <w:p w14:paraId="1106E8CE" w14:textId="77777777" w:rsidR="002C5D0A" w:rsidRPr="002C5D0A" w:rsidRDefault="002C5D0A" w:rsidP="002C5D0A">
      <w:pPr>
        <w:widowControl w:val="0"/>
        <w:tabs>
          <w:tab w:val="left" w:pos="851"/>
        </w:tabs>
        <w:suppressAutoHyphens w:val="0"/>
        <w:spacing w:line="240" w:lineRule="auto"/>
        <w:jc w:val="both"/>
        <w:rPr>
          <w:rFonts w:ascii="Arial" w:hAnsi="Arial" w:cs="Arial"/>
          <w:snapToGrid w:val="0"/>
          <w:sz w:val="22"/>
          <w:szCs w:val="22"/>
        </w:rPr>
      </w:pPr>
      <w:r w:rsidRPr="002C5D0A">
        <w:rPr>
          <w:rFonts w:ascii="Arial" w:hAnsi="Arial" w:cs="Arial"/>
          <w:snapToGrid w:val="0"/>
          <w:sz w:val="22"/>
          <w:szCs w:val="22"/>
        </w:rPr>
        <w:t xml:space="preserve">3.12 </w:t>
      </w:r>
      <w:r w:rsidRPr="002C5D0A">
        <w:rPr>
          <w:rFonts w:ascii="Arial" w:hAnsi="Arial" w:cs="Arial"/>
          <w:snapToGrid w:val="0"/>
          <w:sz w:val="22"/>
          <w:szCs w:val="22"/>
        </w:rPr>
        <w:tab/>
        <w:t xml:space="preserve">The Group recalled that E&amp;T 34 had agreed to the proposal in document E&amp;T 34/2 (Germany) to clarify 5.1.2.1 of the IMDG Code with regard to the fact that class 7 goods may need to be marked with a label different from the label on the packages in the overpack. </w:t>
      </w:r>
    </w:p>
    <w:p w14:paraId="511DD37E" w14:textId="77777777" w:rsidR="002C5D0A" w:rsidRPr="002C5D0A" w:rsidRDefault="002C5D0A" w:rsidP="002C5D0A">
      <w:pPr>
        <w:widowControl w:val="0"/>
        <w:tabs>
          <w:tab w:val="left" w:pos="851"/>
        </w:tabs>
        <w:suppressAutoHyphens w:val="0"/>
        <w:spacing w:line="240" w:lineRule="auto"/>
        <w:jc w:val="both"/>
        <w:rPr>
          <w:rFonts w:ascii="Arial" w:hAnsi="Arial" w:cs="Arial"/>
          <w:snapToGrid w:val="0"/>
          <w:sz w:val="22"/>
          <w:szCs w:val="22"/>
        </w:rPr>
      </w:pPr>
    </w:p>
    <w:p w14:paraId="00476C82" w14:textId="77777777" w:rsidR="002C5D0A" w:rsidRPr="002C5D0A" w:rsidRDefault="002C5D0A" w:rsidP="002C5D0A">
      <w:pPr>
        <w:widowControl w:val="0"/>
        <w:tabs>
          <w:tab w:val="left" w:pos="851"/>
        </w:tabs>
        <w:suppressAutoHyphens w:val="0"/>
        <w:spacing w:line="240" w:lineRule="auto"/>
        <w:jc w:val="both"/>
        <w:rPr>
          <w:rFonts w:ascii="Arial" w:hAnsi="Arial" w:cs="Arial"/>
          <w:snapToGrid w:val="0"/>
          <w:sz w:val="22"/>
          <w:szCs w:val="22"/>
        </w:rPr>
      </w:pPr>
      <w:r w:rsidRPr="002C5D0A">
        <w:rPr>
          <w:rFonts w:ascii="Arial" w:hAnsi="Arial" w:cs="Arial"/>
          <w:snapToGrid w:val="0"/>
          <w:sz w:val="22"/>
          <w:szCs w:val="22"/>
        </w:rPr>
        <w:t xml:space="preserve">3.13 </w:t>
      </w:r>
      <w:r w:rsidRPr="002C5D0A">
        <w:rPr>
          <w:rFonts w:ascii="Arial" w:hAnsi="Arial" w:cs="Arial"/>
          <w:snapToGrid w:val="0"/>
          <w:sz w:val="22"/>
          <w:szCs w:val="22"/>
        </w:rPr>
        <w:tab/>
        <w:t>The Group also recalled that, after having modified the proposed text slightly, E&amp;T 34 had deemed that it would be more appropriate to consider this as an amendment to the IMDG Code, as opposed to a correction. Therefore, E&amp;T 34 had agreed to leave the proposed amendments in square brackets, as contained in annex 3 to document CCC 7/6/14.</w:t>
      </w:r>
    </w:p>
    <w:p w14:paraId="4F1A61A3" w14:textId="77777777" w:rsidR="002C5D0A" w:rsidRPr="002C5D0A" w:rsidRDefault="002C5D0A" w:rsidP="002C5D0A">
      <w:pPr>
        <w:widowControl w:val="0"/>
        <w:tabs>
          <w:tab w:val="left" w:pos="851"/>
        </w:tabs>
        <w:suppressAutoHyphens w:val="0"/>
        <w:spacing w:line="240" w:lineRule="auto"/>
        <w:jc w:val="both"/>
        <w:rPr>
          <w:rFonts w:ascii="Arial" w:hAnsi="Arial" w:cs="Arial"/>
          <w:snapToGrid w:val="0"/>
          <w:sz w:val="22"/>
          <w:szCs w:val="22"/>
        </w:rPr>
      </w:pPr>
    </w:p>
    <w:p w14:paraId="42207CB6" w14:textId="77777777" w:rsidR="002C5D0A" w:rsidRPr="002C5D0A" w:rsidRDefault="002C5D0A" w:rsidP="002C5D0A">
      <w:pPr>
        <w:widowControl w:val="0"/>
        <w:tabs>
          <w:tab w:val="left" w:pos="851"/>
        </w:tabs>
        <w:suppressAutoHyphens w:val="0"/>
        <w:spacing w:line="240" w:lineRule="auto"/>
        <w:jc w:val="both"/>
        <w:rPr>
          <w:rFonts w:ascii="Arial" w:hAnsi="Arial" w:cs="Arial"/>
          <w:snapToGrid w:val="0"/>
          <w:sz w:val="22"/>
          <w:szCs w:val="22"/>
        </w:rPr>
      </w:pPr>
      <w:r w:rsidRPr="002C5D0A">
        <w:rPr>
          <w:rFonts w:ascii="Arial" w:hAnsi="Arial" w:cs="Arial"/>
          <w:snapToGrid w:val="0"/>
          <w:sz w:val="22"/>
          <w:szCs w:val="22"/>
        </w:rPr>
        <w:t xml:space="preserve">3.14 </w:t>
      </w:r>
      <w:r w:rsidRPr="002C5D0A">
        <w:rPr>
          <w:rFonts w:ascii="Arial" w:hAnsi="Arial" w:cs="Arial"/>
          <w:snapToGrid w:val="0"/>
          <w:sz w:val="22"/>
          <w:szCs w:val="22"/>
        </w:rPr>
        <w:tab/>
        <w:t>In this context, the Group agreed to the corresponding amendments, as set out in annex 3.</w:t>
      </w:r>
    </w:p>
    <w:p w14:paraId="735D39D1" w14:textId="77777777" w:rsidR="002C5D0A" w:rsidRPr="002C5D0A" w:rsidRDefault="002C5D0A" w:rsidP="002C5D0A">
      <w:pPr>
        <w:widowControl w:val="0"/>
        <w:tabs>
          <w:tab w:val="left" w:pos="851"/>
        </w:tabs>
        <w:suppressAutoHyphens w:val="0"/>
        <w:spacing w:line="240" w:lineRule="auto"/>
        <w:jc w:val="both"/>
        <w:rPr>
          <w:rFonts w:ascii="Arial" w:hAnsi="Arial" w:cs="Arial"/>
          <w:b/>
          <w:i/>
          <w:iCs/>
          <w:snapToGrid w:val="0"/>
          <w:sz w:val="22"/>
          <w:szCs w:val="22"/>
        </w:rPr>
      </w:pPr>
    </w:p>
    <w:p w14:paraId="5A7FEFC0" w14:textId="77777777" w:rsidR="002C5D0A" w:rsidRPr="002C5D0A" w:rsidRDefault="002C5D0A" w:rsidP="002C5D0A">
      <w:pPr>
        <w:widowControl w:val="0"/>
        <w:tabs>
          <w:tab w:val="left" w:pos="851"/>
        </w:tabs>
        <w:suppressAutoHyphens w:val="0"/>
        <w:spacing w:line="240" w:lineRule="auto"/>
        <w:jc w:val="both"/>
        <w:rPr>
          <w:rFonts w:ascii="Arial" w:hAnsi="Arial" w:cs="Arial"/>
          <w:b/>
          <w:i/>
          <w:iCs/>
          <w:snapToGrid w:val="0"/>
          <w:sz w:val="22"/>
          <w:szCs w:val="22"/>
        </w:rPr>
      </w:pPr>
      <w:r w:rsidRPr="002C5D0A">
        <w:rPr>
          <w:rFonts w:ascii="Arial" w:hAnsi="Arial" w:cs="Arial"/>
          <w:b/>
          <w:i/>
          <w:iCs/>
          <w:snapToGrid w:val="0"/>
          <w:sz w:val="22"/>
          <w:szCs w:val="22"/>
        </w:rPr>
        <w:t>Proposed amendments to 6.2.2.7.1 of the IMDG Code</w:t>
      </w:r>
    </w:p>
    <w:p w14:paraId="791D7715" w14:textId="77777777" w:rsidR="002C5D0A" w:rsidRPr="002C5D0A" w:rsidRDefault="002C5D0A" w:rsidP="002C5D0A">
      <w:pPr>
        <w:widowControl w:val="0"/>
        <w:tabs>
          <w:tab w:val="left" w:pos="851"/>
        </w:tabs>
        <w:suppressAutoHyphens w:val="0"/>
        <w:spacing w:line="240" w:lineRule="auto"/>
        <w:jc w:val="both"/>
        <w:rPr>
          <w:rFonts w:ascii="Arial" w:hAnsi="Arial" w:cs="Arial"/>
          <w:snapToGrid w:val="0"/>
          <w:sz w:val="22"/>
          <w:szCs w:val="22"/>
        </w:rPr>
      </w:pPr>
    </w:p>
    <w:p w14:paraId="7A6E54C4" w14:textId="77777777" w:rsidR="002C5D0A" w:rsidRPr="002C5D0A" w:rsidRDefault="002C5D0A" w:rsidP="002C5D0A">
      <w:pPr>
        <w:widowControl w:val="0"/>
        <w:tabs>
          <w:tab w:val="left" w:pos="851"/>
        </w:tabs>
        <w:suppressAutoHyphens w:val="0"/>
        <w:spacing w:line="240" w:lineRule="auto"/>
        <w:jc w:val="both"/>
        <w:rPr>
          <w:rFonts w:ascii="Arial" w:hAnsi="Arial" w:cs="Arial"/>
          <w:snapToGrid w:val="0"/>
          <w:sz w:val="22"/>
          <w:szCs w:val="22"/>
        </w:rPr>
      </w:pPr>
      <w:r w:rsidRPr="002C5D0A">
        <w:rPr>
          <w:rFonts w:ascii="Arial" w:hAnsi="Arial" w:cs="Arial"/>
          <w:snapToGrid w:val="0"/>
          <w:sz w:val="22"/>
          <w:szCs w:val="22"/>
        </w:rPr>
        <w:t>3.15</w:t>
      </w:r>
      <w:r w:rsidRPr="002C5D0A">
        <w:rPr>
          <w:rFonts w:ascii="Arial" w:hAnsi="Arial" w:cs="Arial"/>
          <w:snapToGrid w:val="0"/>
          <w:sz w:val="22"/>
          <w:szCs w:val="22"/>
        </w:rPr>
        <w:tab/>
        <w:t xml:space="preserve">The Group noted that the proposed new amendments to 6.2.2.7.1 of the IMDG Code (CCC 7/6/14, annex 3) stemmed from the amendments to the UN Model Regulations (document ST/SG/AC.10/48/Add.1). Having agreed to the proposed new amendments, as set out in annex 3, the Group noted that the corresponding amendments to the </w:t>
      </w:r>
      <w:r w:rsidRPr="002C5D0A">
        <w:rPr>
          <w:rFonts w:ascii="Arial" w:hAnsi="Arial" w:cs="Arial"/>
          <w:snapToGrid w:val="0"/>
          <w:sz w:val="22"/>
          <w:szCs w:val="22"/>
        </w:rPr>
        <w:br/>
        <w:t xml:space="preserve">UN Model Regulations, with regard to the reference to provision 6.2.1.4.3 (b) in 6.2.2.7.2 (b), may be erroneous, because there is no provision 6.2.1.4.3 (b) in the UN Model Regulations. The Group agreed to inform the UN TDG Sub-Committee on this issue. </w:t>
      </w:r>
    </w:p>
    <w:p w14:paraId="75B6D205" w14:textId="77777777" w:rsidR="002C5D0A" w:rsidRPr="002C5D0A" w:rsidRDefault="002C5D0A" w:rsidP="002C5D0A">
      <w:pPr>
        <w:widowControl w:val="0"/>
        <w:tabs>
          <w:tab w:val="left" w:pos="851"/>
        </w:tabs>
        <w:suppressAutoHyphens w:val="0"/>
        <w:spacing w:line="240" w:lineRule="auto"/>
        <w:jc w:val="both"/>
        <w:rPr>
          <w:rFonts w:ascii="Arial" w:hAnsi="Arial" w:cs="Arial"/>
          <w:b/>
          <w:i/>
          <w:iCs/>
          <w:snapToGrid w:val="0"/>
          <w:sz w:val="22"/>
          <w:szCs w:val="22"/>
        </w:rPr>
      </w:pPr>
    </w:p>
    <w:p w14:paraId="01A3FC89" w14:textId="77777777" w:rsidR="002C5D0A" w:rsidRPr="002C5D0A" w:rsidRDefault="002C5D0A" w:rsidP="002C5D0A">
      <w:pPr>
        <w:widowControl w:val="0"/>
        <w:tabs>
          <w:tab w:val="left" w:pos="851"/>
        </w:tabs>
        <w:suppressAutoHyphens w:val="0"/>
        <w:spacing w:line="240" w:lineRule="auto"/>
        <w:jc w:val="both"/>
        <w:rPr>
          <w:rFonts w:ascii="Arial" w:hAnsi="Arial" w:cs="Arial"/>
          <w:b/>
          <w:i/>
          <w:iCs/>
          <w:snapToGrid w:val="0"/>
          <w:sz w:val="22"/>
          <w:szCs w:val="22"/>
        </w:rPr>
      </w:pPr>
      <w:r w:rsidRPr="002C5D0A">
        <w:rPr>
          <w:rFonts w:ascii="Arial" w:hAnsi="Arial" w:cs="Arial"/>
          <w:b/>
          <w:i/>
          <w:iCs/>
          <w:snapToGrid w:val="0"/>
          <w:sz w:val="22"/>
          <w:szCs w:val="22"/>
        </w:rPr>
        <w:t>Completion of the work on the output on FRPs</w:t>
      </w:r>
    </w:p>
    <w:p w14:paraId="0B1BCAD8" w14:textId="77777777" w:rsidR="002C5D0A" w:rsidRPr="002C5D0A" w:rsidRDefault="002C5D0A" w:rsidP="002C5D0A">
      <w:pPr>
        <w:widowControl w:val="0"/>
        <w:tabs>
          <w:tab w:val="left" w:pos="851"/>
        </w:tabs>
        <w:suppressAutoHyphens w:val="0"/>
        <w:spacing w:line="240" w:lineRule="auto"/>
        <w:jc w:val="both"/>
        <w:rPr>
          <w:rFonts w:ascii="Arial" w:hAnsi="Arial" w:cs="Arial"/>
          <w:b/>
          <w:i/>
          <w:iCs/>
          <w:snapToGrid w:val="0"/>
          <w:sz w:val="22"/>
          <w:szCs w:val="22"/>
        </w:rPr>
      </w:pPr>
    </w:p>
    <w:p w14:paraId="4441875A" w14:textId="77777777" w:rsidR="002C5D0A" w:rsidRPr="002C5D0A" w:rsidRDefault="002C5D0A" w:rsidP="002C5D0A">
      <w:pPr>
        <w:widowControl w:val="0"/>
        <w:tabs>
          <w:tab w:val="left" w:pos="851"/>
        </w:tabs>
        <w:suppressAutoHyphens w:val="0"/>
        <w:spacing w:line="240" w:lineRule="auto"/>
        <w:jc w:val="both"/>
        <w:rPr>
          <w:rFonts w:ascii="Arial" w:hAnsi="Arial" w:cs="Arial"/>
          <w:bCs/>
          <w:snapToGrid w:val="0"/>
          <w:color w:val="000000"/>
          <w:sz w:val="22"/>
          <w:szCs w:val="22"/>
        </w:rPr>
      </w:pPr>
      <w:r w:rsidRPr="002C5D0A">
        <w:rPr>
          <w:rFonts w:ascii="Arial" w:hAnsi="Arial" w:cs="Arial"/>
          <w:bCs/>
          <w:snapToGrid w:val="0"/>
          <w:color w:val="000000"/>
          <w:sz w:val="22"/>
          <w:szCs w:val="22"/>
        </w:rPr>
        <w:t>3.16</w:t>
      </w:r>
      <w:r w:rsidRPr="002C5D0A">
        <w:rPr>
          <w:rFonts w:ascii="Arial" w:hAnsi="Arial" w:cs="Arial"/>
          <w:bCs/>
          <w:snapToGrid w:val="0"/>
          <w:color w:val="000000"/>
          <w:sz w:val="22"/>
          <w:szCs w:val="22"/>
        </w:rPr>
        <w:tab/>
        <w:t>As invited by CCC 7, the Group agreed to inform MSC 105 on the completion of the work on the output on "Amendments to the IMDG Code related to portable tanks with shells made of fibre-reinforced plastics (FRPs) for multimodal transportation of dangerous goods".</w:t>
      </w:r>
    </w:p>
    <w:p w14:paraId="20F26698" w14:textId="77777777" w:rsidR="002C5D0A" w:rsidRPr="005F7B65" w:rsidRDefault="002C5D0A" w:rsidP="002C5D0A">
      <w:pPr>
        <w:widowControl w:val="0"/>
        <w:tabs>
          <w:tab w:val="left" w:pos="851"/>
        </w:tabs>
        <w:suppressAutoHyphens w:val="0"/>
        <w:spacing w:line="240" w:lineRule="auto"/>
        <w:jc w:val="both"/>
        <w:rPr>
          <w:rFonts w:ascii="Arial" w:hAnsi="Arial" w:cs="Arial"/>
          <w:bCs/>
          <w:snapToGrid w:val="0"/>
          <w:sz w:val="22"/>
          <w:szCs w:val="22"/>
        </w:rPr>
      </w:pPr>
    </w:p>
    <w:p w14:paraId="0E569DC1" w14:textId="77777777" w:rsidR="002C5D0A" w:rsidRPr="005F7B65" w:rsidRDefault="002C5D0A" w:rsidP="002C5D0A">
      <w:pPr>
        <w:widowControl w:val="0"/>
        <w:tabs>
          <w:tab w:val="left" w:pos="851"/>
        </w:tabs>
        <w:suppressAutoHyphens w:val="0"/>
        <w:spacing w:line="240" w:lineRule="auto"/>
        <w:jc w:val="both"/>
        <w:rPr>
          <w:rFonts w:ascii="Arial" w:hAnsi="Arial" w:cs="Arial"/>
          <w:b/>
          <w:bCs/>
          <w:i/>
          <w:iCs/>
          <w:snapToGrid w:val="0"/>
          <w:sz w:val="22"/>
          <w:szCs w:val="22"/>
        </w:rPr>
      </w:pPr>
      <w:r w:rsidRPr="005F7B65">
        <w:rPr>
          <w:rFonts w:ascii="Arial" w:hAnsi="Arial" w:cs="Arial"/>
          <w:b/>
          <w:bCs/>
          <w:i/>
          <w:iCs/>
          <w:snapToGrid w:val="0"/>
          <w:sz w:val="22"/>
          <w:szCs w:val="22"/>
        </w:rPr>
        <w:t>Proposed amendments emanating from IAEA</w:t>
      </w:r>
    </w:p>
    <w:p w14:paraId="2BEEA1FF" w14:textId="77777777" w:rsidR="002C5D0A" w:rsidRPr="005F7B65" w:rsidRDefault="002C5D0A" w:rsidP="002C5D0A">
      <w:pPr>
        <w:widowControl w:val="0"/>
        <w:tabs>
          <w:tab w:val="left" w:pos="851"/>
        </w:tabs>
        <w:suppressAutoHyphens w:val="0"/>
        <w:spacing w:line="240" w:lineRule="auto"/>
        <w:jc w:val="both"/>
        <w:rPr>
          <w:rFonts w:ascii="Arial" w:hAnsi="Arial" w:cs="Arial"/>
          <w:bCs/>
          <w:snapToGrid w:val="0"/>
          <w:sz w:val="22"/>
          <w:szCs w:val="22"/>
        </w:rPr>
      </w:pPr>
    </w:p>
    <w:p w14:paraId="2036C08F" w14:textId="77777777" w:rsidR="00E01D31" w:rsidRDefault="002C5D0A" w:rsidP="002C5D0A">
      <w:pPr>
        <w:widowControl w:val="0"/>
        <w:tabs>
          <w:tab w:val="left" w:pos="851"/>
        </w:tabs>
        <w:suppressAutoHyphens w:val="0"/>
        <w:spacing w:line="240" w:lineRule="auto"/>
        <w:jc w:val="both"/>
        <w:rPr>
          <w:rFonts w:ascii="Arial" w:hAnsi="Arial" w:cs="Arial"/>
          <w:bCs/>
          <w:snapToGrid w:val="0"/>
          <w:sz w:val="22"/>
          <w:szCs w:val="22"/>
        </w:rPr>
      </w:pPr>
      <w:r w:rsidRPr="005F7B65">
        <w:rPr>
          <w:rFonts w:ascii="Arial" w:hAnsi="Arial" w:cs="Arial"/>
          <w:bCs/>
          <w:snapToGrid w:val="0"/>
          <w:sz w:val="22"/>
          <w:szCs w:val="22"/>
        </w:rPr>
        <w:t>3.</w:t>
      </w:r>
      <w:r w:rsidRPr="002C5D0A">
        <w:rPr>
          <w:rFonts w:ascii="Arial" w:hAnsi="Arial" w:cs="Arial"/>
          <w:bCs/>
          <w:snapToGrid w:val="0"/>
          <w:sz w:val="22"/>
          <w:szCs w:val="22"/>
        </w:rPr>
        <w:t>17</w:t>
      </w:r>
      <w:r w:rsidRPr="002C5D0A">
        <w:rPr>
          <w:rFonts w:ascii="Arial" w:hAnsi="Arial" w:cs="Arial"/>
          <w:bCs/>
          <w:snapToGrid w:val="0"/>
          <w:sz w:val="22"/>
          <w:szCs w:val="22"/>
        </w:rPr>
        <w:tab/>
        <w:t xml:space="preserve">The Group had for its consideration document E&amp;T 35/5 (Secretariat), containing proposals for amendments to the IMDG Code, emanating from IAEA. As indicated in the document, IAEA had advised that "As there is no need to differentiate open-type freight containers from closed type containers on the basis of TI and CSI limits on the conveyance, it </w:t>
      </w:r>
    </w:p>
    <w:p w14:paraId="02F70CCB" w14:textId="77777777" w:rsidR="00E01D31" w:rsidRDefault="00E01D31" w:rsidP="002C5D0A">
      <w:pPr>
        <w:widowControl w:val="0"/>
        <w:tabs>
          <w:tab w:val="left" w:pos="851"/>
        </w:tabs>
        <w:suppressAutoHyphens w:val="0"/>
        <w:spacing w:line="240" w:lineRule="auto"/>
        <w:jc w:val="both"/>
        <w:rPr>
          <w:rFonts w:ascii="Arial" w:hAnsi="Arial" w:cs="Arial"/>
          <w:bCs/>
          <w:snapToGrid w:val="0"/>
          <w:sz w:val="22"/>
          <w:szCs w:val="22"/>
        </w:rPr>
      </w:pPr>
    </w:p>
    <w:p w14:paraId="7CC985E8" w14:textId="6F860191" w:rsidR="002C5D0A" w:rsidRPr="002C5D0A" w:rsidRDefault="002C5D0A" w:rsidP="002C5D0A">
      <w:pPr>
        <w:widowControl w:val="0"/>
        <w:tabs>
          <w:tab w:val="left" w:pos="851"/>
        </w:tabs>
        <w:suppressAutoHyphens w:val="0"/>
        <w:spacing w:line="240" w:lineRule="auto"/>
        <w:jc w:val="both"/>
        <w:rPr>
          <w:rFonts w:ascii="Arial" w:hAnsi="Arial" w:cs="Arial"/>
          <w:bCs/>
          <w:snapToGrid w:val="0"/>
          <w:sz w:val="22"/>
          <w:szCs w:val="22"/>
        </w:rPr>
      </w:pPr>
      <w:r w:rsidRPr="002C5D0A">
        <w:rPr>
          <w:rFonts w:ascii="Arial" w:hAnsi="Arial" w:cs="Arial"/>
          <w:bCs/>
          <w:snapToGrid w:val="0"/>
          <w:sz w:val="22"/>
          <w:szCs w:val="22"/>
        </w:rPr>
        <w:t>is recommended to IMO to delete "(closed containers)" in table 7.1.4.5.3.1 and table 7.1.4.5.3.4 of the IMDG Code".</w:t>
      </w:r>
    </w:p>
    <w:p w14:paraId="5A23000E" w14:textId="77777777" w:rsidR="002C5D0A" w:rsidRPr="002C5D0A" w:rsidRDefault="002C5D0A" w:rsidP="002C5D0A">
      <w:pPr>
        <w:widowControl w:val="0"/>
        <w:tabs>
          <w:tab w:val="left" w:pos="851"/>
        </w:tabs>
        <w:suppressAutoHyphens w:val="0"/>
        <w:spacing w:line="240" w:lineRule="auto"/>
        <w:jc w:val="both"/>
        <w:rPr>
          <w:rFonts w:ascii="Arial" w:hAnsi="Arial" w:cs="Arial"/>
          <w:bCs/>
          <w:snapToGrid w:val="0"/>
          <w:sz w:val="22"/>
          <w:szCs w:val="22"/>
        </w:rPr>
      </w:pPr>
    </w:p>
    <w:p w14:paraId="0BC5ECC9" w14:textId="77777777" w:rsidR="002C5D0A" w:rsidRPr="002C5D0A" w:rsidRDefault="002C5D0A" w:rsidP="002C5D0A">
      <w:pPr>
        <w:widowControl w:val="0"/>
        <w:tabs>
          <w:tab w:val="left" w:pos="851"/>
        </w:tabs>
        <w:suppressAutoHyphens w:val="0"/>
        <w:spacing w:line="240" w:lineRule="auto"/>
        <w:ind w:left="1702" w:hanging="1702"/>
        <w:jc w:val="both"/>
        <w:rPr>
          <w:rFonts w:ascii="Arial" w:hAnsi="Arial" w:cs="Arial"/>
          <w:bCs/>
          <w:snapToGrid w:val="0"/>
          <w:sz w:val="22"/>
          <w:szCs w:val="22"/>
        </w:rPr>
      </w:pPr>
      <w:r w:rsidRPr="002C5D0A">
        <w:rPr>
          <w:rFonts w:ascii="Arial" w:hAnsi="Arial" w:cs="Arial"/>
          <w:bCs/>
          <w:snapToGrid w:val="0"/>
          <w:sz w:val="22"/>
          <w:szCs w:val="22"/>
        </w:rPr>
        <w:t>3.18</w:t>
      </w:r>
      <w:r w:rsidRPr="002C5D0A">
        <w:rPr>
          <w:rFonts w:ascii="Arial" w:hAnsi="Arial" w:cs="Arial"/>
          <w:bCs/>
          <w:snapToGrid w:val="0"/>
          <w:sz w:val="22"/>
          <w:szCs w:val="22"/>
        </w:rPr>
        <w:tab/>
        <w:t>During the ensuing discussion, the Group noted the following statement by Germany:</w:t>
      </w:r>
    </w:p>
    <w:p w14:paraId="43198A60" w14:textId="77777777" w:rsidR="002C5D0A" w:rsidRPr="002C5D0A" w:rsidRDefault="002C5D0A" w:rsidP="002C5D0A">
      <w:pPr>
        <w:widowControl w:val="0"/>
        <w:tabs>
          <w:tab w:val="left" w:pos="851"/>
        </w:tabs>
        <w:suppressAutoHyphens w:val="0"/>
        <w:spacing w:line="240" w:lineRule="auto"/>
        <w:ind w:left="1702" w:hanging="1702"/>
        <w:jc w:val="both"/>
        <w:rPr>
          <w:rFonts w:ascii="Arial" w:hAnsi="Arial" w:cs="Arial"/>
          <w:bCs/>
          <w:snapToGrid w:val="0"/>
          <w:sz w:val="22"/>
          <w:szCs w:val="22"/>
        </w:rPr>
      </w:pPr>
    </w:p>
    <w:p w14:paraId="45DE56EC" w14:textId="77777777" w:rsidR="002C5D0A" w:rsidRPr="002C5D0A" w:rsidRDefault="002C5D0A" w:rsidP="002C5D0A">
      <w:pPr>
        <w:widowControl w:val="0"/>
        <w:tabs>
          <w:tab w:val="left" w:pos="851"/>
        </w:tabs>
        <w:suppressAutoHyphens w:val="0"/>
        <w:spacing w:line="240" w:lineRule="auto"/>
        <w:ind w:left="851" w:hanging="851"/>
        <w:jc w:val="both"/>
        <w:rPr>
          <w:rFonts w:ascii="Arial" w:hAnsi="Arial" w:cs="Arial"/>
          <w:bCs/>
          <w:snapToGrid w:val="0"/>
          <w:sz w:val="22"/>
          <w:szCs w:val="22"/>
        </w:rPr>
      </w:pPr>
      <w:r w:rsidRPr="002C5D0A">
        <w:rPr>
          <w:rFonts w:ascii="Arial" w:hAnsi="Arial" w:cs="Arial"/>
          <w:bCs/>
          <w:snapToGrid w:val="0"/>
          <w:sz w:val="22"/>
          <w:szCs w:val="22"/>
        </w:rPr>
        <w:tab/>
        <w:t>"When the tables for the maximum TI and CSI values in 7.1.4.5.3 of the IMDG Code had been developed, a freight container for class 7 was defined in 2.7.2 of the Code as transport equipment "of a permanent enclosed character, rigid and strong enough for repeated use."</w:t>
      </w:r>
    </w:p>
    <w:p w14:paraId="7DB97199" w14:textId="77777777" w:rsidR="002C5D0A" w:rsidRPr="002C5D0A" w:rsidRDefault="002C5D0A" w:rsidP="002C5D0A">
      <w:pPr>
        <w:widowControl w:val="0"/>
        <w:tabs>
          <w:tab w:val="left" w:pos="851"/>
        </w:tabs>
        <w:suppressAutoHyphens w:val="0"/>
        <w:spacing w:line="240" w:lineRule="auto"/>
        <w:ind w:left="1701" w:hanging="1701"/>
        <w:jc w:val="both"/>
        <w:rPr>
          <w:rFonts w:ascii="Arial" w:hAnsi="Arial" w:cs="Arial"/>
          <w:bCs/>
          <w:snapToGrid w:val="0"/>
          <w:sz w:val="22"/>
          <w:szCs w:val="22"/>
        </w:rPr>
      </w:pPr>
    </w:p>
    <w:p w14:paraId="4E4800EE" w14:textId="77777777" w:rsidR="002C5D0A" w:rsidRPr="002C5D0A" w:rsidRDefault="002C5D0A" w:rsidP="002C5D0A">
      <w:pPr>
        <w:tabs>
          <w:tab w:val="left" w:pos="851"/>
        </w:tabs>
        <w:suppressAutoHyphens w:val="0"/>
        <w:spacing w:line="240" w:lineRule="auto"/>
        <w:ind w:left="851" w:hanging="851"/>
        <w:jc w:val="both"/>
        <w:rPr>
          <w:rFonts w:ascii="Arial" w:eastAsia="Calibri" w:hAnsi="Arial"/>
          <w:sz w:val="22"/>
        </w:rPr>
      </w:pPr>
      <w:r w:rsidRPr="002C5D0A">
        <w:rPr>
          <w:rFonts w:ascii="Arial" w:hAnsi="Arial"/>
          <w:snapToGrid w:val="0"/>
          <w:sz w:val="22"/>
        </w:rPr>
        <w:tab/>
      </w:r>
      <w:r w:rsidRPr="002C5D0A">
        <w:rPr>
          <w:rFonts w:ascii="Arial" w:eastAsia="Calibri" w:hAnsi="Arial"/>
          <w:sz w:val="22"/>
        </w:rPr>
        <w:t>The permanent enclosed character might have been the rationale for the distinction between packages/small freight containers and large freight containers. For a hold, compartment or defined deck area, the maximum TI is limited to 50 for package/small freight containers. For large freight containers the value is 200. For the total vessel, the value for packages/small freight containers is 200, for large freight containers it is unlimited. The same applies to the CSI values for the total vessel.</w:t>
      </w:r>
    </w:p>
    <w:p w14:paraId="3B58782A" w14:textId="77777777" w:rsidR="002C5D0A" w:rsidRPr="002C5D0A" w:rsidRDefault="002C5D0A" w:rsidP="002C5D0A">
      <w:pPr>
        <w:widowControl w:val="0"/>
        <w:tabs>
          <w:tab w:val="left" w:pos="851"/>
        </w:tabs>
        <w:suppressAutoHyphens w:val="0"/>
        <w:spacing w:line="240" w:lineRule="auto"/>
        <w:ind w:left="1701" w:hanging="1701"/>
        <w:jc w:val="both"/>
        <w:rPr>
          <w:rFonts w:ascii="Arial" w:eastAsia="Calibri" w:hAnsi="Arial" w:cs="Arial"/>
          <w:bCs/>
          <w:sz w:val="22"/>
          <w:szCs w:val="22"/>
        </w:rPr>
      </w:pPr>
    </w:p>
    <w:p w14:paraId="4C06A498" w14:textId="77777777" w:rsidR="002C5D0A" w:rsidRPr="002C5D0A" w:rsidRDefault="002C5D0A" w:rsidP="002C5D0A">
      <w:pPr>
        <w:suppressAutoHyphens w:val="0"/>
        <w:spacing w:after="160" w:line="259" w:lineRule="auto"/>
        <w:ind w:left="851"/>
        <w:jc w:val="both"/>
        <w:rPr>
          <w:rFonts w:ascii="Arial" w:eastAsia="Calibri" w:hAnsi="Arial" w:cs="Arial"/>
          <w:bCs/>
          <w:sz w:val="22"/>
          <w:szCs w:val="22"/>
        </w:rPr>
      </w:pPr>
      <w:r w:rsidRPr="002C5D0A">
        <w:rPr>
          <w:rFonts w:ascii="Arial" w:eastAsia="Calibri" w:hAnsi="Arial" w:cs="Arial"/>
          <w:bCs/>
          <w:sz w:val="22"/>
          <w:szCs w:val="22"/>
        </w:rPr>
        <w:t xml:space="preserve">The views of IAEA are noted that it is irrelevant for the purpose of radiation protection and criticality safety whether the packages are in a closed container or on an open flatrack or directly loaded into the cargo hold. Consequently, a freight container needs no longer to be closed in order to benefit from the higher values." </w:t>
      </w:r>
    </w:p>
    <w:p w14:paraId="35E5440B" w14:textId="77777777" w:rsidR="002C5D0A" w:rsidRPr="002C5D0A" w:rsidRDefault="002C5D0A" w:rsidP="002C5D0A">
      <w:pPr>
        <w:suppressAutoHyphens w:val="0"/>
        <w:spacing w:after="160" w:line="259" w:lineRule="auto"/>
        <w:jc w:val="both"/>
        <w:rPr>
          <w:rFonts w:ascii="Arial" w:eastAsia="Calibri" w:hAnsi="Arial" w:cs="Arial"/>
          <w:bCs/>
          <w:sz w:val="22"/>
          <w:szCs w:val="22"/>
        </w:rPr>
      </w:pPr>
      <w:r w:rsidRPr="002C5D0A">
        <w:rPr>
          <w:rFonts w:ascii="Arial" w:eastAsia="Calibri" w:hAnsi="Arial" w:cs="Arial"/>
          <w:bCs/>
          <w:sz w:val="22"/>
          <w:szCs w:val="22"/>
        </w:rPr>
        <w:t>3.19</w:t>
      </w:r>
      <w:r w:rsidRPr="002C5D0A">
        <w:rPr>
          <w:rFonts w:ascii="Arial" w:eastAsia="Calibri" w:hAnsi="Arial" w:cs="Arial"/>
          <w:bCs/>
          <w:sz w:val="22"/>
          <w:szCs w:val="22"/>
        </w:rPr>
        <w:tab/>
        <w:t>In conclusion, the Group agreed to seek further advice from IAEA on the following issues:</w:t>
      </w:r>
      <w:r w:rsidRPr="002C5D0A" w:rsidDel="004B48AA">
        <w:rPr>
          <w:rFonts w:ascii="Arial" w:eastAsia="Calibri" w:hAnsi="Arial" w:cs="Arial"/>
          <w:bCs/>
          <w:sz w:val="22"/>
          <w:szCs w:val="22"/>
        </w:rPr>
        <w:t xml:space="preserve"> </w:t>
      </w:r>
    </w:p>
    <w:p w14:paraId="37703842" w14:textId="77777777" w:rsidR="002C5D0A" w:rsidRPr="002C5D0A" w:rsidRDefault="002C5D0A" w:rsidP="002C5D0A">
      <w:pPr>
        <w:widowControl w:val="0"/>
        <w:tabs>
          <w:tab w:val="left" w:pos="851"/>
        </w:tabs>
        <w:suppressAutoHyphens w:val="0"/>
        <w:spacing w:line="240" w:lineRule="auto"/>
        <w:ind w:left="1702" w:hanging="1702"/>
        <w:jc w:val="both"/>
        <w:rPr>
          <w:rFonts w:ascii="Arial" w:hAnsi="Arial" w:cs="Arial"/>
          <w:bCs/>
          <w:snapToGrid w:val="0"/>
          <w:sz w:val="22"/>
          <w:szCs w:val="22"/>
        </w:rPr>
      </w:pPr>
      <w:r w:rsidRPr="002C5D0A">
        <w:rPr>
          <w:rFonts w:ascii="Arial" w:hAnsi="Arial" w:cs="Arial"/>
          <w:bCs/>
          <w:snapToGrid w:val="0"/>
          <w:sz w:val="22"/>
          <w:szCs w:val="22"/>
        </w:rPr>
        <w:tab/>
        <w:t>.1</w:t>
      </w:r>
      <w:r w:rsidRPr="002C5D0A">
        <w:rPr>
          <w:rFonts w:ascii="Arial" w:hAnsi="Arial" w:cs="Arial"/>
          <w:bCs/>
          <w:snapToGrid w:val="0"/>
          <w:sz w:val="22"/>
          <w:szCs w:val="22"/>
        </w:rPr>
        <w:tab/>
        <w:t>If it is irrelevant if the freight container is closed or open, which values for the sum of transport indexes and criticality safety indexes in the tables in  7.1.4.5.3 of the IMDG Code are appropriate? Should the value be 200 or no limit?</w:t>
      </w:r>
    </w:p>
    <w:p w14:paraId="672B02C8" w14:textId="77777777" w:rsidR="002C5D0A" w:rsidRPr="002C5D0A" w:rsidRDefault="002C5D0A" w:rsidP="002C5D0A">
      <w:pPr>
        <w:suppressAutoHyphens w:val="0"/>
        <w:spacing w:line="259" w:lineRule="auto"/>
        <w:jc w:val="both"/>
        <w:rPr>
          <w:rFonts w:ascii="Arial" w:eastAsia="Calibri" w:hAnsi="Arial" w:cs="Arial"/>
          <w:bCs/>
          <w:sz w:val="22"/>
          <w:szCs w:val="22"/>
        </w:rPr>
      </w:pPr>
    </w:p>
    <w:p w14:paraId="7816A571" w14:textId="77777777" w:rsidR="002C5D0A" w:rsidRPr="002C5D0A" w:rsidRDefault="002C5D0A" w:rsidP="002C5D0A">
      <w:pPr>
        <w:suppressAutoHyphens w:val="0"/>
        <w:spacing w:line="259" w:lineRule="auto"/>
        <w:ind w:left="1702" w:hanging="854"/>
        <w:jc w:val="both"/>
        <w:rPr>
          <w:rFonts w:ascii="Arial" w:eastAsia="Calibri" w:hAnsi="Arial" w:cs="Arial"/>
          <w:bCs/>
          <w:sz w:val="22"/>
          <w:szCs w:val="22"/>
        </w:rPr>
      </w:pPr>
      <w:r w:rsidRPr="002C5D0A">
        <w:rPr>
          <w:rFonts w:ascii="Arial" w:eastAsia="Calibri" w:hAnsi="Arial" w:cs="Arial"/>
          <w:bCs/>
          <w:sz w:val="22"/>
          <w:szCs w:val="22"/>
        </w:rPr>
        <w:t>.2</w:t>
      </w:r>
      <w:r w:rsidRPr="002C5D0A">
        <w:rPr>
          <w:rFonts w:ascii="Arial" w:eastAsia="Calibri" w:hAnsi="Arial" w:cs="Arial"/>
          <w:bCs/>
          <w:sz w:val="22"/>
          <w:szCs w:val="22"/>
        </w:rPr>
        <w:tab/>
        <w:t>Further, if the answer to the above question is 200, does this present an inconsistency with the segregation distance of radioactive material from passengers and crew found in table 7.1.4.5.18 of the IMDG Code?</w:t>
      </w:r>
    </w:p>
    <w:p w14:paraId="17D5EABF" w14:textId="77777777" w:rsidR="002C5D0A" w:rsidRPr="002C5D0A" w:rsidRDefault="002C5D0A" w:rsidP="002C5D0A">
      <w:pPr>
        <w:suppressAutoHyphens w:val="0"/>
        <w:spacing w:line="259" w:lineRule="auto"/>
        <w:jc w:val="both"/>
        <w:rPr>
          <w:rFonts w:ascii="Arial" w:eastAsia="Calibri" w:hAnsi="Arial" w:cs="Arial"/>
          <w:bCs/>
          <w:sz w:val="22"/>
          <w:szCs w:val="22"/>
        </w:rPr>
      </w:pPr>
    </w:p>
    <w:p w14:paraId="049B5D42" w14:textId="77777777" w:rsidR="002C5D0A" w:rsidRPr="002C5D0A" w:rsidRDefault="002C5D0A" w:rsidP="002C5D0A">
      <w:pPr>
        <w:suppressAutoHyphens w:val="0"/>
        <w:spacing w:line="259" w:lineRule="auto"/>
        <w:ind w:left="1702" w:hanging="854"/>
        <w:jc w:val="both"/>
        <w:rPr>
          <w:rFonts w:ascii="Arial" w:eastAsia="Calibri" w:hAnsi="Arial" w:cs="Arial"/>
          <w:bCs/>
          <w:sz w:val="22"/>
          <w:szCs w:val="22"/>
        </w:rPr>
      </w:pPr>
      <w:r w:rsidRPr="002C5D0A">
        <w:rPr>
          <w:rFonts w:ascii="Arial" w:eastAsia="Calibri" w:hAnsi="Arial" w:cs="Arial"/>
          <w:bCs/>
          <w:sz w:val="22"/>
          <w:szCs w:val="22"/>
        </w:rPr>
        <w:t>.3</w:t>
      </w:r>
      <w:r w:rsidRPr="002C5D0A">
        <w:rPr>
          <w:rFonts w:ascii="Arial" w:eastAsia="Calibri" w:hAnsi="Arial" w:cs="Arial"/>
          <w:bCs/>
          <w:sz w:val="22"/>
          <w:szCs w:val="22"/>
        </w:rPr>
        <w:tab/>
        <w:t>Lastly, the Group seeks guidance on how to calculate the internal volume of a freight container if there is no distinction between closed and open freight containers. This measurement is required to make a determination if a freight container is a "large freight container".</w:t>
      </w:r>
    </w:p>
    <w:p w14:paraId="57556579" w14:textId="77777777" w:rsidR="002C5D0A" w:rsidRPr="002C5D0A" w:rsidRDefault="002C5D0A" w:rsidP="002C5D0A">
      <w:pPr>
        <w:suppressAutoHyphens w:val="0"/>
        <w:spacing w:line="259" w:lineRule="auto"/>
        <w:ind w:left="1702" w:hanging="854"/>
        <w:jc w:val="both"/>
        <w:rPr>
          <w:rFonts w:ascii="Arial" w:eastAsia="Calibri" w:hAnsi="Arial" w:cs="Arial"/>
          <w:bCs/>
          <w:sz w:val="22"/>
          <w:szCs w:val="22"/>
        </w:rPr>
      </w:pPr>
    </w:p>
    <w:p w14:paraId="0222AB27" w14:textId="77777777" w:rsidR="002C5D0A" w:rsidRPr="002C5D0A" w:rsidRDefault="002C5D0A" w:rsidP="002C5D0A">
      <w:pPr>
        <w:suppressAutoHyphens w:val="0"/>
        <w:spacing w:line="259" w:lineRule="auto"/>
        <w:jc w:val="both"/>
        <w:rPr>
          <w:rFonts w:ascii="Arial" w:hAnsi="Arial" w:cs="Arial"/>
          <w:b/>
          <w:bCs/>
          <w:i/>
          <w:iCs/>
          <w:snapToGrid w:val="0"/>
          <w:color w:val="000000"/>
          <w:sz w:val="22"/>
          <w:szCs w:val="22"/>
        </w:rPr>
      </w:pPr>
      <w:r w:rsidRPr="002C5D0A">
        <w:rPr>
          <w:rFonts w:ascii="Arial" w:hAnsi="Arial" w:cs="Arial"/>
          <w:b/>
          <w:bCs/>
          <w:i/>
          <w:iCs/>
          <w:snapToGrid w:val="0"/>
          <w:color w:val="000000"/>
          <w:sz w:val="22"/>
          <w:szCs w:val="22"/>
        </w:rPr>
        <w:t>Proposed amendments emanating from the UN TDG Sub-Committee</w:t>
      </w:r>
    </w:p>
    <w:p w14:paraId="070CA2A1" w14:textId="77777777" w:rsidR="002C5D0A" w:rsidRPr="002C5D0A" w:rsidRDefault="002C5D0A" w:rsidP="002C5D0A">
      <w:pPr>
        <w:widowControl w:val="0"/>
        <w:tabs>
          <w:tab w:val="left" w:pos="851"/>
        </w:tabs>
        <w:suppressAutoHyphens w:val="0"/>
        <w:spacing w:line="240" w:lineRule="auto"/>
        <w:ind w:left="1702" w:hanging="1702"/>
        <w:jc w:val="both"/>
        <w:rPr>
          <w:rFonts w:ascii="Arial" w:hAnsi="Arial" w:cs="Arial"/>
          <w:bCs/>
          <w:snapToGrid w:val="0"/>
          <w:sz w:val="22"/>
          <w:szCs w:val="22"/>
        </w:rPr>
      </w:pPr>
    </w:p>
    <w:p w14:paraId="0AC7BB75" w14:textId="77777777" w:rsidR="002C5D0A" w:rsidRPr="002C5D0A" w:rsidRDefault="002C5D0A" w:rsidP="002C5D0A">
      <w:pPr>
        <w:widowControl w:val="0"/>
        <w:tabs>
          <w:tab w:val="left" w:pos="851"/>
        </w:tabs>
        <w:suppressAutoHyphens w:val="0"/>
        <w:spacing w:line="240" w:lineRule="auto"/>
        <w:jc w:val="both"/>
        <w:rPr>
          <w:rFonts w:ascii="Arial" w:hAnsi="Arial" w:cs="Arial"/>
          <w:bCs/>
          <w:snapToGrid w:val="0"/>
          <w:sz w:val="22"/>
          <w:szCs w:val="22"/>
        </w:rPr>
      </w:pPr>
      <w:r w:rsidRPr="002C5D0A">
        <w:rPr>
          <w:rFonts w:ascii="Arial" w:hAnsi="Arial" w:cs="Arial"/>
          <w:bCs/>
          <w:snapToGrid w:val="0"/>
          <w:sz w:val="22"/>
          <w:szCs w:val="22"/>
        </w:rPr>
        <w:t>3.20</w:t>
      </w:r>
      <w:r w:rsidRPr="002C5D0A">
        <w:rPr>
          <w:rFonts w:ascii="Arial" w:hAnsi="Arial" w:cs="Arial"/>
          <w:bCs/>
          <w:snapToGrid w:val="0"/>
          <w:sz w:val="22"/>
          <w:szCs w:val="22"/>
        </w:rPr>
        <w:tab/>
        <w:t>The Group had for its consideration document E&amp;T 35/5/1 (Secretariat), containing proposals for amendments to the IMDG Code, based on decisions taken by the UN TDG Sub-Committee.</w:t>
      </w:r>
    </w:p>
    <w:p w14:paraId="2B6F2E1E" w14:textId="77777777" w:rsidR="002C5D0A" w:rsidRPr="002C5D0A" w:rsidRDefault="002C5D0A" w:rsidP="002C5D0A">
      <w:pPr>
        <w:widowControl w:val="0"/>
        <w:tabs>
          <w:tab w:val="left" w:pos="851"/>
        </w:tabs>
        <w:suppressAutoHyphens w:val="0"/>
        <w:spacing w:line="240" w:lineRule="auto"/>
        <w:jc w:val="both"/>
        <w:rPr>
          <w:rFonts w:ascii="Arial" w:hAnsi="Arial" w:cs="Arial"/>
          <w:bCs/>
          <w:snapToGrid w:val="0"/>
          <w:sz w:val="22"/>
          <w:szCs w:val="22"/>
        </w:rPr>
      </w:pPr>
    </w:p>
    <w:p w14:paraId="63490F70" w14:textId="77777777" w:rsidR="002C5D0A" w:rsidRPr="002C5D0A" w:rsidRDefault="002C5D0A" w:rsidP="002C5D0A">
      <w:pPr>
        <w:widowControl w:val="0"/>
        <w:tabs>
          <w:tab w:val="left" w:pos="851"/>
        </w:tabs>
        <w:suppressAutoHyphens w:val="0"/>
        <w:spacing w:line="240" w:lineRule="auto"/>
        <w:jc w:val="both"/>
        <w:rPr>
          <w:rFonts w:ascii="Arial" w:hAnsi="Arial" w:cs="Arial"/>
          <w:i/>
          <w:snapToGrid w:val="0"/>
          <w:sz w:val="22"/>
          <w:szCs w:val="22"/>
        </w:rPr>
      </w:pPr>
      <w:r w:rsidRPr="002C5D0A">
        <w:rPr>
          <w:rFonts w:ascii="Arial" w:hAnsi="Arial" w:cs="Arial"/>
          <w:i/>
          <w:snapToGrid w:val="0"/>
          <w:sz w:val="22"/>
          <w:szCs w:val="22"/>
        </w:rPr>
        <w:t>Electronic detonators</w:t>
      </w:r>
    </w:p>
    <w:p w14:paraId="04E22D22" w14:textId="77777777" w:rsidR="002C5D0A" w:rsidRPr="002C5D0A" w:rsidRDefault="002C5D0A" w:rsidP="002C5D0A">
      <w:pPr>
        <w:widowControl w:val="0"/>
        <w:tabs>
          <w:tab w:val="left" w:pos="851"/>
        </w:tabs>
        <w:suppressAutoHyphens w:val="0"/>
        <w:spacing w:line="240" w:lineRule="auto"/>
        <w:jc w:val="both"/>
        <w:rPr>
          <w:rFonts w:ascii="Arial" w:hAnsi="Arial" w:cs="Arial"/>
          <w:i/>
          <w:snapToGrid w:val="0"/>
          <w:sz w:val="22"/>
          <w:szCs w:val="22"/>
        </w:rPr>
      </w:pPr>
    </w:p>
    <w:p w14:paraId="73EA24F9" w14:textId="77777777" w:rsidR="002C5D0A" w:rsidRPr="002C5D0A" w:rsidRDefault="002C5D0A" w:rsidP="002C5D0A">
      <w:pPr>
        <w:widowControl w:val="0"/>
        <w:tabs>
          <w:tab w:val="left" w:pos="851"/>
        </w:tabs>
        <w:suppressAutoHyphens w:val="0"/>
        <w:spacing w:line="240" w:lineRule="auto"/>
        <w:jc w:val="both"/>
        <w:rPr>
          <w:rFonts w:ascii="Arial" w:hAnsi="Arial" w:cs="Arial"/>
          <w:iCs/>
          <w:snapToGrid w:val="0"/>
          <w:sz w:val="22"/>
          <w:szCs w:val="22"/>
        </w:rPr>
      </w:pPr>
      <w:r w:rsidRPr="002C5D0A">
        <w:rPr>
          <w:rFonts w:ascii="Arial" w:hAnsi="Arial" w:cs="Arial"/>
          <w:iCs/>
          <w:snapToGrid w:val="0"/>
          <w:sz w:val="22"/>
          <w:szCs w:val="22"/>
        </w:rPr>
        <w:t xml:space="preserve">3.21 </w:t>
      </w:r>
      <w:r w:rsidRPr="002C5D0A">
        <w:rPr>
          <w:rFonts w:ascii="Arial" w:hAnsi="Arial" w:cs="Arial"/>
          <w:iCs/>
          <w:snapToGrid w:val="0"/>
          <w:sz w:val="22"/>
          <w:szCs w:val="22"/>
        </w:rPr>
        <w:tab/>
        <w:t>While agreeing to the proposals in the annex to document</w:t>
      </w:r>
      <w:r w:rsidRPr="002C5D0A">
        <w:rPr>
          <w:rFonts w:ascii="Arial" w:hAnsi="Arial"/>
          <w:snapToGrid w:val="0"/>
          <w:sz w:val="22"/>
        </w:rPr>
        <w:t xml:space="preserve"> </w:t>
      </w:r>
      <w:r w:rsidRPr="002C5D0A">
        <w:rPr>
          <w:rFonts w:ascii="Arial" w:hAnsi="Arial" w:cs="Arial"/>
          <w:iCs/>
          <w:snapToGrid w:val="0"/>
          <w:sz w:val="22"/>
          <w:szCs w:val="22"/>
        </w:rPr>
        <w:t>E&amp;T 35/5/1 concerning transitional period for electronic detonators, the Group deemed that it would be more appropriate to include these amendments as corrections to amendment 40-20 of the IMDG Code. Therefore, the corresponding amendments, as prepared by the Group, are set out in annex 1.</w:t>
      </w:r>
    </w:p>
    <w:p w14:paraId="78996A6D" w14:textId="77777777" w:rsidR="002C5D0A" w:rsidRPr="002C5D0A" w:rsidRDefault="002C5D0A" w:rsidP="002C5D0A">
      <w:pPr>
        <w:widowControl w:val="0"/>
        <w:tabs>
          <w:tab w:val="left" w:pos="851"/>
        </w:tabs>
        <w:suppressAutoHyphens w:val="0"/>
        <w:spacing w:line="240" w:lineRule="auto"/>
        <w:jc w:val="both"/>
        <w:rPr>
          <w:rFonts w:ascii="Arial" w:hAnsi="Arial" w:cs="Arial"/>
          <w:iCs/>
          <w:snapToGrid w:val="0"/>
          <w:sz w:val="22"/>
          <w:szCs w:val="22"/>
        </w:rPr>
      </w:pPr>
    </w:p>
    <w:p w14:paraId="0BA41198" w14:textId="77777777" w:rsidR="00E01D31" w:rsidRDefault="00E01D31" w:rsidP="002C5D0A">
      <w:pPr>
        <w:keepNext/>
        <w:keepLines/>
        <w:widowControl w:val="0"/>
        <w:tabs>
          <w:tab w:val="left" w:pos="851"/>
        </w:tabs>
        <w:suppressAutoHyphens w:val="0"/>
        <w:spacing w:line="240" w:lineRule="auto"/>
        <w:jc w:val="both"/>
        <w:rPr>
          <w:rFonts w:ascii="Arial" w:hAnsi="Arial" w:cs="Arial"/>
          <w:bCs/>
          <w:i/>
          <w:iCs/>
          <w:snapToGrid w:val="0"/>
          <w:sz w:val="22"/>
          <w:szCs w:val="22"/>
        </w:rPr>
      </w:pPr>
    </w:p>
    <w:p w14:paraId="3094CF1C" w14:textId="5AB277A0" w:rsidR="002C5D0A" w:rsidRPr="002C5D0A" w:rsidRDefault="002C5D0A" w:rsidP="002C5D0A">
      <w:pPr>
        <w:keepNext/>
        <w:keepLines/>
        <w:widowControl w:val="0"/>
        <w:tabs>
          <w:tab w:val="left" w:pos="851"/>
        </w:tabs>
        <w:suppressAutoHyphens w:val="0"/>
        <w:spacing w:line="240" w:lineRule="auto"/>
        <w:jc w:val="both"/>
        <w:rPr>
          <w:rFonts w:ascii="Arial" w:hAnsi="Arial" w:cs="Arial"/>
          <w:bCs/>
          <w:i/>
          <w:iCs/>
          <w:snapToGrid w:val="0"/>
          <w:sz w:val="22"/>
          <w:szCs w:val="22"/>
        </w:rPr>
      </w:pPr>
      <w:r w:rsidRPr="002C5D0A">
        <w:rPr>
          <w:rFonts w:ascii="Arial" w:hAnsi="Arial" w:cs="Arial"/>
          <w:bCs/>
          <w:i/>
          <w:iCs/>
          <w:snapToGrid w:val="0"/>
          <w:sz w:val="22"/>
          <w:szCs w:val="22"/>
        </w:rPr>
        <w:t>FRP portable tanks</w:t>
      </w:r>
    </w:p>
    <w:p w14:paraId="57DA3438" w14:textId="77777777" w:rsidR="002C5D0A" w:rsidRPr="002C5D0A" w:rsidRDefault="002C5D0A" w:rsidP="002C5D0A">
      <w:pPr>
        <w:keepNext/>
        <w:keepLines/>
        <w:widowControl w:val="0"/>
        <w:tabs>
          <w:tab w:val="left" w:pos="851"/>
        </w:tabs>
        <w:suppressAutoHyphens w:val="0"/>
        <w:spacing w:line="240" w:lineRule="auto"/>
        <w:jc w:val="both"/>
        <w:rPr>
          <w:rFonts w:ascii="Arial" w:hAnsi="Arial" w:cs="Arial"/>
          <w:bCs/>
          <w:i/>
          <w:iCs/>
          <w:snapToGrid w:val="0"/>
          <w:sz w:val="22"/>
          <w:szCs w:val="22"/>
        </w:rPr>
      </w:pPr>
    </w:p>
    <w:p w14:paraId="69123A62" w14:textId="77777777" w:rsidR="002C5D0A" w:rsidRPr="002C5D0A" w:rsidRDefault="002C5D0A" w:rsidP="002C5D0A">
      <w:pPr>
        <w:keepNext/>
        <w:keepLines/>
        <w:widowControl w:val="0"/>
        <w:tabs>
          <w:tab w:val="left" w:pos="851"/>
        </w:tabs>
        <w:suppressAutoHyphens w:val="0"/>
        <w:spacing w:line="240" w:lineRule="auto"/>
        <w:jc w:val="both"/>
        <w:rPr>
          <w:rFonts w:ascii="Arial" w:hAnsi="Arial" w:cs="Arial"/>
          <w:bCs/>
          <w:iCs/>
          <w:snapToGrid w:val="0"/>
          <w:sz w:val="22"/>
          <w:szCs w:val="22"/>
        </w:rPr>
      </w:pPr>
      <w:r w:rsidRPr="002C5D0A">
        <w:rPr>
          <w:rFonts w:ascii="Arial" w:hAnsi="Arial" w:cs="Arial"/>
          <w:bCs/>
          <w:snapToGrid w:val="0"/>
          <w:sz w:val="22"/>
          <w:szCs w:val="22"/>
        </w:rPr>
        <w:t>3.22</w:t>
      </w:r>
      <w:r w:rsidRPr="002C5D0A">
        <w:rPr>
          <w:rFonts w:ascii="Arial" w:hAnsi="Arial" w:cs="Arial"/>
          <w:bCs/>
          <w:snapToGrid w:val="0"/>
          <w:sz w:val="22"/>
          <w:szCs w:val="22"/>
        </w:rPr>
        <w:tab/>
        <w:t xml:space="preserve">The Group agreed to the proposals in the annex to document E&amp;T 35/5/1 concerning FRP portable tanks. </w:t>
      </w:r>
      <w:r w:rsidRPr="002C5D0A">
        <w:rPr>
          <w:rFonts w:ascii="Arial" w:hAnsi="Arial" w:cs="Arial"/>
          <w:bCs/>
          <w:iCs/>
          <w:snapToGrid w:val="0"/>
          <w:sz w:val="22"/>
          <w:szCs w:val="22"/>
        </w:rPr>
        <w:t>The corresponding amendments, as prepared by the Group, are set out in annex 3.</w:t>
      </w:r>
    </w:p>
    <w:p w14:paraId="7B56ACF8" w14:textId="77777777" w:rsidR="002C5D0A" w:rsidRPr="002C5D0A" w:rsidRDefault="002C5D0A" w:rsidP="002C5D0A">
      <w:pPr>
        <w:widowControl w:val="0"/>
        <w:tabs>
          <w:tab w:val="left" w:pos="851"/>
        </w:tabs>
        <w:suppressAutoHyphens w:val="0"/>
        <w:spacing w:line="240" w:lineRule="auto"/>
        <w:jc w:val="both"/>
        <w:rPr>
          <w:rFonts w:ascii="Arial" w:hAnsi="Arial" w:cs="Arial"/>
          <w:bCs/>
          <w:snapToGrid w:val="0"/>
          <w:sz w:val="22"/>
          <w:szCs w:val="22"/>
        </w:rPr>
      </w:pPr>
    </w:p>
    <w:p w14:paraId="4736B176" w14:textId="77777777" w:rsidR="002C5D0A" w:rsidRPr="002C5D0A" w:rsidRDefault="002C5D0A" w:rsidP="002C5D0A">
      <w:pPr>
        <w:tabs>
          <w:tab w:val="left" w:pos="851"/>
        </w:tabs>
        <w:spacing w:line="240" w:lineRule="auto"/>
        <w:jc w:val="both"/>
        <w:rPr>
          <w:rFonts w:ascii="Arial" w:eastAsia="SimSun" w:hAnsi="Arial" w:cs="Arial"/>
          <w:b/>
          <w:bCs/>
          <w:kern w:val="1"/>
          <w:sz w:val="22"/>
          <w:szCs w:val="22"/>
          <w:lang w:eastAsia="ar-SA"/>
        </w:rPr>
      </w:pPr>
      <w:r w:rsidRPr="002C5D0A">
        <w:rPr>
          <w:rFonts w:ascii="Arial" w:eastAsia="SimSun" w:hAnsi="Arial" w:cs="Arial"/>
          <w:b/>
          <w:bCs/>
          <w:kern w:val="1"/>
          <w:sz w:val="22"/>
          <w:szCs w:val="22"/>
          <w:lang w:eastAsia="ar-SA"/>
        </w:rPr>
        <w:t>Incorporation of proposals agreed in principle at CCC 7</w:t>
      </w:r>
    </w:p>
    <w:p w14:paraId="1842D004" w14:textId="77777777" w:rsidR="002C5D0A" w:rsidRPr="002C5D0A" w:rsidRDefault="002C5D0A" w:rsidP="002C5D0A">
      <w:pPr>
        <w:tabs>
          <w:tab w:val="left" w:pos="851"/>
        </w:tabs>
        <w:spacing w:line="240" w:lineRule="auto"/>
        <w:jc w:val="both"/>
        <w:rPr>
          <w:rFonts w:ascii="Arial" w:eastAsia="SimSun" w:hAnsi="Arial" w:cs="Arial"/>
          <w:b/>
          <w:bCs/>
          <w:kern w:val="1"/>
          <w:sz w:val="22"/>
          <w:szCs w:val="22"/>
          <w:lang w:eastAsia="ar-SA"/>
        </w:rPr>
      </w:pPr>
    </w:p>
    <w:p w14:paraId="5632DC41" w14:textId="77777777" w:rsidR="002C5D0A" w:rsidRPr="002C5D0A" w:rsidRDefault="002C5D0A" w:rsidP="002C5D0A">
      <w:pPr>
        <w:widowControl w:val="0"/>
        <w:tabs>
          <w:tab w:val="left" w:pos="851"/>
        </w:tabs>
        <w:suppressAutoHyphens w:val="0"/>
        <w:spacing w:line="240" w:lineRule="auto"/>
        <w:ind w:left="1702" w:hanging="1702"/>
        <w:jc w:val="both"/>
        <w:rPr>
          <w:rFonts w:ascii="Arial" w:hAnsi="Arial" w:cs="Arial"/>
          <w:b/>
          <w:bCs/>
          <w:i/>
          <w:iCs/>
          <w:snapToGrid w:val="0"/>
          <w:color w:val="000000"/>
          <w:sz w:val="22"/>
          <w:szCs w:val="22"/>
        </w:rPr>
      </w:pPr>
      <w:r w:rsidRPr="002C5D0A">
        <w:rPr>
          <w:rFonts w:ascii="Arial" w:hAnsi="Arial" w:cs="Arial"/>
          <w:b/>
          <w:bCs/>
          <w:i/>
          <w:iCs/>
          <w:snapToGrid w:val="0"/>
          <w:color w:val="000000"/>
          <w:sz w:val="22"/>
          <w:szCs w:val="22"/>
        </w:rPr>
        <w:t>Container data loggers and tracking devices</w:t>
      </w:r>
    </w:p>
    <w:p w14:paraId="7838894B" w14:textId="77777777" w:rsidR="002C5D0A" w:rsidRPr="005F7B65" w:rsidRDefault="002C5D0A" w:rsidP="002C5D0A">
      <w:pPr>
        <w:widowControl w:val="0"/>
        <w:tabs>
          <w:tab w:val="left" w:pos="851"/>
        </w:tabs>
        <w:suppressAutoHyphens w:val="0"/>
        <w:spacing w:line="240" w:lineRule="auto"/>
        <w:ind w:left="1702" w:hanging="1702"/>
        <w:jc w:val="both"/>
        <w:rPr>
          <w:rFonts w:ascii="Arial" w:hAnsi="Arial" w:cs="Arial"/>
          <w:b/>
          <w:bCs/>
          <w:i/>
          <w:iCs/>
          <w:snapToGrid w:val="0"/>
          <w:sz w:val="22"/>
          <w:szCs w:val="22"/>
        </w:rPr>
      </w:pPr>
    </w:p>
    <w:p w14:paraId="2BF800BA" w14:textId="77777777" w:rsidR="002C5D0A" w:rsidRPr="002C5D0A" w:rsidRDefault="002C5D0A" w:rsidP="002C5D0A">
      <w:pPr>
        <w:widowControl w:val="0"/>
        <w:tabs>
          <w:tab w:val="left" w:pos="851"/>
        </w:tabs>
        <w:suppressAutoHyphens w:val="0"/>
        <w:spacing w:line="240" w:lineRule="auto"/>
        <w:jc w:val="both"/>
        <w:rPr>
          <w:rFonts w:ascii="Arial" w:hAnsi="Arial" w:cs="Arial"/>
          <w:bCs/>
          <w:snapToGrid w:val="0"/>
          <w:sz w:val="22"/>
          <w:szCs w:val="22"/>
        </w:rPr>
      </w:pPr>
      <w:r w:rsidRPr="002C5D0A">
        <w:rPr>
          <w:rFonts w:ascii="Arial" w:hAnsi="Arial" w:cs="Arial"/>
          <w:bCs/>
          <w:snapToGrid w:val="0"/>
          <w:sz w:val="22"/>
          <w:szCs w:val="22"/>
        </w:rPr>
        <w:t>3.23</w:t>
      </w:r>
      <w:r w:rsidRPr="002C5D0A">
        <w:rPr>
          <w:rFonts w:ascii="Arial" w:hAnsi="Arial" w:cs="Arial"/>
          <w:bCs/>
          <w:snapToGrid w:val="0"/>
          <w:sz w:val="22"/>
          <w:szCs w:val="22"/>
        </w:rPr>
        <w:tab/>
        <w:t>The Group recalled that CCC 7 had noted the deliberations of E&amp;T 34 on container data loggers and tracking devices and that interested Member States and international organizations had been invited to submit further proposals to CCC 7, in collaboration with ISO, as appropriate.</w:t>
      </w:r>
    </w:p>
    <w:p w14:paraId="6440AA6C" w14:textId="77777777" w:rsidR="002C5D0A" w:rsidRPr="002C5D0A" w:rsidRDefault="002C5D0A" w:rsidP="002C5D0A">
      <w:pPr>
        <w:widowControl w:val="0"/>
        <w:tabs>
          <w:tab w:val="left" w:pos="851"/>
        </w:tabs>
        <w:suppressAutoHyphens w:val="0"/>
        <w:spacing w:line="240" w:lineRule="auto"/>
        <w:jc w:val="both"/>
        <w:rPr>
          <w:rFonts w:ascii="Arial" w:hAnsi="Arial" w:cs="Arial"/>
          <w:bCs/>
          <w:snapToGrid w:val="0"/>
          <w:sz w:val="22"/>
          <w:szCs w:val="22"/>
        </w:rPr>
      </w:pPr>
    </w:p>
    <w:p w14:paraId="1FD6DCAF" w14:textId="77777777" w:rsidR="002C5D0A" w:rsidRPr="002C5D0A" w:rsidRDefault="002C5D0A" w:rsidP="002C5D0A">
      <w:pPr>
        <w:widowControl w:val="0"/>
        <w:tabs>
          <w:tab w:val="left" w:pos="851"/>
        </w:tabs>
        <w:suppressAutoHyphens w:val="0"/>
        <w:spacing w:line="240" w:lineRule="auto"/>
        <w:jc w:val="both"/>
        <w:rPr>
          <w:rFonts w:ascii="Arial" w:hAnsi="Arial" w:cs="Arial"/>
          <w:bCs/>
          <w:snapToGrid w:val="0"/>
          <w:sz w:val="22"/>
          <w:szCs w:val="22"/>
        </w:rPr>
      </w:pPr>
      <w:r w:rsidRPr="002C5D0A">
        <w:rPr>
          <w:rFonts w:ascii="Arial" w:hAnsi="Arial" w:cs="Arial"/>
          <w:bCs/>
          <w:snapToGrid w:val="0"/>
          <w:sz w:val="22"/>
          <w:szCs w:val="22"/>
        </w:rPr>
        <w:t>3.24</w:t>
      </w:r>
      <w:r w:rsidRPr="002C5D0A">
        <w:rPr>
          <w:rFonts w:ascii="Arial" w:hAnsi="Arial" w:cs="Arial"/>
          <w:bCs/>
          <w:snapToGrid w:val="0"/>
          <w:sz w:val="22"/>
          <w:szCs w:val="22"/>
        </w:rPr>
        <w:tab/>
        <w:t>The Group also recalled that CCC 7 had agreed to refer the criteria proposed in document CCC 7/6/16 (Germany) to E&amp;T 35 for further consideration, if time permits, taking into account the comments made at CCC 7, with a view to finalizing the draft amendments to the IMDG Code based on the proposal in document CCC 7/6/16 and inclusion in the draft amendment 41-22, as appropriate.</w:t>
      </w:r>
    </w:p>
    <w:p w14:paraId="10DCEB30" w14:textId="77777777" w:rsidR="002C5D0A" w:rsidRPr="002C5D0A" w:rsidRDefault="002C5D0A" w:rsidP="002C5D0A">
      <w:pPr>
        <w:widowControl w:val="0"/>
        <w:tabs>
          <w:tab w:val="left" w:pos="851"/>
        </w:tabs>
        <w:suppressAutoHyphens w:val="0"/>
        <w:spacing w:line="240" w:lineRule="auto"/>
        <w:jc w:val="both"/>
        <w:rPr>
          <w:rFonts w:ascii="Arial" w:hAnsi="Arial" w:cs="Arial"/>
          <w:bCs/>
          <w:snapToGrid w:val="0"/>
          <w:sz w:val="22"/>
          <w:szCs w:val="22"/>
        </w:rPr>
      </w:pPr>
    </w:p>
    <w:p w14:paraId="06373A1A" w14:textId="77777777" w:rsidR="002C5D0A" w:rsidRPr="002C5D0A" w:rsidRDefault="002C5D0A" w:rsidP="002C5D0A">
      <w:pPr>
        <w:widowControl w:val="0"/>
        <w:tabs>
          <w:tab w:val="left" w:pos="851"/>
        </w:tabs>
        <w:suppressAutoHyphens w:val="0"/>
        <w:spacing w:line="240" w:lineRule="auto"/>
        <w:jc w:val="both"/>
        <w:rPr>
          <w:rFonts w:ascii="Arial" w:hAnsi="Arial" w:cs="Arial"/>
          <w:bCs/>
          <w:snapToGrid w:val="0"/>
          <w:sz w:val="22"/>
          <w:szCs w:val="22"/>
        </w:rPr>
      </w:pPr>
      <w:r w:rsidRPr="002C5D0A">
        <w:rPr>
          <w:rFonts w:ascii="Arial" w:hAnsi="Arial" w:cs="Arial"/>
          <w:bCs/>
          <w:snapToGrid w:val="0"/>
          <w:sz w:val="22"/>
          <w:szCs w:val="22"/>
        </w:rPr>
        <w:t xml:space="preserve">3.25 </w:t>
      </w:r>
      <w:r w:rsidRPr="002C5D0A">
        <w:rPr>
          <w:rFonts w:ascii="Arial" w:hAnsi="Arial" w:cs="Arial"/>
          <w:bCs/>
          <w:snapToGrid w:val="0"/>
          <w:sz w:val="22"/>
          <w:szCs w:val="22"/>
        </w:rPr>
        <w:tab/>
        <w:t>In the ensuing discussion, the Group noted the following views:</w:t>
      </w:r>
    </w:p>
    <w:p w14:paraId="0FBCAAA0" w14:textId="77777777" w:rsidR="002C5D0A" w:rsidRPr="002C5D0A" w:rsidRDefault="002C5D0A" w:rsidP="002C5D0A">
      <w:pPr>
        <w:widowControl w:val="0"/>
        <w:tabs>
          <w:tab w:val="left" w:pos="851"/>
        </w:tabs>
        <w:suppressAutoHyphens w:val="0"/>
        <w:spacing w:line="240" w:lineRule="auto"/>
        <w:jc w:val="both"/>
        <w:rPr>
          <w:rFonts w:ascii="Arial" w:hAnsi="Arial" w:cs="Arial"/>
          <w:bCs/>
          <w:snapToGrid w:val="0"/>
          <w:sz w:val="22"/>
          <w:szCs w:val="22"/>
        </w:rPr>
      </w:pPr>
    </w:p>
    <w:p w14:paraId="53EA71EC" w14:textId="77777777" w:rsidR="002C5D0A" w:rsidRPr="002C5D0A" w:rsidRDefault="002C5D0A" w:rsidP="002C5D0A">
      <w:pPr>
        <w:widowControl w:val="0"/>
        <w:tabs>
          <w:tab w:val="left" w:pos="851"/>
        </w:tabs>
        <w:suppressAutoHyphens w:val="0"/>
        <w:spacing w:line="240" w:lineRule="auto"/>
        <w:ind w:left="1702" w:hanging="1702"/>
        <w:jc w:val="both"/>
        <w:rPr>
          <w:rFonts w:ascii="Arial" w:hAnsi="Arial" w:cs="Arial"/>
          <w:bCs/>
          <w:iCs/>
          <w:snapToGrid w:val="0"/>
          <w:sz w:val="22"/>
          <w:szCs w:val="22"/>
        </w:rPr>
      </w:pPr>
      <w:r w:rsidRPr="002C5D0A">
        <w:rPr>
          <w:rFonts w:ascii="Arial" w:hAnsi="Arial" w:cs="Arial"/>
          <w:bCs/>
          <w:snapToGrid w:val="0"/>
          <w:sz w:val="22"/>
          <w:szCs w:val="22"/>
        </w:rPr>
        <w:tab/>
        <w:t>.1</w:t>
      </w:r>
      <w:r w:rsidRPr="002C5D0A">
        <w:rPr>
          <w:rFonts w:ascii="Arial" w:hAnsi="Arial" w:cs="Arial"/>
          <w:bCs/>
          <w:snapToGrid w:val="0"/>
          <w:sz w:val="22"/>
          <w:szCs w:val="22"/>
        </w:rPr>
        <w:tab/>
      </w:r>
      <w:r w:rsidRPr="002C5D0A">
        <w:rPr>
          <w:rFonts w:ascii="Arial" w:hAnsi="Arial" w:cs="Arial"/>
          <w:bCs/>
          <w:iCs/>
          <w:snapToGrid w:val="0"/>
          <w:sz w:val="22"/>
          <w:szCs w:val="22"/>
        </w:rPr>
        <w:t>the criteria proposed in document CCC 7/6/16 is suitable and should be adopted now, along with a transitional phase, as proposed in document CCC 7/6/11 (BIC et al.);</w:t>
      </w:r>
    </w:p>
    <w:p w14:paraId="6421549B" w14:textId="77777777" w:rsidR="002C5D0A" w:rsidRPr="002C5D0A" w:rsidRDefault="002C5D0A" w:rsidP="002C5D0A">
      <w:pPr>
        <w:widowControl w:val="0"/>
        <w:tabs>
          <w:tab w:val="left" w:pos="851"/>
        </w:tabs>
        <w:suppressAutoHyphens w:val="0"/>
        <w:spacing w:line="240" w:lineRule="auto"/>
        <w:ind w:left="1702" w:hanging="1702"/>
        <w:jc w:val="both"/>
        <w:rPr>
          <w:rFonts w:ascii="Arial" w:hAnsi="Arial" w:cs="Arial"/>
          <w:bCs/>
          <w:iCs/>
          <w:snapToGrid w:val="0"/>
          <w:sz w:val="22"/>
          <w:szCs w:val="22"/>
        </w:rPr>
      </w:pPr>
    </w:p>
    <w:p w14:paraId="6DB7B165" w14:textId="77777777" w:rsidR="002C5D0A" w:rsidRPr="002C5D0A" w:rsidRDefault="002C5D0A" w:rsidP="002C5D0A">
      <w:pPr>
        <w:widowControl w:val="0"/>
        <w:tabs>
          <w:tab w:val="left" w:pos="851"/>
        </w:tabs>
        <w:suppressAutoHyphens w:val="0"/>
        <w:spacing w:line="240" w:lineRule="auto"/>
        <w:ind w:left="1702" w:hanging="1702"/>
        <w:jc w:val="both"/>
        <w:rPr>
          <w:rFonts w:ascii="Arial" w:hAnsi="Arial" w:cs="Arial"/>
          <w:bCs/>
          <w:iCs/>
          <w:snapToGrid w:val="0"/>
          <w:sz w:val="22"/>
          <w:szCs w:val="22"/>
        </w:rPr>
      </w:pPr>
      <w:r w:rsidRPr="002C5D0A">
        <w:rPr>
          <w:rFonts w:ascii="Arial" w:hAnsi="Arial" w:cs="Arial"/>
          <w:bCs/>
          <w:iCs/>
          <w:snapToGrid w:val="0"/>
          <w:sz w:val="22"/>
          <w:szCs w:val="22"/>
        </w:rPr>
        <w:tab/>
        <w:t>.2</w:t>
      </w:r>
      <w:r w:rsidRPr="002C5D0A">
        <w:rPr>
          <w:rFonts w:ascii="Arial" w:hAnsi="Arial" w:cs="Arial"/>
          <w:bCs/>
          <w:iCs/>
          <w:snapToGrid w:val="0"/>
          <w:sz w:val="22"/>
          <w:szCs w:val="22"/>
        </w:rPr>
        <w:tab/>
        <w:t>as these devices are already widely used and will become even more common in the future, criteria are needed urgently;</w:t>
      </w:r>
    </w:p>
    <w:p w14:paraId="3B1D6FE5" w14:textId="77777777" w:rsidR="002C5D0A" w:rsidRPr="002C5D0A" w:rsidRDefault="002C5D0A" w:rsidP="002C5D0A">
      <w:pPr>
        <w:widowControl w:val="0"/>
        <w:tabs>
          <w:tab w:val="left" w:pos="851"/>
        </w:tabs>
        <w:suppressAutoHyphens w:val="0"/>
        <w:spacing w:line="240" w:lineRule="auto"/>
        <w:ind w:left="1702" w:hanging="1702"/>
        <w:jc w:val="both"/>
        <w:rPr>
          <w:rFonts w:ascii="Arial" w:hAnsi="Arial" w:cs="Arial"/>
          <w:bCs/>
          <w:iCs/>
          <w:snapToGrid w:val="0"/>
          <w:sz w:val="22"/>
          <w:szCs w:val="22"/>
        </w:rPr>
      </w:pPr>
    </w:p>
    <w:p w14:paraId="735A75EF" w14:textId="77777777" w:rsidR="002C5D0A" w:rsidRPr="002C5D0A" w:rsidRDefault="002C5D0A" w:rsidP="002C5D0A">
      <w:pPr>
        <w:widowControl w:val="0"/>
        <w:tabs>
          <w:tab w:val="left" w:pos="851"/>
        </w:tabs>
        <w:suppressAutoHyphens w:val="0"/>
        <w:spacing w:line="240" w:lineRule="auto"/>
        <w:ind w:left="1702" w:hanging="1702"/>
        <w:jc w:val="both"/>
        <w:rPr>
          <w:rFonts w:ascii="Arial" w:hAnsi="Arial" w:cs="Arial"/>
          <w:bCs/>
          <w:iCs/>
          <w:snapToGrid w:val="0"/>
          <w:sz w:val="22"/>
          <w:szCs w:val="22"/>
        </w:rPr>
      </w:pPr>
      <w:r w:rsidRPr="002C5D0A">
        <w:rPr>
          <w:rFonts w:ascii="Arial" w:hAnsi="Arial" w:cs="Arial"/>
          <w:bCs/>
          <w:iCs/>
          <w:snapToGrid w:val="0"/>
          <w:sz w:val="22"/>
          <w:szCs w:val="22"/>
        </w:rPr>
        <w:tab/>
        <w:t>.3</w:t>
      </w:r>
      <w:r w:rsidRPr="002C5D0A">
        <w:rPr>
          <w:rFonts w:ascii="Arial" w:hAnsi="Arial" w:cs="Arial"/>
          <w:bCs/>
          <w:iCs/>
          <w:snapToGrid w:val="0"/>
          <w:sz w:val="22"/>
          <w:szCs w:val="22"/>
        </w:rPr>
        <w:tab/>
        <w:t>the proposal in document CCC 7/6/16 may not take into account those devices used at the package level and transported inside of CTUs, which may require a different approach to those exposed directly to the environment;</w:t>
      </w:r>
    </w:p>
    <w:p w14:paraId="706B588B" w14:textId="77777777" w:rsidR="002C5D0A" w:rsidRPr="002C5D0A" w:rsidRDefault="002C5D0A" w:rsidP="002C5D0A">
      <w:pPr>
        <w:widowControl w:val="0"/>
        <w:tabs>
          <w:tab w:val="left" w:pos="851"/>
        </w:tabs>
        <w:suppressAutoHyphens w:val="0"/>
        <w:spacing w:line="240" w:lineRule="auto"/>
        <w:ind w:left="1702" w:hanging="1702"/>
        <w:jc w:val="both"/>
        <w:rPr>
          <w:rFonts w:ascii="Arial" w:hAnsi="Arial" w:cs="Arial"/>
          <w:bCs/>
          <w:iCs/>
          <w:snapToGrid w:val="0"/>
          <w:sz w:val="22"/>
          <w:szCs w:val="22"/>
        </w:rPr>
      </w:pPr>
    </w:p>
    <w:p w14:paraId="6130BD1D" w14:textId="77777777" w:rsidR="002C5D0A" w:rsidRPr="002C5D0A" w:rsidRDefault="002C5D0A" w:rsidP="002C5D0A">
      <w:pPr>
        <w:widowControl w:val="0"/>
        <w:tabs>
          <w:tab w:val="left" w:pos="851"/>
        </w:tabs>
        <w:suppressAutoHyphens w:val="0"/>
        <w:spacing w:line="240" w:lineRule="auto"/>
        <w:ind w:left="1702" w:hanging="1702"/>
        <w:jc w:val="both"/>
        <w:rPr>
          <w:rFonts w:ascii="Arial" w:hAnsi="Arial" w:cs="Arial"/>
          <w:bCs/>
          <w:iCs/>
          <w:snapToGrid w:val="0"/>
          <w:sz w:val="22"/>
          <w:szCs w:val="22"/>
        </w:rPr>
      </w:pPr>
      <w:r w:rsidRPr="002C5D0A">
        <w:rPr>
          <w:rFonts w:ascii="Arial" w:hAnsi="Arial" w:cs="Arial"/>
          <w:bCs/>
          <w:iCs/>
          <w:snapToGrid w:val="0"/>
          <w:sz w:val="22"/>
          <w:szCs w:val="22"/>
        </w:rPr>
        <w:tab/>
        <w:t>.4</w:t>
      </w:r>
      <w:r w:rsidRPr="002C5D0A">
        <w:rPr>
          <w:rFonts w:ascii="Arial" w:hAnsi="Arial" w:cs="Arial"/>
          <w:bCs/>
          <w:iCs/>
          <w:snapToGrid w:val="0"/>
          <w:sz w:val="22"/>
          <w:szCs w:val="22"/>
        </w:rPr>
        <w:tab/>
        <w:t>while the underlying goal of the proposal in document CCC 7/6/16, to ensure devices comply with SOLAS II-2/19 can be supported, in principle, it should not be adopted now because this issue needs more consideration;</w:t>
      </w:r>
    </w:p>
    <w:p w14:paraId="25D3DBAD" w14:textId="77777777" w:rsidR="002C5D0A" w:rsidRPr="002C5D0A" w:rsidRDefault="002C5D0A" w:rsidP="002C5D0A">
      <w:pPr>
        <w:widowControl w:val="0"/>
        <w:tabs>
          <w:tab w:val="left" w:pos="851"/>
        </w:tabs>
        <w:suppressAutoHyphens w:val="0"/>
        <w:spacing w:line="240" w:lineRule="auto"/>
        <w:ind w:left="1702" w:hanging="1702"/>
        <w:jc w:val="both"/>
        <w:rPr>
          <w:rFonts w:ascii="Arial" w:hAnsi="Arial" w:cs="Arial"/>
          <w:bCs/>
          <w:iCs/>
          <w:snapToGrid w:val="0"/>
          <w:sz w:val="22"/>
          <w:szCs w:val="22"/>
        </w:rPr>
      </w:pPr>
    </w:p>
    <w:p w14:paraId="4B9F4307" w14:textId="77777777" w:rsidR="002C5D0A" w:rsidRPr="002C5D0A" w:rsidRDefault="002C5D0A" w:rsidP="002C5D0A">
      <w:pPr>
        <w:widowControl w:val="0"/>
        <w:tabs>
          <w:tab w:val="left" w:pos="851"/>
        </w:tabs>
        <w:suppressAutoHyphens w:val="0"/>
        <w:spacing w:line="240" w:lineRule="auto"/>
        <w:ind w:left="1702" w:hanging="1702"/>
        <w:jc w:val="both"/>
        <w:rPr>
          <w:rFonts w:ascii="Arial" w:hAnsi="Arial" w:cs="Arial"/>
          <w:bCs/>
          <w:iCs/>
          <w:snapToGrid w:val="0"/>
          <w:sz w:val="22"/>
          <w:szCs w:val="22"/>
        </w:rPr>
      </w:pPr>
      <w:r w:rsidRPr="002C5D0A">
        <w:rPr>
          <w:rFonts w:ascii="Arial" w:hAnsi="Arial" w:cs="Arial"/>
          <w:bCs/>
          <w:iCs/>
          <w:snapToGrid w:val="0"/>
          <w:sz w:val="22"/>
          <w:szCs w:val="22"/>
        </w:rPr>
        <w:tab/>
        <w:t>.5</w:t>
      </w:r>
      <w:r w:rsidRPr="002C5D0A">
        <w:rPr>
          <w:rFonts w:ascii="Arial" w:hAnsi="Arial" w:cs="Arial"/>
          <w:bCs/>
          <w:iCs/>
          <w:snapToGrid w:val="0"/>
          <w:sz w:val="22"/>
          <w:szCs w:val="22"/>
        </w:rPr>
        <w:tab/>
        <w:t>the criteria should be harmonized for multimodal purposes and should be developed by experts under the auspices of ISO;</w:t>
      </w:r>
    </w:p>
    <w:p w14:paraId="37DB52D0" w14:textId="77777777" w:rsidR="002C5D0A" w:rsidRPr="002C5D0A" w:rsidRDefault="002C5D0A" w:rsidP="002C5D0A">
      <w:pPr>
        <w:widowControl w:val="0"/>
        <w:tabs>
          <w:tab w:val="left" w:pos="851"/>
        </w:tabs>
        <w:suppressAutoHyphens w:val="0"/>
        <w:spacing w:line="240" w:lineRule="auto"/>
        <w:ind w:left="1702" w:hanging="1702"/>
        <w:jc w:val="both"/>
        <w:rPr>
          <w:rFonts w:ascii="Arial" w:hAnsi="Arial" w:cs="Arial"/>
          <w:bCs/>
          <w:iCs/>
          <w:snapToGrid w:val="0"/>
          <w:sz w:val="22"/>
          <w:szCs w:val="22"/>
        </w:rPr>
      </w:pPr>
    </w:p>
    <w:p w14:paraId="7404C549" w14:textId="77777777" w:rsidR="002C5D0A" w:rsidRPr="002C5D0A" w:rsidRDefault="002C5D0A" w:rsidP="002C5D0A">
      <w:pPr>
        <w:widowControl w:val="0"/>
        <w:tabs>
          <w:tab w:val="left" w:pos="851"/>
        </w:tabs>
        <w:suppressAutoHyphens w:val="0"/>
        <w:spacing w:line="240" w:lineRule="auto"/>
        <w:ind w:left="1702" w:hanging="1702"/>
        <w:jc w:val="both"/>
        <w:rPr>
          <w:rFonts w:ascii="Arial" w:hAnsi="Arial" w:cs="Arial"/>
          <w:bCs/>
          <w:iCs/>
          <w:snapToGrid w:val="0"/>
          <w:sz w:val="22"/>
          <w:szCs w:val="22"/>
        </w:rPr>
      </w:pPr>
      <w:r w:rsidRPr="002C5D0A">
        <w:rPr>
          <w:rFonts w:ascii="Arial" w:hAnsi="Arial" w:cs="Arial"/>
          <w:bCs/>
          <w:iCs/>
          <w:snapToGrid w:val="0"/>
          <w:sz w:val="22"/>
          <w:szCs w:val="22"/>
        </w:rPr>
        <w:tab/>
        <w:t>.6</w:t>
      </w:r>
      <w:r w:rsidRPr="002C5D0A">
        <w:rPr>
          <w:rFonts w:ascii="Arial" w:hAnsi="Arial" w:cs="Arial"/>
          <w:bCs/>
          <w:iCs/>
          <w:snapToGrid w:val="0"/>
          <w:sz w:val="22"/>
          <w:szCs w:val="22"/>
        </w:rPr>
        <w:tab/>
        <w:t xml:space="preserve">the criteria could be goal-based in nature; </w:t>
      </w:r>
    </w:p>
    <w:p w14:paraId="7611658C" w14:textId="77777777" w:rsidR="002C5D0A" w:rsidRPr="002C5D0A" w:rsidRDefault="002C5D0A" w:rsidP="002C5D0A">
      <w:pPr>
        <w:widowControl w:val="0"/>
        <w:tabs>
          <w:tab w:val="left" w:pos="851"/>
        </w:tabs>
        <w:suppressAutoHyphens w:val="0"/>
        <w:spacing w:line="240" w:lineRule="auto"/>
        <w:ind w:left="1702" w:hanging="1702"/>
        <w:jc w:val="both"/>
        <w:rPr>
          <w:rFonts w:ascii="Arial" w:hAnsi="Arial" w:cs="Arial"/>
          <w:bCs/>
          <w:iCs/>
          <w:snapToGrid w:val="0"/>
          <w:sz w:val="22"/>
          <w:szCs w:val="22"/>
        </w:rPr>
      </w:pPr>
    </w:p>
    <w:p w14:paraId="14719895" w14:textId="77777777" w:rsidR="002C5D0A" w:rsidRPr="002C5D0A" w:rsidRDefault="002C5D0A" w:rsidP="002C5D0A">
      <w:pPr>
        <w:widowControl w:val="0"/>
        <w:tabs>
          <w:tab w:val="left" w:pos="851"/>
        </w:tabs>
        <w:suppressAutoHyphens w:val="0"/>
        <w:spacing w:line="240" w:lineRule="auto"/>
        <w:ind w:left="1702" w:hanging="1702"/>
        <w:jc w:val="both"/>
        <w:rPr>
          <w:rFonts w:ascii="Arial" w:hAnsi="Arial" w:cs="Arial"/>
          <w:bCs/>
          <w:iCs/>
          <w:snapToGrid w:val="0"/>
          <w:sz w:val="22"/>
          <w:szCs w:val="22"/>
        </w:rPr>
      </w:pPr>
      <w:r w:rsidRPr="002C5D0A">
        <w:rPr>
          <w:rFonts w:ascii="Arial" w:hAnsi="Arial" w:cs="Arial"/>
          <w:bCs/>
          <w:iCs/>
          <w:snapToGrid w:val="0"/>
          <w:sz w:val="22"/>
          <w:szCs w:val="22"/>
        </w:rPr>
        <w:tab/>
        <w:t>.7</w:t>
      </w:r>
      <w:r w:rsidRPr="002C5D0A">
        <w:rPr>
          <w:rFonts w:ascii="Arial" w:hAnsi="Arial" w:cs="Arial"/>
          <w:bCs/>
          <w:iCs/>
          <w:snapToGrid w:val="0"/>
          <w:sz w:val="22"/>
          <w:szCs w:val="22"/>
        </w:rPr>
        <w:tab/>
        <w:t>taking into account SOLAS requirements, this should not be regarded as a multimodal issue;</w:t>
      </w:r>
    </w:p>
    <w:p w14:paraId="64F7552F" w14:textId="77777777" w:rsidR="002C5D0A" w:rsidRPr="002C5D0A" w:rsidRDefault="002C5D0A" w:rsidP="002C5D0A">
      <w:pPr>
        <w:widowControl w:val="0"/>
        <w:tabs>
          <w:tab w:val="left" w:pos="851"/>
        </w:tabs>
        <w:suppressAutoHyphens w:val="0"/>
        <w:spacing w:line="240" w:lineRule="auto"/>
        <w:ind w:left="1702" w:hanging="1702"/>
        <w:jc w:val="both"/>
        <w:rPr>
          <w:rFonts w:ascii="Arial" w:hAnsi="Arial" w:cs="Arial"/>
          <w:bCs/>
          <w:iCs/>
          <w:snapToGrid w:val="0"/>
          <w:sz w:val="22"/>
          <w:szCs w:val="22"/>
        </w:rPr>
      </w:pPr>
    </w:p>
    <w:p w14:paraId="7F8BC9BB" w14:textId="34BE9C6B" w:rsidR="002C5D0A" w:rsidRPr="002C5D0A" w:rsidRDefault="002C5D0A" w:rsidP="002C5D0A">
      <w:pPr>
        <w:widowControl w:val="0"/>
        <w:tabs>
          <w:tab w:val="left" w:pos="851"/>
        </w:tabs>
        <w:suppressAutoHyphens w:val="0"/>
        <w:spacing w:line="240" w:lineRule="auto"/>
        <w:ind w:left="1702" w:hanging="1702"/>
        <w:jc w:val="both"/>
        <w:rPr>
          <w:rFonts w:ascii="Arial" w:hAnsi="Arial" w:cs="Arial"/>
          <w:bCs/>
          <w:iCs/>
          <w:snapToGrid w:val="0"/>
          <w:sz w:val="22"/>
          <w:szCs w:val="22"/>
        </w:rPr>
      </w:pPr>
      <w:r w:rsidRPr="002C5D0A">
        <w:rPr>
          <w:rFonts w:ascii="Arial" w:hAnsi="Arial" w:cs="Arial"/>
          <w:bCs/>
          <w:iCs/>
          <w:snapToGrid w:val="0"/>
          <w:sz w:val="22"/>
          <w:szCs w:val="22"/>
        </w:rPr>
        <w:tab/>
        <w:t xml:space="preserve">.8 </w:t>
      </w:r>
      <w:r w:rsidRPr="002C5D0A">
        <w:rPr>
          <w:rFonts w:ascii="Arial" w:hAnsi="Arial" w:cs="Arial"/>
          <w:bCs/>
          <w:iCs/>
          <w:snapToGrid w:val="0"/>
          <w:sz w:val="22"/>
          <w:szCs w:val="22"/>
        </w:rPr>
        <w:tab/>
        <w:t>it should be kept in mind that the term CTU also comprises many other types of cargo transport units than freight containers, and they should all be taken into account when considering new provisions;</w:t>
      </w:r>
    </w:p>
    <w:p w14:paraId="30C70D16" w14:textId="77777777" w:rsidR="002C5D0A" w:rsidRPr="002C5D0A" w:rsidRDefault="002C5D0A" w:rsidP="002C5D0A">
      <w:pPr>
        <w:widowControl w:val="0"/>
        <w:tabs>
          <w:tab w:val="left" w:pos="851"/>
        </w:tabs>
        <w:suppressAutoHyphens w:val="0"/>
        <w:spacing w:line="240" w:lineRule="auto"/>
        <w:ind w:left="1702" w:hanging="1702"/>
        <w:jc w:val="both"/>
        <w:rPr>
          <w:rFonts w:ascii="Arial" w:hAnsi="Arial" w:cs="Arial"/>
          <w:bCs/>
          <w:iCs/>
          <w:snapToGrid w:val="0"/>
          <w:sz w:val="22"/>
          <w:szCs w:val="22"/>
        </w:rPr>
      </w:pPr>
    </w:p>
    <w:p w14:paraId="5F4DCC19" w14:textId="77777777" w:rsidR="002C5D0A" w:rsidRPr="002C5D0A" w:rsidRDefault="002C5D0A" w:rsidP="002C5D0A">
      <w:pPr>
        <w:widowControl w:val="0"/>
        <w:tabs>
          <w:tab w:val="left" w:pos="851"/>
        </w:tabs>
        <w:suppressAutoHyphens w:val="0"/>
        <w:spacing w:line="240" w:lineRule="auto"/>
        <w:ind w:left="1702" w:hanging="1702"/>
        <w:jc w:val="both"/>
        <w:rPr>
          <w:rFonts w:ascii="Arial" w:hAnsi="Arial" w:cs="Arial"/>
          <w:bCs/>
          <w:iCs/>
          <w:snapToGrid w:val="0"/>
          <w:sz w:val="22"/>
          <w:szCs w:val="22"/>
        </w:rPr>
      </w:pPr>
      <w:r w:rsidRPr="002C5D0A">
        <w:rPr>
          <w:rFonts w:ascii="Arial" w:hAnsi="Arial" w:cs="Arial"/>
          <w:bCs/>
          <w:iCs/>
          <w:snapToGrid w:val="0"/>
          <w:sz w:val="22"/>
          <w:szCs w:val="22"/>
        </w:rPr>
        <w:tab/>
        <w:t>.9</w:t>
      </w:r>
      <w:r w:rsidRPr="002C5D0A">
        <w:rPr>
          <w:rFonts w:ascii="Arial" w:hAnsi="Arial" w:cs="Arial"/>
          <w:bCs/>
          <w:iCs/>
          <w:snapToGrid w:val="0"/>
          <w:sz w:val="22"/>
          <w:szCs w:val="22"/>
        </w:rPr>
        <w:tab/>
        <w:t>the existing provision in 5.5.4 of the IMDG Code is goal-based in nature and could be further developed, if appropriate;</w:t>
      </w:r>
    </w:p>
    <w:p w14:paraId="469BC362" w14:textId="77777777" w:rsidR="002C5D0A" w:rsidRPr="002C5D0A" w:rsidRDefault="002C5D0A" w:rsidP="002C5D0A">
      <w:pPr>
        <w:widowControl w:val="0"/>
        <w:tabs>
          <w:tab w:val="left" w:pos="851"/>
        </w:tabs>
        <w:suppressAutoHyphens w:val="0"/>
        <w:spacing w:line="240" w:lineRule="auto"/>
        <w:ind w:left="1702" w:hanging="1702"/>
        <w:jc w:val="both"/>
        <w:rPr>
          <w:rFonts w:ascii="Arial" w:hAnsi="Arial" w:cs="Arial"/>
          <w:bCs/>
          <w:iCs/>
          <w:snapToGrid w:val="0"/>
          <w:sz w:val="22"/>
          <w:szCs w:val="22"/>
        </w:rPr>
      </w:pPr>
    </w:p>
    <w:p w14:paraId="60A35A72" w14:textId="1CA528BE" w:rsidR="002C5D0A" w:rsidRPr="002C5D0A" w:rsidRDefault="002C5D0A" w:rsidP="00B928B8">
      <w:pPr>
        <w:keepNext/>
        <w:keepLines/>
        <w:tabs>
          <w:tab w:val="left" w:pos="851"/>
        </w:tabs>
        <w:suppressAutoHyphens w:val="0"/>
        <w:spacing w:line="240" w:lineRule="auto"/>
        <w:ind w:left="1701" w:hanging="1701"/>
        <w:jc w:val="both"/>
        <w:rPr>
          <w:rFonts w:ascii="Arial" w:hAnsi="Arial" w:cs="Arial"/>
          <w:bCs/>
          <w:iCs/>
          <w:snapToGrid w:val="0"/>
          <w:spacing w:val="-6"/>
          <w:sz w:val="22"/>
          <w:szCs w:val="22"/>
        </w:rPr>
      </w:pPr>
      <w:r w:rsidRPr="002C5D0A">
        <w:rPr>
          <w:rFonts w:ascii="Arial" w:hAnsi="Arial" w:cs="Arial"/>
          <w:bCs/>
          <w:iCs/>
          <w:snapToGrid w:val="0"/>
          <w:spacing w:val="-6"/>
          <w:sz w:val="22"/>
          <w:szCs w:val="22"/>
        </w:rPr>
        <w:lastRenderedPageBreak/>
        <w:tab/>
        <w:t>.10</w:t>
      </w:r>
      <w:r w:rsidRPr="002C5D0A">
        <w:rPr>
          <w:rFonts w:ascii="Arial" w:hAnsi="Arial" w:cs="Arial"/>
          <w:bCs/>
          <w:iCs/>
          <w:snapToGrid w:val="0"/>
          <w:spacing w:val="-6"/>
          <w:sz w:val="22"/>
          <w:szCs w:val="22"/>
        </w:rPr>
        <w:tab/>
        <w:t>manufacturers of these devices should be more involved in consideration of new provisions;</w:t>
      </w:r>
    </w:p>
    <w:p w14:paraId="75D1AB11" w14:textId="77777777" w:rsidR="002C5D0A" w:rsidRPr="002C5D0A" w:rsidRDefault="002C5D0A" w:rsidP="002C5D0A">
      <w:pPr>
        <w:widowControl w:val="0"/>
        <w:tabs>
          <w:tab w:val="left" w:pos="851"/>
        </w:tabs>
        <w:suppressAutoHyphens w:val="0"/>
        <w:spacing w:line="240" w:lineRule="auto"/>
        <w:ind w:left="1702" w:hanging="1702"/>
        <w:jc w:val="both"/>
        <w:rPr>
          <w:rFonts w:ascii="Arial" w:hAnsi="Arial" w:cs="Arial"/>
          <w:bCs/>
          <w:iCs/>
          <w:snapToGrid w:val="0"/>
          <w:spacing w:val="-6"/>
          <w:sz w:val="22"/>
          <w:szCs w:val="22"/>
        </w:rPr>
      </w:pPr>
    </w:p>
    <w:p w14:paraId="079C9B59" w14:textId="77777777" w:rsidR="002C5D0A" w:rsidRPr="002C5D0A" w:rsidRDefault="002C5D0A" w:rsidP="002C5D0A">
      <w:pPr>
        <w:widowControl w:val="0"/>
        <w:tabs>
          <w:tab w:val="left" w:pos="851"/>
        </w:tabs>
        <w:suppressAutoHyphens w:val="0"/>
        <w:spacing w:line="240" w:lineRule="auto"/>
        <w:ind w:left="1702" w:hanging="1702"/>
        <w:jc w:val="both"/>
        <w:rPr>
          <w:rFonts w:ascii="Arial" w:hAnsi="Arial" w:cs="Arial"/>
          <w:bCs/>
          <w:iCs/>
          <w:snapToGrid w:val="0"/>
          <w:spacing w:val="-6"/>
          <w:sz w:val="22"/>
          <w:szCs w:val="22"/>
        </w:rPr>
      </w:pPr>
      <w:r w:rsidRPr="002C5D0A">
        <w:rPr>
          <w:rFonts w:ascii="Arial" w:hAnsi="Arial" w:cs="Arial"/>
          <w:bCs/>
          <w:iCs/>
          <w:snapToGrid w:val="0"/>
          <w:spacing w:val="-6"/>
          <w:sz w:val="22"/>
          <w:szCs w:val="22"/>
        </w:rPr>
        <w:tab/>
        <w:t>.11</w:t>
      </w:r>
      <w:r w:rsidRPr="002C5D0A">
        <w:rPr>
          <w:rFonts w:ascii="Arial" w:hAnsi="Arial" w:cs="Arial"/>
          <w:bCs/>
          <w:iCs/>
          <w:snapToGrid w:val="0"/>
          <w:spacing w:val="-6"/>
          <w:sz w:val="22"/>
          <w:szCs w:val="22"/>
        </w:rPr>
        <w:tab/>
        <w:t>access to IEC standards should be taken into account;</w:t>
      </w:r>
    </w:p>
    <w:p w14:paraId="1E0055AA" w14:textId="77777777" w:rsidR="002C5D0A" w:rsidRPr="002C5D0A" w:rsidRDefault="002C5D0A" w:rsidP="002C5D0A">
      <w:pPr>
        <w:widowControl w:val="0"/>
        <w:tabs>
          <w:tab w:val="left" w:pos="851"/>
        </w:tabs>
        <w:suppressAutoHyphens w:val="0"/>
        <w:spacing w:line="240" w:lineRule="auto"/>
        <w:ind w:left="1702" w:hanging="1702"/>
        <w:jc w:val="both"/>
        <w:rPr>
          <w:rFonts w:ascii="Arial" w:hAnsi="Arial" w:cs="Arial"/>
          <w:bCs/>
          <w:iCs/>
          <w:snapToGrid w:val="0"/>
          <w:spacing w:val="-6"/>
          <w:sz w:val="22"/>
          <w:szCs w:val="22"/>
        </w:rPr>
      </w:pPr>
    </w:p>
    <w:p w14:paraId="0DE3144E" w14:textId="77777777" w:rsidR="002C5D0A" w:rsidRPr="002C5D0A" w:rsidRDefault="002C5D0A" w:rsidP="002C5D0A">
      <w:pPr>
        <w:widowControl w:val="0"/>
        <w:tabs>
          <w:tab w:val="left" w:pos="851"/>
        </w:tabs>
        <w:suppressAutoHyphens w:val="0"/>
        <w:spacing w:line="240" w:lineRule="auto"/>
        <w:ind w:left="1702" w:hanging="1702"/>
        <w:jc w:val="both"/>
        <w:rPr>
          <w:rFonts w:ascii="Arial" w:hAnsi="Arial" w:cs="Arial"/>
          <w:bCs/>
          <w:iCs/>
          <w:snapToGrid w:val="0"/>
          <w:spacing w:val="-6"/>
          <w:sz w:val="22"/>
          <w:szCs w:val="22"/>
        </w:rPr>
      </w:pPr>
      <w:r w:rsidRPr="002C5D0A">
        <w:rPr>
          <w:rFonts w:ascii="Arial" w:hAnsi="Arial" w:cs="Arial"/>
          <w:bCs/>
          <w:iCs/>
          <w:snapToGrid w:val="0"/>
          <w:spacing w:val="-6"/>
          <w:sz w:val="22"/>
          <w:szCs w:val="22"/>
        </w:rPr>
        <w:tab/>
        <w:t>.12</w:t>
      </w:r>
      <w:r w:rsidRPr="002C5D0A">
        <w:rPr>
          <w:rFonts w:ascii="Arial" w:hAnsi="Arial" w:cs="Arial"/>
          <w:bCs/>
          <w:iCs/>
          <w:snapToGrid w:val="0"/>
          <w:spacing w:val="-6"/>
          <w:sz w:val="22"/>
          <w:szCs w:val="22"/>
        </w:rPr>
        <w:tab/>
        <w:t>the footnote in 7.3.5 of the IMDG Code is recommendatory in nature and hence does not provide clarity to the stakeholders on what requirements shall be applied; and</w:t>
      </w:r>
    </w:p>
    <w:p w14:paraId="5B8EBAFE" w14:textId="77777777" w:rsidR="002C5D0A" w:rsidRPr="002C5D0A" w:rsidRDefault="002C5D0A" w:rsidP="002C5D0A">
      <w:pPr>
        <w:widowControl w:val="0"/>
        <w:tabs>
          <w:tab w:val="left" w:pos="851"/>
        </w:tabs>
        <w:suppressAutoHyphens w:val="0"/>
        <w:spacing w:line="240" w:lineRule="auto"/>
        <w:ind w:left="1702" w:hanging="1702"/>
        <w:jc w:val="both"/>
        <w:rPr>
          <w:rFonts w:ascii="Arial" w:hAnsi="Arial" w:cs="Arial"/>
          <w:bCs/>
          <w:iCs/>
          <w:snapToGrid w:val="0"/>
          <w:spacing w:val="-6"/>
          <w:sz w:val="22"/>
          <w:szCs w:val="22"/>
        </w:rPr>
      </w:pPr>
    </w:p>
    <w:p w14:paraId="0DA88721" w14:textId="77777777" w:rsidR="002C5D0A" w:rsidRPr="002C5D0A" w:rsidRDefault="002C5D0A" w:rsidP="002C5D0A">
      <w:pPr>
        <w:widowControl w:val="0"/>
        <w:tabs>
          <w:tab w:val="left" w:pos="851"/>
        </w:tabs>
        <w:suppressAutoHyphens w:val="0"/>
        <w:spacing w:line="240" w:lineRule="auto"/>
        <w:ind w:left="1702" w:hanging="1702"/>
        <w:jc w:val="both"/>
        <w:rPr>
          <w:rFonts w:ascii="Arial" w:hAnsi="Arial" w:cs="Arial"/>
          <w:bCs/>
          <w:iCs/>
          <w:snapToGrid w:val="0"/>
          <w:spacing w:val="-6"/>
          <w:sz w:val="22"/>
          <w:szCs w:val="22"/>
        </w:rPr>
      </w:pPr>
      <w:r w:rsidRPr="002C5D0A">
        <w:rPr>
          <w:rFonts w:ascii="Arial" w:hAnsi="Arial" w:cs="Arial"/>
          <w:bCs/>
          <w:iCs/>
          <w:snapToGrid w:val="0"/>
          <w:spacing w:val="-6"/>
          <w:sz w:val="22"/>
          <w:szCs w:val="22"/>
        </w:rPr>
        <w:tab/>
        <w:t>.13</w:t>
      </w:r>
      <w:r w:rsidRPr="002C5D0A">
        <w:rPr>
          <w:rFonts w:ascii="Arial" w:hAnsi="Arial" w:cs="Arial"/>
          <w:bCs/>
          <w:iCs/>
          <w:snapToGrid w:val="0"/>
          <w:spacing w:val="-6"/>
          <w:sz w:val="22"/>
          <w:szCs w:val="22"/>
        </w:rPr>
        <w:tab/>
        <w:t>verification procedures for compliance should also be considered;</w:t>
      </w:r>
    </w:p>
    <w:p w14:paraId="1554C333" w14:textId="43B37D0D" w:rsidR="002C5D0A" w:rsidRPr="002C5D0A" w:rsidRDefault="002C5D0A" w:rsidP="002C5D0A">
      <w:pPr>
        <w:widowControl w:val="0"/>
        <w:tabs>
          <w:tab w:val="left" w:pos="851"/>
        </w:tabs>
        <w:suppressAutoHyphens w:val="0"/>
        <w:spacing w:line="240" w:lineRule="auto"/>
        <w:ind w:left="1702" w:hanging="1702"/>
        <w:jc w:val="both"/>
        <w:rPr>
          <w:rFonts w:ascii="Arial" w:hAnsi="Arial" w:cs="Arial"/>
          <w:bCs/>
          <w:iCs/>
          <w:snapToGrid w:val="0"/>
          <w:spacing w:val="-6"/>
          <w:sz w:val="22"/>
          <w:szCs w:val="22"/>
        </w:rPr>
      </w:pPr>
    </w:p>
    <w:p w14:paraId="6FD13691" w14:textId="77777777" w:rsidR="002C5D0A" w:rsidRPr="002C5D0A" w:rsidRDefault="002C5D0A" w:rsidP="002C5D0A">
      <w:pPr>
        <w:widowControl w:val="0"/>
        <w:tabs>
          <w:tab w:val="left" w:pos="851"/>
        </w:tabs>
        <w:suppressAutoHyphens w:val="0"/>
        <w:spacing w:line="240" w:lineRule="auto"/>
        <w:jc w:val="both"/>
        <w:rPr>
          <w:rFonts w:ascii="Arial" w:hAnsi="Arial" w:cs="Arial"/>
          <w:bCs/>
          <w:snapToGrid w:val="0"/>
          <w:color w:val="000000"/>
          <w:spacing w:val="-6"/>
          <w:sz w:val="22"/>
          <w:szCs w:val="22"/>
        </w:rPr>
      </w:pPr>
      <w:r w:rsidRPr="002C5D0A">
        <w:rPr>
          <w:rFonts w:ascii="Arial" w:hAnsi="Arial" w:cs="Arial"/>
          <w:bCs/>
          <w:snapToGrid w:val="0"/>
          <w:color w:val="000000"/>
          <w:spacing w:val="-6"/>
          <w:sz w:val="22"/>
          <w:szCs w:val="22"/>
        </w:rPr>
        <w:t>3.26</w:t>
      </w:r>
      <w:r w:rsidRPr="002C5D0A">
        <w:rPr>
          <w:rFonts w:ascii="Arial" w:hAnsi="Arial" w:cs="Arial"/>
          <w:bCs/>
          <w:snapToGrid w:val="0"/>
          <w:color w:val="000000"/>
          <w:spacing w:val="-6"/>
          <w:sz w:val="22"/>
          <w:szCs w:val="22"/>
        </w:rPr>
        <w:tab/>
        <w:t>After consideration, the Group agreed to invite interested Member States and international organizations to continue work on this issue in collaboration, with a view to submitting further proposals to CCC 8.</w:t>
      </w:r>
      <w:r w:rsidRPr="002C5D0A">
        <w:rPr>
          <w:rFonts w:ascii="Arial" w:hAnsi="Arial" w:cs="Arial"/>
          <w:bCs/>
          <w:snapToGrid w:val="0"/>
          <w:color w:val="000000"/>
          <w:spacing w:val="-6"/>
          <w:sz w:val="22"/>
          <w:szCs w:val="22"/>
          <w:vertAlign w:val="superscript"/>
        </w:rPr>
        <w:footnoteReference w:id="3"/>
      </w:r>
      <w:r w:rsidRPr="002C5D0A">
        <w:rPr>
          <w:rFonts w:ascii="Arial" w:hAnsi="Arial" w:cs="Arial"/>
          <w:bCs/>
          <w:snapToGrid w:val="0"/>
          <w:color w:val="000000"/>
          <w:spacing w:val="-6"/>
          <w:sz w:val="22"/>
          <w:szCs w:val="22"/>
        </w:rPr>
        <w:t xml:space="preserve"> The Group agreed that the work should consider the following themes:</w:t>
      </w:r>
    </w:p>
    <w:p w14:paraId="48275DF9" w14:textId="77777777" w:rsidR="002C5D0A" w:rsidRPr="002C5D0A" w:rsidRDefault="002C5D0A" w:rsidP="002C5D0A">
      <w:pPr>
        <w:widowControl w:val="0"/>
        <w:tabs>
          <w:tab w:val="left" w:pos="851"/>
        </w:tabs>
        <w:suppressAutoHyphens w:val="0"/>
        <w:spacing w:line="240" w:lineRule="auto"/>
        <w:jc w:val="both"/>
        <w:rPr>
          <w:rFonts w:ascii="Arial" w:hAnsi="Arial" w:cs="Arial"/>
          <w:bCs/>
          <w:snapToGrid w:val="0"/>
          <w:color w:val="000000"/>
          <w:spacing w:val="-6"/>
          <w:sz w:val="22"/>
          <w:szCs w:val="22"/>
        </w:rPr>
      </w:pPr>
    </w:p>
    <w:p w14:paraId="294CF8B1" w14:textId="77777777" w:rsidR="002C5D0A" w:rsidRPr="002C5D0A" w:rsidRDefault="002C5D0A" w:rsidP="002C5D0A">
      <w:pPr>
        <w:widowControl w:val="0"/>
        <w:tabs>
          <w:tab w:val="left" w:pos="851"/>
        </w:tabs>
        <w:suppressAutoHyphens w:val="0"/>
        <w:spacing w:line="240" w:lineRule="auto"/>
        <w:ind w:left="1702" w:hanging="1702"/>
        <w:jc w:val="both"/>
        <w:rPr>
          <w:rFonts w:ascii="Arial" w:hAnsi="Arial" w:cs="Arial"/>
          <w:bCs/>
          <w:iCs/>
          <w:snapToGrid w:val="0"/>
          <w:spacing w:val="-6"/>
          <w:sz w:val="22"/>
          <w:szCs w:val="22"/>
        </w:rPr>
      </w:pPr>
      <w:r w:rsidRPr="002C5D0A">
        <w:rPr>
          <w:rFonts w:ascii="Arial" w:hAnsi="Arial" w:cs="Arial"/>
          <w:bCs/>
          <w:iCs/>
          <w:snapToGrid w:val="0"/>
          <w:spacing w:val="-6"/>
          <w:sz w:val="22"/>
          <w:szCs w:val="22"/>
        </w:rPr>
        <w:tab/>
        <w:t>.1</w:t>
      </w:r>
      <w:r w:rsidRPr="002C5D0A">
        <w:rPr>
          <w:rFonts w:ascii="Arial" w:hAnsi="Arial" w:cs="Arial"/>
          <w:bCs/>
          <w:iCs/>
          <w:snapToGrid w:val="0"/>
          <w:spacing w:val="-6"/>
          <w:sz w:val="22"/>
          <w:szCs w:val="22"/>
        </w:rPr>
        <w:tab/>
        <w:t>access to IEC standards by interested parties developing regulatory text;</w:t>
      </w:r>
    </w:p>
    <w:p w14:paraId="08ED72F9" w14:textId="77777777" w:rsidR="002C5D0A" w:rsidRPr="002C5D0A" w:rsidRDefault="002C5D0A" w:rsidP="002C5D0A">
      <w:pPr>
        <w:widowControl w:val="0"/>
        <w:tabs>
          <w:tab w:val="left" w:pos="851"/>
        </w:tabs>
        <w:suppressAutoHyphens w:val="0"/>
        <w:spacing w:line="240" w:lineRule="auto"/>
        <w:ind w:left="1702" w:hanging="1702"/>
        <w:jc w:val="both"/>
        <w:rPr>
          <w:rFonts w:ascii="Arial" w:hAnsi="Arial" w:cs="Arial"/>
          <w:bCs/>
          <w:iCs/>
          <w:snapToGrid w:val="0"/>
          <w:spacing w:val="-6"/>
          <w:sz w:val="22"/>
          <w:szCs w:val="22"/>
        </w:rPr>
      </w:pPr>
    </w:p>
    <w:p w14:paraId="186077AD" w14:textId="77777777" w:rsidR="002C5D0A" w:rsidRPr="002C5D0A" w:rsidRDefault="002C5D0A" w:rsidP="002C5D0A">
      <w:pPr>
        <w:widowControl w:val="0"/>
        <w:tabs>
          <w:tab w:val="left" w:pos="851"/>
        </w:tabs>
        <w:suppressAutoHyphens w:val="0"/>
        <w:spacing w:line="240" w:lineRule="auto"/>
        <w:ind w:left="1702" w:hanging="1702"/>
        <w:jc w:val="both"/>
        <w:rPr>
          <w:rFonts w:ascii="Arial" w:hAnsi="Arial" w:cs="Arial"/>
          <w:bCs/>
          <w:iCs/>
          <w:snapToGrid w:val="0"/>
          <w:spacing w:val="-6"/>
          <w:sz w:val="22"/>
          <w:szCs w:val="22"/>
        </w:rPr>
      </w:pPr>
      <w:r w:rsidRPr="002C5D0A">
        <w:rPr>
          <w:rFonts w:ascii="Arial" w:hAnsi="Arial" w:cs="Arial"/>
          <w:bCs/>
          <w:iCs/>
          <w:snapToGrid w:val="0"/>
          <w:spacing w:val="-6"/>
          <w:sz w:val="22"/>
          <w:szCs w:val="22"/>
        </w:rPr>
        <w:tab/>
        <w:t>.2</w:t>
      </w:r>
      <w:r w:rsidRPr="002C5D0A">
        <w:rPr>
          <w:rFonts w:ascii="Arial" w:hAnsi="Arial" w:cs="Arial"/>
          <w:bCs/>
          <w:iCs/>
          <w:snapToGrid w:val="0"/>
          <w:spacing w:val="-6"/>
          <w:sz w:val="22"/>
          <w:szCs w:val="22"/>
        </w:rPr>
        <w:tab/>
        <w:t>the possibility of applying a goal-based approach;</w:t>
      </w:r>
    </w:p>
    <w:p w14:paraId="47DBEAAF" w14:textId="77777777" w:rsidR="002C5D0A" w:rsidRPr="002C5D0A" w:rsidRDefault="002C5D0A" w:rsidP="002C5D0A">
      <w:pPr>
        <w:widowControl w:val="0"/>
        <w:tabs>
          <w:tab w:val="left" w:pos="851"/>
        </w:tabs>
        <w:suppressAutoHyphens w:val="0"/>
        <w:spacing w:line="240" w:lineRule="auto"/>
        <w:ind w:left="1702" w:hanging="1702"/>
        <w:jc w:val="both"/>
        <w:rPr>
          <w:rFonts w:ascii="Arial" w:hAnsi="Arial" w:cs="Arial"/>
          <w:bCs/>
          <w:iCs/>
          <w:snapToGrid w:val="0"/>
          <w:spacing w:val="-6"/>
          <w:sz w:val="22"/>
          <w:szCs w:val="22"/>
        </w:rPr>
      </w:pPr>
    </w:p>
    <w:p w14:paraId="5AC71650" w14:textId="77777777" w:rsidR="002C5D0A" w:rsidRPr="002C5D0A" w:rsidRDefault="002C5D0A" w:rsidP="002C5D0A">
      <w:pPr>
        <w:widowControl w:val="0"/>
        <w:tabs>
          <w:tab w:val="left" w:pos="851"/>
        </w:tabs>
        <w:suppressAutoHyphens w:val="0"/>
        <w:spacing w:line="240" w:lineRule="auto"/>
        <w:ind w:left="1702" w:hanging="1702"/>
        <w:jc w:val="both"/>
        <w:rPr>
          <w:rFonts w:ascii="Arial" w:hAnsi="Arial" w:cs="Arial"/>
          <w:bCs/>
          <w:iCs/>
          <w:snapToGrid w:val="0"/>
          <w:spacing w:val="-6"/>
          <w:sz w:val="22"/>
          <w:szCs w:val="22"/>
        </w:rPr>
      </w:pPr>
      <w:r w:rsidRPr="002C5D0A">
        <w:rPr>
          <w:rFonts w:ascii="Arial" w:hAnsi="Arial" w:cs="Arial"/>
          <w:bCs/>
          <w:iCs/>
          <w:snapToGrid w:val="0"/>
          <w:spacing w:val="-6"/>
          <w:sz w:val="22"/>
          <w:szCs w:val="22"/>
        </w:rPr>
        <w:tab/>
        <w:t>.3</w:t>
      </w:r>
      <w:r w:rsidRPr="002C5D0A">
        <w:rPr>
          <w:rFonts w:ascii="Arial" w:hAnsi="Arial" w:cs="Arial"/>
          <w:bCs/>
          <w:iCs/>
          <w:snapToGrid w:val="0"/>
          <w:spacing w:val="-6"/>
          <w:sz w:val="22"/>
          <w:szCs w:val="22"/>
        </w:rPr>
        <w:tab/>
        <w:t>transitional phase; and</w:t>
      </w:r>
    </w:p>
    <w:p w14:paraId="22AFD3A1" w14:textId="77777777" w:rsidR="002C5D0A" w:rsidRPr="002C5D0A" w:rsidRDefault="002C5D0A" w:rsidP="002C5D0A">
      <w:pPr>
        <w:widowControl w:val="0"/>
        <w:tabs>
          <w:tab w:val="left" w:pos="851"/>
        </w:tabs>
        <w:suppressAutoHyphens w:val="0"/>
        <w:spacing w:line="240" w:lineRule="auto"/>
        <w:ind w:left="1702" w:hanging="1702"/>
        <w:jc w:val="both"/>
        <w:rPr>
          <w:rFonts w:ascii="Arial" w:hAnsi="Arial" w:cs="Arial"/>
          <w:bCs/>
          <w:iCs/>
          <w:snapToGrid w:val="0"/>
          <w:spacing w:val="-6"/>
          <w:sz w:val="22"/>
          <w:szCs w:val="22"/>
        </w:rPr>
      </w:pPr>
    </w:p>
    <w:p w14:paraId="4E5695CA" w14:textId="77777777" w:rsidR="002C5D0A" w:rsidRPr="002C5D0A" w:rsidRDefault="002C5D0A" w:rsidP="002C5D0A">
      <w:pPr>
        <w:widowControl w:val="0"/>
        <w:tabs>
          <w:tab w:val="left" w:pos="851"/>
        </w:tabs>
        <w:suppressAutoHyphens w:val="0"/>
        <w:spacing w:line="240" w:lineRule="auto"/>
        <w:ind w:left="1702" w:hanging="1702"/>
        <w:jc w:val="both"/>
        <w:rPr>
          <w:rFonts w:ascii="Arial" w:hAnsi="Arial" w:cs="Arial"/>
          <w:bCs/>
          <w:iCs/>
          <w:snapToGrid w:val="0"/>
          <w:spacing w:val="-6"/>
          <w:sz w:val="22"/>
          <w:szCs w:val="22"/>
        </w:rPr>
      </w:pPr>
      <w:r w:rsidRPr="002C5D0A">
        <w:rPr>
          <w:rFonts w:ascii="Arial" w:hAnsi="Arial" w:cs="Arial"/>
          <w:bCs/>
          <w:iCs/>
          <w:snapToGrid w:val="0"/>
          <w:spacing w:val="-6"/>
          <w:sz w:val="22"/>
          <w:szCs w:val="22"/>
        </w:rPr>
        <w:tab/>
        <w:t>.4</w:t>
      </w:r>
      <w:r w:rsidRPr="002C5D0A">
        <w:rPr>
          <w:rFonts w:ascii="Arial" w:hAnsi="Arial" w:cs="Arial"/>
          <w:bCs/>
          <w:iCs/>
          <w:snapToGrid w:val="0"/>
          <w:spacing w:val="-6"/>
          <w:sz w:val="22"/>
          <w:szCs w:val="22"/>
        </w:rPr>
        <w:tab/>
        <w:t>differentiation of criteria depending on the type of environment (e.g., those inside a means of containment and those outside a means of containment).</w:t>
      </w:r>
    </w:p>
    <w:p w14:paraId="6ABD391A" w14:textId="77777777" w:rsidR="002C5D0A" w:rsidRPr="002C5D0A" w:rsidRDefault="002C5D0A" w:rsidP="002C5D0A">
      <w:pPr>
        <w:widowControl w:val="0"/>
        <w:tabs>
          <w:tab w:val="left" w:pos="851"/>
        </w:tabs>
        <w:suppressAutoHyphens w:val="0"/>
        <w:spacing w:line="240" w:lineRule="auto"/>
        <w:jc w:val="both"/>
        <w:rPr>
          <w:rFonts w:ascii="Arial" w:hAnsi="Arial" w:cs="Arial"/>
          <w:bCs/>
          <w:snapToGrid w:val="0"/>
          <w:color w:val="000000"/>
          <w:spacing w:val="-6"/>
          <w:sz w:val="22"/>
          <w:szCs w:val="22"/>
        </w:rPr>
      </w:pPr>
    </w:p>
    <w:p w14:paraId="784488A9" w14:textId="77777777" w:rsidR="002C5D0A" w:rsidRPr="002C5D0A" w:rsidRDefault="002C5D0A" w:rsidP="002C5D0A">
      <w:pPr>
        <w:widowControl w:val="0"/>
        <w:tabs>
          <w:tab w:val="left" w:pos="851"/>
        </w:tabs>
        <w:suppressAutoHyphens w:val="0"/>
        <w:spacing w:line="240" w:lineRule="auto"/>
        <w:jc w:val="both"/>
        <w:rPr>
          <w:rFonts w:ascii="Arial" w:hAnsi="Arial" w:cs="Arial"/>
          <w:b/>
          <w:snapToGrid w:val="0"/>
          <w:spacing w:val="-6"/>
          <w:sz w:val="22"/>
          <w:szCs w:val="22"/>
        </w:rPr>
      </w:pPr>
      <w:r w:rsidRPr="002C5D0A">
        <w:rPr>
          <w:rFonts w:ascii="Arial" w:hAnsi="Arial" w:cs="Arial"/>
          <w:b/>
          <w:snapToGrid w:val="0"/>
          <w:spacing w:val="-6"/>
          <w:sz w:val="22"/>
          <w:szCs w:val="22"/>
        </w:rPr>
        <w:t>Consideration of proposals referred to E&amp;T 35 by CCC 7</w:t>
      </w:r>
    </w:p>
    <w:p w14:paraId="783BC303" w14:textId="77777777" w:rsidR="002C5D0A" w:rsidRPr="002C5D0A" w:rsidRDefault="002C5D0A" w:rsidP="002C5D0A">
      <w:pPr>
        <w:widowControl w:val="0"/>
        <w:tabs>
          <w:tab w:val="left" w:pos="851"/>
        </w:tabs>
        <w:suppressAutoHyphens w:val="0"/>
        <w:spacing w:line="240" w:lineRule="auto"/>
        <w:jc w:val="both"/>
        <w:rPr>
          <w:rFonts w:ascii="Arial" w:hAnsi="Arial" w:cs="Arial"/>
          <w:bCs/>
          <w:snapToGrid w:val="0"/>
          <w:spacing w:val="-6"/>
          <w:sz w:val="22"/>
          <w:szCs w:val="22"/>
        </w:rPr>
      </w:pPr>
    </w:p>
    <w:p w14:paraId="27B5419A" w14:textId="77777777" w:rsidR="002C5D0A" w:rsidRPr="002C5D0A" w:rsidRDefault="002C5D0A" w:rsidP="002C5D0A">
      <w:pPr>
        <w:widowControl w:val="0"/>
        <w:tabs>
          <w:tab w:val="left" w:pos="851"/>
        </w:tabs>
        <w:suppressAutoHyphens w:val="0"/>
        <w:spacing w:line="240" w:lineRule="auto"/>
        <w:jc w:val="both"/>
        <w:rPr>
          <w:rFonts w:ascii="Arial" w:hAnsi="Arial" w:cs="Arial"/>
          <w:b/>
          <w:i/>
          <w:iCs/>
          <w:snapToGrid w:val="0"/>
          <w:color w:val="000000"/>
          <w:spacing w:val="-6"/>
          <w:sz w:val="22"/>
          <w:szCs w:val="22"/>
        </w:rPr>
      </w:pPr>
      <w:r w:rsidRPr="002C5D0A">
        <w:rPr>
          <w:rFonts w:ascii="Arial" w:hAnsi="Arial" w:cs="Arial"/>
          <w:b/>
          <w:i/>
          <w:iCs/>
          <w:snapToGrid w:val="0"/>
          <w:color w:val="000000"/>
          <w:spacing w:val="-6"/>
          <w:sz w:val="22"/>
          <w:szCs w:val="22"/>
        </w:rPr>
        <w:t>Properties of iron powder in the index of the IMDG Code</w:t>
      </w:r>
    </w:p>
    <w:p w14:paraId="6FA27FFE" w14:textId="77777777" w:rsidR="002C5D0A" w:rsidRPr="002C5D0A" w:rsidRDefault="002C5D0A" w:rsidP="002C5D0A">
      <w:pPr>
        <w:widowControl w:val="0"/>
        <w:tabs>
          <w:tab w:val="left" w:pos="851"/>
        </w:tabs>
        <w:suppressAutoHyphens w:val="0"/>
        <w:spacing w:line="240" w:lineRule="auto"/>
        <w:jc w:val="both"/>
        <w:rPr>
          <w:rFonts w:ascii="Arial" w:hAnsi="Arial" w:cs="Arial"/>
          <w:b/>
          <w:i/>
          <w:iCs/>
          <w:snapToGrid w:val="0"/>
          <w:color w:val="000000"/>
          <w:spacing w:val="-6"/>
          <w:sz w:val="22"/>
          <w:szCs w:val="22"/>
        </w:rPr>
      </w:pPr>
    </w:p>
    <w:p w14:paraId="48152550" w14:textId="77777777" w:rsidR="002C5D0A" w:rsidRPr="002C5D0A" w:rsidRDefault="002C5D0A" w:rsidP="002C5D0A">
      <w:pPr>
        <w:widowControl w:val="0"/>
        <w:tabs>
          <w:tab w:val="left" w:pos="851"/>
        </w:tabs>
        <w:suppressAutoHyphens w:val="0"/>
        <w:spacing w:line="240" w:lineRule="auto"/>
        <w:jc w:val="both"/>
        <w:rPr>
          <w:rFonts w:ascii="Arial" w:hAnsi="Arial" w:cs="Arial"/>
          <w:bCs/>
          <w:snapToGrid w:val="0"/>
          <w:color w:val="000000"/>
          <w:spacing w:val="-6"/>
          <w:sz w:val="22"/>
          <w:szCs w:val="22"/>
        </w:rPr>
      </w:pPr>
      <w:r w:rsidRPr="002C5D0A">
        <w:rPr>
          <w:rFonts w:ascii="Arial" w:hAnsi="Arial" w:cs="Arial"/>
          <w:bCs/>
          <w:snapToGrid w:val="0"/>
          <w:color w:val="000000"/>
          <w:spacing w:val="-6"/>
          <w:sz w:val="22"/>
          <w:szCs w:val="22"/>
        </w:rPr>
        <w:t>3.27</w:t>
      </w:r>
      <w:r w:rsidRPr="002C5D0A">
        <w:rPr>
          <w:rFonts w:ascii="Arial" w:hAnsi="Arial" w:cs="Arial"/>
          <w:bCs/>
          <w:snapToGrid w:val="0"/>
          <w:color w:val="000000"/>
          <w:spacing w:val="-6"/>
          <w:sz w:val="22"/>
          <w:szCs w:val="22"/>
        </w:rPr>
        <w:tab/>
        <w:t>The Group recalled that CCC 7 had noted the deliberations of E&amp;T 34 regarding the properties of iron powder and the proposed deletion of its corresponding entry in the index of the IMDG Code, and that interested Member States and international organizations had been invited to make further submissions to CCC 7, as appropriate.</w:t>
      </w:r>
    </w:p>
    <w:p w14:paraId="6E455995" w14:textId="77777777" w:rsidR="002C5D0A" w:rsidRPr="002C5D0A" w:rsidRDefault="002C5D0A" w:rsidP="002C5D0A">
      <w:pPr>
        <w:widowControl w:val="0"/>
        <w:tabs>
          <w:tab w:val="left" w:pos="851"/>
        </w:tabs>
        <w:suppressAutoHyphens w:val="0"/>
        <w:spacing w:line="240" w:lineRule="auto"/>
        <w:jc w:val="both"/>
        <w:rPr>
          <w:rFonts w:ascii="Arial" w:hAnsi="Arial" w:cs="Arial"/>
          <w:bCs/>
          <w:snapToGrid w:val="0"/>
          <w:color w:val="000000"/>
          <w:spacing w:val="-6"/>
          <w:sz w:val="22"/>
          <w:szCs w:val="22"/>
        </w:rPr>
      </w:pPr>
    </w:p>
    <w:p w14:paraId="758A9C11" w14:textId="77777777" w:rsidR="002C5D0A" w:rsidRPr="002C5D0A" w:rsidRDefault="002C5D0A" w:rsidP="002C5D0A">
      <w:pPr>
        <w:widowControl w:val="0"/>
        <w:tabs>
          <w:tab w:val="left" w:pos="851"/>
        </w:tabs>
        <w:suppressAutoHyphens w:val="0"/>
        <w:spacing w:line="240" w:lineRule="auto"/>
        <w:jc w:val="both"/>
        <w:rPr>
          <w:rFonts w:ascii="Arial" w:hAnsi="Arial" w:cs="Arial"/>
          <w:bCs/>
          <w:snapToGrid w:val="0"/>
          <w:spacing w:val="-6"/>
          <w:sz w:val="22"/>
          <w:szCs w:val="22"/>
        </w:rPr>
      </w:pPr>
      <w:r w:rsidRPr="002C5D0A">
        <w:rPr>
          <w:rFonts w:ascii="Arial" w:hAnsi="Arial" w:cs="Arial"/>
          <w:bCs/>
          <w:snapToGrid w:val="0"/>
          <w:color w:val="000000"/>
          <w:spacing w:val="-6"/>
          <w:sz w:val="22"/>
          <w:szCs w:val="22"/>
        </w:rPr>
        <w:t>3.28</w:t>
      </w:r>
      <w:r w:rsidRPr="002C5D0A">
        <w:rPr>
          <w:rFonts w:ascii="Arial" w:hAnsi="Arial" w:cs="Arial"/>
          <w:bCs/>
          <w:snapToGrid w:val="0"/>
          <w:color w:val="000000"/>
          <w:spacing w:val="-6"/>
          <w:sz w:val="22"/>
          <w:szCs w:val="22"/>
        </w:rPr>
        <w:tab/>
        <w:t>The Group also recalled that CCC 7 had had for its consideration document CCC 7/6/20 (China), and that after consideration, CCC 7 had agreed to refer this issue to E&amp;T 35 for further consideration, if time permits, taking into account the comments made at CCC 7.</w:t>
      </w:r>
    </w:p>
    <w:p w14:paraId="61922A97" w14:textId="77777777" w:rsidR="002C5D0A" w:rsidRPr="002C5D0A" w:rsidRDefault="002C5D0A" w:rsidP="002C5D0A">
      <w:pPr>
        <w:widowControl w:val="0"/>
        <w:tabs>
          <w:tab w:val="left" w:pos="851"/>
        </w:tabs>
        <w:suppressAutoHyphens w:val="0"/>
        <w:spacing w:line="240" w:lineRule="auto"/>
        <w:jc w:val="both"/>
        <w:rPr>
          <w:rFonts w:ascii="Arial" w:hAnsi="Arial" w:cs="Arial"/>
          <w:bCs/>
          <w:snapToGrid w:val="0"/>
          <w:color w:val="000000"/>
          <w:spacing w:val="-6"/>
          <w:sz w:val="22"/>
          <w:szCs w:val="22"/>
        </w:rPr>
      </w:pPr>
    </w:p>
    <w:p w14:paraId="3F78CAC8" w14:textId="77777777" w:rsidR="002C5D0A" w:rsidRPr="002C5D0A" w:rsidRDefault="002C5D0A" w:rsidP="002C5D0A">
      <w:pPr>
        <w:widowControl w:val="0"/>
        <w:tabs>
          <w:tab w:val="left" w:pos="851"/>
        </w:tabs>
        <w:suppressAutoHyphens w:val="0"/>
        <w:spacing w:line="240" w:lineRule="auto"/>
        <w:jc w:val="both"/>
        <w:rPr>
          <w:rFonts w:ascii="Arial" w:hAnsi="Arial" w:cs="Arial"/>
          <w:bCs/>
          <w:snapToGrid w:val="0"/>
          <w:color w:val="000000"/>
          <w:spacing w:val="-6"/>
          <w:sz w:val="22"/>
          <w:szCs w:val="22"/>
        </w:rPr>
      </w:pPr>
      <w:r w:rsidRPr="002C5D0A">
        <w:rPr>
          <w:rFonts w:ascii="Arial" w:hAnsi="Arial" w:cs="Arial"/>
          <w:bCs/>
          <w:snapToGrid w:val="0"/>
          <w:color w:val="000000"/>
          <w:spacing w:val="-6"/>
          <w:sz w:val="22"/>
          <w:szCs w:val="22"/>
        </w:rPr>
        <w:t>3.29</w:t>
      </w:r>
      <w:r w:rsidRPr="002C5D0A">
        <w:rPr>
          <w:rFonts w:ascii="Arial" w:hAnsi="Arial" w:cs="Arial"/>
          <w:bCs/>
          <w:snapToGrid w:val="0"/>
          <w:color w:val="000000"/>
          <w:spacing w:val="-6"/>
          <w:sz w:val="22"/>
          <w:szCs w:val="22"/>
        </w:rPr>
        <w:tab/>
        <w:t>In this context, the Group had a discussion, in which the Group noted the following views:</w:t>
      </w:r>
    </w:p>
    <w:p w14:paraId="18083207" w14:textId="77777777" w:rsidR="002C5D0A" w:rsidRPr="002C5D0A" w:rsidRDefault="002C5D0A" w:rsidP="002C5D0A">
      <w:pPr>
        <w:widowControl w:val="0"/>
        <w:tabs>
          <w:tab w:val="left" w:pos="851"/>
        </w:tabs>
        <w:suppressAutoHyphens w:val="0"/>
        <w:spacing w:line="240" w:lineRule="auto"/>
        <w:jc w:val="both"/>
        <w:rPr>
          <w:rFonts w:ascii="Arial" w:hAnsi="Arial" w:cs="Arial"/>
          <w:bCs/>
          <w:snapToGrid w:val="0"/>
          <w:color w:val="000000"/>
          <w:sz w:val="22"/>
          <w:szCs w:val="22"/>
        </w:rPr>
      </w:pPr>
    </w:p>
    <w:p w14:paraId="0D73E214" w14:textId="77777777" w:rsidR="002C5D0A" w:rsidRPr="002C5D0A" w:rsidRDefault="002C5D0A" w:rsidP="002C5D0A">
      <w:pPr>
        <w:widowControl w:val="0"/>
        <w:tabs>
          <w:tab w:val="left" w:pos="851"/>
        </w:tabs>
        <w:suppressAutoHyphens w:val="0"/>
        <w:spacing w:line="240" w:lineRule="auto"/>
        <w:ind w:left="1702" w:hanging="1702"/>
        <w:jc w:val="both"/>
        <w:rPr>
          <w:rFonts w:ascii="Arial" w:hAnsi="Arial" w:cs="Arial"/>
          <w:bCs/>
          <w:iCs/>
          <w:snapToGrid w:val="0"/>
          <w:color w:val="000000"/>
          <w:sz w:val="22"/>
          <w:szCs w:val="22"/>
        </w:rPr>
      </w:pPr>
      <w:r w:rsidRPr="002C5D0A">
        <w:rPr>
          <w:rFonts w:ascii="Arial" w:hAnsi="Arial" w:cs="Arial"/>
          <w:bCs/>
          <w:snapToGrid w:val="0"/>
          <w:color w:val="000000"/>
          <w:sz w:val="22"/>
          <w:szCs w:val="22"/>
        </w:rPr>
        <w:tab/>
        <w:t>.1</w:t>
      </w:r>
      <w:r w:rsidRPr="002C5D0A">
        <w:rPr>
          <w:rFonts w:ascii="Arial" w:hAnsi="Arial" w:cs="Arial"/>
          <w:bCs/>
          <w:snapToGrid w:val="0"/>
          <w:color w:val="000000"/>
          <w:sz w:val="22"/>
          <w:szCs w:val="22"/>
        </w:rPr>
        <w:tab/>
      </w:r>
      <w:r w:rsidRPr="002C5D0A">
        <w:rPr>
          <w:rFonts w:ascii="Arial" w:hAnsi="Arial" w:cs="Arial"/>
          <w:bCs/>
          <w:iCs/>
          <w:snapToGrid w:val="0"/>
          <w:color w:val="000000"/>
          <w:sz w:val="22"/>
          <w:szCs w:val="22"/>
        </w:rPr>
        <w:t>the existing entry in the index of the IMDG Code is misleading and therefore the IMDG Code should be aligned with the UN Model Regulations;</w:t>
      </w:r>
    </w:p>
    <w:p w14:paraId="31B4E133" w14:textId="77777777" w:rsidR="002C5D0A" w:rsidRPr="002C5D0A" w:rsidRDefault="002C5D0A" w:rsidP="002C5D0A">
      <w:pPr>
        <w:widowControl w:val="0"/>
        <w:tabs>
          <w:tab w:val="left" w:pos="851"/>
        </w:tabs>
        <w:suppressAutoHyphens w:val="0"/>
        <w:spacing w:line="240" w:lineRule="auto"/>
        <w:ind w:left="1702" w:hanging="1702"/>
        <w:jc w:val="both"/>
        <w:rPr>
          <w:rFonts w:ascii="Arial" w:hAnsi="Arial" w:cs="Arial"/>
          <w:bCs/>
          <w:iCs/>
          <w:snapToGrid w:val="0"/>
          <w:color w:val="000000"/>
          <w:sz w:val="22"/>
          <w:szCs w:val="22"/>
        </w:rPr>
      </w:pPr>
    </w:p>
    <w:p w14:paraId="03302365" w14:textId="77777777" w:rsidR="002C5D0A" w:rsidRPr="002C5D0A" w:rsidRDefault="002C5D0A" w:rsidP="002C5D0A">
      <w:pPr>
        <w:widowControl w:val="0"/>
        <w:tabs>
          <w:tab w:val="left" w:pos="851"/>
        </w:tabs>
        <w:suppressAutoHyphens w:val="0"/>
        <w:spacing w:line="240" w:lineRule="auto"/>
        <w:ind w:left="1702" w:hanging="1702"/>
        <w:jc w:val="both"/>
        <w:rPr>
          <w:rFonts w:ascii="Arial" w:hAnsi="Arial" w:cs="Arial"/>
          <w:bCs/>
          <w:iCs/>
          <w:snapToGrid w:val="0"/>
          <w:color w:val="000000"/>
          <w:spacing w:val="-6"/>
          <w:sz w:val="22"/>
          <w:szCs w:val="22"/>
        </w:rPr>
      </w:pPr>
      <w:r w:rsidRPr="002C5D0A">
        <w:rPr>
          <w:rFonts w:ascii="Arial" w:hAnsi="Arial" w:cs="Arial"/>
          <w:bCs/>
          <w:iCs/>
          <w:snapToGrid w:val="0"/>
          <w:color w:val="000000"/>
          <w:spacing w:val="-6"/>
          <w:sz w:val="22"/>
          <w:szCs w:val="22"/>
        </w:rPr>
        <w:tab/>
        <w:t>.2</w:t>
      </w:r>
      <w:r w:rsidRPr="002C5D0A">
        <w:rPr>
          <w:rFonts w:ascii="Arial" w:hAnsi="Arial" w:cs="Arial"/>
          <w:bCs/>
          <w:iCs/>
          <w:snapToGrid w:val="0"/>
          <w:color w:val="000000"/>
          <w:spacing w:val="-6"/>
          <w:sz w:val="22"/>
          <w:szCs w:val="22"/>
        </w:rPr>
        <w:tab/>
        <w:t>if the existing entry is deleted, this could lead to shippers classifying this substance as non-dangerous without applying the criteria in part 2 of the IMDG Code;</w:t>
      </w:r>
    </w:p>
    <w:p w14:paraId="68CA8034" w14:textId="77777777" w:rsidR="002C5D0A" w:rsidRPr="002C5D0A" w:rsidRDefault="002C5D0A" w:rsidP="002C5D0A">
      <w:pPr>
        <w:widowControl w:val="0"/>
        <w:tabs>
          <w:tab w:val="left" w:pos="851"/>
        </w:tabs>
        <w:suppressAutoHyphens w:val="0"/>
        <w:spacing w:line="240" w:lineRule="auto"/>
        <w:ind w:left="1702" w:hanging="1702"/>
        <w:jc w:val="both"/>
        <w:rPr>
          <w:rFonts w:ascii="Arial" w:hAnsi="Arial" w:cs="Arial"/>
          <w:bCs/>
          <w:iCs/>
          <w:snapToGrid w:val="0"/>
          <w:color w:val="000000"/>
          <w:spacing w:val="-6"/>
          <w:sz w:val="22"/>
          <w:szCs w:val="22"/>
        </w:rPr>
      </w:pPr>
    </w:p>
    <w:p w14:paraId="25A9D861" w14:textId="77777777" w:rsidR="00E01D31" w:rsidRDefault="002C5D0A" w:rsidP="002C5D0A">
      <w:pPr>
        <w:widowControl w:val="0"/>
        <w:tabs>
          <w:tab w:val="left" w:pos="851"/>
        </w:tabs>
        <w:suppressAutoHyphens w:val="0"/>
        <w:spacing w:line="240" w:lineRule="auto"/>
        <w:ind w:left="1702" w:hanging="1702"/>
        <w:jc w:val="both"/>
        <w:rPr>
          <w:rFonts w:ascii="Arial" w:hAnsi="Arial" w:cs="Arial"/>
          <w:bCs/>
          <w:iCs/>
          <w:snapToGrid w:val="0"/>
          <w:color w:val="000000"/>
          <w:spacing w:val="-6"/>
          <w:sz w:val="22"/>
          <w:szCs w:val="22"/>
        </w:rPr>
      </w:pPr>
      <w:r w:rsidRPr="002C5D0A">
        <w:rPr>
          <w:rFonts w:ascii="Arial" w:hAnsi="Arial" w:cs="Arial"/>
          <w:bCs/>
          <w:iCs/>
          <w:snapToGrid w:val="0"/>
          <w:color w:val="000000"/>
          <w:spacing w:val="-6"/>
          <w:sz w:val="22"/>
          <w:szCs w:val="22"/>
        </w:rPr>
        <w:tab/>
        <w:t>.3</w:t>
      </w:r>
      <w:r w:rsidRPr="002C5D0A">
        <w:rPr>
          <w:rFonts w:ascii="Arial" w:hAnsi="Arial" w:cs="Arial"/>
          <w:bCs/>
          <w:iCs/>
          <w:snapToGrid w:val="0"/>
          <w:color w:val="000000"/>
          <w:spacing w:val="-6"/>
          <w:sz w:val="22"/>
          <w:szCs w:val="22"/>
        </w:rPr>
        <w:tab/>
        <w:t xml:space="preserve">particle size of iron powder is the decisive factor in determining whether the </w:t>
      </w:r>
    </w:p>
    <w:p w14:paraId="21E97290" w14:textId="77777777" w:rsidR="00E01D31" w:rsidRDefault="00E01D31" w:rsidP="002C5D0A">
      <w:pPr>
        <w:widowControl w:val="0"/>
        <w:tabs>
          <w:tab w:val="left" w:pos="851"/>
        </w:tabs>
        <w:suppressAutoHyphens w:val="0"/>
        <w:spacing w:line="240" w:lineRule="auto"/>
        <w:ind w:left="1702" w:hanging="1702"/>
        <w:jc w:val="both"/>
        <w:rPr>
          <w:rFonts w:ascii="Arial" w:hAnsi="Arial" w:cs="Arial"/>
          <w:bCs/>
          <w:iCs/>
          <w:snapToGrid w:val="0"/>
          <w:color w:val="000000"/>
          <w:spacing w:val="-6"/>
          <w:sz w:val="22"/>
          <w:szCs w:val="22"/>
        </w:rPr>
      </w:pPr>
    </w:p>
    <w:p w14:paraId="3BA532AB" w14:textId="1743C589" w:rsidR="002C5D0A" w:rsidRPr="002C5D0A" w:rsidRDefault="00E01D31" w:rsidP="002C5D0A">
      <w:pPr>
        <w:widowControl w:val="0"/>
        <w:tabs>
          <w:tab w:val="left" w:pos="851"/>
        </w:tabs>
        <w:suppressAutoHyphens w:val="0"/>
        <w:spacing w:line="240" w:lineRule="auto"/>
        <w:ind w:left="1702" w:hanging="1702"/>
        <w:jc w:val="both"/>
        <w:rPr>
          <w:rFonts w:ascii="Arial" w:hAnsi="Arial" w:cs="Arial"/>
          <w:bCs/>
          <w:iCs/>
          <w:snapToGrid w:val="0"/>
          <w:color w:val="000000"/>
          <w:spacing w:val="-6"/>
          <w:sz w:val="22"/>
          <w:szCs w:val="22"/>
        </w:rPr>
      </w:pPr>
      <w:r>
        <w:rPr>
          <w:rFonts w:ascii="Arial" w:hAnsi="Arial" w:cs="Arial"/>
          <w:bCs/>
          <w:iCs/>
          <w:snapToGrid w:val="0"/>
          <w:color w:val="000000"/>
          <w:spacing w:val="-6"/>
          <w:sz w:val="22"/>
          <w:szCs w:val="22"/>
        </w:rPr>
        <w:tab/>
      </w:r>
      <w:r>
        <w:rPr>
          <w:rFonts w:ascii="Arial" w:hAnsi="Arial" w:cs="Arial"/>
          <w:bCs/>
          <w:iCs/>
          <w:snapToGrid w:val="0"/>
          <w:color w:val="000000"/>
          <w:spacing w:val="-6"/>
          <w:sz w:val="22"/>
          <w:szCs w:val="22"/>
        </w:rPr>
        <w:tab/>
      </w:r>
      <w:r w:rsidR="002C5D0A" w:rsidRPr="002C5D0A">
        <w:rPr>
          <w:rFonts w:ascii="Arial" w:hAnsi="Arial" w:cs="Arial"/>
          <w:bCs/>
          <w:iCs/>
          <w:snapToGrid w:val="0"/>
          <w:color w:val="000000"/>
          <w:spacing w:val="-6"/>
          <w:sz w:val="22"/>
          <w:szCs w:val="22"/>
        </w:rPr>
        <w:t>substance is dangerous or not, and if the existing entry is retained, this would lead to further misunderstandings; and</w:t>
      </w:r>
    </w:p>
    <w:p w14:paraId="4B95AA8E" w14:textId="77777777" w:rsidR="002C5D0A" w:rsidRPr="002C5D0A" w:rsidRDefault="002C5D0A" w:rsidP="002C5D0A">
      <w:pPr>
        <w:widowControl w:val="0"/>
        <w:tabs>
          <w:tab w:val="left" w:pos="851"/>
        </w:tabs>
        <w:suppressAutoHyphens w:val="0"/>
        <w:spacing w:line="240" w:lineRule="auto"/>
        <w:ind w:left="1702" w:hanging="1702"/>
        <w:jc w:val="both"/>
        <w:rPr>
          <w:rFonts w:ascii="Arial" w:hAnsi="Arial" w:cs="Arial"/>
          <w:bCs/>
          <w:iCs/>
          <w:snapToGrid w:val="0"/>
          <w:color w:val="000000"/>
          <w:spacing w:val="-6"/>
          <w:sz w:val="22"/>
          <w:szCs w:val="22"/>
        </w:rPr>
      </w:pPr>
    </w:p>
    <w:p w14:paraId="47BCDAA9" w14:textId="311C5250" w:rsidR="002C5D0A" w:rsidRPr="0032070D" w:rsidRDefault="002C5D0A" w:rsidP="002C5D0A">
      <w:pPr>
        <w:widowControl w:val="0"/>
        <w:tabs>
          <w:tab w:val="left" w:pos="851"/>
        </w:tabs>
        <w:suppressAutoHyphens w:val="0"/>
        <w:spacing w:line="240" w:lineRule="auto"/>
        <w:ind w:left="1702" w:hanging="1702"/>
        <w:jc w:val="both"/>
        <w:rPr>
          <w:rFonts w:ascii="Arial" w:hAnsi="Arial" w:cs="Arial"/>
          <w:bCs/>
          <w:snapToGrid w:val="0"/>
          <w:spacing w:val="-6"/>
          <w:sz w:val="22"/>
          <w:szCs w:val="22"/>
        </w:rPr>
      </w:pPr>
      <w:r w:rsidRPr="002C5D0A">
        <w:rPr>
          <w:rFonts w:ascii="Arial" w:hAnsi="Arial" w:cs="Arial"/>
          <w:bCs/>
          <w:iCs/>
          <w:snapToGrid w:val="0"/>
          <w:color w:val="000000"/>
          <w:spacing w:val="-6"/>
          <w:sz w:val="22"/>
          <w:szCs w:val="22"/>
        </w:rPr>
        <w:tab/>
        <w:t>.4</w:t>
      </w:r>
      <w:r w:rsidRPr="002C5D0A">
        <w:rPr>
          <w:rFonts w:ascii="Arial" w:hAnsi="Arial" w:cs="Arial"/>
          <w:bCs/>
          <w:iCs/>
          <w:snapToGrid w:val="0"/>
          <w:color w:val="000000"/>
          <w:spacing w:val="-6"/>
          <w:sz w:val="22"/>
          <w:szCs w:val="22"/>
        </w:rPr>
        <w:tab/>
        <w:t>it is the responsibility of the shipper to classify this substance correctly.</w:t>
      </w:r>
    </w:p>
    <w:p w14:paraId="331D4D67" w14:textId="77777777" w:rsidR="002C5D0A" w:rsidRPr="002C5D0A" w:rsidRDefault="002C5D0A" w:rsidP="002C5D0A">
      <w:pPr>
        <w:widowControl w:val="0"/>
        <w:tabs>
          <w:tab w:val="left" w:pos="851"/>
        </w:tabs>
        <w:suppressAutoHyphens w:val="0"/>
        <w:spacing w:line="240" w:lineRule="auto"/>
        <w:jc w:val="both"/>
        <w:rPr>
          <w:rFonts w:ascii="Arial" w:hAnsi="Arial" w:cs="Arial"/>
          <w:bCs/>
          <w:snapToGrid w:val="0"/>
          <w:color w:val="000000"/>
          <w:spacing w:val="-6"/>
          <w:sz w:val="22"/>
          <w:szCs w:val="22"/>
        </w:rPr>
      </w:pPr>
    </w:p>
    <w:p w14:paraId="062F3141" w14:textId="77777777" w:rsidR="002C5D0A" w:rsidRPr="002C5D0A" w:rsidRDefault="002C5D0A" w:rsidP="002C5D0A">
      <w:pPr>
        <w:widowControl w:val="0"/>
        <w:tabs>
          <w:tab w:val="left" w:pos="851"/>
        </w:tabs>
        <w:suppressAutoHyphens w:val="0"/>
        <w:spacing w:line="240" w:lineRule="auto"/>
        <w:jc w:val="both"/>
        <w:rPr>
          <w:rFonts w:ascii="Arial" w:hAnsi="Arial" w:cs="Arial"/>
          <w:bCs/>
          <w:snapToGrid w:val="0"/>
          <w:color w:val="000000"/>
          <w:spacing w:val="-6"/>
          <w:sz w:val="22"/>
          <w:szCs w:val="22"/>
        </w:rPr>
      </w:pPr>
      <w:r w:rsidRPr="002C5D0A">
        <w:rPr>
          <w:rFonts w:ascii="Arial" w:hAnsi="Arial" w:cs="Arial"/>
          <w:bCs/>
          <w:snapToGrid w:val="0"/>
          <w:color w:val="000000"/>
          <w:spacing w:val="-6"/>
          <w:sz w:val="22"/>
          <w:szCs w:val="22"/>
        </w:rPr>
        <w:t>3.30</w:t>
      </w:r>
      <w:r w:rsidRPr="002C5D0A">
        <w:rPr>
          <w:rFonts w:ascii="Arial" w:hAnsi="Arial" w:cs="Arial"/>
          <w:bCs/>
          <w:snapToGrid w:val="0"/>
          <w:color w:val="000000"/>
          <w:spacing w:val="-6"/>
          <w:sz w:val="22"/>
          <w:szCs w:val="22"/>
        </w:rPr>
        <w:tab/>
        <w:t>After consideration, the Group agreed to delete the entry for</w:t>
      </w:r>
      <w:r w:rsidRPr="002C5D0A">
        <w:rPr>
          <w:rFonts w:ascii="Arial" w:hAnsi="Arial" w:cs="Arial" w:hint="eastAsia"/>
          <w:bCs/>
          <w:snapToGrid w:val="0"/>
          <w:color w:val="000000"/>
          <w:spacing w:val="-6"/>
          <w:sz w:val="22"/>
          <w:szCs w:val="22"/>
          <w:lang w:val="en-US"/>
        </w:rPr>
        <w:t xml:space="preserve"> </w:t>
      </w:r>
      <w:r w:rsidRPr="002C5D0A">
        <w:rPr>
          <w:rFonts w:ascii="Arial" w:hAnsi="Arial" w:cs="Arial"/>
          <w:bCs/>
          <w:snapToGrid w:val="0"/>
          <w:color w:val="000000"/>
          <w:spacing w:val="-6"/>
          <w:sz w:val="22"/>
          <w:szCs w:val="22"/>
          <w:lang w:val="en-US"/>
        </w:rPr>
        <w:t>"I</w:t>
      </w:r>
      <w:r w:rsidRPr="002C5D0A">
        <w:rPr>
          <w:rFonts w:ascii="Arial" w:hAnsi="Arial" w:cs="Arial" w:hint="eastAsia"/>
          <w:bCs/>
          <w:snapToGrid w:val="0"/>
          <w:color w:val="000000"/>
          <w:spacing w:val="-6"/>
          <w:sz w:val="22"/>
          <w:szCs w:val="22"/>
          <w:lang w:val="en-US"/>
        </w:rPr>
        <w:t xml:space="preserve">ron powder, </w:t>
      </w:r>
      <w:r w:rsidRPr="002C5D0A">
        <w:rPr>
          <w:rFonts w:ascii="Arial" w:hAnsi="Arial" w:cs="Arial" w:hint="eastAsia"/>
          <w:bCs/>
          <w:i/>
          <w:iCs/>
          <w:snapToGrid w:val="0"/>
          <w:color w:val="000000"/>
          <w:spacing w:val="-6"/>
          <w:sz w:val="22"/>
          <w:szCs w:val="22"/>
          <w:lang w:val="en-US"/>
        </w:rPr>
        <w:t>see</w:t>
      </w:r>
      <w:r w:rsidRPr="002C5D0A">
        <w:rPr>
          <w:rFonts w:ascii="Arial" w:hAnsi="Arial" w:cs="Arial"/>
          <w:bCs/>
          <w:snapToGrid w:val="0"/>
          <w:color w:val="000000"/>
          <w:spacing w:val="-6"/>
          <w:sz w:val="22"/>
          <w:szCs w:val="22"/>
          <w:lang w:val="en-US"/>
        </w:rPr>
        <w:t>"</w:t>
      </w:r>
      <w:r w:rsidRPr="002C5D0A">
        <w:rPr>
          <w:rFonts w:ascii="Arial" w:hAnsi="Arial" w:cs="Arial" w:hint="eastAsia"/>
          <w:bCs/>
          <w:snapToGrid w:val="0"/>
          <w:color w:val="000000"/>
          <w:spacing w:val="-6"/>
          <w:sz w:val="22"/>
          <w:szCs w:val="22"/>
          <w:lang w:val="en-US"/>
        </w:rPr>
        <w:t xml:space="preserve"> </w:t>
      </w:r>
      <w:r w:rsidRPr="002C5D0A">
        <w:rPr>
          <w:rFonts w:ascii="Arial" w:hAnsi="Arial" w:cs="Arial"/>
          <w:bCs/>
          <w:snapToGrid w:val="0"/>
          <w:color w:val="000000"/>
          <w:spacing w:val="-6"/>
          <w:sz w:val="22"/>
          <w:szCs w:val="22"/>
          <w:lang w:val="en-US"/>
        </w:rPr>
        <w:t>from</w:t>
      </w:r>
      <w:r w:rsidRPr="002C5D0A">
        <w:rPr>
          <w:rFonts w:ascii="Arial" w:hAnsi="Arial" w:cs="Arial" w:hint="eastAsia"/>
          <w:bCs/>
          <w:snapToGrid w:val="0"/>
          <w:color w:val="000000"/>
          <w:spacing w:val="-6"/>
          <w:sz w:val="22"/>
          <w:szCs w:val="22"/>
          <w:lang w:val="en-US"/>
        </w:rPr>
        <w:t xml:space="preserve"> </w:t>
      </w:r>
      <w:r w:rsidRPr="002C5D0A">
        <w:rPr>
          <w:rFonts w:ascii="Arial" w:hAnsi="Arial" w:cs="Arial"/>
          <w:bCs/>
          <w:snapToGrid w:val="0"/>
          <w:color w:val="000000"/>
          <w:spacing w:val="-6"/>
          <w:sz w:val="22"/>
          <w:szCs w:val="22"/>
          <w:lang w:val="en-US"/>
        </w:rPr>
        <w:t xml:space="preserve">the </w:t>
      </w:r>
      <w:r w:rsidRPr="002C5D0A">
        <w:rPr>
          <w:rFonts w:ascii="Arial" w:hAnsi="Arial" w:cs="Arial" w:hint="eastAsia"/>
          <w:bCs/>
          <w:snapToGrid w:val="0"/>
          <w:color w:val="000000"/>
          <w:spacing w:val="-6"/>
          <w:sz w:val="22"/>
          <w:szCs w:val="22"/>
          <w:lang w:val="en-US"/>
        </w:rPr>
        <w:t>index</w:t>
      </w:r>
      <w:r w:rsidRPr="002C5D0A">
        <w:rPr>
          <w:rFonts w:ascii="Arial" w:hAnsi="Arial" w:cs="Arial"/>
          <w:bCs/>
          <w:snapToGrid w:val="0"/>
          <w:color w:val="000000"/>
          <w:spacing w:val="-6"/>
          <w:sz w:val="22"/>
          <w:szCs w:val="22"/>
          <w:lang w:val="en-US"/>
        </w:rPr>
        <w:t xml:space="preserve"> of the IMDG Code. </w:t>
      </w:r>
      <w:r w:rsidRPr="002C5D0A">
        <w:rPr>
          <w:rFonts w:ascii="Arial" w:hAnsi="Arial" w:cs="Arial"/>
          <w:bCs/>
          <w:snapToGrid w:val="0"/>
          <w:color w:val="000000"/>
          <w:spacing w:val="-6"/>
          <w:sz w:val="22"/>
          <w:szCs w:val="22"/>
        </w:rPr>
        <w:t>The corresponding draft amendments, as prepared by the Group, are set out in annex 3.</w:t>
      </w:r>
    </w:p>
    <w:p w14:paraId="5B812D01" w14:textId="77777777" w:rsidR="002C5D0A" w:rsidRPr="002C5D0A" w:rsidRDefault="002C5D0A" w:rsidP="002C5D0A">
      <w:pPr>
        <w:widowControl w:val="0"/>
        <w:tabs>
          <w:tab w:val="left" w:pos="851"/>
        </w:tabs>
        <w:suppressAutoHyphens w:val="0"/>
        <w:spacing w:line="240" w:lineRule="auto"/>
        <w:jc w:val="both"/>
        <w:rPr>
          <w:rFonts w:ascii="Arial" w:hAnsi="Arial" w:cs="Arial"/>
          <w:bCs/>
          <w:snapToGrid w:val="0"/>
          <w:color w:val="000000"/>
          <w:spacing w:val="-6"/>
          <w:sz w:val="22"/>
          <w:szCs w:val="22"/>
        </w:rPr>
      </w:pPr>
    </w:p>
    <w:p w14:paraId="05A86784" w14:textId="77777777" w:rsidR="002C5D0A" w:rsidRPr="002C5D0A" w:rsidRDefault="002C5D0A" w:rsidP="002C5D0A">
      <w:pPr>
        <w:tabs>
          <w:tab w:val="left" w:pos="851"/>
        </w:tabs>
        <w:suppressAutoHyphens w:val="0"/>
        <w:spacing w:line="240" w:lineRule="auto"/>
        <w:jc w:val="both"/>
        <w:rPr>
          <w:rFonts w:ascii="Arial" w:hAnsi="Arial" w:cs="Arial"/>
          <w:b/>
          <w:iCs/>
          <w:spacing w:val="-6"/>
          <w:sz w:val="22"/>
          <w:szCs w:val="22"/>
        </w:rPr>
      </w:pPr>
      <w:r w:rsidRPr="002C5D0A">
        <w:rPr>
          <w:rFonts w:ascii="Arial" w:hAnsi="Arial" w:cs="Arial"/>
          <w:b/>
          <w:iCs/>
          <w:spacing w:val="-6"/>
          <w:sz w:val="22"/>
          <w:szCs w:val="22"/>
        </w:rPr>
        <w:t xml:space="preserve">Finalization of the draft amendments (41-22) </w:t>
      </w:r>
    </w:p>
    <w:p w14:paraId="2897F8DD" w14:textId="77777777" w:rsidR="002C5D0A" w:rsidRPr="002C5D0A" w:rsidRDefault="002C5D0A" w:rsidP="002C5D0A">
      <w:pPr>
        <w:tabs>
          <w:tab w:val="left" w:pos="851"/>
        </w:tabs>
        <w:suppressAutoHyphens w:val="0"/>
        <w:spacing w:line="240" w:lineRule="auto"/>
        <w:ind w:left="1701" w:hanging="1701"/>
        <w:jc w:val="both"/>
        <w:rPr>
          <w:rFonts w:ascii="Arial" w:hAnsi="Arial" w:cs="Arial"/>
          <w:b/>
          <w:spacing w:val="-6"/>
          <w:sz w:val="22"/>
          <w:szCs w:val="22"/>
        </w:rPr>
      </w:pPr>
    </w:p>
    <w:p w14:paraId="6932FBD1" w14:textId="77777777" w:rsidR="002C5D0A" w:rsidRPr="002C5D0A" w:rsidRDefault="002C5D0A" w:rsidP="002C5D0A">
      <w:pPr>
        <w:widowControl w:val="0"/>
        <w:tabs>
          <w:tab w:val="left" w:pos="851"/>
        </w:tabs>
        <w:suppressAutoHyphens w:val="0"/>
        <w:spacing w:line="240" w:lineRule="auto"/>
        <w:jc w:val="both"/>
        <w:rPr>
          <w:rFonts w:ascii="Arial" w:hAnsi="Arial" w:cs="Arial"/>
          <w:bCs/>
          <w:snapToGrid w:val="0"/>
          <w:color w:val="000000"/>
          <w:spacing w:val="-6"/>
          <w:sz w:val="22"/>
          <w:szCs w:val="22"/>
        </w:rPr>
      </w:pPr>
      <w:r w:rsidRPr="002C5D0A">
        <w:rPr>
          <w:rFonts w:ascii="Arial" w:hAnsi="Arial" w:cs="Arial"/>
          <w:bCs/>
          <w:snapToGrid w:val="0"/>
          <w:color w:val="000000"/>
          <w:spacing w:val="-6"/>
          <w:sz w:val="22"/>
          <w:szCs w:val="22"/>
        </w:rPr>
        <w:t>3.31</w:t>
      </w:r>
      <w:r w:rsidRPr="002C5D0A">
        <w:rPr>
          <w:rFonts w:ascii="Arial" w:hAnsi="Arial" w:cs="Arial"/>
          <w:bCs/>
          <w:snapToGrid w:val="0"/>
          <w:color w:val="000000"/>
          <w:spacing w:val="-6"/>
          <w:sz w:val="22"/>
          <w:szCs w:val="22"/>
        </w:rPr>
        <w:tab/>
        <w:t>Concerning the French and Spanish language versions of the draft amendments  (41- 22), the Group invited the delegations of France and Spain and any other interested delegations to work with the Secretariat to ensure that the amendments endorsed by the Group are incorporated in the French and Spanish versions of the IMDG Code.</w:t>
      </w:r>
    </w:p>
    <w:p w14:paraId="63F37058" w14:textId="77777777" w:rsidR="002C5D0A" w:rsidRPr="002C5D0A" w:rsidRDefault="002C5D0A" w:rsidP="002C5D0A">
      <w:pPr>
        <w:widowControl w:val="0"/>
        <w:tabs>
          <w:tab w:val="left" w:pos="851"/>
        </w:tabs>
        <w:suppressAutoHyphens w:val="0"/>
        <w:spacing w:line="240" w:lineRule="auto"/>
        <w:jc w:val="both"/>
        <w:rPr>
          <w:rFonts w:ascii="Arial" w:hAnsi="Arial" w:cs="Arial"/>
          <w:bCs/>
          <w:snapToGrid w:val="0"/>
          <w:color w:val="000000"/>
          <w:spacing w:val="-6"/>
          <w:sz w:val="22"/>
          <w:szCs w:val="22"/>
        </w:rPr>
      </w:pPr>
    </w:p>
    <w:p w14:paraId="0D29BDA2" w14:textId="77777777" w:rsidR="002C5D0A" w:rsidRPr="002C5D0A" w:rsidRDefault="002C5D0A" w:rsidP="002C5D0A">
      <w:pPr>
        <w:widowControl w:val="0"/>
        <w:tabs>
          <w:tab w:val="left" w:pos="851"/>
        </w:tabs>
        <w:suppressAutoHyphens w:val="0"/>
        <w:spacing w:line="240" w:lineRule="auto"/>
        <w:jc w:val="both"/>
        <w:rPr>
          <w:rFonts w:ascii="Arial" w:hAnsi="Arial" w:cs="Arial"/>
          <w:bCs/>
          <w:snapToGrid w:val="0"/>
          <w:color w:val="000000"/>
          <w:spacing w:val="-6"/>
          <w:sz w:val="22"/>
          <w:szCs w:val="22"/>
        </w:rPr>
      </w:pPr>
      <w:r w:rsidRPr="002C5D0A">
        <w:rPr>
          <w:rFonts w:ascii="Arial" w:hAnsi="Arial" w:cs="Arial"/>
          <w:bCs/>
          <w:snapToGrid w:val="0"/>
          <w:color w:val="000000"/>
          <w:spacing w:val="-6"/>
          <w:sz w:val="22"/>
          <w:szCs w:val="22"/>
        </w:rPr>
        <w:t>3.32</w:t>
      </w:r>
      <w:r w:rsidRPr="002C5D0A">
        <w:rPr>
          <w:rFonts w:ascii="Arial" w:hAnsi="Arial" w:cs="Arial"/>
          <w:bCs/>
          <w:snapToGrid w:val="0"/>
          <w:color w:val="000000"/>
          <w:spacing w:val="-6"/>
          <w:sz w:val="22"/>
          <w:szCs w:val="22"/>
        </w:rPr>
        <w:tab/>
        <w:t>Finally, the Group finalized the draft amendments (41-22) to the IMDG Code as set out in annex 4, and requested the Secretariat to circulate them in accordance with SOLAS article VIII, for consideration and subsequent adoption by MSC 105.</w:t>
      </w:r>
    </w:p>
    <w:p w14:paraId="155CA547" w14:textId="77777777" w:rsidR="002C5D0A" w:rsidRPr="002C5D0A" w:rsidRDefault="002C5D0A" w:rsidP="002C5D0A">
      <w:pPr>
        <w:tabs>
          <w:tab w:val="left" w:pos="851"/>
        </w:tabs>
        <w:suppressAutoHyphens w:val="0"/>
        <w:spacing w:line="240" w:lineRule="auto"/>
        <w:ind w:left="1701" w:hanging="1701"/>
        <w:jc w:val="both"/>
        <w:rPr>
          <w:rFonts w:ascii="Arial" w:hAnsi="Arial" w:cs="Arial"/>
          <w:bCs/>
          <w:spacing w:val="-6"/>
          <w:sz w:val="22"/>
          <w:szCs w:val="22"/>
        </w:rPr>
      </w:pPr>
    </w:p>
    <w:p w14:paraId="1E3D5BD4" w14:textId="77777777" w:rsidR="002C5D0A" w:rsidRPr="002C5D0A" w:rsidRDefault="002C5D0A" w:rsidP="002C5D0A">
      <w:pPr>
        <w:tabs>
          <w:tab w:val="left" w:pos="851"/>
        </w:tabs>
        <w:suppressAutoHyphens w:val="0"/>
        <w:spacing w:line="240" w:lineRule="auto"/>
        <w:ind w:left="1701" w:hanging="1701"/>
        <w:jc w:val="both"/>
        <w:rPr>
          <w:rFonts w:ascii="Arial" w:hAnsi="Arial"/>
          <w:b/>
          <w:bCs/>
          <w:snapToGrid w:val="0"/>
          <w:spacing w:val="-6"/>
          <w:sz w:val="22"/>
        </w:rPr>
      </w:pPr>
      <w:r w:rsidRPr="002C5D0A">
        <w:rPr>
          <w:rFonts w:ascii="Arial" w:hAnsi="Arial"/>
          <w:b/>
          <w:bCs/>
          <w:snapToGrid w:val="0"/>
          <w:spacing w:val="-6"/>
          <w:sz w:val="22"/>
        </w:rPr>
        <w:t>4</w:t>
      </w:r>
      <w:r w:rsidRPr="002C5D0A">
        <w:rPr>
          <w:rFonts w:ascii="Arial" w:hAnsi="Arial"/>
          <w:b/>
          <w:bCs/>
          <w:snapToGrid w:val="0"/>
          <w:spacing w:val="-6"/>
          <w:sz w:val="22"/>
        </w:rPr>
        <w:tab/>
        <w:t>FINALIZATION OF DRAFT AMENDMENTS TO THE IMDG CODE SUPPLEMENT</w:t>
      </w:r>
    </w:p>
    <w:p w14:paraId="32F88EFC" w14:textId="77777777" w:rsidR="002C5D0A" w:rsidRPr="002C5D0A" w:rsidRDefault="002C5D0A" w:rsidP="002C5D0A">
      <w:pPr>
        <w:tabs>
          <w:tab w:val="left" w:pos="851"/>
        </w:tabs>
        <w:suppressAutoHyphens w:val="0"/>
        <w:spacing w:line="240" w:lineRule="auto"/>
        <w:ind w:left="1701" w:hanging="1701"/>
        <w:jc w:val="both"/>
        <w:rPr>
          <w:rFonts w:ascii="Arial" w:hAnsi="Arial"/>
          <w:b/>
          <w:bCs/>
          <w:snapToGrid w:val="0"/>
          <w:spacing w:val="-6"/>
          <w:sz w:val="22"/>
        </w:rPr>
      </w:pPr>
    </w:p>
    <w:p w14:paraId="04923184" w14:textId="77777777" w:rsidR="002C5D0A" w:rsidRPr="002C5D0A" w:rsidRDefault="002C5D0A" w:rsidP="002C5D0A">
      <w:pPr>
        <w:tabs>
          <w:tab w:val="left" w:pos="851"/>
        </w:tabs>
        <w:suppressAutoHyphens w:val="0"/>
        <w:spacing w:line="240" w:lineRule="auto"/>
        <w:ind w:left="1701" w:hanging="1701"/>
        <w:jc w:val="both"/>
        <w:rPr>
          <w:rFonts w:ascii="Arial" w:hAnsi="Arial"/>
          <w:b/>
          <w:bCs/>
          <w:snapToGrid w:val="0"/>
          <w:spacing w:val="-6"/>
          <w:sz w:val="22"/>
        </w:rPr>
      </w:pPr>
      <w:r w:rsidRPr="002C5D0A">
        <w:rPr>
          <w:rFonts w:ascii="Arial" w:hAnsi="Arial"/>
          <w:b/>
          <w:bCs/>
          <w:snapToGrid w:val="0"/>
          <w:spacing w:val="-6"/>
          <w:sz w:val="22"/>
        </w:rPr>
        <w:t>Consequential amendments to the EmS Guide</w:t>
      </w:r>
    </w:p>
    <w:p w14:paraId="778251DE" w14:textId="77777777" w:rsidR="002C5D0A" w:rsidRPr="002C5D0A" w:rsidRDefault="002C5D0A" w:rsidP="002C5D0A">
      <w:pPr>
        <w:tabs>
          <w:tab w:val="left" w:pos="851"/>
        </w:tabs>
        <w:suppressAutoHyphens w:val="0"/>
        <w:spacing w:line="240" w:lineRule="auto"/>
        <w:ind w:left="1701" w:hanging="1701"/>
        <w:jc w:val="both"/>
        <w:rPr>
          <w:rFonts w:ascii="Arial" w:hAnsi="Arial" w:cs="Arial"/>
          <w:bCs/>
          <w:spacing w:val="-6"/>
          <w:sz w:val="22"/>
          <w:szCs w:val="22"/>
        </w:rPr>
      </w:pPr>
    </w:p>
    <w:p w14:paraId="5D8BA556" w14:textId="77777777" w:rsidR="002C5D0A" w:rsidRPr="002C5D0A" w:rsidRDefault="002C5D0A" w:rsidP="002C5D0A">
      <w:pPr>
        <w:widowControl w:val="0"/>
        <w:tabs>
          <w:tab w:val="left" w:pos="851"/>
          <w:tab w:val="left" w:pos="1701"/>
        </w:tabs>
        <w:suppressAutoHyphens w:val="0"/>
        <w:spacing w:line="240" w:lineRule="auto"/>
        <w:jc w:val="both"/>
        <w:rPr>
          <w:rFonts w:ascii="Arial" w:hAnsi="Arial"/>
          <w:bCs/>
          <w:snapToGrid w:val="0"/>
          <w:spacing w:val="-6"/>
          <w:sz w:val="22"/>
          <w:szCs w:val="24"/>
        </w:rPr>
      </w:pPr>
      <w:r w:rsidRPr="002C5D0A">
        <w:rPr>
          <w:rFonts w:ascii="Arial" w:hAnsi="Arial"/>
          <w:bCs/>
          <w:snapToGrid w:val="0"/>
          <w:spacing w:val="-6"/>
          <w:sz w:val="22"/>
          <w:szCs w:val="24"/>
        </w:rPr>
        <w:t>4.1</w:t>
      </w:r>
      <w:r w:rsidRPr="002C5D0A">
        <w:rPr>
          <w:rFonts w:ascii="Arial" w:hAnsi="Arial"/>
          <w:bCs/>
          <w:snapToGrid w:val="0"/>
          <w:spacing w:val="-6"/>
          <w:sz w:val="22"/>
          <w:szCs w:val="24"/>
        </w:rPr>
        <w:tab/>
      </w:r>
      <w:r w:rsidRPr="002C5D0A">
        <w:rPr>
          <w:rFonts w:ascii="Arial" w:hAnsi="Arial" w:cs="Arial"/>
          <w:spacing w:val="-6"/>
          <w:sz w:val="22"/>
          <w:szCs w:val="22"/>
        </w:rPr>
        <w:t xml:space="preserve"> The Group r</w:t>
      </w:r>
      <w:r w:rsidRPr="002C5D0A">
        <w:rPr>
          <w:rFonts w:ascii="Arial" w:hAnsi="Arial"/>
          <w:snapToGrid w:val="0"/>
          <w:spacing w:val="-6"/>
          <w:sz w:val="22"/>
          <w:szCs w:val="24"/>
        </w:rPr>
        <w:t>ecalled</w:t>
      </w:r>
      <w:r w:rsidRPr="002C5D0A">
        <w:rPr>
          <w:rFonts w:ascii="Arial" w:hAnsi="Arial"/>
          <w:bCs/>
          <w:snapToGrid w:val="0"/>
          <w:spacing w:val="-6"/>
          <w:sz w:val="22"/>
          <w:szCs w:val="24"/>
        </w:rPr>
        <w:t xml:space="preserve"> that CCC 7 had agreed, in principle, to the draft consequential amendments to the </w:t>
      </w:r>
      <w:r w:rsidRPr="002C5D0A">
        <w:rPr>
          <w:rFonts w:ascii="Arial" w:hAnsi="Arial"/>
          <w:bCs/>
          <w:i/>
          <w:iCs/>
          <w:snapToGrid w:val="0"/>
          <w:spacing w:val="-6"/>
          <w:sz w:val="22"/>
          <w:szCs w:val="24"/>
        </w:rPr>
        <w:t>Revised Emergency Response Procedures for Ships Carrying Dangerous Goods</w:t>
      </w:r>
      <w:r w:rsidRPr="002C5D0A">
        <w:rPr>
          <w:rFonts w:ascii="Arial" w:hAnsi="Arial"/>
          <w:bCs/>
          <w:snapToGrid w:val="0"/>
          <w:spacing w:val="-6"/>
          <w:sz w:val="22"/>
          <w:szCs w:val="24"/>
        </w:rPr>
        <w:t xml:space="preserve"> (EmS Guide), emanating from draft amendment 41-22, and had referred the amendments to E&amp;T 35 for finalization, with a view to approval at MSC 105 in 2022. </w:t>
      </w:r>
    </w:p>
    <w:p w14:paraId="5152BF77" w14:textId="77777777" w:rsidR="002C5D0A" w:rsidRPr="002C5D0A" w:rsidRDefault="002C5D0A" w:rsidP="002C5D0A">
      <w:pPr>
        <w:widowControl w:val="0"/>
        <w:tabs>
          <w:tab w:val="left" w:pos="851"/>
          <w:tab w:val="left" w:pos="1701"/>
        </w:tabs>
        <w:suppressAutoHyphens w:val="0"/>
        <w:spacing w:line="240" w:lineRule="auto"/>
        <w:jc w:val="both"/>
        <w:rPr>
          <w:rFonts w:ascii="Arial" w:hAnsi="Arial"/>
          <w:bCs/>
          <w:snapToGrid w:val="0"/>
          <w:spacing w:val="-6"/>
          <w:sz w:val="22"/>
          <w:szCs w:val="24"/>
        </w:rPr>
      </w:pPr>
    </w:p>
    <w:p w14:paraId="6E880F4B" w14:textId="77777777" w:rsidR="002C5D0A" w:rsidRPr="002C5D0A" w:rsidRDefault="002C5D0A" w:rsidP="002C5D0A">
      <w:pPr>
        <w:widowControl w:val="0"/>
        <w:tabs>
          <w:tab w:val="left" w:pos="851"/>
          <w:tab w:val="left" w:pos="1701"/>
        </w:tabs>
        <w:suppressAutoHyphens w:val="0"/>
        <w:spacing w:line="240" w:lineRule="auto"/>
        <w:jc w:val="both"/>
        <w:rPr>
          <w:rFonts w:ascii="Arial" w:hAnsi="Arial"/>
          <w:snapToGrid w:val="0"/>
          <w:spacing w:val="-6"/>
          <w:sz w:val="22"/>
        </w:rPr>
      </w:pPr>
      <w:r w:rsidRPr="002C5D0A">
        <w:rPr>
          <w:rFonts w:ascii="Arial" w:hAnsi="Arial"/>
          <w:bCs/>
          <w:snapToGrid w:val="0"/>
          <w:spacing w:val="-6"/>
          <w:sz w:val="22"/>
          <w:szCs w:val="24"/>
        </w:rPr>
        <w:t>4.2</w:t>
      </w:r>
      <w:r w:rsidRPr="002C5D0A">
        <w:rPr>
          <w:rFonts w:ascii="Arial" w:hAnsi="Arial"/>
          <w:bCs/>
          <w:snapToGrid w:val="0"/>
          <w:spacing w:val="-6"/>
          <w:sz w:val="22"/>
          <w:szCs w:val="24"/>
        </w:rPr>
        <w:tab/>
        <w:t>A</w:t>
      </w:r>
      <w:r w:rsidRPr="002C5D0A">
        <w:rPr>
          <w:rFonts w:ascii="Arial" w:hAnsi="Arial"/>
          <w:snapToGrid w:val="0"/>
          <w:spacing w:val="-6"/>
          <w:sz w:val="22"/>
        </w:rPr>
        <w:t xml:space="preserve">fter consideration, the Group finalized the draft consequential amendments to the EmS Guide, as set out in annex 4. </w:t>
      </w:r>
    </w:p>
    <w:p w14:paraId="74BFB2FE" w14:textId="77777777" w:rsidR="002C5D0A" w:rsidRPr="002C5D0A" w:rsidRDefault="002C5D0A" w:rsidP="002C5D0A">
      <w:pPr>
        <w:widowControl w:val="0"/>
        <w:tabs>
          <w:tab w:val="left" w:pos="851"/>
          <w:tab w:val="left" w:pos="1701"/>
        </w:tabs>
        <w:suppressAutoHyphens w:val="0"/>
        <w:spacing w:line="240" w:lineRule="auto"/>
        <w:jc w:val="both"/>
        <w:rPr>
          <w:rFonts w:ascii="Arial" w:hAnsi="Arial"/>
          <w:snapToGrid w:val="0"/>
          <w:spacing w:val="-6"/>
          <w:sz w:val="22"/>
        </w:rPr>
      </w:pPr>
    </w:p>
    <w:p w14:paraId="7942B920" w14:textId="77777777" w:rsidR="002C5D0A" w:rsidRPr="002C5D0A" w:rsidRDefault="002C5D0A" w:rsidP="002C5D0A">
      <w:pPr>
        <w:widowControl w:val="0"/>
        <w:tabs>
          <w:tab w:val="left" w:pos="851"/>
          <w:tab w:val="left" w:pos="1701"/>
        </w:tabs>
        <w:suppressAutoHyphens w:val="0"/>
        <w:spacing w:line="240" w:lineRule="auto"/>
        <w:jc w:val="both"/>
        <w:rPr>
          <w:rFonts w:ascii="Arial" w:hAnsi="Arial"/>
          <w:b/>
          <w:iCs/>
          <w:snapToGrid w:val="0"/>
          <w:spacing w:val="-6"/>
          <w:sz w:val="22"/>
        </w:rPr>
      </w:pPr>
      <w:r w:rsidRPr="002C5D0A">
        <w:rPr>
          <w:rFonts w:ascii="Arial" w:hAnsi="Arial"/>
          <w:b/>
          <w:iCs/>
          <w:snapToGrid w:val="0"/>
          <w:spacing w:val="-6"/>
          <w:sz w:val="22"/>
        </w:rPr>
        <w:t xml:space="preserve">Editorial amendments to the </w:t>
      </w:r>
      <w:r w:rsidRPr="002C5D0A">
        <w:rPr>
          <w:rFonts w:ascii="Arial" w:hAnsi="Arial"/>
          <w:b/>
          <w:i/>
          <w:snapToGrid w:val="0"/>
          <w:spacing w:val="-6"/>
          <w:sz w:val="22"/>
        </w:rPr>
        <w:t>Revised Recommendations on the safe use of pesticides in ships applicable to the fumigation of cargo transport units</w:t>
      </w:r>
      <w:r w:rsidRPr="002C5D0A">
        <w:rPr>
          <w:rFonts w:ascii="Arial" w:hAnsi="Arial"/>
          <w:b/>
          <w:iCs/>
          <w:snapToGrid w:val="0"/>
          <w:spacing w:val="-6"/>
          <w:sz w:val="22"/>
        </w:rPr>
        <w:t xml:space="preserve"> (MSC.1/Circ.1361)</w:t>
      </w:r>
    </w:p>
    <w:p w14:paraId="0FC4EE66" w14:textId="77777777" w:rsidR="002C5D0A" w:rsidRPr="002C5D0A" w:rsidRDefault="002C5D0A" w:rsidP="002C5D0A">
      <w:pPr>
        <w:widowControl w:val="0"/>
        <w:tabs>
          <w:tab w:val="left" w:pos="851"/>
          <w:tab w:val="left" w:pos="1701"/>
        </w:tabs>
        <w:suppressAutoHyphens w:val="0"/>
        <w:spacing w:line="240" w:lineRule="auto"/>
        <w:jc w:val="both"/>
        <w:rPr>
          <w:rFonts w:ascii="Arial" w:hAnsi="Arial"/>
          <w:b/>
          <w:iCs/>
          <w:snapToGrid w:val="0"/>
          <w:spacing w:val="-6"/>
          <w:sz w:val="22"/>
        </w:rPr>
      </w:pPr>
    </w:p>
    <w:p w14:paraId="10FA7694" w14:textId="77777777" w:rsidR="002C5D0A" w:rsidRPr="002C5D0A" w:rsidRDefault="002C5D0A" w:rsidP="002C5D0A">
      <w:pPr>
        <w:widowControl w:val="0"/>
        <w:tabs>
          <w:tab w:val="left" w:pos="851"/>
          <w:tab w:val="left" w:pos="1701"/>
        </w:tabs>
        <w:suppressAutoHyphens w:val="0"/>
        <w:spacing w:line="240" w:lineRule="auto"/>
        <w:jc w:val="both"/>
        <w:rPr>
          <w:rFonts w:ascii="Arial" w:hAnsi="Arial"/>
          <w:bCs/>
          <w:iCs/>
          <w:snapToGrid w:val="0"/>
          <w:spacing w:val="-6"/>
          <w:sz w:val="22"/>
        </w:rPr>
      </w:pPr>
      <w:r w:rsidRPr="002C5D0A">
        <w:rPr>
          <w:rFonts w:ascii="Arial" w:hAnsi="Arial"/>
          <w:bCs/>
          <w:iCs/>
          <w:snapToGrid w:val="0"/>
          <w:spacing w:val="-6"/>
          <w:sz w:val="22"/>
        </w:rPr>
        <w:t>4.3</w:t>
      </w:r>
      <w:r w:rsidRPr="002C5D0A">
        <w:rPr>
          <w:rFonts w:ascii="Arial" w:hAnsi="Arial"/>
          <w:bCs/>
          <w:iCs/>
          <w:snapToGrid w:val="0"/>
          <w:spacing w:val="-6"/>
          <w:sz w:val="22"/>
        </w:rPr>
        <w:tab/>
        <w:t xml:space="preserve">The Group recalled that CCC 7 had agreed, in principle, to the editorial amendments to the </w:t>
      </w:r>
      <w:r w:rsidRPr="002C5D0A">
        <w:rPr>
          <w:rFonts w:ascii="Arial" w:hAnsi="Arial"/>
          <w:bCs/>
          <w:i/>
          <w:snapToGrid w:val="0"/>
          <w:spacing w:val="-6"/>
          <w:sz w:val="22"/>
        </w:rPr>
        <w:t>Revised Recommendations on the safe use of pesticides in ships applicable to the fumigation of cargo transport units</w:t>
      </w:r>
      <w:r w:rsidRPr="002C5D0A">
        <w:rPr>
          <w:rFonts w:ascii="Arial" w:hAnsi="Arial"/>
          <w:bCs/>
          <w:iCs/>
          <w:snapToGrid w:val="0"/>
          <w:spacing w:val="-6"/>
          <w:sz w:val="22"/>
        </w:rPr>
        <w:t xml:space="preserve"> (MSC.1/Circ.1361) and had noted that interested Member States and international organizations had been invited to submit further proposals to CCC 7.</w:t>
      </w:r>
    </w:p>
    <w:p w14:paraId="73A3D617" w14:textId="77777777" w:rsidR="002C5D0A" w:rsidRPr="002C5D0A" w:rsidRDefault="002C5D0A" w:rsidP="002C5D0A">
      <w:pPr>
        <w:widowControl w:val="0"/>
        <w:tabs>
          <w:tab w:val="left" w:pos="851"/>
          <w:tab w:val="left" w:pos="1701"/>
        </w:tabs>
        <w:suppressAutoHyphens w:val="0"/>
        <w:spacing w:line="240" w:lineRule="auto"/>
        <w:jc w:val="both"/>
        <w:rPr>
          <w:rFonts w:ascii="Arial" w:hAnsi="Arial"/>
          <w:bCs/>
          <w:iCs/>
          <w:snapToGrid w:val="0"/>
          <w:spacing w:val="-6"/>
          <w:sz w:val="22"/>
        </w:rPr>
      </w:pPr>
    </w:p>
    <w:p w14:paraId="6F5937C0" w14:textId="77777777" w:rsidR="002C5D0A" w:rsidRPr="002C5D0A" w:rsidRDefault="002C5D0A" w:rsidP="002C5D0A">
      <w:pPr>
        <w:widowControl w:val="0"/>
        <w:tabs>
          <w:tab w:val="left" w:pos="851"/>
          <w:tab w:val="left" w:pos="1701"/>
        </w:tabs>
        <w:suppressAutoHyphens w:val="0"/>
        <w:spacing w:line="240" w:lineRule="auto"/>
        <w:jc w:val="both"/>
        <w:rPr>
          <w:rFonts w:ascii="Arial" w:hAnsi="Arial"/>
          <w:bCs/>
          <w:iCs/>
          <w:snapToGrid w:val="0"/>
          <w:spacing w:val="-6"/>
          <w:sz w:val="22"/>
        </w:rPr>
      </w:pPr>
      <w:r w:rsidRPr="002C5D0A">
        <w:rPr>
          <w:rFonts w:ascii="Arial" w:hAnsi="Arial"/>
          <w:bCs/>
          <w:iCs/>
          <w:snapToGrid w:val="0"/>
          <w:spacing w:val="-6"/>
          <w:sz w:val="22"/>
        </w:rPr>
        <w:t>4.4</w:t>
      </w:r>
      <w:r w:rsidRPr="002C5D0A">
        <w:rPr>
          <w:rFonts w:ascii="Arial" w:hAnsi="Arial"/>
          <w:bCs/>
          <w:iCs/>
          <w:snapToGrid w:val="0"/>
          <w:spacing w:val="-6"/>
          <w:sz w:val="22"/>
        </w:rPr>
        <w:tab/>
        <w:t>The Group also recalled that, in the above context, CCC 7 had had for its consideration document CCC 7/6/17 (ICHCA et al.), proposing, in paragraphs 7 to 9, that more consistent and more encompassing terminology regarding "pests" could usefully be considered for usage in the proposed amended MSC.1/Circ.1361. After consideration, CCC 7 had agreed to refer the relevant parts of document CCC 7/6/17 to E&amp;T 35 for further consideration, in conjunction with the consideration of the proposed amendments contained in annex 5 to document CCC 7/6/14.</w:t>
      </w:r>
    </w:p>
    <w:p w14:paraId="4CBCA348" w14:textId="77777777" w:rsidR="002C5D0A" w:rsidRPr="002C5D0A" w:rsidRDefault="002C5D0A" w:rsidP="002C5D0A">
      <w:pPr>
        <w:widowControl w:val="0"/>
        <w:tabs>
          <w:tab w:val="left" w:pos="851"/>
          <w:tab w:val="left" w:pos="1701"/>
        </w:tabs>
        <w:suppressAutoHyphens w:val="0"/>
        <w:spacing w:line="240" w:lineRule="auto"/>
        <w:jc w:val="both"/>
        <w:rPr>
          <w:rFonts w:ascii="Arial" w:hAnsi="Arial"/>
          <w:bCs/>
          <w:iCs/>
          <w:snapToGrid w:val="0"/>
          <w:spacing w:val="-6"/>
          <w:sz w:val="22"/>
        </w:rPr>
      </w:pPr>
    </w:p>
    <w:p w14:paraId="7BD0D599" w14:textId="77777777" w:rsidR="002C5D0A" w:rsidRPr="002C5D0A" w:rsidRDefault="002C5D0A" w:rsidP="002C5D0A">
      <w:pPr>
        <w:widowControl w:val="0"/>
        <w:tabs>
          <w:tab w:val="left" w:pos="851"/>
          <w:tab w:val="left" w:pos="1701"/>
        </w:tabs>
        <w:suppressAutoHyphens w:val="0"/>
        <w:spacing w:line="240" w:lineRule="auto"/>
        <w:jc w:val="both"/>
        <w:rPr>
          <w:rFonts w:ascii="Arial" w:hAnsi="Arial"/>
          <w:bCs/>
          <w:iCs/>
          <w:snapToGrid w:val="0"/>
          <w:spacing w:val="-6"/>
          <w:sz w:val="22"/>
        </w:rPr>
      </w:pPr>
      <w:r w:rsidRPr="002C5D0A">
        <w:rPr>
          <w:rFonts w:ascii="Arial" w:hAnsi="Arial"/>
          <w:bCs/>
          <w:iCs/>
          <w:snapToGrid w:val="0"/>
          <w:spacing w:val="-6"/>
          <w:sz w:val="22"/>
        </w:rPr>
        <w:t>4.5</w:t>
      </w:r>
      <w:r w:rsidRPr="002C5D0A">
        <w:rPr>
          <w:rFonts w:ascii="Arial" w:hAnsi="Arial"/>
          <w:bCs/>
          <w:iCs/>
          <w:snapToGrid w:val="0"/>
          <w:spacing w:val="-6"/>
          <w:sz w:val="22"/>
        </w:rPr>
        <w:tab/>
        <w:t xml:space="preserve">After consideration, the Group agreed to the proposals in paragraphs 7 to 9 of document CCC 7/6/17. </w:t>
      </w:r>
    </w:p>
    <w:p w14:paraId="159F439F" w14:textId="77777777" w:rsidR="002C5D0A" w:rsidRPr="002C5D0A" w:rsidRDefault="002C5D0A" w:rsidP="002C5D0A">
      <w:pPr>
        <w:widowControl w:val="0"/>
        <w:tabs>
          <w:tab w:val="left" w:pos="851"/>
          <w:tab w:val="left" w:pos="1701"/>
        </w:tabs>
        <w:suppressAutoHyphens w:val="0"/>
        <w:spacing w:line="240" w:lineRule="auto"/>
        <w:jc w:val="both"/>
        <w:rPr>
          <w:rFonts w:ascii="Arial" w:hAnsi="Arial"/>
          <w:bCs/>
          <w:iCs/>
          <w:snapToGrid w:val="0"/>
          <w:sz w:val="22"/>
        </w:rPr>
      </w:pPr>
    </w:p>
    <w:p w14:paraId="19F1FA1D" w14:textId="77777777" w:rsidR="002C5D0A" w:rsidRPr="002C5D0A" w:rsidRDefault="002C5D0A" w:rsidP="002C5D0A">
      <w:pPr>
        <w:widowControl w:val="0"/>
        <w:tabs>
          <w:tab w:val="left" w:pos="851"/>
          <w:tab w:val="left" w:pos="1701"/>
        </w:tabs>
        <w:suppressAutoHyphens w:val="0"/>
        <w:spacing w:line="240" w:lineRule="auto"/>
        <w:jc w:val="both"/>
        <w:rPr>
          <w:rFonts w:ascii="Arial" w:hAnsi="Arial"/>
          <w:bCs/>
          <w:iCs/>
          <w:snapToGrid w:val="0"/>
          <w:sz w:val="22"/>
        </w:rPr>
      </w:pPr>
      <w:r w:rsidRPr="002C5D0A">
        <w:rPr>
          <w:rFonts w:ascii="Arial" w:hAnsi="Arial"/>
          <w:bCs/>
          <w:iCs/>
          <w:snapToGrid w:val="0"/>
          <w:sz w:val="22"/>
        </w:rPr>
        <w:t>4.6</w:t>
      </w:r>
      <w:r w:rsidRPr="002C5D0A">
        <w:rPr>
          <w:rFonts w:ascii="Arial" w:hAnsi="Arial"/>
          <w:bCs/>
          <w:iCs/>
          <w:snapToGrid w:val="0"/>
          <w:sz w:val="22"/>
        </w:rPr>
        <w:tab/>
        <w:t>In conclusion, the Group finalized the draft editorial amendments to MSC.1/Circ.1361, as set out in annex 5.</w:t>
      </w:r>
    </w:p>
    <w:p w14:paraId="7314EBB8" w14:textId="77777777" w:rsidR="002C5D0A" w:rsidRPr="002C5D0A" w:rsidRDefault="002C5D0A" w:rsidP="002C5D0A">
      <w:pPr>
        <w:widowControl w:val="0"/>
        <w:tabs>
          <w:tab w:val="left" w:pos="851"/>
          <w:tab w:val="left" w:pos="1701"/>
        </w:tabs>
        <w:suppressAutoHyphens w:val="0"/>
        <w:spacing w:line="240" w:lineRule="auto"/>
        <w:jc w:val="both"/>
        <w:rPr>
          <w:rFonts w:ascii="Arial" w:hAnsi="Arial"/>
          <w:bCs/>
          <w:iCs/>
          <w:snapToGrid w:val="0"/>
          <w:sz w:val="22"/>
        </w:rPr>
      </w:pPr>
    </w:p>
    <w:p w14:paraId="303A7466" w14:textId="77777777" w:rsidR="00E01D31" w:rsidRDefault="00E01D31" w:rsidP="002C5D0A">
      <w:pPr>
        <w:keepNext/>
        <w:keepLines/>
        <w:tabs>
          <w:tab w:val="left" w:pos="851"/>
        </w:tabs>
        <w:suppressAutoHyphens w:val="0"/>
        <w:spacing w:line="240" w:lineRule="auto"/>
        <w:jc w:val="both"/>
        <w:rPr>
          <w:rFonts w:ascii="Arial" w:hAnsi="Arial" w:cs="Arial"/>
          <w:b/>
          <w:caps/>
          <w:sz w:val="22"/>
        </w:rPr>
      </w:pPr>
    </w:p>
    <w:p w14:paraId="04A3F319" w14:textId="1DFDE4AD" w:rsidR="002C5D0A" w:rsidRPr="002C5D0A" w:rsidRDefault="002C5D0A" w:rsidP="002C5D0A">
      <w:pPr>
        <w:keepNext/>
        <w:keepLines/>
        <w:tabs>
          <w:tab w:val="left" w:pos="851"/>
        </w:tabs>
        <w:suppressAutoHyphens w:val="0"/>
        <w:spacing w:line="240" w:lineRule="auto"/>
        <w:jc w:val="both"/>
        <w:rPr>
          <w:rFonts w:ascii="Arial" w:hAnsi="Arial" w:cs="Arial"/>
          <w:b/>
          <w:caps/>
          <w:sz w:val="22"/>
        </w:rPr>
      </w:pPr>
      <w:r w:rsidRPr="002C5D0A">
        <w:rPr>
          <w:rFonts w:ascii="Arial" w:hAnsi="Arial" w:cs="Arial"/>
          <w:b/>
          <w:caps/>
          <w:sz w:val="22"/>
        </w:rPr>
        <w:t>5</w:t>
      </w:r>
      <w:r w:rsidRPr="002C5D0A">
        <w:rPr>
          <w:rFonts w:ascii="Arial" w:hAnsi="Arial" w:cs="Arial"/>
          <w:b/>
          <w:caps/>
          <w:sz w:val="22"/>
        </w:rPr>
        <w:tab/>
        <w:t>ANY OTHER BUSINESS</w:t>
      </w:r>
    </w:p>
    <w:p w14:paraId="20B1C64C" w14:textId="77777777" w:rsidR="002C5D0A" w:rsidRPr="002C5D0A" w:rsidRDefault="002C5D0A" w:rsidP="002C5D0A">
      <w:pPr>
        <w:keepNext/>
        <w:keepLines/>
        <w:tabs>
          <w:tab w:val="left" w:pos="851"/>
        </w:tabs>
        <w:suppressAutoHyphens w:val="0"/>
        <w:spacing w:line="240" w:lineRule="auto"/>
        <w:jc w:val="both"/>
        <w:rPr>
          <w:rFonts w:ascii="Arial" w:hAnsi="Arial" w:cs="Arial"/>
          <w:b/>
          <w:caps/>
          <w:sz w:val="22"/>
        </w:rPr>
      </w:pPr>
    </w:p>
    <w:p w14:paraId="5F111EA2" w14:textId="77777777" w:rsidR="002C5D0A" w:rsidRPr="002C5D0A" w:rsidRDefault="002C5D0A" w:rsidP="002C5D0A">
      <w:pPr>
        <w:keepNext/>
        <w:keepLines/>
        <w:tabs>
          <w:tab w:val="left" w:pos="851"/>
        </w:tabs>
        <w:suppressAutoHyphens w:val="0"/>
        <w:spacing w:line="240" w:lineRule="auto"/>
        <w:jc w:val="both"/>
        <w:rPr>
          <w:rFonts w:ascii="Arial" w:hAnsi="Arial" w:cs="Arial"/>
          <w:b/>
          <w:caps/>
          <w:sz w:val="22"/>
        </w:rPr>
      </w:pPr>
      <w:r w:rsidRPr="002C5D0A">
        <w:rPr>
          <w:rFonts w:ascii="Arial" w:hAnsi="Arial" w:cs="Arial"/>
          <w:b/>
          <w:sz w:val="22"/>
        </w:rPr>
        <w:t>UN/OECD online seminar in follow-up to the 2020 Beirut port explosion</w:t>
      </w:r>
    </w:p>
    <w:p w14:paraId="2ED12291" w14:textId="77777777" w:rsidR="002C5D0A" w:rsidRPr="002C5D0A" w:rsidRDefault="002C5D0A" w:rsidP="002C5D0A">
      <w:pPr>
        <w:keepNext/>
        <w:keepLines/>
        <w:tabs>
          <w:tab w:val="left" w:pos="851"/>
        </w:tabs>
        <w:suppressAutoHyphens w:val="0"/>
        <w:spacing w:line="240" w:lineRule="auto"/>
        <w:jc w:val="both"/>
        <w:rPr>
          <w:rFonts w:ascii="Arial" w:hAnsi="Arial" w:cs="Arial"/>
          <w:b/>
          <w:caps/>
          <w:sz w:val="22"/>
        </w:rPr>
      </w:pPr>
    </w:p>
    <w:p w14:paraId="1B445A2D" w14:textId="0CF0D945" w:rsidR="002C5D0A" w:rsidRPr="002C5D0A" w:rsidRDefault="002C5D0A" w:rsidP="0042306D">
      <w:pPr>
        <w:tabs>
          <w:tab w:val="left" w:pos="851"/>
        </w:tabs>
        <w:suppressAutoHyphens w:val="0"/>
        <w:spacing w:line="240" w:lineRule="auto"/>
        <w:jc w:val="both"/>
        <w:rPr>
          <w:rFonts w:ascii="Arial" w:hAnsi="Arial" w:cs="Arial"/>
          <w:bCs/>
          <w:sz w:val="22"/>
        </w:rPr>
      </w:pPr>
      <w:r w:rsidRPr="002C5D0A">
        <w:rPr>
          <w:rFonts w:ascii="Arial" w:hAnsi="Arial" w:cs="Arial"/>
          <w:bCs/>
          <w:caps/>
          <w:sz w:val="22"/>
        </w:rPr>
        <w:t>5.1</w:t>
      </w:r>
      <w:r w:rsidRPr="002C5D0A">
        <w:rPr>
          <w:rFonts w:ascii="Arial" w:hAnsi="Arial" w:cs="Arial"/>
          <w:bCs/>
          <w:caps/>
          <w:sz w:val="22"/>
        </w:rPr>
        <w:tab/>
      </w:r>
      <w:r w:rsidRPr="002C5D0A">
        <w:rPr>
          <w:rFonts w:ascii="Arial" w:hAnsi="Arial" w:cs="Arial"/>
          <w:bCs/>
          <w:sz w:val="22"/>
        </w:rPr>
        <w:t>The Group noted with appreciation the information contained in document E&amp;T</w:t>
      </w:r>
      <w:r w:rsidR="00A50457">
        <w:rPr>
          <w:rFonts w:ascii="Arial" w:hAnsi="Arial" w:cs="Arial"/>
          <w:bCs/>
          <w:sz w:val="22"/>
        </w:rPr>
        <w:t> </w:t>
      </w:r>
      <w:r w:rsidRPr="002C5D0A">
        <w:rPr>
          <w:rFonts w:ascii="Arial" w:hAnsi="Arial" w:cs="Arial"/>
          <w:bCs/>
          <w:sz w:val="22"/>
        </w:rPr>
        <w:t>35/INF.2 (Secretariat) concerning the UN/OECD online seminar in follow-up to the 2020 Beirut port explosion.</w:t>
      </w:r>
    </w:p>
    <w:p w14:paraId="2844307D" w14:textId="77777777" w:rsidR="002C5D0A" w:rsidRPr="002C5D0A" w:rsidRDefault="002C5D0A" w:rsidP="002C5D0A">
      <w:pPr>
        <w:tabs>
          <w:tab w:val="left" w:pos="851"/>
        </w:tabs>
        <w:suppressAutoHyphens w:val="0"/>
        <w:spacing w:line="240" w:lineRule="auto"/>
        <w:jc w:val="both"/>
        <w:rPr>
          <w:rFonts w:ascii="Arial" w:hAnsi="Arial" w:cs="Arial"/>
          <w:b/>
          <w:sz w:val="22"/>
        </w:rPr>
      </w:pPr>
    </w:p>
    <w:p w14:paraId="5B04F177" w14:textId="77777777" w:rsidR="002C5D0A" w:rsidRPr="002C5D0A" w:rsidRDefault="002C5D0A" w:rsidP="002C5D0A">
      <w:pPr>
        <w:tabs>
          <w:tab w:val="left" w:pos="851"/>
        </w:tabs>
        <w:suppressAutoHyphens w:val="0"/>
        <w:spacing w:line="240" w:lineRule="auto"/>
        <w:jc w:val="both"/>
        <w:rPr>
          <w:rFonts w:ascii="Arial" w:hAnsi="Arial" w:cs="Arial"/>
          <w:bCs/>
          <w:sz w:val="22"/>
        </w:rPr>
      </w:pPr>
      <w:r w:rsidRPr="002C5D0A">
        <w:rPr>
          <w:rFonts w:ascii="Arial" w:hAnsi="Arial" w:cs="Arial"/>
          <w:b/>
          <w:sz w:val="22"/>
        </w:rPr>
        <w:t>Expression of appreciation</w:t>
      </w:r>
    </w:p>
    <w:p w14:paraId="67B05C10" w14:textId="77777777" w:rsidR="002C5D0A" w:rsidRPr="002C5D0A" w:rsidRDefault="002C5D0A" w:rsidP="002C5D0A">
      <w:pPr>
        <w:tabs>
          <w:tab w:val="left" w:pos="851"/>
        </w:tabs>
        <w:suppressAutoHyphens w:val="0"/>
        <w:spacing w:line="240" w:lineRule="auto"/>
        <w:jc w:val="both"/>
        <w:rPr>
          <w:rFonts w:ascii="Arial" w:hAnsi="Arial" w:cs="Arial"/>
          <w:bCs/>
          <w:sz w:val="22"/>
        </w:rPr>
      </w:pPr>
      <w:r w:rsidRPr="002C5D0A">
        <w:rPr>
          <w:rFonts w:ascii="Arial" w:hAnsi="Arial" w:cs="Arial"/>
          <w:bCs/>
          <w:sz w:val="22"/>
        </w:rPr>
        <w:t>5.2</w:t>
      </w:r>
      <w:r w:rsidRPr="002C5D0A">
        <w:rPr>
          <w:rFonts w:ascii="Arial" w:hAnsi="Arial" w:cs="Arial"/>
          <w:bCs/>
          <w:sz w:val="22"/>
        </w:rPr>
        <w:tab/>
        <w:t>The Group, noting that Mr. Richard Brough (ICHCA) and Mr. Jeff Hart (DGAC) were attending a session of the Editorial and Technical Group for the last time, agreed to extend its appreciation for their respective contributions to the work of the Group and agreed to wish them happy retirement.</w:t>
      </w:r>
    </w:p>
    <w:p w14:paraId="73C8B8FC" w14:textId="77777777" w:rsidR="002C5D0A" w:rsidRPr="002C5D0A" w:rsidRDefault="002C5D0A" w:rsidP="002C5D0A">
      <w:pPr>
        <w:tabs>
          <w:tab w:val="left" w:pos="851"/>
        </w:tabs>
        <w:suppressAutoHyphens w:val="0"/>
        <w:spacing w:line="240" w:lineRule="auto"/>
        <w:jc w:val="both"/>
        <w:rPr>
          <w:rFonts w:ascii="Arial" w:hAnsi="Arial" w:cs="Arial"/>
          <w:bCs/>
          <w:sz w:val="22"/>
        </w:rPr>
      </w:pPr>
    </w:p>
    <w:p w14:paraId="766DA051" w14:textId="77777777" w:rsidR="002C5D0A" w:rsidRPr="002C5D0A" w:rsidRDefault="002C5D0A" w:rsidP="002C5D0A">
      <w:pPr>
        <w:widowControl w:val="0"/>
        <w:tabs>
          <w:tab w:val="left" w:pos="851"/>
          <w:tab w:val="left" w:pos="1701"/>
        </w:tabs>
        <w:suppressAutoHyphens w:val="0"/>
        <w:spacing w:line="240" w:lineRule="auto"/>
        <w:jc w:val="both"/>
        <w:rPr>
          <w:rFonts w:ascii="Arial" w:hAnsi="Arial"/>
          <w:b/>
          <w:bCs/>
          <w:snapToGrid w:val="0"/>
          <w:sz w:val="22"/>
        </w:rPr>
      </w:pPr>
      <w:r w:rsidRPr="002C5D0A">
        <w:rPr>
          <w:rFonts w:ascii="Arial" w:hAnsi="Arial"/>
          <w:b/>
          <w:bCs/>
          <w:snapToGrid w:val="0"/>
          <w:sz w:val="22"/>
        </w:rPr>
        <w:t>6</w:t>
      </w:r>
      <w:r w:rsidRPr="002C5D0A">
        <w:rPr>
          <w:rFonts w:ascii="Arial" w:hAnsi="Arial"/>
          <w:b/>
          <w:bCs/>
          <w:snapToGrid w:val="0"/>
          <w:sz w:val="22"/>
        </w:rPr>
        <w:tab/>
        <w:t xml:space="preserve">CONSIDERATION OF THE REPORT </w:t>
      </w:r>
    </w:p>
    <w:p w14:paraId="66AC3E88" w14:textId="0ECBE58A" w:rsidR="002C5D0A" w:rsidRPr="002C5D0A" w:rsidRDefault="002C5D0A" w:rsidP="002C5D0A">
      <w:pPr>
        <w:widowControl w:val="0"/>
        <w:tabs>
          <w:tab w:val="left" w:pos="851"/>
          <w:tab w:val="left" w:pos="1701"/>
        </w:tabs>
        <w:suppressAutoHyphens w:val="0"/>
        <w:spacing w:line="240" w:lineRule="auto"/>
        <w:jc w:val="both"/>
        <w:rPr>
          <w:rFonts w:ascii="Arial" w:hAnsi="Arial"/>
          <w:b/>
          <w:bCs/>
          <w:snapToGrid w:val="0"/>
          <w:sz w:val="22"/>
        </w:rPr>
      </w:pPr>
    </w:p>
    <w:p w14:paraId="78E7D207" w14:textId="77777777" w:rsidR="002C5D0A" w:rsidRPr="002C5D0A" w:rsidRDefault="002C5D0A" w:rsidP="002C5D0A">
      <w:pPr>
        <w:widowControl w:val="0"/>
        <w:tabs>
          <w:tab w:val="left" w:pos="851"/>
          <w:tab w:val="left" w:pos="1701"/>
        </w:tabs>
        <w:suppressAutoHyphens w:val="0"/>
        <w:spacing w:line="240" w:lineRule="auto"/>
        <w:jc w:val="both"/>
        <w:rPr>
          <w:rFonts w:ascii="Arial" w:hAnsi="Arial"/>
          <w:snapToGrid w:val="0"/>
          <w:sz w:val="22"/>
        </w:rPr>
      </w:pPr>
      <w:r w:rsidRPr="002C5D0A">
        <w:rPr>
          <w:rFonts w:ascii="Arial" w:hAnsi="Arial"/>
          <w:snapToGrid w:val="0"/>
          <w:sz w:val="22"/>
        </w:rPr>
        <w:t xml:space="preserve">6.1 </w:t>
      </w:r>
      <w:r w:rsidRPr="002C5D0A">
        <w:rPr>
          <w:rFonts w:ascii="Arial" w:hAnsi="Arial"/>
          <w:snapToGrid w:val="0"/>
          <w:sz w:val="22"/>
        </w:rPr>
        <w:tab/>
        <w:t>The draft report of the Group (E&amp;T 35/WP.1/Add.2) was prepared by the Secretariat for consideration. Thereafter, the actions and decisions taken by the Group were open for comments or corrections by correspondence until Friday, 24 September 2021, 11.59 p.m. (UTC+1), before the issue of the final report.</w:t>
      </w:r>
    </w:p>
    <w:p w14:paraId="70714296" w14:textId="77777777" w:rsidR="002C5D0A" w:rsidRPr="002C5D0A" w:rsidRDefault="002C5D0A" w:rsidP="002C5D0A">
      <w:pPr>
        <w:widowControl w:val="0"/>
        <w:tabs>
          <w:tab w:val="left" w:pos="851"/>
          <w:tab w:val="left" w:pos="1701"/>
        </w:tabs>
        <w:suppressAutoHyphens w:val="0"/>
        <w:spacing w:line="240" w:lineRule="auto"/>
        <w:jc w:val="both"/>
        <w:rPr>
          <w:rFonts w:ascii="Arial" w:hAnsi="Arial"/>
          <w:b/>
          <w:bCs/>
          <w:snapToGrid w:val="0"/>
          <w:sz w:val="22"/>
        </w:rPr>
      </w:pPr>
    </w:p>
    <w:p w14:paraId="441471FF" w14:textId="77777777" w:rsidR="002C5D0A" w:rsidRPr="002C5D0A" w:rsidRDefault="002C5D0A" w:rsidP="002C5D0A">
      <w:pPr>
        <w:tabs>
          <w:tab w:val="left" w:pos="851"/>
        </w:tabs>
        <w:suppressAutoHyphens w:val="0"/>
        <w:spacing w:line="240" w:lineRule="auto"/>
        <w:jc w:val="both"/>
        <w:rPr>
          <w:rFonts w:ascii="Arial" w:hAnsi="Arial" w:cs="Arial"/>
          <w:b/>
          <w:sz w:val="22"/>
        </w:rPr>
      </w:pPr>
      <w:r w:rsidRPr="002C5D0A">
        <w:rPr>
          <w:rFonts w:ascii="Arial" w:hAnsi="Arial" w:cs="Arial"/>
          <w:b/>
          <w:sz w:val="22"/>
        </w:rPr>
        <w:t>Action requested of the Sub-Committee</w:t>
      </w:r>
    </w:p>
    <w:p w14:paraId="5F662711" w14:textId="77777777" w:rsidR="002C5D0A" w:rsidRPr="002C5D0A" w:rsidRDefault="002C5D0A" w:rsidP="002C5D0A">
      <w:pPr>
        <w:widowControl w:val="0"/>
        <w:tabs>
          <w:tab w:val="left" w:pos="851"/>
        </w:tabs>
        <w:suppressAutoHyphens w:val="0"/>
        <w:spacing w:line="240" w:lineRule="auto"/>
        <w:jc w:val="both"/>
        <w:rPr>
          <w:rFonts w:ascii="Arial" w:hAnsi="Arial"/>
          <w:i/>
          <w:snapToGrid w:val="0"/>
          <w:sz w:val="18"/>
          <w:szCs w:val="18"/>
        </w:rPr>
      </w:pPr>
    </w:p>
    <w:p w14:paraId="6CF59270" w14:textId="77777777" w:rsidR="002C5D0A" w:rsidRPr="002C5D0A" w:rsidRDefault="002C5D0A" w:rsidP="002C5D0A">
      <w:pPr>
        <w:widowControl w:val="0"/>
        <w:tabs>
          <w:tab w:val="left" w:pos="851"/>
        </w:tabs>
        <w:suppressAutoHyphens w:val="0"/>
        <w:spacing w:line="240" w:lineRule="auto"/>
        <w:jc w:val="both"/>
        <w:rPr>
          <w:rFonts w:ascii="Arial" w:hAnsi="Arial"/>
          <w:snapToGrid w:val="0"/>
          <w:sz w:val="22"/>
        </w:rPr>
      </w:pPr>
      <w:r w:rsidRPr="002C5D0A">
        <w:rPr>
          <w:rFonts w:ascii="Arial" w:hAnsi="Arial"/>
          <w:snapToGrid w:val="0"/>
          <w:sz w:val="22"/>
        </w:rPr>
        <w:t>6.2</w:t>
      </w:r>
      <w:r w:rsidRPr="002C5D0A">
        <w:rPr>
          <w:rFonts w:ascii="Arial" w:hAnsi="Arial"/>
          <w:snapToGrid w:val="0"/>
          <w:sz w:val="22"/>
        </w:rPr>
        <w:tab/>
        <w:t>The Sub-Committee is invited to approve the report in general and, in particular, to:</w:t>
      </w:r>
    </w:p>
    <w:p w14:paraId="23FFB5AB" w14:textId="77777777" w:rsidR="002C5D0A" w:rsidRPr="002C5D0A" w:rsidRDefault="002C5D0A" w:rsidP="002C5D0A">
      <w:pPr>
        <w:widowControl w:val="0"/>
        <w:tabs>
          <w:tab w:val="left" w:pos="851"/>
        </w:tabs>
        <w:suppressAutoHyphens w:val="0"/>
        <w:spacing w:line="240" w:lineRule="auto"/>
        <w:jc w:val="both"/>
        <w:rPr>
          <w:rFonts w:ascii="Arial" w:hAnsi="Arial"/>
          <w:bCs/>
          <w:snapToGrid w:val="0"/>
          <w:sz w:val="22"/>
          <w:szCs w:val="24"/>
        </w:rPr>
      </w:pPr>
    </w:p>
    <w:p w14:paraId="23E93904" w14:textId="77777777" w:rsidR="002C5D0A" w:rsidRPr="002C5D0A" w:rsidRDefault="002C5D0A" w:rsidP="002C5D0A">
      <w:pPr>
        <w:tabs>
          <w:tab w:val="left" w:pos="851"/>
        </w:tabs>
        <w:suppressAutoHyphens w:val="0"/>
        <w:spacing w:line="240" w:lineRule="auto"/>
        <w:ind w:left="1690" w:hanging="1690"/>
        <w:jc w:val="both"/>
        <w:rPr>
          <w:rFonts w:ascii="Arial" w:hAnsi="Arial" w:cs="Arial"/>
          <w:snapToGrid w:val="0"/>
          <w:sz w:val="22"/>
        </w:rPr>
      </w:pPr>
      <w:r w:rsidRPr="002C5D0A">
        <w:rPr>
          <w:rFonts w:ascii="Arial" w:hAnsi="Arial" w:cs="Arial"/>
          <w:snapToGrid w:val="0"/>
          <w:sz w:val="22"/>
        </w:rPr>
        <w:tab/>
        <w:t>.1</w:t>
      </w:r>
      <w:r w:rsidRPr="002C5D0A">
        <w:rPr>
          <w:rFonts w:ascii="Arial" w:hAnsi="Arial" w:cs="Arial"/>
          <w:snapToGrid w:val="0"/>
          <w:sz w:val="22"/>
        </w:rPr>
        <w:tab/>
        <w:t xml:space="preserve">note that the Group finalized the editorial corrections applicable to the English version of amendment 40-20 to the IMDG Code (resolution MSC.477(102)) and agree to request the Secretariat to issue a corrigenda before 1 June 2022, the date when amendment 40-20 enters into force </w:t>
      </w:r>
      <w:r w:rsidRPr="002C5D0A">
        <w:rPr>
          <w:rFonts w:ascii="Arial" w:hAnsi="Arial" w:cs="Arial"/>
          <w:snapToGrid w:val="0"/>
          <w:color w:val="000000"/>
          <w:sz w:val="22"/>
        </w:rPr>
        <w:t xml:space="preserve">(paragraph 2.1 and annex 1); </w:t>
      </w:r>
    </w:p>
    <w:p w14:paraId="453D0467" w14:textId="77777777" w:rsidR="002C5D0A" w:rsidRPr="002C5D0A" w:rsidRDefault="002C5D0A" w:rsidP="002C5D0A">
      <w:pPr>
        <w:tabs>
          <w:tab w:val="left" w:pos="851"/>
        </w:tabs>
        <w:suppressAutoHyphens w:val="0"/>
        <w:spacing w:line="240" w:lineRule="auto"/>
        <w:ind w:left="1691" w:hanging="1691"/>
        <w:rPr>
          <w:rFonts w:ascii="Arial" w:hAnsi="Arial" w:cs="Arial"/>
          <w:snapToGrid w:val="0"/>
          <w:sz w:val="22"/>
        </w:rPr>
      </w:pPr>
    </w:p>
    <w:p w14:paraId="50DEB4DD" w14:textId="77777777" w:rsidR="002C5D0A" w:rsidRPr="002C5D0A" w:rsidRDefault="002C5D0A" w:rsidP="002C5D0A">
      <w:pPr>
        <w:tabs>
          <w:tab w:val="left" w:pos="851"/>
        </w:tabs>
        <w:suppressAutoHyphens w:val="0"/>
        <w:spacing w:line="240" w:lineRule="auto"/>
        <w:ind w:left="1690" w:hanging="1690"/>
        <w:jc w:val="both"/>
        <w:rPr>
          <w:rFonts w:ascii="Arial" w:hAnsi="Arial" w:cs="Arial"/>
          <w:snapToGrid w:val="0"/>
          <w:color w:val="000000"/>
          <w:sz w:val="22"/>
        </w:rPr>
      </w:pPr>
      <w:r w:rsidRPr="002C5D0A">
        <w:rPr>
          <w:rFonts w:ascii="Arial" w:hAnsi="Arial" w:cs="Arial"/>
          <w:snapToGrid w:val="0"/>
          <w:sz w:val="22"/>
        </w:rPr>
        <w:tab/>
        <w:t>.2</w:t>
      </w:r>
      <w:r w:rsidRPr="002C5D0A">
        <w:rPr>
          <w:rFonts w:ascii="Arial" w:hAnsi="Arial" w:cs="Arial"/>
          <w:snapToGrid w:val="0"/>
          <w:sz w:val="22"/>
        </w:rPr>
        <w:tab/>
        <w:t xml:space="preserve">note that the Group finalized the editorial corrections applicable to the French </w:t>
      </w:r>
      <w:r w:rsidRPr="002C5D0A">
        <w:rPr>
          <w:rFonts w:ascii="Arial" w:hAnsi="Arial" w:cs="Arial"/>
          <w:snapToGrid w:val="0"/>
          <w:color w:val="000000"/>
          <w:sz w:val="22"/>
        </w:rPr>
        <w:t xml:space="preserve">version of </w:t>
      </w:r>
      <w:r w:rsidRPr="002C5D0A">
        <w:rPr>
          <w:rFonts w:ascii="Arial" w:hAnsi="Arial" w:cs="Arial"/>
          <w:snapToGrid w:val="0"/>
          <w:sz w:val="22"/>
        </w:rPr>
        <w:t xml:space="preserve">amendment 40-20 to the IMDG Code (resolution MSC.477(102)) and agree to request the Secretariat to issue separate corrigenda, containing the editorial </w:t>
      </w:r>
      <w:r w:rsidRPr="002C5D0A">
        <w:rPr>
          <w:rFonts w:ascii="Arial" w:hAnsi="Arial" w:cs="Arial"/>
          <w:snapToGrid w:val="0"/>
          <w:color w:val="000000"/>
          <w:sz w:val="22"/>
        </w:rPr>
        <w:t>corrections (paragraphs 2.2 to 2.3 and annex 2);</w:t>
      </w:r>
    </w:p>
    <w:p w14:paraId="0ACD6D23" w14:textId="77777777" w:rsidR="002C5D0A" w:rsidRPr="002C5D0A" w:rsidRDefault="002C5D0A" w:rsidP="002C5D0A">
      <w:pPr>
        <w:tabs>
          <w:tab w:val="left" w:pos="851"/>
        </w:tabs>
        <w:suppressAutoHyphens w:val="0"/>
        <w:spacing w:line="240" w:lineRule="auto"/>
        <w:ind w:left="1690" w:hanging="1690"/>
        <w:jc w:val="both"/>
        <w:rPr>
          <w:rFonts w:ascii="Arial" w:hAnsi="Arial" w:cs="Arial"/>
          <w:snapToGrid w:val="0"/>
          <w:color w:val="000000"/>
          <w:sz w:val="22"/>
        </w:rPr>
      </w:pPr>
    </w:p>
    <w:p w14:paraId="05E08BF2" w14:textId="77777777" w:rsidR="002C5D0A" w:rsidRPr="002C5D0A" w:rsidRDefault="002C5D0A" w:rsidP="002C5D0A">
      <w:pPr>
        <w:tabs>
          <w:tab w:val="left" w:pos="851"/>
        </w:tabs>
        <w:suppressAutoHyphens w:val="0"/>
        <w:spacing w:line="240" w:lineRule="auto"/>
        <w:ind w:left="1690" w:hanging="1690"/>
        <w:jc w:val="both"/>
        <w:rPr>
          <w:rFonts w:ascii="Arial" w:hAnsi="Arial" w:cs="Arial"/>
          <w:snapToGrid w:val="0"/>
          <w:color w:val="000000"/>
          <w:sz w:val="22"/>
        </w:rPr>
      </w:pPr>
      <w:r w:rsidRPr="002C5D0A">
        <w:rPr>
          <w:rFonts w:ascii="Arial" w:hAnsi="Arial" w:cs="Arial"/>
          <w:snapToGrid w:val="0"/>
          <w:color w:val="000000"/>
          <w:sz w:val="22"/>
        </w:rPr>
        <w:tab/>
        <w:t>.3</w:t>
      </w:r>
      <w:r w:rsidRPr="002C5D0A">
        <w:rPr>
          <w:rFonts w:ascii="Arial" w:hAnsi="Arial" w:cs="Arial"/>
          <w:snapToGrid w:val="0"/>
          <w:color w:val="000000"/>
          <w:sz w:val="22"/>
        </w:rPr>
        <w:tab/>
        <w:t>note the deliberations of the Group on correction of outdated references to ISO standards (paragraphs 2.8 to 2.10);</w:t>
      </w:r>
    </w:p>
    <w:p w14:paraId="1265672F" w14:textId="77777777" w:rsidR="002C5D0A" w:rsidRPr="002C5D0A" w:rsidRDefault="002C5D0A" w:rsidP="002C5D0A">
      <w:pPr>
        <w:tabs>
          <w:tab w:val="left" w:pos="851"/>
        </w:tabs>
        <w:suppressAutoHyphens w:val="0"/>
        <w:spacing w:line="240" w:lineRule="auto"/>
        <w:ind w:left="1690" w:hanging="1690"/>
        <w:jc w:val="both"/>
        <w:rPr>
          <w:rFonts w:ascii="Arial" w:hAnsi="Arial" w:cs="Arial"/>
          <w:snapToGrid w:val="0"/>
          <w:color w:val="000000"/>
          <w:sz w:val="22"/>
        </w:rPr>
      </w:pPr>
    </w:p>
    <w:p w14:paraId="57342641" w14:textId="081DDA83" w:rsidR="002C5D0A" w:rsidRPr="002C5D0A" w:rsidRDefault="002C5D0A" w:rsidP="002C5D0A">
      <w:pPr>
        <w:tabs>
          <w:tab w:val="left" w:pos="851"/>
        </w:tabs>
        <w:suppressAutoHyphens w:val="0"/>
        <w:spacing w:line="240" w:lineRule="auto"/>
        <w:ind w:left="1690" w:hanging="1690"/>
        <w:jc w:val="both"/>
        <w:rPr>
          <w:rFonts w:ascii="Arial" w:hAnsi="Arial" w:cs="Arial"/>
          <w:i/>
          <w:iCs/>
          <w:snapToGrid w:val="0"/>
          <w:color w:val="000000"/>
          <w:sz w:val="22"/>
        </w:rPr>
      </w:pPr>
      <w:r w:rsidRPr="002C5D0A">
        <w:rPr>
          <w:rFonts w:ascii="Arial" w:hAnsi="Arial" w:cs="Arial"/>
          <w:snapToGrid w:val="0"/>
          <w:color w:val="000000"/>
          <w:sz w:val="22"/>
        </w:rPr>
        <w:tab/>
        <w:t>.4</w:t>
      </w:r>
      <w:r w:rsidRPr="002C5D0A">
        <w:rPr>
          <w:rFonts w:ascii="Arial" w:hAnsi="Arial" w:cs="Arial"/>
          <w:snapToGrid w:val="0"/>
          <w:color w:val="000000"/>
          <w:sz w:val="22"/>
        </w:rPr>
        <w:tab/>
        <w:t>agree to invite interested Member States and international organizations to provide more relevant information on "Diacetyl,</w:t>
      </w:r>
      <w:r w:rsidRPr="002C5D0A">
        <w:rPr>
          <w:rFonts w:ascii="Arial" w:hAnsi="Arial" w:cs="Arial"/>
          <w:i/>
          <w:iCs/>
          <w:snapToGrid w:val="0"/>
          <w:color w:val="000000"/>
          <w:sz w:val="22"/>
        </w:rPr>
        <w:t xml:space="preserve"> see</w:t>
      </w:r>
      <w:r w:rsidRPr="002C5D0A">
        <w:rPr>
          <w:rFonts w:ascii="Arial" w:hAnsi="Arial" w:cs="Arial"/>
          <w:snapToGrid w:val="0"/>
          <w:color w:val="000000"/>
          <w:sz w:val="22"/>
        </w:rPr>
        <w:t xml:space="preserve">" and "2-Phenylpropene, </w:t>
      </w:r>
      <w:r w:rsidRPr="002C5D0A">
        <w:rPr>
          <w:rFonts w:ascii="Arial" w:hAnsi="Arial" w:cs="Arial"/>
          <w:i/>
          <w:iCs/>
          <w:snapToGrid w:val="0"/>
          <w:color w:val="000000"/>
          <w:sz w:val="22"/>
        </w:rPr>
        <w:t>see</w:t>
      </w:r>
      <w:r w:rsidRPr="002C5D0A">
        <w:rPr>
          <w:rFonts w:ascii="Arial" w:hAnsi="Arial" w:cs="Arial"/>
          <w:snapToGrid w:val="0"/>
          <w:color w:val="000000"/>
          <w:sz w:val="22"/>
        </w:rPr>
        <w:t xml:space="preserve">" as contained </w:t>
      </w:r>
      <w:r w:rsidRPr="002C5D0A">
        <w:rPr>
          <w:rFonts w:ascii="Arial" w:hAnsi="Arial" w:cs="Arial"/>
          <w:color w:val="000000"/>
          <w:sz w:val="22"/>
        </w:rPr>
        <w:t>in the index of the IMDG Code</w:t>
      </w:r>
      <w:r w:rsidRPr="002C5D0A">
        <w:rPr>
          <w:rFonts w:ascii="Arial" w:hAnsi="Arial" w:cs="Arial"/>
          <w:snapToGrid w:val="0"/>
          <w:color w:val="000000"/>
          <w:sz w:val="22"/>
        </w:rPr>
        <w:t xml:space="preserve"> (paragraphs 2.11 to 2.14);</w:t>
      </w:r>
    </w:p>
    <w:p w14:paraId="06AC5D97" w14:textId="77777777" w:rsidR="002C5D0A" w:rsidRPr="002C5D0A" w:rsidRDefault="002C5D0A" w:rsidP="002C5D0A">
      <w:pPr>
        <w:tabs>
          <w:tab w:val="left" w:pos="851"/>
        </w:tabs>
        <w:suppressAutoHyphens w:val="0"/>
        <w:spacing w:line="240" w:lineRule="auto"/>
        <w:ind w:left="1691" w:hanging="1691"/>
        <w:rPr>
          <w:rFonts w:ascii="Arial" w:hAnsi="Arial" w:cs="Arial"/>
          <w:snapToGrid w:val="0"/>
          <w:sz w:val="22"/>
        </w:rPr>
      </w:pPr>
    </w:p>
    <w:p w14:paraId="1D8F1265" w14:textId="77777777" w:rsidR="002C5D0A" w:rsidRPr="002C5D0A" w:rsidRDefault="002C5D0A" w:rsidP="002C5D0A">
      <w:pPr>
        <w:tabs>
          <w:tab w:val="left" w:pos="851"/>
        </w:tabs>
        <w:suppressAutoHyphens w:val="0"/>
        <w:spacing w:line="240" w:lineRule="auto"/>
        <w:ind w:left="1690" w:hanging="1690"/>
        <w:jc w:val="both"/>
        <w:rPr>
          <w:rFonts w:ascii="Arial" w:hAnsi="Arial" w:cs="Arial"/>
          <w:snapToGrid w:val="0"/>
          <w:sz w:val="22"/>
        </w:rPr>
      </w:pPr>
      <w:r w:rsidRPr="002C5D0A">
        <w:rPr>
          <w:rFonts w:ascii="Arial" w:hAnsi="Arial" w:cs="Arial"/>
          <w:snapToGrid w:val="0"/>
          <w:sz w:val="22"/>
        </w:rPr>
        <w:tab/>
        <w:t>.5</w:t>
      </w:r>
      <w:r w:rsidRPr="002C5D0A">
        <w:rPr>
          <w:rFonts w:ascii="Arial" w:hAnsi="Arial" w:cs="Arial"/>
          <w:snapToGrid w:val="0"/>
          <w:sz w:val="22"/>
        </w:rPr>
        <w:tab/>
        <w:t>note the deliberations of the Group on the proposed amendment to provisions concerning transport operations in the IMDG Code and agree to invite Member States and international organizations to submit further proposals (paragraphs 3.4 to 3.11);</w:t>
      </w:r>
    </w:p>
    <w:p w14:paraId="14C16A6F" w14:textId="77777777" w:rsidR="002C5D0A" w:rsidRPr="002C5D0A" w:rsidRDefault="002C5D0A" w:rsidP="002C5D0A">
      <w:pPr>
        <w:tabs>
          <w:tab w:val="left" w:pos="851"/>
        </w:tabs>
        <w:suppressAutoHyphens w:val="0"/>
        <w:spacing w:line="240" w:lineRule="auto"/>
        <w:ind w:left="1690" w:hanging="1690"/>
        <w:jc w:val="both"/>
        <w:rPr>
          <w:rFonts w:ascii="Arial" w:hAnsi="Arial" w:cs="Arial"/>
          <w:snapToGrid w:val="0"/>
          <w:sz w:val="22"/>
        </w:rPr>
      </w:pPr>
    </w:p>
    <w:p w14:paraId="5B1CF193" w14:textId="77777777" w:rsidR="002C5D0A" w:rsidRPr="002C5D0A" w:rsidRDefault="002C5D0A" w:rsidP="002C5D0A">
      <w:pPr>
        <w:tabs>
          <w:tab w:val="left" w:pos="851"/>
        </w:tabs>
        <w:suppressAutoHyphens w:val="0"/>
        <w:spacing w:line="240" w:lineRule="auto"/>
        <w:ind w:left="1690" w:hanging="1690"/>
        <w:jc w:val="both"/>
        <w:rPr>
          <w:rFonts w:ascii="Arial" w:hAnsi="Arial" w:cs="Arial"/>
          <w:snapToGrid w:val="0"/>
          <w:sz w:val="22"/>
        </w:rPr>
      </w:pPr>
      <w:r w:rsidRPr="002C5D0A">
        <w:rPr>
          <w:rFonts w:ascii="Arial" w:hAnsi="Arial" w:cs="Arial"/>
          <w:snapToGrid w:val="0"/>
          <w:sz w:val="22"/>
        </w:rPr>
        <w:tab/>
        <w:t>.6</w:t>
      </w:r>
      <w:r w:rsidRPr="002C5D0A">
        <w:rPr>
          <w:rFonts w:ascii="Arial" w:hAnsi="Arial" w:cs="Arial"/>
          <w:snapToGrid w:val="0"/>
          <w:sz w:val="22"/>
        </w:rPr>
        <w:tab/>
        <w:t>agree to inform MSC 105 on the completion of the work on the output on "Amendments to the IMDG Code related to portable tanks with shells made of fibre-reinforced plastics (FRPs) for multimodal transportation of dangerous goods</w:t>
      </w:r>
      <w:r w:rsidRPr="002C5D0A">
        <w:rPr>
          <w:rFonts w:ascii="Arial" w:hAnsi="Arial" w:cs="Arial"/>
          <w:snapToGrid w:val="0"/>
          <w:color w:val="000000"/>
          <w:sz w:val="22"/>
        </w:rPr>
        <w:t>" (paragraph 3.16);</w:t>
      </w:r>
    </w:p>
    <w:p w14:paraId="006C78A9" w14:textId="77777777" w:rsidR="002C5D0A" w:rsidRPr="002C5D0A" w:rsidRDefault="002C5D0A" w:rsidP="002C5D0A">
      <w:pPr>
        <w:tabs>
          <w:tab w:val="left" w:pos="851"/>
        </w:tabs>
        <w:suppressAutoHyphens w:val="0"/>
        <w:spacing w:line="240" w:lineRule="auto"/>
        <w:ind w:left="1691" w:hanging="1691"/>
        <w:rPr>
          <w:rFonts w:ascii="Arial" w:hAnsi="Arial" w:cs="Arial"/>
          <w:snapToGrid w:val="0"/>
          <w:sz w:val="22"/>
        </w:rPr>
      </w:pPr>
    </w:p>
    <w:p w14:paraId="5C5DA038" w14:textId="18310224" w:rsidR="002C5D0A" w:rsidRPr="002C5D0A" w:rsidRDefault="00E01D31" w:rsidP="002C5D0A">
      <w:pPr>
        <w:tabs>
          <w:tab w:val="left" w:pos="851"/>
        </w:tabs>
        <w:suppressAutoHyphens w:val="0"/>
        <w:spacing w:line="240" w:lineRule="auto"/>
        <w:ind w:left="1690" w:hanging="1690"/>
        <w:jc w:val="both"/>
        <w:rPr>
          <w:rFonts w:ascii="Arial" w:hAnsi="Arial" w:cs="Arial"/>
          <w:snapToGrid w:val="0"/>
          <w:color w:val="000000"/>
          <w:sz w:val="22"/>
        </w:rPr>
      </w:pPr>
      <w:r>
        <w:rPr>
          <w:rFonts w:ascii="Arial" w:hAnsi="Arial" w:cs="Arial"/>
          <w:snapToGrid w:val="0"/>
          <w:sz w:val="22"/>
        </w:rPr>
        <w:lastRenderedPageBreak/>
        <w:tab/>
      </w:r>
      <w:r w:rsidR="002C5D0A" w:rsidRPr="002C5D0A">
        <w:rPr>
          <w:rFonts w:ascii="Arial" w:hAnsi="Arial" w:cs="Arial"/>
          <w:snapToGrid w:val="0"/>
          <w:sz w:val="22"/>
        </w:rPr>
        <w:t>.7</w:t>
      </w:r>
      <w:r w:rsidR="002C5D0A" w:rsidRPr="002C5D0A">
        <w:rPr>
          <w:rFonts w:ascii="Arial" w:hAnsi="Arial" w:cs="Arial"/>
          <w:snapToGrid w:val="0"/>
          <w:sz w:val="22"/>
        </w:rPr>
        <w:tab/>
        <w:t xml:space="preserve">note the deliberations of the Group on proposed amendments emanating from IAEA and agree to request the Secretariat to seek further advice from </w:t>
      </w:r>
      <w:r w:rsidR="002C5D0A" w:rsidRPr="002C5D0A">
        <w:rPr>
          <w:rFonts w:ascii="Arial" w:hAnsi="Arial" w:cs="Arial"/>
          <w:snapToGrid w:val="0"/>
          <w:color w:val="000000"/>
          <w:sz w:val="22"/>
        </w:rPr>
        <w:t>IAEA (paragraphs 3.17 to 3.19);</w:t>
      </w:r>
    </w:p>
    <w:p w14:paraId="0ED8605C" w14:textId="77777777" w:rsidR="002C5D0A" w:rsidRPr="002C5D0A" w:rsidRDefault="002C5D0A" w:rsidP="002C5D0A">
      <w:pPr>
        <w:tabs>
          <w:tab w:val="left" w:pos="851"/>
        </w:tabs>
        <w:suppressAutoHyphens w:val="0"/>
        <w:spacing w:line="240" w:lineRule="auto"/>
        <w:ind w:left="1690" w:hanging="1690"/>
        <w:jc w:val="both"/>
        <w:rPr>
          <w:rFonts w:ascii="Arial" w:hAnsi="Arial" w:cs="Arial"/>
          <w:snapToGrid w:val="0"/>
          <w:color w:val="000000"/>
          <w:sz w:val="22"/>
        </w:rPr>
      </w:pPr>
    </w:p>
    <w:p w14:paraId="1DF56A76" w14:textId="6ADF5565" w:rsidR="002C5D0A" w:rsidRPr="002C5D0A" w:rsidRDefault="002C5D0A" w:rsidP="002C5D0A">
      <w:pPr>
        <w:tabs>
          <w:tab w:val="left" w:pos="851"/>
        </w:tabs>
        <w:suppressAutoHyphens w:val="0"/>
        <w:spacing w:line="240" w:lineRule="auto"/>
        <w:ind w:left="1690" w:hanging="1690"/>
        <w:jc w:val="both"/>
        <w:rPr>
          <w:rFonts w:ascii="Arial" w:hAnsi="Arial" w:cs="Arial"/>
          <w:snapToGrid w:val="0"/>
          <w:sz w:val="22"/>
        </w:rPr>
      </w:pPr>
      <w:r w:rsidRPr="002C5D0A">
        <w:rPr>
          <w:rFonts w:ascii="Arial" w:hAnsi="Arial" w:cs="Arial"/>
          <w:snapToGrid w:val="0"/>
          <w:color w:val="000000"/>
          <w:sz w:val="22"/>
        </w:rPr>
        <w:tab/>
        <w:t>.8</w:t>
      </w:r>
      <w:r w:rsidRPr="002C5D0A">
        <w:rPr>
          <w:rFonts w:ascii="Arial" w:hAnsi="Arial" w:cs="Arial"/>
          <w:snapToGrid w:val="0"/>
          <w:color w:val="000000"/>
          <w:sz w:val="22"/>
        </w:rPr>
        <w:tab/>
        <w:t>agree to request the Secretariat to inform UNSCETDG 59</w:t>
      </w:r>
      <w:r w:rsidR="00160C39">
        <w:rPr>
          <w:rFonts w:ascii="Arial" w:hAnsi="Arial" w:cs="Arial"/>
          <w:snapToGrid w:val="0"/>
          <w:color w:val="000000"/>
          <w:sz w:val="22"/>
        </w:rPr>
        <w:t>the session</w:t>
      </w:r>
      <w:r w:rsidRPr="002C5D0A">
        <w:rPr>
          <w:rFonts w:ascii="Arial" w:hAnsi="Arial" w:cs="Arial"/>
          <w:snapToGrid w:val="0"/>
          <w:color w:val="000000"/>
          <w:sz w:val="22"/>
        </w:rPr>
        <w:t xml:space="preserve"> of the relevant matters of the IMDG Code, which concer multimodal transport harmonization (paragraphs 2.4, 3.2, 3.7 and 3.15);</w:t>
      </w:r>
    </w:p>
    <w:p w14:paraId="6B01FDD1" w14:textId="77777777" w:rsidR="002C5D0A" w:rsidRPr="002C5D0A" w:rsidRDefault="002C5D0A" w:rsidP="002C5D0A">
      <w:pPr>
        <w:tabs>
          <w:tab w:val="left" w:pos="851"/>
        </w:tabs>
        <w:suppressAutoHyphens w:val="0"/>
        <w:spacing w:line="240" w:lineRule="auto"/>
        <w:ind w:left="1691" w:hanging="1691"/>
        <w:rPr>
          <w:rFonts w:ascii="Arial" w:hAnsi="Arial" w:cs="Arial"/>
          <w:snapToGrid w:val="0"/>
          <w:sz w:val="22"/>
        </w:rPr>
      </w:pPr>
    </w:p>
    <w:p w14:paraId="467329AB" w14:textId="32234165" w:rsidR="002C5D0A" w:rsidRPr="002C5D0A" w:rsidRDefault="002C5D0A" w:rsidP="002C5D0A">
      <w:pPr>
        <w:tabs>
          <w:tab w:val="left" w:pos="851"/>
        </w:tabs>
        <w:suppressAutoHyphens w:val="0"/>
        <w:spacing w:line="240" w:lineRule="auto"/>
        <w:ind w:left="1690" w:hanging="1690"/>
        <w:jc w:val="both"/>
        <w:rPr>
          <w:rFonts w:ascii="Arial" w:hAnsi="Arial" w:cs="Arial"/>
          <w:snapToGrid w:val="0"/>
          <w:color w:val="000000"/>
          <w:sz w:val="22"/>
        </w:rPr>
      </w:pPr>
      <w:r w:rsidRPr="002C5D0A">
        <w:rPr>
          <w:rFonts w:ascii="Arial" w:hAnsi="Arial" w:cs="Arial"/>
          <w:snapToGrid w:val="0"/>
          <w:sz w:val="22"/>
        </w:rPr>
        <w:tab/>
        <w:t>.9</w:t>
      </w:r>
      <w:r w:rsidRPr="002C5D0A">
        <w:rPr>
          <w:rFonts w:ascii="Arial" w:hAnsi="Arial" w:cs="Arial"/>
          <w:snapToGrid w:val="0"/>
          <w:sz w:val="22"/>
        </w:rPr>
        <w:tab/>
        <w:t xml:space="preserve">note the deliberations of the Group on container data loggers and tracking devices and agree to invite interested Member States and international organizations to continue working together on this issue, with a view to submitting further </w:t>
      </w:r>
      <w:r w:rsidRPr="002C5D0A">
        <w:rPr>
          <w:rFonts w:ascii="Arial" w:hAnsi="Arial" w:cs="Arial"/>
          <w:snapToGrid w:val="0"/>
          <w:color w:val="000000"/>
          <w:sz w:val="22"/>
        </w:rPr>
        <w:t>proposals (paragraphs 3.23 to 3.26);</w:t>
      </w:r>
    </w:p>
    <w:p w14:paraId="4B1270F1" w14:textId="77777777" w:rsidR="002C5D0A" w:rsidRPr="002C5D0A" w:rsidRDefault="002C5D0A" w:rsidP="002C5D0A">
      <w:pPr>
        <w:tabs>
          <w:tab w:val="left" w:pos="851"/>
        </w:tabs>
        <w:suppressAutoHyphens w:val="0"/>
        <w:spacing w:line="240" w:lineRule="auto"/>
        <w:ind w:left="1690" w:hanging="1690"/>
        <w:jc w:val="both"/>
        <w:rPr>
          <w:rFonts w:ascii="Arial" w:hAnsi="Arial" w:cs="Arial"/>
          <w:snapToGrid w:val="0"/>
          <w:sz w:val="22"/>
        </w:rPr>
      </w:pPr>
    </w:p>
    <w:p w14:paraId="1D83B601" w14:textId="77777777" w:rsidR="002C5D0A" w:rsidRPr="002C5D0A" w:rsidRDefault="002C5D0A" w:rsidP="002C5D0A">
      <w:pPr>
        <w:tabs>
          <w:tab w:val="left" w:pos="851"/>
        </w:tabs>
        <w:suppressAutoHyphens w:val="0"/>
        <w:spacing w:line="240" w:lineRule="auto"/>
        <w:ind w:left="1690" w:hanging="1690"/>
        <w:jc w:val="both"/>
        <w:rPr>
          <w:rFonts w:ascii="Arial" w:hAnsi="Arial" w:cs="Arial"/>
          <w:snapToGrid w:val="0"/>
          <w:sz w:val="22"/>
        </w:rPr>
      </w:pPr>
      <w:r w:rsidRPr="002C5D0A">
        <w:rPr>
          <w:rFonts w:ascii="Arial" w:hAnsi="Arial" w:cs="Arial"/>
          <w:snapToGrid w:val="0"/>
          <w:sz w:val="22"/>
        </w:rPr>
        <w:tab/>
        <w:t>.10</w:t>
      </w:r>
      <w:r w:rsidRPr="002C5D0A">
        <w:rPr>
          <w:rFonts w:ascii="Arial" w:hAnsi="Arial" w:cs="Arial"/>
          <w:snapToGrid w:val="0"/>
          <w:sz w:val="22"/>
        </w:rPr>
        <w:tab/>
        <w:t xml:space="preserve">note that the Group finalized the draft amendments (41-22) to the IMDG Code and agree to request the Secretariat to circulate them in accordance with SOLAS article VIII, for consideration and subsequent adoption by </w:t>
      </w:r>
      <w:r w:rsidRPr="002C5D0A">
        <w:rPr>
          <w:rFonts w:ascii="Arial" w:hAnsi="Arial" w:cs="Arial"/>
          <w:snapToGrid w:val="0"/>
          <w:color w:val="000000"/>
          <w:sz w:val="22"/>
        </w:rPr>
        <w:t>MSC 105 (paragraph 3.32 and annex 3);</w:t>
      </w:r>
    </w:p>
    <w:p w14:paraId="60E9FFC8" w14:textId="77777777" w:rsidR="002C5D0A" w:rsidRPr="002C5D0A" w:rsidRDefault="002C5D0A" w:rsidP="002C5D0A">
      <w:pPr>
        <w:tabs>
          <w:tab w:val="left" w:pos="851"/>
        </w:tabs>
        <w:suppressAutoHyphens w:val="0"/>
        <w:spacing w:line="240" w:lineRule="auto"/>
        <w:ind w:left="1691" w:hanging="1691"/>
        <w:rPr>
          <w:rFonts w:ascii="Arial" w:hAnsi="Arial" w:cs="Arial"/>
          <w:snapToGrid w:val="0"/>
          <w:sz w:val="22"/>
        </w:rPr>
      </w:pPr>
    </w:p>
    <w:p w14:paraId="0C067712" w14:textId="4B7B856B" w:rsidR="002C5D0A" w:rsidRPr="002C5D0A" w:rsidRDefault="002C5D0A" w:rsidP="002C5D0A">
      <w:pPr>
        <w:tabs>
          <w:tab w:val="left" w:pos="851"/>
        </w:tabs>
        <w:suppressAutoHyphens w:val="0"/>
        <w:spacing w:line="240" w:lineRule="auto"/>
        <w:ind w:left="1690" w:hanging="1690"/>
        <w:jc w:val="both"/>
        <w:rPr>
          <w:rFonts w:ascii="Arial" w:hAnsi="Arial" w:cs="Arial"/>
          <w:snapToGrid w:val="0"/>
          <w:sz w:val="22"/>
        </w:rPr>
      </w:pPr>
      <w:r w:rsidRPr="002C5D0A">
        <w:rPr>
          <w:rFonts w:ascii="Arial" w:hAnsi="Arial" w:cs="Arial"/>
          <w:snapToGrid w:val="0"/>
          <w:sz w:val="22"/>
        </w:rPr>
        <w:tab/>
        <w:t>.11</w:t>
      </w:r>
      <w:r w:rsidRPr="002C5D0A">
        <w:rPr>
          <w:rFonts w:ascii="Arial" w:hAnsi="Arial" w:cs="Arial"/>
          <w:snapToGrid w:val="0"/>
          <w:sz w:val="22"/>
        </w:rPr>
        <w:tab/>
        <w:t>note that the Group finalized the consequential amendments to the EmS </w:t>
      </w:r>
      <w:r w:rsidRPr="002C5D0A">
        <w:rPr>
          <w:rFonts w:ascii="Arial" w:hAnsi="Arial" w:cs="Arial"/>
          <w:snapToGrid w:val="0"/>
          <w:color w:val="000000"/>
          <w:sz w:val="22"/>
        </w:rPr>
        <w:t>Guide and</w:t>
      </w:r>
      <w:r w:rsidR="00C369FC">
        <w:rPr>
          <w:rFonts w:ascii="Arial" w:hAnsi="Arial" w:cs="Arial"/>
          <w:snapToGrid w:val="0"/>
          <w:color w:val="000000"/>
          <w:sz w:val="22"/>
        </w:rPr>
        <w:t xml:space="preserve"> </w:t>
      </w:r>
      <w:r w:rsidRPr="002C5D0A">
        <w:rPr>
          <w:rFonts w:ascii="Arial" w:hAnsi="Arial" w:cs="Arial"/>
          <w:snapToGrid w:val="0"/>
          <w:color w:val="000000"/>
          <w:sz w:val="22"/>
        </w:rPr>
        <w:t>agree to request the Secretariat to submit them to MSC 105 for approval (paragraphs 4.1 to 4.2 and annex 4); and</w:t>
      </w:r>
    </w:p>
    <w:p w14:paraId="6F12B817" w14:textId="77777777" w:rsidR="002C5D0A" w:rsidRPr="002C5D0A" w:rsidRDefault="002C5D0A" w:rsidP="002C5D0A">
      <w:pPr>
        <w:tabs>
          <w:tab w:val="left" w:pos="851"/>
        </w:tabs>
        <w:suppressAutoHyphens w:val="0"/>
        <w:spacing w:line="240" w:lineRule="auto"/>
        <w:ind w:left="1690" w:hanging="1690"/>
        <w:jc w:val="both"/>
        <w:rPr>
          <w:rFonts w:ascii="Arial" w:hAnsi="Arial" w:cs="Arial"/>
          <w:snapToGrid w:val="0"/>
          <w:sz w:val="22"/>
        </w:rPr>
      </w:pPr>
    </w:p>
    <w:p w14:paraId="3C2D404B" w14:textId="77777777" w:rsidR="002C5D0A" w:rsidRPr="002C5D0A" w:rsidRDefault="002C5D0A" w:rsidP="002C5D0A">
      <w:pPr>
        <w:tabs>
          <w:tab w:val="left" w:pos="851"/>
        </w:tabs>
        <w:suppressAutoHyphens w:val="0"/>
        <w:spacing w:line="240" w:lineRule="auto"/>
        <w:ind w:left="1690" w:hanging="1690"/>
        <w:jc w:val="both"/>
        <w:rPr>
          <w:rFonts w:ascii="Arial" w:hAnsi="Arial" w:cs="Arial"/>
          <w:snapToGrid w:val="0"/>
          <w:sz w:val="22"/>
        </w:rPr>
      </w:pPr>
      <w:r w:rsidRPr="002C5D0A">
        <w:rPr>
          <w:rFonts w:ascii="Arial" w:hAnsi="Arial" w:cs="Arial"/>
          <w:snapToGrid w:val="0"/>
          <w:sz w:val="22"/>
        </w:rPr>
        <w:tab/>
        <w:t>.12</w:t>
      </w:r>
      <w:r w:rsidRPr="002C5D0A">
        <w:rPr>
          <w:rFonts w:ascii="Arial" w:hAnsi="Arial" w:cs="Arial"/>
          <w:snapToGrid w:val="0"/>
          <w:sz w:val="22"/>
        </w:rPr>
        <w:tab/>
        <w:t xml:space="preserve">note that the Group finalized the editorial amendments to the </w:t>
      </w:r>
      <w:r w:rsidRPr="002C5D0A">
        <w:rPr>
          <w:rFonts w:ascii="Arial" w:hAnsi="Arial" w:cs="Arial"/>
          <w:i/>
          <w:iCs/>
          <w:snapToGrid w:val="0"/>
          <w:sz w:val="22"/>
        </w:rPr>
        <w:t>Revised Recommendations on the safe use of pesticides in ships applicable to the fumigation of cargo transport units</w:t>
      </w:r>
      <w:r w:rsidRPr="002C5D0A">
        <w:rPr>
          <w:rFonts w:ascii="Arial" w:hAnsi="Arial" w:cs="Arial"/>
          <w:snapToGrid w:val="0"/>
          <w:sz w:val="22"/>
        </w:rPr>
        <w:t xml:space="preserve"> (MSC.1/Circ.1361) and agree to request the Secretariat to submit them to MSC 105 for </w:t>
      </w:r>
      <w:r w:rsidRPr="002C5D0A">
        <w:rPr>
          <w:rFonts w:ascii="Arial" w:hAnsi="Arial" w:cs="Arial"/>
          <w:snapToGrid w:val="0"/>
          <w:color w:val="000000"/>
          <w:sz w:val="22"/>
        </w:rPr>
        <w:t>approval (paragraphs 4.3 to  4.6 and annex 5).</w:t>
      </w:r>
    </w:p>
    <w:p w14:paraId="2F08537D" w14:textId="77777777" w:rsidR="002C5D0A" w:rsidRPr="002C5D0A" w:rsidRDefault="002C5D0A" w:rsidP="002C5D0A">
      <w:pPr>
        <w:tabs>
          <w:tab w:val="left" w:pos="851"/>
        </w:tabs>
        <w:suppressAutoHyphens w:val="0"/>
        <w:spacing w:line="240" w:lineRule="auto"/>
        <w:ind w:left="1691" w:hanging="1691"/>
        <w:rPr>
          <w:rFonts w:ascii="Arial" w:hAnsi="Arial" w:cs="Arial"/>
          <w:bCs/>
          <w:snapToGrid w:val="0"/>
          <w:sz w:val="22"/>
          <w:szCs w:val="22"/>
        </w:rPr>
      </w:pPr>
    </w:p>
    <w:p w14:paraId="66E4ABC2" w14:textId="77777777" w:rsidR="00A10640" w:rsidRPr="00A02FBE" w:rsidRDefault="00A10640" w:rsidP="00A10640">
      <w:pPr>
        <w:spacing w:before="240"/>
        <w:jc w:val="center"/>
        <w:rPr>
          <w:rFonts w:eastAsia="SimSun"/>
          <w:u w:val="single"/>
          <w:lang w:eastAsia="zh-CN"/>
        </w:rPr>
      </w:pPr>
      <w:r w:rsidRPr="00A02FBE">
        <w:rPr>
          <w:rFonts w:eastAsia="SimSun"/>
          <w:u w:val="single"/>
          <w:lang w:eastAsia="zh-CN"/>
        </w:rPr>
        <w:tab/>
      </w:r>
      <w:r w:rsidRPr="00A02FBE">
        <w:rPr>
          <w:rFonts w:eastAsia="SimSun"/>
          <w:u w:val="single"/>
          <w:lang w:eastAsia="zh-CN"/>
        </w:rPr>
        <w:tab/>
      </w:r>
      <w:r w:rsidRPr="00A02FBE">
        <w:rPr>
          <w:rFonts w:eastAsia="SimSun"/>
          <w:u w:val="single"/>
          <w:lang w:eastAsia="zh-CN"/>
        </w:rPr>
        <w:tab/>
      </w:r>
    </w:p>
    <w:p w14:paraId="4379C601" w14:textId="1D34355C" w:rsidR="0032545F" w:rsidRDefault="0032545F" w:rsidP="00A10640">
      <w:pPr>
        <w:suppressAutoHyphens w:val="0"/>
        <w:spacing w:line="240" w:lineRule="auto"/>
        <w:jc w:val="center"/>
        <w:rPr>
          <w:rFonts w:ascii="Arial" w:hAnsi="Arial"/>
          <w:snapToGrid w:val="0"/>
          <w:sz w:val="22"/>
        </w:rPr>
      </w:pPr>
    </w:p>
    <w:sectPr w:rsidR="0032545F" w:rsidSect="00E01D31">
      <w:headerReference w:type="even" r:id="rId18"/>
      <w:headerReference w:type="default" r:id="rId19"/>
      <w:footerReference w:type="even" r:id="rId20"/>
      <w:footerReference w:type="default" r:id="rId21"/>
      <w:headerReference w:type="first" r:id="rId22"/>
      <w:footnotePr>
        <w:numFmt w:val="chicago"/>
        <w:numRestart w:val="eachSect"/>
      </w:footnotePr>
      <w:type w:val="oddPage"/>
      <w:pgSz w:w="11906" w:h="16838"/>
      <w:pgMar w:top="1134" w:right="1418" w:bottom="1418" w:left="1418" w:header="851" w:footer="851" w:gutter="0"/>
      <w:pgNumType w:start="3"/>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660196" w14:textId="77777777" w:rsidR="0030095D" w:rsidRDefault="0030095D"/>
  </w:endnote>
  <w:endnote w:type="continuationSeparator" w:id="0">
    <w:p w14:paraId="312D6140" w14:textId="77777777" w:rsidR="0030095D" w:rsidRDefault="0030095D"/>
  </w:endnote>
  <w:endnote w:type="continuationNotice" w:id="1">
    <w:p w14:paraId="418F2D4C" w14:textId="77777777" w:rsidR="0030095D" w:rsidRDefault="003009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Optima LT Std">
    <w:altName w:val="Calibri"/>
    <w:panose1 w:val="00000000000000000000"/>
    <w:charset w:val="00"/>
    <w:family w:val="swiss"/>
    <w:notTrueType/>
    <w:pitch w:val="variable"/>
    <w:sig w:usb0="00000003" w:usb1="00000000" w:usb2="00000000" w:usb3="00000000" w:csb0="00000001" w:csb1="00000000"/>
  </w:font>
  <w:font w:name="HelveticaNeueLT Pro 55 Roman">
    <w:altName w:val="Arial"/>
    <w:panose1 w:val="00000000000000000000"/>
    <w:charset w:val="00"/>
    <w:family w:val="swiss"/>
    <w:notTrueType/>
    <w:pitch w:val="variable"/>
    <w:sig w:usb0="00000087" w:usb1="00000000" w:usb2="00000000" w:usb3="00000000" w:csb0="00000099" w:csb1="00000000"/>
  </w:font>
  <w:font w:name="Lucida Sans Unicode">
    <w:panose1 w:val="020B0602030504020204"/>
    <w:charset w:val="00"/>
    <w:family w:val="swiss"/>
    <w:pitch w:val="variable"/>
    <w:sig w:usb0="80000AFF" w:usb1="0000396B" w:usb2="00000000" w:usb3="00000000" w:csb0="000000BF" w:csb1="00000000"/>
  </w:font>
  <w:font w:name="Times Te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6A51D" w14:textId="778548AE" w:rsidR="007B72F0" w:rsidRDefault="00A069C8" w:rsidP="00E01D31">
    <w:pPr>
      <w:pStyle w:val="Footer"/>
    </w:pP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07D6D" w14:textId="77777777" w:rsidR="002C5D0A" w:rsidRDefault="002C5D0A">
    <w:pPr>
      <w:rPr>
        <w:sz w:val="18"/>
        <w:szCs w:val="18"/>
      </w:rPr>
    </w:pPr>
  </w:p>
  <w:p w14:paraId="5458B1E9" w14:textId="45E9D42C" w:rsidR="002C5D0A" w:rsidRPr="00427F30" w:rsidRDefault="002C5D0A" w:rsidP="007B72F0">
    <w:pP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6508005"/>
      <w:docPartObj>
        <w:docPartGallery w:val="Page Numbers (Bottom of Page)"/>
        <w:docPartUnique/>
      </w:docPartObj>
    </w:sdtPr>
    <w:sdtEndPr>
      <w:rPr>
        <w:noProof/>
      </w:rPr>
    </w:sdtEndPr>
    <w:sdtContent>
      <w:p w14:paraId="11EEB6D6" w14:textId="3CFC8F03" w:rsidR="007B72F0" w:rsidRDefault="007B72F0" w:rsidP="00E01D31">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rPr>
      <w:id w:val="486445050"/>
      <w:docPartObj>
        <w:docPartGallery w:val="Page Numbers (Bottom of Page)"/>
        <w:docPartUnique/>
      </w:docPartObj>
    </w:sdtPr>
    <w:sdtEndPr>
      <w:rPr>
        <w:noProof/>
      </w:rPr>
    </w:sdtEndPr>
    <w:sdtContent>
      <w:p w14:paraId="5D960C52" w14:textId="63C8194C" w:rsidR="001B67D4" w:rsidRPr="0066373E" w:rsidRDefault="001B67D4" w:rsidP="001B7E03">
        <w:pPr>
          <w:pStyle w:val="Footer"/>
          <w:rPr>
            <w:b/>
            <w:bCs/>
          </w:rPr>
        </w:pPr>
        <w:r w:rsidRPr="0066373E">
          <w:rPr>
            <w:b/>
            <w:bCs/>
          </w:rPr>
          <w:fldChar w:fldCharType="begin"/>
        </w:r>
        <w:r w:rsidRPr="0066373E">
          <w:rPr>
            <w:b/>
            <w:bCs/>
          </w:rPr>
          <w:instrText xml:space="preserve"> PAGE   \* MERGEFORMAT </w:instrText>
        </w:r>
        <w:r w:rsidRPr="0066373E">
          <w:rPr>
            <w:b/>
            <w:bCs/>
          </w:rPr>
          <w:fldChar w:fldCharType="separate"/>
        </w:r>
        <w:r w:rsidRPr="0066373E">
          <w:rPr>
            <w:b/>
            <w:bCs/>
            <w:noProof/>
          </w:rPr>
          <w:t>2</w:t>
        </w:r>
        <w:r w:rsidRPr="0066373E">
          <w:rPr>
            <w:b/>
            <w:bCs/>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rPr>
      <w:id w:val="-139571590"/>
      <w:docPartObj>
        <w:docPartGallery w:val="Page Numbers (Bottom of Page)"/>
        <w:docPartUnique/>
      </w:docPartObj>
    </w:sdtPr>
    <w:sdtEndPr>
      <w:rPr>
        <w:noProof/>
      </w:rPr>
    </w:sdtEndPr>
    <w:sdtContent>
      <w:p w14:paraId="10CBEBA1" w14:textId="7FB5C874" w:rsidR="001B67D4" w:rsidRPr="0066373E" w:rsidRDefault="001B67D4" w:rsidP="00E01D31">
        <w:pPr>
          <w:pStyle w:val="Footer"/>
          <w:jc w:val="right"/>
          <w:rPr>
            <w:b/>
            <w:bCs/>
          </w:rPr>
        </w:pPr>
        <w:r w:rsidRPr="0066373E">
          <w:rPr>
            <w:b/>
            <w:bCs/>
          </w:rPr>
          <w:fldChar w:fldCharType="begin"/>
        </w:r>
        <w:r w:rsidRPr="0066373E">
          <w:rPr>
            <w:b/>
            <w:bCs/>
          </w:rPr>
          <w:instrText xml:space="preserve"> PAGE   \* MERGEFORMAT </w:instrText>
        </w:r>
        <w:r w:rsidRPr="0066373E">
          <w:rPr>
            <w:b/>
            <w:bCs/>
          </w:rPr>
          <w:fldChar w:fldCharType="separate"/>
        </w:r>
        <w:r w:rsidRPr="0066373E">
          <w:rPr>
            <w:b/>
            <w:bCs/>
            <w:noProof/>
          </w:rPr>
          <w:t>2</w:t>
        </w:r>
        <w:r w:rsidRPr="0066373E">
          <w:rPr>
            <w:b/>
            <w:bCs/>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953621" w14:textId="77777777" w:rsidR="0030095D" w:rsidRPr="000B175B" w:rsidRDefault="0030095D" w:rsidP="000B175B">
      <w:pPr>
        <w:tabs>
          <w:tab w:val="right" w:pos="2155"/>
        </w:tabs>
        <w:spacing w:after="80"/>
        <w:ind w:left="680"/>
        <w:rPr>
          <w:u w:val="single"/>
        </w:rPr>
      </w:pPr>
      <w:r>
        <w:rPr>
          <w:u w:val="single"/>
        </w:rPr>
        <w:tab/>
      </w:r>
    </w:p>
  </w:footnote>
  <w:footnote w:type="continuationSeparator" w:id="0">
    <w:p w14:paraId="033D3423" w14:textId="77777777" w:rsidR="0030095D" w:rsidRPr="00FC68B7" w:rsidRDefault="0030095D" w:rsidP="00FC68B7">
      <w:pPr>
        <w:tabs>
          <w:tab w:val="left" w:pos="2155"/>
        </w:tabs>
        <w:spacing w:after="80"/>
        <w:ind w:left="680"/>
        <w:rPr>
          <w:u w:val="single"/>
        </w:rPr>
      </w:pPr>
      <w:r>
        <w:rPr>
          <w:u w:val="single"/>
        </w:rPr>
        <w:tab/>
      </w:r>
    </w:p>
  </w:footnote>
  <w:footnote w:type="continuationNotice" w:id="1">
    <w:p w14:paraId="231BEEC7" w14:textId="77777777" w:rsidR="0030095D" w:rsidRDefault="0030095D"/>
  </w:footnote>
  <w:footnote w:id="2">
    <w:p w14:paraId="065E1066" w14:textId="5F685B42" w:rsidR="001B67D4" w:rsidRPr="006F2DA7" w:rsidRDefault="001B67D4" w:rsidP="0009188D">
      <w:pPr>
        <w:pStyle w:val="FootnoteText"/>
        <w:tabs>
          <w:tab w:val="clear" w:pos="1021"/>
          <w:tab w:val="right" w:pos="1418"/>
        </w:tabs>
        <w:ind w:firstLine="0"/>
        <w:rPr>
          <w:lang w:val="en-US"/>
        </w:rPr>
      </w:pPr>
      <w:r>
        <w:tab/>
      </w:r>
      <w:r>
        <w:rPr>
          <w:rStyle w:val="FootnoteReference"/>
        </w:rPr>
        <w:footnoteRef/>
      </w:r>
      <w:r>
        <w:tab/>
      </w:r>
      <w:r w:rsidR="00E263EB" w:rsidRPr="00E263EB">
        <w:t>https://docs.imo.org/Shared/Download.aspx?did=131751</w:t>
      </w:r>
    </w:p>
  </w:footnote>
  <w:footnote w:id="3">
    <w:p w14:paraId="5D1689B6" w14:textId="77777777" w:rsidR="002C5D0A" w:rsidRDefault="002C5D0A" w:rsidP="002C5D0A">
      <w:pPr>
        <w:pStyle w:val="FootnoteText"/>
      </w:pPr>
      <w:r>
        <w:rPr>
          <w:rStyle w:val="FootnoteReference"/>
        </w:rPr>
        <w:footnoteRef/>
      </w:r>
      <w:r>
        <w:t xml:space="preserve"> </w:t>
      </w:r>
      <w:r>
        <w:tab/>
      </w:r>
      <w:r w:rsidRPr="00225C60">
        <w:t>Interested delegations may co</w:t>
      </w:r>
      <w:r>
        <w:t>ntact:</w:t>
      </w:r>
    </w:p>
    <w:p w14:paraId="44ADF0CB" w14:textId="77777777" w:rsidR="002C5D0A" w:rsidRDefault="002C5D0A" w:rsidP="002C5D0A">
      <w:pPr>
        <w:pStyle w:val="FootnoteText"/>
      </w:pPr>
    </w:p>
    <w:p w14:paraId="5FFB883E" w14:textId="77777777" w:rsidR="002C5D0A" w:rsidRPr="00480FC9" w:rsidRDefault="002C5D0A" w:rsidP="002C5D0A">
      <w:pPr>
        <w:pStyle w:val="FootnoteText"/>
        <w:rPr>
          <w:lang w:val="en-US"/>
        </w:rPr>
      </w:pPr>
      <w:r>
        <w:tab/>
      </w:r>
      <w:r>
        <w:tab/>
      </w:r>
      <w:r w:rsidRPr="00480FC9">
        <w:rPr>
          <w:lang w:val="en-US"/>
        </w:rPr>
        <w:t>Amy Parker, Ph.D.</w:t>
      </w:r>
    </w:p>
    <w:p w14:paraId="4FA68CF6" w14:textId="77777777" w:rsidR="002C5D0A" w:rsidRPr="00480FC9" w:rsidRDefault="002C5D0A" w:rsidP="002C5D0A">
      <w:pPr>
        <w:pStyle w:val="FootnoteText"/>
        <w:rPr>
          <w:lang w:val="en-US"/>
        </w:rPr>
      </w:pPr>
      <w:r>
        <w:rPr>
          <w:lang w:val="en-US"/>
        </w:rPr>
        <w:tab/>
      </w:r>
      <w:r>
        <w:rPr>
          <w:lang w:val="en-US"/>
        </w:rPr>
        <w:tab/>
      </w:r>
      <w:r w:rsidRPr="00480FC9">
        <w:rPr>
          <w:lang w:val="en-US"/>
        </w:rPr>
        <w:t xml:space="preserve">Lead Chemical Engineer, Bulk Solids &amp; Packaged Hazmat </w:t>
      </w:r>
    </w:p>
    <w:p w14:paraId="437A9C6C" w14:textId="77777777" w:rsidR="002C5D0A" w:rsidRPr="00480FC9" w:rsidRDefault="002C5D0A" w:rsidP="002C5D0A">
      <w:pPr>
        <w:pStyle w:val="FootnoteText"/>
        <w:rPr>
          <w:lang w:val="en-US"/>
        </w:rPr>
      </w:pPr>
      <w:r>
        <w:rPr>
          <w:lang w:val="en-US"/>
        </w:rPr>
        <w:tab/>
      </w:r>
      <w:r>
        <w:rPr>
          <w:lang w:val="en-US"/>
        </w:rPr>
        <w:tab/>
      </w:r>
      <w:r w:rsidRPr="00480FC9">
        <w:rPr>
          <w:lang w:val="en-US"/>
        </w:rPr>
        <w:t xml:space="preserve">Hazardous Materials Division (CG-ENG-5) </w:t>
      </w:r>
    </w:p>
    <w:p w14:paraId="51CFBA05" w14:textId="77777777" w:rsidR="002C5D0A" w:rsidRPr="00480FC9" w:rsidRDefault="002C5D0A" w:rsidP="002C5D0A">
      <w:pPr>
        <w:pStyle w:val="FootnoteText"/>
        <w:rPr>
          <w:lang w:val="en-US"/>
        </w:rPr>
      </w:pPr>
      <w:r>
        <w:rPr>
          <w:lang w:val="en-US"/>
        </w:rPr>
        <w:tab/>
      </w:r>
      <w:r>
        <w:rPr>
          <w:lang w:val="en-US"/>
        </w:rPr>
        <w:tab/>
      </w:r>
      <w:r w:rsidRPr="00480FC9">
        <w:rPr>
          <w:lang w:val="en-US"/>
        </w:rPr>
        <w:t>U.S. Coast Guard</w:t>
      </w:r>
    </w:p>
    <w:p w14:paraId="2920230A" w14:textId="77777777" w:rsidR="002C5D0A" w:rsidRPr="00480FC9" w:rsidRDefault="002C5D0A" w:rsidP="002C5D0A">
      <w:pPr>
        <w:pStyle w:val="FootnoteText"/>
        <w:rPr>
          <w:lang w:val="en-US"/>
        </w:rPr>
      </w:pPr>
      <w:r>
        <w:rPr>
          <w:lang w:val="en-US"/>
        </w:rPr>
        <w:tab/>
      </w:r>
      <w:r>
        <w:rPr>
          <w:lang w:val="en-US"/>
        </w:rPr>
        <w:tab/>
      </w:r>
      <w:r w:rsidRPr="00480FC9">
        <w:rPr>
          <w:lang w:val="en-US"/>
        </w:rPr>
        <w:t xml:space="preserve">2703 Martin Luther King Jr. Ave. SE STOP 7509 </w:t>
      </w:r>
    </w:p>
    <w:p w14:paraId="50ED0C93" w14:textId="77777777" w:rsidR="002C5D0A" w:rsidRPr="00480FC9" w:rsidRDefault="002C5D0A" w:rsidP="002C5D0A">
      <w:pPr>
        <w:pStyle w:val="FootnoteText"/>
        <w:rPr>
          <w:lang w:val="en-US"/>
        </w:rPr>
      </w:pPr>
      <w:r>
        <w:rPr>
          <w:lang w:val="en-US"/>
        </w:rPr>
        <w:tab/>
      </w:r>
      <w:r>
        <w:rPr>
          <w:lang w:val="en-US"/>
        </w:rPr>
        <w:tab/>
      </w:r>
      <w:r w:rsidRPr="00480FC9">
        <w:rPr>
          <w:lang w:val="en-US"/>
        </w:rPr>
        <w:t>Washington, DC 20593-7509</w:t>
      </w:r>
    </w:p>
    <w:p w14:paraId="31084A5B" w14:textId="77777777" w:rsidR="002C5D0A" w:rsidRPr="00480FC9" w:rsidRDefault="002C5D0A" w:rsidP="002C5D0A">
      <w:pPr>
        <w:pStyle w:val="FootnoteText"/>
        <w:rPr>
          <w:lang w:val="en-US"/>
        </w:rPr>
      </w:pPr>
      <w:r>
        <w:rPr>
          <w:lang w:val="en-US"/>
        </w:rPr>
        <w:tab/>
      </w:r>
      <w:r>
        <w:rPr>
          <w:lang w:val="en-US"/>
        </w:rPr>
        <w:tab/>
      </w:r>
      <w:r w:rsidRPr="00480FC9">
        <w:rPr>
          <w:lang w:val="en-US"/>
        </w:rPr>
        <w:t>Phone: +1 (202) 372-1423</w:t>
      </w:r>
    </w:p>
    <w:p w14:paraId="26194E91" w14:textId="77777777" w:rsidR="002C5D0A" w:rsidRDefault="002C5D0A" w:rsidP="002C5D0A">
      <w:pPr>
        <w:pStyle w:val="FootnoteText"/>
      </w:pPr>
      <w:r>
        <w:rPr>
          <w:lang w:val="en-US"/>
        </w:rPr>
        <w:tab/>
      </w:r>
      <w:r>
        <w:rPr>
          <w:lang w:val="en-US"/>
        </w:rPr>
        <w:tab/>
      </w:r>
      <w:r w:rsidRPr="00480FC9">
        <w:rPr>
          <w:lang w:val="en-US"/>
        </w:rPr>
        <w:t xml:space="preserve">Email: </w:t>
      </w:r>
      <w:hyperlink r:id="rId1" w:history="1">
        <w:r w:rsidRPr="00480FC9">
          <w:rPr>
            <w:rStyle w:val="Hyperlink"/>
            <w:lang w:val="en-US"/>
          </w:rPr>
          <w:t>Amy.M.Parker@uscg.mil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1EC08" w14:textId="250A6040" w:rsidR="002C5D0A" w:rsidRPr="00A10640" w:rsidRDefault="00083752" w:rsidP="00925A53">
    <w:pPr>
      <w:pBdr>
        <w:bottom w:val="single" w:sz="4" w:space="1" w:color="auto"/>
      </w:pBdr>
      <w:rPr>
        <w:rFonts w:cs="Arial"/>
        <w:b/>
        <w:bCs/>
        <w:sz w:val="18"/>
        <w:szCs w:val="18"/>
        <w:lang w:val="fr-FR"/>
      </w:rPr>
    </w:pPr>
    <w:bookmarkStart w:id="0" w:name="_Hlk88566808"/>
    <w:bookmarkStart w:id="1" w:name="_Hlk88571144"/>
    <w:r w:rsidRPr="00A10640">
      <w:rPr>
        <w:rFonts w:cs="Arial"/>
        <w:b/>
        <w:bCs/>
        <w:sz w:val="18"/>
        <w:szCs w:val="18"/>
        <w:lang w:val="fr-FR"/>
      </w:rPr>
      <w:t>UN/SCETDG/59/INF.</w:t>
    </w:r>
    <w:bookmarkEnd w:id="0"/>
    <w:r w:rsidR="0009188D">
      <w:rPr>
        <w:rFonts w:cs="Arial"/>
        <w:b/>
        <w:bCs/>
        <w:sz w:val="18"/>
        <w:szCs w:val="18"/>
        <w:lang w:val="fr-FR"/>
      </w:rPr>
      <w:t>29</w:t>
    </w:r>
  </w:p>
  <w:bookmarkEnd w:id="1"/>
  <w:p w14:paraId="33045401" w14:textId="77777777" w:rsidR="00925A53" w:rsidRPr="00925A53" w:rsidRDefault="00925A53" w:rsidP="00925A53">
    <w:pPr>
      <w:rPr>
        <w:rFonts w:cs="Arial"/>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4AF0A" w14:textId="6C9E102B" w:rsidR="002C5D0A" w:rsidRPr="00540C8F" w:rsidRDefault="00083752" w:rsidP="00083752">
    <w:pPr>
      <w:pBdr>
        <w:bottom w:val="single" w:sz="4" w:space="1" w:color="auto"/>
      </w:pBdr>
      <w:spacing w:line="240" w:lineRule="exact"/>
      <w:rPr>
        <w:rStyle w:val="PageNumber"/>
        <w:rFonts w:cs="Arial"/>
        <w:b w:val="0"/>
        <w:sz w:val="20"/>
      </w:rPr>
    </w:pPr>
    <w:bookmarkStart w:id="2" w:name="_Hlk88566941"/>
    <w:r w:rsidRPr="00083752">
      <w:rPr>
        <w:rFonts w:cs="Arial"/>
      </w:rPr>
      <w:t>UN/SCETDG/59/INF.XX</w:t>
    </w:r>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64211" w14:textId="77777777" w:rsidR="00925A53" w:rsidRDefault="00925A53" w:rsidP="009865ED">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4F617" w14:textId="289D5664" w:rsidR="001B67D4" w:rsidRPr="00A10640" w:rsidRDefault="00BE7074" w:rsidP="001B7E03">
    <w:pPr>
      <w:pStyle w:val="Header"/>
      <w:pBdr>
        <w:bottom w:val="single" w:sz="4" w:space="1" w:color="auto"/>
      </w:pBdr>
      <w:rPr>
        <w:bCs/>
      </w:rPr>
    </w:pPr>
    <w:r w:rsidRPr="00A10640">
      <w:rPr>
        <w:bCs/>
        <w:noProof/>
        <w:szCs w:val="18"/>
      </w:rPr>
      <w:t>UN/SCETDG/59/INF.</w:t>
    </w:r>
    <w:r w:rsidR="002B5FFB">
      <w:rPr>
        <w:bCs/>
        <w:noProof/>
        <w:szCs w:val="18"/>
      </w:rPr>
      <w:t>29</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3A944" w14:textId="44BADDCB" w:rsidR="001B67D4" w:rsidRPr="00A10640" w:rsidRDefault="00BE7074" w:rsidP="001B7E03">
    <w:pPr>
      <w:pBdr>
        <w:bottom w:val="single" w:sz="4" w:space="1" w:color="auto"/>
      </w:pBdr>
      <w:jc w:val="right"/>
      <w:rPr>
        <w:b/>
        <w:bCs/>
      </w:rPr>
    </w:pPr>
    <w:r w:rsidRPr="00A10640">
      <w:rPr>
        <w:b/>
        <w:bCs/>
        <w:noProof/>
        <w:sz w:val="18"/>
        <w:szCs w:val="18"/>
      </w:rPr>
      <w:t>UN/SCETDG/59/INF.</w:t>
    </w:r>
    <w:r w:rsidR="001B67D4" w:rsidRPr="00A10640">
      <w:rPr>
        <w:b/>
        <w:bCs/>
        <w:noProof/>
      </w:rPr>
      <mc:AlternateContent>
        <mc:Choice Requires="wps">
          <w:drawing>
            <wp:anchor distT="0" distB="0" distL="114300" distR="114300" simplePos="0" relativeHeight="251658240" behindDoc="0" locked="0" layoutInCell="1" allowOverlap="1" wp14:anchorId="1E3B79B3" wp14:editId="0A63D5E1">
              <wp:simplePos x="0" y="0"/>
              <wp:positionH relativeFrom="page">
                <wp:posOffset>9935845</wp:posOffset>
              </wp:positionH>
              <wp:positionV relativeFrom="margin">
                <wp:posOffset>0</wp:posOffset>
              </wp:positionV>
              <wp:extent cx="215900" cy="612013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471E5568" w14:textId="677499C9" w:rsidR="001B67D4" w:rsidRPr="000216CC" w:rsidRDefault="001B67D4" w:rsidP="001E435D">
                          <w:pPr>
                            <w:pStyle w:val="Header"/>
                            <w:jc w:val="right"/>
                          </w:pPr>
                          <w:r w:rsidRPr="00090CBF">
                            <w:t>UN/SCETDG/5</w:t>
                          </w:r>
                          <w:r>
                            <w:t>8</w:t>
                          </w:r>
                          <w:r w:rsidRPr="00090CBF">
                            <w:t>/INF.</w:t>
                          </w:r>
                          <w:r>
                            <w:t>8</w:t>
                          </w:r>
                        </w:p>
                        <w:p w14:paraId="71BF624D" w14:textId="77777777" w:rsidR="001B67D4" w:rsidRDefault="001B67D4" w:rsidP="001E435D"/>
                        <w:p w14:paraId="562B16E9" w14:textId="77777777" w:rsidR="001B67D4" w:rsidRDefault="001B67D4" w:rsidP="001E435D"/>
                        <w:p w14:paraId="113EC7E8" w14:textId="77777777" w:rsidR="001B67D4" w:rsidRDefault="001B67D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E3B79B3" id="_x0000_t202" coordsize="21600,21600" o:spt="202" path="m,l,21600r21600,l21600,xe">
              <v:stroke joinstyle="miter"/>
              <v:path gradientshapeok="t" o:connecttype="rect"/>
            </v:shapetype>
            <v:shape id="Text Box 6" o:spid="_x0000_s1026" type="#_x0000_t202" style="position:absolute;left:0;text-align:left;margin-left:782.35pt;margin-top:0;width:17pt;height:481.9pt;z-index:25165824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" fillcolor="#4f81bd [3204]" stroked="f" strokeweight=".5pt">
              <v:fill opacity="0"/>
              <v:path arrowok="t"/>
              <v:textbox style="layout-flow:vertical" inset="0,0,0,0">
                <w:txbxContent>
                  <w:p w14:paraId="471E5568" w14:textId="677499C9" w:rsidR="001B67D4" w:rsidRPr="000216CC" w:rsidRDefault="001B67D4" w:rsidP="001E435D">
                    <w:pPr>
                      <w:pStyle w:val="Header"/>
                      <w:jc w:val="right"/>
                    </w:pPr>
                    <w:r w:rsidRPr="00090CBF">
                      <w:t>UN/SCETDG/5</w:t>
                    </w:r>
                    <w:r>
                      <w:t>8</w:t>
                    </w:r>
                    <w:r w:rsidRPr="00090CBF">
                      <w:t>/INF.</w:t>
                    </w:r>
                    <w:r>
                      <w:t>8</w:t>
                    </w:r>
                  </w:p>
                  <w:p w14:paraId="71BF624D" w14:textId="77777777" w:rsidR="001B67D4" w:rsidRDefault="001B67D4" w:rsidP="001E435D"/>
                  <w:p w14:paraId="562B16E9" w14:textId="77777777" w:rsidR="001B67D4" w:rsidRDefault="001B67D4" w:rsidP="001E435D"/>
                  <w:p w14:paraId="113EC7E8" w14:textId="77777777" w:rsidR="001B67D4" w:rsidRDefault="001B67D4"/>
                </w:txbxContent>
              </v:textbox>
              <w10:wrap anchorx="page" anchory="margin"/>
            </v:shape>
          </w:pict>
        </mc:Fallback>
      </mc:AlternateContent>
    </w:r>
    <w:r w:rsidR="0009188D">
      <w:rPr>
        <w:b/>
        <w:bCs/>
        <w:noProof/>
        <w:sz w:val="18"/>
        <w:szCs w:val="18"/>
      </w:rPr>
      <w:t>29</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D1BE4" w14:textId="1700A2FC" w:rsidR="001B67D4" w:rsidRPr="00BE7074" w:rsidRDefault="00BE7074" w:rsidP="00BE7074">
    <w:pPr>
      <w:pStyle w:val="Header"/>
      <w:pBdr>
        <w:bottom w:val="single" w:sz="4" w:space="1" w:color="auto"/>
      </w:pBdr>
      <w:rPr>
        <w:b w:val="0"/>
        <w:bCs/>
      </w:rPr>
    </w:pPr>
    <w:r w:rsidRPr="00BE7074">
      <w:rPr>
        <w:b w:val="0"/>
        <w:bCs/>
      </w:rPr>
      <w:t>UN/SCETDG/59/INF.XX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styleLink w:val="ArticleSection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styleLink w:val="1111111"/>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styleLink w:val="1ai1"/>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8A55008"/>
    <w:multiLevelType w:val="multilevel"/>
    <w:tmpl w:val="6F129B2A"/>
    <w:lvl w:ilvl="0">
      <w:start w:val="1"/>
      <w:numFmt w:val="upperLetter"/>
      <w:suff w:val="nothing"/>
      <w:lvlText w:val="Annex %1"/>
      <w:lvlJc w:val="left"/>
      <w:pPr>
        <w:ind w:left="2520" w:firstLine="0"/>
      </w:pPr>
      <w:rPr>
        <w:b/>
        <w:i w:val="0"/>
      </w:rPr>
    </w:lvl>
    <w:lvl w:ilvl="1">
      <w:start w:val="1"/>
      <w:numFmt w:val="decimal"/>
      <w:lvlText w:val="%1.%2"/>
      <w:lvlJc w:val="left"/>
      <w:pPr>
        <w:tabs>
          <w:tab w:val="num" w:pos="2880"/>
        </w:tabs>
        <w:ind w:left="2520" w:firstLine="0"/>
      </w:pPr>
      <w:rPr>
        <w:b/>
        <w:i w:val="0"/>
      </w:rPr>
    </w:lvl>
    <w:lvl w:ilvl="2">
      <w:start w:val="1"/>
      <w:numFmt w:val="decimal"/>
      <w:pStyle w:val="Art"/>
      <w:lvlText w:val="%1.%2.%3"/>
      <w:lvlJc w:val="left"/>
      <w:pPr>
        <w:tabs>
          <w:tab w:val="num" w:pos="2160"/>
        </w:tabs>
        <w:ind w:left="1440" w:firstLine="0"/>
      </w:pPr>
      <w:rPr>
        <w:b/>
        <w:i w:val="0"/>
      </w:rPr>
    </w:lvl>
    <w:lvl w:ilvl="3">
      <w:start w:val="1"/>
      <w:numFmt w:val="decimal"/>
      <w:lvlText w:val="%1.%2.%3.%4"/>
      <w:lvlJc w:val="left"/>
      <w:pPr>
        <w:tabs>
          <w:tab w:val="num" w:pos="3600"/>
        </w:tabs>
        <w:ind w:left="2520" w:firstLine="0"/>
      </w:pPr>
      <w:rPr>
        <w:b/>
        <w:i w:val="0"/>
      </w:rPr>
    </w:lvl>
    <w:lvl w:ilvl="4">
      <w:start w:val="1"/>
      <w:numFmt w:val="decimal"/>
      <w:lvlText w:val="%1.%2.%3.%4.%5"/>
      <w:lvlJc w:val="left"/>
      <w:pPr>
        <w:tabs>
          <w:tab w:val="num" w:pos="5040"/>
        </w:tabs>
        <w:ind w:left="3960" w:firstLine="0"/>
      </w:pPr>
      <w:rPr>
        <w:b/>
        <w:i w:val="0"/>
      </w:rPr>
    </w:lvl>
    <w:lvl w:ilvl="5">
      <w:start w:val="1"/>
      <w:numFmt w:val="decimal"/>
      <w:lvlText w:val="%1.%2.%3.%4.%5.%6"/>
      <w:lvlJc w:val="left"/>
      <w:pPr>
        <w:tabs>
          <w:tab w:val="num" w:pos="3960"/>
        </w:tabs>
        <w:ind w:left="2520" w:firstLine="0"/>
      </w:pPr>
      <w:rPr>
        <w:b/>
        <w:i w:val="0"/>
      </w:rPr>
    </w:lvl>
    <w:lvl w:ilvl="6">
      <w:start w:val="1"/>
      <w:numFmt w:val="lowerRoman"/>
      <w:lvlText w:val="(%7)"/>
      <w:lvlJc w:val="left"/>
      <w:pPr>
        <w:tabs>
          <w:tab w:val="num" w:pos="7560"/>
        </w:tabs>
        <w:ind w:left="6840" w:firstLine="0"/>
      </w:pPr>
    </w:lvl>
    <w:lvl w:ilvl="7">
      <w:start w:val="1"/>
      <w:numFmt w:val="lowerLetter"/>
      <w:lvlText w:val="(%8)"/>
      <w:lvlJc w:val="left"/>
      <w:pPr>
        <w:tabs>
          <w:tab w:val="num" w:pos="7920"/>
        </w:tabs>
        <w:ind w:left="7560" w:firstLine="0"/>
      </w:pPr>
    </w:lvl>
    <w:lvl w:ilvl="8">
      <w:start w:val="1"/>
      <w:numFmt w:val="lowerRoman"/>
      <w:lvlText w:val="(%9)"/>
      <w:lvlJc w:val="left"/>
      <w:pPr>
        <w:tabs>
          <w:tab w:val="num" w:pos="8640"/>
        </w:tabs>
        <w:ind w:left="8280" w:firstLine="0"/>
      </w:pPr>
    </w:lvl>
  </w:abstractNum>
  <w:abstractNum w:abstractNumId="12" w15:restartNumberingAfterBreak="0">
    <w:nsid w:val="0B7F294B"/>
    <w:multiLevelType w:val="multilevel"/>
    <w:tmpl w:val="DD12B33A"/>
    <w:lvl w:ilvl="0">
      <w:start w:val="1"/>
      <w:numFmt w:val="decimal"/>
      <w:pStyle w:val="aHeadingNumbered-1"/>
      <w:lvlText w:val="%1"/>
      <w:lvlJc w:val="left"/>
      <w:pPr>
        <w:tabs>
          <w:tab w:val="num" w:pos="851"/>
        </w:tabs>
        <w:ind w:left="851" w:hanging="851"/>
      </w:pPr>
      <w:rPr>
        <w:rFonts w:ascii="Times New Roman Bold" w:hAnsi="Times New Roman Bold" w:hint="default"/>
        <w:b/>
        <w:i w:val="0"/>
        <w:sz w:val="24"/>
      </w:rPr>
    </w:lvl>
    <w:lvl w:ilvl="1">
      <w:start w:val="1"/>
      <w:numFmt w:val="decimal"/>
      <w:pStyle w:val="aHeadingNumbered-2"/>
      <w:lvlText w:val="%1.%2"/>
      <w:lvlJc w:val="left"/>
      <w:pPr>
        <w:tabs>
          <w:tab w:val="num" w:pos="360"/>
        </w:tabs>
        <w:ind w:left="0" w:firstLine="0"/>
      </w:pPr>
      <w:rPr>
        <w:rFonts w:ascii="Times New Roman" w:hAnsi="Times New Roman" w:cs="Times New Roman" w:hint="default"/>
        <w:b w:val="0"/>
        <w:i w:val="0"/>
        <w:sz w:val="24"/>
      </w:rPr>
    </w:lvl>
    <w:lvl w:ilvl="2">
      <w:start w:val="1"/>
      <w:numFmt w:val="decimal"/>
      <w:lvlText w:val=".%3"/>
      <w:lvlJc w:val="left"/>
      <w:pPr>
        <w:tabs>
          <w:tab w:val="num" w:pos="1418"/>
        </w:tabs>
        <w:ind w:left="1418" w:hanging="567"/>
      </w:pPr>
      <w:rPr>
        <w:rFonts w:ascii="Times New Roman" w:hAnsi="Times New Roman" w:cs="Times New Roman" w:hint="default"/>
        <w:b w:val="0"/>
        <w:i w:val="0"/>
        <w:sz w:val="24"/>
      </w:rPr>
    </w:lvl>
    <w:lvl w:ilvl="3">
      <w:start w:val="1"/>
      <w:numFmt w:val="decimal"/>
      <w:lvlText w:val=".%4"/>
      <w:lvlJc w:val="left"/>
      <w:pPr>
        <w:tabs>
          <w:tab w:val="num" w:pos="1985"/>
        </w:tabs>
        <w:ind w:left="1985" w:hanging="567"/>
      </w:pPr>
      <w:rPr>
        <w:rFonts w:ascii="Times New Roman" w:hAnsi="Times New Roman" w:cs="Times New Roman" w:hint="default"/>
        <w:b w:val="0"/>
        <w:i w:val="0"/>
        <w:sz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5DD6575"/>
    <w:multiLevelType w:val="multilevel"/>
    <w:tmpl w:val="0409001D"/>
    <w:styleLink w:val="111111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D541F15"/>
    <w:multiLevelType w:val="hybridMultilevel"/>
    <w:tmpl w:val="34983152"/>
    <w:styleLink w:val="ArticleSection1"/>
    <w:lvl w:ilvl="0" w:tplc="023E744E">
      <w:start w:val="1"/>
      <w:numFmt w:val="decimal"/>
      <w:pStyle w:val="Nummerierung1"/>
      <w:lvlText w:val="%1."/>
      <w:lvlJc w:val="left"/>
      <w:pPr>
        <w:tabs>
          <w:tab w:val="num" w:pos="567"/>
        </w:tabs>
        <w:ind w:left="0" w:firstLine="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6" w15:restartNumberingAfterBreak="0">
    <w:nsid w:val="606677AE"/>
    <w:multiLevelType w:val="multilevel"/>
    <w:tmpl w:val="0409001F"/>
    <w:styleLink w:val="1ai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CD036A"/>
    <w:multiLevelType w:val="hybridMultilevel"/>
    <w:tmpl w:val="89D63E6C"/>
    <w:lvl w:ilvl="0" w:tplc="2410BAD2">
      <w:start w:val="1"/>
      <w:numFmt w:val="decimal"/>
      <w:pStyle w:val="Nummerierung"/>
      <w:lvlText w:val="(%1)"/>
      <w:lvlJc w:val="left"/>
      <w:pPr>
        <w:tabs>
          <w:tab w:val="num" w:pos="1134"/>
        </w:tabs>
        <w:ind w:left="567" w:hanging="283"/>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9" w15:restartNumberingAfterBreak="0">
    <w:nsid w:val="6ED116C2"/>
    <w:multiLevelType w:val="multilevel"/>
    <w:tmpl w:val="03B48420"/>
    <w:lvl w:ilvl="0">
      <w:start w:val="1"/>
      <w:numFmt w:val="decimal"/>
      <w:pStyle w:val="1Heading"/>
      <w:lvlText w:val="%1."/>
      <w:lvlJc w:val="left"/>
      <w:pPr>
        <w:tabs>
          <w:tab w:val="num" w:pos="720"/>
        </w:tabs>
        <w:ind w:left="720" w:hanging="720"/>
      </w:pPr>
      <w:rPr>
        <w:rFonts w:ascii="Times New Roman" w:hAnsi="Times New Roman" w:cs="Times New Roman"/>
        <w:b w:val="0"/>
        <w:sz w:val="22"/>
      </w:rPr>
    </w:lvl>
    <w:lvl w:ilvl="1">
      <w:start w:val="1"/>
      <w:numFmt w:val="decimal"/>
      <w:pStyle w:val="2Para"/>
      <w:lvlText w:val="%2."/>
      <w:lvlJc w:val="left"/>
      <w:pPr>
        <w:tabs>
          <w:tab w:val="num" w:pos="0"/>
        </w:tabs>
        <w:ind w:left="0" w:firstLine="0"/>
      </w:pPr>
      <w:rPr>
        <w:rFonts w:ascii="Times New Roman" w:eastAsia="Times New Roman" w:hAnsi="Times New Roman" w:cs="Times New Roman"/>
        <w:b w:val="0"/>
        <w:sz w:val="22"/>
      </w:rPr>
    </w:lvl>
    <w:lvl w:ilvl="2">
      <w:start w:val="1"/>
      <w:numFmt w:val="decimal"/>
      <w:pStyle w:val="3Para"/>
      <w:lvlText w:val="%1.%2.%3"/>
      <w:lvlJc w:val="left"/>
      <w:pPr>
        <w:tabs>
          <w:tab w:val="num" w:pos="0"/>
        </w:tabs>
        <w:ind w:left="0" w:firstLine="0"/>
      </w:pPr>
      <w:rPr>
        <w:rFonts w:ascii="Times New Roman" w:hAnsi="Times New Roman" w:cs="Times New Roman"/>
        <w:b w:val="0"/>
        <w:sz w:val="22"/>
      </w:rPr>
    </w:lvl>
    <w:lvl w:ilvl="3">
      <w:start w:val="1"/>
      <w:numFmt w:val="decimal"/>
      <w:pStyle w:val="4Para"/>
      <w:lvlText w:val="%1.%2.%3.%4"/>
      <w:lvlJc w:val="left"/>
      <w:pPr>
        <w:tabs>
          <w:tab w:val="num" w:pos="0"/>
        </w:tabs>
        <w:ind w:left="0" w:firstLine="0"/>
      </w:pPr>
      <w:rPr>
        <w:rFonts w:ascii="Times New Roman" w:hAnsi="Times New Roman" w:cs="Times New Roman"/>
        <w:b w:val="0"/>
        <w:sz w:val="22"/>
      </w:rPr>
    </w:lvl>
    <w:lvl w:ilvl="4">
      <w:start w:val="1"/>
      <w:numFmt w:val="decimal"/>
      <w:pStyle w:val="5Para"/>
      <w:lvlText w:val="%1.%2.%3.%4.%5"/>
      <w:lvlJc w:val="left"/>
      <w:pPr>
        <w:tabs>
          <w:tab w:val="num" w:pos="0"/>
        </w:tabs>
        <w:ind w:left="0" w:firstLine="0"/>
      </w:pPr>
      <w:rPr>
        <w:rFonts w:ascii="Times New Roman" w:hAnsi="Times New Roman" w:cs="Times New Roman"/>
        <w:b w:val="0"/>
        <w:sz w:val="22"/>
      </w:rPr>
    </w:lvl>
    <w:lvl w:ilvl="5">
      <w:start w:val="1"/>
      <w:numFmt w:val="decimal"/>
      <w:pStyle w:val="6Para"/>
      <w:lvlText w:val="%1.%2.%3.%4.%5.%6"/>
      <w:lvlJc w:val="left"/>
      <w:pPr>
        <w:tabs>
          <w:tab w:val="num" w:pos="0"/>
        </w:tabs>
        <w:ind w:left="0" w:firstLine="0"/>
      </w:pPr>
      <w:rPr>
        <w:rFonts w:ascii="Times New Roman" w:hAnsi="Times New Roman" w:cs="Times New Roman"/>
        <w:b w:val="0"/>
        <w:sz w:val="22"/>
      </w:rPr>
    </w:lvl>
    <w:lvl w:ilvl="6">
      <w:start w:val="1"/>
      <w:numFmt w:val="decimal"/>
      <w:pStyle w:val="7Para"/>
      <w:lvlText w:val="%1.%2.%3.%4.%5.%6.%7"/>
      <w:lvlJc w:val="left"/>
      <w:pPr>
        <w:tabs>
          <w:tab w:val="num" w:pos="0"/>
        </w:tabs>
        <w:ind w:left="0" w:firstLine="0"/>
      </w:pPr>
      <w:rPr>
        <w:rFonts w:ascii="Times New Roman" w:hAnsi="Times New Roman" w:cs="Times New Roman"/>
        <w:b w:val="0"/>
        <w:sz w:val="22"/>
      </w:rPr>
    </w:lvl>
    <w:lvl w:ilvl="7">
      <w:start w:val="1"/>
      <w:numFmt w:val="decimal"/>
      <w:pStyle w:val="8Para"/>
      <w:lvlText w:val="%1.%2.%3.%4.%5.%6.%7.%8"/>
      <w:lvlJc w:val="left"/>
      <w:pPr>
        <w:tabs>
          <w:tab w:val="num" w:pos="0"/>
        </w:tabs>
        <w:ind w:left="0" w:firstLine="0"/>
      </w:pPr>
      <w:rPr>
        <w:rFonts w:ascii="Times New Roman" w:hAnsi="Times New Roman" w:cs="Times New Roman"/>
        <w:b w:val="0"/>
        <w:sz w:val="22"/>
      </w:rPr>
    </w:lvl>
    <w:lvl w:ilvl="8">
      <w:start w:val="1"/>
      <w:numFmt w:val="decimal"/>
      <w:lvlText w:val="%1.%2.%3.%4.%5.%6.%7.%8.%9"/>
      <w:lvlJc w:val="left"/>
      <w:pPr>
        <w:ind w:left="1584" w:hanging="1584"/>
      </w:pPr>
      <w:rPr>
        <w:rFonts w:cs="Times New Roman"/>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4"/>
  </w:num>
  <w:num w:numId="13">
    <w:abstractNumId w:val="10"/>
  </w:num>
  <w:num w:numId="14">
    <w:abstractNumId w:val="17"/>
  </w:num>
  <w:num w:numId="15">
    <w:abstractNumId w:val="20"/>
  </w:num>
  <w:num w:numId="16">
    <w:abstractNumId w:val="13"/>
  </w:num>
  <w:num w:numId="17">
    <w:abstractNumId w:val="12"/>
  </w:num>
  <w:num w:numId="18">
    <w:abstractNumId w:val="15"/>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1"/>
  <w:activeWritingStyle w:appName="MSWord" w:lang="nl-NL" w:vendorID="64" w:dllVersion="6" w:nlCheck="1" w:checkStyle="0"/>
  <w:activeWritingStyle w:appName="MSWord" w:lang="fr-FR"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nl-NL"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de-DE" w:vendorID="64" w:dllVersion="0" w:nlCheck="1" w:checkStyle="0"/>
  <w:activeWritingStyle w:appName="MSWord" w:lang="en-AU" w:vendorID="64" w:dllVersion="0" w:nlCheck="1" w:checkStyle="0"/>
  <w:activeWritingStyle w:appName="MSWord" w:lang="es-ES" w:vendorID="64" w:dllVersion="0" w:nlCheck="1" w:checkStyle="0"/>
  <w:activeWritingStyle w:appName="MSWord" w:lang="de-CH"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CC"/>
    <w:rsid w:val="000019B8"/>
    <w:rsid w:val="0000413B"/>
    <w:rsid w:val="00006E29"/>
    <w:rsid w:val="00006FAE"/>
    <w:rsid w:val="00012EB6"/>
    <w:rsid w:val="000133C5"/>
    <w:rsid w:val="00017D24"/>
    <w:rsid w:val="000216CC"/>
    <w:rsid w:val="000277D3"/>
    <w:rsid w:val="00033414"/>
    <w:rsid w:val="0003375D"/>
    <w:rsid w:val="00034BDC"/>
    <w:rsid w:val="0004133B"/>
    <w:rsid w:val="00043180"/>
    <w:rsid w:val="00045941"/>
    <w:rsid w:val="000504CE"/>
    <w:rsid w:val="00050922"/>
    <w:rsid w:val="00050F6B"/>
    <w:rsid w:val="00053492"/>
    <w:rsid w:val="000556F5"/>
    <w:rsid w:val="0005710C"/>
    <w:rsid w:val="00057ABF"/>
    <w:rsid w:val="00063A68"/>
    <w:rsid w:val="00064402"/>
    <w:rsid w:val="00067E6D"/>
    <w:rsid w:val="00072C03"/>
    <w:rsid w:val="00072C8C"/>
    <w:rsid w:val="00073129"/>
    <w:rsid w:val="00074BD0"/>
    <w:rsid w:val="00075F99"/>
    <w:rsid w:val="00076A0A"/>
    <w:rsid w:val="0007744B"/>
    <w:rsid w:val="00082CE1"/>
    <w:rsid w:val="00083598"/>
    <w:rsid w:val="00083752"/>
    <w:rsid w:val="00084632"/>
    <w:rsid w:val="00087152"/>
    <w:rsid w:val="00090CBF"/>
    <w:rsid w:val="00091046"/>
    <w:rsid w:val="00091419"/>
    <w:rsid w:val="0009188D"/>
    <w:rsid w:val="00091CB3"/>
    <w:rsid w:val="000931C0"/>
    <w:rsid w:val="00093B29"/>
    <w:rsid w:val="00094558"/>
    <w:rsid w:val="000A2236"/>
    <w:rsid w:val="000A35F2"/>
    <w:rsid w:val="000A3A48"/>
    <w:rsid w:val="000A4C38"/>
    <w:rsid w:val="000A4F3B"/>
    <w:rsid w:val="000B175B"/>
    <w:rsid w:val="000B3A0F"/>
    <w:rsid w:val="000B4919"/>
    <w:rsid w:val="000B6AD1"/>
    <w:rsid w:val="000B7AF2"/>
    <w:rsid w:val="000C1ED8"/>
    <w:rsid w:val="000C5D4B"/>
    <w:rsid w:val="000C6F83"/>
    <w:rsid w:val="000C717F"/>
    <w:rsid w:val="000D0B8F"/>
    <w:rsid w:val="000D481F"/>
    <w:rsid w:val="000D6D97"/>
    <w:rsid w:val="000D7830"/>
    <w:rsid w:val="000E0415"/>
    <w:rsid w:val="000E772F"/>
    <w:rsid w:val="000F0347"/>
    <w:rsid w:val="000F24D4"/>
    <w:rsid w:val="000F52D6"/>
    <w:rsid w:val="000F6A20"/>
    <w:rsid w:val="000F6C78"/>
    <w:rsid w:val="001016F4"/>
    <w:rsid w:val="0010461A"/>
    <w:rsid w:val="0011392F"/>
    <w:rsid w:val="00115303"/>
    <w:rsid w:val="00117787"/>
    <w:rsid w:val="00117D0D"/>
    <w:rsid w:val="00120B41"/>
    <w:rsid w:val="00121EB7"/>
    <w:rsid w:val="00123BFF"/>
    <w:rsid w:val="00124DB4"/>
    <w:rsid w:val="00126151"/>
    <w:rsid w:val="00131B10"/>
    <w:rsid w:val="00131D42"/>
    <w:rsid w:val="00133C50"/>
    <w:rsid w:val="001406F4"/>
    <w:rsid w:val="00140F48"/>
    <w:rsid w:val="001418B6"/>
    <w:rsid w:val="00146A01"/>
    <w:rsid w:val="001518B1"/>
    <w:rsid w:val="00160C39"/>
    <w:rsid w:val="00161334"/>
    <w:rsid w:val="00161886"/>
    <w:rsid w:val="001633FB"/>
    <w:rsid w:val="00163A1B"/>
    <w:rsid w:val="00165735"/>
    <w:rsid w:val="00167786"/>
    <w:rsid w:val="0017489D"/>
    <w:rsid w:val="001802FD"/>
    <w:rsid w:val="00180633"/>
    <w:rsid w:val="00181019"/>
    <w:rsid w:val="0018162F"/>
    <w:rsid w:val="0018168F"/>
    <w:rsid w:val="001835BF"/>
    <w:rsid w:val="00184120"/>
    <w:rsid w:val="00184B86"/>
    <w:rsid w:val="00187513"/>
    <w:rsid w:val="001877D7"/>
    <w:rsid w:val="00193474"/>
    <w:rsid w:val="0019429B"/>
    <w:rsid w:val="00195229"/>
    <w:rsid w:val="001A02A4"/>
    <w:rsid w:val="001A05B0"/>
    <w:rsid w:val="001A7113"/>
    <w:rsid w:val="001B35EE"/>
    <w:rsid w:val="001B4B04"/>
    <w:rsid w:val="001B67D4"/>
    <w:rsid w:val="001B6B72"/>
    <w:rsid w:val="001B7A75"/>
    <w:rsid w:val="001B7E03"/>
    <w:rsid w:val="001C429D"/>
    <w:rsid w:val="001C6663"/>
    <w:rsid w:val="001C7895"/>
    <w:rsid w:val="001D26DF"/>
    <w:rsid w:val="001D2B6E"/>
    <w:rsid w:val="001D2FDC"/>
    <w:rsid w:val="001D3123"/>
    <w:rsid w:val="001D3A88"/>
    <w:rsid w:val="001D49F7"/>
    <w:rsid w:val="001D4B2D"/>
    <w:rsid w:val="001D4C57"/>
    <w:rsid w:val="001D4E70"/>
    <w:rsid w:val="001D678A"/>
    <w:rsid w:val="001D74D0"/>
    <w:rsid w:val="001E435D"/>
    <w:rsid w:val="001E797C"/>
    <w:rsid w:val="002015A3"/>
    <w:rsid w:val="002062DE"/>
    <w:rsid w:val="00211B12"/>
    <w:rsid w:val="00211E0B"/>
    <w:rsid w:val="0021481D"/>
    <w:rsid w:val="00216B28"/>
    <w:rsid w:val="00221589"/>
    <w:rsid w:val="00221AC2"/>
    <w:rsid w:val="00223CBD"/>
    <w:rsid w:val="00224CD9"/>
    <w:rsid w:val="002309A7"/>
    <w:rsid w:val="0023231C"/>
    <w:rsid w:val="00235381"/>
    <w:rsid w:val="00235727"/>
    <w:rsid w:val="002363DF"/>
    <w:rsid w:val="00237785"/>
    <w:rsid w:val="00241178"/>
    <w:rsid w:val="00241466"/>
    <w:rsid w:val="002440E7"/>
    <w:rsid w:val="00244C52"/>
    <w:rsid w:val="00247570"/>
    <w:rsid w:val="00250078"/>
    <w:rsid w:val="00254330"/>
    <w:rsid w:val="002544CA"/>
    <w:rsid w:val="00257C1E"/>
    <w:rsid w:val="00261B1B"/>
    <w:rsid w:val="00261B71"/>
    <w:rsid w:val="002621F5"/>
    <w:rsid w:val="002622A9"/>
    <w:rsid w:val="002708B5"/>
    <w:rsid w:val="002725CA"/>
    <w:rsid w:val="00273A92"/>
    <w:rsid w:val="002766A5"/>
    <w:rsid w:val="00277896"/>
    <w:rsid w:val="00280EB7"/>
    <w:rsid w:val="002857E2"/>
    <w:rsid w:val="00290234"/>
    <w:rsid w:val="002905C1"/>
    <w:rsid w:val="00293E31"/>
    <w:rsid w:val="00294B51"/>
    <w:rsid w:val="00295C28"/>
    <w:rsid w:val="00295FEA"/>
    <w:rsid w:val="002976CF"/>
    <w:rsid w:val="0029796E"/>
    <w:rsid w:val="002A0BD2"/>
    <w:rsid w:val="002A18AB"/>
    <w:rsid w:val="002A5B17"/>
    <w:rsid w:val="002A5B84"/>
    <w:rsid w:val="002B067A"/>
    <w:rsid w:val="002B1514"/>
    <w:rsid w:val="002B1CDA"/>
    <w:rsid w:val="002B5FFB"/>
    <w:rsid w:val="002C2E9A"/>
    <w:rsid w:val="002C5D0A"/>
    <w:rsid w:val="002C7F25"/>
    <w:rsid w:val="002D2D04"/>
    <w:rsid w:val="002D44DB"/>
    <w:rsid w:val="002D5A85"/>
    <w:rsid w:val="002D5C7D"/>
    <w:rsid w:val="002E35BB"/>
    <w:rsid w:val="002F4CCA"/>
    <w:rsid w:val="002F55B8"/>
    <w:rsid w:val="002F68FD"/>
    <w:rsid w:val="0030095D"/>
    <w:rsid w:val="003107FA"/>
    <w:rsid w:val="00313AC2"/>
    <w:rsid w:val="00313B8C"/>
    <w:rsid w:val="00315D73"/>
    <w:rsid w:val="00316FF9"/>
    <w:rsid w:val="003173F6"/>
    <w:rsid w:val="0032070D"/>
    <w:rsid w:val="00321716"/>
    <w:rsid w:val="003229D8"/>
    <w:rsid w:val="003244D9"/>
    <w:rsid w:val="0032545F"/>
    <w:rsid w:val="00327D0A"/>
    <w:rsid w:val="003341E8"/>
    <w:rsid w:val="00337A32"/>
    <w:rsid w:val="00340E2C"/>
    <w:rsid w:val="00345165"/>
    <w:rsid w:val="003517C3"/>
    <w:rsid w:val="00355502"/>
    <w:rsid w:val="00356BC7"/>
    <w:rsid w:val="00357A20"/>
    <w:rsid w:val="00357A76"/>
    <w:rsid w:val="00365AA6"/>
    <w:rsid w:val="00372F06"/>
    <w:rsid w:val="00374B43"/>
    <w:rsid w:val="00377D8D"/>
    <w:rsid w:val="00384A0B"/>
    <w:rsid w:val="00391647"/>
    <w:rsid w:val="00391A13"/>
    <w:rsid w:val="0039260F"/>
    <w:rsid w:val="0039277A"/>
    <w:rsid w:val="00393B99"/>
    <w:rsid w:val="00396F6A"/>
    <w:rsid w:val="003972E0"/>
    <w:rsid w:val="003A1EC2"/>
    <w:rsid w:val="003A52D7"/>
    <w:rsid w:val="003A5A16"/>
    <w:rsid w:val="003B0C98"/>
    <w:rsid w:val="003B236E"/>
    <w:rsid w:val="003B5166"/>
    <w:rsid w:val="003C0657"/>
    <w:rsid w:val="003C18C9"/>
    <w:rsid w:val="003C2CC4"/>
    <w:rsid w:val="003C655D"/>
    <w:rsid w:val="003D23B5"/>
    <w:rsid w:val="003D293B"/>
    <w:rsid w:val="003D4588"/>
    <w:rsid w:val="003D4B23"/>
    <w:rsid w:val="003E6A6E"/>
    <w:rsid w:val="003F23A4"/>
    <w:rsid w:val="003F3A8A"/>
    <w:rsid w:val="003F54D8"/>
    <w:rsid w:val="003F5B52"/>
    <w:rsid w:val="00400408"/>
    <w:rsid w:val="004021B7"/>
    <w:rsid w:val="00403EC6"/>
    <w:rsid w:val="00406A80"/>
    <w:rsid w:val="00406CD4"/>
    <w:rsid w:val="00410600"/>
    <w:rsid w:val="004108CE"/>
    <w:rsid w:val="00420F4B"/>
    <w:rsid w:val="0042306D"/>
    <w:rsid w:val="004248D6"/>
    <w:rsid w:val="00430086"/>
    <w:rsid w:val="00430918"/>
    <w:rsid w:val="004317D1"/>
    <w:rsid w:val="004325CB"/>
    <w:rsid w:val="0043328E"/>
    <w:rsid w:val="00437170"/>
    <w:rsid w:val="0043784D"/>
    <w:rsid w:val="00437F3F"/>
    <w:rsid w:val="00445B83"/>
    <w:rsid w:val="00446DE4"/>
    <w:rsid w:val="00450A7F"/>
    <w:rsid w:val="004526E8"/>
    <w:rsid w:val="00452D10"/>
    <w:rsid w:val="00454036"/>
    <w:rsid w:val="004562AA"/>
    <w:rsid w:val="00460B22"/>
    <w:rsid w:val="0046443A"/>
    <w:rsid w:val="004653B3"/>
    <w:rsid w:val="004654C4"/>
    <w:rsid w:val="004656A9"/>
    <w:rsid w:val="0046668F"/>
    <w:rsid w:val="0046773D"/>
    <w:rsid w:val="0046788D"/>
    <w:rsid w:val="004814C2"/>
    <w:rsid w:val="004822C0"/>
    <w:rsid w:val="0048304D"/>
    <w:rsid w:val="00484A9B"/>
    <w:rsid w:val="0049065C"/>
    <w:rsid w:val="0049211A"/>
    <w:rsid w:val="00492AF9"/>
    <w:rsid w:val="00494C77"/>
    <w:rsid w:val="00497291"/>
    <w:rsid w:val="00497711"/>
    <w:rsid w:val="004A004F"/>
    <w:rsid w:val="004A3C15"/>
    <w:rsid w:val="004A52F4"/>
    <w:rsid w:val="004B25F8"/>
    <w:rsid w:val="004B2C9D"/>
    <w:rsid w:val="004B5939"/>
    <w:rsid w:val="004B73D6"/>
    <w:rsid w:val="004B7537"/>
    <w:rsid w:val="004C2BE1"/>
    <w:rsid w:val="004C39D0"/>
    <w:rsid w:val="004C4F1A"/>
    <w:rsid w:val="004C6D6D"/>
    <w:rsid w:val="004E0C5D"/>
    <w:rsid w:val="004E2CEA"/>
    <w:rsid w:val="004E460D"/>
    <w:rsid w:val="004F4240"/>
    <w:rsid w:val="004F6D33"/>
    <w:rsid w:val="004F6DF4"/>
    <w:rsid w:val="004F7738"/>
    <w:rsid w:val="004F77CD"/>
    <w:rsid w:val="0050042A"/>
    <w:rsid w:val="00504855"/>
    <w:rsid w:val="00504A1D"/>
    <w:rsid w:val="00507CF1"/>
    <w:rsid w:val="005134A0"/>
    <w:rsid w:val="00522177"/>
    <w:rsid w:val="00526AFD"/>
    <w:rsid w:val="00527910"/>
    <w:rsid w:val="005318BF"/>
    <w:rsid w:val="00532D57"/>
    <w:rsid w:val="00540C8F"/>
    <w:rsid w:val="005420F2"/>
    <w:rsid w:val="00542505"/>
    <w:rsid w:val="005434D7"/>
    <w:rsid w:val="005470EF"/>
    <w:rsid w:val="005475D4"/>
    <w:rsid w:val="00552CEE"/>
    <w:rsid w:val="00555CDB"/>
    <w:rsid w:val="00555FEA"/>
    <w:rsid w:val="00561B6D"/>
    <w:rsid w:val="00562D45"/>
    <w:rsid w:val="005637A1"/>
    <w:rsid w:val="0056615B"/>
    <w:rsid w:val="00567DFB"/>
    <w:rsid w:val="00571DAA"/>
    <w:rsid w:val="00572049"/>
    <w:rsid w:val="005772AC"/>
    <w:rsid w:val="0058129D"/>
    <w:rsid w:val="005859DE"/>
    <w:rsid w:val="00587D24"/>
    <w:rsid w:val="00590144"/>
    <w:rsid w:val="00590456"/>
    <w:rsid w:val="005909D1"/>
    <w:rsid w:val="0059131E"/>
    <w:rsid w:val="00593401"/>
    <w:rsid w:val="0059682C"/>
    <w:rsid w:val="005A3F48"/>
    <w:rsid w:val="005A6301"/>
    <w:rsid w:val="005A64DD"/>
    <w:rsid w:val="005B09F0"/>
    <w:rsid w:val="005B0CED"/>
    <w:rsid w:val="005B3DB3"/>
    <w:rsid w:val="005B4BDE"/>
    <w:rsid w:val="005B528A"/>
    <w:rsid w:val="005B6088"/>
    <w:rsid w:val="005C00EA"/>
    <w:rsid w:val="005C3490"/>
    <w:rsid w:val="005C4CB5"/>
    <w:rsid w:val="005D0C6C"/>
    <w:rsid w:val="005D1BB4"/>
    <w:rsid w:val="005D2A88"/>
    <w:rsid w:val="005E010D"/>
    <w:rsid w:val="005E0BF6"/>
    <w:rsid w:val="005E28E0"/>
    <w:rsid w:val="005E3563"/>
    <w:rsid w:val="005E3AAD"/>
    <w:rsid w:val="005E5946"/>
    <w:rsid w:val="005E64CA"/>
    <w:rsid w:val="005E75CA"/>
    <w:rsid w:val="005F34FC"/>
    <w:rsid w:val="005F3A39"/>
    <w:rsid w:val="005F5C2F"/>
    <w:rsid w:val="005F6EEB"/>
    <w:rsid w:val="005F7B65"/>
    <w:rsid w:val="005F7BB1"/>
    <w:rsid w:val="0060185E"/>
    <w:rsid w:val="00602490"/>
    <w:rsid w:val="00602A37"/>
    <w:rsid w:val="00603E3C"/>
    <w:rsid w:val="0060673A"/>
    <w:rsid w:val="00611DFE"/>
    <w:rsid w:val="00611FC4"/>
    <w:rsid w:val="00612812"/>
    <w:rsid w:val="006147E0"/>
    <w:rsid w:val="006176FB"/>
    <w:rsid w:val="006216A1"/>
    <w:rsid w:val="00623711"/>
    <w:rsid w:val="00626B06"/>
    <w:rsid w:val="006279AC"/>
    <w:rsid w:val="006305BC"/>
    <w:rsid w:val="0063419C"/>
    <w:rsid w:val="00635381"/>
    <w:rsid w:val="0063617A"/>
    <w:rsid w:val="00636986"/>
    <w:rsid w:val="00636F58"/>
    <w:rsid w:val="00637542"/>
    <w:rsid w:val="00640B26"/>
    <w:rsid w:val="00641194"/>
    <w:rsid w:val="00645A0B"/>
    <w:rsid w:val="006500BA"/>
    <w:rsid w:val="006506DB"/>
    <w:rsid w:val="00661EBA"/>
    <w:rsid w:val="00662121"/>
    <w:rsid w:val="00662E09"/>
    <w:rsid w:val="0066373E"/>
    <w:rsid w:val="00670CF0"/>
    <w:rsid w:val="0067138F"/>
    <w:rsid w:val="006719CA"/>
    <w:rsid w:val="00675F87"/>
    <w:rsid w:val="00683BEF"/>
    <w:rsid w:val="0068461F"/>
    <w:rsid w:val="006870AE"/>
    <w:rsid w:val="00690346"/>
    <w:rsid w:val="00690CD6"/>
    <w:rsid w:val="006A098A"/>
    <w:rsid w:val="006A3932"/>
    <w:rsid w:val="006A4684"/>
    <w:rsid w:val="006A53DC"/>
    <w:rsid w:val="006A63E3"/>
    <w:rsid w:val="006A7392"/>
    <w:rsid w:val="006B1148"/>
    <w:rsid w:val="006B1C55"/>
    <w:rsid w:val="006C0D34"/>
    <w:rsid w:val="006C251B"/>
    <w:rsid w:val="006C2F7E"/>
    <w:rsid w:val="006D3055"/>
    <w:rsid w:val="006D3560"/>
    <w:rsid w:val="006E3B65"/>
    <w:rsid w:val="006E4E78"/>
    <w:rsid w:val="006E564B"/>
    <w:rsid w:val="007025C0"/>
    <w:rsid w:val="007032D3"/>
    <w:rsid w:val="00707F04"/>
    <w:rsid w:val="00711498"/>
    <w:rsid w:val="00711637"/>
    <w:rsid w:val="0071184D"/>
    <w:rsid w:val="00713EBB"/>
    <w:rsid w:val="00714F4F"/>
    <w:rsid w:val="0071611E"/>
    <w:rsid w:val="0072632A"/>
    <w:rsid w:val="00727720"/>
    <w:rsid w:val="00727D07"/>
    <w:rsid w:val="007340ED"/>
    <w:rsid w:val="00734B63"/>
    <w:rsid w:val="00734F20"/>
    <w:rsid w:val="00736E6A"/>
    <w:rsid w:val="00741F59"/>
    <w:rsid w:val="007427C1"/>
    <w:rsid w:val="0074697D"/>
    <w:rsid w:val="007510F5"/>
    <w:rsid w:val="00754F09"/>
    <w:rsid w:val="00755EBE"/>
    <w:rsid w:val="00756FEB"/>
    <w:rsid w:val="00757C56"/>
    <w:rsid w:val="00761619"/>
    <w:rsid w:val="0076177C"/>
    <w:rsid w:val="00763AE6"/>
    <w:rsid w:val="00763C33"/>
    <w:rsid w:val="00766322"/>
    <w:rsid w:val="00770621"/>
    <w:rsid w:val="00770BCD"/>
    <w:rsid w:val="00771904"/>
    <w:rsid w:val="00773353"/>
    <w:rsid w:val="00773ED7"/>
    <w:rsid w:val="00774129"/>
    <w:rsid w:val="00774E8F"/>
    <w:rsid w:val="00774EAA"/>
    <w:rsid w:val="0077553A"/>
    <w:rsid w:val="0077641F"/>
    <w:rsid w:val="00776C93"/>
    <w:rsid w:val="00777E41"/>
    <w:rsid w:val="0078123B"/>
    <w:rsid w:val="00781B57"/>
    <w:rsid w:val="00786434"/>
    <w:rsid w:val="00787961"/>
    <w:rsid w:val="00790791"/>
    <w:rsid w:val="00794292"/>
    <w:rsid w:val="00796F36"/>
    <w:rsid w:val="007A2CDB"/>
    <w:rsid w:val="007A334C"/>
    <w:rsid w:val="007A44D6"/>
    <w:rsid w:val="007A62EC"/>
    <w:rsid w:val="007A737C"/>
    <w:rsid w:val="007B06F2"/>
    <w:rsid w:val="007B16C5"/>
    <w:rsid w:val="007B1A7E"/>
    <w:rsid w:val="007B2BA8"/>
    <w:rsid w:val="007B4133"/>
    <w:rsid w:val="007B6BA5"/>
    <w:rsid w:val="007B72F0"/>
    <w:rsid w:val="007B7E1E"/>
    <w:rsid w:val="007C2C0D"/>
    <w:rsid w:val="007C3162"/>
    <w:rsid w:val="007C3390"/>
    <w:rsid w:val="007C4F4B"/>
    <w:rsid w:val="007C644D"/>
    <w:rsid w:val="007D1406"/>
    <w:rsid w:val="007D2AC1"/>
    <w:rsid w:val="007D384C"/>
    <w:rsid w:val="007D5760"/>
    <w:rsid w:val="007D7BC6"/>
    <w:rsid w:val="007E277E"/>
    <w:rsid w:val="007E4BD3"/>
    <w:rsid w:val="007E5D7C"/>
    <w:rsid w:val="007F10BF"/>
    <w:rsid w:val="007F2A54"/>
    <w:rsid w:val="007F3DD6"/>
    <w:rsid w:val="007F5104"/>
    <w:rsid w:val="007F6611"/>
    <w:rsid w:val="007F67C2"/>
    <w:rsid w:val="00800024"/>
    <w:rsid w:val="008037A2"/>
    <w:rsid w:val="008071B7"/>
    <w:rsid w:val="00816582"/>
    <w:rsid w:val="008175E9"/>
    <w:rsid w:val="00820A2D"/>
    <w:rsid w:val="008242D7"/>
    <w:rsid w:val="008247E7"/>
    <w:rsid w:val="00826C09"/>
    <w:rsid w:val="0083043E"/>
    <w:rsid w:val="0083055C"/>
    <w:rsid w:val="0083069A"/>
    <w:rsid w:val="00832A1D"/>
    <w:rsid w:val="00834479"/>
    <w:rsid w:val="00836D65"/>
    <w:rsid w:val="00843AB2"/>
    <w:rsid w:val="00846809"/>
    <w:rsid w:val="00846900"/>
    <w:rsid w:val="00857538"/>
    <w:rsid w:val="00857789"/>
    <w:rsid w:val="0086107D"/>
    <w:rsid w:val="0086247E"/>
    <w:rsid w:val="00864251"/>
    <w:rsid w:val="00866808"/>
    <w:rsid w:val="00871FD5"/>
    <w:rsid w:val="00872C96"/>
    <w:rsid w:val="00872FA8"/>
    <w:rsid w:val="00874A27"/>
    <w:rsid w:val="00881213"/>
    <w:rsid w:val="008830CC"/>
    <w:rsid w:val="008836DB"/>
    <w:rsid w:val="00892591"/>
    <w:rsid w:val="0089560C"/>
    <w:rsid w:val="008979B1"/>
    <w:rsid w:val="008A0B75"/>
    <w:rsid w:val="008A1542"/>
    <w:rsid w:val="008A490A"/>
    <w:rsid w:val="008A6B25"/>
    <w:rsid w:val="008A6C4F"/>
    <w:rsid w:val="008A6C9E"/>
    <w:rsid w:val="008A7679"/>
    <w:rsid w:val="008A7AB3"/>
    <w:rsid w:val="008A7E0F"/>
    <w:rsid w:val="008B65FB"/>
    <w:rsid w:val="008C3B3C"/>
    <w:rsid w:val="008C4283"/>
    <w:rsid w:val="008C6BEB"/>
    <w:rsid w:val="008C7033"/>
    <w:rsid w:val="008C74C3"/>
    <w:rsid w:val="008C755C"/>
    <w:rsid w:val="008C7BF7"/>
    <w:rsid w:val="008D134F"/>
    <w:rsid w:val="008D34B2"/>
    <w:rsid w:val="008D3C75"/>
    <w:rsid w:val="008D50DE"/>
    <w:rsid w:val="008D6942"/>
    <w:rsid w:val="008E0E46"/>
    <w:rsid w:val="008E1DAE"/>
    <w:rsid w:val="008E295A"/>
    <w:rsid w:val="008E464A"/>
    <w:rsid w:val="008E49EC"/>
    <w:rsid w:val="008F2101"/>
    <w:rsid w:val="008F2D9A"/>
    <w:rsid w:val="008F44B8"/>
    <w:rsid w:val="008F504A"/>
    <w:rsid w:val="008F5C0B"/>
    <w:rsid w:val="008F73CF"/>
    <w:rsid w:val="0090092A"/>
    <w:rsid w:val="009045EE"/>
    <w:rsid w:val="00904EBC"/>
    <w:rsid w:val="0090535C"/>
    <w:rsid w:val="00906C3D"/>
    <w:rsid w:val="00912044"/>
    <w:rsid w:val="00923019"/>
    <w:rsid w:val="00924B63"/>
    <w:rsid w:val="00924F5E"/>
    <w:rsid w:val="00925A53"/>
    <w:rsid w:val="0093487F"/>
    <w:rsid w:val="009363B6"/>
    <w:rsid w:val="00940036"/>
    <w:rsid w:val="00940F46"/>
    <w:rsid w:val="00941ECC"/>
    <w:rsid w:val="00941FFD"/>
    <w:rsid w:val="00945A5D"/>
    <w:rsid w:val="00946A0D"/>
    <w:rsid w:val="00952C5B"/>
    <w:rsid w:val="009547DD"/>
    <w:rsid w:val="00955109"/>
    <w:rsid w:val="0095595D"/>
    <w:rsid w:val="00956AD7"/>
    <w:rsid w:val="0096156F"/>
    <w:rsid w:val="00963B67"/>
    <w:rsid w:val="00963CBA"/>
    <w:rsid w:val="00964682"/>
    <w:rsid w:val="009666CA"/>
    <w:rsid w:val="00970059"/>
    <w:rsid w:val="009701ED"/>
    <w:rsid w:val="009710AB"/>
    <w:rsid w:val="00972A01"/>
    <w:rsid w:val="00980BD7"/>
    <w:rsid w:val="00982F08"/>
    <w:rsid w:val="00983BEF"/>
    <w:rsid w:val="00984471"/>
    <w:rsid w:val="00985F37"/>
    <w:rsid w:val="009865ED"/>
    <w:rsid w:val="009879EA"/>
    <w:rsid w:val="0099044A"/>
    <w:rsid w:val="009908A5"/>
    <w:rsid w:val="0099124E"/>
    <w:rsid w:val="00991261"/>
    <w:rsid w:val="00991CC2"/>
    <w:rsid w:val="009953D5"/>
    <w:rsid w:val="009A1D29"/>
    <w:rsid w:val="009A65D9"/>
    <w:rsid w:val="009C5690"/>
    <w:rsid w:val="009C6394"/>
    <w:rsid w:val="009D0E2A"/>
    <w:rsid w:val="009D0F0E"/>
    <w:rsid w:val="009D1AAE"/>
    <w:rsid w:val="009D6125"/>
    <w:rsid w:val="009D634E"/>
    <w:rsid w:val="009E1560"/>
    <w:rsid w:val="009E24F4"/>
    <w:rsid w:val="009E51E9"/>
    <w:rsid w:val="009F0F06"/>
    <w:rsid w:val="009F1220"/>
    <w:rsid w:val="009F28BC"/>
    <w:rsid w:val="009F4FC5"/>
    <w:rsid w:val="00A002C1"/>
    <w:rsid w:val="00A0152E"/>
    <w:rsid w:val="00A05BA5"/>
    <w:rsid w:val="00A069C8"/>
    <w:rsid w:val="00A10640"/>
    <w:rsid w:val="00A11954"/>
    <w:rsid w:val="00A12B58"/>
    <w:rsid w:val="00A1427D"/>
    <w:rsid w:val="00A233BB"/>
    <w:rsid w:val="00A235F1"/>
    <w:rsid w:val="00A23F62"/>
    <w:rsid w:val="00A2460E"/>
    <w:rsid w:val="00A34B00"/>
    <w:rsid w:val="00A35D0C"/>
    <w:rsid w:val="00A3777A"/>
    <w:rsid w:val="00A377AB"/>
    <w:rsid w:val="00A378DF"/>
    <w:rsid w:val="00A43D4D"/>
    <w:rsid w:val="00A44269"/>
    <w:rsid w:val="00A50077"/>
    <w:rsid w:val="00A50457"/>
    <w:rsid w:val="00A53982"/>
    <w:rsid w:val="00A54CA8"/>
    <w:rsid w:val="00A60196"/>
    <w:rsid w:val="00A6199C"/>
    <w:rsid w:val="00A61CB2"/>
    <w:rsid w:val="00A622AF"/>
    <w:rsid w:val="00A6378D"/>
    <w:rsid w:val="00A65F4A"/>
    <w:rsid w:val="00A66636"/>
    <w:rsid w:val="00A72A29"/>
    <w:rsid w:val="00A72F22"/>
    <w:rsid w:val="00A73472"/>
    <w:rsid w:val="00A736C0"/>
    <w:rsid w:val="00A744D7"/>
    <w:rsid w:val="00A748A6"/>
    <w:rsid w:val="00A74A46"/>
    <w:rsid w:val="00A75EC9"/>
    <w:rsid w:val="00A810D4"/>
    <w:rsid w:val="00A83451"/>
    <w:rsid w:val="00A83538"/>
    <w:rsid w:val="00A8523D"/>
    <w:rsid w:val="00A864F0"/>
    <w:rsid w:val="00A879A4"/>
    <w:rsid w:val="00A92248"/>
    <w:rsid w:val="00AA1ADE"/>
    <w:rsid w:val="00AA1D9A"/>
    <w:rsid w:val="00AA275E"/>
    <w:rsid w:val="00AA32EB"/>
    <w:rsid w:val="00AB1DA6"/>
    <w:rsid w:val="00AB382F"/>
    <w:rsid w:val="00AB4CF1"/>
    <w:rsid w:val="00AC353B"/>
    <w:rsid w:val="00AD1151"/>
    <w:rsid w:val="00AD34EE"/>
    <w:rsid w:val="00AD7C5F"/>
    <w:rsid w:val="00AD7C88"/>
    <w:rsid w:val="00AE3D48"/>
    <w:rsid w:val="00AE45DE"/>
    <w:rsid w:val="00AF0878"/>
    <w:rsid w:val="00AF2F9D"/>
    <w:rsid w:val="00AF6710"/>
    <w:rsid w:val="00B013E6"/>
    <w:rsid w:val="00B036FE"/>
    <w:rsid w:val="00B04D66"/>
    <w:rsid w:val="00B06AAF"/>
    <w:rsid w:val="00B10C19"/>
    <w:rsid w:val="00B1157C"/>
    <w:rsid w:val="00B14322"/>
    <w:rsid w:val="00B1501F"/>
    <w:rsid w:val="00B22971"/>
    <w:rsid w:val="00B26710"/>
    <w:rsid w:val="00B26B3C"/>
    <w:rsid w:val="00B30179"/>
    <w:rsid w:val="00B304E1"/>
    <w:rsid w:val="00B3317B"/>
    <w:rsid w:val="00B37554"/>
    <w:rsid w:val="00B37AAE"/>
    <w:rsid w:val="00B41384"/>
    <w:rsid w:val="00B43733"/>
    <w:rsid w:val="00B4398E"/>
    <w:rsid w:val="00B45BCD"/>
    <w:rsid w:val="00B46383"/>
    <w:rsid w:val="00B4782A"/>
    <w:rsid w:val="00B5371D"/>
    <w:rsid w:val="00B5392B"/>
    <w:rsid w:val="00B56472"/>
    <w:rsid w:val="00B56612"/>
    <w:rsid w:val="00B63370"/>
    <w:rsid w:val="00B64D17"/>
    <w:rsid w:val="00B666B2"/>
    <w:rsid w:val="00B71E2B"/>
    <w:rsid w:val="00B73DA8"/>
    <w:rsid w:val="00B74F7C"/>
    <w:rsid w:val="00B75E05"/>
    <w:rsid w:val="00B81E12"/>
    <w:rsid w:val="00B829E9"/>
    <w:rsid w:val="00B8417C"/>
    <w:rsid w:val="00B84AAC"/>
    <w:rsid w:val="00B877E1"/>
    <w:rsid w:val="00B90F54"/>
    <w:rsid w:val="00B9125C"/>
    <w:rsid w:val="00B91CC3"/>
    <w:rsid w:val="00B928B8"/>
    <w:rsid w:val="00B92A0C"/>
    <w:rsid w:val="00B93068"/>
    <w:rsid w:val="00B934CF"/>
    <w:rsid w:val="00BA6363"/>
    <w:rsid w:val="00BB176D"/>
    <w:rsid w:val="00BB3B28"/>
    <w:rsid w:val="00BB3CA8"/>
    <w:rsid w:val="00BC43AB"/>
    <w:rsid w:val="00BC5CA8"/>
    <w:rsid w:val="00BC74E9"/>
    <w:rsid w:val="00BD2077"/>
    <w:rsid w:val="00BD3308"/>
    <w:rsid w:val="00BD4DFC"/>
    <w:rsid w:val="00BE1FF8"/>
    <w:rsid w:val="00BE382C"/>
    <w:rsid w:val="00BE50CA"/>
    <w:rsid w:val="00BE618E"/>
    <w:rsid w:val="00BE7074"/>
    <w:rsid w:val="00BF16FB"/>
    <w:rsid w:val="00C015FE"/>
    <w:rsid w:val="00C0263F"/>
    <w:rsid w:val="00C03B44"/>
    <w:rsid w:val="00C05987"/>
    <w:rsid w:val="00C13A85"/>
    <w:rsid w:val="00C14370"/>
    <w:rsid w:val="00C17563"/>
    <w:rsid w:val="00C218A4"/>
    <w:rsid w:val="00C246E2"/>
    <w:rsid w:val="00C31519"/>
    <w:rsid w:val="00C369FC"/>
    <w:rsid w:val="00C36D37"/>
    <w:rsid w:val="00C415CF"/>
    <w:rsid w:val="00C463DD"/>
    <w:rsid w:val="00C4684B"/>
    <w:rsid w:val="00C46D5B"/>
    <w:rsid w:val="00C537D5"/>
    <w:rsid w:val="00C53FC2"/>
    <w:rsid w:val="00C57EF0"/>
    <w:rsid w:val="00C61EEF"/>
    <w:rsid w:val="00C62F76"/>
    <w:rsid w:val="00C63D9D"/>
    <w:rsid w:val="00C65342"/>
    <w:rsid w:val="00C66D78"/>
    <w:rsid w:val="00C72B97"/>
    <w:rsid w:val="00C737DA"/>
    <w:rsid w:val="00C745C3"/>
    <w:rsid w:val="00C81212"/>
    <w:rsid w:val="00C81FCB"/>
    <w:rsid w:val="00C84FF1"/>
    <w:rsid w:val="00C87478"/>
    <w:rsid w:val="00C91180"/>
    <w:rsid w:val="00C93C11"/>
    <w:rsid w:val="00C971F6"/>
    <w:rsid w:val="00CA049C"/>
    <w:rsid w:val="00CA381C"/>
    <w:rsid w:val="00CA74D3"/>
    <w:rsid w:val="00CB0187"/>
    <w:rsid w:val="00CB1EB6"/>
    <w:rsid w:val="00CB2158"/>
    <w:rsid w:val="00CB2799"/>
    <w:rsid w:val="00CB3CEA"/>
    <w:rsid w:val="00CB526B"/>
    <w:rsid w:val="00CB6380"/>
    <w:rsid w:val="00CB7195"/>
    <w:rsid w:val="00CB740E"/>
    <w:rsid w:val="00CC2E38"/>
    <w:rsid w:val="00CC4CA6"/>
    <w:rsid w:val="00CD0009"/>
    <w:rsid w:val="00CD010F"/>
    <w:rsid w:val="00CD2888"/>
    <w:rsid w:val="00CD2CE2"/>
    <w:rsid w:val="00CD30EE"/>
    <w:rsid w:val="00CD3225"/>
    <w:rsid w:val="00CD35E8"/>
    <w:rsid w:val="00CD5526"/>
    <w:rsid w:val="00CE09DE"/>
    <w:rsid w:val="00CE12BF"/>
    <w:rsid w:val="00CE33D5"/>
    <w:rsid w:val="00CE4083"/>
    <w:rsid w:val="00CE46BA"/>
    <w:rsid w:val="00CE4A8F"/>
    <w:rsid w:val="00CE52AD"/>
    <w:rsid w:val="00CE682F"/>
    <w:rsid w:val="00CE74ED"/>
    <w:rsid w:val="00CF02AD"/>
    <w:rsid w:val="00CF4FE1"/>
    <w:rsid w:val="00CF6F32"/>
    <w:rsid w:val="00CF725B"/>
    <w:rsid w:val="00CF778D"/>
    <w:rsid w:val="00D01017"/>
    <w:rsid w:val="00D0631B"/>
    <w:rsid w:val="00D06C3A"/>
    <w:rsid w:val="00D164BA"/>
    <w:rsid w:val="00D16C2F"/>
    <w:rsid w:val="00D179E7"/>
    <w:rsid w:val="00D2031B"/>
    <w:rsid w:val="00D22A0E"/>
    <w:rsid w:val="00D24A58"/>
    <w:rsid w:val="00D25E8C"/>
    <w:rsid w:val="00D25FE2"/>
    <w:rsid w:val="00D27E89"/>
    <w:rsid w:val="00D35123"/>
    <w:rsid w:val="00D37E80"/>
    <w:rsid w:val="00D40730"/>
    <w:rsid w:val="00D40D94"/>
    <w:rsid w:val="00D43252"/>
    <w:rsid w:val="00D46231"/>
    <w:rsid w:val="00D477C4"/>
    <w:rsid w:val="00D50DF8"/>
    <w:rsid w:val="00D5409C"/>
    <w:rsid w:val="00D577EE"/>
    <w:rsid w:val="00D57C13"/>
    <w:rsid w:val="00D57FD9"/>
    <w:rsid w:val="00D610C1"/>
    <w:rsid w:val="00D6123A"/>
    <w:rsid w:val="00D6583F"/>
    <w:rsid w:val="00D658FA"/>
    <w:rsid w:val="00D67B83"/>
    <w:rsid w:val="00D730E3"/>
    <w:rsid w:val="00D73803"/>
    <w:rsid w:val="00D753D8"/>
    <w:rsid w:val="00D80B70"/>
    <w:rsid w:val="00D832A7"/>
    <w:rsid w:val="00D84E67"/>
    <w:rsid w:val="00D87158"/>
    <w:rsid w:val="00D9274F"/>
    <w:rsid w:val="00D92BE0"/>
    <w:rsid w:val="00D95AC2"/>
    <w:rsid w:val="00D96248"/>
    <w:rsid w:val="00D96CC5"/>
    <w:rsid w:val="00D978C6"/>
    <w:rsid w:val="00D97B77"/>
    <w:rsid w:val="00DA6620"/>
    <w:rsid w:val="00DA67AD"/>
    <w:rsid w:val="00DA7D8F"/>
    <w:rsid w:val="00DB26DA"/>
    <w:rsid w:val="00DB39FA"/>
    <w:rsid w:val="00DB7A95"/>
    <w:rsid w:val="00DD1E65"/>
    <w:rsid w:val="00DD3F15"/>
    <w:rsid w:val="00DD42A0"/>
    <w:rsid w:val="00DD725C"/>
    <w:rsid w:val="00DE15E0"/>
    <w:rsid w:val="00DE1EFB"/>
    <w:rsid w:val="00DE236F"/>
    <w:rsid w:val="00DE3ECB"/>
    <w:rsid w:val="00DE41F2"/>
    <w:rsid w:val="00DE4413"/>
    <w:rsid w:val="00DE4785"/>
    <w:rsid w:val="00DE7267"/>
    <w:rsid w:val="00DF0A4D"/>
    <w:rsid w:val="00DF3039"/>
    <w:rsid w:val="00DF3A04"/>
    <w:rsid w:val="00DF4518"/>
    <w:rsid w:val="00DF69A6"/>
    <w:rsid w:val="00E01D31"/>
    <w:rsid w:val="00E04EC4"/>
    <w:rsid w:val="00E07210"/>
    <w:rsid w:val="00E130AB"/>
    <w:rsid w:val="00E160F2"/>
    <w:rsid w:val="00E1679E"/>
    <w:rsid w:val="00E239A0"/>
    <w:rsid w:val="00E263EB"/>
    <w:rsid w:val="00E3141C"/>
    <w:rsid w:val="00E34E58"/>
    <w:rsid w:val="00E36838"/>
    <w:rsid w:val="00E36C10"/>
    <w:rsid w:val="00E40B76"/>
    <w:rsid w:val="00E40D7C"/>
    <w:rsid w:val="00E422B7"/>
    <w:rsid w:val="00E42461"/>
    <w:rsid w:val="00E4443D"/>
    <w:rsid w:val="00E44571"/>
    <w:rsid w:val="00E44D34"/>
    <w:rsid w:val="00E52EB0"/>
    <w:rsid w:val="00E54352"/>
    <w:rsid w:val="00E5644E"/>
    <w:rsid w:val="00E5691C"/>
    <w:rsid w:val="00E56B35"/>
    <w:rsid w:val="00E577C9"/>
    <w:rsid w:val="00E60903"/>
    <w:rsid w:val="00E631BA"/>
    <w:rsid w:val="00E631FE"/>
    <w:rsid w:val="00E63481"/>
    <w:rsid w:val="00E63DE8"/>
    <w:rsid w:val="00E6613A"/>
    <w:rsid w:val="00E7260F"/>
    <w:rsid w:val="00E730D8"/>
    <w:rsid w:val="00E81230"/>
    <w:rsid w:val="00E82A4A"/>
    <w:rsid w:val="00E8535A"/>
    <w:rsid w:val="00E859FF"/>
    <w:rsid w:val="00E86228"/>
    <w:rsid w:val="00E864BE"/>
    <w:rsid w:val="00E90647"/>
    <w:rsid w:val="00E90B62"/>
    <w:rsid w:val="00E9396C"/>
    <w:rsid w:val="00E96630"/>
    <w:rsid w:val="00EA0364"/>
    <w:rsid w:val="00EA04DA"/>
    <w:rsid w:val="00EA48C4"/>
    <w:rsid w:val="00EA772F"/>
    <w:rsid w:val="00EB2AE3"/>
    <w:rsid w:val="00EB4C06"/>
    <w:rsid w:val="00EB51D5"/>
    <w:rsid w:val="00EB5F0B"/>
    <w:rsid w:val="00EB65EF"/>
    <w:rsid w:val="00EB6832"/>
    <w:rsid w:val="00EB71BA"/>
    <w:rsid w:val="00EB798F"/>
    <w:rsid w:val="00EC14E9"/>
    <w:rsid w:val="00EC1F27"/>
    <w:rsid w:val="00EC271A"/>
    <w:rsid w:val="00EC4EDF"/>
    <w:rsid w:val="00EC525D"/>
    <w:rsid w:val="00EC526C"/>
    <w:rsid w:val="00EC6BFD"/>
    <w:rsid w:val="00EC755A"/>
    <w:rsid w:val="00ED2B14"/>
    <w:rsid w:val="00ED3508"/>
    <w:rsid w:val="00ED3F6F"/>
    <w:rsid w:val="00ED769C"/>
    <w:rsid w:val="00ED7A2A"/>
    <w:rsid w:val="00ED7B73"/>
    <w:rsid w:val="00EE2966"/>
    <w:rsid w:val="00EE4B4E"/>
    <w:rsid w:val="00EE4D59"/>
    <w:rsid w:val="00EE6026"/>
    <w:rsid w:val="00EE73C3"/>
    <w:rsid w:val="00EF1D7F"/>
    <w:rsid w:val="00EF4AAC"/>
    <w:rsid w:val="00EF5645"/>
    <w:rsid w:val="00F01C57"/>
    <w:rsid w:val="00F03FA2"/>
    <w:rsid w:val="00F05283"/>
    <w:rsid w:val="00F05503"/>
    <w:rsid w:val="00F0579D"/>
    <w:rsid w:val="00F07537"/>
    <w:rsid w:val="00F07E12"/>
    <w:rsid w:val="00F1150D"/>
    <w:rsid w:val="00F1200D"/>
    <w:rsid w:val="00F13828"/>
    <w:rsid w:val="00F14F86"/>
    <w:rsid w:val="00F164C7"/>
    <w:rsid w:val="00F21A22"/>
    <w:rsid w:val="00F22D71"/>
    <w:rsid w:val="00F257D1"/>
    <w:rsid w:val="00F30A8A"/>
    <w:rsid w:val="00F34267"/>
    <w:rsid w:val="00F3574D"/>
    <w:rsid w:val="00F40295"/>
    <w:rsid w:val="00F40E75"/>
    <w:rsid w:val="00F412D3"/>
    <w:rsid w:val="00F41C83"/>
    <w:rsid w:val="00F444E3"/>
    <w:rsid w:val="00F5087E"/>
    <w:rsid w:val="00F510D1"/>
    <w:rsid w:val="00F51BAB"/>
    <w:rsid w:val="00F535BE"/>
    <w:rsid w:val="00F54674"/>
    <w:rsid w:val="00F56336"/>
    <w:rsid w:val="00F5743B"/>
    <w:rsid w:val="00F57685"/>
    <w:rsid w:val="00F64C95"/>
    <w:rsid w:val="00F742D7"/>
    <w:rsid w:val="00F75E96"/>
    <w:rsid w:val="00F87B50"/>
    <w:rsid w:val="00F9439A"/>
    <w:rsid w:val="00FA00A0"/>
    <w:rsid w:val="00FA02CA"/>
    <w:rsid w:val="00FA032F"/>
    <w:rsid w:val="00FA3FB7"/>
    <w:rsid w:val="00FA4236"/>
    <w:rsid w:val="00FB2CDB"/>
    <w:rsid w:val="00FB5A37"/>
    <w:rsid w:val="00FB7793"/>
    <w:rsid w:val="00FC18AA"/>
    <w:rsid w:val="00FC215C"/>
    <w:rsid w:val="00FC32EF"/>
    <w:rsid w:val="00FC3E63"/>
    <w:rsid w:val="00FC44BE"/>
    <w:rsid w:val="00FC6351"/>
    <w:rsid w:val="00FC68B7"/>
    <w:rsid w:val="00FD3C5D"/>
    <w:rsid w:val="00FD3E70"/>
    <w:rsid w:val="00FD59A9"/>
    <w:rsid w:val="00FD6B2B"/>
    <w:rsid w:val="00FE326D"/>
    <w:rsid w:val="00FE3EEA"/>
    <w:rsid w:val="00FF03BB"/>
    <w:rsid w:val="00FF071A"/>
    <w:rsid w:val="00FF2D01"/>
    <w:rsid w:val="00FF400F"/>
    <w:rsid w:val="00FF51FB"/>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4E4042"/>
  <w15:docId w15:val="{38032DA0-7E9A-42B2-A70A-3727E6C86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3A39"/>
    <w:pPr>
      <w:suppressAutoHyphens/>
      <w:spacing w:line="240" w:lineRule="atLeast"/>
    </w:pPr>
    <w:rPr>
      <w:lang w:val="en-GB"/>
    </w:rPr>
  </w:style>
  <w:style w:type="paragraph" w:styleId="Heading1">
    <w:name w:val="heading 1"/>
    <w:aliases w:val="Table_G"/>
    <w:basedOn w:val="SingleTxtG"/>
    <w:next w:val="SingleTxtG"/>
    <w:link w:val="Heading1Char"/>
    <w:qFormat/>
    <w:rsid w:val="00A8523D"/>
    <w:pPr>
      <w:spacing w:after="0" w:line="240" w:lineRule="auto"/>
      <w:ind w:right="0"/>
      <w:jc w:val="left"/>
      <w:outlineLvl w:val="0"/>
    </w:pPr>
  </w:style>
  <w:style w:type="paragraph" w:styleId="Heading2">
    <w:name w:val="heading 2"/>
    <w:aliases w:val="h2,heading 2,Überschrift 2 Char,Überschrift 2 Char1 Char,Überschrift 2 Char Char Char"/>
    <w:basedOn w:val="Normal"/>
    <w:next w:val="Normal"/>
    <w:link w:val="Heading2Char"/>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link w:val="Heading4Char"/>
    <w:qFormat/>
    <w:rsid w:val="00A8523D"/>
    <w:pPr>
      <w:spacing w:line="240" w:lineRule="auto"/>
      <w:outlineLvl w:val="3"/>
    </w:pPr>
  </w:style>
  <w:style w:type="paragraph" w:styleId="Heading5">
    <w:name w:val="heading 5"/>
    <w:aliases w:val="ECA Heading 5,h5"/>
    <w:basedOn w:val="Normal"/>
    <w:next w:val="Normal"/>
    <w:link w:val="Heading5Char"/>
    <w:qFormat/>
    <w:rsid w:val="00A8523D"/>
    <w:pPr>
      <w:spacing w:line="240" w:lineRule="auto"/>
      <w:outlineLvl w:val="4"/>
    </w:pPr>
  </w:style>
  <w:style w:type="paragraph" w:styleId="Heading6">
    <w:name w:val="heading 6"/>
    <w:basedOn w:val="Normal"/>
    <w:next w:val="Normal"/>
    <w:link w:val="Heading6Char"/>
    <w:qFormat/>
    <w:rsid w:val="00A8523D"/>
    <w:pPr>
      <w:spacing w:line="240" w:lineRule="auto"/>
      <w:outlineLvl w:val="5"/>
    </w:pPr>
  </w:style>
  <w:style w:type="paragraph" w:styleId="Heading7">
    <w:name w:val="heading 7"/>
    <w:basedOn w:val="Normal"/>
    <w:next w:val="Normal"/>
    <w:link w:val="Heading7Char"/>
    <w:qFormat/>
    <w:rsid w:val="00A8523D"/>
    <w:pPr>
      <w:spacing w:line="240" w:lineRule="auto"/>
      <w:outlineLvl w:val="6"/>
    </w:pPr>
  </w:style>
  <w:style w:type="paragraph" w:styleId="Heading8">
    <w:name w:val="heading 8"/>
    <w:basedOn w:val="Normal"/>
    <w:next w:val="Normal"/>
    <w:link w:val="Heading8Char"/>
    <w:qFormat/>
    <w:rsid w:val="00A8523D"/>
    <w:pPr>
      <w:spacing w:line="240" w:lineRule="auto"/>
      <w:outlineLvl w:val="7"/>
    </w:pPr>
  </w:style>
  <w:style w:type="paragraph" w:styleId="Heading9">
    <w:name w:val="heading 9"/>
    <w:basedOn w:val="Normal"/>
    <w:next w:val="Normal"/>
    <w:link w:val="Heading9Char"/>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qFormat/>
    <w:rsid w:val="00A8523D"/>
    <w:rPr>
      <w:rFonts w:ascii="Times New Roman" w:hAnsi="Times New Roman"/>
      <w:b/>
      <w:sz w:val="18"/>
    </w:rPr>
  </w:style>
  <w:style w:type="paragraph" w:styleId="PlainText">
    <w:name w:val="Plain Text"/>
    <w:basedOn w:val="Normal"/>
    <w:link w:val="PlainTextChar"/>
    <w:rPr>
      <w:rFonts w:cs="Courier New"/>
    </w:rPr>
  </w:style>
  <w:style w:type="paragraph" w:styleId="BodyText">
    <w:name w:val="Body Text"/>
    <w:aliases w:val="DNV-Body"/>
    <w:basedOn w:val="Normal"/>
    <w:next w:val="Normal"/>
    <w:link w:val="BodyTextChar"/>
    <w:uiPriority w:val="99"/>
    <w:qFormat/>
  </w:style>
  <w:style w:type="paragraph" w:styleId="BodyTextIndent">
    <w:name w:val="Body Text Indent"/>
    <w:basedOn w:val="Normal"/>
    <w:link w:val="BodyTextIndentChar"/>
    <w:uiPriority w:val="99"/>
    <w:semiHidden/>
    <w:pPr>
      <w:spacing w:after="120"/>
      <w:ind w:left="283"/>
    </w:pPr>
  </w:style>
  <w:style w:type="paragraph" w:styleId="BlockText">
    <w:name w:val="Block Text"/>
    <w:basedOn w:val="Normal"/>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qFormat/>
    <w:rsid w:val="00A8523D"/>
    <w:rPr>
      <w:rFonts w:ascii="Times New Roman" w:hAnsi="Times New Roman"/>
      <w:sz w:val="18"/>
      <w:vertAlign w:val="superscript"/>
    </w:rPr>
  </w:style>
  <w:style w:type="character" w:styleId="FootnoteReference">
    <w:name w:val="footnote reference"/>
    <w:aliases w:val="4_G,Footnote Reference/,Appel note de bas de p,Footnote symbol,Footnote reference number,note TESI,BVI fnr,Nota,SUPERS,Footnote number,Footnote Reference Superscript,EN Footnote Reference,-E Fußnotenzeichen,number Char Char,Ref,number"/>
    <w:qFormat/>
    <w:rsid w:val="00A8523D"/>
    <w:rPr>
      <w:rFonts w:ascii="Times New Roman" w:hAnsi="Times New Roman"/>
      <w:sz w:val="18"/>
      <w:vertAlign w:val="superscript"/>
    </w:rPr>
  </w:style>
  <w:style w:type="paragraph" w:styleId="FootnoteText">
    <w:name w:val="footnote text"/>
    <w:aliases w:val="5_G,DNV-FT Char Char,DNV-FT,footnote text,Char1,fn,ft,ALTS FOOTNOTE,Footnote Text Char1,Footnote Text Char Char1,Footnote Text Char4 Char Char,Footnote Text Char1 Char1 Char1 Char,Footnote Text Char Char1 Char1 Char Char,Schriftart: 9 pt"/>
    <w:basedOn w:val="Normal"/>
    <w:link w:val="FootnoteTextChar"/>
    <w:qFormat/>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qFormat/>
    <w:rsid w:val="00A8523D"/>
    <w:pPr>
      <w:numPr>
        <w:numId w:val="14"/>
      </w:numPr>
      <w:spacing w:after="120"/>
      <w:ind w:right="1134"/>
      <w:jc w:val="both"/>
    </w:pPr>
  </w:style>
  <w:style w:type="paragraph" w:styleId="EndnoteText">
    <w:name w:val="endnote text"/>
    <w:aliases w:val="2_G"/>
    <w:basedOn w:val="FootnoteText"/>
    <w:link w:val="EndnoteTextChar"/>
    <w:qFormat/>
    <w:rsid w:val="00A8523D"/>
  </w:style>
  <w:style w:type="character" w:styleId="CommentReference">
    <w:name w:val="annotation reference"/>
    <w:uiPriority w:val="99"/>
    <w:rPr>
      <w:sz w:val="6"/>
    </w:rPr>
  </w:style>
  <w:style w:type="paragraph" w:styleId="CommentText">
    <w:name w:val="annotation text"/>
    <w:basedOn w:val="Normal"/>
    <w:link w:val="CommentTextChar"/>
    <w:uiPriority w:val="99"/>
    <w:rPr>
      <w:lang w:eastAsia="x-none"/>
    </w:rPr>
  </w:style>
  <w:style w:type="character" w:styleId="LineNumber">
    <w:name w:val="line number"/>
    <w:semiHidden/>
    <w:rPr>
      <w:sz w:val="14"/>
    </w:rPr>
  </w:style>
  <w:style w:type="paragraph" w:customStyle="1" w:styleId="Bullet2G">
    <w:name w:val="_Bullet 2_G"/>
    <w:basedOn w:val="Normal"/>
    <w:qFormat/>
    <w:rsid w:val="00A8523D"/>
    <w:pPr>
      <w:numPr>
        <w:numId w:val="15"/>
      </w:numPr>
      <w:spacing w:after="120"/>
      <w:ind w:right="1134"/>
      <w:jc w:val="both"/>
    </w:pPr>
  </w:style>
  <w:style w:type="paragraph" w:customStyle="1" w:styleId="H1G">
    <w:name w:val="_ H_1_G"/>
    <w:basedOn w:val="Normal"/>
    <w:next w:val="Normal"/>
    <w:link w:val="H1GChar"/>
    <w:qFormat/>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style>
  <w:style w:type="numbering" w:styleId="1ai">
    <w:name w:val="Outline List 1"/>
    <w:basedOn w:val="NoList"/>
    <w:semiHidden/>
    <w:rsid w:val="008A6C4F"/>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semiHidden/>
    <w:rsid w:val="008A6C4F"/>
    <w:pPr>
      <w:spacing w:after="120"/>
    </w:pPr>
    <w:rPr>
      <w:sz w:val="16"/>
      <w:szCs w:val="16"/>
    </w:rPr>
  </w:style>
  <w:style w:type="paragraph" w:styleId="BodyTextFirstIndent">
    <w:name w:val="Body Text First Indent"/>
    <w:basedOn w:val="BodyText"/>
    <w:link w:val="BodyTextFirstIndentChar"/>
    <w:semiHidden/>
    <w:rsid w:val="008A6C4F"/>
    <w:pPr>
      <w:spacing w:after="120"/>
      <w:ind w:firstLine="210"/>
    </w:pPr>
  </w:style>
  <w:style w:type="paragraph" w:styleId="BodyTextFirstIndent2">
    <w:name w:val="Body Text First Indent 2"/>
    <w:basedOn w:val="BodyTextIndent"/>
    <w:link w:val="BodyTextFirstIndent2Char"/>
    <w:semiHidden/>
    <w:rsid w:val="008A6C4F"/>
    <w:pPr>
      <w:ind w:firstLine="210"/>
    </w:pPr>
  </w:style>
  <w:style w:type="paragraph" w:styleId="BodyTextIndent2">
    <w:name w:val="Body Text Indent 2"/>
    <w:basedOn w:val="Normal"/>
    <w:link w:val="BodyTextIndent2Char"/>
    <w:rsid w:val="008A6C4F"/>
    <w:pPr>
      <w:spacing w:after="120" w:line="480" w:lineRule="auto"/>
      <w:ind w:left="283"/>
    </w:pPr>
  </w:style>
  <w:style w:type="paragraph" w:styleId="BodyTextIndent3">
    <w:name w:val="Body Text Indent 3"/>
    <w:basedOn w:val="Normal"/>
    <w:link w:val="BodyTextIndent3Char"/>
    <w:uiPriority w:val="99"/>
    <w:rsid w:val="008A6C4F"/>
    <w:pPr>
      <w:spacing w:after="120"/>
      <w:ind w:left="283"/>
    </w:pPr>
    <w:rPr>
      <w:sz w:val="16"/>
      <w:szCs w:val="16"/>
    </w:rPr>
  </w:style>
  <w:style w:type="paragraph" w:styleId="Closing">
    <w:name w:val="Closing"/>
    <w:basedOn w:val="Normal"/>
    <w:link w:val="ClosingChar"/>
    <w:semiHidden/>
    <w:rsid w:val="008A6C4F"/>
    <w:pPr>
      <w:ind w:left="4252"/>
    </w:pPr>
  </w:style>
  <w:style w:type="paragraph" w:styleId="Date">
    <w:name w:val="Date"/>
    <w:basedOn w:val="Normal"/>
    <w:next w:val="Normal"/>
    <w:link w:val="DateChar"/>
    <w:uiPriority w:val="99"/>
    <w:rsid w:val="008A6C4F"/>
  </w:style>
  <w:style w:type="paragraph" w:styleId="E-mailSignature">
    <w:name w:val="E-mail Signature"/>
    <w:basedOn w:val="Normal"/>
    <w:link w:val="E-mailSignatureChar"/>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uiPriority w:val="99"/>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link w:val="MessageHeaderChar"/>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link w:val="NoteHeadingChar"/>
    <w:semiHidden/>
    <w:rsid w:val="008A6C4F"/>
  </w:style>
  <w:style w:type="paragraph" w:styleId="Salutation">
    <w:name w:val="Salutation"/>
    <w:basedOn w:val="Normal"/>
    <w:next w:val="Normal"/>
    <w:link w:val="SalutationChar"/>
    <w:semiHidden/>
    <w:rsid w:val="008A6C4F"/>
  </w:style>
  <w:style w:type="paragraph" w:styleId="Signature">
    <w:name w:val="Signature"/>
    <w:basedOn w:val="Normal"/>
    <w:link w:val="SignatureChar"/>
    <w:semiHidden/>
    <w:rsid w:val="008A6C4F"/>
    <w:pPr>
      <w:ind w:left="4252"/>
    </w:pPr>
  </w:style>
  <w:style w:type="character" w:styleId="Strong">
    <w:name w:val="Strong"/>
    <w:uiPriority w:val="22"/>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qFormat/>
    <w:rsid w:val="00A8523D"/>
    <w:pPr>
      <w:spacing w:line="240" w:lineRule="auto"/>
    </w:pPr>
    <w:rPr>
      <w:sz w:val="16"/>
    </w:rPr>
  </w:style>
  <w:style w:type="paragraph" w:styleId="Header">
    <w:name w:val="header"/>
    <w:aliases w:val="6_G,Char, Char"/>
    <w:basedOn w:val="Normal"/>
    <w:link w:val="HeaderChar"/>
    <w:uiPriority w:val="99"/>
    <w:qFormat/>
    <w:rsid w:val="00A8523D"/>
    <w:pPr>
      <w:pBdr>
        <w:bottom w:val="single" w:sz="4" w:space="4" w:color="auto"/>
      </w:pBdr>
      <w:spacing w:line="240" w:lineRule="auto"/>
    </w:pPr>
    <w:rPr>
      <w:b/>
      <w:sz w:val="18"/>
    </w:rPr>
  </w:style>
  <w:style w:type="paragraph" w:styleId="BalloonText">
    <w:name w:val="Balloon Text"/>
    <w:basedOn w:val="Normal"/>
    <w:link w:val="BalloonTextChar"/>
    <w:uiPriority w:val="99"/>
    <w:rsid w:val="000216CC"/>
    <w:pPr>
      <w:spacing w:line="240" w:lineRule="auto"/>
    </w:pPr>
    <w:rPr>
      <w:rFonts w:ascii="Tahoma" w:hAnsi="Tahoma"/>
      <w:sz w:val="16"/>
      <w:szCs w:val="16"/>
      <w:lang w:val="x-none"/>
    </w:rPr>
  </w:style>
  <w:style w:type="character" w:customStyle="1" w:styleId="BalloonTextChar">
    <w:name w:val="Balloon Text Char"/>
    <w:link w:val="BalloonText"/>
    <w:uiPriority w:val="99"/>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link w:val="DefaultChar"/>
    <w:qForma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DNV-FT Char Char Char,DNV-FT Char,footnote text Char,Char1 Char,fn Char,ft Char,ALTS FOOTNOTE Char,Footnote Text Char1 Char,Footnote Text Char Char1 Char,Footnote Text Char4 Char Char Char,Schriftart: 9 pt Char"/>
    <w:link w:val="FootnoteText"/>
    <w:uiPriority w:val="99"/>
    <w:rsid w:val="00E34E58"/>
    <w:rPr>
      <w:sz w:val="18"/>
      <w:lang w:eastAsia="en-US"/>
    </w:rPr>
  </w:style>
  <w:style w:type="paragraph" w:styleId="CommentSubject">
    <w:name w:val="annotation subject"/>
    <w:basedOn w:val="CommentText"/>
    <w:next w:val="CommentText"/>
    <w:link w:val="CommentSubjectChar"/>
    <w:uiPriority w:val="99"/>
    <w:rsid w:val="00115303"/>
    <w:rPr>
      <w:b/>
      <w:bCs/>
    </w:rPr>
  </w:style>
  <w:style w:type="character" w:customStyle="1" w:styleId="CommentTextChar">
    <w:name w:val="Comment Text Char"/>
    <w:link w:val="CommentText"/>
    <w:uiPriority w:val="99"/>
    <w:rsid w:val="00115303"/>
    <w:rPr>
      <w:lang w:val="en-GB"/>
    </w:rPr>
  </w:style>
  <w:style w:type="character" w:customStyle="1" w:styleId="CommentSubjectChar">
    <w:name w:val="Comment Subject Char"/>
    <w:link w:val="CommentSubject"/>
    <w:uiPriority w:val="99"/>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rsid w:val="00A83451"/>
    <w:rPr>
      <w:b/>
      <w:sz w:val="24"/>
      <w:lang w:eastAsia="en-US"/>
    </w:rPr>
  </w:style>
  <w:style w:type="paragraph" w:customStyle="1" w:styleId="ManualBodyText">
    <w:name w:val="Manual Body Text"/>
    <w:basedOn w:val="BodyText"/>
    <w:link w:val="ManualBodyTextChar"/>
    <w:rsid w:val="00EC1F27"/>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EC1F27"/>
    <w:pPr>
      <w:keepNext/>
      <w:keepLines/>
      <w:tabs>
        <w:tab w:val="clear" w:pos="1418"/>
      </w:tabs>
      <w:jc w:val="center"/>
    </w:pPr>
    <w:rPr>
      <w:b/>
      <w:sz w:val="26"/>
      <w:szCs w:val="26"/>
    </w:rPr>
  </w:style>
  <w:style w:type="paragraph" w:customStyle="1" w:styleId="ManualHeading2">
    <w:name w:val="Manual Heading 2"/>
    <w:basedOn w:val="ManualBodyText"/>
    <w:next w:val="ManualBodyText"/>
    <w:rsid w:val="00EC1F27"/>
    <w:pPr>
      <w:keepNext/>
      <w:keepLines/>
    </w:pPr>
    <w:rPr>
      <w:b/>
    </w:rPr>
  </w:style>
  <w:style w:type="paragraph" w:customStyle="1" w:styleId="ManualHeading3">
    <w:name w:val="Manual Heading 3"/>
    <w:basedOn w:val="ManualBodyText"/>
    <w:next w:val="ManualBodyText"/>
    <w:rsid w:val="00EC1F27"/>
    <w:pPr>
      <w:keepNext/>
      <w:keepLines/>
    </w:pPr>
    <w:rPr>
      <w:b/>
    </w:rPr>
  </w:style>
  <w:style w:type="paragraph" w:customStyle="1" w:styleId="ManualHeading4">
    <w:name w:val="Manual Heading 4"/>
    <w:basedOn w:val="ManualBodyText"/>
    <w:next w:val="ManualBodyText"/>
    <w:rsid w:val="00EC1F27"/>
    <w:pPr>
      <w:keepNext/>
      <w:keepLines/>
    </w:pPr>
  </w:style>
  <w:style w:type="paragraph" w:customStyle="1" w:styleId="ManualHeading5">
    <w:name w:val="Manual Heading 5"/>
    <w:basedOn w:val="ManualBodyText"/>
    <w:next w:val="ManualBodyText"/>
    <w:rsid w:val="00EC1F27"/>
    <w:pPr>
      <w:keepNext/>
      <w:keepLines/>
    </w:pPr>
  </w:style>
  <w:style w:type="paragraph" w:customStyle="1" w:styleId="ManualHeading6">
    <w:name w:val="Manual Heading 6"/>
    <w:basedOn w:val="ManualBodyText"/>
    <w:next w:val="ManualBodyText"/>
    <w:rsid w:val="00EC1F27"/>
    <w:pPr>
      <w:keepNext/>
      <w:keepLines/>
    </w:pPr>
  </w:style>
  <w:style w:type="paragraph" w:customStyle="1" w:styleId="ManualPartEN">
    <w:name w:val="Manual Part EN"/>
    <w:basedOn w:val="ManualHeading1"/>
    <w:next w:val="ManualHeading1"/>
    <w:rsid w:val="00EC1F27"/>
    <w:rPr>
      <w:bCs/>
      <w:sz w:val="56"/>
      <w:szCs w:val="44"/>
    </w:rPr>
  </w:style>
  <w:style w:type="character" w:customStyle="1" w:styleId="HTMLPreformattedChar">
    <w:name w:val="HTML Preformatted Char"/>
    <w:link w:val="HTMLPreformatted"/>
    <w:rsid w:val="00EC1F27"/>
    <w:rPr>
      <w:rFonts w:ascii="Courier New" w:hAnsi="Courier New" w:cs="Courier New"/>
      <w:lang w:eastAsia="en-US"/>
    </w:rPr>
  </w:style>
  <w:style w:type="character" w:customStyle="1" w:styleId="FooterChar">
    <w:name w:val="Footer Char"/>
    <w:aliases w:val="3_G Char"/>
    <w:link w:val="Footer"/>
    <w:uiPriority w:val="99"/>
    <w:rsid w:val="00EC1F27"/>
    <w:rPr>
      <w:sz w:val="16"/>
      <w:lang w:eastAsia="en-US"/>
    </w:rPr>
  </w:style>
  <w:style w:type="character" w:customStyle="1" w:styleId="BodyTextIndentChar">
    <w:name w:val="Body Text Indent Char"/>
    <w:link w:val="BodyTextIndent"/>
    <w:uiPriority w:val="99"/>
    <w:semiHidden/>
    <w:rsid w:val="00EC1F27"/>
    <w:rPr>
      <w:lang w:eastAsia="en-US"/>
    </w:rPr>
  </w:style>
  <w:style w:type="character" w:customStyle="1" w:styleId="BodyTextIndent2Char">
    <w:name w:val="Body Text Indent 2 Char"/>
    <w:link w:val="BodyTextIndent2"/>
    <w:rsid w:val="00EC1F27"/>
    <w:rPr>
      <w:lang w:eastAsia="en-US"/>
    </w:rPr>
  </w:style>
  <w:style w:type="character" w:customStyle="1" w:styleId="BodyTextChar">
    <w:name w:val="Body Text Char"/>
    <w:aliases w:val="DNV-Body Char"/>
    <w:link w:val="BodyText"/>
    <w:uiPriority w:val="99"/>
    <w:rsid w:val="00EC1F27"/>
    <w:rPr>
      <w:lang w:eastAsia="en-US"/>
    </w:rPr>
  </w:style>
  <w:style w:type="character" w:customStyle="1" w:styleId="HeaderChar">
    <w:name w:val="Header Char"/>
    <w:aliases w:val="6_G Char,Char Char, Char Char"/>
    <w:link w:val="Header"/>
    <w:uiPriority w:val="99"/>
    <w:rsid w:val="00EC1F27"/>
    <w:rPr>
      <w:b/>
      <w:sz w:val="18"/>
      <w:lang w:eastAsia="en-US"/>
    </w:rPr>
  </w:style>
  <w:style w:type="character" w:customStyle="1" w:styleId="BodyTextIndent3Char">
    <w:name w:val="Body Text Indent 3 Char"/>
    <w:link w:val="BodyTextIndent3"/>
    <w:uiPriority w:val="99"/>
    <w:rsid w:val="00EC1F27"/>
    <w:rPr>
      <w:sz w:val="16"/>
      <w:szCs w:val="16"/>
      <w:lang w:eastAsia="en-US"/>
    </w:rPr>
  </w:style>
  <w:style w:type="character" w:customStyle="1" w:styleId="TitleChar">
    <w:name w:val="Title Char"/>
    <w:link w:val="Title"/>
    <w:rsid w:val="00EC1F27"/>
    <w:rPr>
      <w:rFonts w:ascii="Arial" w:hAnsi="Arial" w:cs="Arial"/>
      <w:b/>
      <w:bCs/>
      <w:kern w:val="28"/>
      <w:sz w:val="32"/>
      <w:szCs w:val="32"/>
      <w:lang w:eastAsia="en-US"/>
    </w:rPr>
  </w:style>
  <w:style w:type="character" w:customStyle="1" w:styleId="Heading5Char">
    <w:name w:val="Heading 5 Char"/>
    <w:aliases w:val="ECA Heading 5 Char,h5 Char"/>
    <w:link w:val="Heading5"/>
    <w:rsid w:val="00EC1F27"/>
    <w:rPr>
      <w:lang w:eastAsia="en-US"/>
    </w:rPr>
  </w:style>
  <w:style w:type="character" w:customStyle="1" w:styleId="EndnoteTextChar">
    <w:name w:val="Endnote Text Char"/>
    <w:aliases w:val="2_G Char"/>
    <w:link w:val="EndnoteText"/>
    <w:rsid w:val="00EC1F27"/>
    <w:rPr>
      <w:sz w:val="18"/>
      <w:lang w:val="x-none" w:eastAsia="en-US"/>
    </w:rPr>
  </w:style>
  <w:style w:type="paragraph" w:customStyle="1" w:styleId="a">
    <w:name w:val="–"/>
    <w:rsid w:val="00EC1F27"/>
    <w:pPr>
      <w:autoSpaceDE w:val="0"/>
      <w:autoSpaceDN w:val="0"/>
      <w:adjustRightInd w:val="0"/>
      <w:jc w:val="both"/>
    </w:pPr>
    <w:rPr>
      <w:rFonts w:ascii="Arial" w:hAnsi="Arial"/>
      <w:sz w:val="24"/>
      <w:szCs w:val="24"/>
    </w:rPr>
  </w:style>
  <w:style w:type="paragraph" w:customStyle="1" w:styleId="font5">
    <w:name w:val="font5"/>
    <w:basedOn w:val="Normal"/>
    <w:rsid w:val="00EC1F27"/>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EC1F27"/>
    <w:pPr>
      <w:keepNext/>
      <w:keepLines/>
      <w:tabs>
        <w:tab w:val="left" w:pos="-720"/>
      </w:tabs>
      <w:suppressAutoHyphens/>
    </w:pPr>
    <w:rPr>
      <w:rFonts w:ascii="Times Roman" w:hAnsi="Times Roman"/>
      <w:sz w:val="22"/>
    </w:rPr>
  </w:style>
  <w:style w:type="paragraph" w:customStyle="1" w:styleId="Num-DocParagraph">
    <w:name w:val="Num-Doc Paragraph"/>
    <w:basedOn w:val="BodyText"/>
    <w:rsid w:val="00EC1F27"/>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EC1F27"/>
    <w:rPr>
      <w:lang w:eastAsia="en-US"/>
    </w:rPr>
  </w:style>
  <w:style w:type="character" w:customStyle="1" w:styleId="ManualBodyTextChar">
    <w:name w:val="Manual Body Text Char"/>
    <w:link w:val="ManualBodyText"/>
    <w:rsid w:val="00EC1F27"/>
    <w:rPr>
      <w:sz w:val="22"/>
      <w:szCs w:val="22"/>
      <w:lang w:eastAsia="fr-FR"/>
    </w:rPr>
  </w:style>
  <w:style w:type="character" w:styleId="PlaceholderText">
    <w:name w:val="Placeholder Text"/>
    <w:uiPriority w:val="99"/>
    <w:semiHidden/>
    <w:rsid w:val="00EC1F27"/>
    <w:rPr>
      <w:color w:val="808080"/>
    </w:rPr>
  </w:style>
  <w:style w:type="paragraph" w:styleId="Caption">
    <w:name w:val="caption"/>
    <w:basedOn w:val="Normal"/>
    <w:next w:val="Normal"/>
    <w:qFormat/>
    <w:rsid w:val="00EC1F27"/>
    <w:pPr>
      <w:tabs>
        <w:tab w:val="left" w:pos="1418"/>
      </w:tabs>
      <w:suppressAutoHyphens w:val="0"/>
      <w:spacing w:line="240" w:lineRule="auto"/>
      <w:jc w:val="center"/>
    </w:pPr>
    <w:rPr>
      <w:b/>
      <w:bCs/>
      <w:sz w:val="22"/>
    </w:rPr>
  </w:style>
  <w:style w:type="paragraph" w:customStyle="1" w:styleId="Level1">
    <w:name w:val="Level 1"/>
    <w:semiHidden/>
    <w:rsid w:val="00EC1F27"/>
    <w:pPr>
      <w:autoSpaceDE w:val="0"/>
      <w:autoSpaceDN w:val="0"/>
      <w:adjustRightInd w:val="0"/>
      <w:ind w:left="-1440"/>
      <w:jc w:val="both"/>
    </w:pPr>
    <w:rPr>
      <w:sz w:val="24"/>
      <w:szCs w:val="24"/>
      <w:lang w:val="en-GB" w:eastAsia="fr-FR"/>
    </w:rPr>
  </w:style>
  <w:style w:type="paragraph" w:customStyle="1" w:styleId="Level2">
    <w:name w:val="Level 2"/>
    <w:semiHidden/>
    <w:rsid w:val="00EC1F27"/>
    <w:pPr>
      <w:autoSpaceDE w:val="0"/>
      <w:autoSpaceDN w:val="0"/>
      <w:adjustRightInd w:val="0"/>
      <w:ind w:left="-1440"/>
      <w:jc w:val="both"/>
    </w:pPr>
    <w:rPr>
      <w:sz w:val="24"/>
      <w:szCs w:val="24"/>
      <w:lang w:val="en-GB" w:eastAsia="fr-FR"/>
    </w:rPr>
  </w:style>
  <w:style w:type="paragraph" w:customStyle="1" w:styleId="Level3">
    <w:name w:val="Level 3"/>
    <w:semiHidden/>
    <w:rsid w:val="00EC1F27"/>
    <w:pPr>
      <w:autoSpaceDE w:val="0"/>
      <w:autoSpaceDN w:val="0"/>
      <w:adjustRightInd w:val="0"/>
      <w:ind w:left="-1440"/>
      <w:jc w:val="both"/>
    </w:pPr>
    <w:rPr>
      <w:sz w:val="24"/>
      <w:szCs w:val="24"/>
      <w:lang w:val="en-GB" w:eastAsia="fr-FR"/>
    </w:rPr>
  </w:style>
  <w:style w:type="paragraph" w:customStyle="1" w:styleId="Level4">
    <w:name w:val="Level 4"/>
    <w:semiHidden/>
    <w:rsid w:val="00EC1F27"/>
    <w:pPr>
      <w:autoSpaceDE w:val="0"/>
      <w:autoSpaceDN w:val="0"/>
      <w:adjustRightInd w:val="0"/>
      <w:ind w:left="-1440"/>
      <w:jc w:val="both"/>
    </w:pPr>
    <w:rPr>
      <w:sz w:val="24"/>
      <w:szCs w:val="24"/>
      <w:lang w:val="en-GB" w:eastAsia="fr-FR"/>
    </w:rPr>
  </w:style>
  <w:style w:type="paragraph" w:customStyle="1" w:styleId="Level5">
    <w:name w:val="Level 5"/>
    <w:semiHidden/>
    <w:rsid w:val="00EC1F27"/>
    <w:pPr>
      <w:autoSpaceDE w:val="0"/>
      <w:autoSpaceDN w:val="0"/>
      <w:adjustRightInd w:val="0"/>
      <w:ind w:left="-1440"/>
      <w:jc w:val="both"/>
    </w:pPr>
    <w:rPr>
      <w:sz w:val="24"/>
      <w:szCs w:val="24"/>
      <w:lang w:val="en-GB" w:eastAsia="fr-FR"/>
    </w:rPr>
  </w:style>
  <w:style w:type="paragraph" w:customStyle="1" w:styleId="Level6">
    <w:name w:val="Level 6"/>
    <w:semiHidden/>
    <w:rsid w:val="00EC1F27"/>
    <w:pPr>
      <w:autoSpaceDE w:val="0"/>
      <w:autoSpaceDN w:val="0"/>
      <w:adjustRightInd w:val="0"/>
      <w:ind w:left="-1440"/>
      <w:jc w:val="both"/>
    </w:pPr>
    <w:rPr>
      <w:sz w:val="24"/>
      <w:szCs w:val="24"/>
      <w:lang w:val="en-GB" w:eastAsia="fr-FR"/>
    </w:rPr>
  </w:style>
  <w:style w:type="paragraph" w:customStyle="1" w:styleId="Level7">
    <w:name w:val="Level 7"/>
    <w:semiHidden/>
    <w:rsid w:val="00EC1F27"/>
    <w:pPr>
      <w:autoSpaceDE w:val="0"/>
      <w:autoSpaceDN w:val="0"/>
      <w:adjustRightInd w:val="0"/>
      <w:ind w:left="-1440"/>
      <w:jc w:val="both"/>
    </w:pPr>
    <w:rPr>
      <w:sz w:val="24"/>
      <w:szCs w:val="24"/>
      <w:lang w:val="en-GB" w:eastAsia="fr-FR"/>
    </w:rPr>
  </w:style>
  <w:style w:type="paragraph" w:customStyle="1" w:styleId="Level8">
    <w:name w:val="Level 8"/>
    <w:semiHidden/>
    <w:rsid w:val="00EC1F27"/>
    <w:pPr>
      <w:autoSpaceDE w:val="0"/>
      <w:autoSpaceDN w:val="0"/>
      <w:adjustRightInd w:val="0"/>
      <w:ind w:left="-1440"/>
      <w:jc w:val="both"/>
    </w:pPr>
    <w:rPr>
      <w:sz w:val="24"/>
      <w:szCs w:val="24"/>
      <w:lang w:val="en-GB" w:eastAsia="fr-FR"/>
    </w:rPr>
  </w:style>
  <w:style w:type="paragraph" w:customStyle="1" w:styleId="Level9">
    <w:name w:val="Level 9"/>
    <w:semiHidden/>
    <w:rsid w:val="00EC1F27"/>
    <w:pPr>
      <w:autoSpaceDE w:val="0"/>
      <w:autoSpaceDN w:val="0"/>
      <w:adjustRightInd w:val="0"/>
      <w:ind w:left="-1440"/>
      <w:jc w:val="both"/>
    </w:pPr>
    <w:rPr>
      <w:b/>
      <w:bCs/>
      <w:sz w:val="24"/>
      <w:szCs w:val="24"/>
      <w:lang w:val="en-GB" w:eastAsia="fr-FR"/>
    </w:rPr>
  </w:style>
  <w:style w:type="character" w:customStyle="1" w:styleId="H23GChar">
    <w:name w:val="_ H_2/3_G Char"/>
    <w:link w:val="H23G"/>
    <w:rsid w:val="00EC1F27"/>
    <w:rPr>
      <w:b/>
      <w:lang w:eastAsia="en-US"/>
    </w:rPr>
  </w:style>
  <w:style w:type="paragraph" w:styleId="Revision">
    <w:name w:val="Revision"/>
    <w:hidden/>
    <w:uiPriority w:val="99"/>
    <w:semiHidden/>
    <w:rsid w:val="00EC1F27"/>
    <w:rPr>
      <w:lang w:val="fr-FR" w:eastAsia="fr-FR"/>
    </w:rPr>
  </w:style>
  <w:style w:type="character" w:customStyle="1" w:styleId="UnresolvedMention1">
    <w:name w:val="Unresolved Mention1"/>
    <w:basedOn w:val="DefaultParagraphFont"/>
    <w:uiPriority w:val="99"/>
    <w:semiHidden/>
    <w:unhideWhenUsed/>
    <w:rsid w:val="00E3141C"/>
    <w:rPr>
      <w:color w:val="808080"/>
      <w:shd w:val="clear" w:color="auto" w:fill="E6E6E6"/>
    </w:rPr>
  </w:style>
  <w:style w:type="character" w:customStyle="1" w:styleId="SingleTxtGCar">
    <w:name w:val="_ Single Txt_G Car"/>
    <w:rsid w:val="00572049"/>
    <w:rPr>
      <w:lang w:eastAsia="en-US"/>
    </w:rPr>
  </w:style>
  <w:style w:type="paragraph" w:customStyle="1" w:styleId="ParNoG">
    <w:name w:val="_ParNo_G"/>
    <w:basedOn w:val="SingleTxtG"/>
    <w:qFormat/>
    <w:rsid w:val="00365AA6"/>
    <w:pPr>
      <w:numPr>
        <w:numId w:val="16"/>
      </w:numPr>
      <w:suppressAutoHyphens w:val="0"/>
    </w:pPr>
    <w:rPr>
      <w:lang w:val="en-GB" w:eastAsia="fr-FR"/>
    </w:rPr>
  </w:style>
  <w:style w:type="character" w:customStyle="1" w:styleId="Heading1Char">
    <w:name w:val="Heading 1 Char"/>
    <w:aliases w:val="Table_G Char"/>
    <w:basedOn w:val="DefaultParagraphFont"/>
    <w:link w:val="Heading1"/>
    <w:rsid w:val="00365AA6"/>
    <w:rPr>
      <w:lang w:val="x-none"/>
    </w:rPr>
  </w:style>
  <w:style w:type="table" w:styleId="ListTable6Colorful">
    <w:name w:val="List Table 6 Colorful"/>
    <w:basedOn w:val="TableNormal"/>
    <w:uiPriority w:val="51"/>
    <w:rsid w:val="0068461F"/>
    <w:rPr>
      <w:rFonts w:asciiTheme="minorHAnsi" w:eastAsia="SimSun" w:hAnsiTheme="minorHAnsi" w:cstheme="minorBidi"/>
      <w:color w:val="000000" w:themeColor="text1"/>
      <w:sz w:val="22"/>
      <w:szCs w:val="22"/>
      <w:lang w:val="en-GB" w:eastAsia="zh-CN"/>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M4Head">
    <w:name w:val="M4Head"/>
    <w:basedOn w:val="Normal"/>
    <w:qFormat/>
    <w:rsid w:val="00794292"/>
    <w:pPr>
      <w:keepNext/>
      <w:keepLines/>
      <w:numPr>
        <w:ilvl w:val="12"/>
      </w:numPr>
      <w:tabs>
        <w:tab w:val="left" w:pos="1418"/>
      </w:tabs>
      <w:suppressAutoHyphens w:val="0"/>
      <w:autoSpaceDE w:val="0"/>
      <w:autoSpaceDN w:val="0"/>
      <w:adjustRightInd w:val="0"/>
      <w:spacing w:after="240" w:line="240" w:lineRule="auto"/>
      <w:jc w:val="both"/>
      <w:outlineLvl w:val="4"/>
    </w:pPr>
    <w:rPr>
      <w:sz w:val="22"/>
      <w:szCs w:val="22"/>
      <w:lang w:eastAsia="fr-FR"/>
    </w:rPr>
  </w:style>
  <w:style w:type="table" w:customStyle="1" w:styleId="TableNormal1">
    <w:name w:val="Table Normal1"/>
    <w:uiPriority w:val="2"/>
    <w:semiHidden/>
    <w:unhideWhenUsed/>
    <w:qFormat/>
    <w:rsid w:val="008F2101"/>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F2101"/>
    <w:pPr>
      <w:widowControl w:val="0"/>
      <w:suppressAutoHyphens w:val="0"/>
      <w:autoSpaceDE w:val="0"/>
      <w:autoSpaceDN w:val="0"/>
      <w:spacing w:line="240" w:lineRule="auto"/>
    </w:pPr>
    <w:rPr>
      <w:sz w:val="22"/>
      <w:szCs w:val="22"/>
      <w:lang w:val="en-US"/>
    </w:rPr>
  </w:style>
  <w:style w:type="character" w:styleId="UnresolvedMention">
    <w:name w:val="Unresolved Mention"/>
    <w:basedOn w:val="DefaultParagraphFont"/>
    <w:uiPriority w:val="99"/>
    <w:semiHidden/>
    <w:unhideWhenUsed/>
    <w:rsid w:val="00E44571"/>
    <w:rPr>
      <w:color w:val="605E5C"/>
      <w:shd w:val="clear" w:color="auto" w:fill="E1DFDD"/>
    </w:rPr>
  </w:style>
  <w:style w:type="numbering" w:customStyle="1" w:styleId="NoList1">
    <w:name w:val="No List1"/>
    <w:next w:val="NoList"/>
    <w:uiPriority w:val="99"/>
    <w:semiHidden/>
    <w:unhideWhenUsed/>
    <w:rsid w:val="002C5D0A"/>
  </w:style>
  <w:style w:type="character" w:customStyle="1" w:styleId="Heading2Char">
    <w:name w:val="Heading 2 Char"/>
    <w:aliases w:val="h2 Char,heading 2 Char,Überschrift 2 Char Char,Überschrift 2 Char1 Char Char,Überschrift 2 Char Char Char Char"/>
    <w:link w:val="Heading2"/>
    <w:rsid w:val="002C5D0A"/>
    <w:rPr>
      <w:lang w:val="en-GB"/>
    </w:rPr>
  </w:style>
  <w:style w:type="character" w:customStyle="1" w:styleId="Heading8Char">
    <w:name w:val="Heading 8 Char"/>
    <w:link w:val="Heading8"/>
    <w:rsid w:val="002C5D0A"/>
    <w:rPr>
      <w:lang w:val="en-GB"/>
    </w:rPr>
  </w:style>
  <w:style w:type="table" w:customStyle="1" w:styleId="TableGrid10">
    <w:name w:val="Table Grid1"/>
    <w:basedOn w:val="TableNormal"/>
    <w:next w:val="TableGrid"/>
    <w:rsid w:val="002C5D0A"/>
    <w:pPr>
      <w:jc w:val="both"/>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al"/>
    <w:rsid w:val="002C5D0A"/>
    <w:pPr>
      <w:keepNext/>
      <w:tabs>
        <w:tab w:val="left" w:pos="851"/>
      </w:tabs>
      <w:suppressAutoHyphens w:val="0"/>
      <w:spacing w:line="240" w:lineRule="auto"/>
      <w:jc w:val="right"/>
    </w:pPr>
    <w:rPr>
      <w:rFonts w:ascii="Arial" w:hAnsi="Arial"/>
      <w:sz w:val="22"/>
      <w:szCs w:val="24"/>
      <w:lang w:val="pl-PL" w:eastAsia="pl-PL"/>
    </w:rPr>
  </w:style>
  <w:style w:type="table" w:customStyle="1" w:styleId="TableGrid11">
    <w:name w:val="Table Grid11"/>
    <w:basedOn w:val="TableNormal"/>
    <w:next w:val="TableGrid"/>
    <w:uiPriority w:val="39"/>
    <w:rsid w:val="002C5D0A"/>
    <w:pPr>
      <w:jc w:val="both"/>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2C5D0A"/>
    <w:rPr>
      <w:lang w:val="en-GB"/>
    </w:rPr>
  </w:style>
  <w:style w:type="paragraph" w:styleId="TOC1">
    <w:name w:val="toc 1"/>
    <w:basedOn w:val="Normal"/>
    <w:next w:val="Normal"/>
    <w:autoRedefine/>
    <w:uiPriority w:val="1"/>
    <w:unhideWhenUsed/>
    <w:qFormat/>
    <w:rsid w:val="002C5D0A"/>
    <w:pPr>
      <w:tabs>
        <w:tab w:val="left" w:pos="1418"/>
        <w:tab w:val="right" w:pos="9070"/>
      </w:tabs>
      <w:suppressAutoHyphens w:val="0"/>
      <w:spacing w:line="360" w:lineRule="auto"/>
      <w:ind w:left="1418" w:hanging="1418"/>
    </w:pPr>
    <w:rPr>
      <w:rFonts w:ascii="Arial" w:hAnsi="Arial"/>
      <w:b/>
      <w:sz w:val="22"/>
    </w:rPr>
  </w:style>
  <w:style w:type="character" w:customStyle="1" w:styleId="DateChar">
    <w:name w:val="Date Char"/>
    <w:link w:val="Date"/>
    <w:uiPriority w:val="99"/>
    <w:rsid w:val="002C5D0A"/>
    <w:rPr>
      <w:lang w:val="en-GB"/>
    </w:rPr>
  </w:style>
  <w:style w:type="character" w:customStyle="1" w:styleId="BodyText3Char">
    <w:name w:val="Body Text 3 Char"/>
    <w:link w:val="BodyText3"/>
    <w:semiHidden/>
    <w:rsid w:val="002C5D0A"/>
    <w:rPr>
      <w:sz w:val="16"/>
      <w:szCs w:val="16"/>
      <w:lang w:val="en-GB"/>
    </w:rPr>
  </w:style>
  <w:style w:type="character" w:customStyle="1" w:styleId="PlainTextChar">
    <w:name w:val="Plain Text Char"/>
    <w:link w:val="PlainText"/>
    <w:rsid w:val="002C5D0A"/>
    <w:rPr>
      <w:rFonts w:cs="Courier New"/>
      <w:lang w:val="en-GB"/>
    </w:rPr>
  </w:style>
  <w:style w:type="character" w:customStyle="1" w:styleId="NoSpacingChar">
    <w:name w:val="No Spacing Char"/>
    <w:link w:val="NoSpacing"/>
    <w:uiPriority w:val="1"/>
    <w:locked/>
    <w:rsid w:val="002C5D0A"/>
    <w:rPr>
      <w:rFonts w:ascii="Calibri" w:eastAsia="SimSun" w:hAnsi="Calibri" w:cs="Arial"/>
      <w:sz w:val="22"/>
      <w:szCs w:val="22"/>
    </w:rPr>
  </w:style>
  <w:style w:type="paragraph" w:styleId="NoSpacing">
    <w:name w:val="No Spacing"/>
    <w:link w:val="NoSpacingChar"/>
    <w:uiPriority w:val="1"/>
    <w:qFormat/>
    <w:rsid w:val="002C5D0A"/>
    <w:rPr>
      <w:rFonts w:ascii="Calibri" w:eastAsia="SimSun" w:hAnsi="Calibri" w:cs="Arial"/>
      <w:sz w:val="22"/>
      <w:szCs w:val="22"/>
    </w:rPr>
  </w:style>
  <w:style w:type="paragraph" w:customStyle="1" w:styleId="CharCharChar1">
    <w:name w:val="Char Char Char1"/>
    <w:basedOn w:val="Normal"/>
    <w:rsid w:val="002C5D0A"/>
    <w:pPr>
      <w:tabs>
        <w:tab w:val="left" w:pos="851"/>
      </w:tabs>
      <w:suppressAutoHyphens w:val="0"/>
      <w:spacing w:line="240" w:lineRule="auto"/>
    </w:pPr>
    <w:rPr>
      <w:rFonts w:ascii="Arial" w:hAnsi="Arial"/>
      <w:sz w:val="22"/>
      <w:szCs w:val="24"/>
      <w:lang w:val="pl-PL" w:eastAsia="pl-PL"/>
    </w:rPr>
  </w:style>
  <w:style w:type="paragraph" w:customStyle="1" w:styleId="CM37">
    <w:name w:val="CM37"/>
    <w:basedOn w:val="Normal"/>
    <w:next w:val="Normal"/>
    <w:rsid w:val="002C5D0A"/>
    <w:pPr>
      <w:widowControl w:val="0"/>
      <w:suppressAutoHyphens w:val="0"/>
      <w:autoSpaceDE w:val="0"/>
      <w:autoSpaceDN w:val="0"/>
      <w:adjustRightInd w:val="0"/>
      <w:spacing w:after="280" w:line="240" w:lineRule="auto"/>
    </w:pPr>
    <w:rPr>
      <w:sz w:val="24"/>
      <w:szCs w:val="24"/>
      <w:lang w:val="en-US"/>
    </w:rPr>
  </w:style>
  <w:style w:type="paragraph" w:customStyle="1" w:styleId="font6">
    <w:name w:val="font6"/>
    <w:basedOn w:val="Normal"/>
    <w:rsid w:val="002C5D0A"/>
    <w:pPr>
      <w:suppressAutoHyphens w:val="0"/>
      <w:spacing w:before="100" w:beforeAutospacing="1" w:after="100" w:afterAutospacing="1" w:line="240" w:lineRule="auto"/>
    </w:pPr>
    <w:rPr>
      <w:rFonts w:ascii="Arial" w:hAnsi="Arial" w:cs="Arial"/>
      <w:color w:val="FF0000"/>
      <w:sz w:val="22"/>
      <w:szCs w:val="22"/>
      <w:lang w:val="pt-PT" w:eastAsia="pt-PT"/>
    </w:rPr>
  </w:style>
  <w:style w:type="paragraph" w:customStyle="1" w:styleId="font7">
    <w:name w:val="font7"/>
    <w:basedOn w:val="Normal"/>
    <w:rsid w:val="002C5D0A"/>
    <w:pPr>
      <w:suppressAutoHyphens w:val="0"/>
      <w:spacing w:before="100" w:beforeAutospacing="1" w:after="100" w:afterAutospacing="1" w:line="240" w:lineRule="auto"/>
    </w:pPr>
    <w:rPr>
      <w:rFonts w:ascii="Arial" w:hAnsi="Arial" w:cs="Arial"/>
      <w:sz w:val="22"/>
      <w:szCs w:val="22"/>
      <w:lang w:val="pt-PT" w:eastAsia="pt-PT"/>
    </w:rPr>
  </w:style>
  <w:style w:type="paragraph" w:customStyle="1" w:styleId="font8">
    <w:name w:val="font8"/>
    <w:basedOn w:val="Normal"/>
    <w:rsid w:val="002C5D0A"/>
    <w:pPr>
      <w:suppressAutoHyphens w:val="0"/>
      <w:spacing w:before="100" w:beforeAutospacing="1" w:after="100" w:afterAutospacing="1" w:line="240" w:lineRule="auto"/>
    </w:pPr>
    <w:rPr>
      <w:rFonts w:ascii="Arial" w:hAnsi="Arial" w:cs="Arial"/>
      <w:sz w:val="22"/>
      <w:szCs w:val="22"/>
      <w:lang w:val="pt-PT" w:eastAsia="pt-PT"/>
    </w:rPr>
  </w:style>
  <w:style w:type="paragraph" w:customStyle="1" w:styleId="font9">
    <w:name w:val="font9"/>
    <w:basedOn w:val="Normal"/>
    <w:rsid w:val="002C5D0A"/>
    <w:pPr>
      <w:suppressAutoHyphens w:val="0"/>
      <w:spacing w:before="100" w:beforeAutospacing="1" w:after="100" w:afterAutospacing="1" w:line="240" w:lineRule="auto"/>
    </w:pPr>
    <w:rPr>
      <w:rFonts w:ascii="Arial" w:hAnsi="Arial" w:cs="Arial"/>
      <w:color w:val="FF0000"/>
      <w:sz w:val="22"/>
      <w:szCs w:val="22"/>
      <w:lang w:val="pt-PT" w:eastAsia="pt-PT"/>
    </w:rPr>
  </w:style>
  <w:style w:type="paragraph" w:customStyle="1" w:styleId="xl68">
    <w:name w:val="xl68"/>
    <w:basedOn w:val="Normal"/>
    <w:rsid w:val="002C5D0A"/>
    <w:pPr>
      <w:pBdr>
        <w:top w:val="single" w:sz="4" w:space="0" w:color="auto"/>
        <w:left w:val="single" w:sz="4" w:space="0" w:color="auto"/>
        <w:bottom w:val="single" w:sz="4" w:space="0" w:color="auto"/>
      </w:pBdr>
      <w:suppressAutoHyphens w:val="0"/>
      <w:spacing w:before="100" w:beforeAutospacing="1" w:after="100" w:afterAutospacing="1" w:line="240" w:lineRule="auto"/>
    </w:pPr>
    <w:rPr>
      <w:rFonts w:ascii="Arial" w:hAnsi="Arial" w:cs="Arial"/>
      <w:sz w:val="22"/>
      <w:szCs w:val="22"/>
      <w:lang w:val="pt-PT" w:eastAsia="pt-PT"/>
    </w:rPr>
  </w:style>
  <w:style w:type="paragraph" w:customStyle="1" w:styleId="xl69">
    <w:name w:val="xl69"/>
    <w:basedOn w:val="Normal"/>
    <w:rsid w:val="002C5D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22"/>
      <w:szCs w:val="22"/>
      <w:lang w:val="pt-PT" w:eastAsia="pt-PT"/>
    </w:rPr>
  </w:style>
  <w:style w:type="paragraph" w:customStyle="1" w:styleId="xl70">
    <w:name w:val="xl70"/>
    <w:basedOn w:val="Normal"/>
    <w:rsid w:val="002C5D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22"/>
      <w:szCs w:val="22"/>
      <w:lang w:val="pt-PT" w:eastAsia="pt-PT"/>
    </w:rPr>
  </w:style>
  <w:style w:type="paragraph" w:customStyle="1" w:styleId="xl71">
    <w:name w:val="xl71"/>
    <w:basedOn w:val="Normal"/>
    <w:rsid w:val="002C5D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22"/>
      <w:szCs w:val="22"/>
      <w:lang w:val="pt-PT" w:eastAsia="pt-PT"/>
    </w:rPr>
  </w:style>
  <w:style w:type="paragraph" w:customStyle="1" w:styleId="xl72">
    <w:name w:val="xl72"/>
    <w:basedOn w:val="Normal"/>
    <w:rsid w:val="002C5D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22"/>
      <w:szCs w:val="22"/>
      <w:lang w:val="pt-PT" w:eastAsia="pt-PT"/>
    </w:rPr>
  </w:style>
  <w:style w:type="paragraph" w:customStyle="1" w:styleId="xl73">
    <w:name w:val="xl73"/>
    <w:basedOn w:val="Normal"/>
    <w:rsid w:val="002C5D0A"/>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line="240" w:lineRule="auto"/>
    </w:pPr>
    <w:rPr>
      <w:rFonts w:ascii="Arial" w:hAnsi="Arial" w:cs="Arial"/>
      <w:sz w:val="22"/>
      <w:szCs w:val="22"/>
      <w:lang w:val="pt-PT" w:eastAsia="pt-PT"/>
    </w:rPr>
  </w:style>
  <w:style w:type="paragraph" w:customStyle="1" w:styleId="xl74">
    <w:name w:val="xl74"/>
    <w:basedOn w:val="Normal"/>
    <w:rsid w:val="002C5D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22"/>
      <w:szCs w:val="22"/>
      <w:lang w:val="pt-PT" w:eastAsia="pt-PT"/>
    </w:rPr>
  </w:style>
  <w:style w:type="paragraph" w:customStyle="1" w:styleId="xl75">
    <w:name w:val="xl75"/>
    <w:basedOn w:val="Normal"/>
    <w:rsid w:val="002C5D0A"/>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line="240" w:lineRule="auto"/>
    </w:pPr>
    <w:rPr>
      <w:rFonts w:ascii="Arial" w:hAnsi="Arial" w:cs="Arial"/>
      <w:sz w:val="22"/>
      <w:szCs w:val="22"/>
      <w:lang w:val="pt-PT" w:eastAsia="pt-PT"/>
    </w:rPr>
  </w:style>
  <w:style w:type="paragraph" w:customStyle="1" w:styleId="xl76">
    <w:name w:val="xl76"/>
    <w:basedOn w:val="Normal"/>
    <w:rsid w:val="002C5D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22"/>
      <w:szCs w:val="22"/>
      <w:lang w:val="pt-PT" w:eastAsia="pt-PT"/>
    </w:rPr>
  </w:style>
  <w:style w:type="paragraph" w:customStyle="1" w:styleId="xl77">
    <w:name w:val="xl77"/>
    <w:basedOn w:val="Normal"/>
    <w:rsid w:val="002C5D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color w:val="FF0000"/>
      <w:sz w:val="22"/>
      <w:szCs w:val="22"/>
      <w:lang w:val="pt-PT" w:eastAsia="pt-PT"/>
    </w:rPr>
  </w:style>
  <w:style w:type="paragraph" w:customStyle="1" w:styleId="xl78">
    <w:name w:val="xl78"/>
    <w:basedOn w:val="Normal"/>
    <w:rsid w:val="002C5D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22"/>
      <w:szCs w:val="22"/>
      <w:lang w:val="pt-PT" w:eastAsia="pt-PT"/>
    </w:rPr>
  </w:style>
  <w:style w:type="paragraph" w:customStyle="1" w:styleId="xl79">
    <w:name w:val="xl79"/>
    <w:basedOn w:val="Normal"/>
    <w:rsid w:val="002C5D0A"/>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line="240" w:lineRule="auto"/>
    </w:pPr>
    <w:rPr>
      <w:rFonts w:ascii="Arial" w:hAnsi="Arial" w:cs="Arial"/>
      <w:sz w:val="22"/>
      <w:szCs w:val="22"/>
      <w:lang w:val="pt-PT" w:eastAsia="pt-PT"/>
    </w:rPr>
  </w:style>
  <w:style w:type="paragraph" w:customStyle="1" w:styleId="xl80">
    <w:name w:val="xl80"/>
    <w:basedOn w:val="Normal"/>
    <w:rsid w:val="002C5D0A"/>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line="240" w:lineRule="auto"/>
    </w:pPr>
    <w:rPr>
      <w:rFonts w:ascii="Arial" w:hAnsi="Arial" w:cs="Arial"/>
      <w:color w:val="FF0000"/>
      <w:sz w:val="22"/>
      <w:szCs w:val="22"/>
      <w:lang w:val="pt-PT" w:eastAsia="pt-PT"/>
    </w:rPr>
  </w:style>
  <w:style w:type="paragraph" w:customStyle="1" w:styleId="xl81">
    <w:name w:val="xl81"/>
    <w:basedOn w:val="Normal"/>
    <w:rsid w:val="002C5D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color w:val="FF0000"/>
      <w:sz w:val="22"/>
      <w:szCs w:val="22"/>
      <w:lang w:val="pt-PT" w:eastAsia="pt-PT"/>
    </w:rPr>
  </w:style>
  <w:style w:type="paragraph" w:customStyle="1" w:styleId="xl82">
    <w:name w:val="xl82"/>
    <w:basedOn w:val="Normal"/>
    <w:rsid w:val="002C5D0A"/>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line="240" w:lineRule="auto"/>
    </w:pPr>
    <w:rPr>
      <w:rFonts w:ascii="Arial" w:hAnsi="Arial" w:cs="Arial"/>
      <w:color w:val="FF0000"/>
      <w:sz w:val="22"/>
      <w:szCs w:val="22"/>
      <w:lang w:val="pt-PT" w:eastAsia="pt-PT"/>
    </w:rPr>
  </w:style>
  <w:style w:type="paragraph" w:customStyle="1" w:styleId="xl83">
    <w:name w:val="xl83"/>
    <w:basedOn w:val="Normal"/>
    <w:rsid w:val="002C5D0A"/>
    <w:pPr>
      <w:pBdr>
        <w:top w:val="single" w:sz="4" w:space="0" w:color="auto"/>
        <w:left w:val="single" w:sz="4" w:space="0" w:color="auto"/>
        <w:bottom w:val="single" w:sz="4" w:space="0" w:color="auto"/>
        <w:right w:val="single" w:sz="4" w:space="0" w:color="auto"/>
      </w:pBdr>
      <w:shd w:val="clear" w:color="auto" w:fill="D9D9D9"/>
      <w:suppressAutoHyphens w:val="0"/>
      <w:spacing w:before="100" w:beforeAutospacing="1" w:after="100" w:afterAutospacing="1" w:line="240" w:lineRule="auto"/>
    </w:pPr>
    <w:rPr>
      <w:rFonts w:ascii="Arial" w:hAnsi="Arial" w:cs="Arial"/>
      <w:sz w:val="22"/>
      <w:szCs w:val="22"/>
      <w:lang w:val="pt-PT" w:eastAsia="pt-PT"/>
    </w:rPr>
  </w:style>
  <w:style w:type="paragraph" w:customStyle="1" w:styleId="xl84">
    <w:name w:val="xl84"/>
    <w:basedOn w:val="Normal"/>
    <w:rsid w:val="002C5D0A"/>
    <w:pPr>
      <w:pBdr>
        <w:top w:val="single" w:sz="4" w:space="0" w:color="auto"/>
        <w:left w:val="single" w:sz="4" w:space="0" w:color="auto"/>
        <w:bottom w:val="single" w:sz="4" w:space="0" w:color="auto"/>
      </w:pBdr>
      <w:shd w:val="clear" w:color="auto" w:fill="BFBFBF"/>
      <w:suppressAutoHyphens w:val="0"/>
      <w:spacing w:before="100" w:beforeAutospacing="1" w:after="100" w:afterAutospacing="1" w:line="240" w:lineRule="auto"/>
      <w:jc w:val="center"/>
    </w:pPr>
    <w:rPr>
      <w:rFonts w:ascii="Arial" w:hAnsi="Arial" w:cs="Arial"/>
      <w:b/>
      <w:bCs/>
      <w:sz w:val="22"/>
      <w:szCs w:val="22"/>
      <w:lang w:val="pt-PT" w:eastAsia="pt-PT"/>
    </w:rPr>
  </w:style>
  <w:style w:type="paragraph" w:customStyle="1" w:styleId="xl85">
    <w:name w:val="xl85"/>
    <w:basedOn w:val="Normal"/>
    <w:rsid w:val="002C5D0A"/>
    <w:pPr>
      <w:pBdr>
        <w:top w:val="single" w:sz="4" w:space="0" w:color="auto"/>
        <w:left w:val="single" w:sz="4" w:space="0" w:color="auto"/>
        <w:bottom w:val="single" w:sz="4" w:space="0" w:color="auto"/>
        <w:right w:val="single" w:sz="4" w:space="0" w:color="auto"/>
      </w:pBdr>
      <w:shd w:val="clear" w:color="auto" w:fill="BFBFBF"/>
      <w:suppressAutoHyphens w:val="0"/>
      <w:spacing w:before="100" w:beforeAutospacing="1" w:after="100" w:afterAutospacing="1" w:line="240" w:lineRule="auto"/>
      <w:jc w:val="center"/>
    </w:pPr>
    <w:rPr>
      <w:rFonts w:ascii="Arial" w:hAnsi="Arial" w:cs="Arial"/>
      <w:b/>
      <w:bCs/>
      <w:sz w:val="22"/>
      <w:szCs w:val="22"/>
      <w:lang w:val="pt-PT" w:eastAsia="pt-PT"/>
    </w:rPr>
  </w:style>
  <w:style w:type="paragraph" w:customStyle="1" w:styleId="xl86">
    <w:name w:val="xl86"/>
    <w:basedOn w:val="Normal"/>
    <w:rsid w:val="002C5D0A"/>
    <w:pPr>
      <w:pBdr>
        <w:top w:val="single" w:sz="4" w:space="0" w:color="auto"/>
        <w:left w:val="single" w:sz="4" w:space="0" w:color="auto"/>
        <w:bottom w:val="single" w:sz="4" w:space="0" w:color="auto"/>
        <w:right w:val="single" w:sz="4" w:space="0" w:color="auto"/>
      </w:pBdr>
      <w:shd w:val="clear" w:color="auto" w:fill="BFBFBF"/>
      <w:suppressAutoHyphens w:val="0"/>
      <w:spacing w:before="100" w:beforeAutospacing="1" w:after="100" w:afterAutospacing="1" w:line="240" w:lineRule="auto"/>
    </w:pPr>
    <w:rPr>
      <w:rFonts w:ascii="Arial" w:hAnsi="Arial" w:cs="Arial"/>
      <w:color w:val="FF0000"/>
      <w:sz w:val="22"/>
      <w:szCs w:val="22"/>
      <w:lang w:val="pt-PT" w:eastAsia="pt-PT"/>
    </w:rPr>
  </w:style>
  <w:style w:type="paragraph" w:customStyle="1" w:styleId="xl87">
    <w:name w:val="xl87"/>
    <w:basedOn w:val="Normal"/>
    <w:rsid w:val="002C5D0A"/>
    <w:pPr>
      <w:pBdr>
        <w:top w:val="single" w:sz="4" w:space="0" w:color="auto"/>
        <w:left w:val="single" w:sz="4" w:space="0" w:color="auto"/>
        <w:bottom w:val="single" w:sz="4" w:space="0" w:color="auto"/>
      </w:pBdr>
      <w:shd w:val="clear" w:color="auto" w:fill="BFBFBF"/>
      <w:suppressAutoHyphens w:val="0"/>
      <w:spacing w:before="100" w:beforeAutospacing="1" w:after="100" w:afterAutospacing="1" w:line="240" w:lineRule="auto"/>
    </w:pPr>
    <w:rPr>
      <w:rFonts w:ascii="Arial" w:hAnsi="Arial" w:cs="Arial"/>
      <w:color w:val="FF0000"/>
      <w:sz w:val="22"/>
      <w:szCs w:val="22"/>
      <w:lang w:val="pt-PT" w:eastAsia="pt-PT"/>
    </w:rPr>
  </w:style>
  <w:style w:type="paragraph" w:customStyle="1" w:styleId="xl88">
    <w:name w:val="xl88"/>
    <w:basedOn w:val="Normal"/>
    <w:rsid w:val="002C5D0A"/>
    <w:pPr>
      <w:pBdr>
        <w:top w:val="single" w:sz="4" w:space="0" w:color="auto"/>
        <w:left w:val="single" w:sz="4" w:space="0" w:color="auto"/>
        <w:bottom w:val="single" w:sz="4" w:space="0" w:color="auto"/>
        <w:right w:val="single" w:sz="4" w:space="0" w:color="auto"/>
      </w:pBdr>
      <w:shd w:val="clear" w:color="auto" w:fill="BFBFBF"/>
      <w:suppressAutoHyphens w:val="0"/>
      <w:spacing w:before="100" w:beforeAutospacing="1" w:after="100" w:afterAutospacing="1" w:line="240" w:lineRule="auto"/>
    </w:pPr>
    <w:rPr>
      <w:rFonts w:ascii="Arial" w:hAnsi="Arial" w:cs="Arial"/>
      <w:color w:val="FF0000"/>
      <w:sz w:val="22"/>
      <w:szCs w:val="22"/>
      <w:lang w:val="pt-PT" w:eastAsia="pt-PT"/>
    </w:rPr>
  </w:style>
  <w:style w:type="paragraph" w:customStyle="1" w:styleId="xl89">
    <w:name w:val="xl89"/>
    <w:basedOn w:val="Normal"/>
    <w:rsid w:val="002C5D0A"/>
    <w:pPr>
      <w:pBdr>
        <w:top w:val="single" w:sz="4" w:space="0" w:color="auto"/>
        <w:left w:val="single" w:sz="4" w:space="0" w:color="auto"/>
        <w:bottom w:val="single" w:sz="4" w:space="0" w:color="auto"/>
        <w:right w:val="single" w:sz="4" w:space="0" w:color="auto"/>
      </w:pBdr>
      <w:shd w:val="clear" w:color="auto" w:fill="BFBFBF"/>
      <w:suppressAutoHyphens w:val="0"/>
      <w:spacing w:before="100" w:beforeAutospacing="1" w:after="100" w:afterAutospacing="1" w:line="240" w:lineRule="auto"/>
    </w:pPr>
    <w:rPr>
      <w:rFonts w:ascii="Arial" w:hAnsi="Arial" w:cs="Arial"/>
      <w:sz w:val="22"/>
      <w:szCs w:val="22"/>
      <w:lang w:val="pt-PT" w:eastAsia="pt-PT"/>
    </w:rPr>
  </w:style>
  <w:style w:type="paragraph" w:customStyle="1" w:styleId="xl90">
    <w:name w:val="xl90"/>
    <w:basedOn w:val="Normal"/>
    <w:rsid w:val="002C5D0A"/>
    <w:pPr>
      <w:pBdr>
        <w:top w:val="single" w:sz="4" w:space="0" w:color="auto"/>
        <w:left w:val="single" w:sz="4" w:space="0" w:color="auto"/>
        <w:bottom w:val="single" w:sz="4" w:space="0" w:color="auto"/>
        <w:right w:val="single" w:sz="4" w:space="0" w:color="auto"/>
      </w:pBdr>
      <w:shd w:val="clear" w:color="auto" w:fill="BFBFBF"/>
      <w:suppressAutoHyphens w:val="0"/>
      <w:spacing w:before="100" w:beforeAutospacing="1" w:after="100" w:afterAutospacing="1" w:line="240" w:lineRule="auto"/>
    </w:pPr>
    <w:rPr>
      <w:rFonts w:ascii="Arial" w:hAnsi="Arial" w:cs="Arial"/>
      <w:color w:val="FF0000"/>
      <w:sz w:val="22"/>
      <w:szCs w:val="22"/>
      <w:lang w:val="pt-PT" w:eastAsia="pt-PT"/>
    </w:rPr>
  </w:style>
  <w:style w:type="paragraph" w:customStyle="1" w:styleId="xl91">
    <w:name w:val="xl91"/>
    <w:basedOn w:val="Normal"/>
    <w:rsid w:val="002C5D0A"/>
    <w:pPr>
      <w:pBdr>
        <w:top w:val="single" w:sz="4" w:space="0" w:color="auto"/>
        <w:left w:val="single" w:sz="4" w:space="0" w:color="auto"/>
        <w:bottom w:val="single" w:sz="4" w:space="0" w:color="auto"/>
        <w:right w:val="single" w:sz="4" w:space="0" w:color="auto"/>
      </w:pBdr>
      <w:shd w:val="clear" w:color="auto" w:fill="BFBFBF"/>
      <w:suppressAutoHyphens w:val="0"/>
      <w:spacing w:before="100" w:beforeAutospacing="1" w:after="100" w:afterAutospacing="1" w:line="240" w:lineRule="auto"/>
    </w:pPr>
    <w:rPr>
      <w:rFonts w:ascii="Arial" w:hAnsi="Arial" w:cs="Arial"/>
      <w:sz w:val="22"/>
      <w:szCs w:val="22"/>
      <w:lang w:val="pt-PT" w:eastAsia="pt-PT"/>
    </w:rPr>
  </w:style>
  <w:style w:type="paragraph" w:customStyle="1" w:styleId="xl92">
    <w:name w:val="xl92"/>
    <w:basedOn w:val="Normal"/>
    <w:rsid w:val="002C5D0A"/>
    <w:pPr>
      <w:pBdr>
        <w:top w:val="single" w:sz="4" w:space="0" w:color="auto"/>
        <w:left w:val="single" w:sz="4" w:space="0" w:color="auto"/>
        <w:bottom w:val="single" w:sz="4" w:space="0" w:color="auto"/>
        <w:right w:val="single" w:sz="4" w:space="0" w:color="auto"/>
      </w:pBdr>
      <w:shd w:val="clear" w:color="auto" w:fill="BFBFBF"/>
      <w:suppressAutoHyphens w:val="0"/>
      <w:spacing w:before="100" w:beforeAutospacing="1" w:after="100" w:afterAutospacing="1" w:line="240" w:lineRule="auto"/>
    </w:pPr>
    <w:rPr>
      <w:rFonts w:ascii="Arial" w:hAnsi="Arial" w:cs="Arial"/>
      <w:color w:val="FF0000"/>
      <w:sz w:val="22"/>
      <w:szCs w:val="22"/>
      <w:lang w:val="pt-PT" w:eastAsia="pt-PT"/>
    </w:rPr>
  </w:style>
  <w:style w:type="paragraph" w:customStyle="1" w:styleId="aHeadingNumbered-2">
    <w:name w:val="aHeading Numbered-2"/>
    <w:basedOn w:val="aHeadingNumbered-1"/>
    <w:rsid w:val="002C5D0A"/>
    <w:pPr>
      <w:numPr>
        <w:ilvl w:val="1"/>
      </w:numPr>
      <w:tabs>
        <w:tab w:val="clear" w:pos="1701"/>
        <w:tab w:val="left" w:pos="1418"/>
        <w:tab w:val="left" w:pos="1985"/>
        <w:tab w:val="left" w:pos="2552"/>
      </w:tabs>
    </w:pPr>
    <w:rPr>
      <w:b w:val="0"/>
      <w:caps w:val="0"/>
    </w:rPr>
  </w:style>
  <w:style w:type="paragraph" w:customStyle="1" w:styleId="aHeadingNumbered-1">
    <w:name w:val="aHeading Numbered-1"/>
    <w:basedOn w:val="Normal"/>
    <w:next w:val="aHeadingNumbered-2"/>
    <w:rsid w:val="002C5D0A"/>
    <w:pPr>
      <w:numPr>
        <w:numId w:val="17"/>
      </w:numPr>
      <w:tabs>
        <w:tab w:val="left" w:pos="1701"/>
      </w:tabs>
      <w:suppressAutoHyphens w:val="0"/>
      <w:spacing w:after="240" w:line="240" w:lineRule="auto"/>
      <w:jc w:val="both"/>
    </w:pPr>
    <w:rPr>
      <w:b/>
      <w:bCs/>
      <w:caps/>
      <w:sz w:val="24"/>
    </w:rPr>
  </w:style>
  <w:style w:type="paragraph" w:customStyle="1" w:styleId="AddToTOC">
    <w:name w:val="AddToTOC"/>
    <w:basedOn w:val="Normal"/>
    <w:next w:val="Normal"/>
    <w:uiPriority w:val="99"/>
    <w:rsid w:val="002C5D0A"/>
    <w:pPr>
      <w:suppressAutoHyphens w:val="0"/>
      <w:spacing w:line="240" w:lineRule="auto"/>
      <w:jc w:val="both"/>
      <w:outlineLvl w:val="0"/>
    </w:pPr>
    <w:rPr>
      <w:b/>
      <w:sz w:val="24"/>
    </w:rPr>
  </w:style>
  <w:style w:type="paragraph" w:customStyle="1" w:styleId="EmptyLayoutCell">
    <w:name w:val="EmptyLayoutCell"/>
    <w:basedOn w:val="Normal"/>
    <w:rsid w:val="002C5D0A"/>
    <w:pPr>
      <w:suppressAutoHyphens w:val="0"/>
      <w:spacing w:line="240" w:lineRule="auto"/>
    </w:pPr>
    <w:rPr>
      <w:sz w:val="2"/>
      <w:lang w:val="en-US"/>
    </w:rPr>
  </w:style>
  <w:style w:type="character" w:customStyle="1" w:styleId="hvr">
    <w:name w:val="hvr"/>
    <w:basedOn w:val="DefaultParagraphFont"/>
    <w:rsid w:val="002C5D0A"/>
  </w:style>
  <w:style w:type="character" w:customStyle="1" w:styleId="apple-converted-space">
    <w:name w:val="apple-converted-space"/>
    <w:basedOn w:val="DefaultParagraphFont"/>
    <w:rsid w:val="002C5D0A"/>
  </w:style>
  <w:style w:type="paragraph" w:styleId="TOC3">
    <w:name w:val="toc 3"/>
    <w:basedOn w:val="Normal"/>
    <w:next w:val="Normal"/>
    <w:autoRedefine/>
    <w:uiPriority w:val="39"/>
    <w:unhideWhenUsed/>
    <w:rsid w:val="002C5D0A"/>
    <w:pPr>
      <w:suppressAutoHyphens w:val="0"/>
      <w:spacing w:after="100" w:line="240" w:lineRule="auto"/>
      <w:ind w:left="440"/>
      <w:jc w:val="both"/>
    </w:pPr>
    <w:rPr>
      <w:rFonts w:ascii="Arial" w:hAnsi="Arial"/>
      <w:sz w:val="22"/>
    </w:rPr>
  </w:style>
  <w:style w:type="table" w:styleId="ListTable2">
    <w:name w:val="List Table 2"/>
    <w:basedOn w:val="TableNormal"/>
    <w:uiPriority w:val="47"/>
    <w:rsid w:val="002C5D0A"/>
    <w:rPr>
      <w:lang w:val="en-GB" w:eastAsia="en-GB"/>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numbering" w:customStyle="1" w:styleId="NoList11">
    <w:name w:val="No List11"/>
    <w:next w:val="NoList"/>
    <w:uiPriority w:val="99"/>
    <w:semiHidden/>
    <w:unhideWhenUsed/>
    <w:rsid w:val="002C5D0A"/>
  </w:style>
  <w:style w:type="table" w:customStyle="1" w:styleId="TableGrid20">
    <w:name w:val="Table Grid2"/>
    <w:basedOn w:val="TableNormal"/>
    <w:next w:val="TableGrid"/>
    <w:uiPriority w:val="39"/>
    <w:rsid w:val="002C5D0A"/>
    <w:rPr>
      <w:rFonts w:ascii="Calibri" w:eastAsia="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39"/>
    <w:rsid w:val="002C5D0A"/>
    <w:rPr>
      <w:rFonts w:ascii="Calibri" w:eastAsia="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
    <w:basedOn w:val="TableNormal"/>
    <w:next w:val="TableGrid"/>
    <w:uiPriority w:val="39"/>
    <w:rsid w:val="002C5D0A"/>
    <w:rPr>
      <w:rFonts w:ascii="Calibri" w:eastAsia="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VIregulation">
    <w:name w:val="Annex VI regulation"/>
    <w:basedOn w:val="Heading2"/>
    <w:link w:val="AnnexVIregulationChar"/>
    <w:qFormat/>
    <w:rsid w:val="002C5D0A"/>
    <w:pPr>
      <w:keepNext/>
      <w:keepLines/>
      <w:suppressAutoHyphens w:val="0"/>
      <w:spacing w:before="40" w:line="259" w:lineRule="auto"/>
    </w:pPr>
    <w:rPr>
      <w:rFonts w:ascii="Calibri Light" w:eastAsia="SimSun" w:hAnsi="Calibri Light"/>
      <w:b/>
      <w:color w:val="2E74B5"/>
      <w:sz w:val="28"/>
      <w:szCs w:val="28"/>
      <w:lang w:val="en-US"/>
    </w:rPr>
  </w:style>
  <w:style w:type="character" w:customStyle="1" w:styleId="AnnexVIregulationChar">
    <w:name w:val="Annex VI regulation Char"/>
    <w:basedOn w:val="DefaultParagraphFont"/>
    <w:link w:val="AnnexVIregulation"/>
    <w:rsid w:val="002C5D0A"/>
    <w:rPr>
      <w:rFonts w:ascii="Calibri Light" w:eastAsia="SimSun" w:hAnsi="Calibri Light"/>
      <w:b/>
      <w:color w:val="2E74B5"/>
      <w:sz w:val="28"/>
      <w:szCs w:val="28"/>
    </w:rPr>
  </w:style>
  <w:style w:type="paragraph" w:customStyle="1" w:styleId="nBodytext">
    <w:name w:val="n (Body_text)"/>
    <w:basedOn w:val="Normal"/>
    <w:uiPriority w:val="99"/>
    <w:rsid w:val="002C5D0A"/>
    <w:pPr>
      <w:tabs>
        <w:tab w:val="left" w:pos="920"/>
      </w:tabs>
      <w:suppressAutoHyphens w:val="0"/>
      <w:autoSpaceDE w:val="0"/>
      <w:autoSpaceDN w:val="0"/>
      <w:adjustRightInd w:val="0"/>
      <w:spacing w:before="160" w:line="250" w:lineRule="atLeast"/>
      <w:ind w:left="920" w:hanging="920"/>
      <w:jc w:val="both"/>
      <w:textAlignment w:val="center"/>
    </w:pPr>
    <w:rPr>
      <w:rFonts w:ascii="Optima LT Std" w:hAnsi="Optima LT Std" w:cs="Optima LT Std"/>
      <w:color w:val="000000"/>
      <w:sz w:val="21"/>
      <w:szCs w:val="21"/>
      <w:lang w:eastAsia="en-GB"/>
    </w:rPr>
  </w:style>
  <w:style w:type="paragraph" w:customStyle="1" w:styleId="nBodytextBodytextlessspace">
    <w:name w:val="n (Body_text:Body_text_less_space)"/>
    <w:basedOn w:val="nBodytext"/>
    <w:uiPriority w:val="99"/>
    <w:rsid w:val="002C5D0A"/>
    <w:pPr>
      <w:spacing w:before="120"/>
    </w:pPr>
  </w:style>
  <w:style w:type="paragraph" w:customStyle="1" w:styleId="in1Bodytext">
    <w:name w:val="in1 (Body_text)"/>
    <w:basedOn w:val="Normal"/>
    <w:uiPriority w:val="99"/>
    <w:rsid w:val="002C5D0A"/>
    <w:pPr>
      <w:tabs>
        <w:tab w:val="left" w:pos="1400"/>
        <w:tab w:val="left" w:pos="1440"/>
        <w:tab w:val="left" w:pos="1680"/>
        <w:tab w:val="left" w:pos="1920"/>
        <w:tab w:val="left" w:pos="2160"/>
        <w:tab w:val="left" w:pos="2400"/>
      </w:tabs>
      <w:suppressAutoHyphens w:val="0"/>
      <w:autoSpaceDE w:val="0"/>
      <w:autoSpaceDN w:val="0"/>
      <w:adjustRightInd w:val="0"/>
      <w:spacing w:before="120" w:line="250" w:lineRule="atLeast"/>
      <w:ind w:left="1400" w:hanging="480"/>
      <w:jc w:val="both"/>
      <w:textAlignment w:val="center"/>
    </w:pPr>
    <w:rPr>
      <w:rFonts w:ascii="Optima LT Std" w:hAnsi="Optima LT Std" w:cs="Optima LT Std"/>
      <w:color w:val="000000"/>
      <w:sz w:val="21"/>
      <w:szCs w:val="21"/>
      <w:lang w:eastAsia="en-GB"/>
    </w:rPr>
  </w:style>
  <w:style w:type="character" w:customStyle="1" w:styleId="Italic">
    <w:name w:val="Italic"/>
    <w:uiPriority w:val="99"/>
    <w:rsid w:val="002C5D0A"/>
    <w:rPr>
      <w:rFonts w:ascii="Optima LT Std" w:hAnsi="Optima LT Std" w:cs="Optima LT Std"/>
      <w:i/>
      <w:iCs/>
    </w:rPr>
  </w:style>
  <w:style w:type="character" w:customStyle="1" w:styleId="Superscript">
    <w:name w:val="Superscript"/>
    <w:uiPriority w:val="99"/>
    <w:rsid w:val="002C5D0A"/>
    <w:rPr>
      <w:vertAlign w:val="superscript"/>
    </w:rPr>
  </w:style>
  <w:style w:type="character" w:customStyle="1" w:styleId="DefaultChar">
    <w:name w:val="Default Char"/>
    <w:link w:val="Default"/>
    <w:locked/>
    <w:rsid w:val="002C5D0A"/>
    <w:rPr>
      <w:color w:val="000000"/>
      <w:sz w:val="24"/>
      <w:szCs w:val="24"/>
      <w:lang w:val="sv-SE" w:eastAsia="sv-SE"/>
    </w:rPr>
  </w:style>
  <w:style w:type="character" w:customStyle="1" w:styleId="CM58Char">
    <w:name w:val="CM58 Char"/>
    <w:link w:val="CM58"/>
    <w:locked/>
    <w:rsid w:val="002C5D0A"/>
    <w:rPr>
      <w:rFonts w:ascii="Arial" w:hAnsi="Arial" w:cs="Arial"/>
      <w:sz w:val="22"/>
      <w:szCs w:val="24"/>
    </w:rPr>
  </w:style>
  <w:style w:type="paragraph" w:customStyle="1" w:styleId="CM58">
    <w:name w:val="CM58"/>
    <w:basedOn w:val="Normal"/>
    <w:next w:val="Normal"/>
    <w:link w:val="CM58Char"/>
    <w:rsid w:val="002C5D0A"/>
    <w:pPr>
      <w:widowControl w:val="0"/>
      <w:suppressAutoHyphens w:val="0"/>
      <w:autoSpaceDE w:val="0"/>
      <w:autoSpaceDN w:val="0"/>
      <w:adjustRightInd w:val="0"/>
      <w:spacing w:after="268" w:line="240" w:lineRule="auto"/>
    </w:pPr>
    <w:rPr>
      <w:rFonts w:ascii="Arial" w:hAnsi="Arial" w:cs="Arial"/>
      <w:sz w:val="22"/>
      <w:szCs w:val="24"/>
      <w:lang w:val="en-US"/>
    </w:rPr>
  </w:style>
  <w:style w:type="character" w:customStyle="1" w:styleId="Heading6Char">
    <w:name w:val="Heading 6 Char"/>
    <w:basedOn w:val="DefaultParagraphFont"/>
    <w:link w:val="Heading6"/>
    <w:rsid w:val="002C5D0A"/>
    <w:rPr>
      <w:lang w:val="en-GB"/>
    </w:rPr>
  </w:style>
  <w:style w:type="character" w:customStyle="1" w:styleId="Heading7Char">
    <w:name w:val="Heading 7 Char"/>
    <w:basedOn w:val="DefaultParagraphFont"/>
    <w:link w:val="Heading7"/>
    <w:rsid w:val="002C5D0A"/>
    <w:rPr>
      <w:lang w:val="en-GB"/>
    </w:rPr>
  </w:style>
  <w:style w:type="character" w:customStyle="1" w:styleId="Heading9Char">
    <w:name w:val="Heading 9 Char"/>
    <w:basedOn w:val="DefaultParagraphFont"/>
    <w:link w:val="Heading9"/>
    <w:rsid w:val="002C5D0A"/>
    <w:rPr>
      <w:lang w:val="en-GB"/>
    </w:rPr>
  </w:style>
  <w:style w:type="character" w:customStyle="1" w:styleId="HTMLAddressChar">
    <w:name w:val="HTML Address Char"/>
    <w:basedOn w:val="DefaultParagraphFont"/>
    <w:link w:val="HTMLAddress"/>
    <w:semiHidden/>
    <w:rsid w:val="002C5D0A"/>
    <w:rPr>
      <w:i/>
      <w:iCs/>
      <w:lang w:val="en-GB"/>
    </w:rPr>
  </w:style>
  <w:style w:type="character" w:customStyle="1" w:styleId="Heading1Char1">
    <w:name w:val="Heading 1 Char1"/>
    <w:aliases w:val="Table_G Char1"/>
    <w:basedOn w:val="DefaultParagraphFont"/>
    <w:rsid w:val="002C5D0A"/>
    <w:rPr>
      <w:rFonts w:ascii="Calibri Light" w:eastAsia="SimSun" w:hAnsi="Calibri Light" w:cs="Times New Roman"/>
      <w:color w:val="2E74B5"/>
      <w:sz w:val="32"/>
      <w:szCs w:val="32"/>
      <w:lang w:eastAsia="en-US"/>
    </w:rPr>
  </w:style>
  <w:style w:type="paragraph" w:customStyle="1" w:styleId="msonormal0">
    <w:name w:val="msonormal"/>
    <w:basedOn w:val="Normal"/>
    <w:uiPriority w:val="99"/>
    <w:rsid w:val="002C5D0A"/>
    <w:rPr>
      <w:rFonts w:eastAsia="SimSun"/>
      <w:sz w:val="24"/>
      <w:szCs w:val="24"/>
    </w:rPr>
  </w:style>
  <w:style w:type="paragraph" w:customStyle="1" w:styleId="Index11">
    <w:name w:val="Index 11"/>
    <w:basedOn w:val="Normal"/>
    <w:next w:val="Normal"/>
    <w:autoRedefine/>
    <w:semiHidden/>
    <w:unhideWhenUsed/>
    <w:rsid w:val="002C5D0A"/>
    <w:pPr>
      <w:suppressAutoHyphens w:val="0"/>
      <w:spacing w:line="240" w:lineRule="auto"/>
      <w:ind w:left="220" w:hanging="220"/>
    </w:pPr>
    <w:rPr>
      <w:rFonts w:eastAsia="SimSun"/>
      <w:sz w:val="22"/>
    </w:rPr>
  </w:style>
  <w:style w:type="paragraph" w:styleId="TOC2">
    <w:name w:val="toc 2"/>
    <w:basedOn w:val="Normal"/>
    <w:autoRedefine/>
    <w:uiPriority w:val="1"/>
    <w:semiHidden/>
    <w:unhideWhenUsed/>
    <w:qFormat/>
    <w:rsid w:val="002C5D0A"/>
    <w:pPr>
      <w:widowControl w:val="0"/>
      <w:suppressAutoHyphens w:val="0"/>
      <w:autoSpaceDE w:val="0"/>
      <w:autoSpaceDN w:val="0"/>
      <w:spacing w:before="111" w:line="240" w:lineRule="auto"/>
      <w:ind w:left="113"/>
    </w:pPr>
    <w:rPr>
      <w:rFonts w:ascii="HelveticaNeueLT Pro 55 Roman" w:eastAsia="HelveticaNeueLT Pro 55 Roman" w:hAnsi="HelveticaNeueLT Pro 55 Roman" w:cs="HelveticaNeueLT Pro 55 Roman"/>
      <w:sz w:val="17"/>
      <w:szCs w:val="17"/>
      <w:lang w:val="en-US"/>
    </w:rPr>
  </w:style>
  <w:style w:type="character" w:customStyle="1" w:styleId="5GChar1">
    <w:name w:val="5_G Char1"/>
    <w:basedOn w:val="DefaultParagraphFont"/>
    <w:semiHidden/>
    <w:rsid w:val="002C5D0A"/>
    <w:rPr>
      <w:rFonts w:ascii="Arial" w:hAnsi="Arial"/>
      <w:lang w:eastAsia="en-US"/>
    </w:rPr>
  </w:style>
  <w:style w:type="character" w:customStyle="1" w:styleId="HeaderChar1">
    <w:name w:val="Header Char1"/>
    <w:aliases w:val="6_G Char1,Char Char1"/>
    <w:basedOn w:val="DefaultParagraphFont"/>
    <w:semiHidden/>
    <w:rsid w:val="002C5D0A"/>
    <w:rPr>
      <w:rFonts w:ascii="Arial" w:hAnsi="Arial"/>
      <w:sz w:val="22"/>
      <w:lang w:eastAsia="en-US"/>
    </w:rPr>
  </w:style>
  <w:style w:type="character" w:customStyle="1" w:styleId="FooterChar1">
    <w:name w:val="Footer Char1"/>
    <w:aliases w:val="3_G Char1"/>
    <w:basedOn w:val="DefaultParagraphFont"/>
    <w:semiHidden/>
    <w:rsid w:val="002C5D0A"/>
    <w:rPr>
      <w:rFonts w:ascii="Arial" w:hAnsi="Arial"/>
      <w:sz w:val="22"/>
      <w:lang w:eastAsia="en-US"/>
    </w:rPr>
  </w:style>
  <w:style w:type="character" w:customStyle="1" w:styleId="EndnoteTextChar1">
    <w:name w:val="Endnote Text Char1"/>
    <w:aliases w:val="2_G Char1"/>
    <w:basedOn w:val="DefaultParagraphFont"/>
    <w:semiHidden/>
    <w:rsid w:val="002C5D0A"/>
    <w:rPr>
      <w:rFonts w:ascii="Arial" w:hAnsi="Arial"/>
      <w:lang w:eastAsia="en-US"/>
    </w:rPr>
  </w:style>
  <w:style w:type="character" w:customStyle="1" w:styleId="ClosingChar">
    <w:name w:val="Closing Char"/>
    <w:basedOn w:val="DefaultParagraphFont"/>
    <w:link w:val="Closing"/>
    <w:semiHidden/>
    <w:rsid w:val="002C5D0A"/>
    <w:rPr>
      <w:lang w:val="en-GB"/>
    </w:rPr>
  </w:style>
  <w:style w:type="character" w:customStyle="1" w:styleId="SignatureChar">
    <w:name w:val="Signature Char"/>
    <w:basedOn w:val="DefaultParagraphFont"/>
    <w:link w:val="Signature"/>
    <w:semiHidden/>
    <w:rsid w:val="002C5D0A"/>
    <w:rPr>
      <w:lang w:val="en-GB"/>
    </w:rPr>
  </w:style>
  <w:style w:type="character" w:customStyle="1" w:styleId="MessageHeaderChar">
    <w:name w:val="Message Header Char"/>
    <w:basedOn w:val="DefaultParagraphFont"/>
    <w:link w:val="MessageHeader"/>
    <w:semiHidden/>
    <w:rsid w:val="002C5D0A"/>
    <w:rPr>
      <w:rFonts w:ascii="Arial" w:hAnsi="Arial" w:cs="Arial"/>
      <w:sz w:val="24"/>
      <w:szCs w:val="24"/>
      <w:shd w:val="pct20" w:color="auto" w:fill="auto"/>
      <w:lang w:val="en-GB"/>
    </w:rPr>
  </w:style>
  <w:style w:type="character" w:customStyle="1" w:styleId="SubtitleChar">
    <w:name w:val="Subtitle Char"/>
    <w:basedOn w:val="DefaultParagraphFont"/>
    <w:link w:val="Subtitle"/>
    <w:rsid w:val="002C5D0A"/>
    <w:rPr>
      <w:rFonts w:ascii="Arial" w:hAnsi="Arial" w:cs="Arial"/>
      <w:sz w:val="24"/>
      <w:szCs w:val="24"/>
      <w:lang w:val="en-GB"/>
    </w:rPr>
  </w:style>
  <w:style w:type="character" w:customStyle="1" w:styleId="SalutationChar">
    <w:name w:val="Salutation Char"/>
    <w:basedOn w:val="DefaultParagraphFont"/>
    <w:link w:val="Salutation"/>
    <w:semiHidden/>
    <w:rsid w:val="002C5D0A"/>
    <w:rPr>
      <w:lang w:val="en-GB"/>
    </w:rPr>
  </w:style>
  <w:style w:type="character" w:customStyle="1" w:styleId="BodyTextFirstIndentChar">
    <w:name w:val="Body Text First Indent Char"/>
    <w:basedOn w:val="BodyTextChar"/>
    <w:link w:val="BodyTextFirstIndent"/>
    <w:semiHidden/>
    <w:rsid w:val="002C5D0A"/>
    <w:rPr>
      <w:lang w:val="en-GB" w:eastAsia="en-US"/>
    </w:rPr>
  </w:style>
  <w:style w:type="character" w:customStyle="1" w:styleId="BodyTextFirstIndent2Char">
    <w:name w:val="Body Text First Indent 2 Char"/>
    <w:basedOn w:val="BodyTextIndentChar"/>
    <w:link w:val="BodyTextFirstIndent2"/>
    <w:semiHidden/>
    <w:rsid w:val="002C5D0A"/>
    <w:rPr>
      <w:lang w:val="en-GB" w:eastAsia="en-US"/>
    </w:rPr>
  </w:style>
  <w:style w:type="character" w:customStyle="1" w:styleId="NoteHeadingChar">
    <w:name w:val="Note Heading Char"/>
    <w:basedOn w:val="DefaultParagraphFont"/>
    <w:link w:val="NoteHeading"/>
    <w:semiHidden/>
    <w:rsid w:val="002C5D0A"/>
    <w:rPr>
      <w:lang w:val="en-GB"/>
    </w:rPr>
  </w:style>
  <w:style w:type="character" w:customStyle="1" w:styleId="E-mailSignatureChar">
    <w:name w:val="E-mail Signature Char"/>
    <w:basedOn w:val="DefaultParagraphFont"/>
    <w:link w:val="E-mailSignature"/>
    <w:semiHidden/>
    <w:rsid w:val="002C5D0A"/>
    <w:rPr>
      <w:lang w:val="en-GB"/>
    </w:rPr>
  </w:style>
  <w:style w:type="paragraph" w:customStyle="1" w:styleId="AnnexNumber">
    <w:name w:val="AnnexNumber"/>
    <w:basedOn w:val="Normal"/>
    <w:next w:val="Normal"/>
    <w:rsid w:val="002C5D0A"/>
    <w:pPr>
      <w:suppressAutoHyphens w:val="0"/>
      <w:spacing w:line="240" w:lineRule="auto"/>
      <w:jc w:val="center"/>
      <w:outlineLvl w:val="1"/>
    </w:pPr>
    <w:rPr>
      <w:rFonts w:eastAsia="SimSun"/>
      <w:b/>
      <w:caps/>
      <w:sz w:val="24"/>
    </w:rPr>
  </w:style>
  <w:style w:type="paragraph" w:customStyle="1" w:styleId="Nummerierung1">
    <w:name w:val="Nummerierung 1"/>
    <w:basedOn w:val="Normal"/>
    <w:rsid w:val="002C5D0A"/>
    <w:pPr>
      <w:numPr>
        <w:numId w:val="18"/>
      </w:numPr>
      <w:tabs>
        <w:tab w:val="clear" w:pos="567"/>
        <w:tab w:val="num" w:pos="643"/>
      </w:tabs>
      <w:suppressAutoHyphens w:val="0"/>
      <w:spacing w:line="240" w:lineRule="auto"/>
      <w:ind w:left="643" w:hanging="360"/>
      <w:jc w:val="both"/>
    </w:pPr>
    <w:rPr>
      <w:rFonts w:eastAsia="SimSun"/>
      <w:sz w:val="24"/>
      <w:szCs w:val="24"/>
      <w:lang w:val="en-US"/>
    </w:rPr>
  </w:style>
  <w:style w:type="paragraph" w:customStyle="1" w:styleId="Normalcentr1">
    <w:name w:val="Normal centré1"/>
    <w:basedOn w:val="Normal"/>
    <w:rsid w:val="002C5D0A"/>
    <w:pPr>
      <w:spacing w:line="240" w:lineRule="auto"/>
      <w:ind w:left="-567" w:right="282"/>
      <w:jc w:val="both"/>
    </w:pPr>
    <w:rPr>
      <w:rFonts w:eastAsia="SimSun"/>
      <w:bCs/>
      <w:sz w:val="24"/>
      <w:lang w:eastAsia="ar-SA"/>
    </w:rPr>
  </w:style>
  <w:style w:type="paragraph" w:customStyle="1" w:styleId="2Para">
    <w:name w:val="2Para"/>
    <w:basedOn w:val="Normal"/>
    <w:rsid w:val="002C5D0A"/>
    <w:pPr>
      <w:numPr>
        <w:ilvl w:val="1"/>
        <w:numId w:val="19"/>
      </w:numPr>
      <w:tabs>
        <w:tab w:val="clear" w:pos="0"/>
        <w:tab w:val="num" w:pos="926"/>
        <w:tab w:val="left" w:pos="1440"/>
      </w:tabs>
      <w:suppressAutoHyphens w:val="0"/>
      <w:spacing w:before="260" w:after="260" w:line="240" w:lineRule="auto"/>
      <w:ind w:left="926" w:hanging="360"/>
      <w:jc w:val="both"/>
    </w:pPr>
    <w:rPr>
      <w:rFonts w:eastAsia="SimSun"/>
      <w:sz w:val="22"/>
      <w:szCs w:val="22"/>
    </w:rPr>
  </w:style>
  <w:style w:type="paragraph" w:customStyle="1" w:styleId="3Para">
    <w:name w:val="3Para"/>
    <w:basedOn w:val="Normal"/>
    <w:rsid w:val="002C5D0A"/>
    <w:pPr>
      <w:numPr>
        <w:ilvl w:val="2"/>
        <w:numId w:val="19"/>
      </w:numPr>
      <w:tabs>
        <w:tab w:val="clear" w:pos="0"/>
        <w:tab w:val="num" w:pos="926"/>
        <w:tab w:val="left" w:pos="1440"/>
      </w:tabs>
      <w:suppressAutoHyphens w:val="0"/>
      <w:autoSpaceDE w:val="0"/>
      <w:autoSpaceDN w:val="0"/>
      <w:adjustRightInd w:val="0"/>
      <w:spacing w:before="260" w:after="260" w:line="240" w:lineRule="auto"/>
      <w:ind w:left="926" w:hanging="360"/>
      <w:jc w:val="both"/>
    </w:pPr>
    <w:rPr>
      <w:rFonts w:eastAsia="SimSun"/>
      <w:sz w:val="22"/>
      <w:szCs w:val="24"/>
    </w:rPr>
  </w:style>
  <w:style w:type="paragraph" w:customStyle="1" w:styleId="4Para">
    <w:name w:val="4Para"/>
    <w:basedOn w:val="Normal"/>
    <w:rsid w:val="002C5D0A"/>
    <w:pPr>
      <w:numPr>
        <w:ilvl w:val="3"/>
        <w:numId w:val="19"/>
      </w:numPr>
      <w:tabs>
        <w:tab w:val="clear" w:pos="0"/>
        <w:tab w:val="num" w:pos="926"/>
        <w:tab w:val="left" w:pos="1440"/>
      </w:tabs>
      <w:suppressAutoHyphens w:val="0"/>
      <w:spacing w:before="260" w:after="260" w:line="240" w:lineRule="auto"/>
      <w:ind w:left="926" w:hanging="360"/>
      <w:jc w:val="both"/>
    </w:pPr>
    <w:rPr>
      <w:rFonts w:eastAsia="SimSun"/>
      <w:sz w:val="22"/>
      <w:szCs w:val="24"/>
    </w:rPr>
  </w:style>
  <w:style w:type="paragraph" w:customStyle="1" w:styleId="5Para">
    <w:name w:val="5Para"/>
    <w:basedOn w:val="Normal"/>
    <w:rsid w:val="002C5D0A"/>
    <w:pPr>
      <w:numPr>
        <w:ilvl w:val="4"/>
        <w:numId w:val="19"/>
      </w:numPr>
      <w:tabs>
        <w:tab w:val="clear" w:pos="0"/>
        <w:tab w:val="num" w:pos="926"/>
        <w:tab w:val="left" w:pos="1440"/>
      </w:tabs>
      <w:suppressAutoHyphens w:val="0"/>
      <w:spacing w:before="260" w:after="260" w:line="240" w:lineRule="auto"/>
      <w:ind w:left="926" w:hanging="360"/>
      <w:jc w:val="both"/>
    </w:pPr>
    <w:rPr>
      <w:rFonts w:eastAsia="SimSun"/>
      <w:sz w:val="22"/>
      <w:szCs w:val="24"/>
    </w:rPr>
  </w:style>
  <w:style w:type="paragraph" w:customStyle="1" w:styleId="6Para">
    <w:name w:val="6Para"/>
    <w:basedOn w:val="Normal"/>
    <w:rsid w:val="002C5D0A"/>
    <w:pPr>
      <w:numPr>
        <w:ilvl w:val="5"/>
        <w:numId w:val="19"/>
      </w:numPr>
      <w:tabs>
        <w:tab w:val="clear" w:pos="0"/>
        <w:tab w:val="num" w:pos="926"/>
        <w:tab w:val="left" w:pos="1440"/>
      </w:tabs>
      <w:suppressAutoHyphens w:val="0"/>
      <w:spacing w:before="260" w:after="260" w:line="240" w:lineRule="auto"/>
      <w:ind w:left="926" w:hanging="360"/>
      <w:jc w:val="both"/>
    </w:pPr>
    <w:rPr>
      <w:rFonts w:eastAsia="SimSun"/>
      <w:sz w:val="22"/>
      <w:szCs w:val="24"/>
    </w:rPr>
  </w:style>
  <w:style w:type="paragraph" w:customStyle="1" w:styleId="7Para">
    <w:name w:val="7Para"/>
    <w:basedOn w:val="Normal"/>
    <w:rsid w:val="002C5D0A"/>
    <w:pPr>
      <w:numPr>
        <w:ilvl w:val="6"/>
        <w:numId w:val="19"/>
      </w:numPr>
      <w:tabs>
        <w:tab w:val="clear" w:pos="0"/>
        <w:tab w:val="num" w:pos="926"/>
        <w:tab w:val="left" w:pos="1440"/>
      </w:tabs>
      <w:suppressAutoHyphens w:val="0"/>
      <w:spacing w:before="260" w:after="260" w:line="240" w:lineRule="auto"/>
      <w:ind w:left="926" w:hanging="360"/>
      <w:jc w:val="both"/>
    </w:pPr>
    <w:rPr>
      <w:rFonts w:eastAsia="SimSun"/>
      <w:sz w:val="22"/>
      <w:szCs w:val="24"/>
    </w:rPr>
  </w:style>
  <w:style w:type="paragraph" w:customStyle="1" w:styleId="8Para">
    <w:name w:val="8Para"/>
    <w:basedOn w:val="Normal"/>
    <w:rsid w:val="002C5D0A"/>
    <w:pPr>
      <w:numPr>
        <w:ilvl w:val="7"/>
        <w:numId w:val="19"/>
      </w:numPr>
      <w:tabs>
        <w:tab w:val="clear" w:pos="0"/>
        <w:tab w:val="num" w:pos="926"/>
        <w:tab w:val="left" w:pos="1440"/>
      </w:tabs>
      <w:suppressAutoHyphens w:val="0"/>
      <w:spacing w:before="260" w:after="260" w:line="240" w:lineRule="auto"/>
      <w:ind w:left="926" w:hanging="360"/>
      <w:jc w:val="both"/>
    </w:pPr>
    <w:rPr>
      <w:rFonts w:eastAsia="SimSun"/>
      <w:sz w:val="22"/>
      <w:szCs w:val="24"/>
    </w:rPr>
  </w:style>
  <w:style w:type="paragraph" w:customStyle="1" w:styleId="1Heading">
    <w:name w:val="1Heading"/>
    <w:basedOn w:val="TOC1"/>
    <w:next w:val="2Para"/>
    <w:rsid w:val="002C5D0A"/>
    <w:pPr>
      <w:keepNext/>
      <w:numPr>
        <w:numId w:val="19"/>
      </w:numPr>
      <w:tabs>
        <w:tab w:val="clear" w:pos="720"/>
        <w:tab w:val="clear" w:pos="1418"/>
        <w:tab w:val="clear" w:pos="9070"/>
        <w:tab w:val="num" w:pos="360"/>
        <w:tab w:val="num" w:pos="926"/>
      </w:tabs>
      <w:spacing w:before="520" w:after="260" w:line="240" w:lineRule="auto"/>
      <w:ind w:left="0" w:right="2880" w:firstLine="0"/>
      <w:jc w:val="both"/>
      <w:outlineLvl w:val="0"/>
    </w:pPr>
    <w:rPr>
      <w:rFonts w:ascii="Times New Roman" w:eastAsia="SimSun" w:hAnsi="Times New Roman"/>
      <w:caps/>
      <w:szCs w:val="22"/>
    </w:rPr>
  </w:style>
  <w:style w:type="paragraph" w:customStyle="1" w:styleId="Docs">
    <w:name w:val="Docs"/>
    <w:basedOn w:val="Normal"/>
    <w:rsid w:val="002C5D0A"/>
    <w:pPr>
      <w:keepNext/>
      <w:widowControl w:val="0"/>
      <w:autoSpaceDN w:val="0"/>
      <w:spacing w:after="240" w:line="240" w:lineRule="auto"/>
    </w:pPr>
    <w:rPr>
      <w:rFonts w:eastAsia="Lucida Sans Unicode"/>
      <w:kern w:val="3"/>
      <w:sz w:val="24"/>
      <w:szCs w:val="24"/>
      <w:lang w:val="en-US"/>
    </w:rPr>
  </w:style>
  <w:style w:type="paragraph" w:customStyle="1" w:styleId="ParaNoG">
    <w:name w:val="_ParaNo._G"/>
    <w:basedOn w:val="SingleTxtG"/>
    <w:rsid w:val="002C5D0A"/>
    <w:rPr>
      <w:rFonts w:ascii="SimSun" w:eastAsia="SimSun" w:hAnsi="SimSun"/>
      <w:lang w:val="en-GB"/>
    </w:rPr>
  </w:style>
  <w:style w:type="paragraph" w:customStyle="1" w:styleId="Nummerierung">
    <w:name w:val="Nummerierung"/>
    <w:basedOn w:val="Normal"/>
    <w:rsid w:val="002C5D0A"/>
    <w:pPr>
      <w:numPr>
        <w:numId w:val="20"/>
      </w:numPr>
      <w:tabs>
        <w:tab w:val="clear" w:pos="1134"/>
        <w:tab w:val="num" w:pos="1209"/>
      </w:tabs>
      <w:suppressAutoHyphens w:val="0"/>
      <w:spacing w:line="240" w:lineRule="auto"/>
      <w:ind w:left="1209" w:hanging="360"/>
    </w:pPr>
    <w:rPr>
      <w:rFonts w:eastAsia="SimSun"/>
      <w:sz w:val="24"/>
      <w:szCs w:val="24"/>
      <w:lang w:val="en-US"/>
    </w:rPr>
  </w:style>
  <w:style w:type="paragraph" w:customStyle="1" w:styleId="xl65">
    <w:name w:val="xl65"/>
    <w:basedOn w:val="Normal"/>
    <w:rsid w:val="002C5D0A"/>
    <w:pPr>
      <w:pBdr>
        <w:top w:val="single" w:sz="8" w:space="0" w:color="auto"/>
        <w:right w:val="single" w:sz="8" w:space="0" w:color="auto"/>
      </w:pBdr>
      <w:suppressAutoHyphens w:val="0"/>
      <w:spacing w:before="100" w:beforeAutospacing="1" w:after="100" w:afterAutospacing="1" w:line="240" w:lineRule="auto"/>
      <w:jc w:val="center"/>
    </w:pPr>
    <w:rPr>
      <w:b/>
      <w:bCs/>
      <w:lang w:eastAsia="en-GB"/>
    </w:rPr>
  </w:style>
  <w:style w:type="paragraph" w:customStyle="1" w:styleId="xl66">
    <w:name w:val="xl66"/>
    <w:basedOn w:val="Normal"/>
    <w:rsid w:val="002C5D0A"/>
    <w:pPr>
      <w:pBdr>
        <w:right w:val="single" w:sz="8" w:space="0" w:color="auto"/>
      </w:pBdr>
      <w:suppressAutoHyphens w:val="0"/>
      <w:spacing w:before="100" w:beforeAutospacing="1" w:after="100" w:afterAutospacing="1" w:line="240" w:lineRule="auto"/>
      <w:jc w:val="center"/>
    </w:pPr>
    <w:rPr>
      <w:b/>
      <w:bCs/>
      <w:lang w:eastAsia="en-GB"/>
    </w:rPr>
  </w:style>
  <w:style w:type="paragraph" w:customStyle="1" w:styleId="xl67">
    <w:name w:val="xl67"/>
    <w:basedOn w:val="Normal"/>
    <w:rsid w:val="002C5D0A"/>
    <w:pPr>
      <w:pBdr>
        <w:left w:val="single" w:sz="8" w:space="0" w:color="auto"/>
        <w:bottom w:val="single" w:sz="8" w:space="0" w:color="auto"/>
        <w:right w:val="single" w:sz="8" w:space="0" w:color="auto"/>
      </w:pBdr>
      <w:suppressAutoHyphens w:val="0"/>
      <w:spacing w:before="100" w:beforeAutospacing="1" w:after="100" w:afterAutospacing="1" w:line="240" w:lineRule="auto"/>
      <w:jc w:val="center"/>
    </w:pPr>
    <w:rPr>
      <w:color w:val="000000"/>
      <w:lang w:eastAsia="en-GB"/>
    </w:rPr>
  </w:style>
  <w:style w:type="paragraph" w:customStyle="1" w:styleId="StyleLeft">
    <w:name w:val="Style Left"/>
    <w:basedOn w:val="Normal"/>
    <w:rsid w:val="002C5D0A"/>
    <w:pPr>
      <w:tabs>
        <w:tab w:val="left" w:pos="851"/>
      </w:tabs>
      <w:suppressAutoHyphens w:val="0"/>
      <w:spacing w:line="240" w:lineRule="auto"/>
      <w:jc w:val="both"/>
    </w:pPr>
    <w:rPr>
      <w:rFonts w:ascii="Arial" w:hAnsi="Arial"/>
      <w:sz w:val="22"/>
    </w:rPr>
  </w:style>
  <w:style w:type="paragraph" w:customStyle="1" w:styleId="StyleDefault11ptBold">
    <w:name w:val="Style Default + 11 pt Bold"/>
    <w:basedOn w:val="Default"/>
    <w:rsid w:val="002C5D0A"/>
    <w:pPr>
      <w:widowControl w:val="0"/>
    </w:pPr>
    <w:rPr>
      <w:rFonts w:ascii="Arial" w:eastAsia="SimSun" w:hAnsi="Arial"/>
      <w:b/>
      <w:bCs/>
      <w:sz w:val="22"/>
      <w:lang w:val="en-US" w:eastAsia="en-US"/>
    </w:rPr>
  </w:style>
  <w:style w:type="character" w:customStyle="1" w:styleId="zzmpTrailerItem">
    <w:name w:val="zzmpTrailerItem"/>
    <w:rsid w:val="002C5D0A"/>
    <w:rPr>
      <w:rFonts w:ascii="Times New Roman" w:hAnsi="Times New Roman" w:cs="Times New Roman" w:hint="default"/>
      <w:b w:val="0"/>
      <w:bCs w:val="0"/>
      <w:i w:val="0"/>
      <w:iCs w:val="0"/>
      <w:caps w:val="0"/>
      <w:smallCaps w:val="0"/>
      <w:strike w:val="0"/>
      <w:dstrike w:val="0"/>
      <w:outline w:val="0"/>
      <w:shadow w:val="0"/>
      <w:emboss w:val="0"/>
      <w:imprint w:val="0"/>
      <w:noProof/>
      <w:vanish w:val="0"/>
      <w:webHidden w:val="0"/>
      <w:color w:val="auto"/>
      <w:spacing w:val="0"/>
      <w:position w:val="0"/>
      <w:sz w:val="16"/>
      <w:u w:val="none"/>
      <w:effect w:val="none"/>
      <w:vertAlign w:val="baseline"/>
      <w:specVanish w:val="0"/>
    </w:rPr>
  </w:style>
  <w:style w:type="character" w:customStyle="1" w:styleId="SC3241789">
    <w:name w:val="SC.3.241789"/>
    <w:rsid w:val="002C5D0A"/>
    <w:rPr>
      <w:rFonts w:ascii="Times Ten" w:hAnsi="Times Ten" w:cs="Times Ten" w:hint="default"/>
      <w:color w:val="000000"/>
      <w:sz w:val="20"/>
      <w:szCs w:val="20"/>
    </w:rPr>
  </w:style>
  <w:style w:type="character" w:customStyle="1" w:styleId="SingleTxtGZchnZchn">
    <w:name w:val="_ Single Txt_G Zchn Zchn"/>
    <w:rsid w:val="002C5D0A"/>
    <w:rPr>
      <w:lang w:val="en-GB" w:eastAsia="en-US" w:bidi="ar-SA"/>
    </w:rPr>
  </w:style>
  <w:style w:type="character" w:customStyle="1" w:styleId="st">
    <w:name w:val="st"/>
    <w:basedOn w:val="DefaultParagraphFont"/>
    <w:rsid w:val="002C5D0A"/>
  </w:style>
  <w:style w:type="table" w:customStyle="1" w:styleId="TableSimple11">
    <w:name w:val="Table Simple 11"/>
    <w:basedOn w:val="TableNormal"/>
    <w:next w:val="TableSimple1"/>
    <w:semiHidden/>
    <w:unhideWhenUsed/>
    <w:rsid w:val="002C5D0A"/>
    <w:pPr>
      <w:suppressAutoHyphens/>
      <w:spacing w:line="240" w:lineRule="atLeast"/>
    </w:pPr>
    <w:rPr>
      <w:rFonts w:eastAsia="SimSun"/>
      <w:lang w:val="en-GB" w:eastAsia="zh-CN"/>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unhideWhenUsed/>
    <w:rsid w:val="002C5D0A"/>
    <w:pPr>
      <w:suppressAutoHyphens/>
      <w:spacing w:line="240" w:lineRule="atLeast"/>
    </w:pPr>
    <w:rPr>
      <w:rFonts w:eastAsia="SimSun"/>
      <w:lang w:val="en-GB" w:eastAsia="zh-CN"/>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unhideWhenUsed/>
    <w:rsid w:val="002C5D0A"/>
    <w:pPr>
      <w:suppressAutoHyphens/>
      <w:spacing w:line="240" w:lineRule="atLeast"/>
    </w:pPr>
    <w:rPr>
      <w:rFonts w:eastAsia="SimSun"/>
      <w:lang w:val="en-GB" w:eastAsia="zh-CN"/>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Classic11">
    <w:name w:val="Table Classic 11"/>
    <w:basedOn w:val="TableNormal"/>
    <w:next w:val="TableClassic1"/>
    <w:semiHidden/>
    <w:unhideWhenUsed/>
    <w:rsid w:val="002C5D0A"/>
    <w:pPr>
      <w:suppressAutoHyphens/>
      <w:spacing w:line="240" w:lineRule="atLeast"/>
    </w:pPr>
    <w:rPr>
      <w:rFonts w:eastAsia="SimSun"/>
      <w:lang w:val="en-GB" w:eastAsia="zh-CN"/>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unhideWhenUsed/>
    <w:rsid w:val="002C5D0A"/>
    <w:pPr>
      <w:suppressAutoHyphens/>
      <w:spacing w:line="240" w:lineRule="atLeast"/>
    </w:pPr>
    <w:rPr>
      <w:rFonts w:eastAsia="SimSun"/>
      <w:lang w:val="en-GB" w:eastAsia="zh-CN"/>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unhideWhenUsed/>
    <w:rsid w:val="002C5D0A"/>
    <w:pPr>
      <w:suppressAutoHyphens/>
      <w:spacing w:line="240" w:lineRule="atLeast"/>
    </w:pPr>
    <w:rPr>
      <w:rFonts w:eastAsia="SimSun"/>
      <w:color w:val="000080"/>
      <w:lang w:val="en-GB" w:eastAsia="zh-CN"/>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unhideWhenUsed/>
    <w:rsid w:val="002C5D0A"/>
    <w:pPr>
      <w:suppressAutoHyphens/>
      <w:spacing w:line="240" w:lineRule="atLeast"/>
    </w:pPr>
    <w:rPr>
      <w:rFonts w:eastAsia="SimSun"/>
      <w:lang w:val="en-GB" w:eastAsia="zh-CN"/>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unhideWhenUsed/>
    <w:rsid w:val="002C5D0A"/>
    <w:pPr>
      <w:suppressAutoHyphens/>
      <w:spacing w:line="240" w:lineRule="atLeast"/>
    </w:pPr>
    <w:rPr>
      <w:rFonts w:eastAsia="SimSun"/>
      <w:color w:val="FFFFFF"/>
      <w:lang w:val="en-GB" w:eastAsia="zh-CN"/>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unhideWhenUsed/>
    <w:rsid w:val="002C5D0A"/>
    <w:pPr>
      <w:suppressAutoHyphens/>
      <w:spacing w:line="240" w:lineRule="atLeast"/>
    </w:pPr>
    <w:rPr>
      <w:rFonts w:eastAsia="SimSun"/>
      <w:lang w:val="en-GB" w:eastAsia="zh-CN"/>
    </w:r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unhideWhenUsed/>
    <w:rsid w:val="002C5D0A"/>
    <w:pPr>
      <w:suppressAutoHyphens/>
      <w:spacing w:line="240" w:lineRule="atLeast"/>
    </w:pPr>
    <w:rPr>
      <w:rFonts w:eastAsia="SimSun"/>
      <w:lang w:val="en-GB" w:eastAsia="zh-CN"/>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unhideWhenUsed/>
    <w:rsid w:val="002C5D0A"/>
    <w:pPr>
      <w:suppressAutoHyphens/>
      <w:spacing w:line="240" w:lineRule="atLeast"/>
    </w:pPr>
    <w:rPr>
      <w:rFonts w:eastAsia="SimSun"/>
      <w:b/>
      <w:bCs/>
      <w:lang w:val="en-GB" w:eastAsia="zh-CN"/>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unhideWhenUsed/>
    <w:rsid w:val="002C5D0A"/>
    <w:pPr>
      <w:suppressAutoHyphens/>
      <w:spacing w:line="240" w:lineRule="atLeast"/>
    </w:pPr>
    <w:rPr>
      <w:rFonts w:eastAsia="SimSun"/>
      <w:b/>
      <w:bCs/>
      <w:lang w:val="en-GB" w:eastAsia="zh-CN"/>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unhideWhenUsed/>
    <w:rsid w:val="002C5D0A"/>
    <w:pPr>
      <w:suppressAutoHyphens/>
      <w:spacing w:line="240" w:lineRule="atLeast"/>
    </w:pPr>
    <w:rPr>
      <w:rFonts w:eastAsia="SimSun"/>
      <w:b/>
      <w:bCs/>
      <w:lang w:val="en-GB" w:eastAsia="zh-CN"/>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unhideWhenUsed/>
    <w:rsid w:val="002C5D0A"/>
    <w:pPr>
      <w:suppressAutoHyphens/>
      <w:spacing w:line="240" w:lineRule="atLeast"/>
    </w:pPr>
    <w:rPr>
      <w:rFonts w:eastAsia="SimSun"/>
      <w:lang w:val="en-GB" w:eastAsia="zh-CN"/>
    </w:rPr>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unhideWhenUsed/>
    <w:rsid w:val="002C5D0A"/>
    <w:pPr>
      <w:suppressAutoHyphens/>
      <w:spacing w:line="240" w:lineRule="atLeast"/>
    </w:pPr>
    <w:rPr>
      <w:rFonts w:eastAsia="SimSun"/>
      <w:lang w:val="en-GB" w:eastAsia="zh-CN"/>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Grid110">
    <w:name w:val="Table Grid 11"/>
    <w:basedOn w:val="TableNormal"/>
    <w:next w:val="TableGrid1"/>
    <w:semiHidden/>
    <w:unhideWhenUsed/>
    <w:rsid w:val="002C5D0A"/>
    <w:pPr>
      <w:suppressAutoHyphens/>
      <w:spacing w:line="240" w:lineRule="atLeast"/>
    </w:pPr>
    <w:rPr>
      <w:rFonts w:eastAsia="SimSun"/>
      <w:lang w:val="en-GB" w:eastAsia="zh-CN"/>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unhideWhenUsed/>
    <w:rsid w:val="002C5D0A"/>
    <w:pPr>
      <w:suppressAutoHyphens/>
      <w:spacing w:line="240" w:lineRule="atLeast"/>
    </w:pPr>
    <w:rPr>
      <w:rFonts w:eastAsia="SimSun"/>
      <w:lang w:val="en-GB" w:eastAsia="zh-CN"/>
    </w:r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unhideWhenUsed/>
    <w:rsid w:val="002C5D0A"/>
    <w:pPr>
      <w:suppressAutoHyphens/>
      <w:spacing w:line="240" w:lineRule="atLeast"/>
    </w:pPr>
    <w:rPr>
      <w:rFonts w:eastAsia="SimSun"/>
      <w:lang w:val="en-GB" w:eastAsia="zh-CN"/>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unhideWhenUsed/>
    <w:rsid w:val="002C5D0A"/>
    <w:pPr>
      <w:suppressAutoHyphens/>
      <w:spacing w:line="240" w:lineRule="atLeast"/>
    </w:pPr>
    <w:rPr>
      <w:rFonts w:eastAsia="SimSun"/>
      <w:lang w:val="en-GB" w:eastAsia="zh-CN"/>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unhideWhenUsed/>
    <w:rsid w:val="002C5D0A"/>
    <w:pPr>
      <w:suppressAutoHyphens/>
      <w:spacing w:line="240" w:lineRule="atLeast"/>
    </w:pPr>
    <w:rPr>
      <w:rFonts w:eastAsia="SimSun"/>
      <w:lang w:val="en-GB" w:eastAsia="zh-CN"/>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unhideWhenUsed/>
    <w:rsid w:val="002C5D0A"/>
    <w:pPr>
      <w:suppressAutoHyphens/>
      <w:spacing w:line="240" w:lineRule="atLeast"/>
    </w:pPr>
    <w:rPr>
      <w:rFonts w:eastAsia="SimSun"/>
      <w:lang w:val="en-GB" w:eastAsia="zh-CN"/>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unhideWhenUsed/>
    <w:rsid w:val="002C5D0A"/>
    <w:pPr>
      <w:suppressAutoHyphens/>
      <w:spacing w:line="240" w:lineRule="atLeast"/>
    </w:pPr>
    <w:rPr>
      <w:rFonts w:eastAsia="SimSun"/>
      <w:b/>
      <w:bCs/>
      <w:lang w:val="en-GB" w:eastAsia="zh-CN"/>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unhideWhenUsed/>
    <w:rsid w:val="002C5D0A"/>
    <w:pPr>
      <w:suppressAutoHyphens/>
      <w:spacing w:line="240" w:lineRule="atLeast"/>
    </w:pPr>
    <w:rPr>
      <w:rFonts w:eastAsia="SimSun"/>
      <w:lang w:val="en-GB" w:eastAsia="zh-CN"/>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unhideWhenUsed/>
    <w:rsid w:val="002C5D0A"/>
    <w:pPr>
      <w:suppressAutoHyphens/>
      <w:spacing w:line="240" w:lineRule="atLeast"/>
    </w:pPr>
    <w:rPr>
      <w:rFonts w:eastAsia="SimSun"/>
      <w:lang w:val="en-GB" w:eastAsia="zh-CN"/>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unhideWhenUsed/>
    <w:rsid w:val="002C5D0A"/>
    <w:pPr>
      <w:suppressAutoHyphens/>
      <w:spacing w:line="240" w:lineRule="atLeast"/>
    </w:pPr>
    <w:rPr>
      <w:rFonts w:eastAsia="SimSun"/>
      <w:lang w:val="en-GB" w:eastAsia="zh-CN"/>
    </w:r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unhideWhenUsed/>
    <w:rsid w:val="002C5D0A"/>
    <w:pPr>
      <w:suppressAutoHyphens/>
      <w:spacing w:line="240" w:lineRule="atLeast"/>
    </w:pPr>
    <w:rPr>
      <w:rFonts w:eastAsia="SimSun"/>
      <w:lang w:val="en-GB" w:eastAsia="zh-CN"/>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unhideWhenUsed/>
    <w:rsid w:val="002C5D0A"/>
    <w:pPr>
      <w:suppressAutoHyphens/>
      <w:spacing w:line="240" w:lineRule="atLeast"/>
    </w:pPr>
    <w:rPr>
      <w:rFonts w:eastAsia="SimSun"/>
      <w:lang w:val="en-GB" w:eastAsia="zh-CN"/>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unhideWhenUsed/>
    <w:rsid w:val="002C5D0A"/>
    <w:pPr>
      <w:suppressAutoHyphens/>
      <w:spacing w:line="240" w:lineRule="atLeast"/>
    </w:pPr>
    <w:rPr>
      <w:rFonts w:eastAsia="SimSun"/>
      <w:lang w:val="en-GB" w:eastAsia="zh-CN"/>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unhideWhenUsed/>
    <w:rsid w:val="002C5D0A"/>
    <w:pPr>
      <w:suppressAutoHyphens/>
      <w:spacing w:line="240" w:lineRule="atLeast"/>
    </w:pPr>
    <w:rPr>
      <w:rFonts w:eastAsia="SimSun"/>
      <w:lang w:val="en-GB" w:eastAsia="zh-CN"/>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unhideWhenUsed/>
    <w:rsid w:val="002C5D0A"/>
    <w:pPr>
      <w:suppressAutoHyphens/>
      <w:spacing w:line="240" w:lineRule="atLeast"/>
    </w:pPr>
    <w:rPr>
      <w:rFonts w:eastAsia="SimSun"/>
      <w:lang w:val="en-GB" w:eastAsia="zh-CN"/>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unhideWhenUsed/>
    <w:rsid w:val="002C5D0A"/>
    <w:pPr>
      <w:suppressAutoHyphens/>
      <w:spacing w:line="240" w:lineRule="atLeast"/>
    </w:pPr>
    <w:rPr>
      <w:rFonts w:eastAsia="SimSun"/>
      <w:lang w:val="en-GB" w:eastAsia="zh-CN"/>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3Deffects11">
    <w:name w:val="Table 3D effects 11"/>
    <w:basedOn w:val="TableNormal"/>
    <w:next w:val="Table3Deffects1"/>
    <w:semiHidden/>
    <w:unhideWhenUsed/>
    <w:rsid w:val="002C5D0A"/>
    <w:pPr>
      <w:suppressAutoHyphens/>
      <w:spacing w:line="240" w:lineRule="atLeast"/>
    </w:pPr>
    <w:rPr>
      <w:rFonts w:eastAsia="SimSun"/>
      <w:lang w:val="en-GB" w:eastAsia="zh-CN"/>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unhideWhenUsed/>
    <w:rsid w:val="002C5D0A"/>
    <w:pPr>
      <w:suppressAutoHyphens/>
      <w:spacing w:line="240" w:lineRule="atLeast"/>
    </w:pPr>
    <w:rPr>
      <w:rFonts w:eastAsia="SimSun"/>
      <w:lang w:val="en-GB" w:eastAsia="zh-CN"/>
    </w:rPr>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unhideWhenUsed/>
    <w:rsid w:val="002C5D0A"/>
    <w:pPr>
      <w:suppressAutoHyphens/>
      <w:spacing w:line="240" w:lineRule="atLeast"/>
    </w:pPr>
    <w:rPr>
      <w:rFonts w:eastAsia="SimSun"/>
      <w:lang w:val="en-GB" w:eastAsia="zh-CN"/>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1">
    <w:name w:val="Table Contemporary1"/>
    <w:basedOn w:val="TableNormal"/>
    <w:next w:val="TableContemporary"/>
    <w:semiHidden/>
    <w:unhideWhenUsed/>
    <w:rsid w:val="002C5D0A"/>
    <w:pPr>
      <w:suppressAutoHyphens/>
      <w:spacing w:line="240" w:lineRule="atLeast"/>
    </w:pPr>
    <w:rPr>
      <w:rFonts w:eastAsia="SimSun"/>
      <w:lang w:val="en-GB" w:eastAsia="zh-CN"/>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unhideWhenUsed/>
    <w:rsid w:val="002C5D0A"/>
    <w:pPr>
      <w:suppressAutoHyphens/>
      <w:spacing w:line="240" w:lineRule="atLeast"/>
    </w:pPr>
    <w:rPr>
      <w:rFonts w:eastAsia="SimSun"/>
      <w:lang w:val="en-GB" w:eastAsia="zh-CN"/>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Professional1">
    <w:name w:val="Table Professional1"/>
    <w:basedOn w:val="TableNormal"/>
    <w:next w:val="TableProfessional"/>
    <w:semiHidden/>
    <w:unhideWhenUsed/>
    <w:rsid w:val="002C5D0A"/>
    <w:pPr>
      <w:suppressAutoHyphens/>
      <w:spacing w:line="240" w:lineRule="atLeast"/>
    </w:pPr>
    <w:rPr>
      <w:rFonts w:eastAsia="SimSun"/>
      <w:lang w:val="en-GB" w:eastAsia="zh-CN"/>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unhideWhenUsed/>
    <w:rsid w:val="002C5D0A"/>
    <w:pPr>
      <w:suppressAutoHyphens/>
      <w:spacing w:line="240" w:lineRule="atLeast"/>
    </w:pPr>
    <w:rPr>
      <w:rFonts w:eastAsia="SimSun"/>
      <w:lang w:val="en-GB" w:eastAsia="zh-CN"/>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unhideWhenUsed/>
    <w:rsid w:val="002C5D0A"/>
    <w:pPr>
      <w:suppressAutoHyphens/>
      <w:spacing w:line="240" w:lineRule="atLeast"/>
    </w:pPr>
    <w:rPr>
      <w:rFonts w:eastAsia="SimSun"/>
      <w:lang w:val="en-GB" w:eastAsia="zh-CN"/>
    </w:r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Web11">
    <w:name w:val="Table Web 11"/>
    <w:basedOn w:val="TableNormal"/>
    <w:next w:val="TableWeb1"/>
    <w:semiHidden/>
    <w:unhideWhenUsed/>
    <w:rsid w:val="002C5D0A"/>
    <w:pPr>
      <w:suppressAutoHyphens/>
      <w:spacing w:line="240" w:lineRule="atLeast"/>
    </w:pPr>
    <w:rPr>
      <w:rFonts w:eastAsia="SimSun"/>
      <w:lang w:val="en-GB" w:eastAsia="zh-CN"/>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unhideWhenUsed/>
    <w:rsid w:val="002C5D0A"/>
    <w:pPr>
      <w:suppressAutoHyphens/>
      <w:spacing w:line="240" w:lineRule="atLeast"/>
    </w:pPr>
    <w:rPr>
      <w:rFonts w:eastAsia="SimSun"/>
      <w:lang w:val="en-GB" w:eastAsia="zh-CN"/>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unhideWhenUsed/>
    <w:rsid w:val="002C5D0A"/>
    <w:pPr>
      <w:suppressAutoHyphens/>
      <w:spacing w:line="240" w:lineRule="atLeast"/>
    </w:pPr>
    <w:rPr>
      <w:rFonts w:eastAsia="SimSun"/>
      <w:lang w:val="en-GB" w:eastAsia="zh-CN"/>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Theme1">
    <w:name w:val="Table Theme1"/>
    <w:basedOn w:val="TableNormal"/>
    <w:next w:val="TableTheme"/>
    <w:unhideWhenUsed/>
    <w:rsid w:val="002C5D0A"/>
    <w:pPr>
      <w:suppressAutoHyphens/>
      <w:spacing w:line="240" w:lineRule="atLeast"/>
    </w:pPr>
    <w:rPr>
      <w:rFonts w:eastAsia="SimSu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TableNormal"/>
    <w:rsid w:val="002C5D0A"/>
    <w:rPr>
      <w:rFonts w:eastAsia="SimSun"/>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59"/>
    <w:rsid w:val="002C5D0A"/>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TableNormal"/>
    <w:uiPriority w:val="59"/>
    <w:rsid w:val="002C5D0A"/>
    <w:rPr>
      <w:rFonts w:ascii="Calibri" w:eastAsia="SimSun" w:hAnsi="Calibri"/>
      <w:sz w:val="22"/>
      <w:szCs w:val="22"/>
      <w:lang w:val="de-DE"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uiPriority w:val="39"/>
    <w:rsid w:val="002C5D0A"/>
    <w:pPr>
      <w:suppressAutoHyphens/>
      <w:spacing w:line="240" w:lineRule="atLeast"/>
    </w:pPr>
    <w:rPr>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1111111">
    <w:name w:val="1 / 1.1 / 1.1.11"/>
    <w:rsid w:val="002C5D0A"/>
    <w:pPr>
      <w:numPr>
        <w:numId w:val="5"/>
      </w:numPr>
    </w:pPr>
  </w:style>
  <w:style w:type="numbering" w:customStyle="1" w:styleId="1ai1">
    <w:name w:val="1 / a / i1"/>
    <w:rsid w:val="002C5D0A"/>
    <w:pPr>
      <w:numPr>
        <w:numId w:val="6"/>
      </w:numPr>
    </w:pPr>
  </w:style>
  <w:style w:type="numbering" w:customStyle="1" w:styleId="ArticleSection1">
    <w:name w:val="Article / Section1"/>
    <w:rsid w:val="002C5D0A"/>
    <w:pPr>
      <w:numPr>
        <w:numId w:val="18"/>
      </w:numPr>
    </w:pPr>
  </w:style>
  <w:style w:type="numbering" w:customStyle="1" w:styleId="ArticleSection2">
    <w:name w:val="Article / Section2"/>
    <w:basedOn w:val="NoList"/>
    <w:next w:val="ArticleSection"/>
    <w:semiHidden/>
    <w:unhideWhenUsed/>
    <w:rsid w:val="002C5D0A"/>
    <w:pPr>
      <w:numPr>
        <w:numId w:val="10"/>
      </w:numPr>
    </w:pPr>
  </w:style>
  <w:style w:type="numbering" w:customStyle="1" w:styleId="1ai2">
    <w:name w:val="1 / a / i2"/>
    <w:basedOn w:val="NoList"/>
    <w:next w:val="1ai"/>
    <w:semiHidden/>
    <w:unhideWhenUsed/>
    <w:rsid w:val="002C5D0A"/>
    <w:pPr>
      <w:numPr>
        <w:numId w:val="11"/>
      </w:numPr>
    </w:pPr>
  </w:style>
  <w:style w:type="numbering" w:customStyle="1" w:styleId="1111112">
    <w:name w:val="1 / 1.1 / 1.1.12"/>
    <w:basedOn w:val="NoList"/>
    <w:next w:val="111111"/>
    <w:semiHidden/>
    <w:unhideWhenUsed/>
    <w:rsid w:val="002C5D0A"/>
    <w:pPr>
      <w:numPr>
        <w:numId w:val="12"/>
      </w:numPr>
    </w:pPr>
  </w:style>
  <w:style w:type="character" w:customStyle="1" w:styleId="Heading2Char1">
    <w:name w:val="Heading 2 Char1"/>
    <w:aliases w:val="h2 Char1,heading 2 Char1,Überschrift 2 Char Char1,Überschrift 2 Char1 Char Char1,Überschrift 2 Char Char Char Char1"/>
    <w:basedOn w:val="DefaultParagraphFont"/>
    <w:semiHidden/>
    <w:rsid w:val="002C5D0A"/>
    <w:rPr>
      <w:rFonts w:ascii="Calibri Light" w:eastAsia="SimSun" w:hAnsi="Calibri Light" w:cs="Times New Roman"/>
      <w:color w:val="2E74B5"/>
      <w:sz w:val="26"/>
      <w:szCs w:val="26"/>
      <w:lang w:eastAsia="en-US"/>
    </w:rPr>
  </w:style>
  <w:style w:type="character" w:customStyle="1" w:styleId="Heading5Char1">
    <w:name w:val="Heading 5 Char1"/>
    <w:aliases w:val="h5 Char1"/>
    <w:basedOn w:val="DefaultParagraphFont"/>
    <w:semiHidden/>
    <w:rsid w:val="002C5D0A"/>
    <w:rPr>
      <w:rFonts w:ascii="Calibri Light" w:eastAsia="SimSun" w:hAnsi="Calibri Light" w:cs="Times New Roman"/>
      <w:color w:val="2E74B5"/>
      <w:sz w:val="22"/>
      <w:lang w:eastAsia="en-US"/>
    </w:rPr>
  </w:style>
  <w:style w:type="character" w:customStyle="1" w:styleId="BodyTextChar1">
    <w:name w:val="Body Text Char1"/>
    <w:aliases w:val="DNV-Body Char1"/>
    <w:basedOn w:val="DefaultParagraphFont"/>
    <w:semiHidden/>
    <w:rsid w:val="002C5D0A"/>
    <w:rPr>
      <w:rFonts w:ascii="Arial" w:hAnsi="Arial"/>
      <w:sz w:val="22"/>
      <w:lang w:eastAsia="en-US"/>
    </w:rPr>
  </w:style>
  <w:style w:type="paragraph" w:customStyle="1" w:styleId="Art">
    <w:name w:val="Art_#"/>
    <w:basedOn w:val="Normal"/>
    <w:next w:val="Normal"/>
    <w:uiPriority w:val="99"/>
    <w:semiHidden/>
    <w:rsid w:val="002C5D0A"/>
    <w:pPr>
      <w:numPr>
        <w:ilvl w:val="2"/>
        <w:numId w:val="21"/>
      </w:numPr>
      <w:tabs>
        <w:tab w:val="clear" w:pos="2160"/>
        <w:tab w:val="num" w:pos="720"/>
        <w:tab w:val="num" w:pos="5040"/>
      </w:tabs>
      <w:suppressAutoHyphens w:val="0"/>
      <w:autoSpaceDE w:val="0"/>
      <w:autoSpaceDN w:val="0"/>
      <w:spacing w:before="624" w:line="240" w:lineRule="auto"/>
      <w:ind w:left="720" w:hanging="432"/>
      <w:jc w:val="center"/>
    </w:pPr>
    <w:rPr>
      <w:rFonts w:eastAsia="SimSun"/>
      <w:caps/>
      <w:sz w:val="24"/>
      <w:szCs w:val="24"/>
    </w:rPr>
  </w:style>
  <w:style w:type="character" w:customStyle="1" w:styleId="span11">
    <w:name w:val="span11"/>
    <w:basedOn w:val="DefaultParagraphFont"/>
    <w:rsid w:val="002C5D0A"/>
  </w:style>
  <w:style w:type="character" w:customStyle="1" w:styleId="DateChar1">
    <w:name w:val="Date Char1"/>
    <w:basedOn w:val="DefaultParagraphFont"/>
    <w:semiHidden/>
    <w:rsid w:val="002C5D0A"/>
    <w:rPr>
      <w:rFonts w:ascii="Arial" w:hAnsi="Arial" w:cs="Arial" w:hint="default"/>
      <w:sz w:val="22"/>
      <w:lang w:eastAsia="en-US"/>
    </w:rPr>
  </w:style>
  <w:style w:type="table" w:customStyle="1" w:styleId="TableGrid12">
    <w:name w:val="Table Grid12"/>
    <w:basedOn w:val="TableNormal"/>
    <w:rsid w:val="002C5D0A"/>
    <w:pPr>
      <w:jc w:val="both"/>
    </w:pPr>
    <w:rPr>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
    <w:basedOn w:val="TableNormal"/>
    <w:next w:val="TableGrid"/>
    <w:rsid w:val="002C5D0A"/>
    <w:pPr>
      <w:jc w:val="both"/>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
    <w:basedOn w:val="TableNormal"/>
    <w:next w:val="TableGrid"/>
    <w:rsid w:val="002C5D0A"/>
    <w:pPr>
      <w:jc w:val="both"/>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rsid w:val="002C5D0A"/>
    <w:pPr>
      <w:jc w:val="both"/>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2C5D0A"/>
  </w:style>
  <w:style w:type="table" w:customStyle="1" w:styleId="TableGrid60">
    <w:name w:val="Table Grid6"/>
    <w:basedOn w:val="TableNormal"/>
    <w:next w:val="TableGrid"/>
    <w:rsid w:val="002C5D0A"/>
    <w:pPr>
      <w:jc w:val="both"/>
    </w:pPr>
    <w:rPr>
      <w:rFonts w:eastAsia="MS Mincho"/>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2C5D0A"/>
    <w:rPr>
      <w:rFonts w:ascii="Calibri" w:eastAsia="SimSun" w:hAnsi="Calibri" w:cs="Arial"/>
      <w:sz w:val="22"/>
      <w:szCs w:val="22"/>
      <w:lang w:val="fi-FI" w:eastAsia="fi-FI"/>
    </w:rPr>
    <w:tblPr>
      <w:tblCellMar>
        <w:top w:w="0" w:type="dxa"/>
        <w:left w:w="0" w:type="dxa"/>
        <w:bottom w:w="0" w:type="dxa"/>
        <w:right w:w="0" w:type="dxa"/>
      </w:tblCellMar>
    </w:tblPr>
  </w:style>
  <w:style w:type="table" w:customStyle="1" w:styleId="TableGrid14">
    <w:name w:val="Table Grid14"/>
    <w:basedOn w:val="TableNormal"/>
    <w:next w:val="TableGrid"/>
    <w:rsid w:val="002C5D0A"/>
    <w:pPr>
      <w:jc w:val="both"/>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2C5D0A"/>
    <w:pPr>
      <w:jc w:val="both"/>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2C5D0A"/>
    <w:pPr>
      <w:jc w:val="both"/>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
    <w:basedOn w:val="TableNormal"/>
    <w:next w:val="TableGrid"/>
    <w:rsid w:val="002C5D0A"/>
    <w:pPr>
      <w:jc w:val="both"/>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TableNormal"/>
    <w:next w:val="TableGrid"/>
    <w:rsid w:val="002C5D0A"/>
    <w:pPr>
      <w:jc w:val="both"/>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 Grid8"/>
    <w:basedOn w:val="TableNormal"/>
    <w:next w:val="TableGrid"/>
    <w:rsid w:val="002C5D0A"/>
    <w:rPr>
      <w:rFonts w:eastAsia="MS Mincho"/>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2C5D0A"/>
    <w:rPr>
      <w:rFonts w:eastAsia="MS Mincho"/>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2C5D0A"/>
    <w:pPr>
      <w:jc w:val="both"/>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rsid w:val="002C5D0A"/>
    <w:pPr>
      <w:jc w:val="both"/>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nseEmphasis1">
    <w:name w:val="Intense Emphasis1"/>
    <w:basedOn w:val="DefaultParagraphFont"/>
    <w:uiPriority w:val="21"/>
    <w:qFormat/>
    <w:rsid w:val="002C5D0A"/>
    <w:rPr>
      <w:i/>
      <w:iCs/>
      <w:color w:val="5B9BD5"/>
    </w:rPr>
  </w:style>
  <w:style w:type="table" w:customStyle="1" w:styleId="TableGrid100">
    <w:name w:val="Table Grid10"/>
    <w:basedOn w:val="TableNormal"/>
    <w:next w:val="TableGrid"/>
    <w:rsid w:val="002C5D0A"/>
    <w:rPr>
      <w:rFonts w:eastAsia="MS Mincho"/>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rsid w:val="002C5D0A"/>
    <w:rPr>
      <w:rFonts w:eastAsia="MS Mincho"/>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2C5D0A"/>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233023">
      <w:bodyDiv w:val="1"/>
      <w:marLeft w:val="0"/>
      <w:marRight w:val="0"/>
      <w:marTop w:val="0"/>
      <w:marBottom w:val="0"/>
      <w:divBdr>
        <w:top w:val="none" w:sz="0" w:space="0" w:color="auto"/>
        <w:left w:val="none" w:sz="0" w:space="0" w:color="auto"/>
        <w:bottom w:val="none" w:sz="0" w:space="0" w:color="auto"/>
        <w:right w:val="none" w:sz="0" w:space="0" w:color="auto"/>
      </w:divBdr>
    </w:div>
    <w:div w:id="633173209">
      <w:bodyDiv w:val="1"/>
      <w:marLeft w:val="0"/>
      <w:marRight w:val="0"/>
      <w:marTop w:val="0"/>
      <w:marBottom w:val="0"/>
      <w:divBdr>
        <w:top w:val="none" w:sz="0" w:space="0" w:color="auto"/>
        <w:left w:val="none" w:sz="0" w:space="0" w:color="auto"/>
        <w:bottom w:val="none" w:sz="0" w:space="0" w:color="auto"/>
        <w:right w:val="none" w:sz="0" w:space="0" w:color="auto"/>
      </w:divBdr>
    </w:div>
    <w:div w:id="1590653555">
      <w:bodyDiv w:val="1"/>
      <w:marLeft w:val="0"/>
      <w:marRight w:val="0"/>
      <w:marTop w:val="0"/>
      <w:marBottom w:val="0"/>
      <w:divBdr>
        <w:top w:val="none" w:sz="0" w:space="0" w:color="auto"/>
        <w:left w:val="none" w:sz="0" w:space="0" w:color="auto"/>
        <w:bottom w:val="none" w:sz="0" w:space="0" w:color="auto"/>
        <w:right w:val="none" w:sz="0" w:space="0" w:color="auto"/>
      </w:divBdr>
    </w:div>
    <w:div w:id="1858041188">
      <w:bodyDiv w:val="1"/>
      <w:marLeft w:val="0"/>
      <w:marRight w:val="0"/>
      <w:marTop w:val="0"/>
      <w:marBottom w:val="0"/>
      <w:divBdr>
        <w:top w:val="none" w:sz="0" w:space="0" w:color="auto"/>
        <w:left w:val="none" w:sz="0" w:space="0" w:color="auto"/>
        <w:bottom w:val="none" w:sz="0" w:space="0" w:color="auto"/>
        <w:right w:val="none" w:sz="0" w:space="0" w:color="auto"/>
      </w:divBdr>
    </w:div>
    <w:div w:id="196118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s>
</file>

<file path=word/_rels/footnotes.xml.rels><?xml version="1.0" encoding="UTF-8" standalone="yes"?>
<Relationships xmlns="http://schemas.openxmlformats.org/package/2006/relationships"><Relationship Id="rId1" Type="http://schemas.openxmlformats.org/officeDocument/2006/relationships/hyperlink" Target="mailto:Amy.M.Parker@uscg.m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8A557-804E-4BE3-8929-279FA2A4EB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B55F51-ED73-4C31-AF0A-9D60892160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E30045-1B47-4AD0-B127-027B6064CF79}">
  <ds:schemaRefs>
    <ds:schemaRef ds:uri="http://schemas.microsoft.com/sharepoint/v3/contenttype/forms"/>
  </ds:schemaRefs>
</ds:datastoreItem>
</file>

<file path=customXml/itemProps4.xml><?xml version="1.0" encoding="utf-8"?>
<ds:datastoreItem xmlns:ds="http://schemas.openxmlformats.org/officeDocument/2006/customXml" ds:itemID="{EE8F63E8-7959-4881-BCD7-A59655D0F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42</TotalTime>
  <Pages>14</Pages>
  <Words>4909</Words>
  <Characters>27983</Characters>
  <Application>Microsoft Office Word</Application>
  <DocSecurity>0</DocSecurity>
  <Lines>233</Lines>
  <Paragraphs>65</Paragraphs>
  <ScaleCrop>false</ScaleCrop>
  <HeadingPairs>
    <vt:vector size="6" baseType="variant">
      <vt:variant>
        <vt:lpstr>Title</vt:lpstr>
      </vt:variant>
      <vt:variant>
        <vt:i4>1</vt:i4>
      </vt:variant>
      <vt:variant>
        <vt:lpstr>Titel</vt:lpstr>
      </vt:variant>
      <vt:variant>
        <vt:i4>1</vt:i4>
      </vt:variant>
      <vt:variant>
        <vt:lpstr>Rubrik</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32827</CharactersWithSpaces>
  <SharedDoc>false</SharedDoc>
  <HLinks>
    <vt:vector size="6" baseType="variant">
      <vt:variant>
        <vt:i4>2424846</vt:i4>
      </vt:variant>
      <vt:variant>
        <vt:i4>0</vt:i4>
      </vt:variant>
      <vt:variant>
        <vt:i4>0</vt:i4>
      </vt:variant>
      <vt:variant>
        <vt:i4>5</vt:i4>
      </vt:variant>
      <vt:variant>
        <vt:lpwstr>mailto:Amy.M.Parker@uscg.mil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Romain Hubert</cp:lastModifiedBy>
  <cp:revision>36</cp:revision>
  <cp:lastPrinted>2020-09-24T07:01:00Z</cp:lastPrinted>
  <dcterms:created xsi:type="dcterms:W3CDTF">2021-11-23T20:34:00Z</dcterms:created>
  <dcterms:modified xsi:type="dcterms:W3CDTF">2021-11-23T21:26:00Z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Order">
    <vt:r8>9601600</vt:r8>
  </property>
</Properties>
</file>