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78F197EC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FE6A50">
              <w:rPr>
                <w:b/>
                <w:sz w:val="40"/>
                <w:szCs w:val="40"/>
              </w:rPr>
              <w:t>9</w:t>
            </w:r>
            <w:r w:rsidRPr="00E44D34">
              <w:rPr>
                <w:b/>
                <w:sz w:val="40"/>
                <w:szCs w:val="40"/>
              </w:rPr>
              <w:t>/INF.</w:t>
            </w:r>
            <w:r w:rsidR="00E31BCE">
              <w:rPr>
                <w:b/>
                <w:sz w:val="40"/>
                <w:szCs w:val="40"/>
              </w:rPr>
              <w:t>1</w:t>
            </w:r>
            <w:r w:rsidR="00B02761">
              <w:rPr>
                <w:b/>
                <w:sz w:val="40"/>
                <w:szCs w:val="40"/>
              </w:rPr>
              <w:t>7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p w14:paraId="2C8AD83B" w14:textId="77777777" w:rsidR="000019B8" w:rsidRPr="00E44D34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E44D34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48A37D4B" w:rsidR="00645A0B" w:rsidRPr="00E44D34" w:rsidRDefault="00645A0B" w:rsidP="0045326D">
            <w:pPr>
              <w:tabs>
                <w:tab w:val="right" w:pos="9214"/>
              </w:tabs>
            </w:pPr>
            <w:r w:rsidRPr="00E44D34">
              <w:rPr>
                <w:b/>
                <w:sz w:val="24"/>
                <w:szCs w:val="24"/>
              </w:rPr>
              <w:t>Committee of Experts on the Transport of Dangerous Goods</w:t>
            </w:r>
            <w:r w:rsidRPr="00E44D34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44D34">
              <w:rPr>
                <w:b/>
                <w:sz w:val="24"/>
                <w:szCs w:val="24"/>
              </w:rPr>
              <w:br/>
              <w:t>and Labelling of Chemicals</w:t>
            </w:r>
            <w:r w:rsidRPr="00E44D34">
              <w:rPr>
                <w:b/>
              </w:rPr>
              <w:tab/>
            </w:r>
            <w:r w:rsidR="00233301">
              <w:rPr>
                <w:b/>
              </w:rPr>
              <w:t>1</w:t>
            </w:r>
            <w:r w:rsidR="001C0F52">
              <w:rPr>
                <w:b/>
              </w:rPr>
              <w:t>7</w:t>
            </w:r>
            <w:r w:rsidR="00AD7C5F">
              <w:rPr>
                <w:b/>
              </w:rPr>
              <w:t xml:space="preserve"> </w:t>
            </w:r>
            <w:r w:rsidR="003D6F46">
              <w:rPr>
                <w:b/>
              </w:rPr>
              <w:t>Novem</w:t>
            </w:r>
            <w:r w:rsidR="00FE6A50">
              <w:rPr>
                <w:b/>
              </w:rPr>
              <w:t>ber</w:t>
            </w:r>
            <w:r w:rsidR="00AD7C5F">
              <w:rPr>
                <w:b/>
              </w:rPr>
              <w:t xml:space="preserve"> 2021</w:t>
            </w:r>
          </w:p>
        </w:tc>
      </w:tr>
      <w:tr w:rsidR="00006E29" w:rsidRPr="00E44D34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E44D34" w:rsidRDefault="00006E29" w:rsidP="00D73803">
            <w:pPr>
              <w:spacing w:before="40"/>
              <w:rPr>
                <w:b/>
              </w:rPr>
            </w:pPr>
            <w:r w:rsidRPr="00E44D34">
              <w:rPr>
                <w:b/>
              </w:rPr>
              <w:t xml:space="preserve">Sub-Committee of Experts on the Transport of Dangerous Goods </w:t>
            </w:r>
          </w:p>
          <w:p w14:paraId="613C7C0F" w14:textId="70B44298" w:rsidR="00006E29" w:rsidRPr="00E44D34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345772">
              <w:rPr>
                <w:b/>
              </w:rPr>
              <w:t>Fifty-</w:t>
            </w:r>
            <w:r w:rsidR="00E2344C">
              <w:rPr>
                <w:b/>
              </w:rPr>
              <w:t>nin</w:t>
            </w:r>
            <w:r w:rsidRPr="00345772">
              <w:rPr>
                <w:b/>
              </w:rPr>
              <w:t>th session</w:t>
            </w:r>
          </w:p>
          <w:p w14:paraId="3BDE97DE" w14:textId="47DABCAD" w:rsidR="00006E29" w:rsidRPr="00E44D34" w:rsidRDefault="00006E29" w:rsidP="00FA1B95">
            <w:pPr>
              <w:spacing w:before="40"/>
              <w:rPr>
                <w:b/>
              </w:rPr>
            </w:pPr>
            <w:r w:rsidRPr="009A7EB4">
              <w:t xml:space="preserve">Geneva, </w:t>
            </w:r>
            <w:r w:rsidR="0045326D" w:rsidRPr="009A7EB4">
              <w:t>29 N</w:t>
            </w:r>
            <w:r w:rsidR="00E2344C" w:rsidRPr="009A7EB4">
              <w:t>ovember</w:t>
            </w:r>
            <w:r w:rsidR="00B02761">
              <w:t>-</w:t>
            </w:r>
            <w:r w:rsidR="0045326D" w:rsidRPr="009A7EB4">
              <w:t>8 December</w:t>
            </w:r>
            <w:r w:rsidRPr="009A7EB4">
              <w:t xml:space="preserve"> 2021</w:t>
            </w:r>
            <w:r w:rsidRPr="009A7EB4">
              <w:br/>
            </w:r>
            <w:r w:rsidRPr="009A7EB4">
              <w:rPr>
                <w:lang w:val="en-US"/>
              </w:rPr>
              <w:t xml:space="preserve">Item </w:t>
            </w:r>
            <w:r w:rsidR="008D359C">
              <w:rPr>
                <w:lang w:val="en-US"/>
              </w:rPr>
              <w:t>3</w:t>
            </w:r>
            <w:r w:rsidRPr="009A7EB4">
              <w:rPr>
                <w:lang w:val="en-US"/>
              </w:rPr>
              <w:t xml:space="preserve"> of the provisional agenda</w:t>
            </w:r>
            <w:r w:rsidRPr="009A7EB4">
              <w:rPr>
                <w:lang w:val="en-US"/>
              </w:rPr>
              <w:br/>
            </w:r>
            <w:r w:rsidR="00D90BE1" w:rsidRPr="00D90BE1">
              <w:rPr>
                <w:b/>
                <w:bCs/>
              </w:rPr>
              <w:t>Listing, classification and packing</w:t>
            </w:r>
          </w:p>
        </w:tc>
      </w:tr>
    </w:tbl>
    <w:p w14:paraId="0EC5684F" w14:textId="0ABF80B6" w:rsidR="008D359C" w:rsidRDefault="00B02761" w:rsidP="00B02761">
      <w:pPr>
        <w:pStyle w:val="HChG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 w:rsidR="008D359C" w:rsidRPr="005B3A2D">
        <w:rPr>
          <w:lang w:eastAsia="zh-CN"/>
        </w:rPr>
        <w:t>Complementary proposal for ST/</w:t>
      </w:r>
      <w:r w:rsidR="008D359C" w:rsidRPr="00B02761">
        <w:t>SG</w:t>
      </w:r>
      <w:r w:rsidR="008D359C" w:rsidRPr="005B3A2D">
        <w:rPr>
          <w:lang w:eastAsia="zh-CN"/>
        </w:rPr>
        <w:t>/AC.10/C.3/2021/52</w:t>
      </w:r>
    </w:p>
    <w:p w14:paraId="463F620F" w14:textId="3ADEFDDB" w:rsidR="008D359C" w:rsidRPr="002B6CBC" w:rsidRDefault="00B02761" w:rsidP="00B02761">
      <w:pPr>
        <w:pStyle w:val="H1G"/>
        <w:rPr>
          <w:lang w:eastAsia="zh-CN"/>
        </w:rPr>
      </w:pPr>
      <w:r>
        <w:rPr>
          <w:lang w:val="en-US"/>
        </w:rPr>
        <w:tab/>
      </w:r>
      <w:r>
        <w:rPr>
          <w:lang w:val="en-US"/>
        </w:rPr>
        <w:tab/>
      </w:r>
      <w:r w:rsidR="008D359C" w:rsidRPr="002B6CBC">
        <w:rPr>
          <w:lang w:val="en-US"/>
        </w:rPr>
        <w:t>Transmitted by the</w:t>
      </w:r>
      <w:r w:rsidR="008D359C" w:rsidRPr="002B6CBC">
        <w:rPr>
          <w:rFonts w:hint="eastAsia"/>
          <w:lang w:val="en-US" w:eastAsia="zh-CN"/>
        </w:rPr>
        <w:t xml:space="preserve"> expert</w:t>
      </w:r>
      <w:r w:rsidR="008D359C" w:rsidRPr="002B6CBC">
        <w:rPr>
          <w:lang w:val="en-US"/>
        </w:rPr>
        <w:t xml:space="preserve"> </w:t>
      </w:r>
      <w:r w:rsidR="008D359C" w:rsidRPr="002B6CBC">
        <w:rPr>
          <w:rFonts w:hint="eastAsia"/>
          <w:lang w:val="en-US" w:eastAsia="zh-CN"/>
        </w:rPr>
        <w:t xml:space="preserve">from </w:t>
      </w:r>
      <w:r w:rsidR="008D359C" w:rsidRPr="002B6CBC">
        <w:rPr>
          <w:lang w:val="en-US"/>
        </w:rPr>
        <w:t>China</w:t>
      </w:r>
    </w:p>
    <w:p w14:paraId="08A1BE9B" w14:textId="77777777" w:rsidR="008D359C" w:rsidRDefault="008D359C" w:rsidP="00B02761">
      <w:pPr>
        <w:pStyle w:val="HChG"/>
      </w:pPr>
      <w:r>
        <w:tab/>
      </w:r>
      <w:r>
        <w:tab/>
      </w:r>
      <w:r w:rsidRPr="00B02761">
        <w:t>Introduction</w:t>
      </w:r>
    </w:p>
    <w:p w14:paraId="4019FC07" w14:textId="15E96FE1" w:rsidR="008D359C" w:rsidRDefault="00B02761" w:rsidP="008D359C">
      <w:pPr>
        <w:pStyle w:val="SingleTxtG"/>
        <w:rPr>
          <w:lang w:val="en-US" w:eastAsia="zh-CN"/>
        </w:rPr>
      </w:pPr>
      <w:r>
        <w:rPr>
          <w:lang w:eastAsia="zh-CN"/>
        </w:rPr>
        <w:tab/>
      </w:r>
      <w:r w:rsidRPr="00571210">
        <w:rPr>
          <w:lang w:val="en-GB" w:eastAsia="zh-CN"/>
        </w:rPr>
        <w:t>1.</w:t>
      </w:r>
      <w:r>
        <w:rPr>
          <w:lang w:eastAsia="zh-CN"/>
        </w:rPr>
        <w:tab/>
      </w:r>
      <w:r w:rsidR="008D359C">
        <w:rPr>
          <w:rFonts w:hint="eastAsia"/>
          <w:lang w:eastAsia="zh-CN"/>
        </w:rPr>
        <w:t>C</w:t>
      </w:r>
      <w:r w:rsidR="008D359C" w:rsidRPr="00BA5728">
        <w:rPr>
          <w:lang w:val="en-US" w:eastAsia="zh-CN"/>
        </w:rPr>
        <w:t xml:space="preserve">lause 6.1.3.1 </w:t>
      </w:r>
      <w:r w:rsidR="008D359C">
        <w:rPr>
          <w:rFonts w:hint="eastAsia"/>
          <w:lang w:val="en-US" w:eastAsia="zh-CN"/>
        </w:rPr>
        <w:t>require</w:t>
      </w:r>
      <w:r w:rsidR="008D359C">
        <w:rPr>
          <w:lang w:val="en-US" w:eastAsia="zh-CN"/>
        </w:rPr>
        <w:t>s</w:t>
      </w:r>
      <w:r w:rsidR="008D359C" w:rsidRPr="00BA5728">
        <w:rPr>
          <w:lang w:val="en-US" w:eastAsia="zh-CN"/>
        </w:rPr>
        <w:t xml:space="preserve"> </w:t>
      </w:r>
      <w:r w:rsidR="008D359C">
        <w:rPr>
          <w:lang w:val="en-US" w:eastAsia="zh-CN"/>
        </w:rPr>
        <w:t>that</w:t>
      </w:r>
      <w:r w:rsidR="008D359C" w:rsidRPr="00AA75E3">
        <w:t xml:space="preserve"> </w:t>
      </w:r>
      <w:r w:rsidR="008D359C" w:rsidRPr="00AA75E3">
        <w:rPr>
          <w:lang w:val="en-US" w:eastAsia="zh-CN"/>
        </w:rPr>
        <w:t xml:space="preserve">packages </w:t>
      </w:r>
      <w:r w:rsidR="008D359C">
        <w:rPr>
          <w:lang w:val="en-US" w:eastAsia="zh-CN"/>
        </w:rPr>
        <w:t xml:space="preserve">shall allow </w:t>
      </w:r>
      <w:r w:rsidR="008D359C" w:rsidRPr="00BA5728">
        <w:rPr>
          <w:lang w:val="en-US" w:eastAsia="zh-CN"/>
        </w:rPr>
        <w:t>the</w:t>
      </w:r>
      <w:r w:rsidR="008D359C">
        <w:rPr>
          <w:lang w:val="en-US" w:eastAsia="zh-CN"/>
        </w:rPr>
        <w:t xml:space="preserve"> </w:t>
      </w:r>
      <w:r w:rsidR="008D359C">
        <w:rPr>
          <w:rFonts w:hint="eastAsia"/>
          <w:lang w:val="en-US" w:eastAsia="zh-CN"/>
        </w:rPr>
        <w:t>marks</w:t>
      </w:r>
      <w:r w:rsidR="008D359C" w:rsidRPr="00BA5728">
        <w:rPr>
          <w:lang w:val="en-US" w:eastAsia="zh-CN"/>
        </w:rPr>
        <w:t xml:space="preserve"> to be </w:t>
      </w:r>
      <w:r w:rsidR="008D359C">
        <w:rPr>
          <w:lang w:val="en-US" w:eastAsia="zh-CN"/>
        </w:rPr>
        <w:t>“</w:t>
      </w:r>
      <w:r w:rsidR="008D359C" w:rsidRPr="00BA5728">
        <w:rPr>
          <w:lang w:val="en-US" w:eastAsia="zh-CN"/>
        </w:rPr>
        <w:t>placed in a location and of such a size relative to the pac</w:t>
      </w:r>
      <w:r w:rsidR="008D359C">
        <w:rPr>
          <w:lang w:val="en-US" w:eastAsia="zh-CN"/>
        </w:rPr>
        <w:t>kaging as to be readily visible”</w:t>
      </w:r>
      <w:r w:rsidR="008D359C" w:rsidRPr="00BA5728">
        <w:rPr>
          <w:lang w:val="en-US" w:eastAsia="zh-CN"/>
        </w:rPr>
        <w:t xml:space="preserve"> and that </w:t>
      </w:r>
      <w:r w:rsidR="008D359C">
        <w:rPr>
          <w:lang w:val="en-US" w:eastAsia="zh-CN"/>
        </w:rPr>
        <w:t>“f</w:t>
      </w:r>
      <w:r w:rsidR="008D359C" w:rsidRPr="00BA5728">
        <w:rPr>
          <w:lang w:val="en-US" w:eastAsia="zh-CN"/>
        </w:rPr>
        <w:t>or packages with a gross mass of more than 30 kg, the marks or a duplicate thereof shall appear on the top or on</w:t>
      </w:r>
      <w:r w:rsidR="008D359C">
        <w:rPr>
          <w:lang w:val="en-US" w:eastAsia="zh-CN"/>
        </w:rPr>
        <w:t xml:space="preserve"> a side of the packaging.” T</w:t>
      </w:r>
      <w:r w:rsidR="008D359C" w:rsidRPr="00BA5728">
        <w:rPr>
          <w:lang w:val="en-US" w:eastAsia="zh-CN"/>
        </w:rPr>
        <w:t>his implies that for packag</w:t>
      </w:r>
      <w:r w:rsidR="008D359C">
        <w:rPr>
          <w:lang w:val="en-US" w:eastAsia="zh-CN"/>
        </w:rPr>
        <w:t xml:space="preserve">es </w:t>
      </w:r>
      <w:r w:rsidR="008D359C" w:rsidRPr="00BA5728">
        <w:rPr>
          <w:lang w:val="en-US" w:eastAsia="zh-CN"/>
        </w:rPr>
        <w:t>with a gross mass of 30</w:t>
      </w:r>
      <w:r w:rsidR="008D359C">
        <w:rPr>
          <w:rFonts w:hint="eastAsia"/>
          <w:lang w:val="en-US" w:eastAsia="zh-CN"/>
        </w:rPr>
        <w:t xml:space="preserve"> </w:t>
      </w:r>
      <w:r w:rsidR="008D359C" w:rsidRPr="00BA5728">
        <w:rPr>
          <w:lang w:val="en-US" w:eastAsia="zh-CN"/>
        </w:rPr>
        <w:t>kg</w:t>
      </w:r>
      <w:r w:rsidR="008D359C">
        <w:rPr>
          <w:lang w:val="en-US" w:eastAsia="zh-CN"/>
        </w:rPr>
        <w:t xml:space="preserve"> or less</w:t>
      </w:r>
      <w:r w:rsidR="008D359C">
        <w:rPr>
          <w:rFonts w:hint="eastAsia"/>
          <w:lang w:val="en-US" w:eastAsia="zh-CN"/>
        </w:rPr>
        <w:t xml:space="preserve">, </w:t>
      </w:r>
      <w:r w:rsidR="008D359C" w:rsidRPr="00BA5728">
        <w:rPr>
          <w:lang w:val="en-US" w:eastAsia="zh-CN"/>
        </w:rPr>
        <w:t xml:space="preserve">the marking can be on the top, side or bottom of a packaging. </w:t>
      </w:r>
    </w:p>
    <w:p w14:paraId="3FE66977" w14:textId="13FF58B2" w:rsidR="008D359C" w:rsidRPr="009057C0" w:rsidRDefault="00B02761" w:rsidP="008D359C">
      <w:pPr>
        <w:pStyle w:val="SingleTxtG"/>
        <w:rPr>
          <w:lang w:val="en-US" w:eastAsia="zh-CN"/>
        </w:rPr>
      </w:pPr>
      <w:r>
        <w:rPr>
          <w:lang w:eastAsia="zh-CN"/>
        </w:rPr>
        <w:tab/>
      </w:r>
      <w:r w:rsidRPr="00571210">
        <w:rPr>
          <w:lang w:val="en-GB" w:eastAsia="zh-CN"/>
        </w:rPr>
        <w:t>2.</w:t>
      </w:r>
      <w:r>
        <w:rPr>
          <w:lang w:eastAsia="zh-CN"/>
        </w:rPr>
        <w:tab/>
      </w:r>
      <w:r w:rsidR="008D359C">
        <w:rPr>
          <w:lang w:eastAsia="zh-CN"/>
        </w:rPr>
        <w:t>In</w:t>
      </w:r>
      <w:r w:rsidR="008D359C" w:rsidRPr="00E759A4">
        <w:rPr>
          <w:rFonts w:hint="eastAsia"/>
          <w:lang w:eastAsia="zh-CN"/>
        </w:rPr>
        <w:t xml:space="preserve"> </w:t>
      </w:r>
      <w:r w:rsidR="008D359C">
        <w:rPr>
          <w:rFonts w:hint="eastAsia"/>
          <w:lang w:eastAsia="zh-CN"/>
        </w:rPr>
        <w:t>document</w:t>
      </w:r>
      <w:r w:rsidR="008D359C" w:rsidRPr="00E759A4">
        <w:rPr>
          <w:rFonts w:hint="eastAsia"/>
          <w:lang w:eastAsia="zh-CN"/>
        </w:rPr>
        <w:t xml:space="preserve"> ST/SG/AC.10/C.3/2021/5</w:t>
      </w:r>
      <w:r w:rsidR="008D359C">
        <w:rPr>
          <w:rFonts w:hint="eastAsia"/>
          <w:lang w:eastAsia="zh-CN"/>
        </w:rPr>
        <w:t>2,</w:t>
      </w:r>
      <w:r w:rsidR="008D359C">
        <w:rPr>
          <w:lang w:val="en-US" w:eastAsia="zh-CN"/>
        </w:rPr>
        <w:t xml:space="preserve"> </w:t>
      </w:r>
      <w:r w:rsidR="008D359C">
        <w:rPr>
          <w:lang w:eastAsia="zh-CN"/>
        </w:rPr>
        <w:t>it was</w:t>
      </w:r>
      <w:r w:rsidR="008D359C" w:rsidRPr="00BA5728">
        <w:rPr>
          <w:lang w:val="en-US" w:eastAsia="zh-CN"/>
        </w:rPr>
        <w:t xml:space="preserve"> propose</w:t>
      </w:r>
      <w:r w:rsidR="008D359C">
        <w:rPr>
          <w:rFonts w:hint="eastAsia"/>
          <w:lang w:val="en-US" w:eastAsia="zh-CN"/>
        </w:rPr>
        <w:t>d</w:t>
      </w:r>
      <w:r w:rsidR="008D359C" w:rsidRPr="00BA5728">
        <w:rPr>
          <w:lang w:val="en-US" w:eastAsia="zh-CN"/>
        </w:rPr>
        <w:t xml:space="preserve"> to add</w:t>
      </w:r>
      <w:r w:rsidR="008D359C">
        <w:rPr>
          <w:rFonts w:hint="eastAsia"/>
          <w:lang w:val="en-US" w:eastAsia="zh-CN"/>
        </w:rPr>
        <w:t xml:space="preserve"> </w:t>
      </w:r>
      <w:r w:rsidR="008D359C">
        <w:rPr>
          <w:lang w:val="en-US" w:eastAsia="zh-CN"/>
        </w:rPr>
        <w:t>the provision “</w:t>
      </w:r>
      <w:r w:rsidR="008D359C" w:rsidRPr="00416176">
        <w:rPr>
          <w:b/>
          <w:lang w:val="en-US" w:eastAsia="zh-CN"/>
        </w:rPr>
        <w:t>If the head on the top is removable, the marks or a duplicate thereof shall appear on at least a side of the packaging</w:t>
      </w:r>
      <w:r w:rsidR="008D359C">
        <w:rPr>
          <w:lang w:val="en-US" w:eastAsia="zh-CN"/>
        </w:rPr>
        <w:t xml:space="preserve">.” </w:t>
      </w:r>
      <w:r w:rsidR="008D359C" w:rsidRPr="00BA5728">
        <w:rPr>
          <w:lang w:val="en-US" w:eastAsia="zh-CN"/>
        </w:rPr>
        <w:t xml:space="preserve">However, </w:t>
      </w:r>
      <w:r w:rsidR="008D359C">
        <w:rPr>
          <w:lang w:val="en-US" w:eastAsia="zh-CN"/>
        </w:rPr>
        <w:t xml:space="preserve">for </w:t>
      </w:r>
      <w:r w:rsidR="008D359C" w:rsidRPr="00BA5728">
        <w:rPr>
          <w:lang w:val="en-US" w:eastAsia="zh-CN"/>
        </w:rPr>
        <w:t>a removable head packag</w:t>
      </w:r>
      <w:r w:rsidR="008D359C">
        <w:rPr>
          <w:lang w:val="en-US" w:eastAsia="zh-CN"/>
        </w:rPr>
        <w:t>e</w:t>
      </w:r>
      <w:r w:rsidR="008D359C" w:rsidRPr="00BA5728">
        <w:rPr>
          <w:lang w:val="en-US" w:eastAsia="zh-CN"/>
        </w:rPr>
        <w:t xml:space="preserve"> with a gross mass of 30</w:t>
      </w:r>
      <w:r w:rsidR="008D359C">
        <w:rPr>
          <w:rFonts w:hint="eastAsia"/>
          <w:lang w:val="en-US" w:eastAsia="zh-CN"/>
        </w:rPr>
        <w:t xml:space="preserve"> </w:t>
      </w:r>
      <w:r w:rsidR="008D359C" w:rsidRPr="00BA5728">
        <w:rPr>
          <w:lang w:val="en-US" w:eastAsia="zh-CN"/>
        </w:rPr>
        <w:t xml:space="preserve">kg </w:t>
      </w:r>
      <w:r w:rsidR="008D359C">
        <w:rPr>
          <w:lang w:val="en-US" w:eastAsia="zh-CN"/>
        </w:rPr>
        <w:t>or less, marking on the bottom</w:t>
      </w:r>
      <w:r w:rsidR="008D359C">
        <w:rPr>
          <w:rFonts w:hint="eastAsia"/>
          <w:lang w:val="en-US" w:eastAsia="zh-CN"/>
        </w:rPr>
        <w:t xml:space="preserve"> </w:t>
      </w:r>
      <w:r w:rsidR="008D359C">
        <w:rPr>
          <w:lang w:val="en-US" w:eastAsia="zh-CN"/>
        </w:rPr>
        <w:t>only</w:t>
      </w:r>
      <w:r w:rsidR="008D359C">
        <w:rPr>
          <w:rFonts w:hint="eastAsia"/>
          <w:lang w:val="en-US" w:eastAsia="zh-CN"/>
        </w:rPr>
        <w:t xml:space="preserve"> is permitted.</w:t>
      </w:r>
      <w:r w:rsidR="008D359C">
        <w:rPr>
          <w:lang w:val="en-US" w:eastAsia="zh-CN"/>
        </w:rPr>
        <w:t xml:space="preserve"> The newly proposed clause will introduce </w:t>
      </w:r>
      <w:r w:rsidR="008D359C" w:rsidRPr="00FD48B3">
        <w:rPr>
          <w:lang w:val="en-US" w:eastAsia="zh-CN"/>
        </w:rPr>
        <w:t>an unintended requirement</w:t>
      </w:r>
      <w:r w:rsidR="008D359C">
        <w:rPr>
          <w:lang w:val="en-US" w:eastAsia="zh-CN"/>
        </w:rPr>
        <w:t xml:space="preserve"> of </w:t>
      </w:r>
      <w:r w:rsidR="008D359C" w:rsidRPr="009057C0">
        <w:rPr>
          <w:lang w:val="en-US" w:eastAsia="zh-CN"/>
        </w:rPr>
        <w:t>an additional marking on the side</w:t>
      </w:r>
      <w:r w:rsidR="008D359C">
        <w:rPr>
          <w:lang w:val="en-US" w:eastAsia="zh-CN"/>
        </w:rPr>
        <w:t>.</w:t>
      </w:r>
    </w:p>
    <w:p w14:paraId="0568DAAB" w14:textId="02180891" w:rsidR="008D359C" w:rsidRPr="005B3A2D" w:rsidRDefault="00B02761" w:rsidP="008D359C">
      <w:pPr>
        <w:pStyle w:val="SingleTxtG"/>
        <w:rPr>
          <w:lang w:eastAsia="zh-CN"/>
        </w:rPr>
      </w:pPr>
      <w:r>
        <w:rPr>
          <w:lang w:eastAsia="zh-CN"/>
        </w:rPr>
        <w:tab/>
      </w:r>
      <w:r w:rsidRPr="00571210">
        <w:rPr>
          <w:lang w:val="en-GB" w:eastAsia="zh-CN"/>
        </w:rPr>
        <w:t>3.</w:t>
      </w:r>
      <w:r>
        <w:rPr>
          <w:lang w:eastAsia="zh-CN"/>
        </w:rPr>
        <w:tab/>
      </w:r>
      <w:r w:rsidR="008D359C" w:rsidRPr="005B3A2D">
        <w:rPr>
          <w:rFonts w:hint="eastAsia"/>
          <w:lang w:eastAsia="zh-CN"/>
        </w:rPr>
        <w:t>China</w:t>
      </w:r>
      <w:r w:rsidR="008D359C" w:rsidRPr="005B3A2D">
        <w:rPr>
          <w:lang w:eastAsia="zh-CN"/>
        </w:rPr>
        <w:t xml:space="preserve"> has received </w:t>
      </w:r>
      <w:r w:rsidR="008D359C">
        <w:rPr>
          <w:lang w:eastAsia="zh-CN"/>
        </w:rPr>
        <w:t xml:space="preserve">the kindly remark </w:t>
      </w:r>
      <w:r w:rsidR="008D359C" w:rsidRPr="005B3A2D">
        <w:rPr>
          <w:lang w:eastAsia="zh-CN"/>
        </w:rPr>
        <w:t>from Canada</w:t>
      </w:r>
      <w:r w:rsidR="008D359C">
        <w:rPr>
          <w:lang w:eastAsia="zh-CN"/>
        </w:rPr>
        <w:t xml:space="preserve"> about this issue</w:t>
      </w:r>
      <w:r w:rsidR="008D359C" w:rsidRPr="005B3A2D">
        <w:rPr>
          <w:lang w:eastAsia="zh-CN"/>
        </w:rPr>
        <w:t xml:space="preserve"> and </w:t>
      </w:r>
      <w:r w:rsidR="008D359C">
        <w:rPr>
          <w:lang w:eastAsia="zh-CN"/>
        </w:rPr>
        <w:t>decided</w:t>
      </w:r>
      <w:r w:rsidR="008D359C">
        <w:rPr>
          <w:lang w:val="en-US" w:eastAsia="zh-CN"/>
        </w:rPr>
        <w:t xml:space="preserve"> </w:t>
      </w:r>
      <w:r w:rsidR="008D359C">
        <w:rPr>
          <w:rFonts w:hint="eastAsia"/>
          <w:lang w:val="en-US" w:eastAsia="zh-CN"/>
        </w:rPr>
        <w:t>to</w:t>
      </w:r>
      <w:r w:rsidR="008D359C">
        <w:rPr>
          <w:lang w:val="en-US" w:eastAsia="zh-CN"/>
        </w:rPr>
        <w:t xml:space="preserve"> substitute the proposal in</w:t>
      </w:r>
      <w:r w:rsidR="008D359C" w:rsidRPr="00BA5728">
        <w:rPr>
          <w:lang w:val="en-US" w:eastAsia="zh-CN"/>
        </w:rPr>
        <w:t xml:space="preserve"> </w:t>
      </w:r>
      <w:r w:rsidR="008D359C" w:rsidRPr="00FD48B3">
        <w:rPr>
          <w:lang w:val="en-US" w:eastAsia="zh-CN"/>
        </w:rPr>
        <w:t>ST/SG/AC.10/C.3/2021/52</w:t>
      </w:r>
      <w:r w:rsidR="008D359C">
        <w:rPr>
          <w:lang w:val="en-US" w:eastAsia="zh-CN"/>
        </w:rPr>
        <w:t xml:space="preserve"> with</w:t>
      </w:r>
      <w:r w:rsidR="004C38B7">
        <w:rPr>
          <w:lang w:val="en-US" w:eastAsia="zh-CN"/>
        </w:rPr>
        <w:t xml:space="preserve"> that in</w:t>
      </w:r>
      <w:r w:rsidR="008D359C">
        <w:rPr>
          <w:lang w:val="en-US" w:eastAsia="zh-CN"/>
        </w:rPr>
        <w:t xml:space="preserve"> this </w:t>
      </w:r>
      <w:r w:rsidR="004C38B7">
        <w:rPr>
          <w:lang w:val="en-US" w:eastAsia="zh-CN"/>
        </w:rPr>
        <w:t>paper</w:t>
      </w:r>
      <w:r w:rsidR="008D359C">
        <w:rPr>
          <w:lang w:val="en-US" w:eastAsia="zh-CN"/>
        </w:rPr>
        <w:t>.</w:t>
      </w:r>
    </w:p>
    <w:p w14:paraId="22997CD5" w14:textId="77777777" w:rsidR="008D359C" w:rsidRDefault="008D359C" w:rsidP="008D359C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Proposal</w:t>
      </w:r>
    </w:p>
    <w:p w14:paraId="7556BF62" w14:textId="61B64D77" w:rsidR="008D359C" w:rsidRPr="0063410C" w:rsidRDefault="00B02761" w:rsidP="008D359C">
      <w:pPr>
        <w:pStyle w:val="SingleTxtG"/>
        <w:rPr>
          <w:lang w:val="en-US" w:eastAsia="zh-CN"/>
        </w:rPr>
      </w:pPr>
      <w:r>
        <w:rPr>
          <w:lang w:val="en-US" w:eastAsia="zh-CN"/>
        </w:rPr>
        <w:tab/>
        <w:t>4.</w:t>
      </w:r>
      <w:r>
        <w:rPr>
          <w:lang w:val="en-US" w:eastAsia="zh-CN"/>
        </w:rPr>
        <w:tab/>
      </w:r>
      <w:r w:rsidR="008D359C">
        <w:rPr>
          <w:lang w:val="en-US" w:eastAsia="zh-CN"/>
        </w:rPr>
        <w:t>China proposes to a</w:t>
      </w:r>
      <w:r w:rsidR="008D359C" w:rsidRPr="0063410C">
        <w:rPr>
          <w:lang w:val="en-US" w:eastAsia="zh-CN"/>
        </w:rPr>
        <w:t>mend 6.1.3.1 to read as follows (</w:t>
      </w:r>
      <w:r w:rsidR="008D359C" w:rsidRPr="0063410C">
        <w:rPr>
          <w:b/>
          <w:u w:val="single"/>
          <w:lang w:val="en-US" w:eastAsia="zh-CN"/>
        </w:rPr>
        <w:t>new text is bold and underlined</w:t>
      </w:r>
      <w:r w:rsidR="008D359C" w:rsidRPr="0063410C">
        <w:rPr>
          <w:lang w:val="en-US" w:eastAsia="zh-CN"/>
        </w:rPr>
        <w:t>):</w:t>
      </w:r>
    </w:p>
    <w:p w14:paraId="1BF901CC" w14:textId="6AD7A88F" w:rsidR="008D359C" w:rsidRPr="00667936" w:rsidRDefault="008D359C" w:rsidP="00B02761">
      <w:pPr>
        <w:pStyle w:val="SingleTxtG"/>
        <w:ind w:left="1701"/>
        <w:rPr>
          <w:b/>
          <w:lang w:val="en-US" w:eastAsia="zh-CN"/>
        </w:rPr>
      </w:pPr>
      <w:r w:rsidRPr="0063410C">
        <w:rPr>
          <w:lang w:val="en-US" w:eastAsia="zh-CN"/>
        </w:rPr>
        <w:t>“6.1.3.1</w:t>
      </w:r>
      <w:r w:rsidR="00F12BAF">
        <w:rPr>
          <w:lang w:val="en-US" w:eastAsia="zh-CN"/>
        </w:rPr>
        <w:tab/>
      </w:r>
      <w:r w:rsidRPr="0063410C">
        <w:rPr>
          <w:lang w:val="en-US" w:eastAsia="zh-CN"/>
        </w:rPr>
        <w:t>Each packaging intended for use according to these Regulations shall bear marks which are durable, legible and placed in a location and of such a size relative to the packaging as to be readily visible. For packages with a gross mass of more than 30 kg, the marks or a duplicate thereof shall appear on the top or on a side of the packaging.</w:t>
      </w:r>
      <w:r w:rsidRPr="0063410C">
        <w:rPr>
          <w:b/>
          <w:lang w:val="en-US" w:eastAsia="zh-CN"/>
        </w:rPr>
        <w:t xml:space="preserve"> </w:t>
      </w:r>
      <w:r w:rsidRPr="0063410C">
        <w:rPr>
          <w:b/>
          <w:u w:val="single"/>
          <w:lang w:val="en-US" w:eastAsia="zh-CN"/>
        </w:rPr>
        <w:t>For packages with removable heads, the marking shall not be displayed only on the removable head.</w:t>
      </w:r>
      <w:r w:rsidRPr="0063410C">
        <w:rPr>
          <w:lang w:val="en-US" w:eastAsia="zh-CN"/>
        </w:rPr>
        <w:t>”</w:t>
      </w:r>
    </w:p>
    <w:p w14:paraId="7488816F" w14:textId="77777777" w:rsidR="008D359C" w:rsidRPr="00932DD1" w:rsidRDefault="008D359C" w:rsidP="008D359C">
      <w:pPr>
        <w:pStyle w:val="SingleTxtG"/>
        <w:tabs>
          <w:tab w:val="right" w:pos="1710"/>
        </w:tabs>
        <w:spacing w:before="240" w:after="0"/>
        <w:jc w:val="center"/>
        <w:rPr>
          <w:u w:val="single"/>
        </w:rPr>
      </w:pPr>
      <w:r w:rsidRPr="00932DD1">
        <w:rPr>
          <w:u w:val="single"/>
        </w:rPr>
        <w:tab/>
      </w:r>
      <w:r w:rsidRPr="00932DD1">
        <w:rPr>
          <w:u w:val="single"/>
        </w:rPr>
        <w:tab/>
      </w:r>
      <w:r w:rsidRPr="00932DD1">
        <w:rPr>
          <w:u w:val="single"/>
        </w:rPr>
        <w:tab/>
      </w:r>
    </w:p>
    <w:p w14:paraId="1D1E4E0A" w14:textId="77777777" w:rsidR="001C0F52" w:rsidRPr="004E2CEA" w:rsidRDefault="001C0F52" w:rsidP="006003AB">
      <w:pPr>
        <w:spacing w:before="240"/>
        <w:rPr>
          <w:u w:val="single"/>
        </w:rPr>
      </w:pPr>
    </w:p>
    <w:sectPr w:rsidR="001C0F52" w:rsidRPr="004E2CEA" w:rsidSect="007A44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F0942" w14:textId="77777777" w:rsidR="0055142F" w:rsidRDefault="0055142F"/>
  </w:endnote>
  <w:endnote w:type="continuationSeparator" w:id="0">
    <w:p w14:paraId="3EA91EF3" w14:textId="77777777" w:rsidR="0055142F" w:rsidRDefault="0055142F"/>
  </w:endnote>
  <w:endnote w:type="continuationNotice" w:id="1">
    <w:p w14:paraId="3948D1BD" w14:textId="77777777" w:rsidR="0055142F" w:rsidRDefault="00551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B3CE" w14:textId="045B40A3" w:rsidR="00090CBF" w:rsidRPr="00F257D1" w:rsidRDefault="00090CBF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A0572B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090CBF" w:rsidRDefault="00090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0AA5" w14:textId="16409275" w:rsidR="00090CBF" w:rsidRPr="000216CC" w:rsidRDefault="00090CB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A0572B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  <w:p w14:paraId="06DF585C" w14:textId="77777777" w:rsidR="00090CBF" w:rsidRDefault="00090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849CC" w14:textId="77777777" w:rsidR="0055142F" w:rsidRPr="000B175B" w:rsidRDefault="0055142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D7B04A" w14:textId="77777777" w:rsidR="0055142F" w:rsidRPr="00FC68B7" w:rsidRDefault="0055142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C3BF5F" w14:textId="77777777" w:rsidR="0055142F" w:rsidRDefault="005514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8893" w14:textId="6C39516E" w:rsidR="00090CBF" w:rsidRPr="00B5392B" w:rsidRDefault="00090CBF">
    <w:pPr>
      <w:pStyle w:val="Header"/>
      <w:rPr>
        <w:lang w:val="nl-NL"/>
      </w:rPr>
    </w:pPr>
    <w:r w:rsidRPr="00340E2C">
      <w:rPr>
        <w:lang w:val="nl-NL"/>
      </w:rPr>
      <w:t>UN/SCETDG/</w:t>
    </w:r>
    <w:r w:rsidR="009A7EB4">
      <w:rPr>
        <w:lang w:val="nl-NL"/>
      </w:rPr>
      <w:t>59/INF.1</w:t>
    </w:r>
    <w:r w:rsidR="00E31BCE">
      <w:rPr>
        <w:lang w:val="nl-NL"/>
      </w:rPr>
      <w:t>6</w:t>
    </w:r>
  </w:p>
  <w:p w14:paraId="09FA2158" w14:textId="77777777" w:rsidR="00090CBF" w:rsidRDefault="00090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BC36" w14:textId="5EF69383" w:rsidR="00090CBF" w:rsidRPr="000216CC" w:rsidRDefault="00090CBF" w:rsidP="00090CBF">
    <w:pPr>
      <w:pStyle w:val="Header"/>
      <w:jc w:val="right"/>
    </w:pPr>
    <w:r w:rsidRPr="00090CBF">
      <w:t>UN/SCETDG/57/INF.</w:t>
    </w:r>
    <w:r w:rsidR="00F56336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0400" w14:textId="77777777" w:rsidR="00090CBF" w:rsidRDefault="00090CBF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2C0155C2"/>
    <w:multiLevelType w:val="hybridMultilevel"/>
    <w:tmpl w:val="7C7E923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F793FAA"/>
    <w:multiLevelType w:val="hybridMultilevel"/>
    <w:tmpl w:val="321E10E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1426B33"/>
    <w:multiLevelType w:val="hybridMultilevel"/>
    <w:tmpl w:val="C3148D8E"/>
    <w:lvl w:ilvl="0" w:tplc="AE72E75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8601C"/>
    <w:multiLevelType w:val="hybridMultilevel"/>
    <w:tmpl w:val="BEFC6EB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F66478D"/>
    <w:multiLevelType w:val="hybridMultilevel"/>
    <w:tmpl w:val="59AA313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4"/>
  </w:num>
  <w:num w:numId="13">
    <w:abstractNumId w:val="12"/>
  </w:num>
  <w:num w:numId="14">
    <w:abstractNumId w:val="29"/>
  </w:num>
  <w:num w:numId="15">
    <w:abstractNumId w:val="33"/>
  </w:num>
  <w:num w:numId="16">
    <w:abstractNumId w:val="16"/>
  </w:num>
  <w:num w:numId="17">
    <w:abstractNumId w:val="10"/>
  </w:num>
  <w:num w:numId="18">
    <w:abstractNumId w:val="35"/>
  </w:num>
  <w:num w:numId="19">
    <w:abstractNumId w:val="32"/>
  </w:num>
  <w:num w:numId="20">
    <w:abstractNumId w:val="11"/>
  </w:num>
  <w:num w:numId="21">
    <w:abstractNumId w:val="30"/>
  </w:num>
  <w:num w:numId="22">
    <w:abstractNumId w:val="13"/>
  </w:num>
  <w:num w:numId="23">
    <w:abstractNumId w:val="31"/>
  </w:num>
  <w:num w:numId="24">
    <w:abstractNumId w:val="25"/>
  </w:num>
  <w:num w:numId="25">
    <w:abstractNumId w:val="17"/>
  </w:num>
  <w:num w:numId="26">
    <w:abstractNumId w:val="18"/>
  </w:num>
  <w:num w:numId="27">
    <w:abstractNumId w:val="22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15"/>
  </w:num>
  <w:num w:numId="34">
    <w:abstractNumId w:val="24"/>
  </w:num>
  <w:num w:numId="35">
    <w:abstractNumId w:val="36"/>
  </w:num>
  <w:num w:numId="36">
    <w:abstractNumId w:val="23"/>
  </w:num>
  <w:num w:numId="37">
    <w:abstractNumId w:val="28"/>
  </w:num>
  <w:num w:numId="38">
    <w:abstractNumId w:val="34"/>
  </w:num>
  <w:num w:numId="3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E29"/>
    <w:rsid w:val="00006FAE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67F34"/>
    <w:rsid w:val="00072C03"/>
    <w:rsid w:val="00072C8C"/>
    <w:rsid w:val="00073129"/>
    <w:rsid w:val="00075F99"/>
    <w:rsid w:val="00076A0A"/>
    <w:rsid w:val="00082CE1"/>
    <w:rsid w:val="00083598"/>
    <w:rsid w:val="00084632"/>
    <w:rsid w:val="00086BD3"/>
    <w:rsid w:val="00087152"/>
    <w:rsid w:val="00090CBF"/>
    <w:rsid w:val="00091046"/>
    <w:rsid w:val="00091419"/>
    <w:rsid w:val="00091CB3"/>
    <w:rsid w:val="000931C0"/>
    <w:rsid w:val="000A2236"/>
    <w:rsid w:val="000A35F2"/>
    <w:rsid w:val="000A3A48"/>
    <w:rsid w:val="000A4325"/>
    <w:rsid w:val="000A4C38"/>
    <w:rsid w:val="000A4F3B"/>
    <w:rsid w:val="000B175B"/>
    <w:rsid w:val="000B3A0F"/>
    <w:rsid w:val="000B4919"/>
    <w:rsid w:val="000B6AD1"/>
    <w:rsid w:val="000B6D11"/>
    <w:rsid w:val="000B7AF2"/>
    <w:rsid w:val="000C1ED8"/>
    <w:rsid w:val="000C5D4B"/>
    <w:rsid w:val="000C6069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1658"/>
    <w:rsid w:val="001016F4"/>
    <w:rsid w:val="00102B6D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518B1"/>
    <w:rsid w:val="001613CD"/>
    <w:rsid w:val="001633FB"/>
    <w:rsid w:val="0016358D"/>
    <w:rsid w:val="00163A1B"/>
    <w:rsid w:val="00165735"/>
    <w:rsid w:val="00167786"/>
    <w:rsid w:val="00180633"/>
    <w:rsid w:val="00181019"/>
    <w:rsid w:val="0018162F"/>
    <w:rsid w:val="0018168F"/>
    <w:rsid w:val="001835BF"/>
    <w:rsid w:val="00184120"/>
    <w:rsid w:val="00184B86"/>
    <w:rsid w:val="00187513"/>
    <w:rsid w:val="0019112F"/>
    <w:rsid w:val="00195229"/>
    <w:rsid w:val="001A02A4"/>
    <w:rsid w:val="001A7113"/>
    <w:rsid w:val="001B35EE"/>
    <w:rsid w:val="001B4B04"/>
    <w:rsid w:val="001B6B72"/>
    <w:rsid w:val="001B7A75"/>
    <w:rsid w:val="001C0F5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E0758"/>
    <w:rsid w:val="001E797C"/>
    <w:rsid w:val="002062DE"/>
    <w:rsid w:val="00211B12"/>
    <w:rsid w:val="00211E0B"/>
    <w:rsid w:val="0021481D"/>
    <w:rsid w:val="002153D1"/>
    <w:rsid w:val="00221589"/>
    <w:rsid w:val="00221AC2"/>
    <w:rsid w:val="00224CD9"/>
    <w:rsid w:val="00224DCC"/>
    <w:rsid w:val="002309A7"/>
    <w:rsid w:val="0023231C"/>
    <w:rsid w:val="00233301"/>
    <w:rsid w:val="00235381"/>
    <w:rsid w:val="00237785"/>
    <w:rsid w:val="00241178"/>
    <w:rsid w:val="00241466"/>
    <w:rsid w:val="002440E7"/>
    <w:rsid w:val="00244C52"/>
    <w:rsid w:val="00247570"/>
    <w:rsid w:val="00250078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905C1"/>
    <w:rsid w:val="00294085"/>
    <w:rsid w:val="00295C28"/>
    <w:rsid w:val="002976CF"/>
    <w:rsid w:val="002A0BD2"/>
    <w:rsid w:val="002A5B17"/>
    <w:rsid w:val="002B067A"/>
    <w:rsid w:val="002B1514"/>
    <w:rsid w:val="002B1CDA"/>
    <w:rsid w:val="002B5FC8"/>
    <w:rsid w:val="002C36D8"/>
    <w:rsid w:val="002C7F25"/>
    <w:rsid w:val="002D44DB"/>
    <w:rsid w:val="002D5A85"/>
    <w:rsid w:val="002D5C7D"/>
    <w:rsid w:val="002E35BB"/>
    <w:rsid w:val="002F5C87"/>
    <w:rsid w:val="002F68FD"/>
    <w:rsid w:val="003107FA"/>
    <w:rsid w:val="00313AC2"/>
    <w:rsid w:val="00313B8C"/>
    <w:rsid w:val="00315D73"/>
    <w:rsid w:val="00316FF9"/>
    <w:rsid w:val="003173F6"/>
    <w:rsid w:val="00321716"/>
    <w:rsid w:val="003229D8"/>
    <w:rsid w:val="003244D9"/>
    <w:rsid w:val="00327D0A"/>
    <w:rsid w:val="00337A32"/>
    <w:rsid w:val="00340E2C"/>
    <w:rsid w:val="003517C3"/>
    <w:rsid w:val="00355502"/>
    <w:rsid w:val="00356BC7"/>
    <w:rsid w:val="00357A20"/>
    <w:rsid w:val="00365AA6"/>
    <w:rsid w:val="0036777D"/>
    <w:rsid w:val="00372F06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B0C98"/>
    <w:rsid w:val="003C0657"/>
    <w:rsid w:val="003C18C9"/>
    <w:rsid w:val="003C2CC4"/>
    <w:rsid w:val="003C655D"/>
    <w:rsid w:val="003D23B5"/>
    <w:rsid w:val="003D293B"/>
    <w:rsid w:val="003D4B23"/>
    <w:rsid w:val="003D6F46"/>
    <w:rsid w:val="003F23A4"/>
    <w:rsid w:val="003F54D8"/>
    <w:rsid w:val="003F5B52"/>
    <w:rsid w:val="00400408"/>
    <w:rsid w:val="004021B7"/>
    <w:rsid w:val="00403EC6"/>
    <w:rsid w:val="00406A80"/>
    <w:rsid w:val="00406CD4"/>
    <w:rsid w:val="004108CE"/>
    <w:rsid w:val="00420F4B"/>
    <w:rsid w:val="004248D6"/>
    <w:rsid w:val="00425205"/>
    <w:rsid w:val="00430086"/>
    <w:rsid w:val="00430918"/>
    <w:rsid w:val="004317D1"/>
    <w:rsid w:val="004325CB"/>
    <w:rsid w:val="00437F3F"/>
    <w:rsid w:val="00444B34"/>
    <w:rsid w:val="00445609"/>
    <w:rsid w:val="00445B83"/>
    <w:rsid w:val="00446DE4"/>
    <w:rsid w:val="004526E8"/>
    <w:rsid w:val="00452D10"/>
    <w:rsid w:val="0045326D"/>
    <w:rsid w:val="00454036"/>
    <w:rsid w:val="004562AA"/>
    <w:rsid w:val="00460B22"/>
    <w:rsid w:val="004620A0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A1D55"/>
    <w:rsid w:val="004A52F4"/>
    <w:rsid w:val="004B2309"/>
    <w:rsid w:val="004B25F8"/>
    <w:rsid w:val="004B2C9D"/>
    <w:rsid w:val="004B5939"/>
    <w:rsid w:val="004B73D6"/>
    <w:rsid w:val="004C38B7"/>
    <w:rsid w:val="004C39D0"/>
    <w:rsid w:val="004C4F1A"/>
    <w:rsid w:val="004C597F"/>
    <w:rsid w:val="004C6D6D"/>
    <w:rsid w:val="004E0C5D"/>
    <w:rsid w:val="004E2CEA"/>
    <w:rsid w:val="004F4240"/>
    <w:rsid w:val="004F68C1"/>
    <w:rsid w:val="004F6D33"/>
    <w:rsid w:val="004F6DF4"/>
    <w:rsid w:val="004F774F"/>
    <w:rsid w:val="004F77CD"/>
    <w:rsid w:val="0050042A"/>
    <w:rsid w:val="0050194A"/>
    <w:rsid w:val="00504855"/>
    <w:rsid w:val="00507CF1"/>
    <w:rsid w:val="00522177"/>
    <w:rsid w:val="00526AFD"/>
    <w:rsid w:val="00526C3A"/>
    <w:rsid w:val="00527910"/>
    <w:rsid w:val="005318BF"/>
    <w:rsid w:val="005420F2"/>
    <w:rsid w:val="00542505"/>
    <w:rsid w:val="005434D7"/>
    <w:rsid w:val="005470EF"/>
    <w:rsid w:val="005475D4"/>
    <w:rsid w:val="0055142F"/>
    <w:rsid w:val="005528FC"/>
    <w:rsid w:val="00552CEE"/>
    <w:rsid w:val="00555CDB"/>
    <w:rsid w:val="00555FEA"/>
    <w:rsid w:val="00561B6D"/>
    <w:rsid w:val="00562D45"/>
    <w:rsid w:val="0056615B"/>
    <w:rsid w:val="00567DFB"/>
    <w:rsid w:val="00571210"/>
    <w:rsid w:val="00571DAA"/>
    <w:rsid w:val="00572049"/>
    <w:rsid w:val="0058129D"/>
    <w:rsid w:val="00590144"/>
    <w:rsid w:val="0059131E"/>
    <w:rsid w:val="00593401"/>
    <w:rsid w:val="0059682C"/>
    <w:rsid w:val="005A3F48"/>
    <w:rsid w:val="005A6301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0BF6"/>
    <w:rsid w:val="005E28E0"/>
    <w:rsid w:val="005E3563"/>
    <w:rsid w:val="005E3AAD"/>
    <w:rsid w:val="005E5946"/>
    <w:rsid w:val="005E64CA"/>
    <w:rsid w:val="005E75CA"/>
    <w:rsid w:val="005F12E4"/>
    <w:rsid w:val="005F3A39"/>
    <w:rsid w:val="005F5C2F"/>
    <w:rsid w:val="005F7BB1"/>
    <w:rsid w:val="006003AB"/>
    <w:rsid w:val="00602490"/>
    <w:rsid w:val="00603E3C"/>
    <w:rsid w:val="0060673A"/>
    <w:rsid w:val="00611FC4"/>
    <w:rsid w:val="00612812"/>
    <w:rsid w:val="006147E0"/>
    <w:rsid w:val="006176FB"/>
    <w:rsid w:val="006216A1"/>
    <w:rsid w:val="00626B06"/>
    <w:rsid w:val="006279AC"/>
    <w:rsid w:val="0063419C"/>
    <w:rsid w:val="00635381"/>
    <w:rsid w:val="00636986"/>
    <w:rsid w:val="00636B75"/>
    <w:rsid w:val="00637542"/>
    <w:rsid w:val="00640B26"/>
    <w:rsid w:val="00641194"/>
    <w:rsid w:val="00645A0B"/>
    <w:rsid w:val="006500BA"/>
    <w:rsid w:val="006506DB"/>
    <w:rsid w:val="00653B0C"/>
    <w:rsid w:val="00662121"/>
    <w:rsid w:val="00662E09"/>
    <w:rsid w:val="00670CF0"/>
    <w:rsid w:val="00675F87"/>
    <w:rsid w:val="006870AE"/>
    <w:rsid w:val="00690CD6"/>
    <w:rsid w:val="00695EA1"/>
    <w:rsid w:val="006A098A"/>
    <w:rsid w:val="006A3932"/>
    <w:rsid w:val="006A53DC"/>
    <w:rsid w:val="006A63E3"/>
    <w:rsid w:val="006A68F2"/>
    <w:rsid w:val="006A7392"/>
    <w:rsid w:val="006B1148"/>
    <w:rsid w:val="006B1C55"/>
    <w:rsid w:val="006C08F1"/>
    <w:rsid w:val="006C0D34"/>
    <w:rsid w:val="006C251B"/>
    <w:rsid w:val="006C2F7E"/>
    <w:rsid w:val="006D3560"/>
    <w:rsid w:val="006E3B65"/>
    <w:rsid w:val="006E4E78"/>
    <w:rsid w:val="006E564B"/>
    <w:rsid w:val="007025C0"/>
    <w:rsid w:val="00707F04"/>
    <w:rsid w:val="00710F53"/>
    <w:rsid w:val="00711637"/>
    <w:rsid w:val="00714F4F"/>
    <w:rsid w:val="0071611E"/>
    <w:rsid w:val="0072632A"/>
    <w:rsid w:val="00734F20"/>
    <w:rsid w:val="00736E6A"/>
    <w:rsid w:val="00741F59"/>
    <w:rsid w:val="0074697D"/>
    <w:rsid w:val="007510F5"/>
    <w:rsid w:val="007522DB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1D0"/>
    <w:rsid w:val="007748FC"/>
    <w:rsid w:val="00774E8F"/>
    <w:rsid w:val="00774EAA"/>
    <w:rsid w:val="0077553A"/>
    <w:rsid w:val="00776C93"/>
    <w:rsid w:val="0078123B"/>
    <w:rsid w:val="00781B57"/>
    <w:rsid w:val="00786434"/>
    <w:rsid w:val="0078787F"/>
    <w:rsid w:val="00790791"/>
    <w:rsid w:val="00796F36"/>
    <w:rsid w:val="007A2CDB"/>
    <w:rsid w:val="007A334C"/>
    <w:rsid w:val="007A44D6"/>
    <w:rsid w:val="007A48D7"/>
    <w:rsid w:val="007A62EC"/>
    <w:rsid w:val="007B06F2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D7C5E"/>
    <w:rsid w:val="007E277E"/>
    <w:rsid w:val="007E4BD3"/>
    <w:rsid w:val="007E5D7C"/>
    <w:rsid w:val="007F10BF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47E7"/>
    <w:rsid w:val="00826C09"/>
    <w:rsid w:val="0083043E"/>
    <w:rsid w:val="0083055C"/>
    <w:rsid w:val="0083069A"/>
    <w:rsid w:val="00832A1D"/>
    <w:rsid w:val="00834479"/>
    <w:rsid w:val="008366B7"/>
    <w:rsid w:val="00843AB2"/>
    <w:rsid w:val="00846809"/>
    <w:rsid w:val="00846900"/>
    <w:rsid w:val="00857789"/>
    <w:rsid w:val="0086107D"/>
    <w:rsid w:val="00864251"/>
    <w:rsid w:val="00871FD5"/>
    <w:rsid w:val="00881213"/>
    <w:rsid w:val="008830CC"/>
    <w:rsid w:val="00884DCE"/>
    <w:rsid w:val="00890E91"/>
    <w:rsid w:val="00892591"/>
    <w:rsid w:val="00893589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6BEB"/>
    <w:rsid w:val="008C7033"/>
    <w:rsid w:val="008C74C3"/>
    <w:rsid w:val="008C7BF7"/>
    <w:rsid w:val="008D134F"/>
    <w:rsid w:val="008D359C"/>
    <w:rsid w:val="008D3C75"/>
    <w:rsid w:val="008D50DE"/>
    <w:rsid w:val="008D6942"/>
    <w:rsid w:val="008E0E46"/>
    <w:rsid w:val="008E1DAE"/>
    <w:rsid w:val="008E295A"/>
    <w:rsid w:val="008E49EC"/>
    <w:rsid w:val="008F2D9A"/>
    <w:rsid w:val="008F44B8"/>
    <w:rsid w:val="008F504A"/>
    <w:rsid w:val="008F5C0B"/>
    <w:rsid w:val="0090092A"/>
    <w:rsid w:val="009045EE"/>
    <w:rsid w:val="00904EBC"/>
    <w:rsid w:val="00906C3D"/>
    <w:rsid w:val="00912044"/>
    <w:rsid w:val="00923019"/>
    <w:rsid w:val="00924B63"/>
    <w:rsid w:val="0093487F"/>
    <w:rsid w:val="009363B6"/>
    <w:rsid w:val="00940F46"/>
    <w:rsid w:val="00941ECC"/>
    <w:rsid w:val="00941FFD"/>
    <w:rsid w:val="00942413"/>
    <w:rsid w:val="00945A5D"/>
    <w:rsid w:val="00946A0D"/>
    <w:rsid w:val="00955109"/>
    <w:rsid w:val="00956AD7"/>
    <w:rsid w:val="00963B67"/>
    <w:rsid w:val="00963CBA"/>
    <w:rsid w:val="00964682"/>
    <w:rsid w:val="00965C08"/>
    <w:rsid w:val="009701ED"/>
    <w:rsid w:val="00972A01"/>
    <w:rsid w:val="0097319A"/>
    <w:rsid w:val="00980BD7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A7EB4"/>
    <w:rsid w:val="009C3A6D"/>
    <w:rsid w:val="009C5690"/>
    <w:rsid w:val="009C6394"/>
    <w:rsid w:val="009D0E2A"/>
    <w:rsid w:val="009D0F0E"/>
    <w:rsid w:val="009D1AAE"/>
    <w:rsid w:val="009D226C"/>
    <w:rsid w:val="009D634E"/>
    <w:rsid w:val="009E1560"/>
    <w:rsid w:val="009F0F06"/>
    <w:rsid w:val="009F1220"/>
    <w:rsid w:val="009F28BC"/>
    <w:rsid w:val="009F4FC5"/>
    <w:rsid w:val="00A0152E"/>
    <w:rsid w:val="00A0572B"/>
    <w:rsid w:val="00A12B58"/>
    <w:rsid w:val="00A1427D"/>
    <w:rsid w:val="00A235F1"/>
    <w:rsid w:val="00A23F62"/>
    <w:rsid w:val="00A2460E"/>
    <w:rsid w:val="00A34B00"/>
    <w:rsid w:val="00A3777A"/>
    <w:rsid w:val="00A378DF"/>
    <w:rsid w:val="00A44269"/>
    <w:rsid w:val="00A50077"/>
    <w:rsid w:val="00A5233D"/>
    <w:rsid w:val="00A53982"/>
    <w:rsid w:val="00A54CA8"/>
    <w:rsid w:val="00A60196"/>
    <w:rsid w:val="00A6199C"/>
    <w:rsid w:val="00A61CB2"/>
    <w:rsid w:val="00A622AF"/>
    <w:rsid w:val="00A6537B"/>
    <w:rsid w:val="00A65F4A"/>
    <w:rsid w:val="00A66636"/>
    <w:rsid w:val="00A72F22"/>
    <w:rsid w:val="00A7347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C353B"/>
    <w:rsid w:val="00AD1151"/>
    <w:rsid w:val="00AD34EE"/>
    <w:rsid w:val="00AD7C5F"/>
    <w:rsid w:val="00AD7C88"/>
    <w:rsid w:val="00AE3D48"/>
    <w:rsid w:val="00AE45DE"/>
    <w:rsid w:val="00AF0878"/>
    <w:rsid w:val="00AF2F9D"/>
    <w:rsid w:val="00AF6710"/>
    <w:rsid w:val="00B013E6"/>
    <w:rsid w:val="00B02761"/>
    <w:rsid w:val="00B04D66"/>
    <w:rsid w:val="00B06AAF"/>
    <w:rsid w:val="00B10C19"/>
    <w:rsid w:val="00B1157C"/>
    <w:rsid w:val="00B1501F"/>
    <w:rsid w:val="00B208DA"/>
    <w:rsid w:val="00B22971"/>
    <w:rsid w:val="00B26710"/>
    <w:rsid w:val="00B26B3C"/>
    <w:rsid w:val="00B30179"/>
    <w:rsid w:val="00B304E1"/>
    <w:rsid w:val="00B3317B"/>
    <w:rsid w:val="00B41384"/>
    <w:rsid w:val="00B4398E"/>
    <w:rsid w:val="00B45BCD"/>
    <w:rsid w:val="00B46383"/>
    <w:rsid w:val="00B5392B"/>
    <w:rsid w:val="00B63370"/>
    <w:rsid w:val="00B666B2"/>
    <w:rsid w:val="00B71E2B"/>
    <w:rsid w:val="00B73DA8"/>
    <w:rsid w:val="00B74F7C"/>
    <w:rsid w:val="00B75E05"/>
    <w:rsid w:val="00B8184F"/>
    <w:rsid w:val="00B81E12"/>
    <w:rsid w:val="00B829E9"/>
    <w:rsid w:val="00B8396B"/>
    <w:rsid w:val="00B84AAC"/>
    <w:rsid w:val="00B877E1"/>
    <w:rsid w:val="00B90F54"/>
    <w:rsid w:val="00B91CC3"/>
    <w:rsid w:val="00B92A0C"/>
    <w:rsid w:val="00B93068"/>
    <w:rsid w:val="00B94594"/>
    <w:rsid w:val="00BA02C3"/>
    <w:rsid w:val="00BB176D"/>
    <w:rsid w:val="00BB3B28"/>
    <w:rsid w:val="00BB4D66"/>
    <w:rsid w:val="00BC74E9"/>
    <w:rsid w:val="00BD2077"/>
    <w:rsid w:val="00BD562C"/>
    <w:rsid w:val="00BE1FF8"/>
    <w:rsid w:val="00BE382C"/>
    <w:rsid w:val="00BE50CA"/>
    <w:rsid w:val="00BE618E"/>
    <w:rsid w:val="00BF16FB"/>
    <w:rsid w:val="00C01243"/>
    <w:rsid w:val="00C0263F"/>
    <w:rsid w:val="00C03B44"/>
    <w:rsid w:val="00C05987"/>
    <w:rsid w:val="00C13A85"/>
    <w:rsid w:val="00C17563"/>
    <w:rsid w:val="00C218A4"/>
    <w:rsid w:val="00C22DCE"/>
    <w:rsid w:val="00C31519"/>
    <w:rsid w:val="00C36D37"/>
    <w:rsid w:val="00C415CF"/>
    <w:rsid w:val="00C463DD"/>
    <w:rsid w:val="00C46D5B"/>
    <w:rsid w:val="00C537D5"/>
    <w:rsid w:val="00C55EA1"/>
    <w:rsid w:val="00C61E9C"/>
    <w:rsid w:val="00C62F76"/>
    <w:rsid w:val="00C642E3"/>
    <w:rsid w:val="00C66D78"/>
    <w:rsid w:val="00C737DA"/>
    <w:rsid w:val="00C745C3"/>
    <w:rsid w:val="00C81212"/>
    <w:rsid w:val="00C84FF1"/>
    <w:rsid w:val="00C87478"/>
    <w:rsid w:val="00C9010C"/>
    <w:rsid w:val="00C91180"/>
    <w:rsid w:val="00C93C11"/>
    <w:rsid w:val="00C971F6"/>
    <w:rsid w:val="00CA049C"/>
    <w:rsid w:val="00CA381C"/>
    <w:rsid w:val="00CA74D3"/>
    <w:rsid w:val="00CB0187"/>
    <w:rsid w:val="00CB2158"/>
    <w:rsid w:val="00CB2799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33D5"/>
    <w:rsid w:val="00CE4083"/>
    <w:rsid w:val="00CE46BA"/>
    <w:rsid w:val="00CE4A8F"/>
    <w:rsid w:val="00CE52AD"/>
    <w:rsid w:val="00CE74ED"/>
    <w:rsid w:val="00CF45AC"/>
    <w:rsid w:val="00CF4FE1"/>
    <w:rsid w:val="00CF6F32"/>
    <w:rsid w:val="00CF7439"/>
    <w:rsid w:val="00CF778D"/>
    <w:rsid w:val="00D0631B"/>
    <w:rsid w:val="00D06C3A"/>
    <w:rsid w:val="00D1161B"/>
    <w:rsid w:val="00D164BA"/>
    <w:rsid w:val="00D16C2F"/>
    <w:rsid w:val="00D2031B"/>
    <w:rsid w:val="00D25E8C"/>
    <w:rsid w:val="00D25FE2"/>
    <w:rsid w:val="00D27E89"/>
    <w:rsid w:val="00D37E80"/>
    <w:rsid w:val="00D40730"/>
    <w:rsid w:val="00D43252"/>
    <w:rsid w:val="00D46231"/>
    <w:rsid w:val="00D477C4"/>
    <w:rsid w:val="00D50DF8"/>
    <w:rsid w:val="00D5409C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90BE1"/>
    <w:rsid w:val="00D9274F"/>
    <w:rsid w:val="00D92BE0"/>
    <w:rsid w:val="00D96248"/>
    <w:rsid w:val="00D96CC5"/>
    <w:rsid w:val="00D978C6"/>
    <w:rsid w:val="00D97B77"/>
    <w:rsid w:val="00DA6620"/>
    <w:rsid w:val="00DA67AD"/>
    <w:rsid w:val="00DA7D8F"/>
    <w:rsid w:val="00DB39FA"/>
    <w:rsid w:val="00DD1E65"/>
    <w:rsid w:val="00DD42A0"/>
    <w:rsid w:val="00DD725C"/>
    <w:rsid w:val="00DE236F"/>
    <w:rsid w:val="00DE3ECB"/>
    <w:rsid w:val="00DE41F2"/>
    <w:rsid w:val="00DE4785"/>
    <w:rsid w:val="00DE7267"/>
    <w:rsid w:val="00DF0A4D"/>
    <w:rsid w:val="00DF3039"/>
    <w:rsid w:val="00DF3A04"/>
    <w:rsid w:val="00DF4518"/>
    <w:rsid w:val="00DF69A6"/>
    <w:rsid w:val="00E01356"/>
    <w:rsid w:val="00E070C7"/>
    <w:rsid w:val="00E12DE0"/>
    <w:rsid w:val="00E130AB"/>
    <w:rsid w:val="00E1679E"/>
    <w:rsid w:val="00E2344C"/>
    <w:rsid w:val="00E239A0"/>
    <w:rsid w:val="00E3141C"/>
    <w:rsid w:val="00E31BCE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644E"/>
    <w:rsid w:val="00E5691C"/>
    <w:rsid w:val="00E56B35"/>
    <w:rsid w:val="00E60903"/>
    <w:rsid w:val="00E61FD6"/>
    <w:rsid w:val="00E631BA"/>
    <w:rsid w:val="00E631FE"/>
    <w:rsid w:val="00E63481"/>
    <w:rsid w:val="00E63DE8"/>
    <w:rsid w:val="00E6613A"/>
    <w:rsid w:val="00E7260F"/>
    <w:rsid w:val="00E730D8"/>
    <w:rsid w:val="00E803F7"/>
    <w:rsid w:val="00E81230"/>
    <w:rsid w:val="00E8535A"/>
    <w:rsid w:val="00E859FF"/>
    <w:rsid w:val="00E864BE"/>
    <w:rsid w:val="00E90647"/>
    <w:rsid w:val="00E92EE6"/>
    <w:rsid w:val="00E96630"/>
    <w:rsid w:val="00E975D2"/>
    <w:rsid w:val="00EA0364"/>
    <w:rsid w:val="00EA04DA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526C"/>
    <w:rsid w:val="00EC6BFD"/>
    <w:rsid w:val="00EC755A"/>
    <w:rsid w:val="00ED3508"/>
    <w:rsid w:val="00ED3F6F"/>
    <w:rsid w:val="00ED769C"/>
    <w:rsid w:val="00ED7A2A"/>
    <w:rsid w:val="00ED7B73"/>
    <w:rsid w:val="00EE2966"/>
    <w:rsid w:val="00EE4D59"/>
    <w:rsid w:val="00EE73C3"/>
    <w:rsid w:val="00EF1D7F"/>
    <w:rsid w:val="00EF4AAC"/>
    <w:rsid w:val="00EF5645"/>
    <w:rsid w:val="00F01C57"/>
    <w:rsid w:val="00F03FA2"/>
    <w:rsid w:val="00F05283"/>
    <w:rsid w:val="00F0579D"/>
    <w:rsid w:val="00F07537"/>
    <w:rsid w:val="00F07E12"/>
    <w:rsid w:val="00F1150D"/>
    <w:rsid w:val="00F1200D"/>
    <w:rsid w:val="00F12BAF"/>
    <w:rsid w:val="00F21A22"/>
    <w:rsid w:val="00F22D71"/>
    <w:rsid w:val="00F2491D"/>
    <w:rsid w:val="00F257D1"/>
    <w:rsid w:val="00F26D45"/>
    <w:rsid w:val="00F30A8A"/>
    <w:rsid w:val="00F34267"/>
    <w:rsid w:val="00F3574D"/>
    <w:rsid w:val="00F40295"/>
    <w:rsid w:val="00F40E75"/>
    <w:rsid w:val="00F412D3"/>
    <w:rsid w:val="00F444E3"/>
    <w:rsid w:val="00F5087E"/>
    <w:rsid w:val="00F510D1"/>
    <w:rsid w:val="00F51BAB"/>
    <w:rsid w:val="00F535BE"/>
    <w:rsid w:val="00F54674"/>
    <w:rsid w:val="00F54A16"/>
    <w:rsid w:val="00F56336"/>
    <w:rsid w:val="00F5743B"/>
    <w:rsid w:val="00F57685"/>
    <w:rsid w:val="00F6207A"/>
    <w:rsid w:val="00F64C95"/>
    <w:rsid w:val="00F75E96"/>
    <w:rsid w:val="00F87B50"/>
    <w:rsid w:val="00FA00A0"/>
    <w:rsid w:val="00FA032F"/>
    <w:rsid w:val="00FA1B95"/>
    <w:rsid w:val="00FA3FB7"/>
    <w:rsid w:val="00FB21ED"/>
    <w:rsid w:val="00FB2CDB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E6A50"/>
    <w:rsid w:val="00FF03BB"/>
    <w:rsid w:val="00FF071A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paragraph" w:styleId="NoSpacing">
    <w:name w:val="No Spacing"/>
    <w:uiPriority w:val="1"/>
    <w:qFormat/>
    <w:rsid w:val="00294085"/>
    <w:pPr>
      <w:suppressAutoHyphens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AAA9A-2255-4FA5-9DFA-F86D2B920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73EED-0E2D-45C5-9A46-58D7B87B1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55F51-ED73-4C31-AF0A-9D6089216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174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Romain Hubert</cp:lastModifiedBy>
  <cp:revision>10</cp:revision>
  <cp:lastPrinted>2021-11-12T12:19:00Z</cp:lastPrinted>
  <dcterms:created xsi:type="dcterms:W3CDTF">2021-11-16T08:06:00Z</dcterms:created>
  <dcterms:modified xsi:type="dcterms:W3CDTF">2021-11-16T15:04:00Z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</Properties>
</file>