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DE30D2" w14:paraId="3EEA5169" w14:textId="77777777" w:rsidTr="00EE7E6D">
        <w:trPr>
          <w:cantSplit/>
          <w:trHeight w:hRule="exact" w:val="913"/>
        </w:trPr>
        <w:tc>
          <w:tcPr>
            <w:tcW w:w="9735" w:type="dxa"/>
            <w:tcBorders>
              <w:bottom w:val="single" w:sz="4" w:space="0" w:color="auto"/>
            </w:tcBorders>
            <w:vAlign w:val="bottom"/>
          </w:tcPr>
          <w:p w14:paraId="737A8918" w14:textId="6E0DA932" w:rsidR="0099001C" w:rsidRPr="00DE30D2" w:rsidRDefault="0099001C" w:rsidP="00802916">
            <w:pPr>
              <w:jc w:val="right"/>
              <w:rPr>
                <w:b/>
                <w:sz w:val="40"/>
                <w:szCs w:val="40"/>
              </w:rPr>
            </w:pPr>
            <w:r w:rsidRPr="00DE30D2">
              <w:rPr>
                <w:b/>
                <w:sz w:val="40"/>
                <w:szCs w:val="40"/>
              </w:rPr>
              <w:t>UN/SCEGHS/</w:t>
            </w:r>
            <w:r w:rsidR="00802916" w:rsidRPr="00DE30D2">
              <w:rPr>
                <w:b/>
                <w:sz w:val="40"/>
                <w:szCs w:val="40"/>
              </w:rPr>
              <w:t>4</w:t>
            </w:r>
            <w:r w:rsidR="007043A6" w:rsidRPr="00DE30D2">
              <w:rPr>
                <w:b/>
                <w:sz w:val="40"/>
                <w:szCs w:val="40"/>
              </w:rPr>
              <w:t>1</w:t>
            </w:r>
            <w:r w:rsidRPr="00DE30D2">
              <w:rPr>
                <w:b/>
                <w:sz w:val="40"/>
                <w:szCs w:val="40"/>
              </w:rPr>
              <w:t>/INF.</w:t>
            </w:r>
            <w:r w:rsidR="00F7457E">
              <w:rPr>
                <w:b/>
                <w:sz w:val="40"/>
                <w:szCs w:val="40"/>
              </w:rPr>
              <w:t>8</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3BBAB2F8" w:rsidR="00965932" w:rsidRDefault="00085D2B" w:rsidP="00965932">
            <w:pPr>
              <w:tabs>
                <w:tab w:val="left" w:pos="7230"/>
                <w:tab w:val="right" w:pos="9300"/>
              </w:tabs>
              <w:spacing w:before="120"/>
              <w:rPr>
                <w:b/>
                <w:lang w:val="en-US"/>
              </w:rPr>
            </w:pPr>
            <w:r>
              <w:rPr>
                <w:b/>
                <w:lang w:val="en-US"/>
              </w:rPr>
              <w:t xml:space="preserve">Sub-Committee </w:t>
            </w:r>
            <w:r w:rsidR="00965932" w:rsidRPr="001B03EA">
              <w:rPr>
                <w:b/>
                <w:lang w:val="en-US"/>
              </w:rPr>
              <w:t>of Experts on the Globally Harmonized</w:t>
            </w:r>
            <w:r w:rsidR="00965932" w:rsidRPr="001B03EA">
              <w:rPr>
                <w:b/>
                <w:lang w:val="en-US"/>
              </w:rPr>
              <w:br/>
              <w:t>System of Classification and Labelling of Chemicals</w:t>
            </w:r>
            <w:r w:rsidR="00965932" w:rsidRPr="001B03EA">
              <w:rPr>
                <w:b/>
                <w:lang w:val="en-US"/>
              </w:rPr>
              <w:tab/>
            </w:r>
            <w:r w:rsidR="007C1201">
              <w:rPr>
                <w:b/>
                <w:lang w:val="en-US"/>
              </w:rPr>
              <w:tab/>
            </w:r>
            <w:r w:rsidR="004B2692" w:rsidRPr="004B2692">
              <w:rPr>
                <w:b/>
                <w:lang w:val="en-US"/>
              </w:rPr>
              <w:t>2</w:t>
            </w:r>
            <w:r w:rsidR="00F7457E">
              <w:rPr>
                <w:b/>
                <w:lang w:val="en-US"/>
              </w:rPr>
              <w:t>9</w:t>
            </w:r>
            <w:r w:rsidR="006E3197" w:rsidRPr="004B2692">
              <w:rPr>
                <w:b/>
                <w:lang w:val="en-US"/>
              </w:rPr>
              <w:t xml:space="preserve"> </w:t>
            </w:r>
            <w:r w:rsidR="007043A6" w:rsidRPr="004B2692">
              <w:rPr>
                <w:b/>
                <w:lang w:val="en-US"/>
              </w:rPr>
              <w:t>November</w:t>
            </w:r>
            <w:r w:rsidR="00891141" w:rsidRPr="004B2692">
              <w:rPr>
                <w:b/>
                <w:lang w:val="en-US"/>
              </w:rPr>
              <w:t xml:space="preserve"> </w:t>
            </w:r>
            <w:r w:rsidR="00AD67E3" w:rsidRPr="004B2692">
              <w:rPr>
                <w:b/>
                <w:lang w:val="en-US"/>
              </w:rPr>
              <w:t>20</w:t>
            </w:r>
            <w:r w:rsidR="001F0115" w:rsidRPr="004B2692">
              <w:rPr>
                <w:b/>
                <w:lang w:val="en-US"/>
              </w:rPr>
              <w:t>2</w:t>
            </w:r>
            <w:r w:rsidR="00802916" w:rsidRPr="004B2692">
              <w:rPr>
                <w:b/>
                <w:lang w:val="en-US"/>
              </w:rPr>
              <w:t>1</w:t>
            </w:r>
          </w:p>
          <w:p w14:paraId="4FA8EFAD" w14:textId="77777777" w:rsidR="00BD13EB" w:rsidRDefault="00BD13EB" w:rsidP="00BD13EB">
            <w:pPr>
              <w:tabs>
                <w:tab w:val="left" w:pos="7230"/>
                <w:tab w:val="right" w:pos="9300"/>
              </w:tabs>
              <w:spacing w:before="120"/>
              <w:jc w:val="right"/>
              <w:rPr>
                <w:b/>
                <w:lang w:val="en-US"/>
              </w:rPr>
            </w:pPr>
          </w:p>
          <w:p w14:paraId="4A0871C0" w14:textId="4835B4DB" w:rsidR="00965932" w:rsidRPr="001B03EA" w:rsidRDefault="00802916" w:rsidP="00965932">
            <w:pPr>
              <w:jc w:val="both"/>
            </w:pPr>
            <w:r>
              <w:rPr>
                <w:b/>
              </w:rPr>
              <w:t>Fort</w:t>
            </w:r>
            <w:r w:rsidR="007043A6">
              <w:rPr>
                <w:b/>
              </w:rPr>
              <w:t xml:space="preserve">y-first </w:t>
            </w:r>
            <w:r w:rsidR="00965932" w:rsidRPr="001B03EA">
              <w:rPr>
                <w:b/>
              </w:rPr>
              <w:t>session</w:t>
            </w:r>
            <w:r w:rsidR="00965932" w:rsidRPr="001B03EA">
              <w:t xml:space="preserve"> </w:t>
            </w:r>
          </w:p>
          <w:p w14:paraId="2EE88CE4" w14:textId="368FAB18" w:rsidR="00EE7E6D" w:rsidRPr="00B13801" w:rsidRDefault="008F2E36" w:rsidP="000A48A1">
            <w:pPr>
              <w:spacing w:before="40"/>
              <w:rPr>
                <w:b/>
                <w:bCs/>
              </w:rPr>
            </w:pPr>
            <w:r w:rsidRPr="008F2E36">
              <w:rPr>
                <w:bCs/>
              </w:rPr>
              <w:t xml:space="preserve">Geneva, </w:t>
            </w:r>
            <w:r w:rsidR="007043A6">
              <w:rPr>
                <w:bCs/>
              </w:rPr>
              <w:t>8</w:t>
            </w:r>
            <w:r w:rsidRPr="008F2E36">
              <w:t>-</w:t>
            </w:r>
            <w:r w:rsidR="007043A6">
              <w:t>10</w:t>
            </w:r>
            <w:r w:rsidRPr="008F2E36">
              <w:t xml:space="preserve"> </w:t>
            </w:r>
            <w:r w:rsidR="007043A6">
              <w:t xml:space="preserve">December </w:t>
            </w:r>
            <w:r w:rsidRPr="008F2E36">
              <w:t>20</w:t>
            </w:r>
            <w:r w:rsidR="00A47476">
              <w:t>2</w:t>
            </w:r>
            <w:r w:rsidR="00802916">
              <w:t>1</w:t>
            </w:r>
            <w:r w:rsidR="000A48A1">
              <w:br/>
            </w:r>
            <w:r w:rsidR="00EE7E6D" w:rsidRPr="00B13801">
              <w:t xml:space="preserve">Item </w:t>
            </w:r>
            <w:r w:rsidR="00AE78CB">
              <w:t>5</w:t>
            </w:r>
            <w:r w:rsidR="00815255" w:rsidRPr="00B13801">
              <w:t xml:space="preserve"> </w:t>
            </w:r>
            <w:r w:rsidR="00EE7E6D" w:rsidRPr="00B13801">
              <w:t>of the provisional agenda</w:t>
            </w:r>
          </w:p>
          <w:p w14:paraId="4DA34DEE" w14:textId="5E47AA4B" w:rsidR="00D36906" w:rsidRPr="00AE78CB" w:rsidRDefault="00AE78CB" w:rsidP="00B13801">
            <w:pPr>
              <w:spacing w:line="240" w:lineRule="exact"/>
              <w:rPr>
                <w:b/>
                <w:bCs/>
              </w:rPr>
            </w:pPr>
            <w:r w:rsidRPr="00AE78CB">
              <w:rPr>
                <w:b/>
                <w:bCs/>
              </w:rPr>
              <w:t>Capacity building</w:t>
            </w:r>
          </w:p>
        </w:tc>
      </w:tr>
    </w:tbl>
    <w:p w14:paraId="618C982F" w14:textId="6E4C2D53" w:rsidR="00F53018" w:rsidRPr="00F66549" w:rsidRDefault="00F53018" w:rsidP="000C44BD">
      <w:pPr>
        <w:pStyle w:val="HChG"/>
        <w:rPr>
          <w:rFonts w:eastAsia="MS Mincho"/>
        </w:rPr>
      </w:pPr>
      <w:r w:rsidRPr="00F66549">
        <w:rPr>
          <w:rFonts w:eastAsia="MS Mincho"/>
        </w:rPr>
        <w:tab/>
      </w:r>
      <w:r w:rsidRPr="00F66549">
        <w:rPr>
          <w:rFonts w:eastAsia="MS Mincho"/>
        </w:rPr>
        <w:tab/>
      </w:r>
      <w:r>
        <w:rPr>
          <w:rFonts w:eastAsia="MS Mincho"/>
        </w:rPr>
        <w:t xml:space="preserve">GHS </w:t>
      </w:r>
      <w:r w:rsidRPr="00AE78CB">
        <w:rPr>
          <w:rFonts w:eastAsia="MS Mincho"/>
        </w:rPr>
        <w:t>virtual</w:t>
      </w:r>
      <w:r>
        <w:rPr>
          <w:rFonts w:eastAsia="MS Mincho"/>
        </w:rPr>
        <w:t xml:space="preserve"> </w:t>
      </w:r>
      <w:r w:rsidR="00A04651">
        <w:rPr>
          <w:rFonts w:eastAsia="MS Mincho"/>
        </w:rPr>
        <w:t>t</w:t>
      </w:r>
      <w:r>
        <w:rPr>
          <w:rFonts w:eastAsia="MS Mincho"/>
        </w:rPr>
        <w:t>raining in South Africa</w:t>
      </w:r>
    </w:p>
    <w:p w14:paraId="69B722D5" w14:textId="77777777" w:rsidR="00F53018" w:rsidRDefault="00F53018" w:rsidP="000C44BD">
      <w:pPr>
        <w:pStyle w:val="H1G"/>
      </w:pPr>
      <w:r w:rsidRPr="00F66549">
        <w:rPr>
          <w:rFonts w:eastAsia="MS Mincho"/>
        </w:rPr>
        <w:tab/>
      </w:r>
      <w:r w:rsidRPr="00F66549">
        <w:rPr>
          <w:rFonts w:eastAsia="MS Mincho"/>
        </w:rPr>
        <w:tab/>
      </w:r>
      <w:r>
        <w:rPr>
          <w:rFonts w:eastAsia="MS Mincho"/>
        </w:rPr>
        <w:t xml:space="preserve">Transmitted by the </w:t>
      </w:r>
      <w:r>
        <w:t xml:space="preserve">Responsible Packaging Management Association of Southern Africa (RPMASA) </w:t>
      </w:r>
    </w:p>
    <w:p w14:paraId="3343AFF7" w14:textId="77777777" w:rsidR="00F53018" w:rsidRDefault="00F53018" w:rsidP="000C44BD">
      <w:pPr>
        <w:pStyle w:val="HChG"/>
      </w:pPr>
      <w:r>
        <w:tab/>
      </w:r>
      <w:r>
        <w:tab/>
      </w:r>
      <w:r w:rsidRPr="000C44BD">
        <w:t>Purpose</w:t>
      </w:r>
    </w:p>
    <w:p w14:paraId="295785E4" w14:textId="0EA22EED" w:rsidR="00F53018" w:rsidRPr="000C44BD" w:rsidRDefault="000C44BD" w:rsidP="000C44BD">
      <w:pPr>
        <w:pStyle w:val="SingleTxtG"/>
      </w:pPr>
      <w:r>
        <w:tab/>
        <w:t>1.</w:t>
      </w:r>
      <w:r>
        <w:tab/>
      </w:r>
      <w:r w:rsidR="00F53018" w:rsidRPr="000C44BD">
        <w:t>This paper is to inform the subcommittee of RPMASA’s continued initiative to provide virtual GHS Training in South Africa with the ongoing covid19 pandemic and varying levels of lockdowns.</w:t>
      </w:r>
    </w:p>
    <w:p w14:paraId="3F2C474D" w14:textId="32646E2D" w:rsidR="00F53018" w:rsidRPr="000C44BD" w:rsidRDefault="000C44BD" w:rsidP="000C44BD">
      <w:pPr>
        <w:pStyle w:val="SingleTxtG"/>
      </w:pPr>
      <w:r>
        <w:tab/>
        <w:t>2.</w:t>
      </w:r>
      <w:r>
        <w:tab/>
      </w:r>
      <w:r w:rsidR="00F53018" w:rsidRPr="000C44BD">
        <w:t>RPMASA has continued its’ initiative to present virtual GHS Training via MS Teams to assist Industry understand how to implement the GHS, and comply with International Regulations for exporters, and the National Dept of Labour Hazardous Chemical Agents Regulations gazetted on the 29th. March 2021. The HCA Regulations bring GHS Classification, GHS compliant Safety Data Sheets and product labels into South African Law aligned to UN GHS 8th revision.</w:t>
      </w:r>
    </w:p>
    <w:p w14:paraId="529E4D9E" w14:textId="25C3A2E8" w:rsidR="00F53018" w:rsidRDefault="000C44BD" w:rsidP="000C44BD">
      <w:pPr>
        <w:pStyle w:val="SingleTxtG"/>
      </w:pPr>
      <w:r>
        <w:tab/>
        <w:t>3.</w:t>
      </w:r>
      <w:r>
        <w:tab/>
      </w:r>
      <w:r w:rsidR="00F53018">
        <w:t xml:space="preserve">Virtual GHS </w:t>
      </w:r>
      <w:r w:rsidR="00F53018" w:rsidRPr="000C44BD">
        <w:t>Introduction</w:t>
      </w:r>
      <w:r w:rsidR="00F53018">
        <w:t>, and Advanced courses were presented in July, September and October, with attendance from Regulators from National Depts Agriculture, Transport, Environment, Labour and the National Regulator for Compulsory Standards.</w:t>
      </w:r>
    </w:p>
    <w:p w14:paraId="12F8BC4D" w14:textId="507C8E65" w:rsidR="00F53018" w:rsidRDefault="000C44BD" w:rsidP="000C44BD">
      <w:pPr>
        <w:pStyle w:val="SingleTxtG"/>
      </w:pPr>
      <w:r>
        <w:tab/>
        <w:t>4.</w:t>
      </w:r>
      <w:r>
        <w:tab/>
      </w:r>
      <w:r w:rsidR="00F53018">
        <w:t xml:space="preserve">An </w:t>
      </w:r>
      <w:r w:rsidR="00F53018" w:rsidRPr="000C44BD">
        <w:t>additional</w:t>
      </w:r>
      <w:r w:rsidR="00F53018">
        <w:t xml:space="preserve"> course was presented to a neighbouring Eswatini organisation to help them understand and implement both GHS and TDG requirements for exporting.</w:t>
      </w:r>
    </w:p>
    <w:p w14:paraId="11FD83AD" w14:textId="7667D492" w:rsidR="00545CA7" w:rsidRPr="000C44BD" w:rsidRDefault="000C44BD" w:rsidP="000C44BD">
      <w:pPr>
        <w:spacing w:before="240"/>
        <w:jc w:val="center"/>
        <w:rPr>
          <w:rFonts w:eastAsiaTheme="minorHAnsi"/>
          <w:u w:val="single"/>
          <w:lang w:val="en-ZA"/>
        </w:rPr>
      </w:pPr>
      <w:r>
        <w:rPr>
          <w:rFonts w:eastAsiaTheme="minorHAnsi"/>
          <w:u w:val="single"/>
          <w:lang w:val="en-ZA"/>
        </w:rPr>
        <w:tab/>
      </w:r>
      <w:r>
        <w:rPr>
          <w:rFonts w:eastAsiaTheme="minorHAnsi"/>
          <w:u w:val="single"/>
          <w:lang w:val="en-ZA"/>
        </w:rPr>
        <w:tab/>
      </w:r>
      <w:r>
        <w:rPr>
          <w:rFonts w:eastAsiaTheme="minorHAnsi"/>
          <w:u w:val="single"/>
          <w:lang w:val="en-ZA"/>
        </w:rPr>
        <w:tab/>
      </w:r>
    </w:p>
    <w:p w14:paraId="228A76B2" w14:textId="34F84A47" w:rsidR="00F7457E" w:rsidRDefault="00F7457E" w:rsidP="00887D87">
      <w:pPr>
        <w:pStyle w:val="SingleTxtG"/>
        <w:tabs>
          <w:tab w:val="left" w:pos="1701"/>
        </w:tabs>
      </w:pPr>
    </w:p>
    <w:p w14:paraId="344667CD" w14:textId="77777777" w:rsidR="00F7457E" w:rsidRPr="00887D87" w:rsidRDefault="00F7457E" w:rsidP="00887D87">
      <w:pPr>
        <w:pStyle w:val="SingleTxtG"/>
        <w:tabs>
          <w:tab w:val="left" w:pos="1701"/>
        </w:tabs>
      </w:pPr>
    </w:p>
    <w:sectPr w:rsidR="00F7457E" w:rsidRPr="00887D87" w:rsidSect="002B37B6">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D9F4" w14:textId="77777777" w:rsidR="00CC1C83" w:rsidRDefault="00CC1C83"/>
  </w:endnote>
  <w:endnote w:type="continuationSeparator" w:id="0">
    <w:p w14:paraId="7631F3C3" w14:textId="77777777" w:rsidR="00CC1C83" w:rsidRDefault="00CC1C83"/>
  </w:endnote>
  <w:endnote w:type="continuationNotice" w:id="1">
    <w:p w14:paraId="355ADBB2" w14:textId="77777777" w:rsidR="00CC1C83" w:rsidRDefault="00CC1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1E8C" w14:textId="3E8AEB1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F98B" w14:textId="674F0284"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F2C8E">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9D22" w14:textId="77777777" w:rsidR="004B2692" w:rsidRDefault="004B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D8D5" w14:textId="77777777" w:rsidR="00CC1C83" w:rsidRPr="000B175B" w:rsidRDefault="00CC1C83" w:rsidP="000B175B">
      <w:pPr>
        <w:tabs>
          <w:tab w:val="right" w:pos="2155"/>
        </w:tabs>
        <w:spacing w:after="80"/>
        <w:ind w:left="680"/>
        <w:rPr>
          <w:u w:val="single"/>
        </w:rPr>
      </w:pPr>
      <w:r>
        <w:rPr>
          <w:u w:val="single"/>
        </w:rPr>
        <w:tab/>
      </w:r>
    </w:p>
  </w:footnote>
  <w:footnote w:type="continuationSeparator" w:id="0">
    <w:p w14:paraId="2C234DA3" w14:textId="77777777" w:rsidR="00CC1C83" w:rsidRPr="00FC68B7" w:rsidRDefault="00CC1C83" w:rsidP="00FC68B7">
      <w:pPr>
        <w:tabs>
          <w:tab w:val="left" w:pos="2155"/>
        </w:tabs>
        <w:spacing w:after="80"/>
        <w:ind w:left="680"/>
        <w:rPr>
          <w:u w:val="single"/>
        </w:rPr>
      </w:pPr>
      <w:r>
        <w:rPr>
          <w:u w:val="single"/>
        </w:rPr>
        <w:tab/>
      </w:r>
    </w:p>
  </w:footnote>
  <w:footnote w:type="continuationNotice" w:id="1">
    <w:p w14:paraId="262ADF02" w14:textId="77777777" w:rsidR="00CC1C83" w:rsidRDefault="00CC1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FE2" w14:textId="203F20D0" w:rsidR="006A7757" w:rsidRPr="0099001C" w:rsidRDefault="006A7757" w:rsidP="00366CA7">
    <w:pPr>
      <w:pStyle w:val="Header"/>
    </w:pPr>
    <w:r w:rsidRPr="004B2692">
      <w:t>UN/SCEGHS/</w:t>
    </w:r>
    <w:r w:rsidR="00B912C5" w:rsidRPr="004B2692">
      <w:t>4</w:t>
    </w:r>
    <w:r w:rsidR="007506A9" w:rsidRPr="004B2692">
      <w:t>1</w:t>
    </w:r>
    <w:r w:rsidRPr="004B2692">
      <w:t>/INF.</w:t>
    </w:r>
    <w:r w:rsidR="004B2692" w:rsidRPr="004B2692">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8B9" w14:textId="36CAF5B9" w:rsidR="006A7757" w:rsidRPr="0099001C" w:rsidRDefault="006A7757" w:rsidP="0099001C">
    <w:pPr>
      <w:pStyle w:val="Header"/>
      <w:jc w:val="right"/>
    </w:pPr>
    <w:r>
      <w:t>UN/SCEGHS/</w:t>
    </w:r>
    <w:r w:rsidR="00BF2C8E">
      <w:t>40</w:t>
    </w:r>
    <w:r>
      <w:t>/INF.</w:t>
    </w:r>
    <w:r w:rsidR="008C7D7C">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2774F"/>
    <w:multiLevelType w:val="hybridMultilevel"/>
    <w:tmpl w:val="D9D6A028"/>
    <w:lvl w:ilvl="0" w:tplc="911A2DBC">
      <w:start w:val="1"/>
      <w:numFmt w:val="decimal"/>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084FD6"/>
    <w:multiLevelType w:val="hybridMultilevel"/>
    <w:tmpl w:val="AE36043C"/>
    <w:lvl w:ilvl="0" w:tplc="2098BA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488A1E94"/>
    <w:multiLevelType w:val="hybridMultilevel"/>
    <w:tmpl w:val="814CC3EE"/>
    <w:lvl w:ilvl="0" w:tplc="D926489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D6D0C6C"/>
    <w:multiLevelType w:val="hybridMultilevel"/>
    <w:tmpl w:val="ED7C4AF8"/>
    <w:lvl w:ilvl="0" w:tplc="37DA2ED4">
      <w:start w:val="1"/>
      <w:numFmt w:val="decimal"/>
      <w:lvlText w:val="%1."/>
      <w:lvlJc w:val="left"/>
      <w:pPr>
        <w:ind w:left="1710" w:hanging="564"/>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9990823"/>
    <w:multiLevelType w:val="hybridMultilevel"/>
    <w:tmpl w:val="C108C684"/>
    <w:lvl w:ilvl="0" w:tplc="B1FEDF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9"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6CAD7784"/>
    <w:multiLevelType w:val="hybridMultilevel"/>
    <w:tmpl w:val="038C5DBA"/>
    <w:lvl w:ilvl="0" w:tplc="01080422">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5" w15:restartNumberingAfterBreak="0">
    <w:nsid w:val="71CE2A36"/>
    <w:multiLevelType w:val="hybridMultilevel"/>
    <w:tmpl w:val="2A402A5A"/>
    <w:lvl w:ilvl="0" w:tplc="F90E470C">
      <w:start w:val="1"/>
      <w:numFmt w:val="lowerLetter"/>
      <w:lvlText w:val="(%1)"/>
      <w:lvlJc w:val="left"/>
      <w:pPr>
        <w:ind w:left="2472" w:hanging="360"/>
      </w:pPr>
      <w:rPr>
        <w:rFonts w:hint="default"/>
      </w:rPr>
    </w:lvl>
    <w:lvl w:ilvl="1" w:tplc="10090019" w:tentative="1">
      <w:start w:val="1"/>
      <w:numFmt w:val="lowerLetter"/>
      <w:lvlText w:val="%2."/>
      <w:lvlJc w:val="left"/>
      <w:pPr>
        <w:ind w:left="3192" w:hanging="360"/>
      </w:pPr>
    </w:lvl>
    <w:lvl w:ilvl="2" w:tplc="1009001B" w:tentative="1">
      <w:start w:val="1"/>
      <w:numFmt w:val="lowerRoman"/>
      <w:lvlText w:val="%3."/>
      <w:lvlJc w:val="right"/>
      <w:pPr>
        <w:ind w:left="3912" w:hanging="180"/>
      </w:pPr>
    </w:lvl>
    <w:lvl w:ilvl="3" w:tplc="1009000F" w:tentative="1">
      <w:start w:val="1"/>
      <w:numFmt w:val="decimal"/>
      <w:lvlText w:val="%4."/>
      <w:lvlJc w:val="left"/>
      <w:pPr>
        <w:ind w:left="4632" w:hanging="360"/>
      </w:pPr>
    </w:lvl>
    <w:lvl w:ilvl="4" w:tplc="10090019" w:tentative="1">
      <w:start w:val="1"/>
      <w:numFmt w:val="lowerLetter"/>
      <w:lvlText w:val="%5."/>
      <w:lvlJc w:val="left"/>
      <w:pPr>
        <w:ind w:left="5352" w:hanging="360"/>
      </w:pPr>
    </w:lvl>
    <w:lvl w:ilvl="5" w:tplc="1009001B" w:tentative="1">
      <w:start w:val="1"/>
      <w:numFmt w:val="lowerRoman"/>
      <w:lvlText w:val="%6."/>
      <w:lvlJc w:val="right"/>
      <w:pPr>
        <w:ind w:left="6072" w:hanging="180"/>
      </w:pPr>
    </w:lvl>
    <w:lvl w:ilvl="6" w:tplc="1009000F" w:tentative="1">
      <w:start w:val="1"/>
      <w:numFmt w:val="decimal"/>
      <w:lvlText w:val="%7."/>
      <w:lvlJc w:val="left"/>
      <w:pPr>
        <w:ind w:left="6792" w:hanging="360"/>
      </w:pPr>
    </w:lvl>
    <w:lvl w:ilvl="7" w:tplc="10090019" w:tentative="1">
      <w:start w:val="1"/>
      <w:numFmt w:val="lowerLetter"/>
      <w:lvlText w:val="%8."/>
      <w:lvlJc w:val="left"/>
      <w:pPr>
        <w:ind w:left="7512" w:hanging="360"/>
      </w:pPr>
    </w:lvl>
    <w:lvl w:ilvl="8" w:tplc="1009001B" w:tentative="1">
      <w:start w:val="1"/>
      <w:numFmt w:val="lowerRoman"/>
      <w:lvlText w:val="%9."/>
      <w:lvlJc w:val="right"/>
      <w:pPr>
        <w:ind w:left="8232" w:hanging="180"/>
      </w:pPr>
    </w:lvl>
  </w:abstractNum>
  <w:abstractNum w:abstractNumId="2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21"/>
  </w:num>
  <w:num w:numId="3">
    <w:abstractNumId w:val="16"/>
  </w:num>
  <w:num w:numId="4">
    <w:abstractNumId w:val="8"/>
  </w:num>
  <w:num w:numId="5">
    <w:abstractNumId w:val="9"/>
  </w:num>
  <w:num w:numId="6">
    <w:abstractNumId w:val="10"/>
  </w:num>
  <w:num w:numId="7">
    <w:abstractNumId w:val="26"/>
  </w:num>
  <w:num w:numId="8">
    <w:abstractNumId w:val="1"/>
  </w:num>
  <w:num w:numId="9">
    <w:abstractNumId w:val="3"/>
  </w:num>
  <w:num w:numId="10">
    <w:abstractNumId w:val="19"/>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22"/>
  </w:num>
  <w:num w:numId="16">
    <w:abstractNumId w:val="24"/>
  </w:num>
  <w:num w:numId="17">
    <w:abstractNumId w:val="13"/>
  </w:num>
  <w:num w:numId="18">
    <w:abstractNumId w:val="11"/>
  </w:num>
  <w:num w:numId="19">
    <w:abstractNumId w:val="20"/>
  </w:num>
  <w:num w:numId="20">
    <w:abstractNumId w:val="2"/>
  </w:num>
  <w:num w:numId="21">
    <w:abstractNumId w:val="4"/>
  </w:num>
  <w:num w:numId="22">
    <w:abstractNumId w:val="25"/>
  </w:num>
  <w:num w:numId="23">
    <w:abstractNumId w:val="15"/>
  </w:num>
  <w:num w:numId="24">
    <w:abstractNumId w:val="17"/>
  </w:num>
  <w:num w:numId="25">
    <w:abstractNumId w:val="14"/>
  </w:num>
  <w:num w:numId="26">
    <w:abstractNumId w:val="7"/>
  </w:num>
  <w:num w:numId="27">
    <w:abstractNumId w:val="23"/>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fr-CA" w:vendorID="64" w:dllVersion="6" w:nlCheck="1" w:checkStyle="0"/>
  <w:activeWritingStyle w:appName="MSWord" w:lang="fr-CA" w:vendorID="64" w:dllVersion="0" w:nlCheck="1" w:checkStyle="0"/>
  <w:activeWritingStyle w:appName="MSWord" w:lang="en-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11A6C"/>
    <w:rsid w:val="00011B38"/>
    <w:rsid w:val="00012269"/>
    <w:rsid w:val="00015281"/>
    <w:rsid w:val="00016322"/>
    <w:rsid w:val="00016F90"/>
    <w:rsid w:val="0001762F"/>
    <w:rsid w:val="00021F69"/>
    <w:rsid w:val="00023D11"/>
    <w:rsid w:val="000247DA"/>
    <w:rsid w:val="000248C1"/>
    <w:rsid w:val="000309E1"/>
    <w:rsid w:val="00030DD3"/>
    <w:rsid w:val="00033B3D"/>
    <w:rsid w:val="00036757"/>
    <w:rsid w:val="00041F29"/>
    <w:rsid w:val="000465C7"/>
    <w:rsid w:val="00050F6B"/>
    <w:rsid w:val="00056ADD"/>
    <w:rsid w:val="0006093B"/>
    <w:rsid w:val="00065DE6"/>
    <w:rsid w:val="00072C8C"/>
    <w:rsid w:val="00073D8C"/>
    <w:rsid w:val="00074E61"/>
    <w:rsid w:val="00081647"/>
    <w:rsid w:val="00085D2B"/>
    <w:rsid w:val="00086CD6"/>
    <w:rsid w:val="00092477"/>
    <w:rsid w:val="000931C0"/>
    <w:rsid w:val="00093AA0"/>
    <w:rsid w:val="000A48A1"/>
    <w:rsid w:val="000A6544"/>
    <w:rsid w:val="000A6AF2"/>
    <w:rsid w:val="000B037C"/>
    <w:rsid w:val="000B0443"/>
    <w:rsid w:val="000B175B"/>
    <w:rsid w:val="000B17CF"/>
    <w:rsid w:val="000B3A0F"/>
    <w:rsid w:val="000B3D62"/>
    <w:rsid w:val="000C44BD"/>
    <w:rsid w:val="000C6544"/>
    <w:rsid w:val="000D10AA"/>
    <w:rsid w:val="000D37A9"/>
    <w:rsid w:val="000D4EE2"/>
    <w:rsid w:val="000E0415"/>
    <w:rsid w:val="000F599C"/>
    <w:rsid w:val="0010146C"/>
    <w:rsid w:val="001074C7"/>
    <w:rsid w:val="00111760"/>
    <w:rsid w:val="00115ECB"/>
    <w:rsid w:val="001205C3"/>
    <w:rsid w:val="001220B8"/>
    <w:rsid w:val="00135B50"/>
    <w:rsid w:val="00140DE6"/>
    <w:rsid w:val="00141658"/>
    <w:rsid w:val="00142E4D"/>
    <w:rsid w:val="0015005D"/>
    <w:rsid w:val="00156444"/>
    <w:rsid w:val="00156F3C"/>
    <w:rsid w:val="00160207"/>
    <w:rsid w:val="00162BF7"/>
    <w:rsid w:val="00170DBB"/>
    <w:rsid w:val="001748C5"/>
    <w:rsid w:val="00181192"/>
    <w:rsid w:val="00190AEA"/>
    <w:rsid w:val="00191F6F"/>
    <w:rsid w:val="00195871"/>
    <w:rsid w:val="00196E86"/>
    <w:rsid w:val="001976A3"/>
    <w:rsid w:val="001A0F7B"/>
    <w:rsid w:val="001A2FA5"/>
    <w:rsid w:val="001B4B04"/>
    <w:rsid w:val="001B5F24"/>
    <w:rsid w:val="001B69DC"/>
    <w:rsid w:val="001C6663"/>
    <w:rsid w:val="001C7895"/>
    <w:rsid w:val="001D02FD"/>
    <w:rsid w:val="001D13BA"/>
    <w:rsid w:val="001D1E83"/>
    <w:rsid w:val="001D26DF"/>
    <w:rsid w:val="001D3206"/>
    <w:rsid w:val="001D648C"/>
    <w:rsid w:val="001E47FD"/>
    <w:rsid w:val="001E7F58"/>
    <w:rsid w:val="001F0115"/>
    <w:rsid w:val="001F661F"/>
    <w:rsid w:val="00202FFC"/>
    <w:rsid w:val="002115B7"/>
    <w:rsid w:val="00211E0B"/>
    <w:rsid w:val="002122AE"/>
    <w:rsid w:val="00213E9F"/>
    <w:rsid w:val="00217B78"/>
    <w:rsid w:val="00221DF0"/>
    <w:rsid w:val="00231C90"/>
    <w:rsid w:val="002366A3"/>
    <w:rsid w:val="002405A7"/>
    <w:rsid w:val="00245FA7"/>
    <w:rsid w:val="00247C31"/>
    <w:rsid w:val="0025322D"/>
    <w:rsid w:val="002544BF"/>
    <w:rsid w:val="00254C1C"/>
    <w:rsid w:val="00257E45"/>
    <w:rsid w:val="00261190"/>
    <w:rsid w:val="00262488"/>
    <w:rsid w:val="00271E2A"/>
    <w:rsid w:val="0027295D"/>
    <w:rsid w:val="00273022"/>
    <w:rsid w:val="00283970"/>
    <w:rsid w:val="00283EA1"/>
    <w:rsid w:val="00285190"/>
    <w:rsid w:val="0028578C"/>
    <w:rsid w:val="00286FDE"/>
    <w:rsid w:val="002B1884"/>
    <w:rsid w:val="002B37B6"/>
    <w:rsid w:val="002B3D6F"/>
    <w:rsid w:val="002D037D"/>
    <w:rsid w:val="002D0C22"/>
    <w:rsid w:val="002D1872"/>
    <w:rsid w:val="002D2D8D"/>
    <w:rsid w:val="002D2FB8"/>
    <w:rsid w:val="002D33A5"/>
    <w:rsid w:val="002D3A9B"/>
    <w:rsid w:val="002D59D3"/>
    <w:rsid w:val="002D6144"/>
    <w:rsid w:val="003107FA"/>
    <w:rsid w:val="003127A2"/>
    <w:rsid w:val="003229D8"/>
    <w:rsid w:val="00322FAA"/>
    <w:rsid w:val="0032550E"/>
    <w:rsid w:val="00327615"/>
    <w:rsid w:val="003327F0"/>
    <w:rsid w:val="00335925"/>
    <w:rsid w:val="0033745A"/>
    <w:rsid w:val="00337A81"/>
    <w:rsid w:val="00341051"/>
    <w:rsid w:val="00357D6F"/>
    <w:rsid w:val="003642AF"/>
    <w:rsid w:val="00366CA7"/>
    <w:rsid w:val="0037026E"/>
    <w:rsid w:val="00370421"/>
    <w:rsid w:val="0037693E"/>
    <w:rsid w:val="0039277A"/>
    <w:rsid w:val="003936C1"/>
    <w:rsid w:val="0039696D"/>
    <w:rsid w:val="003972E0"/>
    <w:rsid w:val="003A3AEF"/>
    <w:rsid w:val="003A737A"/>
    <w:rsid w:val="003A7753"/>
    <w:rsid w:val="003B0C4F"/>
    <w:rsid w:val="003B3A99"/>
    <w:rsid w:val="003C2CC4"/>
    <w:rsid w:val="003C3936"/>
    <w:rsid w:val="003D0D56"/>
    <w:rsid w:val="003D2270"/>
    <w:rsid w:val="003D4009"/>
    <w:rsid w:val="003D4B23"/>
    <w:rsid w:val="003D57CD"/>
    <w:rsid w:val="003E1828"/>
    <w:rsid w:val="003E4C6B"/>
    <w:rsid w:val="003E6173"/>
    <w:rsid w:val="003F1ED3"/>
    <w:rsid w:val="003F548D"/>
    <w:rsid w:val="00404110"/>
    <w:rsid w:val="0040593A"/>
    <w:rsid w:val="00421612"/>
    <w:rsid w:val="00422AA7"/>
    <w:rsid w:val="00425CB5"/>
    <w:rsid w:val="00426F57"/>
    <w:rsid w:val="00427C61"/>
    <w:rsid w:val="004325CB"/>
    <w:rsid w:val="004449CC"/>
    <w:rsid w:val="00446DE4"/>
    <w:rsid w:val="00455E21"/>
    <w:rsid w:val="00460165"/>
    <w:rsid w:val="00460DD9"/>
    <w:rsid w:val="0046499D"/>
    <w:rsid w:val="00467F71"/>
    <w:rsid w:val="004705A6"/>
    <w:rsid w:val="0047442B"/>
    <w:rsid w:val="00474F1C"/>
    <w:rsid w:val="00477371"/>
    <w:rsid w:val="00481AF5"/>
    <w:rsid w:val="004827D3"/>
    <w:rsid w:val="00485881"/>
    <w:rsid w:val="00492FBB"/>
    <w:rsid w:val="00496EBE"/>
    <w:rsid w:val="004975BF"/>
    <w:rsid w:val="00497EF1"/>
    <w:rsid w:val="004A41CA"/>
    <w:rsid w:val="004A4C5A"/>
    <w:rsid w:val="004A4EB2"/>
    <w:rsid w:val="004A4F3D"/>
    <w:rsid w:val="004B036A"/>
    <w:rsid w:val="004B1C21"/>
    <w:rsid w:val="004B2692"/>
    <w:rsid w:val="004B748C"/>
    <w:rsid w:val="004C2C20"/>
    <w:rsid w:val="004C3441"/>
    <w:rsid w:val="004D0C85"/>
    <w:rsid w:val="004E0B23"/>
    <w:rsid w:val="004E31C7"/>
    <w:rsid w:val="004E33F9"/>
    <w:rsid w:val="004E36F5"/>
    <w:rsid w:val="004E3E6C"/>
    <w:rsid w:val="004E7ED6"/>
    <w:rsid w:val="004F6FA2"/>
    <w:rsid w:val="004F7D12"/>
    <w:rsid w:val="005014A3"/>
    <w:rsid w:val="00503228"/>
    <w:rsid w:val="005034AA"/>
    <w:rsid w:val="00505384"/>
    <w:rsid w:val="005163CC"/>
    <w:rsid w:val="0053092F"/>
    <w:rsid w:val="00530B20"/>
    <w:rsid w:val="00532617"/>
    <w:rsid w:val="00532EF8"/>
    <w:rsid w:val="00533DBE"/>
    <w:rsid w:val="00535116"/>
    <w:rsid w:val="00535BDE"/>
    <w:rsid w:val="0053769E"/>
    <w:rsid w:val="00540050"/>
    <w:rsid w:val="005420F2"/>
    <w:rsid w:val="00543A6D"/>
    <w:rsid w:val="0054407A"/>
    <w:rsid w:val="00545CA7"/>
    <w:rsid w:val="00545F0E"/>
    <w:rsid w:val="00546218"/>
    <w:rsid w:val="005547AA"/>
    <w:rsid w:val="005560AA"/>
    <w:rsid w:val="005745F6"/>
    <w:rsid w:val="00583B10"/>
    <w:rsid w:val="005906CF"/>
    <w:rsid w:val="005A3BFC"/>
    <w:rsid w:val="005B0D15"/>
    <w:rsid w:val="005B2C89"/>
    <w:rsid w:val="005B3DB3"/>
    <w:rsid w:val="005B758B"/>
    <w:rsid w:val="005C47BF"/>
    <w:rsid w:val="005D1A62"/>
    <w:rsid w:val="005D23F3"/>
    <w:rsid w:val="005D2A49"/>
    <w:rsid w:val="005D7387"/>
    <w:rsid w:val="005E1EDC"/>
    <w:rsid w:val="005E22FE"/>
    <w:rsid w:val="005E5FFD"/>
    <w:rsid w:val="005F7D6B"/>
    <w:rsid w:val="00601906"/>
    <w:rsid w:val="00603CBF"/>
    <w:rsid w:val="0060668D"/>
    <w:rsid w:val="00611326"/>
    <w:rsid w:val="0061196B"/>
    <w:rsid w:val="00611FC4"/>
    <w:rsid w:val="0061427C"/>
    <w:rsid w:val="006176FB"/>
    <w:rsid w:val="00617FFE"/>
    <w:rsid w:val="00623801"/>
    <w:rsid w:val="00625098"/>
    <w:rsid w:val="00627ED0"/>
    <w:rsid w:val="006326F0"/>
    <w:rsid w:val="00635219"/>
    <w:rsid w:val="00635EF4"/>
    <w:rsid w:val="00640B26"/>
    <w:rsid w:val="00645B5D"/>
    <w:rsid w:val="006653E5"/>
    <w:rsid w:val="00665595"/>
    <w:rsid w:val="00680CDA"/>
    <w:rsid w:val="006866A5"/>
    <w:rsid w:val="0068708F"/>
    <w:rsid w:val="00691F20"/>
    <w:rsid w:val="00693543"/>
    <w:rsid w:val="00697787"/>
    <w:rsid w:val="006A7392"/>
    <w:rsid w:val="006A7757"/>
    <w:rsid w:val="006A7857"/>
    <w:rsid w:val="006A7DFD"/>
    <w:rsid w:val="006B1B5A"/>
    <w:rsid w:val="006B2509"/>
    <w:rsid w:val="006B6238"/>
    <w:rsid w:val="006C16AC"/>
    <w:rsid w:val="006C2521"/>
    <w:rsid w:val="006E032B"/>
    <w:rsid w:val="006E2481"/>
    <w:rsid w:val="006E3197"/>
    <w:rsid w:val="006E564B"/>
    <w:rsid w:val="006F0395"/>
    <w:rsid w:val="007043A6"/>
    <w:rsid w:val="007107D8"/>
    <w:rsid w:val="0071248A"/>
    <w:rsid w:val="0071349F"/>
    <w:rsid w:val="00714AEE"/>
    <w:rsid w:val="00717623"/>
    <w:rsid w:val="00720DEB"/>
    <w:rsid w:val="0072632A"/>
    <w:rsid w:val="00727A68"/>
    <w:rsid w:val="00732654"/>
    <w:rsid w:val="00733AAE"/>
    <w:rsid w:val="00734A5D"/>
    <w:rsid w:val="007361DA"/>
    <w:rsid w:val="007439EB"/>
    <w:rsid w:val="007506A9"/>
    <w:rsid w:val="00754226"/>
    <w:rsid w:val="007560E6"/>
    <w:rsid w:val="0076223F"/>
    <w:rsid w:val="007640D5"/>
    <w:rsid w:val="007673C7"/>
    <w:rsid w:val="007719BA"/>
    <w:rsid w:val="00775EC7"/>
    <w:rsid w:val="00781A60"/>
    <w:rsid w:val="00784208"/>
    <w:rsid w:val="00787DA4"/>
    <w:rsid w:val="00791BCB"/>
    <w:rsid w:val="00793314"/>
    <w:rsid w:val="007A0B22"/>
    <w:rsid w:val="007A7E59"/>
    <w:rsid w:val="007B5399"/>
    <w:rsid w:val="007B6BA5"/>
    <w:rsid w:val="007C1201"/>
    <w:rsid w:val="007C3390"/>
    <w:rsid w:val="007C4F4B"/>
    <w:rsid w:val="007C5A03"/>
    <w:rsid w:val="007C6F15"/>
    <w:rsid w:val="007C710E"/>
    <w:rsid w:val="007C7B1E"/>
    <w:rsid w:val="007D2D6D"/>
    <w:rsid w:val="007D4D7A"/>
    <w:rsid w:val="007D61DF"/>
    <w:rsid w:val="007D7920"/>
    <w:rsid w:val="007E0557"/>
    <w:rsid w:val="007F0B83"/>
    <w:rsid w:val="007F48EF"/>
    <w:rsid w:val="007F4FCD"/>
    <w:rsid w:val="007F6611"/>
    <w:rsid w:val="00802916"/>
    <w:rsid w:val="00802F98"/>
    <w:rsid w:val="00807005"/>
    <w:rsid w:val="0081004A"/>
    <w:rsid w:val="00811719"/>
    <w:rsid w:val="008121E9"/>
    <w:rsid w:val="00815255"/>
    <w:rsid w:val="0081732C"/>
    <w:rsid w:val="008175E9"/>
    <w:rsid w:val="008242D7"/>
    <w:rsid w:val="00826F10"/>
    <w:rsid w:val="0082702F"/>
    <w:rsid w:val="00827E05"/>
    <w:rsid w:val="008308E6"/>
    <w:rsid w:val="008311A3"/>
    <w:rsid w:val="00832B3A"/>
    <w:rsid w:val="00836AF7"/>
    <w:rsid w:val="0084107B"/>
    <w:rsid w:val="00843C36"/>
    <w:rsid w:val="0084467B"/>
    <w:rsid w:val="00862FF3"/>
    <w:rsid w:val="00863950"/>
    <w:rsid w:val="00864872"/>
    <w:rsid w:val="008705FA"/>
    <w:rsid w:val="00871FD5"/>
    <w:rsid w:val="008748E0"/>
    <w:rsid w:val="00875CAA"/>
    <w:rsid w:val="008762FC"/>
    <w:rsid w:val="00877165"/>
    <w:rsid w:val="00883D22"/>
    <w:rsid w:val="00884C4B"/>
    <w:rsid w:val="00887D87"/>
    <w:rsid w:val="00887F74"/>
    <w:rsid w:val="00891141"/>
    <w:rsid w:val="00893791"/>
    <w:rsid w:val="00893960"/>
    <w:rsid w:val="0089738F"/>
    <w:rsid w:val="008979B1"/>
    <w:rsid w:val="008A32BF"/>
    <w:rsid w:val="008A583E"/>
    <w:rsid w:val="008A6B25"/>
    <w:rsid w:val="008A6C4F"/>
    <w:rsid w:val="008A6CA6"/>
    <w:rsid w:val="008B2AE3"/>
    <w:rsid w:val="008B33DF"/>
    <w:rsid w:val="008B6E26"/>
    <w:rsid w:val="008C63EB"/>
    <w:rsid w:val="008C7D7C"/>
    <w:rsid w:val="008C7F06"/>
    <w:rsid w:val="008D16E2"/>
    <w:rsid w:val="008E0E46"/>
    <w:rsid w:val="008E4C4C"/>
    <w:rsid w:val="008F08B4"/>
    <w:rsid w:val="008F2D8E"/>
    <w:rsid w:val="008F2E36"/>
    <w:rsid w:val="008F5985"/>
    <w:rsid w:val="008F6FE3"/>
    <w:rsid w:val="008F7879"/>
    <w:rsid w:val="00907AD2"/>
    <w:rsid w:val="00911047"/>
    <w:rsid w:val="00917E75"/>
    <w:rsid w:val="00924BEA"/>
    <w:rsid w:val="009302FB"/>
    <w:rsid w:val="009321E9"/>
    <w:rsid w:val="009464AD"/>
    <w:rsid w:val="00947761"/>
    <w:rsid w:val="0096014D"/>
    <w:rsid w:val="00961A01"/>
    <w:rsid w:val="00963CBA"/>
    <w:rsid w:val="009650E6"/>
    <w:rsid w:val="00965932"/>
    <w:rsid w:val="0096617E"/>
    <w:rsid w:val="009717C3"/>
    <w:rsid w:val="00971BB4"/>
    <w:rsid w:val="00974A8D"/>
    <w:rsid w:val="0099001C"/>
    <w:rsid w:val="00991261"/>
    <w:rsid w:val="00992F6B"/>
    <w:rsid w:val="009A1558"/>
    <w:rsid w:val="009A1717"/>
    <w:rsid w:val="009A276C"/>
    <w:rsid w:val="009B1741"/>
    <w:rsid w:val="009B7F3C"/>
    <w:rsid w:val="009C127C"/>
    <w:rsid w:val="009C12F6"/>
    <w:rsid w:val="009C2E40"/>
    <w:rsid w:val="009D26EF"/>
    <w:rsid w:val="009D555E"/>
    <w:rsid w:val="009E2F92"/>
    <w:rsid w:val="009E46E9"/>
    <w:rsid w:val="009F1B31"/>
    <w:rsid w:val="009F3A17"/>
    <w:rsid w:val="009F3D53"/>
    <w:rsid w:val="009F7870"/>
    <w:rsid w:val="00A00230"/>
    <w:rsid w:val="00A01958"/>
    <w:rsid w:val="00A021BA"/>
    <w:rsid w:val="00A02F4C"/>
    <w:rsid w:val="00A04651"/>
    <w:rsid w:val="00A10E05"/>
    <w:rsid w:val="00A1427D"/>
    <w:rsid w:val="00A17045"/>
    <w:rsid w:val="00A17323"/>
    <w:rsid w:val="00A2158F"/>
    <w:rsid w:val="00A230AE"/>
    <w:rsid w:val="00A250EB"/>
    <w:rsid w:val="00A2678C"/>
    <w:rsid w:val="00A31083"/>
    <w:rsid w:val="00A32AEE"/>
    <w:rsid w:val="00A352D7"/>
    <w:rsid w:val="00A37265"/>
    <w:rsid w:val="00A426FB"/>
    <w:rsid w:val="00A47476"/>
    <w:rsid w:val="00A55FB2"/>
    <w:rsid w:val="00A57424"/>
    <w:rsid w:val="00A62A71"/>
    <w:rsid w:val="00A62DA8"/>
    <w:rsid w:val="00A63E4A"/>
    <w:rsid w:val="00A64D33"/>
    <w:rsid w:val="00A72F22"/>
    <w:rsid w:val="00A73939"/>
    <w:rsid w:val="00A74632"/>
    <w:rsid w:val="00A748A6"/>
    <w:rsid w:val="00A80459"/>
    <w:rsid w:val="00A805EB"/>
    <w:rsid w:val="00A80F63"/>
    <w:rsid w:val="00A8573F"/>
    <w:rsid w:val="00A85E95"/>
    <w:rsid w:val="00A8760B"/>
    <w:rsid w:val="00A8762E"/>
    <w:rsid w:val="00A87771"/>
    <w:rsid w:val="00A879A4"/>
    <w:rsid w:val="00A90064"/>
    <w:rsid w:val="00AA1504"/>
    <w:rsid w:val="00AA42B2"/>
    <w:rsid w:val="00AA496B"/>
    <w:rsid w:val="00AB19FE"/>
    <w:rsid w:val="00AB38F8"/>
    <w:rsid w:val="00AC5C02"/>
    <w:rsid w:val="00AC6691"/>
    <w:rsid w:val="00AC6CF5"/>
    <w:rsid w:val="00AD275E"/>
    <w:rsid w:val="00AD30B7"/>
    <w:rsid w:val="00AD6396"/>
    <w:rsid w:val="00AD67E3"/>
    <w:rsid w:val="00AE122F"/>
    <w:rsid w:val="00AE1248"/>
    <w:rsid w:val="00AE50AE"/>
    <w:rsid w:val="00AE5F9C"/>
    <w:rsid w:val="00AE71F3"/>
    <w:rsid w:val="00AE78CB"/>
    <w:rsid w:val="00AF3DD5"/>
    <w:rsid w:val="00B012DF"/>
    <w:rsid w:val="00B1225A"/>
    <w:rsid w:val="00B13651"/>
    <w:rsid w:val="00B13801"/>
    <w:rsid w:val="00B14DCA"/>
    <w:rsid w:val="00B150D8"/>
    <w:rsid w:val="00B1615F"/>
    <w:rsid w:val="00B163F4"/>
    <w:rsid w:val="00B30179"/>
    <w:rsid w:val="00B30BA7"/>
    <w:rsid w:val="00B30D47"/>
    <w:rsid w:val="00B30E8F"/>
    <w:rsid w:val="00B32782"/>
    <w:rsid w:val="00B33EC0"/>
    <w:rsid w:val="00B543C9"/>
    <w:rsid w:val="00B5760A"/>
    <w:rsid w:val="00B724A0"/>
    <w:rsid w:val="00B735E2"/>
    <w:rsid w:val="00B760A8"/>
    <w:rsid w:val="00B76F60"/>
    <w:rsid w:val="00B770F6"/>
    <w:rsid w:val="00B80297"/>
    <w:rsid w:val="00B80CCF"/>
    <w:rsid w:val="00B81E12"/>
    <w:rsid w:val="00B8484B"/>
    <w:rsid w:val="00B912C5"/>
    <w:rsid w:val="00B91C47"/>
    <w:rsid w:val="00B91E3A"/>
    <w:rsid w:val="00B97D28"/>
    <w:rsid w:val="00BC74E9"/>
    <w:rsid w:val="00BD13EB"/>
    <w:rsid w:val="00BD1504"/>
    <w:rsid w:val="00BD1EA1"/>
    <w:rsid w:val="00BD2146"/>
    <w:rsid w:val="00BD37C9"/>
    <w:rsid w:val="00BD62B0"/>
    <w:rsid w:val="00BE3F8A"/>
    <w:rsid w:val="00BE4F74"/>
    <w:rsid w:val="00BE59FB"/>
    <w:rsid w:val="00BE618E"/>
    <w:rsid w:val="00BF0B77"/>
    <w:rsid w:val="00BF2C8E"/>
    <w:rsid w:val="00BF4542"/>
    <w:rsid w:val="00C01530"/>
    <w:rsid w:val="00C0361E"/>
    <w:rsid w:val="00C07CD9"/>
    <w:rsid w:val="00C164A6"/>
    <w:rsid w:val="00C17699"/>
    <w:rsid w:val="00C1778D"/>
    <w:rsid w:val="00C21C71"/>
    <w:rsid w:val="00C22EE1"/>
    <w:rsid w:val="00C27390"/>
    <w:rsid w:val="00C31445"/>
    <w:rsid w:val="00C3770A"/>
    <w:rsid w:val="00C41A28"/>
    <w:rsid w:val="00C463DD"/>
    <w:rsid w:val="00C51B20"/>
    <w:rsid w:val="00C524BA"/>
    <w:rsid w:val="00C56EB4"/>
    <w:rsid w:val="00C56F3F"/>
    <w:rsid w:val="00C60A9D"/>
    <w:rsid w:val="00C60AC5"/>
    <w:rsid w:val="00C6210B"/>
    <w:rsid w:val="00C66551"/>
    <w:rsid w:val="00C745C3"/>
    <w:rsid w:val="00C8043E"/>
    <w:rsid w:val="00C80ECA"/>
    <w:rsid w:val="00C84CBF"/>
    <w:rsid w:val="00C8562E"/>
    <w:rsid w:val="00C86EEF"/>
    <w:rsid w:val="00C945EB"/>
    <w:rsid w:val="00C95AB8"/>
    <w:rsid w:val="00CA2305"/>
    <w:rsid w:val="00CC1C83"/>
    <w:rsid w:val="00CC4CCF"/>
    <w:rsid w:val="00CC65B7"/>
    <w:rsid w:val="00CD14FE"/>
    <w:rsid w:val="00CD6C80"/>
    <w:rsid w:val="00CD7685"/>
    <w:rsid w:val="00CD7D8E"/>
    <w:rsid w:val="00CE0A90"/>
    <w:rsid w:val="00CE4865"/>
    <w:rsid w:val="00CE4A8F"/>
    <w:rsid w:val="00CF22A3"/>
    <w:rsid w:val="00CF6AE6"/>
    <w:rsid w:val="00D03FFD"/>
    <w:rsid w:val="00D04E00"/>
    <w:rsid w:val="00D055EB"/>
    <w:rsid w:val="00D0666B"/>
    <w:rsid w:val="00D16719"/>
    <w:rsid w:val="00D2031B"/>
    <w:rsid w:val="00D22C96"/>
    <w:rsid w:val="00D2318A"/>
    <w:rsid w:val="00D25FE2"/>
    <w:rsid w:val="00D26258"/>
    <w:rsid w:val="00D27AEC"/>
    <w:rsid w:val="00D317BB"/>
    <w:rsid w:val="00D34FBA"/>
    <w:rsid w:val="00D350A0"/>
    <w:rsid w:val="00D355AF"/>
    <w:rsid w:val="00D35D8F"/>
    <w:rsid w:val="00D36906"/>
    <w:rsid w:val="00D37411"/>
    <w:rsid w:val="00D4297A"/>
    <w:rsid w:val="00D43252"/>
    <w:rsid w:val="00D470D5"/>
    <w:rsid w:val="00D527B3"/>
    <w:rsid w:val="00D53C77"/>
    <w:rsid w:val="00D55E97"/>
    <w:rsid w:val="00D62155"/>
    <w:rsid w:val="00D6273B"/>
    <w:rsid w:val="00D63881"/>
    <w:rsid w:val="00D6703D"/>
    <w:rsid w:val="00D7387D"/>
    <w:rsid w:val="00D833D0"/>
    <w:rsid w:val="00D85614"/>
    <w:rsid w:val="00D96E16"/>
    <w:rsid w:val="00D978C6"/>
    <w:rsid w:val="00DA1089"/>
    <w:rsid w:val="00DA284A"/>
    <w:rsid w:val="00DA559E"/>
    <w:rsid w:val="00DA67AD"/>
    <w:rsid w:val="00DB4371"/>
    <w:rsid w:val="00DB4CDB"/>
    <w:rsid w:val="00DB5D0F"/>
    <w:rsid w:val="00DB63C8"/>
    <w:rsid w:val="00DC0F28"/>
    <w:rsid w:val="00DC3242"/>
    <w:rsid w:val="00DD6C58"/>
    <w:rsid w:val="00DE167F"/>
    <w:rsid w:val="00DE30D2"/>
    <w:rsid w:val="00DE7F20"/>
    <w:rsid w:val="00DF03A4"/>
    <w:rsid w:val="00DF12F7"/>
    <w:rsid w:val="00DF1C68"/>
    <w:rsid w:val="00DF1C69"/>
    <w:rsid w:val="00DF2C64"/>
    <w:rsid w:val="00E024BA"/>
    <w:rsid w:val="00E02C81"/>
    <w:rsid w:val="00E04A75"/>
    <w:rsid w:val="00E06EAB"/>
    <w:rsid w:val="00E1025A"/>
    <w:rsid w:val="00E120AF"/>
    <w:rsid w:val="00E130AB"/>
    <w:rsid w:val="00E137B8"/>
    <w:rsid w:val="00E21BBE"/>
    <w:rsid w:val="00E22E6E"/>
    <w:rsid w:val="00E2519A"/>
    <w:rsid w:val="00E2641E"/>
    <w:rsid w:val="00E31C87"/>
    <w:rsid w:val="00E32E6C"/>
    <w:rsid w:val="00E366A9"/>
    <w:rsid w:val="00E366C2"/>
    <w:rsid w:val="00E40F55"/>
    <w:rsid w:val="00E458FC"/>
    <w:rsid w:val="00E4605C"/>
    <w:rsid w:val="00E50FEB"/>
    <w:rsid w:val="00E5372F"/>
    <w:rsid w:val="00E54C89"/>
    <w:rsid w:val="00E677EC"/>
    <w:rsid w:val="00E70DD9"/>
    <w:rsid w:val="00E70DF5"/>
    <w:rsid w:val="00E7260F"/>
    <w:rsid w:val="00E72804"/>
    <w:rsid w:val="00E80F5F"/>
    <w:rsid w:val="00E81B89"/>
    <w:rsid w:val="00E82B4A"/>
    <w:rsid w:val="00E84CF6"/>
    <w:rsid w:val="00E87921"/>
    <w:rsid w:val="00E95364"/>
    <w:rsid w:val="00E96630"/>
    <w:rsid w:val="00EA2284"/>
    <w:rsid w:val="00EA264E"/>
    <w:rsid w:val="00EA3A41"/>
    <w:rsid w:val="00EA612C"/>
    <w:rsid w:val="00EB3EB6"/>
    <w:rsid w:val="00EC01FD"/>
    <w:rsid w:val="00ED1541"/>
    <w:rsid w:val="00ED157F"/>
    <w:rsid w:val="00ED3980"/>
    <w:rsid w:val="00ED71D9"/>
    <w:rsid w:val="00ED76D4"/>
    <w:rsid w:val="00ED7A2A"/>
    <w:rsid w:val="00EE0215"/>
    <w:rsid w:val="00EE5E9B"/>
    <w:rsid w:val="00EE7E6D"/>
    <w:rsid w:val="00EF17EB"/>
    <w:rsid w:val="00EF1D7F"/>
    <w:rsid w:val="00EF358F"/>
    <w:rsid w:val="00F012BE"/>
    <w:rsid w:val="00F02CCD"/>
    <w:rsid w:val="00F07968"/>
    <w:rsid w:val="00F124A0"/>
    <w:rsid w:val="00F15589"/>
    <w:rsid w:val="00F40D25"/>
    <w:rsid w:val="00F41C2D"/>
    <w:rsid w:val="00F451D9"/>
    <w:rsid w:val="00F452A5"/>
    <w:rsid w:val="00F47494"/>
    <w:rsid w:val="00F47732"/>
    <w:rsid w:val="00F47E0F"/>
    <w:rsid w:val="00F53018"/>
    <w:rsid w:val="00F53EDA"/>
    <w:rsid w:val="00F61319"/>
    <w:rsid w:val="00F64BCC"/>
    <w:rsid w:val="00F6576F"/>
    <w:rsid w:val="00F66B60"/>
    <w:rsid w:val="00F73015"/>
    <w:rsid w:val="00F73D20"/>
    <w:rsid w:val="00F7457E"/>
    <w:rsid w:val="00F7753D"/>
    <w:rsid w:val="00F82328"/>
    <w:rsid w:val="00F845C0"/>
    <w:rsid w:val="00F85F34"/>
    <w:rsid w:val="00F911C3"/>
    <w:rsid w:val="00F9701C"/>
    <w:rsid w:val="00FA06F7"/>
    <w:rsid w:val="00FA0878"/>
    <w:rsid w:val="00FA7DBC"/>
    <w:rsid w:val="00FB171A"/>
    <w:rsid w:val="00FB6CAB"/>
    <w:rsid w:val="00FC09B8"/>
    <w:rsid w:val="00FC0D04"/>
    <w:rsid w:val="00FC68B7"/>
    <w:rsid w:val="00FD10AB"/>
    <w:rsid w:val="00FD27F5"/>
    <w:rsid w:val="00FD4450"/>
    <w:rsid w:val="00FD4F7E"/>
    <w:rsid w:val="00FD7BF6"/>
    <w:rsid w:val="00FF01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table" w:styleId="GridTable1Light">
    <w:name w:val="Grid Table 1 Light"/>
    <w:basedOn w:val="TableNormal"/>
    <w:uiPriority w:val="46"/>
    <w:rsid w:val="00625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6E032B"/>
    <w:rPr>
      <w:color w:val="605E5C"/>
      <w:shd w:val="clear" w:color="auto" w:fill="E1DFDD"/>
    </w:rPr>
  </w:style>
  <w:style w:type="character" w:customStyle="1" w:styleId="SingleTxtGChar1">
    <w:name w:val="_ Single Txt_G Char1"/>
    <w:locked/>
    <w:rsid w:val="0054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042133">
      <w:bodyDiv w:val="1"/>
      <w:marLeft w:val="0"/>
      <w:marRight w:val="0"/>
      <w:marTop w:val="0"/>
      <w:marBottom w:val="0"/>
      <w:divBdr>
        <w:top w:val="none" w:sz="0" w:space="0" w:color="auto"/>
        <w:left w:val="none" w:sz="0" w:space="0" w:color="auto"/>
        <w:bottom w:val="none" w:sz="0" w:space="0" w:color="auto"/>
        <w:right w:val="none" w:sz="0" w:space="0" w:color="auto"/>
      </w:divBdr>
      <w:divsChild>
        <w:div w:id="1605964295">
          <w:marLeft w:val="0"/>
          <w:marRight w:val="0"/>
          <w:marTop w:val="0"/>
          <w:marBottom w:val="0"/>
          <w:divBdr>
            <w:top w:val="none" w:sz="0" w:space="0" w:color="auto"/>
            <w:left w:val="none" w:sz="0" w:space="0" w:color="auto"/>
            <w:bottom w:val="none" w:sz="0" w:space="0" w:color="auto"/>
            <w:right w:val="none" w:sz="0" w:space="0" w:color="auto"/>
          </w:divBdr>
        </w:div>
      </w:divsChild>
    </w:div>
    <w:div w:id="1419714883">
      <w:bodyDiv w:val="1"/>
      <w:marLeft w:val="0"/>
      <w:marRight w:val="0"/>
      <w:marTop w:val="0"/>
      <w:marBottom w:val="0"/>
      <w:divBdr>
        <w:top w:val="none" w:sz="0" w:space="0" w:color="auto"/>
        <w:left w:val="none" w:sz="0" w:space="0" w:color="auto"/>
        <w:bottom w:val="none" w:sz="0" w:space="0" w:color="auto"/>
        <w:right w:val="none" w:sz="0" w:space="0" w:color="auto"/>
      </w:divBdr>
    </w:div>
    <w:div w:id="17619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81DF1-736B-4FE0-A30E-08F77D071F10}">
  <ds:schemaRefs>
    <ds:schemaRef ds:uri="http://schemas.openxmlformats.org/officeDocument/2006/bibliography"/>
  </ds:schemaRefs>
</ds:datastoreItem>
</file>

<file path=customXml/itemProps3.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4.xml><?xml version="1.0" encoding="utf-8"?>
<ds:datastoreItem xmlns:ds="http://schemas.openxmlformats.org/officeDocument/2006/customXml" ds:itemID="{26928120-FEA3-4CCA-8A96-89CFFB77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Pages>
  <Words>237</Words>
  <Characters>1354</Characters>
  <Application>Microsoft Office Word</Application>
  <DocSecurity>0</DocSecurity>
  <Lines>11</Lines>
  <Paragraphs>3</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10</cp:revision>
  <cp:lastPrinted>2018-12-04T07:53:00Z</cp:lastPrinted>
  <dcterms:created xsi:type="dcterms:W3CDTF">2021-11-27T17:39:00Z</dcterms:created>
  <dcterms:modified xsi:type="dcterms:W3CDTF">2021-11-29T08:23:00Z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