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DE30D2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480F7945" w:rsidR="0099001C" w:rsidRPr="00DE30D2" w:rsidRDefault="0099001C" w:rsidP="00802916">
            <w:pPr>
              <w:jc w:val="right"/>
              <w:rPr>
                <w:b/>
                <w:sz w:val="40"/>
                <w:szCs w:val="40"/>
              </w:rPr>
            </w:pPr>
            <w:r w:rsidRPr="00DE30D2">
              <w:rPr>
                <w:b/>
                <w:sz w:val="40"/>
                <w:szCs w:val="40"/>
              </w:rPr>
              <w:t>UN/SCEGHS/</w:t>
            </w:r>
            <w:r w:rsidR="00802916" w:rsidRPr="00DE30D2">
              <w:rPr>
                <w:b/>
                <w:sz w:val="40"/>
                <w:szCs w:val="40"/>
              </w:rPr>
              <w:t>4</w:t>
            </w:r>
            <w:r w:rsidR="007043A6" w:rsidRPr="00DE30D2">
              <w:rPr>
                <w:b/>
                <w:sz w:val="40"/>
                <w:szCs w:val="40"/>
              </w:rPr>
              <w:t>1</w:t>
            </w:r>
            <w:r w:rsidRPr="00DE30D2">
              <w:rPr>
                <w:b/>
                <w:sz w:val="40"/>
                <w:szCs w:val="40"/>
              </w:rPr>
              <w:t>/INF.</w:t>
            </w:r>
            <w:r w:rsidR="004B2692" w:rsidRPr="00DE30D2">
              <w:rPr>
                <w:b/>
                <w:sz w:val="40"/>
                <w:szCs w:val="40"/>
              </w:rPr>
              <w:t>7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687121AA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4B2692" w:rsidRPr="004B2692">
              <w:rPr>
                <w:b/>
                <w:lang w:val="en-US"/>
              </w:rPr>
              <w:t>24</w:t>
            </w:r>
            <w:r w:rsidR="006E3197" w:rsidRPr="004B2692">
              <w:rPr>
                <w:b/>
                <w:lang w:val="en-US"/>
              </w:rPr>
              <w:t xml:space="preserve"> </w:t>
            </w:r>
            <w:r w:rsidR="007043A6" w:rsidRPr="004B2692">
              <w:rPr>
                <w:b/>
                <w:lang w:val="en-US"/>
              </w:rPr>
              <w:t>November</w:t>
            </w:r>
            <w:r w:rsidR="00891141" w:rsidRPr="004B2692">
              <w:rPr>
                <w:b/>
                <w:lang w:val="en-US"/>
              </w:rPr>
              <w:t xml:space="preserve"> </w:t>
            </w:r>
            <w:r w:rsidR="00AD67E3" w:rsidRPr="004B2692">
              <w:rPr>
                <w:b/>
                <w:lang w:val="en-US"/>
              </w:rPr>
              <w:t>20</w:t>
            </w:r>
            <w:r w:rsidR="001F0115" w:rsidRPr="004B2692">
              <w:rPr>
                <w:b/>
                <w:lang w:val="en-US"/>
              </w:rPr>
              <w:t>2</w:t>
            </w:r>
            <w:r w:rsidR="00802916" w:rsidRPr="004B2692">
              <w:rPr>
                <w:b/>
                <w:lang w:val="en-US"/>
              </w:rPr>
              <w:t>1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4835B4DB" w:rsidR="00965932" w:rsidRPr="001B03EA" w:rsidRDefault="00802916" w:rsidP="00965932">
            <w:pPr>
              <w:jc w:val="both"/>
            </w:pPr>
            <w:r>
              <w:rPr>
                <w:b/>
              </w:rPr>
              <w:t>Fort</w:t>
            </w:r>
            <w:r w:rsidR="007043A6">
              <w:rPr>
                <w:b/>
              </w:rPr>
              <w:t xml:space="preserve">y-first </w:t>
            </w:r>
            <w:r w:rsidR="00965932" w:rsidRPr="001B03EA">
              <w:rPr>
                <w:b/>
              </w:rPr>
              <w:t>session</w:t>
            </w:r>
            <w:r w:rsidR="00965932" w:rsidRPr="001B03EA">
              <w:t xml:space="preserve"> </w:t>
            </w:r>
          </w:p>
          <w:p w14:paraId="2EE88CE4" w14:textId="3058D5BD" w:rsidR="00EE7E6D" w:rsidRPr="00B13801" w:rsidRDefault="008F2E36" w:rsidP="000A48A1">
            <w:pPr>
              <w:spacing w:before="40"/>
              <w:rPr>
                <w:b/>
                <w:bCs/>
              </w:rPr>
            </w:pPr>
            <w:r w:rsidRPr="008F2E36">
              <w:rPr>
                <w:bCs/>
              </w:rPr>
              <w:t xml:space="preserve">Geneva, </w:t>
            </w:r>
            <w:r w:rsidR="007043A6">
              <w:rPr>
                <w:bCs/>
              </w:rPr>
              <w:t>8</w:t>
            </w:r>
            <w:r w:rsidRPr="008F2E36">
              <w:t>-</w:t>
            </w:r>
            <w:r w:rsidR="007043A6">
              <w:t>10</w:t>
            </w:r>
            <w:r w:rsidRPr="008F2E36">
              <w:t xml:space="preserve"> </w:t>
            </w:r>
            <w:r w:rsidR="007043A6">
              <w:t xml:space="preserve">December </w:t>
            </w:r>
            <w:r w:rsidRPr="008F2E36">
              <w:t>20</w:t>
            </w:r>
            <w:r w:rsidR="00A47476">
              <w:t>2</w:t>
            </w:r>
            <w:r w:rsidR="00802916">
              <w:t>1</w:t>
            </w:r>
            <w:r w:rsidR="000A48A1">
              <w:br/>
            </w:r>
            <w:r w:rsidR="00EE7E6D" w:rsidRPr="00B13801">
              <w:t xml:space="preserve">Item </w:t>
            </w:r>
            <w:r w:rsidR="005C47BF">
              <w:t>1</w:t>
            </w:r>
            <w:r w:rsidR="00815255" w:rsidRPr="00B13801">
              <w:t xml:space="preserve"> </w:t>
            </w:r>
            <w:r w:rsidR="00EE7E6D" w:rsidRPr="00B13801">
              <w:t>of the provisional agenda</w:t>
            </w:r>
          </w:p>
          <w:p w14:paraId="4DA34DEE" w14:textId="095000CF" w:rsidR="00D36906" w:rsidRPr="00D36906" w:rsidRDefault="005C47BF" w:rsidP="00B1380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Adoption of the agenda</w:t>
            </w:r>
          </w:p>
        </w:tc>
      </w:tr>
    </w:tbl>
    <w:p w14:paraId="24D84E28" w14:textId="6733683E" w:rsidR="005745F6" w:rsidRPr="00F32E20" w:rsidRDefault="005745F6" w:rsidP="005745F6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7506A9">
        <w:rPr>
          <w:rFonts w:eastAsia="MS Mincho"/>
          <w:lang w:val="en-US" w:eastAsia="ja-JP"/>
        </w:rPr>
        <w:t>P</w:t>
      </w:r>
      <w:r w:rsidR="005C47BF">
        <w:rPr>
          <w:rFonts w:eastAsia="MS Mincho"/>
          <w:lang w:val="en-US" w:eastAsia="ja-JP"/>
        </w:rPr>
        <w:t>rovisional timetable</w:t>
      </w:r>
      <w:r w:rsidR="007506A9">
        <w:rPr>
          <w:rFonts w:eastAsia="MS Mincho"/>
          <w:lang w:val="en-US" w:eastAsia="ja-JP"/>
        </w:rPr>
        <w:t xml:space="preserve"> and working arrangements </w:t>
      </w:r>
      <w:r w:rsidR="005C47BF">
        <w:rPr>
          <w:rFonts w:eastAsia="MS Mincho"/>
          <w:lang w:val="en-US" w:eastAsia="ja-JP"/>
        </w:rPr>
        <w:t xml:space="preserve">for the </w:t>
      </w:r>
      <w:r w:rsidR="007043A6">
        <w:rPr>
          <w:rFonts w:eastAsia="MS Mincho"/>
          <w:lang w:val="en-US" w:eastAsia="ja-JP"/>
        </w:rPr>
        <w:t>forty-first</w:t>
      </w:r>
      <w:r w:rsidR="005C47BF">
        <w:rPr>
          <w:rFonts w:eastAsia="MS Mincho"/>
          <w:lang w:val="en-US" w:eastAsia="ja-JP"/>
        </w:rPr>
        <w:t xml:space="preserve"> session</w:t>
      </w:r>
    </w:p>
    <w:p w14:paraId="193B0BC2" w14:textId="3499DD7A" w:rsidR="005745F6" w:rsidRPr="00F32E20" w:rsidRDefault="005745F6" w:rsidP="005745F6">
      <w:pPr>
        <w:pStyle w:val="H1G"/>
      </w:pPr>
      <w:r w:rsidRPr="00F32E20">
        <w:tab/>
      </w:r>
      <w:r w:rsidRPr="00F32E20">
        <w:tab/>
      </w:r>
      <w:r w:rsidR="005C47BF">
        <w:t>Note</w:t>
      </w:r>
      <w:r w:rsidRPr="00F32E20">
        <w:t xml:space="preserve"> by the </w:t>
      </w:r>
      <w:r w:rsidR="005C47BF">
        <w:t>secretariat</w:t>
      </w:r>
      <w:r>
        <w:t xml:space="preserve"> </w:t>
      </w:r>
    </w:p>
    <w:p w14:paraId="2FC13966" w14:textId="55BFCBF4" w:rsidR="00DF1C68" w:rsidRPr="00AE50AE" w:rsidRDefault="00E32E6C" w:rsidP="0096617E">
      <w:pPr>
        <w:pStyle w:val="HChG"/>
        <w:rPr>
          <w:sz w:val="24"/>
          <w:szCs w:val="24"/>
        </w:rPr>
      </w:pPr>
      <w:r w:rsidRPr="00AE50AE">
        <w:rPr>
          <w:sz w:val="24"/>
          <w:szCs w:val="24"/>
        </w:rPr>
        <w:tab/>
      </w:r>
      <w:r w:rsidR="007506A9">
        <w:rPr>
          <w:sz w:val="24"/>
          <w:szCs w:val="24"/>
        </w:rPr>
        <w:tab/>
        <w:t>W</w:t>
      </w:r>
      <w:r w:rsidR="008F08B4">
        <w:rPr>
          <w:sz w:val="24"/>
          <w:szCs w:val="24"/>
        </w:rPr>
        <w:t>orking arrangements</w:t>
      </w:r>
      <w:r w:rsidR="00EB3EB6">
        <w:rPr>
          <w:sz w:val="24"/>
          <w:szCs w:val="24"/>
        </w:rPr>
        <w:t xml:space="preserve"> </w:t>
      </w:r>
    </w:p>
    <w:p w14:paraId="62F435A3" w14:textId="4BD40514" w:rsidR="00A021BA" w:rsidRDefault="004C2C20" w:rsidP="00A021BA">
      <w:pPr>
        <w:pStyle w:val="SingleTxtG"/>
        <w:tabs>
          <w:tab w:val="left" w:pos="1701"/>
        </w:tabs>
      </w:pPr>
      <w:r>
        <w:t>1</w:t>
      </w:r>
      <w:r w:rsidR="00ED157F">
        <w:t xml:space="preserve">. </w:t>
      </w:r>
      <w:r w:rsidR="00ED157F">
        <w:tab/>
      </w:r>
      <w:r w:rsidR="00B13651">
        <w:t xml:space="preserve">The </w:t>
      </w:r>
      <w:r w:rsidR="009B1741">
        <w:t xml:space="preserve">forty-first </w:t>
      </w:r>
      <w:r w:rsidR="001D1E83">
        <w:t>s</w:t>
      </w:r>
      <w:r w:rsidR="00B13651">
        <w:t>ession</w:t>
      </w:r>
      <w:r w:rsidR="00015281">
        <w:t xml:space="preserve"> </w:t>
      </w:r>
      <w:r w:rsidR="00AE1248">
        <w:t xml:space="preserve">is scheduled to take place </w:t>
      </w:r>
      <w:r w:rsidR="00B13651">
        <w:t xml:space="preserve">from </w:t>
      </w:r>
      <w:r w:rsidR="008A6CA6">
        <w:t xml:space="preserve">8 to 10 December from </w:t>
      </w:r>
      <w:r w:rsidR="00B13651">
        <w:t>1</w:t>
      </w:r>
      <w:r w:rsidR="008A6CA6">
        <w:t>1</w:t>
      </w:r>
      <w:r w:rsidR="00B13651">
        <w:t>:00 to 1</w:t>
      </w:r>
      <w:r w:rsidR="008A6CA6">
        <w:t>3</w:t>
      </w:r>
      <w:r w:rsidR="00B13651">
        <w:t xml:space="preserve">:00 </w:t>
      </w:r>
      <w:r w:rsidR="008A6CA6">
        <w:t xml:space="preserve">in the morning and </w:t>
      </w:r>
      <w:r w:rsidR="00B13651">
        <w:t xml:space="preserve">from </w:t>
      </w:r>
      <w:r w:rsidR="008A6CA6">
        <w:t>15</w:t>
      </w:r>
      <w:r w:rsidR="00B13651">
        <w:t>:00 to 1</w:t>
      </w:r>
      <w:r w:rsidR="008A6CA6">
        <w:t>7</w:t>
      </w:r>
      <w:r w:rsidR="00B13651">
        <w:t xml:space="preserve">:00 </w:t>
      </w:r>
      <w:r w:rsidR="008A6CA6">
        <w:t>in the afternoon</w:t>
      </w:r>
      <w:r w:rsidR="00015281">
        <w:t xml:space="preserve">. </w:t>
      </w:r>
      <w:r w:rsidR="009B1741">
        <w:t>It</w:t>
      </w:r>
      <w:r w:rsidR="009B1741" w:rsidRPr="0040593A">
        <w:t xml:space="preserve"> will </w:t>
      </w:r>
      <w:r w:rsidR="003327F0">
        <w:t xml:space="preserve">allow for participation in person and remotely </w:t>
      </w:r>
      <w:r w:rsidR="00E50FEB">
        <w:t xml:space="preserve">through the platform </w:t>
      </w:r>
      <w:proofErr w:type="spellStart"/>
      <w:r w:rsidR="00E50FEB">
        <w:t>Interprefy</w:t>
      </w:r>
      <w:proofErr w:type="spellEnd"/>
      <w:r w:rsidR="001F661F">
        <w:t xml:space="preserve">. </w:t>
      </w:r>
      <w:r w:rsidR="00A021BA">
        <w:t xml:space="preserve">The link to join the session and details on how to use </w:t>
      </w:r>
      <w:proofErr w:type="spellStart"/>
      <w:r w:rsidR="00A021BA">
        <w:t>Interprefy</w:t>
      </w:r>
      <w:proofErr w:type="spellEnd"/>
      <w:r w:rsidR="00A021BA">
        <w:t xml:space="preserve"> will be circulated a few days before the beginning of the session. </w:t>
      </w:r>
    </w:p>
    <w:p w14:paraId="6FF5D0D5" w14:textId="4604D216" w:rsidR="00041F29" w:rsidRDefault="004C2C20" w:rsidP="00BD62B0">
      <w:pPr>
        <w:pStyle w:val="SingleTxtG"/>
        <w:tabs>
          <w:tab w:val="left" w:pos="1701"/>
        </w:tabs>
      </w:pPr>
      <w:r>
        <w:t>2.</w:t>
      </w:r>
      <w:r w:rsidR="00D96E16">
        <w:tab/>
      </w:r>
      <w:r w:rsidR="00BD62B0">
        <w:t>Please note that o</w:t>
      </w:r>
      <w:r w:rsidR="00ED157F">
        <w:t xml:space="preserve">nly delegates duly </w:t>
      </w:r>
      <w:r w:rsidR="00ED157F" w:rsidRPr="003D2270">
        <w:t xml:space="preserve">accredited </w:t>
      </w:r>
      <w:r w:rsidR="00545F0E" w:rsidRPr="003D2270">
        <w:t>and registered</w:t>
      </w:r>
      <w:r w:rsidR="00545F0E">
        <w:t xml:space="preserve"> </w:t>
      </w:r>
      <w:r w:rsidR="00ED157F">
        <w:t xml:space="preserve">as members of a delegation </w:t>
      </w:r>
      <w:r w:rsidR="00C66551">
        <w:t xml:space="preserve">entitled to participate in the work of the Sub-Committee </w:t>
      </w:r>
      <w:r w:rsidR="00011A6C">
        <w:t xml:space="preserve">will </w:t>
      </w:r>
      <w:r w:rsidR="00BD62B0">
        <w:t xml:space="preserve">receive the link to join the session. </w:t>
      </w:r>
    </w:p>
    <w:p w14:paraId="1D8FB974" w14:textId="5D120ECE" w:rsidR="00D96E16" w:rsidRDefault="004C2C20" w:rsidP="00D96E16">
      <w:pPr>
        <w:pStyle w:val="SingleTxtG"/>
        <w:tabs>
          <w:tab w:val="left" w:pos="1701"/>
        </w:tabs>
      </w:pPr>
      <w:r>
        <w:t>3</w:t>
      </w:r>
      <w:r w:rsidR="00D96E16">
        <w:t xml:space="preserve">. </w:t>
      </w:r>
      <w:r w:rsidR="00D96E16">
        <w:tab/>
        <w:t xml:space="preserve">For accreditation purposes, heads of delegation </w:t>
      </w:r>
      <w:r w:rsidR="00A2678C">
        <w:t xml:space="preserve">who have not yet done so, </w:t>
      </w:r>
      <w:r w:rsidR="00D96E16">
        <w:t>are invited to communicate to the secretariat</w:t>
      </w:r>
      <w:r w:rsidR="000248C1">
        <w:t xml:space="preserve"> </w:t>
      </w:r>
      <w:r w:rsidR="00D96E16">
        <w:t>the composition of their delegation as soon as possible.</w:t>
      </w:r>
    </w:p>
    <w:p w14:paraId="60ED7FDA" w14:textId="38663793" w:rsidR="00FB6CAB" w:rsidRDefault="004C2C20" w:rsidP="00F73D20">
      <w:pPr>
        <w:pStyle w:val="SingleTxtG"/>
        <w:tabs>
          <w:tab w:val="left" w:pos="1701"/>
        </w:tabs>
      </w:pPr>
      <w:r>
        <w:t>4</w:t>
      </w:r>
      <w:r w:rsidR="003B0C4F">
        <w:t>.</w:t>
      </w:r>
      <w:r w:rsidR="003B0C4F">
        <w:tab/>
        <w:t xml:space="preserve">All accredited participants shall register online </w:t>
      </w:r>
      <w:r w:rsidR="003A737A">
        <w:t xml:space="preserve">prior to the session </w:t>
      </w:r>
      <w:r w:rsidR="00B760A8" w:rsidRPr="00B760A8">
        <w:rPr>
          <w:rFonts w:asciiTheme="majorBidi" w:hAnsiTheme="majorBidi" w:cstheme="majorBidi"/>
        </w:rPr>
        <w:t>(</w:t>
      </w:r>
      <w:r w:rsidR="00283EA1" w:rsidRPr="00283EA1">
        <w:t>https://indico.un.org/event/28936/</w:t>
      </w:r>
      <w:r w:rsidR="00B760A8" w:rsidRPr="00A85E95">
        <w:t>)</w:t>
      </w:r>
      <w:r w:rsidR="007C6F15">
        <w:t xml:space="preserve"> irrespective of the participation modality (online or in-person). </w:t>
      </w:r>
      <w:r w:rsidR="00283EA1">
        <w:t xml:space="preserve">Those wishing to attend in-person are kindly requested </w:t>
      </w:r>
      <w:r w:rsidR="00261190">
        <w:t xml:space="preserve">to </w:t>
      </w:r>
      <w:r w:rsidR="00283EA1">
        <w:t xml:space="preserve">indicate it on the online registration form.  </w:t>
      </w:r>
      <w:r w:rsidR="006A7857">
        <w:t>Once your registration has been approved, t</w:t>
      </w:r>
      <w:r w:rsidR="00FB6CAB">
        <w:t xml:space="preserve">he system will automatically </w:t>
      </w:r>
      <w:r w:rsidR="00254C1C">
        <w:t xml:space="preserve">send you a notification with </w:t>
      </w:r>
      <w:r w:rsidR="00FB6CAB">
        <w:t xml:space="preserve">a QR code. If you </w:t>
      </w:r>
      <w:r w:rsidR="006A7857">
        <w:t xml:space="preserve">do not intend to participate in-person you </w:t>
      </w:r>
      <w:r w:rsidR="00893791">
        <w:t>do not need to use the QR code.</w:t>
      </w:r>
      <w:r w:rsidR="006A7857">
        <w:t xml:space="preserve">  </w:t>
      </w:r>
    </w:p>
    <w:p w14:paraId="7EE66B97" w14:textId="1EE3B58A" w:rsidR="00DB63C8" w:rsidRDefault="004C2C20" w:rsidP="00BD62B0">
      <w:pPr>
        <w:pStyle w:val="SingleTxtG"/>
        <w:tabs>
          <w:tab w:val="left" w:pos="1701"/>
        </w:tabs>
      </w:pPr>
      <w:r>
        <w:t>5</w:t>
      </w:r>
      <w:r w:rsidR="00DB63C8">
        <w:t xml:space="preserve">. </w:t>
      </w:r>
      <w:r w:rsidR="005E1EDC">
        <w:tab/>
        <w:t xml:space="preserve">The </w:t>
      </w:r>
      <w:r w:rsidR="00202FFC">
        <w:t xml:space="preserve">provisional </w:t>
      </w:r>
      <w:r w:rsidR="005E1EDC">
        <w:t xml:space="preserve">list of </w:t>
      </w:r>
      <w:r w:rsidR="00202FFC">
        <w:t xml:space="preserve">registered </w:t>
      </w:r>
      <w:r w:rsidR="005E1EDC">
        <w:t>participants will be circulated to the Permanent Missions in Geneva one week before the beginning of the session for information</w:t>
      </w:r>
      <w:r w:rsidR="00EA2284">
        <w:t>, checking and follow-up if necessary</w:t>
      </w:r>
      <w:r w:rsidR="005E1EDC">
        <w:t>.</w:t>
      </w:r>
    </w:p>
    <w:p w14:paraId="74CF413B" w14:textId="3A0044C1" w:rsidR="00E366A9" w:rsidRDefault="0096617E" w:rsidP="0096617E">
      <w:pPr>
        <w:pStyle w:val="HCh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17E">
        <w:rPr>
          <w:sz w:val="24"/>
          <w:szCs w:val="24"/>
        </w:rPr>
        <w:t>Provisional timetable</w:t>
      </w:r>
      <w:r w:rsidR="00791BCB">
        <w:rPr>
          <w:sz w:val="24"/>
          <w:szCs w:val="24"/>
        </w:rPr>
        <w:t xml:space="preserve"> </w:t>
      </w:r>
    </w:p>
    <w:p w14:paraId="3593F41A" w14:textId="575BBB12" w:rsidR="006E032B" w:rsidRDefault="004C2C20" w:rsidP="00036757">
      <w:pPr>
        <w:pStyle w:val="SingleTxtG"/>
        <w:tabs>
          <w:tab w:val="left" w:pos="1701"/>
        </w:tabs>
      </w:pPr>
      <w:r>
        <w:t>6</w:t>
      </w:r>
      <w:r w:rsidR="006E032B">
        <w:t xml:space="preserve">. </w:t>
      </w:r>
      <w:r w:rsidR="006E032B">
        <w:tab/>
        <w:t xml:space="preserve">All the documents on the agenda for the session are </w:t>
      </w:r>
      <w:r w:rsidR="00160207">
        <w:t>circulated online</w:t>
      </w:r>
      <w:r w:rsidR="006E032B">
        <w:t xml:space="preserve"> at: </w:t>
      </w:r>
      <w:r w:rsidR="00160207" w:rsidRPr="00160207">
        <w:t>https://unece.org/info/Transport/Dangerous-Goods/events/354455</w:t>
      </w:r>
    </w:p>
    <w:p w14:paraId="75CE8EFE" w14:textId="214F1309" w:rsidR="004827D3" w:rsidRDefault="004C2C20" w:rsidP="00BD37C9">
      <w:pPr>
        <w:pStyle w:val="SingleTxtG"/>
        <w:keepNext/>
        <w:keepLines/>
        <w:tabs>
          <w:tab w:val="left" w:pos="1701"/>
        </w:tabs>
      </w:pPr>
      <w:r>
        <w:lastRenderedPageBreak/>
        <w:t>7</w:t>
      </w:r>
      <w:r w:rsidR="00887D87">
        <w:t>.</w:t>
      </w:r>
      <w:r w:rsidR="00887D87">
        <w:tab/>
      </w:r>
      <w:r w:rsidR="007506A9">
        <w:t>The</w:t>
      </w:r>
      <w:r w:rsidR="00160207">
        <w:t xml:space="preserve"> </w:t>
      </w:r>
      <w:r w:rsidR="000B17CF">
        <w:t xml:space="preserve">following </w:t>
      </w:r>
      <w:r w:rsidR="00160207">
        <w:t>provisional timetable</w:t>
      </w:r>
      <w:r w:rsidR="000D37A9">
        <w:t xml:space="preserve"> for the session</w:t>
      </w:r>
      <w:r w:rsidR="000B17CF">
        <w:t xml:space="preserve"> has been</w:t>
      </w:r>
      <w:r w:rsidR="00A17323">
        <w:t xml:space="preserve"> </w:t>
      </w:r>
      <w:r w:rsidR="000D37A9">
        <w:t xml:space="preserve">established </w:t>
      </w:r>
      <w:r w:rsidR="001D13BA">
        <w:t xml:space="preserve">based on </w:t>
      </w:r>
      <w:r w:rsidR="007506A9">
        <w:t>information available at the time of writing this document</w:t>
      </w:r>
      <w:r w:rsidR="000B17CF">
        <w:t>.</w:t>
      </w:r>
      <w:r w:rsidR="00283970">
        <w:t xml:space="preserve"> It may need to be adapted</w:t>
      </w:r>
      <w:r w:rsidR="00E4605C">
        <w:t xml:space="preserve"> during the session</w:t>
      </w:r>
      <w:r w:rsidR="00DC0F28">
        <w:t>.</w:t>
      </w:r>
    </w:p>
    <w:tbl>
      <w:tblPr>
        <w:tblStyle w:val="GridTable1Light"/>
        <w:tblW w:w="7371" w:type="dxa"/>
        <w:tblInd w:w="1129" w:type="dxa"/>
        <w:tblLook w:val="04A0" w:firstRow="1" w:lastRow="0" w:firstColumn="1" w:lastColumn="0" w:noHBand="0" w:noVBand="1"/>
      </w:tblPr>
      <w:tblGrid>
        <w:gridCol w:w="2410"/>
        <w:gridCol w:w="1418"/>
        <w:gridCol w:w="3543"/>
      </w:tblGrid>
      <w:tr w:rsidR="0001762F" w14:paraId="325AD94B" w14:textId="77777777" w:rsidTr="00864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469DCD" w14:textId="77777777" w:rsidR="0001762F" w:rsidRDefault="0001762F" w:rsidP="00BD37C9">
            <w:pPr>
              <w:pStyle w:val="SingleTxtG"/>
              <w:keepNext/>
              <w:keepLines/>
              <w:tabs>
                <w:tab w:val="left" w:pos="1701"/>
              </w:tabs>
              <w:spacing w:after="40"/>
              <w:ind w:left="0" w:right="0"/>
            </w:pPr>
            <w:r>
              <w:t xml:space="preserve">Date </w:t>
            </w:r>
          </w:p>
        </w:tc>
        <w:tc>
          <w:tcPr>
            <w:tcW w:w="1418" w:type="dxa"/>
          </w:tcPr>
          <w:p w14:paraId="0B207327" w14:textId="77777777" w:rsidR="0001762F" w:rsidRDefault="0001762F" w:rsidP="00BD37C9">
            <w:pPr>
              <w:pStyle w:val="SingleTxtG"/>
              <w:keepNext/>
              <w:keepLines/>
              <w:tabs>
                <w:tab w:val="left" w:pos="1701"/>
              </w:tabs>
              <w:spacing w:after="4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543" w:type="dxa"/>
          </w:tcPr>
          <w:p w14:paraId="76EE630D" w14:textId="2C916377" w:rsidR="0001762F" w:rsidRDefault="0001762F" w:rsidP="00BD37C9">
            <w:pPr>
              <w:pStyle w:val="SingleTxtG"/>
              <w:keepNext/>
              <w:keepLines/>
              <w:tabs>
                <w:tab w:val="left" w:pos="1701"/>
              </w:tabs>
              <w:spacing w:after="4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Agenda item</w:t>
            </w:r>
            <w:r w:rsidR="00455E21">
              <w:t>(s)</w:t>
            </w:r>
          </w:p>
        </w:tc>
      </w:tr>
      <w:tr w:rsidR="00156444" w14:paraId="3FB8C8D3" w14:textId="77777777" w:rsidTr="0086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6E93635" w14:textId="17675966" w:rsidR="00156444" w:rsidRDefault="001D02FD" w:rsidP="00BD37C9">
            <w:pPr>
              <w:pStyle w:val="SingleTxtG"/>
              <w:keepNext/>
              <w:keepLines/>
              <w:ind w:left="0" w:right="0"/>
              <w:jc w:val="left"/>
            </w:pPr>
            <w:r>
              <w:t>Wednesday 8 December</w:t>
            </w:r>
          </w:p>
        </w:tc>
        <w:tc>
          <w:tcPr>
            <w:tcW w:w="1418" w:type="dxa"/>
          </w:tcPr>
          <w:p w14:paraId="3BD14820" w14:textId="1237273D" w:rsidR="00156444" w:rsidRDefault="00156444" w:rsidP="00BD37C9">
            <w:pPr>
              <w:pStyle w:val="SingleTxtG"/>
              <w:keepNext/>
              <w:keepLines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D37A9">
              <w:t>5</w:t>
            </w:r>
            <w:r>
              <w:t>:00 – 1</w:t>
            </w:r>
            <w:r w:rsidR="000D37A9">
              <w:t>7</w:t>
            </w:r>
            <w:r>
              <w:t>:00</w:t>
            </w:r>
          </w:p>
        </w:tc>
        <w:tc>
          <w:tcPr>
            <w:tcW w:w="3543" w:type="dxa"/>
          </w:tcPr>
          <w:p w14:paraId="66C8C84B" w14:textId="7EE81F08" w:rsidR="00156444" w:rsidRDefault="001D02FD" w:rsidP="00BD37C9">
            <w:pPr>
              <w:pStyle w:val="SingleTxtG"/>
              <w:keepNext/>
              <w:keepLines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1, 2</w:t>
            </w:r>
          </w:p>
        </w:tc>
      </w:tr>
      <w:tr w:rsidR="000D37A9" w14:paraId="7DEBB672" w14:textId="77777777" w:rsidTr="0086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841146" w14:textId="7F464ECE" w:rsidR="000D37A9" w:rsidRDefault="000D37A9" w:rsidP="00BD37C9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Thursday 9 December </w:t>
            </w:r>
          </w:p>
        </w:tc>
        <w:tc>
          <w:tcPr>
            <w:tcW w:w="1418" w:type="dxa"/>
          </w:tcPr>
          <w:p w14:paraId="64975822" w14:textId="1A694C77" w:rsidR="000D37A9" w:rsidRDefault="000D37A9" w:rsidP="00BD37C9">
            <w:pPr>
              <w:pStyle w:val="SingleTxtG"/>
              <w:keepNext/>
              <w:keepLines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– 13:00</w:t>
            </w:r>
          </w:p>
        </w:tc>
        <w:tc>
          <w:tcPr>
            <w:tcW w:w="3543" w:type="dxa"/>
          </w:tcPr>
          <w:p w14:paraId="1D1D08EA" w14:textId="130A6E17" w:rsidR="000D37A9" w:rsidRDefault="00623801" w:rsidP="00BD37C9">
            <w:pPr>
              <w:pStyle w:val="SingleTxtG"/>
              <w:keepNext/>
              <w:keepLines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Pr="00D53C77">
              <w:rPr>
                <w:i/>
                <w:iCs/>
              </w:rPr>
              <w:t>(cont’d)</w:t>
            </w:r>
            <w:r>
              <w:t xml:space="preserve">, </w:t>
            </w:r>
            <w:r w:rsidR="00C07CD9">
              <w:t xml:space="preserve">4 </w:t>
            </w:r>
          </w:p>
        </w:tc>
      </w:tr>
      <w:tr w:rsidR="000D37A9" w14:paraId="5F49E954" w14:textId="77777777" w:rsidTr="0086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0EE8010" w14:textId="77777777" w:rsidR="000D37A9" w:rsidRDefault="000D37A9" w:rsidP="00BD37C9">
            <w:pPr>
              <w:pStyle w:val="SingleTxtG"/>
              <w:keepNext/>
              <w:keepLines/>
              <w:ind w:left="0" w:right="0"/>
              <w:jc w:val="left"/>
            </w:pPr>
          </w:p>
        </w:tc>
        <w:tc>
          <w:tcPr>
            <w:tcW w:w="1418" w:type="dxa"/>
          </w:tcPr>
          <w:p w14:paraId="78B3ACEB" w14:textId="2AA28C27" w:rsidR="000D37A9" w:rsidRDefault="000D37A9" w:rsidP="00BD37C9">
            <w:pPr>
              <w:pStyle w:val="SingleTxtG"/>
              <w:keepNext/>
              <w:keepLines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 – 17:00</w:t>
            </w:r>
          </w:p>
        </w:tc>
        <w:tc>
          <w:tcPr>
            <w:tcW w:w="3543" w:type="dxa"/>
          </w:tcPr>
          <w:p w14:paraId="1FFD9BAC" w14:textId="770CFC47" w:rsidR="000D37A9" w:rsidRDefault="0054407A" w:rsidP="00BD37C9">
            <w:pPr>
              <w:pStyle w:val="SingleTxtG"/>
              <w:keepNext/>
              <w:keepLines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3, 5</w:t>
            </w:r>
          </w:p>
        </w:tc>
      </w:tr>
      <w:tr w:rsidR="0037693E" w14:paraId="4D7C099D" w14:textId="77777777" w:rsidTr="0086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E58D3F" w14:textId="6A173315" w:rsidR="0037693E" w:rsidRDefault="000D37A9" w:rsidP="000D37A9">
            <w:pPr>
              <w:pStyle w:val="SingleTxtG"/>
              <w:ind w:left="0" w:right="0"/>
              <w:jc w:val="left"/>
            </w:pPr>
            <w:r>
              <w:t>Friday</w:t>
            </w:r>
            <w:r w:rsidR="0037693E">
              <w:t xml:space="preserve"> </w:t>
            </w:r>
            <w:r>
              <w:t>10</w:t>
            </w:r>
            <w:r w:rsidR="0037693E">
              <w:t xml:space="preserve"> </w:t>
            </w:r>
            <w:r>
              <w:t>December</w:t>
            </w:r>
          </w:p>
        </w:tc>
        <w:tc>
          <w:tcPr>
            <w:tcW w:w="1418" w:type="dxa"/>
          </w:tcPr>
          <w:p w14:paraId="5A687BB5" w14:textId="302FBC8C" w:rsidR="0037693E" w:rsidRDefault="0037693E" w:rsidP="00AA42B2">
            <w:pPr>
              <w:pStyle w:val="SingleTxtG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AE122F">
              <w:t>1</w:t>
            </w:r>
            <w:r>
              <w:t>:00 – 1</w:t>
            </w:r>
            <w:r w:rsidR="00AE122F">
              <w:t>3</w:t>
            </w:r>
            <w:r>
              <w:t>:00</w:t>
            </w:r>
          </w:p>
        </w:tc>
        <w:tc>
          <w:tcPr>
            <w:tcW w:w="3543" w:type="dxa"/>
          </w:tcPr>
          <w:p w14:paraId="755EB614" w14:textId="53B9CA5A" w:rsidR="0037693E" w:rsidRDefault="00B30BA7" w:rsidP="00A62DA8">
            <w:pPr>
              <w:pStyle w:val="SingleTxtG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787">
              <w:t>3, 5</w:t>
            </w:r>
            <w:r w:rsidR="00A62DA8" w:rsidRPr="00697787">
              <w:t>:</w:t>
            </w:r>
            <w:r w:rsidRPr="00A62DA8">
              <w:rPr>
                <w:i/>
                <w:iCs/>
              </w:rPr>
              <w:t xml:space="preserve"> (cont’</w:t>
            </w:r>
            <w:r w:rsidR="00A62DA8" w:rsidRPr="00A62DA8">
              <w:rPr>
                <w:i/>
                <w:iCs/>
              </w:rPr>
              <w:t>d</w:t>
            </w:r>
            <w:r w:rsidRPr="00A62DA8">
              <w:rPr>
                <w:i/>
                <w:iCs/>
              </w:rPr>
              <w:t>)</w:t>
            </w:r>
            <w:r>
              <w:t xml:space="preserve"> </w:t>
            </w:r>
            <w:r w:rsidR="00A62DA8">
              <w:t xml:space="preserve">and </w:t>
            </w:r>
            <w:r w:rsidR="00DA559E">
              <w:t>6</w:t>
            </w:r>
          </w:p>
        </w:tc>
      </w:tr>
      <w:tr w:rsidR="00864872" w14:paraId="4637976D" w14:textId="77777777" w:rsidTr="0086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86F22E" w14:textId="77777777" w:rsidR="00864872" w:rsidRDefault="00864872" w:rsidP="000D37A9">
            <w:pPr>
              <w:pStyle w:val="SingleTxtG"/>
              <w:ind w:left="0" w:right="0"/>
              <w:jc w:val="left"/>
            </w:pPr>
          </w:p>
        </w:tc>
        <w:tc>
          <w:tcPr>
            <w:tcW w:w="1418" w:type="dxa"/>
          </w:tcPr>
          <w:p w14:paraId="2F058F4D" w14:textId="21282176" w:rsidR="00864872" w:rsidRDefault="00864872" w:rsidP="00AA42B2">
            <w:pPr>
              <w:pStyle w:val="SingleTxtG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 – 17:00</w:t>
            </w:r>
          </w:p>
        </w:tc>
        <w:tc>
          <w:tcPr>
            <w:tcW w:w="3543" w:type="dxa"/>
          </w:tcPr>
          <w:p w14:paraId="0357467B" w14:textId="75BE411C" w:rsidR="00864872" w:rsidRDefault="00AE122F" w:rsidP="00AA42B2">
            <w:pPr>
              <w:pStyle w:val="SingleTxtG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  <w:r w:rsidR="00A62DA8">
              <w:t>(</w:t>
            </w:r>
            <w:r w:rsidR="00A62DA8" w:rsidRPr="00A62DA8">
              <w:t>adoption of the report</w:t>
            </w:r>
            <w:r w:rsidR="00A62DA8">
              <w:t>)</w:t>
            </w:r>
          </w:p>
        </w:tc>
      </w:tr>
    </w:tbl>
    <w:p w14:paraId="5FE61DF8" w14:textId="63FEEE82" w:rsidR="00FF01E3" w:rsidRPr="00FF01E3" w:rsidRDefault="00FF01E3" w:rsidP="00FF01E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1727CB" w14:textId="77777777" w:rsidR="00887D87" w:rsidRPr="00887D87" w:rsidRDefault="00887D87" w:rsidP="00887D87">
      <w:pPr>
        <w:pStyle w:val="SingleTxtG"/>
        <w:tabs>
          <w:tab w:val="left" w:pos="1701"/>
        </w:tabs>
      </w:pPr>
    </w:p>
    <w:sectPr w:rsidR="00887D87" w:rsidRPr="00887D87" w:rsidSect="002B3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2D9F4" w14:textId="77777777" w:rsidR="00CC1C83" w:rsidRDefault="00CC1C83"/>
  </w:endnote>
  <w:endnote w:type="continuationSeparator" w:id="0">
    <w:p w14:paraId="7631F3C3" w14:textId="77777777" w:rsidR="00CC1C83" w:rsidRDefault="00CC1C83"/>
  </w:endnote>
  <w:endnote w:type="continuationNotice" w:id="1">
    <w:p w14:paraId="355ADBB2" w14:textId="77777777" w:rsidR="00CC1C83" w:rsidRDefault="00CC1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1E8C" w14:textId="3E8AEB1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F98B" w14:textId="674F0284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9D22" w14:textId="77777777" w:rsidR="004B2692" w:rsidRDefault="004B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D8D5" w14:textId="77777777" w:rsidR="00CC1C83" w:rsidRPr="000B175B" w:rsidRDefault="00CC1C8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234DA3" w14:textId="77777777" w:rsidR="00CC1C83" w:rsidRPr="00FC68B7" w:rsidRDefault="00CC1C8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2ADF02" w14:textId="77777777" w:rsidR="00CC1C83" w:rsidRDefault="00CC1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FFE2" w14:textId="203F20D0" w:rsidR="006A7757" w:rsidRPr="0099001C" w:rsidRDefault="006A7757" w:rsidP="00366CA7">
    <w:pPr>
      <w:pStyle w:val="Header"/>
    </w:pPr>
    <w:r w:rsidRPr="004B2692">
      <w:t>UN/SCEGHS/</w:t>
    </w:r>
    <w:r w:rsidR="00B912C5" w:rsidRPr="004B2692">
      <w:t>4</w:t>
    </w:r>
    <w:r w:rsidR="007506A9" w:rsidRPr="004B2692">
      <w:t>1</w:t>
    </w:r>
    <w:r w:rsidRPr="004B2692">
      <w:t>/INF.</w:t>
    </w:r>
    <w:r w:rsidR="004B2692" w:rsidRPr="004B2692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E8B9" w14:textId="36CAF5B9" w:rsidR="006A7757" w:rsidRPr="0099001C" w:rsidRDefault="006A7757" w:rsidP="0099001C">
    <w:pPr>
      <w:pStyle w:val="Header"/>
      <w:jc w:val="right"/>
    </w:pPr>
    <w:r>
      <w:t>UN/SCEGHS/</w:t>
    </w:r>
    <w:r w:rsidR="00BF2C8E">
      <w:t>40</w:t>
    </w:r>
    <w:r>
      <w:t>/INF.</w:t>
    </w:r>
    <w:r w:rsidR="008C7D7C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4577" w14:textId="5549C634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1"/>
  </w:num>
  <w:num w:numId="16">
    <w:abstractNumId w:val="23"/>
  </w:num>
  <w:num w:numId="17">
    <w:abstractNumId w:val="12"/>
  </w:num>
  <w:num w:numId="18">
    <w:abstractNumId w:val="10"/>
  </w:num>
  <w:num w:numId="19">
    <w:abstractNumId w:val="19"/>
  </w:num>
  <w:num w:numId="20">
    <w:abstractNumId w:val="2"/>
  </w:num>
  <w:num w:numId="21">
    <w:abstractNumId w:val="4"/>
  </w:num>
  <w:num w:numId="22">
    <w:abstractNumId w:val="24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1A6C"/>
    <w:rsid w:val="00011B38"/>
    <w:rsid w:val="00012269"/>
    <w:rsid w:val="00015281"/>
    <w:rsid w:val="00016322"/>
    <w:rsid w:val="00016F90"/>
    <w:rsid w:val="0001762F"/>
    <w:rsid w:val="00021F69"/>
    <w:rsid w:val="00023D11"/>
    <w:rsid w:val="000247DA"/>
    <w:rsid w:val="000248C1"/>
    <w:rsid w:val="000309E1"/>
    <w:rsid w:val="00030DD3"/>
    <w:rsid w:val="00033B3D"/>
    <w:rsid w:val="00036757"/>
    <w:rsid w:val="00041F29"/>
    <w:rsid w:val="000465C7"/>
    <w:rsid w:val="00050F6B"/>
    <w:rsid w:val="00056ADD"/>
    <w:rsid w:val="0006093B"/>
    <w:rsid w:val="00065DE6"/>
    <w:rsid w:val="00072C8C"/>
    <w:rsid w:val="00073D8C"/>
    <w:rsid w:val="00074E61"/>
    <w:rsid w:val="00081647"/>
    <w:rsid w:val="00085D2B"/>
    <w:rsid w:val="00086CD6"/>
    <w:rsid w:val="00092477"/>
    <w:rsid w:val="000931C0"/>
    <w:rsid w:val="00093AA0"/>
    <w:rsid w:val="000A48A1"/>
    <w:rsid w:val="000A6544"/>
    <w:rsid w:val="000A6AF2"/>
    <w:rsid w:val="000B037C"/>
    <w:rsid w:val="000B0443"/>
    <w:rsid w:val="000B175B"/>
    <w:rsid w:val="000B17CF"/>
    <w:rsid w:val="000B3A0F"/>
    <w:rsid w:val="000B3D62"/>
    <w:rsid w:val="000C6544"/>
    <w:rsid w:val="000D10AA"/>
    <w:rsid w:val="000D37A9"/>
    <w:rsid w:val="000D4EE2"/>
    <w:rsid w:val="000E0415"/>
    <w:rsid w:val="000F599C"/>
    <w:rsid w:val="0010146C"/>
    <w:rsid w:val="001074C7"/>
    <w:rsid w:val="00111760"/>
    <w:rsid w:val="00115ECB"/>
    <w:rsid w:val="001220B8"/>
    <w:rsid w:val="00135B50"/>
    <w:rsid w:val="00140DE6"/>
    <w:rsid w:val="00141658"/>
    <w:rsid w:val="00142E4D"/>
    <w:rsid w:val="0015005D"/>
    <w:rsid w:val="00156444"/>
    <w:rsid w:val="00156F3C"/>
    <w:rsid w:val="00160207"/>
    <w:rsid w:val="00162BF7"/>
    <w:rsid w:val="00170DBB"/>
    <w:rsid w:val="001748C5"/>
    <w:rsid w:val="00181192"/>
    <w:rsid w:val="00190AEA"/>
    <w:rsid w:val="00191F6F"/>
    <w:rsid w:val="00195871"/>
    <w:rsid w:val="00196E86"/>
    <w:rsid w:val="001976A3"/>
    <w:rsid w:val="001A0F7B"/>
    <w:rsid w:val="001A2FA5"/>
    <w:rsid w:val="001B4B04"/>
    <w:rsid w:val="001B5F24"/>
    <w:rsid w:val="001B69DC"/>
    <w:rsid w:val="001C6663"/>
    <w:rsid w:val="001C7895"/>
    <w:rsid w:val="001D02FD"/>
    <w:rsid w:val="001D13BA"/>
    <w:rsid w:val="001D1E83"/>
    <w:rsid w:val="001D26DF"/>
    <w:rsid w:val="001D3206"/>
    <w:rsid w:val="001D648C"/>
    <w:rsid w:val="001E47FD"/>
    <w:rsid w:val="001E7F58"/>
    <w:rsid w:val="001F0115"/>
    <w:rsid w:val="001F661F"/>
    <w:rsid w:val="00202FFC"/>
    <w:rsid w:val="002115B7"/>
    <w:rsid w:val="00211E0B"/>
    <w:rsid w:val="002122AE"/>
    <w:rsid w:val="00213E9F"/>
    <w:rsid w:val="00217B78"/>
    <w:rsid w:val="00221DF0"/>
    <w:rsid w:val="00231C90"/>
    <w:rsid w:val="002366A3"/>
    <w:rsid w:val="002405A7"/>
    <w:rsid w:val="00245FA7"/>
    <w:rsid w:val="00247C31"/>
    <w:rsid w:val="0025322D"/>
    <w:rsid w:val="002544BF"/>
    <w:rsid w:val="00254C1C"/>
    <w:rsid w:val="00257E45"/>
    <w:rsid w:val="00261190"/>
    <w:rsid w:val="00262488"/>
    <w:rsid w:val="00271E2A"/>
    <w:rsid w:val="0027295D"/>
    <w:rsid w:val="00273022"/>
    <w:rsid w:val="00283970"/>
    <w:rsid w:val="00283EA1"/>
    <w:rsid w:val="00285190"/>
    <w:rsid w:val="0028578C"/>
    <w:rsid w:val="00286FDE"/>
    <w:rsid w:val="002B1884"/>
    <w:rsid w:val="002B37B6"/>
    <w:rsid w:val="002B3D6F"/>
    <w:rsid w:val="002D037D"/>
    <w:rsid w:val="002D0C22"/>
    <w:rsid w:val="002D1872"/>
    <w:rsid w:val="002D2D8D"/>
    <w:rsid w:val="002D2FB8"/>
    <w:rsid w:val="002D33A5"/>
    <w:rsid w:val="002D3A9B"/>
    <w:rsid w:val="002D59D3"/>
    <w:rsid w:val="002D6144"/>
    <w:rsid w:val="003107FA"/>
    <w:rsid w:val="003127A2"/>
    <w:rsid w:val="003229D8"/>
    <w:rsid w:val="00322FAA"/>
    <w:rsid w:val="0032550E"/>
    <w:rsid w:val="00327615"/>
    <w:rsid w:val="003327F0"/>
    <w:rsid w:val="00335925"/>
    <w:rsid w:val="0033745A"/>
    <w:rsid w:val="00337A81"/>
    <w:rsid w:val="00341051"/>
    <w:rsid w:val="00357D6F"/>
    <w:rsid w:val="003642AF"/>
    <w:rsid w:val="00366CA7"/>
    <w:rsid w:val="0037026E"/>
    <w:rsid w:val="00370421"/>
    <w:rsid w:val="0037693E"/>
    <w:rsid w:val="0039277A"/>
    <w:rsid w:val="003936C1"/>
    <w:rsid w:val="0039696D"/>
    <w:rsid w:val="003972E0"/>
    <w:rsid w:val="003A3AEF"/>
    <w:rsid w:val="003A737A"/>
    <w:rsid w:val="003A7753"/>
    <w:rsid w:val="003B0C4F"/>
    <w:rsid w:val="003B3A99"/>
    <w:rsid w:val="003C2CC4"/>
    <w:rsid w:val="003C3936"/>
    <w:rsid w:val="003D0D56"/>
    <w:rsid w:val="003D2270"/>
    <w:rsid w:val="003D4009"/>
    <w:rsid w:val="003D4B23"/>
    <w:rsid w:val="003D57CD"/>
    <w:rsid w:val="003E1828"/>
    <w:rsid w:val="003E4C6B"/>
    <w:rsid w:val="003E6173"/>
    <w:rsid w:val="003F1ED3"/>
    <w:rsid w:val="003F548D"/>
    <w:rsid w:val="00404110"/>
    <w:rsid w:val="0040593A"/>
    <w:rsid w:val="00421612"/>
    <w:rsid w:val="00422AA7"/>
    <w:rsid w:val="00425CB5"/>
    <w:rsid w:val="00426F57"/>
    <w:rsid w:val="00427C61"/>
    <w:rsid w:val="004325CB"/>
    <w:rsid w:val="004449CC"/>
    <w:rsid w:val="00446DE4"/>
    <w:rsid w:val="00455E21"/>
    <w:rsid w:val="00460165"/>
    <w:rsid w:val="00460DD9"/>
    <w:rsid w:val="0046499D"/>
    <w:rsid w:val="00467F71"/>
    <w:rsid w:val="004705A6"/>
    <w:rsid w:val="0047442B"/>
    <w:rsid w:val="00474F1C"/>
    <w:rsid w:val="00477371"/>
    <w:rsid w:val="00481AF5"/>
    <w:rsid w:val="004827D3"/>
    <w:rsid w:val="00485881"/>
    <w:rsid w:val="00492FBB"/>
    <w:rsid w:val="00496EBE"/>
    <w:rsid w:val="004975BF"/>
    <w:rsid w:val="00497EF1"/>
    <w:rsid w:val="004A41CA"/>
    <w:rsid w:val="004A4C5A"/>
    <w:rsid w:val="004A4EB2"/>
    <w:rsid w:val="004A4F3D"/>
    <w:rsid w:val="004B036A"/>
    <w:rsid w:val="004B2692"/>
    <w:rsid w:val="004B748C"/>
    <w:rsid w:val="004C2C20"/>
    <w:rsid w:val="004C3441"/>
    <w:rsid w:val="004D0C85"/>
    <w:rsid w:val="004E0B23"/>
    <w:rsid w:val="004E31C7"/>
    <w:rsid w:val="004E33F9"/>
    <w:rsid w:val="004E36F5"/>
    <w:rsid w:val="004E3E6C"/>
    <w:rsid w:val="004E7ED6"/>
    <w:rsid w:val="004F6FA2"/>
    <w:rsid w:val="004F7D12"/>
    <w:rsid w:val="005014A3"/>
    <w:rsid w:val="00503228"/>
    <w:rsid w:val="005034AA"/>
    <w:rsid w:val="00505384"/>
    <w:rsid w:val="005163CC"/>
    <w:rsid w:val="0053092F"/>
    <w:rsid w:val="00530B20"/>
    <w:rsid w:val="00532617"/>
    <w:rsid w:val="00532EF8"/>
    <w:rsid w:val="00533DBE"/>
    <w:rsid w:val="00535116"/>
    <w:rsid w:val="00535BDE"/>
    <w:rsid w:val="0053769E"/>
    <w:rsid w:val="00540050"/>
    <w:rsid w:val="005420F2"/>
    <w:rsid w:val="00543A6D"/>
    <w:rsid w:val="0054407A"/>
    <w:rsid w:val="00545F0E"/>
    <w:rsid w:val="00546218"/>
    <w:rsid w:val="005547AA"/>
    <w:rsid w:val="005560AA"/>
    <w:rsid w:val="005745F6"/>
    <w:rsid w:val="00583B10"/>
    <w:rsid w:val="005906CF"/>
    <w:rsid w:val="005A3BFC"/>
    <w:rsid w:val="005B0D15"/>
    <w:rsid w:val="005B2C89"/>
    <w:rsid w:val="005B3DB3"/>
    <w:rsid w:val="005B758B"/>
    <w:rsid w:val="005C47BF"/>
    <w:rsid w:val="005D1A62"/>
    <w:rsid w:val="005D23F3"/>
    <w:rsid w:val="005D2A49"/>
    <w:rsid w:val="005D7387"/>
    <w:rsid w:val="005E1EDC"/>
    <w:rsid w:val="005E22FE"/>
    <w:rsid w:val="005E5FFD"/>
    <w:rsid w:val="005F7D6B"/>
    <w:rsid w:val="00601906"/>
    <w:rsid w:val="00603CBF"/>
    <w:rsid w:val="0060668D"/>
    <w:rsid w:val="00611326"/>
    <w:rsid w:val="0061196B"/>
    <w:rsid w:val="00611FC4"/>
    <w:rsid w:val="0061427C"/>
    <w:rsid w:val="006176FB"/>
    <w:rsid w:val="00617FFE"/>
    <w:rsid w:val="00623801"/>
    <w:rsid w:val="00625098"/>
    <w:rsid w:val="00627ED0"/>
    <w:rsid w:val="006326F0"/>
    <w:rsid w:val="00635219"/>
    <w:rsid w:val="00635EF4"/>
    <w:rsid w:val="00640B26"/>
    <w:rsid w:val="00645B5D"/>
    <w:rsid w:val="006653E5"/>
    <w:rsid w:val="00665595"/>
    <w:rsid w:val="00680CDA"/>
    <w:rsid w:val="006866A5"/>
    <w:rsid w:val="0068708F"/>
    <w:rsid w:val="00691F20"/>
    <w:rsid w:val="00693543"/>
    <w:rsid w:val="00697787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2481"/>
    <w:rsid w:val="006E3197"/>
    <w:rsid w:val="006E564B"/>
    <w:rsid w:val="006F0395"/>
    <w:rsid w:val="007043A6"/>
    <w:rsid w:val="007107D8"/>
    <w:rsid w:val="0071248A"/>
    <w:rsid w:val="0071349F"/>
    <w:rsid w:val="00714AEE"/>
    <w:rsid w:val="00717623"/>
    <w:rsid w:val="00720DEB"/>
    <w:rsid w:val="0072632A"/>
    <w:rsid w:val="00727A68"/>
    <w:rsid w:val="00732654"/>
    <w:rsid w:val="00733AAE"/>
    <w:rsid w:val="00734A5D"/>
    <w:rsid w:val="007361DA"/>
    <w:rsid w:val="007439EB"/>
    <w:rsid w:val="007506A9"/>
    <w:rsid w:val="00754226"/>
    <w:rsid w:val="007560E6"/>
    <w:rsid w:val="0076223F"/>
    <w:rsid w:val="007640D5"/>
    <w:rsid w:val="007673C7"/>
    <w:rsid w:val="007719BA"/>
    <w:rsid w:val="00775EC7"/>
    <w:rsid w:val="00781A60"/>
    <w:rsid w:val="00784208"/>
    <w:rsid w:val="00787DA4"/>
    <w:rsid w:val="00791BCB"/>
    <w:rsid w:val="00793314"/>
    <w:rsid w:val="007A0B22"/>
    <w:rsid w:val="007A7E59"/>
    <w:rsid w:val="007B5399"/>
    <w:rsid w:val="007B6BA5"/>
    <w:rsid w:val="007C1201"/>
    <w:rsid w:val="007C3390"/>
    <w:rsid w:val="007C4F4B"/>
    <w:rsid w:val="007C5A03"/>
    <w:rsid w:val="007C6F15"/>
    <w:rsid w:val="007C710E"/>
    <w:rsid w:val="007C7B1E"/>
    <w:rsid w:val="007D2D6D"/>
    <w:rsid w:val="007D4D7A"/>
    <w:rsid w:val="007D61DF"/>
    <w:rsid w:val="007D7920"/>
    <w:rsid w:val="007E0557"/>
    <w:rsid w:val="007F0B83"/>
    <w:rsid w:val="007F48EF"/>
    <w:rsid w:val="007F4FCD"/>
    <w:rsid w:val="007F6611"/>
    <w:rsid w:val="00802916"/>
    <w:rsid w:val="00802F98"/>
    <w:rsid w:val="00807005"/>
    <w:rsid w:val="0081004A"/>
    <w:rsid w:val="00811719"/>
    <w:rsid w:val="008121E9"/>
    <w:rsid w:val="00815255"/>
    <w:rsid w:val="0081732C"/>
    <w:rsid w:val="008175E9"/>
    <w:rsid w:val="008242D7"/>
    <w:rsid w:val="00826F10"/>
    <w:rsid w:val="0082702F"/>
    <w:rsid w:val="00827E05"/>
    <w:rsid w:val="008308E6"/>
    <w:rsid w:val="008311A3"/>
    <w:rsid w:val="00832B3A"/>
    <w:rsid w:val="00836AF7"/>
    <w:rsid w:val="0084107B"/>
    <w:rsid w:val="00843C36"/>
    <w:rsid w:val="0084467B"/>
    <w:rsid w:val="00862FF3"/>
    <w:rsid w:val="00864872"/>
    <w:rsid w:val="008705FA"/>
    <w:rsid w:val="00871FD5"/>
    <w:rsid w:val="008748E0"/>
    <w:rsid w:val="00875CAA"/>
    <w:rsid w:val="008762FC"/>
    <w:rsid w:val="00877165"/>
    <w:rsid w:val="00883D22"/>
    <w:rsid w:val="00884C4B"/>
    <w:rsid w:val="00887D87"/>
    <w:rsid w:val="00887F74"/>
    <w:rsid w:val="00891141"/>
    <w:rsid w:val="00893791"/>
    <w:rsid w:val="00893960"/>
    <w:rsid w:val="0089738F"/>
    <w:rsid w:val="008979B1"/>
    <w:rsid w:val="008A32BF"/>
    <w:rsid w:val="008A583E"/>
    <w:rsid w:val="008A6B25"/>
    <w:rsid w:val="008A6C4F"/>
    <w:rsid w:val="008A6CA6"/>
    <w:rsid w:val="008B2AE3"/>
    <w:rsid w:val="008B33DF"/>
    <w:rsid w:val="008B6E26"/>
    <w:rsid w:val="008C63EB"/>
    <w:rsid w:val="008C7D7C"/>
    <w:rsid w:val="008C7F06"/>
    <w:rsid w:val="008D16E2"/>
    <w:rsid w:val="008E0E46"/>
    <w:rsid w:val="008E4C4C"/>
    <w:rsid w:val="008F08B4"/>
    <w:rsid w:val="008F2D8E"/>
    <w:rsid w:val="008F2E36"/>
    <w:rsid w:val="008F5985"/>
    <w:rsid w:val="008F6FE3"/>
    <w:rsid w:val="008F7879"/>
    <w:rsid w:val="00907AD2"/>
    <w:rsid w:val="00911047"/>
    <w:rsid w:val="00917E75"/>
    <w:rsid w:val="00924BEA"/>
    <w:rsid w:val="009302FB"/>
    <w:rsid w:val="009321E9"/>
    <w:rsid w:val="009464AD"/>
    <w:rsid w:val="00947761"/>
    <w:rsid w:val="0096014D"/>
    <w:rsid w:val="00961A01"/>
    <w:rsid w:val="00963CBA"/>
    <w:rsid w:val="009650E6"/>
    <w:rsid w:val="00965932"/>
    <w:rsid w:val="0096617E"/>
    <w:rsid w:val="009717C3"/>
    <w:rsid w:val="00971BB4"/>
    <w:rsid w:val="00974A8D"/>
    <w:rsid w:val="0099001C"/>
    <w:rsid w:val="00991261"/>
    <w:rsid w:val="00992F6B"/>
    <w:rsid w:val="009A1558"/>
    <w:rsid w:val="009A1717"/>
    <w:rsid w:val="009A276C"/>
    <w:rsid w:val="009B1741"/>
    <w:rsid w:val="009B7F3C"/>
    <w:rsid w:val="009C127C"/>
    <w:rsid w:val="009C12F6"/>
    <w:rsid w:val="009C2E40"/>
    <w:rsid w:val="009D26EF"/>
    <w:rsid w:val="009D555E"/>
    <w:rsid w:val="009E2F92"/>
    <w:rsid w:val="009E46E9"/>
    <w:rsid w:val="009F1B31"/>
    <w:rsid w:val="009F3A17"/>
    <w:rsid w:val="009F3D53"/>
    <w:rsid w:val="009F7870"/>
    <w:rsid w:val="00A00230"/>
    <w:rsid w:val="00A01958"/>
    <w:rsid w:val="00A021BA"/>
    <w:rsid w:val="00A02F4C"/>
    <w:rsid w:val="00A10E05"/>
    <w:rsid w:val="00A1427D"/>
    <w:rsid w:val="00A17045"/>
    <w:rsid w:val="00A17323"/>
    <w:rsid w:val="00A2158F"/>
    <w:rsid w:val="00A230AE"/>
    <w:rsid w:val="00A250EB"/>
    <w:rsid w:val="00A2678C"/>
    <w:rsid w:val="00A31083"/>
    <w:rsid w:val="00A32AEE"/>
    <w:rsid w:val="00A352D7"/>
    <w:rsid w:val="00A37265"/>
    <w:rsid w:val="00A426FB"/>
    <w:rsid w:val="00A47476"/>
    <w:rsid w:val="00A55FB2"/>
    <w:rsid w:val="00A57424"/>
    <w:rsid w:val="00A62A71"/>
    <w:rsid w:val="00A62DA8"/>
    <w:rsid w:val="00A63E4A"/>
    <w:rsid w:val="00A64D33"/>
    <w:rsid w:val="00A72F22"/>
    <w:rsid w:val="00A73939"/>
    <w:rsid w:val="00A74632"/>
    <w:rsid w:val="00A748A6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42B2"/>
    <w:rsid w:val="00AA496B"/>
    <w:rsid w:val="00AB19FE"/>
    <w:rsid w:val="00AB38F8"/>
    <w:rsid w:val="00AC5C02"/>
    <w:rsid w:val="00AC6691"/>
    <w:rsid w:val="00AC6CF5"/>
    <w:rsid w:val="00AD275E"/>
    <w:rsid w:val="00AD30B7"/>
    <w:rsid w:val="00AD6396"/>
    <w:rsid w:val="00AD67E3"/>
    <w:rsid w:val="00AE122F"/>
    <w:rsid w:val="00AE1248"/>
    <w:rsid w:val="00AE50AE"/>
    <w:rsid w:val="00AE5F9C"/>
    <w:rsid w:val="00AE71F3"/>
    <w:rsid w:val="00AF3DD5"/>
    <w:rsid w:val="00B012DF"/>
    <w:rsid w:val="00B1225A"/>
    <w:rsid w:val="00B13651"/>
    <w:rsid w:val="00B13801"/>
    <w:rsid w:val="00B14DCA"/>
    <w:rsid w:val="00B150D8"/>
    <w:rsid w:val="00B1615F"/>
    <w:rsid w:val="00B163F4"/>
    <w:rsid w:val="00B30179"/>
    <w:rsid w:val="00B30BA7"/>
    <w:rsid w:val="00B30D47"/>
    <w:rsid w:val="00B30E8F"/>
    <w:rsid w:val="00B32782"/>
    <w:rsid w:val="00B33EC0"/>
    <w:rsid w:val="00B543C9"/>
    <w:rsid w:val="00B5760A"/>
    <w:rsid w:val="00B724A0"/>
    <w:rsid w:val="00B735E2"/>
    <w:rsid w:val="00B760A8"/>
    <w:rsid w:val="00B76F60"/>
    <w:rsid w:val="00B770F6"/>
    <w:rsid w:val="00B80297"/>
    <w:rsid w:val="00B80CCF"/>
    <w:rsid w:val="00B81E12"/>
    <w:rsid w:val="00B8484B"/>
    <w:rsid w:val="00B912C5"/>
    <w:rsid w:val="00B91C47"/>
    <w:rsid w:val="00B91E3A"/>
    <w:rsid w:val="00B97D28"/>
    <w:rsid w:val="00BC74E9"/>
    <w:rsid w:val="00BD13EB"/>
    <w:rsid w:val="00BD1504"/>
    <w:rsid w:val="00BD1EA1"/>
    <w:rsid w:val="00BD2146"/>
    <w:rsid w:val="00BD37C9"/>
    <w:rsid w:val="00BD62B0"/>
    <w:rsid w:val="00BE3F8A"/>
    <w:rsid w:val="00BE4F74"/>
    <w:rsid w:val="00BE59FB"/>
    <w:rsid w:val="00BE618E"/>
    <w:rsid w:val="00BF0B77"/>
    <w:rsid w:val="00BF2C8E"/>
    <w:rsid w:val="00BF4542"/>
    <w:rsid w:val="00C01530"/>
    <w:rsid w:val="00C0361E"/>
    <w:rsid w:val="00C07CD9"/>
    <w:rsid w:val="00C164A6"/>
    <w:rsid w:val="00C17699"/>
    <w:rsid w:val="00C1778D"/>
    <w:rsid w:val="00C21C71"/>
    <w:rsid w:val="00C22EE1"/>
    <w:rsid w:val="00C27390"/>
    <w:rsid w:val="00C31445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210B"/>
    <w:rsid w:val="00C66551"/>
    <w:rsid w:val="00C745C3"/>
    <w:rsid w:val="00C8043E"/>
    <w:rsid w:val="00C80ECA"/>
    <w:rsid w:val="00C84CBF"/>
    <w:rsid w:val="00C8562E"/>
    <w:rsid w:val="00C86EEF"/>
    <w:rsid w:val="00C945EB"/>
    <w:rsid w:val="00C95AB8"/>
    <w:rsid w:val="00CA2305"/>
    <w:rsid w:val="00CC1C83"/>
    <w:rsid w:val="00CC4CCF"/>
    <w:rsid w:val="00CC65B7"/>
    <w:rsid w:val="00CD14FE"/>
    <w:rsid w:val="00CD6C80"/>
    <w:rsid w:val="00CD7685"/>
    <w:rsid w:val="00CD7D8E"/>
    <w:rsid w:val="00CE0A90"/>
    <w:rsid w:val="00CE4865"/>
    <w:rsid w:val="00CE4A8F"/>
    <w:rsid w:val="00CF22A3"/>
    <w:rsid w:val="00CF6AE6"/>
    <w:rsid w:val="00D03FFD"/>
    <w:rsid w:val="00D04E00"/>
    <w:rsid w:val="00D055EB"/>
    <w:rsid w:val="00D0666B"/>
    <w:rsid w:val="00D16719"/>
    <w:rsid w:val="00D2031B"/>
    <w:rsid w:val="00D22C96"/>
    <w:rsid w:val="00D2318A"/>
    <w:rsid w:val="00D25FE2"/>
    <w:rsid w:val="00D26258"/>
    <w:rsid w:val="00D27AEC"/>
    <w:rsid w:val="00D317BB"/>
    <w:rsid w:val="00D34FBA"/>
    <w:rsid w:val="00D350A0"/>
    <w:rsid w:val="00D355AF"/>
    <w:rsid w:val="00D35D8F"/>
    <w:rsid w:val="00D36906"/>
    <w:rsid w:val="00D37411"/>
    <w:rsid w:val="00D4297A"/>
    <w:rsid w:val="00D43252"/>
    <w:rsid w:val="00D470D5"/>
    <w:rsid w:val="00D527B3"/>
    <w:rsid w:val="00D53C77"/>
    <w:rsid w:val="00D55E97"/>
    <w:rsid w:val="00D62155"/>
    <w:rsid w:val="00D6273B"/>
    <w:rsid w:val="00D63881"/>
    <w:rsid w:val="00D6703D"/>
    <w:rsid w:val="00D7387D"/>
    <w:rsid w:val="00D833D0"/>
    <w:rsid w:val="00D85614"/>
    <w:rsid w:val="00D96E16"/>
    <w:rsid w:val="00D978C6"/>
    <w:rsid w:val="00DA1089"/>
    <w:rsid w:val="00DA284A"/>
    <w:rsid w:val="00DA559E"/>
    <w:rsid w:val="00DA67AD"/>
    <w:rsid w:val="00DB4371"/>
    <w:rsid w:val="00DB4CDB"/>
    <w:rsid w:val="00DB5D0F"/>
    <w:rsid w:val="00DB63C8"/>
    <w:rsid w:val="00DC0F28"/>
    <w:rsid w:val="00DC3242"/>
    <w:rsid w:val="00DD6C58"/>
    <w:rsid w:val="00DE167F"/>
    <w:rsid w:val="00DE30D2"/>
    <w:rsid w:val="00DE7F20"/>
    <w:rsid w:val="00DF03A4"/>
    <w:rsid w:val="00DF12F7"/>
    <w:rsid w:val="00DF1C68"/>
    <w:rsid w:val="00DF1C69"/>
    <w:rsid w:val="00DF2C64"/>
    <w:rsid w:val="00E024BA"/>
    <w:rsid w:val="00E02C81"/>
    <w:rsid w:val="00E04A75"/>
    <w:rsid w:val="00E06EAB"/>
    <w:rsid w:val="00E1025A"/>
    <w:rsid w:val="00E120AF"/>
    <w:rsid w:val="00E130AB"/>
    <w:rsid w:val="00E137B8"/>
    <w:rsid w:val="00E21BBE"/>
    <w:rsid w:val="00E22E6E"/>
    <w:rsid w:val="00E2519A"/>
    <w:rsid w:val="00E2641E"/>
    <w:rsid w:val="00E31C87"/>
    <w:rsid w:val="00E32E6C"/>
    <w:rsid w:val="00E366A9"/>
    <w:rsid w:val="00E366C2"/>
    <w:rsid w:val="00E40F55"/>
    <w:rsid w:val="00E458FC"/>
    <w:rsid w:val="00E4605C"/>
    <w:rsid w:val="00E50FEB"/>
    <w:rsid w:val="00E5372F"/>
    <w:rsid w:val="00E54C89"/>
    <w:rsid w:val="00E677EC"/>
    <w:rsid w:val="00E70DD9"/>
    <w:rsid w:val="00E70DF5"/>
    <w:rsid w:val="00E7260F"/>
    <w:rsid w:val="00E72804"/>
    <w:rsid w:val="00E80F5F"/>
    <w:rsid w:val="00E81B89"/>
    <w:rsid w:val="00E82B4A"/>
    <w:rsid w:val="00E84CF6"/>
    <w:rsid w:val="00E87921"/>
    <w:rsid w:val="00E95364"/>
    <w:rsid w:val="00E96630"/>
    <w:rsid w:val="00EA2284"/>
    <w:rsid w:val="00EA264E"/>
    <w:rsid w:val="00EA3A41"/>
    <w:rsid w:val="00EA612C"/>
    <w:rsid w:val="00EB3EB6"/>
    <w:rsid w:val="00EC01FD"/>
    <w:rsid w:val="00ED1541"/>
    <w:rsid w:val="00ED157F"/>
    <w:rsid w:val="00ED3980"/>
    <w:rsid w:val="00ED71D9"/>
    <w:rsid w:val="00ED76D4"/>
    <w:rsid w:val="00ED7A2A"/>
    <w:rsid w:val="00EE0215"/>
    <w:rsid w:val="00EE5E9B"/>
    <w:rsid w:val="00EE7E6D"/>
    <w:rsid w:val="00EF17EB"/>
    <w:rsid w:val="00EF1D7F"/>
    <w:rsid w:val="00EF358F"/>
    <w:rsid w:val="00F012BE"/>
    <w:rsid w:val="00F02CCD"/>
    <w:rsid w:val="00F07968"/>
    <w:rsid w:val="00F124A0"/>
    <w:rsid w:val="00F15589"/>
    <w:rsid w:val="00F40D25"/>
    <w:rsid w:val="00F41C2D"/>
    <w:rsid w:val="00F451D9"/>
    <w:rsid w:val="00F452A5"/>
    <w:rsid w:val="00F47494"/>
    <w:rsid w:val="00F47732"/>
    <w:rsid w:val="00F47E0F"/>
    <w:rsid w:val="00F53EDA"/>
    <w:rsid w:val="00F61319"/>
    <w:rsid w:val="00F64BCC"/>
    <w:rsid w:val="00F6576F"/>
    <w:rsid w:val="00F66B60"/>
    <w:rsid w:val="00F73015"/>
    <w:rsid w:val="00F73D20"/>
    <w:rsid w:val="00F7753D"/>
    <w:rsid w:val="00F82328"/>
    <w:rsid w:val="00F845C0"/>
    <w:rsid w:val="00F85F34"/>
    <w:rsid w:val="00F911C3"/>
    <w:rsid w:val="00F9701C"/>
    <w:rsid w:val="00FA06F7"/>
    <w:rsid w:val="00FA0878"/>
    <w:rsid w:val="00FA7DBC"/>
    <w:rsid w:val="00FB171A"/>
    <w:rsid w:val="00FB6CAB"/>
    <w:rsid w:val="00FC09B8"/>
    <w:rsid w:val="00FC0D04"/>
    <w:rsid w:val="00FC68B7"/>
    <w:rsid w:val="00FD10AB"/>
    <w:rsid w:val="00FD27F5"/>
    <w:rsid w:val="00FD4450"/>
    <w:rsid w:val="00FD4F7E"/>
    <w:rsid w:val="00FD7BF6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28120-FEA3-4CCA-8A96-89CFFB77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391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200</cp:revision>
  <cp:lastPrinted>2018-12-04T07:53:00Z</cp:lastPrinted>
  <dcterms:created xsi:type="dcterms:W3CDTF">2021-05-26T07:58:00Z</dcterms:created>
  <dcterms:modified xsi:type="dcterms:W3CDTF">2021-11-24T14:03:00Z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</Properties>
</file>