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F746C" w:rsidRPr="0085606F" w14:paraId="56405A0B" w14:textId="77777777" w:rsidTr="00E32409">
        <w:tc>
          <w:tcPr>
            <w:tcW w:w="4672" w:type="dxa"/>
          </w:tcPr>
          <w:p w14:paraId="2476D489" w14:textId="1CA058F7" w:rsidR="00BF746C" w:rsidRPr="00BB20B9" w:rsidRDefault="00C76635" w:rsidP="00E32409">
            <w:pPr>
              <w:rPr>
                <w:lang w:val="en-US"/>
              </w:rPr>
            </w:pPr>
            <w:r>
              <w:rPr>
                <w:lang w:val="en-US"/>
              </w:rPr>
              <w:t xml:space="preserve">Note </w:t>
            </w:r>
            <w:r w:rsidR="00BF746C" w:rsidRPr="00BB20B9">
              <w:rPr>
                <w:lang w:val="en-US"/>
              </w:rPr>
              <w:t xml:space="preserve">by the </w:t>
            </w:r>
            <w:r w:rsidR="00EC785B">
              <w:rPr>
                <w:lang w:val="en-US"/>
              </w:rPr>
              <w:t>s</w:t>
            </w:r>
            <w:r w:rsidR="00BF746C">
              <w:rPr>
                <w:lang w:val="en-US"/>
              </w:rPr>
              <w:t>ecretariat</w:t>
            </w:r>
            <w:r w:rsidR="00BF746C" w:rsidRPr="00BB20B9">
              <w:rPr>
                <w:lang w:val="en-US"/>
              </w:rPr>
              <w:t xml:space="preserve"> </w:t>
            </w:r>
          </w:p>
        </w:tc>
        <w:tc>
          <w:tcPr>
            <w:tcW w:w="4673" w:type="dxa"/>
          </w:tcPr>
          <w:p w14:paraId="7DC442FD" w14:textId="643C5832" w:rsidR="00BF746C" w:rsidRPr="0085606F" w:rsidRDefault="00BF746C" w:rsidP="00E32409">
            <w:pPr>
              <w:jc w:val="right"/>
              <w:rPr>
                <w:lang w:val="en-US"/>
              </w:rPr>
            </w:pPr>
            <w:r w:rsidRPr="0085606F">
              <w:rPr>
                <w:lang w:val="en-US"/>
              </w:rPr>
              <w:t>Informal document GR</w:t>
            </w:r>
            <w:r w:rsidR="004C4F22" w:rsidRPr="0085606F">
              <w:rPr>
                <w:lang w:val="en-US"/>
              </w:rPr>
              <w:t>E</w:t>
            </w:r>
            <w:r w:rsidR="00C67EFD" w:rsidRPr="0085606F">
              <w:rPr>
                <w:lang w:val="en-US"/>
              </w:rPr>
              <w:t>-</w:t>
            </w:r>
            <w:r w:rsidR="00546DDE" w:rsidRPr="0085606F">
              <w:rPr>
                <w:lang w:val="en-US"/>
              </w:rPr>
              <w:t>8</w:t>
            </w:r>
            <w:r w:rsidR="005F1A7B" w:rsidRPr="0085606F">
              <w:rPr>
                <w:lang w:val="en-US"/>
              </w:rPr>
              <w:t>5</w:t>
            </w:r>
            <w:r w:rsidRPr="0085606F">
              <w:rPr>
                <w:lang w:val="en-US"/>
              </w:rPr>
              <w:t>-</w:t>
            </w:r>
            <w:r w:rsidR="00000C54" w:rsidRPr="0085606F">
              <w:rPr>
                <w:lang w:val="ru-RU"/>
              </w:rPr>
              <w:t>35</w:t>
            </w:r>
            <w:r w:rsidR="00311F47" w:rsidRPr="0085606F">
              <w:rPr>
                <w:lang w:val="en-US"/>
              </w:rPr>
              <w:t>-Rev.1</w:t>
            </w:r>
          </w:p>
          <w:p w14:paraId="414573D4" w14:textId="2F38C4E0" w:rsidR="007C73AE" w:rsidRPr="0085606F" w:rsidRDefault="00BF746C" w:rsidP="00E32409">
            <w:pPr>
              <w:jc w:val="right"/>
              <w:rPr>
                <w:lang w:val="en-US"/>
              </w:rPr>
            </w:pPr>
            <w:r w:rsidRPr="0085606F">
              <w:rPr>
                <w:lang w:val="en-US"/>
              </w:rPr>
              <w:t>(</w:t>
            </w:r>
            <w:r w:rsidR="00546DDE" w:rsidRPr="0085606F">
              <w:rPr>
                <w:lang w:val="en-US"/>
              </w:rPr>
              <w:t>8</w:t>
            </w:r>
            <w:r w:rsidR="007C73AE" w:rsidRPr="0085606F">
              <w:rPr>
                <w:lang w:val="en-US"/>
              </w:rPr>
              <w:t>5</w:t>
            </w:r>
            <w:r w:rsidR="00546DDE" w:rsidRPr="0085606F">
              <w:rPr>
                <w:lang w:val="en-US"/>
              </w:rPr>
              <w:t>th</w:t>
            </w:r>
            <w:r w:rsidRPr="0085606F">
              <w:rPr>
                <w:lang w:val="en-US"/>
              </w:rPr>
              <w:t xml:space="preserve"> </w:t>
            </w:r>
            <w:r w:rsidR="00FF069E" w:rsidRPr="0085606F">
              <w:rPr>
                <w:lang w:val="en-US"/>
              </w:rPr>
              <w:t>GR</w:t>
            </w:r>
            <w:r w:rsidR="009126D2" w:rsidRPr="0085606F">
              <w:rPr>
                <w:lang w:val="en-US"/>
              </w:rPr>
              <w:t>E</w:t>
            </w:r>
            <w:r w:rsidRPr="0085606F">
              <w:rPr>
                <w:lang w:val="en-US"/>
              </w:rPr>
              <w:t>,</w:t>
            </w:r>
            <w:r w:rsidR="00FF069E" w:rsidRPr="0085606F">
              <w:rPr>
                <w:lang w:val="en-US"/>
              </w:rPr>
              <w:t xml:space="preserve"> </w:t>
            </w:r>
            <w:r w:rsidR="00C67EFD" w:rsidRPr="0085606F">
              <w:rPr>
                <w:lang w:val="en-US"/>
              </w:rPr>
              <w:t>26</w:t>
            </w:r>
            <w:r w:rsidR="00FF069E" w:rsidRPr="0085606F">
              <w:rPr>
                <w:lang w:val="en-US"/>
              </w:rPr>
              <w:t>-</w:t>
            </w:r>
            <w:r w:rsidR="007C73AE" w:rsidRPr="0085606F">
              <w:rPr>
                <w:lang w:val="en-US"/>
              </w:rPr>
              <w:t xml:space="preserve">29 October </w:t>
            </w:r>
            <w:r w:rsidRPr="0085606F">
              <w:rPr>
                <w:lang w:val="en-US"/>
              </w:rPr>
              <w:t>202</w:t>
            </w:r>
            <w:r w:rsidR="00C67EFD" w:rsidRPr="0085606F">
              <w:rPr>
                <w:lang w:val="en-US"/>
              </w:rPr>
              <w:t>1</w:t>
            </w:r>
            <w:r w:rsidR="005F1A7B" w:rsidRPr="0085606F">
              <w:rPr>
                <w:lang w:val="en-US"/>
              </w:rPr>
              <w:t xml:space="preserve">, </w:t>
            </w:r>
          </w:p>
          <w:p w14:paraId="6D4ADF17" w14:textId="30A4E72D" w:rsidR="00BF746C" w:rsidRPr="0085606F" w:rsidRDefault="005F1A7B" w:rsidP="00E32409">
            <w:pPr>
              <w:jc w:val="right"/>
              <w:rPr>
                <w:lang w:val="en-US"/>
              </w:rPr>
            </w:pPr>
            <w:r w:rsidRPr="0085606F">
              <w:rPr>
                <w:lang w:val="en-US"/>
              </w:rPr>
              <w:t>agenda item 8 (c)</w:t>
            </w:r>
            <w:r w:rsidR="00BF746C" w:rsidRPr="0085606F">
              <w:rPr>
                <w:lang w:val="en-US"/>
              </w:rPr>
              <w:t>)</w:t>
            </w:r>
          </w:p>
          <w:p w14:paraId="6C5D66DF" w14:textId="54CA9233" w:rsidR="00BF746C" w:rsidRPr="0085606F" w:rsidRDefault="00BF746C" w:rsidP="00E32409">
            <w:pPr>
              <w:jc w:val="right"/>
              <w:rPr>
                <w:lang w:val="en-US"/>
              </w:rPr>
            </w:pPr>
          </w:p>
        </w:tc>
      </w:tr>
    </w:tbl>
    <w:p w14:paraId="1F19373E" w14:textId="2E4D9384" w:rsidR="003C63AC" w:rsidRPr="00BF2C3C" w:rsidRDefault="00CD5E5A" w:rsidP="00BF2C3C">
      <w:pPr>
        <w:spacing w:before="240" w:after="240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Draft l</w:t>
      </w:r>
      <w:r w:rsidR="001F7B2D">
        <w:rPr>
          <w:b/>
          <w:bCs/>
          <w:lang w:val="en-GB"/>
        </w:rPr>
        <w:t>ist of main decisions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7648"/>
      </w:tblGrid>
      <w:tr w:rsidR="00FD184A" w:rsidRPr="005D4406" w14:paraId="77DC82A2" w14:textId="77777777" w:rsidTr="00C761A4">
        <w:tc>
          <w:tcPr>
            <w:tcW w:w="1129" w:type="dxa"/>
          </w:tcPr>
          <w:p w14:paraId="75C3D487" w14:textId="77777777" w:rsidR="00FD184A" w:rsidRPr="005D4406" w:rsidRDefault="00FD184A" w:rsidP="0006593E">
            <w:pPr>
              <w:jc w:val="center"/>
              <w:rPr>
                <w:lang w:val="en-GB"/>
              </w:rPr>
            </w:pPr>
            <w:r w:rsidRPr="005D4406">
              <w:rPr>
                <w:lang w:val="en-GB"/>
              </w:rPr>
              <w:t>Decision No.</w:t>
            </w:r>
          </w:p>
        </w:tc>
        <w:tc>
          <w:tcPr>
            <w:tcW w:w="851" w:type="dxa"/>
          </w:tcPr>
          <w:p w14:paraId="74BD3C2C" w14:textId="77777777" w:rsidR="00FD184A" w:rsidRPr="005D4406" w:rsidRDefault="00FD184A" w:rsidP="0006593E">
            <w:pPr>
              <w:jc w:val="center"/>
              <w:rPr>
                <w:lang w:val="en-GB"/>
              </w:rPr>
            </w:pPr>
            <w:r w:rsidRPr="005D4406">
              <w:rPr>
                <w:lang w:val="en-GB"/>
              </w:rPr>
              <w:t>Agenda Item</w:t>
            </w:r>
          </w:p>
        </w:tc>
        <w:tc>
          <w:tcPr>
            <w:tcW w:w="7648" w:type="dxa"/>
          </w:tcPr>
          <w:p w14:paraId="1ABA4B03" w14:textId="77777777" w:rsidR="00FD184A" w:rsidRPr="005D4406" w:rsidRDefault="00FD184A" w:rsidP="0006593E">
            <w:pPr>
              <w:jc w:val="center"/>
              <w:rPr>
                <w:lang w:val="en-GB"/>
              </w:rPr>
            </w:pPr>
            <w:r w:rsidRPr="005D4406">
              <w:rPr>
                <w:lang w:val="en-GB"/>
              </w:rPr>
              <w:t>Decision</w:t>
            </w:r>
          </w:p>
        </w:tc>
      </w:tr>
      <w:tr w:rsidR="00FD184A" w:rsidRPr="00042A95" w14:paraId="2313D008" w14:textId="77777777" w:rsidTr="00C761A4">
        <w:tc>
          <w:tcPr>
            <w:tcW w:w="1129" w:type="dxa"/>
          </w:tcPr>
          <w:p w14:paraId="618C8B2B" w14:textId="77777777" w:rsidR="00FD184A" w:rsidRPr="005D4406" w:rsidRDefault="00FD184A" w:rsidP="003C63AC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851" w:type="dxa"/>
          </w:tcPr>
          <w:p w14:paraId="67C3D672" w14:textId="77777777" w:rsidR="00FD184A" w:rsidRPr="005D4406" w:rsidRDefault="00FD184A" w:rsidP="003C63AC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7648" w:type="dxa"/>
          </w:tcPr>
          <w:p w14:paraId="5F06CDD8" w14:textId="7EC9779A" w:rsidR="00FD184A" w:rsidRPr="005D4406" w:rsidRDefault="00E40366" w:rsidP="00EA2040">
            <w:pPr>
              <w:rPr>
                <w:lang w:val="en-GB"/>
              </w:rPr>
            </w:pPr>
            <w:r>
              <w:rPr>
                <w:lang w:val="en-GB"/>
              </w:rPr>
              <w:t>GRE</w:t>
            </w:r>
            <w:r w:rsidR="00FD184A">
              <w:rPr>
                <w:lang w:val="en-GB"/>
              </w:rPr>
              <w:t xml:space="preserve"> adopted the provisional agenda </w:t>
            </w:r>
            <w:r w:rsidR="00915695" w:rsidRPr="00915695">
              <w:rPr>
                <w:lang w:val="en-GB"/>
              </w:rPr>
              <w:t>ECE/TRANS/WP.29/GRE/2021/9</w:t>
            </w:r>
            <w:r w:rsidR="00FD184A">
              <w:rPr>
                <w:lang w:val="en-GB"/>
              </w:rPr>
              <w:t xml:space="preserve"> together with informal documents listed in </w:t>
            </w:r>
            <w:r>
              <w:rPr>
                <w:lang w:val="en-GB"/>
              </w:rPr>
              <w:t>GRE</w:t>
            </w:r>
            <w:r w:rsidR="00FD184A">
              <w:rPr>
                <w:lang w:val="en-GB"/>
              </w:rPr>
              <w:t>-</w:t>
            </w:r>
            <w:r w:rsidR="003B59FA">
              <w:rPr>
                <w:lang w:val="en-GB"/>
              </w:rPr>
              <w:t>8</w:t>
            </w:r>
            <w:r w:rsidR="00E00710">
              <w:rPr>
                <w:lang w:val="en-GB"/>
              </w:rPr>
              <w:t>5</w:t>
            </w:r>
            <w:r w:rsidR="00FD184A">
              <w:rPr>
                <w:lang w:val="en-GB"/>
              </w:rPr>
              <w:t>-01</w:t>
            </w:r>
            <w:r w:rsidR="00736245">
              <w:rPr>
                <w:lang w:val="en-GB"/>
              </w:rPr>
              <w:t>.</w:t>
            </w:r>
          </w:p>
        </w:tc>
      </w:tr>
      <w:tr w:rsidR="00B36EE2" w:rsidRPr="00042A95" w14:paraId="0B00A1E1" w14:textId="77777777" w:rsidTr="00C761A4">
        <w:tc>
          <w:tcPr>
            <w:tcW w:w="1129" w:type="dxa"/>
          </w:tcPr>
          <w:p w14:paraId="2D89ED29" w14:textId="62F37EC9" w:rsidR="00B36EE2" w:rsidRDefault="00D1185A" w:rsidP="003C63AC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851" w:type="dxa"/>
          </w:tcPr>
          <w:p w14:paraId="1F5C1A35" w14:textId="0351F0FE" w:rsidR="00B36EE2" w:rsidRDefault="00B36EE2" w:rsidP="003C63AC">
            <w:pPr>
              <w:rPr>
                <w:lang w:val="en-GB"/>
              </w:rPr>
            </w:pPr>
            <w:r>
              <w:rPr>
                <w:lang w:val="en-GB"/>
              </w:rPr>
              <w:t>4 (a)</w:t>
            </w:r>
          </w:p>
        </w:tc>
        <w:tc>
          <w:tcPr>
            <w:tcW w:w="7648" w:type="dxa"/>
          </w:tcPr>
          <w:p w14:paraId="2B6634B4" w14:textId="2CA9623E" w:rsidR="00B36EE2" w:rsidRPr="0058269D" w:rsidRDefault="00B36EE2" w:rsidP="0027290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GRE took note of </w:t>
            </w:r>
            <w:r w:rsidR="007F12E3">
              <w:rPr>
                <w:color w:val="000000"/>
                <w:lang w:val="en-GB"/>
              </w:rPr>
              <w:t>the IWG SLR progress</w:t>
            </w:r>
            <w:r w:rsidR="004B1BCE">
              <w:rPr>
                <w:color w:val="000000"/>
                <w:lang w:val="en-GB"/>
              </w:rPr>
              <w:t xml:space="preserve"> report</w:t>
            </w:r>
            <w:r w:rsidR="007F12E3">
              <w:rPr>
                <w:color w:val="000000"/>
                <w:lang w:val="en-GB"/>
              </w:rPr>
              <w:t xml:space="preserve"> (GRE-8</w:t>
            </w:r>
            <w:r w:rsidR="00DD3616">
              <w:rPr>
                <w:color w:val="000000"/>
                <w:lang w:val="en-GB"/>
              </w:rPr>
              <w:t>5</w:t>
            </w:r>
            <w:r w:rsidR="007F12E3">
              <w:rPr>
                <w:color w:val="000000"/>
                <w:lang w:val="en-GB"/>
              </w:rPr>
              <w:t>-</w:t>
            </w:r>
            <w:r w:rsidR="00DD3616">
              <w:rPr>
                <w:color w:val="000000"/>
                <w:lang w:val="en-GB"/>
              </w:rPr>
              <w:t>18</w:t>
            </w:r>
            <w:r w:rsidR="007F12E3">
              <w:rPr>
                <w:color w:val="000000"/>
                <w:lang w:val="en-GB"/>
              </w:rPr>
              <w:t>)</w:t>
            </w:r>
            <w:r w:rsidR="00736245">
              <w:rPr>
                <w:color w:val="000000"/>
                <w:lang w:val="en-GB"/>
              </w:rPr>
              <w:t>.</w:t>
            </w:r>
            <w:r w:rsidR="007F12E3">
              <w:rPr>
                <w:color w:val="000000"/>
                <w:lang w:val="en-GB"/>
              </w:rPr>
              <w:t xml:space="preserve"> </w:t>
            </w:r>
          </w:p>
        </w:tc>
      </w:tr>
      <w:tr w:rsidR="004E5370" w:rsidRPr="00042A95" w14:paraId="113A9171" w14:textId="77777777" w:rsidTr="00C761A4">
        <w:tc>
          <w:tcPr>
            <w:tcW w:w="1129" w:type="dxa"/>
          </w:tcPr>
          <w:p w14:paraId="33D157FA" w14:textId="77777777" w:rsidR="004E5370" w:rsidRDefault="004E5370" w:rsidP="000B3FDD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851" w:type="dxa"/>
          </w:tcPr>
          <w:p w14:paraId="0128E645" w14:textId="77777777" w:rsidR="004E5370" w:rsidRDefault="004E5370" w:rsidP="000B3FDD">
            <w:pPr>
              <w:rPr>
                <w:lang w:val="en-GB"/>
              </w:rPr>
            </w:pPr>
            <w:r>
              <w:rPr>
                <w:lang w:val="en-GB"/>
              </w:rPr>
              <w:t xml:space="preserve">4 (b) </w:t>
            </w:r>
          </w:p>
        </w:tc>
        <w:tc>
          <w:tcPr>
            <w:tcW w:w="7648" w:type="dxa"/>
          </w:tcPr>
          <w:p w14:paraId="19168D61" w14:textId="77777777" w:rsidR="004E5370" w:rsidRPr="00BD7227" w:rsidRDefault="004E5370" w:rsidP="000B3FDD">
            <w:pPr>
              <w:rPr>
                <w:color w:val="000000"/>
                <w:lang w:val="en-GB"/>
              </w:rPr>
            </w:pPr>
            <w:r w:rsidRPr="0058269D">
              <w:rPr>
                <w:color w:val="000000"/>
                <w:lang w:val="en-GB"/>
              </w:rPr>
              <w:t xml:space="preserve">GRE adopted </w:t>
            </w:r>
            <w:r w:rsidRPr="005D16B3">
              <w:rPr>
                <w:color w:val="000000"/>
                <w:lang w:val="en-GB"/>
              </w:rPr>
              <w:t>ECE/TRANS/WP.29/GRE/2021/11</w:t>
            </w:r>
            <w:r>
              <w:rPr>
                <w:color w:val="000000"/>
                <w:lang w:val="en-GB"/>
              </w:rPr>
              <w:t xml:space="preserve">, as amended by </w:t>
            </w:r>
            <w:r w:rsidRPr="005D16B3">
              <w:rPr>
                <w:color w:val="000000"/>
                <w:lang w:val="en-GB"/>
              </w:rPr>
              <w:t>GRE-85-11</w:t>
            </w:r>
            <w:r>
              <w:rPr>
                <w:color w:val="000000"/>
                <w:lang w:val="en-GB"/>
              </w:rPr>
              <w:t xml:space="preserve">, </w:t>
            </w:r>
            <w:r w:rsidRPr="0058269D">
              <w:rPr>
                <w:color w:val="000000"/>
                <w:lang w:val="en-GB"/>
              </w:rPr>
              <w:t xml:space="preserve">and requested the secretariat to submit it for consideration and vote at the </w:t>
            </w:r>
            <w:r>
              <w:rPr>
                <w:color w:val="000000"/>
                <w:lang w:val="en-GB"/>
              </w:rPr>
              <w:t xml:space="preserve">March </w:t>
            </w:r>
            <w:r w:rsidRPr="0058269D">
              <w:rPr>
                <w:color w:val="000000"/>
                <w:lang w:val="en-GB"/>
              </w:rPr>
              <w:t>202</w:t>
            </w:r>
            <w:r>
              <w:rPr>
                <w:color w:val="000000"/>
                <w:lang w:val="en-GB"/>
              </w:rPr>
              <w:t>2</w:t>
            </w:r>
            <w:r w:rsidRPr="0058269D">
              <w:rPr>
                <w:color w:val="000000"/>
                <w:lang w:val="en-GB"/>
              </w:rPr>
              <w:t xml:space="preserve"> sessions of WP.29 and AC.1 as a new </w:t>
            </w:r>
            <w:r>
              <w:rPr>
                <w:color w:val="000000"/>
                <w:lang w:val="en-GB"/>
              </w:rPr>
              <w:t xml:space="preserve">supplement </w:t>
            </w:r>
            <w:r w:rsidRPr="0058269D">
              <w:rPr>
                <w:color w:val="000000"/>
                <w:lang w:val="en-GB"/>
              </w:rPr>
              <w:t xml:space="preserve">to </w:t>
            </w:r>
            <w:r>
              <w:rPr>
                <w:color w:val="000000"/>
                <w:lang w:val="en-GB"/>
              </w:rPr>
              <w:t>the original series of amendments to UN Regulation No. 148.</w:t>
            </w:r>
          </w:p>
        </w:tc>
      </w:tr>
      <w:tr w:rsidR="00FD184A" w:rsidRPr="00042A95" w14:paraId="4A301CD9" w14:textId="77777777" w:rsidTr="00C761A4">
        <w:tc>
          <w:tcPr>
            <w:tcW w:w="1129" w:type="dxa"/>
          </w:tcPr>
          <w:p w14:paraId="5546F837" w14:textId="1F463D08" w:rsidR="00FD184A" w:rsidRDefault="005C5C66" w:rsidP="003C63AC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851" w:type="dxa"/>
          </w:tcPr>
          <w:p w14:paraId="1EAD4B2C" w14:textId="5B50DB4A" w:rsidR="00FD184A" w:rsidRDefault="00C41794" w:rsidP="003C63AC">
            <w:pPr>
              <w:rPr>
                <w:lang w:val="en-GB"/>
              </w:rPr>
            </w:pPr>
            <w:r>
              <w:rPr>
                <w:lang w:val="en-GB"/>
              </w:rPr>
              <w:t>4 (</w:t>
            </w:r>
            <w:r w:rsidR="00723216">
              <w:rPr>
                <w:lang w:val="en-GB"/>
              </w:rPr>
              <w:t>b</w:t>
            </w:r>
            <w:r>
              <w:rPr>
                <w:lang w:val="en-GB"/>
              </w:rPr>
              <w:t xml:space="preserve">) </w:t>
            </w:r>
          </w:p>
        </w:tc>
        <w:tc>
          <w:tcPr>
            <w:tcW w:w="7648" w:type="dxa"/>
          </w:tcPr>
          <w:p w14:paraId="79298DC1" w14:textId="62B05CEA" w:rsidR="00FD184A" w:rsidRPr="00C761A4" w:rsidRDefault="0058269D" w:rsidP="005D16B3">
            <w:pPr>
              <w:rPr>
                <w:color w:val="000000"/>
                <w:highlight w:val="yellow"/>
                <w:lang w:val="en-GB"/>
              </w:rPr>
            </w:pPr>
            <w:r w:rsidRPr="00EA2500">
              <w:rPr>
                <w:color w:val="000000"/>
                <w:lang w:val="en-GB"/>
              </w:rPr>
              <w:t xml:space="preserve">GRE adopted </w:t>
            </w:r>
            <w:r w:rsidR="005D16B3" w:rsidRPr="00EA2500">
              <w:rPr>
                <w:color w:val="000000"/>
                <w:lang w:val="en-GB"/>
              </w:rPr>
              <w:t>ECE/TRANS/WP.29/GRE/2021/1</w:t>
            </w:r>
            <w:r w:rsidR="00CF38F8" w:rsidRPr="00EA2500">
              <w:rPr>
                <w:color w:val="000000"/>
                <w:lang w:val="en-GB"/>
              </w:rPr>
              <w:t>3</w:t>
            </w:r>
            <w:r w:rsidR="005D16B3" w:rsidRPr="00EA2500">
              <w:rPr>
                <w:color w:val="000000"/>
                <w:lang w:val="en-GB"/>
              </w:rPr>
              <w:t>, as amended by GRE-85-</w:t>
            </w:r>
            <w:r w:rsidR="00CF38F8" w:rsidRPr="00EA2500">
              <w:rPr>
                <w:color w:val="000000"/>
                <w:lang w:val="en-GB"/>
              </w:rPr>
              <w:t>09 and GRE-85-13</w:t>
            </w:r>
            <w:r w:rsidR="005D16B3" w:rsidRPr="00EA2500">
              <w:rPr>
                <w:color w:val="000000"/>
                <w:lang w:val="en-GB"/>
              </w:rPr>
              <w:t xml:space="preserve">, </w:t>
            </w:r>
            <w:r w:rsidRPr="00EA2500">
              <w:rPr>
                <w:color w:val="000000"/>
                <w:lang w:val="en-GB"/>
              </w:rPr>
              <w:t xml:space="preserve">and requested the secretariat to submit it for consideration and vote at the </w:t>
            </w:r>
            <w:r w:rsidR="005872F5" w:rsidRPr="00EA2500">
              <w:rPr>
                <w:color w:val="000000"/>
                <w:lang w:val="en-GB"/>
              </w:rPr>
              <w:t xml:space="preserve">June </w:t>
            </w:r>
            <w:r w:rsidRPr="00EA2500">
              <w:rPr>
                <w:color w:val="000000"/>
                <w:lang w:val="en-GB"/>
              </w:rPr>
              <w:t>202</w:t>
            </w:r>
            <w:r w:rsidR="005D16B3" w:rsidRPr="00EA2500">
              <w:rPr>
                <w:color w:val="000000"/>
                <w:lang w:val="en-GB"/>
              </w:rPr>
              <w:t>2</w:t>
            </w:r>
            <w:r w:rsidRPr="00EA2500">
              <w:rPr>
                <w:color w:val="000000"/>
                <w:lang w:val="en-GB"/>
              </w:rPr>
              <w:t xml:space="preserve"> sessions of WP.29 and AC.1 as a </w:t>
            </w:r>
            <w:r w:rsidR="00616206" w:rsidRPr="00EA2500">
              <w:rPr>
                <w:color w:val="000000"/>
                <w:lang w:val="en-GB"/>
              </w:rPr>
              <w:t xml:space="preserve">draft </w:t>
            </w:r>
            <w:r w:rsidRPr="00EA2500">
              <w:rPr>
                <w:color w:val="000000"/>
                <w:lang w:val="en-GB"/>
              </w:rPr>
              <w:t xml:space="preserve">new </w:t>
            </w:r>
            <w:r w:rsidR="00616206" w:rsidRPr="00EA2500">
              <w:rPr>
                <w:color w:val="000000"/>
                <w:lang w:val="en-GB"/>
              </w:rPr>
              <w:t xml:space="preserve">01 </w:t>
            </w:r>
            <w:r w:rsidR="00723216" w:rsidRPr="00EA2500">
              <w:rPr>
                <w:color w:val="000000"/>
                <w:lang w:val="en-GB"/>
              </w:rPr>
              <w:t>series of amendments to UN Regulation No. 148</w:t>
            </w:r>
            <w:r w:rsidR="00736245" w:rsidRPr="00EA2500">
              <w:rPr>
                <w:color w:val="000000"/>
                <w:lang w:val="en-GB"/>
              </w:rPr>
              <w:t>.</w:t>
            </w:r>
            <w:r w:rsidR="00BD631B" w:rsidRPr="00EA2500">
              <w:rPr>
                <w:color w:val="000000"/>
                <w:lang w:val="en-GB"/>
              </w:rPr>
              <w:t xml:space="preserve"> </w:t>
            </w:r>
            <w:r w:rsidR="005768D4" w:rsidRPr="00EA2500">
              <w:rPr>
                <w:color w:val="000000"/>
                <w:lang w:val="en-GB"/>
              </w:rPr>
              <w:t xml:space="preserve">GRE noted </w:t>
            </w:r>
            <w:r w:rsidR="00141760" w:rsidRPr="00EA2500">
              <w:rPr>
                <w:color w:val="000000"/>
                <w:lang w:val="en-GB"/>
              </w:rPr>
              <w:t xml:space="preserve">the alternative </w:t>
            </w:r>
            <w:r w:rsidR="009B3E04" w:rsidRPr="00EA2500">
              <w:rPr>
                <w:color w:val="000000"/>
                <w:lang w:val="en-GB"/>
              </w:rPr>
              <w:t xml:space="preserve">proposal for a transitional provision </w:t>
            </w:r>
            <w:r w:rsidR="00425F22" w:rsidRPr="00EA2500">
              <w:rPr>
                <w:color w:val="000000"/>
                <w:lang w:val="en-GB"/>
              </w:rPr>
              <w:t xml:space="preserve">in </w:t>
            </w:r>
            <w:r w:rsidR="006C7DD9" w:rsidRPr="00EA2500">
              <w:rPr>
                <w:color w:val="000000"/>
                <w:lang w:val="en-GB"/>
              </w:rPr>
              <w:t>GRE-85-30</w:t>
            </w:r>
            <w:r w:rsidR="006D77A8" w:rsidRPr="00EA2500">
              <w:rPr>
                <w:color w:val="000000"/>
                <w:lang w:val="en-GB"/>
              </w:rPr>
              <w:t xml:space="preserve"> and requested IWG SLR to consider</w:t>
            </w:r>
            <w:r w:rsidR="00DC5E6E" w:rsidRPr="00EA2500">
              <w:rPr>
                <w:color w:val="000000"/>
                <w:lang w:val="en-GB"/>
              </w:rPr>
              <w:t xml:space="preserve"> it and </w:t>
            </w:r>
            <w:r w:rsidR="001D1962" w:rsidRPr="00EA2500">
              <w:rPr>
                <w:color w:val="000000"/>
                <w:lang w:val="en-GB"/>
              </w:rPr>
              <w:t xml:space="preserve">to </w:t>
            </w:r>
            <w:r w:rsidR="00DC5E6E" w:rsidRPr="00EA2500">
              <w:rPr>
                <w:color w:val="000000"/>
                <w:lang w:val="en-GB"/>
              </w:rPr>
              <w:t xml:space="preserve">report back to GRE at its next session in April 2022. </w:t>
            </w:r>
            <w:r w:rsidR="006D77A8" w:rsidRPr="00EA2500">
              <w:rPr>
                <w:color w:val="000000"/>
                <w:lang w:val="en-GB"/>
              </w:rPr>
              <w:t xml:space="preserve"> </w:t>
            </w:r>
            <w:r w:rsidR="006C7DD9" w:rsidRPr="00EA2500">
              <w:rPr>
                <w:color w:val="000000"/>
                <w:lang w:val="en-GB"/>
              </w:rPr>
              <w:t xml:space="preserve"> </w:t>
            </w:r>
          </w:p>
        </w:tc>
      </w:tr>
      <w:tr w:rsidR="00311B7B" w:rsidRPr="00042A95" w14:paraId="67401D92" w14:textId="77777777" w:rsidTr="00C761A4">
        <w:tc>
          <w:tcPr>
            <w:tcW w:w="1129" w:type="dxa"/>
          </w:tcPr>
          <w:p w14:paraId="316D6B74" w14:textId="70437D2E" w:rsidR="00311B7B" w:rsidRDefault="005C5C66" w:rsidP="000B3FD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851" w:type="dxa"/>
          </w:tcPr>
          <w:p w14:paraId="4DC0192E" w14:textId="48E15534" w:rsidR="00311B7B" w:rsidRDefault="005C5C66" w:rsidP="000B3FDD">
            <w:pPr>
              <w:rPr>
                <w:lang w:val="en-GB"/>
              </w:rPr>
            </w:pPr>
            <w:r>
              <w:rPr>
                <w:lang w:val="en-GB"/>
              </w:rPr>
              <w:t>4 (c)</w:t>
            </w:r>
          </w:p>
        </w:tc>
        <w:tc>
          <w:tcPr>
            <w:tcW w:w="7648" w:type="dxa"/>
          </w:tcPr>
          <w:p w14:paraId="5D92E3F5" w14:textId="77777777" w:rsidR="00311B7B" w:rsidRPr="005D4406" w:rsidRDefault="00311B7B" w:rsidP="000B3FDD">
            <w:pPr>
              <w:rPr>
                <w:lang w:val="en-GB"/>
              </w:rPr>
            </w:pPr>
            <w:r w:rsidRPr="007D553C">
              <w:rPr>
                <w:lang w:val="en-GB"/>
              </w:rPr>
              <w:t>GRE adopted ECE/TRANS/WP.29/GRE/2021/1</w:t>
            </w:r>
            <w:r>
              <w:rPr>
                <w:lang w:val="en-GB"/>
              </w:rPr>
              <w:t>2</w:t>
            </w:r>
            <w:r w:rsidRPr="007D553C">
              <w:rPr>
                <w:lang w:val="en-GB"/>
              </w:rPr>
              <w:t xml:space="preserve"> and requested the secretariat to submit it for consideration and vote at the March 2022 sessions of WP.29 and AC.1 as a new supplement to the original series of amendments to UN Regulation No. 14</w:t>
            </w:r>
            <w:r>
              <w:rPr>
                <w:lang w:val="en-GB"/>
              </w:rPr>
              <w:t>9</w:t>
            </w:r>
            <w:r w:rsidRPr="007D553C">
              <w:rPr>
                <w:lang w:val="en-GB"/>
              </w:rPr>
              <w:t>.</w:t>
            </w:r>
          </w:p>
        </w:tc>
      </w:tr>
      <w:tr w:rsidR="00FD184A" w:rsidRPr="00042A95" w14:paraId="14DFEC8A" w14:textId="77777777" w:rsidTr="00C761A4">
        <w:tc>
          <w:tcPr>
            <w:tcW w:w="1129" w:type="dxa"/>
          </w:tcPr>
          <w:p w14:paraId="32CF94DD" w14:textId="1C158EF8" w:rsidR="00FD184A" w:rsidRDefault="005C5C66" w:rsidP="003C63AC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851" w:type="dxa"/>
          </w:tcPr>
          <w:p w14:paraId="608EA891" w14:textId="73A426A7" w:rsidR="00FD184A" w:rsidRDefault="005C5C66" w:rsidP="003C63AC">
            <w:pPr>
              <w:rPr>
                <w:lang w:val="en-GB"/>
              </w:rPr>
            </w:pPr>
            <w:r>
              <w:rPr>
                <w:lang w:val="en-GB"/>
              </w:rPr>
              <w:t>4 (c)</w:t>
            </w:r>
          </w:p>
        </w:tc>
        <w:tc>
          <w:tcPr>
            <w:tcW w:w="7648" w:type="dxa"/>
          </w:tcPr>
          <w:p w14:paraId="5BE5AB0D" w14:textId="6DAD7F7F" w:rsidR="00311B7B" w:rsidRPr="00C761A4" w:rsidRDefault="007D553C" w:rsidP="00311B7B">
            <w:pPr>
              <w:rPr>
                <w:highlight w:val="yellow"/>
                <w:lang w:val="en-GB"/>
              </w:rPr>
            </w:pPr>
            <w:r w:rsidRPr="00EA2500">
              <w:rPr>
                <w:lang w:val="en-GB"/>
              </w:rPr>
              <w:t>GRE adopted ECE/TRANS/WP.29/GRE/2021/1</w:t>
            </w:r>
            <w:r w:rsidR="00601AE7" w:rsidRPr="00EA2500">
              <w:rPr>
                <w:lang w:val="en-GB"/>
              </w:rPr>
              <w:t>4, as amended by GRE-85-09 and GRE-85-14,</w:t>
            </w:r>
            <w:r w:rsidRPr="00EA2500">
              <w:rPr>
                <w:lang w:val="en-GB"/>
              </w:rPr>
              <w:t xml:space="preserve"> and requested the secretariat to submit it for consideration and vote at the </w:t>
            </w:r>
            <w:r w:rsidR="005872F5" w:rsidRPr="00EA2500">
              <w:rPr>
                <w:lang w:val="en-GB"/>
              </w:rPr>
              <w:t xml:space="preserve">June </w:t>
            </w:r>
            <w:r w:rsidRPr="00EA2500">
              <w:rPr>
                <w:lang w:val="en-GB"/>
              </w:rPr>
              <w:t xml:space="preserve">2022 sessions of WP.29 and AC.1 as a </w:t>
            </w:r>
            <w:r w:rsidR="00601AE7" w:rsidRPr="00EA2500">
              <w:rPr>
                <w:lang w:val="en-GB"/>
              </w:rPr>
              <w:t xml:space="preserve">draft </w:t>
            </w:r>
            <w:r w:rsidRPr="00EA2500">
              <w:rPr>
                <w:lang w:val="en-GB"/>
              </w:rPr>
              <w:t xml:space="preserve">new </w:t>
            </w:r>
            <w:r w:rsidR="00601AE7" w:rsidRPr="00EA2500">
              <w:rPr>
                <w:lang w:val="en-GB"/>
              </w:rPr>
              <w:t xml:space="preserve">01 </w:t>
            </w:r>
            <w:r w:rsidRPr="00EA2500">
              <w:rPr>
                <w:lang w:val="en-GB"/>
              </w:rPr>
              <w:t>series of amendments to UN Regulation No. 14</w:t>
            </w:r>
            <w:r w:rsidR="00BC430A" w:rsidRPr="00EA2500">
              <w:rPr>
                <w:lang w:val="en-GB"/>
              </w:rPr>
              <w:t>9</w:t>
            </w:r>
            <w:r w:rsidRPr="00EA2500">
              <w:rPr>
                <w:lang w:val="en-GB"/>
              </w:rPr>
              <w:t>.</w:t>
            </w:r>
            <w:r w:rsidR="00EA2500" w:rsidRPr="00EA2500">
              <w:rPr>
                <w:lang w:val="en-US"/>
              </w:rPr>
              <w:t xml:space="preserve"> </w:t>
            </w:r>
            <w:r w:rsidR="00EA2500" w:rsidRPr="00EA2500">
              <w:rPr>
                <w:lang w:val="en-GB"/>
              </w:rPr>
              <w:t xml:space="preserve">GRE noted the alternative proposal for a transitional provision in GRE-85-30 and requested IWG SLR to consider it and to report back to GRE at its next session in April 2022.   </w:t>
            </w:r>
          </w:p>
        </w:tc>
      </w:tr>
      <w:tr w:rsidR="00FD184A" w:rsidRPr="00042A95" w14:paraId="531B3ECC" w14:textId="77777777" w:rsidTr="00C761A4">
        <w:tc>
          <w:tcPr>
            <w:tcW w:w="1129" w:type="dxa"/>
          </w:tcPr>
          <w:p w14:paraId="6D82234D" w14:textId="4FE3EAC4" w:rsidR="00FD184A" w:rsidRDefault="005C5C66" w:rsidP="00D60562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851" w:type="dxa"/>
          </w:tcPr>
          <w:p w14:paraId="34913184" w14:textId="2FA105A9" w:rsidR="00FD184A" w:rsidRDefault="005C5C66" w:rsidP="00D60562">
            <w:pPr>
              <w:rPr>
                <w:lang w:val="en-GB"/>
              </w:rPr>
            </w:pPr>
            <w:r>
              <w:rPr>
                <w:lang w:val="en-GB"/>
              </w:rPr>
              <w:t>4 (d)</w:t>
            </w:r>
          </w:p>
        </w:tc>
        <w:tc>
          <w:tcPr>
            <w:tcW w:w="7648" w:type="dxa"/>
          </w:tcPr>
          <w:p w14:paraId="41256833" w14:textId="61830486" w:rsidR="00FD184A" w:rsidRPr="00C761A4" w:rsidRDefault="007D553C" w:rsidP="002A4246">
            <w:pPr>
              <w:rPr>
                <w:highlight w:val="yellow"/>
                <w:lang w:val="en-GB"/>
              </w:rPr>
            </w:pPr>
            <w:r w:rsidRPr="00EA2500">
              <w:rPr>
                <w:lang w:val="en-GB"/>
              </w:rPr>
              <w:t>GRE adopted ECE/TRANS/WP.29/GRE/2021/1</w:t>
            </w:r>
            <w:r w:rsidR="003050AB" w:rsidRPr="00EA2500">
              <w:rPr>
                <w:lang w:val="en-GB"/>
              </w:rPr>
              <w:t>5</w:t>
            </w:r>
            <w:r w:rsidRPr="00EA2500">
              <w:rPr>
                <w:lang w:val="en-GB"/>
              </w:rPr>
              <w:t>, as amended by GRE-85-1</w:t>
            </w:r>
            <w:r w:rsidR="003050AB" w:rsidRPr="00EA2500">
              <w:rPr>
                <w:lang w:val="en-GB"/>
              </w:rPr>
              <w:t>5</w:t>
            </w:r>
            <w:r w:rsidRPr="00EA2500">
              <w:rPr>
                <w:lang w:val="en-GB"/>
              </w:rPr>
              <w:t xml:space="preserve">, and requested the secretariat to submit it for consideration and vote at the </w:t>
            </w:r>
            <w:r w:rsidR="005872F5" w:rsidRPr="00EA2500">
              <w:rPr>
                <w:lang w:val="en-GB"/>
              </w:rPr>
              <w:t xml:space="preserve">June </w:t>
            </w:r>
            <w:r w:rsidRPr="00EA2500">
              <w:rPr>
                <w:lang w:val="en-GB"/>
              </w:rPr>
              <w:t xml:space="preserve">2022 sessions of WP.29 and AC.1 as a </w:t>
            </w:r>
            <w:r w:rsidR="003050AB" w:rsidRPr="00EA2500">
              <w:rPr>
                <w:lang w:val="en-GB"/>
              </w:rPr>
              <w:t xml:space="preserve">draft </w:t>
            </w:r>
            <w:r w:rsidRPr="00EA2500">
              <w:rPr>
                <w:lang w:val="en-GB"/>
              </w:rPr>
              <w:t xml:space="preserve">new </w:t>
            </w:r>
            <w:r w:rsidR="003050AB" w:rsidRPr="00EA2500">
              <w:rPr>
                <w:lang w:val="en-GB"/>
              </w:rPr>
              <w:t xml:space="preserve">01 </w:t>
            </w:r>
            <w:r w:rsidRPr="00EA2500">
              <w:rPr>
                <w:lang w:val="en-GB"/>
              </w:rPr>
              <w:t>series of amendments to UN Regulation No. 1</w:t>
            </w:r>
            <w:r w:rsidR="00BC430A" w:rsidRPr="00EA2500">
              <w:rPr>
                <w:lang w:val="en-GB"/>
              </w:rPr>
              <w:t>50</w:t>
            </w:r>
            <w:r w:rsidRPr="00EA2500">
              <w:rPr>
                <w:lang w:val="en-GB"/>
              </w:rPr>
              <w:t>.</w:t>
            </w:r>
            <w:r w:rsidR="00EA2500" w:rsidRPr="00EA2500">
              <w:rPr>
                <w:lang w:val="en-US"/>
              </w:rPr>
              <w:t xml:space="preserve"> </w:t>
            </w:r>
            <w:r w:rsidR="00EA2500" w:rsidRPr="00EA2500">
              <w:rPr>
                <w:lang w:val="en-GB"/>
              </w:rPr>
              <w:t xml:space="preserve">GRE noted the alternative proposal for a transitional provision in GRE-85-30 and requested IWG SLR to consider it and to report back to GRE at its next session in April 2022.   </w:t>
            </w:r>
          </w:p>
        </w:tc>
      </w:tr>
      <w:tr w:rsidR="00FD184A" w:rsidRPr="00042A95" w14:paraId="20339B2C" w14:textId="77777777" w:rsidTr="00C761A4">
        <w:tc>
          <w:tcPr>
            <w:tcW w:w="1129" w:type="dxa"/>
          </w:tcPr>
          <w:p w14:paraId="574502E2" w14:textId="7BB9B1BA" w:rsidR="00FD184A" w:rsidRDefault="00AC022F" w:rsidP="00D60562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851" w:type="dxa"/>
          </w:tcPr>
          <w:p w14:paraId="0D8C6BBA" w14:textId="3E6178B5" w:rsidR="00FD184A" w:rsidRPr="00CD1DB4" w:rsidRDefault="00A00105" w:rsidP="00D60562">
            <w:pPr>
              <w:rPr>
                <w:lang w:val="en-US"/>
              </w:rPr>
            </w:pPr>
            <w:r>
              <w:rPr>
                <w:lang w:val="en-US"/>
              </w:rPr>
              <w:t>4 (e)</w:t>
            </w:r>
          </w:p>
        </w:tc>
        <w:tc>
          <w:tcPr>
            <w:tcW w:w="7648" w:type="dxa"/>
          </w:tcPr>
          <w:p w14:paraId="5F0D66F5" w14:textId="2995E40A" w:rsidR="00FD184A" w:rsidRPr="005D4406" w:rsidRDefault="00DA1B5E" w:rsidP="00D60562">
            <w:pPr>
              <w:rPr>
                <w:lang w:val="en-GB"/>
              </w:rPr>
            </w:pPr>
            <w:r w:rsidRPr="00DA1B5E">
              <w:rPr>
                <w:lang w:val="en-GB"/>
              </w:rPr>
              <w:t>GRE adopted ECE/TRANS/WP.29/GRE/2021/1</w:t>
            </w:r>
            <w:r w:rsidR="00A86179">
              <w:rPr>
                <w:lang w:val="en-GB"/>
              </w:rPr>
              <w:t>6</w:t>
            </w:r>
            <w:r w:rsidR="00D5787F">
              <w:rPr>
                <w:lang w:val="en-GB"/>
              </w:rPr>
              <w:t xml:space="preserve">, as amended by </w:t>
            </w:r>
            <w:r w:rsidR="006127EE">
              <w:rPr>
                <w:lang w:val="en-GB"/>
              </w:rPr>
              <w:t>GRE-85-23,</w:t>
            </w:r>
            <w:r w:rsidRPr="00DA1B5E">
              <w:rPr>
                <w:lang w:val="en-GB"/>
              </w:rPr>
              <w:t xml:space="preserve"> and requested the secretariat to submit it for consideration and vote at the June 2022 sessions of WP.29 and AC.1 as a </w:t>
            </w:r>
            <w:r w:rsidR="00CF201C">
              <w:rPr>
                <w:lang w:val="en-GB"/>
              </w:rPr>
              <w:t xml:space="preserve">draft </w:t>
            </w:r>
            <w:r w:rsidR="00802B27">
              <w:rPr>
                <w:lang w:val="en-GB"/>
              </w:rPr>
              <w:t xml:space="preserve">Supplement to the 06, 07 and 08 </w:t>
            </w:r>
            <w:r w:rsidRPr="00DA1B5E">
              <w:rPr>
                <w:lang w:val="en-GB"/>
              </w:rPr>
              <w:t>series of amendments to UN Regulation No. 4</w:t>
            </w:r>
            <w:r w:rsidR="00802B27">
              <w:rPr>
                <w:lang w:val="en-GB"/>
              </w:rPr>
              <w:t>8</w:t>
            </w:r>
            <w:r w:rsidRPr="00DA1B5E">
              <w:rPr>
                <w:lang w:val="en-GB"/>
              </w:rPr>
              <w:t>.</w:t>
            </w:r>
          </w:p>
        </w:tc>
      </w:tr>
      <w:tr w:rsidR="00FD184A" w:rsidRPr="00042A95" w14:paraId="7198ABF5" w14:textId="77777777" w:rsidTr="00C761A4">
        <w:tc>
          <w:tcPr>
            <w:tcW w:w="1129" w:type="dxa"/>
          </w:tcPr>
          <w:p w14:paraId="76D4BC79" w14:textId="1DE42E80" w:rsidR="00FD184A" w:rsidRDefault="00AC022F" w:rsidP="00D60562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851" w:type="dxa"/>
          </w:tcPr>
          <w:p w14:paraId="5A4F77D3" w14:textId="4C5632A5" w:rsidR="00FD184A" w:rsidRDefault="00A00105" w:rsidP="00D60562">
            <w:pPr>
              <w:rPr>
                <w:lang w:val="en-GB"/>
              </w:rPr>
            </w:pPr>
            <w:r>
              <w:rPr>
                <w:lang w:val="en-GB"/>
              </w:rPr>
              <w:t>4 (e)</w:t>
            </w:r>
          </w:p>
        </w:tc>
        <w:tc>
          <w:tcPr>
            <w:tcW w:w="7648" w:type="dxa"/>
          </w:tcPr>
          <w:p w14:paraId="544B07E2" w14:textId="4FB4BC5F" w:rsidR="00E93241" w:rsidRDefault="003D61BE" w:rsidP="00D60562">
            <w:pPr>
              <w:rPr>
                <w:lang w:val="en-GB"/>
              </w:rPr>
            </w:pPr>
            <w:r>
              <w:rPr>
                <w:lang w:val="en-GB"/>
              </w:rPr>
              <w:t xml:space="preserve">Subject to one abstention, </w:t>
            </w:r>
            <w:r w:rsidR="009821B3" w:rsidRPr="009821B3">
              <w:rPr>
                <w:lang w:val="en-GB"/>
              </w:rPr>
              <w:t>GRE adopted ECE/TRANS/WP.29/GRE/2021/1</w:t>
            </w:r>
            <w:r w:rsidR="009821B3">
              <w:rPr>
                <w:lang w:val="en-GB"/>
              </w:rPr>
              <w:t>7</w:t>
            </w:r>
            <w:r w:rsidR="00E93241">
              <w:rPr>
                <w:lang w:val="en-GB"/>
              </w:rPr>
              <w:t xml:space="preserve"> </w:t>
            </w:r>
            <w:r w:rsidR="00106EA9">
              <w:rPr>
                <w:lang w:val="en-GB"/>
              </w:rPr>
              <w:t xml:space="preserve">with </w:t>
            </w:r>
            <w:r w:rsidR="00E93241">
              <w:rPr>
                <w:lang w:val="en-GB"/>
              </w:rPr>
              <w:t>the following amendments:</w:t>
            </w:r>
          </w:p>
          <w:p w14:paraId="71B7E482" w14:textId="5F4D8E8B" w:rsidR="00E93241" w:rsidRDefault="00E93241" w:rsidP="00E93241">
            <w:pPr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="009821B3" w:rsidRPr="009821B3">
              <w:rPr>
                <w:lang w:val="en-GB"/>
              </w:rPr>
              <w:t>GRE-85-</w:t>
            </w:r>
            <w:proofErr w:type="gramStart"/>
            <w:r w:rsidR="00FD00FD">
              <w:rPr>
                <w:lang w:val="en-GB"/>
              </w:rPr>
              <w:t>12</w:t>
            </w:r>
            <w:r>
              <w:rPr>
                <w:lang w:val="en-GB"/>
              </w:rPr>
              <w:t>;</w:t>
            </w:r>
            <w:proofErr w:type="gramEnd"/>
          </w:p>
          <w:p w14:paraId="1A4B9AB7" w14:textId="77777777" w:rsidR="00271F08" w:rsidRDefault="00A6630F" w:rsidP="00E93241">
            <w:pPr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="00271F08">
              <w:rPr>
                <w:lang w:val="en-GB"/>
              </w:rPr>
              <w:t xml:space="preserve">removing of square brackets and keeping the text </w:t>
            </w:r>
            <w:proofErr w:type="gramStart"/>
            <w:r w:rsidR="00271F08">
              <w:rPr>
                <w:lang w:val="en-GB"/>
              </w:rPr>
              <w:t>inside;</w:t>
            </w:r>
            <w:proofErr w:type="gramEnd"/>
          </w:p>
          <w:p w14:paraId="37E30186" w14:textId="7D2FEA7B" w:rsidR="00E93241" w:rsidRDefault="00271F08" w:rsidP="00E93241">
            <w:pPr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="00BD4480">
              <w:rPr>
                <w:lang w:val="en-GB"/>
              </w:rPr>
              <w:t xml:space="preserve">adding paragraph 6.26.9.2 from </w:t>
            </w:r>
            <w:r w:rsidR="00BD4480" w:rsidRPr="00BD4480">
              <w:rPr>
                <w:lang w:val="en-GB"/>
              </w:rPr>
              <w:t>ECE/TRANS/WP.29/GRE/2021/16</w:t>
            </w:r>
            <w:r w:rsidR="00F73755">
              <w:rPr>
                <w:lang w:val="en-GB"/>
              </w:rPr>
              <w:t xml:space="preserve"> to parts </w:t>
            </w:r>
            <w:r w:rsidR="000A6F08">
              <w:rPr>
                <w:lang w:val="en-GB"/>
              </w:rPr>
              <w:t>I.B and I.C</w:t>
            </w:r>
            <w:r w:rsidR="00423236">
              <w:rPr>
                <w:lang w:val="en-GB"/>
              </w:rPr>
              <w:t xml:space="preserve"> of</w:t>
            </w:r>
            <w:r w:rsidR="00423236" w:rsidRPr="00423236">
              <w:rPr>
                <w:lang w:val="en-US"/>
              </w:rPr>
              <w:t xml:space="preserve"> </w:t>
            </w:r>
            <w:r w:rsidR="00423236" w:rsidRPr="00423236">
              <w:rPr>
                <w:lang w:val="en-GB"/>
              </w:rPr>
              <w:t>ECE/TRANS/WP.29/GRE/2021/17</w:t>
            </w:r>
            <w:r w:rsidR="00423236">
              <w:rPr>
                <w:lang w:val="en-GB"/>
              </w:rPr>
              <w:t xml:space="preserve">. </w:t>
            </w:r>
            <w:r w:rsidR="00423236" w:rsidRPr="00423236">
              <w:rPr>
                <w:lang w:val="en-GB"/>
              </w:rPr>
              <w:t xml:space="preserve"> </w:t>
            </w:r>
            <w:r w:rsidR="00423236">
              <w:rPr>
                <w:lang w:val="en-GB"/>
              </w:rPr>
              <w:t xml:space="preserve"> </w:t>
            </w:r>
            <w:r w:rsidR="00F73755">
              <w:rPr>
                <w:lang w:val="en-GB"/>
              </w:rPr>
              <w:t xml:space="preserve"> </w:t>
            </w:r>
            <w:r w:rsidR="000A6F08">
              <w:rPr>
                <w:lang w:val="en-GB"/>
              </w:rPr>
              <w:t xml:space="preserve"> </w:t>
            </w:r>
          </w:p>
          <w:p w14:paraId="35B4BBE2" w14:textId="5CD039F4" w:rsidR="00FD184A" w:rsidRPr="005D4406" w:rsidRDefault="00423236" w:rsidP="00423236">
            <w:pPr>
              <w:rPr>
                <w:lang w:val="en-GB"/>
              </w:rPr>
            </w:pPr>
            <w:r>
              <w:rPr>
                <w:lang w:val="en-GB"/>
              </w:rPr>
              <w:t>GRE req</w:t>
            </w:r>
            <w:r w:rsidR="009821B3" w:rsidRPr="009821B3">
              <w:rPr>
                <w:lang w:val="en-GB"/>
              </w:rPr>
              <w:t xml:space="preserve">uested the secretariat to submit </w:t>
            </w:r>
            <w:r w:rsidR="00991165">
              <w:rPr>
                <w:lang w:val="en-GB"/>
              </w:rPr>
              <w:t xml:space="preserve">the proposal </w:t>
            </w:r>
            <w:r w:rsidR="009821B3" w:rsidRPr="009821B3">
              <w:rPr>
                <w:lang w:val="en-GB"/>
              </w:rPr>
              <w:t>for consideration and vote at the June 2022 sessions of WP.29 and AC.1 as a</w:t>
            </w:r>
            <w:r w:rsidR="00FD00FD">
              <w:rPr>
                <w:lang w:val="en-GB"/>
              </w:rPr>
              <w:t xml:space="preserve"> </w:t>
            </w:r>
            <w:r w:rsidR="00CF201C">
              <w:rPr>
                <w:lang w:val="en-GB"/>
              </w:rPr>
              <w:t xml:space="preserve">draft </w:t>
            </w:r>
            <w:r w:rsidR="00FD00FD">
              <w:rPr>
                <w:lang w:val="en-GB"/>
              </w:rPr>
              <w:t xml:space="preserve">Supplement to the </w:t>
            </w:r>
            <w:r w:rsidR="009821B3" w:rsidRPr="009821B3">
              <w:rPr>
                <w:lang w:val="en-GB"/>
              </w:rPr>
              <w:t>0</w:t>
            </w:r>
            <w:r w:rsidR="007F142B">
              <w:rPr>
                <w:lang w:val="en-GB"/>
              </w:rPr>
              <w:t xml:space="preserve">3, 04 and 05 </w:t>
            </w:r>
            <w:r w:rsidR="009821B3" w:rsidRPr="009821B3">
              <w:rPr>
                <w:lang w:val="en-GB"/>
              </w:rPr>
              <w:t>series of amendments to UN Regulation No. 4</w:t>
            </w:r>
            <w:r w:rsidR="007F142B">
              <w:rPr>
                <w:lang w:val="en-GB"/>
              </w:rPr>
              <w:t>8</w:t>
            </w:r>
            <w:r w:rsidR="009821B3" w:rsidRPr="009821B3">
              <w:rPr>
                <w:lang w:val="en-GB"/>
              </w:rPr>
              <w:t>.</w:t>
            </w:r>
            <w:r w:rsidR="00324C53">
              <w:rPr>
                <w:lang w:val="en-GB"/>
              </w:rPr>
              <w:t xml:space="preserve"> </w:t>
            </w:r>
          </w:p>
        </w:tc>
      </w:tr>
      <w:tr w:rsidR="00FD184A" w:rsidRPr="00042A95" w14:paraId="621E5810" w14:textId="77777777" w:rsidTr="00C761A4">
        <w:tc>
          <w:tcPr>
            <w:tcW w:w="1129" w:type="dxa"/>
          </w:tcPr>
          <w:p w14:paraId="0909D490" w14:textId="711D258F" w:rsidR="00FD184A" w:rsidRDefault="00AC022F" w:rsidP="00380A1A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851" w:type="dxa"/>
          </w:tcPr>
          <w:p w14:paraId="592C43D8" w14:textId="56413E6C" w:rsidR="00FD184A" w:rsidRDefault="002F189C" w:rsidP="00380A1A">
            <w:pPr>
              <w:rPr>
                <w:lang w:val="en-GB"/>
              </w:rPr>
            </w:pPr>
            <w:r>
              <w:rPr>
                <w:lang w:val="en-GB"/>
              </w:rPr>
              <w:t>4 (e)</w:t>
            </w:r>
          </w:p>
        </w:tc>
        <w:tc>
          <w:tcPr>
            <w:tcW w:w="7648" w:type="dxa"/>
          </w:tcPr>
          <w:p w14:paraId="1233A3C4" w14:textId="5F06B85B" w:rsidR="00FD184A" w:rsidRDefault="004E1CA3" w:rsidP="00380A1A">
            <w:pPr>
              <w:rPr>
                <w:lang w:val="en-GB"/>
              </w:rPr>
            </w:pPr>
            <w:r w:rsidRPr="004E1CA3">
              <w:rPr>
                <w:lang w:val="en-GB"/>
              </w:rPr>
              <w:t>GRE adopted ECE/TRANS/WP.29/GRE/2021/1</w:t>
            </w:r>
            <w:r w:rsidR="00231929">
              <w:rPr>
                <w:lang w:val="en-GB"/>
              </w:rPr>
              <w:t xml:space="preserve">9 </w:t>
            </w:r>
            <w:r w:rsidR="00BB4FAD">
              <w:rPr>
                <w:lang w:val="en-GB"/>
              </w:rPr>
              <w:t xml:space="preserve">and </w:t>
            </w:r>
            <w:r w:rsidR="00BB4FAD" w:rsidRPr="00BB4FAD">
              <w:rPr>
                <w:lang w:val="en-GB"/>
              </w:rPr>
              <w:t>ECE/TRANS/WP.29/GRE/2021/</w:t>
            </w:r>
            <w:r w:rsidR="00BB4FAD">
              <w:rPr>
                <w:lang w:val="en-GB"/>
              </w:rPr>
              <w:t>20</w:t>
            </w:r>
            <w:r w:rsidRPr="004E1CA3">
              <w:rPr>
                <w:lang w:val="en-GB"/>
              </w:rPr>
              <w:t xml:space="preserve"> and requested the secretariat to submit </w:t>
            </w:r>
            <w:r w:rsidR="00BB4FAD">
              <w:rPr>
                <w:lang w:val="en-GB"/>
              </w:rPr>
              <w:t xml:space="preserve">them </w:t>
            </w:r>
            <w:r w:rsidRPr="004E1CA3">
              <w:rPr>
                <w:lang w:val="en-GB"/>
              </w:rPr>
              <w:t xml:space="preserve">for consideration and vote at the June 2022 sessions of WP.29 and AC.1 as </w:t>
            </w:r>
            <w:r w:rsidR="00CF201C">
              <w:rPr>
                <w:lang w:val="en-GB"/>
              </w:rPr>
              <w:t xml:space="preserve">draft </w:t>
            </w:r>
            <w:r w:rsidRPr="004E1CA3">
              <w:rPr>
                <w:lang w:val="en-GB"/>
              </w:rPr>
              <w:t>Supplement to the 0</w:t>
            </w:r>
            <w:r w:rsidR="00CF201C">
              <w:rPr>
                <w:lang w:val="en-GB"/>
              </w:rPr>
              <w:t>1 and</w:t>
            </w:r>
            <w:r w:rsidR="0000163E">
              <w:rPr>
                <w:lang w:val="en-GB"/>
              </w:rPr>
              <w:t xml:space="preserve">, respectively, 02 and </w:t>
            </w:r>
            <w:r w:rsidRPr="004E1CA3">
              <w:rPr>
                <w:lang w:val="en-GB"/>
              </w:rPr>
              <w:t>0</w:t>
            </w:r>
            <w:r w:rsidR="0000163E">
              <w:rPr>
                <w:lang w:val="en-GB"/>
              </w:rPr>
              <w:t>3</w:t>
            </w:r>
            <w:r w:rsidRPr="004E1CA3">
              <w:rPr>
                <w:lang w:val="en-GB"/>
              </w:rPr>
              <w:t xml:space="preserve"> series of amendments to UN Regulation No. </w:t>
            </w:r>
            <w:r w:rsidR="0000163E">
              <w:rPr>
                <w:lang w:val="en-GB"/>
              </w:rPr>
              <w:t>53</w:t>
            </w:r>
            <w:r w:rsidRPr="004E1CA3">
              <w:rPr>
                <w:lang w:val="en-GB"/>
              </w:rPr>
              <w:t>.</w:t>
            </w:r>
          </w:p>
        </w:tc>
      </w:tr>
      <w:tr w:rsidR="00FD184A" w:rsidRPr="00042A95" w14:paraId="4014FE9A" w14:textId="77777777" w:rsidTr="00C761A4">
        <w:tc>
          <w:tcPr>
            <w:tcW w:w="1129" w:type="dxa"/>
          </w:tcPr>
          <w:p w14:paraId="4125510D" w14:textId="006C8051" w:rsidR="00FD184A" w:rsidRPr="005D4406" w:rsidRDefault="00AC022F" w:rsidP="00380A1A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851" w:type="dxa"/>
          </w:tcPr>
          <w:p w14:paraId="4FA3477F" w14:textId="03C111EA" w:rsidR="00FD184A" w:rsidRPr="005D4406" w:rsidRDefault="002F189C" w:rsidP="00380A1A">
            <w:pPr>
              <w:rPr>
                <w:lang w:val="en-GB"/>
              </w:rPr>
            </w:pPr>
            <w:r>
              <w:rPr>
                <w:lang w:val="en-GB"/>
              </w:rPr>
              <w:t xml:space="preserve">4 (e) </w:t>
            </w:r>
          </w:p>
        </w:tc>
        <w:tc>
          <w:tcPr>
            <w:tcW w:w="7648" w:type="dxa"/>
          </w:tcPr>
          <w:p w14:paraId="45FAC2EE" w14:textId="057DA369" w:rsidR="00FD184A" w:rsidRPr="005D4406" w:rsidRDefault="003A73B4" w:rsidP="00380A1A">
            <w:pPr>
              <w:rPr>
                <w:lang w:val="en-GB"/>
              </w:rPr>
            </w:pPr>
            <w:r>
              <w:rPr>
                <w:lang w:val="en-GB"/>
              </w:rPr>
              <w:t xml:space="preserve">GRE invited the expert of Germany </w:t>
            </w:r>
            <w:r w:rsidR="00311609">
              <w:rPr>
                <w:lang w:val="en-GB"/>
              </w:rPr>
              <w:t>to convert GRE-85-24</w:t>
            </w:r>
            <w:r w:rsidR="00A00105">
              <w:rPr>
                <w:lang w:val="en-GB"/>
              </w:rPr>
              <w:t xml:space="preserve"> into a working document for consideration at the next session. </w:t>
            </w:r>
            <w:r w:rsidR="00311609">
              <w:rPr>
                <w:lang w:val="en-GB"/>
              </w:rPr>
              <w:t xml:space="preserve">  </w:t>
            </w:r>
          </w:p>
        </w:tc>
      </w:tr>
      <w:tr w:rsidR="00FD184A" w:rsidRPr="00042A95" w14:paraId="266C4F8A" w14:textId="77777777" w:rsidTr="00304E43">
        <w:trPr>
          <w:trHeight w:val="716"/>
        </w:trPr>
        <w:tc>
          <w:tcPr>
            <w:tcW w:w="1129" w:type="dxa"/>
          </w:tcPr>
          <w:p w14:paraId="00782122" w14:textId="144A7AD7" w:rsidR="00FD184A" w:rsidRPr="00304E43" w:rsidRDefault="00AC022F" w:rsidP="00380A1A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851" w:type="dxa"/>
          </w:tcPr>
          <w:p w14:paraId="1B9BB7E5" w14:textId="5A330478" w:rsidR="00FD184A" w:rsidRPr="00304E43" w:rsidRDefault="0080417C" w:rsidP="00380A1A">
            <w:pPr>
              <w:rPr>
                <w:lang w:val="en-GB"/>
              </w:rPr>
            </w:pPr>
            <w:r w:rsidRPr="0080417C">
              <w:rPr>
                <w:lang w:val="en-GB"/>
              </w:rPr>
              <w:t>4 (e)</w:t>
            </w:r>
          </w:p>
        </w:tc>
        <w:tc>
          <w:tcPr>
            <w:tcW w:w="7648" w:type="dxa"/>
            <w:vAlign w:val="center"/>
          </w:tcPr>
          <w:p w14:paraId="3FEA9BEB" w14:textId="1D972C70" w:rsidR="001D2788" w:rsidRPr="00304E43" w:rsidRDefault="00C339D0" w:rsidP="00104E30">
            <w:pPr>
              <w:rPr>
                <w:lang w:val="en-GB"/>
              </w:rPr>
            </w:pPr>
            <w:r w:rsidRPr="00304E43">
              <w:rPr>
                <w:lang w:val="en-GB"/>
              </w:rPr>
              <w:t>GRE adopted ECE/TRANS/WP.29/GRE/2021/21 and requested the secretariat to submit it for consideration and vote at the June 2022 sessions of WP.29 and AC.1 as a draft Supplement to the 0</w:t>
            </w:r>
            <w:r w:rsidR="00E307F4">
              <w:rPr>
                <w:lang w:val="en-GB"/>
              </w:rPr>
              <w:t xml:space="preserve">1 and 02 </w:t>
            </w:r>
            <w:r w:rsidRPr="00304E43">
              <w:rPr>
                <w:lang w:val="en-GB"/>
              </w:rPr>
              <w:t xml:space="preserve">series of amendments to UN Regulation No. </w:t>
            </w:r>
            <w:r w:rsidR="00E307F4">
              <w:rPr>
                <w:lang w:val="en-GB"/>
              </w:rPr>
              <w:t>7</w:t>
            </w:r>
            <w:r w:rsidRPr="00304E43">
              <w:rPr>
                <w:lang w:val="en-GB"/>
              </w:rPr>
              <w:t>4.</w:t>
            </w:r>
          </w:p>
        </w:tc>
      </w:tr>
      <w:tr w:rsidR="00FD184A" w:rsidRPr="00042A95" w14:paraId="4A1F8D49" w14:textId="77777777" w:rsidTr="00C761A4">
        <w:trPr>
          <w:trHeight w:val="345"/>
        </w:trPr>
        <w:tc>
          <w:tcPr>
            <w:tcW w:w="1129" w:type="dxa"/>
          </w:tcPr>
          <w:p w14:paraId="2434361B" w14:textId="19F89FBB" w:rsidR="00FD184A" w:rsidRPr="00F002A4" w:rsidRDefault="00AC022F" w:rsidP="00380A1A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51" w:type="dxa"/>
          </w:tcPr>
          <w:p w14:paraId="020C5C8A" w14:textId="3A1ACB40" w:rsidR="00FD184A" w:rsidRPr="00F002A4" w:rsidRDefault="0080417C" w:rsidP="00380A1A">
            <w:pPr>
              <w:rPr>
                <w:lang w:val="en-US"/>
              </w:rPr>
            </w:pPr>
            <w:r w:rsidRPr="0080417C">
              <w:rPr>
                <w:lang w:val="en-US"/>
              </w:rPr>
              <w:t>4 (e)</w:t>
            </w:r>
          </w:p>
        </w:tc>
        <w:tc>
          <w:tcPr>
            <w:tcW w:w="7648" w:type="dxa"/>
            <w:vAlign w:val="center"/>
          </w:tcPr>
          <w:p w14:paraId="2F46CC7C" w14:textId="12F9BA8D" w:rsidR="00FD184A" w:rsidRPr="00B14031" w:rsidRDefault="00E307F4" w:rsidP="0061321B">
            <w:pPr>
              <w:rPr>
                <w:color w:val="000000"/>
                <w:lang w:val="en-US"/>
              </w:rPr>
            </w:pPr>
            <w:r w:rsidRPr="00E307F4">
              <w:rPr>
                <w:color w:val="000000"/>
                <w:lang w:val="en-US"/>
              </w:rPr>
              <w:t>GRE adopted ECE/TRANS/WP.29/GRE/2021/2</w:t>
            </w:r>
            <w:r>
              <w:rPr>
                <w:color w:val="000000"/>
                <w:lang w:val="en-US"/>
              </w:rPr>
              <w:t>2</w:t>
            </w:r>
            <w:r w:rsidRPr="00E307F4">
              <w:rPr>
                <w:color w:val="000000"/>
                <w:lang w:val="en-US"/>
              </w:rPr>
              <w:t xml:space="preserve"> and requested the secretariat to submit it for consideration and vote at the June 2022 sessions of WP.29 and AC.1 as a draft Supplement to the 01 and 02 series of amendments to UN Regulation No. </w:t>
            </w:r>
            <w:r>
              <w:rPr>
                <w:color w:val="000000"/>
                <w:lang w:val="en-US"/>
              </w:rPr>
              <w:t>86</w:t>
            </w:r>
            <w:r w:rsidRPr="00E307F4">
              <w:rPr>
                <w:color w:val="000000"/>
                <w:lang w:val="en-US"/>
              </w:rPr>
              <w:t>.</w:t>
            </w:r>
          </w:p>
        </w:tc>
      </w:tr>
      <w:tr w:rsidR="00FD184A" w:rsidRPr="00042A95" w14:paraId="33752115" w14:textId="77777777" w:rsidTr="00C761A4">
        <w:trPr>
          <w:trHeight w:val="423"/>
        </w:trPr>
        <w:tc>
          <w:tcPr>
            <w:tcW w:w="1129" w:type="dxa"/>
            <w:vAlign w:val="center"/>
          </w:tcPr>
          <w:p w14:paraId="377C0B01" w14:textId="164EE152" w:rsidR="00FD184A" w:rsidRPr="00F002A4" w:rsidRDefault="00AC022F" w:rsidP="000F421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851" w:type="dxa"/>
            <w:vAlign w:val="center"/>
          </w:tcPr>
          <w:p w14:paraId="2CBEE4E7" w14:textId="19D101E6" w:rsidR="00FD184A" w:rsidRPr="00F002A4" w:rsidRDefault="00FA2646" w:rsidP="000F4214">
            <w:pPr>
              <w:rPr>
                <w:lang w:val="en-US"/>
              </w:rPr>
            </w:pPr>
            <w:r>
              <w:rPr>
                <w:lang w:val="en-US"/>
              </w:rPr>
              <w:t>4 (e)</w:t>
            </w:r>
          </w:p>
        </w:tc>
        <w:tc>
          <w:tcPr>
            <w:tcW w:w="7648" w:type="dxa"/>
            <w:shd w:val="clear" w:color="auto" w:fill="auto"/>
            <w:vAlign w:val="center"/>
          </w:tcPr>
          <w:p w14:paraId="32604CF5" w14:textId="1D0AA4C8" w:rsidR="00FA2CAE" w:rsidRPr="0027218F" w:rsidRDefault="006F3F60" w:rsidP="002721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GRE </w:t>
            </w:r>
            <w:r w:rsidR="00A0424F">
              <w:rPr>
                <w:color w:val="000000"/>
                <w:lang w:val="en-US"/>
              </w:rPr>
              <w:t>noted that</w:t>
            </w:r>
            <w:r w:rsidR="006432EF">
              <w:rPr>
                <w:color w:val="000000"/>
                <w:lang w:val="en-US"/>
              </w:rPr>
              <w:t xml:space="preserve"> so far</w:t>
            </w:r>
            <w:r w:rsidR="00A0424F">
              <w:rPr>
                <w:color w:val="000000"/>
                <w:lang w:val="en-US"/>
              </w:rPr>
              <w:t xml:space="preserve"> </w:t>
            </w:r>
            <w:r w:rsidR="00070625" w:rsidRPr="00070625">
              <w:rPr>
                <w:color w:val="000000"/>
                <w:lang w:val="en-US"/>
              </w:rPr>
              <w:t xml:space="preserve">IWG SLR </w:t>
            </w:r>
            <w:r w:rsidR="006432EF">
              <w:rPr>
                <w:color w:val="000000"/>
                <w:lang w:val="en-US"/>
              </w:rPr>
              <w:t>had not been able t</w:t>
            </w:r>
            <w:r w:rsidR="00070625" w:rsidRPr="00070625">
              <w:rPr>
                <w:color w:val="000000"/>
                <w:lang w:val="en-US"/>
              </w:rPr>
              <w:t>o reconcil</w:t>
            </w:r>
            <w:r w:rsidR="006432EF">
              <w:rPr>
                <w:color w:val="000000"/>
                <w:lang w:val="en-US"/>
              </w:rPr>
              <w:t xml:space="preserve">e </w:t>
            </w:r>
            <w:r w:rsidR="00070625" w:rsidRPr="00070625">
              <w:rPr>
                <w:color w:val="000000"/>
                <w:lang w:val="en-US"/>
              </w:rPr>
              <w:t>different positions on the proposal for headlamp levelling</w:t>
            </w:r>
            <w:r w:rsidR="0027218F">
              <w:rPr>
                <w:color w:val="000000"/>
                <w:lang w:val="en-US"/>
              </w:rPr>
              <w:t xml:space="preserve"> (</w:t>
            </w:r>
            <w:r w:rsidR="00070625" w:rsidRPr="0027218F">
              <w:rPr>
                <w:color w:val="000000"/>
                <w:lang w:val="en-US"/>
              </w:rPr>
              <w:t>ECE/TRANS/WP.29/GRE/2020/8/Rev.2, GRE-85-19, GRE-85-29</w:t>
            </w:r>
            <w:r w:rsidR="0027218F">
              <w:rPr>
                <w:color w:val="000000"/>
                <w:lang w:val="en-US"/>
              </w:rPr>
              <w:t xml:space="preserve">) </w:t>
            </w:r>
            <w:r w:rsidR="00BE7F09">
              <w:rPr>
                <w:color w:val="000000"/>
                <w:lang w:val="en-US"/>
              </w:rPr>
              <w:t>and decided to revert</w:t>
            </w:r>
            <w:r w:rsidR="00FB02DE">
              <w:rPr>
                <w:color w:val="000000"/>
                <w:lang w:val="en-US"/>
              </w:rPr>
              <w:t xml:space="preserve"> to this issue at the next session</w:t>
            </w:r>
            <w:r w:rsidR="00BE7F09">
              <w:rPr>
                <w:color w:val="000000"/>
                <w:lang w:val="en-US"/>
              </w:rPr>
              <w:t xml:space="preserve">  </w:t>
            </w:r>
          </w:p>
        </w:tc>
      </w:tr>
      <w:tr w:rsidR="00FD184A" w:rsidRPr="00042A95" w14:paraId="6B93342C" w14:textId="77777777" w:rsidTr="00C761A4">
        <w:tc>
          <w:tcPr>
            <w:tcW w:w="1129" w:type="dxa"/>
          </w:tcPr>
          <w:p w14:paraId="79DE10CF" w14:textId="490685E4" w:rsidR="00FD184A" w:rsidRPr="0027218F" w:rsidRDefault="00AC022F" w:rsidP="00380A1A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1" w:type="dxa"/>
          </w:tcPr>
          <w:p w14:paraId="5737D0E8" w14:textId="0AD13445" w:rsidR="00FD184A" w:rsidRPr="0027218F" w:rsidRDefault="00920AB4" w:rsidP="00380A1A">
            <w:pPr>
              <w:rPr>
                <w:lang w:val="en-US"/>
              </w:rPr>
            </w:pPr>
            <w:r>
              <w:rPr>
                <w:lang w:val="en-US"/>
              </w:rPr>
              <w:t>6 (a)</w:t>
            </w:r>
          </w:p>
        </w:tc>
        <w:tc>
          <w:tcPr>
            <w:tcW w:w="7648" w:type="dxa"/>
            <w:vAlign w:val="center"/>
          </w:tcPr>
          <w:p w14:paraId="135629ED" w14:textId="299BA51F" w:rsidR="00FD184A" w:rsidRPr="0027218F" w:rsidRDefault="008001DE" w:rsidP="005059C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GRE adopted </w:t>
            </w:r>
            <w:r w:rsidRPr="008001DE">
              <w:rPr>
                <w:color w:val="000000"/>
                <w:lang w:val="en-US"/>
              </w:rPr>
              <w:t>ECE/TRANS/WP.29/GRE/2021/18</w:t>
            </w:r>
            <w:r w:rsidR="0030499E">
              <w:rPr>
                <w:color w:val="000000"/>
                <w:lang w:val="en-US"/>
              </w:rPr>
              <w:t xml:space="preserve">, as amended by GRE-85-33 and subject to removal of square brackets, </w:t>
            </w:r>
            <w:r w:rsidR="00D75FEB">
              <w:rPr>
                <w:color w:val="000000"/>
                <w:lang w:val="en-US"/>
              </w:rPr>
              <w:t xml:space="preserve">and </w:t>
            </w:r>
            <w:r w:rsidR="00D75FEB" w:rsidRPr="00D75FEB">
              <w:rPr>
                <w:color w:val="000000"/>
                <w:lang w:val="en-US"/>
              </w:rPr>
              <w:t>requested the secretariat to submit it for consideration and vote at the June 2022 sessions of WP.29 and AC.1 as a draft Supplement to the</w:t>
            </w:r>
            <w:r w:rsidR="00E77701" w:rsidRPr="00E77701">
              <w:rPr>
                <w:lang w:val="en-US"/>
              </w:rPr>
              <w:t xml:space="preserve"> </w:t>
            </w:r>
            <w:r w:rsidR="00E77701" w:rsidRPr="00E77701">
              <w:rPr>
                <w:color w:val="000000"/>
                <w:lang w:val="en-US"/>
              </w:rPr>
              <w:t>06, 07 and 08</w:t>
            </w:r>
            <w:r w:rsidR="00D75FEB" w:rsidRPr="00D75FEB">
              <w:rPr>
                <w:color w:val="000000"/>
                <w:lang w:val="en-US"/>
              </w:rPr>
              <w:t xml:space="preserve"> series of amendments to UN Regulation No. </w:t>
            </w:r>
            <w:r w:rsidR="00DA687D">
              <w:rPr>
                <w:color w:val="000000"/>
                <w:lang w:val="en-US"/>
              </w:rPr>
              <w:t xml:space="preserve">48 and part of the new draft 01 </w:t>
            </w:r>
            <w:r w:rsidR="001E3B8E">
              <w:rPr>
                <w:color w:val="000000"/>
                <w:lang w:val="en-US"/>
              </w:rPr>
              <w:t xml:space="preserve">series of </w:t>
            </w:r>
            <w:r w:rsidR="00E77701">
              <w:rPr>
                <w:color w:val="000000"/>
                <w:lang w:val="en-US"/>
              </w:rPr>
              <w:t>amendments</w:t>
            </w:r>
            <w:r w:rsidR="001E3B8E">
              <w:rPr>
                <w:color w:val="000000"/>
                <w:lang w:val="en-US"/>
              </w:rPr>
              <w:t xml:space="preserve"> to UN Regulation No. 149</w:t>
            </w:r>
            <w:r w:rsidR="00D75FEB" w:rsidRPr="00D75FEB">
              <w:rPr>
                <w:color w:val="000000"/>
                <w:lang w:val="en-US"/>
              </w:rPr>
              <w:t>.</w:t>
            </w:r>
          </w:p>
        </w:tc>
      </w:tr>
      <w:tr w:rsidR="00FD184A" w:rsidRPr="00042A95" w14:paraId="5DFD32D5" w14:textId="77777777" w:rsidTr="00C761A4">
        <w:tc>
          <w:tcPr>
            <w:tcW w:w="1129" w:type="dxa"/>
          </w:tcPr>
          <w:p w14:paraId="09457C57" w14:textId="56E8D561" w:rsidR="00FD184A" w:rsidRPr="0027218F" w:rsidRDefault="00AC022F" w:rsidP="00380A1A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51" w:type="dxa"/>
          </w:tcPr>
          <w:p w14:paraId="49BFCEED" w14:textId="5E299C86" w:rsidR="00FD184A" w:rsidRPr="0027218F" w:rsidRDefault="00A85F4B" w:rsidP="00380A1A">
            <w:pPr>
              <w:rPr>
                <w:lang w:val="en-US"/>
              </w:rPr>
            </w:pPr>
            <w:r>
              <w:rPr>
                <w:lang w:val="en-US"/>
              </w:rPr>
              <w:t>6 (a)</w:t>
            </w:r>
          </w:p>
        </w:tc>
        <w:tc>
          <w:tcPr>
            <w:tcW w:w="7648" w:type="dxa"/>
            <w:vAlign w:val="center"/>
          </w:tcPr>
          <w:p w14:paraId="5E723236" w14:textId="649783B7" w:rsidR="00FD184A" w:rsidRPr="0085606F" w:rsidRDefault="0044205F" w:rsidP="00380A1A">
            <w:pPr>
              <w:rPr>
                <w:color w:val="000000"/>
                <w:lang w:val="en-US"/>
              </w:rPr>
            </w:pPr>
            <w:r w:rsidRPr="0085606F">
              <w:rPr>
                <w:color w:val="000000"/>
                <w:lang w:val="en-US"/>
              </w:rPr>
              <w:t>GRE adopted ECE/TRANS/WP.29/GRE/</w:t>
            </w:r>
            <w:r w:rsidR="00EF60DC" w:rsidRPr="0085606F">
              <w:rPr>
                <w:color w:val="000000"/>
                <w:lang w:val="en-US"/>
              </w:rPr>
              <w:t>2020/5/Rev.2</w:t>
            </w:r>
            <w:r w:rsidRPr="0085606F">
              <w:rPr>
                <w:color w:val="000000"/>
                <w:lang w:val="en-US"/>
              </w:rPr>
              <w:t>, as amended by GRE-85-</w:t>
            </w:r>
            <w:r w:rsidR="00F119FD" w:rsidRPr="0085606F">
              <w:rPr>
                <w:color w:val="000000"/>
                <w:lang w:val="en-US"/>
              </w:rPr>
              <w:t>26</w:t>
            </w:r>
            <w:r w:rsidRPr="0085606F">
              <w:rPr>
                <w:color w:val="000000"/>
                <w:lang w:val="en-US"/>
              </w:rPr>
              <w:t xml:space="preserve">, and requested the secretariat to submit it for consideration and vote at the </w:t>
            </w:r>
            <w:r w:rsidR="006A5550" w:rsidRPr="0085606F">
              <w:rPr>
                <w:color w:val="000000"/>
                <w:lang w:val="en-US"/>
              </w:rPr>
              <w:t>June</w:t>
            </w:r>
            <w:r w:rsidR="00ED2DC0" w:rsidRPr="0085606F">
              <w:rPr>
                <w:color w:val="000000"/>
                <w:lang w:val="en-US"/>
              </w:rPr>
              <w:t xml:space="preserve"> </w:t>
            </w:r>
            <w:r w:rsidRPr="0085606F">
              <w:rPr>
                <w:color w:val="000000"/>
                <w:lang w:val="en-US"/>
              </w:rPr>
              <w:t xml:space="preserve">2022 sessions of WP.29 and AC.1 as a draft Supplement to the 06, 07 and 08 series of amendments to UN Regulation No. 48 and </w:t>
            </w:r>
            <w:r w:rsidR="00472E8C" w:rsidRPr="0085606F">
              <w:rPr>
                <w:color w:val="000000"/>
                <w:lang w:val="en-US"/>
              </w:rPr>
              <w:t xml:space="preserve">part of the new draft 01 </w:t>
            </w:r>
            <w:r w:rsidRPr="0085606F">
              <w:rPr>
                <w:color w:val="000000"/>
                <w:lang w:val="en-US"/>
              </w:rPr>
              <w:t>series of amendments to UN Regulation No. 14</w:t>
            </w:r>
            <w:r w:rsidR="00316322" w:rsidRPr="0085606F">
              <w:rPr>
                <w:color w:val="000000"/>
                <w:lang w:val="en-US"/>
              </w:rPr>
              <w:t>8</w:t>
            </w:r>
            <w:r w:rsidRPr="0085606F">
              <w:rPr>
                <w:color w:val="000000"/>
                <w:lang w:val="en-US"/>
              </w:rPr>
              <w:t>.</w:t>
            </w:r>
          </w:p>
        </w:tc>
      </w:tr>
      <w:tr w:rsidR="00EC5156" w:rsidRPr="00042A95" w14:paraId="1D44C0B8" w14:textId="77777777" w:rsidTr="00C761A4">
        <w:tc>
          <w:tcPr>
            <w:tcW w:w="1129" w:type="dxa"/>
          </w:tcPr>
          <w:p w14:paraId="4FDE0CB1" w14:textId="2B4438E1" w:rsidR="00EC5156" w:rsidRDefault="00C73EB8" w:rsidP="00D60562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51" w:type="dxa"/>
          </w:tcPr>
          <w:p w14:paraId="1499B852" w14:textId="0B1085FF" w:rsidR="00EC5156" w:rsidRDefault="00C73EB8" w:rsidP="00D60562">
            <w:pPr>
              <w:rPr>
                <w:lang w:val="en-US"/>
              </w:rPr>
            </w:pPr>
            <w:r>
              <w:rPr>
                <w:lang w:val="en-US"/>
              </w:rPr>
              <w:t>6 (b)</w:t>
            </w:r>
          </w:p>
        </w:tc>
        <w:tc>
          <w:tcPr>
            <w:tcW w:w="7648" w:type="dxa"/>
          </w:tcPr>
          <w:p w14:paraId="6840E958" w14:textId="3E99152D" w:rsidR="00EC5156" w:rsidRPr="0085606F" w:rsidRDefault="00EA6E7B" w:rsidP="007C6573">
            <w:pPr>
              <w:rPr>
                <w:lang w:val="en-US"/>
              </w:rPr>
            </w:pPr>
            <w:r w:rsidRPr="0085606F">
              <w:rPr>
                <w:lang w:val="en-US"/>
              </w:rPr>
              <w:t>GRE took note of</w:t>
            </w:r>
            <w:r w:rsidR="00270595">
              <w:rPr>
                <w:lang w:val="en-US"/>
              </w:rPr>
              <w:t xml:space="preserve"> the</w:t>
            </w:r>
            <w:r w:rsidR="00D43C98">
              <w:rPr>
                <w:lang w:val="en-US"/>
              </w:rPr>
              <w:t xml:space="preserve"> first</w:t>
            </w:r>
            <w:r w:rsidR="00270595">
              <w:rPr>
                <w:lang w:val="en-US"/>
              </w:rPr>
              <w:t xml:space="preserve"> activities of the S</w:t>
            </w:r>
            <w:r w:rsidR="0085606F" w:rsidRPr="0085606F">
              <w:rPr>
                <w:lang w:val="en-US"/>
              </w:rPr>
              <w:t>pecial Interest Group (SIG)</w:t>
            </w:r>
            <w:r w:rsidR="00270595">
              <w:rPr>
                <w:lang w:val="en-US"/>
              </w:rPr>
              <w:t xml:space="preserve"> on</w:t>
            </w:r>
            <w:r w:rsidR="0085606F" w:rsidRPr="0085606F">
              <w:rPr>
                <w:lang w:val="en-US"/>
              </w:rPr>
              <w:t xml:space="preserve"> park conditions and</w:t>
            </w:r>
            <w:r w:rsidR="00092E9C">
              <w:rPr>
                <w:lang w:val="en-US"/>
              </w:rPr>
              <w:t xml:space="preserve"> an</w:t>
            </w:r>
            <w:r w:rsidR="0085606F" w:rsidRPr="0085606F">
              <w:rPr>
                <w:lang w:val="en-US"/>
              </w:rPr>
              <w:t xml:space="preserve"> answer-back signal</w:t>
            </w:r>
            <w:r w:rsidR="00092E9C">
              <w:rPr>
                <w:lang w:val="en-US"/>
              </w:rPr>
              <w:t xml:space="preserve"> (GRE-85-28)</w:t>
            </w:r>
            <w:r w:rsidR="00D43C98">
              <w:rPr>
                <w:lang w:val="en-US"/>
              </w:rPr>
              <w:t xml:space="preserve">, together with </w:t>
            </w:r>
            <w:r w:rsidR="00A3431D">
              <w:rPr>
                <w:lang w:val="en-US"/>
              </w:rPr>
              <w:t xml:space="preserve">OICA's concerns and questions </w:t>
            </w:r>
            <w:r w:rsidR="007E386D">
              <w:rPr>
                <w:lang w:val="en-US"/>
              </w:rPr>
              <w:t xml:space="preserve">on the issue (GRE-85-31). </w:t>
            </w:r>
            <w:r w:rsidR="007C6573">
              <w:rPr>
                <w:lang w:val="en-US"/>
              </w:rPr>
              <w:t>GRE invited the SIG C</w:t>
            </w:r>
            <w:r w:rsidR="00C007D9" w:rsidRPr="00C007D9">
              <w:rPr>
                <w:lang w:val="en-US"/>
              </w:rPr>
              <w:t>o-</w:t>
            </w:r>
            <w:r w:rsidR="007C6573">
              <w:rPr>
                <w:lang w:val="en-US"/>
              </w:rPr>
              <w:t>C</w:t>
            </w:r>
            <w:r w:rsidR="00C007D9" w:rsidRPr="00C007D9">
              <w:rPr>
                <w:lang w:val="en-US"/>
              </w:rPr>
              <w:t>hair</w:t>
            </w:r>
            <w:r w:rsidR="007C6573">
              <w:rPr>
                <w:lang w:val="en-US"/>
              </w:rPr>
              <w:t>s (</w:t>
            </w:r>
            <w:r w:rsidR="00C007D9" w:rsidRPr="00C007D9">
              <w:rPr>
                <w:lang w:val="en-US"/>
              </w:rPr>
              <w:t>Finland and the</w:t>
            </w:r>
            <w:r w:rsidR="007C6573">
              <w:rPr>
                <w:lang w:val="en-US"/>
              </w:rPr>
              <w:t xml:space="preserve"> </w:t>
            </w:r>
            <w:r w:rsidR="00C007D9" w:rsidRPr="00C007D9">
              <w:rPr>
                <w:lang w:val="en-US"/>
              </w:rPr>
              <w:t>Netherlands</w:t>
            </w:r>
            <w:r w:rsidR="007C6573">
              <w:rPr>
                <w:lang w:val="en-US"/>
              </w:rPr>
              <w:t>)</w:t>
            </w:r>
            <w:r w:rsidR="00027400">
              <w:rPr>
                <w:lang w:val="en-US"/>
              </w:rPr>
              <w:t xml:space="preserve"> to convene </w:t>
            </w:r>
            <w:r w:rsidR="009F6ACE">
              <w:rPr>
                <w:lang w:val="en-US"/>
              </w:rPr>
              <w:t xml:space="preserve">additional </w:t>
            </w:r>
            <w:r w:rsidR="00027400">
              <w:rPr>
                <w:lang w:val="en-US"/>
              </w:rPr>
              <w:t>meeting</w:t>
            </w:r>
            <w:r w:rsidR="009F6ACE">
              <w:rPr>
                <w:lang w:val="en-US"/>
              </w:rPr>
              <w:t>s</w:t>
            </w:r>
            <w:r w:rsidR="00027400">
              <w:rPr>
                <w:lang w:val="en-US"/>
              </w:rPr>
              <w:t xml:space="preserve"> of SIG</w:t>
            </w:r>
            <w:r w:rsidR="009F6ACE">
              <w:rPr>
                <w:lang w:val="en-US"/>
              </w:rPr>
              <w:t xml:space="preserve"> with </w:t>
            </w:r>
            <w:r w:rsidR="009333B7">
              <w:rPr>
                <w:lang w:val="en-US"/>
              </w:rPr>
              <w:t xml:space="preserve">the aim to </w:t>
            </w:r>
            <w:r w:rsidR="0092608C">
              <w:rPr>
                <w:lang w:val="en-US"/>
              </w:rPr>
              <w:t>prepare a proposal for the next GRE session</w:t>
            </w:r>
            <w:r w:rsidR="00C007D9" w:rsidRPr="00C007D9">
              <w:rPr>
                <w:lang w:val="en-US"/>
              </w:rPr>
              <w:t>.</w:t>
            </w:r>
          </w:p>
        </w:tc>
      </w:tr>
      <w:tr w:rsidR="00EA1E84" w:rsidRPr="00042A95" w14:paraId="46F623A6" w14:textId="77777777" w:rsidTr="00C761A4">
        <w:tc>
          <w:tcPr>
            <w:tcW w:w="1129" w:type="dxa"/>
          </w:tcPr>
          <w:p w14:paraId="121785F1" w14:textId="092D5FAB" w:rsidR="00EA1E84" w:rsidRPr="0027218F" w:rsidRDefault="00AC022F" w:rsidP="00D6056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475D1">
              <w:rPr>
                <w:lang w:val="en-US"/>
              </w:rPr>
              <w:t>8</w:t>
            </w:r>
          </w:p>
        </w:tc>
        <w:tc>
          <w:tcPr>
            <w:tcW w:w="851" w:type="dxa"/>
          </w:tcPr>
          <w:p w14:paraId="2B7A3BE1" w14:textId="2B558084" w:rsidR="00EA1E84" w:rsidRPr="0027218F" w:rsidRDefault="00A85F4B" w:rsidP="00D60562">
            <w:pPr>
              <w:rPr>
                <w:lang w:val="en-US"/>
              </w:rPr>
            </w:pPr>
            <w:r>
              <w:rPr>
                <w:lang w:val="en-US"/>
              </w:rPr>
              <w:t>7 (b)</w:t>
            </w:r>
          </w:p>
        </w:tc>
        <w:tc>
          <w:tcPr>
            <w:tcW w:w="7648" w:type="dxa"/>
          </w:tcPr>
          <w:p w14:paraId="0B57EB9A" w14:textId="32A558DD" w:rsidR="00EA1E84" w:rsidRPr="0085606F" w:rsidRDefault="00307DD6" w:rsidP="00D60562">
            <w:pPr>
              <w:rPr>
                <w:lang w:val="en-US"/>
              </w:rPr>
            </w:pPr>
            <w:r w:rsidRPr="0085606F">
              <w:rPr>
                <w:lang w:val="en-US"/>
              </w:rPr>
              <w:t xml:space="preserve">GRE adopted ECE/TRANS/WP.29/GRE/2021/23, as amended by GRE-85-27, </w:t>
            </w:r>
            <w:r w:rsidR="00C81A31" w:rsidRPr="0085606F">
              <w:rPr>
                <w:lang w:val="en-US"/>
              </w:rPr>
              <w:t>and</w:t>
            </w:r>
            <w:r w:rsidR="00E52530" w:rsidRPr="0085606F">
              <w:rPr>
                <w:lang w:val="en-US"/>
              </w:rPr>
              <w:t xml:space="preserve"> requested the secretariat to submit it for consideration and vote at the March 2022 sessions of WP.29 as a draft </w:t>
            </w:r>
            <w:r w:rsidRPr="0085606F">
              <w:rPr>
                <w:lang w:val="en-US"/>
              </w:rPr>
              <w:t>Supplement to the 01, 02 and 03 series of amendments to UN Regulation No. 53</w:t>
            </w:r>
            <w:r w:rsidR="00DF0FF7" w:rsidRPr="0085606F">
              <w:rPr>
                <w:lang w:val="en-US"/>
              </w:rPr>
              <w:t>.</w:t>
            </w:r>
            <w:r w:rsidRPr="0085606F">
              <w:rPr>
                <w:lang w:val="en-US"/>
              </w:rPr>
              <w:t xml:space="preserve"> </w:t>
            </w:r>
          </w:p>
        </w:tc>
      </w:tr>
      <w:tr w:rsidR="00A51614" w:rsidRPr="00042A95" w14:paraId="73918F2E" w14:textId="77777777" w:rsidTr="00C761A4">
        <w:tc>
          <w:tcPr>
            <w:tcW w:w="1129" w:type="dxa"/>
          </w:tcPr>
          <w:p w14:paraId="2B915884" w14:textId="3DE51497" w:rsidR="00A51614" w:rsidRPr="0027218F" w:rsidRDefault="00AC022F" w:rsidP="00D6056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475D1">
              <w:rPr>
                <w:lang w:val="en-US"/>
              </w:rPr>
              <w:t>9</w:t>
            </w:r>
          </w:p>
        </w:tc>
        <w:tc>
          <w:tcPr>
            <w:tcW w:w="851" w:type="dxa"/>
          </w:tcPr>
          <w:p w14:paraId="01FD966D" w14:textId="7A3B7A46" w:rsidR="00A51614" w:rsidRPr="0027218F" w:rsidRDefault="00A85F4B" w:rsidP="00D60562">
            <w:pPr>
              <w:rPr>
                <w:lang w:val="en-US"/>
              </w:rPr>
            </w:pPr>
            <w:r>
              <w:rPr>
                <w:lang w:val="en-US"/>
              </w:rPr>
              <w:t>7 (a)</w:t>
            </w:r>
          </w:p>
        </w:tc>
        <w:tc>
          <w:tcPr>
            <w:tcW w:w="7648" w:type="dxa"/>
          </w:tcPr>
          <w:p w14:paraId="7880783C" w14:textId="542FAEB8" w:rsidR="00A51614" w:rsidRPr="0085606F" w:rsidRDefault="00023C91" w:rsidP="00E53958">
            <w:pPr>
              <w:rPr>
                <w:lang w:val="en-US"/>
              </w:rPr>
            </w:pPr>
            <w:r w:rsidRPr="0085606F">
              <w:rPr>
                <w:lang w:val="en-US"/>
              </w:rPr>
              <w:t>GRE adopted ECE/TRANS/WP.29/GRE/2021/10, as amended by GRE-85-</w:t>
            </w:r>
            <w:r w:rsidR="00B43BE3" w:rsidRPr="0085606F">
              <w:rPr>
                <w:lang w:val="en-US"/>
              </w:rPr>
              <w:t>06</w:t>
            </w:r>
            <w:r w:rsidRPr="0085606F">
              <w:rPr>
                <w:lang w:val="en-US"/>
              </w:rPr>
              <w:t xml:space="preserve">, and requested the secretariat to submit it for consideration and vote at the March 2022 sessions of WP.29 as a draft </w:t>
            </w:r>
            <w:r w:rsidR="00DF29E7" w:rsidRPr="0085606F">
              <w:rPr>
                <w:lang w:val="en-US"/>
              </w:rPr>
              <w:t>Supplement 2 to the 06 series of amendments to UN Regulation No. 10</w:t>
            </w:r>
            <w:r w:rsidRPr="0085606F">
              <w:rPr>
                <w:lang w:val="en-US"/>
              </w:rPr>
              <w:t>.</w:t>
            </w:r>
          </w:p>
        </w:tc>
      </w:tr>
      <w:tr w:rsidR="00FF7CD3" w:rsidRPr="00042A95" w14:paraId="59B5DFE4" w14:textId="77777777" w:rsidTr="000B3FDD">
        <w:tc>
          <w:tcPr>
            <w:tcW w:w="1129" w:type="dxa"/>
          </w:tcPr>
          <w:p w14:paraId="653A0042" w14:textId="609B7F61" w:rsidR="00FF7CD3" w:rsidRPr="002A255E" w:rsidRDefault="003475D1" w:rsidP="000B3FD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1" w:type="dxa"/>
          </w:tcPr>
          <w:p w14:paraId="7D28DE55" w14:textId="66691316" w:rsidR="00FF7CD3" w:rsidRDefault="00A85F4B" w:rsidP="000B3FDD">
            <w:pPr>
              <w:rPr>
                <w:lang w:val="en-US"/>
              </w:rPr>
            </w:pPr>
            <w:r>
              <w:rPr>
                <w:lang w:val="en-US"/>
              </w:rPr>
              <w:t>7 (a)</w:t>
            </w:r>
          </w:p>
        </w:tc>
        <w:tc>
          <w:tcPr>
            <w:tcW w:w="7648" w:type="dxa"/>
          </w:tcPr>
          <w:p w14:paraId="23E66B7A" w14:textId="3B86196D" w:rsidR="00FF7CD3" w:rsidRPr="0085606F" w:rsidRDefault="00FF7CD3" w:rsidP="000B3FDD">
            <w:pPr>
              <w:rPr>
                <w:lang w:val="en-US"/>
              </w:rPr>
            </w:pPr>
            <w:r w:rsidRPr="0085606F">
              <w:rPr>
                <w:lang w:val="en-US"/>
              </w:rPr>
              <w:t xml:space="preserve">GRE took note of the TF EMC </w:t>
            </w:r>
            <w:r w:rsidR="00206369" w:rsidRPr="0085606F">
              <w:rPr>
                <w:lang w:val="en-US"/>
              </w:rPr>
              <w:t>status report (GRE-85-10)</w:t>
            </w:r>
          </w:p>
        </w:tc>
      </w:tr>
      <w:tr w:rsidR="002D62B3" w:rsidRPr="00042A95" w14:paraId="7851D7F3" w14:textId="77777777" w:rsidTr="000B3FDD">
        <w:tc>
          <w:tcPr>
            <w:tcW w:w="1129" w:type="dxa"/>
          </w:tcPr>
          <w:p w14:paraId="718B4642" w14:textId="6F2F20AC" w:rsidR="002D62B3" w:rsidRPr="002A255E" w:rsidRDefault="00AC022F" w:rsidP="000B3FD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475D1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14:paraId="071335EF" w14:textId="79571679" w:rsidR="002D62B3" w:rsidRDefault="004E0CBA" w:rsidP="000B3FD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48" w:type="dxa"/>
          </w:tcPr>
          <w:p w14:paraId="0708D14B" w14:textId="214062DB" w:rsidR="002D62B3" w:rsidRPr="0085606F" w:rsidRDefault="00340BEA" w:rsidP="000B3FDD">
            <w:pPr>
              <w:rPr>
                <w:lang w:val="en-US"/>
              </w:rPr>
            </w:pPr>
            <w:r w:rsidRPr="0085606F">
              <w:rPr>
                <w:lang w:val="en-US"/>
              </w:rPr>
              <w:t>GRE adopted ECE/TRANS/WP.29/GRE/2021/24 and requested the secretariat to submit it for consideration and vote at the March 2022 session of WP.29 as a</w:t>
            </w:r>
            <w:r w:rsidR="000520C3" w:rsidRPr="0085606F">
              <w:rPr>
                <w:lang w:val="en-US"/>
              </w:rPr>
              <w:t xml:space="preserve">n amendment </w:t>
            </w:r>
            <w:r w:rsidRPr="0085606F">
              <w:rPr>
                <w:lang w:val="en-US"/>
              </w:rPr>
              <w:t xml:space="preserve">to </w:t>
            </w:r>
            <w:r w:rsidR="0073731A" w:rsidRPr="0085606F">
              <w:rPr>
                <w:lang w:val="en-US"/>
              </w:rPr>
              <w:t>the Consolidated Resolution on the common specification of light source categories (R.E.5)</w:t>
            </w:r>
            <w:r w:rsidRPr="0085606F">
              <w:rPr>
                <w:lang w:val="en-US"/>
              </w:rPr>
              <w:t>.</w:t>
            </w:r>
          </w:p>
        </w:tc>
      </w:tr>
      <w:tr w:rsidR="00420422" w:rsidRPr="00042A95" w14:paraId="100D4F13" w14:textId="77777777" w:rsidTr="00420422">
        <w:tc>
          <w:tcPr>
            <w:tcW w:w="1129" w:type="dxa"/>
          </w:tcPr>
          <w:p w14:paraId="0996F6E2" w14:textId="01894FD3" w:rsidR="00420422" w:rsidRPr="002A255E" w:rsidRDefault="003475D1" w:rsidP="000B3FDD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51" w:type="dxa"/>
          </w:tcPr>
          <w:p w14:paraId="7F89EC34" w14:textId="0D0E983F" w:rsidR="00420422" w:rsidRPr="002A255E" w:rsidRDefault="001F04B0" w:rsidP="000B3FDD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48" w:type="dxa"/>
          </w:tcPr>
          <w:p w14:paraId="69377841" w14:textId="0FA68292" w:rsidR="00420422" w:rsidRPr="0085606F" w:rsidRDefault="00420422" w:rsidP="000B3FDD">
            <w:pPr>
              <w:rPr>
                <w:lang w:val="en-US"/>
              </w:rPr>
            </w:pPr>
            <w:r w:rsidRPr="0085606F">
              <w:rPr>
                <w:lang w:val="en-US"/>
              </w:rPr>
              <w:t>GRE took note of the TF AVSR status report (GRE-8</w:t>
            </w:r>
            <w:r w:rsidR="00206369" w:rsidRPr="0085606F">
              <w:rPr>
                <w:lang w:val="en-US"/>
              </w:rPr>
              <w:t>5</w:t>
            </w:r>
            <w:r w:rsidRPr="0085606F">
              <w:rPr>
                <w:lang w:val="en-US"/>
              </w:rPr>
              <w:t>-</w:t>
            </w:r>
            <w:r w:rsidR="00206369" w:rsidRPr="0085606F">
              <w:rPr>
                <w:lang w:val="en-US"/>
              </w:rPr>
              <w:t>34</w:t>
            </w:r>
            <w:r w:rsidRPr="0085606F">
              <w:rPr>
                <w:lang w:val="en-US"/>
              </w:rPr>
              <w:t xml:space="preserve">) and </w:t>
            </w:r>
            <w:r w:rsidR="00D82EA8" w:rsidRPr="0085606F">
              <w:rPr>
                <w:lang w:val="en-US"/>
              </w:rPr>
              <w:t xml:space="preserve">invited </w:t>
            </w:r>
            <w:r w:rsidR="00C72896" w:rsidRPr="0085606F">
              <w:rPr>
                <w:lang w:val="en-US"/>
              </w:rPr>
              <w:t xml:space="preserve">the GRE </w:t>
            </w:r>
            <w:r w:rsidR="00D82EA8" w:rsidRPr="0085606F">
              <w:rPr>
                <w:lang w:val="en-US"/>
              </w:rPr>
              <w:t xml:space="preserve">Chair to </w:t>
            </w:r>
            <w:r w:rsidR="005605DC" w:rsidRPr="0085606F">
              <w:rPr>
                <w:lang w:val="en-US"/>
              </w:rPr>
              <w:t>c</w:t>
            </w:r>
            <w:r w:rsidR="00C72896" w:rsidRPr="0085606F">
              <w:rPr>
                <w:lang w:val="en-US"/>
              </w:rPr>
              <w:t>ontact the GRVA Chair</w:t>
            </w:r>
            <w:r w:rsidR="00B20D26" w:rsidRPr="0085606F">
              <w:rPr>
                <w:lang w:val="en-US"/>
              </w:rPr>
              <w:t xml:space="preserve"> with the aim to </w:t>
            </w:r>
            <w:r w:rsidR="005A66DC" w:rsidRPr="0085606F">
              <w:rPr>
                <w:lang w:val="en-US"/>
              </w:rPr>
              <w:t xml:space="preserve">obtain guidance on </w:t>
            </w:r>
            <w:r w:rsidR="006D71C8" w:rsidRPr="0085606F">
              <w:rPr>
                <w:lang w:val="en-US"/>
              </w:rPr>
              <w:t xml:space="preserve">potential </w:t>
            </w:r>
            <w:r w:rsidR="00FC131D" w:rsidRPr="0085606F">
              <w:rPr>
                <w:lang w:val="en-US"/>
              </w:rPr>
              <w:t>light-</w:t>
            </w:r>
            <w:proofErr w:type="spellStart"/>
            <w:r w:rsidR="00FC131D" w:rsidRPr="0085606F">
              <w:rPr>
                <w:lang w:val="en-US"/>
              </w:rPr>
              <w:t>signalling</w:t>
            </w:r>
            <w:proofErr w:type="spellEnd"/>
            <w:r w:rsidR="00FC131D" w:rsidRPr="0085606F">
              <w:rPr>
                <w:lang w:val="en-US"/>
              </w:rPr>
              <w:t xml:space="preserve"> requirements for autonomous vehicles.</w:t>
            </w:r>
          </w:p>
        </w:tc>
      </w:tr>
      <w:tr w:rsidR="002D62B3" w:rsidRPr="00042A95" w14:paraId="26E84415" w14:textId="77777777" w:rsidTr="000B3FDD">
        <w:tc>
          <w:tcPr>
            <w:tcW w:w="1129" w:type="dxa"/>
          </w:tcPr>
          <w:p w14:paraId="76D67DD5" w14:textId="11F2A641" w:rsidR="002D62B3" w:rsidRPr="002A255E" w:rsidRDefault="003475D1" w:rsidP="000B3FD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851" w:type="dxa"/>
          </w:tcPr>
          <w:p w14:paraId="1DA65EA0" w14:textId="03F359BE" w:rsidR="002D62B3" w:rsidRDefault="001F04B0" w:rsidP="000B3FDD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48" w:type="dxa"/>
          </w:tcPr>
          <w:p w14:paraId="1288D88D" w14:textId="2511B03B" w:rsidR="002D62B3" w:rsidRPr="0085606F" w:rsidRDefault="006723DA" w:rsidP="000B3FDD">
            <w:pPr>
              <w:rPr>
                <w:lang w:val="en-US"/>
              </w:rPr>
            </w:pPr>
            <w:r w:rsidRPr="0085606F">
              <w:rPr>
                <w:lang w:val="en-US"/>
              </w:rPr>
              <w:t xml:space="preserve">GRE </w:t>
            </w:r>
            <w:r w:rsidR="0092083D" w:rsidRPr="0085606F">
              <w:rPr>
                <w:lang w:val="en-US"/>
              </w:rPr>
              <w:t xml:space="preserve">considered </w:t>
            </w:r>
            <w:r w:rsidRPr="0085606F">
              <w:rPr>
                <w:lang w:val="en-US"/>
              </w:rPr>
              <w:t xml:space="preserve">a list of </w:t>
            </w:r>
            <w:r w:rsidR="0092083D" w:rsidRPr="0085606F">
              <w:rPr>
                <w:lang w:val="en-US"/>
              </w:rPr>
              <w:t xml:space="preserve">priority </w:t>
            </w:r>
            <w:r w:rsidRPr="0085606F">
              <w:rPr>
                <w:lang w:val="en-US"/>
              </w:rPr>
              <w:t>s</w:t>
            </w:r>
            <w:r w:rsidR="007D1640" w:rsidRPr="0085606F">
              <w:rPr>
                <w:lang w:val="en-US"/>
              </w:rPr>
              <w:t xml:space="preserve">ubjects under </w:t>
            </w:r>
            <w:r w:rsidRPr="0085606F">
              <w:rPr>
                <w:lang w:val="en-US"/>
              </w:rPr>
              <w:t xml:space="preserve">its </w:t>
            </w:r>
            <w:r w:rsidR="007D1640" w:rsidRPr="0085606F">
              <w:rPr>
                <w:lang w:val="en-US"/>
              </w:rPr>
              <w:t xml:space="preserve">consideration </w:t>
            </w:r>
            <w:r w:rsidRPr="0085606F">
              <w:rPr>
                <w:lang w:val="en-US"/>
              </w:rPr>
              <w:t>(GR</w:t>
            </w:r>
            <w:r w:rsidR="00390A91" w:rsidRPr="0085606F">
              <w:rPr>
                <w:lang w:val="en-US"/>
              </w:rPr>
              <w:t>E-85-22</w:t>
            </w:r>
            <w:r w:rsidRPr="0085606F">
              <w:rPr>
                <w:lang w:val="en-US"/>
              </w:rPr>
              <w:t xml:space="preserve">) and </w:t>
            </w:r>
            <w:r w:rsidR="00EB7262" w:rsidRPr="0085606F">
              <w:rPr>
                <w:lang w:val="en-US"/>
              </w:rPr>
              <w:t xml:space="preserve">delivered comments. The </w:t>
            </w:r>
            <w:r w:rsidR="00390A91" w:rsidRPr="0085606F">
              <w:rPr>
                <w:lang w:val="en-US"/>
              </w:rPr>
              <w:t>Chair</w:t>
            </w:r>
            <w:r w:rsidR="00E8749C" w:rsidRPr="0085606F">
              <w:rPr>
                <w:lang w:val="en-US"/>
              </w:rPr>
              <w:t xml:space="preserve"> </w:t>
            </w:r>
            <w:r w:rsidR="00EB7262" w:rsidRPr="0085606F">
              <w:rPr>
                <w:lang w:val="en-US"/>
              </w:rPr>
              <w:t xml:space="preserve">was requested to prepare a revised </w:t>
            </w:r>
            <w:r w:rsidR="001445F7" w:rsidRPr="0085606F">
              <w:rPr>
                <w:lang w:val="en-US"/>
              </w:rPr>
              <w:t xml:space="preserve">document and </w:t>
            </w:r>
            <w:r w:rsidR="00E8749C" w:rsidRPr="0085606F">
              <w:rPr>
                <w:lang w:val="en-US"/>
              </w:rPr>
              <w:t>to transmit</w:t>
            </w:r>
            <w:r w:rsidR="001445F7" w:rsidRPr="0085606F">
              <w:rPr>
                <w:lang w:val="en-US"/>
              </w:rPr>
              <w:t xml:space="preserve"> Table 1</w:t>
            </w:r>
            <w:r w:rsidR="00E8749C" w:rsidRPr="0085606F">
              <w:rPr>
                <w:lang w:val="en-US"/>
              </w:rPr>
              <w:t xml:space="preserve"> to WP.29 </w:t>
            </w:r>
            <w:r w:rsidR="00DD6A70" w:rsidRPr="0085606F">
              <w:rPr>
                <w:lang w:val="en-US"/>
              </w:rPr>
              <w:t xml:space="preserve">for </w:t>
            </w:r>
            <w:r w:rsidR="00E8749C" w:rsidRPr="0085606F">
              <w:rPr>
                <w:lang w:val="en-US"/>
              </w:rPr>
              <w:t>includ</w:t>
            </w:r>
            <w:r w:rsidR="00DD6A70" w:rsidRPr="0085606F">
              <w:rPr>
                <w:lang w:val="en-US"/>
              </w:rPr>
              <w:t xml:space="preserve">ing into the WP.29 </w:t>
            </w:r>
            <w:proofErr w:type="spellStart"/>
            <w:r w:rsidR="00DD6A70" w:rsidRPr="0085606F">
              <w:rPr>
                <w:lang w:val="en-US"/>
              </w:rPr>
              <w:t>Programme</w:t>
            </w:r>
            <w:proofErr w:type="spellEnd"/>
            <w:r w:rsidR="00DD6A70" w:rsidRPr="0085606F">
              <w:rPr>
                <w:lang w:val="en-US"/>
              </w:rPr>
              <w:t xml:space="preserve"> of Work</w:t>
            </w:r>
            <w:r w:rsidR="00A85F4B" w:rsidRPr="0085606F">
              <w:rPr>
                <w:lang w:val="en-US"/>
              </w:rPr>
              <w:t xml:space="preserve"> </w:t>
            </w:r>
            <w:r w:rsidR="001445F7" w:rsidRPr="0085606F">
              <w:rPr>
                <w:lang w:val="en-US"/>
              </w:rPr>
              <w:t>for 2022-2023</w:t>
            </w:r>
            <w:r w:rsidR="00E61B16" w:rsidRPr="0085606F">
              <w:rPr>
                <w:lang w:val="en-US"/>
              </w:rPr>
              <w:t xml:space="preserve">. GRE encouraged </w:t>
            </w:r>
            <w:r w:rsidR="00360614">
              <w:rPr>
                <w:lang w:val="en-US"/>
              </w:rPr>
              <w:t>a</w:t>
            </w:r>
            <w:r w:rsidR="00E61B16" w:rsidRPr="0085606F">
              <w:rPr>
                <w:lang w:val="en-US"/>
              </w:rPr>
              <w:t xml:space="preserve">ll experts to propose </w:t>
            </w:r>
            <w:r w:rsidR="007B35E0" w:rsidRPr="0085606F">
              <w:rPr>
                <w:lang w:val="en-US"/>
              </w:rPr>
              <w:t>new items for inclusion in Table 2 of potential</w:t>
            </w:r>
            <w:r w:rsidR="004F23F5" w:rsidRPr="0085606F">
              <w:rPr>
                <w:lang w:val="en-US"/>
              </w:rPr>
              <w:t xml:space="preserve"> work items.</w:t>
            </w:r>
            <w:r w:rsidR="00E8749C" w:rsidRPr="0085606F">
              <w:rPr>
                <w:lang w:val="en-US"/>
              </w:rPr>
              <w:t xml:space="preserve"> </w:t>
            </w:r>
          </w:p>
        </w:tc>
      </w:tr>
      <w:tr w:rsidR="00A51614" w:rsidRPr="00042A95" w14:paraId="2B6DA77F" w14:textId="77777777" w:rsidTr="00C761A4">
        <w:tc>
          <w:tcPr>
            <w:tcW w:w="1129" w:type="dxa"/>
          </w:tcPr>
          <w:p w14:paraId="6781ABDE" w14:textId="5C78BDD1" w:rsidR="00A51614" w:rsidRPr="0027218F" w:rsidRDefault="003475D1" w:rsidP="00D60562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851" w:type="dxa"/>
          </w:tcPr>
          <w:p w14:paraId="74AB5324" w14:textId="41DB40B8" w:rsidR="00A51614" w:rsidRPr="0027218F" w:rsidRDefault="001F04B0" w:rsidP="00D60562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48" w:type="dxa"/>
          </w:tcPr>
          <w:p w14:paraId="6BA170B4" w14:textId="2DA70A51" w:rsidR="00A51614" w:rsidRPr="004810AF" w:rsidRDefault="00460C47" w:rsidP="00460C47">
            <w:pPr>
              <w:rPr>
                <w:lang w:val="en-US"/>
              </w:rPr>
            </w:pPr>
            <w:r w:rsidRPr="00460C47">
              <w:rPr>
                <w:lang w:val="en-US"/>
              </w:rPr>
              <w:t>GRE elected unanimously Mr. Timo Kärkkäinen (Finland) as Chair and Mr. D. Rovers (Netherlands) as Vice-Chair for the sessions of GRE scheduled in the year 2022</w:t>
            </w:r>
            <w:r w:rsidR="004810AF">
              <w:rPr>
                <w:lang w:val="en-US"/>
              </w:rPr>
              <w:t>.</w:t>
            </w:r>
          </w:p>
        </w:tc>
      </w:tr>
      <w:tr w:rsidR="00566CBA" w:rsidRPr="00042A95" w14:paraId="1A3B0885" w14:textId="77777777" w:rsidTr="00C761A4">
        <w:tc>
          <w:tcPr>
            <w:tcW w:w="1129" w:type="dxa"/>
          </w:tcPr>
          <w:p w14:paraId="07CC4F20" w14:textId="4AA97C71" w:rsidR="00566CBA" w:rsidRPr="002A255E" w:rsidRDefault="003475D1" w:rsidP="007B0C7E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51" w:type="dxa"/>
          </w:tcPr>
          <w:p w14:paraId="44042909" w14:textId="16C2CFBB" w:rsidR="00566CBA" w:rsidRPr="002A255E" w:rsidRDefault="001F04B0" w:rsidP="007B0C7E">
            <w:pPr>
              <w:rPr>
                <w:lang w:val="en-US"/>
              </w:rPr>
            </w:pPr>
            <w:r>
              <w:rPr>
                <w:lang w:val="en-US"/>
              </w:rPr>
              <w:t>8 (c)</w:t>
            </w:r>
          </w:p>
        </w:tc>
        <w:tc>
          <w:tcPr>
            <w:tcW w:w="7648" w:type="dxa"/>
          </w:tcPr>
          <w:p w14:paraId="6EA710C3" w14:textId="0C467145" w:rsidR="00566CBA" w:rsidRPr="002A255E" w:rsidRDefault="00566CBA" w:rsidP="007B0C7E">
            <w:pPr>
              <w:rPr>
                <w:lang w:val="en-US"/>
              </w:rPr>
            </w:pPr>
            <w:r w:rsidRPr="002A255E">
              <w:rPr>
                <w:lang w:val="en-US"/>
              </w:rPr>
              <w:t xml:space="preserve">GRE adopted a list of main decisions at </w:t>
            </w:r>
            <w:r w:rsidR="00F14BCB" w:rsidRPr="002A255E">
              <w:rPr>
                <w:lang w:val="en-US"/>
              </w:rPr>
              <w:t xml:space="preserve">its </w:t>
            </w:r>
            <w:r w:rsidRPr="002A255E">
              <w:rPr>
                <w:lang w:val="en-US"/>
              </w:rPr>
              <w:t>8</w:t>
            </w:r>
            <w:r w:rsidR="00723216">
              <w:rPr>
                <w:lang w:val="en-US"/>
              </w:rPr>
              <w:t>5</w:t>
            </w:r>
            <w:r w:rsidRPr="002A255E">
              <w:rPr>
                <w:lang w:val="en-US"/>
              </w:rPr>
              <w:t>th session (GRE-8</w:t>
            </w:r>
            <w:r w:rsidR="00C04C3E">
              <w:rPr>
                <w:lang w:val="en-US"/>
              </w:rPr>
              <w:t>5</w:t>
            </w:r>
            <w:r w:rsidRPr="002A255E">
              <w:rPr>
                <w:lang w:val="en-US"/>
              </w:rPr>
              <w:t>-</w:t>
            </w:r>
            <w:r w:rsidR="00F14BCB" w:rsidRPr="002A255E">
              <w:rPr>
                <w:lang w:val="en-US"/>
              </w:rPr>
              <w:t>3</w:t>
            </w:r>
            <w:r w:rsidR="00C04C3E">
              <w:rPr>
                <w:lang w:val="en-US"/>
              </w:rPr>
              <w:t>5</w:t>
            </w:r>
            <w:r w:rsidR="002F4364" w:rsidRPr="002F4364">
              <w:rPr>
                <w:lang w:val="en-US"/>
              </w:rPr>
              <w:t>-</w:t>
            </w:r>
            <w:r w:rsidR="002F4364">
              <w:rPr>
                <w:lang w:val="en-US"/>
              </w:rPr>
              <w:t>Rev.</w:t>
            </w:r>
            <w:r w:rsidR="00C04C3E">
              <w:rPr>
                <w:lang w:val="en-US"/>
              </w:rPr>
              <w:t>1</w:t>
            </w:r>
            <w:r w:rsidR="00F602CC" w:rsidRPr="002A255E">
              <w:rPr>
                <w:lang w:val="en-US"/>
              </w:rPr>
              <w:t>)</w:t>
            </w:r>
            <w:r w:rsidR="00C860EA" w:rsidRPr="002A255E">
              <w:rPr>
                <w:lang w:val="en-US"/>
              </w:rPr>
              <w:t>.</w:t>
            </w:r>
          </w:p>
        </w:tc>
      </w:tr>
    </w:tbl>
    <w:p w14:paraId="1F9264C9" w14:textId="30F9DBE8" w:rsidR="003C63AC" w:rsidRDefault="003C63AC" w:rsidP="003C63AC">
      <w:pPr>
        <w:rPr>
          <w:lang w:val="en-GB"/>
        </w:rPr>
      </w:pPr>
    </w:p>
    <w:p w14:paraId="7C760EB2" w14:textId="31A43A9C" w:rsidR="00A93E0A" w:rsidRDefault="006F0D4A" w:rsidP="006F0D4A">
      <w:pPr>
        <w:jc w:val="center"/>
        <w:rPr>
          <w:lang w:val="en-GB"/>
        </w:rPr>
      </w:pPr>
      <w:r>
        <w:rPr>
          <w:lang w:val="en-GB"/>
        </w:rPr>
        <w:t>______________</w:t>
      </w:r>
    </w:p>
    <w:sectPr w:rsidR="00A93E0A" w:rsidSect="00382A1F">
      <w:headerReference w:type="default" r:id="rId11"/>
      <w:footerReference w:type="defaul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3E240" w14:textId="77777777" w:rsidR="0018753D" w:rsidRDefault="0018753D" w:rsidP="00F95C08">
      <w:pPr>
        <w:spacing w:line="240" w:lineRule="auto"/>
      </w:pPr>
    </w:p>
  </w:endnote>
  <w:endnote w:type="continuationSeparator" w:id="0">
    <w:p w14:paraId="61E64BE0" w14:textId="77777777" w:rsidR="0018753D" w:rsidRPr="00AC3823" w:rsidRDefault="0018753D" w:rsidP="00AC3823">
      <w:pPr>
        <w:pStyle w:val="Footer"/>
      </w:pPr>
    </w:p>
  </w:endnote>
  <w:endnote w:type="continuationNotice" w:id="1">
    <w:p w14:paraId="3B61FF58" w14:textId="77777777" w:rsidR="0018753D" w:rsidRDefault="0018753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517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59D862" w14:textId="5DD6D296" w:rsidR="00BD1754" w:rsidRDefault="00BD17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C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509373" w14:textId="77777777" w:rsidR="00BD1754" w:rsidRDefault="00BD1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99DA9" w14:textId="77777777" w:rsidR="0018753D" w:rsidRPr="00AC3823" w:rsidRDefault="0018753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6AA36B6" w14:textId="77777777" w:rsidR="0018753D" w:rsidRPr="00AC3823" w:rsidRDefault="0018753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AB66AA3" w14:textId="77777777" w:rsidR="0018753D" w:rsidRPr="00AC3823" w:rsidRDefault="0018753D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6CC50" w14:textId="6AE6CA51" w:rsidR="00153B49" w:rsidRPr="00B94543" w:rsidRDefault="00153B49" w:rsidP="00B9454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576D2F6F"/>
    <w:multiLevelType w:val="hybridMultilevel"/>
    <w:tmpl w:val="0E58B370"/>
    <w:lvl w:ilvl="0" w:tplc="29DC5A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6EA7555B"/>
    <w:multiLevelType w:val="hybridMultilevel"/>
    <w:tmpl w:val="A434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AC"/>
    <w:rsid w:val="00000AA4"/>
    <w:rsid w:val="00000C54"/>
    <w:rsid w:val="0000163E"/>
    <w:rsid w:val="00003A08"/>
    <w:rsid w:val="00005918"/>
    <w:rsid w:val="00006694"/>
    <w:rsid w:val="0001324A"/>
    <w:rsid w:val="00014331"/>
    <w:rsid w:val="000156E4"/>
    <w:rsid w:val="000179F4"/>
    <w:rsid w:val="00017B2A"/>
    <w:rsid w:val="00017F94"/>
    <w:rsid w:val="000218F5"/>
    <w:rsid w:val="00023842"/>
    <w:rsid w:val="00023C91"/>
    <w:rsid w:val="00024EA8"/>
    <w:rsid w:val="00026222"/>
    <w:rsid w:val="00027400"/>
    <w:rsid w:val="00031204"/>
    <w:rsid w:val="000329D2"/>
    <w:rsid w:val="000334F9"/>
    <w:rsid w:val="00034570"/>
    <w:rsid w:val="00037F53"/>
    <w:rsid w:val="0004257C"/>
    <w:rsid w:val="00042583"/>
    <w:rsid w:val="00042A95"/>
    <w:rsid w:val="00047356"/>
    <w:rsid w:val="00050030"/>
    <w:rsid w:val="00051CA7"/>
    <w:rsid w:val="000520C3"/>
    <w:rsid w:val="0005369A"/>
    <w:rsid w:val="00054A3B"/>
    <w:rsid w:val="000626CD"/>
    <w:rsid w:val="0006593E"/>
    <w:rsid w:val="00066046"/>
    <w:rsid w:val="00070625"/>
    <w:rsid w:val="00071C70"/>
    <w:rsid w:val="00072181"/>
    <w:rsid w:val="00073513"/>
    <w:rsid w:val="00074E19"/>
    <w:rsid w:val="000761F6"/>
    <w:rsid w:val="000770D0"/>
    <w:rsid w:val="0007796D"/>
    <w:rsid w:val="000831CD"/>
    <w:rsid w:val="00083CB2"/>
    <w:rsid w:val="00084297"/>
    <w:rsid w:val="0008436A"/>
    <w:rsid w:val="0008551A"/>
    <w:rsid w:val="00086698"/>
    <w:rsid w:val="00086ED1"/>
    <w:rsid w:val="000905EB"/>
    <w:rsid w:val="00092E9C"/>
    <w:rsid w:val="000967E6"/>
    <w:rsid w:val="00096EB7"/>
    <w:rsid w:val="00097C11"/>
    <w:rsid w:val="000A3932"/>
    <w:rsid w:val="000A3ABC"/>
    <w:rsid w:val="000A4002"/>
    <w:rsid w:val="000A4DA7"/>
    <w:rsid w:val="000A6F08"/>
    <w:rsid w:val="000A7E01"/>
    <w:rsid w:val="000B1E4B"/>
    <w:rsid w:val="000B1FDC"/>
    <w:rsid w:val="000B2F91"/>
    <w:rsid w:val="000B3B77"/>
    <w:rsid w:val="000B531C"/>
    <w:rsid w:val="000B70EB"/>
    <w:rsid w:val="000B7790"/>
    <w:rsid w:val="000C37BD"/>
    <w:rsid w:val="000C390E"/>
    <w:rsid w:val="000C4A66"/>
    <w:rsid w:val="000C4CEB"/>
    <w:rsid w:val="000C62A6"/>
    <w:rsid w:val="000D1AE3"/>
    <w:rsid w:val="000D4D4F"/>
    <w:rsid w:val="000D77B1"/>
    <w:rsid w:val="000E0345"/>
    <w:rsid w:val="000E0C9F"/>
    <w:rsid w:val="000E3434"/>
    <w:rsid w:val="000E70EC"/>
    <w:rsid w:val="000F14C6"/>
    <w:rsid w:val="000F4214"/>
    <w:rsid w:val="00100892"/>
    <w:rsid w:val="00100AD3"/>
    <w:rsid w:val="0010322B"/>
    <w:rsid w:val="00103267"/>
    <w:rsid w:val="001040DE"/>
    <w:rsid w:val="00104E30"/>
    <w:rsid w:val="00106AF7"/>
    <w:rsid w:val="00106EA9"/>
    <w:rsid w:val="00107935"/>
    <w:rsid w:val="00111F2F"/>
    <w:rsid w:val="001277AE"/>
    <w:rsid w:val="00127AAD"/>
    <w:rsid w:val="001300B9"/>
    <w:rsid w:val="00130AF6"/>
    <w:rsid w:val="00132C6C"/>
    <w:rsid w:val="001338BA"/>
    <w:rsid w:val="00135E7B"/>
    <w:rsid w:val="00136C1B"/>
    <w:rsid w:val="00136C30"/>
    <w:rsid w:val="00141760"/>
    <w:rsid w:val="00141F80"/>
    <w:rsid w:val="0014365E"/>
    <w:rsid w:val="001442AB"/>
    <w:rsid w:val="001445F7"/>
    <w:rsid w:val="0014660A"/>
    <w:rsid w:val="00147016"/>
    <w:rsid w:val="00150DB2"/>
    <w:rsid w:val="00151E81"/>
    <w:rsid w:val="0015364C"/>
    <w:rsid w:val="00153B49"/>
    <w:rsid w:val="00154BDE"/>
    <w:rsid w:val="00156FB3"/>
    <w:rsid w:val="00160B2A"/>
    <w:rsid w:val="001634D8"/>
    <w:rsid w:val="001647E2"/>
    <w:rsid w:val="00167244"/>
    <w:rsid w:val="0017260D"/>
    <w:rsid w:val="00173150"/>
    <w:rsid w:val="001749B5"/>
    <w:rsid w:val="00175070"/>
    <w:rsid w:val="00176178"/>
    <w:rsid w:val="001802C2"/>
    <w:rsid w:val="00180AA9"/>
    <w:rsid w:val="00181440"/>
    <w:rsid w:val="00181874"/>
    <w:rsid w:val="00184B24"/>
    <w:rsid w:val="00185F81"/>
    <w:rsid w:val="00186253"/>
    <w:rsid w:val="0018753D"/>
    <w:rsid w:val="0019157E"/>
    <w:rsid w:val="0019192A"/>
    <w:rsid w:val="00193F37"/>
    <w:rsid w:val="0019529D"/>
    <w:rsid w:val="0019698F"/>
    <w:rsid w:val="00197419"/>
    <w:rsid w:val="001A1C9B"/>
    <w:rsid w:val="001A5EF4"/>
    <w:rsid w:val="001A7A7E"/>
    <w:rsid w:val="001B45BC"/>
    <w:rsid w:val="001B6AE3"/>
    <w:rsid w:val="001D1962"/>
    <w:rsid w:val="001D2788"/>
    <w:rsid w:val="001D3C46"/>
    <w:rsid w:val="001D73DF"/>
    <w:rsid w:val="001E0C84"/>
    <w:rsid w:val="001E0FCB"/>
    <w:rsid w:val="001E3B8E"/>
    <w:rsid w:val="001E7AB7"/>
    <w:rsid w:val="001F04B0"/>
    <w:rsid w:val="001F124F"/>
    <w:rsid w:val="001F2133"/>
    <w:rsid w:val="001F240B"/>
    <w:rsid w:val="001F3136"/>
    <w:rsid w:val="001F525A"/>
    <w:rsid w:val="001F7B2D"/>
    <w:rsid w:val="0020162E"/>
    <w:rsid w:val="002018FD"/>
    <w:rsid w:val="00203595"/>
    <w:rsid w:val="0020425F"/>
    <w:rsid w:val="00206369"/>
    <w:rsid w:val="00213BE9"/>
    <w:rsid w:val="0021411C"/>
    <w:rsid w:val="002141D7"/>
    <w:rsid w:val="002216C5"/>
    <w:rsid w:val="00223272"/>
    <w:rsid w:val="00225BA0"/>
    <w:rsid w:val="00226E39"/>
    <w:rsid w:val="00231837"/>
    <w:rsid w:val="00231929"/>
    <w:rsid w:val="00233CE1"/>
    <w:rsid w:val="00234064"/>
    <w:rsid w:val="00234DAE"/>
    <w:rsid w:val="00237BC2"/>
    <w:rsid w:val="0024392B"/>
    <w:rsid w:val="00243D86"/>
    <w:rsid w:val="00244C4B"/>
    <w:rsid w:val="0024584C"/>
    <w:rsid w:val="0024779E"/>
    <w:rsid w:val="00247F3C"/>
    <w:rsid w:val="00260C14"/>
    <w:rsid w:val="0026349A"/>
    <w:rsid w:val="0026671F"/>
    <w:rsid w:val="00267F22"/>
    <w:rsid w:val="00270595"/>
    <w:rsid w:val="00271B25"/>
    <w:rsid w:val="00271F08"/>
    <w:rsid w:val="0027218F"/>
    <w:rsid w:val="00272390"/>
    <w:rsid w:val="0027290D"/>
    <w:rsid w:val="00275016"/>
    <w:rsid w:val="00277A39"/>
    <w:rsid w:val="0028526D"/>
    <w:rsid w:val="00291F1D"/>
    <w:rsid w:val="00293BEA"/>
    <w:rsid w:val="00293D9B"/>
    <w:rsid w:val="0029407C"/>
    <w:rsid w:val="00295F2C"/>
    <w:rsid w:val="00296E0B"/>
    <w:rsid w:val="002A182B"/>
    <w:rsid w:val="002A1A65"/>
    <w:rsid w:val="002A255E"/>
    <w:rsid w:val="002A4246"/>
    <w:rsid w:val="002A7AF3"/>
    <w:rsid w:val="002B1535"/>
    <w:rsid w:val="002B37FD"/>
    <w:rsid w:val="002B4363"/>
    <w:rsid w:val="002B5B96"/>
    <w:rsid w:val="002B7716"/>
    <w:rsid w:val="002C07E5"/>
    <w:rsid w:val="002C30EE"/>
    <w:rsid w:val="002C365F"/>
    <w:rsid w:val="002D2D0B"/>
    <w:rsid w:val="002D3C24"/>
    <w:rsid w:val="002D62B3"/>
    <w:rsid w:val="002D66AA"/>
    <w:rsid w:val="002D71A8"/>
    <w:rsid w:val="002E075A"/>
    <w:rsid w:val="002E22EF"/>
    <w:rsid w:val="002E4991"/>
    <w:rsid w:val="002F0CDA"/>
    <w:rsid w:val="002F0F46"/>
    <w:rsid w:val="002F189C"/>
    <w:rsid w:val="002F4364"/>
    <w:rsid w:val="002F4FCF"/>
    <w:rsid w:val="002F59D0"/>
    <w:rsid w:val="002F630B"/>
    <w:rsid w:val="002F6A1F"/>
    <w:rsid w:val="002F6C09"/>
    <w:rsid w:val="00301A3A"/>
    <w:rsid w:val="0030295E"/>
    <w:rsid w:val="003041EA"/>
    <w:rsid w:val="0030499E"/>
    <w:rsid w:val="00304E43"/>
    <w:rsid w:val="003050AB"/>
    <w:rsid w:val="00305867"/>
    <w:rsid w:val="003063DE"/>
    <w:rsid w:val="003071FD"/>
    <w:rsid w:val="00307D1D"/>
    <w:rsid w:val="00307DD6"/>
    <w:rsid w:val="00310BBF"/>
    <w:rsid w:val="00311609"/>
    <w:rsid w:val="00311971"/>
    <w:rsid w:val="00311B7B"/>
    <w:rsid w:val="00311F47"/>
    <w:rsid w:val="00312AD7"/>
    <w:rsid w:val="00313B6C"/>
    <w:rsid w:val="00314A41"/>
    <w:rsid w:val="00314D99"/>
    <w:rsid w:val="00316322"/>
    <w:rsid w:val="00324C53"/>
    <w:rsid w:val="00335AC0"/>
    <w:rsid w:val="00336755"/>
    <w:rsid w:val="00340BEA"/>
    <w:rsid w:val="00346AF0"/>
    <w:rsid w:val="003475D1"/>
    <w:rsid w:val="00350987"/>
    <w:rsid w:val="00353ED5"/>
    <w:rsid w:val="00355499"/>
    <w:rsid w:val="003559F7"/>
    <w:rsid w:val="00360614"/>
    <w:rsid w:val="00362A21"/>
    <w:rsid w:val="003649D8"/>
    <w:rsid w:val="003655C5"/>
    <w:rsid w:val="003661EB"/>
    <w:rsid w:val="00366D7F"/>
    <w:rsid w:val="00370992"/>
    <w:rsid w:val="00372015"/>
    <w:rsid w:val="00375147"/>
    <w:rsid w:val="00380A1A"/>
    <w:rsid w:val="00381A93"/>
    <w:rsid w:val="00381E71"/>
    <w:rsid w:val="00382A1F"/>
    <w:rsid w:val="00383926"/>
    <w:rsid w:val="00384775"/>
    <w:rsid w:val="00390178"/>
    <w:rsid w:val="00390A91"/>
    <w:rsid w:val="0039269E"/>
    <w:rsid w:val="00397928"/>
    <w:rsid w:val="003A0502"/>
    <w:rsid w:val="003A2957"/>
    <w:rsid w:val="003A333E"/>
    <w:rsid w:val="003A73B4"/>
    <w:rsid w:val="003B0044"/>
    <w:rsid w:val="003B417E"/>
    <w:rsid w:val="003B51B6"/>
    <w:rsid w:val="003B5883"/>
    <w:rsid w:val="003B59FA"/>
    <w:rsid w:val="003B5C4B"/>
    <w:rsid w:val="003C0BEF"/>
    <w:rsid w:val="003C12C7"/>
    <w:rsid w:val="003C369F"/>
    <w:rsid w:val="003C3E7F"/>
    <w:rsid w:val="003C4351"/>
    <w:rsid w:val="003C48D7"/>
    <w:rsid w:val="003C63AC"/>
    <w:rsid w:val="003D06D9"/>
    <w:rsid w:val="003D1A5C"/>
    <w:rsid w:val="003D1AD0"/>
    <w:rsid w:val="003D1AF5"/>
    <w:rsid w:val="003D253D"/>
    <w:rsid w:val="003D61BE"/>
    <w:rsid w:val="003E6AB3"/>
    <w:rsid w:val="003F0593"/>
    <w:rsid w:val="003F5071"/>
    <w:rsid w:val="003F5C16"/>
    <w:rsid w:val="003F62CE"/>
    <w:rsid w:val="003F6E6E"/>
    <w:rsid w:val="00401065"/>
    <w:rsid w:val="00403209"/>
    <w:rsid w:val="00405AAA"/>
    <w:rsid w:val="00406F0D"/>
    <w:rsid w:val="00410CFD"/>
    <w:rsid w:val="00413C11"/>
    <w:rsid w:val="00414ACE"/>
    <w:rsid w:val="00417B9D"/>
    <w:rsid w:val="00420422"/>
    <w:rsid w:val="00421517"/>
    <w:rsid w:val="00423236"/>
    <w:rsid w:val="00424773"/>
    <w:rsid w:val="0042480E"/>
    <w:rsid w:val="00424909"/>
    <w:rsid w:val="00425F22"/>
    <w:rsid w:val="00434512"/>
    <w:rsid w:val="004379A8"/>
    <w:rsid w:val="004405DD"/>
    <w:rsid w:val="00440F3B"/>
    <w:rsid w:val="0044205F"/>
    <w:rsid w:val="00446FE5"/>
    <w:rsid w:val="0045017C"/>
    <w:rsid w:val="00450328"/>
    <w:rsid w:val="00451C30"/>
    <w:rsid w:val="00452396"/>
    <w:rsid w:val="00452F71"/>
    <w:rsid w:val="004568B2"/>
    <w:rsid w:val="0045740E"/>
    <w:rsid w:val="00457709"/>
    <w:rsid w:val="00460C47"/>
    <w:rsid w:val="00461F7A"/>
    <w:rsid w:val="00462A03"/>
    <w:rsid w:val="00463A31"/>
    <w:rsid w:val="00465102"/>
    <w:rsid w:val="004661E0"/>
    <w:rsid w:val="00470F0E"/>
    <w:rsid w:val="00472E8C"/>
    <w:rsid w:val="00474431"/>
    <w:rsid w:val="00477E14"/>
    <w:rsid w:val="004810AF"/>
    <w:rsid w:val="00493E4C"/>
    <w:rsid w:val="004A0805"/>
    <w:rsid w:val="004A3DD2"/>
    <w:rsid w:val="004A4A6D"/>
    <w:rsid w:val="004B1BCE"/>
    <w:rsid w:val="004B245D"/>
    <w:rsid w:val="004B7609"/>
    <w:rsid w:val="004C1DAB"/>
    <w:rsid w:val="004C4F22"/>
    <w:rsid w:val="004D0FDA"/>
    <w:rsid w:val="004D1CEB"/>
    <w:rsid w:val="004D2B88"/>
    <w:rsid w:val="004D42A4"/>
    <w:rsid w:val="004D6153"/>
    <w:rsid w:val="004E0CBA"/>
    <w:rsid w:val="004E135C"/>
    <w:rsid w:val="004E1AD8"/>
    <w:rsid w:val="004E1CA3"/>
    <w:rsid w:val="004E33A5"/>
    <w:rsid w:val="004E4B56"/>
    <w:rsid w:val="004E5370"/>
    <w:rsid w:val="004F23F5"/>
    <w:rsid w:val="004F2775"/>
    <w:rsid w:val="004F4F9B"/>
    <w:rsid w:val="004F5F0D"/>
    <w:rsid w:val="004F66B6"/>
    <w:rsid w:val="004F72C0"/>
    <w:rsid w:val="004F7B10"/>
    <w:rsid w:val="005059CB"/>
    <w:rsid w:val="00506B81"/>
    <w:rsid w:val="00514B67"/>
    <w:rsid w:val="00515EDE"/>
    <w:rsid w:val="0051618E"/>
    <w:rsid w:val="00516804"/>
    <w:rsid w:val="005206D2"/>
    <w:rsid w:val="00537240"/>
    <w:rsid w:val="0054225C"/>
    <w:rsid w:val="00544D40"/>
    <w:rsid w:val="00546B9A"/>
    <w:rsid w:val="00546DDE"/>
    <w:rsid w:val="005477B3"/>
    <w:rsid w:val="005505B7"/>
    <w:rsid w:val="005551F5"/>
    <w:rsid w:val="00555AAE"/>
    <w:rsid w:val="00556A57"/>
    <w:rsid w:val="005605DC"/>
    <w:rsid w:val="00561B2C"/>
    <w:rsid w:val="005626FC"/>
    <w:rsid w:val="0056313B"/>
    <w:rsid w:val="00563F38"/>
    <w:rsid w:val="00566CBA"/>
    <w:rsid w:val="0056709A"/>
    <w:rsid w:val="00570666"/>
    <w:rsid w:val="00570E83"/>
    <w:rsid w:val="0057234E"/>
    <w:rsid w:val="00573BE5"/>
    <w:rsid w:val="005768D4"/>
    <w:rsid w:val="00577054"/>
    <w:rsid w:val="005805AE"/>
    <w:rsid w:val="00582594"/>
    <w:rsid w:val="0058269D"/>
    <w:rsid w:val="005828D8"/>
    <w:rsid w:val="00585A9B"/>
    <w:rsid w:val="00586ED3"/>
    <w:rsid w:val="005872F5"/>
    <w:rsid w:val="00590939"/>
    <w:rsid w:val="0059428E"/>
    <w:rsid w:val="005949D1"/>
    <w:rsid w:val="00596AA9"/>
    <w:rsid w:val="005A0414"/>
    <w:rsid w:val="005A260F"/>
    <w:rsid w:val="005A42DF"/>
    <w:rsid w:val="005A567A"/>
    <w:rsid w:val="005A66DC"/>
    <w:rsid w:val="005A6B79"/>
    <w:rsid w:val="005B01A0"/>
    <w:rsid w:val="005B101F"/>
    <w:rsid w:val="005B2C99"/>
    <w:rsid w:val="005B5E27"/>
    <w:rsid w:val="005B6F15"/>
    <w:rsid w:val="005B7951"/>
    <w:rsid w:val="005C2994"/>
    <w:rsid w:val="005C5C66"/>
    <w:rsid w:val="005C6D64"/>
    <w:rsid w:val="005C6E97"/>
    <w:rsid w:val="005D075D"/>
    <w:rsid w:val="005D16B3"/>
    <w:rsid w:val="005D2E05"/>
    <w:rsid w:val="005D4406"/>
    <w:rsid w:val="005D5D56"/>
    <w:rsid w:val="005E5169"/>
    <w:rsid w:val="005E7B9E"/>
    <w:rsid w:val="005F0C6F"/>
    <w:rsid w:val="005F1A7B"/>
    <w:rsid w:val="005F2D6F"/>
    <w:rsid w:val="005F3C5E"/>
    <w:rsid w:val="005F4335"/>
    <w:rsid w:val="005F50A3"/>
    <w:rsid w:val="00600957"/>
    <w:rsid w:val="0060111F"/>
    <w:rsid w:val="00601AE7"/>
    <w:rsid w:val="00603FDD"/>
    <w:rsid w:val="006046BB"/>
    <w:rsid w:val="00605824"/>
    <w:rsid w:val="00606247"/>
    <w:rsid w:val="00606392"/>
    <w:rsid w:val="0060688D"/>
    <w:rsid w:val="00606B34"/>
    <w:rsid w:val="00607B66"/>
    <w:rsid w:val="006122C4"/>
    <w:rsid w:val="0061235C"/>
    <w:rsid w:val="006127EE"/>
    <w:rsid w:val="0061321B"/>
    <w:rsid w:val="00616206"/>
    <w:rsid w:val="00616836"/>
    <w:rsid w:val="006227D0"/>
    <w:rsid w:val="0062287B"/>
    <w:rsid w:val="00625A5B"/>
    <w:rsid w:val="00626078"/>
    <w:rsid w:val="00626F3A"/>
    <w:rsid w:val="006432EF"/>
    <w:rsid w:val="006463F6"/>
    <w:rsid w:val="00646924"/>
    <w:rsid w:val="00651617"/>
    <w:rsid w:val="00651F7F"/>
    <w:rsid w:val="006536FA"/>
    <w:rsid w:val="00657F1D"/>
    <w:rsid w:val="00660B52"/>
    <w:rsid w:val="006642AD"/>
    <w:rsid w:val="00664E1A"/>
    <w:rsid w:val="00667AEB"/>
    <w:rsid w:val="006723DA"/>
    <w:rsid w:val="0067360C"/>
    <w:rsid w:val="006746B5"/>
    <w:rsid w:val="006763DE"/>
    <w:rsid w:val="00680C1B"/>
    <w:rsid w:val="00683F24"/>
    <w:rsid w:val="006858B3"/>
    <w:rsid w:val="00685A0A"/>
    <w:rsid w:val="00686B36"/>
    <w:rsid w:val="00687F17"/>
    <w:rsid w:val="00694D3A"/>
    <w:rsid w:val="0069576E"/>
    <w:rsid w:val="0069616B"/>
    <w:rsid w:val="00697A0C"/>
    <w:rsid w:val="006A0F84"/>
    <w:rsid w:val="006A4C82"/>
    <w:rsid w:val="006A5550"/>
    <w:rsid w:val="006B071C"/>
    <w:rsid w:val="006B1829"/>
    <w:rsid w:val="006B23A6"/>
    <w:rsid w:val="006C2126"/>
    <w:rsid w:val="006C4560"/>
    <w:rsid w:val="006C7DD9"/>
    <w:rsid w:val="006D0F42"/>
    <w:rsid w:val="006D1F21"/>
    <w:rsid w:val="006D6C66"/>
    <w:rsid w:val="006D71C8"/>
    <w:rsid w:val="006D75CE"/>
    <w:rsid w:val="006D77A8"/>
    <w:rsid w:val="006E12DA"/>
    <w:rsid w:val="006E134B"/>
    <w:rsid w:val="006E2C9B"/>
    <w:rsid w:val="006E440A"/>
    <w:rsid w:val="006F01A8"/>
    <w:rsid w:val="006F0B0B"/>
    <w:rsid w:val="006F0D38"/>
    <w:rsid w:val="006F0D4A"/>
    <w:rsid w:val="006F3F60"/>
    <w:rsid w:val="00701481"/>
    <w:rsid w:val="00701A08"/>
    <w:rsid w:val="007034CE"/>
    <w:rsid w:val="00705B0F"/>
    <w:rsid w:val="007062B9"/>
    <w:rsid w:val="0070777F"/>
    <w:rsid w:val="00707973"/>
    <w:rsid w:val="007103D5"/>
    <w:rsid w:val="0071601D"/>
    <w:rsid w:val="007161E2"/>
    <w:rsid w:val="007200A3"/>
    <w:rsid w:val="00722187"/>
    <w:rsid w:val="007224EA"/>
    <w:rsid w:val="00722F02"/>
    <w:rsid w:val="00723216"/>
    <w:rsid w:val="0072771C"/>
    <w:rsid w:val="0073149D"/>
    <w:rsid w:val="0073173B"/>
    <w:rsid w:val="00736245"/>
    <w:rsid w:val="0073731A"/>
    <w:rsid w:val="007401DF"/>
    <w:rsid w:val="00740D9F"/>
    <w:rsid w:val="00741C16"/>
    <w:rsid w:val="00744B76"/>
    <w:rsid w:val="0074731F"/>
    <w:rsid w:val="007502B2"/>
    <w:rsid w:val="00751663"/>
    <w:rsid w:val="007537C5"/>
    <w:rsid w:val="00756FAB"/>
    <w:rsid w:val="0076624F"/>
    <w:rsid w:val="00766CEC"/>
    <w:rsid w:val="0077754A"/>
    <w:rsid w:val="0078643C"/>
    <w:rsid w:val="00786535"/>
    <w:rsid w:val="00791EA5"/>
    <w:rsid w:val="00791FC5"/>
    <w:rsid w:val="0079527C"/>
    <w:rsid w:val="00797C0E"/>
    <w:rsid w:val="007A1EDC"/>
    <w:rsid w:val="007A4185"/>
    <w:rsid w:val="007A52D3"/>
    <w:rsid w:val="007A5806"/>
    <w:rsid w:val="007A62E6"/>
    <w:rsid w:val="007A71DC"/>
    <w:rsid w:val="007B105B"/>
    <w:rsid w:val="007B35E0"/>
    <w:rsid w:val="007B5CDE"/>
    <w:rsid w:val="007C03D5"/>
    <w:rsid w:val="007C09FA"/>
    <w:rsid w:val="007C1CBE"/>
    <w:rsid w:val="007C3B32"/>
    <w:rsid w:val="007C3FA1"/>
    <w:rsid w:val="007C6200"/>
    <w:rsid w:val="007C6573"/>
    <w:rsid w:val="007C6C0A"/>
    <w:rsid w:val="007C6DEE"/>
    <w:rsid w:val="007C73AE"/>
    <w:rsid w:val="007D0A06"/>
    <w:rsid w:val="007D1640"/>
    <w:rsid w:val="007D307F"/>
    <w:rsid w:val="007D33CD"/>
    <w:rsid w:val="007D5416"/>
    <w:rsid w:val="007D553C"/>
    <w:rsid w:val="007E0C0A"/>
    <w:rsid w:val="007E10BB"/>
    <w:rsid w:val="007E30D5"/>
    <w:rsid w:val="007E3410"/>
    <w:rsid w:val="007E386D"/>
    <w:rsid w:val="007E524D"/>
    <w:rsid w:val="007E7946"/>
    <w:rsid w:val="007F12E3"/>
    <w:rsid w:val="007F13A6"/>
    <w:rsid w:val="007F142B"/>
    <w:rsid w:val="007F35C8"/>
    <w:rsid w:val="007F5045"/>
    <w:rsid w:val="008001DE"/>
    <w:rsid w:val="00802B27"/>
    <w:rsid w:val="0080417C"/>
    <w:rsid w:val="00804254"/>
    <w:rsid w:val="0080684C"/>
    <w:rsid w:val="00815502"/>
    <w:rsid w:val="00817E08"/>
    <w:rsid w:val="00823015"/>
    <w:rsid w:val="0082369A"/>
    <w:rsid w:val="0082571D"/>
    <w:rsid w:val="008275F7"/>
    <w:rsid w:val="008323D6"/>
    <w:rsid w:val="00833615"/>
    <w:rsid w:val="00835351"/>
    <w:rsid w:val="00841F1A"/>
    <w:rsid w:val="00844FF7"/>
    <w:rsid w:val="00850318"/>
    <w:rsid w:val="00850686"/>
    <w:rsid w:val="008512D7"/>
    <w:rsid w:val="00852E3A"/>
    <w:rsid w:val="00854C5F"/>
    <w:rsid w:val="0085606F"/>
    <w:rsid w:val="0086008C"/>
    <w:rsid w:val="0086069B"/>
    <w:rsid w:val="008613F3"/>
    <w:rsid w:val="00861CF4"/>
    <w:rsid w:val="00863DAC"/>
    <w:rsid w:val="00864093"/>
    <w:rsid w:val="00865436"/>
    <w:rsid w:val="008660F1"/>
    <w:rsid w:val="00866429"/>
    <w:rsid w:val="00866D80"/>
    <w:rsid w:val="0087192B"/>
    <w:rsid w:val="00871B6B"/>
    <w:rsid w:val="00871C5B"/>
    <w:rsid w:val="00871C75"/>
    <w:rsid w:val="00873C49"/>
    <w:rsid w:val="008776DC"/>
    <w:rsid w:val="00882E7D"/>
    <w:rsid w:val="00883D19"/>
    <w:rsid w:val="00883E69"/>
    <w:rsid w:val="008847A6"/>
    <w:rsid w:val="00887677"/>
    <w:rsid w:val="008913D0"/>
    <w:rsid w:val="008935B9"/>
    <w:rsid w:val="00893BC2"/>
    <w:rsid w:val="008A0C96"/>
    <w:rsid w:val="008A28BE"/>
    <w:rsid w:val="008A35DC"/>
    <w:rsid w:val="008A35EE"/>
    <w:rsid w:val="008B227E"/>
    <w:rsid w:val="008B334F"/>
    <w:rsid w:val="008B3A84"/>
    <w:rsid w:val="008B4994"/>
    <w:rsid w:val="008B7E04"/>
    <w:rsid w:val="008C7292"/>
    <w:rsid w:val="008D1173"/>
    <w:rsid w:val="008D2D83"/>
    <w:rsid w:val="008E0A99"/>
    <w:rsid w:val="008E0DF7"/>
    <w:rsid w:val="008E44B4"/>
    <w:rsid w:val="008E6634"/>
    <w:rsid w:val="008E67B0"/>
    <w:rsid w:val="008F2A1D"/>
    <w:rsid w:val="008F43F5"/>
    <w:rsid w:val="008F7A28"/>
    <w:rsid w:val="0090035E"/>
    <w:rsid w:val="00902740"/>
    <w:rsid w:val="00903FA5"/>
    <w:rsid w:val="00905865"/>
    <w:rsid w:val="0090752E"/>
    <w:rsid w:val="00911225"/>
    <w:rsid w:val="009126D2"/>
    <w:rsid w:val="00914A67"/>
    <w:rsid w:val="00915695"/>
    <w:rsid w:val="00916FB5"/>
    <w:rsid w:val="0092083D"/>
    <w:rsid w:val="00920AB4"/>
    <w:rsid w:val="009227BA"/>
    <w:rsid w:val="0092608C"/>
    <w:rsid w:val="0093050C"/>
    <w:rsid w:val="009308AA"/>
    <w:rsid w:val="009319D2"/>
    <w:rsid w:val="009333B7"/>
    <w:rsid w:val="009343B6"/>
    <w:rsid w:val="00934C80"/>
    <w:rsid w:val="00937A74"/>
    <w:rsid w:val="00937DE4"/>
    <w:rsid w:val="009431F5"/>
    <w:rsid w:val="0094548A"/>
    <w:rsid w:val="00952EB9"/>
    <w:rsid w:val="009571F9"/>
    <w:rsid w:val="00957790"/>
    <w:rsid w:val="00962B39"/>
    <w:rsid w:val="00963F55"/>
    <w:rsid w:val="009657D5"/>
    <w:rsid w:val="009705C8"/>
    <w:rsid w:val="00973CA7"/>
    <w:rsid w:val="009778E4"/>
    <w:rsid w:val="009807B6"/>
    <w:rsid w:val="009807D7"/>
    <w:rsid w:val="009811A4"/>
    <w:rsid w:val="00981E21"/>
    <w:rsid w:val="009821B3"/>
    <w:rsid w:val="00983896"/>
    <w:rsid w:val="00991165"/>
    <w:rsid w:val="00991A21"/>
    <w:rsid w:val="009966FA"/>
    <w:rsid w:val="009A004D"/>
    <w:rsid w:val="009A3C49"/>
    <w:rsid w:val="009A51FB"/>
    <w:rsid w:val="009A5884"/>
    <w:rsid w:val="009A5EB4"/>
    <w:rsid w:val="009A69CB"/>
    <w:rsid w:val="009A7BE8"/>
    <w:rsid w:val="009B3E04"/>
    <w:rsid w:val="009C1222"/>
    <w:rsid w:val="009C1608"/>
    <w:rsid w:val="009C1E3A"/>
    <w:rsid w:val="009C236D"/>
    <w:rsid w:val="009C3901"/>
    <w:rsid w:val="009C52C3"/>
    <w:rsid w:val="009D28E3"/>
    <w:rsid w:val="009D4BC0"/>
    <w:rsid w:val="009D6A80"/>
    <w:rsid w:val="009E0802"/>
    <w:rsid w:val="009E3FBD"/>
    <w:rsid w:val="009F0A0E"/>
    <w:rsid w:val="009F5FD6"/>
    <w:rsid w:val="009F6ACE"/>
    <w:rsid w:val="00A00105"/>
    <w:rsid w:val="00A03425"/>
    <w:rsid w:val="00A0424F"/>
    <w:rsid w:val="00A07857"/>
    <w:rsid w:val="00A12AB5"/>
    <w:rsid w:val="00A22B55"/>
    <w:rsid w:val="00A23900"/>
    <w:rsid w:val="00A24FAF"/>
    <w:rsid w:val="00A25A70"/>
    <w:rsid w:val="00A30AE9"/>
    <w:rsid w:val="00A30E45"/>
    <w:rsid w:val="00A3423F"/>
    <w:rsid w:val="00A3431D"/>
    <w:rsid w:val="00A34667"/>
    <w:rsid w:val="00A354DE"/>
    <w:rsid w:val="00A452D4"/>
    <w:rsid w:val="00A453E9"/>
    <w:rsid w:val="00A50AF5"/>
    <w:rsid w:val="00A51614"/>
    <w:rsid w:val="00A5567F"/>
    <w:rsid w:val="00A600E8"/>
    <w:rsid w:val="00A632E2"/>
    <w:rsid w:val="00A63A3E"/>
    <w:rsid w:val="00A64CF0"/>
    <w:rsid w:val="00A6630F"/>
    <w:rsid w:val="00A6648A"/>
    <w:rsid w:val="00A76C3A"/>
    <w:rsid w:val="00A80689"/>
    <w:rsid w:val="00A83D96"/>
    <w:rsid w:val="00A85F4B"/>
    <w:rsid w:val="00A86179"/>
    <w:rsid w:val="00A868F5"/>
    <w:rsid w:val="00A8782A"/>
    <w:rsid w:val="00A906AD"/>
    <w:rsid w:val="00A9161D"/>
    <w:rsid w:val="00A9193E"/>
    <w:rsid w:val="00A92CB2"/>
    <w:rsid w:val="00A93E0A"/>
    <w:rsid w:val="00A9462F"/>
    <w:rsid w:val="00A94BD8"/>
    <w:rsid w:val="00AA07F6"/>
    <w:rsid w:val="00AA0ACB"/>
    <w:rsid w:val="00AA26A6"/>
    <w:rsid w:val="00AA38FF"/>
    <w:rsid w:val="00AA3FC5"/>
    <w:rsid w:val="00AB0A64"/>
    <w:rsid w:val="00AC022F"/>
    <w:rsid w:val="00AC2D67"/>
    <w:rsid w:val="00AC3823"/>
    <w:rsid w:val="00AC5770"/>
    <w:rsid w:val="00AC61AE"/>
    <w:rsid w:val="00AD0FCC"/>
    <w:rsid w:val="00AD3959"/>
    <w:rsid w:val="00AD5C1D"/>
    <w:rsid w:val="00AD6124"/>
    <w:rsid w:val="00AD698E"/>
    <w:rsid w:val="00AE323C"/>
    <w:rsid w:val="00AE3A02"/>
    <w:rsid w:val="00AE7D9F"/>
    <w:rsid w:val="00AF068D"/>
    <w:rsid w:val="00AF673B"/>
    <w:rsid w:val="00AF7CCE"/>
    <w:rsid w:val="00B00181"/>
    <w:rsid w:val="00B0358B"/>
    <w:rsid w:val="00B14031"/>
    <w:rsid w:val="00B15D8E"/>
    <w:rsid w:val="00B17425"/>
    <w:rsid w:val="00B20BB9"/>
    <w:rsid w:val="00B20D26"/>
    <w:rsid w:val="00B21083"/>
    <w:rsid w:val="00B21151"/>
    <w:rsid w:val="00B27E7D"/>
    <w:rsid w:val="00B30288"/>
    <w:rsid w:val="00B3032E"/>
    <w:rsid w:val="00B31CCF"/>
    <w:rsid w:val="00B32A7A"/>
    <w:rsid w:val="00B352D9"/>
    <w:rsid w:val="00B36EE2"/>
    <w:rsid w:val="00B379B2"/>
    <w:rsid w:val="00B4057F"/>
    <w:rsid w:val="00B43BE3"/>
    <w:rsid w:val="00B43C66"/>
    <w:rsid w:val="00B47EA1"/>
    <w:rsid w:val="00B56D30"/>
    <w:rsid w:val="00B64B80"/>
    <w:rsid w:val="00B67D23"/>
    <w:rsid w:val="00B71C29"/>
    <w:rsid w:val="00B72337"/>
    <w:rsid w:val="00B73793"/>
    <w:rsid w:val="00B765F7"/>
    <w:rsid w:val="00B90292"/>
    <w:rsid w:val="00B90A9E"/>
    <w:rsid w:val="00B94543"/>
    <w:rsid w:val="00B96385"/>
    <w:rsid w:val="00BA0CA9"/>
    <w:rsid w:val="00BA3397"/>
    <w:rsid w:val="00BA3F67"/>
    <w:rsid w:val="00BA6C62"/>
    <w:rsid w:val="00BA7B40"/>
    <w:rsid w:val="00BB19AE"/>
    <w:rsid w:val="00BB28CE"/>
    <w:rsid w:val="00BB3E59"/>
    <w:rsid w:val="00BB4FAD"/>
    <w:rsid w:val="00BC0857"/>
    <w:rsid w:val="00BC430A"/>
    <w:rsid w:val="00BC4B6C"/>
    <w:rsid w:val="00BC75FB"/>
    <w:rsid w:val="00BD1754"/>
    <w:rsid w:val="00BD3997"/>
    <w:rsid w:val="00BD4480"/>
    <w:rsid w:val="00BD454E"/>
    <w:rsid w:val="00BD4FD3"/>
    <w:rsid w:val="00BD631B"/>
    <w:rsid w:val="00BD646B"/>
    <w:rsid w:val="00BD7227"/>
    <w:rsid w:val="00BE084F"/>
    <w:rsid w:val="00BE1F4C"/>
    <w:rsid w:val="00BE4745"/>
    <w:rsid w:val="00BE72B6"/>
    <w:rsid w:val="00BE75B1"/>
    <w:rsid w:val="00BE7F09"/>
    <w:rsid w:val="00BF2C3C"/>
    <w:rsid w:val="00BF3C2C"/>
    <w:rsid w:val="00BF63B7"/>
    <w:rsid w:val="00BF746C"/>
    <w:rsid w:val="00BF7A80"/>
    <w:rsid w:val="00C00293"/>
    <w:rsid w:val="00C007D9"/>
    <w:rsid w:val="00C02897"/>
    <w:rsid w:val="00C04C3E"/>
    <w:rsid w:val="00C10FB7"/>
    <w:rsid w:val="00C1115E"/>
    <w:rsid w:val="00C11904"/>
    <w:rsid w:val="00C14569"/>
    <w:rsid w:val="00C14757"/>
    <w:rsid w:val="00C15463"/>
    <w:rsid w:val="00C15C5B"/>
    <w:rsid w:val="00C17AFD"/>
    <w:rsid w:val="00C230BD"/>
    <w:rsid w:val="00C23137"/>
    <w:rsid w:val="00C24084"/>
    <w:rsid w:val="00C243D4"/>
    <w:rsid w:val="00C25ADD"/>
    <w:rsid w:val="00C30B91"/>
    <w:rsid w:val="00C331DF"/>
    <w:rsid w:val="00C339BF"/>
    <w:rsid w:val="00C339D0"/>
    <w:rsid w:val="00C3434B"/>
    <w:rsid w:val="00C40017"/>
    <w:rsid w:val="00C410A7"/>
    <w:rsid w:val="00C41794"/>
    <w:rsid w:val="00C422E3"/>
    <w:rsid w:val="00C4530B"/>
    <w:rsid w:val="00C465D4"/>
    <w:rsid w:val="00C5280D"/>
    <w:rsid w:val="00C54350"/>
    <w:rsid w:val="00C568D4"/>
    <w:rsid w:val="00C60513"/>
    <w:rsid w:val="00C61883"/>
    <w:rsid w:val="00C67EFD"/>
    <w:rsid w:val="00C707C8"/>
    <w:rsid w:val="00C72896"/>
    <w:rsid w:val="00C72DC4"/>
    <w:rsid w:val="00C73EB8"/>
    <w:rsid w:val="00C75C46"/>
    <w:rsid w:val="00C761A4"/>
    <w:rsid w:val="00C76635"/>
    <w:rsid w:val="00C80C03"/>
    <w:rsid w:val="00C81A31"/>
    <w:rsid w:val="00C837BB"/>
    <w:rsid w:val="00C85AB6"/>
    <w:rsid w:val="00C860EA"/>
    <w:rsid w:val="00C87FA6"/>
    <w:rsid w:val="00C903B4"/>
    <w:rsid w:val="00C93E12"/>
    <w:rsid w:val="00C9403B"/>
    <w:rsid w:val="00C94FD2"/>
    <w:rsid w:val="00C97ABC"/>
    <w:rsid w:val="00CA0447"/>
    <w:rsid w:val="00CA2970"/>
    <w:rsid w:val="00CA43A7"/>
    <w:rsid w:val="00CA47EA"/>
    <w:rsid w:val="00CA5BA7"/>
    <w:rsid w:val="00CA650F"/>
    <w:rsid w:val="00CA72D8"/>
    <w:rsid w:val="00CC06F4"/>
    <w:rsid w:val="00CC0D51"/>
    <w:rsid w:val="00CC1C4B"/>
    <w:rsid w:val="00CC2F37"/>
    <w:rsid w:val="00CC4C1F"/>
    <w:rsid w:val="00CC62D4"/>
    <w:rsid w:val="00CC666F"/>
    <w:rsid w:val="00CC72F8"/>
    <w:rsid w:val="00CC7FAA"/>
    <w:rsid w:val="00CD0336"/>
    <w:rsid w:val="00CD1DB4"/>
    <w:rsid w:val="00CD45D9"/>
    <w:rsid w:val="00CD5E5A"/>
    <w:rsid w:val="00CD6EE7"/>
    <w:rsid w:val="00CE20E6"/>
    <w:rsid w:val="00CE2EB7"/>
    <w:rsid w:val="00CE2F58"/>
    <w:rsid w:val="00CE3678"/>
    <w:rsid w:val="00CE40E7"/>
    <w:rsid w:val="00CE5EE5"/>
    <w:rsid w:val="00CE7CA0"/>
    <w:rsid w:val="00CF0213"/>
    <w:rsid w:val="00CF0BB2"/>
    <w:rsid w:val="00CF201C"/>
    <w:rsid w:val="00CF20CC"/>
    <w:rsid w:val="00CF24DD"/>
    <w:rsid w:val="00CF320E"/>
    <w:rsid w:val="00CF38F8"/>
    <w:rsid w:val="00CF3AE1"/>
    <w:rsid w:val="00CF51F1"/>
    <w:rsid w:val="00CF79CC"/>
    <w:rsid w:val="00D06B7E"/>
    <w:rsid w:val="00D1017B"/>
    <w:rsid w:val="00D10D49"/>
    <w:rsid w:val="00D11421"/>
    <w:rsid w:val="00D1185A"/>
    <w:rsid w:val="00D1246C"/>
    <w:rsid w:val="00D12F2F"/>
    <w:rsid w:val="00D13688"/>
    <w:rsid w:val="00D14585"/>
    <w:rsid w:val="00D152A2"/>
    <w:rsid w:val="00D1584B"/>
    <w:rsid w:val="00D15B1F"/>
    <w:rsid w:val="00D15C98"/>
    <w:rsid w:val="00D21CA7"/>
    <w:rsid w:val="00D22F8A"/>
    <w:rsid w:val="00D23405"/>
    <w:rsid w:val="00D26A97"/>
    <w:rsid w:val="00D26E13"/>
    <w:rsid w:val="00D27A43"/>
    <w:rsid w:val="00D27FCA"/>
    <w:rsid w:val="00D3439C"/>
    <w:rsid w:val="00D34E4A"/>
    <w:rsid w:val="00D34E76"/>
    <w:rsid w:val="00D3680C"/>
    <w:rsid w:val="00D37230"/>
    <w:rsid w:val="00D40AEB"/>
    <w:rsid w:val="00D42A5F"/>
    <w:rsid w:val="00D43C98"/>
    <w:rsid w:val="00D47AA1"/>
    <w:rsid w:val="00D5112F"/>
    <w:rsid w:val="00D52082"/>
    <w:rsid w:val="00D5664C"/>
    <w:rsid w:val="00D5787F"/>
    <w:rsid w:val="00D57F7E"/>
    <w:rsid w:val="00D60C23"/>
    <w:rsid w:val="00D63A29"/>
    <w:rsid w:val="00D66565"/>
    <w:rsid w:val="00D72822"/>
    <w:rsid w:val="00D7498B"/>
    <w:rsid w:val="00D75FEB"/>
    <w:rsid w:val="00D809F2"/>
    <w:rsid w:val="00D82EA8"/>
    <w:rsid w:val="00D82FAD"/>
    <w:rsid w:val="00D83A2E"/>
    <w:rsid w:val="00D86436"/>
    <w:rsid w:val="00D91B21"/>
    <w:rsid w:val="00D9358C"/>
    <w:rsid w:val="00DA0DC3"/>
    <w:rsid w:val="00DA0E0A"/>
    <w:rsid w:val="00DA16BF"/>
    <w:rsid w:val="00DA1B5E"/>
    <w:rsid w:val="00DA22F4"/>
    <w:rsid w:val="00DA2496"/>
    <w:rsid w:val="00DA4B22"/>
    <w:rsid w:val="00DA687D"/>
    <w:rsid w:val="00DB1831"/>
    <w:rsid w:val="00DB77B0"/>
    <w:rsid w:val="00DB77BE"/>
    <w:rsid w:val="00DC11A2"/>
    <w:rsid w:val="00DC2254"/>
    <w:rsid w:val="00DC4ECB"/>
    <w:rsid w:val="00DC4F98"/>
    <w:rsid w:val="00DC5E6E"/>
    <w:rsid w:val="00DD0B34"/>
    <w:rsid w:val="00DD3616"/>
    <w:rsid w:val="00DD3BFD"/>
    <w:rsid w:val="00DD5045"/>
    <w:rsid w:val="00DD6A70"/>
    <w:rsid w:val="00DE1464"/>
    <w:rsid w:val="00DE25B9"/>
    <w:rsid w:val="00DE4862"/>
    <w:rsid w:val="00DF0FF7"/>
    <w:rsid w:val="00DF29E7"/>
    <w:rsid w:val="00DF3A59"/>
    <w:rsid w:val="00DF6678"/>
    <w:rsid w:val="00E00710"/>
    <w:rsid w:val="00E02B50"/>
    <w:rsid w:val="00E10C5F"/>
    <w:rsid w:val="00E11166"/>
    <w:rsid w:val="00E14478"/>
    <w:rsid w:val="00E16A8F"/>
    <w:rsid w:val="00E172E8"/>
    <w:rsid w:val="00E17D88"/>
    <w:rsid w:val="00E20976"/>
    <w:rsid w:val="00E22155"/>
    <w:rsid w:val="00E22CF2"/>
    <w:rsid w:val="00E23238"/>
    <w:rsid w:val="00E307F4"/>
    <w:rsid w:val="00E32409"/>
    <w:rsid w:val="00E33F14"/>
    <w:rsid w:val="00E35862"/>
    <w:rsid w:val="00E36D06"/>
    <w:rsid w:val="00E40366"/>
    <w:rsid w:val="00E432D8"/>
    <w:rsid w:val="00E452D4"/>
    <w:rsid w:val="00E462B2"/>
    <w:rsid w:val="00E471F9"/>
    <w:rsid w:val="00E51A27"/>
    <w:rsid w:val="00E52530"/>
    <w:rsid w:val="00E52D9F"/>
    <w:rsid w:val="00E53958"/>
    <w:rsid w:val="00E53BF7"/>
    <w:rsid w:val="00E54E19"/>
    <w:rsid w:val="00E57429"/>
    <w:rsid w:val="00E57727"/>
    <w:rsid w:val="00E60285"/>
    <w:rsid w:val="00E61232"/>
    <w:rsid w:val="00E61470"/>
    <w:rsid w:val="00E6149A"/>
    <w:rsid w:val="00E61B16"/>
    <w:rsid w:val="00E64579"/>
    <w:rsid w:val="00E6498D"/>
    <w:rsid w:val="00E66925"/>
    <w:rsid w:val="00E73538"/>
    <w:rsid w:val="00E7552D"/>
    <w:rsid w:val="00E75ACC"/>
    <w:rsid w:val="00E77701"/>
    <w:rsid w:val="00E80108"/>
    <w:rsid w:val="00E8749C"/>
    <w:rsid w:val="00E900BD"/>
    <w:rsid w:val="00E90477"/>
    <w:rsid w:val="00E913C1"/>
    <w:rsid w:val="00E91725"/>
    <w:rsid w:val="00E93241"/>
    <w:rsid w:val="00E93A04"/>
    <w:rsid w:val="00E94C9B"/>
    <w:rsid w:val="00E94FE7"/>
    <w:rsid w:val="00E95D21"/>
    <w:rsid w:val="00E97989"/>
    <w:rsid w:val="00EA0B67"/>
    <w:rsid w:val="00EA1400"/>
    <w:rsid w:val="00EA1E84"/>
    <w:rsid w:val="00EA2040"/>
    <w:rsid w:val="00EA2500"/>
    <w:rsid w:val="00EA3E78"/>
    <w:rsid w:val="00EA6E7B"/>
    <w:rsid w:val="00EB1F43"/>
    <w:rsid w:val="00EB5029"/>
    <w:rsid w:val="00EB7262"/>
    <w:rsid w:val="00EC0D90"/>
    <w:rsid w:val="00EC0E59"/>
    <w:rsid w:val="00EC100D"/>
    <w:rsid w:val="00EC18E7"/>
    <w:rsid w:val="00EC3AD2"/>
    <w:rsid w:val="00EC5156"/>
    <w:rsid w:val="00EC533C"/>
    <w:rsid w:val="00EC785B"/>
    <w:rsid w:val="00ED0850"/>
    <w:rsid w:val="00ED150A"/>
    <w:rsid w:val="00ED2DC0"/>
    <w:rsid w:val="00ED3B23"/>
    <w:rsid w:val="00ED3B57"/>
    <w:rsid w:val="00ED67A1"/>
    <w:rsid w:val="00EE42B3"/>
    <w:rsid w:val="00EF03B9"/>
    <w:rsid w:val="00EF38D2"/>
    <w:rsid w:val="00EF5D6C"/>
    <w:rsid w:val="00EF60DC"/>
    <w:rsid w:val="00EF74D9"/>
    <w:rsid w:val="00EF7C5F"/>
    <w:rsid w:val="00F002A4"/>
    <w:rsid w:val="00F119FD"/>
    <w:rsid w:val="00F12269"/>
    <w:rsid w:val="00F130C6"/>
    <w:rsid w:val="00F1338B"/>
    <w:rsid w:val="00F14BCB"/>
    <w:rsid w:val="00F164B0"/>
    <w:rsid w:val="00F17298"/>
    <w:rsid w:val="00F2009C"/>
    <w:rsid w:val="00F21F7E"/>
    <w:rsid w:val="00F27774"/>
    <w:rsid w:val="00F32756"/>
    <w:rsid w:val="00F32C51"/>
    <w:rsid w:val="00F3456A"/>
    <w:rsid w:val="00F36814"/>
    <w:rsid w:val="00F36CDA"/>
    <w:rsid w:val="00F418BB"/>
    <w:rsid w:val="00F419AE"/>
    <w:rsid w:val="00F44EE9"/>
    <w:rsid w:val="00F452D8"/>
    <w:rsid w:val="00F50937"/>
    <w:rsid w:val="00F523A3"/>
    <w:rsid w:val="00F533AD"/>
    <w:rsid w:val="00F537F9"/>
    <w:rsid w:val="00F53B3E"/>
    <w:rsid w:val="00F56232"/>
    <w:rsid w:val="00F56CB4"/>
    <w:rsid w:val="00F602CC"/>
    <w:rsid w:val="00F65D80"/>
    <w:rsid w:val="00F660DF"/>
    <w:rsid w:val="00F66516"/>
    <w:rsid w:val="00F701CE"/>
    <w:rsid w:val="00F7189B"/>
    <w:rsid w:val="00F73755"/>
    <w:rsid w:val="00F76566"/>
    <w:rsid w:val="00F80094"/>
    <w:rsid w:val="00F8138E"/>
    <w:rsid w:val="00F81601"/>
    <w:rsid w:val="00F83BF1"/>
    <w:rsid w:val="00F8799D"/>
    <w:rsid w:val="00F90716"/>
    <w:rsid w:val="00F91210"/>
    <w:rsid w:val="00F920D5"/>
    <w:rsid w:val="00F95C08"/>
    <w:rsid w:val="00FA01DD"/>
    <w:rsid w:val="00FA08F0"/>
    <w:rsid w:val="00FA2646"/>
    <w:rsid w:val="00FA2884"/>
    <w:rsid w:val="00FA2CAE"/>
    <w:rsid w:val="00FA33E4"/>
    <w:rsid w:val="00FA41EE"/>
    <w:rsid w:val="00FA4E81"/>
    <w:rsid w:val="00FB02DE"/>
    <w:rsid w:val="00FB08AA"/>
    <w:rsid w:val="00FB23C1"/>
    <w:rsid w:val="00FB23D4"/>
    <w:rsid w:val="00FB2454"/>
    <w:rsid w:val="00FB26C3"/>
    <w:rsid w:val="00FB44F7"/>
    <w:rsid w:val="00FB530B"/>
    <w:rsid w:val="00FC131D"/>
    <w:rsid w:val="00FC49E1"/>
    <w:rsid w:val="00FD00FD"/>
    <w:rsid w:val="00FD184A"/>
    <w:rsid w:val="00FD6F7D"/>
    <w:rsid w:val="00FD773E"/>
    <w:rsid w:val="00FE1A0B"/>
    <w:rsid w:val="00FE1F32"/>
    <w:rsid w:val="00FE26AA"/>
    <w:rsid w:val="00FE397E"/>
    <w:rsid w:val="00FE4981"/>
    <w:rsid w:val="00FE5616"/>
    <w:rsid w:val="00FF069E"/>
    <w:rsid w:val="00FF0C5E"/>
    <w:rsid w:val="00FF2EEA"/>
    <w:rsid w:val="00FF3BEB"/>
    <w:rsid w:val="00FF475F"/>
    <w:rsid w:val="00FF754D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7F107C"/>
  <w15:chartTrackingRefBased/>
  <w15:docId w15:val="{C317E439-023B-404B-8E8F-D2BEA138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50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kinsoku/>
      <w:overflowPunct/>
      <w:autoSpaceDE/>
      <w:autoSpaceDN/>
      <w:adjustRightInd/>
      <w:snapToGrid/>
      <w:spacing w:line="240" w:lineRule="auto"/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uiPriority w:val="99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39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1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E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68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semiHidden/>
    <w:qFormat/>
    <w:rsid w:val="004E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2512A-BB38-45E9-B05F-32BF74E53975}">
  <ds:schemaRefs>
    <ds:schemaRef ds:uri="http://schemas.microsoft.com/office/2006/documentManagement/types"/>
    <ds:schemaRef ds:uri="http://schemas.microsoft.com/office/infopath/2007/PartnerControls"/>
    <ds:schemaRef ds:uri="4b4a1c0d-4a69-4996-a84a-fc699b9f49de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acccb6d4-dbe5-46d2-b4d3-5733603d8cc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FBC373-0EB1-4069-8A33-94F7EB5EC1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C0D3E9-B370-4667-84B8-2921D584AB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52FA5B-A2C2-41E6-A662-84A748787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1171</Words>
  <Characters>5834</Characters>
  <Application>Microsoft Office Word</Application>
  <DocSecurity>0</DocSecurity>
  <Lines>162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Cuenot</dc:creator>
  <cp:keywords/>
  <dc:description/>
  <cp:lastModifiedBy>secretariat</cp:lastModifiedBy>
  <cp:revision>39</cp:revision>
  <cp:lastPrinted>2020-07-16T00:26:00Z</cp:lastPrinted>
  <dcterms:created xsi:type="dcterms:W3CDTF">2021-10-29T13:19:00Z</dcterms:created>
  <dcterms:modified xsi:type="dcterms:W3CDTF">2021-10-29T18:55:00Z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7055600</vt:r8>
  </property>
</Properties>
</file>