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276166" w14:textId="77777777" w:rsidR="00B84387" w:rsidRPr="00B84387" w:rsidRDefault="00B84387" w:rsidP="00B8438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84387">
        <w:rPr>
          <w:rFonts w:ascii="Times New Roman" w:hAnsi="Times New Roman" w:cs="Times New Roman"/>
          <w:b/>
          <w:bCs/>
          <w:sz w:val="28"/>
          <w:szCs w:val="28"/>
        </w:rPr>
        <w:t>SAE proposal for improvement of “lane keeping assist warning” display</w:t>
      </w:r>
    </w:p>
    <w:p w14:paraId="61095B78" w14:textId="77777777" w:rsidR="00B84387" w:rsidRPr="00B84387" w:rsidRDefault="00B84387" w:rsidP="00B84387">
      <w:pPr>
        <w:pStyle w:val="NormalWeb"/>
        <w:jc w:val="both"/>
        <w:rPr>
          <w:lang w:val="en-GB"/>
        </w:rPr>
      </w:pPr>
    </w:p>
    <w:p w14:paraId="252F3703" w14:textId="19A02932" w:rsidR="00B84387" w:rsidRDefault="00B84387" w:rsidP="00B84387">
      <w:pPr>
        <w:pStyle w:val="NormalWeb"/>
        <w:jc w:val="both"/>
        <w:rPr>
          <w:lang w:val="en-GB"/>
        </w:rPr>
      </w:pPr>
      <w:r w:rsidRPr="00B84387">
        <w:rPr>
          <w:lang w:val="en-GB"/>
        </w:rPr>
        <w:t xml:space="preserve">This informal document is based on an intervention from SAE during the discussion of driver assistance projections (documents GRE/2021/18 (GTB), GRE-85-20 </w:t>
      </w:r>
      <w:r>
        <w:rPr>
          <w:lang w:val="en-GB"/>
        </w:rPr>
        <w:t xml:space="preserve">(GTB) </w:t>
      </w:r>
      <w:r w:rsidRPr="00B84387">
        <w:rPr>
          <w:lang w:val="en-GB"/>
        </w:rPr>
        <w:t>and GRE-85-25</w:t>
      </w:r>
      <w:r>
        <w:rPr>
          <w:lang w:val="en-GB"/>
        </w:rPr>
        <w:t xml:space="preserve"> (Japan)</w:t>
      </w:r>
      <w:r w:rsidR="00352E4B">
        <w:rPr>
          <w:lang w:val="en-GB"/>
        </w:rPr>
        <w:t>)</w:t>
      </w:r>
      <w:r w:rsidRPr="00B84387">
        <w:rPr>
          <w:lang w:val="en-GB"/>
        </w:rPr>
        <w:t>.</w:t>
      </w:r>
      <w:r>
        <w:rPr>
          <w:lang w:val="en-GB"/>
        </w:rPr>
        <w:t xml:space="preserve"> </w:t>
      </w:r>
      <w:r>
        <w:rPr>
          <w:lang w:val="en-US"/>
        </w:rPr>
        <w:t>T</w:t>
      </w:r>
      <w:r w:rsidRPr="002B49A3">
        <w:rPr>
          <w:lang w:val="en-GB"/>
        </w:rPr>
        <w:t>he change</w:t>
      </w:r>
      <w:r>
        <w:rPr>
          <w:lang w:val="en-GB"/>
        </w:rPr>
        <w:t>s</w:t>
      </w:r>
      <w:r w:rsidRPr="002B49A3">
        <w:rPr>
          <w:lang w:val="en-GB"/>
        </w:rPr>
        <w:t xml:space="preserve"> proposed here </w:t>
      </w:r>
      <w:r>
        <w:rPr>
          <w:lang w:val="en-GB"/>
        </w:rPr>
        <w:t xml:space="preserve">are based on document GRE-85-25 and </w:t>
      </w:r>
      <w:r w:rsidRPr="00B84387">
        <w:rPr>
          <w:lang w:val="en-GB"/>
        </w:rPr>
        <w:t xml:space="preserve">marked in </w:t>
      </w:r>
      <w:r w:rsidRPr="00B84387">
        <w:rPr>
          <w:b/>
          <w:bCs/>
          <w:color w:val="0070C0"/>
          <w:lang w:val="en-GB"/>
        </w:rPr>
        <w:t>bold blue font</w:t>
      </w:r>
      <w:r>
        <w:rPr>
          <w:lang w:val="en-GB"/>
        </w:rPr>
        <w:t xml:space="preserve"> </w:t>
      </w:r>
      <w:r w:rsidRPr="00B84387">
        <w:rPr>
          <w:lang w:val="en-GB"/>
        </w:rPr>
        <w:t xml:space="preserve">for new </w:t>
      </w:r>
      <w:r>
        <w:rPr>
          <w:lang w:val="en-GB"/>
        </w:rPr>
        <w:t xml:space="preserve">or </w:t>
      </w:r>
      <w:r w:rsidRPr="00350815">
        <w:rPr>
          <w:b/>
          <w:bCs/>
          <w:color w:val="FF0000"/>
          <w:lang w:val="en-GB"/>
        </w:rPr>
        <w:t>bold red strikethrough</w:t>
      </w:r>
      <w:r w:rsidRPr="00350815">
        <w:rPr>
          <w:color w:val="FF0000"/>
          <w:lang w:val="en-GB"/>
        </w:rPr>
        <w:t xml:space="preserve"> </w:t>
      </w:r>
      <w:r w:rsidRPr="00B84387">
        <w:rPr>
          <w:lang w:val="en-GB"/>
        </w:rPr>
        <w:t>for deleted characters.</w:t>
      </w:r>
    </w:p>
    <w:p w14:paraId="5F2E6D7C" w14:textId="77777777" w:rsidR="00B84387" w:rsidRDefault="00B84387" w:rsidP="00B84387">
      <w:pPr>
        <w:pStyle w:val="HChG"/>
        <w:tabs>
          <w:tab w:val="left" w:pos="1134"/>
          <w:tab w:val="left" w:pos="1701"/>
          <w:tab w:val="left" w:pos="2268"/>
          <w:tab w:val="left" w:pos="7155"/>
        </w:tabs>
      </w:pPr>
      <w:r w:rsidRPr="00525E6C">
        <w:t>Proposal</w:t>
      </w:r>
      <w:r>
        <w:tab/>
      </w:r>
      <w:bookmarkStart w:id="0" w:name="_Hlk86236045"/>
      <w:r>
        <w:tab/>
      </w:r>
    </w:p>
    <w:p w14:paraId="132B0E42" w14:textId="77777777" w:rsidR="00B84387" w:rsidRPr="0022516A" w:rsidRDefault="00B84387" w:rsidP="00B84387">
      <w:pPr>
        <w:pStyle w:val="H1G"/>
        <w:rPr>
          <w:rFonts w:eastAsia="SimSun"/>
        </w:rPr>
      </w:pPr>
      <w:r w:rsidRPr="0022516A">
        <w:rPr>
          <w:rFonts w:eastAsia="SimSun"/>
        </w:rPr>
        <w:tab/>
        <w:t>A.</w:t>
      </w:r>
      <w:r w:rsidRPr="0022516A">
        <w:rPr>
          <w:rFonts w:eastAsia="SimSun"/>
        </w:rPr>
        <w:tab/>
      </w:r>
      <w:r w:rsidRPr="00D6551F">
        <w:rPr>
          <w:rFonts w:eastAsia="SimSun"/>
        </w:rPr>
        <w:t>New Supplement to the 06, 07 and 08 series of amendments to UN Regulation No. 48</w:t>
      </w:r>
    </w:p>
    <w:p w14:paraId="5A72DACB" w14:textId="18143740" w:rsidR="00B84387" w:rsidRPr="00C1319A" w:rsidRDefault="00B84387" w:rsidP="00B84387">
      <w:pPr>
        <w:pStyle w:val="SingleTxtG"/>
        <w:ind w:left="567" w:right="521" w:firstLine="567"/>
        <w:rPr>
          <w:bCs/>
          <w:iCs/>
        </w:rPr>
      </w:pPr>
      <w:r>
        <w:rPr>
          <w:bCs/>
          <w:i/>
          <w:iCs/>
        </w:rPr>
        <w:t xml:space="preserve">Proposed </w:t>
      </w:r>
      <w:r w:rsidRPr="00C1319A">
        <w:rPr>
          <w:bCs/>
          <w:i/>
          <w:iCs/>
        </w:rPr>
        <w:t>new Annex [16]</w:t>
      </w:r>
      <w:r w:rsidRPr="00C1319A">
        <w:rPr>
          <w:bCs/>
          <w:iCs/>
        </w:rPr>
        <w:t xml:space="preserve"> </w:t>
      </w:r>
      <w:r>
        <w:rPr>
          <w:bCs/>
          <w:iCs/>
        </w:rPr>
        <w:t xml:space="preserve">amend </w:t>
      </w:r>
      <w:r w:rsidRPr="00C1319A">
        <w:rPr>
          <w:bCs/>
          <w:iCs/>
        </w:rPr>
        <w:t>to read:</w:t>
      </w:r>
    </w:p>
    <w:p w14:paraId="034090EA" w14:textId="77777777" w:rsidR="00B84387" w:rsidRPr="00C1319A" w:rsidRDefault="00B84387" w:rsidP="00B84387">
      <w:pPr>
        <w:pStyle w:val="SingleTxtG"/>
        <w:ind w:right="521" w:hanging="1134"/>
        <w:rPr>
          <w:b/>
          <w:bCs/>
          <w:iCs/>
          <w:sz w:val="24"/>
        </w:rPr>
      </w:pPr>
      <w:r w:rsidRPr="00C1319A">
        <w:rPr>
          <w:b/>
          <w:bCs/>
          <w:iCs/>
          <w:sz w:val="24"/>
        </w:rPr>
        <w:t xml:space="preserve"> “Annex [16] </w:t>
      </w:r>
    </w:p>
    <w:p w14:paraId="5F041B73" w14:textId="77777777" w:rsidR="00B84387" w:rsidRPr="00C1319A" w:rsidRDefault="00B84387" w:rsidP="00B84387">
      <w:pPr>
        <w:pStyle w:val="SingleTxtG"/>
        <w:rPr>
          <w:b/>
          <w:bCs/>
          <w:iCs/>
          <w:sz w:val="24"/>
        </w:rPr>
      </w:pPr>
      <w:r w:rsidRPr="00C1319A">
        <w:rPr>
          <w:b/>
          <w:bCs/>
          <w:iCs/>
          <w:sz w:val="24"/>
        </w:rPr>
        <w:t>Symbols and patterns for the use as Driver Assistance Projections and Explanations of the Warnings/Highlights</w:t>
      </w:r>
    </w:p>
    <w:p w14:paraId="3C189CB6" w14:textId="77777777" w:rsidR="00B84387" w:rsidRPr="00B84387" w:rsidRDefault="00B84387" w:rsidP="00B84387">
      <w:pPr>
        <w:suppressAutoHyphens/>
        <w:spacing w:after="0" w:line="240" w:lineRule="atLeast"/>
        <w:rPr>
          <w:rFonts w:ascii="Times New Roman" w:eastAsia="MS Mincho" w:hAnsi="Times New Roman" w:cs="Times New Roman"/>
          <w:sz w:val="20"/>
          <w:szCs w:val="20"/>
          <w:lang w:val="en-GB"/>
        </w:rPr>
      </w:pPr>
    </w:p>
    <w:tbl>
      <w:tblPr>
        <w:tblStyle w:val="TableGrid1"/>
        <w:tblW w:w="0" w:type="auto"/>
        <w:tblInd w:w="-431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5190"/>
        <w:gridCol w:w="2360"/>
        <w:gridCol w:w="2231"/>
      </w:tblGrid>
      <w:tr w:rsidR="00B84387" w:rsidRPr="00B84387" w14:paraId="7AC591B0" w14:textId="77777777" w:rsidTr="00E72EDD">
        <w:trPr>
          <w:trHeight w:val="1906"/>
        </w:trPr>
        <w:tc>
          <w:tcPr>
            <w:tcW w:w="5190" w:type="dxa"/>
            <w:tcBorders>
              <w:bottom w:val="single" w:sz="4" w:space="0" w:color="auto"/>
            </w:tcBorders>
          </w:tcPr>
          <w:p w14:paraId="1740D301" w14:textId="77777777" w:rsidR="00B84387" w:rsidRPr="00B84387" w:rsidRDefault="00B84387" w:rsidP="00B84387">
            <w:pPr>
              <w:spacing w:after="120"/>
              <w:ind w:right="131"/>
              <w:jc w:val="both"/>
              <w:rPr>
                <w:b/>
                <w:bCs/>
                <w:iCs/>
                <w:color w:val="FF0000"/>
              </w:rPr>
            </w:pPr>
            <w:r w:rsidRPr="00B84387">
              <w:rPr>
                <w:b/>
                <w:bCs/>
                <w:iCs/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8CD14F7" wp14:editId="0EAA05A0">
                      <wp:simplePos x="0" y="0"/>
                      <wp:positionH relativeFrom="column">
                        <wp:posOffset>180037</wp:posOffset>
                      </wp:positionH>
                      <wp:positionV relativeFrom="paragraph">
                        <wp:posOffset>88138</wp:posOffset>
                      </wp:positionV>
                      <wp:extent cx="419100" cy="1028700"/>
                      <wp:effectExtent l="0" t="0" r="19050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C0CE2" id="Rectangle 17" o:spid="_x0000_s1026" style="position:absolute;margin-left:14.2pt;margin-top:6.95pt;width:33pt;height:8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" fillcolor="windowText" strokecolor="#385d8a" strokeweight="2pt"/>
                  </w:pict>
                </mc:Fallback>
              </mc:AlternateContent>
            </w:r>
            <w:r w:rsidRPr="00B84387"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BA67FF3" wp14:editId="2D87694A">
                      <wp:simplePos x="0" y="0"/>
                      <wp:positionH relativeFrom="column">
                        <wp:posOffset>2501265</wp:posOffset>
                      </wp:positionH>
                      <wp:positionV relativeFrom="paragraph">
                        <wp:posOffset>365760</wp:posOffset>
                      </wp:positionV>
                      <wp:extent cx="379095" cy="384175"/>
                      <wp:effectExtent l="92710" t="97790" r="0" b="94615"/>
                      <wp:wrapNone/>
                      <wp:docPr id="22" name="Forme en 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74678">
                                <a:off x="0" y="0"/>
                                <a:ext cx="379095" cy="384175"/>
                              </a:xfrm>
                              <a:prstGeom prst="corne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58647" id="Forme en L 7" o:spid="_x0000_s1026" style="position:absolute;margin-left:196.95pt;margin-top:28.8pt;width:29.85pt;height:30.25pt;rotation:3030688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79095,38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" path="m,l189548,r,194628l379095,194628r,189547l,384175,,xe" fillcolor="windowText" strokecolor="window" strokeweight="2pt">
                      <v:path arrowok="t" o:connecttype="custom" o:connectlocs="0,0;189548,0;189548,194628;379095,194628;379095,384175;0,384175;0,0" o:connectangles="0,0,0,0,0,0,0"/>
                    </v:shape>
                  </w:pict>
                </mc:Fallback>
              </mc:AlternateContent>
            </w:r>
            <w:r w:rsidRPr="00B84387"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EDF17D2" wp14:editId="0FA1A843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344805</wp:posOffset>
                      </wp:positionV>
                      <wp:extent cx="379095" cy="384175"/>
                      <wp:effectExtent l="92710" t="97790" r="0" b="94615"/>
                      <wp:wrapNone/>
                      <wp:docPr id="27" name="Forme en 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74678">
                                <a:off x="0" y="0"/>
                                <a:ext cx="379095" cy="384175"/>
                              </a:xfrm>
                              <a:prstGeom prst="corne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0826E" id="Forme en L 23" o:spid="_x0000_s1026" style="position:absolute;margin-left:77.7pt;margin-top:27.15pt;width:29.85pt;height:30.25pt;rotation:3030688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79095,38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" path="m,l189548,r,194628l379095,194628r,189547l,384175,,xe" fillcolor="window" strokecolor="#385d8a" strokeweight="2pt">
                      <v:path arrowok="t" o:connecttype="custom" o:connectlocs="0,0;189548,0;189548,194628;379095,194628;379095,384175;0,384175;0,0" o:connectangles="0,0,0,0,0,0,0"/>
                    </v:shape>
                  </w:pict>
                </mc:Fallback>
              </mc:AlternateContent>
            </w:r>
            <w:r w:rsidRPr="00B84387">
              <w:rPr>
                <w:b/>
                <w:bCs/>
                <w:iCs/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7C0C511" wp14:editId="4954F5E4">
                      <wp:simplePos x="0" y="0"/>
                      <wp:positionH relativeFrom="column">
                        <wp:posOffset>913130</wp:posOffset>
                      </wp:positionH>
                      <wp:positionV relativeFrom="paragraph">
                        <wp:posOffset>78105</wp:posOffset>
                      </wp:positionV>
                      <wp:extent cx="419100" cy="1028700"/>
                      <wp:effectExtent l="0" t="0" r="19050" b="1905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910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3F871" id="Rectangle 28" o:spid="_x0000_s1026" style="position:absolute;margin-left:71.9pt;margin-top:6.15pt;width:33pt;height:81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" fillcolor="windowText" strokecolor="#385d8a" strokeweight="2pt"/>
                  </w:pict>
                </mc:Fallback>
              </mc:AlternateContent>
            </w:r>
            <w:r w:rsidRPr="00B84387">
              <w:rPr>
                <w:b/>
                <w:bCs/>
                <w:iCs/>
                <w:color w:val="FF0000"/>
              </w:rPr>
              <w:t xml:space="preserve"> </w:t>
            </w:r>
          </w:p>
          <w:p w14:paraId="2CEB7B85" w14:textId="77777777" w:rsidR="00B84387" w:rsidRPr="00B84387" w:rsidRDefault="00B84387" w:rsidP="00B84387">
            <w:pPr>
              <w:spacing w:after="120"/>
              <w:ind w:right="131"/>
              <w:jc w:val="both"/>
              <w:rPr>
                <w:b/>
                <w:bCs/>
                <w:iCs/>
                <w:color w:val="FF0000"/>
              </w:rPr>
            </w:pPr>
            <w:r w:rsidRPr="00B84387"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B6A0810" wp14:editId="0DC43EA8">
                      <wp:simplePos x="0" y="0"/>
                      <wp:positionH relativeFrom="column">
                        <wp:posOffset>1726482</wp:posOffset>
                      </wp:positionH>
                      <wp:positionV relativeFrom="paragraph">
                        <wp:posOffset>137160</wp:posOffset>
                      </wp:positionV>
                      <wp:extent cx="379095" cy="384175"/>
                      <wp:effectExtent l="0" t="97790" r="94615" b="94615"/>
                      <wp:wrapNone/>
                      <wp:docPr id="29" name="Forme en 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574678">
                                <a:off x="0" y="0"/>
                                <a:ext cx="379095" cy="384175"/>
                              </a:xfrm>
                              <a:prstGeom prst="corne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90975" id="Forme en L 21" o:spid="_x0000_s1026" style="position:absolute;margin-left:135.95pt;margin-top:10.8pt;width:29.85pt;height:30.25pt;rotation:-8765792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79095,38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" path="m,l189548,r,194628l379095,194628r,189547l,384175,,xe" fillcolor="windowText" strokecolor="window" strokeweight="2pt">
                      <v:path arrowok="t" o:connecttype="custom" o:connectlocs="0,0;189548,0;189548,194628;379095,194628;379095,384175;0,384175;0,0" o:connectangles="0,0,0,0,0,0,0"/>
                    </v:shape>
                  </w:pict>
                </mc:Fallback>
              </mc:AlternateContent>
            </w:r>
            <w:r w:rsidRPr="00B84387"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CA47BA3" wp14:editId="0D27F66F">
                      <wp:simplePos x="0" y="0"/>
                      <wp:positionH relativeFrom="column">
                        <wp:posOffset>142712</wp:posOffset>
                      </wp:positionH>
                      <wp:positionV relativeFrom="paragraph">
                        <wp:posOffset>136084</wp:posOffset>
                      </wp:positionV>
                      <wp:extent cx="379095" cy="384175"/>
                      <wp:effectExtent l="0" t="97790" r="94615" b="94615"/>
                      <wp:wrapNone/>
                      <wp:docPr id="30" name="Forme en 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574678">
                                <a:off x="0" y="0"/>
                                <a:ext cx="379095" cy="384175"/>
                              </a:xfrm>
                              <a:prstGeom prst="corne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026E5" id="Forme en L 25" o:spid="_x0000_s1026" style="position:absolute;margin-left:11.25pt;margin-top:10.7pt;width:29.85pt;height:30.25pt;rotation:-8765792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79095,38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" path="m,l189548,r,194628l379095,194628r,189547l,384175,,xe" fillcolor="window" strokecolor="#385d8a" strokeweight="2pt">
                      <v:path arrowok="t" o:connecttype="custom" o:connectlocs="0,0;189548,0;189548,194628;379095,194628;379095,384175;0,384175;0,0" o:connectangles="0,0,0,0,0,0,0"/>
                    </v:shape>
                  </w:pict>
                </mc:Fallback>
              </mc:AlternateContent>
            </w:r>
          </w:p>
          <w:p w14:paraId="60EE72F5" w14:textId="77777777" w:rsidR="00B84387" w:rsidRPr="00B84387" w:rsidRDefault="00B84387" w:rsidP="00B84387">
            <w:pPr>
              <w:spacing w:after="120"/>
              <w:ind w:right="131"/>
              <w:jc w:val="both"/>
              <w:rPr>
                <w:b/>
                <w:bCs/>
                <w:iCs/>
                <w:color w:val="FF0000"/>
              </w:rPr>
            </w:pPr>
            <w:r w:rsidRPr="00B84387">
              <w:rPr>
                <w:b/>
                <w:bCs/>
                <w:iCs/>
                <w:color w:val="FF0000"/>
              </w:rPr>
              <w:t xml:space="preserve">                      </w:t>
            </w:r>
            <w:r w:rsidRPr="00B84387">
              <w:rPr>
                <w:b/>
                <w:bCs/>
                <w:iCs/>
                <w:color w:val="0070C0"/>
                <w:u w:val="single"/>
              </w:rPr>
              <w:t>or</w:t>
            </w:r>
            <w:r w:rsidRPr="00B84387">
              <w:rPr>
                <w:b/>
                <w:bCs/>
                <w:iCs/>
                <w:color w:val="FF0000"/>
              </w:rPr>
              <w:t xml:space="preserve">                                             </w:t>
            </w:r>
            <w:r w:rsidRPr="00B84387">
              <w:rPr>
                <w:b/>
                <w:bCs/>
                <w:iCs/>
                <w:color w:val="0070C0"/>
                <w:u w:val="single"/>
              </w:rPr>
              <w:t>or</w:t>
            </w:r>
          </w:p>
        </w:tc>
        <w:tc>
          <w:tcPr>
            <w:tcW w:w="2360" w:type="dxa"/>
            <w:tcBorders>
              <w:bottom w:val="single" w:sz="4" w:space="0" w:color="auto"/>
            </w:tcBorders>
          </w:tcPr>
          <w:p w14:paraId="36BD1272" w14:textId="77777777" w:rsidR="00B84387" w:rsidRPr="00B84387" w:rsidRDefault="00B84387" w:rsidP="00B84387">
            <w:pPr>
              <w:spacing w:after="120" w:line="240" w:lineRule="auto"/>
              <w:ind w:left="181" w:right="136"/>
              <w:jc w:val="both"/>
              <w:rPr>
                <w:b/>
                <w:bCs/>
                <w:iCs/>
                <w:sz w:val="18"/>
                <w:szCs w:val="18"/>
              </w:rPr>
            </w:pPr>
            <w:r w:rsidRPr="00B84387">
              <w:rPr>
                <w:b/>
                <w:bCs/>
                <w:iCs/>
                <w:sz w:val="18"/>
                <w:szCs w:val="18"/>
              </w:rPr>
              <w:t xml:space="preserve">Lane keeping </w:t>
            </w:r>
            <w:r w:rsidRPr="00B84387" w:rsidDel="006F0F8A">
              <w:rPr>
                <w:b/>
                <w:bCs/>
                <w:iCs/>
                <w:sz w:val="18"/>
                <w:szCs w:val="18"/>
              </w:rPr>
              <w:t>assist</w:t>
            </w:r>
            <w:r w:rsidRPr="00B84387">
              <w:rPr>
                <w:b/>
                <w:bCs/>
                <w:iCs/>
                <w:sz w:val="18"/>
                <w:szCs w:val="18"/>
              </w:rPr>
              <w:t xml:space="preserve"> warning </w:t>
            </w:r>
          </w:p>
        </w:tc>
        <w:tc>
          <w:tcPr>
            <w:tcW w:w="2231" w:type="dxa"/>
            <w:tcBorders>
              <w:bottom w:val="single" w:sz="4" w:space="0" w:color="auto"/>
            </w:tcBorders>
          </w:tcPr>
          <w:p w14:paraId="0E797968" w14:textId="77777777" w:rsidR="00B84387" w:rsidRPr="00B84387" w:rsidRDefault="00B84387" w:rsidP="00B84387">
            <w:pPr>
              <w:spacing w:after="60" w:line="240" w:lineRule="auto"/>
              <w:ind w:left="37" w:right="29"/>
              <w:rPr>
                <w:b/>
                <w:bCs/>
                <w:iCs/>
                <w:sz w:val="18"/>
                <w:szCs w:val="18"/>
              </w:rPr>
            </w:pPr>
            <w:r w:rsidRPr="00B84387">
              <w:rPr>
                <w:b/>
                <w:bCs/>
                <w:iCs/>
                <w:sz w:val="18"/>
                <w:szCs w:val="18"/>
              </w:rPr>
              <w:t xml:space="preserve">Activated when the vehicle </w:t>
            </w:r>
            <w:r w:rsidRPr="00B84387">
              <w:rPr>
                <w:b/>
                <w:bCs/>
                <w:iCs/>
                <w:color w:val="0070C0"/>
                <w:sz w:val="18"/>
                <w:szCs w:val="18"/>
                <w:u w:val="single"/>
              </w:rPr>
              <w:t>is about to</w:t>
            </w:r>
            <w:r w:rsidRPr="00B84387">
              <w:rPr>
                <w:b/>
                <w:bCs/>
                <w:iCs/>
                <w:color w:val="0070C0"/>
                <w:sz w:val="18"/>
                <w:szCs w:val="18"/>
              </w:rPr>
              <w:t xml:space="preserve"> </w:t>
            </w:r>
            <w:r w:rsidRPr="00B84387">
              <w:rPr>
                <w:b/>
                <w:bCs/>
                <w:iCs/>
                <w:sz w:val="18"/>
                <w:szCs w:val="18"/>
              </w:rPr>
              <w:t>unintentionally exit</w:t>
            </w:r>
            <w:r w:rsidRPr="00B84387">
              <w:rPr>
                <w:b/>
                <w:bCs/>
                <w:iCs/>
                <w:strike/>
                <w:color w:val="FF0000"/>
                <w:sz w:val="18"/>
                <w:szCs w:val="18"/>
              </w:rPr>
              <w:t>s</w:t>
            </w:r>
            <w:r w:rsidRPr="00B84387">
              <w:rPr>
                <w:b/>
                <w:bCs/>
                <w:iCs/>
                <w:sz w:val="18"/>
                <w:szCs w:val="18"/>
              </w:rPr>
              <w:t xml:space="preserve"> its lane.</w:t>
            </w:r>
          </w:p>
          <w:p w14:paraId="65334406" w14:textId="77777777" w:rsidR="00B84387" w:rsidRPr="00B84387" w:rsidRDefault="00B84387" w:rsidP="00B84387">
            <w:pPr>
              <w:spacing w:after="60" w:line="240" w:lineRule="auto"/>
              <w:ind w:left="33" w:right="136"/>
              <w:rPr>
                <w:b/>
                <w:iCs/>
                <w:sz w:val="18"/>
                <w:szCs w:val="18"/>
              </w:rPr>
            </w:pPr>
            <w:r w:rsidRPr="00B84387">
              <w:rPr>
                <w:b/>
                <w:bCs/>
                <w:iCs/>
                <w:sz w:val="18"/>
                <w:szCs w:val="18"/>
              </w:rPr>
              <w:t>Shall not flash.</w:t>
            </w:r>
          </w:p>
        </w:tc>
      </w:tr>
    </w:tbl>
    <w:p w14:paraId="08730247" w14:textId="4560ED96" w:rsidR="00B84387" w:rsidRPr="00B84387" w:rsidRDefault="00B84387" w:rsidP="00B84387">
      <w:pPr>
        <w:suppressAutoHyphens/>
        <w:spacing w:after="0" w:line="240" w:lineRule="atLeast"/>
        <w:rPr>
          <w:rFonts w:ascii="Times New Roman" w:eastAsia="MS Mincho" w:hAnsi="Times New Roman" w:cs="Times New Roman"/>
          <w:sz w:val="20"/>
          <w:szCs w:val="20"/>
          <w:lang w:val="en-GB"/>
        </w:rPr>
      </w:pPr>
      <w:r w:rsidRPr="00A47FFB">
        <w:rPr>
          <w:b/>
          <w:bCs/>
          <w:iCs/>
        </w:rPr>
        <w:t>”</w:t>
      </w:r>
    </w:p>
    <w:p w14:paraId="3F2B22A7" w14:textId="77777777" w:rsidR="00B84387" w:rsidRPr="00B84387" w:rsidRDefault="00B84387" w:rsidP="00B84387">
      <w:pPr>
        <w:suppressAutoHyphens/>
        <w:spacing w:after="0" w:line="240" w:lineRule="atLeast"/>
        <w:rPr>
          <w:rFonts w:ascii="Times New Roman" w:eastAsia="MS Mincho" w:hAnsi="Times New Roman" w:cs="Times New Roman"/>
          <w:sz w:val="20"/>
          <w:szCs w:val="20"/>
          <w:lang w:val="en-GB"/>
        </w:rPr>
      </w:pPr>
    </w:p>
    <w:p w14:paraId="74DD37BB" w14:textId="77777777" w:rsidR="00B84387" w:rsidRPr="00B84387" w:rsidRDefault="00B84387" w:rsidP="00B84387">
      <w:pPr>
        <w:suppressAutoHyphens/>
        <w:spacing w:after="0" w:line="240" w:lineRule="atLeast"/>
        <w:rPr>
          <w:rFonts w:ascii="Times New Roman" w:eastAsia="MS Mincho" w:hAnsi="Times New Roman" w:cs="Times New Roman"/>
          <w:sz w:val="20"/>
          <w:szCs w:val="20"/>
          <w:lang w:val="en-GB"/>
        </w:rPr>
      </w:pPr>
      <w:r w:rsidRPr="00B84387">
        <w:rPr>
          <w:rFonts w:ascii="Times New Roman" w:eastAsia="MS Mincho" w:hAnsi="Times New Roman" w:cs="Times New Roman"/>
          <w:sz w:val="20"/>
          <w:szCs w:val="20"/>
          <w:lang w:val="en-GB"/>
        </w:rPr>
        <w:t>Alternatively, this could be displayed as:</w:t>
      </w:r>
    </w:p>
    <w:p w14:paraId="2C8A2911" w14:textId="77777777" w:rsidR="00B84387" w:rsidRPr="00B84387" w:rsidRDefault="00B84387" w:rsidP="00B84387">
      <w:pPr>
        <w:suppressAutoHyphens/>
        <w:spacing w:after="0" w:line="240" w:lineRule="atLeast"/>
        <w:rPr>
          <w:rFonts w:ascii="Times New Roman" w:eastAsia="MS Mincho" w:hAnsi="Times New Roman" w:cs="Times New Roman"/>
          <w:sz w:val="20"/>
          <w:szCs w:val="20"/>
          <w:lang w:val="en-GB"/>
        </w:rPr>
      </w:pPr>
    </w:p>
    <w:tbl>
      <w:tblPr>
        <w:tblStyle w:val="TableGrid1"/>
        <w:tblW w:w="0" w:type="auto"/>
        <w:tblInd w:w="-431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5190"/>
        <w:gridCol w:w="2360"/>
        <w:gridCol w:w="2231"/>
      </w:tblGrid>
      <w:tr w:rsidR="00B84387" w:rsidRPr="00B84387" w14:paraId="0C42357D" w14:textId="77777777" w:rsidTr="00E72EDD">
        <w:trPr>
          <w:trHeight w:val="1906"/>
        </w:trPr>
        <w:tc>
          <w:tcPr>
            <w:tcW w:w="5190" w:type="dxa"/>
            <w:tcBorders>
              <w:bottom w:val="single" w:sz="4" w:space="0" w:color="auto"/>
            </w:tcBorders>
          </w:tcPr>
          <w:p w14:paraId="4B563882" w14:textId="77777777" w:rsidR="00B84387" w:rsidRPr="00B84387" w:rsidRDefault="00B84387" w:rsidP="00B84387">
            <w:pPr>
              <w:spacing w:after="120"/>
              <w:ind w:right="131"/>
              <w:jc w:val="both"/>
              <w:rPr>
                <w:b/>
                <w:bCs/>
                <w:iCs/>
                <w:color w:val="FF0000"/>
              </w:rPr>
            </w:pPr>
            <w:r w:rsidRPr="00B84387">
              <w:rPr>
                <w:b/>
                <w:bCs/>
                <w:iCs/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125A81C" wp14:editId="2CAF2552">
                      <wp:simplePos x="0" y="0"/>
                      <wp:positionH relativeFrom="column">
                        <wp:posOffset>606397</wp:posOffset>
                      </wp:positionH>
                      <wp:positionV relativeFrom="paragraph">
                        <wp:posOffset>78105</wp:posOffset>
                      </wp:positionV>
                      <wp:extent cx="419100" cy="1028700"/>
                      <wp:effectExtent l="0" t="0" r="19050" b="1905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910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9C3B2" id="Rectangle 31" o:spid="_x0000_s1026" style="position:absolute;margin-left:47.75pt;margin-top:6.15pt;width:33pt;height:81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" fillcolor="windowText" strokecolor="#385d8a" strokeweight="2pt"/>
                  </w:pict>
                </mc:Fallback>
              </mc:AlternateContent>
            </w:r>
            <w:r w:rsidRPr="00B84387">
              <w:rPr>
                <w:b/>
                <w:bCs/>
                <w:iCs/>
                <w:color w:val="FF0000"/>
              </w:rPr>
              <w:t xml:space="preserve"> </w:t>
            </w:r>
          </w:p>
          <w:p w14:paraId="45C2AA12" w14:textId="77777777" w:rsidR="00B84387" w:rsidRPr="00B84387" w:rsidRDefault="00B84387" w:rsidP="00B84387">
            <w:pPr>
              <w:spacing w:after="120"/>
              <w:ind w:right="131"/>
              <w:jc w:val="both"/>
              <w:rPr>
                <w:b/>
                <w:bCs/>
                <w:iCs/>
                <w:color w:val="FF0000"/>
              </w:rPr>
            </w:pPr>
            <w:r w:rsidRPr="00B84387"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6378AE3" wp14:editId="2BD806F9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169022</wp:posOffset>
                      </wp:positionV>
                      <wp:extent cx="379095" cy="384175"/>
                      <wp:effectExtent l="92710" t="97790" r="0" b="94615"/>
                      <wp:wrapNone/>
                      <wp:docPr id="10" name="Forme en 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74678">
                                <a:off x="0" y="0"/>
                                <a:ext cx="379095" cy="384175"/>
                              </a:xfrm>
                              <a:prstGeom prst="corne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7ECBF" id="Forme en L 23" o:spid="_x0000_s1026" style="position:absolute;margin-left:54pt;margin-top:13.3pt;width:29.85pt;height:30.25pt;rotation:3030688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79095,38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" path="m,l189548,r,194628l379095,194628r,189547l,384175,,xe" fillcolor="window" strokecolor="#385d8a" strokeweight="2pt">
                      <v:path arrowok="t" o:connecttype="custom" o:connectlocs="0,0;189548,0;189548,194628;379095,194628;379095,384175;0,384175;0,0" o:connectangles="0,0,0,0,0,0,0"/>
                    </v:shape>
                  </w:pict>
                </mc:Fallback>
              </mc:AlternateContent>
            </w:r>
            <w:r w:rsidRPr="00B84387"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9905680" wp14:editId="51533062">
                      <wp:simplePos x="0" y="0"/>
                      <wp:positionH relativeFrom="column">
                        <wp:posOffset>2130204</wp:posOffset>
                      </wp:positionH>
                      <wp:positionV relativeFrom="paragraph">
                        <wp:posOffset>137162</wp:posOffset>
                      </wp:positionV>
                      <wp:extent cx="379095" cy="384175"/>
                      <wp:effectExtent l="92710" t="97790" r="0" b="94615"/>
                      <wp:wrapNone/>
                      <wp:docPr id="32" name="Forme en 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74678">
                                <a:off x="0" y="0"/>
                                <a:ext cx="379095" cy="384175"/>
                              </a:xfrm>
                              <a:prstGeom prst="corne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3921A" id="Forme en L 7" o:spid="_x0000_s1026" style="position:absolute;margin-left:167.75pt;margin-top:10.8pt;width:29.85pt;height:30.25pt;rotation:3030688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79095,38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" path="m,l189548,r,194628l379095,194628r,189547l,384175,,xe" fillcolor="windowText" strokecolor="window" strokeweight="2pt">
                      <v:path arrowok="t" o:connecttype="custom" o:connectlocs="0,0;189548,0;189548,194628;379095,194628;379095,384175;0,384175;0,0" o:connectangles="0,0,0,0,0,0,0"/>
                    </v:shape>
                  </w:pict>
                </mc:Fallback>
              </mc:AlternateContent>
            </w:r>
          </w:p>
          <w:p w14:paraId="58033C05" w14:textId="77777777" w:rsidR="00B84387" w:rsidRPr="00B84387" w:rsidRDefault="00B84387" w:rsidP="00B84387">
            <w:pPr>
              <w:spacing w:after="120"/>
              <w:ind w:right="131"/>
              <w:jc w:val="both"/>
              <w:rPr>
                <w:b/>
                <w:bCs/>
                <w:iCs/>
                <w:color w:val="FF0000"/>
              </w:rPr>
            </w:pPr>
          </w:p>
        </w:tc>
        <w:tc>
          <w:tcPr>
            <w:tcW w:w="2360" w:type="dxa"/>
            <w:tcBorders>
              <w:bottom w:val="single" w:sz="4" w:space="0" w:color="auto"/>
            </w:tcBorders>
          </w:tcPr>
          <w:p w14:paraId="0F227099" w14:textId="77777777" w:rsidR="00B84387" w:rsidRPr="00B84387" w:rsidRDefault="00B84387" w:rsidP="00B84387">
            <w:pPr>
              <w:spacing w:after="120" w:line="240" w:lineRule="auto"/>
              <w:ind w:left="181" w:right="136"/>
              <w:jc w:val="both"/>
              <w:rPr>
                <w:b/>
                <w:bCs/>
                <w:iCs/>
                <w:sz w:val="18"/>
                <w:szCs w:val="18"/>
              </w:rPr>
            </w:pPr>
            <w:r w:rsidRPr="00B84387">
              <w:rPr>
                <w:b/>
                <w:bCs/>
                <w:iCs/>
                <w:sz w:val="18"/>
                <w:szCs w:val="18"/>
              </w:rPr>
              <w:t xml:space="preserve">Lane keeping </w:t>
            </w:r>
            <w:r w:rsidRPr="00B84387" w:rsidDel="006F0F8A">
              <w:rPr>
                <w:b/>
                <w:bCs/>
                <w:iCs/>
                <w:sz w:val="18"/>
                <w:szCs w:val="18"/>
              </w:rPr>
              <w:t>assist</w:t>
            </w:r>
            <w:r w:rsidRPr="00B84387">
              <w:rPr>
                <w:b/>
                <w:bCs/>
                <w:iCs/>
                <w:sz w:val="18"/>
                <w:szCs w:val="18"/>
              </w:rPr>
              <w:t xml:space="preserve"> warning </w:t>
            </w:r>
          </w:p>
        </w:tc>
        <w:tc>
          <w:tcPr>
            <w:tcW w:w="2231" w:type="dxa"/>
            <w:tcBorders>
              <w:bottom w:val="single" w:sz="4" w:space="0" w:color="auto"/>
            </w:tcBorders>
          </w:tcPr>
          <w:p w14:paraId="37465CD3" w14:textId="77777777" w:rsidR="00B84387" w:rsidRPr="00B84387" w:rsidRDefault="00B84387" w:rsidP="00B84387">
            <w:pPr>
              <w:spacing w:after="60" w:line="240" w:lineRule="auto"/>
              <w:ind w:left="37" w:right="29"/>
              <w:rPr>
                <w:b/>
                <w:bCs/>
                <w:iCs/>
                <w:sz w:val="18"/>
                <w:szCs w:val="18"/>
              </w:rPr>
            </w:pPr>
            <w:r w:rsidRPr="00B84387">
              <w:rPr>
                <w:b/>
                <w:bCs/>
                <w:iCs/>
                <w:sz w:val="18"/>
                <w:szCs w:val="18"/>
              </w:rPr>
              <w:t xml:space="preserve">Activated when the vehicle </w:t>
            </w:r>
            <w:r w:rsidRPr="00B84387">
              <w:rPr>
                <w:b/>
                <w:bCs/>
                <w:iCs/>
                <w:color w:val="0070C0"/>
                <w:sz w:val="18"/>
                <w:szCs w:val="18"/>
                <w:u w:val="single"/>
              </w:rPr>
              <w:t>is about to</w:t>
            </w:r>
            <w:r w:rsidRPr="00B84387">
              <w:rPr>
                <w:b/>
                <w:bCs/>
                <w:iCs/>
                <w:color w:val="0070C0"/>
                <w:sz w:val="18"/>
                <w:szCs w:val="18"/>
              </w:rPr>
              <w:t xml:space="preserve"> </w:t>
            </w:r>
            <w:r w:rsidRPr="00B84387">
              <w:rPr>
                <w:b/>
                <w:bCs/>
                <w:iCs/>
                <w:sz w:val="18"/>
                <w:szCs w:val="18"/>
              </w:rPr>
              <w:t>unintentionally exit</w:t>
            </w:r>
            <w:r w:rsidRPr="00B84387">
              <w:rPr>
                <w:b/>
                <w:bCs/>
                <w:iCs/>
                <w:strike/>
                <w:color w:val="FF0000"/>
                <w:sz w:val="18"/>
                <w:szCs w:val="18"/>
              </w:rPr>
              <w:t>s</w:t>
            </w:r>
            <w:r w:rsidRPr="00B84387">
              <w:rPr>
                <w:b/>
                <w:bCs/>
                <w:iCs/>
                <w:sz w:val="18"/>
                <w:szCs w:val="18"/>
              </w:rPr>
              <w:t xml:space="preserve"> its lane </w:t>
            </w:r>
            <w:r w:rsidRPr="00B84387">
              <w:rPr>
                <w:b/>
                <w:bCs/>
                <w:iCs/>
                <w:color w:val="0070C0"/>
                <w:sz w:val="18"/>
                <w:szCs w:val="18"/>
                <w:u w:val="single"/>
              </w:rPr>
              <w:t>towards the right</w:t>
            </w:r>
            <w:r w:rsidRPr="00B84387">
              <w:rPr>
                <w:b/>
                <w:bCs/>
                <w:iCs/>
                <w:sz w:val="18"/>
                <w:szCs w:val="18"/>
              </w:rPr>
              <w:t>.</w:t>
            </w:r>
          </w:p>
          <w:p w14:paraId="2163C9D2" w14:textId="77777777" w:rsidR="00B84387" w:rsidRPr="00B84387" w:rsidRDefault="00B84387" w:rsidP="00B84387">
            <w:pPr>
              <w:spacing w:after="60" w:line="240" w:lineRule="auto"/>
              <w:ind w:left="33" w:right="136"/>
              <w:rPr>
                <w:b/>
                <w:iCs/>
                <w:sz w:val="18"/>
                <w:szCs w:val="18"/>
              </w:rPr>
            </w:pPr>
            <w:r w:rsidRPr="00B84387">
              <w:rPr>
                <w:b/>
                <w:bCs/>
                <w:iCs/>
                <w:sz w:val="18"/>
                <w:szCs w:val="18"/>
              </w:rPr>
              <w:t>Shall not flash.</w:t>
            </w:r>
          </w:p>
        </w:tc>
      </w:tr>
      <w:tr w:rsidR="00B84387" w:rsidRPr="00B84387" w14:paraId="63D30B6B" w14:textId="77777777" w:rsidTr="00E72EDD">
        <w:tblPrEx>
          <w:tblCellMar>
            <w:left w:w="0" w:type="dxa"/>
            <w:right w:w="0" w:type="dxa"/>
          </w:tblCellMar>
        </w:tblPrEx>
        <w:trPr>
          <w:trHeight w:val="1906"/>
        </w:trPr>
        <w:tc>
          <w:tcPr>
            <w:tcW w:w="5190" w:type="dxa"/>
          </w:tcPr>
          <w:p w14:paraId="630AB8BA" w14:textId="77777777" w:rsidR="00B84387" w:rsidRPr="00B84387" w:rsidRDefault="00B84387" w:rsidP="00B84387">
            <w:pPr>
              <w:spacing w:after="120"/>
              <w:ind w:right="131"/>
              <w:jc w:val="both"/>
              <w:rPr>
                <w:b/>
                <w:bCs/>
                <w:iCs/>
                <w:color w:val="FF0000"/>
              </w:rPr>
            </w:pPr>
            <w:r w:rsidRPr="00B84387">
              <w:rPr>
                <w:b/>
                <w:bCs/>
                <w:iCs/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F740F2B" wp14:editId="2276D038">
                      <wp:simplePos x="0" y="0"/>
                      <wp:positionH relativeFrom="column">
                        <wp:posOffset>665066</wp:posOffset>
                      </wp:positionH>
                      <wp:positionV relativeFrom="paragraph">
                        <wp:posOffset>87630</wp:posOffset>
                      </wp:positionV>
                      <wp:extent cx="419100" cy="1028700"/>
                      <wp:effectExtent l="0" t="0" r="19050" b="1905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FF390" id="Rectangle 14" o:spid="_x0000_s1026" style="position:absolute;margin-left:52.35pt;margin-top:6.9pt;width:33pt;height:8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" fillcolor="windowText" strokecolor="#385d8a" strokeweight="2pt"/>
                  </w:pict>
                </mc:Fallback>
              </mc:AlternateContent>
            </w:r>
            <w:r w:rsidRPr="00B84387">
              <w:rPr>
                <w:b/>
                <w:bCs/>
                <w:iCs/>
                <w:color w:val="FF0000"/>
              </w:rPr>
              <w:t xml:space="preserve"> </w:t>
            </w:r>
          </w:p>
          <w:p w14:paraId="2D5D99E1" w14:textId="77777777" w:rsidR="00B84387" w:rsidRPr="00B84387" w:rsidRDefault="00B84387" w:rsidP="00B84387">
            <w:pPr>
              <w:spacing w:after="120"/>
              <w:ind w:right="131"/>
              <w:jc w:val="both"/>
              <w:rPr>
                <w:b/>
                <w:bCs/>
                <w:iCs/>
                <w:color w:val="FF0000"/>
              </w:rPr>
            </w:pPr>
            <w:r w:rsidRPr="00B84387"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31EC7E4" wp14:editId="0EE73D9D">
                      <wp:simplePos x="0" y="0"/>
                      <wp:positionH relativeFrom="column">
                        <wp:posOffset>2156624</wp:posOffset>
                      </wp:positionH>
                      <wp:positionV relativeFrom="paragraph">
                        <wp:posOffset>137159</wp:posOffset>
                      </wp:positionV>
                      <wp:extent cx="379095" cy="384175"/>
                      <wp:effectExtent l="0" t="97790" r="94615" b="94615"/>
                      <wp:wrapNone/>
                      <wp:docPr id="18" name="Forme en 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574678">
                                <a:off x="0" y="0"/>
                                <a:ext cx="379095" cy="384175"/>
                              </a:xfrm>
                              <a:prstGeom prst="corne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2B06AD" id="Forme en L 21" o:spid="_x0000_s1026" style="position:absolute;margin-left:169.8pt;margin-top:10.8pt;width:29.85pt;height:30.25pt;rotation:-8765792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79095,38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" path="m,l189548,r,194628l379095,194628r,189547l,384175,,xe" fillcolor="windowText" strokecolor="window" strokeweight="2pt">
                      <v:path arrowok="t" o:connecttype="custom" o:connectlocs="0,0;189548,0;189548,194628;379095,194628;379095,384175;0,384175;0,0" o:connectangles="0,0,0,0,0,0,0"/>
                    </v:shape>
                  </w:pict>
                </mc:Fallback>
              </mc:AlternateContent>
            </w:r>
            <w:r w:rsidRPr="00B84387"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83363F6" wp14:editId="468EA97C">
                      <wp:simplePos x="0" y="0"/>
                      <wp:positionH relativeFrom="column">
                        <wp:posOffset>629284</wp:posOffset>
                      </wp:positionH>
                      <wp:positionV relativeFrom="paragraph">
                        <wp:posOffset>168386</wp:posOffset>
                      </wp:positionV>
                      <wp:extent cx="379095" cy="384175"/>
                      <wp:effectExtent l="0" t="97790" r="94615" b="94615"/>
                      <wp:wrapNone/>
                      <wp:docPr id="19" name="Forme en 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574678">
                                <a:off x="0" y="0"/>
                                <a:ext cx="379095" cy="384175"/>
                              </a:xfrm>
                              <a:prstGeom prst="corne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8217A" id="Forme en L 25" o:spid="_x0000_s1026" style="position:absolute;margin-left:49.55pt;margin-top:13.25pt;width:29.85pt;height:30.25pt;rotation:-8765792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79095,38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" path="m,l189548,r,194628l379095,194628r,189547l,384175,,xe" fillcolor="window" strokecolor="#385d8a" strokeweight="2pt">
                      <v:path arrowok="t" o:connecttype="custom" o:connectlocs="0,0;189548,0;189548,194628;379095,194628;379095,384175;0,384175;0,0" o:connectangles="0,0,0,0,0,0,0"/>
                    </v:shape>
                  </w:pict>
                </mc:Fallback>
              </mc:AlternateContent>
            </w:r>
          </w:p>
          <w:p w14:paraId="7AE50C33" w14:textId="77777777" w:rsidR="00B84387" w:rsidRPr="00B84387" w:rsidRDefault="00B84387" w:rsidP="00B84387">
            <w:pPr>
              <w:spacing w:after="120"/>
              <w:ind w:right="131"/>
              <w:jc w:val="both"/>
              <w:rPr>
                <w:b/>
                <w:bCs/>
                <w:iCs/>
                <w:color w:val="FF0000"/>
              </w:rPr>
            </w:pPr>
          </w:p>
        </w:tc>
        <w:tc>
          <w:tcPr>
            <w:tcW w:w="2360" w:type="dxa"/>
          </w:tcPr>
          <w:p w14:paraId="4011FAF6" w14:textId="77777777" w:rsidR="00B84387" w:rsidRPr="00B84387" w:rsidRDefault="00B84387" w:rsidP="00B84387">
            <w:pPr>
              <w:spacing w:after="120" w:line="240" w:lineRule="auto"/>
              <w:ind w:left="181" w:right="136"/>
              <w:jc w:val="both"/>
              <w:rPr>
                <w:b/>
                <w:bCs/>
                <w:iCs/>
                <w:sz w:val="18"/>
                <w:szCs w:val="18"/>
              </w:rPr>
            </w:pPr>
            <w:r w:rsidRPr="00B84387">
              <w:rPr>
                <w:b/>
                <w:bCs/>
                <w:iCs/>
                <w:sz w:val="18"/>
                <w:szCs w:val="18"/>
              </w:rPr>
              <w:t xml:space="preserve">Lane keeping </w:t>
            </w:r>
            <w:r w:rsidRPr="00B84387" w:rsidDel="006F0F8A">
              <w:rPr>
                <w:b/>
                <w:bCs/>
                <w:iCs/>
                <w:sz w:val="18"/>
                <w:szCs w:val="18"/>
              </w:rPr>
              <w:t>assist</w:t>
            </w:r>
            <w:r w:rsidRPr="00B84387">
              <w:rPr>
                <w:b/>
                <w:bCs/>
                <w:iCs/>
                <w:sz w:val="18"/>
                <w:szCs w:val="18"/>
              </w:rPr>
              <w:t xml:space="preserve"> warning </w:t>
            </w:r>
          </w:p>
        </w:tc>
        <w:tc>
          <w:tcPr>
            <w:tcW w:w="2231" w:type="dxa"/>
          </w:tcPr>
          <w:p w14:paraId="0CD581B8" w14:textId="77777777" w:rsidR="00B84387" w:rsidRPr="00B84387" w:rsidRDefault="00B84387" w:rsidP="00B84387">
            <w:pPr>
              <w:spacing w:after="60" w:line="240" w:lineRule="auto"/>
              <w:ind w:left="103" w:right="136"/>
              <w:rPr>
                <w:b/>
                <w:bCs/>
                <w:iCs/>
                <w:sz w:val="18"/>
                <w:szCs w:val="18"/>
              </w:rPr>
            </w:pPr>
            <w:r w:rsidRPr="00B84387">
              <w:rPr>
                <w:b/>
                <w:bCs/>
                <w:iCs/>
                <w:sz w:val="18"/>
                <w:szCs w:val="18"/>
              </w:rPr>
              <w:t xml:space="preserve">Activated when the vehicle </w:t>
            </w:r>
            <w:r w:rsidRPr="00B84387">
              <w:rPr>
                <w:b/>
                <w:bCs/>
                <w:iCs/>
                <w:color w:val="0070C0"/>
                <w:sz w:val="18"/>
                <w:szCs w:val="18"/>
                <w:u w:val="single"/>
              </w:rPr>
              <w:t>is about to</w:t>
            </w:r>
            <w:r w:rsidRPr="00B84387">
              <w:rPr>
                <w:b/>
                <w:bCs/>
                <w:iCs/>
                <w:color w:val="0070C0"/>
                <w:sz w:val="18"/>
                <w:szCs w:val="18"/>
              </w:rPr>
              <w:t xml:space="preserve"> </w:t>
            </w:r>
            <w:r w:rsidRPr="00B84387">
              <w:rPr>
                <w:b/>
                <w:bCs/>
                <w:iCs/>
                <w:sz w:val="18"/>
                <w:szCs w:val="18"/>
              </w:rPr>
              <w:t>unintentionally exit</w:t>
            </w:r>
            <w:r w:rsidRPr="00B84387">
              <w:rPr>
                <w:b/>
                <w:bCs/>
                <w:iCs/>
                <w:strike/>
                <w:color w:val="FF0000"/>
                <w:sz w:val="18"/>
                <w:szCs w:val="18"/>
              </w:rPr>
              <w:t>s</w:t>
            </w:r>
            <w:r w:rsidRPr="00B84387">
              <w:rPr>
                <w:b/>
                <w:bCs/>
                <w:iCs/>
                <w:sz w:val="18"/>
                <w:szCs w:val="18"/>
              </w:rPr>
              <w:t xml:space="preserve"> its lane </w:t>
            </w:r>
            <w:r w:rsidRPr="00B84387">
              <w:rPr>
                <w:b/>
                <w:bCs/>
                <w:iCs/>
                <w:color w:val="0070C0"/>
                <w:sz w:val="18"/>
                <w:szCs w:val="18"/>
                <w:u w:val="single"/>
              </w:rPr>
              <w:t>towards the left</w:t>
            </w:r>
            <w:r w:rsidRPr="00B84387">
              <w:rPr>
                <w:b/>
                <w:bCs/>
                <w:iCs/>
                <w:sz w:val="18"/>
                <w:szCs w:val="18"/>
              </w:rPr>
              <w:t>.</w:t>
            </w:r>
          </w:p>
          <w:p w14:paraId="75DE14DB" w14:textId="77777777" w:rsidR="00B84387" w:rsidRPr="00B84387" w:rsidRDefault="00B84387" w:rsidP="00B84387">
            <w:pPr>
              <w:spacing w:after="60" w:line="240" w:lineRule="auto"/>
              <w:ind w:left="103" w:right="136"/>
              <w:rPr>
                <w:b/>
                <w:iCs/>
                <w:sz w:val="18"/>
                <w:szCs w:val="18"/>
              </w:rPr>
            </w:pPr>
            <w:r w:rsidRPr="00B84387">
              <w:rPr>
                <w:b/>
                <w:bCs/>
                <w:iCs/>
                <w:sz w:val="18"/>
                <w:szCs w:val="18"/>
              </w:rPr>
              <w:t>Shall not flash.</w:t>
            </w:r>
          </w:p>
        </w:tc>
      </w:tr>
      <w:bookmarkEnd w:id="0"/>
    </w:tbl>
    <w:p w14:paraId="1910BA34" w14:textId="77777777" w:rsidR="00B84387" w:rsidRPr="00B84387" w:rsidRDefault="00B84387" w:rsidP="00B84387">
      <w:pPr>
        <w:spacing w:after="0" w:line="240" w:lineRule="auto"/>
        <w:rPr>
          <w:rFonts w:ascii="Times New Roman" w:eastAsia="SimSun" w:hAnsi="Times New Roman" w:cs="Times New Roman"/>
          <w:sz w:val="20"/>
          <w:szCs w:val="20"/>
          <w:lang w:val="en-GB"/>
        </w:rPr>
      </w:pPr>
      <w:r w:rsidRPr="00B84387">
        <w:rPr>
          <w:rFonts w:ascii="Times New Roman" w:eastAsia="SimSun" w:hAnsi="Times New Roman" w:cs="Times New Roman"/>
          <w:sz w:val="20"/>
          <w:szCs w:val="20"/>
          <w:lang w:val="en-GB"/>
        </w:rPr>
        <w:br w:type="page"/>
      </w:r>
    </w:p>
    <w:p w14:paraId="4BBD0069" w14:textId="77777777" w:rsidR="00B84387" w:rsidRPr="00B84387" w:rsidRDefault="00B84387" w:rsidP="00B84387">
      <w:pPr>
        <w:keepNext/>
        <w:keepLines/>
        <w:tabs>
          <w:tab w:val="right" w:pos="851"/>
        </w:tabs>
        <w:suppressAutoHyphens/>
        <w:spacing w:before="360" w:after="240" w:line="300" w:lineRule="exact"/>
        <w:ind w:left="1134" w:right="1134" w:hanging="1134"/>
        <w:rPr>
          <w:rFonts w:ascii="Times New Roman" w:eastAsia="Times New Roman" w:hAnsi="Times New Roman" w:cs="Times New Roman"/>
          <w:b/>
          <w:sz w:val="28"/>
          <w:szCs w:val="20"/>
          <w:lang w:val="en-GB"/>
        </w:rPr>
      </w:pPr>
      <w:r w:rsidRPr="00B84387">
        <w:rPr>
          <w:rFonts w:ascii="Times New Roman" w:eastAsia="Times New Roman" w:hAnsi="Times New Roman" w:cs="Times New Roman"/>
          <w:b/>
          <w:sz w:val="28"/>
          <w:szCs w:val="20"/>
          <w:lang w:val="en-GB"/>
        </w:rPr>
        <w:lastRenderedPageBreak/>
        <w:tab/>
        <w:t>II.</w:t>
      </w:r>
      <w:r w:rsidRPr="00B84387">
        <w:rPr>
          <w:rFonts w:ascii="Times New Roman" w:eastAsia="Times New Roman" w:hAnsi="Times New Roman" w:cs="Times New Roman"/>
          <w:b/>
          <w:sz w:val="28"/>
          <w:szCs w:val="20"/>
          <w:lang w:val="en-GB"/>
        </w:rPr>
        <w:tab/>
        <w:t>Justification</w:t>
      </w:r>
    </w:p>
    <w:p w14:paraId="2A48175D" w14:textId="35D95683" w:rsidR="00684B51" w:rsidRPr="00B47AD9" w:rsidRDefault="00655421" w:rsidP="00684B51">
      <w:pPr>
        <w:pStyle w:val="ListParagraph"/>
        <w:numPr>
          <w:ilvl w:val="0"/>
          <w:numId w:val="2"/>
        </w:numPr>
        <w:spacing w:after="120"/>
        <w:ind w:left="1134" w:right="1134" w:firstLine="0"/>
        <w:jc w:val="both"/>
        <w:rPr>
          <w:bCs/>
          <w:iCs/>
          <w:lang w:eastAsia="ja-JP"/>
        </w:rPr>
      </w:pPr>
      <w:r w:rsidRPr="00B47AD9">
        <w:rPr>
          <w:bCs/>
          <w:iCs/>
          <w:lang w:eastAsia="ja-JP"/>
        </w:rPr>
        <w:t>With reference to the lane keeping assist warning it is SAE’s understanding that the intent of this warning is to allow the driver to make a gradual (smooth) manoeuvre instead of an abrupt one. To achieve th</w:t>
      </w:r>
      <w:r w:rsidR="007B234E" w:rsidRPr="00B47AD9">
        <w:rPr>
          <w:bCs/>
          <w:iCs/>
          <w:lang w:eastAsia="ja-JP"/>
        </w:rPr>
        <w:t xml:space="preserve">is, </w:t>
      </w:r>
      <w:r w:rsidRPr="00B47AD9">
        <w:rPr>
          <w:bCs/>
          <w:iCs/>
          <w:lang w:eastAsia="ja-JP"/>
        </w:rPr>
        <w:t xml:space="preserve">the warning shall be provided in advance, when the vehicle </w:t>
      </w:r>
      <w:r w:rsidRPr="00B47AD9">
        <w:rPr>
          <w:b/>
          <w:iCs/>
          <w:lang w:eastAsia="ja-JP"/>
        </w:rPr>
        <w:t>is about to</w:t>
      </w:r>
      <w:r w:rsidRPr="00B47AD9">
        <w:rPr>
          <w:bCs/>
          <w:iCs/>
          <w:lang w:eastAsia="ja-JP"/>
        </w:rPr>
        <w:t xml:space="preserve"> exit the lane</w:t>
      </w:r>
      <w:r w:rsidR="007B234E" w:rsidRPr="00B47AD9">
        <w:rPr>
          <w:bCs/>
          <w:iCs/>
          <w:lang w:eastAsia="ja-JP"/>
        </w:rPr>
        <w:t xml:space="preserve"> (before it crosses the lane marking), as opposed to </w:t>
      </w:r>
      <w:r w:rsidRPr="00B47AD9">
        <w:rPr>
          <w:bCs/>
          <w:iCs/>
          <w:lang w:eastAsia="ja-JP"/>
        </w:rPr>
        <w:t xml:space="preserve">when the vehicle has </w:t>
      </w:r>
      <w:r w:rsidR="00360A8A" w:rsidRPr="00B47AD9">
        <w:rPr>
          <w:bCs/>
          <w:iCs/>
          <w:lang w:eastAsia="ja-JP"/>
        </w:rPr>
        <w:t>exited its lane (started crossing</w:t>
      </w:r>
      <w:r w:rsidR="00B47AD9">
        <w:rPr>
          <w:bCs/>
          <w:iCs/>
          <w:lang w:eastAsia="ja-JP"/>
        </w:rPr>
        <w:t xml:space="preserve"> </w:t>
      </w:r>
      <w:r w:rsidR="00360A8A" w:rsidRPr="00B47AD9">
        <w:rPr>
          <w:bCs/>
          <w:iCs/>
          <w:lang w:eastAsia="ja-JP"/>
        </w:rPr>
        <w:t>or has crossed the lane marking</w:t>
      </w:r>
      <w:r w:rsidR="004B3021" w:rsidRPr="00B47AD9">
        <w:rPr>
          <w:bCs/>
          <w:iCs/>
          <w:lang w:eastAsia="ja-JP"/>
        </w:rPr>
        <w:t>)</w:t>
      </w:r>
      <w:r w:rsidRPr="00B47AD9">
        <w:rPr>
          <w:bCs/>
          <w:iCs/>
          <w:lang w:eastAsia="ja-JP"/>
        </w:rPr>
        <w:t xml:space="preserve">. </w:t>
      </w:r>
      <w:r w:rsidR="00360A8A" w:rsidRPr="00B47AD9">
        <w:rPr>
          <w:bCs/>
          <w:iCs/>
          <w:lang w:eastAsia="ja-JP"/>
        </w:rPr>
        <w:t>This appeared to be the case during the GRE demo in October 2019 (see photos below)</w:t>
      </w:r>
      <w:r w:rsidR="004B3021" w:rsidRPr="00B47AD9">
        <w:rPr>
          <w:bCs/>
          <w:iCs/>
          <w:lang w:eastAsia="ja-JP"/>
        </w:rPr>
        <w:t xml:space="preserve">, where projections </w:t>
      </w:r>
      <w:r w:rsidR="00C31BE2" w:rsidRPr="00B47AD9">
        <w:rPr>
          <w:bCs/>
          <w:iCs/>
          <w:lang w:eastAsia="ja-JP"/>
        </w:rPr>
        <w:t>were activated</w:t>
      </w:r>
      <w:r w:rsidR="004B3021" w:rsidRPr="00B47AD9">
        <w:rPr>
          <w:bCs/>
          <w:iCs/>
          <w:lang w:eastAsia="ja-JP"/>
        </w:rPr>
        <w:t xml:space="preserve"> when the vehicle was still in its lane</w:t>
      </w:r>
      <w:r w:rsidR="00360A8A" w:rsidRPr="00B47AD9">
        <w:rPr>
          <w:bCs/>
          <w:iCs/>
          <w:lang w:eastAsia="ja-JP"/>
        </w:rPr>
        <w:t>.</w:t>
      </w:r>
      <w:r w:rsidR="004B3021" w:rsidRPr="00B47AD9">
        <w:rPr>
          <w:bCs/>
          <w:iCs/>
          <w:lang w:eastAsia="ja-JP"/>
        </w:rPr>
        <w:t xml:space="preserve"> Moreover</w:t>
      </w:r>
      <w:r w:rsidR="00360A8A" w:rsidRPr="00B47AD9">
        <w:rPr>
          <w:bCs/>
          <w:iCs/>
          <w:lang w:eastAsia="ja-JP"/>
        </w:rPr>
        <w:t>,</w:t>
      </w:r>
      <w:r w:rsidR="004B3021" w:rsidRPr="00B47AD9">
        <w:rPr>
          <w:bCs/>
          <w:iCs/>
          <w:lang w:eastAsia="ja-JP"/>
        </w:rPr>
        <w:t xml:space="preserve"> </w:t>
      </w:r>
      <w:r w:rsidR="000669E0">
        <w:rPr>
          <w:bCs/>
          <w:iCs/>
          <w:lang w:eastAsia="ja-JP"/>
        </w:rPr>
        <w:t>a</w:t>
      </w:r>
      <w:r w:rsidR="004B3021" w:rsidRPr="00B47AD9">
        <w:rPr>
          <w:bCs/>
          <w:iCs/>
          <w:lang w:eastAsia="ja-JP"/>
        </w:rPr>
        <w:t xml:space="preserve"> situation could occur where there is no road surface to project on</w:t>
      </w:r>
      <w:r w:rsidR="000669E0">
        <w:rPr>
          <w:bCs/>
          <w:iCs/>
          <w:lang w:eastAsia="ja-JP"/>
        </w:rPr>
        <w:t xml:space="preserve">, </w:t>
      </w:r>
      <w:r w:rsidR="004B3021" w:rsidRPr="00B47AD9">
        <w:rPr>
          <w:bCs/>
          <w:iCs/>
          <w:lang w:eastAsia="ja-JP"/>
        </w:rPr>
        <w:t>if the projection were activated in case the vehicle exits its lane, as</w:t>
      </w:r>
      <w:r w:rsidR="00FD14FB" w:rsidRPr="00B47AD9">
        <w:rPr>
          <w:bCs/>
          <w:iCs/>
          <w:lang w:eastAsia="ja-JP"/>
        </w:rPr>
        <w:t xml:space="preserve"> could be the case for </w:t>
      </w:r>
      <w:r w:rsidR="004B3021" w:rsidRPr="00B47AD9">
        <w:rPr>
          <w:bCs/>
          <w:iCs/>
          <w:lang w:eastAsia="ja-JP"/>
        </w:rPr>
        <w:t>the exit towards the righ</w:t>
      </w:r>
      <w:r w:rsidR="00B47AD9">
        <w:rPr>
          <w:bCs/>
          <w:iCs/>
          <w:lang w:eastAsia="ja-JP"/>
        </w:rPr>
        <w:t>t</w:t>
      </w:r>
      <w:r w:rsidR="00FD14FB" w:rsidRPr="00B47AD9">
        <w:rPr>
          <w:bCs/>
          <w:iCs/>
          <w:lang w:eastAsia="ja-JP"/>
        </w:rPr>
        <w:t>, like the one</w:t>
      </w:r>
      <w:r w:rsidR="004B3021" w:rsidRPr="00B47AD9">
        <w:rPr>
          <w:bCs/>
          <w:iCs/>
          <w:lang w:eastAsia="ja-JP"/>
        </w:rPr>
        <w:t xml:space="preserve"> during the GRE-82 demonstration.</w:t>
      </w:r>
    </w:p>
    <w:p w14:paraId="3B51FE67" w14:textId="3657BEFE" w:rsidR="00352E4B" w:rsidRPr="00B47AD9" w:rsidRDefault="00352E4B" w:rsidP="00352E4B">
      <w:pPr>
        <w:spacing w:after="120"/>
        <w:ind w:left="1134" w:right="1134"/>
        <w:jc w:val="both"/>
        <w:rPr>
          <w:bCs/>
          <w:iCs/>
          <w:lang w:eastAsia="ja-JP"/>
        </w:rPr>
      </w:pPr>
      <w:r w:rsidRPr="00B47AD9">
        <w:rPr>
          <w:bCs/>
          <w:iCs/>
          <w:noProof/>
          <w:lang w:eastAsia="ja-JP"/>
        </w:rPr>
        <w:drawing>
          <wp:inline distT="0" distB="0" distL="0" distR="0" wp14:anchorId="60DE06E7" wp14:editId="79657520">
            <wp:extent cx="4457303" cy="2292824"/>
            <wp:effectExtent l="0" t="0" r="63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11" b="11003"/>
                    <a:stretch/>
                  </pic:blipFill>
                  <pic:spPr bwMode="auto">
                    <a:xfrm>
                      <a:off x="0" y="0"/>
                      <a:ext cx="4457908" cy="22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8A57D" w14:textId="3A23FBC4" w:rsidR="00352E4B" w:rsidRPr="00B47AD9" w:rsidRDefault="00352E4B" w:rsidP="00352E4B">
      <w:pPr>
        <w:spacing w:after="120"/>
        <w:ind w:left="1134" w:right="1134"/>
        <w:jc w:val="both"/>
        <w:rPr>
          <w:bCs/>
          <w:iCs/>
          <w:lang w:eastAsia="ja-JP"/>
        </w:rPr>
      </w:pPr>
      <w:r w:rsidRPr="00B47AD9">
        <w:rPr>
          <w:bCs/>
          <w:iCs/>
          <w:noProof/>
          <w:lang w:eastAsia="ja-JP"/>
        </w:rPr>
        <w:drawing>
          <wp:inline distT="0" distB="0" distL="0" distR="0" wp14:anchorId="6595EE1F" wp14:editId="6AEDAC99">
            <wp:extent cx="4440723" cy="246123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76"/>
                    <a:stretch/>
                  </pic:blipFill>
                  <pic:spPr bwMode="auto">
                    <a:xfrm>
                      <a:off x="0" y="0"/>
                      <a:ext cx="4441385" cy="246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183B8" w14:textId="7791420F" w:rsidR="00352E4B" w:rsidRPr="00B47AD9" w:rsidRDefault="00352E4B" w:rsidP="00352E4B">
      <w:pPr>
        <w:spacing w:after="120"/>
        <w:ind w:left="1134" w:right="1134"/>
        <w:jc w:val="both"/>
        <w:rPr>
          <w:rFonts w:ascii="Times New Roman" w:hAnsi="Times New Roman" w:cs="Times New Roman"/>
          <w:bCs/>
          <w:iCs/>
          <w:sz w:val="20"/>
          <w:szCs w:val="20"/>
          <w:lang w:eastAsia="ja-JP"/>
        </w:rPr>
      </w:pPr>
      <w:r w:rsidRPr="00B47AD9">
        <w:rPr>
          <w:rFonts w:ascii="Times New Roman" w:hAnsi="Times New Roman" w:cs="Times New Roman"/>
          <w:bCs/>
          <w:iCs/>
          <w:sz w:val="20"/>
          <w:szCs w:val="20"/>
          <w:lang w:eastAsia="ja-JP"/>
        </w:rPr>
        <w:t>P</w:t>
      </w:r>
      <w:r w:rsidR="007B234E" w:rsidRPr="00B47AD9">
        <w:rPr>
          <w:rFonts w:ascii="Times New Roman" w:hAnsi="Times New Roman" w:cs="Times New Roman"/>
          <w:bCs/>
          <w:iCs/>
          <w:sz w:val="20"/>
          <w:szCs w:val="20"/>
          <w:lang w:eastAsia="ja-JP"/>
        </w:rPr>
        <w:t>hotos</w:t>
      </w:r>
      <w:r w:rsidRPr="00B47AD9">
        <w:rPr>
          <w:rFonts w:ascii="Times New Roman" w:hAnsi="Times New Roman" w:cs="Times New Roman"/>
          <w:bCs/>
          <w:iCs/>
          <w:sz w:val="20"/>
          <w:szCs w:val="20"/>
          <w:lang w:eastAsia="ja-JP"/>
        </w:rPr>
        <w:t xml:space="preserve"> taken during demonstration </w:t>
      </w:r>
      <w:r w:rsidR="004F3FFC" w:rsidRPr="00B47AD9">
        <w:rPr>
          <w:rFonts w:ascii="Times New Roman" w:hAnsi="Times New Roman" w:cs="Times New Roman"/>
          <w:bCs/>
          <w:iCs/>
          <w:sz w:val="20"/>
          <w:szCs w:val="20"/>
          <w:lang w:eastAsia="ja-JP"/>
        </w:rPr>
        <w:t xml:space="preserve">of Maybach vehicle </w:t>
      </w:r>
      <w:r w:rsidRPr="00B47AD9">
        <w:rPr>
          <w:rFonts w:ascii="Times New Roman" w:hAnsi="Times New Roman" w:cs="Times New Roman"/>
          <w:bCs/>
          <w:iCs/>
          <w:sz w:val="20"/>
          <w:szCs w:val="20"/>
          <w:lang w:eastAsia="ja-JP"/>
        </w:rPr>
        <w:t>at GRE-82 (23 October 2019)</w:t>
      </w:r>
    </w:p>
    <w:p w14:paraId="73F7E33D" w14:textId="77777777" w:rsidR="00352E4B" w:rsidRPr="00B47AD9" w:rsidRDefault="00352E4B" w:rsidP="00352E4B">
      <w:pPr>
        <w:spacing w:after="120"/>
        <w:ind w:left="1134" w:right="1134"/>
        <w:jc w:val="both"/>
        <w:rPr>
          <w:rFonts w:ascii="Times New Roman" w:hAnsi="Times New Roman" w:cs="Times New Roman"/>
          <w:bCs/>
          <w:iCs/>
          <w:sz w:val="20"/>
          <w:szCs w:val="20"/>
          <w:lang w:eastAsia="ja-JP"/>
        </w:rPr>
      </w:pPr>
    </w:p>
    <w:p w14:paraId="3499667D" w14:textId="7BFD97DB" w:rsidR="00684B51" w:rsidRPr="00B47AD9" w:rsidRDefault="00684B51" w:rsidP="00684B51">
      <w:pPr>
        <w:spacing w:after="120"/>
        <w:ind w:right="1134"/>
        <w:jc w:val="both"/>
        <w:rPr>
          <w:rFonts w:ascii="Times New Roman" w:hAnsi="Times New Roman" w:cs="Times New Roman"/>
          <w:bCs/>
          <w:iCs/>
          <w:sz w:val="20"/>
          <w:szCs w:val="20"/>
          <w:lang w:eastAsia="ja-JP"/>
        </w:rPr>
      </w:pPr>
    </w:p>
    <w:p w14:paraId="4AB7B394" w14:textId="77777777" w:rsidR="00684B51" w:rsidRPr="00B47AD9" w:rsidRDefault="00684B51" w:rsidP="00684B51">
      <w:pPr>
        <w:spacing w:after="120"/>
        <w:ind w:right="1134"/>
        <w:jc w:val="both"/>
        <w:rPr>
          <w:rFonts w:ascii="Times New Roman" w:hAnsi="Times New Roman" w:cs="Times New Roman"/>
          <w:bCs/>
          <w:iCs/>
          <w:sz w:val="20"/>
          <w:szCs w:val="20"/>
          <w:lang w:eastAsia="ja-JP"/>
        </w:rPr>
      </w:pPr>
    </w:p>
    <w:p w14:paraId="2C223EFF" w14:textId="5A927F19" w:rsidR="00B47AD9" w:rsidRPr="00B47AD9" w:rsidRDefault="0018231D" w:rsidP="00B47AD9">
      <w:pPr>
        <w:pStyle w:val="ListParagraph"/>
        <w:numPr>
          <w:ilvl w:val="0"/>
          <w:numId w:val="2"/>
        </w:numPr>
        <w:spacing w:after="120"/>
        <w:ind w:left="1134" w:right="1134" w:firstLine="0"/>
        <w:jc w:val="both"/>
        <w:rPr>
          <w:lang w:eastAsia="ja-JP"/>
        </w:rPr>
      </w:pPr>
      <w:r w:rsidRPr="00B47AD9">
        <w:rPr>
          <w:bCs/>
          <w:iCs/>
          <w:lang w:eastAsia="ja-JP"/>
        </w:rPr>
        <w:lastRenderedPageBreak/>
        <w:t xml:space="preserve">SAE believes that </w:t>
      </w:r>
      <w:r w:rsidR="00FD14FB" w:rsidRPr="00B47AD9">
        <w:rPr>
          <w:bCs/>
          <w:iCs/>
          <w:lang w:eastAsia="ja-JP"/>
        </w:rPr>
        <w:t xml:space="preserve">only one </w:t>
      </w:r>
      <w:r w:rsidR="00B47AD9">
        <w:rPr>
          <w:bCs/>
          <w:iCs/>
          <w:lang w:eastAsia="ja-JP"/>
        </w:rPr>
        <w:t xml:space="preserve">direction </w:t>
      </w:r>
      <w:r w:rsidR="00FD14FB" w:rsidRPr="00B47AD9">
        <w:rPr>
          <w:bCs/>
          <w:iCs/>
          <w:lang w:eastAsia="ja-JP"/>
        </w:rPr>
        <w:t xml:space="preserve">of the two </w:t>
      </w:r>
      <w:r w:rsidR="000669E0">
        <w:rPr>
          <w:bCs/>
          <w:iCs/>
          <w:lang w:eastAsia="ja-JP"/>
        </w:rPr>
        <w:t xml:space="preserve">chevrons intended for the </w:t>
      </w:r>
      <w:r w:rsidR="00FD14FB" w:rsidRPr="00B47AD9">
        <w:rPr>
          <w:bCs/>
          <w:iCs/>
          <w:lang w:eastAsia="ja-JP"/>
        </w:rPr>
        <w:t>lane keeping assist warning should be projected at a given time, dependent on the direction of lane departure o</w:t>
      </w:r>
      <w:r w:rsidR="00B47AD9">
        <w:rPr>
          <w:bCs/>
          <w:iCs/>
          <w:lang w:eastAsia="ja-JP"/>
        </w:rPr>
        <w:t>f</w:t>
      </w:r>
      <w:r w:rsidR="00FD14FB" w:rsidRPr="00B47AD9">
        <w:rPr>
          <w:bCs/>
          <w:iCs/>
          <w:lang w:eastAsia="ja-JP"/>
        </w:rPr>
        <w:t xml:space="preserve"> the vehicle. To clarify this and “or” should be added b</w:t>
      </w:r>
      <w:r w:rsidR="00B47AD9" w:rsidRPr="00B47AD9">
        <w:rPr>
          <w:bCs/>
          <w:iCs/>
          <w:lang w:eastAsia="ja-JP"/>
        </w:rPr>
        <w:t>e</w:t>
      </w:r>
      <w:r w:rsidR="00FD14FB" w:rsidRPr="00B47AD9">
        <w:rPr>
          <w:bCs/>
          <w:iCs/>
          <w:lang w:eastAsia="ja-JP"/>
        </w:rPr>
        <w:t>t</w:t>
      </w:r>
      <w:r w:rsidR="00B47AD9" w:rsidRPr="00B47AD9">
        <w:rPr>
          <w:bCs/>
          <w:iCs/>
          <w:lang w:eastAsia="ja-JP"/>
        </w:rPr>
        <w:t>w</w:t>
      </w:r>
      <w:r w:rsidR="00FD14FB" w:rsidRPr="00B47AD9">
        <w:rPr>
          <w:bCs/>
          <w:iCs/>
          <w:lang w:eastAsia="ja-JP"/>
        </w:rPr>
        <w:t xml:space="preserve">een the </w:t>
      </w:r>
      <w:r w:rsidR="00B47AD9" w:rsidRPr="00B47AD9">
        <w:rPr>
          <w:bCs/>
          <w:iCs/>
          <w:lang w:eastAsia="ja-JP"/>
        </w:rPr>
        <w:t>two symbols, or</w:t>
      </w:r>
      <w:r w:rsidR="00FD14FB" w:rsidRPr="00B47AD9">
        <w:rPr>
          <w:bCs/>
          <w:iCs/>
          <w:lang w:eastAsia="ja-JP"/>
        </w:rPr>
        <w:t xml:space="preserve"> alternatively the two directions could be separated into two separate lines in the table. </w:t>
      </w:r>
      <w:r w:rsidRPr="00B47AD9">
        <w:rPr>
          <w:bCs/>
          <w:iCs/>
          <w:lang w:eastAsia="ja-JP"/>
        </w:rPr>
        <w:t xml:space="preserve"> </w:t>
      </w:r>
    </w:p>
    <w:p w14:paraId="5AFBF40B" w14:textId="77777777" w:rsidR="00B47AD9" w:rsidRPr="00655421" w:rsidRDefault="00B47AD9" w:rsidP="00B47AD9">
      <w:pPr>
        <w:pStyle w:val="ListParagraph"/>
        <w:spacing w:after="120"/>
        <w:ind w:left="1134" w:right="1134"/>
        <w:jc w:val="both"/>
        <w:rPr>
          <w:lang w:eastAsia="ja-JP"/>
        </w:rPr>
      </w:pPr>
    </w:p>
    <w:p w14:paraId="0CA39922" w14:textId="77777777" w:rsidR="00684B51" w:rsidRDefault="00684B51" w:rsidP="00684B51">
      <w:pPr>
        <w:pStyle w:val="endnotetable"/>
        <w:spacing w:before="240" w:line="240" w:lineRule="atLeast"/>
        <w:ind w:left="567" w:firstLine="0"/>
        <w:jc w:val="center"/>
        <w:rPr>
          <w:b/>
          <w:lang w:eastAsia="it-IT"/>
        </w:rPr>
      </w:pPr>
      <w:r w:rsidRPr="00525E6C">
        <w:rPr>
          <w:u w:val="single"/>
          <w:lang w:eastAsia="ja-JP"/>
        </w:rPr>
        <w:tab/>
      </w:r>
      <w:r w:rsidRPr="00525E6C">
        <w:rPr>
          <w:u w:val="single"/>
          <w:lang w:eastAsia="ja-JP"/>
        </w:rPr>
        <w:tab/>
      </w:r>
      <w:r>
        <w:rPr>
          <w:u w:val="single"/>
          <w:lang w:eastAsia="ja-JP"/>
        </w:rPr>
        <w:tab/>
      </w:r>
      <w:r>
        <w:rPr>
          <w:u w:val="single"/>
          <w:lang w:eastAsia="ja-JP"/>
        </w:rPr>
        <w:tab/>
      </w:r>
    </w:p>
    <w:sectPr w:rsidR="00684B5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9B8150" w14:textId="77777777" w:rsidR="000D058A" w:rsidRDefault="000D058A" w:rsidP="00B84387">
      <w:pPr>
        <w:spacing w:after="0" w:line="240" w:lineRule="auto"/>
      </w:pPr>
      <w:r>
        <w:separator/>
      </w:r>
    </w:p>
  </w:endnote>
  <w:endnote w:type="continuationSeparator" w:id="0">
    <w:p w14:paraId="3147B1DD" w14:textId="77777777" w:rsidR="000D058A" w:rsidRDefault="000D058A" w:rsidP="00B84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C22188" w14:textId="77777777" w:rsidR="0019209E" w:rsidRDefault="001920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29CC46" w14:textId="77777777" w:rsidR="0019209E" w:rsidRDefault="0019209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7F7D25" w14:textId="77777777" w:rsidR="0019209E" w:rsidRDefault="001920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02F4CA" w14:textId="77777777" w:rsidR="000D058A" w:rsidRDefault="000D058A" w:rsidP="00B84387">
      <w:pPr>
        <w:spacing w:after="0" w:line="240" w:lineRule="auto"/>
      </w:pPr>
      <w:r>
        <w:separator/>
      </w:r>
    </w:p>
  </w:footnote>
  <w:footnote w:type="continuationSeparator" w:id="0">
    <w:p w14:paraId="28E9693D" w14:textId="77777777" w:rsidR="000D058A" w:rsidRDefault="000D058A" w:rsidP="00B843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6615B8" w14:textId="77777777" w:rsidR="0019209E" w:rsidRDefault="001920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39" w:type="dxa"/>
      <w:tblInd w:w="-135" w:type="dxa"/>
      <w:tblLook w:val="0000" w:firstRow="0" w:lastRow="0" w:firstColumn="0" w:lastColumn="0" w:noHBand="0" w:noVBand="0"/>
    </w:tblPr>
    <w:tblGrid>
      <w:gridCol w:w="4536"/>
      <w:gridCol w:w="5103"/>
    </w:tblGrid>
    <w:tr w:rsidR="00B84387" w:rsidRPr="00B84387" w14:paraId="13A306F5" w14:textId="77777777" w:rsidTr="00B84387">
      <w:trPr>
        <w:trHeight w:val="624"/>
      </w:trPr>
      <w:tc>
        <w:tcPr>
          <w:tcW w:w="4536" w:type="dxa"/>
        </w:tcPr>
        <w:p w14:paraId="3B748C61" w14:textId="48671330" w:rsidR="00B84387" w:rsidRPr="00B84387" w:rsidRDefault="00B84387" w:rsidP="00B84387">
          <w:pPr>
            <w:spacing w:after="0" w:line="240" w:lineRule="atLeast"/>
            <w:ind w:right="67"/>
            <w:rPr>
              <w:rFonts w:ascii="Times New Roman" w:eastAsia="Calibri" w:hAnsi="Times New Roman" w:cs="Times New Roman"/>
              <w:sz w:val="20"/>
              <w:szCs w:val="20"/>
              <w:lang w:val="en-TT" w:eastAsia="ar-SA"/>
            </w:rPr>
          </w:pPr>
          <w:bookmarkStart w:id="1" w:name="_Hlk86235887"/>
          <w:bookmarkStart w:id="2" w:name="_Hlk86235888"/>
          <w:bookmarkStart w:id="3" w:name="_Hlk86235889"/>
          <w:bookmarkStart w:id="4" w:name="_Hlk86235890"/>
          <w:r w:rsidRPr="00B84387">
            <w:rPr>
              <w:rFonts w:ascii="Times New Roman" w:eastAsia="Calibri" w:hAnsi="Times New Roman" w:cs="Times New Roman"/>
              <w:sz w:val="20"/>
              <w:szCs w:val="20"/>
              <w:lang w:val="en-GB"/>
            </w:rPr>
            <w:t xml:space="preserve">Transmitted by the </w:t>
          </w:r>
          <w:r w:rsidRPr="00B84387">
            <w:rPr>
              <w:rFonts w:ascii="Times New Roman" w:eastAsia="Calibri" w:hAnsi="Times New Roman" w:cs="Times New Roman"/>
              <w:sz w:val="20"/>
              <w:szCs w:val="20"/>
              <w:lang w:val="en-GB" w:eastAsia="ja-JP"/>
            </w:rPr>
            <w:t>experts from</w:t>
          </w:r>
          <w:r w:rsidRPr="00B84387">
            <w:rPr>
              <w:rFonts w:ascii="Times New Roman" w:eastAsia="Calibri" w:hAnsi="Times New Roman" w:cs="Times New Roman"/>
              <w:sz w:val="20"/>
              <w:szCs w:val="20"/>
              <w:lang w:val="en-GB"/>
            </w:rPr>
            <w:t xml:space="preserve"> </w:t>
          </w:r>
          <w:r>
            <w:rPr>
              <w:rFonts w:ascii="Times New Roman" w:eastAsia="Calibri" w:hAnsi="Times New Roman" w:cs="Times New Roman"/>
              <w:sz w:val="20"/>
              <w:szCs w:val="20"/>
              <w:lang w:val="en-GB"/>
            </w:rPr>
            <w:t>SAE</w:t>
          </w:r>
        </w:p>
      </w:tc>
      <w:tc>
        <w:tcPr>
          <w:tcW w:w="5103" w:type="dxa"/>
        </w:tcPr>
        <w:p w14:paraId="013A40BB" w14:textId="1B2F0E57" w:rsidR="00B84387" w:rsidRPr="00B84387" w:rsidRDefault="00B84387" w:rsidP="00B84387">
          <w:pPr>
            <w:spacing w:after="0" w:line="240" w:lineRule="atLeast"/>
            <w:ind w:left="1418"/>
            <w:jc w:val="right"/>
            <w:rPr>
              <w:rFonts w:ascii="Times New Roman" w:eastAsia="Calibri" w:hAnsi="Times New Roman" w:cs="Times New Roman"/>
              <w:b/>
              <w:bCs/>
              <w:color w:val="000000"/>
              <w:sz w:val="20"/>
              <w:szCs w:val="20"/>
              <w:lang w:eastAsia="ar-SA"/>
            </w:rPr>
          </w:pPr>
          <w:r w:rsidRPr="00B84387">
            <w:rPr>
              <w:rFonts w:ascii="Times New Roman" w:eastAsia="Calibri" w:hAnsi="Times New Roman" w:cs="Times New Roman"/>
              <w:sz w:val="20"/>
              <w:szCs w:val="20"/>
              <w:u w:val="single"/>
              <w:lang w:eastAsia="ar-SA"/>
            </w:rPr>
            <w:t>Informal document</w:t>
          </w:r>
          <w:r w:rsidRPr="00B84387">
            <w:rPr>
              <w:rFonts w:ascii="Times New Roman" w:eastAsia="Calibri" w:hAnsi="Times New Roman" w:cs="Times New Roman"/>
              <w:sz w:val="20"/>
              <w:szCs w:val="20"/>
              <w:lang w:eastAsia="ar-SA"/>
            </w:rPr>
            <w:t xml:space="preserve"> </w:t>
          </w:r>
          <w:r w:rsidRPr="00B84387">
            <w:rPr>
              <w:rFonts w:ascii="Times New Roman" w:eastAsia="Calibri" w:hAnsi="Times New Roman" w:cs="Times New Roman"/>
              <w:b/>
              <w:bCs/>
              <w:sz w:val="20"/>
              <w:szCs w:val="20"/>
              <w:lang w:eastAsia="ar-SA"/>
            </w:rPr>
            <w:t>GRE-85-</w:t>
          </w:r>
          <w:r w:rsidR="0019209E">
            <w:rPr>
              <w:rFonts w:ascii="Times New Roman" w:eastAsia="Calibri" w:hAnsi="Times New Roman" w:cs="Times New Roman"/>
              <w:b/>
              <w:bCs/>
              <w:sz w:val="20"/>
              <w:szCs w:val="20"/>
              <w:lang w:eastAsia="ar-SA"/>
            </w:rPr>
            <w:t>32</w:t>
          </w:r>
        </w:p>
        <w:p w14:paraId="32D1F118" w14:textId="77777777" w:rsidR="00B84387" w:rsidRPr="00B84387" w:rsidRDefault="00B84387" w:rsidP="00B84387">
          <w:pPr>
            <w:suppressAutoHyphens/>
            <w:spacing w:after="0" w:line="240" w:lineRule="atLeast"/>
            <w:jc w:val="right"/>
            <w:rPr>
              <w:rFonts w:ascii="Times New Roman" w:eastAsia="MS Mincho" w:hAnsi="Times New Roman" w:cs="Times New Roman"/>
              <w:sz w:val="20"/>
              <w:szCs w:val="20"/>
              <w:lang w:val="en-GB"/>
            </w:rPr>
          </w:pPr>
          <w:r w:rsidRPr="00B84387">
            <w:rPr>
              <w:rFonts w:ascii="Times New Roman" w:eastAsia="Calibri" w:hAnsi="Times New Roman" w:cs="Times New Roman"/>
              <w:sz w:val="20"/>
              <w:szCs w:val="20"/>
              <w:lang w:eastAsia="ar-SA"/>
            </w:rPr>
            <w:t xml:space="preserve">(85th GRE, </w:t>
          </w:r>
          <w:r w:rsidRPr="00B84387">
            <w:rPr>
              <w:rFonts w:ascii="Times New Roman" w:eastAsia="Calibri" w:hAnsi="Times New Roman" w:cs="Times New Roman"/>
              <w:sz w:val="20"/>
              <w:szCs w:val="20"/>
            </w:rPr>
            <w:t>26-29</w:t>
          </w:r>
          <w:r w:rsidRPr="00B84387">
            <w:rPr>
              <w:rFonts w:ascii="Times New Roman" w:eastAsia="MS Mincho" w:hAnsi="Times New Roman" w:cs="Times New Roman"/>
              <w:sz w:val="20"/>
              <w:szCs w:val="20"/>
              <w:lang w:val="en-GB"/>
            </w:rPr>
            <w:t xml:space="preserve"> October 2021</w:t>
          </w:r>
        </w:p>
        <w:p w14:paraId="3B1AF12C" w14:textId="77777777" w:rsidR="00B84387" w:rsidRPr="00B84387" w:rsidRDefault="00B84387" w:rsidP="00B84387">
          <w:pPr>
            <w:suppressAutoHyphens/>
            <w:spacing w:after="0" w:line="240" w:lineRule="auto"/>
            <w:contextualSpacing/>
            <w:jc w:val="right"/>
            <w:rPr>
              <w:rFonts w:ascii="Times New Roman" w:eastAsia="Calibri" w:hAnsi="Times New Roman" w:cs="Times New Roman"/>
              <w:sz w:val="20"/>
              <w:szCs w:val="20"/>
              <w:lang w:val="en-TT" w:eastAsia="ar-SA"/>
            </w:rPr>
          </w:pPr>
          <w:r w:rsidRPr="00B84387">
            <w:rPr>
              <w:rFonts w:ascii="Times New Roman" w:eastAsia="MS Mincho" w:hAnsi="Times New Roman" w:cs="Times New Roman"/>
              <w:bCs/>
              <w:sz w:val="20"/>
              <w:szCs w:val="20"/>
              <w:lang w:val="en-GB"/>
            </w:rPr>
            <w:t>Item 6 (a) of the agenda)</w:t>
          </w:r>
        </w:p>
      </w:tc>
    </w:tr>
    <w:bookmarkEnd w:id="1"/>
    <w:bookmarkEnd w:id="2"/>
    <w:bookmarkEnd w:id="3"/>
    <w:bookmarkEnd w:id="4"/>
  </w:tbl>
  <w:p w14:paraId="704E9841" w14:textId="77777777" w:rsidR="00B84387" w:rsidRPr="00B84387" w:rsidRDefault="00B84387" w:rsidP="00B84387">
    <w:pPr>
      <w:pBdr>
        <w:bottom w:val="single" w:sz="4" w:space="0" w:color="auto"/>
      </w:pBdr>
      <w:suppressAutoHyphens/>
      <w:spacing w:after="0" w:line="240" w:lineRule="auto"/>
      <w:rPr>
        <w:rFonts w:ascii="Times New Roman" w:eastAsia="MS Mincho" w:hAnsi="Times New Roman" w:cs="Times New Roman"/>
        <w:b/>
        <w:sz w:val="18"/>
        <w:szCs w:val="20"/>
        <w:lang w:val="en-GB"/>
      </w:rPr>
    </w:pPr>
  </w:p>
  <w:p w14:paraId="07483523" w14:textId="77777777" w:rsidR="00B84387" w:rsidRDefault="00B8438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F6A10E" w14:textId="77777777" w:rsidR="0019209E" w:rsidRDefault="001920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B061AB"/>
    <w:multiLevelType w:val="singleLevel"/>
    <w:tmpl w:val="D0922C44"/>
    <w:lvl w:ilvl="0">
      <w:start w:val="1"/>
      <w:numFmt w:val="decimal"/>
      <w:pStyle w:val="ParaNo"/>
      <w:lvlText w:val="%1."/>
      <w:lvlJc w:val="left"/>
      <w:pPr>
        <w:tabs>
          <w:tab w:val="num" w:pos="360"/>
        </w:tabs>
        <w:ind w:left="-1" w:firstLine="1"/>
      </w:pPr>
      <w:rPr>
        <w:rFonts w:hint="default"/>
      </w:rPr>
    </w:lvl>
  </w:abstractNum>
  <w:abstractNum w:abstractNumId="1" w15:restartNumberingAfterBreak="0">
    <w:nsid w:val="74FD5D5A"/>
    <w:multiLevelType w:val="hybridMultilevel"/>
    <w:tmpl w:val="3FB6A9FA"/>
    <w:lvl w:ilvl="0" w:tplc="0409000F">
      <w:start w:val="1"/>
      <w:numFmt w:val="decimal"/>
      <w:lvlText w:val="%1."/>
      <w:lvlJc w:val="left"/>
      <w:pPr>
        <w:ind w:left="1554" w:hanging="420"/>
      </w:pPr>
    </w:lvl>
    <w:lvl w:ilvl="1" w:tplc="04090017" w:tentative="1">
      <w:start w:val="1"/>
      <w:numFmt w:val="aiueoFullWidth"/>
      <w:lvlText w:val="(%2)"/>
      <w:lvlJc w:val="left"/>
      <w:pPr>
        <w:ind w:left="1974" w:hanging="420"/>
      </w:pPr>
    </w:lvl>
    <w:lvl w:ilvl="2" w:tplc="04090011" w:tentative="1">
      <w:start w:val="1"/>
      <w:numFmt w:val="decimalEnclosedCircle"/>
      <w:lvlText w:val="%3"/>
      <w:lvlJc w:val="lef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7" w:tentative="1">
      <w:start w:val="1"/>
      <w:numFmt w:val="aiueoFullWidth"/>
      <w:lvlText w:val="(%5)"/>
      <w:lvlJc w:val="left"/>
      <w:pPr>
        <w:ind w:left="3234" w:hanging="420"/>
      </w:pPr>
    </w:lvl>
    <w:lvl w:ilvl="5" w:tplc="04090011" w:tentative="1">
      <w:start w:val="1"/>
      <w:numFmt w:val="decimalEnclosedCircle"/>
      <w:lvlText w:val="%6"/>
      <w:lvlJc w:val="lef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7" w:tentative="1">
      <w:start w:val="1"/>
      <w:numFmt w:val="aiueoFullWidth"/>
      <w:lvlText w:val="(%8)"/>
      <w:lvlJc w:val="left"/>
      <w:pPr>
        <w:ind w:left="4494" w:hanging="420"/>
      </w:pPr>
    </w:lvl>
    <w:lvl w:ilvl="8" w:tplc="04090011" w:tentative="1">
      <w:start w:val="1"/>
      <w:numFmt w:val="decimalEnclosedCircle"/>
      <w:lvlText w:val="%9"/>
      <w:lvlJc w:val="left"/>
      <w:pPr>
        <w:ind w:left="4914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387"/>
    <w:rsid w:val="000669E0"/>
    <w:rsid w:val="000D058A"/>
    <w:rsid w:val="001415BF"/>
    <w:rsid w:val="0018231D"/>
    <w:rsid w:val="0019209E"/>
    <w:rsid w:val="00350815"/>
    <w:rsid w:val="00352E4B"/>
    <w:rsid w:val="00360A8A"/>
    <w:rsid w:val="003E289C"/>
    <w:rsid w:val="004B3021"/>
    <w:rsid w:val="004D6BDB"/>
    <w:rsid w:val="004F3FFC"/>
    <w:rsid w:val="00593586"/>
    <w:rsid w:val="00655421"/>
    <w:rsid w:val="00661D89"/>
    <w:rsid w:val="00684B51"/>
    <w:rsid w:val="006B3D89"/>
    <w:rsid w:val="006D7C84"/>
    <w:rsid w:val="00710A32"/>
    <w:rsid w:val="007B234E"/>
    <w:rsid w:val="009936CD"/>
    <w:rsid w:val="00B47AD9"/>
    <w:rsid w:val="00B84387"/>
    <w:rsid w:val="00C26D5B"/>
    <w:rsid w:val="00C31BE2"/>
    <w:rsid w:val="00E83AD1"/>
    <w:rsid w:val="00FD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C199F0E"/>
  <w15:chartTrackingRefBased/>
  <w15:docId w15:val="{5122A73F-7A01-4043-848D-E0698642B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43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4387"/>
  </w:style>
  <w:style w:type="paragraph" w:styleId="Footer">
    <w:name w:val="footer"/>
    <w:basedOn w:val="Normal"/>
    <w:link w:val="FooterChar"/>
    <w:uiPriority w:val="99"/>
    <w:unhideWhenUsed/>
    <w:rsid w:val="00B843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4387"/>
  </w:style>
  <w:style w:type="paragraph" w:styleId="NormalWeb">
    <w:name w:val="Normal (Web)"/>
    <w:basedOn w:val="Normal"/>
    <w:uiPriority w:val="99"/>
    <w:rsid w:val="00B84387"/>
    <w:pPr>
      <w:suppressAutoHyphens/>
      <w:spacing w:after="0" w:line="240" w:lineRule="atLeast"/>
    </w:pPr>
    <w:rPr>
      <w:rFonts w:ascii="Times New Roman" w:eastAsia="MS Mincho" w:hAnsi="Times New Roman" w:cs="Times New Roman"/>
      <w:sz w:val="24"/>
      <w:szCs w:val="24"/>
      <w:lang w:val="it-IT"/>
    </w:rPr>
  </w:style>
  <w:style w:type="paragraph" w:customStyle="1" w:styleId="SingleTxtG">
    <w:name w:val="_ Single Txt_G"/>
    <w:basedOn w:val="Normal"/>
    <w:link w:val="SingleTxtGChar"/>
    <w:qFormat/>
    <w:rsid w:val="00B84387"/>
    <w:pPr>
      <w:suppressAutoHyphens/>
      <w:spacing w:after="120" w:line="240" w:lineRule="atLeast"/>
      <w:ind w:left="1134" w:right="1134"/>
      <w:jc w:val="both"/>
    </w:pPr>
    <w:rPr>
      <w:rFonts w:ascii="Times New Roman" w:eastAsia="MS Mincho" w:hAnsi="Times New Roman" w:cs="Times New Roman"/>
      <w:sz w:val="20"/>
      <w:szCs w:val="20"/>
      <w:lang w:val="en-GB"/>
    </w:rPr>
  </w:style>
  <w:style w:type="paragraph" w:customStyle="1" w:styleId="HChG">
    <w:name w:val="_ H _Ch_G"/>
    <w:basedOn w:val="Normal"/>
    <w:next w:val="Normal"/>
    <w:link w:val="HChGChar"/>
    <w:qFormat/>
    <w:rsid w:val="00B84387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ascii="Times New Roman" w:eastAsia="MS Mincho" w:hAnsi="Times New Roman" w:cs="Times New Roman"/>
      <w:b/>
      <w:sz w:val="28"/>
      <w:szCs w:val="20"/>
      <w:lang w:val="en-GB"/>
    </w:rPr>
  </w:style>
  <w:style w:type="table" w:styleId="TableGrid">
    <w:name w:val="Table Grid"/>
    <w:basedOn w:val="TableNormal"/>
    <w:rsid w:val="00B84387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customStyle="1" w:styleId="H1G">
    <w:name w:val="_ H_1_G"/>
    <w:basedOn w:val="Normal"/>
    <w:next w:val="Normal"/>
    <w:link w:val="H1GChar"/>
    <w:qFormat/>
    <w:rsid w:val="00B84387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ascii="Times New Roman" w:eastAsia="MS Mincho" w:hAnsi="Times New Roman" w:cs="Times New Roman"/>
      <w:b/>
      <w:sz w:val="24"/>
      <w:szCs w:val="20"/>
      <w:lang w:val="en-GB"/>
    </w:rPr>
  </w:style>
  <w:style w:type="character" w:styleId="CommentReference">
    <w:name w:val="annotation reference"/>
    <w:rsid w:val="00B84387"/>
    <w:rPr>
      <w:sz w:val="16"/>
    </w:rPr>
  </w:style>
  <w:style w:type="paragraph" w:customStyle="1" w:styleId="ParaNo">
    <w:name w:val="ParaNo."/>
    <w:basedOn w:val="Normal"/>
    <w:rsid w:val="00B84387"/>
    <w:pPr>
      <w:numPr>
        <w:numId w:val="1"/>
      </w:numPr>
      <w:tabs>
        <w:tab w:val="clear" w:pos="360"/>
      </w:tabs>
      <w:spacing w:after="0" w:line="240" w:lineRule="auto"/>
    </w:pPr>
    <w:rPr>
      <w:rFonts w:ascii="Univers" w:eastAsia="MS Mincho" w:hAnsi="Univers" w:cs="Times New Roman"/>
      <w:snapToGrid w:val="0"/>
      <w:sz w:val="24"/>
      <w:szCs w:val="20"/>
      <w:lang w:val="fr-FR"/>
    </w:rPr>
  </w:style>
  <w:style w:type="paragraph" w:customStyle="1" w:styleId="Para">
    <w:name w:val="Para"/>
    <w:basedOn w:val="ParaNo"/>
    <w:qFormat/>
    <w:rsid w:val="00B84387"/>
    <w:pPr>
      <w:spacing w:after="120" w:line="240" w:lineRule="atLeast"/>
      <w:ind w:left="1134" w:right="1134" w:hanging="1134"/>
      <w:jc w:val="both"/>
    </w:pPr>
    <w:rPr>
      <w:rFonts w:ascii="Times New Roman" w:hAnsi="Times New Roman"/>
      <w:sz w:val="20"/>
    </w:rPr>
  </w:style>
  <w:style w:type="paragraph" w:customStyle="1" w:styleId="para0">
    <w:name w:val="para"/>
    <w:basedOn w:val="Normal"/>
    <w:link w:val="paraChar"/>
    <w:qFormat/>
    <w:rsid w:val="00B84387"/>
    <w:pPr>
      <w:spacing w:after="120" w:line="240" w:lineRule="atLeast"/>
      <w:ind w:left="2268" w:right="1134" w:hanging="1134"/>
      <w:jc w:val="both"/>
    </w:pPr>
    <w:rPr>
      <w:rFonts w:ascii="Times New Roman" w:eastAsia="MS Mincho" w:hAnsi="Times New Roman" w:cs="Times New Roman"/>
      <w:snapToGrid w:val="0"/>
      <w:sz w:val="20"/>
      <w:szCs w:val="20"/>
      <w:lang w:val="fr-FR"/>
    </w:rPr>
  </w:style>
  <w:style w:type="character" w:customStyle="1" w:styleId="SingleTxtGChar">
    <w:name w:val="_ Single Txt_G Char"/>
    <w:link w:val="SingleTxtG"/>
    <w:qFormat/>
    <w:rsid w:val="00B84387"/>
    <w:rPr>
      <w:rFonts w:ascii="Times New Roman" w:eastAsia="MS Mincho" w:hAnsi="Times New Roman" w:cs="Times New Roman"/>
      <w:sz w:val="20"/>
      <w:szCs w:val="20"/>
      <w:lang w:val="en-GB"/>
    </w:rPr>
  </w:style>
  <w:style w:type="character" w:customStyle="1" w:styleId="HChGChar">
    <w:name w:val="_ H _Ch_G Char"/>
    <w:link w:val="HChG"/>
    <w:qFormat/>
    <w:rsid w:val="00B84387"/>
    <w:rPr>
      <w:rFonts w:ascii="Times New Roman" w:eastAsia="MS Mincho" w:hAnsi="Times New Roman" w:cs="Times New Roman"/>
      <w:b/>
      <w:sz w:val="28"/>
      <w:szCs w:val="20"/>
      <w:lang w:val="en-GB"/>
    </w:rPr>
  </w:style>
  <w:style w:type="character" w:customStyle="1" w:styleId="paraChar">
    <w:name w:val="para Char"/>
    <w:link w:val="para0"/>
    <w:rsid w:val="00B84387"/>
    <w:rPr>
      <w:rFonts w:ascii="Times New Roman" w:eastAsia="MS Mincho" w:hAnsi="Times New Roman" w:cs="Times New Roman"/>
      <w:snapToGrid w:val="0"/>
      <w:sz w:val="20"/>
      <w:szCs w:val="20"/>
      <w:lang w:val="fr-FR"/>
    </w:rPr>
  </w:style>
  <w:style w:type="character" w:customStyle="1" w:styleId="H1GChar">
    <w:name w:val="_ H_1_G Char"/>
    <w:link w:val="H1G"/>
    <w:rsid w:val="00B84387"/>
    <w:rPr>
      <w:rFonts w:ascii="Times New Roman" w:eastAsia="MS Mincho" w:hAnsi="Times New Roman" w:cs="Times New Roman"/>
      <w:b/>
      <w:sz w:val="24"/>
      <w:szCs w:val="20"/>
      <w:lang w:val="en-GB"/>
    </w:rPr>
  </w:style>
  <w:style w:type="table" w:customStyle="1" w:styleId="TableGrid1">
    <w:name w:val="Table Grid1"/>
    <w:basedOn w:val="TableNormal"/>
    <w:next w:val="TableGrid"/>
    <w:rsid w:val="00B84387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684B51"/>
    <w:pPr>
      <w:suppressAutoHyphens/>
      <w:spacing w:after="0" w:line="240" w:lineRule="atLeast"/>
      <w:ind w:left="720"/>
      <w:contextualSpacing/>
    </w:pPr>
    <w:rPr>
      <w:rFonts w:ascii="Times New Roman" w:eastAsia="MS Mincho" w:hAnsi="Times New Roman" w:cs="Times New Roman"/>
      <w:sz w:val="20"/>
      <w:szCs w:val="20"/>
      <w:lang w:val="en-GB"/>
    </w:rPr>
  </w:style>
  <w:style w:type="paragraph" w:customStyle="1" w:styleId="endnotetable">
    <w:name w:val="endnote table"/>
    <w:basedOn w:val="Normal"/>
    <w:link w:val="endnotetableChar"/>
    <w:rsid w:val="00684B51"/>
    <w:pPr>
      <w:suppressAutoHyphens/>
      <w:spacing w:after="0" w:line="220" w:lineRule="exact"/>
      <w:ind w:left="1134" w:right="1134" w:firstLine="170"/>
    </w:pPr>
    <w:rPr>
      <w:rFonts w:ascii="Times New Roman" w:eastAsia="MS Mincho" w:hAnsi="Times New Roman" w:cs="Times New Roman"/>
      <w:sz w:val="18"/>
      <w:szCs w:val="18"/>
      <w:lang w:val="en-GB"/>
    </w:rPr>
  </w:style>
  <w:style w:type="character" w:customStyle="1" w:styleId="endnotetableChar">
    <w:name w:val="endnote table Char"/>
    <w:link w:val="endnotetable"/>
    <w:rsid w:val="00684B51"/>
    <w:rPr>
      <w:rFonts w:ascii="Times New Roman" w:eastAsia="MS Mincho" w:hAnsi="Times New Roman" w:cs="Times New Roman"/>
      <w:sz w:val="18"/>
      <w:szCs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B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B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27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422D08C252547BB1CFA7F78E2CB83" ma:contentTypeVersion="14" ma:contentTypeDescription="Create a new document." ma:contentTypeScope="" ma:versionID="92a9dd4e8c7f8be46150dda41d58f11b">
  <xsd:schema xmlns:xsd="http://www.w3.org/2001/XMLSchema" xmlns:xs="http://www.w3.org/2001/XMLSchema" xmlns:p="http://schemas.microsoft.com/office/2006/metadata/properties" xmlns:ns2="4b4a1c0d-4a69-4996-a84a-fc699b9f49de" xmlns:ns3="acccb6d4-dbe5-46d2-b4d3-5733603d8cc6" targetNamespace="http://schemas.microsoft.com/office/2006/metadata/properties" ma:root="true" ma:fieldsID="fb9d01cd92e8bcc0c6298e0f34402dac" ns2:_="" ns3:_="">
    <xsd:import namespace="4b4a1c0d-4a69-4996-a84a-fc699b9f49de"/>
    <xsd:import namespace="acccb6d4-dbe5-46d2-b4d3-5733603d8cc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a1c0d-4a69-4996-a84a-fc699b9f49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cb6d4-dbe5-46d2-b4d3-5733603d8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030271-AB2B-489E-A81B-D2FDFFCED4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4a1c0d-4a69-4996-a84a-fc699b9f49de"/>
    <ds:schemaRef ds:uri="acccb6d4-dbe5-46d2-b4d3-5733603d8c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3A725C-2BAF-4076-8842-A895067FD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933C80D-E9B2-423F-93B2-23A5C771B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3</Pages>
  <Words>412</Words>
  <Characters>2099</Characters>
  <Application>Microsoft Office Word</Application>
  <DocSecurity>0</DocSecurity>
  <Lines>48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Terburg, Bart</dc:creator>
  <cp:keywords/>
  <dc:description/>
  <cp:lastModifiedBy>secretariat</cp:lastModifiedBy>
  <cp:revision>16</cp:revision>
  <dcterms:created xsi:type="dcterms:W3CDTF">2021-10-27T18:02:00Z</dcterms:created>
  <dcterms:modified xsi:type="dcterms:W3CDTF">2021-10-27T21:50:00Z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c8e0fde-d954-47be-ab67-d16694a3feef_Enabled">
    <vt:lpwstr>True</vt:lpwstr>
  </property>
  <property fmtid="{D5CDD505-2E9C-101B-9397-08002B2CF9AE}" pid="3" name="MSIP_Label_1c8e0fde-d954-47be-ab67-d16694a3feef_SiteId">
    <vt:lpwstr>ec1ca250-c234-4d56-a76b-7dfb9eee0c46</vt:lpwstr>
  </property>
  <property fmtid="{D5CDD505-2E9C-101B-9397-08002B2CF9AE}" pid="4" name="MSIP_Label_1c8e0fde-d954-47be-ab67-d16694a3feef_Owner">
    <vt:lpwstr>Bart.Terburg@osram.com</vt:lpwstr>
  </property>
  <property fmtid="{D5CDD505-2E9C-101B-9397-08002B2CF9AE}" pid="5" name="MSIP_Label_1c8e0fde-d954-47be-ab67-d16694a3feef_SetDate">
    <vt:lpwstr>2021-10-27T18:24:27.3624128Z</vt:lpwstr>
  </property>
  <property fmtid="{D5CDD505-2E9C-101B-9397-08002B2CF9AE}" pid="6" name="MSIP_Label_1c8e0fde-d954-47be-ab67-d16694a3feef_Name">
    <vt:lpwstr>Internal Use</vt:lpwstr>
  </property>
  <property fmtid="{D5CDD505-2E9C-101B-9397-08002B2CF9AE}" pid="7" name="MSIP_Label_1c8e0fde-d954-47be-ab67-d16694a3feef_Application">
    <vt:lpwstr>Microsoft Azure Information Protection</vt:lpwstr>
  </property>
  <property fmtid="{D5CDD505-2E9C-101B-9397-08002B2CF9AE}" pid="8" name="MSIP_Label_1c8e0fde-d954-47be-ab67-d16694a3feef_ActionId">
    <vt:lpwstr>e55eea8e-395c-4162-a306-01b5bb6a9eae</vt:lpwstr>
  </property>
  <property fmtid="{D5CDD505-2E9C-101B-9397-08002B2CF9AE}" pid="9" name="MSIP_Label_1c8e0fde-d954-47be-ab67-d16694a3feef_Extended_MSFT_Method">
    <vt:lpwstr>Automatic</vt:lpwstr>
  </property>
  <property fmtid="{D5CDD505-2E9C-101B-9397-08002B2CF9AE}" pid="10" name="MSIP_Label_f9dda1df-3fca-45c7-91be-5629a3733338_Enabled">
    <vt:lpwstr>True</vt:lpwstr>
  </property>
  <property fmtid="{D5CDD505-2E9C-101B-9397-08002B2CF9AE}" pid="11" name="MSIP_Label_f9dda1df-3fca-45c7-91be-5629a3733338_SiteId">
    <vt:lpwstr>ec1ca250-c234-4d56-a76b-7dfb9eee0c46</vt:lpwstr>
  </property>
  <property fmtid="{D5CDD505-2E9C-101B-9397-08002B2CF9AE}" pid="12" name="MSIP_Label_f9dda1df-3fca-45c7-91be-5629a3733338_Owner">
    <vt:lpwstr>Bart.Terburg@osram.com</vt:lpwstr>
  </property>
  <property fmtid="{D5CDD505-2E9C-101B-9397-08002B2CF9AE}" pid="13" name="MSIP_Label_f9dda1df-3fca-45c7-91be-5629a3733338_SetDate">
    <vt:lpwstr>2021-10-27T18:24:27.3624128Z</vt:lpwstr>
  </property>
  <property fmtid="{D5CDD505-2E9C-101B-9397-08002B2CF9AE}" pid="14" name="MSIP_Label_f9dda1df-3fca-45c7-91be-5629a3733338_Name">
    <vt:lpwstr>All employees (unprotected)</vt:lpwstr>
  </property>
  <property fmtid="{D5CDD505-2E9C-101B-9397-08002B2CF9AE}" pid="15" name="MSIP_Label_f9dda1df-3fca-45c7-91be-5629a3733338_Application">
    <vt:lpwstr>Microsoft Azure Information Protection</vt:lpwstr>
  </property>
  <property fmtid="{D5CDD505-2E9C-101B-9397-08002B2CF9AE}" pid="16" name="MSIP_Label_f9dda1df-3fca-45c7-91be-5629a3733338_ActionId">
    <vt:lpwstr>e55eea8e-395c-4162-a306-01b5bb6a9eae</vt:lpwstr>
  </property>
  <property fmtid="{D5CDD505-2E9C-101B-9397-08002B2CF9AE}" pid="17" name="MSIP_Label_f9dda1df-3fca-45c7-91be-5629a3733338_Parent">
    <vt:lpwstr>1c8e0fde-d954-47be-ab67-d16694a3feef</vt:lpwstr>
  </property>
  <property fmtid="{D5CDD505-2E9C-101B-9397-08002B2CF9AE}" pid="18" name="MSIP_Label_f9dda1df-3fca-45c7-91be-5629a3733338_Extended_MSFT_Method">
    <vt:lpwstr>Automatic</vt:lpwstr>
  </property>
  <property fmtid="{D5CDD505-2E9C-101B-9397-08002B2CF9AE}" pid="19" name="Sensitivity">
    <vt:lpwstr>Internal Use All employees (unprotected)</vt:lpwstr>
  </property>
  <property fmtid="{D5CDD505-2E9C-101B-9397-08002B2CF9AE}" pid="20" name="ContentTypeId">
    <vt:lpwstr>0x0101003B8422D08C252547BB1CFA7F78E2CB83</vt:lpwstr>
  </property>
</Properties>
</file>