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341"/>
      </w:tblGrid>
      <w:tr w:rsidR="009945ED" w:rsidRPr="00D303AB" w14:paraId="773B55EC" w14:textId="77777777" w:rsidTr="000B3FDD">
        <w:trPr>
          <w:trHeight w:hRule="exact" w:val="991"/>
        </w:trPr>
        <w:tc>
          <w:tcPr>
            <w:tcW w:w="5103" w:type="dxa"/>
            <w:shd w:val="clear" w:color="auto" w:fill="auto"/>
          </w:tcPr>
          <w:p w14:paraId="20D196D4" w14:textId="31938CA3" w:rsidR="009945ED" w:rsidRPr="004171B7" w:rsidRDefault="009945ED" w:rsidP="000B3FDD">
            <w:pPr>
              <w:widowControl w:val="0"/>
              <w:spacing w:after="80" w:line="300" w:lineRule="exact"/>
              <w:rPr>
                <w:rFonts w:eastAsia="HGSGothicM"/>
                <w:kern w:val="2"/>
                <w:lang w:eastAsia="ja-JP"/>
              </w:rPr>
            </w:pPr>
            <w:bookmarkStart w:id="0" w:name="_Hlk54022601"/>
            <w:r w:rsidRPr="004171B7">
              <w:rPr>
                <w:rFonts w:eastAsia="HGSGothicM"/>
                <w:kern w:val="2"/>
                <w:lang w:eastAsia="ko-KR"/>
              </w:rPr>
              <w:t>Submitted</w:t>
            </w:r>
            <w:r w:rsidRPr="004171B7">
              <w:rPr>
                <w:rFonts w:eastAsia="HGSGothicM"/>
                <w:kern w:val="2"/>
                <w:lang w:eastAsia="ja-JP"/>
              </w:rPr>
              <w:t xml:space="preserve"> by the expert from </w:t>
            </w:r>
            <w:r>
              <w:rPr>
                <w:rFonts w:eastAsia="HGSGothicM"/>
                <w:kern w:val="2"/>
                <w:lang w:eastAsia="ja-JP"/>
              </w:rPr>
              <w:t>EC</w:t>
            </w:r>
          </w:p>
        </w:tc>
        <w:tc>
          <w:tcPr>
            <w:tcW w:w="4341" w:type="dxa"/>
            <w:shd w:val="clear" w:color="auto" w:fill="auto"/>
          </w:tcPr>
          <w:p w14:paraId="2394150F" w14:textId="26FB20C7" w:rsidR="009945ED" w:rsidRPr="009945ED" w:rsidRDefault="009945ED" w:rsidP="009945ED">
            <w:pPr>
              <w:spacing w:after="0" w:line="240" w:lineRule="atLeast"/>
              <w:jc w:val="right"/>
              <w:rPr>
                <w:lang w:val="en-US"/>
              </w:rPr>
            </w:pPr>
            <w:r w:rsidRPr="009945ED">
              <w:rPr>
                <w:lang w:val="en-US"/>
              </w:rPr>
              <w:t xml:space="preserve">Informal document </w:t>
            </w:r>
            <w:r w:rsidRPr="009945ED">
              <w:rPr>
                <w:b/>
                <w:lang w:val="en-US"/>
              </w:rPr>
              <w:t>GRE-85-</w:t>
            </w:r>
            <w:r>
              <w:rPr>
                <w:b/>
                <w:lang w:val="en-US"/>
              </w:rPr>
              <w:t>30</w:t>
            </w:r>
          </w:p>
          <w:p w14:paraId="02F8AEAE" w14:textId="77777777" w:rsidR="009945ED" w:rsidRPr="00D303AB" w:rsidRDefault="009945ED" w:rsidP="009945E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tLeast"/>
              <w:ind w:left="567"/>
              <w:jc w:val="right"/>
              <w:rPr>
                <w:rFonts w:eastAsia="HGSGothicM"/>
                <w:kern w:val="2"/>
                <w:lang w:val="en-US" w:eastAsia="ko-KR"/>
              </w:rPr>
            </w:pPr>
            <w:r>
              <w:rPr>
                <w:rFonts w:eastAsia="HGSGothicM"/>
                <w:kern w:val="2"/>
                <w:lang w:val="en-US" w:eastAsia="ar-SA"/>
              </w:rPr>
              <w:t>85</w:t>
            </w:r>
            <w:r w:rsidRPr="00E63EA4">
              <w:rPr>
                <w:rFonts w:eastAsia="HGSGothicM"/>
                <w:kern w:val="2"/>
                <w:vertAlign w:val="superscript"/>
                <w:lang w:val="en-US" w:eastAsia="ar-SA"/>
              </w:rPr>
              <w:t>th</w:t>
            </w:r>
            <w:r>
              <w:rPr>
                <w:rFonts w:eastAsia="HGSGothicM"/>
                <w:kern w:val="2"/>
                <w:lang w:val="en-US" w:eastAsia="ar-SA"/>
              </w:rPr>
              <w:t xml:space="preserve"> GRE</w:t>
            </w:r>
            <w:r w:rsidRPr="00D303AB">
              <w:rPr>
                <w:rFonts w:eastAsia="HGSGothicM"/>
                <w:kern w:val="2"/>
                <w:lang w:val="en-US" w:eastAsia="ar-SA"/>
              </w:rPr>
              <w:t xml:space="preserve">, </w:t>
            </w:r>
            <w:r>
              <w:rPr>
                <w:rFonts w:eastAsia="HGSGothicM"/>
                <w:kern w:val="2"/>
                <w:lang w:val="en-US" w:eastAsia="ja-JP"/>
              </w:rPr>
              <w:t xml:space="preserve">26 – 29 </w:t>
            </w:r>
            <w:r w:rsidRPr="00D303AB">
              <w:rPr>
                <w:rFonts w:eastAsia="HGSGothicM"/>
                <w:kern w:val="2"/>
                <w:lang w:val="en-US" w:eastAsia="ja-JP"/>
              </w:rPr>
              <w:t>October</w:t>
            </w:r>
            <w:r w:rsidRPr="00D303AB">
              <w:rPr>
                <w:rFonts w:eastAsia="HGSGothicM"/>
                <w:kern w:val="2"/>
                <w:lang w:val="en-US" w:eastAsia="ar-SA"/>
              </w:rPr>
              <w:t xml:space="preserve"> 202</w:t>
            </w:r>
            <w:r>
              <w:rPr>
                <w:rFonts w:eastAsia="HGSGothicM"/>
                <w:kern w:val="2"/>
                <w:lang w:val="en-US" w:eastAsia="ar-SA"/>
              </w:rPr>
              <w:t>1</w:t>
            </w:r>
            <w:r w:rsidRPr="00D303AB">
              <w:rPr>
                <w:rFonts w:eastAsia="HGSGothicM"/>
                <w:kern w:val="2"/>
                <w:lang w:val="en-US" w:eastAsia="ko-KR"/>
              </w:rPr>
              <w:t xml:space="preserve">, </w:t>
            </w:r>
          </w:p>
          <w:p w14:paraId="1951EE9A" w14:textId="329A4F99" w:rsidR="009945ED" w:rsidRPr="00D303AB" w:rsidRDefault="009945ED" w:rsidP="009945E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tLeast"/>
              <w:ind w:left="567"/>
              <w:jc w:val="right"/>
              <w:rPr>
                <w:rFonts w:ascii="HGSGothicM" w:eastAsia="HGSGothicM" w:hAnsi="Century"/>
                <w:kern w:val="2"/>
                <w:lang w:eastAsia="ar-SA"/>
              </w:rPr>
            </w:pPr>
            <w:r w:rsidRPr="00D303AB">
              <w:rPr>
                <w:rFonts w:eastAsia="HGSGothicM"/>
                <w:kern w:val="2"/>
                <w:lang w:val="en-US" w:eastAsia="ko-KR"/>
              </w:rPr>
              <w:t xml:space="preserve"> </w:t>
            </w:r>
            <w:r w:rsidRPr="00D303AB">
              <w:rPr>
                <w:rFonts w:eastAsia="HGSGothicM"/>
                <w:kern w:val="2"/>
                <w:lang w:eastAsia="ar-SA"/>
              </w:rPr>
              <w:t xml:space="preserve">agenda item </w:t>
            </w:r>
            <w:r>
              <w:rPr>
                <w:rFonts w:eastAsia="HGSGothicM"/>
                <w:kern w:val="2"/>
                <w:lang w:eastAsia="ar-SA"/>
              </w:rPr>
              <w:t>4</w:t>
            </w:r>
          </w:p>
        </w:tc>
      </w:tr>
      <w:bookmarkEnd w:id="0"/>
    </w:tbl>
    <w:p w14:paraId="02520D37" w14:textId="77777777" w:rsidR="009945ED" w:rsidRDefault="009945ED"/>
    <w:p w14:paraId="7349FCBD" w14:textId="02012E18" w:rsidR="00DE7D71" w:rsidRPr="009945ED" w:rsidRDefault="00DE7D71">
      <w:pPr>
        <w:rPr>
          <w:b/>
          <w:bCs/>
        </w:rPr>
      </w:pPr>
      <w:r w:rsidRPr="009945ED">
        <w:rPr>
          <w:b/>
          <w:bCs/>
        </w:rPr>
        <w:t>Proposal to amend GRE/2021/13, GRE/2021/</w:t>
      </w:r>
      <w:proofErr w:type="gramStart"/>
      <w:r w:rsidRPr="009945ED">
        <w:rPr>
          <w:b/>
          <w:bCs/>
        </w:rPr>
        <w:t>14</w:t>
      </w:r>
      <w:proofErr w:type="gramEnd"/>
      <w:r w:rsidRPr="009945ED">
        <w:rPr>
          <w:b/>
          <w:bCs/>
        </w:rPr>
        <w:t xml:space="preserve"> and GRE /2021/15</w:t>
      </w:r>
    </w:p>
    <w:p w14:paraId="7871D651" w14:textId="26EF4E12" w:rsidR="0036779D" w:rsidRDefault="009945ED">
      <w:r>
        <w:t>1.</w:t>
      </w:r>
      <w:r>
        <w:tab/>
      </w:r>
      <w:r w:rsidR="0036779D">
        <w:t>Justification</w:t>
      </w:r>
    </w:p>
    <w:p w14:paraId="4237E4C6" w14:textId="77777777" w:rsidR="0036779D" w:rsidRDefault="00DE7D71">
      <w:r>
        <w:t>The transitional provisions</w:t>
      </w:r>
      <w:r w:rsidR="00FD6B88">
        <w:t>,</w:t>
      </w:r>
      <w:r>
        <w:t xml:space="preserve"> as drafted, do not allow Contracting Parties to </w:t>
      </w:r>
      <w:r w:rsidR="00FD6B88">
        <w:t>put to an end their obligation to</w:t>
      </w:r>
      <w:r w:rsidR="00417494">
        <w:t xml:space="preserve"> </w:t>
      </w:r>
      <w:r w:rsidR="00087456">
        <w:t xml:space="preserve">continue </w:t>
      </w:r>
      <w:r w:rsidR="00FD6B88">
        <w:t>accepting</w:t>
      </w:r>
      <w:r w:rsidR="00087456">
        <w:t>, indefinitely,</w:t>
      </w:r>
      <w:r w:rsidR="00FD6B88">
        <w:t xml:space="preserve"> old</w:t>
      </w:r>
      <w:r w:rsidR="00417494">
        <w:t xml:space="preserve"> t</w:t>
      </w:r>
      <w:r w:rsidR="00141F3F">
        <w:t>ype approvals</w:t>
      </w:r>
      <w:r w:rsidR="00417494">
        <w:t xml:space="preserve">. Each Contracting Party should have a right to define its minimum </w:t>
      </w:r>
      <w:r w:rsidR="00141F3F">
        <w:t xml:space="preserve">levels of </w:t>
      </w:r>
      <w:r w:rsidR="00FD6B88">
        <w:t xml:space="preserve">safety </w:t>
      </w:r>
      <w:r w:rsidR="00417494">
        <w:t>performance</w:t>
      </w:r>
      <w:r w:rsidR="00141F3F">
        <w:t xml:space="preserve">, consistent with </w:t>
      </w:r>
      <w:r w:rsidR="00FD6B88">
        <w:t xml:space="preserve">those of the </w:t>
      </w:r>
      <w:r w:rsidR="00141F3F">
        <w:t>UNECE framework</w:t>
      </w:r>
      <w:r w:rsidR="00417494">
        <w:t>, in particular when more recent and up-to-date requirements are</w:t>
      </w:r>
      <w:r w:rsidR="00141F3F">
        <w:t xml:space="preserve"> </w:t>
      </w:r>
      <w:r w:rsidR="00FD6B88">
        <w:t>already in force</w:t>
      </w:r>
      <w:r w:rsidR="00417494">
        <w:t>.</w:t>
      </w:r>
      <w:r w:rsidR="00141F3F">
        <w:t xml:space="preserve"> </w:t>
      </w:r>
    </w:p>
    <w:p w14:paraId="755069CD" w14:textId="77777777" w:rsidR="0036779D" w:rsidRDefault="00FD6B88">
      <w:r>
        <w:t>The proposal amending proposals GRE/2021/13, GRE/2021/14 and GRE /2021/15 is b</w:t>
      </w:r>
      <w:r w:rsidR="0036779D">
        <w:t xml:space="preserve">ased on the template of the </w:t>
      </w:r>
      <w:r w:rsidR="001F3662">
        <w:t>General Guidelines for United Nations regulatory procedures and transitional provisions in UN Regulations</w:t>
      </w:r>
      <w:r w:rsidR="00061631">
        <w:t xml:space="preserve"> (Annex 1, II, B, C.4)</w:t>
      </w:r>
      <w:r>
        <w:t xml:space="preserve">, and has already been applied in practice for other </w:t>
      </w:r>
      <w:r w:rsidR="00061631">
        <w:t xml:space="preserve">UN </w:t>
      </w:r>
      <w:r>
        <w:t>Regulations</w:t>
      </w:r>
      <w:r w:rsidR="001F3662">
        <w:t>:</w:t>
      </w:r>
    </w:p>
    <w:p w14:paraId="499BB032" w14:textId="77777777" w:rsidR="009945ED" w:rsidRDefault="009945ED" w:rsidP="009945ED"/>
    <w:p w14:paraId="4608FE27" w14:textId="6BC6EDBF" w:rsidR="00061631" w:rsidRDefault="009945ED" w:rsidP="009945ED">
      <w:r>
        <w:t>2.</w:t>
      </w:r>
      <w:r>
        <w:tab/>
      </w:r>
      <w:r w:rsidR="00061631">
        <w:t>Proposal</w:t>
      </w:r>
    </w:p>
    <w:p w14:paraId="620AEFD7" w14:textId="77777777" w:rsidR="00061631" w:rsidRDefault="00061631">
      <w:r>
        <w:t>Insert the following para:</w:t>
      </w:r>
    </w:p>
    <w:p w14:paraId="589FE47E" w14:textId="77777777" w:rsidR="00DE7D71" w:rsidRDefault="00DE7D71">
      <w:r>
        <w:t>GRE/2021/13</w:t>
      </w:r>
    </w:p>
    <w:p w14:paraId="090DAA5E" w14:textId="77777777" w:rsidR="0036779D" w:rsidRDefault="0036779D">
      <w:r>
        <w:t>7.2.X. As from 1 September</w:t>
      </w:r>
      <w:r w:rsidR="00061631">
        <w:t xml:space="preserve"> [202</w:t>
      </w:r>
      <w:r w:rsidR="00DE7D71">
        <w:t>X</w:t>
      </w:r>
      <w:r>
        <w:t>], Contracting Parties applying this Regulation shall not be obliged to accept type approvals issued to the preceding series of amendments to this Regulation.</w:t>
      </w:r>
    </w:p>
    <w:p w14:paraId="6C4D7D89" w14:textId="77777777" w:rsidR="00DE7D71" w:rsidRDefault="00DE7D71"/>
    <w:p w14:paraId="73D5E31B" w14:textId="77777777" w:rsidR="00DE7D71" w:rsidRDefault="00DE7D71">
      <w:r>
        <w:t>GRE/2021/14</w:t>
      </w:r>
    </w:p>
    <w:p w14:paraId="6F768A34" w14:textId="77777777" w:rsidR="00DE7D71" w:rsidRDefault="00DE7D71" w:rsidP="00DE7D71">
      <w:r>
        <w:t>7.2.X. As from 1 September</w:t>
      </w:r>
      <w:r w:rsidR="00061631">
        <w:t xml:space="preserve"> [202</w:t>
      </w:r>
      <w:r>
        <w:t>X], Contracting Parties applying this Regulation shall not be obliged to accept type approvals issued to the preceding series of amendments to this Regulation.</w:t>
      </w:r>
    </w:p>
    <w:p w14:paraId="31A0CF6C" w14:textId="77777777" w:rsidR="00DE7D71" w:rsidRDefault="00DE7D71" w:rsidP="00DE7D71"/>
    <w:p w14:paraId="014236AF" w14:textId="77777777" w:rsidR="00DE7D71" w:rsidRDefault="00DE7D71" w:rsidP="00DE7D71">
      <w:r>
        <w:t>GRE/2021/15</w:t>
      </w:r>
    </w:p>
    <w:p w14:paraId="64387FE2" w14:textId="77777777" w:rsidR="00DE7D71" w:rsidRDefault="00DE7D71" w:rsidP="00DE7D71">
      <w:r>
        <w:t>6.2.X. As from 1 September</w:t>
      </w:r>
      <w:r w:rsidR="00061631">
        <w:t xml:space="preserve"> [202</w:t>
      </w:r>
      <w:r>
        <w:t>X], Contracting Parties applying this Regulation shall not be obliged to accept type approvals issued to the preceding series of amendments to this Regulation.</w:t>
      </w:r>
    </w:p>
    <w:p w14:paraId="668EF6AA" w14:textId="77777777" w:rsidR="00DE7D71" w:rsidRDefault="00DE7D71"/>
    <w:sectPr w:rsidR="00DE7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A480C" w14:textId="77777777" w:rsidR="009945ED" w:rsidRDefault="009945ED" w:rsidP="009945ED">
      <w:pPr>
        <w:spacing w:after="0" w:line="240" w:lineRule="auto"/>
      </w:pPr>
      <w:r>
        <w:separator/>
      </w:r>
    </w:p>
  </w:endnote>
  <w:endnote w:type="continuationSeparator" w:id="0">
    <w:p w14:paraId="050E74B3" w14:textId="77777777" w:rsidR="009945ED" w:rsidRDefault="009945ED" w:rsidP="00994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GothicM">
    <w:altName w:val="MS Gothic"/>
    <w:charset w:val="80"/>
    <w:family w:val="modern"/>
    <w:pitch w:val="variable"/>
    <w:sig w:usb0="00000000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7475A" w14:textId="77777777" w:rsidR="009945ED" w:rsidRDefault="009945ED" w:rsidP="009945ED">
      <w:pPr>
        <w:spacing w:after="0" w:line="240" w:lineRule="auto"/>
      </w:pPr>
      <w:r>
        <w:separator/>
      </w:r>
    </w:p>
  </w:footnote>
  <w:footnote w:type="continuationSeparator" w:id="0">
    <w:p w14:paraId="42BC584B" w14:textId="77777777" w:rsidR="009945ED" w:rsidRDefault="009945ED" w:rsidP="009945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36779D"/>
    <w:rsid w:val="00061631"/>
    <w:rsid w:val="00087456"/>
    <w:rsid w:val="00141F3F"/>
    <w:rsid w:val="001F3662"/>
    <w:rsid w:val="0036779D"/>
    <w:rsid w:val="00417494"/>
    <w:rsid w:val="005F3746"/>
    <w:rsid w:val="009945ED"/>
    <w:rsid w:val="00DE7D71"/>
    <w:rsid w:val="00E75DEA"/>
    <w:rsid w:val="00F80FF4"/>
    <w:rsid w:val="00FD6B88"/>
    <w:rsid w:val="00FE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0DD5BB"/>
  <w15:chartTrackingRefBased/>
  <w15:docId w15:val="{F68900C8-07A4-4417-827B-BED674880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5ED"/>
  </w:style>
  <w:style w:type="paragraph" w:styleId="Footer">
    <w:name w:val="footer"/>
    <w:basedOn w:val="Normal"/>
    <w:link w:val="FooterChar"/>
    <w:uiPriority w:val="99"/>
    <w:unhideWhenUsed/>
    <w:rsid w:val="00994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69B731-50E2-4A95-911C-205B3DB4CC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0B7FAB-48E5-43C9-BE7C-9747F8CFFF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E073A8-19CC-4169-A118-4517DC6A61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LAZAREVIC Aleksander (GROW)</dc:creator>
  <cp:keywords/>
  <dc:description/>
  <cp:lastModifiedBy>secretariat</cp:lastModifiedBy>
  <cp:revision>6</cp:revision>
  <dcterms:created xsi:type="dcterms:W3CDTF">2021-10-26T12:32:00Z</dcterms:created>
  <dcterms:modified xsi:type="dcterms:W3CDTF">2021-10-27T09:52:00Z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