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D54BC" w:rsidR="00982036" w:rsidP="00982036" w:rsidRDefault="00982036" w14:paraId="206CF2DC" w14:textId="77777777">
      <w:pPr>
        <w:spacing w:before="120"/>
        <w:rPr>
          <w:b/>
          <w:sz w:val="28"/>
          <w:szCs w:val="28"/>
        </w:rPr>
      </w:pPr>
      <w:r w:rsidRPr="002D54BC">
        <w:rPr>
          <w:b/>
          <w:sz w:val="28"/>
          <w:szCs w:val="28"/>
        </w:rPr>
        <w:t>Economic Commission for Europe</w:t>
      </w:r>
      <w:r w:rsidRPr="002D54BC" w:rsidR="0090465E">
        <w:rPr>
          <w:b/>
          <w:sz w:val="28"/>
          <w:szCs w:val="28"/>
        </w:rPr>
        <w:t xml:space="preserve"> </w:t>
      </w:r>
    </w:p>
    <w:p w:rsidRPr="002D54BC" w:rsidR="00982036" w:rsidP="00982036" w:rsidRDefault="00982036" w14:paraId="0EAD9853" w14:textId="77777777">
      <w:pPr>
        <w:spacing w:before="120"/>
        <w:rPr>
          <w:sz w:val="28"/>
          <w:szCs w:val="28"/>
        </w:rPr>
      </w:pPr>
      <w:r w:rsidRPr="002D54BC">
        <w:rPr>
          <w:sz w:val="28"/>
          <w:szCs w:val="28"/>
        </w:rPr>
        <w:t>Inland Transport Committee</w:t>
      </w:r>
    </w:p>
    <w:p w:rsidRPr="002D54BC" w:rsidR="00982036" w:rsidP="00982036" w:rsidRDefault="00982036" w14:paraId="34B956AF" w14:textId="77777777">
      <w:pPr>
        <w:spacing w:before="120"/>
        <w:rPr>
          <w:b/>
          <w:sz w:val="24"/>
          <w:szCs w:val="24"/>
        </w:rPr>
      </w:pPr>
      <w:r w:rsidRPr="002D54BC">
        <w:rPr>
          <w:b/>
          <w:sz w:val="24"/>
          <w:szCs w:val="24"/>
        </w:rPr>
        <w:t>Working Party on the Transport of Dangerous Goods</w:t>
      </w:r>
    </w:p>
    <w:p w:rsidRPr="002D54BC" w:rsidR="00982036" w:rsidP="00084795" w:rsidRDefault="007851CB" w14:paraId="453F49B2" w14:textId="454A9B98">
      <w:pPr>
        <w:spacing w:before="120"/>
        <w:rPr>
          <w:b/>
        </w:rPr>
      </w:pPr>
      <w:r w:rsidRPr="002D54BC">
        <w:rPr>
          <w:b/>
        </w:rPr>
        <w:t>1</w:t>
      </w:r>
      <w:r w:rsidRPr="002D54BC" w:rsidR="009E5870">
        <w:rPr>
          <w:b/>
        </w:rPr>
        <w:t>10</w:t>
      </w:r>
      <w:r w:rsidRPr="002D54BC">
        <w:rPr>
          <w:b/>
        </w:rPr>
        <w:t>th</w:t>
      </w:r>
      <w:r w:rsidRPr="002D54BC" w:rsidR="00982036">
        <w:rPr>
          <w:b/>
        </w:rPr>
        <w:t xml:space="preserve"> session</w:t>
      </w:r>
      <w:r w:rsidRPr="002D54BC" w:rsidR="001D4954">
        <w:rPr>
          <w:b/>
        </w:rPr>
        <w:tab/>
      </w:r>
      <w:r w:rsidRPr="002D54BC" w:rsidR="001D4954">
        <w:rPr>
          <w:b/>
        </w:rPr>
        <w:tab/>
      </w:r>
      <w:r w:rsidRPr="002D54BC" w:rsidR="001D4954">
        <w:rPr>
          <w:b/>
        </w:rPr>
        <w:tab/>
      </w:r>
      <w:r w:rsidRPr="002D54BC" w:rsidR="001D4954">
        <w:rPr>
          <w:b/>
        </w:rPr>
        <w:tab/>
      </w:r>
      <w:r w:rsidRPr="002D54BC" w:rsidR="001D4954">
        <w:rPr>
          <w:b/>
        </w:rPr>
        <w:tab/>
      </w:r>
      <w:r w:rsidRPr="002D54BC" w:rsidR="001D4954">
        <w:rPr>
          <w:b/>
        </w:rPr>
        <w:tab/>
      </w:r>
      <w:r w:rsidRPr="002D54BC" w:rsidR="001D4954">
        <w:rPr>
          <w:b/>
        </w:rPr>
        <w:tab/>
      </w:r>
      <w:r w:rsidRPr="002D54BC" w:rsidR="001D4954">
        <w:rPr>
          <w:b/>
        </w:rPr>
        <w:tab/>
      </w:r>
      <w:r w:rsidRPr="002D54BC" w:rsidR="001D4954">
        <w:rPr>
          <w:b/>
        </w:rPr>
        <w:tab/>
      </w:r>
      <w:r w:rsidRPr="002D54BC" w:rsidR="002709B0">
        <w:rPr>
          <w:b/>
        </w:rPr>
        <w:tab/>
      </w:r>
      <w:r w:rsidRPr="002D54BC" w:rsidR="002709B0">
        <w:rPr>
          <w:b/>
        </w:rPr>
        <w:tab/>
      </w:r>
      <w:r w:rsidRPr="002D54BC" w:rsidR="00D13D3B">
        <w:rPr>
          <w:b/>
        </w:rPr>
        <w:tab/>
      </w:r>
      <w:r w:rsidRPr="002D54BC" w:rsidR="009E5870">
        <w:rPr>
          <w:b/>
        </w:rPr>
        <w:t>11 October 2021</w:t>
      </w:r>
    </w:p>
    <w:p w:rsidRPr="002D54BC" w:rsidR="004B7EEB" w:rsidP="004B7EEB" w:rsidRDefault="004B7EEB" w14:paraId="21AE0581" w14:textId="4F839876">
      <w:r w:rsidRPr="002D54BC">
        <w:t xml:space="preserve">Geneva, </w:t>
      </w:r>
      <w:r w:rsidRPr="002D54BC" w:rsidR="009E5870">
        <w:t>8</w:t>
      </w:r>
      <w:r w:rsidRPr="002D54BC">
        <w:t>–</w:t>
      </w:r>
      <w:r w:rsidRPr="002D54BC" w:rsidR="009E5870">
        <w:t>12</w:t>
      </w:r>
      <w:r w:rsidRPr="002D54BC">
        <w:t xml:space="preserve"> </w:t>
      </w:r>
      <w:r w:rsidRPr="002D54BC" w:rsidR="009E5870">
        <w:t xml:space="preserve">November </w:t>
      </w:r>
      <w:r w:rsidRPr="002D54BC">
        <w:t>2021</w:t>
      </w:r>
    </w:p>
    <w:p w:rsidRPr="002D54BC" w:rsidR="0090465E" w:rsidP="0090465E" w:rsidRDefault="0090465E" w14:paraId="6568205C" w14:textId="237F3AEF">
      <w:r w:rsidRPr="002D54BC">
        <w:t xml:space="preserve">Item </w:t>
      </w:r>
      <w:r w:rsidRPr="002D54BC" w:rsidR="00943DE2">
        <w:t>1</w:t>
      </w:r>
      <w:r w:rsidRPr="002D54BC">
        <w:t xml:space="preserve"> of the provisional agenda</w:t>
      </w:r>
    </w:p>
    <w:p w:rsidRPr="002D54BC" w:rsidR="0090465E" w:rsidP="0090465E" w:rsidRDefault="00943DE2" w14:paraId="66AE5DC9" w14:textId="3C615EA9">
      <w:pPr>
        <w:rPr>
          <w:b/>
        </w:rPr>
      </w:pPr>
      <w:r w:rsidRPr="002D54BC">
        <w:rPr>
          <w:b/>
        </w:rPr>
        <w:t>Adoption of the agenda</w:t>
      </w:r>
    </w:p>
    <w:p w:rsidRPr="002D54BC" w:rsidR="005E50D9" w:rsidP="005E50D9" w:rsidRDefault="0090465E" w14:paraId="16781D58" w14:textId="2FF52277">
      <w:pPr>
        <w:pStyle w:val="HChG"/>
        <w:rPr>
          <w:lang w:val="en-GB"/>
        </w:rPr>
      </w:pPr>
      <w:r w:rsidRPr="002D54BC">
        <w:rPr>
          <w:lang w:val="en-GB"/>
        </w:rPr>
        <w:tab/>
      </w:r>
      <w:r w:rsidRPr="002D54BC">
        <w:rPr>
          <w:lang w:val="en-GB"/>
        </w:rPr>
        <w:tab/>
      </w:r>
      <w:r w:rsidRPr="002D54BC" w:rsidR="00943DE2">
        <w:rPr>
          <w:lang w:val="en-GB"/>
        </w:rPr>
        <w:t>Provisional timetable and additional information</w:t>
      </w:r>
    </w:p>
    <w:p w:rsidRPr="002D54BC" w:rsidR="005E50D9" w:rsidP="005E50D9" w:rsidRDefault="005E50D9" w14:paraId="190A73DD" w14:textId="01629652">
      <w:pPr>
        <w:pStyle w:val="H1G"/>
      </w:pPr>
      <w:r w:rsidRPr="002D54BC">
        <w:tab/>
      </w:r>
      <w:r w:rsidRPr="002D54BC">
        <w:tab/>
      </w:r>
      <w:r w:rsidRPr="002D54BC" w:rsidR="00943DE2">
        <w:t>Note by the secretariat</w:t>
      </w:r>
    </w:p>
    <w:p w:rsidRPr="002D54BC" w:rsidR="00A60EC9" w:rsidP="00A60EC9" w:rsidRDefault="00A60EC9" w14:paraId="7496EC90" w14:textId="77777777">
      <w:pPr>
        <w:pStyle w:val="HChG"/>
        <w:rPr>
          <w:lang w:val="en-GB"/>
        </w:rPr>
      </w:pPr>
      <w:r w:rsidRPr="002D54BC">
        <w:rPr>
          <w:lang w:val="en-GB"/>
        </w:rPr>
        <w:tab/>
      </w:r>
      <w:r w:rsidRPr="002D54BC">
        <w:rPr>
          <w:lang w:val="en-GB"/>
        </w:rPr>
        <w:tab/>
      </w:r>
      <w:r w:rsidRPr="002D54BC">
        <w:rPr>
          <w:lang w:val="en-GB"/>
        </w:rPr>
        <w:t>Schedule and format of the session</w:t>
      </w:r>
    </w:p>
    <w:p w:rsidRPr="002D54BC" w:rsidR="00943DE2" w:rsidP="00943DE2" w:rsidRDefault="00943DE2" w14:paraId="29283DC2" w14:textId="6F7B5BD8">
      <w:pPr>
        <w:pStyle w:val="SingleTxtG"/>
        <w:rPr>
          <w:lang w:val="en-GB"/>
        </w:rPr>
      </w:pPr>
      <w:r w:rsidRPr="002D54BC">
        <w:rPr>
          <w:lang w:val="en-GB"/>
        </w:rPr>
        <w:t>1.</w:t>
      </w:r>
      <w:r w:rsidRPr="002D54BC">
        <w:rPr>
          <w:lang w:val="en-GB"/>
        </w:rPr>
        <w:tab/>
      </w:r>
      <w:r w:rsidRPr="002D54BC">
        <w:rPr>
          <w:lang w:val="en-GB"/>
        </w:rPr>
        <w:t>Reference is made to the provisional agenda (ECE/TRANS/WP.15/25</w:t>
      </w:r>
      <w:r w:rsidRPr="002D54BC" w:rsidR="009E5870">
        <w:rPr>
          <w:lang w:val="en-GB"/>
        </w:rPr>
        <w:t>4</w:t>
      </w:r>
      <w:r w:rsidRPr="002D54BC">
        <w:rPr>
          <w:lang w:val="en-GB"/>
        </w:rPr>
        <w:t>/</w:t>
      </w:r>
      <w:r w:rsidRPr="002D54BC" w:rsidR="004B7EEB">
        <w:rPr>
          <w:lang w:val="en-GB"/>
        </w:rPr>
        <w:t>Add</w:t>
      </w:r>
      <w:r w:rsidRPr="002D54BC">
        <w:rPr>
          <w:lang w:val="en-GB"/>
        </w:rPr>
        <w:t xml:space="preserve">.1). </w:t>
      </w:r>
    </w:p>
    <w:p w:rsidRPr="002D54BC" w:rsidR="00CB1E48" w:rsidP="00CB1E48" w:rsidRDefault="00CB1E48" w14:paraId="12D894D1" w14:textId="5A5EAEE4">
      <w:pPr>
        <w:pStyle w:val="SingleTxtG"/>
        <w:rPr>
          <w:lang w:val="en-GB"/>
        </w:rPr>
      </w:pPr>
      <w:r w:rsidRPr="002D54BC">
        <w:rPr>
          <w:lang w:val="en-GB"/>
        </w:rPr>
        <w:t>2.</w:t>
      </w:r>
      <w:r w:rsidRPr="002D54BC">
        <w:rPr>
          <w:lang w:val="en-GB"/>
        </w:rPr>
        <w:tab/>
      </w:r>
      <w:r w:rsidRPr="002D54BC">
        <w:rPr>
          <w:lang w:val="en-GB"/>
        </w:rPr>
        <w:t>Following consultations with the Bureau of the Working Party and considering the number of documents submitted, it has been agreed to reduce the number of meeting days to four as follows:</w:t>
      </w:r>
    </w:p>
    <w:p w:rsidRPr="002D54BC" w:rsidR="00CB1E48" w:rsidP="00CB1E48" w:rsidRDefault="00CB1E48" w14:paraId="0492D19F" w14:textId="68479702">
      <w:pPr>
        <w:pStyle w:val="SingleTxtG"/>
        <w:rPr>
          <w:lang w:val="en-GB"/>
        </w:rPr>
      </w:pPr>
      <w:r w:rsidRPr="002D54BC">
        <w:rPr>
          <w:lang w:val="en-GB"/>
        </w:rPr>
        <w:tab/>
      </w:r>
      <w:r w:rsidRPr="002D54BC">
        <w:rPr>
          <w:lang w:val="en-GB"/>
        </w:rPr>
        <w:tab/>
      </w:r>
      <w:r w:rsidRPr="002D54BC">
        <w:rPr>
          <w:lang w:val="en-GB"/>
        </w:rPr>
        <w:t>The Working Party will meet in hybrid formal meetings</w:t>
      </w:r>
      <w:r w:rsidRPr="002D54BC" w:rsidR="001A782B">
        <w:rPr>
          <w:lang w:val="en-GB"/>
        </w:rPr>
        <w:t xml:space="preserve"> </w:t>
      </w:r>
      <w:r w:rsidRPr="002D54BC">
        <w:rPr>
          <w:lang w:val="en-GB"/>
        </w:rPr>
        <w:t xml:space="preserve">on: </w:t>
      </w:r>
    </w:p>
    <w:p w:rsidRPr="002D54BC" w:rsidR="001F2713" w:rsidP="00CB1E48" w:rsidRDefault="00CB1E48" w14:paraId="3188DDB9" w14:textId="6EAFE2E5">
      <w:pPr>
        <w:pStyle w:val="SingleTxtG"/>
        <w:ind w:left="1701"/>
        <w:rPr>
          <w:lang w:val="en-GB"/>
        </w:rPr>
      </w:pPr>
      <w:r w:rsidRPr="002D54BC">
        <w:rPr>
          <w:lang w:val="en-GB"/>
        </w:rPr>
        <w:t>•</w:t>
      </w:r>
      <w:r w:rsidRPr="002D54BC">
        <w:rPr>
          <w:lang w:val="en-GB"/>
        </w:rPr>
        <w:tab/>
      </w:r>
      <w:r w:rsidRPr="002D54BC" w:rsidR="002551FD">
        <w:rPr>
          <w:lang w:val="en-GB"/>
        </w:rPr>
        <w:t>8 November</w:t>
      </w:r>
      <w:r w:rsidRPr="002D54BC">
        <w:rPr>
          <w:lang w:val="en-GB"/>
        </w:rPr>
        <w:t xml:space="preserve">, afternoon </w:t>
      </w:r>
      <w:r w:rsidRPr="002D54BC" w:rsidR="002551FD">
        <w:rPr>
          <w:lang w:val="en-GB"/>
        </w:rPr>
        <w:t>only</w:t>
      </w:r>
      <w:r w:rsidRPr="002D54BC">
        <w:rPr>
          <w:lang w:val="en-GB"/>
        </w:rPr>
        <w:t>;</w:t>
      </w:r>
      <w:r w:rsidR="00091CFC">
        <w:rPr>
          <w:lang w:val="en-GB"/>
        </w:rPr>
        <w:t xml:space="preserve"> and</w:t>
      </w:r>
    </w:p>
    <w:p w:rsidRPr="002D54BC" w:rsidR="00CB1E48" w:rsidP="00091CFC" w:rsidRDefault="001F2713" w14:paraId="4D0C6470" w14:textId="2587E8C1">
      <w:pPr>
        <w:pStyle w:val="SingleTxtG"/>
        <w:ind w:left="1701"/>
        <w:rPr>
          <w:lang w:val="en-GB"/>
        </w:rPr>
      </w:pPr>
      <w:r w:rsidRPr="002D54BC">
        <w:rPr>
          <w:lang w:val="en-GB"/>
        </w:rPr>
        <w:t>•</w:t>
      </w:r>
      <w:r w:rsidRPr="002D54BC">
        <w:rPr>
          <w:lang w:val="en-GB"/>
        </w:rPr>
        <w:tab/>
      </w:r>
      <w:r w:rsidRPr="002D54BC">
        <w:rPr>
          <w:lang w:val="en-GB"/>
        </w:rPr>
        <w:t>9-1</w:t>
      </w:r>
      <w:r w:rsidR="00091CFC">
        <w:rPr>
          <w:lang w:val="en-GB"/>
        </w:rPr>
        <w:t>2</w:t>
      </w:r>
      <w:r w:rsidRPr="002D54BC">
        <w:rPr>
          <w:lang w:val="en-GB"/>
        </w:rPr>
        <w:t xml:space="preserve"> November, morning and afternoon</w:t>
      </w:r>
    </w:p>
    <w:p w:rsidR="00292E0A" w:rsidP="00144750" w:rsidRDefault="00292E0A" w14:paraId="0382CDFE" w14:textId="350D5307">
      <w:pPr>
        <w:pStyle w:val="SingleTxtG"/>
        <w:rPr>
          <w:lang w:val="en-GB"/>
        </w:rPr>
      </w:pPr>
      <w:r>
        <w:rPr>
          <w:lang w:val="en-GB"/>
        </w:rPr>
        <w:t>3.</w:t>
      </w:r>
      <w:r>
        <w:rPr>
          <w:lang w:val="en-GB"/>
        </w:rPr>
        <w:tab/>
      </w:r>
      <w:r>
        <w:rPr>
          <w:lang w:val="en-GB"/>
        </w:rPr>
        <w:t xml:space="preserve">As indicated in the Note </w:t>
      </w:r>
      <w:proofErr w:type="spellStart"/>
      <w:r>
        <w:rPr>
          <w:lang w:val="en-GB"/>
        </w:rPr>
        <w:t>verbale</w:t>
      </w:r>
      <w:proofErr w:type="spellEnd"/>
      <w:r>
        <w:rPr>
          <w:lang w:val="en-GB"/>
        </w:rPr>
        <w:t xml:space="preserve"> </w:t>
      </w:r>
      <w:r w:rsidR="00144750">
        <w:rPr>
          <w:lang w:val="en-GB"/>
        </w:rPr>
        <w:t xml:space="preserve">to Member States sent on 4 October by UNECE to </w:t>
      </w:r>
      <w:r w:rsidRPr="00292E0A">
        <w:rPr>
          <w:lang w:val="en-GB"/>
        </w:rPr>
        <w:t>the permanent missions and the permanent observer offices to the United Nations Office and other international organisations in Geneva</w:t>
      </w:r>
      <w:r w:rsidR="00144750">
        <w:rPr>
          <w:lang w:val="en-GB"/>
        </w:rPr>
        <w:t xml:space="preserve">, the meetings will be limited to </w:t>
      </w:r>
      <w:r w:rsidR="00A327A3">
        <w:rPr>
          <w:lang w:val="en-GB"/>
        </w:rPr>
        <w:t>2 hours.</w:t>
      </w:r>
    </w:p>
    <w:p w:rsidRPr="002D54BC" w:rsidR="002551FD" w:rsidP="002551FD" w:rsidRDefault="00DF33EE" w14:paraId="62C94C3D" w14:textId="67C97F4B">
      <w:pPr>
        <w:pStyle w:val="SingleTxtG"/>
        <w:rPr>
          <w:lang w:val="en-GB"/>
        </w:rPr>
      </w:pPr>
      <w:r>
        <w:rPr>
          <w:lang w:val="en-GB"/>
        </w:rPr>
        <w:t>4</w:t>
      </w:r>
      <w:r w:rsidRPr="002D54BC" w:rsidR="002551FD">
        <w:rPr>
          <w:lang w:val="en-GB"/>
        </w:rPr>
        <w:t>.</w:t>
      </w:r>
      <w:r w:rsidRPr="002D54BC" w:rsidR="002551FD">
        <w:rPr>
          <w:lang w:val="en-GB"/>
        </w:rPr>
        <w:tab/>
      </w:r>
      <w:r w:rsidRPr="002D54BC" w:rsidR="001A782B">
        <w:rPr>
          <w:lang w:val="en-GB"/>
        </w:rPr>
        <w:t xml:space="preserve">Delegates can </w:t>
      </w:r>
      <w:r w:rsidRPr="002D54BC" w:rsidR="002551FD">
        <w:rPr>
          <w:lang w:val="en-GB"/>
        </w:rPr>
        <w:t xml:space="preserve">participate online or in the allocated room in the Palais. These meetings will be held </w:t>
      </w:r>
      <w:r w:rsidRPr="002D54BC" w:rsidR="002551FD">
        <w:rPr>
          <w:b/>
          <w:bCs/>
          <w:lang w:val="en-GB"/>
        </w:rPr>
        <w:t>with simultaneous interpretation into English, French and Russian</w:t>
      </w:r>
      <w:r w:rsidRPr="002D54BC" w:rsidR="002551FD">
        <w:rPr>
          <w:lang w:val="en-GB"/>
        </w:rPr>
        <w:t xml:space="preserve">. </w:t>
      </w:r>
    </w:p>
    <w:p w:rsidRPr="002D54BC" w:rsidR="002551FD" w:rsidP="002551FD" w:rsidRDefault="00D74333" w14:paraId="3571AF7B" w14:textId="708437D9">
      <w:pPr>
        <w:pStyle w:val="SingleTxtG"/>
        <w:rPr>
          <w:lang w:val="en-GB"/>
        </w:rPr>
      </w:pPr>
      <w:r>
        <w:rPr>
          <w:lang w:val="en-GB"/>
        </w:rPr>
        <w:t>5</w:t>
      </w:r>
      <w:r w:rsidRPr="002D54BC" w:rsidR="002551FD">
        <w:rPr>
          <w:lang w:val="en-GB"/>
        </w:rPr>
        <w:t>.</w:t>
      </w:r>
      <w:r w:rsidRPr="002D54BC" w:rsidR="002551FD">
        <w:rPr>
          <w:lang w:val="en-GB"/>
        </w:rPr>
        <w:tab/>
      </w:r>
      <w:r w:rsidRPr="002D54BC" w:rsidR="002551FD">
        <w:rPr>
          <w:lang w:val="en-GB"/>
        </w:rPr>
        <w:t xml:space="preserve">Details about how to connect and use the platform will be circulated </w:t>
      </w:r>
      <w:r w:rsidRPr="002D54BC" w:rsidR="001A782B">
        <w:rPr>
          <w:lang w:val="en-GB"/>
        </w:rPr>
        <w:t xml:space="preserve">to registered participants </w:t>
      </w:r>
      <w:r w:rsidRPr="002D54BC" w:rsidR="002551FD">
        <w:rPr>
          <w:lang w:val="en-GB"/>
        </w:rPr>
        <w:t xml:space="preserve">a few days </w:t>
      </w:r>
      <w:r w:rsidRPr="002D54BC" w:rsidR="001A782B">
        <w:rPr>
          <w:lang w:val="en-GB"/>
        </w:rPr>
        <w:t>before</w:t>
      </w:r>
      <w:r w:rsidRPr="002D54BC" w:rsidR="002551FD">
        <w:rPr>
          <w:lang w:val="en-GB"/>
        </w:rPr>
        <w:t xml:space="preserve"> the session.</w:t>
      </w:r>
    </w:p>
    <w:p w:rsidRPr="002D54BC" w:rsidR="002551FD" w:rsidP="002551FD" w:rsidRDefault="002551FD" w14:paraId="6565C38B" w14:textId="77777777">
      <w:pPr>
        <w:pStyle w:val="HChG"/>
        <w:rPr>
          <w:lang w:val="en-GB"/>
        </w:rPr>
      </w:pPr>
      <w:r w:rsidRPr="002D54BC">
        <w:rPr>
          <w:lang w:val="en-GB"/>
        </w:rPr>
        <w:tab/>
      </w:r>
      <w:r w:rsidRPr="002D54BC">
        <w:rPr>
          <w:lang w:val="en-GB"/>
        </w:rPr>
        <w:tab/>
      </w:r>
      <w:r w:rsidRPr="002D54BC">
        <w:rPr>
          <w:lang w:val="en-GB"/>
        </w:rPr>
        <w:t>Conduct of business</w:t>
      </w:r>
    </w:p>
    <w:p w:rsidRPr="002D54BC" w:rsidR="002551FD" w:rsidP="002551FD" w:rsidRDefault="002551FD" w14:paraId="0C0B9EBD" w14:textId="77777777">
      <w:pPr>
        <w:pStyle w:val="H1G"/>
      </w:pPr>
      <w:r w:rsidRPr="002D54BC">
        <w:tab/>
      </w:r>
      <w:r w:rsidRPr="002D54BC">
        <w:tab/>
      </w:r>
      <w:r w:rsidRPr="002D54BC">
        <w:t>Comments on documents</w:t>
      </w:r>
    </w:p>
    <w:p w:rsidRPr="002D54BC" w:rsidR="002551FD" w:rsidP="002551FD" w:rsidRDefault="00D74333" w14:paraId="34D57A13" w14:textId="09299DEB">
      <w:pPr>
        <w:pStyle w:val="SingleTxtG"/>
        <w:rPr>
          <w:lang w:val="en-GB"/>
        </w:rPr>
      </w:pPr>
      <w:r>
        <w:rPr>
          <w:lang w:val="en-GB"/>
        </w:rPr>
        <w:t>6</w:t>
      </w:r>
      <w:r w:rsidRPr="002D54BC" w:rsidR="002551FD">
        <w:rPr>
          <w:lang w:val="en-GB"/>
        </w:rPr>
        <w:t>.</w:t>
      </w:r>
      <w:r w:rsidRPr="002D54BC" w:rsidR="002551FD">
        <w:rPr>
          <w:lang w:val="en-GB"/>
        </w:rPr>
        <w:tab/>
      </w:r>
      <w:r w:rsidRPr="002D54BC" w:rsidR="002551FD">
        <w:rPr>
          <w:lang w:val="en-GB"/>
        </w:rPr>
        <w:t xml:space="preserve">To facilitate the discussions and the work of the interpreters, delegations are invited to submit, as much as possible, their comments </w:t>
      </w:r>
      <w:r>
        <w:rPr>
          <w:lang w:val="en-GB"/>
        </w:rPr>
        <w:t xml:space="preserve">and presentations </w:t>
      </w:r>
      <w:r w:rsidRPr="002D54BC" w:rsidR="002551FD">
        <w:rPr>
          <w:lang w:val="en-GB"/>
        </w:rPr>
        <w:t>in advance in informal documents.</w:t>
      </w:r>
    </w:p>
    <w:p w:rsidRPr="002D54BC" w:rsidR="002551FD" w:rsidP="002551FD" w:rsidRDefault="002551FD" w14:paraId="7CB8F454" w14:textId="77777777">
      <w:pPr>
        <w:pStyle w:val="H1G"/>
      </w:pPr>
      <w:r w:rsidRPr="002D54BC">
        <w:tab/>
      </w:r>
      <w:r w:rsidRPr="002D54BC">
        <w:tab/>
      </w:r>
      <w:r w:rsidRPr="002D54BC">
        <w:t>Quorum and voting</w:t>
      </w:r>
    </w:p>
    <w:p w:rsidRPr="002D54BC" w:rsidR="002551FD" w:rsidP="002551FD" w:rsidRDefault="00D74333" w14:paraId="5E823B04" w14:textId="76E804F7">
      <w:pPr>
        <w:pStyle w:val="SingleTxtG"/>
        <w:rPr>
          <w:lang w:val="en-GB"/>
        </w:rPr>
      </w:pPr>
      <w:r>
        <w:rPr>
          <w:lang w:val="en-GB"/>
        </w:rPr>
        <w:t>7</w:t>
      </w:r>
      <w:r w:rsidRPr="002D54BC" w:rsidR="002551FD">
        <w:rPr>
          <w:lang w:val="en-GB"/>
        </w:rPr>
        <w:t>.</w:t>
      </w:r>
      <w:r w:rsidRPr="002D54BC" w:rsidR="002551FD">
        <w:rPr>
          <w:lang w:val="en-GB"/>
        </w:rPr>
        <w:tab/>
      </w:r>
      <w:r w:rsidRPr="002D54BC" w:rsidR="002551FD">
        <w:rPr>
          <w:lang w:val="en-GB"/>
        </w:rPr>
        <w:t xml:space="preserve">In accordance with the Rules of Procedures of the Working Party (ECE/TRANS/WP.15/190/Add.1), the secretary will check the quorum (online and in the room) to declare the </w:t>
      </w:r>
      <w:r w:rsidR="00B50352">
        <w:rPr>
          <w:lang w:val="en-GB"/>
        </w:rPr>
        <w:t>session</w:t>
      </w:r>
      <w:r w:rsidRPr="002D54BC" w:rsidR="002551FD">
        <w:rPr>
          <w:lang w:val="en-GB"/>
        </w:rPr>
        <w:t xml:space="preserve"> open and to take decisions. </w:t>
      </w:r>
    </w:p>
    <w:p w:rsidRPr="002D54BC" w:rsidR="002551FD" w:rsidP="002551FD" w:rsidRDefault="00D74333" w14:paraId="451EF613" w14:textId="0D200080">
      <w:pPr>
        <w:pStyle w:val="SingleTxtG"/>
        <w:rPr>
          <w:lang w:val="en-GB"/>
        </w:rPr>
      </w:pPr>
      <w:r>
        <w:rPr>
          <w:lang w:val="en-GB"/>
        </w:rPr>
        <w:t>8</w:t>
      </w:r>
      <w:r w:rsidRPr="002D54BC" w:rsidR="002551FD">
        <w:rPr>
          <w:lang w:val="en-GB"/>
        </w:rPr>
        <w:t>.</w:t>
      </w:r>
      <w:r w:rsidRPr="002D54BC" w:rsidR="002551FD">
        <w:rPr>
          <w:lang w:val="en-GB"/>
        </w:rPr>
        <w:tab/>
      </w:r>
      <w:r w:rsidRPr="002D54BC" w:rsidR="004E06DC">
        <w:rPr>
          <w:lang w:val="en-GB"/>
        </w:rPr>
        <w:t xml:space="preserve">When required, votes on </w:t>
      </w:r>
      <w:r w:rsidRPr="002D54BC" w:rsidR="002551FD">
        <w:rPr>
          <w:lang w:val="en-GB"/>
        </w:rPr>
        <w:t>decisions</w:t>
      </w:r>
      <w:r w:rsidRPr="002D54BC" w:rsidR="004E06DC">
        <w:rPr>
          <w:lang w:val="en-GB"/>
        </w:rPr>
        <w:t xml:space="preserve"> and adoption of amendments </w:t>
      </w:r>
      <w:r w:rsidRPr="002D54BC" w:rsidR="00BD793A">
        <w:rPr>
          <w:lang w:val="en-GB"/>
        </w:rPr>
        <w:t xml:space="preserve">will be counted </w:t>
      </w:r>
      <w:r w:rsidRPr="002D54BC" w:rsidR="00FA2703">
        <w:rPr>
          <w:lang w:val="en-GB"/>
        </w:rPr>
        <w:t>considering</w:t>
      </w:r>
      <w:r w:rsidRPr="002D54BC" w:rsidR="00BD793A">
        <w:rPr>
          <w:lang w:val="en-GB"/>
        </w:rPr>
        <w:t xml:space="preserve"> the participants online and </w:t>
      </w:r>
      <w:r w:rsidRPr="002D54BC" w:rsidR="00C00B59">
        <w:rPr>
          <w:lang w:val="en-GB"/>
        </w:rPr>
        <w:t>in the meeting room</w:t>
      </w:r>
      <w:r w:rsidRPr="002D54BC" w:rsidR="002551FD">
        <w:rPr>
          <w:lang w:val="en-GB"/>
        </w:rPr>
        <w:t>.</w:t>
      </w:r>
      <w:r w:rsidRPr="002D54BC" w:rsidR="00C00B59">
        <w:rPr>
          <w:lang w:val="en-GB"/>
        </w:rPr>
        <w:t xml:space="preserve"> Governmental delegations </w:t>
      </w:r>
      <w:r w:rsidRPr="002D54BC" w:rsidR="00123E78">
        <w:rPr>
          <w:lang w:val="en-GB"/>
        </w:rPr>
        <w:t xml:space="preserve">with more than one participant are invited to </w:t>
      </w:r>
      <w:r w:rsidRPr="002D54BC" w:rsidR="00FA2703">
        <w:rPr>
          <w:lang w:val="en-GB"/>
        </w:rPr>
        <w:t xml:space="preserve">identify their Head of delegation before the meeting. </w:t>
      </w:r>
      <w:r w:rsidR="007A1699">
        <w:rPr>
          <w:lang w:val="en-GB"/>
        </w:rPr>
        <w:t>Only one vote per delegation will be registered.</w:t>
      </w:r>
    </w:p>
    <w:p w:rsidRPr="002D54BC" w:rsidR="00943DE2" w:rsidP="00943DE2" w:rsidRDefault="00943DE2" w14:paraId="07D6177E" w14:textId="3DA68B34">
      <w:pPr>
        <w:pStyle w:val="H1G"/>
      </w:pPr>
      <w:r w:rsidRPr="002D54BC">
        <w:tab/>
      </w:r>
      <w:r w:rsidRPr="002D54BC">
        <w:tab/>
      </w:r>
      <w:r w:rsidRPr="002D54BC">
        <w:t>List of documents</w:t>
      </w:r>
    </w:p>
    <w:p w:rsidRPr="002D54BC" w:rsidR="003B1FA8" w:rsidP="003B1FA8" w:rsidRDefault="007A1699" w14:paraId="2EA2D721" w14:textId="2B74A80C">
      <w:pPr>
        <w:spacing w:after="120"/>
        <w:ind w:left="1134" w:right="1134"/>
        <w:jc w:val="both"/>
      </w:pPr>
      <w:r>
        <w:t>9</w:t>
      </w:r>
      <w:r w:rsidRPr="002D54BC" w:rsidR="00943DE2">
        <w:t>.</w:t>
      </w:r>
      <w:r w:rsidRPr="002D54BC" w:rsidR="00943DE2">
        <w:tab/>
      </w:r>
      <w:r w:rsidRPr="002D54BC" w:rsidR="00943DE2">
        <w:t xml:space="preserve">As usual, the full list of documents for the session will be issued as informal documents INF.1 (numerical order) and INF.2 (agenda item order) before the opening of the session to take account of all informal documents received. </w:t>
      </w:r>
    </w:p>
    <w:p w:rsidRPr="002D54BC" w:rsidR="00943DE2" w:rsidP="003B1FA8" w:rsidRDefault="007A1699" w14:paraId="3B4FF259" w14:textId="136874CE">
      <w:pPr>
        <w:spacing w:after="120"/>
        <w:ind w:left="1134" w:right="1134"/>
        <w:jc w:val="both"/>
      </w:pPr>
      <w:r w:rsidRPr="00794709">
        <w:t>10</w:t>
      </w:r>
      <w:r w:rsidRPr="00794709" w:rsidR="003B1FA8">
        <w:t>.</w:t>
      </w:r>
      <w:r w:rsidRPr="00794709" w:rsidR="003B1FA8">
        <w:tab/>
      </w:r>
      <w:r w:rsidRPr="00794709" w:rsidR="0039050A">
        <w:t>Informal document INF.7</w:t>
      </w:r>
      <w:r w:rsidRPr="00794709" w:rsidR="006F7410">
        <w:t xml:space="preserve"> will contain the draft amendments to ADR adopted by the Joint Meeting </w:t>
      </w:r>
      <w:r w:rsidR="00495E99">
        <w:t xml:space="preserve">at its </w:t>
      </w:r>
      <w:r w:rsidRPr="00794709" w:rsidR="006F7410">
        <w:t xml:space="preserve">Autumn 2021 session </w:t>
      </w:r>
      <w:r w:rsidRPr="00794709" w:rsidR="00794709">
        <w:t xml:space="preserve">for endorsement by the Working Party. </w:t>
      </w:r>
      <w:r w:rsidRPr="00794709" w:rsidR="006F7410">
        <w:t>This document will be available in English, French and Russian before the session.</w:t>
      </w:r>
      <w:r w:rsidR="00794709">
        <w:t xml:space="preserve"> It will </w:t>
      </w:r>
      <w:r w:rsidR="009064B3">
        <w:t xml:space="preserve">also contain, in another </w:t>
      </w:r>
      <w:r w:rsidR="00CD2052">
        <w:t>font colour</w:t>
      </w:r>
      <w:r w:rsidR="009064B3">
        <w:t xml:space="preserve">, the </w:t>
      </w:r>
      <w:r w:rsidRPr="009064B3" w:rsidR="009064B3">
        <w:t xml:space="preserve">draft amendments adopted by the Joint Meeting at its Autumn 2020 and Spring 2021 sessions </w:t>
      </w:r>
      <w:r w:rsidR="009064B3">
        <w:t xml:space="preserve">and already endorsed by the Working Party </w:t>
      </w:r>
      <w:r w:rsidRPr="009064B3" w:rsidR="009064B3">
        <w:t>and the amendments specific to ADR adopted by the Working Party during the biennium.</w:t>
      </w:r>
    </w:p>
    <w:p w:rsidRPr="002D54BC" w:rsidR="00943DE2" w:rsidP="00943DE2" w:rsidRDefault="00943DE2" w14:paraId="7B6B040F" w14:textId="72D58FAD">
      <w:pPr>
        <w:pStyle w:val="H1G"/>
      </w:pPr>
      <w:r w:rsidRPr="002D54BC">
        <w:tab/>
      </w:r>
      <w:r w:rsidRPr="002D54BC">
        <w:tab/>
      </w:r>
      <w:r w:rsidRPr="002D54BC">
        <w:t>Provisional timetable</w:t>
      </w:r>
    </w:p>
    <w:p w:rsidRPr="002D54BC" w:rsidR="005E50D9" w:rsidP="00943DE2" w:rsidRDefault="00001223" w14:paraId="795CCF8E" w14:textId="44FCECFF">
      <w:pPr>
        <w:pStyle w:val="SingleTxtG"/>
        <w:rPr>
          <w:lang w:val="en-GB"/>
        </w:rPr>
      </w:pPr>
      <w:r>
        <w:rPr>
          <w:lang w:val="en-GB"/>
        </w:rPr>
        <w:t>11</w:t>
      </w:r>
      <w:r w:rsidRPr="002D54BC" w:rsidR="00943DE2">
        <w:rPr>
          <w:lang w:val="en-GB"/>
        </w:rPr>
        <w:t>.</w:t>
      </w:r>
      <w:r w:rsidRPr="002D54BC" w:rsidR="00943DE2">
        <w:rPr>
          <w:lang w:val="en-GB"/>
        </w:rPr>
        <w:tab/>
      </w:r>
      <w:r w:rsidRPr="002D54BC" w:rsidR="000A1A88">
        <w:rPr>
          <w:lang w:val="en-GB"/>
        </w:rPr>
        <w:t>Based on</w:t>
      </w:r>
      <w:r w:rsidRPr="002D54BC" w:rsidR="00943DE2">
        <w:rPr>
          <w:lang w:val="en-GB"/>
        </w:rPr>
        <w:t xml:space="preserve"> the documents available on </w:t>
      </w:r>
      <w:r w:rsidRPr="002D54BC" w:rsidR="00071BC9">
        <w:rPr>
          <w:lang w:val="en-GB"/>
        </w:rPr>
        <w:t>11 October 2021</w:t>
      </w:r>
      <w:r w:rsidRPr="002D54BC" w:rsidR="00943DE2">
        <w:rPr>
          <w:lang w:val="en-GB"/>
        </w:rPr>
        <w:t xml:space="preserve"> </w:t>
      </w:r>
      <w:r w:rsidR="009D5D5F">
        <w:rPr>
          <w:lang w:val="en-GB"/>
        </w:rPr>
        <w:t>and the available time slots for interpretation</w:t>
      </w:r>
      <w:r w:rsidR="004928FE">
        <w:rPr>
          <w:lang w:val="en-GB"/>
        </w:rPr>
        <w:t xml:space="preserve">, </w:t>
      </w:r>
      <w:r w:rsidRPr="002D54BC" w:rsidR="00943DE2">
        <w:rPr>
          <w:lang w:val="en-GB"/>
        </w:rPr>
        <w:t>and following consultations with Ms. A</w:t>
      </w:r>
      <w:r w:rsidRPr="002D54BC" w:rsidR="00A41D9D">
        <w:rPr>
          <w:lang w:val="en-GB"/>
        </w:rPr>
        <w:t>riane</w:t>
      </w:r>
      <w:r w:rsidRPr="002D54BC" w:rsidR="00943DE2">
        <w:rPr>
          <w:lang w:val="en-GB"/>
        </w:rPr>
        <w:t xml:space="preserve"> </w:t>
      </w:r>
      <w:proofErr w:type="spellStart"/>
      <w:r w:rsidRPr="002D54BC" w:rsidR="00943DE2">
        <w:rPr>
          <w:lang w:val="en-GB"/>
        </w:rPr>
        <w:t>Roumier</w:t>
      </w:r>
      <w:proofErr w:type="spellEnd"/>
      <w:r w:rsidRPr="002D54BC" w:rsidR="00943DE2">
        <w:rPr>
          <w:lang w:val="en-GB"/>
        </w:rPr>
        <w:t xml:space="preserve">, Chair, </w:t>
      </w:r>
      <w:r w:rsidRPr="002D54BC" w:rsidR="004B7EEB">
        <w:rPr>
          <w:lang w:val="en-GB"/>
        </w:rPr>
        <w:t>and M</w:t>
      </w:r>
      <w:r w:rsidRPr="002D54BC" w:rsidR="00A41D9D">
        <w:rPr>
          <w:lang w:val="en-GB"/>
        </w:rPr>
        <w:t>r</w:t>
      </w:r>
      <w:r w:rsidRPr="002D54BC" w:rsidR="004B7EEB">
        <w:rPr>
          <w:lang w:val="en-GB"/>
        </w:rPr>
        <w:t xml:space="preserve">. Alfonso Simoni, Vice-Chair, </w:t>
      </w:r>
      <w:r w:rsidRPr="002D54BC" w:rsidR="00943DE2">
        <w:rPr>
          <w:lang w:val="en-GB"/>
        </w:rPr>
        <w:t>the secretariat proposes the following provisional timetable for the 1</w:t>
      </w:r>
      <w:r w:rsidRPr="002D54BC" w:rsidR="00071BC9">
        <w:rPr>
          <w:lang w:val="en-GB"/>
        </w:rPr>
        <w:t>10</w:t>
      </w:r>
      <w:r w:rsidRPr="002D54BC" w:rsidR="00943DE2">
        <w:rPr>
          <w:lang w:val="en-GB"/>
        </w:rPr>
        <w:t>th session of the Working Party.</w:t>
      </w:r>
    </w:p>
    <w:tbl>
      <w:tblPr>
        <w:tblStyle w:val="TableGrid10"/>
        <w:tblpPr w:leftFromText="180" w:rightFromText="180" w:vertAnchor="text" w:tblpY="1"/>
        <w:tblOverlap w:val="never"/>
        <w:tblW w:w="963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2365"/>
        <w:gridCol w:w="1973"/>
        <w:gridCol w:w="5301"/>
      </w:tblGrid>
      <w:tr w:rsidRPr="002D54BC" w:rsidR="00943DE2" w:rsidTr="00EC291F" w14:paraId="45D8852B" w14:textId="77777777">
        <w:trPr>
          <w:cantSplit/>
          <w:tblHeader/>
        </w:trPr>
        <w:tc>
          <w:tcPr>
            <w:tcW w:w="2365" w:type="dxa"/>
            <w:tcBorders>
              <w:top w:val="single" w:color="auto" w:sz="4" w:space="0"/>
              <w:bottom w:val="single" w:color="auto" w:sz="12" w:space="0"/>
            </w:tcBorders>
            <w:shd w:val="clear" w:color="auto" w:fill="auto"/>
            <w:vAlign w:val="bottom"/>
          </w:tcPr>
          <w:p w:rsidRPr="002D54BC" w:rsidR="00943DE2" w:rsidP="00DF33EE" w:rsidRDefault="00943DE2" w14:paraId="53C44699" w14:textId="77777777">
            <w:pPr>
              <w:spacing w:before="20" w:after="20" w:line="200" w:lineRule="exact"/>
              <w:ind w:right="113"/>
              <w:rPr>
                <w:i/>
                <w:sz w:val="16"/>
                <w:lang w:val="en-GB"/>
              </w:rPr>
            </w:pPr>
            <w:r w:rsidRPr="002D54BC">
              <w:rPr>
                <w:i/>
                <w:sz w:val="16"/>
                <w:lang w:val="en-GB"/>
              </w:rPr>
              <w:t>Date</w:t>
            </w:r>
          </w:p>
        </w:tc>
        <w:tc>
          <w:tcPr>
            <w:tcW w:w="1973" w:type="dxa"/>
            <w:tcBorders>
              <w:top w:val="single" w:color="auto" w:sz="4" w:space="0"/>
              <w:bottom w:val="single" w:color="auto" w:sz="12" w:space="0"/>
            </w:tcBorders>
            <w:shd w:val="clear" w:color="auto" w:fill="auto"/>
            <w:vAlign w:val="bottom"/>
          </w:tcPr>
          <w:p w:rsidRPr="002D54BC" w:rsidR="00943DE2" w:rsidP="00DF33EE" w:rsidRDefault="00943DE2" w14:paraId="2BD52E3B" w14:textId="77777777">
            <w:pPr>
              <w:spacing w:before="20" w:after="20" w:line="200" w:lineRule="exact"/>
              <w:ind w:right="113"/>
              <w:rPr>
                <w:i/>
                <w:sz w:val="16"/>
                <w:lang w:val="en-GB"/>
              </w:rPr>
            </w:pPr>
            <w:r w:rsidRPr="002D54BC">
              <w:rPr>
                <w:i/>
                <w:sz w:val="16"/>
                <w:lang w:val="en-GB"/>
              </w:rPr>
              <w:t>Time</w:t>
            </w:r>
          </w:p>
        </w:tc>
        <w:tc>
          <w:tcPr>
            <w:tcW w:w="5301" w:type="dxa"/>
            <w:tcBorders>
              <w:top w:val="single" w:color="auto" w:sz="4" w:space="0"/>
              <w:bottom w:val="single" w:color="auto" w:sz="12" w:space="0"/>
            </w:tcBorders>
            <w:shd w:val="clear" w:color="auto" w:fill="auto"/>
            <w:vAlign w:val="bottom"/>
          </w:tcPr>
          <w:p w:rsidRPr="002D54BC" w:rsidR="00943DE2" w:rsidP="00DF33EE" w:rsidRDefault="00943DE2" w14:paraId="2C5B4E53" w14:textId="77777777">
            <w:pPr>
              <w:spacing w:before="20" w:after="20" w:line="200" w:lineRule="exact"/>
              <w:ind w:right="113"/>
              <w:rPr>
                <w:i/>
                <w:sz w:val="16"/>
                <w:lang w:val="en-GB"/>
              </w:rPr>
            </w:pPr>
            <w:r w:rsidRPr="002D54BC">
              <w:rPr>
                <w:i/>
                <w:sz w:val="16"/>
                <w:lang w:val="en-GB"/>
              </w:rPr>
              <w:t>Agenda item</w:t>
            </w:r>
          </w:p>
        </w:tc>
      </w:tr>
      <w:tr w:rsidRPr="002D54BC" w:rsidR="00F93844" w:rsidTr="00DF33EE" w14:paraId="41D20AE8" w14:textId="77777777">
        <w:tc>
          <w:tcPr>
            <w:tcW w:w="2365" w:type="dxa"/>
            <w:tcBorders>
              <w:top w:val="single" w:color="auto" w:sz="12" w:space="0"/>
            </w:tcBorders>
            <w:shd w:val="clear" w:color="auto" w:fill="auto"/>
          </w:tcPr>
          <w:p w:rsidRPr="002D54BC" w:rsidR="00F93844" w:rsidP="00DF33EE" w:rsidRDefault="00F93844" w14:paraId="27680DF7" w14:textId="0E544E3C">
            <w:pPr>
              <w:keepNext/>
              <w:keepLines/>
              <w:spacing w:before="20" w:after="60" w:line="240" w:lineRule="auto"/>
              <w:ind w:right="113"/>
              <w:rPr>
                <w:lang w:val="en-GB"/>
              </w:rPr>
            </w:pPr>
            <w:r w:rsidRPr="002D54BC">
              <w:rPr>
                <w:lang w:val="en-GB"/>
              </w:rPr>
              <w:t>Monday 8 November 2021</w:t>
            </w:r>
          </w:p>
        </w:tc>
        <w:tc>
          <w:tcPr>
            <w:tcW w:w="1973" w:type="dxa"/>
            <w:tcBorders>
              <w:top w:val="single" w:color="auto" w:sz="12" w:space="0"/>
            </w:tcBorders>
            <w:shd w:val="clear" w:color="auto" w:fill="auto"/>
          </w:tcPr>
          <w:p w:rsidRPr="002D54BC" w:rsidR="00F93844" w:rsidP="00DF33EE" w:rsidRDefault="00F93844" w14:paraId="5DEC8689" w14:textId="3F4B95BA">
            <w:pPr>
              <w:keepNext/>
              <w:keepLines/>
              <w:spacing w:before="20" w:after="60" w:line="240" w:lineRule="auto"/>
              <w:ind w:right="113"/>
              <w:rPr>
                <w:lang w:val="en-GB"/>
              </w:rPr>
            </w:pPr>
            <w:r w:rsidRPr="002D54BC">
              <w:rPr>
                <w:lang w:val="en-GB"/>
              </w:rPr>
              <w:t xml:space="preserve">14:00 </w:t>
            </w:r>
          </w:p>
        </w:tc>
        <w:tc>
          <w:tcPr>
            <w:tcW w:w="5301" w:type="dxa"/>
            <w:tcBorders>
              <w:top w:val="single" w:color="auto" w:sz="12" w:space="0"/>
            </w:tcBorders>
            <w:shd w:val="clear" w:color="auto" w:fill="auto"/>
          </w:tcPr>
          <w:p w:rsidRPr="002D54BC" w:rsidR="00F93844" w:rsidP="00DF33EE" w:rsidRDefault="00F93844" w14:paraId="55F20C63" w14:textId="38255549">
            <w:pPr>
              <w:keepNext/>
              <w:keepLines/>
              <w:spacing w:before="20" w:after="60" w:line="240" w:lineRule="auto"/>
              <w:ind w:right="113"/>
              <w:rPr>
                <w:lang w:val="en-GB"/>
              </w:rPr>
            </w:pPr>
            <w:r w:rsidRPr="002D54BC">
              <w:rPr>
                <w:lang w:val="en-GB"/>
              </w:rPr>
              <w:t>Testing of the platform and connexions (</w:t>
            </w:r>
            <w:r w:rsidRPr="002D54BC" w:rsidR="00BE7B63">
              <w:rPr>
                <w:lang w:val="en-GB"/>
              </w:rPr>
              <w:t>w</w:t>
            </w:r>
            <w:r w:rsidRPr="002D54BC">
              <w:rPr>
                <w:lang w:val="en-GB"/>
              </w:rPr>
              <w:t>ithout interpretation)</w:t>
            </w:r>
          </w:p>
        </w:tc>
      </w:tr>
      <w:tr w:rsidRPr="002D54BC" w:rsidR="00F5116B" w:rsidTr="00EC291F" w14:paraId="35872816" w14:textId="77777777">
        <w:tc>
          <w:tcPr>
            <w:tcW w:w="2365" w:type="dxa"/>
            <w:shd w:val="clear" w:color="auto" w:fill="auto"/>
          </w:tcPr>
          <w:p w:rsidRPr="002D54BC" w:rsidR="00F5116B" w:rsidP="00DF33EE" w:rsidRDefault="00F5116B" w14:paraId="5D6256C4" w14:textId="77777777">
            <w:pPr>
              <w:spacing w:before="20" w:after="60" w:line="240" w:lineRule="auto"/>
              <w:ind w:right="113"/>
              <w:rPr>
                <w:lang w:val="en-GB"/>
              </w:rPr>
            </w:pPr>
          </w:p>
        </w:tc>
        <w:tc>
          <w:tcPr>
            <w:tcW w:w="1973" w:type="dxa"/>
            <w:shd w:val="clear" w:color="auto" w:fill="auto"/>
          </w:tcPr>
          <w:p w:rsidRPr="002D54BC" w:rsidR="00F5116B" w:rsidP="00DF33EE" w:rsidRDefault="00F5116B" w14:paraId="20A78F52" w14:textId="2BE6BB62">
            <w:pPr>
              <w:spacing w:before="20" w:after="60" w:line="240" w:lineRule="auto"/>
              <w:ind w:right="113"/>
              <w:rPr>
                <w:lang w:val="en-GB"/>
              </w:rPr>
            </w:pPr>
            <w:r w:rsidRPr="002D54BC">
              <w:rPr>
                <w:lang w:val="en-GB"/>
              </w:rPr>
              <w:t>15:00 – 15:30</w:t>
            </w:r>
          </w:p>
        </w:tc>
        <w:tc>
          <w:tcPr>
            <w:tcW w:w="5301" w:type="dxa"/>
            <w:shd w:val="clear" w:color="auto" w:fill="auto"/>
          </w:tcPr>
          <w:p w:rsidRPr="002D54BC" w:rsidR="00BF7515" w:rsidP="00DF33EE" w:rsidRDefault="00BF7515" w14:paraId="13505493" w14:textId="77777777">
            <w:pPr>
              <w:keepNext/>
              <w:keepLines/>
              <w:spacing w:before="20" w:after="60" w:line="240" w:lineRule="auto"/>
              <w:ind w:right="113"/>
              <w:rPr>
                <w:lang w:val="en-GB"/>
              </w:rPr>
            </w:pPr>
            <w:r w:rsidRPr="002D54BC">
              <w:rPr>
                <w:lang w:val="en-GB"/>
              </w:rPr>
              <w:t>Start of interpretation services</w:t>
            </w:r>
          </w:p>
          <w:p w:rsidR="00F5116B" w:rsidP="00DF33EE" w:rsidRDefault="00F5116B" w14:paraId="62722A8F" w14:textId="77777777">
            <w:pPr>
              <w:spacing w:before="20" w:after="60" w:line="240" w:lineRule="auto"/>
              <w:ind w:right="113"/>
              <w:rPr>
                <w:lang w:val="en-GB"/>
              </w:rPr>
            </w:pPr>
            <w:r w:rsidRPr="002D54BC">
              <w:rPr>
                <w:lang w:val="en-GB"/>
              </w:rPr>
              <w:t>Welcome statements and organizational matters</w:t>
            </w:r>
          </w:p>
          <w:p w:rsidRPr="002D54BC" w:rsidR="00BF7515" w:rsidP="00DF33EE" w:rsidRDefault="00BF7515" w14:paraId="573208C4" w14:textId="08A8FE44">
            <w:pPr>
              <w:keepNext/>
              <w:keepLines/>
              <w:spacing w:before="20" w:after="60" w:line="240" w:lineRule="auto"/>
              <w:ind w:right="113"/>
              <w:rPr>
                <w:lang w:val="en-GB"/>
              </w:rPr>
            </w:pPr>
            <w:r w:rsidRPr="002D54BC">
              <w:rPr>
                <w:lang w:val="en-GB"/>
              </w:rPr>
              <w:t>Agenda item 1: Adoption of the agenda</w:t>
            </w:r>
          </w:p>
        </w:tc>
      </w:tr>
      <w:tr w:rsidRPr="002D54BC" w:rsidR="00BE350D" w:rsidTr="00EC291F" w14:paraId="7B09B0EC" w14:textId="77777777">
        <w:tc>
          <w:tcPr>
            <w:tcW w:w="2365" w:type="dxa"/>
            <w:tcBorders>
              <w:bottom w:val="single" w:color="auto" w:sz="4" w:space="0"/>
            </w:tcBorders>
            <w:shd w:val="clear" w:color="auto" w:fill="auto"/>
          </w:tcPr>
          <w:p w:rsidRPr="002D54BC" w:rsidR="00BE350D" w:rsidP="00DF33EE" w:rsidRDefault="00BE350D" w14:paraId="773CC2F7" w14:textId="77777777">
            <w:pPr>
              <w:spacing w:before="20" w:after="60" w:line="240" w:lineRule="auto"/>
              <w:ind w:right="113"/>
              <w:rPr>
                <w:lang w:val="en-GB"/>
              </w:rPr>
            </w:pPr>
          </w:p>
        </w:tc>
        <w:tc>
          <w:tcPr>
            <w:tcW w:w="1973" w:type="dxa"/>
            <w:tcBorders>
              <w:bottom w:val="single" w:color="auto" w:sz="4" w:space="0"/>
            </w:tcBorders>
            <w:shd w:val="clear" w:color="auto" w:fill="auto"/>
          </w:tcPr>
          <w:p w:rsidRPr="002D54BC" w:rsidR="00BE350D" w:rsidP="00DF33EE" w:rsidRDefault="00CE156F" w14:paraId="7110741D" w14:textId="67E067F9">
            <w:pPr>
              <w:spacing w:before="20" w:after="60" w:line="240" w:lineRule="auto"/>
              <w:ind w:right="113"/>
              <w:rPr>
                <w:lang w:val="en-GB"/>
              </w:rPr>
            </w:pPr>
            <w:r w:rsidRPr="002D54BC">
              <w:rPr>
                <w:lang w:val="en-GB"/>
              </w:rPr>
              <w:t>15:30 – 17:00</w:t>
            </w:r>
          </w:p>
        </w:tc>
        <w:tc>
          <w:tcPr>
            <w:tcW w:w="5301" w:type="dxa"/>
            <w:tcBorders>
              <w:bottom w:val="single" w:color="auto" w:sz="4" w:space="0"/>
            </w:tcBorders>
            <w:shd w:val="clear" w:color="auto" w:fill="auto"/>
          </w:tcPr>
          <w:p w:rsidRPr="002D54BC" w:rsidR="00E92145" w:rsidP="00DF33EE" w:rsidRDefault="00CE156F" w14:paraId="66CF8D73" w14:textId="5ED01E4D">
            <w:pPr>
              <w:spacing w:before="20" w:after="60" w:line="240" w:lineRule="auto"/>
              <w:ind w:right="113"/>
              <w:rPr>
                <w:lang w:val="en-GB"/>
              </w:rPr>
            </w:pPr>
            <w:r w:rsidRPr="002D54BC">
              <w:rPr>
                <w:lang w:val="en-GB"/>
              </w:rPr>
              <w:t>Agenda item 5 (b)</w:t>
            </w:r>
            <w:r w:rsidRPr="002D54BC" w:rsidR="00256205">
              <w:rPr>
                <w:lang w:val="en-GB"/>
              </w:rPr>
              <w:t xml:space="preserve"> Proposals for amendments to annexes A and B of ADR – Miscellaneous proposals</w:t>
            </w:r>
            <w:r w:rsidRPr="002D54BC">
              <w:rPr>
                <w:lang w:val="en-GB"/>
              </w:rPr>
              <w:t xml:space="preserve">: documents </w:t>
            </w:r>
            <w:r w:rsidRPr="002D54BC" w:rsidR="00E92145">
              <w:rPr>
                <w:lang w:val="en-GB"/>
              </w:rPr>
              <w:t>ECE/TRANS/WP.15/2021/8 and 2021/12 (Sweden and Norway) and related informal documents</w:t>
            </w:r>
          </w:p>
          <w:p w:rsidRPr="002D54BC" w:rsidR="00BE350D" w:rsidP="00DF33EE" w:rsidRDefault="00F73520" w14:paraId="1F437C71" w14:textId="0EEDE44B">
            <w:pPr>
              <w:spacing w:before="20" w:after="60" w:line="240" w:lineRule="auto"/>
              <w:ind w:right="113"/>
              <w:rPr>
                <w:lang w:val="en-GB"/>
              </w:rPr>
            </w:pPr>
            <w:r w:rsidRPr="002D54BC">
              <w:rPr>
                <w:lang w:val="en-GB"/>
              </w:rPr>
              <w:t xml:space="preserve">Agenda item 3: Status of ADR and </w:t>
            </w:r>
            <w:r w:rsidRPr="002D54BC" w:rsidR="00977458">
              <w:rPr>
                <w:lang w:val="en-GB"/>
              </w:rPr>
              <w:t>related issues</w:t>
            </w:r>
          </w:p>
        </w:tc>
      </w:tr>
      <w:tr w:rsidRPr="002D54BC" w:rsidR="00F5116B" w:rsidTr="00EC291F" w14:paraId="5860F0F7" w14:textId="77777777">
        <w:tc>
          <w:tcPr>
            <w:tcW w:w="2365" w:type="dxa"/>
            <w:tcBorders>
              <w:top w:val="single" w:color="auto" w:sz="4" w:space="0"/>
              <w:bottom w:val="single" w:color="auto" w:sz="4" w:space="0"/>
            </w:tcBorders>
            <w:shd w:val="clear" w:color="auto" w:fill="auto"/>
          </w:tcPr>
          <w:p w:rsidRPr="002D54BC" w:rsidR="00F5116B" w:rsidP="00DF33EE" w:rsidRDefault="00F5116B" w14:paraId="1E79933F" w14:textId="5CCABB48">
            <w:pPr>
              <w:spacing w:before="20" w:after="60" w:line="240" w:lineRule="auto"/>
              <w:ind w:right="113"/>
              <w:rPr>
                <w:lang w:val="en-GB"/>
              </w:rPr>
            </w:pPr>
            <w:r w:rsidRPr="002D54BC">
              <w:rPr>
                <w:lang w:val="en-GB"/>
              </w:rPr>
              <w:t xml:space="preserve">Tuesday </w:t>
            </w:r>
            <w:r w:rsidR="00BF7515">
              <w:rPr>
                <w:lang w:val="en-GB"/>
              </w:rPr>
              <w:t>9 November</w:t>
            </w:r>
            <w:r w:rsidRPr="002D54BC">
              <w:rPr>
                <w:lang w:val="en-GB"/>
              </w:rPr>
              <w:t xml:space="preserve"> 2021</w:t>
            </w:r>
          </w:p>
        </w:tc>
        <w:tc>
          <w:tcPr>
            <w:tcW w:w="1973" w:type="dxa"/>
            <w:tcBorders>
              <w:top w:val="single" w:color="auto" w:sz="4" w:space="0"/>
              <w:bottom w:val="single" w:color="auto" w:sz="4" w:space="0"/>
            </w:tcBorders>
            <w:shd w:val="clear" w:color="auto" w:fill="auto"/>
          </w:tcPr>
          <w:p w:rsidRPr="002D54BC" w:rsidR="00256205" w:rsidP="00DF33EE" w:rsidRDefault="00256205" w14:paraId="39129C72" w14:textId="37456C2D">
            <w:pPr>
              <w:spacing w:before="20" w:after="60" w:line="240" w:lineRule="auto"/>
              <w:ind w:right="113"/>
              <w:rPr>
                <w:lang w:val="en-GB"/>
              </w:rPr>
            </w:pPr>
            <w:r w:rsidRPr="002D54BC">
              <w:rPr>
                <w:lang w:val="en-GB"/>
              </w:rPr>
              <w:t>1</w:t>
            </w:r>
            <w:r w:rsidR="007E4066">
              <w:rPr>
                <w:lang w:val="en-GB"/>
              </w:rPr>
              <w:t>1</w:t>
            </w:r>
            <w:r w:rsidRPr="002D54BC">
              <w:rPr>
                <w:lang w:val="en-GB"/>
              </w:rPr>
              <w:t>:00</w:t>
            </w:r>
            <w:r w:rsidRPr="002D54BC" w:rsidR="00F5116B">
              <w:rPr>
                <w:lang w:val="en-GB"/>
              </w:rPr>
              <w:t xml:space="preserve"> – 1</w:t>
            </w:r>
            <w:r w:rsidR="007E4066">
              <w:rPr>
                <w:lang w:val="en-GB"/>
              </w:rPr>
              <w:t>3</w:t>
            </w:r>
            <w:r w:rsidRPr="002D54BC" w:rsidR="00F5116B">
              <w:rPr>
                <w:lang w:val="en-GB"/>
              </w:rPr>
              <w:t>:00</w:t>
            </w:r>
            <w:r w:rsidRPr="002D54BC">
              <w:rPr>
                <w:lang w:val="en-GB"/>
              </w:rPr>
              <w:br/>
            </w:r>
            <w:r w:rsidRPr="002D54BC">
              <w:rPr>
                <w:lang w:val="en-GB"/>
              </w:rPr>
              <w:t xml:space="preserve">and </w:t>
            </w:r>
            <w:r w:rsidRPr="002D54BC">
              <w:rPr>
                <w:lang w:val="en-GB"/>
              </w:rPr>
              <w:br/>
            </w:r>
            <w:r w:rsidRPr="002D54BC">
              <w:rPr>
                <w:lang w:val="en-GB"/>
              </w:rPr>
              <w:t>15:00 – 17:00</w:t>
            </w:r>
          </w:p>
        </w:tc>
        <w:tc>
          <w:tcPr>
            <w:tcW w:w="5301" w:type="dxa"/>
            <w:tcBorders>
              <w:top w:val="single" w:color="auto" w:sz="4" w:space="0"/>
              <w:bottom w:val="single" w:color="auto" w:sz="4" w:space="0"/>
            </w:tcBorders>
            <w:shd w:val="clear" w:color="auto" w:fill="auto"/>
          </w:tcPr>
          <w:p w:rsidRPr="002D54BC" w:rsidR="00F5116B" w:rsidP="00DF33EE" w:rsidRDefault="00091CFC" w14:paraId="460DB230" w14:textId="32E80CD5">
            <w:pPr>
              <w:spacing w:before="20" w:after="60" w:line="240" w:lineRule="auto"/>
              <w:ind w:right="113"/>
              <w:rPr>
                <w:lang w:val="en-GB"/>
              </w:rPr>
            </w:pPr>
            <w:r>
              <w:rPr>
                <w:lang w:val="en-GB"/>
              </w:rPr>
              <w:t xml:space="preserve">Agenda item 4: </w:t>
            </w:r>
            <w:r w:rsidRPr="002D54BC" w:rsidR="00977458">
              <w:rPr>
                <w:lang w:val="en-GB"/>
              </w:rPr>
              <w:t>Work of the RID/ADR/ADN Joint Meeting</w:t>
            </w:r>
            <w:r w:rsidRPr="002D54BC" w:rsidR="00BE7B63">
              <w:rPr>
                <w:lang w:val="en-GB"/>
              </w:rPr>
              <w:t xml:space="preserve">: </w:t>
            </w:r>
            <w:r w:rsidRPr="002D54BC" w:rsidR="00256205">
              <w:rPr>
                <w:lang w:val="en-GB"/>
              </w:rPr>
              <w:t>informal document INF.7 (English, French and Russian / forthcoming)</w:t>
            </w:r>
          </w:p>
          <w:p w:rsidRPr="002D54BC" w:rsidR="00A32E4E" w:rsidP="00DF33EE" w:rsidRDefault="00A32E4E" w14:paraId="1A08A2F9" w14:textId="3E89A9F8">
            <w:pPr>
              <w:spacing w:before="20" w:after="60" w:line="240" w:lineRule="auto"/>
              <w:ind w:right="113"/>
              <w:rPr>
                <w:lang w:val="en-GB"/>
              </w:rPr>
            </w:pPr>
            <w:r w:rsidRPr="002D54BC">
              <w:rPr>
                <w:lang w:val="en-GB"/>
              </w:rPr>
              <w:t xml:space="preserve">Presentation of </w:t>
            </w:r>
            <w:r w:rsidRPr="002D54BC" w:rsidR="002D54BC">
              <w:rPr>
                <w:lang w:val="en-GB"/>
              </w:rPr>
              <w:t xml:space="preserve">Joint Meeting </w:t>
            </w:r>
            <w:r w:rsidRPr="002D54BC">
              <w:rPr>
                <w:lang w:val="en-GB"/>
              </w:rPr>
              <w:t xml:space="preserve">document </w:t>
            </w:r>
            <w:r w:rsidRPr="002D54BC" w:rsidR="002D54BC">
              <w:rPr>
                <w:lang w:val="en-GB"/>
              </w:rPr>
              <w:t xml:space="preserve">ECE/TRANS/WP.15/AC.1/2021/34 in relation with the </w:t>
            </w:r>
            <w:r w:rsidR="002D54BC">
              <w:rPr>
                <w:lang w:val="en-GB"/>
              </w:rPr>
              <w:t xml:space="preserve">draft </w:t>
            </w:r>
            <w:r w:rsidRPr="002D54BC" w:rsidR="002D54BC">
              <w:rPr>
                <w:lang w:val="en-GB"/>
              </w:rPr>
              <w:t xml:space="preserve">amendments </w:t>
            </w:r>
            <w:r w:rsidR="00BF7515">
              <w:rPr>
                <w:lang w:val="en-GB"/>
              </w:rPr>
              <w:t>for</w:t>
            </w:r>
            <w:r w:rsidR="00091CFC">
              <w:rPr>
                <w:lang w:val="en-GB"/>
              </w:rPr>
              <w:t xml:space="preserve"> the inspection and</w:t>
            </w:r>
            <w:r w:rsidR="00BF7515">
              <w:rPr>
                <w:lang w:val="en-GB"/>
              </w:rPr>
              <w:t xml:space="preserve"> certification of tanks (1.8.6, 1.8.7 and Chapter 6.8)</w:t>
            </w:r>
          </w:p>
        </w:tc>
      </w:tr>
      <w:tr w:rsidRPr="002D54BC" w:rsidR="00F5116B" w:rsidTr="00EC291F" w14:paraId="66573379" w14:textId="77777777">
        <w:trPr>
          <w:cantSplit/>
        </w:trPr>
        <w:tc>
          <w:tcPr>
            <w:tcW w:w="2365" w:type="dxa"/>
            <w:tcBorders>
              <w:top w:val="single" w:color="auto" w:sz="4" w:space="0"/>
              <w:bottom w:val="single" w:color="auto" w:sz="4" w:space="0"/>
            </w:tcBorders>
            <w:shd w:val="clear" w:color="auto" w:fill="auto"/>
          </w:tcPr>
          <w:p w:rsidRPr="002D54BC" w:rsidR="00F5116B" w:rsidP="00DF33EE" w:rsidRDefault="00F5116B" w14:paraId="63E2E278" w14:textId="3D37D930">
            <w:pPr>
              <w:keepNext/>
              <w:keepLines/>
              <w:spacing w:before="20" w:after="60" w:line="240" w:lineRule="auto"/>
              <w:ind w:right="113"/>
              <w:rPr>
                <w:lang w:val="en-GB"/>
              </w:rPr>
            </w:pPr>
            <w:r w:rsidRPr="002D54BC">
              <w:rPr>
                <w:lang w:val="en-GB"/>
              </w:rPr>
              <w:t xml:space="preserve">Wednesday </w:t>
            </w:r>
            <w:r w:rsidR="00ED2918">
              <w:rPr>
                <w:lang w:val="en-GB"/>
              </w:rPr>
              <w:t>10 November</w:t>
            </w:r>
            <w:r w:rsidRPr="002D54BC">
              <w:rPr>
                <w:lang w:val="en-GB"/>
              </w:rPr>
              <w:t xml:space="preserve"> 2021</w:t>
            </w:r>
          </w:p>
        </w:tc>
        <w:tc>
          <w:tcPr>
            <w:tcW w:w="1973" w:type="dxa"/>
            <w:tcBorders>
              <w:top w:val="single" w:color="auto" w:sz="4" w:space="0"/>
              <w:bottom w:val="single" w:color="auto" w:sz="4" w:space="0"/>
            </w:tcBorders>
            <w:shd w:val="clear" w:color="auto" w:fill="auto"/>
          </w:tcPr>
          <w:p w:rsidRPr="002D54BC" w:rsidR="00F5116B" w:rsidP="00DF33EE" w:rsidRDefault="00ED2918" w14:paraId="1217071D" w14:textId="660BEA67">
            <w:pPr>
              <w:keepNext/>
              <w:keepLines/>
              <w:spacing w:before="20" w:after="60" w:line="240" w:lineRule="auto"/>
              <w:ind w:right="113"/>
              <w:rPr>
                <w:lang w:val="en-GB"/>
              </w:rPr>
            </w:pPr>
            <w:r w:rsidRPr="002D54BC">
              <w:rPr>
                <w:lang w:val="en-GB"/>
              </w:rPr>
              <w:t>1</w:t>
            </w:r>
            <w:r w:rsidR="007E4066">
              <w:rPr>
                <w:lang w:val="en-GB"/>
              </w:rPr>
              <w:t>1</w:t>
            </w:r>
            <w:r w:rsidRPr="002D54BC">
              <w:rPr>
                <w:lang w:val="en-GB"/>
              </w:rPr>
              <w:t>:00 – 1</w:t>
            </w:r>
            <w:r w:rsidR="007E4066">
              <w:rPr>
                <w:lang w:val="en-GB"/>
              </w:rPr>
              <w:t>3</w:t>
            </w:r>
            <w:r w:rsidRPr="002D54BC">
              <w:rPr>
                <w:lang w:val="en-GB"/>
              </w:rPr>
              <w:t>:00</w:t>
            </w:r>
            <w:r w:rsidRPr="002D54BC">
              <w:rPr>
                <w:lang w:val="en-GB"/>
              </w:rPr>
              <w:br/>
            </w:r>
            <w:r w:rsidRPr="002D54BC">
              <w:rPr>
                <w:lang w:val="en-GB"/>
              </w:rPr>
              <w:t xml:space="preserve">and </w:t>
            </w:r>
            <w:r w:rsidRPr="002D54BC">
              <w:rPr>
                <w:lang w:val="en-GB"/>
              </w:rPr>
              <w:br/>
            </w:r>
            <w:r w:rsidRPr="002D54BC">
              <w:rPr>
                <w:lang w:val="en-GB"/>
              </w:rPr>
              <w:t>15:00 – 17:00</w:t>
            </w:r>
          </w:p>
        </w:tc>
        <w:tc>
          <w:tcPr>
            <w:tcW w:w="5301" w:type="dxa"/>
            <w:tcBorders>
              <w:top w:val="single" w:color="auto" w:sz="4" w:space="0"/>
              <w:bottom w:val="single" w:color="auto" w:sz="4" w:space="0"/>
            </w:tcBorders>
            <w:shd w:val="clear" w:color="auto" w:fill="auto"/>
          </w:tcPr>
          <w:p w:rsidR="00F5116B" w:rsidP="00DF33EE" w:rsidRDefault="00F5116B" w14:paraId="2B457C9F" w14:textId="77777777">
            <w:pPr>
              <w:keepNext/>
              <w:keepLines/>
              <w:spacing w:before="20" w:after="60" w:line="240" w:lineRule="auto"/>
              <w:ind w:right="113"/>
              <w:rPr>
                <w:lang w:val="en-GB"/>
              </w:rPr>
            </w:pPr>
            <w:r w:rsidRPr="002D54BC">
              <w:rPr>
                <w:lang w:val="en-GB"/>
              </w:rPr>
              <w:t>Agenda item 5 (a): Discussion of proposals related to construction and approval of vehicles / Reports of informal working groups</w:t>
            </w:r>
          </w:p>
          <w:p w:rsidRPr="002D54BC" w:rsidR="00C63A9D" w:rsidP="00DF33EE" w:rsidRDefault="00C63A9D" w14:paraId="18789E22" w14:textId="25E5666F">
            <w:pPr>
              <w:keepNext/>
              <w:keepLines/>
              <w:spacing w:before="20" w:after="60" w:line="240" w:lineRule="auto"/>
              <w:ind w:right="113"/>
              <w:rPr>
                <w:lang w:val="en-GB"/>
              </w:rPr>
            </w:pPr>
            <w:r w:rsidRPr="002D54BC">
              <w:rPr>
                <w:lang w:val="en-GB"/>
              </w:rPr>
              <w:t>Agenda item 5 (b)</w:t>
            </w:r>
            <w:r>
              <w:rPr>
                <w:lang w:val="en-GB"/>
              </w:rPr>
              <w:t>: remaining issues</w:t>
            </w:r>
          </w:p>
        </w:tc>
      </w:tr>
      <w:tr w:rsidRPr="002D54BC" w:rsidR="00F5116B" w:rsidTr="00DF33EE" w14:paraId="58E2CAE5" w14:textId="77777777">
        <w:tc>
          <w:tcPr>
            <w:tcW w:w="2365" w:type="dxa"/>
            <w:tcBorders>
              <w:top w:val="single" w:color="auto" w:sz="4" w:space="0"/>
              <w:bottom w:val="single" w:color="auto" w:sz="4" w:space="0"/>
            </w:tcBorders>
            <w:shd w:val="clear" w:color="auto" w:fill="auto"/>
          </w:tcPr>
          <w:p w:rsidRPr="002D54BC" w:rsidR="00F5116B" w:rsidP="00DF33EE" w:rsidRDefault="00F5116B" w14:paraId="3A5EA0D8" w14:textId="3594CED2">
            <w:pPr>
              <w:keepNext/>
              <w:keepLines/>
              <w:spacing w:before="20" w:after="60" w:line="240" w:lineRule="auto"/>
              <w:ind w:right="113"/>
              <w:rPr>
                <w:lang w:val="en-GB"/>
              </w:rPr>
            </w:pPr>
            <w:r w:rsidRPr="002D54BC">
              <w:rPr>
                <w:lang w:val="en-GB"/>
              </w:rPr>
              <w:t xml:space="preserve">Thursday </w:t>
            </w:r>
            <w:r w:rsidR="00D61A5D">
              <w:rPr>
                <w:lang w:val="en-GB"/>
              </w:rPr>
              <w:t>11 November</w:t>
            </w:r>
            <w:r w:rsidRPr="002D54BC">
              <w:rPr>
                <w:lang w:val="en-GB"/>
              </w:rPr>
              <w:t xml:space="preserve"> 2021</w:t>
            </w:r>
          </w:p>
        </w:tc>
        <w:tc>
          <w:tcPr>
            <w:tcW w:w="1973" w:type="dxa"/>
            <w:tcBorders>
              <w:top w:val="single" w:color="auto" w:sz="4" w:space="0"/>
              <w:bottom w:val="single" w:color="auto" w:sz="4" w:space="0"/>
            </w:tcBorders>
            <w:shd w:val="clear" w:color="auto" w:fill="auto"/>
          </w:tcPr>
          <w:p w:rsidRPr="002D54BC" w:rsidR="00F5116B" w:rsidP="00DF33EE" w:rsidRDefault="00D61A5D" w14:paraId="5B4D49EC" w14:textId="1C6974EE">
            <w:pPr>
              <w:keepNext/>
              <w:keepLines/>
              <w:spacing w:before="20" w:after="60" w:line="240" w:lineRule="auto"/>
              <w:ind w:right="113"/>
              <w:rPr>
                <w:lang w:val="en-GB"/>
              </w:rPr>
            </w:pPr>
            <w:r w:rsidRPr="002D54BC">
              <w:rPr>
                <w:lang w:val="en-GB"/>
              </w:rPr>
              <w:t>1</w:t>
            </w:r>
            <w:r w:rsidR="007E4066">
              <w:rPr>
                <w:lang w:val="en-GB"/>
              </w:rPr>
              <w:t>1</w:t>
            </w:r>
            <w:r w:rsidRPr="002D54BC">
              <w:rPr>
                <w:lang w:val="en-GB"/>
              </w:rPr>
              <w:t>:00 – 1</w:t>
            </w:r>
            <w:r w:rsidR="002D0CAD">
              <w:rPr>
                <w:lang w:val="en-GB"/>
              </w:rPr>
              <w:t>3</w:t>
            </w:r>
            <w:r w:rsidRPr="002D54BC">
              <w:rPr>
                <w:lang w:val="en-GB"/>
              </w:rPr>
              <w:t>:00</w:t>
            </w:r>
            <w:r w:rsidRPr="002D54BC">
              <w:rPr>
                <w:lang w:val="en-GB"/>
              </w:rPr>
              <w:br/>
            </w:r>
            <w:r w:rsidRPr="002D54BC">
              <w:rPr>
                <w:lang w:val="en-GB"/>
              </w:rPr>
              <w:t xml:space="preserve">and </w:t>
            </w:r>
            <w:r w:rsidRPr="002D54BC">
              <w:rPr>
                <w:lang w:val="en-GB"/>
              </w:rPr>
              <w:br/>
            </w:r>
            <w:r w:rsidRPr="002D54BC">
              <w:rPr>
                <w:lang w:val="en-GB"/>
              </w:rPr>
              <w:t>15:00 – 17:00</w:t>
            </w:r>
          </w:p>
        </w:tc>
        <w:tc>
          <w:tcPr>
            <w:tcW w:w="5301" w:type="dxa"/>
            <w:tcBorders>
              <w:top w:val="single" w:color="auto" w:sz="4" w:space="0"/>
              <w:bottom w:val="single" w:color="auto" w:sz="4" w:space="0"/>
            </w:tcBorders>
            <w:shd w:val="clear" w:color="auto" w:fill="auto"/>
          </w:tcPr>
          <w:p w:rsidRPr="002D54BC" w:rsidR="00F5116B" w:rsidP="00DF33EE" w:rsidRDefault="00F5116B" w14:paraId="46633827" w14:textId="5F20CBE4">
            <w:pPr>
              <w:keepNext/>
              <w:keepLines/>
              <w:spacing w:before="20" w:after="60" w:line="240" w:lineRule="auto"/>
              <w:ind w:right="113"/>
              <w:rPr>
                <w:lang w:val="en-GB"/>
              </w:rPr>
            </w:pPr>
            <w:r w:rsidRPr="002D54BC">
              <w:rPr>
                <w:lang w:val="en-GB"/>
              </w:rPr>
              <w:t xml:space="preserve">Agenda item </w:t>
            </w:r>
            <w:r w:rsidR="001132DF">
              <w:rPr>
                <w:lang w:val="en-GB"/>
              </w:rPr>
              <w:t>2</w:t>
            </w:r>
            <w:r w:rsidRPr="002D54BC">
              <w:rPr>
                <w:lang w:val="en-GB"/>
              </w:rPr>
              <w:t xml:space="preserve">: </w:t>
            </w:r>
            <w:r w:rsidRPr="00DA12A5" w:rsidR="00DA12A5">
              <w:rPr>
                <w:lang w:val="en-GB"/>
              </w:rPr>
              <w:t>Eighty-third session of the Inland Transport Committee</w:t>
            </w:r>
            <w:r w:rsidR="00DA12A5">
              <w:rPr>
                <w:lang w:val="en-GB"/>
              </w:rPr>
              <w:t xml:space="preserve"> and Draft revised ADR Road Map</w:t>
            </w:r>
          </w:p>
          <w:p w:rsidR="00693A89" w:rsidP="00DF33EE" w:rsidRDefault="00693A89" w14:paraId="13798564" w14:textId="5CFD2C73">
            <w:pPr>
              <w:keepNext/>
              <w:keepLines/>
              <w:spacing w:before="20" w:after="60" w:line="240" w:lineRule="auto"/>
              <w:ind w:right="113"/>
              <w:rPr>
                <w:lang w:val="en-GB"/>
              </w:rPr>
            </w:pPr>
            <w:r>
              <w:rPr>
                <w:lang w:val="en-GB"/>
              </w:rPr>
              <w:t>Agenda item 6: Interpretation</w:t>
            </w:r>
          </w:p>
          <w:p w:rsidRPr="002D54BC" w:rsidR="00F5116B" w:rsidP="00DF33EE" w:rsidRDefault="00F5116B" w14:paraId="03B20700" w14:textId="5A3A8E7F">
            <w:pPr>
              <w:keepNext/>
              <w:keepLines/>
              <w:spacing w:before="20" w:after="60" w:line="240" w:lineRule="auto"/>
              <w:ind w:right="113"/>
              <w:rPr>
                <w:lang w:val="en-GB"/>
              </w:rPr>
            </w:pPr>
            <w:r w:rsidRPr="002D54BC">
              <w:rPr>
                <w:lang w:val="en-GB"/>
              </w:rPr>
              <w:t>Agenda item 7: Programme of work</w:t>
            </w:r>
          </w:p>
          <w:p w:rsidR="00F5116B" w:rsidP="00DF33EE" w:rsidRDefault="00F5116B" w14:paraId="5FDE6ABB" w14:textId="3F51420B">
            <w:pPr>
              <w:keepNext/>
              <w:keepLines/>
              <w:spacing w:before="20" w:after="60" w:line="240" w:lineRule="auto"/>
              <w:ind w:right="113"/>
              <w:rPr>
                <w:lang w:val="en-GB"/>
              </w:rPr>
            </w:pPr>
            <w:r w:rsidRPr="002D54BC">
              <w:rPr>
                <w:lang w:val="en-GB"/>
              </w:rPr>
              <w:t>Agenda item 8: Any other business</w:t>
            </w:r>
            <w:r w:rsidR="00693A89">
              <w:rPr>
                <w:lang w:val="en-GB"/>
              </w:rPr>
              <w:t xml:space="preserve"> </w:t>
            </w:r>
          </w:p>
          <w:p w:rsidRPr="002D54BC" w:rsidR="000A1A88" w:rsidP="00DF33EE" w:rsidRDefault="000A1A88" w14:paraId="3F19B934" w14:textId="69E7D131">
            <w:pPr>
              <w:keepNext/>
              <w:keepLines/>
              <w:spacing w:before="20" w:after="60" w:line="240" w:lineRule="auto"/>
              <w:ind w:right="113"/>
              <w:rPr>
                <w:lang w:val="en-GB"/>
              </w:rPr>
            </w:pPr>
            <w:r>
              <w:rPr>
                <w:lang w:val="en-GB"/>
              </w:rPr>
              <w:t xml:space="preserve">Agenda item 9: </w:t>
            </w:r>
            <w:r>
              <w:t xml:space="preserve"> </w:t>
            </w:r>
            <w:r w:rsidRPr="000A1A88">
              <w:rPr>
                <w:lang w:val="en-GB"/>
              </w:rPr>
              <w:t>Election of officers for 2022</w:t>
            </w:r>
          </w:p>
        </w:tc>
      </w:tr>
    </w:tbl>
    <w:p w:rsidR="00EC291F" w:rsidRDefault="00EC291F" w14:paraId="5F4B866A" w14:textId="77777777">
      <w:r>
        <w:br w:type="page"/>
      </w:r>
    </w:p>
    <w:tbl>
      <w:tblPr>
        <w:tblStyle w:val="TableGrid10"/>
        <w:tblpPr w:leftFromText="180" w:rightFromText="180" w:vertAnchor="text" w:tblpY="1"/>
        <w:tblOverlap w:val="never"/>
        <w:tblW w:w="963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2365"/>
        <w:gridCol w:w="1973"/>
        <w:gridCol w:w="5301"/>
      </w:tblGrid>
      <w:tr w:rsidRPr="002D54BC" w:rsidR="00EC291F" w:rsidTr="00F66275" w14:paraId="78818109" w14:textId="77777777">
        <w:trPr>
          <w:cantSplit/>
          <w:tblHeader/>
        </w:trPr>
        <w:tc>
          <w:tcPr>
            <w:tcW w:w="2365" w:type="dxa"/>
            <w:tcBorders>
              <w:top w:val="single" w:color="auto" w:sz="4" w:space="0"/>
              <w:bottom w:val="single" w:color="auto" w:sz="12" w:space="0"/>
            </w:tcBorders>
            <w:shd w:val="clear" w:color="auto" w:fill="auto"/>
            <w:vAlign w:val="bottom"/>
          </w:tcPr>
          <w:p w:rsidRPr="002D54BC" w:rsidR="00EC291F" w:rsidP="00EC291F" w:rsidRDefault="00EC291F" w14:paraId="6276637F" w14:textId="77777777">
            <w:pPr>
              <w:spacing w:before="20" w:after="20" w:line="200" w:lineRule="exact"/>
              <w:ind w:right="113"/>
              <w:rPr>
                <w:i/>
                <w:sz w:val="16"/>
                <w:lang w:val="en-GB"/>
              </w:rPr>
            </w:pPr>
            <w:r w:rsidRPr="002D54BC">
              <w:rPr>
                <w:i/>
                <w:sz w:val="16"/>
                <w:lang w:val="en-GB"/>
              </w:rPr>
              <w:t>Date</w:t>
            </w:r>
          </w:p>
        </w:tc>
        <w:tc>
          <w:tcPr>
            <w:tcW w:w="1973" w:type="dxa"/>
            <w:tcBorders>
              <w:top w:val="single" w:color="auto" w:sz="4" w:space="0"/>
              <w:bottom w:val="single" w:color="auto" w:sz="12" w:space="0"/>
            </w:tcBorders>
            <w:shd w:val="clear" w:color="auto" w:fill="auto"/>
            <w:vAlign w:val="bottom"/>
          </w:tcPr>
          <w:p w:rsidRPr="002D54BC" w:rsidR="00EC291F" w:rsidP="00EC291F" w:rsidRDefault="00EC291F" w14:paraId="72D3DE98" w14:textId="77777777">
            <w:pPr>
              <w:spacing w:before="20" w:after="20" w:line="200" w:lineRule="exact"/>
              <w:ind w:right="113"/>
              <w:rPr>
                <w:i/>
                <w:sz w:val="16"/>
                <w:lang w:val="en-GB"/>
              </w:rPr>
            </w:pPr>
            <w:r w:rsidRPr="002D54BC">
              <w:rPr>
                <w:i/>
                <w:sz w:val="16"/>
                <w:lang w:val="en-GB"/>
              </w:rPr>
              <w:t>Time</w:t>
            </w:r>
          </w:p>
        </w:tc>
        <w:tc>
          <w:tcPr>
            <w:tcW w:w="5301" w:type="dxa"/>
            <w:tcBorders>
              <w:top w:val="single" w:color="auto" w:sz="4" w:space="0"/>
              <w:bottom w:val="single" w:color="auto" w:sz="12" w:space="0"/>
            </w:tcBorders>
            <w:shd w:val="clear" w:color="auto" w:fill="auto"/>
            <w:vAlign w:val="bottom"/>
          </w:tcPr>
          <w:p w:rsidRPr="002D54BC" w:rsidR="00EC291F" w:rsidP="00EC291F" w:rsidRDefault="00EC291F" w14:paraId="450F56CB" w14:textId="77777777">
            <w:pPr>
              <w:spacing w:before="20" w:after="20" w:line="200" w:lineRule="exact"/>
              <w:ind w:right="113"/>
              <w:rPr>
                <w:i/>
                <w:sz w:val="16"/>
                <w:lang w:val="en-GB"/>
              </w:rPr>
            </w:pPr>
            <w:r w:rsidRPr="002D54BC">
              <w:rPr>
                <w:i/>
                <w:sz w:val="16"/>
                <w:lang w:val="en-GB"/>
              </w:rPr>
              <w:t>Agenda item</w:t>
            </w:r>
          </w:p>
        </w:tc>
      </w:tr>
      <w:tr w:rsidRPr="002D54BC" w:rsidR="00EC291F" w:rsidTr="00DF33EE" w14:paraId="1B40B4FC" w14:textId="77777777">
        <w:tc>
          <w:tcPr>
            <w:tcW w:w="2365" w:type="dxa"/>
            <w:tcBorders>
              <w:top w:val="single" w:color="auto" w:sz="4" w:space="0"/>
              <w:bottom w:val="single" w:color="auto" w:sz="4" w:space="0"/>
            </w:tcBorders>
            <w:shd w:val="clear" w:color="auto" w:fill="auto"/>
          </w:tcPr>
          <w:p w:rsidRPr="002D54BC" w:rsidR="00EC291F" w:rsidP="00EC291F" w:rsidRDefault="00EC291F" w14:paraId="77D5F7BC" w14:textId="75231E3A">
            <w:pPr>
              <w:keepNext/>
              <w:keepLines/>
              <w:spacing w:before="20" w:after="60" w:line="240" w:lineRule="auto"/>
              <w:ind w:right="113"/>
            </w:pPr>
            <w:r>
              <w:t>Friday 12 November 2021</w:t>
            </w:r>
          </w:p>
        </w:tc>
        <w:tc>
          <w:tcPr>
            <w:tcW w:w="1973" w:type="dxa"/>
            <w:tcBorders>
              <w:top w:val="single" w:color="auto" w:sz="4" w:space="0"/>
              <w:bottom w:val="single" w:color="auto" w:sz="4" w:space="0"/>
            </w:tcBorders>
            <w:shd w:val="clear" w:color="auto" w:fill="auto"/>
          </w:tcPr>
          <w:p w:rsidRPr="002D54BC" w:rsidR="00EC291F" w:rsidP="00EC291F" w:rsidRDefault="00EC291F" w14:paraId="668DCE52" w14:textId="31FCE3A0">
            <w:pPr>
              <w:keepNext/>
              <w:keepLines/>
              <w:spacing w:before="20" w:after="60" w:line="240" w:lineRule="auto"/>
              <w:ind w:right="113"/>
            </w:pPr>
            <w:r>
              <w:t>11:00 – 13:00</w:t>
            </w:r>
            <w:r w:rsidRPr="002D54BC">
              <w:rPr>
                <w:lang w:val="en-GB"/>
              </w:rPr>
              <w:t xml:space="preserve"> </w:t>
            </w:r>
            <w:r w:rsidRPr="002D54BC">
              <w:rPr>
                <w:lang w:val="en-GB"/>
              </w:rPr>
              <w:br/>
            </w:r>
            <w:r w:rsidRPr="002D54BC">
              <w:rPr>
                <w:lang w:val="en-GB"/>
              </w:rPr>
              <w:t xml:space="preserve">and </w:t>
            </w:r>
            <w:r w:rsidRPr="002D54BC">
              <w:rPr>
                <w:lang w:val="en-GB"/>
              </w:rPr>
              <w:br/>
            </w:r>
            <w:r w:rsidRPr="002D54BC">
              <w:rPr>
                <w:lang w:val="en-GB"/>
              </w:rPr>
              <w:t>15:00 – 17:00</w:t>
            </w:r>
          </w:p>
        </w:tc>
        <w:tc>
          <w:tcPr>
            <w:tcW w:w="5301" w:type="dxa"/>
            <w:tcBorders>
              <w:top w:val="single" w:color="auto" w:sz="4" w:space="0"/>
              <w:bottom w:val="single" w:color="auto" w:sz="4" w:space="0"/>
            </w:tcBorders>
            <w:shd w:val="clear" w:color="auto" w:fill="auto"/>
          </w:tcPr>
          <w:p w:rsidR="00EC291F" w:rsidP="00EC291F" w:rsidRDefault="00EC291F" w14:paraId="4DB53D40" w14:textId="77777777">
            <w:pPr>
              <w:keepNext/>
              <w:keepLines/>
              <w:spacing w:before="20" w:after="60" w:line="240" w:lineRule="auto"/>
              <w:ind w:right="113"/>
              <w:rPr>
                <w:lang w:val="en-GB"/>
              </w:rPr>
            </w:pPr>
            <w:r>
              <w:rPr>
                <w:lang w:val="en-GB"/>
              </w:rPr>
              <w:t>R</w:t>
            </w:r>
            <w:r w:rsidRPr="002D54BC">
              <w:rPr>
                <w:lang w:val="en-GB"/>
              </w:rPr>
              <w:t>emaining issues</w:t>
            </w:r>
          </w:p>
          <w:p w:rsidR="00EC291F" w:rsidP="00EC291F" w:rsidRDefault="00EC291F" w14:paraId="3CFBAF12" w14:textId="77777777">
            <w:pPr>
              <w:keepNext/>
              <w:keepLines/>
              <w:spacing w:before="20" w:after="60" w:line="240" w:lineRule="auto"/>
              <w:ind w:right="113"/>
              <w:rPr>
                <w:lang w:val="en-GB"/>
              </w:rPr>
            </w:pPr>
            <w:r>
              <w:rPr>
                <w:lang w:val="en-GB"/>
              </w:rPr>
              <w:t xml:space="preserve">Agenda item 10: </w:t>
            </w:r>
            <w:r w:rsidRPr="002D54BC">
              <w:rPr>
                <w:lang w:val="en-GB"/>
              </w:rPr>
              <w:t xml:space="preserve"> adoption of the draft report</w:t>
            </w:r>
          </w:p>
          <w:p w:rsidRPr="00EC291F" w:rsidR="00EC291F" w:rsidP="00EC291F" w:rsidRDefault="00EC291F" w14:paraId="693116B3" w14:textId="1E7811D2">
            <w:pPr>
              <w:keepNext/>
              <w:keepLines/>
              <w:spacing w:before="20" w:after="60" w:line="240" w:lineRule="auto"/>
              <w:ind w:right="113"/>
              <w:rPr>
                <w:i/>
                <w:iCs/>
              </w:rPr>
            </w:pPr>
            <w:r w:rsidRPr="00EC291F">
              <w:rPr>
                <w:i/>
                <w:iCs/>
                <w:lang w:val="en-GB"/>
              </w:rPr>
              <w:t xml:space="preserve">If time permits, a member of the secretariat will make a presentation on the Sustainable Development Goals (SDGs) and Circular economy from the Transport of Dangerous Goods perspective and the secretary to the Working Party on Transport Trends and Economics (WP.5) will present the </w:t>
            </w:r>
            <w:r w:rsidRPr="00EC291F">
              <w:rPr>
                <w:i/>
                <w:iCs/>
              </w:rPr>
              <w:t>Sustainable Inland Transport Connectivity Indicators (SITCIN) (which include also of a cluster of indicators surrounding ADR related issues). See https://unece.org/transport/documents/2021/07/working-documents/sustainable-inland-transport-connectivity-0</w:t>
            </w:r>
          </w:p>
        </w:tc>
      </w:tr>
    </w:tbl>
    <w:p w:rsidRPr="002D54BC" w:rsidR="001A5573" w:rsidP="00001223" w:rsidRDefault="001A5573" w14:paraId="3F2CD4F2" w14:textId="41F5F078">
      <w:pPr>
        <w:pStyle w:val="H1G"/>
        <w:spacing w:after="60" w:line="240" w:lineRule="auto"/>
      </w:pPr>
      <w:r w:rsidRPr="002D54BC">
        <w:tab/>
      </w:r>
      <w:r w:rsidRPr="002D54BC">
        <w:tab/>
      </w:r>
      <w:r w:rsidRPr="002D54BC">
        <w:t>Adoption of the report</w:t>
      </w:r>
    </w:p>
    <w:p w:rsidRPr="002D54BC" w:rsidR="001A5573" w:rsidP="001A5573" w:rsidRDefault="000A1A88" w14:paraId="289889B1" w14:textId="23E58183">
      <w:pPr>
        <w:pStyle w:val="SingleTxtG"/>
        <w:spacing w:before="120"/>
        <w:rPr>
          <w:lang w:val="en-GB"/>
        </w:rPr>
      </w:pPr>
      <w:r>
        <w:rPr>
          <w:lang w:val="en-GB"/>
        </w:rPr>
        <w:t>1</w:t>
      </w:r>
      <w:r w:rsidR="00001223">
        <w:rPr>
          <w:lang w:val="en-GB"/>
        </w:rPr>
        <w:t>2</w:t>
      </w:r>
      <w:r w:rsidRPr="002D54BC" w:rsidR="001A5573">
        <w:rPr>
          <w:lang w:val="en-GB"/>
        </w:rPr>
        <w:t>.</w:t>
      </w:r>
      <w:r w:rsidRPr="002D54BC" w:rsidR="001A5573">
        <w:rPr>
          <w:lang w:val="en-GB"/>
        </w:rPr>
        <w:tab/>
      </w:r>
      <w:r w:rsidRPr="002D54BC" w:rsidR="001A5573">
        <w:rPr>
          <w:lang w:val="en-GB"/>
        </w:rPr>
        <w:t xml:space="preserve">The secretariat will prepare a draft report for adoption by the Working Party at the end of the official part of the session. </w:t>
      </w:r>
      <w:r w:rsidRPr="002D54BC" w:rsidR="00BF2D3A">
        <w:rPr>
          <w:lang w:val="en-GB"/>
        </w:rPr>
        <w:t>D</w:t>
      </w:r>
      <w:r w:rsidRPr="002D54BC" w:rsidR="001A5573">
        <w:rPr>
          <w:lang w:val="en-GB"/>
        </w:rPr>
        <w:t xml:space="preserve">ecisions </w:t>
      </w:r>
      <w:r w:rsidRPr="002D54BC" w:rsidR="00BF2D3A">
        <w:rPr>
          <w:lang w:val="en-GB"/>
        </w:rPr>
        <w:t xml:space="preserve">on proposals of amendments and questions of interpretation </w:t>
      </w:r>
      <w:r w:rsidRPr="002D54BC" w:rsidR="001A5573">
        <w:rPr>
          <w:lang w:val="en-GB"/>
        </w:rPr>
        <w:t>will be highlighted</w:t>
      </w:r>
      <w:r w:rsidRPr="002D54BC" w:rsidR="00BF2D3A">
        <w:rPr>
          <w:lang w:val="en-GB"/>
        </w:rPr>
        <w:t xml:space="preserve"> in the text of the draft report</w:t>
      </w:r>
      <w:r w:rsidRPr="002D54BC" w:rsidR="001A5573">
        <w:rPr>
          <w:lang w:val="en-GB"/>
        </w:rPr>
        <w:t xml:space="preserve">. </w:t>
      </w:r>
    </w:p>
    <w:p w:rsidRPr="002D54BC" w:rsidR="00BF2D3A" w:rsidP="001A5573" w:rsidRDefault="00001223" w14:paraId="233A90F4" w14:textId="31F650B1">
      <w:pPr>
        <w:pStyle w:val="SingleTxtG"/>
        <w:spacing w:before="120"/>
        <w:rPr>
          <w:lang w:val="en-GB"/>
        </w:rPr>
      </w:pPr>
      <w:r>
        <w:rPr>
          <w:lang w:val="en-GB"/>
        </w:rPr>
        <w:t>13</w:t>
      </w:r>
      <w:r w:rsidRPr="002D54BC" w:rsidR="00BF2D3A">
        <w:rPr>
          <w:lang w:val="en-GB"/>
        </w:rPr>
        <w:t>.</w:t>
      </w:r>
      <w:r w:rsidRPr="002D54BC" w:rsidR="00BF2D3A">
        <w:rPr>
          <w:lang w:val="en-GB"/>
        </w:rPr>
        <w:tab/>
      </w:r>
      <w:r w:rsidRPr="002D54BC" w:rsidR="00BF2D3A">
        <w:rPr>
          <w:lang w:val="en-GB"/>
        </w:rPr>
        <w:t xml:space="preserve">In accordance with the special procedures on decision-making for formal meetings with remote participation adopted by EXCOM, the approval of these draft decisions is subject to a 72-hour silence period. </w:t>
      </w:r>
    </w:p>
    <w:p w:rsidRPr="002D54BC" w:rsidR="00BF2D3A" w:rsidP="001A5573" w:rsidRDefault="003D0503" w14:paraId="4FDC1D92" w14:textId="2D16C483">
      <w:pPr>
        <w:pStyle w:val="SingleTxtG"/>
        <w:spacing w:before="120"/>
        <w:rPr>
          <w:lang w:val="en-GB"/>
        </w:rPr>
      </w:pPr>
      <w:r>
        <w:rPr>
          <w:lang w:val="en-GB"/>
        </w:rPr>
        <w:t>1</w:t>
      </w:r>
      <w:r w:rsidR="00BD546B">
        <w:rPr>
          <w:lang w:val="en-GB"/>
        </w:rPr>
        <w:t>4</w:t>
      </w:r>
      <w:r w:rsidRPr="002D54BC" w:rsidR="00BF2D3A">
        <w:rPr>
          <w:lang w:val="en-GB"/>
        </w:rPr>
        <w:t>.</w:t>
      </w:r>
      <w:r w:rsidRPr="002D54BC" w:rsidR="00BF2D3A">
        <w:rPr>
          <w:lang w:val="en-GB"/>
        </w:rPr>
        <w:tab/>
      </w:r>
      <w:r w:rsidRPr="002D54BC" w:rsidR="00FA1097">
        <w:rPr>
          <w:lang w:val="en-GB"/>
        </w:rPr>
        <w:t>One week after the meeting, t</w:t>
      </w:r>
      <w:r w:rsidRPr="002D54BC" w:rsidR="00BF2D3A">
        <w:rPr>
          <w:lang w:val="en-GB"/>
        </w:rPr>
        <w:t xml:space="preserve">he decisions will be published in accordance with the procedure agreed by EXCOM and notified to all Permanent Missions in Geneva. </w:t>
      </w:r>
      <w:r w:rsidRPr="002D54BC" w:rsidR="00AD321C">
        <w:rPr>
          <w:lang w:val="en-GB"/>
        </w:rPr>
        <w:t>Unless objection, the decisions will be deemed adopted at the end of the silence procedure.</w:t>
      </w:r>
    </w:p>
    <w:p w:rsidRPr="002D54BC" w:rsidR="00EB0855" w:rsidP="00EB0855" w:rsidRDefault="00EB0855" w14:paraId="73D8159A" w14:textId="458C6151">
      <w:pPr>
        <w:pStyle w:val="HChG"/>
        <w:rPr>
          <w:lang w:val="en-GB"/>
        </w:rPr>
      </w:pPr>
      <w:r w:rsidRPr="002D54BC">
        <w:rPr>
          <w:lang w:val="en-GB"/>
        </w:rPr>
        <w:tab/>
      </w:r>
      <w:r w:rsidRPr="002D54BC">
        <w:rPr>
          <w:lang w:val="en-GB"/>
        </w:rPr>
        <w:tab/>
      </w:r>
      <w:r>
        <w:rPr>
          <w:lang w:val="en-GB"/>
        </w:rPr>
        <w:t>Participation</w:t>
      </w:r>
    </w:p>
    <w:p w:rsidRPr="002D54BC" w:rsidR="00AD321C" w:rsidP="00AD321C" w:rsidRDefault="00AD321C" w14:paraId="7F33CF2C" w14:textId="230FD4F1">
      <w:pPr>
        <w:pStyle w:val="H1G"/>
      </w:pPr>
      <w:r w:rsidRPr="002D54BC">
        <w:tab/>
      </w:r>
      <w:r w:rsidRPr="002D54BC">
        <w:tab/>
      </w:r>
      <w:r w:rsidRPr="002D54BC">
        <w:t>Links for remote participation</w:t>
      </w:r>
    </w:p>
    <w:p w:rsidRPr="002D54BC" w:rsidR="00595BEC" w:rsidP="00595BEC" w:rsidRDefault="00BD546B" w14:paraId="0177D8E2" w14:textId="0B45A0B9">
      <w:pPr>
        <w:pStyle w:val="SingleTxtG"/>
        <w:spacing w:before="120"/>
        <w:rPr>
          <w:lang w:val="en-GB"/>
        </w:rPr>
      </w:pPr>
      <w:r>
        <w:rPr>
          <w:lang w:val="en-GB"/>
        </w:rPr>
        <w:t>15</w:t>
      </w:r>
      <w:r w:rsidRPr="002D54BC" w:rsidR="00FA1097">
        <w:rPr>
          <w:lang w:val="en-GB"/>
        </w:rPr>
        <w:t>.</w:t>
      </w:r>
      <w:r w:rsidRPr="002D54BC" w:rsidR="00FA1097">
        <w:rPr>
          <w:lang w:val="en-GB"/>
        </w:rPr>
        <w:tab/>
      </w:r>
      <w:r w:rsidRPr="002D54BC" w:rsidR="00FA1097">
        <w:rPr>
          <w:lang w:val="en-GB"/>
        </w:rPr>
        <w:t>Delegates who registered for the session will receive the link</w:t>
      </w:r>
      <w:r w:rsidRPr="002D54BC" w:rsidR="00F5186B">
        <w:rPr>
          <w:lang w:val="en-GB"/>
        </w:rPr>
        <w:t>s</w:t>
      </w:r>
      <w:r w:rsidRPr="002D54BC" w:rsidR="00FA1097">
        <w:rPr>
          <w:lang w:val="en-GB"/>
        </w:rPr>
        <w:t xml:space="preserve"> for online participation and related guidelines. </w:t>
      </w:r>
    </w:p>
    <w:p w:rsidRPr="002D54BC" w:rsidR="00F5186B" w:rsidP="00F5186B" w:rsidRDefault="00F5186B" w14:paraId="15983EEA" w14:textId="3DBA8AD0">
      <w:pPr>
        <w:pStyle w:val="H1G"/>
      </w:pPr>
      <w:r w:rsidRPr="002D54BC">
        <w:tab/>
      </w:r>
      <w:r w:rsidRPr="002D54BC">
        <w:tab/>
      </w:r>
      <w:r w:rsidRPr="002D54BC">
        <w:t>Participation in person</w:t>
      </w:r>
    </w:p>
    <w:p w:rsidRPr="002D54BC" w:rsidR="00F5186B" w:rsidP="00F5186B" w:rsidRDefault="00EB0855" w14:paraId="2508B06F" w14:textId="0B57EB16">
      <w:pPr>
        <w:pStyle w:val="SingleTxtG"/>
        <w:spacing w:before="120"/>
        <w:rPr>
          <w:lang w:val="en-GB"/>
        </w:rPr>
      </w:pPr>
      <w:r>
        <w:rPr>
          <w:lang w:val="en-GB"/>
        </w:rPr>
        <w:t>16</w:t>
      </w:r>
      <w:r w:rsidRPr="002D54BC" w:rsidR="00F5186B">
        <w:rPr>
          <w:lang w:val="en-GB"/>
        </w:rPr>
        <w:t>.</w:t>
      </w:r>
      <w:r w:rsidRPr="002D54BC" w:rsidR="00F5186B">
        <w:rPr>
          <w:lang w:val="en-GB"/>
        </w:rPr>
        <w:tab/>
      </w:r>
      <w:r w:rsidRPr="002D54BC" w:rsidR="00F5186B">
        <w:rPr>
          <w:lang w:val="en-GB"/>
        </w:rPr>
        <w:t xml:space="preserve">In accordance with the latest restrictions in force in the host country, participation in the Palais is limited. Delegates who wish to participate in person and who have not registered on </w:t>
      </w:r>
      <w:proofErr w:type="spellStart"/>
      <w:r w:rsidRPr="002D54BC" w:rsidR="00F5186B">
        <w:rPr>
          <w:lang w:val="en-GB"/>
        </w:rPr>
        <w:t>indico.un</w:t>
      </w:r>
      <w:proofErr w:type="spellEnd"/>
      <w:r w:rsidRPr="002D54BC" w:rsidR="00F5186B">
        <w:rPr>
          <w:lang w:val="en-GB"/>
        </w:rPr>
        <w:t xml:space="preserve"> </w:t>
      </w:r>
      <w:r w:rsidRPr="002D54BC" w:rsidR="00BB47A7">
        <w:rPr>
          <w:lang w:val="en-GB"/>
        </w:rPr>
        <w:t xml:space="preserve">yet </w:t>
      </w:r>
      <w:r w:rsidRPr="002D54BC" w:rsidR="00F5186B">
        <w:rPr>
          <w:lang w:val="en-GB"/>
        </w:rPr>
        <w:t xml:space="preserve">shall contact directly the secretariat. </w:t>
      </w:r>
    </w:p>
    <w:p w:rsidRPr="002D54BC" w:rsidR="00595BEC" w:rsidP="00595BEC" w:rsidRDefault="00EB0855" w14:paraId="135E5D93" w14:textId="33928A15">
      <w:pPr>
        <w:pStyle w:val="SingleTxtG"/>
        <w:spacing w:before="120"/>
        <w:rPr>
          <w:lang w:val="en-GB"/>
        </w:rPr>
      </w:pPr>
      <w:r>
        <w:rPr>
          <w:lang w:val="en-GB"/>
        </w:rPr>
        <w:t>17</w:t>
      </w:r>
      <w:r w:rsidRPr="002D54BC" w:rsidR="00F5186B">
        <w:rPr>
          <w:lang w:val="en-GB"/>
        </w:rPr>
        <w:t>.</w:t>
      </w:r>
      <w:r w:rsidRPr="002D54BC" w:rsidR="00F5186B">
        <w:rPr>
          <w:lang w:val="en-GB"/>
        </w:rPr>
        <w:tab/>
      </w:r>
      <w:r w:rsidRPr="002D54BC" w:rsidR="00F5186B">
        <w:rPr>
          <w:lang w:val="en-GB"/>
        </w:rPr>
        <w:t xml:space="preserve">Delegates whose participation in person was already confirmed will received more details by email including the allocated rooms and links to consult the </w:t>
      </w:r>
      <w:r w:rsidRPr="002D54BC" w:rsidR="001A5573">
        <w:rPr>
          <w:lang w:val="en-GB"/>
        </w:rPr>
        <w:t>protective measures in place</w:t>
      </w:r>
      <w:r w:rsidRPr="002D54BC" w:rsidR="00F5186B">
        <w:rPr>
          <w:lang w:val="en-GB"/>
        </w:rPr>
        <w:t xml:space="preserve">. </w:t>
      </w:r>
      <w:r w:rsidRPr="002D54BC" w:rsidR="00595BEC">
        <w:rPr>
          <w:lang w:val="en-GB"/>
        </w:rPr>
        <w:t xml:space="preserve">See also: </w:t>
      </w:r>
    </w:p>
    <w:p w:rsidRPr="002D54BC" w:rsidR="00595BEC" w:rsidP="00595BEC" w:rsidRDefault="00F66275" w14:paraId="55277AE4" w14:textId="4AE7DAC7">
      <w:pPr>
        <w:pStyle w:val="SingleTxtG"/>
        <w:spacing w:before="120"/>
        <w:ind w:left="1701"/>
        <w:rPr>
          <w:lang w:val="en-GB"/>
        </w:rPr>
      </w:pPr>
      <w:hyperlink w:history="1" r:id="rId11">
        <w:r w:rsidRPr="002D54BC" w:rsidR="00595BEC">
          <w:rPr>
            <w:rStyle w:val="Hyperlink"/>
            <w:lang w:val="en-GB"/>
          </w:rPr>
          <w:t>https://www.ungeneva.org/en/covid-19</w:t>
        </w:r>
      </w:hyperlink>
    </w:p>
    <w:p w:rsidR="00595BEC" w:rsidP="00595BEC" w:rsidRDefault="00F66275" w14:paraId="3BC0E1E1" w14:textId="2EB3CAF3">
      <w:pPr>
        <w:pStyle w:val="SingleTxtG"/>
        <w:spacing w:before="120"/>
        <w:ind w:left="1701"/>
        <w:rPr>
          <w:lang w:val="en-GB"/>
        </w:rPr>
      </w:pPr>
      <w:hyperlink w:history="1" r:id="rId12">
        <w:r w:rsidRPr="00666FAC" w:rsidR="00EB0855">
          <w:rPr>
            <w:rStyle w:val="Hyperlink"/>
            <w:lang w:val="en-GB"/>
          </w:rPr>
          <w:t>https://www.bag.admin.ch/bag/en/home/krankheiten/ausbrueche-epidemien-pandemien/aktuelle-ausbrueche-epidemien/novel-cov/empfehlungen-fuer-reisende/quarantaene-einreisende.html</w:t>
        </w:r>
      </w:hyperlink>
    </w:p>
    <w:p w:rsidRPr="002D54BC" w:rsidR="00EB0855" w:rsidP="00EB0855" w:rsidRDefault="00EB0855" w14:paraId="41F630B9" w14:textId="23F4BE1F">
      <w:pPr>
        <w:pStyle w:val="H1G"/>
      </w:pPr>
      <w:r w:rsidRPr="002D54BC">
        <w:tab/>
      </w:r>
      <w:r w:rsidRPr="002D54BC">
        <w:tab/>
      </w:r>
      <w:r>
        <w:t>Registration</w:t>
      </w:r>
    </w:p>
    <w:p w:rsidRPr="00EB0855" w:rsidR="00EB0855" w:rsidP="00EB0855" w:rsidRDefault="00EB0855" w14:paraId="72E9D393" w14:textId="44608A8E">
      <w:pPr>
        <w:pStyle w:val="SingleTxtG"/>
        <w:spacing w:before="120"/>
        <w:rPr>
          <w:color w:val="0070C0"/>
          <w:lang w:val="en-GB"/>
        </w:rPr>
      </w:pPr>
      <w:r>
        <w:rPr>
          <w:lang w:val="en-GB"/>
        </w:rPr>
        <w:t>18</w:t>
      </w:r>
      <w:r w:rsidRPr="002D54BC">
        <w:rPr>
          <w:lang w:val="en-GB"/>
        </w:rPr>
        <w:t>.</w:t>
      </w:r>
      <w:r w:rsidRPr="002D54BC">
        <w:rPr>
          <w:lang w:val="en-GB"/>
        </w:rPr>
        <w:tab/>
      </w:r>
      <w:r w:rsidRPr="002D54BC">
        <w:rPr>
          <w:lang w:val="en-GB"/>
        </w:rPr>
        <w:t>Reminder: All delegates (</w:t>
      </w:r>
      <w:proofErr w:type="spellStart"/>
      <w:r w:rsidRPr="002D54BC">
        <w:rPr>
          <w:lang w:val="en-GB"/>
        </w:rPr>
        <w:t>i.e</w:t>
      </w:r>
      <w:proofErr w:type="spellEnd"/>
      <w:r w:rsidRPr="002D54BC">
        <w:rPr>
          <w:lang w:val="en-GB"/>
        </w:rPr>
        <w:t xml:space="preserve">: attending virtually or in person) should register online at: </w:t>
      </w:r>
      <w:r w:rsidRPr="00C56A00">
        <w:rPr>
          <w:lang w:val="en-GB"/>
        </w:rPr>
        <w:t>https://indico.un.org/event/35347</w:t>
      </w:r>
      <w:r>
        <w:rPr>
          <w:lang w:val="en-GB"/>
        </w:rPr>
        <w:t>/</w:t>
      </w:r>
    </w:p>
    <w:p w:rsidRPr="002D54BC" w:rsidR="005E50D9" w:rsidP="005E50D9" w:rsidRDefault="005E50D9" w14:paraId="05A39B1D" w14:textId="77777777">
      <w:pPr>
        <w:spacing w:before="240"/>
        <w:jc w:val="center"/>
        <w:rPr>
          <w:u w:val="single"/>
        </w:rPr>
      </w:pPr>
      <w:r w:rsidRPr="002D54BC">
        <w:rPr>
          <w:u w:val="single"/>
        </w:rPr>
        <w:tab/>
      </w:r>
      <w:r w:rsidRPr="002D54BC">
        <w:rPr>
          <w:u w:val="single"/>
        </w:rPr>
        <w:tab/>
      </w:r>
      <w:r w:rsidRPr="002D54BC">
        <w:rPr>
          <w:u w:val="single"/>
        </w:rPr>
        <w:tab/>
      </w:r>
    </w:p>
    <w:sectPr w:rsidRPr="002D54BC" w:rsidR="005E50D9" w:rsidSect="0090465E">
      <w:headerReference w:type="even" r:id="rId13"/>
      <w:headerReference w:type="default" r:id="rId14"/>
      <w:footerReference w:type="even" r:id="rId15"/>
      <w:footerReference w:type="default" r:id="rId16"/>
      <w:headerReference w:type="first" r:id="rId17"/>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3351A" w:rsidRDefault="00B3351A" w14:paraId="5A0F8825" w14:textId="77777777"/>
  </w:endnote>
  <w:endnote w:type="continuationSeparator" w:id="0">
    <w:p w:rsidR="00B3351A" w:rsidRDefault="00B3351A" w14:paraId="507DDEEA" w14:textId="77777777"/>
  </w:endnote>
  <w:endnote w:type="continuationNotice" w:id="1">
    <w:p w:rsidR="00B3351A" w:rsidRDefault="00B3351A" w14:paraId="5C270E30"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982036" w:rsidR="0092434D" w:rsidP="00982036" w:rsidRDefault="0092434D" w14:paraId="7324691B" w14:textId="77777777">
    <w:pPr>
      <w:pStyle w:val="Footer"/>
      <w:tabs>
        <w:tab w:val="right" w:pos="9638"/>
      </w:tabs>
      <w:rPr>
        <w:sz w:val="18"/>
      </w:rPr>
    </w:pPr>
    <w:r w:rsidRPr="00982036">
      <w:rPr>
        <w:b/>
        <w:sz w:val="18"/>
      </w:rPr>
      <w:fldChar w:fldCharType="begin"/>
    </w:r>
    <w:r w:rsidRPr="00982036">
      <w:rPr>
        <w:b/>
        <w:sz w:val="18"/>
      </w:rPr>
      <w:instrText xml:space="preserve"> PAGE  \* MERGEFORMAT </w:instrText>
    </w:r>
    <w:r w:rsidRPr="00982036">
      <w:rPr>
        <w:b/>
        <w:sz w:val="18"/>
      </w:rPr>
      <w:fldChar w:fldCharType="separate"/>
    </w:r>
    <w:r w:rsidR="00F13886">
      <w:rPr>
        <w:b/>
        <w:noProof/>
        <w:sz w:val="18"/>
      </w:rPr>
      <w:t>2</w:t>
    </w:r>
    <w:r w:rsidRPr="0098203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982036" w:rsidR="0092434D" w:rsidP="00982036" w:rsidRDefault="0092434D" w14:paraId="14ACB9AC" w14:textId="77777777">
    <w:pPr>
      <w:pStyle w:val="Footer"/>
      <w:tabs>
        <w:tab w:val="right" w:pos="9638"/>
      </w:tabs>
      <w:rPr>
        <w:b/>
        <w:sz w:val="18"/>
      </w:rPr>
    </w:pPr>
    <w:r>
      <w:tab/>
    </w:r>
    <w:r w:rsidRPr="00982036">
      <w:rPr>
        <w:b/>
        <w:sz w:val="18"/>
      </w:rPr>
      <w:fldChar w:fldCharType="begin"/>
    </w:r>
    <w:r w:rsidRPr="00982036">
      <w:rPr>
        <w:b/>
        <w:sz w:val="18"/>
      </w:rPr>
      <w:instrText xml:space="preserve"> PAGE  \* MERGEFORMAT </w:instrText>
    </w:r>
    <w:r w:rsidRPr="00982036">
      <w:rPr>
        <w:b/>
        <w:sz w:val="18"/>
      </w:rPr>
      <w:fldChar w:fldCharType="separate"/>
    </w:r>
    <w:r w:rsidR="00B170C8">
      <w:rPr>
        <w:b/>
        <w:noProof/>
        <w:sz w:val="18"/>
      </w:rPr>
      <w:t>3</w:t>
    </w:r>
    <w:r w:rsidRPr="00982036">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Pr="000B175B" w:rsidR="00B3351A" w:rsidP="000B175B" w:rsidRDefault="00B3351A" w14:paraId="6B7D04DE" w14:textId="77777777">
      <w:pPr>
        <w:tabs>
          <w:tab w:val="right" w:pos="2155"/>
        </w:tabs>
        <w:spacing w:after="80"/>
        <w:ind w:left="680"/>
        <w:rPr>
          <w:u w:val="single"/>
        </w:rPr>
      </w:pPr>
      <w:r>
        <w:rPr>
          <w:u w:val="single"/>
        </w:rPr>
        <w:tab/>
      </w:r>
    </w:p>
  </w:footnote>
  <w:footnote w:type="continuationSeparator" w:id="0">
    <w:p w:rsidRPr="00FC68B7" w:rsidR="00B3351A" w:rsidP="00FC68B7" w:rsidRDefault="00B3351A" w14:paraId="02AC9D80" w14:textId="77777777">
      <w:pPr>
        <w:tabs>
          <w:tab w:val="left" w:pos="2155"/>
        </w:tabs>
        <w:spacing w:after="80"/>
        <w:ind w:left="680"/>
        <w:rPr>
          <w:u w:val="single"/>
        </w:rPr>
      </w:pPr>
      <w:r>
        <w:rPr>
          <w:u w:val="single"/>
        </w:rPr>
        <w:tab/>
      </w:r>
    </w:p>
  </w:footnote>
  <w:footnote w:type="continuationNotice" w:id="1">
    <w:p w:rsidR="00B3351A" w:rsidRDefault="00B3351A" w14:paraId="5D77EC2D"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617E96" w:rsidR="0092434D" w:rsidRDefault="0092434D" w14:paraId="48ACFB17" w14:textId="1313E457">
    <w:pPr>
      <w:pStyle w:val="Header"/>
      <w:rPr>
        <w:lang w:val="fr-CH"/>
      </w:rPr>
    </w:pPr>
    <w:r>
      <w:rPr>
        <w:lang w:val="fr-CH"/>
      </w:rPr>
      <w:t>INF.</w:t>
    </w:r>
    <w:r w:rsidR="009E5870">
      <w:rPr>
        <w:lang w:val="fr-CH"/>
      </w:rPr>
      <w:t>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71BEF" w:rsidR="0092434D" w:rsidP="00982036" w:rsidRDefault="0092434D" w14:paraId="685EDCB1" w14:textId="0A8C4E43">
    <w:pPr>
      <w:pStyle w:val="Header"/>
      <w:jc w:val="right"/>
      <w:rPr>
        <w:lang w:val="fr-CH"/>
      </w:rPr>
    </w:pPr>
    <w:r w:rsidRPr="00F71BEF">
      <w:rPr>
        <w:lang w:val="fr-CH"/>
      </w:rPr>
      <w:t>INF.</w:t>
    </w:r>
    <w:r w:rsidR="009E5870">
      <w:rPr>
        <w:lang w:val="fr-CH"/>
      </w:rPr>
      <w:t>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617E96" w:rsidR="0092434D" w:rsidP="00617E96" w:rsidRDefault="00B170C8" w14:paraId="76CC7418" w14:textId="3F23EA53">
    <w:pPr>
      <w:pStyle w:val="Header"/>
      <w:jc w:val="right"/>
      <w:rPr>
        <w:sz w:val="28"/>
        <w:szCs w:val="28"/>
        <w:lang w:val="fr-CH"/>
      </w:rPr>
    </w:pPr>
    <w:r>
      <w:rPr>
        <w:sz w:val="28"/>
        <w:szCs w:val="28"/>
        <w:lang w:val="fr-CH"/>
      </w:rPr>
      <w:t>INF.</w:t>
    </w:r>
    <w:r w:rsidR="009E5870">
      <w:rPr>
        <w:sz w:val="28"/>
        <w:szCs w:val="28"/>
        <w:lang w:val="fr-CH"/>
      </w:rPr>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hint="default" w:ascii="Symbol" w:hAnsi="Symbol"/>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5EBD3DD6"/>
    <w:multiLevelType w:val="hybridMultilevel"/>
    <w:tmpl w:val="E200B9F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5ED25DD9"/>
    <w:multiLevelType w:val="hybridMultilevel"/>
    <w:tmpl w:val="F9EC7C20"/>
    <w:lvl w:ilvl="0" w:tplc="1E34F746">
      <w:start w:val="10"/>
      <w:numFmt w:val="decimal"/>
      <w:lvlText w:val="%1."/>
      <w:lvlJc w:val="left"/>
      <w:pPr>
        <w:tabs>
          <w:tab w:val="num" w:pos="1140"/>
        </w:tabs>
        <w:ind w:left="1140" w:hanging="63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1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hint="default" w:ascii="Times New Roman" w:hAnsi="Times New Roman" w:cs="Times New Roman"/>
        <w:b w:val="0"/>
        <w:i w:val="0"/>
        <w:sz w:val="20"/>
      </w:rPr>
    </w:lvl>
    <w:lvl w:ilvl="1" w:tplc="040C0003" w:tentative="1">
      <w:start w:val="1"/>
      <w:numFmt w:val="bullet"/>
      <w:lvlText w:val="o"/>
      <w:lvlJc w:val="left"/>
      <w:pPr>
        <w:tabs>
          <w:tab w:val="num" w:pos="1440"/>
        </w:tabs>
        <w:ind w:left="1440" w:hanging="360"/>
      </w:pPr>
      <w:rPr>
        <w:rFonts w:hint="default" w:ascii="Courier New" w:hAnsi="Courier New" w:cs="Courier New"/>
      </w:rPr>
    </w:lvl>
    <w:lvl w:ilvl="2" w:tplc="040C0005" w:tentative="1">
      <w:start w:val="1"/>
      <w:numFmt w:val="bullet"/>
      <w:lvlText w:val=""/>
      <w:lvlJc w:val="left"/>
      <w:pPr>
        <w:tabs>
          <w:tab w:val="num" w:pos="2160"/>
        </w:tabs>
        <w:ind w:left="2160" w:hanging="360"/>
      </w:pPr>
      <w:rPr>
        <w:rFonts w:hint="default" w:ascii="Wingdings" w:hAnsi="Wingdings"/>
      </w:rPr>
    </w:lvl>
    <w:lvl w:ilvl="3" w:tplc="040C0001" w:tentative="1">
      <w:start w:val="1"/>
      <w:numFmt w:val="bullet"/>
      <w:lvlText w:val=""/>
      <w:lvlJc w:val="left"/>
      <w:pPr>
        <w:tabs>
          <w:tab w:val="num" w:pos="2880"/>
        </w:tabs>
        <w:ind w:left="2880" w:hanging="360"/>
      </w:pPr>
      <w:rPr>
        <w:rFonts w:hint="default" w:ascii="Symbol" w:hAnsi="Symbol"/>
      </w:rPr>
    </w:lvl>
    <w:lvl w:ilvl="4" w:tplc="040C0003" w:tentative="1">
      <w:start w:val="1"/>
      <w:numFmt w:val="bullet"/>
      <w:lvlText w:val="o"/>
      <w:lvlJc w:val="left"/>
      <w:pPr>
        <w:tabs>
          <w:tab w:val="num" w:pos="3600"/>
        </w:tabs>
        <w:ind w:left="3600" w:hanging="360"/>
      </w:pPr>
      <w:rPr>
        <w:rFonts w:hint="default" w:ascii="Courier New" w:hAnsi="Courier New" w:cs="Courier New"/>
      </w:rPr>
    </w:lvl>
    <w:lvl w:ilvl="5" w:tplc="040C0005" w:tentative="1">
      <w:start w:val="1"/>
      <w:numFmt w:val="bullet"/>
      <w:lvlText w:val=""/>
      <w:lvlJc w:val="left"/>
      <w:pPr>
        <w:tabs>
          <w:tab w:val="num" w:pos="4320"/>
        </w:tabs>
        <w:ind w:left="4320" w:hanging="360"/>
      </w:pPr>
      <w:rPr>
        <w:rFonts w:hint="default" w:ascii="Wingdings" w:hAnsi="Wingdings"/>
      </w:rPr>
    </w:lvl>
    <w:lvl w:ilvl="6" w:tplc="040C0001" w:tentative="1">
      <w:start w:val="1"/>
      <w:numFmt w:val="bullet"/>
      <w:lvlText w:val=""/>
      <w:lvlJc w:val="left"/>
      <w:pPr>
        <w:tabs>
          <w:tab w:val="num" w:pos="5040"/>
        </w:tabs>
        <w:ind w:left="5040" w:hanging="360"/>
      </w:pPr>
      <w:rPr>
        <w:rFonts w:hint="default" w:ascii="Symbol" w:hAnsi="Symbol"/>
      </w:rPr>
    </w:lvl>
    <w:lvl w:ilvl="7" w:tplc="040C0003" w:tentative="1">
      <w:start w:val="1"/>
      <w:numFmt w:val="bullet"/>
      <w:lvlText w:val="o"/>
      <w:lvlJc w:val="left"/>
      <w:pPr>
        <w:tabs>
          <w:tab w:val="num" w:pos="5760"/>
        </w:tabs>
        <w:ind w:left="5760" w:hanging="360"/>
      </w:pPr>
      <w:rPr>
        <w:rFonts w:hint="default" w:ascii="Courier New" w:hAnsi="Courier New" w:cs="Courier New"/>
      </w:rPr>
    </w:lvl>
    <w:lvl w:ilvl="8" w:tplc="040C0005" w:tentative="1">
      <w:start w:val="1"/>
      <w:numFmt w:val="bullet"/>
      <w:lvlText w:val=""/>
      <w:lvlJc w:val="left"/>
      <w:pPr>
        <w:tabs>
          <w:tab w:val="num" w:pos="6480"/>
        </w:tabs>
        <w:ind w:left="6480" w:hanging="360"/>
      </w:pPr>
      <w:rPr>
        <w:rFonts w:hint="default" w:ascii="Wingdings" w:hAnsi="Wingdings"/>
      </w:rPr>
    </w:lvl>
  </w:abstractNum>
  <w:abstractNum w:abstractNumId="16"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hint="default" w:ascii="Times New Roman" w:hAnsi="Times New Roman" w:cs="Times New Roman"/>
      </w:rPr>
    </w:lvl>
    <w:lvl w:ilvl="1" w:tplc="040C0003" w:tentative="1">
      <w:start w:val="1"/>
      <w:numFmt w:val="bullet"/>
      <w:lvlText w:val="o"/>
      <w:lvlJc w:val="left"/>
      <w:pPr>
        <w:tabs>
          <w:tab w:val="num" w:pos="1440"/>
        </w:tabs>
        <w:ind w:left="1440" w:hanging="360"/>
      </w:pPr>
      <w:rPr>
        <w:rFonts w:hint="default" w:ascii="Courier New" w:hAnsi="Courier New" w:cs="Courier New"/>
      </w:rPr>
    </w:lvl>
    <w:lvl w:ilvl="2" w:tplc="040C0005" w:tentative="1">
      <w:start w:val="1"/>
      <w:numFmt w:val="bullet"/>
      <w:lvlText w:val=""/>
      <w:lvlJc w:val="left"/>
      <w:pPr>
        <w:tabs>
          <w:tab w:val="num" w:pos="2160"/>
        </w:tabs>
        <w:ind w:left="2160" w:hanging="360"/>
      </w:pPr>
      <w:rPr>
        <w:rFonts w:hint="default" w:ascii="Wingdings" w:hAnsi="Wingdings"/>
      </w:rPr>
    </w:lvl>
    <w:lvl w:ilvl="3" w:tplc="040C0001" w:tentative="1">
      <w:start w:val="1"/>
      <w:numFmt w:val="bullet"/>
      <w:lvlText w:val=""/>
      <w:lvlJc w:val="left"/>
      <w:pPr>
        <w:tabs>
          <w:tab w:val="num" w:pos="2880"/>
        </w:tabs>
        <w:ind w:left="2880" w:hanging="360"/>
      </w:pPr>
      <w:rPr>
        <w:rFonts w:hint="default" w:ascii="Symbol" w:hAnsi="Symbol"/>
      </w:rPr>
    </w:lvl>
    <w:lvl w:ilvl="4" w:tplc="040C0003" w:tentative="1">
      <w:start w:val="1"/>
      <w:numFmt w:val="bullet"/>
      <w:lvlText w:val="o"/>
      <w:lvlJc w:val="left"/>
      <w:pPr>
        <w:tabs>
          <w:tab w:val="num" w:pos="3600"/>
        </w:tabs>
        <w:ind w:left="3600" w:hanging="360"/>
      </w:pPr>
      <w:rPr>
        <w:rFonts w:hint="default" w:ascii="Courier New" w:hAnsi="Courier New" w:cs="Courier New"/>
      </w:rPr>
    </w:lvl>
    <w:lvl w:ilvl="5" w:tplc="040C0005" w:tentative="1">
      <w:start w:val="1"/>
      <w:numFmt w:val="bullet"/>
      <w:lvlText w:val=""/>
      <w:lvlJc w:val="left"/>
      <w:pPr>
        <w:tabs>
          <w:tab w:val="num" w:pos="4320"/>
        </w:tabs>
        <w:ind w:left="4320" w:hanging="360"/>
      </w:pPr>
      <w:rPr>
        <w:rFonts w:hint="default" w:ascii="Wingdings" w:hAnsi="Wingdings"/>
      </w:rPr>
    </w:lvl>
    <w:lvl w:ilvl="6" w:tplc="040C0001" w:tentative="1">
      <w:start w:val="1"/>
      <w:numFmt w:val="bullet"/>
      <w:lvlText w:val=""/>
      <w:lvlJc w:val="left"/>
      <w:pPr>
        <w:tabs>
          <w:tab w:val="num" w:pos="5040"/>
        </w:tabs>
        <w:ind w:left="5040" w:hanging="360"/>
      </w:pPr>
      <w:rPr>
        <w:rFonts w:hint="default" w:ascii="Symbol" w:hAnsi="Symbol"/>
      </w:rPr>
    </w:lvl>
    <w:lvl w:ilvl="7" w:tplc="040C0003" w:tentative="1">
      <w:start w:val="1"/>
      <w:numFmt w:val="bullet"/>
      <w:lvlText w:val="o"/>
      <w:lvlJc w:val="left"/>
      <w:pPr>
        <w:tabs>
          <w:tab w:val="num" w:pos="5760"/>
        </w:tabs>
        <w:ind w:left="5760" w:hanging="360"/>
      </w:pPr>
      <w:rPr>
        <w:rFonts w:hint="default" w:ascii="Courier New" w:hAnsi="Courier New" w:cs="Courier New"/>
      </w:rPr>
    </w:lvl>
    <w:lvl w:ilvl="8" w:tplc="040C0005" w:tentative="1">
      <w:start w:val="1"/>
      <w:numFmt w:val="bullet"/>
      <w:lvlText w:val=""/>
      <w:lvlJc w:val="left"/>
      <w:pPr>
        <w:tabs>
          <w:tab w:val="num" w:pos="6480"/>
        </w:tabs>
        <w:ind w:left="6480" w:hanging="360"/>
      </w:pPr>
      <w:rPr>
        <w:rFonts w:hint="default" w:ascii="Wingdings" w:hAnsi="Wingdings"/>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1"/>
  </w:num>
  <w:num w:numId="13">
    <w:abstractNumId w:val="10"/>
  </w:num>
  <w:num w:numId="14">
    <w:abstractNumId w:val="15"/>
  </w:num>
  <w:num w:numId="15">
    <w:abstractNumId w:val="16"/>
  </w:num>
  <w:num w:numId="16">
    <w:abstractNumId w:val="13"/>
  </w:num>
  <w:num w:numId="17">
    <w:abstractNumId w:val="1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activeWritingStyle w:lang="en-GB" w:vendorID="64" w:dllVersion="5" w:nlCheck="1" w:checkStyle="1" w:appName="MSWord"/>
  <w:activeWritingStyle w:lang="en-GB" w:vendorID="64" w:dllVersion="6" w:nlCheck="1" w:checkStyle="1" w:appName="MSWord"/>
  <w:activeWritingStyle w:lang="en-US" w:vendorID="64" w:dllVersion="6" w:nlCheck="1" w:checkStyle="1" w:appName="MSWord"/>
  <w:activeWritingStyle w:lang="fr-FR" w:vendorID="64" w:dllVersion="6" w:nlCheck="1" w:checkStyle="1" w:appName="MSWord"/>
  <w:activeWritingStyle w:lang="fr-CH" w:vendorID="64" w:dllVersion="6" w:nlCheck="1" w:checkStyle="0" w:appName="MSWord"/>
  <w:activeWritingStyle w:lang="en-GB" w:vendorID="64" w:dllVersion="0" w:nlCheck="1" w:checkStyle="0" w:appName="MSWord"/>
  <w:activeWritingStyle w:lang="fr-CH" w:vendorID="64" w:dllVersion="0" w:nlCheck="1" w:checkStyle="0" w:appName="MSWord"/>
  <w:activeWritingStyle w:lang="en-US" w:vendorID="64" w:dllVersion="0" w:nlCheck="1" w:checkStyle="0" w:appName="MSWord"/>
  <w:activeWritingStyle w:lang="fr-FR" w:vendorID="64" w:dllVersion="0" w:nlCheck="1" w:checkStyle="0" w:appName="MSWord"/>
  <w:activeWritingStyle w:lang="es-ES" w:vendorID="64" w:dllVersion="6" w:nlCheck="1" w:checkStyle="0" w:appName="MSWord"/>
  <w:activeWritingStyle w:lang="es-ES" w:vendorID="64" w:dllVersion="0" w:nlCheck="1" w:checkStyle="0" w:appName="MSWord"/>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9A0"/>
    <w:rsid w:val="00001223"/>
    <w:rsid w:val="00005CBF"/>
    <w:rsid w:val="00011932"/>
    <w:rsid w:val="000162D9"/>
    <w:rsid w:val="000241F2"/>
    <w:rsid w:val="000268D3"/>
    <w:rsid w:val="00033B5A"/>
    <w:rsid w:val="0003511A"/>
    <w:rsid w:val="00042739"/>
    <w:rsid w:val="000457B4"/>
    <w:rsid w:val="00046B1F"/>
    <w:rsid w:val="00047596"/>
    <w:rsid w:val="00050F6B"/>
    <w:rsid w:val="000575AC"/>
    <w:rsid w:val="00057E97"/>
    <w:rsid w:val="000646F4"/>
    <w:rsid w:val="0006491B"/>
    <w:rsid w:val="00071BC9"/>
    <w:rsid w:val="00072C8C"/>
    <w:rsid w:val="000733B5"/>
    <w:rsid w:val="00081815"/>
    <w:rsid w:val="00084795"/>
    <w:rsid w:val="00085285"/>
    <w:rsid w:val="00091CFC"/>
    <w:rsid w:val="000931C0"/>
    <w:rsid w:val="00096C84"/>
    <w:rsid w:val="000A17BA"/>
    <w:rsid w:val="000A1A88"/>
    <w:rsid w:val="000A309E"/>
    <w:rsid w:val="000A7999"/>
    <w:rsid w:val="000B0595"/>
    <w:rsid w:val="000B0EB8"/>
    <w:rsid w:val="000B175B"/>
    <w:rsid w:val="000B3A0F"/>
    <w:rsid w:val="000B491C"/>
    <w:rsid w:val="000B4EF7"/>
    <w:rsid w:val="000C2C03"/>
    <w:rsid w:val="000C2D2E"/>
    <w:rsid w:val="000D08B9"/>
    <w:rsid w:val="000D3E3E"/>
    <w:rsid w:val="000E0415"/>
    <w:rsid w:val="000E0637"/>
    <w:rsid w:val="000F2981"/>
    <w:rsid w:val="00110035"/>
    <w:rsid w:val="001103AA"/>
    <w:rsid w:val="00110611"/>
    <w:rsid w:val="00111A5C"/>
    <w:rsid w:val="001132DF"/>
    <w:rsid w:val="0011666B"/>
    <w:rsid w:val="00121D95"/>
    <w:rsid w:val="00123E78"/>
    <w:rsid w:val="0013299E"/>
    <w:rsid w:val="00144750"/>
    <w:rsid w:val="00145971"/>
    <w:rsid w:val="00153C2C"/>
    <w:rsid w:val="0015659F"/>
    <w:rsid w:val="00164FF7"/>
    <w:rsid w:val="00165F3A"/>
    <w:rsid w:val="0016663C"/>
    <w:rsid w:val="0017318C"/>
    <w:rsid w:val="00173696"/>
    <w:rsid w:val="00175E6F"/>
    <w:rsid w:val="00177C0F"/>
    <w:rsid w:val="001817D6"/>
    <w:rsid w:val="001A1D4B"/>
    <w:rsid w:val="001A2105"/>
    <w:rsid w:val="001A3035"/>
    <w:rsid w:val="001A411A"/>
    <w:rsid w:val="001A5573"/>
    <w:rsid w:val="001A6E11"/>
    <w:rsid w:val="001A6F83"/>
    <w:rsid w:val="001A782B"/>
    <w:rsid w:val="001B4B04"/>
    <w:rsid w:val="001C346C"/>
    <w:rsid w:val="001C6663"/>
    <w:rsid w:val="001C7895"/>
    <w:rsid w:val="001D0C8C"/>
    <w:rsid w:val="001D1419"/>
    <w:rsid w:val="001D26DF"/>
    <w:rsid w:val="001D3A03"/>
    <w:rsid w:val="001D4954"/>
    <w:rsid w:val="001D4AEC"/>
    <w:rsid w:val="001D7750"/>
    <w:rsid w:val="001E3EEF"/>
    <w:rsid w:val="001E4C81"/>
    <w:rsid w:val="001E7B67"/>
    <w:rsid w:val="001F2713"/>
    <w:rsid w:val="001F715D"/>
    <w:rsid w:val="00202DA8"/>
    <w:rsid w:val="00207AC3"/>
    <w:rsid w:val="00210872"/>
    <w:rsid w:val="00210C59"/>
    <w:rsid w:val="00211E0B"/>
    <w:rsid w:val="00222DF8"/>
    <w:rsid w:val="00223A66"/>
    <w:rsid w:val="00224D92"/>
    <w:rsid w:val="00234DF2"/>
    <w:rsid w:val="00237E67"/>
    <w:rsid w:val="0024772E"/>
    <w:rsid w:val="00250271"/>
    <w:rsid w:val="002514D4"/>
    <w:rsid w:val="002551FD"/>
    <w:rsid w:val="00256205"/>
    <w:rsid w:val="00261ACC"/>
    <w:rsid w:val="002646A4"/>
    <w:rsid w:val="00267B69"/>
    <w:rsid w:val="00267F5F"/>
    <w:rsid w:val="002709B0"/>
    <w:rsid w:val="00271AEC"/>
    <w:rsid w:val="0027769C"/>
    <w:rsid w:val="00277A65"/>
    <w:rsid w:val="00282751"/>
    <w:rsid w:val="00284318"/>
    <w:rsid w:val="002864E1"/>
    <w:rsid w:val="00286B4D"/>
    <w:rsid w:val="00292E0A"/>
    <w:rsid w:val="0029372B"/>
    <w:rsid w:val="00297AB0"/>
    <w:rsid w:val="002A4C9A"/>
    <w:rsid w:val="002B5655"/>
    <w:rsid w:val="002C03AE"/>
    <w:rsid w:val="002C1C5D"/>
    <w:rsid w:val="002C6AC2"/>
    <w:rsid w:val="002D0CA9"/>
    <w:rsid w:val="002D0CAD"/>
    <w:rsid w:val="002D4643"/>
    <w:rsid w:val="002D54BC"/>
    <w:rsid w:val="002E03A0"/>
    <w:rsid w:val="002E2802"/>
    <w:rsid w:val="002E4DE5"/>
    <w:rsid w:val="002F175C"/>
    <w:rsid w:val="002F5EA4"/>
    <w:rsid w:val="00302E18"/>
    <w:rsid w:val="003229D8"/>
    <w:rsid w:val="0032493B"/>
    <w:rsid w:val="003336F3"/>
    <w:rsid w:val="00350C7B"/>
    <w:rsid w:val="00352709"/>
    <w:rsid w:val="00353B6A"/>
    <w:rsid w:val="003619B5"/>
    <w:rsid w:val="00362309"/>
    <w:rsid w:val="00365763"/>
    <w:rsid w:val="00367D25"/>
    <w:rsid w:val="00371178"/>
    <w:rsid w:val="003711BC"/>
    <w:rsid w:val="00371590"/>
    <w:rsid w:val="00377020"/>
    <w:rsid w:val="003776D0"/>
    <w:rsid w:val="0039050A"/>
    <w:rsid w:val="00392E47"/>
    <w:rsid w:val="00394CC5"/>
    <w:rsid w:val="003A6810"/>
    <w:rsid w:val="003B173B"/>
    <w:rsid w:val="003B1FA8"/>
    <w:rsid w:val="003B2A95"/>
    <w:rsid w:val="003B4873"/>
    <w:rsid w:val="003C0075"/>
    <w:rsid w:val="003C2CC4"/>
    <w:rsid w:val="003C7018"/>
    <w:rsid w:val="003D0503"/>
    <w:rsid w:val="003D1847"/>
    <w:rsid w:val="003D4B23"/>
    <w:rsid w:val="003D5C99"/>
    <w:rsid w:val="003D6CB1"/>
    <w:rsid w:val="003E130E"/>
    <w:rsid w:val="003E7397"/>
    <w:rsid w:val="004021CB"/>
    <w:rsid w:val="004066A5"/>
    <w:rsid w:val="00410C89"/>
    <w:rsid w:val="004114BC"/>
    <w:rsid w:val="00421FE8"/>
    <w:rsid w:val="004225D2"/>
    <w:rsid w:val="00422E03"/>
    <w:rsid w:val="0042319F"/>
    <w:rsid w:val="004240EB"/>
    <w:rsid w:val="0042588A"/>
    <w:rsid w:val="00426B9B"/>
    <w:rsid w:val="004325CB"/>
    <w:rsid w:val="00442A83"/>
    <w:rsid w:val="0045495B"/>
    <w:rsid w:val="004561E5"/>
    <w:rsid w:val="004570B1"/>
    <w:rsid w:val="004732BE"/>
    <w:rsid w:val="0047379F"/>
    <w:rsid w:val="0048397A"/>
    <w:rsid w:val="00485071"/>
    <w:rsid w:val="00485CBB"/>
    <w:rsid w:val="004866B7"/>
    <w:rsid w:val="004928FE"/>
    <w:rsid w:val="00495E99"/>
    <w:rsid w:val="004A27BC"/>
    <w:rsid w:val="004A2BD3"/>
    <w:rsid w:val="004A5098"/>
    <w:rsid w:val="004A6F63"/>
    <w:rsid w:val="004B1837"/>
    <w:rsid w:val="004B2EAF"/>
    <w:rsid w:val="004B7EEB"/>
    <w:rsid w:val="004C2461"/>
    <w:rsid w:val="004C7462"/>
    <w:rsid w:val="004D0588"/>
    <w:rsid w:val="004D1404"/>
    <w:rsid w:val="004D33EE"/>
    <w:rsid w:val="004D6927"/>
    <w:rsid w:val="004E06DC"/>
    <w:rsid w:val="004E6FFC"/>
    <w:rsid w:val="004E77B2"/>
    <w:rsid w:val="0050113C"/>
    <w:rsid w:val="00504603"/>
    <w:rsid w:val="00504B2D"/>
    <w:rsid w:val="00513E3A"/>
    <w:rsid w:val="0052136D"/>
    <w:rsid w:val="00522680"/>
    <w:rsid w:val="0052775E"/>
    <w:rsid w:val="0053784E"/>
    <w:rsid w:val="0054034C"/>
    <w:rsid w:val="005420F2"/>
    <w:rsid w:val="00544504"/>
    <w:rsid w:val="00547B54"/>
    <w:rsid w:val="00552CEB"/>
    <w:rsid w:val="0056099E"/>
    <w:rsid w:val="00561B06"/>
    <w:rsid w:val="005628B6"/>
    <w:rsid w:val="0056374F"/>
    <w:rsid w:val="00575310"/>
    <w:rsid w:val="00575B3B"/>
    <w:rsid w:val="00575C6F"/>
    <w:rsid w:val="0057735C"/>
    <w:rsid w:val="005778AE"/>
    <w:rsid w:val="00591D4E"/>
    <w:rsid w:val="005941EC"/>
    <w:rsid w:val="005958A0"/>
    <w:rsid w:val="00595BEC"/>
    <w:rsid w:val="00596156"/>
    <w:rsid w:val="0059724D"/>
    <w:rsid w:val="005A1A08"/>
    <w:rsid w:val="005A2E0F"/>
    <w:rsid w:val="005A7D56"/>
    <w:rsid w:val="005B3DB3"/>
    <w:rsid w:val="005B4E13"/>
    <w:rsid w:val="005C342F"/>
    <w:rsid w:val="005D0D8E"/>
    <w:rsid w:val="005D2A67"/>
    <w:rsid w:val="005D36CF"/>
    <w:rsid w:val="005D4078"/>
    <w:rsid w:val="005D4D80"/>
    <w:rsid w:val="005D7CAC"/>
    <w:rsid w:val="005E50D9"/>
    <w:rsid w:val="005E526F"/>
    <w:rsid w:val="005E5BC9"/>
    <w:rsid w:val="005F5489"/>
    <w:rsid w:val="005F7B75"/>
    <w:rsid w:val="006001EE"/>
    <w:rsid w:val="006005F7"/>
    <w:rsid w:val="00603174"/>
    <w:rsid w:val="006033AF"/>
    <w:rsid w:val="006039E1"/>
    <w:rsid w:val="00605042"/>
    <w:rsid w:val="0060603F"/>
    <w:rsid w:val="00611FC4"/>
    <w:rsid w:val="006156A8"/>
    <w:rsid w:val="006176FB"/>
    <w:rsid w:val="00617E96"/>
    <w:rsid w:val="00625FFB"/>
    <w:rsid w:val="0063012C"/>
    <w:rsid w:val="00636B88"/>
    <w:rsid w:val="00636F0C"/>
    <w:rsid w:val="006404E9"/>
    <w:rsid w:val="00640B26"/>
    <w:rsid w:val="0065178B"/>
    <w:rsid w:val="00652D0A"/>
    <w:rsid w:val="00662BB6"/>
    <w:rsid w:val="00662CFB"/>
    <w:rsid w:val="006642B6"/>
    <w:rsid w:val="006653F1"/>
    <w:rsid w:val="00672FDA"/>
    <w:rsid w:val="00675849"/>
    <w:rsid w:val="00676606"/>
    <w:rsid w:val="00684C21"/>
    <w:rsid w:val="006904BE"/>
    <w:rsid w:val="006924F6"/>
    <w:rsid w:val="00693A89"/>
    <w:rsid w:val="00695084"/>
    <w:rsid w:val="006A2530"/>
    <w:rsid w:val="006A2A1C"/>
    <w:rsid w:val="006A32FE"/>
    <w:rsid w:val="006A681C"/>
    <w:rsid w:val="006C1AF1"/>
    <w:rsid w:val="006C3589"/>
    <w:rsid w:val="006C74F5"/>
    <w:rsid w:val="006D37AF"/>
    <w:rsid w:val="006D51D0"/>
    <w:rsid w:val="006D5FB9"/>
    <w:rsid w:val="006E0AEF"/>
    <w:rsid w:val="006E1D88"/>
    <w:rsid w:val="006E564B"/>
    <w:rsid w:val="006E5927"/>
    <w:rsid w:val="006E7191"/>
    <w:rsid w:val="006F7410"/>
    <w:rsid w:val="007011A3"/>
    <w:rsid w:val="00703577"/>
    <w:rsid w:val="007047A9"/>
    <w:rsid w:val="00705894"/>
    <w:rsid w:val="00724C17"/>
    <w:rsid w:val="0072632A"/>
    <w:rsid w:val="00726B63"/>
    <w:rsid w:val="007327D5"/>
    <w:rsid w:val="0073593C"/>
    <w:rsid w:val="00737E7A"/>
    <w:rsid w:val="00752B30"/>
    <w:rsid w:val="007629C8"/>
    <w:rsid w:val="007642DF"/>
    <w:rsid w:val="0076669C"/>
    <w:rsid w:val="0077047D"/>
    <w:rsid w:val="007708A5"/>
    <w:rsid w:val="007851CB"/>
    <w:rsid w:val="007931F7"/>
    <w:rsid w:val="00794709"/>
    <w:rsid w:val="007A0D0E"/>
    <w:rsid w:val="007A1699"/>
    <w:rsid w:val="007B2176"/>
    <w:rsid w:val="007B249A"/>
    <w:rsid w:val="007B5332"/>
    <w:rsid w:val="007B6BA5"/>
    <w:rsid w:val="007C3390"/>
    <w:rsid w:val="007C38EF"/>
    <w:rsid w:val="007C4F4B"/>
    <w:rsid w:val="007C554F"/>
    <w:rsid w:val="007D3162"/>
    <w:rsid w:val="007D784A"/>
    <w:rsid w:val="007E01E9"/>
    <w:rsid w:val="007E4066"/>
    <w:rsid w:val="007E63F3"/>
    <w:rsid w:val="007F32E1"/>
    <w:rsid w:val="007F6611"/>
    <w:rsid w:val="0081086B"/>
    <w:rsid w:val="00811920"/>
    <w:rsid w:val="00812BD8"/>
    <w:rsid w:val="00815AD0"/>
    <w:rsid w:val="00816F53"/>
    <w:rsid w:val="00822FF0"/>
    <w:rsid w:val="008242D7"/>
    <w:rsid w:val="008254F7"/>
    <w:rsid w:val="008257B1"/>
    <w:rsid w:val="00826FDE"/>
    <w:rsid w:val="0082782C"/>
    <w:rsid w:val="00832334"/>
    <w:rsid w:val="00843767"/>
    <w:rsid w:val="008600BB"/>
    <w:rsid w:val="00863F32"/>
    <w:rsid w:val="008679D9"/>
    <w:rsid w:val="008731E4"/>
    <w:rsid w:val="00875766"/>
    <w:rsid w:val="008878DE"/>
    <w:rsid w:val="0089025B"/>
    <w:rsid w:val="0089303C"/>
    <w:rsid w:val="00894669"/>
    <w:rsid w:val="00895BAB"/>
    <w:rsid w:val="008979B1"/>
    <w:rsid w:val="008A50EE"/>
    <w:rsid w:val="008A6B25"/>
    <w:rsid w:val="008A6C4F"/>
    <w:rsid w:val="008B2335"/>
    <w:rsid w:val="008B3C63"/>
    <w:rsid w:val="008B6BA3"/>
    <w:rsid w:val="008C271F"/>
    <w:rsid w:val="008C4B88"/>
    <w:rsid w:val="008D2334"/>
    <w:rsid w:val="008E0678"/>
    <w:rsid w:val="008E2D75"/>
    <w:rsid w:val="008E5914"/>
    <w:rsid w:val="008E6D2E"/>
    <w:rsid w:val="008E7508"/>
    <w:rsid w:val="008E7E09"/>
    <w:rsid w:val="008F31D2"/>
    <w:rsid w:val="008F6553"/>
    <w:rsid w:val="0090465E"/>
    <w:rsid w:val="009064B3"/>
    <w:rsid w:val="00914B7C"/>
    <w:rsid w:val="009166EB"/>
    <w:rsid w:val="00917FDE"/>
    <w:rsid w:val="00920CA3"/>
    <w:rsid w:val="009215C9"/>
    <w:rsid w:val="009223CA"/>
    <w:rsid w:val="00922C88"/>
    <w:rsid w:val="00922F9C"/>
    <w:rsid w:val="0092434D"/>
    <w:rsid w:val="00931EB3"/>
    <w:rsid w:val="00933D40"/>
    <w:rsid w:val="00936E4A"/>
    <w:rsid w:val="00940F93"/>
    <w:rsid w:val="00943DE2"/>
    <w:rsid w:val="009460CD"/>
    <w:rsid w:val="00957EB6"/>
    <w:rsid w:val="0096751C"/>
    <w:rsid w:val="00973BBC"/>
    <w:rsid w:val="00973C44"/>
    <w:rsid w:val="009760F3"/>
    <w:rsid w:val="0097696C"/>
    <w:rsid w:val="00976CFB"/>
    <w:rsid w:val="00977458"/>
    <w:rsid w:val="009812D6"/>
    <w:rsid w:val="00982036"/>
    <w:rsid w:val="009920E9"/>
    <w:rsid w:val="009941AF"/>
    <w:rsid w:val="0099747B"/>
    <w:rsid w:val="009A0830"/>
    <w:rsid w:val="009A0E8D"/>
    <w:rsid w:val="009A5C6E"/>
    <w:rsid w:val="009A6244"/>
    <w:rsid w:val="009A776B"/>
    <w:rsid w:val="009A7D9E"/>
    <w:rsid w:val="009B26E7"/>
    <w:rsid w:val="009B4305"/>
    <w:rsid w:val="009B7A75"/>
    <w:rsid w:val="009D5D5F"/>
    <w:rsid w:val="009D6B04"/>
    <w:rsid w:val="009E076B"/>
    <w:rsid w:val="009E5596"/>
    <w:rsid w:val="009E5870"/>
    <w:rsid w:val="009E7286"/>
    <w:rsid w:val="00A00697"/>
    <w:rsid w:val="00A00A3F"/>
    <w:rsid w:val="00A01489"/>
    <w:rsid w:val="00A046A3"/>
    <w:rsid w:val="00A072AF"/>
    <w:rsid w:val="00A144E6"/>
    <w:rsid w:val="00A3026E"/>
    <w:rsid w:val="00A327A3"/>
    <w:rsid w:val="00A32DEF"/>
    <w:rsid w:val="00A32E4E"/>
    <w:rsid w:val="00A338F1"/>
    <w:rsid w:val="00A35BE0"/>
    <w:rsid w:val="00A41D9D"/>
    <w:rsid w:val="00A4373C"/>
    <w:rsid w:val="00A50DC4"/>
    <w:rsid w:val="00A54C24"/>
    <w:rsid w:val="00A568EC"/>
    <w:rsid w:val="00A60EC9"/>
    <w:rsid w:val="00A6129C"/>
    <w:rsid w:val="00A65994"/>
    <w:rsid w:val="00A661B4"/>
    <w:rsid w:val="00A72178"/>
    <w:rsid w:val="00A72F22"/>
    <w:rsid w:val="00A7360F"/>
    <w:rsid w:val="00A748A6"/>
    <w:rsid w:val="00A769F4"/>
    <w:rsid w:val="00A776B4"/>
    <w:rsid w:val="00A77EA9"/>
    <w:rsid w:val="00A820AF"/>
    <w:rsid w:val="00A86C48"/>
    <w:rsid w:val="00A878C5"/>
    <w:rsid w:val="00A94361"/>
    <w:rsid w:val="00AA293C"/>
    <w:rsid w:val="00AA5E3A"/>
    <w:rsid w:val="00AA626D"/>
    <w:rsid w:val="00AA6B02"/>
    <w:rsid w:val="00AB3532"/>
    <w:rsid w:val="00AB5C99"/>
    <w:rsid w:val="00AC3F1A"/>
    <w:rsid w:val="00AC4D43"/>
    <w:rsid w:val="00AD321C"/>
    <w:rsid w:val="00AE08F1"/>
    <w:rsid w:val="00AE2E12"/>
    <w:rsid w:val="00AE4E51"/>
    <w:rsid w:val="00AF0EA9"/>
    <w:rsid w:val="00B0107C"/>
    <w:rsid w:val="00B15F1E"/>
    <w:rsid w:val="00B170C8"/>
    <w:rsid w:val="00B30179"/>
    <w:rsid w:val="00B3351A"/>
    <w:rsid w:val="00B33B8F"/>
    <w:rsid w:val="00B35CD5"/>
    <w:rsid w:val="00B40092"/>
    <w:rsid w:val="00B421C1"/>
    <w:rsid w:val="00B50352"/>
    <w:rsid w:val="00B53483"/>
    <w:rsid w:val="00B55C71"/>
    <w:rsid w:val="00B567A2"/>
    <w:rsid w:val="00B56E4A"/>
    <w:rsid w:val="00B56E9C"/>
    <w:rsid w:val="00B64B1F"/>
    <w:rsid w:val="00B6553F"/>
    <w:rsid w:val="00B7025D"/>
    <w:rsid w:val="00B72BE1"/>
    <w:rsid w:val="00B74C28"/>
    <w:rsid w:val="00B777AE"/>
    <w:rsid w:val="00B77D05"/>
    <w:rsid w:val="00B81206"/>
    <w:rsid w:val="00B81E12"/>
    <w:rsid w:val="00B876F7"/>
    <w:rsid w:val="00B955CD"/>
    <w:rsid w:val="00B96BDE"/>
    <w:rsid w:val="00BB3F2F"/>
    <w:rsid w:val="00BB47A7"/>
    <w:rsid w:val="00BB7FC2"/>
    <w:rsid w:val="00BC32D7"/>
    <w:rsid w:val="00BC3460"/>
    <w:rsid w:val="00BC3FA0"/>
    <w:rsid w:val="00BC5010"/>
    <w:rsid w:val="00BC6CF4"/>
    <w:rsid w:val="00BC74E9"/>
    <w:rsid w:val="00BD43A5"/>
    <w:rsid w:val="00BD546B"/>
    <w:rsid w:val="00BD793A"/>
    <w:rsid w:val="00BE3161"/>
    <w:rsid w:val="00BE350D"/>
    <w:rsid w:val="00BE7B63"/>
    <w:rsid w:val="00BF0CF2"/>
    <w:rsid w:val="00BF2D3A"/>
    <w:rsid w:val="00BF2EF3"/>
    <w:rsid w:val="00BF48D9"/>
    <w:rsid w:val="00BF5486"/>
    <w:rsid w:val="00BF67DE"/>
    <w:rsid w:val="00BF68A8"/>
    <w:rsid w:val="00BF7515"/>
    <w:rsid w:val="00BF76F9"/>
    <w:rsid w:val="00C00B59"/>
    <w:rsid w:val="00C02471"/>
    <w:rsid w:val="00C04E88"/>
    <w:rsid w:val="00C11A03"/>
    <w:rsid w:val="00C14EC4"/>
    <w:rsid w:val="00C17B9D"/>
    <w:rsid w:val="00C21D15"/>
    <w:rsid w:val="00C22C0C"/>
    <w:rsid w:val="00C25CAF"/>
    <w:rsid w:val="00C2766D"/>
    <w:rsid w:val="00C43DD2"/>
    <w:rsid w:val="00C4527F"/>
    <w:rsid w:val="00C463DD"/>
    <w:rsid w:val="00C465BB"/>
    <w:rsid w:val="00C4724C"/>
    <w:rsid w:val="00C51AD6"/>
    <w:rsid w:val="00C55F19"/>
    <w:rsid w:val="00C566DB"/>
    <w:rsid w:val="00C56A00"/>
    <w:rsid w:val="00C60884"/>
    <w:rsid w:val="00C60D3B"/>
    <w:rsid w:val="00C629A0"/>
    <w:rsid w:val="00C62EBB"/>
    <w:rsid w:val="00C63A9D"/>
    <w:rsid w:val="00C64629"/>
    <w:rsid w:val="00C64CBC"/>
    <w:rsid w:val="00C711ED"/>
    <w:rsid w:val="00C745C3"/>
    <w:rsid w:val="00C75A4D"/>
    <w:rsid w:val="00C75D0C"/>
    <w:rsid w:val="00C91922"/>
    <w:rsid w:val="00C933EF"/>
    <w:rsid w:val="00C95303"/>
    <w:rsid w:val="00C96DF2"/>
    <w:rsid w:val="00C97150"/>
    <w:rsid w:val="00CA31C6"/>
    <w:rsid w:val="00CA6D93"/>
    <w:rsid w:val="00CA7D2A"/>
    <w:rsid w:val="00CB0F53"/>
    <w:rsid w:val="00CB1E48"/>
    <w:rsid w:val="00CB3E03"/>
    <w:rsid w:val="00CC2893"/>
    <w:rsid w:val="00CC5BC3"/>
    <w:rsid w:val="00CD1B04"/>
    <w:rsid w:val="00CD2052"/>
    <w:rsid w:val="00CD4AA6"/>
    <w:rsid w:val="00CD6BFA"/>
    <w:rsid w:val="00CE156F"/>
    <w:rsid w:val="00CE1E84"/>
    <w:rsid w:val="00CE37CD"/>
    <w:rsid w:val="00CE4A8F"/>
    <w:rsid w:val="00CF299F"/>
    <w:rsid w:val="00D00EBF"/>
    <w:rsid w:val="00D02987"/>
    <w:rsid w:val="00D04C98"/>
    <w:rsid w:val="00D11F71"/>
    <w:rsid w:val="00D12F38"/>
    <w:rsid w:val="00D13D3B"/>
    <w:rsid w:val="00D2031B"/>
    <w:rsid w:val="00D21BAC"/>
    <w:rsid w:val="00D248B6"/>
    <w:rsid w:val="00D25FE2"/>
    <w:rsid w:val="00D3022D"/>
    <w:rsid w:val="00D329C1"/>
    <w:rsid w:val="00D35A18"/>
    <w:rsid w:val="00D37B31"/>
    <w:rsid w:val="00D37C72"/>
    <w:rsid w:val="00D4244C"/>
    <w:rsid w:val="00D43252"/>
    <w:rsid w:val="00D46113"/>
    <w:rsid w:val="00D47EEA"/>
    <w:rsid w:val="00D500EA"/>
    <w:rsid w:val="00D52237"/>
    <w:rsid w:val="00D61562"/>
    <w:rsid w:val="00D61A5D"/>
    <w:rsid w:val="00D74333"/>
    <w:rsid w:val="00D773DF"/>
    <w:rsid w:val="00D858D0"/>
    <w:rsid w:val="00D87BCE"/>
    <w:rsid w:val="00D95303"/>
    <w:rsid w:val="00D978C6"/>
    <w:rsid w:val="00DA12A5"/>
    <w:rsid w:val="00DA1781"/>
    <w:rsid w:val="00DA3C1C"/>
    <w:rsid w:val="00DA5035"/>
    <w:rsid w:val="00DB12D7"/>
    <w:rsid w:val="00DB5C6F"/>
    <w:rsid w:val="00DB6987"/>
    <w:rsid w:val="00DC1C1D"/>
    <w:rsid w:val="00DC393A"/>
    <w:rsid w:val="00DC7544"/>
    <w:rsid w:val="00DD1088"/>
    <w:rsid w:val="00DE6B06"/>
    <w:rsid w:val="00DF33EE"/>
    <w:rsid w:val="00DF3C28"/>
    <w:rsid w:val="00DF4D79"/>
    <w:rsid w:val="00DF5FF4"/>
    <w:rsid w:val="00DF6C26"/>
    <w:rsid w:val="00E046DF"/>
    <w:rsid w:val="00E2083E"/>
    <w:rsid w:val="00E20B22"/>
    <w:rsid w:val="00E214F0"/>
    <w:rsid w:val="00E22415"/>
    <w:rsid w:val="00E27346"/>
    <w:rsid w:val="00E27888"/>
    <w:rsid w:val="00E27B0C"/>
    <w:rsid w:val="00E37533"/>
    <w:rsid w:val="00E43BF2"/>
    <w:rsid w:val="00E5372B"/>
    <w:rsid w:val="00E64CFF"/>
    <w:rsid w:val="00E70BBC"/>
    <w:rsid w:val="00E71BC8"/>
    <w:rsid w:val="00E7260F"/>
    <w:rsid w:val="00E73F5D"/>
    <w:rsid w:val="00E77E4E"/>
    <w:rsid w:val="00E92145"/>
    <w:rsid w:val="00E94ED4"/>
    <w:rsid w:val="00E96630"/>
    <w:rsid w:val="00E97BAF"/>
    <w:rsid w:val="00EA3EFB"/>
    <w:rsid w:val="00EA3FC3"/>
    <w:rsid w:val="00EB0855"/>
    <w:rsid w:val="00EB09F5"/>
    <w:rsid w:val="00EB3B4B"/>
    <w:rsid w:val="00EC291F"/>
    <w:rsid w:val="00EC60D8"/>
    <w:rsid w:val="00ED2918"/>
    <w:rsid w:val="00ED7297"/>
    <w:rsid w:val="00ED7A2A"/>
    <w:rsid w:val="00EE105C"/>
    <w:rsid w:val="00EE5A98"/>
    <w:rsid w:val="00EE5EA4"/>
    <w:rsid w:val="00EF1D7F"/>
    <w:rsid w:val="00EF4C20"/>
    <w:rsid w:val="00F015F8"/>
    <w:rsid w:val="00F12D83"/>
    <w:rsid w:val="00F13886"/>
    <w:rsid w:val="00F15436"/>
    <w:rsid w:val="00F23D5B"/>
    <w:rsid w:val="00F259E5"/>
    <w:rsid w:val="00F31E5F"/>
    <w:rsid w:val="00F333A2"/>
    <w:rsid w:val="00F36F52"/>
    <w:rsid w:val="00F42032"/>
    <w:rsid w:val="00F5116B"/>
    <w:rsid w:val="00F5186B"/>
    <w:rsid w:val="00F52C77"/>
    <w:rsid w:val="00F55403"/>
    <w:rsid w:val="00F6087B"/>
    <w:rsid w:val="00F6100A"/>
    <w:rsid w:val="00F62D92"/>
    <w:rsid w:val="00F66275"/>
    <w:rsid w:val="00F66C5E"/>
    <w:rsid w:val="00F71BEF"/>
    <w:rsid w:val="00F7208B"/>
    <w:rsid w:val="00F73520"/>
    <w:rsid w:val="00F75087"/>
    <w:rsid w:val="00F8066F"/>
    <w:rsid w:val="00F87036"/>
    <w:rsid w:val="00F93781"/>
    <w:rsid w:val="00F93844"/>
    <w:rsid w:val="00F95073"/>
    <w:rsid w:val="00FA1097"/>
    <w:rsid w:val="00FA2703"/>
    <w:rsid w:val="00FA7D6D"/>
    <w:rsid w:val="00FB014F"/>
    <w:rsid w:val="00FB4929"/>
    <w:rsid w:val="00FB5590"/>
    <w:rsid w:val="00FB613B"/>
    <w:rsid w:val="00FC42E5"/>
    <w:rsid w:val="00FC67FE"/>
    <w:rsid w:val="00FC68B7"/>
    <w:rsid w:val="00FD39C5"/>
    <w:rsid w:val="00FD3F98"/>
    <w:rsid w:val="00FD45B6"/>
    <w:rsid w:val="00FD67D2"/>
    <w:rsid w:val="00FE106A"/>
    <w:rsid w:val="00FF145D"/>
    <w:rsid w:val="00FF436A"/>
    <w:rsid w:val="00FF500E"/>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41D37E"/>
  <w15:docId w15:val="{0DD61C6C-BA8A-4291-A6D6-31FAF5BDB5A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MG" w:customStyle="1">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styleId="HChG" w:customStyle="1">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lang w:val="x-none"/>
    </w:rPr>
  </w:style>
  <w:style w:type="paragraph" w:styleId="BalloonText">
    <w:name w:val="Balloon Text"/>
    <w:basedOn w:val="Normal"/>
    <w:link w:val="BalloonTextChar"/>
    <w:rsid w:val="00816F53"/>
    <w:pPr>
      <w:spacing w:line="240" w:lineRule="auto"/>
    </w:pPr>
    <w:rPr>
      <w:rFonts w:ascii="Tahoma" w:hAnsi="Tahoma"/>
      <w:sz w:val="16"/>
      <w:szCs w:val="16"/>
    </w:rPr>
  </w:style>
  <w:style w:type="paragraph" w:styleId="SingleTxtG" w:customStyle="1">
    <w:name w:val="_ Single Txt_G"/>
    <w:basedOn w:val="Normal"/>
    <w:link w:val="SingleTxtGChar"/>
    <w:qFormat/>
    <w:rsid w:val="000646F4"/>
    <w:pPr>
      <w:spacing w:after="120"/>
      <w:ind w:left="1134" w:right="1134"/>
      <w:jc w:val="both"/>
    </w:pPr>
    <w:rPr>
      <w:lang w:val="x-none"/>
    </w:r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styleId="SMG" w:customStyle="1">
    <w:name w:val="__S_M_G"/>
    <w:basedOn w:val="Normal"/>
    <w:next w:val="Normal"/>
    <w:rsid w:val="000646F4"/>
    <w:pPr>
      <w:keepNext/>
      <w:keepLines/>
      <w:spacing w:before="240" w:after="240" w:line="420" w:lineRule="exact"/>
      <w:ind w:left="1134" w:right="1134"/>
    </w:pPr>
    <w:rPr>
      <w:b/>
      <w:sz w:val="40"/>
    </w:rPr>
  </w:style>
  <w:style w:type="paragraph" w:styleId="SLG" w:customStyle="1">
    <w:name w:val="__S_L_G"/>
    <w:basedOn w:val="Normal"/>
    <w:next w:val="Normal"/>
    <w:rsid w:val="000646F4"/>
    <w:pPr>
      <w:keepNext/>
      <w:keepLines/>
      <w:spacing w:before="240" w:after="240" w:line="580" w:lineRule="exact"/>
      <w:ind w:left="1134" w:right="1134"/>
    </w:pPr>
    <w:rPr>
      <w:b/>
      <w:sz w:val="56"/>
    </w:rPr>
  </w:style>
  <w:style w:type="paragraph" w:styleId="SSG" w:customStyle="1">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
    <w:rsid w:val="000646F4"/>
    <w:rPr>
      <w:rFonts w:ascii="Times New Roman" w:hAnsi="Times New Roman"/>
      <w:sz w:val="18"/>
      <w:vertAlign w:val="superscript"/>
    </w:rPr>
  </w:style>
  <w:style w:type="paragraph" w:styleId="FootnoteText">
    <w:name w:val="footnote text"/>
    <w:aliases w:val="5_G"/>
    <w:basedOn w:val="Normal"/>
    <w:rsid w:val="000646F4"/>
    <w:pPr>
      <w:tabs>
        <w:tab w:val="right" w:pos="1021"/>
      </w:tabs>
      <w:spacing w:line="220" w:lineRule="exact"/>
      <w:ind w:left="1134" w:right="1134" w:hanging="1134"/>
    </w:pPr>
    <w:rPr>
      <w:sz w:val="18"/>
    </w:rPr>
  </w:style>
  <w:style w:type="paragraph" w:styleId="XLargeG" w:customStyle="1">
    <w:name w:val="__XLarge_G"/>
    <w:basedOn w:val="Normal"/>
    <w:next w:val="Normal"/>
    <w:rsid w:val="000646F4"/>
    <w:pPr>
      <w:keepNext/>
      <w:keepLines/>
      <w:spacing w:before="240" w:after="240" w:line="420" w:lineRule="exact"/>
      <w:ind w:left="1134" w:right="1134"/>
    </w:pPr>
    <w:rPr>
      <w:b/>
      <w:sz w:val="40"/>
    </w:rPr>
  </w:style>
  <w:style w:type="paragraph" w:styleId="Bullet1G" w:customStyle="1">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styleId="Bullet2G" w:customStyle="1">
    <w:name w:val="_Bullet 2_G"/>
    <w:basedOn w:val="Normal"/>
    <w:rsid w:val="000646F4"/>
    <w:pPr>
      <w:numPr>
        <w:numId w:val="15"/>
      </w:numPr>
      <w:spacing w:after="120"/>
      <w:ind w:right="1134"/>
      <w:jc w:val="both"/>
    </w:pPr>
  </w:style>
  <w:style w:type="paragraph" w:styleId="H1G" w:customStyle="1">
    <w:name w:val="_ H_1_G"/>
    <w:basedOn w:val="Normal"/>
    <w:next w:val="Normal"/>
    <w:qFormat/>
    <w:rsid w:val="000646F4"/>
    <w:pPr>
      <w:keepNext/>
      <w:keepLines/>
      <w:tabs>
        <w:tab w:val="right" w:pos="851"/>
      </w:tabs>
      <w:spacing w:before="360" w:after="240" w:line="270" w:lineRule="exact"/>
      <w:ind w:left="1134" w:right="1134" w:hanging="1134"/>
    </w:pPr>
    <w:rPr>
      <w:b/>
      <w:sz w:val="24"/>
    </w:rPr>
  </w:style>
  <w:style w:type="paragraph" w:styleId="H23G" w:customStyle="1">
    <w:name w:val="_ H_2/3_G"/>
    <w:basedOn w:val="Normal"/>
    <w:next w:val="Normal"/>
    <w:rsid w:val="000646F4"/>
    <w:pPr>
      <w:keepNext/>
      <w:keepLines/>
      <w:tabs>
        <w:tab w:val="right" w:pos="851"/>
      </w:tabs>
      <w:spacing w:before="240" w:after="120" w:line="240" w:lineRule="exact"/>
      <w:ind w:left="1134" w:right="1134" w:hanging="1134"/>
    </w:pPr>
    <w:rPr>
      <w:b/>
    </w:rPr>
  </w:style>
  <w:style w:type="paragraph" w:styleId="H4G" w:customStyle="1">
    <w:name w:val="_ H_4_G"/>
    <w:basedOn w:val="Normal"/>
    <w:next w:val="Normal"/>
    <w:rsid w:val="000646F4"/>
    <w:pPr>
      <w:keepNext/>
      <w:keepLines/>
      <w:tabs>
        <w:tab w:val="right" w:pos="851"/>
      </w:tabs>
      <w:spacing w:before="240" w:after="120" w:line="240" w:lineRule="exact"/>
      <w:ind w:left="1134" w:right="1134" w:hanging="1134"/>
    </w:pPr>
    <w:rPr>
      <w:i/>
    </w:rPr>
  </w:style>
  <w:style w:type="paragraph" w:styleId="H56G" w:customStyle="1">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color="auto" w:sz="6" w:space="1"/>
        <w:left w:val="single" w:color="auto" w:sz="6" w:space="1"/>
        <w:bottom w:val="single" w:color="auto" w:sz="6" w:space="1"/>
        <w:right w:val="single" w:color="auto" w:sz="6" w:space="1"/>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color="808080" w:sz="6" w:space="0"/>
          <w:tl2br w:val="none" w:color="auto" w:sz="0" w:space="0"/>
          <w:tr2bl w:val="none" w:color="auto" w:sz="0" w:space="0"/>
        </w:tcBorders>
      </w:tcPr>
    </w:tblStylePr>
    <w:tblStylePr w:type="lastRow">
      <w:tblPr/>
      <w:tcPr>
        <w:tcBorders>
          <w:top w:val="single" w:color="FFFFFF" w:sz="6" w:space="0"/>
          <w:tl2br w:val="none" w:color="auto" w:sz="0" w:space="0"/>
          <w:tr2bl w:val="none" w:color="auto" w:sz="0" w:space="0"/>
        </w:tcBorders>
      </w:tcPr>
    </w:tblStylePr>
    <w:tblStylePr w:type="firstCol">
      <w:rPr>
        <w:b/>
        <w:bCs/>
      </w:rPr>
      <w:tblPr/>
      <w:tcPr>
        <w:tcBorders>
          <w:right w:val="single" w:color="808080" w:sz="6" w:space="0"/>
          <w:tl2br w:val="none" w:color="auto" w:sz="0" w:space="0"/>
          <w:tr2bl w:val="none" w:color="auto" w:sz="0" w:space="0"/>
        </w:tcBorders>
      </w:tcPr>
    </w:tblStylePr>
    <w:tblStylePr w:type="lastCol">
      <w:tblPr/>
      <w:tcPr>
        <w:tcBorders>
          <w:left w:val="single" w:color="FFFFFF" w:sz="6" w:space="0"/>
          <w:tl2br w:val="none" w:color="auto" w:sz="0" w:space="0"/>
          <w:tr2bl w:val="none" w:color="auto" w:sz="0" w:space="0"/>
        </w:tcBorders>
      </w:tcPr>
    </w:tblStylePr>
    <w:tblStylePr w:type="neCell">
      <w:tblPr/>
      <w:tcPr>
        <w:tcBorders>
          <w:left w:val="none" w:color="auto" w:sz="0" w:space="0"/>
          <w:bottom w:val="none" w:color="auto" w:sz="0" w:space="0"/>
          <w:tl2br w:val="none" w:color="auto" w:sz="0" w:space="0"/>
          <w:tr2bl w:val="none" w:color="auto" w:sz="0" w:space="0"/>
        </w:tcBorders>
      </w:tcPr>
    </w:tblStylePr>
    <w:tblStylePr w:type="nwCell">
      <w:tblPr/>
      <w:tcPr>
        <w:tcBorders>
          <w:bottom w:val="none" w:color="auto" w:sz="0" w:space="0"/>
          <w:right w:val="none" w:color="auto" w:sz="0" w:space="0"/>
          <w:tl2br w:val="none" w:color="auto" w:sz="0" w:space="0"/>
          <w:tr2bl w:val="none" w:color="auto" w:sz="0" w:space="0"/>
        </w:tcBorders>
      </w:tcPr>
    </w:tblStylePr>
    <w:tblStylePr w:type="seCell">
      <w:tblPr/>
      <w:tcPr>
        <w:tcBorders>
          <w:top w:val="none" w:color="auto" w:sz="0" w:space="0"/>
          <w:left w:val="none" w:color="auto" w:sz="0" w:space="0"/>
          <w:tl2br w:val="none" w:color="auto" w:sz="0" w:space="0"/>
          <w:tr2bl w:val="none" w:color="auto" w:sz="0" w:space="0"/>
        </w:tcBorders>
      </w:tcPr>
    </w:tblStylePr>
    <w:tblStylePr w:type="swCell">
      <w:rPr>
        <w:color w:val="000080"/>
      </w:rPr>
      <w:tblPr/>
      <w:tcPr>
        <w:tcBorders>
          <w:top w:val="none" w:color="auto" w:sz="0" w:space="0"/>
          <w:right w:val="none" w:color="auto" w:sz="0" w:space="0"/>
          <w:tl2br w:val="none" w:color="auto" w:sz="0" w:space="0"/>
          <w:tr2bl w:val="none" w:color="auto" w:sz="0" w:space="0"/>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1">
    <w:name w:val="Table Classic 1"/>
    <w:basedOn w:val="TableNormal"/>
    <w:semiHidden/>
    <w:rsid w:val="008A6C4F"/>
    <w:pPr>
      <w:suppressAutoHyphens/>
      <w:spacing w:line="240" w:lineRule="atLeast"/>
    </w:pPr>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tblPr/>
      <w:tcPr>
        <w:tcBorders>
          <w:right w:val="single" w:color="000000" w:sz="6" w:space="0"/>
          <w:tl2br w:val="none" w:color="auto" w:sz="0" w:space="0"/>
          <w:tr2bl w:val="none" w:color="auto" w:sz="0" w:space="0"/>
        </w:tcBorders>
      </w:tcPr>
    </w:tblStylePr>
    <w:tblStylePr w:type="neCell">
      <w:rPr>
        <w:b/>
        <w:bCs/>
        <w:i w:val="0"/>
        <w:iCs w:val="0"/>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2">
    <w:name w:val="Table Classic 2"/>
    <w:basedOn w:val="TableNormal"/>
    <w:semiHidden/>
    <w:rsid w:val="008A6C4F"/>
    <w:pPr>
      <w:suppressAutoHyphens/>
      <w:spacing w:line="240" w:lineRule="atLeast"/>
    </w:pPr>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one" w:color="auto" w:sz="0" w:space="0"/>
          <w:tr2bl w:val="none" w:color="auto" w:sz="0" w:space="0"/>
        </w:tcBorders>
        <w:shd w:val="solid" w:color="800080" w:fill="FFFFFF"/>
      </w:tcPr>
    </w:tblStylePr>
    <w:tblStylePr w:type="lastRow">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shd w:val="solid" w:color="C0C0C0" w:fill="FFFFFF"/>
      </w:tcPr>
    </w:tblStylePr>
    <w:tblStylePr w:type="neCell">
      <w:rPr>
        <w:b/>
        <w:bCs/>
      </w:rPr>
      <w:tblPr/>
      <w:tcPr>
        <w:tcBorders>
          <w:tl2br w:val="none" w:color="auto" w:sz="0" w:space="0"/>
          <w:tr2bl w:val="none" w:color="auto" w:sz="0" w:space="0"/>
        </w:tcBorders>
      </w:tcPr>
    </w:tblStylePr>
    <w:tblStylePr w:type="nwCell">
      <w:tblPr/>
      <w:tcPr>
        <w:tcBorders>
          <w:tl2br w:val="none" w:color="auto" w:sz="0" w:space="0"/>
          <w:tr2bl w:val="none" w:color="auto" w:sz="0" w:space="0"/>
        </w:tcBorders>
        <w:shd w:val="solid" w:color="800080" w:fill="FFFFFF"/>
      </w:tcPr>
    </w:tblStylePr>
    <w:tblStylePr w:type="swCell">
      <w:rPr>
        <w:color w:val="000080"/>
      </w:rPr>
      <w:tblPr/>
      <w:tcPr>
        <w:tcBorders>
          <w:tl2br w:val="none" w:color="auto" w:sz="0" w:space="0"/>
          <w:tr2bl w:val="none" w:color="auto" w:sz="0" w:space="0"/>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bottom w:val="single" w:color="000000" w:sz="6" w:space="0"/>
          <w:tl2br w:val="none" w:color="auto" w:sz="0" w:space="0"/>
          <w:tr2bl w:val="none" w:color="auto" w:sz="0" w:space="0"/>
        </w:tcBorders>
        <w:shd w:val="solid" w:color="000080" w:fill="FFFFFF"/>
      </w:tcPr>
    </w:tblStylePr>
    <w:tblStylePr w:type="lastRow">
      <w:rPr>
        <w:color w:val="000080"/>
      </w:rPr>
      <w:tblPr/>
      <w:tcPr>
        <w:tcBorders>
          <w:top w:val="single" w:color="000000" w:sz="12" w:space="0"/>
          <w:tl2br w:val="none" w:color="auto" w:sz="0" w:space="0"/>
          <w:tr2bl w:val="none" w:color="auto" w:sz="0" w:space="0"/>
        </w:tcBorders>
        <w:shd w:val="solid" w:color="FFFFFF" w:fill="FFFFFF"/>
      </w:tcPr>
    </w:tblStylePr>
    <w:tblStylePr w:type="firstCol">
      <w:rPr>
        <w:b/>
        <w:bCs/>
        <w:color w:val="000000"/>
      </w:rPr>
      <w:tblPr/>
      <w:tcPr>
        <w:tcBorders>
          <w:tl2br w:val="none" w:color="auto" w:sz="0" w:space="0"/>
          <w:tr2bl w:val="none" w:color="auto" w:sz="0" w:space="0"/>
        </w:tcBorders>
      </w:tcPr>
    </w:tblStylePr>
  </w:style>
  <w:style w:type="table" w:styleId="TableClassic4">
    <w:name w:val="Table Classic 4"/>
    <w:basedOn w:val="TableNormal"/>
    <w:semiHidden/>
    <w:rsid w:val="008A6C4F"/>
    <w:pPr>
      <w:suppressAutoHyphens/>
      <w:spacing w:line="240" w:lineRule="atLeast"/>
    </w:p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bottom w:val="single" w:color="000000" w:sz="6" w:space="0"/>
          <w:tl2br w:val="none" w:color="auto" w:sz="0" w:space="0"/>
          <w:tr2bl w:val="none" w:color="auto" w:sz="0" w:space="0"/>
        </w:tcBorders>
        <w:shd w:val="pct50" w:color="000080" w:fill="FFFFFF"/>
      </w:tcPr>
    </w:tblStylePr>
    <w:tblStylePr w:type="lastRow">
      <w:rPr>
        <w:color w:val="000080"/>
      </w:rPr>
      <w:tblPr/>
      <w:tcPr>
        <w:tcBorders>
          <w:bottom w:val="single" w:color="000000" w:sz="6" w:space="0"/>
          <w:tl2br w:val="none" w:color="auto" w:sz="0" w:space="0"/>
          <w:tr2bl w:val="none" w:color="auto" w:sz="0" w:space="0"/>
        </w:tcBorders>
        <w:shd w:val="pct50" w:color="000000" w:fill="FFFFFF"/>
      </w:tcPr>
    </w:tblStylePr>
    <w:tblStylePr w:type="firstCol">
      <w:rPr>
        <w:b/>
        <w:bCs/>
      </w:rPr>
      <w:tblPr/>
      <w:tcPr>
        <w:tcBorders>
          <w:tl2br w:val="none" w:color="auto" w:sz="0" w:space="0"/>
          <w:tr2bl w:val="none" w:color="auto" w:sz="0" w:space="0"/>
        </w:tcBorders>
      </w:tcPr>
    </w:tblStylePr>
    <w:tblStylePr w:type="nwCell">
      <w:rPr>
        <w:b/>
        <w:bCs/>
      </w:rPr>
      <w:tblPr/>
      <w:tcPr>
        <w:tcBorders>
          <w:tl2br w:val="none" w:color="auto" w:sz="0" w:space="0"/>
          <w:tr2bl w:val="none" w:color="auto" w:sz="0" w:space="0"/>
        </w:tcBorders>
      </w:tcPr>
    </w:tblStylePr>
    <w:tblStylePr w:type="swCell">
      <w:rPr>
        <w:color w:val="000080"/>
      </w:rPr>
      <w:tblPr/>
      <w:tcPr>
        <w:tcBorders>
          <w:tl2br w:val="none" w:color="auto" w:sz="0" w:space="0"/>
          <w:tr2bl w:val="none" w:color="auto" w:sz="0" w:space="0"/>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one" w:color="auto" w:sz="0" w:space="0"/>
          <w:tr2bl w:val="none" w:color="auto" w:sz="0" w:space="0"/>
        </w:tcBorders>
        <w:shd w:val="solid" w:color="000000" w:fill="FFFFFF"/>
      </w:tcPr>
    </w:tblStylePr>
    <w:tblStylePr w:type="firstCol">
      <w:rPr>
        <w:b/>
        <w:bCs/>
        <w:i/>
        <w:iCs/>
      </w:rPr>
      <w:tblPr/>
      <w:tcPr>
        <w:tcBorders>
          <w:tl2br w:val="none" w:color="auto" w:sz="0" w:space="0"/>
          <w:tr2bl w:val="none" w:color="auto" w:sz="0" w:space="0"/>
        </w:tcBorders>
        <w:shd w:val="solid" w:color="000080" w:fill="FFFFFF"/>
      </w:tcPr>
    </w:tblStylePr>
    <w:tblStylePr w:type="nwCell">
      <w:tblPr/>
      <w:tcPr>
        <w:tcBorders>
          <w:tl2br w:val="none" w:color="auto" w:sz="0" w:space="0"/>
          <w:tr2bl w:val="none" w:color="auto" w:sz="0" w:space="0"/>
        </w:tcBorders>
        <w:shd w:val="solid" w:color="000000" w:fill="FFFFFF"/>
      </w:tcPr>
    </w:tblStylePr>
    <w:tblStylePr w:type="swCell">
      <w:rPr>
        <w:b/>
        <w:bCs/>
        <w:i w:val="0"/>
        <w:iCs w:val="0"/>
      </w:rPr>
      <w:tblPr/>
      <w:tcPr>
        <w:tcBorders>
          <w:tl2br w:val="none" w:color="auto" w:sz="0" w:space="0"/>
          <w:tr2bl w:val="none" w:color="auto" w:sz="0" w:space="0"/>
        </w:tcBorders>
      </w:tcPr>
    </w:tblStylePr>
  </w:style>
  <w:style w:type="table" w:styleId="TableColorful2">
    <w:name w:val="Table Colorful 2"/>
    <w:basedOn w:val="TableNormal"/>
    <w:semiHidden/>
    <w:rsid w:val="008A6C4F"/>
    <w:pPr>
      <w:suppressAutoHyphens/>
      <w:spacing w:line="240" w:lineRule="atLeast"/>
    </w:pPr>
    <w:tblPr>
      <w:tblBorders>
        <w:bottom w:val="single" w:color="000000" w:sz="12" w:space="0"/>
      </w:tblBorders>
    </w:tblPr>
    <w:tcPr>
      <w:shd w:val="pct20" w:color="FFFF00" w:fill="FFFFFF"/>
    </w:tcPr>
    <w:tblStylePr w:type="firstRow">
      <w:rPr>
        <w:b/>
        <w:bCs/>
        <w:i/>
        <w:iCs/>
        <w:color w:val="FFFFFF"/>
      </w:rPr>
      <w:tblPr/>
      <w:tcPr>
        <w:tcBorders>
          <w:bottom w:val="single" w:color="000000" w:sz="12" w:space="0"/>
          <w:tl2br w:val="none" w:color="auto" w:sz="0" w:space="0"/>
          <w:tr2bl w:val="none" w:color="auto" w:sz="0" w:space="0"/>
        </w:tcBorders>
        <w:shd w:val="solid" w:color="800000" w:fill="FFFFFF"/>
      </w:tcPr>
    </w:tblStylePr>
    <w:tblStylePr w:type="firstCol">
      <w:rPr>
        <w:b/>
        <w:bCs/>
        <w:i/>
        <w:iCs/>
      </w:rPr>
      <w:tblPr/>
      <w:tcPr>
        <w:tcBorders>
          <w:tl2br w:val="none" w:color="auto" w:sz="0" w:space="0"/>
          <w:tr2bl w:val="none" w:color="auto" w:sz="0" w:space="0"/>
        </w:tcBorders>
      </w:tcPr>
    </w:tblStylePr>
    <w:tblStylePr w:type="lastCol">
      <w:tblPr/>
      <w:tcPr>
        <w:tcBorders>
          <w:tl2br w:val="none" w:color="auto" w:sz="0" w:space="0"/>
          <w:tr2bl w:val="none" w:color="auto" w:sz="0" w:space="0"/>
        </w:tcBorders>
        <w:shd w:val="solid" w:color="C0C0C0" w:fill="FFFFFF"/>
      </w:tcPr>
    </w:tblStylePr>
    <w:tblStylePr w:type="swCell">
      <w:rPr>
        <w:b/>
        <w:bCs/>
        <w:i w:val="0"/>
        <w:iCs w:val="0"/>
      </w:rPr>
      <w:tblPr/>
      <w:tcPr>
        <w:tcBorders>
          <w:tl2br w:val="none" w:color="auto" w:sz="0" w:space="0"/>
          <w:tr2bl w:val="none" w:color="auto" w:sz="0" w:space="0"/>
        </w:tcBorders>
      </w:tcPr>
    </w:tblStylePr>
  </w:style>
  <w:style w:type="table" w:styleId="TableColorful3">
    <w:name w:val="Table Colorful 3"/>
    <w:basedOn w:val="TableNormal"/>
    <w:semiHidden/>
    <w:rsid w:val="008A6C4F"/>
    <w:pPr>
      <w:suppressAutoHyphens/>
      <w:spacing w:line="240" w:lineRule="atLeast"/>
    </w:p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bottom w:val="single" w:color="000000" w:sz="6" w:space="0"/>
          <w:tl2br w:val="none" w:color="auto" w:sz="0" w:space="0"/>
          <w:tr2bl w:val="none" w:color="auto" w:sz="0" w:space="0"/>
        </w:tcBorders>
        <w:shd w:val="solid" w:color="008080" w:fill="FFFFFF"/>
      </w:tcPr>
    </w:tblStylePr>
    <w:tblStylePr w:type="firstCol">
      <w:tblPr/>
      <w:tcPr>
        <w:tcBorders>
          <w:left w:val="single" w:color="000000" w:sz="36" w:space="0"/>
          <w:right w:val="single" w:color="000000" w:sz="6" w:space="0"/>
          <w:tl2br w:val="none" w:color="auto" w:sz="0" w:space="0"/>
          <w:tr2bl w:val="none" w:color="auto" w:sz="0" w:space="0"/>
        </w:tcBorders>
        <w:shd w:val="solid" w:color="008080" w:fill="FFFFFF"/>
      </w:tcPr>
    </w:tblStylePr>
    <w:tblStylePr w:type="nwCell">
      <w:rPr>
        <w:b/>
        <w:bCs/>
        <w:color w:val="FFFFFF"/>
      </w:rPr>
      <w:tblPr/>
      <w:tcPr>
        <w:tcBorders>
          <w:tl2br w:val="none" w:color="auto" w:sz="0" w:space="0"/>
          <w:tr2bl w:val="none" w:color="auto" w:sz="0" w:space="0"/>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bottom w:val="double" w:color="000000" w:sz="6" w:space="0"/>
          <w:tl2br w:val="none" w:color="auto" w:sz="0" w:space="0"/>
          <w:tr2bl w:val="none" w:color="auto" w:sz="0" w:space="0"/>
        </w:tcBorders>
      </w:tcPr>
    </w:tblStylePr>
    <w:tblStylePr w:type="lastRow">
      <w:rPr>
        <w:b w:val="0"/>
        <w:bCs w:val="0"/>
      </w:rPr>
      <w:tblPr/>
      <w:tcPr>
        <w:tcBorders>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l2br w:val="none" w:color="auto" w:sz="0" w:space="0"/>
          <w:tr2bl w:val="none" w:color="auto" w:sz="0" w:space="0"/>
        </w:tcBorders>
      </w:tcPr>
    </w:tblStylePr>
    <w:tblStylePr w:type="firstCol">
      <w:rPr>
        <w:b w:val="0"/>
        <w:bCs w:val="0"/>
        <w:color w:val="00000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op w:val="single" w:color="00008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color="auto" w:sz="0" w:space="0"/>
          <w:tr2bl w:val="none" w:color="auto" w:sz="0" w:space="0"/>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color="auto" w:sz="0" w:space="0"/>
          <w:tr2bl w:val="none" w:color="auto" w:sz="0" w:space="0"/>
        </w:tcBorders>
        <w:shd w:val="solid" w:color="0000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bottom w:val="single" w:color="808080" w:sz="6" w:space="0"/>
          <w:tl2br w:val="none" w:color="auto" w:sz="0" w:space="0"/>
          <w:tr2bl w:val="none" w:color="auto" w:sz="0" w:space="0"/>
        </w:tcBorders>
      </w:tcPr>
    </w:tblStylePr>
    <w:tblStylePr w:type="lastRow">
      <w:rPr>
        <w:b/>
        <w:bCs/>
      </w:rPr>
      <w:tblPr/>
      <w:tcPr>
        <w:tcBorders>
          <w:top w:val="single" w:color="80808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color="FFFFFF" w:sz="18" w:space="0"/>
        <w:insideV w:val="single" w:color="FFFFFF" w:sz="18" w:space="0"/>
      </w:tblBorders>
    </w:tblPr>
    <w:tblStylePr w:type="firstRow">
      <w:rPr>
        <w:b/>
        <w:bCs/>
        <w:color w:val="auto"/>
      </w:rPr>
      <w:tblPr/>
      <w:tcPr>
        <w:tcBorders>
          <w:tl2br w:val="none" w:color="auto" w:sz="0" w:space="0"/>
          <w:tr2bl w:val="none" w:color="auto" w:sz="0" w:space="0"/>
        </w:tcBorders>
        <w:shd w:val="pct20" w:color="000000" w:fill="FFFFFF"/>
      </w:tcPr>
    </w:tblStylePr>
    <w:tblStylePr w:type="band1Horz">
      <w:rPr>
        <w:color w:val="auto"/>
      </w:rPr>
      <w:tblPr/>
      <w:tcPr>
        <w:tcBorders>
          <w:tl2br w:val="none" w:color="auto" w:sz="0" w:space="0"/>
          <w:tr2bl w:val="none" w:color="auto" w:sz="0" w:space="0"/>
        </w:tcBorders>
        <w:shd w:val="pct5" w:color="000000" w:fill="FFFFFF"/>
      </w:tcPr>
    </w:tblStylePr>
    <w:tblStylePr w:type="band2Horz">
      <w:rPr>
        <w:color w:val="auto"/>
      </w:rPr>
      <w:tblPr/>
      <w:tcPr>
        <w:tcBorders>
          <w:tl2br w:val="none" w:color="auto" w:sz="0" w:space="0"/>
          <w:tr2bl w:val="none" w:color="auto" w:sz="0" w:space="0"/>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one" w:color="auto" w:sz="0" w:space="0"/>
          <w:tr2bl w:val="none" w:color="auto" w:sz="0" w:space="0"/>
        </w:tcBorders>
      </w:tcPr>
    </w:tblStylePr>
  </w:style>
  <w:style w:type="table" w:styleId="TableGrid">
    <w:name w:val="Table Grid"/>
    <w:basedOn w:val="TableNormal"/>
    <w:semiHidden/>
    <w:rsid w:val="000646F4"/>
    <w:pPr>
      <w:suppressAutoHyphens/>
      <w:spacing w:line="240" w:lineRule="atLeast"/>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one" w:color="auto" w:sz="0" w:space="0"/>
          <w:tr2bl w:val="none" w:color="auto" w:sz="0" w:space="0"/>
        </w:tcBorders>
      </w:tcPr>
    </w:tblStylePr>
    <w:tblStylePr w:type="lastCol">
      <w:rPr>
        <w:i/>
        <w:iCs/>
      </w:rPr>
      <w:tblPr/>
      <w:tcPr>
        <w:tcBorders>
          <w:tl2br w:val="none" w:color="auto" w:sz="0" w:space="0"/>
          <w:tr2bl w:val="none" w:color="auto" w:sz="0" w:space="0"/>
        </w:tcBorders>
      </w:tcPr>
    </w:tblStylePr>
  </w:style>
  <w:style w:type="table" w:styleId="TableGrid2">
    <w:name w:val="Table Grid 2"/>
    <w:basedOn w:val="TableNormal"/>
    <w:semiHidden/>
    <w:rsid w:val="008A6C4F"/>
    <w:pPr>
      <w:suppressAutoHyphens/>
      <w:spacing w:line="240" w:lineRule="atLeast"/>
    </w:pPr>
    <w:tblPr>
      <w:tblBorders>
        <w:insideH w:val="single" w:color="000000" w:sz="6" w:space="0"/>
        <w:insideV w:val="single" w:color="000000" w:sz="6" w:space="0"/>
      </w:tblBorders>
    </w:tblPr>
    <w:tcPr>
      <w:shd w:val="clear" w:color="auto" w:fill="auto"/>
    </w:tcPr>
    <w:tblStylePr w:type="firstRow">
      <w:rPr>
        <w:b/>
        <w:bCs/>
      </w:rPr>
      <w:tblPr/>
      <w:tcPr>
        <w:tcBorders>
          <w:tl2br w:val="none" w:color="auto" w:sz="0" w:space="0"/>
          <w:tr2bl w:val="none" w:color="auto" w:sz="0" w:space="0"/>
        </w:tcBorders>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3">
    <w:name w:val="Table Grid 3"/>
    <w:basedOn w:val="TableNormal"/>
    <w:semiHidden/>
    <w:rsid w:val="008A6C4F"/>
    <w:pPr>
      <w:suppressAutoHyphens/>
      <w:spacing w:line="240" w:lineRule="atLeast"/>
    </w:p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one" w:color="auto" w:sz="0" w:space="0"/>
          <w:tr2bl w:val="none" w:color="auto" w:sz="0" w:space="0"/>
        </w:tcBorders>
        <w:shd w:val="pct30" w:color="FFFF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4">
    <w:name w:val="Table Grid 4"/>
    <w:basedOn w:val="TableNormal"/>
    <w:semiHidden/>
    <w:rsid w:val="008A6C4F"/>
    <w:pPr>
      <w:suppressAutoHyphens/>
      <w:spacing w:line="240" w:lineRule="atLeast"/>
    </w:p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bottom w:val="single" w:color="000000" w:sz="6" w:space="0"/>
          <w:tl2br w:val="none" w:color="auto" w:sz="0" w:space="0"/>
          <w:tr2bl w:val="none" w:color="auto" w:sz="0" w:space="0"/>
        </w:tcBorders>
        <w:shd w:val="pct30" w:color="FFFF00" w:fill="FFFFFF"/>
      </w:tcPr>
    </w:tblStylePr>
    <w:tblStylePr w:type="lastRow">
      <w:rPr>
        <w:b/>
        <w:bCs/>
        <w:color w:val="auto"/>
      </w:rPr>
      <w:tblPr/>
      <w:tcPr>
        <w:tcBorders>
          <w:top w:val="single" w:color="000000" w:sz="6" w:space="0"/>
          <w:tl2br w:val="none" w:color="auto" w:sz="0" w:space="0"/>
          <w:tr2bl w:val="none" w:color="auto" w:sz="0" w:space="0"/>
        </w:tcBorders>
        <w:shd w:val="pct30" w:color="FFFF00" w:fill="FFFFFF"/>
      </w:tcPr>
    </w:tblStylePr>
    <w:tblStylePr w:type="lastCol">
      <w:rPr>
        <w:b/>
        <w:bCs/>
        <w:color w:val="auto"/>
      </w:rPr>
      <w:tblPr/>
      <w:tcPr>
        <w:tcBorders>
          <w:tl2br w:val="none" w:color="auto" w:sz="0" w:space="0"/>
          <w:tr2bl w:val="none" w:color="auto" w:sz="0" w:space="0"/>
        </w:tcBorders>
      </w:tcPr>
    </w:tblStylePr>
  </w:style>
  <w:style w:type="table" w:styleId="TableGrid5">
    <w:name w:val="Table Grid 5"/>
    <w:basedOn w:val="TableNormal"/>
    <w:semiHidden/>
    <w:rsid w:val="008A6C4F"/>
    <w:pPr>
      <w:suppressAutoHyphens/>
      <w:spacing w:line="240" w:lineRule="atLeast"/>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bottom w:val="single" w:color="000000" w:sz="12" w:space="0"/>
          <w:tl2br w:val="none" w:color="auto" w:sz="0" w:space="0"/>
          <w:tr2bl w:val="none" w:color="auto" w:sz="0" w:space="0"/>
        </w:tcBorders>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6">
    <w:name w:val="Table Grid 6"/>
    <w:basedOn w:val="TableNormal"/>
    <w:semiHidden/>
    <w:rsid w:val="008A6C4F"/>
    <w:pPr>
      <w:suppressAutoHyphens/>
      <w:spacing w:line="240" w:lineRule="atLeast"/>
    </w:p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7">
    <w:name w:val="Table Grid 7"/>
    <w:basedOn w:val="TableNormal"/>
    <w:semiHidden/>
    <w:rsid w:val="008A6C4F"/>
    <w:pPr>
      <w:suppressAutoHyphens/>
      <w:spacing w:line="240" w:lineRule="atLeast"/>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bottom w:val="single" w:color="000000" w:sz="12" w:space="0"/>
          <w:tl2br w:val="none" w:color="auto" w:sz="0" w:space="0"/>
          <w:tr2bl w:val="none" w:color="auto" w:sz="0" w:space="0"/>
        </w:tcBorders>
      </w:tcPr>
    </w:tblStylePr>
    <w:tblStylePr w:type="lastRow">
      <w:rPr>
        <w:b w:val="0"/>
        <w:bCs w:val="0"/>
      </w:rPr>
      <w:tblPr/>
      <w:tcPr>
        <w:tcBorders>
          <w:top w:val="single" w:color="00000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8">
    <w:name w:val="Table Grid 8"/>
    <w:basedOn w:val="TableNormal"/>
    <w:semiHidden/>
    <w:rsid w:val="008A6C4F"/>
    <w:pPr>
      <w:suppressAutoHyphens/>
      <w:spacing w:line="240" w:lineRule="atLeast"/>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one" w:color="auto" w:sz="0" w:space="0"/>
          <w:tr2bl w:val="none" w:color="auto" w:sz="0" w:space="0"/>
        </w:tcBorders>
        <w:shd w:val="solid" w:color="000080" w:fill="FFFFFF"/>
      </w:tcPr>
    </w:tblStylePr>
    <w:tblStylePr w:type="lastRow">
      <w:rPr>
        <w:b/>
        <w:bCs/>
        <w:color w:val="auto"/>
      </w:rPr>
      <w:tblPr/>
      <w:tcPr>
        <w:tcBorders>
          <w:tl2br w:val="none" w:color="auto" w:sz="0" w:space="0"/>
          <w:tr2bl w:val="none" w:color="auto" w:sz="0" w:space="0"/>
        </w:tcBorders>
      </w:tcPr>
    </w:tblStylePr>
    <w:tblStylePr w:type="lastCol">
      <w:rPr>
        <w:b/>
        <w:bCs/>
        <w:color w:val="auto"/>
      </w:rPr>
      <w:tblPr/>
      <w:tcPr>
        <w:tcBorders>
          <w:tl2br w:val="none" w:color="auto" w:sz="0" w:space="0"/>
          <w:tr2bl w:val="none" w:color="auto" w:sz="0" w:space="0"/>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color="808080" w:sz="12" w:space="0"/>
      </w:tblBorders>
    </w:tblPr>
    <w:tblStylePr w:type="firstRow">
      <w:rPr>
        <w:b/>
        <w:bCs/>
        <w:color w:val="FFFFFF"/>
      </w:rPr>
      <w:tblPr/>
      <w:tcPr>
        <w:tcBorders>
          <w:bottom w:val="single" w:color="000000" w:sz="6" w:space="0"/>
          <w:tl2br w:val="none" w:color="auto" w:sz="0" w:space="0"/>
          <w:tr2bl w:val="none" w:color="auto" w:sz="0" w:space="0"/>
        </w:tcBorders>
        <w:shd w:val="pct75" w:color="008080" w:fill="008000"/>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FF0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3">
    <w:name w:val="Table List 3"/>
    <w:basedOn w:val="TableNormal"/>
    <w:semiHidden/>
    <w:rsid w:val="008A6C4F"/>
    <w:pPr>
      <w:suppressAutoHyphens/>
      <w:spacing w:line="240" w:lineRule="atLeast"/>
    </w:p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swCell">
      <w:rPr>
        <w:i/>
        <w:iCs/>
        <w:color w:val="000080"/>
      </w:rPr>
      <w:tblPr/>
      <w:tcPr>
        <w:tcBorders>
          <w:tl2br w:val="none" w:color="auto" w:sz="0" w:space="0"/>
          <w:tr2bl w:val="none" w:color="auto" w:sz="0" w:space="0"/>
        </w:tcBorders>
      </w:tcPr>
    </w:tblStylePr>
  </w:style>
  <w:style w:type="table" w:styleId="TableList4">
    <w:name w:val="Table List 4"/>
    <w:basedOn w:val="TableNormal"/>
    <w:semiHidden/>
    <w:rsid w:val="008A6C4F"/>
    <w:pPr>
      <w:suppressAutoHyphens/>
      <w:spacing w:line="240" w:lineRule="atLeast"/>
    </w:p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bottom w:val="single" w:color="000000" w:sz="12" w:space="0"/>
          <w:tl2br w:val="none" w:color="auto" w:sz="0" w:space="0"/>
          <w:tr2bl w:val="none" w:color="auto" w:sz="0" w:space="0"/>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band1Horz">
      <w:tblPr/>
      <w:tcPr>
        <w:tcBorders>
          <w:tl2br w:val="none" w:color="auto" w:sz="0" w:space="0"/>
          <w:tr2bl w:val="none" w:color="auto" w:sz="0" w:space="0"/>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bottom w:val="single" w:color="008000" w:sz="12" w:space="0"/>
          <w:tl2br w:val="none" w:color="auto" w:sz="0" w:space="0"/>
          <w:tr2bl w:val="none" w:color="auto" w:sz="0" w:space="0"/>
        </w:tcBorders>
        <w:shd w:val="solid" w:color="C0C0C0" w:fill="FFFFFF"/>
      </w:tcPr>
    </w:tblStylePr>
    <w:tblStylePr w:type="lastRow">
      <w:rPr>
        <w:b/>
        <w:bCs/>
      </w:rPr>
      <w:tblPr/>
      <w:tcPr>
        <w:tcBorders>
          <w:top w:val="single" w:color="008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0000" w:fill="FFFFFF"/>
      </w:tcPr>
    </w:tblStylePr>
    <w:tblStylePr w:type="band2Horz">
      <w:tblPr/>
      <w:tcPr>
        <w:tcBorders>
          <w:tl2br w:val="none" w:color="auto" w:sz="0" w:space="0"/>
          <w:tr2bl w:val="none" w:color="auto" w:sz="0" w:space="0"/>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bottom w:val="single" w:color="000000" w:sz="6" w:space="0"/>
          <w:tl2br w:val="none" w:color="auto" w:sz="0" w:space="0"/>
          <w:tr2bl w:val="none" w:color="auto" w:sz="0" w:space="0"/>
        </w:tcBorders>
        <w:shd w:val="solid" w:color="FFFF00" w:fill="FFFFFF"/>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5" w:color="FFFF00" w:fill="FFFFFF"/>
      </w:tcPr>
    </w:tblStylePr>
    <w:tblStylePr w:type="band2Horz">
      <w:tblPr/>
      <w:tcPr>
        <w:tcBorders>
          <w:tl2br w:val="none" w:color="auto" w:sz="0" w:space="0"/>
          <w:tr2bl w:val="none" w:color="auto" w:sz="0" w:space="0"/>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one" w:color="auto" w:sz="0" w:space="0"/>
          <w:tr2bl w:val="none" w:color="auto" w:sz="0" w:space="0"/>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color="008000" w:sz="12" w:space="0"/>
        <w:bottom w:val="single" w:color="008000" w:sz="12" w:space="0"/>
      </w:tblBorders>
    </w:tblPr>
    <w:tcPr>
      <w:shd w:val="clear" w:color="auto" w:fill="auto"/>
    </w:tcPr>
    <w:tblStylePr w:type="firstRow">
      <w:tblPr/>
      <w:tcPr>
        <w:tcBorders>
          <w:bottom w:val="single" w:color="008000" w:sz="6" w:space="0"/>
          <w:tl2br w:val="none" w:color="auto" w:sz="0" w:space="0"/>
          <w:tr2bl w:val="none" w:color="auto" w:sz="0" w:space="0"/>
        </w:tcBorders>
      </w:tcPr>
    </w:tblStylePr>
    <w:tblStylePr w:type="lastRow">
      <w:tblPr/>
      <w:tcPr>
        <w:tcBorders>
          <w:top w:val="single" w:color="008000" w:sz="6" w:space="0"/>
          <w:tl2br w:val="none" w:color="auto" w:sz="0" w:space="0"/>
          <w:tr2bl w:val="none" w:color="auto" w:sz="0" w:space="0"/>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color="000000" w:sz="12" w:space="0"/>
          <w:tl2br w:val="none" w:color="auto" w:sz="0" w:space="0"/>
          <w:tr2bl w:val="none" w:color="auto" w:sz="0" w:space="0"/>
        </w:tcBorders>
      </w:tcPr>
    </w:tblStylePr>
    <w:tblStylePr w:type="lastRow">
      <w:rPr>
        <w:b/>
        <w:bCs/>
        <w:color w:val="auto"/>
      </w:rPr>
      <w:tblPr/>
      <w:tcPr>
        <w:tcBorders>
          <w:top w:val="single" w:color="000000" w:sz="6"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lastCol">
      <w:rPr>
        <w:b/>
        <w:bCs/>
      </w:rPr>
      <w:tblPr/>
      <w:tcPr>
        <w:tcBorders>
          <w:left w:val="single" w:color="000000" w:sz="6" w:space="0"/>
          <w:tl2br w:val="none" w:color="auto" w:sz="0" w:space="0"/>
          <w:tr2bl w:val="none" w:color="auto" w:sz="0" w:space="0"/>
        </w:tcBorders>
      </w:tcPr>
    </w:tblStylePr>
    <w:tblStylePr w:type="neCell">
      <w:rPr>
        <w:b/>
        <w:bCs/>
      </w:rPr>
      <w:tblPr/>
      <w:tcPr>
        <w:tcBorders>
          <w:left w:val="none" w:color="auto" w:sz="0" w:space="0"/>
          <w:tl2br w:val="none" w:color="auto" w:sz="0" w:space="0"/>
          <w:tr2bl w:val="none" w:color="auto" w:sz="0" w:space="0"/>
        </w:tcBorders>
      </w:tcPr>
    </w:tblStylePr>
    <w:tblStylePr w:type="swCell">
      <w:rPr>
        <w:b/>
        <w:bCs/>
      </w:rPr>
      <w:tblPr/>
      <w:tcPr>
        <w:tcBorders>
          <w:top w:val="none" w:color="auto" w:sz="0" w:space="0"/>
          <w:tl2br w:val="none" w:color="auto" w:sz="0" w:space="0"/>
          <w:tr2bl w:val="none" w:color="auto" w:sz="0" w:space="0"/>
        </w:tcBorders>
      </w:tcPr>
    </w:tblStylePr>
  </w:style>
  <w:style w:type="table" w:styleId="TableSimple3">
    <w:name w:val="Table Simple 3"/>
    <w:basedOn w:val="TableNormal"/>
    <w:semiHidden/>
    <w:rsid w:val="008A6C4F"/>
    <w:pPr>
      <w:suppressAutoHyphens/>
      <w:spacing w:line="240" w:lineRule="atLeast"/>
    </w:p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one" w:color="auto" w:sz="0" w:space="0"/>
          <w:tr2bl w:val="none" w:color="auto" w:sz="0" w:space="0"/>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color="000000" w:sz="6" w:space="0"/>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shd w:val="pct25" w:color="800080" w:fill="FFFFFF"/>
      </w:tcPr>
    </w:tblStylePr>
    <w:tblStylePr w:type="firstCol">
      <w:tblPr/>
      <w:tcPr>
        <w:tcBorders>
          <w:right w:val="single" w:color="000000" w:sz="12" w:space="0"/>
          <w:tl2br w:val="none" w:color="auto" w:sz="0" w:space="0"/>
          <w:tr2bl w:val="none" w:color="auto" w:sz="0" w:space="0"/>
        </w:tcBorders>
      </w:tcPr>
    </w:tblStylePr>
    <w:tblStylePr w:type="lastCol">
      <w:tblPr/>
      <w:tcPr>
        <w:tcBorders>
          <w:left w:val="single" w:color="000000" w:sz="12" w:space="0"/>
          <w:tl2br w:val="none" w:color="auto" w:sz="0" w:space="0"/>
          <w:tr2bl w:val="none" w:color="auto" w:sz="0" w:space="0"/>
        </w:tcBorders>
      </w:tcPr>
    </w:tblStylePr>
    <w:tblStylePr w:type="band1Horz">
      <w:tblPr/>
      <w:tcPr>
        <w:tcBorders>
          <w:bottom w:val="single" w:color="000000" w:sz="6"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Subtle2">
    <w:name w:val="Table Subtle 2"/>
    <w:basedOn w:val="TableNormal"/>
    <w:semiHidden/>
    <w:rsid w:val="008A6C4F"/>
    <w:pPr>
      <w:suppressAutoHyphens/>
      <w:spacing w:line="240" w:lineRule="atLeast"/>
    </w:pPr>
    <w:tblPr>
      <w:tblBorders>
        <w:left w:val="single" w:color="000000" w:sz="6" w:space="0"/>
        <w:right w:val="single" w:color="000000" w:sz="6" w:space="0"/>
      </w:tblBorders>
    </w:tblPr>
    <w:tblStylePr w:type="firstRow">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firstCol">
      <w:tblPr/>
      <w:tcPr>
        <w:tcBorders>
          <w:right w:val="single" w:color="000000" w:sz="12" w:space="0"/>
          <w:tl2br w:val="none" w:color="auto" w:sz="0" w:space="0"/>
          <w:tr2bl w:val="none" w:color="auto" w:sz="0" w:space="0"/>
        </w:tcBorders>
        <w:shd w:val="pct25" w:color="008000" w:fill="FFFFFF"/>
      </w:tcPr>
    </w:tblStylePr>
    <w:tblStylePr w:type="lastCol">
      <w:tblPr/>
      <w:tcPr>
        <w:tcBorders>
          <w:left w:val="single" w:color="000000" w:sz="12"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Theme">
    <w:name w:val="Table Theme"/>
    <w:basedOn w:val="TableNormal"/>
    <w:semiHidden/>
    <w:rsid w:val="008A6C4F"/>
    <w:pPr>
      <w:suppressAutoHyphens/>
      <w:spacing w:line="240" w:lineRule="atLeast"/>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Web1">
    <w:name w:val="Table Web 1"/>
    <w:basedOn w:val="TableNormal"/>
    <w:semiHidden/>
    <w:rsid w:val="008A6C4F"/>
    <w:pPr>
      <w:suppressAutoHyphens/>
      <w:spacing w:line="240" w:lineRule="atLeast"/>
    </w:p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Space="180" w:wrap="auto" w:hAnchor="page" w:xAlign="center" w:yAlign="bottom" w:hRule="exact"/>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color="auto" w:sz="4" w:space="4"/>
      </w:pBdr>
      <w:spacing w:line="240" w:lineRule="auto"/>
    </w:pPr>
    <w:rPr>
      <w:b/>
      <w:sz w:val="18"/>
    </w:rPr>
  </w:style>
  <w:style w:type="character" w:styleId="BalloonTextChar" w:customStyle="1">
    <w:name w:val="Balloon Text Char"/>
    <w:link w:val="BalloonText"/>
    <w:rsid w:val="00816F53"/>
    <w:rPr>
      <w:rFonts w:ascii="Tahoma" w:hAnsi="Tahoma" w:cs="Tahoma"/>
      <w:sz w:val="16"/>
      <w:szCs w:val="16"/>
      <w:lang w:val="en-GB" w:eastAsia="en-US"/>
    </w:rPr>
  </w:style>
  <w:style w:type="character" w:styleId="SingleTxtGChar" w:customStyle="1">
    <w:name w:val="_ Single Txt_G Char"/>
    <w:link w:val="SingleTxtG"/>
    <w:qFormat/>
    <w:rsid w:val="00271AEC"/>
    <w:rPr>
      <w:lang w:eastAsia="en-US"/>
    </w:rPr>
  </w:style>
  <w:style w:type="character" w:styleId="HChGChar" w:customStyle="1">
    <w:name w:val="_ H _Ch_G Char"/>
    <w:link w:val="HChG"/>
    <w:rsid w:val="00617E96"/>
    <w:rPr>
      <w:b/>
      <w:sz w:val="28"/>
      <w:lang w:eastAsia="en-US"/>
    </w:rPr>
  </w:style>
  <w:style w:type="character" w:styleId="SingleTxtGCar" w:customStyle="1">
    <w:name w:val="_ Single Txt_G Car"/>
    <w:rsid w:val="00914B7C"/>
    <w:rPr>
      <w:lang w:val="en-GB" w:eastAsia="en-US"/>
    </w:rPr>
  </w:style>
  <w:style w:type="paragraph" w:styleId="Default" w:customStyle="1">
    <w:name w:val="Default"/>
    <w:rsid w:val="003C7018"/>
    <w:pPr>
      <w:autoSpaceDE w:val="0"/>
      <w:autoSpaceDN w:val="0"/>
      <w:adjustRightInd w:val="0"/>
    </w:pPr>
    <w:rPr>
      <w:color w:val="000000"/>
      <w:sz w:val="24"/>
      <w:szCs w:val="24"/>
      <w:lang w:val="fr-FR" w:eastAsia="fr-FR"/>
    </w:rPr>
  </w:style>
  <w:style w:type="character" w:styleId="UnresolvedMention1" w:customStyle="1">
    <w:name w:val="Unresolved Mention1"/>
    <w:basedOn w:val="DefaultParagraphFont"/>
    <w:uiPriority w:val="99"/>
    <w:semiHidden/>
    <w:unhideWhenUsed/>
    <w:rsid w:val="0013299E"/>
    <w:rPr>
      <w:color w:val="808080"/>
      <w:shd w:val="clear" w:color="auto" w:fill="E6E6E6"/>
    </w:rPr>
  </w:style>
  <w:style w:type="table" w:styleId="TableGrid10" w:customStyle="1">
    <w:name w:val="Table Grid1"/>
    <w:basedOn w:val="TableNormal"/>
    <w:next w:val="TableGrid"/>
    <w:rsid w:val="00943DE2"/>
    <w:pPr>
      <w:suppressAutoHyphens/>
      <w:spacing w:line="240" w:lineRule="atLeast"/>
    </w:pPr>
    <w:rPr>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Pr>
  </w:style>
  <w:style w:type="character" w:styleId="CommentTextChar" w:customStyle="1">
    <w:name w:val="Comment Text Char"/>
    <w:basedOn w:val="DefaultParagraphFont"/>
    <w:link w:val="CommentText"/>
    <w:semiHidden/>
    <w:rsid w:val="00A41D9D"/>
    <w:rPr>
      <w:lang w:eastAsia="en-US"/>
    </w:rPr>
  </w:style>
  <w:style w:type="character" w:styleId="UnresolvedMention">
    <w:name w:val="Unresolved Mention"/>
    <w:basedOn w:val="DefaultParagraphFont"/>
    <w:uiPriority w:val="99"/>
    <w:semiHidden/>
    <w:unhideWhenUsed/>
    <w:rsid w:val="00595BEC"/>
    <w:rPr>
      <w:color w:val="605E5C"/>
      <w:shd w:val="clear" w:color="auto" w:fill="E1DFDD"/>
    </w:rPr>
  </w:style>
  <w:style w:type="paragraph" w:styleId="ListParagraph">
    <w:name w:val="List Paragraph"/>
    <w:basedOn w:val="Normal"/>
    <w:uiPriority w:val="34"/>
    <w:qFormat/>
    <w:rsid w:val="002D0C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264548">
      <w:bodyDiv w:val="1"/>
      <w:marLeft w:val="0"/>
      <w:marRight w:val="0"/>
      <w:marTop w:val="0"/>
      <w:marBottom w:val="0"/>
      <w:divBdr>
        <w:top w:val="none" w:sz="0" w:space="0" w:color="auto"/>
        <w:left w:val="none" w:sz="0" w:space="0" w:color="auto"/>
        <w:bottom w:val="none" w:sz="0" w:space="0" w:color="auto"/>
        <w:right w:val="none" w:sz="0" w:space="0" w:color="auto"/>
      </w:divBdr>
    </w:div>
    <w:div w:id="916474558">
      <w:bodyDiv w:val="1"/>
      <w:marLeft w:val="0"/>
      <w:marRight w:val="0"/>
      <w:marTop w:val="0"/>
      <w:marBottom w:val="0"/>
      <w:divBdr>
        <w:top w:val="none" w:sz="0" w:space="0" w:color="auto"/>
        <w:left w:val="none" w:sz="0" w:space="0" w:color="auto"/>
        <w:bottom w:val="none" w:sz="0" w:space="0" w:color="auto"/>
        <w:right w:val="none" w:sz="0" w:space="0" w:color="auto"/>
      </w:divBdr>
    </w:div>
    <w:div w:id="1279412143">
      <w:bodyDiv w:val="1"/>
      <w:marLeft w:val="0"/>
      <w:marRight w:val="0"/>
      <w:marTop w:val="0"/>
      <w:marBottom w:val="0"/>
      <w:divBdr>
        <w:top w:val="none" w:sz="0" w:space="0" w:color="auto"/>
        <w:left w:val="none" w:sz="0" w:space="0" w:color="auto"/>
        <w:bottom w:val="none" w:sz="0" w:space="0" w:color="auto"/>
        <w:right w:val="none" w:sz="0" w:space="0" w:color="auto"/>
      </w:divBdr>
    </w:div>
    <w:div w:id="1383939025">
      <w:bodyDiv w:val="1"/>
      <w:marLeft w:val="0"/>
      <w:marRight w:val="0"/>
      <w:marTop w:val="0"/>
      <w:marBottom w:val="0"/>
      <w:divBdr>
        <w:top w:val="none" w:sz="0" w:space="0" w:color="auto"/>
        <w:left w:val="none" w:sz="0" w:space="0" w:color="auto"/>
        <w:bottom w:val="none" w:sz="0" w:space="0" w:color="auto"/>
        <w:right w:val="none" w:sz="0" w:space="0" w:color="auto"/>
      </w:divBdr>
      <w:divsChild>
        <w:div w:id="372655404">
          <w:marLeft w:val="0"/>
          <w:marRight w:val="0"/>
          <w:marTop w:val="0"/>
          <w:marBottom w:val="0"/>
          <w:divBdr>
            <w:top w:val="none" w:sz="0" w:space="0" w:color="auto"/>
            <w:left w:val="none" w:sz="0" w:space="0" w:color="auto"/>
            <w:bottom w:val="none" w:sz="0" w:space="0" w:color="auto"/>
            <w:right w:val="none" w:sz="0" w:space="0" w:color="auto"/>
          </w:divBdr>
          <w:divsChild>
            <w:div w:id="985427743">
              <w:marLeft w:val="0"/>
              <w:marRight w:val="0"/>
              <w:marTop w:val="0"/>
              <w:marBottom w:val="0"/>
              <w:divBdr>
                <w:top w:val="none" w:sz="0" w:space="0" w:color="auto"/>
                <w:left w:val="none" w:sz="0" w:space="0" w:color="auto"/>
                <w:bottom w:val="none" w:sz="0" w:space="0" w:color="auto"/>
                <w:right w:val="none" w:sz="0" w:space="0" w:color="auto"/>
              </w:divBdr>
              <w:divsChild>
                <w:div w:id="1162815919">
                  <w:marLeft w:val="75"/>
                  <w:marRight w:val="75"/>
                  <w:marTop w:val="0"/>
                  <w:marBottom w:val="0"/>
                  <w:divBdr>
                    <w:top w:val="none" w:sz="0" w:space="0" w:color="auto"/>
                    <w:left w:val="none" w:sz="0" w:space="0" w:color="auto"/>
                    <w:bottom w:val="none" w:sz="0" w:space="0" w:color="auto"/>
                    <w:right w:val="none" w:sz="0" w:space="0" w:color="auto"/>
                  </w:divBdr>
                  <w:divsChild>
                    <w:div w:id="1052970841">
                      <w:marLeft w:val="0"/>
                      <w:marRight w:val="0"/>
                      <w:marTop w:val="0"/>
                      <w:marBottom w:val="0"/>
                      <w:divBdr>
                        <w:top w:val="none" w:sz="0" w:space="0" w:color="auto"/>
                        <w:left w:val="none" w:sz="0" w:space="0" w:color="auto"/>
                        <w:bottom w:val="none" w:sz="0" w:space="0" w:color="auto"/>
                        <w:right w:val="none" w:sz="0" w:space="0" w:color="auto"/>
                      </w:divBdr>
                      <w:divsChild>
                        <w:div w:id="1972664603">
                          <w:marLeft w:val="0"/>
                          <w:marRight w:val="0"/>
                          <w:marTop w:val="0"/>
                          <w:marBottom w:val="120"/>
                          <w:divBdr>
                            <w:top w:val="single" w:sz="6" w:space="0" w:color="D2E2FF"/>
                            <w:left w:val="single" w:sz="6" w:space="0" w:color="D2E2FF"/>
                            <w:bottom w:val="single" w:sz="6" w:space="0" w:color="D2E2FF"/>
                            <w:right w:val="single" w:sz="6" w:space="0" w:color="D2E2FF"/>
                          </w:divBdr>
                          <w:divsChild>
                            <w:div w:id="1204757473">
                              <w:marLeft w:val="0"/>
                              <w:marRight w:val="0"/>
                              <w:marTop w:val="0"/>
                              <w:marBottom w:val="0"/>
                              <w:divBdr>
                                <w:top w:val="none" w:sz="0" w:space="0" w:color="auto"/>
                                <w:left w:val="none" w:sz="0" w:space="0" w:color="auto"/>
                                <w:bottom w:val="none" w:sz="0" w:space="0" w:color="auto"/>
                                <w:right w:val="none" w:sz="0" w:space="0" w:color="auto"/>
                              </w:divBdr>
                              <w:divsChild>
                                <w:div w:id="77725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731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www.bag.admin.ch/bag/en/home/krankheiten/ausbrueche-epidemien-pandemien/aktuelle-ausbrueche-epidemien/novel-cov/empfehlungen-fuer-reisende/quarantaene-einreisende.html" TargetMode="External"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ungeneva.org/en/covid-19" TargetMode="External" Id="rId11"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2.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EA5214-0593-4FE1-BBF6-E97700B7D58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C14138A-20B3-49ED-AA81-84ABCB79FC25}">
  <ds:schemaRefs>
    <ds:schemaRef ds:uri="http://schemas.microsoft.com/sharepoint/v3/contenttype/forms"/>
  </ds:schemaRefs>
</ds:datastoreItem>
</file>

<file path=customXml/itemProps3.xml><?xml version="1.0" encoding="utf-8"?>
<ds:datastoreItem xmlns:ds="http://schemas.openxmlformats.org/officeDocument/2006/customXml" ds:itemID="{CE4E03AB-372A-4C46-B331-DC72299E4156}">
  <ds:schemaRefs>
    <ds:schemaRef ds:uri="http://schemas.openxmlformats.org/officeDocument/2006/bibliography"/>
  </ds:schemaRefs>
</ds:datastoreItem>
</file>

<file path=customXml/itemProps4.xml><?xml version="1.0" encoding="utf-8"?>
<ds:datastoreItem xmlns:ds="http://schemas.openxmlformats.org/officeDocument/2006/customXml" ds:itemID="{722091E4-9145-4E7F-A846-183D6B0C18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Pages>
  <Words>1083</Words>
  <Characters>6175</Characters>
  <Application>Microsoft Office Word</Application>
  <DocSecurity>4</DocSecurity>
  <Lines>51</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7244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Mansion</dc:creator>
  <cp:keywords/>
  <cp:lastModifiedBy>Editorial</cp:lastModifiedBy>
  <cp:revision>80</cp:revision>
  <cp:lastPrinted>2018-05-09T18:23:00Z</cp:lastPrinted>
  <dcterms:created xsi:type="dcterms:W3CDTF">2021-10-08T21:07:00Z</dcterms:created>
  <dcterms:modified xsi:type="dcterms:W3CDTF">2021-10-12T16:39:00Z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