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7C1B28" w14:textId="77777777" w:rsidTr="00C97039">
        <w:trPr>
          <w:trHeight w:hRule="exact" w:val="851"/>
        </w:trPr>
        <w:tc>
          <w:tcPr>
            <w:tcW w:w="1276" w:type="dxa"/>
            <w:tcBorders>
              <w:bottom w:val="single" w:sz="4" w:space="0" w:color="auto"/>
            </w:tcBorders>
          </w:tcPr>
          <w:p w14:paraId="626F39F7" w14:textId="77777777" w:rsidR="00F35BAF" w:rsidRPr="00DB58B5" w:rsidRDefault="00F35BAF" w:rsidP="00702910"/>
        </w:tc>
        <w:tc>
          <w:tcPr>
            <w:tcW w:w="2268" w:type="dxa"/>
            <w:tcBorders>
              <w:bottom w:val="single" w:sz="4" w:space="0" w:color="auto"/>
            </w:tcBorders>
            <w:vAlign w:val="bottom"/>
          </w:tcPr>
          <w:p w14:paraId="600FA4A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2B7D8B" w14:textId="60276A69" w:rsidR="00F35BAF" w:rsidRPr="00DB58B5" w:rsidRDefault="00702910" w:rsidP="00702910">
            <w:pPr>
              <w:jc w:val="right"/>
            </w:pPr>
            <w:r w:rsidRPr="00702910">
              <w:rPr>
                <w:sz w:val="40"/>
              </w:rPr>
              <w:t>ECE</w:t>
            </w:r>
            <w:r>
              <w:t>/TRANS/WP.29/GRE/2021/9</w:t>
            </w:r>
          </w:p>
        </w:tc>
      </w:tr>
      <w:tr w:rsidR="00F35BAF" w:rsidRPr="00DB58B5" w14:paraId="10D1DDBB" w14:textId="77777777" w:rsidTr="00C97039">
        <w:trPr>
          <w:trHeight w:hRule="exact" w:val="2835"/>
        </w:trPr>
        <w:tc>
          <w:tcPr>
            <w:tcW w:w="1276" w:type="dxa"/>
            <w:tcBorders>
              <w:top w:val="single" w:sz="4" w:space="0" w:color="auto"/>
              <w:bottom w:val="single" w:sz="12" w:space="0" w:color="auto"/>
            </w:tcBorders>
          </w:tcPr>
          <w:p w14:paraId="222AA952" w14:textId="77777777" w:rsidR="00F35BAF" w:rsidRPr="00DB58B5" w:rsidRDefault="00F35BAF" w:rsidP="00C97039">
            <w:pPr>
              <w:spacing w:before="120"/>
              <w:jc w:val="center"/>
            </w:pPr>
            <w:r>
              <w:rPr>
                <w:noProof/>
                <w:lang w:eastAsia="fr-CH"/>
              </w:rPr>
              <w:drawing>
                <wp:inline distT="0" distB="0" distL="0" distR="0" wp14:anchorId="572DC933" wp14:editId="128C85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AE75D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7FC287" w14:textId="77777777" w:rsidR="00F35BAF" w:rsidRDefault="00702910" w:rsidP="00C97039">
            <w:pPr>
              <w:spacing w:before="240"/>
            </w:pPr>
            <w:r>
              <w:t>Distr. générale</w:t>
            </w:r>
          </w:p>
          <w:p w14:paraId="44E47F11" w14:textId="77777777" w:rsidR="00702910" w:rsidRDefault="00702910" w:rsidP="00702910">
            <w:pPr>
              <w:spacing w:line="240" w:lineRule="exact"/>
            </w:pPr>
            <w:r>
              <w:t>5 août 2021</w:t>
            </w:r>
          </w:p>
          <w:p w14:paraId="27134BB8" w14:textId="77777777" w:rsidR="00702910" w:rsidRDefault="00702910" w:rsidP="00702910">
            <w:pPr>
              <w:spacing w:line="240" w:lineRule="exact"/>
            </w:pPr>
            <w:r>
              <w:t>Français</w:t>
            </w:r>
          </w:p>
          <w:p w14:paraId="14EADAA0" w14:textId="563B9A18" w:rsidR="00702910" w:rsidRPr="00DB58B5" w:rsidRDefault="00702910" w:rsidP="00702910">
            <w:pPr>
              <w:spacing w:line="240" w:lineRule="exact"/>
            </w:pPr>
            <w:r>
              <w:t>Original : anglais</w:t>
            </w:r>
          </w:p>
        </w:tc>
      </w:tr>
    </w:tbl>
    <w:p w14:paraId="5E340BD9" w14:textId="77777777" w:rsidR="007F20FA" w:rsidRPr="000312C0" w:rsidRDefault="007F20FA" w:rsidP="007F20FA">
      <w:pPr>
        <w:spacing w:before="120"/>
        <w:rPr>
          <w:b/>
          <w:sz w:val="28"/>
          <w:szCs w:val="28"/>
        </w:rPr>
      </w:pPr>
      <w:r w:rsidRPr="000312C0">
        <w:rPr>
          <w:b/>
          <w:sz w:val="28"/>
          <w:szCs w:val="28"/>
        </w:rPr>
        <w:t>Commission économique pour l’Europe</w:t>
      </w:r>
    </w:p>
    <w:p w14:paraId="0DB77786" w14:textId="77777777" w:rsidR="007F20FA" w:rsidRDefault="007F20FA" w:rsidP="007F20FA">
      <w:pPr>
        <w:spacing w:before="120"/>
        <w:rPr>
          <w:sz w:val="28"/>
          <w:szCs w:val="28"/>
        </w:rPr>
      </w:pPr>
      <w:r w:rsidRPr="00685843">
        <w:rPr>
          <w:sz w:val="28"/>
          <w:szCs w:val="28"/>
        </w:rPr>
        <w:t>Comité des transports intérieurs</w:t>
      </w:r>
    </w:p>
    <w:p w14:paraId="7D898E17" w14:textId="15CAA5D2" w:rsidR="00702910" w:rsidRPr="00C12551" w:rsidRDefault="00702910" w:rsidP="00241E0C">
      <w:pPr>
        <w:spacing w:before="120"/>
        <w:rPr>
          <w:b/>
          <w:sz w:val="24"/>
          <w:szCs w:val="24"/>
          <w:lang w:val="fr-FR"/>
        </w:rPr>
      </w:pPr>
      <w:r w:rsidRPr="00C12551">
        <w:rPr>
          <w:b/>
          <w:sz w:val="24"/>
          <w:szCs w:val="24"/>
        </w:rPr>
        <w:t>Forum</w:t>
      </w:r>
      <w:r w:rsidRPr="00C12551">
        <w:rPr>
          <w:b/>
          <w:bCs/>
          <w:sz w:val="24"/>
          <w:szCs w:val="24"/>
          <w:lang w:val="fr-FR"/>
        </w:rPr>
        <w:t xml:space="preserve"> mondial de l’harmonisation des Règlements </w:t>
      </w:r>
      <w:r w:rsidR="00241E0C" w:rsidRPr="00C12551">
        <w:rPr>
          <w:b/>
          <w:bCs/>
          <w:sz w:val="24"/>
          <w:szCs w:val="24"/>
          <w:lang w:val="fr-FR"/>
        </w:rPr>
        <w:br/>
      </w:r>
      <w:r w:rsidRPr="00C12551">
        <w:rPr>
          <w:b/>
          <w:bCs/>
          <w:sz w:val="24"/>
          <w:szCs w:val="24"/>
          <w:lang w:val="fr-FR"/>
        </w:rPr>
        <w:t>concernant les véhicules</w:t>
      </w:r>
    </w:p>
    <w:p w14:paraId="211D0710" w14:textId="1BC0A6E9" w:rsidR="00702910" w:rsidRPr="00241E0C" w:rsidRDefault="00702910" w:rsidP="00241E0C">
      <w:pPr>
        <w:spacing w:before="120"/>
        <w:rPr>
          <w:b/>
          <w:lang w:val="fr-FR"/>
        </w:rPr>
      </w:pPr>
      <w:r w:rsidRPr="00241E0C">
        <w:rPr>
          <w:b/>
          <w:bCs/>
          <w:lang w:val="fr-FR"/>
        </w:rPr>
        <w:t>Groupe de travail de l’éclairage et de la signalisation lumineuse</w:t>
      </w:r>
    </w:p>
    <w:p w14:paraId="71A4AA48" w14:textId="77777777" w:rsidR="00702910" w:rsidRPr="00241E0C" w:rsidRDefault="00702910" w:rsidP="00C12551">
      <w:pPr>
        <w:spacing w:before="120"/>
        <w:rPr>
          <w:b/>
          <w:lang w:val="fr-FR"/>
        </w:rPr>
      </w:pPr>
      <w:r w:rsidRPr="00241E0C">
        <w:rPr>
          <w:b/>
          <w:bCs/>
          <w:lang w:val="fr-FR"/>
        </w:rPr>
        <w:t>Quatre-vingt-cinquième session</w:t>
      </w:r>
    </w:p>
    <w:p w14:paraId="55257235" w14:textId="77777777" w:rsidR="00702910" w:rsidRPr="00241E0C" w:rsidRDefault="00702910" w:rsidP="00C12551">
      <w:pPr>
        <w:rPr>
          <w:lang w:val="fr-FR"/>
        </w:rPr>
      </w:pPr>
      <w:r w:rsidRPr="00241E0C">
        <w:rPr>
          <w:lang w:val="fr-FR"/>
        </w:rPr>
        <w:t>Genève, 26-29 octobre 2021</w:t>
      </w:r>
    </w:p>
    <w:p w14:paraId="189B4462" w14:textId="77777777" w:rsidR="00702910" w:rsidRPr="00241E0C" w:rsidRDefault="00702910" w:rsidP="00702910">
      <w:pPr>
        <w:rPr>
          <w:lang w:val="fr-FR"/>
        </w:rPr>
      </w:pPr>
      <w:r w:rsidRPr="00241E0C">
        <w:rPr>
          <w:lang w:val="fr-FR"/>
        </w:rPr>
        <w:t>Point 1 de l’ordre du jour provisoire</w:t>
      </w:r>
    </w:p>
    <w:p w14:paraId="179B1103" w14:textId="77777777" w:rsidR="00702910" w:rsidRPr="00241E0C" w:rsidRDefault="00702910" w:rsidP="00702910">
      <w:pPr>
        <w:rPr>
          <w:b/>
          <w:lang w:val="fr-FR"/>
        </w:rPr>
      </w:pPr>
      <w:r w:rsidRPr="00241E0C">
        <w:rPr>
          <w:b/>
          <w:bCs/>
          <w:lang w:val="fr-FR"/>
        </w:rPr>
        <w:t>Adoption de l’ordre du jour</w:t>
      </w:r>
    </w:p>
    <w:p w14:paraId="32E8566A" w14:textId="65DA0F53" w:rsidR="00702910" w:rsidRPr="00972BD4" w:rsidRDefault="00702910" w:rsidP="00C12551">
      <w:pPr>
        <w:pStyle w:val="HChG"/>
        <w:rPr>
          <w:lang w:val="fr-FR"/>
        </w:rPr>
      </w:pPr>
      <w:bookmarkStart w:id="0" w:name="OLE_LINK2"/>
      <w:r w:rsidRPr="00972BD4">
        <w:rPr>
          <w:lang w:val="fr-FR"/>
        </w:rPr>
        <w:tab/>
      </w:r>
      <w:r w:rsidRPr="00972BD4">
        <w:rPr>
          <w:lang w:val="fr-FR"/>
        </w:rPr>
        <w:tab/>
        <w:t xml:space="preserve">Ordre du jour provisoire annoté </w:t>
      </w:r>
      <w:r w:rsidR="00C12551">
        <w:rPr>
          <w:lang w:val="fr-FR"/>
        </w:rPr>
        <w:br/>
      </w:r>
      <w:r w:rsidRPr="00972BD4">
        <w:rPr>
          <w:lang w:val="fr-FR"/>
        </w:rPr>
        <w:t>de la quatre-vingt-cinquième session</w:t>
      </w:r>
      <w:r w:rsidRPr="00C12551">
        <w:rPr>
          <w:rStyle w:val="Appelnotedebasdep"/>
          <w:b w:val="0"/>
          <w:sz w:val="20"/>
          <w:vertAlign w:val="baseline"/>
          <w:lang w:val="fr-FR"/>
        </w:rPr>
        <w:footnoteReference w:customMarkFollows="1" w:id="2"/>
        <w:t>*</w:t>
      </w:r>
      <w:r w:rsidRPr="00C12551">
        <w:rPr>
          <w:b w:val="0"/>
          <w:bCs/>
          <w:sz w:val="20"/>
          <w:vertAlign w:val="superscript"/>
          <w:lang w:val="fr-FR"/>
        </w:rPr>
        <w:t>,</w:t>
      </w:r>
      <w:r w:rsidR="00C12551" w:rsidRPr="00C12551">
        <w:rPr>
          <w:b w:val="0"/>
          <w:bCs/>
          <w:sz w:val="20"/>
          <w:vertAlign w:val="superscript"/>
          <w:lang w:val="fr-FR"/>
        </w:rPr>
        <w:t xml:space="preserve"> </w:t>
      </w:r>
      <w:r w:rsidRPr="00C12551">
        <w:rPr>
          <w:rStyle w:val="Appelnotedebasdep"/>
          <w:b w:val="0"/>
          <w:sz w:val="20"/>
          <w:vertAlign w:val="baseline"/>
          <w:lang w:val="fr-FR"/>
        </w:rPr>
        <w:footnoteReference w:customMarkFollows="1" w:id="3"/>
        <w:t>**</w:t>
      </w:r>
      <w:r w:rsidRPr="00C12551">
        <w:rPr>
          <w:sz w:val="20"/>
          <w:lang w:val="fr-FR"/>
        </w:rPr>
        <w:t xml:space="preserve"> </w:t>
      </w:r>
      <w:bookmarkEnd w:id="0"/>
    </w:p>
    <w:p w14:paraId="1647EE70" w14:textId="7404D372" w:rsidR="00702910" w:rsidRPr="00972BD4" w:rsidRDefault="00C12551" w:rsidP="00C12551">
      <w:pPr>
        <w:pStyle w:val="H56G"/>
        <w:rPr>
          <w:lang w:val="fr-FR"/>
        </w:rPr>
      </w:pPr>
      <w:r>
        <w:rPr>
          <w:lang w:val="fr-FR"/>
        </w:rPr>
        <w:tab/>
      </w:r>
      <w:r>
        <w:rPr>
          <w:lang w:val="fr-FR"/>
        </w:rPr>
        <w:tab/>
      </w:r>
      <w:r w:rsidR="00702910" w:rsidRPr="00972BD4">
        <w:rPr>
          <w:lang w:val="fr-FR"/>
        </w:rPr>
        <w:t>Qui s</w:t>
      </w:r>
      <w:r w:rsidR="00702910">
        <w:rPr>
          <w:lang w:val="fr-FR"/>
        </w:rPr>
        <w:t>’</w:t>
      </w:r>
      <w:r w:rsidR="00702910" w:rsidRPr="00972BD4">
        <w:rPr>
          <w:lang w:val="fr-FR"/>
        </w:rPr>
        <w:t>ouvrira au Palais des Nations, à Genève, le 26</w:t>
      </w:r>
      <w:r>
        <w:rPr>
          <w:lang w:val="fr-FR"/>
        </w:rPr>
        <w:t> </w:t>
      </w:r>
      <w:r w:rsidR="00702910" w:rsidRPr="00972BD4">
        <w:rPr>
          <w:lang w:val="fr-FR"/>
        </w:rPr>
        <w:t>octobre 2021 à 12</w:t>
      </w:r>
      <w:r>
        <w:rPr>
          <w:lang w:val="fr-FR"/>
        </w:rPr>
        <w:t> </w:t>
      </w:r>
      <w:r w:rsidR="00702910" w:rsidRPr="00972BD4">
        <w:rPr>
          <w:lang w:val="fr-FR"/>
        </w:rPr>
        <w:t>h</w:t>
      </w:r>
      <w:r>
        <w:rPr>
          <w:lang w:val="fr-FR"/>
        </w:rPr>
        <w:t> </w:t>
      </w:r>
      <w:r w:rsidR="00702910" w:rsidRPr="00972BD4">
        <w:rPr>
          <w:lang w:val="fr-FR"/>
        </w:rPr>
        <w:t>30</w:t>
      </w:r>
      <w:r>
        <w:rPr>
          <w:lang w:val="fr-FR"/>
        </w:rPr>
        <w:br/>
      </w:r>
      <w:r w:rsidR="00702910" w:rsidRPr="00972BD4">
        <w:rPr>
          <w:lang w:val="fr-FR"/>
        </w:rPr>
        <w:t>et s</w:t>
      </w:r>
      <w:r w:rsidR="00702910">
        <w:rPr>
          <w:lang w:val="fr-FR"/>
        </w:rPr>
        <w:t>’</w:t>
      </w:r>
      <w:r w:rsidR="00702910" w:rsidRPr="00972BD4">
        <w:rPr>
          <w:lang w:val="fr-FR"/>
        </w:rPr>
        <w:t>achèvera le 29</w:t>
      </w:r>
      <w:r>
        <w:rPr>
          <w:lang w:val="fr-FR"/>
        </w:rPr>
        <w:t> </w:t>
      </w:r>
      <w:r w:rsidR="00702910" w:rsidRPr="00972BD4">
        <w:rPr>
          <w:lang w:val="fr-FR"/>
        </w:rPr>
        <w:t>octobre 2021 à 17</w:t>
      </w:r>
      <w:r>
        <w:rPr>
          <w:lang w:val="fr-FR"/>
        </w:rPr>
        <w:t> </w:t>
      </w:r>
      <w:r w:rsidR="00702910" w:rsidRPr="00972BD4">
        <w:rPr>
          <w:lang w:val="fr-FR"/>
        </w:rPr>
        <w:t>h</w:t>
      </w:r>
      <w:r>
        <w:rPr>
          <w:lang w:val="fr-FR"/>
        </w:rPr>
        <w:t> </w:t>
      </w:r>
      <w:r w:rsidR="00702910" w:rsidRPr="00972BD4">
        <w:rPr>
          <w:lang w:val="fr-FR"/>
        </w:rPr>
        <w:t>30</w:t>
      </w:r>
    </w:p>
    <w:p w14:paraId="6092EE91" w14:textId="77777777" w:rsidR="00702910" w:rsidRPr="005D7416" w:rsidRDefault="00702910" w:rsidP="00C12551">
      <w:pPr>
        <w:pStyle w:val="HChG"/>
        <w:rPr>
          <w:lang w:val="fr-FR"/>
        </w:rPr>
      </w:pPr>
      <w:r w:rsidRPr="00972BD4">
        <w:rPr>
          <w:lang w:val="fr-FR"/>
        </w:rPr>
        <w:tab/>
        <w:t>I.</w:t>
      </w:r>
      <w:r w:rsidRPr="00972BD4">
        <w:rPr>
          <w:lang w:val="fr-FR"/>
        </w:rPr>
        <w:tab/>
        <w:t>Ordre du jour provisoire</w:t>
      </w:r>
    </w:p>
    <w:p w14:paraId="7FD70D22" w14:textId="77777777" w:rsidR="00702910" w:rsidRPr="00972BD4" w:rsidRDefault="00702910" w:rsidP="00C12551">
      <w:pPr>
        <w:pStyle w:val="SingleTxtG"/>
        <w:ind w:left="1701" w:hanging="567"/>
        <w:rPr>
          <w:lang w:val="fr-FR"/>
        </w:rPr>
      </w:pPr>
      <w:bookmarkStart w:id="1" w:name="_Hlk65130749"/>
      <w:r w:rsidRPr="00972BD4">
        <w:rPr>
          <w:lang w:val="fr-FR"/>
        </w:rPr>
        <w:t>1.</w:t>
      </w:r>
      <w:r w:rsidRPr="00972BD4">
        <w:rPr>
          <w:lang w:val="fr-FR"/>
        </w:rPr>
        <w:tab/>
        <w:t>Adoption de l</w:t>
      </w:r>
      <w:r>
        <w:rPr>
          <w:lang w:val="fr-FR"/>
        </w:rPr>
        <w:t>’</w:t>
      </w:r>
      <w:r w:rsidRPr="00972BD4">
        <w:rPr>
          <w:lang w:val="fr-FR"/>
        </w:rPr>
        <w:t>ordre du jour</w:t>
      </w:r>
      <w:r>
        <w:rPr>
          <w:lang w:val="fr-FR"/>
        </w:rPr>
        <w:t>.</w:t>
      </w:r>
    </w:p>
    <w:p w14:paraId="781FD718" w14:textId="58AAF3AF" w:rsidR="00702910" w:rsidRPr="00972BD4" w:rsidRDefault="00702910" w:rsidP="00C12551">
      <w:pPr>
        <w:pStyle w:val="SingleTxtG"/>
        <w:ind w:left="1701" w:hanging="567"/>
        <w:rPr>
          <w:lang w:val="fr-FR"/>
        </w:rPr>
      </w:pPr>
      <w:r w:rsidRPr="00972BD4">
        <w:rPr>
          <w:lang w:val="fr-FR"/>
        </w:rPr>
        <w:t>2.</w:t>
      </w:r>
      <w:r w:rsidRPr="00972BD4">
        <w:rPr>
          <w:lang w:val="fr-FR"/>
        </w:rPr>
        <w:tab/>
        <w:t>Accord de 1998 − Règlements techniques mondiaux ONU</w:t>
      </w:r>
      <w:r w:rsidR="00C12551">
        <w:rPr>
          <w:lang w:val="fr-FR"/>
        </w:rPr>
        <w:t> </w:t>
      </w:r>
      <w:r w:rsidRPr="00972BD4">
        <w:rPr>
          <w:lang w:val="fr-FR"/>
        </w:rPr>
        <w:t>: Élaboration.</w:t>
      </w:r>
    </w:p>
    <w:p w14:paraId="788BBCC2" w14:textId="6558EAD5" w:rsidR="00702910" w:rsidRPr="00972BD4" w:rsidRDefault="00702910" w:rsidP="00C12551">
      <w:pPr>
        <w:pStyle w:val="SingleTxtG"/>
        <w:ind w:left="1701" w:hanging="567"/>
        <w:rPr>
          <w:lang w:val="fr-FR"/>
        </w:rPr>
      </w:pPr>
      <w:r w:rsidRPr="00972BD4">
        <w:rPr>
          <w:lang w:val="fr-FR"/>
        </w:rPr>
        <w:t>3.</w:t>
      </w:r>
      <w:r w:rsidRPr="00972BD4">
        <w:rPr>
          <w:lang w:val="fr-FR"/>
        </w:rPr>
        <w:tab/>
        <w:t>Accord de 1997 − Règles</w:t>
      </w:r>
      <w:r w:rsidR="00C12551">
        <w:rPr>
          <w:lang w:val="fr-FR"/>
        </w:rPr>
        <w:t> </w:t>
      </w:r>
      <w:r w:rsidRPr="00972BD4">
        <w:rPr>
          <w:lang w:val="fr-FR"/>
        </w:rPr>
        <w:t>: Élaboration.</w:t>
      </w:r>
    </w:p>
    <w:p w14:paraId="23D56739" w14:textId="7213885E" w:rsidR="00702910" w:rsidRPr="00972BD4" w:rsidRDefault="00702910" w:rsidP="00C12551">
      <w:pPr>
        <w:pStyle w:val="SingleTxtG"/>
        <w:keepNext/>
        <w:ind w:left="1701" w:hanging="567"/>
        <w:rPr>
          <w:lang w:val="fr-FR"/>
        </w:rPr>
      </w:pPr>
      <w:r w:rsidRPr="00972BD4">
        <w:rPr>
          <w:lang w:val="fr-FR"/>
        </w:rPr>
        <w:t>4.</w:t>
      </w:r>
      <w:r w:rsidRPr="00972BD4">
        <w:rPr>
          <w:lang w:val="fr-FR"/>
        </w:rPr>
        <w:tab/>
        <w:t>Simplification des Règlements ONU relatifs à l</w:t>
      </w:r>
      <w:r>
        <w:rPr>
          <w:lang w:val="fr-FR"/>
        </w:rPr>
        <w:t>’</w:t>
      </w:r>
      <w:r w:rsidRPr="00972BD4">
        <w:rPr>
          <w:lang w:val="fr-FR"/>
        </w:rPr>
        <w:t>éclairage et à la signalisation lumineuse</w:t>
      </w:r>
      <w:r w:rsidR="00C12551">
        <w:rPr>
          <w:lang w:val="fr-FR"/>
        </w:rPr>
        <w:t> </w:t>
      </w:r>
      <w:r w:rsidRPr="00972BD4">
        <w:rPr>
          <w:lang w:val="fr-FR"/>
        </w:rPr>
        <w:t>:</w:t>
      </w:r>
    </w:p>
    <w:p w14:paraId="4CE5BC37" w14:textId="69ECEAF7" w:rsidR="00702910" w:rsidRPr="00972BD4" w:rsidRDefault="00702910" w:rsidP="00C12551">
      <w:pPr>
        <w:pStyle w:val="SingleTxtG"/>
        <w:ind w:left="2268" w:hanging="567"/>
        <w:rPr>
          <w:lang w:val="fr-FR"/>
        </w:rPr>
      </w:pPr>
      <w:r w:rsidRPr="00972BD4">
        <w:rPr>
          <w:lang w:val="fr-FR"/>
        </w:rPr>
        <w:t>a)</w:t>
      </w:r>
      <w:r w:rsidRPr="00972BD4">
        <w:rPr>
          <w:lang w:val="fr-FR"/>
        </w:rPr>
        <w:tab/>
        <w:t>Activités du groupe de travail informel de la simplification des Règlements ONU relatifs à l</w:t>
      </w:r>
      <w:r>
        <w:rPr>
          <w:lang w:val="fr-FR"/>
        </w:rPr>
        <w:t>’</w:t>
      </w:r>
      <w:r w:rsidRPr="00972BD4">
        <w:rPr>
          <w:lang w:val="fr-FR"/>
        </w:rPr>
        <w:t>éclairage et à la signalisation lumineuse</w:t>
      </w:r>
      <w:r w:rsidR="00C12551">
        <w:rPr>
          <w:lang w:val="fr-FR"/>
        </w:rPr>
        <w:t> </w:t>
      </w:r>
      <w:r w:rsidRPr="00972BD4">
        <w:rPr>
          <w:lang w:val="fr-FR"/>
        </w:rPr>
        <w:t>;</w:t>
      </w:r>
    </w:p>
    <w:p w14:paraId="247260E6" w14:textId="77777777" w:rsidR="00702910" w:rsidRPr="00972BD4" w:rsidRDefault="00702910" w:rsidP="00C12551">
      <w:pPr>
        <w:pStyle w:val="SingleTxtG"/>
        <w:ind w:left="2268" w:hanging="567"/>
        <w:rPr>
          <w:lang w:val="fr-FR"/>
        </w:rPr>
      </w:pPr>
      <w:r w:rsidRPr="00972BD4">
        <w:rPr>
          <w:lang w:val="fr-FR"/>
        </w:rPr>
        <w:t>b)</w:t>
      </w:r>
      <w:r w:rsidRPr="00972BD4">
        <w:rPr>
          <w:lang w:val="fr-FR"/>
        </w:rPr>
        <w:tab/>
        <w:t xml:space="preserve">Règlement ONU </w:t>
      </w:r>
      <w:r w:rsidRPr="00972BD4">
        <w:rPr>
          <w:rFonts w:eastAsia="MS Mincho"/>
          <w:szCs w:val="22"/>
          <w:lang w:val="fr-FR"/>
        </w:rPr>
        <w:t>n</w:t>
      </w:r>
      <w:r w:rsidRPr="00972BD4">
        <w:rPr>
          <w:rFonts w:eastAsia="MS Mincho"/>
          <w:szCs w:val="22"/>
          <w:vertAlign w:val="superscript"/>
          <w:lang w:val="fr-FR"/>
        </w:rPr>
        <w:t>o</w:t>
      </w:r>
      <w:r w:rsidRPr="00972BD4">
        <w:rPr>
          <w:lang w:val="fr-FR"/>
        </w:rPr>
        <w:t> 148 (Dispositifs de signalisation lumineuse) ;</w:t>
      </w:r>
    </w:p>
    <w:p w14:paraId="52FC2601" w14:textId="0E85C230" w:rsidR="00702910" w:rsidRPr="00972BD4" w:rsidRDefault="00702910" w:rsidP="00C12551">
      <w:pPr>
        <w:pStyle w:val="SingleTxtG"/>
        <w:ind w:left="2268" w:hanging="567"/>
        <w:rPr>
          <w:lang w:val="fr-FR"/>
        </w:rPr>
      </w:pPr>
      <w:r w:rsidRPr="00972BD4">
        <w:rPr>
          <w:lang w:val="fr-FR"/>
        </w:rPr>
        <w:t>c)</w:t>
      </w:r>
      <w:r w:rsidRPr="00972BD4">
        <w:rPr>
          <w:lang w:val="fr-FR"/>
        </w:rPr>
        <w:tab/>
        <w:t xml:space="preserve">Règlement ONU </w:t>
      </w:r>
      <w:r w:rsidRPr="00972BD4">
        <w:rPr>
          <w:rFonts w:eastAsia="MS Mincho"/>
          <w:szCs w:val="22"/>
          <w:lang w:val="fr-FR"/>
        </w:rPr>
        <w:t>n</w:t>
      </w:r>
      <w:r w:rsidRPr="00972BD4">
        <w:rPr>
          <w:rFonts w:eastAsia="MS Mincho"/>
          <w:szCs w:val="22"/>
          <w:vertAlign w:val="superscript"/>
          <w:lang w:val="fr-FR"/>
        </w:rPr>
        <w:t>o</w:t>
      </w:r>
      <w:r w:rsidRPr="00972BD4">
        <w:rPr>
          <w:lang w:val="fr-FR"/>
        </w:rPr>
        <w:t> 149 (Dispositifs d</w:t>
      </w:r>
      <w:r>
        <w:rPr>
          <w:lang w:val="fr-FR"/>
        </w:rPr>
        <w:t>’</w:t>
      </w:r>
      <w:r w:rsidRPr="00972BD4">
        <w:rPr>
          <w:lang w:val="fr-FR"/>
        </w:rPr>
        <w:t>éclairage de la route)</w:t>
      </w:r>
      <w:r w:rsidR="00C12551">
        <w:rPr>
          <w:lang w:val="fr-FR"/>
        </w:rPr>
        <w:t> </w:t>
      </w:r>
      <w:r w:rsidRPr="00972BD4">
        <w:rPr>
          <w:lang w:val="fr-FR"/>
        </w:rPr>
        <w:t>;</w:t>
      </w:r>
    </w:p>
    <w:p w14:paraId="2E4AD506" w14:textId="492AF812" w:rsidR="00702910" w:rsidRPr="00972BD4" w:rsidRDefault="00702910" w:rsidP="00C12551">
      <w:pPr>
        <w:pStyle w:val="SingleTxtG"/>
        <w:keepNext/>
        <w:ind w:left="2268" w:hanging="567"/>
        <w:rPr>
          <w:lang w:val="fr-FR"/>
        </w:rPr>
      </w:pPr>
      <w:r w:rsidRPr="00972BD4">
        <w:rPr>
          <w:lang w:val="fr-FR"/>
        </w:rPr>
        <w:lastRenderedPageBreak/>
        <w:t>d)</w:t>
      </w:r>
      <w:r w:rsidRPr="00972BD4">
        <w:rPr>
          <w:lang w:val="fr-FR"/>
        </w:rPr>
        <w:tab/>
        <w:t xml:space="preserve">Règlement ONU </w:t>
      </w:r>
      <w:r w:rsidRPr="00972BD4">
        <w:rPr>
          <w:rFonts w:eastAsia="MS Mincho"/>
          <w:szCs w:val="22"/>
          <w:lang w:val="fr-FR"/>
        </w:rPr>
        <w:t>n</w:t>
      </w:r>
      <w:r w:rsidRPr="00972BD4">
        <w:rPr>
          <w:rFonts w:eastAsia="MS Mincho"/>
          <w:szCs w:val="22"/>
          <w:vertAlign w:val="superscript"/>
          <w:lang w:val="fr-FR"/>
        </w:rPr>
        <w:t>o</w:t>
      </w:r>
      <w:r w:rsidRPr="00972BD4">
        <w:rPr>
          <w:lang w:val="fr-FR"/>
        </w:rPr>
        <w:t> 150 (Dispositifs rétroréfléchissants)</w:t>
      </w:r>
      <w:r w:rsidR="00C12551">
        <w:rPr>
          <w:lang w:val="fr-FR"/>
        </w:rPr>
        <w:t> </w:t>
      </w:r>
      <w:r w:rsidRPr="00972BD4">
        <w:rPr>
          <w:lang w:val="fr-FR"/>
        </w:rPr>
        <w:t>;</w:t>
      </w:r>
    </w:p>
    <w:p w14:paraId="07DB06CC" w14:textId="0011FD35" w:rsidR="00702910" w:rsidRPr="00972BD4" w:rsidRDefault="00702910" w:rsidP="00C12551">
      <w:pPr>
        <w:pStyle w:val="SingleTxtG"/>
        <w:ind w:left="2268" w:hanging="567"/>
        <w:rPr>
          <w:lang w:val="fr-FR"/>
        </w:rPr>
      </w:pPr>
      <w:r w:rsidRPr="00972BD4">
        <w:rPr>
          <w:lang w:val="fr-FR"/>
        </w:rPr>
        <w:t>e)</w:t>
      </w:r>
      <w:r w:rsidRPr="00972BD4">
        <w:rPr>
          <w:lang w:val="fr-FR"/>
        </w:rPr>
        <w:tab/>
        <w:t>Simplification des Règlements ONU n</w:t>
      </w:r>
      <w:r w:rsidRPr="00972BD4">
        <w:rPr>
          <w:vertAlign w:val="superscript"/>
          <w:lang w:val="fr-FR"/>
        </w:rPr>
        <w:t>os</w:t>
      </w:r>
      <w:r w:rsidR="00C12551">
        <w:rPr>
          <w:lang w:val="fr-FR"/>
        </w:rPr>
        <w:t> </w:t>
      </w:r>
      <w:r w:rsidRPr="00972BD4">
        <w:rPr>
          <w:lang w:val="fr-FR"/>
        </w:rPr>
        <w:t>48, 53, 74 et 86.</w:t>
      </w:r>
    </w:p>
    <w:p w14:paraId="78A07BC0" w14:textId="77777777" w:rsidR="00702910" w:rsidRPr="00972BD4" w:rsidRDefault="00702910" w:rsidP="00C12551">
      <w:pPr>
        <w:pStyle w:val="SingleTxtG"/>
        <w:ind w:left="1701" w:hanging="567"/>
        <w:rPr>
          <w:lang w:val="fr-FR"/>
        </w:rPr>
      </w:pPr>
      <w:r w:rsidRPr="00972BD4">
        <w:rPr>
          <w:lang w:val="fr-FR"/>
        </w:rPr>
        <w:t>5.</w:t>
      </w:r>
      <w:r w:rsidRPr="00972BD4">
        <w:rPr>
          <w:lang w:val="fr-FR"/>
        </w:rPr>
        <w:tab/>
        <w:t>Règlements ONU n</w:t>
      </w:r>
      <w:r w:rsidRPr="00972BD4">
        <w:rPr>
          <w:vertAlign w:val="superscript"/>
          <w:lang w:val="fr-FR"/>
        </w:rPr>
        <w:t>os</w:t>
      </w:r>
      <w:r w:rsidRPr="00972BD4">
        <w:rPr>
          <w:lang w:val="fr-FR"/>
        </w:rPr>
        <w:t> 37 (Lampes à incandescence), 99 (Sources lumineuses à décharge) et 128 (Sources lumineuses à diodes électroluminescentes) et Résolution d</w:t>
      </w:r>
      <w:r>
        <w:rPr>
          <w:lang w:val="fr-FR"/>
        </w:rPr>
        <w:t>’</w:t>
      </w:r>
      <w:r w:rsidRPr="00972BD4">
        <w:rPr>
          <w:lang w:val="fr-FR"/>
        </w:rPr>
        <w:t>ensemble sur une spécification commune des catégories de sources lumineuses.</w:t>
      </w:r>
    </w:p>
    <w:p w14:paraId="3FB86511" w14:textId="318360D5" w:rsidR="00702910" w:rsidRPr="00972BD4" w:rsidRDefault="00702910" w:rsidP="00C12551">
      <w:pPr>
        <w:pStyle w:val="SingleTxtG"/>
        <w:keepNext/>
        <w:ind w:left="1701" w:hanging="567"/>
        <w:rPr>
          <w:lang w:val="fr-FR"/>
        </w:rPr>
      </w:pPr>
      <w:r w:rsidRPr="00972BD4">
        <w:rPr>
          <w:lang w:val="fr-FR"/>
        </w:rPr>
        <w:t>6.</w:t>
      </w:r>
      <w:r w:rsidRPr="00972BD4">
        <w:rPr>
          <w:lang w:val="fr-FR"/>
        </w:rPr>
        <w:tab/>
        <w:t xml:space="preserve">Règlement ONU </w:t>
      </w:r>
      <w:bookmarkStart w:id="2" w:name="_Hlk64622002"/>
      <w:r w:rsidRPr="00972BD4">
        <w:rPr>
          <w:lang w:val="fr-FR"/>
        </w:rPr>
        <w:t>n</w:t>
      </w:r>
      <w:r w:rsidRPr="00972BD4">
        <w:rPr>
          <w:vertAlign w:val="superscript"/>
          <w:lang w:val="fr-FR"/>
        </w:rPr>
        <w:t>o</w:t>
      </w:r>
      <w:bookmarkEnd w:id="2"/>
      <w:r w:rsidRPr="00972BD4">
        <w:rPr>
          <w:lang w:val="fr-FR"/>
        </w:rPr>
        <w:t> 48 (Installation des dispositifs d</w:t>
      </w:r>
      <w:r>
        <w:rPr>
          <w:lang w:val="fr-FR"/>
        </w:rPr>
        <w:t>’</w:t>
      </w:r>
      <w:r w:rsidRPr="00972BD4">
        <w:rPr>
          <w:lang w:val="fr-FR"/>
        </w:rPr>
        <w:t>éclairage et de signalisation lumineuse)</w:t>
      </w:r>
      <w:r w:rsidR="00C12551">
        <w:rPr>
          <w:lang w:val="fr-FR"/>
        </w:rPr>
        <w:t> </w:t>
      </w:r>
      <w:r w:rsidRPr="00972BD4">
        <w:rPr>
          <w:lang w:val="fr-FR"/>
        </w:rPr>
        <w:t>:</w:t>
      </w:r>
    </w:p>
    <w:p w14:paraId="200A21CF" w14:textId="77777777" w:rsidR="00702910" w:rsidRPr="00972BD4" w:rsidRDefault="00702910" w:rsidP="00C12551">
      <w:pPr>
        <w:pStyle w:val="SingleTxtG"/>
        <w:ind w:left="2268" w:hanging="567"/>
        <w:rPr>
          <w:lang w:val="fr-FR"/>
        </w:rPr>
      </w:pPr>
      <w:r w:rsidRPr="00972BD4">
        <w:rPr>
          <w:lang w:val="fr-FR"/>
        </w:rPr>
        <w:t>a)</w:t>
      </w:r>
      <w:r w:rsidRPr="00972BD4">
        <w:rPr>
          <w:lang w:val="fr-FR"/>
        </w:rPr>
        <w:tab/>
        <w:t>Propositions d</w:t>
      </w:r>
      <w:r>
        <w:rPr>
          <w:lang w:val="fr-FR"/>
        </w:rPr>
        <w:t>’</w:t>
      </w:r>
      <w:r w:rsidRPr="00972BD4">
        <w:rPr>
          <w:lang w:val="fr-FR"/>
        </w:rPr>
        <w:t>amendements à la dernière série d</w:t>
      </w:r>
      <w:r>
        <w:rPr>
          <w:lang w:val="fr-FR"/>
        </w:rPr>
        <w:t>’</w:t>
      </w:r>
      <w:r w:rsidRPr="00972BD4">
        <w:rPr>
          <w:lang w:val="fr-FR"/>
        </w:rPr>
        <w:t xml:space="preserve">amendements ; </w:t>
      </w:r>
    </w:p>
    <w:p w14:paraId="3FBFB381" w14:textId="77777777" w:rsidR="00702910" w:rsidRPr="00972BD4" w:rsidRDefault="00702910" w:rsidP="00C12551">
      <w:pPr>
        <w:pStyle w:val="SingleTxtG"/>
        <w:ind w:left="2268" w:hanging="567"/>
        <w:rPr>
          <w:lang w:val="fr-FR"/>
        </w:rPr>
      </w:pPr>
      <w:r w:rsidRPr="00972BD4">
        <w:rPr>
          <w:lang w:val="fr-FR"/>
        </w:rPr>
        <w:t>b)</w:t>
      </w:r>
      <w:r w:rsidRPr="00972BD4">
        <w:rPr>
          <w:lang w:val="fr-FR"/>
        </w:rPr>
        <w:tab/>
        <w:t>Propositions de nouvelle série d</w:t>
      </w:r>
      <w:r>
        <w:rPr>
          <w:lang w:val="fr-FR"/>
        </w:rPr>
        <w:t>’</w:t>
      </w:r>
      <w:r w:rsidRPr="00972BD4">
        <w:rPr>
          <w:lang w:val="fr-FR"/>
        </w:rPr>
        <w:t xml:space="preserve">amendements au Règlement ONU </w:t>
      </w:r>
      <w:r w:rsidRPr="00972BD4">
        <w:rPr>
          <w:rFonts w:eastAsia="MS Mincho"/>
          <w:szCs w:val="22"/>
          <w:lang w:val="fr-FR"/>
        </w:rPr>
        <w:t>n</w:t>
      </w:r>
      <w:r w:rsidRPr="00972BD4">
        <w:rPr>
          <w:rFonts w:eastAsia="MS Mincho"/>
          <w:szCs w:val="22"/>
          <w:vertAlign w:val="superscript"/>
          <w:lang w:val="fr-FR"/>
        </w:rPr>
        <w:t>o</w:t>
      </w:r>
      <w:r w:rsidRPr="00972BD4">
        <w:rPr>
          <w:lang w:val="fr-FR"/>
        </w:rPr>
        <w:t> 48.</w:t>
      </w:r>
    </w:p>
    <w:p w14:paraId="38562345" w14:textId="038BEAB3" w:rsidR="00702910" w:rsidRPr="00972BD4" w:rsidRDefault="00702910" w:rsidP="00C12551">
      <w:pPr>
        <w:pStyle w:val="SingleTxtG"/>
        <w:keepNext/>
        <w:ind w:left="1701" w:hanging="567"/>
        <w:rPr>
          <w:lang w:val="fr-FR"/>
        </w:rPr>
      </w:pPr>
      <w:r w:rsidRPr="00972BD4">
        <w:rPr>
          <w:lang w:val="fr-FR"/>
        </w:rPr>
        <w:t>7.</w:t>
      </w:r>
      <w:r w:rsidRPr="00972BD4">
        <w:rPr>
          <w:lang w:val="fr-FR"/>
        </w:rPr>
        <w:tab/>
        <w:t>Autres Règlements ONU</w:t>
      </w:r>
      <w:r w:rsidR="00C12551">
        <w:rPr>
          <w:lang w:val="fr-FR"/>
        </w:rPr>
        <w:t> </w:t>
      </w:r>
      <w:r w:rsidRPr="00972BD4">
        <w:rPr>
          <w:lang w:val="fr-FR"/>
        </w:rPr>
        <w:t>:</w:t>
      </w:r>
    </w:p>
    <w:p w14:paraId="5B93EBE0" w14:textId="77777777" w:rsidR="00702910" w:rsidRPr="00972BD4" w:rsidRDefault="00702910" w:rsidP="00C12551">
      <w:pPr>
        <w:pStyle w:val="SingleTxtG"/>
        <w:ind w:left="2268" w:hanging="567"/>
        <w:rPr>
          <w:lang w:val="fr-FR"/>
        </w:rPr>
      </w:pPr>
      <w:r w:rsidRPr="00972BD4">
        <w:rPr>
          <w:lang w:val="fr-FR"/>
        </w:rPr>
        <w:t>a)</w:t>
      </w:r>
      <w:r w:rsidRPr="00972BD4">
        <w:rPr>
          <w:lang w:val="fr-FR"/>
        </w:rPr>
        <w:tab/>
        <w:t xml:space="preserve">Règlement ONU </w:t>
      </w:r>
      <w:r w:rsidRPr="00972BD4">
        <w:rPr>
          <w:rFonts w:eastAsia="MS Mincho"/>
          <w:szCs w:val="22"/>
          <w:lang w:val="fr-FR"/>
        </w:rPr>
        <w:t>n</w:t>
      </w:r>
      <w:r w:rsidRPr="00972BD4">
        <w:rPr>
          <w:rFonts w:eastAsia="MS Mincho"/>
          <w:szCs w:val="22"/>
          <w:vertAlign w:val="superscript"/>
          <w:lang w:val="fr-FR"/>
        </w:rPr>
        <w:t>o</w:t>
      </w:r>
      <w:r w:rsidRPr="00972BD4">
        <w:rPr>
          <w:lang w:val="fr-FR"/>
        </w:rPr>
        <w:t> 10 (Compatibilité électromagnétique) ;</w:t>
      </w:r>
    </w:p>
    <w:p w14:paraId="54CCDA19" w14:textId="77777777" w:rsidR="00702910" w:rsidRPr="00972BD4" w:rsidRDefault="00702910" w:rsidP="00C12551">
      <w:pPr>
        <w:pStyle w:val="SingleTxtG"/>
        <w:ind w:left="2268" w:hanging="567"/>
        <w:rPr>
          <w:lang w:val="fr-FR"/>
        </w:rPr>
      </w:pPr>
      <w:r w:rsidRPr="00972BD4">
        <w:rPr>
          <w:lang w:val="fr-FR"/>
        </w:rPr>
        <w:t>b)</w:t>
      </w:r>
      <w:r w:rsidRPr="00972BD4">
        <w:rPr>
          <w:lang w:val="fr-FR"/>
        </w:rPr>
        <w:tab/>
        <w:t xml:space="preserve">Règlement ONU </w:t>
      </w:r>
      <w:r w:rsidRPr="00972BD4">
        <w:rPr>
          <w:rFonts w:eastAsia="MS Mincho"/>
          <w:szCs w:val="22"/>
          <w:lang w:val="fr-FR"/>
        </w:rPr>
        <w:t>n</w:t>
      </w:r>
      <w:r w:rsidRPr="00972BD4">
        <w:rPr>
          <w:rFonts w:eastAsia="MS Mincho"/>
          <w:szCs w:val="22"/>
          <w:vertAlign w:val="superscript"/>
          <w:lang w:val="fr-FR"/>
        </w:rPr>
        <w:t>o</w:t>
      </w:r>
      <w:r w:rsidRPr="00972BD4">
        <w:rPr>
          <w:lang w:val="fr-FR"/>
        </w:rPr>
        <w:t> 53 (Installation des dispositifs d</w:t>
      </w:r>
      <w:r>
        <w:rPr>
          <w:lang w:val="fr-FR"/>
        </w:rPr>
        <w:t>’</w:t>
      </w:r>
      <w:r w:rsidRPr="00972BD4">
        <w:rPr>
          <w:lang w:val="fr-FR"/>
        </w:rPr>
        <w:t>éclairage et de signalisation lumineuse sur les véhicules de la catégorie L3).</w:t>
      </w:r>
    </w:p>
    <w:p w14:paraId="51D7D63C" w14:textId="7F13E484" w:rsidR="00702910" w:rsidRPr="00972BD4" w:rsidRDefault="00702910" w:rsidP="00C12551">
      <w:pPr>
        <w:pStyle w:val="SingleTxtG"/>
        <w:keepNext/>
        <w:ind w:left="1701" w:hanging="567"/>
        <w:rPr>
          <w:lang w:val="fr-FR"/>
        </w:rPr>
      </w:pPr>
      <w:r w:rsidRPr="00972BD4">
        <w:rPr>
          <w:lang w:val="fr-FR"/>
        </w:rPr>
        <w:t>8.</w:t>
      </w:r>
      <w:r w:rsidRPr="00972BD4">
        <w:rPr>
          <w:lang w:val="fr-FR"/>
        </w:rPr>
        <w:tab/>
        <w:t>Questions diverses</w:t>
      </w:r>
      <w:r w:rsidR="00C12551">
        <w:rPr>
          <w:lang w:val="fr-FR"/>
        </w:rPr>
        <w:t> </w:t>
      </w:r>
      <w:r w:rsidRPr="00972BD4">
        <w:rPr>
          <w:lang w:val="fr-FR"/>
        </w:rPr>
        <w:t>:</w:t>
      </w:r>
    </w:p>
    <w:p w14:paraId="60429DE0" w14:textId="38FF8A6C" w:rsidR="00702910" w:rsidRPr="00972BD4" w:rsidRDefault="00702910" w:rsidP="00C12551">
      <w:pPr>
        <w:pStyle w:val="SingleTxtG"/>
        <w:ind w:left="2268" w:hanging="567"/>
        <w:rPr>
          <w:lang w:val="fr-FR"/>
        </w:rPr>
      </w:pPr>
      <w:r w:rsidRPr="00972BD4">
        <w:rPr>
          <w:lang w:val="fr-FR"/>
        </w:rPr>
        <w:t>a)</w:t>
      </w:r>
      <w:r w:rsidRPr="00972BD4">
        <w:rPr>
          <w:lang w:val="fr-FR"/>
        </w:rPr>
        <w:tab/>
        <w:t>Mise au point d</w:t>
      </w:r>
      <w:r>
        <w:rPr>
          <w:lang w:val="fr-FR"/>
        </w:rPr>
        <w:t>’</w:t>
      </w:r>
      <w:r w:rsidRPr="00972BD4">
        <w:rPr>
          <w:lang w:val="fr-FR"/>
        </w:rPr>
        <w:t>une homologation de type internationale de l</w:t>
      </w:r>
      <w:r>
        <w:rPr>
          <w:lang w:val="fr-FR"/>
        </w:rPr>
        <w:t>’</w:t>
      </w:r>
      <w:r w:rsidRPr="00972BD4">
        <w:rPr>
          <w:lang w:val="fr-FR"/>
        </w:rPr>
        <w:t>ensemble du véhicule</w:t>
      </w:r>
      <w:r w:rsidR="00C12551">
        <w:rPr>
          <w:lang w:val="fr-FR"/>
        </w:rPr>
        <w:t> </w:t>
      </w:r>
      <w:r w:rsidRPr="00972BD4">
        <w:rPr>
          <w:lang w:val="fr-FR"/>
        </w:rPr>
        <w:t>;</w:t>
      </w:r>
    </w:p>
    <w:p w14:paraId="76AF91A8" w14:textId="22327831" w:rsidR="00702910" w:rsidRPr="00972BD4" w:rsidRDefault="00702910" w:rsidP="00C12551">
      <w:pPr>
        <w:pStyle w:val="SingleTxtG"/>
        <w:ind w:left="2268" w:hanging="567"/>
        <w:rPr>
          <w:lang w:val="fr-FR"/>
        </w:rPr>
      </w:pPr>
      <w:r w:rsidRPr="00972BD4">
        <w:rPr>
          <w:lang w:val="fr-FR"/>
        </w:rPr>
        <w:t>b)</w:t>
      </w:r>
      <w:r w:rsidRPr="00972BD4">
        <w:rPr>
          <w:lang w:val="fr-FR"/>
        </w:rPr>
        <w:tab/>
        <w:t>Amendements à la Convention sur la circulation routière (Vienne, 1968)</w:t>
      </w:r>
      <w:r w:rsidR="00C12551">
        <w:rPr>
          <w:lang w:val="fr-FR"/>
        </w:rPr>
        <w:t> </w:t>
      </w:r>
      <w:r w:rsidRPr="00972BD4">
        <w:rPr>
          <w:lang w:val="fr-FR"/>
        </w:rPr>
        <w:t>;</w:t>
      </w:r>
    </w:p>
    <w:p w14:paraId="4873E0D4" w14:textId="77777777" w:rsidR="00702910" w:rsidRPr="00972BD4" w:rsidRDefault="00702910" w:rsidP="00C12551">
      <w:pPr>
        <w:pStyle w:val="SingleTxtG"/>
        <w:ind w:left="2268" w:hanging="567"/>
        <w:rPr>
          <w:lang w:val="fr-FR"/>
        </w:rPr>
      </w:pPr>
      <w:r w:rsidRPr="00972BD4">
        <w:rPr>
          <w:lang w:val="fr-FR"/>
        </w:rPr>
        <w:t>c)</w:t>
      </w:r>
      <w:r w:rsidRPr="00972BD4">
        <w:rPr>
          <w:lang w:val="fr-FR"/>
        </w:rPr>
        <w:tab/>
        <w:t>Autres questions.</w:t>
      </w:r>
    </w:p>
    <w:p w14:paraId="2084F62A" w14:textId="77777777" w:rsidR="00702910" w:rsidRPr="00972BD4" w:rsidRDefault="00702910" w:rsidP="00C12551">
      <w:pPr>
        <w:pStyle w:val="SingleTxtG"/>
        <w:ind w:left="1701" w:hanging="567"/>
        <w:rPr>
          <w:lang w:val="fr-FR"/>
        </w:rPr>
      </w:pPr>
      <w:r w:rsidRPr="00972BD4">
        <w:rPr>
          <w:lang w:val="fr-FR"/>
        </w:rPr>
        <w:t>9.</w:t>
      </w:r>
      <w:r w:rsidRPr="00972BD4">
        <w:rPr>
          <w:lang w:val="fr-FR"/>
        </w:rPr>
        <w:tab/>
        <w:t>Orientation des travaux futurs du GRE.</w:t>
      </w:r>
    </w:p>
    <w:p w14:paraId="27E4783C" w14:textId="77777777" w:rsidR="00702910" w:rsidRPr="00972BD4" w:rsidRDefault="00702910" w:rsidP="00C12551">
      <w:pPr>
        <w:pStyle w:val="SingleTxtG"/>
        <w:ind w:left="1701" w:hanging="567"/>
        <w:rPr>
          <w:lang w:val="fr-FR"/>
        </w:rPr>
      </w:pPr>
      <w:r w:rsidRPr="00972BD4">
        <w:rPr>
          <w:lang w:val="fr-FR"/>
        </w:rPr>
        <w:t>10.</w:t>
      </w:r>
      <w:r w:rsidRPr="00972BD4">
        <w:rPr>
          <w:lang w:val="fr-FR"/>
        </w:rPr>
        <w:tab/>
        <w:t>Ordre du jour provisoire de la prochaine session.</w:t>
      </w:r>
    </w:p>
    <w:p w14:paraId="02E55A83" w14:textId="77777777" w:rsidR="00702910" w:rsidRPr="00972BD4" w:rsidRDefault="00702910" w:rsidP="00C12551">
      <w:pPr>
        <w:pStyle w:val="SingleTxtG"/>
        <w:ind w:left="1701" w:hanging="567"/>
        <w:rPr>
          <w:lang w:val="fr-FR"/>
        </w:rPr>
      </w:pPr>
      <w:r w:rsidRPr="00972BD4">
        <w:rPr>
          <w:lang w:val="fr-FR"/>
        </w:rPr>
        <w:t>11.</w:t>
      </w:r>
      <w:r w:rsidRPr="00972BD4">
        <w:rPr>
          <w:lang w:val="fr-FR"/>
        </w:rPr>
        <w:tab/>
        <w:t>Élection du Bureau.</w:t>
      </w:r>
    </w:p>
    <w:bookmarkEnd w:id="1"/>
    <w:p w14:paraId="33CDF65C" w14:textId="77777777" w:rsidR="00702910" w:rsidRPr="00972BD4" w:rsidRDefault="00702910" w:rsidP="00C12551">
      <w:pPr>
        <w:pStyle w:val="HChG"/>
        <w:rPr>
          <w:lang w:val="fr-FR"/>
        </w:rPr>
      </w:pPr>
      <w:r w:rsidRPr="00972BD4">
        <w:rPr>
          <w:lang w:val="fr-FR"/>
        </w:rPr>
        <w:tab/>
        <w:t>II.</w:t>
      </w:r>
      <w:r w:rsidRPr="00972BD4">
        <w:rPr>
          <w:lang w:val="fr-FR"/>
        </w:rPr>
        <w:tab/>
        <w:t>Annotations</w:t>
      </w:r>
    </w:p>
    <w:p w14:paraId="7F70E5B0" w14:textId="77777777" w:rsidR="00702910" w:rsidRPr="00972BD4" w:rsidRDefault="00702910" w:rsidP="00C12551">
      <w:pPr>
        <w:pStyle w:val="H1G"/>
        <w:rPr>
          <w:lang w:val="fr-FR"/>
        </w:rPr>
      </w:pPr>
      <w:r w:rsidRPr="00972BD4">
        <w:rPr>
          <w:lang w:val="fr-FR"/>
        </w:rPr>
        <w:tab/>
        <w:t>1.</w:t>
      </w:r>
      <w:r w:rsidRPr="00972BD4">
        <w:rPr>
          <w:lang w:val="fr-FR"/>
        </w:rPr>
        <w:tab/>
        <w:t>Adoption de l</w:t>
      </w:r>
      <w:r>
        <w:rPr>
          <w:lang w:val="fr-FR"/>
        </w:rPr>
        <w:t>’</w:t>
      </w:r>
      <w:r w:rsidRPr="00972BD4">
        <w:rPr>
          <w:lang w:val="fr-FR"/>
        </w:rPr>
        <w:t>ordre du jour</w:t>
      </w:r>
    </w:p>
    <w:p w14:paraId="29287F9C" w14:textId="64E679FE" w:rsidR="00702910" w:rsidRPr="00972BD4" w:rsidRDefault="00702910" w:rsidP="00C12551">
      <w:pPr>
        <w:pStyle w:val="SingleTxtG"/>
        <w:ind w:firstLine="567"/>
        <w:rPr>
          <w:lang w:val="fr-FR"/>
        </w:rPr>
      </w:pPr>
      <w:r w:rsidRPr="00972BD4">
        <w:rPr>
          <w:lang w:val="fr-FR"/>
        </w:rPr>
        <w:t>Conformément à l</w:t>
      </w:r>
      <w:r>
        <w:rPr>
          <w:lang w:val="fr-FR"/>
        </w:rPr>
        <w:t>’</w:t>
      </w:r>
      <w:r w:rsidRPr="00972BD4">
        <w:rPr>
          <w:lang w:val="fr-FR"/>
        </w:rPr>
        <w:t>article</w:t>
      </w:r>
      <w:r w:rsidR="00C12551">
        <w:rPr>
          <w:lang w:val="fr-FR"/>
        </w:rPr>
        <w:t> </w:t>
      </w:r>
      <w:r w:rsidRPr="00972BD4">
        <w:rPr>
          <w:lang w:val="fr-FR"/>
        </w:rPr>
        <w:t>7 du chapitre</w:t>
      </w:r>
      <w:r w:rsidR="00C12551">
        <w:rPr>
          <w:lang w:val="fr-FR"/>
        </w:rPr>
        <w:t> </w:t>
      </w:r>
      <w:r w:rsidRPr="00972BD4">
        <w:rPr>
          <w:lang w:val="fr-FR"/>
        </w:rPr>
        <w:t>III du Règlement intérieur du Forum mondial de l</w:t>
      </w:r>
      <w:r>
        <w:rPr>
          <w:lang w:val="fr-FR"/>
        </w:rPr>
        <w:t>’</w:t>
      </w:r>
      <w:r w:rsidRPr="00972BD4">
        <w:rPr>
          <w:lang w:val="fr-FR"/>
        </w:rPr>
        <w:t>harmonisation des Règlements concernant les véhicules (WP.29) (TRANS/WP.29/690, Amend.1 et Amend.2), le premier point de l</w:t>
      </w:r>
      <w:r>
        <w:rPr>
          <w:lang w:val="fr-FR"/>
        </w:rPr>
        <w:t>’</w:t>
      </w:r>
      <w:r w:rsidRPr="00972BD4">
        <w:rPr>
          <w:lang w:val="fr-FR"/>
        </w:rPr>
        <w:t>ordre du jour provisoire est son adoption.</w:t>
      </w:r>
    </w:p>
    <w:p w14:paraId="11B44217" w14:textId="67276907" w:rsidR="00702910" w:rsidRPr="00972BD4" w:rsidRDefault="00702910" w:rsidP="00931481">
      <w:pPr>
        <w:pStyle w:val="SingleTxtG"/>
        <w:rPr>
          <w:lang w:val="fr-FR"/>
        </w:rPr>
      </w:pPr>
      <w:r w:rsidRPr="00972BD4">
        <w:rPr>
          <w:b/>
          <w:bCs/>
          <w:lang w:val="fr-FR"/>
        </w:rPr>
        <w:t>Document(s)</w:t>
      </w:r>
      <w:r w:rsidR="00931481">
        <w:rPr>
          <w:b/>
          <w:bCs/>
          <w:lang w:val="fr-FR"/>
        </w:rPr>
        <w:t> </w:t>
      </w:r>
      <w:r w:rsidRPr="00972BD4">
        <w:rPr>
          <w:b/>
          <w:bCs/>
          <w:lang w:val="fr-FR"/>
        </w:rPr>
        <w:t>:</w:t>
      </w:r>
      <w:r w:rsidRPr="00972BD4">
        <w:rPr>
          <w:lang w:val="fr-FR"/>
        </w:rPr>
        <w:tab/>
        <w:t>ECE/TRANS/WP.29/GRE/2021/9</w:t>
      </w:r>
      <w:r>
        <w:rPr>
          <w:lang w:val="fr-FR"/>
        </w:rPr>
        <w:t>.</w:t>
      </w:r>
    </w:p>
    <w:p w14:paraId="4B582B98" w14:textId="391590AD" w:rsidR="00702910" w:rsidRPr="00972BD4" w:rsidRDefault="00702910" w:rsidP="00C12551">
      <w:pPr>
        <w:pStyle w:val="H1G"/>
        <w:rPr>
          <w:lang w:val="fr-FR"/>
        </w:rPr>
      </w:pPr>
      <w:r w:rsidRPr="00972BD4">
        <w:rPr>
          <w:lang w:val="fr-FR"/>
        </w:rPr>
        <w:tab/>
        <w:t>2.</w:t>
      </w:r>
      <w:r w:rsidRPr="00972BD4">
        <w:rPr>
          <w:lang w:val="fr-FR"/>
        </w:rPr>
        <w:tab/>
        <w:t>Accord de 1998 − Règlements techniques mondiaux ONU</w:t>
      </w:r>
      <w:r w:rsidR="00931481">
        <w:rPr>
          <w:lang w:val="fr-FR"/>
        </w:rPr>
        <w:t> </w:t>
      </w:r>
      <w:r w:rsidRPr="00972BD4">
        <w:rPr>
          <w:lang w:val="fr-FR"/>
        </w:rPr>
        <w:t>: Élaboration</w:t>
      </w:r>
    </w:p>
    <w:p w14:paraId="108D4BC0" w14:textId="48737621" w:rsidR="00702910" w:rsidRPr="00972BD4" w:rsidRDefault="00702910" w:rsidP="00C12551">
      <w:pPr>
        <w:pStyle w:val="SingleTxtG"/>
        <w:ind w:firstLine="567"/>
        <w:rPr>
          <w:lang w:val="fr-FR"/>
        </w:rPr>
      </w:pPr>
      <w:r w:rsidRPr="00972BD4">
        <w:rPr>
          <w:lang w:val="fr-FR"/>
        </w:rPr>
        <w:t>Le Groupe de travail de l</w:t>
      </w:r>
      <w:r>
        <w:rPr>
          <w:lang w:val="fr-FR"/>
        </w:rPr>
        <w:t>’</w:t>
      </w:r>
      <w:r w:rsidRPr="00972BD4">
        <w:rPr>
          <w:lang w:val="fr-FR"/>
        </w:rPr>
        <w:t>éclairage et de la signalisation lumineuse (GRE) souhaitera sans doute reprendre l</w:t>
      </w:r>
      <w:r>
        <w:rPr>
          <w:lang w:val="fr-FR"/>
        </w:rPr>
        <w:t>’</w:t>
      </w:r>
      <w:r w:rsidRPr="00972BD4">
        <w:rPr>
          <w:lang w:val="fr-FR"/>
        </w:rPr>
        <w:t>examen de cette question. Il attend que de nouvelles propositions soient formulées et que des contributeurs se manifestent pour élaborer un Règlement technique mondial ONU (RTM ONU). À la session précédente, le Président a rappelé que le Groupe de travail attendait de nouveaux progrès concernant les véhicules automatisés/autonomes, notamment en vue de déterminer si leurs fonctions de signalisation lumineuse pourraient faire l</w:t>
      </w:r>
      <w:r>
        <w:rPr>
          <w:lang w:val="fr-FR"/>
        </w:rPr>
        <w:t>’</w:t>
      </w:r>
      <w:r w:rsidRPr="00972BD4">
        <w:rPr>
          <w:lang w:val="fr-FR"/>
        </w:rPr>
        <w:t>objet d</w:t>
      </w:r>
      <w:r>
        <w:rPr>
          <w:lang w:val="fr-FR"/>
        </w:rPr>
        <w:t>’</w:t>
      </w:r>
      <w:r w:rsidRPr="00972BD4">
        <w:rPr>
          <w:lang w:val="fr-FR"/>
        </w:rPr>
        <w:t>un nouveau RTM ONU.</w:t>
      </w:r>
    </w:p>
    <w:p w14:paraId="179FBCF3" w14:textId="4104ABA0" w:rsidR="00702910" w:rsidRPr="00972BD4" w:rsidRDefault="00702910" w:rsidP="00931481">
      <w:pPr>
        <w:pStyle w:val="SingleTxtG"/>
        <w:rPr>
          <w:lang w:val="fr-FR"/>
        </w:rPr>
      </w:pPr>
      <w:r w:rsidRPr="00972BD4">
        <w:rPr>
          <w:b/>
          <w:bCs/>
          <w:lang w:val="fr-FR"/>
        </w:rPr>
        <w:t>Document(s)</w:t>
      </w:r>
      <w:r w:rsidR="00931481">
        <w:rPr>
          <w:b/>
          <w:bCs/>
          <w:lang w:val="fr-FR"/>
        </w:rPr>
        <w:t> </w:t>
      </w:r>
      <w:r w:rsidRPr="00972BD4">
        <w:rPr>
          <w:b/>
          <w:bCs/>
          <w:lang w:val="fr-FR"/>
        </w:rPr>
        <w:t>:</w:t>
      </w:r>
      <w:r w:rsidRPr="00972BD4">
        <w:rPr>
          <w:lang w:val="fr-FR"/>
        </w:rPr>
        <w:tab/>
        <w:t>ECE/TRANS/WP.29/GRE/82, par.</w:t>
      </w:r>
      <w:r w:rsidR="00931481">
        <w:rPr>
          <w:lang w:val="fr-FR"/>
        </w:rPr>
        <w:t> </w:t>
      </w:r>
      <w:r w:rsidRPr="00972BD4">
        <w:rPr>
          <w:lang w:val="fr-FR"/>
        </w:rPr>
        <w:t>5</w:t>
      </w:r>
      <w:r>
        <w:rPr>
          <w:lang w:val="fr-FR"/>
        </w:rPr>
        <w:t>.</w:t>
      </w:r>
    </w:p>
    <w:p w14:paraId="66207298" w14:textId="0049DC60" w:rsidR="00702910" w:rsidRPr="00972BD4" w:rsidRDefault="00702910" w:rsidP="00931481">
      <w:pPr>
        <w:pStyle w:val="H1G"/>
        <w:rPr>
          <w:lang w:val="fr-FR"/>
        </w:rPr>
      </w:pPr>
      <w:r w:rsidRPr="00972BD4">
        <w:rPr>
          <w:lang w:val="fr-FR"/>
        </w:rPr>
        <w:lastRenderedPageBreak/>
        <w:tab/>
        <w:t>3.</w:t>
      </w:r>
      <w:r w:rsidRPr="00972BD4">
        <w:rPr>
          <w:lang w:val="fr-FR"/>
        </w:rPr>
        <w:tab/>
        <w:t>Accord de 1997 − Règles</w:t>
      </w:r>
      <w:r w:rsidR="00931481">
        <w:rPr>
          <w:lang w:val="fr-FR"/>
        </w:rPr>
        <w:t> </w:t>
      </w:r>
      <w:r w:rsidRPr="00972BD4">
        <w:rPr>
          <w:lang w:val="fr-FR"/>
        </w:rPr>
        <w:t>: Élaboration</w:t>
      </w:r>
    </w:p>
    <w:p w14:paraId="05D91387" w14:textId="77777777" w:rsidR="00702910" w:rsidRPr="00972BD4" w:rsidRDefault="00702910" w:rsidP="00931481">
      <w:pPr>
        <w:pStyle w:val="SingleTxtG"/>
        <w:keepNext/>
        <w:ind w:firstLine="567"/>
        <w:rPr>
          <w:lang w:val="fr-FR"/>
        </w:rPr>
      </w:pPr>
      <w:r w:rsidRPr="00972BD4">
        <w:rPr>
          <w:lang w:val="fr-FR"/>
        </w:rPr>
        <w:t>Le GRE examinera de nouvelles propositions d</w:t>
      </w:r>
      <w:r>
        <w:rPr>
          <w:lang w:val="fr-FR"/>
        </w:rPr>
        <w:t>’</w:t>
      </w:r>
      <w:r w:rsidRPr="00972BD4">
        <w:rPr>
          <w:lang w:val="fr-FR"/>
        </w:rPr>
        <w:t>amendements aux Règles, s</w:t>
      </w:r>
      <w:r>
        <w:rPr>
          <w:lang w:val="fr-FR"/>
        </w:rPr>
        <w:t>’</w:t>
      </w:r>
      <w:r w:rsidRPr="00972BD4">
        <w:rPr>
          <w:lang w:val="fr-FR"/>
        </w:rPr>
        <w:t>il y a lieu.</w:t>
      </w:r>
    </w:p>
    <w:p w14:paraId="73CEE181" w14:textId="77777777" w:rsidR="00702910" w:rsidRPr="00972BD4" w:rsidRDefault="00702910" w:rsidP="00C12551">
      <w:pPr>
        <w:pStyle w:val="H1G"/>
        <w:rPr>
          <w:lang w:val="fr-FR"/>
        </w:rPr>
      </w:pPr>
      <w:r w:rsidRPr="00972BD4">
        <w:rPr>
          <w:lang w:val="fr-FR"/>
        </w:rPr>
        <w:tab/>
        <w:t>4.</w:t>
      </w:r>
      <w:r w:rsidRPr="00972BD4">
        <w:rPr>
          <w:lang w:val="fr-FR"/>
        </w:rPr>
        <w:tab/>
        <w:t>Simplification des Règlements ONU relatifs à l</w:t>
      </w:r>
      <w:r>
        <w:rPr>
          <w:lang w:val="fr-FR"/>
        </w:rPr>
        <w:t>’</w:t>
      </w:r>
      <w:r w:rsidRPr="00972BD4">
        <w:rPr>
          <w:lang w:val="fr-FR"/>
        </w:rPr>
        <w:t xml:space="preserve">éclairage </w:t>
      </w:r>
      <w:r w:rsidRPr="00972BD4">
        <w:rPr>
          <w:lang w:val="fr-FR"/>
        </w:rPr>
        <w:br/>
        <w:t>et à la signalisation lumineuse</w:t>
      </w:r>
    </w:p>
    <w:p w14:paraId="62AE0C4B" w14:textId="075E11E6" w:rsidR="00702910" w:rsidRPr="00972BD4" w:rsidRDefault="00702910" w:rsidP="00931481">
      <w:pPr>
        <w:pStyle w:val="H23G"/>
        <w:rPr>
          <w:color w:val="000000"/>
          <w:lang w:val="fr-FR"/>
        </w:rPr>
      </w:pPr>
      <w:r w:rsidRPr="00972BD4">
        <w:rPr>
          <w:lang w:val="fr-FR"/>
        </w:rPr>
        <w:tab/>
        <w:t>a)</w:t>
      </w:r>
      <w:r w:rsidRPr="00972BD4">
        <w:rPr>
          <w:lang w:val="fr-FR"/>
        </w:rPr>
        <w:tab/>
        <w:t>Activités du groupe de travail informel de la simplification des Règlements</w:t>
      </w:r>
      <w:r w:rsidR="00931481">
        <w:rPr>
          <w:lang w:val="fr-FR"/>
        </w:rPr>
        <w:t> </w:t>
      </w:r>
      <w:r w:rsidRPr="00972BD4">
        <w:rPr>
          <w:lang w:val="fr-FR"/>
        </w:rPr>
        <w:t>ONU relatifs à l</w:t>
      </w:r>
      <w:r>
        <w:rPr>
          <w:lang w:val="fr-FR"/>
        </w:rPr>
        <w:t>’</w:t>
      </w:r>
      <w:r w:rsidRPr="00972BD4">
        <w:rPr>
          <w:lang w:val="fr-FR"/>
        </w:rPr>
        <w:t>éclairage et à la signalisation lumineuse</w:t>
      </w:r>
    </w:p>
    <w:p w14:paraId="4A1A91F5" w14:textId="77777777" w:rsidR="00702910" w:rsidRPr="00972BD4" w:rsidRDefault="00702910" w:rsidP="00C12551">
      <w:pPr>
        <w:pStyle w:val="SingleTxtG"/>
        <w:ind w:firstLine="567"/>
        <w:rPr>
          <w:lang w:val="fr-FR"/>
        </w:rPr>
      </w:pPr>
      <w:r w:rsidRPr="00972BD4">
        <w:rPr>
          <w:lang w:val="fr-FR"/>
        </w:rPr>
        <w:t>Le GRE sera informé de l</w:t>
      </w:r>
      <w:r>
        <w:rPr>
          <w:lang w:val="fr-FR"/>
        </w:rPr>
        <w:t>’</w:t>
      </w:r>
      <w:r w:rsidRPr="00972BD4">
        <w:rPr>
          <w:lang w:val="fr-FR"/>
        </w:rPr>
        <w:t>état d</w:t>
      </w:r>
      <w:r>
        <w:rPr>
          <w:lang w:val="fr-FR"/>
        </w:rPr>
        <w:t>’</w:t>
      </w:r>
      <w:r w:rsidRPr="00972BD4">
        <w:rPr>
          <w:lang w:val="fr-FR"/>
        </w:rPr>
        <w:t>avancement des travaux du groupe de travail informel de la simplification des Règlements ONU relatifs à l</w:t>
      </w:r>
      <w:r>
        <w:rPr>
          <w:lang w:val="fr-FR"/>
        </w:rPr>
        <w:t>’</w:t>
      </w:r>
      <w:r w:rsidRPr="00972BD4">
        <w:rPr>
          <w:lang w:val="fr-FR"/>
        </w:rPr>
        <w:t>éclairage et à la signalisation lumineuse (</w:t>
      </w:r>
      <w:r>
        <w:rPr>
          <w:lang w:val="fr-FR"/>
        </w:rPr>
        <w:t xml:space="preserve">groupe </w:t>
      </w:r>
      <w:r w:rsidRPr="00972BD4">
        <w:rPr>
          <w:lang w:val="fr-FR"/>
        </w:rPr>
        <w:t>SLR).</w:t>
      </w:r>
    </w:p>
    <w:p w14:paraId="785E2F61" w14:textId="36D2B6CB" w:rsidR="00702910" w:rsidRPr="006531ED" w:rsidRDefault="00702910" w:rsidP="00931481">
      <w:pPr>
        <w:pStyle w:val="H23G"/>
        <w:rPr>
          <w:color w:val="000000"/>
          <w:lang w:val="fr-FR"/>
        </w:rPr>
      </w:pPr>
      <w:r>
        <w:rPr>
          <w:lang w:val="fr-FR"/>
        </w:rPr>
        <w:tab/>
      </w:r>
      <w:r w:rsidRPr="006531ED">
        <w:rPr>
          <w:lang w:val="fr-FR"/>
        </w:rPr>
        <w:t>b)</w:t>
      </w:r>
      <w:r w:rsidRPr="006531ED">
        <w:rPr>
          <w:lang w:val="fr-FR"/>
        </w:rPr>
        <w:tab/>
      </w:r>
      <w:r w:rsidRPr="006531ED">
        <w:rPr>
          <w:lang w:val="fr-FR"/>
        </w:rPr>
        <w:tab/>
        <w:t xml:space="preserve">Règlement ONU </w:t>
      </w:r>
      <w:r w:rsidRPr="00C50E98">
        <w:rPr>
          <w:lang w:val="fr-FR"/>
        </w:rPr>
        <w:t>n</w:t>
      </w:r>
      <w:r w:rsidRPr="00C50E98">
        <w:rPr>
          <w:vertAlign w:val="superscript"/>
          <w:lang w:val="fr-FR"/>
        </w:rPr>
        <w:t>o</w:t>
      </w:r>
      <w:r w:rsidR="00931481">
        <w:rPr>
          <w:lang w:val="fr-FR"/>
        </w:rPr>
        <w:t> </w:t>
      </w:r>
      <w:r w:rsidRPr="006531ED">
        <w:rPr>
          <w:lang w:val="fr-FR"/>
        </w:rPr>
        <w:t>148 (Dispositifs de signalisation lumineuse)</w:t>
      </w:r>
      <w:r w:rsidR="00931481">
        <w:rPr>
          <w:lang w:val="fr-FR"/>
        </w:rPr>
        <w:t xml:space="preserve"> </w:t>
      </w:r>
    </w:p>
    <w:p w14:paraId="504C921A" w14:textId="77777777" w:rsidR="00702910" w:rsidRPr="006531ED" w:rsidRDefault="00702910" w:rsidP="00C12551">
      <w:pPr>
        <w:pStyle w:val="SingleTxtG"/>
        <w:ind w:firstLine="567"/>
        <w:rPr>
          <w:color w:val="000000"/>
          <w:lang w:val="fr-FR"/>
        </w:rPr>
      </w:pPr>
      <w:r w:rsidRPr="006531ED">
        <w:rPr>
          <w:lang w:val="fr-FR"/>
        </w:rPr>
        <w:t xml:space="preserve">Le GRE examinera les éclaircissements fournis et les corrections apportées par le groupe SLR. </w:t>
      </w:r>
    </w:p>
    <w:p w14:paraId="248DBEA6" w14:textId="4A1F37BA"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ECE/TRANS/WP.29/GRE/2021/11</w:t>
      </w:r>
      <w:r>
        <w:rPr>
          <w:lang w:val="fr-FR"/>
        </w:rPr>
        <w:t>.</w:t>
      </w:r>
    </w:p>
    <w:p w14:paraId="6CD7998E" w14:textId="09FC7B2F" w:rsidR="00702910" w:rsidRPr="006531ED" w:rsidRDefault="00702910" w:rsidP="00C12551">
      <w:pPr>
        <w:pStyle w:val="SingleTxtG"/>
        <w:ind w:firstLine="567"/>
        <w:rPr>
          <w:lang w:val="fr-FR"/>
        </w:rPr>
      </w:pPr>
      <w:r w:rsidRPr="006531ED">
        <w:rPr>
          <w:lang w:val="fr-FR"/>
        </w:rPr>
        <w:tab/>
        <w:t>Le GRE est invité à se pencher sur une proposition de nouvelle série</w:t>
      </w:r>
      <w:r w:rsidR="00C12551">
        <w:rPr>
          <w:lang w:val="fr-FR"/>
        </w:rPr>
        <w:t> </w:t>
      </w:r>
      <w:r w:rsidRPr="006531ED">
        <w:rPr>
          <w:lang w:val="fr-FR"/>
        </w:rPr>
        <w:t>01 d</w:t>
      </w:r>
      <w:r>
        <w:rPr>
          <w:lang w:val="fr-FR"/>
        </w:rPr>
        <w:t>’</w:t>
      </w:r>
      <w:r w:rsidRPr="006531ED">
        <w:rPr>
          <w:lang w:val="fr-FR"/>
        </w:rPr>
        <w:t xml:space="preserve">amendements au Règlement ONU </w:t>
      </w:r>
      <w:r w:rsidRPr="0093721D">
        <w:rPr>
          <w:lang w:val="fr-FR"/>
        </w:rPr>
        <w:t>n</w:t>
      </w:r>
      <w:r w:rsidRPr="0093721D">
        <w:rPr>
          <w:vertAlign w:val="superscript"/>
          <w:lang w:val="fr-FR"/>
        </w:rPr>
        <w:t>o</w:t>
      </w:r>
      <w:r w:rsidR="00C12551">
        <w:rPr>
          <w:lang w:val="fr-FR"/>
        </w:rPr>
        <w:t> </w:t>
      </w:r>
      <w:r w:rsidRPr="006531ED">
        <w:rPr>
          <w:lang w:val="fr-FR"/>
        </w:rPr>
        <w:t>148.</w:t>
      </w:r>
      <w:bookmarkStart w:id="3" w:name="_Hlk31620639"/>
    </w:p>
    <w:p w14:paraId="262ABFB8" w14:textId="4BDF8D4A"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 xml:space="preserve">ECE/TRANS/WP.29/GRE/2021/13 </w:t>
      </w:r>
      <w:r>
        <w:rPr>
          <w:lang w:val="fr-FR"/>
        </w:rPr>
        <w:t xml:space="preserve">et </w:t>
      </w:r>
      <w:r w:rsidRPr="006531ED">
        <w:rPr>
          <w:lang w:val="fr-FR"/>
        </w:rPr>
        <w:t>document informel GRE-85-03.</w:t>
      </w:r>
    </w:p>
    <w:bookmarkEnd w:id="3"/>
    <w:p w14:paraId="5109B54F" w14:textId="5269C0BF" w:rsidR="00702910" w:rsidRPr="006531ED" w:rsidRDefault="00702910" w:rsidP="00931481">
      <w:pPr>
        <w:pStyle w:val="H23G"/>
        <w:rPr>
          <w:color w:val="000000"/>
          <w:lang w:val="fr-FR"/>
        </w:rPr>
      </w:pPr>
      <w:r>
        <w:rPr>
          <w:lang w:val="fr-FR"/>
        </w:rPr>
        <w:tab/>
      </w:r>
      <w:r w:rsidRPr="006531ED">
        <w:rPr>
          <w:lang w:val="fr-FR"/>
        </w:rPr>
        <w:t>c)</w:t>
      </w:r>
      <w:r w:rsidRPr="006531ED">
        <w:rPr>
          <w:lang w:val="fr-FR"/>
        </w:rPr>
        <w:tab/>
        <w:t xml:space="preserve">Règlement ONU </w:t>
      </w:r>
      <w:r w:rsidRPr="0093721D">
        <w:rPr>
          <w:lang w:val="fr-FR"/>
        </w:rPr>
        <w:t>n</w:t>
      </w:r>
      <w:r w:rsidRPr="0093721D">
        <w:rPr>
          <w:vertAlign w:val="superscript"/>
          <w:lang w:val="fr-FR"/>
        </w:rPr>
        <w:t>o</w:t>
      </w:r>
      <w:r w:rsidR="00931481">
        <w:rPr>
          <w:lang w:val="fr-FR"/>
        </w:rPr>
        <w:t> </w:t>
      </w:r>
      <w:r w:rsidRPr="006531ED">
        <w:rPr>
          <w:lang w:val="fr-FR"/>
        </w:rPr>
        <w:t>149 (Dispositifs d</w:t>
      </w:r>
      <w:r>
        <w:rPr>
          <w:lang w:val="fr-FR"/>
        </w:rPr>
        <w:t>’</w:t>
      </w:r>
      <w:r w:rsidRPr="006531ED">
        <w:rPr>
          <w:lang w:val="fr-FR"/>
        </w:rPr>
        <w:t>éclairage de la route)</w:t>
      </w:r>
    </w:p>
    <w:p w14:paraId="7C7D6BC4" w14:textId="0192EF75" w:rsidR="00702910" w:rsidRPr="006531ED" w:rsidRDefault="00702910" w:rsidP="00C12551">
      <w:pPr>
        <w:pStyle w:val="SingleTxtG"/>
        <w:ind w:firstLine="567"/>
        <w:rPr>
          <w:lang w:val="fr-FR"/>
        </w:rPr>
      </w:pPr>
      <w:r w:rsidRPr="006531ED">
        <w:rPr>
          <w:lang w:val="fr-FR"/>
        </w:rPr>
        <w:tab/>
        <w:t>Le GRE examinera les éclaircissements fournis et les corrections apportées par le groupe SLR.</w:t>
      </w:r>
    </w:p>
    <w:p w14:paraId="729C36C3" w14:textId="735E3BE7"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ECE/TRANS/WP.29/GRE/2021/12</w:t>
      </w:r>
      <w:r>
        <w:rPr>
          <w:lang w:val="fr-FR"/>
        </w:rPr>
        <w:t>.</w:t>
      </w:r>
      <w:bookmarkStart w:id="4" w:name="_Hlk78881743"/>
      <w:bookmarkEnd w:id="4"/>
    </w:p>
    <w:p w14:paraId="6DEDBAB7" w14:textId="66A42929" w:rsidR="00702910" w:rsidRPr="006531ED" w:rsidRDefault="00702910" w:rsidP="00C12551">
      <w:pPr>
        <w:pStyle w:val="SingleTxtG"/>
        <w:ind w:firstLine="567"/>
        <w:rPr>
          <w:lang w:val="fr-FR"/>
        </w:rPr>
      </w:pPr>
      <w:r w:rsidRPr="006531ED">
        <w:rPr>
          <w:lang w:val="fr-FR"/>
        </w:rPr>
        <w:tab/>
        <w:t>Le GRE se penchera sur une proposition de nouvelle série</w:t>
      </w:r>
      <w:r w:rsidR="00C12551">
        <w:rPr>
          <w:lang w:val="fr-FR"/>
        </w:rPr>
        <w:t> </w:t>
      </w:r>
      <w:r w:rsidRPr="006531ED">
        <w:rPr>
          <w:lang w:val="fr-FR"/>
        </w:rPr>
        <w:t>01 d</w:t>
      </w:r>
      <w:r>
        <w:rPr>
          <w:lang w:val="fr-FR"/>
        </w:rPr>
        <w:t>’</w:t>
      </w:r>
      <w:r w:rsidRPr="006531ED">
        <w:rPr>
          <w:lang w:val="fr-FR"/>
        </w:rPr>
        <w:t xml:space="preserve">amendements au Règlement ONU </w:t>
      </w:r>
      <w:r w:rsidRPr="0093721D">
        <w:rPr>
          <w:lang w:val="fr-FR"/>
        </w:rPr>
        <w:t>n</w:t>
      </w:r>
      <w:r w:rsidRPr="0093721D">
        <w:rPr>
          <w:vertAlign w:val="superscript"/>
          <w:lang w:val="fr-FR"/>
        </w:rPr>
        <w:t>o</w:t>
      </w:r>
      <w:r w:rsidR="00C12551">
        <w:rPr>
          <w:lang w:val="fr-FR"/>
        </w:rPr>
        <w:t> </w:t>
      </w:r>
      <w:r w:rsidRPr="006531ED">
        <w:rPr>
          <w:lang w:val="fr-FR"/>
        </w:rPr>
        <w:t>149.</w:t>
      </w:r>
    </w:p>
    <w:p w14:paraId="542103A1" w14:textId="37323D76"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 xml:space="preserve">ECE/TRANS/WP.29/GRE/2021/14 </w:t>
      </w:r>
      <w:r>
        <w:rPr>
          <w:lang w:val="fr-FR"/>
        </w:rPr>
        <w:t xml:space="preserve">et </w:t>
      </w:r>
      <w:r w:rsidRPr="006531ED">
        <w:rPr>
          <w:lang w:val="fr-FR"/>
        </w:rPr>
        <w:t>document informel GRE-85-</w:t>
      </w:r>
      <w:r>
        <w:rPr>
          <w:lang w:val="fr-FR"/>
        </w:rPr>
        <w:t>0</w:t>
      </w:r>
      <w:r w:rsidRPr="006531ED">
        <w:rPr>
          <w:lang w:val="fr-FR"/>
        </w:rPr>
        <w:t>4.</w:t>
      </w:r>
    </w:p>
    <w:p w14:paraId="119508CA" w14:textId="6A219578" w:rsidR="00702910" w:rsidRPr="006531ED" w:rsidRDefault="00702910" w:rsidP="00931481">
      <w:pPr>
        <w:pStyle w:val="H23G"/>
        <w:rPr>
          <w:color w:val="000000"/>
          <w:lang w:val="fr-FR"/>
        </w:rPr>
      </w:pPr>
      <w:r>
        <w:rPr>
          <w:lang w:val="fr-FR"/>
        </w:rPr>
        <w:tab/>
      </w:r>
      <w:r w:rsidRPr="006531ED">
        <w:rPr>
          <w:lang w:val="fr-FR"/>
        </w:rPr>
        <w:t>d)</w:t>
      </w:r>
      <w:r w:rsidRPr="006531ED">
        <w:rPr>
          <w:lang w:val="fr-FR"/>
        </w:rPr>
        <w:tab/>
      </w:r>
      <w:r w:rsidRPr="006531ED">
        <w:rPr>
          <w:lang w:val="fr-FR"/>
        </w:rPr>
        <w:tab/>
        <w:t xml:space="preserve">Règlement ONU </w:t>
      </w:r>
      <w:r w:rsidRPr="0093721D">
        <w:rPr>
          <w:lang w:val="fr-FR"/>
        </w:rPr>
        <w:t>n</w:t>
      </w:r>
      <w:r w:rsidRPr="0093721D">
        <w:rPr>
          <w:vertAlign w:val="superscript"/>
          <w:lang w:val="fr-FR"/>
        </w:rPr>
        <w:t>o</w:t>
      </w:r>
      <w:r w:rsidR="00931481">
        <w:rPr>
          <w:lang w:val="fr-FR"/>
        </w:rPr>
        <w:t> </w:t>
      </w:r>
      <w:r w:rsidRPr="006531ED">
        <w:rPr>
          <w:lang w:val="fr-FR"/>
        </w:rPr>
        <w:t>150 (Dispositifs rétroréfléchissants)</w:t>
      </w:r>
    </w:p>
    <w:p w14:paraId="1D7EE3EF" w14:textId="3DD1DF48" w:rsidR="00702910" w:rsidRPr="006531ED" w:rsidRDefault="00702910" w:rsidP="00C12551">
      <w:pPr>
        <w:pStyle w:val="SingleTxtG"/>
        <w:ind w:firstLine="567"/>
        <w:rPr>
          <w:lang w:val="fr-FR"/>
        </w:rPr>
      </w:pPr>
      <w:r w:rsidRPr="006531ED">
        <w:rPr>
          <w:lang w:val="fr-FR"/>
        </w:rPr>
        <w:tab/>
        <w:t>Le GRE examinera une proposition de nouvelle série</w:t>
      </w:r>
      <w:r w:rsidR="00C12551">
        <w:rPr>
          <w:lang w:val="fr-FR"/>
        </w:rPr>
        <w:t> </w:t>
      </w:r>
      <w:r w:rsidRPr="006531ED">
        <w:rPr>
          <w:lang w:val="fr-FR"/>
        </w:rPr>
        <w:t>01</w:t>
      </w:r>
      <w:r>
        <w:rPr>
          <w:lang w:val="fr-FR"/>
        </w:rPr>
        <w:t xml:space="preserve"> </w:t>
      </w:r>
      <w:r w:rsidRPr="006531ED">
        <w:rPr>
          <w:lang w:val="fr-FR"/>
        </w:rPr>
        <w:t>d</w:t>
      </w:r>
      <w:r>
        <w:rPr>
          <w:lang w:val="fr-FR"/>
        </w:rPr>
        <w:t>’</w:t>
      </w:r>
      <w:r w:rsidRPr="006531ED">
        <w:rPr>
          <w:lang w:val="fr-FR"/>
        </w:rPr>
        <w:t xml:space="preserve">amendements au Règlement ONU </w:t>
      </w:r>
      <w:r w:rsidRPr="0093721D">
        <w:rPr>
          <w:lang w:val="fr-FR"/>
        </w:rPr>
        <w:t>n</w:t>
      </w:r>
      <w:r w:rsidRPr="0093721D">
        <w:rPr>
          <w:vertAlign w:val="superscript"/>
          <w:lang w:val="fr-FR"/>
        </w:rPr>
        <w:t>o</w:t>
      </w:r>
      <w:r w:rsidR="00C12551">
        <w:rPr>
          <w:lang w:val="fr-FR"/>
        </w:rPr>
        <w:t> </w:t>
      </w:r>
      <w:r w:rsidRPr="006531ED">
        <w:rPr>
          <w:lang w:val="fr-FR"/>
        </w:rPr>
        <w:t>150.</w:t>
      </w:r>
    </w:p>
    <w:p w14:paraId="27FB044B" w14:textId="6045C399"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 xml:space="preserve">ECE/TRANS/WP.29/GRE/2021/15 </w:t>
      </w:r>
      <w:r>
        <w:rPr>
          <w:lang w:val="fr-FR"/>
        </w:rPr>
        <w:t xml:space="preserve">et </w:t>
      </w:r>
      <w:r w:rsidRPr="006531ED">
        <w:rPr>
          <w:lang w:val="fr-FR"/>
        </w:rPr>
        <w:t>document informel GRE-85-05.</w:t>
      </w:r>
    </w:p>
    <w:p w14:paraId="63E07B20" w14:textId="5DDD47EB" w:rsidR="00702910" w:rsidRPr="006531ED" w:rsidRDefault="00702910" w:rsidP="00931481">
      <w:pPr>
        <w:pStyle w:val="H23G"/>
        <w:rPr>
          <w:color w:val="000000"/>
          <w:lang w:val="fr-FR"/>
        </w:rPr>
      </w:pPr>
      <w:r>
        <w:rPr>
          <w:lang w:val="fr-FR"/>
        </w:rPr>
        <w:tab/>
      </w:r>
      <w:r w:rsidRPr="006531ED">
        <w:rPr>
          <w:lang w:val="fr-FR"/>
        </w:rPr>
        <w:t>e)</w:t>
      </w:r>
      <w:r w:rsidRPr="006531ED">
        <w:rPr>
          <w:lang w:val="fr-FR"/>
        </w:rPr>
        <w:tab/>
      </w:r>
      <w:r w:rsidRPr="006531ED">
        <w:rPr>
          <w:lang w:val="fr-FR"/>
        </w:rPr>
        <w:tab/>
      </w:r>
      <w:r w:rsidRPr="006531ED">
        <w:rPr>
          <w:bCs/>
          <w:lang w:val="fr-FR"/>
        </w:rPr>
        <w:t>Simplification des Règlements ONU n</w:t>
      </w:r>
      <w:r w:rsidRPr="006531ED">
        <w:rPr>
          <w:bCs/>
          <w:vertAlign w:val="superscript"/>
          <w:lang w:val="fr-FR"/>
        </w:rPr>
        <w:t>os</w:t>
      </w:r>
      <w:r w:rsidR="00931481">
        <w:rPr>
          <w:bCs/>
          <w:lang w:val="fr-FR"/>
        </w:rPr>
        <w:t> </w:t>
      </w:r>
      <w:r w:rsidRPr="006531ED">
        <w:rPr>
          <w:bCs/>
          <w:lang w:val="fr-FR"/>
        </w:rPr>
        <w:t>48, 53, 74 et 86</w:t>
      </w:r>
      <w:r w:rsidRPr="006531ED">
        <w:rPr>
          <w:lang w:val="fr-FR"/>
        </w:rPr>
        <w:t xml:space="preserve"> </w:t>
      </w:r>
    </w:p>
    <w:p w14:paraId="35E05836" w14:textId="1DE515D1" w:rsidR="00702910" w:rsidRPr="006531ED" w:rsidRDefault="00702910" w:rsidP="00C12551">
      <w:pPr>
        <w:pStyle w:val="SingleTxtG"/>
        <w:ind w:firstLine="567"/>
        <w:rPr>
          <w:lang w:val="fr-FR"/>
        </w:rPr>
      </w:pPr>
      <w:r w:rsidRPr="006531ED">
        <w:rPr>
          <w:lang w:val="fr-FR"/>
        </w:rPr>
        <w:t>Le GRE est invité à examiner une proposition du groupe SLR relative à un nouveau complément aux séries</w:t>
      </w:r>
      <w:r w:rsidR="00931481">
        <w:rPr>
          <w:lang w:val="fr-FR"/>
        </w:rPr>
        <w:t> </w:t>
      </w:r>
      <w:r w:rsidRPr="006531ED">
        <w:rPr>
          <w:lang w:val="fr-FR"/>
        </w:rPr>
        <w:t>06, 07 et 08 d</w:t>
      </w:r>
      <w:r>
        <w:rPr>
          <w:lang w:val="fr-FR"/>
        </w:rPr>
        <w:t>’</w:t>
      </w:r>
      <w:r w:rsidRPr="006531ED">
        <w:rPr>
          <w:lang w:val="fr-FR"/>
        </w:rPr>
        <w:t>amendements au Règlement ONU n</w:t>
      </w:r>
      <w:r w:rsidR="00931481" w:rsidRPr="00931481">
        <w:rPr>
          <w:vertAlign w:val="superscript"/>
          <w:lang w:val="fr-FR"/>
        </w:rPr>
        <w:t>o</w:t>
      </w:r>
      <w:r w:rsidR="00931481">
        <w:rPr>
          <w:lang w:val="fr-FR"/>
        </w:rPr>
        <w:t> </w:t>
      </w:r>
      <w:r w:rsidRPr="006531ED">
        <w:rPr>
          <w:lang w:val="fr-FR"/>
        </w:rPr>
        <w:t xml:space="preserve">48, qui introduit une valeur objective pour définir la visibilité </w:t>
      </w:r>
      <w:r>
        <w:rPr>
          <w:lang w:val="fr-FR"/>
        </w:rPr>
        <w:t xml:space="preserve">de la lumière </w:t>
      </w:r>
      <w:r w:rsidRPr="006531ED">
        <w:rPr>
          <w:lang w:val="fr-FR"/>
        </w:rPr>
        <w:t>rouge vers l</w:t>
      </w:r>
      <w:r>
        <w:rPr>
          <w:lang w:val="fr-FR"/>
        </w:rPr>
        <w:t>’</w:t>
      </w:r>
      <w:r w:rsidRPr="006531ED">
        <w:rPr>
          <w:lang w:val="fr-FR"/>
        </w:rPr>
        <w:t>avant et</w:t>
      </w:r>
      <w:r w:rsidR="00931481">
        <w:rPr>
          <w:lang w:val="fr-FR"/>
        </w:rPr>
        <w:t xml:space="preserve"> </w:t>
      </w:r>
      <w:r>
        <w:rPr>
          <w:lang w:val="fr-FR"/>
        </w:rPr>
        <w:t xml:space="preserve">de la lumière </w:t>
      </w:r>
      <w:r w:rsidRPr="006531ED">
        <w:rPr>
          <w:lang w:val="fr-FR"/>
        </w:rPr>
        <w:t>blanc</w:t>
      </w:r>
      <w:r>
        <w:rPr>
          <w:lang w:val="fr-FR"/>
        </w:rPr>
        <w:t>he</w:t>
      </w:r>
      <w:r w:rsidRPr="006531ED">
        <w:rPr>
          <w:lang w:val="fr-FR"/>
        </w:rPr>
        <w:t xml:space="preserve"> vers l</w:t>
      </w:r>
      <w:r>
        <w:rPr>
          <w:lang w:val="fr-FR"/>
        </w:rPr>
        <w:t>’</w:t>
      </w:r>
      <w:r w:rsidRPr="006531ED">
        <w:rPr>
          <w:lang w:val="fr-FR"/>
        </w:rPr>
        <w:t xml:space="preserve">arrière du véhicule et qui apporte </w:t>
      </w:r>
      <w:r>
        <w:rPr>
          <w:lang w:val="fr-FR"/>
        </w:rPr>
        <w:t xml:space="preserve">des </w:t>
      </w:r>
      <w:r w:rsidRPr="006531ED">
        <w:rPr>
          <w:lang w:val="fr-FR"/>
        </w:rPr>
        <w:t xml:space="preserve">corrections </w:t>
      </w:r>
      <w:r>
        <w:rPr>
          <w:lang w:val="fr-FR"/>
        </w:rPr>
        <w:t xml:space="preserve">d’ordre </w:t>
      </w:r>
      <w:r w:rsidRPr="006531ED">
        <w:rPr>
          <w:lang w:val="fr-FR"/>
        </w:rPr>
        <w:t>rédactionnel.</w:t>
      </w:r>
      <w:r w:rsidR="00931481">
        <w:rPr>
          <w:lang w:val="fr-FR"/>
        </w:rPr>
        <w:t xml:space="preserve"> </w:t>
      </w:r>
    </w:p>
    <w:p w14:paraId="7AA4E46F" w14:textId="27BFEF36"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ECE/TRANS/WP.29/GRE/2021/16</w:t>
      </w:r>
      <w:r>
        <w:rPr>
          <w:lang w:val="fr-FR"/>
        </w:rPr>
        <w:t>.</w:t>
      </w:r>
    </w:p>
    <w:p w14:paraId="22DC67D8" w14:textId="477A8C03" w:rsidR="00702910" w:rsidRPr="006531ED" w:rsidRDefault="00702910" w:rsidP="00931481">
      <w:pPr>
        <w:pStyle w:val="SingleTxtG"/>
        <w:ind w:firstLine="567"/>
        <w:rPr>
          <w:lang w:val="fr-FR"/>
        </w:rPr>
      </w:pPr>
      <w:r w:rsidRPr="006531ED">
        <w:rPr>
          <w:lang w:val="fr-FR"/>
        </w:rPr>
        <w:t>Le GRE examinera une proposition du groupe SLR relative à un nouveau complément aux séries</w:t>
      </w:r>
      <w:r w:rsidR="00931481">
        <w:rPr>
          <w:lang w:val="fr-FR"/>
        </w:rPr>
        <w:t> </w:t>
      </w:r>
      <w:r w:rsidRPr="006531ED">
        <w:rPr>
          <w:lang w:val="fr-FR"/>
        </w:rPr>
        <w:t>03, 04 et 05 d</w:t>
      </w:r>
      <w:r>
        <w:rPr>
          <w:lang w:val="fr-FR"/>
        </w:rPr>
        <w:t>’</w:t>
      </w:r>
      <w:r w:rsidRPr="006531ED">
        <w:rPr>
          <w:lang w:val="fr-FR"/>
        </w:rPr>
        <w:t xml:space="preserve">amendements au Règlement ONU </w:t>
      </w:r>
      <w:r w:rsidRPr="00497C24">
        <w:rPr>
          <w:lang w:val="fr-FR"/>
        </w:rPr>
        <w:t>n</w:t>
      </w:r>
      <w:r w:rsidRPr="00497C24">
        <w:rPr>
          <w:vertAlign w:val="superscript"/>
          <w:lang w:val="fr-FR"/>
        </w:rPr>
        <w:t>o</w:t>
      </w:r>
      <w:r w:rsidR="00931481">
        <w:rPr>
          <w:lang w:val="fr-FR"/>
        </w:rPr>
        <w:t> </w:t>
      </w:r>
      <w:r w:rsidRPr="006531ED">
        <w:rPr>
          <w:lang w:val="fr-FR"/>
        </w:rPr>
        <w:t>48, qui vise à ajouter des</w:t>
      </w:r>
      <w:r w:rsidRPr="006531ED">
        <w:rPr>
          <w:b/>
          <w:bCs/>
          <w:lang w:val="fr-FR"/>
        </w:rPr>
        <w:t xml:space="preserve"> </w:t>
      </w:r>
      <w:r w:rsidRPr="006531ED">
        <w:rPr>
          <w:lang w:val="fr-FR"/>
        </w:rPr>
        <w:t>renvois aux classes de projecteurs et un critère de performance pour la visibilité de la lumière rouge à l</w:t>
      </w:r>
      <w:r>
        <w:rPr>
          <w:lang w:val="fr-FR"/>
        </w:rPr>
        <w:t>’</w:t>
      </w:r>
      <w:r w:rsidRPr="006531ED">
        <w:rPr>
          <w:lang w:val="fr-FR"/>
        </w:rPr>
        <w:t>avant et de la lumière blanche à l</w:t>
      </w:r>
      <w:r>
        <w:rPr>
          <w:lang w:val="fr-FR"/>
        </w:rPr>
        <w:t>’</w:t>
      </w:r>
      <w:r w:rsidRPr="006531ED">
        <w:rPr>
          <w:lang w:val="fr-FR"/>
        </w:rPr>
        <w:t>arrière du véhicule.</w:t>
      </w:r>
    </w:p>
    <w:p w14:paraId="7C888422" w14:textId="474C722F"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ECE/TRANS/WP.29/GRE/2021/17</w:t>
      </w:r>
      <w:bookmarkStart w:id="5" w:name="_Hlk78902758"/>
      <w:bookmarkEnd w:id="5"/>
      <w:r>
        <w:rPr>
          <w:lang w:val="fr-FR"/>
        </w:rPr>
        <w:t>.</w:t>
      </w:r>
    </w:p>
    <w:p w14:paraId="1C42152C" w14:textId="7F43F9AE" w:rsidR="00702910" w:rsidRPr="006531ED" w:rsidRDefault="00702910" w:rsidP="00931481">
      <w:pPr>
        <w:pStyle w:val="SingleTxtG"/>
        <w:keepNext/>
        <w:keepLines/>
        <w:ind w:firstLine="567"/>
        <w:rPr>
          <w:lang w:val="fr-FR"/>
        </w:rPr>
      </w:pPr>
      <w:r w:rsidRPr="006531ED">
        <w:rPr>
          <w:lang w:val="fr-FR"/>
        </w:rPr>
        <w:lastRenderedPageBreak/>
        <w:t>Le GRE se penchera sur une proposition du groupe SLR relative à un nouveau complément à la série</w:t>
      </w:r>
      <w:r w:rsidR="00931481">
        <w:rPr>
          <w:lang w:val="fr-FR"/>
        </w:rPr>
        <w:t> </w:t>
      </w:r>
      <w:r w:rsidRPr="006531ED">
        <w:rPr>
          <w:lang w:val="fr-FR"/>
        </w:rPr>
        <w:t>01 d</w:t>
      </w:r>
      <w:r>
        <w:rPr>
          <w:lang w:val="fr-FR"/>
        </w:rPr>
        <w:t>’</w:t>
      </w:r>
      <w:r w:rsidRPr="006531ED">
        <w:rPr>
          <w:lang w:val="fr-FR"/>
        </w:rPr>
        <w:t xml:space="preserve">amendements au </w:t>
      </w:r>
      <w:r>
        <w:rPr>
          <w:lang w:val="fr-FR"/>
        </w:rPr>
        <w:t>R</w:t>
      </w:r>
      <w:r w:rsidRPr="006531ED">
        <w:rPr>
          <w:lang w:val="fr-FR"/>
        </w:rPr>
        <w:t xml:space="preserve">èglement </w:t>
      </w:r>
      <w:r w:rsidRPr="00497C24">
        <w:rPr>
          <w:lang w:val="fr-FR"/>
        </w:rPr>
        <w:t xml:space="preserve">ONU </w:t>
      </w:r>
      <w:r w:rsidRPr="006531ED">
        <w:rPr>
          <w:lang w:val="fr-FR"/>
        </w:rPr>
        <w:t>n</w:t>
      </w:r>
      <w:r w:rsidR="00931481" w:rsidRPr="00931481">
        <w:rPr>
          <w:vertAlign w:val="superscript"/>
          <w:lang w:val="fr-FR"/>
        </w:rPr>
        <w:t>o</w:t>
      </w:r>
      <w:r w:rsidR="00931481">
        <w:rPr>
          <w:lang w:val="fr-FR"/>
        </w:rPr>
        <w:t> </w:t>
      </w:r>
      <w:r w:rsidRPr="006531ED">
        <w:rPr>
          <w:lang w:val="fr-FR"/>
        </w:rPr>
        <w:t xml:space="preserve">53, qui vise à ajouter des renvois aux classes de projecteurs. </w:t>
      </w:r>
    </w:p>
    <w:p w14:paraId="2E330689" w14:textId="5E23A738" w:rsidR="00702910" w:rsidRPr="006531ED" w:rsidRDefault="00702910" w:rsidP="00931481">
      <w:pPr>
        <w:pStyle w:val="SingleTxtG"/>
        <w:keepNext/>
        <w:keepLines/>
        <w:rPr>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ECE/TRANS/WP.29/GRE/2021/19</w:t>
      </w:r>
      <w:r>
        <w:rPr>
          <w:lang w:val="fr-FR"/>
        </w:rPr>
        <w:t>.</w:t>
      </w:r>
    </w:p>
    <w:p w14:paraId="768E8F88" w14:textId="5C1D41E7" w:rsidR="00702910" w:rsidRPr="006531ED" w:rsidRDefault="00702910" w:rsidP="00931481">
      <w:pPr>
        <w:pStyle w:val="SingleTxtG"/>
        <w:ind w:firstLine="567"/>
        <w:rPr>
          <w:lang w:val="fr-FR"/>
        </w:rPr>
      </w:pPr>
      <w:r w:rsidRPr="006531ED">
        <w:rPr>
          <w:lang w:val="fr-FR"/>
        </w:rPr>
        <w:t>Le GRE examinera également une proposition du groupe SLR relative à un nouveau complément aux séries</w:t>
      </w:r>
      <w:r w:rsidR="00931481">
        <w:rPr>
          <w:lang w:val="fr-FR"/>
        </w:rPr>
        <w:t> </w:t>
      </w:r>
      <w:r w:rsidRPr="006531ED">
        <w:rPr>
          <w:lang w:val="fr-FR"/>
        </w:rPr>
        <w:t>02 et 03 d</w:t>
      </w:r>
      <w:r>
        <w:rPr>
          <w:lang w:val="fr-FR"/>
        </w:rPr>
        <w:t>’</w:t>
      </w:r>
      <w:r w:rsidRPr="006531ED">
        <w:rPr>
          <w:lang w:val="fr-FR"/>
        </w:rPr>
        <w:t xml:space="preserve">amendements au Règlement ONU </w:t>
      </w:r>
      <w:r w:rsidRPr="00A222C2">
        <w:rPr>
          <w:lang w:val="fr-FR"/>
        </w:rPr>
        <w:t>n</w:t>
      </w:r>
      <w:r w:rsidRPr="00A222C2">
        <w:rPr>
          <w:vertAlign w:val="superscript"/>
          <w:lang w:val="fr-FR"/>
        </w:rPr>
        <w:t>o</w:t>
      </w:r>
      <w:r w:rsidR="00931481">
        <w:rPr>
          <w:lang w:val="fr-FR"/>
        </w:rPr>
        <w:t> </w:t>
      </w:r>
      <w:r w:rsidRPr="006531ED">
        <w:rPr>
          <w:lang w:val="fr-FR"/>
        </w:rPr>
        <w:t xml:space="preserve">53, qui vise à ajouter des renvois aux classes de projecteurs. </w:t>
      </w:r>
    </w:p>
    <w:p w14:paraId="56254579" w14:textId="72255541"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ECE/TRANS/WP.29/GRE/2021/20</w:t>
      </w:r>
      <w:r>
        <w:rPr>
          <w:lang w:val="fr-FR"/>
        </w:rPr>
        <w:t>.</w:t>
      </w:r>
    </w:p>
    <w:p w14:paraId="6EE7108A" w14:textId="62DDEC2A" w:rsidR="00702910" w:rsidRPr="006531ED" w:rsidRDefault="00702910" w:rsidP="00931481">
      <w:pPr>
        <w:pStyle w:val="SingleTxtG"/>
        <w:ind w:firstLine="567"/>
        <w:rPr>
          <w:lang w:val="fr-FR"/>
        </w:rPr>
      </w:pPr>
      <w:r w:rsidRPr="006531ED">
        <w:rPr>
          <w:lang w:val="fr-FR"/>
        </w:rPr>
        <w:t xml:space="preserve">Le GRE est invité à examiner une proposition du groupe SLR visant à </w:t>
      </w:r>
      <w:r w:rsidRPr="00FA3695">
        <w:rPr>
          <w:lang w:val="fr-FR"/>
        </w:rPr>
        <w:t xml:space="preserve">ajouter </w:t>
      </w:r>
      <w:r w:rsidRPr="006531ED">
        <w:rPr>
          <w:lang w:val="fr-FR"/>
        </w:rPr>
        <w:t>des renvois aux classes de projecteurs dans les séries</w:t>
      </w:r>
      <w:r w:rsidR="00931481">
        <w:rPr>
          <w:lang w:val="fr-FR"/>
        </w:rPr>
        <w:t> </w:t>
      </w:r>
      <w:r w:rsidRPr="006531ED">
        <w:rPr>
          <w:lang w:val="fr-FR"/>
        </w:rPr>
        <w:t>01 et 02 d</w:t>
      </w:r>
      <w:r>
        <w:rPr>
          <w:lang w:val="fr-FR"/>
        </w:rPr>
        <w:t>’</w:t>
      </w:r>
      <w:r w:rsidRPr="006531ED">
        <w:rPr>
          <w:lang w:val="fr-FR"/>
        </w:rPr>
        <w:t xml:space="preserve">amendements au Règlement ONU </w:t>
      </w:r>
      <w:r w:rsidRPr="00EA7FB1">
        <w:rPr>
          <w:lang w:val="fr-FR"/>
        </w:rPr>
        <w:t>n</w:t>
      </w:r>
      <w:r w:rsidRPr="00EA7FB1">
        <w:rPr>
          <w:vertAlign w:val="superscript"/>
          <w:lang w:val="fr-FR"/>
        </w:rPr>
        <w:t>o</w:t>
      </w:r>
      <w:r w:rsidR="00931481">
        <w:rPr>
          <w:lang w:val="fr-FR"/>
        </w:rPr>
        <w:t> </w:t>
      </w:r>
      <w:r w:rsidRPr="006531ED">
        <w:rPr>
          <w:lang w:val="fr-FR"/>
        </w:rPr>
        <w:t xml:space="preserve">74. </w:t>
      </w:r>
    </w:p>
    <w:p w14:paraId="31727951" w14:textId="6CC14758"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ECE/TRANS/WP.29/GRE/2021/21</w:t>
      </w:r>
      <w:r>
        <w:rPr>
          <w:lang w:val="fr-FR"/>
        </w:rPr>
        <w:t>.</w:t>
      </w:r>
    </w:p>
    <w:p w14:paraId="0FA4E395" w14:textId="61DFDEA8" w:rsidR="00702910" w:rsidRPr="006531ED" w:rsidRDefault="00702910" w:rsidP="00931481">
      <w:pPr>
        <w:pStyle w:val="SingleTxtG"/>
        <w:ind w:firstLine="567"/>
        <w:rPr>
          <w:lang w:val="fr-FR"/>
        </w:rPr>
      </w:pPr>
      <w:r w:rsidRPr="006531ED">
        <w:rPr>
          <w:lang w:val="fr-FR"/>
        </w:rPr>
        <w:t xml:space="preserve">Le GRE se penchera également sur une proposition du groupe SLR visant à </w:t>
      </w:r>
      <w:r w:rsidRPr="00FA3695">
        <w:rPr>
          <w:lang w:val="fr-FR"/>
        </w:rPr>
        <w:t xml:space="preserve">ajouter </w:t>
      </w:r>
      <w:r w:rsidRPr="006531ED">
        <w:rPr>
          <w:lang w:val="fr-FR"/>
        </w:rPr>
        <w:t>des renvois aux classes de projecteurs dans les séries</w:t>
      </w:r>
      <w:r w:rsidR="00931481">
        <w:rPr>
          <w:lang w:val="fr-FR"/>
        </w:rPr>
        <w:t> </w:t>
      </w:r>
      <w:r w:rsidRPr="006531ED">
        <w:rPr>
          <w:lang w:val="fr-FR"/>
        </w:rPr>
        <w:t>01 et 02 d</w:t>
      </w:r>
      <w:r>
        <w:rPr>
          <w:lang w:val="fr-FR"/>
        </w:rPr>
        <w:t>’</w:t>
      </w:r>
      <w:r w:rsidRPr="006531ED">
        <w:rPr>
          <w:lang w:val="fr-FR"/>
        </w:rPr>
        <w:t>amendements au Règlement ONU n</w:t>
      </w:r>
      <w:r w:rsidR="00931481" w:rsidRPr="00931481">
        <w:rPr>
          <w:vertAlign w:val="superscript"/>
          <w:lang w:val="fr-FR"/>
        </w:rPr>
        <w:t>o</w:t>
      </w:r>
      <w:r w:rsidR="00931481">
        <w:rPr>
          <w:lang w:val="fr-FR"/>
        </w:rPr>
        <w:t> </w:t>
      </w:r>
      <w:r w:rsidRPr="006531ED">
        <w:rPr>
          <w:lang w:val="fr-FR"/>
        </w:rPr>
        <w:t xml:space="preserve">86. </w:t>
      </w:r>
    </w:p>
    <w:p w14:paraId="43BB85B9" w14:textId="607EAB39"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ECE/TRANS/WP.29/GRE/2021/22.</w:t>
      </w:r>
    </w:p>
    <w:p w14:paraId="0C05E5B3" w14:textId="5FFAC842" w:rsidR="00702910" w:rsidRPr="006531ED" w:rsidRDefault="00702910" w:rsidP="00931481">
      <w:pPr>
        <w:pStyle w:val="SingleTxtG"/>
        <w:ind w:firstLine="567"/>
        <w:rPr>
          <w:color w:val="000000"/>
          <w:lang w:val="fr-FR"/>
        </w:rPr>
      </w:pPr>
      <w:r w:rsidRPr="006531ED">
        <w:rPr>
          <w:lang w:val="fr-FR"/>
        </w:rPr>
        <w:t>Le GRE sera informé des activités du groupe SLR ayant pour objet de concilier différentes positions concernant la proposition de nouvelle série d</w:t>
      </w:r>
      <w:r>
        <w:rPr>
          <w:lang w:val="fr-FR"/>
        </w:rPr>
        <w:t>’</w:t>
      </w:r>
      <w:r w:rsidRPr="006531ED">
        <w:rPr>
          <w:lang w:val="fr-FR"/>
        </w:rPr>
        <w:t xml:space="preserve">amendements au Règlement ONU </w:t>
      </w:r>
      <w:r w:rsidRPr="00EA7FB1">
        <w:rPr>
          <w:lang w:val="fr-FR"/>
        </w:rPr>
        <w:t>n</w:t>
      </w:r>
      <w:r w:rsidRPr="00EA7FB1">
        <w:rPr>
          <w:vertAlign w:val="superscript"/>
          <w:lang w:val="fr-FR"/>
        </w:rPr>
        <w:t>o</w:t>
      </w:r>
      <w:r w:rsidR="00931481">
        <w:rPr>
          <w:lang w:val="fr-FR"/>
        </w:rPr>
        <w:t> </w:t>
      </w:r>
      <w:r w:rsidRPr="006531ED">
        <w:rPr>
          <w:lang w:val="fr-FR"/>
        </w:rPr>
        <w:t>48, qui vise à introduire de nouvelles prescriptions relatives au réglage des projecteurs et qui a été examinée à la précédente session du GRE.</w:t>
      </w:r>
      <w:r w:rsidR="00931481">
        <w:rPr>
          <w:lang w:val="fr-FR"/>
        </w:rPr>
        <w:t xml:space="preserve"> </w:t>
      </w:r>
    </w:p>
    <w:p w14:paraId="5949AF2F" w14:textId="7B64042D" w:rsidR="00702910" w:rsidRPr="006531ED" w:rsidRDefault="00702910" w:rsidP="00931481">
      <w:pPr>
        <w:pStyle w:val="SingleTxtG"/>
        <w:rPr>
          <w:color w:val="000000"/>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ECE/TRANS/WP.29/GRE/2020/8/Rev.2.</w:t>
      </w:r>
    </w:p>
    <w:p w14:paraId="7AD28FE3" w14:textId="11457C45" w:rsidR="00702910" w:rsidRPr="006531ED" w:rsidRDefault="00702910" w:rsidP="00C12551">
      <w:pPr>
        <w:pStyle w:val="H1G"/>
        <w:rPr>
          <w:lang w:val="fr-FR"/>
        </w:rPr>
      </w:pPr>
      <w:r>
        <w:rPr>
          <w:lang w:val="fr-FR"/>
        </w:rPr>
        <w:tab/>
      </w:r>
      <w:r w:rsidRPr="006531ED">
        <w:rPr>
          <w:lang w:val="fr-FR"/>
        </w:rPr>
        <w:t>5.</w:t>
      </w:r>
      <w:r w:rsidRPr="006531ED">
        <w:rPr>
          <w:lang w:val="fr-FR"/>
        </w:rPr>
        <w:tab/>
        <w:t>Règlements ONU n</w:t>
      </w:r>
      <w:r w:rsidRPr="006531ED">
        <w:rPr>
          <w:vertAlign w:val="superscript"/>
          <w:lang w:val="fr-FR"/>
        </w:rPr>
        <w:t>os</w:t>
      </w:r>
      <w:r w:rsidR="00931481">
        <w:rPr>
          <w:lang w:val="fr-FR"/>
        </w:rPr>
        <w:t> </w:t>
      </w:r>
      <w:r w:rsidRPr="006531ED">
        <w:rPr>
          <w:lang w:val="fr-FR"/>
        </w:rPr>
        <w:t xml:space="preserve">37 (Lampes à incandescence), </w:t>
      </w:r>
      <w:r w:rsidR="00931481">
        <w:rPr>
          <w:lang w:val="fr-FR"/>
        </w:rPr>
        <w:br/>
      </w:r>
      <w:r w:rsidRPr="006531ED">
        <w:rPr>
          <w:lang w:val="fr-FR"/>
        </w:rPr>
        <w:t xml:space="preserve">99 (Sources lumineuses à décharge) et 128 (Sources lumineuses </w:t>
      </w:r>
      <w:r w:rsidR="00931481">
        <w:rPr>
          <w:lang w:val="fr-FR"/>
        </w:rPr>
        <w:br/>
      </w:r>
      <w:r w:rsidRPr="006531ED">
        <w:rPr>
          <w:lang w:val="fr-FR"/>
        </w:rPr>
        <w:t>à diodes électroluminescentes) et Résolution d</w:t>
      </w:r>
      <w:r>
        <w:rPr>
          <w:lang w:val="fr-FR"/>
        </w:rPr>
        <w:t>’</w:t>
      </w:r>
      <w:r w:rsidRPr="006531ED">
        <w:rPr>
          <w:lang w:val="fr-FR"/>
        </w:rPr>
        <w:t xml:space="preserve">ensemble sur une spécification commune des catégories de sources lumineuses </w:t>
      </w:r>
    </w:p>
    <w:p w14:paraId="7AE6F44B" w14:textId="77777777" w:rsidR="00702910" w:rsidRPr="006531ED" w:rsidRDefault="00702910" w:rsidP="00931481">
      <w:pPr>
        <w:pStyle w:val="SingleTxtG"/>
        <w:ind w:firstLine="567"/>
        <w:rPr>
          <w:lang w:val="fr-FR"/>
        </w:rPr>
      </w:pPr>
      <w:r w:rsidRPr="006531ED">
        <w:rPr>
          <w:lang w:val="fr-FR"/>
        </w:rPr>
        <w:t>Le GRE examinera un projet d</w:t>
      </w:r>
      <w:r>
        <w:rPr>
          <w:lang w:val="fr-FR"/>
        </w:rPr>
        <w:t>’</w:t>
      </w:r>
      <w:r w:rsidRPr="006531ED">
        <w:rPr>
          <w:lang w:val="fr-FR"/>
        </w:rPr>
        <w:t>amendement à la Résolution d</w:t>
      </w:r>
      <w:r>
        <w:rPr>
          <w:lang w:val="fr-FR"/>
        </w:rPr>
        <w:t>’</w:t>
      </w:r>
      <w:r w:rsidRPr="006531ED">
        <w:rPr>
          <w:lang w:val="fr-FR"/>
        </w:rPr>
        <w:t>ensemble sur une spécification commune des catégories de sources lumineuses (R.E.5), soumis par l</w:t>
      </w:r>
      <w:r>
        <w:rPr>
          <w:lang w:val="fr-FR"/>
        </w:rPr>
        <w:t>’</w:t>
      </w:r>
      <w:r w:rsidRPr="006531ED">
        <w:rPr>
          <w:lang w:val="fr-FR"/>
        </w:rPr>
        <w:t xml:space="preserve">expert du Groupe de travail </w:t>
      </w:r>
      <w:r>
        <w:rPr>
          <w:lang w:val="fr-FR"/>
        </w:rPr>
        <w:t>« </w:t>
      </w:r>
      <w:r w:rsidRPr="006531ED">
        <w:rPr>
          <w:lang w:val="fr-FR"/>
        </w:rPr>
        <w:t>Bruxelles 1952</w:t>
      </w:r>
      <w:r>
        <w:rPr>
          <w:lang w:val="fr-FR"/>
        </w:rPr>
        <w:t> »</w:t>
      </w:r>
      <w:r w:rsidRPr="006531ED">
        <w:rPr>
          <w:lang w:val="fr-FR"/>
        </w:rPr>
        <w:t xml:space="preserve"> (GTB). </w:t>
      </w:r>
    </w:p>
    <w:p w14:paraId="0936D2C4" w14:textId="3F0AF92D"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ECE/TRANS/WP.29/GRE/2021/24</w:t>
      </w:r>
      <w:r>
        <w:rPr>
          <w:lang w:val="fr-FR"/>
        </w:rPr>
        <w:t>.</w:t>
      </w:r>
    </w:p>
    <w:p w14:paraId="174063E0" w14:textId="230607B8" w:rsidR="00702910" w:rsidRPr="006531ED" w:rsidRDefault="00702910" w:rsidP="00C12551">
      <w:pPr>
        <w:pStyle w:val="H1G"/>
        <w:rPr>
          <w:color w:val="000000"/>
          <w:lang w:val="fr-FR"/>
        </w:rPr>
      </w:pPr>
      <w:r>
        <w:rPr>
          <w:lang w:val="fr-FR"/>
        </w:rPr>
        <w:tab/>
      </w:r>
      <w:r w:rsidRPr="006531ED">
        <w:rPr>
          <w:lang w:val="fr-FR"/>
        </w:rPr>
        <w:t>6.</w:t>
      </w:r>
      <w:r w:rsidRPr="006531ED">
        <w:rPr>
          <w:lang w:val="fr-FR"/>
        </w:rPr>
        <w:tab/>
        <w:t xml:space="preserve">Règlement ONU </w:t>
      </w:r>
      <w:r w:rsidRPr="00EA7FB1">
        <w:rPr>
          <w:lang w:val="fr-FR"/>
        </w:rPr>
        <w:t>n</w:t>
      </w:r>
      <w:r w:rsidRPr="00EA7FB1">
        <w:rPr>
          <w:vertAlign w:val="superscript"/>
          <w:lang w:val="fr-FR"/>
        </w:rPr>
        <w:t>o</w:t>
      </w:r>
      <w:r w:rsidR="00931481">
        <w:rPr>
          <w:lang w:val="fr-FR"/>
        </w:rPr>
        <w:t> </w:t>
      </w:r>
      <w:r w:rsidRPr="006531ED">
        <w:rPr>
          <w:lang w:val="fr-FR"/>
        </w:rPr>
        <w:t>48 (Installation des dispositifs d</w:t>
      </w:r>
      <w:r>
        <w:rPr>
          <w:lang w:val="fr-FR"/>
        </w:rPr>
        <w:t>’</w:t>
      </w:r>
      <w:r w:rsidRPr="006531ED">
        <w:rPr>
          <w:lang w:val="fr-FR"/>
        </w:rPr>
        <w:t xml:space="preserve">éclairage </w:t>
      </w:r>
      <w:r w:rsidR="00931481">
        <w:rPr>
          <w:lang w:val="fr-FR"/>
        </w:rPr>
        <w:br/>
      </w:r>
      <w:r w:rsidRPr="006531ED">
        <w:rPr>
          <w:lang w:val="fr-FR"/>
        </w:rPr>
        <w:t>et de signalisation lumineuse)</w:t>
      </w:r>
    </w:p>
    <w:p w14:paraId="1C444478" w14:textId="77777777" w:rsidR="00702910" w:rsidRPr="006531ED" w:rsidRDefault="00702910" w:rsidP="00931481">
      <w:pPr>
        <w:pStyle w:val="H23G"/>
        <w:rPr>
          <w:color w:val="000000"/>
          <w:lang w:val="fr-FR"/>
        </w:rPr>
      </w:pPr>
      <w:r>
        <w:rPr>
          <w:lang w:val="fr-FR"/>
        </w:rPr>
        <w:tab/>
      </w:r>
      <w:r w:rsidRPr="006531ED">
        <w:rPr>
          <w:lang w:val="fr-FR"/>
        </w:rPr>
        <w:t>a)</w:t>
      </w:r>
      <w:r w:rsidRPr="006531ED">
        <w:rPr>
          <w:lang w:val="fr-FR"/>
        </w:rPr>
        <w:tab/>
        <w:t>Propositions d</w:t>
      </w:r>
      <w:r>
        <w:rPr>
          <w:lang w:val="fr-FR"/>
        </w:rPr>
        <w:t>’</w:t>
      </w:r>
      <w:r w:rsidRPr="006531ED">
        <w:rPr>
          <w:lang w:val="fr-FR"/>
        </w:rPr>
        <w:t>amendements à la dernière série d</w:t>
      </w:r>
      <w:r>
        <w:rPr>
          <w:lang w:val="fr-FR"/>
        </w:rPr>
        <w:t>’</w:t>
      </w:r>
      <w:r w:rsidRPr="006531ED">
        <w:rPr>
          <w:lang w:val="fr-FR"/>
        </w:rPr>
        <w:t xml:space="preserve">amendements </w:t>
      </w:r>
    </w:p>
    <w:p w14:paraId="02037D00" w14:textId="5291D5E1" w:rsidR="00702910" w:rsidRPr="006531ED" w:rsidRDefault="00702910" w:rsidP="00931481">
      <w:pPr>
        <w:pStyle w:val="SingleTxtG"/>
        <w:ind w:firstLine="567"/>
        <w:rPr>
          <w:color w:val="000000"/>
          <w:lang w:val="fr-FR"/>
        </w:rPr>
      </w:pPr>
      <w:r w:rsidRPr="006531ED">
        <w:rPr>
          <w:lang w:val="fr-FR"/>
        </w:rPr>
        <w:tab/>
        <w:t>Le GRE étudiera une nouvelle proposition</w:t>
      </w:r>
      <w:r>
        <w:rPr>
          <w:lang w:val="fr-FR"/>
        </w:rPr>
        <w:t>,</w:t>
      </w:r>
      <w:r w:rsidRPr="006531ED">
        <w:rPr>
          <w:lang w:val="fr-FR"/>
        </w:rPr>
        <w:t xml:space="preserve"> soumise par l</w:t>
      </w:r>
      <w:r>
        <w:rPr>
          <w:lang w:val="fr-FR"/>
        </w:rPr>
        <w:t>’</w:t>
      </w:r>
      <w:r w:rsidRPr="006531ED">
        <w:rPr>
          <w:lang w:val="fr-FR"/>
        </w:rPr>
        <w:t>expert du G</w:t>
      </w:r>
      <w:r>
        <w:rPr>
          <w:lang w:val="fr-FR"/>
        </w:rPr>
        <w:t>TB,</w:t>
      </w:r>
      <w:r w:rsidRPr="006531ED">
        <w:rPr>
          <w:lang w:val="fr-FR"/>
        </w:rPr>
        <w:t xml:space="preserve"> visant à autoriser la projection sur la chaussée, devant le véhicule, de symboles d</w:t>
      </w:r>
      <w:r>
        <w:rPr>
          <w:lang w:val="fr-FR"/>
        </w:rPr>
        <w:t>’</w:t>
      </w:r>
      <w:r w:rsidRPr="006531ED">
        <w:rPr>
          <w:lang w:val="fr-FR"/>
        </w:rPr>
        <w:t>aide à la conduite intégrés au faisceau de route adaptatif. Cette proposition est présentée en même temps qu</w:t>
      </w:r>
      <w:r>
        <w:rPr>
          <w:lang w:val="fr-FR"/>
        </w:rPr>
        <w:t>’</w:t>
      </w:r>
      <w:r w:rsidRPr="006531ED">
        <w:rPr>
          <w:lang w:val="fr-FR"/>
        </w:rPr>
        <w:t xml:space="preserve">un amendement au Règlement ONU </w:t>
      </w:r>
      <w:r w:rsidRPr="00EA2505">
        <w:rPr>
          <w:lang w:val="fr-FR"/>
        </w:rPr>
        <w:t>n</w:t>
      </w:r>
      <w:r w:rsidRPr="00EA2505">
        <w:rPr>
          <w:vertAlign w:val="superscript"/>
          <w:lang w:val="fr-FR"/>
        </w:rPr>
        <w:t>o</w:t>
      </w:r>
      <w:r w:rsidR="00931481">
        <w:rPr>
          <w:lang w:val="fr-FR"/>
        </w:rPr>
        <w:t> </w:t>
      </w:r>
      <w:r w:rsidRPr="006531ED">
        <w:rPr>
          <w:lang w:val="fr-FR"/>
        </w:rPr>
        <w:t>149.</w:t>
      </w:r>
    </w:p>
    <w:p w14:paraId="5ADF0E76" w14:textId="220D258C" w:rsidR="00702910" w:rsidRPr="006531ED" w:rsidRDefault="00702910" w:rsidP="00931481">
      <w:pPr>
        <w:pStyle w:val="SingleTxtG"/>
        <w:rPr>
          <w:color w:val="000000"/>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ECE/TRANS/WP.29/GRE/2021/18.</w:t>
      </w:r>
    </w:p>
    <w:p w14:paraId="3A3ABE2E" w14:textId="77777777" w:rsidR="00702910" w:rsidRPr="006531ED" w:rsidRDefault="00702910" w:rsidP="00931481">
      <w:pPr>
        <w:pStyle w:val="SingleTxtG"/>
        <w:ind w:firstLine="567"/>
        <w:rPr>
          <w:color w:val="000000"/>
          <w:lang w:val="fr-FR"/>
        </w:rPr>
      </w:pPr>
      <w:r w:rsidRPr="006531ED">
        <w:rPr>
          <w:lang w:val="fr-FR"/>
        </w:rPr>
        <w:t>Le GRE souhaitera sans doute être informé de la poursuite des travaux</w:t>
      </w:r>
      <w:r w:rsidRPr="006531ED">
        <w:rPr>
          <w:i/>
          <w:iCs/>
          <w:lang w:val="fr-FR"/>
        </w:rPr>
        <w:t xml:space="preserve"> </w:t>
      </w:r>
      <w:r w:rsidRPr="006531ED">
        <w:rPr>
          <w:lang w:val="fr-FR"/>
        </w:rPr>
        <w:t>sur la proposition soumise par les experts de la France et de l</w:t>
      </w:r>
      <w:r>
        <w:rPr>
          <w:lang w:val="fr-FR"/>
        </w:rPr>
        <w:t>’</w:t>
      </w:r>
      <w:r w:rsidRPr="006531ED">
        <w:rPr>
          <w:lang w:val="fr-FR"/>
        </w:rPr>
        <w:t>Allemagne, visant à autoriser l</w:t>
      </w:r>
      <w:r>
        <w:rPr>
          <w:lang w:val="fr-FR"/>
        </w:rPr>
        <w:t>’</w:t>
      </w:r>
      <w:r w:rsidRPr="006531ED">
        <w:rPr>
          <w:lang w:val="fr-FR"/>
        </w:rPr>
        <w:t>apposition d</w:t>
      </w:r>
      <w:r>
        <w:rPr>
          <w:lang w:val="fr-FR"/>
        </w:rPr>
        <w:t>’</w:t>
      </w:r>
      <w:r w:rsidRPr="006531ED">
        <w:rPr>
          <w:lang w:val="fr-FR"/>
        </w:rPr>
        <w:t xml:space="preserve">un logo de constructeur sur la surface interne de la plage réfléchissante des feux de signalisation. </w:t>
      </w:r>
    </w:p>
    <w:p w14:paraId="7A9EB81C" w14:textId="01B5F8F4" w:rsidR="00702910" w:rsidRPr="006531ED" w:rsidRDefault="00702910" w:rsidP="00931481">
      <w:pPr>
        <w:pStyle w:val="SingleTxtG"/>
        <w:rPr>
          <w:bCs/>
          <w:color w:val="000000"/>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ECE/TRANS/WP.29/GRE/2020/5/Rev.1</w:t>
      </w:r>
      <w:r>
        <w:rPr>
          <w:lang w:val="fr-FR"/>
        </w:rPr>
        <w:t>.</w:t>
      </w:r>
    </w:p>
    <w:p w14:paraId="3609FC5D" w14:textId="3BD5F289" w:rsidR="00702910" w:rsidRPr="006531ED" w:rsidRDefault="00702910" w:rsidP="00E836DD">
      <w:pPr>
        <w:pStyle w:val="H23G"/>
        <w:rPr>
          <w:color w:val="000000"/>
          <w:lang w:val="fr-FR"/>
        </w:rPr>
      </w:pPr>
      <w:r>
        <w:rPr>
          <w:lang w:val="fr-FR"/>
        </w:rPr>
        <w:lastRenderedPageBreak/>
        <w:tab/>
      </w:r>
      <w:r w:rsidRPr="006531ED">
        <w:rPr>
          <w:lang w:val="fr-FR"/>
        </w:rPr>
        <w:t>b)</w:t>
      </w:r>
      <w:r w:rsidRPr="006531ED">
        <w:rPr>
          <w:lang w:val="fr-FR"/>
        </w:rPr>
        <w:tab/>
        <w:t>Proposition</w:t>
      </w:r>
      <w:r w:rsidR="00262AE6">
        <w:rPr>
          <w:lang w:val="fr-FR"/>
        </w:rPr>
        <w:t>s</w:t>
      </w:r>
      <w:r w:rsidRPr="006531ED">
        <w:rPr>
          <w:lang w:val="fr-FR"/>
        </w:rPr>
        <w:t xml:space="preserve"> de nouvelle série d</w:t>
      </w:r>
      <w:r>
        <w:rPr>
          <w:lang w:val="fr-FR"/>
        </w:rPr>
        <w:t>’</w:t>
      </w:r>
      <w:r w:rsidRPr="006531ED">
        <w:rPr>
          <w:lang w:val="fr-FR"/>
        </w:rPr>
        <w:t xml:space="preserve">amendements au Règlement ONU </w:t>
      </w:r>
      <w:r w:rsidRPr="007C09D8">
        <w:rPr>
          <w:lang w:val="fr-FR"/>
        </w:rPr>
        <w:t>n</w:t>
      </w:r>
      <w:r w:rsidRPr="007C09D8">
        <w:rPr>
          <w:vertAlign w:val="superscript"/>
          <w:lang w:val="fr-FR"/>
        </w:rPr>
        <w:t>o</w:t>
      </w:r>
      <w:r w:rsidR="00931481">
        <w:rPr>
          <w:lang w:val="fr-FR"/>
        </w:rPr>
        <w:t> </w:t>
      </w:r>
      <w:r w:rsidRPr="006531ED">
        <w:rPr>
          <w:lang w:val="fr-FR"/>
        </w:rPr>
        <w:t>48</w:t>
      </w:r>
    </w:p>
    <w:p w14:paraId="38234EBB" w14:textId="7D1AB0D1" w:rsidR="00702910" w:rsidRPr="006531ED" w:rsidRDefault="00702910" w:rsidP="00E836DD">
      <w:pPr>
        <w:pStyle w:val="SingleTxtG"/>
        <w:keepNext/>
        <w:keepLines/>
        <w:ind w:firstLine="567"/>
        <w:rPr>
          <w:color w:val="000000"/>
          <w:lang w:val="fr-FR"/>
        </w:rPr>
      </w:pPr>
      <w:r w:rsidRPr="006531ED">
        <w:rPr>
          <w:lang w:val="fr-FR"/>
        </w:rPr>
        <w:t>Le GRE rappellera qu</w:t>
      </w:r>
      <w:r>
        <w:rPr>
          <w:lang w:val="fr-FR"/>
        </w:rPr>
        <w:t>’</w:t>
      </w:r>
      <w:r w:rsidRPr="006531ED">
        <w:rPr>
          <w:lang w:val="fr-FR"/>
        </w:rPr>
        <w:t>il a examiné la proposition de nouvelle série d</w:t>
      </w:r>
      <w:r>
        <w:rPr>
          <w:lang w:val="fr-FR"/>
        </w:rPr>
        <w:t>’</w:t>
      </w:r>
      <w:r w:rsidRPr="006531ED">
        <w:rPr>
          <w:lang w:val="fr-FR"/>
        </w:rPr>
        <w:t>amendements présentée par l</w:t>
      </w:r>
      <w:r>
        <w:rPr>
          <w:lang w:val="fr-FR"/>
        </w:rPr>
        <w:t>’</w:t>
      </w:r>
      <w:r w:rsidRPr="006531ED">
        <w:rPr>
          <w:lang w:val="fr-FR"/>
        </w:rPr>
        <w:t>expert du Japon en vue d</w:t>
      </w:r>
      <w:r>
        <w:rPr>
          <w:lang w:val="fr-FR"/>
        </w:rPr>
        <w:t>’</w:t>
      </w:r>
      <w:r w:rsidRPr="006531ED">
        <w:rPr>
          <w:lang w:val="fr-FR"/>
        </w:rPr>
        <w:t xml:space="preserve">introduire </w:t>
      </w:r>
      <w:r w:rsidRPr="00586FAB">
        <w:rPr>
          <w:lang w:val="fr-FR"/>
        </w:rPr>
        <w:t>dans le Règlement ONU n</w:t>
      </w:r>
      <w:r w:rsidRPr="00586FAB">
        <w:rPr>
          <w:vertAlign w:val="superscript"/>
          <w:lang w:val="fr-FR"/>
        </w:rPr>
        <w:t>o</w:t>
      </w:r>
      <w:r w:rsidR="00931481">
        <w:rPr>
          <w:lang w:val="fr-FR"/>
        </w:rPr>
        <w:t> </w:t>
      </w:r>
      <w:r w:rsidRPr="00586FAB">
        <w:rPr>
          <w:lang w:val="fr-FR"/>
        </w:rPr>
        <w:t>48</w:t>
      </w:r>
      <w:r>
        <w:rPr>
          <w:lang w:val="fr-FR"/>
        </w:rPr>
        <w:t xml:space="preserve"> </w:t>
      </w:r>
      <w:r w:rsidRPr="006531ED">
        <w:rPr>
          <w:lang w:val="fr-FR"/>
        </w:rPr>
        <w:t xml:space="preserve">des prescriptions relatives aux véhicules en stationnement et </w:t>
      </w:r>
      <w:r>
        <w:rPr>
          <w:lang w:val="fr-FR"/>
        </w:rPr>
        <w:t xml:space="preserve">des dispositions relatives à </w:t>
      </w:r>
      <w:r w:rsidRPr="006531ED">
        <w:rPr>
          <w:lang w:val="fr-FR"/>
        </w:rPr>
        <w:t>un signal de réponse. Le GRE sera informé des progrès réalisés au sein du groupe d</w:t>
      </w:r>
      <w:r>
        <w:rPr>
          <w:lang w:val="fr-FR"/>
        </w:rPr>
        <w:t>’</w:t>
      </w:r>
      <w:r w:rsidRPr="006531ED">
        <w:rPr>
          <w:lang w:val="fr-FR"/>
        </w:rPr>
        <w:t xml:space="preserve">intérêt nouvellement créé sur cette question. </w:t>
      </w:r>
    </w:p>
    <w:p w14:paraId="3D9038B2" w14:textId="032C4668" w:rsidR="00702910" w:rsidRPr="006531ED" w:rsidRDefault="00702910" w:rsidP="00931481">
      <w:pPr>
        <w:pStyle w:val="SingleTxtG"/>
        <w:rPr>
          <w:color w:val="000000"/>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ECE/TRANS/WP.29/GRE/2021/2</w:t>
      </w:r>
      <w:r>
        <w:rPr>
          <w:lang w:val="fr-FR"/>
        </w:rPr>
        <w:t>.</w:t>
      </w:r>
    </w:p>
    <w:p w14:paraId="60DBD98E" w14:textId="5DD7482F" w:rsidR="00702910" w:rsidRPr="006531ED" w:rsidRDefault="00702910" w:rsidP="00C12551">
      <w:pPr>
        <w:pStyle w:val="H1G"/>
        <w:rPr>
          <w:lang w:val="fr-FR"/>
        </w:rPr>
      </w:pPr>
      <w:r>
        <w:rPr>
          <w:lang w:val="fr-FR"/>
        </w:rPr>
        <w:tab/>
      </w:r>
      <w:r w:rsidRPr="006531ED">
        <w:rPr>
          <w:lang w:val="fr-FR"/>
        </w:rPr>
        <w:t>7.</w:t>
      </w:r>
      <w:r w:rsidRPr="006531ED">
        <w:rPr>
          <w:lang w:val="fr-FR"/>
        </w:rPr>
        <w:tab/>
        <w:t xml:space="preserve">Autres Règlements ONU </w:t>
      </w:r>
    </w:p>
    <w:p w14:paraId="6D361511" w14:textId="4DC86BE3" w:rsidR="00702910" w:rsidRPr="006531ED" w:rsidRDefault="00702910" w:rsidP="00931481">
      <w:pPr>
        <w:pStyle w:val="H23G"/>
        <w:rPr>
          <w:lang w:val="fr-FR"/>
        </w:rPr>
      </w:pPr>
      <w:r>
        <w:rPr>
          <w:lang w:val="fr-FR"/>
        </w:rPr>
        <w:tab/>
      </w:r>
      <w:r w:rsidRPr="006531ED">
        <w:rPr>
          <w:lang w:val="fr-FR"/>
        </w:rPr>
        <w:t>a)</w:t>
      </w:r>
      <w:r w:rsidRPr="006531ED">
        <w:rPr>
          <w:lang w:val="fr-FR"/>
        </w:rPr>
        <w:tab/>
        <w:t xml:space="preserve">Règlement ONU </w:t>
      </w:r>
      <w:r w:rsidRPr="0040279D">
        <w:rPr>
          <w:lang w:val="fr-FR"/>
        </w:rPr>
        <w:t>n</w:t>
      </w:r>
      <w:r w:rsidRPr="0040279D">
        <w:rPr>
          <w:vertAlign w:val="superscript"/>
          <w:lang w:val="fr-FR"/>
        </w:rPr>
        <w:t>o</w:t>
      </w:r>
      <w:r w:rsidR="00931481">
        <w:rPr>
          <w:lang w:val="fr-FR"/>
        </w:rPr>
        <w:t> </w:t>
      </w:r>
      <w:r w:rsidRPr="006531ED">
        <w:rPr>
          <w:lang w:val="fr-FR"/>
        </w:rPr>
        <w:t xml:space="preserve">10 (Compatibilité électromagnétique) </w:t>
      </w:r>
    </w:p>
    <w:p w14:paraId="4ED33060" w14:textId="4E8F3623" w:rsidR="00702910" w:rsidRPr="006531ED" w:rsidRDefault="00702910" w:rsidP="00931481">
      <w:pPr>
        <w:pStyle w:val="SingleTxtG"/>
        <w:ind w:firstLine="567"/>
        <w:rPr>
          <w:lang w:val="fr-FR"/>
        </w:rPr>
      </w:pPr>
      <w:r w:rsidRPr="006531ED">
        <w:rPr>
          <w:lang w:val="fr-FR"/>
        </w:rPr>
        <w:t xml:space="preserve">Le GRE </w:t>
      </w:r>
      <w:r w:rsidRPr="00DE2E51">
        <w:rPr>
          <w:lang w:val="fr-FR"/>
        </w:rPr>
        <w:t>examinera une proposition établie par l</w:t>
      </w:r>
      <w:r>
        <w:rPr>
          <w:lang w:val="fr-FR"/>
        </w:rPr>
        <w:t>’</w:t>
      </w:r>
      <w:r w:rsidRPr="00DE2E51">
        <w:rPr>
          <w:lang w:val="fr-FR"/>
        </w:rPr>
        <w:t>expert de la Tchéquie, avec l</w:t>
      </w:r>
      <w:r>
        <w:rPr>
          <w:lang w:val="fr-FR"/>
        </w:rPr>
        <w:t>’</w:t>
      </w:r>
      <w:r w:rsidRPr="00DE2E51">
        <w:rPr>
          <w:lang w:val="fr-FR"/>
        </w:rPr>
        <w:t>appui de l</w:t>
      </w:r>
      <w:r>
        <w:rPr>
          <w:lang w:val="fr-FR"/>
        </w:rPr>
        <w:t>’</w:t>
      </w:r>
      <w:r w:rsidRPr="00DE2E51">
        <w:rPr>
          <w:lang w:val="fr-FR"/>
        </w:rPr>
        <w:t>Équipe spéciale de la compatibilité électromagnétique, qui vise à fournir des éclaircissements sur la détermination du point de référence</w:t>
      </w:r>
      <w:r w:rsidRPr="006531ED">
        <w:rPr>
          <w:lang w:val="fr-FR"/>
        </w:rPr>
        <w:t xml:space="preserve"> pour les véhicules des catégories L</w:t>
      </w:r>
      <w:r w:rsidRPr="007818C3">
        <w:rPr>
          <w:vertAlign w:val="subscript"/>
          <w:lang w:val="fr-FR"/>
        </w:rPr>
        <w:t>6</w:t>
      </w:r>
      <w:r w:rsidRPr="006531ED">
        <w:rPr>
          <w:lang w:val="fr-FR"/>
        </w:rPr>
        <w:t xml:space="preserve"> et L</w:t>
      </w:r>
      <w:r w:rsidRPr="007818C3">
        <w:rPr>
          <w:vertAlign w:val="subscript"/>
          <w:lang w:val="fr-FR"/>
        </w:rPr>
        <w:t>7</w:t>
      </w:r>
      <w:r w:rsidRPr="006531ED">
        <w:rPr>
          <w:lang w:val="fr-FR"/>
        </w:rPr>
        <w:t xml:space="preserve">, </w:t>
      </w:r>
      <w:r>
        <w:rPr>
          <w:lang w:val="fr-FR"/>
        </w:rPr>
        <w:t xml:space="preserve">mentionnée </w:t>
      </w:r>
      <w:r w:rsidRPr="006531ED">
        <w:rPr>
          <w:lang w:val="fr-FR"/>
        </w:rPr>
        <w:t>au paragraphe</w:t>
      </w:r>
      <w:r w:rsidR="00931481">
        <w:rPr>
          <w:lang w:val="fr-FR"/>
        </w:rPr>
        <w:t> </w:t>
      </w:r>
      <w:r w:rsidRPr="006531ED">
        <w:rPr>
          <w:lang w:val="fr-FR"/>
        </w:rPr>
        <w:t>3.3, et à apporter une correction à la figure</w:t>
      </w:r>
      <w:r w:rsidR="00931481">
        <w:rPr>
          <w:lang w:val="fr-FR"/>
        </w:rPr>
        <w:t> </w:t>
      </w:r>
      <w:r w:rsidRPr="006531ED">
        <w:rPr>
          <w:lang w:val="fr-FR"/>
        </w:rPr>
        <w:t>1 de l</w:t>
      </w:r>
      <w:r>
        <w:rPr>
          <w:lang w:val="fr-FR"/>
        </w:rPr>
        <w:t>’</w:t>
      </w:r>
      <w:r w:rsidRPr="006531ED">
        <w:rPr>
          <w:lang w:val="fr-FR"/>
        </w:rPr>
        <w:t>appendice</w:t>
      </w:r>
      <w:r w:rsidR="00931481">
        <w:rPr>
          <w:lang w:val="fr-FR"/>
        </w:rPr>
        <w:t> </w:t>
      </w:r>
      <w:r w:rsidRPr="006531ED">
        <w:rPr>
          <w:lang w:val="fr-FR"/>
        </w:rPr>
        <w:t>1 de l</w:t>
      </w:r>
      <w:r>
        <w:rPr>
          <w:lang w:val="fr-FR"/>
        </w:rPr>
        <w:t>’</w:t>
      </w:r>
      <w:r w:rsidRPr="006531ED">
        <w:rPr>
          <w:lang w:val="fr-FR"/>
        </w:rPr>
        <w:t>annexe</w:t>
      </w:r>
      <w:r w:rsidR="00931481">
        <w:rPr>
          <w:lang w:val="fr-FR"/>
        </w:rPr>
        <w:t> </w:t>
      </w:r>
      <w:r w:rsidRPr="006531ED">
        <w:rPr>
          <w:lang w:val="fr-FR"/>
        </w:rPr>
        <w:t>4.</w:t>
      </w:r>
    </w:p>
    <w:p w14:paraId="16F3AED1" w14:textId="6A7C7F04"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ECE/TRANS/WP.29/GRE/2021/10</w:t>
      </w:r>
      <w:r>
        <w:rPr>
          <w:lang w:val="fr-FR"/>
        </w:rPr>
        <w:t>.</w:t>
      </w:r>
    </w:p>
    <w:p w14:paraId="1D863689" w14:textId="61D6AB7C" w:rsidR="00702910" w:rsidRPr="006531ED" w:rsidRDefault="00702910" w:rsidP="00931481">
      <w:pPr>
        <w:pStyle w:val="H23G"/>
        <w:rPr>
          <w:color w:val="000000"/>
          <w:lang w:val="fr-FR"/>
        </w:rPr>
      </w:pPr>
      <w:r>
        <w:rPr>
          <w:lang w:val="fr-FR"/>
        </w:rPr>
        <w:tab/>
      </w:r>
      <w:r w:rsidRPr="006531ED">
        <w:rPr>
          <w:lang w:val="fr-FR"/>
        </w:rPr>
        <w:t>b)</w:t>
      </w:r>
      <w:r w:rsidRPr="006531ED">
        <w:rPr>
          <w:lang w:val="fr-FR"/>
        </w:rPr>
        <w:tab/>
      </w:r>
      <w:r w:rsidRPr="006531ED">
        <w:rPr>
          <w:bCs/>
          <w:lang w:val="fr-FR"/>
        </w:rPr>
        <w:t xml:space="preserve">Règlement ONU </w:t>
      </w:r>
      <w:r w:rsidRPr="00730853">
        <w:rPr>
          <w:bCs/>
          <w:lang w:val="fr-FR"/>
        </w:rPr>
        <w:t>n</w:t>
      </w:r>
      <w:r w:rsidRPr="00730853">
        <w:rPr>
          <w:bCs/>
          <w:vertAlign w:val="superscript"/>
          <w:lang w:val="fr-FR"/>
        </w:rPr>
        <w:t>o</w:t>
      </w:r>
      <w:r w:rsidR="00931481">
        <w:rPr>
          <w:b w:val="0"/>
          <w:bCs/>
          <w:lang w:val="fr-FR"/>
        </w:rPr>
        <w:t> </w:t>
      </w:r>
      <w:r w:rsidRPr="006531ED">
        <w:rPr>
          <w:bCs/>
          <w:lang w:val="fr-FR"/>
        </w:rPr>
        <w:t>53 (Installation des dispositifs d</w:t>
      </w:r>
      <w:r>
        <w:rPr>
          <w:b w:val="0"/>
          <w:bCs/>
          <w:lang w:val="fr-FR"/>
        </w:rPr>
        <w:t>’</w:t>
      </w:r>
      <w:r w:rsidRPr="006531ED">
        <w:rPr>
          <w:bCs/>
          <w:lang w:val="fr-FR"/>
        </w:rPr>
        <w:t>éclairage et de signalisation lumineuse sur les véhicules de la catégorie L</w:t>
      </w:r>
      <w:r w:rsidRPr="007818C3">
        <w:rPr>
          <w:bCs/>
          <w:vertAlign w:val="subscript"/>
          <w:lang w:val="fr-FR"/>
        </w:rPr>
        <w:t>3</w:t>
      </w:r>
      <w:r w:rsidRPr="006531ED">
        <w:rPr>
          <w:bCs/>
          <w:lang w:val="fr-FR"/>
        </w:rPr>
        <w:t>)</w:t>
      </w:r>
      <w:bookmarkStart w:id="6" w:name="_Hlk78980131"/>
      <w:bookmarkEnd w:id="6"/>
    </w:p>
    <w:p w14:paraId="40E6D87F" w14:textId="0641BD51" w:rsidR="00702910" w:rsidRPr="006531ED" w:rsidRDefault="00702910" w:rsidP="00931481">
      <w:pPr>
        <w:pStyle w:val="SingleTxtG"/>
        <w:ind w:firstLine="567"/>
        <w:rPr>
          <w:lang w:val="fr-FR"/>
        </w:rPr>
      </w:pPr>
      <w:r w:rsidRPr="006531ED">
        <w:rPr>
          <w:lang w:val="fr-FR"/>
        </w:rPr>
        <w:t>Le GRE est invité à examiner une proposition de complément aux séries</w:t>
      </w:r>
      <w:r w:rsidR="00931481">
        <w:rPr>
          <w:lang w:val="fr-FR"/>
        </w:rPr>
        <w:t> </w:t>
      </w:r>
      <w:r w:rsidRPr="006531ED">
        <w:rPr>
          <w:lang w:val="fr-FR"/>
        </w:rPr>
        <w:t>01, 02 et 03 d</w:t>
      </w:r>
      <w:r>
        <w:rPr>
          <w:lang w:val="fr-FR"/>
        </w:rPr>
        <w:t>’</w:t>
      </w:r>
      <w:r w:rsidRPr="006531ED">
        <w:rPr>
          <w:lang w:val="fr-FR"/>
        </w:rPr>
        <w:t xml:space="preserve">amendements au Règlement ONU </w:t>
      </w:r>
      <w:r w:rsidRPr="00730853">
        <w:rPr>
          <w:lang w:val="fr-FR"/>
        </w:rPr>
        <w:t>n</w:t>
      </w:r>
      <w:r w:rsidRPr="00730853">
        <w:rPr>
          <w:vertAlign w:val="superscript"/>
          <w:lang w:val="fr-FR"/>
        </w:rPr>
        <w:t>o</w:t>
      </w:r>
      <w:r w:rsidR="00931481">
        <w:rPr>
          <w:lang w:val="fr-FR"/>
        </w:rPr>
        <w:t> </w:t>
      </w:r>
      <w:r w:rsidRPr="006531ED">
        <w:rPr>
          <w:lang w:val="fr-FR"/>
        </w:rPr>
        <w:t>53, établie par l</w:t>
      </w:r>
      <w:r>
        <w:rPr>
          <w:lang w:val="fr-FR"/>
        </w:rPr>
        <w:t>’</w:t>
      </w:r>
      <w:r w:rsidRPr="006531ED">
        <w:rPr>
          <w:lang w:val="fr-FR"/>
        </w:rPr>
        <w:t>expert de l</w:t>
      </w:r>
      <w:r>
        <w:rPr>
          <w:lang w:val="fr-FR"/>
        </w:rPr>
        <w:t>’</w:t>
      </w:r>
      <w:r w:rsidRPr="006531ED">
        <w:rPr>
          <w:lang w:val="fr-FR"/>
        </w:rPr>
        <w:t>Association internationale des constructeurs de motocycles (IMMA) dans le but de préciser les prescriptions relatives au raccordement électrique d</w:t>
      </w:r>
      <w:r>
        <w:rPr>
          <w:lang w:val="fr-FR"/>
        </w:rPr>
        <w:t>’</w:t>
      </w:r>
      <w:r w:rsidRPr="006531ED">
        <w:rPr>
          <w:lang w:val="fr-FR"/>
        </w:rPr>
        <w:t>un feu de position avant blanc incorporé dans l</w:t>
      </w:r>
      <w:r w:rsidRPr="00FD2E91">
        <w:rPr>
          <w:lang w:val="fr-FR"/>
        </w:rPr>
        <w:t>a</w:t>
      </w:r>
      <w:r w:rsidRPr="006531ED">
        <w:rPr>
          <w:lang w:val="fr-FR"/>
        </w:rPr>
        <w:t xml:space="preserve"> même </w:t>
      </w:r>
      <w:r>
        <w:rPr>
          <w:lang w:val="fr-FR"/>
        </w:rPr>
        <w:t>unité</w:t>
      </w:r>
      <w:r w:rsidRPr="006531ED">
        <w:rPr>
          <w:lang w:val="fr-FR"/>
        </w:rPr>
        <w:t xml:space="preserve"> que le feu indicateur de direction avant, conformément aux dispositions correspondantes du Règlement ONU </w:t>
      </w:r>
      <w:r w:rsidRPr="00730853">
        <w:rPr>
          <w:lang w:val="fr-FR"/>
        </w:rPr>
        <w:t>n</w:t>
      </w:r>
      <w:r w:rsidRPr="00730853">
        <w:rPr>
          <w:vertAlign w:val="superscript"/>
          <w:lang w:val="fr-FR"/>
        </w:rPr>
        <w:t>o</w:t>
      </w:r>
      <w:r w:rsidR="00931481">
        <w:rPr>
          <w:lang w:val="fr-FR"/>
        </w:rPr>
        <w:t> </w:t>
      </w:r>
      <w:r w:rsidRPr="006531ED">
        <w:rPr>
          <w:lang w:val="fr-FR"/>
        </w:rPr>
        <w:t>48.</w:t>
      </w:r>
    </w:p>
    <w:p w14:paraId="730C58D9" w14:textId="37136FF3"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ECE/TRANS/WP.29/GRE/2021/23</w:t>
      </w:r>
      <w:r>
        <w:rPr>
          <w:lang w:val="fr-FR"/>
        </w:rPr>
        <w:t>.</w:t>
      </w:r>
    </w:p>
    <w:p w14:paraId="3BB97F6F" w14:textId="77777777" w:rsidR="00702910" w:rsidRPr="006531ED" w:rsidRDefault="00702910" w:rsidP="00931481">
      <w:pPr>
        <w:pStyle w:val="H1G"/>
        <w:rPr>
          <w:lang w:val="fr-FR"/>
        </w:rPr>
      </w:pPr>
      <w:r>
        <w:rPr>
          <w:lang w:val="fr-FR"/>
        </w:rPr>
        <w:tab/>
      </w:r>
      <w:r w:rsidRPr="006531ED">
        <w:rPr>
          <w:lang w:val="fr-FR"/>
        </w:rPr>
        <w:t>8.</w:t>
      </w:r>
      <w:r w:rsidRPr="006531ED">
        <w:rPr>
          <w:lang w:val="fr-FR"/>
        </w:rPr>
        <w:tab/>
        <w:t>Questions diverses</w:t>
      </w:r>
    </w:p>
    <w:p w14:paraId="565A8FE0" w14:textId="77777777" w:rsidR="00702910" w:rsidRPr="006531ED" w:rsidRDefault="00702910" w:rsidP="00931481">
      <w:pPr>
        <w:pStyle w:val="H23G"/>
        <w:rPr>
          <w:color w:val="000000"/>
          <w:lang w:val="fr-FR"/>
        </w:rPr>
      </w:pPr>
      <w:r>
        <w:rPr>
          <w:lang w:val="fr-FR"/>
        </w:rPr>
        <w:tab/>
      </w:r>
      <w:r w:rsidRPr="006531ED">
        <w:rPr>
          <w:lang w:val="fr-FR"/>
        </w:rPr>
        <w:t>a)</w:t>
      </w:r>
      <w:r w:rsidRPr="006531ED">
        <w:rPr>
          <w:lang w:val="fr-FR"/>
        </w:rPr>
        <w:tab/>
        <w:t>Mise au point d</w:t>
      </w:r>
      <w:r>
        <w:rPr>
          <w:lang w:val="fr-FR"/>
        </w:rPr>
        <w:t>’</w:t>
      </w:r>
      <w:r w:rsidRPr="006531ED">
        <w:rPr>
          <w:lang w:val="fr-FR"/>
        </w:rPr>
        <w:t>une homologation de type internationale de l</w:t>
      </w:r>
      <w:r>
        <w:rPr>
          <w:lang w:val="fr-FR"/>
        </w:rPr>
        <w:t>’</w:t>
      </w:r>
      <w:r w:rsidRPr="006531ED">
        <w:rPr>
          <w:lang w:val="fr-FR"/>
        </w:rPr>
        <w:t>ensemble du véhicule</w:t>
      </w:r>
    </w:p>
    <w:p w14:paraId="6B4E7A4F" w14:textId="2308738A" w:rsidR="00702910" w:rsidRPr="006531ED" w:rsidRDefault="00702910" w:rsidP="00931481">
      <w:pPr>
        <w:pStyle w:val="SingleTxtG"/>
        <w:ind w:firstLine="567"/>
        <w:rPr>
          <w:lang w:val="fr-FR"/>
        </w:rPr>
      </w:pPr>
      <w:r w:rsidRPr="006531ED">
        <w:rPr>
          <w:lang w:val="fr-FR"/>
        </w:rPr>
        <w:tab/>
        <w:t>Le GRE sera informé de l</w:t>
      </w:r>
      <w:r>
        <w:rPr>
          <w:lang w:val="fr-FR"/>
        </w:rPr>
        <w:t>’</w:t>
      </w:r>
      <w:r w:rsidRPr="006531ED">
        <w:rPr>
          <w:lang w:val="fr-FR"/>
        </w:rPr>
        <w:t>avancement des travaux du groupe de travail informel de l</w:t>
      </w:r>
      <w:r>
        <w:rPr>
          <w:lang w:val="fr-FR"/>
        </w:rPr>
        <w:t>’</w:t>
      </w:r>
      <w:r w:rsidRPr="006531ED">
        <w:rPr>
          <w:lang w:val="fr-FR"/>
        </w:rPr>
        <w:t>homologation de type internationale de l</w:t>
      </w:r>
      <w:r>
        <w:rPr>
          <w:lang w:val="fr-FR"/>
        </w:rPr>
        <w:t>’</w:t>
      </w:r>
      <w:r w:rsidRPr="006531ED">
        <w:rPr>
          <w:lang w:val="fr-FR"/>
        </w:rPr>
        <w:t>ensemble du véhicule (IWVTA) et des progrès réalisés dans l</w:t>
      </w:r>
      <w:r>
        <w:rPr>
          <w:lang w:val="fr-FR"/>
        </w:rPr>
        <w:t>’</w:t>
      </w:r>
      <w:r w:rsidRPr="006531ED">
        <w:rPr>
          <w:lang w:val="fr-FR"/>
        </w:rPr>
        <w:t>établissement d</w:t>
      </w:r>
      <w:r>
        <w:rPr>
          <w:lang w:val="fr-FR"/>
        </w:rPr>
        <w:t>’</w:t>
      </w:r>
      <w:r w:rsidRPr="006531ED">
        <w:rPr>
          <w:lang w:val="fr-FR"/>
        </w:rPr>
        <w:t>une base de données électronique pour l</w:t>
      </w:r>
      <w:r>
        <w:rPr>
          <w:lang w:val="fr-FR"/>
        </w:rPr>
        <w:t>’</w:t>
      </w:r>
      <w:r w:rsidRPr="006531ED">
        <w:rPr>
          <w:lang w:val="fr-FR"/>
        </w:rPr>
        <w:t>échange d</w:t>
      </w:r>
      <w:r>
        <w:rPr>
          <w:lang w:val="fr-FR"/>
        </w:rPr>
        <w:t>’</w:t>
      </w:r>
      <w:r w:rsidRPr="006531ED">
        <w:rPr>
          <w:lang w:val="fr-FR"/>
        </w:rPr>
        <w:t>informations concernant l</w:t>
      </w:r>
      <w:r>
        <w:rPr>
          <w:lang w:val="fr-FR"/>
        </w:rPr>
        <w:t>’</w:t>
      </w:r>
      <w:r w:rsidRPr="006531ED">
        <w:rPr>
          <w:lang w:val="fr-FR"/>
        </w:rPr>
        <w:t>homologation de type (DETA). Il examinera également une proposition relative à l</w:t>
      </w:r>
      <w:r>
        <w:rPr>
          <w:lang w:val="fr-FR"/>
        </w:rPr>
        <w:t>’</w:t>
      </w:r>
      <w:r w:rsidRPr="006531ED">
        <w:rPr>
          <w:lang w:val="fr-FR"/>
        </w:rPr>
        <w:t>utilisation de la base de données DETA dans le contexte de l</w:t>
      </w:r>
      <w:r>
        <w:rPr>
          <w:lang w:val="fr-FR"/>
        </w:rPr>
        <w:t>’</w:t>
      </w:r>
      <w:r w:rsidRPr="006531ED">
        <w:rPr>
          <w:lang w:val="fr-FR"/>
        </w:rPr>
        <w:t>identifiant unique (UI), élaborée conjointement par le groupe SLR</w:t>
      </w:r>
      <w:r w:rsidRPr="006531ED">
        <w:rPr>
          <w:i/>
          <w:iCs/>
          <w:lang w:val="fr-FR"/>
        </w:rPr>
        <w:t xml:space="preserve"> </w:t>
      </w:r>
      <w:r w:rsidRPr="006531ED">
        <w:rPr>
          <w:lang w:val="fr-FR"/>
        </w:rPr>
        <w:t xml:space="preserve">et le groupe de travail informel de la base DETA. </w:t>
      </w:r>
    </w:p>
    <w:p w14:paraId="3CB72528" w14:textId="061D9443" w:rsidR="00702910" w:rsidRPr="006531ED" w:rsidRDefault="00702910" w:rsidP="00931481">
      <w:pPr>
        <w:pStyle w:val="SingleTxtG"/>
        <w:rPr>
          <w:lang w:val="fr-FR"/>
        </w:rPr>
      </w:pPr>
      <w:r w:rsidRPr="006531ED">
        <w:rPr>
          <w:b/>
          <w:bCs/>
          <w:lang w:val="fr-FR"/>
        </w:rPr>
        <w:t>Document(s)</w:t>
      </w:r>
      <w:r w:rsidR="00931481">
        <w:rPr>
          <w:b/>
          <w:bCs/>
          <w:lang w:val="fr-FR"/>
        </w:rPr>
        <w:t> </w:t>
      </w:r>
      <w:r w:rsidRPr="006531ED">
        <w:rPr>
          <w:b/>
          <w:bCs/>
          <w:lang w:val="fr-FR"/>
        </w:rPr>
        <w:t>:</w:t>
      </w:r>
      <w:r w:rsidRPr="006531ED">
        <w:rPr>
          <w:lang w:val="fr-FR"/>
        </w:rPr>
        <w:tab/>
        <w:t>Document informel GRE-85-02</w:t>
      </w:r>
      <w:r>
        <w:rPr>
          <w:lang w:val="fr-FR"/>
        </w:rPr>
        <w:t>.</w:t>
      </w:r>
    </w:p>
    <w:p w14:paraId="59193E21" w14:textId="77777777" w:rsidR="00702910" w:rsidRPr="006531ED" w:rsidRDefault="00702910" w:rsidP="00931481">
      <w:pPr>
        <w:pStyle w:val="H23G"/>
        <w:rPr>
          <w:color w:val="000000"/>
          <w:lang w:val="fr-FR"/>
        </w:rPr>
      </w:pPr>
      <w:r>
        <w:rPr>
          <w:lang w:val="fr-FR"/>
        </w:rPr>
        <w:tab/>
      </w:r>
      <w:r w:rsidRPr="006531ED">
        <w:rPr>
          <w:lang w:val="fr-FR"/>
        </w:rPr>
        <w:t>b)</w:t>
      </w:r>
      <w:r w:rsidRPr="006531ED">
        <w:rPr>
          <w:lang w:val="fr-FR"/>
        </w:rPr>
        <w:tab/>
      </w:r>
      <w:r w:rsidRPr="006531ED">
        <w:rPr>
          <w:bCs/>
          <w:lang w:val="fr-FR"/>
        </w:rPr>
        <w:t>Amendements à la Convention sur la circulation routière (Vienne, 1968)</w:t>
      </w:r>
    </w:p>
    <w:p w14:paraId="38716695" w14:textId="10FEEC6D" w:rsidR="00702910" w:rsidRPr="006531ED" w:rsidRDefault="00702910" w:rsidP="00931481">
      <w:pPr>
        <w:pStyle w:val="SingleTxtG"/>
        <w:ind w:firstLine="567"/>
        <w:rPr>
          <w:rFonts w:eastAsia="MS Mincho"/>
          <w:lang w:val="fr-FR"/>
        </w:rPr>
      </w:pPr>
      <w:r w:rsidRPr="006531ED">
        <w:rPr>
          <w:lang w:val="fr-FR"/>
        </w:rPr>
        <w:tab/>
        <w:t>Le GRE sera informé des questions examinées par le Forum mondial de la sécurité routière (WP.1) à sa dernière session et de la coordination entre le GRE et le WP.1 sur des questions communes.</w:t>
      </w:r>
    </w:p>
    <w:p w14:paraId="71793FDD" w14:textId="77777777" w:rsidR="00702910" w:rsidRPr="006531ED" w:rsidRDefault="00702910" w:rsidP="00931481">
      <w:pPr>
        <w:pStyle w:val="H23G"/>
        <w:rPr>
          <w:color w:val="000000"/>
          <w:lang w:val="fr-FR"/>
        </w:rPr>
      </w:pPr>
      <w:r>
        <w:rPr>
          <w:lang w:val="fr-FR"/>
        </w:rPr>
        <w:tab/>
      </w:r>
      <w:r w:rsidRPr="006531ED">
        <w:rPr>
          <w:lang w:val="fr-FR"/>
        </w:rPr>
        <w:t>c)</w:t>
      </w:r>
      <w:r w:rsidRPr="006531ED">
        <w:rPr>
          <w:lang w:val="fr-FR"/>
        </w:rPr>
        <w:tab/>
      </w:r>
      <w:r w:rsidRPr="006531ED">
        <w:rPr>
          <w:lang w:val="fr-FR"/>
        </w:rPr>
        <w:tab/>
      </w:r>
      <w:r w:rsidRPr="006531ED">
        <w:rPr>
          <w:bCs/>
          <w:lang w:val="fr-FR"/>
        </w:rPr>
        <w:t>Autres questions</w:t>
      </w:r>
      <w:r w:rsidRPr="006531ED">
        <w:rPr>
          <w:lang w:val="fr-FR"/>
        </w:rPr>
        <w:t xml:space="preserve"> </w:t>
      </w:r>
      <w:bookmarkStart w:id="7" w:name="_Hlk78963081"/>
      <w:bookmarkEnd w:id="7"/>
    </w:p>
    <w:p w14:paraId="5393E40A" w14:textId="77777777" w:rsidR="00702910" w:rsidRPr="006531ED" w:rsidRDefault="00702910" w:rsidP="00931481">
      <w:pPr>
        <w:pStyle w:val="SingleTxtG"/>
        <w:ind w:firstLine="567"/>
        <w:rPr>
          <w:lang w:val="fr-FR"/>
        </w:rPr>
      </w:pPr>
      <w:r w:rsidRPr="006531ED">
        <w:rPr>
          <w:lang w:val="fr-FR"/>
        </w:rPr>
        <w:t>Le GRE souhaitera peut-être se pencher sur d</w:t>
      </w:r>
      <w:r>
        <w:rPr>
          <w:lang w:val="fr-FR"/>
        </w:rPr>
        <w:t>’</w:t>
      </w:r>
      <w:r w:rsidRPr="006531ED">
        <w:rPr>
          <w:lang w:val="fr-FR"/>
        </w:rPr>
        <w:t>autres questions ou sur des documents reçus après la transmission de l</w:t>
      </w:r>
      <w:r>
        <w:rPr>
          <w:lang w:val="fr-FR"/>
        </w:rPr>
        <w:t>’</w:t>
      </w:r>
      <w:r w:rsidRPr="006531ED">
        <w:rPr>
          <w:lang w:val="fr-FR"/>
        </w:rPr>
        <w:t>ordre du jour provisoire annoté aux services de traduction.</w:t>
      </w:r>
    </w:p>
    <w:p w14:paraId="6BA03D0E" w14:textId="70C3A054" w:rsidR="00702910" w:rsidRPr="006531ED" w:rsidRDefault="00702910" w:rsidP="00E836DD">
      <w:pPr>
        <w:pStyle w:val="H1G"/>
        <w:rPr>
          <w:lang w:val="fr-FR"/>
        </w:rPr>
      </w:pPr>
      <w:r w:rsidRPr="00DA0E3A">
        <w:rPr>
          <w:lang w:val="fr-FR"/>
        </w:rPr>
        <w:lastRenderedPageBreak/>
        <w:tab/>
      </w:r>
      <w:r w:rsidRPr="006531ED">
        <w:rPr>
          <w:lang w:val="fr-FR"/>
        </w:rPr>
        <w:t>9.</w:t>
      </w:r>
      <w:r w:rsidRPr="006531ED">
        <w:rPr>
          <w:lang w:val="fr-FR"/>
        </w:rPr>
        <w:tab/>
        <w:t>Orientation des travaux futurs du GRE</w:t>
      </w:r>
    </w:p>
    <w:p w14:paraId="7D5331BA" w14:textId="518EDD10" w:rsidR="00702910" w:rsidRPr="006531ED" w:rsidRDefault="00702910" w:rsidP="00E836DD">
      <w:pPr>
        <w:pStyle w:val="SingleTxtG"/>
        <w:keepNext/>
        <w:keepLines/>
        <w:ind w:firstLine="567"/>
        <w:rPr>
          <w:bCs/>
          <w:color w:val="000000"/>
          <w:lang w:val="fr-FR"/>
        </w:rPr>
      </w:pPr>
      <w:r w:rsidRPr="006531ED">
        <w:rPr>
          <w:b/>
          <w:lang w:val="fr-FR"/>
        </w:rPr>
        <w:tab/>
      </w:r>
      <w:r w:rsidRPr="006531ED">
        <w:rPr>
          <w:bCs/>
          <w:lang w:val="fr-FR"/>
        </w:rPr>
        <w:t>Le GRE se penchera sur les activités qu</w:t>
      </w:r>
      <w:r>
        <w:rPr>
          <w:bCs/>
          <w:lang w:val="fr-FR"/>
        </w:rPr>
        <w:t>’</w:t>
      </w:r>
      <w:r w:rsidRPr="006531ED">
        <w:rPr>
          <w:bCs/>
          <w:lang w:val="fr-FR"/>
        </w:rPr>
        <w:t>il peut envisager de mener à l</w:t>
      </w:r>
      <w:r>
        <w:rPr>
          <w:bCs/>
          <w:lang w:val="fr-FR"/>
        </w:rPr>
        <w:t>’</w:t>
      </w:r>
      <w:r w:rsidRPr="006531ED">
        <w:rPr>
          <w:bCs/>
          <w:lang w:val="fr-FR"/>
        </w:rPr>
        <w:t xml:space="preserve">avenir. </w:t>
      </w:r>
    </w:p>
    <w:p w14:paraId="7BA79F48" w14:textId="77777777" w:rsidR="00702910" w:rsidRPr="006531ED" w:rsidRDefault="00702910" w:rsidP="00C12551">
      <w:pPr>
        <w:pStyle w:val="H1G"/>
        <w:rPr>
          <w:lang w:val="fr-FR"/>
        </w:rPr>
      </w:pPr>
      <w:r>
        <w:rPr>
          <w:lang w:val="fr-FR"/>
        </w:rPr>
        <w:tab/>
      </w:r>
      <w:r w:rsidRPr="006531ED">
        <w:rPr>
          <w:lang w:val="fr-FR"/>
        </w:rPr>
        <w:t>10.</w:t>
      </w:r>
      <w:r w:rsidRPr="006531ED">
        <w:rPr>
          <w:lang w:val="fr-FR"/>
        </w:rPr>
        <w:tab/>
        <w:t>Ordre du jour provisoire de la prochaine session</w:t>
      </w:r>
    </w:p>
    <w:p w14:paraId="689690F4" w14:textId="3BC8F93C" w:rsidR="00702910" w:rsidRPr="006531ED" w:rsidRDefault="00702910" w:rsidP="00C12551">
      <w:pPr>
        <w:pStyle w:val="SingleTxtG"/>
        <w:ind w:firstLine="567"/>
        <w:rPr>
          <w:lang w:val="fr-FR"/>
        </w:rPr>
      </w:pPr>
      <w:r w:rsidRPr="006531ED">
        <w:rPr>
          <w:lang w:val="fr-FR"/>
        </w:rPr>
        <w:tab/>
        <w:t>Le GRE souhaitera sans doute donner des indications sur l</w:t>
      </w:r>
      <w:r>
        <w:rPr>
          <w:lang w:val="fr-FR"/>
        </w:rPr>
        <w:t>’</w:t>
      </w:r>
      <w:r w:rsidRPr="006531ED">
        <w:rPr>
          <w:lang w:val="fr-FR"/>
        </w:rPr>
        <w:t>ordre du jour provisoire de la prochaine session.</w:t>
      </w:r>
    </w:p>
    <w:p w14:paraId="7343CDF5" w14:textId="77777777" w:rsidR="00702910" w:rsidRPr="006531ED" w:rsidRDefault="00702910" w:rsidP="00C12551">
      <w:pPr>
        <w:pStyle w:val="H1G"/>
        <w:rPr>
          <w:color w:val="000000" w:themeColor="text1"/>
          <w:lang w:val="fr-FR"/>
        </w:rPr>
      </w:pPr>
      <w:r>
        <w:rPr>
          <w:lang w:val="fr-FR"/>
        </w:rPr>
        <w:tab/>
      </w:r>
      <w:r w:rsidRPr="006531ED">
        <w:rPr>
          <w:lang w:val="fr-FR"/>
        </w:rPr>
        <w:t>11.</w:t>
      </w:r>
      <w:r w:rsidRPr="006531ED">
        <w:rPr>
          <w:lang w:val="fr-FR"/>
        </w:rPr>
        <w:tab/>
        <w:t>Élection du Bureau</w:t>
      </w:r>
    </w:p>
    <w:p w14:paraId="0B4130BC" w14:textId="054AE481" w:rsidR="00702910" w:rsidRDefault="00702910" w:rsidP="00C12551">
      <w:pPr>
        <w:pStyle w:val="SingleTxtG"/>
        <w:ind w:firstLine="567"/>
        <w:rPr>
          <w:lang w:val="fr-FR"/>
        </w:rPr>
      </w:pPr>
      <w:r w:rsidRPr="006531ED">
        <w:rPr>
          <w:lang w:val="fr-FR"/>
        </w:rPr>
        <w:tab/>
        <w:t>Conformément à l</w:t>
      </w:r>
      <w:r>
        <w:rPr>
          <w:lang w:val="fr-FR"/>
        </w:rPr>
        <w:t>’</w:t>
      </w:r>
      <w:r w:rsidRPr="006531ED">
        <w:rPr>
          <w:lang w:val="fr-FR"/>
        </w:rPr>
        <w:t>article</w:t>
      </w:r>
      <w:r w:rsidR="00C12551">
        <w:rPr>
          <w:lang w:val="fr-FR"/>
        </w:rPr>
        <w:t> </w:t>
      </w:r>
      <w:r w:rsidRPr="006531ED">
        <w:rPr>
          <w:lang w:val="fr-FR"/>
        </w:rPr>
        <w:t>37 du Règlement intérieur (TRANS/WP.29/690 et Amend.1 et 2), le Groupe de travail élira son président et son vice-président pour les sessions prévues en 2022.</w:t>
      </w:r>
    </w:p>
    <w:p w14:paraId="252CEDA6" w14:textId="152D8FF1" w:rsidR="00C12551" w:rsidRPr="00C12551" w:rsidRDefault="00C12551" w:rsidP="00C12551">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C12551" w:rsidRPr="00C12551" w:rsidSect="007029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5ED93" w14:textId="77777777" w:rsidR="00DA40DE" w:rsidRDefault="00DA40DE" w:rsidP="00F95C08">
      <w:pPr>
        <w:spacing w:line="240" w:lineRule="auto"/>
      </w:pPr>
    </w:p>
  </w:endnote>
  <w:endnote w:type="continuationSeparator" w:id="0">
    <w:p w14:paraId="75BBDBC7" w14:textId="77777777" w:rsidR="00DA40DE" w:rsidRPr="00AC3823" w:rsidRDefault="00DA40DE" w:rsidP="00AC3823">
      <w:pPr>
        <w:pStyle w:val="Pieddepage"/>
      </w:pPr>
    </w:p>
  </w:endnote>
  <w:endnote w:type="continuationNotice" w:id="1">
    <w:p w14:paraId="574DC1D2" w14:textId="77777777" w:rsidR="00DA40DE" w:rsidRDefault="00DA40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C26B" w14:textId="68A93AF2" w:rsidR="00702910" w:rsidRPr="00702910" w:rsidRDefault="00702910" w:rsidP="00702910">
    <w:pPr>
      <w:pStyle w:val="Pieddepage"/>
      <w:tabs>
        <w:tab w:val="right" w:pos="9638"/>
      </w:tabs>
    </w:pPr>
    <w:r w:rsidRPr="00702910">
      <w:rPr>
        <w:b/>
        <w:sz w:val="18"/>
      </w:rPr>
      <w:fldChar w:fldCharType="begin"/>
    </w:r>
    <w:r w:rsidRPr="00702910">
      <w:rPr>
        <w:b/>
        <w:sz w:val="18"/>
      </w:rPr>
      <w:instrText xml:space="preserve"> PAGE  \* MERGEFORMAT </w:instrText>
    </w:r>
    <w:r w:rsidRPr="00702910">
      <w:rPr>
        <w:b/>
        <w:sz w:val="18"/>
      </w:rPr>
      <w:fldChar w:fldCharType="separate"/>
    </w:r>
    <w:r w:rsidRPr="00702910">
      <w:rPr>
        <w:b/>
        <w:noProof/>
        <w:sz w:val="18"/>
      </w:rPr>
      <w:t>2</w:t>
    </w:r>
    <w:r w:rsidRPr="00702910">
      <w:rPr>
        <w:b/>
        <w:sz w:val="18"/>
      </w:rPr>
      <w:fldChar w:fldCharType="end"/>
    </w:r>
    <w:r>
      <w:rPr>
        <w:b/>
        <w:sz w:val="18"/>
      </w:rPr>
      <w:tab/>
    </w:r>
    <w:r>
      <w:t>GE.21-10721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5941" w14:textId="21033FCA" w:rsidR="00702910" w:rsidRPr="00702910" w:rsidRDefault="00702910" w:rsidP="00702910">
    <w:pPr>
      <w:pStyle w:val="Pieddepage"/>
      <w:tabs>
        <w:tab w:val="right" w:pos="9638"/>
      </w:tabs>
      <w:rPr>
        <w:b/>
        <w:sz w:val="18"/>
      </w:rPr>
    </w:pPr>
    <w:r>
      <w:t>GE.21-10721</w:t>
    </w:r>
    <w:r>
      <w:tab/>
    </w:r>
    <w:r w:rsidRPr="00702910">
      <w:rPr>
        <w:b/>
        <w:sz w:val="18"/>
      </w:rPr>
      <w:fldChar w:fldCharType="begin"/>
    </w:r>
    <w:r w:rsidRPr="00702910">
      <w:rPr>
        <w:b/>
        <w:sz w:val="18"/>
      </w:rPr>
      <w:instrText xml:space="preserve"> PAGE  \* MERGEFORMAT </w:instrText>
    </w:r>
    <w:r w:rsidRPr="00702910">
      <w:rPr>
        <w:b/>
        <w:sz w:val="18"/>
      </w:rPr>
      <w:fldChar w:fldCharType="separate"/>
    </w:r>
    <w:r w:rsidRPr="00702910">
      <w:rPr>
        <w:b/>
        <w:noProof/>
        <w:sz w:val="18"/>
      </w:rPr>
      <w:t>3</w:t>
    </w:r>
    <w:r w:rsidRPr="007029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C1A6" w14:textId="602A65C8" w:rsidR="007F20FA" w:rsidRPr="00702910" w:rsidRDefault="00702910" w:rsidP="0070291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87ECD45" wp14:editId="1887DC8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21-10721</w:t>
    </w:r>
    <w:r w:rsidR="00931481">
      <w:rPr>
        <w:sz w:val="20"/>
      </w:rPr>
      <w:t xml:space="preserve">  </w:t>
    </w:r>
    <w:r>
      <w:rPr>
        <w:sz w:val="20"/>
      </w:rPr>
      <w:t>(F)</w:t>
    </w:r>
    <w:r>
      <w:rPr>
        <w:noProof/>
        <w:sz w:val="20"/>
      </w:rPr>
      <w:drawing>
        <wp:anchor distT="0" distB="0" distL="114300" distR="114300" simplePos="0" relativeHeight="251660288" behindDoc="0" locked="0" layoutInCell="1" allowOverlap="1" wp14:anchorId="6F2CE718" wp14:editId="7194F47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481">
      <w:rPr>
        <w:sz w:val="20"/>
      </w:rPr>
      <w:t xml:space="preserve">    </w:t>
    </w:r>
    <w:r>
      <w:rPr>
        <w:sz w:val="20"/>
      </w:rPr>
      <w:t>270821</w:t>
    </w:r>
    <w:r w:rsidR="00931481">
      <w:rPr>
        <w:sz w:val="20"/>
      </w:rPr>
      <w:t xml:space="preserve">    </w:t>
    </w:r>
    <w:r>
      <w:rPr>
        <w:sz w:val="20"/>
      </w:rPr>
      <w:t>270821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A3A6D" w14:textId="77777777" w:rsidR="00DA40DE" w:rsidRPr="00AC3823" w:rsidRDefault="00DA40DE" w:rsidP="00AC3823">
      <w:pPr>
        <w:pStyle w:val="Pieddepage"/>
        <w:tabs>
          <w:tab w:val="right" w:pos="2155"/>
        </w:tabs>
        <w:spacing w:after="80" w:line="240" w:lineRule="atLeast"/>
        <w:ind w:left="680"/>
        <w:rPr>
          <w:u w:val="single"/>
        </w:rPr>
      </w:pPr>
      <w:r>
        <w:rPr>
          <w:u w:val="single"/>
        </w:rPr>
        <w:tab/>
      </w:r>
    </w:p>
  </w:footnote>
  <w:footnote w:type="continuationSeparator" w:id="0">
    <w:p w14:paraId="1829E355" w14:textId="77777777" w:rsidR="00DA40DE" w:rsidRPr="00AC3823" w:rsidRDefault="00DA40DE" w:rsidP="00AC3823">
      <w:pPr>
        <w:pStyle w:val="Pieddepage"/>
        <w:tabs>
          <w:tab w:val="right" w:pos="2155"/>
        </w:tabs>
        <w:spacing w:after="80" w:line="240" w:lineRule="atLeast"/>
        <w:ind w:left="680"/>
        <w:rPr>
          <w:u w:val="single"/>
        </w:rPr>
      </w:pPr>
      <w:r>
        <w:rPr>
          <w:u w:val="single"/>
        </w:rPr>
        <w:tab/>
      </w:r>
    </w:p>
  </w:footnote>
  <w:footnote w:type="continuationNotice" w:id="1">
    <w:p w14:paraId="7F637DD8" w14:textId="77777777" w:rsidR="00DA40DE" w:rsidRPr="00AC3823" w:rsidRDefault="00DA40DE">
      <w:pPr>
        <w:spacing w:line="240" w:lineRule="auto"/>
        <w:rPr>
          <w:sz w:val="2"/>
          <w:szCs w:val="2"/>
        </w:rPr>
      </w:pPr>
    </w:p>
  </w:footnote>
  <w:footnote w:id="2">
    <w:p w14:paraId="591080F4" w14:textId="710D9E0A" w:rsidR="00702910" w:rsidRPr="007818C3" w:rsidRDefault="00702910" w:rsidP="00702910">
      <w:pPr>
        <w:pStyle w:val="Notedebasdepage"/>
        <w:rPr>
          <w:lang w:val="fr-FR"/>
        </w:rPr>
      </w:pPr>
      <w:r>
        <w:rPr>
          <w:lang w:val="fr-FR"/>
        </w:rPr>
        <w:tab/>
        <w:t>*</w:t>
      </w:r>
      <w:r>
        <w:rPr>
          <w:lang w:val="fr-FR"/>
        </w:rPr>
        <w:tab/>
        <w:t>Avant la session, les documents peuvent être téléchargés à partir du site Web de la Division des transports durables de la CEE (https://unece.org/transport/events/wp29gre-working-party-lighting-and-light-signalling-85th-session-0). Les versions traduites de ces documents sont disponibles en accès public sur le Système de diffusion électronique des documents (SEDOC), à l’adresse documents.un.org/.</w:t>
      </w:r>
    </w:p>
  </w:footnote>
  <w:footnote w:id="3">
    <w:p w14:paraId="69300527" w14:textId="77777777" w:rsidR="00702910" w:rsidRPr="007818C3" w:rsidRDefault="00702910" w:rsidP="00702910">
      <w:pPr>
        <w:pStyle w:val="Notedebasdepage"/>
        <w:rPr>
          <w:lang w:val="fr-FR"/>
        </w:rPr>
      </w:pPr>
      <w:r>
        <w:rPr>
          <w:lang w:val="fr-FR"/>
        </w:rPr>
        <w:tab/>
        <w:t>**</w:t>
      </w:r>
      <w:r>
        <w:rPr>
          <w:lang w:val="fr-FR"/>
        </w:rPr>
        <w:tab/>
        <w:t xml:space="preserve">Les représentants sont priés de s’inscrire en ligne sur le site Web de la CEE (https://indico.un.org/event/35329). À leur arrivée au Palais des Nations, ils doivent retirer un badge à la Section de la sécurité et de la sûreté, située au Portail de Pregny (14, avenue de la Paix). En cas de difficulté, ils sont invités à contacter le secrétariat par téléphone (poste 74323). Un plan du Palais des Nations et d’autres renseignements utiles sont disponibles à l’adresse </w:t>
      </w:r>
      <w:r w:rsidRPr="000E31FC">
        <w:rPr>
          <w:lang w:val="fr-FR"/>
        </w:rPr>
        <w:t>https://unece.org/practical-information-delegates</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A488" w14:textId="15560D4B" w:rsidR="00702910" w:rsidRPr="00702910" w:rsidRDefault="00702910">
    <w:pPr>
      <w:pStyle w:val="En-tte"/>
    </w:pPr>
    <w:fldSimple w:instr=" TITLE  \* MERGEFORMAT ">
      <w:r w:rsidR="005165F6">
        <w:t>ECE/TRANS/WP.29/GRE/2021/9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1FC9" w14:textId="7D531C7A" w:rsidR="00702910" w:rsidRPr="00702910" w:rsidRDefault="00702910" w:rsidP="00702910">
    <w:pPr>
      <w:pStyle w:val="En-tte"/>
      <w:jc w:val="right"/>
    </w:pPr>
    <w:fldSimple w:instr=" TITLE  \* MERGEFORMAT ">
      <w:r w:rsidR="005165F6">
        <w:t>ECE/TRANS/WP.29/GRE/2021/9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DE"/>
    <w:rsid w:val="00017F94"/>
    <w:rsid w:val="00023842"/>
    <w:rsid w:val="000334F9"/>
    <w:rsid w:val="00045FEB"/>
    <w:rsid w:val="0007796D"/>
    <w:rsid w:val="000B7790"/>
    <w:rsid w:val="00111F2F"/>
    <w:rsid w:val="0014365E"/>
    <w:rsid w:val="00143C66"/>
    <w:rsid w:val="00176178"/>
    <w:rsid w:val="001F525A"/>
    <w:rsid w:val="00201148"/>
    <w:rsid w:val="00223272"/>
    <w:rsid w:val="00241E0C"/>
    <w:rsid w:val="0024779E"/>
    <w:rsid w:val="00257168"/>
    <w:rsid w:val="00262AE6"/>
    <w:rsid w:val="002744B8"/>
    <w:rsid w:val="002832AC"/>
    <w:rsid w:val="002D7C93"/>
    <w:rsid w:val="00305801"/>
    <w:rsid w:val="003915F6"/>
    <w:rsid w:val="003916DE"/>
    <w:rsid w:val="00421996"/>
    <w:rsid w:val="00441C3B"/>
    <w:rsid w:val="00446FE5"/>
    <w:rsid w:val="00452396"/>
    <w:rsid w:val="00477EB2"/>
    <w:rsid w:val="004837D8"/>
    <w:rsid w:val="004E2EED"/>
    <w:rsid w:val="004E468C"/>
    <w:rsid w:val="005165F6"/>
    <w:rsid w:val="005505B7"/>
    <w:rsid w:val="00573BE5"/>
    <w:rsid w:val="00586ED3"/>
    <w:rsid w:val="00596AA9"/>
    <w:rsid w:val="00702910"/>
    <w:rsid w:val="0071601D"/>
    <w:rsid w:val="007A62E6"/>
    <w:rsid w:val="007F20FA"/>
    <w:rsid w:val="0080684C"/>
    <w:rsid w:val="00871C75"/>
    <w:rsid w:val="008776DC"/>
    <w:rsid w:val="008D5EF9"/>
    <w:rsid w:val="00931481"/>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12551"/>
    <w:rsid w:val="00C97039"/>
    <w:rsid w:val="00D3439C"/>
    <w:rsid w:val="00D7622E"/>
    <w:rsid w:val="00DA40DE"/>
    <w:rsid w:val="00DB1831"/>
    <w:rsid w:val="00DD3BFD"/>
    <w:rsid w:val="00DF6678"/>
    <w:rsid w:val="00E0299A"/>
    <w:rsid w:val="00E836DD"/>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F7EF85"/>
  <w15:docId w15:val="{7D4E1A5E-ED64-4428-BF4E-842D155D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88DEC-B73A-4BF9-B573-C74F1D28C540}"/>
</file>

<file path=customXml/itemProps2.xml><?xml version="1.0" encoding="utf-8"?>
<ds:datastoreItem xmlns:ds="http://schemas.openxmlformats.org/officeDocument/2006/customXml" ds:itemID="{E205A7A6-B650-452E-B7A2-63EBB5E97C0E}"/>
</file>

<file path=customXml/itemProps3.xml><?xml version="1.0" encoding="utf-8"?>
<ds:datastoreItem xmlns:ds="http://schemas.openxmlformats.org/officeDocument/2006/customXml" ds:itemID="{1BAA511B-2248-48C4-A544-7EE6CED8A345}"/>
</file>

<file path=docProps/app.xml><?xml version="1.0" encoding="utf-8"?>
<Properties xmlns="http://schemas.openxmlformats.org/officeDocument/2006/extended-properties" xmlns:vt="http://schemas.openxmlformats.org/officeDocument/2006/docPropsVTypes">
  <Template>ECE_TRANS.dotm</Template>
  <TotalTime>1</TotalTime>
  <Pages>6</Pages>
  <Words>1734</Words>
  <Characters>9877</Characters>
  <Application>Microsoft Office Word</Application>
  <DocSecurity>0</DocSecurity>
  <Lines>199</Lines>
  <Paragraphs>114</Paragraphs>
  <ScaleCrop>false</ScaleCrop>
  <HeadingPairs>
    <vt:vector size="2" baseType="variant">
      <vt:variant>
        <vt:lpstr>Titre</vt:lpstr>
      </vt:variant>
      <vt:variant>
        <vt:i4>1</vt:i4>
      </vt:variant>
    </vt:vector>
  </HeadingPairs>
  <TitlesOfParts>
    <vt:vector size="1" baseType="lpstr">
      <vt:lpstr>ECE/TRANS/WP.29/GRE/2021/9</vt:lpstr>
    </vt:vector>
  </TitlesOfParts>
  <Company>DCM</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ECE/TRANS/WP.29/GRE/2021/9</dc:title>
  <dc:subject/>
  <dc:creator>Christine CHAUTAGNAT</dc:creator>
  <cp:keywords/>
  <cp:lastModifiedBy>Christine Chautagnat</cp:lastModifiedBy>
  <cp:revision>3</cp:revision>
  <cp:lastPrinted>2021-08-27T09:35:00Z</cp:lastPrinted>
  <dcterms:created xsi:type="dcterms:W3CDTF">2021-08-27T09:35:00Z</dcterms:created>
  <dcterms:modified xsi:type="dcterms:W3CDTF">2021-08-27T09:35:00Z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