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0F70CEA" w14:textId="77777777" w:rsidR="004E6E10" w:rsidRDefault="004E6E10" w:rsidP="004E6E1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0B75D8E" w14:textId="77777777" w:rsidR="004E6E10" w:rsidRDefault="004E6E10" w:rsidP="004E6E1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158CBD52" w14:textId="6F553FF8" w:rsidR="004E6E10" w:rsidRDefault="004E6E10" w:rsidP="004E6E1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6521">
        <w:rPr>
          <w:b/>
        </w:rPr>
        <w:t>9</w:t>
      </w:r>
      <w:r>
        <w:rPr>
          <w:b/>
        </w:rPr>
        <w:t xml:space="preserve"> </w:t>
      </w:r>
      <w:r w:rsidR="000E6521">
        <w:rPr>
          <w:b/>
        </w:rPr>
        <w:t>August</w:t>
      </w:r>
      <w:r>
        <w:rPr>
          <w:b/>
        </w:rPr>
        <w:t xml:space="preserve"> 2021</w:t>
      </w:r>
    </w:p>
    <w:p w14:paraId="2ABCDD30" w14:textId="6935F008" w:rsidR="00067B8C" w:rsidRDefault="004E6E10" w:rsidP="00067B8C">
      <w:r>
        <w:rPr>
          <w:lang w:val="en-US"/>
        </w:rPr>
        <w:t>Geneva, 21 September – 1 October 2021</w:t>
      </w:r>
      <w:r>
        <w:br/>
      </w:r>
      <w:r w:rsidR="00067B8C">
        <w:t>Item 5 (</w:t>
      </w:r>
      <w:r w:rsidR="001E5FC6">
        <w:t>a</w:t>
      </w:r>
      <w:r w:rsidR="00067B8C">
        <w:t xml:space="preserve">) of the </w:t>
      </w:r>
      <w:proofErr w:type="spellStart"/>
      <w:r w:rsidR="00067B8C">
        <w:t>provisional</w:t>
      </w:r>
      <w:proofErr w:type="spellEnd"/>
      <w:r w:rsidR="00067B8C">
        <w:t xml:space="preserve"> agenda</w:t>
      </w:r>
    </w:p>
    <w:p w14:paraId="2A7E4897" w14:textId="152EF90A" w:rsidR="00067B8C" w:rsidRDefault="00067B8C" w:rsidP="00067B8C">
      <w:pPr>
        <w:rPr>
          <w:b/>
          <w:bCs/>
        </w:rPr>
      </w:pPr>
      <w:proofErr w:type="spellStart"/>
      <w:r>
        <w:rPr>
          <w:b/>
          <w:bCs/>
        </w:rPr>
        <w:t>Proposals</w:t>
      </w:r>
      <w:proofErr w:type="spellEnd"/>
      <w:r>
        <w:rPr>
          <w:b/>
          <w:bCs/>
        </w:rPr>
        <w:t xml:space="preserve"> for </w:t>
      </w:r>
      <w:proofErr w:type="spellStart"/>
      <w:r>
        <w:rPr>
          <w:b/>
          <w:bCs/>
        </w:rPr>
        <w:t>amendments</w:t>
      </w:r>
      <w:proofErr w:type="spellEnd"/>
      <w:r>
        <w:rPr>
          <w:b/>
          <w:bCs/>
        </w:rPr>
        <w:t xml:space="preserve"> to RID/ADR/ADN:</w:t>
      </w:r>
      <w:r>
        <w:rPr>
          <w:b/>
          <w:bCs/>
        </w:rPr>
        <w:br/>
      </w:r>
      <w:proofErr w:type="spellStart"/>
      <w:r w:rsidR="00757B7F">
        <w:rPr>
          <w:b/>
          <w:bCs/>
        </w:rPr>
        <w:t>pending</w:t>
      </w:r>
      <w:proofErr w:type="spellEnd"/>
      <w:r w:rsidR="00757B7F">
        <w:rPr>
          <w:b/>
          <w:bCs/>
        </w:rPr>
        <w:t xml:space="preserve"> issues</w:t>
      </w:r>
    </w:p>
    <w:p w14:paraId="74880DA8" w14:textId="5A3DED40" w:rsidR="004C32D8" w:rsidRPr="00426083" w:rsidRDefault="00CA6C0C" w:rsidP="00CA6C0C">
      <w:pPr>
        <w:pStyle w:val="HChG"/>
        <w:rPr>
          <w:rFonts w:eastAsia="MS Mincho"/>
          <w:lang w:val="en-US" w:eastAsia="zh-CN"/>
        </w:rPr>
      </w:pPr>
      <w:r>
        <w:rPr>
          <w:lang w:val="en-US"/>
        </w:rPr>
        <w:tab/>
      </w:r>
      <w:r>
        <w:rPr>
          <w:lang w:val="en-US"/>
        </w:rPr>
        <w:tab/>
      </w:r>
      <w:r w:rsidR="004C32D8">
        <w:rPr>
          <w:lang w:val="en-US"/>
        </w:rPr>
        <w:t xml:space="preserve">Update on </w:t>
      </w:r>
      <w:bookmarkStart w:id="0" w:name="_Hlk76643334"/>
      <w:r w:rsidR="004C32D8" w:rsidRPr="00D062E4">
        <w:rPr>
          <w:lang w:val="en-US"/>
        </w:rPr>
        <w:t>ECE/TRANS/WP.15/AC.1/202</w:t>
      </w:r>
      <w:r w:rsidR="00350099">
        <w:rPr>
          <w:lang w:val="en-US"/>
        </w:rPr>
        <w:t>0</w:t>
      </w:r>
      <w:r w:rsidR="004C32D8" w:rsidRPr="00D062E4">
        <w:rPr>
          <w:lang w:val="en-US"/>
        </w:rPr>
        <w:t>/</w:t>
      </w:r>
      <w:r w:rsidR="004C32D8">
        <w:rPr>
          <w:lang w:val="en-US"/>
        </w:rPr>
        <w:t>9 on t</w:t>
      </w:r>
      <w:r w:rsidR="004C32D8" w:rsidRPr="00426083">
        <w:rPr>
          <w:rFonts w:eastAsia="MS Mincho"/>
          <w:lang w:val="en-US" w:eastAsia="zh-CN"/>
        </w:rPr>
        <w:t>est periods for battery vehicles filled in accordance with packing instruction P200</w:t>
      </w:r>
    </w:p>
    <w:bookmarkEnd w:id="0"/>
    <w:p w14:paraId="455E0582" w14:textId="2128A485" w:rsidR="004C32D8" w:rsidRDefault="004C32D8" w:rsidP="00CA6C0C">
      <w:pPr>
        <w:pStyle w:val="H1G"/>
        <w:rPr>
          <w:lang w:val="en-US" w:eastAsia="ru-RU"/>
        </w:rPr>
      </w:pPr>
      <w:r w:rsidRPr="00D51C9C">
        <w:rPr>
          <w:lang w:val="en-US"/>
        </w:rPr>
        <w:tab/>
      </w:r>
      <w:r w:rsidR="00067B8C">
        <w:rPr>
          <w:lang w:val="en-US"/>
        </w:rPr>
        <w:tab/>
      </w:r>
      <w:r w:rsidRPr="00154FD9">
        <w:rPr>
          <w:lang w:val="en-GB"/>
        </w:rPr>
        <w:t>Transmitted by the European Industrial Gases Association</w:t>
      </w:r>
      <w:r>
        <w:rPr>
          <w:lang w:val="en-US" w:eastAsia="ru-RU"/>
        </w:rPr>
        <w:t xml:space="preserve"> (EIGA)</w:t>
      </w:r>
    </w:p>
    <w:p w14:paraId="43062265" w14:textId="683B209B" w:rsidR="004C32D8" w:rsidRDefault="00CA6C0C" w:rsidP="00CA6C0C">
      <w:pPr>
        <w:pStyle w:val="SingleTxtG"/>
        <w:rPr>
          <w:lang w:val="en-US" w:eastAsia="ru-RU"/>
        </w:rPr>
      </w:pPr>
      <w:r>
        <w:rPr>
          <w:lang w:val="en-US" w:eastAsia="ru-RU"/>
        </w:rPr>
        <w:t>1.</w:t>
      </w:r>
      <w:r>
        <w:rPr>
          <w:lang w:val="en-US" w:eastAsia="ru-RU"/>
        </w:rPr>
        <w:tab/>
      </w:r>
      <w:r w:rsidR="004C32D8">
        <w:rPr>
          <w:lang w:val="en-US" w:eastAsia="ru-RU"/>
        </w:rPr>
        <w:t xml:space="preserve">At the </w:t>
      </w:r>
      <w:r w:rsidR="008D259A">
        <w:rPr>
          <w:lang w:val="en-US" w:eastAsia="ru-RU"/>
        </w:rPr>
        <w:t>a</w:t>
      </w:r>
      <w:r w:rsidR="004C32D8">
        <w:rPr>
          <w:lang w:val="en-US" w:eastAsia="ru-RU"/>
        </w:rPr>
        <w:t>utumn 2020</w:t>
      </w:r>
      <w:r w:rsidR="007800E2">
        <w:rPr>
          <w:lang w:val="en-US" w:eastAsia="ru-RU"/>
        </w:rPr>
        <w:t xml:space="preserve"> session of the</w:t>
      </w:r>
      <w:r w:rsidR="004C32D8">
        <w:rPr>
          <w:lang w:val="en-US" w:eastAsia="ru-RU"/>
        </w:rPr>
        <w:t xml:space="preserve"> Joint Meeting, EIGA presented </w:t>
      </w:r>
      <w:r w:rsidR="004C32D8" w:rsidRPr="00950AB5">
        <w:rPr>
          <w:lang w:val="en-US" w:eastAsia="ru-RU"/>
        </w:rPr>
        <w:t>ECE/TRANS/WP.15/AC.1/202</w:t>
      </w:r>
      <w:r w:rsidR="000B19BE">
        <w:rPr>
          <w:lang w:val="en-US" w:eastAsia="ru-RU"/>
        </w:rPr>
        <w:t>0</w:t>
      </w:r>
      <w:r w:rsidR="004C32D8" w:rsidRPr="00950AB5">
        <w:rPr>
          <w:lang w:val="en-US" w:eastAsia="ru-RU"/>
        </w:rPr>
        <w:t xml:space="preserve">/9 </w:t>
      </w:r>
      <w:r w:rsidR="004C32D8">
        <w:rPr>
          <w:lang w:val="en-US" w:eastAsia="ru-RU"/>
        </w:rPr>
        <w:t>concerning</w:t>
      </w:r>
      <w:r w:rsidR="004C32D8" w:rsidRPr="00950AB5">
        <w:rPr>
          <w:lang w:val="en-US" w:eastAsia="ru-RU"/>
        </w:rPr>
        <w:t xml:space="preserve"> </w:t>
      </w:r>
      <w:r w:rsidR="004C32D8">
        <w:rPr>
          <w:lang w:val="en-US" w:eastAsia="ru-RU"/>
        </w:rPr>
        <w:t xml:space="preserve">extending </w:t>
      </w:r>
      <w:r w:rsidR="004C32D8" w:rsidRPr="00950AB5">
        <w:rPr>
          <w:lang w:val="en-US" w:eastAsia="ru-RU"/>
        </w:rPr>
        <w:t xml:space="preserve">test periods for battery vehicles filled </w:t>
      </w:r>
      <w:r w:rsidR="004C32D8">
        <w:rPr>
          <w:lang w:val="en-US" w:eastAsia="ru-RU"/>
        </w:rPr>
        <w:t xml:space="preserve">with certain gases </w:t>
      </w:r>
      <w:r w:rsidR="004C32D8" w:rsidRPr="00950AB5">
        <w:rPr>
          <w:lang w:val="en-US" w:eastAsia="ru-RU"/>
        </w:rPr>
        <w:t>in accordance with packing instruction P200</w:t>
      </w:r>
      <w:r w:rsidR="004C32D8">
        <w:rPr>
          <w:lang w:val="en-US" w:eastAsia="ru-RU"/>
        </w:rPr>
        <w:t xml:space="preserve">. The European Cylinder Makers Association (ECMA) presented </w:t>
      </w:r>
      <w:r w:rsidR="004C32D8" w:rsidRPr="00614F5C">
        <w:rPr>
          <w:lang w:val="en-US" w:eastAsia="ru-RU"/>
        </w:rPr>
        <w:t>ECE/TRANS/WP.15/AC.1/202</w:t>
      </w:r>
      <w:r w:rsidR="000B19BE">
        <w:rPr>
          <w:lang w:val="en-US" w:eastAsia="ru-RU"/>
        </w:rPr>
        <w:t>0</w:t>
      </w:r>
      <w:r w:rsidR="004C32D8" w:rsidRPr="00614F5C">
        <w:rPr>
          <w:lang w:val="en-US" w:eastAsia="ru-RU"/>
        </w:rPr>
        <w:t>/</w:t>
      </w:r>
      <w:r w:rsidR="004C32D8">
        <w:rPr>
          <w:lang w:val="en-US" w:eastAsia="ru-RU"/>
        </w:rPr>
        <w:t xml:space="preserve">50 in response to </w:t>
      </w:r>
      <w:r w:rsidR="004C32D8" w:rsidRPr="008C504F">
        <w:rPr>
          <w:lang w:val="en-US" w:eastAsia="ru-RU"/>
        </w:rPr>
        <w:t>ECE/TRANS/WP.15/AC.1/202</w:t>
      </w:r>
      <w:r w:rsidR="000B19BE">
        <w:rPr>
          <w:lang w:val="en-US" w:eastAsia="ru-RU"/>
        </w:rPr>
        <w:t>0</w:t>
      </w:r>
      <w:r w:rsidR="004C32D8" w:rsidRPr="008C504F">
        <w:rPr>
          <w:lang w:val="en-US" w:eastAsia="ru-RU"/>
        </w:rPr>
        <w:t>/9</w:t>
      </w:r>
      <w:r w:rsidR="004C32D8">
        <w:rPr>
          <w:lang w:val="en-US" w:eastAsia="ru-RU"/>
        </w:rPr>
        <w:t>.</w:t>
      </w:r>
    </w:p>
    <w:p w14:paraId="1FF7B895" w14:textId="64BA0244" w:rsidR="004C32D8" w:rsidRDefault="00CA6C0C" w:rsidP="00CA6C0C">
      <w:pPr>
        <w:pStyle w:val="SingleTxtG"/>
        <w:rPr>
          <w:lang w:val="en-US" w:eastAsia="ru-RU"/>
        </w:rPr>
      </w:pPr>
      <w:r>
        <w:rPr>
          <w:lang w:val="en-US" w:eastAsia="ru-RU"/>
        </w:rPr>
        <w:t>2.</w:t>
      </w:r>
      <w:r>
        <w:rPr>
          <w:lang w:val="en-US" w:eastAsia="ru-RU"/>
        </w:rPr>
        <w:tab/>
      </w:r>
      <w:r w:rsidR="004C32D8">
        <w:rPr>
          <w:lang w:val="en-US" w:eastAsia="ru-RU"/>
        </w:rPr>
        <w:t xml:space="preserve">Following discussion during the session most delegations expressed the view that more work was needed on the proposal and that it was too premature to </w:t>
      </w:r>
      <w:r w:rsidR="004C32D8" w:rsidRPr="001A5855">
        <w:rPr>
          <w:lang w:val="en-US" w:eastAsia="ru-RU"/>
        </w:rPr>
        <w:t>decide on an extended test period for battery-vehicles and that more data is needed for such a decision</w:t>
      </w:r>
      <w:r w:rsidR="005E2D31">
        <w:rPr>
          <w:lang w:val="en-US" w:eastAsia="ru-RU"/>
        </w:rPr>
        <w:t xml:space="preserve"> (</w:t>
      </w:r>
      <w:r w:rsidR="004C32D8">
        <w:rPr>
          <w:lang w:val="en-US" w:eastAsia="ru-RU"/>
        </w:rPr>
        <w:t xml:space="preserve">see report </w:t>
      </w:r>
      <w:r w:rsidR="004C32D8" w:rsidRPr="00807152">
        <w:rPr>
          <w:lang w:val="en-US" w:eastAsia="ru-RU"/>
        </w:rPr>
        <w:t>ECE/TRANS/WP.15/AC.1/158</w:t>
      </w:r>
      <w:r w:rsidR="009A5525">
        <w:rPr>
          <w:lang w:val="en-US" w:eastAsia="ru-RU"/>
        </w:rPr>
        <w:t>, para. 36</w:t>
      </w:r>
      <w:r w:rsidR="005E2D31">
        <w:rPr>
          <w:lang w:val="en-US" w:eastAsia="ru-RU"/>
        </w:rPr>
        <w:t>)</w:t>
      </w:r>
      <w:r w:rsidR="004C32D8">
        <w:rPr>
          <w:lang w:val="en-US" w:eastAsia="ru-RU"/>
        </w:rPr>
        <w:t>.</w:t>
      </w:r>
    </w:p>
    <w:p w14:paraId="6F81007E" w14:textId="47E50E73" w:rsidR="004C32D8" w:rsidRDefault="00CA6C0C" w:rsidP="00CA6C0C">
      <w:pPr>
        <w:pStyle w:val="SingleTxtG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3.</w:t>
      </w:r>
      <w:r>
        <w:rPr>
          <w:rFonts w:eastAsiaTheme="minorHAnsi"/>
          <w:lang w:val="en-GB"/>
        </w:rPr>
        <w:tab/>
      </w:r>
      <w:r w:rsidR="004C32D8" w:rsidRPr="00EF5B03">
        <w:rPr>
          <w:rFonts w:eastAsiaTheme="minorHAnsi"/>
          <w:lang w:val="en-GB"/>
        </w:rPr>
        <w:t xml:space="preserve">EIGA </w:t>
      </w:r>
      <w:r w:rsidR="004C32D8">
        <w:rPr>
          <w:rFonts w:eastAsiaTheme="minorHAnsi"/>
          <w:lang w:val="en-GB"/>
        </w:rPr>
        <w:t>have further worked on this matter and wishes to brief the Joint Meeting that they continue developing a new proposal for submission in due course.</w:t>
      </w:r>
      <w:r w:rsidR="004C32D8" w:rsidRPr="00EF5B03">
        <w:rPr>
          <w:rFonts w:eastAsiaTheme="minorHAnsi"/>
          <w:lang w:val="en-GB"/>
        </w:rPr>
        <w:t xml:space="preserve"> </w:t>
      </w:r>
    </w:p>
    <w:p w14:paraId="705E0C01" w14:textId="77777777" w:rsidR="00ED1788" w:rsidRPr="00155B75" w:rsidRDefault="00ED1788" w:rsidP="00ED1788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36B3A77E" w14:textId="77777777" w:rsidR="00CA6C0C" w:rsidRPr="00EF5B03" w:rsidRDefault="00CA6C0C" w:rsidP="00CA6C0C">
      <w:pPr>
        <w:pStyle w:val="SingleTxtG"/>
        <w:rPr>
          <w:rFonts w:eastAsiaTheme="minorHAnsi"/>
          <w:lang w:val="en-GB"/>
        </w:rPr>
      </w:pPr>
    </w:p>
    <w:sectPr w:rsidR="00CA6C0C" w:rsidRPr="00EF5B03" w:rsidSect="00572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DB10" w14:textId="77777777" w:rsidR="00765F58" w:rsidRDefault="00765F58"/>
  </w:endnote>
  <w:endnote w:type="continuationSeparator" w:id="0">
    <w:p w14:paraId="7CDCFBFD" w14:textId="77777777" w:rsidR="00765F58" w:rsidRDefault="00765F58"/>
  </w:endnote>
  <w:endnote w:type="continuationNotice" w:id="1">
    <w:p w14:paraId="7E98053A" w14:textId="77777777" w:rsidR="00765F58" w:rsidRDefault="00765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77777777" w:rsidR="000C5A28" w:rsidRDefault="000C5A2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593B">
      <w:rPr>
        <w:rStyle w:val="Numrodepage"/>
        <w:noProof/>
      </w:rPr>
      <w:t>12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F4E6D">
      <w:rPr>
        <w:rStyle w:val="Numrodepage"/>
        <w:noProof/>
      </w:rPr>
      <w:t>13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Pieddepage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91780" w14:textId="77777777" w:rsidR="00765F58" w:rsidRPr="000B175B" w:rsidRDefault="00765F5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C91085" w14:textId="77777777" w:rsidR="00765F58" w:rsidRPr="00FC68B7" w:rsidRDefault="00765F5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D0E95E" w14:textId="77777777" w:rsidR="00765F58" w:rsidRDefault="00765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027FA945" w:rsidR="000C5A28" w:rsidRPr="00D60FE0" w:rsidRDefault="000C5A28">
    <w:pPr>
      <w:pStyle w:val="En-tte"/>
      <w:rPr>
        <w:sz w:val="24"/>
        <w:szCs w:val="24"/>
      </w:rPr>
    </w:pPr>
    <w:r w:rsidRPr="00D60FE0">
      <w:rPr>
        <w:sz w:val="24"/>
        <w:szCs w:val="24"/>
      </w:rPr>
      <w:t>INF.</w:t>
    </w:r>
    <w:r w:rsidR="00B5617C">
      <w:rPr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77777777" w:rsidR="000C5A28" w:rsidRPr="00517E8D" w:rsidRDefault="000C5A28" w:rsidP="0067520F">
    <w:pPr>
      <w:pStyle w:val="En-tte"/>
      <w:jc w:val="right"/>
    </w:pPr>
    <w:r w:rsidRPr="00D60FE0">
      <w:rPr>
        <w:rStyle w:val="Numrodepage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30491">
      <w:rPr>
        <w:sz w:val="24"/>
        <w:szCs w:val="24"/>
      </w:rPr>
      <w:t>X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0B956DFE" w:rsidR="000C5A28" w:rsidRPr="00146493" w:rsidRDefault="0032115C" w:rsidP="00146493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INF.</w:t>
    </w:r>
    <w:r w:rsidR="004D5C31">
      <w:rPr>
        <w:sz w:val="24"/>
        <w:szCs w:val="24"/>
      </w:rPr>
      <w:t>8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8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0"/>
  </w:num>
  <w:num w:numId="13">
    <w:abstractNumId w:val="12"/>
  </w:num>
  <w:num w:numId="14">
    <w:abstractNumId w:val="18"/>
  </w:num>
  <w:num w:numId="15">
    <w:abstractNumId w:val="25"/>
  </w:num>
  <w:num w:numId="16">
    <w:abstractNumId w:val="19"/>
  </w:num>
  <w:num w:numId="17">
    <w:abstractNumId w:val="31"/>
  </w:num>
  <w:num w:numId="18">
    <w:abstractNumId w:val="34"/>
  </w:num>
  <w:num w:numId="19">
    <w:abstractNumId w:val="15"/>
  </w:num>
  <w:num w:numId="20">
    <w:abstractNumId w:val="14"/>
  </w:num>
  <w:num w:numId="21">
    <w:abstractNumId w:val="27"/>
  </w:num>
  <w:num w:numId="22">
    <w:abstractNumId w:val="22"/>
  </w:num>
  <w:num w:numId="23">
    <w:abstractNumId w:val="16"/>
  </w:num>
  <w:num w:numId="24">
    <w:abstractNumId w:val="28"/>
  </w:num>
  <w:num w:numId="25">
    <w:abstractNumId w:val="10"/>
  </w:num>
  <w:num w:numId="26">
    <w:abstractNumId w:val="11"/>
  </w:num>
  <w:num w:numId="27">
    <w:abstractNumId w:val="32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13"/>
  </w:num>
  <w:num w:numId="33">
    <w:abstractNumId w:val="35"/>
  </w:num>
  <w:num w:numId="34">
    <w:abstractNumId w:val="17"/>
  </w:num>
  <w:num w:numId="35">
    <w:abstractNumId w:val="30"/>
  </w:num>
  <w:num w:numId="3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50F6B"/>
    <w:rsid w:val="00060675"/>
    <w:rsid w:val="00062EC8"/>
    <w:rsid w:val="000678CD"/>
    <w:rsid w:val="00067B8C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A2E09"/>
    <w:rsid w:val="000B175B"/>
    <w:rsid w:val="000B19BE"/>
    <w:rsid w:val="000B3A0F"/>
    <w:rsid w:val="000B41FA"/>
    <w:rsid w:val="000C494E"/>
    <w:rsid w:val="000C5A28"/>
    <w:rsid w:val="000D50AD"/>
    <w:rsid w:val="000E0415"/>
    <w:rsid w:val="000E6521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206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E5FC6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3007E7"/>
    <w:rsid w:val="00301764"/>
    <w:rsid w:val="00302B3E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50099"/>
    <w:rsid w:val="00352D4B"/>
    <w:rsid w:val="00354724"/>
    <w:rsid w:val="00354CED"/>
    <w:rsid w:val="0035638C"/>
    <w:rsid w:val="003563A6"/>
    <w:rsid w:val="00366F33"/>
    <w:rsid w:val="00370928"/>
    <w:rsid w:val="00373E48"/>
    <w:rsid w:val="003A46BB"/>
    <w:rsid w:val="003A4EC7"/>
    <w:rsid w:val="003A5FBA"/>
    <w:rsid w:val="003A7295"/>
    <w:rsid w:val="003B1AA6"/>
    <w:rsid w:val="003B1F60"/>
    <w:rsid w:val="003B2E74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42F5"/>
    <w:rsid w:val="00436982"/>
    <w:rsid w:val="00440A07"/>
    <w:rsid w:val="0044240B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3073"/>
    <w:rsid w:val="00493C61"/>
    <w:rsid w:val="004953E5"/>
    <w:rsid w:val="004A3646"/>
    <w:rsid w:val="004B3354"/>
    <w:rsid w:val="004B45B0"/>
    <w:rsid w:val="004C19FC"/>
    <w:rsid w:val="004C32D8"/>
    <w:rsid w:val="004C55B0"/>
    <w:rsid w:val="004D5C31"/>
    <w:rsid w:val="004E4179"/>
    <w:rsid w:val="004E6E10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09C3"/>
    <w:rsid w:val="00561410"/>
    <w:rsid w:val="0056483A"/>
    <w:rsid w:val="00564BF4"/>
    <w:rsid w:val="005711D3"/>
    <w:rsid w:val="0057224A"/>
    <w:rsid w:val="00577096"/>
    <w:rsid w:val="00584173"/>
    <w:rsid w:val="00586B0A"/>
    <w:rsid w:val="00595520"/>
    <w:rsid w:val="00597DE1"/>
    <w:rsid w:val="005A3427"/>
    <w:rsid w:val="005A44B9"/>
    <w:rsid w:val="005A589F"/>
    <w:rsid w:val="005A593B"/>
    <w:rsid w:val="005B0441"/>
    <w:rsid w:val="005B1BA0"/>
    <w:rsid w:val="005B3DB3"/>
    <w:rsid w:val="005D15CA"/>
    <w:rsid w:val="005D390C"/>
    <w:rsid w:val="005E2D31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51639"/>
    <w:rsid w:val="00757B7F"/>
    <w:rsid w:val="0076307D"/>
    <w:rsid w:val="0076432E"/>
    <w:rsid w:val="007643BC"/>
    <w:rsid w:val="00765F58"/>
    <w:rsid w:val="00767693"/>
    <w:rsid w:val="00773D0E"/>
    <w:rsid w:val="007800E2"/>
    <w:rsid w:val="00781015"/>
    <w:rsid w:val="0079406B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B4035"/>
    <w:rsid w:val="008C5BCB"/>
    <w:rsid w:val="008D045E"/>
    <w:rsid w:val="008D259A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5525"/>
    <w:rsid w:val="009A7B81"/>
    <w:rsid w:val="009B6187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92A"/>
    <w:rsid w:val="00A72F22"/>
    <w:rsid w:val="00A733BC"/>
    <w:rsid w:val="00A748A6"/>
    <w:rsid w:val="00A749C1"/>
    <w:rsid w:val="00A76A69"/>
    <w:rsid w:val="00A77D0C"/>
    <w:rsid w:val="00A824E7"/>
    <w:rsid w:val="00A879A4"/>
    <w:rsid w:val="00A94922"/>
    <w:rsid w:val="00A96696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482F"/>
    <w:rsid w:val="00B45C02"/>
    <w:rsid w:val="00B5617C"/>
    <w:rsid w:val="00B720E7"/>
    <w:rsid w:val="00B72A1E"/>
    <w:rsid w:val="00B81E12"/>
    <w:rsid w:val="00B840CD"/>
    <w:rsid w:val="00B91466"/>
    <w:rsid w:val="00B9282B"/>
    <w:rsid w:val="00BA2494"/>
    <w:rsid w:val="00BA339B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A6C0C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7DA9"/>
    <w:rsid w:val="00D406A7"/>
    <w:rsid w:val="00D41E86"/>
    <w:rsid w:val="00D43252"/>
    <w:rsid w:val="00D44D86"/>
    <w:rsid w:val="00D50B7D"/>
    <w:rsid w:val="00D52012"/>
    <w:rsid w:val="00D53AB3"/>
    <w:rsid w:val="00D55D06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423C0"/>
    <w:rsid w:val="00E44DD8"/>
    <w:rsid w:val="00E46F54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788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67EC"/>
    <w:rsid w:val="00F91B2B"/>
    <w:rsid w:val="00FC03CD"/>
    <w:rsid w:val="00FC0646"/>
    <w:rsid w:val="00FC0826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rsid w:val="009F2EAC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re1Car">
    <w:name w:val="Titre 1 Car"/>
    <w:aliases w:val="Table_G Car"/>
    <w:link w:val="Titre1"/>
    <w:locked/>
    <w:rsid w:val="00517E8D"/>
    <w:rPr>
      <w:rFonts w:eastAsia="MS Mincho"/>
      <w:lang w:val="en-GB" w:eastAsia="ja-JP" w:bidi="ar-SA"/>
    </w:rPr>
  </w:style>
  <w:style w:type="table" w:styleId="Grilledutableau">
    <w:name w:val="Table Grid"/>
    <w:basedOn w:val="Tableau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Titre2Car">
    <w:name w:val="Titre 2 Car"/>
    <w:link w:val="Titre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Titre3Car">
    <w:name w:val="Titre 3 Car"/>
    <w:link w:val="Titre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PieddepageCar">
    <w:name w:val="Pied de page Car"/>
    <w:aliases w:val="3_G Car"/>
    <w:link w:val="Pieddepage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En-tteCar">
    <w:name w:val="En-tête Car"/>
    <w:aliases w:val="6_G Car"/>
    <w:link w:val="En-tte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Corpsdetexte">
    <w:name w:val="Body Text"/>
    <w:basedOn w:val="Normal"/>
    <w:link w:val="CorpsdetexteC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CorpsdetexteCar">
    <w:name w:val="Corps de texte Car"/>
    <w:link w:val="Corpsdetexte"/>
    <w:semiHidden/>
    <w:locked/>
    <w:rsid w:val="00517E8D"/>
    <w:rPr>
      <w:sz w:val="24"/>
      <w:szCs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RetraitcorpsdetexteCar">
    <w:name w:val="Retrait corps de texte Car"/>
    <w:link w:val="Retraitcorpsdetexte"/>
    <w:semiHidden/>
    <w:locked/>
    <w:rsid w:val="00517E8D"/>
    <w:rPr>
      <w:sz w:val="22"/>
      <w:szCs w:val="22"/>
      <w:lang w:val="en-GB" w:eastAsia="nb-NO" w:bidi="ar-SA"/>
    </w:rPr>
  </w:style>
  <w:style w:type="paragraph" w:styleId="Retraitcorpsdetexte2">
    <w:name w:val="Body Text Indent 2"/>
    <w:basedOn w:val="Normal"/>
    <w:link w:val="Retraitcorpsdetexte2C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Retraitcorpsdetexte2Car">
    <w:name w:val="Retrait corps de texte 2 Car"/>
    <w:link w:val="Retraitcorpsdetexte2"/>
    <w:semiHidden/>
    <w:locked/>
    <w:rsid w:val="00517E8D"/>
    <w:rPr>
      <w:sz w:val="24"/>
      <w:szCs w:val="24"/>
      <w:lang w:val="en-GB" w:eastAsia="nb-NO" w:bidi="ar-SA"/>
    </w:rPr>
  </w:style>
  <w:style w:type="paragraph" w:styleId="Paragraphedeliste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NotedebasdepageCar">
    <w:name w:val="Note de bas de page Car"/>
    <w:aliases w:val="5_G Car"/>
    <w:link w:val="Notedebasdepage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Textedebulles">
    <w:name w:val="Balloon Text"/>
    <w:basedOn w:val="Normal"/>
    <w:link w:val="TextedebullesC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uiPriority w:val="99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uiPriority w:val="99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aire">
    <w:name w:val="annotation text"/>
    <w:basedOn w:val="Normal"/>
    <w:link w:val="CommentaireC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aireCar">
    <w:name w:val="Commentaire Car"/>
    <w:link w:val="Commentaire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49924-EC37-4497-A468-AC93826FF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3FCCE-75EB-4A72-90C2-4E69983BDBF5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18</cp:revision>
  <cp:lastPrinted>2014-06-18T09:27:00Z</cp:lastPrinted>
  <dcterms:created xsi:type="dcterms:W3CDTF">2021-08-31T13:59:00Z</dcterms:created>
  <dcterms:modified xsi:type="dcterms:W3CDTF">2021-09-02T12:29:00Z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