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RPr="00CD2E74" w14:paraId="23E20FBA" w14:textId="77777777" w:rsidTr="00C505B3">
        <w:trPr>
          <w:cantSplit/>
          <w:trHeight w:hRule="exact" w:val="851"/>
        </w:trPr>
        <w:tc>
          <w:tcPr>
            <w:tcW w:w="1276" w:type="dxa"/>
            <w:shd w:val="clear" w:color="auto" w:fill="auto"/>
            <w:vAlign w:val="bottom"/>
          </w:tcPr>
          <w:p w14:paraId="4FCBC32A" w14:textId="77777777" w:rsidR="00B56E9C" w:rsidRPr="00CD2E74" w:rsidRDefault="00B56E9C" w:rsidP="00B11BB4">
            <w:pPr>
              <w:spacing w:after="80"/>
            </w:pPr>
          </w:p>
        </w:tc>
        <w:tc>
          <w:tcPr>
            <w:tcW w:w="2268" w:type="dxa"/>
            <w:shd w:val="clear" w:color="auto" w:fill="auto"/>
            <w:vAlign w:val="bottom"/>
          </w:tcPr>
          <w:p w14:paraId="570B0589" w14:textId="77777777" w:rsidR="00B56E9C" w:rsidRPr="00CD2E74" w:rsidRDefault="00B56E9C" w:rsidP="00B11BB4">
            <w:pPr>
              <w:spacing w:after="80" w:line="300" w:lineRule="exact"/>
              <w:rPr>
                <w:b/>
                <w:sz w:val="24"/>
                <w:szCs w:val="24"/>
              </w:rPr>
            </w:pPr>
          </w:p>
        </w:tc>
        <w:tc>
          <w:tcPr>
            <w:tcW w:w="6095" w:type="dxa"/>
            <w:shd w:val="clear" w:color="auto" w:fill="auto"/>
            <w:vAlign w:val="bottom"/>
          </w:tcPr>
          <w:p w14:paraId="5CE04C75" w14:textId="21767E5F" w:rsidR="00B56E9C" w:rsidRPr="00CD2E74" w:rsidRDefault="00CD57D2" w:rsidP="0036435E">
            <w:pPr>
              <w:suppressAutoHyphens w:val="0"/>
              <w:spacing w:after="20"/>
              <w:jc w:val="right"/>
              <w:rPr>
                <w:b/>
                <w:sz w:val="24"/>
                <w:szCs w:val="24"/>
              </w:rPr>
            </w:pPr>
            <w:r w:rsidRPr="00CD2E74">
              <w:rPr>
                <w:b/>
                <w:sz w:val="24"/>
                <w:szCs w:val="24"/>
              </w:rPr>
              <w:t>INF.</w:t>
            </w:r>
            <w:r w:rsidR="00C74935">
              <w:rPr>
                <w:b/>
                <w:sz w:val="24"/>
                <w:szCs w:val="24"/>
              </w:rPr>
              <w:t>30</w:t>
            </w:r>
          </w:p>
        </w:tc>
      </w:tr>
    </w:tbl>
    <w:p w14:paraId="5F901050" w14:textId="77777777" w:rsidR="007E60C9" w:rsidRDefault="007E60C9" w:rsidP="007E60C9">
      <w:pPr>
        <w:spacing w:before="120"/>
        <w:rPr>
          <w:b/>
          <w:sz w:val="28"/>
          <w:szCs w:val="28"/>
        </w:rPr>
      </w:pPr>
      <w:r>
        <w:rPr>
          <w:b/>
          <w:sz w:val="28"/>
          <w:szCs w:val="28"/>
        </w:rPr>
        <w:t>Economic Commission for Europe</w:t>
      </w:r>
    </w:p>
    <w:p w14:paraId="34CEAAE0" w14:textId="77777777" w:rsidR="007E60C9" w:rsidRDefault="007E60C9" w:rsidP="007E60C9">
      <w:pPr>
        <w:spacing w:before="120"/>
        <w:rPr>
          <w:sz w:val="28"/>
          <w:szCs w:val="28"/>
        </w:rPr>
      </w:pPr>
      <w:r>
        <w:rPr>
          <w:sz w:val="28"/>
          <w:szCs w:val="28"/>
        </w:rPr>
        <w:t>Inland Transport Committee</w:t>
      </w:r>
    </w:p>
    <w:p w14:paraId="777E16BC" w14:textId="77777777" w:rsidR="007E60C9" w:rsidRDefault="007E60C9" w:rsidP="007E60C9">
      <w:pPr>
        <w:spacing w:before="120" w:after="120"/>
        <w:rPr>
          <w:b/>
          <w:sz w:val="24"/>
          <w:szCs w:val="24"/>
        </w:rPr>
      </w:pPr>
      <w:r>
        <w:rPr>
          <w:b/>
          <w:sz w:val="24"/>
          <w:szCs w:val="24"/>
        </w:rPr>
        <w:t>Working Party on the Transport of Dangerous Goods</w:t>
      </w:r>
    </w:p>
    <w:p w14:paraId="3B3B0F73" w14:textId="77777777" w:rsidR="007E60C9" w:rsidRDefault="007E60C9" w:rsidP="007E60C9">
      <w:pPr>
        <w:rPr>
          <w:b/>
          <w:bCs/>
        </w:rPr>
      </w:pPr>
      <w:r>
        <w:rPr>
          <w:b/>
          <w:bCs/>
        </w:rPr>
        <w:t>Joint Meeting of the RID Committee of Experts and the</w:t>
      </w:r>
      <w:r>
        <w:rPr>
          <w:b/>
          <w:bCs/>
        </w:rPr>
        <w:br/>
        <w:t>Working Party on the Transport of Dangerous Goods</w:t>
      </w:r>
    </w:p>
    <w:p w14:paraId="63CC9102" w14:textId="464A6FF3" w:rsidR="007E60C9" w:rsidRDefault="007E60C9" w:rsidP="007E60C9">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r>
      <w:r w:rsidR="00FA7A9E">
        <w:rPr>
          <w:lang w:val="en-US"/>
        </w:rPr>
        <w:t>1</w:t>
      </w:r>
      <w:r w:rsidR="00DD1F5E">
        <w:rPr>
          <w:lang w:val="en-US"/>
        </w:rPr>
        <w:t>7</w:t>
      </w:r>
      <w:r>
        <w:rPr>
          <w:lang w:val="en-US"/>
        </w:rPr>
        <w:t xml:space="preserve"> September 2021</w:t>
      </w:r>
    </w:p>
    <w:p w14:paraId="39E3D896" w14:textId="77777777" w:rsidR="007E60C9" w:rsidRDefault="007E60C9" w:rsidP="007E60C9">
      <w:r>
        <w:t>Item 5 (b) of the provisional agenda</w:t>
      </w:r>
    </w:p>
    <w:p w14:paraId="74F8CAAE" w14:textId="77777777" w:rsidR="007E60C9" w:rsidRDefault="007E60C9" w:rsidP="007E60C9">
      <w:pPr>
        <w:rPr>
          <w:b/>
          <w:bCs/>
        </w:rPr>
      </w:pPr>
      <w:r>
        <w:rPr>
          <w:b/>
          <w:bCs/>
        </w:rPr>
        <w:t>Proposals for amendments to RID/ADR/ADN:</w:t>
      </w:r>
      <w:r>
        <w:rPr>
          <w:b/>
          <w:bCs/>
        </w:rPr>
        <w:br/>
        <w:t>new proposals</w:t>
      </w:r>
    </w:p>
    <w:p w14:paraId="77ABAE54" w14:textId="178434BF" w:rsidR="00230C16" w:rsidRPr="006359EB" w:rsidRDefault="009B1518" w:rsidP="00230C16">
      <w:pPr>
        <w:pStyle w:val="HChG"/>
        <w:rPr>
          <w:rFonts w:eastAsia="MS Mincho"/>
          <w:bCs/>
          <w:color w:val="000000"/>
          <w:szCs w:val="28"/>
          <w:lang w:eastAsia="zh-CN"/>
        </w:rPr>
      </w:pPr>
      <w:r w:rsidRPr="006359EB">
        <w:tab/>
      </w:r>
      <w:r w:rsidRPr="006359EB">
        <w:tab/>
      </w:r>
      <w:r w:rsidR="00230C16" w:rsidRPr="006359EB">
        <w:t xml:space="preserve">Comments </w:t>
      </w:r>
      <w:bookmarkStart w:id="0" w:name="_Hlk76643334"/>
      <w:r w:rsidR="00230C16" w:rsidRPr="006359EB">
        <w:t>on</w:t>
      </w:r>
      <w:r w:rsidR="003046CA" w:rsidRPr="006359EB">
        <w:t xml:space="preserve"> a</w:t>
      </w:r>
      <w:r w:rsidR="00230C16" w:rsidRPr="006359EB">
        <w:t>ctivities of in-house inspection services in accordance with RID/ADR 6.2.2.11 and 6.2.3.6.1</w:t>
      </w:r>
      <w:r w:rsidR="003046CA" w:rsidRPr="006359EB">
        <w:t xml:space="preserve"> – Document </w:t>
      </w:r>
      <w:r w:rsidR="003046CA" w:rsidRPr="006359EB">
        <w:t>ECE/TRANS/WP.15/AC.1/2021/31</w:t>
      </w:r>
    </w:p>
    <w:bookmarkEnd w:id="0"/>
    <w:p w14:paraId="104BCA19" w14:textId="77777777" w:rsidR="00230C16" w:rsidRPr="006359EB" w:rsidRDefault="00230C16" w:rsidP="00230C16">
      <w:pPr>
        <w:pStyle w:val="H1G"/>
        <w:rPr>
          <w:lang w:eastAsia="ru-RU"/>
        </w:rPr>
      </w:pPr>
      <w:r w:rsidRPr="006359EB">
        <w:tab/>
      </w:r>
      <w:r w:rsidRPr="006359EB">
        <w:tab/>
        <w:t>Transmitted by the European Industrial Gases Association</w:t>
      </w:r>
      <w:r w:rsidRPr="006359EB">
        <w:rPr>
          <w:lang w:eastAsia="ru-RU"/>
        </w:rPr>
        <w:t xml:space="preserve"> (EIGA)</w:t>
      </w:r>
    </w:p>
    <w:p w14:paraId="4694E50B" w14:textId="23259D66" w:rsidR="00230C16" w:rsidRPr="006359EB" w:rsidRDefault="00230C16" w:rsidP="00230C16">
      <w:pPr>
        <w:pStyle w:val="SingleTxtG"/>
        <w:rPr>
          <w:lang w:eastAsia="ru-RU"/>
        </w:rPr>
      </w:pPr>
      <w:r w:rsidRPr="006359EB">
        <w:rPr>
          <w:lang w:eastAsia="ru-RU"/>
        </w:rPr>
        <w:t>1.</w:t>
      </w:r>
      <w:r w:rsidRPr="006359EB">
        <w:rPr>
          <w:lang w:eastAsia="ru-RU"/>
        </w:rPr>
        <w:tab/>
      </w:r>
      <w:r w:rsidR="00DD1F5E" w:rsidRPr="006359EB">
        <w:rPr>
          <w:lang w:eastAsia="ru-RU"/>
        </w:rPr>
        <w:t xml:space="preserve">Document </w:t>
      </w:r>
      <w:r w:rsidRPr="006359EB">
        <w:rPr>
          <w:lang w:eastAsia="ru-RU"/>
        </w:rPr>
        <w:t>ECE/TRANS/WP.15/AC.1/2021/31, transmitted by the Government of Germany, proposes to limit the operation of in-house inspection services (IS) to periodic inspection of pressure receptacles owned and operated by the applicant.</w:t>
      </w:r>
    </w:p>
    <w:p w14:paraId="5923A72B" w14:textId="345CBD5E" w:rsidR="00230C16" w:rsidRPr="006359EB" w:rsidRDefault="00230C16" w:rsidP="00230C16">
      <w:pPr>
        <w:pStyle w:val="SingleTxtG"/>
        <w:rPr>
          <w:lang w:eastAsia="ru-RU"/>
        </w:rPr>
      </w:pPr>
      <w:r w:rsidRPr="006359EB">
        <w:rPr>
          <w:lang w:eastAsia="ru-RU"/>
        </w:rPr>
        <w:t>2.</w:t>
      </w:r>
      <w:r w:rsidRPr="006359EB">
        <w:rPr>
          <w:lang w:eastAsia="ru-RU"/>
        </w:rPr>
        <w:tab/>
        <w:t xml:space="preserve">Current practice within the gases industry is to allow cylinders to be periodically inspected by an IS body under the control of a Type A body. A significant number of pressure receptacles owned by industrial and medical gases companies are periodically inspected by third party test </w:t>
      </w:r>
      <w:r w:rsidR="00762601" w:rsidRPr="006359EB">
        <w:rPr>
          <w:lang w:eastAsia="ru-RU"/>
        </w:rPr>
        <w:t>centres</w:t>
      </w:r>
      <w:r w:rsidRPr="006359EB">
        <w:rPr>
          <w:lang w:eastAsia="ru-RU"/>
        </w:rPr>
        <w:t xml:space="preserve"> </w:t>
      </w:r>
      <w:r w:rsidR="00F435AC" w:rsidRPr="006359EB">
        <w:rPr>
          <w:lang w:eastAsia="ru-RU"/>
        </w:rPr>
        <w:t>specialized</w:t>
      </w:r>
      <w:r w:rsidRPr="006359EB">
        <w:rPr>
          <w:lang w:eastAsia="ru-RU"/>
        </w:rPr>
        <w:t xml:space="preserve"> in such activities. Most independent test </w:t>
      </w:r>
      <w:r w:rsidR="00762601" w:rsidRPr="006359EB">
        <w:rPr>
          <w:lang w:eastAsia="ru-RU"/>
        </w:rPr>
        <w:t>centres</w:t>
      </w:r>
      <w:r w:rsidRPr="006359EB">
        <w:rPr>
          <w:lang w:eastAsia="ru-RU"/>
        </w:rPr>
        <w:t xml:space="preserve"> are IS bodies operating under the supervision of a Type A body.</w:t>
      </w:r>
    </w:p>
    <w:p w14:paraId="47D10419" w14:textId="64D99936" w:rsidR="00230C16" w:rsidRPr="006359EB" w:rsidRDefault="00230C16" w:rsidP="00230C16">
      <w:pPr>
        <w:pStyle w:val="SingleTxtG"/>
        <w:rPr>
          <w:lang w:eastAsia="ru-RU"/>
        </w:rPr>
      </w:pPr>
      <w:r w:rsidRPr="006359EB">
        <w:rPr>
          <w:lang w:eastAsia="ru-RU"/>
        </w:rPr>
        <w:t>3.</w:t>
      </w:r>
      <w:r w:rsidRPr="006359EB">
        <w:rPr>
          <w:lang w:eastAsia="ru-RU"/>
        </w:rPr>
        <w:tab/>
        <w:t xml:space="preserve">If the proposal in </w:t>
      </w:r>
      <w:r w:rsidR="009269E3" w:rsidRPr="006359EB">
        <w:rPr>
          <w:lang w:eastAsia="ru-RU"/>
        </w:rPr>
        <w:t xml:space="preserve">document </w:t>
      </w:r>
      <w:r w:rsidRPr="006359EB">
        <w:rPr>
          <w:lang w:eastAsia="ru-RU"/>
        </w:rPr>
        <w:t xml:space="preserve">ECE/TRANS/WP.15/AC.1/2021/31 were to be accepted the current periodic inspection regime would no longer be acceptable. The process for periodic inspection is well established </w:t>
      </w:r>
      <w:r w:rsidR="00F95DF3" w:rsidRPr="006359EB">
        <w:rPr>
          <w:lang w:eastAsia="ru-RU"/>
        </w:rPr>
        <w:t>and there</w:t>
      </w:r>
      <w:r w:rsidRPr="006359EB">
        <w:rPr>
          <w:lang w:eastAsia="ru-RU"/>
        </w:rPr>
        <w:t xml:space="preserve"> no indication that this is an unsafe activity.</w:t>
      </w:r>
    </w:p>
    <w:p w14:paraId="38970701" w14:textId="5CE2E24C" w:rsidR="00230C16" w:rsidRPr="006359EB" w:rsidRDefault="00230C16" w:rsidP="00230C16">
      <w:pPr>
        <w:pStyle w:val="SingleTxtG"/>
        <w:rPr>
          <w:lang w:eastAsia="ru-RU"/>
        </w:rPr>
      </w:pPr>
      <w:r w:rsidRPr="006359EB">
        <w:rPr>
          <w:lang w:eastAsia="ru-RU"/>
        </w:rPr>
        <w:t>4.</w:t>
      </w:r>
      <w:r w:rsidRPr="006359EB">
        <w:rPr>
          <w:lang w:eastAsia="ru-RU"/>
        </w:rPr>
        <w:tab/>
        <w:t xml:space="preserve">Additionally, consideration </w:t>
      </w:r>
      <w:r w:rsidR="00E744BD" w:rsidRPr="006359EB">
        <w:rPr>
          <w:lang w:eastAsia="ru-RU"/>
        </w:rPr>
        <w:t>must</w:t>
      </w:r>
      <w:r w:rsidRPr="006359EB">
        <w:rPr>
          <w:lang w:eastAsia="ru-RU"/>
        </w:rPr>
        <w:t xml:space="preserve"> be given to customer owned pressure receptacles where the owner has no periodic inspection capability, therefore reliant upon the IS body to safely perform the recertification of the pressure receptacle. Removing the ability of an IS body to periodically inspect pressure receptacles will add an administrative burden for </w:t>
      </w:r>
      <w:r w:rsidR="00F475A8" w:rsidRPr="006359EB">
        <w:rPr>
          <w:lang w:eastAsia="ru-RU"/>
        </w:rPr>
        <w:t>the</w:t>
      </w:r>
      <w:r w:rsidR="00BA1EFC" w:rsidRPr="006359EB">
        <w:rPr>
          <w:lang w:eastAsia="ru-RU"/>
        </w:rPr>
        <w:t xml:space="preserve"> </w:t>
      </w:r>
      <w:r w:rsidRPr="006359EB">
        <w:rPr>
          <w:lang w:eastAsia="ru-RU"/>
        </w:rPr>
        <w:t>additional accreditation with no benefits to enhance the safety of the activity.</w:t>
      </w:r>
    </w:p>
    <w:p w14:paraId="14F475A0" w14:textId="706D86BD" w:rsidR="00230C16" w:rsidRPr="006359EB" w:rsidRDefault="00230C16" w:rsidP="00230C16">
      <w:pPr>
        <w:pStyle w:val="SingleTxtG"/>
        <w:rPr>
          <w:lang w:eastAsia="ru-RU"/>
        </w:rPr>
      </w:pPr>
      <w:r w:rsidRPr="006359EB">
        <w:rPr>
          <w:lang w:eastAsia="ru-RU"/>
        </w:rPr>
        <w:t>5.</w:t>
      </w:r>
      <w:r w:rsidRPr="006359EB">
        <w:rPr>
          <w:lang w:eastAsia="ru-RU"/>
        </w:rPr>
        <w:tab/>
        <w:t>EIGA is not in favour of the proposal in ECE/TRANS/WP.15/AC.1/2021/31 as there is no added benefit to safety or otherwise.</w:t>
      </w:r>
    </w:p>
    <w:p w14:paraId="5011F5CF" w14:textId="5C0FF0BF" w:rsidR="00230C16" w:rsidRPr="00230C16" w:rsidRDefault="00230C16" w:rsidP="00230C16">
      <w:pPr>
        <w:spacing w:before="240"/>
        <w:jc w:val="center"/>
        <w:rPr>
          <w:u w:val="single"/>
          <w:lang w:val="en-US" w:eastAsia="ru-RU"/>
        </w:rPr>
      </w:pPr>
      <w:r>
        <w:rPr>
          <w:u w:val="single"/>
          <w:lang w:val="en-US" w:eastAsia="ru-RU"/>
        </w:rPr>
        <w:tab/>
      </w:r>
      <w:r>
        <w:rPr>
          <w:u w:val="single"/>
          <w:lang w:val="en-US" w:eastAsia="ru-RU"/>
        </w:rPr>
        <w:tab/>
      </w:r>
      <w:r>
        <w:rPr>
          <w:u w:val="single"/>
          <w:lang w:val="en-US" w:eastAsia="ru-RU"/>
        </w:rPr>
        <w:tab/>
      </w:r>
    </w:p>
    <w:sectPr w:rsidR="00230C16" w:rsidRPr="00230C16" w:rsidSect="00273CC3">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6D50" w14:textId="77777777" w:rsidR="00505A0F" w:rsidRDefault="00505A0F"/>
  </w:endnote>
  <w:endnote w:type="continuationSeparator" w:id="0">
    <w:p w14:paraId="0D4605F5" w14:textId="77777777" w:rsidR="00505A0F" w:rsidRDefault="00505A0F"/>
  </w:endnote>
  <w:endnote w:type="continuationNotice" w:id="1">
    <w:p w14:paraId="2937BDD7" w14:textId="77777777" w:rsidR="00505A0F" w:rsidRDefault="0050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212B" w14:textId="77777777" w:rsidR="00652CFC" w:rsidRDefault="00891583">
    <w:pPr>
      <w:pStyle w:val="Pieddepage"/>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36435E">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145D" w14:textId="77777777" w:rsidR="00652CFC" w:rsidRPr="00652CFC" w:rsidRDefault="00891583">
    <w:pPr>
      <w:pStyle w:val="Pieddepage"/>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972BC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B3CD" w14:textId="77777777" w:rsidR="00505A0F" w:rsidRPr="000B175B" w:rsidRDefault="00505A0F" w:rsidP="000B175B">
      <w:pPr>
        <w:tabs>
          <w:tab w:val="right" w:pos="2155"/>
        </w:tabs>
        <w:spacing w:after="80"/>
        <w:ind w:left="680"/>
        <w:rPr>
          <w:u w:val="single"/>
        </w:rPr>
      </w:pPr>
      <w:r>
        <w:rPr>
          <w:u w:val="single"/>
        </w:rPr>
        <w:tab/>
      </w:r>
    </w:p>
  </w:footnote>
  <w:footnote w:type="continuationSeparator" w:id="0">
    <w:p w14:paraId="33B2F5D7" w14:textId="77777777" w:rsidR="00505A0F" w:rsidRPr="00FC68B7" w:rsidRDefault="00505A0F" w:rsidP="00FC68B7">
      <w:pPr>
        <w:tabs>
          <w:tab w:val="left" w:pos="2155"/>
        </w:tabs>
        <w:spacing w:after="80"/>
        <w:ind w:left="680"/>
        <w:rPr>
          <w:u w:val="single"/>
        </w:rPr>
      </w:pPr>
      <w:r>
        <w:rPr>
          <w:u w:val="single"/>
        </w:rPr>
        <w:tab/>
      </w:r>
    </w:p>
  </w:footnote>
  <w:footnote w:type="continuationNotice" w:id="1">
    <w:p w14:paraId="2CA79D85" w14:textId="77777777" w:rsidR="00505A0F" w:rsidRDefault="00505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04A4" w14:textId="3CB13019" w:rsidR="00652CFC" w:rsidRPr="00652CFC" w:rsidRDefault="00652CFC">
    <w:pPr>
      <w:pStyle w:val="En-tte"/>
      <w:rPr>
        <w:lang w:val="fr-CH"/>
      </w:rPr>
    </w:pPr>
    <w:r>
      <w:rPr>
        <w:lang w:val="fr-CH"/>
      </w:rPr>
      <w:t>INF</w:t>
    </w:r>
    <w:r w:rsidR="0036435E">
      <w:rPr>
        <w:lang w:val="fr-CH"/>
      </w:rPr>
      <w:t>.</w:t>
    </w:r>
    <w:r w:rsidR="002A3D68">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B2A" w14:textId="77777777" w:rsidR="00652CFC" w:rsidRPr="00652CFC" w:rsidRDefault="00652CFC" w:rsidP="00652CFC">
    <w:pPr>
      <w:pStyle w:val="En-tte"/>
      <w:pBdr>
        <w:bottom w:val="single" w:sz="4" w:space="1" w:color="auto"/>
      </w:pBdr>
      <w:jc w:val="right"/>
      <w:rPr>
        <w:lang w:val="fr-CH"/>
      </w:rPr>
    </w:pPr>
    <w:r>
      <w:rPr>
        <w:lang w:val="fr-CH"/>
      </w:rPr>
      <w:t>INF.</w:t>
    </w:r>
    <w:r w:rsidR="00DC2858">
      <w:rPr>
        <w:lang w:val="fr-CH"/>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8704F"/>
    <w:multiLevelType w:val="hybridMultilevel"/>
    <w:tmpl w:val="C97C1EE0"/>
    <w:lvl w:ilvl="0" w:tplc="BC3853DE">
      <w:start w:val="1"/>
      <w:numFmt w:val="bullet"/>
      <w:lvlText w:val=""/>
      <w:lvlJc w:val="left"/>
      <w:pPr>
        <w:ind w:left="1440" w:hanging="360"/>
      </w:pPr>
      <w:rPr>
        <w:rFonts w:ascii="Symbol" w:hAnsi="Symbol" w:hint="default"/>
      </w:rPr>
    </w:lvl>
    <w:lvl w:ilvl="1" w:tplc="E0E43FAA">
      <w:start w:val="1"/>
      <w:numFmt w:val="bullet"/>
      <w:lvlText w:val="o"/>
      <w:lvlJc w:val="left"/>
      <w:pPr>
        <w:ind w:left="2160" w:hanging="360"/>
      </w:pPr>
      <w:rPr>
        <w:rFonts w:ascii="Courier New" w:hAnsi="Courier New" w:hint="default"/>
      </w:rPr>
    </w:lvl>
    <w:lvl w:ilvl="2" w:tplc="C42AFB02">
      <w:start w:val="1"/>
      <w:numFmt w:val="bullet"/>
      <w:lvlText w:val=""/>
      <w:lvlJc w:val="left"/>
      <w:pPr>
        <w:ind w:left="2880" w:hanging="360"/>
      </w:pPr>
      <w:rPr>
        <w:rFonts w:ascii="Wingdings" w:hAnsi="Wingdings" w:hint="default"/>
      </w:rPr>
    </w:lvl>
    <w:lvl w:ilvl="3" w:tplc="14C2C730">
      <w:start w:val="1"/>
      <w:numFmt w:val="bullet"/>
      <w:lvlText w:val=""/>
      <w:lvlJc w:val="left"/>
      <w:pPr>
        <w:ind w:left="3600" w:hanging="360"/>
      </w:pPr>
      <w:rPr>
        <w:rFonts w:ascii="Symbol" w:hAnsi="Symbol" w:hint="default"/>
      </w:rPr>
    </w:lvl>
    <w:lvl w:ilvl="4" w:tplc="3A04001E">
      <w:start w:val="1"/>
      <w:numFmt w:val="bullet"/>
      <w:lvlText w:val="o"/>
      <w:lvlJc w:val="left"/>
      <w:pPr>
        <w:ind w:left="4320" w:hanging="360"/>
      </w:pPr>
      <w:rPr>
        <w:rFonts w:ascii="Courier New" w:hAnsi="Courier New" w:hint="default"/>
      </w:rPr>
    </w:lvl>
    <w:lvl w:ilvl="5" w:tplc="CD34C4C2">
      <w:start w:val="1"/>
      <w:numFmt w:val="bullet"/>
      <w:lvlText w:val=""/>
      <w:lvlJc w:val="left"/>
      <w:pPr>
        <w:ind w:left="5040" w:hanging="360"/>
      </w:pPr>
      <w:rPr>
        <w:rFonts w:ascii="Wingdings" w:hAnsi="Wingdings" w:hint="default"/>
      </w:rPr>
    </w:lvl>
    <w:lvl w:ilvl="6" w:tplc="E9B2E2C4">
      <w:start w:val="1"/>
      <w:numFmt w:val="bullet"/>
      <w:lvlText w:val=""/>
      <w:lvlJc w:val="left"/>
      <w:pPr>
        <w:ind w:left="5760" w:hanging="360"/>
      </w:pPr>
      <w:rPr>
        <w:rFonts w:ascii="Symbol" w:hAnsi="Symbol" w:hint="default"/>
      </w:rPr>
    </w:lvl>
    <w:lvl w:ilvl="7" w:tplc="0C72EA98">
      <w:start w:val="1"/>
      <w:numFmt w:val="bullet"/>
      <w:lvlText w:val="o"/>
      <w:lvlJc w:val="left"/>
      <w:pPr>
        <w:ind w:left="6480" w:hanging="360"/>
      </w:pPr>
      <w:rPr>
        <w:rFonts w:ascii="Courier New" w:hAnsi="Courier New" w:hint="default"/>
      </w:rPr>
    </w:lvl>
    <w:lvl w:ilvl="8" w:tplc="4EF22A38">
      <w:start w:val="1"/>
      <w:numFmt w:val="bullet"/>
      <w:lvlText w:val=""/>
      <w:lvlJc w:val="left"/>
      <w:pPr>
        <w:ind w:left="7200" w:hanging="360"/>
      </w:pPr>
      <w:rPr>
        <w:rFonts w:ascii="Wingdings" w:hAnsi="Wingdings" w:hint="default"/>
      </w:rPr>
    </w:lvl>
  </w:abstractNum>
  <w:abstractNum w:abstractNumId="12"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17F92"/>
    <w:multiLevelType w:val="hybridMultilevel"/>
    <w:tmpl w:val="C884181E"/>
    <w:lvl w:ilvl="0" w:tplc="91526782">
      <w:start w:val="1"/>
      <w:numFmt w:val="decimal"/>
      <w:lvlText w:val="%1."/>
      <w:lvlJc w:val="left"/>
      <w:pPr>
        <w:ind w:left="720" w:hanging="360"/>
      </w:pPr>
    </w:lvl>
    <w:lvl w:ilvl="1" w:tplc="7D86DCB4">
      <w:start w:val="1"/>
      <w:numFmt w:val="lowerLetter"/>
      <w:lvlText w:val="%2."/>
      <w:lvlJc w:val="left"/>
      <w:pPr>
        <w:ind w:left="1440" w:hanging="360"/>
      </w:pPr>
    </w:lvl>
    <w:lvl w:ilvl="2" w:tplc="8B747D54">
      <w:start w:val="1"/>
      <w:numFmt w:val="lowerRoman"/>
      <w:lvlText w:val="%3."/>
      <w:lvlJc w:val="right"/>
      <w:pPr>
        <w:ind w:left="2160" w:hanging="180"/>
      </w:pPr>
    </w:lvl>
    <w:lvl w:ilvl="3" w:tplc="6B8C7522">
      <w:start w:val="1"/>
      <w:numFmt w:val="decimal"/>
      <w:lvlText w:val="%4."/>
      <w:lvlJc w:val="left"/>
      <w:pPr>
        <w:ind w:left="2880" w:hanging="360"/>
      </w:pPr>
    </w:lvl>
    <w:lvl w:ilvl="4" w:tplc="15BE8166">
      <w:start w:val="1"/>
      <w:numFmt w:val="lowerLetter"/>
      <w:lvlText w:val="%5."/>
      <w:lvlJc w:val="left"/>
      <w:pPr>
        <w:ind w:left="3600" w:hanging="360"/>
      </w:pPr>
    </w:lvl>
    <w:lvl w:ilvl="5" w:tplc="8A264194">
      <w:start w:val="1"/>
      <w:numFmt w:val="lowerRoman"/>
      <w:lvlText w:val="%6."/>
      <w:lvlJc w:val="right"/>
      <w:pPr>
        <w:ind w:left="4320" w:hanging="180"/>
      </w:pPr>
    </w:lvl>
    <w:lvl w:ilvl="6" w:tplc="517ED9C0">
      <w:start w:val="1"/>
      <w:numFmt w:val="decimal"/>
      <w:lvlText w:val="%7."/>
      <w:lvlJc w:val="left"/>
      <w:pPr>
        <w:ind w:left="5040" w:hanging="360"/>
      </w:pPr>
    </w:lvl>
    <w:lvl w:ilvl="7" w:tplc="5B762FEE">
      <w:start w:val="1"/>
      <w:numFmt w:val="lowerLetter"/>
      <w:lvlText w:val="%8."/>
      <w:lvlJc w:val="left"/>
      <w:pPr>
        <w:ind w:left="5760" w:hanging="360"/>
      </w:pPr>
    </w:lvl>
    <w:lvl w:ilvl="8" w:tplc="2F74BE88">
      <w:start w:val="1"/>
      <w:numFmt w:val="lowerRoman"/>
      <w:lvlText w:val="%9."/>
      <w:lvlJc w:val="right"/>
      <w:pPr>
        <w:ind w:left="6480" w:hanging="180"/>
      </w:pPr>
    </w:lvl>
  </w:abstractNum>
  <w:abstractNum w:abstractNumId="18" w15:restartNumberingAfterBreak="0">
    <w:nsid w:val="215204ED"/>
    <w:multiLevelType w:val="hybridMultilevel"/>
    <w:tmpl w:val="D440434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E52"/>
    <w:multiLevelType w:val="hybridMultilevel"/>
    <w:tmpl w:val="E5F2FE72"/>
    <w:lvl w:ilvl="0" w:tplc="7940EC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00DBB"/>
    <w:multiLevelType w:val="hybridMultilevel"/>
    <w:tmpl w:val="08BEAB9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1A35C12"/>
    <w:multiLevelType w:val="hybridMultilevel"/>
    <w:tmpl w:val="CB0AD44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8" w15:restartNumberingAfterBreak="0">
    <w:nsid w:val="76266C40"/>
    <w:multiLevelType w:val="hybridMultilevel"/>
    <w:tmpl w:val="6A20C07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3"/>
  </w:num>
  <w:num w:numId="15">
    <w:abstractNumId w:val="14"/>
  </w:num>
  <w:num w:numId="16">
    <w:abstractNumId w:val="13"/>
  </w:num>
  <w:num w:numId="17">
    <w:abstractNumId w:val="25"/>
  </w:num>
  <w:num w:numId="18">
    <w:abstractNumId w:val="15"/>
  </w:num>
  <w:num w:numId="19">
    <w:abstractNumId w:val="26"/>
  </w:num>
  <w:num w:numId="20">
    <w:abstractNumId w:val="21"/>
  </w:num>
  <w:num w:numId="21">
    <w:abstractNumId w:val="24"/>
  </w:num>
  <w:num w:numId="22">
    <w:abstractNumId w:val="12"/>
  </w:num>
  <w:num w:numId="23">
    <w:abstractNumId w:val="20"/>
  </w:num>
  <w:num w:numId="24">
    <w:abstractNumId w:val="27"/>
  </w:num>
  <w:num w:numId="25">
    <w:abstractNumId w:val="22"/>
  </w:num>
  <w:num w:numId="26">
    <w:abstractNumId w:val="28"/>
  </w:num>
  <w:num w:numId="27">
    <w:abstractNumId w:val="17"/>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0E06"/>
    <w:rsid w:val="00014DB3"/>
    <w:rsid w:val="00027685"/>
    <w:rsid w:val="00037F90"/>
    <w:rsid w:val="00046B1F"/>
    <w:rsid w:val="00050F6B"/>
    <w:rsid w:val="00051F9B"/>
    <w:rsid w:val="00057E97"/>
    <w:rsid w:val="000671BA"/>
    <w:rsid w:val="00072289"/>
    <w:rsid w:val="00072C8C"/>
    <w:rsid w:val="000733B5"/>
    <w:rsid w:val="00081815"/>
    <w:rsid w:val="000931C0"/>
    <w:rsid w:val="00095C50"/>
    <w:rsid w:val="00096262"/>
    <w:rsid w:val="00097556"/>
    <w:rsid w:val="000A24D2"/>
    <w:rsid w:val="000A2F07"/>
    <w:rsid w:val="000A3752"/>
    <w:rsid w:val="000A7267"/>
    <w:rsid w:val="000B0595"/>
    <w:rsid w:val="000B175B"/>
    <w:rsid w:val="000B3A0F"/>
    <w:rsid w:val="000B4EF7"/>
    <w:rsid w:val="000B633F"/>
    <w:rsid w:val="000C2C03"/>
    <w:rsid w:val="000C2D2E"/>
    <w:rsid w:val="000C4D51"/>
    <w:rsid w:val="000C7794"/>
    <w:rsid w:val="000C7F79"/>
    <w:rsid w:val="000E0124"/>
    <w:rsid w:val="000E0415"/>
    <w:rsid w:val="000E2B1D"/>
    <w:rsid w:val="000E2EBA"/>
    <w:rsid w:val="0010391C"/>
    <w:rsid w:val="00104CDA"/>
    <w:rsid w:val="001103AA"/>
    <w:rsid w:val="001116EA"/>
    <w:rsid w:val="0011666B"/>
    <w:rsid w:val="00121E05"/>
    <w:rsid w:val="00125117"/>
    <w:rsid w:val="00127D3C"/>
    <w:rsid w:val="00127FE1"/>
    <w:rsid w:val="00144909"/>
    <w:rsid w:val="00155068"/>
    <w:rsid w:val="00165F3A"/>
    <w:rsid w:val="001845AD"/>
    <w:rsid w:val="001A57BD"/>
    <w:rsid w:val="001A6E55"/>
    <w:rsid w:val="001B053F"/>
    <w:rsid w:val="001B13A5"/>
    <w:rsid w:val="001B4B04"/>
    <w:rsid w:val="001C6663"/>
    <w:rsid w:val="001C7895"/>
    <w:rsid w:val="001D0239"/>
    <w:rsid w:val="001D0C8C"/>
    <w:rsid w:val="001D1419"/>
    <w:rsid w:val="001D26DF"/>
    <w:rsid w:val="001D3A03"/>
    <w:rsid w:val="001D4759"/>
    <w:rsid w:val="001D7981"/>
    <w:rsid w:val="001E0B9E"/>
    <w:rsid w:val="001E7B67"/>
    <w:rsid w:val="001F2705"/>
    <w:rsid w:val="001F7435"/>
    <w:rsid w:val="00202DA8"/>
    <w:rsid w:val="00203753"/>
    <w:rsid w:val="002102FF"/>
    <w:rsid w:val="0021114C"/>
    <w:rsid w:val="0021157B"/>
    <w:rsid w:val="00211E0B"/>
    <w:rsid w:val="00230C16"/>
    <w:rsid w:val="002336E0"/>
    <w:rsid w:val="00237690"/>
    <w:rsid w:val="0024023A"/>
    <w:rsid w:val="00243217"/>
    <w:rsid w:val="002446AE"/>
    <w:rsid w:val="00247CC2"/>
    <w:rsid w:val="00252290"/>
    <w:rsid w:val="002614B5"/>
    <w:rsid w:val="00264DFD"/>
    <w:rsid w:val="0026532A"/>
    <w:rsid w:val="00267F5F"/>
    <w:rsid w:val="002736A6"/>
    <w:rsid w:val="00273CC3"/>
    <w:rsid w:val="002815A4"/>
    <w:rsid w:val="00286B4D"/>
    <w:rsid w:val="00292A77"/>
    <w:rsid w:val="00293582"/>
    <w:rsid w:val="002A3C85"/>
    <w:rsid w:val="002A3D68"/>
    <w:rsid w:val="002A603B"/>
    <w:rsid w:val="002C1737"/>
    <w:rsid w:val="002C6B57"/>
    <w:rsid w:val="002D4643"/>
    <w:rsid w:val="002D4B6C"/>
    <w:rsid w:val="002F175C"/>
    <w:rsid w:val="002F41D4"/>
    <w:rsid w:val="00302E18"/>
    <w:rsid w:val="003046CA"/>
    <w:rsid w:val="003050A4"/>
    <w:rsid w:val="0030606F"/>
    <w:rsid w:val="003117F6"/>
    <w:rsid w:val="003229D8"/>
    <w:rsid w:val="00324AD3"/>
    <w:rsid w:val="003358CF"/>
    <w:rsid w:val="00340169"/>
    <w:rsid w:val="00344BD8"/>
    <w:rsid w:val="00345184"/>
    <w:rsid w:val="0034693C"/>
    <w:rsid w:val="00352709"/>
    <w:rsid w:val="003571EA"/>
    <w:rsid w:val="0036435E"/>
    <w:rsid w:val="00370C43"/>
    <w:rsid w:val="00371178"/>
    <w:rsid w:val="003A6810"/>
    <w:rsid w:val="003B311A"/>
    <w:rsid w:val="003B36D1"/>
    <w:rsid w:val="003C2177"/>
    <w:rsid w:val="003C2CC4"/>
    <w:rsid w:val="003C7C2C"/>
    <w:rsid w:val="003D4B23"/>
    <w:rsid w:val="003D60E9"/>
    <w:rsid w:val="003F6429"/>
    <w:rsid w:val="00400297"/>
    <w:rsid w:val="00410C89"/>
    <w:rsid w:val="00422E03"/>
    <w:rsid w:val="004266AC"/>
    <w:rsid w:val="00426B9B"/>
    <w:rsid w:val="004321F2"/>
    <w:rsid w:val="004325CB"/>
    <w:rsid w:val="004356D2"/>
    <w:rsid w:val="00442A83"/>
    <w:rsid w:val="004460EA"/>
    <w:rsid w:val="00453EF0"/>
    <w:rsid w:val="0045495B"/>
    <w:rsid w:val="00455F93"/>
    <w:rsid w:val="00464C81"/>
    <w:rsid w:val="00480290"/>
    <w:rsid w:val="0048397A"/>
    <w:rsid w:val="00483F1B"/>
    <w:rsid w:val="004861B3"/>
    <w:rsid w:val="00495210"/>
    <w:rsid w:val="004A12F2"/>
    <w:rsid w:val="004A28A3"/>
    <w:rsid w:val="004C2461"/>
    <w:rsid w:val="004C408F"/>
    <w:rsid w:val="004C7462"/>
    <w:rsid w:val="004D4E04"/>
    <w:rsid w:val="004D5426"/>
    <w:rsid w:val="004E0C05"/>
    <w:rsid w:val="004E77B2"/>
    <w:rsid w:val="00503DEB"/>
    <w:rsid w:val="00504B2D"/>
    <w:rsid w:val="00505A0F"/>
    <w:rsid w:val="00507993"/>
    <w:rsid w:val="00512A1F"/>
    <w:rsid w:val="0052136D"/>
    <w:rsid w:val="00522B58"/>
    <w:rsid w:val="00523CD7"/>
    <w:rsid w:val="00526AB3"/>
    <w:rsid w:val="0052775E"/>
    <w:rsid w:val="005420F2"/>
    <w:rsid w:val="00543B68"/>
    <w:rsid w:val="005463C7"/>
    <w:rsid w:val="00546993"/>
    <w:rsid w:val="005501AB"/>
    <w:rsid w:val="0055684B"/>
    <w:rsid w:val="005628B6"/>
    <w:rsid w:val="0058164C"/>
    <w:rsid w:val="005835AD"/>
    <w:rsid w:val="005909B3"/>
    <w:rsid w:val="005916BA"/>
    <w:rsid w:val="0059363D"/>
    <w:rsid w:val="005B0833"/>
    <w:rsid w:val="005B0D56"/>
    <w:rsid w:val="005B3DB3"/>
    <w:rsid w:val="005B4E13"/>
    <w:rsid w:val="005C2DE1"/>
    <w:rsid w:val="005C68F0"/>
    <w:rsid w:val="005D2A29"/>
    <w:rsid w:val="005D7FB9"/>
    <w:rsid w:val="005E6A77"/>
    <w:rsid w:val="005F7B75"/>
    <w:rsid w:val="006001EE"/>
    <w:rsid w:val="00605042"/>
    <w:rsid w:val="00611FC4"/>
    <w:rsid w:val="00615757"/>
    <w:rsid w:val="006176FB"/>
    <w:rsid w:val="00630BAF"/>
    <w:rsid w:val="00634974"/>
    <w:rsid w:val="006359EB"/>
    <w:rsid w:val="0063658A"/>
    <w:rsid w:val="00640B26"/>
    <w:rsid w:val="006477AB"/>
    <w:rsid w:val="00652CFC"/>
    <w:rsid w:val="00652D0A"/>
    <w:rsid w:val="00656145"/>
    <w:rsid w:val="006623D5"/>
    <w:rsid w:val="00662BB6"/>
    <w:rsid w:val="00667F8F"/>
    <w:rsid w:val="006741F1"/>
    <w:rsid w:val="00684C21"/>
    <w:rsid w:val="0069377E"/>
    <w:rsid w:val="006A2530"/>
    <w:rsid w:val="006B1C12"/>
    <w:rsid w:val="006C3589"/>
    <w:rsid w:val="006D37AF"/>
    <w:rsid w:val="006D51D0"/>
    <w:rsid w:val="006D63B3"/>
    <w:rsid w:val="006D6F48"/>
    <w:rsid w:val="006E564B"/>
    <w:rsid w:val="006E7191"/>
    <w:rsid w:val="00703577"/>
    <w:rsid w:val="00705894"/>
    <w:rsid w:val="0072632A"/>
    <w:rsid w:val="007327D5"/>
    <w:rsid w:val="007351B4"/>
    <w:rsid w:val="007417F8"/>
    <w:rsid w:val="00760A73"/>
    <w:rsid w:val="007611CF"/>
    <w:rsid w:val="00761787"/>
    <w:rsid w:val="00762601"/>
    <w:rsid w:val="007629C8"/>
    <w:rsid w:val="00764668"/>
    <w:rsid w:val="0077047D"/>
    <w:rsid w:val="007724D8"/>
    <w:rsid w:val="00776430"/>
    <w:rsid w:val="00783A95"/>
    <w:rsid w:val="00797575"/>
    <w:rsid w:val="007A0948"/>
    <w:rsid w:val="007A7486"/>
    <w:rsid w:val="007B22C2"/>
    <w:rsid w:val="007B6BA5"/>
    <w:rsid w:val="007C2E47"/>
    <w:rsid w:val="007C3390"/>
    <w:rsid w:val="007C4F4B"/>
    <w:rsid w:val="007E01E9"/>
    <w:rsid w:val="007E60C9"/>
    <w:rsid w:val="007E63F3"/>
    <w:rsid w:val="007E7E99"/>
    <w:rsid w:val="007F1F2D"/>
    <w:rsid w:val="007F6611"/>
    <w:rsid w:val="007F7106"/>
    <w:rsid w:val="007F7A86"/>
    <w:rsid w:val="00807E1D"/>
    <w:rsid w:val="008116D7"/>
    <w:rsid w:val="00811920"/>
    <w:rsid w:val="00815AD0"/>
    <w:rsid w:val="008242D7"/>
    <w:rsid w:val="008257B1"/>
    <w:rsid w:val="00826C3D"/>
    <w:rsid w:val="008433F2"/>
    <w:rsid w:val="00843767"/>
    <w:rsid w:val="00854501"/>
    <w:rsid w:val="00856952"/>
    <w:rsid w:val="00857E47"/>
    <w:rsid w:val="00863760"/>
    <w:rsid w:val="008679D9"/>
    <w:rsid w:val="00871389"/>
    <w:rsid w:val="00873798"/>
    <w:rsid w:val="00880848"/>
    <w:rsid w:val="00883999"/>
    <w:rsid w:val="008850EA"/>
    <w:rsid w:val="00886118"/>
    <w:rsid w:val="00887652"/>
    <w:rsid w:val="008878DE"/>
    <w:rsid w:val="00891583"/>
    <w:rsid w:val="00894B0D"/>
    <w:rsid w:val="008979B1"/>
    <w:rsid w:val="008A6B25"/>
    <w:rsid w:val="008A6C4F"/>
    <w:rsid w:val="008A7B69"/>
    <w:rsid w:val="008B2335"/>
    <w:rsid w:val="008C7DAF"/>
    <w:rsid w:val="008C7F9C"/>
    <w:rsid w:val="008E0678"/>
    <w:rsid w:val="008E0DAA"/>
    <w:rsid w:val="008E187A"/>
    <w:rsid w:val="008E4D3A"/>
    <w:rsid w:val="008E6A1C"/>
    <w:rsid w:val="00917AC0"/>
    <w:rsid w:val="009223CA"/>
    <w:rsid w:val="0092392E"/>
    <w:rsid w:val="009269E3"/>
    <w:rsid w:val="009269ED"/>
    <w:rsid w:val="00933585"/>
    <w:rsid w:val="00940F93"/>
    <w:rsid w:val="0094558F"/>
    <w:rsid w:val="00961690"/>
    <w:rsid w:val="00972BC4"/>
    <w:rsid w:val="009760F3"/>
    <w:rsid w:val="00980305"/>
    <w:rsid w:val="0098203C"/>
    <w:rsid w:val="0098722E"/>
    <w:rsid w:val="00987FAD"/>
    <w:rsid w:val="009A0E8D"/>
    <w:rsid w:val="009A460C"/>
    <w:rsid w:val="009A5F63"/>
    <w:rsid w:val="009A6FEF"/>
    <w:rsid w:val="009B1518"/>
    <w:rsid w:val="009B26E7"/>
    <w:rsid w:val="009B7DC9"/>
    <w:rsid w:val="009C454F"/>
    <w:rsid w:val="009D2A5B"/>
    <w:rsid w:val="009E1D8E"/>
    <w:rsid w:val="009E1DAC"/>
    <w:rsid w:val="009E4A07"/>
    <w:rsid w:val="00A00A3F"/>
    <w:rsid w:val="00A01489"/>
    <w:rsid w:val="00A120E8"/>
    <w:rsid w:val="00A3009E"/>
    <w:rsid w:val="00A3026E"/>
    <w:rsid w:val="00A338F1"/>
    <w:rsid w:val="00A37932"/>
    <w:rsid w:val="00A47A60"/>
    <w:rsid w:val="00A72F22"/>
    <w:rsid w:val="00A7360F"/>
    <w:rsid w:val="00A748A6"/>
    <w:rsid w:val="00A769F4"/>
    <w:rsid w:val="00A776B4"/>
    <w:rsid w:val="00A8292C"/>
    <w:rsid w:val="00A94361"/>
    <w:rsid w:val="00AA293C"/>
    <w:rsid w:val="00AA66C0"/>
    <w:rsid w:val="00AC1F89"/>
    <w:rsid w:val="00AD44C2"/>
    <w:rsid w:val="00AD48FA"/>
    <w:rsid w:val="00AE4840"/>
    <w:rsid w:val="00AF7EF2"/>
    <w:rsid w:val="00B11BB4"/>
    <w:rsid w:val="00B22BC2"/>
    <w:rsid w:val="00B30179"/>
    <w:rsid w:val="00B3207A"/>
    <w:rsid w:val="00B36690"/>
    <w:rsid w:val="00B36C88"/>
    <w:rsid w:val="00B418AB"/>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1EFC"/>
    <w:rsid w:val="00BA2681"/>
    <w:rsid w:val="00BA4044"/>
    <w:rsid w:val="00BA55A7"/>
    <w:rsid w:val="00BB741D"/>
    <w:rsid w:val="00BB7CD1"/>
    <w:rsid w:val="00BB7FE9"/>
    <w:rsid w:val="00BC3FA0"/>
    <w:rsid w:val="00BC74E9"/>
    <w:rsid w:val="00BC7C0D"/>
    <w:rsid w:val="00BD55A0"/>
    <w:rsid w:val="00BD6C9F"/>
    <w:rsid w:val="00BF15A1"/>
    <w:rsid w:val="00BF68A8"/>
    <w:rsid w:val="00C01CD0"/>
    <w:rsid w:val="00C06BD0"/>
    <w:rsid w:val="00C10FE6"/>
    <w:rsid w:val="00C11A03"/>
    <w:rsid w:val="00C22C0C"/>
    <w:rsid w:val="00C43DF8"/>
    <w:rsid w:val="00C4527F"/>
    <w:rsid w:val="00C463DD"/>
    <w:rsid w:val="00C467C9"/>
    <w:rsid w:val="00C4724C"/>
    <w:rsid w:val="00C50425"/>
    <w:rsid w:val="00C505B3"/>
    <w:rsid w:val="00C629A0"/>
    <w:rsid w:val="00C64629"/>
    <w:rsid w:val="00C73056"/>
    <w:rsid w:val="00C745C3"/>
    <w:rsid w:val="00C74935"/>
    <w:rsid w:val="00C7629A"/>
    <w:rsid w:val="00C777D5"/>
    <w:rsid w:val="00C87367"/>
    <w:rsid w:val="00C87FD7"/>
    <w:rsid w:val="00CA56B7"/>
    <w:rsid w:val="00CB3E03"/>
    <w:rsid w:val="00CD2E74"/>
    <w:rsid w:val="00CD57D2"/>
    <w:rsid w:val="00CE4A8F"/>
    <w:rsid w:val="00CE4B11"/>
    <w:rsid w:val="00CE69D8"/>
    <w:rsid w:val="00CE7196"/>
    <w:rsid w:val="00D00610"/>
    <w:rsid w:val="00D2031B"/>
    <w:rsid w:val="00D25FE2"/>
    <w:rsid w:val="00D263A7"/>
    <w:rsid w:val="00D30FB5"/>
    <w:rsid w:val="00D41103"/>
    <w:rsid w:val="00D43252"/>
    <w:rsid w:val="00D467F3"/>
    <w:rsid w:val="00D473CD"/>
    <w:rsid w:val="00D47EEA"/>
    <w:rsid w:val="00D54567"/>
    <w:rsid w:val="00D550D4"/>
    <w:rsid w:val="00D61EEC"/>
    <w:rsid w:val="00D65303"/>
    <w:rsid w:val="00D729FB"/>
    <w:rsid w:val="00D773DF"/>
    <w:rsid w:val="00D77995"/>
    <w:rsid w:val="00D80773"/>
    <w:rsid w:val="00D87235"/>
    <w:rsid w:val="00D876F8"/>
    <w:rsid w:val="00D9255F"/>
    <w:rsid w:val="00D95303"/>
    <w:rsid w:val="00D978C6"/>
    <w:rsid w:val="00DA26F1"/>
    <w:rsid w:val="00DA3C1C"/>
    <w:rsid w:val="00DB6CA5"/>
    <w:rsid w:val="00DC2362"/>
    <w:rsid w:val="00DC2858"/>
    <w:rsid w:val="00DC634C"/>
    <w:rsid w:val="00DD1F5E"/>
    <w:rsid w:val="00E01D68"/>
    <w:rsid w:val="00E046DF"/>
    <w:rsid w:val="00E12674"/>
    <w:rsid w:val="00E15557"/>
    <w:rsid w:val="00E27346"/>
    <w:rsid w:val="00E665A8"/>
    <w:rsid w:val="00E71BC8"/>
    <w:rsid w:val="00E7260F"/>
    <w:rsid w:val="00E73F5D"/>
    <w:rsid w:val="00E744BD"/>
    <w:rsid w:val="00E746D9"/>
    <w:rsid w:val="00E77E4E"/>
    <w:rsid w:val="00E8090F"/>
    <w:rsid w:val="00E819C4"/>
    <w:rsid w:val="00E96630"/>
    <w:rsid w:val="00EA482C"/>
    <w:rsid w:val="00EA5018"/>
    <w:rsid w:val="00EA50D7"/>
    <w:rsid w:val="00EA6ABB"/>
    <w:rsid w:val="00EB0C96"/>
    <w:rsid w:val="00EB4BCC"/>
    <w:rsid w:val="00EB72D9"/>
    <w:rsid w:val="00EC106A"/>
    <w:rsid w:val="00EC32A0"/>
    <w:rsid w:val="00ED0BC6"/>
    <w:rsid w:val="00ED7A2A"/>
    <w:rsid w:val="00EE0102"/>
    <w:rsid w:val="00EE57FD"/>
    <w:rsid w:val="00EE62ED"/>
    <w:rsid w:val="00EE6B3A"/>
    <w:rsid w:val="00EF1D7F"/>
    <w:rsid w:val="00EF6DB8"/>
    <w:rsid w:val="00F227A6"/>
    <w:rsid w:val="00F30EB7"/>
    <w:rsid w:val="00F31E5F"/>
    <w:rsid w:val="00F36F0D"/>
    <w:rsid w:val="00F4272A"/>
    <w:rsid w:val="00F4342B"/>
    <w:rsid w:val="00F435AC"/>
    <w:rsid w:val="00F475A8"/>
    <w:rsid w:val="00F54642"/>
    <w:rsid w:val="00F555FB"/>
    <w:rsid w:val="00F6100A"/>
    <w:rsid w:val="00F66565"/>
    <w:rsid w:val="00F93781"/>
    <w:rsid w:val="00F95DF3"/>
    <w:rsid w:val="00FA3772"/>
    <w:rsid w:val="00FA79F4"/>
    <w:rsid w:val="00FA7A9E"/>
    <w:rsid w:val="00FB0731"/>
    <w:rsid w:val="00FB613B"/>
    <w:rsid w:val="00FC398D"/>
    <w:rsid w:val="00FC3C87"/>
    <w:rsid w:val="00FC68B7"/>
    <w:rsid w:val="00FD0251"/>
    <w:rsid w:val="00FD49F1"/>
    <w:rsid w:val="00FE0135"/>
    <w:rsid w:val="00FE106A"/>
    <w:rsid w:val="00FE3ACA"/>
    <w:rsid w:val="00FE55C5"/>
    <w:rsid w:val="00FF145D"/>
    <w:rsid w:val="00FF3207"/>
    <w:rsid w:val="00FF6BDB"/>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E18B"/>
  <w15:docId w15:val="{520CA968-F574-4DF3-830A-ABA3D3BB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D6F48"/>
    <w:pPr>
      <w:spacing w:line="240" w:lineRule="auto"/>
      <w:outlineLvl w:val="1"/>
    </w:pPr>
  </w:style>
  <w:style w:type="paragraph" w:styleId="Titre3">
    <w:name w:val="heading 3"/>
    <w:basedOn w:val="Normal"/>
    <w:next w:val="Normal"/>
    <w:qFormat/>
    <w:rsid w:val="006D6F48"/>
    <w:pPr>
      <w:spacing w:line="240" w:lineRule="auto"/>
      <w:outlineLvl w:val="2"/>
    </w:pPr>
  </w:style>
  <w:style w:type="paragraph" w:styleId="Titre4">
    <w:name w:val="heading 4"/>
    <w:basedOn w:val="Normal"/>
    <w:next w:val="Normal"/>
    <w:qFormat/>
    <w:rsid w:val="006D6F48"/>
    <w:pPr>
      <w:spacing w:line="240" w:lineRule="auto"/>
      <w:outlineLvl w:val="3"/>
    </w:pPr>
  </w:style>
  <w:style w:type="paragraph" w:styleId="Titre5">
    <w:name w:val="heading 5"/>
    <w:basedOn w:val="Normal"/>
    <w:next w:val="Normal"/>
    <w:qFormat/>
    <w:rsid w:val="006D6F48"/>
    <w:pPr>
      <w:spacing w:line="240" w:lineRule="auto"/>
      <w:outlineLvl w:val="4"/>
    </w:pPr>
  </w:style>
  <w:style w:type="paragraph" w:styleId="Titre6">
    <w:name w:val="heading 6"/>
    <w:basedOn w:val="Normal"/>
    <w:next w:val="Normal"/>
    <w:qFormat/>
    <w:rsid w:val="006D6F48"/>
    <w:pPr>
      <w:spacing w:line="240" w:lineRule="auto"/>
      <w:outlineLvl w:val="5"/>
    </w:pPr>
  </w:style>
  <w:style w:type="paragraph" w:styleId="Titre7">
    <w:name w:val="heading 7"/>
    <w:basedOn w:val="Normal"/>
    <w:next w:val="Normal"/>
    <w:qFormat/>
    <w:rsid w:val="006D6F48"/>
    <w:pPr>
      <w:spacing w:line="240" w:lineRule="auto"/>
      <w:outlineLvl w:val="6"/>
    </w:pPr>
  </w:style>
  <w:style w:type="paragraph" w:styleId="Titre8">
    <w:name w:val="heading 8"/>
    <w:basedOn w:val="Normal"/>
    <w:next w:val="Normal"/>
    <w:qFormat/>
    <w:rsid w:val="006D6F48"/>
    <w:pPr>
      <w:spacing w:line="240" w:lineRule="auto"/>
      <w:outlineLvl w:val="7"/>
    </w:pPr>
  </w:style>
  <w:style w:type="paragraph" w:styleId="Titre9">
    <w:name w:val="heading 9"/>
    <w:basedOn w:val="Normal"/>
    <w:next w:val="Normal"/>
    <w:qFormat/>
    <w:rsid w:val="006D6F4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D6F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6D6F4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D6F48"/>
    <w:pPr>
      <w:numPr>
        <w:numId w:val="13"/>
      </w:numPr>
      <w:tabs>
        <w:tab w:val="clear" w:pos="1494"/>
      </w:tabs>
    </w:pPr>
  </w:style>
  <w:style w:type="paragraph" w:customStyle="1" w:styleId="SingleTxtG">
    <w:name w:val="_ Single Txt_G"/>
    <w:basedOn w:val="Normal"/>
    <w:link w:val="SingleTxtGChar"/>
    <w:qFormat/>
    <w:rsid w:val="006D6F4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D6F48"/>
    <w:rPr>
      <w:rFonts w:cs="Courier New"/>
    </w:rPr>
  </w:style>
  <w:style w:type="paragraph" w:styleId="Corpsdetexte">
    <w:name w:val="Body Text"/>
    <w:basedOn w:val="Normal"/>
    <w:next w:val="Normal"/>
    <w:semiHidden/>
    <w:rsid w:val="006D6F48"/>
  </w:style>
  <w:style w:type="paragraph" w:styleId="Retraitcorpsdetexte">
    <w:name w:val="Body Text Indent"/>
    <w:basedOn w:val="Normal"/>
    <w:semiHidden/>
    <w:rsid w:val="006D6F48"/>
    <w:pPr>
      <w:spacing w:after="120"/>
      <w:ind w:left="283"/>
    </w:pPr>
  </w:style>
  <w:style w:type="paragraph" w:styleId="Normalcentr">
    <w:name w:val="Block Text"/>
    <w:basedOn w:val="Normal"/>
    <w:rsid w:val="006D6F4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D6F48"/>
    <w:rPr>
      <w:sz w:val="6"/>
    </w:rPr>
  </w:style>
  <w:style w:type="paragraph" w:styleId="Commentaire">
    <w:name w:val="annotation text"/>
    <w:basedOn w:val="Normal"/>
    <w:link w:val="CommentaireCar"/>
    <w:semiHidden/>
    <w:rsid w:val="006D6F48"/>
  </w:style>
  <w:style w:type="character" w:styleId="Numrodeligne">
    <w:name w:val="line number"/>
    <w:semiHidden/>
    <w:rsid w:val="006D6F4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qFormat/>
    <w:rsid w:val="006D6F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D6F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D6F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D6F4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10"/>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uiPriority w:val="99"/>
    <w:qFormat/>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uiPriority w:val="99"/>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 w:type="paragraph" w:styleId="Objetducommentaire">
    <w:name w:val="annotation subject"/>
    <w:basedOn w:val="Commentaire"/>
    <w:next w:val="Commentaire"/>
    <w:link w:val="ObjetducommentaireCar"/>
    <w:semiHidden/>
    <w:unhideWhenUsed/>
    <w:rsid w:val="00BA55A7"/>
    <w:pPr>
      <w:spacing w:line="240" w:lineRule="auto"/>
    </w:pPr>
    <w:rPr>
      <w:b/>
      <w:bCs/>
    </w:rPr>
  </w:style>
  <w:style w:type="character" w:customStyle="1" w:styleId="CommentaireCar">
    <w:name w:val="Commentaire Car"/>
    <w:basedOn w:val="Policepardfaut"/>
    <w:link w:val="Commentaire"/>
    <w:semiHidden/>
    <w:rsid w:val="00BA55A7"/>
    <w:rPr>
      <w:lang w:eastAsia="en-US"/>
    </w:rPr>
  </w:style>
  <w:style w:type="character" w:customStyle="1" w:styleId="ObjetducommentaireCar">
    <w:name w:val="Objet du commentaire Car"/>
    <w:basedOn w:val="CommentaireCar"/>
    <w:link w:val="Objetducommentaire"/>
    <w:semiHidden/>
    <w:rsid w:val="00BA55A7"/>
    <w:rPr>
      <w:b/>
      <w:bCs/>
      <w:lang w:eastAsia="en-US"/>
    </w:rPr>
  </w:style>
  <w:style w:type="paragraph" w:styleId="Rvision">
    <w:name w:val="Revision"/>
    <w:hidden/>
    <w:uiPriority w:val="99"/>
    <w:semiHidden/>
    <w:rsid w:val="00244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21587">
      <w:bodyDiv w:val="1"/>
      <w:marLeft w:val="0"/>
      <w:marRight w:val="0"/>
      <w:marTop w:val="0"/>
      <w:marBottom w:val="0"/>
      <w:divBdr>
        <w:top w:val="none" w:sz="0" w:space="0" w:color="auto"/>
        <w:left w:val="none" w:sz="0" w:space="0" w:color="auto"/>
        <w:bottom w:val="none" w:sz="0" w:space="0" w:color="auto"/>
        <w:right w:val="none" w:sz="0" w:space="0" w:color="auto"/>
      </w:divBdr>
    </w:div>
    <w:div w:id="159936155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0FD34-1C0F-4092-A4EE-49108C029F54}">
  <ds:schemaRefs>
    <ds:schemaRef ds:uri="http://schemas.openxmlformats.org/officeDocument/2006/bibliography"/>
  </ds:schemaRefs>
</ds:datastoreItem>
</file>

<file path=customXml/itemProps2.xml><?xml version="1.0" encoding="utf-8"?>
<ds:datastoreItem xmlns:ds="http://schemas.openxmlformats.org/officeDocument/2006/customXml" ds:itemID="{D987959F-CFF6-4BD4-BC1C-EA1CC925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1C1F0-42BC-4654-982E-0A6EA541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23CE0-BCBE-4A6B-8AD6-C2F7797AA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Romain Hubert</cp:lastModifiedBy>
  <cp:revision>18</cp:revision>
  <cp:lastPrinted>2017-09-13T08:27:00Z</cp:lastPrinted>
  <dcterms:created xsi:type="dcterms:W3CDTF">2021-09-16T09:48:00Z</dcterms:created>
  <dcterms:modified xsi:type="dcterms:W3CDTF">2021-09-16T18:35:00Z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