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FF587" w14:textId="77777777" w:rsidR="00215A1B" w:rsidRPr="00560572" w:rsidRDefault="00215A1B" w:rsidP="00F5390C">
      <w:pPr>
        <w:spacing w:before="120" w:after="0" w:line="240" w:lineRule="atLeast"/>
        <w:rPr>
          <w:b/>
          <w:sz w:val="28"/>
          <w:szCs w:val="28"/>
        </w:rPr>
      </w:pPr>
      <w:r w:rsidRPr="00560572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560572">
          <w:rPr>
            <w:b/>
            <w:sz w:val="28"/>
            <w:szCs w:val="28"/>
          </w:rPr>
          <w:t>Europe</w:t>
        </w:r>
      </w:smartTag>
    </w:p>
    <w:p w14:paraId="2D5B2684" w14:textId="77777777" w:rsidR="00215A1B" w:rsidRPr="00560572" w:rsidRDefault="00215A1B" w:rsidP="00F5390C">
      <w:pPr>
        <w:spacing w:before="120" w:after="0" w:line="240" w:lineRule="atLeast"/>
        <w:rPr>
          <w:sz w:val="28"/>
          <w:szCs w:val="28"/>
        </w:rPr>
      </w:pPr>
      <w:r w:rsidRPr="00560572">
        <w:rPr>
          <w:sz w:val="28"/>
          <w:szCs w:val="28"/>
        </w:rPr>
        <w:t>Inland Transport Committee</w:t>
      </w:r>
    </w:p>
    <w:p w14:paraId="1CE17411" w14:textId="7E2851AE" w:rsidR="00215A1B" w:rsidRPr="00560572" w:rsidRDefault="00215A1B" w:rsidP="001C3A25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560572">
        <w:rPr>
          <w:b/>
          <w:szCs w:val="24"/>
        </w:rPr>
        <w:t>Working Party on the Transport of Dangerous Goods</w:t>
      </w:r>
      <w:r w:rsidR="001C3A25" w:rsidRPr="00560572">
        <w:rPr>
          <w:b/>
          <w:szCs w:val="24"/>
        </w:rPr>
        <w:tab/>
      </w:r>
      <w:r w:rsidR="008522F9">
        <w:rPr>
          <w:b/>
        </w:rPr>
        <w:t>10</w:t>
      </w:r>
      <w:r w:rsidR="00E62258">
        <w:rPr>
          <w:b/>
        </w:rPr>
        <w:t xml:space="preserve"> September</w:t>
      </w:r>
      <w:r w:rsidR="00C30AAC">
        <w:rPr>
          <w:b/>
        </w:rPr>
        <w:t xml:space="preserve"> </w:t>
      </w:r>
      <w:r w:rsidR="00FA3269">
        <w:rPr>
          <w:b/>
        </w:rPr>
        <w:t>20</w:t>
      </w:r>
      <w:r w:rsidR="0073337B">
        <w:rPr>
          <w:b/>
        </w:rPr>
        <w:t>2</w:t>
      </w:r>
      <w:r w:rsidR="00FA3269">
        <w:rPr>
          <w:b/>
        </w:rPr>
        <w:t>1</w:t>
      </w:r>
    </w:p>
    <w:p w14:paraId="102E690D" w14:textId="77777777" w:rsidR="00215A1B" w:rsidRPr="00560572" w:rsidRDefault="00215A1B" w:rsidP="00AC7298">
      <w:pPr>
        <w:spacing w:before="120" w:after="120" w:line="240" w:lineRule="atLeast"/>
        <w:rPr>
          <w:b/>
        </w:rPr>
      </w:pPr>
      <w:r w:rsidRPr="00560572">
        <w:rPr>
          <w:b/>
        </w:rPr>
        <w:t xml:space="preserve">Joint Meeting of the RID Committee of Experts and the </w:t>
      </w:r>
      <w:r w:rsidRPr="00560572">
        <w:rPr>
          <w:b/>
        </w:rPr>
        <w:br/>
        <w:t>Working Party on the Transport of Dangerous Goods</w:t>
      </w:r>
    </w:p>
    <w:p w14:paraId="22E852E1" w14:textId="77777777" w:rsidR="00D9440E" w:rsidRDefault="00097793" w:rsidP="00D9440E">
      <w:pPr>
        <w:rPr>
          <w:b/>
          <w:bCs/>
          <w:szCs w:val="28"/>
        </w:rPr>
      </w:pPr>
      <w:r w:rsidRPr="00560572">
        <w:t>Geneva</w:t>
      </w:r>
      <w:r w:rsidR="00215A1B" w:rsidRPr="00560572">
        <w:t xml:space="preserve">, </w:t>
      </w:r>
      <w:r w:rsidR="0073337B">
        <w:t>2</w:t>
      </w:r>
      <w:r w:rsidR="00DC584A" w:rsidRPr="00560572">
        <w:t>1</w:t>
      </w:r>
      <w:r w:rsidRPr="00560572">
        <w:t xml:space="preserve"> </w:t>
      </w:r>
      <w:r w:rsidR="007D5759" w:rsidRPr="00560572">
        <w:t xml:space="preserve">September </w:t>
      </w:r>
      <w:r w:rsidR="0073337B">
        <w:t xml:space="preserve">– 1 October </w:t>
      </w:r>
      <w:r w:rsidR="00FA3269">
        <w:t>20</w:t>
      </w:r>
      <w:r w:rsidR="0073337B">
        <w:t>2</w:t>
      </w:r>
      <w:r w:rsidR="00FA3269">
        <w:t>1</w:t>
      </w:r>
      <w:r w:rsidR="00215A1B" w:rsidRPr="00560572">
        <w:br/>
        <w:t xml:space="preserve">Item </w:t>
      </w:r>
      <w:r w:rsidR="00AF5525">
        <w:t>4</w:t>
      </w:r>
      <w:r w:rsidR="00215A1B" w:rsidRPr="00560572">
        <w:t xml:space="preserve"> of the provisional agenda</w:t>
      </w:r>
      <w:r w:rsidR="00AD79E9">
        <w:t>:</w:t>
      </w:r>
      <w:r w:rsidR="00215A1B" w:rsidRPr="00560572">
        <w:br/>
      </w:r>
      <w:r w:rsidR="00D9440E">
        <w:rPr>
          <w:b/>
          <w:bCs/>
        </w:rPr>
        <w:t xml:space="preserve">Harmonization with the United Nations Recommendations </w:t>
      </w:r>
      <w:r w:rsidR="00D9440E">
        <w:rPr>
          <w:b/>
          <w:bCs/>
        </w:rPr>
        <w:br/>
        <w:t>on the Transport of Dangerous Goods</w:t>
      </w:r>
    </w:p>
    <w:p w14:paraId="17622849" w14:textId="4DBB2C87" w:rsidR="00F86B0D" w:rsidRPr="009059B4" w:rsidRDefault="002574B9" w:rsidP="00F86B0D">
      <w:pPr>
        <w:pStyle w:val="HChG"/>
        <w:rPr>
          <w:rFonts w:eastAsia="MS Mincho"/>
          <w:lang w:val="en-US"/>
        </w:rPr>
      </w:pPr>
      <w:r w:rsidRPr="00560572">
        <w:tab/>
      </w:r>
      <w:r w:rsidR="00C03A88">
        <w:tab/>
      </w:r>
      <w:r w:rsidR="00F86B0D">
        <w:rPr>
          <w:lang w:val="en-US"/>
        </w:rPr>
        <w:t xml:space="preserve">Transitional measures on </w:t>
      </w:r>
      <w:bookmarkStart w:id="0" w:name="_Hlk76643334"/>
      <w:r w:rsidR="00F86B0D" w:rsidRPr="00D062E4">
        <w:rPr>
          <w:lang w:val="en-US"/>
        </w:rPr>
        <w:t>ECE/TRANS/WP.15/AC.1/2021/</w:t>
      </w:r>
      <w:r w:rsidR="00F86B0D">
        <w:rPr>
          <w:lang w:val="en-US"/>
        </w:rPr>
        <w:t xml:space="preserve">24 </w:t>
      </w:r>
      <w:r w:rsidR="00F01C4E">
        <w:rPr>
          <w:lang w:val="en-US"/>
        </w:rPr>
        <w:t xml:space="preserve">and </w:t>
      </w:r>
      <w:r w:rsidR="00F86B0D">
        <w:rPr>
          <w:lang w:val="en-US"/>
        </w:rPr>
        <w:t>Add</w:t>
      </w:r>
      <w:r w:rsidR="00F01C4E">
        <w:rPr>
          <w:lang w:val="en-US"/>
        </w:rPr>
        <w:t>/</w:t>
      </w:r>
      <w:r w:rsidR="00F86B0D">
        <w:rPr>
          <w:lang w:val="en-US"/>
        </w:rPr>
        <w:t xml:space="preserve">1 </w:t>
      </w:r>
      <w:r w:rsidR="00F86B0D" w:rsidRPr="009059B4">
        <w:rPr>
          <w:rFonts w:eastAsia="MS Mincho"/>
          <w:lang w:eastAsia="zh-CN"/>
        </w:rPr>
        <w:t>on the Harmonization of RID/ADR/ADN with the United Nations Recommendations on the Transport of Dangerous Goods</w:t>
      </w:r>
    </w:p>
    <w:bookmarkEnd w:id="0"/>
    <w:p w14:paraId="2BB0270D" w14:textId="77777777" w:rsidR="00F86B0D" w:rsidRDefault="00F86B0D" w:rsidP="00F86B0D">
      <w:pPr>
        <w:pStyle w:val="H1G"/>
        <w:rPr>
          <w:lang w:val="en-US" w:eastAsia="ru-RU"/>
        </w:rPr>
      </w:pPr>
      <w:r w:rsidRPr="00D51C9C">
        <w:rPr>
          <w:lang w:val="en-US"/>
        </w:rPr>
        <w:tab/>
      </w:r>
      <w:r>
        <w:rPr>
          <w:lang w:val="en-US"/>
        </w:rPr>
        <w:tab/>
      </w:r>
      <w:r w:rsidRPr="00154FD9">
        <w:t>Transmitted by the European Industrial Gases Association</w:t>
      </w:r>
      <w:r>
        <w:rPr>
          <w:lang w:val="en-US" w:eastAsia="ru-RU"/>
        </w:rPr>
        <w:t xml:space="preserve"> (EIGA)</w:t>
      </w:r>
    </w:p>
    <w:p w14:paraId="1FD6EFD9" w14:textId="776957B6" w:rsidR="00F86B0D" w:rsidRPr="009059B4" w:rsidRDefault="007F303E" w:rsidP="00F86B0D">
      <w:pPr>
        <w:pStyle w:val="SingleTxtG"/>
        <w:rPr>
          <w:lang w:val="en-US" w:eastAsia="ru-RU"/>
        </w:rPr>
      </w:pPr>
      <w:r>
        <w:rPr>
          <w:lang w:val="en-US" w:eastAsia="ru-RU"/>
        </w:rPr>
        <w:t>1.</w:t>
      </w:r>
      <w:r>
        <w:rPr>
          <w:lang w:val="en-US" w:eastAsia="ru-RU"/>
        </w:rPr>
        <w:tab/>
      </w:r>
      <w:r w:rsidR="00F86B0D" w:rsidRPr="009059B4">
        <w:rPr>
          <w:lang w:val="en-US" w:eastAsia="ru-RU"/>
        </w:rPr>
        <w:t>EIGA would like to like to bring to</w:t>
      </w:r>
      <w:r>
        <w:rPr>
          <w:lang w:val="en-US" w:eastAsia="ru-RU"/>
        </w:rPr>
        <w:t xml:space="preserve"> the</w:t>
      </w:r>
      <w:r w:rsidR="00F86B0D" w:rsidRPr="009059B4">
        <w:rPr>
          <w:lang w:val="en-US" w:eastAsia="ru-RU"/>
        </w:rPr>
        <w:t xml:space="preserve"> discussion several provisions which could need transitional measures:</w:t>
      </w:r>
    </w:p>
    <w:p w14:paraId="4E135251" w14:textId="660F9D27" w:rsidR="00D80B21" w:rsidRDefault="00F86B0D" w:rsidP="00D80B21">
      <w:pPr>
        <w:pStyle w:val="SingleTxtG"/>
        <w:ind w:left="1701"/>
        <w:rPr>
          <w:lang w:val="en-US" w:eastAsia="ru-RU"/>
        </w:rPr>
      </w:pPr>
      <w:r w:rsidRPr="009059B4">
        <w:rPr>
          <w:lang w:val="en-US" w:eastAsia="ru-RU"/>
        </w:rPr>
        <w:t>6.2.1.5.2 (new testing and inspection during and after manufacture)</w:t>
      </w:r>
      <w:r w:rsidR="00D80B21">
        <w:rPr>
          <w:lang w:val="en-US" w:eastAsia="ru-RU"/>
        </w:rPr>
        <w:t>:</w:t>
      </w:r>
    </w:p>
    <w:p w14:paraId="307DA233" w14:textId="702171B0" w:rsidR="00F86B0D" w:rsidRPr="009059B4" w:rsidRDefault="00F86B0D" w:rsidP="00D80B21">
      <w:pPr>
        <w:pStyle w:val="SingleTxtG"/>
        <w:ind w:left="1701"/>
        <w:rPr>
          <w:lang w:val="en-US" w:eastAsia="ru-RU"/>
        </w:rPr>
      </w:pPr>
      <w:r w:rsidRPr="009059B4">
        <w:rPr>
          <w:lang w:val="en-US" w:eastAsia="ru-RU"/>
        </w:rPr>
        <w:t>The existing closed cryogenic receptacles do not necessarily comply with these new provisions. These should be exempt</w:t>
      </w:r>
      <w:r w:rsidR="00856BB8">
        <w:rPr>
          <w:lang w:val="en-US" w:eastAsia="ru-RU"/>
        </w:rPr>
        <w:t>ed</w:t>
      </w:r>
      <w:r w:rsidRPr="009059B4">
        <w:rPr>
          <w:lang w:val="en-US" w:eastAsia="ru-RU"/>
        </w:rPr>
        <w:t>.</w:t>
      </w:r>
    </w:p>
    <w:p w14:paraId="61381BF1" w14:textId="77777777" w:rsidR="00E7376C" w:rsidRDefault="00F86B0D" w:rsidP="00D80B21">
      <w:pPr>
        <w:pStyle w:val="SingleTxtG"/>
        <w:ind w:left="1701"/>
        <w:rPr>
          <w:lang w:val="en-US" w:eastAsia="ru-RU"/>
        </w:rPr>
      </w:pPr>
      <w:r w:rsidRPr="009059B4">
        <w:rPr>
          <w:lang w:val="en-US" w:eastAsia="ru-RU"/>
        </w:rPr>
        <w:t>6.2.2.7.3 (k) and (l) (new marking of acetylene cylinders)</w:t>
      </w:r>
      <w:r w:rsidR="00E7376C">
        <w:rPr>
          <w:lang w:val="en-US" w:eastAsia="ru-RU"/>
        </w:rPr>
        <w:t>:</w:t>
      </w:r>
    </w:p>
    <w:p w14:paraId="2BB8B441" w14:textId="22563B92" w:rsidR="00F86B0D" w:rsidRPr="00335DAD" w:rsidRDefault="00F86B0D" w:rsidP="00D80B21">
      <w:pPr>
        <w:pStyle w:val="SingleTxtG"/>
        <w:ind w:left="1701"/>
        <w:rPr>
          <w:lang w:val="en-US" w:eastAsia="ru-RU"/>
        </w:rPr>
      </w:pPr>
      <w:r w:rsidRPr="009059B4">
        <w:rPr>
          <w:lang w:val="en-US" w:eastAsia="ru-RU"/>
        </w:rPr>
        <w:t xml:space="preserve">This new provision is aligned with current ISO 13769, but time is needed to implement this new marking on existing cylinders. </w:t>
      </w:r>
      <w:r w:rsidRPr="00335DAD">
        <w:rPr>
          <w:lang w:val="en-US" w:eastAsia="ru-RU"/>
        </w:rPr>
        <w:t>This shall be done during next retest of cylinder package in service</w:t>
      </w:r>
      <w:r w:rsidR="008400E6">
        <w:rPr>
          <w:lang w:val="en-US" w:eastAsia="ru-RU"/>
        </w:rPr>
        <w:t>.</w:t>
      </w:r>
    </w:p>
    <w:p w14:paraId="1ABD59B6" w14:textId="77777777" w:rsidR="00E7376C" w:rsidRDefault="00F86B0D" w:rsidP="00D80B21">
      <w:pPr>
        <w:pStyle w:val="SingleTxtG"/>
        <w:ind w:left="1701"/>
        <w:rPr>
          <w:lang w:val="en-US" w:eastAsia="ru-RU"/>
        </w:rPr>
      </w:pPr>
      <w:r w:rsidRPr="009059B4">
        <w:rPr>
          <w:lang w:val="en-US" w:eastAsia="ru-RU"/>
        </w:rPr>
        <w:t>6.2.2.11 (new marking of closures)</w:t>
      </w:r>
      <w:r w:rsidR="00E7376C">
        <w:rPr>
          <w:lang w:val="en-US" w:eastAsia="ru-RU"/>
        </w:rPr>
        <w:t>:</w:t>
      </w:r>
    </w:p>
    <w:p w14:paraId="496CE566" w14:textId="0BCB8BC2" w:rsidR="00F86B0D" w:rsidRPr="009059B4" w:rsidRDefault="00F86B0D" w:rsidP="00D80B21">
      <w:pPr>
        <w:pStyle w:val="SingleTxtG"/>
        <w:ind w:left="1701"/>
        <w:rPr>
          <w:lang w:val="en-US" w:eastAsia="ru-RU"/>
        </w:rPr>
      </w:pPr>
      <w:r w:rsidRPr="009059B4">
        <w:rPr>
          <w:lang w:val="en-US" w:eastAsia="ru-RU"/>
        </w:rPr>
        <w:t>The existing closures do not have this marking and should be exempt</w:t>
      </w:r>
      <w:r w:rsidR="002B0631">
        <w:rPr>
          <w:lang w:val="en-US" w:eastAsia="ru-RU"/>
        </w:rPr>
        <w:t>ed</w:t>
      </w:r>
      <w:r w:rsidRPr="009059B4">
        <w:rPr>
          <w:lang w:val="en-US" w:eastAsia="ru-RU"/>
        </w:rPr>
        <w:t>.</w:t>
      </w:r>
    </w:p>
    <w:p w14:paraId="44213C15" w14:textId="77777777" w:rsidR="00857A4B" w:rsidRPr="00857A4B" w:rsidRDefault="00857A4B" w:rsidP="00857A4B">
      <w:pPr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7A4B" w:rsidRPr="00857A4B" w:rsidSect="00CA65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4D356" w14:textId="77777777" w:rsidR="00034FA6" w:rsidRDefault="00034FA6"/>
  </w:endnote>
  <w:endnote w:type="continuationSeparator" w:id="0">
    <w:p w14:paraId="2F900D1D" w14:textId="77777777" w:rsidR="00034FA6" w:rsidRDefault="00034FA6"/>
  </w:endnote>
  <w:endnote w:type="continuationNotice" w:id="1">
    <w:p w14:paraId="5F8E352C" w14:textId="77777777" w:rsidR="00034FA6" w:rsidRDefault="00034F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6E7A7" w14:textId="77777777" w:rsidR="002B16A1" w:rsidRPr="003B3A7E" w:rsidRDefault="002B16A1" w:rsidP="003B3A7E">
    <w:pPr>
      <w:pStyle w:val="Pieddepag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4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5EC7" w14:textId="77777777" w:rsidR="002B16A1" w:rsidRDefault="002B16A1" w:rsidP="003B3A7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082FAE">
      <w:rPr>
        <w:rStyle w:val="Numrodepage"/>
        <w:noProof/>
      </w:rPr>
      <w:t>5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38E21" w14:textId="77777777" w:rsidR="00034FA6" w:rsidRPr="000B175B" w:rsidRDefault="00034FA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629265" w14:textId="77777777" w:rsidR="00034FA6" w:rsidRPr="00FC68B7" w:rsidRDefault="00034FA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0163E6C6" w14:textId="77777777" w:rsidR="00034FA6" w:rsidRDefault="00034F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D2077" w14:textId="77777777" w:rsidR="002B16A1" w:rsidRPr="0009455D" w:rsidRDefault="002B16A1">
    <w:pPr>
      <w:pStyle w:val="En-tte"/>
      <w:rPr>
        <w:lang w:val="fr-CH"/>
      </w:rPr>
    </w:pPr>
    <w:r>
      <w:rPr>
        <w:lang w:val="fr-CH"/>
      </w:rPr>
      <w:t>INF.</w:t>
    </w:r>
    <w:r w:rsidR="00E62258">
      <w:rPr>
        <w:lang w:val="fr-CH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25538" w14:textId="77777777" w:rsidR="002B16A1" w:rsidRPr="00073BC9" w:rsidRDefault="002B16A1" w:rsidP="0009455D">
    <w:pPr>
      <w:pStyle w:val="En-tte"/>
      <w:jc w:val="right"/>
    </w:pPr>
    <w:r>
      <w:t>INF.</w:t>
    </w:r>
    <w:r w:rsidR="008E4437">
      <w:t>XX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40788" w14:textId="264C410C" w:rsidR="002B16A1" w:rsidRPr="00560572" w:rsidRDefault="002B16A1" w:rsidP="00E37495">
    <w:pPr>
      <w:pStyle w:val="En-tte"/>
      <w:pBdr>
        <w:bottom w:val="single" w:sz="4" w:space="1" w:color="auto"/>
      </w:pBdr>
      <w:jc w:val="right"/>
      <w:rPr>
        <w:sz w:val="28"/>
        <w:szCs w:val="28"/>
      </w:rPr>
    </w:pPr>
    <w:r w:rsidRPr="00560572">
      <w:rPr>
        <w:sz w:val="28"/>
        <w:szCs w:val="28"/>
      </w:rPr>
      <w:t>INF.</w:t>
    </w:r>
    <w:r w:rsidR="008522F9">
      <w:rPr>
        <w:sz w:val="28"/>
        <w:szCs w:val="28"/>
      </w:rPr>
      <w:t>2</w:t>
    </w:r>
    <w:r w:rsidR="00CB3909">
      <w:rPr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D211FE1"/>
    <w:multiLevelType w:val="hybridMultilevel"/>
    <w:tmpl w:val="9B185678"/>
    <w:lvl w:ilvl="0" w:tplc="872035EA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F031D"/>
    <w:multiLevelType w:val="multilevel"/>
    <w:tmpl w:val="4BAA2A42"/>
    <w:lvl w:ilvl="0">
      <w:start w:val="4"/>
      <w:numFmt w:val="bullet"/>
      <w:lvlText w:val="-"/>
      <w:lvlJc w:val="left"/>
      <w:pPr>
        <w:ind w:left="1494" w:hanging="360"/>
      </w:pPr>
      <w:rPr>
        <w:rFonts w:ascii="Arial" w:hAnsi="Arial" w:cs="Arial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15204ED"/>
    <w:multiLevelType w:val="hybridMultilevel"/>
    <w:tmpl w:val="D440434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56D5EC3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0" w15:restartNumberingAfterBreak="0">
    <w:nsid w:val="38B77138"/>
    <w:multiLevelType w:val="hybridMultilevel"/>
    <w:tmpl w:val="E82C8D8E"/>
    <w:lvl w:ilvl="0" w:tplc="588A3AEC">
      <w:start w:val="1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 w15:restartNumberingAfterBreak="0">
    <w:nsid w:val="3A5E697A"/>
    <w:multiLevelType w:val="hybridMultilevel"/>
    <w:tmpl w:val="7C4847AA"/>
    <w:lvl w:ilvl="0" w:tplc="B6D49B54">
      <w:start w:val="1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2" w15:restartNumberingAfterBreak="0">
    <w:nsid w:val="44BF1240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3" w15:restartNumberingAfterBreak="0">
    <w:nsid w:val="493F2862"/>
    <w:multiLevelType w:val="multilevel"/>
    <w:tmpl w:val="D54C3C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473BB3"/>
    <w:multiLevelType w:val="hybridMultilevel"/>
    <w:tmpl w:val="DEECA174"/>
    <w:lvl w:ilvl="0" w:tplc="5FACC2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7019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DA391A"/>
    <w:multiLevelType w:val="multilevel"/>
    <w:tmpl w:val="9B185678"/>
    <w:lvl w:ilvl="0">
      <w:start w:val="10"/>
      <w:numFmt w:val="decimal"/>
      <w:lvlText w:val="%1."/>
      <w:lvlJc w:val="left"/>
      <w:pPr>
        <w:tabs>
          <w:tab w:val="num" w:pos="1695"/>
        </w:tabs>
        <w:ind w:left="1695" w:hanging="5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1"/>
  </w:num>
  <w:num w:numId="15">
    <w:abstractNumId w:val="18"/>
  </w:num>
  <w:num w:numId="16">
    <w:abstractNumId w:val="13"/>
  </w:num>
  <w:num w:numId="17">
    <w:abstractNumId w:val="25"/>
  </w:num>
  <w:num w:numId="18">
    <w:abstractNumId w:val="27"/>
  </w:num>
  <w:num w:numId="19">
    <w:abstractNumId w:val="24"/>
  </w:num>
  <w:num w:numId="20">
    <w:abstractNumId w:val="12"/>
  </w:num>
  <w:num w:numId="21">
    <w:abstractNumId w:val="20"/>
  </w:num>
  <w:num w:numId="22">
    <w:abstractNumId w:val="28"/>
  </w:num>
  <w:num w:numId="23">
    <w:abstractNumId w:val="19"/>
  </w:num>
  <w:num w:numId="24">
    <w:abstractNumId w:val="22"/>
  </w:num>
  <w:num w:numId="25">
    <w:abstractNumId w:val="26"/>
  </w:num>
  <w:num w:numId="26">
    <w:abstractNumId w:val="21"/>
  </w:num>
  <w:num w:numId="27">
    <w:abstractNumId w:val="15"/>
  </w:num>
  <w:num w:numId="28">
    <w:abstractNumId w:val="23"/>
  </w:num>
  <w:num w:numId="29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s-ES" w:vendorID="64" w:dllVersion="6" w:nlCheck="1" w:checkStyle="0"/>
  <w:activeWritingStyle w:appName="MSWord" w:lang="fr-BE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3C6"/>
    <w:rsid w:val="00002A7D"/>
    <w:rsid w:val="000038A8"/>
    <w:rsid w:val="000041B2"/>
    <w:rsid w:val="00004CB4"/>
    <w:rsid w:val="00006790"/>
    <w:rsid w:val="00017C14"/>
    <w:rsid w:val="00027624"/>
    <w:rsid w:val="00034FA6"/>
    <w:rsid w:val="00050B2C"/>
    <w:rsid w:val="00050F6B"/>
    <w:rsid w:val="00056E1C"/>
    <w:rsid w:val="00057D31"/>
    <w:rsid w:val="00057F00"/>
    <w:rsid w:val="00060675"/>
    <w:rsid w:val="00062540"/>
    <w:rsid w:val="000678CD"/>
    <w:rsid w:val="00072C8C"/>
    <w:rsid w:val="00073BC9"/>
    <w:rsid w:val="00075498"/>
    <w:rsid w:val="00081CE0"/>
    <w:rsid w:val="00081E5B"/>
    <w:rsid w:val="00082FAE"/>
    <w:rsid w:val="00084D30"/>
    <w:rsid w:val="00090320"/>
    <w:rsid w:val="00091148"/>
    <w:rsid w:val="000918D7"/>
    <w:rsid w:val="000931C0"/>
    <w:rsid w:val="0009455D"/>
    <w:rsid w:val="00097793"/>
    <w:rsid w:val="000A2E09"/>
    <w:rsid w:val="000B175B"/>
    <w:rsid w:val="000B3A0F"/>
    <w:rsid w:val="000B41FA"/>
    <w:rsid w:val="000C2A7D"/>
    <w:rsid w:val="000D5A55"/>
    <w:rsid w:val="000E0415"/>
    <w:rsid w:val="000E233A"/>
    <w:rsid w:val="000E6779"/>
    <w:rsid w:val="000E7EB0"/>
    <w:rsid w:val="000F5D2C"/>
    <w:rsid w:val="000F7715"/>
    <w:rsid w:val="001022EF"/>
    <w:rsid w:val="00103E99"/>
    <w:rsid w:val="00116363"/>
    <w:rsid w:val="001179A1"/>
    <w:rsid w:val="00125674"/>
    <w:rsid w:val="00140040"/>
    <w:rsid w:val="0014401A"/>
    <w:rsid w:val="00156B99"/>
    <w:rsid w:val="0015713B"/>
    <w:rsid w:val="00161037"/>
    <w:rsid w:val="00166124"/>
    <w:rsid w:val="00167F20"/>
    <w:rsid w:val="0017009E"/>
    <w:rsid w:val="00172600"/>
    <w:rsid w:val="001765D7"/>
    <w:rsid w:val="00176739"/>
    <w:rsid w:val="00184DDA"/>
    <w:rsid w:val="001874B4"/>
    <w:rsid w:val="00190098"/>
    <w:rsid w:val="001900CD"/>
    <w:rsid w:val="00193D85"/>
    <w:rsid w:val="0019444B"/>
    <w:rsid w:val="001A0452"/>
    <w:rsid w:val="001A3481"/>
    <w:rsid w:val="001A4D53"/>
    <w:rsid w:val="001A5F15"/>
    <w:rsid w:val="001A73D9"/>
    <w:rsid w:val="001B4B04"/>
    <w:rsid w:val="001B5875"/>
    <w:rsid w:val="001C3A25"/>
    <w:rsid w:val="001C4B28"/>
    <w:rsid w:val="001C4B9C"/>
    <w:rsid w:val="001C6663"/>
    <w:rsid w:val="001C7895"/>
    <w:rsid w:val="001D15C4"/>
    <w:rsid w:val="001D26DF"/>
    <w:rsid w:val="001D312D"/>
    <w:rsid w:val="001E0DF6"/>
    <w:rsid w:val="001E583F"/>
    <w:rsid w:val="001F12DF"/>
    <w:rsid w:val="001F1599"/>
    <w:rsid w:val="001F1961"/>
    <w:rsid w:val="001F19C4"/>
    <w:rsid w:val="001F6B91"/>
    <w:rsid w:val="001F7A8B"/>
    <w:rsid w:val="002041AA"/>
    <w:rsid w:val="002043F0"/>
    <w:rsid w:val="002060B9"/>
    <w:rsid w:val="00211E0B"/>
    <w:rsid w:val="00215A1B"/>
    <w:rsid w:val="00216BB2"/>
    <w:rsid w:val="00222F2C"/>
    <w:rsid w:val="00230496"/>
    <w:rsid w:val="00232575"/>
    <w:rsid w:val="0023589F"/>
    <w:rsid w:val="00247258"/>
    <w:rsid w:val="00250356"/>
    <w:rsid w:val="002565C8"/>
    <w:rsid w:val="002574B9"/>
    <w:rsid w:val="00257CAC"/>
    <w:rsid w:val="00264807"/>
    <w:rsid w:val="002815FC"/>
    <w:rsid w:val="00295F1A"/>
    <w:rsid w:val="002974E9"/>
    <w:rsid w:val="002A214F"/>
    <w:rsid w:val="002A6D75"/>
    <w:rsid w:val="002A7F94"/>
    <w:rsid w:val="002B0631"/>
    <w:rsid w:val="002B109A"/>
    <w:rsid w:val="002B16A1"/>
    <w:rsid w:val="002B1765"/>
    <w:rsid w:val="002B400C"/>
    <w:rsid w:val="002B5293"/>
    <w:rsid w:val="002C1973"/>
    <w:rsid w:val="002C3A37"/>
    <w:rsid w:val="002C4661"/>
    <w:rsid w:val="002C57D6"/>
    <w:rsid w:val="002C6D45"/>
    <w:rsid w:val="002D15DD"/>
    <w:rsid w:val="002D1828"/>
    <w:rsid w:val="002D28D9"/>
    <w:rsid w:val="002D4CF0"/>
    <w:rsid w:val="002D6E53"/>
    <w:rsid w:val="002D743E"/>
    <w:rsid w:val="002E0C3F"/>
    <w:rsid w:val="002E2296"/>
    <w:rsid w:val="002E23C9"/>
    <w:rsid w:val="002E6DB4"/>
    <w:rsid w:val="002F024B"/>
    <w:rsid w:val="002F046D"/>
    <w:rsid w:val="003007E7"/>
    <w:rsid w:val="00301764"/>
    <w:rsid w:val="00302B3E"/>
    <w:rsid w:val="00321665"/>
    <w:rsid w:val="003229D8"/>
    <w:rsid w:val="00323AD2"/>
    <w:rsid w:val="0032508A"/>
    <w:rsid w:val="00336080"/>
    <w:rsid w:val="00336C97"/>
    <w:rsid w:val="00337D65"/>
    <w:rsid w:val="00337F88"/>
    <w:rsid w:val="00342432"/>
    <w:rsid w:val="0034444E"/>
    <w:rsid w:val="00350B59"/>
    <w:rsid w:val="00352D4B"/>
    <w:rsid w:val="00354724"/>
    <w:rsid w:val="00354CED"/>
    <w:rsid w:val="0035638C"/>
    <w:rsid w:val="003564DC"/>
    <w:rsid w:val="00370928"/>
    <w:rsid w:val="00373041"/>
    <w:rsid w:val="003806F0"/>
    <w:rsid w:val="00382512"/>
    <w:rsid w:val="0038499B"/>
    <w:rsid w:val="003A1C51"/>
    <w:rsid w:val="003A46BB"/>
    <w:rsid w:val="003A4EC7"/>
    <w:rsid w:val="003A550E"/>
    <w:rsid w:val="003A7295"/>
    <w:rsid w:val="003B115E"/>
    <w:rsid w:val="003B1F60"/>
    <w:rsid w:val="003B3A7E"/>
    <w:rsid w:val="003B4643"/>
    <w:rsid w:val="003C2CC4"/>
    <w:rsid w:val="003C3176"/>
    <w:rsid w:val="003C7026"/>
    <w:rsid w:val="003D4B23"/>
    <w:rsid w:val="003D58A1"/>
    <w:rsid w:val="003D6C76"/>
    <w:rsid w:val="003E278A"/>
    <w:rsid w:val="003E3D94"/>
    <w:rsid w:val="003F07CB"/>
    <w:rsid w:val="003F557E"/>
    <w:rsid w:val="003F72F0"/>
    <w:rsid w:val="004019C8"/>
    <w:rsid w:val="004024E2"/>
    <w:rsid w:val="004032CF"/>
    <w:rsid w:val="00413520"/>
    <w:rsid w:val="00414F7A"/>
    <w:rsid w:val="00431D4D"/>
    <w:rsid w:val="004325CB"/>
    <w:rsid w:val="00432608"/>
    <w:rsid w:val="00433A82"/>
    <w:rsid w:val="00440A07"/>
    <w:rsid w:val="00450EF8"/>
    <w:rsid w:val="00456441"/>
    <w:rsid w:val="00462880"/>
    <w:rsid w:val="0047298C"/>
    <w:rsid w:val="0047429E"/>
    <w:rsid w:val="00476F24"/>
    <w:rsid w:val="0048402E"/>
    <w:rsid w:val="004909E7"/>
    <w:rsid w:val="0049311D"/>
    <w:rsid w:val="004B2A91"/>
    <w:rsid w:val="004B45B0"/>
    <w:rsid w:val="004B7EA2"/>
    <w:rsid w:val="004C55B0"/>
    <w:rsid w:val="004D51F6"/>
    <w:rsid w:val="004D63B1"/>
    <w:rsid w:val="004D6D1E"/>
    <w:rsid w:val="004E4179"/>
    <w:rsid w:val="004E608F"/>
    <w:rsid w:val="004E7160"/>
    <w:rsid w:val="004F3F8F"/>
    <w:rsid w:val="004F6BA0"/>
    <w:rsid w:val="00503BEA"/>
    <w:rsid w:val="00512C18"/>
    <w:rsid w:val="00530289"/>
    <w:rsid w:val="00533616"/>
    <w:rsid w:val="00535170"/>
    <w:rsid w:val="00535ABA"/>
    <w:rsid w:val="00536572"/>
    <w:rsid w:val="005371A0"/>
    <w:rsid w:val="0053768B"/>
    <w:rsid w:val="005420F2"/>
    <w:rsid w:val="00542768"/>
    <w:rsid w:val="0054285C"/>
    <w:rsid w:val="005445FF"/>
    <w:rsid w:val="00547A88"/>
    <w:rsid w:val="0055514F"/>
    <w:rsid w:val="005566B9"/>
    <w:rsid w:val="00560572"/>
    <w:rsid w:val="00564BF4"/>
    <w:rsid w:val="005670DF"/>
    <w:rsid w:val="00573297"/>
    <w:rsid w:val="00584173"/>
    <w:rsid w:val="005850DE"/>
    <w:rsid w:val="00587C17"/>
    <w:rsid w:val="00595520"/>
    <w:rsid w:val="005A0287"/>
    <w:rsid w:val="005A44B9"/>
    <w:rsid w:val="005A548A"/>
    <w:rsid w:val="005A5AE3"/>
    <w:rsid w:val="005B1BA0"/>
    <w:rsid w:val="005B3DB3"/>
    <w:rsid w:val="005C58F0"/>
    <w:rsid w:val="005C700B"/>
    <w:rsid w:val="005D15CA"/>
    <w:rsid w:val="005D1867"/>
    <w:rsid w:val="005D2C39"/>
    <w:rsid w:val="005D390C"/>
    <w:rsid w:val="005E6AAF"/>
    <w:rsid w:val="005F3066"/>
    <w:rsid w:val="005F3E61"/>
    <w:rsid w:val="005F51F6"/>
    <w:rsid w:val="005F69C7"/>
    <w:rsid w:val="005F7732"/>
    <w:rsid w:val="00604DDD"/>
    <w:rsid w:val="006115CC"/>
    <w:rsid w:val="00611FC4"/>
    <w:rsid w:val="00613302"/>
    <w:rsid w:val="006176FB"/>
    <w:rsid w:val="0062380F"/>
    <w:rsid w:val="0062564C"/>
    <w:rsid w:val="00630FCB"/>
    <w:rsid w:val="00632F10"/>
    <w:rsid w:val="00633628"/>
    <w:rsid w:val="0064017F"/>
    <w:rsid w:val="00640B26"/>
    <w:rsid w:val="00642312"/>
    <w:rsid w:val="00642502"/>
    <w:rsid w:val="0064748F"/>
    <w:rsid w:val="00651A29"/>
    <w:rsid w:val="006643C6"/>
    <w:rsid w:val="00667D6B"/>
    <w:rsid w:val="00671B0D"/>
    <w:rsid w:val="006770B2"/>
    <w:rsid w:val="00682407"/>
    <w:rsid w:val="006853B3"/>
    <w:rsid w:val="006940E1"/>
    <w:rsid w:val="006A1D39"/>
    <w:rsid w:val="006A3C72"/>
    <w:rsid w:val="006A7392"/>
    <w:rsid w:val="006B03A1"/>
    <w:rsid w:val="006B67D9"/>
    <w:rsid w:val="006B6FE3"/>
    <w:rsid w:val="006C5535"/>
    <w:rsid w:val="006D0589"/>
    <w:rsid w:val="006D513E"/>
    <w:rsid w:val="006E564B"/>
    <w:rsid w:val="006E7154"/>
    <w:rsid w:val="006F0884"/>
    <w:rsid w:val="007003CD"/>
    <w:rsid w:val="00703A6D"/>
    <w:rsid w:val="0070701E"/>
    <w:rsid w:val="0070702F"/>
    <w:rsid w:val="0071447C"/>
    <w:rsid w:val="00714B5C"/>
    <w:rsid w:val="00715BE5"/>
    <w:rsid w:val="0072632A"/>
    <w:rsid w:val="0073337B"/>
    <w:rsid w:val="007358E8"/>
    <w:rsid w:val="00736ECE"/>
    <w:rsid w:val="007408A0"/>
    <w:rsid w:val="0074533B"/>
    <w:rsid w:val="00753C81"/>
    <w:rsid w:val="00755BB0"/>
    <w:rsid w:val="00762EA6"/>
    <w:rsid w:val="0076432E"/>
    <w:rsid w:val="007643BC"/>
    <w:rsid w:val="00764F01"/>
    <w:rsid w:val="00770846"/>
    <w:rsid w:val="007810E1"/>
    <w:rsid w:val="00781D93"/>
    <w:rsid w:val="00790877"/>
    <w:rsid w:val="007942D2"/>
    <w:rsid w:val="0079577B"/>
    <w:rsid w:val="007959FE"/>
    <w:rsid w:val="00795E37"/>
    <w:rsid w:val="007A0CF1"/>
    <w:rsid w:val="007A38B0"/>
    <w:rsid w:val="007A57B8"/>
    <w:rsid w:val="007A7CC0"/>
    <w:rsid w:val="007B5DDD"/>
    <w:rsid w:val="007B614B"/>
    <w:rsid w:val="007B6A61"/>
    <w:rsid w:val="007B6BA5"/>
    <w:rsid w:val="007C3390"/>
    <w:rsid w:val="007C42D8"/>
    <w:rsid w:val="007C4681"/>
    <w:rsid w:val="007C4F4B"/>
    <w:rsid w:val="007C68C8"/>
    <w:rsid w:val="007D5759"/>
    <w:rsid w:val="007D6D44"/>
    <w:rsid w:val="007D7362"/>
    <w:rsid w:val="007E36CB"/>
    <w:rsid w:val="007E4914"/>
    <w:rsid w:val="007F1E0D"/>
    <w:rsid w:val="007F2E11"/>
    <w:rsid w:val="007F303E"/>
    <w:rsid w:val="007F546E"/>
    <w:rsid w:val="007F5CE2"/>
    <w:rsid w:val="007F6611"/>
    <w:rsid w:val="00803B7F"/>
    <w:rsid w:val="00810BAC"/>
    <w:rsid w:val="008175E9"/>
    <w:rsid w:val="008203B2"/>
    <w:rsid w:val="0082405C"/>
    <w:rsid w:val="008242D7"/>
    <w:rsid w:val="00825578"/>
    <w:rsid w:val="0082577B"/>
    <w:rsid w:val="00830D15"/>
    <w:rsid w:val="0083344C"/>
    <w:rsid w:val="00834DF7"/>
    <w:rsid w:val="008400E6"/>
    <w:rsid w:val="00843148"/>
    <w:rsid w:val="008522F9"/>
    <w:rsid w:val="008558E7"/>
    <w:rsid w:val="00856BB8"/>
    <w:rsid w:val="00857A4B"/>
    <w:rsid w:val="0086054B"/>
    <w:rsid w:val="00866893"/>
    <w:rsid w:val="00866F02"/>
    <w:rsid w:val="00867D18"/>
    <w:rsid w:val="008707F8"/>
    <w:rsid w:val="00871F9A"/>
    <w:rsid w:val="00871FD5"/>
    <w:rsid w:val="00876B8E"/>
    <w:rsid w:val="0088172E"/>
    <w:rsid w:val="00881EFA"/>
    <w:rsid w:val="00883E28"/>
    <w:rsid w:val="00887A7D"/>
    <w:rsid w:val="0089256A"/>
    <w:rsid w:val="008979B1"/>
    <w:rsid w:val="008A57C8"/>
    <w:rsid w:val="008A5859"/>
    <w:rsid w:val="008A6792"/>
    <w:rsid w:val="008A6B25"/>
    <w:rsid w:val="008A6C4F"/>
    <w:rsid w:val="008A7787"/>
    <w:rsid w:val="008B389E"/>
    <w:rsid w:val="008B41F4"/>
    <w:rsid w:val="008B59E3"/>
    <w:rsid w:val="008C5B2D"/>
    <w:rsid w:val="008C5BCB"/>
    <w:rsid w:val="008D045E"/>
    <w:rsid w:val="008D0966"/>
    <w:rsid w:val="008D0D4F"/>
    <w:rsid w:val="008D3F25"/>
    <w:rsid w:val="008D4D82"/>
    <w:rsid w:val="008E0E09"/>
    <w:rsid w:val="008E0E46"/>
    <w:rsid w:val="008E4437"/>
    <w:rsid w:val="008E5A5D"/>
    <w:rsid w:val="008E7116"/>
    <w:rsid w:val="008F143B"/>
    <w:rsid w:val="008F33C4"/>
    <w:rsid w:val="008F3882"/>
    <w:rsid w:val="008F3C40"/>
    <w:rsid w:val="008F4B7C"/>
    <w:rsid w:val="008F73B3"/>
    <w:rsid w:val="00904D63"/>
    <w:rsid w:val="00906BFE"/>
    <w:rsid w:val="00914DC3"/>
    <w:rsid w:val="00915C95"/>
    <w:rsid w:val="00916B9C"/>
    <w:rsid w:val="00924CF0"/>
    <w:rsid w:val="00926E47"/>
    <w:rsid w:val="009324AE"/>
    <w:rsid w:val="00945B24"/>
    <w:rsid w:val="00946D3D"/>
    <w:rsid w:val="00946EAC"/>
    <w:rsid w:val="00947162"/>
    <w:rsid w:val="009479C1"/>
    <w:rsid w:val="00953163"/>
    <w:rsid w:val="009601FF"/>
    <w:rsid w:val="0096068B"/>
    <w:rsid w:val="00960D5D"/>
    <w:rsid w:val="009610D0"/>
    <w:rsid w:val="0096375C"/>
    <w:rsid w:val="009662E6"/>
    <w:rsid w:val="0097095E"/>
    <w:rsid w:val="00974F7C"/>
    <w:rsid w:val="00980F57"/>
    <w:rsid w:val="00982DDC"/>
    <w:rsid w:val="0098592B"/>
    <w:rsid w:val="00985AB9"/>
    <w:rsid w:val="00985FC4"/>
    <w:rsid w:val="00986DFE"/>
    <w:rsid w:val="00990766"/>
    <w:rsid w:val="00991261"/>
    <w:rsid w:val="0099198F"/>
    <w:rsid w:val="00992C68"/>
    <w:rsid w:val="0099552C"/>
    <w:rsid w:val="00995FA1"/>
    <w:rsid w:val="009964C4"/>
    <w:rsid w:val="009A6B7B"/>
    <w:rsid w:val="009A7B81"/>
    <w:rsid w:val="009B29EA"/>
    <w:rsid w:val="009C144C"/>
    <w:rsid w:val="009C59B9"/>
    <w:rsid w:val="009D01C0"/>
    <w:rsid w:val="009D0FD7"/>
    <w:rsid w:val="009D3BF3"/>
    <w:rsid w:val="009D6A08"/>
    <w:rsid w:val="009E0A16"/>
    <w:rsid w:val="009E3437"/>
    <w:rsid w:val="009E7970"/>
    <w:rsid w:val="009F2C95"/>
    <w:rsid w:val="009F2EAC"/>
    <w:rsid w:val="009F55EE"/>
    <w:rsid w:val="009F57E3"/>
    <w:rsid w:val="00A00D3D"/>
    <w:rsid w:val="00A07EBB"/>
    <w:rsid w:val="00A10F4F"/>
    <w:rsid w:val="00A11067"/>
    <w:rsid w:val="00A138AB"/>
    <w:rsid w:val="00A1704A"/>
    <w:rsid w:val="00A23E9E"/>
    <w:rsid w:val="00A370D7"/>
    <w:rsid w:val="00A41BB8"/>
    <w:rsid w:val="00A425EB"/>
    <w:rsid w:val="00A433C3"/>
    <w:rsid w:val="00A45CB7"/>
    <w:rsid w:val="00A47439"/>
    <w:rsid w:val="00A72F22"/>
    <w:rsid w:val="00A733BC"/>
    <w:rsid w:val="00A748A6"/>
    <w:rsid w:val="00A749C1"/>
    <w:rsid w:val="00A76A69"/>
    <w:rsid w:val="00A77D0C"/>
    <w:rsid w:val="00A80B8D"/>
    <w:rsid w:val="00A824E7"/>
    <w:rsid w:val="00A865A7"/>
    <w:rsid w:val="00A879A4"/>
    <w:rsid w:val="00A910B4"/>
    <w:rsid w:val="00A96696"/>
    <w:rsid w:val="00A976DD"/>
    <w:rsid w:val="00AA0FF8"/>
    <w:rsid w:val="00AA3567"/>
    <w:rsid w:val="00AB2CE7"/>
    <w:rsid w:val="00AB2D13"/>
    <w:rsid w:val="00AC0F2C"/>
    <w:rsid w:val="00AC502A"/>
    <w:rsid w:val="00AC58F4"/>
    <w:rsid w:val="00AC7298"/>
    <w:rsid w:val="00AC7C33"/>
    <w:rsid w:val="00AD79E9"/>
    <w:rsid w:val="00AF3A98"/>
    <w:rsid w:val="00AF5525"/>
    <w:rsid w:val="00AF58C1"/>
    <w:rsid w:val="00B01321"/>
    <w:rsid w:val="00B03E68"/>
    <w:rsid w:val="00B05D2C"/>
    <w:rsid w:val="00B06643"/>
    <w:rsid w:val="00B1269C"/>
    <w:rsid w:val="00B15055"/>
    <w:rsid w:val="00B17FC5"/>
    <w:rsid w:val="00B2175D"/>
    <w:rsid w:val="00B23A4E"/>
    <w:rsid w:val="00B27044"/>
    <w:rsid w:val="00B30179"/>
    <w:rsid w:val="00B37B15"/>
    <w:rsid w:val="00B4482F"/>
    <w:rsid w:val="00B45C02"/>
    <w:rsid w:val="00B4691D"/>
    <w:rsid w:val="00B56A74"/>
    <w:rsid w:val="00B609E7"/>
    <w:rsid w:val="00B628EC"/>
    <w:rsid w:val="00B62EEE"/>
    <w:rsid w:val="00B63F27"/>
    <w:rsid w:val="00B70F5A"/>
    <w:rsid w:val="00B71791"/>
    <w:rsid w:val="00B72A1E"/>
    <w:rsid w:val="00B75E02"/>
    <w:rsid w:val="00B80493"/>
    <w:rsid w:val="00B80D50"/>
    <w:rsid w:val="00B81E12"/>
    <w:rsid w:val="00B8509D"/>
    <w:rsid w:val="00B9110C"/>
    <w:rsid w:val="00BA339B"/>
    <w:rsid w:val="00BB2862"/>
    <w:rsid w:val="00BB3D9E"/>
    <w:rsid w:val="00BB6C09"/>
    <w:rsid w:val="00BC1E7E"/>
    <w:rsid w:val="00BC2E45"/>
    <w:rsid w:val="00BC3E26"/>
    <w:rsid w:val="00BC4C12"/>
    <w:rsid w:val="00BC74E9"/>
    <w:rsid w:val="00BD242C"/>
    <w:rsid w:val="00BE36A9"/>
    <w:rsid w:val="00BE618E"/>
    <w:rsid w:val="00BE7BEC"/>
    <w:rsid w:val="00BF0A5A"/>
    <w:rsid w:val="00BF0E63"/>
    <w:rsid w:val="00BF103C"/>
    <w:rsid w:val="00BF12A3"/>
    <w:rsid w:val="00BF16D7"/>
    <w:rsid w:val="00BF218C"/>
    <w:rsid w:val="00BF2373"/>
    <w:rsid w:val="00BF36F3"/>
    <w:rsid w:val="00C03A88"/>
    <w:rsid w:val="00C044E2"/>
    <w:rsid w:val="00C048CB"/>
    <w:rsid w:val="00C066F3"/>
    <w:rsid w:val="00C06865"/>
    <w:rsid w:val="00C07CA9"/>
    <w:rsid w:val="00C10783"/>
    <w:rsid w:val="00C11B07"/>
    <w:rsid w:val="00C129D5"/>
    <w:rsid w:val="00C13F36"/>
    <w:rsid w:val="00C15DC2"/>
    <w:rsid w:val="00C225E4"/>
    <w:rsid w:val="00C250FE"/>
    <w:rsid w:val="00C30AAC"/>
    <w:rsid w:val="00C31A6C"/>
    <w:rsid w:val="00C36878"/>
    <w:rsid w:val="00C443B6"/>
    <w:rsid w:val="00C44BB0"/>
    <w:rsid w:val="00C45BBB"/>
    <w:rsid w:val="00C463DD"/>
    <w:rsid w:val="00C505CD"/>
    <w:rsid w:val="00C60D93"/>
    <w:rsid w:val="00C62A7A"/>
    <w:rsid w:val="00C70809"/>
    <w:rsid w:val="00C745C3"/>
    <w:rsid w:val="00C805A7"/>
    <w:rsid w:val="00C83923"/>
    <w:rsid w:val="00C9213B"/>
    <w:rsid w:val="00CA2221"/>
    <w:rsid w:val="00CA24A4"/>
    <w:rsid w:val="00CA3137"/>
    <w:rsid w:val="00CA3AF1"/>
    <w:rsid w:val="00CA44E1"/>
    <w:rsid w:val="00CA6540"/>
    <w:rsid w:val="00CA7045"/>
    <w:rsid w:val="00CB1981"/>
    <w:rsid w:val="00CB348D"/>
    <w:rsid w:val="00CB34BE"/>
    <w:rsid w:val="00CB3909"/>
    <w:rsid w:val="00CB4FCE"/>
    <w:rsid w:val="00CB51DE"/>
    <w:rsid w:val="00CB5B76"/>
    <w:rsid w:val="00CB763D"/>
    <w:rsid w:val="00CC0178"/>
    <w:rsid w:val="00CC1589"/>
    <w:rsid w:val="00CC1B3A"/>
    <w:rsid w:val="00CC4E06"/>
    <w:rsid w:val="00CC4EC6"/>
    <w:rsid w:val="00CD1C17"/>
    <w:rsid w:val="00CD2214"/>
    <w:rsid w:val="00CD46F5"/>
    <w:rsid w:val="00CD58A9"/>
    <w:rsid w:val="00CD6883"/>
    <w:rsid w:val="00CD6C29"/>
    <w:rsid w:val="00CE2428"/>
    <w:rsid w:val="00CE4A8F"/>
    <w:rsid w:val="00CE52ED"/>
    <w:rsid w:val="00CF071D"/>
    <w:rsid w:val="00CF102B"/>
    <w:rsid w:val="00CF116C"/>
    <w:rsid w:val="00D00745"/>
    <w:rsid w:val="00D03595"/>
    <w:rsid w:val="00D1319A"/>
    <w:rsid w:val="00D15B04"/>
    <w:rsid w:val="00D2031B"/>
    <w:rsid w:val="00D22806"/>
    <w:rsid w:val="00D231B0"/>
    <w:rsid w:val="00D23EAC"/>
    <w:rsid w:val="00D25583"/>
    <w:rsid w:val="00D25EC1"/>
    <w:rsid w:val="00D25FE2"/>
    <w:rsid w:val="00D37DA9"/>
    <w:rsid w:val="00D406A7"/>
    <w:rsid w:val="00D43252"/>
    <w:rsid w:val="00D44D86"/>
    <w:rsid w:val="00D4540B"/>
    <w:rsid w:val="00D50B7D"/>
    <w:rsid w:val="00D52012"/>
    <w:rsid w:val="00D52588"/>
    <w:rsid w:val="00D53D19"/>
    <w:rsid w:val="00D57536"/>
    <w:rsid w:val="00D6633F"/>
    <w:rsid w:val="00D704E5"/>
    <w:rsid w:val="00D72727"/>
    <w:rsid w:val="00D731DD"/>
    <w:rsid w:val="00D73D7E"/>
    <w:rsid w:val="00D80343"/>
    <w:rsid w:val="00D80B21"/>
    <w:rsid w:val="00D8478F"/>
    <w:rsid w:val="00D871AC"/>
    <w:rsid w:val="00D90395"/>
    <w:rsid w:val="00D90415"/>
    <w:rsid w:val="00D917F9"/>
    <w:rsid w:val="00D91E8D"/>
    <w:rsid w:val="00D9440E"/>
    <w:rsid w:val="00D978C6"/>
    <w:rsid w:val="00DA0956"/>
    <w:rsid w:val="00DA121A"/>
    <w:rsid w:val="00DA357F"/>
    <w:rsid w:val="00DA3E12"/>
    <w:rsid w:val="00DB0BFD"/>
    <w:rsid w:val="00DB4604"/>
    <w:rsid w:val="00DB5900"/>
    <w:rsid w:val="00DB66FA"/>
    <w:rsid w:val="00DC18AD"/>
    <w:rsid w:val="00DC36B8"/>
    <w:rsid w:val="00DC584A"/>
    <w:rsid w:val="00DD3FE8"/>
    <w:rsid w:val="00DE0CB9"/>
    <w:rsid w:val="00DE178B"/>
    <w:rsid w:val="00DE5105"/>
    <w:rsid w:val="00DF1147"/>
    <w:rsid w:val="00DF1A1E"/>
    <w:rsid w:val="00DF4518"/>
    <w:rsid w:val="00DF45EB"/>
    <w:rsid w:val="00DF6A82"/>
    <w:rsid w:val="00DF7CAE"/>
    <w:rsid w:val="00E02011"/>
    <w:rsid w:val="00E04FFB"/>
    <w:rsid w:val="00E05E6D"/>
    <w:rsid w:val="00E06CCB"/>
    <w:rsid w:val="00E1773B"/>
    <w:rsid w:val="00E324A0"/>
    <w:rsid w:val="00E37495"/>
    <w:rsid w:val="00E423C0"/>
    <w:rsid w:val="00E50BC6"/>
    <w:rsid w:val="00E53624"/>
    <w:rsid w:val="00E550E7"/>
    <w:rsid w:val="00E57974"/>
    <w:rsid w:val="00E62258"/>
    <w:rsid w:val="00E62965"/>
    <w:rsid w:val="00E6414C"/>
    <w:rsid w:val="00E672F0"/>
    <w:rsid w:val="00E7260F"/>
    <w:rsid w:val="00E7376C"/>
    <w:rsid w:val="00E82C50"/>
    <w:rsid w:val="00E86772"/>
    <w:rsid w:val="00E8702D"/>
    <w:rsid w:val="00E87C7D"/>
    <w:rsid w:val="00E916A9"/>
    <w:rsid w:val="00E916DE"/>
    <w:rsid w:val="00E9388E"/>
    <w:rsid w:val="00E96630"/>
    <w:rsid w:val="00EA586A"/>
    <w:rsid w:val="00EB5B1B"/>
    <w:rsid w:val="00EC10B9"/>
    <w:rsid w:val="00EC1A07"/>
    <w:rsid w:val="00ED18DC"/>
    <w:rsid w:val="00ED6201"/>
    <w:rsid w:val="00ED7A2A"/>
    <w:rsid w:val="00ED7F40"/>
    <w:rsid w:val="00EE4832"/>
    <w:rsid w:val="00EF1D7F"/>
    <w:rsid w:val="00EF4426"/>
    <w:rsid w:val="00F0137E"/>
    <w:rsid w:val="00F0148F"/>
    <w:rsid w:val="00F01C4E"/>
    <w:rsid w:val="00F21786"/>
    <w:rsid w:val="00F237F4"/>
    <w:rsid w:val="00F347BC"/>
    <w:rsid w:val="00F3742B"/>
    <w:rsid w:val="00F40CCF"/>
    <w:rsid w:val="00F41E7B"/>
    <w:rsid w:val="00F41FDB"/>
    <w:rsid w:val="00F42082"/>
    <w:rsid w:val="00F5337D"/>
    <w:rsid w:val="00F5390C"/>
    <w:rsid w:val="00F56D63"/>
    <w:rsid w:val="00F609A9"/>
    <w:rsid w:val="00F6280E"/>
    <w:rsid w:val="00F63A40"/>
    <w:rsid w:val="00F7472D"/>
    <w:rsid w:val="00F80C99"/>
    <w:rsid w:val="00F867EC"/>
    <w:rsid w:val="00F86B0D"/>
    <w:rsid w:val="00F91B2B"/>
    <w:rsid w:val="00F96CB6"/>
    <w:rsid w:val="00FA28CC"/>
    <w:rsid w:val="00FA3135"/>
    <w:rsid w:val="00FA3269"/>
    <w:rsid w:val="00FB468B"/>
    <w:rsid w:val="00FC03CD"/>
    <w:rsid w:val="00FC0646"/>
    <w:rsid w:val="00FC0826"/>
    <w:rsid w:val="00FC161F"/>
    <w:rsid w:val="00FC2FC6"/>
    <w:rsid w:val="00FC55A7"/>
    <w:rsid w:val="00FC68B7"/>
    <w:rsid w:val="00FD0A90"/>
    <w:rsid w:val="00FD1D35"/>
    <w:rsid w:val="00FD6E23"/>
    <w:rsid w:val="00FE58E6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,"/>
  <w:listSeparator w:val=";"/>
  <w14:docId w14:val="175AFCD2"/>
  <w15:chartTrackingRefBased/>
  <w15:docId w15:val="{9AD88CB2-792D-42DE-9916-088BD6F1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outlineLvl w:val="1"/>
    </w:pPr>
  </w:style>
  <w:style w:type="paragraph" w:styleId="Titre3">
    <w:name w:val="heading 3"/>
    <w:basedOn w:val="Normal"/>
    <w:next w:val="Normal"/>
    <w:qFormat/>
    <w:pPr>
      <w:outlineLvl w:val="2"/>
    </w:pPr>
  </w:style>
  <w:style w:type="paragraph" w:styleId="Titre4">
    <w:name w:val="heading 4"/>
    <w:basedOn w:val="Normal"/>
    <w:next w:val="Normal"/>
    <w:qFormat/>
    <w:pPr>
      <w:outlineLvl w:val="3"/>
    </w:pPr>
  </w:style>
  <w:style w:type="paragraph" w:styleId="Titre5">
    <w:name w:val="heading 5"/>
    <w:basedOn w:val="Normal"/>
    <w:next w:val="Normal"/>
    <w:qFormat/>
    <w:pPr>
      <w:outlineLvl w:val="4"/>
    </w:pPr>
  </w:style>
  <w:style w:type="paragraph" w:styleId="Titre6">
    <w:name w:val="heading 6"/>
    <w:basedOn w:val="Normal"/>
    <w:next w:val="Normal"/>
    <w:qFormat/>
    <w:pPr>
      <w:outlineLvl w:val="5"/>
    </w:pPr>
  </w:style>
  <w:style w:type="paragraph" w:styleId="Titre7">
    <w:name w:val="heading 7"/>
    <w:basedOn w:val="Normal"/>
    <w:next w:val="Normal"/>
    <w:qFormat/>
    <w:pPr>
      <w:outlineLvl w:val="6"/>
    </w:pPr>
  </w:style>
  <w:style w:type="paragraph" w:styleId="Titre8">
    <w:name w:val="heading 8"/>
    <w:basedOn w:val="Normal"/>
    <w:next w:val="Normal"/>
    <w:qFormat/>
    <w:pPr>
      <w:outlineLvl w:val="7"/>
    </w:pPr>
  </w:style>
  <w:style w:type="paragraph" w:styleId="Titre9">
    <w:name w:val="heading 9"/>
    <w:basedOn w:val="Normal"/>
    <w:next w:val="Normal"/>
    <w:qFormat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qFormat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AF3A98"/>
    <w:pPr>
      <w:numPr>
        <w:numId w:val="17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Lienhypertexte">
    <w:name w:val="Hyperlink"/>
    <w:semiHidden/>
    <w:rsid w:val="00A23E9E"/>
    <w:rPr>
      <w:color w:val="auto"/>
      <w:u w:val="none"/>
    </w:rPr>
  </w:style>
  <w:style w:type="paragraph" w:styleId="Pieddepage">
    <w:name w:val="footer"/>
    <w:aliases w:val="3_G"/>
    <w:basedOn w:val="Normal"/>
    <w:rsid w:val="009F2EAC"/>
    <w:rPr>
      <w:sz w:val="16"/>
    </w:rPr>
  </w:style>
  <w:style w:type="paragraph" w:styleId="En-tte">
    <w:name w:val="header"/>
    <w:aliases w:val="6_G"/>
    <w:basedOn w:val="Normal"/>
    <w:link w:val="En-tteCar"/>
    <w:rsid w:val="00050F6B"/>
    <w:pPr>
      <w:pBdr>
        <w:bottom w:val="single" w:sz="4" w:space="4" w:color="auto"/>
      </w:pBdr>
    </w:pPr>
    <w:rPr>
      <w:b/>
      <w:sz w:val="18"/>
    </w:rPr>
  </w:style>
  <w:style w:type="character" w:customStyle="1" w:styleId="En-tteCar">
    <w:name w:val="En-tête Car"/>
    <w:aliases w:val="6_G Car"/>
    <w:link w:val="En-tte"/>
    <w:rsid w:val="006643C6"/>
    <w:rPr>
      <w:b/>
      <w:sz w:val="18"/>
      <w:lang w:val="en-GB" w:eastAsia="en-US" w:bidi="ar-SA"/>
    </w:rPr>
  </w:style>
  <w:style w:type="table" w:styleId="Grilledutableau">
    <w:name w:val="Table Grid"/>
    <w:basedOn w:val="Tableau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suivivisit">
    <w:name w:val="FollowedHyperlink"/>
    <w:semiHidden/>
    <w:rsid w:val="00A23E9E"/>
    <w:rPr>
      <w:color w:val="auto"/>
      <w:u w:val="none"/>
    </w:rPr>
  </w:style>
  <w:style w:type="character" w:customStyle="1" w:styleId="HChGChar">
    <w:name w:val="_ H _Ch_G Char"/>
    <w:link w:val="HChG"/>
    <w:uiPriority w:val="99"/>
    <w:qFormat/>
    <w:rsid w:val="006643C6"/>
    <w:rPr>
      <w:b/>
      <w:sz w:val="28"/>
      <w:lang w:val="en-GB" w:eastAsia="en-US" w:bidi="ar-SA"/>
    </w:rPr>
  </w:style>
  <w:style w:type="paragraph" w:customStyle="1" w:styleId="Standardowy">
    <w:name w:val="Standardowy"/>
    <w:rsid w:val="001F12DF"/>
    <w:rPr>
      <w:rFonts w:ascii="Arial" w:hAnsi="Arial"/>
      <w:snapToGrid w:val="0"/>
      <w:sz w:val="24"/>
      <w:lang w:val="en-GB"/>
    </w:rPr>
  </w:style>
  <w:style w:type="table" w:customStyle="1" w:styleId="TableGrid1">
    <w:name w:val="Table Grid1"/>
    <w:basedOn w:val="TableauNormal"/>
    <w:next w:val="Grilledutableau"/>
    <w:rsid w:val="002574B9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2280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03A88"/>
    <w:rPr>
      <w:color w:val="605E5C"/>
      <w:shd w:val="clear" w:color="auto" w:fill="E1DFDD"/>
    </w:rPr>
  </w:style>
  <w:style w:type="paragraph" w:styleId="Paragraphedeliste">
    <w:name w:val="List Paragraph"/>
    <w:aliases w:val="Heading table"/>
    <w:basedOn w:val="Normal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character" w:customStyle="1" w:styleId="H23GChar">
    <w:name w:val="_ H_2/3_G Char"/>
    <w:link w:val="H23G"/>
    <w:locked/>
    <w:rsid w:val="008E4437"/>
    <w:rPr>
      <w:b/>
      <w:lang w:val="en-GB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character" w:customStyle="1" w:styleId="NotedebasdepageCar">
    <w:name w:val="Note de bas de page Car"/>
    <w:aliases w:val="5_G Car"/>
    <w:link w:val="Notedebasdepage"/>
    <w:qFormat/>
    <w:rsid w:val="00857A4B"/>
    <w:rPr>
      <w:sz w:val="18"/>
      <w:lang w:val="en-GB"/>
    </w:rPr>
  </w:style>
  <w:style w:type="character" w:customStyle="1" w:styleId="Ancredenotedebasdepage">
    <w:name w:val="Ancre de note de bas de page"/>
    <w:rsid w:val="00857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C0F42-10C3-4B97-976C-A4EE6505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0564E-BA80-421B-88E7-17F888C98B3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C0D251-4914-43D2-8613-65A800ED9A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29F96-A8B4-4B40-BF7F-A219AB10C45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b4a1c0d-4a69-4996-a84a-fc699b9f49de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</vt:lpstr>
      <vt:lpstr>INF</vt:lpstr>
    </vt:vector>
  </TitlesOfParts>
  <Company>UNECE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Berthet</dc:creator>
  <cp:keywords/>
  <cp:lastModifiedBy>Romain Hubert</cp:lastModifiedBy>
  <cp:revision>14</cp:revision>
  <cp:lastPrinted>2019-09-06T13:58:00Z</cp:lastPrinted>
  <dcterms:created xsi:type="dcterms:W3CDTF">2021-09-13T08:16:00Z</dcterms:created>
  <dcterms:modified xsi:type="dcterms:W3CDTF">2021-09-13T09:21:00Z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