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84921" w14:paraId="217E00EA" w14:textId="77777777" w:rsidTr="00B20551">
        <w:trPr>
          <w:cantSplit/>
          <w:trHeight w:hRule="exact" w:val="851"/>
        </w:trPr>
        <w:tc>
          <w:tcPr>
            <w:tcW w:w="1276" w:type="dxa"/>
            <w:tcBorders>
              <w:bottom w:val="single" w:sz="4" w:space="0" w:color="auto"/>
            </w:tcBorders>
            <w:vAlign w:val="bottom"/>
          </w:tcPr>
          <w:p w14:paraId="13042246" w14:textId="77777777" w:rsidR="009E6CB7" w:rsidRPr="00184921" w:rsidRDefault="009E6CB7" w:rsidP="00B20551">
            <w:pPr>
              <w:spacing w:after="80"/>
            </w:pPr>
          </w:p>
        </w:tc>
        <w:tc>
          <w:tcPr>
            <w:tcW w:w="2268" w:type="dxa"/>
            <w:tcBorders>
              <w:bottom w:val="single" w:sz="4" w:space="0" w:color="auto"/>
            </w:tcBorders>
            <w:vAlign w:val="bottom"/>
          </w:tcPr>
          <w:p w14:paraId="20A398B2" w14:textId="77777777" w:rsidR="009E6CB7" w:rsidRPr="00184921" w:rsidRDefault="009E6CB7" w:rsidP="00B20551">
            <w:pPr>
              <w:spacing w:after="80" w:line="300" w:lineRule="exact"/>
              <w:rPr>
                <w:b/>
                <w:sz w:val="24"/>
                <w:szCs w:val="24"/>
              </w:rPr>
            </w:pPr>
            <w:r w:rsidRPr="00184921">
              <w:rPr>
                <w:sz w:val="28"/>
                <w:szCs w:val="28"/>
              </w:rPr>
              <w:t>United Nations</w:t>
            </w:r>
          </w:p>
        </w:tc>
        <w:tc>
          <w:tcPr>
            <w:tcW w:w="6095" w:type="dxa"/>
            <w:gridSpan w:val="2"/>
            <w:tcBorders>
              <w:bottom w:val="single" w:sz="4" w:space="0" w:color="auto"/>
            </w:tcBorders>
            <w:vAlign w:val="bottom"/>
          </w:tcPr>
          <w:p w14:paraId="3F25A028" w14:textId="40BD3C05" w:rsidR="009E6CB7" w:rsidRPr="00184921" w:rsidRDefault="005B1B2F" w:rsidP="005B1B2F">
            <w:pPr>
              <w:jc w:val="right"/>
            </w:pPr>
            <w:r w:rsidRPr="00184921">
              <w:rPr>
                <w:sz w:val="40"/>
              </w:rPr>
              <w:t>ECE</w:t>
            </w:r>
            <w:r w:rsidRPr="00184921">
              <w:t>/TRANS/WP.15/2021/10</w:t>
            </w:r>
          </w:p>
        </w:tc>
      </w:tr>
      <w:tr w:rsidR="009E6CB7" w:rsidRPr="00184921" w14:paraId="3E1D1531" w14:textId="77777777" w:rsidTr="00B20551">
        <w:trPr>
          <w:cantSplit/>
          <w:trHeight w:hRule="exact" w:val="2835"/>
        </w:trPr>
        <w:tc>
          <w:tcPr>
            <w:tcW w:w="1276" w:type="dxa"/>
            <w:tcBorders>
              <w:top w:val="single" w:sz="4" w:space="0" w:color="auto"/>
              <w:bottom w:val="single" w:sz="12" w:space="0" w:color="auto"/>
            </w:tcBorders>
          </w:tcPr>
          <w:p w14:paraId="79F5D770" w14:textId="77777777" w:rsidR="009E6CB7" w:rsidRPr="00184921" w:rsidRDefault="00686A48" w:rsidP="00B20551">
            <w:pPr>
              <w:spacing w:before="120"/>
            </w:pPr>
            <w:r w:rsidRPr="00184921">
              <w:rPr>
                <w:noProof/>
                <w:lang w:eastAsia="fr-CH"/>
              </w:rPr>
              <w:drawing>
                <wp:inline distT="0" distB="0" distL="0" distR="0" wp14:anchorId="5AD25B55" wp14:editId="5306B6C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56D9FF" w14:textId="77777777" w:rsidR="009E6CB7" w:rsidRPr="00184921" w:rsidRDefault="009E6CB7" w:rsidP="00B20551">
            <w:pPr>
              <w:spacing w:before="120" w:line="420" w:lineRule="exact"/>
              <w:rPr>
                <w:sz w:val="40"/>
                <w:szCs w:val="40"/>
              </w:rPr>
            </w:pPr>
            <w:r w:rsidRPr="00184921">
              <w:rPr>
                <w:b/>
                <w:sz w:val="40"/>
                <w:szCs w:val="40"/>
              </w:rPr>
              <w:t>Economic and Social Council</w:t>
            </w:r>
          </w:p>
        </w:tc>
        <w:tc>
          <w:tcPr>
            <w:tcW w:w="2835" w:type="dxa"/>
            <w:tcBorders>
              <w:top w:val="single" w:sz="4" w:space="0" w:color="auto"/>
              <w:bottom w:val="single" w:sz="12" w:space="0" w:color="auto"/>
            </w:tcBorders>
          </w:tcPr>
          <w:p w14:paraId="47E4EC87" w14:textId="77777777" w:rsidR="009E6CB7" w:rsidRPr="00184921" w:rsidRDefault="005B1B2F" w:rsidP="005B1B2F">
            <w:pPr>
              <w:spacing w:before="240" w:line="240" w:lineRule="exact"/>
            </w:pPr>
            <w:r w:rsidRPr="00184921">
              <w:t>Distr.: General</w:t>
            </w:r>
          </w:p>
          <w:p w14:paraId="59C76D00" w14:textId="45A9E2AA" w:rsidR="005B1B2F" w:rsidRPr="00184921" w:rsidRDefault="007E362F" w:rsidP="005B1B2F">
            <w:pPr>
              <w:spacing w:line="240" w:lineRule="exact"/>
            </w:pPr>
            <w:r w:rsidRPr="007E362F">
              <w:t>27</w:t>
            </w:r>
            <w:r w:rsidR="005B1B2F" w:rsidRPr="007E362F">
              <w:t xml:space="preserve"> August 2021</w:t>
            </w:r>
          </w:p>
          <w:p w14:paraId="665A2E66" w14:textId="77777777" w:rsidR="005B1B2F" w:rsidRPr="00184921" w:rsidRDefault="005B1B2F" w:rsidP="005B1B2F">
            <w:pPr>
              <w:spacing w:line="240" w:lineRule="exact"/>
            </w:pPr>
          </w:p>
          <w:p w14:paraId="09F604A6" w14:textId="2CB2FD16" w:rsidR="005B1B2F" w:rsidRPr="00184921" w:rsidRDefault="005B1B2F" w:rsidP="005B1B2F">
            <w:pPr>
              <w:spacing w:line="240" w:lineRule="exact"/>
            </w:pPr>
            <w:r w:rsidRPr="00184921">
              <w:t>Original: English</w:t>
            </w:r>
          </w:p>
        </w:tc>
      </w:tr>
    </w:tbl>
    <w:p w14:paraId="1B841E28" w14:textId="77777777" w:rsidR="00085A18" w:rsidRPr="00184921" w:rsidRDefault="00085A18" w:rsidP="00085A18">
      <w:pPr>
        <w:spacing w:before="120"/>
        <w:rPr>
          <w:b/>
          <w:sz w:val="28"/>
          <w:szCs w:val="28"/>
        </w:rPr>
      </w:pPr>
      <w:r w:rsidRPr="00184921">
        <w:rPr>
          <w:b/>
          <w:sz w:val="28"/>
          <w:szCs w:val="28"/>
        </w:rPr>
        <w:t>Economic Commission for Europe</w:t>
      </w:r>
    </w:p>
    <w:p w14:paraId="36859409" w14:textId="77777777" w:rsidR="00085A18" w:rsidRPr="00184921" w:rsidRDefault="00085A18" w:rsidP="00085A18">
      <w:pPr>
        <w:spacing w:before="120"/>
        <w:rPr>
          <w:sz w:val="28"/>
          <w:szCs w:val="28"/>
        </w:rPr>
      </w:pPr>
      <w:r w:rsidRPr="00184921">
        <w:rPr>
          <w:sz w:val="28"/>
          <w:szCs w:val="28"/>
        </w:rPr>
        <w:t>Inland Transport Committee</w:t>
      </w:r>
    </w:p>
    <w:p w14:paraId="3D8CFD41" w14:textId="77777777" w:rsidR="00085A18" w:rsidRPr="00184921" w:rsidRDefault="00085A18" w:rsidP="00085A18">
      <w:pPr>
        <w:spacing w:before="120"/>
        <w:rPr>
          <w:b/>
          <w:sz w:val="24"/>
          <w:szCs w:val="24"/>
        </w:rPr>
      </w:pPr>
      <w:r w:rsidRPr="00184921">
        <w:rPr>
          <w:b/>
          <w:sz w:val="24"/>
          <w:szCs w:val="24"/>
        </w:rPr>
        <w:t>Working Party on the Transport of Dangerous Goods</w:t>
      </w:r>
    </w:p>
    <w:p w14:paraId="64DC743D" w14:textId="77777777" w:rsidR="00085A18" w:rsidRPr="00184921" w:rsidRDefault="00085A18" w:rsidP="00085A18">
      <w:pPr>
        <w:spacing w:before="120"/>
        <w:rPr>
          <w:b/>
          <w:bCs/>
        </w:rPr>
      </w:pPr>
      <w:r w:rsidRPr="00184921">
        <w:rPr>
          <w:b/>
          <w:bCs/>
        </w:rPr>
        <w:t>110th session</w:t>
      </w:r>
    </w:p>
    <w:p w14:paraId="786428E4" w14:textId="7C23622F" w:rsidR="00085A18" w:rsidRPr="00184921" w:rsidRDefault="00085A18" w:rsidP="00085A18">
      <w:pPr>
        <w:rPr>
          <w:rFonts w:eastAsia="SimSun"/>
        </w:rPr>
      </w:pPr>
      <w:r w:rsidRPr="00184921">
        <w:t>Geneva, 8 - 12 November 2021</w:t>
      </w:r>
    </w:p>
    <w:p w14:paraId="35819FC6" w14:textId="77777777" w:rsidR="00085A18" w:rsidRPr="00184921" w:rsidRDefault="00085A18" w:rsidP="00085A18">
      <w:r w:rsidRPr="00184921">
        <w:t>Item 5 (a) of the provisional agenda</w:t>
      </w:r>
    </w:p>
    <w:p w14:paraId="48DB4CF7" w14:textId="77777777" w:rsidR="00085A18" w:rsidRPr="00184921" w:rsidRDefault="00085A18" w:rsidP="00085A18">
      <w:pPr>
        <w:rPr>
          <w:b/>
          <w:bCs/>
        </w:rPr>
      </w:pPr>
      <w:r w:rsidRPr="00184921">
        <w:rPr>
          <w:b/>
          <w:bCs/>
        </w:rPr>
        <w:t>Proposals for amendments to annexes A and B of ADR:</w:t>
      </w:r>
    </w:p>
    <w:p w14:paraId="20247800" w14:textId="77777777" w:rsidR="00085A18" w:rsidRPr="00184921" w:rsidRDefault="00085A18" w:rsidP="00085A18">
      <w:pPr>
        <w:rPr>
          <w:b/>
          <w:bCs/>
        </w:rPr>
      </w:pPr>
      <w:r w:rsidRPr="00184921">
        <w:rPr>
          <w:b/>
          <w:bCs/>
        </w:rPr>
        <w:t>construction and approval of vehicles</w:t>
      </w:r>
    </w:p>
    <w:p w14:paraId="46CC7864" w14:textId="7C95C806" w:rsidR="00056F47" w:rsidRPr="00184921" w:rsidRDefault="00056F47" w:rsidP="00056F47">
      <w:pPr>
        <w:pStyle w:val="HChG"/>
      </w:pPr>
      <w:r w:rsidRPr="00184921">
        <w:tab/>
      </w:r>
      <w:r w:rsidRPr="00184921">
        <w:tab/>
        <w:t xml:space="preserve">Proposal by the informal working group on the stability of </w:t>
      </w:r>
      <w:r w:rsidR="00FA4D10">
        <w:t>t</w:t>
      </w:r>
      <w:r w:rsidRPr="00184921">
        <w:t xml:space="preserve">ank-vehicles </w:t>
      </w:r>
    </w:p>
    <w:p w14:paraId="7BFF5DCA" w14:textId="4A095609" w:rsidR="002C109B" w:rsidRPr="00184921" w:rsidRDefault="00056F47" w:rsidP="00BC7BDA">
      <w:pPr>
        <w:suppressAutoHyphens w:val="0"/>
        <w:spacing w:after="240" w:line="240" w:lineRule="auto"/>
        <w:ind w:left="1134" w:hanging="1134"/>
        <w:rPr>
          <w:sz w:val="24"/>
          <w:szCs w:val="24"/>
          <w:lang w:eastAsia="zh-CN"/>
        </w:rPr>
      </w:pPr>
      <w:r w:rsidRPr="00184921">
        <w:tab/>
      </w:r>
      <w:r w:rsidRPr="00184921">
        <w:tab/>
      </w:r>
      <w:r w:rsidR="00BC7BDA" w:rsidRPr="00184921">
        <w:rPr>
          <w:rStyle w:val="H1GChar"/>
        </w:rPr>
        <w:t>Transmitted by the European Chemical Industry Council</w:t>
      </w:r>
      <w:r w:rsidRPr="00184921">
        <w:rPr>
          <w:rStyle w:val="H1GChar"/>
        </w:rPr>
        <w:t xml:space="preserve"> </w:t>
      </w:r>
      <w:r w:rsidR="00BC7BDA" w:rsidRPr="00184921">
        <w:rPr>
          <w:rStyle w:val="H1GChar"/>
        </w:rPr>
        <w:t>(</w:t>
      </w:r>
      <w:proofErr w:type="spellStart"/>
      <w:r w:rsidR="00BC7BDA" w:rsidRPr="00184921">
        <w:rPr>
          <w:rStyle w:val="H1GChar"/>
        </w:rPr>
        <w:t>Cefic</w:t>
      </w:r>
      <w:proofErr w:type="spellEnd"/>
      <w:r w:rsidR="00BC7BDA" w:rsidRPr="00184921">
        <w:rPr>
          <w:rStyle w:val="H1GChar"/>
        </w:rPr>
        <w:t xml:space="preserve">) on behalf </w:t>
      </w:r>
      <w:r w:rsidRPr="00184921">
        <w:rPr>
          <w:rStyle w:val="H1GChar"/>
        </w:rPr>
        <w:t xml:space="preserve">of the </w:t>
      </w:r>
      <w:r w:rsidR="007E362F">
        <w:rPr>
          <w:rStyle w:val="H1GChar"/>
        </w:rPr>
        <w:t>i</w:t>
      </w:r>
      <w:r w:rsidRPr="00184921">
        <w:rPr>
          <w:rStyle w:val="H1GChar"/>
        </w:rPr>
        <w:t xml:space="preserve">nformal </w:t>
      </w:r>
      <w:r w:rsidR="007E362F">
        <w:rPr>
          <w:rStyle w:val="H1GChar"/>
        </w:rPr>
        <w:t>w</w:t>
      </w:r>
      <w:r w:rsidRPr="00184921">
        <w:rPr>
          <w:rStyle w:val="H1GChar"/>
        </w:rPr>
        <w:t xml:space="preserve">orking </w:t>
      </w:r>
      <w:r w:rsidR="007E362F">
        <w:rPr>
          <w:rStyle w:val="H1GChar"/>
        </w:rPr>
        <w:t>g</w:t>
      </w:r>
      <w:r w:rsidRPr="00184921">
        <w:rPr>
          <w:rStyle w:val="H1GChar"/>
        </w:rPr>
        <w:t>roup</w:t>
      </w:r>
      <w:r w:rsidR="002C109B" w:rsidRPr="00184921">
        <w:rPr>
          <w:b/>
          <w:bCs/>
          <w:vertAlign w:val="superscript"/>
        </w:rPr>
        <w:footnoteReference w:customMarkFollows="1" w:id="2"/>
        <w:sym w:font="Symbol" w:char="F02A"/>
      </w:r>
      <w:r w:rsidR="002C109B" w:rsidRPr="00184921">
        <w:rPr>
          <w:b/>
          <w:bCs/>
          <w:sz w:val="24"/>
          <w:szCs w:val="24"/>
          <w:lang w:eastAsia="zh-CN"/>
        </w:rPr>
        <w:t xml:space="preserve"> </w:t>
      </w:r>
    </w:p>
    <w:tbl>
      <w:tblPr>
        <w:tblStyle w:val="TableGrid"/>
        <w:tblW w:w="8925" w:type="dxa"/>
        <w:jc w:val="center"/>
        <w:tblBorders>
          <w:insideH w:val="none" w:sz="0" w:space="0" w:color="auto"/>
        </w:tblBorders>
        <w:tblLook w:val="05E0" w:firstRow="1" w:lastRow="1" w:firstColumn="1" w:lastColumn="1" w:noHBand="0" w:noVBand="1"/>
      </w:tblPr>
      <w:tblGrid>
        <w:gridCol w:w="8925"/>
      </w:tblGrid>
      <w:tr w:rsidR="00056F47" w:rsidRPr="00184921" w14:paraId="11814F3E" w14:textId="77777777" w:rsidTr="002C5F39">
        <w:trPr>
          <w:jc w:val="center"/>
        </w:trPr>
        <w:tc>
          <w:tcPr>
            <w:tcW w:w="8925" w:type="dxa"/>
            <w:tcBorders>
              <w:top w:val="single" w:sz="4" w:space="0" w:color="auto"/>
              <w:left w:val="single" w:sz="4" w:space="0" w:color="auto"/>
              <w:bottom w:val="nil"/>
              <w:right w:val="single" w:sz="4" w:space="0" w:color="auto"/>
            </w:tcBorders>
            <w:hideMark/>
          </w:tcPr>
          <w:p w14:paraId="35301ACF" w14:textId="77777777" w:rsidR="00056F47" w:rsidRPr="00184921" w:rsidRDefault="00056F47" w:rsidP="002C5F39">
            <w:pPr>
              <w:spacing w:before="240" w:after="120"/>
              <w:ind w:left="255"/>
              <w:rPr>
                <w:i/>
                <w:sz w:val="24"/>
              </w:rPr>
            </w:pPr>
            <w:r w:rsidRPr="00184921">
              <w:rPr>
                <w:i/>
                <w:sz w:val="24"/>
              </w:rPr>
              <w:t>Summary:</w:t>
            </w:r>
          </w:p>
        </w:tc>
      </w:tr>
      <w:tr w:rsidR="00056F47" w:rsidRPr="00184921" w14:paraId="2683A091" w14:textId="77777777" w:rsidTr="002C5F39">
        <w:trPr>
          <w:jc w:val="center"/>
        </w:trPr>
        <w:tc>
          <w:tcPr>
            <w:tcW w:w="8925" w:type="dxa"/>
            <w:tcBorders>
              <w:top w:val="nil"/>
              <w:left w:val="single" w:sz="4" w:space="0" w:color="auto"/>
              <w:bottom w:val="nil"/>
              <w:right w:val="single" w:sz="4" w:space="0" w:color="auto"/>
            </w:tcBorders>
            <w:hideMark/>
          </w:tcPr>
          <w:p w14:paraId="28C9C169" w14:textId="4C82D17E" w:rsidR="00056F47" w:rsidRPr="00184921" w:rsidRDefault="00056F47" w:rsidP="009A4918">
            <w:pPr>
              <w:pStyle w:val="SingleTxtG"/>
              <w:spacing w:before="120"/>
              <w:ind w:left="3686" w:hanging="2552"/>
            </w:pPr>
            <w:r w:rsidRPr="00184921">
              <w:rPr>
                <w:b/>
                <w:bCs/>
              </w:rPr>
              <w:t>Executive summary</w:t>
            </w:r>
            <w:r w:rsidRPr="00184921">
              <w:t xml:space="preserve">:  </w:t>
            </w:r>
            <w:r w:rsidR="001E3498" w:rsidRPr="00184921">
              <w:tab/>
            </w:r>
            <w:r w:rsidRPr="00184921">
              <w:t xml:space="preserve">The informal working group is established to discuss if the requirements of 9.7.5 are correct and appropriate. It was concluded that interpretation is possible when axles with different width are fitted. </w:t>
            </w:r>
          </w:p>
          <w:p w14:paraId="22BB0860" w14:textId="7CE61730" w:rsidR="00E21380" w:rsidRPr="00184921" w:rsidRDefault="00E21380" w:rsidP="009A4918">
            <w:pPr>
              <w:pStyle w:val="SingleTxtG"/>
              <w:spacing w:before="120"/>
              <w:ind w:left="3686" w:hanging="2552"/>
            </w:pPr>
            <w:r w:rsidRPr="00184921">
              <w:rPr>
                <w:b/>
                <w:bCs/>
              </w:rPr>
              <w:t>Action to be taken</w:t>
            </w:r>
            <w:r w:rsidRPr="00184921">
              <w:rPr>
                <w:b/>
                <w:bCs/>
              </w:rPr>
              <w:tab/>
            </w:r>
            <w:r w:rsidRPr="00184921">
              <w:t>Amend 9.7.5.1</w:t>
            </w:r>
          </w:p>
          <w:p w14:paraId="4715B312" w14:textId="4D12CD23" w:rsidR="00056F47" w:rsidRPr="00184921" w:rsidRDefault="00B65CBB" w:rsidP="009A4918">
            <w:pPr>
              <w:pStyle w:val="SingleTxtG"/>
              <w:spacing w:before="120"/>
              <w:ind w:left="3686" w:hanging="2552"/>
            </w:pPr>
            <w:r w:rsidRPr="00184921">
              <w:rPr>
                <w:b/>
                <w:bCs/>
              </w:rPr>
              <w:t>Related</w:t>
            </w:r>
            <w:r w:rsidR="009A4918" w:rsidRPr="00184921">
              <w:rPr>
                <w:b/>
                <w:bCs/>
              </w:rPr>
              <w:t xml:space="preserve"> </w:t>
            </w:r>
            <w:r w:rsidR="00056F47" w:rsidRPr="00184921">
              <w:rPr>
                <w:b/>
                <w:bCs/>
              </w:rPr>
              <w:t>documents:</w:t>
            </w:r>
            <w:r w:rsidR="00056F47" w:rsidRPr="00184921">
              <w:t xml:space="preserve"> </w:t>
            </w:r>
            <w:r w:rsidR="009A4918" w:rsidRPr="00184921">
              <w:tab/>
            </w:r>
            <w:r w:rsidR="00212338" w:rsidRPr="00184921">
              <w:t xml:space="preserve">Informal documents </w:t>
            </w:r>
            <w:r w:rsidR="00056F47" w:rsidRPr="00184921">
              <w:t>INF.5 and INF.25 of the 108th session, ECE/TRANS/WP.15/251 paragraph</w:t>
            </w:r>
            <w:r w:rsidR="00212338" w:rsidRPr="00184921">
              <w:t xml:space="preserve"> </w:t>
            </w:r>
            <w:r w:rsidR="00056F47" w:rsidRPr="00184921">
              <w:t>61</w:t>
            </w:r>
            <w:r w:rsidR="00184921" w:rsidRPr="00184921">
              <w:t>, informal document</w:t>
            </w:r>
            <w:r w:rsidR="00056F47" w:rsidRPr="00184921">
              <w:t xml:space="preserve"> INF</w:t>
            </w:r>
            <w:r w:rsidR="00184921" w:rsidRPr="00184921">
              <w:t>.</w:t>
            </w:r>
            <w:r w:rsidR="00056F47" w:rsidRPr="00184921">
              <w:t xml:space="preserve">12 </w:t>
            </w:r>
            <w:r w:rsidR="00184921" w:rsidRPr="00184921">
              <w:t xml:space="preserve">of the </w:t>
            </w:r>
            <w:r w:rsidR="00056F47" w:rsidRPr="00184921">
              <w:t xml:space="preserve">109th session and ECE/TRANS/WP.15/253 paragraph 30. </w:t>
            </w:r>
          </w:p>
        </w:tc>
      </w:tr>
      <w:tr w:rsidR="00056F47" w:rsidRPr="00184921" w14:paraId="61B9ADCA" w14:textId="77777777" w:rsidTr="002C5F39">
        <w:trPr>
          <w:jc w:val="center"/>
        </w:trPr>
        <w:tc>
          <w:tcPr>
            <w:tcW w:w="8925" w:type="dxa"/>
            <w:tcBorders>
              <w:top w:val="nil"/>
              <w:left w:val="single" w:sz="4" w:space="0" w:color="auto"/>
              <w:bottom w:val="single" w:sz="4" w:space="0" w:color="auto"/>
              <w:right w:val="single" w:sz="4" w:space="0" w:color="auto"/>
            </w:tcBorders>
          </w:tcPr>
          <w:p w14:paraId="22B3AB27" w14:textId="77777777" w:rsidR="00056F47" w:rsidRPr="00184921" w:rsidRDefault="00056F47" w:rsidP="009A4918">
            <w:pPr>
              <w:spacing w:before="120" w:after="120"/>
            </w:pPr>
          </w:p>
        </w:tc>
      </w:tr>
    </w:tbl>
    <w:p w14:paraId="453FB8D5" w14:textId="72A7F71A" w:rsidR="00056F47" w:rsidRPr="00184921" w:rsidRDefault="00FB0CB7" w:rsidP="00FB0CB7">
      <w:pPr>
        <w:pStyle w:val="HChG"/>
      </w:pPr>
      <w:r w:rsidRPr="00184921">
        <w:tab/>
      </w:r>
      <w:r w:rsidRPr="00184921">
        <w:tab/>
      </w:r>
      <w:r w:rsidR="00056F47" w:rsidRPr="00184921">
        <w:t>Introduction</w:t>
      </w:r>
    </w:p>
    <w:p w14:paraId="521457E7" w14:textId="2289F3A8" w:rsidR="00056F47" w:rsidRPr="00184921" w:rsidRDefault="00FB0CB7" w:rsidP="00FB0CB7">
      <w:pPr>
        <w:pStyle w:val="SingleTxtG"/>
      </w:pPr>
      <w:r w:rsidRPr="00184921">
        <w:t>1.</w:t>
      </w:r>
      <w:r w:rsidRPr="00184921">
        <w:tab/>
      </w:r>
      <w:r w:rsidR="00056F47" w:rsidRPr="00184921">
        <w:t xml:space="preserve">The </w:t>
      </w:r>
      <w:r w:rsidR="00CD70D6">
        <w:t>informal working group on stability</w:t>
      </w:r>
      <w:r w:rsidR="00056F47" w:rsidRPr="00184921">
        <w:t xml:space="preserve"> of </w:t>
      </w:r>
      <w:r w:rsidR="00CD70D6">
        <w:t>t</w:t>
      </w:r>
      <w:r w:rsidR="00056F47" w:rsidRPr="00184921">
        <w:t>ank-vehicles discussed the requirements given in 9.7.5 of ADR. As outcome of the discussion the following amendments are proposed. Th</w:t>
      </w:r>
      <w:r w:rsidR="00CD70D6">
        <w:t>is proposal of</w:t>
      </w:r>
      <w:r w:rsidR="00056F47" w:rsidRPr="00184921">
        <w:t xml:space="preserve"> amendment</w:t>
      </w:r>
      <w:r w:rsidR="00CD70D6">
        <w:t>s</w:t>
      </w:r>
      <w:r w:rsidR="00056F47" w:rsidRPr="00184921">
        <w:t xml:space="preserve"> will be complemented by a full report of the </w:t>
      </w:r>
      <w:r w:rsidR="00CD70D6">
        <w:t>i</w:t>
      </w:r>
      <w:r w:rsidR="00056F47" w:rsidRPr="00184921">
        <w:t xml:space="preserve">nformal </w:t>
      </w:r>
      <w:r w:rsidR="00CD70D6">
        <w:t>w</w:t>
      </w:r>
      <w:r w:rsidR="00056F47" w:rsidRPr="00184921">
        <w:t xml:space="preserve">orking </w:t>
      </w:r>
      <w:r w:rsidR="00CD70D6">
        <w:t>g</w:t>
      </w:r>
      <w:r w:rsidR="00056F47" w:rsidRPr="00184921">
        <w:t xml:space="preserve">roup in a forthcoming informal document. </w:t>
      </w:r>
    </w:p>
    <w:p w14:paraId="717D15D4" w14:textId="77777777" w:rsidR="00056F47" w:rsidRPr="00184921" w:rsidRDefault="00056F47" w:rsidP="00056F47">
      <w:pPr>
        <w:ind w:left="1134" w:right="850"/>
        <w:rPr>
          <w:sz w:val="22"/>
          <w:szCs w:val="22"/>
        </w:rPr>
      </w:pPr>
    </w:p>
    <w:p w14:paraId="39E676C9" w14:textId="1A2901E2" w:rsidR="00056F47" w:rsidRPr="00184921" w:rsidRDefault="00FB0CB7" w:rsidP="00FB0CB7">
      <w:pPr>
        <w:pStyle w:val="HChG"/>
      </w:pPr>
      <w:r w:rsidRPr="00184921">
        <w:lastRenderedPageBreak/>
        <w:tab/>
      </w:r>
      <w:r w:rsidRPr="00184921">
        <w:tab/>
      </w:r>
      <w:r w:rsidR="00056F47" w:rsidRPr="00184921">
        <w:t>Proposal</w:t>
      </w:r>
    </w:p>
    <w:p w14:paraId="0145951B" w14:textId="51F481B9" w:rsidR="00056F47" w:rsidRPr="00184921" w:rsidRDefault="00FB0CB7" w:rsidP="00FB0CB7">
      <w:pPr>
        <w:pStyle w:val="SingleTxtG"/>
      </w:pPr>
      <w:r w:rsidRPr="00184921">
        <w:t>2.</w:t>
      </w:r>
      <w:r w:rsidRPr="00184921">
        <w:tab/>
      </w:r>
      <w:r w:rsidR="00056F47" w:rsidRPr="00184921">
        <w:t xml:space="preserve">Amend 9.7.5.1 to read (new wording in </w:t>
      </w:r>
      <w:r w:rsidR="00CD70D6">
        <w:t>i</w:t>
      </w:r>
      <w:r w:rsidR="00056F47" w:rsidRPr="00184921">
        <w:t>talic script underlined)</w:t>
      </w:r>
      <w:r w:rsidR="00CD70D6">
        <w:t>:</w:t>
      </w:r>
    </w:p>
    <w:p w14:paraId="74051AE4" w14:textId="6F3D5250" w:rsidR="00056F47" w:rsidRPr="00184921" w:rsidRDefault="001F0D93" w:rsidP="001F0D93">
      <w:pPr>
        <w:pStyle w:val="SingleTxtG"/>
        <w:ind w:left="2127" w:hanging="993"/>
      </w:pPr>
      <w:r>
        <w:t>“</w:t>
      </w:r>
      <w:r w:rsidR="00056F47" w:rsidRPr="00184921">
        <w:t>9.7.5.1</w:t>
      </w:r>
      <w:r w:rsidR="00056F47" w:rsidRPr="00184921">
        <w:tab/>
        <w:t xml:space="preserve">The overall width of the </w:t>
      </w:r>
      <w:proofErr w:type="spellStart"/>
      <w:r w:rsidR="00056F47" w:rsidRPr="00184921">
        <w:t>ground­level</w:t>
      </w:r>
      <w:proofErr w:type="spellEnd"/>
      <w:r w:rsidR="00056F47" w:rsidRPr="00184921">
        <w:t xml:space="preserve"> bearing surface (distance between the outer points of contact with the ground of the right­hand tyre and the </w:t>
      </w:r>
      <w:proofErr w:type="spellStart"/>
      <w:r w:rsidR="00056F47" w:rsidRPr="00184921">
        <w:t>left­hand</w:t>
      </w:r>
      <w:proofErr w:type="spellEnd"/>
      <w:r w:rsidR="00056F47" w:rsidRPr="00184921">
        <w:t xml:space="preserve"> tyre of the same axle) </w:t>
      </w:r>
      <w:r w:rsidR="00056F47" w:rsidRPr="00184921">
        <w:rPr>
          <w:i/>
          <w:iCs/>
          <w:u w:val="single"/>
        </w:rPr>
        <w:t>of the axle with the greatest width</w:t>
      </w:r>
      <w:r w:rsidR="00056F47" w:rsidRPr="00184921">
        <w:t xml:space="preserve"> shall be at least equal to 90 % of the height of the centre of gravity of the laden </w:t>
      </w:r>
      <w:proofErr w:type="spellStart"/>
      <w:r w:rsidR="00056F47" w:rsidRPr="00184921">
        <w:t>tank­vehicle</w:t>
      </w:r>
      <w:proofErr w:type="spellEnd"/>
      <w:r w:rsidR="00056F47" w:rsidRPr="00184921">
        <w:t xml:space="preserve">. In an articulated vehicle the mass on the axles of the </w:t>
      </w:r>
      <w:proofErr w:type="spellStart"/>
      <w:r w:rsidR="00056F47" w:rsidRPr="00184921">
        <w:t>load­carrying</w:t>
      </w:r>
      <w:proofErr w:type="spellEnd"/>
      <w:r w:rsidR="00056F47" w:rsidRPr="00184921">
        <w:t xml:space="preserve"> unit of the laden semi­trailer shall not exceed 60 % of the nominal total laden mass of the articulated vehicle.</w:t>
      </w:r>
      <w:r>
        <w:t>”</w:t>
      </w:r>
    </w:p>
    <w:p w14:paraId="02E5958B" w14:textId="6F7D3E09" w:rsidR="00056F47" w:rsidRPr="00184921" w:rsidRDefault="00C2738D" w:rsidP="00C2738D">
      <w:pPr>
        <w:pStyle w:val="HChG"/>
      </w:pPr>
      <w:r w:rsidRPr="00184921">
        <w:tab/>
      </w:r>
      <w:r w:rsidRPr="00184921">
        <w:tab/>
      </w:r>
      <w:r w:rsidR="00056F47" w:rsidRPr="00184921">
        <w:t>Justification</w:t>
      </w:r>
    </w:p>
    <w:p w14:paraId="3CA69A96" w14:textId="0C229D4F" w:rsidR="00056F47" w:rsidRPr="00184921" w:rsidRDefault="00FB0CB7" w:rsidP="00FB0CB7">
      <w:pPr>
        <w:pStyle w:val="SingleTxtG"/>
      </w:pPr>
      <w:r w:rsidRPr="00184921">
        <w:t>3.</w:t>
      </w:r>
      <w:r w:rsidRPr="00184921">
        <w:tab/>
      </w:r>
      <w:r w:rsidR="00056F47" w:rsidRPr="00184921">
        <w:t>The informal working group concluded that there is ambiguity in which axle is to be considered in the case that they have different width of the ground bearing surface between of the right</w:t>
      </w:r>
      <w:r w:rsidR="001F0D93">
        <w:t>-</w:t>
      </w:r>
      <w:r w:rsidR="00056F47" w:rsidRPr="00184921">
        <w:t xml:space="preserve">hand and </w:t>
      </w:r>
      <w:r w:rsidR="001F0D93" w:rsidRPr="00184921">
        <w:t>left-hand</w:t>
      </w:r>
      <w:r w:rsidR="00056F47" w:rsidRPr="00184921">
        <w:t xml:space="preserve"> tyre. The width is an important factor in determining the maximum height of the centre point of gravity of the tank-vehicle. The centre point of gravity will be lower when the axle with the smallest width is used. </w:t>
      </w:r>
      <w:r w:rsidR="001F0D93" w:rsidRPr="00184921">
        <w:t>However,</w:t>
      </w:r>
      <w:r w:rsidR="00056F47" w:rsidRPr="00184921">
        <w:t xml:space="preserve"> using the axle with the smallest width is from a technical point not appropriate. </w:t>
      </w:r>
    </w:p>
    <w:p w14:paraId="5E8542F6" w14:textId="77777777" w:rsidR="00056F47" w:rsidRPr="00184921" w:rsidRDefault="00056F47" w:rsidP="00FB0CB7">
      <w:pPr>
        <w:pStyle w:val="SingleTxtG"/>
      </w:pPr>
      <w:r w:rsidRPr="00184921">
        <w:t>4.</w:t>
      </w:r>
      <w:r w:rsidRPr="00184921">
        <w:tab/>
        <w:t>Using the ground bearing surface of the axle with the greatest width exceeds the outcome of the centre point of gravity of all other used interpretations. As this exceeds the outcome of the other interpretations a transitional measure is not needed.</w:t>
      </w:r>
    </w:p>
    <w:p w14:paraId="3966B960" w14:textId="30BF84A0" w:rsidR="00056F47" w:rsidRDefault="0045758C" w:rsidP="0045758C">
      <w:pPr>
        <w:spacing w:before="240"/>
        <w:jc w:val="center"/>
        <w:rPr>
          <w:u w:val="single"/>
        </w:rPr>
      </w:pPr>
      <w:r w:rsidRPr="00184921">
        <w:rPr>
          <w:u w:val="single"/>
        </w:rPr>
        <w:tab/>
      </w:r>
      <w:r w:rsidRPr="00184921">
        <w:rPr>
          <w:u w:val="single"/>
        </w:rPr>
        <w:tab/>
      </w:r>
      <w:r w:rsidRPr="00184921">
        <w:rPr>
          <w:u w:val="single"/>
        </w:rPr>
        <w:tab/>
      </w:r>
    </w:p>
    <w:p w14:paraId="3E4FC26B" w14:textId="77777777" w:rsidR="00CD70D6" w:rsidRPr="00184921" w:rsidRDefault="00CD70D6" w:rsidP="0045758C">
      <w:pPr>
        <w:spacing w:before="240"/>
        <w:jc w:val="center"/>
        <w:rPr>
          <w:u w:val="single"/>
        </w:rPr>
      </w:pPr>
    </w:p>
    <w:sectPr w:rsidR="00CD70D6" w:rsidRPr="00184921" w:rsidSect="005B1B2F">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5E078" w14:textId="77777777" w:rsidR="00FA506D" w:rsidRDefault="00FA506D"/>
  </w:endnote>
  <w:endnote w:type="continuationSeparator" w:id="0">
    <w:p w14:paraId="78845F15" w14:textId="77777777" w:rsidR="00FA506D" w:rsidRDefault="00FA506D"/>
  </w:endnote>
  <w:endnote w:type="continuationNotice" w:id="1">
    <w:p w14:paraId="1012AB22" w14:textId="77777777" w:rsidR="00FA506D" w:rsidRDefault="00FA5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15A3" w14:textId="1C59D527" w:rsidR="005B1B2F" w:rsidRPr="005B1B2F" w:rsidRDefault="005B1B2F" w:rsidP="005B1B2F">
    <w:pPr>
      <w:pStyle w:val="Footer"/>
      <w:tabs>
        <w:tab w:val="right" w:pos="9638"/>
      </w:tabs>
      <w:rPr>
        <w:sz w:val="18"/>
      </w:rPr>
    </w:pPr>
    <w:r w:rsidRPr="005B1B2F">
      <w:rPr>
        <w:b/>
        <w:sz w:val="18"/>
      </w:rPr>
      <w:fldChar w:fldCharType="begin"/>
    </w:r>
    <w:r w:rsidRPr="005B1B2F">
      <w:rPr>
        <w:b/>
        <w:sz w:val="18"/>
      </w:rPr>
      <w:instrText xml:space="preserve"> PAGE  \* MERGEFORMAT </w:instrText>
    </w:r>
    <w:r w:rsidRPr="005B1B2F">
      <w:rPr>
        <w:b/>
        <w:sz w:val="18"/>
      </w:rPr>
      <w:fldChar w:fldCharType="separate"/>
    </w:r>
    <w:r w:rsidRPr="005B1B2F">
      <w:rPr>
        <w:b/>
        <w:noProof/>
        <w:sz w:val="18"/>
      </w:rPr>
      <w:t>2</w:t>
    </w:r>
    <w:r w:rsidRPr="005B1B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4739" w14:textId="0DB16D90" w:rsidR="005B1B2F" w:rsidRPr="005B1B2F" w:rsidRDefault="005B1B2F" w:rsidP="005B1B2F">
    <w:pPr>
      <w:pStyle w:val="Footer"/>
      <w:tabs>
        <w:tab w:val="right" w:pos="9638"/>
      </w:tabs>
      <w:rPr>
        <w:b/>
        <w:sz w:val="18"/>
      </w:rPr>
    </w:pPr>
    <w:r>
      <w:tab/>
    </w:r>
    <w:r w:rsidRPr="005B1B2F">
      <w:rPr>
        <w:b/>
        <w:sz w:val="18"/>
      </w:rPr>
      <w:fldChar w:fldCharType="begin"/>
    </w:r>
    <w:r w:rsidRPr="005B1B2F">
      <w:rPr>
        <w:b/>
        <w:sz w:val="18"/>
      </w:rPr>
      <w:instrText xml:space="preserve"> PAGE  \* MERGEFORMAT </w:instrText>
    </w:r>
    <w:r w:rsidRPr="005B1B2F">
      <w:rPr>
        <w:b/>
        <w:sz w:val="18"/>
      </w:rPr>
      <w:fldChar w:fldCharType="separate"/>
    </w:r>
    <w:r w:rsidRPr="005B1B2F">
      <w:rPr>
        <w:b/>
        <w:noProof/>
        <w:sz w:val="18"/>
      </w:rPr>
      <w:t>3</w:t>
    </w:r>
    <w:r w:rsidRPr="005B1B2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B13A4" w14:textId="77777777" w:rsidR="00FA506D" w:rsidRPr="000B175B" w:rsidRDefault="00FA506D" w:rsidP="000B175B">
      <w:pPr>
        <w:tabs>
          <w:tab w:val="right" w:pos="2155"/>
        </w:tabs>
        <w:spacing w:after="80"/>
        <w:ind w:left="680"/>
        <w:rPr>
          <w:u w:val="single"/>
        </w:rPr>
      </w:pPr>
      <w:r>
        <w:rPr>
          <w:u w:val="single"/>
        </w:rPr>
        <w:tab/>
      </w:r>
    </w:p>
  </w:footnote>
  <w:footnote w:type="continuationSeparator" w:id="0">
    <w:p w14:paraId="0ECF0881" w14:textId="77777777" w:rsidR="00FA506D" w:rsidRPr="00FC68B7" w:rsidRDefault="00FA506D" w:rsidP="00FC68B7">
      <w:pPr>
        <w:tabs>
          <w:tab w:val="left" w:pos="2155"/>
        </w:tabs>
        <w:spacing w:after="80"/>
        <w:ind w:left="680"/>
        <w:rPr>
          <w:u w:val="single"/>
        </w:rPr>
      </w:pPr>
      <w:r>
        <w:rPr>
          <w:u w:val="single"/>
        </w:rPr>
        <w:tab/>
      </w:r>
    </w:p>
  </w:footnote>
  <w:footnote w:type="continuationNotice" w:id="1">
    <w:p w14:paraId="29E339F3" w14:textId="77777777" w:rsidR="00FA506D" w:rsidRDefault="00FA506D"/>
  </w:footnote>
  <w:footnote w:id="2">
    <w:p w14:paraId="2A6257C3" w14:textId="77777777" w:rsidR="002C109B" w:rsidRDefault="002C109B" w:rsidP="002C109B">
      <w:pPr>
        <w:pStyle w:val="FootnoteText"/>
        <w:tabs>
          <w:tab w:val="left" w:pos="720"/>
        </w:tabs>
        <w:ind w:left="1418" w:right="1260" w:hanging="284"/>
        <w:jc w:val="both"/>
      </w:pPr>
      <w:r w:rsidRPr="002C109B">
        <w:rPr>
          <w:rStyle w:val="FootnoteReference"/>
          <w:b/>
          <w:bCs/>
          <w:sz w:val="20"/>
        </w:rPr>
        <w:sym w:font="Symbol" w:char="F02A"/>
      </w:r>
      <w:r>
        <w:tab/>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5DF6" w14:textId="63E1AB5F" w:rsidR="005B1B2F" w:rsidRPr="005B1B2F" w:rsidRDefault="00FA4D10">
    <w:pPr>
      <w:pStyle w:val="Header"/>
    </w:pPr>
    <w:r>
      <w:fldChar w:fldCharType="begin"/>
    </w:r>
    <w:r>
      <w:instrText xml:space="preserve"> TITLE  \* MERGEFORMAT </w:instrText>
    </w:r>
    <w:r>
      <w:fldChar w:fldCharType="separate"/>
    </w:r>
    <w:r w:rsidR="005B1B2F">
      <w:t>ECE/TRANS/WP.15/2021/10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A8F2" w14:textId="4523CED8" w:rsidR="005B1B2F" w:rsidRPr="005B1B2F" w:rsidRDefault="00FA4D10" w:rsidP="005B1B2F">
    <w:pPr>
      <w:pStyle w:val="Header"/>
      <w:jc w:val="right"/>
    </w:pPr>
    <w:r>
      <w:fldChar w:fldCharType="begin"/>
    </w:r>
    <w:r>
      <w:instrText xml:space="preserve"> TITLE  \* MERGEFORMAT </w:instrText>
    </w:r>
    <w:r>
      <w:fldChar w:fldCharType="separate"/>
    </w:r>
    <w:r w:rsidR="005B1B2F">
      <w:t>ECE/TRANS/WP.15/2021/10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0B7917"/>
    <w:multiLevelType w:val="hybridMultilevel"/>
    <w:tmpl w:val="F2A679AA"/>
    <w:lvl w:ilvl="0" w:tplc="5DCA721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2F"/>
    <w:rsid w:val="00002A7D"/>
    <w:rsid w:val="000038A8"/>
    <w:rsid w:val="00006790"/>
    <w:rsid w:val="00027624"/>
    <w:rsid w:val="00050F6B"/>
    <w:rsid w:val="00056F47"/>
    <w:rsid w:val="000678CD"/>
    <w:rsid w:val="00072C8C"/>
    <w:rsid w:val="00081CE0"/>
    <w:rsid w:val="00084D30"/>
    <w:rsid w:val="00085A18"/>
    <w:rsid w:val="00090320"/>
    <w:rsid w:val="000931C0"/>
    <w:rsid w:val="0009732C"/>
    <w:rsid w:val="000A01F9"/>
    <w:rsid w:val="000A2E09"/>
    <w:rsid w:val="000B175B"/>
    <w:rsid w:val="000B3A0F"/>
    <w:rsid w:val="000E0415"/>
    <w:rsid w:val="000F7715"/>
    <w:rsid w:val="00156B99"/>
    <w:rsid w:val="00166124"/>
    <w:rsid w:val="00184921"/>
    <w:rsid w:val="00184DDA"/>
    <w:rsid w:val="001900CD"/>
    <w:rsid w:val="001A0452"/>
    <w:rsid w:val="001B4B04"/>
    <w:rsid w:val="001B5875"/>
    <w:rsid w:val="001C4B9C"/>
    <w:rsid w:val="001C6663"/>
    <w:rsid w:val="001C7895"/>
    <w:rsid w:val="001D26DF"/>
    <w:rsid w:val="001E3498"/>
    <w:rsid w:val="001F0D93"/>
    <w:rsid w:val="001F1599"/>
    <w:rsid w:val="001F19C4"/>
    <w:rsid w:val="002043F0"/>
    <w:rsid w:val="00211E0B"/>
    <w:rsid w:val="00212338"/>
    <w:rsid w:val="00213F29"/>
    <w:rsid w:val="00232575"/>
    <w:rsid w:val="00247258"/>
    <w:rsid w:val="00257CAC"/>
    <w:rsid w:val="00264441"/>
    <w:rsid w:val="0027237A"/>
    <w:rsid w:val="002974E9"/>
    <w:rsid w:val="002A7F94"/>
    <w:rsid w:val="002B109A"/>
    <w:rsid w:val="002C109B"/>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5758C"/>
    <w:rsid w:val="00462880"/>
    <w:rsid w:val="00476F24"/>
    <w:rsid w:val="004C55B0"/>
    <w:rsid w:val="004F6BA0"/>
    <w:rsid w:val="00503BEA"/>
    <w:rsid w:val="00533616"/>
    <w:rsid w:val="00535ABA"/>
    <w:rsid w:val="0053768B"/>
    <w:rsid w:val="005420F2"/>
    <w:rsid w:val="0054285C"/>
    <w:rsid w:val="00584173"/>
    <w:rsid w:val="00595520"/>
    <w:rsid w:val="005A44B9"/>
    <w:rsid w:val="005B1B2F"/>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3D0B"/>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E362F"/>
    <w:rsid w:val="007F5CE2"/>
    <w:rsid w:val="007F6611"/>
    <w:rsid w:val="00800522"/>
    <w:rsid w:val="00810BAC"/>
    <w:rsid w:val="008175E9"/>
    <w:rsid w:val="008242D7"/>
    <w:rsid w:val="0082577B"/>
    <w:rsid w:val="008272DD"/>
    <w:rsid w:val="00865B3A"/>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4918"/>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65CBB"/>
    <w:rsid w:val="00B70B63"/>
    <w:rsid w:val="00B72A1E"/>
    <w:rsid w:val="00B81E12"/>
    <w:rsid w:val="00BA339B"/>
    <w:rsid w:val="00BB23CC"/>
    <w:rsid w:val="00BC1E7E"/>
    <w:rsid w:val="00BC74E9"/>
    <w:rsid w:val="00BC7BDA"/>
    <w:rsid w:val="00BE36A9"/>
    <w:rsid w:val="00BE618E"/>
    <w:rsid w:val="00BE7BEC"/>
    <w:rsid w:val="00BF0A5A"/>
    <w:rsid w:val="00BF0E63"/>
    <w:rsid w:val="00BF12A3"/>
    <w:rsid w:val="00BF16D7"/>
    <w:rsid w:val="00BF2373"/>
    <w:rsid w:val="00C0294F"/>
    <w:rsid w:val="00C044E2"/>
    <w:rsid w:val="00C048CB"/>
    <w:rsid w:val="00C066F3"/>
    <w:rsid w:val="00C2738D"/>
    <w:rsid w:val="00C408B7"/>
    <w:rsid w:val="00C411EB"/>
    <w:rsid w:val="00C463DD"/>
    <w:rsid w:val="00C745C3"/>
    <w:rsid w:val="00C978F5"/>
    <w:rsid w:val="00CA24A4"/>
    <w:rsid w:val="00CB348D"/>
    <w:rsid w:val="00CD46F5"/>
    <w:rsid w:val="00CD70D6"/>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21380"/>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A4D10"/>
    <w:rsid w:val="00FA506D"/>
    <w:rsid w:val="00FB0CB7"/>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04D287"/>
  <w15:docId w15:val="{AC723720-EDC2-459B-8E87-DE0A15A2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056F47"/>
    <w:rPr>
      <w:b/>
      <w:sz w:val="28"/>
      <w:lang w:val="en-GB"/>
    </w:rPr>
  </w:style>
  <w:style w:type="character" w:customStyle="1" w:styleId="H1GChar">
    <w:name w:val="_ H_1_G Char"/>
    <w:link w:val="H1G"/>
    <w:qFormat/>
    <w:rsid w:val="00056F47"/>
    <w:rPr>
      <w:b/>
      <w:sz w:val="24"/>
      <w:lang w:val="en-GB"/>
    </w:rPr>
  </w:style>
  <w:style w:type="paragraph" w:styleId="ListParagraph">
    <w:name w:val="List Paragraph"/>
    <w:basedOn w:val="Normal"/>
    <w:uiPriority w:val="34"/>
    <w:semiHidden/>
    <w:qFormat/>
    <w:rsid w:val="00056F47"/>
    <w:pPr>
      <w:ind w:left="720"/>
      <w:contextualSpacing/>
    </w:pPr>
  </w:style>
  <w:style w:type="character" w:customStyle="1" w:styleId="FootnoteTextChar">
    <w:name w:val="Footnote Text Char"/>
    <w:aliases w:val="5_G Char,5_GR Char"/>
    <w:basedOn w:val="DefaultParagraphFont"/>
    <w:link w:val="FootnoteText"/>
    <w:locked/>
    <w:rsid w:val="002C109B"/>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162119">
      <w:bodyDiv w:val="1"/>
      <w:marLeft w:val="0"/>
      <w:marRight w:val="0"/>
      <w:marTop w:val="0"/>
      <w:marBottom w:val="0"/>
      <w:divBdr>
        <w:top w:val="none" w:sz="0" w:space="0" w:color="auto"/>
        <w:left w:val="none" w:sz="0" w:space="0" w:color="auto"/>
        <w:bottom w:val="none" w:sz="0" w:space="0" w:color="auto"/>
        <w:right w:val="none" w:sz="0" w:space="0" w:color="auto"/>
      </w:divBdr>
    </w:div>
    <w:div w:id="21144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54FE-2734-49C0-86DE-CBECD692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4A4BC-0C9D-4697-949A-F6AA4C8CD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679DCF-855E-472A-B9B2-3ED49BC36F88}">
  <ds:schemaRefs>
    <ds:schemaRef ds:uri="http://schemas.microsoft.com/sharepoint/v3/contenttype/forms"/>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21</TotalTime>
  <Pages>2</Pages>
  <Words>411</Words>
  <Characters>2343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ECE/TRANS/WP.15/2021/10</dc:title>
  <dc:creator>Christine Barrio-Champeau</dc:creator>
  <cp:lastModifiedBy>Sabrina</cp:lastModifiedBy>
  <cp:revision>21</cp:revision>
  <cp:lastPrinted>2009-02-18T09:36:00Z</cp:lastPrinted>
  <dcterms:created xsi:type="dcterms:W3CDTF">2021-08-19T07:08:00Z</dcterms:created>
  <dcterms:modified xsi:type="dcterms:W3CDTF">2021-08-27T09:44:00Z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