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277BA9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8BD8089" w14:textId="77777777" w:rsidR="002D5AAC" w:rsidRDefault="002D5AAC" w:rsidP="00D563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8F8DEB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E83D463" w14:textId="0B340BC4" w:rsidR="002D5AAC" w:rsidRDefault="00D563FC" w:rsidP="00D563FC">
            <w:pPr>
              <w:jc w:val="right"/>
            </w:pPr>
            <w:r w:rsidRPr="00D563FC">
              <w:rPr>
                <w:sz w:val="40"/>
              </w:rPr>
              <w:t>ECE</w:t>
            </w:r>
            <w:r>
              <w:t>/TRANS/WP.15/AC.1/2021/31</w:t>
            </w:r>
          </w:p>
        </w:tc>
      </w:tr>
      <w:tr w:rsidR="002D5AAC" w14:paraId="2FEB2AD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3F4BE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7FA77C5" wp14:editId="7ED1722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4F336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DD2990D" w14:textId="77777777" w:rsidR="002D5AAC" w:rsidRDefault="00D563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2CB99E5" w14:textId="77777777" w:rsidR="00D563FC" w:rsidRDefault="00D563FC" w:rsidP="00D563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June 2021</w:t>
            </w:r>
          </w:p>
          <w:p w14:paraId="712724F6" w14:textId="77777777" w:rsidR="00D563FC" w:rsidRDefault="00D563FC" w:rsidP="00D563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7404DB" w14:textId="7BF5C470" w:rsidR="00D563FC" w:rsidRPr="008D53B6" w:rsidRDefault="00D563FC" w:rsidP="00D563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BD829F0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EBF5DAC" w14:textId="77777777" w:rsidR="00D563FC" w:rsidRPr="00A27DF5" w:rsidRDefault="00D563FC" w:rsidP="00D563FC">
      <w:pPr>
        <w:spacing w:before="120"/>
        <w:rPr>
          <w:sz w:val="28"/>
          <w:szCs w:val="28"/>
        </w:rPr>
      </w:pPr>
      <w:r w:rsidRPr="00A27DF5">
        <w:rPr>
          <w:sz w:val="28"/>
          <w:szCs w:val="28"/>
        </w:rPr>
        <w:t>Комитет по внутреннему транспорту</w:t>
      </w:r>
    </w:p>
    <w:p w14:paraId="1E796940" w14:textId="77777777" w:rsidR="00D563FC" w:rsidRPr="00A27DF5" w:rsidRDefault="00D563FC" w:rsidP="00D563FC">
      <w:pPr>
        <w:spacing w:before="120" w:after="120"/>
        <w:rPr>
          <w:b/>
          <w:sz w:val="24"/>
          <w:szCs w:val="24"/>
        </w:rPr>
      </w:pPr>
      <w:r w:rsidRPr="00A27DF5">
        <w:rPr>
          <w:b/>
          <w:bCs/>
          <w:sz w:val="24"/>
          <w:szCs w:val="24"/>
        </w:rPr>
        <w:t>Рабочая группа по перевозкам опасных грузов</w:t>
      </w:r>
    </w:p>
    <w:p w14:paraId="32C786F4" w14:textId="77777777" w:rsidR="00D563FC" w:rsidRDefault="00D563FC" w:rsidP="00D563FC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и </w:t>
      </w:r>
    </w:p>
    <w:p w14:paraId="2B911C27" w14:textId="77777777" w:rsidR="00D563FC" w:rsidRPr="00BD05FD" w:rsidRDefault="00D563FC" w:rsidP="00D563FC">
      <w:pPr>
        <w:rPr>
          <w:b/>
          <w:bCs/>
        </w:rPr>
      </w:pPr>
      <w:r>
        <w:rPr>
          <w:b/>
          <w:bCs/>
        </w:rPr>
        <w:t>Рабочей группы по перевозкам опасных грузов</w:t>
      </w:r>
    </w:p>
    <w:p w14:paraId="78F1D204" w14:textId="77777777" w:rsidR="00D563FC" w:rsidRPr="00BD05FD" w:rsidRDefault="00D563FC" w:rsidP="00D563FC">
      <w:r>
        <w:t>Женева, 21 сентября — 1 октября 2021 года</w:t>
      </w:r>
    </w:p>
    <w:p w14:paraId="7012D917" w14:textId="77777777" w:rsidR="00D563FC" w:rsidRPr="00BD05FD" w:rsidRDefault="00D563FC" w:rsidP="00D563FC">
      <w:r>
        <w:t>Пункт 5 b) предварительной повестки дня</w:t>
      </w:r>
    </w:p>
    <w:p w14:paraId="1E1F2817" w14:textId="77777777" w:rsidR="00D563FC" w:rsidRDefault="00D563FC" w:rsidP="00D563FC">
      <w:pPr>
        <w:rPr>
          <w:b/>
          <w:bCs/>
        </w:rPr>
      </w:pPr>
      <w:r>
        <w:rPr>
          <w:b/>
          <w:bCs/>
        </w:rPr>
        <w:t xml:space="preserve">Предложения о внесении поправок в МПОГ/ДОПОГ/ВОПОГ: </w:t>
      </w:r>
    </w:p>
    <w:p w14:paraId="2C51C104" w14:textId="77777777" w:rsidR="00D563FC" w:rsidRPr="00BD05FD" w:rsidRDefault="00D563FC" w:rsidP="00D563FC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576674F1" w14:textId="1A2E6446" w:rsidR="00D563FC" w:rsidRPr="00BD05FD" w:rsidRDefault="00D563FC" w:rsidP="00D563FC">
      <w:pPr>
        <w:pStyle w:val="HChG"/>
      </w:pPr>
      <w:r>
        <w:tab/>
      </w:r>
      <w:r>
        <w:tab/>
      </w:r>
      <w:r>
        <w:rPr>
          <w:bCs/>
        </w:rPr>
        <w:t>Деятельность внутренних инспекционных служб в</w:t>
      </w:r>
      <w:r w:rsidR="003D4202">
        <w:rPr>
          <w:bCs/>
          <w:lang w:val="en-US"/>
        </w:rPr>
        <w:t> </w:t>
      </w:r>
      <w:r>
        <w:rPr>
          <w:bCs/>
        </w:rPr>
        <w:t>соответствии с подразделом 6.2.2.11 и пунктом 6.2.3.6.1 МПОГ/ДОПОГ</w:t>
      </w:r>
    </w:p>
    <w:p w14:paraId="10A12E20" w14:textId="429C9709" w:rsidR="00D563FC" w:rsidRDefault="00D563FC" w:rsidP="00D563FC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3D4202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3D4202">
        <w:rPr>
          <w:b w:val="0"/>
          <w:bCs/>
          <w:lang w:val="en-US"/>
        </w:rPr>
        <w:t xml:space="preserve"> </w:t>
      </w:r>
      <w:r w:rsidRPr="003D420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3D4202" w:rsidRPr="003D4202" w14:paraId="16B449DF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DEC8B9A" w14:textId="77777777" w:rsidR="003D4202" w:rsidRPr="003D4202" w:rsidRDefault="003D4202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3D4202">
              <w:rPr>
                <w:rFonts w:cs="Times New Roman"/>
              </w:rPr>
              <w:tab/>
            </w:r>
            <w:r w:rsidRPr="003D4202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3D4202" w:rsidRPr="003D4202" w14:paraId="38989AA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D82A8F6" w14:textId="7450F30F" w:rsidR="003D4202" w:rsidRPr="003D4202" w:rsidRDefault="003D4202" w:rsidP="003D4202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534"/>
              </w:tabs>
              <w:ind w:left="3534" w:hanging="2400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 xml:space="preserve">Цель настоящего предложения состоит в том, </w:t>
            </w:r>
            <w:r>
              <w:br/>
              <w:t xml:space="preserve">чтобы уточнить, в отношении каких сосудов под давлением внутренней инспекционной службой </w:t>
            </w:r>
            <w:r>
              <w:br/>
              <w:t>могут использоваться процедуры в соответствии с подразделом</w:t>
            </w:r>
            <w:r>
              <w:rPr>
                <w:lang w:val="en-US"/>
              </w:rPr>
              <w:t> </w:t>
            </w:r>
            <w:r>
              <w:t>6.2.2.11 и пунктом 6.2.3.6.1 МПОГ/ДОПОГ.</w:t>
            </w:r>
          </w:p>
        </w:tc>
      </w:tr>
      <w:tr w:rsidR="003D4202" w:rsidRPr="003D4202" w14:paraId="57465AB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07C2FE6" w14:textId="255FC63C" w:rsidR="003D4202" w:rsidRPr="003D4202" w:rsidRDefault="003D4202" w:rsidP="003D4202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534"/>
              </w:tabs>
              <w:ind w:left="3534" w:hanging="2400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Уточнение подраздела 6.2.2.11 и пункта 6.2.3.6.1 МПОГ/ДОПОГ и включение переходной меры в раздел</w:t>
            </w:r>
            <w:r>
              <w:rPr>
                <w:lang w:val="en-US"/>
              </w:rPr>
              <w:t> </w:t>
            </w:r>
            <w:r>
              <w:t>1.6.2 МПОГ/ДОПОГ.</w:t>
            </w:r>
          </w:p>
        </w:tc>
      </w:tr>
      <w:tr w:rsidR="003D4202" w:rsidRPr="003D4202" w14:paraId="063DF3D9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1716509" w14:textId="77777777" w:rsidR="003D4202" w:rsidRPr="003D4202" w:rsidRDefault="003D4202" w:rsidP="00850215">
            <w:pPr>
              <w:rPr>
                <w:rFonts w:cs="Times New Roman"/>
              </w:rPr>
            </w:pPr>
          </w:p>
        </w:tc>
      </w:tr>
    </w:tbl>
    <w:p w14:paraId="6BAD2E18" w14:textId="77777777" w:rsidR="00D563FC" w:rsidRPr="00BD05FD" w:rsidRDefault="00D563FC" w:rsidP="00D563FC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6DCE41E2" w14:textId="77777777" w:rsidR="00D563FC" w:rsidRPr="00BD05FD" w:rsidRDefault="00D563FC" w:rsidP="00D563FC">
      <w:pPr>
        <w:pStyle w:val="SingleTxtG"/>
        <w:rPr>
          <w:bCs/>
        </w:rPr>
      </w:pPr>
      <w:r>
        <w:t>1.</w:t>
      </w:r>
      <w:r>
        <w:tab/>
        <w:t xml:space="preserve">Согласно подразделу 6.2.2.11 и пункту 6.2.3.6.1 МПОГ/ДОПОГ, периодическая проверка сосудов под давлением может проводиться либо проверяющим органом </w:t>
      </w:r>
      <w:proofErr w:type="spellStart"/>
      <w:r>
        <w:t>Xa</w:t>
      </w:r>
      <w:proofErr w:type="spellEnd"/>
      <w:r>
        <w:t xml:space="preserve"> или </w:t>
      </w:r>
      <w:proofErr w:type="spellStart"/>
      <w:r>
        <w:t>Xb</w:t>
      </w:r>
      <w:proofErr w:type="spellEnd"/>
      <w:r>
        <w:t xml:space="preserve">, либо внутренней инспекционной службой (IS). В то время как проверяющие органы </w:t>
      </w:r>
      <w:proofErr w:type="spellStart"/>
      <w:r>
        <w:t>Xa</w:t>
      </w:r>
      <w:proofErr w:type="spellEnd"/>
      <w:r>
        <w:t xml:space="preserve"> и </w:t>
      </w:r>
      <w:proofErr w:type="spellStart"/>
      <w:r>
        <w:t>Xb</w:t>
      </w:r>
      <w:proofErr w:type="spellEnd"/>
      <w:r>
        <w:t xml:space="preserve"> должны быть аккредитованы на свою деятельность в соответствии со стандартом EN ISO/IEC 17020:2012, внутренняя инспекционная служба IS утверждается и контролируется проверяющим органом </w:t>
      </w:r>
      <w:proofErr w:type="spellStart"/>
      <w:r>
        <w:t>Xa</w:t>
      </w:r>
      <w:proofErr w:type="spellEnd"/>
      <w:r>
        <w:t>. Чтобы осуществлять свою деятельность, ей не требуется аккредитации.</w:t>
      </w:r>
    </w:p>
    <w:p w14:paraId="1CC25BFC" w14:textId="77777777" w:rsidR="00D563FC" w:rsidRPr="00BD05FD" w:rsidRDefault="00D563FC" w:rsidP="00D563FC">
      <w:pPr>
        <w:pStyle w:val="SingleTxtG"/>
        <w:rPr>
          <w:bCs/>
        </w:rPr>
      </w:pPr>
      <w:r>
        <w:lastRenderedPageBreak/>
        <w:t>2.</w:t>
      </w:r>
      <w:r>
        <w:tab/>
        <w:t>На практике оказалось, что внутренние инспекционные службы применяют эти процедуры как к сосудам под давлением, принадлежащим заявителю, так и к сосудам под давлением, не принадлежащим заявителю.</w:t>
      </w:r>
    </w:p>
    <w:p w14:paraId="674FA724" w14:textId="77777777" w:rsidR="00D563FC" w:rsidRPr="00BD05FD" w:rsidRDefault="00D563FC" w:rsidP="00D563FC">
      <w:pPr>
        <w:pStyle w:val="SingleTxtG"/>
        <w:rPr>
          <w:bCs/>
        </w:rPr>
      </w:pPr>
      <w:r>
        <w:t>3.</w:t>
      </w:r>
      <w:r>
        <w:tab/>
        <w:t>При осуществлении контроля изготовления и проведении первоначальной проверки внутренняя инспекционная служба может проверять только сосуды под давлением, изготовленные компанией, к которой принадлежит данная внутренняя инспекционная служба.</w:t>
      </w:r>
    </w:p>
    <w:p w14:paraId="75CBECB0" w14:textId="77777777" w:rsidR="00D563FC" w:rsidRPr="00BD05FD" w:rsidRDefault="00D563FC" w:rsidP="00D563FC">
      <w:pPr>
        <w:pStyle w:val="SingleTxtG"/>
        <w:rPr>
          <w:bCs/>
        </w:rPr>
      </w:pPr>
      <w:r>
        <w:t>4.</w:t>
      </w:r>
      <w:r>
        <w:tab/>
        <w:t>По аналогии с пунктом 3 предполагается, что внутренняя инспекционная служба может проводить периодические проверки только в отношении сосудов под давлением, принадлежащих компании, к которой принадлежит эта внутренняя инспекционная служба. Это мнение также подтверждается значением термина «внутренний».</w:t>
      </w:r>
    </w:p>
    <w:p w14:paraId="2B440942" w14:textId="77777777" w:rsidR="00D563FC" w:rsidRPr="00BD05FD" w:rsidRDefault="00D563FC" w:rsidP="00D563FC">
      <w:pPr>
        <w:pStyle w:val="SingleTxtG"/>
      </w:pPr>
      <w:r>
        <w:t>5.</w:t>
      </w:r>
      <w:r>
        <w:tab/>
        <w:t xml:space="preserve">Если периодические проверки должны проводиться также и в отношении сосудов под давлением, не принадлежащих компании, то для этого требуется аккредитация в качестве проверяющего органа </w:t>
      </w:r>
      <w:proofErr w:type="spellStart"/>
      <w:r>
        <w:t>Xb</w:t>
      </w:r>
      <w:proofErr w:type="spellEnd"/>
      <w:r>
        <w:t xml:space="preserve"> (см. также документ ECE/TRANS/WP.15/AC.1/2021/16 неофициальной рабочей группы по проверке и утверждению цистерн).</w:t>
      </w:r>
    </w:p>
    <w:p w14:paraId="6C24036A" w14:textId="77777777" w:rsidR="00D563FC" w:rsidRPr="00BD05FD" w:rsidRDefault="00D563FC" w:rsidP="00D563FC">
      <w:pPr>
        <w:pStyle w:val="SingleTxtG"/>
      </w:pPr>
      <w:r>
        <w:t>6.</w:t>
      </w:r>
      <w:r>
        <w:tab/>
        <w:t>В этой связи предлагается следующее уточнение.</w:t>
      </w:r>
    </w:p>
    <w:p w14:paraId="3CA3DC90" w14:textId="77777777" w:rsidR="00D563FC" w:rsidRPr="00BD05FD" w:rsidRDefault="00D563FC" w:rsidP="00D563FC">
      <w:pPr>
        <w:pStyle w:val="SingleTxtG"/>
      </w:pPr>
      <w:r>
        <w:t>7.</w:t>
      </w:r>
      <w:r>
        <w:tab/>
        <w:t xml:space="preserve">Если данное уточнение будет принято, должен быть предусмотрен соответствующий переходный период, чтобы защитить соответствующие компании от </w:t>
      </w:r>
      <w:r w:rsidRPr="009E4839">
        <w:t xml:space="preserve">несоразмерных </w:t>
      </w:r>
      <w:r>
        <w:t>трудностей.</w:t>
      </w:r>
    </w:p>
    <w:p w14:paraId="75515F3E" w14:textId="77777777" w:rsidR="00D563FC" w:rsidRPr="00BD05FD" w:rsidRDefault="00D563FC" w:rsidP="00D563FC">
      <w:pPr>
        <w:pStyle w:val="HChG"/>
        <w:rPr>
          <w:b w:val="0"/>
        </w:rPr>
      </w:pPr>
      <w:r>
        <w:tab/>
      </w:r>
      <w:r>
        <w:tab/>
      </w:r>
      <w:r>
        <w:rPr>
          <w:bCs/>
        </w:rPr>
        <w:t>Предложение</w:t>
      </w:r>
    </w:p>
    <w:p w14:paraId="4DBFD30C" w14:textId="77777777" w:rsidR="00D563FC" w:rsidRPr="00BD05FD" w:rsidRDefault="00D563FC" w:rsidP="00D563FC">
      <w:pPr>
        <w:pStyle w:val="SingleTxtG"/>
      </w:pPr>
      <w:r>
        <w:t>8.</w:t>
      </w:r>
      <w:r>
        <w:tab/>
        <w:t>Изменить подраздел 6.2.2.11 и пункт 6.2.3.6.1 МПОГ/ДОПОГ следующим образом (новый текст подчеркнут):</w:t>
      </w:r>
    </w:p>
    <w:p w14:paraId="53104136" w14:textId="7DF34B95" w:rsidR="00D563FC" w:rsidRPr="00BD05FD" w:rsidRDefault="00D563FC" w:rsidP="00D563FC">
      <w:pPr>
        <w:pStyle w:val="SingleTxtG"/>
      </w:pPr>
      <w:r>
        <w:t xml:space="preserve">«IS означает внутреннюю инспекционную службу заявителя, действующую под контролем проверяющего органа, соответствующего требованиям подразделов 1.8.6.2, 1.8.6.4, 1.8.6.5 и 1.8.6.8 и аккредитованного в соответствии со стандартом </w:t>
      </w:r>
      <w:r w:rsidR="003D4202">
        <w:br/>
      </w:r>
      <w:r>
        <w:t xml:space="preserve">EN ISO/IEC 17020:2012 (за исключением пункта 8.1.3), тип А. Внутренняя инспекционная служба </w:t>
      </w:r>
      <w:r>
        <w:rPr>
          <w:u w:val="single"/>
        </w:rPr>
        <w:t>может использовать процедуры, описанные в вышеприведенной таблице, только в отношении сосудов под давлением, принадлежащих заявителю, и</w:t>
      </w:r>
      <w:r>
        <w:t xml:space="preserve"> должна функционировать независимо от процесса конструирования, производственных операций, ремонта и технического обслуживания.».</w:t>
      </w:r>
    </w:p>
    <w:p w14:paraId="31A283E4" w14:textId="77777777" w:rsidR="00D563FC" w:rsidRPr="00BD05FD" w:rsidRDefault="00D563FC" w:rsidP="00D563FC">
      <w:pPr>
        <w:pStyle w:val="SingleTxtG"/>
      </w:pPr>
      <w:r>
        <w:t>9.</w:t>
      </w:r>
      <w:r>
        <w:tab/>
        <w:t>Включить в раздел 1.6.2 МПОГ/ДОПОГ новую переходную меру следующего содержания:</w:t>
      </w:r>
    </w:p>
    <w:p w14:paraId="42AAA269" w14:textId="13C36389" w:rsidR="00D563FC" w:rsidRPr="00BD05FD" w:rsidRDefault="00D563FC" w:rsidP="00D563FC">
      <w:pPr>
        <w:pStyle w:val="SingleTxtG"/>
        <w:spacing w:after="0" w:line="240" w:lineRule="auto"/>
        <w:ind w:left="2268" w:hanging="1134"/>
      </w:pPr>
      <w:r>
        <w:t>«</w:t>
      </w:r>
      <w:r w:rsidRPr="00A4766A">
        <w:rPr>
          <w:b/>
          <w:bCs/>
        </w:rPr>
        <w:t>1.6.2.x</w:t>
      </w:r>
      <w:r>
        <w:tab/>
      </w:r>
      <w:r w:rsidRPr="00A4766A">
        <w:rPr>
          <w:u w:val="single"/>
        </w:rPr>
        <w:t xml:space="preserve">До 31 декабря 2024 года внутренние инспекционные службы </w:t>
      </w:r>
      <w:r w:rsidR="003D4202">
        <w:rPr>
          <w:u w:val="single"/>
        </w:rPr>
        <w:br/>
      </w:r>
      <w:r w:rsidRPr="00A4766A">
        <w:rPr>
          <w:u w:val="single"/>
        </w:rPr>
        <w:t xml:space="preserve">могут проводить периодические проверки сосудов под давлением, </w:t>
      </w:r>
      <w:r w:rsidR="003D4202">
        <w:rPr>
          <w:u w:val="single"/>
        </w:rPr>
        <w:br/>
      </w:r>
      <w:r w:rsidRPr="00A4766A">
        <w:rPr>
          <w:u w:val="single"/>
        </w:rPr>
        <w:t>не принадлежащих заявителю, в соответствии с вариантами подраздела</w:t>
      </w:r>
      <w:r w:rsidR="003D4202">
        <w:rPr>
          <w:u w:val="single"/>
          <w:lang w:val="en-US"/>
        </w:rPr>
        <w:t> </w:t>
      </w:r>
      <w:r w:rsidRPr="00A4766A">
        <w:rPr>
          <w:u w:val="single"/>
        </w:rPr>
        <w:t>6.2.2.11 и пункта 6.2.3.6.1, применяемыми до 31 декабря 2022</w:t>
      </w:r>
      <w:r w:rsidR="003D4202">
        <w:rPr>
          <w:u w:val="single"/>
          <w:lang w:val="en-US"/>
        </w:rPr>
        <w:t> </w:t>
      </w:r>
      <w:r w:rsidRPr="00A4766A">
        <w:rPr>
          <w:u w:val="single"/>
        </w:rPr>
        <w:t>года</w:t>
      </w:r>
      <w:r w:rsidRPr="003D4202">
        <w:t>.</w:t>
      </w:r>
      <w:r>
        <w:t>».</w:t>
      </w:r>
    </w:p>
    <w:p w14:paraId="27257528" w14:textId="77777777" w:rsidR="00D563FC" w:rsidRPr="00BD05FD" w:rsidRDefault="00D563FC" w:rsidP="00D563FC">
      <w:pPr>
        <w:pStyle w:val="HChG"/>
        <w:rPr>
          <w:b w:val="0"/>
        </w:rPr>
      </w:pPr>
      <w:r>
        <w:tab/>
      </w:r>
      <w:r>
        <w:tab/>
      </w:r>
      <w:r>
        <w:rPr>
          <w:bCs/>
        </w:rPr>
        <w:t>Обоснование</w:t>
      </w:r>
    </w:p>
    <w:p w14:paraId="630C3F4B" w14:textId="77777777" w:rsidR="00D563FC" w:rsidRPr="00BD05FD" w:rsidRDefault="00D563FC" w:rsidP="00D563FC">
      <w:pPr>
        <w:pStyle w:val="SingleTxtG"/>
      </w:pPr>
      <w:r>
        <w:t>10.</w:t>
      </w:r>
      <w:r>
        <w:tab/>
        <w:t>Цель настоящего предложения состоит в том, чтобы уточнить, в отношении каких сосудов под давлением внутренней инспекционной службой могут использоваться процедуры в соответствии с подразделом 6.2.2.11 и пунктом 6.2.3.6.1 МПОГ/ДОПОГ, и, следовательно, установить единую процедуру.</w:t>
      </w:r>
    </w:p>
    <w:p w14:paraId="33A34C6E" w14:textId="5C04F132" w:rsidR="00E12C5F" w:rsidRPr="00D563FC" w:rsidRDefault="00D563FC" w:rsidP="00D563F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563FC" w:rsidSect="00D563F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3EBB" w14:textId="77777777" w:rsidR="0045409A" w:rsidRPr="00A312BC" w:rsidRDefault="0045409A" w:rsidP="00A312BC"/>
  </w:endnote>
  <w:endnote w:type="continuationSeparator" w:id="0">
    <w:p w14:paraId="204C7724" w14:textId="77777777" w:rsidR="0045409A" w:rsidRPr="00A312BC" w:rsidRDefault="004540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427D" w14:textId="2091007B" w:rsidR="00D563FC" w:rsidRPr="00D563FC" w:rsidRDefault="00D563FC">
    <w:pPr>
      <w:pStyle w:val="Footer"/>
    </w:pPr>
    <w:r w:rsidRPr="00D563FC">
      <w:rPr>
        <w:b/>
        <w:sz w:val="18"/>
      </w:rPr>
      <w:fldChar w:fldCharType="begin"/>
    </w:r>
    <w:r w:rsidRPr="00D563FC">
      <w:rPr>
        <w:b/>
        <w:sz w:val="18"/>
      </w:rPr>
      <w:instrText xml:space="preserve"> PAGE  \* MERGEFORMAT </w:instrText>
    </w:r>
    <w:r w:rsidRPr="00D563FC">
      <w:rPr>
        <w:b/>
        <w:sz w:val="18"/>
      </w:rPr>
      <w:fldChar w:fldCharType="separate"/>
    </w:r>
    <w:r w:rsidRPr="00D563FC">
      <w:rPr>
        <w:b/>
        <w:noProof/>
        <w:sz w:val="18"/>
      </w:rPr>
      <w:t>2</w:t>
    </w:r>
    <w:r w:rsidRPr="00D563FC">
      <w:rPr>
        <w:b/>
        <w:sz w:val="18"/>
      </w:rPr>
      <w:fldChar w:fldCharType="end"/>
    </w:r>
    <w:r>
      <w:rPr>
        <w:b/>
        <w:sz w:val="18"/>
      </w:rPr>
      <w:tab/>
    </w:r>
    <w:r>
      <w:t>GE.21-08575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A2B85" w14:textId="0A044AEB" w:rsidR="00D563FC" w:rsidRPr="00D563FC" w:rsidRDefault="00D563FC" w:rsidP="00D563FC">
    <w:pPr>
      <w:pStyle w:val="Footer"/>
      <w:tabs>
        <w:tab w:val="clear" w:pos="9639"/>
        <w:tab w:val="right" w:pos="9638"/>
      </w:tabs>
      <w:rPr>
        <w:b/>
        <w:sz w:val="18"/>
      </w:rPr>
    </w:pPr>
    <w:r>
      <w:t>GE.21-08575</w:t>
    </w:r>
    <w:r>
      <w:tab/>
    </w:r>
    <w:r w:rsidRPr="00D563FC">
      <w:rPr>
        <w:b/>
        <w:sz w:val="18"/>
      </w:rPr>
      <w:fldChar w:fldCharType="begin"/>
    </w:r>
    <w:r w:rsidRPr="00D563FC">
      <w:rPr>
        <w:b/>
        <w:sz w:val="18"/>
      </w:rPr>
      <w:instrText xml:space="preserve"> PAGE  \* MERGEFORMAT </w:instrText>
    </w:r>
    <w:r w:rsidRPr="00D563FC">
      <w:rPr>
        <w:b/>
        <w:sz w:val="18"/>
      </w:rPr>
      <w:fldChar w:fldCharType="separate"/>
    </w:r>
    <w:r w:rsidRPr="00D563FC">
      <w:rPr>
        <w:b/>
        <w:noProof/>
        <w:sz w:val="18"/>
      </w:rPr>
      <w:t>3</w:t>
    </w:r>
    <w:r w:rsidRPr="00D563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C3B16" w14:textId="4522CD88" w:rsidR="00042B72" w:rsidRPr="00D563FC" w:rsidRDefault="00D563FC" w:rsidP="00D563F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40B4E64" wp14:editId="49A4E49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08575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47A2508" wp14:editId="3933B53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010721  020721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5BEE7" w14:textId="77777777" w:rsidR="0045409A" w:rsidRPr="001075E9" w:rsidRDefault="004540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8D229E" w14:textId="77777777" w:rsidR="0045409A" w:rsidRDefault="004540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AAE983" w14:textId="77777777" w:rsidR="00D563FC" w:rsidRPr="00BD05FD" w:rsidRDefault="00D563FC" w:rsidP="003D4202">
      <w:pPr>
        <w:pStyle w:val="FootnoteText"/>
      </w:pPr>
      <w:r>
        <w:tab/>
      </w:r>
      <w:r w:rsidRPr="003D4202">
        <w:rPr>
          <w:sz w:val="20"/>
        </w:rPr>
        <w:t>*</w:t>
      </w:r>
      <w:r>
        <w:tab/>
        <w:t>A/75/6 (разд. 20), п. 20.51.</w:t>
      </w:r>
    </w:p>
  </w:footnote>
  <w:footnote w:id="2">
    <w:p w14:paraId="0CCD2BE5" w14:textId="77777777" w:rsidR="00D563FC" w:rsidRPr="00BD05FD" w:rsidRDefault="00D563FC" w:rsidP="003D4202">
      <w:pPr>
        <w:pStyle w:val="FootnoteText"/>
      </w:pPr>
      <w:r>
        <w:tab/>
      </w:r>
      <w:r w:rsidRPr="003D4202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OTIF/RID/RC/2021/31.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F74C" w14:textId="1EAEA0C1" w:rsidR="00D563FC" w:rsidRPr="00D563FC" w:rsidRDefault="0039619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743A5">
      <w:t>ECE/TRANS/WP.15/AC.1/2021/31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B4A2" w14:textId="09AA9A72" w:rsidR="00D563FC" w:rsidRPr="00D563FC" w:rsidRDefault="00396192" w:rsidP="00D563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743A5">
      <w:t>ECE/TRANS/WP.15/AC.1/2021/31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9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3413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6192"/>
    <w:rsid w:val="003A0D43"/>
    <w:rsid w:val="003A48CE"/>
    <w:rsid w:val="003B00E5"/>
    <w:rsid w:val="003D4202"/>
    <w:rsid w:val="003E0B46"/>
    <w:rsid w:val="00407B78"/>
    <w:rsid w:val="00424203"/>
    <w:rsid w:val="00452493"/>
    <w:rsid w:val="00453318"/>
    <w:rsid w:val="0045409A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0BFE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63FC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43A5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848DF"/>
  <w15:docId w15:val="{EFB4B4F6-D647-4401-A308-A47FD0BC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D563FC"/>
    <w:rPr>
      <w:lang w:val="ru-RU" w:eastAsia="en-US"/>
    </w:rPr>
  </w:style>
  <w:style w:type="paragraph" w:customStyle="1" w:styleId="ParNoG">
    <w:name w:val="_ParNo_G"/>
    <w:basedOn w:val="SingleTxtG"/>
    <w:qFormat/>
    <w:rsid w:val="00D563FC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3627</Characters>
  <Application>Microsoft Office Word</Application>
  <DocSecurity>0</DocSecurity>
  <Lines>604</Lines>
  <Paragraphs>221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ECE/TRANS/WP.15/AC.1/2021/31</vt:lpstr>
      <vt:lpstr>A/</vt:lpstr>
      <vt:lpstr>A/</vt:lpstr>
    </vt:vector>
  </TitlesOfParts>
  <Company>DCM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ECE/TRANS/WP.15/AC.1/2021/31</dc:title>
  <dc:subject/>
  <dc:creator>Svetlana PROKOUDINA</dc:creator>
  <cp:keywords/>
  <cp:lastModifiedBy>Christine Barrio-Champeau</cp:lastModifiedBy>
  <cp:revision>2</cp:revision>
  <cp:lastPrinted>2021-07-02T07:59:00Z</cp:lastPrinted>
  <dcterms:created xsi:type="dcterms:W3CDTF">2021-07-26T10:14:00Z</dcterms:created>
  <dcterms:modified xsi:type="dcterms:W3CDTF">2021-07-26T10:14:00Z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