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83A0C0" w14:textId="77777777" w:rsidTr="00387CD4">
        <w:trPr>
          <w:trHeight w:hRule="exact" w:val="851"/>
        </w:trPr>
        <w:tc>
          <w:tcPr>
            <w:tcW w:w="142" w:type="dxa"/>
            <w:tcBorders>
              <w:bottom w:val="single" w:sz="4" w:space="0" w:color="auto"/>
            </w:tcBorders>
          </w:tcPr>
          <w:p w14:paraId="4C462C26" w14:textId="77777777" w:rsidR="002D5AAC" w:rsidRDefault="002D5AAC" w:rsidP="0035701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18876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70FF701" w14:textId="544968FC" w:rsidR="002D5AAC" w:rsidRDefault="0035701A" w:rsidP="0035701A">
            <w:pPr>
              <w:jc w:val="right"/>
            </w:pPr>
            <w:r w:rsidRPr="0035701A">
              <w:rPr>
                <w:sz w:val="40"/>
              </w:rPr>
              <w:t>ECE</w:t>
            </w:r>
            <w:r>
              <w:t>/TRANS/WP.15/AC.1/2021/26</w:t>
            </w:r>
          </w:p>
        </w:tc>
      </w:tr>
      <w:tr w:rsidR="002D5AAC" w:rsidRPr="0035701A" w14:paraId="512F80C9" w14:textId="77777777" w:rsidTr="00387CD4">
        <w:trPr>
          <w:trHeight w:hRule="exact" w:val="2835"/>
        </w:trPr>
        <w:tc>
          <w:tcPr>
            <w:tcW w:w="1280" w:type="dxa"/>
            <w:gridSpan w:val="2"/>
            <w:tcBorders>
              <w:top w:val="single" w:sz="4" w:space="0" w:color="auto"/>
              <w:bottom w:val="single" w:sz="12" w:space="0" w:color="auto"/>
            </w:tcBorders>
          </w:tcPr>
          <w:p w14:paraId="26BAD937" w14:textId="77777777" w:rsidR="002D5AAC" w:rsidRDefault="002E5067" w:rsidP="00387CD4">
            <w:pPr>
              <w:spacing w:before="120"/>
              <w:jc w:val="center"/>
            </w:pPr>
            <w:r>
              <w:rPr>
                <w:noProof/>
                <w:lang w:val="fr-CH" w:eastAsia="fr-CH"/>
              </w:rPr>
              <w:drawing>
                <wp:inline distT="0" distB="0" distL="0" distR="0" wp14:anchorId="434C65B9" wp14:editId="64E741A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92BE95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A61379" w14:textId="77777777" w:rsidR="002D5AAC" w:rsidRDefault="0035701A" w:rsidP="00387CD4">
            <w:pPr>
              <w:spacing w:before="240"/>
              <w:rPr>
                <w:lang w:val="en-US"/>
              </w:rPr>
            </w:pPr>
            <w:r>
              <w:rPr>
                <w:lang w:val="en-US"/>
              </w:rPr>
              <w:t>Distr.: General</w:t>
            </w:r>
          </w:p>
          <w:p w14:paraId="28B8FC96" w14:textId="77777777" w:rsidR="0035701A" w:rsidRDefault="0035701A" w:rsidP="0035701A">
            <w:pPr>
              <w:spacing w:line="240" w:lineRule="exact"/>
              <w:rPr>
                <w:lang w:val="en-US"/>
              </w:rPr>
            </w:pPr>
            <w:r>
              <w:rPr>
                <w:lang w:val="en-US"/>
              </w:rPr>
              <w:t>22 June 2021</w:t>
            </w:r>
          </w:p>
          <w:p w14:paraId="0253A3DC" w14:textId="77777777" w:rsidR="0035701A" w:rsidRDefault="0035701A" w:rsidP="0035701A">
            <w:pPr>
              <w:spacing w:line="240" w:lineRule="exact"/>
              <w:rPr>
                <w:lang w:val="en-US"/>
              </w:rPr>
            </w:pPr>
            <w:r>
              <w:rPr>
                <w:lang w:val="en-US"/>
              </w:rPr>
              <w:t>Russian</w:t>
            </w:r>
          </w:p>
          <w:p w14:paraId="54A4CBE9" w14:textId="71F79626" w:rsidR="0035701A" w:rsidRPr="008D53B6" w:rsidRDefault="0035701A" w:rsidP="0035701A">
            <w:pPr>
              <w:spacing w:line="240" w:lineRule="exact"/>
              <w:rPr>
                <w:lang w:val="en-US"/>
              </w:rPr>
            </w:pPr>
            <w:r>
              <w:rPr>
                <w:lang w:val="en-US"/>
              </w:rPr>
              <w:t>Original: English</w:t>
            </w:r>
          </w:p>
        </w:tc>
      </w:tr>
    </w:tbl>
    <w:p w14:paraId="266C826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70E0D47" w14:textId="77777777" w:rsidR="0035701A" w:rsidRPr="00930504" w:rsidRDefault="0035701A" w:rsidP="0035701A">
      <w:pPr>
        <w:spacing w:before="120"/>
        <w:rPr>
          <w:sz w:val="28"/>
          <w:szCs w:val="28"/>
        </w:rPr>
      </w:pPr>
      <w:r w:rsidRPr="00930504">
        <w:rPr>
          <w:sz w:val="28"/>
          <w:szCs w:val="28"/>
        </w:rPr>
        <w:t>Комитет по внутреннему транспорту</w:t>
      </w:r>
    </w:p>
    <w:p w14:paraId="41200482" w14:textId="77777777" w:rsidR="0035701A" w:rsidRPr="00930504" w:rsidRDefault="0035701A" w:rsidP="0035701A">
      <w:pPr>
        <w:spacing w:before="120" w:after="120"/>
        <w:rPr>
          <w:b/>
          <w:sz w:val="24"/>
          <w:szCs w:val="24"/>
        </w:rPr>
      </w:pPr>
      <w:r w:rsidRPr="00930504">
        <w:rPr>
          <w:b/>
          <w:bCs/>
          <w:sz w:val="24"/>
          <w:szCs w:val="24"/>
        </w:rPr>
        <w:t>Рабочая группа по перевозкам опасных грузов</w:t>
      </w:r>
    </w:p>
    <w:p w14:paraId="0177DE61" w14:textId="69092C81" w:rsidR="0035701A" w:rsidRPr="00930504" w:rsidRDefault="0035701A" w:rsidP="0035701A">
      <w:pPr>
        <w:rPr>
          <w:b/>
          <w:bCs/>
        </w:rPr>
      </w:pPr>
      <w:r>
        <w:rPr>
          <w:b/>
          <w:bCs/>
        </w:rPr>
        <w:t xml:space="preserve">Совместное совещание Комиссии экспертов МПОГ </w:t>
      </w:r>
      <w:r>
        <w:rPr>
          <w:b/>
          <w:bCs/>
        </w:rPr>
        <w:br/>
        <w:t>и</w:t>
      </w:r>
      <w:r w:rsidRPr="0035701A">
        <w:rPr>
          <w:b/>
          <w:bCs/>
        </w:rPr>
        <w:t xml:space="preserve"> </w:t>
      </w:r>
      <w:r>
        <w:rPr>
          <w:b/>
          <w:bCs/>
        </w:rPr>
        <w:t>Рабочей группы по перевозкам опасных грузов</w:t>
      </w:r>
    </w:p>
    <w:p w14:paraId="6E9ACEEE" w14:textId="77777777" w:rsidR="0035701A" w:rsidRPr="00930504" w:rsidRDefault="0035701A" w:rsidP="0035701A">
      <w:r>
        <w:t>Женева, 21 сентября — 1 октября 2021 года</w:t>
      </w:r>
    </w:p>
    <w:p w14:paraId="44017A4C" w14:textId="77777777" w:rsidR="0035701A" w:rsidRPr="00930504" w:rsidRDefault="0035701A" w:rsidP="0035701A">
      <w:r>
        <w:t>Пункт 6 предварительной повестки дня</w:t>
      </w:r>
    </w:p>
    <w:p w14:paraId="6A7B6369" w14:textId="07BD81F7" w:rsidR="00E12C5F" w:rsidRDefault="0035701A" w:rsidP="0035701A">
      <w:r>
        <w:rPr>
          <w:b/>
          <w:bCs/>
        </w:rPr>
        <w:t>Толкование МПОГ/ДОПОГ/ВОПОГ</w:t>
      </w:r>
    </w:p>
    <w:p w14:paraId="60AB3C0D" w14:textId="4F915F1C" w:rsidR="0035701A" w:rsidRPr="00930504" w:rsidRDefault="0035701A" w:rsidP="00B23B83">
      <w:pPr>
        <w:pStyle w:val="HChG"/>
      </w:pPr>
      <w:r>
        <w:tab/>
      </w:r>
      <w:r>
        <w:tab/>
        <w:t xml:space="preserve">Разъяснения по пункту 5.3.2.2.1 МПОГ/ДОПОГ </w:t>
      </w:r>
      <w:r w:rsidR="00B23B83" w:rsidRPr="00B23B83">
        <w:t>—</w:t>
      </w:r>
      <w:r>
        <w:t xml:space="preserve"> технические требования к табличкам оранжевого цвета</w:t>
      </w:r>
    </w:p>
    <w:p w14:paraId="4DA4E651" w14:textId="2E298B56" w:rsidR="0035701A" w:rsidRDefault="0035701A" w:rsidP="00B23B83">
      <w:pPr>
        <w:pStyle w:val="H1G"/>
      </w:pPr>
      <w:r>
        <w:tab/>
      </w:r>
      <w:r>
        <w:tab/>
        <w:t>Передано правительством Соединенного Королевства</w:t>
      </w:r>
      <w:r w:rsidRPr="0035701A">
        <w:rPr>
          <w:rStyle w:val="FootnoteReference"/>
          <w:b w:val="0"/>
          <w:bCs/>
          <w:sz w:val="20"/>
          <w:vertAlign w:val="baseline"/>
        </w:rPr>
        <w:footnoteReference w:customMarkFollows="1" w:id="1"/>
        <w:t>*</w:t>
      </w:r>
      <w:r w:rsidRPr="0035701A">
        <w:rPr>
          <w:b w:val="0"/>
          <w:bCs/>
          <w:sz w:val="20"/>
        </w:rPr>
        <w:t xml:space="preserve"> </w:t>
      </w:r>
      <w:r w:rsidRPr="0035701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35701A" w:rsidRPr="0035701A" w14:paraId="52968BF4" w14:textId="77777777" w:rsidTr="0035701A">
        <w:trPr>
          <w:jc w:val="center"/>
        </w:trPr>
        <w:tc>
          <w:tcPr>
            <w:tcW w:w="9628" w:type="dxa"/>
            <w:tcBorders>
              <w:bottom w:val="nil"/>
            </w:tcBorders>
          </w:tcPr>
          <w:p w14:paraId="6834F48C" w14:textId="77777777" w:rsidR="0035701A" w:rsidRPr="0035701A" w:rsidRDefault="0035701A" w:rsidP="00850215">
            <w:pPr>
              <w:tabs>
                <w:tab w:val="left" w:pos="255"/>
              </w:tabs>
              <w:spacing w:before="240" w:after="120"/>
              <w:rPr>
                <w:rFonts w:cs="Times New Roman"/>
                <w:sz w:val="24"/>
              </w:rPr>
            </w:pPr>
            <w:r w:rsidRPr="0035701A">
              <w:rPr>
                <w:rFonts w:cs="Times New Roman"/>
              </w:rPr>
              <w:tab/>
            </w:r>
            <w:r w:rsidRPr="0035701A">
              <w:rPr>
                <w:rFonts w:cs="Times New Roman"/>
                <w:i/>
                <w:sz w:val="24"/>
              </w:rPr>
              <w:t>Резюме</w:t>
            </w:r>
          </w:p>
        </w:tc>
      </w:tr>
      <w:tr w:rsidR="0035701A" w:rsidRPr="0035701A" w14:paraId="0652C652" w14:textId="77777777" w:rsidTr="0035701A">
        <w:trPr>
          <w:jc w:val="center"/>
        </w:trPr>
        <w:tc>
          <w:tcPr>
            <w:tcW w:w="9628" w:type="dxa"/>
            <w:tcBorders>
              <w:top w:val="nil"/>
              <w:bottom w:val="nil"/>
            </w:tcBorders>
            <w:shd w:val="clear" w:color="auto" w:fill="auto"/>
          </w:tcPr>
          <w:p w14:paraId="6229A3D8" w14:textId="67800838" w:rsidR="0035701A" w:rsidRDefault="0035701A" w:rsidP="00B23B83">
            <w:pPr>
              <w:pStyle w:val="SingleTxtG"/>
              <w:ind w:left="3686" w:hanging="2552"/>
            </w:pPr>
            <w:r w:rsidRPr="0035701A">
              <w:rPr>
                <w:b/>
                <w:bCs/>
              </w:rPr>
              <w:t>Существо предложения:</w:t>
            </w:r>
            <w:r w:rsidRPr="0035701A">
              <w:tab/>
              <w:t>Пункт 5.3.2.2.1 МПОГ/ДОПОГ «Технические требования к табличкам оранжевого цвета» гласит: «Табличка не должна отделяться от ее крепления в случае пребывания в огне в течение 15 минут.». Соединенное Королевство приветствовало бы проведение обмена мнениями и обсуждения по толкованию данного положения.</w:t>
            </w:r>
          </w:p>
          <w:p w14:paraId="7483FB76" w14:textId="384EBC00" w:rsidR="0035701A" w:rsidRPr="0035701A" w:rsidRDefault="0035701A" w:rsidP="00B23B83">
            <w:pPr>
              <w:pStyle w:val="SingleTxtG"/>
              <w:ind w:left="3686" w:hanging="2552"/>
            </w:pPr>
            <w:r w:rsidRPr="0035701A">
              <w:rPr>
                <w:b/>
                <w:bCs/>
              </w:rPr>
              <w:t>Предлагаемое решение:</w:t>
            </w:r>
            <w:r w:rsidRPr="0035701A">
              <w:tab/>
              <w:t>Проведение обмена мнениями и обсуждения по толкованию пункта 5.3.2.2.1 МПОГ/ДОПОГ.</w:t>
            </w:r>
          </w:p>
        </w:tc>
      </w:tr>
      <w:tr w:rsidR="0035701A" w:rsidRPr="0035701A" w14:paraId="771AD368" w14:textId="77777777" w:rsidTr="0035701A">
        <w:trPr>
          <w:jc w:val="center"/>
        </w:trPr>
        <w:tc>
          <w:tcPr>
            <w:tcW w:w="9628" w:type="dxa"/>
            <w:tcBorders>
              <w:top w:val="nil"/>
            </w:tcBorders>
          </w:tcPr>
          <w:p w14:paraId="308EF35C" w14:textId="77777777" w:rsidR="0035701A" w:rsidRPr="0035701A" w:rsidRDefault="0035701A" w:rsidP="00850215">
            <w:pPr>
              <w:rPr>
                <w:rFonts w:cs="Times New Roman"/>
              </w:rPr>
            </w:pPr>
          </w:p>
        </w:tc>
      </w:tr>
    </w:tbl>
    <w:p w14:paraId="06740ACC" w14:textId="77777777" w:rsidR="0035701A" w:rsidRPr="00930504" w:rsidRDefault="0035701A" w:rsidP="00B23B83">
      <w:pPr>
        <w:pStyle w:val="HChG"/>
      </w:pPr>
      <w:r>
        <w:tab/>
      </w:r>
      <w:r>
        <w:tab/>
        <w:t>Справочная информация</w:t>
      </w:r>
      <w:bookmarkStart w:id="0" w:name="_Hlk532555907"/>
      <w:bookmarkEnd w:id="0"/>
    </w:p>
    <w:p w14:paraId="2CCEDDB2" w14:textId="23781507" w:rsidR="0035701A" w:rsidRPr="00930504" w:rsidRDefault="0035701A" w:rsidP="0035701A">
      <w:pPr>
        <w:pStyle w:val="SingleTxtG"/>
      </w:pPr>
      <w:r>
        <w:t>1.</w:t>
      </w:r>
      <w:r>
        <w:tab/>
        <w:t xml:space="preserve">На сто девятой сессии Рабочей группы по перевозкам опасных грузов WP.15 (май 2021 года) Соединенное Королевство представило неофициальный документ INF.13 «Разъяснения по пункту 5.3.2.2.1 МПОГ/ДОПОГ </w:t>
      </w:r>
      <w:r w:rsidR="00B23B83" w:rsidRPr="00B23B83">
        <w:t>—</w:t>
      </w:r>
      <w:r>
        <w:t xml:space="preserve"> технические требования к табличкам оранжевого цвета», в котором Рабочей группе предлагалось обменяться мнениями по положению, содержащемуся в пункте 5.3.2.2.1</w:t>
      </w:r>
      <w:r w:rsidRPr="00930504">
        <w:t xml:space="preserve"> </w:t>
      </w:r>
      <w:r>
        <w:t>ДОПОГ.</w:t>
      </w:r>
    </w:p>
    <w:p w14:paraId="171BC83D" w14:textId="77777777" w:rsidR="0035701A" w:rsidRPr="00930504" w:rsidRDefault="0035701A" w:rsidP="0035701A">
      <w:pPr>
        <w:pStyle w:val="SingleTxtG"/>
      </w:pPr>
      <w:r>
        <w:lastRenderedPageBreak/>
        <w:t>2.</w:t>
      </w:r>
      <w:r>
        <w:tab/>
        <w:t>Рабочая группа решила, что было бы предпочтительно, чтобы это обсуждение состоялось на Совместном заседании, а не в рамках WP.15, поскольку эквивалентный текст также имеется в пункте 5.3.2.2.1 МПОГ.</w:t>
      </w:r>
    </w:p>
    <w:p w14:paraId="1FDD8615" w14:textId="77777777" w:rsidR="0035701A" w:rsidRPr="00930504" w:rsidRDefault="0035701A" w:rsidP="0035701A">
      <w:pPr>
        <w:pStyle w:val="SingleTxtG"/>
      </w:pPr>
      <w:r>
        <w:t>3.</w:t>
      </w:r>
      <w:r>
        <w:tab/>
        <w:t>Пункт 5.3.2.2.1 МПОГ/ДОПОГ «Технические требования к табличкам оранжевого цвета» гласит: «Табличка не должна отделяться от ее крепления в случае пребывания в огне в течение 15 минут.».</w:t>
      </w:r>
    </w:p>
    <w:p w14:paraId="106D96C5" w14:textId="1C46CCAD" w:rsidR="0035701A" w:rsidRPr="00930504" w:rsidRDefault="0035701A" w:rsidP="0035701A">
      <w:pPr>
        <w:pStyle w:val="SingleTxtG"/>
      </w:pPr>
      <w:r>
        <w:t>4.</w:t>
      </w:r>
      <w:r>
        <w:tab/>
        <w:t>Правоприменительные органы в Соединенном Королевстве придерживаются того мнения, что таблички с магнитным креплением не отвечают данному требованию. Это мнение вызвало вопрос о том, как продемонстрировать, что табличка оранжевого цвета может выдержать пребывание в огне в течение 15 минут. Насколько нам известно, не существует применимого стандарта или испытаний, которые могли бы единообразно продемонстрировать это. Мы отмечаем, что для больших знаков опасности эквивалентного положения об огнестойкости не существует, а</w:t>
      </w:r>
      <w:r w:rsidR="00B23B83">
        <w:rPr>
          <w:lang w:val="en-US"/>
        </w:rPr>
        <w:t> </w:t>
      </w:r>
      <w:r>
        <w:t>предусмотрено требование о том, что большие знаки опасности должны быть «атмосферостойкими» (см. пункт 5.3.1.1.1). Кроме того, положения, касающиеся огнестойкости, не применяются в случае требований в отношении альтернативной маркировки контейнеров, в которых перевозятся навалом/насыпью опасные твердые вещества, а также контейнеров-цистерн, многоэлементных газовых контейнеров (МЭГК) и переносных цистерн (см. четвертый абзац пункта 5.3.2.2.1 ДОПОГ). Это</w:t>
      </w:r>
      <w:r w:rsidR="00B23B83">
        <w:rPr>
          <w:lang w:val="en-US"/>
        </w:rPr>
        <w:t> </w:t>
      </w:r>
      <w:r>
        <w:t>также относится к МПОГ, где данная альтернативная маркировка разрешена для всех грузовых транспортных единиц (см. второй абзац пункта 5.3.2.2.1 МПОГ).</w:t>
      </w:r>
    </w:p>
    <w:p w14:paraId="573DAD73" w14:textId="77777777" w:rsidR="0035701A" w:rsidRPr="00930504" w:rsidRDefault="0035701A" w:rsidP="0035701A">
      <w:pPr>
        <w:pStyle w:val="SingleTxtG"/>
      </w:pPr>
      <w:r>
        <w:t>5.</w:t>
      </w:r>
      <w:r>
        <w:tab/>
        <w:t>Магнитные таблички очень популярны в промышленности, особенно при использовании арендуемых транспортных средств, поскольку они исключают необходимость сверлить отверстия в транспортном средстве и наносить ему необратимые повреждения. Металлические стяжки также являются одним из вариантов, но современные транспортные средства, как правило, не имеют удобных точек крепления таких стяжек.</w:t>
      </w:r>
    </w:p>
    <w:p w14:paraId="74340338" w14:textId="77777777" w:rsidR="0035701A" w:rsidRPr="00930504" w:rsidRDefault="0035701A" w:rsidP="0035701A">
      <w:pPr>
        <w:pStyle w:val="SingleTxtG"/>
      </w:pPr>
      <w:r>
        <w:t>6.</w:t>
      </w:r>
      <w:r>
        <w:tab/>
        <w:t>Соединенное Королевство считает, что некоторые из имеющихся на рынке альтернатив также не выдержат пребывания в огне в течение 15 минут, зачастую потому, что они представляют собой простые наклейки из ПВХ, нанесенные на металлическую пластину. Очевидно, что наклейка из ПВХ просто расплавится при пожаре, а некоторые поставщики даже указывают мелким шрифтом, что таблички не соответствуют требованиям МПОГ/ДОПОГ по огнестойкости.</w:t>
      </w:r>
    </w:p>
    <w:p w14:paraId="0A6C7182" w14:textId="77777777" w:rsidR="0035701A" w:rsidRPr="00930504" w:rsidRDefault="0035701A" w:rsidP="00B23B83">
      <w:pPr>
        <w:pStyle w:val="HChG"/>
      </w:pPr>
      <w:r>
        <w:tab/>
      </w:r>
      <w:r>
        <w:tab/>
        <w:t>Последующие действия</w:t>
      </w:r>
    </w:p>
    <w:p w14:paraId="7D4B4CEF" w14:textId="77777777" w:rsidR="0035701A" w:rsidRPr="00930504" w:rsidRDefault="0035701A" w:rsidP="0035701A">
      <w:pPr>
        <w:pStyle w:val="SingleTxtG"/>
      </w:pPr>
      <w:r>
        <w:t>7.</w:t>
      </w:r>
      <w:r>
        <w:tab/>
        <w:t>Соединенное Королевство было бы признательно делегатам Совместного совещания, если бы они сообщили свое мнение, поскольку по вышеуказанным причинам обеспечение соблюдения этого положения может быть сопряжено с трудностями.</w:t>
      </w:r>
    </w:p>
    <w:p w14:paraId="4CD35C51" w14:textId="77777777" w:rsidR="0035701A" w:rsidRPr="00930504" w:rsidRDefault="0035701A" w:rsidP="0035701A">
      <w:pPr>
        <w:pStyle w:val="SingleTxtG"/>
      </w:pPr>
      <w:r>
        <w:t>8.</w:t>
      </w:r>
      <w:r>
        <w:tab/>
        <w:t>В частности, Соединенное Королевство хотело бы получить разъяснения и предлагает провести обсуждение по следующим вопросам:</w:t>
      </w:r>
    </w:p>
    <w:p w14:paraId="6389740D" w14:textId="2B1E7CA3" w:rsidR="0035701A" w:rsidRPr="00930504" w:rsidRDefault="0035701A" w:rsidP="0035701A">
      <w:pPr>
        <w:pStyle w:val="SingleTxtG"/>
      </w:pPr>
      <w:r>
        <w:tab/>
        <w:t>a)</w:t>
      </w:r>
      <w:r>
        <w:tab/>
        <w:t>каковы были изначальные цели этого требования и связанные с ним ожидания?</w:t>
      </w:r>
    </w:p>
    <w:p w14:paraId="2B3614C1" w14:textId="4BA0421F" w:rsidR="0035701A" w:rsidRPr="00930504" w:rsidRDefault="0035701A" w:rsidP="0035701A">
      <w:pPr>
        <w:pStyle w:val="SingleTxtG"/>
      </w:pPr>
      <w:r>
        <w:tab/>
        <w:t>b)</w:t>
      </w:r>
      <w:r>
        <w:tab/>
        <w:t>какова техническая основа, на которой базируется данное требование, для обеспечения последовательного применения правоприменительными органами?</w:t>
      </w:r>
    </w:p>
    <w:p w14:paraId="54C6F785" w14:textId="5E156EFC" w:rsidR="0035701A" w:rsidRPr="00930504" w:rsidRDefault="0035701A" w:rsidP="0035701A">
      <w:pPr>
        <w:pStyle w:val="SingleTxtG"/>
      </w:pPr>
      <w:r>
        <w:tab/>
        <w:t>c)</w:t>
      </w:r>
      <w:r>
        <w:tab/>
        <w:t>какие имеющиеся на рынке таблички могут выдержать пребывание в огне в течение 15 минут и как это проверяется? Как покупатель таблички может быть уверен, что она соответствует требованиям?</w:t>
      </w:r>
    </w:p>
    <w:p w14:paraId="70128720" w14:textId="774F9D93" w:rsidR="0035701A" w:rsidRPr="00930504" w:rsidRDefault="0035701A" w:rsidP="0035701A">
      <w:pPr>
        <w:pStyle w:val="SingleTxtG"/>
      </w:pPr>
      <w:r>
        <w:tab/>
        <w:t>d)</w:t>
      </w:r>
      <w:r>
        <w:tab/>
        <w:t>что будет считаться пребыванием в огне в течение 15 минут? Идет ли речь об интенсивном горении бензовоза, небольшом пожаре, удаленном от табличек, и т. д.?</w:t>
      </w:r>
    </w:p>
    <w:p w14:paraId="296506B0" w14:textId="445CFD0C" w:rsidR="0035701A" w:rsidRDefault="0035701A" w:rsidP="0035701A">
      <w:pPr>
        <w:pStyle w:val="SingleTxtG"/>
      </w:pPr>
      <w:r>
        <w:lastRenderedPageBreak/>
        <w:tab/>
        <w:t>e)</w:t>
      </w:r>
      <w:r>
        <w:tab/>
        <w:t>что является альтернативой магнитным табличкам, если постоянное крепление не является практически возможным (например, для арендуемых транспортных средств)?</w:t>
      </w:r>
    </w:p>
    <w:p w14:paraId="647B45E3" w14:textId="0265C4A9" w:rsidR="0035701A" w:rsidRPr="0035701A" w:rsidRDefault="0035701A" w:rsidP="0035701A">
      <w:pPr>
        <w:pStyle w:val="SingleTxtG"/>
        <w:spacing w:before="240" w:after="0"/>
        <w:jc w:val="center"/>
        <w:rPr>
          <w:u w:val="single"/>
        </w:rPr>
      </w:pPr>
      <w:r>
        <w:rPr>
          <w:u w:val="single"/>
        </w:rPr>
        <w:tab/>
      </w:r>
      <w:r>
        <w:rPr>
          <w:u w:val="single"/>
        </w:rPr>
        <w:tab/>
      </w:r>
      <w:r>
        <w:rPr>
          <w:u w:val="single"/>
        </w:rPr>
        <w:tab/>
      </w:r>
    </w:p>
    <w:sectPr w:rsidR="0035701A" w:rsidRPr="0035701A" w:rsidSect="0035701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671B" w14:textId="77777777" w:rsidR="00B95AF1" w:rsidRPr="00A312BC" w:rsidRDefault="00B95AF1" w:rsidP="00A312BC"/>
  </w:endnote>
  <w:endnote w:type="continuationSeparator" w:id="0">
    <w:p w14:paraId="0EF2D8DB" w14:textId="77777777" w:rsidR="00B95AF1" w:rsidRPr="00A312BC" w:rsidRDefault="00B95A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EC9D" w14:textId="5726C171" w:rsidR="0035701A" w:rsidRPr="0035701A" w:rsidRDefault="0035701A">
    <w:pPr>
      <w:pStyle w:val="Footer"/>
    </w:pPr>
    <w:r w:rsidRPr="0035701A">
      <w:rPr>
        <w:b/>
        <w:sz w:val="18"/>
      </w:rPr>
      <w:fldChar w:fldCharType="begin"/>
    </w:r>
    <w:r w:rsidRPr="0035701A">
      <w:rPr>
        <w:b/>
        <w:sz w:val="18"/>
      </w:rPr>
      <w:instrText xml:space="preserve"> PAGE  \* MERGEFORMAT </w:instrText>
    </w:r>
    <w:r w:rsidRPr="0035701A">
      <w:rPr>
        <w:b/>
        <w:sz w:val="18"/>
      </w:rPr>
      <w:fldChar w:fldCharType="separate"/>
    </w:r>
    <w:r w:rsidRPr="0035701A">
      <w:rPr>
        <w:b/>
        <w:noProof/>
        <w:sz w:val="18"/>
      </w:rPr>
      <w:t>2</w:t>
    </w:r>
    <w:r w:rsidRPr="0035701A">
      <w:rPr>
        <w:b/>
        <w:sz w:val="18"/>
      </w:rPr>
      <w:fldChar w:fldCharType="end"/>
    </w:r>
    <w:r>
      <w:rPr>
        <w:b/>
        <w:sz w:val="18"/>
      </w:rPr>
      <w:tab/>
    </w:r>
    <w:r>
      <w:t>GE.21-08408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340C" w14:textId="2F16F99D" w:rsidR="0035701A" w:rsidRPr="0035701A" w:rsidRDefault="0035701A" w:rsidP="0035701A">
    <w:pPr>
      <w:pStyle w:val="Footer"/>
      <w:tabs>
        <w:tab w:val="clear" w:pos="9639"/>
        <w:tab w:val="right" w:pos="9638"/>
      </w:tabs>
      <w:rPr>
        <w:b/>
        <w:sz w:val="18"/>
      </w:rPr>
    </w:pPr>
    <w:r>
      <w:t>GE.21-08408</w:t>
    </w:r>
    <w:r>
      <w:tab/>
    </w:r>
    <w:r w:rsidRPr="0035701A">
      <w:rPr>
        <w:b/>
        <w:sz w:val="18"/>
      </w:rPr>
      <w:fldChar w:fldCharType="begin"/>
    </w:r>
    <w:r w:rsidRPr="0035701A">
      <w:rPr>
        <w:b/>
        <w:sz w:val="18"/>
      </w:rPr>
      <w:instrText xml:space="preserve"> PAGE  \* MERGEFORMAT </w:instrText>
    </w:r>
    <w:r w:rsidRPr="0035701A">
      <w:rPr>
        <w:b/>
        <w:sz w:val="18"/>
      </w:rPr>
      <w:fldChar w:fldCharType="separate"/>
    </w:r>
    <w:r w:rsidRPr="0035701A">
      <w:rPr>
        <w:b/>
        <w:noProof/>
        <w:sz w:val="18"/>
      </w:rPr>
      <w:t>3</w:t>
    </w:r>
    <w:r w:rsidRPr="003570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1F52" w14:textId="01711B33" w:rsidR="00042B72" w:rsidRPr="000B1EA3" w:rsidRDefault="0035701A" w:rsidP="0035701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4CC7993" wp14:editId="365140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08408  (</w:t>
    </w:r>
    <w:proofErr w:type="gramEnd"/>
    <w:r>
      <w:t>R)</w:t>
    </w:r>
    <w:r>
      <w:rPr>
        <w:noProof/>
      </w:rPr>
      <w:drawing>
        <wp:anchor distT="0" distB="0" distL="114300" distR="114300" simplePos="0" relativeHeight="251659264" behindDoc="0" locked="0" layoutInCell="1" allowOverlap="1" wp14:anchorId="62F26F0C" wp14:editId="169352A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A3">
      <w:rPr>
        <w:lang w:val="en-US"/>
      </w:rPr>
      <w:t xml:space="preserve">  240621  240621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562C" w14:textId="77777777" w:rsidR="00B95AF1" w:rsidRPr="001075E9" w:rsidRDefault="00B95AF1" w:rsidP="001075E9">
      <w:pPr>
        <w:tabs>
          <w:tab w:val="right" w:pos="2155"/>
        </w:tabs>
        <w:spacing w:after="80" w:line="240" w:lineRule="auto"/>
        <w:ind w:left="680"/>
        <w:rPr>
          <w:u w:val="single"/>
        </w:rPr>
      </w:pPr>
      <w:r>
        <w:rPr>
          <w:u w:val="single"/>
        </w:rPr>
        <w:tab/>
      </w:r>
    </w:p>
  </w:footnote>
  <w:footnote w:type="continuationSeparator" w:id="0">
    <w:p w14:paraId="3834E959" w14:textId="77777777" w:rsidR="00B95AF1" w:rsidRDefault="00B95AF1" w:rsidP="00407B78">
      <w:pPr>
        <w:tabs>
          <w:tab w:val="right" w:pos="2155"/>
        </w:tabs>
        <w:spacing w:after="80"/>
        <w:ind w:left="680"/>
        <w:rPr>
          <w:u w:val="single"/>
        </w:rPr>
      </w:pPr>
      <w:r>
        <w:rPr>
          <w:u w:val="single"/>
        </w:rPr>
        <w:tab/>
      </w:r>
    </w:p>
  </w:footnote>
  <w:footnote w:id="1">
    <w:p w14:paraId="3AC7589C" w14:textId="77777777" w:rsidR="0035701A" w:rsidRPr="007855AF" w:rsidRDefault="0035701A" w:rsidP="0035701A">
      <w:pPr>
        <w:pStyle w:val="FootnoteText"/>
      </w:pPr>
      <w:r>
        <w:tab/>
      </w:r>
      <w:r w:rsidRPr="00B23B83">
        <w:t>*</w:t>
      </w:r>
      <w:r>
        <w:t xml:space="preserve"> </w:t>
      </w:r>
      <w:r>
        <w:tab/>
        <w:t>A/75/6 (разд. 20), п. 20.51.</w:t>
      </w:r>
    </w:p>
  </w:footnote>
  <w:footnote w:id="2">
    <w:p w14:paraId="0C9F3057" w14:textId="77777777" w:rsidR="0035701A" w:rsidRPr="00930504" w:rsidRDefault="0035701A" w:rsidP="0035701A">
      <w:pPr>
        <w:pStyle w:val="FootnoteText"/>
      </w:pPr>
      <w:r>
        <w:tab/>
      </w:r>
      <w:r w:rsidRPr="00B23B83">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4486" w14:textId="7B1BC5EF" w:rsidR="0035701A" w:rsidRPr="0035701A" w:rsidRDefault="000D65DE">
    <w:pPr>
      <w:pStyle w:val="Header"/>
    </w:pPr>
    <w:r>
      <w:fldChar w:fldCharType="begin"/>
    </w:r>
    <w:r>
      <w:instrText xml:space="preserve"> TITLE  \* MERGEFORMAT </w:instrText>
    </w:r>
    <w:r>
      <w:fldChar w:fldCharType="separate"/>
    </w:r>
    <w:r w:rsidR="00A05D64">
      <w:t>ECE/TRANS/WP.15/AC.1/2021/26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48DE" w14:textId="5C009B77" w:rsidR="0035701A" w:rsidRPr="0035701A" w:rsidRDefault="000D65DE" w:rsidP="0035701A">
    <w:pPr>
      <w:pStyle w:val="Header"/>
      <w:jc w:val="right"/>
    </w:pPr>
    <w:r>
      <w:fldChar w:fldCharType="begin"/>
    </w:r>
    <w:r>
      <w:instrText xml:space="preserve"> TITLE  \* MERGEFORMAT </w:instrText>
    </w:r>
    <w:r>
      <w:fldChar w:fldCharType="separate"/>
    </w:r>
    <w:r w:rsidR="00A05D64">
      <w:t>ECE/TRANS/WP.15/AC.1/2021/26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F1"/>
    <w:rsid w:val="00033EE1"/>
    <w:rsid w:val="00042B72"/>
    <w:rsid w:val="000558BD"/>
    <w:rsid w:val="000B1EA3"/>
    <w:rsid w:val="000B57E7"/>
    <w:rsid w:val="000B6373"/>
    <w:rsid w:val="000D65DE"/>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701A"/>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5D64"/>
    <w:rsid w:val="00A14DA8"/>
    <w:rsid w:val="00A312BC"/>
    <w:rsid w:val="00A84021"/>
    <w:rsid w:val="00A84D35"/>
    <w:rsid w:val="00A917B3"/>
    <w:rsid w:val="00AB4B51"/>
    <w:rsid w:val="00B10CC7"/>
    <w:rsid w:val="00B23B83"/>
    <w:rsid w:val="00B36DF7"/>
    <w:rsid w:val="00B539E7"/>
    <w:rsid w:val="00B62458"/>
    <w:rsid w:val="00B95AF1"/>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044EA"/>
  <w15:docId w15:val="{AB4EA5F1-6D10-4D62-B97E-8392638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35701A"/>
    <w:rPr>
      <w:b/>
      <w:sz w:val="28"/>
      <w:lang w:val="ru-RU" w:eastAsia="ru-RU"/>
    </w:rPr>
  </w:style>
  <w:style w:type="character" w:customStyle="1" w:styleId="SingleTxtGChar">
    <w:name w:val="_ Single Txt_G Char"/>
    <w:link w:val="SingleTxtG"/>
    <w:qFormat/>
    <w:rsid w:val="0035701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3EA54-1359-4AA0-87F4-84765E78BAB3}"/>
</file>

<file path=customXml/itemProps2.xml><?xml version="1.0" encoding="utf-8"?>
<ds:datastoreItem xmlns:ds="http://schemas.openxmlformats.org/officeDocument/2006/customXml" ds:itemID="{8A043FE7-C824-4040-A576-519799F476D2}"/>
</file>

<file path=customXml/itemProps3.xml><?xml version="1.0" encoding="utf-8"?>
<ds:datastoreItem xmlns:ds="http://schemas.openxmlformats.org/officeDocument/2006/customXml" ds:itemID="{54102286-63FB-44E0-AF91-3750227C6FCB}"/>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4186</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ECE/TRANS/WP.15/AC.1/2021/26</vt:lpstr>
      <vt:lpstr>A/</vt:lpstr>
      <vt:lpstr>A/</vt:lpstr>
    </vt:vector>
  </TitlesOfParts>
  <Company>DCM</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ECE/TRANS/WP.15/AC.1/2021/26</dc:title>
  <dc:subject/>
  <dc:creator>Marina KOROTKOVA</dc:creator>
  <cp:keywords/>
  <cp:lastModifiedBy>Christine Barrio-Champeau</cp:lastModifiedBy>
  <cp:revision>2</cp:revision>
  <cp:lastPrinted>2021-06-24T12:03:00Z</cp:lastPrinted>
  <dcterms:created xsi:type="dcterms:W3CDTF">2021-07-07T09:07:00Z</dcterms:created>
  <dcterms:modified xsi:type="dcterms:W3CDTF">2021-07-07T09:07:00Z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