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word/people.xml" ContentType="application/vnd.openxmlformats-officedocument.wordprocessingml.peop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4A4F09" w:rsidR="00617F2D" w:rsidP="00617F2D" w:rsidRDefault="3EE04743" w14:paraId="672A6659" w14:textId="7C9942E1">
      <w:pPr>
        <w:jc w:val="center"/>
        <w:rPr>
          <w:sz w:val="28"/>
          <w:szCs w:val="28"/>
        </w:rPr>
      </w:pPr>
      <w:ins w:author="Stephen Hatem" w:date="2021-07-02T13:15:00Z" w:id="0">
        <w:r w:rsidRPr="4FC13E4B">
          <w:rPr>
            <w:sz w:val="28"/>
            <w:szCs w:val="28"/>
          </w:rPr>
          <w:t>Post-session document</w:t>
        </w:r>
      </w:ins>
    </w:p>
    <w:p w:rsidRPr="004A4F09" w:rsidR="00617F2D" w:rsidP="00617F2D" w:rsidRDefault="3EE04743" w14:paraId="0A37501D" w14:textId="397218C2">
      <w:pPr>
        <w:jc w:val="center"/>
        <w:rPr>
          <w:sz w:val="28"/>
          <w:szCs w:val="28"/>
        </w:rPr>
      </w:pPr>
      <w:ins w:author="Stephen Hatem" w:date="2021-07-08T09:59:30.093Z" w:id="1365784817">
        <w:r w:rsidRPr="1D6B577C" w:rsidR="3C76B67E">
          <w:rPr>
            <w:sz w:val="28"/>
            <w:szCs w:val="28"/>
          </w:rPr>
          <w:t>8</w:t>
        </w:r>
      </w:ins>
      <w:ins w:author="Stephen Hatem" w:date="2021-07-02T13:15:00Z" w:id="1779317002">
        <w:r w:rsidRPr="1D6B577C" w:rsidR="3EE04743">
          <w:rPr>
            <w:sz w:val="28"/>
            <w:szCs w:val="28"/>
          </w:rPr>
          <w:t xml:space="preserve"> July 2021</w:t>
        </w:r>
      </w:ins>
    </w:p>
    <w:p w:rsidRPr="004A4F09" w:rsidR="00617F2D" w:rsidP="00902A51" w:rsidRDefault="00617F2D" w14:paraId="5DAB6C7B" w14:textId="77777777">
      <w:pPr>
        <w:rPr>
          <w:sz w:val="28"/>
          <w:szCs w:val="28"/>
        </w:rPr>
      </w:pPr>
    </w:p>
    <w:p w:rsidRPr="004A4F09" w:rsidR="00617F2D" w:rsidP="00617F2D" w:rsidRDefault="00617F2D" w14:paraId="02EB378F" w14:textId="77777777">
      <w:pPr>
        <w:jc w:val="center"/>
        <w:rPr>
          <w:sz w:val="28"/>
          <w:szCs w:val="28"/>
        </w:rPr>
      </w:pPr>
    </w:p>
    <w:p w:rsidRPr="004A4F09" w:rsidR="00617F2D" w:rsidP="00617F2D" w:rsidRDefault="00617F2D" w14:paraId="6A05A809" w14:textId="77777777">
      <w:pPr>
        <w:jc w:val="center"/>
        <w:rPr>
          <w:sz w:val="28"/>
          <w:szCs w:val="28"/>
        </w:rPr>
      </w:pPr>
    </w:p>
    <w:p w:rsidRPr="004A4F09" w:rsidR="00617F2D" w:rsidP="00617F2D" w:rsidRDefault="00617F2D" w14:paraId="5A39BBE3" w14:textId="77777777">
      <w:pPr>
        <w:jc w:val="center"/>
        <w:rPr>
          <w:sz w:val="28"/>
          <w:szCs w:val="28"/>
        </w:rPr>
      </w:pPr>
    </w:p>
    <w:p w:rsidRPr="004A4F09" w:rsidR="00617F2D" w:rsidP="00617F2D" w:rsidRDefault="00617F2D" w14:paraId="41C8F396" w14:textId="77777777">
      <w:pPr>
        <w:jc w:val="center"/>
        <w:rPr>
          <w:sz w:val="28"/>
          <w:szCs w:val="28"/>
        </w:rPr>
      </w:pPr>
    </w:p>
    <w:p w:rsidRPr="004A4F09" w:rsidR="00617F2D" w:rsidP="00617F2D" w:rsidRDefault="00617F2D" w14:paraId="72A3D3EC" w14:textId="77777777">
      <w:pPr>
        <w:jc w:val="center"/>
        <w:rPr>
          <w:sz w:val="28"/>
          <w:szCs w:val="28"/>
        </w:rPr>
      </w:pPr>
    </w:p>
    <w:p w:rsidRPr="004A4F09" w:rsidR="00617F2D" w:rsidP="00617F2D" w:rsidRDefault="00617F2D" w14:paraId="0D0B940D" w14:textId="77777777">
      <w:pPr>
        <w:jc w:val="center"/>
        <w:rPr>
          <w:sz w:val="28"/>
          <w:szCs w:val="28"/>
        </w:rPr>
      </w:pPr>
    </w:p>
    <w:p w:rsidRPr="004A4F09" w:rsidR="00617F2D" w:rsidP="002459EF" w:rsidRDefault="00617F2D" w14:paraId="4CF9A4FD" w14:textId="77777777">
      <w:pPr>
        <w:pStyle w:val="SMG"/>
        <w:spacing w:before="0" w:after="0" w:line="240" w:lineRule="auto"/>
        <w:ind w:left="0" w:right="0"/>
        <w:jc w:val="center"/>
        <w:rPr>
          <w:sz w:val="44"/>
          <w:szCs w:val="44"/>
        </w:rPr>
      </w:pPr>
      <w:r w:rsidRPr="004A4F09">
        <w:rPr>
          <w:sz w:val="44"/>
          <w:szCs w:val="44"/>
        </w:rPr>
        <w:t>UNECE STANDARD FFV-</w:t>
      </w:r>
      <w:r w:rsidRPr="004A4F09" w:rsidR="004A4F09">
        <w:rPr>
          <w:sz w:val="44"/>
          <w:szCs w:val="44"/>
        </w:rPr>
        <w:t>15</w:t>
      </w:r>
    </w:p>
    <w:p w:rsidRPr="004A4F09" w:rsidR="00617F2D" w:rsidP="00617F2D" w:rsidRDefault="00617F2D" w14:paraId="136F7A14" w14:textId="77777777">
      <w:pPr>
        <w:pStyle w:val="SingleTxtG"/>
        <w:spacing w:after="0"/>
        <w:ind w:left="0" w:right="0"/>
        <w:jc w:val="center"/>
        <w:rPr>
          <w:sz w:val="24"/>
          <w:szCs w:val="24"/>
        </w:rPr>
      </w:pPr>
      <w:r w:rsidRPr="004A4F09">
        <w:rPr>
          <w:sz w:val="24"/>
          <w:szCs w:val="24"/>
        </w:rPr>
        <w:t>concerning the marketing and</w:t>
      </w:r>
    </w:p>
    <w:p w:rsidRPr="004A4F09" w:rsidR="00617F2D" w:rsidP="00617F2D" w:rsidRDefault="00617F2D" w14:paraId="15056666" w14:textId="77777777">
      <w:pPr>
        <w:pStyle w:val="SingleTxtG"/>
        <w:spacing w:after="0"/>
        <w:ind w:left="0" w:right="0"/>
        <w:jc w:val="center"/>
        <w:rPr>
          <w:i/>
          <w:iCs/>
          <w:sz w:val="24"/>
          <w:szCs w:val="24"/>
        </w:rPr>
      </w:pPr>
      <w:r w:rsidRPr="004A4F09">
        <w:rPr>
          <w:sz w:val="24"/>
          <w:szCs w:val="24"/>
        </w:rPr>
        <w:t>commercial quality control of</w:t>
      </w:r>
    </w:p>
    <w:p w:rsidRPr="004A4F09" w:rsidR="00617F2D" w:rsidP="00617F2D" w:rsidRDefault="00617F2D" w14:paraId="0E27B00A" w14:textId="77777777">
      <w:pPr>
        <w:jc w:val="center"/>
        <w:rPr>
          <w:spacing w:val="10"/>
        </w:rPr>
      </w:pPr>
    </w:p>
    <w:p w:rsidRPr="004A4F09" w:rsidR="00617F2D" w:rsidP="002459EF" w:rsidRDefault="004A4F09" w14:paraId="4D8E61CD" w14:textId="77777777">
      <w:pPr>
        <w:pStyle w:val="SMG"/>
        <w:spacing w:before="0" w:after="0" w:line="240" w:lineRule="auto"/>
        <w:ind w:left="0" w:right="0"/>
        <w:jc w:val="center"/>
        <w:rPr>
          <w:sz w:val="44"/>
          <w:szCs w:val="44"/>
        </w:rPr>
      </w:pPr>
      <w:r w:rsidRPr="004A4F09">
        <w:rPr>
          <w:sz w:val="44"/>
          <w:szCs w:val="44"/>
        </w:rPr>
        <w:t>CUCUMBERS</w:t>
      </w:r>
    </w:p>
    <w:p w:rsidRPr="004A4F09" w:rsidR="00617F2D" w:rsidP="00617F2D" w:rsidRDefault="00617F2D" w14:paraId="60061E4C" w14:textId="77777777">
      <w:pPr>
        <w:jc w:val="center"/>
        <w:rPr>
          <w:sz w:val="44"/>
          <w:szCs w:val="44"/>
        </w:rPr>
      </w:pPr>
    </w:p>
    <w:p w:rsidRPr="004A4F09" w:rsidR="00617F2D" w:rsidP="00617F2D" w:rsidRDefault="00FD4CB8" w14:paraId="74B02723" w14:textId="77777777">
      <w:pPr>
        <w:pStyle w:val="SSG"/>
        <w:spacing w:before="0" w:after="0" w:line="240" w:lineRule="auto"/>
        <w:ind w:left="0" w:right="0"/>
        <w:jc w:val="center"/>
      </w:pPr>
      <w:r w:rsidRPr="00902A51">
        <w:t>2017</w:t>
      </w:r>
      <w:r w:rsidRPr="004A4F09" w:rsidR="00617F2D">
        <w:t xml:space="preserve"> EDITION</w:t>
      </w:r>
    </w:p>
    <w:p w:rsidRPr="004A4F09" w:rsidR="00617F2D" w:rsidP="00617F2D" w:rsidRDefault="00617F2D" w14:paraId="44EAFD9C" w14:textId="77777777">
      <w:pPr>
        <w:jc w:val="center"/>
        <w:rPr>
          <w:sz w:val="28"/>
          <w:szCs w:val="28"/>
        </w:rPr>
      </w:pPr>
    </w:p>
    <w:p w:rsidRPr="004A4F09" w:rsidR="00617F2D" w:rsidP="00617F2D" w:rsidRDefault="00617F2D" w14:paraId="4B94D5A5" w14:textId="77777777">
      <w:pPr>
        <w:jc w:val="center"/>
        <w:rPr>
          <w:sz w:val="28"/>
          <w:szCs w:val="28"/>
        </w:rPr>
      </w:pPr>
    </w:p>
    <w:p w:rsidRPr="004A4F09" w:rsidR="00617F2D" w:rsidP="00617F2D" w:rsidRDefault="00617F2D" w14:paraId="3DEEC669" w14:textId="77777777">
      <w:pPr>
        <w:jc w:val="center"/>
        <w:rPr>
          <w:sz w:val="28"/>
          <w:szCs w:val="28"/>
        </w:rPr>
      </w:pPr>
    </w:p>
    <w:p w:rsidRPr="004A4F09" w:rsidR="00617F2D" w:rsidP="00617F2D" w:rsidRDefault="00617F2D" w14:paraId="3656B9AB" w14:textId="77777777">
      <w:pPr>
        <w:jc w:val="center"/>
        <w:rPr>
          <w:sz w:val="28"/>
          <w:szCs w:val="28"/>
        </w:rPr>
      </w:pPr>
    </w:p>
    <w:p w:rsidRPr="004A4F09" w:rsidR="00617F2D" w:rsidP="00617F2D" w:rsidRDefault="00617F2D" w14:paraId="45FB0818" w14:textId="77777777">
      <w:pPr>
        <w:jc w:val="center"/>
        <w:rPr>
          <w:sz w:val="28"/>
          <w:szCs w:val="28"/>
        </w:rPr>
      </w:pPr>
    </w:p>
    <w:p w:rsidRPr="004A4F09" w:rsidR="00617F2D" w:rsidP="00617F2D" w:rsidRDefault="00617F2D" w14:paraId="049F31CB" w14:textId="77777777">
      <w:pPr>
        <w:jc w:val="center"/>
        <w:rPr>
          <w:sz w:val="28"/>
          <w:szCs w:val="28"/>
        </w:rPr>
      </w:pPr>
    </w:p>
    <w:p w:rsidRPr="004A4F09" w:rsidR="00617F2D" w:rsidP="00617F2D" w:rsidRDefault="00617F2D" w14:paraId="53128261" w14:textId="77777777">
      <w:pPr>
        <w:jc w:val="center"/>
        <w:rPr>
          <w:sz w:val="28"/>
          <w:szCs w:val="28"/>
        </w:rPr>
      </w:pPr>
    </w:p>
    <w:p w:rsidRPr="004A4F09" w:rsidR="00617F2D" w:rsidP="00617F2D" w:rsidRDefault="00617F2D" w14:paraId="62486C05" w14:textId="77777777">
      <w:pPr>
        <w:jc w:val="center"/>
        <w:rPr>
          <w:sz w:val="28"/>
          <w:szCs w:val="28"/>
        </w:rPr>
      </w:pPr>
    </w:p>
    <w:p w:rsidRPr="004A4F09" w:rsidR="00617F2D" w:rsidP="00617F2D" w:rsidRDefault="00617F2D" w14:paraId="4101652C" w14:textId="77777777">
      <w:pPr>
        <w:jc w:val="center"/>
        <w:rPr>
          <w:sz w:val="28"/>
          <w:szCs w:val="28"/>
        </w:rPr>
      </w:pPr>
    </w:p>
    <w:p w:rsidRPr="004A4F09" w:rsidR="00617F2D" w:rsidP="00617F2D" w:rsidRDefault="00617F2D" w14:paraId="4B99056E" w14:textId="77777777">
      <w:pPr>
        <w:jc w:val="center"/>
        <w:rPr>
          <w:sz w:val="28"/>
          <w:szCs w:val="28"/>
        </w:rPr>
      </w:pPr>
    </w:p>
    <w:p w:rsidR="00617F2D" w:rsidP="00617F2D" w:rsidRDefault="00617F2D" w14:paraId="1299C43A" w14:textId="77777777">
      <w:pPr>
        <w:jc w:val="center"/>
        <w:rPr>
          <w:sz w:val="28"/>
          <w:szCs w:val="28"/>
        </w:rPr>
      </w:pPr>
    </w:p>
    <w:p w:rsidRPr="004A4F09" w:rsidR="007F6492" w:rsidP="00617F2D" w:rsidRDefault="007F6492" w14:paraId="4DDBEF00" w14:textId="77777777">
      <w:pPr>
        <w:jc w:val="center"/>
        <w:rPr>
          <w:sz w:val="28"/>
          <w:szCs w:val="28"/>
        </w:rPr>
      </w:pPr>
    </w:p>
    <w:p w:rsidRPr="004A4F09" w:rsidR="00420745" w:rsidP="00617F2D" w:rsidRDefault="00420745" w14:paraId="3461D779" w14:textId="77777777">
      <w:pPr>
        <w:jc w:val="center"/>
        <w:rPr>
          <w:sz w:val="28"/>
          <w:szCs w:val="28"/>
        </w:rPr>
      </w:pPr>
    </w:p>
    <w:p w:rsidRPr="004A4F09" w:rsidR="00617F2D" w:rsidP="00617F2D" w:rsidRDefault="00617F2D" w14:paraId="3CF2D8B6" w14:textId="77777777">
      <w:pPr>
        <w:jc w:val="center"/>
        <w:rPr>
          <w:sz w:val="28"/>
          <w:szCs w:val="28"/>
        </w:rPr>
      </w:pPr>
    </w:p>
    <w:p w:rsidRPr="004A4F09" w:rsidR="00617F2D" w:rsidP="00617F2D" w:rsidRDefault="00E9639F" w14:paraId="32B05F3D" w14:textId="77777777">
      <w:pPr>
        <w:jc w:val="center"/>
        <w:rPr>
          <w:sz w:val="28"/>
          <w:szCs w:val="28"/>
        </w:rPr>
      </w:pPr>
      <w:r w:rsidRPr="004A4F09">
        <w:rPr>
          <w:noProof/>
          <w:sz w:val="28"/>
          <w:szCs w:val="28"/>
          <w:lang w:val="de-DE" w:eastAsia="de-DE"/>
        </w:rPr>
        <w:drawing>
          <wp:anchor distT="0" distB="0" distL="114300" distR="114300" simplePos="0" relativeHeight="251657728" behindDoc="0" locked="0" layoutInCell="1" allowOverlap="1" wp14:anchorId="63BAA974" wp14:editId="07777777">
            <wp:simplePos x="0" y="0"/>
            <wp:positionH relativeFrom="column">
              <wp:posOffset>2286000</wp:posOffset>
            </wp:positionH>
            <wp:positionV relativeFrom="paragraph">
              <wp:posOffset>62230</wp:posOffset>
            </wp:positionV>
            <wp:extent cx="1143000" cy="1104900"/>
            <wp:effectExtent l="0" t="0" r="0"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10">
                      <a:grayscl/>
                      <a:biLevel thresh="50000"/>
                      <a:extLst>
                        <a:ext uri="{28A0092B-C50C-407E-A947-70E740481C1C}">
                          <a14:useLocalDpi xmlns:a14="http://schemas.microsoft.com/office/drawing/2010/main" val="0"/>
                        </a:ext>
                      </a:extLst>
                    </a:blip>
                    <a:srcRect/>
                    <a:stretch>
                      <a:fillRect/>
                    </a:stretch>
                  </pic:blipFill>
                  <pic:spPr bwMode="auto">
                    <a:xfrm>
                      <a:off x="0" y="0"/>
                      <a:ext cx="11430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4A4F09" w:rsidR="00617F2D" w:rsidP="00617F2D" w:rsidRDefault="00617F2D" w14:paraId="0FB78278" w14:textId="77777777">
      <w:pPr>
        <w:jc w:val="center"/>
        <w:rPr>
          <w:sz w:val="28"/>
          <w:szCs w:val="28"/>
        </w:rPr>
      </w:pPr>
    </w:p>
    <w:p w:rsidRPr="004A4F09" w:rsidR="00617F2D" w:rsidP="00617F2D" w:rsidRDefault="00617F2D" w14:paraId="1FC39945" w14:textId="77777777">
      <w:pPr>
        <w:jc w:val="center"/>
        <w:rPr>
          <w:sz w:val="28"/>
          <w:szCs w:val="28"/>
        </w:rPr>
      </w:pPr>
    </w:p>
    <w:p w:rsidRPr="004A4F09" w:rsidR="00617F2D" w:rsidP="00617F2D" w:rsidRDefault="00617F2D" w14:paraId="0562CB0E" w14:textId="77777777">
      <w:pPr>
        <w:jc w:val="center"/>
        <w:rPr>
          <w:sz w:val="28"/>
          <w:szCs w:val="28"/>
        </w:rPr>
      </w:pPr>
    </w:p>
    <w:p w:rsidRPr="004A4F09" w:rsidR="00617F2D" w:rsidP="00617F2D" w:rsidRDefault="00617F2D" w14:paraId="34CE0A41" w14:textId="77777777">
      <w:pPr>
        <w:jc w:val="center"/>
        <w:rPr>
          <w:sz w:val="28"/>
          <w:szCs w:val="28"/>
        </w:rPr>
      </w:pPr>
    </w:p>
    <w:p w:rsidRPr="004A4F09" w:rsidR="00617F2D" w:rsidP="00617F2D" w:rsidRDefault="00617F2D" w14:paraId="62EBF3C5" w14:textId="77777777">
      <w:pPr>
        <w:jc w:val="center"/>
        <w:rPr>
          <w:sz w:val="28"/>
          <w:szCs w:val="28"/>
        </w:rPr>
      </w:pPr>
    </w:p>
    <w:p w:rsidRPr="004A4F09" w:rsidR="00617F2D" w:rsidP="00617F2D" w:rsidRDefault="00617F2D" w14:paraId="2D82A772" w14:textId="77777777">
      <w:pPr>
        <w:jc w:val="center"/>
        <w:rPr>
          <w:b/>
          <w:sz w:val="28"/>
          <w:szCs w:val="28"/>
        </w:rPr>
      </w:pPr>
      <w:r w:rsidRPr="004A4F09">
        <w:rPr>
          <w:b/>
          <w:sz w:val="28"/>
          <w:szCs w:val="28"/>
        </w:rPr>
        <w:t>UNITED NATIONS</w:t>
      </w:r>
    </w:p>
    <w:p w:rsidRPr="004A4F09" w:rsidR="00617F2D" w:rsidP="00617F2D" w:rsidRDefault="00617F2D" w14:paraId="19B4FFD0" w14:textId="77777777">
      <w:pPr>
        <w:jc w:val="center"/>
        <w:rPr>
          <w:sz w:val="28"/>
          <w:szCs w:val="28"/>
        </w:rPr>
        <w:sectPr w:rsidRPr="004A4F09" w:rsidR="00617F2D" w:rsidSect="00FD636B">
          <w:headerReference w:type="default" r:id="rId11"/>
          <w:footerReference w:type="even" r:id="rId12"/>
          <w:footerReference w:type="default" r:id="rId13"/>
          <w:pgSz w:w="11906" w:h="16838" w:orient="portrait" w:code="9"/>
          <w:pgMar w:top="902" w:right="851" w:bottom="1985" w:left="1701" w:header="851" w:footer="1985" w:gutter="0"/>
          <w:cols w:space="708"/>
          <w:titlePg/>
          <w:docGrid w:linePitch="360"/>
        </w:sectPr>
      </w:pPr>
      <w:r w:rsidRPr="004A4F09">
        <w:rPr>
          <w:sz w:val="28"/>
          <w:szCs w:val="28"/>
        </w:rPr>
        <w:t xml:space="preserve">New York and Geneva, </w:t>
      </w:r>
      <w:r w:rsidRPr="00902A51" w:rsidR="00FD4CB8">
        <w:rPr>
          <w:sz w:val="28"/>
          <w:szCs w:val="28"/>
        </w:rPr>
        <w:t>2017</w:t>
      </w:r>
    </w:p>
    <w:p w:rsidRPr="004A4F09" w:rsidR="005D2433" w:rsidP="005D2433" w:rsidRDefault="005D2433" w14:paraId="18C4D82F" w14:textId="77777777">
      <w:pPr>
        <w:jc w:val="center"/>
      </w:pPr>
      <w:r w:rsidRPr="004A4F09">
        <w:rPr>
          <w:b/>
          <w:bCs/>
        </w:rPr>
        <w:lastRenderedPageBreak/>
        <w:t>NOTE</w:t>
      </w:r>
    </w:p>
    <w:p w:rsidRPr="004A4F09" w:rsidR="005D2433" w:rsidP="005D2433" w:rsidRDefault="005D2433" w14:paraId="6D98A12B" w14:textId="77777777">
      <w:pPr>
        <w:rPr>
          <w:b/>
        </w:rPr>
      </w:pPr>
    </w:p>
    <w:p w:rsidRPr="004A4F09" w:rsidR="005D2433" w:rsidP="005D2433" w:rsidRDefault="005D2433" w14:paraId="322AE567" w14:textId="77777777">
      <w:pPr>
        <w:rPr>
          <w:b/>
          <w:bCs/>
        </w:rPr>
      </w:pPr>
      <w:r w:rsidRPr="004A4F09">
        <w:rPr>
          <w:b/>
          <w:bCs/>
        </w:rPr>
        <w:t>Working Party on Agricultural Quality Standards</w:t>
      </w:r>
    </w:p>
    <w:p w:rsidRPr="004A4F09" w:rsidR="005D2433" w:rsidP="005D2433" w:rsidRDefault="005D2433" w14:paraId="2946DB82" w14:textId="77777777">
      <w:pPr>
        <w:ind w:right="565"/>
      </w:pPr>
    </w:p>
    <w:p w:rsidR="00402ECE" w:rsidP="005D2433" w:rsidRDefault="005D2433" w14:paraId="6AD6D867" w14:textId="77777777">
      <w:pPr>
        <w:ind w:right="565"/>
        <w:jc w:val="both"/>
      </w:pPr>
      <w:r w:rsidRPr="004A4F09">
        <w:t>The commercial quality standards developed by the Working Party on Agricultural Quality Standards of the United Nations Economic Commission for Europe (UNECE) help facilitate international trade, encourage high-quality production, improve profitability and protect consumer interests. UNECE standards are used by governments, producers, traders, importers and exporters, and other international organizations. They cover a wide range of agricultural products, including fresh fruit and vegetables, dry and dried produce, seed potatoes, meat, cut flowers, eggs and egg products.</w:t>
      </w:r>
    </w:p>
    <w:p w:rsidRPr="004A4F09" w:rsidR="005D2433" w:rsidP="005D2433" w:rsidRDefault="005D2433" w14:paraId="5997CC1D" w14:textId="77777777">
      <w:pPr>
        <w:ind w:right="565"/>
        <w:jc w:val="both"/>
      </w:pPr>
    </w:p>
    <w:p w:rsidRPr="004A4F09" w:rsidR="005D2433" w:rsidP="005D2433" w:rsidRDefault="005D2433" w14:paraId="6AEA3AD6" w14:textId="77777777">
      <w:pPr>
        <w:ind w:right="565"/>
        <w:jc w:val="both"/>
      </w:pPr>
      <w:r w:rsidRPr="004A4F09">
        <w:t>Any member of the United Nations can participate, on an equal footing, in the activities of the Working Party. For more information on agricultural standards, please visit our website &lt;</w:t>
      </w:r>
      <w:hyperlink w:history="1" r:id="rId14">
        <w:r w:rsidRPr="004A4F09">
          <w:rPr>
            <w:rStyle w:val="Hyperlink"/>
          </w:rPr>
          <w:t>www.unece.org/trade/agr</w:t>
        </w:r>
      </w:hyperlink>
      <w:r w:rsidRPr="004A4F09">
        <w:rPr>
          <w:spacing w:val="10"/>
        </w:rPr>
        <w:t>&gt;</w:t>
      </w:r>
      <w:r w:rsidRPr="004A4F09">
        <w:t>.</w:t>
      </w:r>
    </w:p>
    <w:p w:rsidRPr="004A4F09" w:rsidR="005D2433" w:rsidP="005D2433" w:rsidRDefault="005D2433" w14:paraId="110FFD37" w14:textId="77777777">
      <w:pPr>
        <w:ind w:right="565"/>
        <w:jc w:val="both"/>
      </w:pPr>
    </w:p>
    <w:p w:rsidRPr="004A4F09" w:rsidR="005D2433" w:rsidP="003C05AF" w:rsidRDefault="005D2433" w14:paraId="4415F7B5" w14:textId="77777777">
      <w:pPr>
        <w:pStyle w:val="Kopfzeile"/>
        <w:pBdr>
          <w:bottom w:val="none" w:color="auto" w:sz="0" w:space="0"/>
        </w:pBdr>
        <w:ind w:right="534"/>
        <w:jc w:val="both"/>
        <w:rPr>
          <w:b w:val="0"/>
          <w:bCs/>
          <w:sz w:val="20"/>
        </w:rPr>
      </w:pPr>
      <w:r w:rsidRPr="004A4F09">
        <w:rPr>
          <w:b w:val="0"/>
          <w:bCs/>
          <w:sz w:val="20"/>
        </w:rPr>
        <w:t>The present revised Standard for</w:t>
      </w:r>
      <w:r w:rsidRPr="004A4F09" w:rsidR="004A4F09">
        <w:rPr>
          <w:b w:val="0"/>
          <w:bCs/>
          <w:sz w:val="20"/>
        </w:rPr>
        <w:t xml:space="preserve"> Cucumbers </w:t>
      </w:r>
      <w:r w:rsidRPr="004A4F09">
        <w:rPr>
          <w:b w:val="0"/>
          <w:bCs/>
          <w:sz w:val="20"/>
        </w:rPr>
        <w:t xml:space="preserve">is based on document </w:t>
      </w:r>
      <w:r w:rsidRPr="004A4F09" w:rsidR="003C05AF">
        <w:rPr>
          <w:b w:val="0"/>
          <w:bCs/>
          <w:sz w:val="20"/>
        </w:rPr>
        <w:t>ECE/TRADE/C/WP.7/</w:t>
      </w:r>
      <w:r w:rsidRPr="004A4F09" w:rsidR="004A4F09">
        <w:rPr>
          <w:b w:val="0"/>
          <w:bCs/>
          <w:sz w:val="20"/>
        </w:rPr>
        <w:t>GE.1/2010/9</w:t>
      </w:r>
      <w:r w:rsidRPr="004A4F09">
        <w:rPr>
          <w:b w:val="0"/>
          <w:bCs/>
          <w:sz w:val="20"/>
        </w:rPr>
        <w:t>, reviewed and adopted by the Working Party at its sixty-</w:t>
      </w:r>
      <w:r w:rsidRPr="004A4F09" w:rsidR="0084539F">
        <w:rPr>
          <w:b w:val="0"/>
          <w:bCs/>
          <w:sz w:val="20"/>
        </w:rPr>
        <w:t>sixth</w:t>
      </w:r>
      <w:r w:rsidRPr="004A4F09">
        <w:rPr>
          <w:b w:val="0"/>
          <w:bCs/>
          <w:sz w:val="20"/>
        </w:rPr>
        <w:t xml:space="preserve"> session.</w:t>
      </w:r>
    </w:p>
    <w:p w:rsidR="009A3F34" w:rsidP="00617F2D" w:rsidRDefault="009A3F34" w14:paraId="6B699379" w14:textId="77777777">
      <w:pPr>
        <w:rPr>
          <w:b/>
          <w:bCs/>
        </w:rPr>
      </w:pPr>
    </w:p>
    <w:p w:rsidRPr="00902A51" w:rsidR="00FD4CB8" w:rsidP="00902A51" w:rsidRDefault="00FD4CB8" w14:paraId="18B71E53" w14:textId="77777777">
      <w:pPr>
        <w:pStyle w:val="Kopfzeile"/>
        <w:pBdr>
          <w:bottom w:val="none" w:color="auto" w:sz="0" w:space="0"/>
        </w:pBdr>
        <w:ind w:right="534"/>
        <w:jc w:val="both"/>
        <w:rPr>
          <w:b w:val="0"/>
          <w:bCs/>
          <w:sz w:val="20"/>
        </w:rPr>
      </w:pPr>
      <w:r w:rsidRPr="00902A51">
        <w:rPr>
          <w:b w:val="0"/>
          <w:bCs/>
          <w:sz w:val="20"/>
        </w:rPr>
        <w:t>Aligned with the Standard Layout (2017)</w:t>
      </w:r>
    </w:p>
    <w:p w:rsidRPr="004A4F09" w:rsidR="00FD4CB8" w:rsidP="00617F2D" w:rsidRDefault="00FD4CB8" w14:paraId="3FE9F23F" w14:textId="77777777">
      <w:pPr>
        <w:rPr>
          <w:b/>
          <w:bCs/>
        </w:rPr>
      </w:pPr>
    </w:p>
    <w:p w:rsidRPr="004A4F09" w:rsidR="00617F2D" w:rsidP="005D2433" w:rsidRDefault="00617F2D" w14:paraId="1F72F646" w14:textId="77777777"/>
    <w:p w:rsidRPr="004A4F09" w:rsidR="00617F2D" w:rsidP="00617F2D" w:rsidRDefault="00617F2D" w14:paraId="08CE6F91" w14:textId="77777777"/>
    <w:p w:rsidRPr="004A4F09" w:rsidR="005D2433" w:rsidP="00617F2D" w:rsidRDefault="005D2433" w14:paraId="61CDCEAD" w14:textId="77777777"/>
    <w:p w:rsidRPr="004A4F09" w:rsidR="005D2433" w:rsidP="00617F2D" w:rsidRDefault="005D2433" w14:paraId="6BB9E253" w14:textId="77777777"/>
    <w:p w:rsidRPr="004A4F09" w:rsidR="005D2433" w:rsidP="00617F2D" w:rsidRDefault="005D2433" w14:paraId="23DE523C" w14:textId="77777777"/>
    <w:p w:rsidRPr="004A4F09" w:rsidR="005D2433" w:rsidP="00617F2D" w:rsidRDefault="005D2433" w14:paraId="52E56223" w14:textId="77777777"/>
    <w:p w:rsidRPr="004A4F09" w:rsidR="005D2433" w:rsidP="00617F2D" w:rsidRDefault="005D2433" w14:paraId="07547A01" w14:textId="77777777"/>
    <w:p w:rsidRPr="004A4F09" w:rsidR="005D2433" w:rsidP="00617F2D" w:rsidRDefault="005D2433" w14:paraId="5043CB0F" w14:textId="77777777"/>
    <w:p w:rsidRPr="004A4F09" w:rsidR="005D2433" w:rsidP="00617F2D" w:rsidRDefault="005D2433" w14:paraId="07459315" w14:textId="77777777"/>
    <w:p w:rsidRPr="004A4F09" w:rsidR="005D2433" w:rsidP="00617F2D" w:rsidRDefault="005D2433" w14:paraId="6537F28F" w14:textId="77777777"/>
    <w:p w:rsidRPr="004A4F09" w:rsidR="005D2433" w:rsidP="00617F2D" w:rsidRDefault="005D2433" w14:paraId="144A5D23" w14:textId="77777777"/>
    <w:p w:rsidRPr="004A4F09" w:rsidR="00617F2D" w:rsidP="00617F2D" w:rsidRDefault="00617F2D" w14:paraId="738610EB" w14:textId="77777777"/>
    <w:p w:rsidRPr="004A4F09" w:rsidR="003C05AF" w:rsidP="00617F2D" w:rsidRDefault="003C05AF" w14:paraId="637805D2" w14:textId="77777777"/>
    <w:p w:rsidRPr="004A4F09" w:rsidR="003C05AF" w:rsidP="00617F2D" w:rsidRDefault="003C05AF" w14:paraId="463F29E8" w14:textId="77777777"/>
    <w:p w:rsidRPr="004A4F09" w:rsidR="005D2433" w:rsidP="005D2433" w:rsidRDefault="005D2433" w14:paraId="3B7B4B86" w14:textId="77777777">
      <w:pPr>
        <w:pBdr>
          <w:top w:val="single" w:color="auto" w:sz="4" w:space="1"/>
          <w:left w:val="single" w:color="auto" w:sz="4" w:space="4"/>
          <w:bottom w:val="single" w:color="auto" w:sz="4" w:space="1"/>
          <w:right w:val="single" w:color="auto" w:sz="4" w:space="4"/>
        </w:pBdr>
        <w:ind w:right="565"/>
        <w:rPr>
          <w:sz w:val="24"/>
          <w:szCs w:val="24"/>
        </w:rPr>
      </w:pPr>
    </w:p>
    <w:p w:rsidRPr="004A4F09" w:rsidR="005D2433" w:rsidP="005D2433" w:rsidRDefault="005D2433" w14:paraId="30D67B00" w14:textId="77777777">
      <w:pPr>
        <w:pBdr>
          <w:top w:val="single" w:color="auto" w:sz="4" w:space="1"/>
          <w:left w:val="single" w:color="auto" w:sz="4" w:space="4"/>
          <w:bottom w:val="single" w:color="auto" w:sz="4" w:space="1"/>
          <w:right w:val="single" w:color="auto" w:sz="4" w:space="4"/>
        </w:pBdr>
        <w:ind w:right="565"/>
        <w:jc w:val="both"/>
      </w:pPr>
      <w:r w:rsidRPr="004A4F09">
        <w:t>The designations employed and the presentation of the material in this publication do not imply the expression of any opinion whatsoever on the part of the United Nations Secretariat concerning the legal status of any country, territory, city or area or of its authorities, or concerning the delimitation of its frontiers or boundaries. Mention of company names or commercial products does not imply endorsement by the United Nations.</w:t>
      </w:r>
    </w:p>
    <w:p w:rsidRPr="004A4F09" w:rsidR="005D2433" w:rsidP="005D2433" w:rsidRDefault="005D2433" w14:paraId="3A0FF5F2" w14:textId="77777777">
      <w:pPr>
        <w:pBdr>
          <w:top w:val="single" w:color="auto" w:sz="4" w:space="1"/>
          <w:left w:val="single" w:color="auto" w:sz="4" w:space="4"/>
          <w:bottom w:val="single" w:color="auto" w:sz="4" w:space="1"/>
          <w:right w:val="single" w:color="auto" w:sz="4" w:space="4"/>
        </w:pBdr>
        <w:ind w:right="565"/>
      </w:pPr>
    </w:p>
    <w:p w:rsidRPr="004A4F09" w:rsidR="005D2433" w:rsidP="005D2433" w:rsidRDefault="005D2433" w14:paraId="4E3C9376" w14:textId="77777777">
      <w:pPr>
        <w:pBdr>
          <w:top w:val="single" w:color="auto" w:sz="4" w:space="1"/>
          <w:left w:val="single" w:color="auto" w:sz="4" w:space="4"/>
          <w:bottom w:val="single" w:color="auto" w:sz="4" w:space="1"/>
          <w:right w:val="single" w:color="auto" w:sz="4" w:space="4"/>
        </w:pBdr>
        <w:ind w:right="565"/>
      </w:pPr>
      <w:r w:rsidRPr="004A4F09">
        <w:t>All material may be freely quoted or reprinted, but acknowledgement is requested.</w:t>
      </w:r>
    </w:p>
    <w:p w:rsidRPr="004A4F09" w:rsidR="005D2433" w:rsidP="005D2433" w:rsidRDefault="005D2433" w14:paraId="5630AD66" w14:textId="77777777">
      <w:pPr>
        <w:pBdr>
          <w:top w:val="single" w:color="auto" w:sz="4" w:space="1"/>
          <w:left w:val="single" w:color="auto" w:sz="4" w:space="4"/>
          <w:bottom w:val="single" w:color="auto" w:sz="4" w:space="1"/>
          <w:right w:val="single" w:color="auto" w:sz="4" w:space="4"/>
        </w:pBdr>
        <w:ind w:right="565"/>
      </w:pPr>
    </w:p>
    <w:p w:rsidRPr="004A4F09" w:rsidR="005D2433" w:rsidP="005D2433" w:rsidRDefault="005D2433" w14:paraId="273CACFC" w14:textId="77777777">
      <w:pPr>
        <w:pBdr>
          <w:top w:val="single" w:color="auto" w:sz="4" w:space="1"/>
          <w:left w:val="single" w:color="auto" w:sz="4" w:space="4"/>
          <w:bottom w:val="single" w:color="auto" w:sz="4" w:space="1"/>
          <w:right w:val="single" w:color="auto" w:sz="4" w:space="4"/>
        </w:pBdr>
        <w:ind w:right="565"/>
      </w:pPr>
      <w:r w:rsidRPr="004A4F09">
        <w:t>Please contact the following address with any comments or enquiries:</w:t>
      </w:r>
    </w:p>
    <w:p w:rsidRPr="004A4F09" w:rsidR="005D2433" w:rsidP="005D2433" w:rsidRDefault="005D2433" w14:paraId="61829076" w14:textId="77777777">
      <w:pPr>
        <w:pBdr>
          <w:top w:val="single" w:color="auto" w:sz="4" w:space="1"/>
          <w:left w:val="single" w:color="auto" w:sz="4" w:space="4"/>
          <w:bottom w:val="single" w:color="auto" w:sz="4" w:space="1"/>
          <w:right w:val="single" w:color="auto" w:sz="4" w:space="4"/>
        </w:pBdr>
        <w:ind w:right="565"/>
      </w:pPr>
    </w:p>
    <w:p w:rsidRPr="004A4F09" w:rsidR="005D2433" w:rsidP="005D2433" w:rsidRDefault="005D2433" w14:paraId="7FB65EFB" w14:textId="77777777">
      <w:pPr>
        <w:pBdr>
          <w:top w:val="single" w:color="auto" w:sz="4" w:space="1"/>
          <w:left w:val="single" w:color="auto" w:sz="4" w:space="4"/>
          <w:bottom w:val="single" w:color="auto" w:sz="4" w:space="1"/>
          <w:right w:val="single" w:color="auto" w:sz="4" w:space="4"/>
        </w:pBdr>
        <w:ind w:right="565" w:firstLine="720"/>
      </w:pPr>
      <w:r w:rsidRPr="004A4F09">
        <w:t>Agricultural Standards Unit</w:t>
      </w:r>
    </w:p>
    <w:p w:rsidR="00402ECE" w:rsidP="005D2433" w:rsidRDefault="00AF3ED9" w14:paraId="01C7FCE0" w14:textId="77777777">
      <w:pPr>
        <w:pBdr>
          <w:top w:val="single" w:color="auto" w:sz="4" w:space="1"/>
          <w:left w:val="single" w:color="auto" w:sz="4" w:space="4"/>
          <w:bottom w:val="single" w:color="auto" w:sz="4" w:space="1"/>
          <w:right w:val="single" w:color="auto" w:sz="4" w:space="4"/>
        </w:pBdr>
        <w:ind w:right="565" w:firstLine="720"/>
      </w:pPr>
      <w:r>
        <w:t>Economic Cooperation and Trade Division</w:t>
      </w:r>
    </w:p>
    <w:p w:rsidR="00402ECE" w:rsidP="005D2433" w:rsidRDefault="005D2433" w14:paraId="247D8C5D" w14:textId="77777777">
      <w:pPr>
        <w:pBdr>
          <w:top w:val="single" w:color="auto" w:sz="4" w:space="1"/>
          <w:left w:val="single" w:color="auto" w:sz="4" w:space="4"/>
          <w:bottom w:val="single" w:color="auto" w:sz="4" w:space="1"/>
          <w:right w:val="single" w:color="auto" w:sz="4" w:space="4"/>
        </w:pBdr>
        <w:ind w:right="565" w:firstLine="720"/>
      </w:pPr>
      <w:r w:rsidRPr="004A4F09">
        <w:t>United Nations Economic Commission for Europe</w:t>
      </w:r>
    </w:p>
    <w:p w:rsidRPr="005B154A" w:rsidR="005D2433" w:rsidP="005D2433" w:rsidRDefault="005D2433" w14:paraId="0FD75E4E" w14:textId="77777777">
      <w:pPr>
        <w:pBdr>
          <w:top w:val="single" w:color="auto" w:sz="4" w:space="1"/>
          <w:left w:val="single" w:color="auto" w:sz="4" w:space="4"/>
          <w:bottom w:val="single" w:color="auto" w:sz="4" w:space="1"/>
          <w:right w:val="single" w:color="auto" w:sz="4" w:space="4"/>
        </w:pBdr>
        <w:ind w:right="565" w:firstLine="720"/>
        <w:rPr>
          <w:lang w:val="en-US"/>
        </w:rPr>
      </w:pPr>
      <w:r w:rsidRPr="005B154A">
        <w:rPr>
          <w:lang w:val="en-US"/>
        </w:rPr>
        <w:t>Palais des Nations</w:t>
      </w:r>
    </w:p>
    <w:p w:rsidRPr="005B154A" w:rsidR="005D2433" w:rsidP="005D2433" w:rsidRDefault="005D2433" w14:paraId="4E3A284C" w14:textId="77777777">
      <w:pPr>
        <w:pBdr>
          <w:top w:val="single" w:color="auto" w:sz="4" w:space="1"/>
          <w:left w:val="single" w:color="auto" w:sz="4" w:space="4"/>
          <w:bottom w:val="single" w:color="auto" w:sz="4" w:space="1"/>
          <w:right w:val="single" w:color="auto" w:sz="4" w:space="4"/>
        </w:pBdr>
        <w:ind w:right="565" w:firstLine="720"/>
        <w:rPr>
          <w:lang w:val="en-US"/>
        </w:rPr>
      </w:pPr>
      <w:r w:rsidRPr="005B154A">
        <w:rPr>
          <w:lang w:val="en-US"/>
        </w:rPr>
        <w:t>CH-1211 Geneva 10, Switzerland</w:t>
      </w:r>
    </w:p>
    <w:p w:rsidRPr="004A4F09" w:rsidR="005D2433" w:rsidP="005D2433" w:rsidRDefault="005D2433" w14:paraId="2CB63CAE" w14:textId="77777777">
      <w:pPr>
        <w:pBdr>
          <w:top w:val="single" w:color="auto" w:sz="4" w:space="1"/>
          <w:left w:val="single" w:color="auto" w:sz="4" w:space="4"/>
          <w:bottom w:val="single" w:color="auto" w:sz="4" w:space="1"/>
          <w:right w:val="single" w:color="auto" w:sz="4" w:space="4"/>
        </w:pBdr>
        <w:ind w:right="565" w:firstLine="720"/>
      </w:pPr>
      <w:r w:rsidRPr="004A4F09">
        <w:t xml:space="preserve">E-mail: </w:t>
      </w:r>
      <w:hyperlink w:history="1" r:id="rId15">
        <w:r w:rsidRPr="004A4F09">
          <w:rPr>
            <w:rStyle w:val="Hyperlink"/>
          </w:rPr>
          <w:t>agristandards@unece.org</w:t>
        </w:r>
      </w:hyperlink>
    </w:p>
    <w:p w:rsidRPr="004A4F09" w:rsidR="005D2433" w:rsidP="005D2433" w:rsidRDefault="005D2433" w14:paraId="2BA226A1" w14:textId="77777777">
      <w:pPr>
        <w:pBdr>
          <w:top w:val="single" w:color="auto" w:sz="4" w:space="1"/>
          <w:left w:val="single" w:color="auto" w:sz="4" w:space="4"/>
          <w:bottom w:val="single" w:color="auto" w:sz="4" w:space="1"/>
          <w:right w:val="single" w:color="auto" w:sz="4" w:space="4"/>
        </w:pBdr>
        <w:ind w:right="565" w:firstLine="720"/>
        <w:rPr>
          <w:sz w:val="24"/>
          <w:szCs w:val="24"/>
        </w:rPr>
      </w:pPr>
    </w:p>
    <w:p w:rsidRPr="004A4F09" w:rsidR="00617F2D" w:rsidP="00FB488B" w:rsidRDefault="00617F2D" w14:paraId="6321CF15" w14:textId="77777777">
      <w:pPr>
        <w:pStyle w:val="HMG"/>
        <w:rPr>
          <w:bCs/>
        </w:rPr>
      </w:pPr>
      <w:r w:rsidRPr="009D4561">
        <w:br w:type="page"/>
      </w:r>
      <w:r w:rsidRPr="004A4F09" w:rsidR="002844E2">
        <w:tab/>
      </w:r>
      <w:r w:rsidRPr="004A4F09" w:rsidR="002844E2">
        <w:tab/>
      </w:r>
      <w:r w:rsidRPr="004A4F09">
        <w:t xml:space="preserve">UNECE </w:t>
      </w:r>
      <w:r w:rsidRPr="004A4F09" w:rsidR="002844E2">
        <w:t>standard</w:t>
      </w:r>
      <w:r w:rsidRPr="004A4F09">
        <w:t xml:space="preserve"> FFV-</w:t>
      </w:r>
      <w:r w:rsidRPr="004A4F09" w:rsidR="004A4F09">
        <w:t>15</w:t>
      </w:r>
      <w:r w:rsidRPr="004A4F09" w:rsidR="002844E2">
        <w:t xml:space="preserve"> </w:t>
      </w:r>
      <w:r w:rsidRPr="004A4F09">
        <w:t>concerning the marketing and commercial</w:t>
      </w:r>
      <w:r w:rsidRPr="004A4F09" w:rsidR="002844E2">
        <w:t xml:space="preserve"> </w:t>
      </w:r>
      <w:r w:rsidRPr="004A4F09">
        <w:t>quality control of</w:t>
      </w:r>
      <w:r w:rsidRPr="004A4F09" w:rsidR="002844E2">
        <w:t xml:space="preserve"> </w:t>
      </w:r>
      <w:r w:rsidRPr="004A4F09" w:rsidR="004A4F09">
        <w:t>cucumbers</w:t>
      </w:r>
    </w:p>
    <w:p w:rsidRPr="004A4F09" w:rsidR="004A4F09" w:rsidP="004A4F09" w:rsidRDefault="004A153C" w14:paraId="47A595B6" w14:textId="77777777">
      <w:pPr>
        <w:pStyle w:val="HChG"/>
      </w:pPr>
      <w:r>
        <w:tab/>
      </w:r>
      <w:r w:rsidRPr="004A4F09" w:rsidR="004A4F09">
        <w:t>I.</w:t>
      </w:r>
      <w:r w:rsidRPr="004A4F09" w:rsidR="004A4F09">
        <w:tab/>
      </w:r>
      <w:r w:rsidRPr="004A4F09" w:rsidR="004A4F09">
        <w:t>Definition of produce</w:t>
      </w:r>
    </w:p>
    <w:p w:rsidRPr="004A4F09" w:rsidR="004A4F09" w:rsidP="004A4F09" w:rsidRDefault="004A4F09" w14:paraId="5EE53621" w14:textId="77777777">
      <w:pPr>
        <w:pStyle w:val="SingleTxtG"/>
      </w:pPr>
      <w:r w:rsidRPr="004A4F09">
        <w:t xml:space="preserve">This standard applies to cucumbers of varieties (cultivars) grown </w:t>
      </w:r>
      <w:r w:rsidRPr="008E3C80">
        <w:t xml:space="preserve">from </w:t>
      </w:r>
      <w:r w:rsidRPr="008E3C80">
        <w:rPr>
          <w:i/>
          <w:iCs/>
        </w:rPr>
        <w:t>Cucumis sativus</w:t>
      </w:r>
      <w:r w:rsidRPr="008E3C80">
        <w:t xml:space="preserve"> L.</w:t>
      </w:r>
      <w:r w:rsidRPr="004A4F09">
        <w:t xml:space="preserve"> to be supplied fresh to the consumer, cucumbers for industrial processing and gherkins being excluded.</w:t>
      </w:r>
    </w:p>
    <w:p w:rsidRPr="004A4F09" w:rsidR="004A4F09" w:rsidP="004A4F09" w:rsidRDefault="004A4F09" w14:paraId="2B5C5016" w14:textId="77777777">
      <w:pPr>
        <w:pStyle w:val="HChG"/>
      </w:pPr>
      <w:r w:rsidRPr="004A4F09">
        <w:tab/>
      </w:r>
      <w:r w:rsidRPr="004A4F09">
        <w:t>II.</w:t>
      </w:r>
      <w:r w:rsidRPr="004A4F09">
        <w:tab/>
      </w:r>
      <w:r w:rsidRPr="004A4F09">
        <w:t>Provisions concerning quality</w:t>
      </w:r>
    </w:p>
    <w:p w:rsidRPr="004A4F09" w:rsidR="004A4F09" w:rsidP="004A4F09" w:rsidRDefault="004A4F09" w14:paraId="7C9FBB4C" w14:textId="77777777">
      <w:pPr>
        <w:pStyle w:val="SingleTxtG"/>
      </w:pPr>
      <w:r w:rsidRPr="004A4F09">
        <w:t>The purpose of the standard is to define the quality requirements for cucumbers after preparation and packaging.</w:t>
      </w:r>
    </w:p>
    <w:p w:rsidRPr="004A4F09" w:rsidR="004A4F09" w:rsidP="004A4F09" w:rsidRDefault="004A4F09" w14:paraId="437AAEC1" w14:textId="77777777">
      <w:pPr>
        <w:pStyle w:val="SingleTxtG"/>
        <w:rPr>
          <w:snapToGrid w:val="0"/>
          <w:lang w:eastAsia="de-DE"/>
        </w:rPr>
      </w:pPr>
      <w:r w:rsidRPr="004A4F09">
        <w:rPr>
          <w:snapToGrid w:val="0"/>
          <w:lang w:eastAsia="de-DE"/>
        </w:rPr>
        <w:t>However, if applied at stages following export, products may show in relation to the requirements of the standard:</w:t>
      </w:r>
    </w:p>
    <w:p w:rsidRPr="004A4F09" w:rsidR="004A4F09" w:rsidP="004A4F09" w:rsidRDefault="004A4F09" w14:paraId="192F659C" w14:textId="77777777">
      <w:pPr>
        <w:pStyle w:val="Bullet1G"/>
        <w:rPr>
          <w:snapToGrid w:val="0"/>
          <w:lang w:eastAsia="de-DE"/>
        </w:rPr>
      </w:pPr>
      <w:r w:rsidRPr="004A4F09">
        <w:rPr>
          <w:snapToGrid w:val="0"/>
          <w:lang w:eastAsia="de-DE"/>
        </w:rPr>
        <w:t>a slight lack of freshness and turgidity</w:t>
      </w:r>
    </w:p>
    <w:p w:rsidRPr="004A4F09" w:rsidR="004A4F09" w:rsidP="004A4F09" w:rsidRDefault="004A4F09" w14:paraId="4A8103E6" w14:textId="77777777">
      <w:pPr>
        <w:pStyle w:val="Bullet1G"/>
        <w:rPr>
          <w:snapToGrid w:val="0"/>
          <w:lang w:eastAsia="de-DE"/>
        </w:rPr>
      </w:pPr>
      <w:r w:rsidRPr="004A4F09">
        <w:rPr>
          <w:snapToGrid w:val="0"/>
          <w:lang w:eastAsia="de-DE"/>
        </w:rPr>
        <w:t>for products graded in classes other than the “Extra” Class, a slight deterioration due to their development and their tendency to perish.</w:t>
      </w:r>
    </w:p>
    <w:p w:rsidRPr="004A4F09" w:rsidR="004A4F09" w:rsidP="00572CA4" w:rsidRDefault="004A4F09" w14:paraId="1A574A85" w14:textId="77777777">
      <w:pPr>
        <w:pStyle w:val="SingleTxtG"/>
      </w:pPr>
      <w:r w:rsidRPr="004A4F09">
        <w:t>The holder/seller of products may not display such products or offer them for sale, or deliver or market them in any manner other than in conformity with this standard. The holder/</w:t>
      </w:r>
      <w:r w:rsidR="00572CA4">
        <w:t>sell</w:t>
      </w:r>
      <w:r w:rsidRPr="004A4F09">
        <w:t>er shall be responsible for observing such conformity.</w:t>
      </w:r>
    </w:p>
    <w:p w:rsidRPr="004A4F09" w:rsidR="004A4F09" w:rsidP="004A4F09" w:rsidRDefault="004A4F09" w14:paraId="22AC1B6C" w14:textId="77777777">
      <w:pPr>
        <w:pStyle w:val="H1G"/>
      </w:pPr>
      <w:r w:rsidRPr="004A4F09">
        <w:tab/>
      </w:r>
      <w:r w:rsidRPr="004A4F09">
        <w:t>A.</w:t>
      </w:r>
      <w:r w:rsidRPr="004A4F09">
        <w:tab/>
      </w:r>
      <w:r w:rsidRPr="004A4F09">
        <w:t>Minimum requirements</w:t>
      </w:r>
    </w:p>
    <w:p w:rsidRPr="004A4F09" w:rsidR="004A4F09" w:rsidP="004A4F09" w:rsidRDefault="004A4F09" w14:paraId="0E13E142" w14:textId="77777777">
      <w:pPr>
        <w:pStyle w:val="SingleTxtG"/>
      </w:pPr>
      <w:r w:rsidRPr="004A4F09">
        <w:t>In all classes, subject to the special provisions for each class and the tolerances allowed, the cucumbers must be:</w:t>
      </w:r>
    </w:p>
    <w:p w:rsidRPr="004A4F09" w:rsidR="004A4F09" w:rsidP="004A4F09" w:rsidRDefault="004A4F09" w14:paraId="32AB45A0" w14:textId="77777777">
      <w:pPr>
        <w:pStyle w:val="Bullet1G"/>
      </w:pPr>
      <w:r w:rsidRPr="004A4F09">
        <w:t>intact</w:t>
      </w:r>
    </w:p>
    <w:p w:rsidRPr="004A4F09" w:rsidR="004A4F09" w:rsidP="004A4F09" w:rsidRDefault="004A4F09" w14:paraId="003F4A7C" w14:textId="77777777">
      <w:pPr>
        <w:pStyle w:val="Bullet1G"/>
      </w:pPr>
      <w:r w:rsidRPr="004A4F09">
        <w:t>sound; produce affected by rotting or deterioration such as to make it unfit for consumption is excluded</w:t>
      </w:r>
    </w:p>
    <w:p w:rsidRPr="004A4F09" w:rsidR="004A4F09" w:rsidP="004A4F09" w:rsidRDefault="004A4F09" w14:paraId="13C0C661" w14:textId="77777777">
      <w:pPr>
        <w:pStyle w:val="Bullet1G"/>
      </w:pPr>
      <w:r w:rsidRPr="004A4F09">
        <w:t>clean, practically free of any visible foreign matter</w:t>
      </w:r>
    </w:p>
    <w:p w:rsidRPr="004A4F09" w:rsidR="004A4F09" w:rsidP="004A4F09" w:rsidRDefault="004A4F09" w14:paraId="4ADA001F" w14:textId="77777777">
      <w:pPr>
        <w:pStyle w:val="Bullet1G"/>
      </w:pPr>
      <w:r w:rsidRPr="004A4F09">
        <w:t>fresh in appearance, and firm</w:t>
      </w:r>
    </w:p>
    <w:p w:rsidRPr="004A4F09" w:rsidR="004A4F09" w:rsidP="004A4F09" w:rsidRDefault="004A4F09" w14:paraId="01C74D1F" w14:textId="77777777">
      <w:pPr>
        <w:pStyle w:val="Bullet1G"/>
      </w:pPr>
      <w:r w:rsidRPr="004A4F09">
        <w:t>practically free from pests</w:t>
      </w:r>
    </w:p>
    <w:p w:rsidRPr="004A4F09" w:rsidR="004A4F09" w:rsidP="004A4F09" w:rsidRDefault="004A4F09" w14:paraId="0DDAA4BC" w14:textId="77777777">
      <w:pPr>
        <w:pStyle w:val="Bullet1G"/>
      </w:pPr>
      <w:r w:rsidRPr="004A4F09">
        <w:t>free from damage caused by pests affecting the flesh</w:t>
      </w:r>
    </w:p>
    <w:p w:rsidRPr="004A4F09" w:rsidR="004A4F09" w:rsidP="00001E10" w:rsidRDefault="004A4F09" w14:paraId="47283468" w14:textId="77777777">
      <w:pPr>
        <w:pStyle w:val="Bullet1G"/>
      </w:pPr>
      <w:r w:rsidRPr="004A4F09">
        <w:t xml:space="preserve">free of bitter taste (subject to the special provision for Class II under the heading </w:t>
      </w:r>
      <w:r w:rsidRPr="00FF0836" w:rsidR="00001E10">
        <w:t>“</w:t>
      </w:r>
      <w:r w:rsidRPr="004A4F09">
        <w:t>IV. Provisions concerning tolerances”)</w:t>
      </w:r>
    </w:p>
    <w:p w:rsidRPr="004A4F09" w:rsidR="004A4F09" w:rsidP="004A4F09" w:rsidRDefault="004A4F09" w14:paraId="38E18530" w14:textId="77777777">
      <w:pPr>
        <w:pStyle w:val="Bullet1G"/>
      </w:pPr>
      <w:r w:rsidRPr="004A4F09">
        <w:t>free of abnormal external moisture</w:t>
      </w:r>
    </w:p>
    <w:p w:rsidRPr="004A4F09" w:rsidR="004A4F09" w:rsidP="004A4F09" w:rsidRDefault="004A4F09" w14:paraId="0AFEF080" w14:textId="77777777">
      <w:pPr>
        <w:pStyle w:val="Bullet1G"/>
      </w:pPr>
      <w:r w:rsidRPr="004A4F09">
        <w:t>free of any foreign smell and/or taste.</w:t>
      </w:r>
    </w:p>
    <w:p w:rsidRPr="004A4F09" w:rsidR="004A4F09" w:rsidP="004A4F09" w:rsidRDefault="004A4F09" w14:paraId="5F8A1D32" w14:textId="77777777">
      <w:pPr>
        <w:pStyle w:val="SingleTxtG"/>
      </w:pPr>
      <w:r w:rsidRPr="004A4F09">
        <w:t>Cucumbers must be sufficiently developed but their seeds must be soft.</w:t>
      </w:r>
    </w:p>
    <w:p w:rsidRPr="004A4F09" w:rsidR="004A4F09" w:rsidP="004A4F09" w:rsidRDefault="004A4F09" w14:paraId="339279AF" w14:textId="77777777">
      <w:pPr>
        <w:pStyle w:val="SingleTxtG"/>
      </w:pPr>
      <w:r w:rsidRPr="004A4F09">
        <w:t>The development and condition of the cucumbers must be such as to enable them:</w:t>
      </w:r>
    </w:p>
    <w:p w:rsidRPr="004A4F09" w:rsidR="004A4F09" w:rsidP="004A4F09" w:rsidRDefault="004A4F09" w14:paraId="1505E682" w14:textId="77777777">
      <w:pPr>
        <w:pStyle w:val="Bullet1G"/>
      </w:pPr>
      <w:r w:rsidRPr="004A4F09">
        <w:t>to withstand transportation and handling</w:t>
      </w:r>
    </w:p>
    <w:p w:rsidRPr="004A4F09" w:rsidR="004A4F09" w:rsidP="004A4F09" w:rsidRDefault="004A4F09" w14:paraId="09E24A15" w14:textId="77777777">
      <w:pPr>
        <w:pStyle w:val="Bullet1G"/>
      </w:pPr>
      <w:r w:rsidRPr="004A4F09">
        <w:t>to arrive in satisfactory condition at the place of destination.</w:t>
      </w:r>
    </w:p>
    <w:p w:rsidRPr="004A4F09" w:rsidR="004A4F09" w:rsidP="004A4F09" w:rsidRDefault="004A4F09" w14:paraId="0351D425" w14:textId="77777777">
      <w:pPr>
        <w:pStyle w:val="H1G"/>
      </w:pPr>
      <w:r w:rsidRPr="004A4F09">
        <w:tab/>
      </w:r>
      <w:r w:rsidRPr="004A4F09">
        <w:t>B.</w:t>
      </w:r>
      <w:r w:rsidRPr="004A4F09">
        <w:tab/>
      </w:r>
      <w:r w:rsidRPr="004A4F09">
        <w:t>Classification</w:t>
      </w:r>
    </w:p>
    <w:p w:rsidRPr="004A4F09" w:rsidR="004A4F09" w:rsidP="004A4F09" w:rsidRDefault="004A4F09" w14:paraId="4E763701" w14:textId="77777777">
      <w:pPr>
        <w:pStyle w:val="SingleTxtG"/>
      </w:pPr>
      <w:r w:rsidRPr="004A4F09">
        <w:t>Cucumbers are classified in three classes, as defined below:</w:t>
      </w:r>
    </w:p>
    <w:p w:rsidRPr="004A4F09" w:rsidR="004A4F09" w:rsidP="004A4F09" w:rsidRDefault="004A4F09" w14:paraId="1E5714F6" w14:textId="77777777">
      <w:pPr>
        <w:pStyle w:val="H23G"/>
      </w:pPr>
      <w:r w:rsidRPr="004A4F09">
        <w:tab/>
      </w:r>
      <w:r w:rsidRPr="004A4F09">
        <w:t>(i)</w:t>
      </w:r>
      <w:r w:rsidRPr="004A4F09">
        <w:tab/>
      </w:r>
      <w:r w:rsidRPr="004A4F09">
        <w:t>“Extra” Class</w:t>
      </w:r>
    </w:p>
    <w:p w:rsidRPr="004A4F09" w:rsidR="004A4F09" w:rsidP="004A4F09" w:rsidRDefault="004A4F09" w14:paraId="7C1BD3D5" w14:textId="77777777">
      <w:pPr>
        <w:pStyle w:val="SingleTxtG"/>
      </w:pPr>
      <w:r w:rsidRPr="004A4F09">
        <w:t>Cucumbers in this class must be of superior quality.</w:t>
      </w:r>
      <w:r w:rsidR="00402ECE">
        <w:t xml:space="preserve"> </w:t>
      </w:r>
      <w:r w:rsidRPr="004A4F09">
        <w:t>They must be characteristic of the variety and/or commercial type.</w:t>
      </w:r>
    </w:p>
    <w:p w:rsidRPr="004A4F09" w:rsidR="004A4F09" w:rsidP="004A4F09" w:rsidRDefault="004A4F09" w14:paraId="798C6E21" w14:textId="77777777">
      <w:pPr>
        <w:pStyle w:val="SingleTxtG"/>
      </w:pPr>
      <w:r w:rsidRPr="004A4F09">
        <w:t>They must be:</w:t>
      </w:r>
    </w:p>
    <w:p w:rsidRPr="004A4F09" w:rsidR="004A4F09" w:rsidP="004A4F09" w:rsidRDefault="004A4F09" w14:paraId="1C7DB331" w14:textId="77777777">
      <w:pPr>
        <w:pStyle w:val="Bullet1G"/>
      </w:pPr>
      <w:r w:rsidRPr="004A4F09">
        <w:t>well developed</w:t>
      </w:r>
    </w:p>
    <w:p w:rsidRPr="004A4F09" w:rsidR="004A4F09" w:rsidP="004A4F09" w:rsidRDefault="004A4F09" w14:paraId="32551883" w14:textId="77777777">
      <w:pPr>
        <w:pStyle w:val="Bullet1G"/>
      </w:pPr>
      <w:r w:rsidRPr="004A4F09">
        <w:t>well shaped and practically straight (maximum height of the inner arc: 10 mm per 10 cm of length of the cucumber).</w:t>
      </w:r>
    </w:p>
    <w:p w:rsidRPr="004A4F09" w:rsidR="004A4F09" w:rsidP="004A4F09" w:rsidRDefault="004A4F09" w14:paraId="5D006641" w14:textId="77777777">
      <w:pPr>
        <w:pStyle w:val="SingleTxtG"/>
      </w:pPr>
      <w:r w:rsidRPr="004A4F09">
        <w:t>They must be free from defects, including all deformations and particularly those caused by seed formation, with the exception of very slight superficial defects, provided these do not affect the general appearance of the produce, the quality, the keeping quality and presentation in the package.</w:t>
      </w:r>
    </w:p>
    <w:p w:rsidRPr="004A4F09" w:rsidR="004A4F09" w:rsidP="004A4F09" w:rsidRDefault="004A4F09" w14:paraId="7A856D8D" w14:textId="77777777">
      <w:pPr>
        <w:pStyle w:val="H23G"/>
      </w:pPr>
      <w:r w:rsidRPr="004A4F09">
        <w:tab/>
      </w:r>
      <w:r w:rsidRPr="004A4F09">
        <w:t>(ii)</w:t>
      </w:r>
      <w:r w:rsidRPr="004A4F09">
        <w:rPr>
          <w:i/>
        </w:rPr>
        <w:tab/>
      </w:r>
      <w:r w:rsidRPr="004A4F09">
        <w:t>Class I</w:t>
      </w:r>
    </w:p>
    <w:p w:rsidRPr="004A4F09" w:rsidR="004A4F09" w:rsidP="004A4F09" w:rsidRDefault="004A4F09" w14:paraId="481E9539" w14:textId="77777777">
      <w:pPr>
        <w:pStyle w:val="SingleTxtG"/>
      </w:pPr>
      <w:r w:rsidRPr="004A4F09">
        <w:t>Cucumbers in this class must be of good quality. They must be characteristic of the variety and/or commercial type.</w:t>
      </w:r>
    </w:p>
    <w:p w:rsidRPr="004A4F09" w:rsidR="004A4F09" w:rsidP="004A4F09" w:rsidRDefault="004A4F09" w14:paraId="319550DE" w14:textId="77777777">
      <w:pPr>
        <w:pStyle w:val="SingleTxtG"/>
      </w:pPr>
      <w:r w:rsidRPr="004A4F09">
        <w:t>They must be:</w:t>
      </w:r>
    </w:p>
    <w:p w:rsidRPr="004A4F09" w:rsidR="004A4F09" w:rsidP="004A4F09" w:rsidRDefault="004A4F09" w14:paraId="4F9E497C" w14:textId="77777777">
      <w:pPr>
        <w:pStyle w:val="Bullet1G"/>
      </w:pPr>
      <w:r w:rsidRPr="004A4F09">
        <w:t>reasonably developed</w:t>
      </w:r>
    </w:p>
    <w:p w:rsidRPr="004A4F09" w:rsidR="004A4F09" w:rsidP="004A4F09" w:rsidRDefault="004A4F09" w14:paraId="1EE933A3" w14:textId="77777777">
      <w:pPr>
        <w:pStyle w:val="Bullet1G"/>
      </w:pPr>
      <w:r w:rsidRPr="004A4F09">
        <w:t>reasonably well-shaped and practically straight (maximum height of the inner arc: 10 mm per 10 cm of length of the cucumber).</w:t>
      </w:r>
    </w:p>
    <w:p w:rsidRPr="004A4F09" w:rsidR="004A4F09" w:rsidP="004A4F09" w:rsidRDefault="004A4F09" w14:paraId="6FCBBB93" w14:textId="77777777">
      <w:pPr>
        <w:pStyle w:val="SingleTxtG"/>
      </w:pPr>
      <w:r w:rsidRPr="004A4F09">
        <w:t>The following slight defects, however, may be allowed, provided these do not affect the general appearance of the produce, the quality, the keeping quality and presentation in the package:</w:t>
      </w:r>
    </w:p>
    <w:p w:rsidRPr="004A4F09" w:rsidR="004A4F09" w:rsidP="004A4F09" w:rsidRDefault="004A4F09" w14:paraId="68194C30" w14:textId="77777777">
      <w:pPr>
        <w:pStyle w:val="Bullet1G"/>
      </w:pPr>
      <w:r w:rsidRPr="004A4F09">
        <w:t>a slight defect in shape, but excluding that caused by seed development</w:t>
      </w:r>
    </w:p>
    <w:p w:rsidRPr="004A4F09" w:rsidR="004A4F09" w:rsidP="004A4F09" w:rsidRDefault="004A4F09" w14:paraId="1457C99C" w14:textId="77777777">
      <w:pPr>
        <w:pStyle w:val="Bullet1G"/>
      </w:pPr>
      <w:r w:rsidRPr="004A4F09">
        <w:t>slight defects in colouring; but the light-coloured part of the cucumber, where it touched the ground during growth, is not considered a defect</w:t>
      </w:r>
    </w:p>
    <w:p w:rsidRPr="004A4F09" w:rsidR="004A4F09" w:rsidP="004A4F09" w:rsidRDefault="004A4F09" w14:paraId="3D25EF95" w14:textId="77777777">
      <w:pPr>
        <w:pStyle w:val="Bullet1G"/>
      </w:pPr>
      <w:r w:rsidRPr="004A4F09">
        <w:t>slight skin defects.</w:t>
      </w:r>
    </w:p>
    <w:p w:rsidRPr="004A4F09" w:rsidR="004A4F09" w:rsidP="004A4F09" w:rsidRDefault="004A4F09" w14:paraId="6D406F3B" w14:textId="77777777">
      <w:pPr>
        <w:pStyle w:val="H23G"/>
      </w:pPr>
      <w:r w:rsidRPr="004A4F09">
        <w:tab/>
      </w:r>
      <w:r w:rsidRPr="004A4F09">
        <w:t>(iii)</w:t>
      </w:r>
      <w:r w:rsidRPr="004A4F09">
        <w:rPr>
          <w:i/>
        </w:rPr>
        <w:tab/>
      </w:r>
      <w:r w:rsidRPr="004A4F09">
        <w:t>Class II</w:t>
      </w:r>
    </w:p>
    <w:p w:rsidRPr="004A4F09" w:rsidR="004A4F09" w:rsidP="004A4F09" w:rsidRDefault="004A4F09" w14:paraId="14BA63C2" w14:textId="77777777">
      <w:pPr>
        <w:pStyle w:val="SingleTxtG"/>
      </w:pPr>
      <w:r w:rsidRPr="004A4F09">
        <w:t>This class includes cucumbers that do not qualify for inclusion in the higher classes but satisfy the minimum requirements specified above.</w:t>
      </w:r>
    </w:p>
    <w:p w:rsidRPr="004A4F09" w:rsidR="004A4F09" w:rsidP="004A4F09" w:rsidRDefault="004A4F09" w14:paraId="1E557B31" w14:textId="77777777">
      <w:pPr>
        <w:pStyle w:val="SingleTxtG"/>
      </w:pPr>
      <w:r w:rsidRPr="004A4F09">
        <w:t>The following defects may be allowed, provided the cucumbers retain their essential characteristics as regards the quality, the keeping quality and presentation:</w:t>
      </w:r>
    </w:p>
    <w:p w:rsidRPr="004A4F09" w:rsidR="004A4F09" w:rsidP="004A4F09" w:rsidRDefault="004A4F09" w14:paraId="6CA50469" w14:textId="77777777">
      <w:pPr>
        <w:pStyle w:val="Bullet1G"/>
      </w:pPr>
      <w:r w:rsidRPr="004A4F09">
        <w:t>defects in shape, but excluding those by serious seed development; slightly crooked cucumbers having a maximum height of the inner arc of 20 mm per 10 cm of length are allowed</w:t>
      </w:r>
    </w:p>
    <w:p w:rsidRPr="004A4F09" w:rsidR="004A4F09" w:rsidP="004A4F09" w:rsidRDefault="004A4F09" w14:paraId="3FE25698" w14:textId="77777777">
      <w:pPr>
        <w:pStyle w:val="Bullet1G"/>
      </w:pPr>
      <w:r w:rsidRPr="004A4F09">
        <w:t>defects in colouring up to one third of the surface; but the light-coloured part of the cucumber, where it touched the ground during growth, is not considered a defect</w:t>
      </w:r>
    </w:p>
    <w:p w:rsidRPr="004A4F09" w:rsidR="004A4F09" w:rsidP="004A4F09" w:rsidRDefault="004A4F09" w14:paraId="759B9EA7" w14:textId="77777777">
      <w:pPr>
        <w:pStyle w:val="Bullet1G"/>
      </w:pPr>
      <w:r w:rsidRPr="004A4F09">
        <w:t>skin defects.</w:t>
      </w:r>
    </w:p>
    <w:p w:rsidRPr="004A4F09" w:rsidR="004A4F09" w:rsidP="004A4F09" w:rsidRDefault="004A4F09" w14:paraId="7E0CFA60" w14:textId="77777777">
      <w:pPr>
        <w:pStyle w:val="SingleTxtG"/>
      </w:pPr>
      <w:r w:rsidRPr="004A4F09">
        <w:t>Crooked cucumbers having a height of the inner arc of more than 20 mm per 10 cm of length are allowed, provided they have no more than slight defects in colouring and have no defects or deformation other than crookedness</w:t>
      </w:r>
      <w:r w:rsidR="0064357B">
        <w:t>,</w:t>
      </w:r>
      <w:r w:rsidRPr="004A4F09">
        <w:t xml:space="preserve"> and are separately packed.</w:t>
      </w:r>
    </w:p>
    <w:p w:rsidRPr="004A4F09" w:rsidR="004A4F09" w:rsidP="004A4F09" w:rsidRDefault="004A4F09" w14:paraId="2270B8EB" w14:textId="77777777">
      <w:pPr>
        <w:pStyle w:val="HChG"/>
      </w:pPr>
      <w:r w:rsidRPr="004A4F09">
        <w:tab/>
      </w:r>
      <w:r w:rsidRPr="004A4F09">
        <w:t>III.</w:t>
      </w:r>
      <w:r w:rsidRPr="004A4F09">
        <w:tab/>
      </w:r>
      <w:r w:rsidRPr="004A4F09">
        <w:t>Provisions concerning sizing</w:t>
      </w:r>
    </w:p>
    <w:p w:rsidRPr="004A4F09" w:rsidR="004A4F09" w:rsidP="00EC18AE" w:rsidRDefault="004A4F09" w14:paraId="6F91DCB9" w14:textId="77777777">
      <w:pPr>
        <w:pStyle w:val="SingleTxtG"/>
      </w:pPr>
      <w:r w:rsidRPr="004A4F09">
        <w:t xml:space="preserve">Size is determined </w:t>
      </w:r>
      <w:r w:rsidR="00EC18AE">
        <w:t xml:space="preserve">either </w:t>
      </w:r>
      <w:r w:rsidRPr="004A4F09">
        <w:t>by weight or by a combination of diameter and length.</w:t>
      </w:r>
    </w:p>
    <w:p w:rsidRPr="004A4F09" w:rsidR="004A4F09" w:rsidP="004A4F09" w:rsidRDefault="004A4F09" w14:paraId="7A0AF32C" w14:textId="77777777">
      <w:pPr>
        <w:pStyle w:val="SingleTxtG"/>
      </w:pPr>
      <w:r w:rsidRPr="004A4F09">
        <w:t>Uniformity in size is compulsory for Classes “Extra” and I.</w:t>
      </w:r>
    </w:p>
    <w:p w:rsidRPr="004A4F09" w:rsidR="004A4F09" w:rsidP="004A4F09" w:rsidRDefault="004A4F09" w14:paraId="4FF67F99" w14:textId="77777777">
      <w:pPr>
        <w:pStyle w:val="SingleTxtG"/>
      </w:pPr>
      <w:r w:rsidRPr="004A4F09">
        <w:t>To ensure uniformity</w:t>
      </w:r>
      <w:r w:rsidR="004E7661">
        <w:t xml:space="preserve"> in size between produce in the same package</w:t>
      </w:r>
      <w:r w:rsidRPr="004A4F09">
        <w:t>, one of the following two options should be applied:</w:t>
      </w:r>
    </w:p>
    <w:p w:rsidR="004E7661" w:rsidP="00FE07F8" w:rsidRDefault="004E7661" w14:paraId="160C19CB" w14:textId="77777777">
      <w:pPr>
        <w:pStyle w:val="SingleTxtG"/>
      </w:pPr>
      <w:r>
        <w:t>a)</w:t>
      </w:r>
      <w:r w:rsidR="00FE07F8">
        <w:tab/>
      </w:r>
      <w:r w:rsidR="005630F4">
        <w:t>Sizing</w:t>
      </w:r>
      <w:r>
        <w:t xml:space="preserve"> by weight</w:t>
      </w:r>
    </w:p>
    <w:p w:rsidRPr="004A4F09" w:rsidR="004A4F09" w:rsidP="004A4F09" w:rsidRDefault="00FE07F8" w14:paraId="0EE965F6" w14:textId="77777777">
      <w:pPr>
        <w:pStyle w:val="SingleTxtG"/>
      </w:pPr>
      <w:r>
        <w:tab/>
      </w:r>
      <w:r w:rsidRPr="004A4F09" w:rsidR="004A4F09">
        <w:t xml:space="preserve">The range in weight </w:t>
      </w:r>
      <w:r w:rsidR="004E7661">
        <w:t>shall</w:t>
      </w:r>
      <w:r w:rsidRPr="004A4F09" w:rsidR="004A4F09">
        <w:t xml:space="preserve"> not exceed:</w:t>
      </w:r>
    </w:p>
    <w:p w:rsidRPr="004A4F09" w:rsidR="004A4F09" w:rsidP="00FE07F8" w:rsidRDefault="004A4F09" w14:paraId="5AB9732A" w14:textId="77777777">
      <w:pPr>
        <w:pStyle w:val="Bullet2G"/>
      </w:pPr>
      <w:r w:rsidRPr="004A4F09">
        <w:t>150 g where the smallest piece weighs 400 g or more</w:t>
      </w:r>
    </w:p>
    <w:p w:rsidRPr="004A4F09" w:rsidR="004A4F09" w:rsidP="00FE07F8" w:rsidRDefault="004A4F09" w14:paraId="5CFE1F6B" w14:textId="77777777">
      <w:pPr>
        <w:pStyle w:val="Bullet2G"/>
      </w:pPr>
      <w:r w:rsidRPr="004A4F09">
        <w:t>100 g where the smallest piece weighs between 180</w:t>
      </w:r>
      <w:r w:rsidR="007E2220">
        <w:t xml:space="preserve"> g</w:t>
      </w:r>
      <w:r w:rsidRPr="004A4F09">
        <w:t xml:space="preserve"> and less than 400 g</w:t>
      </w:r>
    </w:p>
    <w:p w:rsidRPr="004A4F09" w:rsidR="004A4F09" w:rsidP="00FE07F8" w:rsidRDefault="004A4F09" w14:paraId="06B89D41" w14:textId="77777777">
      <w:pPr>
        <w:pStyle w:val="Bullet2G"/>
      </w:pPr>
      <w:r w:rsidRPr="004A4F09">
        <w:t xml:space="preserve">Cucumbers below 180 g should be reasonably uniform in </w:t>
      </w:r>
      <w:r w:rsidR="004E7661">
        <w:t>weight</w:t>
      </w:r>
      <w:r w:rsidRPr="004A4F09">
        <w:t>.</w:t>
      </w:r>
    </w:p>
    <w:p w:rsidR="004E7661" w:rsidP="003860EF" w:rsidRDefault="004E7661" w14:paraId="371EA195" w14:textId="77777777">
      <w:pPr>
        <w:pStyle w:val="SingleTxtG"/>
      </w:pPr>
      <w:r>
        <w:t>b)</w:t>
      </w:r>
      <w:r w:rsidR="003860EF">
        <w:tab/>
      </w:r>
      <w:r w:rsidR="005630F4">
        <w:t>Sizing</w:t>
      </w:r>
      <w:r>
        <w:t xml:space="preserve"> by diameter and length</w:t>
      </w:r>
    </w:p>
    <w:p w:rsidRPr="004A4F09" w:rsidR="004A4F09" w:rsidP="003860EF" w:rsidRDefault="004A4F09" w14:paraId="2225358E" w14:textId="77777777">
      <w:pPr>
        <w:pStyle w:val="SingleTxtG"/>
        <w:ind w:left="1701"/>
      </w:pPr>
      <w:r w:rsidRPr="004A4F09">
        <w:t>The range in length must not exceed 5 cm, and cucumbers should be reasonably uniform in diameter.</w:t>
      </w:r>
    </w:p>
    <w:p w:rsidRPr="004A4F09" w:rsidR="004A4F09" w:rsidP="004A4F09" w:rsidRDefault="004A4F09" w14:paraId="38CA093A" w14:textId="77777777">
      <w:pPr>
        <w:pStyle w:val="HChG"/>
      </w:pPr>
      <w:r w:rsidRPr="004A4F09">
        <w:tab/>
      </w:r>
      <w:r w:rsidRPr="004A4F09">
        <w:t>IV.</w:t>
      </w:r>
      <w:r w:rsidRPr="004A4F09">
        <w:tab/>
      </w:r>
      <w:r w:rsidRPr="004A4F09">
        <w:t>Provisions concerning tolerances</w:t>
      </w:r>
    </w:p>
    <w:p w:rsidRPr="004A4F09" w:rsidR="004A4F09" w:rsidP="004A4F09" w:rsidRDefault="004A4F09" w14:paraId="4C7E47E1" w14:textId="77777777">
      <w:pPr>
        <w:pStyle w:val="SingleTxtG"/>
      </w:pPr>
      <w:r w:rsidRPr="004A4F09">
        <w:t>At all marketing stages, tolerances in respect of quality and size shall be allowed in each lot for produce not satisfying the requirements of the class indicated.</w:t>
      </w:r>
    </w:p>
    <w:p w:rsidRPr="004A4F09" w:rsidR="004A4F09" w:rsidP="004A4F09" w:rsidRDefault="004A4F09" w14:paraId="447E4526" w14:textId="77777777">
      <w:pPr>
        <w:pStyle w:val="H1G"/>
      </w:pPr>
      <w:r w:rsidRPr="004A4F09">
        <w:tab/>
      </w:r>
      <w:r w:rsidRPr="004A4F09">
        <w:t>A.</w:t>
      </w:r>
      <w:r w:rsidRPr="004A4F09">
        <w:tab/>
      </w:r>
      <w:r w:rsidRPr="004A4F09">
        <w:t>Quality tolerances</w:t>
      </w:r>
    </w:p>
    <w:p w:rsidRPr="004A4F09" w:rsidR="004A4F09" w:rsidP="004A4F09" w:rsidRDefault="004A4F09" w14:paraId="0DEDFB05" w14:textId="77777777">
      <w:pPr>
        <w:pStyle w:val="H23G"/>
      </w:pPr>
      <w:r w:rsidRPr="004A4F09">
        <w:tab/>
      </w:r>
      <w:r w:rsidRPr="004A4F09">
        <w:t>(i)</w:t>
      </w:r>
      <w:r w:rsidRPr="004A4F09">
        <w:tab/>
      </w:r>
      <w:r w:rsidRPr="004A4F09">
        <w:t>"Extra" Class</w:t>
      </w:r>
    </w:p>
    <w:p w:rsidRPr="004A4F09" w:rsidR="004A4F09" w:rsidP="004A4F09" w:rsidRDefault="004A4F09" w14:paraId="4EDCDD24" w14:textId="77777777">
      <w:pPr>
        <w:pStyle w:val="SingleTxtG"/>
      </w:pPr>
      <w:r w:rsidRPr="004A4F09">
        <w:t>A total tolerance of 5 per cent, by number or weight, of cucumbers not satisfying the requirements of the class but meeting those of Class I is allowed. Within this tolerance not more than 0.5 per cent in total may consist of produce satisfying the requirements of Class II quality.</w:t>
      </w:r>
    </w:p>
    <w:p w:rsidRPr="004A4F09" w:rsidR="004A4F09" w:rsidP="004A4F09" w:rsidRDefault="004A4F09" w14:paraId="66FAA813" w14:textId="77777777">
      <w:pPr>
        <w:pStyle w:val="H23G"/>
      </w:pPr>
      <w:r w:rsidRPr="004A4F09">
        <w:tab/>
      </w:r>
      <w:r w:rsidRPr="004A4F09">
        <w:t>(ii)</w:t>
      </w:r>
      <w:r w:rsidRPr="004A4F09">
        <w:tab/>
      </w:r>
      <w:r w:rsidRPr="004A4F09">
        <w:t>Class I</w:t>
      </w:r>
    </w:p>
    <w:p w:rsidRPr="004A4F09" w:rsidR="004A4F09" w:rsidP="004A4F09" w:rsidRDefault="004A4F09" w14:paraId="41D299FD" w14:textId="77777777">
      <w:pPr>
        <w:pStyle w:val="SingleTxtG"/>
      </w:pPr>
      <w:r w:rsidRPr="004A4F09">
        <w:t>A total tolerance of 10 per cent, by number or weight, of cucumbers not satisfying the requirements of the class but meeting those of Class II is allowed. Within this tolerance not more than 1 per cent in total may consist of produce satisfying neither the requirements of Class II quality nor the minimum requirements, or of produce affected by decay.</w:t>
      </w:r>
    </w:p>
    <w:p w:rsidRPr="004A4F09" w:rsidR="004A4F09" w:rsidP="004A4F09" w:rsidRDefault="004A4F09" w14:paraId="492DD02A" w14:textId="77777777">
      <w:pPr>
        <w:pStyle w:val="H23G"/>
      </w:pPr>
      <w:r w:rsidRPr="004A4F09">
        <w:tab/>
      </w:r>
      <w:r w:rsidRPr="004A4F09">
        <w:t>(iii)</w:t>
      </w:r>
      <w:r w:rsidRPr="004A4F09">
        <w:rPr>
          <w:i/>
        </w:rPr>
        <w:tab/>
      </w:r>
      <w:r w:rsidRPr="004A4F09">
        <w:t>Class II</w:t>
      </w:r>
    </w:p>
    <w:p w:rsidRPr="004A4F09" w:rsidR="004A4F09" w:rsidP="004A4F09" w:rsidRDefault="004A4F09" w14:paraId="5091E4EC" w14:textId="77777777">
      <w:pPr>
        <w:pStyle w:val="SingleTxtG"/>
      </w:pPr>
      <w:r w:rsidRPr="004A4F09">
        <w:t>A total tolerance of 10 per cent, by number or weight, of cucumbers satisfying neither the requirements of the class nor the minimum requirements is allowed. Within this tolerance not more than 2 per cent in total may consist of produce affected by decay or of produce with tips having bitter taste.</w:t>
      </w:r>
    </w:p>
    <w:p w:rsidRPr="004A4F09" w:rsidR="004A4F09" w:rsidP="004A4F09" w:rsidRDefault="004A4F09" w14:paraId="3E5D6BF8" w14:textId="77777777">
      <w:pPr>
        <w:pStyle w:val="H1G"/>
      </w:pPr>
      <w:r w:rsidRPr="004A4F09">
        <w:tab/>
      </w:r>
      <w:r w:rsidRPr="004A4F09">
        <w:t>B.</w:t>
      </w:r>
      <w:r w:rsidRPr="004A4F09">
        <w:tab/>
      </w:r>
      <w:r w:rsidRPr="004A4F09">
        <w:t>Size tolerances</w:t>
      </w:r>
    </w:p>
    <w:p w:rsidRPr="004A4F09" w:rsidR="004A4F09" w:rsidP="004A4F09" w:rsidRDefault="004A4F09" w14:paraId="143307FE" w14:textId="77777777">
      <w:pPr>
        <w:pStyle w:val="SingleTxtG"/>
      </w:pPr>
      <w:r w:rsidRPr="004A4F09">
        <w:t>For all classes (if sized): a total tolerance of 10 per cent, by number or weight, of cucumbers not satisfying the requirements as regards sizing is allowed.</w:t>
      </w:r>
    </w:p>
    <w:p w:rsidRPr="004A4F09" w:rsidR="004A4F09" w:rsidP="004A4F09" w:rsidRDefault="004A4F09" w14:paraId="7F0D9E13" w14:textId="77777777">
      <w:pPr>
        <w:pStyle w:val="HChG"/>
      </w:pPr>
      <w:r w:rsidRPr="004A4F09">
        <w:tab/>
      </w:r>
      <w:r w:rsidRPr="004A4F09">
        <w:t>V.</w:t>
      </w:r>
      <w:r w:rsidRPr="004A4F09">
        <w:tab/>
      </w:r>
      <w:r w:rsidRPr="004A4F09">
        <w:t>Provisions concerning presentation</w:t>
      </w:r>
    </w:p>
    <w:p w:rsidRPr="004A4F09" w:rsidR="004A4F09" w:rsidP="004A4F09" w:rsidRDefault="004A4F09" w14:paraId="20E6EBED" w14:textId="77777777">
      <w:pPr>
        <w:pStyle w:val="H1G"/>
      </w:pPr>
      <w:r w:rsidRPr="004A4F09">
        <w:tab/>
      </w:r>
      <w:r w:rsidRPr="004A4F09">
        <w:t>A.</w:t>
      </w:r>
      <w:r w:rsidRPr="004A4F09">
        <w:tab/>
      </w:r>
      <w:r w:rsidRPr="004A4F09">
        <w:t>Uniformity</w:t>
      </w:r>
    </w:p>
    <w:p w:rsidRPr="004A4F09" w:rsidR="004A4F09" w:rsidP="004A4F09" w:rsidRDefault="004A4F09" w14:paraId="2433A116" w14:textId="77777777">
      <w:pPr>
        <w:pStyle w:val="SingleTxtG"/>
      </w:pPr>
      <w:r w:rsidRPr="004A4F09">
        <w:t>The contents of each package must be uniform and contain only cucumbers of the same origin, variety or commercial type, quality and size (if sized).</w:t>
      </w:r>
    </w:p>
    <w:p w:rsidRPr="004A4F09" w:rsidR="004A4F09" w:rsidP="004A4F09" w:rsidRDefault="004A4F09" w14:paraId="4741F71E" w14:textId="77777777">
      <w:pPr>
        <w:pStyle w:val="SingleTxtG"/>
      </w:pPr>
      <w:r w:rsidRPr="004A4F09">
        <w:t>The visible part of the contents of the package must be representative of the entire contents.</w:t>
      </w:r>
    </w:p>
    <w:p w:rsidRPr="004A4F09" w:rsidR="004A4F09" w:rsidP="004A4F09" w:rsidRDefault="004A4F09" w14:paraId="535ADBA9" w14:textId="77777777">
      <w:pPr>
        <w:pStyle w:val="H1G"/>
      </w:pPr>
      <w:r w:rsidRPr="004A4F09">
        <w:tab/>
      </w:r>
      <w:r w:rsidRPr="004A4F09">
        <w:t>B.</w:t>
      </w:r>
      <w:r w:rsidRPr="004A4F09">
        <w:tab/>
      </w:r>
      <w:r w:rsidRPr="004A4F09">
        <w:t>Packaging</w:t>
      </w:r>
    </w:p>
    <w:p w:rsidRPr="004A4F09" w:rsidR="004A4F09" w:rsidP="004A4F09" w:rsidRDefault="004A4F09" w14:paraId="1ECAADCD" w14:textId="77777777">
      <w:pPr>
        <w:pStyle w:val="SingleTxtG"/>
      </w:pPr>
      <w:r w:rsidRPr="004A4F09">
        <w:t>The cucumbers must be packed in such a way as to protect the produce properly.</w:t>
      </w:r>
    </w:p>
    <w:p w:rsidRPr="004A4F09" w:rsidR="004A4F09" w:rsidP="004A4F09" w:rsidRDefault="004A4F09" w14:paraId="1DF690B1" w14:textId="77777777">
      <w:pPr>
        <w:pStyle w:val="SingleTxtG"/>
      </w:pPr>
      <w:r w:rsidRPr="004A4F09">
        <w:t>The materials used inside the package must be clean and of a quality such as to avoid causing any external or internal damage to the produce.</w:t>
      </w:r>
      <w:r w:rsidR="00402ECE">
        <w:t xml:space="preserve"> </w:t>
      </w:r>
      <w:r w:rsidRPr="004A4F09">
        <w:t>The use of materials, particularly of paper or stamps bearing trade specifications, is allowed, provided the printing or labelling has been done with non-toxic ink or glue.</w:t>
      </w:r>
    </w:p>
    <w:p w:rsidRPr="004A4F09" w:rsidR="004A4F09" w:rsidP="004A4F09" w:rsidRDefault="004A4F09" w14:paraId="01DE1303" w14:textId="77777777">
      <w:pPr>
        <w:pStyle w:val="SingleTxtG"/>
        <w:rPr>
          <w:color w:val="000000"/>
        </w:rPr>
      </w:pPr>
      <w:r w:rsidRPr="004A4F09">
        <w:rPr>
          <w:color w:val="000000"/>
        </w:rPr>
        <w:t>Stickers individually affixed to the produce shall be such that, when removed, they neither leave visible traces of glue nor lead to skin defects.</w:t>
      </w:r>
      <w:r w:rsidR="00FD4CB8">
        <w:rPr>
          <w:color w:val="000000"/>
        </w:rPr>
        <w:t xml:space="preserve"> </w:t>
      </w:r>
      <w:r w:rsidRPr="00902A51" w:rsidR="00FD4CB8">
        <w:rPr>
          <w:color w:val="000000"/>
        </w:rPr>
        <w:t>Information lasered on single fruit should not lead to flesh or skin defects.</w:t>
      </w:r>
    </w:p>
    <w:p w:rsidRPr="004A4F09" w:rsidR="004A4F09" w:rsidP="004A4F09" w:rsidRDefault="004A4F09" w14:paraId="6B50772A" w14:textId="77777777">
      <w:pPr>
        <w:pStyle w:val="SingleTxtG"/>
      </w:pPr>
      <w:r w:rsidRPr="004A4F09">
        <w:t>Packages must be free of all foreign matter.</w:t>
      </w:r>
    </w:p>
    <w:p w:rsidRPr="004A4F09" w:rsidR="004A4F09" w:rsidP="004A4F09" w:rsidRDefault="004A4F09" w14:paraId="7BC0A645" w14:textId="77777777">
      <w:pPr>
        <w:pStyle w:val="HChG"/>
      </w:pPr>
      <w:r w:rsidRPr="004A4F09">
        <w:tab/>
      </w:r>
      <w:r w:rsidRPr="004A4F09">
        <w:t>VI.</w:t>
      </w:r>
      <w:r w:rsidRPr="004A4F09">
        <w:tab/>
      </w:r>
      <w:r w:rsidRPr="004A4F09">
        <w:t>Provisions concerning marking</w:t>
      </w:r>
    </w:p>
    <w:p w:rsidRPr="004A4F09" w:rsidR="004A4F09" w:rsidP="004A4F09" w:rsidRDefault="004A4F09" w14:paraId="5B9DD836" w14:textId="77777777">
      <w:pPr>
        <w:pStyle w:val="SingleTxtG"/>
      </w:pPr>
      <w:r w:rsidRPr="004A4F09">
        <w:t>Each package</w:t>
      </w:r>
      <w:r w:rsidRPr="004A4F09">
        <w:rPr>
          <w:rStyle w:val="Funotenzeichen"/>
        </w:rPr>
        <w:footnoteReference w:id="2"/>
      </w:r>
      <w:r w:rsidRPr="004A4F09">
        <w:t xml:space="preserve"> must bear the following particulars, in letters grouped on the same side, legibly and indelibly marked, and visible from the outside:</w:t>
      </w:r>
    </w:p>
    <w:p w:rsidRPr="004A4F09" w:rsidR="004A4F09" w:rsidP="004A4F09" w:rsidRDefault="004A4F09" w14:paraId="7301FEAD" w14:textId="77777777">
      <w:pPr>
        <w:pStyle w:val="H1G"/>
      </w:pPr>
      <w:r w:rsidRPr="004A4F09">
        <w:tab/>
      </w:r>
      <w:r w:rsidRPr="004A4F09">
        <w:t>A.</w:t>
      </w:r>
      <w:r w:rsidRPr="004A4F09">
        <w:tab/>
      </w:r>
      <w:r w:rsidRPr="004A4F09">
        <w:t>Identification</w:t>
      </w:r>
    </w:p>
    <w:p w:rsidRPr="00402ECE" w:rsidR="004A4F09" w:rsidP="00402ECE" w:rsidRDefault="004A4F09" w14:paraId="4C3657D9" w14:textId="77777777">
      <w:pPr>
        <w:pStyle w:val="SingleTxtG"/>
      </w:pPr>
      <w:r w:rsidRPr="00402ECE">
        <w:t>Packer and/or dispatcher/</w:t>
      </w:r>
      <w:r w:rsidRPr="00902A51" w:rsidR="00FD4CB8">
        <w:t>exporter</w:t>
      </w:r>
      <w:r w:rsidRPr="00402ECE">
        <w:t>:</w:t>
      </w:r>
    </w:p>
    <w:p w:rsidRPr="00402ECE" w:rsidR="004A4F09" w:rsidP="00402ECE" w:rsidRDefault="004A4F09" w14:paraId="3C571EB1" w14:textId="77777777">
      <w:pPr>
        <w:pStyle w:val="SingleTxtG"/>
      </w:pPr>
      <w:r w:rsidRPr="00402ECE">
        <w:t>Name and physical address (e.g. street/city/region/postal code and, if different from the country of origin, the country) or a code mark officially recognized by the national authority</w:t>
      </w:r>
      <w:r w:rsidRPr="00402ECE">
        <w:rPr>
          <w:sz w:val="18"/>
          <w:szCs w:val="18"/>
          <w:vertAlign w:val="superscript"/>
        </w:rPr>
        <w:footnoteReference w:id="3"/>
      </w:r>
      <w:r w:rsidR="00FD4CB8">
        <w:t xml:space="preserve"> </w:t>
      </w:r>
      <w:r w:rsidRPr="00902A51" w:rsidR="00FD4CB8">
        <w:t>if the country applying such a system is listed in the UNECE database</w:t>
      </w:r>
      <w:r w:rsidRPr="00143677" w:rsidR="00FD4CB8">
        <w:t>.</w:t>
      </w:r>
    </w:p>
    <w:p w:rsidRPr="004A4F09" w:rsidR="004A4F09" w:rsidP="004A4F09" w:rsidRDefault="004A4F09" w14:paraId="60A92E7B" w14:textId="77777777">
      <w:pPr>
        <w:pStyle w:val="H1G"/>
      </w:pPr>
      <w:r w:rsidRPr="004A4F09">
        <w:tab/>
      </w:r>
      <w:r w:rsidRPr="004A4F09">
        <w:t>B.</w:t>
      </w:r>
      <w:r w:rsidRPr="004A4F09">
        <w:tab/>
      </w:r>
      <w:r w:rsidRPr="004A4F09">
        <w:t>Nature of produce</w:t>
      </w:r>
    </w:p>
    <w:p w:rsidRPr="004A4F09" w:rsidR="004A4F09" w:rsidP="004A4F09" w:rsidRDefault="004A4F09" w14:paraId="0D1E7DBD" w14:textId="77777777">
      <w:pPr>
        <w:pStyle w:val="Bullet1G"/>
      </w:pPr>
      <w:r w:rsidRPr="004A4F09">
        <w:t>“Cucumbers” if the contents are not visible from the outside</w:t>
      </w:r>
    </w:p>
    <w:p w:rsidRPr="004A4F09" w:rsidR="004A4F09" w:rsidP="004A4F09" w:rsidRDefault="004A4F09" w14:paraId="73DC14B1" w14:textId="77777777">
      <w:pPr>
        <w:pStyle w:val="Bullet1G"/>
      </w:pPr>
      <w:r w:rsidRPr="004A4F09">
        <w:t>“Crooked cucumbers”, where appropriate.</w:t>
      </w:r>
    </w:p>
    <w:p w:rsidRPr="004A4F09" w:rsidR="004A4F09" w:rsidP="004A4F09" w:rsidRDefault="004A4F09" w14:paraId="540B5DEA" w14:textId="77777777">
      <w:pPr>
        <w:pStyle w:val="H1G"/>
      </w:pPr>
      <w:r w:rsidRPr="004A4F09">
        <w:tab/>
      </w:r>
      <w:r w:rsidRPr="004A4F09">
        <w:t>C.</w:t>
      </w:r>
      <w:r w:rsidRPr="004A4F09">
        <w:tab/>
      </w:r>
      <w:r w:rsidRPr="004A4F09">
        <w:t>Origin of produce</w:t>
      </w:r>
    </w:p>
    <w:p w:rsidRPr="004A4F09" w:rsidR="004A4F09" w:rsidP="004A4F09" w:rsidRDefault="004A4F09" w14:paraId="2E9A1CF3" w14:textId="77777777">
      <w:pPr>
        <w:pStyle w:val="Bullet1G"/>
      </w:pPr>
      <w:r w:rsidRPr="004A4F09">
        <w:t>Country of origin</w:t>
      </w:r>
      <w:r w:rsidRPr="004A4F09">
        <w:rPr>
          <w:rStyle w:val="Funotenzeichen"/>
        </w:rPr>
        <w:footnoteReference w:id="4"/>
      </w:r>
      <w:r w:rsidRPr="004A4F09">
        <w:t xml:space="preserve"> and, optionally, district where grown, or national, regional or local place name.</w:t>
      </w:r>
    </w:p>
    <w:p w:rsidRPr="004A4F09" w:rsidR="004A4F09" w:rsidP="004A4F09" w:rsidRDefault="004A4F09" w14:paraId="2A6DA76E" w14:textId="77777777">
      <w:pPr>
        <w:pStyle w:val="H1G"/>
      </w:pPr>
      <w:r w:rsidRPr="004A4F09">
        <w:tab/>
      </w:r>
      <w:r w:rsidRPr="004A4F09">
        <w:t>D.</w:t>
      </w:r>
      <w:r w:rsidRPr="004A4F09">
        <w:tab/>
      </w:r>
      <w:r w:rsidRPr="004A4F09">
        <w:t>Commercial specifications</w:t>
      </w:r>
    </w:p>
    <w:p w:rsidRPr="004A4F09" w:rsidR="004A4F09" w:rsidP="004A4F09" w:rsidRDefault="004A4F09" w14:paraId="4473287E" w14:textId="77777777">
      <w:pPr>
        <w:pStyle w:val="Bullet1G"/>
      </w:pPr>
      <w:r w:rsidRPr="004A4F09">
        <w:t>Class</w:t>
      </w:r>
    </w:p>
    <w:p w:rsidRPr="00063EEF" w:rsidR="00063EEF" w:rsidP="004A4F09" w:rsidRDefault="004A4F09" w14:paraId="2DCD8F19" w14:textId="77777777">
      <w:pPr>
        <w:pStyle w:val="Bullet1G"/>
        <w:rPr>
          <w:ins w:author="Kamola KHUSNUTDINOVA" w:date="2021-07-02T11:03:00Z" w:id="2"/>
          <w:rPrChange w:author="Kamola KHUSNUTDINOVA" w:date="2021-07-02T11:03:00Z" w:id="3">
            <w:rPr>
              <w:ins w:author="Kamola KHUSNUTDINOVA" w:date="2021-07-02T11:03:00Z" w:id="4"/>
              <w:lang w:val="en-US"/>
            </w:rPr>
          </w:rPrChange>
        </w:rPr>
      </w:pPr>
      <w:r w:rsidRPr="004A4F09">
        <w:t xml:space="preserve">Size (if sized) expressed </w:t>
      </w:r>
      <w:r w:rsidR="004E7661">
        <w:t>as</w:t>
      </w:r>
      <w:ins w:author="Kamola KHUSNUTDINOVA" w:date="2021-07-02T11:03:00Z" w:id="5">
        <w:r w:rsidR="00063EEF">
          <w:rPr>
            <w:lang w:val="en-US"/>
          </w:rPr>
          <w:t>:</w:t>
        </w:r>
      </w:ins>
    </w:p>
    <w:p w:rsidR="004A4F09" w:rsidP="005B154A" w:rsidRDefault="004E7661" w14:paraId="520A8BE9" w14:textId="77777777">
      <w:pPr>
        <w:pStyle w:val="Bullet1G"/>
        <w:numPr>
          <w:ilvl w:val="2"/>
          <w:numId w:val="17"/>
        </w:numPr>
        <w:rPr>
          <w:ins w:author="Kamola KHUSNUTDINOVA" w:date="2021-07-02T11:03:00Z" w:id="6"/>
        </w:rPr>
        <w:pPrChange w:author="Bickelmann, Ulrike" w:date="2021-07-06T22:04:00Z" w:id="7">
          <w:pPr>
            <w:pStyle w:val="Bullet1G"/>
            <w:numPr>
              <w:ilvl w:val="1"/>
            </w:numPr>
            <w:tabs>
              <w:tab w:val="clear" w:pos="1701"/>
              <w:tab w:val="num" w:pos="1440"/>
            </w:tabs>
            <w:ind w:left="1440" w:hanging="360"/>
          </w:pPr>
        </w:pPrChange>
      </w:pPr>
      <w:r w:rsidRPr="004A4F09">
        <w:t xml:space="preserve"> </w:t>
      </w:r>
      <w:r w:rsidRPr="004A4F09" w:rsidR="004A4F09">
        <w:t xml:space="preserve">minimum and </w:t>
      </w:r>
      <w:bookmarkStart w:name="_GoBack" w:id="8"/>
      <w:r w:rsidRPr="004A4F09" w:rsidR="004A4F09">
        <w:t>maximum weight</w:t>
      </w:r>
      <w:r>
        <w:t>s or minimum and maximum lengths</w:t>
      </w:r>
      <w:ins w:author="Kamola KHUSNUTDINOVA" w:date="2021-07-02T11:03:00Z" w:id="9">
        <w:r w:rsidR="00063EEF">
          <w:t>; or</w:t>
        </w:r>
      </w:ins>
    </w:p>
    <w:p w:rsidRPr="004A4F09" w:rsidR="00063EEF" w:rsidP="005B154A" w:rsidRDefault="00063EEF" w14:paraId="5A5FD454" w14:textId="77777777">
      <w:pPr>
        <w:pStyle w:val="Bullet1G"/>
        <w:numPr>
          <w:ilvl w:val="2"/>
          <w:numId w:val="17"/>
        </w:numPr>
        <w:pPrChange w:author="Bickelmann, Ulrike" w:date="2021-07-06T22:04:00Z" w:id="10">
          <w:pPr>
            <w:pStyle w:val="Bullet1G"/>
          </w:pPr>
        </w:pPrChange>
      </w:pPr>
      <w:ins w:author="Kamola KHUSNUTDINOVA" w:date="2021-07-02T11:04:00Z" w:id="11">
        <w:r>
          <w:t>number of cucu</w:t>
        </w:r>
        <w:bookmarkEnd w:id="8"/>
        <w:r>
          <w:t>mbers or mini-cucumbers, in case of cucumbers below 180g</w:t>
        </w:r>
      </w:ins>
    </w:p>
    <w:p w:rsidRPr="004A4F09" w:rsidR="004A4F09" w:rsidP="004A4F09" w:rsidRDefault="004A4F09" w14:paraId="0976069D" w14:textId="77777777">
      <w:pPr>
        <w:pStyle w:val="Bullet1G"/>
      </w:pPr>
      <w:r w:rsidRPr="004A4F09">
        <w:t>Number of units (optional).</w:t>
      </w:r>
    </w:p>
    <w:p w:rsidRPr="004A4F09" w:rsidR="004A4F09" w:rsidP="004A4F09" w:rsidRDefault="004A4F09" w14:paraId="6EEDDA88" w14:textId="77777777">
      <w:pPr>
        <w:pStyle w:val="H1G"/>
        <w:spacing w:after="600"/>
      </w:pPr>
      <w:r w:rsidRPr="004A4F09">
        <w:tab/>
      </w:r>
      <w:r w:rsidRPr="004A4F09">
        <w:t>E.</w:t>
      </w:r>
      <w:r w:rsidRPr="004A4F09">
        <w:tab/>
      </w:r>
      <w:r w:rsidRPr="004A4F09">
        <w:t>Official control mark (optional)</w:t>
      </w:r>
    </w:p>
    <w:p w:rsidRPr="004A4F09" w:rsidR="004A4F09" w:rsidP="004A4F09" w:rsidRDefault="004A4F09" w14:paraId="382F7893" w14:textId="77777777">
      <w:pPr>
        <w:pStyle w:val="SingleTxtG"/>
      </w:pPr>
      <w:r w:rsidRPr="004A4F09">
        <w:t>Adopted 1964</w:t>
      </w:r>
    </w:p>
    <w:p w:rsidR="004A4F09" w:rsidP="004A4F09" w:rsidRDefault="004A4F09" w14:paraId="5AB6363C" w14:textId="77777777">
      <w:pPr>
        <w:pStyle w:val="SingleTxtG"/>
      </w:pPr>
      <w:r w:rsidRPr="004A4F09">
        <w:t>Last revised 2010</w:t>
      </w:r>
    </w:p>
    <w:p w:rsidRPr="00902A51" w:rsidR="00AF3ED9" w:rsidP="00AF3ED9" w:rsidRDefault="00AF3ED9" w14:paraId="62D22813" w14:textId="77777777">
      <w:pPr>
        <w:pStyle w:val="SingleTxtG"/>
      </w:pPr>
      <w:r w:rsidRPr="00902A51">
        <w:t>Aligned with the Standard Layout 2017</w:t>
      </w:r>
    </w:p>
    <w:p w:rsidR="004A4F09" w:rsidP="004A4F09" w:rsidRDefault="004A4F09" w14:paraId="4349A4F7" w14:textId="77777777">
      <w:pPr>
        <w:pStyle w:val="SingleTxtG"/>
      </w:pPr>
      <w:r w:rsidRPr="004A4F09">
        <w:t xml:space="preserve">The OECD Scheme for the Application of International Standards for Fruit and Vegetables has published an explanatory illustrated brochure on the application of this standard. The publication may be obtained from the OECD bookshop at: </w:t>
      </w:r>
      <w:hyperlink w:history="1" r:id="rId16">
        <w:r w:rsidRPr="004A4F09">
          <w:rPr>
            <w:rStyle w:val="Hyperlink"/>
          </w:rPr>
          <w:t>www.oecdbookshop.org</w:t>
        </w:r>
      </w:hyperlink>
      <w:r w:rsidRPr="004A4F09">
        <w:t>.</w:t>
      </w:r>
    </w:p>
    <w:p w:rsidRPr="004A4F09" w:rsidR="00FD4CB8" w:rsidP="004A4F09" w:rsidRDefault="00FD4CB8" w14:paraId="0DE4B5B7" w14:textId="77777777">
      <w:pPr>
        <w:pStyle w:val="SingleTxtG"/>
      </w:pPr>
    </w:p>
    <w:p w:rsidRPr="004A4F09" w:rsidR="004A4F09" w:rsidP="004A4F09" w:rsidRDefault="004A4F09" w14:paraId="66204FF1" w14:textId="77777777">
      <w:pPr>
        <w:pStyle w:val="SingleTxtG"/>
        <w:spacing w:before="240" w:after="0"/>
        <w:jc w:val="center"/>
        <w:rPr>
          <w:u w:val="single"/>
        </w:rPr>
      </w:pPr>
      <w:r w:rsidRPr="004A4F09">
        <w:rPr>
          <w:u w:val="single"/>
        </w:rPr>
        <w:tab/>
      </w:r>
      <w:r w:rsidRPr="004A4F09">
        <w:rPr>
          <w:u w:val="single"/>
        </w:rPr>
        <w:tab/>
      </w:r>
      <w:r w:rsidRPr="004A4F09">
        <w:rPr>
          <w:u w:val="single"/>
        </w:rPr>
        <w:tab/>
      </w:r>
    </w:p>
    <w:p w:rsidRPr="004A4F09" w:rsidR="000A046A" w:rsidP="0028443B" w:rsidRDefault="000A046A" w14:paraId="2DBF0D7D" w14:textId="77777777">
      <w:pPr>
        <w:pStyle w:val="SingleTxtG"/>
      </w:pPr>
    </w:p>
    <w:sectPr w:rsidRPr="004A4F09" w:rsidR="000A046A" w:rsidSect="00FD636B">
      <w:headerReference w:type="even" r:id="rId17"/>
      <w:headerReference w:type="default" r:id="rId18"/>
      <w:headerReference w:type="first" r:id="rId19"/>
      <w:pgSz w:w="11906" w:h="16838" w:orient="portrait"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B63" w:rsidRDefault="00324B63" w14:paraId="7194DBDC" w14:textId="77777777"/>
  </w:endnote>
  <w:endnote w:type="continuationSeparator" w:id="0">
    <w:p w:rsidR="00324B63" w:rsidRDefault="00324B63" w14:paraId="769D0D3C" w14:textId="77777777"/>
  </w:endnote>
  <w:endnote w:type="continuationNotice" w:id="1">
    <w:p w:rsidR="00324B63" w:rsidRDefault="00324B63" w14:paraId="54CD245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2F5BCD" w:rsidR="007E2220" w:rsidP="00FE07F8" w:rsidRDefault="007E2220" w14:paraId="2C922D4A" w14:textId="3758719F">
    <w:pPr>
      <w:pStyle w:val="Fuzeile"/>
      <w:tabs>
        <w:tab w:val="right" w:pos="9639"/>
      </w:tabs>
      <w:rPr>
        <w:szCs w:val="16"/>
      </w:rPr>
    </w:pPr>
    <w:r w:rsidRPr="002F5BCD">
      <w:rPr>
        <w:rStyle w:val="Seitenzahl"/>
        <w:b w:val="0"/>
        <w:sz w:val="16"/>
        <w:szCs w:val="16"/>
      </w:rPr>
      <w:fldChar w:fldCharType="begin"/>
    </w:r>
    <w:r w:rsidRPr="002F5BCD">
      <w:rPr>
        <w:rStyle w:val="Seitenzahl"/>
        <w:b w:val="0"/>
        <w:sz w:val="16"/>
        <w:szCs w:val="16"/>
      </w:rPr>
      <w:instrText xml:space="preserve"> PAGE </w:instrText>
    </w:r>
    <w:r w:rsidRPr="002F5BCD">
      <w:rPr>
        <w:rStyle w:val="Seitenzahl"/>
        <w:b w:val="0"/>
        <w:sz w:val="16"/>
        <w:szCs w:val="16"/>
      </w:rPr>
      <w:fldChar w:fldCharType="separate"/>
    </w:r>
    <w:r w:rsidR="005B154A">
      <w:rPr>
        <w:rStyle w:val="Seitenzahl"/>
        <w:b w:val="0"/>
        <w:noProof/>
        <w:sz w:val="16"/>
        <w:szCs w:val="16"/>
      </w:rPr>
      <w:t>6</w:t>
    </w:r>
    <w:r w:rsidRPr="002F5BCD">
      <w:rPr>
        <w:rStyle w:val="Seitenzahl"/>
        <w:b w:val="0"/>
        <w:sz w:val="16"/>
        <w:szCs w:val="16"/>
      </w:rPr>
      <w:fldChar w:fldCharType="end"/>
    </w:r>
    <w:r>
      <w:rPr>
        <w:rStyle w:val="Seitenzahl"/>
        <w:b w:val="0"/>
        <w:sz w:val="16"/>
        <w:szCs w:val="16"/>
      </w:rPr>
      <w:tab/>
    </w:r>
    <w:r w:rsidR="009D4561">
      <w:t>Date of issue: 8 June</w:t>
    </w:r>
    <w:r w:rsidRPr="00455DEB" w:rsidR="009D4561">
      <w:t xml:space="preserve">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772F6" w:rsidR="007E2220" w:rsidP="00FE07F8" w:rsidRDefault="009D4561" w14:paraId="1949DDE0" w14:textId="775E9EFC">
    <w:pPr>
      <w:pStyle w:val="Fuzeile"/>
      <w:tabs>
        <w:tab w:val="right" w:pos="9639"/>
      </w:tabs>
      <w:rPr>
        <w:szCs w:val="16"/>
      </w:rPr>
    </w:pPr>
    <w:r>
      <w:t>Date of issue: 8 June</w:t>
    </w:r>
    <w:r w:rsidRPr="00455DEB">
      <w:t xml:space="preserve"> 2018</w:t>
    </w:r>
    <w:r w:rsidR="007E2220">
      <w:tab/>
    </w:r>
    <w:r w:rsidRPr="002F5BCD" w:rsidR="007E2220">
      <w:rPr>
        <w:rStyle w:val="Seitenzahl"/>
        <w:b w:val="0"/>
        <w:sz w:val="16"/>
        <w:szCs w:val="16"/>
      </w:rPr>
      <w:fldChar w:fldCharType="begin"/>
    </w:r>
    <w:r w:rsidRPr="002F5BCD" w:rsidR="007E2220">
      <w:rPr>
        <w:rStyle w:val="Seitenzahl"/>
        <w:b w:val="0"/>
        <w:sz w:val="16"/>
        <w:szCs w:val="16"/>
      </w:rPr>
      <w:instrText xml:space="preserve"> PAGE </w:instrText>
    </w:r>
    <w:r w:rsidRPr="002F5BCD" w:rsidR="007E2220">
      <w:rPr>
        <w:rStyle w:val="Seitenzahl"/>
        <w:b w:val="0"/>
        <w:sz w:val="16"/>
        <w:szCs w:val="16"/>
      </w:rPr>
      <w:fldChar w:fldCharType="separate"/>
    </w:r>
    <w:r w:rsidR="005B154A">
      <w:rPr>
        <w:rStyle w:val="Seitenzahl"/>
        <w:b w:val="0"/>
        <w:noProof/>
        <w:sz w:val="16"/>
        <w:szCs w:val="16"/>
      </w:rPr>
      <w:t>7</w:t>
    </w:r>
    <w:r w:rsidRPr="002F5BCD" w:rsidR="007E2220">
      <w:rPr>
        <w:rStyle w:val="Seitenzahl"/>
        <w:b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Pr="000B175B" w:rsidR="00324B63" w:rsidP="000B175B" w:rsidRDefault="00324B63" w14:paraId="6B62F1B3" w14:textId="77777777">
      <w:pPr>
        <w:tabs>
          <w:tab w:val="right" w:pos="2155"/>
        </w:tabs>
        <w:spacing w:after="80"/>
        <w:ind w:left="680"/>
        <w:rPr>
          <w:u w:val="single"/>
        </w:rPr>
      </w:pPr>
      <w:r>
        <w:rPr>
          <w:u w:val="single"/>
        </w:rPr>
        <w:tab/>
      </w:r>
    </w:p>
  </w:footnote>
  <w:footnote w:type="continuationSeparator" w:id="0">
    <w:p w:rsidRPr="00FC68B7" w:rsidR="00324B63" w:rsidP="00FC68B7" w:rsidRDefault="00324B63" w14:paraId="02F2C34E" w14:textId="77777777">
      <w:pPr>
        <w:tabs>
          <w:tab w:val="left" w:pos="2155"/>
        </w:tabs>
        <w:spacing w:after="80"/>
        <w:ind w:left="680"/>
        <w:rPr>
          <w:u w:val="single"/>
        </w:rPr>
      </w:pPr>
      <w:r>
        <w:rPr>
          <w:u w:val="single"/>
        </w:rPr>
        <w:tab/>
      </w:r>
    </w:p>
  </w:footnote>
  <w:footnote w:type="continuationNotice" w:id="1">
    <w:p w:rsidR="00324B63" w:rsidRDefault="00324B63" w14:paraId="680A4E5D" w14:textId="77777777"/>
  </w:footnote>
  <w:footnote w:id="2">
    <w:p w:rsidRPr="00FD4CB8" w:rsidR="007E2220" w:rsidP="00FD4CB8" w:rsidRDefault="007E2220" w14:paraId="6016C7B0" w14:textId="77777777">
      <w:pPr>
        <w:pStyle w:val="Funotentext"/>
        <w:rPr>
          <w:lang w:val="tr-TR"/>
        </w:rPr>
      </w:pPr>
      <w:r w:rsidRPr="00CD52E7">
        <w:tab/>
      </w:r>
      <w:r w:rsidRPr="00CD52E7">
        <w:rPr>
          <w:rStyle w:val="Funotenzeichen"/>
        </w:rPr>
        <w:footnoteRef/>
      </w:r>
      <w:r w:rsidRPr="00CD52E7">
        <w:tab/>
      </w:r>
      <w:r w:rsidRPr="00CD52E7">
        <w:t>These marking provisions do not apply to sales packages presented in packages.</w:t>
      </w:r>
      <w:r w:rsidR="00FD4CB8">
        <w:t xml:space="preserve"> </w:t>
      </w:r>
      <w:r w:rsidRPr="00902A51" w:rsidR="00FD4CB8">
        <w:t>However, they do apply to sales packages (pre-packages) presented individually.</w:t>
      </w:r>
    </w:p>
  </w:footnote>
  <w:footnote w:id="3">
    <w:p w:rsidRPr="00CD52E7" w:rsidR="007E2220" w:rsidP="00CD52E7" w:rsidRDefault="007E2220" w14:paraId="2A0AE890" w14:textId="77777777">
      <w:pPr>
        <w:pStyle w:val="Funotentext"/>
        <w:widowControl w:val="0"/>
        <w:tabs>
          <w:tab w:val="clear" w:pos="1021"/>
          <w:tab w:val="right" w:pos="1020"/>
        </w:tabs>
        <w:jc w:val="both"/>
      </w:pPr>
      <w:r w:rsidRPr="00CD52E7">
        <w:tab/>
      </w:r>
      <w:r w:rsidRPr="00CD52E7">
        <w:rPr>
          <w:rStyle w:val="Funotenzeichen"/>
        </w:rPr>
        <w:footnoteRef/>
      </w:r>
      <w:r w:rsidRPr="00CD52E7">
        <w:tab/>
      </w:r>
      <w:r w:rsidRPr="00CD52E7">
        <w:t>The national legislation of a number of countries requires the explicit declaration of the name and address. However, in the case where a code mark is used, the reference “packer and/or dispatcher (or equivalent abbreviations)” has to be indicated in close connection with the code mark, and the code mark should be preceded by the ISO 3166 (alpha) country/area code of the recognizing country, if not the country of origin.</w:t>
      </w:r>
    </w:p>
  </w:footnote>
  <w:footnote w:id="4">
    <w:p w:rsidRPr="00CD52E7" w:rsidR="007E2220" w:rsidP="00CD52E7" w:rsidRDefault="007E2220" w14:paraId="1D0BE2A5" w14:textId="77777777">
      <w:pPr>
        <w:pStyle w:val="Funotentext"/>
        <w:jc w:val="both"/>
      </w:pPr>
      <w:r w:rsidRPr="00CD52E7">
        <w:tab/>
      </w:r>
      <w:r w:rsidRPr="00CD52E7">
        <w:rPr>
          <w:rStyle w:val="Funotenzeichen"/>
        </w:rPr>
        <w:footnoteRef/>
      </w:r>
      <w:r w:rsidRPr="00CD52E7">
        <w:t xml:space="preserve"> </w:t>
      </w:r>
      <w:r w:rsidRPr="00CD52E7">
        <w:tab/>
      </w:r>
      <w:r w:rsidRPr="00CD52E7">
        <w:t>The full or a commonly used name should be indicated.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220" w:rsidP="00A8608A" w:rsidRDefault="007E2220" w14:paraId="19219836" w14:textId="77777777">
    <w:pPr>
      <w:pStyle w:val="Kopfzeile"/>
      <w:pBdr>
        <w:bottom w:val="none" w:color="auto" w:sz="0" w:space="0"/>
      </w:pBd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A4F09" w:rsidR="007E2220" w:rsidP="007F6492" w:rsidRDefault="007E2220" w14:paraId="1C8CDDE6" w14:textId="77777777">
    <w:pPr>
      <w:pStyle w:val="Kopfzeile"/>
      <w:pBdr>
        <w:bottom w:val="single" w:color="auto" w:sz="4" w:space="1"/>
      </w:pBdr>
      <w:rPr>
        <w:b w:val="0"/>
        <w:bCs/>
      </w:rPr>
    </w:pPr>
    <w:r w:rsidRPr="004A4F09">
      <w:rPr>
        <w:b w:val="0"/>
        <w:bCs/>
      </w:rPr>
      <w:t xml:space="preserve">FFV-15: Cucumbers </w:t>
    </w:r>
    <w:r w:rsidR="00FD4CB8">
      <w:rPr>
        <w:b w:val="0"/>
        <w:bCs/>
      </w:rPr>
      <w:t>–</w:t>
    </w:r>
    <w:r w:rsidR="00902A51">
      <w:rPr>
        <w:b w:val="0"/>
        <w:bCs/>
      </w:rPr>
      <w:t xml:space="preserve"> </w:t>
    </w:r>
    <w:r w:rsidRPr="00902A51" w:rsidR="00FD4CB8">
      <w:rPr>
        <w:b w:val="0"/>
        <w:bCs/>
      </w:rPr>
      <w:t>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A4F09" w:rsidR="007E2220" w:rsidP="003C05AF" w:rsidRDefault="007E2220" w14:paraId="41B57218" w14:textId="77777777">
    <w:pPr>
      <w:pStyle w:val="Kopfzeile"/>
      <w:pBdr>
        <w:bottom w:val="single" w:color="auto" w:sz="4" w:space="1"/>
      </w:pBdr>
      <w:jc w:val="right"/>
      <w:rPr>
        <w:b w:val="0"/>
        <w:bCs/>
      </w:rPr>
    </w:pPr>
    <w:r w:rsidRPr="004A4F09">
      <w:rPr>
        <w:b w:val="0"/>
        <w:bCs/>
      </w:rPr>
      <w:t xml:space="preserve">FFV-15: Cucumbers </w:t>
    </w:r>
    <w:r w:rsidR="00FD4CB8">
      <w:rPr>
        <w:b w:val="0"/>
        <w:bCs/>
      </w:rPr>
      <w:t>–</w:t>
    </w:r>
    <w:r w:rsidRPr="004A4F09">
      <w:rPr>
        <w:b w:val="0"/>
        <w:bCs/>
      </w:rPr>
      <w:t xml:space="preserve"> </w:t>
    </w:r>
    <w:r w:rsidRPr="00902A51" w:rsidR="00902A51">
      <w:rPr>
        <w:b w:val="0"/>
        <w:bCs/>
      </w:rPr>
      <w:t>2017</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220" w:rsidP="009A3F34" w:rsidRDefault="007E2220" w14:paraId="0263FD43" w14:textId="77777777">
    <w:pPr>
      <w:pStyle w:val="Kopfzeile"/>
      <w:pBdr>
        <w:bottom w:val="single" w:color="auto" w:sz="4" w:space="1"/>
      </w:pBdr>
      <w:rPr>
        <w:b w:val="0"/>
        <w:bCs/>
        <w:lang w:val="fr-CH"/>
      </w:rPr>
    </w:pPr>
    <w:r w:rsidRPr="00A121CA">
      <w:rPr>
        <w:b w:val="0"/>
        <w:bCs/>
        <w:lang w:val="fr-CH"/>
      </w:rPr>
      <w:t>FFV-</w:t>
    </w:r>
    <w:r>
      <w:rPr>
        <w:b w:val="0"/>
        <w:bCs/>
        <w:lang w:val="fr-CH"/>
      </w:rPr>
      <w:t>15</w:t>
    </w:r>
    <w:r w:rsidRPr="00A121CA">
      <w:rPr>
        <w:b w:val="0"/>
        <w:bCs/>
        <w:lang w:val="fr-CH"/>
      </w:rPr>
      <w:t xml:space="preserve">: </w:t>
    </w:r>
    <w:r>
      <w:rPr>
        <w:b w:val="0"/>
        <w:bCs/>
        <w:lang w:val="fr-CH"/>
      </w:rPr>
      <w:t>Cucumbers</w:t>
    </w:r>
    <w:r w:rsidRPr="00A121CA">
      <w:rPr>
        <w:b w:val="0"/>
        <w:bCs/>
        <w:lang w:val="fr-CH"/>
      </w:rPr>
      <w:t xml:space="preserve"> - 2010</w:t>
    </w:r>
  </w:p>
  <w:p w:rsidR="007E2220" w:rsidP="009A3F34" w:rsidRDefault="007E2220" w14:paraId="296FEF7D" w14:textId="77777777">
    <w:pPr>
      <w:pStyle w:val="Kopfzeile"/>
      <w:pBdr>
        <w:bottom w:val="single" w:color="auto" w:sz="4" w:space="1"/>
      </w:pBdr>
      <w:rPr>
        <w:b w:val="0"/>
        <w:bCs/>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hint="default" w:ascii="Times New Roman" w:hAnsi="Times New Roman"/>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FA1259"/>
    <w:multiLevelType w:val="multilevel"/>
    <w:tmpl w:val="D91EEE6E"/>
    <w:lvl w:ilvl="0">
      <w:start w:val="1"/>
      <w:numFmt w:val="bullet"/>
      <w:lvlText w:val="-"/>
      <w:lvlJc w:val="left"/>
      <w:pPr>
        <w:tabs>
          <w:tab w:val="num" w:pos="2160"/>
        </w:tabs>
        <w:ind w:left="2160" w:hanging="360"/>
      </w:pPr>
      <w:rPr>
        <w:rFonts w:hint="default" w:ascii="Times New Roman" w:hAnsi="Times New Roman" w:cs="Times New Roman"/>
      </w:rPr>
    </w:lvl>
    <w:lvl w:ilvl="1">
      <w:start w:val="1"/>
      <w:numFmt w:val="bullet"/>
      <w:lvlText w:val="-"/>
      <w:lvlJc w:val="left"/>
      <w:pPr>
        <w:tabs>
          <w:tab w:val="num" w:pos="3240"/>
        </w:tabs>
        <w:ind w:left="3240" w:hanging="720"/>
      </w:pPr>
      <w:rPr>
        <w:rFonts w:hint="default" w:ascii="Times New Roman" w:hAnsi="Times New Roman" w:eastAsia="Times New Roman" w:cs="Times New Roman"/>
      </w:rPr>
    </w:lvl>
    <w:lvl w:ilvl="2" w:tentative="1">
      <w:start w:val="1"/>
      <w:numFmt w:val="bullet"/>
      <w:lvlText w:val=""/>
      <w:lvlJc w:val="left"/>
      <w:pPr>
        <w:tabs>
          <w:tab w:val="num" w:pos="3600"/>
        </w:tabs>
        <w:ind w:left="3600" w:hanging="360"/>
      </w:pPr>
      <w:rPr>
        <w:rFonts w:hint="default" w:ascii="Wingdings" w:hAnsi="Wingdings"/>
      </w:rPr>
    </w:lvl>
    <w:lvl w:ilvl="3" w:tentative="1">
      <w:start w:val="1"/>
      <w:numFmt w:val="bullet"/>
      <w:lvlText w:val=""/>
      <w:lvlJc w:val="left"/>
      <w:pPr>
        <w:tabs>
          <w:tab w:val="num" w:pos="4320"/>
        </w:tabs>
        <w:ind w:left="4320" w:hanging="360"/>
      </w:pPr>
      <w:rPr>
        <w:rFonts w:hint="default" w:ascii="Symbol" w:hAnsi="Symbol"/>
      </w:rPr>
    </w:lvl>
    <w:lvl w:ilvl="4" w:tentative="1">
      <w:start w:val="1"/>
      <w:numFmt w:val="bullet"/>
      <w:lvlText w:val="o"/>
      <w:lvlJc w:val="left"/>
      <w:pPr>
        <w:tabs>
          <w:tab w:val="num" w:pos="5040"/>
        </w:tabs>
        <w:ind w:left="5040" w:hanging="360"/>
      </w:pPr>
      <w:rPr>
        <w:rFonts w:hint="default" w:ascii="Courier New" w:hAnsi="Courier New" w:cs="Tahoma"/>
      </w:rPr>
    </w:lvl>
    <w:lvl w:ilvl="5" w:tentative="1">
      <w:start w:val="1"/>
      <w:numFmt w:val="bullet"/>
      <w:lvlText w:val=""/>
      <w:lvlJc w:val="left"/>
      <w:pPr>
        <w:tabs>
          <w:tab w:val="num" w:pos="5760"/>
        </w:tabs>
        <w:ind w:left="5760" w:hanging="360"/>
      </w:pPr>
      <w:rPr>
        <w:rFonts w:hint="default" w:ascii="Wingdings" w:hAnsi="Wingdings"/>
      </w:rPr>
    </w:lvl>
    <w:lvl w:ilvl="6" w:tentative="1">
      <w:start w:val="1"/>
      <w:numFmt w:val="bullet"/>
      <w:lvlText w:val=""/>
      <w:lvlJc w:val="left"/>
      <w:pPr>
        <w:tabs>
          <w:tab w:val="num" w:pos="6480"/>
        </w:tabs>
        <w:ind w:left="6480" w:hanging="360"/>
      </w:pPr>
      <w:rPr>
        <w:rFonts w:hint="default" w:ascii="Symbol" w:hAnsi="Symbol"/>
      </w:rPr>
    </w:lvl>
    <w:lvl w:ilvl="7" w:tentative="1">
      <w:start w:val="1"/>
      <w:numFmt w:val="bullet"/>
      <w:lvlText w:val="o"/>
      <w:lvlJc w:val="left"/>
      <w:pPr>
        <w:tabs>
          <w:tab w:val="num" w:pos="7200"/>
        </w:tabs>
        <w:ind w:left="7200" w:hanging="360"/>
      </w:pPr>
      <w:rPr>
        <w:rFonts w:hint="default" w:ascii="Courier New" w:hAnsi="Courier New" w:cs="Tahoma"/>
      </w:rPr>
    </w:lvl>
    <w:lvl w:ilvl="8" w:tentative="1">
      <w:start w:val="1"/>
      <w:numFmt w:val="bullet"/>
      <w:lvlText w:val=""/>
      <w:lvlJc w:val="left"/>
      <w:pPr>
        <w:tabs>
          <w:tab w:val="num" w:pos="7920"/>
        </w:tabs>
        <w:ind w:left="7920" w:hanging="360"/>
      </w:pPr>
      <w:rPr>
        <w:rFonts w:hint="default" w:ascii="Wingdings" w:hAnsi="Wingdings"/>
      </w:rPr>
    </w:lvl>
  </w:abstractNum>
  <w:abstractNum w:abstractNumId="12" w15:restartNumberingAfterBreak="0">
    <w:nsid w:val="0B17273B"/>
    <w:multiLevelType w:val="hybridMultilevel"/>
    <w:tmpl w:val="B658E866"/>
    <w:lvl w:ilvl="0" w:tplc="FFFFFFFF">
      <w:start w:val="1"/>
      <w:numFmt w:val="decimal"/>
      <w:lvlText w:val="%1."/>
      <w:lvlJc w:val="left"/>
      <w:pPr>
        <w:tabs>
          <w:tab w:val="num" w:pos="1614"/>
        </w:tabs>
        <w:ind w:left="1614" w:hanging="480"/>
      </w:pPr>
      <w:rPr>
        <w:rFonts w:hint="default"/>
      </w:rPr>
    </w:lvl>
    <w:lvl w:ilvl="1" w:tplc="FFFFFFFF" w:tentative="1">
      <w:start w:val="1"/>
      <w:numFmt w:val="lowerLetter"/>
      <w:lvlText w:val="%2."/>
      <w:lvlJc w:val="left"/>
      <w:pPr>
        <w:tabs>
          <w:tab w:val="num" w:pos="2214"/>
        </w:tabs>
        <w:ind w:left="2214" w:hanging="360"/>
      </w:pPr>
    </w:lvl>
    <w:lvl w:ilvl="2" w:tplc="FFFFFFFF" w:tentative="1">
      <w:start w:val="1"/>
      <w:numFmt w:val="lowerRoman"/>
      <w:lvlText w:val="%3."/>
      <w:lvlJc w:val="right"/>
      <w:pPr>
        <w:tabs>
          <w:tab w:val="num" w:pos="2934"/>
        </w:tabs>
        <w:ind w:left="2934" w:hanging="180"/>
      </w:pPr>
    </w:lvl>
    <w:lvl w:ilvl="3" w:tplc="FFFFFFFF" w:tentative="1">
      <w:start w:val="1"/>
      <w:numFmt w:val="decimal"/>
      <w:lvlText w:val="%4."/>
      <w:lvlJc w:val="left"/>
      <w:pPr>
        <w:tabs>
          <w:tab w:val="num" w:pos="3654"/>
        </w:tabs>
        <w:ind w:left="3654" w:hanging="360"/>
      </w:pPr>
    </w:lvl>
    <w:lvl w:ilvl="4" w:tplc="FFFFFFFF" w:tentative="1">
      <w:start w:val="1"/>
      <w:numFmt w:val="lowerLetter"/>
      <w:lvlText w:val="%5."/>
      <w:lvlJc w:val="left"/>
      <w:pPr>
        <w:tabs>
          <w:tab w:val="num" w:pos="4374"/>
        </w:tabs>
        <w:ind w:left="4374" w:hanging="360"/>
      </w:pPr>
    </w:lvl>
    <w:lvl w:ilvl="5" w:tplc="FFFFFFFF" w:tentative="1">
      <w:start w:val="1"/>
      <w:numFmt w:val="lowerRoman"/>
      <w:lvlText w:val="%6."/>
      <w:lvlJc w:val="right"/>
      <w:pPr>
        <w:tabs>
          <w:tab w:val="num" w:pos="5094"/>
        </w:tabs>
        <w:ind w:left="5094" w:hanging="180"/>
      </w:pPr>
    </w:lvl>
    <w:lvl w:ilvl="6" w:tplc="FFFFFFFF" w:tentative="1">
      <w:start w:val="1"/>
      <w:numFmt w:val="decimal"/>
      <w:lvlText w:val="%7."/>
      <w:lvlJc w:val="left"/>
      <w:pPr>
        <w:tabs>
          <w:tab w:val="num" w:pos="5814"/>
        </w:tabs>
        <w:ind w:left="5814" w:hanging="360"/>
      </w:pPr>
    </w:lvl>
    <w:lvl w:ilvl="7" w:tplc="FFFFFFFF" w:tentative="1">
      <w:start w:val="1"/>
      <w:numFmt w:val="lowerLetter"/>
      <w:lvlText w:val="%8."/>
      <w:lvlJc w:val="left"/>
      <w:pPr>
        <w:tabs>
          <w:tab w:val="num" w:pos="6534"/>
        </w:tabs>
        <w:ind w:left="6534" w:hanging="360"/>
      </w:pPr>
    </w:lvl>
    <w:lvl w:ilvl="8" w:tplc="FFFFFFFF" w:tentative="1">
      <w:start w:val="1"/>
      <w:numFmt w:val="lowerRoman"/>
      <w:lvlText w:val="%9."/>
      <w:lvlJc w:val="right"/>
      <w:pPr>
        <w:tabs>
          <w:tab w:val="num" w:pos="7254"/>
        </w:tabs>
        <w:ind w:left="7254" w:hanging="180"/>
      </w:pPr>
    </w:lvl>
  </w:abstractNum>
  <w:abstractNum w:abstractNumId="13" w15:restartNumberingAfterBreak="0">
    <w:nsid w:val="1040138F"/>
    <w:multiLevelType w:val="singleLevel"/>
    <w:tmpl w:val="2DE87CA6"/>
    <w:lvl w:ilvl="0">
      <w:start w:val="11"/>
      <w:numFmt w:val="bullet"/>
      <w:lvlText w:val="-"/>
      <w:lvlJc w:val="left"/>
      <w:pPr>
        <w:ind w:left="720" w:hanging="360"/>
      </w:pPr>
      <w:rPr>
        <w:rFonts w:hint="default"/>
      </w:rPr>
    </w:lvl>
  </w:abstractNum>
  <w:abstractNum w:abstractNumId="14" w15:restartNumberingAfterBreak="0">
    <w:nsid w:val="1B205A6D"/>
    <w:multiLevelType w:val="hybridMultilevel"/>
    <w:tmpl w:val="A4A2583E"/>
    <w:lvl w:ilvl="0" w:tplc="348A2254">
      <w:start w:val="1"/>
      <w:numFmt w:val="bullet"/>
      <w:lvlText w:val=""/>
      <w:lvlJc w:val="left"/>
      <w:pPr>
        <w:tabs>
          <w:tab w:val="num" w:pos="4287"/>
        </w:tabs>
        <w:ind w:left="4287" w:hanging="360"/>
      </w:pPr>
      <w:rPr>
        <w:rFonts w:hint="default" w:ascii="Symbol" w:hAnsi="Symbol"/>
        <w:sz w:val="16"/>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hint="default" w:ascii="Times New Roman" w:hAnsi="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2B230B92"/>
    <w:multiLevelType w:val="singleLevel"/>
    <w:tmpl w:val="214E193C"/>
    <w:lvl w:ilvl="0">
      <w:start w:val="18"/>
      <w:numFmt w:val="decimal"/>
      <w:lvlText w:val="%1."/>
      <w:lvlJc w:val="left"/>
      <w:pPr>
        <w:tabs>
          <w:tab w:val="num" w:pos="369"/>
        </w:tabs>
        <w:ind w:left="369" w:hanging="369"/>
      </w:pPr>
      <w:rPr>
        <w:rFonts w:hint="default"/>
      </w:rPr>
    </w:lvl>
  </w:abstractNum>
  <w:abstractNum w:abstractNumId="19" w15:restartNumberingAfterBreak="0">
    <w:nsid w:val="2B4E1592"/>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hint="default" w:ascii="Times New Roman" w:hAnsi="Times New Roman" w:cs="Times New Roman"/>
        <w:b w:val="0"/>
        <w:i w:val="0"/>
        <w:sz w:val="2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hint="default" w:ascii="Times New Roman" w:hAnsi="Times New Roman" w:cs="Times New Roman"/>
        <w:b w:val="0"/>
        <w:i w:val="0"/>
        <w:sz w:val="20"/>
      </w:rPr>
    </w:lvl>
    <w:lvl w:ilvl="1" w:tplc="040C0003">
      <w:start w:val="1"/>
      <w:numFmt w:val="bullet"/>
      <w:lvlText w:val="o"/>
      <w:lvlJc w:val="left"/>
      <w:pPr>
        <w:tabs>
          <w:tab w:val="num" w:pos="1440"/>
        </w:tabs>
        <w:ind w:left="1440" w:hanging="360"/>
      </w:pPr>
      <w:rPr>
        <w:rFonts w:hint="default" w:ascii="Courier New" w:hAnsi="Courier New" w:cs="Courier New"/>
      </w:rPr>
    </w:lvl>
    <w:lvl w:ilvl="2" w:tplc="040C0005">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6ED234E0"/>
    <w:multiLevelType w:val="hybridMultilevel"/>
    <w:tmpl w:val="5ABC5516"/>
    <w:lvl w:ilvl="0" w:tplc="9A3EE78E">
      <w:start w:val="1"/>
      <w:numFmt w:val="bullet"/>
      <w:lvlText w:val=""/>
      <w:lvlJc w:val="left"/>
      <w:pPr>
        <w:tabs>
          <w:tab w:val="num" w:pos="3960"/>
        </w:tabs>
        <w:ind w:left="3960" w:firstLine="0"/>
      </w:pPr>
      <w:rPr>
        <w:rFonts w:hint="default" w:ascii="Symbol" w:hAnsi="Symbol"/>
        <w:sz w:val="16"/>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hint="default" w:ascii="Times New Roman" w:hAnsi="Times New Roman" w:cs="Times New Roman"/>
      </w:rPr>
    </w:lvl>
    <w:lvl w:ilvl="1" w:tplc="040C0003" w:tentative="1">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7A974065"/>
    <w:multiLevelType w:val="hybridMultilevel"/>
    <w:tmpl w:val="5F14FC1E"/>
    <w:lvl w:ilvl="0" w:tplc="2DE87CA6">
      <w:start w:val="11"/>
      <w:numFmt w:val="bullet"/>
      <w:lvlText w:val="-"/>
      <w:lvlJc w:val="left"/>
      <w:pPr>
        <w:ind w:left="720" w:hanging="360"/>
      </w:pPr>
      <w:rPr>
        <w:rFonts w:hint="default"/>
      </w:rPr>
    </w:lvl>
    <w:lvl w:ilvl="1" w:tplc="04070003" w:tentative="1">
      <w:start w:val="1"/>
      <w:numFmt w:val="bullet"/>
      <w:lvlText w:val="o"/>
      <w:lvlJc w:val="left"/>
      <w:pPr>
        <w:tabs>
          <w:tab w:val="num" w:pos="1440"/>
        </w:tabs>
        <w:ind w:left="1440" w:hanging="360"/>
      </w:pPr>
      <w:rPr>
        <w:rFonts w:hint="default" w:ascii="Courier New" w:hAnsi="Courier New" w:cs="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Courier New"/>
      </w:rPr>
    </w:lvl>
    <w:lvl w:ilvl="8" w:tplc="04070005" w:tentative="1">
      <w:start w:val="1"/>
      <w:numFmt w:val="bullet"/>
      <w:lvlText w:val=""/>
      <w:lvlJc w:val="left"/>
      <w:pPr>
        <w:tabs>
          <w:tab w:val="num" w:pos="6480"/>
        </w:tabs>
        <w:ind w:left="6480" w:hanging="360"/>
      </w:pPr>
      <w:rPr>
        <w:rFonts w:hint="default" w:ascii="Wingdings" w:hAnsi="Wingdings"/>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7"/>
  </w:num>
  <w:num w:numId="13">
    <w:abstractNumId w:val="10"/>
  </w:num>
  <w:num w:numId="14">
    <w:abstractNumId w:val="15"/>
  </w:num>
  <w:num w:numId="15">
    <w:abstractNumId w:val="21"/>
  </w:num>
  <w:num w:numId="16">
    <w:abstractNumId w:val="16"/>
  </w:num>
  <w:num w:numId="17">
    <w:abstractNumId w:val="22"/>
  </w:num>
  <w:num w:numId="18">
    <w:abstractNumId w:val="24"/>
  </w:num>
  <w:num w:numId="19">
    <w:abstractNumId w:val="18"/>
  </w:num>
  <w:num w:numId="20">
    <w:abstractNumId w:val="13"/>
  </w:num>
  <w:num w:numId="21">
    <w:abstractNumId w:val="11"/>
  </w:num>
  <w:num w:numId="22">
    <w:abstractNumId w:val="14"/>
  </w:num>
  <w:num w:numId="23">
    <w:abstractNumId w:val="23"/>
  </w:num>
  <w:num w:numId="24">
    <w:abstractNumId w:val="25"/>
  </w:num>
  <w:num w:numId="25">
    <w:abstractNumId w:val="12"/>
  </w:num>
  <w:num w:numId="26">
    <w:abstractNumId w:val="19"/>
  </w:num>
  <w:num w:numId="27">
    <w:abstractNumId w:val="24"/>
  </w:num>
  <w:num w:numId="28">
    <w:abstractNumId w:val="24"/>
  </w:num>
  <w:numIdMacAtCleanup w:val="16"/>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ctiveWritingStyle w:lang="en-US" w:vendorID="64" w:dllVersion="131078" w:nlCheck="1" w:checkStyle="1" w:appName="MSWord"/>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val="true"/>
  <w:defaultTabStop w:val="567"/>
  <w:hyphenationZone w:val="357"/>
  <w:doNotHyphenateCaps/>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2D"/>
    <w:rsid w:val="00001E10"/>
    <w:rsid w:val="00002A7D"/>
    <w:rsid w:val="000038A8"/>
    <w:rsid w:val="00004CB4"/>
    <w:rsid w:val="00006790"/>
    <w:rsid w:val="00011229"/>
    <w:rsid w:val="00015D99"/>
    <w:rsid w:val="00023DAD"/>
    <w:rsid w:val="00027624"/>
    <w:rsid w:val="00050F6B"/>
    <w:rsid w:val="00060675"/>
    <w:rsid w:val="00063EEF"/>
    <w:rsid w:val="000678CD"/>
    <w:rsid w:val="00072C8C"/>
    <w:rsid w:val="00075498"/>
    <w:rsid w:val="00081CE0"/>
    <w:rsid w:val="00081E5B"/>
    <w:rsid w:val="00084D30"/>
    <w:rsid w:val="00090320"/>
    <w:rsid w:val="00091148"/>
    <w:rsid w:val="000931C0"/>
    <w:rsid w:val="000A046A"/>
    <w:rsid w:val="000A2E09"/>
    <w:rsid w:val="000A7893"/>
    <w:rsid w:val="000B175B"/>
    <w:rsid w:val="000B3A0F"/>
    <w:rsid w:val="000B41FA"/>
    <w:rsid w:val="000C086D"/>
    <w:rsid w:val="000D5EAB"/>
    <w:rsid w:val="000E0415"/>
    <w:rsid w:val="000E7EB0"/>
    <w:rsid w:val="000F7715"/>
    <w:rsid w:val="00103E99"/>
    <w:rsid w:val="00116742"/>
    <w:rsid w:val="001203AE"/>
    <w:rsid w:val="00156B99"/>
    <w:rsid w:val="00166124"/>
    <w:rsid w:val="00167F20"/>
    <w:rsid w:val="00184DDA"/>
    <w:rsid w:val="001900CD"/>
    <w:rsid w:val="0019444B"/>
    <w:rsid w:val="001A0452"/>
    <w:rsid w:val="001A3481"/>
    <w:rsid w:val="001B4B04"/>
    <w:rsid w:val="001B5875"/>
    <w:rsid w:val="001C4B9C"/>
    <w:rsid w:val="001C6663"/>
    <w:rsid w:val="001C7895"/>
    <w:rsid w:val="001D15C4"/>
    <w:rsid w:val="001D26DF"/>
    <w:rsid w:val="001D312D"/>
    <w:rsid w:val="001D5226"/>
    <w:rsid w:val="001F1599"/>
    <w:rsid w:val="001F1961"/>
    <w:rsid w:val="001F19C4"/>
    <w:rsid w:val="001F3E1E"/>
    <w:rsid w:val="002043F0"/>
    <w:rsid w:val="002060B9"/>
    <w:rsid w:val="00211E0B"/>
    <w:rsid w:val="00216F44"/>
    <w:rsid w:val="00232575"/>
    <w:rsid w:val="00241BAD"/>
    <w:rsid w:val="002459EF"/>
    <w:rsid w:val="00247258"/>
    <w:rsid w:val="00257CAC"/>
    <w:rsid w:val="00276AED"/>
    <w:rsid w:val="0028443B"/>
    <w:rsid w:val="002844E2"/>
    <w:rsid w:val="002974E9"/>
    <w:rsid w:val="002A214F"/>
    <w:rsid w:val="002A7F94"/>
    <w:rsid w:val="002B109A"/>
    <w:rsid w:val="002C1973"/>
    <w:rsid w:val="002C57D6"/>
    <w:rsid w:val="002C6C1F"/>
    <w:rsid w:val="002C6D45"/>
    <w:rsid w:val="002D4CF0"/>
    <w:rsid w:val="002D6E53"/>
    <w:rsid w:val="002F046D"/>
    <w:rsid w:val="002F5BCD"/>
    <w:rsid w:val="003007E7"/>
    <w:rsid w:val="00301764"/>
    <w:rsid w:val="00302B3E"/>
    <w:rsid w:val="003036DE"/>
    <w:rsid w:val="003229D8"/>
    <w:rsid w:val="00323AD2"/>
    <w:rsid w:val="00324B63"/>
    <w:rsid w:val="00336C97"/>
    <w:rsid w:val="00337D65"/>
    <w:rsid w:val="00337F88"/>
    <w:rsid w:val="00342432"/>
    <w:rsid w:val="00343DE8"/>
    <w:rsid w:val="00352D4B"/>
    <w:rsid w:val="00354724"/>
    <w:rsid w:val="00354CED"/>
    <w:rsid w:val="0035638C"/>
    <w:rsid w:val="00370928"/>
    <w:rsid w:val="003860EF"/>
    <w:rsid w:val="003A46BB"/>
    <w:rsid w:val="003A4EC7"/>
    <w:rsid w:val="003A7295"/>
    <w:rsid w:val="003B1F60"/>
    <w:rsid w:val="003B47EB"/>
    <w:rsid w:val="003C05AF"/>
    <w:rsid w:val="003C2CC4"/>
    <w:rsid w:val="003C7026"/>
    <w:rsid w:val="003D4B23"/>
    <w:rsid w:val="003D58A1"/>
    <w:rsid w:val="003D7ED1"/>
    <w:rsid w:val="003E278A"/>
    <w:rsid w:val="00402ECE"/>
    <w:rsid w:val="004032CF"/>
    <w:rsid w:val="00404038"/>
    <w:rsid w:val="00413520"/>
    <w:rsid w:val="00414F7A"/>
    <w:rsid w:val="00420745"/>
    <w:rsid w:val="00431D4D"/>
    <w:rsid w:val="0043244B"/>
    <w:rsid w:val="004325CB"/>
    <w:rsid w:val="00440A07"/>
    <w:rsid w:val="00462880"/>
    <w:rsid w:val="0047298C"/>
    <w:rsid w:val="00476BEF"/>
    <w:rsid w:val="00476F24"/>
    <w:rsid w:val="004909E7"/>
    <w:rsid w:val="004A153C"/>
    <w:rsid w:val="004A4F09"/>
    <w:rsid w:val="004B45B0"/>
    <w:rsid w:val="004C55B0"/>
    <w:rsid w:val="004D160B"/>
    <w:rsid w:val="004E4179"/>
    <w:rsid w:val="004E7661"/>
    <w:rsid w:val="004F35F1"/>
    <w:rsid w:val="004F6BA0"/>
    <w:rsid w:val="00503BEA"/>
    <w:rsid w:val="00533616"/>
    <w:rsid w:val="00535ABA"/>
    <w:rsid w:val="005371A0"/>
    <w:rsid w:val="0053768B"/>
    <w:rsid w:val="005420F2"/>
    <w:rsid w:val="0054285C"/>
    <w:rsid w:val="00547A88"/>
    <w:rsid w:val="00550CE5"/>
    <w:rsid w:val="005630F4"/>
    <w:rsid w:val="00564BF4"/>
    <w:rsid w:val="00572CA4"/>
    <w:rsid w:val="00573B98"/>
    <w:rsid w:val="005824C7"/>
    <w:rsid w:val="00584173"/>
    <w:rsid w:val="00595520"/>
    <w:rsid w:val="005A44B9"/>
    <w:rsid w:val="005B154A"/>
    <w:rsid w:val="005B1BA0"/>
    <w:rsid w:val="005B3DB3"/>
    <w:rsid w:val="005D15CA"/>
    <w:rsid w:val="005D2433"/>
    <w:rsid w:val="005D390C"/>
    <w:rsid w:val="005D507E"/>
    <w:rsid w:val="005F3066"/>
    <w:rsid w:val="005F3E61"/>
    <w:rsid w:val="005F4985"/>
    <w:rsid w:val="005F51F6"/>
    <w:rsid w:val="005F7B59"/>
    <w:rsid w:val="00604DDD"/>
    <w:rsid w:val="006115CC"/>
    <w:rsid w:val="00611FC4"/>
    <w:rsid w:val="006176FB"/>
    <w:rsid w:val="00617F2D"/>
    <w:rsid w:val="00630FCB"/>
    <w:rsid w:val="00632F10"/>
    <w:rsid w:val="0064017F"/>
    <w:rsid w:val="00640B26"/>
    <w:rsid w:val="00642502"/>
    <w:rsid w:val="0064357B"/>
    <w:rsid w:val="006672F1"/>
    <w:rsid w:val="00667D6B"/>
    <w:rsid w:val="006770B2"/>
    <w:rsid w:val="006772F6"/>
    <w:rsid w:val="006940E1"/>
    <w:rsid w:val="006A3C72"/>
    <w:rsid w:val="006A4B10"/>
    <w:rsid w:val="006A6CB4"/>
    <w:rsid w:val="006A7392"/>
    <w:rsid w:val="006B03A1"/>
    <w:rsid w:val="006B67D9"/>
    <w:rsid w:val="006C5535"/>
    <w:rsid w:val="006C6177"/>
    <w:rsid w:val="006D0589"/>
    <w:rsid w:val="006E564B"/>
    <w:rsid w:val="006E7154"/>
    <w:rsid w:val="007003CD"/>
    <w:rsid w:val="0070701E"/>
    <w:rsid w:val="0070702F"/>
    <w:rsid w:val="0071480B"/>
    <w:rsid w:val="0072632A"/>
    <w:rsid w:val="007358E8"/>
    <w:rsid w:val="00736ECE"/>
    <w:rsid w:val="0074533B"/>
    <w:rsid w:val="0076432E"/>
    <w:rsid w:val="007643BC"/>
    <w:rsid w:val="007959FE"/>
    <w:rsid w:val="007A0CF1"/>
    <w:rsid w:val="007A7CC0"/>
    <w:rsid w:val="007B6A18"/>
    <w:rsid w:val="007B6A61"/>
    <w:rsid w:val="007B6BA5"/>
    <w:rsid w:val="007C3390"/>
    <w:rsid w:val="007C42D8"/>
    <w:rsid w:val="007C4F4B"/>
    <w:rsid w:val="007C68C8"/>
    <w:rsid w:val="007D7362"/>
    <w:rsid w:val="007E0081"/>
    <w:rsid w:val="007E2220"/>
    <w:rsid w:val="007E4914"/>
    <w:rsid w:val="007F5CE2"/>
    <w:rsid w:val="007F6492"/>
    <w:rsid w:val="007F6611"/>
    <w:rsid w:val="00810BAC"/>
    <w:rsid w:val="008175E9"/>
    <w:rsid w:val="008242D7"/>
    <w:rsid w:val="00825578"/>
    <w:rsid w:val="0082577B"/>
    <w:rsid w:val="00830D8C"/>
    <w:rsid w:val="0083536B"/>
    <w:rsid w:val="008363D4"/>
    <w:rsid w:val="0084539F"/>
    <w:rsid w:val="008558E7"/>
    <w:rsid w:val="00866893"/>
    <w:rsid w:val="00866F02"/>
    <w:rsid w:val="00867D18"/>
    <w:rsid w:val="00870B2F"/>
    <w:rsid w:val="00871F9A"/>
    <w:rsid w:val="00871FD5"/>
    <w:rsid w:val="00876B8E"/>
    <w:rsid w:val="0088172E"/>
    <w:rsid w:val="00881EFA"/>
    <w:rsid w:val="00883E28"/>
    <w:rsid w:val="008979B1"/>
    <w:rsid w:val="008A6B25"/>
    <w:rsid w:val="008A6C4F"/>
    <w:rsid w:val="008B389E"/>
    <w:rsid w:val="008C2444"/>
    <w:rsid w:val="008C5BCB"/>
    <w:rsid w:val="008D045E"/>
    <w:rsid w:val="008D3F25"/>
    <w:rsid w:val="008D4D82"/>
    <w:rsid w:val="008E0E09"/>
    <w:rsid w:val="008E0E46"/>
    <w:rsid w:val="008E3C80"/>
    <w:rsid w:val="008E7116"/>
    <w:rsid w:val="008F143B"/>
    <w:rsid w:val="008F3882"/>
    <w:rsid w:val="008F3C40"/>
    <w:rsid w:val="008F4B7C"/>
    <w:rsid w:val="00902A51"/>
    <w:rsid w:val="00913D83"/>
    <w:rsid w:val="00914DC3"/>
    <w:rsid w:val="00926E47"/>
    <w:rsid w:val="00947162"/>
    <w:rsid w:val="00953163"/>
    <w:rsid w:val="009601FF"/>
    <w:rsid w:val="00960D5D"/>
    <w:rsid w:val="009610D0"/>
    <w:rsid w:val="0096375C"/>
    <w:rsid w:val="009662E6"/>
    <w:rsid w:val="0097095E"/>
    <w:rsid w:val="00971735"/>
    <w:rsid w:val="00980F57"/>
    <w:rsid w:val="0098592B"/>
    <w:rsid w:val="00985FC4"/>
    <w:rsid w:val="00990766"/>
    <w:rsid w:val="00991261"/>
    <w:rsid w:val="00992C68"/>
    <w:rsid w:val="009964C4"/>
    <w:rsid w:val="009A3F34"/>
    <w:rsid w:val="009A7B81"/>
    <w:rsid w:val="009D01C0"/>
    <w:rsid w:val="009D4561"/>
    <w:rsid w:val="009D6A08"/>
    <w:rsid w:val="009E0A16"/>
    <w:rsid w:val="009E7970"/>
    <w:rsid w:val="009F2EAC"/>
    <w:rsid w:val="009F57E3"/>
    <w:rsid w:val="00A07714"/>
    <w:rsid w:val="00A10F4F"/>
    <w:rsid w:val="00A11067"/>
    <w:rsid w:val="00A1704A"/>
    <w:rsid w:val="00A23E9E"/>
    <w:rsid w:val="00A425EB"/>
    <w:rsid w:val="00A45CB7"/>
    <w:rsid w:val="00A47439"/>
    <w:rsid w:val="00A72F22"/>
    <w:rsid w:val="00A733BC"/>
    <w:rsid w:val="00A748A6"/>
    <w:rsid w:val="00A749C1"/>
    <w:rsid w:val="00A76A69"/>
    <w:rsid w:val="00A77D0C"/>
    <w:rsid w:val="00A824E7"/>
    <w:rsid w:val="00A8608A"/>
    <w:rsid w:val="00A879A4"/>
    <w:rsid w:val="00AA0FF8"/>
    <w:rsid w:val="00AC0F2C"/>
    <w:rsid w:val="00AC502A"/>
    <w:rsid w:val="00AF3A98"/>
    <w:rsid w:val="00AF3ED9"/>
    <w:rsid w:val="00AF58C1"/>
    <w:rsid w:val="00AF62B9"/>
    <w:rsid w:val="00B03E68"/>
    <w:rsid w:val="00B06643"/>
    <w:rsid w:val="00B15055"/>
    <w:rsid w:val="00B17FC5"/>
    <w:rsid w:val="00B30179"/>
    <w:rsid w:val="00B3025B"/>
    <w:rsid w:val="00B32543"/>
    <w:rsid w:val="00B37B15"/>
    <w:rsid w:val="00B4482F"/>
    <w:rsid w:val="00B45C02"/>
    <w:rsid w:val="00B72A1E"/>
    <w:rsid w:val="00B81E12"/>
    <w:rsid w:val="00BA339B"/>
    <w:rsid w:val="00BC1E7E"/>
    <w:rsid w:val="00BC2E45"/>
    <w:rsid w:val="00BC74E9"/>
    <w:rsid w:val="00BE36A9"/>
    <w:rsid w:val="00BE618E"/>
    <w:rsid w:val="00BE7BEC"/>
    <w:rsid w:val="00BF0A5A"/>
    <w:rsid w:val="00BF0E63"/>
    <w:rsid w:val="00BF12A3"/>
    <w:rsid w:val="00BF16D7"/>
    <w:rsid w:val="00BF2373"/>
    <w:rsid w:val="00C044E2"/>
    <w:rsid w:val="00C048CB"/>
    <w:rsid w:val="00C066F3"/>
    <w:rsid w:val="00C06865"/>
    <w:rsid w:val="00C07CA9"/>
    <w:rsid w:val="00C10783"/>
    <w:rsid w:val="00C22F1D"/>
    <w:rsid w:val="00C44BB0"/>
    <w:rsid w:val="00C45BBB"/>
    <w:rsid w:val="00C463DD"/>
    <w:rsid w:val="00C70809"/>
    <w:rsid w:val="00C745C3"/>
    <w:rsid w:val="00C805A7"/>
    <w:rsid w:val="00CA2221"/>
    <w:rsid w:val="00CA24A4"/>
    <w:rsid w:val="00CA3137"/>
    <w:rsid w:val="00CB348D"/>
    <w:rsid w:val="00CB34BE"/>
    <w:rsid w:val="00CB763D"/>
    <w:rsid w:val="00CD46F5"/>
    <w:rsid w:val="00CD52E7"/>
    <w:rsid w:val="00CD6C29"/>
    <w:rsid w:val="00CE0585"/>
    <w:rsid w:val="00CE4A8F"/>
    <w:rsid w:val="00CE52ED"/>
    <w:rsid w:val="00CF071D"/>
    <w:rsid w:val="00CF116C"/>
    <w:rsid w:val="00D0790F"/>
    <w:rsid w:val="00D15B04"/>
    <w:rsid w:val="00D2031B"/>
    <w:rsid w:val="00D21F12"/>
    <w:rsid w:val="00D23EAC"/>
    <w:rsid w:val="00D25EC1"/>
    <w:rsid w:val="00D25FE2"/>
    <w:rsid w:val="00D37DA9"/>
    <w:rsid w:val="00D406A7"/>
    <w:rsid w:val="00D43252"/>
    <w:rsid w:val="00D44D86"/>
    <w:rsid w:val="00D50B7D"/>
    <w:rsid w:val="00D52012"/>
    <w:rsid w:val="00D704E5"/>
    <w:rsid w:val="00D72727"/>
    <w:rsid w:val="00D731DD"/>
    <w:rsid w:val="00D978C6"/>
    <w:rsid w:val="00DA0956"/>
    <w:rsid w:val="00DA357F"/>
    <w:rsid w:val="00DA3E12"/>
    <w:rsid w:val="00DA789D"/>
    <w:rsid w:val="00DB66FA"/>
    <w:rsid w:val="00DB75D9"/>
    <w:rsid w:val="00DC18AD"/>
    <w:rsid w:val="00DE0CB9"/>
    <w:rsid w:val="00DE5105"/>
    <w:rsid w:val="00DF1A1E"/>
    <w:rsid w:val="00DF6A82"/>
    <w:rsid w:val="00DF749C"/>
    <w:rsid w:val="00DF7CAE"/>
    <w:rsid w:val="00E02011"/>
    <w:rsid w:val="00E06B1C"/>
    <w:rsid w:val="00E1773B"/>
    <w:rsid w:val="00E423C0"/>
    <w:rsid w:val="00E6414C"/>
    <w:rsid w:val="00E6593E"/>
    <w:rsid w:val="00E7013C"/>
    <w:rsid w:val="00E7260F"/>
    <w:rsid w:val="00E82C50"/>
    <w:rsid w:val="00E86772"/>
    <w:rsid w:val="00E8702D"/>
    <w:rsid w:val="00E916A9"/>
    <w:rsid w:val="00E916DE"/>
    <w:rsid w:val="00E937E9"/>
    <w:rsid w:val="00E9639F"/>
    <w:rsid w:val="00E96630"/>
    <w:rsid w:val="00EC18AE"/>
    <w:rsid w:val="00ED18DC"/>
    <w:rsid w:val="00ED6201"/>
    <w:rsid w:val="00ED7A2A"/>
    <w:rsid w:val="00EE4832"/>
    <w:rsid w:val="00EF1D7F"/>
    <w:rsid w:val="00EF2274"/>
    <w:rsid w:val="00EF4426"/>
    <w:rsid w:val="00F0137E"/>
    <w:rsid w:val="00F01D0C"/>
    <w:rsid w:val="00F21786"/>
    <w:rsid w:val="00F3742B"/>
    <w:rsid w:val="00F41FDB"/>
    <w:rsid w:val="00F5337D"/>
    <w:rsid w:val="00F53481"/>
    <w:rsid w:val="00F56D63"/>
    <w:rsid w:val="00F609A9"/>
    <w:rsid w:val="00F74DFC"/>
    <w:rsid w:val="00F80C99"/>
    <w:rsid w:val="00F867EC"/>
    <w:rsid w:val="00F91B2B"/>
    <w:rsid w:val="00FB488B"/>
    <w:rsid w:val="00FC03CD"/>
    <w:rsid w:val="00FC0646"/>
    <w:rsid w:val="00FC0826"/>
    <w:rsid w:val="00FC5A34"/>
    <w:rsid w:val="00FC68B7"/>
    <w:rsid w:val="00FD0E8A"/>
    <w:rsid w:val="00FD4CB8"/>
    <w:rsid w:val="00FD636B"/>
    <w:rsid w:val="00FE07F8"/>
    <w:rsid w:val="00FE6985"/>
    <w:rsid w:val="00FF0836"/>
    <w:rsid w:val="00FF3E3B"/>
    <w:rsid w:val="1D6B577C"/>
    <w:rsid w:val="3C76B67E"/>
    <w:rsid w:val="3EE04743"/>
    <w:rsid w:val="4FC13E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954EE5"/>
  <w14:defaultImageDpi w14:val="300"/>
  <w15:chartTrackingRefBased/>
  <w15:docId w15:val="{07A6C055-4A19-42C3-8D7B-06CDF2D8643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rd" w:default="1">
    <w:name w:val="Normal"/>
    <w:qFormat/>
    <w:pPr>
      <w:suppressAutoHyphens/>
      <w:spacing w:line="240" w:lineRule="atLeast"/>
    </w:pPr>
    <w:rPr>
      <w:lang w:val="en-GB" w:eastAsia="en-US"/>
    </w:rPr>
  </w:style>
  <w:style w:type="paragraph" w:styleId="berschrift1">
    <w:name w:val="heading 1"/>
    <w:aliases w:val="Table_G"/>
    <w:basedOn w:val="SingleTxtG"/>
    <w:next w:val="SingleTxtG"/>
    <w:qFormat/>
    <w:rsid w:val="00ED7A2A"/>
    <w:pPr>
      <w:spacing w:after="0" w:line="240" w:lineRule="auto"/>
      <w:ind w:right="0"/>
      <w:jc w:val="left"/>
      <w:outlineLvl w:val="0"/>
    </w:pPr>
  </w:style>
  <w:style w:type="paragraph" w:styleId="berschrift2">
    <w:name w:val="heading 2"/>
    <w:basedOn w:val="Standard"/>
    <w:next w:val="Standard"/>
    <w:qFormat/>
    <w:pPr>
      <w:spacing w:line="240" w:lineRule="auto"/>
      <w:outlineLvl w:val="1"/>
    </w:pPr>
  </w:style>
  <w:style w:type="paragraph" w:styleId="berschrift3">
    <w:name w:val="heading 3"/>
    <w:basedOn w:val="Standard"/>
    <w:next w:val="Standard"/>
    <w:qFormat/>
    <w:pPr>
      <w:spacing w:line="240" w:lineRule="auto"/>
      <w:outlineLvl w:val="2"/>
    </w:pPr>
  </w:style>
  <w:style w:type="paragraph" w:styleId="berschrift4">
    <w:name w:val="heading 4"/>
    <w:basedOn w:val="Standard"/>
    <w:next w:val="Standard"/>
    <w:qFormat/>
    <w:pPr>
      <w:spacing w:line="240" w:lineRule="auto"/>
      <w:outlineLvl w:val="3"/>
    </w:pPr>
  </w:style>
  <w:style w:type="paragraph" w:styleId="berschrift5">
    <w:name w:val="heading 5"/>
    <w:basedOn w:val="Standard"/>
    <w:next w:val="Standard"/>
    <w:qFormat/>
    <w:pPr>
      <w:spacing w:line="240" w:lineRule="auto"/>
      <w:outlineLvl w:val="4"/>
    </w:pPr>
  </w:style>
  <w:style w:type="paragraph" w:styleId="berschrift6">
    <w:name w:val="heading 6"/>
    <w:basedOn w:val="Standard"/>
    <w:next w:val="Standard"/>
    <w:qFormat/>
    <w:pPr>
      <w:spacing w:line="240" w:lineRule="auto"/>
      <w:outlineLvl w:val="5"/>
    </w:pPr>
  </w:style>
  <w:style w:type="paragraph" w:styleId="berschrift7">
    <w:name w:val="heading 7"/>
    <w:basedOn w:val="Standard"/>
    <w:next w:val="Standard"/>
    <w:qFormat/>
    <w:pPr>
      <w:spacing w:line="240" w:lineRule="auto"/>
      <w:outlineLvl w:val="6"/>
    </w:pPr>
  </w:style>
  <w:style w:type="paragraph" w:styleId="berschrift8">
    <w:name w:val="heading 8"/>
    <w:basedOn w:val="Standard"/>
    <w:next w:val="Standard"/>
    <w:qFormat/>
    <w:pPr>
      <w:spacing w:line="240" w:lineRule="auto"/>
      <w:outlineLvl w:val="7"/>
    </w:pPr>
  </w:style>
  <w:style w:type="paragraph" w:styleId="berschrift9">
    <w:name w:val="heading 9"/>
    <w:basedOn w:val="Standard"/>
    <w:next w:val="Standard"/>
    <w:qFormat/>
    <w:pPr>
      <w:spacing w:line="240" w:lineRule="auto"/>
      <w:outlineLvl w:val="8"/>
    </w:p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SingleTxtG" w:customStyle="1">
    <w:name w:val="_ Single Txt_G"/>
    <w:basedOn w:val="Standard"/>
    <w:link w:val="SingleTxtGChar"/>
    <w:pPr>
      <w:spacing w:after="120"/>
      <w:ind w:left="1134" w:right="1134"/>
      <w:jc w:val="both"/>
    </w:pPr>
  </w:style>
  <w:style w:type="paragraph" w:styleId="HMG" w:customStyle="1">
    <w:name w:val="_ H __M_G"/>
    <w:basedOn w:val="Standard"/>
    <w:next w:val="Standard"/>
    <w:pPr>
      <w:keepNext/>
      <w:keepLines/>
      <w:tabs>
        <w:tab w:val="right" w:pos="851"/>
      </w:tabs>
      <w:spacing w:before="240" w:after="240" w:line="360" w:lineRule="exact"/>
      <w:ind w:left="1134" w:right="1134" w:hanging="1134"/>
    </w:pPr>
    <w:rPr>
      <w:b/>
      <w:sz w:val="34"/>
    </w:rPr>
  </w:style>
  <w:style w:type="paragraph" w:styleId="HChG" w:customStyle="1">
    <w:name w:val="_ H _Ch_G"/>
    <w:basedOn w:val="Standard"/>
    <w:next w:val="Standard"/>
    <w:pPr>
      <w:keepNext/>
      <w:keepLines/>
      <w:tabs>
        <w:tab w:val="right" w:pos="851"/>
      </w:tabs>
      <w:spacing w:before="360" w:after="240" w:line="300" w:lineRule="exact"/>
      <w:ind w:left="1134" w:right="1134" w:hanging="1134"/>
    </w:pPr>
    <w:rPr>
      <w:b/>
      <w:sz w:val="28"/>
    </w:rPr>
  </w:style>
  <w:style w:type="character" w:styleId="Seitenzahl">
    <w:name w:val="page number"/>
    <w:aliases w:val="7_G"/>
    <w:rsid w:val="008979B1"/>
    <w:rPr>
      <w:rFonts w:ascii="Times New Roman" w:hAnsi="Times New Roman"/>
      <w:b/>
      <w:sz w:val="18"/>
    </w:rPr>
  </w:style>
  <w:style w:type="paragraph" w:styleId="SMG" w:customStyle="1">
    <w:name w:val="__S_M_G"/>
    <w:basedOn w:val="Standard"/>
    <w:next w:val="Standard"/>
    <w:rsid w:val="00E96630"/>
    <w:pPr>
      <w:keepNext/>
      <w:keepLines/>
      <w:spacing w:before="240" w:after="240" w:line="420" w:lineRule="exact"/>
      <w:ind w:left="1134" w:right="1134"/>
    </w:pPr>
    <w:rPr>
      <w:b/>
      <w:sz w:val="40"/>
    </w:rPr>
  </w:style>
  <w:style w:type="paragraph" w:styleId="SLG" w:customStyle="1">
    <w:name w:val="__S_L_G"/>
    <w:basedOn w:val="Standard"/>
    <w:next w:val="Standard"/>
    <w:rsid w:val="008A6B25"/>
    <w:pPr>
      <w:keepNext/>
      <w:keepLines/>
      <w:spacing w:before="240" w:after="240" w:line="580" w:lineRule="exact"/>
      <w:ind w:left="1134" w:right="1134"/>
    </w:pPr>
    <w:rPr>
      <w:b/>
      <w:sz w:val="56"/>
    </w:rPr>
  </w:style>
  <w:style w:type="paragraph" w:styleId="SSG" w:customStyle="1">
    <w:name w:val="__S_S_G"/>
    <w:basedOn w:val="Standard"/>
    <w:next w:val="Standard"/>
    <w:rsid w:val="00C745C3"/>
    <w:pPr>
      <w:keepNext/>
      <w:keepLines/>
      <w:spacing w:before="240" w:after="240" w:line="300" w:lineRule="exact"/>
      <w:ind w:left="1134" w:right="1134"/>
    </w:pPr>
    <w:rPr>
      <w:b/>
      <w:sz w:val="28"/>
    </w:rPr>
  </w:style>
  <w:style w:type="character" w:styleId="Endnotenzeichen">
    <w:name w:val="endnote reference"/>
    <w:aliases w:val="1_G"/>
    <w:rsid w:val="007B6BA5"/>
    <w:rPr>
      <w:rFonts w:ascii="Times New Roman" w:hAnsi="Times New Roman"/>
      <w:sz w:val="18"/>
      <w:vertAlign w:val="superscript"/>
    </w:rPr>
  </w:style>
  <w:style w:type="character" w:styleId="Funotenzeichen">
    <w:name w:val="footnote reference"/>
    <w:aliases w:val="4_G"/>
    <w:rsid w:val="007B6BA5"/>
    <w:rPr>
      <w:rFonts w:ascii="Times New Roman" w:hAnsi="Times New Roman"/>
      <w:sz w:val="18"/>
      <w:vertAlign w:val="superscript"/>
    </w:rPr>
  </w:style>
  <w:style w:type="paragraph" w:styleId="Funotentext">
    <w:name w:val="footnote text"/>
    <w:aliases w:val="5_G"/>
    <w:basedOn w:val="Standard"/>
    <w:link w:val="FunotentextZchn"/>
    <w:rsid w:val="00F0137E"/>
    <w:pPr>
      <w:tabs>
        <w:tab w:val="right" w:pos="1021"/>
      </w:tabs>
      <w:spacing w:line="220" w:lineRule="exact"/>
      <w:ind w:left="1134" w:right="1134" w:hanging="1134"/>
    </w:pPr>
    <w:rPr>
      <w:sz w:val="18"/>
    </w:rPr>
  </w:style>
  <w:style w:type="paragraph" w:styleId="XLargeG" w:customStyle="1">
    <w:name w:val="__XLarge_G"/>
    <w:basedOn w:val="Standard"/>
    <w:next w:val="Standard"/>
    <w:rsid w:val="000E0415"/>
    <w:pPr>
      <w:keepNext/>
      <w:keepLines/>
      <w:spacing w:before="240" w:after="240" w:line="420" w:lineRule="exact"/>
      <w:ind w:left="1134" w:right="1134"/>
    </w:pPr>
    <w:rPr>
      <w:b/>
      <w:sz w:val="40"/>
    </w:rPr>
  </w:style>
  <w:style w:type="paragraph" w:styleId="Bullet1G" w:customStyle="1">
    <w:name w:val="_Bullet 1_G"/>
    <w:basedOn w:val="Standard"/>
    <w:rsid w:val="00AF3A98"/>
    <w:pPr>
      <w:numPr>
        <w:numId w:val="17"/>
      </w:numPr>
      <w:spacing w:after="120"/>
      <w:ind w:right="1134"/>
      <w:jc w:val="both"/>
    </w:pPr>
  </w:style>
  <w:style w:type="paragraph" w:styleId="Endnotentext">
    <w:name w:val="endnote text"/>
    <w:aliases w:val="2_G"/>
    <w:basedOn w:val="Funotentext"/>
    <w:rsid w:val="007B6BA5"/>
  </w:style>
  <w:style w:type="paragraph" w:styleId="Bullet2G" w:customStyle="1">
    <w:name w:val="_Bullet 2_G"/>
    <w:basedOn w:val="Standard"/>
    <w:rsid w:val="00AF3A98"/>
    <w:pPr>
      <w:numPr>
        <w:numId w:val="18"/>
      </w:numPr>
      <w:spacing w:after="120"/>
      <w:ind w:right="1134"/>
      <w:jc w:val="both"/>
    </w:pPr>
  </w:style>
  <w:style w:type="paragraph" w:styleId="H1G" w:customStyle="1">
    <w:name w:val="_ H_1_G"/>
    <w:basedOn w:val="Standard"/>
    <w:next w:val="Standard"/>
    <w:pPr>
      <w:keepNext/>
      <w:keepLines/>
      <w:tabs>
        <w:tab w:val="right" w:pos="851"/>
      </w:tabs>
      <w:spacing w:before="360" w:after="240" w:line="270" w:lineRule="exact"/>
      <w:ind w:left="1134" w:right="1134" w:hanging="1134"/>
    </w:pPr>
    <w:rPr>
      <w:b/>
      <w:sz w:val="24"/>
    </w:rPr>
  </w:style>
  <w:style w:type="paragraph" w:styleId="H23G" w:customStyle="1">
    <w:name w:val="_ H_2/3_G"/>
    <w:basedOn w:val="Standard"/>
    <w:next w:val="Standard"/>
    <w:pPr>
      <w:keepNext/>
      <w:keepLines/>
      <w:tabs>
        <w:tab w:val="right" w:pos="851"/>
      </w:tabs>
      <w:spacing w:before="240" w:after="120" w:line="240" w:lineRule="exact"/>
      <w:ind w:left="1134" w:right="1134" w:hanging="1134"/>
    </w:pPr>
    <w:rPr>
      <w:b/>
    </w:rPr>
  </w:style>
  <w:style w:type="paragraph" w:styleId="H4G" w:customStyle="1">
    <w:name w:val="_ H_4_G"/>
    <w:basedOn w:val="Standard"/>
    <w:next w:val="Standard"/>
    <w:pPr>
      <w:keepNext/>
      <w:keepLines/>
      <w:tabs>
        <w:tab w:val="right" w:pos="851"/>
      </w:tabs>
      <w:spacing w:before="240" w:after="120" w:line="240" w:lineRule="exact"/>
      <w:ind w:left="1134" w:right="1134" w:hanging="1134"/>
    </w:pPr>
    <w:rPr>
      <w:i/>
    </w:rPr>
  </w:style>
  <w:style w:type="paragraph" w:styleId="H56G" w:customStyle="1">
    <w:name w:val="_ H_5/6_G"/>
    <w:basedOn w:val="Standard"/>
    <w:next w:val="Standard"/>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uzeile">
    <w:name w:val="footer"/>
    <w:aliases w:val="3_G"/>
    <w:basedOn w:val="Standard"/>
    <w:rsid w:val="009F2EAC"/>
    <w:pPr>
      <w:spacing w:line="240" w:lineRule="auto"/>
    </w:pPr>
    <w:rPr>
      <w:sz w:val="16"/>
    </w:rPr>
  </w:style>
  <w:style w:type="paragraph" w:styleId="Kopfzeile">
    <w:name w:val="header"/>
    <w:aliases w:val="6_G"/>
    <w:basedOn w:val="Standard"/>
    <w:link w:val="KopfzeileZchn"/>
    <w:rsid w:val="00050F6B"/>
    <w:pPr>
      <w:pBdr>
        <w:bottom w:val="single" w:color="auto" w:sz="4" w:space="4"/>
      </w:pBdr>
      <w:spacing w:line="240" w:lineRule="auto"/>
    </w:pPr>
    <w:rPr>
      <w:b/>
      <w:sz w:val="18"/>
    </w:rPr>
  </w:style>
  <w:style w:type="character" w:styleId="KopfzeileZchn" w:customStyle="1">
    <w:name w:val="Kopfzeile Zchn"/>
    <w:aliases w:val="6_G Zchn"/>
    <w:link w:val="Kopfzeile"/>
    <w:rsid w:val="00617F2D"/>
    <w:rPr>
      <w:b/>
      <w:sz w:val="18"/>
      <w:lang w:val="fr-FR" w:eastAsia="en-US" w:bidi="ar-SA"/>
    </w:rPr>
  </w:style>
  <w:style w:type="table" w:styleId="Tabellenraster">
    <w:name w:val="Table Grid"/>
    <w:basedOn w:val="NormaleTabelle"/>
    <w:semiHidden/>
    <w:rsid w:val="00A45CB7"/>
    <w:pPr>
      <w:suppressAutoHyphens/>
      <w:spacing w:line="24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character" w:styleId="BesuchterLink">
    <w:name w:val="FollowedHyperlink"/>
    <w:semiHidden/>
    <w:rsid w:val="00A23E9E"/>
    <w:rPr>
      <w:color w:val="auto"/>
      <w:u w:val="none"/>
    </w:rPr>
  </w:style>
  <w:style w:type="character" w:styleId="SingleTxtGChar" w:customStyle="1">
    <w:name w:val="_ Single Txt_G Char"/>
    <w:link w:val="SingleTxtG"/>
    <w:rsid w:val="00617F2D"/>
    <w:rPr>
      <w:lang w:val="fr-FR" w:eastAsia="en-US" w:bidi="ar-SA"/>
    </w:rPr>
  </w:style>
  <w:style w:type="paragraph" w:styleId="Textkrper">
    <w:name w:val="Body Text"/>
    <w:basedOn w:val="Standard"/>
    <w:rsid w:val="005F4985"/>
    <w:pPr>
      <w:spacing w:after="120"/>
    </w:pPr>
  </w:style>
  <w:style w:type="character" w:styleId="Identificati" w:customStyle="1">
    <w:name w:val="Identificati"/>
    <w:rsid w:val="004A4F09"/>
  </w:style>
  <w:style w:type="paragraph" w:styleId="Sprechblasentext">
    <w:name w:val="Balloon Text"/>
    <w:basedOn w:val="Standard"/>
    <w:semiHidden/>
    <w:rsid w:val="004E7661"/>
    <w:rPr>
      <w:rFonts w:ascii="Tahoma" w:hAnsi="Tahoma" w:cs="Tahoma"/>
      <w:sz w:val="16"/>
      <w:szCs w:val="16"/>
    </w:rPr>
  </w:style>
  <w:style w:type="character" w:styleId="FunotentextZchn" w:customStyle="1">
    <w:name w:val="Fußnotentext Zchn"/>
    <w:aliases w:val="5_G Zchn"/>
    <w:link w:val="Funotentext"/>
    <w:locked/>
    <w:rsid w:val="00FD4CB8"/>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oecdbookshop.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agristandards@unece.org" TargetMode="External"/><Relationship Id="rId23" Type="http://schemas.openxmlformats.org/officeDocument/2006/relationships/customXml" Target="../customXml/item4.xml"/><Relationship Id="rId10" Type="http://schemas.openxmlformats.org/officeDocument/2006/relationships/image" Target="media/image1.wmf"/><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ece.org/trade/ag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168C30B6B6D64891B8AA6035CFB24E" ma:contentTypeVersion="13" ma:contentTypeDescription="Create a new document." ma:contentTypeScope="" ma:versionID="2738f99b55eb9dd221df51a0a6978358">
  <xsd:schema xmlns:xsd="http://www.w3.org/2001/XMLSchema" xmlns:xs="http://www.w3.org/2001/XMLSchema" xmlns:p="http://schemas.microsoft.com/office/2006/metadata/properties" xmlns:ns2="091e5ae7-c31f-43e0-b380-74509edc0e9e" xmlns:ns3="009fae64-a0e6-4869-b94e-2533145ac23d" targetNamespace="http://schemas.microsoft.com/office/2006/metadata/properties" ma:root="true" ma:fieldsID="d2ea6796bd7947ef880320e4b05b2708" ns2:_="" ns3:_="">
    <xsd:import namespace="091e5ae7-c31f-43e0-b380-74509edc0e9e"/>
    <xsd:import namespace="009fae64-a0e6-4869-b94e-2533145ac2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e5ae7-c31f-43e0-b380-74509edc0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9fae64-a0e6-4869-b94e-2533145ac2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7C19CE-E1E2-41C0-919C-81DDAB1C7C1E}">
  <ds:schemaRefs>
    <ds:schemaRef ds:uri="http://schemas.microsoft.com/sharepoint/v3/contenttype/forms"/>
  </ds:schemaRefs>
</ds:datastoreItem>
</file>

<file path=customXml/itemProps2.xml><?xml version="1.0" encoding="utf-8"?>
<ds:datastoreItem xmlns:ds="http://schemas.openxmlformats.org/officeDocument/2006/customXml" ds:itemID="{44F5F791-425C-4A26-9E33-93B38C9CF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e5ae7-c31f-43e0-b380-74509edc0e9e"/>
    <ds:schemaRef ds:uri="009fae64-a0e6-4869-b94e-2533145ac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1DB618-1325-4D0C-A3E9-888A89827C23}">
  <ds:schemaRefs>
    <ds:schemaRef ds:uri="http://schemas.microsoft.com/office/2006/metadata/longProperties"/>
  </ds:schemaRefs>
</ds:datastoreItem>
</file>

<file path=customXml/itemProps4.xml><?xml version="1.0" encoding="utf-8"?>
<ds:datastoreItem xmlns:ds="http://schemas.openxmlformats.org/officeDocument/2006/customXml" ds:itemID="{4416ADA6-86D0-459B-A920-185A04E5C3F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UNECE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UNECE STANDARD FFV-56</dc:title>
  <dc:subject/>
  <dc:creator>Rames</dc:creator>
  <cp:keywords/>
  <dc:description/>
  <cp:lastModifiedBy>Stephen Hatem</cp:lastModifiedBy>
  <cp:revision>3</cp:revision>
  <cp:lastPrinted>2011-03-24T00:42:00Z</cp:lastPrinted>
  <dcterms:created xsi:type="dcterms:W3CDTF">2021-07-06T20:05:00Z</dcterms:created>
  <dcterms:modified xsi:type="dcterms:W3CDTF">2021-07-08T09:59:51Z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1619400.00000000</vt:lpwstr>
  </property>
  <property fmtid="{D5CDD505-2E9C-101B-9397-08002B2CF9AE}" pid="3" name="ContentTypeId">
    <vt:lpwstr>0x0101006C168C30B6B6D64891B8AA6035CFB24E</vt:lpwstr>
  </property>
</Properties>
</file>