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B91AA5B"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5B433C">
              <w:rPr>
                <w:b/>
                <w:sz w:val="40"/>
                <w:szCs w:val="40"/>
              </w:rPr>
              <w:t>4</w:t>
            </w:r>
            <w:r w:rsidR="00CF1664">
              <w:rPr>
                <w:b/>
                <w:sz w:val="40"/>
                <w:szCs w:val="40"/>
              </w:rPr>
              <w:t>1</w:t>
            </w:r>
          </w:p>
          <w:p w14:paraId="23600409" w14:textId="77777777" w:rsidR="000216CC" w:rsidRPr="00E44D34" w:rsidRDefault="000216CC" w:rsidP="00497711">
            <w:pPr>
              <w:jc w:val="right"/>
            </w:pPr>
          </w:p>
        </w:tc>
      </w:tr>
    </w:tbl>
    <w:p w14:paraId="2C8AD83B" w14:textId="77777777" w:rsidR="000019B8" w:rsidRPr="00383D7D"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383D7D" w14:paraId="49111E43" w14:textId="77777777" w:rsidTr="00D73803">
        <w:tc>
          <w:tcPr>
            <w:tcW w:w="9645" w:type="dxa"/>
            <w:tcMar>
              <w:top w:w="142" w:type="dxa"/>
              <w:left w:w="108" w:type="dxa"/>
              <w:bottom w:w="142" w:type="dxa"/>
              <w:right w:w="108" w:type="dxa"/>
            </w:tcMar>
          </w:tcPr>
          <w:p w14:paraId="659610D8" w14:textId="6DB8C5A9" w:rsidR="00645A0B" w:rsidRPr="00383D7D" w:rsidRDefault="00645A0B" w:rsidP="00EE2966">
            <w:pPr>
              <w:tabs>
                <w:tab w:val="right" w:pos="9214"/>
              </w:tabs>
            </w:pPr>
            <w:r w:rsidRPr="00383D7D">
              <w:rPr>
                <w:b/>
                <w:sz w:val="24"/>
                <w:szCs w:val="24"/>
              </w:rPr>
              <w:t>Committee of Experts on the Transport of Dangerous Goods</w:t>
            </w:r>
            <w:r w:rsidRPr="00383D7D">
              <w:rPr>
                <w:b/>
                <w:sz w:val="24"/>
                <w:szCs w:val="24"/>
              </w:rPr>
              <w:tab/>
            </w:r>
            <w:r w:rsidRPr="00383D7D">
              <w:rPr>
                <w:b/>
                <w:sz w:val="24"/>
                <w:szCs w:val="24"/>
              </w:rPr>
              <w:br/>
              <w:t>and on the Globally Harmonized System of Classification</w:t>
            </w:r>
            <w:r w:rsidRPr="00383D7D">
              <w:rPr>
                <w:b/>
                <w:sz w:val="24"/>
                <w:szCs w:val="24"/>
              </w:rPr>
              <w:br/>
              <w:t>and Labelling of Chemicals</w:t>
            </w:r>
            <w:r w:rsidRPr="00383D7D">
              <w:rPr>
                <w:b/>
              </w:rPr>
              <w:tab/>
            </w:r>
            <w:r w:rsidR="005E0E04" w:rsidRPr="00383D7D">
              <w:rPr>
                <w:b/>
              </w:rPr>
              <w:t>25 June</w:t>
            </w:r>
            <w:r w:rsidR="00AD7C5F" w:rsidRPr="00383D7D">
              <w:rPr>
                <w:b/>
              </w:rPr>
              <w:t xml:space="preserve"> 2021</w:t>
            </w:r>
          </w:p>
        </w:tc>
      </w:tr>
      <w:tr w:rsidR="00006E29" w:rsidRPr="00383D7D"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383D7D" w:rsidRDefault="00006E29" w:rsidP="00D73803">
            <w:pPr>
              <w:spacing w:before="40"/>
              <w:rPr>
                <w:b/>
              </w:rPr>
            </w:pPr>
            <w:r w:rsidRPr="00383D7D">
              <w:rPr>
                <w:b/>
              </w:rPr>
              <w:t xml:space="preserve">Sub-Committee of Experts on the Transport of Dangerous Goods </w:t>
            </w:r>
          </w:p>
          <w:p w14:paraId="613C7C0F" w14:textId="77777777" w:rsidR="00006E29" w:rsidRPr="00383D7D" w:rsidRDefault="00006E29" w:rsidP="00CB2799">
            <w:pPr>
              <w:spacing w:before="120" w:line="240" w:lineRule="auto"/>
              <w:ind w:left="34" w:hanging="34"/>
              <w:rPr>
                <w:b/>
              </w:rPr>
            </w:pPr>
            <w:r w:rsidRPr="00383D7D">
              <w:rPr>
                <w:b/>
              </w:rPr>
              <w:t>Fifty-eighth session</w:t>
            </w:r>
          </w:p>
          <w:p w14:paraId="1D9F788D" w14:textId="1CDD0054" w:rsidR="005E0E04" w:rsidRPr="00383D7D" w:rsidRDefault="00006E29" w:rsidP="005E0E04">
            <w:r w:rsidRPr="00383D7D">
              <w:t>Geneva, 28 June-2 July 2021</w:t>
            </w:r>
            <w:r w:rsidRPr="00383D7D">
              <w:br/>
            </w:r>
            <w:r w:rsidR="005E0E04" w:rsidRPr="00383D7D">
              <w:t xml:space="preserve">Item </w:t>
            </w:r>
            <w:r w:rsidR="004F0D4E" w:rsidRPr="00383D7D">
              <w:t>6 (c)</w:t>
            </w:r>
            <w:r w:rsidR="005E0E04" w:rsidRPr="00383D7D">
              <w:t xml:space="preserve"> of the provisional agenda</w:t>
            </w:r>
          </w:p>
          <w:p w14:paraId="3BDE97DE" w14:textId="565B7111" w:rsidR="00006E29" w:rsidRPr="00383D7D" w:rsidRDefault="003F6211" w:rsidP="005E0E04">
            <w:pPr>
              <w:rPr>
                <w:b/>
              </w:rPr>
            </w:pPr>
            <w:r w:rsidRPr="00383D7D">
              <w:rPr>
                <w:b/>
              </w:rPr>
              <w:t xml:space="preserve">Miscellaneous proposals for amendments to the Model Regulations </w:t>
            </w:r>
            <w:r w:rsidRPr="00383D7D">
              <w:rPr>
                <w:b/>
              </w:rPr>
              <w:br/>
              <w:t xml:space="preserve">on the Transport of Dangerous Goods: portable tanks </w:t>
            </w:r>
          </w:p>
        </w:tc>
      </w:tr>
    </w:tbl>
    <w:p w14:paraId="484B45AF" w14:textId="328F96ED" w:rsidR="00436F45" w:rsidRPr="00383D7D" w:rsidRDefault="00436F45" w:rsidP="00436F45">
      <w:pPr>
        <w:pStyle w:val="HChG"/>
        <w:rPr>
          <w:rFonts w:eastAsia="Calibri"/>
          <w:lang w:val="en-GB"/>
        </w:rPr>
      </w:pPr>
      <w:r w:rsidRPr="00383D7D">
        <w:rPr>
          <w:rFonts w:eastAsia="Calibri"/>
          <w:lang w:val="en-GB"/>
        </w:rPr>
        <w:tab/>
      </w:r>
      <w:r w:rsidRPr="00383D7D">
        <w:rPr>
          <w:rFonts w:eastAsia="Calibri"/>
          <w:lang w:val="en-GB"/>
        </w:rPr>
        <w:tab/>
        <w:t>Proposal for Sub-chapter 6.9.3 “Requirements for design, construction, inspection and testing of fibre reinforced plastic (FRP) stop valves, relief devices and manholes for portable tanks”</w:t>
      </w:r>
    </w:p>
    <w:p w14:paraId="0ABD2697" w14:textId="44A45F0C" w:rsidR="00436F45" w:rsidRPr="00383D7D" w:rsidRDefault="00436F45" w:rsidP="00436F45">
      <w:pPr>
        <w:pStyle w:val="H1G"/>
        <w:rPr>
          <w:rFonts w:eastAsia="Calibri"/>
        </w:rPr>
      </w:pPr>
      <w:r w:rsidRPr="00383D7D">
        <w:rPr>
          <w:rFonts w:eastAsia="Calibri"/>
        </w:rPr>
        <w:tab/>
      </w:r>
      <w:r w:rsidRPr="00383D7D">
        <w:rPr>
          <w:rFonts w:eastAsia="Calibri"/>
        </w:rPr>
        <w:tab/>
        <w:t>Submitted by the Russian Federation</w:t>
      </w:r>
    </w:p>
    <w:p w14:paraId="157E246F" w14:textId="399319DA" w:rsidR="00436F45" w:rsidRPr="00383D7D" w:rsidRDefault="00436F45" w:rsidP="00436F45">
      <w:pPr>
        <w:pStyle w:val="HChG"/>
        <w:rPr>
          <w:rFonts w:eastAsia="Calibri"/>
          <w:lang w:val="en-GB"/>
        </w:rPr>
      </w:pPr>
      <w:r w:rsidRPr="00383D7D">
        <w:rPr>
          <w:rFonts w:eastAsia="Calibri"/>
          <w:lang w:val="en-GB"/>
        </w:rPr>
        <w:tab/>
      </w:r>
      <w:r w:rsidRPr="00383D7D">
        <w:rPr>
          <w:rFonts w:eastAsia="Calibri"/>
          <w:lang w:val="en-GB"/>
        </w:rPr>
        <w:tab/>
        <w:t>General</w:t>
      </w:r>
    </w:p>
    <w:p w14:paraId="234864EF" w14:textId="50D7A567" w:rsidR="00436F45" w:rsidRPr="00383D7D" w:rsidRDefault="00436F45" w:rsidP="00436F45">
      <w:pPr>
        <w:pStyle w:val="SingleTxtG"/>
        <w:rPr>
          <w:lang w:val="en-GB"/>
        </w:rPr>
      </w:pPr>
      <w:r w:rsidRPr="00383D7D">
        <w:rPr>
          <w:lang w:val="en-GB"/>
        </w:rPr>
        <w:t>1.</w:t>
      </w:r>
      <w:r w:rsidRPr="00383D7D">
        <w:rPr>
          <w:lang w:val="en-GB"/>
        </w:rPr>
        <w:tab/>
        <w:t>The Committee of Experts on the Transport of Dangerous Goods and on the Globally Harmonized System of Classification and Labelling of Chemicals on its tenth session has been reported amendments to the twenty-first revised edition of the Recommendations on the Transport of Dangerous Goods, Model Regulations (ST/SG/AC.10/48/Add.1). The amendments include the new Chapter 6.9 “Requirements for the design, construction, inspection and testing of portable tanks with shells made of fibre reinforced plastics (FRP) materials” and the appropriate update of Chapter 4.2 related to Chapter 6.9.</w:t>
      </w:r>
    </w:p>
    <w:p w14:paraId="2B54D78D" w14:textId="3AB83A8B" w:rsidR="00436F45" w:rsidRPr="00383D7D" w:rsidRDefault="00436F45" w:rsidP="00436F45">
      <w:pPr>
        <w:pStyle w:val="SingleTxtG"/>
        <w:rPr>
          <w:lang w:val="en-GB"/>
        </w:rPr>
      </w:pPr>
      <w:r w:rsidRPr="00383D7D">
        <w:rPr>
          <w:lang w:val="en-GB"/>
        </w:rPr>
        <w:t>2.</w:t>
      </w:r>
      <w:r w:rsidRPr="00383D7D">
        <w:rPr>
          <w:lang w:val="en-GB"/>
        </w:rPr>
        <w:tab/>
        <w:t xml:space="preserve">Keeping in mind that </w:t>
      </w:r>
      <w:r w:rsidR="001A5AF9" w:rsidRPr="00383D7D">
        <w:rPr>
          <w:lang w:val="en-GB"/>
        </w:rPr>
        <w:t>currently</w:t>
      </w:r>
      <w:r w:rsidRPr="00383D7D">
        <w:rPr>
          <w:lang w:val="en-GB"/>
        </w:rPr>
        <w:t xml:space="preserve"> stop valves, relief devices and manholes made of metallic materials are installed in all types of portable tanks, the Russian Federation would like to bring to the attention of the Sub-Committee the fact that th</w:t>
      </w:r>
      <w:r w:rsidR="00B33063" w:rsidRPr="00383D7D">
        <w:rPr>
          <w:lang w:val="en-GB"/>
        </w:rPr>
        <w:t>is</w:t>
      </w:r>
      <w:r w:rsidRPr="00383D7D">
        <w:rPr>
          <w:lang w:val="en-GB"/>
        </w:rPr>
        <w:t xml:space="preserve"> service equipment ha</w:t>
      </w:r>
      <w:r w:rsidR="00B33063" w:rsidRPr="00383D7D">
        <w:rPr>
          <w:lang w:val="en-GB"/>
        </w:rPr>
        <w:t>s</w:t>
      </w:r>
      <w:r w:rsidRPr="00383D7D">
        <w:rPr>
          <w:lang w:val="en-GB"/>
        </w:rPr>
        <w:t xml:space="preserve"> shorter service life in comparison with the service life of the tank itself in long-haul transport and intensive trans-shipment of the transported substances, especially when transporting corrosive substances.</w:t>
      </w:r>
    </w:p>
    <w:p w14:paraId="70DE14EF" w14:textId="4C98B478" w:rsidR="00436F45" w:rsidRPr="00383D7D" w:rsidRDefault="00436F45" w:rsidP="00436F45">
      <w:pPr>
        <w:pStyle w:val="SingleTxtG"/>
        <w:rPr>
          <w:lang w:val="en-GB"/>
        </w:rPr>
      </w:pPr>
      <w:r w:rsidRPr="00383D7D">
        <w:rPr>
          <w:lang w:val="en-GB"/>
        </w:rPr>
        <w:t>3.</w:t>
      </w:r>
      <w:r w:rsidRPr="00383D7D">
        <w:rPr>
          <w:lang w:val="en-GB"/>
        </w:rPr>
        <w:tab/>
        <w:t xml:space="preserve">The Russian Federation believes that </w:t>
      </w:r>
      <w:r w:rsidR="00F65B40" w:rsidRPr="00383D7D">
        <w:rPr>
          <w:lang w:val="en-GB"/>
        </w:rPr>
        <w:t xml:space="preserve">the </w:t>
      </w:r>
      <w:r w:rsidRPr="00383D7D">
        <w:rPr>
          <w:lang w:val="en-GB"/>
        </w:rPr>
        <w:t>us</w:t>
      </w:r>
      <w:r w:rsidR="00F65B40" w:rsidRPr="00383D7D">
        <w:rPr>
          <w:lang w:val="en-GB"/>
        </w:rPr>
        <w:t>e of</w:t>
      </w:r>
      <w:r w:rsidRPr="00383D7D">
        <w:rPr>
          <w:lang w:val="en-GB"/>
        </w:rPr>
        <w:t xml:space="preserve"> FRP materials in the construction of the mentioned service equipment leads to an increase</w:t>
      </w:r>
      <w:r w:rsidR="001334C8" w:rsidRPr="00383D7D">
        <w:rPr>
          <w:lang w:val="en-GB"/>
        </w:rPr>
        <w:t>d</w:t>
      </w:r>
      <w:r w:rsidRPr="00383D7D">
        <w:rPr>
          <w:lang w:val="en-GB"/>
        </w:rPr>
        <w:t xml:space="preserve"> service life and a reduction of repair and replacement costs.</w:t>
      </w:r>
    </w:p>
    <w:p w14:paraId="12D6176D" w14:textId="5E9D2F6B" w:rsidR="00436F45" w:rsidRPr="00383D7D" w:rsidRDefault="00436F45" w:rsidP="00436F45">
      <w:pPr>
        <w:pStyle w:val="SingleTxtG"/>
        <w:rPr>
          <w:lang w:val="en-GB"/>
        </w:rPr>
      </w:pPr>
      <w:r w:rsidRPr="00383D7D">
        <w:rPr>
          <w:lang w:val="en-GB"/>
        </w:rPr>
        <w:t>4.</w:t>
      </w:r>
      <w:r w:rsidRPr="00383D7D">
        <w:rPr>
          <w:lang w:val="en-GB"/>
        </w:rPr>
        <w:tab/>
        <w:t>The Russian Federation has acquired certain experience in using FRP materials for the fabrication of stop valves, relief devices and manholes as well as on their repair and inspection. The obtained experience</w:t>
      </w:r>
      <w:r w:rsidR="00F31D3A">
        <w:rPr>
          <w:lang w:val="en-GB"/>
        </w:rPr>
        <w:t>s</w:t>
      </w:r>
      <w:r w:rsidRPr="00383D7D">
        <w:rPr>
          <w:lang w:val="en-GB"/>
        </w:rPr>
        <w:t xml:space="preserve"> are summarized in Annex I “6.9.3 Requirements for design, construction, inspection and testing of fibre reinforced plastic (FRP) valves, relief devices and manholes for portable tanks”.</w:t>
      </w:r>
    </w:p>
    <w:p w14:paraId="3A4D7B27" w14:textId="77777777" w:rsidR="00436F45" w:rsidRPr="00383D7D" w:rsidRDefault="00436F45" w:rsidP="00436F45">
      <w:pPr>
        <w:pStyle w:val="SingleTxtG"/>
        <w:rPr>
          <w:lang w:val="en-GB"/>
        </w:rPr>
      </w:pPr>
      <w:r w:rsidRPr="00383D7D">
        <w:rPr>
          <w:lang w:val="en-GB"/>
        </w:rPr>
        <w:t>5.</w:t>
      </w:r>
      <w:r w:rsidRPr="00383D7D">
        <w:rPr>
          <w:lang w:val="en-GB"/>
        </w:rPr>
        <w:tab/>
        <w:t>In view of the above, the Russian Federation would like to initiate discussions on the development of the new section 6.9.3 “Requirements for design, construction, inspection and testing of fibre reinforced plastic (FRP) stop valves, relief devises and manholes for portable tanks”.</w:t>
      </w:r>
    </w:p>
    <w:p w14:paraId="2E80EC99" w14:textId="77777777" w:rsidR="00436F45" w:rsidRPr="00383D7D" w:rsidRDefault="00436F45">
      <w:pPr>
        <w:suppressAutoHyphens w:val="0"/>
        <w:spacing w:line="240" w:lineRule="auto"/>
        <w:rPr>
          <w:rFonts w:eastAsia="Calibri"/>
          <w:b/>
          <w:sz w:val="24"/>
        </w:rPr>
      </w:pPr>
      <w:r w:rsidRPr="00383D7D">
        <w:rPr>
          <w:rFonts w:eastAsia="Calibri"/>
        </w:rPr>
        <w:br w:type="page"/>
      </w:r>
    </w:p>
    <w:p w14:paraId="497A56BE" w14:textId="63577DC5" w:rsidR="00436F45" w:rsidRPr="00383D7D" w:rsidRDefault="00436F45" w:rsidP="00436F45">
      <w:pPr>
        <w:pStyle w:val="H1G"/>
        <w:rPr>
          <w:rFonts w:eastAsia="Calibri"/>
        </w:rPr>
      </w:pPr>
      <w:r w:rsidRPr="00383D7D">
        <w:rPr>
          <w:rFonts w:eastAsia="Calibri"/>
        </w:rPr>
        <w:lastRenderedPageBreak/>
        <w:tab/>
      </w:r>
      <w:r w:rsidRPr="00383D7D">
        <w:rPr>
          <w:rFonts w:eastAsia="Calibri"/>
        </w:rPr>
        <w:tab/>
        <w:t>Requested actions</w:t>
      </w:r>
    </w:p>
    <w:p w14:paraId="755E8D1D" w14:textId="77777777" w:rsidR="00436F45" w:rsidRPr="00383D7D" w:rsidRDefault="00436F45" w:rsidP="00436F45">
      <w:pPr>
        <w:pStyle w:val="SingleTxtG"/>
        <w:rPr>
          <w:b/>
          <w:bCs/>
          <w:lang w:val="en-GB"/>
        </w:rPr>
      </w:pPr>
      <w:r w:rsidRPr="00383D7D">
        <w:rPr>
          <w:lang w:val="en-GB"/>
        </w:rPr>
        <w:t>6.</w:t>
      </w:r>
      <w:r w:rsidRPr="00383D7D">
        <w:rPr>
          <w:lang w:val="en-GB"/>
        </w:rPr>
        <w:tab/>
        <w:t>The Russian Federation invites the Sub-Committee to:</w:t>
      </w:r>
    </w:p>
    <w:p w14:paraId="4758866C" w14:textId="17D943F2" w:rsidR="00436F45" w:rsidRPr="00383D7D" w:rsidRDefault="00436F45" w:rsidP="00436F45">
      <w:pPr>
        <w:pStyle w:val="SingleTxtG"/>
        <w:ind w:left="1701"/>
        <w:rPr>
          <w:lang w:val="en-GB"/>
        </w:rPr>
      </w:pPr>
      <w:r w:rsidRPr="00383D7D">
        <w:rPr>
          <w:lang w:val="en-GB"/>
        </w:rPr>
        <w:t>(a)</w:t>
      </w:r>
      <w:r w:rsidRPr="00383D7D">
        <w:rPr>
          <w:lang w:val="en-GB"/>
        </w:rPr>
        <w:tab/>
        <w:t>review the proposed draft of section 6.9.3: “Requirements for design, construction, inspection and testing of fibre reinforced plastic (FRP) stop valves, relief devices and manholes for portable tanks”;</w:t>
      </w:r>
    </w:p>
    <w:p w14:paraId="2A29C4DD" w14:textId="051065B2" w:rsidR="00436F45" w:rsidRPr="00383D7D" w:rsidRDefault="00436F45" w:rsidP="00436F45">
      <w:pPr>
        <w:pStyle w:val="SingleTxtG"/>
        <w:ind w:left="1701"/>
        <w:rPr>
          <w:lang w:val="en-GB"/>
        </w:rPr>
      </w:pPr>
      <w:r w:rsidRPr="00383D7D">
        <w:rPr>
          <w:lang w:val="en-GB"/>
        </w:rPr>
        <w:t>(b)</w:t>
      </w:r>
      <w:r w:rsidRPr="00383D7D">
        <w:rPr>
          <w:lang w:val="en-GB"/>
        </w:rPr>
        <w:tab/>
        <w:t>invite experts to contribute to development of the new section 6.9.3 “Requirements for design, construction, inspection and testing of fibre reinforced plastic (FRP) valves, relief devises and manholes for portable tanks”;</w:t>
      </w:r>
    </w:p>
    <w:p w14:paraId="1F720DC8" w14:textId="64CEFFF0" w:rsidR="00436F45" w:rsidRPr="00383D7D" w:rsidRDefault="00436F45" w:rsidP="00436F45">
      <w:pPr>
        <w:pStyle w:val="SingleTxtG"/>
        <w:ind w:left="1701"/>
        <w:rPr>
          <w:lang w:val="en-GB"/>
        </w:rPr>
      </w:pPr>
      <w:r w:rsidRPr="00383D7D">
        <w:rPr>
          <w:lang w:val="en-GB"/>
        </w:rPr>
        <w:t>(c)</w:t>
      </w:r>
      <w:r w:rsidRPr="00383D7D">
        <w:rPr>
          <w:lang w:val="en-GB"/>
        </w:rPr>
        <w:tab/>
        <w:t>entrust the development of the new section 6.9.3 to an informal working group.</w:t>
      </w:r>
    </w:p>
    <w:p w14:paraId="23AB9031" w14:textId="07C77BF3" w:rsidR="00CF1664" w:rsidRPr="00383D7D" w:rsidRDefault="00CF1664" w:rsidP="00CF1664">
      <w:pPr>
        <w:spacing w:before="240"/>
        <w:rPr>
          <w:u w:val="single"/>
        </w:rPr>
      </w:pPr>
    </w:p>
    <w:p w14:paraId="0AEACC15" w14:textId="743D9046" w:rsidR="00436F45" w:rsidRPr="00383D7D" w:rsidRDefault="00436F45">
      <w:pPr>
        <w:suppressAutoHyphens w:val="0"/>
        <w:spacing w:line="240" w:lineRule="auto"/>
        <w:rPr>
          <w:u w:val="single"/>
        </w:rPr>
      </w:pPr>
      <w:r w:rsidRPr="00383D7D">
        <w:rPr>
          <w:u w:val="single"/>
        </w:rPr>
        <w:br w:type="page"/>
      </w:r>
    </w:p>
    <w:p w14:paraId="51B57089" w14:textId="64520DBF" w:rsidR="00163310" w:rsidRPr="00383D7D" w:rsidRDefault="00163310" w:rsidP="00163310">
      <w:pPr>
        <w:pStyle w:val="HChG"/>
        <w:rPr>
          <w:rFonts w:eastAsia="SimSun"/>
          <w:lang w:val="en-GB" w:eastAsia="ru-RU"/>
        </w:rPr>
      </w:pPr>
      <w:r w:rsidRPr="00383D7D">
        <w:rPr>
          <w:rFonts w:eastAsia="SimSun"/>
          <w:lang w:val="en-GB" w:eastAsia="ru-RU"/>
        </w:rPr>
        <w:lastRenderedPageBreak/>
        <w:t>Annex I</w:t>
      </w:r>
    </w:p>
    <w:p w14:paraId="38AB25B1" w14:textId="02075B94" w:rsidR="00163310" w:rsidRPr="00383D7D" w:rsidRDefault="00163310" w:rsidP="00163310">
      <w:pPr>
        <w:pStyle w:val="HChG"/>
        <w:rPr>
          <w:rFonts w:eastAsia="SimSun"/>
          <w:lang w:val="en-GB" w:eastAsia="ru-RU"/>
        </w:rPr>
      </w:pPr>
      <w:r w:rsidRPr="00383D7D">
        <w:rPr>
          <w:rFonts w:eastAsia="SimSun"/>
          <w:lang w:val="en-GB" w:eastAsia="ru-RU"/>
        </w:rPr>
        <w:tab/>
      </w:r>
      <w:r w:rsidRPr="00383D7D">
        <w:rPr>
          <w:rFonts w:eastAsia="SimSun"/>
          <w:lang w:val="en-GB" w:eastAsia="ru-RU"/>
        </w:rPr>
        <w:tab/>
        <w:t xml:space="preserve">6.9.3 Requirements for design, construction, inspection and testing of </w:t>
      </w:r>
      <w:r w:rsidR="00357376" w:rsidRPr="00383D7D">
        <w:rPr>
          <w:rFonts w:eastAsia="SimSun"/>
          <w:lang w:val="en-GB" w:eastAsia="ru-RU"/>
        </w:rPr>
        <w:t>fibre-</w:t>
      </w:r>
      <w:r w:rsidRPr="00383D7D">
        <w:rPr>
          <w:rFonts w:eastAsia="SimSun"/>
          <w:lang w:val="en-GB" w:eastAsia="ru-RU"/>
        </w:rPr>
        <w:t>reinforced plastic (FRP) stop valves, relief devices and manholes for portables tanks</w:t>
      </w:r>
    </w:p>
    <w:p w14:paraId="4140670E" w14:textId="0123957C" w:rsidR="00163310" w:rsidRPr="00383D7D" w:rsidRDefault="00163310" w:rsidP="00163310">
      <w:pPr>
        <w:pStyle w:val="SingleTxtG"/>
        <w:rPr>
          <w:rFonts w:eastAsia="SimSun"/>
          <w:b/>
          <w:bCs/>
          <w:lang w:val="en-GB" w:eastAsia="ru-RU"/>
        </w:rPr>
      </w:pPr>
      <w:r w:rsidRPr="00383D7D">
        <w:rPr>
          <w:rFonts w:eastAsia="SimSun"/>
          <w:b/>
          <w:bCs/>
          <w:lang w:val="en-GB" w:eastAsia="ru-RU"/>
        </w:rPr>
        <w:t>6.9.3.1</w:t>
      </w:r>
      <w:r w:rsidR="00357376" w:rsidRPr="00383D7D">
        <w:rPr>
          <w:rFonts w:eastAsia="SimSun"/>
          <w:b/>
          <w:bCs/>
          <w:lang w:val="en-GB" w:eastAsia="ru-RU"/>
        </w:rPr>
        <w:tab/>
      </w:r>
      <w:r w:rsidR="00357376" w:rsidRPr="00383D7D">
        <w:rPr>
          <w:rFonts w:eastAsia="SimSun"/>
          <w:b/>
          <w:bCs/>
          <w:lang w:val="en-GB" w:eastAsia="ru-RU"/>
        </w:rPr>
        <w:tab/>
      </w:r>
      <w:r w:rsidRPr="00383D7D">
        <w:rPr>
          <w:rFonts w:eastAsia="SimSun"/>
          <w:b/>
          <w:bCs/>
          <w:lang w:val="en-GB" w:eastAsia="ru-RU"/>
        </w:rPr>
        <w:t>Application and general requirements</w:t>
      </w:r>
    </w:p>
    <w:p w14:paraId="5EBE69FD" w14:textId="77777777" w:rsidR="00163310" w:rsidRPr="00383D7D" w:rsidRDefault="00163310" w:rsidP="00163310">
      <w:pPr>
        <w:pStyle w:val="SingleTxtG"/>
        <w:rPr>
          <w:rFonts w:eastAsia="SimSun"/>
          <w:bCs/>
          <w:lang w:val="en-GB" w:eastAsia="ru-RU"/>
        </w:rPr>
      </w:pPr>
      <w:r w:rsidRPr="00383D7D">
        <w:rPr>
          <w:rFonts w:eastAsia="SimSun"/>
          <w:lang w:val="en-GB" w:eastAsia="ru-RU"/>
        </w:rPr>
        <w:t>6.9.3.1.1</w:t>
      </w:r>
      <w:r w:rsidRPr="00383D7D">
        <w:rPr>
          <w:rFonts w:eastAsia="SimSun"/>
          <w:lang w:val="en-GB" w:eastAsia="ru-RU"/>
        </w:rPr>
        <w:tab/>
      </w:r>
      <w:r w:rsidRPr="00383D7D">
        <w:rPr>
          <w:rFonts w:eastAsia="SimSun"/>
          <w:bCs/>
          <w:lang w:val="en-GB" w:eastAsia="ru-RU"/>
        </w:rPr>
        <w:t xml:space="preserve">The requirements of section 6.9.3 apply to stop valves, relief devices and manholes manufactured from FRP for portable tanks intended for the carriage of dangerous goods of Classes or Divisions 1, 3, 5.1, 6.1, 6.2, 8 and 9 by all modes of transport. </w:t>
      </w:r>
    </w:p>
    <w:p w14:paraId="53BFDD5A" w14:textId="77777777" w:rsidR="00163310" w:rsidRPr="00383D7D" w:rsidRDefault="00163310" w:rsidP="00163310">
      <w:pPr>
        <w:pStyle w:val="SingleTxtG"/>
        <w:rPr>
          <w:rFonts w:eastAsia="SimSun"/>
          <w:bCs/>
          <w:lang w:val="en-GB" w:eastAsia="ru-RU"/>
        </w:rPr>
      </w:pPr>
      <w:r w:rsidRPr="00383D7D">
        <w:rPr>
          <w:rFonts w:eastAsia="SimSun"/>
          <w:bCs/>
          <w:lang w:val="en-GB" w:eastAsia="ru-RU"/>
        </w:rPr>
        <w:t>6.9.3.1.2</w:t>
      </w:r>
      <w:r w:rsidRPr="00383D7D">
        <w:rPr>
          <w:rFonts w:eastAsia="SimSun"/>
          <w:bCs/>
          <w:lang w:val="en-GB" w:eastAsia="ru-RU"/>
        </w:rPr>
        <w:tab/>
        <w:t>In recognition of scientific and technological advances, the technical requirements of this section may be varied by alternative arrangements. These alternative arrangements shall offer a level of safety not less than that given by the requirements of this section with respect to compatibility with the transported substances and the ability of portable tanks to withstand impact, loading and fire conditions. For international transport, alternative arrangement shall be approved by the applicable competent authorities.</w:t>
      </w:r>
    </w:p>
    <w:p w14:paraId="6AD87871" w14:textId="6FA95043" w:rsidR="00565383" w:rsidRPr="00383D7D" w:rsidRDefault="00565383" w:rsidP="00565383">
      <w:pPr>
        <w:pStyle w:val="H23G"/>
        <w:rPr>
          <w:rFonts w:eastAsia="SimSun"/>
          <w:lang w:eastAsia="ru-RU"/>
        </w:rPr>
      </w:pPr>
      <w:r w:rsidRPr="00383D7D">
        <w:rPr>
          <w:rFonts w:eastAsia="SimSun"/>
          <w:lang w:eastAsia="ru-RU"/>
        </w:rPr>
        <w:tab/>
      </w:r>
      <w:r w:rsidRPr="00383D7D">
        <w:rPr>
          <w:rFonts w:eastAsia="SimSun"/>
          <w:lang w:eastAsia="ru-RU"/>
        </w:rPr>
        <w:tab/>
        <w:t>6.9.3.2</w:t>
      </w:r>
      <w:r w:rsidR="00357376" w:rsidRPr="00383D7D">
        <w:rPr>
          <w:rFonts w:eastAsia="SimSun"/>
          <w:lang w:eastAsia="ru-RU"/>
        </w:rPr>
        <w:tab/>
      </w:r>
      <w:r w:rsidR="00357376" w:rsidRPr="00383D7D">
        <w:rPr>
          <w:rFonts w:eastAsia="SimSun"/>
          <w:lang w:eastAsia="ru-RU"/>
        </w:rPr>
        <w:tab/>
      </w:r>
      <w:r w:rsidRPr="00383D7D">
        <w:rPr>
          <w:rFonts w:eastAsia="SimSun"/>
          <w:lang w:eastAsia="ru-RU"/>
        </w:rPr>
        <w:t xml:space="preserve">Requirements for the design, construction, inspection and testing </w:t>
      </w:r>
    </w:p>
    <w:p w14:paraId="0D917520" w14:textId="3AE20DE6" w:rsidR="00565383" w:rsidRPr="00383D7D" w:rsidRDefault="00565383" w:rsidP="00565383">
      <w:pPr>
        <w:pStyle w:val="H23G"/>
        <w:rPr>
          <w:rFonts w:eastAsia="SimSun"/>
          <w:lang w:eastAsia="ru-RU"/>
        </w:rPr>
      </w:pPr>
      <w:r w:rsidRPr="00383D7D">
        <w:rPr>
          <w:rFonts w:eastAsia="SimSun"/>
          <w:lang w:eastAsia="ru-RU"/>
        </w:rPr>
        <w:tab/>
      </w:r>
      <w:r w:rsidRPr="00383D7D">
        <w:rPr>
          <w:rFonts w:eastAsia="SimSun"/>
          <w:lang w:eastAsia="ru-RU"/>
        </w:rPr>
        <w:tab/>
        <w:t>6.9.3.2.1</w:t>
      </w:r>
      <w:r w:rsidR="00357376" w:rsidRPr="00383D7D">
        <w:rPr>
          <w:rFonts w:eastAsia="SimSun"/>
          <w:lang w:eastAsia="ru-RU"/>
        </w:rPr>
        <w:tab/>
      </w:r>
      <w:r w:rsidRPr="00383D7D">
        <w:rPr>
          <w:rFonts w:eastAsia="SimSun"/>
          <w:lang w:eastAsia="ru-RU"/>
        </w:rPr>
        <w:t>Definitions</w:t>
      </w:r>
    </w:p>
    <w:p w14:paraId="2046F9A9" w14:textId="77777777" w:rsidR="00565383" w:rsidRPr="00383D7D" w:rsidRDefault="00565383" w:rsidP="00565383">
      <w:pPr>
        <w:pStyle w:val="SingleTxtG"/>
        <w:rPr>
          <w:rFonts w:eastAsia="SimSun"/>
          <w:lang w:val="en-GB" w:eastAsia="ru-RU"/>
        </w:rPr>
      </w:pPr>
      <w:r w:rsidRPr="00383D7D">
        <w:rPr>
          <w:rFonts w:eastAsia="SimSun"/>
          <w:lang w:val="en-GB" w:eastAsia="ru-RU"/>
        </w:rPr>
        <w:t>For the purposes of this section, the definitions of 6.7.2.1 and 6.9.2.1 apply except for definitions related to metal materials for the construction of the valves, relief devices and manholes of portable tanks.</w:t>
      </w:r>
    </w:p>
    <w:p w14:paraId="5DE4823D" w14:textId="77777777" w:rsidR="00565383" w:rsidRPr="00383D7D" w:rsidRDefault="00565383" w:rsidP="00565383">
      <w:pPr>
        <w:pStyle w:val="SingleTxtG"/>
        <w:rPr>
          <w:rFonts w:eastAsia="SimSun"/>
          <w:lang w:val="en-GB" w:eastAsia="ru-RU"/>
        </w:rPr>
      </w:pPr>
      <w:r w:rsidRPr="00383D7D">
        <w:rPr>
          <w:rFonts w:eastAsia="SimSun"/>
          <w:lang w:val="en-GB" w:eastAsia="ru-RU"/>
        </w:rPr>
        <w:t>Additionally, the following definitions apply to FRP stop valves, relief devices and manholes.</w:t>
      </w:r>
    </w:p>
    <w:p w14:paraId="226540B1" w14:textId="77777777" w:rsidR="00565383" w:rsidRPr="00383D7D" w:rsidRDefault="00565383" w:rsidP="00565383">
      <w:pPr>
        <w:pStyle w:val="SingleTxtG"/>
        <w:rPr>
          <w:rFonts w:eastAsia="SimSun"/>
          <w:lang w:val="en-GB" w:eastAsia="ru-RU"/>
        </w:rPr>
      </w:pPr>
      <w:r w:rsidRPr="00383D7D">
        <w:rPr>
          <w:rFonts w:eastAsia="SimSun"/>
          <w:i/>
          <w:lang w:val="en-GB" w:eastAsia="ru-RU"/>
        </w:rPr>
        <w:t>FRP service equipment</w:t>
      </w:r>
      <w:r w:rsidRPr="00383D7D">
        <w:rPr>
          <w:i/>
          <w:iCs/>
          <w:lang w:val="en-GB"/>
        </w:rPr>
        <w:t xml:space="preserve"> </w:t>
      </w:r>
      <w:r w:rsidRPr="00383D7D">
        <w:rPr>
          <w:rFonts w:eastAsia="SimSun"/>
          <w:lang w:val="en-GB" w:eastAsia="ru-RU"/>
        </w:rPr>
        <w:t>means stop valves, relief devices and manholes made of FRP for portable tanks.</w:t>
      </w:r>
    </w:p>
    <w:p w14:paraId="216F9AAC" w14:textId="77777777" w:rsidR="00565383" w:rsidRPr="00383D7D" w:rsidRDefault="00565383" w:rsidP="00565383">
      <w:pPr>
        <w:pStyle w:val="SingleTxtG"/>
        <w:rPr>
          <w:rFonts w:eastAsia="SimSun"/>
          <w:lang w:val="en-GB" w:eastAsia="ru-RU"/>
        </w:rPr>
      </w:pPr>
      <w:r w:rsidRPr="00383D7D">
        <w:rPr>
          <w:rFonts w:eastAsia="SimSun"/>
          <w:i/>
          <w:lang w:val="en-GB" w:eastAsia="ru-RU"/>
        </w:rPr>
        <w:t>Injection molding</w:t>
      </w:r>
      <w:r w:rsidRPr="00383D7D">
        <w:rPr>
          <w:rFonts w:eastAsia="SimSun"/>
          <w:lang w:val="en-GB" w:eastAsia="ru-RU"/>
        </w:rPr>
        <w:t xml:space="preserve"> means a process of melting plastic pellets (thermosetting/ thermoplastic polymers) that once malleable enough, are injected at pressure into a mould cavity, which fills and solidifies to produce the final product.</w:t>
      </w:r>
    </w:p>
    <w:p w14:paraId="518D8031" w14:textId="77777777" w:rsidR="00565383" w:rsidRPr="00383D7D" w:rsidRDefault="00565383" w:rsidP="00565383">
      <w:pPr>
        <w:pStyle w:val="SingleTxtG"/>
        <w:rPr>
          <w:rFonts w:eastAsia="SimSun"/>
          <w:color w:val="000000"/>
          <w:lang w:val="en-GB" w:eastAsia="ru-RU"/>
        </w:rPr>
      </w:pPr>
      <w:r w:rsidRPr="00383D7D">
        <w:rPr>
          <w:rFonts w:eastAsia="SimSun"/>
          <w:i/>
          <w:lang w:val="en-GB" w:eastAsia="ru-RU"/>
        </w:rPr>
        <w:t>Compression molding</w:t>
      </w:r>
      <w:r w:rsidRPr="00383D7D">
        <w:rPr>
          <w:rFonts w:eastAsia="SimSun"/>
          <w:lang w:val="en-GB" w:eastAsia="ru-RU"/>
        </w:rPr>
        <w:t xml:space="preserve"> means a process for producing composite parts in a wide range of volumes typically employing a matched metal tool in a heated (normally hydraulic) press to consolidate sheet materials or moulding </w:t>
      </w:r>
      <w:r w:rsidRPr="00383D7D">
        <w:rPr>
          <w:rFonts w:eastAsia="SimSun"/>
          <w:color w:val="000000"/>
          <w:lang w:val="en-GB" w:eastAsia="ru-RU"/>
        </w:rPr>
        <w:t>compounds at relatively high pressures.</w:t>
      </w:r>
    </w:p>
    <w:p w14:paraId="3C7BAB1F" w14:textId="77777777" w:rsidR="00565383" w:rsidRPr="00383D7D" w:rsidRDefault="00565383" w:rsidP="00565383">
      <w:pPr>
        <w:pStyle w:val="SingleTxtG"/>
        <w:rPr>
          <w:rFonts w:eastAsia="SimSun"/>
          <w:color w:val="000000"/>
          <w:lang w:val="en-GB" w:eastAsia="ru-RU"/>
        </w:rPr>
      </w:pPr>
      <w:r w:rsidRPr="00383D7D">
        <w:rPr>
          <w:rFonts w:eastAsia="SimSun"/>
          <w:i/>
          <w:color w:val="000000"/>
          <w:lang w:val="en-GB" w:eastAsia="ru-RU"/>
        </w:rPr>
        <w:t>Coupon-sample means</w:t>
      </w:r>
      <w:r w:rsidRPr="00383D7D">
        <w:rPr>
          <w:rFonts w:eastAsia="SimSun"/>
          <w:color w:val="000000"/>
          <w:lang w:val="en-GB" w:eastAsia="ru-RU"/>
        </w:rPr>
        <w:t xml:space="preserve"> a FRP sample constructed and tested in accordance with national and / or international standards to determine design allowables;</w:t>
      </w:r>
    </w:p>
    <w:p w14:paraId="6F609D80" w14:textId="77777777" w:rsidR="00565383" w:rsidRPr="00383D7D" w:rsidRDefault="00565383" w:rsidP="00565383">
      <w:pPr>
        <w:pStyle w:val="SingleTxtG"/>
        <w:rPr>
          <w:rFonts w:eastAsia="SimSun"/>
          <w:color w:val="000000"/>
          <w:lang w:val="en-GB" w:eastAsia="ru-RU"/>
        </w:rPr>
      </w:pPr>
      <w:r w:rsidRPr="00383D7D">
        <w:rPr>
          <w:rFonts w:eastAsia="SimSun"/>
          <w:i/>
          <w:color w:val="000000"/>
          <w:lang w:val="en-GB" w:eastAsia="ru-RU"/>
        </w:rPr>
        <w:t>Inspection-sample</w:t>
      </w:r>
      <w:r w:rsidRPr="00383D7D">
        <w:rPr>
          <w:rFonts w:eastAsia="SimSun"/>
          <w:color w:val="000000"/>
          <w:lang w:val="en-GB" w:eastAsia="ru-RU"/>
        </w:rPr>
        <w:t xml:space="preserve"> means a sample cut out from the FRP device to establish the identity of serial FRP device to the prototype. </w:t>
      </w:r>
    </w:p>
    <w:p w14:paraId="68871E26" w14:textId="77777777" w:rsidR="00565383" w:rsidRPr="00383D7D" w:rsidRDefault="00565383" w:rsidP="00565383">
      <w:pPr>
        <w:pStyle w:val="SingleTxtG"/>
        <w:rPr>
          <w:rFonts w:eastAsia="SimSun"/>
          <w:color w:val="000000"/>
          <w:lang w:val="en-GB" w:eastAsia="ru-RU"/>
        </w:rPr>
      </w:pPr>
      <w:r w:rsidRPr="00383D7D">
        <w:rPr>
          <w:rFonts w:eastAsia="SimSun"/>
          <w:i/>
          <w:color w:val="000000"/>
          <w:lang w:val="en-GB" w:eastAsia="ru-RU"/>
        </w:rPr>
        <w:t>FRP constituents</w:t>
      </w:r>
      <w:r w:rsidRPr="00383D7D">
        <w:rPr>
          <w:rFonts w:eastAsia="SimSun"/>
          <w:color w:val="000000"/>
          <w:lang w:val="en-GB" w:eastAsia="ru-RU"/>
        </w:rPr>
        <w:t xml:space="preserve"> means reinforcement fibres and/or particles, thermoset or thermoplastic polymer (matrix), adhesives, and additives. </w:t>
      </w:r>
    </w:p>
    <w:p w14:paraId="2C08B7C3" w14:textId="4EC422EF" w:rsidR="007E15CA" w:rsidRPr="00383D7D" w:rsidRDefault="007E15CA" w:rsidP="007E15CA">
      <w:pPr>
        <w:pStyle w:val="H23G"/>
        <w:rPr>
          <w:rFonts w:eastAsia="SimSun"/>
          <w:lang w:eastAsia="ru-RU"/>
        </w:rPr>
      </w:pPr>
      <w:r w:rsidRPr="00383D7D">
        <w:rPr>
          <w:rFonts w:eastAsia="SimSun"/>
          <w:lang w:eastAsia="ru-RU"/>
        </w:rPr>
        <w:tab/>
      </w:r>
      <w:r w:rsidRPr="00383D7D">
        <w:rPr>
          <w:rFonts w:eastAsia="SimSun"/>
          <w:lang w:eastAsia="ru-RU"/>
        </w:rPr>
        <w:tab/>
        <w:t>6.9.3.2.2</w:t>
      </w:r>
      <w:r w:rsidR="00383D7D">
        <w:rPr>
          <w:rFonts w:eastAsia="SimSun"/>
          <w:lang w:eastAsia="ru-RU"/>
        </w:rPr>
        <w:tab/>
      </w:r>
      <w:r w:rsidRPr="00383D7D">
        <w:rPr>
          <w:rFonts w:eastAsia="SimSun"/>
          <w:lang w:eastAsia="ru-RU"/>
        </w:rPr>
        <w:t>General design and construction requirements</w:t>
      </w:r>
    </w:p>
    <w:p w14:paraId="657E7387" w14:textId="3A002A39" w:rsidR="007E15CA" w:rsidRPr="00383D7D" w:rsidRDefault="007E15CA" w:rsidP="007E15CA">
      <w:pPr>
        <w:pStyle w:val="SingleTxtG"/>
        <w:rPr>
          <w:rFonts w:eastAsia="SimSun"/>
          <w:lang w:val="en-GB" w:eastAsia="ru-RU"/>
        </w:rPr>
      </w:pPr>
      <w:r w:rsidRPr="00383D7D">
        <w:rPr>
          <w:rFonts w:eastAsia="SimSun"/>
          <w:lang w:val="en-GB" w:eastAsia="ru-RU"/>
        </w:rPr>
        <w:t>6.9.3.2.2.1</w:t>
      </w:r>
      <w:r w:rsidR="00383D7D">
        <w:rPr>
          <w:rFonts w:eastAsia="SimSun"/>
          <w:b/>
          <w:lang w:val="en-GB" w:eastAsia="ru-RU"/>
        </w:rPr>
        <w:tab/>
      </w:r>
      <w:r w:rsidRPr="00383D7D">
        <w:rPr>
          <w:rFonts w:eastAsia="SimSun"/>
          <w:lang w:val="en-GB" w:eastAsia="ru-RU"/>
        </w:rPr>
        <w:t>For the purposes of this section, the requirements of 6.7.2.2.11, 6.7.2.5.1, 6.7.2.5.6, 6.7.2.5.10, 6.7.2.6.3, 6.7.2.8.2, 6.7.2.8.3, 6.7.2.9, 6.7.2.12 and 6.7.2.13 shall be applied to FRP service equipment. The FRP service equipment shall be designed and constructed in accordance with the requirements of a pressure vessel code, applicable to FRP materials, recognized by the competent authority.</w:t>
      </w:r>
    </w:p>
    <w:p w14:paraId="3F22EB05" w14:textId="1A44842D" w:rsidR="007E15CA" w:rsidRPr="00383D7D" w:rsidRDefault="007E15CA" w:rsidP="007E15CA">
      <w:pPr>
        <w:pStyle w:val="SingleTxtG"/>
        <w:rPr>
          <w:rFonts w:eastAsia="SimSun"/>
          <w:lang w:val="en-GB" w:eastAsia="ru-RU"/>
        </w:rPr>
      </w:pPr>
      <w:r w:rsidRPr="00383D7D">
        <w:rPr>
          <w:rFonts w:eastAsia="SimSun"/>
          <w:lang w:val="en-GB" w:eastAsia="ru-RU"/>
        </w:rPr>
        <w:t>6.9.3.2.2.1</w:t>
      </w:r>
      <w:r w:rsidR="00383D7D">
        <w:rPr>
          <w:rFonts w:eastAsia="SimSun"/>
          <w:lang w:val="en-GB" w:eastAsia="ru-RU"/>
        </w:rPr>
        <w:tab/>
      </w:r>
      <w:r w:rsidRPr="00383D7D">
        <w:rPr>
          <w:rFonts w:eastAsia="SimSun"/>
          <w:lang w:val="en-GB" w:eastAsia="ru-RU"/>
        </w:rPr>
        <w:t>Manufacturer’s quality system</w:t>
      </w:r>
    </w:p>
    <w:p w14:paraId="399EE4A6" w14:textId="77777777" w:rsidR="007E15CA" w:rsidRPr="00383D7D" w:rsidRDefault="007E15CA" w:rsidP="007E15CA">
      <w:pPr>
        <w:pStyle w:val="SingleTxtG"/>
        <w:rPr>
          <w:rFonts w:eastAsia="SimSun"/>
          <w:lang w:val="en-GB" w:eastAsia="ru-RU"/>
        </w:rPr>
      </w:pPr>
      <w:r w:rsidRPr="00383D7D">
        <w:rPr>
          <w:rFonts w:eastAsia="SimSun"/>
          <w:lang w:val="en-GB" w:eastAsia="ru-RU"/>
        </w:rPr>
        <w:t>6.9.3.2.2.1.1</w:t>
      </w:r>
      <w:r w:rsidRPr="00383D7D">
        <w:rPr>
          <w:rFonts w:eastAsia="SimSun"/>
          <w:lang w:val="en-GB" w:eastAsia="ru-RU"/>
        </w:rPr>
        <w:tab/>
        <w:t>For the purposes of this section, the requirements of 6.9.2.2.2.1, 6.9.2.2.2.2, 6.9.2.2.2.4 and 6.9.2.2.2.5 apply for the construction of the FRP service equipment of portable tanks.</w:t>
      </w:r>
    </w:p>
    <w:p w14:paraId="1FB6993C" w14:textId="77777777" w:rsidR="007E15CA" w:rsidRPr="00383D7D" w:rsidRDefault="007E15CA" w:rsidP="007E15CA">
      <w:pPr>
        <w:pStyle w:val="SingleTxtG"/>
        <w:rPr>
          <w:rFonts w:eastAsia="SimSun"/>
          <w:lang w:val="en-GB" w:eastAsia="ru-RU"/>
        </w:rPr>
      </w:pPr>
      <w:r w:rsidRPr="00383D7D">
        <w:rPr>
          <w:rFonts w:eastAsia="SimSun"/>
          <w:lang w:val="en-GB" w:eastAsia="ru-RU"/>
        </w:rPr>
        <w:t>6.9.3.2.2.1.2</w:t>
      </w:r>
      <w:r w:rsidRPr="00383D7D">
        <w:rPr>
          <w:rFonts w:eastAsia="SimSun"/>
          <w:lang w:val="en-GB" w:eastAsia="ru-RU"/>
        </w:rPr>
        <w:tab/>
        <w:t xml:space="preserve">Under the quality system, the following minimum requirements shall be met for each FRP service equipment manufactured: </w:t>
      </w:r>
    </w:p>
    <w:p w14:paraId="3B215FF9" w14:textId="77777777" w:rsidR="007E15CA" w:rsidRPr="00383D7D" w:rsidRDefault="007E15CA" w:rsidP="007E15CA">
      <w:pPr>
        <w:pStyle w:val="SingleTxtG"/>
        <w:ind w:left="1701"/>
        <w:rPr>
          <w:rFonts w:eastAsia="SimSun"/>
          <w:lang w:val="en-GB" w:eastAsia="ru-RU"/>
        </w:rPr>
      </w:pPr>
      <w:r w:rsidRPr="00383D7D">
        <w:rPr>
          <w:rFonts w:eastAsia="SimSun"/>
          <w:lang w:val="en-GB" w:eastAsia="ru-RU"/>
        </w:rPr>
        <w:lastRenderedPageBreak/>
        <w:t xml:space="preserve">(a) Use of an inspection and test plan (ITP); </w:t>
      </w:r>
    </w:p>
    <w:p w14:paraId="0A6BB0BF" w14:textId="77777777" w:rsidR="007E15CA" w:rsidRPr="00383D7D" w:rsidRDefault="007E15CA" w:rsidP="007E15CA">
      <w:pPr>
        <w:pStyle w:val="SingleTxtG"/>
        <w:ind w:left="1701"/>
        <w:rPr>
          <w:rFonts w:eastAsia="SimSun"/>
          <w:lang w:val="en-GB" w:eastAsia="ru-RU"/>
        </w:rPr>
      </w:pPr>
      <w:r w:rsidRPr="00383D7D">
        <w:rPr>
          <w:rFonts w:eastAsia="SimSun"/>
          <w:lang w:val="en-GB" w:eastAsia="ru-RU"/>
        </w:rPr>
        <w:t xml:space="preserve">(b) Visual inspections; </w:t>
      </w:r>
    </w:p>
    <w:p w14:paraId="60684855" w14:textId="77777777" w:rsidR="007E15CA" w:rsidRPr="00383D7D" w:rsidRDefault="007E15CA" w:rsidP="007E15CA">
      <w:pPr>
        <w:pStyle w:val="SingleTxtG"/>
        <w:ind w:left="1701"/>
        <w:rPr>
          <w:rFonts w:eastAsia="SimSun"/>
          <w:lang w:val="en-GB" w:eastAsia="ru-RU"/>
        </w:rPr>
      </w:pPr>
      <w:r w:rsidRPr="00383D7D">
        <w:rPr>
          <w:rFonts w:eastAsia="SimSun"/>
          <w:lang w:val="en-GB" w:eastAsia="ru-RU"/>
        </w:rPr>
        <w:t xml:space="preserve">(c) Verification of fibre and resin (matrix) fraction by means of documented control process; </w:t>
      </w:r>
    </w:p>
    <w:p w14:paraId="1BABC085" w14:textId="77777777" w:rsidR="007E15CA" w:rsidRPr="00383D7D" w:rsidRDefault="007E15CA" w:rsidP="007E15CA">
      <w:pPr>
        <w:pStyle w:val="SingleTxtG"/>
        <w:ind w:left="1701"/>
        <w:rPr>
          <w:rFonts w:eastAsia="SimSun"/>
          <w:lang w:val="en-GB" w:eastAsia="ru-RU"/>
        </w:rPr>
      </w:pPr>
      <w:r w:rsidRPr="00383D7D">
        <w:rPr>
          <w:rFonts w:eastAsia="SimSun"/>
          <w:lang w:val="en-GB" w:eastAsia="ru-RU"/>
        </w:rPr>
        <w:t xml:space="preserve">(d) Verification of fibre and resin quality and characteristics by means of certificates or other documentation; </w:t>
      </w:r>
    </w:p>
    <w:p w14:paraId="2705676A" w14:textId="77777777" w:rsidR="007E15CA" w:rsidRPr="00555924" w:rsidRDefault="007E15CA" w:rsidP="007E15CA">
      <w:pPr>
        <w:pStyle w:val="SingleTxtG"/>
        <w:ind w:left="1701"/>
        <w:rPr>
          <w:rFonts w:eastAsia="SimSun"/>
          <w:lang w:val="en-GB" w:eastAsia="ru-RU"/>
        </w:rPr>
      </w:pPr>
      <w:r w:rsidRPr="00555924">
        <w:rPr>
          <w:rFonts w:eastAsia="SimSun"/>
          <w:lang w:val="en-GB" w:eastAsia="ru-RU"/>
        </w:rPr>
        <w:t xml:space="preserve">(e) Verification of whichever is applicable of formed thermoplastic resin characteristic or degree of cure of thermoset resin, by direct or indirect means (e.g. Barcol test or differential scanning calorimetry) to be determined in accordance with 6.9.2.7.1.2 (h), or by creep testing of a representative sample or parallel-shell specimen in accordance with 6.9.2.7.1.2 (e) for a period of 100 hours; </w:t>
      </w:r>
    </w:p>
    <w:p w14:paraId="155D10B9" w14:textId="4FFE282A" w:rsidR="007E15CA" w:rsidRPr="00383D7D" w:rsidRDefault="007E15CA" w:rsidP="007E15CA">
      <w:pPr>
        <w:pStyle w:val="SingleTxtG"/>
        <w:ind w:left="1701"/>
        <w:rPr>
          <w:rFonts w:eastAsia="SimSun"/>
          <w:lang w:val="en-GB" w:eastAsia="ru-RU"/>
        </w:rPr>
      </w:pPr>
      <w:r w:rsidRPr="00555924">
        <w:rPr>
          <w:rFonts w:eastAsia="SimSun"/>
          <w:lang w:val="en-GB" w:eastAsia="ru-RU"/>
        </w:rPr>
        <w:t>(</w:t>
      </w:r>
      <w:r w:rsidR="00555924">
        <w:rPr>
          <w:rFonts w:eastAsia="SimSun"/>
          <w:lang w:val="en-GB" w:eastAsia="ru-RU"/>
        </w:rPr>
        <w:t>f</w:t>
      </w:r>
      <w:r w:rsidRPr="00555924">
        <w:rPr>
          <w:rFonts w:eastAsia="SimSun"/>
          <w:lang w:val="en-GB" w:eastAsia="ru-RU"/>
        </w:rPr>
        <w:t>) Documentation of whichever is applicable of thermoplastic resin forming processes or thermoset resin cure and post-cure processes; and</w:t>
      </w:r>
      <w:r w:rsidRPr="00383D7D">
        <w:rPr>
          <w:rFonts w:eastAsia="SimSun"/>
          <w:lang w:val="en-GB" w:eastAsia="ru-RU"/>
        </w:rPr>
        <w:t xml:space="preserve"> </w:t>
      </w:r>
    </w:p>
    <w:p w14:paraId="2E573A10" w14:textId="1422380A" w:rsidR="007E15CA" w:rsidRPr="00383D7D" w:rsidRDefault="007E15CA" w:rsidP="007E15CA">
      <w:pPr>
        <w:pStyle w:val="SingleTxtG"/>
        <w:ind w:left="1701"/>
        <w:rPr>
          <w:rFonts w:eastAsia="SimSun"/>
          <w:lang w:val="en-GB" w:eastAsia="ru-RU"/>
        </w:rPr>
      </w:pPr>
      <w:r w:rsidRPr="00383D7D">
        <w:rPr>
          <w:rFonts w:eastAsia="SimSun"/>
          <w:lang w:val="en-GB" w:eastAsia="ru-RU"/>
        </w:rPr>
        <w:t>(</w:t>
      </w:r>
      <w:r w:rsidR="00555924">
        <w:rPr>
          <w:rFonts w:eastAsia="SimSun"/>
          <w:lang w:val="en-GB" w:eastAsia="ru-RU"/>
        </w:rPr>
        <w:t>g</w:t>
      </w:r>
      <w:r w:rsidRPr="00383D7D">
        <w:rPr>
          <w:rFonts w:eastAsia="SimSun"/>
          <w:lang w:val="en-GB" w:eastAsia="ru-RU"/>
        </w:rPr>
        <w:t>) Retention and archiving of inspection-samples for future inspection and shell verification for a period of 5 years.</w:t>
      </w:r>
    </w:p>
    <w:p w14:paraId="3E10EB1A" w14:textId="0894FB0C" w:rsidR="007E15CA" w:rsidRPr="00383D7D" w:rsidRDefault="007E15CA" w:rsidP="007E15CA">
      <w:pPr>
        <w:pStyle w:val="SingleTxtG"/>
        <w:rPr>
          <w:rFonts w:eastAsia="SimSun"/>
          <w:lang w:val="en-GB" w:eastAsia="ru-RU"/>
        </w:rPr>
      </w:pPr>
      <w:r w:rsidRPr="00383D7D">
        <w:rPr>
          <w:rFonts w:eastAsia="SimSun"/>
          <w:lang w:val="en-GB" w:eastAsia="ru-RU"/>
        </w:rPr>
        <w:t>6.9.3.2.2.2</w:t>
      </w:r>
      <w:r w:rsidR="00383D7D">
        <w:rPr>
          <w:rFonts w:eastAsia="SimSun"/>
          <w:lang w:val="en-GB" w:eastAsia="ru-RU"/>
        </w:rPr>
        <w:tab/>
      </w:r>
      <w:r w:rsidRPr="00383D7D">
        <w:rPr>
          <w:rFonts w:eastAsia="SimSun"/>
          <w:lang w:val="en-GB" w:eastAsia="ru-RU"/>
        </w:rPr>
        <w:t>FRP service equipment</w:t>
      </w:r>
    </w:p>
    <w:p w14:paraId="2A182BEC" w14:textId="77777777" w:rsidR="007E15CA" w:rsidRPr="00383D7D" w:rsidRDefault="007E15CA" w:rsidP="007E15CA">
      <w:pPr>
        <w:pStyle w:val="SingleTxtG"/>
        <w:rPr>
          <w:rFonts w:eastAsia="SimSun"/>
          <w:lang w:val="en-GB" w:eastAsia="ru-RU"/>
        </w:rPr>
      </w:pPr>
      <w:r w:rsidRPr="00383D7D">
        <w:rPr>
          <w:rFonts w:eastAsia="SimSun"/>
          <w:lang w:val="en-GB" w:eastAsia="ru-RU"/>
        </w:rPr>
        <w:t>6.9.3.2.2.2.1</w:t>
      </w:r>
      <w:r w:rsidRPr="00383D7D">
        <w:rPr>
          <w:rFonts w:eastAsia="SimSun"/>
          <w:lang w:val="en-GB" w:eastAsia="ru-RU"/>
        </w:rPr>
        <w:tab/>
        <w:t>FRP service equipment shall have a rigid appropriate joints to the portable tank shell. The connections shall cause no dangerous local stress concentrations exceeding the design allowables for all operating and test conditions.</w:t>
      </w:r>
    </w:p>
    <w:p w14:paraId="7C59D0A7" w14:textId="77777777" w:rsidR="007E15CA" w:rsidRPr="00383D7D" w:rsidRDefault="007E15CA" w:rsidP="007E15CA">
      <w:pPr>
        <w:pStyle w:val="SingleTxtG"/>
        <w:rPr>
          <w:rFonts w:eastAsia="SimSun"/>
          <w:lang w:val="en-GB" w:eastAsia="ru-RU"/>
        </w:rPr>
      </w:pPr>
      <w:r w:rsidRPr="00383D7D">
        <w:rPr>
          <w:rFonts w:eastAsia="SimSun"/>
          <w:lang w:val="en-GB" w:eastAsia="ru-RU"/>
        </w:rPr>
        <w:t>6.9.3.2.2.2.2</w:t>
      </w:r>
      <w:r w:rsidRPr="00383D7D">
        <w:rPr>
          <w:rFonts w:eastAsia="SimSun"/>
          <w:lang w:val="en-GB" w:eastAsia="ru-RU"/>
        </w:rPr>
        <w:tab/>
        <w:t>FRP service equipment shall be designed and constructed to withstand the test pressure which is not less than 1.5 times the design pressure.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w:t>
      </w:r>
    </w:p>
    <w:p w14:paraId="1CA6814B" w14:textId="77777777" w:rsidR="007E15CA" w:rsidRPr="00383D7D" w:rsidRDefault="007E15CA" w:rsidP="007E15CA">
      <w:pPr>
        <w:pStyle w:val="SingleTxtG"/>
        <w:rPr>
          <w:rFonts w:eastAsia="SimSun"/>
          <w:lang w:val="en-GB" w:eastAsia="ru-RU"/>
        </w:rPr>
      </w:pPr>
      <w:r w:rsidRPr="00383D7D">
        <w:rPr>
          <w:rFonts w:eastAsia="SimSun"/>
          <w:lang w:val="en-GB" w:eastAsia="ru-RU"/>
        </w:rPr>
        <w:t>6.9.3.2.2.2.3</w:t>
      </w:r>
      <w:r w:rsidRPr="00383D7D">
        <w:rPr>
          <w:rFonts w:eastAsia="SimSun"/>
          <w:lang w:val="en-GB" w:eastAsia="ru-RU"/>
        </w:rPr>
        <w:tab/>
        <w:t>FRP service equipment shall be made of suitable materials, capable of operating within a minimum design temperature range of -40 °С to +50 °С, unless temperature ranges are specified for specific more severe climatic or operating conditions (e.g. heating elements), by the competent authority of the country where the transport operation is being performed.</w:t>
      </w:r>
    </w:p>
    <w:p w14:paraId="3ABAE001" w14:textId="77777777" w:rsidR="007E15CA" w:rsidRPr="00383D7D" w:rsidRDefault="007E15CA" w:rsidP="007E15CA">
      <w:pPr>
        <w:pStyle w:val="SingleTxtG"/>
        <w:rPr>
          <w:rFonts w:eastAsia="SimSun"/>
          <w:color w:val="000000"/>
          <w:lang w:val="en-GB" w:eastAsia="ru-RU"/>
        </w:rPr>
      </w:pPr>
      <w:r w:rsidRPr="00383D7D">
        <w:rPr>
          <w:rFonts w:eastAsia="SimSun"/>
          <w:color w:val="000000"/>
          <w:lang w:val="en-GB" w:eastAsia="ru-RU"/>
        </w:rPr>
        <w:t>6.9.3.2.2.2.4</w:t>
      </w:r>
      <w:r w:rsidRPr="00383D7D">
        <w:rPr>
          <w:rFonts w:eastAsia="SimSun"/>
          <w:color w:val="000000"/>
          <w:lang w:val="en-GB" w:eastAsia="ru-RU"/>
        </w:rPr>
        <w:tab/>
        <w:t>The failure internal pressure shall be not less than the highest of the following pressures:</w:t>
      </w:r>
    </w:p>
    <w:p w14:paraId="049A5750" w14:textId="566FB62D" w:rsidR="00112448" w:rsidRPr="00383D7D" w:rsidRDefault="00112448" w:rsidP="00112448">
      <w:pPr>
        <w:pStyle w:val="SingleTxtG"/>
        <w:ind w:left="1701"/>
        <w:rPr>
          <w:rFonts w:eastAsia="SimSun"/>
          <w:lang w:val="en-GB" w:eastAsia="ru-RU"/>
        </w:rPr>
      </w:pPr>
      <w:r w:rsidRPr="00383D7D">
        <w:rPr>
          <w:rFonts w:eastAsia="SimSun"/>
          <w:lang w:val="en-GB" w:eastAsia="ru-RU"/>
        </w:rPr>
        <w:t>1)</w:t>
      </w:r>
      <w:r w:rsidRPr="00383D7D">
        <w:rPr>
          <w:rFonts w:eastAsia="SimSun"/>
          <w:lang w:val="en-GB" w:eastAsia="ru-RU"/>
        </w:rPr>
        <w:tab/>
        <w:t>four of the MAWP;</w:t>
      </w:r>
    </w:p>
    <w:p w14:paraId="301459B3" w14:textId="560920C2" w:rsidR="00112448" w:rsidRPr="00383D7D" w:rsidRDefault="00112448" w:rsidP="00112448">
      <w:pPr>
        <w:pStyle w:val="SingleTxtG"/>
        <w:ind w:left="1701"/>
        <w:rPr>
          <w:rFonts w:eastAsia="SimSun"/>
          <w:lang w:val="en-GB" w:eastAsia="ru-RU"/>
        </w:rPr>
      </w:pPr>
      <w:r w:rsidRPr="00383D7D">
        <w:rPr>
          <w:rFonts w:eastAsia="SimSun"/>
          <w:lang w:val="en-GB" w:eastAsia="ru-RU"/>
        </w:rPr>
        <w:t>2)</w:t>
      </w:r>
      <w:r w:rsidRPr="00383D7D">
        <w:rPr>
          <w:rFonts w:eastAsia="SimSun"/>
          <w:lang w:val="en-GB" w:eastAsia="ru-RU"/>
        </w:rPr>
        <w:tab/>
        <w:t>four of the pressure to which the FRP device may be exposed during operation when the pump or other devices are operated with the exception of pressure relief devices.</w:t>
      </w:r>
    </w:p>
    <w:p w14:paraId="0FD3CCFA" w14:textId="77777777" w:rsidR="00DB5FF2" w:rsidRPr="00383D7D" w:rsidRDefault="00DB5FF2" w:rsidP="00DB5FF2">
      <w:pPr>
        <w:pStyle w:val="SingleTxtG"/>
        <w:rPr>
          <w:rFonts w:eastAsia="SimSun"/>
          <w:lang w:val="en-GB" w:eastAsia="ru-RU"/>
        </w:rPr>
      </w:pPr>
      <w:r w:rsidRPr="00383D7D">
        <w:rPr>
          <w:rFonts w:eastAsia="SimSun"/>
          <w:lang w:val="en-GB" w:eastAsia="ru-RU"/>
        </w:rPr>
        <w:t>6.9.3.2.2.2.5</w:t>
      </w:r>
      <w:r w:rsidRPr="00383D7D">
        <w:rPr>
          <w:rFonts w:eastAsia="SimSun"/>
          <w:lang w:val="en-GB" w:eastAsia="ru-RU"/>
        </w:rPr>
        <w:tab/>
        <w:t>The FRP service equipment shall withstand vibration, service impacts, exposure to substance temperature and the environment effects.</w:t>
      </w:r>
    </w:p>
    <w:p w14:paraId="4B6B52A9" w14:textId="77777777" w:rsidR="00DB5FF2" w:rsidRPr="00383D7D" w:rsidRDefault="00DB5FF2" w:rsidP="00DB5FF2">
      <w:pPr>
        <w:pStyle w:val="SingleTxtG"/>
        <w:rPr>
          <w:rFonts w:eastAsia="SimSun"/>
          <w:lang w:val="en-GB" w:eastAsia="ru-RU"/>
        </w:rPr>
      </w:pPr>
      <w:r w:rsidRPr="00383D7D">
        <w:rPr>
          <w:rFonts w:eastAsia="SimSun"/>
          <w:lang w:val="en-GB" w:eastAsia="ru-RU"/>
        </w:rPr>
        <w:t>6.9.3.2.2.2.6</w:t>
      </w:r>
      <w:r w:rsidRPr="00383D7D">
        <w:rPr>
          <w:rFonts w:eastAsia="SimSun"/>
          <w:lang w:val="en-GB" w:eastAsia="ru-RU"/>
        </w:rPr>
        <w:tab/>
        <w:t>Design calculations for FRP service equipment and its joints to the portable tank shell shall be performed by finite element method.</w:t>
      </w:r>
    </w:p>
    <w:p w14:paraId="6F4EEDF1" w14:textId="77777777" w:rsidR="00DB5FF2" w:rsidRPr="00383D7D" w:rsidRDefault="00DB5FF2" w:rsidP="00DB5FF2">
      <w:pPr>
        <w:pStyle w:val="SingleTxtG"/>
        <w:rPr>
          <w:rFonts w:eastAsia="SimSun"/>
          <w:lang w:val="en-GB" w:eastAsia="ru-RU"/>
        </w:rPr>
      </w:pPr>
      <w:r w:rsidRPr="00383D7D">
        <w:rPr>
          <w:rFonts w:eastAsia="SimSun"/>
          <w:lang w:val="en-GB" w:eastAsia="ru-RU"/>
        </w:rPr>
        <w:t>6.9.3.2.2.2.7</w:t>
      </w:r>
      <w:r w:rsidRPr="00383D7D">
        <w:rPr>
          <w:rFonts w:eastAsia="SimSun"/>
          <w:lang w:val="en-GB" w:eastAsia="ru-RU"/>
        </w:rPr>
        <w:tab/>
        <w:t>The strength of bolted and glued joints of the FRP service equipment to the portable tank shell shall be confirmed by testing of the tank according to 6.7.2.3.2.</w:t>
      </w:r>
    </w:p>
    <w:p w14:paraId="420B1A81" w14:textId="7FCC9585" w:rsidR="00DB5FF2" w:rsidRPr="00383D7D" w:rsidRDefault="00DB5FF2" w:rsidP="00DB5FF2">
      <w:pPr>
        <w:pStyle w:val="SingleTxtG"/>
        <w:rPr>
          <w:rFonts w:eastAsia="SimSun"/>
          <w:lang w:val="en-GB" w:eastAsia="ru-RU"/>
        </w:rPr>
      </w:pPr>
      <w:r w:rsidRPr="00383D7D">
        <w:rPr>
          <w:rFonts w:eastAsia="SimSun"/>
          <w:lang w:val="en-GB" w:eastAsia="ru-RU"/>
        </w:rPr>
        <w:t>6.9.3.2.2.2.8</w:t>
      </w:r>
      <w:r w:rsidRPr="00383D7D">
        <w:rPr>
          <w:rFonts w:eastAsia="SimSun"/>
          <w:lang w:val="en-GB" w:eastAsia="ru-RU"/>
        </w:rPr>
        <w:tab/>
        <w:t>Special requirements for the carriage of substances with a flash-point of not more than 60</w:t>
      </w:r>
      <w:r w:rsidR="00555924">
        <w:rPr>
          <w:rFonts w:eastAsia="SimSun"/>
          <w:lang w:val="en-GB" w:eastAsia="ru-RU"/>
        </w:rPr>
        <w:t xml:space="preserve"> </w:t>
      </w:r>
      <w:r w:rsidRPr="00383D7D">
        <w:rPr>
          <w:rFonts w:eastAsia="SimSun"/>
          <w:lang w:val="en-GB" w:eastAsia="ru-RU"/>
        </w:rPr>
        <w:t>°C.</w:t>
      </w:r>
    </w:p>
    <w:p w14:paraId="54390FA4" w14:textId="2D42B90B" w:rsidR="007B0510" w:rsidRPr="00383D7D" w:rsidRDefault="007B0510" w:rsidP="007B0510">
      <w:pPr>
        <w:pStyle w:val="SingleTxtG"/>
        <w:ind w:left="1701"/>
        <w:rPr>
          <w:rFonts w:eastAsia="SimSun"/>
          <w:lang w:val="en-GB" w:eastAsia="ru-RU"/>
        </w:rPr>
      </w:pPr>
      <w:r w:rsidRPr="00383D7D">
        <w:rPr>
          <w:rFonts w:eastAsia="SimSun"/>
          <w:lang w:val="en-GB" w:eastAsia="ru-RU"/>
        </w:rPr>
        <w:t>1)</w:t>
      </w:r>
      <w:r w:rsidRPr="00383D7D">
        <w:rPr>
          <w:rFonts w:eastAsia="SimSun"/>
          <w:lang w:val="en-GB" w:eastAsia="ru-RU"/>
        </w:rPr>
        <w:tab/>
        <w:t>The FRP service equipment installed to the portable tanks used for the carriage of flammable liquids of class 3 with a flash-point of not more than 60°C shall be constructed so as to ensure the elimination of static electricity from the various component parts so as to avoid the accumulation of dangerous charges.</w:t>
      </w:r>
    </w:p>
    <w:p w14:paraId="2C19F267" w14:textId="56E96085" w:rsidR="007B0510" w:rsidRPr="00383D7D" w:rsidRDefault="007B0510" w:rsidP="007B0510">
      <w:pPr>
        <w:pStyle w:val="SingleTxtG"/>
        <w:ind w:left="1701"/>
        <w:rPr>
          <w:rFonts w:eastAsia="SimSun"/>
          <w:lang w:val="en-GB" w:eastAsia="ru-RU"/>
        </w:rPr>
      </w:pPr>
      <w:r w:rsidRPr="00383D7D">
        <w:rPr>
          <w:rFonts w:eastAsia="SimSun"/>
          <w:lang w:val="en-GB" w:eastAsia="ru-RU"/>
        </w:rPr>
        <w:t>2)</w:t>
      </w:r>
      <w:r w:rsidRPr="00383D7D">
        <w:rPr>
          <w:rFonts w:eastAsia="SimSun"/>
          <w:lang w:val="en-GB" w:eastAsia="ru-RU"/>
        </w:rPr>
        <w:tab/>
        <w:t>The electrical surface resistance of the FRP service equipment as established by measurements shall not be higher than 109 ohms. This may be achieved by the use of additives in the resin such as metal or carbon network.</w:t>
      </w:r>
    </w:p>
    <w:p w14:paraId="7A751B80" w14:textId="059631C1" w:rsidR="007B0510" w:rsidRPr="00383D7D" w:rsidRDefault="00B135DD" w:rsidP="007B0510">
      <w:pPr>
        <w:pStyle w:val="SingleTxtG"/>
        <w:ind w:left="1701"/>
        <w:rPr>
          <w:rFonts w:eastAsia="SimSun"/>
          <w:lang w:val="en-GB" w:eastAsia="ru-RU"/>
        </w:rPr>
      </w:pPr>
      <w:r w:rsidRPr="00383D7D">
        <w:rPr>
          <w:rFonts w:eastAsia="SimSun"/>
          <w:lang w:val="en-GB" w:eastAsia="ru-RU"/>
        </w:rPr>
        <w:lastRenderedPageBreak/>
        <w:t>3)</w:t>
      </w:r>
      <w:r w:rsidRPr="00383D7D">
        <w:rPr>
          <w:rFonts w:eastAsia="SimSun"/>
          <w:lang w:val="en-GB" w:eastAsia="ru-RU"/>
        </w:rPr>
        <w:tab/>
      </w:r>
      <w:r w:rsidR="007B0510" w:rsidRPr="00383D7D">
        <w:rPr>
          <w:rFonts w:eastAsia="SimSun"/>
          <w:lang w:val="en-GB" w:eastAsia="ru-RU"/>
        </w:rPr>
        <w:t>The discharge resistance to earth as established by measurements shall not be higher than 10</w:t>
      </w:r>
      <w:r w:rsidR="007B0510" w:rsidRPr="00383D7D">
        <w:rPr>
          <w:rFonts w:eastAsia="SimSun"/>
          <w:vertAlign w:val="superscript"/>
          <w:lang w:val="en-GB" w:eastAsia="ru-RU"/>
        </w:rPr>
        <w:t>7</w:t>
      </w:r>
      <w:r w:rsidR="007B0510" w:rsidRPr="00383D7D">
        <w:rPr>
          <w:rFonts w:eastAsia="SimSun"/>
          <w:lang w:val="en-GB" w:eastAsia="ru-RU"/>
        </w:rPr>
        <w:t xml:space="preserve"> ohms.</w:t>
      </w:r>
    </w:p>
    <w:p w14:paraId="79AD05A4" w14:textId="6DFF7235" w:rsidR="007B0510" w:rsidRPr="00383D7D" w:rsidRDefault="00B135DD" w:rsidP="007B0510">
      <w:pPr>
        <w:pStyle w:val="SingleTxtG"/>
        <w:ind w:left="1701"/>
        <w:rPr>
          <w:rFonts w:eastAsia="SimSun"/>
          <w:lang w:val="en-GB" w:eastAsia="ru-RU"/>
        </w:rPr>
      </w:pPr>
      <w:r w:rsidRPr="00383D7D">
        <w:rPr>
          <w:rFonts w:eastAsia="SimSun"/>
          <w:lang w:val="en-GB" w:eastAsia="ru-RU"/>
        </w:rPr>
        <w:t>4)</w:t>
      </w:r>
      <w:r w:rsidRPr="00383D7D">
        <w:rPr>
          <w:rFonts w:eastAsia="SimSun"/>
          <w:lang w:val="en-GB" w:eastAsia="ru-RU"/>
        </w:rPr>
        <w:tab/>
      </w:r>
      <w:r w:rsidR="007B0510" w:rsidRPr="00383D7D">
        <w:rPr>
          <w:rFonts w:eastAsia="SimSun"/>
          <w:lang w:val="en-GB" w:eastAsia="ru-RU"/>
        </w:rPr>
        <w:t>The electrical resistance between the FRP service equipment and the portable tank shell contacting to each other shall not exceed 10 ohms.</w:t>
      </w:r>
    </w:p>
    <w:p w14:paraId="51173957" w14:textId="7E375A2E" w:rsidR="00970163" w:rsidRPr="00383D7D" w:rsidRDefault="00970163" w:rsidP="00970163">
      <w:pPr>
        <w:pStyle w:val="SingleTxtG"/>
        <w:rPr>
          <w:rFonts w:eastAsia="SimSun"/>
          <w:lang w:val="en-GB" w:eastAsia="ru-RU"/>
        </w:rPr>
      </w:pPr>
      <w:r w:rsidRPr="00383D7D">
        <w:rPr>
          <w:rFonts w:eastAsia="SimSun"/>
          <w:lang w:val="en-GB" w:eastAsia="ru-RU"/>
        </w:rPr>
        <w:t>6.9.3.2.2.3</w:t>
      </w:r>
      <w:r w:rsidR="00383D7D">
        <w:rPr>
          <w:rFonts w:eastAsia="SimSun"/>
          <w:lang w:val="en-GB" w:eastAsia="ru-RU"/>
        </w:rPr>
        <w:tab/>
      </w:r>
      <w:r w:rsidRPr="00383D7D">
        <w:rPr>
          <w:rFonts w:eastAsia="SimSun"/>
          <w:lang w:val="en-GB" w:eastAsia="ru-RU"/>
        </w:rPr>
        <w:t>Materials</w:t>
      </w:r>
    </w:p>
    <w:p w14:paraId="6FD52CD8" w14:textId="77777777" w:rsidR="001929C8" w:rsidRDefault="00970163" w:rsidP="00970163">
      <w:pPr>
        <w:pStyle w:val="SingleTxtG"/>
        <w:rPr>
          <w:rFonts w:eastAsia="SimSun"/>
          <w:lang w:val="en-GB" w:eastAsia="ru-RU"/>
        </w:rPr>
      </w:pPr>
      <w:r w:rsidRPr="00383D7D">
        <w:rPr>
          <w:rFonts w:eastAsia="SimSun"/>
          <w:lang w:val="en-GB" w:eastAsia="ru-RU"/>
        </w:rPr>
        <w:t>6.9.3.2.2.3.1</w:t>
      </w:r>
      <w:r w:rsidRPr="00383D7D">
        <w:rPr>
          <w:rFonts w:eastAsia="SimSun"/>
          <w:lang w:val="en-GB" w:eastAsia="ru-RU"/>
        </w:rPr>
        <w:tab/>
        <w:t>Resins.</w:t>
      </w:r>
    </w:p>
    <w:p w14:paraId="02FF9B72" w14:textId="65200DF9" w:rsidR="00970163" w:rsidRPr="00383D7D" w:rsidRDefault="001929C8" w:rsidP="001929C8">
      <w:pPr>
        <w:pStyle w:val="SingleTxtG"/>
        <w:ind w:left="1701"/>
        <w:rPr>
          <w:rFonts w:eastAsia="SimSun"/>
          <w:lang w:val="en-GB" w:eastAsia="ru-RU"/>
        </w:rPr>
      </w:pPr>
      <w:r>
        <w:rPr>
          <w:rFonts w:eastAsia="SimSun"/>
          <w:lang w:val="en-GB" w:eastAsia="ru-RU"/>
        </w:rPr>
        <w:t>1</w:t>
      </w:r>
      <w:r w:rsidRPr="00383D7D">
        <w:rPr>
          <w:rFonts w:eastAsia="SimSun"/>
          <w:lang w:val="en-GB" w:eastAsia="ru-RU"/>
        </w:rPr>
        <w:t>)</w:t>
      </w:r>
      <w:r w:rsidRPr="00383D7D">
        <w:rPr>
          <w:rFonts w:eastAsia="SimSun"/>
          <w:lang w:val="en-GB" w:eastAsia="ru-RU"/>
        </w:rPr>
        <w:tab/>
      </w:r>
      <w:r w:rsidR="00970163" w:rsidRPr="00383D7D">
        <w:rPr>
          <w:rFonts w:eastAsia="SimSun"/>
          <w:lang w:val="en-GB" w:eastAsia="ru-RU"/>
        </w:rPr>
        <w:t>The processing of the resin mixture shall be carried out in strict compliance with the recommendations of the supplier. This concerns mainly the use of hardeners, initiators and accelerators.</w:t>
      </w:r>
    </w:p>
    <w:p w14:paraId="22FB19EA" w14:textId="2889CEB0" w:rsidR="00970163" w:rsidRPr="00383D7D" w:rsidRDefault="000B66F4" w:rsidP="000B66F4">
      <w:pPr>
        <w:pStyle w:val="SingleTxtG"/>
        <w:ind w:firstLine="567"/>
        <w:rPr>
          <w:rFonts w:eastAsia="SimSun"/>
          <w:lang w:val="en-GB" w:eastAsia="ru-RU"/>
        </w:rPr>
      </w:pPr>
      <w:r w:rsidRPr="00383D7D">
        <w:rPr>
          <w:rFonts w:eastAsia="SimSun"/>
          <w:lang w:val="en-GB" w:eastAsia="ru-RU"/>
        </w:rPr>
        <w:t>2)</w:t>
      </w:r>
      <w:r w:rsidRPr="00383D7D">
        <w:rPr>
          <w:rFonts w:eastAsia="SimSun"/>
          <w:lang w:val="en-GB" w:eastAsia="ru-RU"/>
        </w:rPr>
        <w:tab/>
      </w:r>
      <w:r w:rsidR="00970163" w:rsidRPr="00383D7D">
        <w:rPr>
          <w:rFonts w:eastAsia="SimSun"/>
          <w:lang w:val="en-GB" w:eastAsia="ru-RU"/>
        </w:rPr>
        <w:t>The resins shall be:</w:t>
      </w:r>
    </w:p>
    <w:p w14:paraId="161DF403" w14:textId="77777777" w:rsidR="00970163" w:rsidRPr="00383D7D" w:rsidRDefault="00970163" w:rsidP="000B66F4">
      <w:pPr>
        <w:pStyle w:val="SingleTxtG"/>
        <w:ind w:firstLine="1134"/>
        <w:rPr>
          <w:rFonts w:eastAsia="SimSun"/>
          <w:lang w:val="en-GB" w:eastAsia="ru-RU"/>
        </w:rPr>
      </w:pPr>
      <w:r w:rsidRPr="00383D7D">
        <w:rPr>
          <w:rFonts w:eastAsia="SimSun"/>
          <w:lang w:val="en-GB" w:eastAsia="ru-RU"/>
        </w:rPr>
        <w:t>- Unsaturated polyester resins;</w:t>
      </w:r>
    </w:p>
    <w:p w14:paraId="1626E4F1" w14:textId="77777777" w:rsidR="00970163" w:rsidRPr="00383D7D" w:rsidRDefault="00970163" w:rsidP="000B66F4">
      <w:pPr>
        <w:pStyle w:val="SingleTxtG"/>
        <w:ind w:firstLine="1134"/>
        <w:rPr>
          <w:rFonts w:eastAsia="SimSun"/>
          <w:lang w:val="en-GB" w:eastAsia="ru-RU"/>
        </w:rPr>
      </w:pPr>
      <w:r w:rsidRPr="00383D7D">
        <w:rPr>
          <w:rFonts w:eastAsia="SimSun"/>
          <w:lang w:val="en-GB" w:eastAsia="ru-RU"/>
        </w:rPr>
        <w:t>- Vinyl ester resins;</w:t>
      </w:r>
    </w:p>
    <w:p w14:paraId="6D29C0D3" w14:textId="77777777" w:rsidR="00970163" w:rsidRPr="00383D7D" w:rsidRDefault="00970163" w:rsidP="000B66F4">
      <w:pPr>
        <w:pStyle w:val="SingleTxtG"/>
        <w:ind w:firstLine="1134"/>
        <w:rPr>
          <w:rFonts w:eastAsia="SimSun"/>
          <w:lang w:val="en-GB" w:eastAsia="ru-RU"/>
        </w:rPr>
      </w:pPr>
      <w:r w:rsidRPr="00383D7D">
        <w:rPr>
          <w:rFonts w:eastAsia="SimSun"/>
          <w:lang w:val="en-GB" w:eastAsia="ru-RU"/>
        </w:rPr>
        <w:t>- Epoxy resins;</w:t>
      </w:r>
    </w:p>
    <w:p w14:paraId="75D73F3B" w14:textId="77777777" w:rsidR="00970163" w:rsidRPr="00383D7D" w:rsidRDefault="00970163" w:rsidP="000B66F4">
      <w:pPr>
        <w:pStyle w:val="SingleTxtG"/>
        <w:ind w:firstLine="1134"/>
        <w:rPr>
          <w:rFonts w:eastAsia="SimSun"/>
          <w:lang w:val="en-GB" w:eastAsia="ru-RU"/>
        </w:rPr>
      </w:pPr>
      <w:r w:rsidRPr="00383D7D">
        <w:rPr>
          <w:rFonts w:eastAsia="SimSun"/>
          <w:lang w:val="en-GB" w:eastAsia="ru-RU"/>
        </w:rPr>
        <w:t>- Phenolic resins.</w:t>
      </w:r>
    </w:p>
    <w:p w14:paraId="5DA1BFE1" w14:textId="77777777" w:rsidR="00970163" w:rsidRPr="00383D7D" w:rsidRDefault="00970163" w:rsidP="000B66F4">
      <w:pPr>
        <w:pStyle w:val="SingleTxtG"/>
        <w:ind w:firstLine="1134"/>
        <w:rPr>
          <w:rFonts w:eastAsia="SimSun"/>
          <w:lang w:val="en-GB" w:eastAsia="ru-RU"/>
        </w:rPr>
      </w:pPr>
      <w:r w:rsidRPr="00383D7D">
        <w:rPr>
          <w:rFonts w:eastAsia="SimSun"/>
          <w:lang w:val="en-GB" w:eastAsia="ru-RU"/>
        </w:rPr>
        <w:t>- Thermoplastic resins.</w:t>
      </w:r>
    </w:p>
    <w:p w14:paraId="214B07E9" w14:textId="49A14271" w:rsidR="00970163" w:rsidRPr="00383D7D" w:rsidRDefault="000B66F4" w:rsidP="000B66F4">
      <w:pPr>
        <w:pStyle w:val="SingleTxtG"/>
        <w:ind w:left="1701"/>
        <w:rPr>
          <w:rFonts w:eastAsia="SimSun"/>
          <w:b/>
          <w:lang w:val="en-GB" w:eastAsia="ru-RU"/>
        </w:rPr>
      </w:pPr>
      <w:r w:rsidRPr="00383D7D">
        <w:rPr>
          <w:rFonts w:eastAsia="SimSun"/>
          <w:lang w:val="en-GB" w:eastAsia="ru-RU"/>
        </w:rPr>
        <w:t>3)</w:t>
      </w:r>
      <w:r w:rsidRPr="00383D7D">
        <w:rPr>
          <w:rFonts w:eastAsia="SimSun"/>
          <w:lang w:val="en-GB" w:eastAsia="ru-RU"/>
        </w:rPr>
        <w:tab/>
      </w:r>
      <w:r w:rsidR="00970163" w:rsidRPr="00383D7D">
        <w:rPr>
          <w:rFonts w:eastAsia="SimSun"/>
          <w:lang w:val="en-GB" w:eastAsia="ru-RU"/>
        </w:rPr>
        <w:t>The heat distortion temperature (HDT) of the resin, determined in accordance with ISO 75-1:2013 and ISO 75-2:2013 shall be at least 20°C higher than the maximum service temperature of the tank, but shall in any case not be lower than 70°C</w:t>
      </w:r>
      <w:r w:rsidR="00970163" w:rsidRPr="00383D7D">
        <w:rPr>
          <w:rFonts w:eastAsia="SimSun"/>
          <w:b/>
          <w:lang w:val="en-GB" w:eastAsia="ru-RU"/>
        </w:rPr>
        <w:t>.</w:t>
      </w:r>
    </w:p>
    <w:p w14:paraId="567B4212" w14:textId="48FEDE3D" w:rsidR="00970163" w:rsidRPr="00383D7D" w:rsidRDefault="00970163" w:rsidP="000B66F4">
      <w:pPr>
        <w:pStyle w:val="SingleTxtG"/>
        <w:rPr>
          <w:rFonts w:eastAsia="SimSun"/>
          <w:lang w:val="en-GB" w:eastAsia="ru-RU"/>
        </w:rPr>
      </w:pPr>
      <w:r w:rsidRPr="00383D7D">
        <w:rPr>
          <w:rFonts w:eastAsia="SimSun"/>
          <w:lang w:val="en-GB" w:eastAsia="ru-RU"/>
        </w:rPr>
        <w:t>6.9.3.2.2.3.2</w:t>
      </w:r>
      <w:r w:rsidRPr="00383D7D">
        <w:rPr>
          <w:rFonts w:eastAsia="SimSun"/>
          <w:lang w:val="en-GB" w:eastAsia="ru-RU"/>
        </w:rPr>
        <w:tab/>
        <w:t>Additives. Additives necessary for the treatment of the resin, such as catalysts, accelerators, hardeners and thixotropic substances as well as materials used to improve the tank, such as fillers, colors, pigments etc. shall not cause weakening of the material, taking into account lifetime and temperature expectancy of the design.</w:t>
      </w:r>
    </w:p>
    <w:p w14:paraId="51A290DE" w14:textId="300C0695" w:rsidR="00970163" w:rsidRPr="00383D7D" w:rsidRDefault="00970163" w:rsidP="000B66F4">
      <w:pPr>
        <w:pStyle w:val="SingleTxtG"/>
        <w:rPr>
          <w:rFonts w:eastAsia="SimSun"/>
          <w:lang w:val="en-GB" w:eastAsia="ru-RU"/>
        </w:rPr>
      </w:pPr>
      <w:r w:rsidRPr="00383D7D">
        <w:rPr>
          <w:rFonts w:eastAsia="SimSun"/>
          <w:lang w:val="en-GB" w:eastAsia="ru-RU"/>
        </w:rPr>
        <w:t>6.9.3.2.2.3.3</w:t>
      </w:r>
      <w:r w:rsidRPr="00383D7D">
        <w:rPr>
          <w:rFonts w:eastAsia="SimSun"/>
          <w:lang w:val="en-GB" w:eastAsia="ru-RU"/>
        </w:rPr>
        <w:tab/>
        <w:t xml:space="preserve">Reinforcement fibres. The reinforcement fibres shall be short-chopped </w:t>
      </w:r>
      <w:r w:rsidR="0016289C">
        <w:rPr>
          <w:rFonts w:eastAsia="SimSun"/>
          <w:lang w:val="en-GB" w:eastAsia="ru-RU"/>
        </w:rPr>
        <w:t>fibre</w:t>
      </w:r>
      <w:r w:rsidRPr="00383D7D">
        <w:rPr>
          <w:rFonts w:eastAsia="SimSun"/>
          <w:lang w:val="en-GB" w:eastAsia="ru-RU"/>
        </w:rPr>
        <w:t xml:space="preserve">s of several types. </w:t>
      </w:r>
    </w:p>
    <w:p w14:paraId="649C76CD" w14:textId="77777777" w:rsidR="00970163" w:rsidRPr="00383D7D" w:rsidRDefault="00970163" w:rsidP="000B66F4">
      <w:pPr>
        <w:pStyle w:val="SingleTxtG"/>
        <w:rPr>
          <w:rFonts w:eastAsia="SimSun"/>
          <w:lang w:val="en-GB" w:eastAsia="ru-RU"/>
        </w:rPr>
      </w:pPr>
      <w:r w:rsidRPr="00383D7D">
        <w:rPr>
          <w:rFonts w:eastAsia="SimSun"/>
          <w:lang w:val="en-GB" w:eastAsia="ru-RU"/>
        </w:rPr>
        <w:t>6.9.3.2.2.3.4</w:t>
      </w:r>
      <w:r w:rsidRPr="00383D7D">
        <w:rPr>
          <w:rFonts w:eastAsia="SimSun"/>
          <w:lang w:val="en-GB" w:eastAsia="ru-RU"/>
        </w:rPr>
        <w:tab/>
        <w:t>FRP service equipment shall be manufactured by compression molding or injection molding. Other manufacturing technologies may be applied with the agreement of the competent authority.</w:t>
      </w:r>
    </w:p>
    <w:p w14:paraId="1603DB68" w14:textId="68793B6A" w:rsidR="008761F6" w:rsidRPr="00383D7D" w:rsidRDefault="008761F6" w:rsidP="008761F6">
      <w:pPr>
        <w:pStyle w:val="H23G"/>
        <w:rPr>
          <w:rFonts w:eastAsia="SimSun"/>
          <w:lang w:eastAsia="ru-RU"/>
        </w:rPr>
      </w:pPr>
      <w:r w:rsidRPr="00383D7D">
        <w:rPr>
          <w:rFonts w:eastAsia="SimSun"/>
          <w:lang w:eastAsia="ru-RU"/>
        </w:rPr>
        <w:tab/>
      </w:r>
      <w:r w:rsidRPr="00383D7D">
        <w:rPr>
          <w:rFonts w:eastAsia="SimSun"/>
          <w:lang w:eastAsia="ru-RU"/>
        </w:rPr>
        <w:tab/>
        <w:t>6.9.3.2.3</w:t>
      </w:r>
      <w:r w:rsidR="00D57BB1">
        <w:rPr>
          <w:rFonts w:eastAsia="SimSun"/>
          <w:lang w:eastAsia="ru-RU"/>
        </w:rPr>
        <w:tab/>
      </w:r>
      <w:r w:rsidRPr="00383D7D">
        <w:rPr>
          <w:rFonts w:eastAsia="SimSun"/>
          <w:lang w:eastAsia="ru-RU"/>
        </w:rPr>
        <w:t>Design criteria</w:t>
      </w:r>
    </w:p>
    <w:p w14:paraId="2D04ED77" w14:textId="77777777" w:rsidR="008761F6" w:rsidRPr="00383D7D" w:rsidRDefault="008761F6" w:rsidP="008761F6">
      <w:pPr>
        <w:pStyle w:val="SingleTxtG"/>
        <w:rPr>
          <w:rFonts w:eastAsia="SimSun"/>
          <w:lang w:val="en-GB" w:eastAsia="ru-RU"/>
        </w:rPr>
      </w:pPr>
      <w:r w:rsidRPr="00383D7D">
        <w:rPr>
          <w:rFonts w:eastAsia="SimSun"/>
          <w:lang w:val="en-GB" w:eastAsia="ru-RU"/>
        </w:rPr>
        <w:t>6.9.3.2.3.1</w:t>
      </w:r>
      <w:r w:rsidRPr="00383D7D">
        <w:rPr>
          <w:rFonts w:eastAsia="SimSun"/>
          <w:lang w:val="en-GB" w:eastAsia="ru-RU"/>
        </w:rPr>
        <w:tab/>
        <w:t>FRP service equipment shall be of a design capable of being stress-analyzed mathematically and or experimentally by resistance strain gauges, or by other methods approved by the competent authority.</w:t>
      </w:r>
    </w:p>
    <w:p w14:paraId="3116A90D" w14:textId="77777777" w:rsidR="008761F6" w:rsidRPr="00383D7D" w:rsidRDefault="008761F6" w:rsidP="008761F6">
      <w:pPr>
        <w:pStyle w:val="SingleTxtG"/>
        <w:rPr>
          <w:rFonts w:eastAsia="SimSun"/>
          <w:lang w:val="en-GB" w:eastAsia="ru-RU"/>
        </w:rPr>
      </w:pPr>
      <w:r w:rsidRPr="00383D7D">
        <w:rPr>
          <w:rFonts w:eastAsia="SimSun"/>
          <w:lang w:val="en-GB" w:eastAsia="ru-RU"/>
        </w:rPr>
        <w:t>6.9.3.2.3.2</w:t>
      </w:r>
      <w:r w:rsidRPr="00383D7D">
        <w:rPr>
          <w:rFonts w:eastAsia="SimSun"/>
          <w:b/>
          <w:i/>
          <w:lang w:val="en-GB" w:eastAsia="ru-RU"/>
        </w:rPr>
        <w:tab/>
      </w:r>
      <w:r w:rsidRPr="00383D7D">
        <w:rPr>
          <w:rFonts w:eastAsia="SimSun"/>
          <w:lang w:val="en-GB" w:eastAsia="ru-RU"/>
        </w:rPr>
        <w:t>FRP service equipment shall be designed and manufactured to withstand the test pressure specified in 6.9.3.2.2.2.</w:t>
      </w:r>
    </w:p>
    <w:p w14:paraId="4D6021C0" w14:textId="77777777" w:rsidR="008761F6" w:rsidRPr="00383D7D" w:rsidRDefault="008761F6" w:rsidP="008761F6">
      <w:pPr>
        <w:pStyle w:val="SingleTxtG"/>
        <w:rPr>
          <w:rFonts w:eastAsia="SimSun"/>
          <w:lang w:val="en-GB" w:eastAsia="ru-RU"/>
        </w:rPr>
      </w:pPr>
      <w:r w:rsidRPr="00383D7D">
        <w:rPr>
          <w:rFonts w:eastAsia="SimSun"/>
          <w:lang w:val="en-GB" w:eastAsia="ru-RU"/>
        </w:rPr>
        <w:t>6.9.3.2.3.3</w:t>
      </w:r>
      <w:r w:rsidRPr="00383D7D">
        <w:rPr>
          <w:rFonts w:eastAsia="SimSun"/>
          <w:lang w:val="en-GB" w:eastAsia="ru-RU"/>
        </w:rPr>
        <w:tab/>
        <w:t>At the specified test pressure the maximum tensile relative deformation measured in mm/mm in the FRP device shall not result in the formation of microcracks, and therefore not be greater than the first measured point of elongation based fracture or damage of the resin, measured during tensile tests prescribed under 6.9.2.7.1.2 (c).</w:t>
      </w:r>
    </w:p>
    <w:p w14:paraId="7BFBAE45" w14:textId="77777777" w:rsidR="008761F6" w:rsidRPr="00383D7D" w:rsidRDefault="008761F6" w:rsidP="008761F6">
      <w:pPr>
        <w:pStyle w:val="SingleTxtG"/>
        <w:rPr>
          <w:rFonts w:eastAsia="SimSun"/>
          <w:lang w:val="en-GB" w:eastAsia="ru-RU"/>
        </w:rPr>
      </w:pPr>
      <w:r w:rsidRPr="00383D7D">
        <w:rPr>
          <w:rFonts w:eastAsia="SimSun"/>
          <w:lang w:val="en-GB" w:eastAsia="ru-RU"/>
        </w:rPr>
        <w:t>6.9.3.2.3.4</w:t>
      </w:r>
      <w:r w:rsidRPr="00383D7D">
        <w:rPr>
          <w:rFonts w:eastAsia="SimSun"/>
          <w:lang w:val="en-GB" w:eastAsia="ru-RU"/>
        </w:rPr>
        <w:tab/>
        <w:t>For internal test pressure specified in 6.9.3.2.3.2 failure criteria (FC) shall not exceed the following value:</w:t>
      </w:r>
    </w:p>
    <w:p w14:paraId="5286BCBF" w14:textId="0519319D" w:rsidR="008761F6" w:rsidRPr="00383D7D" w:rsidRDefault="0037440E" w:rsidP="007B0510">
      <w:pPr>
        <w:pStyle w:val="SingleTxtG"/>
        <w:ind w:left="1701"/>
        <w:rPr>
          <w:u w:val="single"/>
          <w:lang w:val="en-GB"/>
        </w:rPr>
      </w:pPr>
      <m:oMathPara>
        <m:oMath>
          <m:r>
            <w:rPr>
              <w:rFonts w:ascii="Cambria Math" w:hAnsi="Cambria Math"/>
              <w:lang w:val="en-GB"/>
            </w:rPr>
            <m:t>FC</m:t>
          </m:r>
          <m:r>
            <m:rPr>
              <m:sty m:val="p"/>
            </m:rPr>
            <w:rPr>
              <w:rFonts w:ascii="Cambria Math" w:hAnsi="Cambria Math"/>
              <w:lang w:val="en-GB"/>
            </w:rPr>
            <m:t>≤</m:t>
          </m:r>
          <m:f>
            <m:fPr>
              <m:ctrlPr>
                <w:rPr>
                  <w:rFonts w:ascii="Cambria Math" w:hAnsi="Cambria Math"/>
                  <w:lang w:val="en-GB"/>
                </w:rPr>
              </m:ctrlPr>
            </m:fPr>
            <m:num>
              <m:r>
                <m:rPr>
                  <m:sty m:val="p"/>
                </m:rPr>
                <w:rPr>
                  <w:rFonts w:ascii="Cambria Math" w:hAnsi="Cambria Math"/>
                  <w:lang w:val="en-GB"/>
                </w:rPr>
                <m:t>1</m:t>
              </m:r>
            </m:num>
            <m:den>
              <m:r>
                <w:rPr>
                  <w:rFonts w:ascii="Cambria Math" w:hAnsi="Cambria Math"/>
                  <w:lang w:val="en-GB"/>
                </w:rPr>
                <m:t>K</m:t>
              </m:r>
            </m:den>
          </m:f>
        </m:oMath>
      </m:oMathPara>
    </w:p>
    <w:p w14:paraId="5BBFF87C" w14:textId="77777777" w:rsidR="000F7A3B" w:rsidRPr="000D0ECD" w:rsidRDefault="000F7A3B" w:rsidP="000F7A3B">
      <w:pPr>
        <w:tabs>
          <w:tab w:val="left" w:pos="0"/>
        </w:tabs>
        <w:autoSpaceDE w:val="0"/>
        <w:autoSpaceDN w:val="0"/>
        <w:adjustRightInd w:val="0"/>
        <w:spacing w:before="120"/>
        <w:ind w:left="1134" w:right="1134"/>
        <w:jc w:val="both"/>
      </w:pPr>
      <w:r w:rsidRPr="00383D7D">
        <w:t>where:</w:t>
      </w:r>
    </w:p>
    <w:p w14:paraId="6EAC8AA1" w14:textId="77777777" w:rsidR="000F7A3B" w:rsidRPr="000D0ECD" w:rsidRDefault="000F7A3B" w:rsidP="000F7A3B">
      <w:pPr>
        <w:tabs>
          <w:tab w:val="left" w:pos="0"/>
        </w:tabs>
        <w:autoSpaceDE w:val="0"/>
        <w:autoSpaceDN w:val="0"/>
        <w:adjustRightInd w:val="0"/>
        <w:spacing w:before="120"/>
        <w:jc w:val="both"/>
      </w:pPr>
    </w:p>
    <w:p w14:paraId="6C4F3DAB" w14:textId="77777777" w:rsidR="000F7A3B" w:rsidRPr="000D0ECD" w:rsidRDefault="000F7A3B" w:rsidP="000F7A3B">
      <w:pPr>
        <w:tabs>
          <w:tab w:val="left" w:pos="0"/>
        </w:tabs>
        <w:autoSpaceDE w:val="0"/>
        <w:autoSpaceDN w:val="0"/>
        <w:adjustRightInd w:val="0"/>
        <w:spacing w:before="120"/>
        <w:ind w:left="1134" w:right="1134"/>
        <w:jc w:val="both"/>
        <w:rPr>
          <w:rFonts w:eastAsia="SimSun"/>
          <w:strike/>
        </w:rPr>
      </w:pPr>
      <m:oMathPara>
        <m:oMathParaPr>
          <m:jc m:val="center"/>
        </m:oMathParaPr>
        <m:oMath>
          <m:r>
            <w:rPr>
              <w:rFonts w:ascii="Cambria Math" w:hAnsi="Cambria Math"/>
            </w:rPr>
            <m:t>K</m:t>
          </m:r>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0</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1</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2</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3</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4</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K</m:t>
              </m:r>
            </m:e>
            <m:sub>
              <m:r>
                <w:rPr>
                  <w:rFonts w:ascii="Cambria Math" w:eastAsia="SimSun" w:hAnsi="Cambria Math"/>
                </w:rPr>
                <m:t>5</m:t>
              </m:r>
            </m:sub>
          </m:sSub>
        </m:oMath>
      </m:oMathPara>
    </w:p>
    <w:p w14:paraId="50C720EE" w14:textId="024736E3" w:rsidR="008761F6" w:rsidRPr="000D0ECD" w:rsidRDefault="008761F6" w:rsidP="007B0510">
      <w:pPr>
        <w:pStyle w:val="SingleTxtG"/>
        <w:ind w:left="1701"/>
        <w:rPr>
          <w:u w:val="single"/>
          <w:lang w:val="en-GB"/>
        </w:rPr>
      </w:pPr>
    </w:p>
    <w:p w14:paraId="01114F93" w14:textId="474A07B1" w:rsidR="000F7A3B" w:rsidRPr="00383D7D" w:rsidRDefault="000F7A3B">
      <w:pPr>
        <w:suppressAutoHyphens w:val="0"/>
        <w:spacing w:line="240" w:lineRule="auto"/>
        <w:rPr>
          <w:u w:val="single"/>
        </w:rPr>
      </w:pPr>
      <w:r w:rsidRPr="00383D7D">
        <w:rPr>
          <w:u w:val="single"/>
        </w:rPr>
        <w:br w:type="page"/>
      </w:r>
    </w:p>
    <w:p w14:paraId="4D091E1C" w14:textId="0CF90E70" w:rsidR="00BB12C7" w:rsidRPr="00383D7D" w:rsidRDefault="00BB12C7" w:rsidP="00BB12C7">
      <w:pPr>
        <w:tabs>
          <w:tab w:val="left" w:pos="0"/>
        </w:tabs>
        <w:autoSpaceDE w:val="0"/>
        <w:autoSpaceDN w:val="0"/>
        <w:adjustRightInd w:val="0"/>
        <w:spacing w:before="120"/>
        <w:ind w:left="1134" w:right="1134"/>
        <w:jc w:val="both"/>
        <w:rPr>
          <w:color w:val="000000"/>
        </w:rPr>
      </w:pPr>
      <w:r w:rsidRPr="00383D7D">
        <w:rPr>
          <w:color w:val="000000"/>
        </w:rPr>
        <w:lastRenderedPageBreak/>
        <w:t>where:</w:t>
      </w:r>
    </w:p>
    <w:p w14:paraId="71D4E678" w14:textId="77777777" w:rsidR="00BB12C7" w:rsidRPr="00383D7D" w:rsidRDefault="00BB12C7" w:rsidP="00BF3481">
      <w:pPr>
        <w:pStyle w:val="SingleTxtG"/>
        <w:spacing w:before="120"/>
        <w:rPr>
          <w:rFonts w:eastAsia="SimSun"/>
          <w:lang w:val="en-GB"/>
        </w:rPr>
      </w:pPr>
      <w:r w:rsidRPr="00383D7D">
        <w:rPr>
          <w:rFonts w:eastAsia="SimSun"/>
          <w:b/>
          <w:i/>
          <w:lang w:val="en-GB"/>
        </w:rPr>
        <w:t>K</w:t>
      </w:r>
      <w:r w:rsidRPr="00383D7D">
        <w:rPr>
          <w:rFonts w:eastAsia="SimSun"/>
          <w:lang w:val="en-GB"/>
        </w:rPr>
        <w:t xml:space="preserve"> shall have a minimum value of 4.</w:t>
      </w:r>
    </w:p>
    <w:p w14:paraId="298C4307" w14:textId="77777777" w:rsidR="00BF3481" w:rsidRPr="00383D7D" w:rsidRDefault="00BF3481" w:rsidP="00BF3481">
      <w:pPr>
        <w:pStyle w:val="SingleTxtG"/>
        <w:rPr>
          <w:lang w:val="en-GB"/>
        </w:rPr>
      </w:pPr>
      <w:r w:rsidRPr="00383D7D">
        <w:rPr>
          <w:rFonts w:ascii="Cambria Math" w:hAnsi="Cambria Math" w:cs="Cambria Math"/>
          <w:lang w:val="en-GB"/>
        </w:rPr>
        <w:t>𝑲</w:t>
      </w:r>
      <w:r w:rsidRPr="00383D7D">
        <w:rPr>
          <w:rFonts w:ascii="Cambria Math" w:hAnsi="Cambria Math" w:cs="Cambria Math"/>
          <w:vertAlign w:val="subscript"/>
          <w:lang w:val="en-GB"/>
        </w:rPr>
        <w:t>𝟎</w:t>
      </w:r>
      <w:r w:rsidRPr="00383D7D">
        <w:rPr>
          <w:lang w:val="en-GB"/>
        </w:rPr>
        <w:t xml:space="preserve"> – a strength factor. For the general design, the value for </w:t>
      </w:r>
      <w:r w:rsidRPr="00383D7D">
        <w:rPr>
          <w:rFonts w:ascii="Cambria Math" w:hAnsi="Cambria Math" w:cs="Cambria Math"/>
          <w:lang w:val="en-GB"/>
        </w:rPr>
        <w:t>𝑲</w:t>
      </w:r>
      <w:r w:rsidRPr="00383D7D">
        <w:rPr>
          <w:rFonts w:ascii="Cambria Math" w:hAnsi="Cambria Math" w:cs="Cambria Math"/>
          <w:vertAlign w:val="subscript"/>
          <w:lang w:val="en-GB"/>
        </w:rPr>
        <w:t>𝟎</w:t>
      </w:r>
      <w:r w:rsidRPr="00383D7D">
        <w:rPr>
          <w:lang w:val="en-GB"/>
        </w:rPr>
        <w:t xml:space="preserve"> shall be equal to or more than 1.5.</w:t>
      </w:r>
    </w:p>
    <w:p w14:paraId="287C2EEE" w14:textId="77777777" w:rsidR="00BF3481" w:rsidRPr="00383D7D" w:rsidRDefault="0016289C" w:rsidP="00BF3481">
      <w:pPr>
        <w:pStyle w:val="SingleTxtG"/>
        <w:rPr>
          <w:lang w:val="en-GB"/>
        </w:rPr>
      </w:pPr>
      <m:oMath>
        <m:sSub>
          <m:sSubPr>
            <m:ctrlPr>
              <w:rPr>
                <w:rFonts w:ascii="Cambria Math" w:eastAsia="SimSun" w:hAnsi="Cambria Math"/>
                <w:color w:val="000000"/>
                <w:lang w:val="en-GB"/>
              </w:rPr>
            </m:ctrlPr>
          </m:sSubPr>
          <m:e>
            <m:r>
              <m:rPr>
                <m:sty m:val="bi"/>
              </m:rPr>
              <w:rPr>
                <w:rFonts w:ascii="Cambria Math" w:eastAsia="SimSun" w:hAnsi="Cambria Math" w:cs="Cambria Math"/>
                <w:color w:val="000000"/>
                <w:lang w:val="en-GB"/>
              </w:rPr>
              <m:t>K</m:t>
            </m:r>
          </m:e>
          <m:sub>
            <m:r>
              <m:rPr>
                <m:sty m:val="b"/>
              </m:rPr>
              <w:rPr>
                <w:rFonts w:ascii="Cambria Math" w:eastAsia="SimSun" w:hAnsi="Cambria Math"/>
                <w:color w:val="000000"/>
                <w:lang w:val="en-GB"/>
              </w:rPr>
              <m:t>1</m:t>
            </m:r>
          </m:sub>
        </m:sSub>
      </m:oMath>
      <w:r w:rsidR="00BF3481" w:rsidRPr="00383D7D">
        <w:rPr>
          <w:rFonts w:eastAsia="SimSun"/>
          <w:color w:val="000000"/>
          <w:lang w:val="en-GB"/>
        </w:rPr>
        <w:t xml:space="preserve"> – </w:t>
      </w:r>
      <w:r w:rsidR="00BF3481" w:rsidRPr="00383D7D">
        <w:rPr>
          <w:lang w:val="en-GB"/>
        </w:rPr>
        <w:t>a factor related to the deterioration in the material properties due to effects of chemicals:</w:t>
      </w:r>
    </w:p>
    <w:p w14:paraId="3F2134C1" w14:textId="77777777" w:rsidR="00BF3481" w:rsidRPr="00383D7D" w:rsidRDefault="0016289C" w:rsidP="00BF3481">
      <w:pPr>
        <w:pStyle w:val="SingleTxtG"/>
        <w:jc w:val="center"/>
        <w:rPr>
          <w:color w:val="000000"/>
          <w:lang w:val="en-GB"/>
        </w:rPr>
      </w:pPr>
      <m:oMath>
        <m:sSub>
          <m:sSubPr>
            <m:ctrlPr>
              <w:rPr>
                <w:rFonts w:ascii="Cambria Math" w:hAnsi="Cambria Math"/>
                <w:i/>
                <w:iCs/>
                <w:color w:val="000000"/>
                <w:lang w:val="en-GB"/>
              </w:rPr>
            </m:ctrlPr>
          </m:sSubPr>
          <m:e>
            <m:r>
              <w:rPr>
                <w:rFonts w:ascii="Cambria Math" w:hAnsi="Cambria Math"/>
                <w:color w:val="000000"/>
                <w:lang w:val="en-GB"/>
              </w:rPr>
              <m:t>K</m:t>
            </m:r>
          </m:e>
          <m:sub>
            <m:r>
              <w:rPr>
                <w:rFonts w:ascii="Cambria Math" w:hAnsi="Cambria Math"/>
                <w:color w:val="000000"/>
                <w:lang w:val="en-GB"/>
              </w:rPr>
              <m:t>1</m:t>
            </m:r>
          </m:sub>
        </m:sSub>
        <m:r>
          <w:rPr>
            <w:rFonts w:ascii="Cambria Math" w:hAnsi="Cambria Math"/>
            <w:color w:val="000000"/>
            <w:lang w:val="en-GB"/>
          </w:rPr>
          <m:t>=</m:t>
        </m:r>
        <m:f>
          <m:fPr>
            <m:ctrlPr>
              <w:rPr>
                <w:rFonts w:ascii="Cambria Math" w:hAnsi="Cambria Math"/>
                <w:i/>
                <w:iCs/>
                <w:color w:val="000000"/>
                <w:lang w:val="en-GB"/>
              </w:rPr>
            </m:ctrlPr>
          </m:fPr>
          <m:num>
            <m:sSub>
              <m:sSubPr>
                <m:ctrlPr>
                  <w:rPr>
                    <w:rFonts w:ascii="Cambria Math" w:hAnsi="Cambria Math"/>
                    <w:i/>
                    <w:iCs/>
                    <w:color w:val="000000"/>
                    <w:lang w:val="en-GB"/>
                  </w:rPr>
                </m:ctrlPr>
              </m:sSubPr>
              <m:e>
                <m:r>
                  <w:rPr>
                    <w:rFonts w:ascii="Cambria Math" w:hAnsi="Cambria Math"/>
                    <w:color w:val="000000"/>
                    <w:lang w:val="en-GB"/>
                  </w:rPr>
                  <m:t>σ</m:t>
                </m:r>
              </m:e>
              <m:sub>
                <m:r>
                  <w:rPr>
                    <w:rFonts w:ascii="Cambria Math" w:hAnsi="Cambria Math"/>
                    <w:color w:val="000000"/>
                    <w:lang w:val="en-GB"/>
                  </w:rPr>
                  <m:t>n</m:t>
                </m:r>
              </m:sub>
            </m:sSub>
          </m:num>
          <m:den>
            <m:sSub>
              <m:sSubPr>
                <m:ctrlPr>
                  <w:rPr>
                    <w:rFonts w:ascii="Cambria Math" w:hAnsi="Cambria Math"/>
                    <w:i/>
                    <w:iCs/>
                    <w:color w:val="000000"/>
                    <w:lang w:val="en-GB"/>
                  </w:rPr>
                </m:ctrlPr>
              </m:sSubPr>
              <m:e>
                <m:r>
                  <w:rPr>
                    <w:rFonts w:ascii="Cambria Math" w:hAnsi="Cambria Math"/>
                    <w:color w:val="000000"/>
                    <w:lang w:val="en-GB"/>
                  </w:rPr>
                  <m:t>σ</m:t>
                </m:r>
              </m:e>
              <m:sub>
                <m:r>
                  <w:rPr>
                    <w:rFonts w:ascii="Cambria Math" w:hAnsi="Cambria Math"/>
                    <w:color w:val="000000"/>
                    <w:lang w:val="en-GB"/>
                  </w:rPr>
                  <m:t>eff</m:t>
                </m:r>
              </m:sub>
            </m:sSub>
          </m:den>
        </m:f>
      </m:oMath>
      <w:r w:rsidR="00BF3481" w:rsidRPr="00383D7D">
        <w:rPr>
          <w:iCs/>
          <w:color w:val="000000"/>
          <w:lang w:val="en-GB"/>
        </w:rPr>
        <w:t>,</w:t>
      </w:r>
    </w:p>
    <w:p w14:paraId="77F1B736"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where </w:t>
      </w:r>
      <m:oMath>
        <m:sSub>
          <m:sSubPr>
            <m:ctrlPr>
              <w:rPr>
                <w:rFonts w:ascii="Cambria Math" w:hAnsi="Cambria Math"/>
                <w:i/>
                <w:iCs/>
                <w:color w:val="000000"/>
                <w:lang w:val="en-GB"/>
              </w:rPr>
            </m:ctrlPr>
          </m:sSubPr>
          <m:e>
            <m:r>
              <w:rPr>
                <w:rFonts w:ascii="Cambria Math" w:hAnsi="Cambria Math"/>
                <w:color w:val="000000"/>
                <w:lang w:val="en-GB"/>
              </w:rPr>
              <m:t>σ</m:t>
            </m:r>
          </m:e>
          <m:sub>
            <m:r>
              <w:rPr>
                <w:rFonts w:ascii="Cambria Math" w:hAnsi="Cambria Math"/>
                <w:color w:val="000000"/>
                <w:lang w:val="en-GB"/>
              </w:rPr>
              <m:t>n</m:t>
            </m:r>
          </m:sub>
        </m:sSub>
      </m:oMath>
      <w:r w:rsidRPr="00383D7D">
        <w:rPr>
          <w:rFonts w:eastAsia="SimSun"/>
          <w:color w:val="000000"/>
          <w:lang w:val="en-GB"/>
        </w:rPr>
        <w:t xml:space="preserve"> is the nominal (under normal conditions) tensile strength of the material and </w:t>
      </w:r>
      <m:oMath>
        <m:sSub>
          <m:sSubPr>
            <m:ctrlPr>
              <w:rPr>
                <w:rFonts w:ascii="Cambria Math" w:hAnsi="Cambria Math"/>
                <w:i/>
                <w:iCs/>
                <w:color w:val="000000"/>
                <w:lang w:val="en-GB"/>
              </w:rPr>
            </m:ctrlPr>
          </m:sSubPr>
          <m:e>
            <m:r>
              <w:rPr>
                <w:rFonts w:ascii="Cambria Math" w:hAnsi="Cambria Math"/>
                <w:color w:val="000000"/>
                <w:lang w:val="en-GB"/>
              </w:rPr>
              <m:t>σ</m:t>
            </m:r>
          </m:e>
          <m:sub>
            <m:r>
              <w:rPr>
                <w:rFonts w:ascii="Cambria Math" w:hAnsi="Cambria Math"/>
                <w:color w:val="000000"/>
                <w:lang w:val="en-GB"/>
              </w:rPr>
              <m:t>eff</m:t>
            </m:r>
          </m:sub>
        </m:sSub>
      </m:oMath>
      <w:r w:rsidRPr="00383D7D">
        <w:rPr>
          <w:rFonts w:eastAsia="SimSun"/>
          <w:color w:val="000000"/>
          <w:lang w:val="en-GB"/>
        </w:rPr>
        <w:t xml:space="preserve"> is the material tensile strength after chemical exposure </w:t>
      </w:r>
      <w:r w:rsidRPr="00383D7D">
        <w:rPr>
          <w:rFonts w:eastAsia="SimSun"/>
          <w:iCs/>
          <w:color w:val="000000"/>
          <w:lang w:val="en-GB"/>
        </w:rPr>
        <w:t>in accordance with ISO 175, 168 hours at +(23±2)°С.</w:t>
      </w:r>
    </w:p>
    <w:p w14:paraId="0F0E906D"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 </w:t>
      </w:r>
      <m:oMath>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hAnsi="Cambria Math"/>
                <w:color w:val="000000"/>
                <w:lang w:val="en-GB"/>
              </w:rPr>
              <m:t>eff</m:t>
            </m:r>
          </m:sub>
        </m:sSub>
        <m:r>
          <w:rPr>
            <w:rFonts w:ascii="Cambria Math" w:eastAsia="SimSun" w:hAnsi="Cambria Math"/>
            <w:color w:val="000000"/>
            <w:lang w:val="en-GB"/>
          </w:rPr>
          <m:t>=</m:t>
        </m:r>
        <m:func>
          <m:funcPr>
            <m:ctrlPr>
              <w:rPr>
                <w:rFonts w:ascii="Cambria Math" w:eastAsia="SimSun" w:hAnsi="Cambria Math"/>
                <w:i/>
                <w:iCs/>
                <w:color w:val="000000"/>
                <w:lang w:val="en-GB"/>
              </w:rPr>
            </m:ctrlPr>
          </m:funcPr>
          <m:fName>
            <m:r>
              <m:rPr>
                <m:sty m:val="p"/>
              </m:rPr>
              <w:rPr>
                <w:rFonts w:ascii="Cambria Math" w:eastAsia="SimSun" w:hAnsi="Cambria Math"/>
                <w:color w:val="000000"/>
                <w:lang w:val="en-GB"/>
              </w:rPr>
              <m:t>min</m:t>
            </m:r>
          </m:fName>
          <m:e>
            <m:d>
              <m:dPr>
                <m:ctrlPr>
                  <w:rPr>
                    <w:rFonts w:ascii="Cambria Math" w:eastAsia="SimSun" w:hAnsi="Cambria Math"/>
                    <w:i/>
                    <w:iCs/>
                    <w:color w:val="000000"/>
                    <w:lang w:val="en-GB"/>
                  </w:rPr>
                </m:ctrlPr>
              </m:dPr>
              <m:e>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hAnsi="Cambria Math"/>
                        <w:color w:val="000000"/>
                        <w:lang w:val="en-GB"/>
                      </w:rPr>
                      <m:t>eff</m:t>
                    </m:r>
                  </m:sub>
                  <m:sup>
                    <m:r>
                      <w:rPr>
                        <w:rFonts w:ascii="Cambria Math" w:eastAsia="SimSun" w:hAnsi="Cambria Math"/>
                        <w:color w:val="000000"/>
                        <w:lang w:val="en-GB"/>
                      </w:rPr>
                      <m:t>1</m:t>
                    </m:r>
                  </m:sup>
                </m:sSubSup>
                <m:r>
                  <w:rPr>
                    <w:rFonts w:ascii="Cambria Math" w:eastAsia="SimSun" w:hAnsi="Cambria Math"/>
                    <w:color w:val="000000"/>
                    <w:lang w:val="en-GB"/>
                  </w:rPr>
                  <m:t>,</m:t>
                </m:r>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hAnsi="Cambria Math"/>
                        <w:color w:val="000000"/>
                        <w:lang w:val="en-GB"/>
                      </w:rPr>
                      <m:t>eff</m:t>
                    </m:r>
                  </m:sub>
                  <m:sup>
                    <m:r>
                      <w:rPr>
                        <w:rFonts w:ascii="Cambria Math" w:eastAsia="SimSun" w:hAnsi="Cambria Math"/>
                        <w:color w:val="000000"/>
                        <w:lang w:val="en-GB"/>
                      </w:rPr>
                      <m:t>2</m:t>
                    </m:r>
                  </m:sup>
                </m:sSubSup>
                <m:r>
                  <w:rPr>
                    <w:rFonts w:ascii="Cambria Math" w:eastAsia="SimSun" w:hAnsi="Cambria Math"/>
                    <w:color w:val="000000"/>
                    <w:lang w:val="en-GB"/>
                  </w:rPr>
                  <m:t>…..</m:t>
                </m:r>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hAnsi="Cambria Math"/>
                        <w:color w:val="000000"/>
                        <w:lang w:val="en-GB"/>
                      </w:rPr>
                      <m:t>eff</m:t>
                    </m:r>
                  </m:sub>
                  <m:sup>
                    <m:r>
                      <w:rPr>
                        <w:rFonts w:ascii="Cambria Math" w:eastAsia="SimSun" w:hAnsi="Cambria Math"/>
                        <w:color w:val="000000"/>
                        <w:lang w:val="en-GB"/>
                      </w:rPr>
                      <m:t>k</m:t>
                    </m:r>
                  </m:sup>
                </m:sSubSup>
              </m:e>
            </m:d>
          </m:e>
        </m:func>
      </m:oMath>
      <w:r w:rsidRPr="00383D7D">
        <w:rPr>
          <w:rFonts w:eastAsia="SimSun"/>
          <w:iCs/>
          <w:color w:val="000000"/>
          <w:lang w:val="en-GB"/>
        </w:rPr>
        <w:t xml:space="preserve">, where </w:t>
      </w:r>
      <w:r w:rsidRPr="00383D7D">
        <w:rPr>
          <w:rFonts w:eastAsia="SimSun"/>
          <w:i/>
          <w:iCs/>
          <w:color w:val="000000"/>
          <w:lang w:val="en-GB"/>
        </w:rPr>
        <w:t xml:space="preserve">1,2….k </w:t>
      </w:r>
      <w:r w:rsidRPr="00383D7D">
        <w:rPr>
          <w:rFonts w:eastAsia="SimSun"/>
          <w:iCs/>
          <w:color w:val="000000"/>
          <w:lang w:val="en-GB"/>
        </w:rPr>
        <w:t xml:space="preserve">– identifiers of substances approved for transportation by the given portable tank. </w:t>
      </w:r>
    </w:p>
    <w:p w14:paraId="468E8120" w14:textId="77777777" w:rsidR="00BF3481" w:rsidRPr="00383D7D" w:rsidRDefault="0016289C" w:rsidP="00BF3481">
      <w:pPr>
        <w:pStyle w:val="SingleTxtG"/>
        <w:rPr>
          <w:rFonts w:eastAsia="SimSun"/>
          <w:color w:val="000000"/>
          <w:lang w:val="en-GB"/>
        </w:rPr>
      </w:pPr>
      <m:oMath>
        <m:sSub>
          <m:sSubPr>
            <m:ctrlPr>
              <w:rPr>
                <w:rFonts w:ascii="Cambria Math" w:eastAsia="SimSun" w:hAnsi="Cambria Math"/>
                <w:color w:val="000000"/>
                <w:lang w:val="en-GB"/>
              </w:rPr>
            </m:ctrlPr>
          </m:sSubPr>
          <m:e>
            <m:r>
              <m:rPr>
                <m:sty m:val="bi"/>
              </m:rPr>
              <w:rPr>
                <w:rFonts w:ascii="Cambria Math" w:eastAsia="SimSun" w:hAnsi="Cambria Math"/>
                <w:color w:val="000000"/>
                <w:lang w:val="en-GB"/>
              </w:rPr>
              <m:t>K</m:t>
            </m:r>
          </m:e>
          <m:sub>
            <m:r>
              <m:rPr>
                <m:sty m:val="b"/>
              </m:rPr>
              <w:rPr>
                <w:rFonts w:ascii="Cambria Math" w:eastAsia="SimSun" w:hAnsi="Cambria Math"/>
                <w:color w:val="000000"/>
                <w:lang w:val="en-GB"/>
              </w:rPr>
              <m:t>2</m:t>
            </m:r>
          </m:sub>
        </m:sSub>
      </m:oMath>
      <w:r w:rsidR="00BF3481" w:rsidRPr="00383D7D">
        <w:rPr>
          <w:rFonts w:eastAsia="SimSun"/>
          <w:color w:val="000000"/>
          <w:lang w:val="en-GB"/>
        </w:rPr>
        <w:t xml:space="preserve"> – a factor related to the service temperature and the thermal properties.</w:t>
      </w:r>
    </w:p>
    <w:p w14:paraId="63FC8D1A" w14:textId="77777777" w:rsidR="00BF3481" w:rsidRPr="00383D7D" w:rsidRDefault="0016289C" w:rsidP="00BF3481">
      <w:pPr>
        <w:pStyle w:val="SingleTxtG"/>
        <w:jc w:val="center"/>
        <w:rPr>
          <w:rFonts w:eastAsia="SimSun"/>
          <w:iCs/>
          <w:color w:val="000000"/>
          <w:lang w:val="en-GB"/>
        </w:rPr>
      </w:pPr>
      <m:oMath>
        <m:sSub>
          <m:sSubPr>
            <m:ctrlPr>
              <w:rPr>
                <w:rFonts w:ascii="Cambria Math" w:eastAsia="SimSun" w:hAnsi="Cambria Math"/>
                <w:i/>
                <w:iCs/>
                <w:color w:val="000000"/>
                <w:lang w:val="en-GB"/>
              </w:rPr>
            </m:ctrlPr>
          </m:sSubPr>
          <m:e>
            <m:r>
              <w:rPr>
                <w:rFonts w:ascii="Cambria Math" w:eastAsia="SimSun" w:hAnsi="Cambria Math"/>
                <w:color w:val="000000"/>
                <w:lang w:val="en-GB"/>
              </w:rPr>
              <m:t>K</m:t>
            </m:r>
          </m:e>
          <m:sub>
            <m:r>
              <w:rPr>
                <w:rFonts w:ascii="Cambria Math" w:eastAsia="SimSun" w:hAnsi="Cambria Math"/>
                <w:color w:val="000000"/>
                <w:lang w:val="en-GB"/>
              </w:rPr>
              <m:t>2</m:t>
            </m:r>
          </m:sub>
        </m:sSub>
        <m:r>
          <w:rPr>
            <w:rFonts w:ascii="Cambria Math" w:eastAsia="SimSun" w:hAnsi="Cambria Math"/>
            <w:color w:val="000000"/>
            <w:lang w:val="en-GB"/>
          </w:rPr>
          <m:t>=</m:t>
        </m:r>
        <m:f>
          <m:fPr>
            <m:ctrlPr>
              <w:rPr>
                <w:rFonts w:ascii="Cambria Math" w:eastAsia="SimSun" w:hAnsi="Cambria Math"/>
                <w:i/>
                <w:iCs/>
                <w:color w:val="000000"/>
                <w:lang w:val="en-GB"/>
              </w:rPr>
            </m:ctrlPr>
          </m:fPr>
          <m:num>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n</m:t>
                </m:r>
              </m:sub>
            </m:sSub>
          </m:num>
          <m:den>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temp</m:t>
                </m:r>
              </m:sub>
            </m:sSub>
          </m:den>
        </m:f>
      </m:oMath>
      <w:r w:rsidR="00BF3481" w:rsidRPr="00383D7D">
        <w:rPr>
          <w:rFonts w:eastAsia="SimSun"/>
          <w:iCs/>
          <w:color w:val="000000"/>
          <w:lang w:val="en-GB"/>
        </w:rPr>
        <w:t>,</w:t>
      </w:r>
    </w:p>
    <w:p w14:paraId="6ABE0E89"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where </w:t>
      </w:r>
      <m:oMath>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temp</m:t>
            </m:r>
          </m:sub>
        </m:sSub>
      </m:oMath>
      <w:r w:rsidRPr="00383D7D">
        <w:rPr>
          <w:rFonts w:eastAsia="SimSun"/>
          <w:color w:val="000000"/>
          <w:lang w:val="en-GB"/>
        </w:rPr>
        <w:t xml:space="preserve"> the material tensile strength under service temperature.</w:t>
      </w:r>
    </w:p>
    <w:p w14:paraId="184093C9"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 </w:t>
      </w:r>
      <m:oMath>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temp</m:t>
            </m:r>
          </m:sub>
        </m:sSub>
        <m:r>
          <w:rPr>
            <w:rFonts w:ascii="Cambria Math" w:eastAsia="SimSun" w:hAnsi="Cambria Math"/>
            <w:color w:val="000000"/>
            <w:lang w:val="en-GB"/>
          </w:rPr>
          <m:t>=</m:t>
        </m:r>
        <m:func>
          <m:funcPr>
            <m:ctrlPr>
              <w:rPr>
                <w:rFonts w:ascii="Cambria Math" w:eastAsia="SimSun" w:hAnsi="Cambria Math"/>
                <w:i/>
                <w:iCs/>
                <w:color w:val="000000"/>
                <w:lang w:val="en-GB"/>
              </w:rPr>
            </m:ctrlPr>
          </m:funcPr>
          <m:fName>
            <m:r>
              <m:rPr>
                <m:sty m:val="p"/>
              </m:rPr>
              <w:rPr>
                <w:rFonts w:ascii="Cambria Math" w:eastAsia="SimSun" w:hAnsi="Cambria Math"/>
                <w:color w:val="000000"/>
                <w:lang w:val="en-GB"/>
              </w:rPr>
              <m:t>min</m:t>
            </m:r>
          </m:fName>
          <m:e>
            <m:d>
              <m:dPr>
                <m:ctrlPr>
                  <w:rPr>
                    <w:rFonts w:ascii="Cambria Math" w:eastAsia="SimSun" w:hAnsi="Cambria Math"/>
                    <w:i/>
                    <w:iCs/>
                    <w:color w:val="000000"/>
                    <w:lang w:val="en-GB"/>
                  </w:rPr>
                </m:ctrlPr>
              </m:dPr>
              <m:e>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eastAsia="SimSun" w:hAnsi="Cambria Math"/>
                        <w:color w:val="000000"/>
                        <w:lang w:val="en-GB"/>
                      </w:rPr>
                      <m:t>temp</m:t>
                    </m:r>
                  </m:sub>
                  <m:sup>
                    <m:r>
                      <w:rPr>
                        <w:rFonts w:ascii="Cambria Math" w:eastAsia="SimSun" w:hAnsi="Cambria Math"/>
                        <w:color w:val="000000"/>
                        <w:lang w:val="en-GB"/>
                      </w:rPr>
                      <m:t>1</m:t>
                    </m:r>
                  </m:sup>
                </m:sSubSup>
                <m:r>
                  <w:rPr>
                    <w:rFonts w:ascii="Cambria Math" w:eastAsia="SimSun" w:hAnsi="Cambria Math"/>
                    <w:color w:val="000000"/>
                    <w:lang w:val="en-GB"/>
                  </w:rPr>
                  <m:t>,</m:t>
                </m:r>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eastAsia="SimSun" w:hAnsi="Cambria Math"/>
                        <w:color w:val="000000"/>
                        <w:lang w:val="en-GB"/>
                      </w:rPr>
                      <m:t>temp</m:t>
                    </m:r>
                  </m:sub>
                  <m:sup>
                    <m:r>
                      <w:rPr>
                        <w:rFonts w:ascii="Cambria Math" w:eastAsia="SimSun" w:hAnsi="Cambria Math"/>
                        <w:color w:val="000000"/>
                        <w:lang w:val="en-GB"/>
                      </w:rPr>
                      <m:t>2</m:t>
                    </m:r>
                  </m:sup>
                </m:sSubSup>
                <m:r>
                  <w:rPr>
                    <w:rFonts w:ascii="Cambria Math" w:eastAsia="SimSun" w:hAnsi="Cambria Math"/>
                    <w:color w:val="000000"/>
                    <w:lang w:val="en-GB"/>
                  </w:rPr>
                  <m:t>…..</m:t>
                </m:r>
                <m:sSubSup>
                  <m:sSubSupPr>
                    <m:ctrlPr>
                      <w:rPr>
                        <w:rFonts w:ascii="Cambria Math" w:eastAsia="SimSun" w:hAnsi="Cambria Math"/>
                        <w:i/>
                        <w:iCs/>
                        <w:color w:val="000000"/>
                        <w:lang w:val="en-GB"/>
                      </w:rPr>
                    </m:ctrlPr>
                  </m:sSubSupPr>
                  <m:e>
                    <m:r>
                      <w:rPr>
                        <w:rFonts w:ascii="Cambria Math" w:eastAsia="SimSun" w:hAnsi="Cambria Math"/>
                        <w:color w:val="000000"/>
                        <w:lang w:val="en-GB"/>
                      </w:rPr>
                      <m:t>σ</m:t>
                    </m:r>
                  </m:e>
                  <m:sub>
                    <m:r>
                      <w:rPr>
                        <w:rFonts w:ascii="Cambria Math" w:eastAsia="SimSun" w:hAnsi="Cambria Math"/>
                        <w:color w:val="000000"/>
                        <w:lang w:val="en-GB"/>
                      </w:rPr>
                      <m:t>temp</m:t>
                    </m:r>
                  </m:sub>
                  <m:sup>
                    <m:r>
                      <w:rPr>
                        <w:rFonts w:ascii="Cambria Math" w:eastAsia="SimSun" w:hAnsi="Cambria Math"/>
                        <w:color w:val="000000"/>
                        <w:lang w:val="en-GB"/>
                      </w:rPr>
                      <m:t>k</m:t>
                    </m:r>
                  </m:sup>
                </m:sSubSup>
              </m:e>
            </m:d>
          </m:e>
        </m:func>
      </m:oMath>
      <w:r w:rsidRPr="00383D7D">
        <w:rPr>
          <w:rFonts w:eastAsia="SimSun"/>
          <w:iCs/>
          <w:color w:val="000000"/>
          <w:lang w:val="en-GB"/>
        </w:rPr>
        <w:t xml:space="preserve">, </w:t>
      </w:r>
      <w:r w:rsidRPr="00383D7D">
        <w:rPr>
          <w:rFonts w:eastAsia="SimSun"/>
          <w:i/>
          <w:iCs/>
          <w:color w:val="000000"/>
          <w:lang w:val="en-GB"/>
        </w:rPr>
        <w:t xml:space="preserve">1,2….k </w:t>
      </w:r>
      <w:r w:rsidRPr="00383D7D">
        <w:rPr>
          <w:rFonts w:eastAsia="SimSun"/>
          <w:iCs/>
          <w:color w:val="000000"/>
          <w:lang w:val="en-GB"/>
        </w:rPr>
        <w:t>– temperature identifiers.</w:t>
      </w:r>
    </w:p>
    <w:p w14:paraId="00723CB9" w14:textId="77777777" w:rsidR="00BF3481" w:rsidRPr="00383D7D" w:rsidRDefault="0016289C" w:rsidP="00BF3481">
      <w:pPr>
        <w:pStyle w:val="SingleTxtG"/>
        <w:rPr>
          <w:rFonts w:eastAsia="SimSun"/>
          <w:color w:val="000000"/>
          <w:lang w:val="en-GB"/>
        </w:rPr>
      </w:pPr>
      <m:oMath>
        <m:sSub>
          <m:sSubPr>
            <m:ctrlPr>
              <w:rPr>
                <w:rFonts w:ascii="Cambria Math" w:eastAsia="SimSun" w:hAnsi="Cambria Math"/>
                <w:color w:val="000000"/>
                <w:lang w:val="en-GB"/>
              </w:rPr>
            </m:ctrlPr>
          </m:sSubPr>
          <m:e>
            <m:r>
              <m:rPr>
                <m:sty m:val="bi"/>
              </m:rPr>
              <w:rPr>
                <w:rFonts w:ascii="Cambria Math" w:eastAsia="SimSun" w:hAnsi="Cambria Math"/>
                <w:color w:val="000000"/>
                <w:lang w:val="en-GB"/>
              </w:rPr>
              <m:t>K</m:t>
            </m:r>
          </m:e>
          <m:sub>
            <m:r>
              <m:rPr>
                <m:sty m:val="b"/>
              </m:rPr>
              <w:rPr>
                <w:rFonts w:ascii="Cambria Math" w:eastAsia="SimSun" w:hAnsi="Cambria Math"/>
                <w:color w:val="000000"/>
                <w:lang w:val="en-GB"/>
              </w:rPr>
              <m:t>3</m:t>
            </m:r>
          </m:sub>
        </m:sSub>
      </m:oMath>
      <w:r w:rsidR="00BF3481" w:rsidRPr="00383D7D">
        <w:rPr>
          <w:rFonts w:eastAsia="SimSun"/>
          <w:color w:val="000000"/>
          <w:lang w:val="en-GB"/>
        </w:rPr>
        <w:t xml:space="preserve"> – a factor related to the fatigue of the material,</w:t>
      </w:r>
    </w:p>
    <w:p w14:paraId="39902940" w14:textId="77777777" w:rsidR="00BF3481" w:rsidRPr="00383D7D" w:rsidRDefault="0016289C" w:rsidP="00BF3481">
      <w:pPr>
        <w:pStyle w:val="SingleTxtG"/>
        <w:jc w:val="center"/>
        <w:rPr>
          <w:rFonts w:eastAsia="SimSun"/>
          <w:color w:val="000000"/>
          <w:lang w:val="en-GB"/>
        </w:rPr>
      </w:pPr>
      <m:oMath>
        <m:sSub>
          <m:sSubPr>
            <m:ctrlPr>
              <w:rPr>
                <w:rFonts w:ascii="Cambria Math" w:eastAsia="SimSun" w:hAnsi="Cambria Math"/>
                <w:i/>
                <w:iCs/>
                <w:color w:val="000000"/>
                <w:lang w:val="en-GB"/>
              </w:rPr>
            </m:ctrlPr>
          </m:sSubPr>
          <m:e>
            <m:r>
              <w:rPr>
                <w:rFonts w:ascii="Cambria Math" w:eastAsia="SimSun" w:hAnsi="Cambria Math"/>
                <w:color w:val="000000"/>
                <w:lang w:val="en-GB"/>
              </w:rPr>
              <m:t>K</m:t>
            </m:r>
          </m:e>
          <m:sub>
            <m:r>
              <w:rPr>
                <w:rFonts w:ascii="Cambria Math" w:eastAsia="SimSun" w:hAnsi="Cambria Math"/>
                <w:color w:val="000000"/>
                <w:lang w:val="en-GB"/>
              </w:rPr>
              <m:t>3</m:t>
            </m:r>
          </m:sub>
        </m:sSub>
        <m:r>
          <w:rPr>
            <w:rFonts w:ascii="Cambria Math" w:eastAsia="SimSun" w:hAnsi="Cambria Math"/>
            <w:color w:val="000000"/>
            <w:lang w:val="en-GB"/>
          </w:rPr>
          <m:t>=</m:t>
        </m:r>
        <m:f>
          <m:fPr>
            <m:ctrlPr>
              <w:rPr>
                <w:rFonts w:ascii="Cambria Math" w:eastAsia="SimSun" w:hAnsi="Cambria Math"/>
                <w:i/>
                <w:iCs/>
                <w:color w:val="000000"/>
                <w:lang w:val="en-GB"/>
              </w:rPr>
            </m:ctrlPr>
          </m:fPr>
          <m:num>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n</m:t>
                </m:r>
              </m:sub>
            </m:sSub>
          </m:num>
          <m:den>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N</m:t>
                </m:r>
              </m:sub>
            </m:sSub>
          </m:den>
        </m:f>
      </m:oMath>
      <w:r w:rsidR="00BF3481" w:rsidRPr="00383D7D">
        <w:rPr>
          <w:rFonts w:eastAsia="SimSun"/>
          <w:iCs/>
          <w:color w:val="000000"/>
          <w:lang w:val="en-GB"/>
        </w:rPr>
        <w:t xml:space="preserve"> ,</w:t>
      </w:r>
    </w:p>
    <w:p w14:paraId="6A8B3DE3"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where </w:t>
      </w:r>
      <m:oMath>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N</m:t>
            </m:r>
          </m:sub>
        </m:sSub>
      </m:oMath>
      <w:r w:rsidRPr="00383D7D">
        <w:rPr>
          <w:rFonts w:eastAsia="SimSun"/>
          <w:iCs/>
          <w:color w:val="000000"/>
          <w:lang w:val="en-GB"/>
        </w:rPr>
        <w:t xml:space="preserve"> - failure stress for a given number of loading cycles.</w:t>
      </w:r>
    </w:p>
    <w:p w14:paraId="68D35176" w14:textId="77777777" w:rsidR="00BF3481" w:rsidRPr="00383D7D" w:rsidRDefault="0016289C" w:rsidP="00BF3481">
      <w:pPr>
        <w:pStyle w:val="SingleTxtG"/>
        <w:rPr>
          <w:rFonts w:eastAsia="SimSun"/>
          <w:color w:val="000000"/>
          <w:lang w:val="en-GB"/>
        </w:rPr>
      </w:pPr>
      <m:oMath>
        <m:sSub>
          <m:sSubPr>
            <m:ctrlPr>
              <w:rPr>
                <w:rFonts w:ascii="Cambria Math" w:eastAsia="SimSun" w:hAnsi="Cambria Math"/>
                <w:i/>
                <w:color w:val="000000"/>
                <w:lang w:val="en-GB"/>
              </w:rPr>
            </m:ctrlPr>
          </m:sSubPr>
          <m:e>
            <m:r>
              <m:rPr>
                <m:sty m:val="bi"/>
              </m:rPr>
              <w:rPr>
                <w:rFonts w:ascii="Cambria Math" w:eastAsia="SimSun" w:hAnsi="Cambria Math"/>
                <w:color w:val="000000"/>
                <w:lang w:val="en-GB"/>
              </w:rPr>
              <m:t>K</m:t>
            </m:r>
          </m:e>
          <m:sub>
            <m:r>
              <m:rPr>
                <m:sty m:val="bi"/>
              </m:rPr>
              <w:rPr>
                <w:rFonts w:ascii="Cambria Math" w:eastAsia="SimSun" w:hAnsi="Cambria Math"/>
                <w:color w:val="000000"/>
                <w:lang w:val="en-GB"/>
              </w:rPr>
              <m:t>4</m:t>
            </m:r>
          </m:sub>
        </m:sSub>
      </m:oMath>
      <w:r w:rsidR="00BF3481" w:rsidRPr="00383D7D">
        <w:rPr>
          <w:rFonts w:eastAsia="SimSun"/>
          <w:color w:val="000000"/>
          <w:lang w:val="en-GB"/>
        </w:rPr>
        <w:t xml:space="preserve"> – a factor related to the deterioration in the material properties due to effects of salt fog: </w:t>
      </w:r>
    </w:p>
    <w:p w14:paraId="0DE8F9E8" w14:textId="77777777" w:rsidR="00BF3481" w:rsidRPr="00383D7D" w:rsidRDefault="0016289C" w:rsidP="00BF3481">
      <w:pPr>
        <w:pStyle w:val="SingleTxtG"/>
        <w:jc w:val="center"/>
        <w:rPr>
          <w:rFonts w:eastAsia="SimSun"/>
          <w:iCs/>
          <w:color w:val="000000"/>
          <w:lang w:val="en-GB"/>
        </w:rPr>
      </w:pPr>
      <m:oMath>
        <m:sSub>
          <m:sSubPr>
            <m:ctrlPr>
              <w:rPr>
                <w:rFonts w:ascii="Cambria Math" w:eastAsia="SimSun" w:hAnsi="Cambria Math"/>
                <w:i/>
                <w:iCs/>
                <w:color w:val="000000"/>
                <w:lang w:val="en-GB"/>
              </w:rPr>
            </m:ctrlPr>
          </m:sSubPr>
          <m:e>
            <m:r>
              <w:rPr>
                <w:rFonts w:ascii="Cambria Math" w:eastAsia="SimSun" w:hAnsi="Cambria Math"/>
                <w:color w:val="000000"/>
                <w:lang w:val="en-GB"/>
              </w:rPr>
              <m:t>K</m:t>
            </m:r>
          </m:e>
          <m:sub>
            <m:r>
              <w:rPr>
                <w:rFonts w:ascii="Cambria Math" w:eastAsia="SimSun" w:hAnsi="Cambria Math"/>
                <w:color w:val="000000"/>
                <w:lang w:val="en-GB"/>
              </w:rPr>
              <m:t>4</m:t>
            </m:r>
          </m:sub>
        </m:sSub>
        <m:r>
          <w:rPr>
            <w:rFonts w:ascii="Cambria Math" w:eastAsia="SimSun" w:hAnsi="Cambria Math"/>
            <w:color w:val="000000"/>
            <w:lang w:val="en-GB"/>
          </w:rPr>
          <m:t>=</m:t>
        </m:r>
        <m:f>
          <m:fPr>
            <m:ctrlPr>
              <w:rPr>
                <w:rFonts w:ascii="Cambria Math" w:eastAsia="SimSun" w:hAnsi="Cambria Math"/>
                <w:i/>
                <w:iCs/>
                <w:color w:val="000000"/>
                <w:lang w:val="en-GB"/>
              </w:rPr>
            </m:ctrlPr>
          </m:fPr>
          <m:num>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n</m:t>
                </m:r>
              </m:sub>
            </m:sSub>
          </m:num>
          <m:den>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sf</m:t>
                </m:r>
              </m:sub>
            </m:sSub>
          </m:den>
        </m:f>
      </m:oMath>
      <w:r w:rsidR="00BF3481" w:rsidRPr="00383D7D">
        <w:rPr>
          <w:rFonts w:eastAsia="SimSun"/>
          <w:iCs/>
          <w:color w:val="000000"/>
          <w:lang w:val="en-GB"/>
        </w:rPr>
        <w:t xml:space="preserve"> ,</w:t>
      </w:r>
    </w:p>
    <w:p w14:paraId="3DC7EB2F" w14:textId="77777777" w:rsidR="00BF3481" w:rsidRPr="00383D7D" w:rsidRDefault="00BF3481" w:rsidP="00BF3481">
      <w:pPr>
        <w:pStyle w:val="SingleTxtG"/>
        <w:rPr>
          <w:rFonts w:eastAsia="SimSun"/>
          <w:color w:val="000000"/>
          <w:lang w:val="en-GB"/>
        </w:rPr>
      </w:pPr>
      <w:r w:rsidRPr="00383D7D">
        <w:rPr>
          <w:rFonts w:eastAsia="SimSun"/>
          <w:color w:val="000000"/>
          <w:lang w:val="en-GB"/>
        </w:rPr>
        <w:t xml:space="preserve">where </w:t>
      </w:r>
      <m:oMath>
        <m:sSub>
          <m:sSubPr>
            <m:ctrlPr>
              <w:rPr>
                <w:rFonts w:ascii="Cambria Math" w:eastAsia="SimSun" w:hAnsi="Cambria Math"/>
                <w:i/>
                <w:iCs/>
                <w:color w:val="000000"/>
                <w:lang w:val="en-GB"/>
              </w:rPr>
            </m:ctrlPr>
          </m:sSubPr>
          <m:e>
            <m:r>
              <w:rPr>
                <w:rFonts w:ascii="Cambria Math" w:eastAsia="SimSun" w:hAnsi="Cambria Math"/>
                <w:color w:val="000000"/>
                <w:lang w:val="en-GB"/>
              </w:rPr>
              <m:t>σ</m:t>
            </m:r>
          </m:e>
          <m:sub>
            <m:r>
              <w:rPr>
                <w:rFonts w:ascii="Cambria Math" w:eastAsia="SimSun" w:hAnsi="Cambria Math"/>
                <w:color w:val="000000"/>
                <w:lang w:val="en-GB"/>
              </w:rPr>
              <m:t>sf</m:t>
            </m:r>
          </m:sub>
        </m:sSub>
        <m:r>
          <w:rPr>
            <w:rFonts w:ascii="Cambria Math" w:eastAsia="SimSun" w:hAnsi="Cambria Math"/>
            <w:color w:val="000000"/>
            <w:lang w:val="en-GB"/>
          </w:rPr>
          <m:t xml:space="preserve"> </m:t>
        </m:r>
      </m:oMath>
      <w:r w:rsidRPr="00383D7D">
        <w:rPr>
          <w:rFonts w:eastAsia="SimSun"/>
          <w:color w:val="000000"/>
          <w:lang w:val="en-GB"/>
        </w:rPr>
        <w:t>- tensile strength after salt fog exposure in accordance with ISO 12944‑2, ISO 12944-6, 168 hours at +(35±2)°С.</w:t>
      </w:r>
    </w:p>
    <w:p w14:paraId="533DE2F4" w14:textId="08389797" w:rsidR="000F7A3B" w:rsidRPr="00383D7D" w:rsidRDefault="000F7A3B" w:rsidP="00BF3481">
      <w:pPr>
        <w:pStyle w:val="SingleTxtG"/>
        <w:rPr>
          <w:u w:val="single"/>
          <w:lang w:val="en-GB"/>
        </w:rPr>
      </w:pPr>
    </w:p>
    <w:p w14:paraId="27227C4D" w14:textId="77777777" w:rsidR="000F5E06" w:rsidRPr="00383D7D" w:rsidRDefault="0016289C" w:rsidP="000F5E06">
      <w:pPr>
        <w:pStyle w:val="SingleTxtG"/>
        <w:rPr>
          <w:rFonts w:eastAsia="SimSun"/>
          <w:lang w:val="en-GB"/>
        </w:rPr>
      </w:pPr>
      <m:oMath>
        <m:sSub>
          <m:sSubPr>
            <m:ctrlPr>
              <w:rPr>
                <w:rFonts w:ascii="Cambria Math" w:eastAsia="SimSun" w:hAnsi="Cambria Math"/>
                <w:i/>
                <w:lang w:val="en-GB"/>
              </w:rPr>
            </m:ctrlPr>
          </m:sSubPr>
          <m:e>
            <m:r>
              <m:rPr>
                <m:sty m:val="bi"/>
              </m:rPr>
              <w:rPr>
                <w:rFonts w:ascii="Cambria Math" w:eastAsia="SimSun" w:hAnsi="Cambria Math"/>
                <w:lang w:val="en-GB"/>
              </w:rPr>
              <m:t>K</m:t>
            </m:r>
          </m:e>
          <m:sub>
            <m:r>
              <m:rPr>
                <m:sty m:val="bi"/>
              </m:rPr>
              <w:rPr>
                <w:rFonts w:ascii="Cambria Math" w:eastAsia="SimSun" w:hAnsi="Cambria Math"/>
                <w:lang w:val="en-GB"/>
              </w:rPr>
              <m:t>5</m:t>
            </m:r>
          </m:sub>
        </m:sSub>
      </m:oMath>
      <w:r w:rsidR="000F5E06" w:rsidRPr="00383D7D">
        <w:rPr>
          <w:rFonts w:eastAsia="SimSun"/>
          <w:lang w:val="en-GB"/>
        </w:rPr>
        <w:t xml:space="preserve"> – a factor related to the deterioration in the material properties due to effects of ultraviolet exposure: </w:t>
      </w:r>
    </w:p>
    <w:p w14:paraId="71075B81" w14:textId="77777777" w:rsidR="000F5E06" w:rsidRPr="00383D7D" w:rsidRDefault="0016289C" w:rsidP="000F5E06">
      <w:pPr>
        <w:tabs>
          <w:tab w:val="left" w:pos="0"/>
        </w:tabs>
        <w:autoSpaceDE w:val="0"/>
        <w:autoSpaceDN w:val="0"/>
        <w:adjustRightInd w:val="0"/>
        <w:spacing w:line="240" w:lineRule="auto"/>
        <w:ind w:right="-1"/>
        <w:jc w:val="center"/>
        <w:rPr>
          <w:iCs/>
        </w:rPr>
      </w:pPr>
      <m:oMath>
        <m:sSub>
          <m:sSubPr>
            <m:ctrlPr>
              <w:rPr>
                <w:rFonts w:ascii="Cambria Math" w:hAnsi="Cambria Math"/>
                <w:i/>
                <w:iCs/>
              </w:rPr>
            </m:ctrlPr>
          </m:sSubPr>
          <m:e>
            <m:r>
              <w:rPr>
                <w:rFonts w:ascii="Cambria Math" w:hAnsi="Cambria Math"/>
              </w:rPr>
              <m:t>K</m:t>
            </m:r>
          </m:e>
          <m:sub>
            <m:r>
              <w:rPr>
                <w:rFonts w:ascii="Cambria Math" w:hAnsi="Cambria Math"/>
              </w:rPr>
              <m:t>5</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σ</m:t>
                </m:r>
              </m:e>
              <m:sub>
                <m:r>
                  <w:rPr>
                    <w:rFonts w:ascii="Cambria Math" w:hAnsi="Cambria Math"/>
                  </w:rPr>
                  <m:t>n</m:t>
                </m:r>
              </m:sub>
            </m:sSub>
          </m:num>
          <m:den>
            <m:sSub>
              <m:sSubPr>
                <m:ctrlPr>
                  <w:rPr>
                    <w:rFonts w:ascii="Cambria Math" w:hAnsi="Cambria Math"/>
                    <w:i/>
                    <w:iCs/>
                  </w:rPr>
                </m:ctrlPr>
              </m:sSubPr>
              <m:e>
                <m:r>
                  <w:rPr>
                    <w:rFonts w:ascii="Cambria Math" w:hAnsi="Cambria Math"/>
                  </w:rPr>
                  <m:t>σ</m:t>
                </m:r>
              </m:e>
              <m:sub>
                <m:r>
                  <w:rPr>
                    <w:rFonts w:ascii="Cambria Math" w:hAnsi="Cambria Math"/>
                  </w:rPr>
                  <m:t>UV</m:t>
                </m:r>
              </m:sub>
            </m:sSub>
          </m:den>
        </m:f>
      </m:oMath>
      <w:r w:rsidR="000F5E06" w:rsidRPr="00383D7D">
        <w:rPr>
          <w:iCs/>
        </w:rPr>
        <w:t>,</w:t>
      </w:r>
    </w:p>
    <w:p w14:paraId="424E5348" w14:textId="77777777" w:rsidR="000F5E06" w:rsidRPr="00383D7D" w:rsidRDefault="000F5E06" w:rsidP="000F5E06">
      <w:pPr>
        <w:pStyle w:val="SingleTxtG"/>
        <w:spacing w:before="120"/>
        <w:rPr>
          <w:rFonts w:eastAsia="SimSun"/>
          <w:color w:val="000000"/>
          <w:lang w:val="en-GB"/>
        </w:rPr>
      </w:pPr>
      <w:r w:rsidRPr="00383D7D">
        <w:rPr>
          <w:lang w:val="en-GB"/>
        </w:rPr>
        <w:t xml:space="preserve">where </w:t>
      </w:r>
      <m:oMath>
        <m:sSub>
          <m:sSubPr>
            <m:ctrlPr>
              <w:rPr>
                <w:rFonts w:ascii="Cambria Math" w:hAnsi="Cambria Math"/>
                <w:i/>
                <w:iCs/>
                <w:lang w:val="en-GB"/>
              </w:rPr>
            </m:ctrlPr>
          </m:sSubPr>
          <m:e>
            <m:r>
              <w:rPr>
                <w:rFonts w:ascii="Cambria Math" w:hAnsi="Cambria Math"/>
                <w:lang w:val="en-GB"/>
              </w:rPr>
              <m:t>σ</m:t>
            </m:r>
          </m:e>
          <m:sub>
            <m:r>
              <w:rPr>
                <w:rFonts w:ascii="Cambria Math" w:hAnsi="Cambria Math"/>
                <w:lang w:val="en-GB"/>
              </w:rPr>
              <m:t>UV</m:t>
            </m:r>
          </m:sub>
        </m:sSub>
      </m:oMath>
      <w:r w:rsidRPr="00383D7D">
        <w:rPr>
          <w:iCs/>
          <w:lang w:val="en-GB"/>
        </w:rPr>
        <w:t xml:space="preserve"> - tensile strength after </w:t>
      </w:r>
      <w:r w:rsidRPr="00383D7D">
        <w:rPr>
          <w:rFonts w:eastAsia="SimSun"/>
          <w:lang w:val="en-GB"/>
        </w:rPr>
        <w:t>ultraviolet</w:t>
      </w:r>
      <w:r w:rsidRPr="00383D7D">
        <w:rPr>
          <w:iCs/>
          <w:lang w:val="en-GB"/>
        </w:rPr>
        <w:t xml:space="preserve"> exposure in accordance with </w:t>
      </w:r>
      <w:r w:rsidRPr="00383D7D">
        <w:rPr>
          <w:rFonts w:eastAsia="SimSun"/>
          <w:color w:val="000000"/>
          <w:lang w:val="en-GB"/>
        </w:rPr>
        <w:t>ISO 4892-2, 168 hours at +(23±2)°С.</w:t>
      </w:r>
    </w:p>
    <w:p w14:paraId="51DDCEE4" w14:textId="77777777" w:rsidR="000F5E06" w:rsidRPr="00383D7D" w:rsidRDefault="000F5E06" w:rsidP="000F5E06">
      <w:pPr>
        <w:pStyle w:val="SingleTxtG"/>
        <w:rPr>
          <w:iCs/>
          <w:lang w:val="en-GB"/>
        </w:rPr>
      </w:pPr>
      <w:r w:rsidRPr="00383D7D">
        <w:rPr>
          <w:iCs/>
          <w:lang w:val="en-GB"/>
        </w:rPr>
        <w:t>A design validation exercise using numerical analysis and a suitable composite failure criteria is to be undertaken to verify that the FRP service equipment are below the allowables. Suitable composite failure criteria include, but are not limited to Strain Invariant Failure Theory, Maximum Strain, or Maximum Stress. Other relations for the strength criteria is are allowed upon agreement with the competent authority. The method and results of this design validation exercise are to be submitted to the competent authority.</w:t>
      </w:r>
    </w:p>
    <w:p w14:paraId="4556E395" w14:textId="77777777" w:rsidR="000F5E06" w:rsidRPr="00383D7D" w:rsidRDefault="000F5E06" w:rsidP="000F5E06">
      <w:pPr>
        <w:pStyle w:val="SingleTxtG"/>
        <w:rPr>
          <w:iCs/>
          <w:lang w:val="en-GB"/>
        </w:rPr>
      </w:pPr>
      <w:r w:rsidRPr="00383D7D">
        <w:rPr>
          <w:iCs/>
          <w:lang w:val="en-GB"/>
        </w:rPr>
        <w:t xml:space="preserve">The allowables are to be determined using experiments to derive parameters required by the chosen failure criteria combined with factor of safety K, the strength values measured as per 6.9.3.2.5.1.2.1and the maximum elongation strain criteria prescribed in section 6.9.2.3.5. </w:t>
      </w:r>
    </w:p>
    <w:p w14:paraId="3165B468" w14:textId="77777777" w:rsidR="000F5E06" w:rsidRPr="00383D7D" w:rsidRDefault="000F5E06" w:rsidP="000F5E06">
      <w:pPr>
        <w:pStyle w:val="SingleTxtG"/>
        <w:rPr>
          <w:iCs/>
          <w:lang w:val="en-GB"/>
        </w:rPr>
      </w:pPr>
      <w:r w:rsidRPr="00383D7D">
        <w:rPr>
          <w:iCs/>
          <w:lang w:val="en-GB"/>
        </w:rPr>
        <w:t>6.9.3.2.3.5</w:t>
      </w:r>
      <w:r w:rsidRPr="00383D7D">
        <w:rPr>
          <w:iCs/>
          <w:lang w:val="en-GB"/>
        </w:rPr>
        <w:tab/>
        <w:t>The requirements of 6.9.2.3.5 apply for the construction of the FRP service equipment of portable tanks.</w:t>
      </w:r>
    </w:p>
    <w:p w14:paraId="25C6B520" w14:textId="77777777" w:rsidR="000F5E06" w:rsidRPr="00383D7D" w:rsidRDefault="000F5E06" w:rsidP="000F5E06">
      <w:pPr>
        <w:pStyle w:val="SingleTxtG"/>
        <w:rPr>
          <w:rFonts w:eastAsia="SimSun"/>
          <w:bCs/>
          <w:color w:val="000000"/>
          <w:lang w:val="en-GB" w:eastAsia="ru-RU"/>
        </w:rPr>
      </w:pPr>
      <w:r w:rsidRPr="00383D7D">
        <w:rPr>
          <w:rFonts w:eastAsia="SimSun"/>
          <w:bCs/>
          <w:color w:val="000000"/>
          <w:lang w:val="en-GB" w:eastAsia="ru-RU"/>
        </w:rPr>
        <w:t>6.9.3.2.3.6</w:t>
      </w:r>
      <w:r w:rsidRPr="00383D7D">
        <w:rPr>
          <w:rFonts w:eastAsia="SimSun"/>
          <w:bCs/>
          <w:color w:val="000000"/>
          <w:lang w:val="en-GB" w:eastAsia="ru-RU"/>
        </w:rPr>
        <w:tab/>
        <w:t>Check calculations of the strength for FRP service equipment and its joints to the portable tank shell shall be performed by finite element method. Treatment of singularities shall be undertaken using an appropriate method according to the applicable pressure vessel code.</w:t>
      </w:r>
    </w:p>
    <w:p w14:paraId="3EF72C21" w14:textId="06FF6B6E" w:rsidR="00750F3D" w:rsidRPr="00383D7D" w:rsidRDefault="009E167E" w:rsidP="009E167E">
      <w:pPr>
        <w:pStyle w:val="SingleTxtG"/>
        <w:rPr>
          <w:rFonts w:eastAsia="SimSun"/>
          <w:b/>
          <w:bCs/>
          <w:color w:val="000000"/>
          <w:lang w:val="en-GB" w:eastAsia="ru-RU"/>
        </w:rPr>
      </w:pPr>
      <w:r>
        <w:rPr>
          <w:rFonts w:eastAsia="SimSun"/>
          <w:b/>
          <w:bCs/>
          <w:color w:val="000000"/>
          <w:lang w:eastAsia="ru-RU"/>
        </w:rPr>
        <w:lastRenderedPageBreak/>
        <w:tab/>
      </w:r>
      <w:r w:rsidR="00750F3D" w:rsidRPr="00383D7D">
        <w:rPr>
          <w:rFonts w:eastAsia="SimSun"/>
          <w:b/>
          <w:bCs/>
          <w:color w:val="000000"/>
          <w:lang w:val="en-GB" w:eastAsia="ru-RU"/>
        </w:rPr>
        <w:t>6.9.3.2.4</w:t>
      </w:r>
      <w:r>
        <w:rPr>
          <w:rFonts w:eastAsia="SimSun"/>
          <w:b/>
          <w:bCs/>
          <w:color w:val="000000"/>
          <w:lang w:eastAsia="ru-RU"/>
        </w:rPr>
        <w:tab/>
      </w:r>
      <w:r w:rsidR="00750F3D" w:rsidRPr="00383D7D">
        <w:rPr>
          <w:rFonts w:eastAsia="SimSun"/>
          <w:b/>
          <w:bCs/>
          <w:color w:val="000000"/>
          <w:lang w:val="en-GB" w:eastAsia="ru-RU"/>
        </w:rPr>
        <w:t xml:space="preserve">Design </w:t>
      </w:r>
      <w:r w:rsidR="00750F3D" w:rsidRPr="009E167E">
        <w:rPr>
          <w:rFonts w:eastAsia="SimSun"/>
          <w:b/>
          <w:bCs/>
          <w:sz w:val="22"/>
          <w:szCs w:val="22"/>
          <w:lang w:val="en-GB" w:eastAsia="ru-RU"/>
        </w:rPr>
        <w:t>approval</w:t>
      </w:r>
    </w:p>
    <w:p w14:paraId="2B64BCE4" w14:textId="7692338B" w:rsidR="00750F3D" w:rsidRPr="00383D7D" w:rsidRDefault="00750F3D" w:rsidP="009E167E">
      <w:pPr>
        <w:pStyle w:val="SingleTxtG"/>
        <w:keepNext/>
        <w:keepLines/>
        <w:rPr>
          <w:rFonts w:eastAsia="SimSun"/>
          <w:lang w:val="en-GB" w:eastAsia="ru-RU"/>
        </w:rPr>
      </w:pPr>
      <w:r w:rsidRPr="00383D7D">
        <w:rPr>
          <w:rFonts w:eastAsia="SimSun"/>
          <w:lang w:val="en-GB" w:eastAsia="ru-RU"/>
        </w:rPr>
        <w:t>6.9.3.2.4.1</w:t>
      </w:r>
      <w:r w:rsidRPr="00383D7D">
        <w:rPr>
          <w:rFonts w:eastAsia="SimSun"/>
          <w:lang w:val="en-GB" w:eastAsia="ru-RU"/>
        </w:rPr>
        <w:tab/>
        <w:t xml:space="preserve">The Competent Authority or its authorized body shall issue the design approval certificate for each new FRP service equipment. This certificate shall attest that the FRP service equipment has been surveyed by that authority, is suitable for its intended purpose and meets the requirements of this </w:t>
      </w:r>
      <w:r w:rsidR="009E167E">
        <w:rPr>
          <w:rFonts w:eastAsia="SimSun"/>
          <w:lang w:val="en-GB" w:eastAsia="ru-RU"/>
        </w:rPr>
        <w:t>c</w:t>
      </w:r>
      <w:r w:rsidRPr="00383D7D">
        <w:rPr>
          <w:rFonts w:eastAsia="SimSun"/>
          <w:lang w:val="en-GB" w:eastAsia="ru-RU"/>
        </w:rPr>
        <w:t>hapter.</w:t>
      </w:r>
    </w:p>
    <w:p w14:paraId="52AF3491" w14:textId="77777777" w:rsidR="00750F3D" w:rsidRPr="00383D7D" w:rsidRDefault="00750F3D" w:rsidP="00750F3D">
      <w:pPr>
        <w:pStyle w:val="SingleTxtG"/>
        <w:rPr>
          <w:rFonts w:eastAsia="SimSun"/>
          <w:sz w:val="22"/>
          <w:szCs w:val="22"/>
          <w:lang w:val="en-GB" w:eastAsia="ru-RU"/>
        </w:rPr>
      </w:pPr>
      <w:r w:rsidRPr="00383D7D">
        <w:rPr>
          <w:rFonts w:eastAsia="SimSun"/>
          <w:sz w:val="22"/>
          <w:szCs w:val="22"/>
          <w:lang w:val="en-GB" w:eastAsia="ru-RU"/>
        </w:rPr>
        <w:t>When a series of FRP service equipment are manufactured without change in the design, the certificate shall be valid for the entire series. The certificate shall refer to the test report, the substances or group of substances allowed to be transported, the materials of construction of the body and main parts and an approval number.</w:t>
      </w:r>
    </w:p>
    <w:p w14:paraId="2680924B" w14:textId="77777777" w:rsidR="00750F3D" w:rsidRPr="00383D7D" w:rsidRDefault="00750F3D" w:rsidP="00750F3D">
      <w:pPr>
        <w:pStyle w:val="SingleTxtG"/>
        <w:rPr>
          <w:rFonts w:eastAsia="SimSun"/>
          <w:lang w:val="en-GB" w:eastAsia="ru-RU"/>
        </w:rPr>
      </w:pPr>
      <w:r w:rsidRPr="00383D7D">
        <w:rPr>
          <w:rFonts w:eastAsia="SimSun"/>
          <w:lang w:val="en-GB" w:eastAsia="ru-RU"/>
        </w:rPr>
        <w:t>6.9.3.2.4.2</w:t>
      </w:r>
      <w:r w:rsidRPr="00383D7D">
        <w:rPr>
          <w:rFonts w:eastAsia="SimSun"/>
          <w:lang w:val="en-GB" w:eastAsia="ru-RU"/>
        </w:rPr>
        <w:tab/>
        <w:t>The prototype test report for the purpose of the design approval shall additionally include the following:</w:t>
      </w:r>
    </w:p>
    <w:p w14:paraId="2D790523" w14:textId="708CC7C9" w:rsidR="00750F3D" w:rsidRPr="00383D7D" w:rsidRDefault="00750F3D" w:rsidP="00750F3D">
      <w:pPr>
        <w:pStyle w:val="SingleTxtG"/>
        <w:ind w:left="1701"/>
        <w:rPr>
          <w:rFonts w:eastAsia="SimSun"/>
          <w:lang w:val="en-GB" w:eastAsia="ru-RU"/>
        </w:rPr>
      </w:pPr>
      <w:r w:rsidRPr="00383D7D">
        <w:rPr>
          <w:rFonts w:eastAsia="SimSun"/>
          <w:lang w:val="en-GB" w:eastAsia="ru-RU"/>
        </w:rPr>
        <w:t>(a) Results of the material tests used for fabrication of FRP service equipment in accordance with 6.9.3.2.6;</w:t>
      </w:r>
    </w:p>
    <w:p w14:paraId="16C6EAE8" w14:textId="77777777" w:rsidR="00750F3D" w:rsidRPr="00383D7D" w:rsidRDefault="00750F3D" w:rsidP="00750F3D">
      <w:pPr>
        <w:pStyle w:val="SingleTxtG"/>
        <w:ind w:left="1701"/>
        <w:rPr>
          <w:rFonts w:eastAsia="SimSun"/>
          <w:lang w:val="en-GB" w:eastAsia="ru-RU"/>
        </w:rPr>
      </w:pPr>
      <w:r w:rsidRPr="00383D7D">
        <w:rPr>
          <w:rFonts w:eastAsia="SimSun"/>
          <w:lang w:val="en-GB" w:eastAsia="ru-RU"/>
        </w:rPr>
        <w:t>(b) Results the fire resistance test in accordance with test according to resolution IMO A.753(18);</w:t>
      </w:r>
    </w:p>
    <w:p w14:paraId="682E7BEE" w14:textId="77777777" w:rsidR="00750F3D" w:rsidRPr="00383D7D" w:rsidRDefault="00750F3D" w:rsidP="00750F3D">
      <w:pPr>
        <w:pStyle w:val="SingleTxtG"/>
        <w:ind w:left="1701"/>
        <w:rPr>
          <w:rFonts w:eastAsia="SimSun"/>
          <w:lang w:val="en-GB" w:eastAsia="ru-RU"/>
        </w:rPr>
      </w:pPr>
      <w:r w:rsidRPr="00383D7D">
        <w:rPr>
          <w:rFonts w:eastAsia="SimSun"/>
          <w:lang w:val="en-GB" w:eastAsia="ru-RU"/>
        </w:rPr>
        <w:t>(c) Results of pressure test in accordance with 6.9.3.2.2.2.2;</w:t>
      </w:r>
    </w:p>
    <w:p w14:paraId="5A553566" w14:textId="77777777" w:rsidR="00750F3D" w:rsidRPr="00383D7D" w:rsidRDefault="00750F3D" w:rsidP="00750F3D">
      <w:pPr>
        <w:pStyle w:val="SingleTxtG"/>
        <w:ind w:left="1701"/>
        <w:rPr>
          <w:rFonts w:eastAsia="SimSun"/>
          <w:lang w:val="en-GB" w:eastAsia="ru-RU"/>
        </w:rPr>
      </w:pPr>
      <w:r w:rsidRPr="00383D7D">
        <w:rPr>
          <w:rFonts w:eastAsia="SimSun"/>
          <w:lang w:val="en-GB" w:eastAsia="ru-RU"/>
        </w:rPr>
        <w:t>(d) Results of body failure internal pressure tests in accordance with 6.9.3.2.2.2.4 (for the stop valves);</w:t>
      </w:r>
    </w:p>
    <w:p w14:paraId="11EE5F07" w14:textId="77777777" w:rsidR="00750F3D" w:rsidRPr="00383D7D" w:rsidRDefault="00750F3D" w:rsidP="00750F3D">
      <w:pPr>
        <w:pStyle w:val="SingleTxtG"/>
        <w:ind w:left="1701"/>
        <w:rPr>
          <w:rFonts w:eastAsia="SimSun"/>
          <w:lang w:val="en-GB" w:eastAsia="ru-RU"/>
        </w:rPr>
      </w:pPr>
      <w:r w:rsidRPr="00383D7D">
        <w:rPr>
          <w:rFonts w:eastAsia="SimSun"/>
          <w:lang w:val="en-GB" w:eastAsia="ru-RU"/>
        </w:rPr>
        <w:t xml:space="preserve">(e) </w:t>
      </w:r>
      <w:r w:rsidRPr="00383D7D">
        <w:rPr>
          <w:rFonts w:eastAsia="SimSun"/>
          <w:lang w:val="en-GB"/>
        </w:rPr>
        <w:t>Test results during operation in the temperature range from -40 ° С to + 50 ° С in accordance with 6.9.3.2.2.2.3;</w:t>
      </w:r>
    </w:p>
    <w:p w14:paraId="00C04246" w14:textId="77777777" w:rsidR="00750F3D" w:rsidRPr="00383D7D" w:rsidRDefault="00750F3D" w:rsidP="00750F3D">
      <w:pPr>
        <w:pStyle w:val="SingleTxtG"/>
        <w:ind w:left="1701"/>
        <w:rPr>
          <w:rFonts w:eastAsia="SimSun"/>
          <w:lang w:val="en-GB" w:eastAsia="ru-RU"/>
        </w:rPr>
      </w:pPr>
      <w:r w:rsidRPr="00383D7D">
        <w:rPr>
          <w:rFonts w:eastAsia="SimSun"/>
          <w:lang w:val="en-GB" w:eastAsia="ru-RU"/>
        </w:rPr>
        <w:t>(f) Results of electrical resistance tests in accordance with 6.9.3.2.2.2.8.</w:t>
      </w:r>
    </w:p>
    <w:p w14:paraId="6ABB29C7" w14:textId="25213A74" w:rsidR="00750F3D" w:rsidRPr="00383D7D" w:rsidRDefault="00750F3D" w:rsidP="00750F3D">
      <w:pPr>
        <w:pStyle w:val="SingleTxtG"/>
        <w:rPr>
          <w:rFonts w:eastAsia="SimSun"/>
          <w:lang w:val="en-GB" w:eastAsia="ru-RU"/>
        </w:rPr>
      </w:pPr>
      <w:r w:rsidRPr="00383D7D">
        <w:rPr>
          <w:rFonts w:eastAsia="SimSun"/>
          <w:lang w:val="en-GB" w:eastAsia="ru-RU"/>
        </w:rPr>
        <w:t>6.9.3.2.4.3</w:t>
      </w:r>
      <w:r w:rsidRPr="00383D7D">
        <w:rPr>
          <w:rFonts w:eastAsia="SimSun"/>
          <w:lang w:val="en-GB" w:eastAsia="ru-RU"/>
        </w:rPr>
        <w:tab/>
        <w:t>A service life inspection program shall be established, which shall be a part of the operation manual, to monitor the condition of the FRP device at periodic inspections. The inspection program shall focus on the critical stress locations identified in the design analysis performed under 6.9.3.2.3.6. The inspection method shall take into account the potential damage mode at the critical stress location (e.g</w:t>
      </w:r>
      <w:r w:rsidR="00E62E58">
        <w:rPr>
          <w:rFonts w:eastAsia="SimSun"/>
          <w:lang w:val="en-GB" w:eastAsia="ru-RU"/>
        </w:rPr>
        <w:t>.</w:t>
      </w:r>
      <w:r w:rsidRPr="00383D7D">
        <w:rPr>
          <w:rFonts w:eastAsia="SimSun"/>
          <w:lang w:val="en-GB" w:eastAsia="ru-RU"/>
        </w:rPr>
        <w:t>, tensile or shear stress). The inspection shall be a combination of visual and non-destructive testing (e.g., acoustic emissions, ultrasonic evaluation, thermographic).</w:t>
      </w:r>
    </w:p>
    <w:p w14:paraId="293EB9E5" w14:textId="77777777" w:rsidR="00750F3D" w:rsidRPr="00383D7D" w:rsidRDefault="00750F3D" w:rsidP="00750F3D">
      <w:pPr>
        <w:pStyle w:val="SingleTxtG"/>
        <w:rPr>
          <w:rFonts w:eastAsia="SimSun"/>
          <w:color w:val="000000"/>
          <w:lang w:val="en-GB" w:eastAsia="ru-RU"/>
        </w:rPr>
      </w:pPr>
      <w:r w:rsidRPr="00383D7D">
        <w:rPr>
          <w:rFonts w:eastAsia="SimSun"/>
          <w:color w:val="000000"/>
          <w:lang w:val="en-GB" w:eastAsia="ru-RU"/>
        </w:rPr>
        <w:t>6.9.3.2.4.2</w:t>
      </w:r>
      <w:r w:rsidRPr="00383D7D">
        <w:rPr>
          <w:rFonts w:eastAsia="SimSun"/>
          <w:color w:val="000000"/>
          <w:lang w:val="en-GB" w:eastAsia="ru-RU"/>
        </w:rPr>
        <w:tab/>
        <w:t xml:space="preserve">A representative prototype of FRP device shall be subjected to tests as specified below. </w:t>
      </w:r>
    </w:p>
    <w:p w14:paraId="666E5C22" w14:textId="77777777" w:rsidR="00750F3D" w:rsidRPr="00383D7D" w:rsidRDefault="00750F3D" w:rsidP="00750F3D">
      <w:pPr>
        <w:pStyle w:val="SingleTxtG"/>
        <w:rPr>
          <w:rFonts w:eastAsia="SimSun"/>
          <w:color w:val="000000"/>
          <w:lang w:val="en-GB" w:eastAsia="ru-RU"/>
        </w:rPr>
      </w:pPr>
      <w:r w:rsidRPr="00383D7D">
        <w:rPr>
          <w:rFonts w:eastAsia="SimSun"/>
          <w:color w:val="000000"/>
          <w:lang w:val="en-GB" w:eastAsia="ru-RU"/>
        </w:rPr>
        <w:t>6.9.3.2.4.2.1 The prototype shall be inspected for compliance with the design type specification. This shall include an internal and external inspection and measurement of the main dimensions.</w:t>
      </w:r>
    </w:p>
    <w:p w14:paraId="4540E7D3" w14:textId="7E2A6DDA" w:rsidR="00887D12" w:rsidRPr="00383D7D" w:rsidRDefault="00887D12" w:rsidP="00887D12">
      <w:pPr>
        <w:pStyle w:val="H23G"/>
        <w:rPr>
          <w:rFonts w:eastAsia="SimSun"/>
          <w:lang w:eastAsia="ru-RU"/>
        </w:rPr>
      </w:pPr>
      <w:r w:rsidRPr="00383D7D">
        <w:rPr>
          <w:rFonts w:eastAsia="SimSun"/>
          <w:lang w:eastAsia="ru-RU"/>
        </w:rPr>
        <w:tab/>
      </w:r>
      <w:r w:rsidRPr="00383D7D">
        <w:rPr>
          <w:rFonts w:eastAsia="SimSun"/>
          <w:lang w:eastAsia="ru-RU"/>
        </w:rPr>
        <w:tab/>
        <w:t>6.9.3.2.5 Additional provisions applicable to FRP service equipment</w:t>
      </w:r>
    </w:p>
    <w:p w14:paraId="660A5A59" w14:textId="77777777" w:rsidR="00887D12" w:rsidRPr="00383D7D" w:rsidRDefault="00887D12" w:rsidP="00887D12">
      <w:pPr>
        <w:pStyle w:val="SingleTxtG"/>
        <w:rPr>
          <w:rFonts w:eastAsia="SimSun"/>
          <w:lang w:val="en-GB" w:eastAsia="ru-RU"/>
        </w:rPr>
      </w:pPr>
      <w:r w:rsidRPr="00383D7D">
        <w:rPr>
          <w:rFonts w:eastAsia="SimSun"/>
          <w:lang w:val="en-GB" w:eastAsia="ru-RU"/>
        </w:rPr>
        <w:t>6.9.3.2.5.1</w:t>
      </w:r>
      <w:r w:rsidRPr="00383D7D">
        <w:rPr>
          <w:rFonts w:eastAsia="SimSun"/>
          <w:lang w:val="en-GB" w:eastAsia="ru-RU"/>
        </w:rPr>
        <w:tab/>
        <w:t>Material testing.</w:t>
      </w:r>
    </w:p>
    <w:p w14:paraId="3638FA39" w14:textId="77777777" w:rsidR="00887D12" w:rsidRPr="00383D7D" w:rsidRDefault="00887D12" w:rsidP="00887D12">
      <w:pPr>
        <w:pStyle w:val="SingleTxtG"/>
        <w:rPr>
          <w:rFonts w:eastAsia="SimSun"/>
          <w:lang w:val="en-GB" w:eastAsia="ru-RU"/>
        </w:rPr>
      </w:pPr>
      <w:r w:rsidRPr="00383D7D">
        <w:rPr>
          <w:rFonts w:eastAsia="SimSun"/>
          <w:lang w:val="en-GB" w:eastAsia="ru-RU"/>
        </w:rPr>
        <w:t>6.9.3.2.5.1.1</w:t>
      </w:r>
      <w:r w:rsidRPr="00383D7D">
        <w:rPr>
          <w:rFonts w:eastAsia="SimSun"/>
          <w:lang w:val="en-GB" w:eastAsia="ru-RU"/>
        </w:rPr>
        <w:tab/>
        <w:t>Resins. Resin tensile elongation shall be determined in accordance with ISО 527-2. Heat distortion temperature shall be determined in accordance with ISО 75-1.</w:t>
      </w:r>
    </w:p>
    <w:p w14:paraId="48976453" w14:textId="77777777" w:rsidR="00887D12" w:rsidRPr="00383D7D" w:rsidRDefault="00887D12" w:rsidP="00887D12">
      <w:pPr>
        <w:pStyle w:val="SingleTxtG"/>
        <w:rPr>
          <w:rFonts w:eastAsia="SimSun"/>
          <w:lang w:val="en-GB" w:eastAsia="ru-RU"/>
        </w:rPr>
      </w:pPr>
      <w:r w:rsidRPr="00383D7D">
        <w:rPr>
          <w:rFonts w:eastAsia="SimSun"/>
          <w:lang w:val="en-GB" w:eastAsia="ru-RU"/>
        </w:rPr>
        <w:t>6.9.3.2.5.1.2</w:t>
      </w:r>
      <w:r w:rsidRPr="00383D7D">
        <w:rPr>
          <w:rFonts w:eastAsia="SimSun"/>
          <w:lang w:val="en-GB" w:eastAsia="ru-RU"/>
        </w:rPr>
        <w:tab/>
      </w:r>
      <w:r w:rsidRPr="00383D7D">
        <w:rPr>
          <w:rFonts w:eastAsia="SimSun"/>
          <w:i/>
          <w:lang w:val="en-GB" w:eastAsia="ru-RU"/>
        </w:rPr>
        <w:t>Coupon-samples.</w:t>
      </w:r>
      <w:r w:rsidRPr="00383D7D">
        <w:rPr>
          <w:rFonts w:eastAsia="SimSun"/>
          <w:lang w:val="en-GB" w:eastAsia="ru-RU"/>
        </w:rPr>
        <w:t xml:space="preserve"> </w:t>
      </w:r>
    </w:p>
    <w:p w14:paraId="72F0978B" w14:textId="388F3BAB" w:rsidR="00887D12" w:rsidRPr="00383D7D" w:rsidRDefault="00887D12" w:rsidP="00887D12">
      <w:pPr>
        <w:pStyle w:val="SingleTxtG"/>
        <w:rPr>
          <w:rFonts w:eastAsia="SimSun"/>
          <w:lang w:val="en-GB" w:eastAsia="ru-RU"/>
        </w:rPr>
      </w:pPr>
      <w:r w:rsidRPr="00383D7D">
        <w:rPr>
          <w:rFonts w:eastAsia="SimSun"/>
          <w:lang w:val="en-GB" w:eastAsia="ru-RU"/>
        </w:rPr>
        <w:t>6.9.3.2.5.1.2.1 The following properties shall be determined:</w:t>
      </w:r>
    </w:p>
    <w:p w14:paraId="12F2B612" w14:textId="77777777" w:rsidR="00887D12" w:rsidRPr="00383D7D" w:rsidRDefault="00887D12" w:rsidP="00887D12">
      <w:pPr>
        <w:pStyle w:val="SingleTxtG"/>
        <w:ind w:left="1701"/>
        <w:rPr>
          <w:rFonts w:eastAsia="SimSun"/>
          <w:lang w:val="en-GB" w:eastAsia="ru-RU"/>
        </w:rPr>
      </w:pPr>
      <w:r w:rsidRPr="00383D7D">
        <w:rPr>
          <w:rFonts w:eastAsia="SimSun"/>
          <w:lang w:val="en-GB" w:eastAsia="ru-RU"/>
        </w:rPr>
        <w:t>- ultimate tensile strength according to ISO 527-4;</w:t>
      </w:r>
    </w:p>
    <w:p w14:paraId="043F8CB6" w14:textId="77777777" w:rsidR="00887D12" w:rsidRPr="00383D7D" w:rsidRDefault="00887D12" w:rsidP="00887D12">
      <w:pPr>
        <w:pStyle w:val="SingleTxtG"/>
        <w:ind w:left="1701"/>
        <w:rPr>
          <w:rFonts w:eastAsia="SimSun"/>
          <w:lang w:val="en-GB" w:eastAsia="ru-RU"/>
        </w:rPr>
      </w:pPr>
      <w:r w:rsidRPr="00383D7D">
        <w:rPr>
          <w:rFonts w:eastAsia="SimSun"/>
          <w:lang w:val="en-GB" w:eastAsia="ru-RU"/>
        </w:rPr>
        <w:t>- ultimate compressive strength according to ISO 14126;</w:t>
      </w:r>
    </w:p>
    <w:p w14:paraId="1505D020" w14:textId="77777777" w:rsidR="00887D12" w:rsidRPr="00383D7D" w:rsidRDefault="00887D12" w:rsidP="00887D12">
      <w:pPr>
        <w:pStyle w:val="SingleTxtG"/>
        <w:ind w:left="1701"/>
        <w:rPr>
          <w:rFonts w:eastAsia="SimSun"/>
          <w:lang w:val="en-GB" w:eastAsia="ru-RU"/>
        </w:rPr>
      </w:pPr>
      <w:r w:rsidRPr="00383D7D">
        <w:rPr>
          <w:rFonts w:eastAsia="SimSun"/>
          <w:lang w:val="en-GB" w:eastAsia="ru-RU"/>
        </w:rPr>
        <w:t>- ultimate flexural strength according to ISO 178.</w:t>
      </w:r>
    </w:p>
    <w:p w14:paraId="06B18F2A" w14:textId="77777777" w:rsidR="008A30E4" w:rsidRPr="00383D7D" w:rsidRDefault="008A30E4" w:rsidP="008A30E4">
      <w:pPr>
        <w:pStyle w:val="SingleTxtG"/>
        <w:rPr>
          <w:rFonts w:eastAsia="SimSun"/>
          <w:lang w:val="en-GB" w:eastAsia="ru-RU"/>
        </w:rPr>
      </w:pPr>
      <w:r w:rsidRPr="00383D7D">
        <w:rPr>
          <w:rFonts w:eastAsia="SimSun"/>
          <w:lang w:val="en-GB" w:eastAsia="ru-RU"/>
        </w:rPr>
        <w:t>The strength properties shall be determined using specimens manufactured by the same technology as applied to the appropriate FRP device.</w:t>
      </w:r>
    </w:p>
    <w:p w14:paraId="64CDEA17" w14:textId="77777777" w:rsidR="008A30E4" w:rsidRPr="00383D7D" w:rsidRDefault="008A30E4" w:rsidP="008A30E4">
      <w:pPr>
        <w:pStyle w:val="SingleTxtG"/>
        <w:rPr>
          <w:rFonts w:eastAsia="SimSun"/>
          <w:lang w:val="en-GB" w:eastAsia="ru-RU"/>
        </w:rPr>
      </w:pPr>
      <w:r w:rsidRPr="00383D7D">
        <w:rPr>
          <w:rFonts w:eastAsia="SimSun"/>
          <w:lang w:val="en-GB" w:eastAsia="ru-RU"/>
        </w:rPr>
        <w:t>6.9.3.2.5.1.2.2</w:t>
      </w:r>
      <w:r w:rsidRPr="00383D7D">
        <w:rPr>
          <w:rFonts w:eastAsia="SimSun"/>
          <w:lang w:val="en-GB" w:eastAsia="ru-RU"/>
        </w:rPr>
        <w:tab/>
        <w:t>Mass density according to ISO 1183–1.</w:t>
      </w:r>
    </w:p>
    <w:p w14:paraId="4A9A5829" w14:textId="4420E7CF" w:rsidR="008A30E4" w:rsidRPr="00383D7D" w:rsidRDefault="008A30E4" w:rsidP="008A30E4">
      <w:pPr>
        <w:pStyle w:val="SingleTxtG"/>
        <w:rPr>
          <w:rFonts w:eastAsia="SimSun"/>
          <w:lang w:val="en-GB" w:eastAsia="ru-RU"/>
        </w:rPr>
      </w:pPr>
      <w:r w:rsidRPr="00383D7D">
        <w:rPr>
          <w:rFonts w:eastAsia="SimSun"/>
          <w:lang w:val="en-GB" w:eastAsia="ru-RU"/>
        </w:rPr>
        <w:lastRenderedPageBreak/>
        <w:t>6.9.3.2.5.1.2.3</w:t>
      </w:r>
      <w:r w:rsidRPr="00383D7D">
        <w:rPr>
          <w:rFonts w:eastAsia="SimSun"/>
          <w:lang w:val="en-GB" w:eastAsia="ru-RU"/>
        </w:rPr>
        <w:tab/>
        <w:t xml:space="preserve">Mass content and composition of the reinforcement </w:t>
      </w:r>
      <w:r w:rsidR="0016289C">
        <w:rPr>
          <w:rFonts w:eastAsia="SimSun"/>
          <w:lang w:val="en-GB" w:eastAsia="ru-RU"/>
        </w:rPr>
        <w:t>fibre</w:t>
      </w:r>
      <w:r w:rsidRPr="00383D7D">
        <w:rPr>
          <w:rFonts w:eastAsia="SimSun"/>
          <w:lang w:val="en-GB" w:eastAsia="ru-RU"/>
        </w:rPr>
        <w:t>s according to ISO 1172. The fibre mass content of the coupon-specimens shall be between 90% and 100% of the minimum fibre mass content specified for the appropriate FRP device.</w:t>
      </w:r>
    </w:p>
    <w:p w14:paraId="1E34F4A3" w14:textId="77777777" w:rsidR="008A30E4" w:rsidRPr="00383D7D" w:rsidRDefault="008A30E4" w:rsidP="008A30E4">
      <w:pPr>
        <w:pStyle w:val="SingleTxtG"/>
        <w:rPr>
          <w:lang w:val="en-GB"/>
        </w:rPr>
      </w:pPr>
      <w:r w:rsidRPr="00383D7D">
        <w:rPr>
          <w:rFonts w:eastAsia="SimSun"/>
          <w:bCs/>
          <w:color w:val="000000"/>
          <w:lang w:val="en-GB" w:eastAsia="ru-RU"/>
        </w:rPr>
        <w:t>6.9.3.2.5.1.2.4</w:t>
      </w:r>
      <w:r w:rsidRPr="00383D7D">
        <w:rPr>
          <w:rFonts w:eastAsia="SimSun"/>
          <w:bCs/>
          <w:color w:val="000000"/>
          <w:lang w:val="en-GB" w:eastAsia="ru-RU"/>
        </w:rPr>
        <w:tab/>
      </w:r>
      <w:r w:rsidRPr="00383D7D">
        <w:rPr>
          <w:lang w:val="en-GB"/>
        </w:rPr>
        <w:t xml:space="preserve">The additional material tests shall be carried out for determination of material properties required for design calculation. </w:t>
      </w:r>
    </w:p>
    <w:p w14:paraId="7099DF96" w14:textId="77777777" w:rsidR="008A30E4" w:rsidRPr="00383D7D" w:rsidRDefault="008A30E4" w:rsidP="008A30E4">
      <w:pPr>
        <w:pStyle w:val="SingleTxtG"/>
        <w:rPr>
          <w:lang w:val="en-GB"/>
        </w:rPr>
      </w:pPr>
      <w:r w:rsidRPr="00383D7D">
        <w:rPr>
          <w:rFonts w:eastAsia="SimSun"/>
          <w:bCs/>
          <w:color w:val="000000"/>
          <w:lang w:val="en-GB" w:eastAsia="ru-RU"/>
        </w:rPr>
        <w:t>6.9.3.2.5.1.2.5</w:t>
      </w:r>
      <w:r w:rsidRPr="00383D7D">
        <w:rPr>
          <w:lang w:val="en-GB"/>
        </w:rPr>
        <w:tab/>
        <w:t>The chemical compatibility of FRP material with the transported substances shall be confirmed according to ISO 175.</w:t>
      </w:r>
    </w:p>
    <w:p w14:paraId="5A237D8B" w14:textId="77777777" w:rsidR="008A30E4" w:rsidRPr="00383D7D" w:rsidRDefault="008A30E4" w:rsidP="008A30E4">
      <w:pPr>
        <w:pStyle w:val="SingleTxtG"/>
        <w:rPr>
          <w:lang w:val="en-GB"/>
        </w:rPr>
      </w:pPr>
      <w:r w:rsidRPr="00383D7D">
        <w:rPr>
          <w:rFonts w:eastAsia="SimSun"/>
          <w:bCs/>
          <w:color w:val="000000"/>
          <w:lang w:val="en-GB" w:eastAsia="ru-RU"/>
        </w:rPr>
        <w:t>6.9.3.2.5.1.2.6</w:t>
      </w:r>
      <w:r w:rsidRPr="00383D7D">
        <w:rPr>
          <w:lang w:val="en-GB"/>
        </w:rPr>
        <w:tab/>
        <w:t>Hardness according to ISO 868.</w:t>
      </w:r>
    </w:p>
    <w:p w14:paraId="1E9427AC" w14:textId="77777777" w:rsidR="008A30E4" w:rsidRPr="00383D7D" w:rsidRDefault="008A30E4" w:rsidP="008A30E4">
      <w:pPr>
        <w:pStyle w:val="SingleTxtG"/>
        <w:rPr>
          <w:lang w:val="en-GB"/>
        </w:rPr>
      </w:pPr>
      <w:r w:rsidRPr="00383D7D">
        <w:rPr>
          <w:rFonts w:eastAsia="SimSun"/>
          <w:bCs/>
          <w:color w:val="000000"/>
          <w:lang w:val="en-GB" w:eastAsia="ru-RU"/>
        </w:rPr>
        <w:t>6.9.3.2.5.1.2.7</w:t>
      </w:r>
      <w:r w:rsidRPr="00383D7D">
        <w:rPr>
          <w:rFonts w:eastAsia="SimSun"/>
          <w:bCs/>
          <w:color w:val="000000"/>
          <w:lang w:val="en-GB" w:eastAsia="ru-RU"/>
        </w:rPr>
        <w:tab/>
      </w:r>
      <w:r w:rsidRPr="00383D7D">
        <w:rPr>
          <w:lang w:val="en-GB"/>
        </w:rPr>
        <w:t>The efficiency of whichever is applicable of thermoplastic resin forming characteristics or thermoset resin cure and post-cure processes are to be determined using one or more of the following methods:</w:t>
      </w:r>
    </w:p>
    <w:p w14:paraId="44C080AA" w14:textId="6A1A87A8" w:rsidR="00B543F0" w:rsidRPr="00383D7D" w:rsidRDefault="00B543F0" w:rsidP="00B543F0">
      <w:pPr>
        <w:pStyle w:val="SingleTxtG"/>
        <w:ind w:left="1701"/>
        <w:rPr>
          <w:lang w:val="en-GB"/>
        </w:rPr>
      </w:pPr>
      <w:r w:rsidRPr="00383D7D">
        <w:rPr>
          <w:lang w:val="en-GB"/>
        </w:rPr>
        <w:t>(i)</w:t>
      </w:r>
      <w:r w:rsidRPr="00383D7D">
        <w:rPr>
          <w:lang w:val="en-GB"/>
        </w:rPr>
        <w:tab/>
        <w:t>Direct measurement formed thermoplastic resin characteristics or thermoset resin degree of cure: glass transition temperature (Tg) or melting temperature (Tm) determined using differential scanning calorimetry (DSC) via ISO 11357-2:2016; or</w:t>
      </w:r>
    </w:p>
    <w:p w14:paraId="2814D10D" w14:textId="2861B7F0" w:rsidR="00B543F0" w:rsidRPr="00383D7D" w:rsidRDefault="00B543F0" w:rsidP="00B543F0">
      <w:pPr>
        <w:pStyle w:val="SingleTxtG"/>
        <w:ind w:left="1701"/>
        <w:rPr>
          <w:lang w:val="en-GB"/>
        </w:rPr>
      </w:pPr>
      <w:r w:rsidRPr="00383D7D">
        <w:rPr>
          <w:lang w:val="en-GB"/>
        </w:rPr>
        <w:t>(ii)</w:t>
      </w:r>
      <w:r w:rsidRPr="00383D7D">
        <w:rPr>
          <w:lang w:val="en-GB"/>
        </w:rPr>
        <w:tab/>
        <w:t>Indirect measurement of formed thermoplastic resin or thermoset resin degree of cure:</w:t>
      </w:r>
    </w:p>
    <w:p w14:paraId="41A4AAA7" w14:textId="77777777" w:rsidR="00B543F0" w:rsidRPr="00383D7D" w:rsidRDefault="00B543F0" w:rsidP="00B543F0">
      <w:pPr>
        <w:pStyle w:val="SingleTxtG"/>
        <w:ind w:left="1701" w:firstLine="567"/>
        <w:rPr>
          <w:lang w:val="en-GB"/>
        </w:rPr>
      </w:pPr>
      <w:r w:rsidRPr="00383D7D">
        <w:rPr>
          <w:lang w:val="en-GB"/>
        </w:rPr>
        <w:t>- HDT via ISО 75-1:2013;</w:t>
      </w:r>
    </w:p>
    <w:p w14:paraId="653394B8" w14:textId="77777777" w:rsidR="00B543F0" w:rsidRPr="00383D7D" w:rsidRDefault="00B543F0" w:rsidP="00B543F0">
      <w:pPr>
        <w:pStyle w:val="SingleTxtG"/>
        <w:ind w:left="1701" w:firstLine="567"/>
        <w:rPr>
          <w:lang w:val="en-GB"/>
        </w:rPr>
      </w:pPr>
      <w:r w:rsidRPr="00383D7D">
        <w:rPr>
          <w:lang w:val="en-GB"/>
        </w:rPr>
        <w:t>- Tg or Tm using thermo-mechanical analysis (TMA) via ISO 11359-1:2014;</w:t>
      </w:r>
    </w:p>
    <w:p w14:paraId="06DD3EB3" w14:textId="77777777" w:rsidR="00B543F0" w:rsidRPr="00383D7D" w:rsidRDefault="00B543F0" w:rsidP="00B543F0">
      <w:pPr>
        <w:pStyle w:val="SingleTxtG"/>
        <w:ind w:left="1701" w:firstLine="567"/>
        <w:rPr>
          <w:lang w:val="en-GB"/>
        </w:rPr>
      </w:pPr>
      <w:r w:rsidRPr="00383D7D">
        <w:rPr>
          <w:lang w:val="en-GB"/>
        </w:rPr>
        <w:t>- Dynamic thermo-mechanical analysis (DMA) via ISO 6721-11:2019:</w:t>
      </w:r>
    </w:p>
    <w:p w14:paraId="70BB030F" w14:textId="77777777" w:rsidR="00B543F0" w:rsidRPr="00383D7D" w:rsidRDefault="00B543F0" w:rsidP="00B543F0">
      <w:pPr>
        <w:pStyle w:val="SingleTxtG"/>
        <w:ind w:left="1701" w:firstLine="567"/>
        <w:rPr>
          <w:lang w:val="en-GB"/>
        </w:rPr>
      </w:pPr>
      <w:r w:rsidRPr="00383D7D">
        <w:rPr>
          <w:lang w:val="en-GB"/>
        </w:rPr>
        <w:t>- Barcol testing via ASTM D2583:2013-03 or EN 59:2016.</w:t>
      </w:r>
    </w:p>
    <w:p w14:paraId="181BF9CD" w14:textId="77777777" w:rsidR="00867E37" w:rsidRPr="00383D7D" w:rsidRDefault="00867E37" w:rsidP="00867E37">
      <w:pPr>
        <w:pStyle w:val="SingleTxtG"/>
        <w:rPr>
          <w:lang w:val="en-GB"/>
        </w:rPr>
      </w:pPr>
      <w:r w:rsidRPr="00383D7D">
        <w:rPr>
          <w:rFonts w:eastAsia="SimSun"/>
          <w:color w:val="000000"/>
          <w:lang w:val="en-GB" w:eastAsia="ru-RU"/>
        </w:rPr>
        <w:t>6.9.3.2.5.1.3</w:t>
      </w:r>
      <w:r w:rsidRPr="00383D7D">
        <w:rPr>
          <w:lang w:val="en-GB"/>
        </w:rPr>
        <w:tab/>
        <w:t xml:space="preserve">Inspection-samples. </w:t>
      </w:r>
    </w:p>
    <w:p w14:paraId="044AF9C1" w14:textId="77777777" w:rsidR="00867E37" w:rsidRPr="00383D7D" w:rsidRDefault="00867E37" w:rsidP="00867E37">
      <w:pPr>
        <w:pStyle w:val="SingleTxtG"/>
        <w:rPr>
          <w:lang w:val="en-GB"/>
        </w:rPr>
      </w:pPr>
      <w:r w:rsidRPr="00383D7D">
        <w:rPr>
          <w:lang w:val="en-GB"/>
        </w:rPr>
        <w:t>Prior to testing all coatings shall be removed from the samples. The tests shall cover:</w:t>
      </w:r>
    </w:p>
    <w:p w14:paraId="4B5C1124" w14:textId="77777777" w:rsidR="00867E37" w:rsidRPr="00383D7D" w:rsidRDefault="00867E37" w:rsidP="00867E37">
      <w:pPr>
        <w:pStyle w:val="SingleTxtG"/>
        <w:rPr>
          <w:lang w:val="en-GB"/>
        </w:rPr>
      </w:pPr>
      <w:r w:rsidRPr="00383D7D">
        <w:rPr>
          <w:rFonts w:eastAsia="SimSun"/>
          <w:color w:val="000000"/>
          <w:lang w:val="en-GB" w:eastAsia="ru-RU"/>
        </w:rPr>
        <w:t>6.9.3.2.5.1.3</w:t>
      </w:r>
      <w:r w:rsidRPr="00383D7D">
        <w:rPr>
          <w:lang w:val="en-GB"/>
        </w:rPr>
        <w:t>.1</w:t>
      </w:r>
      <w:r w:rsidRPr="00383D7D">
        <w:rPr>
          <w:lang w:val="en-GB"/>
        </w:rPr>
        <w:tab/>
        <w:t>Mass density according to ISO 1183–1.</w:t>
      </w:r>
    </w:p>
    <w:p w14:paraId="260A7C7A" w14:textId="1CE3658B" w:rsidR="00867E37" w:rsidRPr="00383D7D" w:rsidRDefault="00867E37" w:rsidP="00867E37">
      <w:pPr>
        <w:pStyle w:val="SingleTxtG"/>
        <w:rPr>
          <w:b/>
          <w:lang w:val="en-GB"/>
        </w:rPr>
      </w:pPr>
      <w:r w:rsidRPr="00383D7D">
        <w:rPr>
          <w:rFonts w:eastAsia="SimSun"/>
          <w:color w:val="000000"/>
          <w:lang w:val="en-GB" w:eastAsia="ru-RU"/>
        </w:rPr>
        <w:t>6.9.3.2.5.1.3</w:t>
      </w:r>
      <w:r w:rsidRPr="00383D7D">
        <w:rPr>
          <w:lang w:val="en-GB"/>
        </w:rPr>
        <w:t>.2</w:t>
      </w:r>
      <w:r w:rsidRPr="00383D7D">
        <w:rPr>
          <w:lang w:val="en-GB"/>
        </w:rPr>
        <w:tab/>
        <w:t xml:space="preserve">Mass content and composition of the reinforcement </w:t>
      </w:r>
      <w:r w:rsidR="0016289C">
        <w:rPr>
          <w:lang w:val="en-GB"/>
        </w:rPr>
        <w:t>fibre</w:t>
      </w:r>
      <w:r w:rsidRPr="00383D7D">
        <w:rPr>
          <w:lang w:val="en-GB"/>
        </w:rPr>
        <w:t>s according to ISO 1172.</w:t>
      </w:r>
    </w:p>
    <w:p w14:paraId="7B562B75" w14:textId="77777777" w:rsidR="00867E37" w:rsidRPr="00383D7D" w:rsidRDefault="00867E37" w:rsidP="00867E37">
      <w:pPr>
        <w:pStyle w:val="SingleTxtG"/>
        <w:rPr>
          <w:lang w:val="en-GB"/>
        </w:rPr>
      </w:pPr>
      <w:r w:rsidRPr="00383D7D">
        <w:rPr>
          <w:rFonts w:eastAsia="SimSun"/>
          <w:color w:val="000000"/>
          <w:lang w:val="en-GB" w:eastAsia="ru-RU"/>
        </w:rPr>
        <w:t>6.9.3.2.5.1.3</w:t>
      </w:r>
      <w:r w:rsidRPr="00383D7D">
        <w:rPr>
          <w:lang w:val="en-GB"/>
        </w:rPr>
        <w:t>.3</w:t>
      </w:r>
      <w:r w:rsidRPr="00383D7D">
        <w:rPr>
          <w:lang w:val="en-GB"/>
        </w:rPr>
        <w:tab/>
        <w:t>The chemical compatibility of FRP materials with the transported substances shall be confirmed according to ISO 175. Upon agreement with the competent authority other methods for verification of chemical compatibility may be used.</w:t>
      </w:r>
    </w:p>
    <w:p w14:paraId="33CE3139" w14:textId="0FA78A7E" w:rsidR="00867E37" w:rsidRPr="00383D7D" w:rsidRDefault="00867E37" w:rsidP="00867E37">
      <w:pPr>
        <w:pStyle w:val="SingleTxtG"/>
        <w:rPr>
          <w:lang w:val="en-GB"/>
        </w:rPr>
      </w:pPr>
      <w:r w:rsidRPr="00383D7D">
        <w:rPr>
          <w:rFonts w:eastAsia="SimSun"/>
          <w:color w:val="000000"/>
          <w:lang w:val="en-GB" w:eastAsia="ru-RU"/>
        </w:rPr>
        <w:t>6.9.3.2.5.1.3</w:t>
      </w:r>
      <w:r w:rsidRPr="00383D7D">
        <w:rPr>
          <w:lang w:val="en-GB"/>
        </w:rPr>
        <w:t>.4</w:t>
      </w:r>
      <w:r w:rsidR="00675613">
        <w:rPr>
          <w:lang w:val="en-GB"/>
        </w:rPr>
        <w:tab/>
      </w:r>
      <w:r w:rsidRPr="00383D7D">
        <w:rPr>
          <w:lang w:val="en-GB"/>
        </w:rPr>
        <w:t>Hardness according to ISO 868.</w:t>
      </w:r>
    </w:p>
    <w:p w14:paraId="1401A2D8" w14:textId="2978BD18" w:rsidR="00867E37" w:rsidRPr="00383D7D" w:rsidRDefault="00867E37" w:rsidP="00867E37">
      <w:pPr>
        <w:pStyle w:val="SingleTxtG"/>
        <w:rPr>
          <w:lang w:val="en-GB"/>
        </w:rPr>
      </w:pPr>
      <w:r w:rsidRPr="00383D7D">
        <w:rPr>
          <w:rFonts w:eastAsia="SimSun"/>
          <w:color w:val="000000"/>
          <w:lang w:val="en-GB" w:eastAsia="ru-RU"/>
        </w:rPr>
        <w:t>6.9.3</w:t>
      </w:r>
      <w:r w:rsidRPr="00383D7D">
        <w:rPr>
          <w:lang w:val="en-GB"/>
        </w:rPr>
        <w:t>.2.5.1.4</w:t>
      </w:r>
      <w:r w:rsidRPr="00383D7D">
        <w:rPr>
          <w:lang w:val="en-GB"/>
        </w:rPr>
        <w:tab/>
      </w:r>
      <w:r w:rsidR="00675613">
        <w:rPr>
          <w:lang w:val="en-GB"/>
        </w:rPr>
        <w:tab/>
      </w:r>
      <w:r w:rsidRPr="00383D7D">
        <w:rPr>
          <w:lang w:val="en-GB"/>
        </w:rPr>
        <w:t>Testing of FRP service equipment.</w:t>
      </w:r>
    </w:p>
    <w:p w14:paraId="1DD107AC" w14:textId="77777777" w:rsidR="00867E37" w:rsidRPr="00383D7D" w:rsidRDefault="00867E37" w:rsidP="00867E37">
      <w:pPr>
        <w:pStyle w:val="SingleTxtG"/>
        <w:rPr>
          <w:b/>
          <w:lang w:val="en-GB"/>
        </w:rPr>
      </w:pPr>
      <w:r w:rsidRPr="00383D7D">
        <w:rPr>
          <w:rFonts w:eastAsia="SimSun"/>
          <w:color w:val="000000"/>
          <w:lang w:val="en-GB" w:eastAsia="ru-RU"/>
        </w:rPr>
        <w:t>6.9.3.2.5.1.4.</w:t>
      </w:r>
      <w:r w:rsidRPr="00383D7D">
        <w:rPr>
          <w:lang w:val="en-GB"/>
        </w:rPr>
        <w:t>1</w:t>
      </w:r>
      <w:r w:rsidRPr="00383D7D">
        <w:rPr>
          <w:lang w:val="en-GB"/>
        </w:rPr>
        <w:tab/>
        <w:t xml:space="preserve">The pressure test shall be conducted by method agreed with the competent authority. This method shall cover general requirements of ISO 5208. </w:t>
      </w:r>
      <w:r w:rsidRPr="00383D7D">
        <w:rPr>
          <w:b/>
          <w:lang w:val="en-GB"/>
        </w:rPr>
        <w:t xml:space="preserve"> </w:t>
      </w:r>
    </w:p>
    <w:p w14:paraId="772004BB" w14:textId="77777777" w:rsidR="00867E37" w:rsidRPr="00383D7D" w:rsidRDefault="00867E37" w:rsidP="00867E37">
      <w:pPr>
        <w:pStyle w:val="SingleTxtG"/>
        <w:rPr>
          <w:lang w:val="en-GB"/>
        </w:rPr>
      </w:pPr>
      <w:r w:rsidRPr="00383D7D">
        <w:rPr>
          <w:rFonts w:eastAsia="SimSun"/>
          <w:color w:val="000000"/>
          <w:lang w:val="en-GB" w:eastAsia="ru-RU"/>
        </w:rPr>
        <w:t>6.9.3.2.5.1.4.</w:t>
      </w:r>
      <w:r w:rsidRPr="00383D7D">
        <w:rPr>
          <w:lang w:val="en-GB"/>
        </w:rPr>
        <w:t>2</w:t>
      </w:r>
      <w:r w:rsidRPr="00383D7D">
        <w:rPr>
          <w:lang w:val="en-GB"/>
        </w:rPr>
        <w:tab/>
        <w:t xml:space="preserve">The leakproofness test shall be conducted by method agreed with the competent authority. This method shall cover general requirements of ISO 5208.  </w:t>
      </w:r>
    </w:p>
    <w:p w14:paraId="2262836E" w14:textId="77777777" w:rsidR="00867E37" w:rsidRPr="00383D7D" w:rsidRDefault="00867E37" w:rsidP="00867E37">
      <w:pPr>
        <w:pStyle w:val="SingleTxtG"/>
        <w:rPr>
          <w:lang w:val="en-GB"/>
        </w:rPr>
      </w:pPr>
      <w:r w:rsidRPr="00383D7D">
        <w:rPr>
          <w:lang w:val="en-GB"/>
        </w:rPr>
        <w:t>6.9.3.2.5.1.4.3</w:t>
      </w:r>
      <w:r w:rsidRPr="00383D7D">
        <w:rPr>
          <w:lang w:val="en-GB"/>
        </w:rPr>
        <w:tab/>
        <w:t>The FRP service equipment shall be exposed to the fire resistance test according to resolution IMO A.753(18).</w:t>
      </w:r>
    </w:p>
    <w:p w14:paraId="6D024258" w14:textId="426E581C" w:rsidR="00D2643B" w:rsidRPr="00383D7D" w:rsidRDefault="00D2643B" w:rsidP="00D2643B">
      <w:pPr>
        <w:pStyle w:val="H23G"/>
        <w:rPr>
          <w:rFonts w:eastAsia="SimSun"/>
          <w:lang w:eastAsia="ru-RU"/>
        </w:rPr>
      </w:pPr>
      <w:r w:rsidRPr="00383D7D">
        <w:rPr>
          <w:rFonts w:eastAsia="SimSun"/>
          <w:lang w:eastAsia="ru-RU"/>
        </w:rPr>
        <w:tab/>
      </w:r>
      <w:r w:rsidRPr="00383D7D">
        <w:rPr>
          <w:rFonts w:eastAsia="SimSun"/>
          <w:lang w:eastAsia="ru-RU"/>
        </w:rPr>
        <w:tab/>
        <w:t>6.9.3.2.6</w:t>
      </w:r>
      <w:r w:rsidR="00675613">
        <w:rPr>
          <w:rFonts w:eastAsia="SimSun"/>
          <w:lang w:eastAsia="ru-RU"/>
        </w:rPr>
        <w:tab/>
      </w:r>
      <w:r w:rsidRPr="00383D7D">
        <w:rPr>
          <w:rFonts w:eastAsia="SimSun"/>
          <w:lang w:eastAsia="ru-RU"/>
        </w:rPr>
        <w:t>Inspection and testing</w:t>
      </w:r>
    </w:p>
    <w:p w14:paraId="0AB81D70" w14:textId="2E710F8D" w:rsidR="00D2643B" w:rsidRPr="00383D7D" w:rsidRDefault="00D2643B" w:rsidP="00D2643B">
      <w:pPr>
        <w:pStyle w:val="SingleTxtG"/>
        <w:rPr>
          <w:rFonts w:eastAsia="SimSun"/>
          <w:lang w:val="en-GB" w:eastAsia="ru-RU"/>
        </w:rPr>
      </w:pPr>
      <w:r w:rsidRPr="00383D7D">
        <w:rPr>
          <w:rFonts w:eastAsia="SimSun"/>
          <w:lang w:val="en-GB" w:eastAsia="ru-RU"/>
        </w:rPr>
        <w:t>6.9.3.2.6.1</w:t>
      </w:r>
      <w:r w:rsidR="00675613">
        <w:rPr>
          <w:rFonts w:eastAsia="SimSun"/>
          <w:lang w:val="en-GB" w:eastAsia="ru-RU"/>
        </w:rPr>
        <w:tab/>
      </w:r>
      <w:r w:rsidRPr="00383D7D">
        <w:rPr>
          <w:rFonts w:eastAsia="SimSun"/>
          <w:lang w:val="en-GB" w:eastAsia="ru-RU"/>
        </w:rPr>
        <w:t>Inspection and testing of FRP service equipment shall be carried out as per provisions of 6.9.3.2.4.2.</w:t>
      </w:r>
    </w:p>
    <w:p w14:paraId="544E01B7" w14:textId="40960DC5" w:rsidR="00D2643B" w:rsidRPr="00383D7D" w:rsidRDefault="00D2643B" w:rsidP="00D2643B">
      <w:pPr>
        <w:pStyle w:val="SingleTxtG"/>
        <w:rPr>
          <w:rFonts w:eastAsia="SimSun"/>
          <w:lang w:val="en-GB" w:eastAsia="ru-RU"/>
        </w:rPr>
      </w:pPr>
      <w:r w:rsidRPr="00383D7D">
        <w:rPr>
          <w:rFonts w:eastAsia="SimSun"/>
          <w:lang w:val="en-GB" w:eastAsia="ru-RU"/>
        </w:rPr>
        <w:t>6.9.2.8.2</w:t>
      </w:r>
      <w:r w:rsidR="00675613">
        <w:rPr>
          <w:rFonts w:eastAsia="SimSun"/>
          <w:lang w:val="en-GB" w:eastAsia="ru-RU"/>
        </w:rPr>
        <w:tab/>
      </w:r>
      <w:r w:rsidRPr="00383D7D">
        <w:rPr>
          <w:rFonts w:eastAsia="SimSun"/>
          <w:lang w:val="en-GB" w:eastAsia="ru-RU"/>
        </w:rPr>
        <w:t>In addition, the initial and periodic inspections shall follow the service life inspection program and any associated inspection methods per 6.9.3.2.4.3.</w:t>
      </w:r>
    </w:p>
    <w:p w14:paraId="4FA4B3E1" w14:textId="733248E4" w:rsidR="00D2643B" w:rsidRPr="00383D7D" w:rsidRDefault="00D2643B" w:rsidP="00D2643B">
      <w:pPr>
        <w:pStyle w:val="SingleTxtG"/>
        <w:rPr>
          <w:rFonts w:eastAsia="SimSun"/>
          <w:lang w:val="en-GB" w:eastAsia="ru-RU"/>
        </w:rPr>
      </w:pPr>
      <w:r w:rsidRPr="00383D7D">
        <w:rPr>
          <w:rFonts w:eastAsia="SimSun"/>
          <w:lang w:val="en-GB" w:eastAsia="ru-RU"/>
        </w:rPr>
        <w:t>6.9.2.8.3</w:t>
      </w:r>
      <w:r w:rsidR="00675613">
        <w:rPr>
          <w:rFonts w:eastAsia="SimSun"/>
          <w:lang w:val="en-GB" w:eastAsia="ru-RU"/>
        </w:rPr>
        <w:tab/>
      </w:r>
      <w:r w:rsidRPr="00383D7D">
        <w:rPr>
          <w:rFonts w:eastAsia="SimSun"/>
          <w:lang w:val="en-GB" w:eastAsia="ru-RU"/>
        </w:rPr>
        <w:t>The initial inspection and test shall verify that construction of the FRP service equipment is made in accordance with the quality system required by 6.9.3.2.2.1.</w:t>
      </w:r>
    </w:p>
    <w:p w14:paraId="11A3BC19" w14:textId="443B16D4" w:rsidR="00D2643B" w:rsidRPr="00383D7D" w:rsidRDefault="00D2643B" w:rsidP="00D2643B">
      <w:pPr>
        <w:pStyle w:val="H23G"/>
        <w:rPr>
          <w:rFonts w:eastAsia="SimSun"/>
          <w:lang w:eastAsia="ru-RU"/>
        </w:rPr>
      </w:pPr>
      <w:r w:rsidRPr="00383D7D">
        <w:rPr>
          <w:rFonts w:eastAsia="SimSun"/>
          <w:lang w:eastAsia="ru-RU"/>
        </w:rPr>
        <w:lastRenderedPageBreak/>
        <w:tab/>
      </w:r>
      <w:r w:rsidRPr="00383D7D">
        <w:rPr>
          <w:rFonts w:eastAsia="SimSun"/>
          <w:lang w:eastAsia="ru-RU"/>
        </w:rPr>
        <w:tab/>
        <w:t>6.9.3.2.7</w:t>
      </w:r>
      <w:r w:rsidR="00675613">
        <w:rPr>
          <w:rFonts w:eastAsia="SimSun"/>
          <w:lang w:eastAsia="ru-RU"/>
        </w:rPr>
        <w:tab/>
      </w:r>
      <w:r w:rsidRPr="00383D7D">
        <w:rPr>
          <w:rFonts w:eastAsia="SimSun"/>
          <w:lang w:eastAsia="ru-RU"/>
        </w:rPr>
        <w:t xml:space="preserve">Retention of samples </w:t>
      </w:r>
    </w:p>
    <w:p w14:paraId="5173B92A" w14:textId="77777777" w:rsidR="00D2643B" w:rsidRPr="00383D7D" w:rsidRDefault="00D2643B" w:rsidP="00D2643B">
      <w:pPr>
        <w:pStyle w:val="SingleTxtG"/>
        <w:rPr>
          <w:rFonts w:eastAsia="SimSun"/>
          <w:lang w:val="en-GB" w:eastAsia="ru-RU"/>
        </w:rPr>
      </w:pPr>
      <w:r w:rsidRPr="00383D7D">
        <w:rPr>
          <w:rFonts w:eastAsia="SimSun"/>
          <w:lang w:val="en-GB" w:eastAsia="ru-RU"/>
        </w:rPr>
        <w:t>Inspection-sample for each manufactured FRP service equipment shall be maintained for future inspection and shell verification for a period of five years from the date of the initial inspection and test and until successful completion of the required five-year periodic inspection.</w:t>
      </w:r>
    </w:p>
    <w:p w14:paraId="3917CCE9" w14:textId="3767B8FD" w:rsidR="00A02A6C" w:rsidRPr="00383D7D" w:rsidRDefault="00A02A6C" w:rsidP="00A02A6C">
      <w:pPr>
        <w:pStyle w:val="H23G"/>
        <w:rPr>
          <w:rFonts w:eastAsia="SimSun"/>
          <w:lang w:eastAsia="ru-RU"/>
        </w:rPr>
      </w:pPr>
      <w:r w:rsidRPr="00383D7D">
        <w:rPr>
          <w:rFonts w:eastAsia="SimSun"/>
          <w:lang w:eastAsia="ru-RU"/>
        </w:rPr>
        <w:tab/>
      </w:r>
      <w:r w:rsidRPr="00383D7D">
        <w:rPr>
          <w:rFonts w:eastAsia="SimSun"/>
          <w:lang w:eastAsia="ru-RU"/>
        </w:rPr>
        <w:tab/>
        <w:t>6.9.3.2.8</w:t>
      </w:r>
      <w:r w:rsidR="00675613">
        <w:rPr>
          <w:rFonts w:eastAsia="SimSun"/>
          <w:lang w:eastAsia="ru-RU"/>
        </w:rPr>
        <w:tab/>
      </w:r>
      <w:r w:rsidRPr="00383D7D">
        <w:rPr>
          <w:rFonts w:eastAsia="SimSun"/>
          <w:lang w:eastAsia="ru-RU"/>
        </w:rPr>
        <w:t>Marking</w:t>
      </w:r>
    </w:p>
    <w:p w14:paraId="611CC7E8" w14:textId="5E0546C0" w:rsidR="00A02A6C" w:rsidRPr="00383D7D" w:rsidRDefault="00A02A6C" w:rsidP="00A02A6C">
      <w:pPr>
        <w:pStyle w:val="SingleTxtG"/>
        <w:rPr>
          <w:rFonts w:eastAsia="SimSun"/>
          <w:lang w:val="en-GB" w:eastAsia="ru-RU"/>
        </w:rPr>
      </w:pPr>
      <w:r w:rsidRPr="00383D7D">
        <w:rPr>
          <w:rFonts w:eastAsia="SimSun"/>
          <w:lang w:val="en-GB" w:eastAsia="ru-RU"/>
        </w:rPr>
        <w:t>6.9.3.2.8.1</w:t>
      </w:r>
      <w:r w:rsidR="00675613">
        <w:rPr>
          <w:rFonts w:eastAsia="SimSun"/>
          <w:lang w:val="en-GB" w:eastAsia="ru-RU"/>
        </w:rPr>
        <w:tab/>
      </w:r>
      <w:r w:rsidRPr="00383D7D">
        <w:rPr>
          <w:rFonts w:eastAsia="SimSun"/>
          <w:lang w:val="en-GB" w:eastAsia="ru-RU"/>
        </w:rPr>
        <w:t>Marking of pressure relief devices.</w:t>
      </w:r>
    </w:p>
    <w:p w14:paraId="282DF124" w14:textId="77777777" w:rsidR="00A02A6C" w:rsidRPr="00383D7D" w:rsidRDefault="00A02A6C" w:rsidP="00A02A6C">
      <w:pPr>
        <w:pStyle w:val="SingleTxtG"/>
        <w:rPr>
          <w:rFonts w:eastAsia="SimSun"/>
          <w:lang w:val="en-GB" w:eastAsia="ru-RU"/>
        </w:rPr>
      </w:pPr>
      <w:r w:rsidRPr="00383D7D">
        <w:rPr>
          <w:rFonts w:eastAsia="SimSun"/>
          <w:lang w:val="en-GB" w:eastAsia="ru-RU"/>
        </w:rPr>
        <w:t>Each pressure relief device shall be clearly and permanently marked with the following:</w:t>
      </w:r>
    </w:p>
    <w:p w14:paraId="0588AE19"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the pressure at which the valve is set to discharge (MPa or bar);</w:t>
      </w:r>
    </w:p>
    <w:p w14:paraId="678BBB83"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the allowable tolerance at the discharge pressure for spring-loaded devices;</w:t>
      </w:r>
    </w:p>
    <w:p w14:paraId="76A586E6"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the rated flow capacity of spring-loaded pressure relief devices under normal conditions (external pressure is 1 bar and ambient temperature is 0 °C) in standard (normal) cubic meters of air per second, nm</w:t>
      </w:r>
      <w:r w:rsidRPr="00383D7D">
        <w:rPr>
          <w:rFonts w:eastAsia="SimSun"/>
          <w:vertAlign w:val="superscript"/>
          <w:lang w:val="en-GB" w:eastAsia="ru-RU"/>
        </w:rPr>
        <w:t>3</w:t>
      </w:r>
      <w:r w:rsidRPr="00383D7D">
        <w:rPr>
          <w:rFonts w:eastAsia="SimSun"/>
          <w:lang w:val="en-GB" w:eastAsia="ru-RU"/>
        </w:rPr>
        <w:t>/s (determined according to ISO 4126-1:2004 and ISO 4126-7:2004);</w:t>
      </w:r>
    </w:p>
    <w:p w14:paraId="47351E7D"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cross-sectional area of spring-loaded pressure relief devices, mm</w:t>
      </w:r>
      <w:r w:rsidRPr="00383D7D">
        <w:rPr>
          <w:rFonts w:eastAsia="SimSun"/>
          <w:vertAlign w:val="superscript"/>
          <w:lang w:val="en-GB" w:eastAsia="ru-RU"/>
        </w:rPr>
        <w:t>2</w:t>
      </w:r>
      <w:r w:rsidRPr="00383D7D">
        <w:rPr>
          <w:rFonts w:eastAsia="SimSun"/>
          <w:lang w:val="en-GB" w:eastAsia="ru-RU"/>
        </w:rPr>
        <w:t>;</w:t>
      </w:r>
    </w:p>
    <w:p w14:paraId="5BDF81D7" w14:textId="77777777" w:rsidR="00A02A6C" w:rsidRPr="00383D7D" w:rsidRDefault="00A02A6C" w:rsidP="00A02A6C">
      <w:pPr>
        <w:pStyle w:val="SingleTxtG"/>
        <w:ind w:left="1701"/>
        <w:rPr>
          <w:lang w:val="en-GB"/>
        </w:rPr>
      </w:pPr>
      <w:r w:rsidRPr="00383D7D">
        <w:rPr>
          <w:lang w:val="en-GB"/>
        </w:rPr>
        <w:t>- design temperature range;</w:t>
      </w:r>
    </w:p>
    <w:p w14:paraId="28850C8B"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name of manufacturer, serial number and relevant catalogue number (model);</w:t>
      </w:r>
    </w:p>
    <w:p w14:paraId="133EF881" w14:textId="77777777" w:rsidR="00A02A6C" w:rsidRPr="00383D7D" w:rsidRDefault="00A02A6C" w:rsidP="00A02A6C">
      <w:pPr>
        <w:pStyle w:val="SingleTxtG"/>
        <w:ind w:left="1701"/>
        <w:rPr>
          <w:rFonts w:eastAsia="SimSun"/>
          <w:lang w:val="en-GB" w:eastAsia="ru-RU"/>
        </w:rPr>
      </w:pPr>
      <w:r w:rsidRPr="00383D7D">
        <w:rPr>
          <w:rFonts w:eastAsia="SimSun"/>
          <w:lang w:val="en-GB" w:eastAsia="ru-RU"/>
        </w:rPr>
        <w:t>- valve body material brand.</w:t>
      </w:r>
    </w:p>
    <w:p w14:paraId="5BA8B66B" w14:textId="1C87F3A9" w:rsidR="00A02A6C" w:rsidRPr="00383D7D" w:rsidRDefault="00A02A6C" w:rsidP="00A02A6C">
      <w:pPr>
        <w:pStyle w:val="SingleTxtG"/>
        <w:rPr>
          <w:rFonts w:eastAsia="SimSun"/>
          <w:lang w:val="en-GB" w:eastAsia="ru-RU"/>
        </w:rPr>
      </w:pPr>
      <w:r w:rsidRPr="00383D7D">
        <w:rPr>
          <w:rFonts w:eastAsia="SimSun"/>
          <w:lang w:val="en-GB" w:eastAsia="ru-RU"/>
        </w:rPr>
        <w:t>6.9.3.2.8.2</w:t>
      </w:r>
      <w:r w:rsidR="00675613">
        <w:rPr>
          <w:rFonts w:eastAsia="SimSun"/>
          <w:lang w:val="en-GB" w:eastAsia="ru-RU"/>
        </w:rPr>
        <w:tab/>
      </w:r>
      <w:r w:rsidRPr="00383D7D">
        <w:rPr>
          <w:rFonts w:eastAsia="SimSun"/>
          <w:lang w:val="en-GB" w:eastAsia="ru-RU"/>
        </w:rPr>
        <w:t>Marking of stop valves.</w:t>
      </w:r>
    </w:p>
    <w:p w14:paraId="726B0F18" w14:textId="77777777" w:rsidR="00A02A6C" w:rsidRPr="00383D7D" w:rsidRDefault="00A02A6C" w:rsidP="00A02A6C">
      <w:pPr>
        <w:pStyle w:val="SingleTxtG"/>
        <w:rPr>
          <w:lang w:val="en-GB"/>
        </w:rPr>
      </w:pPr>
      <w:r w:rsidRPr="00383D7D">
        <w:rPr>
          <w:rFonts w:eastAsia="SimSun"/>
          <w:bCs/>
          <w:lang w:val="en-GB" w:eastAsia="ru-RU"/>
        </w:rPr>
        <w:t>Each</w:t>
      </w:r>
      <w:r w:rsidRPr="00383D7D">
        <w:rPr>
          <w:lang w:val="en-GB"/>
        </w:rPr>
        <w:t xml:space="preserve"> stop valves shall be marked as follows:</w:t>
      </w:r>
    </w:p>
    <w:p w14:paraId="102EFEF6" w14:textId="77777777" w:rsidR="00A02A6C" w:rsidRPr="00383D7D" w:rsidRDefault="00A02A6C" w:rsidP="00A02A6C">
      <w:pPr>
        <w:pStyle w:val="SingleTxtG"/>
        <w:ind w:firstLine="567"/>
        <w:rPr>
          <w:lang w:val="en-GB"/>
        </w:rPr>
      </w:pPr>
      <w:r w:rsidRPr="00383D7D">
        <w:rPr>
          <w:b/>
          <w:bCs/>
          <w:lang w:val="en-GB"/>
        </w:rPr>
        <w:t xml:space="preserve">- </w:t>
      </w:r>
      <w:r w:rsidRPr="00383D7D">
        <w:rPr>
          <w:lang w:val="en-GB"/>
        </w:rPr>
        <w:t>name or manufacturer's trademark;</w:t>
      </w:r>
    </w:p>
    <w:p w14:paraId="75F7E4ED" w14:textId="77777777" w:rsidR="00A02A6C" w:rsidRPr="00383D7D" w:rsidRDefault="00A02A6C" w:rsidP="00A02A6C">
      <w:pPr>
        <w:pStyle w:val="SingleTxtG"/>
        <w:ind w:firstLine="567"/>
        <w:rPr>
          <w:lang w:val="en-GB"/>
        </w:rPr>
      </w:pPr>
      <w:r w:rsidRPr="00383D7D">
        <w:rPr>
          <w:b/>
          <w:bCs/>
          <w:lang w:val="en-GB"/>
        </w:rPr>
        <w:t xml:space="preserve">- </w:t>
      </w:r>
      <w:r w:rsidRPr="00383D7D">
        <w:rPr>
          <w:lang w:val="en-GB"/>
        </w:rPr>
        <w:t>designation of the stop device model or number by catalogue;</w:t>
      </w:r>
    </w:p>
    <w:p w14:paraId="421655D4" w14:textId="77777777" w:rsidR="00A02A6C" w:rsidRPr="00383D7D" w:rsidRDefault="00A02A6C" w:rsidP="00A02A6C">
      <w:pPr>
        <w:pStyle w:val="SingleTxtG"/>
        <w:ind w:firstLine="567"/>
        <w:rPr>
          <w:lang w:val="en-GB"/>
        </w:rPr>
      </w:pPr>
      <w:r w:rsidRPr="00383D7D">
        <w:rPr>
          <w:b/>
          <w:bCs/>
          <w:lang w:val="en-GB"/>
        </w:rPr>
        <w:t xml:space="preserve">- </w:t>
      </w:r>
      <w:r w:rsidRPr="00383D7D">
        <w:rPr>
          <w:lang w:val="en-GB"/>
        </w:rPr>
        <w:t>nominal diameter, mm;</w:t>
      </w:r>
    </w:p>
    <w:p w14:paraId="6DE7780F" w14:textId="77777777" w:rsidR="00A02A6C" w:rsidRPr="00383D7D" w:rsidRDefault="00A02A6C" w:rsidP="00A02A6C">
      <w:pPr>
        <w:pStyle w:val="SingleTxtG"/>
        <w:ind w:firstLine="567"/>
        <w:rPr>
          <w:lang w:val="en-GB"/>
        </w:rPr>
      </w:pPr>
      <w:r w:rsidRPr="00383D7D">
        <w:rPr>
          <w:b/>
          <w:bCs/>
          <w:lang w:val="en-GB"/>
        </w:rPr>
        <w:t xml:space="preserve">- </w:t>
      </w:r>
      <w:r w:rsidRPr="00383D7D">
        <w:rPr>
          <w:lang w:val="en-GB"/>
        </w:rPr>
        <w:t>test pressure, MPa and maximum allowable working pressure;</w:t>
      </w:r>
    </w:p>
    <w:p w14:paraId="63F5D3AE" w14:textId="77777777" w:rsidR="00A02A6C" w:rsidRPr="00383D7D" w:rsidRDefault="00A02A6C" w:rsidP="00A02A6C">
      <w:pPr>
        <w:pStyle w:val="SingleTxtG"/>
        <w:ind w:firstLine="567"/>
        <w:rPr>
          <w:lang w:val="en-GB"/>
        </w:rPr>
      </w:pPr>
      <w:r w:rsidRPr="00383D7D">
        <w:rPr>
          <w:b/>
          <w:bCs/>
          <w:lang w:val="en-GB"/>
        </w:rPr>
        <w:t xml:space="preserve">- </w:t>
      </w:r>
      <w:r w:rsidRPr="00383D7D">
        <w:rPr>
          <w:lang w:val="en-GB"/>
        </w:rPr>
        <w:t>direction of medium flow;</w:t>
      </w:r>
    </w:p>
    <w:p w14:paraId="68C69A57" w14:textId="77777777" w:rsidR="00A02A6C" w:rsidRPr="00383D7D" w:rsidRDefault="00A02A6C" w:rsidP="00A02A6C">
      <w:pPr>
        <w:pStyle w:val="SingleTxtG"/>
        <w:ind w:firstLine="567"/>
        <w:rPr>
          <w:lang w:val="en-GB"/>
        </w:rPr>
      </w:pPr>
      <w:r w:rsidRPr="00383D7D">
        <w:rPr>
          <w:lang w:val="en-GB"/>
        </w:rPr>
        <w:t>- design temperature range;</w:t>
      </w:r>
    </w:p>
    <w:p w14:paraId="261BFD88" w14:textId="77777777" w:rsidR="00A02A6C" w:rsidRPr="00383D7D" w:rsidRDefault="00A02A6C" w:rsidP="00A02A6C">
      <w:pPr>
        <w:pStyle w:val="SingleTxtG"/>
        <w:ind w:firstLine="567"/>
        <w:rPr>
          <w:lang w:val="en-GB"/>
        </w:rPr>
      </w:pPr>
      <w:r w:rsidRPr="00383D7D">
        <w:rPr>
          <w:lang w:val="en-GB"/>
        </w:rPr>
        <w:t>- brand of body material.</w:t>
      </w:r>
    </w:p>
    <w:p w14:paraId="3D7998E3" w14:textId="325FCF25" w:rsidR="00A02A6C" w:rsidRPr="00383D7D" w:rsidRDefault="00A02A6C" w:rsidP="00FF4A4C">
      <w:pPr>
        <w:pStyle w:val="SingleTxtG"/>
        <w:rPr>
          <w:rFonts w:eastAsia="SimSun"/>
          <w:lang w:val="en-GB" w:eastAsia="ru-RU"/>
        </w:rPr>
      </w:pPr>
      <w:r w:rsidRPr="00383D7D">
        <w:rPr>
          <w:rFonts w:eastAsia="SimSun"/>
          <w:lang w:val="en-GB" w:eastAsia="ru-RU"/>
        </w:rPr>
        <w:t>6.9.3.2.8.3</w:t>
      </w:r>
      <w:r w:rsidR="00675613">
        <w:rPr>
          <w:rFonts w:eastAsia="SimSun"/>
          <w:lang w:val="en-GB" w:eastAsia="ru-RU"/>
        </w:rPr>
        <w:tab/>
      </w:r>
      <w:r w:rsidRPr="00383D7D">
        <w:rPr>
          <w:rFonts w:eastAsia="SimSun"/>
          <w:lang w:val="en-GB" w:eastAsia="ru-RU"/>
        </w:rPr>
        <w:t>Marking of manholes.</w:t>
      </w:r>
    </w:p>
    <w:p w14:paraId="7CEB134E" w14:textId="77777777" w:rsidR="00A02A6C" w:rsidRPr="00383D7D" w:rsidRDefault="00A02A6C" w:rsidP="00FF4A4C">
      <w:pPr>
        <w:pStyle w:val="SingleTxtG"/>
        <w:rPr>
          <w:rFonts w:eastAsia="SimSun"/>
          <w:bCs/>
          <w:lang w:val="en-GB" w:eastAsia="ru-RU"/>
        </w:rPr>
      </w:pPr>
      <w:r w:rsidRPr="00383D7D">
        <w:rPr>
          <w:rFonts w:eastAsia="SimSun"/>
          <w:bCs/>
          <w:lang w:val="en-GB" w:eastAsia="ru-RU"/>
        </w:rPr>
        <w:t>Each manhole cover</w:t>
      </w:r>
      <w:r w:rsidRPr="00383D7D">
        <w:rPr>
          <w:lang w:val="en-GB"/>
        </w:rPr>
        <w:t xml:space="preserve"> shall be marked as follows:</w:t>
      </w:r>
    </w:p>
    <w:p w14:paraId="6150852E" w14:textId="77777777" w:rsidR="00A02A6C" w:rsidRPr="00383D7D" w:rsidRDefault="00A02A6C" w:rsidP="00FF4A4C">
      <w:pPr>
        <w:pStyle w:val="SingleTxtG"/>
        <w:ind w:firstLine="567"/>
        <w:rPr>
          <w:lang w:val="en-GB"/>
        </w:rPr>
      </w:pPr>
      <w:r w:rsidRPr="00383D7D">
        <w:rPr>
          <w:b/>
          <w:bCs/>
          <w:lang w:val="en-GB"/>
        </w:rPr>
        <w:t xml:space="preserve">- </w:t>
      </w:r>
      <w:r w:rsidRPr="00383D7D">
        <w:rPr>
          <w:lang w:val="en-GB"/>
        </w:rPr>
        <w:t>name or manufacturer's trademark;</w:t>
      </w:r>
    </w:p>
    <w:p w14:paraId="69121AA3" w14:textId="77777777" w:rsidR="00A02A6C" w:rsidRPr="00383D7D" w:rsidRDefault="00A02A6C" w:rsidP="00FF4A4C">
      <w:pPr>
        <w:pStyle w:val="SingleTxtG"/>
        <w:ind w:firstLine="567"/>
        <w:rPr>
          <w:lang w:val="en-GB"/>
        </w:rPr>
      </w:pPr>
      <w:r w:rsidRPr="00383D7D">
        <w:rPr>
          <w:b/>
          <w:bCs/>
          <w:lang w:val="en-GB"/>
        </w:rPr>
        <w:t xml:space="preserve">- </w:t>
      </w:r>
      <w:r w:rsidRPr="00383D7D">
        <w:rPr>
          <w:lang w:val="en-GB"/>
        </w:rPr>
        <w:t>designation of the manholes model or number by catalogue;</w:t>
      </w:r>
    </w:p>
    <w:p w14:paraId="7694D2C0" w14:textId="77777777" w:rsidR="00A02A6C" w:rsidRPr="00383D7D" w:rsidRDefault="00A02A6C" w:rsidP="00FF4A4C">
      <w:pPr>
        <w:pStyle w:val="SingleTxtG"/>
        <w:ind w:firstLine="567"/>
        <w:rPr>
          <w:lang w:val="en-GB"/>
        </w:rPr>
      </w:pPr>
      <w:r w:rsidRPr="00383D7D">
        <w:rPr>
          <w:b/>
          <w:bCs/>
          <w:lang w:val="en-GB"/>
        </w:rPr>
        <w:t xml:space="preserve">- </w:t>
      </w:r>
      <w:r w:rsidRPr="00383D7D">
        <w:rPr>
          <w:lang w:val="en-GB"/>
        </w:rPr>
        <w:t>nominal diameter, mm;</w:t>
      </w:r>
    </w:p>
    <w:p w14:paraId="46661366" w14:textId="77777777" w:rsidR="00A02A6C" w:rsidRPr="00383D7D" w:rsidRDefault="00A02A6C" w:rsidP="00FF4A4C">
      <w:pPr>
        <w:pStyle w:val="SingleTxtG"/>
        <w:ind w:firstLine="567"/>
        <w:rPr>
          <w:lang w:val="en-GB"/>
        </w:rPr>
      </w:pPr>
      <w:r w:rsidRPr="00383D7D">
        <w:rPr>
          <w:lang w:val="en-GB"/>
        </w:rPr>
        <w:t>- design temperature range;</w:t>
      </w:r>
    </w:p>
    <w:p w14:paraId="55030F70" w14:textId="77777777" w:rsidR="00A02A6C" w:rsidRPr="00383D7D" w:rsidRDefault="00A02A6C" w:rsidP="00FF4A4C">
      <w:pPr>
        <w:pStyle w:val="SingleTxtG"/>
        <w:ind w:firstLine="567"/>
        <w:rPr>
          <w:lang w:val="en-GB"/>
        </w:rPr>
      </w:pPr>
      <w:r w:rsidRPr="00383D7D">
        <w:rPr>
          <w:b/>
          <w:bCs/>
          <w:lang w:val="en-GB"/>
        </w:rPr>
        <w:t xml:space="preserve">- </w:t>
      </w:r>
      <w:r w:rsidRPr="00383D7D">
        <w:rPr>
          <w:lang w:val="en-GB"/>
        </w:rPr>
        <w:t>test pressure, MPa and maximum allowable working pressure;</w:t>
      </w:r>
    </w:p>
    <w:p w14:paraId="71741E4A" w14:textId="77777777" w:rsidR="00A02A6C" w:rsidRPr="00383D7D" w:rsidRDefault="00A02A6C" w:rsidP="00FF4A4C">
      <w:pPr>
        <w:pStyle w:val="SingleTxtG"/>
        <w:ind w:firstLine="567"/>
        <w:rPr>
          <w:lang w:val="en-GB"/>
        </w:rPr>
      </w:pPr>
      <w:r w:rsidRPr="00383D7D">
        <w:rPr>
          <w:b/>
          <w:bCs/>
          <w:lang w:val="en-GB"/>
        </w:rPr>
        <w:t xml:space="preserve">- </w:t>
      </w:r>
      <w:r w:rsidRPr="00383D7D">
        <w:rPr>
          <w:lang w:val="en-GB"/>
        </w:rPr>
        <w:t>brand of material.</w:t>
      </w:r>
    </w:p>
    <w:p w14:paraId="2C9256E4" w14:textId="23D4F340" w:rsidR="000F7A3B" w:rsidRPr="00383D7D" w:rsidRDefault="00FB2EC3" w:rsidP="00FB2EC3">
      <w:pPr>
        <w:spacing w:before="240"/>
        <w:jc w:val="center"/>
        <w:rPr>
          <w:u w:val="single"/>
        </w:rPr>
      </w:pPr>
      <w:r w:rsidRPr="00383D7D">
        <w:rPr>
          <w:u w:val="single"/>
        </w:rPr>
        <w:tab/>
      </w:r>
      <w:r w:rsidRPr="00383D7D">
        <w:rPr>
          <w:u w:val="single"/>
        </w:rPr>
        <w:tab/>
      </w:r>
      <w:r w:rsidRPr="00383D7D">
        <w:rPr>
          <w:u w:val="single"/>
        </w:rPr>
        <w:tab/>
      </w:r>
    </w:p>
    <w:sectPr w:rsidR="000F7A3B" w:rsidRPr="00383D7D"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E665" w14:textId="77777777" w:rsidR="005B5028" w:rsidRDefault="005B5028"/>
  </w:endnote>
  <w:endnote w:type="continuationSeparator" w:id="0">
    <w:p w14:paraId="4966945C" w14:textId="77777777" w:rsidR="005B5028" w:rsidRDefault="005B5028"/>
  </w:endnote>
  <w:endnote w:type="continuationNotice" w:id="1">
    <w:p w14:paraId="2FAD738F" w14:textId="77777777" w:rsidR="005B5028" w:rsidRDefault="005B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77777777" w:rsidR="00090CBF" w:rsidRPr="00F257D1" w:rsidRDefault="00090CBF" w:rsidP="00340E2C">
    <w:pPr>
      <w:pStyle w:val="Pieddepage"/>
      <w:rPr>
        <w:rStyle w:val="Numrodepage"/>
        <w:noProof/>
        <w:sz w:val="20"/>
        <w:szCs w:val="22"/>
      </w:rPr>
    </w:pPr>
    <w:r w:rsidRPr="0059131E">
      <w:rPr>
        <w:rStyle w:val="Numrodepage"/>
        <w:noProof/>
        <w:sz w:val="20"/>
        <w:szCs w:val="22"/>
      </w:rPr>
      <w:fldChar w:fldCharType="begin"/>
    </w:r>
    <w:r w:rsidRPr="0059131E">
      <w:rPr>
        <w:rStyle w:val="Numrodepage"/>
        <w:noProof/>
        <w:sz w:val="20"/>
        <w:szCs w:val="22"/>
      </w:rPr>
      <w:instrText xml:space="preserve"> PAGE  \* MERGEFORMAT </w:instrText>
    </w:r>
    <w:r w:rsidRPr="0059131E">
      <w:rPr>
        <w:rStyle w:val="Numrodepage"/>
        <w:noProof/>
        <w:sz w:val="20"/>
        <w:szCs w:val="22"/>
      </w:rPr>
      <w:fldChar w:fldCharType="separate"/>
    </w:r>
    <w:r w:rsidR="004021B7">
      <w:rPr>
        <w:rStyle w:val="Numrodepage"/>
        <w:noProof/>
        <w:sz w:val="20"/>
        <w:szCs w:val="22"/>
      </w:rPr>
      <w:t>2</w:t>
    </w:r>
    <w:r w:rsidRPr="0059131E">
      <w:rPr>
        <w:rStyle w:val="Numrodepage"/>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77777777" w:rsidR="00090CBF" w:rsidRPr="000216CC" w:rsidRDefault="00090CBF" w:rsidP="000216CC">
    <w:pPr>
      <w:pStyle w:val="Pieddepage"/>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DBE5" w14:textId="77777777" w:rsidR="005B5028" w:rsidRPr="000B175B" w:rsidRDefault="005B5028" w:rsidP="000B175B">
      <w:pPr>
        <w:tabs>
          <w:tab w:val="right" w:pos="2155"/>
        </w:tabs>
        <w:spacing w:after="80"/>
        <w:ind w:left="680"/>
        <w:rPr>
          <w:u w:val="single"/>
        </w:rPr>
      </w:pPr>
      <w:r>
        <w:rPr>
          <w:u w:val="single"/>
        </w:rPr>
        <w:tab/>
      </w:r>
    </w:p>
  </w:footnote>
  <w:footnote w:type="continuationSeparator" w:id="0">
    <w:p w14:paraId="76134097" w14:textId="77777777" w:rsidR="005B5028" w:rsidRPr="00FC68B7" w:rsidRDefault="005B5028" w:rsidP="00FC68B7">
      <w:pPr>
        <w:tabs>
          <w:tab w:val="left" w:pos="2155"/>
        </w:tabs>
        <w:spacing w:after="80"/>
        <w:ind w:left="680"/>
        <w:rPr>
          <w:u w:val="single"/>
        </w:rPr>
      </w:pPr>
      <w:r>
        <w:rPr>
          <w:u w:val="single"/>
        </w:rPr>
        <w:tab/>
      </w:r>
    </w:p>
  </w:footnote>
  <w:footnote w:type="continuationNotice" w:id="1">
    <w:p w14:paraId="6AB1604D" w14:textId="77777777" w:rsidR="005B5028" w:rsidRDefault="005B5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49128DE5" w:rsidR="00090CBF" w:rsidRPr="00B5392B" w:rsidRDefault="00090CBF">
    <w:pPr>
      <w:pStyle w:val="En-tte"/>
      <w:rPr>
        <w:lang w:val="nl-NL"/>
      </w:rPr>
    </w:pPr>
    <w:r w:rsidRPr="00340E2C">
      <w:rPr>
        <w:lang w:val="nl-NL"/>
      </w:rPr>
      <w:t>UN/SCETDG/5</w:t>
    </w:r>
    <w:r w:rsidR="00D51FF6">
      <w:rPr>
        <w:lang w:val="nl-NL"/>
      </w:rPr>
      <w:t>8</w:t>
    </w:r>
    <w:r w:rsidRPr="00340E2C">
      <w:rPr>
        <w:lang w:val="nl-NL"/>
      </w:rPr>
      <w:t>/INF.</w:t>
    </w:r>
    <w:r w:rsidR="00D51FF6">
      <w:rPr>
        <w:lang w:val="nl-NL"/>
      </w:rPr>
      <w:t>4</w:t>
    </w:r>
    <w:r w:rsidR="00673961">
      <w:rPr>
        <w:lang w:val="nl-NL"/>
      </w:rPr>
      <w:t>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6F1D6293" w:rsidR="00090CBF" w:rsidRPr="000216CC" w:rsidRDefault="00090CBF" w:rsidP="00090CBF">
    <w:pPr>
      <w:pStyle w:val="En-tte"/>
      <w:jc w:val="right"/>
    </w:pPr>
    <w:r w:rsidRPr="00090CBF">
      <w:t>UN/SCETDG/5</w:t>
    </w:r>
    <w:r w:rsidR="00673961">
      <w:t>8</w:t>
    </w:r>
    <w:r w:rsidRPr="00090CBF">
      <w:t>/INF.</w:t>
    </w:r>
    <w:r w:rsidR="00673961">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0"/>
  </w:num>
  <w:num w:numId="15">
    <w:abstractNumId w:val="34"/>
  </w:num>
  <w:num w:numId="16">
    <w:abstractNumId w:val="18"/>
  </w:num>
  <w:num w:numId="17">
    <w:abstractNumId w:val="10"/>
  </w:num>
  <w:num w:numId="18">
    <w:abstractNumId w:val="35"/>
  </w:num>
  <w:num w:numId="19">
    <w:abstractNumId w:val="33"/>
  </w:num>
  <w:num w:numId="20">
    <w:abstractNumId w:val="11"/>
  </w:num>
  <w:num w:numId="21">
    <w:abstractNumId w:val="31"/>
  </w:num>
  <w:num w:numId="22">
    <w:abstractNumId w:val="14"/>
  </w:num>
  <w:num w:numId="23">
    <w:abstractNumId w:val="32"/>
  </w:num>
  <w:num w:numId="24">
    <w:abstractNumId w:val="28"/>
  </w:num>
  <w:num w:numId="25">
    <w:abstractNumId w:val="19"/>
  </w:num>
  <w:num w:numId="26">
    <w:abstractNumId w:val="20"/>
  </w:num>
  <w:num w:numId="27">
    <w:abstractNumId w:val="26"/>
  </w:num>
  <w:num w:numId="28">
    <w:abstractNumId w:val="2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17"/>
  </w:num>
  <w:num w:numId="34">
    <w:abstractNumId w:val="27"/>
  </w:num>
  <w:num w:numId="35">
    <w:abstractNumId w:val="13"/>
  </w:num>
  <w:num w:numId="36">
    <w:abstractNumId w:val="24"/>
  </w:num>
  <w:num w:numId="37">
    <w:abstractNumId w:val="22"/>
  </w:num>
  <w:num w:numId="3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fr-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2505"/>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6F4"/>
    <w:rsid w:val="000B6AD1"/>
    <w:rsid w:val="000B7AF2"/>
    <w:rsid w:val="000C1ED8"/>
    <w:rsid w:val="000C5D4B"/>
    <w:rsid w:val="000C717F"/>
    <w:rsid w:val="000D0B8F"/>
    <w:rsid w:val="000D0ECD"/>
    <w:rsid w:val="000D481F"/>
    <w:rsid w:val="000D6D97"/>
    <w:rsid w:val="000D7830"/>
    <w:rsid w:val="000E0415"/>
    <w:rsid w:val="000E5C9A"/>
    <w:rsid w:val="000F0347"/>
    <w:rsid w:val="000F07B9"/>
    <w:rsid w:val="000F52D6"/>
    <w:rsid w:val="000F5E06"/>
    <w:rsid w:val="000F6A20"/>
    <w:rsid w:val="000F7A3B"/>
    <w:rsid w:val="001016F4"/>
    <w:rsid w:val="0010461A"/>
    <w:rsid w:val="00112448"/>
    <w:rsid w:val="00115303"/>
    <w:rsid w:val="00117787"/>
    <w:rsid w:val="00117D0D"/>
    <w:rsid w:val="00121EB7"/>
    <w:rsid w:val="00131B10"/>
    <w:rsid w:val="00131D42"/>
    <w:rsid w:val="001334C8"/>
    <w:rsid w:val="00133C50"/>
    <w:rsid w:val="001406F4"/>
    <w:rsid w:val="00140F48"/>
    <w:rsid w:val="001518B1"/>
    <w:rsid w:val="0016289C"/>
    <w:rsid w:val="00163310"/>
    <w:rsid w:val="001633FB"/>
    <w:rsid w:val="00163A1B"/>
    <w:rsid w:val="00165735"/>
    <w:rsid w:val="00167786"/>
    <w:rsid w:val="00180633"/>
    <w:rsid w:val="00181019"/>
    <w:rsid w:val="0018162F"/>
    <w:rsid w:val="0018168F"/>
    <w:rsid w:val="001835BF"/>
    <w:rsid w:val="00184120"/>
    <w:rsid w:val="00184B86"/>
    <w:rsid w:val="00187513"/>
    <w:rsid w:val="001929C8"/>
    <w:rsid w:val="00195229"/>
    <w:rsid w:val="00195436"/>
    <w:rsid w:val="001A02A4"/>
    <w:rsid w:val="001A5AF9"/>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1931"/>
    <w:rsid w:val="002D44DB"/>
    <w:rsid w:val="002D5A85"/>
    <w:rsid w:val="002D5C7D"/>
    <w:rsid w:val="002E35BB"/>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376"/>
    <w:rsid w:val="00357A20"/>
    <w:rsid w:val="00365AA6"/>
    <w:rsid w:val="00372F06"/>
    <w:rsid w:val="0037440E"/>
    <w:rsid w:val="00383D7D"/>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23B5"/>
    <w:rsid w:val="003D293B"/>
    <w:rsid w:val="003D4B23"/>
    <w:rsid w:val="003F23A4"/>
    <w:rsid w:val="003F54D8"/>
    <w:rsid w:val="003F5B52"/>
    <w:rsid w:val="003F6211"/>
    <w:rsid w:val="00400408"/>
    <w:rsid w:val="004021B7"/>
    <w:rsid w:val="00403EC6"/>
    <w:rsid w:val="00406A80"/>
    <w:rsid w:val="00406CD4"/>
    <w:rsid w:val="004108CE"/>
    <w:rsid w:val="00415483"/>
    <w:rsid w:val="00420F4B"/>
    <w:rsid w:val="004248D6"/>
    <w:rsid w:val="00430086"/>
    <w:rsid w:val="00430918"/>
    <w:rsid w:val="004317D1"/>
    <w:rsid w:val="004325CB"/>
    <w:rsid w:val="00436F45"/>
    <w:rsid w:val="00437F3F"/>
    <w:rsid w:val="00445B83"/>
    <w:rsid w:val="00446DE4"/>
    <w:rsid w:val="004526E8"/>
    <w:rsid w:val="00452D10"/>
    <w:rsid w:val="00454036"/>
    <w:rsid w:val="004562AA"/>
    <w:rsid w:val="00457873"/>
    <w:rsid w:val="00460B22"/>
    <w:rsid w:val="0046443A"/>
    <w:rsid w:val="004653B3"/>
    <w:rsid w:val="004654C4"/>
    <w:rsid w:val="004656A9"/>
    <w:rsid w:val="0046668F"/>
    <w:rsid w:val="0046773D"/>
    <w:rsid w:val="0046788D"/>
    <w:rsid w:val="004814C2"/>
    <w:rsid w:val="004822C0"/>
    <w:rsid w:val="0048304D"/>
    <w:rsid w:val="00484A9B"/>
    <w:rsid w:val="00487D39"/>
    <w:rsid w:val="0049211A"/>
    <w:rsid w:val="00492AF9"/>
    <w:rsid w:val="00494C77"/>
    <w:rsid w:val="00497291"/>
    <w:rsid w:val="00497711"/>
    <w:rsid w:val="004A004F"/>
    <w:rsid w:val="004A52F4"/>
    <w:rsid w:val="004B25F8"/>
    <w:rsid w:val="004B2C9D"/>
    <w:rsid w:val="004B5939"/>
    <w:rsid w:val="004B73D6"/>
    <w:rsid w:val="004C39D0"/>
    <w:rsid w:val="004C4F1A"/>
    <w:rsid w:val="004C6D6D"/>
    <w:rsid w:val="004E0C5D"/>
    <w:rsid w:val="004E2CEA"/>
    <w:rsid w:val="004F0D4E"/>
    <w:rsid w:val="004F4240"/>
    <w:rsid w:val="004F6D33"/>
    <w:rsid w:val="004F6DF4"/>
    <w:rsid w:val="004F77CD"/>
    <w:rsid w:val="0050042A"/>
    <w:rsid w:val="00504855"/>
    <w:rsid w:val="00507CF1"/>
    <w:rsid w:val="00522177"/>
    <w:rsid w:val="00526AFD"/>
    <w:rsid w:val="00527910"/>
    <w:rsid w:val="005318BF"/>
    <w:rsid w:val="005420F2"/>
    <w:rsid w:val="00542505"/>
    <w:rsid w:val="005434D7"/>
    <w:rsid w:val="005470EF"/>
    <w:rsid w:val="005475D4"/>
    <w:rsid w:val="00552CEE"/>
    <w:rsid w:val="00555924"/>
    <w:rsid w:val="00555CDB"/>
    <w:rsid w:val="00555FEA"/>
    <w:rsid w:val="00561B6D"/>
    <w:rsid w:val="00562D45"/>
    <w:rsid w:val="00565383"/>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131B"/>
    <w:rsid w:val="005B3DB3"/>
    <w:rsid w:val="005B433C"/>
    <w:rsid w:val="005B5028"/>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75CA"/>
    <w:rsid w:val="005F3A39"/>
    <w:rsid w:val="005F5C2F"/>
    <w:rsid w:val="005F7BB1"/>
    <w:rsid w:val="00602490"/>
    <w:rsid w:val="00603E3C"/>
    <w:rsid w:val="0060673A"/>
    <w:rsid w:val="00611FC4"/>
    <w:rsid w:val="00612812"/>
    <w:rsid w:val="006147E0"/>
    <w:rsid w:val="006176FB"/>
    <w:rsid w:val="006216A1"/>
    <w:rsid w:val="006262BA"/>
    <w:rsid w:val="00626B06"/>
    <w:rsid w:val="006279AC"/>
    <w:rsid w:val="0063419C"/>
    <w:rsid w:val="00635381"/>
    <w:rsid w:val="00636986"/>
    <w:rsid w:val="00637542"/>
    <w:rsid w:val="00640B26"/>
    <w:rsid w:val="00641194"/>
    <w:rsid w:val="00645A0B"/>
    <w:rsid w:val="006500BA"/>
    <w:rsid w:val="006506DB"/>
    <w:rsid w:val="00656AB7"/>
    <w:rsid w:val="00662121"/>
    <w:rsid w:val="00662E09"/>
    <w:rsid w:val="00670CF0"/>
    <w:rsid w:val="00673961"/>
    <w:rsid w:val="00675613"/>
    <w:rsid w:val="00675F87"/>
    <w:rsid w:val="006870AE"/>
    <w:rsid w:val="00690CD6"/>
    <w:rsid w:val="006A098A"/>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1611E"/>
    <w:rsid w:val="0072632A"/>
    <w:rsid w:val="00734F20"/>
    <w:rsid w:val="00736E6A"/>
    <w:rsid w:val="00741F59"/>
    <w:rsid w:val="0074697D"/>
    <w:rsid w:val="00750F3D"/>
    <w:rsid w:val="007510F5"/>
    <w:rsid w:val="00755EBE"/>
    <w:rsid w:val="00761619"/>
    <w:rsid w:val="0076177C"/>
    <w:rsid w:val="00761843"/>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510"/>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15CA"/>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151C"/>
    <w:rsid w:val="00832A1D"/>
    <w:rsid w:val="00833131"/>
    <w:rsid w:val="00834479"/>
    <w:rsid w:val="00843AB2"/>
    <w:rsid w:val="00846809"/>
    <w:rsid w:val="00846900"/>
    <w:rsid w:val="00857789"/>
    <w:rsid w:val="0086107D"/>
    <w:rsid w:val="00864251"/>
    <w:rsid w:val="00867E37"/>
    <w:rsid w:val="00871FD5"/>
    <w:rsid w:val="008761F6"/>
    <w:rsid w:val="00881213"/>
    <w:rsid w:val="008830CC"/>
    <w:rsid w:val="00887D12"/>
    <w:rsid w:val="00892591"/>
    <w:rsid w:val="008979B1"/>
    <w:rsid w:val="008A0B75"/>
    <w:rsid w:val="008A1542"/>
    <w:rsid w:val="008A30E4"/>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1500C"/>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70163"/>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634E"/>
    <w:rsid w:val="009E1560"/>
    <w:rsid w:val="009E167E"/>
    <w:rsid w:val="009F0F06"/>
    <w:rsid w:val="009F1220"/>
    <w:rsid w:val="009F28BC"/>
    <w:rsid w:val="009F4FC5"/>
    <w:rsid w:val="00A0152E"/>
    <w:rsid w:val="00A02A6C"/>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18CB"/>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35DD"/>
    <w:rsid w:val="00B1501F"/>
    <w:rsid w:val="00B22971"/>
    <w:rsid w:val="00B26710"/>
    <w:rsid w:val="00B26B3C"/>
    <w:rsid w:val="00B30179"/>
    <w:rsid w:val="00B304E1"/>
    <w:rsid w:val="00B33063"/>
    <w:rsid w:val="00B3317B"/>
    <w:rsid w:val="00B349BE"/>
    <w:rsid w:val="00B41384"/>
    <w:rsid w:val="00B4398E"/>
    <w:rsid w:val="00B45BCD"/>
    <w:rsid w:val="00B46383"/>
    <w:rsid w:val="00B51B43"/>
    <w:rsid w:val="00B5392B"/>
    <w:rsid w:val="00B543F0"/>
    <w:rsid w:val="00B63370"/>
    <w:rsid w:val="00B666B2"/>
    <w:rsid w:val="00B71E2B"/>
    <w:rsid w:val="00B73DA8"/>
    <w:rsid w:val="00B74F7C"/>
    <w:rsid w:val="00B75E05"/>
    <w:rsid w:val="00B81E12"/>
    <w:rsid w:val="00B829E9"/>
    <w:rsid w:val="00B84AAC"/>
    <w:rsid w:val="00B877E1"/>
    <w:rsid w:val="00B90F54"/>
    <w:rsid w:val="00B91CC3"/>
    <w:rsid w:val="00B92A0C"/>
    <w:rsid w:val="00B93068"/>
    <w:rsid w:val="00BB12C7"/>
    <w:rsid w:val="00BB176D"/>
    <w:rsid w:val="00BB3B28"/>
    <w:rsid w:val="00BC74E9"/>
    <w:rsid w:val="00BD2077"/>
    <w:rsid w:val="00BE1FF8"/>
    <w:rsid w:val="00BE382C"/>
    <w:rsid w:val="00BE50CA"/>
    <w:rsid w:val="00BE618E"/>
    <w:rsid w:val="00BF16FB"/>
    <w:rsid w:val="00BF3481"/>
    <w:rsid w:val="00BF57B4"/>
    <w:rsid w:val="00BF7474"/>
    <w:rsid w:val="00C0263F"/>
    <w:rsid w:val="00C03B44"/>
    <w:rsid w:val="00C05987"/>
    <w:rsid w:val="00C13A85"/>
    <w:rsid w:val="00C17563"/>
    <w:rsid w:val="00C218A4"/>
    <w:rsid w:val="00C31519"/>
    <w:rsid w:val="00C36D37"/>
    <w:rsid w:val="00C415CF"/>
    <w:rsid w:val="00C463DD"/>
    <w:rsid w:val="00C46D5B"/>
    <w:rsid w:val="00C470E2"/>
    <w:rsid w:val="00C537D5"/>
    <w:rsid w:val="00C62F76"/>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1664"/>
    <w:rsid w:val="00CF4FE1"/>
    <w:rsid w:val="00CF6F32"/>
    <w:rsid w:val="00CF778D"/>
    <w:rsid w:val="00D0631B"/>
    <w:rsid w:val="00D06C3A"/>
    <w:rsid w:val="00D164BA"/>
    <w:rsid w:val="00D16C2F"/>
    <w:rsid w:val="00D2031B"/>
    <w:rsid w:val="00D25E8C"/>
    <w:rsid w:val="00D25FE2"/>
    <w:rsid w:val="00D2643B"/>
    <w:rsid w:val="00D27E89"/>
    <w:rsid w:val="00D37E80"/>
    <w:rsid w:val="00D40730"/>
    <w:rsid w:val="00D40DE4"/>
    <w:rsid w:val="00D43252"/>
    <w:rsid w:val="00D46231"/>
    <w:rsid w:val="00D477C4"/>
    <w:rsid w:val="00D50DF8"/>
    <w:rsid w:val="00D51FF6"/>
    <w:rsid w:val="00D5409C"/>
    <w:rsid w:val="00D57BB1"/>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B5FF2"/>
    <w:rsid w:val="00DD1E65"/>
    <w:rsid w:val="00DD42A0"/>
    <w:rsid w:val="00DD725C"/>
    <w:rsid w:val="00DE236F"/>
    <w:rsid w:val="00DE3ECB"/>
    <w:rsid w:val="00DE41F2"/>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2E58"/>
    <w:rsid w:val="00E631BA"/>
    <w:rsid w:val="00E631FE"/>
    <w:rsid w:val="00E63481"/>
    <w:rsid w:val="00E63DE8"/>
    <w:rsid w:val="00E6613A"/>
    <w:rsid w:val="00E7260F"/>
    <w:rsid w:val="00E730D8"/>
    <w:rsid w:val="00E81230"/>
    <w:rsid w:val="00E8535A"/>
    <w:rsid w:val="00E859FF"/>
    <w:rsid w:val="00E864BE"/>
    <w:rsid w:val="00E90647"/>
    <w:rsid w:val="00E92017"/>
    <w:rsid w:val="00E96630"/>
    <w:rsid w:val="00EA0364"/>
    <w:rsid w:val="00EA04DA"/>
    <w:rsid w:val="00EA48C4"/>
    <w:rsid w:val="00EA772F"/>
    <w:rsid w:val="00EB2AE3"/>
    <w:rsid w:val="00EB4492"/>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57D1"/>
    <w:rsid w:val="00F30A8A"/>
    <w:rsid w:val="00F31D3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5B40"/>
    <w:rsid w:val="00F75E96"/>
    <w:rsid w:val="00F87B50"/>
    <w:rsid w:val="00FA00A0"/>
    <w:rsid w:val="00FA032F"/>
    <w:rsid w:val="00FA3FB7"/>
    <w:rsid w:val="00FB2CDB"/>
    <w:rsid w:val="00FB2EC3"/>
    <w:rsid w:val="00FB5A37"/>
    <w:rsid w:val="00FB7793"/>
    <w:rsid w:val="00FC18AA"/>
    <w:rsid w:val="00FC215C"/>
    <w:rsid w:val="00FC63B1"/>
    <w:rsid w:val="00FC68B7"/>
    <w:rsid w:val="00FD3C5D"/>
    <w:rsid w:val="00FD3E70"/>
    <w:rsid w:val="00FD6B2B"/>
    <w:rsid w:val="00FE3EEA"/>
    <w:rsid w:val="00FF03BB"/>
    <w:rsid w:val="00FF071A"/>
    <w:rsid w:val="00FF2D01"/>
    <w:rsid w:val="00FF4A4C"/>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4E7E3CC1-6755-4BD1-86C1-D0BE6FC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uiPriority w:val="99"/>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character" w:customStyle="1" w:styleId="apple-converted-space">
    <w:name w:val="apple-converted-space"/>
    <w:basedOn w:val="Policepardfaut"/>
    <w:rsid w:val="005E0E04"/>
  </w:style>
  <w:style w:type="paragraph" w:customStyle="1" w:styleId="xmsonormal">
    <w:name w:val="x_msonormal"/>
    <w:basedOn w:val="Normal"/>
    <w:rsid w:val="00D51FF6"/>
    <w:pPr>
      <w:suppressAutoHyphens w:val="0"/>
      <w:spacing w:line="240" w:lineRule="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B9735F50-130A-6D4E-B857-943B0C3901D5}">
  <ds:schemaRefs>
    <ds:schemaRef ds:uri="http://schemas.openxmlformats.org/officeDocument/2006/bibliography"/>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4D684-6563-488F-AE79-2F3873152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43</TotalTime>
  <Pages>9</Pages>
  <Words>3411</Words>
  <Characters>19449</Characters>
  <Application>Microsoft Office Word</Application>
  <DocSecurity>0</DocSecurity>
  <Lines>162</Lines>
  <Paragraphs>45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58</cp:revision>
  <cp:lastPrinted>2021-06-25T10:37:00Z</cp:lastPrinted>
  <dcterms:created xsi:type="dcterms:W3CDTF">2021-06-25T13:37:00Z</dcterms:created>
  <dcterms:modified xsi:type="dcterms:W3CDTF">2021-06-25T14:57:00Z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